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78015" w14:textId="2F07FACC" w:rsidR="00F05775" w:rsidRPr="00F7195C" w:rsidRDefault="00EF55E8" w:rsidP="009B2958">
      <w:pPr>
        <w:spacing w:line="360" w:lineRule="auto"/>
        <w:jc w:val="center"/>
        <w:rPr>
          <w:rFonts w:cstheme="minorHAnsi"/>
          <w:b/>
          <w:bCs/>
          <w:sz w:val="24"/>
          <w:szCs w:val="24"/>
        </w:rPr>
      </w:pPr>
      <w:r w:rsidRPr="00F7195C">
        <w:rPr>
          <w:rFonts w:cstheme="minorHAnsi"/>
          <w:b/>
          <w:bCs/>
          <w:sz w:val="24"/>
          <w:szCs w:val="24"/>
        </w:rPr>
        <w:t xml:space="preserve">Perception and </w:t>
      </w:r>
      <w:r w:rsidR="009B2958" w:rsidRPr="00F7195C">
        <w:rPr>
          <w:rFonts w:cstheme="minorHAnsi"/>
          <w:b/>
          <w:bCs/>
          <w:sz w:val="24"/>
          <w:szCs w:val="24"/>
        </w:rPr>
        <w:t>D</w:t>
      </w:r>
      <w:r w:rsidRPr="00F7195C">
        <w:rPr>
          <w:rFonts w:cstheme="minorHAnsi"/>
          <w:b/>
          <w:bCs/>
          <w:sz w:val="24"/>
          <w:szCs w:val="24"/>
        </w:rPr>
        <w:t xml:space="preserve">isjunctive </w:t>
      </w:r>
      <w:r w:rsidR="009B2958" w:rsidRPr="00F7195C">
        <w:rPr>
          <w:rFonts w:cstheme="minorHAnsi"/>
          <w:b/>
          <w:bCs/>
          <w:sz w:val="24"/>
          <w:szCs w:val="24"/>
        </w:rPr>
        <w:t>B</w:t>
      </w:r>
      <w:r w:rsidRPr="00F7195C">
        <w:rPr>
          <w:rFonts w:cstheme="minorHAnsi"/>
          <w:b/>
          <w:bCs/>
          <w:sz w:val="24"/>
          <w:szCs w:val="24"/>
        </w:rPr>
        <w:t>elief:</w:t>
      </w:r>
      <w:r w:rsidR="00F05775" w:rsidRPr="00F7195C">
        <w:rPr>
          <w:rFonts w:cstheme="minorHAnsi"/>
          <w:b/>
          <w:bCs/>
          <w:sz w:val="24"/>
          <w:szCs w:val="24"/>
        </w:rPr>
        <w:t xml:space="preserve"> </w:t>
      </w:r>
      <w:r w:rsidR="009B2958" w:rsidRPr="00F7195C">
        <w:rPr>
          <w:rFonts w:cstheme="minorHAnsi"/>
          <w:b/>
          <w:bCs/>
          <w:sz w:val="24"/>
          <w:szCs w:val="24"/>
        </w:rPr>
        <w:t>A</w:t>
      </w:r>
      <w:r w:rsidR="0050399C" w:rsidRPr="00F7195C">
        <w:rPr>
          <w:rFonts w:cstheme="minorHAnsi"/>
          <w:b/>
          <w:bCs/>
          <w:sz w:val="24"/>
          <w:szCs w:val="24"/>
        </w:rPr>
        <w:t xml:space="preserve"> </w:t>
      </w:r>
      <w:r w:rsidR="009B2958" w:rsidRPr="00F7195C">
        <w:rPr>
          <w:rFonts w:cstheme="minorHAnsi"/>
          <w:b/>
          <w:bCs/>
          <w:sz w:val="24"/>
          <w:szCs w:val="24"/>
        </w:rPr>
        <w:t>N</w:t>
      </w:r>
      <w:r w:rsidR="00A540F7" w:rsidRPr="00F7195C">
        <w:rPr>
          <w:rFonts w:cstheme="minorHAnsi"/>
          <w:b/>
          <w:bCs/>
          <w:sz w:val="24"/>
          <w:szCs w:val="24"/>
        </w:rPr>
        <w:t xml:space="preserve">ew </w:t>
      </w:r>
      <w:r w:rsidR="009B2958" w:rsidRPr="00F7195C">
        <w:rPr>
          <w:rFonts w:cstheme="minorHAnsi"/>
          <w:b/>
          <w:bCs/>
          <w:sz w:val="24"/>
          <w:szCs w:val="24"/>
        </w:rPr>
        <w:t>P</w:t>
      </w:r>
      <w:r w:rsidR="00E5549E" w:rsidRPr="00F7195C">
        <w:rPr>
          <w:rFonts w:cstheme="minorHAnsi"/>
          <w:b/>
          <w:bCs/>
          <w:sz w:val="24"/>
          <w:szCs w:val="24"/>
        </w:rPr>
        <w:t xml:space="preserve">roblem for </w:t>
      </w:r>
      <w:r w:rsidR="009B2958" w:rsidRPr="00F7195C">
        <w:rPr>
          <w:rFonts w:cstheme="minorHAnsi"/>
          <w:b/>
          <w:bCs/>
          <w:sz w:val="24"/>
          <w:szCs w:val="24"/>
        </w:rPr>
        <w:t>A</w:t>
      </w:r>
      <w:r w:rsidR="00122F6B" w:rsidRPr="00F7195C">
        <w:rPr>
          <w:rFonts w:cstheme="minorHAnsi"/>
          <w:b/>
          <w:bCs/>
          <w:sz w:val="24"/>
          <w:szCs w:val="24"/>
        </w:rPr>
        <w:t xml:space="preserve">mbitious </w:t>
      </w:r>
      <w:r w:rsidR="009B2958" w:rsidRPr="00F7195C">
        <w:rPr>
          <w:rFonts w:cstheme="minorHAnsi"/>
          <w:b/>
          <w:bCs/>
          <w:sz w:val="24"/>
          <w:szCs w:val="24"/>
        </w:rPr>
        <w:t>P</w:t>
      </w:r>
      <w:r w:rsidR="00F05775" w:rsidRPr="00F7195C">
        <w:rPr>
          <w:rFonts w:cstheme="minorHAnsi"/>
          <w:b/>
          <w:bCs/>
          <w:sz w:val="24"/>
          <w:szCs w:val="24"/>
        </w:rPr>
        <w:t xml:space="preserve">redictive </w:t>
      </w:r>
      <w:r w:rsidR="009B2958" w:rsidRPr="00F7195C">
        <w:rPr>
          <w:rFonts w:cstheme="minorHAnsi"/>
          <w:b/>
          <w:bCs/>
          <w:sz w:val="24"/>
          <w:szCs w:val="24"/>
        </w:rPr>
        <w:t>P</w:t>
      </w:r>
      <w:r w:rsidR="00F05775" w:rsidRPr="00F7195C">
        <w:rPr>
          <w:rFonts w:cstheme="minorHAnsi"/>
          <w:b/>
          <w:bCs/>
          <w:sz w:val="24"/>
          <w:szCs w:val="24"/>
        </w:rPr>
        <w:t>rocessing</w:t>
      </w:r>
    </w:p>
    <w:p w14:paraId="7555F8DB" w14:textId="707F595E" w:rsidR="00751864" w:rsidRPr="00F7195C" w:rsidRDefault="00751864" w:rsidP="00751864">
      <w:pPr>
        <w:spacing w:line="360" w:lineRule="auto"/>
        <w:jc w:val="center"/>
        <w:rPr>
          <w:rFonts w:ascii="Cambria" w:hAnsi="Cambria"/>
          <w:sz w:val="24"/>
          <w:szCs w:val="24"/>
        </w:rPr>
      </w:pPr>
      <w:r w:rsidRPr="00F7195C">
        <w:rPr>
          <w:rFonts w:ascii="Cambria" w:hAnsi="Cambria"/>
          <w:sz w:val="24"/>
          <w:szCs w:val="24"/>
        </w:rPr>
        <w:t>Assaf Weksler</w:t>
      </w:r>
      <w:r w:rsidR="00F7195C">
        <w:rPr>
          <w:rFonts w:ascii="Cambria" w:hAnsi="Cambria"/>
          <w:sz w:val="24"/>
          <w:szCs w:val="24"/>
        </w:rPr>
        <w:t xml:space="preserve"> </w:t>
      </w:r>
    </w:p>
    <w:p w14:paraId="78F53569" w14:textId="163AF5F0" w:rsidR="00751864" w:rsidRPr="00F7195C" w:rsidRDefault="00751864" w:rsidP="00751864">
      <w:pPr>
        <w:spacing w:line="360" w:lineRule="auto"/>
        <w:jc w:val="center"/>
        <w:rPr>
          <w:rFonts w:ascii="Cambria" w:hAnsi="Cambria"/>
          <w:sz w:val="24"/>
          <w:szCs w:val="24"/>
        </w:rPr>
      </w:pPr>
      <w:r w:rsidRPr="00F7195C">
        <w:rPr>
          <w:rFonts w:ascii="Cambria" w:hAnsi="Cambria"/>
          <w:sz w:val="24"/>
          <w:szCs w:val="24"/>
        </w:rPr>
        <w:t>University of Haifa &amp; The Open University of Israel</w:t>
      </w:r>
    </w:p>
    <w:p w14:paraId="6A424B07" w14:textId="77777777" w:rsidR="006454FE" w:rsidRPr="00F7195C" w:rsidRDefault="006454FE" w:rsidP="006454FE">
      <w:pPr>
        <w:spacing w:line="360" w:lineRule="auto"/>
        <w:jc w:val="center"/>
        <w:rPr>
          <w:rFonts w:ascii="Cambria" w:hAnsi="Cambria" w:cstheme="minorHAnsi"/>
          <w:i/>
          <w:iCs/>
          <w:sz w:val="24"/>
          <w:szCs w:val="24"/>
        </w:rPr>
      </w:pPr>
      <w:r w:rsidRPr="00F7195C">
        <w:rPr>
          <w:rFonts w:ascii="Cambria" w:hAnsi="Cambria" w:cstheme="minorHAnsi"/>
          <w:i/>
          <w:iCs/>
          <w:sz w:val="24"/>
          <w:szCs w:val="24"/>
        </w:rPr>
        <w:t>Penultimate draft</w:t>
      </w:r>
    </w:p>
    <w:p w14:paraId="0C4547DA" w14:textId="315B3D31" w:rsidR="006454FE" w:rsidRPr="00F7195C" w:rsidRDefault="006454FE" w:rsidP="00F7195C">
      <w:pPr>
        <w:spacing w:line="360" w:lineRule="auto"/>
        <w:jc w:val="center"/>
        <w:rPr>
          <w:rFonts w:ascii="Cambria" w:hAnsi="Cambria" w:cstheme="minorHAnsi"/>
          <w:i/>
          <w:iCs/>
          <w:sz w:val="24"/>
          <w:szCs w:val="24"/>
        </w:rPr>
      </w:pPr>
      <w:r w:rsidRPr="00F7195C">
        <w:rPr>
          <w:rFonts w:ascii="Cambria" w:hAnsi="Cambria" w:cstheme="minorHAnsi"/>
          <w:i/>
          <w:iCs/>
          <w:sz w:val="24"/>
          <w:szCs w:val="24"/>
        </w:rPr>
        <w:t>Forthcoming in Australasian Journal of Philosophy</w:t>
      </w:r>
    </w:p>
    <w:p w14:paraId="6EF9A358" w14:textId="77777777" w:rsidR="006454FE" w:rsidRPr="00751864" w:rsidRDefault="006454FE" w:rsidP="00751864">
      <w:pPr>
        <w:spacing w:line="360" w:lineRule="auto"/>
        <w:jc w:val="center"/>
        <w:rPr>
          <w:rFonts w:ascii="Cambria" w:hAnsi="Cambria"/>
          <w:sz w:val="24"/>
          <w:szCs w:val="24"/>
        </w:rPr>
      </w:pPr>
    </w:p>
    <w:p w14:paraId="2EEA55B9" w14:textId="24EAFED5" w:rsidR="00CC3527" w:rsidRPr="00751864" w:rsidRDefault="00FD5DCD" w:rsidP="007E4A11">
      <w:pPr>
        <w:spacing w:line="360" w:lineRule="auto"/>
        <w:ind w:left="720" w:right="720"/>
        <w:rPr>
          <w:rFonts w:ascii="Cambria" w:hAnsi="Cambria"/>
          <w:sz w:val="24"/>
          <w:szCs w:val="24"/>
        </w:rPr>
      </w:pPr>
      <w:r w:rsidRPr="00751864">
        <w:rPr>
          <w:rFonts w:ascii="Cambria" w:hAnsi="Cambria"/>
          <w:sz w:val="24"/>
          <w:szCs w:val="24"/>
        </w:rPr>
        <w:t xml:space="preserve">Perception can’t have disjunctive content. </w:t>
      </w:r>
      <w:r w:rsidR="00CE5DDC" w:rsidRPr="00751864">
        <w:rPr>
          <w:rFonts w:ascii="Cambria" w:hAnsi="Cambria"/>
          <w:sz w:val="24"/>
          <w:szCs w:val="24"/>
        </w:rPr>
        <w:t>W</w:t>
      </w:r>
      <w:r w:rsidRPr="00751864">
        <w:rPr>
          <w:rFonts w:ascii="Cambria" w:hAnsi="Cambria"/>
          <w:sz w:val="24"/>
          <w:szCs w:val="24"/>
        </w:rPr>
        <w:t xml:space="preserve">hereas </w:t>
      </w:r>
      <w:r w:rsidR="000035C3" w:rsidRPr="00751864">
        <w:rPr>
          <w:rFonts w:ascii="Cambria" w:hAnsi="Cambria"/>
          <w:sz w:val="24"/>
          <w:szCs w:val="24"/>
        </w:rPr>
        <w:t xml:space="preserve">you </w:t>
      </w:r>
      <w:r w:rsidRPr="00751864">
        <w:rPr>
          <w:rFonts w:ascii="Cambria" w:hAnsi="Cambria"/>
          <w:sz w:val="24"/>
          <w:szCs w:val="24"/>
        </w:rPr>
        <w:t xml:space="preserve">can </w:t>
      </w:r>
      <w:r w:rsidRPr="00751864">
        <w:rPr>
          <w:rFonts w:ascii="Cambria" w:hAnsi="Cambria"/>
          <w:i/>
          <w:iCs/>
          <w:sz w:val="24"/>
          <w:szCs w:val="24"/>
        </w:rPr>
        <w:t>think</w:t>
      </w:r>
      <w:r w:rsidRPr="00751864">
        <w:rPr>
          <w:rFonts w:ascii="Cambria" w:hAnsi="Cambria"/>
          <w:sz w:val="24"/>
          <w:szCs w:val="24"/>
        </w:rPr>
        <w:t xml:space="preserve"> that a box is </w:t>
      </w:r>
      <w:r w:rsidR="001C46F7" w:rsidRPr="00751864">
        <w:rPr>
          <w:rFonts w:ascii="Cambria" w:hAnsi="Cambria"/>
          <w:sz w:val="24"/>
          <w:szCs w:val="24"/>
        </w:rPr>
        <w:t xml:space="preserve">blue </w:t>
      </w:r>
      <w:r w:rsidRPr="00751864">
        <w:rPr>
          <w:rFonts w:ascii="Cambria" w:hAnsi="Cambria"/>
          <w:sz w:val="24"/>
          <w:szCs w:val="24"/>
        </w:rPr>
        <w:t xml:space="preserve">or red, </w:t>
      </w:r>
      <w:r w:rsidR="000035C3" w:rsidRPr="00751864">
        <w:rPr>
          <w:rFonts w:ascii="Cambria" w:hAnsi="Cambria"/>
          <w:sz w:val="24"/>
          <w:szCs w:val="24"/>
        </w:rPr>
        <w:t xml:space="preserve">you </w:t>
      </w:r>
      <w:r w:rsidRPr="00751864">
        <w:rPr>
          <w:rFonts w:ascii="Cambria" w:hAnsi="Cambria"/>
          <w:sz w:val="24"/>
          <w:szCs w:val="24"/>
        </w:rPr>
        <w:t xml:space="preserve">can’t </w:t>
      </w:r>
      <w:r w:rsidRPr="00751864">
        <w:rPr>
          <w:rFonts w:ascii="Cambria" w:hAnsi="Cambria"/>
          <w:i/>
          <w:iCs/>
          <w:sz w:val="24"/>
          <w:szCs w:val="24"/>
        </w:rPr>
        <w:t>see</w:t>
      </w:r>
      <w:r w:rsidRPr="00751864">
        <w:rPr>
          <w:rFonts w:ascii="Cambria" w:hAnsi="Cambria"/>
          <w:sz w:val="24"/>
          <w:szCs w:val="24"/>
        </w:rPr>
        <w:t xml:space="preserve"> a box as being </w:t>
      </w:r>
      <w:r w:rsidR="001C46F7" w:rsidRPr="00751864">
        <w:rPr>
          <w:rFonts w:ascii="Cambria" w:hAnsi="Cambria"/>
          <w:sz w:val="24"/>
          <w:szCs w:val="24"/>
        </w:rPr>
        <w:t xml:space="preserve">blue </w:t>
      </w:r>
      <w:r w:rsidRPr="00751864">
        <w:rPr>
          <w:rFonts w:ascii="Cambria" w:hAnsi="Cambria"/>
          <w:sz w:val="24"/>
          <w:szCs w:val="24"/>
        </w:rPr>
        <w:t xml:space="preserve">or red. </w:t>
      </w:r>
      <w:r w:rsidR="00CC3527" w:rsidRPr="00751864">
        <w:rPr>
          <w:rFonts w:ascii="Cambria" w:hAnsi="Cambria"/>
          <w:sz w:val="24"/>
          <w:szCs w:val="24"/>
        </w:rPr>
        <w:t xml:space="preserve">Based on this fact, </w:t>
      </w:r>
      <w:r w:rsidR="007E1D89" w:rsidRPr="00751864">
        <w:rPr>
          <w:rFonts w:ascii="Cambria" w:hAnsi="Cambria"/>
          <w:sz w:val="24"/>
          <w:szCs w:val="24"/>
        </w:rPr>
        <w:t xml:space="preserve">I </w:t>
      </w:r>
      <w:r w:rsidR="00CC3527" w:rsidRPr="00751864">
        <w:rPr>
          <w:rFonts w:ascii="Cambria" w:hAnsi="Cambria"/>
          <w:sz w:val="24"/>
          <w:szCs w:val="24"/>
        </w:rPr>
        <w:t xml:space="preserve">develop a </w:t>
      </w:r>
      <w:r w:rsidR="00894D4E" w:rsidRPr="00751864">
        <w:rPr>
          <w:rFonts w:ascii="Cambria" w:hAnsi="Cambria"/>
          <w:sz w:val="24"/>
          <w:szCs w:val="24"/>
        </w:rPr>
        <w:t xml:space="preserve">new </w:t>
      </w:r>
      <w:r w:rsidR="00F44068" w:rsidRPr="00751864">
        <w:rPr>
          <w:rFonts w:ascii="Cambria" w:hAnsi="Cambria"/>
          <w:sz w:val="24"/>
          <w:szCs w:val="24"/>
        </w:rPr>
        <w:t xml:space="preserve">problem for </w:t>
      </w:r>
      <w:r w:rsidR="00CC3527" w:rsidRPr="00751864">
        <w:rPr>
          <w:rFonts w:ascii="Cambria" w:hAnsi="Cambria"/>
          <w:sz w:val="24"/>
          <w:szCs w:val="24"/>
        </w:rPr>
        <w:t xml:space="preserve">the </w:t>
      </w:r>
      <w:r w:rsidR="00E92719" w:rsidRPr="00751864">
        <w:rPr>
          <w:rFonts w:ascii="Cambria" w:hAnsi="Cambria"/>
          <w:sz w:val="24"/>
          <w:szCs w:val="24"/>
        </w:rPr>
        <w:t xml:space="preserve">ambitious </w:t>
      </w:r>
      <w:r w:rsidRPr="00751864">
        <w:rPr>
          <w:rFonts w:ascii="Cambria" w:hAnsi="Cambria"/>
          <w:sz w:val="24"/>
          <w:szCs w:val="24"/>
        </w:rPr>
        <w:t xml:space="preserve">predictive processing </w:t>
      </w:r>
      <w:r w:rsidR="00922615" w:rsidRPr="00751864">
        <w:rPr>
          <w:rFonts w:ascii="Cambria" w:hAnsi="Cambria"/>
          <w:sz w:val="24"/>
          <w:szCs w:val="24"/>
        </w:rPr>
        <w:t>theory</w:t>
      </w:r>
      <w:r w:rsidRPr="00751864">
        <w:rPr>
          <w:rFonts w:ascii="Cambria" w:hAnsi="Cambria"/>
          <w:sz w:val="24"/>
          <w:szCs w:val="24"/>
        </w:rPr>
        <w:t xml:space="preserve">, on which the </w:t>
      </w:r>
      <w:r w:rsidR="00A540F7" w:rsidRPr="00751864">
        <w:rPr>
          <w:rFonts w:ascii="Cambria" w:hAnsi="Cambria"/>
          <w:sz w:val="24"/>
          <w:szCs w:val="24"/>
        </w:rPr>
        <w:t xml:space="preserve">brain </w:t>
      </w:r>
      <w:r w:rsidRPr="00751864">
        <w:rPr>
          <w:rFonts w:ascii="Cambria" w:hAnsi="Cambria"/>
          <w:sz w:val="24"/>
          <w:szCs w:val="24"/>
        </w:rPr>
        <w:t>is a machine for minimizing prediction error</w:t>
      </w:r>
      <w:r w:rsidR="00894D4E" w:rsidRPr="00751864">
        <w:rPr>
          <w:rFonts w:ascii="Cambria" w:hAnsi="Cambria"/>
          <w:sz w:val="24"/>
          <w:szCs w:val="24"/>
        </w:rPr>
        <w:t>, which</w:t>
      </w:r>
      <w:r w:rsidR="00020C2D" w:rsidRPr="00751864">
        <w:rPr>
          <w:rFonts w:ascii="Cambria" w:hAnsi="Cambria"/>
          <w:sz w:val="24"/>
          <w:szCs w:val="24"/>
        </w:rPr>
        <w:t xml:space="preserve"> </w:t>
      </w:r>
      <w:r w:rsidR="00F44068" w:rsidRPr="00751864">
        <w:rPr>
          <w:rFonts w:ascii="Cambria" w:hAnsi="Cambria"/>
          <w:sz w:val="24"/>
          <w:szCs w:val="24"/>
        </w:rPr>
        <w:t xml:space="preserve">approximately </w:t>
      </w:r>
      <w:r w:rsidR="00CC3527" w:rsidRPr="00751864">
        <w:rPr>
          <w:rFonts w:ascii="Cambria" w:hAnsi="Cambria"/>
          <w:sz w:val="24"/>
          <w:szCs w:val="24"/>
        </w:rPr>
        <w:t xml:space="preserve">implements </w:t>
      </w:r>
      <w:r w:rsidR="00283851" w:rsidRPr="00751864">
        <w:rPr>
          <w:rFonts w:ascii="Cambria" w:hAnsi="Cambria"/>
          <w:sz w:val="24"/>
          <w:szCs w:val="24"/>
        </w:rPr>
        <w:t>Bayesian inference</w:t>
      </w:r>
      <w:r w:rsidRPr="00751864">
        <w:rPr>
          <w:rFonts w:ascii="Cambria" w:hAnsi="Cambria"/>
          <w:sz w:val="24"/>
          <w:szCs w:val="24"/>
        </w:rPr>
        <w:t>.</w:t>
      </w:r>
      <w:r w:rsidR="00283851" w:rsidRPr="00751864">
        <w:rPr>
          <w:rFonts w:ascii="Cambria" w:hAnsi="Cambria"/>
          <w:sz w:val="24"/>
          <w:szCs w:val="24"/>
        </w:rPr>
        <w:t xml:space="preserve"> </w:t>
      </w:r>
      <w:r w:rsidR="007E1D89" w:rsidRPr="00751864">
        <w:rPr>
          <w:rFonts w:ascii="Cambria" w:hAnsi="Cambria"/>
          <w:sz w:val="24"/>
          <w:szCs w:val="24"/>
        </w:rPr>
        <w:t xml:space="preserve">I </w:t>
      </w:r>
      <w:r w:rsidR="00F44068" w:rsidRPr="00751864">
        <w:rPr>
          <w:rFonts w:ascii="Cambria" w:hAnsi="Cambria"/>
          <w:sz w:val="24"/>
          <w:szCs w:val="24"/>
        </w:rPr>
        <w:t xml:space="preserve">describe a </w:t>
      </w:r>
      <w:r w:rsidR="0014505E" w:rsidRPr="00751864">
        <w:rPr>
          <w:rFonts w:ascii="Cambria" w:hAnsi="Cambria"/>
          <w:sz w:val="24"/>
          <w:szCs w:val="24"/>
        </w:rPr>
        <w:t xml:space="preserve">simple </w:t>
      </w:r>
      <w:r w:rsidR="00F44068" w:rsidRPr="00751864">
        <w:rPr>
          <w:rFonts w:ascii="Cambria" w:hAnsi="Cambria"/>
          <w:sz w:val="24"/>
          <w:szCs w:val="24"/>
        </w:rPr>
        <w:t xml:space="preserve">case of </w:t>
      </w:r>
      <w:r w:rsidR="00BC3A10" w:rsidRPr="00751864">
        <w:rPr>
          <w:rFonts w:ascii="Cambria" w:hAnsi="Cambria"/>
          <w:sz w:val="24"/>
          <w:szCs w:val="24"/>
        </w:rPr>
        <w:t xml:space="preserve">updating a disjunctive </w:t>
      </w:r>
      <w:r w:rsidR="00F44068" w:rsidRPr="00751864">
        <w:rPr>
          <w:rFonts w:ascii="Cambria" w:hAnsi="Cambria"/>
          <w:sz w:val="24"/>
          <w:szCs w:val="24"/>
        </w:rPr>
        <w:t xml:space="preserve">belief </w:t>
      </w:r>
      <w:r w:rsidR="00BC3A10" w:rsidRPr="00751864">
        <w:rPr>
          <w:rFonts w:ascii="Cambria" w:hAnsi="Cambria"/>
          <w:sz w:val="24"/>
          <w:szCs w:val="24"/>
        </w:rPr>
        <w:t xml:space="preserve">given </w:t>
      </w:r>
      <w:r w:rsidR="00F44068" w:rsidRPr="00751864">
        <w:rPr>
          <w:rFonts w:ascii="Cambria" w:hAnsi="Cambria"/>
          <w:sz w:val="24"/>
          <w:szCs w:val="24"/>
        </w:rPr>
        <w:t>perceptual experience</w:t>
      </w:r>
      <w:r w:rsidR="00BC3A10" w:rsidRPr="00751864">
        <w:rPr>
          <w:rFonts w:ascii="Cambria" w:hAnsi="Cambria"/>
          <w:sz w:val="24"/>
          <w:szCs w:val="24"/>
        </w:rPr>
        <w:t xml:space="preserve"> of one of the disjuncts</w:t>
      </w:r>
      <w:r w:rsidR="00F44068" w:rsidRPr="00751864">
        <w:rPr>
          <w:rFonts w:ascii="Cambria" w:hAnsi="Cambria"/>
          <w:sz w:val="24"/>
          <w:szCs w:val="24"/>
        </w:rPr>
        <w:t>, in which</w:t>
      </w:r>
      <w:r w:rsidR="00CC3527" w:rsidRPr="00751864">
        <w:rPr>
          <w:rFonts w:ascii="Cambria" w:hAnsi="Cambria"/>
          <w:sz w:val="24"/>
          <w:szCs w:val="24"/>
        </w:rPr>
        <w:t xml:space="preserve"> Bayesian inference and predictive coding pull in opposite directions, with the former implying that one’s confidence in </w:t>
      </w:r>
      <w:r w:rsidR="00BC3A10" w:rsidRPr="00751864">
        <w:rPr>
          <w:rFonts w:ascii="Cambria" w:hAnsi="Cambria"/>
          <w:sz w:val="24"/>
          <w:szCs w:val="24"/>
        </w:rPr>
        <w:t>the</w:t>
      </w:r>
      <w:r w:rsidR="00CC3527" w:rsidRPr="00751864">
        <w:rPr>
          <w:rFonts w:ascii="Cambria" w:hAnsi="Cambria"/>
          <w:sz w:val="24"/>
          <w:szCs w:val="24"/>
        </w:rPr>
        <w:t xml:space="preserve"> belief should increase, and the latter implying that it should decrease. Thus, predictive coding fails to </w:t>
      </w:r>
      <w:r w:rsidR="00F44068" w:rsidRPr="00751864">
        <w:rPr>
          <w:rFonts w:ascii="Cambria" w:hAnsi="Cambria"/>
          <w:sz w:val="24"/>
          <w:szCs w:val="24"/>
        </w:rPr>
        <w:t xml:space="preserve">approximately </w:t>
      </w:r>
      <w:r w:rsidR="00CC3527" w:rsidRPr="00751864">
        <w:rPr>
          <w:rFonts w:ascii="Cambria" w:hAnsi="Cambria"/>
          <w:sz w:val="24"/>
          <w:szCs w:val="24"/>
        </w:rPr>
        <w:t>implement Bayesian inference</w:t>
      </w:r>
      <w:r w:rsidR="00BC3A10" w:rsidRPr="00751864">
        <w:rPr>
          <w:rFonts w:ascii="Cambria" w:hAnsi="Cambria"/>
          <w:sz w:val="24"/>
          <w:szCs w:val="24"/>
        </w:rPr>
        <w:t xml:space="preserve"> </w:t>
      </w:r>
      <w:r w:rsidR="000778B1" w:rsidRPr="00751864">
        <w:rPr>
          <w:rFonts w:ascii="Cambria" w:hAnsi="Cambria"/>
          <w:sz w:val="24"/>
          <w:szCs w:val="24"/>
        </w:rPr>
        <w:t xml:space="preserve">across </w:t>
      </w:r>
      <w:r w:rsidR="00BC3A10" w:rsidRPr="00751864">
        <w:rPr>
          <w:rFonts w:ascii="Cambria" w:hAnsi="Cambria"/>
          <w:sz w:val="24"/>
          <w:szCs w:val="24"/>
        </w:rPr>
        <w:t>the interface between belief and perception</w:t>
      </w:r>
      <w:r w:rsidR="00CC3527" w:rsidRPr="00751864">
        <w:rPr>
          <w:rFonts w:ascii="Cambria" w:hAnsi="Cambria"/>
          <w:sz w:val="24"/>
          <w:szCs w:val="24"/>
        </w:rPr>
        <w:t xml:space="preserve">. </w:t>
      </w:r>
    </w:p>
    <w:p w14:paraId="5F27C66E" w14:textId="40D15DE7" w:rsidR="00E43A24" w:rsidRPr="0059674B" w:rsidRDefault="00894D4E" w:rsidP="000B3DCD">
      <w:pPr>
        <w:spacing w:line="360" w:lineRule="auto"/>
        <w:ind w:left="720" w:right="720"/>
        <w:rPr>
          <w:rFonts w:ascii="Cambria" w:hAnsi="Cambria"/>
        </w:rPr>
      </w:pPr>
      <w:r w:rsidRPr="00751864">
        <w:rPr>
          <w:rFonts w:ascii="Cambria" w:hAnsi="Cambria"/>
          <w:b/>
          <w:bCs/>
        </w:rPr>
        <w:t>Keywords</w:t>
      </w:r>
      <w:r w:rsidRPr="0059674B">
        <w:rPr>
          <w:rFonts w:ascii="Cambria" w:hAnsi="Cambria"/>
        </w:rPr>
        <w:t>:</w:t>
      </w:r>
      <w:r w:rsidRPr="0059674B" w:rsidDel="00894D4E">
        <w:rPr>
          <w:rFonts w:ascii="Cambria" w:hAnsi="Cambria"/>
        </w:rPr>
        <w:t xml:space="preserve"> </w:t>
      </w:r>
      <w:r w:rsidRPr="0059674B">
        <w:rPr>
          <w:rFonts w:ascii="Cambria" w:hAnsi="Cambria"/>
        </w:rPr>
        <w:t>p</w:t>
      </w:r>
      <w:r w:rsidR="00E43A24" w:rsidRPr="0059674B">
        <w:rPr>
          <w:rFonts w:ascii="Cambria" w:hAnsi="Cambria"/>
        </w:rPr>
        <w:t>redictive coding</w:t>
      </w:r>
      <w:r w:rsidR="00751864">
        <w:rPr>
          <w:rFonts w:ascii="Cambria" w:hAnsi="Cambria"/>
        </w:rPr>
        <w:t>,</w:t>
      </w:r>
      <w:r w:rsidR="00E43A24" w:rsidRPr="0059674B">
        <w:rPr>
          <w:rFonts w:ascii="Cambria" w:hAnsi="Cambria"/>
        </w:rPr>
        <w:t xml:space="preserve"> </w:t>
      </w:r>
      <w:r w:rsidR="009B2958">
        <w:rPr>
          <w:rFonts w:ascii="Cambria" w:hAnsi="Cambria"/>
        </w:rPr>
        <w:t xml:space="preserve">predictive processing, </w:t>
      </w:r>
      <w:r w:rsidR="00E43A24" w:rsidRPr="0059674B">
        <w:rPr>
          <w:rFonts w:ascii="Cambria" w:hAnsi="Cambria"/>
        </w:rPr>
        <w:t>Bayesian brain</w:t>
      </w:r>
      <w:r w:rsidR="00751864">
        <w:rPr>
          <w:rFonts w:ascii="Cambria" w:hAnsi="Cambria"/>
        </w:rPr>
        <w:t>,</w:t>
      </w:r>
      <w:r w:rsidR="00E43A24" w:rsidRPr="0059674B">
        <w:rPr>
          <w:rFonts w:ascii="Cambria" w:hAnsi="Cambria"/>
        </w:rPr>
        <w:t xml:space="preserve"> the content of perception</w:t>
      </w:r>
      <w:r w:rsidR="00751864">
        <w:rPr>
          <w:rFonts w:ascii="Cambria" w:hAnsi="Cambria"/>
        </w:rPr>
        <w:t>,</w:t>
      </w:r>
      <w:r w:rsidR="00DE3758" w:rsidRPr="0059674B">
        <w:rPr>
          <w:rFonts w:ascii="Cambria" w:hAnsi="Cambria"/>
        </w:rPr>
        <w:t xml:space="preserve"> the per</w:t>
      </w:r>
      <w:r w:rsidR="00E012A0" w:rsidRPr="0059674B">
        <w:rPr>
          <w:rFonts w:ascii="Cambria" w:hAnsi="Cambria"/>
        </w:rPr>
        <w:t>ception-cognition interface</w:t>
      </w:r>
    </w:p>
    <w:p w14:paraId="7CD2F6F1" w14:textId="32F6BF50" w:rsidR="00AB38C0" w:rsidRPr="00F7195C" w:rsidRDefault="00AB38C0" w:rsidP="00F4584F">
      <w:pPr>
        <w:pStyle w:val="a3"/>
        <w:numPr>
          <w:ilvl w:val="0"/>
          <w:numId w:val="5"/>
        </w:numPr>
        <w:spacing w:after="0" w:line="480" w:lineRule="auto"/>
        <w:ind w:hanging="720"/>
        <w:rPr>
          <w:rFonts w:cstheme="minorHAnsi"/>
          <w:b/>
          <w:bCs/>
          <w:sz w:val="28"/>
          <w:szCs w:val="28"/>
        </w:rPr>
      </w:pPr>
      <w:r w:rsidRPr="00F7195C">
        <w:rPr>
          <w:rFonts w:cstheme="minorHAnsi"/>
          <w:b/>
          <w:bCs/>
          <w:sz w:val="28"/>
          <w:szCs w:val="28"/>
        </w:rPr>
        <w:t>Introduction</w:t>
      </w:r>
    </w:p>
    <w:p w14:paraId="445871A3" w14:textId="0B5BE3E9" w:rsidR="00965EE4" w:rsidRPr="00751864" w:rsidRDefault="00965EE4" w:rsidP="00751864">
      <w:pPr>
        <w:spacing w:line="360" w:lineRule="auto"/>
        <w:rPr>
          <w:rFonts w:ascii="Cambria" w:hAnsi="Cambria"/>
          <w:sz w:val="24"/>
          <w:szCs w:val="24"/>
        </w:rPr>
      </w:pPr>
      <w:r w:rsidRPr="00751864">
        <w:rPr>
          <w:rFonts w:ascii="Cambria" w:hAnsi="Cambria"/>
          <w:sz w:val="24"/>
          <w:szCs w:val="24"/>
        </w:rPr>
        <w:t>P</w:t>
      </w:r>
      <w:r w:rsidR="003F6FA6" w:rsidRPr="00751864">
        <w:rPr>
          <w:rFonts w:ascii="Cambria" w:hAnsi="Cambria"/>
          <w:sz w:val="24"/>
          <w:szCs w:val="24"/>
        </w:rPr>
        <w:t xml:space="preserve">erception can’t have disjunctive content. For example, whereas </w:t>
      </w:r>
      <w:r w:rsidR="000035C3" w:rsidRPr="00751864">
        <w:rPr>
          <w:rFonts w:ascii="Cambria" w:hAnsi="Cambria"/>
          <w:sz w:val="24"/>
          <w:szCs w:val="24"/>
        </w:rPr>
        <w:t xml:space="preserve">you </w:t>
      </w:r>
      <w:r w:rsidR="003F6FA6" w:rsidRPr="00751864">
        <w:rPr>
          <w:rFonts w:ascii="Cambria" w:hAnsi="Cambria"/>
          <w:sz w:val="24"/>
          <w:szCs w:val="24"/>
        </w:rPr>
        <w:t xml:space="preserve">can </w:t>
      </w:r>
      <w:r w:rsidR="00FD5DCD" w:rsidRPr="00751864">
        <w:rPr>
          <w:rFonts w:ascii="Cambria" w:hAnsi="Cambria"/>
          <w:i/>
          <w:iCs/>
          <w:sz w:val="24"/>
          <w:szCs w:val="24"/>
        </w:rPr>
        <w:t>believe</w:t>
      </w:r>
      <w:r w:rsidR="00FD5DCD" w:rsidRPr="00751864">
        <w:rPr>
          <w:rFonts w:ascii="Cambria" w:hAnsi="Cambria"/>
          <w:sz w:val="24"/>
          <w:szCs w:val="24"/>
        </w:rPr>
        <w:t xml:space="preserve"> </w:t>
      </w:r>
      <w:r w:rsidR="003F6FA6" w:rsidRPr="00751864">
        <w:rPr>
          <w:rFonts w:ascii="Cambria" w:hAnsi="Cambria"/>
          <w:sz w:val="24"/>
          <w:szCs w:val="24"/>
        </w:rPr>
        <w:t xml:space="preserve">that a box is </w:t>
      </w:r>
      <w:r w:rsidR="001C46F7" w:rsidRPr="00751864">
        <w:rPr>
          <w:rFonts w:ascii="Cambria" w:hAnsi="Cambria"/>
          <w:sz w:val="24"/>
          <w:szCs w:val="24"/>
        </w:rPr>
        <w:t xml:space="preserve">blue </w:t>
      </w:r>
      <w:r w:rsidR="003F6FA6" w:rsidRPr="00751864">
        <w:rPr>
          <w:rFonts w:ascii="Cambria" w:hAnsi="Cambria"/>
          <w:sz w:val="24"/>
          <w:szCs w:val="24"/>
        </w:rPr>
        <w:t xml:space="preserve">or red, </w:t>
      </w:r>
      <w:r w:rsidR="000035C3" w:rsidRPr="00751864">
        <w:rPr>
          <w:rFonts w:ascii="Cambria" w:hAnsi="Cambria"/>
          <w:sz w:val="24"/>
          <w:szCs w:val="24"/>
        </w:rPr>
        <w:t xml:space="preserve">you </w:t>
      </w:r>
      <w:r w:rsidR="003F6FA6" w:rsidRPr="00751864">
        <w:rPr>
          <w:rFonts w:ascii="Cambria" w:hAnsi="Cambria"/>
          <w:sz w:val="24"/>
          <w:szCs w:val="24"/>
        </w:rPr>
        <w:t xml:space="preserve">can’t </w:t>
      </w:r>
      <w:r w:rsidR="003F6FA6" w:rsidRPr="00751864">
        <w:rPr>
          <w:rFonts w:ascii="Cambria" w:hAnsi="Cambria"/>
          <w:i/>
          <w:iCs/>
          <w:sz w:val="24"/>
          <w:szCs w:val="24"/>
        </w:rPr>
        <w:t>see</w:t>
      </w:r>
      <w:r w:rsidR="003F6FA6" w:rsidRPr="00751864">
        <w:rPr>
          <w:rFonts w:ascii="Cambria" w:hAnsi="Cambria"/>
          <w:sz w:val="24"/>
          <w:szCs w:val="24"/>
        </w:rPr>
        <w:t xml:space="preserve"> a box as being </w:t>
      </w:r>
      <w:r w:rsidR="001C46F7" w:rsidRPr="00751864">
        <w:rPr>
          <w:rFonts w:ascii="Cambria" w:hAnsi="Cambria"/>
          <w:sz w:val="24"/>
          <w:szCs w:val="24"/>
        </w:rPr>
        <w:t xml:space="preserve">blue </w:t>
      </w:r>
      <w:r w:rsidR="003F6FA6" w:rsidRPr="007E4A11">
        <w:rPr>
          <w:rFonts w:ascii="Cambria" w:hAnsi="Cambria"/>
          <w:sz w:val="24"/>
          <w:szCs w:val="24"/>
        </w:rPr>
        <w:t>or</w:t>
      </w:r>
      <w:r w:rsidR="003F6FA6" w:rsidRPr="00751864">
        <w:rPr>
          <w:rFonts w:ascii="Cambria" w:hAnsi="Cambria"/>
          <w:sz w:val="24"/>
          <w:szCs w:val="24"/>
        </w:rPr>
        <w:t xml:space="preserve"> red. </w:t>
      </w:r>
      <w:r w:rsidR="00CE5DDC" w:rsidRPr="00751864">
        <w:rPr>
          <w:rFonts w:ascii="Cambria" w:hAnsi="Cambria"/>
          <w:sz w:val="24"/>
          <w:szCs w:val="24"/>
        </w:rPr>
        <w:t>Y</w:t>
      </w:r>
      <w:r w:rsidR="000035C3" w:rsidRPr="00751864">
        <w:rPr>
          <w:rFonts w:ascii="Cambria" w:hAnsi="Cambria"/>
          <w:sz w:val="24"/>
          <w:szCs w:val="24"/>
        </w:rPr>
        <w:t xml:space="preserve">ou </w:t>
      </w:r>
      <w:r w:rsidR="003F6FA6" w:rsidRPr="00751864">
        <w:rPr>
          <w:rFonts w:ascii="Cambria" w:hAnsi="Cambria"/>
          <w:sz w:val="24"/>
          <w:szCs w:val="24"/>
        </w:rPr>
        <w:t xml:space="preserve">can see it as </w:t>
      </w:r>
      <w:r w:rsidR="001C46F7" w:rsidRPr="00751864">
        <w:rPr>
          <w:rFonts w:ascii="Cambria" w:hAnsi="Cambria"/>
          <w:sz w:val="24"/>
          <w:szCs w:val="24"/>
        </w:rPr>
        <w:t>blue</w:t>
      </w:r>
      <w:r w:rsidR="00CE5DDC" w:rsidRPr="00751864">
        <w:rPr>
          <w:rFonts w:ascii="Cambria" w:hAnsi="Cambria"/>
          <w:sz w:val="24"/>
          <w:szCs w:val="24"/>
        </w:rPr>
        <w:t xml:space="preserve"> and</w:t>
      </w:r>
      <w:r w:rsidR="003F6FA6" w:rsidRPr="00751864">
        <w:rPr>
          <w:rFonts w:ascii="Cambria" w:hAnsi="Cambria"/>
          <w:sz w:val="24"/>
          <w:szCs w:val="24"/>
        </w:rPr>
        <w:t xml:space="preserve"> </w:t>
      </w:r>
      <w:r w:rsidR="000035C3" w:rsidRPr="00751864">
        <w:rPr>
          <w:rFonts w:ascii="Cambria" w:hAnsi="Cambria"/>
          <w:sz w:val="24"/>
          <w:szCs w:val="24"/>
        </w:rPr>
        <w:t xml:space="preserve">you </w:t>
      </w:r>
      <w:r w:rsidR="003F6FA6" w:rsidRPr="00751864">
        <w:rPr>
          <w:rFonts w:ascii="Cambria" w:hAnsi="Cambria"/>
          <w:sz w:val="24"/>
          <w:szCs w:val="24"/>
        </w:rPr>
        <w:t xml:space="preserve">can see it as red, but not as </w:t>
      </w:r>
      <w:r w:rsidR="001C46F7" w:rsidRPr="00751864">
        <w:rPr>
          <w:rFonts w:ascii="Cambria" w:hAnsi="Cambria"/>
          <w:sz w:val="24"/>
          <w:szCs w:val="24"/>
        </w:rPr>
        <w:t>blue</w:t>
      </w:r>
      <w:r w:rsidR="00FD5DCD" w:rsidRPr="00751864">
        <w:rPr>
          <w:rFonts w:ascii="Cambria" w:hAnsi="Cambria"/>
          <w:sz w:val="24"/>
          <w:szCs w:val="24"/>
        </w:rPr>
        <w:t>-</w:t>
      </w:r>
      <w:r w:rsidR="003F6FA6" w:rsidRPr="00751864">
        <w:rPr>
          <w:rFonts w:ascii="Cambria" w:hAnsi="Cambria"/>
          <w:sz w:val="24"/>
          <w:szCs w:val="24"/>
        </w:rPr>
        <w:t>or</w:t>
      </w:r>
      <w:r w:rsidR="00FD5DCD" w:rsidRPr="00751864">
        <w:rPr>
          <w:rFonts w:ascii="Cambria" w:hAnsi="Cambria"/>
          <w:sz w:val="24"/>
          <w:szCs w:val="24"/>
        </w:rPr>
        <w:t>-</w:t>
      </w:r>
      <w:r w:rsidR="003F6FA6" w:rsidRPr="00751864">
        <w:rPr>
          <w:rFonts w:ascii="Cambria" w:hAnsi="Cambria"/>
          <w:sz w:val="24"/>
          <w:szCs w:val="24"/>
        </w:rPr>
        <w:t>red. Consider</w:t>
      </w:r>
      <w:r w:rsidR="00A22B07" w:rsidRPr="00751864">
        <w:rPr>
          <w:rFonts w:ascii="Cambria" w:hAnsi="Cambria"/>
          <w:sz w:val="24"/>
          <w:szCs w:val="24"/>
        </w:rPr>
        <w:t>,</w:t>
      </w:r>
      <w:r w:rsidR="003F6FA6" w:rsidRPr="00751864">
        <w:rPr>
          <w:rFonts w:ascii="Cambria" w:hAnsi="Cambria"/>
          <w:sz w:val="24"/>
          <w:szCs w:val="24"/>
        </w:rPr>
        <w:t xml:space="preserve"> also</w:t>
      </w:r>
      <w:r w:rsidR="00A22B07" w:rsidRPr="00751864">
        <w:rPr>
          <w:rFonts w:ascii="Cambria" w:hAnsi="Cambria"/>
          <w:sz w:val="24"/>
          <w:szCs w:val="24"/>
        </w:rPr>
        <w:t>,</w:t>
      </w:r>
      <w:r w:rsidR="003F6FA6" w:rsidRPr="00751864">
        <w:rPr>
          <w:rFonts w:ascii="Cambria" w:hAnsi="Cambria"/>
          <w:sz w:val="24"/>
          <w:szCs w:val="24"/>
        </w:rPr>
        <w:t xml:space="preserve"> </w:t>
      </w:r>
      <w:r w:rsidR="00D56D5D" w:rsidRPr="00751864">
        <w:rPr>
          <w:rFonts w:ascii="Cambria" w:hAnsi="Cambria"/>
          <w:sz w:val="24"/>
          <w:szCs w:val="24"/>
        </w:rPr>
        <w:t xml:space="preserve">the duck-rabbit </w:t>
      </w:r>
      <w:r w:rsidR="003F6FA6" w:rsidRPr="00751864">
        <w:rPr>
          <w:rFonts w:ascii="Cambria" w:hAnsi="Cambria"/>
          <w:sz w:val="24"/>
          <w:szCs w:val="24"/>
        </w:rPr>
        <w:t xml:space="preserve">ambiguous figure. </w:t>
      </w:r>
      <w:r w:rsidR="001C46F7" w:rsidRPr="00751864">
        <w:rPr>
          <w:rFonts w:ascii="Cambria" w:hAnsi="Cambria"/>
          <w:sz w:val="24"/>
          <w:szCs w:val="24"/>
        </w:rPr>
        <w:t xml:space="preserve">Whereas </w:t>
      </w:r>
      <w:r w:rsidR="000035C3" w:rsidRPr="00751864">
        <w:rPr>
          <w:rFonts w:ascii="Cambria" w:hAnsi="Cambria"/>
          <w:sz w:val="24"/>
          <w:szCs w:val="24"/>
        </w:rPr>
        <w:t xml:space="preserve">you </w:t>
      </w:r>
      <w:r w:rsidR="003F6FA6" w:rsidRPr="00751864">
        <w:rPr>
          <w:rFonts w:ascii="Cambria" w:hAnsi="Cambria"/>
          <w:sz w:val="24"/>
          <w:szCs w:val="24"/>
        </w:rPr>
        <w:t xml:space="preserve">can think that an object is a rabbit or a duck, </w:t>
      </w:r>
      <w:r w:rsidR="000035C3" w:rsidRPr="00751864">
        <w:rPr>
          <w:rFonts w:ascii="Cambria" w:hAnsi="Cambria"/>
          <w:sz w:val="24"/>
          <w:szCs w:val="24"/>
        </w:rPr>
        <w:t xml:space="preserve">you </w:t>
      </w:r>
      <w:r w:rsidR="003F6FA6" w:rsidRPr="00751864">
        <w:rPr>
          <w:rFonts w:ascii="Cambria" w:hAnsi="Cambria"/>
          <w:sz w:val="24"/>
          <w:szCs w:val="24"/>
        </w:rPr>
        <w:t xml:space="preserve">cannot see it as </w:t>
      </w:r>
      <w:r w:rsidR="009307DE" w:rsidRPr="00751864">
        <w:rPr>
          <w:rFonts w:ascii="Cambria" w:hAnsi="Cambria"/>
          <w:sz w:val="24"/>
          <w:szCs w:val="24"/>
        </w:rPr>
        <w:t xml:space="preserve">a </w:t>
      </w:r>
      <w:r w:rsidR="003F6FA6" w:rsidRPr="00751864">
        <w:rPr>
          <w:rFonts w:ascii="Cambria" w:hAnsi="Cambria"/>
          <w:sz w:val="24"/>
          <w:szCs w:val="24"/>
        </w:rPr>
        <w:t>rabbit</w:t>
      </w:r>
      <w:r w:rsidR="00FD5DCD" w:rsidRPr="00751864">
        <w:rPr>
          <w:rFonts w:ascii="Cambria" w:hAnsi="Cambria"/>
          <w:sz w:val="24"/>
          <w:szCs w:val="24"/>
        </w:rPr>
        <w:t>-</w:t>
      </w:r>
      <w:r w:rsidR="003F6FA6" w:rsidRPr="00751864">
        <w:rPr>
          <w:rFonts w:ascii="Cambria" w:hAnsi="Cambria"/>
          <w:sz w:val="24"/>
          <w:szCs w:val="24"/>
        </w:rPr>
        <w:t>or</w:t>
      </w:r>
      <w:r w:rsidR="00FD5DCD" w:rsidRPr="00751864">
        <w:rPr>
          <w:rFonts w:ascii="Cambria" w:hAnsi="Cambria"/>
          <w:sz w:val="24"/>
          <w:szCs w:val="24"/>
        </w:rPr>
        <w:t>-</w:t>
      </w:r>
      <w:r w:rsidR="003F6FA6" w:rsidRPr="00751864">
        <w:rPr>
          <w:rFonts w:ascii="Cambria" w:hAnsi="Cambria"/>
          <w:sz w:val="24"/>
          <w:szCs w:val="24"/>
        </w:rPr>
        <w:t xml:space="preserve">duck. Instead, </w:t>
      </w:r>
      <w:r w:rsidR="000035C3" w:rsidRPr="00751864">
        <w:rPr>
          <w:rFonts w:ascii="Cambria" w:hAnsi="Cambria"/>
          <w:sz w:val="24"/>
          <w:szCs w:val="24"/>
        </w:rPr>
        <w:t xml:space="preserve">your </w:t>
      </w:r>
      <w:r w:rsidR="003F6FA6" w:rsidRPr="00751864">
        <w:rPr>
          <w:rFonts w:ascii="Cambria" w:hAnsi="Cambria"/>
          <w:sz w:val="24"/>
          <w:szCs w:val="24"/>
        </w:rPr>
        <w:t>perception fluctuates between seeing it as a duck and seeing it as a rabbit</w:t>
      </w:r>
      <w:r w:rsidR="006C3712" w:rsidRPr="00751864">
        <w:rPr>
          <w:rFonts w:ascii="Cambria" w:hAnsi="Cambria"/>
          <w:sz w:val="24"/>
          <w:szCs w:val="24"/>
        </w:rPr>
        <w:t xml:space="preserve"> (these examples are adapted from Block forthcoming)</w:t>
      </w:r>
      <w:r w:rsidR="003F6FA6" w:rsidRPr="00751864">
        <w:rPr>
          <w:rFonts w:ascii="Cambria" w:hAnsi="Cambria"/>
          <w:sz w:val="24"/>
          <w:szCs w:val="24"/>
        </w:rPr>
        <w:t>.</w:t>
      </w:r>
      <w:r w:rsidR="00D56D5D" w:rsidRPr="00751864">
        <w:rPr>
          <w:rFonts w:ascii="Cambria" w:hAnsi="Cambria"/>
          <w:sz w:val="24"/>
          <w:szCs w:val="24"/>
        </w:rPr>
        <w:t xml:space="preserve"> </w:t>
      </w:r>
      <w:r w:rsidRPr="00751864">
        <w:rPr>
          <w:rFonts w:ascii="Cambria" w:hAnsi="Cambria"/>
          <w:sz w:val="24"/>
          <w:szCs w:val="24"/>
        </w:rPr>
        <w:t xml:space="preserve">Call this </w:t>
      </w:r>
      <w:r w:rsidR="0032794D" w:rsidRPr="00751864">
        <w:rPr>
          <w:rFonts w:ascii="Cambria" w:hAnsi="Cambria"/>
          <w:sz w:val="24"/>
          <w:szCs w:val="24"/>
        </w:rPr>
        <w:t>the thesis of non-disjunctive content</w:t>
      </w:r>
      <w:r w:rsidR="00FD5DCD" w:rsidRPr="00751864">
        <w:rPr>
          <w:rFonts w:ascii="Cambria" w:hAnsi="Cambria"/>
          <w:sz w:val="24"/>
          <w:szCs w:val="24"/>
        </w:rPr>
        <w:t xml:space="preserve"> (of perception)</w:t>
      </w:r>
      <w:r w:rsidR="0032794D" w:rsidRPr="00751864">
        <w:rPr>
          <w:rFonts w:ascii="Cambria" w:hAnsi="Cambria"/>
          <w:sz w:val="24"/>
          <w:szCs w:val="24"/>
        </w:rPr>
        <w:t xml:space="preserve">, or ND. </w:t>
      </w:r>
    </w:p>
    <w:p w14:paraId="100C5E3F" w14:textId="55B437A6" w:rsidR="00965EE4" w:rsidRPr="00751864" w:rsidRDefault="00965EE4" w:rsidP="007E4A11">
      <w:pPr>
        <w:spacing w:line="360" w:lineRule="auto"/>
        <w:rPr>
          <w:rFonts w:ascii="Cambria" w:hAnsi="Cambria"/>
          <w:sz w:val="24"/>
          <w:szCs w:val="24"/>
        </w:rPr>
      </w:pPr>
      <w:r w:rsidRPr="00751864">
        <w:rPr>
          <w:rFonts w:ascii="Cambria" w:hAnsi="Cambria"/>
          <w:sz w:val="24"/>
          <w:szCs w:val="24"/>
        </w:rPr>
        <w:lastRenderedPageBreak/>
        <w:t xml:space="preserve">Aside from its apparent intuitiveness, </w:t>
      </w:r>
      <w:r w:rsidR="0032794D" w:rsidRPr="00751864">
        <w:rPr>
          <w:rFonts w:ascii="Cambria" w:hAnsi="Cambria"/>
          <w:sz w:val="24"/>
          <w:szCs w:val="24"/>
        </w:rPr>
        <w:t>N</w:t>
      </w:r>
      <w:r w:rsidRPr="00751864">
        <w:rPr>
          <w:rFonts w:ascii="Cambria" w:hAnsi="Cambria"/>
          <w:sz w:val="24"/>
          <w:szCs w:val="24"/>
        </w:rPr>
        <w:t>D is</w:t>
      </w:r>
      <w:r w:rsidR="00FD0080" w:rsidRPr="00751864">
        <w:rPr>
          <w:rFonts w:ascii="Cambria" w:hAnsi="Cambria"/>
          <w:sz w:val="24"/>
          <w:szCs w:val="24"/>
        </w:rPr>
        <w:t>,</w:t>
      </w:r>
      <w:r w:rsidRPr="00751864">
        <w:rPr>
          <w:rFonts w:ascii="Cambria" w:hAnsi="Cambria"/>
          <w:sz w:val="24"/>
          <w:szCs w:val="24"/>
        </w:rPr>
        <w:t xml:space="preserve"> </w:t>
      </w:r>
      <w:r w:rsidR="00FD0080" w:rsidRPr="00751864">
        <w:rPr>
          <w:rFonts w:ascii="Cambria" w:hAnsi="Cambria"/>
          <w:sz w:val="24"/>
          <w:szCs w:val="24"/>
        </w:rPr>
        <w:t>p</w:t>
      </w:r>
      <w:r w:rsidR="007D6462" w:rsidRPr="00751864">
        <w:rPr>
          <w:rFonts w:ascii="Cambria" w:hAnsi="Cambria"/>
          <w:sz w:val="24"/>
          <w:szCs w:val="24"/>
        </w:rPr>
        <w:t>lausibly</w:t>
      </w:r>
      <w:r w:rsidRPr="00751864">
        <w:rPr>
          <w:rFonts w:ascii="Cambria" w:hAnsi="Cambria"/>
          <w:sz w:val="24"/>
          <w:szCs w:val="24"/>
        </w:rPr>
        <w:t xml:space="preserve">, also entailed by the influential claims that perception is iconic (Fodor </w:t>
      </w:r>
      <w:r w:rsidR="002206F1" w:rsidRPr="00751864">
        <w:rPr>
          <w:rFonts w:ascii="Cambria" w:hAnsi="Cambria"/>
          <w:sz w:val="24"/>
          <w:szCs w:val="24"/>
        </w:rPr>
        <w:t>2008</w:t>
      </w:r>
      <w:r w:rsidR="00536BF5">
        <w:rPr>
          <w:rFonts w:ascii="Cambria" w:hAnsi="Cambria"/>
          <w:sz w:val="24"/>
          <w:szCs w:val="24"/>
        </w:rPr>
        <w:t xml:space="preserve">; </w:t>
      </w:r>
      <w:r w:rsidR="00536BF5" w:rsidRPr="00751864">
        <w:rPr>
          <w:rFonts w:ascii="Cambria" w:hAnsi="Cambria"/>
          <w:sz w:val="24"/>
          <w:szCs w:val="24"/>
        </w:rPr>
        <w:t>Block forthcoming</w:t>
      </w:r>
      <w:r w:rsidRPr="00751864">
        <w:rPr>
          <w:rFonts w:ascii="Cambria" w:hAnsi="Cambria"/>
          <w:sz w:val="24"/>
          <w:szCs w:val="24"/>
        </w:rPr>
        <w:t xml:space="preserve">), or analogue (Beck </w:t>
      </w:r>
      <w:r w:rsidR="00251995" w:rsidRPr="00751864">
        <w:rPr>
          <w:rFonts w:ascii="Cambria" w:hAnsi="Cambria"/>
          <w:sz w:val="24"/>
          <w:szCs w:val="24"/>
        </w:rPr>
        <w:t>2019</w:t>
      </w:r>
      <w:r w:rsidRPr="00751864">
        <w:rPr>
          <w:rFonts w:ascii="Cambria" w:hAnsi="Cambria"/>
          <w:sz w:val="24"/>
          <w:szCs w:val="24"/>
        </w:rPr>
        <w:t>).</w:t>
      </w:r>
      <w:r w:rsidR="006B1DDF" w:rsidRPr="00751864">
        <w:rPr>
          <w:rFonts w:ascii="Cambria" w:hAnsi="Cambria"/>
          <w:sz w:val="24"/>
          <w:szCs w:val="24"/>
        </w:rPr>
        <w:t xml:space="preserve"> Pautz (2020) </w:t>
      </w:r>
      <w:r w:rsidR="00800C56" w:rsidRPr="00751864">
        <w:rPr>
          <w:rFonts w:ascii="Cambria" w:hAnsi="Cambria"/>
          <w:sz w:val="24"/>
          <w:szCs w:val="24"/>
        </w:rPr>
        <w:t xml:space="preserve">holds that </w:t>
      </w:r>
      <w:r w:rsidR="006B1DDF" w:rsidRPr="00751864">
        <w:rPr>
          <w:rFonts w:ascii="Cambria" w:hAnsi="Cambria"/>
          <w:sz w:val="24"/>
          <w:szCs w:val="24"/>
        </w:rPr>
        <w:t xml:space="preserve">ND is </w:t>
      </w:r>
      <w:r w:rsidR="001C46F7" w:rsidRPr="00751864">
        <w:rPr>
          <w:rFonts w:ascii="Cambria" w:hAnsi="Cambria"/>
          <w:sz w:val="24"/>
          <w:szCs w:val="24"/>
        </w:rPr>
        <w:t xml:space="preserve">among </w:t>
      </w:r>
      <w:r w:rsidR="006B1DDF" w:rsidRPr="00751864">
        <w:rPr>
          <w:rFonts w:ascii="Cambria" w:hAnsi="Cambria"/>
          <w:sz w:val="24"/>
          <w:szCs w:val="24"/>
        </w:rPr>
        <w:t xml:space="preserve">the </w:t>
      </w:r>
      <w:r w:rsidR="00DF45C9">
        <w:rPr>
          <w:rFonts w:ascii="Cambria" w:hAnsi="Cambria"/>
          <w:sz w:val="24"/>
          <w:szCs w:val="24"/>
        </w:rPr>
        <w:t>‘</w:t>
      </w:r>
      <w:r w:rsidR="006B1DDF" w:rsidRPr="00751864">
        <w:rPr>
          <w:rFonts w:ascii="Cambria" w:hAnsi="Cambria"/>
          <w:sz w:val="24"/>
          <w:szCs w:val="24"/>
        </w:rPr>
        <w:t>laws of appearance</w:t>
      </w:r>
      <w:r w:rsidR="00DF45C9">
        <w:rPr>
          <w:rFonts w:ascii="Cambria" w:hAnsi="Cambria"/>
          <w:sz w:val="24"/>
          <w:szCs w:val="24"/>
        </w:rPr>
        <w:t>’</w:t>
      </w:r>
      <w:r w:rsidR="001C46F7" w:rsidRPr="00751864">
        <w:rPr>
          <w:rFonts w:ascii="Cambria" w:hAnsi="Cambria"/>
          <w:sz w:val="24"/>
          <w:szCs w:val="24"/>
        </w:rPr>
        <w:t>,</w:t>
      </w:r>
      <w:r w:rsidR="00800C56" w:rsidRPr="00751864">
        <w:rPr>
          <w:rFonts w:ascii="Cambria" w:hAnsi="Cambria"/>
          <w:sz w:val="24"/>
          <w:szCs w:val="24"/>
        </w:rPr>
        <w:t xml:space="preserve"> </w:t>
      </w:r>
      <w:r w:rsidR="001C46F7" w:rsidRPr="00751864">
        <w:rPr>
          <w:rFonts w:ascii="Cambria" w:hAnsi="Cambria"/>
          <w:sz w:val="24"/>
          <w:szCs w:val="24"/>
        </w:rPr>
        <w:t xml:space="preserve">which </w:t>
      </w:r>
      <w:r w:rsidR="00E71D09">
        <w:rPr>
          <w:rFonts w:ascii="Cambria" w:hAnsi="Cambria"/>
          <w:sz w:val="24"/>
          <w:szCs w:val="24"/>
        </w:rPr>
        <w:t>govern experiences.</w:t>
      </w:r>
      <w:r w:rsidR="007E4A11">
        <w:rPr>
          <w:rFonts w:ascii="Cambria" w:hAnsi="Cambria" w:hint="cs"/>
          <w:sz w:val="24"/>
          <w:szCs w:val="24"/>
          <w:rtl/>
        </w:rPr>
        <w:t xml:space="preserve"> </w:t>
      </w:r>
      <w:r w:rsidR="007E4A11">
        <w:rPr>
          <w:rFonts w:ascii="Cambria" w:hAnsi="Cambria"/>
          <w:sz w:val="24"/>
          <w:szCs w:val="24"/>
        </w:rPr>
        <w:t xml:space="preserve"> </w:t>
      </w:r>
    </w:p>
    <w:p w14:paraId="4EEF563B" w14:textId="3D75550C" w:rsidR="00FB3CEB" w:rsidRPr="00751864" w:rsidRDefault="00176366" w:rsidP="00CD0501">
      <w:pPr>
        <w:spacing w:line="360" w:lineRule="auto"/>
        <w:rPr>
          <w:rFonts w:ascii="Cambria" w:hAnsi="Cambria"/>
          <w:sz w:val="24"/>
          <w:szCs w:val="24"/>
        </w:rPr>
      </w:pPr>
      <w:r w:rsidRPr="00751864">
        <w:rPr>
          <w:rFonts w:ascii="Cambria" w:hAnsi="Cambria"/>
          <w:sz w:val="24"/>
          <w:szCs w:val="24"/>
        </w:rPr>
        <w:t xml:space="preserve">In this paper </w:t>
      </w:r>
      <w:r w:rsidR="007E1D89" w:rsidRPr="00751864">
        <w:rPr>
          <w:rFonts w:ascii="Cambria" w:hAnsi="Cambria"/>
          <w:sz w:val="24"/>
          <w:szCs w:val="24"/>
        </w:rPr>
        <w:t xml:space="preserve">I </w:t>
      </w:r>
      <w:r w:rsidRPr="00751864">
        <w:rPr>
          <w:rFonts w:ascii="Cambria" w:hAnsi="Cambria"/>
          <w:sz w:val="24"/>
          <w:szCs w:val="24"/>
        </w:rPr>
        <w:t xml:space="preserve">argue that </w:t>
      </w:r>
      <w:r w:rsidR="00D56D5D" w:rsidRPr="00751864">
        <w:rPr>
          <w:rFonts w:ascii="Cambria" w:hAnsi="Cambria"/>
          <w:sz w:val="24"/>
          <w:szCs w:val="24"/>
        </w:rPr>
        <w:t>N</w:t>
      </w:r>
      <w:r w:rsidR="00C81E74" w:rsidRPr="00751864">
        <w:rPr>
          <w:rFonts w:ascii="Cambria" w:hAnsi="Cambria"/>
          <w:sz w:val="24"/>
          <w:szCs w:val="24"/>
        </w:rPr>
        <w:t xml:space="preserve">D </w:t>
      </w:r>
      <w:r w:rsidR="00596C3F" w:rsidRPr="00751864">
        <w:rPr>
          <w:rFonts w:ascii="Cambria" w:hAnsi="Cambria"/>
          <w:sz w:val="24"/>
          <w:szCs w:val="24"/>
        </w:rPr>
        <w:t xml:space="preserve">creates trouble for </w:t>
      </w:r>
      <w:r w:rsidR="00D56D5D" w:rsidRPr="00751864">
        <w:rPr>
          <w:rFonts w:ascii="Cambria" w:hAnsi="Cambria"/>
          <w:sz w:val="24"/>
          <w:szCs w:val="24"/>
        </w:rPr>
        <w:t xml:space="preserve">the </w:t>
      </w:r>
      <w:r w:rsidR="00C81E74" w:rsidRPr="00751864">
        <w:rPr>
          <w:rFonts w:ascii="Cambria" w:hAnsi="Cambria"/>
          <w:sz w:val="24"/>
          <w:szCs w:val="24"/>
        </w:rPr>
        <w:t xml:space="preserve">predictive processing (PP) </w:t>
      </w:r>
      <w:r w:rsidR="00E92719" w:rsidRPr="00751864">
        <w:rPr>
          <w:rFonts w:ascii="Cambria" w:hAnsi="Cambria"/>
          <w:sz w:val="24"/>
          <w:szCs w:val="24"/>
        </w:rPr>
        <w:t xml:space="preserve">theory, understood as </w:t>
      </w:r>
      <w:r w:rsidR="006C034C" w:rsidRPr="00751864">
        <w:rPr>
          <w:rFonts w:ascii="Cambria" w:hAnsi="Cambria"/>
          <w:sz w:val="24"/>
          <w:szCs w:val="24"/>
        </w:rPr>
        <w:t xml:space="preserve">applicable to </w:t>
      </w:r>
      <w:r w:rsidR="007B58E5" w:rsidRPr="00751864">
        <w:rPr>
          <w:rFonts w:ascii="Cambria" w:hAnsi="Cambria"/>
          <w:sz w:val="24"/>
          <w:szCs w:val="24"/>
        </w:rPr>
        <w:t>perception, cognition, and their interaction</w:t>
      </w:r>
      <w:r w:rsidR="00F24CE0" w:rsidRPr="00751864">
        <w:rPr>
          <w:rFonts w:ascii="Cambria" w:hAnsi="Cambria"/>
          <w:sz w:val="24"/>
          <w:szCs w:val="24"/>
        </w:rPr>
        <w:t xml:space="preserve"> </w:t>
      </w:r>
      <w:r w:rsidR="009B700E" w:rsidRPr="00751864">
        <w:rPr>
          <w:rFonts w:ascii="Cambria" w:hAnsi="Cambria"/>
          <w:sz w:val="24"/>
          <w:szCs w:val="24"/>
        </w:rPr>
        <w:t>(</w:t>
      </w:r>
      <w:r w:rsidR="00536BF5" w:rsidRPr="00536BF5">
        <w:rPr>
          <w:rFonts w:ascii="Cambria" w:hAnsi="Cambria"/>
          <w:color w:val="222222"/>
          <w:sz w:val="24"/>
          <w:szCs w:val="24"/>
          <w:shd w:val="clear" w:color="auto" w:fill="FFFFFF"/>
        </w:rPr>
        <w:t>Hohwy, Roepstorff, and Friston</w:t>
      </w:r>
      <w:r w:rsidR="00536BF5" w:rsidRPr="00536BF5">
        <w:rPr>
          <w:rFonts w:ascii="Cambria" w:hAnsi="Cambria"/>
          <w:sz w:val="24"/>
          <w:szCs w:val="24"/>
        </w:rPr>
        <w:t xml:space="preserve"> 200</w:t>
      </w:r>
      <w:r w:rsidR="00536BF5" w:rsidRPr="00751864">
        <w:rPr>
          <w:rFonts w:ascii="Cambria" w:hAnsi="Cambria"/>
          <w:sz w:val="24"/>
          <w:szCs w:val="24"/>
        </w:rPr>
        <w:t>8;</w:t>
      </w:r>
      <w:r w:rsidR="00536BF5">
        <w:rPr>
          <w:rFonts w:ascii="Cambria" w:hAnsi="Cambria"/>
          <w:sz w:val="24"/>
          <w:szCs w:val="24"/>
        </w:rPr>
        <w:t xml:space="preserve"> </w:t>
      </w:r>
      <w:r w:rsidR="00536BF5" w:rsidRPr="00751864">
        <w:rPr>
          <w:rFonts w:ascii="Cambria" w:hAnsi="Cambria"/>
          <w:sz w:val="24"/>
          <w:szCs w:val="24"/>
        </w:rPr>
        <w:t>Hohwy 2013;</w:t>
      </w:r>
      <w:r w:rsidR="00536BF5">
        <w:rPr>
          <w:rFonts w:ascii="Cambria" w:hAnsi="Cambria"/>
          <w:sz w:val="24"/>
          <w:szCs w:val="24"/>
        </w:rPr>
        <w:t xml:space="preserve"> </w:t>
      </w:r>
      <w:r w:rsidR="009B700E" w:rsidRPr="00751864">
        <w:rPr>
          <w:rFonts w:ascii="Cambria" w:hAnsi="Cambria"/>
          <w:sz w:val="24"/>
          <w:szCs w:val="24"/>
        </w:rPr>
        <w:t>Clark 2013, 2015, 2020; Lupyan 2015).</w:t>
      </w:r>
      <w:r w:rsidR="00536BF5">
        <w:rPr>
          <w:rFonts w:ascii="Cambria" w:hAnsi="Cambria"/>
          <w:sz w:val="24"/>
          <w:szCs w:val="24"/>
        </w:rPr>
        <w:t xml:space="preserve"> </w:t>
      </w:r>
      <w:r w:rsidR="007E1D89" w:rsidRPr="00751864">
        <w:rPr>
          <w:rFonts w:ascii="Cambria" w:hAnsi="Cambria"/>
          <w:sz w:val="24"/>
          <w:szCs w:val="24"/>
        </w:rPr>
        <w:t xml:space="preserve">Call this </w:t>
      </w:r>
      <w:r w:rsidR="00E90991" w:rsidRPr="00751864">
        <w:rPr>
          <w:rFonts w:ascii="Cambria" w:hAnsi="Cambria"/>
          <w:sz w:val="24"/>
          <w:szCs w:val="24"/>
        </w:rPr>
        <w:t>theory</w:t>
      </w:r>
      <w:r w:rsidR="007E1D89" w:rsidRPr="00751864">
        <w:rPr>
          <w:rFonts w:ascii="Cambria" w:hAnsi="Cambria"/>
          <w:sz w:val="24"/>
          <w:szCs w:val="24"/>
        </w:rPr>
        <w:t xml:space="preserve"> </w:t>
      </w:r>
      <w:r w:rsidR="007E1D89" w:rsidRPr="009537FD">
        <w:rPr>
          <w:rFonts w:ascii="Cambria" w:hAnsi="Cambria"/>
          <w:i/>
          <w:iCs/>
          <w:sz w:val="24"/>
          <w:szCs w:val="24"/>
        </w:rPr>
        <w:t>ambitious PP</w:t>
      </w:r>
      <w:r w:rsidR="007E1D89" w:rsidRPr="00751864">
        <w:rPr>
          <w:rFonts w:ascii="Cambria" w:hAnsi="Cambria"/>
          <w:sz w:val="24"/>
          <w:szCs w:val="24"/>
        </w:rPr>
        <w:t xml:space="preserve">. </w:t>
      </w:r>
      <w:r w:rsidR="00FB3CEB" w:rsidRPr="00751864">
        <w:rPr>
          <w:rFonts w:ascii="Cambria" w:hAnsi="Cambria"/>
          <w:sz w:val="24"/>
          <w:szCs w:val="24"/>
        </w:rPr>
        <w:t>The theory has two distinct components</w:t>
      </w:r>
      <w:r w:rsidR="003C40AE" w:rsidRPr="00751864">
        <w:rPr>
          <w:rFonts w:ascii="Cambria" w:hAnsi="Cambria"/>
          <w:sz w:val="24"/>
          <w:szCs w:val="24"/>
        </w:rPr>
        <w:t xml:space="preserve"> (Orlandi </w:t>
      </w:r>
      <w:r w:rsidR="00536BF5">
        <w:rPr>
          <w:rFonts w:ascii="Cambria" w:hAnsi="Cambria"/>
          <w:sz w:val="24"/>
          <w:szCs w:val="24"/>
        </w:rPr>
        <w:t>and</w:t>
      </w:r>
      <w:r w:rsidR="003C40AE" w:rsidRPr="00751864">
        <w:rPr>
          <w:rFonts w:ascii="Cambria" w:hAnsi="Cambria"/>
          <w:sz w:val="24"/>
          <w:szCs w:val="24"/>
        </w:rPr>
        <w:t xml:space="preserve"> Lee </w:t>
      </w:r>
      <w:r w:rsidR="00A540F7" w:rsidRPr="00751864">
        <w:rPr>
          <w:rFonts w:ascii="Cambria" w:hAnsi="Cambria"/>
          <w:sz w:val="24"/>
          <w:szCs w:val="24"/>
        </w:rPr>
        <w:t>2019</w:t>
      </w:r>
      <w:r w:rsidR="003C40AE" w:rsidRPr="00751864">
        <w:rPr>
          <w:rFonts w:ascii="Cambria" w:hAnsi="Cambria"/>
          <w:sz w:val="24"/>
          <w:szCs w:val="24"/>
        </w:rPr>
        <w:t xml:space="preserve">): (1) A Bayesian model of the mind; </w:t>
      </w:r>
      <w:r w:rsidR="00E90991" w:rsidRPr="00751864">
        <w:rPr>
          <w:rFonts w:ascii="Cambria" w:hAnsi="Cambria"/>
          <w:sz w:val="24"/>
          <w:szCs w:val="24"/>
        </w:rPr>
        <w:t xml:space="preserve">and </w:t>
      </w:r>
      <w:r w:rsidR="003C40AE" w:rsidRPr="00751864">
        <w:rPr>
          <w:rFonts w:ascii="Cambria" w:hAnsi="Cambria"/>
          <w:sz w:val="24"/>
          <w:szCs w:val="24"/>
        </w:rPr>
        <w:t>(2) a hierarchical predictive coding (PC) algorithm</w:t>
      </w:r>
      <w:r w:rsidR="00BC3A10" w:rsidRPr="00751864">
        <w:rPr>
          <w:rFonts w:ascii="Cambria" w:hAnsi="Cambria"/>
          <w:sz w:val="24"/>
          <w:szCs w:val="24"/>
        </w:rPr>
        <w:t xml:space="preserve">. </w:t>
      </w:r>
      <w:r w:rsidR="007E1D89" w:rsidRPr="00751864">
        <w:rPr>
          <w:rFonts w:ascii="Cambria" w:hAnsi="Cambria"/>
          <w:sz w:val="24"/>
          <w:szCs w:val="24"/>
        </w:rPr>
        <w:t xml:space="preserve">Moreover, according to the theory, </w:t>
      </w:r>
      <w:r w:rsidR="00A540F7" w:rsidRPr="00751864">
        <w:rPr>
          <w:rFonts w:ascii="Cambria" w:hAnsi="Cambria"/>
          <w:i/>
          <w:iCs/>
          <w:sz w:val="24"/>
          <w:szCs w:val="24"/>
        </w:rPr>
        <w:t>t</w:t>
      </w:r>
      <w:r w:rsidR="00BC3A10" w:rsidRPr="00751864">
        <w:rPr>
          <w:rFonts w:ascii="Cambria" w:hAnsi="Cambria"/>
          <w:i/>
          <w:iCs/>
          <w:sz w:val="24"/>
          <w:szCs w:val="24"/>
        </w:rPr>
        <w:t xml:space="preserve">he second component </w:t>
      </w:r>
      <w:r w:rsidR="00BF4AED" w:rsidRPr="00751864">
        <w:rPr>
          <w:rFonts w:ascii="Cambria" w:hAnsi="Cambria"/>
          <w:i/>
          <w:iCs/>
          <w:sz w:val="24"/>
          <w:szCs w:val="24"/>
        </w:rPr>
        <w:t xml:space="preserve">approximately </w:t>
      </w:r>
      <w:r w:rsidR="00BC3A10" w:rsidRPr="00751864">
        <w:rPr>
          <w:rFonts w:ascii="Cambria" w:hAnsi="Cambria"/>
          <w:i/>
          <w:iCs/>
          <w:sz w:val="24"/>
          <w:szCs w:val="24"/>
        </w:rPr>
        <w:t>implement</w:t>
      </w:r>
      <w:r w:rsidR="00A540F7" w:rsidRPr="00751864">
        <w:rPr>
          <w:rFonts w:ascii="Cambria" w:hAnsi="Cambria"/>
          <w:i/>
          <w:iCs/>
          <w:sz w:val="24"/>
          <w:szCs w:val="24"/>
        </w:rPr>
        <w:t>s</w:t>
      </w:r>
      <w:r w:rsidR="00BC3A10" w:rsidRPr="00751864">
        <w:rPr>
          <w:rFonts w:ascii="Cambria" w:hAnsi="Cambria"/>
          <w:i/>
          <w:iCs/>
          <w:sz w:val="24"/>
          <w:szCs w:val="24"/>
        </w:rPr>
        <w:t xml:space="preserve"> the first</w:t>
      </w:r>
      <w:r w:rsidR="00BC3A10" w:rsidRPr="00751864">
        <w:rPr>
          <w:rFonts w:ascii="Cambria" w:hAnsi="Cambria"/>
          <w:sz w:val="24"/>
          <w:szCs w:val="24"/>
        </w:rPr>
        <w:t>.</w:t>
      </w:r>
      <w:r w:rsidR="007E4A11">
        <w:rPr>
          <w:rFonts w:ascii="Cambria" w:hAnsi="Cambria"/>
          <w:sz w:val="24"/>
          <w:szCs w:val="24"/>
        </w:rPr>
        <w:t xml:space="preserve"> </w:t>
      </w:r>
    </w:p>
    <w:p w14:paraId="0A4D8025" w14:textId="2149AF08" w:rsidR="008920DB" w:rsidRPr="0059674B" w:rsidRDefault="00424BC8" w:rsidP="00751864">
      <w:pPr>
        <w:spacing w:line="360" w:lineRule="auto"/>
        <w:rPr>
          <w:rFonts w:ascii="Cambria" w:hAnsi="Cambria"/>
          <w:color w:val="222222"/>
          <w:shd w:val="clear" w:color="auto" w:fill="FFFFFF"/>
        </w:rPr>
      </w:pPr>
      <w:r w:rsidRPr="00751864">
        <w:rPr>
          <w:rFonts w:ascii="Cambria" w:hAnsi="Cambria"/>
          <w:sz w:val="24"/>
          <w:szCs w:val="24"/>
        </w:rPr>
        <w:t xml:space="preserve">PC </w:t>
      </w:r>
      <w:r w:rsidR="00A02D6A" w:rsidRPr="00751864">
        <w:rPr>
          <w:rFonts w:ascii="Cambria" w:hAnsi="Cambria"/>
          <w:sz w:val="24"/>
          <w:szCs w:val="24"/>
        </w:rPr>
        <w:t>oppose</w:t>
      </w:r>
      <w:r w:rsidR="0032794D" w:rsidRPr="00751864">
        <w:rPr>
          <w:rFonts w:ascii="Cambria" w:hAnsi="Cambria"/>
          <w:sz w:val="24"/>
          <w:szCs w:val="24"/>
        </w:rPr>
        <w:t>s</w:t>
      </w:r>
      <w:r w:rsidR="00A02D6A" w:rsidRPr="00751864">
        <w:rPr>
          <w:rFonts w:ascii="Cambria" w:hAnsi="Cambria"/>
          <w:sz w:val="24"/>
          <w:szCs w:val="24"/>
        </w:rPr>
        <w:t xml:space="preserve"> the traditional </w:t>
      </w:r>
      <w:r w:rsidR="00965EE4" w:rsidRPr="00751864">
        <w:rPr>
          <w:rFonts w:ascii="Cambria" w:hAnsi="Cambria"/>
          <w:sz w:val="24"/>
          <w:szCs w:val="24"/>
        </w:rPr>
        <w:t xml:space="preserve">view </w:t>
      </w:r>
      <w:r w:rsidR="006C034C" w:rsidRPr="00751864">
        <w:rPr>
          <w:rFonts w:ascii="Cambria" w:hAnsi="Cambria"/>
          <w:sz w:val="24"/>
          <w:szCs w:val="24"/>
        </w:rPr>
        <w:t xml:space="preserve">of the mind </w:t>
      </w:r>
      <w:r w:rsidRPr="00751864">
        <w:rPr>
          <w:rFonts w:ascii="Cambria" w:hAnsi="Cambria"/>
          <w:sz w:val="24"/>
          <w:szCs w:val="24"/>
        </w:rPr>
        <w:t>on</w:t>
      </w:r>
      <w:r w:rsidR="00A02D6A" w:rsidRPr="00751864">
        <w:rPr>
          <w:rFonts w:ascii="Cambria" w:hAnsi="Cambria"/>
          <w:sz w:val="24"/>
          <w:szCs w:val="24"/>
        </w:rPr>
        <w:t xml:space="preserve"> which information about the world is transmitted mainly bottom</w:t>
      </w:r>
      <w:r w:rsidR="00B1201E" w:rsidRPr="00751864">
        <w:rPr>
          <w:rFonts w:ascii="Cambria" w:hAnsi="Cambria"/>
          <w:sz w:val="24"/>
          <w:szCs w:val="24"/>
        </w:rPr>
        <w:t>-</w:t>
      </w:r>
      <w:r w:rsidR="00A02D6A" w:rsidRPr="00751864">
        <w:rPr>
          <w:rFonts w:ascii="Cambria" w:hAnsi="Cambria"/>
          <w:sz w:val="24"/>
          <w:szCs w:val="24"/>
        </w:rPr>
        <w:t>up, i.e., from low-level</w:t>
      </w:r>
      <w:r w:rsidR="001D7A12" w:rsidRPr="00751864">
        <w:rPr>
          <w:rFonts w:ascii="Cambria" w:hAnsi="Cambria"/>
          <w:sz w:val="24"/>
          <w:szCs w:val="24"/>
        </w:rPr>
        <w:t xml:space="preserve"> perceptual </w:t>
      </w:r>
      <w:r w:rsidR="00A02D6A" w:rsidRPr="00751864">
        <w:rPr>
          <w:rFonts w:ascii="Cambria" w:hAnsi="Cambria"/>
          <w:sz w:val="24"/>
          <w:szCs w:val="24"/>
        </w:rPr>
        <w:t xml:space="preserve">representations, to </w:t>
      </w:r>
      <w:r w:rsidR="001D7A12" w:rsidRPr="00751864">
        <w:rPr>
          <w:rFonts w:ascii="Cambria" w:hAnsi="Cambria"/>
          <w:sz w:val="24"/>
          <w:szCs w:val="24"/>
        </w:rPr>
        <w:t>high</w:t>
      </w:r>
      <w:r w:rsidRPr="00751864">
        <w:rPr>
          <w:rFonts w:ascii="Cambria" w:hAnsi="Cambria"/>
          <w:sz w:val="24"/>
          <w:szCs w:val="24"/>
        </w:rPr>
        <w:t>er</w:t>
      </w:r>
      <w:r w:rsidR="001D7A12" w:rsidRPr="00751864">
        <w:rPr>
          <w:rFonts w:ascii="Cambria" w:hAnsi="Cambria"/>
          <w:sz w:val="24"/>
          <w:szCs w:val="24"/>
        </w:rPr>
        <w:t xml:space="preserve">-level </w:t>
      </w:r>
      <w:r w:rsidR="00A02D6A" w:rsidRPr="00751864">
        <w:rPr>
          <w:rFonts w:ascii="Cambria" w:hAnsi="Cambria"/>
          <w:sz w:val="24"/>
          <w:szCs w:val="24"/>
        </w:rPr>
        <w:t>cognitive representations (</w:t>
      </w:r>
      <w:r w:rsidR="00A22B07" w:rsidRPr="00751864">
        <w:rPr>
          <w:rFonts w:ascii="Cambria" w:hAnsi="Cambria"/>
          <w:sz w:val="24"/>
          <w:szCs w:val="24"/>
        </w:rPr>
        <w:t>e.g.,</w:t>
      </w:r>
      <w:r w:rsidR="00A02D6A" w:rsidRPr="00751864">
        <w:rPr>
          <w:rFonts w:ascii="Cambria" w:hAnsi="Cambria"/>
          <w:sz w:val="24"/>
          <w:szCs w:val="24"/>
        </w:rPr>
        <w:t xml:space="preserve"> beliefs)</w:t>
      </w:r>
      <w:r w:rsidR="001D7A12" w:rsidRPr="00751864">
        <w:rPr>
          <w:rFonts w:ascii="Cambria" w:hAnsi="Cambria"/>
          <w:sz w:val="24"/>
          <w:szCs w:val="24"/>
        </w:rPr>
        <w:t>, with top-down influences playing a minor role</w:t>
      </w:r>
      <w:r w:rsidR="00A02D6A" w:rsidRPr="00751864">
        <w:rPr>
          <w:rFonts w:ascii="Cambria" w:hAnsi="Cambria"/>
          <w:sz w:val="24"/>
          <w:szCs w:val="24"/>
        </w:rPr>
        <w:t xml:space="preserve">. Proponents of </w:t>
      </w:r>
      <w:r w:rsidR="00FC02B5" w:rsidRPr="00751864">
        <w:rPr>
          <w:rFonts w:ascii="Cambria" w:hAnsi="Cambria"/>
          <w:sz w:val="24"/>
          <w:szCs w:val="24"/>
        </w:rPr>
        <w:t xml:space="preserve">PC </w:t>
      </w:r>
      <w:r w:rsidR="00A02D6A" w:rsidRPr="00751864">
        <w:rPr>
          <w:rFonts w:ascii="Cambria" w:hAnsi="Cambria"/>
          <w:sz w:val="24"/>
          <w:szCs w:val="24"/>
        </w:rPr>
        <w:t xml:space="preserve">reverse this picture, </w:t>
      </w:r>
      <w:r w:rsidR="001D7A12" w:rsidRPr="00751864">
        <w:rPr>
          <w:rFonts w:ascii="Cambria" w:hAnsi="Cambria"/>
          <w:sz w:val="24"/>
          <w:szCs w:val="24"/>
        </w:rPr>
        <w:t xml:space="preserve">claiming </w:t>
      </w:r>
      <w:r w:rsidR="00A02D6A" w:rsidRPr="00751864">
        <w:rPr>
          <w:rFonts w:ascii="Cambria" w:hAnsi="Cambria"/>
          <w:sz w:val="24"/>
          <w:szCs w:val="24"/>
        </w:rPr>
        <w:t xml:space="preserve">that </w:t>
      </w:r>
      <w:r w:rsidR="001C46F7" w:rsidRPr="00751864">
        <w:rPr>
          <w:rFonts w:ascii="Cambria" w:hAnsi="Cambria"/>
          <w:sz w:val="24"/>
          <w:szCs w:val="24"/>
        </w:rPr>
        <w:t xml:space="preserve">information is </w:t>
      </w:r>
      <w:r w:rsidR="00A02D6A" w:rsidRPr="00751864">
        <w:rPr>
          <w:rFonts w:ascii="Cambria" w:hAnsi="Cambria"/>
          <w:sz w:val="24"/>
          <w:szCs w:val="24"/>
        </w:rPr>
        <w:t xml:space="preserve">mainly transmitted top-down in the form of predictions, with </w:t>
      </w:r>
      <w:r w:rsidR="001D7A12" w:rsidRPr="00751864">
        <w:rPr>
          <w:rFonts w:ascii="Cambria" w:hAnsi="Cambria"/>
          <w:sz w:val="24"/>
          <w:szCs w:val="24"/>
        </w:rPr>
        <w:t>bottom-</w:t>
      </w:r>
      <w:r w:rsidR="00A02D6A" w:rsidRPr="00751864">
        <w:rPr>
          <w:rFonts w:ascii="Cambria" w:hAnsi="Cambria"/>
          <w:sz w:val="24"/>
          <w:szCs w:val="24"/>
        </w:rPr>
        <w:t xml:space="preserve">up signals serving merely as prediction error signals. The main function of </w:t>
      </w:r>
      <w:r w:rsidR="005C6753" w:rsidRPr="00751864">
        <w:rPr>
          <w:rFonts w:ascii="Cambria" w:hAnsi="Cambria"/>
          <w:sz w:val="24"/>
          <w:szCs w:val="24"/>
        </w:rPr>
        <w:t>the mind, on this view,</w:t>
      </w:r>
      <w:r w:rsidR="00A02D6A" w:rsidRPr="00751864">
        <w:rPr>
          <w:rFonts w:ascii="Cambria" w:hAnsi="Cambria"/>
          <w:sz w:val="24"/>
          <w:szCs w:val="24"/>
        </w:rPr>
        <w:t xml:space="preserve"> is to minimize prediction error. </w:t>
      </w:r>
      <w:r w:rsidR="001D7A12" w:rsidRPr="00751864">
        <w:rPr>
          <w:rFonts w:ascii="Cambria" w:hAnsi="Cambria"/>
          <w:sz w:val="24"/>
          <w:szCs w:val="24"/>
        </w:rPr>
        <w:t>Specifically</w:t>
      </w:r>
      <w:r w:rsidR="00A02D6A" w:rsidRPr="00751864">
        <w:rPr>
          <w:rFonts w:ascii="Cambria" w:hAnsi="Cambria"/>
          <w:sz w:val="24"/>
          <w:szCs w:val="24"/>
        </w:rPr>
        <w:t xml:space="preserve">, </w:t>
      </w:r>
      <w:r w:rsidR="00FA5ABE" w:rsidRPr="00751864">
        <w:rPr>
          <w:rFonts w:ascii="Cambria" w:hAnsi="Cambria"/>
          <w:sz w:val="24"/>
          <w:szCs w:val="24"/>
        </w:rPr>
        <w:t xml:space="preserve">there is a hierarchy of hypotheses, </w:t>
      </w:r>
      <w:r w:rsidR="00A540F7" w:rsidRPr="00751864">
        <w:rPr>
          <w:rFonts w:ascii="Cambria" w:hAnsi="Cambria"/>
          <w:sz w:val="24"/>
          <w:szCs w:val="24"/>
        </w:rPr>
        <w:t>where</w:t>
      </w:r>
      <w:r w:rsidR="00FA5ABE" w:rsidRPr="00751864">
        <w:rPr>
          <w:rFonts w:ascii="Cambria" w:hAnsi="Cambria"/>
          <w:sz w:val="24"/>
          <w:szCs w:val="24"/>
        </w:rPr>
        <w:t xml:space="preserve"> </w:t>
      </w:r>
      <w:r w:rsidR="00A02D6A" w:rsidRPr="00751864">
        <w:rPr>
          <w:rFonts w:ascii="Cambria" w:hAnsi="Cambria"/>
          <w:sz w:val="24"/>
          <w:szCs w:val="24"/>
        </w:rPr>
        <w:t>higher-level hypotheses</w:t>
      </w:r>
      <w:r w:rsidR="00EC1861" w:rsidRPr="00751864">
        <w:rPr>
          <w:rFonts w:ascii="Cambria" w:hAnsi="Cambria"/>
          <w:sz w:val="24"/>
          <w:szCs w:val="24"/>
        </w:rPr>
        <w:t>, to which a certain probability is assigned,</w:t>
      </w:r>
      <w:r w:rsidR="00A02D6A" w:rsidRPr="00751864">
        <w:rPr>
          <w:rFonts w:ascii="Cambria" w:hAnsi="Cambria"/>
          <w:sz w:val="24"/>
          <w:szCs w:val="24"/>
        </w:rPr>
        <w:t xml:space="preserve"> generate predictions, which are matched against lower-level hypotheses. A mismatch leads to a prediction error signal being sent upwards. As a result, the </w:t>
      </w:r>
      <w:r w:rsidR="00EC1861" w:rsidRPr="00751864">
        <w:rPr>
          <w:rFonts w:ascii="Cambria" w:hAnsi="Cambria"/>
          <w:sz w:val="24"/>
          <w:szCs w:val="24"/>
        </w:rPr>
        <w:t xml:space="preserve">probability of the </w:t>
      </w:r>
      <w:r w:rsidR="00A02D6A" w:rsidRPr="00751864">
        <w:rPr>
          <w:rFonts w:ascii="Cambria" w:hAnsi="Cambria"/>
          <w:sz w:val="24"/>
          <w:szCs w:val="24"/>
        </w:rPr>
        <w:t>higher-level hypothesis</w:t>
      </w:r>
      <w:r w:rsidR="007F543C" w:rsidRPr="00751864">
        <w:rPr>
          <w:rFonts w:ascii="Cambria" w:hAnsi="Cambria"/>
          <w:sz w:val="24"/>
          <w:szCs w:val="24"/>
        </w:rPr>
        <w:t xml:space="preserve"> (which generated the erroneous prediction)</w:t>
      </w:r>
      <w:r w:rsidR="00A02D6A" w:rsidRPr="00751864">
        <w:rPr>
          <w:rFonts w:ascii="Cambria" w:hAnsi="Cambria"/>
          <w:sz w:val="24"/>
          <w:szCs w:val="24"/>
        </w:rPr>
        <w:t xml:space="preserve"> is </w:t>
      </w:r>
      <w:r w:rsidR="00EC1861" w:rsidRPr="00751864">
        <w:rPr>
          <w:rFonts w:ascii="Cambria" w:hAnsi="Cambria"/>
          <w:sz w:val="24"/>
          <w:szCs w:val="24"/>
        </w:rPr>
        <w:t>lowered</w:t>
      </w:r>
      <w:r w:rsidR="00A02D6A" w:rsidRPr="00751864">
        <w:rPr>
          <w:rFonts w:ascii="Cambria" w:hAnsi="Cambria"/>
          <w:sz w:val="24"/>
          <w:szCs w:val="24"/>
        </w:rPr>
        <w:t xml:space="preserve">. </w:t>
      </w:r>
      <w:r w:rsidR="007F543C" w:rsidRPr="00751864">
        <w:rPr>
          <w:rFonts w:ascii="Cambria" w:hAnsi="Cambria"/>
          <w:sz w:val="24"/>
          <w:szCs w:val="24"/>
        </w:rPr>
        <w:t>As mentioned, a</w:t>
      </w:r>
      <w:r w:rsidR="0059020D" w:rsidRPr="00751864">
        <w:rPr>
          <w:rFonts w:ascii="Cambria" w:hAnsi="Cambria"/>
          <w:sz w:val="24"/>
          <w:szCs w:val="24"/>
        </w:rPr>
        <w:t xml:space="preserve">ccording to PP, </w:t>
      </w:r>
      <w:r w:rsidR="003700F0" w:rsidRPr="00751864">
        <w:rPr>
          <w:rFonts w:ascii="Cambria" w:hAnsi="Cambria"/>
          <w:sz w:val="24"/>
          <w:szCs w:val="24"/>
        </w:rPr>
        <w:t>p</w:t>
      </w:r>
      <w:r w:rsidR="00596C3F" w:rsidRPr="00751864">
        <w:rPr>
          <w:rFonts w:ascii="Cambria" w:hAnsi="Cambria"/>
          <w:sz w:val="24"/>
          <w:szCs w:val="24"/>
        </w:rPr>
        <w:t xml:space="preserve">redictive </w:t>
      </w:r>
      <w:r w:rsidR="00FB3CEB" w:rsidRPr="00751864">
        <w:rPr>
          <w:rFonts w:ascii="Cambria" w:hAnsi="Cambria"/>
          <w:sz w:val="24"/>
          <w:szCs w:val="24"/>
        </w:rPr>
        <w:t xml:space="preserve">coding </w:t>
      </w:r>
      <w:r w:rsidR="00F13F2F" w:rsidRPr="00751864">
        <w:rPr>
          <w:rFonts w:ascii="Cambria" w:hAnsi="Cambria"/>
          <w:sz w:val="24"/>
          <w:szCs w:val="24"/>
        </w:rPr>
        <w:t xml:space="preserve">approximately </w:t>
      </w:r>
      <w:r w:rsidR="00C14603" w:rsidRPr="00751864">
        <w:rPr>
          <w:rFonts w:ascii="Cambria" w:hAnsi="Cambria"/>
          <w:color w:val="222222"/>
          <w:sz w:val="24"/>
          <w:szCs w:val="24"/>
          <w:shd w:val="clear" w:color="auto" w:fill="FFFFFF"/>
        </w:rPr>
        <w:t>implement</w:t>
      </w:r>
      <w:r w:rsidR="0059020D" w:rsidRPr="00751864">
        <w:rPr>
          <w:rFonts w:ascii="Cambria" w:hAnsi="Cambria"/>
          <w:color w:val="222222"/>
          <w:sz w:val="24"/>
          <w:szCs w:val="24"/>
          <w:shd w:val="clear" w:color="auto" w:fill="FFFFFF"/>
        </w:rPr>
        <w:t>s</w:t>
      </w:r>
      <w:r w:rsidR="00C14603" w:rsidRPr="00751864">
        <w:rPr>
          <w:rFonts w:ascii="Cambria" w:hAnsi="Cambria"/>
          <w:color w:val="222222"/>
          <w:sz w:val="24"/>
          <w:szCs w:val="24"/>
          <w:shd w:val="clear" w:color="auto" w:fill="FFFFFF"/>
        </w:rPr>
        <w:t xml:space="preserve"> Bayesian inference, </w:t>
      </w:r>
      <w:r w:rsidR="003700F0" w:rsidRPr="00751864">
        <w:rPr>
          <w:rFonts w:ascii="Cambria" w:hAnsi="Cambria"/>
          <w:color w:val="222222"/>
          <w:sz w:val="24"/>
          <w:szCs w:val="24"/>
          <w:shd w:val="clear" w:color="auto" w:fill="FFFFFF"/>
        </w:rPr>
        <w:t>in which</w:t>
      </w:r>
      <w:r w:rsidR="00C14603" w:rsidRPr="00751864">
        <w:rPr>
          <w:rFonts w:ascii="Cambria" w:hAnsi="Cambria"/>
          <w:color w:val="222222"/>
          <w:sz w:val="24"/>
          <w:szCs w:val="24"/>
          <w:shd w:val="clear" w:color="auto" w:fill="FFFFFF"/>
        </w:rPr>
        <w:t xml:space="preserve"> the probability of a given hypothesis </w:t>
      </w:r>
      <w:r w:rsidR="00FA5ABE" w:rsidRPr="00751864">
        <w:rPr>
          <w:rFonts w:ascii="Cambria" w:hAnsi="Cambria"/>
          <w:color w:val="222222"/>
          <w:sz w:val="24"/>
          <w:szCs w:val="24"/>
          <w:shd w:val="clear" w:color="auto" w:fill="FFFFFF"/>
        </w:rPr>
        <w:t xml:space="preserve">‘A’ </w:t>
      </w:r>
      <w:r w:rsidR="00C14603" w:rsidRPr="00751864">
        <w:rPr>
          <w:rFonts w:ascii="Cambria" w:hAnsi="Cambria"/>
          <w:color w:val="222222"/>
          <w:sz w:val="24"/>
          <w:szCs w:val="24"/>
          <w:shd w:val="clear" w:color="auto" w:fill="FFFFFF"/>
        </w:rPr>
        <w:t xml:space="preserve">is updated in light of </w:t>
      </w:r>
      <w:r w:rsidR="003C40AE" w:rsidRPr="00751864">
        <w:rPr>
          <w:rFonts w:ascii="Cambria" w:hAnsi="Cambria"/>
          <w:color w:val="222222"/>
          <w:sz w:val="24"/>
          <w:szCs w:val="24"/>
          <w:shd w:val="clear" w:color="auto" w:fill="FFFFFF"/>
        </w:rPr>
        <w:t xml:space="preserve">sensory evidence </w:t>
      </w:r>
      <w:r w:rsidR="00FA5ABE" w:rsidRPr="00751864">
        <w:rPr>
          <w:rFonts w:ascii="Cambria" w:hAnsi="Cambria"/>
          <w:color w:val="222222"/>
          <w:sz w:val="24"/>
          <w:szCs w:val="24"/>
          <w:shd w:val="clear" w:color="auto" w:fill="FFFFFF"/>
        </w:rPr>
        <w:t xml:space="preserve">‘B’ </w:t>
      </w:r>
      <w:r w:rsidR="00C14603" w:rsidRPr="00751864">
        <w:rPr>
          <w:rFonts w:ascii="Cambria" w:hAnsi="Cambria"/>
          <w:color w:val="222222"/>
          <w:sz w:val="24"/>
          <w:szCs w:val="24"/>
          <w:shd w:val="clear" w:color="auto" w:fill="FFFFFF"/>
        </w:rPr>
        <w:t>in accordance with Bayes’ rule</w:t>
      </w:r>
      <w:r w:rsidR="00FA5ABE" w:rsidRPr="00751864">
        <w:rPr>
          <w:rFonts w:ascii="Cambria" w:hAnsi="Cambria"/>
          <w:color w:val="222222"/>
          <w:sz w:val="24"/>
          <w:szCs w:val="24"/>
          <w:shd w:val="clear" w:color="auto" w:fill="FFFFFF"/>
        </w:rPr>
        <w:t>:</w:t>
      </w:r>
    </w:p>
    <w:p w14:paraId="7657DEA1" w14:textId="77777777" w:rsidR="004F1FC8" w:rsidRPr="0059674B" w:rsidRDefault="008920DB" w:rsidP="00424BC8">
      <w:pPr>
        <w:spacing w:line="480" w:lineRule="auto"/>
        <w:rPr>
          <w:rFonts w:ascii="Cambria" w:eastAsiaTheme="minorEastAsia" w:hAnsi="Cambria"/>
        </w:rPr>
      </w:pPr>
      <m:oMathPara>
        <m:oMathParaPr>
          <m:jc m:val="center"/>
        </m:oMathParaPr>
        <m:oMath>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e>
            <m:e>
              <m:r>
                <w:rPr>
                  <w:rFonts w:ascii="Cambria Math" w:hAnsi="Cambria Math"/>
                  <w:sz w:val="24"/>
                  <w:szCs w:val="24"/>
                </w:rPr>
                <m:t>B</m:t>
              </m:r>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B</m:t>
                  </m:r>
                </m:e>
                <m:e>
                  <m:r>
                    <w:rPr>
                      <w:rFonts w:ascii="Cambria Math" w:hAnsi="Cambria Math"/>
                      <w:sz w:val="24"/>
                      <w:szCs w:val="24"/>
                    </w:rPr>
                    <m:t>A</m:t>
                  </m:r>
                </m:e>
              </m:d>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e>
              </m:d>
            </m:num>
            <m:den>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B</m:t>
                  </m:r>
                </m:e>
              </m:d>
            </m:den>
          </m:f>
        </m:oMath>
      </m:oMathPara>
    </w:p>
    <w:p w14:paraId="2BCAF07D" w14:textId="43C25317" w:rsidR="00E43A24" w:rsidRPr="00751864" w:rsidRDefault="00E43A24" w:rsidP="009537FD">
      <w:pPr>
        <w:spacing w:line="360" w:lineRule="auto"/>
        <w:rPr>
          <w:rFonts w:ascii="Cambria" w:hAnsi="Cambria"/>
          <w:sz w:val="24"/>
          <w:szCs w:val="24"/>
        </w:rPr>
      </w:pPr>
      <w:r w:rsidRPr="00751864">
        <w:rPr>
          <w:rFonts w:ascii="Cambria" w:hAnsi="Cambria"/>
          <w:i/>
          <w:iCs/>
          <w:sz w:val="24"/>
          <w:szCs w:val="24"/>
        </w:rPr>
        <w:t>P</w:t>
      </w:r>
      <w:r w:rsidRPr="00751864">
        <w:rPr>
          <w:rFonts w:ascii="Cambria" w:hAnsi="Cambria"/>
          <w:sz w:val="24"/>
          <w:szCs w:val="24"/>
        </w:rPr>
        <w:t>(</w:t>
      </w:r>
      <w:r w:rsidR="008B4871" w:rsidRPr="00751864">
        <w:rPr>
          <w:rFonts w:ascii="Cambria" w:hAnsi="Cambria"/>
          <w:i/>
          <w:iCs/>
          <w:sz w:val="24"/>
          <w:szCs w:val="24"/>
        </w:rPr>
        <w:t>A</w:t>
      </w:r>
      <w:r w:rsidRPr="00751864">
        <w:rPr>
          <w:rFonts w:ascii="Cambria" w:hAnsi="Cambria"/>
          <w:sz w:val="24"/>
          <w:szCs w:val="24"/>
        </w:rPr>
        <w:t>|</w:t>
      </w:r>
      <w:r w:rsidRPr="00751864">
        <w:rPr>
          <w:rFonts w:ascii="Cambria" w:hAnsi="Cambria"/>
          <w:i/>
          <w:iCs/>
          <w:sz w:val="24"/>
          <w:szCs w:val="24"/>
        </w:rPr>
        <w:t>B</w:t>
      </w:r>
      <w:r w:rsidRPr="00751864">
        <w:rPr>
          <w:rFonts w:ascii="Cambria" w:hAnsi="Cambria"/>
          <w:sz w:val="24"/>
          <w:szCs w:val="24"/>
        </w:rPr>
        <w:t xml:space="preserve">) is the </w:t>
      </w:r>
      <w:r w:rsidRPr="009537FD">
        <w:rPr>
          <w:rFonts w:ascii="Cambria" w:hAnsi="Cambria"/>
          <w:i/>
          <w:iCs/>
          <w:sz w:val="24"/>
          <w:szCs w:val="24"/>
        </w:rPr>
        <w:t>posterior probability</w:t>
      </w:r>
      <w:r w:rsidRPr="00751864">
        <w:rPr>
          <w:rFonts w:ascii="Cambria" w:hAnsi="Cambria"/>
          <w:sz w:val="24"/>
          <w:szCs w:val="24"/>
        </w:rPr>
        <w:t xml:space="preserve">, </w:t>
      </w:r>
      <w:r w:rsidRPr="00751864">
        <w:rPr>
          <w:rFonts w:ascii="Cambria" w:hAnsi="Cambria"/>
          <w:i/>
          <w:iCs/>
          <w:sz w:val="24"/>
          <w:szCs w:val="24"/>
        </w:rPr>
        <w:t>P</w:t>
      </w:r>
      <w:r w:rsidRPr="00751864">
        <w:rPr>
          <w:rFonts w:ascii="Cambria" w:hAnsi="Cambria"/>
          <w:sz w:val="24"/>
          <w:szCs w:val="24"/>
        </w:rPr>
        <w:t>(</w:t>
      </w:r>
      <w:r w:rsidR="008B4871" w:rsidRPr="00751864">
        <w:rPr>
          <w:rFonts w:ascii="Cambria" w:hAnsi="Cambria"/>
          <w:i/>
          <w:iCs/>
          <w:sz w:val="24"/>
          <w:szCs w:val="24"/>
        </w:rPr>
        <w:t>B</w:t>
      </w:r>
      <w:r w:rsidRPr="00751864">
        <w:rPr>
          <w:rFonts w:ascii="Cambria" w:hAnsi="Cambria"/>
          <w:sz w:val="24"/>
          <w:szCs w:val="24"/>
        </w:rPr>
        <w:t>|</w:t>
      </w:r>
      <w:r w:rsidR="008B4871" w:rsidRPr="00751864">
        <w:rPr>
          <w:rFonts w:ascii="Cambria" w:hAnsi="Cambria"/>
          <w:i/>
          <w:iCs/>
          <w:sz w:val="24"/>
          <w:szCs w:val="24"/>
        </w:rPr>
        <w:t>A</w:t>
      </w:r>
      <w:r w:rsidRPr="00751864">
        <w:rPr>
          <w:rFonts w:ascii="Cambria" w:hAnsi="Cambria"/>
          <w:sz w:val="24"/>
          <w:szCs w:val="24"/>
        </w:rPr>
        <w:t xml:space="preserve">) is the </w:t>
      </w:r>
      <w:r w:rsidRPr="009537FD">
        <w:rPr>
          <w:rFonts w:ascii="Cambria" w:hAnsi="Cambria"/>
          <w:i/>
          <w:iCs/>
          <w:sz w:val="24"/>
          <w:szCs w:val="24"/>
        </w:rPr>
        <w:t>likelihood</w:t>
      </w:r>
      <w:r w:rsidRPr="00751864">
        <w:rPr>
          <w:rFonts w:ascii="Cambria" w:hAnsi="Cambria"/>
          <w:sz w:val="24"/>
          <w:szCs w:val="24"/>
        </w:rPr>
        <w:t xml:space="preserve">, and </w:t>
      </w:r>
      <w:r w:rsidRPr="00751864">
        <w:rPr>
          <w:rFonts w:ascii="Cambria" w:hAnsi="Cambria"/>
          <w:i/>
          <w:iCs/>
          <w:sz w:val="24"/>
          <w:szCs w:val="24"/>
        </w:rPr>
        <w:t>P</w:t>
      </w:r>
      <w:r w:rsidRPr="00751864">
        <w:rPr>
          <w:rFonts w:ascii="Cambria" w:hAnsi="Cambria"/>
          <w:sz w:val="24"/>
          <w:szCs w:val="24"/>
        </w:rPr>
        <w:t>(</w:t>
      </w:r>
      <w:r w:rsidR="008B4871" w:rsidRPr="00751864">
        <w:rPr>
          <w:rFonts w:ascii="Cambria" w:hAnsi="Cambria"/>
          <w:i/>
          <w:iCs/>
          <w:sz w:val="24"/>
          <w:szCs w:val="24"/>
        </w:rPr>
        <w:t>A</w:t>
      </w:r>
      <w:r w:rsidRPr="00751864">
        <w:rPr>
          <w:rFonts w:ascii="Cambria" w:hAnsi="Cambria"/>
          <w:sz w:val="24"/>
          <w:szCs w:val="24"/>
        </w:rPr>
        <w:t xml:space="preserve">) is the </w:t>
      </w:r>
      <w:r w:rsidRPr="009537FD">
        <w:rPr>
          <w:rFonts w:ascii="Cambria" w:hAnsi="Cambria"/>
          <w:i/>
          <w:iCs/>
          <w:sz w:val="24"/>
          <w:szCs w:val="24"/>
        </w:rPr>
        <w:t>prior probability</w:t>
      </w:r>
      <w:r w:rsidR="00E91CA8" w:rsidRPr="00751864">
        <w:rPr>
          <w:rFonts w:ascii="Cambria" w:hAnsi="Cambria"/>
          <w:sz w:val="24"/>
          <w:szCs w:val="24"/>
        </w:rPr>
        <w:t xml:space="preserve"> (or </w:t>
      </w:r>
      <w:r w:rsidR="00E91CA8" w:rsidRPr="009537FD">
        <w:rPr>
          <w:rFonts w:ascii="Cambria" w:hAnsi="Cambria"/>
          <w:i/>
          <w:iCs/>
          <w:sz w:val="24"/>
          <w:szCs w:val="24"/>
        </w:rPr>
        <w:t>prior</w:t>
      </w:r>
      <w:r w:rsidR="00E91CA8" w:rsidRPr="00751864">
        <w:rPr>
          <w:rFonts w:ascii="Cambria" w:hAnsi="Cambria"/>
          <w:sz w:val="24"/>
          <w:szCs w:val="24"/>
        </w:rPr>
        <w:t>).</w:t>
      </w:r>
    </w:p>
    <w:p w14:paraId="52BB97FC" w14:textId="7DFB6450" w:rsidR="00FB3CEB" w:rsidRPr="00751864" w:rsidRDefault="00FB3CEB" w:rsidP="00CD0501">
      <w:pPr>
        <w:spacing w:line="360" w:lineRule="auto"/>
        <w:rPr>
          <w:rFonts w:ascii="Cambria" w:hAnsi="Cambria"/>
          <w:sz w:val="24"/>
          <w:szCs w:val="24"/>
        </w:rPr>
      </w:pPr>
      <w:r w:rsidRPr="00751864">
        <w:rPr>
          <w:rFonts w:ascii="Cambria" w:hAnsi="Cambria"/>
          <w:sz w:val="24"/>
          <w:szCs w:val="24"/>
        </w:rPr>
        <w:t xml:space="preserve">In this paper, </w:t>
      </w:r>
      <w:r w:rsidR="007E1D89" w:rsidRPr="00751864">
        <w:rPr>
          <w:rFonts w:ascii="Cambria" w:hAnsi="Cambria"/>
          <w:sz w:val="24"/>
          <w:szCs w:val="24"/>
        </w:rPr>
        <w:t xml:space="preserve">I </w:t>
      </w:r>
      <w:r w:rsidRPr="00751864">
        <w:rPr>
          <w:rFonts w:ascii="Cambria" w:hAnsi="Cambria"/>
          <w:sz w:val="24"/>
          <w:szCs w:val="24"/>
        </w:rPr>
        <w:t xml:space="preserve">use ND to construct a </w:t>
      </w:r>
      <w:r w:rsidR="00E90991" w:rsidRPr="00751864">
        <w:rPr>
          <w:rFonts w:ascii="Cambria" w:hAnsi="Cambria"/>
          <w:sz w:val="24"/>
          <w:szCs w:val="24"/>
        </w:rPr>
        <w:t xml:space="preserve">new </w:t>
      </w:r>
      <w:r w:rsidR="00E5549E" w:rsidRPr="00751864">
        <w:rPr>
          <w:rFonts w:ascii="Cambria" w:hAnsi="Cambria"/>
          <w:sz w:val="24"/>
          <w:szCs w:val="24"/>
        </w:rPr>
        <w:t xml:space="preserve">problem case for </w:t>
      </w:r>
      <w:r w:rsidR="00A01968" w:rsidRPr="00751864">
        <w:rPr>
          <w:rFonts w:ascii="Cambria" w:hAnsi="Cambria"/>
          <w:sz w:val="24"/>
          <w:szCs w:val="24"/>
        </w:rPr>
        <w:t xml:space="preserve">ambitious </w:t>
      </w:r>
      <w:r w:rsidRPr="00751864">
        <w:rPr>
          <w:rFonts w:ascii="Cambria" w:hAnsi="Cambria"/>
          <w:sz w:val="24"/>
          <w:szCs w:val="24"/>
        </w:rPr>
        <w:t>PP</w:t>
      </w:r>
      <w:r w:rsidR="00D53427" w:rsidRPr="00751864">
        <w:rPr>
          <w:rFonts w:ascii="Cambria" w:hAnsi="Cambria"/>
          <w:sz w:val="24"/>
          <w:szCs w:val="24"/>
        </w:rPr>
        <w:t xml:space="preserve">, concerning the interface between perception </w:t>
      </w:r>
      <w:r w:rsidR="00094E1A" w:rsidRPr="00751864">
        <w:rPr>
          <w:rFonts w:ascii="Cambria" w:hAnsi="Cambria"/>
          <w:sz w:val="24"/>
          <w:szCs w:val="24"/>
        </w:rPr>
        <w:t xml:space="preserve">and </w:t>
      </w:r>
      <w:r w:rsidR="00D53427" w:rsidRPr="00751864">
        <w:rPr>
          <w:rFonts w:ascii="Cambria" w:hAnsi="Cambria"/>
          <w:sz w:val="24"/>
          <w:szCs w:val="24"/>
        </w:rPr>
        <w:t xml:space="preserve">belief, and specifically concerning the way </w:t>
      </w:r>
      <w:r w:rsidR="00384C8B" w:rsidRPr="00751864">
        <w:rPr>
          <w:rFonts w:ascii="Cambria" w:hAnsi="Cambria"/>
          <w:sz w:val="24"/>
          <w:szCs w:val="24"/>
        </w:rPr>
        <w:t xml:space="preserve">disjunctive </w:t>
      </w:r>
      <w:r w:rsidR="00D53427" w:rsidRPr="00751864">
        <w:rPr>
          <w:rFonts w:ascii="Cambria" w:hAnsi="Cambria"/>
          <w:sz w:val="24"/>
          <w:szCs w:val="24"/>
        </w:rPr>
        <w:lastRenderedPageBreak/>
        <w:t>belief</w:t>
      </w:r>
      <w:r w:rsidR="00384C8B" w:rsidRPr="00751864">
        <w:rPr>
          <w:rFonts w:ascii="Cambria" w:hAnsi="Cambria"/>
          <w:sz w:val="24"/>
          <w:szCs w:val="24"/>
        </w:rPr>
        <w:t xml:space="preserve"> is updated</w:t>
      </w:r>
      <w:r w:rsidR="00D53427" w:rsidRPr="00751864">
        <w:rPr>
          <w:rFonts w:ascii="Cambria" w:hAnsi="Cambria"/>
          <w:sz w:val="24"/>
          <w:szCs w:val="24"/>
        </w:rPr>
        <w:t xml:space="preserve"> in light of </w:t>
      </w:r>
      <w:r w:rsidR="00384C8B" w:rsidRPr="00751864">
        <w:rPr>
          <w:rFonts w:ascii="Cambria" w:hAnsi="Cambria"/>
          <w:sz w:val="24"/>
          <w:szCs w:val="24"/>
        </w:rPr>
        <w:t xml:space="preserve">perceptual </w:t>
      </w:r>
      <w:r w:rsidR="00D53427" w:rsidRPr="00751864">
        <w:rPr>
          <w:rFonts w:ascii="Cambria" w:hAnsi="Cambria"/>
          <w:sz w:val="24"/>
          <w:szCs w:val="24"/>
        </w:rPr>
        <w:t>experience</w:t>
      </w:r>
      <w:r w:rsidR="00384C8B" w:rsidRPr="00751864">
        <w:rPr>
          <w:rFonts w:ascii="Cambria" w:hAnsi="Cambria"/>
          <w:sz w:val="24"/>
          <w:szCs w:val="24"/>
        </w:rPr>
        <w:t xml:space="preserve"> of one of the disjuncts</w:t>
      </w:r>
      <w:r w:rsidRPr="00751864">
        <w:rPr>
          <w:rFonts w:ascii="Cambria" w:hAnsi="Cambria"/>
          <w:sz w:val="24"/>
          <w:szCs w:val="24"/>
        </w:rPr>
        <w:t xml:space="preserve">. </w:t>
      </w:r>
      <w:r w:rsidR="00D53427" w:rsidRPr="00751864">
        <w:rPr>
          <w:rFonts w:ascii="Cambria" w:hAnsi="Cambria"/>
          <w:sz w:val="24"/>
          <w:szCs w:val="24"/>
        </w:rPr>
        <w:t xml:space="preserve">In the example </w:t>
      </w:r>
      <w:r w:rsidR="007E1D89" w:rsidRPr="00751864">
        <w:rPr>
          <w:rFonts w:ascii="Cambria" w:hAnsi="Cambria"/>
          <w:sz w:val="24"/>
          <w:szCs w:val="24"/>
        </w:rPr>
        <w:t xml:space="preserve">I </w:t>
      </w:r>
      <w:r w:rsidR="00D53427" w:rsidRPr="00751864">
        <w:rPr>
          <w:rFonts w:ascii="Cambria" w:hAnsi="Cambria"/>
          <w:sz w:val="24"/>
          <w:szCs w:val="24"/>
        </w:rPr>
        <w:t xml:space="preserve">develop, Bayesian inference and </w:t>
      </w:r>
      <w:r w:rsidR="00FC02B5" w:rsidRPr="00751864">
        <w:rPr>
          <w:rFonts w:ascii="Cambria" w:hAnsi="Cambria"/>
          <w:sz w:val="24"/>
          <w:szCs w:val="24"/>
        </w:rPr>
        <w:t>PC</w:t>
      </w:r>
      <w:r w:rsidR="00D53427" w:rsidRPr="00751864">
        <w:rPr>
          <w:rFonts w:ascii="Cambria" w:hAnsi="Cambria"/>
          <w:sz w:val="24"/>
          <w:szCs w:val="24"/>
        </w:rPr>
        <w:t xml:space="preserve"> pull in opposite directions, with the former implying that one’s confidence in </w:t>
      </w:r>
      <w:r w:rsidR="00384C8B" w:rsidRPr="00751864">
        <w:rPr>
          <w:rFonts w:ascii="Cambria" w:hAnsi="Cambria"/>
          <w:sz w:val="24"/>
          <w:szCs w:val="24"/>
        </w:rPr>
        <w:t>the</w:t>
      </w:r>
      <w:r w:rsidR="00D53427" w:rsidRPr="00751864">
        <w:rPr>
          <w:rFonts w:ascii="Cambria" w:hAnsi="Cambria"/>
          <w:sz w:val="24"/>
          <w:szCs w:val="24"/>
        </w:rPr>
        <w:t xml:space="preserve"> belief should increase, and the la</w:t>
      </w:r>
      <w:r w:rsidR="007E1D89" w:rsidRPr="00751864">
        <w:rPr>
          <w:rFonts w:ascii="Cambria" w:hAnsi="Cambria"/>
          <w:sz w:val="24"/>
          <w:szCs w:val="24"/>
        </w:rPr>
        <w:t>t</w:t>
      </w:r>
      <w:r w:rsidR="00D53427" w:rsidRPr="00751864">
        <w:rPr>
          <w:rFonts w:ascii="Cambria" w:hAnsi="Cambria"/>
          <w:sz w:val="24"/>
          <w:szCs w:val="24"/>
        </w:rPr>
        <w:t xml:space="preserve">ter implying that it should decrease. Thus, </w:t>
      </w:r>
      <w:r w:rsidR="00FC02B5" w:rsidRPr="00751864">
        <w:rPr>
          <w:rFonts w:ascii="Cambria" w:hAnsi="Cambria"/>
          <w:sz w:val="24"/>
          <w:szCs w:val="24"/>
        </w:rPr>
        <w:t xml:space="preserve">PC </w:t>
      </w:r>
      <w:r w:rsidR="00D53427" w:rsidRPr="00751864">
        <w:rPr>
          <w:rFonts w:ascii="Cambria" w:hAnsi="Cambria"/>
          <w:sz w:val="24"/>
          <w:szCs w:val="24"/>
        </w:rPr>
        <w:t xml:space="preserve">fails to implement Bayesian inference in this case. </w:t>
      </w:r>
      <w:r w:rsidR="00FC02B5" w:rsidRPr="00751864">
        <w:rPr>
          <w:rFonts w:ascii="Cambria" w:hAnsi="Cambria"/>
          <w:sz w:val="24"/>
          <w:szCs w:val="24"/>
        </w:rPr>
        <w:t>This means that the two components of PP conf</w:t>
      </w:r>
      <w:r w:rsidR="00455648" w:rsidRPr="00751864">
        <w:rPr>
          <w:rFonts w:ascii="Cambria" w:hAnsi="Cambria"/>
          <w:sz w:val="24"/>
          <w:szCs w:val="24"/>
        </w:rPr>
        <w:t xml:space="preserve">lict </w:t>
      </w:r>
      <w:r w:rsidR="00FC02B5" w:rsidRPr="00751864">
        <w:rPr>
          <w:rFonts w:ascii="Cambria" w:hAnsi="Cambria"/>
          <w:sz w:val="24"/>
          <w:szCs w:val="24"/>
        </w:rPr>
        <w:t>with each other</w:t>
      </w:r>
      <w:r w:rsidR="00384C8B" w:rsidRPr="00751864">
        <w:rPr>
          <w:rFonts w:ascii="Cambria" w:hAnsi="Cambria"/>
          <w:sz w:val="24"/>
          <w:szCs w:val="24"/>
        </w:rPr>
        <w:t xml:space="preserve">, </w:t>
      </w:r>
      <w:r w:rsidR="00E5549E" w:rsidRPr="00751864">
        <w:rPr>
          <w:rFonts w:ascii="Cambria" w:hAnsi="Cambria"/>
          <w:sz w:val="24"/>
          <w:szCs w:val="24"/>
        </w:rPr>
        <w:t xml:space="preserve">in the case </w:t>
      </w:r>
      <w:r w:rsidR="008B4871" w:rsidRPr="00751864">
        <w:rPr>
          <w:rFonts w:ascii="Cambria" w:hAnsi="Cambria"/>
          <w:sz w:val="24"/>
          <w:szCs w:val="24"/>
        </w:rPr>
        <w:t xml:space="preserve">I </w:t>
      </w:r>
      <w:r w:rsidR="00E5549E" w:rsidRPr="00751864">
        <w:rPr>
          <w:rFonts w:ascii="Cambria" w:hAnsi="Cambria"/>
          <w:sz w:val="24"/>
          <w:szCs w:val="24"/>
        </w:rPr>
        <w:t>consider</w:t>
      </w:r>
      <w:r w:rsidR="00384C8B" w:rsidRPr="00751864">
        <w:rPr>
          <w:rFonts w:ascii="Cambria" w:hAnsi="Cambria"/>
          <w:sz w:val="24"/>
          <w:szCs w:val="24"/>
        </w:rPr>
        <w:t xml:space="preserve">, </w:t>
      </w:r>
      <w:r w:rsidR="00A01968" w:rsidRPr="00751864">
        <w:rPr>
          <w:rFonts w:ascii="Cambria" w:hAnsi="Cambria"/>
          <w:sz w:val="24"/>
          <w:szCs w:val="24"/>
        </w:rPr>
        <w:t xml:space="preserve">which implies that </w:t>
      </w:r>
      <w:r w:rsidR="009971E5" w:rsidRPr="00751864">
        <w:rPr>
          <w:rFonts w:ascii="Cambria" w:hAnsi="Cambria"/>
          <w:sz w:val="24"/>
          <w:szCs w:val="24"/>
        </w:rPr>
        <w:t xml:space="preserve">PP fails </w:t>
      </w:r>
      <w:r w:rsidR="007E1D89" w:rsidRPr="00751864">
        <w:rPr>
          <w:rFonts w:ascii="Cambria" w:hAnsi="Cambria"/>
          <w:sz w:val="24"/>
          <w:szCs w:val="24"/>
        </w:rPr>
        <w:t xml:space="preserve">to apply to </w:t>
      </w:r>
      <w:r w:rsidR="009971E5" w:rsidRPr="00751864">
        <w:rPr>
          <w:rFonts w:ascii="Cambria" w:hAnsi="Cambria"/>
          <w:sz w:val="24"/>
          <w:szCs w:val="24"/>
        </w:rPr>
        <w:t xml:space="preserve">the interface between belief and perception, and hence </w:t>
      </w:r>
      <w:r w:rsidR="00A01968" w:rsidRPr="00751864">
        <w:rPr>
          <w:rFonts w:ascii="Cambria" w:hAnsi="Cambria"/>
          <w:sz w:val="24"/>
          <w:szCs w:val="24"/>
        </w:rPr>
        <w:t xml:space="preserve">ambitious PP </w:t>
      </w:r>
      <w:r w:rsidR="007F543C" w:rsidRPr="00751864">
        <w:rPr>
          <w:rFonts w:ascii="Cambria" w:hAnsi="Cambria"/>
          <w:sz w:val="24"/>
          <w:szCs w:val="24"/>
        </w:rPr>
        <w:t xml:space="preserve">seems to be </w:t>
      </w:r>
      <w:r w:rsidR="00A01968" w:rsidRPr="00751864">
        <w:rPr>
          <w:rFonts w:ascii="Cambria" w:hAnsi="Cambria"/>
          <w:sz w:val="24"/>
          <w:szCs w:val="24"/>
        </w:rPr>
        <w:t>false.</w:t>
      </w:r>
      <w:r w:rsidR="00FC02B5" w:rsidRPr="00751864">
        <w:rPr>
          <w:rFonts w:ascii="Cambria" w:hAnsi="Cambria"/>
          <w:sz w:val="24"/>
          <w:szCs w:val="24"/>
        </w:rPr>
        <w:t xml:space="preserve"> </w:t>
      </w:r>
    </w:p>
    <w:p w14:paraId="1B6B2300" w14:textId="3A5A0F1C" w:rsidR="00515E32" w:rsidRPr="00751864" w:rsidRDefault="00627C6E" w:rsidP="009C1E57">
      <w:pPr>
        <w:spacing w:line="360" w:lineRule="auto"/>
        <w:rPr>
          <w:rFonts w:ascii="Cambria" w:hAnsi="Cambria"/>
          <w:sz w:val="24"/>
          <w:szCs w:val="24"/>
          <w:rtl/>
        </w:rPr>
      </w:pPr>
      <w:r w:rsidRPr="00751864">
        <w:rPr>
          <w:rFonts w:ascii="Cambria" w:hAnsi="Cambria"/>
          <w:sz w:val="24"/>
          <w:szCs w:val="24"/>
        </w:rPr>
        <w:t xml:space="preserve">The </w:t>
      </w:r>
      <w:r w:rsidR="009B2214" w:rsidRPr="00751864">
        <w:rPr>
          <w:rFonts w:ascii="Cambria" w:hAnsi="Cambria"/>
          <w:sz w:val="24"/>
          <w:szCs w:val="24"/>
        </w:rPr>
        <w:t xml:space="preserve">basic </w:t>
      </w:r>
      <w:r w:rsidR="00FC02B5" w:rsidRPr="00751864">
        <w:rPr>
          <w:rFonts w:ascii="Cambria" w:hAnsi="Cambria"/>
          <w:sz w:val="24"/>
          <w:szCs w:val="24"/>
        </w:rPr>
        <w:t xml:space="preserve">line of argument </w:t>
      </w:r>
      <w:r w:rsidRPr="00751864">
        <w:rPr>
          <w:rFonts w:ascii="Cambria" w:hAnsi="Cambria"/>
          <w:sz w:val="24"/>
          <w:szCs w:val="24"/>
        </w:rPr>
        <w:t xml:space="preserve">is that if a disjunctive belief generates a </w:t>
      </w:r>
      <w:r w:rsidRPr="00751864">
        <w:rPr>
          <w:rFonts w:ascii="Cambria" w:hAnsi="Cambria"/>
          <w:i/>
          <w:iCs/>
          <w:sz w:val="24"/>
          <w:szCs w:val="24"/>
        </w:rPr>
        <w:t>perceptual</w:t>
      </w:r>
      <w:r w:rsidRPr="00751864">
        <w:rPr>
          <w:rFonts w:ascii="Cambria" w:hAnsi="Cambria"/>
          <w:sz w:val="24"/>
          <w:szCs w:val="24"/>
        </w:rPr>
        <w:t xml:space="preserve"> prediction, the </w:t>
      </w:r>
      <w:r w:rsidR="0032794D" w:rsidRPr="00751864">
        <w:rPr>
          <w:rFonts w:ascii="Cambria" w:hAnsi="Cambria"/>
          <w:sz w:val="24"/>
          <w:szCs w:val="24"/>
        </w:rPr>
        <w:t xml:space="preserve">disjunctive content </w:t>
      </w:r>
      <w:r w:rsidRPr="00751864">
        <w:rPr>
          <w:rFonts w:ascii="Cambria" w:hAnsi="Cambria"/>
          <w:sz w:val="24"/>
          <w:szCs w:val="24"/>
        </w:rPr>
        <w:t>is lost in the process</w:t>
      </w:r>
      <w:r w:rsidR="007F543C" w:rsidRPr="00751864">
        <w:rPr>
          <w:rFonts w:ascii="Cambria" w:hAnsi="Cambria"/>
          <w:sz w:val="24"/>
          <w:szCs w:val="24"/>
        </w:rPr>
        <w:t>, because of ND</w:t>
      </w:r>
      <w:r w:rsidRPr="00751864">
        <w:rPr>
          <w:rFonts w:ascii="Cambria" w:hAnsi="Cambria"/>
          <w:sz w:val="24"/>
          <w:szCs w:val="24"/>
        </w:rPr>
        <w:t xml:space="preserve">. </w:t>
      </w:r>
      <w:r w:rsidR="009B2214" w:rsidRPr="00751864">
        <w:rPr>
          <w:rFonts w:ascii="Cambria" w:hAnsi="Cambria"/>
          <w:sz w:val="24"/>
          <w:szCs w:val="24"/>
        </w:rPr>
        <w:t xml:space="preserve">The loss of </w:t>
      </w:r>
      <w:r w:rsidR="0032794D" w:rsidRPr="00751864">
        <w:rPr>
          <w:rFonts w:ascii="Cambria" w:hAnsi="Cambria"/>
          <w:sz w:val="24"/>
          <w:szCs w:val="24"/>
        </w:rPr>
        <w:t xml:space="preserve">the disjunctive content </w:t>
      </w:r>
      <w:r w:rsidR="009B2214" w:rsidRPr="00751864">
        <w:rPr>
          <w:rFonts w:ascii="Cambria" w:hAnsi="Cambria"/>
          <w:sz w:val="24"/>
          <w:szCs w:val="24"/>
        </w:rPr>
        <w:t>leads</w:t>
      </w:r>
      <w:r w:rsidR="00D53427" w:rsidRPr="00751864">
        <w:rPr>
          <w:rFonts w:ascii="Cambria" w:hAnsi="Cambria"/>
          <w:sz w:val="24"/>
          <w:szCs w:val="24"/>
        </w:rPr>
        <w:t>—</w:t>
      </w:r>
      <w:r w:rsidR="007F543C" w:rsidRPr="00751864">
        <w:rPr>
          <w:rFonts w:ascii="Cambria" w:hAnsi="Cambria"/>
          <w:sz w:val="24"/>
          <w:szCs w:val="24"/>
        </w:rPr>
        <w:t>i</w:t>
      </w:r>
      <w:r w:rsidR="009B2214" w:rsidRPr="00751864">
        <w:rPr>
          <w:rFonts w:ascii="Cambria" w:hAnsi="Cambria"/>
          <w:sz w:val="24"/>
          <w:szCs w:val="24"/>
        </w:rPr>
        <w:t xml:space="preserve">n </w:t>
      </w:r>
      <w:r w:rsidR="00D53427" w:rsidRPr="00751864">
        <w:rPr>
          <w:rFonts w:ascii="Cambria" w:hAnsi="Cambria"/>
          <w:sz w:val="24"/>
          <w:szCs w:val="24"/>
        </w:rPr>
        <w:t xml:space="preserve">the example </w:t>
      </w:r>
      <w:r w:rsidR="007E1D89" w:rsidRPr="00751864">
        <w:rPr>
          <w:rFonts w:ascii="Cambria" w:hAnsi="Cambria"/>
          <w:sz w:val="24"/>
          <w:szCs w:val="24"/>
        </w:rPr>
        <w:t xml:space="preserve">I </w:t>
      </w:r>
      <w:r w:rsidR="00D53427" w:rsidRPr="00751864">
        <w:rPr>
          <w:rFonts w:ascii="Cambria" w:hAnsi="Cambria"/>
          <w:sz w:val="24"/>
          <w:szCs w:val="24"/>
        </w:rPr>
        <w:t>develop</w:t>
      </w:r>
      <w:r w:rsidR="007F543C" w:rsidRPr="00751864">
        <w:rPr>
          <w:rFonts w:ascii="Cambria" w:hAnsi="Cambria"/>
          <w:sz w:val="24"/>
          <w:szCs w:val="24"/>
        </w:rPr>
        <w:t>—</w:t>
      </w:r>
      <w:r w:rsidR="009B2214" w:rsidRPr="00751864">
        <w:rPr>
          <w:rFonts w:ascii="Cambria" w:hAnsi="Cambria"/>
          <w:sz w:val="24"/>
          <w:szCs w:val="24"/>
        </w:rPr>
        <w:t xml:space="preserve">to </w:t>
      </w:r>
      <w:r w:rsidR="00A86159" w:rsidRPr="00751864">
        <w:rPr>
          <w:rFonts w:ascii="Cambria" w:hAnsi="Cambria"/>
          <w:sz w:val="24"/>
          <w:szCs w:val="24"/>
        </w:rPr>
        <w:t xml:space="preserve">the </w:t>
      </w:r>
      <w:r w:rsidR="00EF55E8" w:rsidRPr="00751864">
        <w:rPr>
          <w:rFonts w:ascii="Cambria" w:hAnsi="Cambria"/>
          <w:sz w:val="24"/>
          <w:szCs w:val="24"/>
        </w:rPr>
        <w:t xml:space="preserve">mistaken </w:t>
      </w:r>
      <w:r w:rsidR="009B2214" w:rsidRPr="00751864">
        <w:rPr>
          <w:rFonts w:ascii="Cambria" w:hAnsi="Cambria"/>
          <w:sz w:val="24"/>
          <w:szCs w:val="24"/>
        </w:rPr>
        <w:t xml:space="preserve">formation of </w:t>
      </w:r>
      <w:r w:rsidRPr="00751864">
        <w:rPr>
          <w:rFonts w:ascii="Cambria" w:hAnsi="Cambria"/>
          <w:sz w:val="24"/>
          <w:szCs w:val="24"/>
        </w:rPr>
        <w:t xml:space="preserve">a prediction error signal, </w:t>
      </w:r>
      <w:r w:rsidR="009B2214" w:rsidRPr="00751864">
        <w:rPr>
          <w:rFonts w:ascii="Cambria" w:hAnsi="Cambria"/>
          <w:sz w:val="24"/>
          <w:szCs w:val="24"/>
        </w:rPr>
        <w:t>which, given</w:t>
      </w:r>
      <w:r w:rsidR="00515E32" w:rsidRPr="00751864">
        <w:rPr>
          <w:rFonts w:ascii="Cambria" w:hAnsi="Cambria"/>
          <w:sz w:val="24"/>
          <w:szCs w:val="24"/>
        </w:rPr>
        <w:t xml:space="preserve"> the aim of prediction error minimization, leads to </w:t>
      </w:r>
      <w:r w:rsidR="00DE2987" w:rsidRPr="00751864">
        <w:rPr>
          <w:rFonts w:ascii="Cambria" w:hAnsi="Cambria"/>
          <w:sz w:val="24"/>
          <w:szCs w:val="24"/>
        </w:rPr>
        <w:t xml:space="preserve">lowering the confidence the subject has in the </w:t>
      </w:r>
      <w:r w:rsidR="00FC02B5" w:rsidRPr="00751864">
        <w:rPr>
          <w:rFonts w:ascii="Cambria" w:hAnsi="Cambria"/>
          <w:sz w:val="24"/>
          <w:szCs w:val="24"/>
        </w:rPr>
        <w:t xml:space="preserve">disjunctive </w:t>
      </w:r>
      <w:r w:rsidR="00DE2987" w:rsidRPr="00751864">
        <w:rPr>
          <w:rFonts w:ascii="Cambria" w:hAnsi="Cambria"/>
          <w:sz w:val="24"/>
          <w:szCs w:val="24"/>
        </w:rPr>
        <w:t>belief</w:t>
      </w:r>
      <w:r w:rsidR="00283851" w:rsidRPr="00751864">
        <w:rPr>
          <w:rFonts w:ascii="Cambria" w:hAnsi="Cambria"/>
          <w:sz w:val="24"/>
          <w:szCs w:val="24"/>
        </w:rPr>
        <w:t xml:space="preserve">. This occurs </w:t>
      </w:r>
      <w:r w:rsidR="005C76F0" w:rsidRPr="00751864">
        <w:rPr>
          <w:rFonts w:ascii="Cambria" w:hAnsi="Cambria"/>
          <w:sz w:val="24"/>
          <w:szCs w:val="24"/>
        </w:rPr>
        <w:t xml:space="preserve">even </w:t>
      </w:r>
      <w:r w:rsidR="00283851" w:rsidRPr="00751864">
        <w:rPr>
          <w:rFonts w:ascii="Cambria" w:hAnsi="Cambria"/>
          <w:sz w:val="24"/>
          <w:szCs w:val="24"/>
        </w:rPr>
        <w:t xml:space="preserve">when </w:t>
      </w:r>
      <w:r w:rsidR="005C76F0" w:rsidRPr="00751864">
        <w:rPr>
          <w:rFonts w:ascii="Cambria" w:hAnsi="Cambria"/>
          <w:sz w:val="24"/>
          <w:szCs w:val="24"/>
        </w:rPr>
        <w:t xml:space="preserve">the rules of Bayesian inference entail that confidence in the disjunctive </w:t>
      </w:r>
      <w:r w:rsidR="00FC02B5" w:rsidRPr="00751864">
        <w:rPr>
          <w:rFonts w:ascii="Cambria" w:hAnsi="Cambria"/>
          <w:sz w:val="24"/>
          <w:szCs w:val="24"/>
        </w:rPr>
        <w:t>belief</w:t>
      </w:r>
      <w:r w:rsidR="005C76F0" w:rsidRPr="00751864">
        <w:rPr>
          <w:rFonts w:ascii="Cambria" w:hAnsi="Cambria"/>
          <w:sz w:val="24"/>
          <w:szCs w:val="24"/>
        </w:rPr>
        <w:t xml:space="preserve"> should increase</w:t>
      </w:r>
      <w:r w:rsidR="00515E32" w:rsidRPr="00751864">
        <w:rPr>
          <w:rFonts w:ascii="Cambria" w:hAnsi="Cambria"/>
          <w:sz w:val="24"/>
          <w:szCs w:val="24"/>
        </w:rPr>
        <w:t xml:space="preserve">. </w:t>
      </w:r>
      <w:r w:rsidR="005C76F0" w:rsidRPr="00751864">
        <w:rPr>
          <w:rFonts w:ascii="Cambria" w:hAnsi="Cambria"/>
          <w:sz w:val="24"/>
          <w:szCs w:val="24"/>
        </w:rPr>
        <w:t xml:space="preserve">Thus, </w:t>
      </w:r>
      <w:r w:rsidR="00E5549E" w:rsidRPr="00751864">
        <w:rPr>
          <w:rFonts w:ascii="Cambria" w:hAnsi="Cambria"/>
          <w:sz w:val="24"/>
          <w:szCs w:val="24"/>
        </w:rPr>
        <w:t xml:space="preserve">PC </w:t>
      </w:r>
      <w:r w:rsidR="005C76F0" w:rsidRPr="00751864">
        <w:rPr>
          <w:rFonts w:ascii="Cambria" w:hAnsi="Cambria"/>
          <w:sz w:val="24"/>
          <w:szCs w:val="24"/>
        </w:rPr>
        <w:t xml:space="preserve">entails a result that </w:t>
      </w:r>
      <w:r w:rsidR="00DE2987" w:rsidRPr="00751864">
        <w:rPr>
          <w:rFonts w:ascii="Cambria" w:hAnsi="Cambria"/>
          <w:sz w:val="24"/>
          <w:szCs w:val="24"/>
        </w:rPr>
        <w:t xml:space="preserve">conflicts </w:t>
      </w:r>
      <w:r w:rsidR="005C76F0" w:rsidRPr="00751864">
        <w:rPr>
          <w:rFonts w:ascii="Cambria" w:hAnsi="Cambria"/>
          <w:sz w:val="24"/>
          <w:szCs w:val="24"/>
        </w:rPr>
        <w:t xml:space="preserve">with the rules of Bayesian inference. </w:t>
      </w:r>
    </w:p>
    <w:p w14:paraId="3BDA473D" w14:textId="11593876" w:rsidR="000D3058" w:rsidRPr="00751864" w:rsidRDefault="00CF741F" w:rsidP="00751864">
      <w:pPr>
        <w:spacing w:line="360" w:lineRule="auto"/>
        <w:rPr>
          <w:rFonts w:ascii="Cambria" w:hAnsi="Cambria"/>
          <w:sz w:val="24"/>
          <w:szCs w:val="24"/>
        </w:rPr>
      </w:pPr>
      <w:r w:rsidRPr="00751864">
        <w:rPr>
          <w:rFonts w:ascii="Cambria" w:hAnsi="Cambria"/>
          <w:sz w:val="24"/>
          <w:szCs w:val="24"/>
        </w:rPr>
        <w:t>W</w:t>
      </w:r>
      <w:r w:rsidR="00ED6A83" w:rsidRPr="00751864">
        <w:rPr>
          <w:rFonts w:ascii="Cambria" w:hAnsi="Cambria"/>
          <w:sz w:val="24"/>
          <w:szCs w:val="24"/>
        </w:rPr>
        <w:t xml:space="preserve">hile </w:t>
      </w:r>
      <w:r w:rsidR="007E1D89" w:rsidRPr="00751864">
        <w:rPr>
          <w:rFonts w:ascii="Cambria" w:hAnsi="Cambria"/>
          <w:sz w:val="24"/>
          <w:szCs w:val="24"/>
        </w:rPr>
        <w:t xml:space="preserve">my </w:t>
      </w:r>
      <w:r w:rsidR="00ED6A83" w:rsidRPr="00751864">
        <w:rPr>
          <w:rFonts w:ascii="Cambria" w:hAnsi="Cambria"/>
          <w:sz w:val="24"/>
          <w:szCs w:val="24"/>
        </w:rPr>
        <w:t xml:space="preserve">argument focuses on </w:t>
      </w:r>
      <w:r w:rsidR="00562683" w:rsidRPr="00751864">
        <w:rPr>
          <w:rFonts w:ascii="Cambria" w:hAnsi="Cambria"/>
          <w:sz w:val="24"/>
          <w:szCs w:val="24"/>
        </w:rPr>
        <w:t xml:space="preserve">top-down predictions, from beliefs to perception, </w:t>
      </w:r>
      <w:r w:rsidR="00ED6A83" w:rsidRPr="00751864">
        <w:rPr>
          <w:rFonts w:ascii="Cambria" w:hAnsi="Cambria"/>
          <w:sz w:val="24"/>
          <w:szCs w:val="24"/>
        </w:rPr>
        <w:t xml:space="preserve">it does </w:t>
      </w:r>
      <w:r w:rsidR="00ED6A83" w:rsidRPr="00CD0501">
        <w:rPr>
          <w:rFonts w:ascii="Cambria" w:hAnsi="Cambria"/>
          <w:sz w:val="24"/>
          <w:szCs w:val="24"/>
        </w:rPr>
        <w:t>not</w:t>
      </w:r>
      <w:r w:rsidR="00ED6A83" w:rsidRPr="00751864">
        <w:rPr>
          <w:rFonts w:ascii="Cambria" w:hAnsi="Cambria"/>
          <w:sz w:val="24"/>
          <w:szCs w:val="24"/>
        </w:rPr>
        <w:t xml:space="preserve"> concern cognitive penetrability. </w:t>
      </w:r>
      <w:r w:rsidR="00562683" w:rsidRPr="00751864">
        <w:rPr>
          <w:rFonts w:ascii="Cambria" w:hAnsi="Cambria"/>
          <w:sz w:val="24"/>
          <w:szCs w:val="24"/>
        </w:rPr>
        <w:t xml:space="preserve">If it did, </w:t>
      </w:r>
      <w:r w:rsidR="00BE632B" w:rsidRPr="00751864">
        <w:rPr>
          <w:rFonts w:ascii="Cambria" w:hAnsi="Cambria"/>
          <w:sz w:val="24"/>
          <w:szCs w:val="24"/>
        </w:rPr>
        <w:t xml:space="preserve">one </w:t>
      </w:r>
      <w:r w:rsidR="00562683" w:rsidRPr="00751864">
        <w:rPr>
          <w:rFonts w:ascii="Cambria" w:hAnsi="Cambria"/>
          <w:sz w:val="24"/>
          <w:szCs w:val="24"/>
        </w:rPr>
        <w:t>could</w:t>
      </w:r>
      <w:r w:rsidR="00BE632B" w:rsidRPr="00751864">
        <w:rPr>
          <w:rFonts w:ascii="Cambria" w:hAnsi="Cambria"/>
          <w:sz w:val="24"/>
          <w:szCs w:val="24"/>
        </w:rPr>
        <w:t xml:space="preserve"> try to resist my argument by proposing that disjunctive beliefs can’t penetrate perception. But e</w:t>
      </w:r>
      <w:r w:rsidR="00ED6A83" w:rsidRPr="00751864">
        <w:rPr>
          <w:rFonts w:ascii="Cambria" w:hAnsi="Cambria"/>
          <w:sz w:val="24"/>
          <w:szCs w:val="24"/>
        </w:rPr>
        <w:t>ven if cognitive penetra</w:t>
      </w:r>
      <w:r w:rsidR="00BE632B" w:rsidRPr="00751864">
        <w:rPr>
          <w:rFonts w:ascii="Cambria" w:hAnsi="Cambria"/>
          <w:sz w:val="24"/>
          <w:szCs w:val="24"/>
        </w:rPr>
        <w:t>tion</w:t>
      </w:r>
      <w:r w:rsidR="00ED6A83" w:rsidRPr="00751864">
        <w:rPr>
          <w:rFonts w:ascii="Cambria" w:hAnsi="Cambria"/>
          <w:sz w:val="24"/>
          <w:szCs w:val="24"/>
        </w:rPr>
        <w:t xml:space="preserve"> never occurs, </w:t>
      </w:r>
      <w:r w:rsidR="00E90991" w:rsidRPr="00751864">
        <w:rPr>
          <w:rFonts w:ascii="Cambria" w:hAnsi="Cambria"/>
          <w:sz w:val="24"/>
          <w:szCs w:val="24"/>
        </w:rPr>
        <w:t>the</w:t>
      </w:r>
      <w:r w:rsidR="007E1D89" w:rsidRPr="00751864">
        <w:rPr>
          <w:rFonts w:ascii="Cambria" w:hAnsi="Cambria"/>
          <w:sz w:val="24"/>
          <w:szCs w:val="24"/>
        </w:rPr>
        <w:t xml:space="preserve"> </w:t>
      </w:r>
      <w:r w:rsidR="00ED6A83" w:rsidRPr="00751864">
        <w:rPr>
          <w:rFonts w:ascii="Cambria" w:hAnsi="Cambria"/>
          <w:sz w:val="24"/>
          <w:szCs w:val="24"/>
        </w:rPr>
        <w:t xml:space="preserve">argument will still go through, </w:t>
      </w:r>
      <w:r w:rsidR="007E1D89" w:rsidRPr="00751864">
        <w:rPr>
          <w:rFonts w:ascii="Cambria" w:hAnsi="Cambria"/>
          <w:sz w:val="24"/>
          <w:szCs w:val="24"/>
        </w:rPr>
        <w:t>since it</w:t>
      </w:r>
      <w:r w:rsidR="00ED6A83" w:rsidRPr="00751864">
        <w:rPr>
          <w:rFonts w:ascii="Cambria" w:hAnsi="Cambria"/>
          <w:sz w:val="24"/>
          <w:szCs w:val="24"/>
        </w:rPr>
        <w:t xml:space="preserve"> focuses on </w:t>
      </w:r>
      <w:r w:rsidR="00ED6A83" w:rsidRPr="00751864">
        <w:rPr>
          <w:rFonts w:ascii="Cambria" w:hAnsi="Cambria"/>
          <w:i/>
          <w:iCs/>
          <w:sz w:val="24"/>
          <w:szCs w:val="24"/>
        </w:rPr>
        <w:t>updating beliefs</w:t>
      </w:r>
      <w:r w:rsidR="00ED6A83" w:rsidRPr="00751864">
        <w:rPr>
          <w:rFonts w:ascii="Cambria" w:hAnsi="Cambria"/>
          <w:sz w:val="24"/>
          <w:szCs w:val="24"/>
        </w:rPr>
        <w:t xml:space="preserve"> in light of </w:t>
      </w:r>
      <w:r w:rsidR="007F543C" w:rsidRPr="00751864">
        <w:rPr>
          <w:rFonts w:ascii="Cambria" w:hAnsi="Cambria"/>
          <w:sz w:val="24"/>
          <w:szCs w:val="24"/>
        </w:rPr>
        <w:t xml:space="preserve">one’s </w:t>
      </w:r>
      <w:r w:rsidR="00ED6A83" w:rsidRPr="00751864">
        <w:rPr>
          <w:rFonts w:ascii="Cambria" w:hAnsi="Cambria"/>
          <w:sz w:val="24"/>
          <w:szCs w:val="24"/>
        </w:rPr>
        <w:t>perceptual experience</w:t>
      </w:r>
      <w:r w:rsidR="00BE632B" w:rsidRPr="00751864">
        <w:rPr>
          <w:rFonts w:ascii="Cambria" w:hAnsi="Cambria"/>
          <w:sz w:val="24"/>
          <w:szCs w:val="24"/>
        </w:rPr>
        <w:t xml:space="preserve"> (via predictions and </w:t>
      </w:r>
      <w:r w:rsidR="000776B1" w:rsidRPr="00751864">
        <w:rPr>
          <w:rFonts w:ascii="Cambria" w:hAnsi="Cambria"/>
          <w:sz w:val="24"/>
          <w:szCs w:val="24"/>
        </w:rPr>
        <w:t xml:space="preserve">prediction </w:t>
      </w:r>
      <w:r w:rsidR="00BE632B" w:rsidRPr="00751864">
        <w:rPr>
          <w:rFonts w:ascii="Cambria" w:hAnsi="Cambria"/>
          <w:sz w:val="24"/>
          <w:szCs w:val="24"/>
        </w:rPr>
        <w:t>error signals)</w:t>
      </w:r>
      <w:r w:rsidR="00ED6A83" w:rsidRPr="00751864">
        <w:rPr>
          <w:rFonts w:ascii="Cambria" w:hAnsi="Cambria"/>
          <w:sz w:val="24"/>
          <w:szCs w:val="24"/>
        </w:rPr>
        <w:t xml:space="preserve">, and not </w:t>
      </w:r>
      <w:r w:rsidR="007F543C" w:rsidRPr="00751864">
        <w:rPr>
          <w:rFonts w:ascii="Cambria" w:hAnsi="Cambria"/>
          <w:sz w:val="24"/>
          <w:szCs w:val="24"/>
        </w:rPr>
        <w:t xml:space="preserve">on </w:t>
      </w:r>
      <w:r w:rsidR="00ED6A83" w:rsidRPr="00751864">
        <w:rPr>
          <w:rFonts w:ascii="Cambria" w:hAnsi="Cambria"/>
          <w:sz w:val="24"/>
          <w:szCs w:val="24"/>
        </w:rPr>
        <w:t xml:space="preserve">the way </w:t>
      </w:r>
      <w:r w:rsidR="00ED6A83" w:rsidRPr="00751864">
        <w:rPr>
          <w:rFonts w:ascii="Cambria" w:hAnsi="Cambria"/>
          <w:i/>
          <w:iCs/>
          <w:sz w:val="24"/>
          <w:szCs w:val="24"/>
        </w:rPr>
        <w:t>perceptual experience changes</w:t>
      </w:r>
      <w:r w:rsidR="00ED6A83" w:rsidRPr="00751864">
        <w:rPr>
          <w:rFonts w:ascii="Cambria" w:hAnsi="Cambria"/>
          <w:sz w:val="24"/>
          <w:szCs w:val="24"/>
        </w:rPr>
        <w:t xml:space="preserve"> in light of </w:t>
      </w:r>
      <w:r w:rsidR="007F543C" w:rsidRPr="00751864">
        <w:rPr>
          <w:rFonts w:ascii="Cambria" w:hAnsi="Cambria"/>
          <w:sz w:val="24"/>
          <w:szCs w:val="24"/>
        </w:rPr>
        <w:t xml:space="preserve">one’s </w:t>
      </w:r>
      <w:r w:rsidR="00ED6A83" w:rsidRPr="00751864">
        <w:rPr>
          <w:rFonts w:ascii="Cambria" w:hAnsi="Cambria"/>
          <w:sz w:val="24"/>
          <w:szCs w:val="24"/>
        </w:rPr>
        <w:t>belief</w:t>
      </w:r>
      <w:r w:rsidR="00B15719" w:rsidRPr="00751864">
        <w:rPr>
          <w:rFonts w:ascii="Cambria" w:hAnsi="Cambria"/>
          <w:sz w:val="24"/>
          <w:szCs w:val="24"/>
        </w:rPr>
        <w:t>s</w:t>
      </w:r>
      <w:r w:rsidR="00BE632B" w:rsidRPr="00751864">
        <w:rPr>
          <w:rFonts w:ascii="Cambria" w:hAnsi="Cambria"/>
          <w:sz w:val="24"/>
          <w:szCs w:val="24"/>
        </w:rPr>
        <w:t xml:space="preserve"> (i.e., cognitive penetration)</w:t>
      </w:r>
      <w:r w:rsidR="00ED6A83" w:rsidRPr="00751864">
        <w:rPr>
          <w:rFonts w:ascii="Cambria" w:hAnsi="Cambria"/>
          <w:sz w:val="24"/>
          <w:szCs w:val="24"/>
        </w:rPr>
        <w:t>.</w:t>
      </w:r>
      <w:r w:rsidR="000D3058" w:rsidRPr="00751864">
        <w:rPr>
          <w:rFonts w:ascii="Cambria" w:hAnsi="Cambria"/>
          <w:sz w:val="24"/>
          <w:szCs w:val="24"/>
        </w:rPr>
        <w:t xml:space="preserve"> </w:t>
      </w:r>
    </w:p>
    <w:p w14:paraId="6E0CB844" w14:textId="73C7EEA6" w:rsidR="004D4D58" w:rsidRPr="00751864" w:rsidRDefault="00426279" w:rsidP="009C1E57">
      <w:pPr>
        <w:spacing w:line="360" w:lineRule="auto"/>
        <w:rPr>
          <w:rFonts w:ascii="Cambria" w:hAnsi="Cambria"/>
          <w:sz w:val="24"/>
          <w:szCs w:val="24"/>
        </w:rPr>
      </w:pPr>
      <w:r w:rsidRPr="00751864">
        <w:rPr>
          <w:rFonts w:ascii="Cambria" w:hAnsi="Cambria"/>
          <w:sz w:val="24"/>
          <w:szCs w:val="24"/>
        </w:rPr>
        <w:t>U</w:t>
      </w:r>
      <w:r w:rsidR="006A2BDE" w:rsidRPr="00751864">
        <w:rPr>
          <w:rFonts w:ascii="Cambria" w:hAnsi="Cambria"/>
          <w:sz w:val="24"/>
          <w:szCs w:val="24"/>
        </w:rPr>
        <w:t xml:space="preserve">nlike Williams (2020), who argues that PP can’t account for certain features of beliefs, and specifically </w:t>
      </w:r>
      <w:r w:rsidR="007E1D89" w:rsidRPr="00751864">
        <w:rPr>
          <w:rFonts w:ascii="Cambria" w:hAnsi="Cambria"/>
          <w:sz w:val="24"/>
          <w:szCs w:val="24"/>
        </w:rPr>
        <w:t xml:space="preserve">for </w:t>
      </w:r>
      <w:r w:rsidR="006A2BDE" w:rsidRPr="00751864">
        <w:rPr>
          <w:rFonts w:ascii="Cambria" w:hAnsi="Cambria"/>
          <w:sz w:val="24"/>
          <w:szCs w:val="24"/>
        </w:rPr>
        <w:t xml:space="preserve">their generality and compositionality, </w:t>
      </w:r>
      <w:r w:rsidR="007E1D89" w:rsidRPr="00751864">
        <w:rPr>
          <w:rFonts w:ascii="Cambria" w:hAnsi="Cambria"/>
          <w:sz w:val="24"/>
          <w:szCs w:val="24"/>
        </w:rPr>
        <w:t xml:space="preserve">my </w:t>
      </w:r>
      <w:r w:rsidR="006A2BDE" w:rsidRPr="00751864">
        <w:rPr>
          <w:rFonts w:ascii="Cambria" w:hAnsi="Cambria"/>
          <w:sz w:val="24"/>
          <w:szCs w:val="24"/>
        </w:rPr>
        <w:t>argument focuses only on the pro</w:t>
      </w:r>
      <w:r w:rsidR="00ED7945" w:rsidRPr="00751864">
        <w:rPr>
          <w:rFonts w:ascii="Cambria" w:hAnsi="Cambria"/>
          <w:sz w:val="24"/>
          <w:szCs w:val="24"/>
        </w:rPr>
        <w:t>c</w:t>
      </w:r>
      <w:r w:rsidR="006A2BDE" w:rsidRPr="00751864">
        <w:rPr>
          <w:rFonts w:ascii="Cambria" w:hAnsi="Cambria"/>
          <w:sz w:val="24"/>
          <w:szCs w:val="24"/>
        </w:rPr>
        <w:t xml:space="preserve">ess of updating </w:t>
      </w:r>
      <w:r w:rsidR="00CF741F" w:rsidRPr="00751864">
        <w:rPr>
          <w:rFonts w:ascii="Cambria" w:hAnsi="Cambria"/>
          <w:sz w:val="24"/>
          <w:szCs w:val="24"/>
        </w:rPr>
        <w:t xml:space="preserve">(disjunctive) </w:t>
      </w:r>
      <w:r w:rsidR="006A2BDE" w:rsidRPr="00751864">
        <w:rPr>
          <w:rFonts w:ascii="Cambria" w:hAnsi="Cambria"/>
          <w:sz w:val="24"/>
          <w:szCs w:val="24"/>
        </w:rPr>
        <w:t xml:space="preserve">beliefs in light of perceptual experience. </w:t>
      </w:r>
      <w:r w:rsidR="00ED6A83" w:rsidRPr="00751864">
        <w:rPr>
          <w:rFonts w:ascii="Cambria" w:hAnsi="Cambria"/>
          <w:sz w:val="24"/>
          <w:szCs w:val="24"/>
        </w:rPr>
        <w:t xml:space="preserve">So </w:t>
      </w:r>
      <w:r w:rsidR="00CF741F" w:rsidRPr="00751864">
        <w:rPr>
          <w:rFonts w:ascii="Cambria" w:hAnsi="Cambria"/>
          <w:sz w:val="24"/>
          <w:szCs w:val="24"/>
        </w:rPr>
        <w:t>while both argument</w:t>
      </w:r>
      <w:r w:rsidR="006E31E7" w:rsidRPr="00751864">
        <w:rPr>
          <w:rFonts w:ascii="Cambria" w:hAnsi="Cambria"/>
          <w:sz w:val="24"/>
          <w:szCs w:val="24"/>
        </w:rPr>
        <w:t>s</w:t>
      </w:r>
      <w:r w:rsidR="00CF741F" w:rsidRPr="00751864">
        <w:rPr>
          <w:rFonts w:ascii="Cambria" w:hAnsi="Cambria"/>
          <w:sz w:val="24"/>
          <w:szCs w:val="24"/>
        </w:rPr>
        <w:t xml:space="preserve"> focus on beliefs and their structure, they differ in the aspect of PP </w:t>
      </w:r>
      <w:r w:rsidR="006E31E7" w:rsidRPr="00751864">
        <w:rPr>
          <w:rFonts w:ascii="Cambria" w:hAnsi="Cambria"/>
          <w:sz w:val="24"/>
          <w:szCs w:val="24"/>
        </w:rPr>
        <w:t xml:space="preserve">that </w:t>
      </w:r>
      <w:r w:rsidR="00CF741F" w:rsidRPr="00751864">
        <w:rPr>
          <w:rFonts w:ascii="Cambria" w:hAnsi="Cambria"/>
          <w:sz w:val="24"/>
          <w:szCs w:val="24"/>
        </w:rPr>
        <w:t>they target</w:t>
      </w:r>
      <w:r w:rsidR="006E31E7" w:rsidRPr="00751864">
        <w:rPr>
          <w:rFonts w:ascii="Cambria" w:hAnsi="Cambria"/>
          <w:sz w:val="24"/>
          <w:szCs w:val="24"/>
        </w:rPr>
        <w:t>.</w:t>
      </w:r>
      <w:r w:rsidR="00F4631F" w:rsidRPr="00751864">
        <w:rPr>
          <w:rFonts w:ascii="Cambria" w:hAnsi="Cambria"/>
          <w:sz w:val="24"/>
          <w:szCs w:val="24"/>
        </w:rPr>
        <w:t xml:space="preserve"> </w:t>
      </w:r>
    </w:p>
    <w:p w14:paraId="2E1C3FA2" w14:textId="1C588EF6" w:rsidR="006439D7" w:rsidRPr="0059674B" w:rsidRDefault="006439D7" w:rsidP="006428DE">
      <w:pPr>
        <w:spacing w:line="360" w:lineRule="auto"/>
        <w:rPr>
          <w:rFonts w:ascii="Cambria" w:hAnsi="Cambria"/>
        </w:rPr>
      </w:pPr>
      <w:r w:rsidRPr="00751864">
        <w:rPr>
          <w:rFonts w:ascii="Cambria" w:hAnsi="Cambria"/>
          <w:sz w:val="24"/>
          <w:szCs w:val="24"/>
        </w:rPr>
        <w:t xml:space="preserve">Section 2 </w:t>
      </w:r>
      <w:r w:rsidR="0086376A" w:rsidRPr="00751864">
        <w:rPr>
          <w:rFonts w:ascii="Cambria" w:hAnsi="Cambria"/>
          <w:sz w:val="24"/>
          <w:szCs w:val="24"/>
        </w:rPr>
        <w:t xml:space="preserve">covers </w:t>
      </w:r>
      <w:r w:rsidRPr="00751864">
        <w:rPr>
          <w:rFonts w:ascii="Cambria" w:hAnsi="Cambria"/>
          <w:sz w:val="24"/>
          <w:szCs w:val="24"/>
        </w:rPr>
        <w:t xml:space="preserve">relevant background on </w:t>
      </w:r>
      <w:r w:rsidR="00424BC8" w:rsidRPr="00751864">
        <w:rPr>
          <w:rFonts w:ascii="Cambria" w:hAnsi="Cambria"/>
          <w:sz w:val="24"/>
          <w:szCs w:val="24"/>
        </w:rPr>
        <w:t xml:space="preserve">ND and </w:t>
      </w:r>
      <w:r w:rsidR="00FC02B5" w:rsidRPr="00751864">
        <w:rPr>
          <w:rFonts w:ascii="Cambria" w:hAnsi="Cambria"/>
          <w:sz w:val="24"/>
          <w:szCs w:val="24"/>
        </w:rPr>
        <w:t>P</w:t>
      </w:r>
      <w:r w:rsidR="0097087C" w:rsidRPr="00751864">
        <w:rPr>
          <w:rFonts w:ascii="Cambria" w:hAnsi="Cambria"/>
          <w:sz w:val="24"/>
          <w:szCs w:val="24"/>
        </w:rPr>
        <w:t>P</w:t>
      </w:r>
      <w:r w:rsidRPr="00751864">
        <w:rPr>
          <w:rFonts w:ascii="Cambria" w:hAnsi="Cambria"/>
          <w:sz w:val="24"/>
          <w:szCs w:val="24"/>
        </w:rPr>
        <w:t xml:space="preserve">. In </w:t>
      </w:r>
      <w:r w:rsidR="00751864">
        <w:rPr>
          <w:rFonts w:ascii="Cambria" w:hAnsi="Cambria"/>
          <w:sz w:val="24"/>
          <w:szCs w:val="24"/>
        </w:rPr>
        <w:t>s</w:t>
      </w:r>
      <w:r w:rsidRPr="00751864">
        <w:rPr>
          <w:rFonts w:ascii="Cambria" w:hAnsi="Cambria"/>
          <w:sz w:val="24"/>
          <w:szCs w:val="24"/>
        </w:rPr>
        <w:t xml:space="preserve">ection 3 </w:t>
      </w:r>
      <w:r w:rsidR="007E1D89" w:rsidRPr="00751864">
        <w:rPr>
          <w:rFonts w:ascii="Cambria" w:hAnsi="Cambria"/>
          <w:sz w:val="24"/>
          <w:szCs w:val="24"/>
        </w:rPr>
        <w:t xml:space="preserve">I </w:t>
      </w:r>
      <w:r w:rsidRPr="00751864">
        <w:rPr>
          <w:rFonts w:ascii="Cambria" w:hAnsi="Cambria"/>
          <w:sz w:val="24"/>
          <w:szCs w:val="24"/>
        </w:rPr>
        <w:t xml:space="preserve">present the argument from ND against ambitious PP. And in </w:t>
      </w:r>
      <w:r w:rsidR="00751864">
        <w:rPr>
          <w:rFonts w:ascii="Cambria" w:hAnsi="Cambria"/>
          <w:sz w:val="24"/>
          <w:szCs w:val="24"/>
        </w:rPr>
        <w:t>s</w:t>
      </w:r>
      <w:r w:rsidRPr="00751864">
        <w:rPr>
          <w:rFonts w:ascii="Cambria" w:hAnsi="Cambria"/>
          <w:sz w:val="24"/>
          <w:szCs w:val="24"/>
        </w:rPr>
        <w:t xml:space="preserve">ection 4 </w:t>
      </w:r>
      <w:r w:rsidR="007E1D89" w:rsidRPr="00751864">
        <w:rPr>
          <w:rFonts w:ascii="Cambria" w:hAnsi="Cambria"/>
          <w:sz w:val="24"/>
          <w:szCs w:val="24"/>
        </w:rPr>
        <w:t xml:space="preserve">I </w:t>
      </w:r>
      <w:r w:rsidRPr="00751864">
        <w:rPr>
          <w:rFonts w:ascii="Cambria" w:hAnsi="Cambria"/>
          <w:sz w:val="24"/>
          <w:szCs w:val="24"/>
        </w:rPr>
        <w:t>consider objections.</w:t>
      </w:r>
      <w:r w:rsidR="009C1E57">
        <w:rPr>
          <w:rFonts w:ascii="Cambria" w:hAnsi="Cambria"/>
          <w:sz w:val="24"/>
          <w:szCs w:val="24"/>
        </w:rPr>
        <w:t xml:space="preserve"> </w:t>
      </w:r>
    </w:p>
    <w:p w14:paraId="2C741FE5" w14:textId="7C4CA650" w:rsidR="00077C30" w:rsidRPr="00F7195C" w:rsidRDefault="0089425A" w:rsidP="00930B2A">
      <w:pPr>
        <w:pStyle w:val="a3"/>
        <w:numPr>
          <w:ilvl w:val="0"/>
          <w:numId w:val="5"/>
        </w:numPr>
        <w:spacing w:after="0" w:line="480" w:lineRule="auto"/>
        <w:ind w:hanging="720"/>
        <w:rPr>
          <w:rFonts w:ascii="Cambria" w:hAnsi="Cambria"/>
          <w:b/>
          <w:bCs/>
          <w:sz w:val="28"/>
          <w:szCs w:val="28"/>
        </w:rPr>
      </w:pPr>
      <w:r w:rsidRPr="00F7195C">
        <w:rPr>
          <w:rFonts w:cstheme="minorHAnsi"/>
          <w:b/>
          <w:bCs/>
          <w:sz w:val="28"/>
          <w:szCs w:val="28"/>
        </w:rPr>
        <w:t>Background</w:t>
      </w:r>
    </w:p>
    <w:p w14:paraId="49FDE214" w14:textId="7C3570A8" w:rsidR="00DF33D3" w:rsidRPr="00F7195C" w:rsidRDefault="0089425A" w:rsidP="00F4584F">
      <w:pPr>
        <w:pStyle w:val="a3"/>
        <w:numPr>
          <w:ilvl w:val="1"/>
          <w:numId w:val="5"/>
        </w:numPr>
        <w:spacing w:after="0" w:line="480" w:lineRule="auto"/>
        <w:ind w:hanging="720"/>
        <w:rPr>
          <w:rFonts w:cstheme="minorHAnsi"/>
          <w:b/>
          <w:bCs/>
          <w:sz w:val="24"/>
          <w:szCs w:val="24"/>
        </w:rPr>
      </w:pPr>
      <w:r w:rsidRPr="00F7195C">
        <w:rPr>
          <w:rFonts w:cstheme="minorHAnsi"/>
          <w:b/>
          <w:bCs/>
          <w:sz w:val="24"/>
          <w:szCs w:val="24"/>
        </w:rPr>
        <w:lastRenderedPageBreak/>
        <w:t>Clarifying ND</w:t>
      </w:r>
    </w:p>
    <w:p w14:paraId="6DF6FA5D" w14:textId="2E4F8A57" w:rsidR="006B22BF" w:rsidRPr="00B3014B" w:rsidRDefault="00072513" w:rsidP="006428DE">
      <w:pPr>
        <w:spacing w:line="360" w:lineRule="auto"/>
        <w:rPr>
          <w:rFonts w:ascii="Cambria" w:hAnsi="Cambria"/>
          <w:sz w:val="24"/>
          <w:szCs w:val="24"/>
        </w:rPr>
      </w:pPr>
      <w:r w:rsidRPr="00B3014B">
        <w:rPr>
          <w:rFonts w:ascii="Cambria" w:hAnsi="Cambria"/>
          <w:sz w:val="24"/>
          <w:szCs w:val="24"/>
        </w:rPr>
        <w:t xml:space="preserve">First, ND concerns both inclusive and exclusive disjunctions. </w:t>
      </w:r>
      <w:r w:rsidR="00A42552" w:rsidRPr="00B3014B">
        <w:rPr>
          <w:rFonts w:ascii="Cambria" w:hAnsi="Cambria"/>
          <w:sz w:val="24"/>
          <w:szCs w:val="24"/>
        </w:rPr>
        <w:t>The duck-rabbit case is relevant not only to exclusive disjunction</w:t>
      </w:r>
      <w:r w:rsidR="006B22BF" w:rsidRPr="00B3014B">
        <w:rPr>
          <w:rFonts w:ascii="Cambria" w:hAnsi="Cambria"/>
          <w:sz w:val="24"/>
          <w:szCs w:val="24"/>
        </w:rPr>
        <w:t>s</w:t>
      </w:r>
      <w:r w:rsidR="00A42552" w:rsidRPr="00B3014B">
        <w:rPr>
          <w:rFonts w:ascii="Cambria" w:hAnsi="Cambria"/>
          <w:sz w:val="24"/>
          <w:szCs w:val="24"/>
        </w:rPr>
        <w:t xml:space="preserve">, but to inclusive </w:t>
      </w:r>
      <w:r w:rsidR="006B22BF" w:rsidRPr="00B3014B">
        <w:rPr>
          <w:rFonts w:ascii="Cambria" w:hAnsi="Cambria"/>
          <w:sz w:val="24"/>
          <w:szCs w:val="24"/>
        </w:rPr>
        <w:t xml:space="preserve">ones </w:t>
      </w:r>
      <w:r w:rsidR="00A42552" w:rsidRPr="00B3014B">
        <w:rPr>
          <w:rFonts w:ascii="Cambria" w:hAnsi="Cambria"/>
          <w:sz w:val="24"/>
          <w:szCs w:val="24"/>
        </w:rPr>
        <w:t xml:space="preserve">too. </w:t>
      </w:r>
      <w:r w:rsidR="006B22BF" w:rsidRPr="00B3014B">
        <w:rPr>
          <w:rFonts w:ascii="Cambria" w:hAnsi="Cambria"/>
          <w:sz w:val="24"/>
          <w:szCs w:val="24"/>
        </w:rPr>
        <w:t xml:space="preserve">If your perception could have an inclusive disjunctive content, you would be able (contrary to fact) to see a duck-rabbit figure as a duck-or-rabbit-or-both, </w:t>
      </w:r>
      <w:r w:rsidR="006B22BF" w:rsidRPr="00B3014B">
        <w:rPr>
          <w:rFonts w:ascii="Cambria" w:hAnsi="Cambria"/>
          <w:i/>
          <w:iCs/>
          <w:sz w:val="24"/>
          <w:szCs w:val="24"/>
        </w:rPr>
        <w:t>without fluctuations</w:t>
      </w:r>
      <w:r w:rsidR="006B22BF" w:rsidRPr="00B3014B">
        <w:rPr>
          <w:rFonts w:ascii="Cambria" w:hAnsi="Cambria"/>
          <w:sz w:val="24"/>
          <w:szCs w:val="24"/>
        </w:rPr>
        <w:t>. My main argument focuses on inclusive disjunction.</w:t>
      </w:r>
      <w:r w:rsidR="006428DE">
        <w:rPr>
          <w:rFonts w:ascii="Cambria" w:hAnsi="Cambria"/>
          <w:sz w:val="24"/>
          <w:szCs w:val="24"/>
        </w:rPr>
        <w:t xml:space="preserve"> </w:t>
      </w:r>
    </w:p>
    <w:p w14:paraId="1FF3DA4E" w14:textId="6909B089" w:rsidR="00940892" w:rsidRPr="00B3014B" w:rsidRDefault="00940892" w:rsidP="006428DE">
      <w:pPr>
        <w:spacing w:line="360" w:lineRule="auto"/>
        <w:rPr>
          <w:rFonts w:ascii="Cambria" w:hAnsi="Cambria"/>
          <w:sz w:val="24"/>
          <w:szCs w:val="24"/>
        </w:rPr>
      </w:pPr>
      <w:r w:rsidRPr="00B3014B">
        <w:rPr>
          <w:rFonts w:ascii="Cambria" w:hAnsi="Cambria"/>
          <w:sz w:val="24"/>
          <w:szCs w:val="24"/>
        </w:rPr>
        <w:t xml:space="preserve">Second, according to ND, perception </w:t>
      </w:r>
      <w:r w:rsidR="00CF15FC" w:rsidRPr="00B3014B">
        <w:rPr>
          <w:rFonts w:ascii="Cambria" w:hAnsi="Cambria"/>
          <w:sz w:val="24"/>
          <w:szCs w:val="24"/>
        </w:rPr>
        <w:t xml:space="preserve">is </w:t>
      </w:r>
      <w:r w:rsidRPr="00B3014B">
        <w:rPr>
          <w:rFonts w:ascii="Cambria" w:hAnsi="Cambria"/>
          <w:sz w:val="24"/>
          <w:szCs w:val="24"/>
        </w:rPr>
        <w:t xml:space="preserve">non-disjunctive in </w:t>
      </w:r>
      <w:r w:rsidR="0055581E" w:rsidRPr="00B3014B">
        <w:rPr>
          <w:rFonts w:ascii="Cambria" w:hAnsi="Cambria"/>
          <w:sz w:val="24"/>
          <w:szCs w:val="24"/>
        </w:rPr>
        <w:t xml:space="preserve">all </w:t>
      </w:r>
      <w:r w:rsidR="00CF15FC" w:rsidRPr="00B3014B">
        <w:rPr>
          <w:rFonts w:ascii="Cambria" w:hAnsi="Cambria"/>
          <w:sz w:val="24"/>
          <w:szCs w:val="24"/>
        </w:rPr>
        <w:t xml:space="preserve">of the following senses: it does not represent a disjunction of </w:t>
      </w:r>
      <w:r w:rsidR="0055581E" w:rsidRPr="00B3014B">
        <w:rPr>
          <w:rFonts w:ascii="Cambria" w:hAnsi="Cambria"/>
          <w:sz w:val="24"/>
          <w:szCs w:val="24"/>
        </w:rPr>
        <w:t xml:space="preserve">propositions (e.g., there is a duck here or there is a rabbit here) and also not a disjunction of properties, e.g., </w:t>
      </w:r>
      <w:r w:rsidR="00CF15FC" w:rsidRPr="00B3014B">
        <w:rPr>
          <w:rFonts w:ascii="Cambria" w:hAnsi="Cambria"/>
          <w:sz w:val="24"/>
          <w:szCs w:val="24"/>
        </w:rPr>
        <w:t>of being a duck and of being a rabbit (so that it</w:t>
      </w:r>
      <w:r w:rsidR="00F4631F" w:rsidRPr="00B3014B">
        <w:rPr>
          <w:rFonts w:ascii="Cambria" w:hAnsi="Cambria"/>
          <w:sz w:val="24"/>
          <w:szCs w:val="24"/>
        </w:rPr>
        <w:t>’</w:t>
      </w:r>
      <w:r w:rsidR="00CF15FC" w:rsidRPr="00B3014B">
        <w:rPr>
          <w:rFonts w:ascii="Cambria" w:hAnsi="Cambria"/>
          <w:sz w:val="24"/>
          <w:szCs w:val="24"/>
        </w:rPr>
        <w:t xml:space="preserve">s veridical iff one of them is instantiated), and </w:t>
      </w:r>
      <w:r w:rsidR="0055581E" w:rsidRPr="00B3014B">
        <w:rPr>
          <w:rFonts w:ascii="Cambria" w:hAnsi="Cambria"/>
          <w:sz w:val="24"/>
          <w:szCs w:val="24"/>
        </w:rPr>
        <w:t>further</w:t>
      </w:r>
      <w:r w:rsidR="00CF15FC" w:rsidRPr="00B3014B">
        <w:rPr>
          <w:rFonts w:ascii="Cambria" w:hAnsi="Cambria"/>
          <w:sz w:val="24"/>
          <w:szCs w:val="24"/>
        </w:rPr>
        <w:t xml:space="preserve"> it does not represent disjunctive properties, </w:t>
      </w:r>
      <w:r w:rsidR="0055581E" w:rsidRPr="00B3014B">
        <w:rPr>
          <w:rFonts w:ascii="Cambria" w:hAnsi="Cambria"/>
          <w:sz w:val="24"/>
          <w:szCs w:val="24"/>
        </w:rPr>
        <w:t>e.g.</w:t>
      </w:r>
      <w:r w:rsidR="00CF15FC" w:rsidRPr="00B3014B">
        <w:rPr>
          <w:rFonts w:ascii="Cambria" w:hAnsi="Cambria"/>
          <w:sz w:val="24"/>
          <w:szCs w:val="24"/>
        </w:rPr>
        <w:t>, of being a-duck-or-a-rabbit (so that it’s veridical iff this property is instantiated).</w:t>
      </w:r>
      <w:r w:rsidRPr="00B3014B">
        <w:rPr>
          <w:rFonts w:ascii="Cambria" w:hAnsi="Cambria"/>
          <w:sz w:val="24"/>
          <w:szCs w:val="24"/>
        </w:rPr>
        <w:t xml:space="preserve"> </w:t>
      </w:r>
    </w:p>
    <w:p w14:paraId="08EB828A" w14:textId="02C1313D" w:rsidR="006B08EF" w:rsidRPr="0059674B" w:rsidRDefault="0089425A" w:rsidP="006428DE">
      <w:pPr>
        <w:spacing w:line="360" w:lineRule="auto"/>
        <w:rPr>
          <w:rFonts w:ascii="Cambria" w:hAnsi="Cambria"/>
        </w:rPr>
      </w:pPr>
      <w:r w:rsidRPr="00B3014B">
        <w:rPr>
          <w:rFonts w:ascii="Cambria" w:hAnsi="Cambria"/>
          <w:sz w:val="24"/>
          <w:szCs w:val="24"/>
        </w:rPr>
        <w:t xml:space="preserve">Third, </w:t>
      </w:r>
      <w:r w:rsidR="003801FB" w:rsidRPr="00B3014B">
        <w:rPr>
          <w:rFonts w:ascii="Cambria" w:hAnsi="Cambria"/>
          <w:sz w:val="24"/>
          <w:szCs w:val="24"/>
        </w:rPr>
        <w:t xml:space="preserve">for the purposes of my central argument, </w:t>
      </w:r>
      <w:r w:rsidR="00CF15FC" w:rsidRPr="00B3014B">
        <w:rPr>
          <w:rFonts w:ascii="Cambria" w:hAnsi="Cambria"/>
          <w:sz w:val="24"/>
          <w:szCs w:val="24"/>
        </w:rPr>
        <w:t xml:space="preserve">I don’t need ND </w:t>
      </w:r>
      <w:r w:rsidR="003801FB" w:rsidRPr="00B3014B">
        <w:rPr>
          <w:rFonts w:ascii="Cambria" w:hAnsi="Cambria"/>
          <w:sz w:val="24"/>
          <w:szCs w:val="24"/>
        </w:rPr>
        <w:t xml:space="preserve">to </w:t>
      </w:r>
      <w:r w:rsidR="00CF15FC" w:rsidRPr="00B3014B">
        <w:rPr>
          <w:rFonts w:ascii="Cambria" w:hAnsi="Cambria"/>
          <w:sz w:val="24"/>
          <w:szCs w:val="24"/>
        </w:rPr>
        <w:t>appl</w:t>
      </w:r>
      <w:r w:rsidR="003801FB" w:rsidRPr="00B3014B">
        <w:rPr>
          <w:rFonts w:ascii="Cambria" w:hAnsi="Cambria"/>
          <w:sz w:val="24"/>
          <w:szCs w:val="24"/>
        </w:rPr>
        <w:t>y</w:t>
      </w:r>
      <w:r w:rsidR="00CF15FC" w:rsidRPr="00B3014B">
        <w:rPr>
          <w:rFonts w:ascii="Cambria" w:hAnsi="Cambria"/>
          <w:sz w:val="24"/>
          <w:szCs w:val="24"/>
        </w:rPr>
        <w:t xml:space="preserve"> to every possible case of perception. It’s sufficient that it applies to the simple cases of Rawa and Adi that I consider below. Note also that b</w:t>
      </w:r>
      <w:r w:rsidR="00C510AC" w:rsidRPr="00B3014B">
        <w:rPr>
          <w:rFonts w:ascii="Cambria" w:hAnsi="Cambria"/>
          <w:sz w:val="24"/>
          <w:szCs w:val="24"/>
        </w:rPr>
        <w:t xml:space="preserve">elow I discuss a case of experiencing a </w:t>
      </w:r>
      <w:r w:rsidR="00AD42FE" w:rsidRPr="00B3014B">
        <w:rPr>
          <w:rFonts w:ascii="Cambria" w:hAnsi="Cambria"/>
          <w:sz w:val="24"/>
          <w:szCs w:val="24"/>
        </w:rPr>
        <w:t>continuous range</w:t>
      </w:r>
      <w:r w:rsidR="005122FC" w:rsidRPr="00B3014B">
        <w:rPr>
          <w:rFonts w:ascii="Cambria" w:hAnsi="Cambria"/>
          <w:sz w:val="24"/>
          <w:szCs w:val="24"/>
        </w:rPr>
        <w:t xml:space="preserve">, </w:t>
      </w:r>
      <w:r w:rsidR="0049207E" w:rsidRPr="00B3014B">
        <w:rPr>
          <w:rFonts w:ascii="Cambria" w:hAnsi="Cambria"/>
          <w:sz w:val="24"/>
          <w:szCs w:val="24"/>
        </w:rPr>
        <w:t xml:space="preserve">which </w:t>
      </w:r>
      <w:r w:rsidR="005122FC" w:rsidRPr="00B3014B">
        <w:rPr>
          <w:rFonts w:ascii="Cambria" w:hAnsi="Cambria"/>
          <w:sz w:val="24"/>
          <w:szCs w:val="24"/>
        </w:rPr>
        <w:t>is</w:t>
      </w:r>
      <w:r w:rsidR="00C510AC" w:rsidRPr="00B3014B">
        <w:rPr>
          <w:rFonts w:ascii="Cambria" w:hAnsi="Cambria"/>
          <w:sz w:val="24"/>
          <w:szCs w:val="24"/>
        </w:rPr>
        <w:t xml:space="preserve"> equivalent to a </w:t>
      </w:r>
      <w:r w:rsidR="0049207E" w:rsidRPr="00B3014B">
        <w:rPr>
          <w:rFonts w:ascii="Cambria" w:hAnsi="Cambria"/>
          <w:sz w:val="24"/>
          <w:szCs w:val="24"/>
        </w:rPr>
        <w:t>disjunction of properties</w:t>
      </w:r>
      <w:r w:rsidR="00C510AC" w:rsidRPr="00B3014B">
        <w:rPr>
          <w:rFonts w:ascii="Cambria" w:hAnsi="Cambria"/>
          <w:sz w:val="24"/>
          <w:szCs w:val="24"/>
        </w:rPr>
        <w:t xml:space="preserve">. Even if this is a plausible case of a disjunctive perception, it is not </w:t>
      </w:r>
      <w:r w:rsidRPr="00B3014B">
        <w:rPr>
          <w:rFonts w:ascii="Cambria" w:hAnsi="Cambria"/>
          <w:sz w:val="24"/>
          <w:szCs w:val="24"/>
        </w:rPr>
        <w:t xml:space="preserve">(as I argue below) </w:t>
      </w:r>
      <w:r w:rsidR="00C510AC" w:rsidRPr="00B3014B">
        <w:rPr>
          <w:rFonts w:ascii="Cambria" w:hAnsi="Cambria"/>
          <w:sz w:val="24"/>
          <w:szCs w:val="24"/>
        </w:rPr>
        <w:t xml:space="preserve">of the right form, and so faces a different version of my argument. </w:t>
      </w:r>
    </w:p>
    <w:p w14:paraId="213859A9" w14:textId="3918C00B" w:rsidR="00DF33D3" w:rsidRPr="00F7195C" w:rsidRDefault="00077C30" w:rsidP="00F4584F">
      <w:pPr>
        <w:pStyle w:val="a3"/>
        <w:numPr>
          <w:ilvl w:val="1"/>
          <w:numId w:val="5"/>
        </w:numPr>
        <w:spacing w:after="0" w:line="480" w:lineRule="auto"/>
        <w:ind w:hanging="720"/>
        <w:rPr>
          <w:rFonts w:cstheme="minorHAnsi"/>
          <w:b/>
          <w:bCs/>
          <w:sz w:val="24"/>
          <w:szCs w:val="24"/>
        </w:rPr>
      </w:pPr>
      <w:r w:rsidRPr="00F7195C">
        <w:rPr>
          <w:rFonts w:cstheme="minorHAnsi"/>
          <w:b/>
          <w:bCs/>
          <w:sz w:val="24"/>
          <w:szCs w:val="24"/>
        </w:rPr>
        <w:t>Background on p</w:t>
      </w:r>
      <w:r w:rsidR="00B82D80" w:rsidRPr="00F7195C">
        <w:rPr>
          <w:rFonts w:cstheme="minorHAnsi"/>
          <w:b/>
          <w:bCs/>
          <w:sz w:val="24"/>
          <w:szCs w:val="24"/>
        </w:rPr>
        <w:t>redictive processing</w:t>
      </w:r>
    </w:p>
    <w:p w14:paraId="108438F4" w14:textId="7B976302" w:rsidR="00205B1A" w:rsidRPr="00B3014B" w:rsidRDefault="0028297E" w:rsidP="006428DE">
      <w:pPr>
        <w:spacing w:after="100" w:afterAutospacing="1" w:line="360" w:lineRule="auto"/>
        <w:outlineLvl w:val="1"/>
        <w:rPr>
          <w:rFonts w:ascii="Cambria" w:hAnsi="Cambria"/>
          <w:sz w:val="24"/>
          <w:szCs w:val="24"/>
        </w:rPr>
      </w:pPr>
      <w:r w:rsidRPr="00B3014B">
        <w:rPr>
          <w:rFonts w:ascii="Cambria" w:hAnsi="Cambria"/>
          <w:sz w:val="24"/>
          <w:szCs w:val="24"/>
        </w:rPr>
        <w:t>First,</w:t>
      </w:r>
      <w:r w:rsidR="00B1201E" w:rsidRPr="00B3014B">
        <w:rPr>
          <w:rFonts w:ascii="Cambria" w:hAnsi="Cambria"/>
          <w:sz w:val="24"/>
          <w:szCs w:val="24"/>
        </w:rPr>
        <w:t xml:space="preserve"> </w:t>
      </w:r>
      <w:r w:rsidRPr="00B3014B">
        <w:rPr>
          <w:rFonts w:ascii="Cambria" w:hAnsi="Cambria"/>
          <w:sz w:val="24"/>
          <w:szCs w:val="24"/>
        </w:rPr>
        <w:t xml:space="preserve">a </w:t>
      </w:r>
      <w:r w:rsidR="00B1201E" w:rsidRPr="00B3014B">
        <w:rPr>
          <w:rFonts w:ascii="Cambria" w:hAnsi="Cambria"/>
          <w:sz w:val="24"/>
          <w:szCs w:val="24"/>
        </w:rPr>
        <w:t>prediction error signal</w:t>
      </w:r>
      <w:r w:rsidR="007B040D" w:rsidRPr="00B3014B">
        <w:rPr>
          <w:rFonts w:ascii="Cambria" w:hAnsi="Cambria"/>
          <w:sz w:val="24"/>
          <w:szCs w:val="24"/>
        </w:rPr>
        <w:t xml:space="preserve"> does not always lead to </w:t>
      </w:r>
      <w:r w:rsidR="00470C13" w:rsidRPr="00B3014B">
        <w:rPr>
          <w:rFonts w:ascii="Cambria" w:hAnsi="Cambria"/>
          <w:sz w:val="24"/>
          <w:szCs w:val="24"/>
        </w:rPr>
        <w:t xml:space="preserve">lowering the probability </w:t>
      </w:r>
      <w:r w:rsidR="007B040D" w:rsidRPr="00B3014B">
        <w:rPr>
          <w:rFonts w:ascii="Cambria" w:hAnsi="Cambria"/>
          <w:sz w:val="24"/>
          <w:szCs w:val="24"/>
        </w:rPr>
        <w:t xml:space="preserve">of the </w:t>
      </w:r>
      <w:r w:rsidR="00317918" w:rsidRPr="00B3014B">
        <w:rPr>
          <w:rFonts w:ascii="Cambria" w:hAnsi="Cambria"/>
          <w:sz w:val="24"/>
          <w:szCs w:val="24"/>
        </w:rPr>
        <w:t>higher-</w:t>
      </w:r>
      <w:r w:rsidR="007B040D" w:rsidRPr="00B3014B">
        <w:rPr>
          <w:rFonts w:ascii="Cambria" w:hAnsi="Cambria"/>
          <w:sz w:val="24"/>
          <w:szCs w:val="24"/>
        </w:rPr>
        <w:t>level hypothesis that generated the prediction</w:t>
      </w:r>
      <w:r w:rsidR="00B1201E" w:rsidRPr="00B3014B">
        <w:rPr>
          <w:rFonts w:ascii="Cambria" w:hAnsi="Cambria"/>
          <w:sz w:val="24"/>
          <w:szCs w:val="24"/>
        </w:rPr>
        <w:t xml:space="preserve">. </w:t>
      </w:r>
      <w:r w:rsidR="007B040D" w:rsidRPr="00B3014B">
        <w:rPr>
          <w:rFonts w:ascii="Cambria" w:hAnsi="Cambria"/>
          <w:sz w:val="24"/>
          <w:szCs w:val="24"/>
        </w:rPr>
        <w:t>Th</w:t>
      </w:r>
      <w:r w:rsidR="00470C13" w:rsidRPr="00B3014B">
        <w:rPr>
          <w:rFonts w:ascii="Cambria" w:hAnsi="Cambria"/>
          <w:sz w:val="24"/>
          <w:szCs w:val="24"/>
        </w:rPr>
        <w:t xml:space="preserve">is </w:t>
      </w:r>
      <w:r w:rsidR="007B040D" w:rsidRPr="00B3014B">
        <w:rPr>
          <w:rFonts w:ascii="Cambria" w:hAnsi="Cambria"/>
          <w:sz w:val="24"/>
          <w:szCs w:val="24"/>
        </w:rPr>
        <w:t xml:space="preserve">occurs only when the prediction error signal is estimated </w:t>
      </w:r>
      <w:r w:rsidR="00E43A24" w:rsidRPr="00B3014B">
        <w:rPr>
          <w:rFonts w:ascii="Cambria" w:hAnsi="Cambria"/>
          <w:sz w:val="24"/>
          <w:szCs w:val="24"/>
        </w:rPr>
        <w:t xml:space="preserve">to be </w:t>
      </w:r>
      <w:r w:rsidR="007B040D" w:rsidRPr="00B3014B">
        <w:rPr>
          <w:rFonts w:ascii="Cambria" w:hAnsi="Cambria"/>
          <w:sz w:val="24"/>
          <w:szCs w:val="24"/>
        </w:rPr>
        <w:t xml:space="preserve">sufficiently precise. </w:t>
      </w:r>
      <w:r w:rsidR="005C3C5B" w:rsidRPr="00B3014B">
        <w:rPr>
          <w:rFonts w:ascii="Cambria" w:hAnsi="Cambria"/>
          <w:sz w:val="24"/>
          <w:szCs w:val="24"/>
        </w:rPr>
        <w:t xml:space="preserve">If it is </w:t>
      </w:r>
      <w:r w:rsidR="004B7637" w:rsidRPr="00B3014B">
        <w:rPr>
          <w:rFonts w:ascii="Cambria" w:hAnsi="Cambria"/>
          <w:sz w:val="24"/>
          <w:szCs w:val="24"/>
        </w:rPr>
        <w:t xml:space="preserve">estimated </w:t>
      </w:r>
      <w:r w:rsidR="0040236C" w:rsidRPr="00B3014B">
        <w:rPr>
          <w:rFonts w:ascii="Cambria" w:hAnsi="Cambria"/>
          <w:sz w:val="24"/>
          <w:szCs w:val="24"/>
        </w:rPr>
        <w:t>to be insufficiently precise</w:t>
      </w:r>
      <w:r w:rsidR="005C3C5B" w:rsidRPr="00B3014B">
        <w:rPr>
          <w:rFonts w:ascii="Cambria" w:hAnsi="Cambria"/>
          <w:sz w:val="24"/>
          <w:szCs w:val="24"/>
        </w:rPr>
        <w:t xml:space="preserve">, as when, e.g., </w:t>
      </w:r>
      <w:r w:rsidR="008C2B33" w:rsidRPr="00B3014B">
        <w:rPr>
          <w:rFonts w:ascii="Cambria" w:hAnsi="Cambria"/>
          <w:sz w:val="24"/>
          <w:szCs w:val="24"/>
        </w:rPr>
        <w:t xml:space="preserve">the </w:t>
      </w:r>
      <w:r w:rsidR="005C3C5B" w:rsidRPr="00B3014B">
        <w:rPr>
          <w:rFonts w:ascii="Cambria" w:hAnsi="Cambria"/>
          <w:sz w:val="24"/>
          <w:szCs w:val="24"/>
        </w:rPr>
        <w:t>viewing conditions are poor,</w:t>
      </w:r>
      <w:r w:rsidR="0036518C" w:rsidRPr="00B3014B">
        <w:rPr>
          <w:rFonts w:ascii="Cambria" w:hAnsi="Cambria"/>
          <w:sz w:val="24"/>
          <w:szCs w:val="24"/>
        </w:rPr>
        <w:t xml:space="preserve"> it is inhibited</w:t>
      </w:r>
      <w:r w:rsidR="00470C13" w:rsidRPr="00B3014B">
        <w:rPr>
          <w:rFonts w:ascii="Cambria" w:hAnsi="Cambria"/>
          <w:sz w:val="24"/>
          <w:szCs w:val="24"/>
        </w:rPr>
        <w:t xml:space="preserve"> </w:t>
      </w:r>
      <w:r w:rsidR="0036518C" w:rsidRPr="00B3014B">
        <w:rPr>
          <w:rFonts w:ascii="Cambria" w:hAnsi="Cambria"/>
          <w:sz w:val="24"/>
          <w:szCs w:val="24"/>
        </w:rPr>
        <w:t>(Hohwy 2013</w:t>
      </w:r>
      <w:r w:rsidR="00FC44F3">
        <w:rPr>
          <w:rFonts w:ascii="Cambria" w:hAnsi="Cambria"/>
          <w:sz w:val="24"/>
          <w:szCs w:val="24"/>
        </w:rPr>
        <w:t>:</w:t>
      </w:r>
      <w:r w:rsidR="0036518C" w:rsidRPr="00B3014B">
        <w:rPr>
          <w:rFonts w:ascii="Cambria" w:hAnsi="Cambria"/>
          <w:sz w:val="24"/>
          <w:szCs w:val="24"/>
        </w:rPr>
        <w:t xml:space="preserve"> 66</w:t>
      </w:r>
      <w:r w:rsidR="00FC44F3">
        <w:rPr>
          <w:rFonts w:ascii="Cambria" w:hAnsi="Cambria"/>
          <w:sz w:val="24"/>
          <w:szCs w:val="24"/>
        </w:rPr>
        <w:t>–</w:t>
      </w:r>
      <w:r w:rsidR="0036518C" w:rsidRPr="00B3014B">
        <w:rPr>
          <w:rFonts w:ascii="Cambria" w:hAnsi="Cambria"/>
          <w:sz w:val="24"/>
          <w:szCs w:val="24"/>
        </w:rPr>
        <w:t>68)</w:t>
      </w:r>
      <w:r w:rsidR="005C3C5B" w:rsidRPr="00B3014B">
        <w:rPr>
          <w:rFonts w:ascii="Cambria" w:hAnsi="Cambria"/>
          <w:sz w:val="24"/>
          <w:szCs w:val="24"/>
        </w:rPr>
        <w:t>.</w:t>
      </w:r>
      <w:r w:rsidR="006428DE">
        <w:rPr>
          <w:rFonts w:ascii="Cambria" w:hAnsi="Cambria"/>
          <w:sz w:val="24"/>
          <w:szCs w:val="24"/>
        </w:rPr>
        <w:t xml:space="preserve"> </w:t>
      </w:r>
    </w:p>
    <w:p w14:paraId="5D53159E" w14:textId="2B8D26DF" w:rsidR="005874B9" w:rsidRPr="00B3014B" w:rsidRDefault="00FD5DCD" w:rsidP="006428DE">
      <w:pPr>
        <w:spacing w:line="360" w:lineRule="auto"/>
        <w:rPr>
          <w:rFonts w:ascii="Cambria" w:hAnsi="Cambria"/>
          <w:sz w:val="24"/>
          <w:szCs w:val="24"/>
        </w:rPr>
      </w:pPr>
      <w:r w:rsidRPr="00B3014B">
        <w:rPr>
          <w:rFonts w:ascii="Cambria" w:hAnsi="Cambria"/>
          <w:sz w:val="24"/>
          <w:szCs w:val="24"/>
        </w:rPr>
        <w:t xml:space="preserve">Second, </w:t>
      </w:r>
      <w:r w:rsidR="00E14D13" w:rsidRPr="00B3014B">
        <w:rPr>
          <w:rFonts w:ascii="Cambria" w:hAnsi="Cambria"/>
          <w:sz w:val="24"/>
          <w:szCs w:val="24"/>
        </w:rPr>
        <w:t xml:space="preserve">leading </w:t>
      </w:r>
      <w:r w:rsidRPr="00B3014B">
        <w:rPr>
          <w:rFonts w:ascii="Cambria" w:hAnsi="Cambria"/>
          <w:sz w:val="24"/>
          <w:szCs w:val="24"/>
        </w:rPr>
        <w:t>p</w:t>
      </w:r>
      <w:r w:rsidR="005874B9" w:rsidRPr="00B3014B">
        <w:rPr>
          <w:rFonts w:ascii="Cambria" w:hAnsi="Cambria"/>
          <w:sz w:val="24"/>
          <w:szCs w:val="24"/>
        </w:rPr>
        <w:t xml:space="preserve">roponents of PP present it as a theory of the mind </w:t>
      </w:r>
      <w:r w:rsidR="005874B9" w:rsidRPr="00B3014B">
        <w:rPr>
          <w:rFonts w:ascii="Cambria" w:hAnsi="Cambria"/>
          <w:i/>
          <w:iCs/>
          <w:sz w:val="24"/>
          <w:szCs w:val="24"/>
        </w:rPr>
        <w:t>as a whole</w:t>
      </w:r>
      <w:r w:rsidR="005874B9" w:rsidRPr="00B3014B">
        <w:rPr>
          <w:rFonts w:ascii="Cambria" w:hAnsi="Cambria"/>
          <w:sz w:val="24"/>
          <w:szCs w:val="24"/>
        </w:rPr>
        <w:t>.</w:t>
      </w:r>
      <w:r w:rsidR="00F63B9D" w:rsidRPr="00B3014B">
        <w:rPr>
          <w:rFonts w:ascii="Cambria" w:hAnsi="Cambria"/>
          <w:sz w:val="24"/>
          <w:szCs w:val="24"/>
        </w:rPr>
        <w:t xml:space="preserve"> </w:t>
      </w:r>
      <w:r w:rsidR="00E14D13" w:rsidRPr="00B3014B">
        <w:rPr>
          <w:rFonts w:ascii="Cambria" w:hAnsi="Cambria"/>
          <w:sz w:val="24"/>
          <w:szCs w:val="24"/>
        </w:rPr>
        <w:t xml:space="preserve">That is, they accept </w:t>
      </w:r>
      <w:r w:rsidR="00E92719" w:rsidRPr="00B3014B">
        <w:rPr>
          <w:rFonts w:ascii="Cambria" w:hAnsi="Cambria"/>
          <w:sz w:val="24"/>
          <w:szCs w:val="24"/>
        </w:rPr>
        <w:t>ambitious</w:t>
      </w:r>
      <w:r w:rsidR="00E14D13" w:rsidRPr="00B3014B">
        <w:rPr>
          <w:rFonts w:ascii="Cambria" w:hAnsi="Cambria"/>
          <w:sz w:val="24"/>
          <w:szCs w:val="24"/>
        </w:rPr>
        <w:t xml:space="preserve"> PP. </w:t>
      </w:r>
      <w:r w:rsidR="00F63B9D" w:rsidRPr="00B3014B">
        <w:rPr>
          <w:rFonts w:ascii="Cambria" w:hAnsi="Cambria"/>
          <w:sz w:val="24"/>
          <w:szCs w:val="24"/>
        </w:rPr>
        <w:t xml:space="preserve">As Clark </w:t>
      </w:r>
      <w:r w:rsidR="005B4D47" w:rsidRPr="00B3014B">
        <w:rPr>
          <w:rFonts w:ascii="Cambria" w:hAnsi="Cambria"/>
          <w:sz w:val="24"/>
          <w:szCs w:val="24"/>
        </w:rPr>
        <w:t xml:space="preserve">recently </w:t>
      </w:r>
      <w:r w:rsidR="00F63B9D" w:rsidRPr="00B3014B">
        <w:rPr>
          <w:rFonts w:ascii="Cambria" w:hAnsi="Cambria"/>
          <w:sz w:val="24"/>
          <w:szCs w:val="24"/>
        </w:rPr>
        <w:t xml:space="preserve">put it, PP accounts </w:t>
      </w:r>
      <w:r w:rsidR="004F3360">
        <w:rPr>
          <w:rFonts w:ascii="Cambria" w:hAnsi="Cambria"/>
          <w:sz w:val="24"/>
          <w:szCs w:val="24"/>
        </w:rPr>
        <w:t>‘</w:t>
      </w:r>
      <w:r w:rsidR="00F63B9D" w:rsidRPr="00B3014B">
        <w:rPr>
          <w:rFonts w:ascii="Cambria" w:hAnsi="Cambria"/>
          <w:sz w:val="24"/>
          <w:szCs w:val="24"/>
        </w:rPr>
        <w:t xml:space="preserve">suggest that neurally realized predictions are the only fundamental </w:t>
      </w:r>
      <w:r w:rsidR="00942C48">
        <w:rPr>
          <w:rFonts w:ascii="Cambria" w:hAnsi="Cambria"/>
          <w:sz w:val="24"/>
          <w:szCs w:val="24"/>
        </w:rPr>
        <w:t>“</w:t>
      </w:r>
      <w:r w:rsidR="00F63B9D" w:rsidRPr="00B3014B">
        <w:rPr>
          <w:rFonts w:ascii="Cambria" w:hAnsi="Cambria"/>
          <w:sz w:val="24"/>
          <w:szCs w:val="24"/>
        </w:rPr>
        <w:t>cognitive kind</w:t>
      </w:r>
      <w:r w:rsidR="00942C48">
        <w:rPr>
          <w:rFonts w:ascii="Cambria" w:hAnsi="Cambria"/>
          <w:sz w:val="24"/>
          <w:szCs w:val="24"/>
        </w:rPr>
        <w:t>”</w:t>
      </w:r>
      <w:r w:rsidR="00F63B9D" w:rsidRPr="00B3014B">
        <w:rPr>
          <w:rFonts w:ascii="Cambria" w:hAnsi="Cambria"/>
          <w:sz w:val="24"/>
          <w:szCs w:val="24"/>
        </w:rPr>
        <w:t xml:space="preserve"> needed to explain the full sweep of human behavior</w:t>
      </w:r>
      <w:r w:rsidR="004F3360">
        <w:rPr>
          <w:rFonts w:ascii="Cambria" w:hAnsi="Cambria"/>
          <w:sz w:val="24"/>
          <w:szCs w:val="24"/>
        </w:rPr>
        <w:t>’</w:t>
      </w:r>
      <w:r w:rsidR="00F63B9D" w:rsidRPr="00B3014B">
        <w:rPr>
          <w:rFonts w:ascii="Cambria" w:hAnsi="Cambria"/>
          <w:sz w:val="24"/>
          <w:szCs w:val="24"/>
        </w:rPr>
        <w:t>.</w:t>
      </w:r>
      <w:r w:rsidR="000F40F0" w:rsidRPr="00B3014B">
        <w:rPr>
          <w:rFonts w:ascii="Cambria" w:hAnsi="Cambria"/>
          <w:sz w:val="24"/>
          <w:szCs w:val="24"/>
        </w:rPr>
        <w:t xml:space="preserve"> (</w:t>
      </w:r>
      <w:r w:rsidR="00942C48">
        <w:rPr>
          <w:rFonts w:ascii="Cambria" w:hAnsi="Cambria"/>
          <w:sz w:val="24"/>
          <w:szCs w:val="24"/>
        </w:rPr>
        <w:t xml:space="preserve">2020: </w:t>
      </w:r>
      <w:r w:rsidR="000F40F0" w:rsidRPr="00B3014B">
        <w:rPr>
          <w:rFonts w:ascii="Cambria" w:hAnsi="Cambria"/>
          <w:sz w:val="24"/>
          <w:szCs w:val="24"/>
        </w:rPr>
        <w:t>1)</w:t>
      </w:r>
      <w:r w:rsidR="00F63B9D" w:rsidRPr="00B3014B">
        <w:rPr>
          <w:rFonts w:ascii="Cambria" w:hAnsi="Cambria"/>
          <w:sz w:val="24"/>
          <w:szCs w:val="24"/>
        </w:rPr>
        <w:t xml:space="preserve"> </w:t>
      </w:r>
      <w:r w:rsidR="000F40F0" w:rsidRPr="00B3014B">
        <w:rPr>
          <w:rFonts w:ascii="Cambria" w:hAnsi="Cambria"/>
          <w:sz w:val="24"/>
          <w:szCs w:val="24"/>
        </w:rPr>
        <w:t xml:space="preserve">and PP </w:t>
      </w:r>
      <w:r w:rsidR="004F3360">
        <w:rPr>
          <w:rFonts w:ascii="Cambria" w:hAnsi="Cambria"/>
          <w:sz w:val="24"/>
          <w:szCs w:val="24"/>
        </w:rPr>
        <w:t>‘</w:t>
      </w:r>
      <w:r w:rsidR="000F40F0" w:rsidRPr="00B3014B">
        <w:rPr>
          <w:rFonts w:ascii="Cambria" w:hAnsi="Cambria"/>
          <w:sz w:val="24"/>
          <w:szCs w:val="24"/>
        </w:rPr>
        <w:t xml:space="preserve">has been positioned as a new paradigm for </w:t>
      </w:r>
      <w:r w:rsidR="000F40F0" w:rsidRPr="00B3014B">
        <w:rPr>
          <w:rFonts w:ascii="Cambria" w:hAnsi="Cambria"/>
          <w:sz w:val="24"/>
          <w:szCs w:val="24"/>
        </w:rPr>
        <w:lastRenderedPageBreak/>
        <w:t>understanding perception, reason and action</w:t>
      </w:r>
      <w:r w:rsidR="004F3360">
        <w:rPr>
          <w:rFonts w:ascii="Cambria" w:hAnsi="Cambria"/>
          <w:sz w:val="24"/>
          <w:szCs w:val="24"/>
        </w:rPr>
        <w:t>’.</w:t>
      </w:r>
      <w:r w:rsidR="000F40F0" w:rsidRPr="00B3014B">
        <w:rPr>
          <w:rFonts w:ascii="Cambria" w:hAnsi="Cambria"/>
          <w:sz w:val="24"/>
          <w:szCs w:val="24"/>
        </w:rPr>
        <w:t xml:space="preserve"> (</w:t>
      </w:r>
      <w:r w:rsidR="00942C48">
        <w:rPr>
          <w:rFonts w:ascii="Cambria" w:hAnsi="Cambria"/>
          <w:sz w:val="24"/>
          <w:szCs w:val="24"/>
        </w:rPr>
        <w:t xml:space="preserve">2020: </w:t>
      </w:r>
      <w:r w:rsidR="000F40F0" w:rsidRPr="00B3014B">
        <w:rPr>
          <w:rFonts w:ascii="Cambria" w:hAnsi="Cambria"/>
          <w:sz w:val="24"/>
          <w:szCs w:val="24"/>
        </w:rPr>
        <w:t>2)</w:t>
      </w:r>
      <w:r w:rsidR="0044327B" w:rsidRPr="00B3014B">
        <w:rPr>
          <w:rFonts w:ascii="Cambria" w:hAnsi="Cambria"/>
          <w:sz w:val="24"/>
          <w:szCs w:val="24"/>
        </w:rPr>
        <w:t>.</w:t>
      </w:r>
      <w:r w:rsidR="005B4D47" w:rsidRPr="00B3014B">
        <w:rPr>
          <w:rFonts w:ascii="Cambria" w:hAnsi="Cambria"/>
          <w:sz w:val="24"/>
          <w:szCs w:val="24"/>
        </w:rPr>
        <w:t xml:space="preserve"> </w:t>
      </w:r>
      <w:r w:rsidR="004D3AB5" w:rsidRPr="00B3014B">
        <w:rPr>
          <w:rFonts w:ascii="Cambria" w:hAnsi="Cambria"/>
          <w:sz w:val="24"/>
          <w:szCs w:val="24"/>
        </w:rPr>
        <w:t>According to Hohwy</w:t>
      </w:r>
      <w:r w:rsidR="0018279A" w:rsidRPr="00B3014B">
        <w:rPr>
          <w:rFonts w:ascii="Cambria" w:hAnsi="Cambria"/>
          <w:sz w:val="24"/>
          <w:szCs w:val="24"/>
        </w:rPr>
        <w:t>,</w:t>
      </w:r>
      <w:r w:rsidR="004D3AB5" w:rsidRPr="00B3014B">
        <w:rPr>
          <w:rFonts w:ascii="Cambria" w:hAnsi="Cambria"/>
          <w:sz w:val="24"/>
          <w:szCs w:val="24"/>
        </w:rPr>
        <w:t xml:space="preserve"> PP </w:t>
      </w:r>
      <w:r w:rsidR="004F3360">
        <w:rPr>
          <w:rFonts w:ascii="Cambria" w:hAnsi="Cambria"/>
          <w:sz w:val="24"/>
          <w:szCs w:val="24"/>
        </w:rPr>
        <w:t>‘</w:t>
      </w:r>
      <w:r w:rsidR="004D3AB5" w:rsidRPr="00B3014B">
        <w:rPr>
          <w:rFonts w:ascii="Cambria" w:hAnsi="Cambria"/>
          <w:sz w:val="24"/>
          <w:szCs w:val="24"/>
        </w:rPr>
        <w:t>is meant to explain perception and action and everything mental in between</w:t>
      </w:r>
      <w:r w:rsidR="004F3360">
        <w:rPr>
          <w:rFonts w:ascii="Cambria" w:hAnsi="Cambria"/>
          <w:sz w:val="24"/>
          <w:szCs w:val="24"/>
        </w:rPr>
        <w:t>’</w:t>
      </w:r>
      <w:r w:rsidR="004D3AB5" w:rsidRPr="00B3014B">
        <w:rPr>
          <w:rFonts w:ascii="Cambria" w:hAnsi="Cambria"/>
          <w:sz w:val="24"/>
          <w:szCs w:val="24"/>
        </w:rPr>
        <w:t>. (</w:t>
      </w:r>
      <w:r w:rsidR="00942C48">
        <w:rPr>
          <w:rFonts w:ascii="Cambria" w:hAnsi="Cambria"/>
          <w:sz w:val="24"/>
          <w:szCs w:val="24"/>
        </w:rPr>
        <w:t xml:space="preserve">2013: </w:t>
      </w:r>
      <w:r w:rsidR="004D3AB5" w:rsidRPr="00B3014B">
        <w:rPr>
          <w:rFonts w:ascii="Cambria" w:hAnsi="Cambria"/>
          <w:sz w:val="24"/>
          <w:szCs w:val="24"/>
        </w:rPr>
        <w:t>1)</w:t>
      </w:r>
      <w:r w:rsidR="0044327B" w:rsidRPr="00B3014B">
        <w:rPr>
          <w:rFonts w:ascii="Cambria" w:hAnsi="Cambria"/>
          <w:sz w:val="24"/>
          <w:szCs w:val="24"/>
        </w:rPr>
        <w:t>.</w:t>
      </w:r>
      <w:r w:rsidR="00E43A24" w:rsidRPr="00B3014B">
        <w:rPr>
          <w:rFonts w:ascii="Cambria" w:hAnsi="Cambria"/>
          <w:sz w:val="24"/>
          <w:szCs w:val="24"/>
        </w:rPr>
        <w:t xml:space="preserve"> </w:t>
      </w:r>
    </w:p>
    <w:p w14:paraId="739FE5B3" w14:textId="12DBC2D0" w:rsidR="00D71AEA" w:rsidRPr="00B3014B" w:rsidRDefault="00FD5DCD" w:rsidP="006428DE">
      <w:pPr>
        <w:spacing w:line="360" w:lineRule="auto"/>
        <w:rPr>
          <w:rFonts w:ascii="Cambria" w:hAnsi="Cambria"/>
          <w:color w:val="222222"/>
          <w:sz w:val="24"/>
          <w:szCs w:val="24"/>
          <w:shd w:val="clear" w:color="auto" w:fill="FFFFFF"/>
        </w:rPr>
      </w:pPr>
      <w:r w:rsidRPr="00B3014B">
        <w:rPr>
          <w:rFonts w:ascii="Cambria" w:hAnsi="Cambria"/>
          <w:color w:val="222222"/>
          <w:sz w:val="24"/>
          <w:szCs w:val="24"/>
          <w:shd w:val="clear" w:color="auto" w:fill="FFFFFF"/>
        </w:rPr>
        <w:t>Third</w:t>
      </w:r>
      <w:r w:rsidR="004D3AB5" w:rsidRPr="00B3014B">
        <w:rPr>
          <w:rFonts w:ascii="Cambria" w:hAnsi="Cambria"/>
          <w:color w:val="222222"/>
          <w:sz w:val="24"/>
          <w:szCs w:val="24"/>
          <w:shd w:val="clear" w:color="auto" w:fill="FFFFFF"/>
        </w:rPr>
        <w:t xml:space="preserve">, </w:t>
      </w:r>
      <w:r w:rsidR="00F25577" w:rsidRPr="00B3014B">
        <w:rPr>
          <w:rFonts w:ascii="Cambria" w:hAnsi="Cambria"/>
          <w:color w:val="222222"/>
          <w:sz w:val="24"/>
          <w:szCs w:val="24"/>
          <w:shd w:val="clear" w:color="auto" w:fill="FFFFFF"/>
        </w:rPr>
        <w:t xml:space="preserve">ambitious </w:t>
      </w:r>
      <w:r w:rsidR="00D82AB4" w:rsidRPr="00B3014B">
        <w:rPr>
          <w:rFonts w:ascii="Cambria" w:hAnsi="Cambria"/>
          <w:color w:val="222222"/>
          <w:sz w:val="24"/>
          <w:szCs w:val="24"/>
          <w:shd w:val="clear" w:color="auto" w:fill="FFFFFF"/>
        </w:rPr>
        <w:t xml:space="preserve">PP </w:t>
      </w:r>
      <w:r w:rsidR="00521FE8" w:rsidRPr="00B3014B">
        <w:rPr>
          <w:rFonts w:ascii="Cambria" w:hAnsi="Cambria"/>
          <w:color w:val="222222"/>
          <w:sz w:val="24"/>
          <w:szCs w:val="24"/>
          <w:shd w:val="clear" w:color="auto" w:fill="FFFFFF"/>
        </w:rPr>
        <w:t xml:space="preserve">is </w:t>
      </w:r>
      <w:r w:rsidR="00D82AB4" w:rsidRPr="00B3014B">
        <w:rPr>
          <w:rFonts w:ascii="Cambria" w:hAnsi="Cambria"/>
          <w:color w:val="222222"/>
          <w:sz w:val="24"/>
          <w:szCs w:val="24"/>
          <w:shd w:val="clear" w:color="auto" w:fill="FFFFFF"/>
        </w:rPr>
        <w:t xml:space="preserve">supposed to be applicable to </w:t>
      </w:r>
      <w:r w:rsidR="00D82AB4" w:rsidRPr="004F3360">
        <w:rPr>
          <w:rFonts w:ascii="Cambria" w:hAnsi="Cambria"/>
          <w:color w:val="222222"/>
          <w:sz w:val="24"/>
          <w:szCs w:val="24"/>
          <w:shd w:val="clear" w:color="auto" w:fill="FFFFFF"/>
        </w:rPr>
        <w:t>conscious perception</w:t>
      </w:r>
      <w:r w:rsidR="004D3AB5" w:rsidRPr="00B3014B">
        <w:rPr>
          <w:rFonts w:ascii="Cambria" w:hAnsi="Cambria"/>
          <w:color w:val="222222"/>
          <w:sz w:val="24"/>
          <w:szCs w:val="24"/>
          <w:shd w:val="clear" w:color="auto" w:fill="FFFFFF"/>
        </w:rPr>
        <w:t>.</w:t>
      </w:r>
      <w:r w:rsidR="00D82AB4" w:rsidRPr="00B3014B">
        <w:rPr>
          <w:rFonts w:ascii="Cambria" w:hAnsi="Cambria"/>
          <w:color w:val="222222"/>
          <w:sz w:val="24"/>
          <w:szCs w:val="24"/>
          <w:shd w:val="clear" w:color="auto" w:fill="FFFFFF"/>
        </w:rPr>
        <w:t xml:space="preserve"> </w:t>
      </w:r>
      <w:r w:rsidR="00D71AEA" w:rsidRPr="00B3014B">
        <w:rPr>
          <w:rFonts w:ascii="Cambria" w:hAnsi="Cambria"/>
          <w:color w:val="222222"/>
          <w:sz w:val="24"/>
          <w:szCs w:val="24"/>
          <w:shd w:val="clear" w:color="auto" w:fill="FFFFFF"/>
        </w:rPr>
        <w:t xml:space="preserve">On the PP framework, the </w:t>
      </w:r>
      <w:r w:rsidR="00B00CD3" w:rsidRPr="004F3360">
        <w:rPr>
          <w:rFonts w:ascii="Cambria" w:hAnsi="Cambria"/>
          <w:i/>
          <w:iCs/>
          <w:color w:val="222222"/>
          <w:sz w:val="24"/>
          <w:szCs w:val="24"/>
          <w:shd w:val="clear" w:color="auto" w:fill="FFFFFF"/>
        </w:rPr>
        <w:t>best</w:t>
      </w:r>
      <w:r w:rsidR="00B00CD3" w:rsidRPr="00B3014B">
        <w:rPr>
          <w:rFonts w:ascii="Cambria" w:hAnsi="Cambria"/>
          <w:color w:val="222222"/>
          <w:sz w:val="24"/>
          <w:szCs w:val="24"/>
          <w:shd w:val="clear" w:color="auto" w:fill="FFFFFF"/>
        </w:rPr>
        <w:t xml:space="preserve"> perceptual hypothesis</w:t>
      </w:r>
      <w:r w:rsidR="00DE2987" w:rsidRPr="00B3014B">
        <w:rPr>
          <w:rFonts w:ascii="Cambria" w:hAnsi="Cambria"/>
          <w:color w:val="222222"/>
          <w:sz w:val="24"/>
          <w:szCs w:val="24"/>
          <w:shd w:val="clear" w:color="auto" w:fill="FFFFFF"/>
        </w:rPr>
        <w:t>—the one with the highest posterior probability—</w:t>
      </w:r>
      <w:r w:rsidR="003801FB" w:rsidRPr="00B3014B">
        <w:rPr>
          <w:rFonts w:ascii="Cambria" w:hAnsi="Cambria"/>
          <w:color w:val="222222"/>
          <w:sz w:val="24"/>
          <w:szCs w:val="24"/>
          <w:shd w:val="clear" w:color="auto" w:fill="FFFFFF"/>
        </w:rPr>
        <w:t xml:space="preserve">is </w:t>
      </w:r>
      <w:r w:rsidR="00B00CD3" w:rsidRPr="00B3014B">
        <w:rPr>
          <w:rFonts w:ascii="Cambria" w:hAnsi="Cambria"/>
          <w:color w:val="222222"/>
          <w:sz w:val="24"/>
          <w:szCs w:val="24"/>
          <w:shd w:val="clear" w:color="auto" w:fill="FFFFFF"/>
        </w:rPr>
        <w:t xml:space="preserve">selected for consciousness. </w:t>
      </w:r>
      <w:r w:rsidR="00ED1BE1" w:rsidRPr="00B3014B">
        <w:rPr>
          <w:rFonts w:ascii="Cambria" w:hAnsi="Cambria"/>
          <w:color w:val="222222"/>
          <w:sz w:val="24"/>
          <w:szCs w:val="24"/>
          <w:shd w:val="clear" w:color="auto" w:fill="FFFFFF"/>
        </w:rPr>
        <w:t xml:space="preserve">Along these lines, </w:t>
      </w:r>
      <w:r w:rsidR="00942C48" w:rsidRPr="00536BF5">
        <w:rPr>
          <w:rFonts w:ascii="Cambria" w:hAnsi="Cambria"/>
          <w:color w:val="222222"/>
          <w:sz w:val="24"/>
          <w:szCs w:val="24"/>
          <w:shd w:val="clear" w:color="auto" w:fill="FFFFFF"/>
        </w:rPr>
        <w:t>Hohwy, Roepstorff, and Friston</w:t>
      </w:r>
      <w:r w:rsidR="00942C48" w:rsidRPr="00536BF5">
        <w:rPr>
          <w:rFonts w:ascii="Cambria" w:hAnsi="Cambria"/>
          <w:sz w:val="24"/>
          <w:szCs w:val="24"/>
        </w:rPr>
        <w:t xml:space="preserve"> </w:t>
      </w:r>
      <w:r w:rsidR="00942C48">
        <w:rPr>
          <w:rFonts w:ascii="Cambria" w:hAnsi="Cambria"/>
          <w:sz w:val="24"/>
          <w:szCs w:val="24"/>
        </w:rPr>
        <w:t>(</w:t>
      </w:r>
      <w:r w:rsidR="00942C48" w:rsidRPr="00536BF5">
        <w:rPr>
          <w:rFonts w:ascii="Cambria" w:hAnsi="Cambria"/>
          <w:sz w:val="24"/>
          <w:szCs w:val="24"/>
        </w:rPr>
        <w:t>200</w:t>
      </w:r>
      <w:r w:rsidR="00942C48" w:rsidRPr="00751864">
        <w:rPr>
          <w:rFonts w:ascii="Cambria" w:hAnsi="Cambria"/>
          <w:sz w:val="24"/>
          <w:szCs w:val="24"/>
        </w:rPr>
        <w:t>8</w:t>
      </w:r>
      <w:r w:rsidR="00942C48">
        <w:rPr>
          <w:rFonts w:ascii="Cambria" w:hAnsi="Cambria"/>
          <w:sz w:val="24"/>
          <w:szCs w:val="24"/>
        </w:rPr>
        <w:t>)</w:t>
      </w:r>
      <w:r w:rsidR="001625E4" w:rsidRPr="00B3014B">
        <w:rPr>
          <w:rFonts w:ascii="Cambria" w:hAnsi="Cambria"/>
          <w:color w:val="222222"/>
          <w:sz w:val="24"/>
          <w:szCs w:val="24"/>
          <w:shd w:val="clear" w:color="auto" w:fill="FFFFFF"/>
        </w:rPr>
        <w:t xml:space="preserve"> have developed an impressive PP account of </w:t>
      </w:r>
      <w:r w:rsidR="00D82AB4" w:rsidRPr="00B3014B">
        <w:rPr>
          <w:rFonts w:ascii="Cambria" w:hAnsi="Cambria"/>
          <w:color w:val="222222"/>
          <w:sz w:val="24"/>
          <w:szCs w:val="24"/>
          <w:shd w:val="clear" w:color="auto" w:fill="FFFFFF"/>
        </w:rPr>
        <w:t xml:space="preserve">binocular rivalry. </w:t>
      </w:r>
    </w:p>
    <w:p w14:paraId="11D2DEAE" w14:textId="320EAF8D" w:rsidR="002C14FD" w:rsidRPr="00B3014B" w:rsidRDefault="00083AD3" w:rsidP="00AC584E">
      <w:pPr>
        <w:autoSpaceDE w:val="0"/>
        <w:autoSpaceDN w:val="0"/>
        <w:adjustRightInd w:val="0"/>
        <w:spacing w:line="360" w:lineRule="auto"/>
        <w:rPr>
          <w:rFonts w:ascii="Cambria" w:hAnsi="Cambria"/>
          <w:color w:val="222222"/>
          <w:sz w:val="24"/>
          <w:szCs w:val="24"/>
          <w:shd w:val="clear" w:color="auto" w:fill="FFFFFF"/>
        </w:rPr>
      </w:pPr>
      <w:r w:rsidRPr="00B3014B">
        <w:rPr>
          <w:rFonts w:ascii="Cambria" w:hAnsi="Cambria"/>
          <w:color w:val="222222"/>
          <w:sz w:val="24"/>
          <w:szCs w:val="24"/>
          <w:shd w:val="clear" w:color="auto" w:fill="FFFFFF"/>
        </w:rPr>
        <w:t xml:space="preserve">Fourth, </w:t>
      </w:r>
      <w:r w:rsidR="007B5EED" w:rsidRPr="00B3014B">
        <w:rPr>
          <w:rFonts w:ascii="Cambria" w:hAnsi="Cambria"/>
          <w:color w:val="222222"/>
          <w:sz w:val="24"/>
          <w:szCs w:val="24"/>
          <w:shd w:val="clear" w:color="auto" w:fill="FFFFFF"/>
        </w:rPr>
        <w:t xml:space="preserve">Clark </w:t>
      </w:r>
      <w:r w:rsidR="003801FB" w:rsidRPr="00B3014B">
        <w:rPr>
          <w:rFonts w:ascii="Cambria" w:hAnsi="Cambria"/>
          <w:color w:val="222222"/>
          <w:sz w:val="24"/>
          <w:szCs w:val="24"/>
          <w:shd w:val="clear" w:color="auto" w:fill="FFFFFF"/>
        </w:rPr>
        <w:t>(</w:t>
      </w:r>
      <w:r w:rsidR="007B5EED" w:rsidRPr="00B3014B">
        <w:rPr>
          <w:rFonts w:ascii="Cambria" w:hAnsi="Cambria"/>
          <w:color w:val="222222"/>
          <w:sz w:val="24"/>
          <w:szCs w:val="24"/>
          <w:shd w:val="clear" w:color="auto" w:fill="FFFFFF"/>
        </w:rPr>
        <w:t>2015</w:t>
      </w:r>
      <w:r w:rsidR="003801FB" w:rsidRPr="00B3014B">
        <w:rPr>
          <w:rFonts w:ascii="Cambria" w:hAnsi="Cambria"/>
          <w:color w:val="222222"/>
          <w:sz w:val="24"/>
          <w:szCs w:val="24"/>
          <w:shd w:val="clear" w:color="auto" w:fill="FFFFFF"/>
        </w:rPr>
        <w:t>) and</w:t>
      </w:r>
      <w:r w:rsidR="007B5EED" w:rsidRPr="00B3014B">
        <w:rPr>
          <w:rFonts w:ascii="Cambria" w:hAnsi="Cambria"/>
          <w:color w:val="222222"/>
          <w:sz w:val="24"/>
          <w:szCs w:val="24"/>
          <w:shd w:val="clear" w:color="auto" w:fill="FFFFFF"/>
        </w:rPr>
        <w:t xml:space="preserve"> Lupyan </w:t>
      </w:r>
      <w:r w:rsidR="003801FB" w:rsidRPr="00B3014B">
        <w:rPr>
          <w:rFonts w:ascii="Cambria" w:hAnsi="Cambria"/>
          <w:color w:val="222222"/>
          <w:sz w:val="24"/>
          <w:szCs w:val="24"/>
          <w:shd w:val="clear" w:color="auto" w:fill="FFFFFF"/>
        </w:rPr>
        <w:t>(</w:t>
      </w:r>
      <w:r w:rsidR="007B5EED" w:rsidRPr="00B3014B">
        <w:rPr>
          <w:rFonts w:ascii="Cambria" w:hAnsi="Cambria"/>
          <w:color w:val="222222"/>
          <w:sz w:val="24"/>
          <w:szCs w:val="24"/>
          <w:shd w:val="clear" w:color="auto" w:fill="FFFFFF"/>
        </w:rPr>
        <w:t>2015</w:t>
      </w:r>
      <w:r w:rsidR="003801FB" w:rsidRPr="00B3014B">
        <w:rPr>
          <w:rFonts w:ascii="Cambria" w:hAnsi="Cambria"/>
          <w:color w:val="222222"/>
          <w:sz w:val="24"/>
          <w:szCs w:val="24"/>
          <w:shd w:val="clear" w:color="auto" w:fill="FFFFFF"/>
        </w:rPr>
        <w:t>)</w:t>
      </w:r>
      <w:r w:rsidR="007B5EED" w:rsidRPr="00B3014B">
        <w:rPr>
          <w:rFonts w:ascii="Cambria" w:hAnsi="Cambria"/>
          <w:color w:val="222222"/>
          <w:sz w:val="24"/>
          <w:szCs w:val="24"/>
          <w:shd w:val="clear" w:color="auto" w:fill="FFFFFF"/>
        </w:rPr>
        <w:t xml:space="preserve"> </w:t>
      </w:r>
      <w:r w:rsidR="00AF0C13" w:rsidRPr="00B3014B">
        <w:rPr>
          <w:rFonts w:ascii="Cambria" w:hAnsi="Cambria"/>
          <w:color w:val="222222"/>
          <w:sz w:val="24"/>
          <w:szCs w:val="24"/>
          <w:shd w:val="clear" w:color="auto" w:fill="FFFFFF"/>
        </w:rPr>
        <w:t xml:space="preserve">hold that beliefs penetrate perception whenever doing so lowers prediction error. They need to explain why perceptual illusions persist, </w:t>
      </w:r>
      <w:r w:rsidR="00373A16" w:rsidRPr="00B3014B">
        <w:rPr>
          <w:rFonts w:ascii="Cambria" w:hAnsi="Cambria"/>
          <w:color w:val="222222"/>
          <w:sz w:val="24"/>
          <w:szCs w:val="24"/>
          <w:shd w:val="clear" w:color="auto" w:fill="FFFFFF"/>
        </w:rPr>
        <w:t xml:space="preserve">i.e., </w:t>
      </w:r>
      <w:r w:rsidR="000F5AF0" w:rsidRPr="00B3014B">
        <w:rPr>
          <w:rFonts w:ascii="Cambria" w:hAnsi="Cambria"/>
          <w:color w:val="222222"/>
          <w:sz w:val="24"/>
          <w:szCs w:val="24"/>
          <w:shd w:val="clear" w:color="auto" w:fill="FFFFFF"/>
        </w:rPr>
        <w:t>are not cognitively penetrated by contrary beliefs</w:t>
      </w:r>
      <w:r w:rsidR="00AF0C13" w:rsidRPr="00B3014B">
        <w:rPr>
          <w:rFonts w:ascii="Cambria" w:hAnsi="Cambria"/>
          <w:color w:val="222222"/>
          <w:sz w:val="24"/>
          <w:szCs w:val="24"/>
          <w:shd w:val="clear" w:color="auto" w:fill="FFFFFF"/>
        </w:rPr>
        <w:t xml:space="preserve">, even though </w:t>
      </w:r>
      <w:r w:rsidR="000776B1" w:rsidRPr="00B3014B">
        <w:rPr>
          <w:rFonts w:ascii="Cambria" w:hAnsi="Cambria"/>
          <w:color w:val="222222"/>
          <w:sz w:val="24"/>
          <w:szCs w:val="24"/>
          <w:shd w:val="clear" w:color="auto" w:fill="FFFFFF"/>
        </w:rPr>
        <w:t xml:space="preserve">such </w:t>
      </w:r>
      <w:r w:rsidR="00AF0C13" w:rsidRPr="00B3014B">
        <w:rPr>
          <w:rFonts w:ascii="Cambria" w:hAnsi="Cambria"/>
          <w:color w:val="222222"/>
          <w:sz w:val="24"/>
          <w:szCs w:val="24"/>
          <w:shd w:val="clear" w:color="auto" w:fill="FFFFFF"/>
        </w:rPr>
        <w:t xml:space="preserve">penetration </w:t>
      </w:r>
      <w:r w:rsidR="000776B1" w:rsidRPr="00B3014B">
        <w:rPr>
          <w:rFonts w:ascii="Cambria" w:hAnsi="Cambria"/>
          <w:color w:val="222222"/>
          <w:sz w:val="24"/>
          <w:szCs w:val="24"/>
          <w:shd w:val="clear" w:color="auto" w:fill="FFFFFF"/>
        </w:rPr>
        <w:t xml:space="preserve">would </w:t>
      </w:r>
      <w:r w:rsidR="00AF0C13" w:rsidRPr="00B3014B">
        <w:rPr>
          <w:rFonts w:ascii="Cambria" w:hAnsi="Cambria"/>
          <w:color w:val="222222"/>
          <w:sz w:val="24"/>
          <w:szCs w:val="24"/>
          <w:shd w:val="clear" w:color="auto" w:fill="FFFFFF"/>
        </w:rPr>
        <w:t xml:space="preserve">reduce prediction error. To address this, they distinguish between local and global prediction error, and </w:t>
      </w:r>
      <w:r w:rsidR="002A4069" w:rsidRPr="00B3014B">
        <w:rPr>
          <w:rFonts w:ascii="Cambria" w:hAnsi="Cambria"/>
          <w:color w:val="222222"/>
          <w:sz w:val="24"/>
          <w:szCs w:val="24"/>
          <w:shd w:val="clear" w:color="auto" w:fill="FFFFFF"/>
        </w:rPr>
        <w:t>claim</w:t>
      </w:r>
      <w:r w:rsidR="000F5AF0" w:rsidRPr="00B3014B">
        <w:rPr>
          <w:rFonts w:ascii="Cambria" w:hAnsi="Cambria"/>
          <w:color w:val="222222"/>
          <w:sz w:val="24"/>
          <w:szCs w:val="24"/>
          <w:shd w:val="clear" w:color="auto" w:fill="FFFFFF"/>
        </w:rPr>
        <w:t xml:space="preserve"> that</w:t>
      </w:r>
      <w:r w:rsidR="002A4069" w:rsidRPr="00B3014B">
        <w:rPr>
          <w:rFonts w:ascii="Cambria" w:hAnsi="Cambria"/>
          <w:color w:val="222222"/>
          <w:sz w:val="24"/>
          <w:szCs w:val="24"/>
          <w:shd w:val="clear" w:color="auto" w:fill="FFFFFF"/>
        </w:rPr>
        <w:t xml:space="preserve"> t</w:t>
      </w:r>
      <w:r w:rsidR="00BC765A" w:rsidRPr="00B3014B">
        <w:rPr>
          <w:rFonts w:ascii="Cambria" w:hAnsi="Cambria"/>
          <w:color w:val="222222"/>
          <w:sz w:val="24"/>
          <w:szCs w:val="24"/>
          <w:shd w:val="clear" w:color="auto" w:fill="FFFFFF"/>
        </w:rPr>
        <w:t xml:space="preserve">he </w:t>
      </w:r>
      <w:r w:rsidR="002A4069" w:rsidRPr="00B3014B">
        <w:rPr>
          <w:rFonts w:ascii="Cambria" w:hAnsi="Cambria"/>
          <w:color w:val="222222"/>
          <w:sz w:val="24"/>
          <w:szCs w:val="24"/>
          <w:shd w:val="clear" w:color="auto" w:fill="FFFFFF"/>
        </w:rPr>
        <w:t xml:space="preserve">PP </w:t>
      </w:r>
      <w:r w:rsidR="00BC765A" w:rsidRPr="00B3014B">
        <w:rPr>
          <w:rFonts w:ascii="Cambria" w:hAnsi="Cambria"/>
          <w:color w:val="222222"/>
          <w:sz w:val="24"/>
          <w:szCs w:val="24"/>
          <w:shd w:val="clear" w:color="auto" w:fill="FFFFFF"/>
        </w:rPr>
        <w:t>system can tolerate local prediction errors if doing so lower</w:t>
      </w:r>
      <w:r w:rsidR="00BB69DE" w:rsidRPr="00B3014B">
        <w:rPr>
          <w:rFonts w:ascii="Cambria" w:hAnsi="Cambria"/>
          <w:color w:val="222222"/>
          <w:sz w:val="24"/>
          <w:szCs w:val="24"/>
          <w:shd w:val="clear" w:color="auto" w:fill="FFFFFF"/>
        </w:rPr>
        <w:t>s</w:t>
      </w:r>
      <w:r w:rsidR="00BC765A" w:rsidRPr="00B3014B">
        <w:rPr>
          <w:rFonts w:ascii="Cambria" w:hAnsi="Cambria"/>
          <w:color w:val="222222"/>
          <w:sz w:val="24"/>
          <w:szCs w:val="24"/>
          <w:shd w:val="clear" w:color="auto" w:fill="FFFFFF"/>
        </w:rPr>
        <w:t xml:space="preserve"> global prediction error. </w:t>
      </w:r>
      <w:r w:rsidR="00CA73A4" w:rsidRPr="00B3014B">
        <w:rPr>
          <w:rFonts w:ascii="Cambria" w:hAnsi="Cambria"/>
          <w:color w:val="222222"/>
          <w:sz w:val="24"/>
          <w:szCs w:val="24"/>
          <w:shd w:val="clear" w:color="auto" w:fill="FFFFFF"/>
        </w:rPr>
        <w:t xml:space="preserve">On </w:t>
      </w:r>
      <w:r w:rsidR="00BF2DB7" w:rsidRPr="00B3014B">
        <w:rPr>
          <w:rFonts w:ascii="Cambria" w:hAnsi="Cambria"/>
          <w:color w:val="222222"/>
          <w:sz w:val="24"/>
          <w:szCs w:val="24"/>
          <w:shd w:val="clear" w:color="auto" w:fill="FFFFFF"/>
        </w:rPr>
        <w:t>their</w:t>
      </w:r>
      <w:r w:rsidR="00CA73A4" w:rsidRPr="00B3014B">
        <w:rPr>
          <w:rFonts w:ascii="Cambria" w:hAnsi="Cambria"/>
          <w:color w:val="222222"/>
          <w:sz w:val="24"/>
          <w:szCs w:val="24"/>
          <w:shd w:val="clear" w:color="auto" w:fill="FFFFFF"/>
        </w:rPr>
        <w:t xml:space="preserve"> view, perceptual illusions persist because</w:t>
      </w:r>
      <w:r w:rsidR="009C59F6" w:rsidRPr="00B3014B">
        <w:rPr>
          <w:rFonts w:ascii="Cambria" w:hAnsi="Cambria"/>
          <w:color w:val="222222"/>
          <w:sz w:val="24"/>
          <w:szCs w:val="24"/>
          <w:shd w:val="clear" w:color="auto" w:fill="FFFFFF"/>
        </w:rPr>
        <w:t>,</w:t>
      </w:r>
      <w:r w:rsidR="00CA73A4" w:rsidRPr="00B3014B">
        <w:rPr>
          <w:rFonts w:ascii="Cambria" w:hAnsi="Cambria"/>
          <w:color w:val="222222"/>
          <w:sz w:val="24"/>
          <w:szCs w:val="24"/>
          <w:shd w:val="clear" w:color="auto" w:fill="FFFFFF"/>
        </w:rPr>
        <w:t xml:space="preserve"> </w:t>
      </w:r>
      <w:r w:rsidR="009C59F6" w:rsidRPr="00B3014B">
        <w:rPr>
          <w:rFonts w:ascii="Cambria" w:hAnsi="Cambria"/>
          <w:color w:val="222222"/>
          <w:sz w:val="24"/>
          <w:szCs w:val="24"/>
          <w:shd w:val="clear" w:color="auto" w:fill="FFFFFF"/>
        </w:rPr>
        <w:t xml:space="preserve">while </w:t>
      </w:r>
      <w:r w:rsidR="00CA73A4" w:rsidRPr="00B3014B">
        <w:rPr>
          <w:rFonts w:ascii="Cambria" w:hAnsi="Cambria"/>
          <w:color w:val="222222"/>
          <w:sz w:val="24"/>
          <w:szCs w:val="24"/>
          <w:shd w:val="clear" w:color="auto" w:fill="FFFFFF"/>
        </w:rPr>
        <w:t xml:space="preserve">allowing a belief to override </w:t>
      </w:r>
      <w:r w:rsidR="00AF0C13" w:rsidRPr="00B3014B">
        <w:rPr>
          <w:rFonts w:ascii="Cambria" w:hAnsi="Cambria"/>
          <w:color w:val="222222"/>
          <w:sz w:val="24"/>
          <w:szCs w:val="24"/>
          <w:shd w:val="clear" w:color="auto" w:fill="FFFFFF"/>
        </w:rPr>
        <w:t xml:space="preserve">(i.e., penetrate) </w:t>
      </w:r>
      <w:r w:rsidR="00CA73A4" w:rsidRPr="00B3014B">
        <w:rPr>
          <w:rFonts w:ascii="Cambria" w:hAnsi="Cambria"/>
          <w:color w:val="222222"/>
          <w:sz w:val="24"/>
          <w:szCs w:val="24"/>
          <w:shd w:val="clear" w:color="auto" w:fill="FFFFFF"/>
        </w:rPr>
        <w:t xml:space="preserve">them reduces local prediction </w:t>
      </w:r>
      <w:r w:rsidR="009C59F6" w:rsidRPr="00B3014B">
        <w:rPr>
          <w:rFonts w:ascii="Cambria" w:hAnsi="Cambria"/>
          <w:color w:val="222222"/>
          <w:sz w:val="24"/>
          <w:szCs w:val="24"/>
          <w:shd w:val="clear" w:color="auto" w:fill="FFFFFF"/>
        </w:rPr>
        <w:t xml:space="preserve">error, it </w:t>
      </w:r>
      <w:r w:rsidR="00CA73A4" w:rsidRPr="00B3014B">
        <w:rPr>
          <w:rFonts w:ascii="Cambria" w:hAnsi="Cambria"/>
          <w:color w:val="222222"/>
          <w:sz w:val="24"/>
          <w:szCs w:val="24"/>
          <w:shd w:val="clear" w:color="auto" w:fill="FFFFFF"/>
        </w:rPr>
        <w:t>increases global prediction error</w:t>
      </w:r>
      <w:r w:rsidR="007B5EED" w:rsidRPr="00B3014B">
        <w:rPr>
          <w:rFonts w:ascii="Cambria" w:hAnsi="Cambria"/>
          <w:color w:val="222222"/>
          <w:sz w:val="24"/>
          <w:szCs w:val="24"/>
          <w:shd w:val="clear" w:color="auto" w:fill="FFFFFF"/>
        </w:rPr>
        <w:t>.</w:t>
      </w:r>
      <w:r w:rsidR="00AB5764" w:rsidRPr="00B3014B">
        <w:rPr>
          <w:rFonts w:ascii="Cambria" w:hAnsi="Cambria"/>
          <w:color w:val="222222"/>
          <w:sz w:val="24"/>
          <w:szCs w:val="24"/>
          <w:shd w:val="clear" w:color="auto" w:fill="FFFFFF"/>
        </w:rPr>
        <w:t xml:space="preserve"> </w:t>
      </w:r>
      <w:r w:rsidR="00117C2A" w:rsidRPr="00B3014B">
        <w:rPr>
          <w:rFonts w:ascii="Cambria" w:hAnsi="Cambria"/>
          <w:color w:val="222222"/>
          <w:sz w:val="24"/>
          <w:szCs w:val="24"/>
          <w:shd w:val="clear" w:color="auto" w:fill="FFFFFF"/>
        </w:rPr>
        <w:t xml:space="preserve">More specifically, they hold that </w:t>
      </w:r>
      <w:r w:rsidR="002C14FD" w:rsidRPr="00B3014B">
        <w:rPr>
          <w:rFonts w:ascii="Cambria" w:hAnsi="Cambria"/>
          <w:color w:val="222222"/>
          <w:sz w:val="24"/>
          <w:szCs w:val="24"/>
          <w:shd w:val="clear" w:color="auto" w:fill="FFFFFF"/>
        </w:rPr>
        <w:t xml:space="preserve">perceptual </w:t>
      </w:r>
      <w:r w:rsidR="00117C2A" w:rsidRPr="00B3014B">
        <w:rPr>
          <w:rFonts w:ascii="Cambria" w:hAnsi="Cambria"/>
          <w:color w:val="222222"/>
          <w:sz w:val="24"/>
          <w:szCs w:val="24"/>
          <w:shd w:val="clear" w:color="auto" w:fill="FFFFFF"/>
        </w:rPr>
        <w:t xml:space="preserve">illusions are computed based on certain </w:t>
      </w:r>
      <w:r w:rsidR="002C14FD" w:rsidRPr="00B3014B">
        <w:rPr>
          <w:rFonts w:ascii="Cambria" w:hAnsi="Cambria"/>
          <w:color w:val="222222"/>
          <w:sz w:val="24"/>
          <w:szCs w:val="24"/>
          <w:shd w:val="clear" w:color="auto" w:fill="FFFFFF"/>
        </w:rPr>
        <w:t xml:space="preserve">assumptions </w:t>
      </w:r>
      <w:r w:rsidR="00117C2A" w:rsidRPr="00B3014B">
        <w:rPr>
          <w:rFonts w:ascii="Cambria" w:hAnsi="Cambria"/>
          <w:color w:val="222222"/>
          <w:sz w:val="24"/>
          <w:szCs w:val="24"/>
          <w:shd w:val="clear" w:color="auto" w:fill="FFFFFF"/>
        </w:rPr>
        <w:t xml:space="preserve">that are globally important for perception, such as the assumption that light typically comes from above. To override an illusion, the belief must override the </w:t>
      </w:r>
      <w:r w:rsidR="002C14FD" w:rsidRPr="00B3014B">
        <w:rPr>
          <w:rFonts w:ascii="Cambria" w:hAnsi="Cambria"/>
          <w:color w:val="222222"/>
          <w:sz w:val="24"/>
          <w:szCs w:val="24"/>
          <w:shd w:val="clear" w:color="auto" w:fill="FFFFFF"/>
        </w:rPr>
        <w:t>assumption</w:t>
      </w:r>
      <w:r w:rsidR="00117C2A" w:rsidRPr="00B3014B">
        <w:rPr>
          <w:rFonts w:ascii="Cambria" w:hAnsi="Cambria"/>
          <w:color w:val="222222"/>
          <w:sz w:val="24"/>
          <w:szCs w:val="24"/>
          <w:shd w:val="clear" w:color="auto" w:fill="FFFFFF"/>
        </w:rPr>
        <w:t xml:space="preserve"> in question. But if a belief is allowed to override such an important </w:t>
      </w:r>
      <w:r w:rsidR="002C14FD" w:rsidRPr="00B3014B">
        <w:rPr>
          <w:rFonts w:ascii="Cambria" w:hAnsi="Cambria"/>
          <w:color w:val="222222"/>
          <w:sz w:val="24"/>
          <w:szCs w:val="24"/>
          <w:shd w:val="clear" w:color="auto" w:fill="FFFFFF"/>
        </w:rPr>
        <w:t>assumption</w:t>
      </w:r>
      <w:r w:rsidR="00117C2A" w:rsidRPr="00B3014B">
        <w:rPr>
          <w:rFonts w:ascii="Cambria" w:hAnsi="Cambria"/>
          <w:color w:val="222222"/>
          <w:sz w:val="24"/>
          <w:szCs w:val="24"/>
          <w:shd w:val="clear" w:color="auto" w:fill="FFFFFF"/>
        </w:rPr>
        <w:t xml:space="preserve"> in the case of illusion</w:t>
      </w:r>
      <w:r w:rsidR="002C14FD" w:rsidRPr="00B3014B">
        <w:rPr>
          <w:rFonts w:ascii="Cambria" w:hAnsi="Cambria"/>
          <w:color w:val="222222"/>
          <w:sz w:val="24"/>
          <w:szCs w:val="24"/>
          <w:shd w:val="clear" w:color="auto" w:fill="FFFFFF"/>
        </w:rPr>
        <w:t>, they claim</w:t>
      </w:r>
      <w:r w:rsidR="00117C2A" w:rsidRPr="00B3014B">
        <w:rPr>
          <w:rFonts w:ascii="Cambria" w:hAnsi="Cambria"/>
          <w:color w:val="222222"/>
          <w:sz w:val="24"/>
          <w:szCs w:val="24"/>
          <w:shd w:val="clear" w:color="auto" w:fill="FFFFFF"/>
        </w:rPr>
        <w:t xml:space="preserve">, it will also override the </w:t>
      </w:r>
      <w:r w:rsidR="002C14FD" w:rsidRPr="00B3014B">
        <w:rPr>
          <w:rFonts w:ascii="Cambria" w:hAnsi="Cambria"/>
          <w:color w:val="222222"/>
          <w:sz w:val="24"/>
          <w:szCs w:val="24"/>
          <w:shd w:val="clear" w:color="auto" w:fill="FFFFFF"/>
        </w:rPr>
        <w:t xml:space="preserve">assumption in cases of veridical perception, which will </w:t>
      </w:r>
      <w:r w:rsidR="00117C2A" w:rsidRPr="00B3014B">
        <w:rPr>
          <w:rFonts w:ascii="Cambria" w:hAnsi="Cambria"/>
          <w:color w:val="222222"/>
          <w:sz w:val="24"/>
          <w:szCs w:val="24"/>
          <w:shd w:val="clear" w:color="auto" w:fill="FFFFFF"/>
        </w:rPr>
        <w:t xml:space="preserve">lead to </w:t>
      </w:r>
      <w:r w:rsidR="002C14FD" w:rsidRPr="00B3014B">
        <w:rPr>
          <w:rFonts w:ascii="Cambria" w:hAnsi="Cambria"/>
          <w:color w:val="222222"/>
          <w:sz w:val="24"/>
          <w:szCs w:val="24"/>
          <w:shd w:val="clear" w:color="auto" w:fill="FFFFFF"/>
        </w:rPr>
        <w:t xml:space="preserve">many </w:t>
      </w:r>
      <w:r w:rsidR="00117C2A" w:rsidRPr="00B3014B">
        <w:rPr>
          <w:rFonts w:ascii="Cambria" w:hAnsi="Cambria"/>
          <w:color w:val="222222"/>
          <w:sz w:val="24"/>
          <w:szCs w:val="24"/>
          <w:shd w:val="clear" w:color="auto" w:fill="FFFFFF"/>
        </w:rPr>
        <w:t>prediction errors. So on a global level, prediction error is increased if an illusion is allowed to be overridden by belief.</w:t>
      </w:r>
      <w:r w:rsidR="00DB6611" w:rsidRPr="00B3014B">
        <w:rPr>
          <w:rFonts w:ascii="Cambria" w:hAnsi="Cambria"/>
          <w:color w:val="222222"/>
          <w:sz w:val="24"/>
          <w:szCs w:val="24"/>
          <w:shd w:val="clear" w:color="auto" w:fill="FFFFFF"/>
        </w:rPr>
        <w:t xml:space="preserve"> </w:t>
      </w:r>
    </w:p>
    <w:p w14:paraId="46054D78" w14:textId="52219256" w:rsidR="00A12458" w:rsidRPr="00B3014B" w:rsidRDefault="00A12458" w:rsidP="00AC584E">
      <w:pPr>
        <w:spacing w:line="360" w:lineRule="auto"/>
        <w:rPr>
          <w:rFonts w:ascii="Cambria" w:hAnsi="Cambria"/>
          <w:sz w:val="24"/>
          <w:szCs w:val="24"/>
          <w:rtl/>
        </w:rPr>
      </w:pPr>
      <w:r w:rsidRPr="00B3014B">
        <w:rPr>
          <w:rFonts w:ascii="Cambria" w:hAnsi="Cambria"/>
          <w:color w:val="222222"/>
          <w:sz w:val="24"/>
          <w:szCs w:val="24"/>
          <w:shd w:val="clear" w:color="auto" w:fill="FFFFFF"/>
        </w:rPr>
        <w:t xml:space="preserve">Fifth, </w:t>
      </w:r>
      <w:r w:rsidR="00056821" w:rsidRPr="00B3014B">
        <w:rPr>
          <w:rFonts w:ascii="Cambria" w:hAnsi="Cambria"/>
          <w:color w:val="222222"/>
          <w:sz w:val="24"/>
          <w:szCs w:val="24"/>
          <w:shd w:val="clear" w:color="auto" w:fill="FFFFFF"/>
        </w:rPr>
        <w:t xml:space="preserve">the PC framework is often described in terms of </w:t>
      </w:r>
      <w:r w:rsidRPr="00B3014B">
        <w:rPr>
          <w:rFonts w:ascii="Cambria" w:hAnsi="Cambria"/>
          <w:sz w:val="24"/>
          <w:szCs w:val="24"/>
        </w:rPr>
        <w:t xml:space="preserve">probability </w:t>
      </w:r>
      <w:r w:rsidRPr="006428DE">
        <w:rPr>
          <w:rFonts w:ascii="Cambria" w:hAnsi="Cambria"/>
          <w:sz w:val="24"/>
          <w:szCs w:val="24"/>
        </w:rPr>
        <w:t>distributions</w:t>
      </w:r>
      <w:r w:rsidRPr="00B3014B">
        <w:rPr>
          <w:rFonts w:ascii="Cambria" w:hAnsi="Cambria"/>
          <w:sz w:val="24"/>
          <w:szCs w:val="24"/>
        </w:rPr>
        <w:t xml:space="preserve">, not single values (see Orlandi </w:t>
      </w:r>
      <w:r w:rsidR="00880362">
        <w:rPr>
          <w:rFonts w:ascii="Cambria" w:hAnsi="Cambria"/>
          <w:sz w:val="24"/>
          <w:szCs w:val="24"/>
        </w:rPr>
        <w:t>and</w:t>
      </w:r>
      <w:r w:rsidRPr="00B3014B">
        <w:rPr>
          <w:rFonts w:ascii="Cambria" w:hAnsi="Cambria"/>
          <w:sz w:val="24"/>
          <w:szCs w:val="24"/>
        </w:rPr>
        <w:t xml:space="preserve"> Lee 201</w:t>
      </w:r>
      <w:r w:rsidR="002C14FD" w:rsidRPr="00B3014B">
        <w:rPr>
          <w:rFonts w:ascii="Cambria" w:hAnsi="Cambria"/>
          <w:sz w:val="24"/>
          <w:szCs w:val="24"/>
        </w:rPr>
        <w:t>9</w:t>
      </w:r>
      <w:r w:rsidR="00056821" w:rsidRPr="00B3014B">
        <w:rPr>
          <w:rFonts w:ascii="Cambria" w:hAnsi="Cambria"/>
          <w:sz w:val="24"/>
          <w:szCs w:val="24"/>
        </w:rPr>
        <w:t>; Williams 2020</w:t>
      </w:r>
      <w:r w:rsidRPr="00B3014B">
        <w:rPr>
          <w:rFonts w:ascii="Cambria" w:hAnsi="Cambria"/>
          <w:sz w:val="24"/>
          <w:szCs w:val="24"/>
        </w:rPr>
        <w:t>)</w:t>
      </w:r>
      <w:r w:rsidR="008E083B" w:rsidRPr="00B3014B">
        <w:rPr>
          <w:rFonts w:ascii="Cambria" w:hAnsi="Cambria"/>
          <w:sz w:val="24"/>
          <w:szCs w:val="24"/>
        </w:rPr>
        <w:t xml:space="preserve">. </w:t>
      </w:r>
      <w:r w:rsidR="00605B7D" w:rsidRPr="00B3014B">
        <w:rPr>
          <w:rFonts w:ascii="Cambria" w:hAnsi="Cambria"/>
          <w:sz w:val="24"/>
          <w:szCs w:val="24"/>
        </w:rPr>
        <w:t>A</w:t>
      </w:r>
      <w:r w:rsidR="008E083B" w:rsidRPr="00B3014B">
        <w:rPr>
          <w:rFonts w:ascii="Cambria" w:hAnsi="Cambria"/>
          <w:sz w:val="24"/>
          <w:szCs w:val="24"/>
        </w:rPr>
        <w:t xml:space="preserve"> probability distribution </w:t>
      </w:r>
      <w:r w:rsidR="00605B7D" w:rsidRPr="00B3014B">
        <w:rPr>
          <w:rFonts w:ascii="Cambria" w:hAnsi="Cambria"/>
          <w:sz w:val="24"/>
          <w:szCs w:val="24"/>
        </w:rPr>
        <w:t>describes the probabilities of different possibilities within a given range.</w:t>
      </w:r>
      <w:r w:rsidR="008E083B" w:rsidRPr="00B3014B">
        <w:rPr>
          <w:rFonts w:ascii="Cambria" w:hAnsi="Cambria"/>
          <w:sz w:val="24"/>
          <w:szCs w:val="24"/>
        </w:rPr>
        <w:t xml:space="preserve"> For example, </w:t>
      </w:r>
      <w:r w:rsidR="00605B7D" w:rsidRPr="00B3014B">
        <w:rPr>
          <w:rFonts w:ascii="Cambria" w:hAnsi="Cambria"/>
          <w:sz w:val="24"/>
          <w:szCs w:val="24"/>
        </w:rPr>
        <w:t>the probability of there being a circle ahead is (say) 0.5, of there being a triangle ahead is 0.3, of there being a square ahead is 0.2</w:t>
      </w:r>
      <w:r w:rsidR="003801FB" w:rsidRPr="00B3014B">
        <w:rPr>
          <w:rFonts w:ascii="Cambria" w:hAnsi="Cambria"/>
          <w:sz w:val="24"/>
          <w:szCs w:val="24"/>
        </w:rPr>
        <w:t>, etc</w:t>
      </w:r>
      <w:r w:rsidR="00605B7D" w:rsidRPr="00B3014B">
        <w:rPr>
          <w:rFonts w:ascii="Cambria" w:hAnsi="Cambria"/>
          <w:sz w:val="24"/>
          <w:szCs w:val="24"/>
        </w:rPr>
        <w:t>.</w:t>
      </w:r>
      <w:r w:rsidR="008E083B" w:rsidRPr="00B3014B">
        <w:rPr>
          <w:rFonts w:ascii="Cambria" w:hAnsi="Cambria"/>
          <w:sz w:val="24"/>
          <w:szCs w:val="24"/>
        </w:rPr>
        <w:t xml:space="preserve"> On typical formulations of the PC framework, </w:t>
      </w:r>
      <w:r w:rsidR="002C14FD" w:rsidRPr="00B3014B">
        <w:rPr>
          <w:rFonts w:ascii="Cambria" w:hAnsi="Cambria"/>
          <w:sz w:val="24"/>
          <w:szCs w:val="24"/>
        </w:rPr>
        <w:t>a</w:t>
      </w:r>
      <w:r w:rsidR="00825DE4" w:rsidRPr="00B3014B">
        <w:rPr>
          <w:rFonts w:ascii="Cambria" w:hAnsi="Cambria"/>
          <w:sz w:val="24"/>
          <w:szCs w:val="24"/>
        </w:rPr>
        <w:t xml:space="preserve"> probability distribution of hypotheses </w:t>
      </w:r>
      <w:r w:rsidR="008E083B" w:rsidRPr="00B3014B">
        <w:rPr>
          <w:rFonts w:ascii="Cambria" w:hAnsi="Cambria"/>
          <w:sz w:val="24"/>
          <w:szCs w:val="24"/>
        </w:rPr>
        <w:t xml:space="preserve">at a given level </w:t>
      </w:r>
      <w:r w:rsidR="00825DE4" w:rsidRPr="00B3014B">
        <w:rPr>
          <w:rFonts w:ascii="Cambria" w:hAnsi="Cambria"/>
          <w:sz w:val="24"/>
          <w:szCs w:val="24"/>
        </w:rPr>
        <w:t xml:space="preserve">is </w:t>
      </w:r>
      <w:r w:rsidRPr="00B3014B">
        <w:rPr>
          <w:rFonts w:ascii="Cambria" w:hAnsi="Cambria"/>
          <w:sz w:val="24"/>
          <w:szCs w:val="24"/>
        </w:rPr>
        <w:t xml:space="preserve">updated in light of </w:t>
      </w:r>
      <w:r w:rsidR="00825DE4" w:rsidRPr="00B3014B">
        <w:rPr>
          <w:rFonts w:ascii="Cambria" w:hAnsi="Cambria"/>
          <w:sz w:val="24"/>
          <w:szCs w:val="24"/>
        </w:rPr>
        <w:t xml:space="preserve">a probability </w:t>
      </w:r>
      <w:r w:rsidRPr="00B3014B">
        <w:rPr>
          <w:rFonts w:ascii="Cambria" w:hAnsi="Cambria"/>
          <w:sz w:val="24"/>
          <w:szCs w:val="24"/>
        </w:rPr>
        <w:t xml:space="preserve">distribution </w:t>
      </w:r>
      <w:r w:rsidR="00825DE4" w:rsidRPr="00B3014B">
        <w:rPr>
          <w:rFonts w:ascii="Cambria" w:hAnsi="Cambria"/>
          <w:sz w:val="24"/>
          <w:szCs w:val="24"/>
        </w:rPr>
        <w:t xml:space="preserve">of </w:t>
      </w:r>
      <w:r w:rsidRPr="00B3014B">
        <w:rPr>
          <w:rFonts w:ascii="Cambria" w:hAnsi="Cambria"/>
          <w:sz w:val="24"/>
          <w:szCs w:val="24"/>
        </w:rPr>
        <w:t xml:space="preserve">hypotheses at the level below. </w:t>
      </w:r>
      <w:r w:rsidR="002C14FD" w:rsidRPr="00B3014B">
        <w:rPr>
          <w:rFonts w:ascii="Cambria" w:hAnsi="Cambria"/>
          <w:sz w:val="24"/>
          <w:szCs w:val="24"/>
        </w:rPr>
        <w:t xml:space="preserve">The case </w:t>
      </w:r>
      <w:r w:rsidR="00E43A24" w:rsidRPr="00B3014B">
        <w:rPr>
          <w:rFonts w:ascii="Cambria" w:hAnsi="Cambria"/>
          <w:sz w:val="24"/>
          <w:szCs w:val="24"/>
        </w:rPr>
        <w:t xml:space="preserve">I </w:t>
      </w:r>
      <w:r w:rsidR="002C14FD" w:rsidRPr="00B3014B">
        <w:rPr>
          <w:rFonts w:ascii="Cambria" w:hAnsi="Cambria"/>
          <w:sz w:val="24"/>
          <w:szCs w:val="24"/>
        </w:rPr>
        <w:t xml:space="preserve">develop in the next section </w:t>
      </w:r>
      <w:r w:rsidRPr="00B3014B">
        <w:rPr>
          <w:rFonts w:ascii="Cambria" w:hAnsi="Cambria"/>
          <w:sz w:val="24"/>
          <w:szCs w:val="24"/>
        </w:rPr>
        <w:t xml:space="preserve">and the discussion </w:t>
      </w:r>
      <w:r w:rsidR="002C14FD" w:rsidRPr="00B3014B">
        <w:rPr>
          <w:rFonts w:ascii="Cambria" w:hAnsi="Cambria"/>
          <w:sz w:val="24"/>
          <w:szCs w:val="24"/>
        </w:rPr>
        <w:t>that follows</w:t>
      </w:r>
      <w:r w:rsidRPr="00B3014B">
        <w:rPr>
          <w:rFonts w:ascii="Cambria" w:hAnsi="Cambria"/>
          <w:sz w:val="24"/>
          <w:szCs w:val="24"/>
        </w:rPr>
        <w:t xml:space="preserve"> do not concern distributions of hypotheses. </w:t>
      </w:r>
      <w:r w:rsidR="00E43A24" w:rsidRPr="00B3014B">
        <w:rPr>
          <w:rFonts w:ascii="Cambria" w:hAnsi="Cambria"/>
          <w:sz w:val="24"/>
          <w:szCs w:val="24"/>
        </w:rPr>
        <w:t xml:space="preserve">I </w:t>
      </w:r>
      <w:r w:rsidRPr="00B3014B">
        <w:rPr>
          <w:rFonts w:ascii="Cambria" w:hAnsi="Cambria"/>
          <w:sz w:val="24"/>
          <w:szCs w:val="24"/>
        </w:rPr>
        <w:t xml:space="preserve">discuss a case in which a single belief </w:t>
      </w:r>
      <w:r w:rsidRPr="00B3014B">
        <w:rPr>
          <w:rFonts w:ascii="Cambria" w:hAnsi="Cambria"/>
          <w:sz w:val="24"/>
          <w:szCs w:val="24"/>
        </w:rPr>
        <w:lastRenderedPageBreak/>
        <w:t>(a high</w:t>
      </w:r>
      <w:r w:rsidR="002C14FD" w:rsidRPr="00B3014B">
        <w:rPr>
          <w:rFonts w:ascii="Cambria" w:hAnsi="Cambria"/>
          <w:sz w:val="24"/>
          <w:szCs w:val="24"/>
        </w:rPr>
        <w:t>-</w:t>
      </w:r>
      <w:r w:rsidRPr="00B3014B">
        <w:rPr>
          <w:rFonts w:ascii="Cambria" w:hAnsi="Cambria"/>
          <w:sz w:val="24"/>
          <w:szCs w:val="24"/>
        </w:rPr>
        <w:t>level hypothesis) is updated in light of a single experience (a lower</w:t>
      </w:r>
      <w:r w:rsidR="002C14FD" w:rsidRPr="00B3014B">
        <w:rPr>
          <w:rFonts w:ascii="Cambria" w:hAnsi="Cambria"/>
          <w:sz w:val="24"/>
          <w:szCs w:val="24"/>
        </w:rPr>
        <w:t>-</w:t>
      </w:r>
      <w:r w:rsidRPr="00B3014B">
        <w:rPr>
          <w:rFonts w:ascii="Cambria" w:hAnsi="Cambria"/>
          <w:sz w:val="24"/>
          <w:szCs w:val="24"/>
        </w:rPr>
        <w:t xml:space="preserve">level hypothesis). </w:t>
      </w:r>
      <w:r w:rsidR="00056821" w:rsidRPr="00B3014B">
        <w:rPr>
          <w:rFonts w:ascii="Cambria" w:hAnsi="Cambria"/>
          <w:sz w:val="24"/>
          <w:szCs w:val="24"/>
        </w:rPr>
        <w:t xml:space="preserve">But there is no problem here for </w:t>
      </w:r>
      <w:r w:rsidR="00E43A24" w:rsidRPr="00B3014B">
        <w:rPr>
          <w:rFonts w:ascii="Cambria" w:hAnsi="Cambria"/>
          <w:sz w:val="24"/>
          <w:szCs w:val="24"/>
        </w:rPr>
        <w:t xml:space="preserve">my </w:t>
      </w:r>
      <w:r w:rsidR="00056821" w:rsidRPr="00B3014B">
        <w:rPr>
          <w:rFonts w:ascii="Cambria" w:hAnsi="Cambria"/>
          <w:sz w:val="24"/>
          <w:szCs w:val="24"/>
        </w:rPr>
        <w:t>argument. F</w:t>
      </w:r>
      <w:r w:rsidR="00F4631F" w:rsidRPr="00B3014B">
        <w:rPr>
          <w:rFonts w:ascii="Cambria" w:hAnsi="Cambria"/>
          <w:sz w:val="24"/>
          <w:szCs w:val="24"/>
        </w:rPr>
        <w:t>or one thing</w:t>
      </w:r>
      <w:r w:rsidR="00056821" w:rsidRPr="00B3014B">
        <w:rPr>
          <w:rFonts w:ascii="Cambria" w:hAnsi="Cambria"/>
          <w:sz w:val="24"/>
          <w:szCs w:val="24"/>
        </w:rPr>
        <w:t>, recall that in the case of conscious perception, a single hypothes</w:t>
      </w:r>
      <w:r w:rsidR="00151334" w:rsidRPr="00B3014B">
        <w:rPr>
          <w:rFonts w:ascii="Cambria" w:hAnsi="Cambria"/>
          <w:sz w:val="24"/>
          <w:szCs w:val="24"/>
        </w:rPr>
        <w:t>i</w:t>
      </w:r>
      <w:r w:rsidR="00056821" w:rsidRPr="00B3014B">
        <w:rPr>
          <w:rFonts w:ascii="Cambria" w:hAnsi="Cambria"/>
          <w:sz w:val="24"/>
          <w:szCs w:val="24"/>
        </w:rPr>
        <w:t>s is selected from the distribution</w:t>
      </w:r>
      <w:r w:rsidR="002C14FD" w:rsidRPr="00B3014B">
        <w:rPr>
          <w:rFonts w:ascii="Cambria" w:hAnsi="Cambria"/>
          <w:sz w:val="24"/>
          <w:szCs w:val="24"/>
        </w:rPr>
        <w:t xml:space="preserve"> of posterior probabilities</w:t>
      </w:r>
      <w:r w:rsidR="00056821" w:rsidRPr="00B3014B">
        <w:rPr>
          <w:rFonts w:ascii="Cambria" w:hAnsi="Cambria"/>
          <w:sz w:val="24"/>
          <w:szCs w:val="24"/>
        </w:rPr>
        <w:t xml:space="preserve">. </w:t>
      </w:r>
      <w:r w:rsidR="00E43A24" w:rsidRPr="00B3014B">
        <w:rPr>
          <w:rFonts w:ascii="Cambria" w:hAnsi="Cambria"/>
          <w:sz w:val="24"/>
          <w:szCs w:val="24"/>
        </w:rPr>
        <w:t>Thus,</w:t>
      </w:r>
      <w:r w:rsidR="00056821" w:rsidRPr="00B3014B">
        <w:rPr>
          <w:rFonts w:ascii="Cambria" w:hAnsi="Cambria"/>
          <w:sz w:val="24"/>
          <w:szCs w:val="24"/>
        </w:rPr>
        <w:t xml:space="preserve"> probability distributions of beliefs are supposed to be updat</w:t>
      </w:r>
      <w:r w:rsidR="00F635A0" w:rsidRPr="00B3014B">
        <w:rPr>
          <w:rFonts w:ascii="Cambria" w:hAnsi="Cambria"/>
          <w:sz w:val="24"/>
          <w:szCs w:val="24"/>
        </w:rPr>
        <w:t>ed</w:t>
      </w:r>
      <w:r w:rsidR="00056821" w:rsidRPr="00B3014B">
        <w:rPr>
          <w:rFonts w:ascii="Cambria" w:hAnsi="Cambria"/>
          <w:sz w:val="24"/>
          <w:szCs w:val="24"/>
        </w:rPr>
        <w:t xml:space="preserve"> in light of a </w:t>
      </w:r>
      <w:r w:rsidR="00056821" w:rsidRPr="00B3014B">
        <w:rPr>
          <w:rFonts w:ascii="Cambria" w:hAnsi="Cambria"/>
          <w:i/>
          <w:iCs/>
          <w:sz w:val="24"/>
          <w:szCs w:val="24"/>
        </w:rPr>
        <w:t>single</w:t>
      </w:r>
      <w:r w:rsidR="00056821" w:rsidRPr="00B3014B">
        <w:rPr>
          <w:rFonts w:ascii="Cambria" w:hAnsi="Cambria"/>
          <w:sz w:val="24"/>
          <w:szCs w:val="24"/>
        </w:rPr>
        <w:t xml:space="preserve"> perceptual hypothesis. </w:t>
      </w:r>
      <w:r w:rsidR="00F4631F" w:rsidRPr="00B3014B">
        <w:rPr>
          <w:rFonts w:ascii="Cambria" w:hAnsi="Cambria"/>
          <w:sz w:val="24"/>
          <w:szCs w:val="24"/>
        </w:rPr>
        <w:t>For another</w:t>
      </w:r>
      <w:r w:rsidR="00056821" w:rsidRPr="00B3014B">
        <w:rPr>
          <w:rFonts w:ascii="Cambria" w:hAnsi="Cambria"/>
          <w:sz w:val="24"/>
          <w:szCs w:val="24"/>
        </w:rPr>
        <w:t xml:space="preserve">, it seems that if </w:t>
      </w:r>
      <w:r w:rsidRPr="00B3014B">
        <w:rPr>
          <w:rFonts w:ascii="Cambria" w:hAnsi="Cambria"/>
          <w:sz w:val="24"/>
          <w:szCs w:val="24"/>
        </w:rPr>
        <w:t xml:space="preserve">PC fails to </w:t>
      </w:r>
      <w:r w:rsidR="00056821" w:rsidRPr="00B3014B">
        <w:rPr>
          <w:rFonts w:ascii="Cambria" w:hAnsi="Cambria"/>
          <w:sz w:val="24"/>
          <w:szCs w:val="24"/>
        </w:rPr>
        <w:t xml:space="preserve">update, in a Bayesian way, </w:t>
      </w:r>
      <w:r w:rsidRPr="00B3014B">
        <w:rPr>
          <w:rFonts w:ascii="Cambria" w:hAnsi="Cambria"/>
          <w:sz w:val="24"/>
          <w:szCs w:val="24"/>
        </w:rPr>
        <w:t>a single hypothesis</w:t>
      </w:r>
      <w:r w:rsidR="00056821" w:rsidRPr="00B3014B">
        <w:rPr>
          <w:rFonts w:ascii="Cambria" w:hAnsi="Cambria"/>
          <w:sz w:val="24"/>
          <w:szCs w:val="24"/>
        </w:rPr>
        <w:t xml:space="preserve"> (belief)</w:t>
      </w:r>
      <w:r w:rsidRPr="00B3014B">
        <w:rPr>
          <w:rFonts w:ascii="Cambria" w:hAnsi="Cambria"/>
          <w:sz w:val="24"/>
          <w:szCs w:val="24"/>
        </w:rPr>
        <w:t xml:space="preserve"> in light of another single hypothesis </w:t>
      </w:r>
      <w:r w:rsidR="00056821" w:rsidRPr="00B3014B">
        <w:rPr>
          <w:rFonts w:ascii="Cambria" w:hAnsi="Cambria"/>
          <w:sz w:val="24"/>
          <w:szCs w:val="24"/>
        </w:rPr>
        <w:t xml:space="preserve">(perceptual experience) </w:t>
      </w:r>
      <w:r w:rsidRPr="00B3014B">
        <w:rPr>
          <w:rFonts w:ascii="Cambria" w:hAnsi="Cambria"/>
          <w:sz w:val="24"/>
          <w:szCs w:val="24"/>
        </w:rPr>
        <w:t xml:space="preserve">at the level below, it </w:t>
      </w:r>
      <w:r w:rsidR="009B4E8D" w:rsidRPr="00B3014B">
        <w:rPr>
          <w:rFonts w:ascii="Cambria" w:hAnsi="Cambria"/>
          <w:sz w:val="24"/>
          <w:szCs w:val="24"/>
        </w:rPr>
        <w:t>will</w:t>
      </w:r>
      <w:r w:rsidRPr="00B3014B">
        <w:rPr>
          <w:rFonts w:ascii="Cambria" w:hAnsi="Cambria"/>
          <w:sz w:val="24"/>
          <w:szCs w:val="24"/>
        </w:rPr>
        <w:t xml:space="preserve">, </w:t>
      </w:r>
      <w:r w:rsidRPr="00B3014B">
        <w:rPr>
          <w:rFonts w:ascii="Cambria" w:hAnsi="Cambria"/>
          <w:i/>
          <w:iCs/>
          <w:sz w:val="24"/>
          <w:szCs w:val="24"/>
        </w:rPr>
        <w:t>a fortiori</w:t>
      </w:r>
      <w:r w:rsidRPr="00B3014B">
        <w:rPr>
          <w:rFonts w:ascii="Cambria" w:hAnsi="Cambria"/>
          <w:sz w:val="24"/>
          <w:szCs w:val="24"/>
        </w:rPr>
        <w:t xml:space="preserve">, fail to update a distribution of hypotheses in light of a </w:t>
      </w:r>
      <w:r w:rsidR="00056821" w:rsidRPr="00B3014B">
        <w:rPr>
          <w:rFonts w:ascii="Cambria" w:hAnsi="Cambria"/>
          <w:sz w:val="24"/>
          <w:szCs w:val="24"/>
        </w:rPr>
        <w:t xml:space="preserve">single </w:t>
      </w:r>
      <w:r w:rsidRPr="00B3014B">
        <w:rPr>
          <w:rFonts w:ascii="Cambria" w:hAnsi="Cambria"/>
          <w:sz w:val="24"/>
          <w:szCs w:val="24"/>
        </w:rPr>
        <w:t>hypotheses at the level below.</w:t>
      </w:r>
      <w:r w:rsidR="00F4631F" w:rsidRPr="00B3014B">
        <w:rPr>
          <w:rFonts w:ascii="Cambria" w:hAnsi="Cambria"/>
          <w:sz w:val="24"/>
          <w:szCs w:val="24"/>
        </w:rPr>
        <w:t xml:space="preserve"> </w:t>
      </w:r>
    </w:p>
    <w:p w14:paraId="25B93E6B" w14:textId="3E8144BB" w:rsidR="006B1C5F" w:rsidRPr="00B3014B" w:rsidRDefault="009B4D75" w:rsidP="00AC584E">
      <w:pPr>
        <w:spacing w:before="100" w:beforeAutospacing="1" w:after="100" w:afterAutospacing="1" w:line="360" w:lineRule="auto"/>
        <w:outlineLvl w:val="1"/>
        <w:rPr>
          <w:rFonts w:ascii="Cambria" w:hAnsi="Cambria"/>
          <w:sz w:val="24"/>
          <w:szCs w:val="24"/>
        </w:rPr>
      </w:pPr>
      <w:r w:rsidRPr="00B3014B">
        <w:rPr>
          <w:rFonts w:ascii="Cambria" w:hAnsi="Cambria"/>
          <w:sz w:val="24"/>
          <w:szCs w:val="24"/>
        </w:rPr>
        <w:t xml:space="preserve">Sixth, the PC hierarchy is ordered according to spatiotemporal scale </w:t>
      </w:r>
      <w:r w:rsidR="00AA6667" w:rsidRPr="00B3014B">
        <w:rPr>
          <w:rFonts w:ascii="Cambria" w:hAnsi="Cambria"/>
          <w:sz w:val="24"/>
          <w:szCs w:val="24"/>
        </w:rPr>
        <w:t xml:space="preserve">of contents </w:t>
      </w:r>
      <w:r w:rsidRPr="00B3014B">
        <w:rPr>
          <w:rFonts w:ascii="Cambria" w:hAnsi="Cambria"/>
          <w:sz w:val="24"/>
          <w:szCs w:val="24"/>
        </w:rPr>
        <w:t xml:space="preserve">(Clark 2013; Hohwy 2013). </w:t>
      </w:r>
      <w:r w:rsidR="00590F24" w:rsidRPr="00B3014B">
        <w:rPr>
          <w:rFonts w:ascii="Cambria" w:hAnsi="Cambria"/>
          <w:sz w:val="24"/>
          <w:szCs w:val="24"/>
        </w:rPr>
        <w:t>Applied to the perception/cognition distinction (</w:t>
      </w:r>
      <w:r w:rsidR="00CF140E" w:rsidRPr="00B3014B">
        <w:rPr>
          <w:rFonts w:ascii="Cambria" w:hAnsi="Cambria"/>
          <w:sz w:val="24"/>
          <w:szCs w:val="24"/>
        </w:rPr>
        <w:t>Hohwy 2013</w:t>
      </w:r>
      <w:r w:rsidR="00880362">
        <w:rPr>
          <w:rFonts w:ascii="Cambria" w:hAnsi="Cambria"/>
          <w:sz w:val="24"/>
          <w:szCs w:val="24"/>
        </w:rPr>
        <w:t>:</w:t>
      </w:r>
      <w:r w:rsidR="00CF140E" w:rsidRPr="00B3014B">
        <w:rPr>
          <w:rFonts w:ascii="Cambria" w:hAnsi="Cambria"/>
          <w:sz w:val="24"/>
          <w:szCs w:val="24"/>
        </w:rPr>
        <w:t xml:space="preserve"> 72)</w:t>
      </w:r>
      <w:r w:rsidR="00590F24" w:rsidRPr="00B3014B">
        <w:rPr>
          <w:rFonts w:ascii="Cambria" w:hAnsi="Cambria"/>
          <w:sz w:val="24"/>
          <w:szCs w:val="24"/>
        </w:rPr>
        <w:t xml:space="preserve">, the idea is, roughly, that perceptual hypotheses concern </w:t>
      </w:r>
      <w:r w:rsidR="004E3415" w:rsidRPr="00B3014B">
        <w:rPr>
          <w:rFonts w:ascii="Cambria" w:hAnsi="Cambria"/>
          <w:sz w:val="24"/>
          <w:szCs w:val="24"/>
        </w:rPr>
        <w:t xml:space="preserve">relatively </w:t>
      </w:r>
      <w:r w:rsidR="00590F24" w:rsidRPr="00B3014B">
        <w:rPr>
          <w:rFonts w:ascii="Cambria" w:hAnsi="Cambria"/>
          <w:sz w:val="24"/>
          <w:szCs w:val="24"/>
        </w:rPr>
        <w:t xml:space="preserve">short time scales and small spatial regions. For example, perception of a triangle might involve </w:t>
      </w:r>
      <w:r w:rsidR="00CF140E" w:rsidRPr="00B3014B">
        <w:rPr>
          <w:rFonts w:ascii="Cambria" w:hAnsi="Cambria"/>
          <w:sz w:val="24"/>
          <w:szCs w:val="24"/>
        </w:rPr>
        <w:t>a hypothesis</w:t>
      </w:r>
      <w:r w:rsidR="00590F24" w:rsidRPr="00B3014B">
        <w:rPr>
          <w:rFonts w:ascii="Cambria" w:hAnsi="Cambria"/>
          <w:sz w:val="24"/>
          <w:szCs w:val="24"/>
        </w:rPr>
        <w:t xml:space="preserve"> about the precise orientation of its left edge at a temporal scale of milliseconds. In contrast, a belief that there is a triangle ahead concerns a </w:t>
      </w:r>
      <w:r w:rsidR="000265DB" w:rsidRPr="00B3014B">
        <w:rPr>
          <w:rFonts w:ascii="Cambria" w:hAnsi="Cambria"/>
          <w:sz w:val="24"/>
          <w:szCs w:val="24"/>
        </w:rPr>
        <w:t>larger</w:t>
      </w:r>
      <w:r w:rsidR="00590F24" w:rsidRPr="00B3014B">
        <w:rPr>
          <w:rFonts w:ascii="Cambria" w:hAnsi="Cambria"/>
          <w:sz w:val="24"/>
          <w:szCs w:val="24"/>
        </w:rPr>
        <w:t xml:space="preserve"> spati</w:t>
      </w:r>
      <w:r w:rsidR="000265DB" w:rsidRPr="00B3014B">
        <w:rPr>
          <w:rFonts w:ascii="Cambria" w:hAnsi="Cambria"/>
          <w:sz w:val="24"/>
          <w:szCs w:val="24"/>
        </w:rPr>
        <w:t>otemporal</w:t>
      </w:r>
      <w:r w:rsidR="00590F24" w:rsidRPr="00B3014B">
        <w:rPr>
          <w:rFonts w:ascii="Cambria" w:hAnsi="Cambria"/>
          <w:sz w:val="24"/>
          <w:szCs w:val="24"/>
        </w:rPr>
        <w:t xml:space="preserve"> scale</w:t>
      </w:r>
      <w:r w:rsidR="000265DB" w:rsidRPr="00B3014B">
        <w:rPr>
          <w:rFonts w:ascii="Cambria" w:hAnsi="Cambria"/>
          <w:sz w:val="24"/>
          <w:szCs w:val="24"/>
        </w:rPr>
        <w:t>:</w:t>
      </w:r>
      <w:r w:rsidR="00590F24" w:rsidRPr="00B3014B">
        <w:rPr>
          <w:rFonts w:ascii="Cambria" w:hAnsi="Cambria"/>
          <w:sz w:val="24"/>
          <w:szCs w:val="24"/>
        </w:rPr>
        <w:t xml:space="preserve"> it is committed to there being a triangle ahead, but not to specific fine-grained spatial details that change</w:t>
      </w:r>
      <w:r w:rsidR="00156BB2" w:rsidRPr="00B3014B">
        <w:rPr>
          <w:rFonts w:ascii="Cambria" w:hAnsi="Cambria"/>
          <w:sz w:val="24"/>
          <w:szCs w:val="24"/>
        </w:rPr>
        <w:t xml:space="preserve"> rapidly</w:t>
      </w:r>
      <w:r w:rsidR="00CF140E" w:rsidRPr="00B3014B">
        <w:rPr>
          <w:rFonts w:ascii="Cambria" w:hAnsi="Cambria"/>
          <w:sz w:val="24"/>
          <w:szCs w:val="24"/>
        </w:rPr>
        <w:t>.</w:t>
      </w:r>
      <w:r w:rsidR="00AC584E">
        <w:rPr>
          <w:rFonts w:ascii="Cambria" w:hAnsi="Cambria"/>
          <w:sz w:val="24"/>
          <w:szCs w:val="24"/>
        </w:rPr>
        <w:t xml:space="preserve"> </w:t>
      </w:r>
    </w:p>
    <w:p w14:paraId="51917266" w14:textId="24AA3BAE" w:rsidR="00C1388C" w:rsidRPr="0059674B" w:rsidRDefault="006B1C5F" w:rsidP="002C2A72">
      <w:pPr>
        <w:spacing w:before="100" w:beforeAutospacing="1" w:after="100" w:afterAutospacing="1" w:line="360" w:lineRule="auto"/>
        <w:outlineLvl w:val="1"/>
        <w:rPr>
          <w:rFonts w:ascii="Cambria" w:hAnsi="Cambria"/>
        </w:rPr>
      </w:pPr>
      <w:r w:rsidRPr="00B3014B">
        <w:rPr>
          <w:rFonts w:ascii="Cambria" w:hAnsi="Cambria"/>
          <w:sz w:val="24"/>
          <w:szCs w:val="24"/>
        </w:rPr>
        <w:t xml:space="preserve">Seventh, </w:t>
      </w:r>
      <w:r w:rsidR="008627A1" w:rsidRPr="00B3014B">
        <w:rPr>
          <w:rFonts w:ascii="Cambria" w:hAnsi="Cambria"/>
          <w:sz w:val="24"/>
          <w:szCs w:val="24"/>
        </w:rPr>
        <w:t xml:space="preserve">the claim that PC </w:t>
      </w:r>
      <w:r w:rsidR="008627A1" w:rsidRPr="004F3360">
        <w:rPr>
          <w:rFonts w:ascii="Cambria" w:hAnsi="Cambria"/>
          <w:i/>
          <w:iCs/>
          <w:sz w:val="24"/>
          <w:szCs w:val="24"/>
        </w:rPr>
        <w:t>approximates</w:t>
      </w:r>
      <w:r w:rsidR="008627A1" w:rsidRPr="00B3014B">
        <w:rPr>
          <w:rFonts w:ascii="Cambria" w:hAnsi="Cambria"/>
          <w:sz w:val="24"/>
          <w:szCs w:val="24"/>
        </w:rPr>
        <w:t xml:space="preserve"> Bayesian inference does not mean that in some cases PC implements Bayesian inferences and in </w:t>
      </w:r>
      <w:r w:rsidR="00C37BE1" w:rsidRPr="00B3014B">
        <w:rPr>
          <w:rFonts w:ascii="Cambria" w:hAnsi="Cambria"/>
          <w:sz w:val="24"/>
          <w:szCs w:val="24"/>
        </w:rPr>
        <w:t xml:space="preserve">other </w:t>
      </w:r>
      <w:r w:rsidR="008627A1" w:rsidRPr="00B3014B">
        <w:rPr>
          <w:rFonts w:ascii="Cambria" w:hAnsi="Cambria"/>
          <w:sz w:val="24"/>
          <w:szCs w:val="24"/>
        </w:rPr>
        <w:t xml:space="preserve">cases it implements some other kind of inference. </w:t>
      </w:r>
      <w:r w:rsidR="009E5499" w:rsidRPr="00B3014B">
        <w:rPr>
          <w:rFonts w:ascii="Cambria" w:hAnsi="Cambria"/>
          <w:sz w:val="24"/>
          <w:szCs w:val="24"/>
        </w:rPr>
        <w:t>Instead, t</w:t>
      </w:r>
      <w:r w:rsidR="008627A1" w:rsidRPr="00B3014B">
        <w:rPr>
          <w:rFonts w:ascii="Cambria" w:hAnsi="Cambria"/>
          <w:sz w:val="24"/>
          <w:szCs w:val="24"/>
        </w:rPr>
        <w:t xml:space="preserve">he claim is that in </w:t>
      </w:r>
      <w:r w:rsidR="008627A1" w:rsidRPr="004F3360">
        <w:rPr>
          <w:rFonts w:ascii="Cambria" w:hAnsi="Cambria"/>
          <w:sz w:val="24"/>
          <w:szCs w:val="24"/>
        </w:rPr>
        <w:t>all</w:t>
      </w:r>
      <w:r w:rsidR="008627A1" w:rsidRPr="00B3014B">
        <w:rPr>
          <w:rFonts w:ascii="Cambria" w:hAnsi="Cambria"/>
          <w:sz w:val="24"/>
          <w:szCs w:val="24"/>
        </w:rPr>
        <w:t xml:space="preserve"> cases</w:t>
      </w:r>
      <w:r w:rsidR="00C37BE1" w:rsidRPr="00B3014B">
        <w:rPr>
          <w:rFonts w:ascii="Cambria" w:hAnsi="Cambria"/>
          <w:sz w:val="24"/>
          <w:szCs w:val="24"/>
        </w:rPr>
        <w:t xml:space="preserve"> </w:t>
      </w:r>
      <w:r w:rsidR="00FE2CAB" w:rsidRPr="00B3014B">
        <w:rPr>
          <w:rFonts w:ascii="Cambria" w:hAnsi="Cambria"/>
          <w:sz w:val="24"/>
          <w:szCs w:val="24"/>
        </w:rPr>
        <w:t>(</w:t>
      </w:r>
      <w:r w:rsidR="00C37BE1" w:rsidRPr="00B3014B">
        <w:rPr>
          <w:rFonts w:ascii="Cambria" w:hAnsi="Cambria"/>
          <w:sz w:val="24"/>
          <w:szCs w:val="24"/>
        </w:rPr>
        <w:t>of bottom-up influence</w:t>
      </w:r>
      <w:r w:rsidR="00FE2CAB" w:rsidRPr="00B3014B">
        <w:rPr>
          <w:rFonts w:ascii="Cambria" w:hAnsi="Cambria"/>
          <w:sz w:val="24"/>
          <w:szCs w:val="24"/>
        </w:rPr>
        <w:t>)</w:t>
      </w:r>
      <w:r w:rsidR="008627A1" w:rsidRPr="00B3014B">
        <w:rPr>
          <w:rFonts w:ascii="Cambria" w:hAnsi="Cambria"/>
          <w:sz w:val="24"/>
          <w:szCs w:val="24"/>
        </w:rPr>
        <w:t>, PC implements Bayesian inference, but not perfectly.</w:t>
      </w:r>
      <w:r w:rsidR="005C414F" w:rsidRPr="00B3014B">
        <w:rPr>
          <w:rFonts w:ascii="Cambria" w:hAnsi="Cambria"/>
          <w:sz w:val="24"/>
          <w:szCs w:val="24"/>
        </w:rPr>
        <w:t xml:space="preserve"> </w:t>
      </w:r>
      <w:r w:rsidR="00FF6C0A" w:rsidRPr="00B3014B">
        <w:rPr>
          <w:rFonts w:ascii="Cambria" w:hAnsi="Cambria"/>
          <w:sz w:val="24"/>
          <w:szCs w:val="24"/>
        </w:rPr>
        <w:t>For example, i</w:t>
      </w:r>
      <w:r w:rsidR="00C1388C" w:rsidRPr="00B3014B">
        <w:rPr>
          <w:rFonts w:ascii="Cambria" w:hAnsi="Cambria"/>
          <w:sz w:val="24"/>
          <w:szCs w:val="24"/>
        </w:rPr>
        <w:t>f</w:t>
      </w:r>
      <w:r w:rsidR="00B6466C" w:rsidRPr="00B3014B">
        <w:rPr>
          <w:rFonts w:ascii="Cambria" w:hAnsi="Cambria"/>
          <w:sz w:val="24"/>
          <w:szCs w:val="24"/>
        </w:rPr>
        <w:t xml:space="preserve">, according to Bayes’ rule, </w:t>
      </w:r>
      <w:r w:rsidR="00C1388C" w:rsidRPr="00B3014B">
        <w:rPr>
          <w:rFonts w:ascii="Cambria" w:hAnsi="Cambria"/>
          <w:sz w:val="24"/>
          <w:szCs w:val="24"/>
        </w:rPr>
        <w:t xml:space="preserve">the probability of </w:t>
      </w:r>
      <w:r w:rsidR="002F4C8D" w:rsidRPr="00B3014B">
        <w:rPr>
          <w:rFonts w:ascii="Cambria" w:hAnsi="Cambria"/>
          <w:sz w:val="24"/>
          <w:szCs w:val="24"/>
        </w:rPr>
        <w:t xml:space="preserve">a hypothesis </w:t>
      </w:r>
      <w:r w:rsidR="00BB69DE" w:rsidRPr="00B3014B">
        <w:rPr>
          <w:rFonts w:ascii="Cambria" w:hAnsi="Cambria"/>
          <w:i/>
          <w:iCs/>
          <w:sz w:val="24"/>
          <w:szCs w:val="24"/>
        </w:rPr>
        <w:t xml:space="preserve">H </w:t>
      </w:r>
      <w:r w:rsidR="00C1388C" w:rsidRPr="00B3014B">
        <w:rPr>
          <w:rFonts w:ascii="Cambria" w:hAnsi="Cambria"/>
          <w:sz w:val="24"/>
          <w:szCs w:val="24"/>
        </w:rPr>
        <w:t xml:space="preserve">should increase by 0.7 given </w:t>
      </w:r>
      <w:r w:rsidR="002F4C8D" w:rsidRPr="00B3014B">
        <w:rPr>
          <w:rFonts w:ascii="Cambria" w:hAnsi="Cambria"/>
          <w:sz w:val="24"/>
          <w:szCs w:val="24"/>
        </w:rPr>
        <w:t xml:space="preserve">perceptual </w:t>
      </w:r>
      <w:r w:rsidR="00C1388C" w:rsidRPr="00B3014B">
        <w:rPr>
          <w:rFonts w:ascii="Cambria" w:hAnsi="Cambria"/>
          <w:sz w:val="24"/>
          <w:szCs w:val="24"/>
        </w:rPr>
        <w:t>evidence</w:t>
      </w:r>
      <w:r w:rsidR="00BB69DE" w:rsidRPr="00B3014B">
        <w:rPr>
          <w:rFonts w:ascii="Cambria" w:hAnsi="Cambria"/>
          <w:i/>
          <w:iCs/>
          <w:sz w:val="24"/>
          <w:szCs w:val="24"/>
        </w:rPr>
        <w:t xml:space="preserve"> E</w:t>
      </w:r>
      <w:r w:rsidR="00C1388C" w:rsidRPr="00B3014B">
        <w:rPr>
          <w:rFonts w:ascii="Cambria" w:hAnsi="Cambria"/>
          <w:sz w:val="24"/>
          <w:szCs w:val="24"/>
        </w:rPr>
        <w:t xml:space="preserve">, we expect the PC algorithm to increase it by </w:t>
      </w:r>
      <w:r w:rsidR="00C1388C" w:rsidRPr="00B3014B">
        <w:rPr>
          <w:rFonts w:ascii="Cambria" w:hAnsi="Cambria"/>
          <w:i/>
          <w:iCs/>
          <w:sz w:val="24"/>
          <w:szCs w:val="24"/>
        </w:rPr>
        <w:t>roughly</w:t>
      </w:r>
      <w:r w:rsidR="00C1388C" w:rsidRPr="00B3014B">
        <w:rPr>
          <w:rFonts w:ascii="Cambria" w:hAnsi="Cambria"/>
          <w:sz w:val="24"/>
          <w:szCs w:val="24"/>
        </w:rPr>
        <w:t xml:space="preserve"> that amount</w:t>
      </w:r>
      <w:r w:rsidR="00FF6C0A" w:rsidRPr="00B3014B">
        <w:rPr>
          <w:rFonts w:ascii="Cambria" w:hAnsi="Cambria"/>
          <w:sz w:val="24"/>
          <w:szCs w:val="24"/>
        </w:rPr>
        <w:t xml:space="preserve">, say </w:t>
      </w:r>
      <w:r w:rsidR="00C1388C" w:rsidRPr="00B3014B">
        <w:rPr>
          <w:rFonts w:ascii="Cambria" w:hAnsi="Cambria"/>
          <w:sz w:val="24"/>
          <w:szCs w:val="24"/>
        </w:rPr>
        <w:t>by 0.</w:t>
      </w:r>
      <w:r w:rsidR="00214AFC" w:rsidRPr="00B3014B">
        <w:rPr>
          <w:rFonts w:ascii="Cambria" w:hAnsi="Cambria"/>
          <w:sz w:val="24"/>
          <w:szCs w:val="24"/>
        </w:rPr>
        <w:t xml:space="preserve">6 </w:t>
      </w:r>
      <w:r w:rsidR="00FF6C0A" w:rsidRPr="00B3014B">
        <w:rPr>
          <w:rFonts w:ascii="Cambria" w:hAnsi="Cambria"/>
          <w:sz w:val="24"/>
          <w:szCs w:val="24"/>
        </w:rPr>
        <w:t xml:space="preserve">- </w:t>
      </w:r>
      <w:r w:rsidR="00C1388C" w:rsidRPr="00B3014B">
        <w:rPr>
          <w:rFonts w:ascii="Cambria" w:hAnsi="Cambria"/>
          <w:sz w:val="24"/>
          <w:szCs w:val="24"/>
        </w:rPr>
        <w:t>0.</w:t>
      </w:r>
      <w:r w:rsidR="00214AFC" w:rsidRPr="00B3014B">
        <w:rPr>
          <w:rFonts w:ascii="Cambria" w:hAnsi="Cambria"/>
          <w:sz w:val="24"/>
          <w:szCs w:val="24"/>
        </w:rPr>
        <w:t>8 (the exact numbers do not matter)</w:t>
      </w:r>
      <w:r w:rsidR="00C1388C" w:rsidRPr="00B3014B">
        <w:rPr>
          <w:rFonts w:ascii="Cambria" w:hAnsi="Cambria"/>
          <w:sz w:val="24"/>
          <w:szCs w:val="24"/>
        </w:rPr>
        <w:t>.</w:t>
      </w:r>
      <w:r w:rsidR="00AC584E">
        <w:rPr>
          <w:rFonts w:ascii="Cambria" w:hAnsi="Cambria"/>
          <w:sz w:val="24"/>
          <w:szCs w:val="24"/>
        </w:rPr>
        <w:t xml:space="preserve"> </w:t>
      </w:r>
    </w:p>
    <w:p w14:paraId="0E23FDD4" w14:textId="6272286C" w:rsidR="009414AB" w:rsidRPr="00F7195C" w:rsidRDefault="009414AB" w:rsidP="00F4584F">
      <w:pPr>
        <w:pStyle w:val="a3"/>
        <w:numPr>
          <w:ilvl w:val="0"/>
          <w:numId w:val="5"/>
        </w:numPr>
        <w:spacing w:after="0" w:line="480" w:lineRule="auto"/>
        <w:ind w:hanging="720"/>
        <w:rPr>
          <w:rFonts w:cstheme="minorHAnsi"/>
          <w:b/>
          <w:bCs/>
          <w:color w:val="222222"/>
          <w:sz w:val="28"/>
          <w:szCs w:val="28"/>
          <w:shd w:val="clear" w:color="auto" w:fill="FFFFFF"/>
        </w:rPr>
      </w:pPr>
      <w:r w:rsidRPr="00F7195C">
        <w:rPr>
          <w:rFonts w:cstheme="minorHAnsi"/>
          <w:b/>
          <w:bCs/>
          <w:color w:val="222222"/>
          <w:sz w:val="28"/>
          <w:szCs w:val="28"/>
          <w:shd w:val="clear" w:color="auto" w:fill="FFFFFF"/>
        </w:rPr>
        <w:t>The argument</w:t>
      </w:r>
      <w:r w:rsidR="00F111ED" w:rsidRPr="00F7195C">
        <w:rPr>
          <w:rFonts w:cstheme="minorHAnsi"/>
          <w:b/>
          <w:bCs/>
          <w:color w:val="222222"/>
          <w:sz w:val="28"/>
          <w:szCs w:val="28"/>
          <w:shd w:val="clear" w:color="auto" w:fill="FFFFFF"/>
        </w:rPr>
        <w:t xml:space="preserve"> from </w:t>
      </w:r>
      <w:r w:rsidR="00BD59AA" w:rsidRPr="00F7195C">
        <w:rPr>
          <w:rFonts w:cstheme="minorHAnsi"/>
          <w:b/>
          <w:bCs/>
          <w:color w:val="222222"/>
          <w:sz w:val="28"/>
          <w:szCs w:val="28"/>
          <w:shd w:val="clear" w:color="auto" w:fill="FFFFFF"/>
        </w:rPr>
        <w:t>N</w:t>
      </w:r>
      <w:r w:rsidR="00F111ED" w:rsidRPr="00F7195C">
        <w:rPr>
          <w:rFonts w:cstheme="minorHAnsi"/>
          <w:b/>
          <w:bCs/>
          <w:color w:val="222222"/>
          <w:sz w:val="28"/>
          <w:szCs w:val="28"/>
          <w:shd w:val="clear" w:color="auto" w:fill="FFFFFF"/>
        </w:rPr>
        <w:t xml:space="preserve">D against </w:t>
      </w:r>
      <w:r w:rsidR="00E92719" w:rsidRPr="00F7195C">
        <w:rPr>
          <w:rFonts w:cstheme="minorHAnsi"/>
          <w:b/>
          <w:bCs/>
          <w:color w:val="222222"/>
          <w:sz w:val="28"/>
          <w:szCs w:val="28"/>
          <w:shd w:val="clear" w:color="auto" w:fill="FFFFFF"/>
        </w:rPr>
        <w:t xml:space="preserve">ambitious </w:t>
      </w:r>
      <w:r w:rsidR="00F111ED" w:rsidRPr="00F7195C">
        <w:rPr>
          <w:rFonts w:cstheme="minorHAnsi"/>
          <w:b/>
          <w:bCs/>
          <w:color w:val="222222"/>
          <w:sz w:val="28"/>
          <w:szCs w:val="28"/>
          <w:shd w:val="clear" w:color="auto" w:fill="FFFFFF"/>
        </w:rPr>
        <w:t>PP</w:t>
      </w:r>
    </w:p>
    <w:p w14:paraId="515FBA4C" w14:textId="39B7F56B" w:rsidR="00D52CBB" w:rsidRPr="00925438" w:rsidRDefault="004B19C0" w:rsidP="004F3360">
      <w:pPr>
        <w:spacing w:line="360" w:lineRule="auto"/>
        <w:rPr>
          <w:rFonts w:ascii="Cambria" w:hAnsi="Cambria"/>
          <w:sz w:val="24"/>
          <w:szCs w:val="24"/>
        </w:rPr>
      </w:pPr>
      <w:r w:rsidRPr="00925438">
        <w:rPr>
          <w:rFonts w:ascii="Cambria" w:hAnsi="Cambria"/>
          <w:sz w:val="24"/>
          <w:szCs w:val="24"/>
        </w:rPr>
        <w:t xml:space="preserve">Before moving to the </w:t>
      </w:r>
      <w:r w:rsidR="004A5FC4" w:rsidRPr="00925438">
        <w:rPr>
          <w:rFonts w:ascii="Cambria" w:hAnsi="Cambria"/>
          <w:sz w:val="24"/>
          <w:szCs w:val="24"/>
        </w:rPr>
        <w:t xml:space="preserve">main </w:t>
      </w:r>
      <w:r w:rsidRPr="00925438">
        <w:rPr>
          <w:rFonts w:ascii="Cambria" w:hAnsi="Cambria"/>
          <w:sz w:val="24"/>
          <w:szCs w:val="24"/>
        </w:rPr>
        <w:t xml:space="preserve">argument </w:t>
      </w:r>
      <w:r w:rsidR="004A5FC4" w:rsidRPr="00925438">
        <w:rPr>
          <w:rFonts w:ascii="Cambria" w:hAnsi="Cambria"/>
          <w:sz w:val="24"/>
          <w:szCs w:val="24"/>
        </w:rPr>
        <w:t>of this paper</w:t>
      </w:r>
      <w:r w:rsidRPr="00925438">
        <w:rPr>
          <w:rFonts w:ascii="Cambria" w:hAnsi="Cambria"/>
          <w:sz w:val="24"/>
          <w:szCs w:val="24"/>
        </w:rPr>
        <w:t xml:space="preserve">, let </w:t>
      </w:r>
      <w:r w:rsidR="00DA0F93" w:rsidRPr="00925438">
        <w:rPr>
          <w:rFonts w:ascii="Cambria" w:hAnsi="Cambria"/>
          <w:sz w:val="24"/>
          <w:szCs w:val="24"/>
        </w:rPr>
        <w:t xml:space="preserve">me </w:t>
      </w:r>
      <w:r w:rsidRPr="00925438">
        <w:rPr>
          <w:rFonts w:ascii="Cambria" w:hAnsi="Cambria"/>
          <w:sz w:val="24"/>
          <w:szCs w:val="24"/>
        </w:rPr>
        <w:t xml:space="preserve">illustrate how a simple perceptual belief </w:t>
      </w:r>
      <w:r w:rsidR="00DA0F93" w:rsidRPr="00925438">
        <w:rPr>
          <w:rFonts w:ascii="Cambria" w:hAnsi="Cambria"/>
          <w:sz w:val="24"/>
          <w:szCs w:val="24"/>
        </w:rPr>
        <w:t xml:space="preserve">is </w:t>
      </w:r>
      <w:r w:rsidRPr="00925438">
        <w:rPr>
          <w:rFonts w:ascii="Cambria" w:hAnsi="Cambria"/>
          <w:sz w:val="24"/>
          <w:szCs w:val="24"/>
        </w:rPr>
        <w:t xml:space="preserve">updated </w:t>
      </w:r>
      <w:r w:rsidR="0097087C" w:rsidRPr="00925438">
        <w:rPr>
          <w:rFonts w:ascii="Cambria" w:hAnsi="Cambria"/>
          <w:sz w:val="24"/>
          <w:szCs w:val="24"/>
        </w:rPr>
        <w:t>in light of</w:t>
      </w:r>
      <w:r w:rsidRPr="00925438">
        <w:rPr>
          <w:rFonts w:ascii="Cambria" w:hAnsi="Cambria"/>
          <w:sz w:val="24"/>
          <w:szCs w:val="24"/>
        </w:rPr>
        <w:t xml:space="preserve"> a perceptual experience</w:t>
      </w:r>
      <w:r w:rsidR="00F635A0" w:rsidRPr="00925438">
        <w:rPr>
          <w:rFonts w:ascii="Cambria" w:hAnsi="Cambria"/>
          <w:sz w:val="24"/>
          <w:szCs w:val="24"/>
        </w:rPr>
        <w:t>, given Bayes’ rule</w:t>
      </w:r>
      <w:r w:rsidRPr="00925438">
        <w:rPr>
          <w:rFonts w:ascii="Cambria" w:hAnsi="Cambria"/>
          <w:sz w:val="24"/>
          <w:szCs w:val="24"/>
        </w:rPr>
        <w:t xml:space="preserve">. </w:t>
      </w:r>
      <w:r w:rsidR="00CB7E54" w:rsidRPr="00925438">
        <w:rPr>
          <w:rFonts w:ascii="Cambria" w:hAnsi="Cambria"/>
          <w:sz w:val="24"/>
          <w:szCs w:val="24"/>
        </w:rPr>
        <w:t xml:space="preserve">For concreteness, </w:t>
      </w:r>
      <w:r w:rsidR="00DA0F93" w:rsidRPr="00925438">
        <w:rPr>
          <w:rFonts w:ascii="Cambria" w:hAnsi="Cambria"/>
          <w:sz w:val="24"/>
          <w:szCs w:val="24"/>
        </w:rPr>
        <w:t xml:space="preserve">I </w:t>
      </w:r>
      <w:r w:rsidR="00882F0E" w:rsidRPr="00925438">
        <w:rPr>
          <w:rFonts w:ascii="Cambria" w:hAnsi="Cambria"/>
          <w:sz w:val="24"/>
          <w:szCs w:val="24"/>
        </w:rPr>
        <w:t xml:space="preserve">assign </w:t>
      </w:r>
      <w:r w:rsidR="0097087C" w:rsidRPr="00925438">
        <w:rPr>
          <w:rFonts w:ascii="Cambria" w:hAnsi="Cambria"/>
          <w:sz w:val="24"/>
          <w:szCs w:val="24"/>
        </w:rPr>
        <w:t xml:space="preserve">specific </w:t>
      </w:r>
      <w:r w:rsidR="00882F0E" w:rsidRPr="00925438">
        <w:rPr>
          <w:rFonts w:ascii="Cambria" w:hAnsi="Cambria"/>
          <w:sz w:val="24"/>
          <w:szCs w:val="24"/>
        </w:rPr>
        <w:t xml:space="preserve">probabilities </w:t>
      </w:r>
      <w:r w:rsidR="0097087C" w:rsidRPr="00925438">
        <w:rPr>
          <w:rFonts w:ascii="Cambria" w:hAnsi="Cambria"/>
          <w:sz w:val="24"/>
          <w:szCs w:val="24"/>
        </w:rPr>
        <w:t xml:space="preserve">to propositions </w:t>
      </w:r>
      <w:r w:rsidR="00CB7E54" w:rsidRPr="00925438">
        <w:rPr>
          <w:rFonts w:ascii="Cambria" w:hAnsi="Cambria"/>
          <w:sz w:val="24"/>
          <w:szCs w:val="24"/>
        </w:rPr>
        <w:t xml:space="preserve">here </w:t>
      </w:r>
      <w:r w:rsidR="00882F0E" w:rsidRPr="00925438">
        <w:rPr>
          <w:rFonts w:ascii="Cambria" w:hAnsi="Cambria"/>
          <w:sz w:val="24"/>
          <w:szCs w:val="24"/>
        </w:rPr>
        <w:t xml:space="preserve">and throughout the paper. </w:t>
      </w:r>
      <w:r w:rsidR="00486F6F" w:rsidRPr="00925438">
        <w:rPr>
          <w:rFonts w:ascii="Cambria" w:hAnsi="Cambria"/>
          <w:sz w:val="24"/>
          <w:szCs w:val="24"/>
        </w:rPr>
        <w:lastRenderedPageBreak/>
        <w:t xml:space="preserve">The precise </w:t>
      </w:r>
      <w:r w:rsidR="00882F0E" w:rsidRPr="00925438">
        <w:rPr>
          <w:rFonts w:ascii="Cambria" w:hAnsi="Cambria"/>
          <w:sz w:val="24"/>
          <w:szCs w:val="24"/>
        </w:rPr>
        <w:t xml:space="preserve">probabilities </w:t>
      </w:r>
      <w:r w:rsidR="00486F6F" w:rsidRPr="00925438">
        <w:rPr>
          <w:rFonts w:ascii="Cambria" w:hAnsi="Cambria"/>
          <w:sz w:val="24"/>
          <w:szCs w:val="24"/>
        </w:rPr>
        <w:t>do not matter</w:t>
      </w:r>
      <w:r w:rsidR="00882F0E" w:rsidRPr="00925438">
        <w:rPr>
          <w:rFonts w:ascii="Cambria" w:hAnsi="Cambria"/>
          <w:sz w:val="24"/>
          <w:szCs w:val="24"/>
        </w:rPr>
        <w:t xml:space="preserve"> for the argument</w:t>
      </w:r>
      <w:r w:rsidR="00486F6F" w:rsidRPr="00925438">
        <w:rPr>
          <w:rFonts w:ascii="Cambria" w:hAnsi="Cambria"/>
          <w:sz w:val="24"/>
          <w:szCs w:val="24"/>
        </w:rPr>
        <w:t xml:space="preserve">, and they can be replaced with verbal descriptions such as </w:t>
      </w:r>
      <w:r w:rsidR="00486F6F" w:rsidRPr="004F3360">
        <w:rPr>
          <w:rFonts w:ascii="Cambria" w:hAnsi="Cambria"/>
          <w:i/>
          <w:iCs/>
          <w:sz w:val="24"/>
          <w:szCs w:val="24"/>
        </w:rPr>
        <w:t>high confidence</w:t>
      </w:r>
      <w:r w:rsidR="00486F6F" w:rsidRPr="00925438">
        <w:rPr>
          <w:rFonts w:ascii="Cambria" w:hAnsi="Cambria"/>
          <w:sz w:val="24"/>
          <w:szCs w:val="24"/>
        </w:rPr>
        <w:t xml:space="preserve">, </w:t>
      </w:r>
      <w:r w:rsidR="00486F6F" w:rsidRPr="004F3360">
        <w:rPr>
          <w:rFonts w:ascii="Cambria" w:hAnsi="Cambria"/>
          <w:i/>
          <w:iCs/>
          <w:sz w:val="24"/>
          <w:szCs w:val="24"/>
        </w:rPr>
        <w:t>miniscule probability</w:t>
      </w:r>
      <w:r w:rsidR="004F3360">
        <w:rPr>
          <w:rFonts w:ascii="Cambria" w:hAnsi="Cambria"/>
          <w:sz w:val="24"/>
          <w:szCs w:val="24"/>
        </w:rPr>
        <w:t>,</w:t>
      </w:r>
      <w:r w:rsidR="00486F6F" w:rsidRPr="00925438">
        <w:rPr>
          <w:rFonts w:ascii="Cambria" w:hAnsi="Cambria"/>
          <w:sz w:val="24"/>
          <w:szCs w:val="24"/>
        </w:rPr>
        <w:t xml:space="preserve"> etc. </w:t>
      </w:r>
    </w:p>
    <w:p w14:paraId="6F3BCF57" w14:textId="0415AB67" w:rsidR="00E91CA8" w:rsidRPr="0059674B" w:rsidRDefault="004B19C0" w:rsidP="00925438">
      <w:pPr>
        <w:spacing w:line="360" w:lineRule="auto"/>
        <w:rPr>
          <w:rFonts w:ascii="Cambria" w:hAnsi="Cambria"/>
        </w:rPr>
      </w:pPr>
      <w:r w:rsidRPr="00925438">
        <w:rPr>
          <w:rFonts w:ascii="Cambria" w:hAnsi="Cambria"/>
          <w:sz w:val="24"/>
          <w:szCs w:val="24"/>
        </w:rPr>
        <w:t xml:space="preserve">Suppose you believe with confidence 0.6 that there is a triangle ahead. Suppose that your visual system is intact and that viewing conditions are optimal. You open your eyes and experience a triangle. Intuitively, your confidence that there is a triangle ahead should increase to a degree of complete confidence. Let’s now see how this result is obtained using Bayes’ rule. </w:t>
      </w:r>
      <w:r w:rsidRPr="00925438">
        <w:rPr>
          <w:rFonts w:ascii="Cambria" w:hAnsi="Cambria"/>
          <w:i/>
          <w:iCs/>
          <w:sz w:val="24"/>
          <w:szCs w:val="24"/>
        </w:rPr>
        <w:t>P</w:t>
      </w:r>
      <w:r w:rsidRPr="00925438">
        <w:rPr>
          <w:rFonts w:ascii="Cambria" w:hAnsi="Cambria"/>
          <w:sz w:val="24"/>
          <w:szCs w:val="24"/>
        </w:rPr>
        <w:t>(</w:t>
      </w:r>
      <w:r w:rsidRPr="00925438">
        <w:rPr>
          <w:rFonts w:ascii="Cambria" w:hAnsi="Cambria"/>
          <w:i/>
          <w:iCs/>
          <w:sz w:val="24"/>
          <w:szCs w:val="24"/>
        </w:rPr>
        <w:t>Etri</w:t>
      </w:r>
      <w:r w:rsidRPr="00925438">
        <w:rPr>
          <w:rFonts w:ascii="Cambria" w:hAnsi="Cambria"/>
          <w:sz w:val="24"/>
          <w:szCs w:val="24"/>
        </w:rPr>
        <w:t xml:space="preserve"> | </w:t>
      </w:r>
      <w:r w:rsidRPr="00925438">
        <w:rPr>
          <w:rFonts w:ascii="Cambria" w:hAnsi="Cambria"/>
          <w:i/>
          <w:iCs/>
          <w:sz w:val="24"/>
          <w:szCs w:val="24"/>
        </w:rPr>
        <w:t>tri</w:t>
      </w:r>
      <w:r w:rsidRPr="00925438">
        <w:rPr>
          <w:rFonts w:ascii="Cambria" w:hAnsi="Cambria"/>
          <w:sz w:val="24"/>
          <w:szCs w:val="24"/>
        </w:rPr>
        <w:t>)</w:t>
      </w:r>
      <w:r w:rsidR="00CF729E" w:rsidRPr="00925438">
        <w:rPr>
          <w:rFonts w:ascii="Cambria" w:hAnsi="Cambria"/>
          <w:sz w:val="24"/>
          <w:szCs w:val="24"/>
        </w:rPr>
        <w:t>, the likelihood,</w:t>
      </w:r>
      <w:r w:rsidRPr="00925438">
        <w:rPr>
          <w:rFonts w:ascii="Cambria" w:hAnsi="Cambria"/>
          <w:sz w:val="24"/>
          <w:szCs w:val="24"/>
        </w:rPr>
        <w:t xml:space="preserve"> is the probability of having an experience as of a triangle (Etri) given that there is a triangle ahead (tri). This probability is very high, say 0.999. </w:t>
      </w:r>
      <w:r w:rsidRPr="00925438">
        <w:rPr>
          <w:rFonts w:ascii="Cambria" w:hAnsi="Cambria"/>
          <w:i/>
          <w:iCs/>
          <w:sz w:val="24"/>
          <w:szCs w:val="24"/>
        </w:rPr>
        <w:t>P</w:t>
      </w:r>
      <w:r w:rsidRPr="00925438">
        <w:rPr>
          <w:rFonts w:ascii="Cambria" w:hAnsi="Cambria"/>
          <w:sz w:val="24"/>
          <w:szCs w:val="24"/>
        </w:rPr>
        <w:t>(</w:t>
      </w:r>
      <w:r w:rsidRPr="00925438">
        <w:rPr>
          <w:rFonts w:ascii="Cambria" w:hAnsi="Cambria"/>
          <w:i/>
          <w:iCs/>
          <w:sz w:val="24"/>
          <w:szCs w:val="24"/>
        </w:rPr>
        <w:t>tri</w:t>
      </w:r>
      <w:r w:rsidRPr="00925438">
        <w:rPr>
          <w:rFonts w:ascii="Cambria" w:hAnsi="Cambria"/>
          <w:sz w:val="24"/>
          <w:szCs w:val="24"/>
        </w:rPr>
        <w:t xml:space="preserve">) is the probability that there is a triangle ahead, </w:t>
      </w:r>
      <w:r w:rsidR="00DA0F93" w:rsidRPr="00925438">
        <w:rPr>
          <w:rFonts w:ascii="Cambria" w:hAnsi="Cambria"/>
          <w:sz w:val="24"/>
          <w:szCs w:val="24"/>
        </w:rPr>
        <w:t xml:space="preserve">regardless of </w:t>
      </w:r>
      <w:r w:rsidRPr="00925438">
        <w:rPr>
          <w:rFonts w:ascii="Cambria" w:hAnsi="Cambria"/>
          <w:sz w:val="24"/>
          <w:szCs w:val="24"/>
        </w:rPr>
        <w:t xml:space="preserve">the experience. It is the prior probability and </w:t>
      </w:r>
      <w:r w:rsidR="00DA0F93" w:rsidRPr="00925438">
        <w:rPr>
          <w:rFonts w:ascii="Cambria" w:hAnsi="Cambria"/>
          <w:sz w:val="24"/>
          <w:szCs w:val="24"/>
        </w:rPr>
        <w:t xml:space="preserve">(as assumed above) </w:t>
      </w:r>
      <w:r w:rsidRPr="00925438">
        <w:rPr>
          <w:rFonts w:ascii="Cambria" w:hAnsi="Cambria"/>
          <w:sz w:val="24"/>
          <w:szCs w:val="24"/>
        </w:rPr>
        <w:t xml:space="preserve">it equals to 0.6. </w:t>
      </w:r>
      <w:r w:rsidRPr="00925438">
        <w:rPr>
          <w:rFonts w:ascii="Cambria" w:hAnsi="Cambria"/>
          <w:i/>
          <w:iCs/>
          <w:sz w:val="24"/>
          <w:szCs w:val="24"/>
        </w:rPr>
        <w:t>P</w:t>
      </w:r>
      <w:r w:rsidRPr="00925438">
        <w:rPr>
          <w:rFonts w:ascii="Cambria" w:hAnsi="Cambria"/>
          <w:sz w:val="24"/>
          <w:szCs w:val="24"/>
        </w:rPr>
        <w:t>(</w:t>
      </w:r>
      <w:r w:rsidRPr="00925438">
        <w:rPr>
          <w:rFonts w:ascii="Cambria" w:hAnsi="Cambria"/>
          <w:i/>
          <w:iCs/>
          <w:sz w:val="24"/>
          <w:szCs w:val="24"/>
        </w:rPr>
        <w:t>Etri</w:t>
      </w:r>
      <w:r w:rsidRPr="00925438">
        <w:rPr>
          <w:rFonts w:ascii="Cambria" w:hAnsi="Cambria"/>
          <w:sz w:val="24"/>
          <w:szCs w:val="24"/>
        </w:rPr>
        <w:t xml:space="preserve">) is the probability of having an experience </w:t>
      </w:r>
      <w:r w:rsidR="00F635A0" w:rsidRPr="00925438">
        <w:rPr>
          <w:rFonts w:ascii="Cambria" w:hAnsi="Cambria"/>
          <w:sz w:val="24"/>
          <w:szCs w:val="24"/>
        </w:rPr>
        <w:t xml:space="preserve">as </w:t>
      </w:r>
      <w:r w:rsidRPr="00925438">
        <w:rPr>
          <w:rFonts w:ascii="Cambria" w:hAnsi="Cambria"/>
          <w:sz w:val="24"/>
          <w:szCs w:val="24"/>
        </w:rPr>
        <w:t xml:space="preserve">of a triangle. It equals to the probability of having an experience as of a triangle given that there is a triangle ahead (0.999, as </w:t>
      </w:r>
      <w:r w:rsidR="008B4871" w:rsidRPr="00925438">
        <w:rPr>
          <w:rFonts w:ascii="Cambria" w:hAnsi="Cambria"/>
          <w:sz w:val="24"/>
          <w:szCs w:val="24"/>
        </w:rPr>
        <w:t xml:space="preserve">I’ve </w:t>
      </w:r>
      <w:r w:rsidR="0097087C" w:rsidRPr="00925438">
        <w:rPr>
          <w:rFonts w:ascii="Cambria" w:hAnsi="Cambria"/>
          <w:sz w:val="24"/>
          <w:szCs w:val="24"/>
        </w:rPr>
        <w:t>assumed</w:t>
      </w:r>
      <w:r w:rsidRPr="00925438">
        <w:rPr>
          <w:rFonts w:ascii="Cambria" w:hAnsi="Cambria"/>
          <w:sz w:val="24"/>
          <w:szCs w:val="24"/>
        </w:rPr>
        <w:t xml:space="preserve">) times the probability of there being a triangle ahead (0.6) plus the probability of having an experience as of a triangle given that there is no triangle ahead (i.e., having an illusion of a triangle, under optima viewing conditions), which is miniscule (say 0.00001), times the probability of there being no triangle ahead (0.4). Thus, </w:t>
      </w:r>
      <w:r w:rsidRPr="00925438">
        <w:rPr>
          <w:rFonts w:ascii="Cambria" w:hAnsi="Cambria"/>
          <w:i/>
          <w:iCs/>
          <w:sz w:val="24"/>
          <w:szCs w:val="24"/>
        </w:rPr>
        <w:t>P</w:t>
      </w:r>
      <w:r w:rsidRPr="00925438">
        <w:rPr>
          <w:rFonts w:ascii="Cambria" w:hAnsi="Cambria"/>
          <w:sz w:val="24"/>
          <w:szCs w:val="24"/>
        </w:rPr>
        <w:t>(</w:t>
      </w:r>
      <w:r w:rsidRPr="00925438">
        <w:rPr>
          <w:rFonts w:ascii="Cambria" w:hAnsi="Cambria"/>
          <w:i/>
          <w:iCs/>
          <w:sz w:val="24"/>
          <w:szCs w:val="24"/>
        </w:rPr>
        <w:t>Etri</w:t>
      </w:r>
      <w:r w:rsidRPr="00925438">
        <w:rPr>
          <w:rFonts w:ascii="Cambria" w:hAnsi="Cambria"/>
          <w:sz w:val="24"/>
          <w:szCs w:val="24"/>
        </w:rPr>
        <w:t xml:space="preserve">) = 0.999*0.6 + 0.00001*0.4 = 0.599404. </w:t>
      </w:r>
      <w:r w:rsidR="00F635A0" w:rsidRPr="00925438">
        <w:rPr>
          <w:rFonts w:ascii="Cambria" w:hAnsi="Cambria"/>
          <w:sz w:val="24"/>
          <w:szCs w:val="24"/>
        </w:rPr>
        <w:t>Putting all of this together</w:t>
      </w:r>
      <w:r w:rsidRPr="00925438">
        <w:rPr>
          <w:rFonts w:ascii="Cambria" w:hAnsi="Cambria"/>
          <w:sz w:val="24"/>
          <w:szCs w:val="24"/>
        </w:rPr>
        <w:t xml:space="preserve">, </w:t>
      </w:r>
      <w:r w:rsidRPr="00925438">
        <w:rPr>
          <w:rFonts w:ascii="Cambria" w:hAnsi="Cambria"/>
          <w:i/>
          <w:iCs/>
          <w:sz w:val="24"/>
          <w:szCs w:val="24"/>
        </w:rPr>
        <w:t>P</w:t>
      </w:r>
      <w:r w:rsidRPr="00925438">
        <w:rPr>
          <w:rFonts w:ascii="Cambria" w:hAnsi="Cambria"/>
          <w:sz w:val="24"/>
          <w:szCs w:val="24"/>
        </w:rPr>
        <w:t>(</w:t>
      </w:r>
      <w:r w:rsidRPr="00925438">
        <w:rPr>
          <w:rFonts w:ascii="Cambria" w:hAnsi="Cambria"/>
          <w:i/>
          <w:iCs/>
          <w:sz w:val="24"/>
          <w:szCs w:val="24"/>
        </w:rPr>
        <w:t>tri</w:t>
      </w:r>
      <w:r w:rsidRPr="00925438">
        <w:rPr>
          <w:rFonts w:ascii="Cambria" w:hAnsi="Cambria"/>
          <w:sz w:val="24"/>
          <w:szCs w:val="24"/>
        </w:rPr>
        <w:t>|</w:t>
      </w:r>
      <w:r w:rsidR="00E91CA8" w:rsidRPr="00925438">
        <w:rPr>
          <w:rFonts w:ascii="Cambria" w:hAnsi="Cambria"/>
          <w:sz w:val="24"/>
          <w:szCs w:val="24"/>
        </w:rPr>
        <w:t xml:space="preserve"> </w:t>
      </w:r>
      <w:r w:rsidRPr="00925438">
        <w:rPr>
          <w:rFonts w:ascii="Cambria" w:hAnsi="Cambria"/>
          <w:i/>
          <w:iCs/>
          <w:sz w:val="24"/>
          <w:szCs w:val="24"/>
        </w:rPr>
        <w:t>Etri</w:t>
      </w:r>
      <w:r w:rsidRPr="00925438">
        <w:rPr>
          <w:rFonts w:ascii="Cambria" w:hAnsi="Cambria"/>
          <w:sz w:val="24"/>
          <w:szCs w:val="24"/>
        </w:rPr>
        <w:t>), i.e., the probability that there is a triangle ahead given an experience as of a triangle</w:t>
      </w:r>
      <w:r w:rsidR="00F635A0" w:rsidRPr="00925438">
        <w:rPr>
          <w:rFonts w:ascii="Cambria" w:hAnsi="Cambria"/>
          <w:sz w:val="24"/>
          <w:szCs w:val="24"/>
        </w:rPr>
        <w:t>—</w:t>
      </w:r>
      <w:r w:rsidRPr="00925438">
        <w:rPr>
          <w:rFonts w:ascii="Cambria" w:hAnsi="Cambria"/>
          <w:sz w:val="24"/>
          <w:szCs w:val="24"/>
        </w:rPr>
        <w:t>the posterior probability</w:t>
      </w:r>
      <w:r w:rsidR="00F635A0" w:rsidRPr="00925438">
        <w:rPr>
          <w:rFonts w:ascii="Cambria" w:hAnsi="Cambria"/>
          <w:sz w:val="24"/>
          <w:szCs w:val="24"/>
        </w:rPr>
        <w:t>—i</w:t>
      </w:r>
      <w:r w:rsidRPr="00925438">
        <w:rPr>
          <w:rFonts w:ascii="Cambria" w:hAnsi="Cambria"/>
          <w:sz w:val="24"/>
          <w:szCs w:val="24"/>
        </w:rPr>
        <w:t>s equal to</w:t>
      </w:r>
      <w:r w:rsidR="005F03AC" w:rsidRPr="0059674B">
        <w:rPr>
          <w:rFonts w:ascii="Cambria" w:hAnsi="Cambria"/>
        </w:rPr>
        <w:t xml:space="preserve"> </w:t>
      </w:r>
    </w:p>
    <w:p w14:paraId="3DD13931" w14:textId="0B6016D8" w:rsidR="00E91CA8" w:rsidRPr="0059674B" w:rsidRDefault="00C53E69" w:rsidP="00E91CA8">
      <w:pPr>
        <w:spacing w:line="480" w:lineRule="auto"/>
        <w:rPr>
          <w:rFonts w:ascii="Cambria" w:hAnsi="Cambria"/>
        </w:rPr>
      </w:pPr>
      <m:oMathPara>
        <m:oMathParaPr>
          <m:jc m:val="center"/>
        </m:oMathParaPr>
        <m:oMath>
          <m:f>
            <m:fPr>
              <m:ctrlPr>
                <w:rPr>
                  <w:rFonts w:ascii="Cambria Math" w:hAnsi="Cambria Math"/>
                  <w:i/>
                  <w:sz w:val="24"/>
                  <w:szCs w:val="24"/>
                </w:rPr>
              </m:ctrlPr>
            </m:fPr>
            <m:num>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Etri</m:t>
                  </m:r>
                </m:e>
                <m:e>
                  <m:r>
                    <w:rPr>
                      <w:rFonts w:ascii="Cambria Math" w:hAnsi="Cambria Math"/>
                      <w:sz w:val="24"/>
                      <w:szCs w:val="24"/>
                    </w:rPr>
                    <m:t>tri</m:t>
                  </m:r>
                </m:e>
              </m:d>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tri</m:t>
                  </m:r>
                </m:e>
              </m:d>
            </m:num>
            <m:den>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Etri</m:t>
                  </m:r>
                </m:e>
              </m:d>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0.999*0.6</m:t>
              </m:r>
            </m:num>
            <m:den>
              <m:r>
                <w:rPr>
                  <w:rFonts w:ascii="Cambria Math" w:hAnsi="Cambria Math"/>
                  <w:sz w:val="24"/>
                  <w:szCs w:val="24"/>
                </w:rPr>
                <m:t>0.599404</m:t>
              </m:r>
            </m:den>
          </m:f>
          <m:r>
            <w:rPr>
              <w:rFonts w:ascii="Cambria Math" w:hAnsi="Cambria Math"/>
              <w:sz w:val="24"/>
              <w:szCs w:val="24"/>
            </w:rPr>
            <m:t xml:space="preserve">=~0.9999 </m:t>
          </m:r>
        </m:oMath>
      </m:oMathPara>
    </w:p>
    <w:p w14:paraId="326218D2" w14:textId="75D96CE3" w:rsidR="004B19C0" w:rsidRPr="00925438" w:rsidRDefault="00285603" w:rsidP="004F3360">
      <w:pPr>
        <w:spacing w:line="480" w:lineRule="auto"/>
        <w:rPr>
          <w:rFonts w:ascii="Cambria" w:hAnsi="Cambria"/>
          <w:sz w:val="24"/>
          <w:szCs w:val="24"/>
        </w:rPr>
      </w:pPr>
      <w:r w:rsidRPr="00925438">
        <w:rPr>
          <w:rFonts w:ascii="Cambria" w:hAnsi="Cambria"/>
          <w:sz w:val="24"/>
          <w:szCs w:val="24"/>
        </w:rPr>
        <w:t xml:space="preserve">which </w:t>
      </w:r>
      <w:r w:rsidR="00EE4EF4" w:rsidRPr="00925438">
        <w:rPr>
          <w:rFonts w:ascii="Cambria" w:hAnsi="Cambria"/>
          <w:sz w:val="24"/>
          <w:szCs w:val="24"/>
        </w:rPr>
        <w:t xml:space="preserve">is very high, </w:t>
      </w:r>
      <w:r w:rsidR="00130397" w:rsidRPr="00925438">
        <w:rPr>
          <w:rFonts w:ascii="Cambria" w:hAnsi="Cambria"/>
          <w:sz w:val="24"/>
          <w:szCs w:val="24"/>
        </w:rPr>
        <w:t xml:space="preserve">amounting to </w:t>
      </w:r>
      <w:r w:rsidR="00EE4EF4" w:rsidRPr="004F3360">
        <w:rPr>
          <w:rFonts w:ascii="Cambria" w:hAnsi="Cambria"/>
          <w:i/>
          <w:iCs/>
          <w:sz w:val="24"/>
          <w:szCs w:val="24"/>
        </w:rPr>
        <w:t>complete confidence</w:t>
      </w:r>
      <w:r w:rsidR="004F3360">
        <w:rPr>
          <w:rFonts w:ascii="Cambria" w:hAnsi="Cambria"/>
          <w:sz w:val="24"/>
          <w:szCs w:val="24"/>
        </w:rPr>
        <w:t>.</w:t>
      </w:r>
      <w:r w:rsidR="004B19C0" w:rsidRPr="00925438">
        <w:rPr>
          <w:rFonts w:ascii="Cambria" w:hAnsi="Cambria"/>
          <w:sz w:val="24"/>
          <w:szCs w:val="24"/>
        </w:rPr>
        <w:t xml:space="preserve"> </w:t>
      </w:r>
    </w:p>
    <w:p w14:paraId="3561190D" w14:textId="3452E3C9" w:rsidR="00EC1861" w:rsidRPr="00925438" w:rsidRDefault="00DA0F93" w:rsidP="00925438">
      <w:pPr>
        <w:spacing w:line="360" w:lineRule="auto"/>
        <w:rPr>
          <w:rFonts w:ascii="Cambria" w:hAnsi="Cambria"/>
          <w:color w:val="222222"/>
          <w:sz w:val="24"/>
          <w:szCs w:val="24"/>
          <w:shd w:val="clear" w:color="auto" w:fill="FFFFFF"/>
        </w:rPr>
      </w:pPr>
      <w:r w:rsidRPr="00925438">
        <w:rPr>
          <w:rFonts w:ascii="Cambria" w:hAnsi="Cambria"/>
          <w:color w:val="222222"/>
          <w:sz w:val="24"/>
          <w:szCs w:val="24"/>
          <w:shd w:val="clear" w:color="auto" w:fill="FFFFFF"/>
        </w:rPr>
        <w:t xml:space="preserve">I </w:t>
      </w:r>
      <w:r w:rsidR="004B19C0" w:rsidRPr="00925438">
        <w:rPr>
          <w:rFonts w:ascii="Cambria" w:hAnsi="Cambria"/>
          <w:color w:val="222222"/>
          <w:sz w:val="24"/>
          <w:szCs w:val="24"/>
          <w:shd w:val="clear" w:color="auto" w:fill="FFFFFF"/>
        </w:rPr>
        <w:t xml:space="preserve">now turn to </w:t>
      </w:r>
      <w:r w:rsidR="00EA642A" w:rsidRPr="00925438">
        <w:rPr>
          <w:rFonts w:ascii="Cambria" w:hAnsi="Cambria"/>
          <w:color w:val="222222"/>
          <w:sz w:val="24"/>
          <w:szCs w:val="24"/>
          <w:shd w:val="clear" w:color="auto" w:fill="FFFFFF"/>
        </w:rPr>
        <w:t>the main</w:t>
      </w:r>
      <w:r w:rsidR="004A5FC4" w:rsidRPr="00925438">
        <w:rPr>
          <w:rFonts w:ascii="Cambria" w:hAnsi="Cambria"/>
          <w:color w:val="222222"/>
          <w:sz w:val="24"/>
          <w:szCs w:val="24"/>
          <w:shd w:val="clear" w:color="auto" w:fill="FFFFFF"/>
        </w:rPr>
        <w:t xml:space="preserve"> </w:t>
      </w:r>
      <w:r w:rsidR="004B19C0" w:rsidRPr="00925438">
        <w:rPr>
          <w:rFonts w:ascii="Cambria" w:hAnsi="Cambria"/>
          <w:color w:val="222222"/>
          <w:sz w:val="24"/>
          <w:szCs w:val="24"/>
          <w:shd w:val="clear" w:color="auto" w:fill="FFFFFF"/>
        </w:rPr>
        <w:t>argument</w:t>
      </w:r>
      <w:r w:rsidR="00EA642A" w:rsidRPr="00925438">
        <w:rPr>
          <w:rFonts w:ascii="Cambria" w:hAnsi="Cambria"/>
          <w:color w:val="222222"/>
          <w:sz w:val="24"/>
          <w:szCs w:val="24"/>
          <w:shd w:val="clear" w:color="auto" w:fill="FFFFFF"/>
        </w:rPr>
        <w:t xml:space="preserve"> of this paper</w:t>
      </w:r>
      <w:r w:rsidR="004A5FC4" w:rsidRPr="00925438">
        <w:rPr>
          <w:rFonts w:ascii="Cambria" w:hAnsi="Cambria"/>
          <w:color w:val="222222"/>
          <w:sz w:val="24"/>
          <w:szCs w:val="24"/>
          <w:shd w:val="clear" w:color="auto" w:fill="FFFFFF"/>
        </w:rPr>
        <w:t>—the argument from ND against ambitious PP</w:t>
      </w:r>
      <w:r w:rsidR="004B19C0" w:rsidRPr="00925438">
        <w:rPr>
          <w:rFonts w:ascii="Cambria" w:hAnsi="Cambria"/>
          <w:color w:val="222222"/>
          <w:sz w:val="24"/>
          <w:szCs w:val="24"/>
          <w:shd w:val="clear" w:color="auto" w:fill="FFFFFF"/>
        </w:rPr>
        <w:t xml:space="preserve">. </w:t>
      </w:r>
      <w:r w:rsidR="009414AB" w:rsidRPr="00925438">
        <w:rPr>
          <w:rFonts w:ascii="Cambria" w:hAnsi="Cambria"/>
          <w:color w:val="222222"/>
          <w:sz w:val="24"/>
          <w:szCs w:val="24"/>
          <w:shd w:val="clear" w:color="auto" w:fill="FFFFFF"/>
        </w:rPr>
        <w:t xml:space="preserve">Suppose </w:t>
      </w:r>
      <w:r w:rsidR="000F1CFF" w:rsidRPr="00925438">
        <w:rPr>
          <w:rFonts w:ascii="Cambria" w:hAnsi="Cambria"/>
          <w:color w:val="222222"/>
          <w:sz w:val="24"/>
          <w:szCs w:val="24"/>
          <w:shd w:val="clear" w:color="auto" w:fill="FFFFFF"/>
        </w:rPr>
        <w:t xml:space="preserve">Rawa </w:t>
      </w:r>
      <w:r w:rsidR="009B700E" w:rsidRPr="00925438">
        <w:rPr>
          <w:rFonts w:ascii="Cambria" w:hAnsi="Cambria"/>
          <w:color w:val="222222"/>
          <w:sz w:val="24"/>
          <w:szCs w:val="24"/>
          <w:shd w:val="clear" w:color="auto" w:fill="FFFFFF"/>
        </w:rPr>
        <w:t xml:space="preserve">stands in a room with </w:t>
      </w:r>
      <w:r w:rsidR="008A71E4" w:rsidRPr="00925438">
        <w:rPr>
          <w:rFonts w:ascii="Cambria" w:hAnsi="Cambria"/>
          <w:color w:val="222222"/>
          <w:sz w:val="24"/>
          <w:szCs w:val="24"/>
          <w:shd w:val="clear" w:color="auto" w:fill="FFFFFF"/>
        </w:rPr>
        <w:t xml:space="preserve">her </w:t>
      </w:r>
      <w:r w:rsidR="009B700E" w:rsidRPr="00925438">
        <w:rPr>
          <w:rFonts w:ascii="Cambria" w:hAnsi="Cambria"/>
          <w:color w:val="222222"/>
          <w:sz w:val="24"/>
          <w:szCs w:val="24"/>
          <w:shd w:val="clear" w:color="auto" w:fill="FFFFFF"/>
        </w:rPr>
        <w:t xml:space="preserve">eyes closed, and </w:t>
      </w:r>
      <w:r w:rsidR="00BA6D6A" w:rsidRPr="00925438">
        <w:rPr>
          <w:rFonts w:ascii="Cambria" w:hAnsi="Cambria"/>
          <w:color w:val="222222"/>
          <w:sz w:val="24"/>
          <w:szCs w:val="24"/>
          <w:shd w:val="clear" w:color="auto" w:fill="FFFFFF"/>
        </w:rPr>
        <w:t>believe</w:t>
      </w:r>
      <w:r w:rsidR="000F1CFF" w:rsidRPr="00925438">
        <w:rPr>
          <w:rFonts w:ascii="Cambria" w:hAnsi="Cambria"/>
          <w:color w:val="222222"/>
          <w:sz w:val="24"/>
          <w:szCs w:val="24"/>
          <w:shd w:val="clear" w:color="auto" w:fill="FFFFFF"/>
        </w:rPr>
        <w:t>s</w:t>
      </w:r>
      <w:r w:rsidR="00BA6D6A" w:rsidRPr="00925438">
        <w:rPr>
          <w:rFonts w:ascii="Cambria" w:hAnsi="Cambria"/>
          <w:color w:val="222222"/>
          <w:sz w:val="24"/>
          <w:szCs w:val="24"/>
          <w:shd w:val="clear" w:color="auto" w:fill="FFFFFF"/>
        </w:rPr>
        <w:t xml:space="preserve"> </w:t>
      </w:r>
      <w:r w:rsidR="00EC1861" w:rsidRPr="00925438">
        <w:rPr>
          <w:rFonts w:ascii="Cambria" w:hAnsi="Cambria"/>
          <w:color w:val="222222"/>
          <w:sz w:val="24"/>
          <w:szCs w:val="24"/>
          <w:shd w:val="clear" w:color="auto" w:fill="FFFFFF"/>
        </w:rPr>
        <w:t>with degree of confidence 0.</w:t>
      </w:r>
      <w:r w:rsidR="00B56332" w:rsidRPr="00925438">
        <w:rPr>
          <w:rFonts w:ascii="Cambria" w:hAnsi="Cambria"/>
          <w:color w:val="222222"/>
          <w:sz w:val="24"/>
          <w:szCs w:val="24"/>
          <w:shd w:val="clear" w:color="auto" w:fill="FFFFFF"/>
        </w:rPr>
        <w:t>8</w:t>
      </w:r>
      <w:r w:rsidR="00EC1861" w:rsidRPr="00925438">
        <w:rPr>
          <w:rFonts w:ascii="Cambria" w:hAnsi="Cambria"/>
          <w:color w:val="222222"/>
          <w:sz w:val="24"/>
          <w:szCs w:val="24"/>
          <w:shd w:val="clear" w:color="auto" w:fill="FFFFFF"/>
        </w:rPr>
        <w:t xml:space="preserve"> </w:t>
      </w:r>
      <w:r w:rsidR="009414AB" w:rsidRPr="00925438">
        <w:rPr>
          <w:rFonts w:ascii="Cambria" w:hAnsi="Cambria"/>
          <w:color w:val="222222"/>
          <w:sz w:val="24"/>
          <w:szCs w:val="24"/>
          <w:shd w:val="clear" w:color="auto" w:fill="FFFFFF"/>
        </w:rPr>
        <w:t xml:space="preserve">that </w:t>
      </w:r>
      <w:r w:rsidR="003A48C2" w:rsidRPr="00925438">
        <w:rPr>
          <w:rFonts w:ascii="Cambria" w:hAnsi="Cambria"/>
          <w:color w:val="222222"/>
          <w:sz w:val="24"/>
          <w:szCs w:val="24"/>
          <w:shd w:val="clear" w:color="auto" w:fill="FFFFFF"/>
        </w:rPr>
        <w:t xml:space="preserve">there is a circle </w:t>
      </w:r>
      <w:r w:rsidR="00EC1861" w:rsidRPr="00925438">
        <w:rPr>
          <w:rFonts w:ascii="Cambria" w:hAnsi="Cambria"/>
          <w:color w:val="222222"/>
          <w:sz w:val="24"/>
          <w:szCs w:val="24"/>
          <w:shd w:val="clear" w:color="auto" w:fill="FFFFFF"/>
        </w:rPr>
        <w:t>ahead, and with degree of confidence 0.</w:t>
      </w:r>
      <w:r w:rsidR="00847007" w:rsidRPr="00925438">
        <w:rPr>
          <w:rFonts w:ascii="Cambria" w:hAnsi="Cambria"/>
          <w:color w:val="222222"/>
          <w:sz w:val="24"/>
          <w:szCs w:val="24"/>
          <w:shd w:val="clear" w:color="auto" w:fill="FFFFFF"/>
        </w:rPr>
        <w:t>6</w:t>
      </w:r>
      <w:r w:rsidR="00EC1861" w:rsidRPr="00925438">
        <w:rPr>
          <w:rFonts w:ascii="Cambria" w:hAnsi="Cambria"/>
          <w:color w:val="222222"/>
          <w:sz w:val="24"/>
          <w:szCs w:val="24"/>
          <w:shd w:val="clear" w:color="auto" w:fill="FFFFFF"/>
        </w:rPr>
        <w:t xml:space="preserve"> that there is </w:t>
      </w:r>
      <w:r w:rsidR="003A48C2" w:rsidRPr="00925438">
        <w:rPr>
          <w:rFonts w:ascii="Cambria" w:hAnsi="Cambria"/>
          <w:color w:val="222222"/>
          <w:sz w:val="24"/>
          <w:szCs w:val="24"/>
          <w:shd w:val="clear" w:color="auto" w:fill="FFFFFF"/>
        </w:rPr>
        <w:t>a triangle ahead</w:t>
      </w:r>
      <w:r w:rsidR="00C35944" w:rsidRPr="00925438">
        <w:rPr>
          <w:rStyle w:val="a6"/>
          <w:rFonts w:ascii="Cambria" w:hAnsi="Cambria"/>
          <w:color w:val="222222"/>
          <w:sz w:val="24"/>
          <w:szCs w:val="24"/>
          <w:shd w:val="clear" w:color="auto" w:fill="FFFFFF"/>
        </w:rPr>
        <w:footnoteReference w:id="1"/>
      </w:r>
      <w:r w:rsidR="009414AB" w:rsidRPr="00925438">
        <w:rPr>
          <w:rFonts w:ascii="Cambria" w:hAnsi="Cambria"/>
          <w:color w:val="222222"/>
          <w:sz w:val="24"/>
          <w:szCs w:val="24"/>
          <w:shd w:val="clear" w:color="auto" w:fill="FFFFFF"/>
        </w:rPr>
        <w:t xml:space="preserve">. </w:t>
      </w:r>
      <w:r w:rsidR="00235C39" w:rsidRPr="00925438">
        <w:rPr>
          <w:rFonts w:ascii="Cambria" w:hAnsi="Cambria"/>
          <w:color w:val="222222"/>
          <w:sz w:val="24"/>
          <w:szCs w:val="24"/>
          <w:shd w:val="clear" w:color="auto" w:fill="FFFFFF"/>
        </w:rPr>
        <w:t xml:space="preserve">The </w:t>
      </w:r>
      <w:r w:rsidR="001454F2" w:rsidRPr="00925438">
        <w:rPr>
          <w:rFonts w:ascii="Cambria" w:hAnsi="Cambria"/>
          <w:color w:val="222222"/>
          <w:sz w:val="24"/>
          <w:szCs w:val="24"/>
          <w:shd w:val="clear" w:color="auto" w:fill="FFFFFF"/>
        </w:rPr>
        <w:t xml:space="preserve">existence of the circle </w:t>
      </w:r>
      <w:r w:rsidR="008A71E4" w:rsidRPr="00925438">
        <w:rPr>
          <w:rFonts w:ascii="Cambria" w:hAnsi="Cambria"/>
          <w:color w:val="222222"/>
          <w:sz w:val="24"/>
          <w:szCs w:val="24"/>
          <w:shd w:val="clear" w:color="auto" w:fill="FFFFFF"/>
        </w:rPr>
        <w:t xml:space="preserve">is independent </w:t>
      </w:r>
      <w:r w:rsidR="0077109A" w:rsidRPr="00925438">
        <w:rPr>
          <w:rFonts w:ascii="Cambria" w:hAnsi="Cambria"/>
          <w:color w:val="222222"/>
          <w:sz w:val="24"/>
          <w:szCs w:val="24"/>
          <w:shd w:val="clear" w:color="auto" w:fill="FFFFFF"/>
        </w:rPr>
        <w:t xml:space="preserve">of </w:t>
      </w:r>
      <w:r w:rsidR="008A71E4" w:rsidRPr="00925438">
        <w:rPr>
          <w:rFonts w:ascii="Cambria" w:hAnsi="Cambria"/>
          <w:color w:val="222222"/>
          <w:sz w:val="24"/>
          <w:szCs w:val="24"/>
          <w:shd w:val="clear" w:color="auto" w:fill="FFFFFF"/>
        </w:rPr>
        <w:t>the existence of the triangle, and vice versa, and Rawa is aware of this.</w:t>
      </w:r>
      <w:r w:rsidR="001454F2" w:rsidRPr="00925438">
        <w:rPr>
          <w:rFonts w:ascii="Cambria" w:hAnsi="Cambria"/>
          <w:color w:val="222222"/>
          <w:sz w:val="24"/>
          <w:szCs w:val="24"/>
          <w:shd w:val="clear" w:color="auto" w:fill="FFFFFF"/>
        </w:rPr>
        <w:t xml:space="preserve"> </w:t>
      </w:r>
      <w:r w:rsidR="00EC1861" w:rsidRPr="00925438">
        <w:rPr>
          <w:rFonts w:ascii="Cambria" w:hAnsi="Cambria"/>
          <w:color w:val="222222"/>
          <w:sz w:val="24"/>
          <w:szCs w:val="24"/>
          <w:shd w:val="clear" w:color="auto" w:fill="FFFFFF"/>
        </w:rPr>
        <w:t xml:space="preserve">She </w:t>
      </w:r>
      <w:r w:rsidR="00A94239" w:rsidRPr="00925438">
        <w:rPr>
          <w:rFonts w:ascii="Cambria" w:hAnsi="Cambria"/>
          <w:color w:val="222222"/>
          <w:sz w:val="24"/>
          <w:szCs w:val="24"/>
          <w:shd w:val="clear" w:color="auto" w:fill="FFFFFF"/>
        </w:rPr>
        <w:t xml:space="preserve">should </w:t>
      </w:r>
      <w:r w:rsidR="00B56332" w:rsidRPr="00925438">
        <w:rPr>
          <w:rFonts w:ascii="Cambria" w:hAnsi="Cambria"/>
          <w:color w:val="222222"/>
          <w:sz w:val="24"/>
          <w:szCs w:val="24"/>
          <w:shd w:val="clear" w:color="auto" w:fill="FFFFFF"/>
        </w:rPr>
        <w:t>belie</w:t>
      </w:r>
      <w:r w:rsidR="00847007" w:rsidRPr="00925438">
        <w:rPr>
          <w:rFonts w:ascii="Cambria" w:hAnsi="Cambria"/>
          <w:color w:val="222222"/>
          <w:sz w:val="24"/>
          <w:szCs w:val="24"/>
          <w:shd w:val="clear" w:color="auto" w:fill="FFFFFF"/>
        </w:rPr>
        <w:t>ve</w:t>
      </w:r>
      <w:r w:rsidR="00B56332" w:rsidRPr="00925438">
        <w:rPr>
          <w:rFonts w:ascii="Cambria" w:hAnsi="Cambria"/>
          <w:color w:val="222222"/>
          <w:sz w:val="24"/>
          <w:szCs w:val="24"/>
          <w:shd w:val="clear" w:color="auto" w:fill="FFFFFF"/>
        </w:rPr>
        <w:t xml:space="preserve"> with degree of confidence </w:t>
      </w:r>
      <w:r w:rsidR="00EC1861" w:rsidRPr="00925438">
        <w:rPr>
          <w:rFonts w:ascii="Cambria" w:hAnsi="Cambria"/>
          <w:color w:val="222222"/>
          <w:sz w:val="24"/>
          <w:szCs w:val="24"/>
          <w:shd w:val="clear" w:color="auto" w:fill="FFFFFF"/>
        </w:rPr>
        <w:lastRenderedPageBreak/>
        <w:t xml:space="preserve">higher than 0.8 </w:t>
      </w:r>
      <w:r w:rsidR="00A94239" w:rsidRPr="00925438">
        <w:rPr>
          <w:rFonts w:ascii="Cambria" w:hAnsi="Cambria"/>
          <w:color w:val="222222"/>
          <w:sz w:val="24"/>
          <w:szCs w:val="24"/>
          <w:shd w:val="clear" w:color="auto" w:fill="FFFFFF"/>
        </w:rPr>
        <w:t xml:space="preserve">(specifically 0.92) </w:t>
      </w:r>
      <w:r w:rsidR="00B56332" w:rsidRPr="00925438">
        <w:rPr>
          <w:rFonts w:ascii="Cambria" w:hAnsi="Cambria"/>
          <w:color w:val="222222"/>
          <w:sz w:val="24"/>
          <w:szCs w:val="24"/>
          <w:shd w:val="clear" w:color="auto" w:fill="FFFFFF"/>
        </w:rPr>
        <w:t xml:space="preserve">that </w:t>
      </w:r>
      <w:r w:rsidR="00EC1861" w:rsidRPr="00925438">
        <w:rPr>
          <w:rFonts w:ascii="Cambria" w:hAnsi="Cambria"/>
          <w:color w:val="222222"/>
          <w:sz w:val="24"/>
          <w:szCs w:val="24"/>
          <w:shd w:val="clear" w:color="auto" w:fill="FFFFFF"/>
        </w:rPr>
        <w:t xml:space="preserve">there is a circle </w:t>
      </w:r>
      <w:r w:rsidR="00EC1861" w:rsidRPr="00925438">
        <w:rPr>
          <w:rFonts w:ascii="Cambria" w:hAnsi="Cambria"/>
          <w:i/>
          <w:iCs/>
          <w:color w:val="222222"/>
          <w:sz w:val="24"/>
          <w:szCs w:val="24"/>
          <w:shd w:val="clear" w:color="auto" w:fill="FFFFFF"/>
        </w:rPr>
        <w:t>or</w:t>
      </w:r>
      <w:r w:rsidR="00EC1861" w:rsidRPr="00925438">
        <w:rPr>
          <w:rFonts w:ascii="Cambria" w:hAnsi="Cambria"/>
          <w:color w:val="222222"/>
          <w:sz w:val="24"/>
          <w:szCs w:val="24"/>
          <w:shd w:val="clear" w:color="auto" w:fill="FFFFFF"/>
        </w:rPr>
        <w:t xml:space="preserve"> a triangle ahead</w:t>
      </w:r>
      <w:r w:rsidR="001454F2" w:rsidRPr="00925438">
        <w:rPr>
          <w:rFonts w:ascii="Cambria" w:hAnsi="Cambria"/>
          <w:color w:val="222222"/>
          <w:sz w:val="24"/>
          <w:szCs w:val="24"/>
          <w:shd w:val="clear" w:color="auto" w:fill="FFFFFF"/>
        </w:rPr>
        <w:t>,</w:t>
      </w:r>
      <w:r w:rsidR="00336877" w:rsidRPr="00925438">
        <w:rPr>
          <w:rFonts w:ascii="Cambria" w:hAnsi="Cambria"/>
          <w:color w:val="222222"/>
          <w:sz w:val="24"/>
          <w:szCs w:val="24"/>
          <w:shd w:val="clear" w:color="auto" w:fill="FFFFFF"/>
        </w:rPr>
        <w:t xml:space="preserve"> in accordance with the </w:t>
      </w:r>
      <w:r w:rsidR="00C16CC9" w:rsidRPr="00925438">
        <w:rPr>
          <w:rFonts w:ascii="Cambria" w:hAnsi="Cambria"/>
          <w:color w:val="222222"/>
          <w:sz w:val="24"/>
          <w:szCs w:val="24"/>
          <w:shd w:val="clear" w:color="auto" w:fill="FFFFFF"/>
        </w:rPr>
        <w:t xml:space="preserve">general </w:t>
      </w:r>
      <w:r w:rsidR="00336877" w:rsidRPr="00925438">
        <w:rPr>
          <w:rFonts w:ascii="Cambria" w:hAnsi="Cambria"/>
          <w:color w:val="222222"/>
          <w:sz w:val="24"/>
          <w:szCs w:val="24"/>
          <w:shd w:val="clear" w:color="auto" w:fill="FFFFFF"/>
        </w:rPr>
        <w:t>disjunction rule</w:t>
      </w:r>
      <w:r w:rsidR="007F328F" w:rsidRPr="00925438">
        <w:rPr>
          <w:rFonts w:ascii="Cambria" w:hAnsi="Cambria"/>
          <w:color w:val="222222"/>
          <w:sz w:val="24"/>
          <w:szCs w:val="24"/>
          <w:shd w:val="clear" w:color="auto" w:fill="FFFFFF"/>
        </w:rPr>
        <w:t xml:space="preserve"> </w:t>
      </w:r>
      <w:r w:rsidR="007F328F" w:rsidRPr="00925438">
        <w:rPr>
          <w:rFonts w:ascii="Cambria" w:hAnsi="Cambria" w:cstheme="minorHAnsi"/>
          <w:i/>
          <w:iCs/>
          <w:color w:val="222222"/>
          <w:sz w:val="24"/>
          <w:szCs w:val="24"/>
          <w:shd w:val="clear" w:color="auto" w:fill="FFFFFF"/>
        </w:rPr>
        <w:t>P</w:t>
      </w:r>
      <w:r w:rsidR="007F328F" w:rsidRPr="00925438">
        <w:rPr>
          <w:rFonts w:ascii="Cambria" w:hAnsi="Cambria" w:cstheme="minorHAnsi"/>
          <w:color w:val="222222"/>
          <w:sz w:val="24"/>
          <w:szCs w:val="24"/>
          <w:shd w:val="clear" w:color="auto" w:fill="FFFFFF"/>
        </w:rPr>
        <w:t>(</w:t>
      </w:r>
      <w:r w:rsidR="007F328F" w:rsidRPr="00925438">
        <w:rPr>
          <w:rFonts w:ascii="Cambria" w:hAnsi="Cambria" w:cstheme="minorHAnsi"/>
          <w:i/>
          <w:iCs/>
          <w:color w:val="222222"/>
          <w:sz w:val="24"/>
          <w:szCs w:val="24"/>
          <w:shd w:val="clear" w:color="auto" w:fill="FFFFFF"/>
        </w:rPr>
        <w:t>A</w:t>
      </w:r>
      <w:r w:rsidR="007F328F" w:rsidRPr="00925438">
        <w:rPr>
          <w:rFonts w:ascii="Cambria" w:hAnsi="Cambria" w:cstheme="minorHAnsi"/>
          <w:color w:val="222222"/>
          <w:sz w:val="24"/>
          <w:szCs w:val="24"/>
          <w:shd w:val="clear" w:color="auto" w:fill="FFFFFF"/>
        </w:rPr>
        <w:t xml:space="preserve"> or </w:t>
      </w:r>
      <w:r w:rsidR="007F328F" w:rsidRPr="00925438">
        <w:rPr>
          <w:rFonts w:ascii="Cambria" w:hAnsi="Cambria" w:cstheme="minorHAnsi"/>
          <w:i/>
          <w:iCs/>
          <w:color w:val="222222"/>
          <w:sz w:val="24"/>
          <w:szCs w:val="24"/>
          <w:shd w:val="clear" w:color="auto" w:fill="FFFFFF"/>
        </w:rPr>
        <w:t>B</w:t>
      </w:r>
      <w:r w:rsidR="007F328F" w:rsidRPr="00925438">
        <w:rPr>
          <w:rFonts w:ascii="Cambria" w:hAnsi="Cambria" w:cstheme="minorHAnsi"/>
          <w:color w:val="222222"/>
          <w:sz w:val="24"/>
          <w:szCs w:val="24"/>
          <w:shd w:val="clear" w:color="auto" w:fill="FFFFFF"/>
        </w:rPr>
        <w:t xml:space="preserve">) = </w:t>
      </w:r>
      <w:r w:rsidR="007F328F" w:rsidRPr="00925438">
        <w:rPr>
          <w:rFonts w:ascii="Cambria" w:hAnsi="Cambria" w:cstheme="minorHAnsi"/>
          <w:i/>
          <w:iCs/>
          <w:color w:val="222222"/>
          <w:sz w:val="24"/>
          <w:szCs w:val="24"/>
          <w:shd w:val="clear" w:color="auto" w:fill="FFFFFF"/>
        </w:rPr>
        <w:t>P</w:t>
      </w:r>
      <w:r w:rsidR="007F328F" w:rsidRPr="00925438">
        <w:rPr>
          <w:rFonts w:ascii="Cambria" w:hAnsi="Cambria" w:cstheme="minorHAnsi"/>
          <w:color w:val="222222"/>
          <w:sz w:val="24"/>
          <w:szCs w:val="24"/>
          <w:shd w:val="clear" w:color="auto" w:fill="FFFFFF"/>
        </w:rPr>
        <w:t>(</w:t>
      </w:r>
      <w:r w:rsidR="007F328F" w:rsidRPr="00925438">
        <w:rPr>
          <w:rFonts w:ascii="Cambria" w:hAnsi="Cambria" w:cstheme="minorHAnsi"/>
          <w:i/>
          <w:iCs/>
          <w:color w:val="222222"/>
          <w:sz w:val="24"/>
          <w:szCs w:val="24"/>
          <w:shd w:val="clear" w:color="auto" w:fill="FFFFFF"/>
        </w:rPr>
        <w:t>A</w:t>
      </w:r>
      <w:r w:rsidR="007F328F" w:rsidRPr="00925438">
        <w:rPr>
          <w:rFonts w:ascii="Cambria" w:hAnsi="Cambria" w:cstheme="minorHAnsi"/>
          <w:color w:val="222222"/>
          <w:sz w:val="24"/>
          <w:szCs w:val="24"/>
          <w:shd w:val="clear" w:color="auto" w:fill="FFFFFF"/>
        </w:rPr>
        <w:t xml:space="preserve">) + </w:t>
      </w:r>
      <w:r w:rsidR="007F328F" w:rsidRPr="00925438">
        <w:rPr>
          <w:rFonts w:ascii="Cambria" w:hAnsi="Cambria" w:cstheme="minorHAnsi"/>
          <w:i/>
          <w:iCs/>
          <w:color w:val="222222"/>
          <w:sz w:val="24"/>
          <w:szCs w:val="24"/>
          <w:shd w:val="clear" w:color="auto" w:fill="FFFFFF"/>
        </w:rPr>
        <w:t>P</w:t>
      </w:r>
      <w:r w:rsidR="007F328F" w:rsidRPr="00925438">
        <w:rPr>
          <w:rFonts w:ascii="Cambria" w:hAnsi="Cambria" w:cstheme="minorHAnsi"/>
          <w:color w:val="222222"/>
          <w:sz w:val="24"/>
          <w:szCs w:val="24"/>
          <w:shd w:val="clear" w:color="auto" w:fill="FFFFFF"/>
        </w:rPr>
        <w:t>(</w:t>
      </w:r>
      <w:r w:rsidR="007F328F" w:rsidRPr="00925438">
        <w:rPr>
          <w:rFonts w:ascii="Cambria" w:hAnsi="Cambria" w:cstheme="minorHAnsi"/>
          <w:i/>
          <w:iCs/>
          <w:color w:val="222222"/>
          <w:sz w:val="24"/>
          <w:szCs w:val="24"/>
          <w:shd w:val="clear" w:color="auto" w:fill="FFFFFF"/>
        </w:rPr>
        <w:t>B</w:t>
      </w:r>
      <w:r w:rsidR="007F328F" w:rsidRPr="00925438">
        <w:rPr>
          <w:rFonts w:ascii="Cambria" w:hAnsi="Cambria" w:cstheme="minorHAnsi"/>
          <w:color w:val="222222"/>
          <w:sz w:val="24"/>
          <w:szCs w:val="24"/>
          <w:shd w:val="clear" w:color="auto" w:fill="FFFFFF"/>
        </w:rPr>
        <w:t xml:space="preserve">) – </w:t>
      </w:r>
      <w:r w:rsidR="007F328F" w:rsidRPr="00925438">
        <w:rPr>
          <w:rFonts w:ascii="Cambria" w:hAnsi="Cambria" w:cstheme="minorHAnsi"/>
          <w:i/>
          <w:iCs/>
          <w:color w:val="222222"/>
          <w:sz w:val="24"/>
          <w:szCs w:val="24"/>
          <w:shd w:val="clear" w:color="auto" w:fill="FFFFFF"/>
        </w:rPr>
        <w:t>P</w:t>
      </w:r>
      <w:r w:rsidR="007F328F" w:rsidRPr="00925438">
        <w:rPr>
          <w:rFonts w:ascii="Cambria" w:hAnsi="Cambria" w:cstheme="minorHAnsi"/>
          <w:color w:val="222222"/>
          <w:sz w:val="24"/>
          <w:szCs w:val="24"/>
          <w:shd w:val="clear" w:color="auto" w:fill="FFFFFF"/>
        </w:rPr>
        <w:t>(</w:t>
      </w:r>
      <w:r w:rsidR="007F328F" w:rsidRPr="00925438">
        <w:rPr>
          <w:rFonts w:ascii="Cambria" w:hAnsi="Cambria" w:cstheme="minorHAnsi"/>
          <w:i/>
          <w:iCs/>
          <w:color w:val="222222"/>
          <w:sz w:val="24"/>
          <w:szCs w:val="24"/>
          <w:shd w:val="clear" w:color="auto" w:fill="FFFFFF"/>
        </w:rPr>
        <w:t>AB</w:t>
      </w:r>
      <w:r w:rsidR="007F328F" w:rsidRPr="00925438">
        <w:rPr>
          <w:rFonts w:ascii="Cambria" w:hAnsi="Cambria" w:cstheme="minorHAnsi"/>
          <w:color w:val="222222"/>
          <w:sz w:val="24"/>
          <w:szCs w:val="24"/>
          <w:shd w:val="clear" w:color="auto" w:fill="FFFFFF"/>
        </w:rPr>
        <w:t>)</w:t>
      </w:r>
      <w:r w:rsidR="007F328F" w:rsidRPr="00925438">
        <w:rPr>
          <w:rStyle w:val="a6"/>
          <w:rFonts w:ascii="Cambria" w:hAnsi="Cambria" w:cstheme="minorHAnsi"/>
          <w:color w:val="222222"/>
          <w:sz w:val="24"/>
          <w:szCs w:val="24"/>
          <w:shd w:val="clear" w:color="auto" w:fill="FFFFFF"/>
        </w:rPr>
        <w:t xml:space="preserve"> </w:t>
      </w:r>
      <w:r w:rsidR="00336877" w:rsidRPr="00925438">
        <w:rPr>
          <w:rStyle w:val="a6"/>
          <w:rFonts w:ascii="Cambria" w:hAnsi="Cambria"/>
          <w:color w:val="222222"/>
          <w:sz w:val="24"/>
          <w:szCs w:val="24"/>
          <w:shd w:val="clear" w:color="auto" w:fill="FFFFFF"/>
        </w:rPr>
        <w:footnoteReference w:id="2"/>
      </w:r>
      <w:r w:rsidR="00EC1861" w:rsidRPr="00925438">
        <w:rPr>
          <w:rFonts w:ascii="Cambria" w:hAnsi="Cambria"/>
          <w:color w:val="222222"/>
          <w:sz w:val="24"/>
          <w:szCs w:val="24"/>
          <w:shd w:val="clear" w:color="auto" w:fill="FFFFFF"/>
        </w:rPr>
        <w:t xml:space="preserve">. </w:t>
      </w:r>
      <w:r w:rsidR="00B56332" w:rsidRPr="00925438">
        <w:rPr>
          <w:rFonts w:ascii="Cambria" w:hAnsi="Cambria"/>
          <w:color w:val="222222"/>
          <w:sz w:val="24"/>
          <w:szCs w:val="24"/>
          <w:shd w:val="clear" w:color="auto" w:fill="FFFFFF"/>
        </w:rPr>
        <w:t>Suppose Rawa</w:t>
      </w:r>
      <w:r w:rsidR="00C35944" w:rsidRPr="00925438">
        <w:rPr>
          <w:rFonts w:ascii="Cambria" w:hAnsi="Cambria"/>
          <w:color w:val="222222"/>
          <w:sz w:val="24"/>
          <w:szCs w:val="24"/>
          <w:shd w:val="clear" w:color="auto" w:fill="FFFFFF"/>
        </w:rPr>
        <w:t>, who has a normal visual system,</w:t>
      </w:r>
      <w:r w:rsidR="00B56332" w:rsidRPr="00925438">
        <w:rPr>
          <w:rFonts w:ascii="Cambria" w:hAnsi="Cambria"/>
          <w:color w:val="222222"/>
          <w:sz w:val="24"/>
          <w:szCs w:val="24"/>
          <w:shd w:val="clear" w:color="auto" w:fill="FFFFFF"/>
        </w:rPr>
        <w:t xml:space="preserve"> </w:t>
      </w:r>
      <w:r w:rsidR="009B700E" w:rsidRPr="00925438">
        <w:rPr>
          <w:rFonts w:ascii="Cambria" w:hAnsi="Cambria"/>
          <w:color w:val="222222"/>
          <w:sz w:val="24"/>
          <w:szCs w:val="24"/>
          <w:shd w:val="clear" w:color="auto" w:fill="FFFFFF"/>
        </w:rPr>
        <w:t xml:space="preserve">opens her eyes and </w:t>
      </w:r>
      <w:r w:rsidR="00C35944" w:rsidRPr="00925438">
        <w:rPr>
          <w:rFonts w:ascii="Cambria" w:hAnsi="Cambria"/>
          <w:color w:val="222222"/>
          <w:sz w:val="24"/>
          <w:szCs w:val="24"/>
          <w:shd w:val="clear" w:color="auto" w:fill="FFFFFF"/>
        </w:rPr>
        <w:t xml:space="preserve">experiences a triangle, in </w:t>
      </w:r>
      <w:r w:rsidR="0077109A" w:rsidRPr="00925438">
        <w:rPr>
          <w:rFonts w:ascii="Cambria" w:hAnsi="Cambria"/>
          <w:color w:val="222222"/>
          <w:sz w:val="24"/>
          <w:szCs w:val="24"/>
          <w:shd w:val="clear" w:color="auto" w:fill="FFFFFF"/>
        </w:rPr>
        <w:t xml:space="preserve">optimal </w:t>
      </w:r>
      <w:r w:rsidR="00C35944" w:rsidRPr="00925438">
        <w:rPr>
          <w:rFonts w:ascii="Cambria" w:hAnsi="Cambria"/>
          <w:color w:val="222222"/>
          <w:sz w:val="24"/>
          <w:szCs w:val="24"/>
          <w:shd w:val="clear" w:color="auto" w:fill="FFFFFF"/>
        </w:rPr>
        <w:t>viewing conditions</w:t>
      </w:r>
      <w:r w:rsidR="00B56332" w:rsidRPr="00925438">
        <w:rPr>
          <w:rFonts w:ascii="Cambria" w:hAnsi="Cambria"/>
          <w:color w:val="222222"/>
          <w:sz w:val="24"/>
          <w:szCs w:val="24"/>
          <w:shd w:val="clear" w:color="auto" w:fill="FFFFFF"/>
        </w:rPr>
        <w:t xml:space="preserve">. </w:t>
      </w:r>
      <w:r w:rsidR="00C35944" w:rsidRPr="00925438">
        <w:rPr>
          <w:rFonts w:ascii="Cambria" w:hAnsi="Cambria"/>
          <w:color w:val="222222"/>
          <w:sz w:val="24"/>
          <w:szCs w:val="24"/>
          <w:shd w:val="clear" w:color="auto" w:fill="FFFFFF"/>
        </w:rPr>
        <w:t>Given Bayes rule</w:t>
      </w:r>
      <w:r w:rsidR="00847007" w:rsidRPr="00925438">
        <w:rPr>
          <w:rFonts w:ascii="Cambria" w:hAnsi="Cambria"/>
          <w:color w:val="222222"/>
          <w:sz w:val="24"/>
          <w:szCs w:val="24"/>
          <w:shd w:val="clear" w:color="auto" w:fill="FFFFFF"/>
        </w:rPr>
        <w:t>, t</w:t>
      </w:r>
      <w:r w:rsidR="00B56332" w:rsidRPr="00925438">
        <w:rPr>
          <w:rFonts w:ascii="Cambria" w:hAnsi="Cambria"/>
          <w:color w:val="222222"/>
          <w:sz w:val="24"/>
          <w:szCs w:val="24"/>
          <w:shd w:val="clear" w:color="auto" w:fill="FFFFFF"/>
        </w:rPr>
        <w:t>his perceptual evidence</w:t>
      </w:r>
      <w:r w:rsidR="003C40AE" w:rsidRPr="00925438">
        <w:rPr>
          <w:rFonts w:ascii="Cambria" w:hAnsi="Cambria"/>
          <w:color w:val="222222"/>
          <w:sz w:val="24"/>
          <w:szCs w:val="24"/>
          <w:shd w:val="clear" w:color="auto" w:fill="FFFFFF"/>
        </w:rPr>
        <w:t xml:space="preserve"> </w:t>
      </w:r>
      <w:r w:rsidR="00B56332" w:rsidRPr="00925438">
        <w:rPr>
          <w:rFonts w:ascii="Cambria" w:hAnsi="Cambria"/>
          <w:color w:val="222222"/>
          <w:sz w:val="24"/>
          <w:szCs w:val="24"/>
          <w:shd w:val="clear" w:color="auto" w:fill="FFFFFF"/>
        </w:rPr>
        <w:t xml:space="preserve">should raise Rawa’s confidence in the </w:t>
      </w:r>
      <w:r w:rsidR="0077109A" w:rsidRPr="00925438">
        <w:rPr>
          <w:rFonts w:ascii="Cambria" w:hAnsi="Cambria"/>
          <w:color w:val="222222"/>
          <w:sz w:val="24"/>
          <w:szCs w:val="24"/>
          <w:shd w:val="clear" w:color="auto" w:fill="FFFFFF"/>
        </w:rPr>
        <w:t xml:space="preserve">proposition </w:t>
      </w:r>
      <w:r w:rsidR="00B56332" w:rsidRPr="00925438">
        <w:rPr>
          <w:rFonts w:ascii="Cambria" w:hAnsi="Cambria"/>
          <w:color w:val="222222"/>
          <w:sz w:val="24"/>
          <w:szCs w:val="24"/>
          <w:shd w:val="clear" w:color="auto" w:fill="FFFFFF"/>
        </w:rPr>
        <w:t xml:space="preserve">that there is a triangle ahead </w:t>
      </w:r>
      <w:r w:rsidR="00A94239" w:rsidRPr="00925438">
        <w:rPr>
          <w:rFonts w:ascii="Cambria" w:hAnsi="Cambria"/>
          <w:color w:val="222222"/>
          <w:sz w:val="24"/>
          <w:szCs w:val="24"/>
          <w:shd w:val="clear" w:color="auto" w:fill="FFFFFF"/>
        </w:rPr>
        <w:t xml:space="preserve">from 0.6 </w:t>
      </w:r>
      <w:r w:rsidR="00B56332" w:rsidRPr="00925438">
        <w:rPr>
          <w:rFonts w:ascii="Cambria" w:hAnsi="Cambria"/>
          <w:color w:val="222222"/>
          <w:sz w:val="24"/>
          <w:szCs w:val="24"/>
          <w:shd w:val="clear" w:color="auto" w:fill="FFFFFF"/>
        </w:rPr>
        <w:t>t</w:t>
      </w:r>
      <w:r w:rsidR="004B19C0" w:rsidRPr="00925438">
        <w:rPr>
          <w:rFonts w:ascii="Cambria" w:hAnsi="Cambria"/>
          <w:color w:val="222222"/>
          <w:sz w:val="24"/>
          <w:szCs w:val="24"/>
          <w:shd w:val="clear" w:color="auto" w:fill="FFFFFF"/>
        </w:rPr>
        <w:t>o</w:t>
      </w:r>
      <w:r w:rsidR="00B56332" w:rsidRPr="00925438">
        <w:rPr>
          <w:rFonts w:ascii="Cambria" w:hAnsi="Cambria"/>
          <w:color w:val="222222"/>
          <w:sz w:val="24"/>
          <w:szCs w:val="24"/>
          <w:shd w:val="clear" w:color="auto" w:fill="FFFFFF"/>
        </w:rPr>
        <w:t xml:space="preserve"> </w:t>
      </w:r>
      <w:r w:rsidR="00285603" w:rsidRPr="00925438">
        <w:rPr>
          <w:rFonts w:ascii="Cambria" w:hAnsi="Cambria"/>
          <w:color w:val="222222"/>
          <w:sz w:val="24"/>
          <w:szCs w:val="24"/>
          <w:shd w:val="clear" w:color="auto" w:fill="FFFFFF"/>
        </w:rPr>
        <w:t>the degree of complete confidence (</w:t>
      </w:r>
      <w:r w:rsidR="00B56332" w:rsidRPr="00925438">
        <w:rPr>
          <w:rFonts w:ascii="Cambria" w:hAnsi="Cambria"/>
          <w:color w:val="222222"/>
          <w:sz w:val="24"/>
          <w:szCs w:val="24"/>
          <w:shd w:val="clear" w:color="auto" w:fill="FFFFFF"/>
        </w:rPr>
        <w:t>0.9</w:t>
      </w:r>
      <w:r w:rsidR="0099598E" w:rsidRPr="00925438">
        <w:rPr>
          <w:rFonts w:ascii="Cambria" w:hAnsi="Cambria"/>
          <w:color w:val="222222"/>
          <w:sz w:val="24"/>
          <w:szCs w:val="24"/>
          <w:shd w:val="clear" w:color="auto" w:fill="FFFFFF"/>
        </w:rPr>
        <w:t>99</w:t>
      </w:r>
      <w:r w:rsidR="004B19C0" w:rsidRPr="00925438">
        <w:rPr>
          <w:rFonts w:ascii="Cambria" w:hAnsi="Cambria"/>
          <w:color w:val="222222"/>
          <w:sz w:val="24"/>
          <w:szCs w:val="24"/>
          <w:shd w:val="clear" w:color="auto" w:fill="FFFFFF"/>
        </w:rPr>
        <w:t xml:space="preserve">9 as </w:t>
      </w:r>
      <w:r w:rsidR="008B4871" w:rsidRPr="00925438">
        <w:rPr>
          <w:rFonts w:ascii="Cambria" w:hAnsi="Cambria"/>
          <w:color w:val="222222"/>
          <w:sz w:val="24"/>
          <w:szCs w:val="24"/>
          <w:shd w:val="clear" w:color="auto" w:fill="FFFFFF"/>
        </w:rPr>
        <w:t xml:space="preserve">I’ve </w:t>
      </w:r>
      <w:r w:rsidR="00285603" w:rsidRPr="00925438">
        <w:rPr>
          <w:rFonts w:ascii="Cambria" w:hAnsi="Cambria"/>
          <w:color w:val="222222"/>
          <w:sz w:val="24"/>
          <w:szCs w:val="24"/>
          <w:shd w:val="clear" w:color="auto" w:fill="FFFFFF"/>
        </w:rPr>
        <w:t xml:space="preserve">explained </w:t>
      </w:r>
      <w:r w:rsidR="004B19C0" w:rsidRPr="00925438">
        <w:rPr>
          <w:rFonts w:ascii="Cambria" w:hAnsi="Cambria"/>
          <w:color w:val="222222"/>
          <w:sz w:val="24"/>
          <w:szCs w:val="24"/>
          <w:shd w:val="clear" w:color="auto" w:fill="FFFFFF"/>
        </w:rPr>
        <w:t xml:space="preserve">in the </w:t>
      </w:r>
      <w:r w:rsidR="00285603" w:rsidRPr="00925438">
        <w:rPr>
          <w:rFonts w:ascii="Cambria" w:hAnsi="Cambria"/>
          <w:color w:val="222222"/>
          <w:sz w:val="24"/>
          <w:szCs w:val="24"/>
          <w:shd w:val="clear" w:color="auto" w:fill="FFFFFF"/>
        </w:rPr>
        <w:t>previous paragraph)</w:t>
      </w:r>
      <w:r w:rsidR="00B56332" w:rsidRPr="00925438">
        <w:rPr>
          <w:rFonts w:ascii="Cambria" w:hAnsi="Cambria"/>
          <w:color w:val="222222"/>
          <w:sz w:val="24"/>
          <w:szCs w:val="24"/>
          <w:shd w:val="clear" w:color="auto" w:fill="FFFFFF"/>
        </w:rPr>
        <w:t xml:space="preserve">. </w:t>
      </w:r>
      <w:r w:rsidR="00C35944" w:rsidRPr="00925438">
        <w:rPr>
          <w:rFonts w:ascii="Cambria" w:hAnsi="Cambria"/>
          <w:color w:val="222222"/>
          <w:sz w:val="24"/>
          <w:szCs w:val="24"/>
          <w:shd w:val="clear" w:color="auto" w:fill="FFFFFF"/>
        </w:rPr>
        <w:t>Mor</w:t>
      </w:r>
      <w:r w:rsidR="00287A5F" w:rsidRPr="00925438">
        <w:rPr>
          <w:rFonts w:ascii="Cambria" w:hAnsi="Cambria"/>
          <w:color w:val="222222"/>
          <w:sz w:val="24"/>
          <w:szCs w:val="24"/>
          <w:shd w:val="clear" w:color="auto" w:fill="FFFFFF"/>
        </w:rPr>
        <w:t>eo</w:t>
      </w:r>
      <w:r w:rsidR="00C35944" w:rsidRPr="00925438">
        <w:rPr>
          <w:rFonts w:ascii="Cambria" w:hAnsi="Cambria"/>
          <w:color w:val="222222"/>
          <w:sz w:val="24"/>
          <w:szCs w:val="24"/>
          <w:shd w:val="clear" w:color="auto" w:fill="FFFFFF"/>
        </w:rPr>
        <w:t xml:space="preserve">ver, given the </w:t>
      </w:r>
      <w:r w:rsidR="00C16CC9" w:rsidRPr="00925438">
        <w:rPr>
          <w:rFonts w:ascii="Cambria" w:hAnsi="Cambria"/>
          <w:color w:val="222222"/>
          <w:sz w:val="24"/>
          <w:szCs w:val="24"/>
          <w:shd w:val="clear" w:color="auto" w:fill="FFFFFF"/>
        </w:rPr>
        <w:t xml:space="preserve">general </w:t>
      </w:r>
      <w:r w:rsidR="00C35944" w:rsidRPr="00925438">
        <w:rPr>
          <w:rFonts w:ascii="Cambria" w:hAnsi="Cambria"/>
          <w:color w:val="222222"/>
          <w:sz w:val="24"/>
          <w:szCs w:val="24"/>
          <w:shd w:val="clear" w:color="auto" w:fill="FFFFFF"/>
        </w:rPr>
        <w:t xml:space="preserve">disjunction rule, </w:t>
      </w:r>
      <w:r w:rsidR="00B56332" w:rsidRPr="00925438">
        <w:rPr>
          <w:rFonts w:ascii="Cambria" w:hAnsi="Cambria"/>
          <w:color w:val="222222"/>
          <w:sz w:val="24"/>
          <w:szCs w:val="24"/>
          <w:shd w:val="clear" w:color="auto" w:fill="FFFFFF"/>
        </w:rPr>
        <w:t xml:space="preserve">after </w:t>
      </w:r>
      <w:r w:rsidR="00C35944" w:rsidRPr="00925438">
        <w:rPr>
          <w:rFonts w:ascii="Cambria" w:hAnsi="Cambria"/>
          <w:color w:val="222222"/>
          <w:sz w:val="24"/>
          <w:szCs w:val="24"/>
          <w:shd w:val="clear" w:color="auto" w:fill="FFFFFF"/>
        </w:rPr>
        <w:t xml:space="preserve">experiencing </w:t>
      </w:r>
      <w:r w:rsidR="00B56332" w:rsidRPr="00925438">
        <w:rPr>
          <w:rFonts w:ascii="Cambria" w:hAnsi="Cambria"/>
          <w:color w:val="222222"/>
          <w:sz w:val="24"/>
          <w:szCs w:val="24"/>
          <w:shd w:val="clear" w:color="auto" w:fill="FFFFFF"/>
        </w:rPr>
        <w:t xml:space="preserve">the triangle, </w:t>
      </w:r>
      <w:r w:rsidR="00C35944" w:rsidRPr="00925438">
        <w:rPr>
          <w:rFonts w:ascii="Cambria" w:hAnsi="Cambria"/>
          <w:color w:val="222222"/>
          <w:sz w:val="24"/>
          <w:szCs w:val="24"/>
          <w:shd w:val="clear" w:color="auto" w:fill="FFFFFF"/>
        </w:rPr>
        <w:t xml:space="preserve">Rawa should </w:t>
      </w:r>
      <w:r w:rsidR="00A94239" w:rsidRPr="00925438">
        <w:rPr>
          <w:rFonts w:ascii="Cambria" w:hAnsi="Cambria"/>
          <w:color w:val="222222"/>
          <w:sz w:val="24"/>
          <w:szCs w:val="24"/>
          <w:shd w:val="clear" w:color="auto" w:fill="FFFFFF"/>
        </w:rPr>
        <w:t xml:space="preserve">raise her confidence that there is a circle or a triangle ahead, from 0.92 to a </w:t>
      </w:r>
      <w:r w:rsidR="00B56332" w:rsidRPr="00925438">
        <w:rPr>
          <w:rFonts w:ascii="Cambria" w:hAnsi="Cambria"/>
          <w:color w:val="222222"/>
          <w:sz w:val="24"/>
          <w:szCs w:val="24"/>
          <w:shd w:val="clear" w:color="auto" w:fill="FFFFFF"/>
        </w:rPr>
        <w:t xml:space="preserve">degree of confidence higher </w:t>
      </w:r>
      <w:r w:rsidR="00285603" w:rsidRPr="00925438">
        <w:rPr>
          <w:rFonts w:ascii="Cambria" w:hAnsi="Cambria"/>
          <w:color w:val="222222"/>
          <w:sz w:val="24"/>
          <w:szCs w:val="24"/>
          <w:shd w:val="clear" w:color="auto" w:fill="FFFFFF"/>
        </w:rPr>
        <w:t xml:space="preserve">than </w:t>
      </w:r>
      <w:r w:rsidR="00B56332" w:rsidRPr="00925438">
        <w:rPr>
          <w:rFonts w:ascii="Cambria" w:hAnsi="Cambria"/>
          <w:color w:val="222222"/>
          <w:sz w:val="24"/>
          <w:szCs w:val="24"/>
          <w:shd w:val="clear" w:color="auto" w:fill="FFFFFF"/>
        </w:rPr>
        <w:t>0.9</w:t>
      </w:r>
      <w:r w:rsidR="00C35944" w:rsidRPr="00925438">
        <w:rPr>
          <w:rFonts w:ascii="Cambria" w:hAnsi="Cambria"/>
          <w:color w:val="222222"/>
          <w:sz w:val="24"/>
          <w:szCs w:val="24"/>
          <w:shd w:val="clear" w:color="auto" w:fill="FFFFFF"/>
        </w:rPr>
        <w:t>99</w:t>
      </w:r>
      <w:r w:rsidR="00285603" w:rsidRPr="00925438">
        <w:rPr>
          <w:rFonts w:ascii="Cambria" w:hAnsi="Cambria"/>
          <w:color w:val="222222"/>
          <w:sz w:val="24"/>
          <w:szCs w:val="24"/>
          <w:shd w:val="clear" w:color="auto" w:fill="FFFFFF"/>
        </w:rPr>
        <w:t>9</w:t>
      </w:r>
      <w:r w:rsidR="00847007" w:rsidRPr="00925438">
        <w:rPr>
          <w:rStyle w:val="a6"/>
          <w:rFonts w:ascii="Cambria" w:hAnsi="Cambria"/>
          <w:color w:val="222222"/>
          <w:sz w:val="24"/>
          <w:szCs w:val="24"/>
          <w:shd w:val="clear" w:color="auto" w:fill="FFFFFF"/>
        </w:rPr>
        <w:footnoteReference w:id="3"/>
      </w:r>
      <w:r w:rsidR="00B56332" w:rsidRPr="00925438">
        <w:rPr>
          <w:rFonts w:ascii="Cambria" w:hAnsi="Cambria"/>
          <w:color w:val="222222"/>
          <w:sz w:val="24"/>
          <w:szCs w:val="24"/>
          <w:shd w:val="clear" w:color="auto" w:fill="FFFFFF"/>
        </w:rPr>
        <w:t>.</w:t>
      </w:r>
      <w:r w:rsidR="00A94239" w:rsidRPr="00925438">
        <w:rPr>
          <w:rFonts w:ascii="Cambria" w:hAnsi="Cambria"/>
          <w:color w:val="222222"/>
          <w:sz w:val="24"/>
          <w:szCs w:val="24"/>
          <w:shd w:val="clear" w:color="auto" w:fill="FFFFFF"/>
        </w:rPr>
        <w:t xml:space="preserve"> More generally, assuming </w:t>
      </w:r>
      <w:r w:rsidR="00A42176" w:rsidRPr="00925438">
        <w:rPr>
          <w:rFonts w:ascii="Cambria" w:hAnsi="Cambria"/>
          <w:color w:val="222222"/>
          <w:sz w:val="24"/>
          <w:szCs w:val="24"/>
          <w:shd w:val="clear" w:color="auto" w:fill="FFFFFF"/>
        </w:rPr>
        <w:t xml:space="preserve">a </w:t>
      </w:r>
      <w:r w:rsidR="00A94239" w:rsidRPr="00925438">
        <w:rPr>
          <w:rFonts w:ascii="Cambria" w:hAnsi="Cambria"/>
          <w:color w:val="222222"/>
          <w:sz w:val="24"/>
          <w:szCs w:val="24"/>
          <w:shd w:val="clear" w:color="auto" w:fill="FFFFFF"/>
        </w:rPr>
        <w:t xml:space="preserve">normally functioning visual system and optimal viewing conditions, if the </w:t>
      </w:r>
      <w:r w:rsidR="00B774D0" w:rsidRPr="00925438">
        <w:rPr>
          <w:rFonts w:ascii="Cambria" w:hAnsi="Cambria"/>
          <w:color w:val="222222"/>
          <w:sz w:val="24"/>
          <w:szCs w:val="24"/>
          <w:shd w:val="clear" w:color="auto" w:fill="FFFFFF"/>
        </w:rPr>
        <w:t xml:space="preserve">prior </w:t>
      </w:r>
      <w:r w:rsidR="00A94239" w:rsidRPr="00925438">
        <w:rPr>
          <w:rFonts w:ascii="Cambria" w:hAnsi="Cambria"/>
          <w:color w:val="222222"/>
          <w:sz w:val="24"/>
          <w:szCs w:val="24"/>
          <w:shd w:val="clear" w:color="auto" w:fill="FFFFFF"/>
        </w:rPr>
        <w:t>confidence in the truth of the disjunction</w:t>
      </w:r>
      <w:r w:rsidR="008B7521" w:rsidRPr="00925438">
        <w:rPr>
          <w:rFonts w:ascii="Cambria" w:hAnsi="Cambria"/>
          <w:color w:val="222222"/>
          <w:sz w:val="24"/>
          <w:szCs w:val="24"/>
          <w:shd w:val="clear" w:color="auto" w:fill="FFFFFF"/>
        </w:rPr>
        <w:t>, and in the truth of each disjunct,</w:t>
      </w:r>
      <w:r w:rsidR="00A94239" w:rsidRPr="00925438">
        <w:rPr>
          <w:rFonts w:ascii="Cambria" w:hAnsi="Cambria"/>
          <w:color w:val="222222"/>
          <w:sz w:val="24"/>
          <w:szCs w:val="24"/>
          <w:shd w:val="clear" w:color="auto" w:fill="FFFFFF"/>
        </w:rPr>
        <w:t xml:space="preserve"> is </w:t>
      </w:r>
      <w:r w:rsidR="008B7521" w:rsidRPr="00925438">
        <w:rPr>
          <w:rFonts w:ascii="Cambria" w:hAnsi="Cambria"/>
          <w:color w:val="222222"/>
          <w:sz w:val="24"/>
          <w:szCs w:val="24"/>
          <w:shd w:val="clear" w:color="auto" w:fill="FFFFFF"/>
        </w:rPr>
        <w:t>fair (neither very low nor extremely high)</w:t>
      </w:r>
      <w:r w:rsidR="00A94239" w:rsidRPr="00925438">
        <w:rPr>
          <w:rFonts w:ascii="Cambria" w:hAnsi="Cambria"/>
          <w:color w:val="222222"/>
          <w:sz w:val="24"/>
          <w:szCs w:val="24"/>
          <w:shd w:val="clear" w:color="auto" w:fill="FFFFFF"/>
        </w:rPr>
        <w:t xml:space="preserve">, then having an experience of one of the disjuncts should—given Bayes’ rule—raise the confidence </w:t>
      </w:r>
      <w:r w:rsidR="00432534" w:rsidRPr="00925438">
        <w:rPr>
          <w:rFonts w:ascii="Cambria" w:hAnsi="Cambria"/>
          <w:color w:val="222222"/>
          <w:sz w:val="24"/>
          <w:szCs w:val="24"/>
          <w:shd w:val="clear" w:color="auto" w:fill="FFFFFF"/>
        </w:rPr>
        <w:t xml:space="preserve">that the disjunction is true </w:t>
      </w:r>
      <w:r w:rsidR="00A94239" w:rsidRPr="00925438">
        <w:rPr>
          <w:rFonts w:ascii="Cambria" w:hAnsi="Cambria"/>
          <w:color w:val="222222"/>
          <w:sz w:val="24"/>
          <w:szCs w:val="24"/>
          <w:shd w:val="clear" w:color="auto" w:fill="FFFFFF"/>
        </w:rPr>
        <w:t xml:space="preserve">to complete confidence. </w:t>
      </w:r>
      <w:r w:rsidR="0077109A" w:rsidRPr="00925438">
        <w:rPr>
          <w:rFonts w:ascii="Cambria" w:hAnsi="Cambria"/>
          <w:color w:val="222222"/>
          <w:sz w:val="24"/>
          <w:szCs w:val="24"/>
          <w:shd w:val="clear" w:color="auto" w:fill="FFFFFF"/>
        </w:rPr>
        <w:t xml:space="preserve">I </w:t>
      </w:r>
      <w:r w:rsidR="00B56332" w:rsidRPr="00925438">
        <w:rPr>
          <w:rFonts w:ascii="Cambria" w:hAnsi="Cambria"/>
          <w:color w:val="222222"/>
          <w:sz w:val="24"/>
          <w:szCs w:val="24"/>
          <w:shd w:val="clear" w:color="auto" w:fill="FFFFFF"/>
        </w:rPr>
        <w:t xml:space="preserve">will now argue </w:t>
      </w:r>
      <w:r w:rsidR="00847007" w:rsidRPr="00925438">
        <w:rPr>
          <w:rFonts w:ascii="Cambria" w:hAnsi="Cambria"/>
          <w:color w:val="222222"/>
          <w:sz w:val="24"/>
          <w:szCs w:val="24"/>
          <w:shd w:val="clear" w:color="auto" w:fill="FFFFFF"/>
        </w:rPr>
        <w:t>t</w:t>
      </w:r>
      <w:r w:rsidR="006D7DFB" w:rsidRPr="00925438">
        <w:rPr>
          <w:rFonts w:ascii="Cambria" w:hAnsi="Cambria"/>
          <w:color w:val="222222"/>
          <w:sz w:val="24"/>
          <w:szCs w:val="24"/>
          <w:shd w:val="clear" w:color="auto" w:fill="FFFFFF"/>
        </w:rPr>
        <w:t xml:space="preserve">hat, given ND, </w:t>
      </w:r>
      <w:r w:rsidR="00432534" w:rsidRPr="00925438">
        <w:rPr>
          <w:rFonts w:ascii="Cambria" w:hAnsi="Cambria"/>
          <w:color w:val="222222"/>
          <w:sz w:val="24"/>
          <w:szCs w:val="24"/>
          <w:shd w:val="clear" w:color="auto" w:fill="FFFFFF"/>
        </w:rPr>
        <w:t>PC</w:t>
      </w:r>
      <w:r w:rsidR="00C35944" w:rsidRPr="00925438">
        <w:rPr>
          <w:rFonts w:ascii="Cambria" w:hAnsi="Cambria"/>
          <w:color w:val="222222"/>
          <w:sz w:val="24"/>
          <w:szCs w:val="24"/>
          <w:shd w:val="clear" w:color="auto" w:fill="FFFFFF"/>
        </w:rPr>
        <w:t xml:space="preserve"> delivers the wrong result concerning this </w:t>
      </w:r>
      <w:r w:rsidR="00847007" w:rsidRPr="00925438">
        <w:rPr>
          <w:rFonts w:ascii="Cambria" w:hAnsi="Cambria"/>
          <w:color w:val="222222"/>
          <w:sz w:val="24"/>
          <w:szCs w:val="24"/>
          <w:shd w:val="clear" w:color="auto" w:fill="FFFFFF"/>
        </w:rPr>
        <w:t xml:space="preserve">simple case of </w:t>
      </w:r>
      <w:r w:rsidR="00C35944" w:rsidRPr="00925438">
        <w:rPr>
          <w:rFonts w:ascii="Cambria" w:hAnsi="Cambria"/>
          <w:color w:val="222222"/>
          <w:sz w:val="24"/>
          <w:szCs w:val="24"/>
          <w:shd w:val="clear" w:color="auto" w:fill="FFFFFF"/>
        </w:rPr>
        <w:t xml:space="preserve">Bayesian </w:t>
      </w:r>
      <w:r w:rsidR="00847007" w:rsidRPr="00925438">
        <w:rPr>
          <w:rFonts w:ascii="Cambria" w:hAnsi="Cambria"/>
          <w:color w:val="222222"/>
          <w:sz w:val="24"/>
          <w:szCs w:val="24"/>
          <w:shd w:val="clear" w:color="auto" w:fill="FFFFFF"/>
        </w:rPr>
        <w:t>belief updating.</w:t>
      </w:r>
      <w:r w:rsidR="002C2A72">
        <w:rPr>
          <w:rFonts w:ascii="Cambria" w:hAnsi="Cambria"/>
          <w:color w:val="222222"/>
          <w:sz w:val="24"/>
          <w:szCs w:val="24"/>
          <w:shd w:val="clear" w:color="auto" w:fill="FFFFFF"/>
        </w:rPr>
        <w:t xml:space="preserve"> </w:t>
      </w:r>
    </w:p>
    <w:p w14:paraId="57EA98CE" w14:textId="17BF8588" w:rsidR="003453A5" w:rsidRPr="00925438" w:rsidRDefault="009414AB" w:rsidP="005733F9">
      <w:pPr>
        <w:spacing w:line="360" w:lineRule="auto"/>
        <w:rPr>
          <w:rFonts w:ascii="Cambria" w:hAnsi="Cambria"/>
          <w:color w:val="222222"/>
          <w:sz w:val="24"/>
          <w:szCs w:val="24"/>
          <w:shd w:val="clear" w:color="auto" w:fill="FFFFFF"/>
          <w:rtl/>
        </w:rPr>
      </w:pPr>
      <w:r w:rsidRPr="00925438">
        <w:rPr>
          <w:rFonts w:ascii="Cambria" w:hAnsi="Cambria"/>
          <w:color w:val="222222"/>
          <w:sz w:val="24"/>
          <w:szCs w:val="24"/>
          <w:shd w:val="clear" w:color="auto" w:fill="FFFFFF"/>
        </w:rPr>
        <w:t xml:space="preserve">Given </w:t>
      </w:r>
      <w:r w:rsidR="00455648" w:rsidRPr="00925438">
        <w:rPr>
          <w:rFonts w:ascii="Cambria" w:hAnsi="Cambria"/>
          <w:color w:val="222222"/>
          <w:sz w:val="24"/>
          <w:szCs w:val="24"/>
          <w:shd w:val="clear" w:color="auto" w:fill="FFFFFF"/>
        </w:rPr>
        <w:t>PC</w:t>
      </w:r>
      <w:r w:rsidRPr="00925438">
        <w:rPr>
          <w:rFonts w:ascii="Cambria" w:hAnsi="Cambria"/>
          <w:color w:val="222222"/>
          <w:sz w:val="24"/>
          <w:szCs w:val="24"/>
          <w:shd w:val="clear" w:color="auto" w:fill="FFFFFF"/>
        </w:rPr>
        <w:t xml:space="preserve">, </w:t>
      </w:r>
      <w:r w:rsidR="005C76F0" w:rsidRPr="00925438">
        <w:rPr>
          <w:rFonts w:ascii="Cambria" w:hAnsi="Cambria"/>
          <w:color w:val="222222"/>
          <w:sz w:val="24"/>
          <w:szCs w:val="24"/>
          <w:shd w:val="clear" w:color="auto" w:fill="FFFFFF"/>
        </w:rPr>
        <w:t xml:space="preserve">Rawa’s </w:t>
      </w:r>
      <w:r w:rsidR="00BA6D6A" w:rsidRPr="00925438">
        <w:rPr>
          <w:rFonts w:ascii="Cambria" w:hAnsi="Cambria"/>
          <w:color w:val="222222"/>
          <w:sz w:val="24"/>
          <w:szCs w:val="24"/>
          <w:shd w:val="clear" w:color="auto" w:fill="FFFFFF"/>
        </w:rPr>
        <w:t xml:space="preserve">belief </w:t>
      </w:r>
      <w:r w:rsidR="005C76F0" w:rsidRPr="00925438">
        <w:rPr>
          <w:rFonts w:ascii="Cambria" w:hAnsi="Cambria"/>
          <w:color w:val="222222"/>
          <w:sz w:val="24"/>
          <w:szCs w:val="24"/>
          <w:shd w:val="clear" w:color="auto" w:fill="FFFFFF"/>
        </w:rPr>
        <w:t xml:space="preserve">that there is a circle or a triangle ahead (with degree of confidence &gt; 0.8) </w:t>
      </w:r>
      <w:r w:rsidRPr="00925438">
        <w:rPr>
          <w:rFonts w:ascii="Cambria" w:hAnsi="Cambria"/>
          <w:color w:val="222222"/>
          <w:sz w:val="24"/>
          <w:szCs w:val="24"/>
          <w:shd w:val="clear" w:color="auto" w:fill="FFFFFF"/>
        </w:rPr>
        <w:t>generate</w:t>
      </w:r>
      <w:r w:rsidR="004C2C55" w:rsidRPr="00925438">
        <w:rPr>
          <w:rFonts w:ascii="Cambria" w:hAnsi="Cambria"/>
          <w:color w:val="222222"/>
          <w:sz w:val="24"/>
          <w:szCs w:val="24"/>
          <w:shd w:val="clear" w:color="auto" w:fill="FFFFFF"/>
        </w:rPr>
        <w:t>s</w:t>
      </w:r>
      <w:r w:rsidRPr="00925438">
        <w:rPr>
          <w:rFonts w:ascii="Cambria" w:hAnsi="Cambria"/>
          <w:color w:val="222222"/>
          <w:sz w:val="24"/>
          <w:szCs w:val="24"/>
          <w:shd w:val="clear" w:color="auto" w:fill="FFFFFF"/>
        </w:rPr>
        <w:t xml:space="preserve"> a </w:t>
      </w:r>
      <w:r w:rsidR="00422E99" w:rsidRPr="00925438">
        <w:rPr>
          <w:rFonts w:ascii="Cambria" w:hAnsi="Cambria"/>
          <w:color w:val="222222"/>
          <w:sz w:val="24"/>
          <w:szCs w:val="24"/>
          <w:shd w:val="clear" w:color="auto" w:fill="FFFFFF"/>
        </w:rPr>
        <w:t xml:space="preserve">disjunctive </w:t>
      </w:r>
      <w:r w:rsidRPr="00925438">
        <w:rPr>
          <w:rFonts w:ascii="Cambria" w:hAnsi="Cambria"/>
          <w:color w:val="222222"/>
          <w:sz w:val="24"/>
          <w:szCs w:val="24"/>
          <w:shd w:val="clear" w:color="auto" w:fill="FFFFFF"/>
        </w:rPr>
        <w:t xml:space="preserve">prediction that is transmitted top-down into the perceptual system through the hierarchy. When the prediction reaches perception, then, given </w:t>
      </w:r>
      <w:r w:rsidR="006F3992" w:rsidRPr="00925438">
        <w:rPr>
          <w:rFonts w:ascii="Cambria" w:hAnsi="Cambria"/>
          <w:color w:val="222222"/>
          <w:sz w:val="24"/>
          <w:szCs w:val="24"/>
          <w:shd w:val="clear" w:color="auto" w:fill="FFFFFF"/>
        </w:rPr>
        <w:t>ND</w:t>
      </w:r>
      <w:r w:rsidRPr="00925438">
        <w:rPr>
          <w:rFonts w:ascii="Cambria" w:hAnsi="Cambria"/>
          <w:color w:val="222222"/>
          <w:sz w:val="24"/>
          <w:szCs w:val="24"/>
          <w:shd w:val="clear" w:color="auto" w:fill="FFFFFF"/>
        </w:rPr>
        <w:t xml:space="preserve">, it must be </w:t>
      </w:r>
      <w:r w:rsidRPr="004F3360">
        <w:rPr>
          <w:rFonts w:ascii="Cambria" w:hAnsi="Cambria"/>
          <w:i/>
          <w:iCs/>
          <w:color w:val="222222"/>
          <w:sz w:val="24"/>
          <w:szCs w:val="24"/>
          <w:shd w:val="clear" w:color="auto" w:fill="FFFFFF"/>
        </w:rPr>
        <w:t>translated</w:t>
      </w:r>
      <w:r w:rsidRPr="00925438">
        <w:rPr>
          <w:rFonts w:ascii="Cambria" w:hAnsi="Cambria"/>
          <w:color w:val="222222"/>
          <w:sz w:val="24"/>
          <w:szCs w:val="24"/>
          <w:shd w:val="clear" w:color="auto" w:fill="FFFFFF"/>
        </w:rPr>
        <w:t xml:space="preserve"> into a non-disjunctive prediction. For, a disjunctive content, and </w:t>
      </w:r>
      <w:r w:rsidRPr="00925438">
        <w:rPr>
          <w:rFonts w:ascii="Cambria" w:hAnsi="Cambria"/>
          <w:i/>
          <w:iCs/>
          <w:color w:val="222222"/>
          <w:sz w:val="24"/>
          <w:szCs w:val="24"/>
          <w:shd w:val="clear" w:color="auto" w:fill="FFFFFF"/>
        </w:rPr>
        <w:t>a fortiori</w:t>
      </w:r>
      <w:r w:rsidRPr="00925438">
        <w:rPr>
          <w:rFonts w:ascii="Cambria" w:hAnsi="Cambria"/>
          <w:color w:val="222222"/>
          <w:sz w:val="24"/>
          <w:szCs w:val="24"/>
          <w:shd w:val="clear" w:color="auto" w:fill="FFFFFF"/>
        </w:rPr>
        <w:t xml:space="preserve"> a disjunctive prediction</w:t>
      </w:r>
      <w:r w:rsidR="00EA406D" w:rsidRPr="00925438">
        <w:rPr>
          <w:rFonts w:ascii="Cambria" w:hAnsi="Cambria"/>
          <w:color w:val="222222"/>
          <w:sz w:val="24"/>
          <w:szCs w:val="24"/>
          <w:shd w:val="clear" w:color="auto" w:fill="FFFFFF"/>
        </w:rPr>
        <w:t>,</w:t>
      </w:r>
      <w:r w:rsidRPr="00925438">
        <w:rPr>
          <w:rFonts w:ascii="Cambria" w:hAnsi="Cambria"/>
          <w:color w:val="222222"/>
          <w:sz w:val="24"/>
          <w:szCs w:val="24"/>
          <w:shd w:val="clear" w:color="auto" w:fill="FFFFFF"/>
        </w:rPr>
        <w:t xml:space="preserve"> cannot exist at </w:t>
      </w:r>
      <w:r w:rsidR="00077B6F" w:rsidRPr="00925438">
        <w:rPr>
          <w:rFonts w:ascii="Cambria" w:hAnsi="Cambria"/>
          <w:color w:val="222222"/>
          <w:sz w:val="24"/>
          <w:szCs w:val="24"/>
          <w:shd w:val="clear" w:color="auto" w:fill="FFFFFF"/>
        </w:rPr>
        <w:t xml:space="preserve">a </w:t>
      </w:r>
      <w:r w:rsidRPr="00925438">
        <w:rPr>
          <w:rFonts w:ascii="Cambria" w:hAnsi="Cambria"/>
          <w:color w:val="222222"/>
          <w:sz w:val="24"/>
          <w:szCs w:val="24"/>
          <w:shd w:val="clear" w:color="auto" w:fill="FFFFFF"/>
        </w:rPr>
        <w:t>perceptual level</w:t>
      </w:r>
      <w:r w:rsidR="00CF767D" w:rsidRPr="00925438">
        <w:rPr>
          <w:rFonts w:ascii="Cambria" w:hAnsi="Cambria"/>
          <w:color w:val="222222"/>
          <w:sz w:val="24"/>
          <w:szCs w:val="24"/>
          <w:shd w:val="clear" w:color="auto" w:fill="FFFFFF"/>
        </w:rPr>
        <w:t xml:space="preserve"> (below </w:t>
      </w:r>
      <w:r w:rsidR="008B4871" w:rsidRPr="00925438">
        <w:rPr>
          <w:rFonts w:ascii="Cambria" w:hAnsi="Cambria"/>
          <w:color w:val="222222"/>
          <w:sz w:val="24"/>
          <w:szCs w:val="24"/>
          <w:shd w:val="clear" w:color="auto" w:fill="FFFFFF"/>
        </w:rPr>
        <w:t xml:space="preserve">I </w:t>
      </w:r>
      <w:r w:rsidR="00CF767D" w:rsidRPr="00925438">
        <w:rPr>
          <w:rFonts w:ascii="Cambria" w:hAnsi="Cambria"/>
          <w:color w:val="222222"/>
          <w:sz w:val="24"/>
          <w:szCs w:val="24"/>
          <w:shd w:val="clear" w:color="auto" w:fill="FFFFFF"/>
        </w:rPr>
        <w:t>discuss an objection to this claim)</w:t>
      </w:r>
      <w:r w:rsidR="006B7FB3" w:rsidRPr="00925438">
        <w:rPr>
          <w:rFonts w:ascii="Cambria" w:hAnsi="Cambria"/>
          <w:color w:val="222222"/>
          <w:sz w:val="24"/>
          <w:szCs w:val="24"/>
          <w:shd w:val="clear" w:color="auto" w:fill="FFFFFF"/>
        </w:rPr>
        <w:t xml:space="preserve">. </w:t>
      </w:r>
      <w:r w:rsidR="00C74566" w:rsidRPr="00925438">
        <w:rPr>
          <w:rFonts w:ascii="Cambria" w:hAnsi="Cambria"/>
          <w:color w:val="222222"/>
          <w:sz w:val="24"/>
          <w:szCs w:val="24"/>
          <w:shd w:val="clear" w:color="auto" w:fill="FFFFFF"/>
        </w:rPr>
        <w:t>A natural suggestion is that t</w:t>
      </w:r>
      <w:r w:rsidR="006B7FB3" w:rsidRPr="00925438">
        <w:rPr>
          <w:rFonts w:ascii="Cambria" w:hAnsi="Cambria"/>
          <w:color w:val="222222"/>
          <w:sz w:val="24"/>
          <w:szCs w:val="24"/>
          <w:shd w:val="clear" w:color="auto" w:fill="FFFFFF"/>
        </w:rPr>
        <w:t xml:space="preserve">he </w:t>
      </w:r>
      <w:r w:rsidR="008719E6" w:rsidRPr="00925438">
        <w:rPr>
          <w:rFonts w:ascii="Cambria" w:hAnsi="Cambria"/>
          <w:color w:val="222222"/>
          <w:sz w:val="24"/>
          <w:szCs w:val="24"/>
          <w:shd w:val="clear" w:color="auto" w:fill="FFFFFF"/>
        </w:rPr>
        <w:t xml:space="preserve">result is a </w:t>
      </w:r>
      <w:r w:rsidR="002C2A72">
        <w:rPr>
          <w:rFonts w:ascii="Cambria" w:hAnsi="Cambria"/>
          <w:color w:val="222222"/>
          <w:sz w:val="24"/>
          <w:szCs w:val="24"/>
          <w:shd w:val="clear" w:color="auto" w:fill="FFFFFF"/>
        </w:rPr>
        <w:t>‘</w:t>
      </w:r>
      <w:r w:rsidR="008719E6" w:rsidRPr="002C2A72">
        <w:rPr>
          <w:rFonts w:ascii="Cambria" w:hAnsi="Cambria"/>
          <w:color w:val="222222"/>
          <w:sz w:val="24"/>
          <w:szCs w:val="24"/>
          <w:shd w:val="clear" w:color="auto" w:fill="FFFFFF"/>
        </w:rPr>
        <w:t>circle</w:t>
      </w:r>
      <w:r w:rsidR="002C2A72">
        <w:rPr>
          <w:rFonts w:ascii="Cambria" w:hAnsi="Cambria"/>
          <w:color w:val="222222"/>
          <w:sz w:val="24"/>
          <w:szCs w:val="24"/>
          <w:shd w:val="clear" w:color="auto" w:fill="FFFFFF"/>
        </w:rPr>
        <w:t>’</w:t>
      </w:r>
      <w:r w:rsidR="008719E6" w:rsidRPr="00925438">
        <w:rPr>
          <w:rFonts w:ascii="Cambria" w:hAnsi="Cambria"/>
          <w:color w:val="222222"/>
          <w:sz w:val="24"/>
          <w:szCs w:val="24"/>
          <w:shd w:val="clear" w:color="auto" w:fill="FFFFFF"/>
        </w:rPr>
        <w:t xml:space="preserve"> perceptual prediction</w:t>
      </w:r>
      <w:r w:rsidR="00091B82" w:rsidRPr="00925438">
        <w:rPr>
          <w:rFonts w:ascii="Cambria" w:hAnsi="Cambria"/>
          <w:color w:val="222222"/>
          <w:sz w:val="24"/>
          <w:szCs w:val="24"/>
          <w:shd w:val="clear" w:color="auto" w:fill="FFFFFF"/>
        </w:rPr>
        <w:t xml:space="preserve"> and</w:t>
      </w:r>
      <w:r w:rsidR="008719E6" w:rsidRPr="00925438">
        <w:rPr>
          <w:rFonts w:ascii="Cambria" w:hAnsi="Cambria"/>
          <w:color w:val="222222"/>
          <w:sz w:val="24"/>
          <w:szCs w:val="24"/>
          <w:shd w:val="clear" w:color="auto" w:fill="FFFFFF"/>
        </w:rPr>
        <w:t xml:space="preserve"> a </w:t>
      </w:r>
      <w:r w:rsidR="002C2A72">
        <w:rPr>
          <w:rFonts w:ascii="Cambria" w:hAnsi="Cambria"/>
          <w:color w:val="222222"/>
          <w:sz w:val="24"/>
          <w:szCs w:val="24"/>
          <w:shd w:val="clear" w:color="auto" w:fill="FFFFFF"/>
        </w:rPr>
        <w:t>‘</w:t>
      </w:r>
      <w:r w:rsidR="008719E6" w:rsidRPr="002C2A72">
        <w:rPr>
          <w:rFonts w:ascii="Cambria" w:hAnsi="Cambria"/>
          <w:color w:val="222222"/>
          <w:sz w:val="24"/>
          <w:szCs w:val="24"/>
          <w:shd w:val="clear" w:color="auto" w:fill="FFFFFF"/>
        </w:rPr>
        <w:t>triangle</w:t>
      </w:r>
      <w:r w:rsidR="002C2A72">
        <w:rPr>
          <w:rFonts w:ascii="Cambria" w:hAnsi="Cambria"/>
          <w:color w:val="222222"/>
          <w:sz w:val="24"/>
          <w:szCs w:val="24"/>
          <w:shd w:val="clear" w:color="auto" w:fill="FFFFFF"/>
        </w:rPr>
        <w:t>’</w:t>
      </w:r>
      <w:r w:rsidR="008719E6" w:rsidRPr="00925438">
        <w:rPr>
          <w:rFonts w:ascii="Cambria" w:hAnsi="Cambria"/>
          <w:color w:val="222222"/>
          <w:sz w:val="24"/>
          <w:szCs w:val="24"/>
          <w:shd w:val="clear" w:color="auto" w:fill="FFFFFF"/>
        </w:rPr>
        <w:t xml:space="preserve"> perceptual prediction, </w:t>
      </w:r>
      <w:r w:rsidR="003A48C2" w:rsidRPr="00925438">
        <w:rPr>
          <w:rFonts w:ascii="Cambria" w:hAnsi="Cambria"/>
          <w:color w:val="222222"/>
          <w:sz w:val="24"/>
          <w:szCs w:val="24"/>
          <w:shd w:val="clear" w:color="auto" w:fill="FFFFFF"/>
        </w:rPr>
        <w:t xml:space="preserve">without the logical connective </w:t>
      </w:r>
      <w:r w:rsidR="002C2A72">
        <w:rPr>
          <w:rFonts w:ascii="Cambria" w:hAnsi="Cambria"/>
          <w:color w:val="222222"/>
          <w:sz w:val="24"/>
          <w:szCs w:val="24"/>
          <w:shd w:val="clear" w:color="auto" w:fill="FFFFFF"/>
        </w:rPr>
        <w:t>‘</w:t>
      </w:r>
      <w:r w:rsidR="003A48C2" w:rsidRPr="002C2A72">
        <w:rPr>
          <w:rFonts w:ascii="Cambria" w:hAnsi="Cambria"/>
          <w:color w:val="222222"/>
          <w:sz w:val="24"/>
          <w:szCs w:val="24"/>
          <w:shd w:val="clear" w:color="auto" w:fill="FFFFFF"/>
        </w:rPr>
        <w:t>or</w:t>
      </w:r>
      <w:r w:rsidR="002C2A72">
        <w:rPr>
          <w:rFonts w:ascii="Cambria" w:hAnsi="Cambria"/>
          <w:color w:val="222222"/>
          <w:sz w:val="24"/>
          <w:szCs w:val="24"/>
          <w:shd w:val="clear" w:color="auto" w:fill="FFFFFF"/>
        </w:rPr>
        <w:t>’</w:t>
      </w:r>
      <w:r w:rsidR="00C74566" w:rsidRPr="00925438">
        <w:rPr>
          <w:rFonts w:ascii="Cambria" w:hAnsi="Cambria"/>
          <w:color w:val="222222"/>
          <w:sz w:val="24"/>
          <w:szCs w:val="24"/>
          <w:shd w:val="clear" w:color="auto" w:fill="FFFFFF"/>
        </w:rPr>
        <w:t xml:space="preserve"> (below </w:t>
      </w:r>
      <w:r w:rsidR="008B4871" w:rsidRPr="00925438">
        <w:rPr>
          <w:rFonts w:ascii="Cambria" w:hAnsi="Cambria"/>
          <w:color w:val="222222"/>
          <w:sz w:val="24"/>
          <w:szCs w:val="24"/>
          <w:shd w:val="clear" w:color="auto" w:fill="FFFFFF"/>
        </w:rPr>
        <w:t xml:space="preserve">I </w:t>
      </w:r>
      <w:r w:rsidR="00C74566" w:rsidRPr="00925438">
        <w:rPr>
          <w:rFonts w:ascii="Cambria" w:hAnsi="Cambria"/>
          <w:color w:val="222222"/>
          <w:sz w:val="24"/>
          <w:szCs w:val="24"/>
          <w:shd w:val="clear" w:color="auto" w:fill="FFFFFF"/>
        </w:rPr>
        <w:t>discuss alternative characterizations of the prediction).</w:t>
      </w:r>
      <w:r w:rsidR="003A48C2" w:rsidRPr="00925438">
        <w:rPr>
          <w:rFonts w:ascii="Cambria" w:hAnsi="Cambria"/>
          <w:color w:val="222222"/>
          <w:sz w:val="24"/>
          <w:szCs w:val="24"/>
          <w:shd w:val="clear" w:color="auto" w:fill="FFFFFF"/>
        </w:rPr>
        <w:t xml:space="preserve"> </w:t>
      </w:r>
      <w:r w:rsidR="00466764" w:rsidRPr="00925438">
        <w:rPr>
          <w:rFonts w:ascii="Cambria" w:hAnsi="Cambria"/>
          <w:color w:val="222222"/>
          <w:sz w:val="24"/>
          <w:szCs w:val="24"/>
          <w:shd w:val="clear" w:color="auto" w:fill="FFFFFF"/>
        </w:rPr>
        <w:t xml:space="preserve">Recall that </w:t>
      </w:r>
      <w:r w:rsidR="000F1CFF" w:rsidRPr="00925438">
        <w:rPr>
          <w:rFonts w:ascii="Cambria" w:hAnsi="Cambria"/>
          <w:color w:val="222222"/>
          <w:sz w:val="24"/>
          <w:szCs w:val="24"/>
          <w:shd w:val="clear" w:color="auto" w:fill="FFFFFF"/>
        </w:rPr>
        <w:t>Rawa</w:t>
      </w:r>
      <w:r w:rsidR="007F39C7" w:rsidRPr="00925438">
        <w:rPr>
          <w:rFonts w:ascii="Cambria" w:hAnsi="Cambria"/>
          <w:color w:val="222222"/>
          <w:sz w:val="24"/>
          <w:szCs w:val="24"/>
          <w:shd w:val="clear" w:color="auto" w:fill="FFFFFF"/>
        </w:rPr>
        <w:t xml:space="preserve"> </w:t>
      </w:r>
      <w:r w:rsidR="000F1CFF" w:rsidRPr="00925438">
        <w:rPr>
          <w:rFonts w:ascii="Cambria" w:hAnsi="Cambria"/>
          <w:color w:val="222222"/>
          <w:sz w:val="24"/>
          <w:szCs w:val="24"/>
          <w:shd w:val="clear" w:color="auto" w:fill="FFFFFF"/>
        </w:rPr>
        <w:t xml:space="preserve">is </w:t>
      </w:r>
      <w:r w:rsidR="007F39C7" w:rsidRPr="00925438">
        <w:rPr>
          <w:rFonts w:ascii="Cambria" w:hAnsi="Cambria"/>
          <w:color w:val="222222"/>
          <w:sz w:val="24"/>
          <w:szCs w:val="24"/>
          <w:shd w:val="clear" w:color="auto" w:fill="FFFFFF"/>
        </w:rPr>
        <w:t>looking at a triangle</w:t>
      </w:r>
      <w:r w:rsidR="002460A0" w:rsidRPr="00925438">
        <w:rPr>
          <w:rFonts w:ascii="Cambria" w:hAnsi="Cambria"/>
          <w:color w:val="222222"/>
          <w:sz w:val="24"/>
          <w:szCs w:val="24"/>
          <w:shd w:val="clear" w:color="auto" w:fill="FFFFFF"/>
        </w:rPr>
        <w:t xml:space="preserve"> and experience</w:t>
      </w:r>
      <w:r w:rsidR="00EA406D" w:rsidRPr="00925438">
        <w:rPr>
          <w:rFonts w:ascii="Cambria" w:hAnsi="Cambria"/>
          <w:color w:val="222222"/>
          <w:sz w:val="24"/>
          <w:szCs w:val="24"/>
          <w:shd w:val="clear" w:color="auto" w:fill="FFFFFF"/>
        </w:rPr>
        <w:t>s</w:t>
      </w:r>
      <w:r w:rsidR="002460A0" w:rsidRPr="00925438">
        <w:rPr>
          <w:rFonts w:ascii="Cambria" w:hAnsi="Cambria"/>
          <w:color w:val="222222"/>
          <w:sz w:val="24"/>
          <w:szCs w:val="24"/>
          <w:shd w:val="clear" w:color="auto" w:fill="FFFFFF"/>
        </w:rPr>
        <w:t xml:space="preserve"> it as such</w:t>
      </w:r>
      <w:r w:rsidR="007F39C7" w:rsidRPr="00925438">
        <w:rPr>
          <w:rFonts w:ascii="Cambria" w:hAnsi="Cambria"/>
          <w:color w:val="222222"/>
          <w:sz w:val="24"/>
          <w:szCs w:val="24"/>
          <w:shd w:val="clear" w:color="auto" w:fill="FFFFFF"/>
        </w:rPr>
        <w:t xml:space="preserve">. </w:t>
      </w:r>
      <w:r w:rsidR="000B3AB8" w:rsidRPr="00925438">
        <w:rPr>
          <w:rFonts w:ascii="Cambria" w:hAnsi="Cambria"/>
          <w:color w:val="222222"/>
          <w:sz w:val="24"/>
          <w:szCs w:val="24"/>
          <w:shd w:val="clear" w:color="auto" w:fill="FFFFFF"/>
        </w:rPr>
        <w:t>T</w:t>
      </w:r>
      <w:r w:rsidR="002460A0" w:rsidRPr="00925438">
        <w:rPr>
          <w:rFonts w:ascii="Cambria" w:hAnsi="Cambria"/>
          <w:color w:val="222222"/>
          <w:sz w:val="24"/>
          <w:szCs w:val="24"/>
          <w:shd w:val="clear" w:color="auto" w:fill="FFFFFF"/>
        </w:rPr>
        <w:t xml:space="preserve">his means that </w:t>
      </w:r>
      <w:r w:rsidR="000B3AB8" w:rsidRPr="00925438">
        <w:rPr>
          <w:rFonts w:ascii="Cambria" w:hAnsi="Cambria"/>
          <w:color w:val="222222"/>
          <w:sz w:val="24"/>
          <w:szCs w:val="24"/>
          <w:shd w:val="clear" w:color="auto" w:fill="FFFFFF"/>
        </w:rPr>
        <w:t xml:space="preserve">the perceptual </w:t>
      </w:r>
      <w:r w:rsidR="00E424E4">
        <w:rPr>
          <w:rFonts w:ascii="Cambria" w:hAnsi="Cambria"/>
          <w:color w:val="222222"/>
          <w:sz w:val="24"/>
          <w:szCs w:val="24"/>
          <w:shd w:val="clear" w:color="auto" w:fill="FFFFFF"/>
        </w:rPr>
        <w:t>‘</w:t>
      </w:r>
      <w:r w:rsidR="001C72C4" w:rsidRPr="00E424E4">
        <w:rPr>
          <w:rFonts w:ascii="Cambria" w:hAnsi="Cambria"/>
          <w:color w:val="222222"/>
          <w:sz w:val="24"/>
          <w:szCs w:val="24"/>
          <w:shd w:val="clear" w:color="auto" w:fill="FFFFFF"/>
        </w:rPr>
        <w:t>triangle</w:t>
      </w:r>
      <w:r w:rsidR="00E424E4">
        <w:rPr>
          <w:rFonts w:ascii="Cambria" w:hAnsi="Cambria"/>
          <w:color w:val="222222"/>
          <w:sz w:val="24"/>
          <w:szCs w:val="24"/>
          <w:shd w:val="clear" w:color="auto" w:fill="FFFFFF"/>
        </w:rPr>
        <w:t>’</w:t>
      </w:r>
      <w:r w:rsidR="001C72C4" w:rsidRPr="00925438">
        <w:rPr>
          <w:rFonts w:ascii="Cambria" w:hAnsi="Cambria"/>
          <w:color w:val="222222"/>
          <w:sz w:val="24"/>
          <w:szCs w:val="24"/>
          <w:shd w:val="clear" w:color="auto" w:fill="FFFFFF"/>
        </w:rPr>
        <w:t xml:space="preserve"> </w:t>
      </w:r>
      <w:r w:rsidR="002460A0" w:rsidRPr="00925438">
        <w:rPr>
          <w:rFonts w:ascii="Cambria" w:hAnsi="Cambria"/>
          <w:color w:val="222222"/>
          <w:sz w:val="24"/>
          <w:szCs w:val="24"/>
          <w:shd w:val="clear" w:color="auto" w:fill="FFFFFF"/>
        </w:rPr>
        <w:t xml:space="preserve">hypothesis </w:t>
      </w:r>
      <w:r w:rsidR="006F3992" w:rsidRPr="00925438">
        <w:rPr>
          <w:rFonts w:ascii="Cambria" w:hAnsi="Cambria"/>
          <w:color w:val="222222"/>
          <w:sz w:val="24"/>
          <w:szCs w:val="24"/>
          <w:shd w:val="clear" w:color="auto" w:fill="FFFFFF"/>
        </w:rPr>
        <w:t>i</w:t>
      </w:r>
      <w:r w:rsidR="000B3AB8" w:rsidRPr="00925438">
        <w:rPr>
          <w:rFonts w:ascii="Cambria" w:hAnsi="Cambria"/>
          <w:color w:val="222222"/>
          <w:sz w:val="24"/>
          <w:szCs w:val="24"/>
          <w:shd w:val="clear" w:color="auto" w:fill="FFFFFF"/>
        </w:rPr>
        <w:t>s selected for consciousness (since it is the best one</w:t>
      </w:r>
      <w:r w:rsidR="00A02CC9" w:rsidRPr="00925438">
        <w:rPr>
          <w:rFonts w:ascii="Cambria" w:hAnsi="Cambria"/>
          <w:color w:val="222222"/>
          <w:sz w:val="24"/>
          <w:szCs w:val="24"/>
          <w:shd w:val="clear" w:color="auto" w:fill="FFFFFF"/>
        </w:rPr>
        <w:t>—with the highest posterior probability</w:t>
      </w:r>
      <w:r w:rsidR="000B3AB8" w:rsidRPr="00925438">
        <w:rPr>
          <w:rFonts w:ascii="Cambria" w:hAnsi="Cambria"/>
          <w:color w:val="222222"/>
          <w:sz w:val="24"/>
          <w:szCs w:val="24"/>
          <w:shd w:val="clear" w:color="auto" w:fill="FFFFFF"/>
        </w:rPr>
        <w:t xml:space="preserve">). </w:t>
      </w:r>
      <w:r w:rsidR="000F04E2" w:rsidRPr="00925438">
        <w:rPr>
          <w:rFonts w:ascii="Cambria" w:hAnsi="Cambria"/>
          <w:color w:val="222222"/>
          <w:sz w:val="24"/>
          <w:szCs w:val="24"/>
          <w:shd w:val="clear" w:color="auto" w:fill="FFFFFF"/>
        </w:rPr>
        <w:t>While t</w:t>
      </w:r>
      <w:r w:rsidR="007F39C7" w:rsidRPr="00925438">
        <w:rPr>
          <w:rFonts w:ascii="Cambria" w:hAnsi="Cambria"/>
          <w:color w:val="222222"/>
          <w:sz w:val="24"/>
          <w:szCs w:val="24"/>
          <w:shd w:val="clear" w:color="auto" w:fill="FFFFFF"/>
        </w:rPr>
        <w:t xml:space="preserve">he </w:t>
      </w:r>
      <w:r w:rsidR="008719E6" w:rsidRPr="00925438">
        <w:rPr>
          <w:rFonts w:ascii="Cambria" w:hAnsi="Cambria"/>
          <w:color w:val="222222"/>
          <w:sz w:val="24"/>
          <w:szCs w:val="24"/>
          <w:shd w:val="clear" w:color="auto" w:fill="FFFFFF"/>
        </w:rPr>
        <w:t xml:space="preserve">aforementioned </w:t>
      </w:r>
      <w:r w:rsidR="00E424E4">
        <w:rPr>
          <w:rFonts w:ascii="Cambria" w:hAnsi="Cambria"/>
          <w:color w:val="222222"/>
          <w:sz w:val="24"/>
          <w:szCs w:val="24"/>
          <w:shd w:val="clear" w:color="auto" w:fill="FFFFFF"/>
        </w:rPr>
        <w:t>‘</w:t>
      </w:r>
      <w:r w:rsidR="007F39C7" w:rsidRPr="00E424E4">
        <w:rPr>
          <w:rFonts w:ascii="Cambria" w:hAnsi="Cambria"/>
          <w:color w:val="222222"/>
          <w:sz w:val="24"/>
          <w:szCs w:val="24"/>
          <w:shd w:val="clear" w:color="auto" w:fill="FFFFFF"/>
        </w:rPr>
        <w:t>tri</w:t>
      </w:r>
      <w:r w:rsidR="001C72C4" w:rsidRPr="00E424E4">
        <w:rPr>
          <w:rFonts w:ascii="Cambria" w:hAnsi="Cambria"/>
          <w:color w:val="222222"/>
          <w:sz w:val="24"/>
          <w:szCs w:val="24"/>
          <w:shd w:val="clear" w:color="auto" w:fill="FFFFFF"/>
        </w:rPr>
        <w:t>a</w:t>
      </w:r>
      <w:r w:rsidR="007F39C7" w:rsidRPr="00E424E4">
        <w:rPr>
          <w:rFonts w:ascii="Cambria" w:hAnsi="Cambria"/>
          <w:color w:val="222222"/>
          <w:sz w:val="24"/>
          <w:szCs w:val="24"/>
          <w:shd w:val="clear" w:color="auto" w:fill="FFFFFF"/>
        </w:rPr>
        <w:t>ngle</w:t>
      </w:r>
      <w:r w:rsidR="00E424E4">
        <w:rPr>
          <w:rFonts w:ascii="Cambria" w:hAnsi="Cambria"/>
          <w:color w:val="222222"/>
          <w:sz w:val="24"/>
          <w:szCs w:val="24"/>
          <w:shd w:val="clear" w:color="auto" w:fill="FFFFFF"/>
        </w:rPr>
        <w:t>’</w:t>
      </w:r>
      <w:r w:rsidR="007F39C7" w:rsidRPr="00925438">
        <w:rPr>
          <w:rFonts w:ascii="Cambria" w:hAnsi="Cambria"/>
          <w:color w:val="222222"/>
          <w:sz w:val="24"/>
          <w:szCs w:val="24"/>
          <w:shd w:val="clear" w:color="auto" w:fill="FFFFFF"/>
        </w:rPr>
        <w:t xml:space="preserve"> </w:t>
      </w:r>
      <w:r w:rsidR="001D6781" w:rsidRPr="00925438">
        <w:rPr>
          <w:rFonts w:ascii="Cambria" w:hAnsi="Cambria"/>
          <w:color w:val="222222"/>
          <w:sz w:val="24"/>
          <w:szCs w:val="24"/>
          <w:shd w:val="clear" w:color="auto" w:fill="FFFFFF"/>
        </w:rPr>
        <w:t xml:space="preserve">perceptual </w:t>
      </w:r>
      <w:r w:rsidR="007F39C7" w:rsidRPr="00925438">
        <w:rPr>
          <w:rFonts w:ascii="Cambria" w:hAnsi="Cambria"/>
          <w:color w:val="222222"/>
          <w:sz w:val="24"/>
          <w:szCs w:val="24"/>
          <w:shd w:val="clear" w:color="auto" w:fill="FFFFFF"/>
        </w:rPr>
        <w:t xml:space="preserve">prediction matches </w:t>
      </w:r>
      <w:r w:rsidR="000F04E2" w:rsidRPr="00925438">
        <w:rPr>
          <w:rFonts w:ascii="Cambria" w:hAnsi="Cambria"/>
          <w:color w:val="222222"/>
          <w:sz w:val="24"/>
          <w:szCs w:val="24"/>
          <w:shd w:val="clear" w:color="auto" w:fill="FFFFFF"/>
        </w:rPr>
        <w:t xml:space="preserve">this </w:t>
      </w:r>
      <w:r w:rsidR="000B3AB8" w:rsidRPr="00925438">
        <w:rPr>
          <w:rFonts w:ascii="Cambria" w:hAnsi="Cambria"/>
          <w:color w:val="222222"/>
          <w:sz w:val="24"/>
          <w:szCs w:val="24"/>
          <w:shd w:val="clear" w:color="auto" w:fill="FFFFFF"/>
        </w:rPr>
        <w:t xml:space="preserve">perceptual </w:t>
      </w:r>
      <w:r w:rsidR="007F39C7" w:rsidRPr="00925438">
        <w:rPr>
          <w:rFonts w:ascii="Cambria" w:hAnsi="Cambria"/>
          <w:color w:val="222222"/>
          <w:sz w:val="24"/>
          <w:szCs w:val="24"/>
          <w:shd w:val="clear" w:color="auto" w:fill="FFFFFF"/>
        </w:rPr>
        <w:t xml:space="preserve">hypothesis, the </w:t>
      </w:r>
      <w:r w:rsidR="008719E6" w:rsidRPr="00925438">
        <w:rPr>
          <w:rFonts w:ascii="Cambria" w:hAnsi="Cambria"/>
          <w:color w:val="222222"/>
          <w:sz w:val="24"/>
          <w:szCs w:val="24"/>
          <w:shd w:val="clear" w:color="auto" w:fill="FFFFFF"/>
        </w:rPr>
        <w:t xml:space="preserve">aforementioned </w:t>
      </w:r>
      <w:r w:rsidR="00E424E4">
        <w:rPr>
          <w:rFonts w:ascii="Cambria" w:hAnsi="Cambria"/>
          <w:color w:val="222222"/>
          <w:sz w:val="24"/>
          <w:szCs w:val="24"/>
          <w:shd w:val="clear" w:color="auto" w:fill="FFFFFF"/>
        </w:rPr>
        <w:t>‘</w:t>
      </w:r>
      <w:r w:rsidR="007F39C7" w:rsidRPr="00E424E4">
        <w:rPr>
          <w:rFonts w:ascii="Cambria" w:hAnsi="Cambria"/>
          <w:color w:val="222222"/>
          <w:sz w:val="24"/>
          <w:szCs w:val="24"/>
          <w:shd w:val="clear" w:color="auto" w:fill="FFFFFF"/>
        </w:rPr>
        <w:t>circ</w:t>
      </w:r>
      <w:r w:rsidR="002460A0" w:rsidRPr="00E424E4">
        <w:rPr>
          <w:rFonts w:ascii="Cambria" w:hAnsi="Cambria"/>
          <w:color w:val="222222"/>
          <w:sz w:val="24"/>
          <w:szCs w:val="24"/>
          <w:shd w:val="clear" w:color="auto" w:fill="FFFFFF"/>
        </w:rPr>
        <w:t>le</w:t>
      </w:r>
      <w:r w:rsidR="00E424E4">
        <w:rPr>
          <w:rFonts w:ascii="Cambria" w:hAnsi="Cambria"/>
          <w:color w:val="222222"/>
          <w:sz w:val="24"/>
          <w:szCs w:val="24"/>
          <w:shd w:val="clear" w:color="auto" w:fill="FFFFFF"/>
        </w:rPr>
        <w:t>’</w:t>
      </w:r>
      <w:r w:rsidR="007F39C7" w:rsidRPr="00925438">
        <w:rPr>
          <w:rFonts w:ascii="Cambria" w:hAnsi="Cambria"/>
          <w:color w:val="222222"/>
          <w:sz w:val="24"/>
          <w:szCs w:val="24"/>
          <w:shd w:val="clear" w:color="auto" w:fill="FFFFFF"/>
        </w:rPr>
        <w:t xml:space="preserve"> </w:t>
      </w:r>
      <w:r w:rsidR="001D6781" w:rsidRPr="00925438">
        <w:rPr>
          <w:rFonts w:ascii="Cambria" w:hAnsi="Cambria"/>
          <w:color w:val="222222"/>
          <w:sz w:val="24"/>
          <w:szCs w:val="24"/>
          <w:shd w:val="clear" w:color="auto" w:fill="FFFFFF"/>
        </w:rPr>
        <w:t xml:space="preserve">perceptual </w:t>
      </w:r>
      <w:r w:rsidR="007F39C7" w:rsidRPr="00925438">
        <w:rPr>
          <w:rFonts w:ascii="Cambria" w:hAnsi="Cambria"/>
          <w:color w:val="222222"/>
          <w:sz w:val="24"/>
          <w:szCs w:val="24"/>
          <w:shd w:val="clear" w:color="auto" w:fill="FFFFFF"/>
        </w:rPr>
        <w:t xml:space="preserve">prediction does not, leading to </w:t>
      </w:r>
      <w:r w:rsidR="00180191" w:rsidRPr="00925438">
        <w:rPr>
          <w:rFonts w:ascii="Cambria" w:hAnsi="Cambria"/>
          <w:color w:val="222222"/>
          <w:sz w:val="24"/>
          <w:szCs w:val="24"/>
          <w:shd w:val="clear" w:color="auto" w:fill="FFFFFF"/>
        </w:rPr>
        <w:t xml:space="preserve">the </w:t>
      </w:r>
      <w:r w:rsidR="007F39C7" w:rsidRPr="00925438">
        <w:rPr>
          <w:rFonts w:ascii="Cambria" w:hAnsi="Cambria"/>
          <w:color w:val="222222"/>
          <w:sz w:val="24"/>
          <w:szCs w:val="24"/>
          <w:shd w:val="clear" w:color="auto" w:fill="FFFFFF"/>
        </w:rPr>
        <w:t>formation of a prediction error</w:t>
      </w:r>
      <w:r w:rsidR="000F04E2" w:rsidRPr="00925438">
        <w:rPr>
          <w:rFonts w:ascii="Cambria" w:hAnsi="Cambria"/>
          <w:color w:val="222222"/>
          <w:sz w:val="24"/>
          <w:szCs w:val="24"/>
          <w:shd w:val="clear" w:color="auto" w:fill="FFFFFF"/>
        </w:rPr>
        <w:t xml:space="preserve"> signal</w:t>
      </w:r>
      <w:r w:rsidR="007F39C7" w:rsidRPr="00925438">
        <w:rPr>
          <w:rFonts w:ascii="Cambria" w:hAnsi="Cambria"/>
          <w:color w:val="222222"/>
          <w:sz w:val="24"/>
          <w:szCs w:val="24"/>
          <w:shd w:val="clear" w:color="auto" w:fill="FFFFFF"/>
        </w:rPr>
        <w:t>.</w:t>
      </w:r>
      <w:r w:rsidR="002460A0" w:rsidRPr="00925438">
        <w:rPr>
          <w:rFonts w:ascii="Cambria" w:hAnsi="Cambria"/>
          <w:color w:val="222222"/>
          <w:sz w:val="24"/>
          <w:szCs w:val="24"/>
          <w:shd w:val="clear" w:color="auto" w:fill="FFFFFF"/>
        </w:rPr>
        <w:t xml:space="preserve"> This prediction error </w:t>
      </w:r>
      <w:r w:rsidR="000F04E2" w:rsidRPr="00925438">
        <w:rPr>
          <w:rFonts w:ascii="Cambria" w:hAnsi="Cambria"/>
          <w:color w:val="222222"/>
          <w:sz w:val="24"/>
          <w:szCs w:val="24"/>
          <w:shd w:val="clear" w:color="auto" w:fill="FFFFFF"/>
        </w:rPr>
        <w:t xml:space="preserve">signal </w:t>
      </w:r>
      <w:r w:rsidR="002460A0" w:rsidRPr="00925438">
        <w:rPr>
          <w:rFonts w:ascii="Cambria" w:hAnsi="Cambria"/>
          <w:color w:val="222222"/>
          <w:sz w:val="24"/>
          <w:szCs w:val="24"/>
          <w:shd w:val="clear" w:color="auto" w:fill="FFFFFF"/>
        </w:rPr>
        <w:t>is a byproduct</w:t>
      </w:r>
      <w:r w:rsidR="0077109A" w:rsidRPr="00925438">
        <w:rPr>
          <w:rFonts w:ascii="Cambria" w:hAnsi="Cambria"/>
          <w:color w:val="222222"/>
          <w:sz w:val="24"/>
          <w:szCs w:val="24"/>
          <w:shd w:val="clear" w:color="auto" w:fill="FFFFFF"/>
        </w:rPr>
        <w:t>—</w:t>
      </w:r>
      <w:r w:rsidR="004C2C55" w:rsidRPr="00925438">
        <w:rPr>
          <w:rFonts w:ascii="Cambria" w:hAnsi="Cambria"/>
          <w:color w:val="222222"/>
          <w:sz w:val="24"/>
          <w:szCs w:val="24"/>
          <w:shd w:val="clear" w:color="auto" w:fill="FFFFFF"/>
        </w:rPr>
        <w:t xml:space="preserve">an </w:t>
      </w:r>
      <w:r w:rsidR="004C2C55" w:rsidRPr="00925438">
        <w:rPr>
          <w:rFonts w:ascii="Cambria" w:hAnsi="Cambria"/>
          <w:color w:val="222222"/>
          <w:sz w:val="24"/>
          <w:szCs w:val="24"/>
          <w:shd w:val="clear" w:color="auto" w:fill="FFFFFF"/>
        </w:rPr>
        <w:lastRenderedPageBreak/>
        <w:t>artifact</w:t>
      </w:r>
      <w:r w:rsidR="0077109A" w:rsidRPr="00925438">
        <w:rPr>
          <w:rFonts w:ascii="Cambria" w:hAnsi="Cambria"/>
          <w:color w:val="222222"/>
          <w:sz w:val="24"/>
          <w:szCs w:val="24"/>
          <w:shd w:val="clear" w:color="auto" w:fill="FFFFFF"/>
        </w:rPr>
        <w:t>—</w:t>
      </w:r>
      <w:r w:rsidR="002460A0" w:rsidRPr="00925438">
        <w:rPr>
          <w:rFonts w:ascii="Cambria" w:hAnsi="Cambria"/>
          <w:color w:val="222222"/>
          <w:sz w:val="24"/>
          <w:szCs w:val="24"/>
          <w:shd w:val="clear" w:color="auto" w:fill="FFFFFF"/>
        </w:rPr>
        <w:t>of the mistranslation between the cognitive prediction and the perceptual one. It occurs just b</w:t>
      </w:r>
      <w:r w:rsidR="001C72C4" w:rsidRPr="00925438">
        <w:rPr>
          <w:rFonts w:ascii="Cambria" w:hAnsi="Cambria"/>
          <w:color w:val="222222"/>
          <w:sz w:val="24"/>
          <w:szCs w:val="24"/>
          <w:shd w:val="clear" w:color="auto" w:fill="FFFFFF"/>
        </w:rPr>
        <w:t xml:space="preserve">ecause the </w:t>
      </w:r>
      <w:r w:rsidR="00E424E4">
        <w:rPr>
          <w:rFonts w:ascii="Cambria" w:hAnsi="Cambria"/>
          <w:color w:val="222222"/>
          <w:sz w:val="24"/>
          <w:szCs w:val="24"/>
          <w:shd w:val="clear" w:color="auto" w:fill="FFFFFF"/>
        </w:rPr>
        <w:t>‘</w:t>
      </w:r>
      <w:r w:rsidR="001C72C4" w:rsidRPr="00E424E4">
        <w:rPr>
          <w:rFonts w:ascii="Cambria" w:hAnsi="Cambria"/>
          <w:color w:val="222222"/>
          <w:sz w:val="24"/>
          <w:szCs w:val="24"/>
          <w:shd w:val="clear" w:color="auto" w:fill="FFFFFF"/>
        </w:rPr>
        <w:t>or</w:t>
      </w:r>
      <w:r w:rsidR="00E424E4">
        <w:rPr>
          <w:rFonts w:ascii="Cambria" w:hAnsi="Cambria"/>
          <w:color w:val="222222"/>
          <w:sz w:val="24"/>
          <w:szCs w:val="24"/>
          <w:shd w:val="clear" w:color="auto" w:fill="FFFFFF"/>
        </w:rPr>
        <w:t>’</w:t>
      </w:r>
      <w:r w:rsidR="001C72C4" w:rsidRPr="00925438">
        <w:rPr>
          <w:rFonts w:ascii="Cambria" w:hAnsi="Cambria"/>
          <w:color w:val="222222"/>
          <w:sz w:val="24"/>
          <w:szCs w:val="24"/>
          <w:shd w:val="clear" w:color="auto" w:fill="FFFFFF"/>
        </w:rPr>
        <w:t xml:space="preserve"> is lost in the translation.</w:t>
      </w:r>
      <w:r w:rsidR="000D5D6D" w:rsidRPr="00925438">
        <w:rPr>
          <w:rFonts w:ascii="Cambria" w:hAnsi="Cambria"/>
          <w:color w:val="222222"/>
          <w:sz w:val="24"/>
          <w:szCs w:val="24"/>
          <w:shd w:val="clear" w:color="auto" w:fill="FFFFFF"/>
        </w:rPr>
        <w:t xml:space="preserve"> If the </w:t>
      </w:r>
      <w:r w:rsidR="00E424E4">
        <w:rPr>
          <w:rFonts w:ascii="Cambria" w:hAnsi="Cambria"/>
          <w:color w:val="222222"/>
          <w:sz w:val="24"/>
          <w:szCs w:val="24"/>
          <w:shd w:val="clear" w:color="auto" w:fill="FFFFFF"/>
        </w:rPr>
        <w:t>‘</w:t>
      </w:r>
      <w:r w:rsidR="000D5D6D" w:rsidRPr="00E424E4">
        <w:rPr>
          <w:rFonts w:ascii="Cambria" w:hAnsi="Cambria"/>
          <w:color w:val="222222"/>
          <w:sz w:val="24"/>
          <w:szCs w:val="24"/>
          <w:shd w:val="clear" w:color="auto" w:fill="FFFFFF"/>
        </w:rPr>
        <w:t>or</w:t>
      </w:r>
      <w:r w:rsidR="00E424E4">
        <w:rPr>
          <w:rFonts w:ascii="Cambria" w:hAnsi="Cambria"/>
          <w:color w:val="222222"/>
          <w:sz w:val="24"/>
          <w:szCs w:val="24"/>
          <w:shd w:val="clear" w:color="auto" w:fill="FFFFFF"/>
        </w:rPr>
        <w:t>’</w:t>
      </w:r>
      <w:r w:rsidR="000D5D6D" w:rsidRPr="00925438">
        <w:rPr>
          <w:rFonts w:ascii="Cambria" w:hAnsi="Cambria"/>
          <w:color w:val="222222"/>
          <w:sz w:val="24"/>
          <w:szCs w:val="24"/>
          <w:shd w:val="clear" w:color="auto" w:fill="FFFFFF"/>
        </w:rPr>
        <w:t xml:space="preserve"> w</w:t>
      </w:r>
      <w:r w:rsidR="00AA1693" w:rsidRPr="00925438">
        <w:rPr>
          <w:rFonts w:ascii="Cambria" w:hAnsi="Cambria"/>
          <w:color w:val="222222"/>
          <w:sz w:val="24"/>
          <w:szCs w:val="24"/>
          <w:shd w:val="clear" w:color="auto" w:fill="FFFFFF"/>
        </w:rPr>
        <w:t>ere</w:t>
      </w:r>
      <w:r w:rsidR="000D5D6D" w:rsidRPr="00925438">
        <w:rPr>
          <w:rFonts w:ascii="Cambria" w:hAnsi="Cambria"/>
          <w:color w:val="222222"/>
          <w:sz w:val="24"/>
          <w:szCs w:val="24"/>
          <w:shd w:val="clear" w:color="auto" w:fill="FFFFFF"/>
        </w:rPr>
        <w:t xml:space="preserve"> retained in the translation, the perceptual prediction (</w:t>
      </w:r>
      <w:r w:rsidR="00E424E4">
        <w:rPr>
          <w:rFonts w:ascii="Cambria" w:hAnsi="Cambria"/>
          <w:color w:val="222222"/>
          <w:sz w:val="24"/>
          <w:szCs w:val="24"/>
          <w:shd w:val="clear" w:color="auto" w:fill="FFFFFF"/>
        </w:rPr>
        <w:t>‘</w:t>
      </w:r>
      <w:r w:rsidR="000D5D6D" w:rsidRPr="00E424E4">
        <w:rPr>
          <w:rFonts w:ascii="Cambria" w:hAnsi="Cambria"/>
          <w:color w:val="222222"/>
          <w:sz w:val="24"/>
          <w:szCs w:val="24"/>
          <w:shd w:val="clear" w:color="auto" w:fill="FFFFFF"/>
        </w:rPr>
        <w:t>circle or triangle</w:t>
      </w:r>
      <w:r w:rsidR="00E424E4">
        <w:rPr>
          <w:rFonts w:ascii="Cambria" w:hAnsi="Cambria"/>
          <w:color w:val="222222"/>
          <w:sz w:val="24"/>
          <w:szCs w:val="24"/>
          <w:shd w:val="clear" w:color="auto" w:fill="FFFFFF"/>
        </w:rPr>
        <w:t>’</w:t>
      </w:r>
      <w:r w:rsidR="000D5D6D" w:rsidRPr="00925438">
        <w:rPr>
          <w:rFonts w:ascii="Cambria" w:hAnsi="Cambria"/>
          <w:color w:val="222222"/>
          <w:sz w:val="24"/>
          <w:szCs w:val="24"/>
          <w:shd w:val="clear" w:color="auto" w:fill="FFFFFF"/>
        </w:rPr>
        <w:t xml:space="preserve">) would match the perceptual </w:t>
      </w:r>
      <w:r w:rsidR="00E424E4">
        <w:rPr>
          <w:rFonts w:ascii="Cambria" w:hAnsi="Cambria"/>
          <w:color w:val="222222"/>
          <w:sz w:val="24"/>
          <w:szCs w:val="24"/>
          <w:shd w:val="clear" w:color="auto" w:fill="FFFFFF"/>
        </w:rPr>
        <w:t>‘</w:t>
      </w:r>
      <w:r w:rsidR="000D5D6D" w:rsidRPr="00E424E4">
        <w:rPr>
          <w:rFonts w:ascii="Cambria" w:hAnsi="Cambria"/>
          <w:color w:val="222222"/>
          <w:sz w:val="24"/>
          <w:szCs w:val="24"/>
          <w:shd w:val="clear" w:color="auto" w:fill="FFFFFF"/>
        </w:rPr>
        <w:t>triangle</w:t>
      </w:r>
      <w:r w:rsidR="00E424E4">
        <w:rPr>
          <w:rFonts w:ascii="Cambria" w:hAnsi="Cambria"/>
          <w:color w:val="222222"/>
          <w:sz w:val="24"/>
          <w:szCs w:val="24"/>
          <w:shd w:val="clear" w:color="auto" w:fill="FFFFFF"/>
        </w:rPr>
        <w:t>’</w:t>
      </w:r>
      <w:r w:rsidR="000D5D6D" w:rsidRPr="00925438">
        <w:rPr>
          <w:rFonts w:ascii="Cambria" w:hAnsi="Cambria"/>
          <w:color w:val="222222"/>
          <w:sz w:val="24"/>
          <w:szCs w:val="24"/>
          <w:shd w:val="clear" w:color="auto" w:fill="FFFFFF"/>
        </w:rPr>
        <w:t xml:space="preserve"> hypothesis, and so an error signal would not be formed</w:t>
      </w:r>
      <w:r w:rsidR="00673AD2" w:rsidRPr="00925438">
        <w:rPr>
          <w:rStyle w:val="a6"/>
          <w:rFonts w:ascii="Cambria" w:hAnsi="Cambria"/>
          <w:color w:val="222222"/>
          <w:sz w:val="24"/>
          <w:szCs w:val="24"/>
          <w:shd w:val="clear" w:color="auto" w:fill="FFFFFF"/>
        </w:rPr>
        <w:footnoteReference w:id="4"/>
      </w:r>
      <w:r w:rsidR="000D5D6D" w:rsidRPr="00925438">
        <w:rPr>
          <w:rFonts w:ascii="Cambria" w:hAnsi="Cambria"/>
          <w:color w:val="222222"/>
          <w:sz w:val="24"/>
          <w:szCs w:val="24"/>
          <w:shd w:val="clear" w:color="auto" w:fill="FFFFFF"/>
        </w:rPr>
        <w:t>. Next, t</w:t>
      </w:r>
      <w:r w:rsidR="002460A0" w:rsidRPr="00925438">
        <w:rPr>
          <w:rFonts w:ascii="Cambria" w:hAnsi="Cambria"/>
          <w:color w:val="222222"/>
          <w:sz w:val="24"/>
          <w:szCs w:val="24"/>
          <w:shd w:val="clear" w:color="auto" w:fill="FFFFFF"/>
        </w:rPr>
        <w:t xml:space="preserve">he prediction error </w:t>
      </w:r>
      <w:r w:rsidR="000F04E2" w:rsidRPr="00925438">
        <w:rPr>
          <w:rFonts w:ascii="Cambria" w:hAnsi="Cambria"/>
          <w:color w:val="222222"/>
          <w:sz w:val="24"/>
          <w:szCs w:val="24"/>
          <w:shd w:val="clear" w:color="auto" w:fill="FFFFFF"/>
        </w:rPr>
        <w:t xml:space="preserve">signal </w:t>
      </w:r>
      <w:r w:rsidR="002460A0" w:rsidRPr="00925438">
        <w:rPr>
          <w:rFonts w:ascii="Cambria" w:hAnsi="Cambria"/>
          <w:color w:val="222222"/>
          <w:sz w:val="24"/>
          <w:szCs w:val="24"/>
          <w:shd w:val="clear" w:color="auto" w:fill="FFFFFF"/>
        </w:rPr>
        <w:t xml:space="preserve">is sent upwards to the level of the original disjunctive </w:t>
      </w:r>
      <w:r w:rsidR="00BA6D6A" w:rsidRPr="00925438">
        <w:rPr>
          <w:rFonts w:ascii="Cambria" w:hAnsi="Cambria"/>
          <w:color w:val="222222"/>
          <w:sz w:val="24"/>
          <w:szCs w:val="24"/>
          <w:shd w:val="clear" w:color="auto" w:fill="FFFFFF"/>
        </w:rPr>
        <w:t>belief</w:t>
      </w:r>
      <w:r w:rsidR="002460A0" w:rsidRPr="00925438">
        <w:rPr>
          <w:rFonts w:ascii="Cambria" w:hAnsi="Cambria"/>
          <w:color w:val="222222"/>
          <w:sz w:val="24"/>
          <w:szCs w:val="24"/>
          <w:shd w:val="clear" w:color="auto" w:fill="FFFFFF"/>
        </w:rPr>
        <w:t xml:space="preserve">. Given the aim to minimize prediction error, the </w:t>
      </w:r>
      <w:r w:rsidR="00455648" w:rsidRPr="00925438">
        <w:rPr>
          <w:rFonts w:ascii="Cambria" w:hAnsi="Cambria"/>
          <w:color w:val="222222"/>
          <w:sz w:val="24"/>
          <w:szCs w:val="24"/>
          <w:shd w:val="clear" w:color="auto" w:fill="FFFFFF"/>
        </w:rPr>
        <w:t xml:space="preserve">PC </w:t>
      </w:r>
      <w:r w:rsidR="002460A0" w:rsidRPr="00925438">
        <w:rPr>
          <w:rFonts w:ascii="Cambria" w:hAnsi="Cambria"/>
          <w:color w:val="222222"/>
          <w:sz w:val="24"/>
          <w:szCs w:val="24"/>
          <w:shd w:val="clear" w:color="auto" w:fill="FFFFFF"/>
        </w:rPr>
        <w:t xml:space="preserve">system </w:t>
      </w:r>
      <w:r w:rsidR="00F62ACE" w:rsidRPr="00925438">
        <w:rPr>
          <w:rFonts w:ascii="Cambria" w:hAnsi="Cambria"/>
          <w:color w:val="222222"/>
          <w:sz w:val="24"/>
          <w:szCs w:val="24"/>
          <w:shd w:val="clear" w:color="auto" w:fill="FFFFFF"/>
        </w:rPr>
        <w:t xml:space="preserve">will </w:t>
      </w:r>
      <w:r w:rsidR="00470C13" w:rsidRPr="00925438">
        <w:rPr>
          <w:rFonts w:ascii="Cambria" w:hAnsi="Cambria"/>
          <w:color w:val="222222"/>
          <w:sz w:val="24"/>
          <w:szCs w:val="24"/>
          <w:shd w:val="clear" w:color="auto" w:fill="FFFFFF"/>
        </w:rPr>
        <w:t xml:space="preserve">lower the confidence with which the belief is held </w:t>
      </w:r>
      <w:r w:rsidR="002460A0" w:rsidRPr="00925438">
        <w:rPr>
          <w:rFonts w:ascii="Cambria" w:hAnsi="Cambria"/>
          <w:color w:val="222222"/>
          <w:sz w:val="24"/>
          <w:szCs w:val="24"/>
          <w:shd w:val="clear" w:color="auto" w:fill="FFFFFF"/>
        </w:rPr>
        <w:t xml:space="preserve">in </w:t>
      </w:r>
      <w:r w:rsidR="00077B6F" w:rsidRPr="00925438">
        <w:rPr>
          <w:rFonts w:ascii="Cambria" w:hAnsi="Cambria"/>
          <w:color w:val="222222"/>
          <w:sz w:val="24"/>
          <w:szCs w:val="24"/>
          <w:shd w:val="clear" w:color="auto" w:fill="FFFFFF"/>
        </w:rPr>
        <w:t xml:space="preserve">order to reduce </w:t>
      </w:r>
      <w:r w:rsidR="002460A0" w:rsidRPr="00925438">
        <w:rPr>
          <w:rFonts w:ascii="Cambria" w:hAnsi="Cambria"/>
          <w:color w:val="222222"/>
          <w:sz w:val="24"/>
          <w:szCs w:val="24"/>
          <w:shd w:val="clear" w:color="auto" w:fill="FFFFFF"/>
        </w:rPr>
        <w:t>prediction error</w:t>
      </w:r>
      <w:r w:rsidR="00CA73A4" w:rsidRPr="00925438">
        <w:rPr>
          <w:rFonts w:ascii="Cambria" w:hAnsi="Cambria"/>
          <w:color w:val="222222"/>
          <w:sz w:val="24"/>
          <w:szCs w:val="24"/>
          <w:shd w:val="clear" w:color="auto" w:fill="FFFFFF"/>
        </w:rPr>
        <w:t xml:space="preserve"> (below </w:t>
      </w:r>
      <w:r w:rsidR="008B4871" w:rsidRPr="00925438">
        <w:rPr>
          <w:rFonts w:ascii="Cambria" w:hAnsi="Cambria"/>
          <w:color w:val="222222"/>
          <w:sz w:val="24"/>
          <w:szCs w:val="24"/>
          <w:shd w:val="clear" w:color="auto" w:fill="FFFFFF"/>
        </w:rPr>
        <w:t xml:space="preserve">I </w:t>
      </w:r>
      <w:r w:rsidR="00CA73A4" w:rsidRPr="00925438">
        <w:rPr>
          <w:rFonts w:ascii="Cambria" w:hAnsi="Cambria"/>
          <w:color w:val="222222"/>
          <w:sz w:val="24"/>
          <w:szCs w:val="24"/>
          <w:shd w:val="clear" w:color="auto" w:fill="FFFFFF"/>
        </w:rPr>
        <w:t>discuss a complication concerning local vs. global prediction error)</w:t>
      </w:r>
      <w:r w:rsidR="004C2C55" w:rsidRPr="00925438">
        <w:rPr>
          <w:rFonts w:ascii="Cambria" w:hAnsi="Cambria"/>
          <w:color w:val="222222"/>
          <w:sz w:val="24"/>
          <w:szCs w:val="24"/>
          <w:shd w:val="clear" w:color="auto" w:fill="FFFFFF"/>
        </w:rPr>
        <w:t xml:space="preserve">. </w:t>
      </w:r>
      <w:r w:rsidR="005C76F0" w:rsidRPr="00925438">
        <w:rPr>
          <w:rFonts w:ascii="Cambria" w:hAnsi="Cambria"/>
          <w:color w:val="222222"/>
          <w:sz w:val="24"/>
          <w:szCs w:val="24"/>
          <w:shd w:val="clear" w:color="auto" w:fill="FFFFFF"/>
        </w:rPr>
        <w:t xml:space="preserve">But, as </w:t>
      </w:r>
      <w:r w:rsidR="008B4871" w:rsidRPr="00925438">
        <w:rPr>
          <w:rFonts w:ascii="Cambria" w:hAnsi="Cambria"/>
          <w:color w:val="222222"/>
          <w:sz w:val="24"/>
          <w:szCs w:val="24"/>
          <w:shd w:val="clear" w:color="auto" w:fill="FFFFFF"/>
        </w:rPr>
        <w:t xml:space="preserve">explained </w:t>
      </w:r>
      <w:r w:rsidR="005C76F0" w:rsidRPr="00925438">
        <w:rPr>
          <w:rFonts w:ascii="Cambria" w:hAnsi="Cambria"/>
          <w:color w:val="222222"/>
          <w:sz w:val="24"/>
          <w:szCs w:val="24"/>
          <w:shd w:val="clear" w:color="auto" w:fill="FFFFFF"/>
        </w:rPr>
        <w:t xml:space="preserve">in the beginning of this section, this is the wrong result: </w:t>
      </w:r>
      <w:r w:rsidR="004C2C55" w:rsidRPr="00925438">
        <w:rPr>
          <w:rFonts w:ascii="Cambria" w:hAnsi="Cambria"/>
          <w:color w:val="222222"/>
          <w:sz w:val="24"/>
          <w:szCs w:val="24"/>
          <w:shd w:val="clear" w:color="auto" w:fill="FFFFFF"/>
        </w:rPr>
        <w:t xml:space="preserve">in light of her experience, </w:t>
      </w:r>
      <w:r w:rsidR="005C76F0" w:rsidRPr="00925438">
        <w:rPr>
          <w:rFonts w:ascii="Cambria" w:hAnsi="Cambria"/>
          <w:color w:val="222222"/>
          <w:sz w:val="24"/>
          <w:szCs w:val="24"/>
          <w:shd w:val="clear" w:color="auto" w:fill="FFFFFF"/>
        </w:rPr>
        <w:t xml:space="preserve">Rawa should raise her </w:t>
      </w:r>
      <w:r w:rsidR="004C2C55" w:rsidRPr="00925438">
        <w:rPr>
          <w:rFonts w:ascii="Cambria" w:hAnsi="Cambria"/>
          <w:color w:val="222222"/>
          <w:sz w:val="24"/>
          <w:szCs w:val="24"/>
          <w:shd w:val="clear" w:color="auto" w:fill="FFFFFF"/>
        </w:rPr>
        <w:t xml:space="preserve">moderate </w:t>
      </w:r>
      <w:r w:rsidR="005C76F0" w:rsidRPr="00925438">
        <w:rPr>
          <w:rFonts w:ascii="Cambria" w:hAnsi="Cambria"/>
          <w:color w:val="222222"/>
          <w:sz w:val="24"/>
          <w:szCs w:val="24"/>
          <w:shd w:val="clear" w:color="auto" w:fill="FFFFFF"/>
        </w:rPr>
        <w:t>confidence in the disjunctive proposition</w:t>
      </w:r>
      <w:r w:rsidR="008824F4" w:rsidRPr="00925438">
        <w:rPr>
          <w:rFonts w:ascii="Cambria" w:hAnsi="Cambria"/>
          <w:color w:val="222222"/>
          <w:sz w:val="24"/>
          <w:szCs w:val="24"/>
          <w:shd w:val="clear" w:color="auto" w:fill="FFFFFF"/>
        </w:rPr>
        <w:t xml:space="preserve"> </w:t>
      </w:r>
      <w:r w:rsidR="004C2C55" w:rsidRPr="00925438">
        <w:rPr>
          <w:rFonts w:ascii="Cambria" w:hAnsi="Cambria"/>
          <w:color w:val="222222"/>
          <w:sz w:val="24"/>
          <w:szCs w:val="24"/>
          <w:shd w:val="clear" w:color="auto" w:fill="FFFFFF"/>
        </w:rPr>
        <w:t>to the level of complete confidence</w:t>
      </w:r>
      <w:r w:rsidR="005C76F0" w:rsidRPr="00925438">
        <w:rPr>
          <w:rFonts w:ascii="Cambria" w:hAnsi="Cambria"/>
          <w:color w:val="222222"/>
          <w:sz w:val="24"/>
          <w:szCs w:val="24"/>
          <w:shd w:val="clear" w:color="auto" w:fill="FFFFFF"/>
        </w:rPr>
        <w:t>, not lower it! Thus, P</w:t>
      </w:r>
      <w:r w:rsidR="00455648" w:rsidRPr="00925438">
        <w:rPr>
          <w:rFonts w:ascii="Cambria" w:hAnsi="Cambria"/>
          <w:color w:val="222222"/>
          <w:sz w:val="24"/>
          <w:szCs w:val="24"/>
          <w:shd w:val="clear" w:color="auto" w:fill="FFFFFF"/>
        </w:rPr>
        <w:t>C</w:t>
      </w:r>
      <w:r w:rsidR="005C76F0" w:rsidRPr="00925438">
        <w:rPr>
          <w:rFonts w:ascii="Cambria" w:hAnsi="Cambria"/>
          <w:color w:val="222222"/>
          <w:sz w:val="24"/>
          <w:szCs w:val="24"/>
          <w:shd w:val="clear" w:color="auto" w:fill="FFFFFF"/>
        </w:rPr>
        <w:t xml:space="preserve"> entails a result that is incompatible with Bayesian </w:t>
      </w:r>
      <w:r w:rsidR="006D7DFB" w:rsidRPr="00925438">
        <w:rPr>
          <w:rFonts w:ascii="Cambria" w:hAnsi="Cambria"/>
          <w:color w:val="222222"/>
          <w:sz w:val="24"/>
          <w:szCs w:val="24"/>
          <w:shd w:val="clear" w:color="auto" w:fill="FFFFFF"/>
        </w:rPr>
        <w:t>inference</w:t>
      </w:r>
      <w:r w:rsidR="005C76F0" w:rsidRPr="00925438">
        <w:rPr>
          <w:rFonts w:ascii="Cambria" w:hAnsi="Cambria"/>
          <w:color w:val="222222"/>
          <w:sz w:val="24"/>
          <w:szCs w:val="24"/>
          <w:shd w:val="clear" w:color="auto" w:fill="FFFFFF"/>
        </w:rPr>
        <w:t>.</w:t>
      </w:r>
      <w:r w:rsidR="00FB5018" w:rsidRPr="00925438">
        <w:rPr>
          <w:rFonts w:ascii="Cambria" w:hAnsi="Cambria"/>
          <w:color w:val="222222"/>
          <w:sz w:val="24"/>
          <w:szCs w:val="24"/>
          <w:shd w:val="clear" w:color="auto" w:fill="FFFFFF"/>
          <w:rtl/>
        </w:rPr>
        <w:t xml:space="preserve"> </w:t>
      </w:r>
    </w:p>
    <w:p w14:paraId="3A62AB6A" w14:textId="78421903" w:rsidR="0081531E" w:rsidRPr="00925438" w:rsidRDefault="0081531E" w:rsidP="005733F9">
      <w:pPr>
        <w:spacing w:line="360" w:lineRule="auto"/>
        <w:rPr>
          <w:rFonts w:ascii="Cambria" w:hAnsi="Cambria"/>
          <w:sz w:val="24"/>
          <w:szCs w:val="24"/>
        </w:rPr>
      </w:pPr>
      <w:r w:rsidRPr="00925438">
        <w:rPr>
          <w:rFonts w:ascii="Cambria" w:hAnsi="Cambria"/>
          <w:color w:val="222222"/>
          <w:sz w:val="24"/>
          <w:szCs w:val="24"/>
          <w:shd w:val="clear" w:color="auto" w:fill="FFFFFF"/>
        </w:rPr>
        <w:t xml:space="preserve">Since PP holds that PC approximately implements Bayesian inference, it follows that </w:t>
      </w:r>
      <w:r w:rsidRPr="00925438">
        <w:rPr>
          <w:rFonts w:ascii="Cambria" w:hAnsi="Cambria"/>
          <w:sz w:val="24"/>
          <w:szCs w:val="24"/>
        </w:rPr>
        <w:t xml:space="preserve">PP fails to apply to the interface between belief and perception, and hence ambitious PP seems to be false. This is the argument from ND against ambitious PP. I will henceforth refer to it as </w:t>
      </w:r>
      <w:r w:rsidRPr="00032259">
        <w:rPr>
          <w:rFonts w:ascii="Cambria" w:hAnsi="Cambria"/>
          <w:i/>
          <w:iCs/>
          <w:sz w:val="24"/>
          <w:szCs w:val="24"/>
        </w:rPr>
        <w:t>the argument from ND</w:t>
      </w:r>
      <w:r w:rsidRPr="00925438">
        <w:rPr>
          <w:rFonts w:ascii="Cambria" w:hAnsi="Cambria"/>
          <w:sz w:val="24"/>
          <w:szCs w:val="24"/>
        </w:rPr>
        <w:t xml:space="preserve"> for short.</w:t>
      </w:r>
      <w:r w:rsidR="005733F9">
        <w:rPr>
          <w:rFonts w:ascii="Cambria" w:hAnsi="Cambria"/>
          <w:sz w:val="24"/>
          <w:szCs w:val="24"/>
        </w:rPr>
        <w:t xml:space="preserve"> </w:t>
      </w:r>
    </w:p>
    <w:p w14:paraId="14F51B7B" w14:textId="4DC7E9AD" w:rsidR="007E7BFC" w:rsidRPr="00925438" w:rsidRDefault="0081531E" w:rsidP="00925438">
      <w:pPr>
        <w:spacing w:line="360" w:lineRule="auto"/>
        <w:rPr>
          <w:rFonts w:ascii="Cambria" w:hAnsi="Cambria"/>
          <w:color w:val="222222"/>
          <w:sz w:val="24"/>
          <w:szCs w:val="24"/>
          <w:shd w:val="clear" w:color="auto" w:fill="FFFFFF"/>
        </w:rPr>
      </w:pPr>
      <w:r w:rsidRPr="00925438">
        <w:rPr>
          <w:rFonts w:ascii="Cambria" w:hAnsi="Cambria"/>
          <w:color w:val="222222"/>
          <w:sz w:val="24"/>
          <w:szCs w:val="24"/>
          <w:shd w:val="clear" w:color="auto" w:fill="FFFFFF"/>
        </w:rPr>
        <w:t xml:space="preserve">I would like to emphasize </w:t>
      </w:r>
      <w:r w:rsidR="00F13F2F" w:rsidRPr="00925438">
        <w:rPr>
          <w:rFonts w:ascii="Cambria" w:hAnsi="Cambria"/>
          <w:color w:val="222222"/>
          <w:sz w:val="24"/>
          <w:szCs w:val="24"/>
          <w:shd w:val="clear" w:color="auto" w:fill="FFFFFF"/>
        </w:rPr>
        <w:t>that</w:t>
      </w:r>
      <w:r w:rsidR="003453A5" w:rsidRPr="00925438">
        <w:rPr>
          <w:rFonts w:ascii="Cambria" w:hAnsi="Cambria"/>
          <w:color w:val="222222"/>
          <w:sz w:val="24"/>
          <w:szCs w:val="24"/>
          <w:shd w:val="clear" w:color="auto" w:fill="FFFFFF"/>
        </w:rPr>
        <w:t>,</w:t>
      </w:r>
      <w:r w:rsidR="00F13F2F" w:rsidRPr="00925438">
        <w:rPr>
          <w:rFonts w:ascii="Cambria" w:hAnsi="Cambria"/>
          <w:color w:val="222222"/>
          <w:sz w:val="24"/>
          <w:szCs w:val="24"/>
          <w:shd w:val="clear" w:color="auto" w:fill="FFFFFF"/>
        </w:rPr>
        <w:t xml:space="preserve"> in </w:t>
      </w:r>
      <w:r w:rsidR="003453A5" w:rsidRPr="00925438">
        <w:rPr>
          <w:rFonts w:ascii="Cambria" w:hAnsi="Cambria"/>
          <w:color w:val="222222"/>
          <w:sz w:val="24"/>
          <w:szCs w:val="24"/>
          <w:shd w:val="clear" w:color="auto" w:fill="FFFFFF"/>
        </w:rPr>
        <w:t xml:space="preserve">the example, </w:t>
      </w:r>
      <w:r w:rsidR="00F13F2F" w:rsidRPr="00925438">
        <w:rPr>
          <w:rFonts w:ascii="Cambria" w:hAnsi="Cambria"/>
          <w:color w:val="222222"/>
          <w:sz w:val="24"/>
          <w:szCs w:val="24"/>
          <w:shd w:val="clear" w:color="auto" w:fill="FFFFFF"/>
        </w:rPr>
        <w:t xml:space="preserve">PC does not even </w:t>
      </w:r>
      <w:r w:rsidR="00F13F2F" w:rsidRPr="00925438">
        <w:rPr>
          <w:rFonts w:ascii="Cambria" w:hAnsi="Cambria"/>
          <w:i/>
          <w:iCs/>
          <w:color w:val="222222"/>
          <w:sz w:val="24"/>
          <w:szCs w:val="24"/>
          <w:shd w:val="clear" w:color="auto" w:fill="FFFFFF"/>
        </w:rPr>
        <w:t>approximate</w:t>
      </w:r>
      <w:r w:rsidR="00F13F2F" w:rsidRPr="00925438">
        <w:rPr>
          <w:rFonts w:ascii="Cambria" w:hAnsi="Cambria"/>
          <w:color w:val="222222"/>
          <w:sz w:val="24"/>
          <w:szCs w:val="24"/>
          <w:shd w:val="clear" w:color="auto" w:fill="FFFFFF"/>
        </w:rPr>
        <w:t xml:space="preserve"> Bayesian inference. It is not </w:t>
      </w:r>
      <w:r w:rsidR="003C40AE" w:rsidRPr="00925438">
        <w:rPr>
          <w:rFonts w:ascii="Cambria" w:hAnsi="Cambria"/>
          <w:color w:val="222222"/>
          <w:sz w:val="24"/>
          <w:szCs w:val="24"/>
          <w:shd w:val="clear" w:color="auto" w:fill="FFFFFF"/>
        </w:rPr>
        <w:t>as if</w:t>
      </w:r>
      <w:r w:rsidR="00F13F2F" w:rsidRPr="00925438">
        <w:rPr>
          <w:rFonts w:ascii="Cambria" w:hAnsi="Cambria"/>
          <w:color w:val="222222"/>
          <w:sz w:val="24"/>
          <w:szCs w:val="24"/>
          <w:shd w:val="clear" w:color="auto" w:fill="FFFFFF"/>
        </w:rPr>
        <w:t xml:space="preserve">, say, Bayesian inference </w:t>
      </w:r>
      <w:r w:rsidR="00432458" w:rsidRPr="00925438">
        <w:rPr>
          <w:rFonts w:ascii="Cambria" w:hAnsi="Cambria"/>
          <w:color w:val="222222"/>
          <w:sz w:val="24"/>
          <w:szCs w:val="24"/>
          <w:shd w:val="clear" w:color="auto" w:fill="FFFFFF"/>
        </w:rPr>
        <w:t xml:space="preserve">implies </w:t>
      </w:r>
      <w:r w:rsidR="00F13F2F" w:rsidRPr="00925438">
        <w:rPr>
          <w:rFonts w:ascii="Cambria" w:hAnsi="Cambria"/>
          <w:color w:val="222222"/>
          <w:sz w:val="24"/>
          <w:szCs w:val="24"/>
          <w:shd w:val="clear" w:color="auto" w:fill="FFFFFF"/>
        </w:rPr>
        <w:t>raising the posterior probability to 0.999 but PC raises it</w:t>
      </w:r>
      <w:r w:rsidR="00432458" w:rsidRPr="00925438">
        <w:rPr>
          <w:rFonts w:ascii="Cambria" w:hAnsi="Cambria"/>
          <w:color w:val="222222"/>
          <w:sz w:val="24"/>
          <w:szCs w:val="24"/>
          <w:shd w:val="clear" w:color="auto" w:fill="FFFFFF"/>
        </w:rPr>
        <w:t xml:space="preserve"> </w:t>
      </w:r>
      <w:r w:rsidR="007430CE" w:rsidRPr="00925438">
        <w:rPr>
          <w:rFonts w:ascii="Cambria" w:hAnsi="Cambria"/>
          <w:color w:val="222222"/>
          <w:sz w:val="24"/>
          <w:szCs w:val="24"/>
          <w:shd w:val="clear" w:color="auto" w:fill="FFFFFF"/>
        </w:rPr>
        <w:t xml:space="preserve">only </w:t>
      </w:r>
      <w:r w:rsidR="00432458" w:rsidRPr="00925438">
        <w:rPr>
          <w:rFonts w:ascii="Cambria" w:hAnsi="Cambria"/>
          <w:color w:val="222222"/>
          <w:sz w:val="24"/>
          <w:szCs w:val="24"/>
          <w:shd w:val="clear" w:color="auto" w:fill="FFFFFF"/>
        </w:rPr>
        <w:t>to 0.</w:t>
      </w:r>
      <w:r w:rsidR="00AC0B8B" w:rsidRPr="00925438">
        <w:rPr>
          <w:rFonts w:ascii="Cambria" w:hAnsi="Cambria"/>
          <w:color w:val="222222"/>
          <w:sz w:val="24"/>
          <w:szCs w:val="24"/>
          <w:shd w:val="clear" w:color="auto" w:fill="FFFFFF"/>
        </w:rPr>
        <w:t>94</w:t>
      </w:r>
      <w:r w:rsidR="00432458" w:rsidRPr="00925438">
        <w:rPr>
          <w:rFonts w:ascii="Cambria" w:hAnsi="Cambria"/>
          <w:color w:val="222222"/>
          <w:sz w:val="24"/>
          <w:szCs w:val="24"/>
          <w:shd w:val="clear" w:color="auto" w:fill="FFFFFF"/>
        </w:rPr>
        <w:t xml:space="preserve">. Instead, PC updates the posterior probability in </w:t>
      </w:r>
      <w:r w:rsidR="00432458" w:rsidRPr="00925438">
        <w:rPr>
          <w:rFonts w:ascii="Cambria" w:hAnsi="Cambria"/>
          <w:i/>
          <w:iCs/>
          <w:color w:val="222222"/>
          <w:sz w:val="24"/>
          <w:szCs w:val="24"/>
          <w:shd w:val="clear" w:color="auto" w:fill="FFFFFF"/>
        </w:rPr>
        <w:t>the opposite direction</w:t>
      </w:r>
      <w:r w:rsidR="00432458" w:rsidRPr="00925438">
        <w:rPr>
          <w:rFonts w:ascii="Cambria" w:hAnsi="Cambria"/>
          <w:color w:val="222222"/>
          <w:sz w:val="24"/>
          <w:szCs w:val="24"/>
          <w:shd w:val="clear" w:color="auto" w:fill="FFFFFF"/>
        </w:rPr>
        <w:t xml:space="preserve"> from </w:t>
      </w:r>
      <w:r w:rsidR="007430CE" w:rsidRPr="00925438">
        <w:rPr>
          <w:rFonts w:ascii="Cambria" w:hAnsi="Cambria"/>
          <w:color w:val="222222"/>
          <w:sz w:val="24"/>
          <w:szCs w:val="24"/>
          <w:shd w:val="clear" w:color="auto" w:fill="FFFFFF"/>
        </w:rPr>
        <w:t xml:space="preserve">the direction required by </w:t>
      </w:r>
      <w:r w:rsidR="00432458" w:rsidRPr="00925438">
        <w:rPr>
          <w:rFonts w:ascii="Cambria" w:hAnsi="Cambria"/>
          <w:color w:val="222222"/>
          <w:sz w:val="24"/>
          <w:szCs w:val="24"/>
          <w:shd w:val="clear" w:color="auto" w:fill="FFFFFF"/>
        </w:rPr>
        <w:t>Bayesian inference.</w:t>
      </w:r>
      <w:r w:rsidR="009E5499" w:rsidRPr="00925438">
        <w:rPr>
          <w:rFonts w:ascii="Cambria" w:hAnsi="Cambria"/>
          <w:color w:val="222222"/>
          <w:sz w:val="24"/>
          <w:szCs w:val="24"/>
          <w:shd w:val="clear" w:color="auto" w:fill="FFFFFF"/>
        </w:rPr>
        <w:t xml:space="preserve"> In other words, in the case in question, PC appears to implement some </w:t>
      </w:r>
      <w:r w:rsidR="009E5499" w:rsidRPr="00925438">
        <w:rPr>
          <w:rFonts w:ascii="Cambria" w:hAnsi="Cambria"/>
          <w:i/>
          <w:iCs/>
          <w:color w:val="222222"/>
          <w:sz w:val="24"/>
          <w:szCs w:val="24"/>
          <w:shd w:val="clear" w:color="auto" w:fill="FFFFFF"/>
        </w:rPr>
        <w:t>other</w:t>
      </w:r>
      <w:r w:rsidR="009E5499" w:rsidRPr="00925438">
        <w:rPr>
          <w:rFonts w:ascii="Cambria" w:hAnsi="Cambria"/>
          <w:color w:val="222222"/>
          <w:sz w:val="24"/>
          <w:szCs w:val="24"/>
          <w:shd w:val="clear" w:color="auto" w:fill="FFFFFF"/>
        </w:rPr>
        <w:t>, non-Bayesian kind of inference.</w:t>
      </w:r>
    </w:p>
    <w:p w14:paraId="35A2849A" w14:textId="62F974C7" w:rsidR="00534E32" w:rsidRPr="0059674B" w:rsidRDefault="000F04E2" w:rsidP="004B28B9">
      <w:pPr>
        <w:spacing w:line="360" w:lineRule="auto"/>
        <w:rPr>
          <w:rFonts w:ascii="Cambria" w:hAnsi="Cambria"/>
          <w:color w:val="222222"/>
          <w:shd w:val="clear" w:color="auto" w:fill="FFFFFF"/>
          <w:rtl/>
        </w:rPr>
      </w:pPr>
      <w:r w:rsidRPr="00925438">
        <w:rPr>
          <w:rFonts w:ascii="Cambria" w:hAnsi="Cambria"/>
          <w:color w:val="222222"/>
          <w:sz w:val="24"/>
          <w:szCs w:val="24"/>
          <w:shd w:val="clear" w:color="auto" w:fill="FFFFFF"/>
        </w:rPr>
        <w:t>I</w:t>
      </w:r>
      <w:r w:rsidR="00534E32" w:rsidRPr="00925438">
        <w:rPr>
          <w:rFonts w:ascii="Cambria" w:hAnsi="Cambria"/>
          <w:color w:val="222222"/>
          <w:sz w:val="24"/>
          <w:szCs w:val="24"/>
          <w:shd w:val="clear" w:color="auto" w:fill="FFFFFF"/>
        </w:rPr>
        <w:t xml:space="preserve">n claiming that, given </w:t>
      </w:r>
      <w:r w:rsidR="00455648" w:rsidRPr="00925438">
        <w:rPr>
          <w:rFonts w:ascii="Cambria" w:hAnsi="Cambria"/>
          <w:color w:val="222222"/>
          <w:sz w:val="24"/>
          <w:szCs w:val="24"/>
          <w:shd w:val="clear" w:color="auto" w:fill="FFFFFF"/>
        </w:rPr>
        <w:t>PC</w:t>
      </w:r>
      <w:r w:rsidR="00534E32" w:rsidRPr="00925438">
        <w:rPr>
          <w:rFonts w:ascii="Cambria" w:hAnsi="Cambria"/>
          <w:color w:val="222222"/>
          <w:sz w:val="24"/>
          <w:szCs w:val="24"/>
          <w:shd w:val="clear" w:color="auto" w:fill="FFFFFF"/>
        </w:rPr>
        <w:t xml:space="preserve">, the formed prediction error signal should lead to </w:t>
      </w:r>
      <w:r w:rsidR="00470C13" w:rsidRPr="00925438">
        <w:rPr>
          <w:rFonts w:ascii="Cambria" w:hAnsi="Cambria"/>
          <w:color w:val="222222"/>
          <w:sz w:val="24"/>
          <w:szCs w:val="24"/>
          <w:shd w:val="clear" w:color="auto" w:fill="FFFFFF"/>
        </w:rPr>
        <w:t xml:space="preserve">lowering of the probability of </w:t>
      </w:r>
      <w:r w:rsidR="00534E32" w:rsidRPr="00925438">
        <w:rPr>
          <w:rFonts w:ascii="Cambria" w:hAnsi="Cambria"/>
          <w:color w:val="222222"/>
          <w:sz w:val="24"/>
          <w:szCs w:val="24"/>
          <w:shd w:val="clear" w:color="auto" w:fill="FFFFFF"/>
        </w:rPr>
        <w:t xml:space="preserve">the disjunctive belief, </w:t>
      </w:r>
      <w:r w:rsidR="0077109A" w:rsidRPr="00925438">
        <w:rPr>
          <w:rFonts w:ascii="Cambria" w:hAnsi="Cambria"/>
          <w:color w:val="222222"/>
          <w:sz w:val="24"/>
          <w:szCs w:val="24"/>
          <w:shd w:val="clear" w:color="auto" w:fill="FFFFFF"/>
        </w:rPr>
        <w:t xml:space="preserve">I </w:t>
      </w:r>
      <w:r w:rsidR="00534E32" w:rsidRPr="00925438">
        <w:rPr>
          <w:rFonts w:ascii="Cambria" w:hAnsi="Cambria"/>
          <w:color w:val="222222"/>
          <w:sz w:val="24"/>
          <w:szCs w:val="24"/>
          <w:shd w:val="clear" w:color="auto" w:fill="FFFFFF"/>
        </w:rPr>
        <w:t xml:space="preserve">have implicitly assumed that the prediction error signal (i.e., the sensory signal) is </w:t>
      </w:r>
      <w:r w:rsidR="00534E32" w:rsidRPr="00925438">
        <w:rPr>
          <w:rFonts w:ascii="Cambria" w:hAnsi="Cambria"/>
          <w:i/>
          <w:iCs/>
          <w:color w:val="222222"/>
          <w:sz w:val="24"/>
          <w:szCs w:val="24"/>
          <w:shd w:val="clear" w:color="auto" w:fill="FFFFFF"/>
        </w:rPr>
        <w:t xml:space="preserve">estimated </w:t>
      </w:r>
      <w:r w:rsidR="0077109A" w:rsidRPr="00925438">
        <w:rPr>
          <w:rFonts w:ascii="Cambria" w:hAnsi="Cambria"/>
          <w:i/>
          <w:iCs/>
          <w:color w:val="222222"/>
          <w:sz w:val="24"/>
          <w:szCs w:val="24"/>
          <w:shd w:val="clear" w:color="auto" w:fill="FFFFFF"/>
        </w:rPr>
        <w:t xml:space="preserve">to be </w:t>
      </w:r>
      <w:r w:rsidR="00534E32" w:rsidRPr="00925438">
        <w:rPr>
          <w:rFonts w:ascii="Cambria" w:hAnsi="Cambria"/>
          <w:i/>
          <w:iCs/>
          <w:color w:val="222222"/>
          <w:sz w:val="24"/>
          <w:szCs w:val="24"/>
          <w:shd w:val="clear" w:color="auto" w:fill="FFFFFF"/>
        </w:rPr>
        <w:t>sufficiently precise</w:t>
      </w:r>
      <w:r w:rsidR="00534E32" w:rsidRPr="00925438">
        <w:rPr>
          <w:rFonts w:ascii="Cambria" w:hAnsi="Cambria"/>
          <w:color w:val="222222"/>
          <w:sz w:val="24"/>
          <w:szCs w:val="24"/>
          <w:shd w:val="clear" w:color="auto" w:fill="FFFFFF"/>
        </w:rPr>
        <w:t xml:space="preserve"> (otherwise the prediction </w:t>
      </w:r>
      <w:r w:rsidR="001C72C4" w:rsidRPr="00925438">
        <w:rPr>
          <w:rFonts w:ascii="Cambria" w:hAnsi="Cambria"/>
          <w:color w:val="222222"/>
          <w:sz w:val="24"/>
          <w:szCs w:val="24"/>
          <w:shd w:val="clear" w:color="auto" w:fill="FFFFFF"/>
        </w:rPr>
        <w:t>error signal would</w:t>
      </w:r>
      <w:r w:rsidR="00534E32" w:rsidRPr="00925438">
        <w:rPr>
          <w:rFonts w:ascii="Cambria" w:hAnsi="Cambria"/>
          <w:color w:val="222222"/>
          <w:sz w:val="24"/>
          <w:szCs w:val="24"/>
          <w:shd w:val="clear" w:color="auto" w:fill="FFFFFF"/>
        </w:rPr>
        <w:t xml:space="preserve"> </w:t>
      </w:r>
      <w:r w:rsidR="001C72C4" w:rsidRPr="00925438">
        <w:rPr>
          <w:rFonts w:ascii="Cambria" w:hAnsi="Cambria"/>
          <w:color w:val="222222"/>
          <w:sz w:val="24"/>
          <w:szCs w:val="24"/>
          <w:shd w:val="clear" w:color="auto" w:fill="FFFFFF"/>
        </w:rPr>
        <w:t xml:space="preserve">be </w:t>
      </w:r>
      <w:r w:rsidR="00534E32" w:rsidRPr="00925438">
        <w:rPr>
          <w:rFonts w:ascii="Cambria" w:hAnsi="Cambria"/>
          <w:color w:val="222222"/>
          <w:sz w:val="24"/>
          <w:szCs w:val="24"/>
          <w:shd w:val="clear" w:color="auto" w:fill="FFFFFF"/>
        </w:rPr>
        <w:t xml:space="preserve">inhibited, see </w:t>
      </w:r>
      <w:r w:rsidR="00925438">
        <w:rPr>
          <w:rFonts w:ascii="Cambria" w:hAnsi="Cambria"/>
          <w:color w:val="222222"/>
          <w:sz w:val="24"/>
          <w:szCs w:val="24"/>
          <w:shd w:val="clear" w:color="auto" w:fill="FFFFFF"/>
        </w:rPr>
        <w:t>s</w:t>
      </w:r>
      <w:r w:rsidR="00534E32" w:rsidRPr="00925438">
        <w:rPr>
          <w:rFonts w:ascii="Cambria" w:hAnsi="Cambria"/>
          <w:color w:val="222222"/>
          <w:sz w:val="24"/>
          <w:szCs w:val="24"/>
          <w:shd w:val="clear" w:color="auto" w:fill="FFFFFF"/>
        </w:rPr>
        <w:t>ection 2</w:t>
      </w:r>
      <w:r w:rsidR="00FB5018" w:rsidRPr="00925438">
        <w:rPr>
          <w:rFonts w:ascii="Cambria" w:hAnsi="Cambria"/>
          <w:color w:val="222222"/>
          <w:sz w:val="24"/>
          <w:szCs w:val="24"/>
          <w:shd w:val="clear" w:color="auto" w:fill="FFFFFF"/>
        </w:rPr>
        <w:t>.2</w:t>
      </w:r>
      <w:r w:rsidR="00534E32" w:rsidRPr="00925438">
        <w:rPr>
          <w:rFonts w:ascii="Cambria" w:hAnsi="Cambria"/>
          <w:color w:val="222222"/>
          <w:sz w:val="24"/>
          <w:szCs w:val="24"/>
          <w:shd w:val="clear" w:color="auto" w:fill="FFFFFF"/>
        </w:rPr>
        <w:t xml:space="preserve">). The assumption is justified </w:t>
      </w:r>
      <w:r w:rsidR="00534E32" w:rsidRPr="00925438">
        <w:rPr>
          <w:rFonts w:ascii="Cambria" w:hAnsi="Cambria"/>
          <w:color w:val="222222"/>
          <w:sz w:val="24"/>
          <w:szCs w:val="24"/>
          <w:shd w:val="clear" w:color="auto" w:fill="FFFFFF"/>
        </w:rPr>
        <w:lastRenderedPageBreak/>
        <w:t xml:space="preserve">since in the case described </w:t>
      </w:r>
      <w:r w:rsidR="00A13009" w:rsidRPr="00925438">
        <w:rPr>
          <w:rFonts w:ascii="Cambria" w:hAnsi="Cambria"/>
          <w:color w:val="222222"/>
          <w:sz w:val="24"/>
          <w:szCs w:val="24"/>
          <w:shd w:val="clear" w:color="auto" w:fill="FFFFFF"/>
        </w:rPr>
        <w:t>viewing conditions are assumed to be optimal</w:t>
      </w:r>
      <w:r w:rsidR="007430CE" w:rsidRPr="00925438">
        <w:rPr>
          <w:rFonts w:ascii="Cambria" w:hAnsi="Cambria"/>
          <w:color w:val="222222"/>
          <w:sz w:val="24"/>
          <w:szCs w:val="24"/>
          <w:shd w:val="clear" w:color="auto" w:fill="FFFFFF"/>
        </w:rPr>
        <w:t xml:space="preserve"> and the visual system </w:t>
      </w:r>
      <w:r w:rsidR="009D0B58" w:rsidRPr="00925438">
        <w:rPr>
          <w:rFonts w:ascii="Cambria" w:hAnsi="Cambria"/>
          <w:color w:val="222222"/>
          <w:sz w:val="24"/>
          <w:szCs w:val="24"/>
          <w:shd w:val="clear" w:color="auto" w:fill="FFFFFF"/>
        </w:rPr>
        <w:t>is assumed to function normally</w:t>
      </w:r>
      <w:r w:rsidR="00534E32" w:rsidRPr="00925438">
        <w:rPr>
          <w:rFonts w:ascii="Cambria" w:hAnsi="Cambria"/>
          <w:color w:val="222222"/>
          <w:sz w:val="24"/>
          <w:szCs w:val="24"/>
          <w:shd w:val="clear" w:color="auto" w:fill="FFFFFF"/>
        </w:rPr>
        <w:t>.</w:t>
      </w:r>
      <w:r w:rsidR="005F022F" w:rsidRPr="0059674B">
        <w:rPr>
          <w:rFonts w:ascii="Cambria" w:hAnsi="Cambria"/>
          <w:color w:val="222222"/>
          <w:shd w:val="clear" w:color="auto" w:fill="FFFFFF"/>
        </w:rPr>
        <w:t xml:space="preserve"> </w:t>
      </w:r>
    </w:p>
    <w:p w14:paraId="76480AF3" w14:textId="6BBE7167" w:rsidR="00F111ED" w:rsidRPr="00F7195C" w:rsidRDefault="00107BA2" w:rsidP="00930B2A">
      <w:pPr>
        <w:pStyle w:val="a3"/>
        <w:numPr>
          <w:ilvl w:val="0"/>
          <w:numId w:val="5"/>
        </w:numPr>
        <w:spacing w:after="0" w:line="480" w:lineRule="auto"/>
        <w:ind w:hanging="720"/>
        <w:rPr>
          <w:rFonts w:cstheme="minorHAnsi"/>
          <w:b/>
          <w:bCs/>
          <w:color w:val="222222"/>
          <w:sz w:val="28"/>
          <w:szCs w:val="28"/>
          <w:shd w:val="clear" w:color="auto" w:fill="FFFFFF"/>
        </w:rPr>
      </w:pPr>
      <w:r w:rsidRPr="00F7195C">
        <w:rPr>
          <w:rFonts w:cstheme="minorHAnsi"/>
          <w:b/>
          <w:bCs/>
          <w:color w:val="222222"/>
          <w:sz w:val="28"/>
          <w:szCs w:val="28"/>
          <w:shd w:val="clear" w:color="auto" w:fill="FFFFFF"/>
        </w:rPr>
        <w:t xml:space="preserve">Objections </w:t>
      </w:r>
      <w:r w:rsidR="00F111ED" w:rsidRPr="00F7195C">
        <w:rPr>
          <w:rFonts w:cstheme="minorHAnsi"/>
          <w:b/>
          <w:bCs/>
          <w:color w:val="222222"/>
          <w:sz w:val="28"/>
          <w:szCs w:val="28"/>
          <w:shd w:val="clear" w:color="auto" w:fill="FFFFFF"/>
        </w:rPr>
        <w:t>and replies</w:t>
      </w:r>
    </w:p>
    <w:p w14:paraId="44D908CD" w14:textId="1FC3F356" w:rsidR="00107BA2" w:rsidRPr="00F7195C" w:rsidRDefault="00070F2A" w:rsidP="00F4584F">
      <w:pPr>
        <w:pStyle w:val="a3"/>
        <w:numPr>
          <w:ilvl w:val="1"/>
          <w:numId w:val="5"/>
        </w:numPr>
        <w:spacing w:after="0" w:line="480" w:lineRule="auto"/>
        <w:ind w:hanging="720"/>
        <w:rPr>
          <w:rFonts w:cstheme="minorHAnsi"/>
          <w:b/>
          <w:bCs/>
          <w:color w:val="222222"/>
          <w:sz w:val="24"/>
          <w:szCs w:val="24"/>
          <w:shd w:val="clear" w:color="auto" w:fill="FFFFFF"/>
        </w:rPr>
      </w:pPr>
      <w:r w:rsidRPr="00F7195C">
        <w:rPr>
          <w:rFonts w:cstheme="minorHAnsi"/>
          <w:b/>
          <w:bCs/>
          <w:color w:val="222222"/>
          <w:sz w:val="24"/>
          <w:szCs w:val="24"/>
          <w:shd w:val="clear" w:color="auto" w:fill="FFFFFF"/>
        </w:rPr>
        <w:t>Perceptual confidence</w:t>
      </w:r>
    </w:p>
    <w:p w14:paraId="3C88E842" w14:textId="363FF787" w:rsidR="00113F38" w:rsidRPr="00602577" w:rsidRDefault="00267C91" w:rsidP="007F1C91">
      <w:pPr>
        <w:spacing w:line="360" w:lineRule="auto"/>
        <w:rPr>
          <w:rFonts w:ascii="Cambria" w:hAnsi="Cambria"/>
          <w:color w:val="222222"/>
          <w:sz w:val="24"/>
          <w:szCs w:val="24"/>
          <w:shd w:val="clear" w:color="auto" w:fill="FFFFFF"/>
        </w:rPr>
      </w:pPr>
      <w:r w:rsidRPr="00602577">
        <w:rPr>
          <w:rFonts w:ascii="Cambria" w:hAnsi="Cambria"/>
          <w:color w:val="222222"/>
          <w:sz w:val="24"/>
          <w:szCs w:val="24"/>
          <w:shd w:val="clear" w:color="auto" w:fill="FFFFFF"/>
        </w:rPr>
        <w:t>S</w:t>
      </w:r>
      <w:r w:rsidR="00052815" w:rsidRPr="00602577">
        <w:rPr>
          <w:rFonts w:ascii="Cambria" w:hAnsi="Cambria"/>
          <w:color w:val="222222"/>
          <w:sz w:val="24"/>
          <w:szCs w:val="24"/>
          <w:shd w:val="clear" w:color="auto" w:fill="FFFFFF"/>
        </w:rPr>
        <w:t xml:space="preserve">ome philosophers hold that perception represents </w:t>
      </w:r>
      <w:r w:rsidR="00980883" w:rsidRPr="00602577">
        <w:rPr>
          <w:rFonts w:ascii="Cambria" w:hAnsi="Cambria"/>
          <w:color w:val="222222"/>
          <w:sz w:val="24"/>
          <w:szCs w:val="24"/>
          <w:shd w:val="clear" w:color="auto" w:fill="FFFFFF"/>
        </w:rPr>
        <w:t>probabilistically</w:t>
      </w:r>
      <w:r w:rsidR="00062EB7" w:rsidRPr="00602577">
        <w:rPr>
          <w:rFonts w:ascii="Cambria" w:hAnsi="Cambria"/>
          <w:color w:val="222222"/>
          <w:sz w:val="24"/>
          <w:szCs w:val="24"/>
          <w:shd w:val="clear" w:color="auto" w:fill="FFFFFF"/>
        </w:rPr>
        <w:t xml:space="preserve"> (Munton 2016; Morrison 2016)</w:t>
      </w:r>
      <w:r w:rsidR="00070F2A" w:rsidRPr="00602577">
        <w:rPr>
          <w:rFonts w:ascii="Cambria" w:hAnsi="Cambria"/>
          <w:color w:val="222222"/>
          <w:sz w:val="24"/>
          <w:szCs w:val="24"/>
          <w:shd w:val="clear" w:color="auto" w:fill="FFFFFF"/>
        </w:rPr>
        <w:t xml:space="preserve">. </w:t>
      </w:r>
      <w:r w:rsidR="00206F40" w:rsidRPr="00602577">
        <w:rPr>
          <w:rFonts w:ascii="Cambria" w:hAnsi="Cambria"/>
          <w:color w:val="222222"/>
          <w:sz w:val="24"/>
          <w:szCs w:val="24"/>
          <w:shd w:val="clear" w:color="auto" w:fill="FFFFFF"/>
        </w:rPr>
        <w:t>When</w:t>
      </w:r>
      <w:r w:rsidR="00980883" w:rsidRPr="00602577">
        <w:rPr>
          <w:rFonts w:ascii="Cambria" w:hAnsi="Cambria"/>
          <w:color w:val="222222"/>
          <w:sz w:val="24"/>
          <w:szCs w:val="24"/>
          <w:shd w:val="clear" w:color="auto" w:fill="FFFFFF"/>
        </w:rPr>
        <w:t xml:space="preserve"> seeing a red dress in a dim light,</w:t>
      </w:r>
      <w:r w:rsidR="00AD7106" w:rsidRPr="00602577">
        <w:rPr>
          <w:rFonts w:ascii="Cambria" w:hAnsi="Cambria"/>
          <w:color w:val="222222"/>
          <w:sz w:val="24"/>
          <w:szCs w:val="24"/>
          <w:shd w:val="clear" w:color="auto" w:fill="FFFFFF"/>
        </w:rPr>
        <w:t xml:space="preserve"> for example,</w:t>
      </w:r>
      <w:r w:rsidR="00980883" w:rsidRPr="00602577">
        <w:rPr>
          <w:rFonts w:ascii="Cambria" w:hAnsi="Cambria"/>
          <w:color w:val="222222"/>
          <w:sz w:val="24"/>
          <w:szCs w:val="24"/>
          <w:shd w:val="clear" w:color="auto" w:fill="FFFFFF"/>
        </w:rPr>
        <w:t xml:space="preserve"> perception assigns to the content </w:t>
      </w:r>
      <w:r w:rsidR="004B28B9">
        <w:rPr>
          <w:rFonts w:ascii="Cambria" w:hAnsi="Cambria"/>
          <w:color w:val="222222"/>
          <w:sz w:val="24"/>
          <w:szCs w:val="24"/>
          <w:shd w:val="clear" w:color="auto" w:fill="FFFFFF"/>
        </w:rPr>
        <w:t>‘</w:t>
      </w:r>
      <w:r w:rsidR="00980883" w:rsidRPr="004B28B9">
        <w:rPr>
          <w:rFonts w:ascii="Cambria" w:hAnsi="Cambria"/>
          <w:color w:val="222222"/>
          <w:sz w:val="24"/>
          <w:szCs w:val="24"/>
          <w:shd w:val="clear" w:color="auto" w:fill="FFFFFF"/>
        </w:rPr>
        <w:t>scarlet</w:t>
      </w:r>
      <w:r w:rsidR="004B28B9">
        <w:rPr>
          <w:rFonts w:ascii="Cambria" w:hAnsi="Cambria"/>
          <w:color w:val="222222"/>
          <w:sz w:val="24"/>
          <w:szCs w:val="24"/>
          <w:shd w:val="clear" w:color="auto" w:fill="FFFFFF"/>
        </w:rPr>
        <w:t>’</w:t>
      </w:r>
      <w:r w:rsidR="00980883" w:rsidRPr="00602577">
        <w:rPr>
          <w:rFonts w:ascii="Cambria" w:hAnsi="Cambria"/>
          <w:color w:val="222222"/>
          <w:sz w:val="24"/>
          <w:szCs w:val="24"/>
          <w:shd w:val="clear" w:color="auto" w:fill="FFFFFF"/>
        </w:rPr>
        <w:t xml:space="preserve"> a certain probability</w:t>
      </w:r>
      <w:r w:rsidR="00070F2A" w:rsidRPr="00602577">
        <w:rPr>
          <w:rFonts w:ascii="Cambria" w:hAnsi="Cambria"/>
          <w:color w:val="222222"/>
          <w:sz w:val="24"/>
          <w:szCs w:val="24"/>
          <w:shd w:val="clear" w:color="auto" w:fill="FFFFFF"/>
        </w:rPr>
        <w:t xml:space="preserve"> </w:t>
      </w:r>
      <w:r w:rsidR="00980883" w:rsidRPr="00602577">
        <w:rPr>
          <w:rFonts w:ascii="Cambria" w:hAnsi="Cambria"/>
          <w:color w:val="222222"/>
          <w:sz w:val="24"/>
          <w:szCs w:val="24"/>
          <w:shd w:val="clear" w:color="auto" w:fill="FFFFFF"/>
        </w:rPr>
        <w:t xml:space="preserve">and to the content </w:t>
      </w:r>
      <w:r w:rsidR="004B28B9">
        <w:rPr>
          <w:rFonts w:ascii="Cambria" w:hAnsi="Cambria"/>
          <w:color w:val="222222"/>
          <w:sz w:val="24"/>
          <w:szCs w:val="24"/>
          <w:shd w:val="clear" w:color="auto" w:fill="FFFFFF"/>
        </w:rPr>
        <w:t>‘</w:t>
      </w:r>
      <w:r w:rsidR="00980883" w:rsidRPr="004B28B9">
        <w:rPr>
          <w:rFonts w:ascii="Cambria" w:hAnsi="Cambria"/>
          <w:color w:val="222222"/>
          <w:sz w:val="24"/>
          <w:szCs w:val="24"/>
          <w:shd w:val="clear" w:color="auto" w:fill="FFFFFF"/>
        </w:rPr>
        <w:t>crimson</w:t>
      </w:r>
      <w:r w:rsidR="004B28B9">
        <w:rPr>
          <w:rFonts w:ascii="Cambria" w:hAnsi="Cambria"/>
          <w:color w:val="222222"/>
          <w:sz w:val="24"/>
          <w:szCs w:val="24"/>
          <w:shd w:val="clear" w:color="auto" w:fill="FFFFFF"/>
        </w:rPr>
        <w:t>’</w:t>
      </w:r>
      <w:r w:rsidR="00980883" w:rsidRPr="00602577">
        <w:rPr>
          <w:rFonts w:ascii="Cambria" w:hAnsi="Cambria"/>
          <w:color w:val="222222"/>
          <w:sz w:val="24"/>
          <w:szCs w:val="24"/>
          <w:shd w:val="clear" w:color="auto" w:fill="FFFFFF"/>
        </w:rPr>
        <w:t xml:space="preserve"> a different probability. </w:t>
      </w:r>
      <w:r w:rsidR="008A4845" w:rsidRPr="00602577">
        <w:rPr>
          <w:rFonts w:ascii="Cambria" w:hAnsi="Cambria"/>
          <w:color w:val="222222"/>
          <w:sz w:val="24"/>
          <w:szCs w:val="24"/>
          <w:shd w:val="clear" w:color="auto" w:fill="FFFFFF"/>
        </w:rPr>
        <w:t xml:space="preserve">The defender of </w:t>
      </w:r>
      <w:r w:rsidR="00BF2DB7" w:rsidRPr="00602577">
        <w:rPr>
          <w:rFonts w:ascii="Cambria" w:hAnsi="Cambria"/>
          <w:color w:val="222222"/>
          <w:sz w:val="24"/>
          <w:szCs w:val="24"/>
          <w:shd w:val="clear" w:color="auto" w:fill="FFFFFF"/>
        </w:rPr>
        <w:t xml:space="preserve">ambitious </w:t>
      </w:r>
      <w:r w:rsidR="008A4845" w:rsidRPr="00602577">
        <w:rPr>
          <w:rFonts w:ascii="Cambria" w:hAnsi="Cambria"/>
          <w:color w:val="222222"/>
          <w:sz w:val="24"/>
          <w:szCs w:val="24"/>
          <w:shd w:val="clear" w:color="auto" w:fill="FFFFFF"/>
        </w:rPr>
        <w:t xml:space="preserve">PP might suggest </w:t>
      </w:r>
      <w:r w:rsidR="00BF2DB7" w:rsidRPr="00602577">
        <w:rPr>
          <w:rFonts w:ascii="Cambria" w:hAnsi="Cambria"/>
          <w:color w:val="222222"/>
          <w:sz w:val="24"/>
          <w:szCs w:val="24"/>
          <w:shd w:val="clear" w:color="auto" w:fill="FFFFFF"/>
        </w:rPr>
        <w:t xml:space="preserve">that </w:t>
      </w:r>
      <w:r w:rsidR="008824F4" w:rsidRPr="00602577">
        <w:rPr>
          <w:rFonts w:ascii="Cambria" w:hAnsi="Cambria"/>
          <w:color w:val="222222"/>
          <w:sz w:val="24"/>
          <w:szCs w:val="24"/>
          <w:shd w:val="clear" w:color="auto" w:fill="FFFFFF"/>
        </w:rPr>
        <w:t xml:space="preserve">Rawa’s </w:t>
      </w:r>
      <w:r w:rsidR="008A4845" w:rsidRPr="00602577">
        <w:rPr>
          <w:rFonts w:ascii="Cambria" w:hAnsi="Cambria"/>
          <w:color w:val="222222"/>
          <w:sz w:val="24"/>
          <w:szCs w:val="24"/>
          <w:shd w:val="clear" w:color="auto" w:fill="FFFFFF"/>
        </w:rPr>
        <w:t xml:space="preserve">disjunctive </w:t>
      </w:r>
      <w:r w:rsidR="009A2196" w:rsidRPr="00602577">
        <w:rPr>
          <w:rFonts w:ascii="Cambria" w:hAnsi="Cambria"/>
          <w:color w:val="222222"/>
          <w:sz w:val="24"/>
          <w:szCs w:val="24"/>
          <w:shd w:val="clear" w:color="auto" w:fill="FFFFFF"/>
        </w:rPr>
        <w:t xml:space="preserve">belief </w:t>
      </w:r>
      <w:r w:rsidR="00974D9F" w:rsidRPr="00602577">
        <w:rPr>
          <w:rFonts w:ascii="Cambria" w:hAnsi="Cambria"/>
          <w:color w:val="222222"/>
          <w:sz w:val="24"/>
          <w:szCs w:val="24"/>
          <w:shd w:val="clear" w:color="auto" w:fill="FFFFFF"/>
        </w:rPr>
        <w:t xml:space="preserve">should </w:t>
      </w:r>
      <w:r w:rsidR="009A2196" w:rsidRPr="00602577">
        <w:rPr>
          <w:rFonts w:ascii="Cambria" w:hAnsi="Cambria"/>
          <w:color w:val="222222"/>
          <w:sz w:val="24"/>
          <w:szCs w:val="24"/>
          <w:shd w:val="clear" w:color="auto" w:fill="FFFFFF"/>
        </w:rPr>
        <w:t xml:space="preserve">generate </w:t>
      </w:r>
      <w:r w:rsidR="008A4845" w:rsidRPr="00602577">
        <w:rPr>
          <w:rFonts w:ascii="Cambria" w:hAnsi="Cambria"/>
          <w:color w:val="222222"/>
          <w:sz w:val="24"/>
          <w:szCs w:val="24"/>
          <w:shd w:val="clear" w:color="auto" w:fill="FFFFFF"/>
        </w:rPr>
        <w:t xml:space="preserve">a </w:t>
      </w:r>
      <w:r w:rsidR="004B28B9">
        <w:rPr>
          <w:rFonts w:ascii="Cambria" w:hAnsi="Cambria"/>
          <w:color w:val="222222"/>
          <w:sz w:val="24"/>
          <w:szCs w:val="24"/>
          <w:shd w:val="clear" w:color="auto" w:fill="FFFFFF"/>
        </w:rPr>
        <w:t>‘</w:t>
      </w:r>
      <w:r w:rsidR="009A2196" w:rsidRPr="004B28B9">
        <w:rPr>
          <w:rFonts w:ascii="Cambria" w:hAnsi="Cambria"/>
          <w:color w:val="222222"/>
          <w:sz w:val="24"/>
          <w:szCs w:val="24"/>
          <w:shd w:val="clear" w:color="auto" w:fill="FFFFFF"/>
        </w:rPr>
        <w:t>circle</w:t>
      </w:r>
      <w:r w:rsidR="004B28B9">
        <w:rPr>
          <w:rFonts w:ascii="Cambria" w:hAnsi="Cambria"/>
          <w:color w:val="222222"/>
          <w:sz w:val="24"/>
          <w:szCs w:val="24"/>
          <w:shd w:val="clear" w:color="auto" w:fill="FFFFFF"/>
        </w:rPr>
        <w:t>’</w:t>
      </w:r>
      <w:r w:rsidR="009A2196" w:rsidRPr="00602577">
        <w:rPr>
          <w:rFonts w:ascii="Cambria" w:hAnsi="Cambria"/>
          <w:color w:val="222222"/>
          <w:sz w:val="24"/>
          <w:szCs w:val="24"/>
          <w:shd w:val="clear" w:color="auto" w:fill="FFFFFF"/>
        </w:rPr>
        <w:t xml:space="preserve"> perceptual </w:t>
      </w:r>
      <w:r w:rsidR="008A4845" w:rsidRPr="00602577">
        <w:rPr>
          <w:rFonts w:ascii="Cambria" w:hAnsi="Cambria"/>
          <w:color w:val="222222"/>
          <w:sz w:val="24"/>
          <w:szCs w:val="24"/>
          <w:shd w:val="clear" w:color="auto" w:fill="FFFFFF"/>
        </w:rPr>
        <w:t>prediction</w:t>
      </w:r>
      <w:r w:rsidR="009A2196" w:rsidRPr="00602577">
        <w:rPr>
          <w:rFonts w:ascii="Cambria" w:hAnsi="Cambria"/>
          <w:color w:val="222222"/>
          <w:sz w:val="24"/>
          <w:szCs w:val="24"/>
          <w:shd w:val="clear" w:color="auto" w:fill="FFFFFF"/>
        </w:rPr>
        <w:t xml:space="preserve"> and a </w:t>
      </w:r>
      <w:r w:rsidR="004B28B9">
        <w:rPr>
          <w:rFonts w:ascii="Cambria" w:hAnsi="Cambria"/>
          <w:color w:val="222222"/>
          <w:sz w:val="24"/>
          <w:szCs w:val="24"/>
          <w:shd w:val="clear" w:color="auto" w:fill="FFFFFF"/>
        </w:rPr>
        <w:t>‘</w:t>
      </w:r>
      <w:r w:rsidR="009A2196" w:rsidRPr="004B28B9">
        <w:rPr>
          <w:rFonts w:ascii="Cambria" w:hAnsi="Cambria"/>
          <w:color w:val="222222"/>
          <w:sz w:val="24"/>
          <w:szCs w:val="24"/>
          <w:shd w:val="clear" w:color="auto" w:fill="FFFFFF"/>
        </w:rPr>
        <w:t>triangle</w:t>
      </w:r>
      <w:r w:rsidR="004B28B9">
        <w:rPr>
          <w:rFonts w:ascii="Cambria" w:hAnsi="Cambria"/>
          <w:color w:val="222222"/>
          <w:sz w:val="24"/>
          <w:szCs w:val="24"/>
          <w:shd w:val="clear" w:color="auto" w:fill="FFFFFF"/>
        </w:rPr>
        <w:t>’</w:t>
      </w:r>
      <w:r w:rsidR="009A2196" w:rsidRPr="00602577">
        <w:rPr>
          <w:rFonts w:ascii="Cambria" w:hAnsi="Cambria"/>
          <w:color w:val="222222"/>
          <w:sz w:val="24"/>
          <w:szCs w:val="24"/>
          <w:shd w:val="clear" w:color="auto" w:fill="FFFFFF"/>
        </w:rPr>
        <w:t xml:space="preserve"> perceptual prediction</w:t>
      </w:r>
      <w:r w:rsidR="008A4845" w:rsidRPr="00602577">
        <w:rPr>
          <w:rFonts w:ascii="Cambria" w:hAnsi="Cambria"/>
          <w:color w:val="222222"/>
          <w:sz w:val="24"/>
          <w:szCs w:val="24"/>
          <w:shd w:val="clear" w:color="auto" w:fill="FFFFFF"/>
        </w:rPr>
        <w:t xml:space="preserve">, without an </w:t>
      </w:r>
      <w:r w:rsidR="004B28B9">
        <w:rPr>
          <w:rFonts w:ascii="Cambria" w:hAnsi="Cambria"/>
          <w:color w:val="222222"/>
          <w:sz w:val="24"/>
          <w:szCs w:val="24"/>
          <w:shd w:val="clear" w:color="auto" w:fill="FFFFFF"/>
        </w:rPr>
        <w:t>‘</w:t>
      </w:r>
      <w:r w:rsidR="008A4845" w:rsidRPr="004B28B9">
        <w:rPr>
          <w:rFonts w:ascii="Cambria" w:hAnsi="Cambria"/>
          <w:color w:val="222222"/>
          <w:sz w:val="24"/>
          <w:szCs w:val="24"/>
          <w:shd w:val="clear" w:color="auto" w:fill="FFFFFF"/>
        </w:rPr>
        <w:t>or</w:t>
      </w:r>
      <w:r w:rsidR="004B28B9">
        <w:rPr>
          <w:rFonts w:ascii="Cambria" w:hAnsi="Cambria"/>
          <w:color w:val="222222"/>
          <w:sz w:val="24"/>
          <w:szCs w:val="24"/>
          <w:shd w:val="clear" w:color="auto" w:fill="FFFFFF"/>
        </w:rPr>
        <w:t>’</w:t>
      </w:r>
      <w:r w:rsidR="00974D9F" w:rsidRPr="00602577">
        <w:rPr>
          <w:rFonts w:ascii="Cambria" w:hAnsi="Cambria"/>
          <w:color w:val="222222"/>
          <w:sz w:val="24"/>
          <w:szCs w:val="24"/>
          <w:shd w:val="clear" w:color="auto" w:fill="FFFFFF"/>
        </w:rPr>
        <w:t xml:space="preserve"> connective</w:t>
      </w:r>
      <w:r w:rsidR="008A4845" w:rsidRPr="00602577">
        <w:rPr>
          <w:rFonts w:ascii="Cambria" w:hAnsi="Cambria"/>
          <w:color w:val="222222"/>
          <w:sz w:val="24"/>
          <w:szCs w:val="24"/>
          <w:shd w:val="clear" w:color="auto" w:fill="FFFFFF"/>
        </w:rPr>
        <w:t>, but with probability assignments</w:t>
      </w:r>
      <w:r w:rsidR="00974D9F" w:rsidRPr="00602577">
        <w:rPr>
          <w:rFonts w:ascii="Cambria" w:hAnsi="Cambria"/>
          <w:color w:val="222222"/>
          <w:sz w:val="24"/>
          <w:szCs w:val="24"/>
          <w:shd w:val="clear" w:color="auto" w:fill="FFFFFF"/>
        </w:rPr>
        <w:t xml:space="preserve">, </w:t>
      </w:r>
      <w:r w:rsidR="00911415" w:rsidRPr="00602577">
        <w:rPr>
          <w:rFonts w:ascii="Cambria" w:hAnsi="Cambria"/>
          <w:color w:val="222222"/>
          <w:sz w:val="24"/>
          <w:szCs w:val="24"/>
          <w:shd w:val="clear" w:color="auto" w:fill="FFFFFF"/>
        </w:rPr>
        <w:t xml:space="preserve">for example </w:t>
      </w:r>
      <w:r w:rsidR="008824F4" w:rsidRPr="00602577">
        <w:rPr>
          <w:rFonts w:ascii="Cambria" w:hAnsi="Cambria"/>
          <w:color w:val="222222"/>
          <w:sz w:val="24"/>
          <w:szCs w:val="24"/>
          <w:shd w:val="clear" w:color="auto" w:fill="FFFFFF"/>
        </w:rPr>
        <w:t xml:space="preserve">0.8 and 0.6 (see </w:t>
      </w:r>
      <w:r w:rsidR="00602577" w:rsidRPr="00602577">
        <w:rPr>
          <w:rFonts w:ascii="Cambria" w:hAnsi="Cambria"/>
          <w:color w:val="222222"/>
          <w:sz w:val="24"/>
          <w:szCs w:val="24"/>
          <w:shd w:val="clear" w:color="auto" w:fill="FFFFFF"/>
        </w:rPr>
        <w:t>s</w:t>
      </w:r>
      <w:r w:rsidR="008824F4" w:rsidRPr="00602577">
        <w:rPr>
          <w:rFonts w:ascii="Cambria" w:hAnsi="Cambria"/>
          <w:color w:val="222222"/>
          <w:sz w:val="24"/>
          <w:szCs w:val="24"/>
          <w:shd w:val="clear" w:color="auto" w:fill="FFFFFF"/>
        </w:rPr>
        <w:t xml:space="preserve">ection 3) </w:t>
      </w:r>
      <w:r w:rsidR="00911415" w:rsidRPr="00602577">
        <w:rPr>
          <w:rFonts w:ascii="Cambria" w:hAnsi="Cambria"/>
          <w:color w:val="222222"/>
          <w:sz w:val="24"/>
          <w:szCs w:val="24"/>
          <w:shd w:val="clear" w:color="auto" w:fill="FFFFFF"/>
        </w:rPr>
        <w:t xml:space="preserve">or 0.46 and 0.46 (i.e., dividing the probability of the disjunction by 2). </w:t>
      </w:r>
      <w:r w:rsidR="00974D9F" w:rsidRPr="00602577">
        <w:rPr>
          <w:rFonts w:ascii="Cambria" w:hAnsi="Cambria"/>
          <w:color w:val="222222"/>
          <w:sz w:val="24"/>
          <w:szCs w:val="24"/>
          <w:shd w:val="clear" w:color="auto" w:fill="FFFFFF"/>
        </w:rPr>
        <w:t xml:space="preserve">However, </w:t>
      </w:r>
      <w:r w:rsidR="009A2196" w:rsidRPr="00602577">
        <w:rPr>
          <w:rFonts w:ascii="Cambria" w:hAnsi="Cambria"/>
          <w:color w:val="222222"/>
          <w:sz w:val="24"/>
          <w:szCs w:val="24"/>
          <w:shd w:val="clear" w:color="auto" w:fill="FFFFFF"/>
        </w:rPr>
        <w:t>because</w:t>
      </w:r>
      <w:r w:rsidR="00974D9F" w:rsidRPr="00602577">
        <w:rPr>
          <w:rFonts w:ascii="Cambria" w:hAnsi="Cambria"/>
          <w:color w:val="222222"/>
          <w:sz w:val="24"/>
          <w:szCs w:val="24"/>
          <w:shd w:val="clear" w:color="auto" w:fill="FFFFFF"/>
        </w:rPr>
        <w:t xml:space="preserve"> the </w:t>
      </w:r>
      <w:r w:rsidR="004B28B9">
        <w:rPr>
          <w:rFonts w:ascii="Cambria" w:hAnsi="Cambria"/>
          <w:color w:val="222222"/>
          <w:sz w:val="24"/>
          <w:szCs w:val="24"/>
          <w:shd w:val="clear" w:color="auto" w:fill="FFFFFF"/>
        </w:rPr>
        <w:t>‘</w:t>
      </w:r>
      <w:r w:rsidR="00974D9F" w:rsidRPr="004B28B9">
        <w:rPr>
          <w:rFonts w:ascii="Cambria" w:hAnsi="Cambria"/>
          <w:color w:val="222222"/>
          <w:sz w:val="24"/>
          <w:szCs w:val="24"/>
          <w:shd w:val="clear" w:color="auto" w:fill="FFFFFF"/>
        </w:rPr>
        <w:t>or</w:t>
      </w:r>
      <w:r w:rsidR="004B28B9">
        <w:rPr>
          <w:rFonts w:ascii="Cambria" w:hAnsi="Cambria"/>
          <w:color w:val="222222"/>
          <w:sz w:val="24"/>
          <w:szCs w:val="24"/>
          <w:shd w:val="clear" w:color="auto" w:fill="FFFFFF"/>
        </w:rPr>
        <w:t>’</w:t>
      </w:r>
      <w:r w:rsidR="00974D9F" w:rsidRPr="00602577">
        <w:rPr>
          <w:rFonts w:ascii="Cambria" w:hAnsi="Cambria"/>
          <w:color w:val="222222"/>
          <w:sz w:val="24"/>
          <w:szCs w:val="24"/>
          <w:shd w:val="clear" w:color="auto" w:fill="FFFFFF"/>
        </w:rPr>
        <w:t xml:space="preserve"> </w:t>
      </w:r>
      <w:r w:rsidR="009A2196" w:rsidRPr="00602577">
        <w:rPr>
          <w:rFonts w:ascii="Cambria" w:hAnsi="Cambria"/>
          <w:color w:val="222222"/>
          <w:sz w:val="24"/>
          <w:szCs w:val="24"/>
          <w:shd w:val="clear" w:color="auto" w:fill="FFFFFF"/>
        </w:rPr>
        <w:t xml:space="preserve">connective </w:t>
      </w:r>
      <w:r w:rsidR="00974D9F" w:rsidRPr="00602577">
        <w:rPr>
          <w:rFonts w:ascii="Cambria" w:hAnsi="Cambria"/>
          <w:color w:val="222222"/>
          <w:sz w:val="24"/>
          <w:szCs w:val="24"/>
          <w:shd w:val="clear" w:color="auto" w:fill="FFFFFF"/>
        </w:rPr>
        <w:t xml:space="preserve">is gone, the original problem from Section 3 reappears. Suppose </w:t>
      </w:r>
      <w:r w:rsidR="008824F4" w:rsidRPr="00602577">
        <w:rPr>
          <w:rFonts w:ascii="Cambria" w:hAnsi="Cambria"/>
          <w:color w:val="222222"/>
          <w:sz w:val="24"/>
          <w:szCs w:val="24"/>
          <w:shd w:val="clear" w:color="auto" w:fill="FFFFFF"/>
        </w:rPr>
        <w:t xml:space="preserve">Rawa </w:t>
      </w:r>
      <w:r w:rsidR="00974D9F" w:rsidRPr="00602577">
        <w:rPr>
          <w:rFonts w:ascii="Cambria" w:hAnsi="Cambria"/>
          <w:color w:val="222222"/>
          <w:sz w:val="24"/>
          <w:szCs w:val="24"/>
          <w:shd w:val="clear" w:color="auto" w:fill="FFFFFF"/>
        </w:rPr>
        <w:t xml:space="preserve">is looking at a triangle. Consequently, the </w:t>
      </w:r>
      <w:r w:rsidR="004B28B9">
        <w:rPr>
          <w:rFonts w:ascii="Cambria" w:hAnsi="Cambria"/>
          <w:color w:val="222222"/>
          <w:sz w:val="24"/>
          <w:szCs w:val="24"/>
          <w:shd w:val="clear" w:color="auto" w:fill="FFFFFF"/>
        </w:rPr>
        <w:t>‘</w:t>
      </w:r>
      <w:r w:rsidR="00974D9F" w:rsidRPr="004B28B9">
        <w:rPr>
          <w:rFonts w:ascii="Cambria" w:hAnsi="Cambria"/>
          <w:color w:val="222222"/>
          <w:sz w:val="24"/>
          <w:szCs w:val="24"/>
          <w:shd w:val="clear" w:color="auto" w:fill="FFFFFF"/>
        </w:rPr>
        <w:t>circle</w:t>
      </w:r>
      <w:r w:rsidR="004B28B9">
        <w:rPr>
          <w:rFonts w:ascii="Cambria" w:hAnsi="Cambria"/>
          <w:color w:val="222222"/>
          <w:sz w:val="24"/>
          <w:szCs w:val="24"/>
          <w:shd w:val="clear" w:color="auto" w:fill="FFFFFF"/>
        </w:rPr>
        <w:t>’</w:t>
      </w:r>
      <w:r w:rsidR="00974D9F" w:rsidRPr="00602577">
        <w:rPr>
          <w:rFonts w:ascii="Cambria" w:hAnsi="Cambria"/>
          <w:color w:val="222222"/>
          <w:sz w:val="24"/>
          <w:szCs w:val="24"/>
          <w:shd w:val="clear" w:color="auto" w:fill="FFFFFF"/>
        </w:rPr>
        <w:t xml:space="preserve"> prediction fails to match the experience and an error signal is generated, which requires </w:t>
      </w:r>
      <w:r w:rsidR="0036189F" w:rsidRPr="00602577">
        <w:rPr>
          <w:rFonts w:ascii="Cambria" w:hAnsi="Cambria"/>
          <w:color w:val="222222"/>
          <w:sz w:val="24"/>
          <w:szCs w:val="24"/>
          <w:shd w:val="clear" w:color="auto" w:fill="FFFFFF"/>
        </w:rPr>
        <w:t xml:space="preserve">lowering the confidence that </w:t>
      </w:r>
      <w:r w:rsidR="00911415" w:rsidRPr="00602577">
        <w:rPr>
          <w:rFonts w:ascii="Cambria" w:hAnsi="Cambria"/>
          <w:color w:val="222222"/>
          <w:sz w:val="24"/>
          <w:szCs w:val="24"/>
          <w:shd w:val="clear" w:color="auto" w:fill="FFFFFF"/>
        </w:rPr>
        <w:t>the disjunctive belief is true</w:t>
      </w:r>
      <w:r w:rsidR="000E4F12" w:rsidRPr="00602577">
        <w:rPr>
          <w:rFonts w:ascii="Cambria" w:hAnsi="Cambria"/>
          <w:color w:val="222222"/>
          <w:sz w:val="24"/>
          <w:szCs w:val="24"/>
          <w:shd w:val="clear" w:color="auto" w:fill="FFFFFF"/>
        </w:rPr>
        <w:t>, in order to reduce prediction error</w:t>
      </w:r>
      <w:r w:rsidR="00974D9F" w:rsidRPr="00602577">
        <w:rPr>
          <w:rFonts w:ascii="Cambria" w:hAnsi="Cambria"/>
          <w:color w:val="222222"/>
          <w:sz w:val="24"/>
          <w:szCs w:val="24"/>
          <w:shd w:val="clear" w:color="auto" w:fill="FFFFFF"/>
        </w:rPr>
        <w:t xml:space="preserve">. But this, again, </w:t>
      </w:r>
      <w:r w:rsidR="008824F4" w:rsidRPr="00602577">
        <w:rPr>
          <w:rFonts w:ascii="Cambria" w:hAnsi="Cambria"/>
          <w:color w:val="222222"/>
          <w:sz w:val="24"/>
          <w:szCs w:val="24"/>
          <w:shd w:val="clear" w:color="auto" w:fill="FFFFFF"/>
        </w:rPr>
        <w:t>is the wrong result</w:t>
      </w:r>
      <w:r w:rsidR="00974D9F" w:rsidRPr="00602577">
        <w:rPr>
          <w:rFonts w:ascii="Cambria" w:hAnsi="Cambria"/>
          <w:color w:val="222222"/>
          <w:sz w:val="24"/>
          <w:szCs w:val="24"/>
          <w:shd w:val="clear" w:color="auto" w:fill="FFFFFF"/>
        </w:rPr>
        <w:t xml:space="preserve">. </w:t>
      </w:r>
      <w:r w:rsidR="008824F4" w:rsidRPr="00602577">
        <w:rPr>
          <w:rFonts w:ascii="Cambria" w:hAnsi="Cambria"/>
          <w:color w:val="222222"/>
          <w:sz w:val="24"/>
          <w:szCs w:val="24"/>
          <w:shd w:val="clear" w:color="auto" w:fill="FFFFFF"/>
        </w:rPr>
        <w:t>As explained in Section 3, s</w:t>
      </w:r>
      <w:r w:rsidR="00236BC3" w:rsidRPr="00602577">
        <w:rPr>
          <w:rFonts w:ascii="Cambria" w:hAnsi="Cambria"/>
          <w:color w:val="222222"/>
          <w:sz w:val="24"/>
          <w:szCs w:val="24"/>
          <w:shd w:val="clear" w:color="auto" w:fill="FFFFFF"/>
        </w:rPr>
        <w:t xml:space="preserve">eeing the triangle should </w:t>
      </w:r>
      <w:r w:rsidR="00236BC3" w:rsidRPr="00032259">
        <w:rPr>
          <w:rFonts w:ascii="Cambria" w:hAnsi="Cambria"/>
          <w:color w:val="222222"/>
          <w:sz w:val="24"/>
          <w:szCs w:val="24"/>
          <w:shd w:val="clear" w:color="auto" w:fill="FFFFFF"/>
        </w:rPr>
        <w:t>raise</w:t>
      </w:r>
      <w:r w:rsidR="00236BC3" w:rsidRPr="00602577">
        <w:rPr>
          <w:rFonts w:ascii="Cambria" w:hAnsi="Cambria"/>
          <w:color w:val="222222"/>
          <w:sz w:val="24"/>
          <w:szCs w:val="24"/>
          <w:shd w:val="clear" w:color="auto" w:fill="FFFFFF"/>
        </w:rPr>
        <w:t xml:space="preserve"> </w:t>
      </w:r>
      <w:r w:rsidR="008824F4" w:rsidRPr="00602577">
        <w:rPr>
          <w:rFonts w:ascii="Cambria" w:hAnsi="Cambria"/>
          <w:color w:val="222222"/>
          <w:sz w:val="24"/>
          <w:szCs w:val="24"/>
          <w:shd w:val="clear" w:color="auto" w:fill="FFFFFF"/>
        </w:rPr>
        <w:t xml:space="preserve">Rawa’s </w:t>
      </w:r>
      <w:r w:rsidR="00236BC3" w:rsidRPr="00602577">
        <w:rPr>
          <w:rFonts w:ascii="Cambria" w:hAnsi="Cambria"/>
          <w:color w:val="222222"/>
          <w:sz w:val="24"/>
          <w:szCs w:val="24"/>
          <w:shd w:val="clear" w:color="auto" w:fill="FFFFFF"/>
        </w:rPr>
        <w:t>confidence that there is a triangle or a circle ahead.</w:t>
      </w:r>
      <w:r w:rsidR="00DE089F" w:rsidRPr="00602577">
        <w:rPr>
          <w:rFonts w:ascii="Cambria" w:hAnsi="Cambria"/>
          <w:color w:val="222222"/>
          <w:sz w:val="24"/>
          <w:szCs w:val="24"/>
          <w:shd w:val="clear" w:color="auto" w:fill="FFFFFF"/>
        </w:rPr>
        <w:t xml:space="preserve"> </w:t>
      </w:r>
    </w:p>
    <w:p w14:paraId="0EB91A1E" w14:textId="33E1F319" w:rsidR="00F111ED" w:rsidRPr="00F7195C" w:rsidRDefault="00F111ED" w:rsidP="00F4584F">
      <w:pPr>
        <w:pStyle w:val="a3"/>
        <w:numPr>
          <w:ilvl w:val="1"/>
          <w:numId w:val="5"/>
        </w:numPr>
        <w:spacing w:after="0" w:line="480" w:lineRule="auto"/>
        <w:ind w:hanging="720"/>
        <w:rPr>
          <w:rFonts w:cstheme="minorHAnsi"/>
          <w:b/>
          <w:bCs/>
          <w:color w:val="222222"/>
          <w:sz w:val="24"/>
          <w:szCs w:val="24"/>
          <w:shd w:val="clear" w:color="auto" w:fill="FFFFFF"/>
        </w:rPr>
      </w:pPr>
      <w:r w:rsidRPr="00F7195C">
        <w:rPr>
          <w:rFonts w:cstheme="minorHAnsi"/>
          <w:b/>
          <w:bCs/>
          <w:color w:val="222222"/>
          <w:sz w:val="24"/>
          <w:szCs w:val="24"/>
          <w:shd w:val="clear" w:color="auto" w:fill="FFFFFF"/>
        </w:rPr>
        <w:t>Indeterminate content</w:t>
      </w:r>
    </w:p>
    <w:p w14:paraId="33EA99AA" w14:textId="168EACDA" w:rsidR="00062EB7" w:rsidRPr="007D2D64" w:rsidRDefault="00872048" w:rsidP="00032259">
      <w:pPr>
        <w:autoSpaceDE w:val="0"/>
        <w:autoSpaceDN w:val="0"/>
        <w:adjustRightInd w:val="0"/>
        <w:spacing w:line="360" w:lineRule="auto"/>
        <w:rPr>
          <w:rFonts w:ascii="Cambria" w:hAnsi="Cambria"/>
          <w:sz w:val="24"/>
          <w:szCs w:val="24"/>
        </w:rPr>
      </w:pPr>
      <w:r w:rsidRPr="007D2D64">
        <w:rPr>
          <w:rFonts w:ascii="Cambria" w:hAnsi="Cambria"/>
          <w:sz w:val="24"/>
          <w:szCs w:val="24"/>
        </w:rPr>
        <w:t xml:space="preserve">According to </w:t>
      </w:r>
      <w:r w:rsidR="002156E0" w:rsidRPr="007D2D64">
        <w:rPr>
          <w:rFonts w:ascii="Cambria" w:hAnsi="Cambria"/>
          <w:sz w:val="24"/>
          <w:szCs w:val="24"/>
        </w:rPr>
        <w:t xml:space="preserve">Nanay </w:t>
      </w:r>
      <w:r w:rsidRPr="007D2D64">
        <w:rPr>
          <w:rFonts w:ascii="Cambria" w:hAnsi="Cambria"/>
          <w:sz w:val="24"/>
          <w:szCs w:val="24"/>
        </w:rPr>
        <w:t>(2020</w:t>
      </w:r>
      <w:r w:rsidR="002156E0" w:rsidRPr="007D2D64">
        <w:rPr>
          <w:rFonts w:ascii="Cambria" w:hAnsi="Cambria"/>
          <w:sz w:val="24"/>
          <w:szCs w:val="24"/>
        </w:rPr>
        <w:t>) and</w:t>
      </w:r>
      <w:r w:rsidRPr="007D2D64">
        <w:rPr>
          <w:rFonts w:ascii="Cambria" w:hAnsi="Cambria"/>
          <w:sz w:val="24"/>
          <w:szCs w:val="24"/>
        </w:rPr>
        <w:t xml:space="preserve"> Raleigh &amp; Vindrola </w:t>
      </w:r>
      <w:r w:rsidR="002156E0" w:rsidRPr="007D2D64">
        <w:rPr>
          <w:rFonts w:ascii="Cambria" w:hAnsi="Cambria"/>
          <w:sz w:val="24"/>
          <w:szCs w:val="24"/>
        </w:rPr>
        <w:t>(</w:t>
      </w:r>
      <w:r w:rsidRPr="007D2D64">
        <w:rPr>
          <w:rFonts w:ascii="Cambria" w:hAnsi="Cambria"/>
          <w:sz w:val="24"/>
          <w:szCs w:val="24"/>
        </w:rPr>
        <w:t>202</w:t>
      </w:r>
      <w:r w:rsidR="00CB7A96" w:rsidRPr="007D2D64">
        <w:rPr>
          <w:rFonts w:ascii="Cambria" w:hAnsi="Cambria"/>
          <w:sz w:val="24"/>
          <w:szCs w:val="24"/>
        </w:rPr>
        <w:t>1</w:t>
      </w:r>
      <w:r w:rsidRPr="007D2D64">
        <w:rPr>
          <w:rFonts w:ascii="Cambria" w:hAnsi="Cambria"/>
          <w:sz w:val="24"/>
          <w:szCs w:val="24"/>
        </w:rPr>
        <w:t>), perception can have indeterminate content</w:t>
      </w:r>
      <w:r w:rsidR="00D129E2" w:rsidRPr="007D2D64">
        <w:rPr>
          <w:rFonts w:ascii="Cambria" w:hAnsi="Cambria"/>
          <w:sz w:val="24"/>
          <w:szCs w:val="24"/>
        </w:rPr>
        <w:t>s</w:t>
      </w:r>
      <w:r w:rsidRPr="007D2D64">
        <w:rPr>
          <w:rFonts w:ascii="Cambria" w:hAnsi="Cambria"/>
          <w:sz w:val="24"/>
          <w:szCs w:val="24"/>
        </w:rPr>
        <w:t>.</w:t>
      </w:r>
      <w:r w:rsidR="002156E0" w:rsidRPr="007D2D64">
        <w:rPr>
          <w:rFonts w:ascii="Cambria" w:hAnsi="Cambria"/>
          <w:sz w:val="24"/>
          <w:szCs w:val="24"/>
        </w:rPr>
        <w:t xml:space="preserve"> </w:t>
      </w:r>
      <w:r w:rsidRPr="007D2D64">
        <w:rPr>
          <w:rFonts w:ascii="Cambria" w:hAnsi="Cambria"/>
          <w:sz w:val="24"/>
          <w:szCs w:val="24"/>
        </w:rPr>
        <w:t xml:space="preserve">A representation </w:t>
      </w:r>
      <w:r w:rsidR="002156E0" w:rsidRPr="007D2D64">
        <w:rPr>
          <w:rFonts w:ascii="Cambria" w:hAnsi="Cambria"/>
          <w:sz w:val="24"/>
          <w:szCs w:val="24"/>
        </w:rPr>
        <w:t xml:space="preserve">of </w:t>
      </w:r>
      <w:r w:rsidR="008B4871" w:rsidRPr="007D2D64">
        <w:rPr>
          <w:rFonts w:ascii="Cambria" w:hAnsi="Cambria"/>
          <w:sz w:val="24"/>
          <w:szCs w:val="24"/>
        </w:rPr>
        <w:t xml:space="preserve">an </w:t>
      </w:r>
      <w:r w:rsidR="002156E0" w:rsidRPr="007D2D64">
        <w:rPr>
          <w:rFonts w:ascii="Cambria" w:hAnsi="Cambria"/>
          <w:sz w:val="24"/>
          <w:szCs w:val="24"/>
        </w:rPr>
        <w:t xml:space="preserve">indeterminate content </w:t>
      </w:r>
      <w:r w:rsidRPr="007D2D64">
        <w:rPr>
          <w:rFonts w:ascii="Cambria" w:hAnsi="Cambria"/>
          <w:sz w:val="24"/>
          <w:szCs w:val="24"/>
        </w:rPr>
        <w:t>is in a</w:t>
      </w:r>
      <w:r w:rsidR="002117CD" w:rsidRPr="007D2D64">
        <w:rPr>
          <w:rFonts w:ascii="Cambria" w:hAnsi="Cambria"/>
          <w:sz w:val="24"/>
          <w:szCs w:val="24"/>
        </w:rPr>
        <w:t xml:space="preserve"> certain </w:t>
      </w:r>
      <w:r w:rsidRPr="007D2D64">
        <w:rPr>
          <w:rFonts w:ascii="Cambria" w:hAnsi="Cambria"/>
          <w:sz w:val="24"/>
          <w:szCs w:val="24"/>
        </w:rPr>
        <w:t xml:space="preserve">sense equivalent to a disjunctive representation. You are looking at a tree from a distance, with your glasses off. You see it blurrily. Your experience, on the view in question, represents the tree as having a height in the </w:t>
      </w:r>
      <w:r w:rsidR="002156E0" w:rsidRPr="007D2D64">
        <w:rPr>
          <w:rFonts w:ascii="Cambria" w:hAnsi="Cambria"/>
          <w:sz w:val="24"/>
          <w:szCs w:val="24"/>
        </w:rPr>
        <w:t xml:space="preserve">continuous </w:t>
      </w:r>
      <w:r w:rsidRPr="007D2D64">
        <w:rPr>
          <w:rFonts w:ascii="Cambria" w:hAnsi="Cambria"/>
          <w:sz w:val="24"/>
          <w:szCs w:val="24"/>
        </w:rPr>
        <w:t xml:space="preserve">range </w:t>
      </w:r>
      <w:r w:rsidR="00745DF4" w:rsidRPr="007D2D64">
        <w:rPr>
          <w:rFonts w:ascii="Cambria" w:hAnsi="Cambria"/>
          <w:sz w:val="24"/>
          <w:szCs w:val="24"/>
        </w:rPr>
        <w:t xml:space="preserve">of </w:t>
      </w:r>
      <w:r w:rsidRPr="007D2D64">
        <w:rPr>
          <w:rFonts w:ascii="Cambria" w:hAnsi="Cambria"/>
          <w:sz w:val="24"/>
          <w:szCs w:val="24"/>
        </w:rPr>
        <w:t>2…2.</w:t>
      </w:r>
      <w:r w:rsidR="00FB35A6" w:rsidRPr="007D2D64">
        <w:rPr>
          <w:rFonts w:ascii="Cambria" w:hAnsi="Cambria"/>
          <w:sz w:val="24"/>
          <w:szCs w:val="24"/>
        </w:rPr>
        <w:t xml:space="preserve">5 </w:t>
      </w:r>
      <w:r w:rsidRPr="007D2D64">
        <w:rPr>
          <w:rFonts w:ascii="Cambria" w:hAnsi="Cambria"/>
          <w:sz w:val="24"/>
          <w:szCs w:val="24"/>
        </w:rPr>
        <w:t>meters</w:t>
      </w:r>
      <w:r w:rsidR="002156E0" w:rsidRPr="007D2D64">
        <w:rPr>
          <w:rFonts w:ascii="Cambria" w:hAnsi="Cambria"/>
          <w:sz w:val="24"/>
          <w:szCs w:val="24"/>
        </w:rPr>
        <w:t>, say</w:t>
      </w:r>
      <w:r w:rsidRPr="007D2D64">
        <w:rPr>
          <w:rFonts w:ascii="Cambria" w:hAnsi="Cambria"/>
          <w:sz w:val="24"/>
          <w:szCs w:val="24"/>
        </w:rPr>
        <w:t>.</w:t>
      </w:r>
      <w:r w:rsidR="002156E0" w:rsidRPr="007D2D64">
        <w:rPr>
          <w:rFonts w:ascii="Cambria" w:hAnsi="Cambria"/>
          <w:sz w:val="24"/>
          <w:szCs w:val="24"/>
        </w:rPr>
        <w:t xml:space="preserve"> </w:t>
      </w:r>
      <w:r w:rsidRPr="007D2D64">
        <w:rPr>
          <w:rFonts w:ascii="Cambria" w:hAnsi="Cambria"/>
          <w:sz w:val="24"/>
          <w:szCs w:val="24"/>
        </w:rPr>
        <w:t>Now a height of 2-2.</w:t>
      </w:r>
      <w:r w:rsidR="00FB35A6" w:rsidRPr="007D2D64">
        <w:rPr>
          <w:rFonts w:ascii="Cambria" w:hAnsi="Cambria"/>
          <w:sz w:val="24"/>
          <w:szCs w:val="24"/>
        </w:rPr>
        <w:t xml:space="preserve">5 </w:t>
      </w:r>
      <w:r w:rsidRPr="007D2D64">
        <w:rPr>
          <w:rFonts w:ascii="Cambria" w:hAnsi="Cambria"/>
          <w:sz w:val="24"/>
          <w:szCs w:val="24"/>
        </w:rPr>
        <w:t xml:space="preserve">meters is equivalent to </w:t>
      </w:r>
      <w:r w:rsidR="00D73C22" w:rsidRPr="007D2D64">
        <w:rPr>
          <w:rFonts w:ascii="Cambria" w:hAnsi="Cambria"/>
          <w:sz w:val="24"/>
          <w:szCs w:val="24"/>
        </w:rPr>
        <w:t xml:space="preserve">the </w:t>
      </w:r>
      <w:r w:rsidR="002156E0" w:rsidRPr="007D2D64">
        <w:rPr>
          <w:rFonts w:ascii="Cambria" w:hAnsi="Cambria"/>
          <w:sz w:val="24"/>
          <w:szCs w:val="24"/>
        </w:rPr>
        <w:t xml:space="preserve">disjunction </w:t>
      </w:r>
      <w:r w:rsidR="00E7739F">
        <w:rPr>
          <w:rFonts w:ascii="Cambria" w:hAnsi="Cambria"/>
          <w:sz w:val="24"/>
          <w:szCs w:val="24"/>
        </w:rPr>
        <w:t>‘</w:t>
      </w:r>
      <w:r w:rsidRPr="00E7739F">
        <w:rPr>
          <w:rFonts w:ascii="Cambria" w:hAnsi="Cambria"/>
          <w:sz w:val="24"/>
          <w:szCs w:val="24"/>
        </w:rPr>
        <w:t>2 meters or 2.</w:t>
      </w:r>
      <w:r w:rsidR="002156E0" w:rsidRPr="00E7739F">
        <w:rPr>
          <w:rFonts w:ascii="Cambria" w:hAnsi="Cambria"/>
          <w:sz w:val="24"/>
          <w:szCs w:val="24"/>
        </w:rPr>
        <w:t>1 meters or 2.11 meters or…</w:t>
      </w:r>
      <w:r w:rsidR="00E7739F">
        <w:rPr>
          <w:rFonts w:ascii="Cambria" w:hAnsi="Cambria"/>
          <w:sz w:val="24"/>
          <w:szCs w:val="24"/>
        </w:rPr>
        <w:t>’</w:t>
      </w:r>
      <w:r w:rsidRPr="007D2D64">
        <w:rPr>
          <w:rFonts w:ascii="Cambria" w:hAnsi="Cambria"/>
          <w:sz w:val="24"/>
          <w:szCs w:val="24"/>
        </w:rPr>
        <w:t xml:space="preserve">. In this way, it seems that perception can represent disjunctively, contrary to </w:t>
      </w:r>
      <w:r w:rsidR="009D0FA9" w:rsidRPr="007D2D64">
        <w:rPr>
          <w:rFonts w:ascii="Cambria" w:hAnsi="Cambria"/>
          <w:sz w:val="24"/>
          <w:szCs w:val="24"/>
        </w:rPr>
        <w:t>N</w:t>
      </w:r>
      <w:r w:rsidRPr="007D2D64">
        <w:rPr>
          <w:rFonts w:ascii="Cambria" w:hAnsi="Cambria"/>
          <w:sz w:val="24"/>
          <w:szCs w:val="24"/>
        </w:rPr>
        <w:t>D.</w:t>
      </w:r>
      <w:r w:rsidR="008B6314" w:rsidRPr="007D2D64">
        <w:rPr>
          <w:rFonts w:ascii="Cambria" w:hAnsi="Cambria"/>
          <w:sz w:val="24"/>
          <w:szCs w:val="24"/>
        </w:rPr>
        <w:t xml:space="preserve"> </w:t>
      </w:r>
    </w:p>
    <w:p w14:paraId="765AFD77" w14:textId="1A8359DA" w:rsidR="008B6314" w:rsidRPr="0059674B" w:rsidRDefault="00CD4FC1" w:rsidP="007D2D64">
      <w:pPr>
        <w:autoSpaceDE w:val="0"/>
        <w:autoSpaceDN w:val="0"/>
        <w:adjustRightInd w:val="0"/>
        <w:spacing w:after="0" w:line="360" w:lineRule="auto"/>
        <w:rPr>
          <w:rFonts w:ascii="Cambria" w:hAnsi="Cambria"/>
        </w:rPr>
      </w:pPr>
      <w:r w:rsidRPr="007D2D64">
        <w:rPr>
          <w:rFonts w:ascii="Cambria" w:hAnsi="Cambria"/>
          <w:sz w:val="24"/>
          <w:szCs w:val="24"/>
        </w:rPr>
        <w:t xml:space="preserve">Let </w:t>
      </w:r>
      <w:r w:rsidR="00781221" w:rsidRPr="007D2D64">
        <w:rPr>
          <w:rFonts w:ascii="Cambria" w:hAnsi="Cambria"/>
          <w:sz w:val="24"/>
          <w:szCs w:val="24"/>
        </w:rPr>
        <w:t xml:space="preserve">us </w:t>
      </w:r>
      <w:r w:rsidRPr="007D2D64">
        <w:rPr>
          <w:rFonts w:ascii="Cambria" w:hAnsi="Cambria"/>
          <w:sz w:val="24"/>
          <w:szCs w:val="24"/>
        </w:rPr>
        <w:t xml:space="preserve">grant for the sake of argument that this objection is correct. </w:t>
      </w:r>
      <w:r w:rsidR="008B6314" w:rsidRPr="007D2D64">
        <w:rPr>
          <w:rFonts w:ascii="Cambria" w:hAnsi="Cambria"/>
          <w:sz w:val="24"/>
          <w:szCs w:val="24"/>
        </w:rPr>
        <w:t xml:space="preserve">To handle </w:t>
      </w:r>
      <w:r w:rsidRPr="007D2D64">
        <w:rPr>
          <w:rFonts w:ascii="Cambria" w:hAnsi="Cambria"/>
          <w:sz w:val="24"/>
          <w:szCs w:val="24"/>
        </w:rPr>
        <w:t>it</w:t>
      </w:r>
      <w:r w:rsidR="008B6314" w:rsidRPr="007D2D64">
        <w:rPr>
          <w:rFonts w:ascii="Cambria" w:hAnsi="Cambria"/>
          <w:sz w:val="24"/>
          <w:szCs w:val="24"/>
        </w:rPr>
        <w:t xml:space="preserve">, </w:t>
      </w:r>
      <w:r w:rsidR="00427F57" w:rsidRPr="007D2D64">
        <w:rPr>
          <w:rFonts w:ascii="Cambria" w:hAnsi="Cambria"/>
          <w:sz w:val="24"/>
          <w:szCs w:val="24"/>
        </w:rPr>
        <w:t xml:space="preserve">I </w:t>
      </w:r>
      <w:r w:rsidR="008B6314" w:rsidRPr="007D2D64">
        <w:rPr>
          <w:rFonts w:ascii="Cambria" w:hAnsi="Cambria"/>
          <w:sz w:val="24"/>
          <w:szCs w:val="24"/>
        </w:rPr>
        <w:t xml:space="preserve">introduce a weakened form of </w:t>
      </w:r>
      <w:r w:rsidR="009D0FA9" w:rsidRPr="007D2D64">
        <w:rPr>
          <w:rFonts w:ascii="Cambria" w:hAnsi="Cambria"/>
          <w:sz w:val="24"/>
          <w:szCs w:val="24"/>
        </w:rPr>
        <w:t>N</w:t>
      </w:r>
      <w:r w:rsidR="008B6314" w:rsidRPr="007D2D64">
        <w:rPr>
          <w:rFonts w:ascii="Cambria" w:hAnsi="Cambria"/>
          <w:sz w:val="24"/>
          <w:szCs w:val="24"/>
        </w:rPr>
        <w:t>D:</w:t>
      </w:r>
      <w:r w:rsidR="00745F93" w:rsidRPr="0059674B">
        <w:rPr>
          <w:rFonts w:ascii="Cambria" w:hAnsi="Cambria"/>
        </w:rPr>
        <w:t xml:space="preserve"> </w:t>
      </w:r>
    </w:p>
    <w:p w14:paraId="1BBAB1C6" w14:textId="77777777" w:rsidR="00A17486" w:rsidRPr="0059674B" w:rsidRDefault="00A17486" w:rsidP="00966B44">
      <w:pPr>
        <w:autoSpaceDE w:val="0"/>
        <w:autoSpaceDN w:val="0"/>
        <w:adjustRightInd w:val="0"/>
        <w:spacing w:after="0" w:line="480" w:lineRule="auto"/>
        <w:rPr>
          <w:rFonts w:ascii="Cambria" w:hAnsi="Cambria"/>
        </w:rPr>
      </w:pPr>
    </w:p>
    <w:p w14:paraId="61F8ED4F" w14:textId="77777777" w:rsidR="00C44347" w:rsidRPr="00C44347" w:rsidRDefault="009D0FA9" w:rsidP="00C44347">
      <w:pPr>
        <w:autoSpaceDE w:val="0"/>
        <w:autoSpaceDN w:val="0"/>
        <w:adjustRightInd w:val="0"/>
        <w:spacing w:line="360" w:lineRule="auto"/>
        <w:ind w:left="720" w:right="720"/>
        <w:rPr>
          <w:rFonts w:ascii="Cambria" w:hAnsi="Cambria"/>
          <w:sz w:val="24"/>
          <w:szCs w:val="24"/>
        </w:rPr>
      </w:pPr>
      <w:r w:rsidRPr="00C44347">
        <w:rPr>
          <w:rFonts w:ascii="Cambria" w:hAnsi="Cambria"/>
          <w:b/>
          <w:bCs/>
          <w:sz w:val="24"/>
          <w:szCs w:val="24"/>
        </w:rPr>
        <w:lastRenderedPageBreak/>
        <w:t>N</w:t>
      </w:r>
      <w:r w:rsidR="008B6314" w:rsidRPr="00C44347">
        <w:rPr>
          <w:rFonts w:ascii="Cambria" w:hAnsi="Cambria"/>
          <w:b/>
          <w:bCs/>
          <w:sz w:val="24"/>
          <w:szCs w:val="24"/>
        </w:rPr>
        <w:t>D*</w:t>
      </w:r>
    </w:p>
    <w:p w14:paraId="6442B000" w14:textId="73180112" w:rsidR="008B6314" w:rsidRPr="00C44347" w:rsidRDefault="008B6314" w:rsidP="00C44347">
      <w:pPr>
        <w:autoSpaceDE w:val="0"/>
        <w:autoSpaceDN w:val="0"/>
        <w:adjustRightInd w:val="0"/>
        <w:spacing w:line="360" w:lineRule="auto"/>
        <w:ind w:left="720" w:right="720"/>
        <w:rPr>
          <w:rFonts w:ascii="Cambria" w:hAnsi="Cambria"/>
          <w:sz w:val="24"/>
          <w:szCs w:val="24"/>
        </w:rPr>
      </w:pPr>
      <w:r w:rsidRPr="00C44347">
        <w:rPr>
          <w:rFonts w:ascii="Cambria" w:hAnsi="Cambria"/>
          <w:sz w:val="24"/>
          <w:szCs w:val="24"/>
        </w:rPr>
        <w:t xml:space="preserve">Perception can </w:t>
      </w:r>
      <w:r w:rsidR="00B54666" w:rsidRPr="00C44347">
        <w:rPr>
          <w:rFonts w:ascii="Cambria" w:hAnsi="Cambria"/>
          <w:sz w:val="24"/>
          <w:szCs w:val="24"/>
        </w:rPr>
        <w:t xml:space="preserve">disjunctively </w:t>
      </w:r>
      <w:r w:rsidRPr="00C44347">
        <w:rPr>
          <w:rFonts w:ascii="Cambria" w:hAnsi="Cambria"/>
          <w:sz w:val="24"/>
          <w:szCs w:val="24"/>
        </w:rPr>
        <w:t xml:space="preserve">represent A and B only by representing </w:t>
      </w:r>
      <w:r w:rsidR="00070F2A" w:rsidRPr="00C44347">
        <w:rPr>
          <w:rFonts w:ascii="Cambria" w:hAnsi="Cambria"/>
          <w:sz w:val="24"/>
          <w:szCs w:val="24"/>
        </w:rPr>
        <w:t>the</w:t>
      </w:r>
      <w:r w:rsidRPr="00C44347">
        <w:rPr>
          <w:rFonts w:ascii="Cambria" w:hAnsi="Cambria"/>
          <w:sz w:val="24"/>
          <w:szCs w:val="24"/>
        </w:rPr>
        <w:t xml:space="preserve"> </w:t>
      </w:r>
      <w:r w:rsidR="00A17486" w:rsidRPr="00C44347">
        <w:rPr>
          <w:rFonts w:ascii="Cambria" w:hAnsi="Cambria"/>
          <w:sz w:val="24"/>
          <w:szCs w:val="24"/>
        </w:rPr>
        <w:t>continuous</w:t>
      </w:r>
      <w:r w:rsidR="00070F2A" w:rsidRPr="00C44347">
        <w:rPr>
          <w:rFonts w:ascii="Cambria" w:hAnsi="Cambria"/>
          <w:sz w:val="24"/>
          <w:szCs w:val="24"/>
        </w:rPr>
        <w:t xml:space="preserve"> </w:t>
      </w:r>
      <w:r w:rsidRPr="00C44347">
        <w:rPr>
          <w:rFonts w:ascii="Cambria" w:hAnsi="Cambria"/>
          <w:sz w:val="24"/>
          <w:szCs w:val="24"/>
        </w:rPr>
        <w:t>range</w:t>
      </w:r>
      <w:r w:rsidR="00070F2A" w:rsidRPr="00C44347">
        <w:rPr>
          <w:rFonts w:ascii="Cambria" w:hAnsi="Cambria"/>
          <w:sz w:val="24"/>
          <w:szCs w:val="24"/>
        </w:rPr>
        <w:t xml:space="preserve"> A…B</w:t>
      </w:r>
      <w:r w:rsidRPr="00C44347">
        <w:rPr>
          <w:rFonts w:ascii="Cambria" w:hAnsi="Cambria"/>
          <w:sz w:val="24"/>
          <w:szCs w:val="24"/>
        </w:rPr>
        <w:t>.</w:t>
      </w:r>
    </w:p>
    <w:p w14:paraId="1E428D49" w14:textId="26F9FCDA" w:rsidR="00A95652" w:rsidRPr="00C44347" w:rsidRDefault="00070F2A" w:rsidP="007F1C91">
      <w:pPr>
        <w:spacing w:line="360" w:lineRule="auto"/>
        <w:rPr>
          <w:rFonts w:ascii="Cambria" w:hAnsi="Cambria"/>
          <w:color w:val="222222"/>
          <w:sz w:val="24"/>
          <w:szCs w:val="24"/>
          <w:shd w:val="clear" w:color="auto" w:fill="FFFFFF"/>
        </w:rPr>
      </w:pPr>
      <w:r w:rsidRPr="00C44347">
        <w:rPr>
          <w:rFonts w:ascii="Cambria" w:hAnsi="Cambria"/>
          <w:color w:val="222222"/>
          <w:sz w:val="24"/>
          <w:szCs w:val="24"/>
          <w:shd w:val="clear" w:color="auto" w:fill="FFFFFF"/>
        </w:rPr>
        <w:t>So</w:t>
      </w:r>
      <w:r w:rsidR="00A95652" w:rsidRPr="00C44347">
        <w:rPr>
          <w:rFonts w:ascii="Cambria" w:hAnsi="Cambria"/>
          <w:color w:val="222222"/>
          <w:sz w:val="24"/>
          <w:szCs w:val="24"/>
          <w:shd w:val="clear" w:color="auto" w:fill="FFFFFF"/>
        </w:rPr>
        <w:t xml:space="preserve">, suppose perception needs to represent </w:t>
      </w:r>
      <w:r w:rsidR="00E7739F">
        <w:rPr>
          <w:rFonts w:ascii="Cambria" w:hAnsi="Cambria"/>
          <w:color w:val="222222"/>
          <w:sz w:val="24"/>
          <w:szCs w:val="24"/>
          <w:shd w:val="clear" w:color="auto" w:fill="FFFFFF"/>
        </w:rPr>
        <w:t>‘</w:t>
      </w:r>
      <w:r w:rsidR="00A95652" w:rsidRPr="00E7739F">
        <w:rPr>
          <w:rFonts w:ascii="Cambria" w:hAnsi="Cambria"/>
          <w:color w:val="222222"/>
          <w:sz w:val="24"/>
          <w:szCs w:val="24"/>
          <w:shd w:val="clear" w:color="auto" w:fill="FFFFFF"/>
        </w:rPr>
        <w:t xml:space="preserve">a small circle (the size of a coin) </w:t>
      </w:r>
      <w:r w:rsidR="00A95652" w:rsidRPr="00E7739F">
        <w:rPr>
          <w:rFonts w:ascii="Cambria" w:hAnsi="Cambria"/>
          <w:i/>
          <w:iCs/>
          <w:color w:val="222222"/>
          <w:sz w:val="24"/>
          <w:szCs w:val="24"/>
          <w:shd w:val="clear" w:color="auto" w:fill="FFFFFF"/>
        </w:rPr>
        <w:t>or</w:t>
      </w:r>
      <w:r w:rsidR="00A95652" w:rsidRPr="00E7739F">
        <w:rPr>
          <w:rFonts w:ascii="Cambria" w:hAnsi="Cambria"/>
          <w:color w:val="222222"/>
          <w:sz w:val="24"/>
          <w:szCs w:val="24"/>
          <w:shd w:val="clear" w:color="auto" w:fill="FFFFFF"/>
        </w:rPr>
        <w:t xml:space="preserve"> a large circle (the size of a Frisbee)</w:t>
      </w:r>
      <w:r w:rsidR="00E7739F">
        <w:rPr>
          <w:rFonts w:ascii="Cambria" w:hAnsi="Cambria"/>
          <w:color w:val="222222"/>
          <w:sz w:val="24"/>
          <w:szCs w:val="24"/>
          <w:shd w:val="clear" w:color="auto" w:fill="FFFFFF"/>
        </w:rPr>
        <w:t>’</w:t>
      </w:r>
      <w:r w:rsidR="00A95652" w:rsidRPr="00C44347">
        <w:rPr>
          <w:rFonts w:ascii="Cambria" w:hAnsi="Cambria"/>
          <w:color w:val="222222"/>
          <w:sz w:val="24"/>
          <w:szCs w:val="24"/>
          <w:shd w:val="clear" w:color="auto" w:fill="FFFFFF"/>
        </w:rPr>
        <w:t xml:space="preserve">, it must do so by representing a </w:t>
      </w:r>
      <w:r w:rsidRPr="00C44347">
        <w:rPr>
          <w:rFonts w:ascii="Cambria" w:hAnsi="Cambria"/>
          <w:color w:val="222222"/>
          <w:sz w:val="24"/>
          <w:szCs w:val="24"/>
          <w:shd w:val="clear" w:color="auto" w:fill="FFFFFF"/>
        </w:rPr>
        <w:t xml:space="preserve">continuous </w:t>
      </w:r>
      <w:r w:rsidR="00A95652" w:rsidRPr="00C44347">
        <w:rPr>
          <w:rFonts w:ascii="Cambria" w:hAnsi="Cambria"/>
          <w:color w:val="222222"/>
          <w:sz w:val="24"/>
          <w:szCs w:val="24"/>
          <w:shd w:val="clear" w:color="auto" w:fill="FFFFFF"/>
        </w:rPr>
        <w:t xml:space="preserve">range of circles, covering all the sizes </w:t>
      </w:r>
      <w:r w:rsidRPr="00C44347">
        <w:rPr>
          <w:rFonts w:ascii="Cambria" w:hAnsi="Cambria"/>
          <w:color w:val="222222"/>
          <w:sz w:val="24"/>
          <w:szCs w:val="24"/>
          <w:shd w:val="clear" w:color="auto" w:fill="FFFFFF"/>
        </w:rPr>
        <w:t xml:space="preserve">that are </w:t>
      </w:r>
      <w:r w:rsidR="00A95652" w:rsidRPr="00C44347">
        <w:rPr>
          <w:rFonts w:ascii="Cambria" w:hAnsi="Cambria"/>
          <w:color w:val="222222"/>
          <w:sz w:val="24"/>
          <w:szCs w:val="24"/>
          <w:shd w:val="clear" w:color="auto" w:fill="FFFFFF"/>
        </w:rPr>
        <w:t>intermediate between the coin and the Frisbee</w:t>
      </w:r>
      <w:r w:rsidRPr="00C44347">
        <w:rPr>
          <w:rFonts w:ascii="Cambria" w:hAnsi="Cambria"/>
          <w:color w:val="222222"/>
          <w:sz w:val="24"/>
          <w:szCs w:val="24"/>
          <w:shd w:val="clear" w:color="auto" w:fill="FFFFFF"/>
        </w:rPr>
        <w:t xml:space="preserve"> sizes</w:t>
      </w:r>
      <w:r w:rsidR="00A95652" w:rsidRPr="00C44347">
        <w:rPr>
          <w:rFonts w:ascii="Cambria" w:hAnsi="Cambria"/>
          <w:color w:val="222222"/>
          <w:sz w:val="24"/>
          <w:szCs w:val="24"/>
          <w:shd w:val="clear" w:color="auto" w:fill="FFFFFF"/>
        </w:rPr>
        <w:t>, such as the size of a drink coaster</w:t>
      </w:r>
      <w:r w:rsidR="0015350D" w:rsidRPr="00C44347">
        <w:rPr>
          <w:rFonts w:ascii="Cambria" w:hAnsi="Cambria"/>
          <w:color w:val="222222"/>
          <w:sz w:val="24"/>
          <w:szCs w:val="24"/>
          <w:shd w:val="clear" w:color="auto" w:fill="FFFFFF"/>
        </w:rPr>
        <w:t xml:space="preserve"> (even though the target disjunction did not involve these intermediaries at all).</w:t>
      </w:r>
    </w:p>
    <w:p w14:paraId="7A32E370" w14:textId="1E1EC084" w:rsidR="00745DF4" w:rsidRPr="00C44347" w:rsidRDefault="00A95652" w:rsidP="0080166E">
      <w:pPr>
        <w:spacing w:line="360" w:lineRule="auto"/>
        <w:rPr>
          <w:rFonts w:ascii="Cambria" w:hAnsi="Cambria"/>
          <w:color w:val="222222"/>
          <w:sz w:val="24"/>
          <w:szCs w:val="24"/>
          <w:shd w:val="clear" w:color="auto" w:fill="FFFFFF"/>
        </w:rPr>
      </w:pPr>
      <w:r w:rsidRPr="00C44347">
        <w:rPr>
          <w:rFonts w:ascii="Cambria" w:hAnsi="Cambria"/>
          <w:color w:val="222222"/>
          <w:sz w:val="24"/>
          <w:szCs w:val="24"/>
          <w:shd w:val="clear" w:color="auto" w:fill="FFFFFF"/>
        </w:rPr>
        <w:t xml:space="preserve">This leads to a problem that is </w:t>
      </w:r>
      <w:r w:rsidR="00641739" w:rsidRPr="00C44347">
        <w:rPr>
          <w:rFonts w:ascii="Cambria" w:hAnsi="Cambria"/>
          <w:color w:val="222222"/>
          <w:sz w:val="24"/>
          <w:szCs w:val="24"/>
          <w:shd w:val="clear" w:color="auto" w:fill="FFFFFF"/>
        </w:rPr>
        <w:t xml:space="preserve">structurally </w:t>
      </w:r>
      <w:r w:rsidRPr="00C44347">
        <w:rPr>
          <w:rFonts w:ascii="Cambria" w:hAnsi="Cambria"/>
          <w:color w:val="222222"/>
          <w:sz w:val="24"/>
          <w:szCs w:val="24"/>
          <w:shd w:val="clear" w:color="auto" w:fill="FFFFFF"/>
        </w:rPr>
        <w:t>similar to the original problem from Section 3</w:t>
      </w:r>
      <w:r w:rsidR="00641739" w:rsidRPr="00C44347">
        <w:rPr>
          <w:rFonts w:ascii="Cambria" w:hAnsi="Cambria"/>
          <w:color w:val="222222"/>
          <w:sz w:val="24"/>
          <w:szCs w:val="24"/>
          <w:shd w:val="clear" w:color="auto" w:fill="FFFFFF"/>
        </w:rPr>
        <w:t>, only in reverse</w:t>
      </w:r>
      <w:r w:rsidRPr="00C44347">
        <w:rPr>
          <w:rFonts w:ascii="Cambria" w:hAnsi="Cambria"/>
          <w:color w:val="222222"/>
          <w:sz w:val="24"/>
          <w:szCs w:val="24"/>
          <w:shd w:val="clear" w:color="auto" w:fill="FFFFFF"/>
        </w:rPr>
        <w:t xml:space="preserve">. Suppose </w:t>
      </w:r>
      <w:r w:rsidR="00781221" w:rsidRPr="00C44347">
        <w:rPr>
          <w:rFonts w:ascii="Cambria" w:hAnsi="Cambria"/>
          <w:color w:val="222222"/>
          <w:sz w:val="24"/>
          <w:szCs w:val="24"/>
          <w:shd w:val="clear" w:color="auto" w:fill="FFFFFF"/>
        </w:rPr>
        <w:t>Nandi</w:t>
      </w:r>
      <w:r w:rsidRPr="00C44347">
        <w:rPr>
          <w:rFonts w:ascii="Cambria" w:hAnsi="Cambria"/>
          <w:color w:val="222222"/>
          <w:sz w:val="24"/>
          <w:szCs w:val="24"/>
          <w:shd w:val="clear" w:color="auto" w:fill="FFFFFF"/>
        </w:rPr>
        <w:t xml:space="preserve"> </w:t>
      </w:r>
      <w:r w:rsidR="009F3EE8" w:rsidRPr="00C44347">
        <w:rPr>
          <w:rFonts w:ascii="Cambria" w:hAnsi="Cambria"/>
          <w:color w:val="222222"/>
          <w:sz w:val="24"/>
          <w:szCs w:val="24"/>
          <w:shd w:val="clear" w:color="auto" w:fill="FFFFFF"/>
        </w:rPr>
        <w:t xml:space="preserve">(who has a normal visual system) </w:t>
      </w:r>
      <w:r w:rsidRPr="00C44347">
        <w:rPr>
          <w:rFonts w:ascii="Cambria" w:hAnsi="Cambria"/>
          <w:color w:val="222222"/>
          <w:sz w:val="24"/>
          <w:szCs w:val="24"/>
          <w:shd w:val="clear" w:color="auto" w:fill="FFFFFF"/>
        </w:rPr>
        <w:t>believe</w:t>
      </w:r>
      <w:r w:rsidR="00781221" w:rsidRPr="00C44347">
        <w:rPr>
          <w:rFonts w:ascii="Cambria" w:hAnsi="Cambria"/>
          <w:color w:val="222222"/>
          <w:sz w:val="24"/>
          <w:szCs w:val="24"/>
          <w:shd w:val="clear" w:color="auto" w:fill="FFFFFF"/>
        </w:rPr>
        <w:t>s</w:t>
      </w:r>
      <w:r w:rsidRPr="00C44347">
        <w:rPr>
          <w:rFonts w:ascii="Cambria" w:hAnsi="Cambria"/>
          <w:color w:val="222222"/>
          <w:sz w:val="24"/>
          <w:szCs w:val="24"/>
          <w:shd w:val="clear" w:color="auto" w:fill="FFFFFF"/>
        </w:rPr>
        <w:t xml:space="preserve"> that there </w:t>
      </w:r>
      <w:r w:rsidR="00024644" w:rsidRPr="00C44347">
        <w:rPr>
          <w:rFonts w:ascii="Cambria" w:hAnsi="Cambria"/>
          <w:color w:val="222222"/>
          <w:sz w:val="24"/>
          <w:szCs w:val="24"/>
          <w:shd w:val="clear" w:color="auto" w:fill="FFFFFF"/>
        </w:rPr>
        <w:t xml:space="preserve">is a </w:t>
      </w:r>
      <w:r w:rsidRPr="00C44347">
        <w:rPr>
          <w:rFonts w:ascii="Cambria" w:hAnsi="Cambria"/>
          <w:color w:val="222222"/>
          <w:sz w:val="24"/>
          <w:szCs w:val="24"/>
          <w:shd w:val="clear" w:color="auto" w:fill="FFFFFF"/>
        </w:rPr>
        <w:t xml:space="preserve">coin-sized circle or a Frisbee-sized </w:t>
      </w:r>
      <w:r w:rsidR="001E76E9" w:rsidRPr="00C44347">
        <w:rPr>
          <w:rFonts w:ascii="Cambria" w:hAnsi="Cambria"/>
          <w:color w:val="222222"/>
          <w:sz w:val="24"/>
          <w:szCs w:val="24"/>
          <w:shd w:val="clear" w:color="auto" w:fill="FFFFFF"/>
        </w:rPr>
        <w:t xml:space="preserve">circle </w:t>
      </w:r>
      <w:r w:rsidR="00DB4C93" w:rsidRPr="00C44347">
        <w:rPr>
          <w:rFonts w:ascii="Cambria" w:hAnsi="Cambria"/>
          <w:color w:val="222222"/>
          <w:sz w:val="24"/>
          <w:szCs w:val="24"/>
          <w:shd w:val="clear" w:color="auto" w:fill="FFFFFF"/>
        </w:rPr>
        <w:t>ahead</w:t>
      </w:r>
      <w:r w:rsidR="00470C13" w:rsidRPr="00C44347">
        <w:rPr>
          <w:rFonts w:ascii="Cambria" w:hAnsi="Cambria"/>
          <w:color w:val="222222"/>
          <w:sz w:val="24"/>
          <w:szCs w:val="24"/>
          <w:shd w:val="clear" w:color="auto" w:fill="FFFFFF"/>
        </w:rPr>
        <w:t xml:space="preserve"> (in her line of sight)</w:t>
      </w:r>
      <w:r w:rsidR="000D1731" w:rsidRPr="00C44347">
        <w:rPr>
          <w:rFonts w:ascii="Cambria" w:hAnsi="Cambria"/>
          <w:color w:val="222222"/>
          <w:sz w:val="24"/>
          <w:szCs w:val="24"/>
          <w:shd w:val="clear" w:color="auto" w:fill="FFFFFF"/>
        </w:rPr>
        <w:t>, with a degree of confidence of 0.</w:t>
      </w:r>
      <w:r w:rsidR="0058332A" w:rsidRPr="00C44347">
        <w:rPr>
          <w:rFonts w:ascii="Cambria" w:hAnsi="Cambria"/>
          <w:color w:val="222222"/>
          <w:sz w:val="24"/>
          <w:szCs w:val="24"/>
          <w:shd w:val="clear" w:color="auto" w:fill="FFFFFF"/>
        </w:rPr>
        <w:t>6</w:t>
      </w:r>
      <w:r w:rsidRPr="00C44347">
        <w:rPr>
          <w:rFonts w:ascii="Cambria" w:hAnsi="Cambria"/>
          <w:color w:val="222222"/>
          <w:sz w:val="24"/>
          <w:szCs w:val="24"/>
          <w:shd w:val="clear" w:color="auto" w:fill="FFFFFF"/>
        </w:rPr>
        <w:t xml:space="preserve">. </w:t>
      </w:r>
      <w:r w:rsidR="00024644" w:rsidRPr="00C44347">
        <w:rPr>
          <w:rFonts w:ascii="Cambria" w:hAnsi="Cambria"/>
          <w:color w:val="222222"/>
          <w:sz w:val="24"/>
          <w:szCs w:val="24"/>
          <w:shd w:val="clear" w:color="auto" w:fill="FFFFFF"/>
        </w:rPr>
        <w:t xml:space="preserve">Given </w:t>
      </w:r>
      <w:r w:rsidR="00455648" w:rsidRPr="00C44347">
        <w:rPr>
          <w:rFonts w:ascii="Cambria" w:hAnsi="Cambria"/>
          <w:color w:val="222222"/>
          <w:sz w:val="24"/>
          <w:szCs w:val="24"/>
          <w:shd w:val="clear" w:color="auto" w:fill="FFFFFF"/>
        </w:rPr>
        <w:t>PC</w:t>
      </w:r>
      <w:r w:rsidR="00024644" w:rsidRPr="00C44347">
        <w:rPr>
          <w:rFonts w:ascii="Cambria" w:hAnsi="Cambria"/>
          <w:color w:val="222222"/>
          <w:sz w:val="24"/>
          <w:szCs w:val="24"/>
          <w:shd w:val="clear" w:color="auto" w:fill="FFFFFF"/>
        </w:rPr>
        <w:t xml:space="preserve">, this belief should generate a prediction that is transmitted top-down into the perceptual system. When the prediction reaches perception, then, given </w:t>
      </w:r>
      <w:r w:rsidR="009D0FA9" w:rsidRPr="00C44347">
        <w:rPr>
          <w:rFonts w:ascii="Cambria" w:hAnsi="Cambria"/>
          <w:color w:val="222222"/>
          <w:sz w:val="24"/>
          <w:szCs w:val="24"/>
          <w:shd w:val="clear" w:color="auto" w:fill="FFFFFF"/>
        </w:rPr>
        <w:t>N</w:t>
      </w:r>
      <w:r w:rsidR="00024644" w:rsidRPr="00C44347">
        <w:rPr>
          <w:rFonts w:ascii="Cambria" w:hAnsi="Cambria"/>
          <w:color w:val="222222"/>
          <w:sz w:val="24"/>
          <w:szCs w:val="24"/>
          <w:shd w:val="clear" w:color="auto" w:fill="FFFFFF"/>
        </w:rPr>
        <w:t xml:space="preserve">D*, it must be translated into a prediction of a </w:t>
      </w:r>
      <w:r w:rsidR="00070F2A" w:rsidRPr="00C44347">
        <w:rPr>
          <w:rFonts w:ascii="Cambria" w:hAnsi="Cambria"/>
          <w:color w:val="222222"/>
          <w:sz w:val="24"/>
          <w:szCs w:val="24"/>
          <w:shd w:val="clear" w:color="auto" w:fill="FFFFFF"/>
        </w:rPr>
        <w:t xml:space="preserve">continuous </w:t>
      </w:r>
      <w:r w:rsidR="00024644" w:rsidRPr="00C44347">
        <w:rPr>
          <w:rFonts w:ascii="Cambria" w:hAnsi="Cambria"/>
          <w:color w:val="222222"/>
          <w:sz w:val="24"/>
          <w:szCs w:val="24"/>
          <w:shd w:val="clear" w:color="auto" w:fill="FFFFFF"/>
        </w:rPr>
        <w:t xml:space="preserve">range of sizes of circles, </w:t>
      </w:r>
      <w:r w:rsidR="00024644" w:rsidRPr="00032259">
        <w:rPr>
          <w:rFonts w:ascii="Cambria" w:hAnsi="Cambria"/>
          <w:color w:val="222222"/>
          <w:sz w:val="24"/>
          <w:szCs w:val="24"/>
          <w:shd w:val="clear" w:color="auto" w:fill="FFFFFF"/>
        </w:rPr>
        <w:t>including the intermediate size of a drink coaster.</w:t>
      </w:r>
      <w:r w:rsidR="00024644" w:rsidRPr="00C44347">
        <w:rPr>
          <w:rFonts w:ascii="Cambria" w:hAnsi="Cambria"/>
          <w:color w:val="222222"/>
          <w:sz w:val="24"/>
          <w:szCs w:val="24"/>
          <w:shd w:val="clear" w:color="auto" w:fill="FFFFFF"/>
        </w:rPr>
        <w:t xml:space="preserve"> Suppose </w:t>
      </w:r>
      <w:r w:rsidR="00781221" w:rsidRPr="00C44347">
        <w:rPr>
          <w:rFonts w:ascii="Cambria" w:hAnsi="Cambria"/>
          <w:color w:val="222222"/>
          <w:sz w:val="24"/>
          <w:szCs w:val="24"/>
          <w:shd w:val="clear" w:color="auto" w:fill="FFFFFF"/>
        </w:rPr>
        <w:t xml:space="preserve">Nandi is </w:t>
      </w:r>
      <w:r w:rsidR="00024644" w:rsidRPr="00C44347">
        <w:rPr>
          <w:rFonts w:ascii="Cambria" w:hAnsi="Cambria"/>
          <w:color w:val="222222"/>
          <w:sz w:val="24"/>
          <w:szCs w:val="24"/>
          <w:shd w:val="clear" w:color="auto" w:fill="FFFFFF"/>
        </w:rPr>
        <w:t>looking at a drink-coaster-sized circle</w:t>
      </w:r>
      <w:r w:rsidR="009F3EE8" w:rsidRPr="00C44347">
        <w:rPr>
          <w:rFonts w:ascii="Cambria" w:hAnsi="Cambria"/>
          <w:color w:val="222222"/>
          <w:sz w:val="24"/>
          <w:szCs w:val="24"/>
          <w:shd w:val="clear" w:color="auto" w:fill="FFFFFF"/>
        </w:rPr>
        <w:t>, under optimal viewing conditions,</w:t>
      </w:r>
      <w:r w:rsidR="00024644" w:rsidRPr="00C44347">
        <w:rPr>
          <w:rFonts w:ascii="Cambria" w:hAnsi="Cambria"/>
          <w:color w:val="222222"/>
          <w:sz w:val="24"/>
          <w:szCs w:val="24"/>
          <w:shd w:val="clear" w:color="auto" w:fill="FFFFFF"/>
        </w:rPr>
        <w:t xml:space="preserve"> and experience</w:t>
      </w:r>
      <w:r w:rsidR="00977F5D" w:rsidRPr="00C44347">
        <w:rPr>
          <w:rFonts w:ascii="Cambria" w:hAnsi="Cambria"/>
          <w:color w:val="222222"/>
          <w:sz w:val="24"/>
          <w:szCs w:val="24"/>
          <w:shd w:val="clear" w:color="auto" w:fill="FFFFFF"/>
        </w:rPr>
        <w:t>s</w:t>
      </w:r>
      <w:r w:rsidR="00024644" w:rsidRPr="00C44347">
        <w:rPr>
          <w:rFonts w:ascii="Cambria" w:hAnsi="Cambria"/>
          <w:color w:val="222222"/>
          <w:sz w:val="24"/>
          <w:szCs w:val="24"/>
          <w:shd w:val="clear" w:color="auto" w:fill="FFFFFF"/>
        </w:rPr>
        <w:t xml:space="preserve"> it as such. This </w:t>
      </w:r>
      <w:r w:rsidR="00977F5D" w:rsidRPr="00C44347">
        <w:rPr>
          <w:rFonts w:ascii="Cambria" w:hAnsi="Cambria"/>
          <w:color w:val="222222"/>
          <w:sz w:val="24"/>
          <w:szCs w:val="24"/>
          <w:shd w:val="clear" w:color="auto" w:fill="FFFFFF"/>
        </w:rPr>
        <w:t xml:space="preserve">implies </w:t>
      </w:r>
      <w:r w:rsidR="00024644" w:rsidRPr="00C44347">
        <w:rPr>
          <w:rFonts w:ascii="Cambria" w:hAnsi="Cambria"/>
          <w:color w:val="222222"/>
          <w:sz w:val="24"/>
          <w:szCs w:val="24"/>
          <w:shd w:val="clear" w:color="auto" w:fill="FFFFFF"/>
        </w:rPr>
        <w:t xml:space="preserve">that </w:t>
      </w:r>
      <w:r w:rsidR="00CD4FC1" w:rsidRPr="00C44347">
        <w:rPr>
          <w:rFonts w:ascii="Cambria" w:hAnsi="Cambria"/>
          <w:color w:val="222222"/>
          <w:sz w:val="24"/>
          <w:szCs w:val="24"/>
          <w:shd w:val="clear" w:color="auto" w:fill="FFFFFF"/>
        </w:rPr>
        <w:t xml:space="preserve">the </w:t>
      </w:r>
      <w:r w:rsidR="00977F5D" w:rsidRPr="00C44347">
        <w:rPr>
          <w:rFonts w:ascii="Cambria" w:hAnsi="Cambria"/>
          <w:color w:val="222222"/>
          <w:sz w:val="24"/>
          <w:szCs w:val="24"/>
          <w:shd w:val="clear" w:color="auto" w:fill="FFFFFF"/>
        </w:rPr>
        <w:t xml:space="preserve">hypothesis that is currently selected for consciousness (the </w:t>
      </w:r>
      <w:r w:rsidR="00CD4FC1" w:rsidRPr="00C44347">
        <w:rPr>
          <w:rFonts w:ascii="Cambria" w:hAnsi="Cambria"/>
          <w:color w:val="222222"/>
          <w:sz w:val="24"/>
          <w:szCs w:val="24"/>
          <w:shd w:val="clear" w:color="auto" w:fill="FFFFFF"/>
        </w:rPr>
        <w:t>best perceptual hypothesis</w:t>
      </w:r>
      <w:r w:rsidR="00977F5D" w:rsidRPr="00C44347">
        <w:rPr>
          <w:rFonts w:ascii="Cambria" w:hAnsi="Cambria"/>
          <w:color w:val="222222"/>
          <w:sz w:val="24"/>
          <w:szCs w:val="24"/>
          <w:shd w:val="clear" w:color="auto" w:fill="FFFFFF"/>
        </w:rPr>
        <w:t>)</w:t>
      </w:r>
      <w:r w:rsidR="00CD4FC1" w:rsidRPr="00C44347">
        <w:rPr>
          <w:rFonts w:ascii="Cambria" w:hAnsi="Cambria"/>
          <w:color w:val="222222"/>
          <w:sz w:val="24"/>
          <w:szCs w:val="24"/>
          <w:shd w:val="clear" w:color="auto" w:fill="FFFFFF"/>
        </w:rPr>
        <w:t xml:space="preserve"> is </w:t>
      </w:r>
      <w:r w:rsidR="00024644" w:rsidRPr="00C44347">
        <w:rPr>
          <w:rFonts w:ascii="Cambria" w:hAnsi="Cambria"/>
          <w:color w:val="222222"/>
          <w:sz w:val="24"/>
          <w:szCs w:val="24"/>
          <w:shd w:val="clear" w:color="auto" w:fill="FFFFFF"/>
        </w:rPr>
        <w:t xml:space="preserve">that there is a drink-coaster-sized circle </w:t>
      </w:r>
      <w:r w:rsidR="00DB4C93" w:rsidRPr="00C44347">
        <w:rPr>
          <w:rFonts w:ascii="Cambria" w:hAnsi="Cambria"/>
          <w:color w:val="222222"/>
          <w:sz w:val="24"/>
          <w:szCs w:val="24"/>
          <w:shd w:val="clear" w:color="auto" w:fill="FFFFFF"/>
        </w:rPr>
        <w:t>ahead</w:t>
      </w:r>
      <w:r w:rsidR="0058332A" w:rsidRPr="00C44347">
        <w:rPr>
          <w:rFonts w:ascii="Cambria" w:hAnsi="Cambria"/>
          <w:color w:val="222222"/>
          <w:sz w:val="24"/>
          <w:szCs w:val="24"/>
          <w:shd w:val="clear" w:color="auto" w:fill="FFFFFF"/>
        </w:rPr>
        <w:t xml:space="preserve"> (in Nandy’s line of sight), and nothing else</w:t>
      </w:r>
      <w:r w:rsidR="00024644" w:rsidRPr="00C44347">
        <w:rPr>
          <w:rFonts w:ascii="Cambria" w:hAnsi="Cambria"/>
          <w:color w:val="222222"/>
          <w:sz w:val="24"/>
          <w:szCs w:val="24"/>
          <w:shd w:val="clear" w:color="auto" w:fill="FFFFFF"/>
        </w:rPr>
        <w:t xml:space="preserve">. The </w:t>
      </w:r>
      <w:r w:rsidR="00977F5D" w:rsidRPr="00C44347">
        <w:rPr>
          <w:rFonts w:ascii="Cambria" w:hAnsi="Cambria"/>
          <w:color w:val="222222"/>
          <w:sz w:val="24"/>
          <w:szCs w:val="24"/>
          <w:shd w:val="clear" w:color="auto" w:fill="FFFFFF"/>
        </w:rPr>
        <w:t xml:space="preserve">aforementioned </w:t>
      </w:r>
      <w:r w:rsidR="00024644" w:rsidRPr="00C44347">
        <w:rPr>
          <w:rFonts w:ascii="Cambria" w:hAnsi="Cambria"/>
          <w:color w:val="222222"/>
          <w:sz w:val="24"/>
          <w:szCs w:val="24"/>
          <w:shd w:val="clear" w:color="auto" w:fill="FFFFFF"/>
        </w:rPr>
        <w:t xml:space="preserve">range-of-circle-sizes </w:t>
      </w:r>
      <w:r w:rsidR="00C24D20" w:rsidRPr="00C44347">
        <w:rPr>
          <w:rFonts w:ascii="Cambria" w:hAnsi="Cambria"/>
          <w:color w:val="222222"/>
          <w:sz w:val="24"/>
          <w:szCs w:val="24"/>
          <w:shd w:val="clear" w:color="auto" w:fill="FFFFFF"/>
        </w:rPr>
        <w:t xml:space="preserve">perceptual </w:t>
      </w:r>
      <w:r w:rsidR="00024644" w:rsidRPr="00C44347">
        <w:rPr>
          <w:rFonts w:ascii="Cambria" w:hAnsi="Cambria"/>
          <w:color w:val="222222"/>
          <w:sz w:val="24"/>
          <w:szCs w:val="24"/>
          <w:shd w:val="clear" w:color="auto" w:fill="FFFFFF"/>
        </w:rPr>
        <w:t xml:space="preserve">prediction </w:t>
      </w:r>
      <w:r w:rsidR="00024644" w:rsidRPr="00C44347">
        <w:rPr>
          <w:rFonts w:ascii="Cambria" w:hAnsi="Cambria"/>
          <w:i/>
          <w:iCs/>
          <w:color w:val="222222"/>
          <w:sz w:val="24"/>
          <w:szCs w:val="24"/>
          <w:shd w:val="clear" w:color="auto" w:fill="FFFFFF"/>
        </w:rPr>
        <w:t>matches</w:t>
      </w:r>
      <w:r w:rsidR="00024644" w:rsidRPr="00C44347">
        <w:rPr>
          <w:rFonts w:ascii="Cambria" w:hAnsi="Cambria"/>
          <w:color w:val="222222"/>
          <w:sz w:val="24"/>
          <w:szCs w:val="24"/>
          <w:shd w:val="clear" w:color="auto" w:fill="FFFFFF"/>
        </w:rPr>
        <w:t xml:space="preserve"> th</w:t>
      </w:r>
      <w:r w:rsidR="00DD7376" w:rsidRPr="00C44347">
        <w:rPr>
          <w:rFonts w:ascii="Cambria" w:hAnsi="Cambria"/>
          <w:color w:val="222222"/>
          <w:sz w:val="24"/>
          <w:szCs w:val="24"/>
          <w:shd w:val="clear" w:color="auto" w:fill="FFFFFF"/>
        </w:rPr>
        <w:t>is</w:t>
      </w:r>
      <w:r w:rsidR="00024644" w:rsidRPr="00C44347">
        <w:rPr>
          <w:rFonts w:ascii="Cambria" w:hAnsi="Cambria"/>
          <w:color w:val="222222"/>
          <w:sz w:val="24"/>
          <w:szCs w:val="24"/>
          <w:shd w:val="clear" w:color="auto" w:fill="FFFFFF"/>
        </w:rPr>
        <w:t xml:space="preserve"> hypothesis. Consequently, no prediction error signal is formed</w:t>
      </w:r>
      <w:r w:rsidR="00687653" w:rsidRPr="00C44347">
        <w:rPr>
          <w:rFonts w:ascii="Cambria" w:hAnsi="Cambria"/>
          <w:color w:val="222222"/>
          <w:sz w:val="24"/>
          <w:szCs w:val="24"/>
          <w:shd w:val="clear" w:color="auto" w:fill="FFFFFF"/>
        </w:rPr>
        <w:t xml:space="preserve">. Thus, given </w:t>
      </w:r>
      <w:r w:rsidR="00455648" w:rsidRPr="00C44347">
        <w:rPr>
          <w:rFonts w:ascii="Cambria" w:hAnsi="Cambria"/>
          <w:color w:val="222222"/>
          <w:sz w:val="24"/>
          <w:szCs w:val="24"/>
          <w:shd w:val="clear" w:color="auto" w:fill="FFFFFF"/>
        </w:rPr>
        <w:t>PC</w:t>
      </w:r>
      <w:r w:rsidR="00687653" w:rsidRPr="00C44347">
        <w:rPr>
          <w:rFonts w:ascii="Cambria" w:hAnsi="Cambria"/>
          <w:color w:val="222222"/>
          <w:sz w:val="24"/>
          <w:szCs w:val="24"/>
          <w:shd w:val="clear" w:color="auto" w:fill="FFFFFF"/>
        </w:rPr>
        <w:t xml:space="preserve">, </w:t>
      </w:r>
      <w:r w:rsidR="0058332A" w:rsidRPr="00C44347">
        <w:rPr>
          <w:rFonts w:ascii="Cambria" w:hAnsi="Cambria"/>
          <w:color w:val="222222"/>
          <w:sz w:val="24"/>
          <w:szCs w:val="24"/>
          <w:shd w:val="clear" w:color="auto" w:fill="FFFFFF"/>
        </w:rPr>
        <w:t xml:space="preserve">Nandy’s confidence that the belief is true </w:t>
      </w:r>
      <w:r w:rsidR="00DD7376" w:rsidRPr="00C44347">
        <w:rPr>
          <w:rFonts w:ascii="Cambria" w:hAnsi="Cambria"/>
          <w:color w:val="222222"/>
          <w:sz w:val="24"/>
          <w:szCs w:val="24"/>
          <w:shd w:val="clear" w:color="auto" w:fill="FFFFFF"/>
        </w:rPr>
        <w:t>will not decrease</w:t>
      </w:r>
      <w:r w:rsidR="005B0C07" w:rsidRPr="00C44347">
        <w:rPr>
          <w:rFonts w:ascii="Cambria" w:hAnsi="Cambria"/>
          <w:color w:val="222222"/>
          <w:sz w:val="24"/>
          <w:szCs w:val="24"/>
          <w:shd w:val="clear" w:color="auto" w:fill="FFFFFF"/>
        </w:rPr>
        <w:t>.</w:t>
      </w:r>
      <w:r w:rsidR="00024644" w:rsidRPr="00C44347">
        <w:rPr>
          <w:rFonts w:ascii="Cambria" w:hAnsi="Cambria"/>
          <w:color w:val="222222"/>
          <w:sz w:val="24"/>
          <w:szCs w:val="24"/>
          <w:shd w:val="clear" w:color="auto" w:fill="FFFFFF"/>
        </w:rPr>
        <w:t xml:space="preserve"> </w:t>
      </w:r>
      <w:r w:rsidR="00641739" w:rsidRPr="00C44347">
        <w:rPr>
          <w:rFonts w:ascii="Cambria" w:hAnsi="Cambria"/>
          <w:color w:val="222222"/>
          <w:sz w:val="24"/>
          <w:szCs w:val="24"/>
          <w:shd w:val="clear" w:color="auto" w:fill="FFFFFF"/>
        </w:rPr>
        <w:t xml:space="preserve">But this result is </w:t>
      </w:r>
      <w:r w:rsidR="00961A2C" w:rsidRPr="00C44347">
        <w:rPr>
          <w:rFonts w:ascii="Cambria" w:hAnsi="Cambria"/>
          <w:color w:val="222222"/>
          <w:sz w:val="24"/>
          <w:szCs w:val="24"/>
          <w:shd w:val="clear" w:color="auto" w:fill="FFFFFF"/>
        </w:rPr>
        <w:t>wrong</w:t>
      </w:r>
      <w:r w:rsidR="0058332A" w:rsidRPr="00C44347">
        <w:rPr>
          <w:rFonts w:ascii="Cambria" w:hAnsi="Cambria"/>
          <w:color w:val="222222"/>
          <w:sz w:val="24"/>
          <w:szCs w:val="24"/>
          <w:shd w:val="clear" w:color="auto" w:fill="FFFFFF"/>
        </w:rPr>
        <w:t>, from the point of view of Bayesian inference</w:t>
      </w:r>
      <w:r w:rsidR="00641739" w:rsidRPr="00C44347">
        <w:rPr>
          <w:rFonts w:ascii="Cambria" w:hAnsi="Cambria"/>
          <w:color w:val="222222"/>
          <w:sz w:val="24"/>
          <w:szCs w:val="24"/>
          <w:shd w:val="clear" w:color="auto" w:fill="FFFFFF"/>
        </w:rPr>
        <w:t xml:space="preserve">. </w:t>
      </w:r>
      <w:r w:rsidR="00781221" w:rsidRPr="00C44347">
        <w:rPr>
          <w:rFonts w:ascii="Cambria" w:hAnsi="Cambria"/>
          <w:color w:val="222222"/>
          <w:sz w:val="24"/>
          <w:szCs w:val="24"/>
          <w:shd w:val="clear" w:color="auto" w:fill="FFFFFF"/>
        </w:rPr>
        <w:t>Nandi is</w:t>
      </w:r>
      <w:r w:rsidR="00641739" w:rsidRPr="00C44347">
        <w:rPr>
          <w:rFonts w:ascii="Cambria" w:hAnsi="Cambria"/>
          <w:color w:val="222222"/>
          <w:sz w:val="24"/>
          <w:szCs w:val="24"/>
          <w:shd w:val="clear" w:color="auto" w:fill="FFFFFF"/>
        </w:rPr>
        <w:t xml:space="preserve"> </w:t>
      </w:r>
      <w:r w:rsidR="00977F5D" w:rsidRPr="00C44347">
        <w:rPr>
          <w:rFonts w:ascii="Cambria" w:hAnsi="Cambria"/>
          <w:color w:val="222222"/>
          <w:sz w:val="24"/>
          <w:szCs w:val="24"/>
          <w:shd w:val="clear" w:color="auto" w:fill="FFFFFF"/>
        </w:rPr>
        <w:t xml:space="preserve">visually </w:t>
      </w:r>
      <w:r w:rsidR="00641739" w:rsidRPr="00C44347">
        <w:rPr>
          <w:rFonts w:ascii="Cambria" w:hAnsi="Cambria"/>
          <w:color w:val="222222"/>
          <w:sz w:val="24"/>
          <w:szCs w:val="24"/>
          <w:shd w:val="clear" w:color="auto" w:fill="FFFFFF"/>
        </w:rPr>
        <w:t xml:space="preserve">experiencing </w:t>
      </w:r>
      <w:r w:rsidR="00DB4C93" w:rsidRPr="00C44347">
        <w:rPr>
          <w:rFonts w:ascii="Cambria" w:hAnsi="Cambria"/>
          <w:color w:val="222222"/>
          <w:sz w:val="24"/>
          <w:szCs w:val="24"/>
          <w:shd w:val="clear" w:color="auto" w:fill="FFFFFF"/>
        </w:rPr>
        <w:t xml:space="preserve">only </w:t>
      </w:r>
      <w:r w:rsidR="00641739" w:rsidRPr="00C44347">
        <w:rPr>
          <w:rFonts w:ascii="Cambria" w:hAnsi="Cambria"/>
          <w:color w:val="222222"/>
          <w:sz w:val="24"/>
          <w:szCs w:val="24"/>
          <w:shd w:val="clear" w:color="auto" w:fill="FFFFFF"/>
        </w:rPr>
        <w:t xml:space="preserve">a </w:t>
      </w:r>
      <w:r w:rsidR="00745DF4" w:rsidRPr="00C44347">
        <w:rPr>
          <w:rFonts w:ascii="Cambria" w:hAnsi="Cambria"/>
          <w:color w:val="222222"/>
          <w:sz w:val="24"/>
          <w:szCs w:val="24"/>
          <w:shd w:val="clear" w:color="auto" w:fill="FFFFFF"/>
        </w:rPr>
        <w:t xml:space="preserve">drink-coaster-sized circle </w:t>
      </w:r>
      <w:r w:rsidR="00641739" w:rsidRPr="00C44347">
        <w:rPr>
          <w:rFonts w:ascii="Cambria" w:hAnsi="Cambria"/>
          <w:color w:val="222222"/>
          <w:sz w:val="24"/>
          <w:szCs w:val="24"/>
          <w:shd w:val="clear" w:color="auto" w:fill="FFFFFF"/>
        </w:rPr>
        <w:t xml:space="preserve">ahead. </w:t>
      </w:r>
      <w:r w:rsidR="00781221" w:rsidRPr="00C44347">
        <w:rPr>
          <w:rFonts w:ascii="Cambria" w:hAnsi="Cambria"/>
          <w:color w:val="222222"/>
          <w:sz w:val="24"/>
          <w:szCs w:val="24"/>
          <w:shd w:val="clear" w:color="auto" w:fill="FFFFFF"/>
        </w:rPr>
        <w:t xml:space="preserve">Her </w:t>
      </w:r>
      <w:r w:rsidR="00641739" w:rsidRPr="00C44347">
        <w:rPr>
          <w:rFonts w:ascii="Cambria" w:hAnsi="Cambria"/>
          <w:color w:val="222222"/>
          <w:sz w:val="24"/>
          <w:szCs w:val="24"/>
          <w:shd w:val="clear" w:color="auto" w:fill="FFFFFF"/>
        </w:rPr>
        <w:t xml:space="preserve">belief is that there is a </w:t>
      </w:r>
      <w:r w:rsidR="00745DF4" w:rsidRPr="00C44347">
        <w:rPr>
          <w:rFonts w:ascii="Cambria" w:hAnsi="Cambria"/>
          <w:color w:val="222222"/>
          <w:sz w:val="24"/>
          <w:szCs w:val="24"/>
          <w:shd w:val="clear" w:color="auto" w:fill="FFFFFF"/>
        </w:rPr>
        <w:t xml:space="preserve">coin-sized circle or a Frisbee-sized circle </w:t>
      </w:r>
      <w:r w:rsidR="00687653" w:rsidRPr="00C44347">
        <w:rPr>
          <w:rFonts w:ascii="Cambria" w:hAnsi="Cambria"/>
          <w:color w:val="222222"/>
          <w:sz w:val="24"/>
          <w:szCs w:val="24"/>
          <w:shd w:val="clear" w:color="auto" w:fill="FFFFFF"/>
        </w:rPr>
        <w:t>ahead</w:t>
      </w:r>
      <w:r w:rsidR="00745DF4" w:rsidRPr="00C44347">
        <w:rPr>
          <w:rFonts w:ascii="Cambria" w:hAnsi="Cambria"/>
          <w:color w:val="222222"/>
          <w:sz w:val="24"/>
          <w:szCs w:val="24"/>
          <w:shd w:val="clear" w:color="auto" w:fill="FFFFFF"/>
        </w:rPr>
        <w:t xml:space="preserve">. Clearly, the </w:t>
      </w:r>
      <w:r w:rsidR="00641739" w:rsidRPr="00C44347">
        <w:rPr>
          <w:rFonts w:ascii="Cambria" w:hAnsi="Cambria"/>
          <w:color w:val="222222"/>
          <w:sz w:val="24"/>
          <w:szCs w:val="24"/>
          <w:shd w:val="clear" w:color="auto" w:fill="FFFFFF"/>
        </w:rPr>
        <w:t xml:space="preserve">experience </w:t>
      </w:r>
      <w:r w:rsidR="00745DF4" w:rsidRPr="00C44347">
        <w:rPr>
          <w:rFonts w:ascii="Cambria" w:hAnsi="Cambria"/>
          <w:color w:val="222222"/>
          <w:sz w:val="24"/>
          <w:szCs w:val="24"/>
          <w:shd w:val="clear" w:color="auto" w:fill="FFFFFF"/>
        </w:rPr>
        <w:t xml:space="preserve">provides evidence </w:t>
      </w:r>
      <w:r w:rsidR="00C85770" w:rsidRPr="00C44347">
        <w:rPr>
          <w:rFonts w:ascii="Cambria" w:hAnsi="Cambria"/>
          <w:color w:val="222222"/>
          <w:sz w:val="24"/>
          <w:szCs w:val="24"/>
          <w:shd w:val="clear" w:color="auto" w:fill="FFFFFF"/>
        </w:rPr>
        <w:t xml:space="preserve">against </w:t>
      </w:r>
      <w:r w:rsidR="00781221" w:rsidRPr="00C44347">
        <w:rPr>
          <w:rFonts w:ascii="Cambria" w:hAnsi="Cambria"/>
          <w:color w:val="222222"/>
          <w:sz w:val="24"/>
          <w:szCs w:val="24"/>
          <w:shd w:val="clear" w:color="auto" w:fill="FFFFFF"/>
        </w:rPr>
        <w:t>her</w:t>
      </w:r>
      <w:r w:rsidR="00745DF4" w:rsidRPr="00C44347">
        <w:rPr>
          <w:rFonts w:ascii="Cambria" w:hAnsi="Cambria"/>
          <w:color w:val="222222"/>
          <w:sz w:val="24"/>
          <w:szCs w:val="24"/>
          <w:shd w:val="clear" w:color="auto" w:fill="FFFFFF"/>
        </w:rPr>
        <w:t xml:space="preserve"> belief</w:t>
      </w:r>
      <w:r w:rsidR="00BC33AD" w:rsidRPr="00C44347">
        <w:rPr>
          <w:rFonts w:ascii="Cambria" w:hAnsi="Cambria"/>
          <w:color w:val="222222"/>
          <w:sz w:val="24"/>
          <w:szCs w:val="24"/>
          <w:shd w:val="clear" w:color="auto" w:fill="FFFFFF"/>
        </w:rPr>
        <w:t xml:space="preserve"> (her belief is that there is an A or a B </w:t>
      </w:r>
      <w:r w:rsidR="00DB4C93" w:rsidRPr="00C44347">
        <w:rPr>
          <w:rFonts w:ascii="Cambria" w:hAnsi="Cambria"/>
          <w:color w:val="222222"/>
          <w:sz w:val="24"/>
          <w:szCs w:val="24"/>
          <w:shd w:val="clear" w:color="auto" w:fill="FFFFFF"/>
        </w:rPr>
        <w:t>ahead</w:t>
      </w:r>
      <w:r w:rsidR="00BC33AD" w:rsidRPr="00C44347">
        <w:rPr>
          <w:rFonts w:ascii="Cambria" w:hAnsi="Cambria"/>
          <w:color w:val="222222"/>
          <w:sz w:val="24"/>
          <w:szCs w:val="24"/>
          <w:shd w:val="clear" w:color="auto" w:fill="FFFFFF"/>
        </w:rPr>
        <w:t xml:space="preserve">, and she experiences </w:t>
      </w:r>
      <w:r w:rsidR="00DB4C93" w:rsidRPr="00C44347">
        <w:rPr>
          <w:rFonts w:ascii="Cambria" w:hAnsi="Cambria"/>
          <w:color w:val="222222"/>
          <w:sz w:val="24"/>
          <w:szCs w:val="24"/>
          <w:shd w:val="clear" w:color="auto" w:fill="FFFFFF"/>
        </w:rPr>
        <w:t xml:space="preserve">only </w:t>
      </w:r>
      <w:r w:rsidR="00BC33AD" w:rsidRPr="00C44347">
        <w:rPr>
          <w:rFonts w:ascii="Cambria" w:hAnsi="Cambria"/>
          <w:color w:val="222222"/>
          <w:sz w:val="24"/>
          <w:szCs w:val="24"/>
          <w:shd w:val="clear" w:color="auto" w:fill="FFFFFF"/>
        </w:rPr>
        <w:t>a C</w:t>
      </w:r>
      <w:r w:rsidR="00687653" w:rsidRPr="00C44347">
        <w:rPr>
          <w:rFonts w:ascii="Cambria" w:hAnsi="Cambria"/>
          <w:color w:val="222222"/>
          <w:sz w:val="24"/>
          <w:szCs w:val="24"/>
          <w:shd w:val="clear" w:color="auto" w:fill="FFFFFF"/>
        </w:rPr>
        <w:t xml:space="preserve"> ahead</w:t>
      </w:r>
      <w:r w:rsidR="00BC33AD" w:rsidRPr="00C44347">
        <w:rPr>
          <w:rFonts w:ascii="Cambria" w:hAnsi="Cambria"/>
          <w:color w:val="222222"/>
          <w:sz w:val="24"/>
          <w:szCs w:val="24"/>
          <w:shd w:val="clear" w:color="auto" w:fill="FFFFFF"/>
        </w:rPr>
        <w:t>, which is different from both A and B)</w:t>
      </w:r>
      <w:r w:rsidR="00745DF4" w:rsidRPr="00C44347">
        <w:rPr>
          <w:rFonts w:ascii="Cambria" w:hAnsi="Cambria"/>
          <w:color w:val="222222"/>
          <w:sz w:val="24"/>
          <w:szCs w:val="24"/>
          <w:shd w:val="clear" w:color="auto" w:fill="FFFFFF"/>
        </w:rPr>
        <w:t xml:space="preserve">. </w:t>
      </w:r>
      <w:r w:rsidR="000D1731" w:rsidRPr="00C44347">
        <w:rPr>
          <w:rFonts w:ascii="Cambria" w:hAnsi="Cambria"/>
          <w:color w:val="222222"/>
          <w:sz w:val="24"/>
          <w:szCs w:val="24"/>
          <w:shd w:val="clear" w:color="auto" w:fill="FFFFFF"/>
        </w:rPr>
        <w:t xml:space="preserve">The probability of </w:t>
      </w:r>
      <w:r w:rsidR="00E7739F">
        <w:rPr>
          <w:rFonts w:ascii="Cambria" w:hAnsi="Cambria"/>
          <w:color w:val="222222"/>
          <w:sz w:val="24"/>
          <w:szCs w:val="24"/>
          <w:shd w:val="clear" w:color="auto" w:fill="FFFFFF"/>
        </w:rPr>
        <w:t>‘</w:t>
      </w:r>
      <w:r w:rsidR="000D1731" w:rsidRPr="00E7739F">
        <w:rPr>
          <w:rFonts w:ascii="Cambria" w:hAnsi="Cambria"/>
          <w:color w:val="222222"/>
          <w:sz w:val="24"/>
          <w:szCs w:val="24"/>
          <w:shd w:val="clear" w:color="auto" w:fill="FFFFFF"/>
        </w:rPr>
        <w:t xml:space="preserve">A or B </w:t>
      </w:r>
      <w:r w:rsidR="00E7739F">
        <w:rPr>
          <w:rFonts w:ascii="Cambria" w:hAnsi="Cambria"/>
          <w:color w:val="222222"/>
          <w:sz w:val="24"/>
          <w:szCs w:val="24"/>
          <w:shd w:val="clear" w:color="auto" w:fill="FFFFFF"/>
        </w:rPr>
        <w:t xml:space="preserve">is </w:t>
      </w:r>
      <w:r w:rsidR="000D1731" w:rsidRPr="00E7739F">
        <w:rPr>
          <w:rFonts w:ascii="Cambria" w:hAnsi="Cambria"/>
          <w:color w:val="222222"/>
          <w:sz w:val="24"/>
          <w:szCs w:val="24"/>
          <w:shd w:val="clear" w:color="auto" w:fill="FFFFFF"/>
        </w:rPr>
        <w:t>ahead</w:t>
      </w:r>
      <w:r w:rsidR="00E7739F">
        <w:rPr>
          <w:rFonts w:ascii="Cambria" w:hAnsi="Cambria"/>
          <w:color w:val="222222"/>
          <w:sz w:val="24"/>
          <w:szCs w:val="24"/>
          <w:shd w:val="clear" w:color="auto" w:fill="FFFFFF"/>
        </w:rPr>
        <w:t>’</w:t>
      </w:r>
      <w:r w:rsidR="000D1731" w:rsidRPr="00C44347">
        <w:rPr>
          <w:rFonts w:ascii="Cambria" w:hAnsi="Cambria"/>
          <w:color w:val="222222"/>
          <w:sz w:val="24"/>
          <w:szCs w:val="24"/>
          <w:shd w:val="clear" w:color="auto" w:fill="FFFFFF"/>
        </w:rPr>
        <w:t xml:space="preserve"> given an experience of </w:t>
      </w:r>
      <w:r w:rsidR="00E7739F">
        <w:rPr>
          <w:rFonts w:ascii="Cambria" w:hAnsi="Cambria"/>
          <w:color w:val="222222"/>
          <w:sz w:val="24"/>
          <w:szCs w:val="24"/>
          <w:shd w:val="clear" w:color="auto" w:fill="FFFFFF"/>
        </w:rPr>
        <w:t>‘</w:t>
      </w:r>
      <w:r w:rsidR="000D1731" w:rsidRPr="00E7739F">
        <w:rPr>
          <w:rFonts w:ascii="Cambria" w:hAnsi="Cambria"/>
          <w:color w:val="222222"/>
          <w:sz w:val="24"/>
          <w:szCs w:val="24"/>
          <w:shd w:val="clear" w:color="auto" w:fill="FFFFFF"/>
        </w:rPr>
        <w:t>C</w:t>
      </w:r>
      <w:r w:rsidR="0058332A" w:rsidRPr="00E7739F">
        <w:rPr>
          <w:rFonts w:ascii="Cambria" w:hAnsi="Cambria"/>
          <w:color w:val="222222"/>
          <w:sz w:val="24"/>
          <w:szCs w:val="24"/>
          <w:shd w:val="clear" w:color="auto" w:fill="FFFFFF"/>
        </w:rPr>
        <w:t xml:space="preserve"> is ahead</w:t>
      </w:r>
      <w:r w:rsidR="000D1731" w:rsidRPr="00E7739F">
        <w:rPr>
          <w:rFonts w:ascii="Cambria" w:hAnsi="Cambria"/>
          <w:color w:val="222222"/>
          <w:sz w:val="24"/>
          <w:szCs w:val="24"/>
          <w:shd w:val="clear" w:color="auto" w:fill="FFFFFF"/>
        </w:rPr>
        <w:t xml:space="preserve"> and nothing else</w:t>
      </w:r>
      <w:r w:rsidR="00E7739F">
        <w:rPr>
          <w:rFonts w:ascii="Cambria" w:hAnsi="Cambria"/>
          <w:color w:val="222222"/>
          <w:sz w:val="24"/>
          <w:szCs w:val="24"/>
          <w:shd w:val="clear" w:color="auto" w:fill="FFFFFF"/>
        </w:rPr>
        <w:t>’</w:t>
      </w:r>
      <w:r w:rsidR="000D1731" w:rsidRPr="00C44347">
        <w:rPr>
          <w:rFonts w:ascii="Cambria" w:hAnsi="Cambria"/>
          <w:color w:val="222222"/>
          <w:sz w:val="24"/>
          <w:szCs w:val="24"/>
          <w:shd w:val="clear" w:color="auto" w:fill="FFFFFF"/>
        </w:rPr>
        <w:t xml:space="preserve"> should be </w:t>
      </w:r>
      <w:r w:rsidR="009B5088" w:rsidRPr="00C44347">
        <w:rPr>
          <w:rFonts w:ascii="Cambria" w:hAnsi="Cambria"/>
          <w:color w:val="222222"/>
          <w:sz w:val="24"/>
          <w:szCs w:val="24"/>
          <w:shd w:val="clear" w:color="auto" w:fill="FFFFFF"/>
        </w:rPr>
        <w:t xml:space="preserve">much </w:t>
      </w:r>
      <w:r w:rsidR="000D1731" w:rsidRPr="00C44347">
        <w:rPr>
          <w:rFonts w:ascii="Cambria" w:hAnsi="Cambria"/>
          <w:color w:val="222222"/>
          <w:sz w:val="24"/>
          <w:szCs w:val="24"/>
          <w:shd w:val="clear" w:color="auto" w:fill="FFFFFF"/>
        </w:rPr>
        <w:lastRenderedPageBreak/>
        <w:t>lower than the original 0.</w:t>
      </w:r>
      <w:r w:rsidR="0058332A" w:rsidRPr="00C44347">
        <w:rPr>
          <w:rFonts w:ascii="Cambria" w:hAnsi="Cambria"/>
          <w:color w:val="222222"/>
          <w:sz w:val="24"/>
          <w:szCs w:val="24"/>
          <w:shd w:val="clear" w:color="auto" w:fill="FFFFFF"/>
        </w:rPr>
        <w:t>6</w:t>
      </w:r>
      <w:r w:rsidR="000D1731" w:rsidRPr="00C44347">
        <w:rPr>
          <w:rFonts w:ascii="Cambria" w:hAnsi="Cambria"/>
          <w:color w:val="222222"/>
          <w:sz w:val="24"/>
          <w:szCs w:val="24"/>
          <w:shd w:val="clear" w:color="auto" w:fill="FFFFFF"/>
        </w:rPr>
        <w:t xml:space="preserve"> probability</w:t>
      </w:r>
      <w:r w:rsidR="009B5088" w:rsidRPr="00C44347">
        <w:rPr>
          <w:rFonts w:ascii="Cambria" w:hAnsi="Cambria"/>
          <w:color w:val="222222"/>
          <w:sz w:val="24"/>
          <w:szCs w:val="24"/>
          <w:shd w:val="clear" w:color="auto" w:fill="FFFFFF"/>
        </w:rPr>
        <w:t>, close to zero in fact</w:t>
      </w:r>
      <w:r w:rsidR="000D1731" w:rsidRPr="00C44347">
        <w:rPr>
          <w:rStyle w:val="a6"/>
          <w:rFonts w:ascii="Cambria" w:hAnsi="Cambria"/>
          <w:color w:val="222222"/>
          <w:sz w:val="24"/>
          <w:szCs w:val="24"/>
          <w:shd w:val="clear" w:color="auto" w:fill="FFFFFF"/>
        </w:rPr>
        <w:footnoteReference w:id="5"/>
      </w:r>
      <w:r w:rsidR="000D1731" w:rsidRPr="00C44347">
        <w:rPr>
          <w:rFonts w:ascii="Cambria" w:hAnsi="Cambria"/>
          <w:color w:val="222222"/>
          <w:sz w:val="24"/>
          <w:szCs w:val="24"/>
          <w:shd w:val="clear" w:color="auto" w:fill="FFFFFF"/>
        </w:rPr>
        <w:t xml:space="preserve">. </w:t>
      </w:r>
      <w:r w:rsidR="009F780B" w:rsidRPr="00C44347">
        <w:rPr>
          <w:rFonts w:ascii="Cambria" w:hAnsi="Cambria"/>
          <w:color w:val="222222"/>
          <w:sz w:val="24"/>
          <w:szCs w:val="24"/>
          <w:shd w:val="clear" w:color="auto" w:fill="FFFFFF"/>
        </w:rPr>
        <w:t>Thus, f</w:t>
      </w:r>
      <w:r w:rsidR="00687653" w:rsidRPr="00C44347">
        <w:rPr>
          <w:rFonts w:ascii="Cambria" w:hAnsi="Cambria"/>
          <w:color w:val="222222"/>
          <w:sz w:val="24"/>
          <w:szCs w:val="24"/>
          <w:shd w:val="clear" w:color="auto" w:fill="FFFFFF"/>
        </w:rPr>
        <w:t xml:space="preserve">rom </w:t>
      </w:r>
      <w:r w:rsidR="0058332A" w:rsidRPr="00C44347">
        <w:rPr>
          <w:rFonts w:ascii="Cambria" w:hAnsi="Cambria"/>
          <w:color w:val="222222"/>
          <w:sz w:val="24"/>
          <w:szCs w:val="24"/>
          <w:shd w:val="clear" w:color="auto" w:fill="FFFFFF"/>
        </w:rPr>
        <w:t>a Bayesian</w:t>
      </w:r>
      <w:r w:rsidR="00687653" w:rsidRPr="00C44347">
        <w:rPr>
          <w:rFonts w:ascii="Cambria" w:hAnsi="Cambria"/>
          <w:color w:val="222222"/>
          <w:sz w:val="24"/>
          <w:szCs w:val="24"/>
          <w:shd w:val="clear" w:color="auto" w:fill="FFFFFF"/>
        </w:rPr>
        <w:t xml:space="preserve"> point of view, </w:t>
      </w:r>
      <w:r w:rsidR="00DD7376" w:rsidRPr="00C44347">
        <w:rPr>
          <w:rFonts w:ascii="Cambria" w:hAnsi="Cambria"/>
          <w:color w:val="222222"/>
          <w:sz w:val="24"/>
          <w:szCs w:val="24"/>
          <w:shd w:val="clear" w:color="auto" w:fill="FFFFFF"/>
        </w:rPr>
        <w:t xml:space="preserve">Nandy </w:t>
      </w:r>
      <w:r w:rsidR="00745DF4" w:rsidRPr="00C44347">
        <w:rPr>
          <w:rFonts w:ascii="Cambria" w:hAnsi="Cambria"/>
          <w:color w:val="222222"/>
          <w:sz w:val="24"/>
          <w:szCs w:val="24"/>
          <w:shd w:val="clear" w:color="auto" w:fill="FFFFFF"/>
        </w:rPr>
        <w:t xml:space="preserve">should </w:t>
      </w:r>
      <w:r w:rsidR="009F780B" w:rsidRPr="00C44347">
        <w:rPr>
          <w:rFonts w:ascii="Cambria" w:hAnsi="Cambria"/>
          <w:color w:val="222222"/>
          <w:sz w:val="24"/>
          <w:szCs w:val="24"/>
          <w:shd w:val="clear" w:color="auto" w:fill="FFFFFF"/>
        </w:rPr>
        <w:t xml:space="preserve">significantly </w:t>
      </w:r>
      <w:r w:rsidR="00687653" w:rsidRPr="00C44347">
        <w:rPr>
          <w:rFonts w:ascii="Cambria" w:hAnsi="Cambria"/>
          <w:color w:val="222222"/>
          <w:sz w:val="24"/>
          <w:szCs w:val="24"/>
          <w:shd w:val="clear" w:color="auto" w:fill="FFFFFF"/>
        </w:rPr>
        <w:t xml:space="preserve">lower her confidence </w:t>
      </w:r>
      <w:r w:rsidR="00DD7376" w:rsidRPr="00C44347">
        <w:rPr>
          <w:rFonts w:ascii="Cambria" w:hAnsi="Cambria"/>
          <w:color w:val="222222"/>
          <w:sz w:val="24"/>
          <w:szCs w:val="24"/>
          <w:shd w:val="clear" w:color="auto" w:fill="FFFFFF"/>
        </w:rPr>
        <w:t>in the truth of the disjunctive belief</w:t>
      </w:r>
      <w:r w:rsidR="00745DF4" w:rsidRPr="00C44347">
        <w:rPr>
          <w:rFonts w:ascii="Cambria" w:hAnsi="Cambria"/>
          <w:color w:val="222222"/>
          <w:sz w:val="24"/>
          <w:szCs w:val="24"/>
          <w:shd w:val="clear" w:color="auto" w:fill="FFFFFF"/>
        </w:rPr>
        <w:t>.</w:t>
      </w:r>
      <w:r w:rsidR="00AE4BC7" w:rsidRPr="00C44347">
        <w:rPr>
          <w:rFonts w:ascii="Cambria" w:hAnsi="Cambria"/>
          <w:color w:val="222222"/>
          <w:sz w:val="24"/>
          <w:szCs w:val="24"/>
          <w:shd w:val="clear" w:color="auto" w:fill="FFFFFF"/>
        </w:rPr>
        <w:t xml:space="preserve"> </w:t>
      </w:r>
    </w:p>
    <w:p w14:paraId="0D4C2931" w14:textId="3D84A509" w:rsidR="00F111ED" w:rsidRPr="00F7195C" w:rsidRDefault="00F111ED" w:rsidP="00930B2A">
      <w:pPr>
        <w:pStyle w:val="a3"/>
        <w:numPr>
          <w:ilvl w:val="1"/>
          <w:numId w:val="5"/>
        </w:numPr>
        <w:spacing w:after="0" w:line="480" w:lineRule="auto"/>
        <w:ind w:hanging="720"/>
        <w:rPr>
          <w:rFonts w:cstheme="minorHAnsi"/>
          <w:b/>
          <w:bCs/>
          <w:color w:val="222222"/>
          <w:sz w:val="24"/>
          <w:szCs w:val="24"/>
          <w:shd w:val="clear" w:color="auto" w:fill="FFFFFF"/>
        </w:rPr>
      </w:pPr>
      <w:r w:rsidRPr="00F7195C">
        <w:rPr>
          <w:rFonts w:cstheme="minorHAnsi"/>
          <w:b/>
          <w:bCs/>
          <w:color w:val="222222"/>
          <w:sz w:val="24"/>
          <w:szCs w:val="24"/>
          <w:shd w:val="clear" w:color="auto" w:fill="FFFFFF"/>
        </w:rPr>
        <w:t>Disjunctive predictions</w:t>
      </w:r>
      <w:r w:rsidR="00C85FD2" w:rsidRPr="00F7195C">
        <w:rPr>
          <w:rFonts w:cstheme="minorHAnsi"/>
          <w:b/>
          <w:bCs/>
          <w:color w:val="222222"/>
          <w:sz w:val="24"/>
          <w:szCs w:val="24"/>
          <w:shd w:val="clear" w:color="auto" w:fill="FFFFFF"/>
        </w:rPr>
        <w:t xml:space="preserve">, </w:t>
      </w:r>
      <w:r w:rsidRPr="00F7195C">
        <w:rPr>
          <w:rFonts w:cstheme="minorHAnsi"/>
          <w:b/>
          <w:bCs/>
          <w:color w:val="222222"/>
          <w:sz w:val="24"/>
          <w:szCs w:val="24"/>
          <w:shd w:val="clear" w:color="auto" w:fill="FFFFFF"/>
        </w:rPr>
        <w:t>non-disjunctive hypotheses</w:t>
      </w:r>
    </w:p>
    <w:p w14:paraId="3DD4E6B0" w14:textId="1473B2FD" w:rsidR="006F508E" w:rsidRPr="00F4584F" w:rsidRDefault="00DB57A0" w:rsidP="0080166E">
      <w:pPr>
        <w:spacing w:line="360" w:lineRule="auto"/>
        <w:rPr>
          <w:rFonts w:ascii="Cambria" w:hAnsi="Cambria"/>
          <w:color w:val="222222"/>
          <w:sz w:val="24"/>
          <w:szCs w:val="24"/>
          <w:shd w:val="clear" w:color="auto" w:fill="FFFFFF"/>
        </w:rPr>
      </w:pPr>
      <w:r w:rsidRPr="00F4584F">
        <w:rPr>
          <w:rFonts w:ascii="Cambria" w:hAnsi="Cambria"/>
          <w:color w:val="222222"/>
          <w:sz w:val="24"/>
          <w:szCs w:val="24"/>
          <w:shd w:val="clear" w:color="auto" w:fill="FFFFFF"/>
        </w:rPr>
        <w:t>On the P</w:t>
      </w:r>
      <w:r w:rsidR="002A388B" w:rsidRPr="00F4584F">
        <w:rPr>
          <w:rFonts w:ascii="Cambria" w:hAnsi="Cambria"/>
          <w:color w:val="222222"/>
          <w:sz w:val="24"/>
          <w:szCs w:val="24"/>
          <w:shd w:val="clear" w:color="auto" w:fill="FFFFFF"/>
        </w:rPr>
        <w:t>P</w:t>
      </w:r>
      <w:r w:rsidRPr="00F4584F">
        <w:rPr>
          <w:rFonts w:ascii="Cambria" w:hAnsi="Cambria"/>
          <w:color w:val="222222"/>
          <w:sz w:val="24"/>
          <w:szCs w:val="24"/>
          <w:shd w:val="clear" w:color="auto" w:fill="FFFFFF"/>
        </w:rPr>
        <w:t xml:space="preserve"> framework, </w:t>
      </w:r>
      <w:r w:rsidR="001E76E9" w:rsidRPr="00F4584F">
        <w:rPr>
          <w:rFonts w:ascii="Cambria" w:hAnsi="Cambria"/>
          <w:color w:val="222222"/>
          <w:sz w:val="24"/>
          <w:szCs w:val="24"/>
          <w:shd w:val="clear" w:color="auto" w:fill="FFFFFF"/>
        </w:rPr>
        <w:t xml:space="preserve">we can consciously experience only the contents of </w:t>
      </w:r>
      <w:r w:rsidR="001E76E9" w:rsidRPr="00F4584F">
        <w:rPr>
          <w:rFonts w:ascii="Cambria" w:hAnsi="Cambria"/>
          <w:i/>
          <w:iCs/>
          <w:color w:val="222222"/>
          <w:sz w:val="24"/>
          <w:szCs w:val="24"/>
          <w:shd w:val="clear" w:color="auto" w:fill="FFFFFF"/>
        </w:rPr>
        <w:t>hypotheses</w:t>
      </w:r>
      <w:r w:rsidR="001E76E9" w:rsidRPr="00F4584F">
        <w:rPr>
          <w:rFonts w:ascii="Cambria" w:hAnsi="Cambria"/>
          <w:color w:val="222222"/>
          <w:sz w:val="24"/>
          <w:szCs w:val="24"/>
          <w:shd w:val="clear" w:color="auto" w:fill="FFFFFF"/>
        </w:rPr>
        <w:t xml:space="preserve">, not of </w:t>
      </w:r>
      <w:r w:rsidR="002A388B" w:rsidRPr="00F4584F">
        <w:rPr>
          <w:rFonts w:ascii="Cambria" w:hAnsi="Cambria"/>
          <w:color w:val="222222"/>
          <w:sz w:val="24"/>
          <w:szCs w:val="24"/>
          <w:shd w:val="clear" w:color="auto" w:fill="FFFFFF"/>
        </w:rPr>
        <w:t xml:space="preserve">the </w:t>
      </w:r>
      <w:r w:rsidR="001E76E9" w:rsidRPr="00F4584F">
        <w:rPr>
          <w:rFonts w:ascii="Cambria" w:hAnsi="Cambria"/>
          <w:i/>
          <w:iCs/>
          <w:color w:val="222222"/>
          <w:sz w:val="24"/>
          <w:szCs w:val="24"/>
          <w:shd w:val="clear" w:color="auto" w:fill="FFFFFF"/>
        </w:rPr>
        <w:t>predictions</w:t>
      </w:r>
      <w:r w:rsidR="002A388B" w:rsidRPr="00F4584F">
        <w:rPr>
          <w:rFonts w:ascii="Cambria" w:hAnsi="Cambria"/>
          <w:color w:val="222222"/>
          <w:sz w:val="24"/>
          <w:szCs w:val="24"/>
          <w:shd w:val="clear" w:color="auto" w:fill="FFFFFF"/>
        </w:rPr>
        <w:t xml:space="preserve"> (of lower-level hypotheses) that they generate</w:t>
      </w:r>
      <w:r w:rsidR="001276FD" w:rsidRPr="00F4584F">
        <w:rPr>
          <w:rFonts w:ascii="Cambria" w:hAnsi="Cambria"/>
          <w:color w:val="222222"/>
          <w:sz w:val="24"/>
          <w:szCs w:val="24"/>
          <w:shd w:val="clear" w:color="auto" w:fill="FFFFFF"/>
        </w:rPr>
        <w:t xml:space="preserve">, or </w:t>
      </w:r>
      <w:r w:rsidR="00EF1CB7" w:rsidRPr="00F4584F">
        <w:rPr>
          <w:rFonts w:ascii="Cambria" w:hAnsi="Cambria"/>
          <w:color w:val="222222"/>
          <w:sz w:val="24"/>
          <w:szCs w:val="24"/>
          <w:shd w:val="clear" w:color="auto" w:fill="FFFFFF"/>
        </w:rPr>
        <w:t xml:space="preserve">of </w:t>
      </w:r>
      <w:r w:rsidR="001276FD" w:rsidRPr="00F4584F">
        <w:rPr>
          <w:rFonts w:ascii="Cambria" w:hAnsi="Cambria"/>
          <w:color w:val="222222"/>
          <w:sz w:val="24"/>
          <w:szCs w:val="24"/>
          <w:shd w:val="clear" w:color="auto" w:fill="FFFFFF"/>
        </w:rPr>
        <w:t xml:space="preserve">the </w:t>
      </w:r>
      <w:r w:rsidR="001276FD" w:rsidRPr="00F4584F">
        <w:rPr>
          <w:rFonts w:ascii="Cambria" w:hAnsi="Cambria"/>
          <w:i/>
          <w:iCs/>
          <w:color w:val="222222"/>
          <w:sz w:val="24"/>
          <w:szCs w:val="24"/>
          <w:shd w:val="clear" w:color="auto" w:fill="FFFFFF"/>
        </w:rPr>
        <w:t>prediction error signals</w:t>
      </w:r>
      <w:r w:rsidR="001276FD" w:rsidRPr="00F4584F">
        <w:rPr>
          <w:rFonts w:ascii="Cambria" w:hAnsi="Cambria"/>
          <w:color w:val="222222"/>
          <w:sz w:val="24"/>
          <w:szCs w:val="24"/>
          <w:shd w:val="clear" w:color="auto" w:fill="FFFFFF"/>
        </w:rPr>
        <w:t xml:space="preserve"> that are sent </w:t>
      </w:r>
      <w:r w:rsidR="0017037D" w:rsidRPr="00F4584F">
        <w:rPr>
          <w:rFonts w:ascii="Cambria" w:hAnsi="Cambria"/>
          <w:color w:val="222222"/>
          <w:sz w:val="24"/>
          <w:szCs w:val="24"/>
          <w:shd w:val="clear" w:color="auto" w:fill="FFFFFF"/>
        </w:rPr>
        <w:t>upwards</w:t>
      </w:r>
      <w:r w:rsidR="001E76E9" w:rsidRPr="00F4584F">
        <w:rPr>
          <w:rFonts w:ascii="Cambria" w:hAnsi="Cambria"/>
          <w:color w:val="222222"/>
          <w:sz w:val="24"/>
          <w:szCs w:val="24"/>
          <w:shd w:val="clear" w:color="auto" w:fill="FFFFFF"/>
        </w:rPr>
        <w:t xml:space="preserve">. </w:t>
      </w:r>
      <w:r w:rsidR="002A388B" w:rsidRPr="00F4584F">
        <w:rPr>
          <w:rFonts w:ascii="Cambria" w:hAnsi="Cambria"/>
          <w:color w:val="222222"/>
          <w:sz w:val="24"/>
          <w:szCs w:val="24"/>
          <w:shd w:val="clear" w:color="auto" w:fill="FFFFFF"/>
        </w:rPr>
        <w:t>The predictions’ role is to update hypotheses (via the mechanism of prediction error minimization), not to directly contribute to consciousness (</w:t>
      </w:r>
      <w:r w:rsidR="00BE1B6D" w:rsidRPr="00F4584F">
        <w:rPr>
          <w:rFonts w:ascii="Cambria" w:hAnsi="Cambria"/>
          <w:color w:val="222222"/>
          <w:sz w:val="24"/>
          <w:szCs w:val="24"/>
          <w:shd w:val="clear" w:color="auto" w:fill="FFFFFF"/>
        </w:rPr>
        <w:t xml:space="preserve">see </w:t>
      </w:r>
      <w:r w:rsidR="00880362" w:rsidRPr="00536BF5">
        <w:rPr>
          <w:rFonts w:ascii="Cambria" w:hAnsi="Cambria"/>
          <w:color w:val="222222"/>
          <w:sz w:val="24"/>
          <w:szCs w:val="24"/>
          <w:shd w:val="clear" w:color="auto" w:fill="FFFFFF"/>
        </w:rPr>
        <w:t>Hohwy, Roepstorff, and Friston</w:t>
      </w:r>
      <w:r w:rsidR="00880362" w:rsidRPr="00536BF5">
        <w:rPr>
          <w:rFonts w:ascii="Cambria" w:hAnsi="Cambria"/>
          <w:sz w:val="24"/>
          <w:szCs w:val="24"/>
        </w:rPr>
        <w:t xml:space="preserve"> 200</w:t>
      </w:r>
      <w:r w:rsidR="00880362" w:rsidRPr="00751864">
        <w:rPr>
          <w:rFonts w:ascii="Cambria" w:hAnsi="Cambria"/>
          <w:sz w:val="24"/>
          <w:szCs w:val="24"/>
        </w:rPr>
        <w:t>8</w:t>
      </w:r>
      <w:r w:rsidR="00A23698">
        <w:rPr>
          <w:rFonts w:ascii="Cambria" w:hAnsi="Cambria"/>
          <w:sz w:val="24"/>
          <w:szCs w:val="24"/>
        </w:rPr>
        <w:t>’s</w:t>
      </w:r>
      <w:r w:rsidR="00880362">
        <w:rPr>
          <w:rFonts w:ascii="Cambria" w:hAnsi="Cambria"/>
          <w:sz w:val="24"/>
          <w:szCs w:val="24"/>
        </w:rPr>
        <w:t xml:space="preserve"> </w:t>
      </w:r>
      <w:r w:rsidR="00BE1B6D" w:rsidRPr="00F4584F">
        <w:rPr>
          <w:rFonts w:ascii="Cambria" w:hAnsi="Cambria"/>
          <w:color w:val="222222"/>
          <w:sz w:val="24"/>
          <w:szCs w:val="24"/>
          <w:shd w:val="clear" w:color="auto" w:fill="FFFFFF"/>
        </w:rPr>
        <w:t>account</w:t>
      </w:r>
      <w:r w:rsidR="002A388B" w:rsidRPr="00F4584F">
        <w:rPr>
          <w:rFonts w:ascii="Cambria" w:hAnsi="Cambria"/>
          <w:color w:val="222222"/>
          <w:sz w:val="24"/>
          <w:szCs w:val="24"/>
          <w:shd w:val="clear" w:color="auto" w:fill="FFFFFF"/>
        </w:rPr>
        <w:t xml:space="preserve"> of binocular rivalry). </w:t>
      </w:r>
      <w:r w:rsidR="001276FD" w:rsidRPr="00F4584F">
        <w:rPr>
          <w:rFonts w:ascii="Cambria" w:hAnsi="Cambria"/>
          <w:color w:val="222222"/>
          <w:sz w:val="24"/>
          <w:szCs w:val="24"/>
          <w:shd w:val="clear" w:color="auto" w:fill="FFFFFF"/>
        </w:rPr>
        <w:t xml:space="preserve">ND is </w:t>
      </w:r>
      <w:r w:rsidR="001276FD" w:rsidRPr="00F4584F">
        <w:rPr>
          <w:rFonts w:ascii="Cambria" w:hAnsi="Cambria" w:cs="Arial"/>
          <w:color w:val="222222"/>
          <w:sz w:val="24"/>
          <w:szCs w:val="24"/>
          <w:shd w:val="clear" w:color="auto" w:fill="FFFFFF"/>
        </w:rPr>
        <w:t xml:space="preserve">a thesis about conscious perception, and so </w:t>
      </w:r>
      <w:r w:rsidR="00981F72" w:rsidRPr="00F4584F">
        <w:rPr>
          <w:rFonts w:ascii="Cambria" w:hAnsi="Cambria" w:cs="Arial"/>
          <w:color w:val="222222"/>
          <w:sz w:val="24"/>
          <w:szCs w:val="24"/>
          <w:shd w:val="clear" w:color="auto" w:fill="FFFFFF"/>
        </w:rPr>
        <w:t xml:space="preserve">one might object that ND is </w:t>
      </w:r>
      <w:r w:rsidR="001276FD" w:rsidRPr="00F4584F">
        <w:rPr>
          <w:rFonts w:ascii="Cambria" w:hAnsi="Cambria" w:cs="Arial"/>
          <w:color w:val="222222"/>
          <w:sz w:val="24"/>
          <w:szCs w:val="24"/>
          <w:shd w:val="clear" w:color="auto" w:fill="FFFFFF"/>
        </w:rPr>
        <w:t>a constraint on the hypothes</w:t>
      </w:r>
      <w:r w:rsidR="002B17CD" w:rsidRPr="00F4584F">
        <w:rPr>
          <w:rFonts w:ascii="Cambria" w:hAnsi="Cambria" w:cs="Arial"/>
          <w:color w:val="222222"/>
          <w:sz w:val="24"/>
          <w:szCs w:val="24"/>
          <w:shd w:val="clear" w:color="auto" w:fill="FFFFFF"/>
        </w:rPr>
        <w:t>e</w:t>
      </w:r>
      <w:r w:rsidR="001276FD" w:rsidRPr="00F4584F">
        <w:rPr>
          <w:rFonts w:ascii="Cambria" w:hAnsi="Cambria" w:cs="Arial"/>
          <w:color w:val="222222"/>
          <w:sz w:val="24"/>
          <w:szCs w:val="24"/>
          <w:shd w:val="clear" w:color="auto" w:fill="FFFFFF"/>
        </w:rPr>
        <w:t xml:space="preserve">s selected for consciousness, rather than on the computational (and predictive—according to PC) mechanisms </w:t>
      </w:r>
      <w:r w:rsidR="00981F72" w:rsidRPr="00F4584F">
        <w:rPr>
          <w:rFonts w:ascii="Cambria" w:hAnsi="Cambria" w:cs="Arial"/>
          <w:color w:val="222222"/>
          <w:sz w:val="24"/>
          <w:szCs w:val="24"/>
          <w:shd w:val="clear" w:color="auto" w:fill="FFFFFF"/>
        </w:rPr>
        <w:t xml:space="preserve">that update these hypotheses. </w:t>
      </w:r>
      <w:r w:rsidR="0017037D" w:rsidRPr="00F4584F">
        <w:rPr>
          <w:rFonts w:ascii="Cambria" w:hAnsi="Cambria" w:cs="Arial"/>
          <w:color w:val="222222"/>
          <w:sz w:val="24"/>
          <w:szCs w:val="24"/>
          <w:shd w:val="clear" w:color="auto" w:fill="FFFFFF"/>
        </w:rPr>
        <w:t xml:space="preserve">In short, </w:t>
      </w:r>
      <w:r w:rsidR="009D0FA9" w:rsidRPr="00F4584F">
        <w:rPr>
          <w:rFonts w:ascii="Cambria" w:hAnsi="Cambria"/>
          <w:color w:val="222222"/>
          <w:sz w:val="24"/>
          <w:szCs w:val="24"/>
          <w:shd w:val="clear" w:color="auto" w:fill="FFFFFF"/>
        </w:rPr>
        <w:t>N</w:t>
      </w:r>
      <w:r w:rsidR="00F111ED" w:rsidRPr="00F4584F">
        <w:rPr>
          <w:rFonts w:ascii="Cambria" w:hAnsi="Cambria"/>
          <w:color w:val="222222"/>
          <w:sz w:val="24"/>
          <w:szCs w:val="24"/>
          <w:shd w:val="clear" w:color="auto" w:fill="FFFFFF"/>
        </w:rPr>
        <w:t xml:space="preserve">D concerns only perceptual </w:t>
      </w:r>
      <w:r w:rsidR="00F111ED" w:rsidRPr="00F4584F">
        <w:rPr>
          <w:rFonts w:ascii="Cambria" w:hAnsi="Cambria"/>
          <w:i/>
          <w:iCs/>
          <w:color w:val="222222"/>
          <w:sz w:val="24"/>
          <w:szCs w:val="24"/>
          <w:shd w:val="clear" w:color="auto" w:fill="FFFFFF"/>
        </w:rPr>
        <w:t>hypotheses</w:t>
      </w:r>
      <w:r w:rsidR="00F111ED" w:rsidRPr="00F4584F">
        <w:rPr>
          <w:rFonts w:ascii="Cambria" w:hAnsi="Cambria"/>
          <w:color w:val="222222"/>
          <w:sz w:val="24"/>
          <w:szCs w:val="24"/>
          <w:shd w:val="clear" w:color="auto" w:fill="FFFFFF"/>
        </w:rPr>
        <w:t xml:space="preserve">, not perceptual </w:t>
      </w:r>
      <w:r w:rsidR="00F111ED" w:rsidRPr="00F4584F">
        <w:rPr>
          <w:rFonts w:ascii="Cambria" w:hAnsi="Cambria"/>
          <w:i/>
          <w:iCs/>
          <w:color w:val="222222"/>
          <w:sz w:val="24"/>
          <w:szCs w:val="24"/>
          <w:shd w:val="clear" w:color="auto" w:fill="FFFFFF"/>
        </w:rPr>
        <w:t>predictions</w:t>
      </w:r>
      <w:r w:rsidR="00F111ED" w:rsidRPr="00F4584F">
        <w:rPr>
          <w:rFonts w:ascii="Cambria" w:hAnsi="Cambria"/>
          <w:color w:val="222222"/>
          <w:sz w:val="24"/>
          <w:szCs w:val="24"/>
          <w:shd w:val="clear" w:color="auto" w:fill="FFFFFF"/>
        </w:rPr>
        <w:t xml:space="preserve">. On this proposal, </w:t>
      </w:r>
      <w:r w:rsidR="003F07D1" w:rsidRPr="00F4584F">
        <w:rPr>
          <w:rFonts w:ascii="Cambria" w:hAnsi="Cambria"/>
          <w:color w:val="222222"/>
          <w:sz w:val="24"/>
          <w:szCs w:val="24"/>
          <w:shd w:val="clear" w:color="auto" w:fill="FFFFFF"/>
        </w:rPr>
        <w:t>al</w:t>
      </w:r>
      <w:r w:rsidR="00F111ED" w:rsidRPr="00F4584F">
        <w:rPr>
          <w:rFonts w:ascii="Cambria" w:hAnsi="Cambria"/>
          <w:color w:val="222222"/>
          <w:sz w:val="24"/>
          <w:szCs w:val="24"/>
          <w:shd w:val="clear" w:color="auto" w:fill="FFFFFF"/>
        </w:rPr>
        <w:t xml:space="preserve">though </w:t>
      </w:r>
      <w:r w:rsidR="003F07D1" w:rsidRPr="00F4584F">
        <w:rPr>
          <w:rFonts w:ascii="Cambria" w:hAnsi="Cambria"/>
          <w:color w:val="222222"/>
          <w:sz w:val="24"/>
          <w:szCs w:val="24"/>
          <w:shd w:val="clear" w:color="auto" w:fill="FFFFFF"/>
        </w:rPr>
        <w:t xml:space="preserve">a perceptual hypothesis cannot have a </w:t>
      </w:r>
      <w:r w:rsidR="001C0BC2">
        <w:rPr>
          <w:rFonts w:ascii="Cambria" w:hAnsi="Cambria"/>
          <w:color w:val="222222"/>
          <w:sz w:val="24"/>
          <w:szCs w:val="24"/>
          <w:shd w:val="clear" w:color="auto" w:fill="FFFFFF"/>
        </w:rPr>
        <w:t>‘</w:t>
      </w:r>
      <w:r w:rsidR="003F07D1" w:rsidRPr="001C0BC2">
        <w:rPr>
          <w:rFonts w:ascii="Cambria" w:hAnsi="Cambria"/>
          <w:color w:val="222222"/>
          <w:sz w:val="24"/>
          <w:szCs w:val="24"/>
          <w:shd w:val="clear" w:color="auto" w:fill="FFFFFF"/>
        </w:rPr>
        <w:t>circle or triangle</w:t>
      </w:r>
      <w:r w:rsidR="001C0BC2">
        <w:rPr>
          <w:rFonts w:ascii="Cambria" w:hAnsi="Cambria"/>
          <w:color w:val="222222"/>
          <w:sz w:val="24"/>
          <w:szCs w:val="24"/>
          <w:shd w:val="clear" w:color="auto" w:fill="FFFFFF"/>
        </w:rPr>
        <w:t>’</w:t>
      </w:r>
      <w:r w:rsidR="003F07D1" w:rsidRPr="00F4584F">
        <w:rPr>
          <w:rFonts w:ascii="Cambria" w:hAnsi="Cambria"/>
          <w:color w:val="222222"/>
          <w:sz w:val="24"/>
          <w:szCs w:val="24"/>
          <w:shd w:val="clear" w:color="auto" w:fill="FFFFFF"/>
        </w:rPr>
        <w:t xml:space="preserve"> content, </w:t>
      </w:r>
      <w:r w:rsidR="008B4871" w:rsidRPr="00F4584F">
        <w:rPr>
          <w:rFonts w:ascii="Cambria" w:hAnsi="Cambria"/>
          <w:color w:val="222222"/>
          <w:sz w:val="24"/>
          <w:szCs w:val="24"/>
          <w:shd w:val="clear" w:color="auto" w:fill="FFFFFF"/>
        </w:rPr>
        <w:t xml:space="preserve">a </w:t>
      </w:r>
      <w:r w:rsidR="00F111ED" w:rsidRPr="00F4584F">
        <w:rPr>
          <w:rFonts w:ascii="Cambria" w:hAnsi="Cambria"/>
          <w:color w:val="222222"/>
          <w:sz w:val="24"/>
          <w:szCs w:val="24"/>
          <w:shd w:val="clear" w:color="auto" w:fill="FFFFFF"/>
        </w:rPr>
        <w:t xml:space="preserve">perceptual </w:t>
      </w:r>
      <w:r w:rsidR="00F111ED" w:rsidRPr="003D244A">
        <w:rPr>
          <w:rFonts w:ascii="Cambria" w:hAnsi="Cambria"/>
          <w:color w:val="222222"/>
          <w:sz w:val="24"/>
          <w:szCs w:val="24"/>
          <w:shd w:val="clear" w:color="auto" w:fill="FFFFFF"/>
        </w:rPr>
        <w:t>prediction</w:t>
      </w:r>
      <w:r w:rsidR="00F111ED" w:rsidRPr="00F4584F">
        <w:rPr>
          <w:rFonts w:ascii="Cambria" w:hAnsi="Cambria"/>
          <w:color w:val="222222"/>
          <w:sz w:val="24"/>
          <w:szCs w:val="24"/>
          <w:shd w:val="clear" w:color="auto" w:fill="FFFFFF"/>
        </w:rPr>
        <w:t xml:space="preserve"> </w:t>
      </w:r>
      <w:r w:rsidR="003F07D1" w:rsidRPr="00F4584F">
        <w:rPr>
          <w:rFonts w:ascii="Cambria" w:hAnsi="Cambria"/>
          <w:color w:val="222222"/>
          <w:sz w:val="24"/>
          <w:szCs w:val="24"/>
          <w:shd w:val="clear" w:color="auto" w:fill="FFFFFF"/>
        </w:rPr>
        <w:t>can have such a content</w:t>
      </w:r>
      <w:r w:rsidR="00F111ED" w:rsidRPr="00F4584F">
        <w:rPr>
          <w:rFonts w:ascii="Cambria" w:hAnsi="Cambria"/>
          <w:color w:val="222222"/>
          <w:sz w:val="24"/>
          <w:szCs w:val="24"/>
          <w:shd w:val="clear" w:color="auto" w:fill="FFFFFF"/>
        </w:rPr>
        <w:t xml:space="preserve">. This move appears to block </w:t>
      </w:r>
      <w:r w:rsidR="00745F93" w:rsidRPr="00F4584F">
        <w:rPr>
          <w:rFonts w:ascii="Cambria" w:hAnsi="Cambria"/>
          <w:color w:val="222222"/>
          <w:sz w:val="24"/>
          <w:szCs w:val="24"/>
          <w:shd w:val="clear" w:color="auto" w:fill="FFFFFF"/>
        </w:rPr>
        <w:t xml:space="preserve">the </w:t>
      </w:r>
      <w:r w:rsidR="00F111ED" w:rsidRPr="00F4584F">
        <w:rPr>
          <w:rFonts w:ascii="Cambria" w:hAnsi="Cambria"/>
          <w:color w:val="222222"/>
          <w:sz w:val="24"/>
          <w:szCs w:val="24"/>
          <w:shd w:val="clear" w:color="auto" w:fill="FFFFFF"/>
        </w:rPr>
        <w:t>argument</w:t>
      </w:r>
      <w:r w:rsidR="00745F93" w:rsidRPr="00F4584F">
        <w:rPr>
          <w:rFonts w:ascii="Cambria" w:hAnsi="Cambria"/>
          <w:color w:val="222222"/>
          <w:sz w:val="24"/>
          <w:szCs w:val="24"/>
          <w:shd w:val="clear" w:color="auto" w:fill="FFFFFF"/>
        </w:rPr>
        <w:t xml:space="preserve"> from ND against </w:t>
      </w:r>
      <w:r w:rsidR="00BF4B4F" w:rsidRPr="00F4584F">
        <w:rPr>
          <w:rFonts w:ascii="Cambria" w:hAnsi="Cambria"/>
          <w:color w:val="222222"/>
          <w:sz w:val="24"/>
          <w:szCs w:val="24"/>
          <w:shd w:val="clear" w:color="auto" w:fill="FFFFFF"/>
        </w:rPr>
        <w:t xml:space="preserve">ambitious </w:t>
      </w:r>
      <w:r w:rsidR="00745F93" w:rsidRPr="00F4584F">
        <w:rPr>
          <w:rFonts w:ascii="Cambria" w:hAnsi="Cambria"/>
          <w:color w:val="222222"/>
          <w:sz w:val="24"/>
          <w:szCs w:val="24"/>
          <w:shd w:val="clear" w:color="auto" w:fill="FFFFFF"/>
        </w:rPr>
        <w:t>PP</w:t>
      </w:r>
      <w:r w:rsidR="00F111ED" w:rsidRPr="00F4584F">
        <w:rPr>
          <w:rFonts w:ascii="Cambria" w:hAnsi="Cambria"/>
          <w:color w:val="222222"/>
          <w:sz w:val="24"/>
          <w:szCs w:val="24"/>
          <w:shd w:val="clear" w:color="auto" w:fill="FFFFFF"/>
        </w:rPr>
        <w:t xml:space="preserve">. </w:t>
      </w:r>
      <w:r w:rsidR="009D0FA9" w:rsidRPr="00F4584F">
        <w:rPr>
          <w:rFonts w:ascii="Cambria" w:hAnsi="Cambria"/>
          <w:color w:val="222222"/>
          <w:sz w:val="24"/>
          <w:szCs w:val="24"/>
          <w:shd w:val="clear" w:color="auto" w:fill="FFFFFF"/>
        </w:rPr>
        <w:t>In presenting t</w:t>
      </w:r>
      <w:r w:rsidR="00745F93" w:rsidRPr="00F4584F">
        <w:rPr>
          <w:rFonts w:ascii="Cambria" w:hAnsi="Cambria"/>
          <w:color w:val="222222"/>
          <w:sz w:val="24"/>
          <w:szCs w:val="24"/>
          <w:shd w:val="clear" w:color="auto" w:fill="FFFFFF"/>
        </w:rPr>
        <w:t xml:space="preserve">he </w:t>
      </w:r>
      <w:r w:rsidR="00F111ED" w:rsidRPr="00F4584F">
        <w:rPr>
          <w:rFonts w:ascii="Cambria" w:hAnsi="Cambria"/>
          <w:color w:val="222222"/>
          <w:sz w:val="24"/>
          <w:szCs w:val="24"/>
          <w:shd w:val="clear" w:color="auto" w:fill="FFFFFF"/>
        </w:rPr>
        <w:t>argument</w:t>
      </w:r>
      <w:r w:rsidR="00427F57" w:rsidRPr="00F4584F">
        <w:rPr>
          <w:rFonts w:ascii="Cambria" w:hAnsi="Cambria"/>
          <w:color w:val="222222"/>
          <w:sz w:val="24"/>
          <w:szCs w:val="24"/>
          <w:shd w:val="clear" w:color="auto" w:fill="FFFFFF"/>
        </w:rPr>
        <w:t>,</w:t>
      </w:r>
      <w:r w:rsidR="00F111ED" w:rsidRPr="00F4584F">
        <w:rPr>
          <w:rFonts w:ascii="Cambria" w:hAnsi="Cambria"/>
          <w:color w:val="222222"/>
          <w:sz w:val="24"/>
          <w:szCs w:val="24"/>
          <w:shd w:val="clear" w:color="auto" w:fill="FFFFFF"/>
        </w:rPr>
        <w:t xml:space="preserve"> </w:t>
      </w:r>
      <w:r w:rsidR="00427F57" w:rsidRPr="00F4584F">
        <w:rPr>
          <w:rFonts w:ascii="Cambria" w:hAnsi="Cambria"/>
          <w:color w:val="222222"/>
          <w:sz w:val="24"/>
          <w:szCs w:val="24"/>
          <w:shd w:val="clear" w:color="auto" w:fill="FFFFFF"/>
        </w:rPr>
        <w:t xml:space="preserve">I </w:t>
      </w:r>
      <w:r w:rsidR="009D0FA9" w:rsidRPr="00F4584F">
        <w:rPr>
          <w:rFonts w:ascii="Cambria" w:hAnsi="Cambria"/>
          <w:color w:val="222222"/>
          <w:sz w:val="24"/>
          <w:szCs w:val="24"/>
          <w:shd w:val="clear" w:color="auto" w:fill="FFFFFF"/>
        </w:rPr>
        <w:t xml:space="preserve">have </w:t>
      </w:r>
      <w:r w:rsidR="00F111ED" w:rsidRPr="00F4584F">
        <w:rPr>
          <w:rFonts w:ascii="Cambria" w:hAnsi="Cambria"/>
          <w:color w:val="222222"/>
          <w:sz w:val="24"/>
          <w:szCs w:val="24"/>
          <w:shd w:val="clear" w:color="auto" w:fill="FFFFFF"/>
        </w:rPr>
        <w:t xml:space="preserve">assumed that because of </w:t>
      </w:r>
      <w:r w:rsidR="009D0FA9" w:rsidRPr="00F4584F">
        <w:rPr>
          <w:rFonts w:ascii="Cambria" w:hAnsi="Cambria"/>
          <w:color w:val="222222"/>
          <w:sz w:val="24"/>
          <w:szCs w:val="24"/>
          <w:shd w:val="clear" w:color="auto" w:fill="FFFFFF"/>
        </w:rPr>
        <w:t>N</w:t>
      </w:r>
      <w:r w:rsidR="00F111ED" w:rsidRPr="00F4584F">
        <w:rPr>
          <w:rFonts w:ascii="Cambria" w:hAnsi="Cambria"/>
          <w:color w:val="222222"/>
          <w:sz w:val="24"/>
          <w:szCs w:val="24"/>
          <w:shd w:val="clear" w:color="auto" w:fill="FFFFFF"/>
        </w:rPr>
        <w:t xml:space="preserve">D, a </w:t>
      </w:r>
      <w:r w:rsidR="00422E99" w:rsidRPr="00F4584F">
        <w:rPr>
          <w:rFonts w:ascii="Cambria" w:hAnsi="Cambria"/>
          <w:color w:val="222222"/>
          <w:sz w:val="24"/>
          <w:szCs w:val="24"/>
          <w:shd w:val="clear" w:color="auto" w:fill="FFFFFF"/>
        </w:rPr>
        <w:t xml:space="preserve">disjunctive </w:t>
      </w:r>
      <w:r w:rsidR="00A34F4A" w:rsidRPr="00F4584F">
        <w:rPr>
          <w:rFonts w:ascii="Cambria" w:hAnsi="Cambria"/>
          <w:color w:val="222222"/>
          <w:sz w:val="24"/>
          <w:szCs w:val="24"/>
          <w:shd w:val="clear" w:color="auto" w:fill="FFFFFF"/>
        </w:rPr>
        <w:t xml:space="preserve">cognitive </w:t>
      </w:r>
      <w:r w:rsidR="00F111ED" w:rsidRPr="00F4584F">
        <w:rPr>
          <w:rFonts w:ascii="Cambria" w:hAnsi="Cambria"/>
          <w:color w:val="222222"/>
          <w:sz w:val="24"/>
          <w:szCs w:val="24"/>
          <w:shd w:val="clear" w:color="auto" w:fill="FFFFFF"/>
        </w:rPr>
        <w:t xml:space="preserve">prediction generated by a disjunctive belief </w:t>
      </w:r>
      <w:r w:rsidR="00422E99" w:rsidRPr="00F4584F">
        <w:rPr>
          <w:rFonts w:ascii="Cambria" w:hAnsi="Cambria"/>
          <w:color w:val="222222"/>
          <w:sz w:val="24"/>
          <w:szCs w:val="24"/>
          <w:shd w:val="clear" w:color="auto" w:fill="FFFFFF"/>
        </w:rPr>
        <w:t>(</w:t>
      </w:r>
      <w:r w:rsidR="001C0BC2">
        <w:rPr>
          <w:rFonts w:ascii="Cambria" w:hAnsi="Cambria"/>
          <w:color w:val="222222"/>
          <w:sz w:val="24"/>
          <w:szCs w:val="24"/>
          <w:shd w:val="clear" w:color="auto" w:fill="FFFFFF"/>
        </w:rPr>
        <w:t>‘</w:t>
      </w:r>
      <w:r w:rsidR="00422E99" w:rsidRPr="001C0BC2">
        <w:rPr>
          <w:rFonts w:ascii="Cambria" w:hAnsi="Cambria"/>
          <w:color w:val="222222"/>
          <w:sz w:val="24"/>
          <w:szCs w:val="24"/>
          <w:shd w:val="clear" w:color="auto" w:fill="FFFFFF"/>
        </w:rPr>
        <w:t>there is a circle or a triangle ahead</w:t>
      </w:r>
      <w:r w:rsidR="001C0BC2">
        <w:rPr>
          <w:rFonts w:ascii="Cambria" w:hAnsi="Cambria"/>
          <w:color w:val="222222"/>
          <w:sz w:val="24"/>
          <w:szCs w:val="24"/>
          <w:shd w:val="clear" w:color="auto" w:fill="FFFFFF"/>
        </w:rPr>
        <w:t>’</w:t>
      </w:r>
      <w:r w:rsidR="00422E99" w:rsidRPr="00F4584F">
        <w:rPr>
          <w:rFonts w:ascii="Cambria" w:hAnsi="Cambria"/>
          <w:color w:val="222222"/>
          <w:sz w:val="24"/>
          <w:szCs w:val="24"/>
          <w:shd w:val="clear" w:color="auto" w:fill="FFFFFF"/>
        </w:rPr>
        <w:t xml:space="preserve">) </w:t>
      </w:r>
      <w:r w:rsidR="00F111ED" w:rsidRPr="00F4584F">
        <w:rPr>
          <w:rFonts w:ascii="Cambria" w:hAnsi="Cambria"/>
          <w:color w:val="222222"/>
          <w:sz w:val="24"/>
          <w:szCs w:val="24"/>
          <w:shd w:val="clear" w:color="auto" w:fill="FFFFFF"/>
        </w:rPr>
        <w:t xml:space="preserve">is translated into a non-disjunctive </w:t>
      </w:r>
      <w:r w:rsidR="00422E99" w:rsidRPr="003D244A">
        <w:rPr>
          <w:rFonts w:ascii="Cambria" w:hAnsi="Cambria"/>
          <w:color w:val="222222"/>
          <w:sz w:val="24"/>
          <w:szCs w:val="24"/>
          <w:shd w:val="clear" w:color="auto" w:fill="FFFFFF"/>
        </w:rPr>
        <w:t>perceptual</w:t>
      </w:r>
      <w:r w:rsidR="00422E99" w:rsidRPr="00F4584F">
        <w:rPr>
          <w:rFonts w:ascii="Cambria" w:hAnsi="Cambria"/>
          <w:color w:val="222222"/>
          <w:sz w:val="24"/>
          <w:szCs w:val="24"/>
          <w:shd w:val="clear" w:color="auto" w:fill="FFFFFF"/>
        </w:rPr>
        <w:t xml:space="preserve"> </w:t>
      </w:r>
      <w:r w:rsidR="00F111ED" w:rsidRPr="00F4584F">
        <w:rPr>
          <w:rFonts w:ascii="Cambria" w:hAnsi="Cambria"/>
          <w:color w:val="222222"/>
          <w:sz w:val="24"/>
          <w:szCs w:val="24"/>
          <w:shd w:val="clear" w:color="auto" w:fill="FFFFFF"/>
        </w:rPr>
        <w:t xml:space="preserve">prediction. </w:t>
      </w:r>
      <w:r w:rsidR="00422E99" w:rsidRPr="00F4584F">
        <w:rPr>
          <w:rFonts w:ascii="Cambria" w:hAnsi="Cambria"/>
          <w:color w:val="222222"/>
          <w:sz w:val="24"/>
          <w:szCs w:val="24"/>
          <w:shd w:val="clear" w:color="auto" w:fill="FFFFFF"/>
        </w:rPr>
        <w:t xml:space="preserve">On the present </w:t>
      </w:r>
      <w:r w:rsidR="003F07D1" w:rsidRPr="00F4584F">
        <w:rPr>
          <w:rFonts w:ascii="Cambria" w:hAnsi="Cambria"/>
          <w:color w:val="222222"/>
          <w:sz w:val="24"/>
          <w:szCs w:val="24"/>
          <w:shd w:val="clear" w:color="auto" w:fill="FFFFFF"/>
        </w:rPr>
        <w:t xml:space="preserve">objection </w:t>
      </w:r>
      <w:r w:rsidR="00422E99" w:rsidRPr="00F4584F">
        <w:rPr>
          <w:rFonts w:ascii="Cambria" w:hAnsi="Cambria"/>
          <w:color w:val="222222"/>
          <w:sz w:val="24"/>
          <w:szCs w:val="24"/>
          <w:shd w:val="clear" w:color="auto" w:fill="FFFFFF"/>
        </w:rPr>
        <w:t>this is not true</w:t>
      </w:r>
      <w:r w:rsidR="00326439">
        <w:rPr>
          <w:rFonts w:ascii="Cambria" w:hAnsi="Cambria"/>
          <w:color w:val="222222"/>
          <w:sz w:val="24"/>
          <w:szCs w:val="24"/>
          <w:shd w:val="clear" w:color="auto" w:fill="FFFFFF"/>
        </w:rPr>
        <w:t>:</w:t>
      </w:r>
      <w:r w:rsidR="00422E99" w:rsidRPr="00F4584F">
        <w:rPr>
          <w:rFonts w:ascii="Cambria" w:hAnsi="Cambria"/>
          <w:color w:val="222222"/>
          <w:sz w:val="24"/>
          <w:szCs w:val="24"/>
          <w:shd w:val="clear" w:color="auto" w:fill="FFFFFF"/>
        </w:rPr>
        <w:t xml:space="preserve"> </w:t>
      </w:r>
      <w:r w:rsidR="009D0FA9" w:rsidRPr="00F4584F">
        <w:rPr>
          <w:rFonts w:ascii="Cambria" w:hAnsi="Cambria"/>
          <w:color w:val="222222"/>
          <w:sz w:val="24"/>
          <w:szCs w:val="24"/>
          <w:shd w:val="clear" w:color="auto" w:fill="FFFFFF"/>
        </w:rPr>
        <w:t>t</w:t>
      </w:r>
      <w:r w:rsidR="00422E99" w:rsidRPr="00F4584F">
        <w:rPr>
          <w:rFonts w:ascii="Cambria" w:hAnsi="Cambria"/>
          <w:color w:val="222222"/>
          <w:sz w:val="24"/>
          <w:szCs w:val="24"/>
          <w:shd w:val="clear" w:color="auto" w:fill="FFFFFF"/>
        </w:rPr>
        <w:t xml:space="preserve">he perceptual prediction is disjunctive too. </w:t>
      </w:r>
    </w:p>
    <w:p w14:paraId="158061E0" w14:textId="74DB8C8F" w:rsidR="00981F72" w:rsidRPr="00F4584F" w:rsidRDefault="001939E7" w:rsidP="00880362">
      <w:pPr>
        <w:spacing w:line="360" w:lineRule="auto"/>
        <w:rPr>
          <w:rFonts w:ascii="Cambria" w:hAnsi="Cambria"/>
          <w:color w:val="222222"/>
          <w:sz w:val="24"/>
          <w:szCs w:val="24"/>
          <w:shd w:val="clear" w:color="auto" w:fill="FFFFFF"/>
          <w:rtl/>
        </w:rPr>
      </w:pPr>
      <w:r w:rsidRPr="00F4584F">
        <w:rPr>
          <w:rFonts w:ascii="Cambria" w:hAnsi="Cambria"/>
          <w:color w:val="222222"/>
          <w:sz w:val="24"/>
          <w:szCs w:val="24"/>
          <w:shd w:val="clear" w:color="auto" w:fill="FFFFFF"/>
        </w:rPr>
        <w:t xml:space="preserve">To respond to this worry, we need </w:t>
      </w:r>
      <w:r w:rsidR="000D462D" w:rsidRPr="00F4584F">
        <w:rPr>
          <w:rFonts w:ascii="Cambria" w:hAnsi="Cambria"/>
          <w:color w:val="222222"/>
          <w:sz w:val="24"/>
          <w:szCs w:val="24"/>
          <w:shd w:val="clear" w:color="auto" w:fill="FFFFFF"/>
        </w:rPr>
        <w:t xml:space="preserve">to </w:t>
      </w:r>
      <w:r w:rsidR="00E60E58" w:rsidRPr="00F4584F">
        <w:rPr>
          <w:rFonts w:ascii="Cambria" w:hAnsi="Cambria"/>
          <w:color w:val="222222"/>
          <w:sz w:val="24"/>
          <w:szCs w:val="24"/>
          <w:shd w:val="clear" w:color="auto" w:fill="FFFFFF"/>
        </w:rPr>
        <w:t xml:space="preserve">consider </w:t>
      </w:r>
      <w:r w:rsidR="00C55B1A" w:rsidRPr="00F4584F">
        <w:rPr>
          <w:rFonts w:ascii="Cambria" w:hAnsi="Cambria"/>
          <w:color w:val="222222"/>
          <w:sz w:val="24"/>
          <w:szCs w:val="24"/>
          <w:shd w:val="clear" w:color="auto" w:fill="FFFFFF"/>
        </w:rPr>
        <w:t xml:space="preserve">neuroscientific </w:t>
      </w:r>
      <w:r w:rsidR="00E60E58" w:rsidRPr="00F4584F">
        <w:rPr>
          <w:rFonts w:ascii="Cambria" w:hAnsi="Cambria"/>
          <w:color w:val="222222"/>
          <w:sz w:val="24"/>
          <w:szCs w:val="24"/>
          <w:shd w:val="clear" w:color="auto" w:fill="FFFFFF"/>
        </w:rPr>
        <w:t>accounts of the computation of prediction erro</w:t>
      </w:r>
      <w:r w:rsidR="00E02399" w:rsidRPr="00F4584F">
        <w:rPr>
          <w:rFonts w:ascii="Cambria" w:hAnsi="Cambria"/>
          <w:color w:val="222222"/>
          <w:sz w:val="24"/>
          <w:szCs w:val="24"/>
          <w:shd w:val="clear" w:color="auto" w:fill="FFFFFF"/>
        </w:rPr>
        <w:t>r</w:t>
      </w:r>
      <w:r w:rsidR="00E60E58" w:rsidRPr="00F4584F">
        <w:rPr>
          <w:rFonts w:ascii="Cambria" w:hAnsi="Cambria"/>
          <w:color w:val="222222"/>
          <w:sz w:val="24"/>
          <w:szCs w:val="24"/>
          <w:shd w:val="clear" w:color="auto" w:fill="FFFFFF"/>
        </w:rPr>
        <w:t>s. T</w:t>
      </w:r>
      <w:r w:rsidR="00A313A2" w:rsidRPr="00F4584F">
        <w:rPr>
          <w:rFonts w:ascii="Cambria" w:hAnsi="Cambria"/>
          <w:color w:val="222222"/>
          <w:sz w:val="24"/>
          <w:szCs w:val="24"/>
          <w:shd w:val="clear" w:color="auto" w:fill="FFFFFF"/>
        </w:rPr>
        <w:t>he</w:t>
      </w:r>
      <w:r w:rsidR="00834C4D" w:rsidRPr="00F4584F">
        <w:rPr>
          <w:rFonts w:ascii="Cambria" w:hAnsi="Cambria"/>
          <w:color w:val="222222"/>
          <w:sz w:val="24"/>
          <w:szCs w:val="24"/>
          <w:shd w:val="clear" w:color="auto" w:fill="FFFFFF"/>
        </w:rPr>
        <w:t xml:space="preserve">se </w:t>
      </w:r>
      <w:r w:rsidR="00A313A2" w:rsidRPr="00F4584F">
        <w:rPr>
          <w:rFonts w:ascii="Cambria" w:hAnsi="Cambria"/>
          <w:color w:val="222222"/>
          <w:sz w:val="24"/>
          <w:szCs w:val="24"/>
          <w:shd w:val="clear" w:color="auto" w:fill="FFFFFF"/>
        </w:rPr>
        <w:t xml:space="preserve">accounts share the idea </w:t>
      </w:r>
      <w:r w:rsidR="003668B0" w:rsidRPr="00F4584F">
        <w:rPr>
          <w:rFonts w:ascii="Cambria" w:hAnsi="Cambria"/>
          <w:color w:val="222222"/>
          <w:sz w:val="24"/>
          <w:szCs w:val="24"/>
          <w:shd w:val="clear" w:color="auto" w:fill="FFFFFF"/>
        </w:rPr>
        <w:t>that</w:t>
      </w:r>
      <w:r w:rsidR="004C6B04" w:rsidRPr="00F4584F">
        <w:rPr>
          <w:rFonts w:ascii="Cambria" w:hAnsi="Cambria"/>
          <w:color w:val="222222"/>
          <w:sz w:val="24"/>
          <w:szCs w:val="24"/>
          <w:shd w:val="clear" w:color="auto" w:fill="FFFFFF"/>
        </w:rPr>
        <w:t xml:space="preserve"> </w:t>
      </w:r>
      <w:r w:rsidR="00834C4D" w:rsidRPr="00F4584F">
        <w:rPr>
          <w:rFonts w:ascii="Cambria" w:hAnsi="Cambria"/>
          <w:color w:val="222222"/>
          <w:sz w:val="24"/>
          <w:szCs w:val="24"/>
          <w:shd w:val="clear" w:color="auto" w:fill="FFFFFF"/>
        </w:rPr>
        <w:t xml:space="preserve">a </w:t>
      </w:r>
      <w:r w:rsidR="004C6B04" w:rsidRPr="00F4584F">
        <w:rPr>
          <w:rFonts w:ascii="Cambria" w:hAnsi="Cambria"/>
          <w:color w:val="222222"/>
          <w:sz w:val="24"/>
          <w:szCs w:val="24"/>
          <w:shd w:val="clear" w:color="auto" w:fill="FFFFFF"/>
        </w:rPr>
        <w:t>prediction</w:t>
      </w:r>
      <w:r w:rsidR="00784119" w:rsidRPr="00F4584F">
        <w:rPr>
          <w:rFonts w:ascii="Cambria" w:hAnsi="Cambria"/>
          <w:color w:val="222222"/>
          <w:sz w:val="24"/>
          <w:szCs w:val="24"/>
          <w:shd w:val="clear" w:color="auto" w:fill="FFFFFF"/>
        </w:rPr>
        <w:t xml:space="preserve"> </w:t>
      </w:r>
      <w:r w:rsidR="00CE7E9A" w:rsidRPr="00F4584F">
        <w:rPr>
          <w:rFonts w:ascii="Cambria" w:hAnsi="Cambria"/>
          <w:color w:val="222222"/>
          <w:sz w:val="24"/>
          <w:szCs w:val="24"/>
          <w:shd w:val="clear" w:color="auto" w:fill="FFFFFF"/>
        </w:rPr>
        <w:t xml:space="preserve">P </w:t>
      </w:r>
      <w:r w:rsidR="00784119" w:rsidRPr="00F4584F">
        <w:rPr>
          <w:rFonts w:ascii="Cambria" w:hAnsi="Cambria"/>
          <w:color w:val="222222"/>
          <w:sz w:val="24"/>
          <w:szCs w:val="24"/>
          <w:shd w:val="clear" w:color="auto" w:fill="FFFFFF"/>
        </w:rPr>
        <w:t>(coming from a higher-level</w:t>
      </w:r>
      <w:r w:rsidR="00CD2469" w:rsidRPr="00F4584F">
        <w:rPr>
          <w:rFonts w:ascii="Cambria" w:hAnsi="Cambria"/>
          <w:color w:val="222222"/>
          <w:sz w:val="24"/>
          <w:szCs w:val="24"/>
          <w:shd w:val="clear" w:color="auto" w:fill="FFFFFF"/>
        </w:rPr>
        <w:t xml:space="preserve"> hypothesis)</w:t>
      </w:r>
      <w:r w:rsidR="004C6B04" w:rsidRPr="00F4584F">
        <w:rPr>
          <w:rFonts w:ascii="Cambria" w:hAnsi="Cambria"/>
          <w:color w:val="222222"/>
          <w:sz w:val="24"/>
          <w:szCs w:val="24"/>
          <w:shd w:val="clear" w:color="auto" w:fill="FFFFFF"/>
        </w:rPr>
        <w:t xml:space="preserve"> amounts to a </w:t>
      </w:r>
      <w:r w:rsidR="004C6B04" w:rsidRPr="003D244A">
        <w:rPr>
          <w:rFonts w:ascii="Cambria" w:hAnsi="Cambria"/>
          <w:color w:val="222222"/>
          <w:sz w:val="24"/>
          <w:szCs w:val="24"/>
          <w:shd w:val="clear" w:color="auto" w:fill="FFFFFF"/>
        </w:rPr>
        <w:t>reconstruction</w:t>
      </w:r>
      <w:r w:rsidR="00C55B1A" w:rsidRPr="00F4584F">
        <w:rPr>
          <w:rFonts w:ascii="Cambria" w:hAnsi="Cambria"/>
          <w:color w:val="222222"/>
          <w:sz w:val="24"/>
          <w:szCs w:val="24"/>
          <w:shd w:val="clear" w:color="auto" w:fill="FFFFFF"/>
        </w:rPr>
        <w:t xml:space="preserve">, within </w:t>
      </w:r>
      <w:r w:rsidR="003D244A">
        <w:rPr>
          <w:rFonts w:ascii="Cambria" w:hAnsi="Cambria"/>
          <w:color w:val="222222"/>
          <w:sz w:val="24"/>
          <w:szCs w:val="24"/>
          <w:shd w:val="clear" w:color="auto" w:fill="FFFFFF"/>
        </w:rPr>
        <w:t>‘</w:t>
      </w:r>
      <w:r w:rsidR="00C55B1A" w:rsidRPr="00F4584F">
        <w:rPr>
          <w:rFonts w:ascii="Cambria" w:hAnsi="Cambria"/>
          <w:color w:val="222222"/>
          <w:sz w:val="24"/>
          <w:szCs w:val="24"/>
          <w:shd w:val="clear" w:color="auto" w:fill="FFFFFF"/>
        </w:rPr>
        <w:t>error neurons</w:t>
      </w:r>
      <w:r w:rsidR="003D244A">
        <w:rPr>
          <w:rFonts w:ascii="Cambria" w:hAnsi="Cambria"/>
          <w:color w:val="222222"/>
          <w:sz w:val="24"/>
          <w:szCs w:val="24"/>
          <w:shd w:val="clear" w:color="auto" w:fill="FFFFFF"/>
        </w:rPr>
        <w:t>’</w:t>
      </w:r>
      <w:r w:rsidR="00C55B1A" w:rsidRPr="00F4584F">
        <w:rPr>
          <w:rFonts w:ascii="Cambria" w:hAnsi="Cambria"/>
          <w:color w:val="222222"/>
          <w:sz w:val="24"/>
          <w:szCs w:val="24"/>
          <w:shd w:val="clear" w:color="auto" w:fill="FFFFFF"/>
        </w:rPr>
        <w:t>,</w:t>
      </w:r>
      <w:r w:rsidR="004C6B04" w:rsidRPr="00F4584F">
        <w:rPr>
          <w:rFonts w:ascii="Cambria" w:hAnsi="Cambria"/>
          <w:color w:val="222222"/>
          <w:sz w:val="24"/>
          <w:szCs w:val="24"/>
          <w:shd w:val="clear" w:color="auto" w:fill="FFFFFF"/>
        </w:rPr>
        <w:t xml:space="preserve"> of the expected activity pattern of the population of neurons underlying the hypothesis at the level</w:t>
      </w:r>
      <w:r w:rsidR="001E4F08" w:rsidRPr="00F4584F">
        <w:rPr>
          <w:rFonts w:ascii="Cambria" w:hAnsi="Cambria"/>
          <w:color w:val="222222"/>
          <w:sz w:val="24"/>
          <w:szCs w:val="24"/>
          <w:shd w:val="clear" w:color="auto" w:fill="FFFFFF"/>
        </w:rPr>
        <w:t xml:space="preserve"> below</w:t>
      </w:r>
      <w:r w:rsidR="00C55B1A" w:rsidRPr="00F4584F">
        <w:rPr>
          <w:rFonts w:ascii="Cambria" w:hAnsi="Cambria"/>
          <w:color w:val="222222"/>
          <w:sz w:val="24"/>
          <w:szCs w:val="24"/>
          <w:shd w:val="clear" w:color="auto" w:fill="FFFFFF"/>
        </w:rPr>
        <w:t>.</w:t>
      </w:r>
      <w:r w:rsidR="0080753C" w:rsidRPr="00F4584F">
        <w:rPr>
          <w:rFonts w:ascii="Cambria" w:hAnsi="Cambria"/>
          <w:color w:val="222222"/>
          <w:sz w:val="24"/>
          <w:szCs w:val="24"/>
          <w:shd w:val="clear" w:color="auto" w:fill="FFFFFF"/>
        </w:rPr>
        <w:t xml:space="preserve"> </w:t>
      </w:r>
      <w:r w:rsidR="00834C4D" w:rsidRPr="00F4584F">
        <w:rPr>
          <w:rFonts w:ascii="Cambria" w:hAnsi="Cambria"/>
          <w:color w:val="222222"/>
          <w:sz w:val="24"/>
          <w:szCs w:val="24"/>
          <w:shd w:val="clear" w:color="auto" w:fill="FFFFFF"/>
        </w:rPr>
        <w:t xml:space="preserve">The error neurons subtract this </w:t>
      </w:r>
      <w:r w:rsidR="00C55B1A" w:rsidRPr="00F4584F">
        <w:rPr>
          <w:rFonts w:ascii="Cambria" w:hAnsi="Cambria"/>
          <w:color w:val="222222"/>
          <w:sz w:val="24"/>
          <w:szCs w:val="24"/>
          <w:shd w:val="clear" w:color="auto" w:fill="FFFFFF"/>
        </w:rPr>
        <w:t xml:space="preserve">reconstructed </w:t>
      </w:r>
      <w:r w:rsidR="00834C4D" w:rsidRPr="00F4584F">
        <w:rPr>
          <w:rFonts w:ascii="Cambria" w:hAnsi="Cambria"/>
          <w:color w:val="222222"/>
          <w:sz w:val="24"/>
          <w:szCs w:val="24"/>
          <w:shd w:val="clear" w:color="auto" w:fill="FFFFFF"/>
        </w:rPr>
        <w:t>activity from the actual one, or vice versa</w:t>
      </w:r>
      <w:r w:rsidR="0054473C" w:rsidRPr="00F4584F">
        <w:rPr>
          <w:rFonts w:ascii="Cambria" w:hAnsi="Cambria"/>
          <w:color w:val="222222"/>
          <w:sz w:val="24"/>
          <w:szCs w:val="24"/>
          <w:shd w:val="clear" w:color="auto" w:fill="FFFFFF"/>
        </w:rPr>
        <w:t>, and the remaining activity functions as an error signal</w:t>
      </w:r>
      <w:r w:rsidR="00675CE7" w:rsidRPr="00F4584F">
        <w:rPr>
          <w:rFonts w:ascii="Cambria" w:hAnsi="Cambria"/>
          <w:color w:val="222222"/>
          <w:sz w:val="24"/>
          <w:szCs w:val="24"/>
          <w:shd w:val="clear" w:color="auto" w:fill="FFFFFF"/>
        </w:rPr>
        <w:t xml:space="preserve"> (for a recent account</w:t>
      </w:r>
      <w:r w:rsidR="00F8366F" w:rsidRPr="00F4584F">
        <w:rPr>
          <w:rFonts w:ascii="Cambria" w:hAnsi="Cambria"/>
          <w:color w:val="222222"/>
          <w:sz w:val="24"/>
          <w:szCs w:val="24"/>
          <w:shd w:val="clear" w:color="auto" w:fill="FFFFFF"/>
        </w:rPr>
        <w:t xml:space="preserve"> of </w:t>
      </w:r>
      <w:r w:rsidR="00F8366F" w:rsidRPr="00F4584F">
        <w:rPr>
          <w:rFonts w:ascii="Cambria" w:hAnsi="Cambria"/>
          <w:color w:val="222222"/>
          <w:sz w:val="24"/>
          <w:szCs w:val="24"/>
          <w:shd w:val="clear" w:color="auto" w:fill="FFFFFF"/>
        </w:rPr>
        <w:lastRenderedPageBreak/>
        <w:t>this sort</w:t>
      </w:r>
      <w:r w:rsidR="00675CE7" w:rsidRPr="00F4584F">
        <w:rPr>
          <w:rFonts w:ascii="Cambria" w:hAnsi="Cambria"/>
          <w:color w:val="222222"/>
          <w:sz w:val="24"/>
          <w:szCs w:val="24"/>
          <w:shd w:val="clear" w:color="auto" w:fill="FFFFFF"/>
        </w:rPr>
        <w:t xml:space="preserve">, see </w:t>
      </w:r>
      <w:r w:rsidR="00AB6E25" w:rsidRPr="00F4584F">
        <w:rPr>
          <w:rFonts w:ascii="Cambria" w:hAnsi="Cambria"/>
          <w:color w:val="222222"/>
          <w:sz w:val="24"/>
          <w:szCs w:val="24"/>
          <w:shd w:val="clear" w:color="auto" w:fill="FFFFFF"/>
        </w:rPr>
        <w:t xml:space="preserve">Keller </w:t>
      </w:r>
      <w:r w:rsidR="00880362">
        <w:rPr>
          <w:rFonts w:ascii="Cambria" w:hAnsi="Cambria"/>
          <w:color w:val="222222"/>
          <w:sz w:val="24"/>
          <w:szCs w:val="24"/>
          <w:shd w:val="clear" w:color="auto" w:fill="FFFFFF"/>
        </w:rPr>
        <w:t>and</w:t>
      </w:r>
      <w:r w:rsidR="00AB6E25" w:rsidRPr="00F4584F">
        <w:rPr>
          <w:rFonts w:ascii="Cambria" w:hAnsi="Cambria"/>
          <w:color w:val="222222"/>
          <w:sz w:val="24"/>
          <w:szCs w:val="24"/>
          <w:shd w:val="clear" w:color="auto" w:fill="FFFFFF"/>
        </w:rPr>
        <w:t xml:space="preserve"> Mrsic-Flogel 2018</w:t>
      </w:r>
      <w:r w:rsidR="00CD2469" w:rsidRPr="00F4584F">
        <w:rPr>
          <w:rFonts w:ascii="Cambria" w:hAnsi="Cambria"/>
          <w:color w:val="222222"/>
          <w:sz w:val="24"/>
          <w:szCs w:val="24"/>
          <w:shd w:val="clear" w:color="auto" w:fill="FFFFFF"/>
        </w:rPr>
        <w:t>)</w:t>
      </w:r>
      <w:r w:rsidR="00675CE7" w:rsidRPr="00F4584F">
        <w:rPr>
          <w:rFonts w:ascii="Cambria" w:hAnsi="Cambria"/>
          <w:color w:val="222222"/>
          <w:sz w:val="24"/>
          <w:szCs w:val="24"/>
          <w:shd w:val="clear" w:color="auto" w:fill="FFFFFF"/>
        </w:rPr>
        <w:t>.</w:t>
      </w:r>
      <w:r w:rsidR="00CD2469" w:rsidRPr="00F4584F">
        <w:rPr>
          <w:rFonts w:ascii="Cambria" w:hAnsi="Cambria"/>
          <w:color w:val="222222"/>
          <w:sz w:val="24"/>
          <w:szCs w:val="24"/>
          <w:shd w:val="clear" w:color="auto" w:fill="FFFFFF"/>
        </w:rPr>
        <w:t xml:space="preserve"> </w:t>
      </w:r>
      <w:r w:rsidR="00DE4480" w:rsidRPr="00F4584F">
        <w:rPr>
          <w:rFonts w:ascii="Cambria" w:hAnsi="Cambria"/>
          <w:color w:val="222222"/>
          <w:sz w:val="24"/>
          <w:szCs w:val="24"/>
          <w:shd w:val="clear" w:color="auto" w:fill="FFFFFF"/>
        </w:rPr>
        <w:t>So, a perceptual prediction</w:t>
      </w:r>
      <w:r w:rsidR="001E4F08" w:rsidRPr="00F4584F">
        <w:rPr>
          <w:rFonts w:ascii="Cambria" w:hAnsi="Cambria"/>
          <w:color w:val="222222"/>
          <w:sz w:val="24"/>
          <w:szCs w:val="24"/>
          <w:shd w:val="clear" w:color="auto" w:fill="FFFFFF"/>
        </w:rPr>
        <w:t xml:space="preserve"> </w:t>
      </w:r>
      <w:r w:rsidR="00675CE7" w:rsidRPr="00F4584F">
        <w:rPr>
          <w:rFonts w:ascii="Cambria" w:hAnsi="Cambria"/>
          <w:color w:val="222222"/>
          <w:sz w:val="24"/>
          <w:szCs w:val="24"/>
          <w:shd w:val="clear" w:color="auto" w:fill="FFFFFF"/>
        </w:rPr>
        <w:t xml:space="preserve">is </w:t>
      </w:r>
      <w:r w:rsidR="00DE4480" w:rsidRPr="00F4584F">
        <w:rPr>
          <w:rFonts w:ascii="Cambria" w:hAnsi="Cambria"/>
          <w:color w:val="222222"/>
          <w:sz w:val="24"/>
          <w:szCs w:val="24"/>
          <w:shd w:val="clear" w:color="auto" w:fill="FFFFFF"/>
        </w:rPr>
        <w:t>a reconstruction of the neural activity under</w:t>
      </w:r>
      <w:r w:rsidR="00E67172" w:rsidRPr="00F4584F">
        <w:rPr>
          <w:rFonts w:ascii="Cambria" w:hAnsi="Cambria"/>
          <w:color w:val="222222"/>
          <w:sz w:val="24"/>
          <w:szCs w:val="24"/>
          <w:shd w:val="clear" w:color="auto" w:fill="FFFFFF"/>
        </w:rPr>
        <w:t>l</w:t>
      </w:r>
      <w:r w:rsidR="00DE4480" w:rsidRPr="00F4584F">
        <w:rPr>
          <w:rFonts w:ascii="Cambria" w:hAnsi="Cambria"/>
          <w:color w:val="222222"/>
          <w:sz w:val="24"/>
          <w:szCs w:val="24"/>
          <w:shd w:val="clear" w:color="auto" w:fill="FFFFFF"/>
        </w:rPr>
        <w:t>ying a possible perceptual hypothesis.</w:t>
      </w:r>
      <w:r w:rsidR="00AB6E25" w:rsidRPr="00F4584F">
        <w:rPr>
          <w:rFonts w:ascii="Cambria" w:hAnsi="Cambria"/>
          <w:color w:val="222222"/>
          <w:sz w:val="24"/>
          <w:szCs w:val="24"/>
          <w:shd w:val="clear" w:color="auto" w:fill="FFFFFF"/>
        </w:rPr>
        <w:t xml:space="preserve"> </w:t>
      </w:r>
      <w:r w:rsidR="00981F72" w:rsidRPr="00F4584F">
        <w:rPr>
          <w:rFonts w:ascii="Cambria" w:hAnsi="Cambria"/>
          <w:color w:val="222222"/>
          <w:sz w:val="24"/>
          <w:szCs w:val="24"/>
          <w:shd w:val="clear" w:color="auto" w:fill="FFFFFF"/>
        </w:rPr>
        <w:t xml:space="preserve">In short, a perceptual </w:t>
      </w:r>
      <w:r w:rsidR="00981F72" w:rsidRPr="003D244A">
        <w:rPr>
          <w:rFonts w:ascii="Cambria" w:hAnsi="Cambria"/>
          <w:color w:val="222222"/>
          <w:sz w:val="24"/>
          <w:szCs w:val="24"/>
          <w:shd w:val="clear" w:color="auto" w:fill="FFFFFF"/>
        </w:rPr>
        <w:t xml:space="preserve">prediction </w:t>
      </w:r>
      <w:r w:rsidR="00981F72" w:rsidRPr="00F4584F">
        <w:rPr>
          <w:rFonts w:ascii="Cambria" w:hAnsi="Cambria"/>
          <w:color w:val="222222"/>
          <w:sz w:val="24"/>
          <w:szCs w:val="24"/>
          <w:shd w:val="clear" w:color="auto" w:fill="FFFFFF"/>
        </w:rPr>
        <w:t xml:space="preserve">is a reconstructed perceptual </w:t>
      </w:r>
      <w:r w:rsidR="00981F72" w:rsidRPr="003D244A">
        <w:rPr>
          <w:rFonts w:ascii="Cambria" w:hAnsi="Cambria"/>
          <w:color w:val="222222"/>
          <w:sz w:val="24"/>
          <w:szCs w:val="24"/>
          <w:shd w:val="clear" w:color="auto" w:fill="FFFFFF"/>
        </w:rPr>
        <w:t>hypothesis</w:t>
      </w:r>
      <w:r w:rsidR="00981F72" w:rsidRPr="00F4584F">
        <w:rPr>
          <w:rFonts w:ascii="Cambria" w:hAnsi="Cambria"/>
          <w:color w:val="222222"/>
          <w:sz w:val="24"/>
          <w:szCs w:val="24"/>
          <w:shd w:val="clear" w:color="auto" w:fill="FFFFFF"/>
        </w:rPr>
        <w:t xml:space="preserve">. Thus, </w:t>
      </w:r>
      <w:r w:rsidR="00C35FD9" w:rsidRPr="00F4584F">
        <w:rPr>
          <w:rFonts w:ascii="Cambria" w:hAnsi="Cambria"/>
          <w:color w:val="222222"/>
          <w:sz w:val="24"/>
          <w:szCs w:val="24"/>
          <w:shd w:val="clear" w:color="auto" w:fill="FFFFFF"/>
        </w:rPr>
        <w:t xml:space="preserve">since </w:t>
      </w:r>
      <w:r w:rsidR="00981F72" w:rsidRPr="00F4584F">
        <w:rPr>
          <w:rFonts w:ascii="Cambria" w:hAnsi="Cambria"/>
          <w:color w:val="222222"/>
          <w:sz w:val="24"/>
          <w:szCs w:val="24"/>
          <w:shd w:val="clear" w:color="auto" w:fill="FFFFFF"/>
        </w:rPr>
        <w:t xml:space="preserve">perceptual hypotheses can’t be disjunctive, perceptual predictions </w:t>
      </w:r>
      <w:r w:rsidR="00C35FD9" w:rsidRPr="00F4584F">
        <w:rPr>
          <w:rFonts w:ascii="Cambria" w:hAnsi="Cambria"/>
          <w:color w:val="222222"/>
          <w:sz w:val="24"/>
          <w:szCs w:val="24"/>
          <w:shd w:val="clear" w:color="auto" w:fill="FFFFFF"/>
        </w:rPr>
        <w:t xml:space="preserve">likewise </w:t>
      </w:r>
      <w:r w:rsidR="00981F72" w:rsidRPr="00F4584F">
        <w:rPr>
          <w:rFonts w:ascii="Cambria" w:hAnsi="Cambria"/>
          <w:color w:val="222222"/>
          <w:sz w:val="24"/>
          <w:szCs w:val="24"/>
          <w:shd w:val="clear" w:color="auto" w:fill="FFFFFF"/>
        </w:rPr>
        <w:t xml:space="preserve">can’t be disjunctive. </w:t>
      </w:r>
    </w:p>
    <w:p w14:paraId="356C4036" w14:textId="6B5053BA" w:rsidR="002B17CD" w:rsidRPr="0059674B" w:rsidRDefault="002B17CD" w:rsidP="00F4584F">
      <w:pPr>
        <w:spacing w:line="360" w:lineRule="auto"/>
        <w:rPr>
          <w:rFonts w:ascii="Cambria" w:hAnsi="Cambria"/>
          <w:color w:val="222222"/>
          <w:shd w:val="clear" w:color="auto" w:fill="FFFFFF"/>
        </w:rPr>
      </w:pPr>
      <w:r w:rsidRPr="00F4584F">
        <w:rPr>
          <w:rFonts w:ascii="Cambria" w:hAnsi="Cambria"/>
          <w:color w:val="222222"/>
          <w:sz w:val="24"/>
          <w:szCs w:val="24"/>
          <w:shd w:val="clear" w:color="auto" w:fill="FFFFFF"/>
        </w:rPr>
        <w:t xml:space="preserve">Let me </w:t>
      </w:r>
      <w:r w:rsidR="004E6EA3" w:rsidRPr="00F4584F">
        <w:rPr>
          <w:rFonts w:ascii="Cambria" w:hAnsi="Cambria"/>
          <w:color w:val="222222"/>
          <w:sz w:val="24"/>
          <w:szCs w:val="24"/>
          <w:shd w:val="clear" w:color="auto" w:fill="FFFFFF"/>
        </w:rPr>
        <w:t xml:space="preserve">close this subsection by </w:t>
      </w:r>
      <w:r w:rsidRPr="00F4584F">
        <w:rPr>
          <w:rFonts w:ascii="Cambria" w:hAnsi="Cambria"/>
          <w:color w:val="222222"/>
          <w:sz w:val="24"/>
          <w:szCs w:val="24"/>
          <w:shd w:val="clear" w:color="auto" w:fill="FFFFFF"/>
        </w:rPr>
        <w:t xml:space="preserve">briefly </w:t>
      </w:r>
      <w:r w:rsidR="00DC4C31" w:rsidRPr="00F4584F">
        <w:rPr>
          <w:rFonts w:ascii="Cambria" w:hAnsi="Cambria"/>
          <w:color w:val="222222"/>
          <w:sz w:val="24"/>
          <w:szCs w:val="24"/>
          <w:shd w:val="clear" w:color="auto" w:fill="FFFFFF"/>
        </w:rPr>
        <w:t>mention</w:t>
      </w:r>
      <w:r w:rsidR="004E6EA3" w:rsidRPr="00F4584F">
        <w:rPr>
          <w:rFonts w:ascii="Cambria" w:hAnsi="Cambria"/>
          <w:color w:val="222222"/>
          <w:sz w:val="24"/>
          <w:szCs w:val="24"/>
          <w:shd w:val="clear" w:color="auto" w:fill="FFFFFF"/>
        </w:rPr>
        <w:t>ing</w:t>
      </w:r>
      <w:r w:rsidRPr="00F4584F">
        <w:rPr>
          <w:rFonts w:ascii="Cambria" w:hAnsi="Cambria"/>
          <w:color w:val="222222"/>
          <w:sz w:val="24"/>
          <w:szCs w:val="24"/>
          <w:shd w:val="clear" w:color="auto" w:fill="FFFFFF"/>
        </w:rPr>
        <w:t xml:space="preserve"> a different argument</w:t>
      </w:r>
      <w:r w:rsidR="00DC4C31" w:rsidRPr="00F4584F">
        <w:rPr>
          <w:rFonts w:ascii="Cambria" w:hAnsi="Cambria"/>
          <w:color w:val="222222"/>
          <w:sz w:val="24"/>
          <w:szCs w:val="24"/>
          <w:shd w:val="clear" w:color="auto" w:fill="FFFFFF"/>
        </w:rPr>
        <w:t xml:space="preserve">, which seems </w:t>
      </w:r>
      <w:r w:rsidR="004E6EA3" w:rsidRPr="00F4584F">
        <w:rPr>
          <w:rFonts w:ascii="Cambria" w:hAnsi="Cambria"/>
          <w:color w:val="222222"/>
          <w:sz w:val="24"/>
          <w:szCs w:val="24"/>
          <w:shd w:val="clear" w:color="auto" w:fill="FFFFFF"/>
        </w:rPr>
        <w:t xml:space="preserve">to be </w:t>
      </w:r>
      <w:r w:rsidR="00DC4C31" w:rsidRPr="00F4584F">
        <w:rPr>
          <w:rFonts w:ascii="Cambria" w:hAnsi="Cambria"/>
          <w:i/>
          <w:iCs/>
          <w:color w:val="222222"/>
          <w:sz w:val="24"/>
          <w:szCs w:val="24"/>
          <w:shd w:val="clear" w:color="auto" w:fill="FFFFFF"/>
        </w:rPr>
        <w:t>prima facie</w:t>
      </w:r>
      <w:r w:rsidR="00DC4C31" w:rsidRPr="00F4584F">
        <w:rPr>
          <w:rFonts w:ascii="Cambria" w:hAnsi="Cambria"/>
          <w:color w:val="222222"/>
          <w:sz w:val="24"/>
          <w:szCs w:val="24"/>
          <w:shd w:val="clear" w:color="auto" w:fill="FFFFFF"/>
        </w:rPr>
        <w:t xml:space="preserve"> compelling,</w:t>
      </w:r>
      <w:r w:rsidRPr="00F4584F">
        <w:rPr>
          <w:rFonts w:ascii="Cambria" w:hAnsi="Cambria"/>
          <w:color w:val="222222"/>
          <w:sz w:val="24"/>
          <w:szCs w:val="24"/>
          <w:shd w:val="clear" w:color="auto" w:fill="FFFFFF"/>
        </w:rPr>
        <w:t xml:space="preserve"> </w:t>
      </w:r>
      <w:r w:rsidR="00816478" w:rsidRPr="00F4584F">
        <w:rPr>
          <w:rFonts w:ascii="Cambria" w:hAnsi="Cambria"/>
          <w:color w:val="222222"/>
          <w:sz w:val="24"/>
          <w:szCs w:val="24"/>
          <w:shd w:val="clear" w:color="auto" w:fill="FFFFFF"/>
        </w:rPr>
        <w:t xml:space="preserve">for the conclusion </w:t>
      </w:r>
      <w:r w:rsidR="00981F72" w:rsidRPr="00F4584F">
        <w:rPr>
          <w:rFonts w:ascii="Cambria" w:hAnsi="Cambria"/>
          <w:color w:val="222222"/>
          <w:sz w:val="24"/>
          <w:szCs w:val="24"/>
          <w:shd w:val="clear" w:color="auto" w:fill="FFFFFF"/>
        </w:rPr>
        <w:t>that perceptual predictions can’t be disjunctive</w:t>
      </w:r>
      <w:r w:rsidR="00CA2459" w:rsidRPr="00F4584F">
        <w:rPr>
          <w:rFonts w:ascii="Cambria" w:hAnsi="Cambria"/>
          <w:color w:val="222222"/>
          <w:sz w:val="24"/>
          <w:szCs w:val="24"/>
          <w:shd w:val="clear" w:color="auto" w:fill="FFFFFF"/>
        </w:rPr>
        <w:t>, given ND</w:t>
      </w:r>
      <w:r w:rsidRPr="00F4584F">
        <w:rPr>
          <w:rFonts w:ascii="Cambria" w:hAnsi="Cambria"/>
          <w:color w:val="222222"/>
          <w:sz w:val="24"/>
          <w:szCs w:val="24"/>
          <w:shd w:val="clear" w:color="auto" w:fill="FFFFFF"/>
        </w:rPr>
        <w:t xml:space="preserve"> and </w:t>
      </w:r>
      <w:r w:rsidR="00DC4C31" w:rsidRPr="00F4584F">
        <w:rPr>
          <w:rFonts w:ascii="Cambria" w:hAnsi="Cambria"/>
          <w:color w:val="222222"/>
          <w:sz w:val="24"/>
          <w:szCs w:val="24"/>
          <w:shd w:val="clear" w:color="auto" w:fill="FFFFFF"/>
        </w:rPr>
        <w:t xml:space="preserve">ambitious </w:t>
      </w:r>
      <w:r w:rsidRPr="00F4584F">
        <w:rPr>
          <w:rFonts w:ascii="Cambria" w:hAnsi="Cambria"/>
          <w:color w:val="222222"/>
          <w:sz w:val="24"/>
          <w:szCs w:val="24"/>
          <w:shd w:val="clear" w:color="auto" w:fill="FFFFFF"/>
        </w:rPr>
        <w:t>PP</w:t>
      </w:r>
      <w:r w:rsidR="008A1F2F" w:rsidRPr="00F4584F">
        <w:rPr>
          <w:rStyle w:val="a6"/>
          <w:rFonts w:ascii="Cambria" w:hAnsi="Cambria"/>
          <w:color w:val="222222"/>
          <w:sz w:val="24"/>
          <w:szCs w:val="24"/>
          <w:shd w:val="clear" w:color="auto" w:fill="FFFFFF"/>
        </w:rPr>
        <w:footnoteReference w:id="6"/>
      </w:r>
      <w:r w:rsidR="00CA2459" w:rsidRPr="00F4584F">
        <w:rPr>
          <w:rFonts w:ascii="Cambria" w:hAnsi="Cambria"/>
          <w:color w:val="222222"/>
          <w:sz w:val="24"/>
          <w:szCs w:val="24"/>
          <w:shd w:val="clear" w:color="auto" w:fill="FFFFFF"/>
        </w:rPr>
        <w:t>.</w:t>
      </w:r>
      <w:r w:rsidR="00CA2459" w:rsidRPr="0059674B">
        <w:rPr>
          <w:rFonts w:ascii="Cambria" w:hAnsi="Cambria"/>
          <w:color w:val="222222"/>
          <w:shd w:val="clear" w:color="auto" w:fill="FFFFFF"/>
        </w:rPr>
        <w:t xml:space="preserve"> </w:t>
      </w:r>
    </w:p>
    <w:p w14:paraId="0A26AA6E" w14:textId="54A7FBD5" w:rsidR="002B17CD" w:rsidRPr="00F4584F" w:rsidRDefault="002B17CD" w:rsidP="00F4584F">
      <w:pPr>
        <w:pStyle w:val="a3"/>
        <w:numPr>
          <w:ilvl w:val="0"/>
          <w:numId w:val="4"/>
        </w:numPr>
        <w:spacing w:line="360" w:lineRule="auto"/>
        <w:rPr>
          <w:rFonts w:ascii="Cambria" w:hAnsi="Cambria"/>
          <w:color w:val="222222"/>
          <w:sz w:val="24"/>
          <w:szCs w:val="24"/>
          <w:shd w:val="clear" w:color="auto" w:fill="FFFFFF"/>
        </w:rPr>
      </w:pPr>
      <w:r w:rsidRPr="00F4584F">
        <w:rPr>
          <w:rFonts w:ascii="Cambria" w:hAnsi="Cambria"/>
          <w:color w:val="222222"/>
          <w:sz w:val="24"/>
          <w:szCs w:val="24"/>
          <w:shd w:val="clear" w:color="auto" w:fill="FFFFFF"/>
        </w:rPr>
        <w:t xml:space="preserve">If </w:t>
      </w:r>
      <w:r w:rsidR="00CA2459" w:rsidRPr="00F4584F">
        <w:rPr>
          <w:rFonts w:ascii="Cambria" w:hAnsi="Cambria"/>
          <w:color w:val="222222"/>
          <w:sz w:val="24"/>
          <w:szCs w:val="24"/>
          <w:shd w:val="clear" w:color="auto" w:fill="FFFFFF"/>
        </w:rPr>
        <w:t>perceptual prediction</w:t>
      </w:r>
      <w:r w:rsidR="00024FDB" w:rsidRPr="00F4584F">
        <w:rPr>
          <w:rFonts w:ascii="Cambria" w:hAnsi="Cambria"/>
          <w:color w:val="222222"/>
          <w:sz w:val="24"/>
          <w:szCs w:val="24"/>
          <w:shd w:val="clear" w:color="auto" w:fill="FFFFFF"/>
        </w:rPr>
        <w:t>s</w:t>
      </w:r>
      <w:r w:rsidR="00FF6C0A" w:rsidRPr="00F4584F">
        <w:rPr>
          <w:rFonts w:ascii="Cambria" w:hAnsi="Cambria"/>
          <w:color w:val="222222"/>
          <w:sz w:val="24"/>
          <w:szCs w:val="24"/>
          <w:shd w:val="clear" w:color="auto" w:fill="FFFFFF"/>
        </w:rPr>
        <w:t xml:space="preserve"> </w:t>
      </w:r>
      <w:r w:rsidR="00CA2459" w:rsidRPr="00F4584F">
        <w:rPr>
          <w:rFonts w:ascii="Cambria" w:hAnsi="Cambria"/>
          <w:color w:val="222222"/>
          <w:sz w:val="24"/>
          <w:szCs w:val="24"/>
          <w:shd w:val="clear" w:color="auto" w:fill="FFFFFF"/>
        </w:rPr>
        <w:t xml:space="preserve">can be </w:t>
      </w:r>
      <w:r w:rsidRPr="00F4584F">
        <w:rPr>
          <w:rFonts w:ascii="Cambria" w:hAnsi="Cambria"/>
          <w:color w:val="222222"/>
          <w:sz w:val="24"/>
          <w:szCs w:val="24"/>
          <w:shd w:val="clear" w:color="auto" w:fill="FFFFFF"/>
        </w:rPr>
        <w:t>disjunctive,</w:t>
      </w:r>
      <w:r w:rsidR="00CA2459" w:rsidRPr="00F4584F">
        <w:rPr>
          <w:rFonts w:ascii="Cambria" w:hAnsi="Cambria"/>
          <w:color w:val="222222"/>
          <w:sz w:val="24"/>
          <w:szCs w:val="24"/>
          <w:shd w:val="clear" w:color="auto" w:fill="FFFFFF"/>
        </w:rPr>
        <w:t xml:space="preserve"> </w:t>
      </w:r>
      <w:r w:rsidRPr="00F4584F">
        <w:rPr>
          <w:rFonts w:ascii="Cambria" w:hAnsi="Cambria"/>
          <w:color w:val="222222"/>
          <w:sz w:val="24"/>
          <w:szCs w:val="24"/>
          <w:shd w:val="clear" w:color="auto" w:fill="FFFFFF"/>
        </w:rPr>
        <w:t xml:space="preserve">then </w:t>
      </w:r>
      <w:r w:rsidR="00D10A84" w:rsidRPr="00F4584F">
        <w:rPr>
          <w:rFonts w:ascii="Cambria" w:hAnsi="Cambria"/>
          <w:color w:val="222222"/>
          <w:sz w:val="24"/>
          <w:szCs w:val="24"/>
          <w:shd w:val="clear" w:color="auto" w:fill="FFFFFF"/>
        </w:rPr>
        <w:t xml:space="preserve">perceptual </w:t>
      </w:r>
      <w:r w:rsidR="00CA2459" w:rsidRPr="00F4584F">
        <w:rPr>
          <w:rFonts w:ascii="Cambria" w:hAnsi="Cambria"/>
          <w:color w:val="222222"/>
          <w:sz w:val="24"/>
          <w:szCs w:val="24"/>
          <w:shd w:val="clear" w:color="auto" w:fill="FFFFFF"/>
        </w:rPr>
        <w:t>Bayesian inference can be disjunctive</w:t>
      </w:r>
      <w:r w:rsidRPr="00F4584F">
        <w:rPr>
          <w:rFonts w:ascii="Cambria" w:hAnsi="Cambria"/>
          <w:color w:val="222222"/>
          <w:sz w:val="24"/>
          <w:szCs w:val="24"/>
          <w:shd w:val="clear" w:color="auto" w:fill="FFFFFF"/>
        </w:rPr>
        <w:t xml:space="preserve"> (given </w:t>
      </w:r>
      <w:r w:rsidR="00DC4C31" w:rsidRPr="00F4584F">
        <w:rPr>
          <w:rFonts w:ascii="Cambria" w:hAnsi="Cambria"/>
          <w:color w:val="222222"/>
          <w:sz w:val="24"/>
          <w:szCs w:val="24"/>
          <w:shd w:val="clear" w:color="auto" w:fill="FFFFFF"/>
        </w:rPr>
        <w:t xml:space="preserve">ambitious </w:t>
      </w:r>
      <w:r w:rsidRPr="00F4584F">
        <w:rPr>
          <w:rFonts w:ascii="Cambria" w:hAnsi="Cambria"/>
          <w:color w:val="222222"/>
          <w:sz w:val="24"/>
          <w:szCs w:val="24"/>
          <w:shd w:val="clear" w:color="auto" w:fill="FFFFFF"/>
        </w:rPr>
        <w:t>PP)</w:t>
      </w:r>
      <w:r w:rsidR="00CA2459" w:rsidRPr="00F4584F">
        <w:rPr>
          <w:rFonts w:ascii="Cambria" w:hAnsi="Cambria"/>
          <w:color w:val="222222"/>
          <w:sz w:val="24"/>
          <w:szCs w:val="24"/>
          <w:shd w:val="clear" w:color="auto" w:fill="FFFFFF"/>
        </w:rPr>
        <w:t>.</w:t>
      </w:r>
    </w:p>
    <w:p w14:paraId="17AE2FF2" w14:textId="486D57E2" w:rsidR="002B17CD" w:rsidRPr="00F4584F" w:rsidRDefault="002B17CD" w:rsidP="00F4584F">
      <w:pPr>
        <w:pStyle w:val="a3"/>
        <w:numPr>
          <w:ilvl w:val="0"/>
          <w:numId w:val="4"/>
        </w:numPr>
        <w:spacing w:line="360" w:lineRule="auto"/>
        <w:rPr>
          <w:rFonts w:ascii="Cambria" w:hAnsi="Cambria"/>
          <w:color w:val="222222"/>
          <w:sz w:val="24"/>
          <w:szCs w:val="24"/>
          <w:shd w:val="clear" w:color="auto" w:fill="FFFFFF"/>
        </w:rPr>
      </w:pPr>
      <w:r w:rsidRPr="00F4584F">
        <w:rPr>
          <w:rFonts w:ascii="Cambria" w:hAnsi="Cambria"/>
          <w:color w:val="222222"/>
          <w:sz w:val="24"/>
          <w:szCs w:val="24"/>
          <w:shd w:val="clear" w:color="auto" w:fill="FFFFFF"/>
        </w:rPr>
        <w:t xml:space="preserve">If </w:t>
      </w:r>
      <w:r w:rsidR="00DC4C31" w:rsidRPr="00F4584F">
        <w:rPr>
          <w:rFonts w:ascii="Cambria" w:hAnsi="Cambria"/>
          <w:color w:val="222222"/>
          <w:sz w:val="24"/>
          <w:szCs w:val="24"/>
          <w:shd w:val="clear" w:color="auto" w:fill="FFFFFF"/>
        </w:rPr>
        <w:t xml:space="preserve">a </w:t>
      </w:r>
      <w:r w:rsidRPr="00F4584F">
        <w:rPr>
          <w:rFonts w:ascii="Cambria" w:hAnsi="Cambria"/>
          <w:color w:val="222222"/>
          <w:sz w:val="24"/>
          <w:szCs w:val="24"/>
          <w:shd w:val="clear" w:color="auto" w:fill="FFFFFF"/>
        </w:rPr>
        <w:t xml:space="preserve">perceptual Bayesian inference (a perceptual hypothesis </w:t>
      </w:r>
      <w:r w:rsidRPr="00F4584F">
        <w:rPr>
          <w:rFonts w:ascii="Cambria" w:hAnsi="Cambria"/>
          <w:i/>
          <w:iCs/>
          <w:color w:val="222222"/>
          <w:sz w:val="24"/>
          <w:szCs w:val="24"/>
          <w:shd w:val="clear" w:color="auto" w:fill="FFFFFF"/>
        </w:rPr>
        <w:t>H</w:t>
      </w:r>
      <w:r w:rsidRPr="00F4584F">
        <w:rPr>
          <w:rFonts w:ascii="Cambria" w:hAnsi="Cambria"/>
          <w:i/>
          <w:iCs/>
          <w:color w:val="222222"/>
          <w:sz w:val="24"/>
          <w:szCs w:val="24"/>
          <w:shd w:val="clear" w:color="auto" w:fill="FFFFFF"/>
          <w:vertAlign w:val="subscript"/>
        </w:rPr>
        <w:t>1</w:t>
      </w:r>
      <w:r w:rsidRPr="00F4584F">
        <w:rPr>
          <w:rFonts w:ascii="Cambria" w:hAnsi="Cambria"/>
          <w:color w:val="222222"/>
          <w:sz w:val="24"/>
          <w:szCs w:val="24"/>
          <w:shd w:val="clear" w:color="auto" w:fill="FFFFFF"/>
        </w:rPr>
        <w:t xml:space="preserve"> is updated in light of a lower-level perceptual hypothesis </w:t>
      </w:r>
      <w:r w:rsidRPr="00F4584F">
        <w:rPr>
          <w:rFonts w:ascii="Cambria" w:hAnsi="Cambria"/>
          <w:i/>
          <w:iCs/>
          <w:color w:val="222222"/>
          <w:sz w:val="24"/>
          <w:szCs w:val="24"/>
          <w:shd w:val="clear" w:color="auto" w:fill="FFFFFF"/>
        </w:rPr>
        <w:t>H</w:t>
      </w:r>
      <w:r w:rsidRPr="00F4584F">
        <w:rPr>
          <w:rFonts w:ascii="Cambria" w:hAnsi="Cambria"/>
          <w:i/>
          <w:iCs/>
          <w:color w:val="222222"/>
          <w:sz w:val="24"/>
          <w:szCs w:val="24"/>
          <w:shd w:val="clear" w:color="auto" w:fill="FFFFFF"/>
          <w:vertAlign w:val="subscript"/>
        </w:rPr>
        <w:t>2</w:t>
      </w:r>
      <w:r w:rsidRPr="00F4584F">
        <w:rPr>
          <w:rFonts w:ascii="Cambria" w:hAnsi="Cambria"/>
          <w:color w:val="222222"/>
          <w:sz w:val="24"/>
          <w:szCs w:val="24"/>
          <w:shd w:val="clear" w:color="auto" w:fill="FFFFFF"/>
        </w:rPr>
        <w:t xml:space="preserve">) can be disjunctive, then at least </w:t>
      </w:r>
      <w:r w:rsidR="00D10A84" w:rsidRPr="00F4584F">
        <w:rPr>
          <w:rFonts w:ascii="Cambria" w:hAnsi="Cambria"/>
          <w:color w:val="222222"/>
          <w:sz w:val="24"/>
          <w:szCs w:val="24"/>
          <w:shd w:val="clear" w:color="auto" w:fill="FFFFFF"/>
        </w:rPr>
        <w:t xml:space="preserve">one of the </w:t>
      </w:r>
      <w:r w:rsidR="00D10A84" w:rsidRPr="00F4584F">
        <w:rPr>
          <w:rFonts w:ascii="Cambria" w:hAnsi="Cambria"/>
          <w:i/>
          <w:iCs/>
          <w:color w:val="222222"/>
          <w:sz w:val="24"/>
          <w:szCs w:val="24"/>
          <w:shd w:val="clear" w:color="auto" w:fill="FFFFFF"/>
        </w:rPr>
        <w:t>perceptual hypotheses</w:t>
      </w:r>
      <w:r w:rsidR="00D10A84" w:rsidRPr="00F4584F">
        <w:rPr>
          <w:rFonts w:ascii="Cambria" w:hAnsi="Cambria"/>
          <w:color w:val="222222"/>
          <w:sz w:val="24"/>
          <w:szCs w:val="24"/>
          <w:shd w:val="clear" w:color="auto" w:fill="FFFFFF"/>
        </w:rPr>
        <w:t xml:space="preserve"> it operates with</w:t>
      </w:r>
      <w:r w:rsidRPr="00F4584F">
        <w:rPr>
          <w:rFonts w:ascii="Cambria" w:hAnsi="Cambria"/>
          <w:color w:val="222222"/>
          <w:sz w:val="24"/>
          <w:szCs w:val="24"/>
          <w:shd w:val="clear" w:color="auto" w:fill="FFFFFF"/>
        </w:rPr>
        <w:t xml:space="preserve"> (</w:t>
      </w:r>
      <w:r w:rsidRPr="00F4584F">
        <w:rPr>
          <w:rFonts w:ascii="Cambria" w:hAnsi="Cambria"/>
          <w:i/>
          <w:iCs/>
          <w:color w:val="222222"/>
          <w:sz w:val="24"/>
          <w:szCs w:val="24"/>
          <w:shd w:val="clear" w:color="auto" w:fill="FFFFFF"/>
        </w:rPr>
        <w:t>H</w:t>
      </w:r>
      <w:r w:rsidRPr="00F4584F">
        <w:rPr>
          <w:rFonts w:ascii="Cambria" w:hAnsi="Cambria"/>
          <w:i/>
          <w:iCs/>
          <w:color w:val="222222"/>
          <w:sz w:val="24"/>
          <w:szCs w:val="24"/>
          <w:shd w:val="clear" w:color="auto" w:fill="FFFFFF"/>
          <w:vertAlign w:val="subscript"/>
        </w:rPr>
        <w:t>1</w:t>
      </w:r>
      <w:r w:rsidRPr="00F4584F">
        <w:rPr>
          <w:rFonts w:ascii="Cambria" w:hAnsi="Cambria"/>
          <w:color w:val="222222"/>
          <w:sz w:val="24"/>
          <w:szCs w:val="24"/>
          <w:shd w:val="clear" w:color="auto" w:fill="FFFFFF"/>
        </w:rPr>
        <w:t xml:space="preserve"> or </w:t>
      </w:r>
      <w:r w:rsidRPr="00F4584F">
        <w:rPr>
          <w:rFonts w:ascii="Cambria" w:hAnsi="Cambria"/>
          <w:i/>
          <w:iCs/>
          <w:color w:val="222222"/>
          <w:sz w:val="24"/>
          <w:szCs w:val="24"/>
          <w:shd w:val="clear" w:color="auto" w:fill="FFFFFF"/>
        </w:rPr>
        <w:t>H</w:t>
      </w:r>
      <w:r w:rsidRPr="00F4584F">
        <w:rPr>
          <w:rFonts w:ascii="Cambria" w:hAnsi="Cambria"/>
          <w:i/>
          <w:iCs/>
          <w:color w:val="222222"/>
          <w:sz w:val="24"/>
          <w:szCs w:val="24"/>
          <w:shd w:val="clear" w:color="auto" w:fill="FFFFFF"/>
          <w:vertAlign w:val="subscript"/>
        </w:rPr>
        <w:t>2</w:t>
      </w:r>
      <w:r w:rsidRPr="00F4584F">
        <w:rPr>
          <w:rFonts w:ascii="Cambria" w:hAnsi="Cambria"/>
          <w:color w:val="222222"/>
          <w:sz w:val="24"/>
          <w:szCs w:val="24"/>
          <w:shd w:val="clear" w:color="auto" w:fill="FFFFFF"/>
        </w:rPr>
        <w:t xml:space="preserve">) </w:t>
      </w:r>
      <w:r w:rsidR="008A1F2F" w:rsidRPr="00F4584F">
        <w:rPr>
          <w:rFonts w:ascii="Cambria" w:hAnsi="Cambria"/>
          <w:color w:val="222222"/>
          <w:sz w:val="24"/>
          <w:szCs w:val="24"/>
          <w:shd w:val="clear" w:color="auto" w:fill="FFFFFF"/>
        </w:rPr>
        <w:t>can be</w:t>
      </w:r>
      <w:r w:rsidR="00F26200" w:rsidRPr="00F4584F">
        <w:rPr>
          <w:rFonts w:ascii="Cambria" w:hAnsi="Cambria"/>
          <w:color w:val="222222"/>
          <w:sz w:val="24"/>
          <w:szCs w:val="24"/>
          <w:shd w:val="clear" w:color="auto" w:fill="FFFFFF"/>
        </w:rPr>
        <w:t xml:space="preserve"> disjunctive</w:t>
      </w:r>
      <w:r w:rsidRPr="00F4584F">
        <w:rPr>
          <w:rFonts w:ascii="Cambria" w:hAnsi="Cambria"/>
          <w:color w:val="222222"/>
          <w:sz w:val="24"/>
          <w:szCs w:val="24"/>
          <w:shd w:val="clear" w:color="auto" w:fill="FFFFFF"/>
        </w:rPr>
        <w:t>.</w:t>
      </w:r>
    </w:p>
    <w:p w14:paraId="2B4CA3ED" w14:textId="77777777" w:rsidR="002B17CD" w:rsidRPr="00F4584F" w:rsidRDefault="002B17CD" w:rsidP="00F4584F">
      <w:pPr>
        <w:pStyle w:val="a3"/>
        <w:numPr>
          <w:ilvl w:val="0"/>
          <w:numId w:val="4"/>
        </w:numPr>
        <w:spacing w:line="360" w:lineRule="auto"/>
        <w:rPr>
          <w:rFonts w:ascii="Cambria" w:hAnsi="Cambria"/>
          <w:color w:val="222222"/>
          <w:sz w:val="24"/>
          <w:szCs w:val="24"/>
          <w:shd w:val="clear" w:color="auto" w:fill="FFFFFF"/>
        </w:rPr>
      </w:pPr>
      <w:r w:rsidRPr="00F4584F">
        <w:rPr>
          <w:rFonts w:ascii="Cambria" w:hAnsi="Cambria"/>
          <w:color w:val="222222"/>
          <w:sz w:val="24"/>
          <w:szCs w:val="24"/>
          <w:shd w:val="clear" w:color="auto" w:fill="FFFFFF"/>
        </w:rPr>
        <w:t xml:space="preserve">But perceptual hypotheses </w:t>
      </w:r>
      <w:r w:rsidR="00FF6C0A" w:rsidRPr="00F4584F">
        <w:rPr>
          <w:rFonts w:ascii="Cambria" w:hAnsi="Cambria"/>
          <w:color w:val="222222"/>
          <w:sz w:val="24"/>
          <w:szCs w:val="24"/>
          <w:shd w:val="clear" w:color="auto" w:fill="FFFFFF"/>
        </w:rPr>
        <w:t>can</w:t>
      </w:r>
      <w:r w:rsidRPr="00F4584F">
        <w:rPr>
          <w:rFonts w:ascii="Cambria" w:hAnsi="Cambria"/>
          <w:color w:val="222222"/>
          <w:sz w:val="24"/>
          <w:szCs w:val="24"/>
          <w:shd w:val="clear" w:color="auto" w:fill="FFFFFF"/>
        </w:rPr>
        <w:t>’t</w:t>
      </w:r>
      <w:r w:rsidR="00FF6C0A" w:rsidRPr="00F4584F">
        <w:rPr>
          <w:rFonts w:ascii="Cambria" w:hAnsi="Cambria"/>
          <w:color w:val="222222"/>
          <w:sz w:val="24"/>
          <w:szCs w:val="24"/>
          <w:shd w:val="clear" w:color="auto" w:fill="FFFFFF"/>
        </w:rPr>
        <w:t xml:space="preserve"> be disjunctive</w:t>
      </w:r>
      <w:r w:rsidRPr="00F4584F">
        <w:rPr>
          <w:rFonts w:ascii="Cambria" w:hAnsi="Cambria"/>
          <w:color w:val="222222"/>
          <w:sz w:val="24"/>
          <w:szCs w:val="24"/>
          <w:shd w:val="clear" w:color="auto" w:fill="FFFFFF"/>
        </w:rPr>
        <w:t xml:space="preserve"> (given ND)</w:t>
      </w:r>
      <w:r w:rsidR="00FF6C0A" w:rsidRPr="00F4584F">
        <w:rPr>
          <w:rFonts w:ascii="Cambria" w:hAnsi="Cambria"/>
          <w:color w:val="222222"/>
          <w:sz w:val="24"/>
          <w:szCs w:val="24"/>
          <w:shd w:val="clear" w:color="auto" w:fill="FFFFFF"/>
        </w:rPr>
        <w:t xml:space="preserve">. </w:t>
      </w:r>
    </w:p>
    <w:p w14:paraId="421455DA" w14:textId="09217EB1" w:rsidR="00F4584F" w:rsidRDefault="00FF6C0A" w:rsidP="00F55352">
      <w:pPr>
        <w:pStyle w:val="a3"/>
        <w:numPr>
          <w:ilvl w:val="0"/>
          <w:numId w:val="4"/>
        </w:numPr>
        <w:spacing w:line="360" w:lineRule="auto"/>
        <w:rPr>
          <w:rFonts w:ascii="Cambria" w:hAnsi="Cambria"/>
          <w:color w:val="222222"/>
          <w:sz w:val="24"/>
          <w:szCs w:val="24"/>
          <w:shd w:val="clear" w:color="auto" w:fill="FFFFFF"/>
        </w:rPr>
      </w:pPr>
      <w:r w:rsidRPr="00F4584F">
        <w:rPr>
          <w:rFonts w:ascii="Cambria" w:hAnsi="Cambria"/>
          <w:color w:val="222222"/>
          <w:sz w:val="24"/>
          <w:szCs w:val="24"/>
          <w:shd w:val="clear" w:color="auto" w:fill="FFFFFF"/>
        </w:rPr>
        <w:t>Thus</w:t>
      </w:r>
      <w:r w:rsidR="000D3058" w:rsidRPr="00F4584F">
        <w:rPr>
          <w:rFonts w:ascii="Cambria" w:hAnsi="Cambria"/>
          <w:color w:val="222222"/>
          <w:sz w:val="24"/>
          <w:szCs w:val="24"/>
          <w:shd w:val="clear" w:color="auto" w:fill="FFFFFF"/>
        </w:rPr>
        <w:t xml:space="preserve">, </w:t>
      </w:r>
      <w:r w:rsidRPr="00F4584F">
        <w:rPr>
          <w:rFonts w:ascii="Cambria" w:hAnsi="Cambria"/>
          <w:color w:val="222222"/>
          <w:sz w:val="24"/>
          <w:szCs w:val="24"/>
          <w:shd w:val="clear" w:color="auto" w:fill="FFFFFF"/>
        </w:rPr>
        <w:t>perceptual predictions can’t be disjunctive.</w:t>
      </w:r>
      <w:r w:rsidR="004A6B67">
        <w:rPr>
          <w:rFonts w:ascii="Cambria" w:hAnsi="Cambria"/>
          <w:color w:val="222222"/>
          <w:sz w:val="24"/>
          <w:szCs w:val="24"/>
          <w:shd w:val="clear" w:color="auto" w:fill="FFFFFF"/>
        </w:rPr>
        <w:t xml:space="preserve"> </w:t>
      </w:r>
    </w:p>
    <w:p w14:paraId="692EE7F9" w14:textId="77777777" w:rsidR="00F4584F" w:rsidRDefault="00F4584F" w:rsidP="00F4584F">
      <w:pPr>
        <w:pStyle w:val="a3"/>
        <w:spacing w:line="360" w:lineRule="auto"/>
        <w:rPr>
          <w:rFonts w:ascii="Cambria" w:hAnsi="Cambria"/>
          <w:color w:val="222222"/>
          <w:sz w:val="24"/>
          <w:szCs w:val="24"/>
          <w:shd w:val="clear" w:color="auto" w:fill="FFFFFF"/>
        </w:rPr>
      </w:pPr>
    </w:p>
    <w:p w14:paraId="5C64A4B3" w14:textId="51CA611B" w:rsidR="00245D6F" w:rsidRPr="00F7195C" w:rsidRDefault="008766E3" w:rsidP="00930B2A">
      <w:pPr>
        <w:pStyle w:val="a3"/>
        <w:numPr>
          <w:ilvl w:val="1"/>
          <w:numId w:val="4"/>
        </w:numPr>
        <w:spacing w:before="240" w:after="0" w:line="360" w:lineRule="auto"/>
        <w:ind w:hanging="720"/>
        <w:rPr>
          <w:rFonts w:cstheme="minorHAnsi"/>
          <w:b/>
          <w:bCs/>
          <w:color w:val="222222"/>
          <w:sz w:val="24"/>
          <w:szCs w:val="24"/>
          <w:shd w:val="clear" w:color="auto" w:fill="FFFFFF"/>
        </w:rPr>
      </w:pPr>
      <w:r w:rsidRPr="00F7195C">
        <w:rPr>
          <w:rFonts w:cstheme="minorHAnsi"/>
          <w:b/>
          <w:bCs/>
          <w:color w:val="222222"/>
          <w:sz w:val="24"/>
          <w:szCs w:val="24"/>
          <w:shd w:val="clear" w:color="auto" w:fill="FFFFFF"/>
        </w:rPr>
        <w:t>Double n</w:t>
      </w:r>
      <w:r w:rsidR="00245D6F" w:rsidRPr="00F7195C">
        <w:rPr>
          <w:rFonts w:cstheme="minorHAnsi"/>
          <w:b/>
          <w:bCs/>
          <w:color w:val="222222"/>
          <w:sz w:val="24"/>
          <w:szCs w:val="24"/>
          <w:shd w:val="clear" w:color="auto" w:fill="FFFFFF"/>
        </w:rPr>
        <w:t>egation</w:t>
      </w:r>
    </w:p>
    <w:p w14:paraId="5159B014" w14:textId="440AAA00" w:rsidR="00067EC5" w:rsidRPr="00F4584F" w:rsidRDefault="00245D6F" w:rsidP="004A4908">
      <w:pPr>
        <w:spacing w:line="360" w:lineRule="auto"/>
        <w:rPr>
          <w:rFonts w:ascii="Cambria" w:hAnsi="Cambria"/>
          <w:color w:val="222222"/>
          <w:sz w:val="24"/>
          <w:szCs w:val="24"/>
          <w:shd w:val="clear" w:color="auto" w:fill="FFFFFF"/>
        </w:rPr>
      </w:pPr>
      <w:r w:rsidRPr="00F4584F">
        <w:rPr>
          <w:rFonts w:ascii="Cambria" w:hAnsi="Cambria"/>
          <w:color w:val="222222"/>
          <w:sz w:val="24"/>
          <w:szCs w:val="24"/>
          <w:shd w:val="clear" w:color="auto" w:fill="FFFFFF"/>
        </w:rPr>
        <w:t xml:space="preserve">The disjunctive thought that </w:t>
      </w:r>
      <w:r w:rsidR="00C93F87" w:rsidRPr="00F4584F">
        <w:rPr>
          <w:rFonts w:ascii="Cambria" w:hAnsi="Cambria"/>
          <w:color w:val="222222"/>
          <w:sz w:val="24"/>
          <w:szCs w:val="24"/>
          <w:shd w:val="clear" w:color="auto" w:fill="FFFFFF"/>
        </w:rPr>
        <w:t xml:space="preserve">there </w:t>
      </w:r>
      <w:r w:rsidRPr="00F4584F">
        <w:rPr>
          <w:rFonts w:ascii="Cambria" w:hAnsi="Cambria"/>
          <w:color w:val="222222"/>
          <w:sz w:val="24"/>
          <w:szCs w:val="24"/>
          <w:shd w:val="clear" w:color="auto" w:fill="FFFFFF"/>
        </w:rPr>
        <w:t>is a triangle or a circle ahead is logically equivalent to the thought</w:t>
      </w:r>
      <w:r w:rsidR="003D244A">
        <w:rPr>
          <w:rFonts w:ascii="Cambria" w:hAnsi="Cambria"/>
          <w:color w:val="222222"/>
          <w:sz w:val="24"/>
          <w:szCs w:val="24"/>
          <w:shd w:val="clear" w:color="auto" w:fill="FFFFFF"/>
        </w:rPr>
        <w:t>,</w:t>
      </w:r>
      <w:r w:rsidRPr="00F4584F">
        <w:rPr>
          <w:rFonts w:ascii="Cambria" w:hAnsi="Cambria"/>
          <w:color w:val="222222"/>
          <w:sz w:val="24"/>
          <w:szCs w:val="24"/>
          <w:shd w:val="clear" w:color="auto" w:fill="FFFFFF"/>
        </w:rPr>
        <w:t xml:space="preserve"> </w:t>
      </w:r>
      <w:r w:rsidR="00156B1C">
        <w:rPr>
          <w:rFonts w:ascii="Cambria" w:hAnsi="Cambria"/>
          <w:color w:val="222222"/>
          <w:sz w:val="24"/>
          <w:szCs w:val="24"/>
          <w:shd w:val="clear" w:color="auto" w:fill="FFFFFF"/>
        </w:rPr>
        <w:t>‘</w:t>
      </w:r>
      <w:r w:rsidRPr="00156B1C">
        <w:rPr>
          <w:rFonts w:ascii="Cambria" w:hAnsi="Cambria"/>
          <w:color w:val="222222"/>
          <w:sz w:val="24"/>
          <w:szCs w:val="24"/>
          <w:shd w:val="clear" w:color="auto" w:fill="FFFFFF"/>
        </w:rPr>
        <w:t>it is not the case that there is no triangle and no circle ahead</w:t>
      </w:r>
      <w:r w:rsidR="00156B1C">
        <w:rPr>
          <w:rFonts w:ascii="Cambria" w:hAnsi="Cambria"/>
          <w:color w:val="222222"/>
          <w:sz w:val="24"/>
          <w:szCs w:val="24"/>
          <w:shd w:val="clear" w:color="auto" w:fill="FFFFFF"/>
        </w:rPr>
        <w:t>’</w:t>
      </w:r>
      <w:r w:rsidRPr="00F4584F">
        <w:rPr>
          <w:rFonts w:ascii="Cambria" w:hAnsi="Cambria"/>
          <w:color w:val="222222"/>
          <w:sz w:val="24"/>
          <w:szCs w:val="24"/>
          <w:shd w:val="clear" w:color="auto" w:fill="FFFFFF"/>
        </w:rPr>
        <w:t xml:space="preserve">. </w:t>
      </w:r>
      <w:r w:rsidR="00092F03" w:rsidRPr="00F4584F">
        <w:rPr>
          <w:rFonts w:ascii="Cambria" w:hAnsi="Cambria"/>
          <w:color w:val="222222"/>
          <w:sz w:val="24"/>
          <w:szCs w:val="24"/>
          <w:shd w:val="clear" w:color="auto" w:fill="FFFFFF"/>
        </w:rPr>
        <w:t xml:space="preserve">Call this </w:t>
      </w:r>
      <w:r w:rsidR="00092F03" w:rsidRPr="003D244A">
        <w:rPr>
          <w:rFonts w:ascii="Cambria" w:hAnsi="Cambria"/>
          <w:i/>
          <w:iCs/>
          <w:color w:val="222222"/>
          <w:sz w:val="24"/>
          <w:szCs w:val="24"/>
          <w:shd w:val="clear" w:color="auto" w:fill="FFFFFF"/>
        </w:rPr>
        <w:t xml:space="preserve">the </w:t>
      </w:r>
      <w:r w:rsidR="00C93F87" w:rsidRPr="003D244A">
        <w:rPr>
          <w:rFonts w:ascii="Cambria" w:hAnsi="Cambria"/>
          <w:i/>
          <w:iCs/>
          <w:color w:val="222222"/>
          <w:sz w:val="24"/>
          <w:szCs w:val="24"/>
          <w:shd w:val="clear" w:color="auto" w:fill="FFFFFF"/>
        </w:rPr>
        <w:t xml:space="preserve">double </w:t>
      </w:r>
      <w:r w:rsidR="00092F03" w:rsidRPr="003D244A">
        <w:rPr>
          <w:rFonts w:ascii="Cambria" w:hAnsi="Cambria"/>
          <w:i/>
          <w:iCs/>
          <w:color w:val="222222"/>
          <w:sz w:val="24"/>
          <w:szCs w:val="24"/>
          <w:shd w:val="clear" w:color="auto" w:fill="FFFFFF"/>
        </w:rPr>
        <w:t>negation formula</w:t>
      </w:r>
      <w:r w:rsidR="00092F03" w:rsidRPr="00F4584F">
        <w:rPr>
          <w:rFonts w:ascii="Cambria" w:hAnsi="Cambria"/>
          <w:color w:val="222222"/>
          <w:sz w:val="24"/>
          <w:szCs w:val="24"/>
          <w:shd w:val="clear" w:color="auto" w:fill="FFFFFF"/>
        </w:rPr>
        <w:t xml:space="preserve">. </w:t>
      </w:r>
      <w:r w:rsidRPr="00F4584F">
        <w:rPr>
          <w:rFonts w:ascii="Cambria" w:hAnsi="Cambria"/>
          <w:color w:val="222222"/>
          <w:sz w:val="24"/>
          <w:szCs w:val="24"/>
          <w:shd w:val="clear" w:color="auto" w:fill="FFFFFF"/>
        </w:rPr>
        <w:t xml:space="preserve">One might propose that, though </w:t>
      </w:r>
      <w:r w:rsidR="000837DC" w:rsidRPr="00F4584F">
        <w:rPr>
          <w:rFonts w:ascii="Cambria" w:hAnsi="Cambria"/>
          <w:color w:val="222222"/>
          <w:sz w:val="24"/>
          <w:szCs w:val="24"/>
          <w:shd w:val="clear" w:color="auto" w:fill="FFFFFF"/>
        </w:rPr>
        <w:t xml:space="preserve">a </w:t>
      </w:r>
      <w:r w:rsidRPr="00F4584F">
        <w:rPr>
          <w:rFonts w:ascii="Cambria" w:hAnsi="Cambria"/>
          <w:color w:val="222222"/>
          <w:sz w:val="24"/>
          <w:szCs w:val="24"/>
          <w:shd w:val="clear" w:color="auto" w:fill="FFFFFF"/>
        </w:rPr>
        <w:t xml:space="preserve">disjunctive </w:t>
      </w:r>
      <w:r w:rsidR="000837DC" w:rsidRPr="00F4584F">
        <w:rPr>
          <w:rFonts w:ascii="Cambria" w:hAnsi="Cambria"/>
          <w:color w:val="222222"/>
          <w:sz w:val="24"/>
          <w:szCs w:val="24"/>
          <w:shd w:val="clear" w:color="auto" w:fill="FFFFFF"/>
        </w:rPr>
        <w:t xml:space="preserve">belief </w:t>
      </w:r>
      <w:r w:rsidRPr="00F4584F">
        <w:rPr>
          <w:rFonts w:ascii="Cambria" w:hAnsi="Cambria"/>
          <w:color w:val="222222"/>
          <w:sz w:val="24"/>
          <w:szCs w:val="24"/>
          <w:shd w:val="clear" w:color="auto" w:fill="FFFFFF"/>
        </w:rPr>
        <w:t xml:space="preserve">cannot be translated into a disjunctive perceptual prediction, it can be translated into a perceptual prediction </w:t>
      </w:r>
      <w:r w:rsidR="009D489B" w:rsidRPr="00F4584F">
        <w:rPr>
          <w:rFonts w:ascii="Cambria" w:hAnsi="Cambria"/>
          <w:color w:val="222222"/>
          <w:sz w:val="24"/>
          <w:szCs w:val="24"/>
          <w:shd w:val="clear" w:color="auto" w:fill="FFFFFF"/>
        </w:rPr>
        <w:t xml:space="preserve">with </w:t>
      </w:r>
      <w:r w:rsidR="000837DC" w:rsidRPr="00F4584F">
        <w:rPr>
          <w:rFonts w:ascii="Cambria" w:hAnsi="Cambria"/>
          <w:color w:val="222222"/>
          <w:sz w:val="24"/>
          <w:szCs w:val="24"/>
          <w:shd w:val="clear" w:color="auto" w:fill="FFFFFF"/>
        </w:rPr>
        <w:t xml:space="preserve">a </w:t>
      </w:r>
      <w:r w:rsidR="00C93F87" w:rsidRPr="00156B1C">
        <w:rPr>
          <w:rFonts w:ascii="Cambria" w:hAnsi="Cambria"/>
          <w:color w:val="222222"/>
          <w:sz w:val="24"/>
          <w:szCs w:val="24"/>
          <w:shd w:val="clear" w:color="auto" w:fill="FFFFFF"/>
        </w:rPr>
        <w:t xml:space="preserve">double </w:t>
      </w:r>
      <w:r w:rsidRPr="00156B1C">
        <w:rPr>
          <w:rFonts w:ascii="Cambria" w:hAnsi="Cambria"/>
          <w:color w:val="222222"/>
          <w:sz w:val="24"/>
          <w:szCs w:val="24"/>
          <w:shd w:val="clear" w:color="auto" w:fill="FFFFFF"/>
        </w:rPr>
        <w:t>negation formula</w:t>
      </w:r>
      <w:r w:rsidR="009D489B" w:rsidRPr="00F4584F">
        <w:rPr>
          <w:rFonts w:ascii="Cambria" w:hAnsi="Cambria"/>
          <w:color w:val="222222"/>
          <w:sz w:val="24"/>
          <w:szCs w:val="24"/>
          <w:shd w:val="clear" w:color="auto" w:fill="FFFFFF"/>
        </w:rPr>
        <w:t xml:space="preserve"> content</w:t>
      </w:r>
      <w:r w:rsidRPr="00F4584F">
        <w:rPr>
          <w:rFonts w:ascii="Cambria" w:hAnsi="Cambria"/>
          <w:color w:val="222222"/>
          <w:sz w:val="24"/>
          <w:szCs w:val="24"/>
          <w:shd w:val="clear" w:color="auto" w:fill="FFFFFF"/>
        </w:rPr>
        <w:t xml:space="preserve">. If this were right, the argument from ND against </w:t>
      </w:r>
      <w:r w:rsidR="00BF4B4F" w:rsidRPr="00F4584F">
        <w:rPr>
          <w:rFonts w:ascii="Cambria" w:hAnsi="Cambria"/>
          <w:color w:val="222222"/>
          <w:sz w:val="24"/>
          <w:szCs w:val="24"/>
          <w:shd w:val="clear" w:color="auto" w:fill="FFFFFF"/>
        </w:rPr>
        <w:t xml:space="preserve">ambitious </w:t>
      </w:r>
      <w:r w:rsidRPr="00F4584F">
        <w:rPr>
          <w:rFonts w:ascii="Cambria" w:hAnsi="Cambria"/>
          <w:color w:val="222222"/>
          <w:sz w:val="24"/>
          <w:szCs w:val="24"/>
          <w:shd w:val="clear" w:color="auto" w:fill="FFFFFF"/>
        </w:rPr>
        <w:t xml:space="preserve">PP would be blocked. </w:t>
      </w:r>
      <w:r w:rsidR="00352776" w:rsidRPr="00F4584F">
        <w:rPr>
          <w:rFonts w:ascii="Cambria" w:hAnsi="Cambria"/>
          <w:color w:val="222222"/>
          <w:sz w:val="24"/>
          <w:szCs w:val="24"/>
          <w:shd w:val="clear" w:color="auto" w:fill="FFFFFF"/>
        </w:rPr>
        <w:t xml:space="preserve">However, </w:t>
      </w:r>
      <w:r w:rsidR="00092F03" w:rsidRPr="00F4584F">
        <w:rPr>
          <w:rFonts w:ascii="Cambria" w:hAnsi="Cambria"/>
          <w:color w:val="222222"/>
          <w:sz w:val="24"/>
          <w:szCs w:val="24"/>
          <w:shd w:val="clear" w:color="auto" w:fill="FFFFFF"/>
        </w:rPr>
        <w:t>we can</w:t>
      </w:r>
      <w:r w:rsidR="008C77F9" w:rsidRPr="00F4584F">
        <w:rPr>
          <w:rFonts w:ascii="Cambria" w:hAnsi="Cambria"/>
          <w:color w:val="222222"/>
          <w:sz w:val="24"/>
          <w:szCs w:val="24"/>
          <w:shd w:val="clear" w:color="auto" w:fill="FFFFFF"/>
        </w:rPr>
        <w:t>not</w:t>
      </w:r>
      <w:r w:rsidR="00092F03" w:rsidRPr="00F4584F">
        <w:rPr>
          <w:rFonts w:ascii="Cambria" w:hAnsi="Cambria"/>
          <w:color w:val="222222"/>
          <w:sz w:val="24"/>
          <w:szCs w:val="24"/>
          <w:shd w:val="clear" w:color="auto" w:fill="FFFFFF"/>
        </w:rPr>
        <w:t xml:space="preserve"> imagine what an experience </w:t>
      </w:r>
      <w:r w:rsidR="008C77F9" w:rsidRPr="00F4584F">
        <w:rPr>
          <w:rFonts w:ascii="Cambria" w:hAnsi="Cambria"/>
          <w:color w:val="222222"/>
          <w:sz w:val="24"/>
          <w:szCs w:val="24"/>
          <w:shd w:val="clear" w:color="auto" w:fill="FFFFFF"/>
        </w:rPr>
        <w:t xml:space="preserve">as </w:t>
      </w:r>
      <w:r w:rsidR="00092F03" w:rsidRPr="00F4584F">
        <w:rPr>
          <w:rFonts w:ascii="Cambria" w:hAnsi="Cambria"/>
          <w:color w:val="222222"/>
          <w:sz w:val="24"/>
          <w:szCs w:val="24"/>
          <w:shd w:val="clear" w:color="auto" w:fill="FFFFFF"/>
        </w:rPr>
        <w:t xml:space="preserve">of a </w:t>
      </w:r>
      <w:r w:rsidR="008C77F9" w:rsidRPr="00F4584F">
        <w:rPr>
          <w:rFonts w:ascii="Cambria" w:hAnsi="Cambria"/>
          <w:color w:val="222222"/>
          <w:sz w:val="24"/>
          <w:szCs w:val="24"/>
          <w:shd w:val="clear" w:color="auto" w:fill="FFFFFF"/>
        </w:rPr>
        <w:t>not (not-</w:t>
      </w:r>
      <w:r w:rsidR="00EA6C41" w:rsidRPr="00F4584F">
        <w:rPr>
          <w:rFonts w:ascii="Cambria" w:hAnsi="Cambria"/>
          <w:color w:val="222222"/>
          <w:sz w:val="24"/>
          <w:szCs w:val="24"/>
          <w:shd w:val="clear" w:color="auto" w:fill="FFFFFF"/>
        </w:rPr>
        <w:t xml:space="preserve">circle </w:t>
      </w:r>
      <w:r w:rsidR="008C77F9" w:rsidRPr="00F4584F">
        <w:rPr>
          <w:rFonts w:ascii="Cambria" w:hAnsi="Cambria"/>
          <w:color w:val="222222"/>
          <w:sz w:val="24"/>
          <w:szCs w:val="24"/>
          <w:shd w:val="clear" w:color="auto" w:fill="FFFFFF"/>
        </w:rPr>
        <w:t>and</w:t>
      </w:r>
      <w:r w:rsidR="00BF4B4F" w:rsidRPr="00F4584F">
        <w:rPr>
          <w:rFonts w:ascii="Cambria" w:hAnsi="Cambria"/>
          <w:color w:val="222222"/>
          <w:sz w:val="24"/>
          <w:szCs w:val="24"/>
          <w:shd w:val="clear" w:color="auto" w:fill="FFFFFF"/>
        </w:rPr>
        <w:t xml:space="preserve"> </w:t>
      </w:r>
      <w:r w:rsidR="008C77F9" w:rsidRPr="00F4584F">
        <w:rPr>
          <w:rFonts w:ascii="Cambria" w:hAnsi="Cambria"/>
          <w:color w:val="222222"/>
          <w:sz w:val="24"/>
          <w:szCs w:val="24"/>
          <w:shd w:val="clear" w:color="auto" w:fill="FFFFFF"/>
        </w:rPr>
        <w:t>not-</w:t>
      </w:r>
      <w:r w:rsidR="00EA6C41" w:rsidRPr="00F4584F">
        <w:rPr>
          <w:rFonts w:ascii="Cambria" w:hAnsi="Cambria"/>
          <w:color w:val="222222"/>
          <w:sz w:val="24"/>
          <w:szCs w:val="24"/>
          <w:shd w:val="clear" w:color="auto" w:fill="FFFFFF"/>
        </w:rPr>
        <w:t>triangle</w:t>
      </w:r>
      <w:r w:rsidR="008C77F9" w:rsidRPr="00F4584F">
        <w:rPr>
          <w:rFonts w:ascii="Cambria" w:hAnsi="Cambria"/>
          <w:color w:val="222222"/>
          <w:sz w:val="24"/>
          <w:szCs w:val="24"/>
          <w:shd w:val="clear" w:color="auto" w:fill="FFFFFF"/>
        </w:rPr>
        <w:t xml:space="preserve">) </w:t>
      </w:r>
      <w:r w:rsidR="00DF4FFA" w:rsidRPr="00F4584F">
        <w:rPr>
          <w:rFonts w:ascii="Cambria" w:hAnsi="Cambria"/>
          <w:color w:val="222222"/>
          <w:sz w:val="24"/>
          <w:szCs w:val="24"/>
          <w:shd w:val="clear" w:color="auto" w:fill="FFFFFF"/>
        </w:rPr>
        <w:t xml:space="preserve">ahead </w:t>
      </w:r>
      <w:r w:rsidR="00092F03" w:rsidRPr="00F4584F">
        <w:rPr>
          <w:rFonts w:ascii="Cambria" w:hAnsi="Cambria"/>
          <w:color w:val="222222"/>
          <w:sz w:val="24"/>
          <w:szCs w:val="24"/>
          <w:shd w:val="clear" w:color="auto" w:fill="FFFFFF"/>
        </w:rPr>
        <w:t xml:space="preserve">would </w:t>
      </w:r>
      <w:r w:rsidR="008C77F9" w:rsidRPr="00F4584F">
        <w:rPr>
          <w:rFonts w:ascii="Cambria" w:hAnsi="Cambria"/>
          <w:color w:val="222222"/>
          <w:sz w:val="24"/>
          <w:szCs w:val="24"/>
          <w:shd w:val="clear" w:color="auto" w:fill="FFFFFF"/>
        </w:rPr>
        <w:t xml:space="preserve">be </w:t>
      </w:r>
      <w:r w:rsidR="00092F03" w:rsidRPr="00F4584F">
        <w:rPr>
          <w:rFonts w:ascii="Cambria" w:hAnsi="Cambria"/>
          <w:color w:val="222222"/>
          <w:sz w:val="24"/>
          <w:szCs w:val="24"/>
          <w:shd w:val="clear" w:color="auto" w:fill="FFFFFF"/>
        </w:rPr>
        <w:t xml:space="preserve">like. </w:t>
      </w:r>
      <w:r w:rsidR="005A3465" w:rsidRPr="00F4584F">
        <w:rPr>
          <w:rFonts w:ascii="Cambria" w:hAnsi="Cambria"/>
          <w:color w:val="222222"/>
          <w:sz w:val="24"/>
          <w:szCs w:val="24"/>
          <w:shd w:val="clear" w:color="auto" w:fill="FFFFFF"/>
        </w:rPr>
        <w:t>I</w:t>
      </w:r>
      <w:r w:rsidR="009D489B" w:rsidRPr="00F4584F">
        <w:rPr>
          <w:rFonts w:ascii="Cambria" w:hAnsi="Cambria"/>
          <w:color w:val="222222"/>
          <w:sz w:val="24"/>
          <w:szCs w:val="24"/>
          <w:shd w:val="clear" w:color="auto" w:fill="FFFFFF"/>
        </w:rPr>
        <w:t>t</w:t>
      </w:r>
      <w:r w:rsidR="005A3465" w:rsidRPr="00F4584F">
        <w:rPr>
          <w:rFonts w:ascii="Cambria" w:hAnsi="Cambria"/>
          <w:color w:val="222222"/>
          <w:sz w:val="24"/>
          <w:szCs w:val="24"/>
          <w:shd w:val="clear" w:color="auto" w:fill="FFFFFF"/>
        </w:rPr>
        <w:t xml:space="preserve"> thus seems that perceptual </w:t>
      </w:r>
      <w:r w:rsidR="00067EC5" w:rsidRPr="00F4584F">
        <w:rPr>
          <w:rFonts w:ascii="Cambria" w:hAnsi="Cambria"/>
          <w:color w:val="222222"/>
          <w:sz w:val="24"/>
          <w:szCs w:val="24"/>
          <w:shd w:val="clear" w:color="auto" w:fill="FFFFFF"/>
        </w:rPr>
        <w:t xml:space="preserve">experience can’t have </w:t>
      </w:r>
      <w:r w:rsidR="000837DC" w:rsidRPr="00156B1C">
        <w:rPr>
          <w:rFonts w:ascii="Cambria" w:hAnsi="Cambria"/>
          <w:color w:val="222222"/>
          <w:sz w:val="24"/>
          <w:szCs w:val="24"/>
          <w:shd w:val="clear" w:color="auto" w:fill="FFFFFF"/>
        </w:rPr>
        <w:t xml:space="preserve">a </w:t>
      </w:r>
      <w:r w:rsidR="00067EC5" w:rsidRPr="00156B1C">
        <w:rPr>
          <w:rFonts w:ascii="Cambria" w:hAnsi="Cambria"/>
          <w:color w:val="222222"/>
          <w:sz w:val="24"/>
          <w:szCs w:val="24"/>
          <w:shd w:val="clear" w:color="auto" w:fill="FFFFFF"/>
        </w:rPr>
        <w:t>double negation formula</w:t>
      </w:r>
      <w:r w:rsidR="00067EC5" w:rsidRPr="00F4584F">
        <w:rPr>
          <w:rFonts w:ascii="Cambria" w:hAnsi="Cambria"/>
          <w:color w:val="222222"/>
          <w:sz w:val="24"/>
          <w:szCs w:val="24"/>
          <w:shd w:val="clear" w:color="auto" w:fill="FFFFFF"/>
        </w:rPr>
        <w:t xml:space="preserve"> content.</w:t>
      </w:r>
    </w:p>
    <w:p w14:paraId="12EFFE5E" w14:textId="0CEC71F6" w:rsidR="00726CC6" w:rsidRPr="00F4584F" w:rsidRDefault="00D964AD" w:rsidP="00156B1C">
      <w:pPr>
        <w:spacing w:line="360" w:lineRule="auto"/>
        <w:rPr>
          <w:rFonts w:ascii="Cambria" w:hAnsi="Cambria"/>
          <w:color w:val="222222"/>
          <w:sz w:val="24"/>
          <w:szCs w:val="24"/>
          <w:shd w:val="clear" w:color="auto" w:fill="FFFFFF"/>
          <w:rtl/>
        </w:rPr>
      </w:pPr>
      <w:r w:rsidRPr="00F4584F">
        <w:rPr>
          <w:rFonts w:ascii="Cambria" w:hAnsi="Cambria" w:cs="Arial"/>
          <w:color w:val="000000" w:themeColor="text1"/>
          <w:sz w:val="24"/>
          <w:szCs w:val="24"/>
          <w:shd w:val="clear" w:color="auto" w:fill="FFFFFF"/>
          <w:lang w:bidi="ar-SA"/>
        </w:rPr>
        <w:t xml:space="preserve">In other words, </w:t>
      </w:r>
      <w:r w:rsidR="00DF4FFA" w:rsidRPr="00F4584F">
        <w:rPr>
          <w:rFonts w:ascii="Cambria" w:hAnsi="Cambria" w:cs="Arial"/>
          <w:color w:val="000000" w:themeColor="text1"/>
          <w:sz w:val="24"/>
          <w:szCs w:val="24"/>
          <w:shd w:val="clear" w:color="auto" w:fill="FFFFFF"/>
          <w:lang w:bidi="ar-SA"/>
        </w:rPr>
        <w:t xml:space="preserve">we </w:t>
      </w:r>
      <w:r w:rsidR="00DF4FFA" w:rsidRPr="00F4584F">
        <w:rPr>
          <w:rFonts w:ascii="Cambria" w:hAnsi="Cambria" w:cs="Arial"/>
          <w:color w:val="000000" w:themeColor="text1"/>
          <w:sz w:val="24"/>
          <w:szCs w:val="24"/>
          <w:shd w:val="clear" w:color="auto" w:fill="FFFFFF"/>
        </w:rPr>
        <w:t xml:space="preserve">can’t imagine having an experience that would be veridical iff it’s not the case that there is neither a circle nor a triangle ahead. Consider </w:t>
      </w:r>
      <w:r w:rsidR="005A3465" w:rsidRPr="00F4584F">
        <w:rPr>
          <w:rFonts w:ascii="Cambria" w:hAnsi="Cambria" w:cs="Arial"/>
          <w:color w:val="000000" w:themeColor="text1"/>
          <w:sz w:val="24"/>
          <w:szCs w:val="24"/>
          <w:shd w:val="clear" w:color="auto" w:fill="FFFFFF"/>
        </w:rPr>
        <w:t xml:space="preserve">an </w:t>
      </w:r>
      <w:r w:rsidR="00DF4FFA" w:rsidRPr="00F4584F">
        <w:rPr>
          <w:rFonts w:ascii="Cambria" w:hAnsi="Cambria" w:cs="Arial"/>
          <w:color w:val="000000" w:themeColor="text1"/>
          <w:sz w:val="24"/>
          <w:szCs w:val="24"/>
          <w:shd w:val="clear" w:color="auto" w:fill="FFFFFF"/>
        </w:rPr>
        <w:t xml:space="preserve">apparent counterexample. </w:t>
      </w:r>
      <w:r w:rsidR="003F5049" w:rsidRPr="00F4584F">
        <w:rPr>
          <w:rFonts w:ascii="Cambria" w:hAnsi="Cambria"/>
          <w:color w:val="222222"/>
          <w:sz w:val="24"/>
          <w:szCs w:val="24"/>
          <w:shd w:val="clear" w:color="auto" w:fill="FFFFFF"/>
        </w:rPr>
        <w:t>I</w:t>
      </w:r>
      <w:r w:rsidR="004E739A" w:rsidRPr="00F4584F">
        <w:rPr>
          <w:rFonts w:ascii="Cambria" w:hAnsi="Cambria"/>
          <w:color w:val="222222"/>
          <w:sz w:val="24"/>
          <w:szCs w:val="24"/>
          <w:shd w:val="clear" w:color="auto" w:fill="FFFFFF"/>
        </w:rPr>
        <w:t xml:space="preserve">magine </w:t>
      </w:r>
      <w:r w:rsidR="005A3465" w:rsidRPr="00F4584F">
        <w:rPr>
          <w:rFonts w:ascii="Cambria" w:hAnsi="Cambria"/>
          <w:color w:val="222222"/>
          <w:sz w:val="24"/>
          <w:szCs w:val="24"/>
          <w:shd w:val="clear" w:color="auto" w:fill="FFFFFF"/>
        </w:rPr>
        <w:t>a</w:t>
      </w:r>
      <w:r w:rsidR="000837DC" w:rsidRPr="00F4584F">
        <w:rPr>
          <w:rFonts w:ascii="Cambria" w:hAnsi="Cambria"/>
          <w:color w:val="222222"/>
          <w:sz w:val="24"/>
          <w:szCs w:val="24"/>
          <w:shd w:val="clear" w:color="auto" w:fill="FFFFFF"/>
        </w:rPr>
        <w:t xml:space="preserve"> rapid</w:t>
      </w:r>
      <w:r w:rsidR="005A3465" w:rsidRPr="00F4584F">
        <w:rPr>
          <w:rFonts w:ascii="Cambria" w:hAnsi="Cambria"/>
          <w:color w:val="222222"/>
          <w:sz w:val="24"/>
          <w:szCs w:val="24"/>
          <w:shd w:val="clear" w:color="auto" w:fill="FFFFFF"/>
        </w:rPr>
        <w:t xml:space="preserve"> </w:t>
      </w:r>
      <w:r w:rsidR="004E739A" w:rsidRPr="00F4584F">
        <w:rPr>
          <w:rFonts w:ascii="Cambria" w:hAnsi="Cambria"/>
          <w:color w:val="222222"/>
          <w:sz w:val="24"/>
          <w:szCs w:val="24"/>
          <w:shd w:val="clear" w:color="auto" w:fill="FFFFFF"/>
        </w:rPr>
        <w:t xml:space="preserve">antigen test that is valid iff a circle or a triangle appear in the test window. Equivalently, the test is valid iff it’s not the case that neither a circle nor a </w:t>
      </w:r>
      <w:r w:rsidR="004E739A" w:rsidRPr="00F4584F">
        <w:rPr>
          <w:rFonts w:ascii="Cambria" w:hAnsi="Cambria"/>
          <w:color w:val="222222"/>
          <w:sz w:val="24"/>
          <w:szCs w:val="24"/>
          <w:shd w:val="clear" w:color="auto" w:fill="FFFFFF"/>
        </w:rPr>
        <w:lastRenderedPageBreak/>
        <w:t xml:space="preserve">triangle appear in the window. </w:t>
      </w:r>
      <w:r w:rsidR="00B23A87" w:rsidRPr="00F4584F">
        <w:rPr>
          <w:rFonts w:ascii="Cambria" w:hAnsi="Cambria"/>
          <w:color w:val="222222"/>
          <w:sz w:val="24"/>
          <w:szCs w:val="24"/>
          <w:shd w:val="clear" w:color="auto" w:fill="FFFFFF"/>
        </w:rPr>
        <w:t xml:space="preserve">We can imagine that, when one looks at a test in which </w:t>
      </w:r>
      <w:r w:rsidR="00B23A87" w:rsidRPr="00F4584F">
        <w:rPr>
          <w:rFonts w:ascii="Cambria" w:hAnsi="Cambria"/>
          <w:i/>
          <w:iCs/>
          <w:color w:val="222222"/>
          <w:sz w:val="24"/>
          <w:szCs w:val="24"/>
          <w:shd w:val="clear" w:color="auto" w:fill="FFFFFF"/>
        </w:rPr>
        <w:t>only a circle appears</w:t>
      </w:r>
      <w:r w:rsidR="00B23A87" w:rsidRPr="00F4584F">
        <w:rPr>
          <w:rFonts w:ascii="Cambria" w:hAnsi="Cambria"/>
          <w:color w:val="222222"/>
          <w:sz w:val="24"/>
          <w:szCs w:val="24"/>
          <w:shd w:val="clear" w:color="auto" w:fill="FFFFFF"/>
        </w:rPr>
        <w:t>, one can see the test as containing a circle in the test window and also a</w:t>
      </w:r>
      <w:r w:rsidR="004A6534" w:rsidRPr="00F4584F">
        <w:rPr>
          <w:rFonts w:ascii="Cambria" w:hAnsi="Cambria"/>
          <w:color w:val="222222"/>
          <w:sz w:val="24"/>
          <w:szCs w:val="24"/>
          <w:shd w:val="clear" w:color="auto" w:fill="FFFFFF"/>
        </w:rPr>
        <w:t>s</w:t>
      </w:r>
      <w:r w:rsidR="00B23A87" w:rsidRPr="00F4584F">
        <w:rPr>
          <w:rFonts w:ascii="Cambria" w:hAnsi="Cambria"/>
          <w:color w:val="222222"/>
          <w:sz w:val="24"/>
          <w:szCs w:val="24"/>
          <w:shd w:val="clear" w:color="auto" w:fill="FFFFFF"/>
        </w:rPr>
        <w:t xml:space="preserve"> valid</w:t>
      </w:r>
      <w:r w:rsidR="009F5F2C" w:rsidRPr="00F4584F">
        <w:rPr>
          <w:rFonts w:ascii="Cambria" w:hAnsi="Cambria"/>
          <w:color w:val="222222"/>
          <w:sz w:val="24"/>
          <w:szCs w:val="24"/>
          <w:shd w:val="clear" w:color="auto" w:fill="FFFFFF"/>
        </w:rPr>
        <w:t xml:space="preserve"> (assuming for the sake of discussion that we can see high-level properties in general, and specifically the property of validity)</w:t>
      </w:r>
      <w:r w:rsidR="00B23A87" w:rsidRPr="00F4584F">
        <w:rPr>
          <w:rFonts w:ascii="Cambria" w:hAnsi="Cambria"/>
          <w:color w:val="222222"/>
          <w:sz w:val="24"/>
          <w:szCs w:val="24"/>
          <w:shd w:val="clear" w:color="auto" w:fill="FFFFFF"/>
        </w:rPr>
        <w:t xml:space="preserve">. </w:t>
      </w:r>
      <w:r w:rsidR="003F5049" w:rsidRPr="00F4584F">
        <w:rPr>
          <w:rFonts w:ascii="Cambria" w:hAnsi="Cambria"/>
          <w:color w:val="222222"/>
          <w:sz w:val="24"/>
          <w:szCs w:val="24"/>
          <w:shd w:val="clear" w:color="auto" w:fill="FFFFFF"/>
        </w:rPr>
        <w:t xml:space="preserve">It seems that </w:t>
      </w:r>
      <w:r w:rsidR="00A82E1F" w:rsidRPr="00F4584F">
        <w:rPr>
          <w:rFonts w:ascii="Cambria" w:hAnsi="Cambria"/>
          <w:color w:val="222222"/>
          <w:sz w:val="24"/>
          <w:szCs w:val="24"/>
          <w:shd w:val="clear" w:color="auto" w:fill="FFFFFF"/>
        </w:rPr>
        <w:t xml:space="preserve">the </w:t>
      </w:r>
      <w:r w:rsidR="003F5049" w:rsidRPr="00F4584F">
        <w:rPr>
          <w:rFonts w:ascii="Cambria" w:hAnsi="Cambria"/>
          <w:color w:val="222222"/>
          <w:sz w:val="24"/>
          <w:szCs w:val="24"/>
          <w:shd w:val="clear" w:color="auto" w:fill="FFFFFF"/>
        </w:rPr>
        <w:t>content of the imagined experience is</w:t>
      </w:r>
      <w:r w:rsidR="00950386" w:rsidRPr="00F4584F">
        <w:rPr>
          <w:rFonts w:ascii="Cambria" w:hAnsi="Cambria"/>
          <w:color w:val="222222"/>
          <w:sz w:val="24"/>
          <w:szCs w:val="24"/>
          <w:shd w:val="clear" w:color="auto" w:fill="FFFFFF"/>
        </w:rPr>
        <w:t xml:space="preserve">: </w:t>
      </w:r>
      <w:r w:rsidR="00156B1C">
        <w:rPr>
          <w:rFonts w:ascii="Cambria" w:hAnsi="Cambria"/>
          <w:color w:val="222222"/>
          <w:sz w:val="24"/>
          <w:szCs w:val="24"/>
          <w:shd w:val="clear" w:color="auto" w:fill="FFFFFF"/>
        </w:rPr>
        <w:t>‘</w:t>
      </w:r>
      <w:r w:rsidR="00950386" w:rsidRPr="00156B1C">
        <w:rPr>
          <w:rFonts w:ascii="Cambria" w:hAnsi="Cambria"/>
          <w:color w:val="222222"/>
          <w:sz w:val="24"/>
          <w:szCs w:val="24"/>
          <w:shd w:val="clear" w:color="auto" w:fill="FFFFFF"/>
        </w:rPr>
        <w:t>there is a circle and a not (not-circle and not-triangle) in the test window</w:t>
      </w:r>
      <w:r w:rsidR="00156B1C">
        <w:rPr>
          <w:rFonts w:ascii="Cambria" w:hAnsi="Cambria"/>
          <w:color w:val="222222"/>
          <w:sz w:val="24"/>
          <w:szCs w:val="24"/>
          <w:shd w:val="clear" w:color="auto" w:fill="FFFFFF"/>
        </w:rPr>
        <w:t>’</w:t>
      </w:r>
      <w:r w:rsidR="00950386" w:rsidRPr="00F4584F">
        <w:rPr>
          <w:rFonts w:ascii="Cambria" w:hAnsi="Cambria"/>
          <w:color w:val="222222"/>
          <w:sz w:val="24"/>
          <w:szCs w:val="24"/>
          <w:shd w:val="clear" w:color="auto" w:fill="FFFFFF"/>
        </w:rPr>
        <w:t xml:space="preserve">. </w:t>
      </w:r>
      <w:r w:rsidR="00DF4FFA" w:rsidRPr="00F4584F">
        <w:rPr>
          <w:rFonts w:ascii="Cambria" w:hAnsi="Cambria"/>
          <w:color w:val="222222"/>
          <w:sz w:val="24"/>
          <w:szCs w:val="24"/>
          <w:shd w:val="clear" w:color="auto" w:fill="FFFFFF"/>
        </w:rPr>
        <w:t xml:space="preserve">It might seem that this experience has a </w:t>
      </w:r>
      <w:r w:rsidR="00DF4FFA" w:rsidRPr="00156B1C">
        <w:rPr>
          <w:rFonts w:ascii="Cambria" w:hAnsi="Cambria"/>
          <w:color w:val="222222"/>
          <w:sz w:val="24"/>
          <w:szCs w:val="24"/>
          <w:shd w:val="clear" w:color="auto" w:fill="FFFFFF"/>
        </w:rPr>
        <w:t>double negation formula</w:t>
      </w:r>
      <w:r w:rsidR="00DF4FFA" w:rsidRPr="00F4584F">
        <w:rPr>
          <w:rFonts w:ascii="Cambria" w:hAnsi="Cambria"/>
          <w:color w:val="222222"/>
          <w:sz w:val="24"/>
          <w:szCs w:val="24"/>
          <w:shd w:val="clear" w:color="auto" w:fill="FFFFFF"/>
        </w:rPr>
        <w:t xml:space="preserve"> content, but this is not </w:t>
      </w:r>
      <w:r w:rsidR="000837DC" w:rsidRPr="00F4584F">
        <w:rPr>
          <w:rFonts w:ascii="Cambria" w:hAnsi="Cambria"/>
          <w:color w:val="222222"/>
          <w:sz w:val="24"/>
          <w:szCs w:val="24"/>
          <w:shd w:val="clear" w:color="auto" w:fill="FFFFFF"/>
        </w:rPr>
        <w:t>true</w:t>
      </w:r>
      <w:r w:rsidR="00A82E1F" w:rsidRPr="00F4584F">
        <w:rPr>
          <w:rFonts w:ascii="Cambria" w:hAnsi="Cambria"/>
          <w:color w:val="222222"/>
          <w:sz w:val="24"/>
          <w:szCs w:val="24"/>
          <w:shd w:val="clear" w:color="auto" w:fill="FFFFFF"/>
        </w:rPr>
        <w:t>:</w:t>
      </w:r>
      <w:r w:rsidR="00DF4FFA" w:rsidRPr="00F4584F">
        <w:rPr>
          <w:rFonts w:ascii="Cambria" w:hAnsi="Cambria"/>
          <w:color w:val="222222"/>
          <w:sz w:val="24"/>
          <w:szCs w:val="24"/>
          <w:shd w:val="clear" w:color="auto" w:fill="FFFFFF"/>
        </w:rPr>
        <w:t xml:space="preserve"> </w:t>
      </w:r>
      <w:r w:rsidR="003F095A" w:rsidRPr="00F4584F">
        <w:rPr>
          <w:rFonts w:ascii="Cambria" w:hAnsi="Cambria"/>
          <w:color w:val="222222"/>
          <w:sz w:val="24"/>
          <w:szCs w:val="24"/>
          <w:shd w:val="clear" w:color="auto" w:fill="FFFFFF"/>
        </w:rPr>
        <w:t xml:space="preserve">the experience is veridical only if </w:t>
      </w:r>
      <w:r w:rsidR="00726CC6" w:rsidRPr="00F4584F">
        <w:rPr>
          <w:rFonts w:ascii="Cambria" w:hAnsi="Cambria"/>
          <w:color w:val="222222"/>
          <w:sz w:val="24"/>
          <w:szCs w:val="24"/>
          <w:shd w:val="clear" w:color="auto" w:fill="FFFFFF"/>
        </w:rPr>
        <w:t xml:space="preserve">there </w:t>
      </w:r>
      <w:r w:rsidR="00950386" w:rsidRPr="00F4584F">
        <w:rPr>
          <w:rFonts w:ascii="Cambria" w:hAnsi="Cambria"/>
          <w:color w:val="222222"/>
          <w:sz w:val="24"/>
          <w:szCs w:val="24"/>
          <w:shd w:val="clear" w:color="auto" w:fill="FFFFFF"/>
        </w:rPr>
        <w:t xml:space="preserve">is a circle in the test window, </w:t>
      </w:r>
      <w:r w:rsidR="005A3465" w:rsidRPr="00F4584F">
        <w:rPr>
          <w:rFonts w:ascii="Cambria" w:hAnsi="Cambria"/>
          <w:color w:val="222222"/>
          <w:sz w:val="24"/>
          <w:szCs w:val="24"/>
          <w:shd w:val="clear" w:color="auto" w:fill="FFFFFF"/>
        </w:rPr>
        <w:t xml:space="preserve">yet </w:t>
      </w:r>
      <w:r w:rsidR="00950386" w:rsidRPr="00F4584F">
        <w:rPr>
          <w:rFonts w:ascii="Cambria" w:hAnsi="Cambria"/>
          <w:color w:val="222222"/>
          <w:sz w:val="24"/>
          <w:szCs w:val="24"/>
          <w:shd w:val="clear" w:color="auto" w:fill="FFFFFF"/>
        </w:rPr>
        <w:t>a</w:t>
      </w:r>
      <w:r w:rsidR="00726CC6" w:rsidRPr="00F4584F">
        <w:rPr>
          <w:rFonts w:ascii="Cambria" w:hAnsi="Cambria"/>
          <w:color w:val="222222"/>
          <w:sz w:val="24"/>
          <w:szCs w:val="24"/>
          <w:shd w:val="clear" w:color="auto" w:fill="FFFFFF"/>
        </w:rPr>
        <w:t xml:space="preserve">n experience with </w:t>
      </w:r>
      <w:r w:rsidR="00DF4FFA" w:rsidRPr="00F4584F">
        <w:rPr>
          <w:rFonts w:ascii="Cambria" w:hAnsi="Cambria"/>
          <w:color w:val="222222"/>
          <w:sz w:val="24"/>
          <w:szCs w:val="24"/>
          <w:shd w:val="clear" w:color="auto" w:fill="FFFFFF"/>
        </w:rPr>
        <w:t xml:space="preserve">the </w:t>
      </w:r>
      <w:r w:rsidR="003F095A" w:rsidRPr="00F4584F">
        <w:rPr>
          <w:rFonts w:ascii="Cambria" w:hAnsi="Cambria"/>
          <w:color w:val="222222"/>
          <w:sz w:val="24"/>
          <w:szCs w:val="24"/>
          <w:shd w:val="clear" w:color="auto" w:fill="FFFFFF"/>
        </w:rPr>
        <w:t>content</w:t>
      </w:r>
      <w:r w:rsidR="007F3696">
        <w:rPr>
          <w:rFonts w:ascii="Cambria" w:hAnsi="Cambria"/>
          <w:color w:val="222222"/>
          <w:sz w:val="24"/>
          <w:szCs w:val="24"/>
          <w:shd w:val="clear" w:color="auto" w:fill="FFFFFF"/>
        </w:rPr>
        <w:t>,</w:t>
      </w:r>
      <w:r w:rsidR="003F095A" w:rsidRPr="00F4584F">
        <w:rPr>
          <w:rFonts w:ascii="Cambria" w:hAnsi="Cambria"/>
          <w:color w:val="222222"/>
          <w:sz w:val="24"/>
          <w:szCs w:val="24"/>
          <w:shd w:val="clear" w:color="auto" w:fill="FFFFFF"/>
        </w:rPr>
        <w:t xml:space="preserve"> </w:t>
      </w:r>
      <w:r w:rsidR="00156B1C">
        <w:rPr>
          <w:rFonts w:ascii="Cambria" w:hAnsi="Cambria"/>
          <w:color w:val="222222"/>
          <w:sz w:val="24"/>
          <w:szCs w:val="24"/>
          <w:shd w:val="clear" w:color="auto" w:fill="FFFFFF"/>
        </w:rPr>
        <w:t>‘</w:t>
      </w:r>
      <w:r w:rsidR="000837DC" w:rsidRPr="00156B1C">
        <w:rPr>
          <w:rFonts w:ascii="Cambria" w:hAnsi="Cambria"/>
          <w:color w:val="222222"/>
          <w:sz w:val="24"/>
          <w:szCs w:val="24"/>
          <w:shd w:val="clear" w:color="auto" w:fill="FFFFFF"/>
        </w:rPr>
        <w:t>there is a not (not-circle and not-triangle) in the test window</w:t>
      </w:r>
      <w:r w:rsidR="00156B1C">
        <w:rPr>
          <w:rFonts w:ascii="Cambria" w:hAnsi="Cambria"/>
          <w:color w:val="222222"/>
          <w:sz w:val="24"/>
          <w:szCs w:val="24"/>
          <w:shd w:val="clear" w:color="auto" w:fill="FFFFFF"/>
        </w:rPr>
        <w:t>’</w:t>
      </w:r>
      <w:r w:rsidR="007F3696">
        <w:rPr>
          <w:rFonts w:ascii="Cambria" w:hAnsi="Cambria"/>
          <w:color w:val="222222"/>
          <w:sz w:val="24"/>
          <w:szCs w:val="24"/>
          <w:shd w:val="clear" w:color="auto" w:fill="FFFFFF"/>
        </w:rPr>
        <w:t>,</w:t>
      </w:r>
      <w:r w:rsidR="000837DC" w:rsidRPr="00F4584F">
        <w:rPr>
          <w:rFonts w:ascii="Cambria" w:hAnsi="Cambria"/>
          <w:color w:val="222222"/>
          <w:sz w:val="24"/>
          <w:szCs w:val="24"/>
          <w:shd w:val="clear" w:color="auto" w:fill="FFFFFF"/>
        </w:rPr>
        <w:t xml:space="preserve"> </w:t>
      </w:r>
      <w:r w:rsidR="009F5F2C" w:rsidRPr="00F4584F">
        <w:rPr>
          <w:rFonts w:ascii="Cambria" w:hAnsi="Cambria"/>
          <w:color w:val="222222"/>
          <w:sz w:val="24"/>
          <w:szCs w:val="24"/>
          <w:shd w:val="clear" w:color="auto" w:fill="FFFFFF"/>
        </w:rPr>
        <w:t xml:space="preserve">is </w:t>
      </w:r>
      <w:r w:rsidR="00950386" w:rsidRPr="00F4584F">
        <w:rPr>
          <w:rFonts w:ascii="Cambria" w:hAnsi="Cambria"/>
          <w:color w:val="222222"/>
          <w:sz w:val="24"/>
          <w:szCs w:val="24"/>
          <w:shd w:val="clear" w:color="auto" w:fill="FFFFFF"/>
        </w:rPr>
        <w:t xml:space="preserve">veridical even if there a triangle, not a circle, </w:t>
      </w:r>
      <w:r w:rsidR="003F095A" w:rsidRPr="00F4584F">
        <w:rPr>
          <w:rFonts w:ascii="Cambria" w:hAnsi="Cambria"/>
          <w:color w:val="222222"/>
          <w:sz w:val="24"/>
          <w:szCs w:val="24"/>
          <w:shd w:val="clear" w:color="auto" w:fill="FFFFFF"/>
        </w:rPr>
        <w:t>in the test window</w:t>
      </w:r>
      <w:r w:rsidR="00CD0310" w:rsidRPr="00F4584F">
        <w:rPr>
          <w:rFonts w:ascii="Cambria" w:hAnsi="Cambria"/>
          <w:color w:val="222222"/>
          <w:sz w:val="24"/>
          <w:szCs w:val="24"/>
          <w:shd w:val="clear" w:color="auto" w:fill="FFFFFF"/>
        </w:rPr>
        <w:t xml:space="preserve">. </w:t>
      </w:r>
      <w:r w:rsidR="005A3465" w:rsidRPr="00F4584F">
        <w:rPr>
          <w:rFonts w:ascii="Cambria" w:hAnsi="Cambria"/>
          <w:color w:val="222222"/>
          <w:sz w:val="24"/>
          <w:szCs w:val="24"/>
          <w:shd w:val="clear" w:color="auto" w:fill="FFFFFF"/>
        </w:rPr>
        <w:t>The point is that we can’t imagine seeing a test as having a not (not-</w:t>
      </w:r>
      <w:r w:rsidRPr="00F4584F">
        <w:rPr>
          <w:rFonts w:ascii="Cambria" w:hAnsi="Cambria"/>
          <w:color w:val="222222"/>
          <w:sz w:val="24"/>
          <w:szCs w:val="24"/>
          <w:shd w:val="clear" w:color="auto" w:fill="FFFFFF"/>
        </w:rPr>
        <w:t>circle</w:t>
      </w:r>
      <w:r w:rsidR="005A3465" w:rsidRPr="00F4584F">
        <w:rPr>
          <w:rFonts w:ascii="Cambria" w:hAnsi="Cambria"/>
          <w:color w:val="222222"/>
          <w:sz w:val="24"/>
          <w:szCs w:val="24"/>
          <w:shd w:val="clear" w:color="auto" w:fill="FFFFFF"/>
        </w:rPr>
        <w:t xml:space="preserve"> and not-triangle) in the test window without also imagining seeing </w:t>
      </w:r>
      <w:r w:rsidR="00A82E1F" w:rsidRPr="00F4584F">
        <w:rPr>
          <w:rFonts w:ascii="Cambria" w:hAnsi="Cambria"/>
          <w:color w:val="222222"/>
          <w:sz w:val="24"/>
          <w:szCs w:val="24"/>
          <w:shd w:val="clear" w:color="auto" w:fill="FFFFFF"/>
        </w:rPr>
        <w:t>a specific shape—</w:t>
      </w:r>
      <w:r w:rsidR="000837DC" w:rsidRPr="00F4584F">
        <w:rPr>
          <w:rFonts w:ascii="Cambria" w:hAnsi="Cambria"/>
          <w:color w:val="222222"/>
          <w:sz w:val="24"/>
          <w:szCs w:val="24"/>
          <w:shd w:val="clear" w:color="auto" w:fill="FFFFFF"/>
        </w:rPr>
        <w:t xml:space="preserve">a </w:t>
      </w:r>
      <w:r w:rsidR="00A82E1F" w:rsidRPr="00F4584F">
        <w:rPr>
          <w:rFonts w:ascii="Cambria" w:hAnsi="Cambria"/>
          <w:color w:val="222222"/>
          <w:sz w:val="24"/>
          <w:szCs w:val="24"/>
          <w:shd w:val="clear" w:color="auto" w:fill="FFFFFF"/>
        </w:rPr>
        <w:t>triangle</w:t>
      </w:r>
      <w:r w:rsidR="000837DC" w:rsidRPr="00F4584F">
        <w:rPr>
          <w:rFonts w:ascii="Cambria" w:hAnsi="Cambria"/>
          <w:color w:val="222222"/>
          <w:sz w:val="24"/>
          <w:szCs w:val="24"/>
          <w:shd w:val="clear" w:color="auto" w:fill="FFFFFF"/>
        </w:rPr>
        <w:t>,</w:t>
      </w:r>
      <w:r w:rsidR="00A82E1F" w:rsidRPr="00F4584F">
        <w:rPr>
          <w:rFonts w:ascii="Cambria" w:hAnsi="Cambria"/>
          <w:color w:val="222222"/>
          <w:sz w:val="24"/>
          <w:szCs w:val="24"/>
          <w:shd w:val="clear" w:color="auto" w:fill="FFFFFF"/>
        </w:rPr>
        <w:t xml:space="preserve"> </w:t>
      </w:r>
      <w:r w:rsidR="000837DC" w:rsidRPr="00F4584F">
        <w:rPr>
          <w:rFonts w:ascii="Cambria" w:hAnsi="Cambria"/>
          <w:color w:val="222222"/>
          <w:sz w:val="24"/>
          <w:szCs w:val="24"/>
          <w:shd w:val="clear" w:color="auto" w:fill="FFFFFF"/>
        </w:rPr>
        <w:t>a</w:t>
      </w:r>
      <w:r w:rsidR="00A82E1F" w:rsidRPr="00F4584F">
        <w:rPr>
          <w:rFonts w:ascii="Cambria" w:hAnsi="Cambria"/>
          <w:color w:val="222222"/>
          <w:sz w:val="24"/>
          <w:szCs w:val="24"/>
          <w:shd w:val="clear" w:color="auto" w:fill="FFFFFF"/>
        </w:rPr>
        <w:t xml:space="preserve"> circle, or both—i</w:t>
      </w:r>
      <w:r w:rsidR="005A3465" w:rsidRPr="00F4584F">
        <w:rPr>
          <w:rFonts w:ascii="Cambria" w:hAnsi="Cambria"/>
          <w:color w:val="222222"/>
          <w:sz w:val="24"/>
          <w:szCs w:val="24"/>
          <w:shd w:val="clear" w:color="auto" w:fill="FFFFFF"/>
        </w:rPr>
        <w:t xml:space="preserve">n the test window. </w:t>
      </w:r>
      <w:r w:rsidR="000837DC" w:rsidRPr="00F4584F">
        <w:rPr>
          <w:rFonts w:ascii="Cambria" w:hAnsi="Cambria"/>
          <w:color w:val="222222"/>
          <w:sz w:val="24"/>
          <w:szCs w:val="24"/>
          <w:shd w:val="clear" w:color="auto" w:fill="FFFFFF"/>
        </w:rPr>
        <w:t>Consequently,</w:t>
      </w:r>
      <w:r w:rsidR="005A3465" w:rsidRPr="00F4584F">
        <w:rPr>
          <w:rFonts w:ascii="Cambria" w:hAnsi="Cambria"/>
          <w:color w:val="222222"/>
          <w:sz w:val="24"/>
          <w:szCs w:val="24"/>
          <w:shd w:val="clear" w:color="auto" w:fill="FFFFFF"/>
        </w:rPr>
        <w:t xml:space="preserve"> the accuracy conditions </w:t>
      </w:r>
      <w:r w:rsidR="000837DC" w:rsidRPr="00F4584F">
        <w:rPr>
          <w:rFonts w:ascii="Cambria" w:hAnsi="Cambria"/>
          <w:color w:val="222222"/>
          <w:sz w:val="24"/>
          <w:szCs w:val="24"/>
          <w:shd w:val="clear" w:color="auto" w:fill="FFFFFF"/>
        </w:rPr>
        <w:t xml:space="preserve">of the imagined perceptual experience </w:t>
      </w:r>
      <w:r w:rsidR="005A3465" w:rsidRPr="00F4584F">
        <w:rPr>
          <w:rFonts w:ascii="Cambria" w:hAnsi="Cambria"/>
          <w:color w:val="222222"/>
          <w:sz w:val="24"/>
          <w:szCs w:val="24"/>
          <w:shd w:val="clear" w:color="auto" w:fill="FFFFFF"/>
        </w:rPr>
        <w:t>are not those of the double negation formula.</w:t>
      </w:r>
      <w:r w:rsidR="00156B1C">
        <w:rPr>
          <w:rFonts w:ascii="Cambria" w:hAnsi="Cambria"/>
          <w:color w:val="222222"/>
          <w:sz w:val="24"/>
          <w:szCs w:val="24"/>
          <w:shd w:val="clear" w:color="auto" w:fill="FFFFFF"/>
        </w:rPr>
        <w:t xml:space="preserve"> </w:t>
      </w:r>
    </w:p>
    <w:p w14:paraId="47B993B7" w14:textId="6FF969F3" w:rsidR="008A16BD" w:rsidRPr="0059674B" w:rsidRDefault="00092F03" w:rsidP="004942EA">
      <w:pPr>
        <w:spacing w:line="360" w:lineRule="auto"/>
        <w:rPr>
          <w:rFonts w:ascii="Cambria" w:hAnsi="Cambria"/>
        </w:rPr>
      </w:pPr>
      <w:r w:rsidRPr="00F4584F">
        <w:rPr>
          <w:rFonts w:ascii="Cambria" w:hAnsi="Cambria"/>
          <w:color w:val="222222"/>
          <w:sz w:val="24"/>
          <w:szCs w:val="24"/>
          <w:shd w:val="clear" w:color="auto" w:fill="FFFFFF"/>
        </w:rPr>
        <w:t xml:space="preserve">Moreover, the duck-rabbit consideration mentioned at the beginning of the paper </w:t>
      </w:r>
      <w:r w:rsidR="009A5DFC" w:rsidRPr="00F4584F">
        <w:rPr>
          <w:rFonts w:ascii="Cambria" w:hAnsi="Cambria"/>
          <w:color w:val="222222"/>
          <w:sz w:val="24"/>
          <w:szCs w:val="24"/>
          <w:shd w:val="clear" w:color="auto" w:fill="FFFFFF"/>
        </w:rPr>
        <w:t xml:space="preserve">applies </w:t>
      </w:r>
      <w:r w:rsidR="00786056" w:rsidRPr="00F4584F">
        <w:rPr>
          <w:rFonts w:ascii="Cambria" w:hAnsi="Cambria"/>
          <w:color w:val="222222"/>
          <w:sz w:val="24"/>
          <w:szCs w:val="24"/>
          <w:shd w:val="clear" w:color="auto" w:fill="FFFFFF"/>
        </w:rPr>
        <w:t xml:space="preserve">equally </w:t>
      </w:r>
      <w:r w:rsidR="009A5DFC" w:rsidRPr="00F4584F">
        <w:rPr>
          <w:rFonts w:ascii="Cambria" w:hAnsi="Cambria"/>
          <w:color w:val="222222"/>
          <w:sz w:val="24"/>
          <w:szCs w:val="24"/>
          <w:shd w:val="clear" w:color="auto" w:fill="FFFFFF"/>
        </w:rPr>
        <w:t xml:space="preserve">to the </w:t>
      </w:r>
      <w:r w:rsidR="00BF4B4F" w:rsidRPr="00F4584F">
        <w:rPr>
          <w:rFonts w:ascii="Cambria" w:hAnsi="Cambria"/>
          <w:color w:val="222222"/>
          <w:sz w:val="24"/>
          <w:szCs w:val="24"/>
          <w:shd w:val="clear" w:color="auto" w:fill="FFFFFF"/>
        </w:rPr>
        <w:t xml:space="preserve">double negation </w:t>
      </w:r>
      <w:r w:rsidR="009A5DFC" w:rsidRPr="00F4584F">
        <w:rPr>
          <w:rFonts w:ascii="Cambria" w:hAnsi="Cambria"/>
          <w:color w:val="222222"/>
          <w:sz w:val="24"/>
          <w:szCs w:val="24"/>
          <w:shd w:val="clear" w:color="auto" w:fill="FFFFFF"/>
        </w:rPr>
        <w:t>formula:</w:t>
      </w:r>
      <w:r w:rsidR="009A5DFC" w:rsidRPr="00F4584F">
        <w:rPr>
          <w:rFonts w:ascii="Cambria" w:hAnsi="Cambria"/>
          <w:sz w:val="24"/>
          <w:szCs w:val="24"/>
        </w:rPr>
        <w:t xml:space="preserve"> </w:t>
      </w:r>
      <w:r w:rsidR="00D964AD" w:rsidRPr="00F4584F">
        <w:rPr>
          <w:rFonts w:ascii="Cambria" w:hAnsi="Cambria"/>
          <w:sz w:val="24"/>
          <w:szCs w:val="24"/>
        </w:rPr>
        <w:t>i</w:t>
      </w:r>
      <w:r w:rsidR="00081D9D" w:rsidRPr="00F4584F">
        <w:rPr>
          <w:rFonts w:ascii="Cambria" w:hAnsi="Cambria"/>
          <w:sz w:val="24"/>
          <w:szCs w:val="24"/>
        </w:rPr>
        <w:t>f you could see</w:t>
      </w:r>
      <w:r w:rsidR="00D964AD" w:rsidRPr="00F4584F">
        <w:rPr>
          <w:rFonts w:ascii="Cambria" w:hAnsi="Cambria"/>
          <w:sz w:val="24"/>
          <w:szCs w:val="24"/>
        </w:rPr>
        <w:t xml:space="preserve"> the duck-rabbit figure</w:t>
      </w:r>
      <w:r w:rsidR="00081D9D" w:rsidRPr="00F4584F">
        <w:rPr>
          <w:rFonts w:ascii="Cambria" w:hAnsi="Cambria"/>
          <w:sz w:val="24"/>
          <w:szCs w:val="24"/>
        </w:rPr>
        <w:t xml:space="preserve"> </w:t>
      </w:r>
      <w:r w:rsidR="00D964AD" w:rsidRPr="00F4584F">
        <w:rPr>
          <w:rFonts w:ascii="Cambria" w:hAnsi="Cambria"/>
          <w:sz w:val="24"/>
          <w:szCs w:val="24"/>
        </w:rPr>
        <w:t>as a not (not-rabbit and not-duck)</w:t>
      </w:r>
      <w:r w:rsidR="00081D9D" w:rsidRPr="00F4584F">
        <w:rPr>
          <w:rFonts w:ascii="Cambria" w:hAnsi="Cambria"/>
          <w:sz w:val="24"/>
          <w:szCs w:val="24"/>
        </w:rPr>
        <w:t xml:space="preserve">, </w:t>
      </w:r>
      <w:r w:rsidR="009A5DFC" w:rsidRPr="00F4584F">
        <w:rPr>
          <w:rFonts w:ascii="Cambria" w:hAnsi="Cambria"/>
          <w:sz w:val="24"/>
          <w:szCs w:val="24"/>
        </w:rPr>
        <w:t xml:space="preserve">your perception </w:t>
      </w:r>
      <w:r w:rsidR="00081D9D" w:rsidRPr="00F4584F">
        <w:rPr>
          <w:rFonts w:ascii="Cambria" w:hAnsi="Cambria"/>
          <w:sz w:val="24"/>
          <w:szCs w:val="24"/>
        </w:rPr>
        <w:t xml:space="preserve">would not </w:t>
      </w:r>
      <w:r w:rsidR="009A5DFC" w:rsidRPr="00F4584F">
        <w:rPr>
          <w:rFonts w:ascii="Cambria" w:hAnsi="Cambria"/>
          <w:sz w:val="24"/>
          <w:szCs w:val="24"/>
        </w:rPr>
        <w:t>fluctuate between seeing it as a duck and seeing it as a rabbit.</w:t>
      </w:r>
      <w:r w:rsidR="00F8366F" w:rsidRPr="00F4584F">
        <w:rPr>
          <w:rFonts w:ascii="Cambria" w:hAnsi="Cambria"/>
          <w:sz w:val="24"/>
          <w:szCs w:val="24"/>
        </w:rPr>
        <w:t xml:space="preserve"> </w:t>
      </w:r>
    </w:p>
    <w:p w14:paraId="53E7A8F0" w14:textId="69EBA617" w:rsidR="0051491B" w:rsidRPr="00F7195C" w:rsidRDefault="007D6902" w:rsidP="00F4584F">
      <w:pPr>
        <w:pStyle w:val="a3"/>
        <w:numPr>
          <w:ilvl w:val="1"/>
          <w:numId w:val="4"/>
        </w:numPr>
        <w:spacing w:after="0" w:line="480" w:lineRule="auto"/>
        <w:ind w:hanging="720"/>
        <w:rPr>
          <w:rFonts w:cstheme="minorHAnsi"/>
          <w:b/>
          <w:bCs/>
          <w:sz w:val="24"/>
          <w:szCs w:val="24"/>
        </w:rPr>
      </w:pPr>
      <w:r w:rsidRPr="00F7195C">
        <w:rPr>
          <w:rFonts w:cstheme="minorHAnsi"/>
          <w:b/>
          <w:bCs/>
          <w:sz w:val="24"/>
          <w:szCs w:val="24"/>
        </w:rPr>
        <w:t>Local vs. global prediction error</w:t>
      </w:r>
    </w:p>
    <w:p w14:paraId="422825D0" w14:textId="7D4AFBE2" w:rsidR="009C59F6" w:rsidRPr="00DF45C9" w:rsidRDefault="00892AE8" w:rsidP="00234D6F">
      <w:pPr>
        <w:spacing w:line="360" w:lineRule="auto"/>
        <w:rPr>
          <w:rFonts w:ascii="Cambria" w:hAnsi="Cambria"/>
          <w:sz w:val="24"/>
          <w:szCs w:val="24"/>
        </w:rPr>
      </w:pPr>
      <w:r w:rsidRPr="00DF45C9">
        <w:rPr>
          <w:rFonts w:ascii="Cambria" w:hAnsi="Cambria"/>
          <w:sz w:val="24"/>
          <w:szCs w:val="24"/>
        </w:rPr>
        <w:t xml:space="preserve">I </w:t>
      </w:r>
      <w:r w:rsidR="009A2196" w:rsidRPr="00DF45C9">
        <w:rPr>
          <w:rFonts w:ascii="Cambria" w:hAnsi="Cambria"/>
          <w:sz w:val="24"/>
          <w:szCs w:val="24"/>
        </w:rPr>
        <w:t xml:space="preserve">have argued </w:t>
      </w:r>
      <w:r w:rsidR="009C59F6" w:rsidRPr="00DF45C9">
        <w:rPr>
          <w:rFonts w:ascii="Cambria" w:hAnsi="Cambria"/>
          <w:sz w:val="24"/>
          <w:szCs w:val="24"/>
        </w:rPr>
        <w:t xml:space="preserve">that the </w:t>
      </w:r>
      <w:r w:rsidR="00140E1C">
        <w:rPr>
          <w:rFonts w:ascii="Cambria" w:hAnsi="Cambria"/>
          <w:sz w:val="24"/>
          <w:szCs w:val="24"/>
        </w:rPr>
        <w:t xml:space="preserve">PC algorithm </w:t>
      </w:r>
      <w:r w:rsidR="00140E1C" w:rsidRPr="00DF45C9">
        <w:rPr>
          <w:rFonts w:ascii="Cambria" w:hAnsi="Cambria"/>
          <w:sz w:val="24"/>
          <w:szCs w:val="24"/>
        </w:rPr>
        <w:t xml:space="preserve">(as applied to cognition, perception and their interface) </w:t>
      </w:r>
      <w:r w:rsidR="009C59F6" w:rsidRPr="00DF45C9">
        <w:rPr>
          <w:rFonts w:ascii="Cambria" w:hAnsi="Cambria"/>
          <w:sz w:val="24"/>
          <w:szCs w:val="24"/>
        </w:rPr>
        <w:t xml:space="preserve">implies that Rawa’s </w:t>
      </w:r>
      <w:r w:rsidR="002E4353" w:rsidRPr="00DF45C9">
        <w:rPr>
          <w:rFonts w:ascii="Cambria" w:hAnsi="Cambria"/>
          <w:sz w:val="24"/>
          <w:szCs w:val="24"/>
        </w:rPr>
        <w:t xml:space="preserve">confidence in the </w:t>
      </w:r>
      <w:r w:rsidR="009C59F6" w:rsidRPr="00DF45C9">
        <w:rPr>
          <w:rFonts w:ascii="Cambria" w:hAnsi="Cambria"/>
          <w:sz w:val="24"/>
          <w:szCs w:val="24"/>
        </w:rPr>
        <w:t xml:space="preserve">disjunctive belief should be </w:t>
      </w:r>
      <w:r w:rsidR="002E4353" w:rsidRPr="00DF45C9">
        <w:rPr>
          <w:rFonts w:ascii="Cambria" w:hAnsi="Cambria"/>
          <w:sz w:val="24"/>
          <w:szCs w:val="24"/>
        </w:rPr>
        <w:t xml:space="preserve">lowered </w:t>
      </w:r>
      <w:r w:rsidR="009C59F6" w:rsidRPr="00DF45C9">
        <w:rPr>
          <w:rFonts w:ascii="Cambria" w:hAnsi="Cambria"/>
          <w:sz w:val="24"/>
          <w:szCs w:val="24"/>
        </w:rPr>
        <w:t xml:space="preserve">in order to reduce prediction error, but from a </w:t>
      </w:r>
      <w:r w:rsidR="002E4353" w:rsidRPr="00DF45C9">
        <w:rPr>
          <w:rFonts w:ascii="Cambria" w:hAnsi="Cambria"/>
          <w:sz w:val="24"/>
          <w:szCs w:val="24"/>
        </w:rPr>
        <w:t xml:space="preserve">Bayesian </w:t>
      </w:r>
      <w:r w:rsidR="009C59F6" w:rsidRPr="00DF45C9">
        <w:rPr>
          <w:rFonts w:ascii="Cambria" w:hAnsi="Cambria"/>
          <w:sz w:val="24"/>
          <w:szCs w:val="24"/>
        </w:rPr>
        <w:t>perspec</w:t>
      </w:r>
      <w:r w:rsidR="003A55CB" w:rsidRPr="00DF45C9">
        <w:rPr>
          <w:rFonts w:ascii="Cambria" w:hAnsi="Cambria"/>
          <w:sz w:val="24"/>
          <w:szCs w:val="24"/>
        </w:rPr>
        <w:t xml:space="preserve">tive this </w:t>
      </w:r>
      <w:r w:rsidR="0015359F" w:rsidRPr="00DF45C9">
        <w:rPr>
          <w:rFonts w:ascii="Cambria" w:hAnsi="Cambria"/>
          <w:sz w:val="24"/>
          <w:szCs w:val="24"/>
        </w:rPr>
        <w:t>lowering of confidence is wrong</w:t>
      </w:r>
      <w:r w:rsidR="003A55CB" w:rsidRPr="00DF45C9">
        <w:rPr>
          <w:rFonts w:ascii="Cambria" w:hAnsi="Cambria"/>
          <w:sz w:val="24"/>
          <w:szCs w:val="24"/>
        </w:rPr>
        <w:t>.</w:t>
      </w:r>
      <w:r w:rsidR="009C59F6" w:rsidRPr="00DF45C9">
        <w:rPr>
          <w:rFonts w:ascii="Cambria" w:hAnsi="Cambria"/>
          <w:sz w:val="24"/>
          <w:szCs w:val="24"/>
        </w:rPr>
        <w:t xml:space="preserve"> </w:t>
      </w:r>
      <w:r w:rsidR="002F1800" w:rsidRPr="00DF45C9">
        <w:rPr>
          <w:rFonts w:ascii="Cambria" w:hAnsi="Cambria"/>
          <w:sz w:val="24"/>
          <w:szCs w:val="24"/>
        </w:rPr>
        <w:t>We have seen that Lupyan and Clark explain the occurrence of perceptual illusion by invoking a distinction between local and global prediction error</w:t>
      </w:r>
      <w:r w:rsidR="001B2B59" w:rsidRPr="00DF45C9">
        <w:rPr>
          <w:rFonts w:ascii="Cambria" w:hAnsi="Cambria"/>
          <w:sz w:val="24"/>
          <w:szCs w:val="24"/>
        </w:rPr>
        <w:t>s</w:t>
      </w:r>
      <w:r w:rsidR="002F1800" w:rsidRPr="00DF45C9">
        <w:rPr>
          <w:rFonts w:ascii="Cambria" w:hAnsi="Cambria"/>
          <w:sz w:val="24"/>
          <w:szCs w:val="24"/>
        </w:rPr>
        <w:t>, arguing that illusions are not penetrated by belief</w:t>
      </w:r>
      <w:r w:rsidR="00140E1C">
        <w:rPr>
          <w:rFonts w:ascii="Cambria" w:hAnsi="Cambria"/>
          <w:sz w:val="24"/>
          <w:szCs w:val="24"/>
        </w:rPr>
        <w:t>s</w:t>
      </w:r>
      <w:r w:rsidR="002F1800" w:rsidRPr="00DF45C9">
        <w:rPr>
          <w:rFonts w:ascii="Cambria" w:hAnsi="Cambria"/>
          <w:sz w:val="24"/>
          <w:szCs w:val="24"/>
        </w:rPr>
        <w:t xml:space="preserve"> because doing so increases global prediction error</w:t>
      </w:r>
      <w:r w:rsidR="00D7476B" w:rsidRPr="00DF45C9">
        <w:rPr>
          <w:rFonts w:ascii="Cambria" w:hAnsi="Cambria"/>
          <w:sz w:val="24"/>
          <w:szCs w:val="24"/>
        </w:rPr>
        <w:t>, i.e., increases prediction error in other cases</w:t>
      </w:r>
      <w:r w:rsidR="002F1800" w:rsidRPr="00DF45C9">
        <w:rPr>
          <w:rFonts w:ascii="Cambria" w:hAnsi="Cambria"/>
          <w:sz w:val="24"/>
          <w:szCs w:val="24"/>
        </w:rPr>
        <w:t xml:space="preserve">. Lupyan and Clark focus in their discussion on cognitive penetrability alone, i.e., on top-down influence </w:t>
      </w:r>
      <w:r w:rsidR="00CD73D2" w:rsidRPr="00DF45C9">
        <w:rPr>
          <w:rFonts w:ascii="Cambria" w:hAnsi="Cambria"/>
          <w:sz w:val="24"/>
          <w:szCs w:val="24"/>
        </w:rPr>
        <w:t xml:space="preserve">of </w:t>
      </w:r>
      <w:r w:rsidR="002F1800" w:rsidRPr="00DF45C9">
        <w:rPr>
          <w:rFonts w:ascii="Cambria" w:hAnsi="Cambria"/>
          <w:sz w:val="24"/>
          <w:szCs w:val="24"/>
        </w:rPr>
        <w:t xml:space="preserve">belief </w:t>
      </w:r>
      <w:r w:rsidR="00CD73D2" w:rsidRPr="00DF45C9">
        <w:rPr>
          <w:rFonts w:ascii="Cambria" w:hAnsi="Cambria"/>
          <w:sz w:val="24"/>
          <w:szCs w:val="24"/>
        </w:rPr>
        <w:t xml:space="preserve">on </w:t>
      </w:r>
      <w:r w:rsidR="002F1800" w:rsidRPr="00DF45C9">
        <w:rPr>
          <w:rFonts w:ascii="Cambria" w:hAnsi="Cambria"/>
          <w:sz w:val="24"/>
          <w:szCs w:val="24"/>
        </w:rPr>
        <w:t>perception</w:t>
      </w:r>
      <w:r w:rsidR="00F8006E" w:rsidRPr="00DF45C9">
        <w:rPr>
          <w:rFonts w:ascii="Cambria" w:hAnsi="Cambria"/>
          <w:sz w:val="24"/>
          <w:szCs w:val="24"/>
        </w:rPr>
        <w:t xml:space="preserve"> (updating perception in light of belief)</w:t>
      </w:r>
      <w:r w:rsidR="002F1800" w:rsidRPr="00DF45C9">
        <w:rPr>
          <w:rFonts w:ascii="Cambria" w:hAnsi="Cambria"/>
          <w:sz w:val="24"/>
          <w:szCs w:val="24"/>
        </w:rPr>
        <w:t xml:space="preserve">. A defender of </w:t>
      </w:r>
      <w:r w:rsidR="009828A1" w:rsidRPr="00DF45C9">
        <w:rPr>
          <w:rFonts w:ascii="Cambria" w:hAnsi="Cambria"/>
          <w:sz w:val="24"/>
          <w:szCs w:val="24"/>
        </w:rPr>
        <w:t xml:space="preserve">ambitious </w:t>
      </w:r>
      <w:r w:rsidR="002F1800" w:rsidRPr="00DF45C9">
        <w:rPr>
          <w:rFonts w:ascii="Cambria" w:hAnsi="Cambria"/>
          <w:sz w:val="24"/>
          <w:szCs w:val="24"/>
        </w:rPr>
        <w:t xml:space="preserve">PP might try to </w:t>
      </w:r>
      <w:r w:rsidR="000A1F90" w:rsidRPr="00DF45C9">
        <w:rPr>
          <w:rFonts w:ascii="Cambria" w:hAnsi="Cambria"/>
          <w:sz w:val="24"/>
          <w:szCs w:val="24"/>
        </w:rPr>
        <w:t xml:space="preserve">extend </w:t>
      </w:r>
      <w:r w:rsidR="002F1800" w:rsidRPr="00DF45C9">
        <w:rPr>
          <w:rFonts w:ascii="Cambria" w:hAnsi="Cambria"/>
          <w:sz w:val="24"/>
          <w:szCs w:val="24"/>
        </w:rPr>
        <w:t xml:space="preserve">Lupyan </w:t>
      </w:r>
      <w:r w:rsidR="00F73478">
        <w:rPr>
          <w:rFonts w:ascii="Cambria" w:hAnsi="Cambria"/>
          <w:sz w:val="24"/>
          <w:szCs w:val="24"/>
        </w:rPr>
        <w:t>and</w:t>
      </w:r>
      <w:r w:rsidR="002F1800" w:rsidRPr="00DF45C9">
        <w:rPr>
          <w:rFonts w:ascii="Cambria" w:hAnsi="Cambria"/>
          <w:sz w:val="24"/>
          <w:szCs w:val="24"/>
        </w:rPr>
        <w:t xml:space="preserve"> Clark’s approach so that it would cover bottom-up effects as well</w:t>
      </w:r>
      <w:r w:rsidR="00F8006E" w:rsidRPr="00DF45C9">
        <w:rPr>
          <w:rFonts w:ascii="Cambria" w:hAnsi="Cambria"/>
          <w:sz w:val="24"/>
          <w:szCs w:val="24"/>
        </w:rPr>
        <w:t xml:space="preserve"> (updating belief in light of perception)</w:t>
      </w:r>
      <w:r w:rsidR="002F1800" w:rsidRPr="00DF45C9">
        <w:rPr>
          <w:rFonts w:ascii="Cambria" w:hAnsi="Cambria"/>
          <w:sz w:val="24"/>
          <w:szCs w:val="24"/>
        </w:rPr>
        <w:t xml:space="preserve">. On this proposal, a prediction error signal causes lowering of confidence in the </w:t>
      </w:r>
      <w:r w:rsidR="002F1800" w:rsidRPr="00DF45C9">
        <w:rPr>
          <w:rFonts w:ascii="Cambria" w:hAnsi="Cambria"/>
          <w:sz w:val="24"/>
          <w:szCs w:val="24"/>
        </w:rPr>
        <w:lastRenderedPageBreak/>
        <w:t>belief that generated the prediction only if doing so does not increase global prediction error</w:t>
      </w:r>
      <w:r w:rsidR="00D7476B" w:rsidRPr="00DF45C9">
        <w:rPr>
          <w:rFonts w:ascii="Cambria" w:hAnsi="Cambria"/>
          <w:sz w:val="24"/>
          <w:szCs w:val="24"/>
        </w:rPr>
        <w:t xml:space="preserve">, </w:t>
      </w:r>
      <w:r w:rsidR="005A502C" w:rsidRPr="00DF45C9">
        <w:rPr>
          <w:rFonts w:ascii="Cambria" w:hAnsi="Cambria"/>
          <w:sz w:val="24"/>
          <w:szCs w:val="24"/>
        </w:rPr>
        <w:t xml:space="preserve">i.e., </w:t>
      </w:r>
      <w:r w:rsidR="00D7476B" w:rsidRPr="00DF45C9">
        <w:rPr>
          <w:rFonts w:ascii="Cambria" w:hAnsi="Cambria"/>
          <w:sz w:val="24"/>
          <w:szCs w:val="24"/>
        </w:rPr>
        <w:t xml:space="preserve">does not </w:t>
      </w:r>
      <w:r w:rsidR="00E049C5" w:rsidRPr="00DF45C9">
        <w:rPr>
          <w:rFonts w:ascii="Cambria" w:hAnsi="Cambria"/>
          <w:sz w:val="24"/>
          <w:szCs w:val="24"/>
        </w:rPr>
        <w:t xml:space="preserve">increase </w:t>
      </w:r>
      <w:r w:rsidR="00D7476B" w:rsidRPr="00DF45C9">
        <w:rPr>
          <w:rFonts w:ascii="Cambria" w:hAnsi="Cambria"/>
          <w:sz w:val="24"/>
          <w:szCs w:val="24"/>
        </w:rPr>
        <w:t>prediction error</w:t>
      </w:r>
      <w:r w:rsidR="00E049C5" w:rsidRPr="00DF45C9">
        <w:rPr>
          <w:rFonts w:ascii="Cambria" w:hAnsi="Cambria"/>
          <w:sz w:val="24"/>
          <w:szCs w:val="24"/>
        </w:rPr>
        <w:t>s</w:t>
      </w:r>
      <w:r w:rsidR="00D7476B" w:rsidRPr="00DF45C9">
        <w:rPr>
          <w:rFonts w:ascii="Cambria" w:hAnsi="Cambria"/>
          <w:sz w:val="24"/>
          <w:szCs w:val="24"/>
        </w:rPr>
        <w:t xml:space="preserve"> in other cases</w:t>
      </w:r>
      <w:r w:rsidR="002F1800" w:rsidRPr="00DF45C9">
        <w:rPr>
          <w:rFonts w:ascii="Cambria" w:hAnsi="Cambria"/>
          <w:sz w:val="24"/>
          <w:szCs w:val="24"/>
        </w:rPr>
        <w:t xml:space="preserve">. </w:t>
      </w:r>
      <w:r w:rsidR="00A76966" w:rsidRPr="00DF45C9">
        <w:rPr>
          <w:rFonts w:ascii="Cambria" w:hAnsi="Cambria"/>
          <w:sz w:val="24"/>
          <w:szCs w:val="24"/>
        </w:rPr>
        <w:t xml:space="preserve">So if </w:t>
      </w:r>
      <w:r w:rsidR="001A4B80" w:rsidRPr="00DF45C9">
        <w:rPr>
          <w:rFonts w:ascii="Cambria" w:hAnsi="Cambria"/>
          <w:sz w:val="24"/>
          <w:szCs w:val="24"/>
        </w:rPr>
        <w:t>lowering</w:t>
      </w:r>
      <w:r w:rsidR="00A76966" w:rsidRPr="00DF45C9">
        <w:rPr>
          <w:rFonts w:ascii="Cambria" w:hAnsi="Cambria"/>
          <w:sz w:val="24"/>
          <w:szCs w:val="24"/>
        </w:rPr>
        <w:t xml:space="preserve"> Rawa’s </w:t>
      </w:r>
      <w:r w:rsidR="00FD536C" w:rsidRPr="00DF45C9">
        <w:rPr>
          <w:rFonts w:ascii="Cambria" w:hAnsi="Cambria"/>
          <w:sz w:val="24"/>
          <w:szCs w:val="24"/>
        </w:rPr>
        <w:t xml:space="preserve">confidence in the </w:t>
      </w:r>
      <w:r w:rsidR="00A76966" w:rsidRPr="00DF45C9">
        <w:rPr>
          <w:rFonts w:ascii="Cambria" w:hAnsi="Cambria"/>
          <w:sz w:val="24"/>
          <w:szCs w:val="24"/>
        </w:rPr>
        <w:t xml:space="preserve">disjunctive belief in light of the bottom-up local prediction error </w:t>
      </w:r>
      <w:r w:rsidR="00E049C5" w:rsidRPr="00DF45C9">
        <w:rPr>
          <w:rFonts w:ascii="Cambria" w:hAnsi="Cambria"/>
          <w:sz w:val="24"/>
          <w:szCs w:val="24"/>
        </w:rPr>
        <w:t xml:space="preserve">increases </w:t>
      </w:r>
      <w:r w:rsidR="00D7476B" w:rsidRPr="00DF45C9">
        <w:rPr>
          <w:rFonts w:ascii="Cambria" w:hAnsi="Cambria"/>
          <w:sz w:val="24"/>
          <w:szCs w:val="24"/>
        </w:rPr>
        <w:t>prediction error in other (non-disjunctive) cases</w:t>
      </w:r>
      <w:r w:rsidR="00A76966" w:rsidRPr="00DF45C9">
        <w:rPr>
          <w:rFonts w:ascii="Cambria" w:hAnsi="Cambria"/>
          <w:sz w:val="24"/>
          <w:szCs w:val="24"/>
        </w:rPr>
        <w:t xml:space="preserve">, the PC system </w:t>
      </w:r>
      <w:r w:rsidR="005A502C" w:rsidRPr="00DF45C9">
        <w:rPr>
          <w:rFonts w:ascii="Cambria" w:hAnsi="Cambria"/>
          <w:sz w:val="24"/>
          <w:szCs w:val="24"/>
        </w:rPr>
        <w:t>will</w:t>
      </w:r>
      <w:r w:rsidR="00A76966" w:rsidRPr="00DF45C9">
        <w:rPr>
          <w:rFonts w:ascii="Cambria" w:hAnsi="Cambria"/>
          <w:sz w:val="24"/>
          <w:szCs w:val="24"/>
        </w:rPr>
        <w:t xml:space="preserve"> </w:t>
      </w:r>
      <w:r w:rsidR="00FD536C" w:rsidRPr="00DF45C9">
        <w:rPr>
          <w:rFonts w:ascii="Cambria" w:hAnsi="Cambria"/>
          <w:sz w:val="24"/>
          <w:szCs w:val="24"/>
        </w:rPr>
        <w:t>block this bottom-up influence</w:t>
      </w:r>
      <w:r w:rsidR="00326439">
        <w:rPr>
          <w:rFonts w:ascii="Cambria" w:hAnsi="Cambria"/>
          <w:sz w:val="24"/>
          <w:szCs w:val="24"/>
        </w:rPr>
        <w:t>:</w:t>
      </w:r>
      <w:r w:rsidR="001A4B80" w:rsidRPr="00DF45C9">
        <w:rPr>
          <w:rFonts w:ascii="Cambria" w:hAnsi="Cambria"/>
          <w:sz w:val="24"/>
          <w:szCs w:val="24"/>
        </w:rPr>
        <w:t xml:space="preserve"> Rawa’s confidence </w:t>
      </w:r>
      <w:r w:rsidR="00CC7328" w:rsidRPr="00DF45C9">
        <w:rPr>
          <w:rFonts w:ascii="Cambria" w:hAnsi="Cambria"/>
          <w:sz w:val="24"/>
          <w:szCs w:val="24"/>
        </w:rPr>
        <w:t xml:space="preserve">will not </w:t>
      </w:r>
      <w:r w:rsidR="001A4B80" w:rsidRPr="00DF45C9">
        <w:rPr>
          <w:rFonts w:ascii="Cambria" w:hAnsi="Cambria"/>
          <w:sz w:val="24"/>
          <w:szCs w:val="24"/>
        </w:rPr>
        <w:t xml:space="preserve">be lowered, </w:t>
      </w:r>
      <w:r w:rsidR="00371D8D" w:rsidRPr="00DF45C9">
        <w:rPr>
          <w:rFonts w:ascii="Cambria" w:hAnsi="Cambria"/>
          <w:sz w:val="24"/>
          <w:szCs w:val="24"/>
        </w:rPr>
        <w:t>thereby</w:t>
      </w:r>
      <w:r w:rsidR="00CC7328" w:rsidRPr="00DF45C9">
        <w:rPr>
          <w:rFonts w:ascii="Cambria" w:hAnsi="Cambria"/>
          <w:sz w:val="24"/>
          <w:szCs w:val="24"/>
        </w:rPr>
        <w:t xml:space="preserve"> </w:t>
      </w:r>
      <w:r w:rsidR="00371D8D" w:rsidRPr="00DF45C9">
        <w:rPr>
          <w:rFonts w:ascii="Cambria" w:hAnsi="Cambria"/>
          <w:sz w:val="24"/>
          <w:szCs w:val="24"/>
        </w:rPr>
        <w:t>avoiding the conflict between PC and Bayesian inference</w:t>
      </w:r>
      <w:r w:rsidR="00FD536C" w:rsidRPr="00DF45C9">
        <w:rPr>
          <w:rFonts w:ascii="Cambria" w:hAnsi="Cambria"/>
          <w:sz w:val="24"/>
          <w:szCs w:val="24"/>
        </w:rPr>
        <w:t xml:space="preserve">. </w:t>
      </w:r>
    </w:p>
    <w:p w14:paraId="06705CA7" w14:textId="4A824B25" w:rsidR="000A1F90" w:rsidRPr="00DF45C9" w:rsidRDefault="00371D8D" w:rsidP="004942EA">
      <w:pPr>
        <w:spacing w:line="360" w:lineRule="auto"/>
        <w:rPr>
          <w:rFonts w:ascii="Cambria" w:hAnsi="Cambria"/>
          <w:sz w:val="24"/>
          <w:szCs w:val="24"/>
        </w:rPr>
      </w:pPr>
      <w:r w:rsidRPr="00DF45C9">
        <w:rPr>
          <w:rFonts w:ascii="Cambria" w:hAnsi="Cambria"/>
          <w:sz w:val="24"/>
          <w:szCs w:val="24"/>
        </w:rPr>
        <w:t>E</w:t>
      </w:r>
      <w:r w:rsidR="00F7473E" w:rsidRPr="00DF45C9">
        <w:rPr>
          <w:rFonts w:ascii="Cambria" w:hAnsi="Cambria"/>
          <w:sz w:val="24"/>
          <w:szCs w:val="24"/>
        </w:rPr>
        <w:t xml:space="preserve">ven </w:t>
      </w:r>
      <w:r w:rsidR="002F1800" w:rsidRPr="00DF45C9">
        <w:rPr>
          <w:rFonts w:ascii="Cambria" w:hAnsi="Cambria"/>
          <w:sz w:val="24"/>
          <w:szCs w:val="24"/>
        </w:rPr>
        <w:t xml:space="preserve">if this strategy </w:t>
      </w:r>
      <w:r w:rsidR="001A4B80" w:rsidRPr="00DF45C9">
        <w:rPr>
          <w:rFonts w:ascii="Cambria" w:hAnsi="Cambria"/>
          <w:sz w:val="24"/>
          <w:szCs w:val="24"/>
        </w:rPr>
        <w:t xml:space="preserve">can </w:t>
      </w:r>
      <w:r w:rsidRPr="00DF45C9">
        <w:rPr>
          <w:rFonts w:ascii="Cambria" w:hAnsi="Cambria"/>
          <w:sz w:val="24"/>
          <w:szCs w:val="24"/>
        </w:rPr>
        <w:t xml:space="preserve">avoid </w:t>
      </w:r>
      <w:r w:rsidR="002F1800" w:rsidRPr="00DF45C9">
        <w:rPr>
          <w:rFonts w:ascii="Cambria" w:hAnsi="Cambria"/>
          <w:sz w:val="24"/>
          <w:szCs w:val="24"/>
        </w:rPr>
        <w:t xml:space="preserve">the conflict between PC and Bayes’ rule in Rawa’s case, it </w:t>
      </w:r>
      <w:r w:rsidRPr="00DF45C9">
        <w:rPr>
          <w:rFonts w:ascii="Cambria" w:hAnsi="Cambria"/>
          <w:sz w:val="24"/>
          <w:szCs w:val="24"/>
        </w:rPr>
        <w:t>seems</w:t>
      </w:r>
      <w:r w:rsidR="00F7473E" w:rsidRPr="00DF45C9">
        <w:rPr>
          <w:rFonts w:ascii="Cambria" w:hAnsi="Cambria"/>
          <w:sz w:val="24"/>
          <w:szCs w:val="24"/>
        </w:rPr>
        <w:t xml:space="preserve"> to </w:t>
      </w:r>
      <w:r w:rsidR="002F1800" w:rsidRPr="00DF45C9">
        <w:rPr>
          <w:rFonts w:ascii="Cambria" w:hAnsi="Cambria"/>
          <w:sz w:val="24"/>
          <w:szCs w:val="24"/>
        </w:rPr>
        <w:t>generate a similar conflict elsewhere</w:t>
      </w:r>
      <w:r w:rsidR="00CC0A86" w:rsidRPr="00DF45C9">
        <w:rPr>
          <w:rStyle w:val="a6"/>
          <w:rFonts w:ascii="Cambria" w:hAnsi="Cambria"/>
          <w:sz w:val="24"/>
          <w:szCs w:val="24"/>
        </w:rPr>
        <w:footnoteReference w:id="7"/>
      </w:r>
      <w:r w:rsidR="002F1800" w:rsidRPr="00DF45C9">
        <w:rPr>
          <w:rFonts w:ascii="Cambria" w:hAnsi="Cambria"/>
          <w:sz w:val="24"/>
          <w:szCs w:val="24"/>
        </w:rPr>
        <w:t>. For, the idea that a prediction error signal lowers confidence in a belief only if doing so does not increase global prediction error, implies that the PC algorithm</w:t>
      </w:r>
      <w:r w:rsidR="00F7473E" w:rsidRPr="00DF45C9">
        <w:rPr>
          <w:rFonts w:ascii="Cambria" w:hAnsi="Cambria"/>
          <w:sz w:val="24"/>
          <w:szCs w:val="24"/>
        </w:rPr>
        <w:t xml:space="preserve"> update</w:t>
      </w:r>
      <w:r w:rsidR="00E04136" w:rsidRPr="00DF45C9">
        <w:rPr>
          <w:rFonts w:ascii="Cambria" w:hAnsi="Cambria"/>
          <w:sz w:val="24"/>
          <w:szCs w:val="24"/>
        </w:rPr>
        <w:t>s</w:t>
      </w:r>
      <w:r w:rsidR="00F7473E" w:rsidRPr="00DF45C9">
        <w:rPr>
          <w:rFonts w:ascii="Cambria" w:hAnsi="Cambria"/>
          <w:sz w:val="24"/>
          <w:szCs w:val="24"/>
        </w:rPr>
        <w:t xml:space="preserve"> beliefs in accordance with Bayes’ rule only </w:t>
      </w:r>
      <w:r w:rsidR="001B2B59" w:rsidRPr="00DF45C9">
        <w:rPr>
          <w:rFonts w:ascii="Cambria" w:hAnsi="Cambria"/>
          <w:sz w:val="24"/>
          <w:szCs w:val="24"/>
        </w:rPr>
        <w:t>when</w:t>
      </w:r>
      <w:r w:rsidR="00F7473E" w:rsidRPr="00DF45C9">
        <w:rPr>
          <w:rFonts w:ascii="Cambria" w:hAnsi="Cambria"/>
          <w:sz w:val="24"/>
          <w:szCs w:val="24"/>
        </w:rPr>
        <w:t xml:space="preserve"> doing so does not increase global prediction error. </w:t>
      </w:r>
      <w:r w:rsidR="00D7476B" w:rsidRPr="00DF45C9">
        <w:rPr>
          <w:rFonts w:ascii="Cambria" w:hAnsi="Cambria"/>
          <w:sz w:val="24"/>
          <w:szCs w:val="24"/>
        </w:rPr>
        <w:t>Thus,</w:t>
      </w:r>
      <w:r w:rsidR="00CC0A86" w:rsidRPr="00DF45C9">
        <w:rPr>
          <w:rFonts w:ascii="Cambria" w:hAnsi="Cambria"/>
          <w:sz w:val="24"/>
          <w:szCs w:val="24"/>
        </w:rPr>
        <w:t xml:space="preserve"> the strategy in question implies that</w:t>
      </w:r>
      <w:r w:rsidR="00D7476B" w:rsidRPr="00DF45C9">
        <w:rPr>
          <w:rFonts w:ascii="Cambria" w:hAnsi="Cambria"/>
          <w:sz w:val="24"/>
          <w:szCs w:val="24"/>
        </w:rPr>
        <w:t xml:space="preserve"> </w:t>
      </w:r>
      <w:r w:rsidR="00CC0A86" w:rsidRPr="00DF45C9">
        <w:rPr>
          <w:rFonts w:ascii="Cambria" w:hAnsi="Cambria"/>
          <w:sz w:val="24"/>
          <w:szCs w:val="24"/>
        </w:rPr>
        <w:t xml:space="preserve">sometimes prediction error reduction </w:t>
      </w:r>
      <w:r w:rsidR="009E5499" w:rsidRPr="00DF45C9">
        <w:rPr>
          <w:rFonts w:ascii="Cambria" w:hAnsi="Cambria"/>
          <w:sz w:val="24"/>
          <w:szCs w:val="24"/>
        </w:rPr>
        <w:t>implement</w:t>
      </w:r>
      <w:r w:rsidR="00574DE4" w:rsidRPr="00DF45C9">
        <w:rPr>
          <w:rFonts w:ascii="Cambria" w:hAnsi="Cambria"/>
          <w:sz w:val="24"/>
          <w:szCs w:val="24"/>
        </w:rPr>
        <w:t>s</w:t>
      </w:r>
      <w:r w:rsidR="009E5499" w:rsidRPr="00DF45C9">
        <w:rPr>
          <w:rFonts w:ascii="Cambria" w:hAnsi="Cambria"/>
          <w:sz w:val="24"/>
          <w:szCs w:val="24"/>
        </w:rPr>
        <w:t xml:space="preserve"> some other, non-Bayesian, inference</w:t>
      </w:r>
      <w:r w:rsidR="00CC0A86" w:rsidRPr="00DF45C9">
        <w:rPr>
          <w:rFonts w:ascii="Cambria" w:hAnsi="Cambria"/>
          <w:sz w:val="24"/>
          <w:szCs w:val="24"/>
        </w:rPr>
        <w:t xml:space="preserve">, contrary to </w:t>
      </w:r>
      <w:r w:rsidR="00A33088" w:rsidRPr="00DF45C9">
        <w:rPr>
          <w:rFonts w:ascii="Cambria" w:hAnsi="Cambria"/>
          <w:sz w:val="24"/>
          <w:szCs w:val="24"/>
        </w:rPr>
        <w:t xml:space="preserve">ambitious </w:t>
      </w:r>
      <w:r w:rsidR="00CC0A86" w:rsidRPr="00DF45C9">
        <w:rPr>
          <w:rFonts w:ascii="Cambria" w:hAnsi="Cambria"/>
          <w:sz w:val="24"/>
          <w:szCs w:val="24"/>
        </w:rPr>
        <w:t>PP</w:t>
      </w:r>
      <w:r w:rsidR="00D7476B" w:rsidRPr="00DF45C9">
        <w:rPr>
          <w:rFonts w:ascii="Cambria" w:hAnsi="Cambria"/>
          <w:sz w:val="24"/>
          <w:szCs w:val="24"/>
        </w:rPr>
        <w:t xml:space="preserve">. </w:t>
      </w:r>
    </w:p>
    <w:p w14:paraId="0796F2CD" w14:textId="1B77F84B" w:rsidR="0036444F" w:rsidRPr="00DF45C9" w:rsidRDefault="005A502C" w:rsidP="00DF45C9">
      <w:pPr>
        <w:spacing w:line="360" w:lineRule="auto"/>
        <w:rPr>
          <w:rFonts w:ascii="Cambria" w:hAnsi="Cambria"/>
          <w:sz w:val="24"/>
          <w:szCs w:val="24"/>
        </w:rPr>
      </w:pPr>
      <w:r w:rsidRPr="00DF45C9">
        <w:rPr>
          <w:rFonts w:ascii="Cambria" w:hAnsi="Cambria"/>
          <w:sz w:val="24"/>
          <w:szCs w:val="24"/>
        </w:rPr>
        <w:t>T</w:t>
      </w:r>
      <w:r w:rsidR="000A1F90" w:rsidRPr="00DF45C9">
        <w:rPr>
          <w:rFonts w:ascii="Cambria" w:hAnsi="Cambria"/>
          <w:sz w:val="24"/>
          <w:szCs w:val="24"/>
        </w:rPr>
        <w:t>he original proposal by Lupyan and clark</w:t>
      </w:r>
      <w:r w:rsidR="0036444F" w:rsidRPr="00DF45C9">
        <w:rPr>
          <w:rFonts w:ascii="Cambria" w:hAnsi="Cambria"/>
          <w:sz w:val="24"/>
          <w:szCs w:val="24"/>
        </w:rPr>
        <w:t>, which concerns cognitive penetrability,</w:t>
      </w:r>
      <w:r w:rsidR="000A1F90" w:rsidRPr="00DF45C9">
        <w:rPr>
          <w:rFonts w:ascii="Cambria" w:hAnsi="Cambria"/>
          <w:sz w:val="24"/>
          <w:szCs w:val="24"/>
        </w:rPr>
        <w:t xml:space="preserve"> does not have this problematic</w:t>
      </w:r>
      <w:r w:rsidR="00E076BA" w:rsidRPr="00DF45C9">
        <w:rPr>
          <w:rFonts w:ascii="Cambria" w:hAnsi="Cambria"/>
          <w:sz w:val="24"/>
          <w:szCs w:val="24"/>
        </w:rPr>
        <w:t xml:space="preserve"> implication</w:t>
      </w:r>
      <w:r w:rsidR="0036444F" w:rsidRPr="00DF45C9">
        <w:rPr>
          <w:rFonts w:ascii="Cambria" w:hAnsi="Cambria"/>
          <w:sz w:val="24"/>
          <w:szCs w:val="24"/>
        </w:rPr>
        <w:t>, since it does not concern the updating of beliefs (or higher-level hypotheses) in light of perceptual evidence (or lower-level hypotheses) at all, and Bayesian inference is restricted to this sort of updating</w:t>
      </w:r>
      <w:r w:rsidR="00F8006E" w:rsidRPr="00DF45C9">
        <w:rPr>
          <w:rFonts w:ascii="Cambria" w:hAnsi="Cambria"/>
          <w:sz w:val="24"/>
          <w:szCs w:val="24"/>
        </w:rPr>
        <w:t xml:space="preserve"> (Bayes’ rule tells us how to update beliefs in light of evidence, using priors and likelihoods)</w:t>
      </w:r>
      <w:r w:rsidR="0036444F" w:rsidRPr="00DF45C9">
        <w:rPr>
          <w:rFonts w:ascii="Cambria" w:hAnsi="Cambria"/>
          <w:sz w:val="24"/>
          <w:szCs w:val="24"/>
        </w:rPr>
        <w:t xml:space="preserve">. </w:t>
      </w:r>
    </w:p>
    <w:p w14:paraId="2C10699E" w14:textId="46997DEB" w:rsidR="0099389A" w:rsidRPr="0059674B" w:rsidRDefault="00DE3132" w:rsidP="00FA5548">
      <w:pPr>
        <w:spacing w:line="360" w:lineRule="auto"/>
        <w:rPr>
          <w:rFonts w:ascii="Cambria" w:hAnsi="Cambria"/>
          <w:rtl/>
        </w:rPr>
      </w:pPr>
      <w:r w:rsidRPr="00DF45C9">
        <w:rPr>
          <w:rFonts w:ascii="Cambria" w:hAnsi="Cambria"/>
          <w:sz w:val="24"/>
          <w:szCs w:val="24"/>
        </w:rPr>
        <w:t xml:space="preserve">In any case, the proposed strategy </w:t>
      </w:r>
      <w:r w:rsidR="00F8006E" w:rsidRPr="00DF45C9">
        <w:rPr>
          <w:rFonts w:ascii="Cambria" w:hAnsi="Cambria"/>
          <w:sz w:val="24"/>
          <w:szCs w:val="24"/>
        </w:rPr>
        <w:t xml:space="preserve">seems to </w:t>
      </w:r>
      <w:r w:rsidRPr="00DF45C9">
        <w:rPr>
          <w:rFonts w:ascii="Cambria" w:hAnsi="Cambria"/>
          <w:sz w:val="24"/>
          <w:szCs w:val="24"/>
        </w:rPr>
        <w:t xml:space="preserve">fail to accommodate Rawa’s case. </w:t>
      </w:r>
      <w:r w:rsidR="00772D9F" w:rsidRPr="00DF45C9">
        <w:rPr>
          <w:rFonts w:ascii="Cambria" w:hAnsi="Cambria"/>
          <w:sz w:val="24"/>
          <w:szCs w:val="24"/>
        </w:rPr>
        <w:t xml:space="preserve">The proposal is that </w:t>
      </w:r>
      <w:r w:rsidR="00F32F99" w:rsidRPr="00DF45C9">
        <w:rPr>
          <w:rFonts w:ascii="Cambria" w:hAnsi="Cambria"/>
          <w:sz w:val="24"/>
          <w:szCs w:val="24"/>
        </w:rPr>
        <w:t xml:space="preserve">allowing the prediction error signal to </w:t>
      </w:r>
      <w:r w:rsidR="00FE06B5" w:rsidRPr="00DF45C9">
        <w:rPr>
          <w:rFonts w:ascii="Cambria" w:hAnsi="Cambria"/>
          <w:sz w:val="24"/>
          <w:szCs w:val="24"/>
        </w:rPr>
        <w:t>lower</w:t>
      </w:r>
      <w:r w:rsidR="00C55B1A" w:rsidRPr="00DF45C9">
        <w:rPr>
          <w:rFonts w:ascii="Cambria" w:hAnsi="Cambria"/>
          <w:sz w:val="24"/>
          <w:szCs w:val="24"/>
        </w:rPr>
        <w:t xml:space="preserve"> </w:t>
      </w:r>
      <w:r w:rsidR="001A4B80" w:rsidRPr="00DF45C9">
        <w:rPr>
          <w:rFonts w:ascii="Cambria" w:hAnsi="Cambria"/>
          <w:sz w:val="24"/>
          <w:szCs w:val="24"/>
        </w:rPr>
        <w:t xml:space="preserve">Rawa’s </w:t>
      </w:r>
      <w:r w:rsidR="00FE06B5" w:rsidRPr="00DF45C9">
        <w:rPr>
          <w:rFonts w:ascii="Cambria" w:hAnsi="Cambria"/>
          <w:sz w:val="24"/>
          <w:szCs w:val="24"/>
        </w:rPr>
        <w:t xml:space="preserve">confidence in the disjunctive belief </w:t>
      </w:r>
      <w:r w:rsidR="00F32F99" w:rsidRPr="00DF45C9">
        <w:rPr>
          <w:rFonts w:ascii="Cambria" w:hAnsi="Cambria"/>
          <w:sz w:val="24"/>
          <w:szCs w:val="24"/>
        </w:rPr>
        <w:t xml:space="preserve">would </w:t>
      </w:r>
      <w:r w:rsidR="00FE06B5" w:rsidRPr="00DF45C9">
        <w:rPr>
          <w:rFonts w:ascii="Cambria" w:hAnsi="Cambria"/>
          <w:sz w:val="24"/>
          <w:szCs w:val="24"/>
        </w:rPr>
        <w:t>lead to prediction error</w:t>
      </w:r>
      <w:r w:rsidR="00F8006E" w:rsidRPr="00DF45C9">
        <w:rPr>
          <w:rFonts w:ascii="Cambria" w:hAnsi="Cambria"/>
          <w:sz w:val="24"/>
          <w:szCs w:val="24"/>
        </w:rPr>
        <w:t xml:space="preserve"> in other cases</w:t>
      </w:r>
      <w:r w:rsidR="005A502C" w:rsidRPr="00DF45C9">
        <w:rPr>
          <w:rFonts w:ascii="Cambria" w:hAnsi="Cambria"/>
          <w:sz w:val="24"/>
          <w:szCs w:val="24"/>
        </w:rPr>
        <w:t xml:space="preserve">. </w:t>
      </w:r>
      <w:r w:rsidR="00F8006E" w:rsidRPr="00DF45C9">
        <w:rPr>
          <w:rFonts w:ascii="Cambria" w:hAnsi="Cambria"/>
          <w:sz w:val="24"/>
          <w:szCs w:val="24"/>
        </w:rPr>
        <w:t>But, o</w:t>
      </w:r>
      <w:r w:rsidR="0099389A" w:rsidRPr="00DF45C9">
        <w:rPr>
          <w:rFonts w:ascii="Cambria" w:hAnsi="Cambria"/>
          <w:sz w:val="24"/>
          <w:szCs w:val="24"/>
        </w:rPr>
        <w:t>n its face, allowing a prediction error signal to lower Rawa’s confidence in the disjunctive belief seems to have no influence whatever on the way other kinds of beliefs (e.g., conjun</w:t>
      </w:r>
      <w:r w:rsidRPr="00DF45C9">
        <w:rPr>
          <w:rFonts w:ascii="Cambria" w:hAnsi="Cambria"/>
          <w:sz w:val="24"/>
          <w:szCs w:val="24"/>
        </w:rPr>
        <w:t>c</w:t>
      </w:r>
      <w:r w:rsidR="0099389A" w:rsidRPr="00DF45C9">
        <w:rPr>
          <w:rFonts w:ascii="Cambria" w:hAnsi="Cambria"/>
          <w:sz w:val="24"/>
          <w:szCs w:val="24"/>
        </w:rPr>
        <w:t>tive) are updated in light of perceptual evidence.</w:t>
      </w:r>
      <w:r w:rsidR="0099389A" w:rsidRPr="0059674B">
        <w:rPr>
          <w:rFonts w:ascii="Cambria" w:hAnsi="Cambria"/>
        </w:rPr>
        <w:t xml:space="preserve"> </w:t>
      </w:r>
    </w:p>
    <w:p w14:paraId="04CC05C5" w14:textId="00836381" w:rsidR="00FA2B74" w:rsidRPr="00F7195C" w:rsidRDefault="00FA2B74" w:rsidP="00930B2A">
      <w:pPr>
        <w:pStyle w:val="a3"/>
        <w:numPr>
          <w:ilvl w:val="1"/>
          <w:numId w:val="4"/>
        </w:numPr>
        <w:spacing w:after="0" w:line="360" w:lineRule="auto"/>
        <w:ind w:hanging="720"/>
        <w:rPr>
          <w:rFonts w:cstheme="minorHAnsi"/>
          <w:b/>
          <w:bCs/>
          <w:sz w:val="24"/>
          <w:szCs w:val="24"/>
        </w:rPr>
      </w:pPr>
      <w:r w:rsidRPr="00F7195C">
        <w:rPr>
          <w:rFonts w:cstheme="minorHAnsi"/>
          <w:b/>
          <w:bCs/>
          <w:sz w:val="24"/>
          <w:szCs w:val="24"/>
        </w:rPr>
        <w:t xml:space="preserve">Eliminating beliefs, </w:t>
      </w:r>
      <w:r w:rsidR="003A7BCE" w:rsidRPr="00F7195C">
        <w:rPr>
          <w:rFonts w:cstheme="minorHAnsi"/>
          <w:b/>
          <w:bCs/>
          <w:sz w:val="24"/>
          <w:szCs w:val="24"/>
        </w:rPr>
        <w:t>denying the perception-cognition distinction</w:t>
      </w:r>
      <w:r w:rsidR="004732B4" w:rsidRPr="00F7195C">
        <w:rPr>
          <w:rFonts w:cstheme="minorHAnsi"/>
          <w:b/>
          <w:bCs/>
          <w:sz w:val="24"/>
          <w:szCs w:val="24"/>
        </w:rPr>
        <w:t>, denying representations</w:t>
      </w:r>
    </w:p>
    <w:p w14:paraId="35C08B51" w14:textId="379D76E6" w:rsidR="00C54236" w:rsidRPr="00DF45C9" w:rsidRDefault="00FA2B74" w:rsidP="00F73478">
      <w:pPr>
        <w:spacing w:line="360" w:lineRule="auto"/>
        <w:rPr>
          <w:rFonts w:ascii="Cambria" w:hAnsi="Cambria"/>
          <w:sz w:val="24"/>
          <w:szCs w:val="24"/>
        </w:rPr>
      </w:pPr>
      <w:r w:rsidRPr="00DF45C9">
        <w:rPr>
          <w:rFonts w:ascii="Cambria" w:hAnsi="Cambria"/>
          <w:sz w:val="24"/>
          <w:szCs w:val="24"/>
        </w:rPr>
        <w:lastRenderedPageBreak/>
        <w:t>Ambitious PP is a revision</w:t>
      </w:r>
      <w:r w:rsidR="00C7636C" w:rsidRPr="00DF45C9">
        <w:rPr>
          <w:rFonts w:ascii="Cambria" w:hAnsi="Cambria"/>
          <w:sz w:val="24"/>
          <w:szCs w:val="24"/>
        </w:rPr>
        <w:t xml:space="preserve">ist </w:t>
      </w:r>
      <w:r w:rsidRPr="00DF45C9">
        <w:rPr>
          <w:rFonts w:ascii="Cambria" w:hAnsi="Cambria"/>
          <w:sz w:val="24"/>
          <w:szCs w:val="24"/>
        </w:rPr>
        <w:t xml:space="preserve">view. </w:t>
      </w:r>
      <w:r w:rsidR="006841EE" w:rsidRPr="00DF45C9">
        <w:rPr>
          <w:rFonts w:ascii="Cambria" w:hAnsi="Cambria"/>
          <w:sz w:val="24"/>
          <w:szCs w:val="24"/>
        </w:rPr>
        <w:t>I</w:t>
      </w:r>
      <w:r w:rsidRPr="00DF45C9">
        <w:rPr>
          <w:rFonts w:ascii="Cambria" w:hAnsi="Cambria"/>
          <w:sz w:val="24"/>
          <w:szCs w:val="24"/>
        </w:rPr>
        <w:t xml:space="preserve">t is </w:t>
      </w:r>
      <w:r w:rsidR="00C7636C" w:rsidRPr="00DF45C9">
        <w:rPr>
          <w:rFonts w:ascii="Cambria" w:hAnsi="Cambria"/>
          <w:sz w:val="24"/>
          <w:szCs w:val="24"/>
        </w:rPr>
        <w:t xml:space="preserve">therefore </w:t>
      </w:r>
      <w:r w:rsidRPr="00DF45C9">
        <w:rPr>
          <w:rFonts w:ascii="Cambria" w:hAnsi="Cambria"/>
          <w:sz w:val="24"/>
          <w:szCs w:val="24"/>
        </w:rPr>
        <w:t xml:space="preserve">open for </w:t>
      </w:r>
      <w:r w:rsidR="00C54236" w:rsidRPr="00DF45C9">
        <w:rPr>
          <w:rFonts w:ascii="Cambria" w:hAnsi="Cambria"/>
          <w:sz w:val="24"/>
          <w:szCs w:val="24"/>
        </w:rPr>
        <w:t xml:space="preserve">ambitious PP supporters </w:t>
      </w:r>
      <w:r w:rsidRPr="00DF45C9">
        <w:rPr>
          <w:rFonts w:ascii="Cambria" w:hAnsi="Cambria"/>
          <w:sz w:val="24"/>
          <w:szCs w:val="24"/>
        </w:rPr>
        <w:t xml:space="preserve">to adopt eliminativism about beliefs, holding that the hypotheses in their </w:t>
      </w:r>
      <w:r w:rsidR="006841EE" w:rsidRPr="00DF45C9">
        <w:rPr>
          <w:rFonts w:ascii="Cambria" w:hAnsi="Cambria"/>
          <w:sz w:val="24"/>
          <w:szCs w:val="24"/>
        </w:rPr>
        <w:t xml:space="preserve">PP </w:t>
      </w:r>
      <w:r w:rsidRPr="00DF45C9">
        <w:rPr>
          <w:rFonts w:ascii="Cambria" w:hAnsi="Cambria"/>
          <w:sz w:val="24"/>
          <w:szCs w:val="24"/>
        </w:rPr>
        <w:t>hierarchy are not beliefs</w:t>
      </w:r>
      <w:r w:rsidR="009F7282" w:rsidRPr="00DF45C9">
        <w:rPr>
          <w:rFonts w:ascii="Cambria" w:hAnsi="Cambria"/>
          <w:sz w:val="24"/>
          <w:szCs w:val="24"/>
        </w:rPr>
        <w:t xml:space="preserve"> (for a claim roughly along these lines see D</w:t>
      </w:r>
      <w:r w:rsidR="004132F7">
        <w:rPr>
          <w:rFonts w:ascii="Cambria" w:hAnsi="Cambria"/>
          <w:sz w:val="24"/>
          <w:szCs w:val="24"/>
        </w:rPr>
        <w:t>e</w:t>
      </w:r>
      <w:r w:rsidR="006841EE" w:rsidRPr="00DF45C9">
        <w:rPr>
          <w:rFonts w:ascii="Cambria" w:hAnsi="Cambria"/>
          <w:sz w:val="24"/>
          <w:szCs w:val="24"/>
        </w:rPr>
        <w:t>w</w:t>
      </w:r>
      <w:r w:rsidR="009F7282" w:rsidRPr="00DF45C9">
        <w:rPr>
          <w:rFonts w:ascii="Cambria" w:hAnsi="Cambria"/>
          <w:sz w:val="24"/>
          <w:szCs w:val="24"/>
        </w:rPr>
        <w:t>hurst 2017)</w:t>
      </w:r>
      <w:r w:rsidR="00577B8A" w:rsidRPr="00DF45C9">
        <w:rPr>
          <w:rFonts w:ascii="Cambria" w:hAnsi="Cambria"/>
          <w:sz w:val="24"/>
          <w:szCs w:val="24"/>
        </w:rPr>
        <w:t xml:space="preserve">. </w:t>
      </w:r>
      <w:r w:rsidR="00C54236" w:rsidRPr="00DF45C9">
        <w:rPr>
          <w:rFonts w:ascii="Cambria" w:hAnsi="Cambria"/>
          <w:sz w:val="24"/>
          <w:szCs w:val="24"/>
        </w:rPr>
        <w:t>If there are no beliefs</w:t>
      </w:r>
      <w:r w:rsidR="00F73478">
        <w:rPr>
          <w:rFonts w:ascii="Cambria" w:hAnsi="Cambria"/>
          <w:sz w:val="24"/>
          <w:szCs w:val="24"/>
        </w:rPr>
        <w:t xml:space="preserve"> then </w:t>
      </w:r>
      <w:r w:rsidR="00C54236" w:rsidRPr="00DF45C9">
        <w:rPr>
          <w:rFonts w:ascii="Cambria" w:hAnsi="Cambria"/>
          <w:sz w:val="24"/>
          <w:szCs w:val="24"/>
        </w:rPr>
        <w:t xml:space="preserve">there are no disjunctive beliefs and so the issue of the predictions they generate does not arise. However, even if there are no disjunctive beliefs, </w:t>
      </w:r>
      <w:r w:rsidR="00635F55" w:rsidRPr="00DF45C9">
        <w:rPr>
          <w:rFonts w:ascii="Cambria" w:hAnsi="Cambria"/>
          <w:sz w:val="24"/>
          <w:szCs w:val="24"/>
        </w:rPr>
        <w:t>the</w:t>
      </w:r>
      <w:r w:rsidR="00DC5FA1" w:rsidRPr="00DF45C9">
        <w:rPr>
          <w:rFonts w:ascii="Cambria" w:hAnsi="Cambria"/>
          <w:sz w:val="24"/>
          <w:szCs w:val="24"/>
        </w:rPr>
        <w:t xml:space="preserve"> </w:t>
      </w:r>
      <w:r w:rsidR="00C54236" w:rsidRPr="00DF45C9">
        <w:rPr>
          <w:rFonts w:ascii="Cambria" w:hAnsi="Cambria"/>
          <w:sz w:val="24"/>
          <w:szCs w:val="24"/>
        </w:rPr>
        <w:t xml:space="preserve">argument </w:t>
      </w:r>
      <w:r w:rsidR="00635F55" w:rsidRPr="00DF45C9">
        <w:rPr>
          <w:rFonts w:ascii="Cambria" w:hAnsi="Cambria"/>
          <w:sz w:val="24"/>
          <w:szCs w:val="24"/>
        </w:rPr>
        <w:t xml:space="preserve">from ND </w:t>
      </w:r>
      <w:r w:rsidR="00C54236" w:rsidRPr="00DF45C9">
        <w:rPr>
          <w:rFonts w:ascii="Cambria" w:hAnsi="Cambria"/>
          <w:sz w:val="24"/>
          <w:szCs w:val="24"/>
        </w:rPr>
        <w:t>will go through (</w:t>
      </w:r>
      <w:r w:rsidR="00C54236" w:rsidRPr="00DF45C9">
        <w:rPr>
          <w:rFonts w:ascii="Cambria" w:hAnsi="Cambria"/>
          <w:i/>
          <w:iCs/>
          <w:sz w:val="24"/>
          <w:szCs w:val="24"/>
        </w:rPr>
        <w:t>mutatis mutandis</w:t>
      </w:r>
      <w:r w:rsidR="00C54236" w:rsidRPr="00DF45C9">
        <w:rPr>
          <w:rFonts w:ascii="Cambria" w:hAnsi="Cambria"/>
          <w:sz w:val="24"/>
          <w:szCs w:val="24"/>
        </w:rPr>
        <w:t xml:space="preserve">) if there are disjunctive </w:t>
      </w:r>
      <w:r w:rsidR="00C54236" w:rsidRPr="00DF45C9">
        <w:rPr>
          <w:rFonts w:ascii="Cambria" w:hAnsi="Cambria"/>
          <w:i/>
          <w:iCs/>
          <w:sz w:val="24"/>
          <w:szCs w:val="24"/>
        </w:rPr>
        <w:t xml:space="preserve">hypotheses. </w:t>
      </w:r>
      <w:r w:rsidR="00C54236" w:rsidRPr="00DF45C9">
        <w:rPr>
          <w:rFonts w:ascii="Cambria" w:hAnsi="Cambria"/>
          <w:sz w:val="24"/>
          <w:szCs w:val="24"/>
        </w:rPr>
        <w:t xml:space="preserve">Moreover, </w:t>
      </w:r>
      <w:r w:rsidR="006841EE" w:rsidRPr="00DF45C9">
        <w:rPr>
          <w:rFonts w:ascii="Cambria" w:hAnsi="Cambria"/>
          <w:sz w:val="24"/>
          <w:szCs w:val="24"/>
        </w:rPr>
        <w:t xml:space="preserve">as </w:t>
      </w:r>
      <w:r w:rsidR="00DC5FA1" w:rsidRPr="00DF45C9">
        <w:rPr>
          <w:rFonts w:ascii="Cambria" w:hAnsi="Cambria"/>
          <w:sz w:val="24"/>
          <w:szCs w:val="24"/>
        </w:rPr>
        <w:t xml:space="preserve">I </w:t>
      </w:r>
      <w:r w:rsidR="006841EE" w:rsidRPr="00DF45C9">
        <w:rPr>
          <w:rFonts w:ascii="Cambria" w:hAnsi="Cambria"/>
          <w:sz w:val="24"/>
          <w:szCs w:val="24"/>
        </w:rPr>
        <w:t xml:space="preserve">explain next, </w:t>
      </w:r>
      <w:r w:rsidR="00C54236" w:rsidRPr="00DF45C9">
        <w:rPr>
          <w:rFonts w:ascii="Cambria" w:hAnsi="Cambria"/>
          <w:sz w:val="24"/>
          <w:szCs w:val="24"/>
        </w:rPr>
        <w:t>it is difficult to deny, given an PP framework, that we</w:t>
      </w:r>
      <w:r w:rsidR="00787D15" w:rsidRPr="00DF45C9">
        <w:rPr>
          <w:rFonts w:ascii="Cambria" w:hAnsi="Cambria"/>
          <w:sz w:val="24"/>
          <w:szCs w:val="24"/>
        </w:rPr>
        <w:t xml:space="preserve"> (or our brain)</w:t>
      </w:r>
      <w:r w:rsidR="00C54236" w:rsidRPr="00DF45C9">
        <w:rPr>
          <w:rFonts w:ascii="Cambria" w:hAnsi="Cambria"/>
          <w:sz w:val="24"/>
          <w:szCs w:val="24"/>
        </w:rPr>
        <w:t xml:space="preserve"> have disjunctive hypotheses</w:t>
      </w:r>
      <w:r w:rsidR="006841EE" w:rsidRPr="00DF45C9">
        <w:rPr>
          <w:rFonts w:ascii="Cambria" w:hAnsi="Cambria"/>
          <w:sz w:val="24"/>
          <w:szCs w:val="24"/>
        </w:rPr>
        <w:t>.</w:t>
      </w:r>
    </w:p>
    <w:p w14:paraId="7CE3174A" w14:textId="4108D3E5" w:rsidR="009F7282" w:rsidRPr="00DF45C9" w:rsidRDefault="006D0A0E" w:rsidP="00DF45C9">
      <w:pPr>
        <w:spacing w:line="360" w:lineRule="auto"/>
        <w:rPr>
          <w:rFonts w:ascii="Cambria" w:hAnsi="Cambria"/>
          <w:sz w:val="24"/>
          <w:szCs w:val="24"/>
        </w:rPr>
      </w:pPr>
      <w:r w:rsidRPr="00DF45C9">
        <w:rPr>
          <w:rFonts w:ascii="Cambria" w:hAnsi="Cambria"/>
          <w:sz w:val="24"/>
          <w:szCs w:val="24"/>
        </w:rPr>
        <w:t>S</w:t>
      </w:r>
      <w:r w:rsidR="0066140F" w:rsidRPr="00DF45C9">
        <w:rPr>
          <w:rFonts w:ascii="Cambria" w:hAnsi="Cambria"/>
          <w:sz w:val="24"/>
          <w:szCs w:val="24"/>
        </w:rPr>
        <w:t xml:space="preserve">uppose </w:t>
      </w:r>
      <w:r w:rsidRPr="00DF45C9">
        <w:rPr>
          <w:rFonts w:ascii="Cambria" w:hAnsi="Cambria"/>
          <w:sz w:val="24"/>
          <w:szCs w:val="24"/>
        </w:rPr>
        <w:t xml:space="preserve">you are </w:t>
      </w:r>
      <w:r w:rsidR="0066140F" w:rsidRPr="00DF45C9">
        <w:rPr>
          <w:rFonts w:ascii="Cambria" w:hAnsi="Cambria"/>
          <w:sz w:val="24"/>
          <w:szCs w:val="24"/>
        </w:rPr>
        <w:t xml:space="preserve">playing a game </w:t>
      </w:r>
      <w:r w:rsidR="00C54236" w:rsidRPr="00DF45C9">
        <w:rPr>
          <w:rFonts w:ascii="Cambria" w:hAnsi="Cambria"/>
          <w:sz w:val="24"/>
          <w:szCs w:val="24"/>
        </w:rPr>
        <w:t xml:space="preserve">of </w:t>
      </w:r>
      <w:r w:rsidR="0066140F" w:rsidRPr="00DF45C9">
        <w:rPr>
          <w:rFonts w:ascii="Cambria" w:hAnsi="Cambria"/>
          <w:sz w:val="24"/>
          <w:szCs w:val="24"/>
        </w:rPr>
        <w:t>dice</w:t>
      </w:r>
      <w:r w:rsidR="00B20A41" w:rsidRPr="00DF45C9">
        <w:rPr>
          <w:rFonts w:ascii="Cambria" w:hAnsi="Cambria"/>
          <w:sz w:val="24"/>
          <w:szCs w:val="24"/>
        </w:rPr>
        <w:t xml:space="preserve">, and if you </w:t>
      </w:r>
      <w:r w:rsidR="008767C3" w:rsidRPr="00DF45C9">
        <w:rPr>
          <w:rFonts w:ascii="Cambria" w:hAnsi="Cambria"/>
          <w:sz w:val="24"/>
          <w:szCs w:val="24"/>
        </w:rPr>
        <w:t xml:space="preserve">roll ‘5’ </w:t>
      </w:r>
      <w:r w:rsidR="00B20A41" w:rsidRPr="00DF45C9">
        <w:rPr>
          <w:rFonts w:ascii="Cambria" w:hAnsi="Cambria"/>
          <w:sz w:val="24"/>
          <w:szCs w:val="24"/>
        </w:rPr>
        <w:t xml:space="preserve">in the next round </w:t>
      </w:r>
      <w:r w:rsidRPr="00DF45C9">
        <w:rPr>
          <w:rFonts w:ascii="Cambria" w:hAnsi="Cambria"/>
          <w:sz w:val="24"/>
          <w:szCs w:val="24"/>
        </w:rPr>
        <w:t xml:space="preserve">you </w:t>
      </w:r>
      <w:r w:rsidR="008767C3" w:rsidRPr="00DF45C9">
        <w:rPr>
          <w:rFonts w:ascii="Cambria" w:hAnsi="Cambria"/>
          <w:sz w:val="24"/>
          <w:szCs w:val="24"/>
        </w:rPr>
        <w:t>lose</w:t>
      </w:r>
      <w:r w:rsidR="0066140F" w:rsidRPr="00DF45C9">
        <w:rPr>
          <w:rFonts w:ascii="Cambria" w:hAnsi="Cambria"/>
          <w:sz w:val="24"/>
          <w:szCs w:val="24"/>
        </w:rPr>
        <w:t xml:space="preserve">. </w:t>
      </w:r>
      <w:r w:rsidRPr="00DF45C9">
        <w:rPr>
          <w:rFonts w:ascii="Cambria" w:hAnsi="Cambria"/>
          <w:sz w:val="24"/>
          <w:szCs w:val="24"/>
        </w:rPr>
        <w:t xml:space="preserve">You </w:t>
      </w:r>
      <w:r w:rsidR="0066140F" w:rsidRPr="00DF45C9">
        <w:rPr>
          <w:rFonts w:ascii="Cambria" w:hAnsi="Cambria"/>
          <w:sz w:val="24"/>
          <w:szCs w:val="24"/>
        </w:rPr>
        <w:t xml:space="preserve">know that the chances of getting </w:t>
      </w:r>
      <w:r w:rsidRPr="00DF45C9">
        <w:rPr>
          <w:rFonts w:ascii="Cambria" w:hAnsi="Cambria"/>
          <w:sz w:val="24"/>
          <w:szCs w:val="24"/>
        </w:rPr>
        <w:t>‘5’</w:t>
      </w:r>
      <w:r w:rsidR="0066140F" w:rsidRPr="00DF45C9">
        <w:rPr>
          <w:rFonts w:ascii="Cambria" w:hAnsi="Cambria"/>
          <w:sz w:val="24"/>
          <w:szCs w:val="24"/>
        </w:rPr>
        <w:t xml:space="preserve"> </w:t>
      </w:r>
      <w:r w:rsidR="006841EE" w:rsidRPr="00DF45C9">
        <w:rPr>
          <w:rFonts w:ascii="Cambria" w:hAnsi="Cambria"/>
          <w:sz w:val="24"/>
          <w:szCs w:val="24"/>
        </w:rPr>
        <w:t xml:space="preserve">when rolling one </w:t>
      </w:r>
      <w:r w:rsidR="00C54236" w:rsidRPr="00DF45C9">
        <w:rPr>
          <w:rFonts w:ascii="Cambria" w:hAnsi="Cambria"/>
          <w:sz w:val="24"/>
          <w:szCs w:val="24"/>
        </w:rPr>
        <w:t>d</w:t>
      </w:r>
      <w:r w:rsidRPr="00DF45C9">
        <w:rPr>
          <w:rFonts w:ascii="Cambria" w:hAnsi="Cambria"/>
          <w:sz w:val="24"/>
          <w:szCs w:val="24"/>
        </w:rPr>
        <w:t>i</w:t>
      </w:r>
      <w:r w:rsidR="00C54236" w:rsidRPr="00DF45C9">
        <w:rPr>
          <w:rFonts w:ascii="Cambria" w:hAnsi="Cambria"/>
          <w:sz w:val="24"/>
          <w:szCs w:val="24"/>
        </w:rPr>
        <w:t xml:space="preserve">e </w:t>
      </w:r>
      <w:r w:rsidR="0066140F" w:rsidRPr="00DF45C9">
        <w:rPr>
          <w:rFonts w:ascii="Cambria" w:hAnsi="Cambria"/>
          <w:sz w:val="24"/>
          <w:szCs w:val="24"/>
        </w:rPr>
        <w:t xml:space="preserve">is low, and so </w:t>
      </w:r>
      <w:r w:rsidRPr="00DF45C9">
        <w:rPr>
          <w:rFonts w:ascii="Cambria" w:hAnsi="Cambria"/>
          <w:sz w:val="24"/>
          <w:szCs w:val="24"/>
        </w:rPr>
        <w:t xml:space="preserve">you </w:t>
      </w:r>
      <w:r w:rsidR="008767C3" w:rsidRPr="00DF45C9">
        <w:rPr>
          <w:rFonts w:ascii="Cambria" w:hAnsi="Cambria"/>
          <w:sz w:val="24"/>
          <w:szCs w:val="24"/>
        </w:rPr>
        <w:t xml:space="preserve">are </w:t>
      </w:r>
      <w:r w:rsidRPr="00DF45C9">
        <w:rPr>
          <w:rFonts w:ascii="Cambria" w:hAnsi="Cambria"/>
          <w:sz w:val="24"/>
          <w:szCs w:val="24"/>
        </w:rPr>
        <w:t xml:space="preserve">relatively </w:t>
      </w:r>
      <w:r w:rsidR="00C54236" w:rsidRPr="00DF45C9">
        <w:rPr>
          <w:rFonts w:ascii="Cambria" w:hAnsi="Cambria"/>
          <w:sz w:val="24"/>
          <w:szCs w:val="24"/>
        </w:rPr>
        <w:t>confiden</w:t>
      </w:r>
      <w:r w:rsidR="008767C3" w:rsidRPr="00DF45C9">
        <w:rPr>
          <w:rFonts w:ascii="Cambria" w:hAnsi="Cambria"/>
          <w:sz w:val="24"/>
          <w:szCs w:val="24"/>
        </w:rPr>
        <w:t>t</w:t>
      </w:r>
      <w:r w:rsidR="00C54236" w:rsidRPr="00DF45C9">
        <w:rPr>
          <w:rFonts w:ascii="Cambria" w:hAnsi="Cambria"/>
          <w:sz w:val="24"/>
          <w:szCs w:val="24"/>
        </w:rPr>
        <w:t xml:space="preserve"> that </w:t>
      </w:r>
      <w:r w:rsidRPr="00DF45C9">
        <w:rPr>
          <w:rFonts w:ascii="Cambria" w:hAnsi="Cambria"/>
          <w:sz w:val="24"/>
          <w:szCs w:val="24"/>
        </w:rPr>
        <w:t xml:space="preserve">you </w:t>
      </w:r>
      <w:r w:rsidR="00C54236" w:rsidRPr="00DF45C9">
        <w:rPr>
          <w:rFonts w:ascii="Cambria" w:hAnsi="Cambria"/>
          <w:sz w:val="24"/>
          <w:szCs w:val="24"/>
        </w:rPr>
        <w:t xml:space="preserve">won’t get </w:t>
      </w:r>
      <w:r w:rsidRPr="00DF45C9">
        <w:rPr>
          <w:rFonts w:ascii="Cambria" w:hAnsi="Cambria"/>
          <w:sz w:val="24"/>
          <w:szCs w:val="24"/>
        </w:rPr>
        <w:t>‘5’</w:t>
      </w:r>
      <w:r w:rsidR="00C54236" w:rsidRPr="00DF45C9">
        <w:rPr>
          <w:rFonts w:ascii="Cambria" w:hAnsi="Cambria"/>
          <w:sz w:val="24"/>
          <w:szCs w:val="24"/>
        </w:rPr>
        <w:t xml:space="preserve"> in one roll</w:t>
      </w:r>
      <w:r w:rsidR="0066140F" w:rsidRPr="00DF45C9">
        <w:rPr>
          <w:rFonts w:ascii="Cambria" w:hAnsi="Cambria"/>
          <w:sz w:val="24"/>
          <w:szCs w:val="24"/>
        </w:rPr>
        <w:t xml:space="preserve">. But </w:t>
      </w:r>
      <w:r w:rsidRPr="00DF45C9">
        <w:rPr>
          <w:rFonts w:ascii="Cambria" w:hAnsi="Cambria"/>
          <w:sz w:val="24"/>
          <w:szCs w:val="24"/>
        </w:rPr>
        <w:t xml:space="preserve">you also </w:t>
      </w:r>
      <w:r w:rsidR="00C54236" w:rsidRPr="00DF45C9">
        <w:rPr>
          <w:rFonts w:ascii="Cambria" w:hAnsi="Cambria"/>
          <w:sz w:val="24"/>
          <w:szCs w:val="24"/>
        </w:rPr>
        <w:t xml:space="preserve">know </w:t>
      </w:r>
      <w:r w:rsidR="0066140F" w:rsidRPr="00DF45C9">
        <w:rPr>
          <w:rFonts w:ascii="Cambria" w:hAnsi="Cambria"/>
          <w:sz w:val="24"/>
          <w:szCs w:val="24"/>
        </w:rPr>
        <w:t xml:space="preserve">that the chance of getting </w:t>
      </w:r>
      <w:r w:rsidRPr="00DF45C9">
        <w:rPr>
          <w:rFonts w:ascii="Cambria" w:hAnsi="Cambria"/>
          <w:sz w:val="24"/>
          <w:szCs w:val="24"/>
        </w:rPr>
        <w:t>‘5’</w:t>
      </w:r>
      <w:r w:rsidR="0066140F" w:rsidRPr="00DF45C9">
        <w:rPr>
          <w:rFonts w:ascii="Cambria" w:hAnsi="Cambria"/>
          <w:sz w:val="24"/>
          <w:szCs w:val="24"/>
        </w:rPr>
        <w:t xml:space="preserve"> </w:t>
      </w:r>
      <w:r w:rsidRPr="00DF45C9">
        <w:rPr>
          <w:rFonts w:ascii="Cambria" w:hAnsi="Cambria"/>
          <w:sz w:val="24"/>
          <w:szCs w:val="24"/>
        </w:rPr>
        <w:t>when rolling six dice</w:t>
      </w:r>
      <w:r w:rsidR="0066140F" w:rsidRPr="00DF45C9">
        <w:rPr>
          <w:rFonts w:ascii="Cambria" w:hAnsi="Cambria"/>
          <w:sz w:val="24"/>
          <w:szCs w:val="24"/>
        </w:rPr>
        <w:t xml:space="preserve">—i.e., in the first </w:t>
      </w:r>
      <w:r w:rsidRPr="00DF45C9">
        <w:rPr>
          <w:rFonts w:ascii="Cambria" w:hAnsi="Cambria"/>
          <w:sz w:val="24"/>
          <w:szCs w:val="24"/>
        </w:rPr>
        <w:t xml:space="preserve">die or </w:t>
      </w:r>
      <w:r w:rsidR="0066140F" w:rsidRPr="00DF45C9">
        <w:rPr>
          <w:rFonts w:ascii="Cambria" w:hAnsi="Cambria"/>
          <w:sz w:val="24"/>
          <w:szCs w:val="24"/>
        </w:rPr>
        <w:t xml:space="preserve">in the second </w:t>
      </w:r>
      <w:r w:rsidRPr="00DF45C9">
        <w:rPr>
          <w:rFonts w:ascii="Cambria" w:hAnsi="Cambria"/>
          <w:sz w:val="24"/>
          <w:szCs w:val="24"/>
        </w:rPr>
        <w:t>die or … in the sixth</w:t>
      </w:r>
      <w:r w:rsidR="0066140F" w:rsidRPr="00DF45C9">
        <w:rPr>
          <w:rFonts w:ascii="Cambria" w:hAnsi="Cambria"/>
          <w:sz w:val="24"/>
          <w:szCs w:val="24"/>
        </w:rPr>
        <w:t xml:space="preserve">—is </w:t>
      </w:r>
      <w:r w:rsidR="008767C3" w:rsidRPr="00DF45C9">
        <w:rPr>
          <w:rFonts w:ascii="Cambria" w:hAnsi="Cambria"/>
          <w:sz w:val="24"/>
          <w:szCs w:val="24"/>
        </w:rPr>
        <w:t>high</w:t>
      </w:r>
      <w:r w:rsidR="0066140F" w:rsidRPr="00DF45C9">
        <w:rPr>
          <w:rFonts w:ascii="Cambria" w:hAnsi="Cambria"/>
          <w:sz w:val="24"/>
          <w:szCs w:val="24"/>
        </w:rPr>
        <w:t xml:space="preserve">. </w:t>
      </w:r>
      <w:r w:rsidRPr="00DF45C9">
        <w:rPr>
          <w:rFonts w:ascii="Cambria" w:hAnsi="Cambria"/>
          <w:sz w:val="24"/>
          <w:szCs w:val="24"/>
        </w:rPr>
        <w:t xml:space="preserve">You </w:t>
      </w:r>
      <w:r w:rsidR="0066140F" w:rsidRPr="00DF45C9">
        <w:rPr>
          <w:rFonts w:ascii="Cambria" w:hAnsi="Cambria"/>
          <w:sz w:val="24"/>
          <w:szCs w:val="24"/>
        </w:rPr>
        <w:t>act on this hypothesis in the game</w:t>
      </w:r>
      <w:r w:rsidR="008767C3" w:rsidRPr="00DF45C9">
        <w:rPr>
          <w:rFonts w:ascii="Cambria" w:hAnsi="Cambria"/>
          <w:sz w:val="24"/>
          <w:szCs w:val="24"/>
        </w:rPr>
        <w:t xml:space="preserve">, choosing to roll one die and not </w:t>
      </w:r>
      <w:r w:rsidRPr="00DF45C9">
        <w:rPr>
          <w:rFonts w:ascii="Cambria" w:hAnsi="Cambria"/>
          <w:sz w:val="24"/>
          <w:szCs w:val="24"/>
        </w:rPr>
        <w:t>six</w:t>
      </w:r>
      <w:r w:rsidR="008767C3" w:rsidRPr="00DF45C9">
        <w:rPr>
          <w:rFonts w:ascii="Cambria" w:hAnsi="Cambria"/>
          <w:sz w:val="24"/>
          <w:szCs w:val="24"/>
        </w:rPr>
        <w:t>.</w:t>
      </w:r>
      <w:r w:rsidR="0066140F" w:rsidRPr="00DF45C9">
        <w:rPr>
          <w:rFonts w:ascii="Cambria" w:hAnsi="Cambria"/>
          <w:sz w:val="24"/>
          <w:szCs w:val="24"/>
        </w:rPr>
        <w:t xml:space="preserve"> </w:t>
      </w:r>
      <w:r w:rsidR="008767C3" w:rsidRPr="00DF45C9">
        <w:rPr>
          <w:rFonts w:ascii="Cambria" w:hAnsi="Cambria"/>
          <w:sz w:val="24"/>
          <w:szCs w:val="24"/>
        </w:rPr>
        <w:t xml:space="preserve">Given that on the ambitious PP framework, </w:t>
      </w:r>
      <w:r w:rsidRPr="00DF45C9">
        <w:rPr>
          <w:rFonts w:ascii="Cambria" w:hAnsi="Cambria"/>
          <w:sz w:val="24"/>
          <w:szCs w:val="24"/>
        </w:rPr>
        <w:t>y</w:t>
      </w:r>
      <w:r w:rsidR="008767C3" w:rsidRPr="00DF45C9">
        <w:rPr>
          <w:rFonts w:ascii="Cambria" w:hAnsi="Cambria"/>
          <w:sz w:val="24"/>
          <w:szCs w:val="24"/>
        </w:rPr>
        <w:t xml:space="preserve">ou represent </w:t>
      </w:r>
      <w:r w:rsidRPr="00DF45C9">
        <w:rPr>
          <w:rFonts w:ascii="Cambria" w:hAnsi="Cambria"/>
          <w:sz w:val="24"/>
          <w:szCs w:val="24"/>
        </w:rPr>
        <w:t xml:space="preserve">the </w:t>
      </w:r>
      <w:r w:rsidR="008767C3" w:rsidRPr="00DF45C9">
        <w:rPr>
          <w:rFonts w:ascii="Cambria" w:hAnsi="Cambria"/>
          <w:sz w:val="24"/>
          <w:szCs w:val="24"/>
        </w:rPr>
        <w:t xml:space="preserve">world </w:t>
      </w:r>
      <w:r w:rsidR="00144B98" w:rsidRPr="00DF45C9">
        <w:rPr>
          <w:rFonts w:ascii="Cambria" w:hAnsi="Cambria"/>
          <w:sz w:val="24"/>
          <w:szCs w:val="24"/>
        </w:rPr>
        <w:t xml:space="preserve">via </w:t>
      </w:r>
      <w:r w:rsidR="008767C3" w:rsidRPr="00DF45C9">
        <w:rPr>
          <w:rFonts w:ascii="Cambria" w:hAnsi="Cambria"/>
          <w:sz w:val="24"/>
          <w:szCs w:val="24"/>
        </w:rPr>
        <w:t xml:space="preserve">hypotheses to which probabilities are assigned, it seems to follow that </w:t>
      </w:r>
      <w:r w:rsidRPr="00DF45C9">
        <w:rPr>
          <w:rFonts w:ascii="Cambria" w:hAnsi="Cambria"/>
          <w:sz w:val="24"/>
          <w:szCs w:val="24"/>
        </w:rPr>
        <w:t>you</w:t>
      </w:r>
      <w:r w:rsidR="008767C3" w:rsidRPr="00DF45C9">
        <w:rPr>
          <w:rFonts w:ascii="Cambria" w:hAnsi="Cambria"/>
          <w:sz w:val="24"/>
          <w:szCs w:val="24"/>
        </w:rPr>
        <w:t xml:space="preserve"> have a </w:t>
      </w:r>
      <w:r w:rsidR="00E030AF" w:rsidRPr="00DF45C9">
        <w:rPr>
          <w:rFonts w:ascii="Cambria" w:hAnsi="Cambria"/>
          <w:i/>
          <w:iCs/>
          <w:sz w:val="24"/>
          <w:szCs w:val="24"/>
        </w:rPr>
        <w:t>disjunctive</w:t>
      </w:r>
      <w:r w:rsidR="00E030AF" w:rsidRPr="00DF45C9">
        <w:rPr>
          <w:rFonts w:ascii="Cambria" w:hAnsi="Cambria"/>
          <w:sz w:val="24"/>
          <w:szCs w:val="24"/>
        </w:rPr>
        <w:t xml:space="preserve"> </w:t>
      </w:r>
      <w:r w:rsidR="008767C3" w:rsidRPr="00DF45C9">
        <w:rPr>
          <w:rFonts w:ascii="Cambria" w:hAnsi="Cambria"/>
          <w:i/>
          <w:iCs/>
          <w:sz w:val="24"/>
          <w:szCs w:val="24"/>
        </w:rPr>
        <w:t>hypothesis</w:t>
      </w:r>
      <w:r w:rsidR="008767C3" w:rsidRPr="00DF45C9">
        <w:rPr>
          <w:rFonts w:ascii="Cambria" w:hAnsi="Cambria"/>
          <w:sz w:val="24"/>
          <w:szCs w:val="24"/>
        </w:rPr>
        <w:t xml:space="preserve"> that </w:t>
      </w:r>
      <w:r w:rsidR="0066140F" w:rsidRPr="00DF45C9">
        <w:rPr>
          <w:rFonts w:ascii="Cambria" w:hAnsi="Cambria"/>
          <w:sz w:val="24"/>
          <w:szCs w:val="24"/>
        </w:rPr>
        <w:t xml:space="preserve">the </w:t>
      </w:r>
      <w:r w:rsidRPr="00DF45C9">
        <w:rPr>
          <w:rFonts w:ascii="Cambria" w:hAnsi="Cambria"/>
          <w:sz w:val="24"/>
          <w:szCs w:val="24"/>
        </w:rPr>
        <w:t xml:space="preserve">first die or the second die or…the sixth </w:t>
      </w:r>
      <w:r w:rsidR="0066140F" w:rsidRPr="00DF45C9">
        <w:rPr>
          <w:rFonts w:ascii="Cambria" w:hAnsi="Cambria"/>
          <w:sz w:val="24"/>
          <w:szCs w:val="24"/>
        </w:rPr>
        <w:t xml:space="preserve">die will </w:t>
      </w:r>
      <w:r w:rsidRPr="00DF45C9">
        <w:rPr>
          <w:rFonts w:ascii="Cambria" w:hAnsi="Cambria"/>
          <w:sz w:val="24"/>
          <w:szCs w:val="24"/>
        </w:rPr>
        <w:t xml:space="preserve">land on </w:t>
      </w:r>
      <w:r w:rsidR="008767C3" w:rsidRPr="00DF45C9">
        <w:rPr>
          <w:rFonts w:ascii="Cambria" w:hAnsi="Cambria"/>
          <w:sz w:val="24"/>
          <w:szCs w:val="24"/>
        </w:rPr>
        <w:t xml:space="preserve">‘5’, and </w:t>
      </w:r>
      <w:r w:rsidR="00B20A41" w:rsidRPr="00DF45C9">
        <w:rPr>
          <w:rFonts w:ascii="Cambria" w:hAnsi="Cambria"/>
          <w:sz w:val="24"/>
          <w:szCs w:val="24"/>
        </w:rPr>
        <w:t xml:space="preserve">to </w:t>
      </w:r>
      <w:r w:rsidRPr="00DF45C9">
        <w:rPr>
          <w:rFonts w:ascii="Cambria" w:hAnsi="Cambria"/>
          <w:sz w:val="24"/>
          <w:szCs w:val="24"/>
        </w:rPr>
        <w:t>this hypothesis</w:t>
      </w:r>
      <w:r w:rsidR="00B20A41" w:rsidRPr="00DF45C9">
        <w:rPr>
          <w:rFonts w:ascii="Cambria" w:hAnsi="Cambria"/>
          <w:sz w:val="24"/>
          <w:szCs w:val="24"/>
        </w:rPr>
        <w:t xml:space="preserve"> </w:t>
      </w:r>
      <w:r w:rsidR="008767C3" w:rsidRPr="00DF45C9">
        <w:rPr>
          <w:rFonts w:ascii="Cambria" w:hAnsi="Cambria"/>
          <w:sz w:val="24"/>
          <w:szCs w:val="24"/>
        </w:rPr>
        <w:t>high probability</w:t>
      </w:r>
      <w:r w:rsidR="00B20A41" w:rsidRPr="00DF45C9">
        <w:rPr>
          <w:rFonts w:ascii="Cambria" w:hAnsi="Cambria"/>
          <w:sz w:val="24"/>
          <w:szCs w:val="24"/>
        </w:rPr>
        <w:t xml:space="preserve"> is assigned</w:t>
      </w:r>
      <w:r w:rsidR="008767C3" w:rsidRPr="00DF45C9">
        <w:rPr>
          <w:rFonts w:ascii="Cambria" w:hAnsi="Cambria"/>
          <w:sz w:val="24"/>
          <w:szCs w:val="24"/>
        </w:rPr>
        <w:t xml:space="preserve">. </w:t>
      </w:r>
      <w:r w:rsidR="00A712B4" w:rsidRPr="00DF45C9">
        <w:rPr>
          <w:rFonts w:ascii="Cambria" w:hAnsi="Cambria"/>
          <w:sz w:val="24"/>
          <w:szCs w:val="24"/>
        </w:rPr>
        <w:t xml:space="preserve">It is </w:t>
      </w:r>
      <w:r w:rsidR="00846298" w:rsidRPr="00DF45C9">
        <w:rPr>
          <w:rFonts w:ascii="Cambria" w:hAnsi="Cambria"/>
          <w:sz w:val="24"/>
          <w:szCs w:val="24"/>
        </w:rPr>
        <w:t xml:space="preserve">difficult to see how this could be </w:t>
      </w:r>
      <w:r w:rsidR="00A712B4" w:rsidRPr="00DF45C9">
        <w:rPr>
          <w:rFonts w:ascii="Cambria" w:hAnsi="Cambria"/>
          <w:sz w:val="24"/>
          <w:szCs w:val="24"/>
        </w:rPr>
        <w:t xml:space="preserve">denied, from within a PP framework. </w:t>
      </w:r>
    </w:p>
    <w:p w14:paraId="70445941" w14:textId="124E2A40" w:rsidR="00DF0773" w:rsidRPr="00DF45C9" w:rsidRDefault="00FA1FF0" w:rsidP="00FA5548">
      <w:pPr>
        <w:spacing w:line="360" w:lineRule="auto"/>
        <w:rPr>
          <w:rFonts w:ascii="Cambria" w:hAnsi="Cambria"/>
          <w:sz w:val="24"/>
          <w:szCs w:val="24"/>
        </w:rPr>
      </w:pPr>
      <w:r w:rsidRPr="00DF45C9">
        <w:rPr>
          <w:rFonts w:ascii="Cambria" w:hAnsi="Cambria"/>
          <w:sz w:val="24"/>
          <w:szCs w:val="24"/>
        </w:rPr>
        <w:t>A different kind of example involves knowing the probabil</w:t>
      </w:r>
      <w:r w:rsidR="005962D0" w:rsidRPr="00DF45C9">
        <w:rPr>
          <w:rFonts w:ascii="Cambria" w:hAnsi="Cambria"/>
          <w:sz w:val="24"/>
          <w:szCs w:val="24"/>
        </w:rPr>
        <w:t>it</w:t>
      </w:r>
      <w:r w:rsidRPr="00DF45C9">
        <w:rPr>
          <w:rFonts w:ascii="Cambria" w:hAnsi="Cambria"/>
          <w:sz w:val="24"/>
          <w:szCs w:val="24"/>
        </w:rPr>
        <w:t xml:space="preserve">y that a disjunction is true without having any information about the probabilities of the individual disjuncts. Suppose </w:t>
      </w:r>
      <w:r w:rsidR="00DF0773" w:rsidRPr="00DF45C9">
        <w:rPr>
          <w:rFonts w:ascii="Cambria" w:hAnsi="Cambria"/>
          <w:sz w:val="24"/>
          <w:szCs w:val="24"/>
        </w:rPr>
        <w:t xml:space="preserve">Kathrine, who is reliable, </w:t>
      </w:r>
      <w:r w:rsidRPr="00DF45C9">
        <w:rPr>
          <w:rFonts w:ascii="Cambria" w:hAnsi="Cambria"/>
          <w:sz w:val="24"/>
          <w:szCs w:val="24"/>
        </w:rPr>
        <w:t xml:space="preserve">tells you that Jones owns a </w:t>
      </w:r>
      <w:r w:rsidR="00DF0773" w:rsidRPr="00DF45C9">
        <w:rPr>
          <w:rFonts w:ascii="Cambria" w:hAnsi="Cambria"/>
          <w:sz w:val="24"/>
          <w:szCs w:val="24"/>
        </w:rPr>
        <w:t>F</w:t>
      </w:r>
      <w:r w:rsidRPr="00DF45C9">
        <w:rPr>
          <w:rFonts w:ascii="Cambria" w:hAnsi="Cambria"/>
          <w:sz w:val="24"/>
          <w:szCs w:val="24"/>
        </w:rPr>
        <w:t xml:space="preserve">ord or </w:t>
      </w:r>
      <w:r w:rsidR="00DF0773" w:rsidRPr="00DF45C9">
        <w:rPr>
          <w:rFonts w:ascii="Cambria" w:hAnsi="Cambria"/>
          <w:sz w:val="24"/>
          <w:szCs w:val="24"/>
        </w:rPr>
        <w:t>B</w:t>
      </w:r>
      <w:r w:rsidRPr="00DF45C9">
        <w:rPr>
          <w:rFonts w:ascii="Cambria" w:hAnsi="Cambria"/>
          <w:sz w:val="24"/>
          <w:szCs w:val="24"/>
        </w:rPr>
        <w:t>rown is in Barcelona</w:t>
      </w:r>
      <w:r w:rsidR="00DF0773" w:rsidRPr="00DF45C9">
        <w:rPr>
          <w:rFonts w:ascii="Cambria" w:hAnsi="Cambria"/>
          <w:sz w:val="24"/>
          <w:szCs w:val="24"/>
        </w:rPr>
        <w:t xml:space="preserve">, but she doesn’t tell you anything about the disjuncts themselves. So as far as you know, the probability that Brown is in Barcelona </w:t>
      </w:r>
      <w:r w:rsidR="00D95F5C" w:rsidRPr="00DF45C9">
        <w:rPr>
          <w:rFonts w:ascii="Cambria" w:hAnsi="Cambria"/>
          <w:sz w:val="24"/>
          <w:szCs w:val="24"/>
        </w:rPr>
        <w:t xml:space="preserve">could be </w:t>
      </w:r>
      <w:r w:rsidR="00DF0773" w:rsidRPr="00DF45C9">
        <w:rPr>
          <w:rFonts w:ascii="Cambria" w:hAnsi="Cambria"/>
          <w:sz w:val="24"/>
          <w:szCs w:val="24"/>
        </w:rPr>
        <w:t xml:space="preserve">very low. Suppose also that </w:t>
      </w:r>
      <w:r w:rsidR="00A52F49" w:rsidRPr="00DF45C9">
        <w:rPr>
          <w:rFonts w:ascii="Cambria" w:hAnsi="Cambria"/>
          <w:sz w:val="24"/>
          <w:szCs w:val="24"/>
        </w:rPr>
        <w:t xml:space="preserve">the stakes are high: </w:t>
      </w:r>
      <w:r w:rsidR="00DF0773" w:rsidRPr="00DF45C9">
        <w:rPr>
          <w:rFonts w:ascii="Cambria" w:hAnsi="Cambria"/>
          <w:sz w:val="24"/>
          <w:szCs w:val="24"/>
        </w:rPr>
        <w:t xml:space="preserve">a lot hangs on whether or not Brown is in Barcelona. In this case, it seems, you should form a disjunctive hypothesis on the basis of Kathrine’s testimony. That is, you should hypothesize with high confidence, that Jones owns a Ford or Brown is in Barcelona. Such a hypothesis </w:t>
      </w:r>
      <w:r w:rsidR="00A52F49" w:rsidRPr="00DF45C9">
        <w:rPr>
          <w:rFonts w:ascii="Cambria" w:hAnsi="Cambria"/>
          <w:sz w:val="24"/>
          <w:szCs w:val="24"/>
        </w:rPr>
        <w:t xml:space="preserve">will </w:t>
      </w:r>
      <w:r w:rsidR="00DF0773" w:rsidRPr="00DF45C9">
        <w:rPr>
          <w:rFonts w:ascii="Cambria" w:hAnsi="Cambria"/>
          <w:sz w:val="24"/>
          <w:szCs w:val="24"/>
        </w:rPr>
        <w:t xml:space="preserve">allow you, later on, to infer, e.g., that Brown </w:t>
      </w:r>
      <w:r w:rsidR="00D95F5C" w:rsidRPr="00DF45C9">
        <w:rPr>
          <w:rFonts w:ascii="Cambria" w:hAnsi="Cambria"/>
          <w:sz w:val="24"/>
          <w:szCs w:val="24"/>
        </w:rPr>
        <w:t xml:space="preserve">is </w:t>
      </w:r>
      <w:r w:rsidR="00DF0773" w:rsidRPr="00DF45C9">
        <w:rPr>
          <w:rFonts w:ascii="Cambria" w:hAnsi="Cambria"/>
          <w:sz w:val="24"/>
          <w:szCs w:val="24"/>
        </w:rPr>
        <w:t>probably in Barcelona</w:t>
      </w:r>
      <w:r w:rsidR="00D95F5C" w:rsidRPr="00DF45C9">
        <w:rPr>
          <w:rFonts w:ascii="Cambria" w:hAnsi="Cambria"/>
          <w:sz w:val="24"/>
          <w:szCs w:val="24"/>
        </w:rPr>
        <w:t>,</w:t>
      </w:r>
      <w:r w:rsidR="00DF0773" w:rsidRPr="00DF45C9">
        <w:rPr>
          <w:rFonts w:ascii="Cambria" w:hAnsi="Cambria"/>
          <w:sz w:val="24"/>
          <w:szCs w:val="24"/>
        </w:rPr>
        <w:t xml:space="preserve"> from </w:t>
      </w:r>
      <w:r w:rsidR="008C1A57" w:rsidRPr="00DF45C9">
        <w:rPr>
          <w:rFonts w:ascii="Cambria" w:hAnsi="Cambria"/>
          <w:sz w:val="24"/>
          <w:szCs w:val="24"/>
        </w:rPr>
        <w:t xml:space="preserve">evidence </w:t>
      </w:r>
      <w:r w:rsidR="00DF0773" w:rsidRPr="00DF45C9">
        <w:rPr>
          <w:rFonts w:ascii="Cambria" w:hAnsi="Cambria"/>
          <w:sz w:val="24"/>
          <w:szCs w:val="24"/>
        </w:rPr>
        <w:t xml:space="preserve">that Jones does not own a ford. So, again, it is difficult to deny that we are able to perform </w:t>
      </w:r>
      <w:r w:rsidR="005962D0" w:rsidRPr="00DF45C9">
        <w:rPr>
          <w:rFonts w:ascii="Cambria" w:hAnsi="Cambria"/>
          <w:sz w:val="24"/>
          <w:szCs w:val="24"/>
        </w:rPr>
        <w:t xml:space="preserve">inferences </w:t>
      </w:r>
      <w:r w:rsidR="00DF0773" w:rsidRPr="00DF45C9">
        <w:rPr>
          <w:rFonts w:ascii="Cambria" w:hAnsi="Cambria"/>
          <w:sz w:val="24"/>
          <w:szCs w:val="24"/>
        </w:rPr>
        <w:t>of this sort</w:t>
      </w:r>
      <w:r w:rsidR="00ED6D30" w:rsidRPr="00DF45C9">
        <w:rPr>
          <w:rFonts w:ascii="Cambria" w:hAnsi="Cambria"/>
          <w:sz w:val="24"/>
          <w:szCs w:val="24"/>
        </w:rPr>
        <w:t>, and that this requires—on the P</w:t>
      </w:r>
      <w:r w:rsidR="00787D15" w:rsidRPr="00DF45C9">
        <w:rPr>
          <w:rFonts w:ascii="Cambria" w:hAnsi="Cambria"/>
          <w:sz w:val="24"/>
          <w:szCs w:val="24"/>
        </w:rPr>
        <w:t>P</w:t>
      </w:r>
      <w:r w:rsidR="00ED6D30" w:rsidRPr="00DF45C9">
        <w:rPr>
          <w:rFonts w:ascii="Cambria" w:hAnsi="Cambria"/>
          <w:sz w:val="24"/>
          <w:szCs w:val="24"/>
        </w:rPr>
        <w:t xml:space="preserve"> framework—disjunctive hypotheses</w:t>
      </w:r>
      <w:r w:rsidR="00DF0773" w:rsidRPr="00DF45C9">
        <w:rPr>
          <w:rFonts w:ascii="Cambria" w:hAnsi="Cambria"/>
          <w:sz w:val="24"/>
          <w:szCs w:val="24"/>
        </w:rPr>
        <w:t>.</w:t>
      </w:r>
      <w:r w:rsidR="00D95F5C" w:rsidRPr="00DF45C9">
        <w:rPr>
          <w:rFonts w:ascii="Cambria" w:hAnsi="Cambria"/>
          <w:sz w:val="24"/>
          <w:szCs w:val="24"/>
        </w:rPr>
        <w:t xml:space="preserve"> </w:t>
      </w:r>
    </w:p>
    <w:p w14:paraId="39B04888" w14:textId="0C93843E" w:rsidR="00EF162A" w:rsidRPr="00DF45C9" w:rsidRDefault="00DF0773" w:rsidP="00241A86">
      <w:pPr>
        <w:spacing w:line="360" w:lineRule="auto"/>
        <w:rPr>
          <w:rFonts w:ascii="Cambria" w:hAnsi="Cambria"/>
          <w:sz w:val="24"/>
          <w:szCs w:val="24"/>
        </w:rPr>
      </w:pPr>
      <w:r w:rsidRPr="00DF45C9">
        <w:rPr>
          <w:rFonts w:ascii="Cambria" w:hAnsi="Cambria"/>
          <w:sz w:val="24"/>
          <w:szCs w:val="24"/>
        </w:rPr>
        <w:lastRenderedPageBreak/>
        <w:t xml:space="preserve">The idea of denying the existence of beliefs </w:t>
      </w:r>
      <w:r w:rsidR="00363688" w:rsidRPr="00DF45C9">
        <w:rPr>
          <w:rFonts w:ascii="Cambria" w:hAnsi="Cambria"/>
          <w:sz w:val="24"/>
          <w:szCs w:val="24"/>
        </w:rPr>
        <w:t>relate</w:t>
      </w:r>
      <w:r w:rsidRPr="00DF45C9">
        <w:rPr>
          <w:rFonts w:ascii="Cambria" w:hAnsi="Cambria"/>
          <w:sz w:val="24"/>
          <w:szCs w:val="24"/>
        </w:rPr>
        <w:t>s</w:t>
      </w:r>
      <w:r w:rsidR="00363688" w:rsidRPr="00DF45C9">
        <w:rPr>
          <w:rFonts w:ascii="Cambria" w:hAnsi="Cambria"/>
          <w:sz w:val="24"/>
          <w:szCs w:val="24"/>
        </w:rPr>
        <w:t xml:space="preserve"> to a somewhat different revisionist strategy: </w:t>
      </w:r>
      <w:r w:rsidR="00241A86">
        <w:rPr>
          <w:rFonts w:ascii="Cambria" w:hAnsi="Cambria"/>
          <w:sz w:val="24"/>
          <w:szCs w:val="24"/>
        </w:rPr>
        <w:t>Andy Clark</w:t>
      </w:r>
      <w:r w:rsidR="00EF162A" w:rsidRPr="00DF45C9">
        <w:rPr>
          <w:rFonts w:ascii="Cambria" w:hAnsi="Cambria"/>
          <w:sz w:val="24"/>
          <w:szCs w:val="24"/>
        </w:rPr>
        <w:t xml:space="preserve"> has suggested that PP</w:t>
      </w:r>
    </w:p>
    <w:p w14:paraId="796FA842" w14:textId="325629D7" w:rsidR="00EF162A" w:rsidRPr="00DF45C9" w:rsidRDefault="00A52F49" w:rsidP="00241A86">
      <w:pPr>
        <w:spacing w:line="360" w:lineRule="auto"/>
        <w:ind w:left="720" w:right="720"/>
        <w:rPr>
          <w:rFonts w:ascii="Cambria" w:hAnsi="Cambria"/>
          <w:sz w:val="24"/>
          <w:szCs w:val="24"/>
        </w:rPr>
      </w:pPr>
      <w:r w:rsidRPr="00DF45C9">
        <w:rPr>
          <w:rFonts w:ascii="Cambria" w:hAnsi="Cambria"/>
          <w:sz w:val="24"/>
          <w:szCs w:val="24"/>
        </w:rPr>
        <w:t xml:space="preserve">makes </w:t>
      </w:r>
      <w:r w:rsidR="003F246E" w:rsidRPr="00DF45C9">
        <w:rPr>
          <w:rFonts w:ascii="Cambria" w:hAnsi="Cambria"/>
          <w:sz w:val="24"/>
          <w:szCs w:val="24"/>
        </w:rPr>
        <w:t>the lines between perception and cognition fuzzy, perhaps even vanishing. In place of any real distinction between perception and belief we now get variable differences in the mixture of top-down and bottom-up influence, and differences of temporal and spatial scale in the internal models that are making the predictions.</w:t>
      </w:r>
      <w:r w:rsidR="00EF162A" w:rsidRPr="00DF45C9">
        <w:rPr>
          <w:rFonts w:ascii="Cambria" w:hAnsi="Cambria"/>
          <w:sz w:val="24"/>
          <w:szCs w:val="24"/>
        </w:rPr>
        <w:t xml:space="preserve"> </w:t>
      </w:r>
      <w:r w:rsidR="003F246E" w:rsidRPr="00DF45C9">
        <w:rPr>
          <w:rFonts w:ascii="Cambria" w:hAnsi="Cambria"/>
          <w:sz w:val="24"/>
          <w:szCs w:val="24"/>
        </w:rPr>
        <w:t>(</w:t>
      </w:r>
      <w:r w:rsidR="00241A86">
        <w:rPr>
          <w:rFonts w:ascii="Cambria" w:hAnsi="Cambria"/>
          <w:sz w:val="24"/>
          <w:szCs w:val="24"/>
        </w:rPr>
        <w:t xml:space="preserve">2013: </w:t>
      </w:r>
      <w:r w:rsidRPr="00DF45C9">
        <w:rPr>
          <w:rFonts w:ascii="Cambria" w:hAnsi="Cambria"/>
          <w:sz w:val="24"/>
          <w:szCs w:val="24"/>
        </w:rPr>
        <w:t>190</w:t>
      </w:r>
      <w:r w:rsidR="003F246E" w:rsidRPr="00DF45C9">
        <w:rPr>
          <w:rFonts w:ascii="Cambria" w:hAnsi="Cambria"/>
          <w:sz w:val="24"/>
          <w:szCs w:val="24"/>
        </w:rPr>
        <w:t>)</w:t>
      </w:r>
      <w:r w:rsidR="00B70BA0">
        <w:rPr>
          <w:rFonts w:ascii="Cambria" w:hAnsi="Cambria"/>
          <w:sz w:val="24"/>
          <w:szCs w:val="24"/>
        </w:rPr>
        <w:t xml:space="preserve"> </w:t>
      </w:r>
    </w:p>
    <w:p w14:paraId="727F7B78" w14:textId="57FD96F2" w:rsidR="003F246E" w:rsidRPr="00DF45C9" w:rsidRDefault="00FA1FF0" w:rsidP="00FA5548">
      <w:pPr>
        <w:spacing w:line="360" w:lineRule="auto"/>
        <w:rPr>
          <w:rFonts w:ascii="Cambria" w:hAnsi="Cambria"/>
          <w:sz w:val="24"/>
          <w:szCs w:val="24"/>
        </w:rPr>
      </w:pPr>
      <w:r w:rsidRPr="00DF45C9">
        <w:rPr>
          <w:rFonts w:ascii="Cambria" w:hAnsi="Cambria"/>
          <w:sz w:val="24"/>
          <w:szCs w:val="24"/>
        </w:rPr>
        <w:t xml:space="preserve">When Clark says that the distinction between belief and perception is </w:t>
      </w:r>
      <w:r w:rsidR="00DF45C9">
        <w:rPr>
          <w:rFonts w:ascii="Cambria" w:hAnsi="Cambria"/>
          <w:sz w:val="24"/>
          <w:szCs w:val="24"/>
        </w:rPr>
        <w:t>‘</w:t>
      </w:r>
      <w:r w:rsidRPr="00DF45C9">
        <w:rPr>
          <w:rFonts w:ascii="Cambria" w:hAnsi="Cambria"/>
          <w:sz w:val="24"/>
          <w:szCs w:val="24"/>
        </w:rPr>
        <w:t>fuzzy, perhaps even vanishing</w:t>
      </w:r>
      <w:r w:rsidR="00DF45C9">
        <w:rPr>
          <w:rFonts w:ascii="Cambria" w:hAnsi="Cambria"/>
          <w:sz w:val="24"/>
          <w:szCs w:val="24"/>
        </w:rPr>
        <w:t>’</w:t>
      </w:r>
      <w:r w:rsidRPr="00DF45C9">
        <w:rPr>
          <w:rFonts w:ascii="Cambria" w:hAnsi="Cambria"/>
          <w:sz w:val="24"/>
          <w:szCs w:val="24"/>
        </w:rPr>
        <w:t xml:space="preserve">, he does not explicitly consider the </w:t>
      </w:r>
      <w:r w:rsidR="00D95F5C" w:rsidRPr="00DF45C9">
        <w:rPr>
          <w:rFonts w:ascii="Cambria" w:hAnsi="Cambria"/>
          <w:sz w:val="24"/>
          <w:szCs w:val="24"/>
        </w:rPr>
        <w:t xml:space="preserve">claim </w:t>
      </w:r>
      <w:r w:rsidRPr="00DF45C9">
        <w:rPr>
          <w:rFonts w:ascii="Cambria" w:hAnsi="Cambria"/>
          <w:sz w:val="24"/>
          <w:szCs w:val="24"/>
        </w:rPr>
        <w:t xml:space="preserve">that </w:t>
      </w:r>
      <w:r w:rsidR="00D95F5C" w:rsidRPr="00DF45C9">
        <w:rPr>
          <w:rFonts w:ascii="Cambria" w:hAnsi="Cambria"/>
          <w:sz w:val="24"/>
          <w:szCs w:val="24"/>
        </w:rPr>
        <w:t xml:space="preserve">whereas </w:t>
      </w:r>
      <w:r w:rsidRPr="00DF45C9">
        <w:rPr>
          <w:rFonts w:ascii="Cambria" w:hAnsi="Cambria"/>
          <w:sz w:val="24"/>
          <w:szCs w:val="24"/>
        </w:rPr>
        <w:t>belief</w:t>
      </w:r>
      <w:r w:rsidR="00D95F5C" w:rsidRPr="00DF45C9">
        <w:rPr>
          <w:rFonts w:ascii="Cambria" w:hAnsi="Cambria"/>
          <w:sz w:val="24"/>
          <w:szCs w:val="24"/>
        </w:rPr>
        <w:t>s</w:t>
      </w:r>
      <w:r w:rsidRPr="00DF45C9">
        <w:rPr>
          <w:rFonts w:ascii="Cambria" w:hAnsi="Cambria"/>
          <w:sz w:val="24"/>
          <w:szCs w:val="24"/>
        </w:rPr>
        <w:t xml:space="preserve"> can </w:t>
      </w:r>
      <w:r w:rsidR="00D95F5C" w:rsidRPr="00DF45C9">
        <w:rPr>
          <w:rFonts w:ascii="Cambria" w:hAnsi="Cambria"/>
          <w:sz w:val="24"/>
          <w:szCs w:val="24"/>
        </w:rPr>
        <w:t>be disjunctive</w:t>
      </w:r>
      <w:r w:rsidRPr="00DF45C9">
        <w:rPr>
          <w:rFonts w:ascii="Cambria" w:hAnsi="Cambria"/>
          <w:sz w:val="24"/>
          <w:szCs w:val="24"/>
        </w:rPr>
        <w:t>, perception</w:t>
      </w:r>
      <w:r w:rsidR="00D95F5C" w:rsidRPr="00DF45C9">
        <w:rPr>
          <w:rFonts w:ascii="Cambria" w:hAnsi="Cambria"/>
          <w:sz w:val="24"/>
          <w:szCs w:val="24"/>
        </w:rPr>
        <w:t>s</w:t>
      </w:r>
      <w:r w:rsidRPr="00DF45C9">
        <w:rPr>
          <w:rFonts w:ascii="Cambria" w:hAnsi="Cambria"/>
          <w:sz w:val="24"/>
          <w:szCs w:val="24"/>
        </w:rPr>
        <w:t xml:space="preserve"> </w:t>
      </w:r>
      <w:r w:rsidR="00A76673" w:rsidRPr="00DF45C9">
        <w:rPr>
          <w:rFonts w:ascii="Cambria" w:hAnsi="Cambria"/>
          <w:sz w:val="24"/>
          <w:szCs w:val="24"/>
        </w:rPr>
        <w:t xml:space="preserve">(at least in simple cases such as Rawa’s) </w:t>
      </w:r>
      <w:r w:rsidRPr="00DF45C9">
        <w:rPr>
          <w:rFonts w:ascii="Cambria" w:hAnsi="Cambria"/>
          <w:sz w:val="24"/>
          <w:szCs w:val="24"/>
        </w:rPr>
        <w:t xml:space="preserve">can’t. But it seems very costly to deny </w:t>
      </w:r>
      <w:r w:rsidR="00D64A93" w:rsidRPr="00DF45C9">
        <w:rPr>
          <w:rFonts w:ascii="Cambria" w:hAnsi="Cambria"/>
          <w:sz w:val="24"/>
          <w:szCs w:val="24"/>
        </w:rPr>
        <w:t>it</w:t>
      </w:r>
      <w:r w:rsidRPr="00DF45C9">
        <w:rPr>
          <w:rFonts w:ascii="Cambria" w:hAnsi="Cambria"/>
          <w:sz w:val="24"/>
          <w:szCs w:val="24"/>
        </w:rPr>
        <w:t>. That perception</w:t>
      </w:r>
      <w:r w:rsidR="00D64A93" w:rsidRPr="00DF45C9">
        <w:rPr>
          <w:rFonts w:ascii="Cambria" w:hAnsi="Cambria"/>
          <w:sz w:val="24"/>
          <w:szCs w:val="24"/>
        </w:rPr>
        <w:t xml:space="preserve"> in the simple case of Rawa</w:t>
      </w:r>
      <w:r w:rsidRPr="00DF45C9">
        <w:rPr>
          <w:rFonts w:ascii="Cambria" w:hAnsi="Cambria"/>
          <w:sz w:val="24"/>
          <w:szCs w:val="24"/>
        </w:rPr>
        <w:t xml:space="preserve"> </w:t>
      </w:r>
      <w:r w:rsidR="00D64A93" w:rsidRPr="00DF45C9">
        <w:rPr>
          <w:rFonts w:ascii="Cambria" w:hAnsi="Cambria"/>
          <w:sz w:val="24"/>
          <w:szCs w:val="24"/>
        </w:rPr>
        <w:t xml:space="preserve">cannot be </w:t>
      </w:r>
      <w:r w:rsidRPr="00DF45C9">
        <w:rPr>
          <w:rFonts w:ascii="Cambria" w:hAnsi="Cambria"/>
          <w:sz w:val="24"/>
          <w:szCs w:val="24"/>
        </w:rPr>
        <w:t>disjunctive</w:t>
      </w:r>
      <w:r w:rsidR="00D64A93" w:rsidRPr="00DF45C9">
        <w:rPr>
          <w:rFonts w:ascii="Cambria" w:hAnsi="Cambria"/>
          <w:sz w:val="24"/>
          <w:szCs w:val="24"/>
        </w:rPr>
        <w:t xml:space="preserve"> </w:t>
      </w:r>
      <w:r w:rsidRPr="00DF45C9">
        <w:rPr>
          <w:rFonts w:ascii="Cambria" w:hAnsi="Cambria"/>
          <w:sz w:val="24"/>
          <w:szCs w:val="24"/>
        </w:rPr>
        <w:t>seems to be an</w:t>
      </w:r>
      <w:r w:rsidR="00EF162A" w:rsidRPr="00DF45C9">
        <w:rPr>
          <w:rFonts w:ascii="Cambria" w:hAnsi="Cambria"/>
          <w:sz w:val="24"/>
          <w:szCs w:val="24"/>
        </w:rPr>
        <w:t xml:space="preserve"> </w:t>
      </w:r>
      <w:r w:rsidR="00787D15" w:rsidRPr="00DF45C9">
        <w:rPr>
          <w:rFonts w:ascii="Cambria" w:hAnsi="Cambria"/>
          <w:sz w:val="24"/>
          <w:szCs w:val="24"/>
        </w:rPr>
        <w:t xml:space="preserve">obvious </w:t>
      </w:r>
      <w:r w:rsidR="00EF162A" w:rsidRPr="00DF45C9">
        <w:rPr>
          <w:rFonts w:ascii="Cambria" w:hAnsi="Cambria"/>
          <w:sz w:val="24"/>
          <w:szCs w:val="24"/>
        </w:rPr>
        <w:t>fact</w:t>
      </w:r>
      <w:r w:rsidR="006D3E8F" w:rsidRPr="00DF45C9">
        <w:rPr>
          <w:rFonts w:ascii="Cambria" w:hAnsi="Cambria"/>
          <w:sz w:val="24"/>
          <w:szCs w:val="24"/>
        </w:rPr>
        <w:t xml:space="preserve"> about conscious, subjective experience, </w:t>
      </w:r>
      <w:r w:rsidR="00EF162A" w:rsidRPr="00DF45C9">
        <w:rPr>
          <w:rFonts w:ascii="Cambria" w:hAnsi="Cambria"/>
          <w:sz w:val="24"/>
          <w:szCs w:val="24"/>
        </w:rPr>
        <w:t>and proponents of PP want to explain facts</w:t>
      </w:r>
      <w:r w:rsidR="00D64A93" w:rsidRPr="00DF45C9">
        <w:rPr>
          <w:rFonts w:ascii="Cambria" w:hAnsi="Cambria"/>
          <w:sz w:val="24"/>
          <w:szCs w:val="24"/>
        </w:rPr>
        <w:t xml:space="preserve"> </w:t>
      </w:r>
      <w:r w:rsidR="006D3E8F" w:rsidRPr="00DF45C9">
        <w:rPr>
          <w:rFonts w:ascii="Cambria" w:hAnsi="Cambria"/>
          <w:sz w:val="24"/>
          <w:szCs w:val="24"/>
        </w:rPr>
        <w:t>about subjective experience</w:t>
      </w:r>
      <w:r w:rsidR="00D64A93" w:rsidRPr="00DF45C9">
        <w:rPr>
          <w:rFonts w:ascii="Cambria" w:hAnsi="Cambria"/>
          <w:sz w:val="24"/>
          <w:szCs w:val="24"/>
        </w:rPr>
        <w:t>, not deny them</w:t>
      </w:r>
      <w:r w:rsidR="006D3E8F" w:rsidRPr="00DF45C9">
        <w:rPr>
          <w:rFonts w:ascii="Cambria" w:hAnsi="Cambria"/>
          <w:sz w:val="24"/>
          <w:szCs w:val="24"/>
        </w:rPr>
        <w:t xml:space="preserve">, as </w:t>
      </w:r>
      <w:r w:rsidR="0078291E" w:rsidRPr="00536BF5">
        <w:rPr>
          <w:rFonts w:ascii="Cambria" w:hAnsi="Cambria"/>
          <w:color w:val="222222"/>
          <w:sz w:val="24"/>
          <w:szCs w:val="24"/>
          <w:shd w:val="clear" w:color="auto" w:fill="FFFFFF"/>
        </w:rPr>
        <w:t>Hohwy, Roepstorff, and Friston</w:t>
      </w:r>
      <w:r w:rsidR="0078291E">
        <w:rPr>
          <w:rFonts w:ascii="Cambria" w:hAnsi="Cambria"/>
          <w:color w:val="222222"/>
          <w:sz w:val="24"/>
          <w:szCs w:val="24"/>
          <w:shd w:val="clear" w:color="auto" w:fill="FFFFFF"/>
        </w:rPr>
        <w:t>’s</w:t>
      </w:r>
      <w:r w:rsidR="0078291E" w:rsidRPr="00536BF5">
        <w:rPr>
          <w:rFonts w:ascii="Cambria" w:hAnsi="Cambria"/>
          <w:sz w:val="24"/>
          <w:szCs w:val="24"/>
        </w:rPr>
        <w:t xml:space="preserve"> </w:t>
      </w:r>
      <w:r w:rsidR="00D95F5C" w:rsidRPr="00DF45C9">
        <w:rPr>
          <w:rFonts w:ascii="Cambria" w:hAnsi="Cambria"/>
          <w:sz w:val="24"/>
          <w:szCs w:val="24"/>
        </w:rPr>
        <w:t xml:space="preserve">(2008) </w:t>
      </w:r>
      <w:r w:rsidR="00EF162A" w:rsidRPr="00DF45C9">
        <w:rPr>
          <w:rFonts w:ascii="Cambria" w:hAnsi="Cambria"/>
          <w:sz w:val="24"/>
          <w:szCs w:val="24"/>
        </w:rPr>
        <w:t>influential account of binocular rivalry demonstrates.</w:t>
      </w:r>
      <w:r w:rsidR="00787D15" w:rsidRPr="00DF45C9">
        <w:rPr>
          <w:rFonts w:ascii="Cambria" w:hAnsi="Cambria"/>
          <w:sz w:val="24"/>
          <w:szCs w:val="24"/>
        </w:rPr>
        <w:t xml:space="preserve"> </w:t>
      </w:r>
      <w:r w:rsidR="00A52F49" w:rsidRPr="00DF45C9">
        <w:rPr>
          <w:rFonts w:ascii="Cambria" w:hAnsi="Cambria"/>
          <w:sz w:val="24"/>
          <w:szCs w:val="24"/>
        </w:rPr>
        <w:t>Furthermore, t</w:t>
      </w:r>
      <w:r w:rsidRPr="00DF45C9">
        <w:rPr>
          <w:rFonts w:ascii="Cambria" w:hAnsi="Cambria"/>
          <w:sz w:val="24"/>
          <w:szCs w:val="24"/>
        </w:rPr>
        <w:t xml:space="preserve">hat we can have </w:t>
      </w:r>
      <w:r w:rsidR="006D3E8F" w:rsidRPr="00DF45C9">
        <w:rPr>
          <w:rFonts w:ascii="Cambria" w:hAnsi="Cambria"/>
          <w:sz w:val="24"/>
          <w:szCs w:val="24"/>
        </w:rPr>
        <w:t xml:space="preserve">disjunctive </w:t>
      </w:r>
      <w:r w:rsidRPr="00DF45C9">
        <w:rPr>
          <w:rFonts w:ascii="Cambria" w:hAnsi="Cambria"/>
          <w:sz w:val="24"/>
          <w:szCs w:val="24"/>
        </w:rPr>
        <w:t xml:space="preserve">beliefs, or at least disjunctive </w:t>
      </w:r>
      <w:r w:rsidR="006D3E8F" w:rsidRPr="00DF45C9">
        <w:rPr>
          <w:rFonts w:ascii="Cambria" w:hAnsi="Cambria"/>
          <w:sz w:val="24"/>
          <w:szCs w:val="24"/>
        </w:rPr>
        <w:t xml:space="preserve">hypotheses, </w:t>
      </w:r>
      <w:r w:rsidRPr="00DF45C9">
        <w:rPr>
          <w:rFonts w:ascii="Cambria" w:hAnsi="Cambria"/>
          <w:sz w:val="24"/>
          <w:szCs w:val="24"/>
        </w:rPr>
        <w:t xml:space="preserve">is also hard to deny, </w:t>
      </w:r>
      <w:r w:rsidR="006D3E8F" w:rsidRPr="00DF45C9">
        <w:rPr>
          <w:rFonts w:ascii="Cambria" w:hAnsi="Cambria"/>
          <w:sz w:val="24"/>
          <w:szCs w:val="24"/>
        </w:rPr>
        <w:t>for the reason</w:t>
      </w:r>
      <w:r w:rsidRPr="00DF45C9">
        <w:rPr>
          <w:rFonts w:ascii="Cambria" w:hAnsi="Cambria"/>
          <w:sz w:val="24"/>
          <w:szCs w:val="24"/>
        </w:rPr>
        <w:t>s</w:t>
      </w:r>
      <w:r w:rsidR="006D3E8F" w:rsidRPr="00DF45C9">
        <w:rPr>
          <w:rFonts w:ascii="Cambria" w:hAnsi="Cambria"/>
          <w:sz w:val="24"/>
          <w:szCs w:val="24"/>
        </w:rPr>
        <w:t xml:space="preserve"> described above. </w:t>
      </w:r>
    </w:p>
    <w:p w14:paraId="3B22D42A" w14:textId="1604F271" w:rsidR="00BD5484" w:rsidRPr="0059674B" w:rsidRDefault="00DF10AC" w:rsidP="0070786D">
      <w:pPr>
        <w:spacing w:line="360" w:lineRule="auto"/>
        <w:rPr>
          <w:rFonts w:ascii="Cambria" w:hAnsi="Cambria"/>
          <w:rtl/>
        </w:rPr>
      </w:pPr>
      <w:r w:rsidRPr="00DF45C9">
        <w:rPr>
          <w:rFonts w:ascii="Cambria" w:hAnsi="Cambria"/>
          <w:sz w:val="24"/>
          <w:szCs w:val="24"/>
        </w:rPr>
        <w:t>Finally, Downey (</w:t>
      </w:r>
      <w:r w:rsidR="005479FA" w:rsidRPr="00DF45C9">
        <w:rPr>
          <w:rFonts w:ascii="Cambria" w:hAnsi="Cambria"/>
          <w:sz w:val="24"/>
          <w:szCs w:val="24"/>
        </w:rPr>
        <w:t>2018</w:t>
      </w:r>
      <w:r w:rsidRPr="00DF45C9">
        <w:rPr>
          <w:rFonts w:ascii="Cambria" w:hAnsi="Cambria"/>
          <w:sz w:val="24"/>
          <w:szCs w:val="24"/>
        </w:rPr>
        <w:t>)</w:t>
      </w:r>
      <w:r w:rsidR="00034980" w:rsidRPr="00DF45C9">
        <w:rPr>
          <w:rFonts w:ascii="Cambria" w:hAnsi="Cambria"/>
          <w:sz w:val="24"/>
          <w:szCs w:val="24"/>
        </w:rPr>
        <w:t xml:space="preserve"> proposes</w:t>
      </w:r>
      <w:r w:rsidR="005927E8" w:rsidRPr="00DF45C9">
        <w:rPr>
          <w:rFonts w:ascii="Cambria" w:hAnsi="Cambria"/>
          <w:sz w:val="24"/>
          <w:szCs w:val="24"/>
        </w:rPr>
        <w:t xml:space="preserve"> </w:t>
      </w:r>
      <w:r w:rsidR="00BD5484" w:rsidRPr="00DF45C9">
        <w:rPr>
          <w:rFonts w:ascii="Cambria" w:hAnsi="Cambria"/>
          <w:sz w:val="24"/>
          <w:szCs w:val="24"/>
        </w:rPr>
        <w:t xml:space="preserve">that </w:t>
      </w:r>
      <w:r w:rsidR="005927E8" w:rsidRPr="00DF45C9">
        <w:rPr>
          <w:rFonts w:ascii="Cambria" w:hAnsi="Cambria"/>
          <w:sz w:val="24"/>
          <w:szCs w:val="24"/>
        </w:rPr>
        <w:t>the cognitive states within the</w:t>
      </w:r>
      <w:r w:rsidRPr="00DF45C9">
        <w:rPr>
          <w:rFonts w:ascii="Cambria" w:hAnsi="Cambria"/>
          <w:sz w:val="24"/>
          <w:szCs w:val="24"/>
        </w:rPr>
        <w:t xml:space="preserve"> PC framework</w:t>
      </w:r>
      <w:r w:rsidR="005927E8" w:rsidRPr="00DF45C9">
        <w:rPr>
          <w:rFonts w:ascii="Cambria" w:hAnsi="Cambria"/>
          <w:sz w:val="24"/>
          <w:szCs w:val="24"/>
        </w:rPr>
        <w:t xml:space="preserve"> are not representational. Some of them are merely covariational, others are merely biases</w:t>
      </w:r>
      <w:r w:rsidR="00326439">
        <w:rPr>
          <w:rFonts w:ascii="Cambria" w:hAnsi="Cambria"/>
          <w:sz w:val="24"/>
          <w:szCs w:val="24"/>
        </w:rPr>
        <w:t>:</w:t>
      </w:r>
      <w:r w:rsidR="005927E8" w:rsidRPr="00DF45C9">
        <w:rPr>
          <w:rFonts w:ascii="Cambria" w:hAnsi="Cambria"/>
          <w:sz w:val="24"/>
          <w:szCs w:val="24"/>
        </w:rPr>
        <w:t xml:space="preserve"> they fail to meet the </w:t>
      </w:r>
      <w:r w:rsidR="005479FA" w:rsidRPr="00DF45C9">
        <w:rPr>
          <w:rFonts w:ascii="Cambria" w:hAnsi="Cambria"/>
          <w:sz w:val="24"/>
          <w:szCs w:val="24"/>
        </w:rPr>
        <w:t xml:space="preserve">metaphysical </w:t>
      </w:r>
      <w:r w:rsidR="005927E8" w:rsidRPr="00DF45C9">
        <w:rPr>
          <w:rFonts w:ascii="Cambria" w:hAnsi="Cambria"/>
          <w:sz w:val="24"/>
          <w:szCs w:val="24"/>
        </w:rPr>
        <w:t xml:space="preserve">requirements for being genuine representational states. </w:t>
      </w:r>
      <w:r w:rsidR="005479FA" w:rsidRPr="00DF45C9">
        <w:rPr>
          <w:rFonts w:ascii="Cambria" w:hAnsi="Cambria"/>
          <w:sz w:val="24"/>
          <w:szCs w:val="24"/>
        </w:rPr>
        <w:t>T</w:t>
      </w:r>
      <w:r w:rsidR="005927E8" w:rsidRPr="00DF45C9">
        <w:rPr>
          <w:rFonts w:ascii="Cambria" w:hAnsi="Cambria"/>
          <w:sz w:val="24"/>
          <w:szCs w:val="24"/>
        </w:rPr>
        <w:t>his</w:t>
      </w:r>
      <w:r w:rsidR="005479FA" w:rsidRPr="00DF45C9">
        <w:rPr>
          <w:rFonts w:ascii="Cambria" w:hAnsi="Cambria"/>
          <w:sz w:val="24"/>
          <w:szCs w:val="24"/>
        </w:rPr>
        <w:t>, however,</w:t>
      </w:r>
      <w:r w:rsidR="005927E8" w:rsidRPr="00DF45C9">
        <w:rPr>
          <w:rFonts w:ascii="Cambria" w:hAnsi="Cambria"/>
          <w:sz w:val="24"/>
          <w:szCs w:val="24"/>
        </w:rPr>
        <w:t xml:space="preserve"> does not matter for </w:t>
      </w:r>
      <w:r w:rsidR="00445D87" w:rsidRPr="00DF45C9">
        <w:rPr>
          <w:rFonts w:ascii="Cambria" w:hAnsi="Cambria"/>
          <w:sz w:val="24"/>
          <w:szCs w:val="24"/>
        </w:rPr>
        <w:t>the</w:t>
      </w:r>
      <w:r w:rsidR="00D95F5C" w:rsidRPr="00DF45C9">
        <w:rPr>
          <w:rFonts w:ascii="Cambria" w:hAnsi="Cambria"/>
          <w:sz w:val="24"/>
          <w:szCs w:val="24"/>
        </w:rPr>
        <w:t xml:space="preserve"> </w:t>
      </w:r>
      <w:r w:rsidR="005927E8" w:rsidRPr="00DF45C9">
        <w:rPr>
          <w:rFonts w:ascii="Cambria" w:hAnsi="Cambria"/>
          <w:sz w:val="24"/>
          <w:szCs w:val="24"/>
        </w:rPr>
        <w:t>argument</w:t>
      </w:r>
      <w:r w:rsidR="00445D87" w:rsidRPr="00DF45C9">
        <w:rPr>
          <w:rFonts w:ascii="Cambria" w:hAnsi="Cambria"/>
          <w:sz w:val="24"/>
          <w:szCs w:val="24"/>
        </w:rPr>
        <w:t xml:space="preserve"> from ND</w:t>
      </w:r>
      <w:r w:rsidR="005927E8" w:rsidRPr="00DF45C9">
        <w:rPr>
          <w:rFonts w:ascii="Cambria" w:hAnsi="Cambria"/>
          <w:sz w:val="24"/>
          <w:szCs w:val="24"/>
        </w:rPr>
        <w:t xml:space="preserve">: the problem </w:t>
      </w:r>
      <w:r w:rsidR="00D95F5C" w:rsidRPr="00DF45C9">
        <w:rPr>
          <w:rFonts w:ascii="Cambria" w:hAnsi="Cambria"/>
          <w:sz w:val="24"/>
          <w:szCs w:val="24"/>
        </w:rPr>
        <w:t xml:space="preserve">I </w:t>
      </w:r>
      <w:r w:rsidR="005927E8" w:rsidRPr="00DF45C9">
        <w:rPr>
          <w:rFonts w:ascii="Cambria" w:hAnsi="Cambria"/>
          <w:sz w:val="24"/>
          <w:szCs w:val="24"/>
        </w:rPr>
        <w:t xml:space="preserve">raise for </w:t>
      </w:r>
      <w:r w:rsidR="00D95F5C" w:rsidRPr="00DF45C9">
        <w:rPr>
          <w:rFonts w:ascii="Cambria" w:hAnsi="Cambria"/>
          <w:sz w:val="24"/>
          <w:szCs w:val="24"/>
        </w:rPr>
        <w:t xml:space="preserve">ambitious </w:t>
      </w:r>
      <w:r w:rsidR="005927E8" w:rsidRPr="00DF45C9">
        <w:rPr>
          <w:rFonts w:ascii="Cambria" w:hAnsi="Cambria"/>
          <w:sz w:val="24"/>
          <w:szCs w:val="24"/>
        </w:rPr>
        <w:t xml:space="preserve">PP concerns the PC framework, with its </w:t>
      </w:r>
      <w:r w:rsidR="005479FA" w:rsidRPr="00DF45C9">
        <w:rPr>
          <w:rFonts w:ascii="Cambria" w:hAnsi="Cambria"/>
          <w:sz w:val="24"/>
          <w:szCs w:val="24"/>
        </w:rPr>
        <w:t xml:space="preserve">hierarchy of </w:t>
      </w:r>
      <w:r w:rsidR="005927E8" w:rsidRPr="00DF45C9">
        <w:rPr>
          <w:rFonts w:ascii="Cambria" w:hAnsi="Cambria"/>
          <w:sz w:val="24"/>
          <w:szCs w:val="24"/>
        </w:rPr>
        <w:t>hypotheses, predict</w:t>
      </w:r>
      <w:r w:rsidR="005479FA" w:rsidRPr="00DF45C9">
        <w:rPr>
          <w:rFonts w:ascii="Cambria" w:hAnsi="Cambria"/>
          <w:sz w:val="24"/>
          <w:szCs w:val="24"/>
        </w:rPr>
        <w:t>i</w:t>
      </w:r>
      <w:r w:rsidR="005927E8" w:rsidRPr="00DF45C9">
        <w:rPr>
          <w:rFonts w:ascii="Cambria" w:hAnsi="Cambria"/>
          <w:sz w:val="24"/>
          <w:szCs w:val="24"/>
        </w:rPr>
        <w:t xml:space="preserve">ons, </w:t>
      </w:r>
      <w:r w:rsidR="005479FA" w:rsidRPr="00DF45C9">
        <w:rPr>
          <w:rFonts w:ascii="Cambria" w:hAnsi="Cambria"/>
          <w:sz w:val="24"/>
          <w:szCs w:val="24"/>
        </w:rPr>
        <w:t xml:space="preserve">and prediction </w:t>
      </w:r>
      <w:r w:rsidR="005927E8" w:rsidRPr="00DF45C9">
        <w:rPr>
          <w:rFonts w:ascii="Cambria" w:hAnsi="Cambria"/>
          <w:sz w:val="24"/>
          <w:szCs w:val="24"/>
        </w:rPr>
        <w:t>error</w:t>
      </w:r>
      <w:r w:rsidR="005479FA" w:rsidRPr="00DF45C9">
        <w:rPr>
          <w:rFonts w:ascii="Cambria" w:hAnsi="Cambria"/>
          <w:sz w:val="24"/>
          <w:szCs w:val="24"/>
        </w:rPr>
        <w:t>s</w:t>
      </w:r>
      <w:r w:rsidR="005927E8" w:rsidRPr="00DF45C9">
        <w:rPr>
          <w:rFonts w:ascii="Cambria" w:hAnsi="Cambria"/>
          <w:sz w:val="24"/>
          <w:szCs w:val="24"/>
        </w:rPr>
        <w:t>, regardless of whether these state are truly representational, metaphysically</w:t>
      </w:r>
      <w:r w:rsidR="00D95F5C" w:rsidRPr="00DF45C9">
        <w:rPr>
          <w:rFonts w:ascii="Cambria" w:hAnsi="Cambria"/>
          <w:sz w:val="24"/>
          <w:szCs w:val="24"/>
        </w:rPr>
        <w:t xml:space="preserve"> speaking</w:t>
      </w:r>
      <w:r w:rsidR="005927E8" w:rsidRPr="00DF45C9">
        <w:rPr>
          <w:rFonts w:ascii="Cambria" w:hAnsi="Cambria"/>
          <w:sz w:val="24"/>
          <w:szCs w:val="24"/>
        </w:rPr>
        <w:t>.</w:t>
      </w:r>
    </w:p>
    <w:p w14:paraId="0946273F" w14:textId="44712498" w:rsidR="005D6D44" w:rsidRPr="00F7195C" w:rsidRDefault="00A13009" w:rsidP="00930B2A">
      <w:pPr>
        <w:pStyle w:val="a3"/>
        <w:numPr>
          <w:ilvl w:val="1"/>
          <w:numId w:val="4"/>
        </w:numPr>
        <w:spacing w:after="0" w:line="480" w:lineRule="auto"/>
        <w:ind w:hanging="720"/>
        <w:rPr>
          <w:rFonts w:cstheme="minorHAnsi"/>
          <w:b/>
          <w:bCs/>
          <w:sz w:val="24"/>
          <w:szCs w:val="24"/>
        </w:rPr>
      </w:pPr>
      <w:r w:rsidRPr="00F7195C">
        <w:rPr>
          <w:rFonts w:cstheme="minorHAnsi"/>
          <w:b/>
          <w:bCs/>
          <w:sz w:val="24"/>
          <w:szCs w:val="24"/>
        </w:rPr>
        <w:t xml:space="preserve">A two-step </w:t>
      </w:r>
      <w:r w:rsidR="004A5FC4" w:rsidRPr="00F7195C">
        <w:rPr>
          <w:rFonts w:cstheme="minorHAnsi"/>
          <w:b/>
          <w:bCs/>
          <w:sz w:val="24"/>
          <w:szCs w:val="24"/>
        </w:rPr>
        <w:t xml:space="preserve">process for </w:t>
      </w:r>
      <w:r w:rsidR="005D6D44" w:rsidRPr="00F7195C">
        <w:rPr>
          <w:rFonts w:cstheme="minorHAnsi"/>
          <w:b/>
          <w:bCs/>
          <w:sz w:val="24"/>
          <w:szCs w:val="24"/>
        </w:rPr>
        <w:t>updating disjunctive belief</w:t>
      </w:r>
      <w:r w:rsidR="00C87C8C" w:rsidRPr="00F7195C">
        <w:rPr>
          <w:rFonts w:cstheme="minorHAnsi"/>
          <w:b/>
          <w:bCs/>
          <w:sz w:val="24"/>
          <w:szCs w:val="24"/>
        </w:rPr>
        <w:t>s</w:t>
      </w:r>
    </w:p>
    <w:p w14:paraId="614D312B" w14:textId="69641875" w:rsidR="00C5771D" w:rsidRPr="007F3696" w:rsidRDefault="00C22331" w:rsidP="00C5771D">
      <w:pPr>
        <w:spacing w:line="480" w:lineRule="auto"/>
        <w:rPr>
          <w:rFonts w:ascii="Cambria" w:hAnsi="Cambria"/>
          <w:sz w:val="24"/>
          <w:szCs w:val="24"/>
        </w:rPr>
      </w:pPr>
      <w:r w:rsidRPr="007F3696">
        <w:rPr>
          <w:rFonts w:ascii="Cambria" w:hAnsi="Cambria"/>
          <w:sz w:val="24"/>
          <w:szCs w:val="24"/>
        </w:rPr>
        <w:t xml:space="preserve">Consider Rawa’s case again. </w:t>
      </w:r>
      <w:r w:rsidR="00C5771D" w:rsidRPr="007F3696">
        <w:rPr>
          <w:rFonts w:ascii="Cambria" w:hAnsi="Cambria"/>
          <w:sz w:val="24"/>
          <w:szCs w:val="24"/>
        </w:rPr>
        <w:t xml:space="preserve">An objector could argue as follows: </w:t>
      </w:r>
    </w:p>
    <w:p w14:paraId="6C0261DE" w14:textId="36C96F9A" w:rsidR="006643B4" w:rsidRPr="007F3696" w:rsidRDefault="00C22331" w:rsidP="007F3696">
      <w:pPr>
        <w:spacing w:line="360" w:lineRule="auto"/>
        <w:ind w:left="720" w:right="720"/>
        <w:rPr>
          <w:rFonts w:ascii="Cambria" w:hAnsi="Cambria"/>
          <w:sz w:val="24"/>
          <w:szCs w:val="24"/>
          <w:rtl/>
        </w:rPr>
      </w:pPr>
      <w:r w:rsidRPr="007F3696">
        <w:rPr>
          <w:rFonts w:ascii="Cambria" w:hAnsi="Cambria"/>
          <w:sz w:val="24"/>
          <w:szCs w:val="24"/>
        </w:rPr>
        <w:t xml:space="preserve">PC can unproblematically be used to calculate the probability of </w:t>
      </w:r>
      <w:r w:rsidR="0005663E">
        <w:rPr>
          <w:rFonts w:ascii="Cambria" w:hAnsi="Cambria"/>
          <w:sz w:val="24"/>
          <w:szCs w:val="24"/>
        </w:rPr>
        <w:t>‘</w:t>
      </w:r>
      <w:r w:rsidRPr="0005663E">
        <w:rPr>
          <w:rFonts w:ascii="Cambria" w:hAnsi="Cambria"/>
          <w:sz w:val="24"/>
          <w:szCs w:val="24"/>
        </w:rPr>
        <w:t>circle</w:t>
      </w:r>
      <w:r w:rsidR="0005663E">
        <w:rPr>
          <w:rFonts w:ascii="Cambria" w:hAnsi="Cambria"/>
          <w:sz w:val="24"/>
          <w:szCs w:val="24"/>
        </w:rPr>
        <w:t>’</w:t>
      </w:r>
      <w:r w:rsidR="00682748" w:rsidRPr="007F3696">
        <w:rPr>
          <w:rFonts w:ascii="Cambria" w:hAnsi="Cambria"/>
          <w:sz w:val="24"/>
          <w:szCs w:val="24"/>
        </w:rPr>
        <w:t xml:space="preserve"> </w:t>
      </w:r>
      <w:r w:rsidRPr="007F3696">
        <w:rPr>
          <w:rFonts w:ascii="Cambria" w:hAnsi="Cambria"/>
          <w:sz w:val="24"/>
          <w:szCs w:val="24"/>
        </w:rPr>
        <w:t xml:space="preserve">given an experience of a triangle </w:t>
      </w:r>
      <w:r w:rsidR="00682748" w:rsidRPr="007F3696">
        <w:rPr>
          <w:rFonts w:ascii="Cambria" w:hAnsi="Cambria"/>
          <w:sz w:val="24"/>
          <w:szCs w:val="24"/>
        </w:rPr>
        <w:t xml:space="preserve">alone </w:t>
      </w:r>
      <w:r w:rsidRPr="007F3696">
        <w:rPr>
          <w:rFonts w:ascii="Cambria" w:hAnsi="Cambria"/>
          <w:sz w:val="24"/>
          <w:szCs w:val="24"/>
        </w:rPr>
        <w:t xml:space="preserve">(say 0.00001), and the probability of </w:t>
      </w:r>
      <w:r w:rsidR="0005663E">
        <w:rPr>
          <w:rFonts w:ascii="Cambria" w:hAnsi="Cambria"/>
          <w:sz w:val="24"/>
          <w:szCs w:val="24"/>
        </w:rPr>
        <w:t>‘</w:t>
      </w:r>
      <w:r w:rsidRPr="0005663E">
        <w:rPr>
          <w:rFonts w:ascii="Cambria" w:hAnsi="Cambria"/>
          <w:sz w:val="24"/>
          <w:szCs w:val="24"/>
        </w:rPr>
        <w:t>triangle</w:t>
      </w:r>
      <w:r w:rsidR="0005663E">
        <w:rPr>
          <w:rFonts w:ascii="Cambria" w:hAnsi="Cambria"/>
          <w:sz w:val="24"/>
          <w:szCs w:val="24"/>
        </w:rPr>
        <w:t>’</w:t>
      </w:r>
      <w:r w:rsidRPr="007F3696">
        <w:rPr>
          <w:rFonts w:ascii="Cambria" w:hAnsi="Cambria"/>
          <w:sz w:val="24"/>
          <w:szCs w:val="24"/>
        </w:rPr>
        <w:t xml:space="preserve"> given an experience of a triangle </w:t>
      </w:r>
      <w:r w:rsidR="00682748" w:rsidRPr="007F3696">
        <w:rPr>
          <w:rFonts w:ascii="Cambria" w:hAnsi="Cambria"/>
          <w:sz w:val="24"/>
          <w:szCs w:val="24"/>
        </w:rPr>
        <w:t xml:space="preserve">alone </w:t>
      </w:r>
      <w:r w:rsidRPr="007F3696">
        <w:rPr>
          <w:rFonts w:ascii="Cambria" w:hAnsi="Cambria"/>
          <w:sz w:val="24"/>
          <w:szCs w:val="24"/>
        </w:rPr>
        <w:t xml:space="preserve">(say 0.999), and from this </w:t>
      </w:r>
      <w:r w:rsidR="00682748" w:rsidRPr="007F3696">
        <w:rPr>
          <w:rFonts w:ascii="Cambria" w:hAnsi="Cambria"/>
          <w:sz w:val="24"/>
          <w:szCs w:val="24"/>
        </w:rPr>
        <w:lastRenderedPageBreak/>
        <w:t xml:space="preserve">the </w:t>
      </w:r>
      <w:r w:rsidRPr="007F3696">
        <w:rPr>
          <w:rFonts w:ascii="Cambria" w:hAnsi="Cambria"/>
          <w:sz w:val="24"/>
          <w:szCs w:val="24"/>
        </w:rPr>
        <w:t xml:space="preserve">probability of </w:t>
      </w:r>
      <w:r w:rsidR="00682748" w:rsidRPr="007F3696">
        <w:rPr>
          <w:rFonts w:ascii="Cambria" w:hAnsi="Cambria"/>
          <w:sz w:val="24"/>
          <w:szCs w:val="24"/>
        </w:rPr>
        <w:t xml:space="preserve">the </w:t>
      </w:r>
      <w:r w:rsidRPr="007F3696">
        <w:rPr>
          <w:rFonts w:ascii="Cambria" w:hAnsi="Cambria"/>
          <w:sz w:val="24"/>
          <w:szCs w:val="24"/>
        </w:rPr>
        <w:t xml:space="preserve">disjunction </w:t>
      </w:r>
      <w:r w:rsidR="0005663E">
        <w:rPr>
          <w:rFonts w:ascii="Cambria" w:hAnsi="Cambria"/>
          <w:sz w:val="24"/>
          <w:szCs w:val="24"/>
        </w:rPr>
        <w:t>‘</w:t>
      </w:r>
      <w:r w:rsidR="00682748" w:rsidRPr="0005663E">
        <w:rPr>
          <w:rFonts w:ascii="Cambria" w:hAnsi="Cambria"/>
          <w:sz w:val="24"/>
          <w:szCs w:val="24"/>
        </w:rPr>
        <w:t>circle or triangle</w:t>
      </w:r>
      <w:r w:rsidR="0005663E">
        <w:rPr>
          <w:rFonts w:ascii="Cambria" w:hAnsi="Cambria"/>
          <w:sz w:val="24"/>
          <w:szCs w:val="24"/>
        </w:rPr>
        <w:t>’</w:t>
      </w:r>
      <w:r w:rsidR="00682748" w:rsidRPr="007F3696">
        <w:rPr>
          <w:rFonts w:ascii="Cambria" w:hAnsi="Cambria"/>
          <w:sz w:val="24"/>
          <w:szCs w:val="24"/>
        </w:rPr>
        <w:t xml:space="preserve"> </w:t>
      </w:r>
      <w:r w:rsidRPr="007F3696">
        <w:rPr>
          <w:rFonts w:ascii="Cambria" w:hAnsi="Cambria"/>
          <w:sz w:val="24"/>
          <w:szCs w:val="24"/>
        </w:rPr>
        <w:t xml:space="preserve">can be calculated, using the </w:t>
      </w:r>
      <w:r w:rsidR="00C16CC9" w:rsidRPr="007F3696">
        <w:rPr>
          <w:rFonts w:ascii="Cambria" w:hAnsi="Cambria"/>
          <w:sz w:val="24"/>
          <w:szCs w:val="24"/>
        </w:rPr>
        <w:t xml:space="preserve">general </w:t>
      </w:r>
      <w:r w:rsidRPr="007F3696">
        <w:rPr>
          <w:rFonts w:ascii="Cambria" w:hAnsi="Cambria"/>
          <w:sz w:val="24"/>
          <w:szCs w:val="24"/>
        </w:rPr>
        <w:t xml:space="preserve">disjunction rule (it is </w:t>
      </w:r>
      <w:r w:rsidR="00682748" w:rsidRPr="007F3696">
        <w:rPr>
          <w:rFonts w:ascii="Cambria" w:hAnsi="Cambria"/>
          <w:sz w:val="24"/>
          <w:szCs w:val="24"/>
        </w:rPr>
        <w:t xml:space="preserve">higher than </w:t>
      </w:r>
      <w:r w:rsidRPr="007F3696">
        <w:rPr>
          <w:rFonts w:ascii="Cambria" w:hAnsi="Cambria"/>
          <w:sz w:val="24"/>
          <w:szCs w:val="24"/>
        </w:rPr>
        <w:t>0.999).</w:t>
      </w:r>
      <w:r w:rsidR="00C16CC9" w:rsidRPr="007F3696">
        <w:rPr>
          <w:rFonts w:ascii="Cambria" w:hAnsi="Cambria"/>
          <w:sz w:val="24"/>
          <w:szCs w:val="24"/>
        </w:rPr>
        <w:t xml:space="preserve"> There is thus no need to</w:t>
      </w:r>
      <w:r w:rsidR="005C471B" w:rsidRPr="007F3696">
        <w:rPr>
          <w:rFonts w:ascii="Cambria" w:hAnsi="Cambria"/>
          <w:sz w:val="24"/>
          <w:szCs w:val="24"/>
        </w:rPr>
        <w:t xml:space="preserve"> us PC to </w:t>
      </w:r>
      <w:r w:rsidR="00C16CC9" w:rsidRPr="007F3696">
        <w:rPr>
          <w:rFonts w:ascii="Cambria" w:hAnsi="Cambria"/>
          <w:sz w:val="24"/>
          <w:szCs w:val="24"/>
        </w:rPr>
        <w:t>calculate the probability of the disjunction</w:t>
      </w:r>
      <w:r w:rsidR="006643B4" w:rsidRPr="007F3696">
        <w:rPr>
          <w:rFonts w:ascii="Cambria" w:hAnsi="Cambria"/>
          <w:sz w:val="24"/>
          <w:szCs w:val="24"/>
        </w:rPr>
        <w:t xml:space="preserve"> given the sensory evidence</w:t>
      </w:r>
      <w:r w:rsidR="00C16CC9" w:rsidRPr="007F3696">
        <w:rPr>
          <w:rFonts w:ascii="Cambria" w:hAnsi="Cambria"/>
          <w:sz w:val="24"/>
          <w:szCs w:val="24"/>
        </w:rPr>
        <w:t>.</w:t>
      </w:r>
      <w:r w:rsidR="005C471B" w:rsidRPr="007F3696">
        <w:rPr>
          <w:rFonts w:ascii="Cambria" w:hAnsi="Cambria"/>
          <w:sz w:val="24"/>
          <w:szCs w:val="24"/>
        </w:rPr>
        <w:t xml:space="preserve"> On this story, the role of PC is only to calculate the probability of each disjunct given the sensory evidence—thus implementing Bayes’ rule—but not to calculate the probability of the disjunction.</w:t>
      </w:r>
      <w:r w:rsidR="004B396E">
        <w:rPr>
          <w:rFonts w:ascii="Cambria" w:hAnsi="Cambria"/>
          <w:sz w:val="24"/>
          <w:szCs w:val="24"/>
        </w:rPr>
        <w:t xml:space="preserve"> </w:t>
      </w:r>
    </w:p>
    <w:p w14:paraId="6CA32414" w14:textId="05CA5E68" w:rsidR="00C072A6" w:rsidRPr="007F3696" w:rsidRDefault="006643B4" w:rsidP="00453671">
      <w:pPr>
        <w:spacing w:line="360" w:lineRule="auto"/>
        <w:rPr>
          <w:rFonts w:ascii="Cambria" w:hAnsi="Cambria"/>
          <w:sz w:val="24"/>
          <w:szCs w:val="24"/>
        </w:rPr>
      </w:pPr>
      <w:r w:rsidRPr="007F3696">
        <w:rPr>
          <w:rFonts w:ascii="Cambria" w:hAnsi="Cambria"/>
          <w:sz w:val="24"/>
          <w:szCs w:val="24"/>
        </w:rPr>
        <w:t xml:space="preserve">In short, according to the objection, updating </w:t>
      </w:r>
      <w:r w:rsidR="00DF0186" w:rsidRPr="007F3696">
        <w:rPr>
          <w:rFonts w:ascii="Cambria" w:hAnsi="Cambria"/>
          <w:sz w:val="24"/>
          <w:szCs w:val="24"/>
        </w:rPr>
        <w:t xml:space="preserve">Rawa’s </w:t>
      </w:r>
      <w:r w:rsidRPr="007F3696">
        <w:rPr>
          <w:rFonts w:ascii="Cambria" w:hAnsi="Cambria"/>
          <w:sz w:val="24"/>
          <w:szCs w:val="24"/>
        </w:rPr>
        <w:t xml:space="preserve">disjunctive belief </w:t>
      </w:r>
      <w:r w:rsidR="00DF0186" w:rsidRPr="007F3696">
        <w:rPr>
          <w:rFonts w:ascii="Cambria" w:hAnsi="Cambria"/>
          <w:sz w:val="24"/>
          <w:szCs w:val="24"/>
        </w:rPr>
        <w:t xml:space="preserve">consists of </w:t>
      </w:r>
      <w:r w:rsidRPr="007F3696">
        <w:rPr>
          <w:rFonts w:ascii="Cambria" w:hAnsi="Cambria"/>
          <w:sz w:val="24"/>
          <w:szCs w:val="24"/>
        </w:rPr>
        <w:t xml:space="preserve">two steps, </w:t>
      </w:r>
      <w:r w:rsidR="00DF0186" w:rsidRPr="007F3696">
        <w:rPr>
          <w:rFonts w:ascii="Cambria" w:hAnsi="Cambria"/>
          <w:sz w:val="24"/>
          <w:szCs w:val="24"/>
        </w:rPr>
        <w:t xml:space="preserve">the first applies </w:t>
      </w:r>
      <w:r w:rsidRPr="007F3696">
        <w:rPr>
          <w:rFonts w:ascii="Cambria" w:hAnsi="Cambria"/>
          <w:sz w:val="24"/>
          <w:szCs w:val="24"/>
        </w:rPr>
        <w:t>Bayesian inference</w:t>
      </w:r>
      <w:r w:rsidR="00D12255" w:rsidRPr="007F3696">
        <w:rPr>
          <w:rFonts w:ascii="Cambria" w:hAnsi="Cambria"/>
          <w:sz w:val="24"/>
          <w:szCs w:val="24"/>
        </w:rPr>
        <w:t xml:space="preserve"> to each disjunct</w:t>
      </w:r>
      <w:r w:rsidRPr="007F3696">
        <w:rPr>
          <w:rFonts w:ascii="Cambria" w:hAnsi="Cambria"/>
          <w:sz w:val="24"/>
          <w:szCs w:val="24"/>
        </w:rPr>
        <w:t xml:space="preserve">, </w:t>
      </w:r>
      <w:r w:rsidR="004A5FC4" w:rsidRPr="007F3696">
        <w:rPr>
          <w:rFonts w:ascii="Cambria" w:hAnsi="Cambria"/>
          <w:sz w:val="24"/>
          <w:szCs w:val="24"/>
        </w:rPr>
        <w:t xml:space="preserve">and </w:t>
      </w:r>
      <w:r w:rsidRPr="007F3696">
        <w:rPr>
          <w:rFonts w:ascii="Cambria" w:hAnsi="Cambria"/>
          <w:sz w:val="24"/>
          <w:szCs w:val="24"/>
        </w:rPr>
        <w:t xml:space="preserve">the </w:t>
      </w:r>
      <w:r w:rsidR="00DF0186" w:rsidRPr="007F3696">
        <w:rPr>
          <w:rFonts w:ascii="Cambria" w:hAnsi="Cambria"/>
          <w:sz w:val="24"/>
          <w:szCs w:val="24"/>
        </w:rPr>
        <w:t xml:space="preserve">second applies </w:t>
      </w:r>
      <w:r w:rsidRPr="007F3696">
        <w:rPr>
          <w:rFonts w:ascii="Cambria" w:hAnsi="Cambria"/>
          <w:sz w:val="24"/>
          <w:szCs w:val="24"/>
        </w:rPr>
        <w:t>the general disjunction rule</w:t>
      </w:r>
      <w:r w:rsidR="00DF0186" w:rsidRPr="007F3696">
        <w:rPr>
          <w:rFonts w:ascii="Cambria" w:hAnsi="Cambria"/>
          <w:sz w:val="24"/>
          <w:szCs w:val="24"/>
        </w:rPr>
        <w:t xml:space="preserve"> the outputs of the </w:t>
      </w:r>
      <w:r w:rsidR="004A5FC4" w:rsidRPr="007F3696">
        <w:rPr>
          <w:rFonts w:ascii="Cambria" w:hAnsi="Cambria"/>
          <w:sz w:val="24"/>
          <w:szCs w:val="24"/>
        </w:rPr>
        <w:t>first step</w:t>
      </w:r>
      <w:r w:rsidRPr="007F3696">
        <w:rPr>
          <w:rFonts w:ascii="Cambria" w:hAnsi="Cambria"/>
          <w:sz w:val="24"/>
          <w:szCs w:val="24"/>
        </w:rPr>
        <w:t xml:space="preserve">. Only the first step is </w:t>
      </w:r>
      <w:r w:rsidR="00C072A6" w:rsidRPr="007F3696">
        <w:rPr>
          <w:rFonts w:ascii="Cambria" w:hAnsi="Cambria"/>
          <w:sz w:val="24"/>
          <w:szCs w:val="24"/>
        </w:rPr>
        <w:t>implemented</w:t>
      </w:r>
      <w:r w:rsidRPr="007F3696">
        <w:rPr>
          <w:rFonts w:ascii="Cambria" w:hAnsi="Cambria"/>
          <w:sz w:val="24"/>
          <w:szCs w:val="24"/>
        </w:rPr>
        <w:t xml:space="preserve"> by PC, and this is how it should be</w:t>
      </w:r>
      <w:r w:rsidR="00C072A6" w:rsidRPr="007F3696">
        <w:rPr>
          <w:rFonts w:ascii="Cambria" w:hAnsi="Cambria"/>
          <w:sz w:val="24"/>
          <w:szCs w:val="24"/>
        </w:rPr>
        <w:t xml:space="preserve">: after all, PC is supposed to be an algorithm of Bayesian inference and not for </w:t>
      </w:r>
      <w:r w:rsidR="00453671">
        <w:rPr>
          <w:rFonts w:ascii="Cambria" w:hAnsi="Cambria"/>
          <w:sz w:val="24"/>
          <w:szCs w:val="24"/>
        </w:rPr>
        <w:t xml:space="preserve">every </w:t>
      </w:r>
      <w:r w:rsidR="00C072A6" w:rsidRPr="007F3696">
        <w:rPr>
          <w:rFonts w:ascii="Cambria" w:hAnsi="Cambria"/>
          <w:sz w:val="24"/>
          <w:szCs w:val="24"/>
        </w:rPr>
        <w:t>rule of probability theory</w:t>
      </w:r>
      <w:r w:rsidR="004A5FC4" w:rsidRPr="007F3696">
        <w:rPr>
          <w:rFonts w:ascii="Cambria" w:hAnsi="Cambria"/>
          <w:sz w:val="24"/>
          <w:szCs w:val="24"/>
        </w:rPr>
        <w:t>,</w:t>
      </w:r>
      <w:r w:rsidR="00C072A6" w:rsidRPr="007F3696">
        <w:rPr>
          <w:rFonts w:ascii="Cambria" w:hAnsi="Cambria"/>
          <w:sz w:val="24"/>
          <w:szCs w:val="24"/>
        </w:rPr>
        <w:t xml:space="preserve"> such as the general disjunction rule</w:t>
      </w:r>
      <w:r w:rsidR="00F27BCD" w:rsidRPr="007F3696">
        <w:rPr>
          <w:rFonts w:ascii="Cambria" w:hAnsi="Cambria"/>
          <w:sz w:val="24"/>
          <w:szCs w:val="24"/>
        </w:rPr>
        <w:t xml:space="preserve">. </w:t>
      </w:r>
      <w:r w:rsidR="004A5FC4" w:rsidRPr="007F3696">
        <w:rPr>
          <w:rFonts w:ascii="Cambria" w:hAnsi="Cambria"/>
          <w:sz w:val="24"/>
          <w:szCs w:val="24"/>
        </w:rPr>
        <w:t>Thus</w:t>
      </w:r>
      <w:r w:rsidR="00F27BCD" w:rsidRPr="007F3696">
        <w:rPr>
          <w:rFonts w:ascii="Cambria" w:hAnsi="Cambria"/>
          <w:sz w:val="24"/>
          <w:szCs w:val="24"/>
        </w:rPr>
        <w:t xml:space="preserve">, on this picture, </w:t>
      </w:r>
      <w:r w:rsidR="00F27BCD" w:rsidRPr="007F3696">
        <w:rPr>
          <w:rFonts w:ascii="Cambria" w:hAnsi="Cambria"/>
          <w:i/>
          <w:iCs/>
          <w:sz w:val="24"/>
          <w:szCs w:val="24"/>
        </w:rPr>
        <w:t>disjunctive beli</w:t>
      </w:r>
      <w:r w:rsidR="00051199" w:rsidRPr="007F3696">
        <w:rPr>
          <w:rFonts w:ascii="Cambria" w:hAnsi="Cambria"/>
          <w:i/>
          <w:iCs/>
          <w:sz w:val="24"/>
          <w:szCs w:val="24"/>
        </w:rPr>
        <w:t>e</w:t>
      </w:r>
      <w:r w:rsidR="00F27BCD" w:rsidRPr="007F3696">
        <w:rPr>
          <w:rFonts w:ascii="Cambria" w:hAnsi="Cambria"/>
          <w:i/>
          <w:iCs/>
          <w:sz w:val="24"/>
          <w:szCs w:val="24"/>
        </w:rPr>
        <w:t>fs do not generate predictions</w:t>
      </w:r>
      <w:r w:rsidR="00CF4AA2" w:rsidRPr="007F3696">
        <w:rPr>
          <w:rFonts w:ascii="Cambria" w:hAnsi="Cambria"/>
          <w:i/>
          <w:iCs/>
          <w:sz w:val="24"/>
          <w:szCs w:val="24"/>
        </w:rPr>
        <w:t xml:space="preserve"> at all (let alone perceptual predictio</w:t>
      </w:r>
      <w:r w:rsidR="00034980" w:rsidRPr="007F3696">
        <w:rPr>
          <w:rFonts w:ascii="Cambria" w:hAnsi="Cambria"/>
          <w:i/>
          <w:iCs/>
          <w:sz w:val="24"/>
          <w:szCs w:val="24"/>
        </w:rPr>
        <w:t>n</w:t>
      </w:r>
      <w:r w:rsidR="00CF4AA2" w:rsidRPr="007F3696">
        <w:rPr>
          <w:rFonts w:ascii="Cambria" w:hAnsi="Cambria"/>
          <w:i/>
          <w:iCs/>
          <w:sz w:val="24"/>
          <w:szCs w:val="24"/>
        </w:rPr>
        <w:t>s)</w:t>
      </w:r>
      <w:r w:rsidR="00C01572" w:rsidRPr="007F3696">
        <w:rPr>
          <w:rFonts w:ascii="Cambria" w:hAnsi="Cambria"/>
          <w:sz w:val="24"/>
          <w:szCs w:val="24"/>
        </w:rPr>
        <w:t>, and</w:t>
      </w:r>
      <w:r w:rsidR="00211E5F" w:rsidRPr="007F3696">
        <w:rPr>
          <w:rFonts w:ascii="Cambria" w:hAnsi="Cambria"/>
          <w:sz w:val="24"/>
          <w:szCs w:val="24"/>
        </w:rPr>
        <w:t xml:space="preserve"> consequently</w:t>
      </w:r>
      <w:r w:rsidR="00C01572" w:rsidRPr="007F3696">
        <w:rPr>
          <w:rFonts w:ascii="Cambria" w:hAnsi="Cambria"/>
          <w:sz w:val="24"/>
          <w:szCs w:val="24"/>
        </w:rPr>
        <w:t xml:space="preserve"> </w:t>
      </w:r>
      <w:r w:rsidR="00211E5F" w:rsidRPr="007F3696">
        <w:rPr>
          <w:rFonts w:ascii="Cambria" w:hAnsi="Cambria"/>
          <w:sz w:val="24"/>
          <w:szCs w:val="24"/>
        </w:rPr>
        <w:t xml:space="preserve">the </w:t>
      </w:r>
      <w:r w:rsidR="00C01572" w:rsidRPr="007F3696">
        <w:rPr>
          <w:rFonts w:ascii="Cambria" w:hAnsi="Cambria"/>
          <w:sz w:val="24"/>
          <w:szCs w:val="24"/>
        </w:rPr>
        <w:t xml:space="preserve">argument </w:t>
      </w:r>
      <w:r w:rsidR="00211E5F" w:rsidRPr="007F3696">
        <w:rPr>
          <w:rFonts w:ascii="Cambria" w:hAnsi="Cambria"/>
          <w:sz w:val="24"/>
          <w:szCs w:val="24"/>
        </w:rPr>
        <w:t xml:space="preserve">from ND </w:t>
      </w:r>
      <w:r w:rsidR="00C01572" w:rsidRPr="007F3696">
        <w:rPr>
          <w:rFonts w:ascii="Cambria" w:hAnsi="Cambria"/>
          <w:sz w:val="24"/>
          <w:szCs w:val="24"/>
        </w:rPr>
        <w:t>appears to be blocked</w:t>
      </w:r>
      <w:r w:rsidR="00F27BCD" w:rsidRPr="007F3696">
        <w:rPr>
          <w:rFonts w:ascii="Cambria" w:hAnsi="Cambria"/>
          <w:sz w:val="24"/>
          <w:szCs w:val="24"/>
        </w:rPr>
        <w:t xml:space="preserve">. </w:t>
      </w:r>
    </w:p>
    <w:p w14:paraId="1A468403" w14:textId="4F36A47B" w:rsidR="009F7282" w:rsidRPr="007F3696" w:rsidRDefault="00DF0186" w:rsidP="004A4908">
      <w:pPr>
        <w:spacing w:line="360" w:lineRule="auto"/>
        <w:rPr>
          <w:rFonts w:ascii="Cambria" w:hAnsi="Cambria"/>
          <w:sz w:val="24"/>
          <w:szCs w:val="24"/>
        </w:rPr>
      </w:pPr>
      <w:r w:rsidRPr="007F3696">
        <w:rPr>
          <w:rFonts w:ascii="Cambria" w:hAnsi="Cambria"/>
          <w:sz w:val="24"/>
          <w:szCs w:val="24"/>
        </w:rPr>
        <w:t xml:space="preserve">In response, </w:t>
      </w:r>
      <w:r w:rsidR="000E1D86" w:rsidRPr="007F3696">
        <w:rPr>
          <w:rFonts w:ascii="Cambria" w:hAnsi="Cambria"/>
          <w:sz w:val="24"/>
          <w:szCs w:val="24"/>
        </w:rPr>
        <w:t xml:space="preserve">consider Adi, who believes with high confidence (say 0.92) that there is a triangle or a circle ahead, in her line of sight (with eyes closed). </w:t>
      </w:r>
      <w:r w:rsidR="00FA1FF0" w:rsidRPr="007F3696">
        <w:rPr>
          <w:rFonts w:ascii="Cambria" w:hAnsi="Cambria"/>
          <w:sz w:val="24"/>
          <w:szCs w:val="24"/>
        </w:rPr>
        <w:t xml:space="preserve">Further, assume that </w:t>
      </w:r>
      <w:r w:rsidR="00051199" w:rsidRPr="007F3696">
        <w:rPr>
          <w:rFonts w:ascii="Cambria" w:hAnsi="Cambria"/>
          <w:sz w:val="24"/>
          <w:szCs w:val="24"/>
        </w:rPr>
        <w:t>s</w:t>
      </w:r>
      <w:r w:rsidR="000E1D86" w:rsidRPr="007F3696">
        <w:rPr>
          <w:rFonts w:ascii="Cambria" w:hAnsi="Cambria"/>
          <w:sz w:val="24"/>
          <w:szCs w:val="24"/>
        </w:rPr>
        <w:t>he has no idea what the probability of there being a triangle ahead, and of there being a circle ahead</w:t>
      </w:r>
      <w:r w:rsidR="00051199" w:rsidRPr="007F3696">
        <w:rPr>
          <w:rFonts w:ascii="Cambria" w:hAnsi="Cambria"/>
          <w:sz w:val="24"/>
          <w:szCs w:val="24"/>
        </w:rPr>
        <w:t>, are</w:t>
      </w:r>
      <w:r w:rsidR="000E1D86" w:rsidRPr="007F3696">
        <w:rPr>
          <w:rFonts w:ascii="Cambria" w:hAnsi="Cambria"/>
          <w:sz w:val="24"/>
          <w:szCs w:val="24"/>
        </w:rPr>
        <w:t xml:space="preserve">. She opens her eyes and sees a square (and only a square). Assuming that her visual system operates normally, and that the viewing conditions are </w:t>
      </w:r>
      <w:r w:rsidR="00051199" w:rsidRPr="007F3696">
        <w:rPr>
          <w:rFonts w:ascii="Cambria" w:hAnsi="Cambria"/>
          <w:sz w:val="24"/>
          <w:szCs w:val="24"/>
        </w:rPr>
        <w:t>optimal</w:t>
      </w:r>
      <w:r w:rsidR="000E1D86" w:rsidRPr="007F3696">
        <w:rPr>
          <w:rFonts w:ascii="Cambria" w:hAnsi="Cambria"/>
          <w:sz w:val="24"/>
          <w:szCs w:val="24"/>
        </w:rPr>
        <w:t>, Bayes rule dictates that her confidence that there is a triangle or a circle ahead should significantly drop</w:t>
      </w:r>
      <w:r w:rsidR="000E1D86" w:rsidRPr="007F3696">
        <w:rPr>
          <w:rStyle w:val="a6"/>
          <w:rFonts w:ascii="Cambria" w:hAnsi="Cambria"/>
          <w:sz w:val="24"/>
          <w:szCs w:val="24"/>
        </w:rPr>
        <w:footnoteReference w:id="8"/>
      </w:r>
      <w:r w:rsidR="000E1D86" w:rsidRPr="007F3696">
        <w:rPr>
          <w:rFonts w:ascii="Cambria" w:hAnsi="Cambria"/>
          <w:sz w:val="24"/>
          <w:szCs w:val="24"/>
        </w:rPr>
        <w:t xml:space="preserve">. </w:t>
      </w:r>
      <w:r w:rsidR="00F27BCD" w:rsidRPr="007F3696">
        <w:rPr>
          <w:rFonts w:ascii="Cambria" w:hAnsi="Cambria"/>
          <w:sz w:val="24"/>
          <w:szCs w:val="24"/>
        </w:rPr>
        <w:t xml:space="preserve">But in this case </w:t>
      </w:r>
      <w:r w:rsidR="00211E5F" w:rsidRPr="007F3696">
        <w:rPr>
          <w:rFonts w:ascii="Cambria" w:hAnsi="Cambria"/>
          <w:sz w:val="24"/>
          <w:szCs w:val="24"/>
        </w:rPr>
        <w:t>the</w:t>
      </w:r>
      <w:r w:rsidR="00F27BCD" w:rsidRPr="007F3696">
        <w:rPr>
          <w:rFonts w:ascii="Cambria" w:hAnsi="Cambria"/>
          <w:sz w:val="24"/>
          <w:szCs w:val="24"/>
        </w:rPr>
        <w:t xml:space="preserve"> </w:t>
      </w:r>
      <w:r w:rsidR="004A5FC4" w:rsidRPr="007F3696">
        <w:rPr>
          <w:rFonts w:ascii="Cambria" w:hAnsi="Cambria"/>
          <w:sz w:val="24"/>
          <w:szCs w:val="24"/>
        </w:rPr>
        <w:t>two-</w:t>
      </w:r>
      <w:r w:rsidR="00F27BCD" w:rsidRPr="007F3696">
        <w:rPr>
          <w:rFonts w:ascii="Cambria" w:hAnsi="Cambria"/>
          <w:sz w:val="24"/>
          <w:szCs w:val="24"/>
        </w:rPr>
        <w:t xml:space="preserve">step </w:t>
      </w:r>
      <w:r w:rsidR="004A5FC4" w:rsidRPr="007F3696">
        <w:rPr>
          <w:rFonts w:ascii="Cambria" w:hAnsi="Cambria"/>
          <w:sz w:val="24"/>
          <w:szCs w:val="24"/>
        </w:rPr>
        <w:t xml:space="preserve">updating process </w:t>
      </w:r>
      <w:r w:rsidR="00F27BCD" w:rsidRPr="007F3696">
        <w:rPr>
          <w:rFonts w:ascii="Cambria" w:hAnsi="Cambria"/>
          <w:sz w:val="24"/>
          <w:szCs w:val="24"/>
        </w:rPr>
        <w:t xml:space="preserve">is not available. Bayes rule cannot be used to update the probability of each disjunct. For, to calculate the posterior probability of, say, </w:t>
      </w:r>
      <w:r w:rsidR="003119BE">
        <w:rPr>
          <w:rFonts w:ascii="Cambria" w:hAnsi="Cambria"/>
          <w:sz w:val="24"/>
          <w:szCs w:val="24"/>
        </w:rPr>
        <w:t>‘</w:t>
      </w:r>
      <w:r w:rsidR="00F27BCD" w:rsidRPr="003119BE">
        <w:rPr>
          <w:rFonts w:ascii="Cambria" w:hAnsi="Cambria"/>
          <w:sz w:val="24"/>
          <w:szCs w:val="24"/>
        </w:rPr>
        <w:t>circle</w:t>
      </w:r>
      <w:r w:rsidR="003119BE">
        <w:rPr>
          <w:rFonts w:ascii="Cambria" w:hAnsi="Cambria"/>
          <w:sz w:val="24"/>
          <w:szCs w:val="24"/>
        </w:rPr>
        <w:t>’</w:t>
      </w:r>
      <w:r w:rsidR="00F27BCD" w:rsidRPr="007F3696">
        <w:rPr>
          <w:rFonts w:ascii="Cambria" w:hAnsi="Cambria"/>
          <w:sz w:val="24"/>
          <w:szCs w:val="24"/>
        </w:rPr>
        <w:t xml:space="preserve">, one needs to know </w:t>
      </w:r>
      <w:r w:rsidR="00C01572" w:rsidRPr="007F3696">
        <w:rPr>
          <w:rFonts w:ascii="Cambria" w:hAnsi="Cambria"/>
          <w:sz w:val="24"/>
          <w:szCs w:val="24"/>
        </w:rPr>
        <w:t xml:space="preserve">what </w:t>
      </w:r>
      <w:r w:rsidR="00F27BCD" w:rsidRPr="007F3696">
        <w:rPr>
          <w:rFonts w:ascii="Cambria" w:hAnsi="Cambria"/>
          <w:sz w:val="24"/>
          <w:szCs w:val="24"/>
        </w:rPr>
        <w:t xml:space="preserve">the prior probability of </w:t>
      </w:r>
      <w:r w:rsidR="003119BE">
        <w:rPr>
          <w:rFonts w:ascii="Cambria" w:hAnsi="Cambria"/>
          <w:sz w:val="24"/>
          <w:szCs w:val="24"/>
        </w:rPr>
        <w:t>‘</w:t>
      </w:r>
      <w:r w:rsidR="00F27BCD" w:rsidRPr="003119BE">
        <w:rPr>
          <w:rFonts w:ascii="Cambria" w:hAnsi="Cambria"/>
          <w:sz w:val="24"/>
          <w:szCs w:val="24"/>
        </w:rPr>
        <w:t>circle</w:t>
      </w:r>
      <w:r w:rsidR="003119BE">
        <w:rPr>
          <w:rFonts w:ascii="Cambria" w:hAnsi="Cambria"/>
          <w:sz w:val="24"/>
          <w:szCs w:val="24"/>
        </w:rPr>
        <w:t>’</w:t>
      </w:r>
      <w:r w:rsidR="00C01572" w:rsidRPr="007F3696">
        <w:rPr>
          <w:rFonts w:ascii="Cambria" w:hAnsi="Cambria"/>
          <w:sz w:val="24"/>
          <w:szCs w:val="24"/>
        </w:rPr>
        <w:t xml:space="preserve"> is</w:t>
      </w:r>
      <w:r w:rsidR="00F27BCD" w:rsidRPr="007F3696">
        <w:rPr>
          <w:rFonts w:ascii="Cambria" w:hAnsi="Cambria"/>
          <w:sz w:val="24"/>
          <w:szCs w:val="24"/>
        </w:rPr>
        <w:t xml:space="preserve">, but </w:t>
      </w:r>
      <w:r w:rsidR="00051199" w:rsidRPr="007F3696">
        <w:rPr>
          <w:rFonts w:ascii="Cambria" w:hAnsi="Cambria"/>
          <w:sz w:val="24"/>
          <w:szCs w:val="24"/>
        </w:rPr>
        <w:t>(</w:t>
      </w:r>
      <w:r w:rsidR="00051199" w:rsidRPr="007F3696">
        <w:rPr>
          <w:rFonts w:ascii="Cambria" w:hAnsi="Cambria"/>
          <w:i/>
          <w:iCs/>
          <w:sz w:val="24"/>
          <w:szCs w:val="24"/>
        </w:rPr>
        <w:t>ex hypothesi</w:t>
      </w:r>
      <w:r w:rsidR="00051199" w:rsidRPr="007F3696">
        <w:rPr>
          <w:rFonts w:ascii="Cambria" w:hAnsi="Cambria"/>
          <w:sz w:val="24"/>
          <w:szCs w:val="24"/>
        </w:rPr>
        <w:t xml:space="preserve">) Adi does not know </w:t>
      </w:r>
      <w:r w:rsidR="00C01572" w:rsidRPr="007F3696">
        <w:rPr>
          <w:rFonts w:ascii="Cambria" w:hAnsi="Cambria"/>
          <w:sz w:val="24"/>
          <w:szCs w:val="24"/>
        </w:rPr>
        <w:t>what it is</w:t>
      </w:r>
      <w:r w:rsidR="00F27BCD" w:rsidRPr="007F3696">
        <w:rPr>
          <w:rFonts w:ascii="Cambria" w:hAnsi="Cambria"/>
          <w:sz w:val="24"/>
          <w:szCs w:val="24"/>
        </w:rPr>
        <w:t xml:space="preserve">. In this case, Bayes rule must therefore be applied </w:t>
      </w:r>
      <w:r w:rsidR="00F27BCD" w:rsidRPr="007F3696">
        <w:rPr>
          <w:rFonts w:ascii="Cambria" w:hAnsi="Cambria"/>
          <w:i/>
          <w:iCs/>
          <w:sz w:val="24"/>
          <w:szCs w:val="24"/>
        </w:rPr>
        <w:t>directly</w:t>
      </w:r>
      <w:r w:rsidR="00F27BCD" w:rsidRPr="007F3696">
        <w:rPr>
          <w:rFonts w:ascii="Cambria" w:hAnsi="Cambria"/>
          <w:sz w:val="24"/>
          <w:szCs w:val="24"/>
        </w:rPr>
        <w:t xml:space="preserve"> to the disjunction.</w:t>
      </w:r>
      <w:r w:rsidR="00D12255" w:rsidRPr="007F3696">
        <w:rPr>
          <w:rFonts w:ascii="Cambria" w:hAnsi="Cambria"/>
          <w:sz w:val="24"/>
          <w:szCs w:val="24"/>
        </w:rPr>
        <w:t xml:space="preserve"> </w:t>
      </w:r>
      <w:r w:rsidR="00F27BCD" w:rsidRPr="007F3696">
        <w:rPr>
          <w:rFonts w:ascii="Cambria" w:hAnsi="Cambria"/>
          <w:sz w:val="24"/>
          <w:szCs w:val="24"/>
        </w:rPr>
        <w:t>So, if Bayes</w:t>
      </w:r>
      <w:r w:rsidR="0089425A" w:rsidRPr="007F3696">
        <w:rPr>
          <w:rFonts w:ascii="Cambria" w:hAnsi="Cambria"/>
          <w:sz w:val="24"/>
          <w:szCs w:val="24"/>
        </w:rPr>
        <w:t>’</w:t>
      </w:r>
      <w:r w:rsidR="00F27BCD" w:rsidRPr="007F3696">
        <w:rPr>
          <w:rFonts w:ascii="Cambria" w:hAnsi="Cambria"/>
          <w:sz w:val="24"/>
          <w:szCs w:val="24"/>
        </w:rPr>
        <w:t xml:space="preserve"> rule is implemented by PC then disjunctive </w:t>
      </w:r>
      <w:r w:rsidR="00C37F89" w:rsidRPr="007F3696">
        <w:rPr>
          <w:rFonts w:ascii="Cambria" w:hAnsi="Cambria"/>
          <w:sz w:val="24"/>
          <w:szCs w:val="24"/>
        </w:rPr>
        <w:t xml:space="preserve">beliefs (and not only beliefs about individual disjuncts) </w:t>
      </w:r>
      <w:r w:rsidR="00F27BCD" w:rsidRPr="007F3696">
        <w:rPr>
          <w:rFonts w:ascii="Cambria" w:hAnsi="Cambria"/>
          <w:sz w:val="24"/>
          <w:szCs w:val="24"/>
        </w:rPr>
        <w:t>must generate perceptual predictions</w:t>
      </w:r>
      <w:r w:rsidR="00051199" w:rsidRPr="007F3696">
        <w:rPr>
          <w:rFonts w:ascii="Cambria" w:hAnsi="Cambria"/>
          <w:sz w:val="24"/>
          <w:szCs w:val="24"/>
        </w:rPr>
        <w:t xml:space="preserve"> after all</w:t>
      </w:r>
      <w:r w:rsidR="00F27BCD" w:rsidRPr="007F3696">
        <w:rPr>
          <w:rFonts w:ascii="Cambria" w:hAnsi="Cambria"/>
          <w:sz w:val="24"/>
          <w:szCs w:val="24"/>
        </w:rPr>
        <w:t>.</w:t>
      </w:r>
      <w:r w:rsidR="004A5FC4" w:rsidRPr="007F3696">
        <w:rPr>
          <w:rFonts w:ascii="Cambria" w:hAnsi="Cambria"/>
          <w:sz w:val="24"/>
          <w:szCs w:val="24"/>
        </w:rPr>
        <w:t xml:space="preserve"> </w:t>
      </w:r>
    </w:p>
    <w:p w14:paraId="16DFD690" w14:textId="3429E2B1" w:rsidR="002167DF" w:rsidRPr="0059674B" w:rsidRDefault="002167DF" w:rsidP="00326439">
      <w:pPr>
        <w:spacing w:line="360" w:lineRule="auto"/>
        <w:rPr>
          <w:rFonts w:ascii="Cambria" w:hAnsi="Cambria"/>
          <w:rtl/>
        </w:rPr>
      </w:pPr>
      <w:r w:rsidRPr="007F3696">
        <w:rPr>
          <w:rFonts w:ascii="Cambria" w:hAnsi="Cambria"/>
          <w:sz w:val="24"/>
          <w:szCs w:val="24"/>
        </w:rPr>
        <w:t>An anonymous re</w:t>
      </w:r>
      <w:r w:rsidR="008B50A5" w:rsidRPr="007F3696">
        <w:rPr>
          <w:rFonts w:ascii="Cambria" w:hAnsi="Cambria"/>
          <w:sz w:val="24"/>
          <w:szCs w:val="24"/>
        </w:rPr>
        <w:t>viewer</w:t>
      </w:r>
      <w:r w:rsidRPr="007F3696">
        <w:rPr>
          <w:rFonts w:ascii="Cambria" w:hAnsi="Cambria"/>
          <w:sz w:val="24"/>
          <w:szCs w:val="24"/>
        </w:rPr>
        <w:t xml:space="preserve"> has proposed a different objection, but with a somewhat similar upshot: Perhaps hypotheses at l</w:t>
      </w:r>
      <w:r w:rsidRPr="007F3696">
        <w:rPr>
          <w:rFonts w:ascii="Cambria" w:hAnsi="Cambria" w:cs="Arial"/>
          <w:color w:val="222222"/>
          <w:sz w:val="24"/>
          <w:szCs w:val="24"/>
          <w:shd w:val="clear" w:color="auto" w:fill="FFFFFF"/>
        </w:rPr>
        <w:t>evels closest to the sensory periphery never encode disjunctive contents</w:t>
      </w:r>
      <w:r w:rsidR="00326439">
        <w:rPr>
          <w:rFonts w:ascii="Cambria" w:hAnsi="Cambria" w:cs="Arial"/>
          <w:color w:val="222222"/>
          <w:sz w:val="24"/>
          <w:szCs w:val="24"/>
          <w:shd w:val="clear" w:color="auto" w:fill="FFFFFF"/>
        </w:rPr>
        <w:t>:</w:t>
      </w:r>
      <w:r w:rsidRPr="007F3696">
        <w:rPr>
          <w:rFonts w:ascii="Cambria" w:hAnsi="Cambria" w:cs="Arial"/>
          <w:color w:val="222222"/>
          <w:sz w:val="24"/>
          <w:szCs w:val="24"/>
          <w:shd w:val="clear" w:color="auto" w:fill="FFFFFF"/>
        </w:rPr>
        <w:t xml:space="preserve"> disjunctive beliefs are located higher (in the hierarchy) than </w:t>
      </w:r>
      <w:r w:rsidR="003F6A12" w:rsidRPr="007F3696">
        <w:rPr>
          <w:rFonts w:ascii="Cambria" w:hAnsi="Cambria" w:cs="Arial"/>
          <w:color w:val="222222"/>
          <w:sz w:val="24"/>
          <w:szCs w:val="24"/>
          <w:shd w:val="clear" w:color="auto" w:fill="FFFFFF"/>
        </w:rPr>
        <w:t xml:space="preserve">logically </w:t>
      </w:r>
      <w:r w:rsidR="003F6A12" w:rsidRPr="007F3696">
        <w:rPr>
          <w:rFonts w:ascii="Cambria" w:hAnsi="Cambria" w:cs="Arial"/>
          <w:color w:val="222222"/>
          <w:sz w:val="24"/>
          <w:szCs w:val="24"/>
          <w:shd w:val="clear" w:color="auto" w:fill="FFFFFF"/>
        </w:rPr>
        <w:lastRenderedPageBreak/>
        <w:t xml:space="preserve">simple </w:t>
      </w:r>
      <w:r w:rsidRPr="007F3696">
        <w:rPr>
          <w:rFonts w:ascii="Cambria" w:hAnsi="Cambria" w:cs="Arial"/>
          <w:color w:val="222222"/>
          <w:sz w:val="24"/>
          <w:szCs w:val="24"/>
          <w:shd w:val="clear" w:color="auto" w:fill="FFFFFF"/>
        </w:rPr>
        <w:t>ones. In other words, perhaps disjunctive beliefs are never directly tested against sensory evidence</w:t>
      </w:r>
      <w:r w:rsidR="00457726" w:rsidRPr="007F3696">
        <w:rPr>
          <w:rFonts w:ascii="Cambria" w:hAnsi="Cambria" w:cs="Arial"/>
          <w:color w:val="222222"/>
          <w:sz w:val="24"/>
          <w:szCs w:val="24"/>
          <w:shd w:val="clear" w:color="auto" w:fill="FFFFFF"/>
        </w:rPr>
        <w:t xml:space="preserve">, and hence they never generate perceptual predictions, but only doxastic ones, which undermines the argument from ND. </w:t>
      </w:r>
      <w:r w:rsidRPr="007F3696">
        <w:rPr>
          <w:rFonts w:ascii="Cambria" w:hAnsi="Cambria"/>
          <w:sz w:val="24"/>
          <w:szCs w:val="24"/>
        </w:rPr>
        <w:t xml:space="preserve">This, however, conflicts with the claim that the PC hierarchy is ordered according to </w:t>
      </w:r>
      <w:r w:rsidR="008A16BD" w:rsidRPr="007F3696">
        <w:rPr>
          <w:rFonts w:ascii="Cambria" w:hAnsi="Cambria"/>
          <w:sz w:val="24"/>
          <w:szCs w:val="24"/>
        </w:rPr>
        <w:t xml:space="preserve">the </w:t>
      </w:r>
      <w:r w:rsidRPr="007F3696">
        <w:rPr>
          <w:rFonts w:ascii="Cambria" w:hAnsi="Cambria"/>
          <w:sz w:val="24"/>
          <w:szCs w:val="24"/>
        </w:rPr>
        <w:t xml:space="preserve">spatiotemporal scale of their contents (see Section 2.2). For, the content </w:t>
      </w:r>
      <w:r w:rsidR="00AB43F7">
        <w:rPr>
          <w:rFonts w:ascii="Cambria" w:hAnsi="Cambria"/>
          <w:sz w:val="24"/>
          <w:szCs w:val="24"/>
        </w:rPr>
        <w:t>‘</w:t>
      </w:r>
      <w:r w:rsidRPr="00AB43F7">
        <w:rPr>
          <w:rFonts w:ascii="Cambria" w:hAnsi="Cambria"/>
          <w:sz w:val="24"/>
          <w:szCs w:val="24"/>
        </w:rPr>
        <w:t>there is a circle or a triangle here, now</w:t>
      </w:r>
      <w:r w:rsidR="00AB43F7">
        <w:rPr>
          <w:rFonts w:ascii="Cambria" w:hAnsi="Cambria"/>
          <w:sz w:val="24"/>
          <w:szCs w:val="24"/>
        </w:rPr>
        <w:t>’</w:t>
      </w:r>
      <w:r w:rsidRPr="007F3696">
        <w:rPr>
          <w:rFonts w:ascii="Cambria" w:hAnsi="Cambria"/>
          <w:sz w:val="24"/>
          <w:szCs w:val="24"/>
        </w:rPr>
        <w:t xml:space="preserve"> has the </w:t>
      </w:r>
      <w:r w:rsidRPr="004A4908">
        <w:rPr>
          <w:rFonts w:ascii="Cambria" w:hAnsi="Cambria"/>
          <w:sz w:val="24"/>
          <w:szCs w:val="24"/>
        </w:rPr>
        <w:t>same</w:t>
      </w:r>
      <w:r w:rsidRPr="007F3696">
        <w:rPr>
          <w:rFonts w:ascii="Cambria" w:hAnsi="Cambria"/>
          <w:i/>
          <w:iCs/>
          <w:sz w:val="24"/>
          <w:szCs w:val="24"/>
        </w:rPr>
        <w:t xml:space="preserve"> </w:t>
      </w:r>
      <w:r w:rsidRPr="007F3696">
        <w:rPr>
          <w:rFonts w:ascii="Cambria" w:hAnsi="Cambria"/>
          <w:sz w:val="24"/>
          <w:szCs w:val="24"/>
        </w:rPr>
        <w:t xml:space="preserve">spatiotemporal scale as does the content </w:t>
      </w:r>
      <w:r w:rsidR="00AB43F7">
        <w:rPr>
          <w:rFonts w:ascii="Cambria" w:hAnsi="Cambria"/>
          <w:sz w:val="24"/>
          <w:szCs w:val="24"/>
        </w:rPr>
        <w:t>‘</w:t>
      </w:r>
      <w:r w:rsidRPr="00AB43F7">
        <w:rPr>
          <w:rFonts w:ascii="Cambria" w:hAnsi="Cambria"/>
          <w:sz w:val="24"/>
          <w:szCs w:val="24"/>
        </w:rPr>
        <w:t>there is a circle here, now</w:t>
      </w:r>
      <w:r w:rsidR="00AB43F7">
        <w:rPr>
          <w:rFonts w:ascii="Cambria" w:hAnsi="Cambria"/>
          <w:sz w:val="24"/>
          <w:szCs w:val="24"/>
        </w:rPr>
        <w:t>’</w:t>
      </w:r>
      <w:r w:rsidRPr="007F3696">
        <w:rPr>
          <w:rFonts w:ascii="Cambria" w:hAnsi="Cambria"/>
          <w:sz w:val="24"/>
          <w:szCs w:val="24"/>
        </w:rPr>
        <w:t>. Moreover, Adi’s case shows</w:t>
      </w:r>
      <w:r w:rsidR="00457726" w:rsidRPr="007F3696">
        <w:rPr>
          <w:rFonts w:ascii="Cambria" w:hAnsi="Cambria"/>
          <w:sz w:val="24"/>
          <w:szCs w:val="24"/>
        </w:rPr>
        <w:t>—contrary to the objection in question—</w:t>
      </w:r>
      <w:r w:rsidRPr="007F3696">
        <w:rPr>
          <w:rFonts w:ascii="Cambria" w:hAnsi="Cambria"/>
          <w:sz w:val="24"/>
          <w:szCs w:val="24"/>
        </w:rPr>
        <w:t>that disjunctive belie</w:t>
      </w:r>
      <w:r w:rsidR="00F43605" w:rsidRPr="007F3696">
        <w:rPr>
          <w:rFonts w:ascii="Cambria" w:hAnsi="Cambria"/>
          <w:sz w:val="24"/>
          <w:szCs w:val="24"/>
        </w:rPr>
        <w:t>fs</w:t>
      </w:r>
      <w:r w:rsidRPr="007F3696">
        <w:rPr>
          <w:rFonts w:ascii="Cambria" w:hAnsi="Cambria"/>
          <w:sz w:val="24"/>
          <w:szCs w:val="24"/>
        </w:rPr>
        <w:t xml:space="preserve"> must generate perceptual predictions</w:t>
      </w:r>
      <w:r w:rsidR="00326439">
        <w:rPr>
          <w:rFonts w:ascii="Cambria" w:hAnsi="Cambria"/>
          <w:sz w:val="24"/>
          <w:szCs w:val="24"/>
        </w:rPr>
        <w:t>:</w:t>
      </w:r>
      <w:r w:rsidR="00A905D5" w:rsidRPr="007F3696">
        <w:rPr>
          <w:rFonts w:ascii="Cambria" w:hAnsi="Cambria"/>
          <w:sz w:val="24"/>
          <w:szCs w:val="24"/>
        </w:rPr>
        <w:t xml:space="preserve"> Adi’s disjunctive belief must be directly tested against sensory input</w:t>
      </w:r>
      <w:r w:rsidR="00457726" w:rsidRPr="007F3696">
        <w:rPr>
          <w:rFonts w:ascii="Cambria" w:hAnsi="Cambria"/>
          <w:sz w:val="24"/>
          <w:szCs w:val="24"/>
        </w:rPr>
        <w:t>.</w:t>
      </w:r>
      <w:r w:rsidR="00AB43F7">
        <w:rPr>
          <w:rFonts w:ascii="Cambria" w:hAnsi="Cambria"/>
          <w:sz w:val="24"/>
          <w:szCs w:val="24"/>
        </w:rPr>
        <w:t xml:space="preserve"> </w:t>
      </w:r>
    </w:p>
    <w:p w14:paraId="66C0A4EB" w14:textId="3FF0B10D" w:rsidR="00960332" w:rsidRPr="00F7195C" w:rsidRDefault="00960332" w:rsidP="00930B2A">
      <w:pPr>
        <w:pStyle w:val="a3"/>
        <w:numPr>
          <w:ilvl w:val="1"/>
          <w:numId w:val="4"/>
        </w:numPr>
        <w:spacing w:after="0" w:line="480" w:lineRule="auto"/>
        <w:ind w:hanging="720"/>
        <w:rPr>
          <w:rFonts w:cstheme="minorHAnsi"/>
          <w:b/>
          <w:bCs/>
          <w:sz w:val="24"/>
          <w:szCs w:val="24"/>
        </w:rPr>
      </w:pPr>
      <w:r w:rsidRPr="00F7195C">
        <w:rPr>
          <w:rFonts w:cstheme="minorHAnsi"/>
          <w:b/>
          <w:bCs/>
          <w:sz w:val="24"/>
          <w:szCs w:val="24"/>
        </w:rPr>
        <w:t>Disjunctive formation of an error signal</w:t>
      </w:r>
    </w:p>
    <w:p w14:paraId="0FC5288D" w14:textId="095BECF8" w:rsidR="00960332" w:rsidRPr="004A4908" w:rsidRDefault="00960332" w:rsidP="004A4908">
      <w:pPr>
        <w:spacing w:line="360" w:lineRule="auto"/>
        <w:rPr>
          <w:rFonts w:ascii="Cambria" w:hAnsi="Cambria" w:cs="Arial"/>
          <w:color w:val="222222"/>
          <w:sz w:val="24"/>
          <w:szCs w:val="24"/>
          <w:shd w:val="clear" w:color="auto" w:fill="FFFFFF"/>
        </w:rPr>
      </w:pPr>
      <w:r w:rsidRPr="004A4908">
        <w:rPr>
          <w:rFonts w:ascii="Cambria" w:hAnsi="Cambria"/>
          <w:sz w:val="24"/>
          <w:szCs w:val="24"/>
        </w:rPr>
        <w:t xml:space="preserve">A defender of </w:t>
      </w:r>
      <w:r w:rsidR="00B923A8" w:rsidRPr="004A4908">
        <w:rPr>
          <w:rFonts w:ascii="Cambria" w:hAnsi="Cambria"/>
          <w:sz w:val="24"/>
          <w:szCs w:val="24"/>
        </w:rPr>
        <w:t xml:space="preserve">ambitious </w:t>
      </w:r>
      <w:r w:rsidRPr="004A4908">
        <w:rPr>
          <w:rFonts w:ascii="Cambria" w:hAnsi="Cambria"/>
          <w:sz w:val="24"/>
          <w:szCs w:val="24"/>
        </w:rPr>
        <w:t xml:space="preserve">PP might propose </w:t>
      </w:r>
      <w:r w:rsidR="00F43605" w:rsidRPr="004A4908">
        <w:rPr>
          <w:rFonts w:ascii="Cambria" w:hAnsi="Cambria"/>
          <w:sz w:val="24"/>
          <w:szCs w:val="24"/>
        </w:rPr>
        <w:t>that,</w:t>
      </w:r>
      <w:r w:rsidRPr="004A4908">
        <w:rPr>
          <w:rFonts w:ascii="Cambria" w:hAnsi="Cambria"/>
          <w:sz w:val="24"/>
          <w:szCs w:val="24"/>
        </w:rPr>
        <w:t xml:space="preserve"> </w:t>
      </w:r>
      <w:r w:rsidR="00F43605" w:rsidRPr="004A4908">
        <w:rPr>
          <w:rFonts w:ascii="Cambria" w:hAnsi="Cambria"/>
          <w:sz w:val="24"/>
          <w:szCs w:val="24"/>
        </w:rPr>
        <w:t>al</w:t>
      </w:r>
      <w:r w:rsidRPr="004A4908">
        <w:rPr>
          <w:rFonts w:ascii="Cambria" w:hAnsi="Cambria" w:cs="Arial"/>
          <w:color w:val="222222"/>
          <w:sz w:val="24"/>
          <w:szCs w:val="24"/>
          <w:shd w:val="clear" w:color="auto" w:fill="FFFFFF"/>
        </w:rPr>
        <w:t>though there are no disjunctive perceptual hypotheses</w:t>
      </w:r>
      <w:r w:rsidR="00F43605" w:rsidRPr="004A4908">
        <w:rPr>
          <w:rFonts w:ascii="Cambria" w:hAnsi="Cambria" w:cs="Arial"/>
          <w:color w:val="222222"/>
          <w:sz w:val="24"/>
          <w:szCs w:val="24"/>
          <w:shd w:val="clear" w:color="auto" w:fill="FFFFFF"/>
        </w:rPr>
        <w:t>/predictions</w:t>
      </w:r>
      <w:r w:rsidRPr="004A4908">
        <w:rPr>
          <w:rFonts w:ascii="Cambria" w:hAnsi="Cambria" w:cs="Arial"/>
          <w:color w:val="222222"/>
          <w:sz w:val="24"/>
          <w:szCs w:val="24"/>
          <w:shd w:val="clear" w:color="auto" w:fill="FFFFFF"/>
        </w:rPr>
        <w:t xml:space="preserve">, the </w:t>
      </w:r>
      <w:r w:rsidRPr="004A4908">
        <w:rPr>
          <w:rFonts w:ascii="Cambria" w:hAnsi="Cambria" w:cs="Arial"/>
          <w:i/>
          <w:iCs/>
          <w:color w:val="222222"/>
          <w:sz w:val="24"/>
          <w:szCs w:val="24"/>
          <w:shd w:val="clear" w:color="auto" w:fill="FFFFFF"/>
        </w:rPr>
        <w:t>formation</w:t>
      </w:r>
      <w:r w:rsidRPr="004A4908">
        <w:rPr>
          <w:rFonts w:ascii="Cambria" w:hAnsi="Cambria" w:cs="Arial"/>
          <w:color w:val="222222"/>
          <w:sz w:val="24"/>
          <w:szCs w:val="24"/>
          <w:shd w:val="clear" w:color="auto" w:fill="FFFFFF"/>
        </w:rPr>
        <w:t xml:space="preserve"> of prediction error signals </w:t>
      </w:r>
      <w:r w:rsidR="00B923A8" w:rsidRPr="004A4908">
        <w:rPr>
          <w:rFonts w:ascii="Cambria" w:hAnsi="Cambria" w:cs="Arial"/>
          <w:color w:val="222222"/>
          <w:sz w:val="24"/>
          <w:szCs w:val="24"/>
          <w:shd w:val="clear" w:color="auto" w:fill="FFFFFF"/>
        </w:rPr>
        <w:t>is disjunctive</w:t>
      </w:r>
      <w:r w:rsidRPr="004A4908">
        <w:rPr>
          <w:rFonts w:ascii="Cambria" w:hAnsi="Cambria" w:cs="Arial"/>
          <w:color w:val="222222"/>
          <w:sz w:val="24"/>
          <w:szCs w:val="24"/>
          <w:shd w:val="clear" w:color="auto" w:fill="FFFFFF"/>
        </w:rPr>
        <w:t xml:space="preserve">. </w:t>
      </w:r>
      <w:r w:rsidR="004457E4" w:rsidRPr="004A4908">
        <w:rPr>
          <w:rFonts w:ascii="Cambria" w:hAnsi="Cambria" w:cs="Arial"/>
          <w:color w:val="222222"/>
          <w:sz w:val="24"/>
          <w:szCs w:val="24"/>
          <w:shd w:val="clear" w:color="auto" w:fill="FFFFFF"/>
        </w:rPr>
        <w:t>That is, in Rawa’s case, w</w:t>
      </w:r>
      <w:r w:rsidRPr="004A4908">
        <w:rPr>
          <w:rFonts w:ascii="Cambria" w:hAnsi="Cambria" w:cs="Arial"/>
          <w:color w:val="222222"/>
          <w:sz w:val="24"/>
          <w:szCs w:val="24"/>
          <w:shd w:val="clear" w:color="auto" w:fill="FFFFFF"/>
        </w:rPr>
        <w:t>he</w:t>
      </w:r>
      <w:r w:rsidR="004457E4" w:rsidRPr="004A4908">
        <w:rPr>
          <w:rFonts w:ascii="Cambria" w:hAnsi="Cambria" w:cs="Arial"/>
          <w:color w:val="222222"/>
          <w:sz w:val="24"/>
          <w:szCs w:val="24"/>
          <w:shd w:val="clear" w:color="auto" w:fill="FFFFFF"/>
        </w:rPr>
        <w:t>re</w:t>
      </w:r>
      <w:r w:rsidRPr="004A4908">
        <w:rPr>
          <w:rFonts w:ascii="Cambria" w:hAnsi="Cambria" w:cs="Arial"/>
          <w:color w:val="222222"/>
          <w:sz w:val="24"/>
          <w:szCs w:val="24"/>
          <w:shd w:val="clear" w:color="auto" w:fill="FFFFFF"/>
        </w:rPr>
        <w:t xml:space="preserve"> a disjunctive higher-level hypothesis leads to two distinct perceptual predictions</w:t>
      </w:r>
      <w:r w:rsidR="004457E4" w:rsidRPr="004A4908">
        <w:rPr>
          <w:rFonts w:ascii="Cambria" w:hAnsi="Cambria" w:cs="Arial"/>
          <w:color w:val="222222"/>
          <w:sz w:val="24"/>
          <w:szCs w:val="24"/>
          <w:shd w:val="clear" w:color="auto" w:fill="FFFFFF"/>
        </w:rPr>
        <w:t xml:space="preserve"> (i.e., of a triangle and of a circle)</w:t>
      </w:r>
      <w:r w:rsidRPr="004A4908">
        <w:rPr>
          <w:rFonts w:ascii="Cambria" w:hAnsi="Cambria" w:cs="Arial"/>
          <w:color w:val="222222"/>
          <w:sz w:val="24"/>
          <w:szCs w:val="24"/>
          <w:shd w:val="clear" w:color="auto" w:fill="FFFFFF"/>
        </w:rPr>
        <w:t xml:space="preserve">, which are each independently tested against </w:t>
      </w:r>
      <w:r w:rsidR="0004400F" w:rsidRPr="004A4908">
        <w:rPr>
          <w:rFonts w:ascii="Cambria" w:hAnsi="Cambria" w:cs="Arial"/>
          <w:color w:val="222222"/>
          <w:sz w:val="24"/>
          <w:szCs w:val="24"/>
          <w:shd w:val="clear" w:color="auto" w:fill="FFFFFF"/>
        </w:rPr>
        <w:t xml:space="preserve">a </w:t>
      </w:r>
      <w:r w:rsidRPr="004A4908">
        <w:rPr>
          <w:rFonts w:ascii="Cambria" w:hAnsi="Cambria" w:cs="Arial"/>
          <w:color w:val="222222"/>
          <w:sz w:val="24"/>
          <w:szCs w:val="24"/>
          <w:shd w:val="clear" w:color="auto" w:fill="FFFFFF"/>
        </w:rPr>
        <w:t xml:space="preserve">lower-level perceptual hypotheses (i.e., </w:t>
      </w:r>
      <w:r w:rsidR="0004400F" w:rsidRPr="004A4908">
        <w:rPr>
          <w:rFonts w:ascii="Cambria" w:hAnsi="Cambria" w:cs="Arial"/>
          <w:color w:val="222222"/>
          <w:sz w:val="24"/>
          <w:szCs w:val="24"/>
          <w:shd w:val="clear" w:color="auto" w:fill="FFFFFF"/>
        </w:rPr>
        <w:t xml:space="preserve">a </w:t>
      </w:r>
      <w:r w:rsidRPr="004A4908">
        <w:rPr>
          <w:rFonts w:ascii="Cambria" w:hAnsi="Cambria" w:cs="Arial"/>
          <w:color w:val="222222"/>
          <w:sz w:val="24"/>
          <w:szCs w:val="24"/>
          <w:shd w:val="clear" w:color="auto" w:fill="FFFFFF"/>
        </w:rPr>
        <w:t xml:space="preserve">triangle perceptual hypothesis), the formation of a prediction error signal is disjunctive in the following sense: a prediction error signal </w:t>
      </w:r>
      <w:r w:rsidR="0004400F" w:rsidRPr="004A4908">
        <w:rPr>
          <w:rFonts w:ascii="Cambria" w:hAnsi="Cambria" w:cs="Arial"/>
          <w:color w:val="222222"/>
          <w:sz w:val="24"/>
          <w:szCs w:val="24"/>
          <w:shd w:val="clear" w:color="auto" w:fill="FFFFFF"/>
        </w:rPr>
        <w:t>is</w:t>
      </w:r>
      <w:r w:rsidRPr="004A4908">
        <w:rPr>
          <w:rFonts w:ascii="Cambria" w:hAnsi="Cambria" w:cs="Arial"/>
          <w:color w:val="222222"/>
          <w:sz w:val="24"/>
          <w:szCs w:val="24"/>
          <w:shd w:val="clear" w:color="auto" w:fill="FFFFFF"/>
        </w:rPr>
        <w:t xml:space="preserve"> </w:t>
      </w:r>
      <w:r w:rsidR="003F4578" w:rsidRPr="004A4908">
        <w:rPr>
          <w:rFonts w:ascii="Cambria" w:hAnsi="Cambria" w:cs="Arial"/>
          <w:color w:val="222222"/>
          <w:sz w:val="24"/>
          <w:szCs w:val="24"/>
          <w:shd w:val="clear" w:color="auto" w:fill="FFFFFF"/>
        </w:rPr>
        <w:t>produced (and sent upwards)</w:t>
      </w:r>
      <w:r w:rsidRPr="004A4908">
        <w:rPr>
          <w:rFonts w:ascii="Cambria" w:hAnsi="Cambria" w:cs="Arial"/>
          <w:color w:val="222222"/>
          <w:sz w:val="24"/>
          <w:szCs w:val="24"/>
          <w:shd w:val="clear" w:color="auto" w:fill="FFFFFF"/>
        </w:rPr>
        <w:t xml:space="preserve"> </w:t>
      </w:r>
      <w:r w:rsidR="008A36C5" w:rsidRPr="004A4908">
        <w:rPr>
          <w:rFonts w:ascii="Cambria" w:hAnsi="Cambria" w:cs="Arial"/>
          <w:color w:val="222222"/>
          <w:sz w:val="24"/>
          <w:szCs w:val="24"/>
          <w:shd w:val="clear" w:color="auto" w:fill="FFFFFF"/>
        </w:rPr>
        <w:t xml:space="preserve">if and </w:t>
      </w:r>
      <w:r w:rsidRPr="004A4908">
        <w:rPr>
          <w:rFonts w:ascii="Cambria" w:hAnsi="Cambria" w:cs="Arial"/>
          <w:color w:val="222222"/>
          <w:sz w:val="24"/>
          <w:szCs w:val="24"/>
          <w:shd w:val="clear" w:color="auto" w:fill="FFFFFF"/>
        </w:rPr>
        <w:t xml:space="preserve">only if </w:t>
      </w:r>
      <w:r w:rsidR="00F43605" w:rsidRPr="004A4908">
        <w:rPr>
          <w:rFonts w:ascii="Cambria" w:hAnsi="Cambria" w:cs="Arial"/>
          <w:color w:val="222222"/>
          <w:sz w:val="24"/>
          <w:szCs w:val="24"/>
          <w:shd w:val="clear" w:color="auto" w:fill="FFFFFF"/>
        </w:rPr>
        <w:t xml:space="preserve">both </w:t>
      </w:r>
      <w:r w:rsidRPr="004A4908">
        <w:rPr>
          <w:rFonts w:ascii="Cambria" w:hAnsi="Cambria" w:cs="Arial"/>
          <w:color w:val="222222"/>
          <w:sz w:val="24"/>
          <w:szCs w:val="24"/>
          <w:shd w:val="clear" w:color="auto" w:fill="FFFFFF"/>
        </w:rPr>
        <w:t xml:space="preserve">of the two separate predictions </w:t>
      </w:r>
      <w:r w:rsidR="00F43605" w:rsidRPr="004A4908">
        <w:rPr>
          <w:rFonts w:ascii="Cambria" w:hAnsi="Cambria" w:cs="Arial"/>
          <w:color w:val="222222"/>
          <w:sz w:val="24"/>
          <w:szCs w:val="24"/>
          <w:shd w:val="clear" w:color="auto" w:fill="FFFFFF"/>
        </w:rPr>
        <w:t xml:space="preserve">don’t </w:t>
      </w:r>
      <w:r w:rsidRPr="004A4908">
        <w:rPr>
          <w:rFonts w:ascii="Cambria" w:hAnsi="Cambria" w:cs="Arial"/>
          <w:color w:val="222222"/>
          <w:sz w:val="24"/>
          <w:szCs w:val="24"/>
          <w:shd w:val="clear" w:color="auto" w:fill="FFFFFF"/>
        </w:rPr>
        <w:t>match the perceptual hypothesis.</w:t>
      </w:r>
      <w:r w:rsidR="003F4578" w:rsidRPr="004A4908">
        <w:rPr>
          <w:rFonts w:ascii="Cambria" w:hAnsi="Cambria" w:cs="Arial"/>
          <w:color w:val="222222"/>
          <w:sz w:val="24"/>
          <w:szCs w:val="24"/>
          <w:shd w:val="clear" w:color="auto" w:fill="FFFFFF"/>
        </w:rPr>
        <w:t xml:space="preserve"> </w:t>
      </w:r>
      <w:r w:rsidR="004457E4" w:rsidRPr="004A4908">
        <w:rPr>
          <w:rFonts w:ascii="Cambria" w:hAnsi="Cambria" w:cs="Arial"/>
          <w:color w:val="222222"/>
          <w:sz w:val="24"/>
          <w:szCs w:val="24"/>
          <w:shd w:val="clear" w:color="auto" w:fill="FFFFFF"/>
        </w:rPr>
        <w:t xml:space="preserve">Since the </w:t>
      </w:r>
      <w:r w:rsidR="0049119C">
        <w:rPr>
          <w:rFonts w:ascii="Cambria" w:hAnsi="Cambria" w:cs="Arial"/>
          <w:color w:val="222222"/>
          <w:sz w:val="24"/>
          <w:szCs w:val="24"/>
          <w:shd w:val="clear" w:color="auto" w:fill="FFFFFF"/>
        </w:rPr>
        <w:t>‘</w:t>
      </w:r>
      <w:r w:rsidR="004457E4" w:rsidRPr="0049119C">
        <w:rPr>
          <w:rFonts w:ascii="Cambria" w:hAnsi="Cambria" w:cs="Arial"/>
          <w:color w:val="222222"/>
          <w:sz w:val="24"/>
          <w:szCs w:val="24"/>
          <w:shd w:val="clear" w:color="auto" w:fill="FFFFFF"/>
        </w:rPr>
        <w:t>triangle</w:t>
      </w:r>
      <w:r w:rsidR="0049119C">
        <w:rPr>
          <w:rFonts w:ascii="Cambria" w:hAnsi="Cambria" w:cs="Arial"/>
          <w:color w:val="222222"/>
          <w:sz w:val="24"/>
          <w:szCs w:val="24"/>
          <w:shd w:val="clear" w:color="auto" w:fill="FFFFFF"/>
        </w:rPr>
        <w:t>’</w:t>
      </w:r>
      <w:r w:rsidR="004457E4" w:rsidRPr="004A4908">
        <w:rPr>
          <w:rFonts w:ascii="Cambria" w:hAnsi="Cambria" w:cs="Arial"/>
          <w:color w:val="222222"/>
          <w:sz w:val="24"/>
          <w:szCs w:val="24"/>
          <w:shd w:val="clear" w:color="auto" w:fill="FFFFFF"/>
        </w:rPr>
        <w:t xml:space="preserve"> perceptual prediction matches the triangle perceptual hypothesis, </w:t>
      </w:r>
      <w:r w:rsidR="003F4578" w:rsidRPr="004A4908">
        <w:rPr>
          <w:rFonts w:ascii="Cambria" w:hAnsi="Cambria" w:cs="Arial"/>
          <w:color w:val="222222"/>
          <w:sz w:val="24"/>
          <w:szCs w:val="24"/>
          <w:shd w:val="clear" w:color="auto" w:fill="FFFFFF"/>
        </w:rPr>
        <w:t xml:space="preserve">no prediction error signal is </w:t>
      </w:r>
      <w:r w:rsidR="004457E4" w:rsidRPr="004A4908">
        <w:rPr>
          <w:rFonts w:ascii="Cambria" w:hAnsi="Cambria" w:cs="Arial"/>
          <w:color w:val="222222"/>
          <w:sz w:val="24"/>
          <w:szCs w:val="24"/>
          <w:shd w:val="clear" w:color="auto" w:fill="FFFFFF"/>
        </w:rPr>
        <w:t>formed, which blocks the argument from ND</w:t>
      </w:r>
      <w:r w:rsidR="00C945C7" w:rsidRPr="004A4908">
        <w:rPr>
          <w:rStyle w:val="a6"/>
          <w:rFonts w:ascii="Cambria" w:hAnsi="Cambria" w:cs="Arial"/>
          <w:color w:val="222222"/>
          <w:sz w:val="24"/>
          <w:szCs w:val="24"/>
          <w:shd w:val="clear" w:color="auto" w:fill="FFFFFF"/>
        </w:rPr>
        <w:footnoteReference w:id="9"/>
      </w:r>
      <w:r w:rsidR="004457E4" w:rsidRPr="004A4908">
        <w:rPr>
          <w:rFonts w:ascii="Cambria" w:hAnsi="Cambria" w:cs="Arial"/>
          <w:color w:val="222222"/>
          <w:sz w:val="24"/>
          <w:szCs w:val="24"/>
          <w:shd w:val="clear" w:color="auto" w:fill="FFFFFF"/>
        </w:rPr>
        <w:t>.</w:t>
      </w:r>
    </w:p>
    <w:p w14:paraId="13AE46D2" w14:textId="440BDFC0" w:rsidR="007C5D3C" w:rsidRPr="0059674B" w:rsidRDefault="005122FC" w:rsidP="004A4908">
      <w:pPr>
        <w:spacing w:line="360" w:lineRule="auto"/>
        <w:rPr>
          <w:rFonts w:ascii="Cambria" w:hAnsi="Cambria" w:cs="Arial"/>
          <w:color w:val="222222"/>
          <w:shd w:val="clear" w:color="auto" w:fill="FFFFFF"/>
        </w:rPr>
      </w:pPr>
      <w:r w:rsidRPr="004A4908">
        <w:rPr>
          <w:rFonts w:ascii="Cambria" w:hAnsi="Cambria" w:cs="Arial"/>
          <w:color w:val="222222"/>
          <w:sz w:val="24"/>
          <w:szCs w:val="24"/>
          <w:shd w:val="clear" w:color="auto" w:fill="FFFFFF"/>
        </w:rPr>
        <w:t>However, o</w:t>
      </w:r>
      <w:r w:rsidR="007C5D3C" w:rsidRPr="004A4908">
        <w:rPr>
          <w:rFonts w:ascii="Cambria" w:hAnsi="Cambria" w:cs="Arial"/>
          <w:color w:val="222222"/>
          <w:sz w:val="24"/>
          <w:szCs w:val="24"/>
          <w:shd w:val="clear" w:color="auto" w:fill="FFFFFF"/>
        </w:rPr>
        <w:t xml:space="preserve">n the PC framework, </w:t>
      </w:r>
      <w:r w:rsidR="00F43605" w:rsidRPr="004A4908">
        <w:rPr>
          <w:rFonts w:ascii="Cambria" w:hAnsi="Cambria" w:cs="Arial"/>
          <w:color w:val="222222"/>
          <w:sz w:val="24"/>
          <w:szCs w:val="24"/>
          <w:shd w:val="clear" w:color="auto" w:fill="FFFFFF"/>
        </w:rPr>
        <w:t>a higher-level hypothes</w:t>
      </w:r>
      <w:r w:rsidR="003F4578" w:rsidRPr="004A4908">
        <w:rPr>
          <w:rFonts w:ascii="Cambria" w:hAnsi="Cambria" w:cs="Arial"/>
          <w:color w:val="222222"/>
          <w:sz w:val="24"/>
          <w:szCs w:val="24"/>
          <w:shd w:val="clear" w:color="auto" w:fill="FFFFFF"/>
        </w:rPr>
        <w:t>i</w:t>
      </w:r>
      <w:r w:rsidR="00F43605" w:rsidRPr="004A4908">
        <w:rPr>
          <w:rFonts w:ascii="Cambria" w:hAnsi="Cambria" w:cs="Arial"/>
          <w:color w:val="222222"/>
          <w:sz w:val="24"/>
          <w:szCs w:val="24"/>
          <w:shd w:val="clear" w:color="auto" w:fill="FFFFFF"/>
        </w:rPr>
        <w:t xml:space="preserve">s can send </w:t>
      </w:r>
      <w:r w:rsidR="003F4578" w:rsidRPr="004A4908">
        <w:rPr>
          <w:rFonts w:ascii="Cambria" w:hAnsi="Cambria" w:cs="Arial"/>
          <w:color w:val="222222"/>
          <w:sz w:val="24"/>
          <w:szCs w:val="24"/>
          <w:shd w:val="clear" w:color="auto" w:fill="FFFFFF"/>
        </w:rPr>
        <w:t xml:space="preserve">downwards </w:t>
      </w:r>
      <w:r w:rsidR="00F43605" w:rsidRPr="004A4908">
        <w:rPr>
          <w:rFonts w:ascii="Cambria" w:hAnsi="Cambria" w:cs="Arial"/>
          <w:color w:val="222222"/>
          <w:sz w:val="24"/>
          <w:szCs w:val="24"/>
          <w:shd w:val="clear" w:color="auto" w:fill="FFFFFF"/>
        </w:rPr>
        <w:t xml:space="preserve">predictions of lower-level hypotheses, or predictions (estimations) of the precision of the sensory signal. </w:t>
      </w:r>
      <w:r w:rsidR="003F4578" w:rsidRPr="004A4908">
        <w:rPr>
          <w:rFonts w:ascii="Cambria" w:hAnsi="Cambria" w:cs="Arial"/>
          <w:color w:val="222222"/>
          <w:sz w:val="24"/>
          <w:szCs w:val="24"/>
          <w:shd w:val="clear" w:color="auto" w:fill="FFFFFF"/>
        </w:rPr>
        <w:t xml:space="preserve">A higher-level hypothesis can’t send any additional information downwards. Consequently, </w:t>
      </w:r>
      <w:r w:rsidR="00F43605" w:rsidRPr="004A4908">
        <w:rPr>
          <w:rFonts w:ascii="Cambria" w:hAnsi="Cambria" w:cs="Arial"/>
          <w:color w:val="222222"/>
          <w:sz w:val="24"/>
          <w:szCs w:val="24"/>
          <w:shd w:val="clear" w:color="auto" w:fill="FFFFFF"/>
        </w:rPr>
        <w:t xml:space="preserve">the higher-level hypothesis can’t </w:t>
      </w:r>
      <w:r w:rsidR="004A4908">
        <w:rPr>
          <w:rFonts w:ascii="Cambria" w:hAnsi="Cambria" w:cs="Arial"/>
          <w:color w:val="222222"/>
          <w:sz w:val="24"/>
          <w:szCs w:val="24"/>
          <w:shd w:val="clear" w:color="auto" w:fill="FFFFFF"/>
        </w:rPr>
        <w:t xml:space="preserve">‘tell’ </w:t>
      </w:r>
      <w:r w:rsidR="00F43605" w:rsidRPr="004A4908">
        <w:rPr>
          <w:rFonts w:ascii="Cambria" w:hAnsi="Cambria" w:cs="Arial"/>
          <w:color w:val="222222"/>
          <w:sz w:val="24"/>
          <w:szCs w:val="24"/>
          <w:shd w:val="clear" w:color="auto" w:fill="FFFFFF"/>
        </w:rPr>
        <w:t xml:space="preserve">the </w:t>
      </w:r>
      <w:r w:rsidR="003F4578" w:rsidRPr="004A4908">
        <w:rPr>
          <w:rFonts w:ascii="Cambria" w:hAnsi="Cambria" w:cs="Arial"/>
          <w:color w:val="222222"/>
          <w:sz w:val="24"/>
          <w:szCs w:val="24"/>
          <w:shd w:val="clear" w:color="auto" w:fill="FFFFFF"/>
        </w:rPr>
        <w:t xml:space="preserve">error-formation mechanism (the mechanism responsible for sending upwards a prediction error signal) </w:t>
      </w:r>
      <w:r w:rsidR="00F43605" w:rsidRPr="004A4908">
        <w:rPr>
          <w:rFonts w:ascii="Cambria" w:hAnsi="Cambria" w:cs="Arial"/>
          <w:color w:val="222222"/>
          <w:sz w:val="24"/>
          <w:szCs w:val="24"/>
          <w:shd w:val="clear" w:color="auto" w:fill="FFFFFF"/>
        </w:rPr>
        <w:t xml:space="preserve">that the two </w:t>
      </w:r>
      <w:r w:rsidR="004457E4" w:rsidRPr="004A4908">
        <w:rPr>
          <w:rFonts w:ascii="Cambria" w:hAnsi="Cambria" w:cs="Arial"/>
          <w:color w:val="222222"/>
          <w:sz w:val="24"/>
          <w:szCs w:val="24"/>
          <w:shd w:val="clear" w:color="auto" w:fill="FFFFFF"/>
        </w:rPr>
        <w:t xml:space="preserve">separate </w:t>
      </w:r>
      <w:r w:rsidR="00F43605" w:rsidRPr="004A4908">
        <w:rPr>
          <w:rFonts w:ascii="Cambria" w:hAnsi="Cambria" w:cs="Arial"/>
          <w:color w:val="222222"/>
          <w:sz w:val="24"/>
          <w:szCs w:val="24"/>
          <w:shd w:val="clear" w:color="auto" w:fill="FFFFFF"/>
        </w:rPr>
        <w:t xml:space="preserve">predictions </w:t>
      </w:r>
      <w:r w:rsidR="00A20A01">
        <w:rPr>
          <w:rFonts w:ascii="Cambria" w:hAnsi="Cambria" w:cs="Arial"/>
          <w:color w:val="222222"/>
          <w:sz w:val="24"/>
          <w:szCs w:val="24"/>
          <w:shd w:val="clear" w:color="auto" w:fill="FFFFFF"/>
        </w:rPr>
        <w:t xml:space="preserve">(of a triangle and of a circle) </w:t>
      </w:r>
      <w:r w:rsidR="00F43605" w:rsidRPr="004A4908">
        <w:rPr>
          <w:rFonts w:ascii="Cambria" w:hAnsi="Cambria" w:cs="Arial"/>
          <w:color w:val="222222"/>
          <w:sz w:val="24"/>
          <w:szCs w:val="24"/>
          <w:shd w:val="clear" w:color="auto" w:fill="FFFFFF"/>
        </w:rPr>
        <w:t xml:space="preserve">should be treated in a disjunctive way </w:t>
      </w:r>
      <w:r w:rsidR="00F43605" w:rsidRPr="004A4908">
        <w:rPr>
          <w:rFonts w:ascii="Cambria" w:hAnsi="Cambria" w:cs="Arial"/>
          <w:color w:val="222222"/>
          <w:sz w:val="24"/>
          <w:szCs w:val="24"/>
          <w:shd w:val="clear" w:color="auto" w:fill="FFFFFF"/>
        </w:rPr>
        <w:lastRenderedPageBreak/>
        <w:t xml:space="preserve">(rather than in a conjunctive way). </w:t>
      </w:r>
      <w:r w:rsidR="00EE22D8" w:rsidRPr="004A4908">
        <w:rPr>
          <w:rFonts w:ascii="Cambria" w:hAnsi="Cambria" w:cs="Arial"/>
          <w:color w:val="222222"/>
          <w:sz w:val="24"/>
          <w:szCs w:val="24"/>
          <w:shd w:val="clear" w:color="auto" w:fill="FFFFFF"/>
        </w:rPr>
        <w:t xml:space="preserve">Thus, </w:t>
      </w:r>
      <w:r w:rsidR="004457E4" w:rsidRPr="004A4908">
        <w:rPr>
          <w:rFonts w:ascii="Cambria" w:hAnsi="Cambria" w:cs="Arial"/>
          <w:color w:val="222222"/>
          <w:sz w:val="24"/>
          <w:szCs w:val="24"/>
          <w:shd w:val="clear" w:color="auto" w:fill="FFFFFF"/>
        </w:rPr>
        <w:t>the present proposal appears to be incompatible with the PC framework</w:t>
      </w:r>
      <w:r w:rsidR="00D727AA" w:rsidRPr="004A4908">
        <w:rPr>
          <w:rFonts w:ascii="Cambria" w:hAnsi="Cambria" w:cs="Arial"/>
          <w:color w:val="222222"/>
          <w:sz w:val="24"/>
          <w:szCs w:val="24"/>
          <w:shd w:val="clear" w:color="auto" w:fill="FFFFFF"/>
        </w:rPr>
        <w:t>.</w:t>
      </w:r>
      <w:r w:rsidR="00D727AA" w:rsidRPr="0059674B">
        <w:rPr>
          <w:rFonts w:ascii="Cambria" w:hAnsi="Cambria" w:cs="Arial"/>
          <w:color w:val="222222"/>
          <w:shd w:val="clear" w:color="auto" w:fill="FFFFFF"/>
        </w:rPr>
        <w:t xml:space="preserve"> </w:t>
      </w:r>
    </w:p>
    <w:p w14:paraId="41F2B510" w14:textId="43B67CC5" w:rsidR="00577218" w:rsidRPr="00F7195C" w:rsidRDefault="003F6A12" w:rsidP="00930B2A">
      <w:pPr>
        <w:pStyle w:val="a3"/>
        <w:numPr>
          <w:ilvl w:val="1"/>
          <w:numId w:val="4"/>
        </w:numPr>
        <w:spacing w:after="0" w:line="480" w:lineRule="auto"/>
        <w:ind w:hanging="720"/>
        <w:rPr>
          <w:rFonts w:cstheme="minorHAnsi"/>
          <w:b/>
          <w:bCs/>
          <w:color w:val="222222"/>
          <w:sz w:val="24"/>
          <w:szCs w:val="24"/>
          <w:shd w:val="clear" w:color="auto" w:fill="FFFFFF"/>
        </w:rPr>
      </w:pPr>
      <w:r w:rsidRPr="00F7195C">
        <w:rPr>
          <w:rFonts w:cstheme="minorHAnsi"/>
          <w:b/>
          <w:bCs/>
          <w:color w:val="222222"/>
          <w:sz w:val="24"/>
          <w:szCs w:val="24"/>
          <w:shd w:val="clear" w:color="auto" w:fill="FFFFFF"/>
        </w:rPr>
        <w:t xml:space="preserve">A fluctuation </w:t>
      </w:r>
      <w:r w:rsidR="009F50CC" w:rsidRPr="00F7195C">
        <w:rPr>
          <w:rFonts w:cstheme="minorHAnsi"/>
          <w:b/>
          <w:bCs/>
          <w:color w:val="222222"/>
          <w:sz w:val="24"/>
          <w:szCs w:val="24"/>
          <w:shd w:val="clear" w:color="auto" w:fill="FFFFFF"/>
        </w:rPr>
        <w:t>between two different predictions</w:t>
      </w:r>
    </w:p>
    <w:p w14:paraId="1808D050" w14:textId="4D6BFF12" w:rsidR="00C314A3" w:rsidRPr="006C0096" w:rsidRDefault="005323EB" w:rsidP="006C0096">
      <w:pPr>
        <w:spacing w:line="360" w:lineRule="auto"/>
        <w:rPr>
          <w:rFonts w:ascii="Cambria" w:hAnsi="Cambria" w:cs="Arial"/>
          <w:color w:val="222222"/>
          <w:sz w:val="24"/>
          <w:szCs w:val="24"/>
          <w:shd w:val="clear" w:color="auto" w:fill="FFFFFF"/>
        </w:rPr>
      </w:pPr>
      <w:r w:rsidRPr="006C0096">
        <w:rPr>
          <w:rFonts w:ascii="Cambria" w:hAnsi="Cambria" w:cs="Arial"/>
          <w:color w:val="222222"/>
          <w:sz w:val="24"/>
          <w:szCs w:val="24"/>
          <w:shd w:val="clear" w:color="auto" w:fill="FFFFFF"/>
        </w:rPr>
        <w:t>I have assumed that</w:t>
      </w:r>
      <w:r w:rsidR="00166CD6" w:rsidRPr="006C0096">
        <w:rPr>
          <w:rFonts w:ascii="Cambria" w:hAnsi="Cambria" w:cs="Arial"/>
          <w:color w:val="222222"/>
          <w:sz w:val="24"/>
          <w:szCs w:val="24"/>
          <w:shd w:val="clear" w:color="auto" w:fill="FFFFFF"/>
        </w:rPr>
        <w:t>, given the PP framework,</w:t>
      </w:r>
      <w:r w:rsidRPr="006C0096">
        <w:rPr>
          <w:rFonts w:ascii="Cambria" w:hAnsi="Cambria" w:cs="Arial"/>
          <w:color w:val="222222"/>
          <w:sz w:val="24"/>
          <w:szCs w:val="24"/>
          <w:shd w:val="clear" w:color="auto" w:fill="FFFFFF"/>
        </w:rPr>
        <w:t xml:space="preserve"> when a subject holds a disjunctive belief, two </w:t>
      </w:r>
      <w:r w:rsidR="006311AC" w:rsidRPr="006C0096">
        <w:rPr>
          <w:rFonts w:ascii="Cambria" w:hAnsi="Cambria" w:cs="Arial"/>
          <w:color w:val="222222"/>
          <w:sz w:val="24"/>
          <w:szCs w:val="24"/>
          <w:shd w:val="clear" w:color="auto" w:fill="FFFFFF"/>
        </w:rPr>
        <w:t xml:space="preserve">perceptual </w:t>
      </w:r>
      <w:r w:rsidRPr="006C0096">
        <w:rPr>
          <w:rFonts w:ascii="Cambria" w:hAnsi="Cambria" w:cs="Arial"/>
          <w:color w:val="222222"/>
          <w:sz w:val="24"/>
          <w:szCs w:val="24"/>
          <w:shd w:val="clear" w:color="auto" w:fill="FFFFFF"/>
        </w:rPr>
        <w:t xml:space="preserve">predictions are sent downstream </w:t>
      </w:r>
      <w:r w:rsidRPr="006C0096">
        <w:rPr>
          <w:rFonts w:ascii="Cambria" w:hAnsi="Cambria" w:cs="Arial"/>
          <w:i/>
          <w:iCs/>
          <w:color w:val="222222"/>
          <w:sz w:val="24"/>
          <w:szCs w:val="24"/>
          <w:shd w:val="clear" w:color="auto" w:fill="FFFFFF"/>
        </w:rPr>
        <w:t>at the same time</w:t>
      </w:r>
      <w:r w:rsidRPr="006C0096">
        <w:rPr>
          <w:rFonts w:ascii="Cambria" w:hAnsi="Cambria" w:cs="Arial"/>
          <w:color w:val="222222"/>
          <w:sz w:val="24"/>
          <w:szCs w:val="24"/>
          <w:shd w:val="clear" w:color="auto" w:fill="FFFFFF"/>
        </w:rPr>
        <w:t>, each corresponding to one of the disjuncts. A friend of PP might deny this assumption, propos</w:t>
      </w:r>
      <w:r w:rsidR="00166CD6" w:rsidRPr="006C0096">
        <w:rPr>
          <w:rFonts w:ascii="Cambria" w:hAnsi="Cambria" w:cs="Arial"/>
          <w:color w:val="222222"/>
          <w:sz w:val="24"/>
          <w:szCs w:val="24"/>
          <w:shd w:val="clear" w:color="auto" w:fill="FFFFFF"/>
        </w:rPr>
        <w:t>ing</w:t>
      </w:r>
      <w:r w:rsidRPr="006C0096">
        <w:rPr>
          <w:rFonts w:ascii="Cambria" w:hAnsi="Cambria" w:cs="Arial"/>
          <w:color w:val="222222"/>
          <w:sz w:val="24"/>
          <w:szCs w:val="24"/>
          <w:shd w:val="clear" w:color="auto" w:fill="FFFFFF"/>
        </w:rPr>
        <w:t xml:space="preserve"> instead that the two </w:t>
      </w:r>
      <w:r w:rsidR="006311AC" w:rsidRPr="006C0096">
        <w:rPr>
          <w:rFonts w:ascii="Cambria" w:hAnsi="Cambria" w:cs="Arial"/>
          <w:color w:val="222222"/>
          <w:sz w:val="24"/>
          <w:szCs w:val="24"/>
          <w:shd w:val="clear" w:color="auto" w:fill="FFFFFF"/>
        </w:rPr>
        <w:t>perceptual</w:t>
      </w:r>
      <w:r w:rsidRPr="006C0096">
        <w:rPr>
          <w:rFonts w:ascii="Cambria" w:hAnsi="Cambria" w:cs="Arial"/>
          <w:color w:val="222222"/>
          <w:sz w:val="24"/>
          <w:szCs w:val="24"/>
          <w:shd w:val="clear" w:color="auto" w:fill="FFFFFF"/>
        </w:rPr>
        <w:t xml:space="preserve"> predictions are sent downstream one at a time. </w:t>
      </w:r>
      <w:r w:rsidR="00C314A3" w:rsidRPr="006C0096">
        <w:rPr>
          <w:rFonts w:ascii="Cambria" w:hAnsi="Cambria" w:cs="Arial"/>
          <w:color w:val="222222"/>
          <w:sz w:val="24"/>
          <w:szCs w:val="24"/>
          <w:shd w:val="clear" w:color="auto" w:fill="FFFFFF"/>
        </w:rPr>
        <w:t>For example, it might be that the perceptual system first produces a prediction based on one disjunct</w:t>
      </w:r>
      <w:r w:rsidR="006311AC" w:rsidRPr="006C0096">
        <w:rPr>
          <w:rFonts w:ascii="Cambria" w:hAnsi="Cambria" w:cs="Arial"/>
          <w:color w:val="222222"/>
          <w:sz w:val="24"/>
          <w:szCs w:val="24"/>
          <w:shd w:val="clear" w:color="auto" w:fill="FFFFFF"/>
        </w:rPr>
        <w:t xml:space="preserve"> (circle)</w:t>
      </w:r>
      <w:r w:rsidR="00C314A3" w:rsidRPr="006C0096">
        <w:rPr>
          <w:rFonts w:ascii="Cambria" w:hAnsi="Cambria" w:cs="Arial"/>
          <w:color w:val="222222"/>
          <w:sz w:val="24"/>
          <w:szCs w:val="24"/>
          <w:shd w:val="clear" w:color="auto" w:fill="FFFFFF"/>
        </w:rPr>
        <w:t xml:space="preserve">, gets </w:t>
      </w:r>
      <w:r w:rsidR="006311AC" w:rsidRPr="006C0096">
        <w:rPr>
          <w:rFonts w:ascii="Cambria" w:hAnsi="Cambria" w:cs="Arial"/>
          <w:color w:val="222222"/>
          <w:sz w:val="24"/>
          <w:szCs w:val="24"/>
          <w:shd w:val="clear" w:color="auto" w:fill="FFFFFF"/>
        </w:rPr>
        <w:t xml:space="preserve">a </w:t>
      </w:r>
      <w:r w:rsidR="00C314A3" w:rsidRPr="006C0096">
        <w:rPr>
          <w:rFonts w:ascii="Cambria" w:hAnsi="Cambria" w:cs="Arial"/>
          <w:color w:val="222222"/>
          <w:sz w:val="24"/>
          <w:szCs w:val="24"/>
          <w:shd w:val="clear" w:color="auto" w:fill="FFFFFF"/>
        </w:rPr>
        <w:t xml:space="preserve">prediction error, thus </w:t>
      </w:r>
      <w:r w:rsidR="006311AC" w:rsidRPr="006C0096">
        <w:rPr>
          <w:rFonts w:ascii="Cambria" w:hAnsi="Cambria" w:cs="Arial"/>
          <w:color w:val="222222"/>
          <w:sz w:val="24"/>
          <w:szCs w:val="24"/>
          <w:shd w:val="clear" w:color="auto" w:fill="FFFFFF"/>
        </w:rPr>
        <w:t>lowering the confidence in the disjunction. Next the system tests the second disjunct</w:t>
      </w:r>
      <w:r w:rsidR="00E61793" w:rsidRPr="006C0096">
        <w:rPr>
          <w:rFonts w:ascii="Cambria" w:hAnsi="Cambria" w:cs="Arial"/>
          <w:color w:val="222222"/>
          <w:sz w:val="24"/>
          <w:szCs w:val="24"/>
          <w:shd w:val="clear" w:color="auto" w:fill="FFFFFF"/>
        </w:rPr>
        <w:t xml:space="preserve"> (triangle)</w:t>
      </w:r>
      <w:r w:rsidR="006311AC" w:rsidRPr="006C0096">
        <w:rPr>
          <w:rFonts w:ascii="Cambria" w:hAnsi="Cambria" w:cs="Arial"/>
          <w:color w:val="222222"/>
          <w:sz w:val="24"/>
          <w:szCs w:val="24"/>
          <w:shd w:val="clear" w:color="auto" w:fill="FFFFFF"/>
        </w:rPr>
        <w:t xml:space="preserve">, gets no prediction error, </w:t>
      </w:r>
      <w:r w:rsidR="00E61793" w:rsidRPr="006C0096">
        <w:rPr>
          <w:rFonts w:ascii="Cambria" w:hAnsi="Cambria" w:cs="Arial"/>
          <w:color w:val="222222"/>
          <w:sz w:val="24"/>
          <w:szCs w:val="24"/>
          <w:shd w:val="clear" w:color="auto" w:fill="FFFFFF"/>
        </w:rPr>
        <w:t xml:space="preserve">thus </w:t>
      </w:r>
      <w:r w:rsidR="00C314A3" w:rsidRPr="006C0096">
        <w:rPr>
          <w:rFonts w:ascii="Cambria" w:hAnsi="Cambria" w:cs="Arial"/>
          <w:color w:val="222222"/>
          <w:sz w:val="24"/>
          <w:szCs w:val="24"/>
          <w:shd w:val="clear" w:color="auto" w:fill="FFFFFF"/>
        </w:rPr>
        <w:t>rais</w:t>
      </w:r>
      <w:r w:rsidR="00E61793" w:rsidRPr="006C0096">
        <w:rPr>
          <w:rFonts w:ascii="Cambria" w:hAnsi="Cambria" w:cs="Arial"/>
          <w:color w:val="222222"/>
          <w:sz w:val="24"/>
          <w:szCs w:val="24"/>
          <w:shd w:val="clear" w:color="auto" w:fill="FFFFFF"/>
        </w:rPr>
        <w:t>ing</w:t>
      </w:r>
      <w:r w:rsidR="00C314A3" w:rsidRPr="006C0096">
        <w:rPr>
          <w:rFonts w:ascii="Cambria" w:hAnsi="Cambria" w:cs="Arial"/>
          <w:color w:val="222222"/>
          <w:sz w:val="24"/>
          <w:szCs w:val="24"/>
          <w:shd w:val="clear" w:color="auto" w:fill="FFFFFF"/>
        </w:rPr>
        <w:t xml:space="preserve"> the confidence </w:t>
      </w:r>
      <w:r w:rsidR="006311AC" w:rsidRPr="006C0096">
        <w:rPr>
          <w:rFonts w:ascii="Cambria" w:hAnsi="Cambria" w:cs="Arial"/>
          <w:color w:val="222222"/>
          <w:sz w:val="24"/>
          <w:szCs w:val="24"/>
          <w:shd w:val="clear" w:color="auto" w:fill="FFFFFF"/>
        </w:rPr>
        <w:t xml:space="preserve">in </w:t>
      </w:r>
      <w:r w:rsidR="00C314A3" w:rsidRPr="006C0096">
        <w:rPr>
          <w:rFonts w:ascii="Cambria" w:hAnsi="Cambria" w:cs="Arial"/>
          <w:color w:val="222222"/>
          <w:sz w:val="24"/>
          <w:szCs w:val="24"/>
          <w:shd w:val="clear" w:color="auto" w:fill="FFFFFF"/>
        </w:rPr>
        <w:t xml:space="preserve">the disjunctive belief. But then the first disjunct is again tested against the input, </w:t>
      </w:r>
      <w:r w:rsidR="00E61793" w:rsidRPr="006C0096">
        <w:rPr>
          <w:rFonts w:ascii="Cambria" w:hAnsi="Cambria" w:cs="Arial"/>
          <w:color w:val="222222"/>
          <w:sz w:val="24"/>
          <w:szCs w:val="24"/>
          <w:shd w:val="clear" w:color="auto" w:fill="FFFFFF"/>
        </w:rPr>
        <w:t xml:space="preserve">and so on. In this way, </w:t>
      </w:r>
      <w:r w:rsidR="00C314A3" w:rsidRPr="006C0096">
        <w:rPr>
          <w:rFonts w:ascii="Cambria" w:hAnsi="Cambria" w:cs="Arial"/>
          <w:color w:val="222222"/>
          <w:sz w:val="24"/>
          <w:szCs w:val="24"/>
          <w:shd w:val="clear" w:color="auto" w:fill="FFFFFF"/>
        </w:rPr>
        <w:t>the confidence in the disjunction wobble</w:t>
      </w:r>
      <w:r w:rsidR="00E61793" w:rsidRPr="006C0096">
        <w:rPr>
          <w:rFonts w:ascii="Cambria" w:hAnsi="Cambria" w:cs="Arial"/>
          <w:color w:val="222222"/>
          <w:sz w:val="24"/>
          <w:szCs w:val="24"/>
          <w:shd w:val="clear" w:color="auto" w:fill="FFFFFF"/>
        </w:rPr>
        <w:t>s</w:t>
      </w:r>
      <w:r w:rsidR="00C314A3" w:rsidRPr="006C0096">
        <w:rPr>
          <w:rFonts w:ascii="Cambria" w:hAnsi="Cambria" w:cs="Arial"/>
          <w:color w:val="222222"/>
          <w:sz w:val="24"/>
          <w:szCs w:val="24"/>
          <w:shd w:val="clear" w:color="auto" w:fill="FFFFFF"/>
        </w:rPr>
        <w:t xml:space="preserve"> but remain</w:t>
      </w:r>
      <w:r w:rsidR="00E61793" w:rsidRPr="006C0096">
        <w:rPr>
          <w:rFonts w:ascii="Cambria" w:hAnsi="Cambria" w:cs="Arial"/>
          <w:color w:val="222222"/>
          <w:sz w:val="24"/>
          <w:szCs w:val="24"/>
          <w:shd w:val="clear" w:color="auto" w:fill="FFFFFF"/>
        </w:rPr>
        <w:t>s</w:t>
      </w:r>
      <w:r w:rsidR="00C314A3" w:rsidRPr="006C0096">
        <w:rPr>
          <w:rFonts w:ascii="Cambria" w:hAnsi="Cambria" w:cs="Arial"/>
          <w:color w:val="222222"/>
          <w:sz w:val="24"/>
          <w:szCs w:val="24"/>
          <w:shd w:val="clear" w:color="auto" w:fill="FFFFFF"/>
        </w:rPr>
        <w:t xml:space="preserve"> stable</w:t>
      </w:r>
      <w:r w:rsidR="000E2554" w:rsidRPr="006C0096">
        <w:rPr>
          <w:rStyle w:val="a6"/>
          <w:rFonts w:ascii="Cambria" w:hAnsi="Cambria" w:cs="Arial"/>
          <w:color w:val="222222"/>
          <w:sz w:val="24"/>
          <w:szCs w:val="24"/>
          <w:shd w:val="clear" w:color="auto" w:fill="FFFFFF"/>
        </w:rPr>
        <w:footnoteReference w:id="10"/>
      </w:r>
      <w:r w:rsidR="00C314A3" w:rsidRPr="006C0096">
        <w:rPr>
          <w:rFonts w:ascii="Cambria" w:hAnsi="Cambria" w:cs="Arial"/>
          <w:color w:val="222222"/>
          <w:sz w:val="24"/>
          <w:szCs w:val="24"/>
          <w:shd w:val="clear" w:color="auto" w:fill="FFFFFF"/>
        </w:rPr>
        <w:t>.</w:t>
      </w:r>
    </w:p>
    <w:p w14:paraId="2A15EE07" w14:textId="3E5778B6" w:rsidR="009F50CC" w:rsidRPr="006C0096" w:rsidRDefault="00BB3F82" w:rsidP="006C0096">
      <w:pPr>
        <w:spacing w:line="360" w:lineRule="auto"/>
        <w:rPr>
          <w:rFonts w:ascii="Cambria" w:hAnsi="Cambria" w:cs="Arial"/>
          <w:color w:val="222222"/>
          <w:sz w:val="24"/>
          <w:szCs w:val="24"/>
          <w:shd w:val="clear" w:color="auto" w:fill="FFFFFF"/>
        </w:rPr>
      </w:pPr>
      <w:r w:rsidRPr="006C0096">
        <w:rPr>
          <w:rFonts w:ascii="Cambria" w:hAnsi="Cambria" w:cs="Arial"/>
          <w:color w:val="222222"/>
          <w:sz w:val="24"/>
          <w:szCs w:val="24"/>
          <w:shd w:val="clear" w:color="auto" w:fill="FFFFFF"/>
        </w:rPr>
        <w:t>The problem with t</w:t>
      </w:r>
      <w:r w:rsidR="009F50CC" w:rsidRPr="006C0096">
        <w:rPr>
          <w:rFonts w:ascii="Cambria" w:hAnsi="Cambria" w:cs="Arial"/>
          <w:color w:val="222222"/>
          <w:sz w:val="24"/>
          <w:szCs w:val="24"/>
          <w:shd w:val="clear" w:color="auto" w:fill="FFFFFF"/>
        </w:rPr>
        <w:t>his proposal</w:t>
      </w:r>
      <w:r w:rsidRPr="006C0096">
        <w:rPr>
          <w:rFonts w:ascii="Cambria" w:hAnsi="Cambria" w:cs="Arial"/>
          <w:color w:val="222222"/>
          <w:sz w:val="24"/>
          <w:szCs w:val="24"/>
          <w:shd w:val="clear" w:color="auto" w:fill="FFFFFF"/>
        </w:rPr>
        <w:t xml:space="preserve"> is that </w:t>
      </w:r>
      <w:r w:rsidR="009F50CC" w:rsidRPr="006C0096">
        <w:rPr>
          <w:rFonts w:ascii="Cambria" w:hAnsi="Cambria" w:cs="Arial"/>
          <w:color w:val="222222"/>
          <w:sz w:val="24"/>
          <w:szCs w:val="24"/>
          <w:shd w:val="clear" w:color="auto" w:fill="FFFFFF"/>
        </w:rPr>
        <w:t xml:space="preserve">adds a new layer of complexity to the standard PC algorithm, since it </w:t>
      </w:r>
      <w:r w:rsidR="008C30CC" w:rsidRPr="006C0096">
        <w:rPr>
          <w:rFonts w:ascii="Cambria" w:hAnsi="Cambria" w:cs="Arial"/>
          <w:color w:val="222222"/>
          <w:sz w:val="24"/>
          <w:szCs w:val="24"/>
          <w:shd w:val="clear" w:color="auto" w:fill="FFFFFF"/>
        </w:rPr>
        <w:t>posits</w:t>
      </w:r>
      <w:r w:rsidR="009F50CC" w:rsidRPr="006C0096">
        <w:rPr>
          <w:rFonts w:ascii="Cambria" w:hAnsi="Cambria" w:cs="Arial"/>
          <w:color w:val="222222"/>
          <w:sz w:val="24"/>
          <w:szCs w:val="24"/>
          <w:shd w:val="clear" w:color="auto" w:fill="FFFFFF"/>
        </w:rPr>
        <w:t xml:space="preserve"> a mechanism that activates a</w:t>
      </w:r>
      <w:r w:rsidR="000E2554" w:rsidRPr="006C0096">
        <w:rPr>
          <w:rFonts w:ascii="Cambria" w:hAnsi="Cambria" w:cs="Arial"/>
          <w:color w:val="222222"/>
          <w:sz w:val="24"/>
          <w:szCs w:val="24"/>
          <w:shd w:val="clear" w:color="auto" w:fill="FFFFFF"/>
        </w:rPr>
        <w:t xml:space="preserve"> fluctuation </w:t>
      </w:r>
      <w:r w:rsidR="009F50CC" w:rsidRPr="006C0096">
        <w:rPr>
          <w:rFonts w:ascii="Cambria" w:hAnsi="Cambria" w:cs="Arial"/>
          <w:color w:val="222222"/>
          <w:sz w:val="24"/>
          <w:szCs w:val="24"/>
          <w:shd w:val="clear" w:color="auto" w:fill="FFFFFF"/>
        </w:rPr>
        <w:t xml:space="preserve">between two predictions (i.e., </w:t>
      </w:r>
      <w:r w:rsidR="000E2554" w:rsidRPr="006C0096">
        <w:rPr>
          <w:rFonts w:ascii="Cambria" w:hAnsi="Cambria" w:cs="Arial"/>
          <w:color w:val="222222"/>
          <w:sz w:val="24"/>
          <w:szCs w:val="24"/>
          <w:shd w:val="clear" w:color="auto" w:fill="FFFFFF"/>
        </w:rPr>
        <w:t xml:space="preserve">it </w:t>
      </w:r>
      <w:r w:rsidR="009F50CC" w:rsidRPr="006C0096">
        <w:rPr>
          <w:rFonts w:ascii="Cambria" w:hAnsi="Cambria" w:cs="Arial"/>
          <w:color w:val="222222"/>
          <w:sz w:val="24"/>
          <w:szCs w:val="24"/>
          <w:shd w:val="clear" w:color="auto" w:fill="FFFFFF"/>
        </w:rPr>
        <w:t xml:space="preserve">inhibits one prediction for a few moments, then the other, and so on), when it is needed. This proposal is </w:t>
      </w:r>
      <w:r w:rsidR="009F50CC" w:rsidRPr="006C0096">
        <w:rPr>
          <w:rFonts w:ascii="Cambria" w:hAnsi="Cambria" w:cs="Arial"/>
          <w:i/>
          <w:iCs/>
          <w:color w:val="222222"/>
          <w:sz w:val="24"/>
          <w:szCs w:val="24"/>
          <w:shd w:val="clear" w:color="auto" w:fill="FFFFFF"/>
        </w:rPr>
        <w:t>ad hoc</w:t>
      </w:r>
      <w:r w:rsidR="009F50CC" w:rsidRPr="006C0096">
        <w:rPr>
          <w:rFonts w:ascii="Cambria" w:hAnsi="Cambria" w:cs="Arial"/>
          <w:color w:val="222222"/>
          <w:sz w:val="24"/>
          <w:szCs w:val="24"/>
          <w:shd w:val="clear" w:color="auto" w:fill="FFFFFF"/>
        </w:rPr>
        <w:t xml:space="preserve">: </w:t>
      </w:r>
      <w:r w:rsidR="000E2554" w:rsidRPr="006C0096">
        <w:rPr>
          <w:rFonts w:ascii="Cambria" w:hAnsi="Cambria" w:cs="Arial"/>
          <w:color w:val="222222"/>
          <w:sz w:val="24"/>
          <w:szCs w:val="24"/>
          <w:shd w:val="clear" w:color="auto" w:fill="FFFFFF"/>
        </w:rPr>
        <w:t xml:space="preserve">a fluctuation </w:t>
      </w:r>
      <w:r w:rsidR="009F50CC" w:rsidRPr="006C0096">
        <w:rPr>
          <w:rFonts w:ascii="Cambria" w:hAnsi="Cambria" w:cs="Arial"/>
          <w:color w:val="222222"/>
          <w:sz w:val="24"/>
          <w:szCs w:val="24"/>
          <w:shd w:val="clear" w:color="auto" w:fill="FFFFFF"/>
        </w:rPr>
        <w:t xml:space="preserve">between predictions is not a part of standard PC algorithms, and adding it might make the algorithm overly complex, and hence less likely to be implemented in </w:t>
      </w:r>
      <w:r w:rsidR="00E31070" w:rsidRPr="006C0096">
        <w:rPr>
          <w:rFonts w:ascii="Cambria" w:hAnsi="Cambria" w:cs="Arial"/>
          <w:color w:val="222222"/>
          <w:sz w:val="24"/>
          <w:szCs w:val="24"/>
          <w:shd w:val="clear" w:color="auto" w:fill="FFFFFF"/>
        </w:rPr>
        <w:t xml:space="preserve">the </w:t>
      </w:r>
      <w:r w:rsidR="009F50CC" w:rsidRPr="006C0096">
        <w:rPr>
          <w:rFonts w:ascii="Cambria" w:hAnsi="Cambria" w:cs="Arial"/>
          <w:color w:val="222222"/>
          <w:sz w:val="24"/>
          <w:szCs w:val="24"/>
          <w:shd w:val="clear" w:color="auto" w:fill="FFFFFF"/>
        </w:rPr>
        <w:t xml:space="preserve">visual cortex. </w:t>
      </w:r>
    </w:p>
    <w:p w14:paraId="51BC8D19" w14:textId="3AD494AF" w:rsidR="00C628D1" w:rsidRPr="0059674B" w:rsidRDefault="00C314A3" w:rsidP="00197237">
      <w:pPr>
        <w:spacing w:line="360" w:lineRule="auto"/>
        <w:rPr>
          <w:rFonts w:ascii="Cambria" w:hAnsi="Cambria"/>
        </w:rPr>
      </w:pPr>
      <w:r w:rsidRPr="006C0096">
        <w:rPr>
          <w:rFonts w:ascii="Cambria" w:hAnsi="Cambria" w:cs="Arial"/>
          <w:color w:val="222222"/>
          <w:sz w:val="24"/>
          <w:szCs w:val="24"/>
          <w:shd w:val="clear" w:color="auto" w:fill="FFFFFF"/>
        </w:rPr>
        <w:t xml:space="preserve">A defender of this proposal might claim that while it looks </w:t>
      </w:r>
      <w:r w:rsidRPr="006C0096">
        <w:rPr>
          <w:rFonts w:ascii="Cambria" w:hAnsi="Cambria" w:cs="Arial"/>
          <w:i/>
          <w:iCs/>
          <w:color w:val="222222"/>
          <w:sz w:val="24"/>
          <w:szCs w:val="24"/>
          <w:shd w:val="clear" w:color="auto" w:fill="FFFFFF"/>
        </w:rPr>
        <w:t>ad hoc</w:t>
      </w:r>
      <w:r w:rsidRPr="006C0096">
        <w:rPr>
          <w:rFonts w:ascii="Cambria" w:hAnsi="Cambria" w:cs="Arial"/>
          <w:color w:val="222222"/>
          <w:sz w:val="24"/>
          <w:szCs w:val="24"/>
          <w:shd w:val="clear" w:color="auto" w:fill="FFFFFF"/>
        </w:rPr>
        <w:t>, it in fact resembles the influential PC analysis of binocular rivalry (</w:t>
      </w:r>
      <w:r w:rsidR="00930B2A" w:rsidRPr="00536BF5">
        <w:rPr>
          <w:rFonts w:ascii="Cambria" w:hAnsi="Cambria"/>
          <w:color w:val="222222"/>
          <w:sz w:val="24"/>
          <w:szCs w:val="24"/>
          <w:shd w:val="clear" w:color="auto" w:fill="FFFFFF"/>
        </w:rPr>
        <w:t>Hohwy, Roepstorff, and Friston</w:t>
      </w:r>
      <w:r w:rsidR="00930B2A" w:rsidRPr="00536BF5">
        <w:rPr>
          <w:rFonts w:ascii="Cambria" w:hAnsi="Cambria"/>
          <w:sz w:val="24"/>
          <w:szCs w:val="24"/>
        </w:rPr>
        <w:t xml:space="preserve"> 200</w:t>
      </w:r>
      <w:r w:rsidR="00930B2A" w:rsidRPr="00751864">
        <w:rPr>
          <w:rFonts w:ascii="Cambria" w:hAnsi="Cambria"/>
          <w:sz w:val="24"/>
          <w:szCs w:val="24"/>
        </w:rPr>
        <w:t>8</w:t>
      </w:r>
      <w:r w:rsidRPr="006C0096">
        <w:rPr>
          <w:rFonts w:ascii="Cambria" w:hAnsi="Cambria" w:cs="Arial"/>
          <w:color w:val="222222"/>
          <w:sz w:val="24"/>
          <w:szCs w:val="24"/>
          <w:shd w:val="clear" w:color="auto" w:fill="FFFFFF"/>
        </w:rPr>
        <w:t xml:space="preserve">), </w:t>
      </w:r>
      <w:r w:rsidR="009F50CC" w:rsidRPr="006C0096">
        <w:rPr>
          <w:rFonts w:ascii="Cambria" w:hAnsi="Cambria" w:cs="Arial"/>
          <w:color w:val="222222"/>
          <w:sz w:val="24"/>
          <w:szCs w:val="24"/>
          <w:shd w:val="clear" w:color="auto" w:fill="FFFFFF"/>
        </w:rPr>
        <w:t xml:space="preserve">which involves </w:t>
      </w:r>
      <w:r w:rsidR="000E2554" w:rsidRPr="006C0096">
        <w:rPr>
          <w:rFonts w:ascii="Cambria" w:hAnsi="Cambria" w:cs="Arial"/>
          <w:color w:val="222222"/>
          <w:sz w:val="24"/>
          <w:szCs w:val="24"/>
          <w:shd w:val="clear" w:color="auto" w:fill="FFFFFF"/>
        </w:rPr>
        <w:t>a fluctuation</w:t>
      </w:r>
      <w:r w:rsidR="009F50CC" w:rsidRPr="006C0096">
        <w:rPr>
          <w:rFonts w:ascii="Cambria" w:hAnsi="Cambria" w:cs="Arial"/>
          <w:color w:val="222222"/>
          <w:sz w:val="24"/>
          <w:szCs w:val="24"/>
          <w:shd w:val="clear" w:color="auto" w:fill="FFFFFF"/>
        </w:rPr>
        <w:t xml:space="preserve"> between </w:t>
      </w:r>
      <w:r w:rsidRPr="006C0096">
        <w:rPr>
          <w:rFonts w:ascii="Cambria" w:hAnsi="Cambria" w:cs="Arial"/>
          <w:color w:val="222222"/>
          <w:sz w:val="24"/>
          <w:szCs w:val="24"/>
          <w:shd w:val="clear" w:color="auto" w:fill="FFFFFF"/>
        </w:rPr>
        <w:t>two different predictions</w:t>
      </w:r>
      <w:r w:rsidR="00BB3F82" w:rsidRPr="006C0096">
        <w:rPr>
          <w:rFonts w:ascii="Cambria" w:hAnsi="Cambria" w:cs="Arial"/>
          <w:color w:val="222222"/>
          <w:sz w:val="24"/>
          <w:szCs w:val="24"/>
          <w:shd w:val="clear" w:color="auto" w:fill="FFFFFF"/>
        </w:rPr>
        <w:t xml:space="preserve"> in the visual cortex</w:t>
      </w:r>
      <w:r w:rsidRPr="006C0096">
        <w:rPr>
          <w:rFonts w:ascii="Cambria" w:hAnsi="Cambria" w:cs="Arial"/>
          <w:color w:val="222222"/>
          <w:sz w:val="24"/>
          <w:szCs w:val="24"/>
          <w:shd w:val="clear" w:color="auto" w:fill="FFFFFF"/>
        </w:rPr>
        <w:t xml:space="preserve">. </w:t>
      </w:r>
      <w:r w:rsidR="001E3232" w:rsidRPr="006C0096">
        <w:rPr>
          <w:rFonts w:ascii="Cambria" w:hAnsi="Cambria"/>
          <w:sz w:val="24"/>
          <w:szCs w:val="24"/>
        </w:rPr>
        <w:t xml:space="preserve">However, </w:t>
      </w:r>
      <w:r w:rsidR="002655AD" w:rsidRPr="006C0096">
        <w:rPr>
          <w:rFonts w:ascii="Cambria" w:hAnsi="Cambria"/>
          <w:sz w:val="24"/>
          <w:szCs w:val="24"/>
        </w:rPr>
        <w:t>this resemblance is misleading. T</w:t>
      </w:r>
      <w:r w:rsidR="00AC0DD7" w:rsidRPr="006C0096">
        <w:rPr>
          <w:rFonts w:ascii="Cambria" w:hAnsi="Cambria"/>
          <w:sz w:val="24"/>
          <w:szCs w:val="24"/>
        </w:rPr>
        <w:t>h</w:t>
      </w:r>
      <w:r w:rsidR="00BB3F82" w:rsidRPr="006C0096">
        <w:rPr>
          <w:rFonts w:ascii="Cambria" w:hAnsi="Cambria"/>
          <w:sz w:val="24"/>
          <w:szCs w:val="24"/>
        </w:rPr>
        <w:t xml:space="preserve">e </w:t>
      </w:r>
      <w:r w:rsidR="00AC0DD7" w:rsidRPr="006C0096">
        <w:rPr>
          <w:rFonts w:ascii="Cambria" w:hAnsi="Cambria"/>
          <w:sz w:val="24"/>
          <w:szCs w:val="24"/>
        </w:rPr>
        <w:t>analysis</w:t>
      </w:r>
      <w:r w:rsidR="00C628D1" w:rsidRPr="006C0096">
        <w:rPr>
          <w:rFonts w:ascii="Cambria" w:hAnsi="Cambria"/>
          <w:sz w:val="24"/>
          <w:szCs w:val="24"/>
        </w:rPr>
        <w:t xml:space="preserve"> </w:t>
      </w:r>
      <w:r w:rsidR="002655AD" w:rsidRPr="006C0096">
        <w:rPr>
          <w:rFonts w:ascii="Cambria" w:hAnsi="Cambria"/>
          <w:sz w:val="24"/>
          <w:szCs w:val="24"/>
        </w:rPr>
        <w:t xml:space="preserve">of binocular rivalry </w:t>
      </w:r>
      <w:r w:rsidR="00C628D1" w:rsidRPr="006C0096">
        <w:rPr>
          <w:rFonts w:ascii="Cambria" w:hAnsi="Cambria"/>
          <w:sz w:val="24"/>
          <w:szCs w:val="24"/>
        </w:rPr>
        <w:t xml:space="preserve">does </w:t>
      </w:r>
      <w:r w:rsidR="00C628D1" w:rsidRPr="006C0096">
        <w:rPr>
          <w:rFonts w:ascii="Cambria" w:hAnsi="Cambria"/>
          <w:i/>
          <w:iCs/>
          <w:sz w:val="24"/>
          <w:szCs w:val="24"/>
        </w:rPr>
        <w:t xml:space="preserve">not </w:t>
      </w:r>
      <w:r w:rsidR="00C628D1" w:rsidRPr="006C0096">
        <w:rPr>
          <w:rFonts w:ascii="Cambria" w:hAnsi="Cambria"/>
          <w:sz w:val="24"/>
          <w:szCs w:val="24"/>
        </w:rPr>
        <w:t xml:space="preserve">posit a special mechanism that generates the </w:t>
      </w:r>
      <w:r w:rsidR="000E2554" w:rsidRPr="006C0096">
        <w:rPr>
          <w:rFonts w:ascii="Cambria" w:hAnsi="Cambria"/>
          <w:sz w:val="24"/>
          <w:szCs w:val="24"/>
        </w:rPr>
        <w:t>fluctuation</w:t>
      </w:r>
      <w:r w:rsidR="00C628D1" w:rsidRPr="006C0096">
        <w:rPr>
          <w:rFonts w:ascii="Cambria" w:hAnsi="Cambria"/>
          <w:sz w:val="24"/>
          <w:szCs w:val="24"/>
        </w:rPr>
        <w:t xml:space="preserve">. Instead, this </w:t>
      </w:r>
      <w:r w:rsidR="000E2554" w:rsidRPr="006C0096">
        <w:rPr>
          <w:rFonts w:ascii="Cambria" w:hAnsi="Cambria"/>
          <w:sz w:val="24"/>
          <w:szCs w:val="24"/>
        </w:rPr>
        <w:t xml:space="preserve">fluctuation </w:t>
      </w:r>
      <w:r w:rsidR="00C628D1" w:rsidRPr="006C0096">
        <w:rPr>
          <w:rFonts w:ascii="Cambria" w:hAnsi="Cambria"/>
          <w:sz w:val="24"/>
          <w:szCs w:val="24"/>
        </w:rPr>
        <w:t xml:space="preserve">occurs as a natural consequence of the standard PC algorithm </w:t>
      </w:r>
      <w:r w:rsidR="00BB3F82" w:rsidRPr="006C0096">
        <w:rPr>
          <w:rFonts w:ascii="Cambria" w:hAnsi="Cambria"/>
          <w:sz w:val="24"/>
          <w:szCs w:val="24"/>
        </w:rPr>
        <w:t>operating</w:t>
      </w:r>
      <w:r w:rsidR="00C628D1" w:rsidRPr="006C0096">
        <w:rPr>
          <w:rFonts w:ascii="Cambria" w:hAnsi="Cambria"/>
          <w:sz w:val="24"/>
          <w:szCs w:val="24"/>
        </w:rPr>
        <w:t xml:space="preserve"> in the special circumstances in which different images are projected to each eye. Indeed, the strength of this analysis is precisely in the fact that </w:t>
      </w:r>
      <w:r w:rsidR="00BB3F82" w:rsidRPr="006C0096">
        <w:rPr>
          <w:rFonts w:ascii="Cambria" w:hAnsi="Cambria"/>
          <w:sz w:val="24"/>
          <w:szCs w:val="24"/>
        </w:rPr>
        <w:t>it show</w:t>
      </w:r>
      <w:r w:rsidR="002F325E" w:rsidRPr="006C0096">
        <w:rPr>
          <w:rFonts w:ascii="Cambria" w:hAnsi="Cambria"/>
          <w:sz w:val="24"/>
          <w:szCs w:val="24"/>
        </w:rPr>
        <w:t>s</w:t>
      </w:r>
      <w:r w:rsidR="00BB3F82" w:rsidRPr="006C0096">
        <w:rPr>
          <w:rFonts w:ascii="Cambria" w:hAnsi="Cambria"/>
          <w:sz w:val="24"/>
          <w:szCs w:val="24"/>
        </w:rPr>
        <w:t xml:space="preserve"> how </w:t>
      </w:r>
      <w:r w:rsidR="00C628D1" w:rsidRPr="006C0096">
        <w:rPr>
          <w:rFonts w:ascii="Cambria" w:hAnsi="Cambria"/>
          <w:sz w:val="24"/>
          <w:szCs w:val="24"/>
        </w:rPr>
        <w:t xml:space="preserve">the </w:t>
      </w:r>
      <w:r w:rsidR="002655AD" w:rsidRPr="006C0096">
        <w:rPr>
          <w:rFonts w:ascii="Cambria" w:hAnsi="Cambria"/>
          <w:sz w:val="24"/>
          <w:szCs w:val="24"/>
        </w:rPr>
        <w:t xml:space="preserve">standard </w:t>
      </w:r>
      <w:r w:rsidR="00C628D1" w:rsidRPr="006C0096">
        <w:rPr>
          <w:rFonts w:ascii="Cambria" w:hAnsi="Cambria"/>
          <w:sz w:val="24"/>
          <w:szCs w:val="24"/>
        </w:rPr>
        <w:t xml:space="preserve">PC algorithm </w:t>
      </w:r>
      <w:r w:rsidR="00BB3F82" w:rsidRPr="006C0096">
        <w:rPr>
          <w:rFonts w:ascii="Cambria" w:hAnsi="Cambria"/>
          <w:sz w:val="24"/>
          <w:szCs w:val="24"/>
        </w:rPr>
        <w:t xml:space="preserve">can </w:t>
      </w:r>
      <w:r w:rsidR="00C628D1" w:rsidRPr="006C0096">
        <w:rPr>
          <w:rFonts w:ascii="Cambria" w:hAnsi="Cambria"/>
          <w:sz w:val="24"/>
          <w:szCs w:val="24"/>
        </w:rPr>
        <w:t xml:space="preserve">explain </w:t>
      </w:r>
      <w:r w:rsidR="00BB3F82" w:rsidRPr="006C0096">
        <w:rPr>
          <w:rFonts w:ascii="Cambria" w:hAnsi="Cambria"/>
          <w:sz w:val="24"/>
          <w:szCs w:val="24"/>
        </w:rPr>
        <w:t xml:space="preserve">binocular rivalry </w:t>
      </w:r>
      <w:r w:rsidR="00C628D1" w:rsidRPr="006C0096">
        <w:rPr>
          <w:rFonts w:ascii="Cambria" w:hAnsi="Cambria"/>
          <w:i/>
          <w:iCs/>
          <w:sz w:val="24"/>
          <w:szCs w:val="24"/>
        </w:rPr>
        <w:t>without</w:t>
      </w:r>
      <w:r w:rsidR="00C628D1" w:rsidRPr="006C0096">
        <w:rPr>
          <w:rFonts w:ascii="Cambria" w:hAnsi="Cambria"/>
          <w:sz w:val="24"/>
          <w:szCs w:val="24"/>
        </w:rPr>
        <w:t xml:space="preserve"> positing </w:t>
      </w:r>
      <w:r w:rsidR="00BB3F82" w:rsidRPr="006C0096">
        <w:rPr>
          <w:rFonts w:ascii="Cambria" w:hAnsi="Cambria"/>
          <w:sz w:val="24"/>
          <w:szCs w:val="24"/>
        </w:rPr>
        <w:t>any additional mechanism</w:t>
      </w:r>
      <w:r w:rsidR="000E2554" w:rsidRPr="006C0096">
        <w:rPr>
          <w:rFonts w:ascii="Cambria" w:hAnsi="Cambria"/>
          <w:sz w:val="24"/>
          <w:szCs w:val="24"/>
        </w:rPr>
        <w:t xml:space="preserve"> (Clark 2015</w:t>
      </w:r>
      <w:r w:rsidR="00930B2A">
        <w:rPr>
          <w:rFonts w:ascii="Cambria" w:hAnsi="Cambria"/>
          <w:sz w:val="24"/>
          <w:szCs w:val="24"/>
        </w:rPr>
        <w:t>:</w:t>
      </w:r>
      <w:r w:rsidR="000E2554" w:rsidRPr="006C0096">
        <w:rPr>
          <w:rFonts w:ascii="Cambria" w:hAnsi="Cambria"/>
          <w:sz w:val="24"/>
          <w:szCs w:val="24"/>
        </w:rPr>
        <w:t xml:space="preserve"> 36)</w:t>
      </w:r>
      <w:r w:rsidR="00C628D1" w:rsidRPr="006C0096">
        <w:rPr>
          <w:rFonts w:ascii="Cambria" w:hAnsi="Cambria"/>
          <w:sz w:val="24"/>
          <w:szCs w:val="24"/>
        </w:rPr>
        <w:t xml:space="preserve">. </w:t>
      </w:r>
    </w:p>
    <w:p w14:paraId="1C2DAD9E" w14:textId="6551AF47" w:rsidR="00410F14" w:rsidRPr="00F7195C" w:rsidRDefault="00410F14" w:rsidP="00174CD9">
      <w:pPr>
        <w:pStyle w:val="a3"/>
        <w:numPr>
          <w:ilvl w:val="0"/>
          <w:numId w:val="5"/>
        </w:numPr>
        <w:spacing w:after="0" w:line="480" w:lineRule="auto"/>
        <w:ind w:hanging="720"/>
        <w:rPr>
          <w:rFonts w:cstheme="minorHAnsi"/>
          <w:b/>
          <w:bCs/>
          <w:color w:val="222222"/>
          <w:sz w:val="28"/>
          <w:szCs w:val="28"/>
          <w:shd w:val="clear" w:color="auto" w:fill="FFFFFF"/>
        </w:rPr>
      </w:pPr>
      <w:r w:rsidRPr="00F7195C">
        <w:rPr>
          <w:rFonts w:cstheme="minorHAnsi"/>
          <w:b/>
          <w:bCs/>
          <w:color w:val="222222"/>
          <w:sz w:val="28"/>
          <w:szCs w:val="28"/>
          <w:shd w:val="clear" w:color="auto" w:fill="FFFFFF"/>
        </w:rPr>
        <w:lastRenderedPageBreak/>
        <w:t>Conclusion</w:t>
      </w:r>
    </w:p>
    <w:p w14:paraId="297989B5" w14:textId="5C0FE97E" w:rsidR="006F2A5C" w:rsidRPr="006C0096" w:rsidRDefault="00B36F55" w:rsidP="006C0096">
      <w:pPr>
        <w:spacing w:line="360" w:lineRule="auto"/>
        <w:rPr>
          <w:rFonts w:ascii="Cambria" w:hAnsi="Cambria"/>
          <w:color w:val="222222"/>
          <w:sz w:val="24"/>
          <w:szCs w:val="24"/>
          <w:shd w:val="clear" w:color="auto" w:fill="FFFFFF"/>
          <w:rtl/>
        </w:rPr>
      </w:pPr>
      <w:r w:rsidRPr="006C0096">
        <w:rPr>
          <w:rFonts w:ascii="Cambria" w:hAnsi="Cambria"/>
          <w:color w:val="222222"/>
          <w:sz w:val="24"/>
          <w:szCs w:val="24"/>
          <w:shd w:val="clear" w:color="auto" w:fill="FFFFFF"/>
        </w:rPr>
        <w:t xml:space="preserve">If </w:t>
      </w:r>
      <w:r w:rsidR="00BF4B4F" w:rsidRPr="006C0096">
        <w:rPr>
          <w:rFonts w:ascii="Cambria" w:hAnsi="Cambria"/>
          <w:color w:val="222222"/>
          <w:sz w:val="24"/>
          <w:szCs w:val="24"/>
          <w:shd w:val="clear" w:color="auto" w:fill="FFFFFF"/>
        </w:rPr>
        <w:t xml:space="preserve">ambitious </w:t>
      </w:r>
      <w:r w:rsidRPr="006C0096">
        <w:rPr>
          <w:rFonts w:ascii="Cambria" w:hAnsi="Cambria"/>
          <w:color w:val="222222"/>
          <w:sz w:val="24"/>
          <w:szCs w:val="24"/>
          <w:shd w:val="clear" w:color="auto" w:fill="FFFFFF"/>
        </w:rPr>
        <w:t xml:space="preserve">PP were true, disjunctive beliefs </w:t>
      </w:r>
      <w:r w:rsidR="006841EE" w:rsidRPr="006C0096">
        <w:rPr>
          <w:rFonts w:ascii="Cambria" w:hAnsi="Cambria"/>
          <w:color w:val="222222"/>
          <w:sz w:val="24"/>
          <w:szCs w:val="24"/>
          <w:shd w:val="clear" w:color="auto" w:fill="FFFFFF"/>
        </w:rPr>
        <w:t xml:space="preserve">(or at least disjunctive hypotheses) </w:t>
      </w:r>
      <w:r w:rsidRPr="006C0096">
        <w:rPr>
          <w:rFonts w:ascii="Cambria" w:hAnsi="Cambria"/>
          <w:color w:val="222222"/>
          <w:sz w:val="24"/>
          <w:szCs w:val="24"/>
          <w:shd w:val="clear" w:color="auto" w:fill="FFFFFF"/>
        </w:rPr>
        <w:t xml:space="preserve">would generate perceptual predictions, but given </w:t>
      </w:r>
      <w:r w:rsidR="003A76F8" w:rsidRPr="006C0096">
        <w:rPr>
          <w:rFonts w:ascii="Cambria" w:hAnsi="Cambria"/>
          <w:color w:val="222222"/>
          <w:sz w:val="24"/>
          <w:szCs w:val="24"/>
          <w:shd w:val="clear" w:color="auto" w:fill="FFFFFF"/>
        </w:rPr>
        <w:t>N</w:t>
      </w:r>
      <w:r w:rsidRPr="006C0096">
        <w:rPr>
          <w:rFonts w:ascii="Cambria" w:hAnsi="Cambria"/>
          <w:color w:val="222222"/>
          <w:sz w:val="24"/>
          <w:szCs w:val="24"/>
          <w:shd w:val="clear" w:color="auto" w:fill="FFFFFF"/>
        </w:rPr>
        <w:t xml:space="preserve">D (or the weaker </w:t>
      </w:r>
      <w:r w:rsidR="003A76F8" w:rsidRPr="006C0096">
        <w:rPr>
          <w:rFonts w:ascii="Cambria" w:hAnsi="Cambria"/>
          <w:color w:val="222222"/>
          <w:sz w:val="24"/>
          <w:szCs w:val="24"/>
          <w:shd w:val="clear" w:color="auto" w:fill="FFFFFF"/>
        </w:rPr>
        <w:t>N</w:t>
      </w:r>
      <w:r w:rsidRPr="006C0096">
        <w:rPr>
          <w:rFonts w:ascii="Cambria" w:hAnsi="Cambria"/>
          <w:color w:val="222222"/>
          <w:sz w:val="24"/>
          <w:szCs w:val="24"/>
          <w:shd w:val="clear" w:color="auto" w:fill="FFFFFF"/>
        </w:rPr>
        <w:t xml:space="preserve">D*), this would lead to </w:t>
      </w:r>
      <w:r w:rsidR="00B60D55" w:rsidRPr="006C0096">
        <w:rPr>
          <w:rFonts w:ascii="Cambria" w:hAnsi="Cambria"/>
          <w:color w:val="222222"/>
          <w:sz w:val="24"/>
          <w:szCs w:val="24"/>
          <w:shd w:val="clear" w:color="auto" w:fill="FFFFFF"/>
        </w:rPr>
        <w:t>cases of belief updating that conflicts with Bayes</w:t>
      </w:r>
      <w:r w:rsidR="00B77896" w:rsidRPr="006C0096">
        <w:rPr>
          <w:rFonts w:ascii="Cambria" w:hAnsi="Cambria"/>
          <w:color w:val="222222"/>
          <w:sz w:val="24"/>
          <w:szCs w:val="24"/>
          <w:shd w:val="clear" w:color="auto" w:fill="FFFFFF"/>
        </w:rPr>
        <w:t>’</w:t>
      </w:r>
      <w:r w:rsidR="00B60D55" w:rsidRPr="006C0096">
        <w:rPr>
          <w:rFonts w:ascii="Cambria" w:hAnsi="Cambria"/>
          <w:color w:val="222222"/>
          <w:sz w:val="24"/>
          <w:szCs w:val="24"/>
          <w:shd w:val="clear" w:color="auto" w:fill="FFFFFF"/>
        </w:rPr>
        <w:t xml:space="preserve"> </w:t>
      </w:r>
      <w:r w:rsidR="00A21FA6" w:rsidRPr="006C0096">
        <w:rPr>
          <w:rFonts w:ascii="Cambria" w:hAnsi="Cambria"/>
          <w:color w:val="222222"/>
          <w:sz w:val="24"/>
          <w:szCs w:val="24"/>
          <w:shd w:val="clear" w:color="auto" w:fill="FFFFFF"/>
        </w:rPr>
        <w:t>rule</w:t>
      </w:r>
      <w:r w:rsidRPr="006C0096">
        <w:rPr>
          <w:rFonts w:ascii="Cambria" w:hAnsi="Cambria"/>
          <w:color w:val="222222"/>
          <w:sz w:val="24"/>
          <w:szCs w:val="24"/>
          <w:shd w:val="clear" w:color="auto" w:fill="FFFFFF"/>
        </w:rPr>
        <w:t xml:space="preserve">. </w:t>
      </w:r>
      <w:r w:rsidR="00E6300E" w:rsidRPr="006C0096">
        <w:rPr>
          <w:rFonts w:ascii="Cambria" w:hAnsi="Cambria"/>
          <w:color w:val="222222"/>
          <w:sz w:val="24"/>
          <w:szCs w:val="24"/>
          <w:shd w:val="clear" w:color="auto" w:fill="FFFFFF"/>
        </w:rPr>
        <w:t xml:space="preserve">Ambitious </w:t>
      </w:r>
      <w:r w:rsidRPr="006C0096">
        <w:rPr>
          <w:rFonts w:ascii="Cambria" w:hAnsi="Cambria"/>
          <w:color w:val="222222"/>
          <w:sz w:val="24"/>
          <w:szCs w:val="24"/>
          <w:shd w:val="clear" w:color="auto" w:fill="FFFFFF"/>
        </w:rPr>
        <w:t xml:space="preserve">PP thus appears </w:t>
      </w:r>
      <w:r w:rsidR="00A21FA6" w:rsidRPr="006C0096">
        <w:rPr>
          <w:rFonts w:ascii="Cambria" w:hAnsi="Cambria"/>
          <w:color w:val="222222"/>
          <w:sz w:val="24"/>
          <w:szCs w:val="24"/>
          <w:shd w:val="clear" w:color="auto" w:fill="FFFFFF"/>
        </w:rPr>
        <w:t xml:space="preserve">to be false: its second component conflicts with its first: predictive coding can’t implement Bayesian inference </w:t>
      </w:r>
      <w:r w:rsidR="00B77896" w:rsidRPr="006C0096">
        <w:rPr>
          <w:rFonts w:ascii="Cambria" w:hAnsi="Cambria"/>
          <w:color w:val="222222"/>
          <w:sz w:val="24"/>
          <w:szCs w:val="24"/>
          <w:shd w:val="clear" w:color="auto" w:fill="FFFFFF"/>
        </w:rPr>
        <w:t>across the belief-perception interface</w:t>
      </w:r>
      <w:r w:rsidR="00BD62C2" w:rsidRPr="006C0096">
        <w:rPr>
          <w:rFonts w:ascii="Cambria" w:hAnsi="Cambria"/>
          <w:color w:val="222222"/>
          <w:sz w:val="24"/>
          <w:szCs w:val="24"/>
          <w:shd w:val="clear" w:color="auto" w:fill="FFFFFF"/>
        </w:rPr>
        <w:t>, not even approximately</w:t>
      </w:r>
      <w:r w:rsidR="00507BE3" w:rsidRPr="006C0096">
        <w:rPr>
          <w:rFonts w:ascii="Cambria" w:hAnsi="Cambria"/>
          <w:color w:val="222222"/>
          <w:sz w:val="24"/>
          <w:szCs w:val="24"/>
          <w:shd w:val="clear" w:color="auto" w:fill="FFFFFF"/>
        </w:rPr>
        <w:t>.</w:t>
      </w:r>
      <w:r w:rsidR="008A470A" w:rsidRPr="006C0096">
        <w:rPr>
          <w:rFonts w:ascii="Cambria" w:hAnsi="Cambria"/>
          <w:color w:val="222222"/>
          <w:sz w:val="24"/>
          <w:szCs w:val="24"/>
          <w:shd w:val="clear" w:color="auto" w:fill="FFFFFF"/>
        </w:rPr>
        <w:t xml:space="preserve"> </w:t>
      </w:r>
    </w:p>
    <w:p w14:paraId="01AB3F24" w14:textId="34575A08" w:rsidR="00553B2C" w:rsidRPr="006C0096" w:rsidRDefault="00507BE3" w:rsidP="00A571E2">
      <w:pPr>
        <w:spacing w:line="360" w:lineRule="auto"/>
        <w:rPr>
          <w:rFonts w:ascii="Cambria" w:hAnsi="Cambria"/>
          <w:color w:val="222222"/>
          <w:sz w:val="24"/>
          <w:szCs w:val="24"/>
          <w:shd w:val="clear" w:color="auto" w:fill="FFFFFF"/>
        </w:rPr>
      </w:pPr>
      <w:r w:rsidRPr="006C0096">
        <w:rPr>
          <w:rFonts w:ascii="Cambria" w:hAnsi="Cambria"/>
          <w:color w:val="222222"/>
          <w:sz w:val="24"/>
          <w:szCs w:val="24"/>
          <w:shd w:val="clear" w:color="auto" w:fill="FFFFFF"/>
        </w:rPr>
        <w:t xml:space="preserve">In response, </w:t>
      </w:r>
      <w:r w:rsidR="008A470A" w:rsidRPr="006C0096">
        <w:rPr>
          <w:rFonts w:ascii="Cambria" w:hAnsi="Cambria"/>
          <w:color w:val="222222"/>
          <w:sz w:val="24"/>
          <w:szCs w:val="24"/>
          <w:shd w:val="clear" w:color="auto" w:fill="FFFFFF"/>
        </w:rPr>
        <w:t xml:space="preserve">proponents of </w:t>
      </w:r>
      <w:r w:rsidRPr="006C0096">
        <w:rPr>
          <w:rFonts w:ascii="Cambria" w:hAnsi="Cambria"/>
          <w:color w:val="222222"/>
          <w:sz w:val="24"/>
          <w:szCs w:val="24"/>
          <w:shd w:val="clear" w:color="auto" w:fill="FFFFFF"/>
        </w:rPr>
        <w:t>a</w:t>
      </w:r>
      <w:r w:rsidR="006F2A5C" w:rsidRPr="006C0096">
        <w:rPr>
          <w:rFonts w:ascii="Cambria" w:hAnsi="Cambria"/>
          <w:color w:val="222222"/>
          <w:sz w:val="24"/>
          <w:szCs w:val="24"/>
          <w:shd w:val="clear" w:color="auto" w:fill="FFFFFF"/>
        </w:rPr>
        <w:t xml:space="preserve">mbitious PP can </w:t>
      </w:r>
      <w:r w:rsidRPr="006C0096">
        <w:rPr>
          <w:rFonts w:ascii="Cambria" w:hAnsi="Cambria"/>
          <w:color w:val="222222"/>
          <w:sz w:val="24"/>
          <w:szCs w:val="24"/>
          <w:shd w:val="clear" w:color="auto" w:fill="FFFFFF"/>
        </w:rPr>
        <w:t xml:space="preserve">try to </w:t>
      </w:r>
      <w:r w:rsidR="006F2A5C" w:rsidRPr="006C0096">
        <w:rPr>
          <w:rFonts w:ascii="Cambria" w:hAnsi="Cambria"/>
          <w:color w:val="222222"/>
          <w:sz w:val="24"/>
          <w:szCs w:val="24"/>
          <w:shd w:val="clear" w:color="auto" w:fill="FFFFFF"/>
        </w:rPr>
        <w:t xml:space="preserve">weaken their view somewhat while retaining many of its core benefits. On </w:t>
      </w:r>
      <w:r w:rsidR="00804572" w:rsidRPr="006C0096">
        <w:rPr>
          <w:rFonts w:ascii="Cambria" w:hAnsi="Cambria"/>
          <w:color w:val="222222"/>
          <w:sz w:val="24"/>
          <w:szCs w:val="24"/>
          <w:shd w:val="clear" w:color="auto" w:fill="FFFFFF"/>
        </w:rPr>
        <w:t xml:space="preserve">one </w:t>
      </w:r>
      <w:r w:rsidR="006F2A5C" w:rsidRPr="006C0096">
        <w:rPr>
          <w:rFonts w:ascii="Cambria" w:hAnsi="Cambria"/>
          <w:color w:val="222222"/>
          <w:sz w:val="24"/>
          <w:szCs w:val="24"/>
          <w:shd w:val="clear" w:color="auto" w:fill="FFFFFF"/>
        </w:rPr>
        <w:t xml:space="preserve">weakened view, </w:t>
      </w:r>
      <w:r w:rsidR="00804572" w:rsidRPr="006C0096">
        <w:rPr>
          <w:rFonts w:ascii="Cambria" w:hAnsi="Cambria"/>
          <w:color w:val="222222"/>
          <w:sz w:val="24"/>
          <w:szCs w:val="24"/>
          <w:shd w:val="clear" w:color="auto" w:fill="FFFFFF"/>
        </w:rPr>
        <w:t xml:space="preserve">the mind as a whole is still Bayesian, </w:t>
      </w:r>
      <w:r w:rsidR="008A470A" w:rsidRPr="006C0096">
        <w:rPr>
          <w:rFonts w:ascii="Cambria" w:hAnsi="Cambria"/>
          <w:color w:val="222222"/>
          <w:sz w:val="24"/>
          <w:szCs w:val="24"/>
          <w:shd w:val="clear" w:color="auto" w:fill="FFFFFF"/>
        </w:rPr>
        <w:t xml:space="preserve">and </w:t>
      </w:r>
      <w:r w:rsidR="00804572" w:rsidRPr="006C0096">
        <w:rPr>
          <w:rFonts w:ascii="Cambria" w:hAnsi="Cambria"/>
          <w:color w:val="222222"/>
          <w:sz w:val="24"/>
          <w:szCs w:val="24"/>
          <w:shd w:val="clear" w:color="auto" w:fill="FFFFFF"/>
        </w:rPr>
        <w:t xml:space="preserve">PC implements Bayesian inference </w:t>
      </w:r>
      <w:r w:rsidR="008A470A" w:rsidRPr="006C0096">
        <w:rPr>
          <w:rFonts w:ascii="Cambria" w:hAnsi="Cambria"/>
          <w:color w:val="222222"/>
          <w:sz w:val="24"/>
          <w:szCs w:val="24"/>
          <w:shd w:val="clear" w:color="auto" w:fill="FFFFFF"/>
        </w:rPr>
        <w:t xml:space="preserve">within the doxastic system </w:t>
      </w:r>
      <w:r w:rsidR="00804572" w:rsidRPr="006C0096">
        <w:rPr>
          <w:rFonts w:ascii="Cambria" w:hAnsi="Cambria"/>
          <w:color w:val="222222"/>
          <w:sz w:val="24"/>
          <w:szCs w:val="24"/>
          <w:shd w:val="clear" w:color="auto" w:fill="FFFFFF"/>
        </w:rPr>
        <w:t xml:space="preserve">and </w:t>
      </w:r>
      <w:r w:rsidR="008A470A" w:rsidRPr="006C0096">
        <w:rPr>
          <w:rFonts w:ascii="Cambria" w:hAnsi="Cambria"/>
          <w:color w:val="222222"/>
          <w:sz w:val="24"/>
          <w:szCs w:val="24"/>
          <w:shd w:val="clear" w:color="auto" w:fill="FFFFFF"/>
        </w:rPr>
        <w:t>within the perceptual system</w:t>
      </w:r>
      <w:r w:rsidR="00804572" w:rsidRPr="006C0096">
        <w:rPr>
          <w:rFonts w:ascii="Cambria" w:hAnsi="Cambria"/>
          <w:color w:val="222222"/>
          <w:sz w:val="24"/>
          <w:szCs w:val="24"/>
          <w:shd w:val="clear" w:color="auto" w:fill="FFFFFF"/>
        </w:rPr>
        <w:t xml:space="preserve">, </w:t>
      </w:r>
      <w:r w:rsidR="00804572" w:rsidRPr="006C0096">
        <w:rPr>
          <w:rFonts w:ascii="Cambria" w:hAnsi="Cambria"/>
          <w:i/>
          <w:iCs/>
          <w:color w:val="222222"/>
          <w:sz w:val="24"/>
          <w:szCs w:val="24"/>
          <w:shd w:val="clear" w:color="auto" w:fill="FFFFFF"/>
        </w:rPr>
        <w:t xml:space="preserve">but not </w:t>
      </w:r>
      <w:r w:rsidR="00211E5F" w:rsidRPr="006C0096">
        <w:rPr>
          <w:rFonts w:ascii="Cambria" w:hAnsi="Cambria"/>
          <w:i/>
          <w:iCs/>
          <w:color w:val="222222"/>
          <w:sz w:val="24"/>
          <w:szCs w:val="24"/>
          <w:shd w:val="clear" w:color="auto" w:fill="FFFFFF"/>
        </w:rPr>
        <w:t>across</w:t>
      </w:r>
      <w:r w:rsidR="008A470A" w:rsidRPr="006C0096">
        <w:rPr>
          <w:rFonts w:ascii="Cambria" w:hAnsi="Cambria"/>
          <w:i/>
          <w:iCs/>
          <w:color w:val="222222"/>
          <w:sz w:val="24"/>
          <w:szCs w:val="24"/>
          <w:shd w:val="clear" w:color="auto" w:fill="FFFFFF"/>
        </w:rPr>
        <w:t xml:space="preserve"> </w:t>
      </w:r>
      <w:r w:rsidR="00804572" w:rsidRPr="006C0096">
        <w:rPr>
          <w:rFonts w:ascii="Cambria" w:hAnsi="Cambria"/>
          <w:i/>
          <w:iCs/>
          <w:color w:val="222222"/>
          <w:sz w:val="24"/>
          <w:szCs w:val="24"/>
          <w:shd w:val="clear" w:color="auto" w:fill="FFFFFF"/>
        </w:rPr>
        <w:t>the interface between the</w:t>
      </w:r>
      <w:r w:rsidR="008A470A" w:rsidRPr="006C0096">
        <w:rPr>
          <w:rFonts w:ascii="Cambria" w:hAnsi="Cambria"/>
          <w:i/>
          <w:iCs/>
          <w:color w:val="222222"/>
          <w:sz w:val="24"/>
          <w:szCs w:val="24"/>
          <w:shd w:val="clear" w:color="auto" w:fill="FFFFFF"/>
        </w:rPr>
        <w:t xml:space="preserve"> two</w:t>
      </w:r>
      <w:r w:rsidR="00804572" w:rsidRPr="006C0096">
        <w:rPr>
          <w:rFonts w:ascii="Cambria" w:hAnsi="Cambria"/>
          <w:color w:val="222222"/>
          <w:sz w:val="24"/>
          <w:szCs w:val="24"/>
          <w:shd w:val="clear" w:color="auto" w:fill="FFFFFF"/>
        </w:rPr>
        <w:t xml:space="preserve">. A different algorithm implements Bayesian inference across the </w:t>
      </w:r>
      <w:r w:rsidR="00240826" w:rsidRPr="006C0096">
        <w:rPr>
          <w:rFonts w:ascii="Cambria" w:hAnsi="Cambria"/>
          <w:color w:val="222222"/>
          <w:sz w:val="24"/>
          <w:szCs w:val="24"/>
          <w:shd w:val="clear" w:color="auto" w:fill="FFFFFF"/>
        </w:rPr>
        <w:t>belief</w:t>
      </w:r>
      <w:r w:rsidR="00804572" w:rsidRPr="006C0096">
        <w:rPr>
          <w:rFonts w:ascii="Cambria" w:hAnsi="Cambria"/>
          <w:color w:val="222222"/>
          <w:sz w:val="24"/>
          <w:szCs w:val="24"/>
          <w:shd w:val="clear" w:color="auto" w:fill="FFFFFF"/>
        </w:rPr>
        <w:t xml:space="preserve">-perception border. </w:t>
      </w:r>
      <w:r w:rsidR="00C425E1" w:rsidRPr="006C0096">
        <w:rPr>
          <w:rFonts w:ascii="Cambria" w:hAnsi="Cambria"/>
          <w:color w:val="222222"/>
          <w:sz w:val="24"/>
          <w:szCs w:val="24"/>
          <w:shd w:val="clear" w:color="auto" w:fill="FFFFFF"/>
        </w:rPr>
        <w:t xml:space="preserve">Aitchison </w:t>
      </w:r>
      <w:r w:rsidR="00A571E2">
        <w:rPr>
          <w:rFonts w:ascii="Cambria" w:hAnsi="Cambria"/>
          <w:color w:val="222222"/>
          <w:sz w:val="24"/>
          <w:szCs w:val="24"/>
          <w:shd w:val="clear" w:color="auto" w:fill="FFFFFF"/>
        </w:rPr>
        <w:t>and</w:t>
      </w:r>
      <w:r w:rsidR="00C425E1" w:rsidRPr="006C0096">
        <w:rPr>
          <w:rFonts w:ascii="Cambria" w:hAnsi="Cambria"/>
          <w:color w:val="222222"/>
          <w:sz w:val="24"/>
          <w:szCs w:val="24"/>
          <w:shd w:val="clear" w:color="auto" w:fill="FFFFFF"/>
        </w:rPr>
        <w:t xml:space="preserve"> Lengyel (2017) review non</w:t>
      </w:r>
      <w:r w:rsidR="00CC3504" w:rsidRPr="006C0096">
        <w:rPr>
          <w:rFonts w:ascii="Cambria" w:hAnsi="Cambria"/>
          <w:color w:val="222222"/>
          <w:sz w:val="24"/>
          <w:szCs w:val="24"/>
          <w:shd w:val="clear" w:color="auto" w:fill="FFFFFF"/>
        </w:rPr>
        <w:t>-</w:t>
      </w:r>
      <w:r w:rsidR="002476DF" w:rsidRPr="006C0096">
        <w:rPr>
          <w:rFonts w:ascii="Cambria" w:hAnsi="Cambria"/>
          <w:color w:val="222222"/>
          <w:sz w:val="24"/>
          <w:szCs w:val="24"/>
          <w:shd w:val="clear" w:color="auto" w:fill="FFFFFF"/>
        </w:rPr>
        <w:t>PC</w:t>
      </w:r>
      <w:r w:rsidR="00C425E1" w:rsidRPr="006C0096">
        <w:rPr>
          <w:rFonts w:ascii="Cambria" w:hAnsi="Cambria"/>
          <w:color w:val="222222"/>
          <w:sz w:val="24"/>
          <w:szCs w:val="24"/>
          <w:shd w:val="clear" w:color="auto" w:fill="FFFFFF"/>
        </w:rPr>
        <w:t xml:space="preserve"> algorithms that implement Bayesian inference</w:t>
      </w:r>
      <w:r w:rsidR="00A2782B" w:rsidRPr="006C0096">
        <w:rPr>
          <w:rFonts w:ascii="Cambria" w:hAnsi="Cambria"/>
          <w:color w:val="222222"/>
          <w:sz w:val="24"/>
          <w:szCs w:val="24"/>
          <w:shd w:val="clear" w:color="auto" w:fill="FFFFFF"/>
        </w:rPr>
        <w:t>. In these algorithms, posterior probabilities are computed</w:t>
      </w:r>
      <w:r w:rsidR="007A689C" w:rsidRPr="006C0096">
        <w:rPr>
          <w:rFonts w:ascii="Cambria" w:hAnsi="Cambria"/>
          <w:color w:val="222222"/>
          <w:sz w:val="24"/>
          <w:szCs w:val="24"/>
          <w:shd w:val="clear" w:color="auto" w:fill="FFFFFF"/>
        </w:rPr>
        <w:t xml:space="preserve"> </w:t>
      </w:r>
      <w:r w:rsidR="002476DF" w:rsidRPr="006C0096">
        <w:rPr>
          <w:rFonts w:ascii="Cambria" w:hAnsi="Cambria"/>
          <w:color w:val="222222"/>
          <w:sz w:val="24"/>
          <w:szCs w:val="24"/>
          <w:shd w:val="clear" w:color="auto" w:fill="FFFFFF"/>
        </w:rPr>
        <w:t>without involving prediction and errors at all</w:t>
      </w:r>
      <w:r w:rsidR="00B070A1" w:rsidRPr="006C0096">
        <w:rPr>
          <w:rFonts w:ascii="Cambria" w:hAnsi="Cambria"/>
          <w:color w:val="222222"/>
          <w:sz w:val="24"/>
          <w:szCs w:val="24"/>
          <w:shd w:val="clear" w:color="auto" w:fill="FFFFFF"/>
        </w:rPr>
        <w:t xml:space="preserve">. </w:t>
      </w:r>
      <w:r w:rsidR="00FA1E8E" w:rsidRPr="006C0096">
        <w:rPr>
          <w:rFonts w:ascii="Cambria" w:hAnsi="Cambria"/>
          <w:color w:val="222222"/>
          <w:sz w:val="24"/>
          <w:szCs w:val="24"/>
          <w:shd w:val="clear" w:color="auto" w:fill="FFFFFF"/>
        </w:rPr>
        <w:t>S</w:t>
      </w:r>
      <w:r w:rsidR="00B070A1" w:rsidRPr="006C0096">
        <w:rPr>
          <w:rFonts w:ascii="Cambria" w:hAnsi="Cambria"/>
          <w:color w:val="222222"/>
          <w:sz w:val="24"/>
          <w:szCs w:val="24"/>
          <w:shd w:val="clear" w:color="auto" w:fill="FFFFFF"/>
        </w:rPr>
        <w:t xml:space="preserve">uch algorithms may be unaffected by </w:t>
      </w:r>
      <w:r w:rsidR="00211E5F" w:rsidRPr="006C0096">
        <w:rPr>
          <w:rFonts w:ascii="Cambria" w:hAnsi="Cambria"/>
          <w:color w:val="222222"/>
          <w:sz w:val="24"/>
          <w:szCs w:val="24"/>
          <w:shd w:val="clear" w:color="auto" w:fill="FFFFFF"/>
        </w:rPr>
        <w:t>the</w:t>
      </w:r>
      <w:r w:rsidR="008A470A" w:rsidRPr="006C0096">
        <w:rPr>
          <w:rFonts w:ascii="Cambria" w:hAnsi="Cambria"/>
          <w:color w:val="222222"/>
          <w:sz w:val="24"/>
          <w:szCs w:val="24"/>
          <w:shd w:val="clear" w:color="auto" w:fill="FFFFFF"/>
        </w:rPr>
        <w:t xml:space="preserve"> </w:t>
      </w:r>
      <w:r w:rsidR="00B070A1" w:rsidRPr="006C0096">
        <w:rPr>
          <w:rFonts w:ascii="Cambria" w:hAnsi="Cambria"/>
          <w:color w:val="222222"/>
          <w:sz w:val="24"/>
          <w:szCs w:val="24"/>
          <w:shd w:val="clear" w:color="auto" w:fill="FFFFFF"/>
        </w:rPr>
        <w:t>argument</w:t>
      </w:r>
      <w:r w:rsidR="00211E5F" w:rsidRPr="006C0096">
        <w:rPr>
          <w:rFonts w:ascii="Cambria" w:hAnsi="Cambria"/>
          <w:color w:val="222222"/>
          <w:sz w:val="24"/>
          <w:szCs w:val="24"/>
          <w:shd w:val="clear" w:color="auto" w:fill="FFFFFF"/>
        </w:rPr>
        <w:t xml:space="preserve"> from ND</w:t>
      </w:r>
      <w:r w:rsidR="00C425E1" w:rsidRPr="006C0096">
        <w:rPr>
          <w:rFonts w:ascii="Cambria" w:hAnsi="Cambria"/>
          <w:color w:val="222222"/>
          <w:sz w:val="24"/>
          <w:szCs w:val="24"/>
          <w:shd w:val="clear" w:color="auto" w:fill="FFFFFF"/>
        </w:rPr>
        <w:t xml:space="preserve">. </w:t>
      </w:r>
    </w:p>
    <w:p w14:paraId="5982807D" w14:textId="4DF4FFCF" w:rsidR="00CC2CFE" w:rsidRDefault="00B77896" w:rsidP="006C0096">
      <w:pPr>
        <w:spacing w:line="360" w:lineRule="auto"/>
        <w:rPr>
          <w:rFonts w:ascii="Cambria" w:hAnsi="Cambria"/>
          <w:color w:val="222222"/>
          <w:shd w:val="clear" w:color="auto" w:fill="FFFFFF"/>
        </w:rPr>
      </w:pPr>
      <w:r w:rsidRPr="006C0096">
        <w:rPr>
          <w:rFonts w:ascii="Cambria" w:hAnsi="Cambria"/>
          <w:color w:val="222222"/>
          <w:sz w:val="24"/>
          <w:szCs w:val="24"/>
          <w:shd w:val="clear" w:color="auto" w:fill="FFFFFF"/>
        </w:rPr>
        <w:t xml:space="preserve">On a different weakened view, the mind as a whole is governed by PC, and PC implements Bayesian inference </w:t>
      </w:r>
      <w:r w:rsidR="008A470A" w:rsidRPr="006C0096">
        <w:rPr>
          <w:rFonts w:ascii="Cambria" w:hAnsi="Cambria"/>
          <w:color w:val="222222"/>
          <w:sz w:val="24"/>
          <w:szCs w:val="24"/>
          <w:shd w:val="clear" w:color="auto" w:fill="FFFFFF"/>
        </w:rPr>
        <w:t>within the doxastic system</w:t>
      </w:r>
      <w:r w:rsidRPr="006C0096">
        <w:rPr>
          <w:rFonts w:ascii="Cambria" w:hAnsi="Cambria"/>
          <w:color w:val="222222"/>
          <w:sz w:val="24"/>
          <w:szCs w:val="24"/>
          <w:shd w:val="clear" w:color="auto" w:fill="FFFFFF"/>
        </w:rPr>
        <w:t xml:space="preserve"> and </w:t>
      </w:r>
      <w:r w:rsidR="008A470A" w:rsidRPr="006C0096">
        <w:rPr>
          <w:rFonts w:ascii="Cambria" w:hAnsi="Cambria"/>
          <w:color w:val="222222"/>
          <w:sz w:val="24"/>
          <w:szCs w:val="24"/>
          <w:shd w:val="clear" w:color="auto" w:fill="FFFFFF"/>
        </w:rPr>
        <w:t>with</w:t>
      </w:r>
      <w:r w:rsidRPr="006C0096">
        <w:rPr>
          <w:rFonts w:ascii="Cambria" w:hAnsi="Cambria"/>
          <w:color w:val="222222"/>
          <w:sz w:val="24"/>
          <w:szCs w:val="24"/>
          <w:shd w:val="clear" w:color="auto" w:fill="FFFFFF"/>
        </w:rPr>
        <w:t xml:space="preserve">in </w:t>
      </w:r>
      <w:r w:rsidR="008A470A" w:rsidRPr="006C0096">
        <w:rPr>
          <w:rFonts w:ascii="Cambria" w:hAnsi="Cambria"/>
          <w:color w:val="222222"/>
          <w:sz w:val="24"/>
          <w:szCs w:val="24"/>
          <w:shd w:val="clear" w:color="auto" w:fill="FFFFFF"/>
        </w:rPr>
        <w:t>the perceptual system</w:t>
      </w:r>
      <w:r w:rsidRPr="006C0096">
        <w:rPr>
          <w:rFonts w:ascii="Cambria" w:hAnsi="Cambria"/>
          <w:color w:val="222222"/>
          <w:sz w:val="24"/>
          <w:szCs w:val="24"/>
          <w:shd w:val="clear" w:color="auto" w:fill="FFFFFF"/>
        </w:rPr>
        <w:t xml:space="preserve">, but not across the </w:t>
      </w:r>
      <w:r w:rsidR="008A470A" w:rsidRPr="006C0096">
        <w:rPr>
          <w:rFonts w:ascii="Cambria" w:hAnsi="Cambria"/>
          <w:color w:val="222222"/>
          <w:sz w:val="24"/>
          <w:szCs w:val="24"/>
          <w:shd w:val="clear" w:color="auto" w:fill="FFFFFF"/>
        </w:rPr>
        <w:t>belief</w:t>
      </w:r>
      <w:r w:rsidRPr="006C0096">
        <w:rPr>
          <w:rFonts w:ascii="Cambria" w:hAnsi="Cambria"/>
          <w:color w:val="222222"/>
          <w:sz w:val="24"/>
          <w:szCs w:val="24"/>
          <w:shd w:val="clear" w:color="auto" w:fill="FFFFFF"/>
        </w:rPr>
        <w:t xml:space="preserve">-perception border. Across that border, PC implements some other function. For example, when Rawa sees the triangle, the </w:t>
      </w:r>
      <w:r w:rsidRPr="006C0096">
        <w:rPr>
          <w:rFonts w:ascii="Cambria" w:hAnsi="Cambria"/>
          <w:i/>
          <w:iCs/>
          <w:color w:val="222222"/>
          <w:sz w:val="24"/>
          <w:szCs w:val="24"/>
          <w:shd w:val="clear" w:color="auto" w:fill="FFFFFF"/>
        </w:rPr>
        <w:t>practical</w:t>
      </w:r>
      <w:r w:rsidRPr="006C0096">
        <w:rPr>
          <w:rFonts w:ascii="Cambria" w:hAnsi="Cambria"/>
          <w:color w:val="222222"/>
          <w:sz w:val="24"/>
          <w:szCs w:val="24"/>
          <w:shd w:val="clear" w:color="auto" w:fill="FFFFFF"/>
        </w:rPr>
        <w:t xml:space="preserve"> benefit of the belief that there is a circle or </w:t>
      </w:r>
      <w:r w:rsidR="008A470A" w:rsidRPr="006C0096">
        <w:rPr>
          <w:rFonts w:ascii="Cambria" w:hAnsi="Cambria"/>
          <w:color w:val="222222"/>
          <w:sz w:val="24"/>
          <w:szCs w:val="24"/>
          <w:shd w:val="clear" w:color="auto" w:fill="FFFFFF"/>
        </w:rPr>
        <w:t xml:space="preserve">a </w:t>
      </w:r>
      <w:r w:rsidRPr="006C0096">
        <w:rPr>
          <w:rFonts w:ascii="Cambria" w:hAnsi="Cambria"/>
          <w:color w:val="222222"/>
          <w:sz w:val="24"/>
          <w:szCs w:val="24"/>
          <w:shd w:val="clear" w:color="auto" w:fill="FFFFFF"/>
        </w:rPr>
        <w:t xml:space="preserve">triangle ahead </w:t>
      </w:r>
      <w:r w:rsidR="008A470A" w:rsidRPr="006C0096">
        <w:rPr>
          <w:rFonts w:ascii="Cambria" w:hAnsi="Cambria"/>
          <w:color w:val="222222"/>
          <w:sz w:val="24"/>
          <w:szCs w:val="24"/>
          <w:shd w:val="clear" w:color="auto" w:fill="FFFFFF"/>
        </w:rPr>
        <w:t>diminishes</w:t>
      </w:r>
      <w:r w:rsidRPr="006C0096">
        <w:rPr>
          <w:rFonts w:ascii="Cambria" w:hAnsi="Cambria"/>
          <w:color w:val="222222"/>
          <w:sz w:val="24"/>
          <w:szCs w:val="24"/>
          <w:shd w:val="clear" w:color="auto" w:fill="FFFFFF"/>
        </w:rPr>
        <w:t xml:space="preserve">. </w:t>
      </w:r>
      <w:r w:rsidR="008A470A" w:rsidRPr="006C0096">
        <w:rPr>
          <w:rFonts w:ascii="Cambria" w:hAnsi="Cambria"/>
          <w:color w:val="222222"/>
          <w:sz w:val="24"/>
          <w:szCs w:val="24"/>
          <w:shd w:val="clear" w:color="auto" w:fill="FFFFFF"/>
        </w:rPr>
        <w:t>M</w:t>
      </w:r>
      <w:r w:rsidRPr="006C0096">
        <w:rPr>
          <w:rFonts w:ascii="Cambria" w:hAnsi="Cambria"/>
          <w:color w:val="222222"/>
          <w:sz w:val="24"/>
          <w:szCs w:val="24"/>
          <w:shd w:val="clear" w:color="auto" w:fill="FFFFFF"/>
        </w:rPr>
        <w:t>aybe</w:t>
      </w:r>
      <w:r w:rsidR="008A470A" w:rsidRPr="006C0096">
        <w:rPr>
          <w:rFonts w:ascii="Cambria" w:hAnsi="Cambria"/>
          <w:color w:val="222222"/>
          <w:sz w:val="24"/>
          <w:szCs w:val="24"/>
          <w:shd w:val="clear" w:color="auto" w:fill="FFFFFF"/>
        </w:rPr>
        <w:t>, then,</w:t>
      </w:r>
      <w:r w:rsidRPr="006C0096">
        <w:rPr>
          <w:rFonts w:ascii="Cambria" w:hAnsi="Cambria"/>
          <w:color w:val="222222"/>
          <w:sz w:val="24"/>
          <w:szCs w:val="24"/>
          <w:shd w:val="clear" w:color="auto" w:fill="FFFFFF"/>
        </w:rPr>
        <w:t xml:space="preserve"> the prediction error signal does not </w:t>
      </w:r>
      <w:r w:rsidR="008A470A" w:rsidRPr="006C0096">
        <w:rPr>
          <w:rFonts w:ascii="Cambria" w:hAnsi="Cambria"/>
          <w:color w:val="222222"/>
          <w:sz w:val="24"/>
          <w:szCs w:val="24"/>
          <w:shd w:val="clear" w:color="auto" w:fill="FFFFFF"/>
        </w:rPr>
        <w:t xml:space="preserve">lower </w:t>
      </w:r>
      <w:r w:rsidRPr="006C0096">
        <w:rPr>
          <w:rFonts w:ascii="Cambria" w:hAnsi="Cambria"/>
          <w:color w:val="222222"/>
          <w:sz w:val="24"/>
          <w:szCs w:val="24"/>
          <w:shd w:val="clear" w:color="auto" w:fill="FFFFFF"/>
        </w:rPr>
        <w:t xml:space="preserve">the posterior probability of the disjuncive belief, but instead </w:t>
      </w:r>
      <w:r w:rsidR="008A470A" w:rsidRPr="006C0096">
        <w:rPr>
          <w:rFonts w:ascii="Cambria" w:hAnsi="Cambria"/>
          <w:color w:val="222222"/>
          <w:sz w:val="24"/>
          <w:szCs w:val="24"/>
          <w:shd w:val="clear" w:color="auto" w:fill="FFFFFF"/>
        </w:rPr>
        <w:t xml:space="preserve">lowers </w:t>
      </w:r>
      <w:r w:rsidRPr="006C0096">
        <w:rPr>
          <w:rFonts w:ascii="Cambria" w:hAnsi="Cambria"/>
          <w:color w:val="222222"/>
          <w:sz w:val="24"/>
          <w:szCs w:val="24"/>
          <w:shd w:val="clear" w:color="auto" w:fill="FFFFFF"/>
        </w:rPr>
        <w:t xml:space="preserve">something else, namely its </w:t>
      </w:r>
      <w:r w:rsidR="00507BE3" w:rsidRPr="006C0096">
        <w:rPr>
          <w:rFonts w:ascii="Cambria" w:hAnsi="Cambria"/>
          <w:color w:val="222222"/>
          <w:sz w:val="24"/>
          <w:szCs w:val="24"/>
          <w:shd w:val="clear" w:color="auto" w:fill="FFFFFF"/>
        </w:rPr>
        <w:t xml:space="preserve">(subjective) </w:t>
      </w:r>
      <w:r w:rsidRPr="006C0096">
        <w:rPr>
          <w:rFonts w:ascii="Cambria" w:hAnsi="Cambria"/>
          <w:color w:val="222222"/>
          <w:sz w:val="24"/>
          <w:szCs w:val="24"/>
          <w:shd w:val="clear" w:color="auto" w:fill="FFFFFF"/>
        </w:rPr>
        <w:t>practical value</w:t>
      </w:r>
      <w:r w:rsidR="00050208" w:rsidRPr="006C0096">
        <w:rPr>
          <w:rFonts w:ascii="Cambria" w:hAnsi="Cambria"/>
          <w:color w:val="222222"/>
          <w:sz w:val="24"/>
          <w:szCs w:val="24"/>
          <w:shd w:val="clear" w:color="auto" w:fill="FFFFFF"/>
        </w:rPr>
        <w:t>.</w:t>
      </w:r>
      <w:r w:rsidR="00050208" w:rsidRPr="0059674B">
        <w:rPr>
          <w:rFonts w:ascii="Cambria" w:hAnsi="Cambria"/>
          <w:color w:val="222222"/>
          <w:shd w:val="clear" w:color="auto" w:fill="FFFFFF"/>
        </w:rPr>
        <w:t xml:space="preserve"> </w:t>
      </w:r>
    </w:p>
    <w:p w14:paraId="4B0678E6" w14:textId="19E7B3BD" w:rsidR="00DC43FA" w:rsidRPr="00F7195C" w:rsidRDefault="00DC43FA" w:rsidP="00174CD9">
      <w:pPr>
        <w:spacing w:after="0" w:line="360" w:lineRule="auto"/>
        <w:rPr>
          <w:rFonts w:cstheme="minorHAnsi"/>
          <w:b/>
          <w:bCs/>
          <w:color w:val="222222"/>
          <w:sz w:val="28"/>
          <w:szCs w:val="28"/>
          <w:shd w:val="clear" w:color="auto" w:fill="FFFFFF"/>
        </w:rPr>
      </w:pPr>
      <w:r w:rsidRPr="00F7195C">
        <w:rPr>
          <w:rFonts w:cstheme="minorHAnsi"/>
          <w:b/>
          <w:bCs/>
          <w:color w:val="222222"/>
          <w:sz w:val="28"/>
          <w:szCs w:val="28"/>
          <w:shd w:val="clear" w:color="auto" w:fill="FFFFFF"/>
        </w:rPr>
        <w:t xml:space="preserve">Acknowledgements </w:t>
      </w:r>
    </w:p>
    <w:p w14:paraId="118BF33F" w14:textId="3E661312" w:rsidR="008333A6" w:rsidRPr="008333A6" w:rsidRDefault="008333A6" w:rsidP="00F7195C">
      <w:pPr>
        <w:spacing w:line="360" w:lineRule="auto"/>
        <w:rPr>
          <w:rFonts w:ascii="Cambria" w:hAnsi="Cambria"/>
          <w:sz w:val="24"/>
          <w:szCs w:val="24"/>
        </w:rPr>
      </w:pPr>
      <w:r w:rsidRPr="008333A6">
        <w:rPr>
          <w:rFonts w:ascii="Cambria" w:hAnsi="Cambria"/>
          <w:sz w:val="24"/>
          <w:szCs w:val="24"/>
        </w:rPr>
        <w:t>I would like to thank Dan Ryder for many lengthy, illuminating</w:t>
      </w:r>
      <w:r w:rsidR="00445998">
        <w:rPr>
          <w:rFonts w:ascii="Cambria" w:hAnsi="Cambria"/>
          <w:sz w:val="24"/>
          <w:szCs w:val="24"/>
        </w:rPr>
        <w:t>,</w:t>
      </w:r>
      <w:r w:rsidRPr="008333A6">
        <w:rPr>
          <w:rFonts w:ascii="Cambria" w:hAnsi="Cambria"/>
          <w:sz w:val="24"/>
          <w:szCs w:val="24"/>
        </w:rPr>
        <w:t xml:space="preserve"> and insightful discussion</w:t>
      </w:r>
      <w:r w:rsidR="00926E47">
        <w:rPr>
          <w:rFonts w:ascii="Cambria" w:hAnsi="Cambria"/>
          <w:sz w:val="24"/>
          <w:szCs w:val="24"/>
        </w:rPr>
        <w:t>s</w:t>
      </w:r>
      <w:r w:rsidRPr="008333A6">
        <w:rPr>
          <w:rFonts w:ascii="Cambria" w:hAnsi="Cambria"/>
          <w:sz w:val="24"/>
          <w:szCs w:val="24"/>
        </w:rPr>
        <w:t xml:space="preserve"> of the ideas developed in this paper, as well as for encouragement and support. This work benefited from detailed and perceptive comments from Dan</w:t>
      </w:r>
      <w:r w:rsidR="00ED3FAE">
        <w:rPr>
          <w:rFonts w:ascii="Cambria" w:hAnsi="Cambria"/>
          <w:sz w:val="24"/>
          <w:szCs w:val="24"/>
        </w:rPr>
        <w:t>iel</w:t>
      </w:r>
      <w:r w:rsidRPr="008333A6">
        <w:rPr>
          <w:rFonts w:ascii="Cambria" w:hAnsi="Cambria"/>
          <w:sz w:val="24"/>
          <w:szCs w:val="24"/>
        </w:rPr>
        <w:t xml:space="preserve"> Burnston, Arnon Cahen,</w:t>
      </w:r>
      <w:r w:rsidR="00F7195C" w:rsidRPr="00F7195C">
        <w:rPr>
          <w:rFonts w:ascii="Cambria" w:hAnsi="Cambria"/>
          <w:sz w:val="24"/>
          <w:szCs w:val="24"/>
        </w:rPr>
        <w:t xml:space="preserve"> </w:t>
      </w:r>
      <w:r w:rsidR="00F7195C">
        <w:rPr>
          <w:rFonts w:ascii="Cambria" w:hAnsi="Cambria"/>
          <w:sz w:val="24"/>
          <w:szCs w:val="24"/>
        </w:rPr>
        <w:t xml:space="preserve">Baruch Eitam, </w:t>
      </w:r>
      <w:bookmarkStart w:id="0" w:name="_GoBack"/>
      <w:bookmarkEnd w:id="0"/>
      <w:r w:rsidRPr="008333A6">
        <w:rPr>
          <w:rFonts w:ascii="Cambria" w:hAnsi="Cambria"/>
          <w:sz w:val="24"/>
          <w:szCs w:val="24"/>
        </w:rPr>
        <w:t xml:space="preserve">Julia Haas, </w:t>
      </w:r>
      <w:r w:rsidR="004A282A">
        <w:rPr>
          <w:rFonts w:ascii="Cambria" w:hAnsi="Cambria" w:hint="cs"/>
          <w:sz w:val="24"/>
          <w:szCs w:val="24"/>
        </w:rPr>
        <w:t>B</w:t>
      </w:r>
      <w:r w:rsidR="004A282A">
        <w:rPr>
          <w:rFonts w:ascii="Cambria" w:hAnsi="Cambria"/>
          <w:sz w:val="24"/>
          <w:szCs w:val="24"/>
        </w:rPr>
        <w:t xml:space="preserve">en Henke, </w:t>
      </w:r>
      <w:r>
        <w:rPr>
          <w:rFonts w:ascii="Cambria" w:hAnsi="Cambria"/>
          <w:sz w:val="24"/>
          <w:szCs w:val="24"/>
        </w:rPr>
        <w:t xml:space="preserve">Arnon Keren, </w:t>
      </w:r>
      <w:r w:rsidR="00F7195C">
        <w:rPr>
          <w:rFonts w:ascii="Cambria" w:hAnsi="Cambria"/>
          <w:sz w:val="24"/>
          <w:szCs w:val="24"/>
        </w:rPr>
        <w:t xml:space="preserve">Assaf Kron, Bence Nanay, </w:t>
      </w:r>
      <w:r w:rsidRPr="008333A6">
        <w:rPr>
          <w:rFonts w:ascii="Cambria" w:hAnsi="Cambria"/>
          <w:sz w:val="24"/>
          <w:szCs w:val="24"/>
        </w:rPr>
        <w:t xml:space="preserve">Nicolas Porot, </w:t>
      </w:r>
      <w:r w:rsidR="00F7195C">
        <w:rPr>
          <w:rFonts w:ascii="Cambria" w:hAnsi="Cambria"/>
          <w:sz w:val="24"/>
          <w:szCs w:val="24"/>
        </w:rPr>
        <w:t xml:space="preserve">Jake Quilty-Dunn, </w:t>
      </w:r>
      <w:r w:rsidR="002D0792">
        <w:rPr>
          <w:rFonts w:ascii="Cambria" w:hAnsi="Cambria"/>
          <w:sz w:val="24"/>
          <w:szCs w:val="24"/>
        </w:rPr>
        <w:t xml:space="preserve">Gil Sagi, </w:t>
      </w:r>
      <w:r w:rsidRPr="008333A6">
        <w:rPr>
          <w:rFonts w:ascii="Cambria" w:hAnsi="Cambria"/>
          <w:sz w:val="24"/>
          <w:szCs w:val="24"/>
        </w:rPr>
        <w:t>Jonna Vance, Petra Vetter</w:t>
      </w:r>
      <w:r w:rsidR="00F7195C">
        <w:rPr>
          <w:rFonts w:ascii="Cambria" w:hAnsi="Cambria"/>
          <w:sz w:val="24"/>
          <w:szCs w:val="24"/>
        </w:rPr>
        <w:t>, and Yaffa Yeshurun</w:t>
      </w:r>
      <w:r w:rsidRPr="008333A6">
        <w:rPr>
          <w:rFonts w:ascii="Cambria" w:hAnsi="Cambria"/>
          <w:sz w:val="24"/>
          <w:szCs w:val="24"/>
        </w:rPr>
        <w:t>.</w:t>
      </w:r>
      <w:r w:rsidRPr="008333A6">
        <w:rPr>
          <w:rFonts w:ascii="Cambria" w:hAnsi="Cambria"/>
          <w:sz w:val="24"/>
          <w:szCs w:val="24"/>
          <w:rtl/>
        </w:rPr>
        <w:t xml:space="preserve"> </w:t>
      </w:r>
    </w:p>
    <w:p w14:paraId="40FF70C2" w14:textId="09347D9E" w:rsidR="008333A6" w:rsidRPr="008333A6" w:rsidRDefault="008333A6" w:rsidP="008333A6">
      <w:pPr>
        <w:spacing w:line="360" w:lineRule="auto"/>
        <w:rPr>
          <w:rFonts w:ascii="Cambria" w:hAnsi="Cambria" w:cs="Arial"/>
          <w:color w:val="222222"/>
          <w:sz w:val="24"/>
          <w:szCs w:val="24"/>
          <w:shd w:val="clear" w:color="auto" w:fill="FFFFFF"/>
        </w:rPr>
      </w:pPr>
      <w:r w:rsidRPr="008333A6">
        <w:rPr>
          <w:rFonts w:ascii="Cambria" w:hAnsi="Cambria" w:cs="Arial"/>
          <w:color w:val="222222"/>
          <w:sz w:val="24"/>
          <w:szCs w:val="24"/>
          <w:shd w:val="clear" w:color="auto" w:fill="FFFFFF"/>
        </w:rPr>
        <w:lastRenderedPageBreak/>
        <w:t xml:space="preserve">I have presented earlier versions of this paper at the Centre for Philosophical Psychology at </w:t>
      </w:r>
      <w:r>
        <w:rPr>
          <w:rFonts w:ascii="Cambria" w:hAnsi="Cambria" w:cs="Arial"/>
          <w:color w:val="222222"/>
          <w:sz w:val="24"/>
          <w:szCs w:val="24"/>
          <w:shd w:val="clear" w:color="auto" w:fill="FFFFFF"/>
        </w:rPr>
        <w:t xml:space="preserve">The University of </w:t>
      </w:r>
      <w:r w:rsidRPr="008333A6">
        <w:rPr>
          <w:rFonts w:ascii="Cambria" w:hAnsi="Cambria" w:cs="Arial"/>
          <w:color w:val="222222"/>
          <w:sz w:val="24"/>
          <w:szCs w:val="24"/>
          <w:shd w:val="clear" w:color="auto" w:fill="FFFFFF"/>
        </w:rPr>
        <w:t>Antwerp, at the Department of Cognitive Science at the University of Haifa, at the 10</w:t>
      </w:r>
      <w:r w:rsidRPr="008333A6">
        <w:rPr>
          <w:rFonts w:ascii="Cambria" w:hAnsi="Cambria" w:cs="Arial"/>
          <w:color w:val="222222"/>
          <w:sz w:val="24"/>
          <w:szCs w:val="24"/>
          <w:shd w:val="clear" w:color="auto" w:fill="FFFFFF"/>
          <w:vertAlign w:val="superscript"/>
        </w:rPr>
        <w:t>th</w:t>
      </w:r>
      <w:r w:rsidRPr="008333A6">
        <w:rPr>
          <w:rFonts w:ascii="Cambria" w:hAnsi="Cambria" w:cs="Arial"/>
          <w:color w:val="222222"/>
          <w:sz w:val="24"/>
          <w:szCs w:val="24"/>
          <w:shd w:val="clear" w:color="auto" w:fill="FFFFFF"/>
        </w:rPr>
        <w:t xml:space="preserve"> meeting of the European Society for Analytic Philosophy (Utrecht), at the Department of Philosophy at the Hebrew University of Jerusalem, and at the Philosophy Colloquium of Tel-Hai Academic College. </w:t>
      </w:r>
      <w:r w:rsidR="008E4829">
        <w:rPr>
          <w:rFonts w:ascii="Cambria" w:hAnsi="Cambria" w:cs="Arial"/>
          <w:color w:val="222222"/>
          <w:sz w:val="24"/>
          <w:szCs w:val="24"/>
          <w:shd w:val="clear" w:color="auto" w:fill="FFFFFF"/>
        </w:rPr>
        <w:t>I thank participants in these events for helpful comments.</w:t>
      </w:r>
    </w:p>
    <w:p w14:paraId="759CA0C9" w14:textId="5D6032F5" w:rsidR="00DC43FA" w:rsidRPr="00F7195C" w:rsidRDefault="00DC43FA" w:rsidP="00A67EA1">
      <w:pPr>
        <w:spacing w:after="0" w:line="480" w:lineRule="auto"/>
        <w:rPr>
          <w:rFonts w:cstheme="minorHAnsi"/>
          <w:b/>
          <w:bCs/>
          <w:color w:val="222222"/>
          <w:sz w:val="28"/>
          <w:szCs w:val="28"/>
          <w:shd w:val="clear" w:color="auto" w:fill="FFFFFF"/>
        </w:rPr>
      </w:pPr>
      <w:r w:rsidRPr="00F7195C">
        <w:rPr>
          <w:rFonts w:cstheme="minorHAnsi"/>
          <w:b/>
          <w:bCs/>
          <w:color w:val="222222"/>
          <w:sz w:val="28"/>
          <w:szCs w:val="28"/>
          <w:shd w:val="clear" w:color="auto" w:fill="FFFFFF"/>
        </w:rPr>
        <w:t>Funding information</w:t>
      </w:r>
    </w:p>
    <w:p w14:paraId="4E8FD405" w14:textId="564E0927" w:rsidR="00DC43FA" w:rsidRDefault="0028678F" w:rsidP="00F7195C">
      <w:pPr>
        <w:spacing w:line="360" w:lineRule="auto"/>
        <w:rPr>
          <w:rFonts w:ascii="Cambria" w:hAnsi="Cambria" w:cstheme="minorHAnsi"/>
          <w:color w:val="222222"/>
          <w:sz w:val="24"/>
          <w:szCs w:val="24"/>
          <w:shd w:val="clear" w:color="auto" w:fill="FFFFFF"/>
        </w:rPr>
      </w:pPr>
      <w:r>
        <w:rPr>
          <w:rFonts w:ascii="Cambria" w:hAnsi="Cambria" w:cstheme="minorHAnsi"/>
          <w:color w:val="222222"/>
          <w:sz w:val="24"/>
          <w:szCs w:val="24"/>
          <w:shd w:val="clear" w:color="auto" w:fill="FFFFFF"/>
        </w:rPr>
        <w:t xml:space="preserve">This research was supported by </w:t>
      </w:r>
      <w:r w:rsidR="00F7195C">
        <w:rPr>
          <w:rFonts w:ascii="Cambria" w:hAnsi="Cambria" w:cstheme="minorHAnsi"/>
          <w:color w:val="222222"/>
          <w:sz w:val="24"/>
          <w:szCs w:val="24"/>
          <w:shd w:val="clear" w:color="auto" w:fill="FFFFFF"/>
        </w:rPr>
        <w:t>the Israel Science Foundation (</w:t>
      </w:r>
      <w:r>
        <w:rPr>
          <w:rFonts w:ascii="Cambria" w:hAnsi="Cambria" w:cstheme="minorHAnsi"/>
          <w:color w:val="222222"/>
          <w:sz w:val="24"/>
          <w:szCs w:val="24"/>
          <w:shd w:val="clear" w:color="auto" w:fill="FFFFFF"/>
        </w:rPr>
        <w:t>grant no. 715/20</w:t>
      </w:r>
      <w:r w:rsidR="00F7195C">
        <w:rPr>
          <w:rFonts w:ascii="Cambria" w:hAnsi="Cambria" w:cstheme="minorHAnsi"/>
          <w:color w:val="222222"/>
          <w:sz w:val="24"/>
          <w:szCs w:val="24"/>
          <w:shd w:val="clear" w:color="auto" w:fill="FFFFFF"/>
        </w:rPr>
        <w:t>)</w:t>
      </w:r>
      <w:r>
        <w:rPr>
          <w:rFonts w:ascii="Cambria" w:hAnsi="Cambria" w:cstheme="minorHAnsi"/>
          <w:color w:val="222222"/>
          <w:sz w:val="24"/>
          <w:szCs w:val="24"/>
          <w:shd w:val="clear" w:color="auto" w:fill="FFFFFF"/>
        </w:rPr>
        <w:t xml:space="preserve"> and also by a grant </w:t>
      </w:r>
      <w:r w:rsidRPr="0028678F">
        <w:rPr>
          <w:rFonts w:ascii="Cambria" w:hAnsi="Cambria" w:cstheme="minorHAnsi"/>
          <w:color w:val="222222"/>
          <w:sz w:val="24"/>
          <w:szCs w:val="24"/>
          <w:shd w:val="clear" w:color="auto" w:fill="FFFFFF"/>
        </w:rPr>
        <w:t xml:space="preserve">from the John Templeton Foundation (Prime Award </w:t>
      </w:r>
      <w:r w:rsidR="006A18ED">
        <w:rPr>
          <w:rFonts w:ascii="Cambria" w:hAnsi="Cambria" w:cstheme="minorHAnsi"/>
          <w:color w:val="222222"/>
          <w:sz w:val="24"/>
          <w:szCs w:val="24"/>
          <w:shd w:val="clear" w:color="auto" w:fill="FFFFFF"/>
        </w:rPr>
        <w:t>n</w:t>
      </w:r>
      <w:r w:rsidRPr="0028678F">
        <w:rPr>
          <w:rFonts w:ascii="Cambria" w:hAnsi="Cambria" w:cstheme="minorHAnsi"/>
          <w:color w:val="222222"/>
          <w:sz w:val="24"/>
          <w:szCs w:val="24"/>
          <w:shd w:val="clear" w:color="auto" w:fill="FFFFFF"/>
        </w:rPr>
        <w:t>o</w:t>
      </w:r>
      <w:r w:rsidR="006A18ED">
        <w:rPr>
          <w:rFonts w:ascii="Cambria" w:hAnsi="Cambria" w:cstheme="minorHAnsi"/>
          <w:color w:val="222222"/>
          <w:sz w:val="24"/>
          <w:szCs w:val="24"/>
          <w:shd w:val="clear" w:color="auto" w:fill="FFFFFF"/>
        </w:rPr>
        <w:t>.</w:t>
      </w:r>
      <w:r w:rsidRPr="0028678F">
        <w:rPr>
          <w:rFonts w:ascii="Cambria" w:hAnsi="Cambria" w:cstheme="minorHAnsi"/>
          <w:color w:val="222222"/>
          <w:sz w:val="24"/>
          <w:szCs w:val="24"/>
          <w:shd w:val="clear" w:color="auto" w:fill="FFFFFF"/>
        </w:rPr>
        <w:t xml:space="preserve"> 48365) as part of the Summer Seminars in Neuroscience and Philosophy (SSNAP, subcontract </w:t>
      </w:r>
      <w:r w:rsidR="006A18ED">
        <w:rPr>
          <w:rFonts w:ascii="Cambria" w:hAnsi="Cambria" w:cstheme="minorHAnsi"/>
          <w:color w:val="222222"/>
          <w:sz w:val="24"/>
          <w:szCs w:val="24"/>
          <w:shd w:val="clear" w:color="auto" w:fill="FFFFFF"/>
        </w:rPr>
        <w:t>n</w:t>
      </w:r>
      <w:r w:rsidRPr="0028678F">
        <w:rPr>
          <w:rFonts w:ascii="Cambria" w:hAnsi="Cambria" w:cstheme="minorHAnsi"/>
          <w:color w:val="222222"/>
          <w:sz w:val="24"/>
          <w:szCs w:val="24"/>
          <w:shd w:val="clear" w:color="auto" w:fill="FFFFFF"/>
        </w:rPr>
        <w:t>o</w:t>
      </w:r>
      <w:r w:rsidR="006A18ED">
        <w:rPr>
          <w:rFonts w:ascii="Cambria" w:hAnsi="Cambria" w:cstheme="minorHAnsi"/>
          <w:color w:val="222222"/>
          <w:sz w:val="24"/>
          <w:szCs w:val="24"/>
          <w:shd w:val="clear" w:color="auto" w:fill="FFFFFF"/>
        </w:rPr>
        <w:t>.</w:t>
      </w:r>
      <w:r w:rsidRPr="0028678F">
        <w:rPr>
          <w:rFonts w:ascii="Cambria" w:hAnsi="Cambria" w:cstheme="minorHAnsi"/>
          <w:color w:val="222222"/>
          <w:sz w:val="24"/>
          <w:szCs w:val="24"/>
          <w:shd w:val="clear" w:color="auto" w:fill="FFFFFF"/>
        </w:rPr>
        <w:t xml:space="preserve"> 283-2608)</w:t>
      </w:r>
      <w:r w:rsidR="006A18ED">
        <w:rPr>
          <w:rFonts w:ascii="Cambria" w:hAnsi="Cambria" w:cstheme="minorHAnsi"/>
          <w:color w:val="222222"/>
          <w:sz w:val="24"/>
          <w:szCs w:val="24"/>
          <w:shd w:val="clear" w:color="auto" w:fill="FFFFFF"/>
        </w:rPr>
        <w:t>.</w:t>
      </w:r>
    </w:p>
    <w:p w14:paraId="7038A500" w14:textId="10A70151" w:rsidR="00DC43FA" w:rsidRPr="00F7195C" w:rsidRDefault="00DC43FA" w:rsidP="00A67EA1">
      <w:pPr>
        <w:spacing w:after="0" w:line="480" w:lineRule="auto"/>
        <w:rPr>
          <w:rFonts w:cstheme="minorHAnsi"/>
          <w:b/>
          <w:bCs/>
          <w:color w:val="222222"/>
          <w:sz w:val="28"/>
          <w:szCs w:val="28"/>
          <w:shd w:val="clear" w:color="auto" w:fill="FFFFFF"/>
        </w:rPr>
      </w:pPr>
      <w:r w:rsidRPr="00F7195C">
        <w:rPr>
          <w:rFonts w:cstheme="minorHAnsi"/>
          <w:b/>
          <w:bCs/>
          <w:color w:val="222222"/>
          <w:sz w:val="28"/>
          <w:szCs w:val="28"/>
          <w:shd w:val="clear" w:color="auto" w:fill="FFFFFF"/>
        </w:rPr>
        <w:t>ORCID</w:t>
      </w:r>
    </w:p>
    <w:p w14:paraId="0B9D1BC6" w14:textId="0DD964D3" w:rsidR="00DC43FA" w:rsidRPr="00DC43FA" w:rsidRDefault="00DC43FA" w:rsidP="00ED3FAE">
      <w:pPr>
        <w:spacing w:line="480" w:lineRule="auto"/>
        <w:rPr>
          <w:rFonts w:ascii="Cambria" w:hAnsi="Cambria" w:cs="Arial"/>
          <w:sz w:val="24"/>
          <w:szCs w:val="24"/>
        </w:rPr>
      </w:pPr>
      <w:r w:rsidRPr="00DC43FA">
        <w:rPr>
          <w:rFonts w:ascii="Cambria" w:hAnsi="Cambria" w:cs="Arial"/>
          <w:sz w:val="24"/>
          <w:szCs w:val="24"/>
        </w:rPr>
        <w:t xml:space="preserve">Assaf Weksler’s ORCID iD: </w:t>
      </w:r>
      <w:r w:rsidRPr="00DC43FA">
        <w:rPr>
          <w:rFonts w:ascii="Cambria" w:hAnsi="Cambria" w:cs="Arial"/>
          <w:sz w:val="24"/>
          <w:szCs w:val="24"/>
          <w:rtl/>
        </w:rPr>
        <w:t>0000-0002-6902-1155</w:t>
      </w:r>
    </w:p>
    <w:p w14:paraId="175B1B69" w14:textId="551E6F35" w:rsidR="00D86D9B" w:rsidRPr="00F7195C" w:rsidRDefault="00301556" w:rsidP="00A67EA1">
      <w:pPr>
        <w:spacing w:after="0" w:line="480" w:lineRule="auto"/>
        <w:rPr>
          <w:rFonts w:cstheme="minorHAnsi"/>
          <w:b/>
          <w:bCs/>
          <w:color w:val="222222"/>
          <w:sz w:val="28"/>
          <w:szCs w:val="28"/>
          <w:shd w:val="clear" w:color="auto" w:fill="FFFFFF"/>
        </w:rPr>
      </w:pPr>
      <w:r w:rsidRPr="00F7195C">
        <w:rPr>
          <w:rFonts w:cstheme="minorHAnsi"/>
          <w:b/>
          <w:bCs/>
          <w:color w:val="222222"/>
          <w:sz w:val="28"/>
          <w:szCs w:val="28"/>
          <w:shd w:val="clear" w:color="auto" w:fill="FFFFFF"/>
        </w:rPr>
        <w:t>References</w:t>
      </w:r>
    </w:p>
    <w:p w14:paraId="2BC68A19" w14:textId="6517E12C" w:rsidR="007A4821" w:rsidRPr="00ED3FAE" w:rsidRDefault="007A4821" w:rsidP="00440CF9">
      <w:pPr>
        <w:autoSpaceDE w:val="0"/>
        <w:autoSpaceDN w:val="0"/>
        <w:adjustRightInd w:val="0"/>
        <w:spacing w:after="0" w:line="360" w:lineRule="auto"/>
        <w:ind w:left="540" w:hanging="540"/>
        <w:rPr>
          <w:rFonts w:ascii="Cambria" w:hAnsi="Cambria"/>
          <w:color w:val="222222"/>
          <w:shd w:val="clear" w:color="auto" w:fill="FFFFFF"/>
        </w:rPr>
      </w:pPr>
      <w:r w:rsidRPr="0059674B">
        <w:rPr>
          <w:rFonts w:ascii="Cambria" w:hAnsi="Cambria"/>
          <w:color w:val="222222"/>
          <w:shd w:val="clear" w:color="auto" w:fill="FFFFFF"/>
        </w:rPr>
        <w:t>Aitchison, L</w:t>
      </w:r>
      <w:r w:rsidR="001D6541">
        <w:rPr>
          <w:rFonts w:ascii="Cambria" w:hAnsi="Cambria"/>
          <w:color w:val="222222"/>
          <w:shd w:val="clear" w:color="auto" w:fill="FFFFFF"/>
        </w:rPr>
        <w:t>aurence</w:t>
      </w:r>
      <w:r w:rsidRPr="0059674B">
        <w:rPr>
          <w:rFonts w:ascii="Cambria" w:hAnsi="Cambria"/>
          <w:color w:val="222222"/>
          <w:shd w:val="clear" w:color="auto" w:fill="FFFFFF"/>
        </w:rPr>
        <w:t xml:space="preserve"> </w:t>
      </w:r>
      <w:r w:rsidR="00D06D15">
        <w:rPr>
          <w:rFonts w:ascii="Cambria" w:hAnsi="Cambria"/>
          <w:color w:val="222222"/>
          <w:shd w:val="clear" w:color="auto" w:fill="FFFFFF"/>
        </w:rPr>
        <w:t>and</w:t>
      </w:r>
      <w:r w:rsidRPr="0059674B">
        <w:rPr>
          <w:rFonts w:ascii="Cambria" w:hAnsi="Cambria"/>
          <w:color w:val="222222"/>
          <w:shd w:val="clear" w:color="auto" w:fill="FFFFFF"/>
        </w:rPr>
        <w:t xml:space="preserve"> M</w:t>
      </w:r>
      <w:r w:rsidR="001D6541">
        <w:rPr>
          <w:rFonts w:ascii="Cambria" w:hAnsi="Cambria"/>
          <w:color w:val="222222"/>
          <w:shd w:val="clear" w:color="auto" w:fill="FFFFFF"/>
        </w:rPr>
        <w:t>áté</w:t>
      </w:r>
      <w:r w:rsidR="00C00380">
        <w:rPr>
          <w:rFonts w:ascii="Cambria" w:hAnsi="Cambria"/>
          <w:color w:val="222222"/>
          <w:shd w:val="clear" w:color="auto" w:fill="FFFFFF"/>
        </w:rPr>
        <w:t xml:space="preserve"> </w:t>
      </w:r>
      <w:r w:rsidR="00C00380" w:rsidRPr="0059674B">
        <w:rPr>
          <w:rFonts w:ascii="Cambria" w:hAnsi="Cambria"/>
          <w:color w:val="222222"/>
          <w:shd w:val="clear" w:color="auto" w:fill="FFFFFF"/>
        </w:rPr>
        <w:t>Lengyel</w:t>
      </w:r>
      <w:r w:rsidRPr="0059674B">
        <w:rPr>
          <w:rFonts w:ascii="Cambria" w:hAnsi="Cambria"/>
          <w:color w:val="222222"/>
          <w:shd w:val="clear" w:color="auto" w:fill="FFFFFF"/>
        </w:rPr>
        <w:t xml:space="preserve"> (2017) </w:t>
      </w:r>
      <w:r w:rsidR="00D06D15">
        <w:rPr>
          <w:rFonts w:ascii="Cambria" w:hAnsi="Cambria"/>
          <w:color w:val="222222"/>
          <w:shd w:val="clear" w:color="auto" w:fill="FFFFFF"/>
        </w:rPr>
        <w:t>‘</w:t>
      </w:r>
      <w:r w:rsidRPr="0059674B">
        <w:rPr>
          <w:rFonts w:ascii="Cambria" w:hAnsi="Cambria"/>
          <w:color w:val="222222"/>
          <w:shd w:val="clear" w:color="auto" w:fill="FFFFFF"/>
        </w:rPr>
        <w:t xml:space="preserve">With or </w:t>
      </w:r>
      <w:r w:rsidR="00D06D15">
        <w:rPr>
          <w:rFonts w:ascii="Cambria" w:hAnsi="Cambria"/>
          <w:color w:val="222222"/>
          <w:shd w:val="clear" w:color="auto" w:fill="FFFFFF"/>
        </w:rPr>
        <w:t>W</w:t>
      </w:r>
      <w:r w:rsidRPr="0059674B">
        <w:rPr>
          <w:rFonts w:ascii="Cambria" w:hAnsi="Cambria"/>
          <w:color w:val="222222"/>
          <w:shd w:val="clear" w:color="auto" w:fill="FFFFFF"/>
        </w:rPr>
        <w:t xml:space="preserve">ithout </w:t>
      </w:r>
      <w:r w:rsidR="00D06D15">
        <w:rPr>
          <w:rFonts w:ascii="Cambria" w:hAnsi="Cambria"/>
          <w:color w:val="222222"/>
          <w:shd w:val="clear" w:color="auto" w:fill="FFFFFF"/>
        </w:rPr>
        <w:t>Y</w:t>
      </w:r>
      <w:r w:rsidRPr="0059674B">
        <w:rPr>
          <w:rFonts w:ascii="Cambria" w:hAnsi="Cambria"/>
          <w:color w:val="222222"/>
          <w:shd w:val="clear" w:color="auto" w:fill="FFFFFF"/>
        </w:rPr>
        <w:t xml:space="preserve">ou: </w:t>
      </w:r>
      <w:r w:rsidR="00D06D15">
        <w:rPr>
          <w:rFonts w:ascii="Cambria" w:hAnsi="Cambria"/>
          <w:color w:val="222222"/>
          <w:shd w:val="clear" w:color="auto" w:fill="FFFFFF"/>
        </w:rPr>
        <w:t>P</w:t>
      </w:r>
      <w:r w:rsidRPr="0059674B">
        <w:rPr>
          <w:rFonts w:ascii="Cambria" w:hAnsi="Cambria"/>
          <w:color w:val="222222"/>
          <w:shd w:val="clear" w:color="auto" w:fill="FFFFFF"/>
        </w:rPr>
        <w:t xml:space="preserve">redictive </w:t>
      </w:r>
      <w:r w:rsidR="00D06D15">
        <w:rPr>
          <w:rFonts w:ascii="Cambria" w:hAnsi="Cambria"/>
          <w:color w:val="222222"/>
          <w:shd w:val="clear" w:color="auto" w:fill="FFFFFF"/>
        </w:rPr>
        <w:t>C</w:t>
      </w:r>
      <w:r w:rsidRPr="0059674B">
        <w:rPr>
          <w:rFonts w:ascii="Cambria" w:hAnsi="Cambria"/>
          <w:color w:val="222222"/>
          <w:shd w:val="clear" w:color="auto" w:fill="FFFFFF"/>
        </w:rPr>
        <w:t xml:space="preserve">oding and Bayesian </w:t>
      </w:r>
      <w:r w:rsidR="00D06D15">
        <w:rPr>
          <w:rFonts w:ascii="Cambria" w:hAnsi="Cambria"/>
          <w:color w:val="222222"/>
          <w:shd w:val="clear" w:color="auto" w:fill="FFFFFF"/>
        </w:rPr>
        <w:t>I</w:t>
      </w:r>
      <w:r w:rsidRPr="0059674B">
        <w:rPr>
          <w:rFonts w:ascii="Cambria" w:hAnsi="Cambria"/>
          <w:color w:val="222222"/>
          <w:shd w:val="clear" w:color="auto" w:fill="FFFFFF"/>
        </w:rPr>
        <w:t xml:space="preserve">nference in the </w:t>
      </w:r>
      <w:r w:rsidR="00D06D15">
        <w:rPr>
          <w:rFonts w:ascii="Cambria" w:hAnsi="Cambria"/>
          <w:color w:val="222222"/>
          <w:shd w:val="clear" w:color="auto" w:fill="FFFFFF"/>
        </w:rPr>
        <w:t>B</w:t>
      </w:r>
      <w:r w:rsidRPr="0059674B">
        <w:rPr>
          <w:rFonts w:ascii="Cambria" w:hAnsi="Cambria"/>
          <w:color w:val="222222"/>
          <w:shd w:val="clear" w:color="auto" w:fill="FFFFFF"/>
        </w:rPr>
        <w:t>rain</w:t>
      </w:r>
      <w:r w:rsidR="00D06D15">
        <w:rPr>
          <w:rFonts w:ascii="Cambria" w:hAnsi="Cambria"/>
          <w:color w:val="222222"/>
          <w:shd w:val="clear" w:color="auto" w:fill="FFFFFF"/>
        </w:rPr>
        <w:t>’</w:t>
      </w:r>
      <w:r w:rsidR="00167F33">
        <w:rPr>
          <w:rFonts w:ascii="Cambria" w:hAnsi="Cambria"/>
          <w:color w:val="222222"/>
          <w:shd w:val="clear" w:color="auto" w:fill="FFFFFF"/>
        </w:rPr>
        <w:t xml:space="preserve">, </w:t>
      </w:r>
      <w:r w:rsidRPr="0059674B">
        <w:rPr>
          <w:rFonts w:ascii="Cambria" w:hAnsi="Cambria"/>
          <w:i/>
          <w:iCs/>
          <w:color w:val="222222"/>
          <w:shd w:val="clear" w:color="auto" w:fill="FFFFFF"/>
        </w:rPr>
        <w:t xml:space="preserve">Current </w:t>
      </w:r>
      <w:r w:rsidR="00167F33">
        <w:rPr>
          <w:rFonts w:ascii="Cambria" w:hAnsi="Cambria"/>
          <w:i/>
          <w:iCs/>
          <w:color w:val="222222"/>
          <w:shd w:val="clear" w:color="auto" w:fill="FFFFFF"/>
        </w:rPr>
        <w:t>O</w:t>
      </w:r>
      <w:r w:rsidRPr="0059674B">
        <w:rPr>
          <w:rFonts w:ascii="Cambria" w:hAnsi="Cambria"/>
          <w:i/>
          <w:iCs/>
          <w:color w:val="222222"/>
          <w:shd w:val="clear" w:color="auto" w:fill="FFFFFF"/>
        </w:rPr>
        <w:t xml:space="preserve">pinion in </w:t>
      </w:r>
      <w:r w:rsidR="00167F33">
        <w:rPr>
          <w:rFonts w:ascii="Cambria" w:hAnsi="Cambria"/>
          <w:i/>
          <w:iCs/>
          <w:color w:val="222222"/>
          <w:shd w:val="clear" w:color="auto" w:fill="FFFFFF"/>
        </w:rPr>
        <w:t>N</w:t>
      </w:r>
      <w:r w:rsidRPr="0059674B">
        <w:rPr>
          <w:rFonts w:ascii="Cambria" w:hAnsi="Cambria"/>
          <w:i/>
          <w:iCs/>
          <w:color w:val="222222"/>
          <w:shd w:val="clear" w:color="auto" w:fill="FFFFFF"/>
        </w:rPr>
        <w:t>eurobiology</w:t>
      </w:r>
      <w:r w:rsidRPr="0059674B">
        <w:rPr>
          <w:rFonts w:ascii="Cambria" w:hAnsi="Cambria"/>
          <w:color w:val="222222"/>
          <w:shd w:val="clear" w:color="auto" w:fill="FFFFFF"/>
        </w:rPr>
        <w:t> </w:t>
      </w:r>
      <w:r w:rsidRPr="00167F33">
        <w:rPr>
          <w:rFonts w:ascii="Cambria" w:hAnsi="Cambria"/>
          <w:b/>
          <w:bCs/>
          <w:color w:val="222222"/>
          <w:shd w:val="clear" w:color="auto" w:fill="FFFFFF"/>
        </w:rPr>
        <w:t>46</w:t>
      </w:r>
      <w:r w:rsidR="00167F33">
        <w:rPr>
          <w:rFonts w:ascii="Cambria" w:hAnsi="Cambria"/>
          <w:color w:val="222222"/>
          <w:shd w:val="clear" w:color="auto" w:fill="FFFFFF"/>
        </w:rPr>
        <w:t xml:space="preserve">: </w:t>
      </w:r>
      <w:r w:rsidRPr="0059674B">
        <w:rPr>
          <w:rFonts w:ascii="Cambria" w:hAnsi="Cambria"/>
          <w:color w:val="222222"/>
          <w:shd w:val="clear" w:color="auto" w:fill="FFFFFF"/>
        </w:rPr>
        <w:t>219</w:t>
      </w:r>
      <w:r w:rsidR="00B47B6C">
        <w:rPr>
          <w:rFonts w:ascii="Cambria" w:hAnsi="Cambria"/>
          <w:color w:val="222222"/>
          <w:shd w:val="clear" w:color="auto" w:fill="FFFFFF"/>
        </w:rPr>
        <w:t>–</w:t>
      </w:r>
      <w:r w:rsidRPr="0059674B">
        <w:rPr>
          <w:rFonts w:ascii="Cambria" w:hAnsi="Cambria"/>
          <w:color w:val="222222"/>
          <w:shd w:val="clear" w:color="auto" w:fill="FFFFFF"/>
        </w:rPr>
        <w:t>27.</w:t>
      </w:r>
      <w:r w:rsidR="00FF5354">
        <w:rPr>
          <w:rFonts w:ascii="Cambria" w:hAnsi="Cambria"/>
          <w:color w:val="222222"/>
          <w:shd w:val="clear" w:color="auto" w:fill="FFFFFF"/>
        </w:rPr>
        <w:t xml:space="preserve"> </w:t>
      </w:r>
      <w:r w:rsidR="00B47B6C" w:rsidRPr="00ED3FAE">
        <w:rPr>
          <w:rFonts w:ascii="Cambria" w:hAnsi="Cambria"/>
          <w:color w:val="222222"/>
          <w:shd w:val="clear" w:color="auto" w:fill="FFFFFF"/>
        </w:rPr>
        <w:t>doi:</w:t>
      </w:r>
      <w:hyperlink r:id="rId8" w:tgtFrame="_blank" w:tooltip="Persistent link using digital object identifier" w:history="1">
        <w:r w:rsidR="00B47B6C" w:rsidRPr="00ED3FAE">
          <w:rPr>
            <w:rStyle w:val="Hyperlink"/>
            <w:rFonts w:ascii="Cambria" w:hAnsi="Cambria" w:cs="Arial"/>
            <w:color w:val="0C7DBB"/>
          </w:rPr>
          <w:t>10.1016/j.conb.2017.08.010</w:t>
        </w:r>
      </w:hyperlink>
    </w:p>
    <w:p w14:paraId="4E430696" w14:textId="3DBC182A" w:rsidR="003B1C47" w:rsidRPr="00ED3FAE" w:rsidRDefault="00251995" w:rsidP="00440CF9">
      <w:pPr>
        <w:autoSpaceDE w:val="0"/>
        <w:autoSpaceDN w:val="0"/>
        <w:adjustRightInd w:val="0"/>
        <w:spacing w:after="0" w:line="360" w:lineRule="auto"/>
        <w:ind w:left="540" w:hanging="540"/>
        <w:rPr>
          <w:rFonts w:ascii="Cambria" w:hAnsi="Cambria"/>
        </w:rPr>
      </w:pPr>
      <w:r w:rsidRPr="0059674B">
        <w:rPr>
          <w:rFonts w:ascii="Cambria" w:hAnsi="Cambria"/>
        </w:rPr>
        <w:t>Beck, J</w:t>
      </w:r>
      <w:r w:rsidR="001D6541">
        <w:rPr>
          <w:rFonts w:ascii="Cambria" w:hAnsi="Cambria"/>
        </w:rPr>
        <w:t>acob</w:t>
      </w:r>
      <w:r w:rsidRPr="0059674B">
        <w:rPr>
          <w:rFonts w:ascii="Cambria" w:hAnsi="Cambria"/>
        </w:rPr>
        <w:t xml:space="preserve"> (2019) </w:t>
      </w:r>
      <w:r w:rsidR="00B47B6C">
        <w:rPr>
          <w:rFonts w:ascii="Cambria" w:hAnsi="Cambria"/>
        </w:rPr>
        <w:t>‘</w:t>
      </w:r>
      <w:r w:rsidRPr="0059674B">
        <w:rPr>
          <w:rFonts w:ascii="Cambria" w:hAnsi="Cambria"/>
        </w:rPr>
        <w:t xml:space="preserve">Perception is </w:t>
      </w:r>
      <w:r w:rsidR="00B47B6C">
        <w:rPr>
          <w:rFonts w:ascii="Cambria" w:hAnsi="Cambria"/>
        </w:rPr>
        <w:t>A</w:t>
      </w:r>
      <w:r w:rsidRPr="0059674B">
        <w:rPr>
          <w:rFonts w:ascii="Cambria" w:hAnsi="Cambria"/>
        </w:rPr>
        <w:t xml:space="preserve">nalog: The </w:t>
      </w:r>
      <w:r w:rsidR="00B47B6C">
        <w:rPr>
          <w:rFonts w:ascii="Cambria" w:hAnsi="Cambria"/>
        </w:rPr>
        <w:t>A</w:t>
      </w:r>
      <w:r w:rsidRPr="0059674B">
        <w:rPr>
          <w:rFonts w:ascii="Cambria" w:hAnsi="Cambria"/>
        </w:rPr>
        <w:t xml:space="preserve">rgument from Weber's </w:t>
      </w:r>
      <w:r w:rsidR="00B47B6C">
        <w:rPr>
          <w:rFonts w:ascii="Cambria" w:hAnsi="Cambria"/>
        </w:rPr>
        <w:t>L</w:t>
      </w:r>
      <w:r w:rsidRPr="0059674B">
        <w:rPr>
          <w:rFonts w:ascii="Cambria" w:hAnsi="Cambria"/>
        </w:rPr>
        <w:t>aw</w:t>
      </w:r>
      <w:r w:rsidR="003B1C47">
        <w:rPr>
          <w:rFonts w:ascii="Cambria" w:hAnsi="Cambria"/>
        </w:rPr>
        <w:t>’,</w:t>
      </w:r>
      <w:r w:rsidRPr="0059674B">
        <w:rPr>
          <w:rFonts w:ascii="Cambria" w:hAnsi="Cambria"/>
        </w:rPr>
        <w:t xml:space="preserve"> </w:t>
      </w:r>
      <w:r w:rsidRPr="0059674B">
        <w:rPr>
          <w:rFonts w:ascii="Cambria" w:hAnsi="Cambria"/>
          <w:i/>
          <w:iCs/>
        </w:rPr>
        <w:t>The Journal of Philosophy</w:t>
      </w:r>
      <w:r w:rsidR="003B1C47">
        <w:rPr>
          <w:rFonts w:ascii="Cambria" w:hAnsi="Cambria"/>
          <w:i/>
          <w:iCs/>
        </w:rPr>
        <w:t xml:space="preserve"> </w:t>
      </w:r>
      <w:r w:rsidR="003B1C47" w:rsidRPr="003B1C47">
        <w:rPr>
          <w:rFonts w:ascii="Cambria" w:hAnsi="Cambria"/>
          <w:b/>
          <w:bCs/>
        </w:rPr>
        <w:t>116</w:t>
      </w:r>
      <w:r w:rsidR="003B1C47" w:rsidRPr="003B1C47">
        <w:rPr>
          <w:rFonts w:ascii="Cambria" w:hAnsi="Cambria"/>
        </w:rPr>
        <w:t>:</w:t>
      </w:r>
      <w:r w:rsidR="003B1C47">
        <w:rPr>
          <w:rFonts w:ascii="Cambria" w:hAnsi="Cambria"/>
          <w:b/>
          <w:bCs/>
        </w:rPr>
        <w:t xml:space="preserve"> </w:t>
      </w:r>
      <w:r w:rsidRPr="0059674B">
        <w:rPr>
          <w:rFonts w:ascii="Cambria" w:hAnsi="Cambria"/>
        </w:rPr>
        <w:t>319</w:t>
      </w:r>
      <w:r w:rsidR="003B1C47">
        <w:rPr>
          <w:rFonts w:ascii="Cambria" w:hAnsi="Cambria"/>
        </w:rPr>
        <w:t>–</w:t>
      </w:r>
      <w:r w:rsidRPr="00ED3FAE">
        <w:rPr>
          <w:rFonts w:ascii="Cambria" w:hAnsi="Cambria"/>
        </w:rPr>
        <w:t>49.</w:t>
      </w:r>
      <w:r w:rsidR="003B1C47" w:rsidRPr="00ED3FAE">
        <w:rPr>
          <w:rFonts w:ascii="Cambria" w:hAnsi="Cambria"/>
        </w:rPr>
        <w:t xml:space="preserve"> doi:</w:t>
      </w:r>
      <w:hyperlink r:id="rId9" w:history="1">
        <w:r w:rsidR="003B1C47" w:rsidRPr="00ED3FAE">
          <w:rPr>
            <w:rStyle w:val="Hyperlink"/>
            <w:rFonts w:ascii="Cambria" w:hAnsi="Cambria"/>
          </w:rPr>
          <w:t>1</w:t>
        </w:r>
        <w:r w:rsidR="003B1C47" w:rsidRPr="00ED3FAE">
          <w:rPr>
            <w:rStyle w:val="Hyperlink"/>
            <w:rFonts w:ascii="Cambria" w:eastAsia="Times New Roman" w:hAnsi="Cambria" w:cs="Arial"/>
          </w:rPr>
          <w:t>0.5840/jphil2019116621</w:t>
        </w:r>
      </w:hyperlink>
    </w:p>
    <w:p w14:paraId="5520E128" w14:textId="21BA744B" w:rsidR="00251995" w:rsidRPr="0059674B" w:rsidRDefault="00251995" w:rsidP="00FF5354">
      <w:pPr>
        <w:autoSpaceDE w:val="0"/>
        <w:autoSpaceDN w:val="0"/>
        <w:adjustRightInd w:val="0"/>
        <w:spacing w:after="0" w:line="360" w:lineRule="auto"/>
        <w:ind w:left="540" w:hanging="540"/>
        <w:rPr>
          <w:rFonts w:ascii="Cambria" w:hAnsi="Cambria"/>
        </w:rPr>
      </w:pPr>
      <w:r w:rsidRPr="0059674B">
        <w:rPr>
          <w:rFonts w:ascii="Cambria" w:hAnsi="Cambria"/>
        </w:rPr>
        <w:t>Block, N</w:t>
      </w:r>
      <w:r w:rsidR="001D6541">
        <w:rPr>
          <w:rFonts w:ascii="Cambria" w:hAnsi="Cambria"/>
        </w:rPr>
        <w:t>ed</w:t>
      </w:r>
      <w:r w:rsidRPr="0059674B">
        <w:rPr>
          <w:rFonts w:ascii="Cambria" w:hAnsi="Cambria"/>
        </w:rPr>
        <w:t xml:space="preserve"> (forthcoming) </w:t>
      </w:r>
      <w:r w:rsidRPr="0059674B">
        <w:rPr>
          <w:rFonts w:ascii="Cambria" w:hAnsi="Cambria"/>
          <w:i/>
          <w:iCs/>
        </w:rPr>
        <w:t xml:space="preserve">The </w:t>
      </w:r>
      <w:r w:rsidR="00C00380">
        <w:rPr>
          <w:rFonts w:ascii="Cambria" w:hAnsi="Cambria"/>
          <w:i/>
          <w:iCs/>
        </w:rPr>
        <w:t>B</w:t>
      </w:r>
      <w:r w:rsidRPr="0059674B">
        <w:rPr>
          <w:rFonts w:ascii="Cambria" w:hAnsi="Cambria"/>
          <w:i/>
          <w:iCs/>
        </w:rPr>
        <w:t xml:space="preserve">order </w:t>
      </w:r>
      <w:r w:rsidR="00426BE2" w:rsidRPr="0059674B">
        <w:rPr>
          <w:rFonts w:ascii="Cambria" w:hAnsi="Cambria"/>
          <w:i/>
          <w:iCs/>
        </w:rPr>
        <w:t>b</w:t>
      </w:r>
      <w:r w:rsidRPr="0059674B">
        <w:rPr>
          <w:rFonts w:ascii="Cambria" w:hAnsi="Cambria"/>
          <w:i/>
          <w:iCs/>
        </w:rPr>
        <w:t xml:space="preserve">etween </w:t>
      </w:r>
      <w:r w:rsidR="00C00380">
        <w:rPr>
          <w:rFonts w:ascii="Cambria" w:hAnsi="Cambria"/>
          <w:i/>
          <w:iCs/>
        </w:rPr>
        <w:t>S</w:t>
      </w:r>
      <w:r w:rsidRPr="0059674B">
        <w:rPr>
          <w:rFonts w:ascii="Cambria" w:hAnsi="Cambria"/>
          <w:i/>
          <w:iCs/>
        </w:rPr>
        <w:t xml:space="preserve">eeing and </w:t>
      </w:r>
      <w:r w:rsidR="00C00380">
        <w:rPr>
          <w:rFonts w:ascii="Cambria" w:hAnsi="Cambria"/>
          <w:i/>
          <w:iCs/>
        </w:rPr>
        <w:t>T</w:t>
      </w:r>
      <w:r w:rsidRPr="0059674B">
        <w:rPr>
          <w:rFonts w:ascii="Cambria" w:hAnsi="Cambria"/>
          <w:i/>
          <w:iCs/>
        </w:rPr>
        <w:t>hinking</w:t>
      </w:r>
      <w:r w:rsidRPr="0059674B">
        <w:rPr>
          <w:rFonts w:ascii="Cambria" w:hAnsi="Cambria"/>
        </w:rPr>
        <w:t>. MIT Press.</w:t>
      </w:r>
      <w:r w:rsidR="00C00380">
        <w:rPr>
          <w:rFonts w:ascii="Cambria" w:hAnsi="Cambria"/>
        </w:rPr>
        <w:t xml:space="preserve"> </w:t>
      </w:r>
    </w:p>
    <w:p w14:paraId="3728927E" w14:textId="03F99FEF" w:rsidR="000553CB" w:rsidRDefault="000553CB" w:rsidP="00FF5354">
      <w:pPr>
        <w:spacing w:after="0" w:line="360" w:lineRule="auto"/>
        <w:ind w:left="540" w:hanging="540"/>
        <w:rPr>
          <w:rFonts w:ascii="Cambria" w:hAnsi="Cambria"/>
          <w:color w:val="222222"/>
          <w:shd w:val="clear" w:color="auto" w:fill="FFFFFF"/>
        </w:rPr>
      </w:pPr>
      <w:r w:rsidRPr="0059674B">
        <w:rPr>
          <w:rFonts w:ascii="Cambria" w:hAnsi="Cambria"/>
          <w:color w:val="222222"/>
          <w:shd w:val="clear" w:color="auto" w:fill="FFFFFF"/>
        </w:rPr>
        <w:t>Clark, A</w:t>
      </w:r>
      <w:r w:rsidR="001D6541">
        <w:rPr>
          <w:rFonts w:ascii="Cambria" w:hAnsi="Cambria"/>
          <w:color w:val="222222"/>
          <w:shd w:val="clear" w:color="auto" w:fill="FFFFFF"/>
        </w:rPr>
        <w:t>ndy</w:t>
      </w:r>
      <w:r w:rsidRPr="0059674B">
        <w:rPr>
          <w:rFonts w:ascii="Cambria" w:hAnsi="Cambria"/>
          <w:color w:val="222222"/>
          <w:shd w:val="clear" w:color="auto" w:fill="FFFFFF"/>
        </w:rPr>
        <w:t xml:space="preserve"> (2013) </w:t>
      </w:r>
      <w:r w:rsidR="00C00380">
        <w:rPr>
          <w:rFonts w:ascii="Cambria" w:hAnsi="Cambria"/>
          <w:color w:val="222222"/>
          <w:shd w:val="clear" w:color="auto" w:fill="FFFFFF"/>
        </w:rPr>
        <w:t>‘</w:t>
      </w:r>
      <w:r w:rsidRPr="00C00380">
        <w:rPr>
          <w:rFonts w:ascii="Cambria" w:hAnsi="Cambria"/>
          <w:color w:val="222222"/>
          <w:shd w:val="clear" w:color="auto" w:fill="FFFFFF"/>
        </w:rPr>
        <w:t xml:space="preserve">Whatever </w:t>
      </w:r>
      <w:r w:rsidR="00C00380" w:rsidRPr="00C00380">
        <w:rPr>
          <w:rFonts w:ascii="Cambria" w:hAnsi="Cambria"/>
          <w:color w:val="222222"/>
          <w:shd w:val="clear" w:color="auto" w:fill="FFFFFF"/>
        </w:rPr>
        <w:t>N</w:t>
      </w:r>
      <w:r w:rsidRPr="00C00380">
        <w:rPr>
          <w:rFonts w:ascii="Cambria" w:hAnsi="Cambria"/>
          <w:color w:val="222222"/>
          <w:shd w:val="clear" w:color="auto" w:fill="FFFFFF"/>
        </w:rPr>
        <w:t xml:space="preserve">ext? Predictive </w:t>
      </w:r>
      <w:r w:rsidR="00C00380" w:rsidRPr="00C00380">
        <w:rPr>
          <w:rFonts w:ascii="Cambria" w:hAnsi="Cambria"/>
          <w:color w:val="222222"/>
          <w:shd w:val="clear" w:color="auto" w:fill="FFFFFF"/>
        </w:rPr>
        <w:t>B</w:t>
      </w:r>
      <w:r w:rsidRPr="00C00380">
        <w:rPr>
          <w:rFonts w:ascii="Cambria" w:hAnsi="Cambria"/>
          <w:color w:val="222222"/>
          <w:shd w:val="clear" w:color="auto" w:fill="FFFFFF"/>
        </w:rPr>
        <w:t xml:space="preserve">rains, </w:t>
      </w:r>
      <w:r w:rsidR="00C00380" w:rsidRPr="00C00380">
        <w:rPr>
          <w:rFonts w:ascii="Cambria" w:hAnsi="Cambria"/>
          <w:color w:val="222222"/>
          <w:shd w:val="clear" w:color="auto" w:fill="FFFFFF"/>
        </w:rPr>
        <w:t>S</w:t>
      </w:r>
      <w:r w:rsidRPr="00C00380">
        <w:rPr>
          <w:rFonts w:ascii="Cambria" w:hAnsi="Cambria"/>
          <w:color w:val="222222"/>
          <w:shd w:val="clear" w:color="auto" w:fill="FFFFFF"/>
        </w:rPr>
        <w:t xml:space="preserve">ituated </w:t>
      </w:r>
      <w:r w:rsidR="00C00380" w:rsidRPr="00C00380">
        <w:rPr>
          <w:rFonts w:ascii="Cambria" w:hAnsi="Cambria"/>
          <w:color w:val="222222"/>
          <w:shd w:val="clear" w:color="auto" w:fill="FFFFFF"/>
        </w:rPr>
        <w:t>A</w:t>
      </w:r>
      <w:r w:rsidRPr="00C00380">
        <w:rPr>
          <w:rFonts w:ascii="Cambria" w:hAnsi="Cambria"/>
          <w:color w:val="222222"/>
          <w:shd w:val="clear" w:color="auto" w:fill="FFFFFF"/>
        </w:rPr>
        <w:t xml:space="preserve">gents, and the </w:t>
      </w:r>
      <w:r w:rsidR="00C00380" w:rsidRPr="00C00380">
        <w:rPr>
          <w:rFonts w:ascii="Cambria" w:hAnsi="Cambria"/>
          <w:color w:val="222222"/>
          <w:shd w:val="clear" w:color="auto" w:fill="FFFFFF"/>
        </w:rPr>
        <w:t>F</w:t>
      </w:r>
      <w:r w:rsidRPr="00C00380">
        <w:rPr>
          <w:rFonts w:ascii="Cambria" w:hAnsi="Cambria"/>
          <w:color w:val="222222"/>
          <w:shd w:val="clear" w:color="auto" w:fill="FFFFFF"/>
        </w:rPr>
        <w:t xml:space="preserve">uture of </w:t>
      </w:r>
      <w:r w:rsidR="00C00380" w:rsidRPr="00C00380">
        <w:rPr>
          <w:rFonts w:ascii="Cambria" w:hAnsi="Cambria"/>
          <w:color w:val="222222"/>
          <w:shd w:val="clear" w:color="auto" w:fill="FFFFFF"/>
        </w:rPr>
        <w:t>C</w:t>
      </w:r>
      <w:r w:rsidRPr="00C00380">
        <w:rPr>
          <w:rFonts w:ascii="Cambria" w:hAnsi="Cambria"/>
          <w:color w:val="222222"/>
          <w:shd w:val="clear" w:color="auto" w:fill="FFFFFF"/>
        </w:rPr>
        <w:t xml:space="preserve">ognitive </w:t>
      </w:r>
      <w:r w:rsidR="00C00380" w:rsidRPr="00C00380">
        <w:rPr>
          <w:rFonts w:ascii="Cambria" w:hAnsi="Cambria"/>
          <w:color w:val="222222"/>
          <w:shd w:val="clear" w:color="auto" w:fill="FFFFFF"/>
        </w:rPr>
        <w:t>S</w:t>
      </w:r>
      <w:r w:rsidRPr="00C00380">
        <w:rPr>
          <w:rFonts w:ascii="Cambria" w:hAnsi="Cambria"/>
          <w:color w:val="222222"/>
          <w:shd w:val="clear" w:color="auto" w:fill="FFFFFF"/>
        </w:rPr>
        <w:t>cience</w:t>
      </w:r>
      <w:r w:rsidR="00C00380">
        <w:rPr>
          <w:rFonts w:ascii="Cambria" w:hAnsi="Cambria"/>
          <w:color w:val="222222"/>
          <w:shd w:val="clear" w:color="auto" w:fill="FFFFFF"/>
        </w:rPr>
        <w:t>’,</w:t>
      </w:r>
      <w:r w:rsidRPr="0059674B">
        <w:rPr>
          <w:rFonts w:ascii="Cambria" w:hAnsi="Cambria"/>
          <w:color w:val="222222"/>
          <w:shd w:val="clear" w:color="auto" w:fill="FFFFFF"/>
        </w:rPr>
        <w:t> </w:t>
      </w:r>
      <w:r w:rsidRPr="0059674B">
        <w:rPr>
          <w:rFonts w:ascii="Cambria" w:hAnsi="Cambria"/>
          <w:i/>
          <w:iCs/>
          <w:color w:val="222222"/>
          <w:shd w:val="clear" w:color="auto" w:fill="FFFFFF"/>
        </w:rPr>
        <w:t xml:space="preserve">Behavioral and </w:t>
      </w:r>
      <w:r w:rsidR="00C00380">
        <w:rPr>
          <w:rFonts w:ascii="Cambria" w:hAnsi="Cambria"/>
          <w:i/>
          <w:iCs/>
          <w:color w:val="222222"/>
          <w:shd w:val="clear" w:color="auto" w:fill="FFFFFF"/>
        </w:rPr>
        <w:t>B</w:t>
      </w:r>
      <w:r w:rsidRPr="0059674B">
        <w:rPr>
          <w:rFonts w:ascii="Cambria" w:hAnsi="Cambria"/>
          <w:i/>
          <w:iCs/>
          <w:color w:val="222222"/>
          <w:shd w:val="clear" w:color="auto" w:fill="FFFFFF"/>
        </w:rPr>
        <w:t xml:space="preserve">rain </w:t>
      </w:r>
      <w:r w:rsidR="00C00380">
        <w:rPr>
          <w:rFonts w:ascii="Cambria" w:hAnsi="Cambria"/>
          <w:i/>
          <w:iCs/>
          <w:color w:val="222222"/>
          <w:shd w:val="clear" w:color="auto" w:fill="FFFFFF"/>
        </w:rPr>
        <w:t>S</w:t>
      </w:r>
      <w:r w:rsidRPr="0059674B">
        <w:rPr>
          <w:rFonts w:ascii="Cambria" w:hAnsi="Cambria"/>
          <w:i/>
          <w:iCs/>
          <w:color w:val="222222"/>
          <w:shd w:val="clear" w:color="auto" w:fill="FFFFFF"/>
        </w:rPr>
        <w:t>ciences</w:t>
      </w:r>
      <w:r w:rsidRPr="0059674B">
        <w:rPr>
          <w:rFonts w:ascii="Cambria" w:hAnsi="Cambria"/>
          <w:color w:val="222222"/>
          <w:shd w:val="clear" w:color="auto" w:fill="FFFFFF"/>
        </w:rPr>
        <w:t> </w:t>
      </w:r>
      <w:r w:rsidRPr="00C00380">
        <w:rPr>
          <w:rFonts w:ascii="Cambria" w:hAnsi="Cambria"/>
          <w:b/>
          <w:bCs/>
          <w:color w:val="222222"/>
          <w:shd w:val="clear" w:color="auto" w:fill="FFFFFF"/>
        </w:rPr>
        <w:t>36</w:t>
      </w:r>
      <w:r w:rsidRPr="0059674B">
        <w:rPr>
          <w:rFonts w:ascii="Cambria" w:hAnsi="Cambria"/>
          <w:color w:val="222222"/>
          <w:shd w:val="clear" w:color="auto" w:fill="FFFFFF"/>
        </w:rPr>
        <w:t>, 181</w:t>
      </w:r>
      <w:r w:rsidR="00C00380">
        <w:rPr>
          <w:rFonts w:ascii="Cambria" w:hAnsi="Cambria"/>
          <w:color w:val="222222"/>
          <w:shd w:val="clear" w:color="auto" w:fill="FFFFFF"/>
        </w:rPr>
        <w:t>–</w:t>
      </w:r>
      <w:r w:rsidRPr="0059674B">
        <w:rPr>
          <w:rFonts w:ascii="Cambria" w:hAnsi="Cambria"/>
          <w:color w:val="222222"/>
          <w:shd w:val="clear" w:color="auto" w:fill="FFFFFF"/>
        </w:rPr>
        <w:t>204.</w:t>
      </w:r>
      <w:r w:rsidR="00C00380">
        <w:rPr>
          <w:rFonts w:ascii="Cambria" w:hAnsi="Cambria"/>
          <w:color w:val="222222"/>
          <w:shd w:val="clear" w:color="auto" w:fill="FFFFFF"/>
        </w:rPr>
        <w:t xml:space="preserve"> doi:</w:t>
      </w:r>
      <w:hyperlink r:id="rId10" w:history="1">
        <w:r w:rsidR="001D6541" w:rsidRPr="0020706F">
          <w:rPr>
            <w:rStyle w:val="Hyperlink"/>
            <w:rFonts w:ascii="Cambria" w:hAnsi="Cambria"/>
            <w:shd w:val="clear" w:color="auto" w:fill="FFFFFF"/>
          </w:rPr>
          <w:t>10.1017/S0140525X12000477</w:t>
        </w:r>
      </w:hyperlink>
    </w:p>
    <w:p w14:paraId="2A88BC53" w14:textId="5C8E47CB" w:rsidR="00BB203D" w:rsidRDefault="00BB203D" w:rsidP="00FF5354">
      <w:pPr>
        <w:spacing w:after="0" w:line="360" w:lineRule="auto"/>
        <w:ind w:left="540" w:hanging="540"/>
        <w:rPr>
          <w:rFonts w:ascii="Cambria" w:hAnsi="Cambria"/>
          <w:color w:val="222222"/>
          <w:shd w:val="clear" w:color="auto" w:fill="FFFFFF"/>
        </w:rPr>
      </w:pPr>
      <w:r w:rsidRPr="0059674B">
        <w:rPr>
          <w:rFonts w:ascii="Cambria" w:hAnsi="Cambria"/>
          <w:color w:val="222222"/>
          <w:shd w:val="clear" w:color="auto" w:fill="FFFFFF"/>
        </w:rPr>
        <w:t>Clark, A</w:t>
      </w:r>
      <w:r w:rsidR="007C72C2">
        <w:rPr>
          <w:rFonts w:ascii="Cambria" w:hAnsi="Cambria"/>
          <w:color w:val="222222"/>
          <w:shd w:val="clear" w:color="auto" w:fill="FFFFFF"/>
        </w:rPr>
        <w:t>ndy</w:t>
      </w:r>
      <w:r w:rsidRPr="0059674B">
        <w:rPr>
          <w:rFonts w:ascii="Cambria" w:hAnsi="Cambria"/>
          <w:color w:val="222222"/>
          <w:shd w:val="clear" w:color="auto" w:fill="FFFFFF"/>
        </w:rPr>
        <w:t xml:space="preserve"> (2015) </w:t>
      </w:r>
      <w:r w:rsidRPr="0059674B">
        <w:rPr>
          <w:rFonts w:ascii="Cambria" w:hAnsi="Cambria"/>
          <w:i/>
          <w:iCs/>
          <w:color w:val="222222"/>
          <w:shd w:val="clear" w:color="auto" w:fill="FFFFFF"/>
        </w:rPr>
        <w:t xml:space="preserve">Surfing uncertainty: Prediction, </w:t>
      </w:r>
      <w:r w:rsidR="007C72C2">
        <w:rPr>
          <w:rFonts w:ascii="Cambria" w:hAnsi="Cambria"/>
          <w:i/>
          <w:iCs/>
          <w:color w:val="222222"/>
          <w:shd w:val="clear" w:color="auto" w:fill="FFFFFF"/>
        </w:rPr>
        <w:t>A</w:t>
      </w:r>
      <w:r w:rsidRPr="0059674B">
        <w:rPr>
          <w:rFonts w:ascii="Cambria" w:hAnsi="Cambria"/>
          <w:i/>
          <w:iCs/>
          <w:color w:val="222222"/>
          <w:shd w:val="clear" w:color="auto" w:fill="FFFFFF"/>
        </w:rPr>
        <w:t xml:space="preserve">ction, and the </w:t>
      </w:r>
      <w:r w:rsidR="007C72C2">
        <w:rPr>
          <w:rFonts w:ascii="Cambria" w:hAnsi="Cambria"/>
          <w:i/>
          <w:iCs/>
          <w:color w:val="222222"/>
          <w:shd w:val="clear" w:color="auto" w:fill="FFFFFF"/>
        </w:rPr>
        <w:t>E</w:t>
      </w:r>
      <w:r w:rsidRPr="0059674B">
        <w:rPr>
          <w:rFonts w:ascii="Cambria" w:hAnsi="Cambria"/>
          <w:i/>
          <w:iCs/>
          <w:color w:val="222222"/>
          <w:shd w:val="clear" w:color="auto" w:fill="FFFFFF"/>
        </w:rPr>
        <w:t xml:space="preserve">mbodied </w:t>
      </w:r>
      <w:r w:rsidR="007C72C2">
        <w:rPr>
          <w:rFonts w:ascii="Cambria" w:hAnsi="Cambria"/>
          <w:i/>
          <w:iCs/>
          <w:color w:val="222222"/>
          <w:shd w:val="clear" w:color="auto" w:fill="FFFFFF"/>
        </w:rPr>
        <w:t>M</w:t>
      </w:r>
      <w:r w:rsidRPr="0059674B">
        <w:rPr>
          <w:rFonts w:ascii="Cambria" w:hAnsi="Cambria"/>
          <w:i/>
          <w:iCs/>
          <w:color w:val="222222"/>
          <w:shd w:val="clear" w:color="auto" w:fill="FFFFFF"/>
        </w:rPr>
        <w:t>ind</w:t>
      </w:r>
      <w:r w:rsidRPr="0059674B">
        <w:rPr>
          <w:rFonts w:ascii="Cambria" w:hAnsi="Cambria"/>
          <w:color w:val="222222"/>
          <w:shd w:val="clear" w:color="auto" w:fill="FFFFFF"/>
        </w:rPr>
        <w:t>. Oxford University Press.</w:t>
      </w:r>
    </w:p>
    <w:p w14:paraId="5AAD79BE" w14:textId="7509EDD1" w:rsidR="002D46D6" w:rsidRDefault="002D46D6" w:rsidP="00FF5354">
      <w:pPr>
        <w:spacing w:after="0" w:line="360" w:lineRule="auto"/>
        <w:ind w:left="540" w:hanging="540"/>
        <w:rPr>
          <w:rFonts w:ascii="Cambria" w:hAnsi="Cambria"/>
          <w:color w:val="222222"/>
          <w:shd w:val="clear" w:color="auto" w:fill="FFFFFF"/>
        </w:rPr>
      </w:pPr>
      <w:r w:rsidRPr="0059674B">
        <w:rPr>
          <w:rFonts w:ascii="Cambria" w:hAnsi="Cambria"/>
          <w:color w:val="222222"/>
          <w:shd w:val="clear" w:color="auto" w:fill="FFFFFF"/>
        </w:rPr>
        <w:t>Clark, A</w:t>
      </w:r>
      <w:r w:rsidR="007C72C2">
        <w:rPr>
          <w:rFonts w:ascii="Cambria" w:hAnsi="Cambria"/>
          <w:color w:val="222222"/>
          <w:shd w:val="clear" w:color="auto" w:fill="FFFFFF"/>
        </w:rPr>
        <w:t>ndy</w:t>
      </w:r>
      <w:r w:rsidRPr="0059674B">
        <w:rPr>
          <w:rFonts w:ascii="Cambria" w:hAnsi="Cambria"/>
          <w:color w:val="222222"/>
          <w:shd w:val="clear" w:color="auto" w:fill="FFFFFF"/>
        </w:rPr>
        <w:t xml:space="preserve"> (2020) </w:t>
      </w:r>
      <w:r w:rsidR="007C72C2">
        <w:rPr>
          <w:rFonts w:ascii="Cambria" w:hAnsi="Cambria"/>
          <w:color w:val="222222"/>
          <w:shd w:val="clear" w:color="auto" w:fill="FFFFFF"/>
        </w:rPr>
        <w:t>‘</w:t>
      </w:r>
      <w:r w:rsidRPr="0059674B">
        <w:rPr>
          <w:rFonts w:ascii="Cambria" w:hAnsi="Cambria"/>
          <w:color w:val="222222"/>
          <w:shd w:val="clear" w:color="auto" w:fill="FFFFFF"/>
        </w:rPr>
        <w:t xml:space="preserve">Beyond </w:t>
      </w:r>
      <w:r w:rsidR="007C72C2">
        <w:rPr>
          <w:rFonts w:ascii="Cambria" w:hAnsi="Cambria"/>
          <w:color w:val="222222"/>
          <w:shd w:val="clear" w:color="auto" w:fill="FFFFFF"/>
        </w:rPr>
        <w:t>D</w:t>
      </w:r>
      <w:r w:rsidRPr="0059674B">
        <w:rPr>
          <w:rFonts w:ascii="Cambria" w:hAnsi="Cambria"/>
          <w:color w:val="222222"/>
          <w:shd w:val="clear" w:color="auto" w:fill="FFFFFF"/>
        </w:rPr>
        <w:t xml:space="preserve">esire? Agency, </w:t>
      </w:r>
      <w:r w:rsidR="007C72C2">
        <w:rPr>
          <w:rFonts w:ascii="Cambria" w:hAnsi="Cambria"/>
          <w:color w:val="222222"/>
          <w:shd w:val="clear" w:color="auto" w:fill="FFFFFF"/>
        </w:rPr>
        <w:t>C</w:t>
      </w:r>
      <w:r w:rsidRPr="0059674B">
        <w:rPr>
          <w:rFonts w:ascii="Cambria" w:hAnsi="Cambria"/>
          <w:color w:val="222222"/>
          <w:shd w:val="clear" w:color="auto" w:fill="FFFFFF"/>
        </w:rPr>
        <w:t xml:space="preserve">hoice, and the </w:t>
      </w:r>
      <w:r w:rsidR="007C72C2">
        <w:rPr>
          <w:rFonts w:ascii="Cambria" w:hAnsi="Cambria"/>
          <w:color w:val="222222"/>
          <w:shd w:val="clear" w:color="auto" w:fill="FFFFFF"/>
        </w:rPr>
        <w:t>P</w:t>
      </w:r>
      <w:r w:rsidRPr="0059674B">
        <w:rPr>
          <w:rFonts w:ascii="Cambria" w:hAnsi="Cambria"/>
          <w:color w:val="222222"/>
          <w:shd w:val="clear" w:color="auto" w:fill="FFFFFF"/>
        </w:rPr>
        <w:t xml:space="preserve">redictive </w:t>
      </w:r>
      <w:r w:rsidR="007C72C2">
        <w:rPr>
          <w:rFonts w:ascii="Cambria" w:hAnsi="Cambria"/>
          <w:color w:val="222222"/>
          <w:shd w:val="clear" w:color="auto" w:fill="FFFFFF"/>
        </w:rPr>
        <w:t>M</w:t>
      </w:r>
      <w:r w:rsidRPr="0059674B">
        <w:rPr>
          <w:rFonts w:ascii="Cambria" w:hAnsi="Cambria"/>
          <w:color w:val="222222"/>
          <w:shd w:val="clear" w:color="auto" w:fill="FFFFFF"/>
        </w:rPr>
        <w:t>ind</w:t>
      </w:r>
      <w:r w:rsidR="007C72C2">
        <w:rPr>
          <w:rFonts w:ascii="Cambria" w:hAnsi="Cambria"/>
          <w:color w:val="222222"/>
          <w:shd w:val="clear" w:color="auto" w:fill="FFFFFF"/>
        </w:rPr>
        <w:t>’,</w:t>
      </w:r>
      <w:r w:rsidRPr="0059674B">
        <w:rPr>
          <w:rFonts w:ascii="Cambria" w:hAnsi="Cambria"/>
          <w:color w:val="222222"/>
          <w:shd w:val="clear" w:color="auto" w:fill="FFFFFF"/>
        </w:rPr>
        <w:t> </w:t>
      </w:r>
      <w:r w:rsidRPr="0059674B">
        <w:rPr>
          <w:rFonts w:ascii="Cambria" w:hAnsi="Cambria"/>
          <w:i/>
          <w:iCs/>
          <w:color w:val="222222"/>
          <w:shd w:val="clear" w:color="auto" w:fill="FFFFFF"/>
        </w:rPr>
        <w:t>Australasian Journal of Philosophy</w:t>
      </w:r>
      <w:r w:rsidRPr="0059674B">
        <w:rPr>
          <w:rFonts w:ascii="Cambria" w:hAnsi="Cambria"/>
          <w:color w:val="222222"/>
          <w:shd w:val="clear" w:color="auto" w:fill="FFFFFF"/>
        </w:rPr>
        <w:t> </w:t>
      </w:r>
      <w:r w:rsidRPr="007C72C2">
        <w:rPr>
          <w:rFonts w:ascii="Cambria" w:hAnsi="Cambria"/>
          <w:b/>
          <w:bCs/>
          <w:color w:val="222222"/>
          <w:shd w:val="clear" w:color="auto" w:fill="FFFFFF"/>
        </w:rPr>
        <w:t>98</w:t>
      </w:r>
      <w:r w:rsidR="007C72C2">
        <w:rPr>
          <w:rFonts w:ascii="Cambria" w:hAnsi="Cambria"/>
          <w:color w:val="222222"/>
          <w:shd w:val="clear" w:color="auto" w:fill="FFFFFF"/>
        </w:rPr>
        <w:t>:</w:t>
      </w:r>
      <w:r w:rsidRPr="0059674B">
        <w:rPr>
          <w:rFonts w:ascii="Cambria" w:hAnsi="Cambria"/>
          <w:color w:val="222222"/>
          <w:shd w:val="clear" w:color="auto" w:fill="FFFFFF"/>
        </w:rPr>
        <w:t xml:space="preserve"> 1</w:t>
      </w:r>
      <w:r w:rsidR="007C72C2">
        <w:rPr>
          <w:rFonts w:ascii="Cambria" w:hAnsi="Cambria"/>
          <w:color w:val="222222"/>
          <w:shd w:val="clear" w:color="auto" w:fill="FFFFFF"/>
        </w:rPr>
        <w:t>–</w:t>
      </w:r>
      <w:r w:rsidRPr="0059674B">
        <w:rPr>
          <w:rFonts w:ascii="Cambria" w:hAnsi="Cambria"/>
          <w:color w:val="222222"/>
          <w:shd w:val="clear" w:color="auto" w:fill="FFFFFF"/>
        </w:rPr>
        <w:t>15.</w:t>
      </w:r>
      <w:r w:rsidR="007C72C2">
        <w:rPr>
          <w:rFonts w:ascii="Cambria" w:hAnsi="Cambria"/>
          <w:color w:val="222222"/>
          <w:shd w:val="clear" w:color="auto" w:fill="FFFFFF"/>
        </w:rPr>
        <w:t xml:space="preserve"> doi:</w:t>
      </w:r>
      <w:hyperlink r:id="rId11" w:history="1">
        <w:r w:rsidR="007C72C2" w:rsidRPr="0020706F">
          <w:rPr>
            <w:rStyle w:val="Hyperlink"/>
            <w:rFonts w:ascii="Cambria" w:hAnsi="Cambria"/>
            <w:shd w:val="clear" w:color="auto" w:fill="FFFFFF"/>
          </w:rPr>
          <w:t>10.1080/00048402.2019.1602661</w:t>
        </w:r>
      </w:hyperlink>
    </w:p>
    <w:p w14:paraId="01E13C1A" w14:textId="79932BE6" w:rsidR="00494DD9" w:rsidRDefault="006841EE" w:rsidP="00FF5354">
      <w:pPr>
        <w:autoSpaceDE w:val="0"/>
        <w:autoSpaceDN w:val="0"/>
        <w:adjustRightInd w:val="0"/>
        <w:spacing w:after="0" w:line="360" w:lineRule="auto"/>
        <w:ind w:left="540" w:hanging="540"/>
        <w:rPr>
          <w:rFonts w:ascii="Cambria" w:hAnsi="Cambria"/>
        </w:rPr>
      </w:pPr>
      <w:r w:rsidRPr="0059674B">
        <w:rPr>
          <w:rFonts w:ascii="Cambria" w:hAnsi="Cambria"/>
          <w:color w:val="000000"/>
        </w:rPr>
        <w:t>Dewhurst, J</w:t>
      </w:r>
      <w:r w:rsidR="007C72C2">
        <w:rPr>
          <w:rFonts w:ascii="Cambria" w:hAnsi="Cambria"/>
          <w:color w:val="000000"/>
        </w:rPr>
        <w:t>oe</w:t>
      </w:r>
      <w:r w:rsidRPr="0059674B">
        <w:rPr>
          <w:rFonts w:ascii="Cambria" w:hAnsi="Cambria"/>
          <w:color w:val="000000"/>
        </w:rPr>
        <w:t xml:space="preserve"> (2017) </w:t>
      </w:r>
      <w:r w:rsidR="007C72C2">
        <w:rPr>
          <w:rFonts w:ascii="Cambria" w:hAnsi="Cambria"/>
          <w:color w:val="000000"/>
        </w:rPr>
        <w:t>‘</w:t>
      </w:r>
      <w:r w:rsidRPr="0059674B">
        <w:rPr>
          <w:rFonts w:ascii="Cambria" w:hAnsi="Cambria"/>
          <w:color w:val="000000"/>
        </w:rPr>
        <w:t>Folk Psychology and the Bayesian Brain</w:t>
      </w:r>
      <w:r w:rsidR="007C72C2">
        <w:rPr>
          <w:rFonts w:ascii="Cambria" w:hAnsi="Cambria"/>
          <w:color w:val="000000"/>
        </w:rPr>
        <w:t>’</w:t>
      </w:r>
      <w:r w:rsidRPr="0059674B">
        <w:rPr>
          <w:rFonts w:ascii="Cambria" w:hAnsi="Cambria"/>
          <w:color w:val="000000"/>
        </w:rPr>
        <w:t>. In T</w:t>
      </w:r>
      <w:r w:rsidR="007C72C2">
        <w:rPr>
          <w:rFonts w:ascii="Cambria" w:hAnsi="Cambria"/>
          <w:color w:val="000000"/>
        </w:rPr>
        <w:t>homas</w:t>
      </w:r>
      <w:r w:rsidRPr="0059674B">
        <w:rPr>
          <w:rFonts w:ascii="Cambria" w:hAnsi="Cambria"/>
          <w:color w:val="000000"/>
        </w:rPr>
        <w:t xml:space="preserve"> Metzinger </w:t>
      </w:r>
      <w:r w:rsidR="007C72C2">
        <w:rPr>
          <w:rFonts w:ascii="Cambria" w:hAnsi="Cambria"/>
          <w:color w:val="000000"/>
        </w:rPr>
        <w:t>and</w:t>
      </w:r>
      <w:r w:rsidRPr="0059674B">
        <w:rPr>
          <w:rFonts w:ascii="Cambria" w:hAnsi="Cambria"/>
          <w:color w:val="000000"/>
        </w:rPr>
        <w:t xml:space="preserve"> W</w:t>
      </w:r>
      <w:r w:rsidR="007C72C2">
        <w:rPr>
          <w:rFonts w:ascii="Cambria" w:hAnsi="Cambria"/>
          <w:color w:val="000000"/>
        </w:rPr>
        <w:t>anja</w:t>
      </w:r>
      <w:r w:rsidRPr="0059674B">
        <w:rPr>
          <w:rFonts w:ascii="Cambria" w:hAnsi="Cambria"/>
          <w:color w:val="000000"/>
        </w:rPr>
        <w:t xml:space="preserve"> Wiese</w:t>
      </w:r>
      <w:r w:rsidR="007C72C2">
        <w:rPr>
          <w:rFonts w:ascii="Cambria" w:hAnsi="Cambria"/>
          <w:color w:val="000000"/>
        </w:rPr>
        <w:t>, eds.</w:t>
      </w:r>
      <w:r w:rsidR="00494DD9">
        <w:rPr>
          <w:rFonts w:ascii="Cambria" w:hAnsi="Cambria"/>
          <w:color w:val="000000"/>
        </w:rPr>
        <w:t>,</w:t>
      </w:r>
      <w:r w:rsidRPr="0059674B">
        <w:rPr>
          <w:rFonts w:ascii="Cambria" w:hAnsi="Cambria"/>
          <w:color w:val="000000"/>
        </w:rPr>
        <w:t xml:space="preserve"> </w:t>
      </w:r>
      <w:r w:rsidRPr="0059674B">
        <w:rPr>
          <w:rFonts w:ascii="Cambria" w:hAnsi="Cambria"/>
          <w:i/>
          <w:iCs/>
          <w:color w:val="000000"/>
        </w:rPr>
        <w:t>Philosophy and Predictive P</w:t>
      </w:r>
      <w:r w:rsidRPr="0059674B">
        <w:rPr>
          <w:rFonts w:ascii="Cambria" w:hAnsi="Cambria"/>
          <w:i/>
          <w:iCs/>
        </w:rPr>
        <w:t>rocessing</w:t>
      </w:r>
      <w:r w:rsidR="00494DD9">
        <w:rPr>
          <w:rFonts w:ascii="Cambria" w:hAnsi="Cambria"/>
        </w:rPr>
        <w:t>, ch.</w:t>
      </w:r>
      <w:r w:rsidRPr="0059674B">
        <w:rPr>
          <w:rFonts w:ascii="Cambria" w:hAnsi="Cambria"/>
          <w:i/>
          <w:iCs/>
        </w:rPr>
        <w:t xml:space="preserve"> </w:t>
      </w:r>
      <w:r w:rsidRPr="0059674B">
        <w:rPr>
          <w:rFonts w:ascii="Cambria" w:hAnsi="Cambria"/>
        </w:rPr>
        <w:t xml:space="preserve">9. </w:t>
      </w:r>
      <w:r w:rsidRPr="00494DD9">
        <w:rPr>
          <w:rFonts w:ascii="Cambria" w:hAnsi="Cambria"/>
          <w:i/>
          <w:iCs/>
        </w:rPr>
        <w:t>MIND Group</w:t>
      </w:r>
      <w:r w:rsidRPr="0059674B">
        <w:rPr>
          <w:rFonts w:ascii="Cambria" w:hAnsi="Cambria"/>
        </w:rPr>
        <w:t>. doi:</w:t>
      </w:r>
      <w:hyperlink r:id="rId12" w:history="1">
        <w:r w:rsidR="00494DD9" w:rsidRPr="0020706F">
          <w:rPr>
            <w:rStyle w:val="Hyperlink"/>
            <w:rFonts w:ascii="Cambria" w:hAnsi="Cambria"/>
          </w:rPr>
          <w:t>10.15502/9783958573109</w:t>
        </w:r>
      </w:hyperlink>
    </w:p>
    <w:p w14:paraId="383A9029" w14:textId="4F68E48C" w:rsidR="005479FA" w:rsidRPr="00BC5BF8" w:rsidRDefault="005479FA" w:rsidP="00440CF9">
      <w:pPr>
        <w:autoSpaceDE w:val="0"/>
        <w:autoSpaceDN w:val="0"/>
        <w:adjustRightInd w:val="0"/>
        <w:spacing w:after="0" w:line="360" w:lineRule="auto"/>
        <w:ind w:left="540" w:hanging="540"/>
        <w:rPr>
          <w:rFonts w:ascii="Cambria" w:hAnsi="Cambria" w:cs="Segoe UI"/>
          <w:color w:val="333333"/>
          <w:shd w:val="clear" w:color="auto" w:fill="FCFCFC"/>
        </w:rPr>
      </w:pPr>
      <w:r w:rsidRPr="0059674B">
        <w:rPr>
          <w:rFonts w:ascii="Cambria" w:hAnsi="Cambria" w:cs="Arial"/>
          <w:color w:val="222222"/>
          <w:shd w:val="clear" w:color="auto" w:fill="FFFFFF"/>
        </w:rPr>
        <w:lastRenderedPageBreak/>
        <w:t>Downey, A</w:t>
      </w:r>
      <w:r w:rsidR="00043372">
        <w:rPr>
          <w:rFonts w:ascii="Cambria" w:hAnsi="Cambria" w:cs="Arial"/>
          <w:color w:val="222222"/>
          <w:shd w:val="clear" w:color="auto" w:fill="FFFFFF"/>
        </w:rPr>
        <w:t>drian</w:t>
      </w:r>
      <w:r w:rsidRPr="0059674B">
        <w:rPr>
          <w:rFonts w:ascii="Cambria" w:hAnsi="Cambria" w:cs="Arial"/>
          <w:color w:val="222222"/>
          <w:shd w:val="clear" w:color="auto" w:fill="FFFFFF"/>
        </w:rPr>
        <w:t xml:space="preserve"> (2018) </w:t>
      </w:r>
      <w:r w:rsidR="00043372">
        <w:rPr>
          <w:rFonts w:ascii="Cambria" w:hAnsi="Cambria" w:cs="Arial"/>
          <w:color w:val="222222"/>
          <w:shd w:val="clear" w:color="auto" w:fill="FFFFFF"/>
        </w:rPr>
        <w:t>‘</w:t>
      </w:r>
      <w:r w:rsidRPr="0059674B">
        <w:rPr>
          <w:rFonts w:ascii="Cambria" w:hAnsi="Cambria" w:cs="Arial"/>
          <w:color w:val="222222"/>
          <w:shd w:val="clear" w:color="auto" w:fill="FFFFFF"/>
        </w:rPr>
        <w:t xml:space="preserve">Predictive </w:t>
      </w:r>
      <w:r w:rsidR="00043372">
        <w:rPr>
          <w:rFonts w:ascii="Cambria" w:hAnsi="Cambria" w:cs="Arial"/>
          <w:color w:val="222222"/>
          <w:shd w:val="clear" w:color="auto" w:fill="FFFFFF"/>
        </w:rPr>
        <w:t>P</w:t>
      </w:r>
      <w:r w:rsidRPr="0059674B">
        <w:rPr>
          <w:rFonts w:ascii="Cambria" w:hAnsi="Cambria" w:cs="Arial"/>
          <w:color w:val="222222"/>
          <w:shd w:val="clear" w:color="auto" w:fill="FFFFFF"/>
        </w:rPr>
        <w:t xml:space="preserve">rocessing and the </w:t>
      </w:r>
      <w:r w:rsidR="00043372">
        <w:rPr>
          <w:rFonts w:ascii="Cambria" w:hAnsi="Cambria" w:cs="Arial"/>
          <w:color w:val="222222"/>
          <w:shd w:val="clear" w:color="auto" w:fill="FFFFFF"/>
        </w:rPr>
        <w:t>R</w:t>
      </w:r>
      <w:r w:rsidRPr="0059674B">
        <w:rPr>
          <w:rFonts w:ascii="Cambria" w:hAnsi="Cambria" w:cs="Arial"/>
          <w:color w:val="222222"/>
          <w:shd w:val="clear" w:color="auto" w:fill="FFFFFF"/>
        </w:rPr>
        <w:t xml:space="preserve">epresentation </w:t>
      </w:r>
      <w:r w:rsidR="00043372">
        <w:rPr>
          <w:rFonts w:ascii="Cambria" w:hAnsi="Cambria" w:cs="Arial"/>
          <w:color w:val="222222"/>
          <w:shd w:val="clear" w:color="auto" w:fill="FFFFFF"/>
        </w:rPr>
        <w:t>W</w:t>
      </w:r>
      <w:r w:rsidRPr="0059674B">
        <w:rPr>
          <w:rFonts w:ascii="Cambria" w:hAnsi="Cambria" w:cs="Arial"/>
          <w:color w:val="222222"/>
          <w:shd w:val="clear" w:color="auto" w:fill="FFFFFF"/>
        </w:rPr>
        <w:t xml:space="preserve">ars: A </w:t>
      </w:r>
      <w:r w:rsidR="00043372">
        <w:rPr>
          <w:rFonts w:ascii="Cambria" w:hAnsi="Cambria" w:cs="Arial"/>
          <w:color w:val="222222"/>
          <w:shd w:val="clear" w:color="auto" w:fill="FFFFFF"/>
        </w:rPr>
        <w:t>V</w:t>
      </w:r>
      <w:r w:rsidRPr="0059674B">
        <w:rPr>
          <w:rFonts w:ascii="Cambria" w:hAnsi="Cambria" w:cs="Arial"/>
          <w:color w:val="222222"/>
          <w:shd w:val="clear" w:color="auto" w:fill="FFFFFF"/>
        </w:rPr>
        <w:t xml:space="preserve">ictory for the </w:t>
      </w:r>
      <w:r w:rsidR="00043372">
        <w:rPr>
          <w:rFonts w:ascii="Cambria" w:hAnsi="Cambria" w:cs="Arial"/>
          <w:color w:val="222222"/>
          <w:shd w:val="clear" w:color="auto" w:fill="FFFFFF"/>
        </w:rPr>
        <w:t>E</w:t>
      </w:r>
      <w:r w:rsidRPr="0059674B">
        <w:rPr>
          <w:rFonts w:ascii="Cambria" w:hAnsi="Cambria" w:cs="Arial"/>
          <w:color w:val="222222"/>
          <w:shd w:val="clear" w:color="auto" w:fill="FFFFFF"/>
        </w:rPr>
        <w:t xml:space="preserve">liminativist (via </w:t>
      </w:r>
      <w:r w:rsidR="00043372">
        <w:rPr>
          <w:rFonts w:ascii="Cambria" w:hAnsi="Cambria" w:cs="Arial"/>
          <w:color w:val="222222"/>
          <w:shd w:val="clear" w:color="auto" w:fill="FFFFFF"/>
        </w:rPr>
        <w:t>F</w:t>
      </w:r>
      <w:r w:rsidRPr="0059674B">
        <w:rPr>
          <w:rFonts w:ascii="Cambria" w:hAnsi="Cambria" w:cs="Arial"/>
          <w:color w:val="222222"/>
          <w:shd w:val="clear" w:color="auto" w:fill="FFFFFF"/>
        </w:rPr>
        <w:t>ictionalism)</w:t>
      </w:r>
      <w:r w:rsidR="00043372">
        <w:rPr>
          <w:rFonts w:ascii="Cambria" w:hAnsi="Cambria" w:cs="Arial"/>
          <w:color w:val="222222"/>
          <w:shd w:val="clear" w:color="auto" w:fill="FFFFFF"/>
        </w:rPr>
        <w:t>’,</w:t>
      </w:r>
      <w:r w:rsidRPr="0059674B">
        <w:rPr>
          <w:rFonts w:ascii="Cambria" w:hAnsi="Cambria" w:cs="Arial"/>
          <w:color w:val="222222"/>
          <w:shd w:val="clear" w:color="auto" w:fill="FFFFFF"/>
        </w:rPr>
        <w:t> </w:t>
      </w:r>
      <w:r w:rsidRPr="0059674B">
        <w:rPr>
          <w:rFonts w:ascii="Cambria" w:hAnsi="Cambria" w:cs="Arial"/>
          <w:i/>
          <w:iCs/>
          <w:color w:val="222222"/>
          <w:shd w:val="clear" w:color="auto" w:fill="FFFFFF"/>
        </w:rPr>
        <w:t>Synthese</w:t>
      </w:r>
      <w:r w:rsidRPr="0059674B">
        <w:rPr>
          <w:rFonts w:ascii="Cambria" w:hAnsi="Cambria" w:cs="Arial"/>
          <w:color w:val="222222"/>
          <w:shd w:val="clear" w:color="auto" w:fill="FFFFFF"/>
        </w:rPr>
        <w:t> </w:t>
      </w:r>
      <w:r w:rsidRPr="00043372">
        <w:rPr>
          <w:rFonts w:ascii="Cambria" w:hAnsi="Cambria" w:cs="Arial"/>
          <w:b/>
          <w:bCs/>
          <w:color w:val="222222"/>
          <w:shd w:val="clear" w:color="auto" w:fill="FFFFFF"/>
        </w:rPr>
        <w:t>195</w:t>
      </w:r>
      <w:r w:rsidR="00043372" w:rsidRPr="00043372">
        <w:rPr>
          <w:rFonts w:ascii="Cambria" w:hAnsi="Cambria" w:cs="Arial"/>
          <w:color w:val="222222"/>
          <w:shd w:val="clear" w:color="auto" w:fill="FFFFFF"/>
        </w:rPr>
        <w:t>:</w:t>
      </w:r>
      <w:r w:rsidRPr="0059674B">
        <w:rPr>
          <w:rFonts w:ascii="Cambria" w:hAnsi="Cambria" w:cs="Arial"/>
          <w:color w:val="222222"/>
          <w:shd w:val="clear" w:color="auto" w:fill="FFFFFF"/>
        </w:rPr>
        <w:t xml:space="preserve"> 5115</w:t>
      </w:r>
      <w:r w:rsidR="00043372">
        <w:rPr>
          <w:rFonts w:ascii="Cambria" w:hAnsi="Cambria" w:cs="Arial"/>
          <w:color w:val="222222"/>
          <w:shd w:val="clear" w:color="auto" w:fill="FFFFFF"/>
        </w:rPr>
        <w:t>–</w:t>
      </w:r>
      <w:r w:rsidRPr="00BC5BF8">
        <w:rPr>
          <w:rFonts w:ascii="Cambria" w:hAnsi="Cambria" w:cs="Arial"/>
          <w:color w:val="222222"/>
          <w:shd w:val="clear" w:color="auto" w:fill="FFFFFF"/>
        </w:rPr>
        <w:t>39.</w:t>
      </w:r>
      <w:r w:rsidR="00043372" w:rsidRPr="00BC5BF8">
        <w:rPr>
          <w:rFonts w:ascii="Cambria" w:hAnsi="Cambria" w:cs="Arial"/>
          <w:color w:val="222222"/>
          <w:shd w:val="clear" w:color="auto" w:fill="FFFFFF"/>
        </w:rPr>
        <w:t xml:space="preserve"> Doi:</w:t>
      </w:r>
      <w:hyperlink r:id="rId13" w:history="1">
        <w:r w:rsidR="00043372" w:rsidRPr="00BC5BF8">
          <w:rPr>
            <w:rStyle w:val="Hyperlink"/>
            <w:rFonts w:ascii="Cambria" w:hAnsi="Cambria" w:cs="Segoe UI"/>
            <w:shd w:val="clear" w:color="auto" w:fill="FCFCFC"/>
          </w:rPr>
          <w:t>10.1007/s11229-017-1442-8</w:t>
        </w:r>
      </w:hyperlink>
    </w:p>
    <w:p w14:paraId="6B2DDF7F" w14:textId="570D567C" w:rsidR="002206F1" w:rsidRDefault="002206F1" w:rsidP="00FF5354">
      <w:pPr>
        <w:autoSpaceDE w:val="0"/>
        <w:autoSpaceDN w:val="0"/>
        <w:adjustRightInd w:val="0"/>
        <w:spacing w:after="0" w:line="360" w:lineRule="auto"/>
        <w:ind w:left="540" w:hanging="540"/>
        <w:rPr>
          <w:rFonts w:ascii="Cambria" w:hAnsi="Cambria"/>
        </w:rPr>
      </w:pPr>
      <w:r w:rsidRPr="0059674B">
        <w:rPr>
          <w:rFonts w:ascii="Cambria" w:hAnsi="Cambria"/>
        </w:rPr>
        <w:t>Fodor, J</w:t>
      </w:r>
      <w:r w:rsidR="00BC5BF8">
        <w:rPr>
          <w:rFonts w:ascii="Cambria" w:hAnsi="Cambria"/>
        </w:rPr>
        <w:t>erry</w:t>
      </w:r>
      <w:r w:rsidRPr="0059674B">
        <w:rPr>
          <w:rFonts w:ascii="Cambria" w:hAnsi="Cambria"/>
        </w:rPr>
        <w:t xml:space="preserve"> (2008) </w:t>
      </w:r>
      <w:r w:rsidRPr="0059674B">
        <w:rPr>
          <w:rFonts w:ascii="Cambria" w:hAnsi="Cambria"/>
          <w:i/>
          <w:iCs/>
        </w:rPr>
        <w:t xml:space="preserve">LOT 2: The </w:t>
      </w:r>
      <w:r w:rsidR="00BC5BF8">
        <w:rPr>
          <w:rFonts w:ascii="Cambria" w:hAnsi="Cambria"/>
          <w:i/>
          <w:iCs/>
        </w:rPr>
        <w:t>L</w:t>
      </w:r>
      <w:r w:rsidRPr="0059674B">
        <w:rPr>
          <w:rFonts w:ascii="Cambria" w:hAnsi="Cambria"/>
          <w:i/>
          <w:iCs/>
        </w:rPr>
        <w:t xml:space="preserve">anguage of </w:t>
      </w:r>
      <w:r w:rsidR="00BC5BF8">
        <w:rPr>
          <w:rFonts w:ascii="Cambria" w:hAnsi="Cambria"/>
          <w:i/>
          <w:iCs/>
        </w:rPr>
        <w:t>T</w:t>
      </w:r>
      <w:r w:rsidRPr="0059674B">
        <w:rPr>
          <w:rFonts w:ascii="Cambria" w:hAnsi="Cambria"/>
          <w:i/>
          <w:iCs/>
        </w:rPr>
        <w:t xml:space="preserve">hought </w:t>
      </w:r>
      <w:r w:rsidR="00BC5BF8">
        <w:rPr>
          <w:rFonts w:ascii="Cambria" w:hAnsi="Cambria"/>
          <w:i/>
          <w:iCs/>
        </w:rPr>
        <w:t>R</w:t>
      </w:r>
      <w:r w:rsidRPr="0059674B">
        <w:rPr>
          <w:rFonts w:ascii="Cambria" w:hAnsi="Cambria"/>
          <w:i/>
          <w:iCs/>
        </w:rPr>
        <w:t>evisited</w:t>
      </w:r>
      <w:r w:rsidRPr="0059674B">
        <w:rPr>
          <w:rFonts w:ascii="Cambria" w:hAnsi="Cambria"/>
        </w:rPr>
        <w:t>. Oxford University Press.</w:t>
      </w:r>
    </w:p>
    <w:p w14:paraId="28ABE686" w14:textId="7B616C64" w:rsidR="00CB7A72" w:rsidRDefault="00CB7A72" w:rsidP="00FF5354">
      <w:pPr>
        <w:spacing w:after="0" w:line="360" w:lineRule="auto"/>
        <w:ind w:left="540" w:hanging="540"/>
        <w:rPr>
          <w:rFonts w:ascii="Cambria" w:hAnsi="Cambria"/>
          <w:color w:val="222222"/>
          <w:shd w:val="clear" w:color="auto" w:fill="FFFFFF"/>
        </w:rPr>
      </w:pPr>
      <w:r w:rsidRPr="0059674B">
        <w:rPr>
          <w:rFonts w:ascii="Cambria" w:hAnsi="Cambria"/>
          <w:color w:val="222222"/>
          <w:shd w:val="clear" w:color="auto" w:fill="FFFFFF"/>
        </w:rPr>
        <w:t>Hohwy, J</w:t>
      </w:r>
      <w:r w:rsidR="00BC5BF8">
        <w:rPr>
          <w:rFonts w:ascii="Cambria" w:hAnsi="Cambria"/>
          <w:color w:val="222222"/>
          <w:shd w:val="clear" w:color="auto" w:fill="FFFFFF"/>
        </w:rPr>
        <w:t>akob</w:t>
      </w:r>
      <w:r w:rsidRPr="0059674B">
        <w:rPr>
          <w:rFonts w:ascii="Cambria" w:hAnsi="Cambria"/>
          <w:color w:val="222222"/>
          <w:shd w:val="clear" w:color="auto" w:fill="FFFFFF"/>
        </w:rPr>
        <w:t xml:space="preserve"> (2013) </w:t>
      </w:r>
      <w:r w:rsidRPr="0059674B">
        <w:rPr>
          <w:rFonts w:ascii="Cambria" w:hAnsi="Cambria"/>
          <w:i/>
          <w:iCs/>
          <w:color w:val="222222"/>
          <w:shd w:val="clear" w:color="auto" w:fill="FFFFFF"/>
        </w:rPr>
        <w:t xml:space="preserve">The </w:t>
      </w:r>
      <w:r w:rsidR="00BC5BF8">
        <w:rPr>
          <w:rFonts w:ascii="Cambria" w:hAnsi="Cambria"/>
          <w:i/>
          <w:iCs/>
          <w:color w:val="222222"/>
          <w:shd w:val="clear" w:color="auto" w:fill="FFFFFF"/>
        </w:rPr>
        <w:t>P</w:t>
      </w:r>
      <w:r w:rsidRPr="0059674B">
        <w:rPr>
          <w:rFonts w:ascii="Cambria" w:hAnsi="Cambria"/>
          <w:i/>
          <w:iCs/>
          <w:color w:val="222222"/>
          <w:shd w:val="clear" w:color="auto" w:fill="FFFFFF"/>
        </w:rPr>
        <w:t xml:space="preserve">redictive </w:t>
      </w:r>
      <w:r w:rsidR="00BC5BF8">
        <w:rPr>
          <w:rFonts w:ascii="Cambria" w:hAnsi="Cambria"/>
          <w:i/>
          <w:iCs/>
          <w:color w:val="222222"/>
          <w:shd w:val="clear" w:color="auto" w:fill="FFFFFF"/>
        </w:rPr>
        <w:t>M</w:t>
      </w:r>
      <w:r w:rsidRPr="0059674B">
        <w:rPr>
          <w:rFonts w:ascii="Cambria" w:hAnsi="Cambria"/>
          <w:i/>
          <w:iCs/>
          <w:color w:val="222222"/>
          <w:shd w:val="clear" w:color="auto" w:fill="FFFFFF"/>
        </w:rPr>
        <w:t>ind</w:t>
      </w:r>
      <w:r w:rsidRPr="0059674B">
        <w:rPr>
          <w:rFonts w:ascii="Cambria" w:hAnsi="Cambria"/>
          <w:color w:val="222222"/>
          <w:shd w:val="clear" w:color="auto" w:fill="FFFFFF"/>
        </w:rPr>
        <w:t xml:space="preserve">. Oxford University Press. </w:t>
      </w:r>
    </w:p>
    <w:p w14:paraId="65B77D1E" w14:textId="0D1F12D8" w:rsidR="00BB203D" w:rsidRDefault="00BB203D" w:rsidP="00FF5354">
      <w:pPr>
        <w:spacing w:after="0" w:line="360" w:lineRule="auto"/>
        <w:ind w:left="540" w:hanging="540"/>
        <w:rPr>
          <w:rFonts w:ascii="Cambria" w:hAnsi="Cambria"/>
        </w:rPr>
      </w:pPr>
      <w:r w:rsidRPr="0059674B">
        <w:rPr>
          <w:rFonts w:ascii="Cambria" w:hAnsi="Cambria"/>
          <w:color w:val="222222"/>
          <w:shd w:val="clear" w:color="auto" w:fill="FFFFFF"/>
        </w:rPr>
        <w:t>Hohwy, J</w:t>
      </w:r>
      <w:r w:rsidR="002217E3">
        <w:rPr>
          <w:rFonts w:ascii="Cambria" w:hAnsi="Cambria"/>
          <w:color w:val="222222"/>
          <w:shd w:val="clear" w:color="auto" w:fill="FFFFFF"/>
        </w:rPr>
        <w:t>akob, Andreas</w:t>
      </w:r>
      <w:r w:rsidRPr="0059674B">
        <w:rPr>
          <w:rFonts w:ascii="Cambria" w:hAnsi="Cambria"/>
          <w:color w:val="222222"/>
          <w:shd w:val="clear" w:color="auto" w:fill="FFFFFF"/>
        </w:rPr>
        <w:t xml:space="preserve"> Roepstorff, </w:t>
      </w:r>
      <w:r w:rsidR="002217E3">
        <w:rPr>
          <w:rFonts w:ascii="Cambria" w:hAnsi="Cambria"/>
          <w:color w:val="222222"/>
          <w:shd w:val="clear" w:color="auto" w:fill="FFFFFF"/>
        </w:rPr>
        <w:t xml:space="preserve">and </w:t>
      </w:r>
      <w:r w:rsidR="00B9177C">
        <w:rPr>
          <w:rFonts w:ascii="Cambria" w:hAnsi="Cambria"/>
          <w:color w:val="222222"/>
          <w:shd w:val="clear" w:color="auto" w:fill="FFFFFF"/>
        </w:rPr>
        <w:t xml:space="preserve">Karl </w:t>
      </w:r>
      <w:r w:rsidRPr="0059674B">
        <w:rPr>
          <w:rFonts w:ascii="Cambria" w:hAnsi="Cambria"/>
          <w:color w:val="222222"/>
          <w:shd w:val="clear" w:color="auto" w:fill="FFFFFF"/>
        </w:rPr>
        <w:t xml:space="preserve">Friston (2008) </w:t>
      </w:r>
      <w:r w:rsidR="00B9177C">
        <w:rPr>
          <w:rFonts w:ascii="Cambria" w:hAnsi="Cambria"/>
          <w:color w:val="222222"/>
          <w:shd w:val="clear" w:color="auto" w:fill="FFFFFF"/>
        </w:rPr>
        <w:t>‘</w:t>
      </w:r>
      <w:r w:rsidRPr="0059674B">
        <w:rPr>
          <w:rFonts w:ascii="Cambria" w:hAnsi="Cambria"/>
          <w:color w:val="222222"/>
          <w:shd w:val="clear" w:color="auto" w:fill="FFFFFF"/>
        </w:rPr>
        <w:t xml:space="preserve">Predictive </w:t>
      </w:r>
      <w:r w:rsidR="00B9177C">
        <w:rPr>
          <w:rFonts w:ascii="Cambria" w:hAnsi="Cambria"/>
          <w:color w:val="222222"/>
          <w:shd w:val="clear" w:color="auto" w:fill="FFFFFF"/>
        </w:rPr>
        <w:t>C</w:t>
      </w:r>
      <w:r w:rsidRPr="0059674B">
        <w:rPr>
          <w:rFonts w:ascii="Cambria" w:hAnsi="Cambria"/>
          <w:color w:val="222222"/>
          <w:shd w:val="clear" w:color="auto" w:fill="FFFFFF"/>
        </w:rPr>
        <w:t xml:space="preserve">oding </w:t>
      </w:r>
      <w:r w:rsidR="00B9177C">
        <w:rPr>
          <w:rFonts w:ascii="Cambria" w:hAnsi="Cambria"/>
          <w:color w:val="222222"/>
          <w:shd w:val="clear" w:color="auto" w:fill="FFFFFF"/>
        </w:rPr>
        <w:t>E</w:t>
      </w:r>
      <w:r w:rsidRPr="0059674B">
        <w:rPr>
          <w:rFonts w:ascii="Cambria" w:hAnsi="Cambria"/>
          <w:color w:val="222222"/>
          <w:shd w:val="clear" w:color="auto" w:fill="FFFFFF"/>
        </w:rPr>
        <w:t xml:space="preserve">xplains </w:t>
      </w:r>
      <w:r w:rsidR="00B9177C">
        <w:rPr>
          <w:rFonts w:ascii="Cambria" w:hAnsi="Cambria"/>
          <w:color w:val="222222"/>
          <w:shd w:val="clear" w:color="auto" w:fill="FFFFFF"/>
        </w:rPr>
        <w:t>B</w:t>
      </w:r>
      <w:r w:rsidRPr="0059674B">
        <w:rPr>
          <w:rFonts w:ascii="Cambria" w:hAnsi="Cambria"/>
          <w:color w:val="222222"/>
          <w:shd w:val="clear" w:color="auto" w:fill="FFFFFF"/>
        </w:rPr>
        <w:t xml:space="preserve">inocular </w:t>
      </w:r>
      <w:r w:rsidR="00B9177C">
        <w:rPr>
          <w:rFonts w:ascii="Cambria" w:hAnsi="Cambria"/>
          <w:color w:val="222222"/>
          <w:shd w:val="clear" w:color="auto" w:fill="FFFFFF"/>
        </w:rPr>
        <w:t>R</w:t>
      </w:r>
      <w:r w:rsidRPr="0059674B">
        <w:rPr>
          <w:rFonts w:ascii="Cambria" w:hAnsi="Cambria"/>
          <w:color w:val="222222"/>
          <w:shd w:val="clear" w:color="auto" w:fill="FFFFFF"/>
        </w:rPr>
        <w:t xml:space="preserve">ivalry: An </w:t>
      </w:r>
      <w:r w:rsidR="00B9177C">
        <w:rPr>
          <w:rFonts w:ascii="Cambria" w:hAnsi="Cambria"/>
          <w:color w:val="222222"/>
          <w:shd w:val="clear" w:color="auto" w:fill="FFFFFF"/>
        </w:rPr>
        <w:t>E</w:t>
      </w:r>
      <w:r w:rsidRPr="0059674B">
        <w:rPr>
          <w:rFonts w:ascii="Cambria" w:hAnsi="Cambria"/>
          <w:color w:val="222222"/>
          <w:shd w:val="clear" w:color="auto" w:fill="FFFFFF"/>
        </w:rPr>
        <w:t xml:space="preserve">pistemological </w:t>
      </w:r>
      <w:r w:rsidR="00B9177C">
        <w:rPr>
          <w:rFonts w:ascii="Cambria" w:hAnsi="Cambria"/>
          <w:color w:val="222222"/>
          <w:shd w:val="clear" w:color="auto" w:fill="FFFFFF"/>
        </w:rPr>
        <w:t>R</w:t>
      </w:r>
      <w:r w:rsidRPr="0059674B">
        <w:rPr>
          <w:rFonts w:ascii="Cambria" w:hAnsi="Cambria"/>
          <w:color w:val="222222"/>
          <w:shd w:val="clear" w:color="auto" w:fill="FFFFFF"/>
        </w:rPr>
        <w:t>eview</w:t>
      </w:r>
      <w:r w:rsidR="00B9177C">
        <w:rPr>
          <w:rFonts w:ascii="Cambria" w:hAnsi="Cambria"/>
          <w:color w:val="222222"/>
          <w:shd w:val="clear" w:color="auto" w:fill="FFFFFF"/>
        </w:rPr>
        <w:t>’,</w:t>
      </w:r>
      <w:r w:rsidRPr="0059674B">
        <w:rPr>
          <w:rFonts w:ascii="Cambria" w:hAnsi="Cambria"/>
          <w:color w:val="222222"/>
          <w:shd w:val="clear" w:color="auto" w:fill="FFFFFF"/>
        </w:rPr>
        <w:t> </w:t>
      </w:r>
      <w:r w:rsidRPr="0059674B">
        <w:rPr>
          <w:rFonts w:ascii="Cambria" w:hAnsi="Cambria"/>
          <w:i/>
          <w:iCs/>
          <w:color w:val="222222"/>
          <w:shd w:val="clear" w:color="auto" w:fill="FFFFFF"/>
        </w:rPr>
        <w:t>Cognition</w:t>
      </w:r>
      <w:r w:rsidRPr="0059674B">
        <w:rPr>
          <w:rFonts w:ascii="Cambria" w:hAnsi="Cambria"/>
          <w:color w:val="222222"/>
          <w:shd w:val="clear" w:color="auto" w:fill="FFFFFF"/>
        </w:rPr>
        <w:t> </w:t>
      </w:r>
      <w:r w:rsidRPr="00B9177C">
        <w:rPr>
          <w:rFonts w:ascii="Cambria" w:hAnsi="Cambria"/>
          <w:b/>
          <w:bCs/>
          <w:color w:val="222222"/>
          <w:shd w:val="clear" w:color="auto" w:fill="FFFFFF"/>
        </w:rPr>
        <w:t>108</w:t>
      </w:r>
      <w:r w:rsidR="00B9177C" w:rsidRPr="00B9177C">
        <w:rPr>
          <w:rFonts w:ascii="Cambria" w:hAnsi="Cambria"/>
          <w:color w:val="222222"/>
          <w:shd w:val="clear" w:color="auto" w:fill="FFFFFF"/>
        </w:rPr>
        <w:t>:</w:t>
      </w:r>
      <w:r w:rsidRPr="0059674B">
        <w:rPr>
          <w:rFonts w:ascii="Cambria" w:hAnsi="Cambria"/>
          <w:color w:val="222222"/>
          <w:shd w:val="clear" w:color="auto" w:fill="FFFFFF"/>
        </w:rPr>
        <w:t xml:space="preserve"> 687</w:t>
      </w:r>
      <w:r w:rsidR="00B9177C">
        <w:rPr>
          <w:rFonts w:ascii="Cambria" w:hAnsi="Cambria"/>
          <w:color w:val="222222"/>
          <w:shd w:val="clear" w:color="auto" w:fill="FFFFFF"/>
        </w:rPr>
        <w:t>–</w:t>
      </w:r>
      <w:r w:rsidRPr="0059674B">
        <w:rPr>
          <w:rFonts w:ascii="Cambria" w:hAnsi="Cambria"/>
          <w:color w:val="222222"/>
          <w:shd w:val="clear" w:color="auto" w:fill="FFFFFF"/>
        </w:rPr>
        <w:t>701.</w:t>
      </w:r>
      <w:r w:rsidR="00B9177C">
        <w:rPr>
          <w:rFonts w:ascii="Cambria" w:hAnsi="Cambria"/>
          <w:color w:val="222222"/>
          <w:shd w:val="clear" w:color="auto" w:fill="FFFFFF"/>
        </w:rPr>
        <w:t xml:space="preserve"> doi:</w:t>
      </w:r>
      <w:hyperlink r:id="rId14" w:history="1">
        <w:r w:rsidR="00B9177C" w:rsidRPr="0020706F">
          <w:rPr>
            <w:rStyle w:val="Hyperlink"/>
            <w:rFonts w:ascii="Cambria" w:hAnsi="Cambria"/>
          </w:rPr>
          <w:t>10.1016/j.cognition.2008.05.010</w:t>
        </w:r>
      </w:hyperlink>
    </w:p>
    <w:p w14:paraId="256FA93C" w14:textId="3043887F" w:rsidR="00997B3E" w:rsidRPr="0059674B" w:rsidRDefault="00532A95" w:rsidP="00440CF9">
      <w:pPr>
        <w:autoSpaceDE w:val="0"/>
        <w:autoSpaceDN w:val="0"/>
        <w:adjustRightInd w:val="0"/>
        <w:spacing w:after="0" w:line="360" w:lineRule="auto"/>
        <w:ind w:left="540" w:hanging="540"/>
        <w:rPr>
          <w:rFonts w:ascii="Cambria" w:hAnsi="Cambria" w:cs="Arial"/>
          <w:color w:val="222222"/>
          <w:shd w:val="clear" w:color="auto" w:fill="FFFFFF"/>
        </w:rPr>
      </w:pPr>
      <w:r w:rsidRPr="0059674B">
        <w:rPr>
          <w:rFonts w:ascii="Cambria" w:hAnsi="Cambria" w:cs="Arial"/>
          <w:color w:val="222222"/>
          <w:shd w:val="clear" w:color="auto" w:fill="FFFFFF"/>
        </w:rPr>
        <w:t>Keller, G</w:t>
      </w:r>
      <w:r w:rsidR="0098570C">
        <w:rPr>
          <w:rFonts w:ascii="Cambria" w:hAnsi="Cambria" w:cs="Arial"/>
          <w:color w:val="222222"/>
          <w:shd w:val="clear" w:color="auto" w:fill="FFFFFF"/>
        </w:rPr>
        <w:t>eorg</w:t>
      </w:r>
      <w:r w:rsidRPr="0059674B">
        <w:rPr>
          <w:rFonts w:ascii="Cambria" w:hAnsi="Cambria" w:cs="Arial"/>
          <w:color w:val="222222"/>
          <w:shd w:val="clear" w:color="auto" w:fill="FFFFFF"/>
        </w:rPr>
        <w:t xml:space="preserve"> B</w:t>
      </w:r>
      <w:r w:rsidR="0098570C">
        <w:rPr>
          <w:rFonts w:ascii="Cambria" w:hAnsi="Cambria" w:cs="Arial"/>
          <w:color w:val="222222"/>
          <w:shd w:val="clear" w:color="auto" w:fill="FFFFFF"/>
        </w:rPr>
        <w:t xml:space="preserve"> and Thomas D </w:t>
      </w:r>
      <w:r w:rsidRPr="0059674B">
        <w:rPr>
          <w:rFonts w:ascii="Cambria" w:hAnsi="Cambria" w:cs="Arial"/>
          <w:color w:val="222222"/>
          <w:shd w:val="clear" w:color="auto" w:fill="FFFFFF"/>
        </w:rPr>
        <w:t xml:space="preserve">Mrsic-Flogel (2018) </w:t>
      </w:r>
      <w:r w:rsidR="0098570C">
        <w:rPr>
          <w:rFonts w:ascii="Cambria" w:hAnsi="Cambria" w:cs="Arial"/>
          <w:color w:val="222222"/>
          <w:shd w:val="clear" w:color="auto" w:fill="FFFFFF"/>
        </w:rPr>
        <w:t>‘</w:t>
      </w:r>
      <w:r w:rsidRPr="0059674B">
        <w:rPr>
          <w:rFonts w:ascii="Cambria" w:hAnsi="Cambria" w:cs="Arial"/>
          <w:color w:val="222222"/>
          <w:shd w:val="clear" w:color="auto" w:fill="FFFFFF"/>
        </w:rPr>
        <w:t xml:space="preserve">Predictive </w:t>
      </w:r>
      <w:r w:rsidR="0098570C">
        <w:rPr>
          <w:rFonts w:ascii="Cambria" w:hAnsi="Cambria" w:cs="Arial"/>
          <w:color w:val="222222"/>
          <w:shd w:val="clear" w:color="auto" w:fill="FFFFFF"/>
        </w:rPr>
        <w:t>P</w:t>
      </w:r>
      <w:r w:rsidRPr="0059674B">
        <w:rPr>
          <w:rFonts w:ascii="Cambria" w:hAnsi="Cambria" w:cs="Arial"/>
          <w:color w:val="222222"/>
          <w:shd w:val="clear" w:color="auto" w:fill="FFFFFF"/>
        </w:rPr>
        <w:t xml:space="preserve">rocessing: </w:t>
      </w:r>
      <w:r w:rsidR="0098570C">
        <w:rPr>
          <w:rFonts w:ascii="Cambria" w:hAnsi="Cambria" w:cs="Arial"/>
          <w:color w:val="222222"/>
          <w:shd w:val="clear" w:color="auto" w:fill="FFFFFF"/>
        </w:rPr>
        <w:t>A</w:t>
      </w:r>
      <w:r w:rsidRPr="0059674B">
        <w:rPr>
          <w:rFonts w:ascii="Cambria" w:hAnsi="Cambria" w:cs="Arial"/>
          <w:color w:val="222222"/>
          <w:shd w:val="clear" w:color="auto" w:fill="FFFFFF"/>
        </w:rPr>
        <w:t xml:space="preserve"> </w:t>
      </w:r>
      <w:r w:rsidR="0098570C">
        <w:rPr>
          <w:rFonts w:ascii="Cambria" w:hAnsi="Cambria" w:cs="Arial"/>
          <w:color w:val="222222"/>
          <w:shd w:val="clear" w:color="auto" w:fill="FFFFFF"/>
        </w:rPr>
        <w:t>C</w:t>
      </w:r>
      <w:r w:rsidRPr="0059674B">
        <w:rPr>
          <w:rFonts w:ascii="Cambria" w:hAnsi="Cambria" w:cs="Arial"/>
          <w:color w:val="222222"/>
          <w:shd w:val="clear" w:color="auto" w:fill="FFFFFF"/>
        </w:rPr>
        <w:t xml:space="preserve">anonical </w:t>
      </w:r>
      <w:r w:rsidR="0098570C">
        <w:rPr>
          <w:rFonts w:ascii="Cambria" w:hAnsi="Cambria" w:cs="Arial"/>
          <w:color w:val="222222"/>
          <w:shd w:val="clear" w:color="auto" w:fill="FFFFFF"/>
        </w:rPr>
        <w:t>C</w:t>
      </w:r>
      <w:r w:rsidRPr="0059674B">
        <w:rPr>
          <w:rFonts w:ascii="Cambria" w:hAnsi="Cambria" w:cs="Arial"/>
          <w:color w:val="222222"/>
          <w:shd w:val="clear" w:color="auto" w:fill="FFFFFF"/>
        </w:rPr>
        <w:t xml:space="preserve">ortical </w:t>
      </w:r>
      <w:r w:rsidR="0098570C">
        <w:rPr>
          <w:rFonts w:ascii="Cambria" w:hAnsi="Cambria" w:cs="Arial"/>
          <w:color w:val="222222"/>
          <w:shd w:val="clear" w:color="auto" w:fill="FFFFFF"/>
        </w:rPr>
        <w:t>C</w:t>
      </w:r>
      <w:r w:rsidRPr="0059674B">
        <w:rPr>
          <w:rFonts w:ascii="Cambria" w:hAnsi="Cambria" w:cs="Arial"/>
          <w:color w:val="222222"/>
          <w:shd w:val="clear" w:color="auto" w:fill="FFFFFF"/>
        </w:rPr>
        <w:t>omputation</w:t>
      </w:r>
      <w:r w:rsidR="0098570C">
        <w:rPr>
          <w:rFonts w:ascii="Cambria" w:hAnsi="Cambria" w:cs="Arial"/>
          <w:color w:val="222222"/>
          <w:shd w:val="clear" w:color="auto" w:fill="FFFFFF"/>
        </w:rPr>
        <w:t>’,</w:t>
      </w:r>
      <w:r w:rsidRPr="0059674B">
        <w:rPr>
          <w:rFonts w:ascii="Cambria" w:hAnsi="Cambria" w:cs="Arial"/>
          <w:color w:val="222222"/>
          <w:shd w:val="clear" w:color="auto" w:fill="FFFFFF"/>
        </w:rPr>
        <w:t> </w:t>
      </w:r>
      <w:r w:rsidRPr="0059674B">
        <w:rPr>
          <w:rFonts w:ascii="Cambria" w:hAnsi="Cambria" w:cs="Arial"/>
          <w:i/>
          <w:iCs/>
          <w:color w:val="222222"/>
          <w:shd w:val="clear" w:color="auto" w:fill="FFFFFF"/>
        </w:rPr>
        <w:t>Neuron</w:t>
      </w:r>
      <w:r w:rsidRPr="0059674B">
        <w:rPr>
          <w:rFonts w:ascii="Cambria" w:hAnsi="Cambria" w:cs="Arial"/>
          <w:color w:val="222222"/>
          <w:shd w:val="clear" w:color="auto" w:fill="FFFFFF"/>
        </w:rPr>
        <w:t> </w:t>
      </w:r>
      <w:r w:rsidRPr="0098570C">
        <w:rPr>
          <w:rFonts w:ascii="Cambria" w:hAnsi="Cambria" w:cs="Arial"/>
          <w:b/>
          <w:bCs/>
          <w:color w:val="222222"/>
          <w:shd w:val="clear" w:color="auto" w:fill="FFFFFF"/>
        </w:rPr>
        <w:t>100</w:t>
      </w:r>
      <w:r w:rsidR="0098570C">
        <w:rPr>
          <w:rFonts w:ascii="Cambria" w:hAnsi="Cambria" w:cs="Arial"/>
          <w:color w:val="222222"/>
          <w:shd w:val="clear" w:color="auto" w:fill="FFFFFF"/>
        </w:rPr>
        <w:t xml:space="preserve">: </w:t>
      </w:r>
      <w:r w:rsidRPr="0059674B">
        <w:rPr>
          <w:rFonts w:ascii="Cambria" w:hAnsi="Cambria" w:cs="Arial"/>
          <w:color w:val="222222"/>
          <w:shd w:val="clear" w:color="auto" w:fill="FFFFFF"/>
        </w:rPr>
        <w:t>424</w:t>
      </w:r>
      <w:r w:rsidR="0098570C">
        <w:rPr>
          <w:rFonts w:ascii="Cambria" w:hAnsi="Cambria" w:cs="Arial"/>
          <w:color w:val="222222"/>
          <w:shd w:val="clear" w:color="auto" w:fill="FFFFFF"/>
        </w:rPr>
        <w:t>–</w:t>
      </w:r>
      <w:r w:rsidRPr="0059674B">
        <w:rPr>
          <w:rFonts w:ascii="Cambria" w:hAnsi="Cambria" w:cs="Arial"/>
          <w:color w:val="222222"/>
          <w:shd w:val="clear" w:color="auto" w:fill="FFFFFF"/>
        </w:rPr>
        <w:t>35.</w:t>
      </w:r>
      <w:r w:rsidR="00997B3E">
        <w:rPr>
          <w:rFonts w:ascii="Cambria" w:hAnsi="Cambria" w:cs="Arial"/>
          <w:color w:val="222222"/>
          <w:shd w:val="clear" w:color="auto" w:fill="FFFFFF"/>
        </w:rPr>
        <w:t xml:space="preserve"> doi:</w:t>
      </w:r>
      <w:hyperlink r:id="rId15" w:history="1">
        <w:r w:rsidR="00997B3E" w:rsidRPr="0020706F">
          <w:rPr>
            <w:rStyle w:val="Hyperlink"/>
            <w:rFonts w:ascii="Cambria" w:hAnsi="Cambria" w:cs="Arial"/>
            <w:shd w:val="clear" w:color="auto" w:fill="FFFFFF"/>
          </w:rPr>
          <w:t>10.1016/j.neuron.2018.10.003</w:t>
        </w:r>
      </w:hyperlink>
    </w:p>
    <w:p w14:paraId="6A00AB7B" w14:textId="18D121A2" w:rsidR="00BD59AA" w:rsidRDefault="00BD59AA" w:rsidP="00440CF9">
      <w:pPr>
        <w:autoSpaceDE w:val="0"/>
        <w:autoSpaceDN w:val="0"/>
        <w:adjustRightInd w:val="0"/>
        <w:spacing w:after="0" w:line="360" w:lineRule="auto"/>
        <w:ind w:left="540" w:hanging="540"/>
        <w:rPr>
          <w:rFonts w:ascii="Segoe UI" w:hAnsi="Segoe UI" w:cs="Segoe UI"/>
          <w:color w:val="333333"/>
          <w:shd w:val="clear" w:color="auto" w:fill="FCFCFC"/>
        </w:rPr>
      </w:pPr>
      <w:r w:rsidRPr="0059674B">
        <w:rPr>
          <w:rFonts w:ascii="Cambria" w:hAnsi="Cambria"/>
        </w:rPr>
        <w:t>Lupyan, G</w:t>
      </w:r>
      <w:r w:rsidR="00BF38D9">
        <w:rPr>
          <w:rFonts w:ascii="Cambria" w:hAnsi="Cambria"/>
        </w:rPr>
        <w:t>ary</w:t>
      </w:r>
      <w:r w:rsidRPr="0059674B">
        <w:rPr>
          <w:rFonts w:ascii="Cambria" w:hAnsi="Cambria"/>
        </w:rPr>
        <w:t xml:space="preserve"> (2015) </w:t>
      </w:r>
      <w:r w:rsidR="00BF38D9">
        <w:rPr>
          <w:rFonts w:ascii="Cambria" w:hAnsi="Cambria"/>
        </w:rPr>
        <w:t>‘</w:t>
      </w:r>
      <w:r w:rsidRPr="0059674B">
        <w:rPr>
          <w:rFonts w:ascii="Cambria" w:hAnsi="Cambria"/>
        </w:rPr>
        <w:t xml:space="preserve">Cognitive </w:t>
      </w:r>
      <w:r w:rsidR="00BF38D9">
        <w:rPr>
          <w:rFonts w:ascii="Cambria" w:hAnsi="Cambria"/>
        </w:rPr>
        <w:t>P</w:t>
      </w:r>
      <w:r w:rsidRPr="0059674B">
        <w:rPr>
          <w:rFonts w:ascii="Cambria" w:hAnsi="Cambria"/>
        </w:rPr>
        <w:t xml:space="preserve">enetrability of </w:t>
      </w:r>
      <w:r w:rsidR="00BF38D9">
        <w:rPr>
          <w:rFonts w:ascii="Cambria" w:hAnsi="Cambria"/>
        </w:rPr>
        <w:t>P</w:t>
      </w:r>
      <w:r w:rsidRPr="0059674B">
        <w:rPr>
          <w:rFonts w:ascii="Cambria" w:hAnsi="Cambria"/>
        </w:rPr>
        <w:t xml:space="preserve">erception in the </w:t>
      </w:r>
      <w:r w:rsidR="00BF38D9">
        <w:rPr>
          <w:rFonts w:ascii="Cambria" w:hAnsi="Cambria"/>
        </w:rPr>
        <w:t>A</w:t>
      </w:r>
      <w:r w:rsidRPr="0059674B">
        <w:rPr>
          <w:rFonts w:ascii="Cambria" w:hAnsi="Cambria"/>
        </w:rPr>
        <w:t xml:space="preserve">ge of </w:t>
      </w:r>
      <w:r w:rsidR="00BF38D9">
        <w:rPr>
          <w:rFonts w:ascii="Cambria" w:hAnsi="Cambria"/>
        </w:rPr>
        <w:t>P</w:t>
      </w:r>
      <w:r w:rsidRPr="0059674B">
        <w:rPr>
          <w:rFonts w:ascii="Cambria" w:hAnsi="Cambria"/>
        </w:rPr>
        <w:t xml:space="preserve">rediction: Predictive </w:t>
      </w:r>
      <w:r w:rsidR="00BF38D9">
        <w:rPr>
          <w:rFonts w:ascii="Cambria" w:hAnsi="Cambria"/>
        </w:rPr>
        <w:t>S</w:t>
      </w:r>
      <w:r w:rsidRPr="0059674B">
        <w:rPr>
          <w:rFonts w:ascii="Cambria" w:hAnsi="Cambria"/>
        </w:rPr>
        <w:t xml:space="preserve">ystems are </w:t>
      </w:r>
      <w:r w:rsidR="00BF38D9">
        <w:rPr>
          <w:rFonts w:ascii="Cambria" w:hAnsi="Cambria"/>
        </w:rPr>
        <w:t>P</w:t>
      </w:r>
      <w:r w:rsidRPr="0059674B">
        <w:rPr>
          <w:rFonts w:ascii="Cambria" w:hAnsi="Cambria"/>
        </w:rPr>
        <w:t xml:space="preserve">enetrable </w:t>
      </w:r>
      <w:r w:rsidR="00BF38D9">
        <w:rPr>
          <w:rFonts w:ascii="Cambria" w:hAnsi="Cambria"/>
        </w:rPr>
        <w:t>S</w:t>
      </w:r>
      <w:r w:rsidRPr="0059674B">
        <w:rPr>
          <w:rFonts w:ascii="Cambria" w:hAnsi="Cambria"/>
        </w:rPr>
        <w:t>ystems</w:t>
      </w:r>
      <w:r w:rsidR="00BF38D9">
        <w:rPr>
          <w:rFonts w:ascii="Cambria" w:hAnsi="Cambria"/>
        </w:rPr>
        <w:t>’,</w:t>
      </w:r>
      <w:r w:rsidRPr="0059674B">
        <w:rPr>
          <w:rFonts w:ascii="Cambria" w:hAnsi="Cambria"/>
        </w:rPr>
        <w:t xml:space="preserve"> </w:t>
      </w:r>
      <w:r w:rsidRPr="0059674B">
        <w:rPr>
          <w:rFonts w:ascii="Cambria" w:hAnsi="Cambria"/>
          <w:i/>
          <w:iCs/>
        </w:rPr>
        <w:t xml:space="preserve">Review of </w:t>
      </w:r>
      <w:r w:rsidR="00BF38D9">
        <w:rPr>
          <w:rFonts w:ascii="Cambria" w:hAnsi="Cambria"/>
          <w:i/>
          <w:iCs/>
        </w:rPr>
        <w:t>P</w:t>
      </w:r>
      <w:r w:rsidRPr="0059674B">
        <w:rPr>
          <w:rFonts w:ascii="Cambria" w:hAnsi="Cambria"/>
          <w:i/>
          <w:iCs/>
        </w:rPr>
        <w:t xml:space="preserve">hilosophy and </w:t>
      </w:r>
      <w:r w:rsidR="00BF38D9">
        <w:rPr>
          <w:rFonts w:ascii="Cambria" w:hAnsi="Cambria"/>
          <w:i/>
          <w:iCs/>
        </w:rPr>
        <w:t>P</w:t>
      </w:r>
      <w:r w:rsidRPr="0059674B">
        <w:rPr>
          <w:rFonts w:ascii="Cambria" w:hAnsi="Cambria"/>
          <w:i/>
          <w:iCs/>
        </w:rPr>
        <w:t>sychology</w:t>
      </w:r>
      <w:r w:rsidRPr="0059674B">
        <w:rPr>
          <w:rFonts w:ascii="Cambria" w:hAnsi="Cambria"/>
        </w:rPr>
        <w:t xml:space="preserve"> </w:t>
      </w:r>
      <w:r w:rsidRPr="00BF38D9">
        <w:rPr>
          <w:rFonts w:ascii="Cambria" w:hAnsi="Cambria"/>
          <w:b/>
          <w:bCs/>
        </w:rPr>
        <w:t>6</w:t>
      </w:r>
      <w:r w:rsidR="00BF38D9">
        <w:rPr>
          <w:rFonts w:ascii="Cambria" w:hAnsi="Cambria"/>
        </w:rPr>
        <w:t xml:space="preserve">: </w:t>
      </w:r>
      <w:r w:rsidRPr="0059674B">
        <w:rPr>
          <w:rFonts w:ascii="Cambria" w:hAnsi="Cambria"/>
        </w:rPr>
        <w:t>547</w:t>
      </w:r>
      <w:r w:rsidR="00BF38D9">
        <w:rPr>
          <w:rFonts w:ascii="Cambria" w:hAnsi="Cambria"/>
        </w:rPr>
        <w:t>–</w:t>
      </w:r>
      <w:r w:rsidRPr="0059674B">
        <w:rPr>
          <w:rFonts w:ascii="Cambria" w:hAnsi="Cambria"/>
        </w:rPr>
        <w:t>69.</w:t>
      </w:r>
      <w:r w:rsidR="00BF38D9">
        <w:rPr>
          <w:rFonts w:ascii="Cambria" w:hAnsi="Cambria"/>
        </w:rPr>
        <w:t xml:space="preserve"> </w:t>
      </w:r>
      <w:r w:rsidR="00BF38D9" w:rsidRPr="00FF5354">
        <w:rPr>
          <w:rFonts w:ascii="Cambria" w:hAnsi="Cambria"/>
        </w:rPr>
        <w:t>doi:</w:t>
      </w:r>
      <w:hyperlink r:id="rId16" w:history="1">
        <w:r w:rsidR="00BF38D9" w:rsidRPr="00FF5354">
          <w:rPr>
            <w:rStyle w:val="Hyperlink"/>
            <w:rFonts w:ascii="Cambria" w:hAnsi="Cambria" w:cs="Segoe UI"/>
            <w:shd w:val="clear" w:color="auto" w:fill="FCFCFC"/>
          </w:rPr>
          <w:t>10.1007/s13164-015-0253-4</w:t>
        </w:r>
      </w:hyperlink>
    </w:p>
    <w:p w14:paraId="5776D6D7" w14:textId="1442F864" w:rsidR="00266779" w:rsidRDefault="00266779" w:rsidP="00440CF9">
      <w:pPr>
        <w:spacing w:after="0" w:line="360" w:lineRule="auto"/>
        <w:ind w:left="540" w:hanging="540"/>
        <w:rPr>
          <w:rFonts w:ascii="Cambria" w:hAnsi="Cambria"/>
          <w:color w:val="222222"/>
          <w:shd w:val="clear" w:color="auto" w:fill="FFFFFF"/>
        </w:rPr>
      </w:pPr>
      <w:r w:rsidRPr="0059674B">
        <w:rPr>
          <w:rFonts w:ascii="Cambria" w:hAnsi="Cambria"/>
          <w:color w:val="222222"/>
          <w:shd w:val="clear" w:color="auto" w:fill="FFFFFF"/>
        </w:rPr>
        <w:t>Orlandi, N</w:t>
      </w:r>
      <w:r w:rsidR="00FF5354">
        <w:rPr>
          <w:rFonts w:ascii="Cambria" w:hAnsi="Cambria"/>
          <w:color w:val="222222"/>
          <w:shd w:val="clear" w:color="auto" w:fill="FFFFFF"/>
        </w:rPr>
        <w:t>ico</w:t>
      </w:r>
      <w:r w:rsidRPr="0059674B">
        <w:rPr>
          <w:rFonts w:ascii="Cambria" w:hAnsi="Cambria"/>
          <w:color w:val="222222"/>
          <w:shd w:val="clear" w:color="auto" w:fill="FFFFFF"/>
        </w:rPr>
        <w:t xml:space="preserve"> </w:t>
      </w:r>
      <w:r w:rsidR="00FF5354">
        <w:rPr>
          <w:rFonts w:ascii="Cambria" w:hAnsi="Cambria"/>
          <w:color w:val="222222"/>
          <w:shd w:val="clear" w:color="auto" w:fill="FFFFFF"/>
        </w:rPr>
        <w:t xml:space="preserve">and Geoff </w:t>
      </w:r>
      <w:r w:rsidRPr="0059674B">
        <w:rPr>
          <w:rFonts w:ascii="Cambria" w:hAnsi="Cambria"/>
          <w:color w:val="222222"/>
          <w:shd w:val="clear" w:color="auto" w:fill="FFFFFF"/>
        </w:rPr>
        <w:t xml:space="preserve">Lee (2019) </w:t>
      </w:r>
      <w:r w:rsidR="00FF5354">
        <w:rPr>
          <w:rFonts w:ascii="Cambria" w:hAnsi="Cambria"/>
          <w:color w:val="222222"/>
          <w:shd w:val="clear" w:color="auto" w:fill="FFFFFF"/>
        </w:rPr>
        <w:t>‘</w:t>
      </w:r>
      <w:r w:rsidRPr="0059674B">
        <w:rPr>
          <w:rFonts w:ascii="Cambria" w:hAnsi="Cambria"/>
          <w:color w:val="222222"/>
          <w:shd w:val="clear" w:color="auto" w:fill="FFFFFF"/>
        </w:rPr>
        <w:t xml:space="preserve">How </w:t>
      </w:r>
      <w:r w:rsidR="00FF5354">
        <w:rPr>
          <w:rFonts w:ascii="Cambria" w:hAnsi="Cambria"/>
          <w:color w:val="222222"/>
          <w:shd w:val="clear" w:color="auto" w:fill="FFFFFF"/>
        </w:rPr>
        <w:t>R</w:t>
      </w:r>
      <w:r w:rsidRPr="0059674B">
        <w:rPr>
          <w:rFonts w:ascii="Cambria" w:hAnsi="Cambria"/>
          <w:color w:val="222222"/>
          <w:shd w:val="clear" w:color="auto" w:fill="FFFFFF"/>
        </w:rPr>
        <w:t xml:space="preserve">adical is </w:t>
      </w:r>
      <w:r w:rsidR="00FF5354">
        <w:rPr>
          <w:rFonts w:ascii="Cambria" w:hAnsi="Cambria"/>
          <w:color w:val="222222"/>
          <w:shd w:val="clear" w:color="auto" w:fill="FFFFFF"/>
        </w:rPr>
        <w:t>P</w:t>
      </w:r>
      <w:r w:rsidRPr="0059674B">
        <w:rPr>
          <w:rFonts w:ascii="Cambria" w:hAnsi="Cambria"/>
          <w:color w:val="222222"/>
          <w:shd w:val="clear" w:color="auto" w:fill="FFFFFF"/>
        </w:rPr>
        <w:t xml:space="preserve">redictive </w:t>
      </w:r>
      <w:r w:rsidR="00FF5354">
        <w:rPr>
          <w:rFonts w:ascii="Cambria" w:hAnsi="Cambria"/>
          <w:color w:val="222222"/>
          <w:shd w:val="clear" w:color="auto" w:fill="FFFFFF"/>
        </w:rPr>
        <w:t>P</w:t>
      </w:r>
      <w:r w:rsidRPr="0059674B">
        <w:rPr>
          <w:rFonts w:ascii="Cambria" w:hAnsi="Cambria"/>
          <w:color w:val="222222"/>
          <w:shd w:val="clear" w:color="auto" w:fill="FFFFFF"/>
        </w:rPr>
        <w:t>rocessing?</w:t>
      </w:r>
      <w:r w:rsidR="00440CF9">
        <w:rPr>
          <w:rFonts w:ascii="Cambria" w:hAnsi="Cambria"/>
          <w:color w:val="222222"/>
          <w:shd w:val="clear" w:color="auto" w:fill="FFFFFF"/>
        </w:rPr>
        <w:t>’,</w:t>
      </w:r>
      <w:r w:rsidRPr="0059674B">
        <w:rPr>
          <w:rFonts w:ascii="Cambria" w:hAnsi="Cambria"/>
          <w:color w:val="222222"/>
          <w:shd w:val="clear" w:color="auto" w:fill="FFFFFF"/>
        </w:rPr>
        <w:t xml:space="preserve"> In </w:t>
      </w:r>
      <w:r w:rsidR="003E1C9E" w:rsidRPr="0059674B">
        <w:rPr>
          <w:rFonts w:ascii="Cambria" w:hAnsi="Cambria"/>
          <w:color w:val="222222"/>
          <w:shd w:val="clear" w:color="auto" w:fill="FFFFFF"/>
        </w:rPr>
        <w:t>M</w:t>
      </w:r>
      <w:r w:rsidR="00FF5354">
        <w:rPr>
          <w:rFonts w:ascii="Cambria" w:hAnsi="Cambria"/>
          <w:color w:val="222222"/>
          <w:shd w:val="clear" w:color="auto" w:fill="FFFFFF"/>
        </w:rPr>
        <w:t>ateo</w:t>
      </w:r>
      <w:r w:rsidR="003E1C9E" w:rsidRPr="0059674B">
        <w:rPr>
          <w:rFonts w:ascii="Cambria" w:hAnsi="Cambria"/>
          <w:color w:val="222222"/>
          <w:shd w:val="clear" w:color="auto" w:fill="FFFFFF"/>
        </w:rPr>
        <w:t xml:space="preserve"> </w:t>
      </w:r>
      <w:r w:rsidRPr="0059674B">
        <w:rPr>
          <w:rFonts w:ascii="Cambria" w:hAnsi="Cambria"/>
          <w:color w:val="222222"/>
          <w:shd w:val="clear" w:color="auto" w:fill="FFFFFF"/>
        </w:rPr>
        <w:t>Colombo</w:t>
      </w:r>
      <w:r w:rsidR="00FF5354">
        <w:rPr>
          <w:rFonts w:ascii="Cambria" w:hAnsi="Cambria"/>
          <w:color w:val="222222"/>
          <w:shd w:val="clear" w:color="auto" w:fill="FFFFFF"/>
        </w:rPr>
        <w:t>, Elizabeth</w:t>
      </w:r>
      <w:r w:rsidR="003E1C9E" w:rsidRPr="0059674B">
        <w:rPr>
          <w:rFonts w:ascii="Cambria" w:hAnsi="Cambria"/>
          <w:color w:val="222222"/>
          <w:shd w:val="clear" w:color="auto" w:fill="FFFFFF"/>
        </w:rPr>
        <w:t xml:space="preserve"> </w:t>
      </w:r>
      <w:r w:rsidRPr="0059674B">
        <w:rPr>
          <w:rFonts w:ascii="Cambria" w:hAnsi="Cambria"/>
          <w:color w:val="222222"/>
          <w:shd w:val="clear" w:color="auto" w:fill="FFFFFF"/>
        </w:rPr>
        <w:t xml:space="preserve">Irvine, </w:t>
      </w:r>
      <w:r w:rsidR="00FF5354">
        <w:rPr>
          <w:rFonts w:ascii="Cambria" w:hAnsi="Cambria"/>
          <w:color w:val="222222"/>
          <w:shd w:val="clear" w:color="auto" w:fill="FFFFFF"/>
        </w:rPr>
        <w:t xml:space="preserve">and </w:t>
      </w:r>
      <w:r w:rsidRPr="0059674B">
        <w:rPr>
          <w:rFonts w:ascii="Cambria" w:hAnsi="Cambria"/>
          <w:color w:val="222222"/>
          <w:shd w:val="clear" w:color="auto" w:fill="FFFFFF"/>
        </w:rPr>
        <w:t>M</w:t>
      </w:r>
      <w:r w:rsidR="00FF5354">
        <w:rPr>
          <w:rFonts w:ascii="Cambria" w:hAnsi="Cambria"/>
          <w:color w:val="222222"/>
          <w:shd w:val="clear" w:color="auto" w:fill="FFFFFF"/>
        </w:rPr>
        <w:t>og</w:t>
      </w:r>
      <w:r w:rsidRPr="0059674B">
        <w:rPr>
          <w:rFonts w:ascii="Cambria" w:hAnsi="Cambria"/>
          <w:color w:val="222222"/>
          <w:shd w:val="clear" w:color="auto" w:fill="FFFFFF"/>
        </w:rPr>
        <w:t xml:space="preserve"> </w:t>
      </w:r>
      <w:r w:rsidR="003E1C9E" w:rsidRPr="0059674B">
        <w:rPr>
          <w:rFonts w:ascii="Cambria" w:hAnsi="Cambria"/>
          <w:color w:val="222222"/>
          <w:shd w:val="clear" w:color="auto" w:fill="FFFFFF"/>
        </w:rPr>
        <w:t>Stapleton</w:t>
      </w:r>
      <w:r w:rsidR="00FF5354">
        <w:rPr>
          <w:rFonts w:ascii="Cambria" w:hAnsi="Cambria"/>
          <w:color w:val="222222"/>
          <w:shd w:val="clear" w:color="auto" w:fill="FFFFFF"/>
        </w:rPr>
        <w:t>, eds.,</w:t>
      </w:r>
      <w:r w:rsidRPr="0059674B">
        <w:rPr>
          <w:rFonts w:ascii="Cambria" w:hAnsi="Cambria"/>
          <w:color w:val="222222"/>
          <w:shd w:val="clear" w:color="auto" w:fill="FFFFFF"/>
        </w:rPr>
        <w:t xml:space="preserve"> </w:t>
      </w:r>
      <w:r w:rsidRPr="0059674B">
        <w:rPr>
          <w:rFonts w:ascii="Cambria" w:hAnsi="Cambria"/>
          <w:i/>
          <w:iCs/>
          <w:color w:val="222222"/>
          <w:shd w:val="clear" w:color="auto" w:fill="FFFFFF"/>
        </w:rPr>
        <w:t xml:space="preserve">Andy Clark and </w:t>
      </w:r>
      <w:r w:rsidR="00FF5354">
        <w:rPr>
          <w:rFonts w:ascii="Cambria" w:hAnsi="Cambria"/>
          <w:i/>
          <w:iCs/>
          <w:color w:val="222222"/>
          <w:shd w:val="clear" w:color="auto" w:fill="FFFFFF"/>
        </w:rPr>
        <w:t>H</w:t>
      </w:r>
      <w:r w:rsidRPr="0059674B">
        <w:rPr>
          <w:rFonts w:ascii="Cambria" w:hAnsi="Cambria"/>
          <w:i/>
          <w:iCs/>
          <w:color w:val="222222"/>
          <w:shd w:val="clear" w:color="auto" w:fill="FFFFFF"/>
        </w:rPr>
        <w:t xml:space="preserve">is </w:t>
      </w:r>
      <w:r w:rsidR="00FF5354">
        <w:rPr>
          <w:rFonts w:ascii="Cambria" w:hAnsi="Cambria"/>
          <w:i/>
          <w:iCs/>
          <w:color w:val="222222"/>
          <w:shd w:val="clear" w:color="auto" w:fill="FFFFFF"/>
        </w:rPr>
        <w:t>C</w:t>
      </w:r>
      <w:r w:rsidRPr="0059674B">
        <w:rPr>
          <w:rFonts w:ascii="Cambria" w:hAnsi="Cambria"/>
          <w:i/>
          <w:iCs/>
          <w:color w:val="222222"/>
          <w:shd w:val="clear" w:color="auto" w:fill="FFFFFF"/>
        </w:rPr>
        <w:t>ritics</w:t>
      </w:r>
      <w:r w:rsidR="0052616A">
        <w:rPr>
          <w:rFonts w:ascii="Cambria" w:hAnsi="Cambria"/>
          <w:color w:val="222222"/>
          <w:shd w:val="clear" w:color="auto" w:fill="FFFFFF"/>
        </w:rPr>
        <w:t>: 206–21.</w:t>
      </w:r>
      <w:r w:rsidRPr="0059674B">
        <w:rPr>
          <w:rFonts w:ascii="Cambria" w:hAnsi="Cambria"/>
          <w:color w:val="222222"/>
          <w:shd w:val="clear" w:color="auto" w:fill="FFFFFF"/>
        </w:rPr>
        <w:t xml:space="preserve"> Oxford University Press.</w:t>
      </w:r>
    </w:p>
    <w:p w14:paraId="5E1A899A" w14:textId="64E33A77" w:rsidR="00BD59AA" w:rsidRPr="00BA1465" w:rsidRDefault="00BD59AA" w:rsidP="000744A5">
      <w:pPr>
        <w:spacing w:after="0" w:line="360" w:lineRule="auto"/>
        <w:ind w:left="540" w:hanging="540"/>
        <w:rPr>
          <w:rFonts w:ascii="Cambria" w:hAnsi="Cambria" w:cs="Arial"/>
          <w:color w:val="333333"/>
          <w:shd w:val="clear" w:color="auto" w:fill="FFFFFF"/>
        </w:rPr>
      </w:pPr>
      <w:r w:rsidRPr="0059674B">
        <w:rPr>
          <w:rFonts w:ascii="Cambria" w:hAnsi="Cambria"/>
        </w:rPr>
        <w:t>Morrison, J</w:t>
      </w:r>
      <w:r w:rsidR="000744A5">
        <w:rPr>
          <w:rFonts w:ascii="Cambria" w:hAnsi="Cambria"/>
        </w:rPr>
        <w:t>ohn</w:t>
      </w:r>
      <w:r w:rsidRPr="0059674B">
        <w:rPr>
          <w:rFonts w:ascii="Cambria" w:hAnsi="Cambria"/>
        </w:rPr>
        <w:t xml:space="preserve"> (2016) ‘</w:t>
      </w:r>
      <w:r w:rsidRPr="00BA1465">
        <w:rPr>
          <w:rFonts w:ascii="Cambria" w:hAnsi="Cambria"/>
        </w:rPr>
        <w:t xml:space="preserve">Perceptual Confidence’, </w:t>
      </w:r>
      <w:r w:rsidRPr="00BA1465">
        <w:rPr>
          <w:rFonts w:ascii="Cambria" w:hAnsi="Cambria"/>
          <w:i/>
          <w:iCs/>
        </w:rPr>
        <w:t xml:space="preserve">Analytic Philosophy </w:t>
      </w:r>
      <w:r w:rsidRPr="00BA1465">
        <w:rPr>
          <w:rFonts w:ascii="Cambria" w:hAnsi="Cambria"/>
          <w:b/>
          <w:bCs/>
        </w:rPr>
        <w:t>57</w:t>
      </w:r>
      <w:r w:rsidRPr="00BA1465">
        <w:rPr>
          <w:rFonts w:ascii="Cambria" w:hAnsi="Cambria"/>
        </w:rPr>
        <w:t>: 15</w:t>
      </w:r>
      <w:r w:rsidR="000744A5" w:rsidRPr="00BA1465">
        <w:rPr>
          <w:rFonts w:ascii="Cambria" w:hAnsi="Cambria"/>
        </w:rPr>
        <w:t>–</w:t>
      </w:r>
      <w:r w:rsidRPr="00BA1465">
        <w:rPr>
          <w:rFonts w:ascii="Cambria" w:hAnsi="Cambria"/>
        </w:rPr>
        <w:t>48.</w:t>
      </w:r>
      <w:r w:rsidR="000744A5" w:rsidRPr="00BA1465">
        <w:rPr>
          <w:rFonts w:ascii="Cambria" w:hAnsi="Cambria"/>
        </w:rPr>
        <w:t xml:space="preserve"> doi: </w:t>
      </w:r>
      <w:hyperlink r:id="rId17" w:history="1">
        <w:r w:rsidR="000744A5" w:rsidRPr="00BA1465">
          <w:rPr>
            <w:rStyle w:val="Hyperlink"/>
            <w:rFonts w:ascii="Cambria" w:hAnsi="Cambria" w:cs="Arial"/>
            <w:shd w:val="clear" w:color="auto" w:fill="FFFFFF"/>
          </w:rPr>
          <w:t>10.1111/phib.12077</w:t>
        </w:r>
      </w:hyperlink>
    </w:p>
    <w:p w14:paraId="1E47E8E1" w14:textId="247AE489" w:rsidR="000744A5" w:rsidRPr="0059674B" w:rsidRDefault="00BD59AA" w:rsidP="00BA1465">
      <w:pPr>
        <w:spacing w:after="0" w:line="360" w:lineRule="auto"/>
        <w:ind w:left="540" w:hanging="540"/>
        <w:rPr>
          <w:rFonts w:ascii="Cambria" w:hAnsi="Cambria"/>
          <w:color w:val="222222"/>
          <w:shd w:val="clear" w:color="auto" w:fill="FFFFFF"/>
        </w:rPr>
      </w:pPr>
      <w:r w:rsidRPr="0059674B">
        <w:rPr>
          <w:rFonts w:ascii="Cambria" w:hAnsi="Cambria"/>
          <w:color w:val="222222"/>
          <w:shd w:val="clear" w:color="auto" w:fill="FFFFFF"/>
        </w:rPr>
        <w:t>Munton, J</w:t>
      </w:r>
      <w:r w:rsidR="000744A5">
        <w:rPr>
          <w:rFonts w:ascii="Cambria" w:hAnsi="Cambria"/>
          <w:color w:val="222222"/>
          <w:shd w:val="clear" w:color="auto" w:fill="FFFFFF"/>
        </w:rPr>
        <w:t>essi</w:t>
      </w:r>
      <w:r w:rsidRPr="0059674B">
        <w:rPr>
          <w:rFonts w:ascii="Cambria" w:hAnsi="Cambria"/>
          <w:color w:val="222222"/>
          <w:shd w:val="clear" w:color="auto" w:fill="FFFFFF"/>
        </w:rPr>
        <w:t xml:space="preserve"> (2016)</w:t>
      </w:r>
      <w:r w:rsidR="000744A5">
        <w:rPr>
          <w:rFonts w:ascii="Cambria" w:hAnsi="Cambria"/>
          <w:color w:val="222222"/>
          <w:shd w:val="clear" w:color="auto" w:fill="FFFFFF"/>
        </w:rPr>
        <w:t xml:space="preserve"> ‘</w:t>
      </w:r>
      <w:r w:rsidRPr="0059674B">
        <w:rPr>
          <w:rFonts w:ascii="Cambria" w:hAnsi="Cambria"/>
          <w:color w:val="222222"/>
          <w:shd w:val="clear" w:color="auto" w:fill="FFFFFF"/>
        </w:rPr>
        <w:t xml:space="preserve">Visual </w:t>
      </w:r>
      <w:r w:rsidR="00BA1465">
        <w:rPr>
          <w:rFonts w:ascii="Cambria" w:hAnsi="Cambria"/>
          <w:color w:val="222222"/>
          <w:shd w:val="clear" w:color="auto" w:fill="FFFFFF"/>
        </w:rPr>
        <w:t>C</w:t>
      </w:r>
      <w:r w:rsidRPr="0059674B">
        <w:rPr>
          <w:rFonts w:ascii="Cambria" w:hAnsi="Cambria"/>
          <w:color w:val="222222"/>
          <w:shd w:val="clear" w:color="auto" w:fill="FFFFFF"/>
        </w:rPr>
        <w:t xml:space="preserve">onfidences and </w:t>
      </w:r>
      <w:r w:rsidR="00BA1465">
        <w:rPr>
          <w:rFonts w:ascii="Cambria" w:hAnsi="Cambria"/>
          <w:color w:val="222222"/>
          <w:shd w:val="clear" w:color="auto" w:fill="FFFFFF"/>
        </w:rPr>
        <w:t>D</w:t>
      </w:r>
      <w:r w:rsidRPr="0059674B">
        <w:rPr>
          <w:rFonts w:ascii="Cambria" w:hAnsi="Cambria"/>
          <w:color w:val="222222"/>
          <w:shd w:val="clear" w:color="auto" w:fill="FFFFFF"/>
        </w:rPr>
        <w:t xml:space="preserve">irect </w:t>
      </w:r>
      <w:r w:rsidR="00BA1465">
        <w:rPr>
          <w:rFonts w:ascii="Cambria" w:hAnsi="Cambria"/>
          <w:color w:val="222222"/>
          <w:shd w:val="clear" w:color="auto" w:fill="FFFFFF"/>
        </w:rPr>
        <w:t>P</w:t>
      </w:r>
      <w:r w:rsidRPr="0059674B">
        <w:rPr>
          <w:rFonts w:ascii="Cambria" w:hAnsi="Cambria"/>
          <w:color w:val="222222"/>
          <w:shd w:val="clear" w:color="auto" w:fill="FFFFFF"/>
        </w:rPr>
        <w:t xml:space="preserve">erceptual </w:t>
      </w:r>
      <w:r w:rsidR="00BA1465">
        <w:rPr>
          <w:rFonts w:ascii="Cambria" w:hAnsi="Cambria"/>
          <w:color w:val="222222"/>
          <w:shd w:val="clear" w:color="auto" w:fill="FFFFFF"/>
        </w:rPr>
        <w:t>J</w:t>
      </w:r>
      <w:r w:rsidRPr="0059674B">
        <w:rPr>
          <w:rFonts w:ascii="Cambria" w:hAnsi="Cambria"/>
          <w:color w:val="222222"/>
          <w:shd w:val="clear" w:color="auto" w:fill="FFFFFF"/>
        </w:rPr>
        <w:t>ustification</w:t>
      </w:r>
      <w:r w:rsidR="000744A5">
        <w:rPr>
          <w:rFonts w:ascii="Cambria" w:hAnsi="Cambria"/>
          <w:color w:val="222222"/>
          <w:shd w:val="clear" w:color="auto" w:fill="FFFFFF"/>
        </w:rPr>
        <w:t>’,</w:t>
      </w:r>
      <w:r w:rsidRPr="0059674B">
        <w:rPr>
          <w:rFonts w:ascii="Cambria" w:hAnsi="Cambria"/>
          <w:color w:val="222222"/>
          <w:shd w:val="clear" w:color="auto" w:fill="FFFFFF"/>
        </w:rPr>
        <w:t> </w:t>
      </w:r>
      <w:r w:rsidR="00400804" w:rsidRPr="0059674B">
        <w:rPr>
          <w:rFonts w:ascii="Cambria" w:hAnsi="Cambria"/>
          <w:i/>
          <w:iCs/>
          <w:color w:val="222222"/>
          <w:shd w:val="clear" w:color="auto" w:fill="FFFFFF"/>
        </w:rPr>
        <w:t>P</w:t>
      </w:r>
      <w:r w:rsidRPr="0059674B">
        <w:rPr>
          <w:rFonts w:ascii="Cambria" w:hAnsi="Cambria"/>
          <w:i/>
          <w:iCs/>
          <w:color w:val="222222"/>
          <w:shd w:val="clear" w:color="auto" w:fill="FFFFFF"/>
        </w:rPr>
        <w:t xml:space="preserve">hilosophical </w:t>
      </w:r>
      <w:r w:rsidR="00400804" w:rsidRPr="0059674B">
        <w:rPr>
          <w:rFonts w:ascii="Cambria" w:hAnsi="Cambria"/>
          <w:i/>
          <w:iCs/>
          <w:color w:val="222222"/>
          <w:shd w:val="clear" w:color="auto" w:fill="FFFFFF"/>
        </w:rPr>
        <w:t>T</w:t>
      </w:r>
      <w:r w:rsidRPr="0059674B">
        <w:rPr>
          <w:rFonts w:ascii="Cambria" w:hAnsi="Cambria"/>
          <w:i/>
          <w:iCs/>
          <w:color w:val="222222"/>
          <w:shd w:val="clear" w:color="auto" w:fill="FFFFFF"/>
        </w:rPr>
        <w:t>opics</w:t>
      </w:r>
      <w:r w:rsidRPr="0059674B">
        <w:rPr>
          <w:rFonts w:ascii="Cambria" w:hAnsi="Cambria"/>
          <w:color w:val="222222"/>
          <w:shd w:val="clear" w:color="auto" w:fill="FFFFFF"/>
        </w:rPr>
        <w:t> </w:t>
      </w:r>
      <w:r w:rsidRPr="000744A5">
        <w:rPr>
          <w:rFonts w:ascii="Cambria" w:hAnsi="Cambria"/>
          <w:b/>
          <w:bCs/>
          <w:color w:val="222222"/>
          <w:shd w:val="clear" w:color="auto" w:fill="FFFFFF"/>
        </w:rPr>
        <w:t>44</w:t>
      </w:r>
      <w:r w:rsidRPr="0059674B">
        <w:rPr>
          <w:rFonts w:ascii="Cambria" w:hAnsi="Cambria"/>
          <w:color w:val="222222"/>
          <w:shd w:val="clear" w:color="auto" w:fill="FFFFFF"/>
        </w:rPr>
        <w:t>, 301</w:t>
      </w:r>
      <w:r w:rsidR="000744A5">
        <w:rPr>
          <w:rFonts w:ascii="Cambria" w:hAnsi="Cambria"/>
          <w:color w:val="222222"/>
          <w:shd w:val="clear" w:color="auto" w:fill="FFFFFF"/>
        </w:rPr>
        <w:t>–</w:t>
      </w:r>
      <w:r w:rsidRPr="0059674B">
        <w:rPr>
          <w:rFonts w:ascii="Cambria" w:hAnsi="Cambria"/>
          <w:color w:val="222222"/>
          <w:shd w:val="clear" w:color="auto" w:fill="FFFFFF"/>
        </w:rPr>
        <w:t>26.</w:t>
      </w:r>
      <w:r w:rsidR="000744A5">
        <w:rPr>
          <w:rFonts w:ascii="Cambria" w:hAnsi="Cambria"/>
          <w:color w:val="222222"/>
          <w:shd w:val="clear" w:color="auto" w:fill="FFFFFF"/>
        </w:rPr>
        <w:t xml:space="preserve"> doi:</w:t>
      </w:r>
      <w:hyperlink r:id="rId18" w:history="1">
        <w:r w:rsidR="000744A5" w:rsidRPr="0020706F">
          <w:rPr>
            <w:rStyle w:val="Hyperlink"/>
            <w:rFonts w:ascii="Cambria" w:hAnsi="Cambria"/>
            <w:shd w:val="clear" w:color="auto" w:fill="FFFFFF"/>
          </w:rPr>
          <w:t>10.5840/philtopics201644225</w:t>
        </w:r>
      </w:hyperlink>
    </w:p>
    <w:p w14:paraId="4B47CAF4" w14:textId="5948D675" w:rsidR="00A37F23" w:rsidRDefault="00A37F23" w:rsidP="00BA1465">
      <w:pPr>
        <w:spacing w:after="0" w:line="360" w:lineRule="auto"/>
        <w:ind w:left="540" w:hanging="540"/>
        <w:rPr>
          <w:rFonts w:ascii="Cambria" w:hAnsi="Cambria"/>
        </w:rPr>
      </w:pPr>
      <w:r w:rsidRPr="0059674B">
        <w:rPr>
          <w:rFonts w:ascii="Cambria" w:hAnsi="Cambria"/>
          <w:color w:val="222222"/>
          <w:shd w:val="clear" w:color="auto" w:fill="FFFFFF"/>
        </w:rPr>
        <w:t>Nanay, B</w:t>
      </w:r>
      <w:r w:rsidR="00C25EEF">
        <w:rPr>
          <w:rFonts w:ascii="Cambria" w:hAnsi="Cambria"/>
          <w:color w:val="222222"/>
          <w:shd w:val="clear" w:color="auto" w:fill="FFFFFF"/>
        </w:rPr>
        <w:t>ence</w:t>
      </w:r>
      <w:r w:rsidRPr="0059674B">
        <w:rPr>
          <w:rFonts w:ascii="Cambria" w:hAnsi="Cambria"/>
          <w:color w:val="222222"/>
          <w:shd w:val="clear" w:color="auto" w:fill="FFFFFF"/>
        </w:rPr>
        <w:t xml:space="preserve"> (2020) </w:t>
      </w:r>
      <w:r w:rsidR="00C25EEF">
        <w:rPr>
          <w:rFonts w:ascii="Cambria" w:hAnsi="Cambria"/>
          <w:color w:val="222222"/>
          <w:shd w:val="clear" w:color="auto" w:fill="FFFFFF"/>
        </w:rPr>
        <w:t>‘</w:t>
      </w:r>
      <w:r w:rsidRPr="0059674B">
        <w:rPr>
          <w:rFonts w:ascii="Cambria" w:hAnsi="Cambria"/>
          <w:color w:val="222222"/>
          <w:shd w:val="clear" w:color="auto" w:fill="FFFFFF"/>
        </w:rPr>
        <w:t xml:space="preserve">Perceiving </w:t>
      </w:r>
      <w:r w:rsidR="00BA1465">
        <w:rPr>
          <w:rFonts w:ascii="Cambria" w:hAnsi="Cambria"/>
          <w:color w:val="222222"/>
          <w:shd w:val="clear" w:color="auto" w:fill="FFFFFF"/>
        </w:rPr>
        <w:t>I</w:t>
      </w:r>
      <w:r w:rsidRPr="0059674B">
        <w:rPr>
          <w:rFonts w:ascii="Cambria" w:hAnsi="Cambria"/>
          <w:color w:val="222222"/>
          <w:shd w:val="clear" w:color="auto" w:fill="FFFFFF"/>
        </w:rPr>
        <w:t>ndeterminately</w:t>
      </w:r>
      <w:r w:rsidR="00C25EEF">
        <w:rPr>
          <w:rFonts w:ascii="Cambria" w:hAnsi="Cambria"/>
          <w:color w:val="222222"/>
          <w:shd w:val="clear" w:color="auto" w:fill="FFFFFF"/>
        </w:rPr>
        <w:t>’,</w:t>
      </w:r>
      <w:r w:rsidRPr="0059674B">
        <w:rPr>
          <w:rFonts w:ascii="Cambria" w:hAnsi="Cambria"/>
          <w:color w:val="222222"/>
          <w:shd w:val="clear" w:color="auto" w:fill="FFFFFF"/>
        </w:rPr>
        <w:t> </w:t>
      </w:r>
      <w:r w:rsidRPr="0059674B">
        <w:rPr>
          <w:rFonts w:ascii="Cambria" w:hAnsi="Cambria"/>
          <w:i/>
          <w:iCs/>
          <w:color w:val="222222"/>
          <w:shd w:val="clear" w:color="auto" w:fill="FFFFFF"/>
        </w:rPr>
        <w:t>Thought: A Journal of Philosophy</w:t>
      </w:r>
      <w:r w:rsidRPr="0059674B">
        <w:rPr>
          <w:rFonts w:ascii="Cambria" w:hAnsi="Cambria"/>
          <w:color w:val="222222"/>
          <w:shd w:val="clear" w:color="auto" w:fill="FFFFFF"/>
        </w:rPr>
        <w:t> </w:t>
      </w:r>
      <w:r w:rsidRPr="00C25EEF">
        <w:rPr>
          <w:rFonts w:ascii="Cambria" w:hAnsi="Cambria"/>
          <w:b/>
          <w:bCs/>
          <w:color w:val="222222"/>
          <w:shd w:val="clear" w:color="auto" w:fill="FFFFFF"/>
        </w:rPr>
        <w:t>9</w:t>
      </w:r>
      <w:r w:rsidR="00C25EEF">
        <w:rPr>
          <w:rFonts w:ascii="Cambria" w:hAnsi="Cambria"/>
          <w:color w:val="222222"/>
          <w:shd w:val="clear" w:color="auto" w:fill="FFFFFF"/>
        </w:rPr>
        <w:t>:</w:t>
      </w:r>
      <w:r w:rsidRPr="0059674B">
        <w:rPr>
          <w:rFonts w:ascii="Cambria" w:hAnsi="Cambria"/>
          <w:color w:val="222222"/>
          <w:shd w:val="clear" w:color="auto" w:fill="FFFFFF"/>
        </w:rPr>
        <w:t xml:space="preserve"> 160</w:t>
      </w:r>
      <w:r w:rsidR="00C25EEF">
        <w:rPr>
          <w:rFonts w:ascii="Cambria" w:hAnsi="Cambria"/>
          <w:color w:val="222222"/>
          <w:shd w:val="clear" w:color="auto" w:fill="FFFFFF"/>
        </w:rPr>
        <w:t>–</w:t>
      </w:r>
      <w:r w:rsidRPr="0059674B">
        <w:rPr>
          <w:rFonts w:ascii="Cambria" w:hAnsi="Cambria"/>
          <w:color w:val="222222"/>
          <w:shd w:val="clear" w:color="auto" w:fill="FFFFFF"/>
        </w:rPr>
        <w:t>66.</w:t>
      </w:r>
      <w:r w:rsidRPr="0059674B">
        <w:rPr>
          <w:rFonts w:ascii="Cambria" w:hAnsi="Cambria"/>
        </w:rPr>
        <w:t xml:space="preserve"> </w:t>
      </w:r>
      <w:r w:rsidR="00EB342E">
        <w:rPr>
          <w:rFonts w:ascii="Cambria" w:hAnsi="Cambria"/>
        </w:rPr>
        <w:t>doi:</w:t>
      </w:r>
      <w:hyperlink r:id="rId19" w:history="1">
        <w:r w:rsidR="00EB342E" w:rsidRPr="0020706F">
          <w:rPr>
            <w:rStyle w:val="Hyperlink"/>
            <w:rFonts w:ascii="Cambria" w:hAnsi="Cambria"/>
          </w:rPr>
          <w:t>10.1002/tht3.454</w:t>
        </w:r>
      </w:hyperlink>
    </w:p>
    <w:p w14:paraId="645A4E61" w14:textId="4AC0AB74" w:rsidR="00455F79" w:rsidRPr="00BA1465" w:rsidRDefault="00BC4A50" w:rsidP="009B2958">
      <w:pPr>
        <w:spacing w:after="0" w:line="360" w:lineRule="auto"/>
        <w:ind w:left="540" w:hanging="540"/>
        <w:rPr>
          <w:rFonts w:ascii="Cambria" w:hAnsi="Cambria" w:cs="Arial"/>
          <w:color w:val="333333"/>
          <w:shd w:val="clear" w:color="auto" w:fill="FFFFFF"/>
        </w:rPr>
      </w:pPr>
      <w:r w:rsidRPr="0059674B">
        <w:rPr>
          <w:rFonts w:ascii="Cambria" w:hAnsi="Cambria"/>
          <w:color w:val="222222"/>
          <w:shd w:val="clear" w:color="auto" w:fill="FFFFFF"/>
        </w:rPr>
        <w:t>Pautz, A</w:t>
      </w:r>
      <w:r w:rsidR="00EB342E">
        <w:rPr>
          <w:rFonts w:ascii="Cambria" w:hAnsi="Cambria"/>
          <w:color w:val="222222"/>
          <w:shd w:val="clear" w:color="auto" w:fill="FFFFFF"/>
        </w:rPr>
        <w:t>dam</w:t>
      </w:r>
      <w:r w:rsidRPr="0059674B">
        <w:rPr>
          <w:rFonts w:ascii="Cambria" w:hAnsi="Cambria"/>
          <w:color w:val="222222"/>
          <w:shd w:val="clear" w:color="auto" w:fill="FFFFFF"/>
        </w:rPr>
        <w:t xml:space="preserve"> (2020) </w:t>
      </w:r>
      <w:r w:rsidR="00EB342E">
        <w:rPr>
          <w:rFonts w:ascii="Cambria" w:hAnsi="Cambria"/>
          <w:color w:val="222222"/>
          <w:shd w:val="clear" w:color="auto" w:fill="FFFFFF"/>
        </w:rPr>
        <w:t>‘</w:t>
      </w:r>
      <w:r w:rsidRPr="0059674B">
        <w:rPr>
          <w:rFonts w:ascii="Cambria" w:hAnsi="Cambria"/>
          <w:color w:val="222222"/>
          <w:shd w:val="clear" w:color="auto" w:fill="FFFFFF"/>
        </w:rPr>
        <w:t xml:space="preserve">The </w:t>
      </w:r>
      <w:r w:rsidR="00BA1465">
        <w:rPr>
          <w:rFonts w:ascii="Cambria" w:hAnsi="Cambria"/>
          <w:color w:val="222222"/>
          <w:shd w:val="clear" w:color="auto" w:fill="FFFFFF"/>
        </w:rPr>
        <w:t>P</w:t>
      </w:r>
      <w:r w:rsidRPr="0059674B">
        <w:rPr>
          <w:rFonts w:ascii="Cambria" w:hAnsi="Cambria"/>
          <w:color w:val="222222"/>
          <w:shd w:val="clear" w:color="auto" w:fill="FFFFFF"/>
        </w:rPr>
        <w:t xml:space="preserve">uzzle of the </w:t>
      </w:r>
      <w:r w:rsidR="00BA1465">
        <w:rPr>
          <w:rFonts w:ascii="Cambria" w:hAnsi="Cambria"/>
          <w:color w:val="222222"/>
          <w:shd w:val="clear" w:color="auto" w:fill="FFFFFF"/>
        </w:rPr>
        <w:t>L</w:t>
      </w:r>
      <w:r w:rsidRPr="0059674B">
        <w:rPr>
          <w:rFonts w:ascii="Cambria" w:hAnsi="Cambria"/>
          <w:color w:val="222222"/>
          <w:shd w:val="clear" w:color="auto" w:fill="FFFFFF"/>
        </w:rPr>
        <w:t xml:space="preserve">aws of </w:t>
      </w:r>
      <w:r w:rsidR="00BA1465">
        <w:rPr>
          <w:rFonts w:ascii="Cambria" w:hAnsi="Cambria"/>
          <w:color w:val="222222"/>
          <w:shd w:val="clear" w:color="auto" w:fill="FFFFFF"/>
        </w:rPr>
        <w:t>A</w:t>
      </w:r>
      <w:r w:rsidRPr="0059674B">
        <w:rPr>
          <w:rFonts w:ascii="Cambria" w:hAnsi="Cambria"/>
          <w:color w:val="222222"/>
          <w:shd w:val="clear" w:color="auto" w:fill="FFFFFF"/>
        </w:rPr>
        <w:t>ppearance</w:t>
      </w:r>
      <w:r w:rsidR="00EB342E">
        <w:rPr>
          <w:rFonts w:ascii="Cambria" w:hAnsi="Cambria"/>
          <w:color w:val="222222"/>
          <w:shd w:val="clear" w:color="auto" w:fill="FFFFFF"/>
        </w:rPr>
        <w:t>’,</w:t>
      </w:r>
      <w:r w:rsidRPr="0059674B">
        <w:rPr>
          <w:rFonts w:ascii="Cambria" w:hAnsi="Cambria"/>
          <w:color w:val="222222"/>
          <w:shd w:val="clear" w:color="auto" w:fill="FFFFFF"/>
        </w:rPr>
        <w:t> </w:t>
      </w:r>
      <w:r w:rsidRPr="00BA1465">
        <w:rPr>
          <w:rFonts w:ascii="Cambria" w:hAnsi="Cambria"/>
          <w:i/>
          <w:iCs/>
          <w:color w:val="222222"/>
          <w:shd w:val="clear" w:color="auto" w:fill="FFFFFF"/>
        </w:rPr>
        <w:t>Philosophical Issues</w:t>
      </w:r>
      <w:r w:rsidRPr="00BA1465">
        <w:rPr>
          <w:rFonts w:ascii="Cambria" w:hAnsi="Cambria"/>
          <w:color w:val="222222"/>
          <w:shd w:val="clear" w:color="auto" w:fill="FFFFFF"/>
        </w:rPr>
        <w:t> </w:t>
      </w:r>
      <w:r w:rsidRPr="00BA1465">
        <w:rPr>
          <w:rFonts w:ascii="Cambria" w:hAnsi="Cambria"/>
          <w:b/>
          <w:bCs/>
          <w:color w:val="222222"/>
          <w:shd w:val="clear" w:color="auto" w:fill="FFFFFF"/>
        </w:rPr>
        <w:t>30</w:t>
      </w:r>
      <w:r w:rsidR="00EB342E" w:rsidRPr="00BA1465">
        <w:rPr>
          <w:rFonts w:ascii="Cambria" w:hAnsi="Cambria"/>
          <w:color w:val="222222"/>
          <w:shd w:val="clear" w:color="auto" w:fill="FFFFFF"/>
        </w:rPr>
        <w:t>:</w:t>
      </w:r>
      <w:r w:rsidRPr="00BA1465">
        <w:rPr>
          <w:rFonts w:ascii="Cambria" w:hAnsi="Cambria"/>
          <w:color w:val="222222"/>
          <w:shd w:val="clear" w:color="auto" w:fill="FFFFFF"/>
        </w:rPr>
        <w:t xml:space="preserve"> 257</w:t>
      </w:r>
      <w:r w:rsidR="00EB342E" w:rsidRPr="00BA1465">
        <w:rPr>
          <w:rFonts w:ascii="Cambria" w:hAnsi="Cambria"/>
          <w:color w:val="222222"/>
          <w:shd w:val="clear" w:color="auto" w:fill="FFFFFF"/>
        </w:rPr>
        <w:t>–</w:t>
      </w:r>
      <w:r w:rsidRPr="00BA1465">
        <w:rPr>
          <w:rFonts w:ascii="Cambria" w:hAnsi="Cambria"/>
          <w:color w:val="222222"/>
          <w:shd w:val="clear" w:color="auto" w:fill="FFFFFF"/>
        </w:rPr>
        <w:t>72.</w:t>
      </w:r>
      <w:r w:rsidR="00455F79" w:rsidRPr="00BA1465">
        <w:rPr>
          <w:rFonts w:ascii="Cambria" w:hAnsi="Cambria"/>
          <w:color w:val="222222"/>
          <w:shd w:val="clear" w:color="auto" w:fill="FFFFFF"/>
        </w:rPr>
        <w:t xml:space="preserve"> doi:</w:t>
      </w:r>
      <w:hyperlink r:id="rId20" w:history="1">
        <w:r w:rsidR="00455F79" w:rsidRPr="00BA1465">
          <w:rPr>
            <w:rStyle w:val="Hyperlink"/>
            <w:rFonts w:ascii="Cambria" w:hAnsi="Cambria" w:cs="Arial"/>
            <w:shd w:val="clear" w:color="auto" w:fill="FFFFFF"/>
          </w:rPr>
          <w:t>10.1111/phis.12184</w:t>
        </w:r>
      </w:hyperlink>
    </w:p>
    <w:p w14:paraId="55FCCC51" w14:textId="1E7998A6" w:rsidR="006672F9" w:rsidRDefault="00E6300E" w:rsidP="00BA1465">
      <w:pPr>
        <w:spacing w:after="0" w:line="360" w:lineRule="auto"/>
        <w:ind w:left="540" w:hanging="540"/>
        <w:rPr>
          <w:rFonts w:ascii="Cambria" w:hAnsi="Cambria"/>
          <w:color w:val="222222"/>
          <w:shd w:val="clear" w:color="auto" w:fill="FFFFFF"/>
        </w:rPr>
      </w:pPr>
      <w:r w:rsidRPr="0059674B">
        <w:rPr>
          <w:rFonts w:ascii="Cambria" w:hAnsi="Cambria"/>
          <w:color w:val="222222"/>
          <w:shd w:val="clear" w:color="auto" w:fill="FFFFFF"/>
        </w:rPr>
        <w:t>Raleigh, T</w:t>
      </w:r>
      <w:r w:rsidR="00BA1465">
        <w:rPr>
          <w:rFonts w:ascii="Cambria" w:hAnsi="Cambria"/>
          <w:color w:val="222222"/>
          <w:shd w:val="clear" w:color="auto" w:fill="FFFFFF"/>
        </w:rPr>
        <w:t>homas and</w:t>
      </w:r>
      <w:r w:rsidRPr="0059674B">
        <w:rPr>
          <w:rFonts w:ascii="Cambria" w:hAnsi="Cambria"/>
          <w:color w:val="222222"/>
          <w:shd w:val="clear" w:color="auto" w:fill="FFFFFF"/>
        </w:rPr>
        <w:t xml:space="preserve"> Vindrola, F</w:t>
      </w:r>
      <w:r w:rsidR="00BA1465">
        <w:rPr>
          <w:rFonts w:ascii="Cambria" w:hAnsi="Cambria"/>
          <w:color w:val="222222"/>
          <w:shd w:val="clear" w:color="auto" w:fill="FFFFFF"/>
        </w:rPr>
        <w:t>illipo</w:t>
      </w:r>
      <w:r w:rsidRPr="0059674B">
        <w:rPr>
          <w:rFonts w:ascii="Cambria" w:hAnsi="Cambria"/>
          <w:color w:val="222222"/>
          <w:shd w:val="clear" w:color="auto" w:fill="FFFFFF"/>
        </w:rPr>
        <w:t xml:space="preserve"> (2021) </w:t>
      </w:r>
      <w:r w:rsidR="00BA1465">
        <w:rPr>
          <w:rFonts w:ascii="Cambria" w:hAnsi="Cambria"/>
          <w:color w:val="222222"/>
          <w:shd w:val="clear" w:color="auto" w:fill="FFFFFF"/>
        </w:rPr>
        <w:t>‘</w:t>
      </w:r>
      <w:r w:rsidRPr="0059674B">
        <w:rPr>
          <w:rFonts w:ascii="Cambria" w:hAnsi="Cambria"/>
          <w:color w:val="222222"/>
          <w:shd w:val="clear" w:color="auto" w:fill="FFFFFF"/>
        </w:rPr>
        <w:t xml:space="preserve">Perceptual </w:t>
      </w:r>
      <w:r w:rsidR="00BA1465">
        <w:rPr>
          <w:rFonts w:ascii="Cambria" w:hAnsi="Cambria"/>
          <w:color w:val="222222"/>
          <w:shd w:val="clear" w:color="auto" w:fill="FFFFFF"/>
        </w:rPr>
        <w:t>E</w:t>
      </w:r>
      <w:r w:rsidRPr="0059674B">
        <w:rPr>
          <w:rFonts w:ascii="Cambria" w:hAnsi="Cambria"/>
          <w:color w:val="222222"/>
          <w:shd w:val="clear" w:color="auto" w:fill="FFFFFF"/>
        </w:rPr>
        <w:t xml:space="preserve">xperience and </w:t>
      </w:r>
      <w:r w:rsidR="00BA1465">
        <w:rPr>
          <w:rFonts w:ascii="Cambria" w:hAnsi="Cambria"/>
          <w:color w:val="222222"/>
          <w:shd w:val="clear" w:color="auto" w:fill="FFFFFF"/>
        </w:rPr>
        <w:t>D</w:t>
      </w:r>
      <w:r w:rsidRPr="0059674B">
        <w:rPr>
          <w:rFonts w:ascii="Cambria" w:hAnsi="Cambria"/>
          <w:color w:val="222222"/>
          <w:shd w:val="clear" w:color="auto" w:fill="FFFFFF"/>
        </w:rPr>
        <w:t xml:space="preserve">egrees of </w:t>
      </w:r>
      <w:r w:rsidR="00BA1465">
        <w:rPr>
          <w:rFonts w:ascii="Cambria" w:hAnsi="Cambria"/>
          <w:color w:val="222222"/>
          <w:shd w:val="clear" w:color="auto" w:fill="FFFFFF"/>
        </w:rPr>
        <w:t>B</w:t>
      </w:r>
      <w:r w:rsidRPr="0059674B">
        <w:rPr>
          <w:rFonts w:ascii="Cambria" w:hAnsi="Cambria"/>
          <w:color w:val="222222"/>
          <w:shd w:val="clear" w:color="auto" w:fill="FFFFFF"/>
        </w:rPr>
        <w:t>elief</w:t>
      </w:r>
      <w:r w:rsidR="00BA1465">
        <w:rPr>
          <w:rFonts w:ascii="Cambria" w:hAnsi="Cambria"/>
          <w:color w:val="222222"/>
          <w:shd w:val="clear" w:color="auto" w:fill="FFFFFF"/>
        </w:rPr>
        <w:t>’,</w:t>
      </w:r>
      <w:r w:rsidRPr="0059674B">
        <w:rPr>
          <w:rFonts w:ascii="Cambria" w:hAnsi="Cambria"/>
          <w:color w:val="222222"/>
          <w:shd w:val="clear" w:color="auto" w:fill="FFFFFF"/>
        </w:rPr>
        <w:t> </w:t>
      </w:r>
      <w:r w:rsidRPr="0059674B">
        <w:rPr>
          <w:rFonts w:ascii="Cambria" w:hAnsi="Cambria"/>
          <w:i/>
          <w:iCs/>
          <w:color w:val="222222"/>
          <w:shd w:val="clear" w:color="auto" w:fill="FFFFFF"/>
        </w:rPr>
        <w:t>The Philosophical Quarterly</w:t>
      </w:r>
      <w:r w:rsidRPr="0059674B">
        <w:rPr>
          <w:rFonts w:ascii="Cambria" w:hAnsi="Cambria"/>
          <w:color w:val="222222"/>
          <w:shd w:val="clear" w:color="auto" w:fill="FFFFFF"/>
        </w:rPr>
        <w:t> </w:t>
      </w:r>
      <w:r w:rsidRPr="00BA1465">
        <w:rPr>
          <w:rFonts w:ascii="Cambria" w:hAnsi="Cambria"/>
          <w:b/>
          <w:bCs/>
          <w:color w:val="222222"/>
          <w:shd w:val="clear" w:color="auto" w:fill="FFFFFF"/>
        </w:rPr>
        <w:t>71</w:t>
      </w:r>
      <w:r w:rsidR="00BA1465" w:rsidRPr="00BA1465">
        <w:rPr>
          <w:rFonts w:ascii="Cambria" w:hAnsi="Cambria"/>
          <w:color w:val="222222"/>
          <w:shd w:val="clear" w:color="auto" w:fill="FFFFFF"/>
        </w:rPr>
        <w:t>:</w:t>
      </w:r>
      <w:r w:rsidRPr="0059674B">
        <w:rPr>
          <w:rFonts w:ascii="Cambria" w:hAnsi="Cambria"/>
          <w:color w:val="222222"/>
          <w:shd w:val="clear" w:color="auto" w:fill="FFFFFF"/>
        </w:rPr>
        <w:t xml:space="preserve"> 378</w:t>
      </w:r>
      <w:r w:rsidR="00BA1465">
        <w:rPr>
          <w:rFonts w:ascii="Cambria" w:hAnsi="Cambria"/>
          <w:color w:val="222222"/>
          <w:shd w:val="clear" w:color="auto" w:fill="FFFFFF"/>
        </w:rPr>
        <w:t>–</w:t>
      </w:r>
      <w:r w:rsidRPr="0059674B">
        <w:rPr>
          <w:rFonts w:ascii="Cambria" w:hAnsi="Cambria"/>
          <w:color w:val="222222"/>
          <w:shd w:val="clear" w:color="auto" w:fill="FFFFFF"/>
        </w:rPr>
        <w:t>406.</w:t>
      </w:r>
      <w:r w:rsidR="00BA1465">
        <w:rPr>
          <w:rFonts w:ascii="Cambria" w:hAnsi="Cambria"/>
          <w:color w:val="222222"/>
          <w:shd w:val="clear" w:color="auto" w:fill="FFFFFF"/>
        </w:rPr>
        <w:t xml:space="preserve"> doi:</w:t>
      </w:r>
      <w:hyperlink r:id="rId21" w:history="1">
        <w:r w:rsidR="00BA1465" w:rsidRPr="0020706F">
          <w:rPr>
            <w:rStyle w:val="Hyperlink"/>
            <w:rFonts w:ascii="Cambria" w:hAnsi="Cambria"/>
            <w:shd w:val="clear" w:color="auto" w:fill="FFFFFF"/>
          </w:rPr>
          <w:t>10.1093/pq/pqaa047</w:t>
        </w:r>
      </w:hyperlink>
    </w:p>
    <w:p w14:paraId="73F3B3D3" w14:textId="5A4063A4" w:rsidR="008920DB" w:rsidRDefault="008920DB" w:rsidP="009B2958">
      <w:pPr>
        <w:spacing w:after="0" w:line="360" w:lineRule="auto"/>
        <w:ind w:left="540" w:hanging="540"/>
        <w:rPr>
          <w:rFonts w:ascii="Segoe UI" w:hAnsi="Segoe UI" w:cs="Segoe UI"/>
          <w:color w:val="333333"/>
          <w:shd w:val="clear" w:color="auto" w:fill="FCFCFC"/>
        </w:rPr>
      </w:pPr>
      <w:r w:rsidRPr="0059674B">
        <w:rPr>
          <w:rFonts w:ascii="Cambria" w:hAnsi="Cambria"/>
          <w:color w:val="222222"/>
          <w:shd w:val="clear" w:color="auto" w:fill="FFFFFF"/>
        </w:rPr>
        <w:t>Williams, D</w:t>
      </w:r>
      <w:r w:rsidR="00BA1465">
        <w:rPr>
          <w:rFonts w:ascii="Cambria" w:hAnsi="Cambria"/>
          <w:color w:val="222222"/>
          <w:shd w:val="clear" w:color="auto" w:fill="FFFFFF"/>
        </w:rPr>
        <w:t>aniel (2020)</w:t>
      </w:r>
      <w:r w:rsidRPr="0059674B">
        <w:rPr>
          <w:rFonts w:ascii="Cambria" w:hAnsi="Cambria"/>
          <w:color w:val="222222"/>
          <w:shd w:val="clear" w:color="auto" w:fill="FFFFFF"/>
        </w:rPr>
        <w:t xml:space="preserve"> </w:t>
      </w:r>
      <w:r w:rsidR="00BA1465">
        <w:rPr>
          <w:rFonts w:ascii="Cambria" w:hAnsi="Cambria"/>
          <w:color w:val="222222"/>
          <w:shd w:val="clear" w:color="auto" w:fill="FFFFFF"/>
        </w:rPr>
        <w:t>‘</w:t>
      </w:r>
      <w:r w:rsidRPr="0059674B">
        <w:rPr>
          <w:rFonts w:ascii="Cambria" w:hAnsi="Cambria"/>
          <w:color w:val="222222"/>
          <w:shd w:val="clear" w:color="auto" w:fill="FFFFFF"/>
        </w:rPr>
        <w:t xml:space="preserve">Predictive </w:t>
      </w:r>
      <w:r w:rsidR="00BA1465">
        <w:rPr>
          <w:rFonts w:ascii="Cambria" w:hAnsi="Cambria"/>
          <w:color w:val="222222"/>
          <w:shd w:val="clear" w:color="auto" w:fill="FFFFFF"/>
        </w:rPr>
        <w:t>C</w:t>
      </w:r>
      <w:r w:rsidRPr="0059674B">
        <w:rPr>
          <w:rFonts w:ascii="Cambria" w:hAnsi="Cambria"/>
          <w:color w:val="222222"/>
          <w:shd w:val="clear" w:color="auto" w:fill="FFFFFF"/>
        </w:rPr>
        <w:t xml:space="preserve">oding and </w:t>
      </w:r>
      <w:r w:rsidR="00BA1465">
        <w:rPr>
          <w:rFonts w:ascii="Cambria" w:hAnsi="Cambria"/>
          <w:color w:val="222222"/>
          <w:shd w:val="clear" w:color="auto" w:fill="FFFFFF"/>
        </w:rPr>
        <w:t>T</w:t>
      </w:r>
      <w:r w:rsidRPr="0059674B">
        <w:rPr>
          <w:rFonts w:ascii="Cambria" w:hAnsi="Cambria"/>
          <w:color w:val="222222"/>
          <w:shd w:val="clear" w:color="auto" w:fill="FFFFFF"/>
        </w:rPr>
        <w:t>hought</w:t>
      </w:r>
      <w:r w:rsidR="00BA1465">
        <w:rPr>
          <w:rFonts w:ascii="Cambria" w:hAnsi="Cambria"/>
          <w:color w:val="222222"/>
          <w:shd w:val="clear" w:color="auto" w:fill="FFFFFF"/>
        </w:rPr>
        <w:t>’,</w:t>
      </w:r>
      <w:r w:rsidRPr="0059674B">
        <w:rPr>
          <w:rFonts w:ascii="Cambria" w:hAnsi="Cambria"/>
          <w:color w:val="222222"/>
          <w:shd w:val="clear" w:color="auto" w:fill="FFFFFF"/>
        </w:rPr>
        <w:t> </w:t>
      </w:r>
      <w:r w:rsidRPr="0059674B">
        <w:rPr>
          <w:rFonts w:ascii="Cambria" w:hAnsi="Cambria"/>
          <w:i/>
          <w:iCs/>
          <w:color w:val="222222"/>
          <w:shd w:val="clear" w:color="auto" w:fill="FFFFFF"/>
        </w:rPr>
        <w:t>Synthese</w:t>
      </w:r>
      <w:r w:rsidRPr="0059674B">
        <w:rPr>
          <w:rFonts w:ascii="Cambria" w:hAnsi="Cambria"/>
          <w:color w:val="222222"/>
          <w:shd w:val="clear" w:color="auto" w:fill="FFFFFF"/>
        </w:rPr>
        <w:t> </w:t>
      </w:r>
      <w:r w:rsidRPr="00BA1465">
        <w:rPr>
          <w:rFonts w:ascii="Cambria" w:hAnsi="Cambria"/>
          <w:b/>
          <w:bCs/>
          <w:color w:val="222222"/>
          <w:shd w:val="clear" w:color="auto" w:fill="FFFFFF"/>
        </w:rPr>
        <w:t>197</w:t>
      </w:r>
      <w:r w:rsidR="00BA1465" w:rsidRPr="00BA1465">
        <w:rPr>
          <w:rFonts w:ascii="Cambria" w:hAnsi="Cambria"/>
          <w:color w:val="222222"/>
          <w:shd w:val="clear" w:color="auto" w:fill="FFFFFF"/>
        </w:rPr>
        <w:t>:</w:t>
      </w:r>
      <w:r w:rsidRPr="0059674B">
        <w:rPr>
          <w:rFonts w:ascii="Cambria" w:hAnsi="Cambria"/>
          <w:color w:val="222222"/>
          <w:shd w:val="clear" w:color="auto" w:fill="FFFFFF"/>
        </w:rPr>
        <w:t xml:space="preserve"> 1749</w:t>
      </w:r>
      <w:r w:rsidR="00BA1465">
        <w:rPr>
          <w:rFonts w:ascii="Cambria" w:hAnsi="Cambria"/>
          <w:color w:val="222222"/>
          <w:shd w:val="clear" w:color="auto" w:fill="FFFFFF"/>
        </w:rPr>
        <w:t>–</w:t>
      </w:r>
      <w:r w:rsidRPr="0059674B">
        <w:rPr>
          <w:rFonts w:ascii="Cambria" w:hAnsi="Cambria"/>
          <w:color w:val="222222"/>
          <w:shd w:val="clear" w:color="auto" w:fill="FFFFFF"/>
        </w:rPr>
        <w:t>75.</w:t>
      </w:r>
      <w:r w:rsidR="009B2958">
        <w:rPr>
          <w:rFonts w:ascii="Cambria" w:hAnsi="Cambria"/>
          <w:color w:val="222222"/>
          <w:shd w:val="clear" w:color="auto" w:fill="FFFFFF"/>
        </w:rPr>
        <w:t xml:space="preserve"> </w:t>
      </w:r>
      <w:r w:rsidR="009B2958" w:rsidRPr="009B2958">
        <w:rPr>
          <w:rFonts w:ascii="Cambria" w:hAnsi="Cambria"/>
          <w:color w:val="222222"/>
          <w:shd w:val="clear" w:color="auto" w:fill="FFFFFF"/>
        </w:rPr>
        <w:t>doi:</w:t>
      </w:r>
      <w:hyperlink r:id="rId22" w:history="1">
        <w:r w:rsidR="009B2958" w:rsidRPr="009B2958">
          <w:rPr>
            <w:rStyle w:val="Hyperlink"/>
            <w:rFonts w:ascii="Cambria" w:hAnsi="Cambria" w:cs="Segoe UI"/>
            <w:shd w:val="clear" w:color="auto" w:fill="FCFCFC"/>
          </w:rPr>
          <w:t>10.1007/s11229-018-1768-x</w:t>
        </w:r>
      </w:hyperlink>
    </w:p>
    <w:p w14:paraId="0433AD8B" w14:textId="77777777" w:rsidR="009B2958" w:rsidRPr="0059674B" w:rsidRDefault="009B2958" w:rsidP="00BA1465">
      <w:pPr>
        <w:spacing w:after="0" w:line="360" w:lineRule="auto"/>
        <w:ind w:left="540" w:hanging="540"/>
        <w:rPr>
          <w:rFonts w:ascii="Cambria" w:hAnsi="Cambria"/>
        </w:rPr>
      </w:pPr>
    </w:p>
    <w:sectPr w:rsidR="009B2958" w:rsidRPr="0059674B">
      <w:head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C76DA" w14:textId="77777777" w:rsidR="00C53E69" w:rsidRDefault="00C53E69" w:rsidP="00B82D80">
      <w:pPr>
        <w:spacing w:after="0" w:line="240" w:lineRule="auto"/>
      </w:pPr>
      <w:r>
        <w:separator/>
      </w:r>
    </w:p>
  </w:endnote>
  <w:endnote w:type="continuationSeparator" w:id="0">
    <w:p w14:paraId="4C6E4F85" w14:textId="77777777" w:rsidR="00C53E69" w:rsidRDefault="00C53E69" w:rsidP="00B82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18B27" w14:textId="77777777" w:rsidR="00C53E69" w:rsidRDefault="00C53E69" w:rsidP="00B82D80">
      <w:pPr>
        <w:spacing w:after="0" w:line="240" w:lineRule="auto"/>
      </w:pPr>
      <w:r>
        <w:separator/>
      </w:r>
    </w:p>
  </w:footnote>
  <w:footnote w:type="continuationSeparator" w:id="0">
    <w:p w14:paraId="7955B041" w14:textId="77777777" w:rsidR="00C53E69" w:rsidRDefault="00C53E69" w:rsidP="00B82D80">
      <w:pPr>
        <w:spacing w:after="0" w:line="240" w:lineRule="auto"/>
      </w:pPr>
      <w:r>
        <w:continuationSeparator/>
      </w:r>
    </w:p>
  </w:footnote>
  <w:footnote w:id="1">
    <w:p w14:paraId="34134D96" w14:textId="08ED758E" w:rsidR="009B2958" w:rsidRPr="009B700E" w:rsidRDefault="009B2958" w:rsidP="00AE608C">
      <w:pPr>
        <w:pStyle w:val="a4"/>
        <w:rPr>
          <w:rFonts w:cstheme="minorHAnsi"/>
        </w:rPr>
      </w:pPr>
      <w:r>
        <w:rPr>
          <w:rStyle w:val="a6"/>
        </w:rPr>
        <w:footnoteRef/>
      </w:r>
      <w:r>
        <w:t xml:space="preserve"> </w:t>
      </w:r>
      <w:r>
        <w:rPr>
          <w:rFonts w:cstheme="minorHAnsi"/>
          <w:color w:val="222222"/>
          <w:shd w:val="clear" w:color="auto" w:fill="FFFFFF"/>
        </w:rPr>
        <w:t>I</w:t>
      </w:r>
      <w:r w:rsidRPr="009B700E">
        <w:rPr>
          <w:rFonts w:cstheme="minorHAnsi"/>
          <w:color w:val="222222"/>
          <w:shd w:val="clear" w:color="auto" w:fill="FFFFFF"/>
        </w:rPr>
        <w:t xml:space="preserve"> </w:t>
      </w:r>
      <w:r>
        <w:rPr>
          <w:rFonts w:cstheme="minorHAnsi"/>
          <w:color w:val="222222"/>
          <w:shd w:val="clear" w:color="auto" w:fill="FFFFFF"/>
        </w:rPr>
        <w:t>am</w:t>
      </w:r>
      <w:r w:rsidRPr="009B700E">
        <w:rPr>
          <w:rFonts w:cstheme="minorHAnsi"/>
          <w:color w:val="222222"/>
          <w:shd w:val="clear" w:color="auto" w:fill="FFFFFF"/>
        </w:rPr>
        <w:t xml:space="preserve"> assuming that assigning probabilities to hypotheses in the PP framework is equivalent to assigning degrees of confidence to beliefs. But it is also possible to formulate the argument directly using hypotheses and not beliefs, see Section 4.6.</w:t>
      </w:r>
    </w:p>
  </w:footnote>
  <w:footnote w:id="2">
    <w:p w14:paraId="48E440FE" w14:textId="28EC386F" w:rsidR="009B2958" w:rsidRPr="009B700E" w:rsidRDefault="009B2958" w:rsidP="0025012B">
      <w:pPr>
        <w:pStyle w:val="a4"/>
        <w:rPr>
          <w:rFonts w:cstheme="minorHAnsi"/>
        </w:rPr>
      </w:pPr>
      <w:r w:rsidRPr="009B700E">
        <w:rPr>
          <w:rStyle w:val="a6"/>
          <w:rFonts w:cstheme="minorHAnsi"/>
        </w:rPr>
        <w:footnoteRef/>
      </w:r>
      <w:r w:rsidRPr="009B700E">
        <w:rPr>
          <w:rFonts w:cstheme="minorHAnsi"/>
        </w:rPr>
        <w:t xml:space="preserve"> </w:t>
      </w:r>
      <w:r>
        <w:rPr>
          <w:rFonts w:cstheme="minorHAnsi"/>
        </w:rPr>
        <w:t xml:space="preserve">Since A and B are mutually independent, one can use the restricted conjunction rule: </w:t>
      </w:r>
      <w:r w:rsidRPr="00EA642A">
        <w:rPr>
          <w:rFonts w:cstheme="minorHAnsi"/>
          <w:i/>
          <w:iCs/>
        </w:rPr>
        <w:t>P</w:t>
      </w:r>
      <w:r>
        <w:rPr>
          <w:rFonts w:cstheme="minorHAnsi"/>
        </w:rPr>
        <w:t>(</w:t>
      </w:r>
      <w:r w:rsidRPr="00EA642A">
        <w:rPr>
          <w:rFonts w:cstheme="minorHAnsi"/>
          <w:i/>
          <w:iCs/>
        </w:rPr>
        <w:t>AB</w:t>
      </w:r>
      <w:r>
        <w:rPr>
          <w:rFonts w:cstheme="minorHAnsi"/>
        </w:rPr>
        <w:t xml:space="preserve">) = </w:t>
      </w:r>
      <w:r w:rsidRPr="00EA642A">
        <w:rPr>
          <w:rFonts w:cstheme="minorHAnsi"/>
          <w:i/>
          <w:iCs/>
        </w:rPr>
        <w:t>P</w:t>
      </w:r>
      <w:r>
        <w:rPr>
          <w:rFonts w:cstheme="minorHAnsi"/>
        </w:rPr>
        <w:t>(</w:t>
      </w:r>
      <w:r w:rsidRPr="00EA642A">
        <w:rPr>
          <w:rFonts w:cstheme="minorHAnsi"/>
          <w:i/>
          <w:iCs/>
        </w:rPr>
        <w:t>A</w:t>
      </w:r>
      <w:r>
        <w:rPr>
          <w:rFonts w:cstheme="minorHAnsi"/>
        </w:rPr>
        <w:t>)</w:t>
      </w:r>
      <w:r w:rsidRPr="00EA642A">
        <w:rPr>
          <w:rFonts w:cstheme="minorHAnsi"/>
          <w:i/>
          <w:iCs/>
        </w:rPr>
        <w:t>P</w:t>
      </w:r>
      <w:r>
        <w:rPr>
          <w:rFonts w:cstheme="minorHAnsi"/>
        </w:rPr>
        <w:t>(</w:t>
      </w:r>
      <w:r w:rsidRPr="00EA642A">
        <w:rPr>
          <w:rFonts w:cstheme="minorHAnsi"/>
          <w:i/>
          <w:iCs/>
        </w:rPr>
        <w:t>B</w:t>
      </w:r>
      <w:r>
        <w:rPr>
          <w:rFonts w:cstheme="minorHAnsi"/>
        </w:rPr>
        <w:t xml:space="preserve">). Thus, </w:t>
      </w:r>
      <w:r w:rsidRPr="00EA642A">
        <w:rPr>
          <w:rFonts w:cstheme="minorHAnsi"/>
          <w:i/>
          <w:iCs/>
        </w:rPr>
        <w:t>P</w:t>
      </w:r>
      <w:r>
        <w:rPr>
          <w:rFonts w:cstheme="minorHAnsi"/>
        </w:rPr>
        <w:t>(</w:t>
      </w:r>
      <w:r w:rsidRPr="00EA642A">
        <w:rPr>
          <w:rFonts w:cstheme="minorHAnsi"/>
          <w:i/>
          <w:iCs/>
        </w:rPr>
        <w:t>A</w:t>
      </w:r>
      <w:r>
        <w:rPr>
          <w:rFonts w:cstheme="minorHAnsi"/>
        </w:rPr>
        <w:t xml:space="preserve"> or </w:t>
      </w:r>
      <w:r w:rsidRPr="00EA642A">
        <w:rPr>
          <w:rFonts w:cstheme="minorHAnsi"/>
          <w:i/>
          <w:iCs/>
        </w:rPr>
        <w:t>B</w:t>
      </w:r>
      <w:r>
        <w:rPr>
          <w:rFonts w:cstheme="minorHAnsi"/>
        </w:rPr>
        <w:t xml:space="preserve">) = </w:t>
      </w:r>
      <w:r w:rsidRPr="00EA642A">
        <w:rPr>
          <w:rFonts w:cstheme="minorHAnsi" w:hint="cs"/>
          <w:i/>
          <w:iCs/>
          <w:color w:val="222222"/>
          <w:shd w:val="clear" w:color="auto" w:fill="FFFFFF"/>
        </w:rPr>
        <w:t>P</w:t>
      </w:r>
      <w:r w:rsidRPr="009B700E">
        <w:rPr>
          <w:rFonts w:cstheme="minorHAnsi"/>
          <w:color w:val="222222"/>
          <w:shd w:val="clear" w:color="auto" w:fill="FFFFFF"/>
        </w:rPr>
        <w:t>(</w:t>
      </w:r>
      <w:r w:rsidRPr="00EA642A">
        <w:rPr>
          <w:rFonts w:cstheme="minorHAnsi"/>
          <w:i/>
          <w:iCs/>
          <w:color w:val="222222"/>
          <w:shd w:val="clear" w:color="auto" w:fill="FFFFFF"/>
        </w:rPr>
        <w:t>A</w:t>
      </w:r>
      <w:r w:rsidRPr="009B700E">
        <w:rPr>
          <w:rFonts w:cstheme="minorHAnsi"/>
          <w:color w:val="222222"/>
          <w:shd w:val="clear" w:color="auto" w:fill="FFFFFF"/>
        </w:rPr>
        <w:t xml:space="preserve">) + </w:t>
      </w:r>
      <w:r w:rsidRPr="00EA642A">
        <w:rPr>
          <w:rFonts w:cstheme="minorHAnsi" w:hint="cs"/>
          <w:i/>
          <w:iCs/>
          <w:color w:val="222222"/>
          <w:shd w:val="clear" w:color="auto" w:fill="FFFFFF"/>
        </w:rPr>
        <w:t>P</w:t>
      </w:r>
      <w:r w:rsidRPr="009B700E">
        <w:rPr>
          <w:rFonts w:cstheme="minorHAnsi"/>
          <w:color w:val="222222"/>
          <w:shd w:val="clear" w:color="auto" w:fill="FFFFFF"/>
        </w:rPr>
        <w:t>(</w:t>
      </w:r>
      <w:r w:rsidRPr="00EA642A">
        <w:rPr>
          <w:rFonts w:cstheme="minorHAnsi"/>
          <w:i/>
          <w:iCs/>
          <w:color w:val="222222"/>
          <w:shd w:val="clear" w:color="auto" w:fill="FFFFFF"/>
        </w:rPr>
        <w:t>B</w:t>
      </w:r>
      <w:r w:rsidRPr="009B700E">
        <w:rPr>
          <w:rFonts w:cstheme="minorHAnsi"/>
          <w:color w:val="222222"/>
          <w:shd w:val="clear" w:color="auto" w:fill="FFFFFF"/>
        </w:rPr>
        <w:t xml:space="preserve">) – </w:t>
      </w:r>
      <w:r w:rsidRPr="00EA642A">
        <w:rPr>
          <w:rFonts w:cstheme="minorHAnsi" w:hint="cs"/>
          <w:i/>
          <w:iCs/>
          <w:color w:val="222222"/>
          <w:shd w:val="clear" w:color="auto" w:fill="FFFFFF"/>
        </w:rPr>
        <w:t>P</w:t>
      </w:r>
      <w:r w:rsidRPr="009B700E">
        <w:rPr>
          <w:rFonts w:cstheme="minorHAnsi"/>
          <w:color w:val="222222"/>
          <w:shd w:val="clear" w:color="auto" w:fill="FFFFFF"/>
        </w:rPr>
        <w:t>(</w:t>
      </w:r>
      <w:r w:rsidRPr="00EA642A">
        <w:rPr>
          <w:rFonts w:cstheme="minorHAnsi"/>
          <w:i/>
          <w:iCs/>
          <w:color w:val="222222"/>
          <w:shd w:val="clear" w:color="auto" w:fill="FFFFFF"/>
        </w:rPr>
        <w:t>AB</w:t>
      </w:r>
      <w:r w:rsidRPr="009B700E">
        <w:rPr>
          <w:rFonts w:cstheme="minorHAnsi"/>
          <w:color w:val="222222"/>
          <w:shd w:val="clear" w:color="auto" w:fill="FFFFFF"/>
        </w:rPr>
        <w:t>)</w:t>
      </w:r>
      <w:r w:rsidRPr="009B700E">
        <w:rPr>
          <w:rStyle w:val="a6"/>
          <w:rFonts w:cstheme="minorHAnsi"/>
          <w:color w:val="222222"/>
          <w:shd w:val="clear" w:color="auto" w:fill="FFFFFF"/>
        </w:rPr>
        <w:t xml:space="preserve"> </w:t>
      </w:r>
      <w:r w:rsidRPr="009B700E">
        <w:rPr>
          <w:rFonts w:cstheme="minorHAnsi"/>
          <w:color w:val="222222"/>
          <w:shd w:val="clear" w:color="auto" w:fill="FFFFFF"/>
        </w:rPr>
        <w:t xml:space="preserve">= </w:t>
      </w:r>
      <w:r w:rsidRPr="00EA642A">
        <w:rPr>
          <w:rFonts w:cstheme="minorHAnsi" w:hint="cs"/>
          <w:i/>
          <w:iCs/>
          <w:color w:val="222222"/>
          <w:shd w:val="clear" w:color="auto" w:fill="FFFFFF"/>
        </w:rPr>
        <w:t>P</w:t>
      </w:r>
      <w:r w:rsidRPr="009B700E">
        <w:rPr>
          <w:rFonts w:cstheme="minorHAnsi"/>
          <w:color w:val="222222"/>
          <w:shd w:val="clear" w:color="auto" w:fill="FFFFFF"/>
        </w:rPr>
        <w:t>(</w:t>
      </w:r>
      <w:r w:rsidRPr="00EA642A">
        <w:rPr>
          <w:rFonts w:cstheme="minorHAnsi"/>
          <w:i/>
          <w:iCs/>
          <w:color w:val="222222"/>
          <w:shd w:val="clear" w:color="auto" w:fill="FFFFFF"/>
        </w:rPr>
        <w:t>A</w:t>
      </w:r>
      <w:r w:rsidRPr="009B700E">
        <w:rPr>
          <w:rFonts w:cstheme="minorHAnsi"/>
          <w:color w:val="222222"/>
          <w:shd w:val="clear" w:color="auto" w:fill="FFFFFF"/>
        </w:rPr>
        <w:t xml:space="preserve">) + </w:t>
      </w:r>
      <w:r w:rsidRPr="00EA642A">
        <w:rPr>
          <w:rFonts w:cstheme="minorHAnsi" w:hint="cs"/>
          <w:i/>
          <w:iCs/>
          <w:color w:val="222222"/>
          <w:shd w:val="clear" w:color="auto" w:fill="FFFFFF"/>
        </w:rPr>
        <w:t>P</w:t>
      </w:r>
      <w:r w:rsidRPr="009B700E">
        <w:rPr>
          <w:rFonts w:cstheme="minorHAnsi"/>
          <w:color w:val="222222"/>
          <w:shd w:val="clear" w:color="auto" w:fill="FFFFFF"/>
        </w:rPr>
        <w:t>(</w:t>
      </w:r>
      <w:r w:rsidRPr="00EA642A">
        <w:rPr>
          <w:rFonts w:cstheme="minorHAnsi"/>
          <w:i/>
          <w:iCs/>
          <w:color w:val="222222"/>
          <w:shd w:val="clear" w:color="auto" w:fill="FFFFFF"/>
        </w:rPr>
        <w:t>B</w:t>
      </w:r>
      <w:r w:rsidRPr="009B700E">
        <w:rPr>
          <w:rFonts w:cstheme="minorHAnsi"/>
          <w:color w:val="222222"/>
          <w:shd w:val="clear" w:color="auto" w:fill="FFFFFF"/>
        </w:rPr>
        <w:t xml:space="preserve">) – </w:t>
      </w:r>
      <w:r w:rsidRPr="00EA642A">
        <w:rPr>
          <w:rFonts w:cstheme="minorHAnsi" w:hint="cs"/>
          <w:i/>
          <w:iCs/>
          <w:color w:val="222222"/>
          <w:shd w:val="clear" w:color="auto" w:fill="FFFFFF"/>
        </w:rPr>
        <w:t>P</w:t>
      </w:r>
      <w:r w:rsidRPr="009B700E">
        <w:rPr>
          <w:rFonts w:cstheme="minorHAnsi"/>
          <w:color w:val="222222"/>
          <w:shd w:val="clear" w:color="auto" w:fill="FFFFFF"/>
        </w:rPr>
        <w:t>(</w:t>
      </w:r>
      <w:r w:rsidRPr="00EA642A">
        <w:rPr>
          <w:rFonts w:cstheme="minorHAnsi"/>
          <w:i/>
          <w:iCs/>
          <w:color w:val="222222"/>
          <w:shd w:val="clear" w:color="auto" w:fill="FFFFFF"/>
        </w:rPr>
        <w:t>A</w:t>
      </w:r>
      <w:r w:rsidRPr="009B700E">
        <w:rPr>
          <w:rFonts w:cstheme="minorHAnsi"/>
          <w:color w:val="222222"/>
          <w:shd w:val="clear" w:color="auto" w:fill="FFFFFF"/>
        </w:rPr>
        <w:t>)</w:t>
      </w:r>
      <w:r w:rsidRPr="00EA642A">
        <w:rPr>
          <w:rFonts w:cstheme="minorHAnsi" w:hint="cs"/>
          <w:i/>
          <w:iCs/>
          <w:color w:val="222222"/>
          <w:shd w:val="clear" w:color="auto" w:fill="FFFFFF"/>
        </w:rPr>
        <w:t>P</w:t>
      </w:r>
      <w:r w:rsidRPr="009B700E">
        <w:rPr>
          <w:rFonts w:cstheme="minorHAnsi"/>
          <w:color w:val="222222"/>
          <w:shd w:val="clear" w:color="auto" w:fill="FFFFFF"/>
        </w:rPr>
        <w:t>(</w:t>
      </w:r>
      <w:r w:rsidRPr="00EA642A">
        <w:rPr>
          <w:rFonts w:cstheme="minorHAnsi"/>
          <w:i/>
          <w:iCs/>
          <w:color w:val="222222"/>
          <w:shd w:val="clear" w:color="auto" w:fill="FFFFFF"/>
        </w:rPr>
        <w:t>B</w:t>
      </w:r>
      <w:r w:rsidRPr="009B700E">
        <w:rPr>
          <w:rFonts w:cstheme="minorHAnsi"/>
          <w:color w:val="222222"/>
          <w:shd w:val="clear" w:color="auto" w:fill="FFFFFF"/>
        </w:rPr>
        <w:t xml:space="preserve">) = </w:t>
      </w:r>
      <w:r w:rsidRPr="009B700E">
        <w:rPr>
          <w:rFonts w:cstheme="minorHAnsi"/>
        </w:rPr>
        <w:t xml:space="preserve">0.8+0.6-0.8*0.6 = 0.92. </w:t>
      </w:r>
    </w:p>
  </w:footnote>
  <w:footnote w:id="3">
    <w:p w14:paraId="04EFFA6F" w14:textId="72896A70" w:rsidR="009B2958" w:rsidRDefault="009B2958" w:rsidP="0077109A">
      <w:pPr>
        <w:pStyle w:val="a4"/>
      </w:pPr>
      <w:r>
        <w:rPr>
          <w:rStyle w:val="a6"/>
        </w:rPr>
        <w:footnoteRef/>
      </w:r>
      <w:r>
        <w:t xml:space="preserve"> Assuming that the posterior probability of the proposition that there is a circle ahead drops to, say, 0.001, when looking and seeing only a triangle, </w:t>
      </w:r>
      <w:r w:rsidRPr="00EA642A">
        <w:rPr>
          <w:i/>
          <w:iCs/>
        </w:rPr>
        <w:t>P</w:t>
      </w:r>
      <w:r>
        <w:t>(</w:t>
      </w:r>
      <w:r w:rsidRPr="00EA642A">
        <w:rPr>
          <w:i/>
          <w:iCs/>
        </w:rPr>
        <w:t>A</w:t>
      </w:r>
      <w:r>
        <w:t xml:space="preserve"> or </w:t>
      </w:r>
      <w:r w:rsidRPr="00EA642A">
        <w:rPr>
          <w:i/>
          <w:iCs/>
        </w:rPr>
        <w:t>B</w:t>
      </w:r>
      <w:r>
        <w:t>) = 0.001 + 0.9999 – 0.001*0.9999 = 0.9999001.</w:t>
      </w:r>
    </w:p>
  </w:footnote>
  <w:footnote w:id="4">
    <w:p w14:paraId="5F390BB6" w14:textId="32588D89" w:rsidR="009B2958" w:rsidRDefault="009B2958" w:rsidP="00EC630E">
      <w:pPr>
        <w:pStyle w:val="a4"/>
      </w:pPr>
      <w:r>
        <w:rPr>
          <w:rStyle w:val="a6"/>
        </w:rPr>
        <w:footnoteRef/>
      </w:r>
      <w:r>
        <w:t xml:space="preserve"> To be more precise, </w:t>
      </w:r>
      <w:r>
        <w:rPr>
          <w:i/>
          <w:iCs/>
        </w:rPr>
        <w:t xml:space="preserve">a </w:t>
      </w:r>
      <w:r>
        <w:t>(circle-related)</w:t>
      </w:r>
      <w:r>
        <w:rPr>
          <w:i/>
          <w:iCs/>
        </w:rPr>
        <w:t xml:space="preserve"> </w:t>
      </w:r>
      <w:r>
        <w:t xml:space="preserve">prediction error signal would still be formed, because Rawa believes that there is a circle ahead, and this leads to prediction error. The mere formation of a circle-related prediction error signal is not by itself a problem. The problem, as explained in the rest of the section, is that a (circle-related) prediction error signal leads to lowering the confidence in the disjunctive belief that produced it. This highlights the fact that my argument presupposes that disjunctive beliefs are tested (via PC) against perceptual evidence, </w:t>
      </w:r>
      <w:r w:rsidRPr="00C15FB5">
        <w:rPr>
          <w:i/>
          <w:iCs/>
        </w:rPr>
        <w:t>in addition</w:t>
      </w:r>
      <w:r>
        <w:t xml:space="preserve"> to the fact that logically simpler, non-disjunctive beliefs (such as the belief that there is a circle ahead) are tested against perceptual evidence. I defend this claim in Section 4.7. </w:t>
      </w:r>
    </w:p>
    <w:p w14:paraId="1E89C136" w14:textId="05FC3DBB" w:rsidR="009B2958" w:rsidRPr="00673AD2" w:rsidRDefault="009B2958" w:rsidP="00AD44D6">
      <w:pPr>
        <w:pStyle w:val="a4"/>
        <w:rPr>
          <w:rtl/>
        </w:rPr>
      </w:pPr>
    </w:p>
  </w:footnote>
  <w:footnote w:id="5">
    <w:p w14:paraId="43D7DE15" w14:textId="2C4E6252" w:rsidR="009B2958" w:rsidRPr="00A0129B" w:rsidRDefault="009B2958" w:rsidP="006C0096">
      <w:pPr>
        <w:spacing w:line="276" w:lineRule="auto"/>
        <w:rPr>
          <w:rFonts w:asciiTheme="minorBidi" w:hAnsiTheme="minorBidi"/>
          <w:sz w:val="20"/>
          <w:szCs w:val="20"/>
        </w:rPr>
      </w:pPr>
      <w:r w:rsidRPr="009F3EE8">
        <w:rPr>
          <w:rStyle w:val="a6"/>
        </w:rPr>
        <w:footnoteRef/>
      </w:r>
      <w:r w:rsidRPr="009F3EE8">
        <w:t xml:space="preserve"> </w:t>
      </w:r>
      <w:r w:rsidRPr="00A0129B">
        <w:rPr>
          <w:sz w:val="20"/>
          <w:szCs w:val="20"/>
        </w:rPr>
        <w:t>Here is an illustration: Assume that the prior probability that C is ahead is 0.3. The probability of having an experience as of C (</w:t>
      </w:r>
      <w:r w:rsidRPr="006C0096">
        <w:rPr>
          <w:i/>
          <w:iCs/>
          <w:sz w:val="20"/>
          <w:szCs w:val="20"/>
        </w:rPr>
        <w:t>Ec</w:t>
      </w:r>
      <w:r w:rsidRPr="00A0129B">
        <w:rPr>
          <w:sz w:val="20"/>
          <w:szCs w:val="20"/>
        </w:rPr>
        <w:t xml:space="preserve">) given that C is ahead is very high, say 0.999. The probability of having Ec when there is no C ahead—i.e., an illusion as of C—is very low (the visual system is functioning normally in normal conditions), say 0.00001. So the prior probability P(Ec) is equal to 0.999*0.3 + 0.00001*0.7 =~0.3. Plugged into Bayes’s rule: </w:t>
      </w:r>
      <m:oMath>
        <m:r>
          <w:rPr>
            <w:rFonts w:ascii="Cambria Math" w:hAnsi="Cambria Math"/>
            <w:sz w:val="20"/>
            <w:szCs w:val="20"/>
          </w:rPr>
          <m:t>P</m:t>
        </m:r>
        <m:d>
          <m:dPr>
            <m:ctrlPr>
              <w:rPr>
                <w:rFonts w:ascii="Cambria Math" w:hAnsi="Cambria Math"/>
                <w:i/>
                <w:sz w:val="20"/>
                <w:szCs w:val="20"/>
              </w:rPr>
            </m:ctrlPr>
          </m:dPr>
          <m:e>
            <m:r>
              <w:rPr>
                <w:rFonts w:ascii="Cambria Math" w:hAnsi="Cambria Math"/>
                <w:sz w:val="20"/>
                <w:szCs w:val="20"/>
              </w:rPr>
              <m:t xml:space="preserve">A </m:t>
            </m:r>
            <m:r>
              <m:rPr>
                <m:sty m:val="p"/>
              </m:rPr>
              <w:rPr>
                <w:rFonts w:ascii="Cambria Math" w:hAnsi="Cambria Math"/>
                <w:sz w:val="20"/>
                <w:szCs w:val="20"/>
              </w:rPr>
              <m:t>or</m:t>
            </m:r>
            <m:r>
              <w:rPr>
                <w:rFonts w:ascii="Cambria Math" w:hAnsi="Cambria Math"/>
                <w:sz w:val="20"/>
                <w:szCs w:val="20"/>
              </w:rPr>
              <m:t xml:space="preserve"> </m:t>
            </m:r>
            <m:r>
              <m:rPr>
                <m:sty m:val="p"/>
              </m:rPr>
              <w:rPr>
                <w:rFonts w:ascii="Cambria Math" w:hAnsi="Cambria Math"/>
                <w:sz w:val="20"/>
                <w:szCs w:val="20"/>
              </w:rPr>
              <m:t>B|Ec</m:t>
            </m:r>
            <m:ctrlPr>
              <w:rPr>
                <w:rFonts w:ascii="Cambria Math" w:hAnsi="Cambria Math"/>
                <w:iCs/>
                <w:sz w:val="20"/>
                <w:szCs w:val="20"/>
              </w:rPr>
            </m:ctrlPr>
          </m:e>
        </m:d>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P(Ec</m:t>
            </m:r>
            <m:d>
              <m:dPr>
                <m:begChr m:val="|"/>
                <m:ctrlPr>
                  <w:rPr>
                    <w:rFonts w:ascii="Cambria Math" w:hAnsi="Cambria Math"/>
                    <w:i/>
                    <w:sz w:val="20"/>
                    <w:szCs w:val="20"/>
                  </w:rPr>
                </m:ctrlPr>
              </m:dPr>
              <m:e>
                <m:r>
                  <w:rPr>
                    <w:rFonts w:ascii="Cambria Math" w:hAnsi="Cambria Math"/>
                    <w:sz w:val="20"/>
                    <w:szCs w:val="20"/>
                  </w:rPr>
                  <m:t>A or B</m:t>
                </m:r>
              </m:e>
            </m:d>
            <m:r>
              <w:rPr>
                <w:rFonts w:ascii="Cambria Math" w:hAnsi="Cambria Math"/>
                <w:sz w:val="20"/>
                <w:szCs w:val="20"/>
              </w:rPr>
              <m:t>*P</m:t>
            </m:r>
            <m:d>
              <m:dPr>
                <m:ctrlPr>
                  <w:rPr>
                    <w:rFonts w:ascii="Cambria Math" w:hAnsi="Cambria Math"/>
                    <w:i/>
                    <w:sz w:val="20"/>
                    <w:szCs w:val="20"/>
                  </w:rPr>
                </m:ctrlPr>
              </m:dPr>
              <m:e>
                <m:r>
                  <w:rPr>
                    <w:rFonts w:ascii="Cambria Math" w:hAnsi="Cambria Math"/>
                    <w:sz w:val="20"/>
                    <w:szCs w:val="20"/>
                  </w:rPr>
                  <m:t xml:space="preserve">A </m:t>
                </m:r>
                <m:r>
                  <m:rPr>
                    <m:sty m:val="p"/>
                  </m:rPr>
                  <w:rPr>
                    <w:rFonts w:ascii="Cambria Math" w:hAnsi="Cambria Math"/>
                    <w:sz w:val="20"/>
                    <w:szCs w:val="20"/>
                  </w:rPr>
                  <m:t>or</m:t>
                </m:r>
                <m:r>
                  <w:rPr>
                    <w:rFonts w:ascii="Cambria Math" w:hAnsi="Cambria Math"/>
                    <w:sz w:val="20"/>
                    <w:szCs w:val="20"/>
                  </w:rPr>
                  <m:t xml:space="preserve"> B</m:t>
                </m:r>
              </m:e>
            </m:d>
          </m:num>
          <m:den>
            <m:r>
              <w:rPr>
                <w:rFonts w:ascii="Cambria Math" w:hAnsi="Cambria Math"/>
                <w:sz w:val="20"/>
                <w:szCs w:val="20"/>
              </w:rPr>
              <m:t>P</m:t>
            </m:r>
            <m:d>
              <m:dPr>
                <m:ctrlPr>
                  <w:rPr>
                    <w:rFonts w:ascii="Cambria Math" w:hAnsi="Cambria Math"/>
                    <w:i/>
                    <w:sz w:val="20"/>
                    <w:szCs w:val="20"/>
                  </w:rPr>
                </m:ctrlPr>
              </m:dPr>
              <m:e>
                <m:r>
                  <w:rPr>
                    <w:rFonts w:ascii="Cambria Math" w:hAnsi="Cambria Math"/>
                    <w:sz w:val="20"/>
                    <w:szCs w:val="20"/>
                  </w:rPr>
                  <m:t>Ec</m:t>
                </m:r>
              </m:e>
            </m:d>
          </m:den>
        </m:f>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0.00001*0.6</m:t>
            </m:r>
          </m:num>
          <m:den>
            <m:r>
              <w:rPr>
                <w:rFonts w:ascii="Cambria Math" w:hAnsi="Cambria Math"/>
                <w:sz w:val="20"/>
                <w:szCs w:val="20"/>
              </w:rPr>
              <m:t>~0.3</m:t>
            </m:r>
          </m:den>
        </m:f>
        <m:r>
          <w:rPr>
            <w:rFonts w:ascii="Cambria Math" w:hAnsi="Cambria Math"/>
            <w:sz w:val="20"/>
            <w:szCs w:val="20"/>
          </w:rPr>
          <m:t>=~0.00002</m:t>
        </m:r>
      </m:oMath>
      <w:r w:rsidRPr="00A0129B">
        <w:rPr>
          <w:rFonts w:eastAsiaTheme="minorEastAsia"/>
          <w:sz w:val="20"/>
          <w:szCs w:val="20"/>
        </w:rPr>
        <w:t>.</w:t>
      </w:r>
    </w:p>
  </w:footnote>
  <w:footnote w:id="6">
    <w:p w14:paraId="2E20DFE7" w14:textId="03B1FECE" w:rsidR="009B2958" w:rsidRDefault="009B2958" w:rsidP="004E6EA3">
      <w:pPr>
        <w:pStyle w:val="a4"/>
      </w:pPr>
      <w:r>
        <w:rPr>
          <w:rStyle w:val="a6"/>
        </w:rPr>
        <w:footnoteRef/>
      </w:r>
      <w:r>
        <w:t xml:space="preserve"> I would like to thank an anonymous reviewer for suggesting this argument.</w:t>
      </w:r>
    </w:p>
  </w:footnote>
  <w:footnote w:id="7">
    <w:p w14:paraId="0C7D965C" w14:textId="3A95FBBE" w:rsidR="009B2958" w:rsidRDefault="009B2958">
      <w:pPr>
        <w:pStyle w:val="a4"/>
      </w:pPr>
      <w:r>
        <w:rPr>
          <w:rStyle w:val="a6"/>
        </w:rPr>
        <w:footnoteRef/>
      </w:r>
      <w:r>
        <w:t xml:space="preserve"> I would like to thank an anonymous reviewer for pointing this out.</w:t>
      </w:r>
    </w:p>
  </w:footnote>
  <w:footnote w:id="8">
    <w:p w14:paraId="2C4788C6" w14:textId="202DDBBB" w:rsidR="009B2958" w:rsidRDefault="009B2958" w:rsidP="008D2196">
      <w:pPr>
        <w:pStyle w:val="a4"/>
      </w:pPr>
      <w:r>
        <w:rPr>
          <w:rStyle w:val="a6"/>
        </w:rPr>
        <w:footnoteRef/>
      </w:r>
      <w:r>
        <w:t xml:space="preserve"> Roughly: P(tri or cir | Esqr) = </w:t>
      </w:r>
      <m:oMath>
        <m:f>
          <m:fPr>
            <m:ctrlPr>
              <w:rPr>
                <w:rFonts w:ascii="Cambria Math" w:hAnsi="Cambria Math"/>
              </w:rPr>
            </m:ctrlPr>
          </m:fPr>
          <m:num>
            <m:r>
              <m:rPr>
                <m:sty m:val="p"/>
              </m:rPr>
              <w:rPr>
                <w:rFonts w:ascii="Cambria Math" w:hAnsi="Cambria Math"/>
              </w:rPr>
              <m:t>P(Esqr | tri or cir) * P(tri or cir)</m:t>
            </m:r>
          </m:num>
          <m:den>
            <m:r>
              <m:rPr>
                <m:sty m:val="p"/>
              </m:rPr>
              <w:rPr>
                <w:rFonts w:ascii="Cambria Math" w:hAnsi="Cambria Math"/>
              </w:rPr>
              <m:t>P(Esqr)</m:t>
            </m:r>
          </m:den>
        </m:f>
      </m:oMath>
      <w:r>
        <w:t xml:space="preserve"> = </w:t>
      </w:r>
      <m:oMath>
        <m:f>
          <m:fPr>
            <m:ctrlPr>
              <w:rPr>
                <w:rFonts w:ascii="Cambria Math" w:hAnsi="Cambria Math"/>
                <w:i/>
              </w:rPr>
            </m:ctrlPr>
          </m:fPr>
          <m:num>
            <m:r>
              <m:rPr>
                <m:sty m:val="p"/>
              </m:rPr>
              <w:rPr>
                <w:rFonts w:ascii="Cambria Math" w:hAnsi="Cambria Math"/>
              </w:rPr>
              <m:t xml:space="preserve"> </m:t>
            </m:r>
            <m:r>
              <m:rPr>
                <m:sty m:val="p"/>
              </m:rPr>
              <w:rPr>
                <w:rFonts w:ascii="Cambria Math" w:hAnsi="Cambria Math" w:hint="cs"/>
                <w:rtl/>
              </w:rPr>
              <m:t xml:space="preserve"> </m:t>
            </m:r>
            <m:r>
              <m:rPr>
                <m:sty m:val="p"/>
              </m:rPr>
              <w:rPr>
                <w:rFonts w:ascii="Cambria Math" w:hAnsi="Cambria Math"/>
              </w:rPr>
              <m:t>0.00001 * 0.92</m:t>
            </m:r>
          </m:num>
          <m:den>
            <m:r>
              <m:rPr>
                <m:sty m:val="p"/>
              </m:rPr>
              <w:rPr>
                <w:rFonts w:ascii="Cambria Math" w:hAnsi="Cambria Math"/>
              </w:rPr>
              <m:t>0.00001 * 0.92 + 0.999* 0.08</m:t>
            </m:r>
          </m:den>
        </m:f>
      </m:oMath>
      <w:r>
        <w:t xml:space="preserve"> </w:t>
      </w:r>
      <w:r>
        <w:rPr>
          <w:rFonts w:hint="cs"/>
          <w:rtl/>
        </w:rPr>
        <w:t xml:space="preserve"> </w:t>
      </w:r>
      <w:r>
        <w:t xml:space="preserve">  = 0.00015.</w:t>
      </w:r>
    </w:p>
  </w:footnote>
  <w:footnote w:id="9">
    <w:p w14:paraId="5533F8D5" w14:textId="3F4DF1FB" w:rsidR="009B2958" w:rsidRDefault="009B2958">
      <w:pPr>
        <w:pStyle w:val="a4"/>
      </w:pPr>
      <w:r>
        <w:rPr>
          <w:rStyle w:val="a6"/>
        </w:rPr>
        <w:footnoteRef/>
      </w:r>
      <w:r>
        <w:t xml:space="preserve"> I would like to thank an anonymous reviewer for raising this objection.</w:t>
      </w:r>
    </w:p>
  </w:footnote>
  <w:footnote w:id="10">
    <w:p w14:paraId="432534D9" w14:textId="2D6687B5" w:rsidR="009B2958" w:rsidRDefault="009B2958">
      <w:pPr>
        <w:pStyle w:val="a4"/>
      </w:pPr>
      <w:r>
        <w:rPr>
          <w:rStyle w:val="a6"/>
        </w:rPr>
        <w:footnoteRef/>
      </w:r>
      <w:r>
        <w:t xml:space="preserve"> </w:t>
      </w:r>
      <w:r>
        <w:rPr>
          <w:rFonts w:hint="cs"/>
        </w:rPr>
        <w:t>I</w:t>
      </w:r>
      <w:r>
        <w:t xml:space="preserve"> would like to thank an anonymous reviewer for raising this objection.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82825"/>
      <w:docPartObj>
        <w:docPartGallery w:val="Page Numbers (Top of Page)"/>
        <w:docPartUnique/>
      </w:docPartObj>
    </w:sdtPr>
    <w:sdtEndPr>
      <w:rPr>
        <w:noProof/>
      </w:rPr>
    </w:sdtEndPr>
    <w:sdtContent>
      <w:p w14:paraId="15099742" w14:textId="47308DC0" w:rsidR="009B2958" w:rsidRDefault="009B2958">
        <w:pPr>
          <w:pStyle w:val="aa"/>
          <w:jc w:val="center"/>
        </w:pPr>
        <w:r>
          <w:fldChar w:fldCharType="begin"/>
        </w:r>
        <w:r>
          <w:instrText xml:space="preserve"> PAGE   \* MERGEFORMAT </w:instrText>
        </w:r>
        <w:r>
          <w:fldChar w:fldCharType="separate"/>
        </w:r>
        <w:r w:rsidR="008B2EB5">
          <w:rPr>
            <w:noProof/>
          </w:rPr>
          <w:t>1</w:t>
        </w:r>
        <w:r>
          <w:rPr>
            <w:noProof/>
          </w:rPr>
          <w:fldChar w:fldCharType="end"/>
        </w:r>
      </w:p>
    </w:sdtContent>
  </w:sdt>
  <w:p w14:paraId="447B76E6" w14:textId="77777777" w:rsidR="009B2958" w:rsidRDefault="009B2958">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54F4A"/>
    <w:multiLevelType w:val="multilevel"/>
    <w:tmpl w:val="27F2F3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cstheme="minorHAnsi" w:hint="default"/>
        <w:sz w:val="24"/>
        <w:szCs w:val="24"/>
      </w:rPr>
    </w:lvl>
    <w:lvl w:ilvl="2">
      <w:start w:val="1"/>
      <w:numFmt w:val="decimal"/>
      <w:isLgl/>
      <w:lvlText w:val="%1.%2.%3"/>
      <w:lvlJc w:val="left"/>
      <w:pPr>
        <w:ind w:left="1080" w:hanging="720"/>
      </w:pPr>
      <w:rPr>
        <w:rFonts w:ascii="Cambria" w:hAnsi="Cambria" w:cstheme="minorBidi" w:hint="default"/>
        <w:sz w:val="22"/>
      </w:rPr>
    </w:lvl>
    <w:lvl w:ilvl="3">
      <w:start w:val="1"/>
      <w:numFmt w:val="decimal"/>
      <w:isLgl/>
      <w:lvlText w:val="%1.%2.%3.%4"/>
      <w:lvlJc w:val="left"/>
      <w:pPr>
        <w:ind w:left="1440" w:hanging="1080"/>
      </w:pPr>
      <w:rPr>
        <w:rFonts w:ascii="Cambria" w:hAnsi="Cambria" w:cstheme="minorBidi" w:hint="default"/>
        <w:sz w:val="22"/>
      </w:rPr>
    </w:lvl>
    <w:lvl w:ilvl="4">
      <w:start w:val="1"/>
      <w:numFmt w:val="decimal"/>
      <w:isLgl/>
      <w:lvlText w:val="%1.%2.%3.%4.%5"/>
      <w:lvlJc w:val="left"/>
      <w:pPr>
        <w:ind w:left="1440" w:hanging="1080"/>
      </w:pPr>
      <w:rPr>
        <w:rFonts w:ascii="Cambria" w:hAnsi="Cambria" w:cstheme="minorBidi" w:hint="default"/>
        <w:sz w:val="22"/>
      </w:rPr>
    </w:lvl>
    <w:lvl w:ilvl="5">
      <w:start w:val="1"/>
      <w:numFmt w:val="decimal"/>
      <w:isLgl/>
      <w:lvlText w:val="%1.%2.%3.%4.%5.%6"/>
      <w:lvlJc w:val="left"/>
      <w:pPr>
        <w:ind w:left="1800" w:hanging="1440"/>
      </w:pPr>
      <w:rPr>
        <w:rFonts w:ascii="Cambria" w:hAnsi="Cambria" w:cstheme="minorBidi" w:hint="default"/>
        <w:sz w:val="22"/>
      </w:rPr>
    </w:lvl>
    <w:lvl w:ilvl="6">
      <w:start w:val="1"/>
      <w:numFmt w:val="decimal"/>
      <w:isLgl/>
      <w:lvlText w:val="%1.%2.%3.%4.%5.%6.%7"/>
      <w:lvlJc w:val="left"/>
      <w:pPr>
        <w:ind w:left="1800" w:hanging="1440"/>
      </w:pPr>
      <w:rPr>
        <w:rFonts w:ascii="Cambria" w:hAnsi="Cambria" w:cstheme="minorBidi" w:hint="default"/>
        <w:sz w:val="22"/>
      </w:rPr>
    </w:lvl>
    <w:lvl w:ilvl="7">
      <w:start w:val="1"/>
      <w:numFmt w:val="decimal"/>
      <w:isLgl/>
      <w:lvlText w:val="%1.%2.%3.%4.%5.%6.%7.%8"/>
      <w:lvlJc w:val="left"/>
      <w:pPr>
        <w:ind w:left="2160" w:hanging="1800"/>
      </w:pPr>
      <w:rPr>
        <w:rFonts w:ascii="Cambria" w:hAnsi="Cambria" w:cstheme="minorBidi" w:hint="default"/>
        <w:sz w:val="22"/>
      </w:rPr>
    </w:lvl>
    <w:lvl w:ilvl="8">
      <w:start w:val="1"/>
      <w:numFmt w:val="decimal"/>
      <w:isLgl/>
      <w:lvlText w:val="%1.%2.%3.%4.%5.%6.%7.%8.%9"/>
      <w:lvlJc w:val="left"/>
      <w:pPr>
        <w:ind w:left="2520" w:hanging="2160"/>
      </w:pPr>
      <w:rPr>
        <w:rFonts w:ascii="Cambria" w:hAnsi="Cambria" w:cstheme="minorBidi" w:hint="default"/>
        <w:sz w:val="22"/>
      </w:rPr>
    </w:lvl>
  </w:abstractNum>
  <w:abstractNum w:abstractNumId="1" w15:restartNumberingAfterBreak="0">
    <w:nsid w:val="46C003E7"/>
    <w:multiLevelType w:val="multilevel"/>
    <w:tmpl w:val="D3A2A2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51E2A08"/>
    <w:multiLevelType w:val="hybridMultilevel"/>
    <w:tmpl w:val="528E66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4F0D7E"/>
    <w:multiLevelType w:val="multilevel"/>
    <w:tmpl w:val="29843A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AB9611F"/>
    <w:multiLevelType w:val="multilevel"/>
    <w:tmpl w:val="B7F6E672"/>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C13"/>
    <w:rsid w:val="00000A2B"/>
    <w:rsid w:val="00000CC8"/>
    <w:rsid w:val="00002C48"/>
    <w:rsid w:val="00002FA5"/>
    <w:rsid w:val="00003561"/>
    <w:rsid w:val="000035C3"/>
    <w:rsid w:val="00003F60"/>
    <w:rsid w:val="00007937"/>
    <w:rsid w:val="000109AE"/>
    <w:rsid w:val="00010D71"/>
    <w:rsid w:val="00014016"/>
    <w:rsid w:val="00015259"/>
    <w:rsid w:val="00015B55"/>
    <w:rsid w:val="000167ED"/>
    <w:rsid w:val="000169A9"/>
    <w:rsid w:val="00020C2D"/>
    <w:rsid w:val="000240B5"/>
    <w:rsid w:val="00024644"/>
    <w:rsid w:val="00024FDB"/>
    <w:rsid w:val="000265DB"/>
    <w:rsid w:val="000269A0"/>
    <w:rsid w:val="00027C01"/>
    <w:rsid w:val="00027F7E"/>
    <w:rsid w:val="00032259"/>
    <w:rsid w:val="000344F9"/>
    <w:rsid w:val="00034980"/>
    <w:rsid w:val="00035460"/>
    <w:rsid w:val="00042C47"/>
    <w:rsid w:val="00043372"/>
    <w:rsid w:val="000438F2"/>
    <w:rsid w:val="0004400F"/>
    <w:rsid w:val="00045EB0"/>
    <w:rsid w:val="0004602D"/>
    <w:rsid w:val="00046225"/>
    <w:rsid w:val="000471E8"/>
    <w:rsid w:val="00050208"/>
    <w:rsid w:val="00051199"/>
    <w:rsid w:val="00052815"/>
    <w:rsid w:val="00052D92"/>
    <w:rsid w:val="00054235"/>
    <w:rsid w:val="000553CB"/>
    <w:rsid w:val="0005663E"/>
    <w:rsid w:val="00056821"/>
    <w:rsid w:val="00056ECB"/>
    <w:rsid w:val="000572F0"/>
    <w:rsid w:val="000573FA"/>
    <w:rsid w:val="0006095E"/>
    <w:rsid w:val="0006132E"/>
    <w:rsid w:val="00062EB7"/>
    <w:rsid w:val="00067EC5"/>
    <w:rsid w:val="00070F2A"/>
    <w:rsid w:val="00072513"/>
    <w:rsid w:val="00073477"/>
    <w:rsid w:val="000744A5"/>
    <w:rsid w:val="000776B1"/>
    <w:rsid w:val="000778B1"/>
    <w:rsid w:val="00077B6F"/>
    <w:rsid w:val="00077C30"/>
    <w:rsid w:val="00080CC7"/>
    <w:rsid w:val="00081D9D"/>
    <w:rsid w:val="000837DC"/>
    <w:rsid w:val="00083AD3"/>
    <w:rsid w:val="000901C8"/>
    <w:rsid w:val="000908F4"/>
    <w:rsid w:val="00091B82"/>
    <w:rsid w:val="00092C89"/>
    <w:rsid w:val="00092F03"/>
    <w:rsid w:val="0009438A"/>
    <w:rsid w:val="00094E1A"/>
    <w:rsid w:val="000953D7"/>
    <w:rsid w:val="000978C3"/>
    <w:rsid w:val="000A0E09"/>
    <w:rsid w:val="000A1F90"/>
    <w:rsid w:val="000A2511"/>
    <w:rsid w:val="000A363A"/>
    <w:rsid w:val="000A4DC7"/>
    <w:rsid w:val="000A6FD7"/>
    <w:rsid w:val="000B310B"/>
    <w:rsid w:val="000B3AB8"/>
    <w:rsid w:val="000B3DCD"/>
    <w:rsid w:val="000B6BC0"/>
    <w:rsid w:val="000C2762"/>
    <w:rsid w:val="000C6812"/>
    <w:rsid w:val="000D0681"/>
    <w:rsid w:val="000D1731"/>
    <w:rsid w:val="000D3058"/>
    <w:rsid w:val="000D3128"/>
    <w:rsid w:val="000D462D"/>
    <w:rsid w:val="000D5D6D"/>
    <w:rsid w:val="000E1D86"/>
    <w:rsid w:val="000E2554"/>
    <w:rsid w:val="000E2CFF"/>
    <w:rsid w:val="000E4F12"/>
    <w:rsid w:val="000E58F9"/>
    <w:rsid w:val="000E6133"/>
    <w:rsid w:val="000E764B"/>
    <w:rsid w:val="000F04E2"/>
    <w:rsid w:val="000F12EA"/>
    <w:rsid w:val="000F1CFF"/>
    <w:rsid w:val="000F40F0"/>
    <w:rsid w:val="000F526C"/>
    <w:rsid w:val="000F5AF0"/>
    <w:rsid w:val="000F6C2E"/>
    <w:rsid w:val="00100E2B"/>
    <w:rsid w:val="00103796"/>
    <w:rsid w:val="0010478B"/>
    <w:rsid w:val="001053F1"/>
    <w:rsid w:val="001066FF"/>
    <w:rsid w:val="00107BA2"/>
    <w:rsid w:val="00107D77"/>
    <w:rsid w:val="0011037D"/>
    <w:rsid w:val="00113F38"/>
    <w:rsid w:val="001149A3"/>
    <w:rsid w:val="00115469"/>
    <w:rsid w:val="00116D06"/>
    <w:rsid w:val="001172D0"/>
    <w:rsid w:val="00117C2A"/>
    <w:rsid w:val="00122F6B"/>
    <w:rsid w:val="001239EE"/>
    <w:rsid w:val="001276FD"/>
    <w:rsid w:val="00130397"/>
    <w:rsid w:val="00131016"/>
    <w:rsid w:val="00132B39"/>
    <w:rsid w:val="00133488"/>
    <w:rsid w:val="00134336"/>
    <w:rsid w:val="00135660"/>
    <w:rsid w:val="00136DD6"/>
    <w:rsid w:val="001403DA"/>
    <w:rsid w:val="00140E1C"/>
    <w:rsid w:val="00144B98"/>
    <w:rsid w:val="0014505E"/>
    <w:rsid w:val="001454F2"/>
    <w:rsid w:val="00145788"/>
    <w:rsid w:val="00151334"/>
    <w:rsid w:val="0015350D"/>
    <w:rsid w:val="0015359F"/>
    <w:rsid w:val="00155FE5"/>
    <w:rsid w:val="00156B1C"/>
    <w:rsid w:val="00156BB2"/>
    <w:rsid w:val="001575F7"/>
    <w:rsid w:val="00157938"/>
    <w:rsid w:val="00157F78"/>
    <w:rsid w:val="00160F24"/>
    <w:rsid w:val="001625E4"/>
    <w:rsid w:val="00162CCE"/>
    <w:rsid w:val="001630A8"/>
    <w:rsid w:val="00163D95"/>
    <w:rsid w:val="001643D8"/>
    <w:rsid w:val="001645EA"/>
    <w:rsid w:val="00166CD6"/>
    <w:rsid w:val="0016751F"/>
    <w:rsid w:val="00167F33"/>
    <w:rsid w:val="0017037D"/>
    <w:rsid w:val="00172C5F"/>
    <w:rsid w:val="00174CD9"/>
    <w:rsid w:val="00174DF4"/>
    <w:rsid w:val="00176366"/>
    <w:rsid w:val="001769E9"/>
    <w:rsid w:val="00176A27"/>
    <w:rsid w:val="00176C3E"/>
    <w:rsid w:val="00177BD6"/>
    <w:rsid w:val="00180191"/>
    <w:rsid w:val="0018279A"/>
    <w:rsid w:val="00182AE6"/>
    <w:rsid w:val="00184D3A"/>
    <w:rsid w:val="00186B88"/>
    <w:rsid w:val="00190FE5"/>
    <w:rsid w:val="0019215E"/>
    <w:rsid w:val="00193034"/>
    <w:rsid w:val="001934F6"/>
    <w:rsid w:val="001939E7"/>
    <w:rsid w:val="00194711"/>
    <w:rsid w:val="00195AB6"/>
    <w:rsid w:val="001962AE"/>
    <w:rsid w:val="00197237"/>
    <w:rsid w:val="00197E74"/>
    <w:rsid w:val="001A0996"/>
    <w:rsid w:val="001A0A4E"/>
    <w:rsid w:val="001A14F1"/>
    <w:rsid w:val="001A37A8"/>
    <w:rsid w:val="001A4B80"/>
    <w:rsid w:val="001A5F4A"/>
    <w:rsid w:val="001A7AA7"/>
    <w:rsid w:val="001B2B59"/>
    <w:rsid w:val="001B4685"/>
    <w:rsid w:val="001B752E"/>
    <w:rsid w:val="001C0BC2"/>
    <w:rsid w:val="001C14C4"/>
    <w:rsid w:val="001C1E1A"/>
    <w:rsid w:val="001C34AA"/>
    <w:rsid w:val="001C46F7"/>
    <w:rsid w:val="001C6E76"/>
    <w:rsid w:val="001C72C4"/>
    <w:rsid w:val="001D2324"/>
    <w:rsid w:val="001D283C"/>
    <w:rsid w:val="001D319B"/>
    <w:rsid w:val="001D6541"/>
    <w:rsid w:val="001D6781"/>
    <w:rsid w:val="001D7A12"/>
    <w:rsid w:val="001D7ADA"/>
    <w:rsid w:val="001E3232"/>
    <w:rsid w:val="001E4BB6"/>
    <w:rsid w:val="001E4F08"/>
    <w:rsid w:val="001E5FEC"/>
    <w:rsid w:val="001E6529"/>
    <w:rsid w:val="001E76E9"/>
    <w:rsid w:val="001E79D2"/>
    <w:rsid w:val="001F0AC3"/>
    <w:rsid w:val="001F1CB2"/>
    <w:rsid w:val="001F2F09"/>
    <w:rsid w:val="001F4FBA"/>
    <w:rsid w:val="001F73D7"/>
    <w:rsid w:val="001F7C9B"/>
    <w:rsid w:val="00202B77"/>
    <w:rsid w:val="002042AC"/>
    <w:rsid w:val="00205B1A"/>
    <w:rsid w:val="00206F40"/>
    <w:rsid w:val="00211390"/>
    <w:rsid w:val="00211529"/>
    <w:rsid w:val="0021159C"/>
    <w:rsid w:val="002117CD"/>
    <w:rsid w:val="00211E5F"/>
    <w:rsid w:val="00214AFC"/>
    <w:rsid w:val="002156E0"/>
    <w:rsid w:val="002167DF"/>
    <w:rsid w:val="00216B2F"/>
    <w:rsid w:val="00216F89"/>
    <w:rsid w:val="002206F1"/>
    <w:rsid w:val="002217E3"/>
    <w:rsid w:val="0022228E"/>
    <w:rsid w:val="002244D1"/>
    <w:rsid w:val="002244E9"/>
    <w:rsid w:val="0022681B"/>
    <w:rsid w:val="00226F1C"/>
    <w:rsid w:val="00227BA5"/>
    <w:rsid w:val="00230472"/>
    <w:rsid w:val="00232A0C"/>
    <w:rsid w:val="002335FD"/>
    <w:rsid w:val="00234D6F"/>
    <w:rsid w:val="00235905"/>
    <w:rsid w:val="00235C39"/>
    <w:rsid w:val="00236BC3"/>
    <w:rsid w:val="00236FBA"/>
    <w:rsid w:val="00237562"/>
    <w:rsid w:val="00240826"/>
    <w:rsid w:val="00241A86"/>
    <w:rsid w:val="0024485F"/>
    <w:rsid w:val="00244B35"/>
    <w:rsid w:val="0024531D"/>
    <w:rsid w:val="002458E6"/>
    <w:rsid w:val="00245D6F"/>
    <w:rsid w:val="00245DE7"/>
    <w:rsid w:val="002460A0"/>
    <w:rsid w:val="002476DF"/>
    <w:rsid w:val="00247868"/>
    <w:rsid w:val="0025012B"/>
    <w:rsid w:val="0025081F"/>
    <w:rsid w:val="00251995"/>
    <w:rsid w:val="00252102"/>
    <w:rsid w:val="00252FD1"/>
    <w:rsid w:val="002617C2"/>
    <w:rsid w:val="00264DF6"/>
    <w:rsid w:val="00264F05"/>
    <w:rsid w:val="002655AD"/>
    <w:rsid w:val="00266779"/>
    <w:rsid w:val="00267C91"/>
    <w:rsid w:val="00271622"/>
    <w:rsid w:val="0027596B"/>
    <w:rsid w:val="00277651"/>
    <w:rsid w:val="0028297E"/>
    <w:rsid w:val="00283851"/>
    <w:rsid w:val="00284B95"/>
    <w:rsid w:val="00285603"/>
    <w:rsid w:val="002859DE"/>
    <w:rsid w:val="0028678F"/>
    <w:rsid w:val="002873F7"/>
    <w:rsid w:val="00287A5F"/>
    <w:rsid w:val="002916EE"/>
    <w:rsid w:val="002926B9"/>
    <w:rsid w:val="00293240"/>
    <w:rsid w:val="002944C5"/>
    <w:rsid w:val="002A1CB6"/>
    <w:rsid w:val="002A27D7"/>
    <w:rsid w:val="002A388B"/>
    <w:rsid w:val="002A4069"/>
    <w:rsid w:val="002A441D"/>
    <w:rsid w:val="002A7C61"/>
    <w:rsid w:val="002B17CD"/>
    <w:rsid w:val="002B1B85"/>
    <w:rsid w:val="002B3131"/>
    <w:rsid w:val="002B3A6B"/>
    <w:rsid w:val="002B44AE"/>
    <w:rsid w:val="002B5FA3"/>
    <w:rsid w:val="002C12AB"/>
    <w:rsid w:val="002C14FD"/>
    <w:rsid w:val="002C2A72"/>
    <w:rsid w:val="002C321B"/>
    <w:rsid w:val="002D0792"/>
    <w:rsid w:val="002D1650"/>
    <w:rsid w:val="002D38D7"/>
    <w:rsid w:val="002D46D6"/>
    <w:rsid w:val="002D4D7C"/>
    <w:rsid w:val="002E2A56"/>
    <w:rsid w:val="002E4353"/>
    <w:rsid w:val="002E6362"/>
    <w:rsid w:val="002F1800"/>
    <w:rsid w:val="002F20FA"/>
    <w:rsid w:val="002F325E"/>
    <w:rsid w:val="002F353A"/>
    <w:rsid w:val="002F4C8D"/>
    <w:rsid w:val="002F4F55"/>
    <w:rsid w:val="002F6968"/>
    <w:rsid w:val="00300F5F"/>
    <w:rsid w:val="003011D7"/>
    <w:rsid w:val="00301556"/>
    <w:rsid w:val="00301D1E"/>
    <w:rsid w:val="003042AE"/>
    <w:rsid w:val="00305B80"/>
    <w:rsid w:val="003119BE"/>
    <w:rsid w:val="00312486"/>
    <w:rsid w:val="00314F6C"/>
    <w:rsid w:val="00316641"/>
    <w:rsid w:val="00317918"/>
    <w:rsid w:val="00320076"/>
    <w:rsid w:val="00325055"/>
    <w:rsid w:val="00326439"/>
    <w:rsid w:val="0032794D"/>
    <w:rsid w:val="00327D16"/>
    <w:rsid w:val="00330133"/>
    <w:rsid w:val="00333D2F"/>
    <w:rsid w:val="00335141"/>
    <w:rsid w:val="00336877"/>
    <w:rsid w:val="003453A5"/>
    <w:rsid w:val="003525C2"/>
    <w:rsid w:val="00352776"/>
    <w:rsid w:val="00352D17"/>
    <w:rsid w:val="00353C6F"/>
    <w:rsid w:val="003577DD"/>
    <w:rsid w:val="00360436"/>
    <w:rsid w:val="0036189F"/>
    <w:rsid w:val="00362F2B"/>
    <w:rsid w:val="00363688"/>
    <w:rsid w:val="0036444F"/>
    <w:rsid w:val="0036472D"/>
    <w:rsid w:val="0036518C"/>
    <w:rsid w:val="003666EC"/>
    <w:rsid w:val="003668B0"/>
    <w:rsid w:val="003700F0"/>
    <w:rsid w:val="00371B24"/>
    <w:rsid w:val="00371D8D"/>
    <w:rsid w:val="00372275"/>
    <w:rsid w:val="00373A16"/>
    <w:rsid w:val="00375EA1"/>
    <w:rsid w:val="00376C33"/>
    <w:rsid w:val="003801FB"/>
    <w:rsid w:val="00381D80"/>
    <w:rsid w:val="003821A5"/>
    <w:rsid w:val="00384C8B"/>
    <w:rsid w:val="003961D4"/>
    <w:rsid w:val="00397D98"/>
    <w:rsid w:val="003A48C2"/>
    <w:rsid w:val="003A55CB"/>
    <w:rsid w:val="003A76F8"/>
    <w:rsid w:val="003A7BCE"/>
    <w:rsid w:val="003B1C47"/>
    <w:rsid w:val="003B2780"/>
    <w:rsid w:val="003B5E01"/>
    <w:rsid w:val="003B6234"/>
    <w:rsid w:val="003B6441"/>
    <w:rsid w:val="003C40AE"/>
    <w:rsid w:val="003C4D07"/>
    <w:rsid w:val="003C729C"/>
    <w:rsid w:val="003D244A"/>
    <w:rsid w:val="003D2BAE"/>
    <w:rsid w:val="003D657B"/>
    <w:rsid w:val="003D6F49"/>
    <w:rsid w:val="003E1C9E"/>
    <w:rsid w:val="003E6F2E"/>
    <w:rsid w:val="003E6FB6"/>
    <w:rsid w:val="003F07D1"/>
    <w:rsid w:val="003F095A"/>
    <w:rsid w:val="003F0FA2"/>
    <w:rsid w:val="003F246E"/>
    <w:rsid w:val="003F28AE"/>
    <w:rsid w:val="003F2EF5"/>
    <w:rsid w:val="003F4578"/>
    <w:rsid w:val="003F4BED"/>
    <w:rsid w:val="003F5049"/>
    <w:rsid w:val="003F5FEB"/>
    <w:rsid w:val="003F6289"/>
    <w:rsid w:val="003F6A12"/>
    <w:rsid w:val="003F6D1D"/>
    <w:rsid w:val="003F6FA6"/>
    <w:rsid w:val="003F7332"/>
    <w:rsid w:val="00400804"/>
    <w:rsid w:val="0040236C"/>
    <w:rsid w:val="00404F66"/>
    <w:rsid w:val="00410F14"/>
    <w:rsid w:val="00412057"/>
    <w:rsid w:val="00412802"/>
    <w:rsid w:val="004132F7"/>
    <w:rsid w:val="0041532D"/>
    <w:rsid w:val="00416E4F"/>
    <w:rsid w:val="004216FF"/>
    <w:rsid w:val="00422E99"/>
    <w:rsid w:val="00424BC8"/>
    <w:rsid w:val="00426279"/>
    <w:rsid w:val="004265F4"/>
    <w:rsid w:val="00426BE2"/>
    <w:rsid w:val="00427F57"/>
    <w:rsid w:val="0043006C"/>
    <w:rsid w:val="004301B8"/>
    <w:rsid w:val="00430566"/>
    <w:rsid w:val="00432417"/>
    <w:rsid w:val="00432458"/>
    <w:rsid w:val="00432534"/>
    <w:rsid w:val="00434A6B"/>
    <w:rsid w:val="00440181"/>
    <w:rsid w:val="0044022A"/>
    <w:rsid w:val="00440CF9"/>
    <w:rsid w:val="004417E9"/>
    <w:rsid w:val="00441E1F"/>
    <w:rsid w:val="0044327B"/>
    <w:rsid w:val="004457E4"/>
    <w:rsid w:val="00445998"/>
    <w:rsid w:val="00445D87"/>
    <w:rsid w:val="00450643"/>
    <w:rsid w:val="004507D6"/>
    <w:rsid w:val="00451020"/>
    <w:rsid w:val="00453671"/>
    <w:rsid w:val="00455648"/>
    <w:rsid w:val="00455F79"/>
    <w:rsid w:val="0045748D"/>
    <w:rsid w:val="00457726"/>
    <w:rsid w:val="004614E4"/>
    <w:rsid w:val="00461AD1"/>
    <w:rsid w:val="00461C5D"/>
    <w:rsid w:val="00463808"/>
    <w:rsid w:val="00465827"/>
    <w:rsid w:val="00466764"/>
    <w:rsid w:val="00470C13"/>
    <w:rsid w:val="004715AE"/>
    <w:rsid w:val="004719AD"/>
    <w:rsid w:val="004732B4"/>
    <w:rsid w:val="004756AA"/>
    <w:rsid w:val="004764AD"/>
    <w:rsid w:val="004800BE"/>
    <w:rsid w:val="00482331"/>
    <w:rsid w:val="0048402B"/>
    <w:rsid w:val="00486F6F"/>
    <w:rsid w:val="00487F39"/>
    <w:rsid w:val="00490630"/>
    <w:rsid w:val="0049119C"/>
    <w:rsid w:val="0049207E"/>
    <w:rsid w:val="004942EA"/>
    <w:rsid w:val="00494DD9"/>
    <w:rsid w:val="00494E0E"/>
    <w:rsid w:val="004A282A"/>
    <w:rsid w:val="004A41B2"/>
    <w:rsid w:val="004A4908"/>
    <w:rsid w:val="004A5FC4"/>
    <w:rsid w:val="004A62CE"/>
    <w:rsid w:val="004A6534"/>
    <w:rsid w:val="004A6B67"/>
    <w:rsid w:val="004B126F"/>
    <w:rsid w:val="004B19C0"/>
    <w:rsid w:val="004B23FE"/>
    <w:rsid w:val="004B28B9"/>
    <w:rsid w:val="004B396E"/>
    <w:rsid w:val="004B3988"/>
    <w:rsid w:val="004B7637"/>
    <w:rsid w:val="004C0125"/>
    <w:rsid w:val="004C07F0"/>
    <w:rsid w:val="004C20B8"/>
    <w:rsid w:val="004C24E7"/>
    <w:rsid w:val="004C2C55"/>
    <w:rsid w:val="004C5D39"/>
    <w:rsid w:val="004C6B04"/>
    <w:rsid w:val="004D1698"/>
    <w:rsid w:val="004D1C53"/>
    <w:rsid w:val="004D226E"/>
    <w:rsid w:val="004D3AB5"/>
    <w:rsid w:val="004D4D58"/>
    <w:rsid w:val="004D5839"/>
    <w:rsid w:val="004D68EA"/>
    <w:rsid w:val="004D6BA8"/>
    <w:rsid w:val="004D7F1C"/>
    <w:rsid w:val="004E11B3"/>
    <w:rsid w:val="004E3415"/>
    <w:rsid w:val="004E6EA3"/>
    <w:rsid w:val="004E739A"/>
    <w:rsid w:val="004F0964"/>
    <w:rsid w:val="004F1775"/>
    <w:rsid w:val="004F1FC8"/>
    <w:rsid w:val="004F3360"/>
    <w:rsid w:val="004F6991"/>
    <w:rsid w:val="004F7733"/>
    <w:rsid w:val="005027AD"/>
    <w:rsid w:val="005036F2"/>
    <w:rsid w:val="0050399C"/>
    <w:rsid w:val="00503D6B"/>
    <w:rsid w:val="00506389"/>
    <w:rsid w:val="00507BE3"/>
    <w:rsid w:val="00507DD7"/>
    <w:rsid w:val="00510FDC"/>
    <w:rsid w:val="005122FC"/>
    <w:rsid w:val="0051491B"/>
    <w:rsid w:val="00514BF2"/>
    <w:rsid w:val="00515E32"/>
    <w:rsid w:val="00521FE8"/>
    <w:rsid w:val="0052264F"/>
    <w:rsid w:val="00522C59"/>
    <w:rsid w:val="00525631"/>
    <w:rsid w:val="0052616A"/>
    <w:rsid w:val="00527BA4"/>
    <w:rsid w:val="005323EB"/>
    <w:rsid w:val="00532A95"/>
    <w:rsid w:val="00534E32"/>
    <w:rsid w:val="005353EC"/>
    <w:rsid w:val="00536BF5"/>
    <w:rsid w:val="00542EDA"/>
    <w:rsid w:val="0054383F"/>
    <w:rsid w:val="0054473C"/>
    <w:rsid w:val="00546DAF"/>
    <w:rsid w:val="005479FA"/>
    <w:rsid w:val="005505E2"/>
    <w:rsid w:val="00550B94"/>
    <w:rsid w:val="005538CD"/>
    <w:rsid w:val="00553B2C"/>
    <w:rsid w:val="0055581E"/>
    <w:rsid w:val="00556052"/>
    <w:rsid w:val="0055644B"/>
    <w:rsid w:val="00560FE0"/>
    <w:rsid w:val="005617F6"/>
    <w:rsid w:val="0056194F"/>
    <w:rsid w:val="00562683"/>
    <w:rsid w:val="00562945"/>
    <w:rsid w:val="00562CE7"/>
    <w:rsid w:val="00564EF7"/>
    <w:rsid w:val="00565821"/>
    <w:rsid w:val="00567458"/>
    <w:rsid w:val="005733F9"/>
    <w:rsid w:val="005746FE"/>
    <w:rsid w:val="00574DE4"/>
    <w:rsid w:val="00577218"/>
    <w:rsid w:val="00577B8A"/>
    <w:rsid w:val="00581D42"/>
    <w:rsid w:val="0058332A"/>
    <w:rsid w:val="005874B9"/>
    <w:rsid w:val="0059020D"/>
    <w:rsid w:val="00590F24"/>
    <w:rsid w:val="0059197B"/>
    <w:rsid w:val="005927E8"/>
    <w:rsid w:val="00593CF4"/>
    <w:rsid w:val="005957E6"/>
    <w:rsid w:val="005962D0"/>
    <w:rsid w:val="0059674B"/>
    <w:rsid w:val="00596C3F"/>
    <w:rsid w:val="005973C6"/>
    <w:rsid w:val="0059795D"/>
    <w:rsid w:val="005A08AE"/>
    <w:rsid w:val="005A222A"/>
    <w:rsid w:val="005A2D07"/>
    <w:rsid w:val="005A3465"/>
    <w:rsid w:val="005A360B"/>
    <w:rsid w:val="005A502C"/>
    <w:rsid w:val="005A5C19"/>
    <w:rsid w:val="005A64DE"/>
    <w:rsid w:val="005B0C07"/>
    <w:rsid w:val="005B3817"/>
    <w:rsid w:val="005B3D08"/>
    <w:rsid w:val="005B4D47"/>
    <w:rsid w:val="005B4D4B"/>
    <w:rsid w:val="005C251C"/>
    <w:rsid w:val="005C3C5B"/>
    <w:rsid w:val="005C414F"/>
    <w:rsid w:val="005C471B"/>
    <w:rsid w:val="005C6753"/>
    <w:rsid w:val="005C76F0"/>
    <w:rsid w:val="005D1726"/>
    <w:rsid w:val="005D3183"/>
    <w:rsid w:val="005D6995"/>
    <w:rsid w:val="005D6D44"/>
    <w:rsid w:val="005D740D"/>
    <w:rsid w:val="005E00C1"/>
    <w:rsid w:val="005E05AF"/>
    <w:rsid w:val="005E1A31"/>
    <w:rsid w:val="005E1A36"/>
    <w:rsid w:val="005E2A20"/>
    <w:rsid w:val="005E3C03"/>
    <w:rsid w:val="005E639A"/>
    <w:rsid w:val="005E7290"/>
    <w:rsid w:val="005F00AE"/>
    <w:rsid w:val="005F022F"/>
    <w:rsid w:val="005F03AC"/>
    <w:rsid w:val="005F39C3"/>
    <w:rsid w:val="005F448D"/>
    <w:rsid w:val="005F4A63"/>
    <w:rsid w:val="005F629F"/>
    <w:rsid w:val="006022EE"/>
    <w:rsid w:val="00602577"/>
    <w:rsid w:val="006036C0"/>
    <w:rsid w:val="00605B7D"/>
    <w:rsid w:val="00610682"/>
    <w:rsid w:val="00614292"/>
    <w:rsid w:val="00617111"/>
    <w:rsid w:val="00617377"/>
    <w:rsid w:val="00624030"/>
    <w:rsid w:val="006270A2"/>
    <w:rsid w:val="00627A54"/>
    <w:rsid w:val="00627C6E"/>
    <w:rsid w:val="00627D80"/>
    <w:rsid w:val="00627D9C"/>
    <w:rsid w:val="006311AC"/>
    <w:rsid w:val="006329DB"/>
    <w:rsid w:val="00634CAD"/>
    <w:rsid w:val="00635F55"/>
    <w:rsid w:val="00636773"/>
    <w:rsid w:val="006367BB"/>
    <w:rsid w:val="00640585"/>
    <w:rsid w:val="006405B2"/>
    <w:rsid w:val="00641739"/>
    <w:rsid w:val="006428DE"/>
    <w:rsid w:val="006429CE"/>
    <w:rsid w:val="00642B30"/>
    <w:rsid w:val="006439D7"/>
    <w:rsid w:val="006454FE"/>
    <w:rsid w:val="00651831"/>
    <w:rsid w:val="006521AE"/>
    <w:rsid w:val="006523C0"/>
    <w:rsid w:val="0065492D"/>
    <w:rsid w:val="0065760D"/>
    <w:rsid w:val="0066140F"/>
    <w:rsid w:val="006643B4"/>
    <w:rsid w:val="006672F9"/>
    <w:rsid w:val="00667A07"/>
    <w:rsid w:val="00673319"/>
    <w:rsid w:val="006733FF"/>
    <w:rsid w:val="00673771"/>
    <w:rsid w:val="00673AD2"/>
    <w:rsid w:val="006752FF"/>
    <w:rsid w:val="00675CE7"/>
    <w:rsid w:val="00680401"/>
    <w:rsid w:val="00680819"/>
    <w:rsid w:val="00682748"/>
    <w:rsid w:val="00682F09"/>
    <w:rsid w:val="00683253"/>
    <w:rsid w:val="00683E89"/>
    <w:rsid w:val="00684170"/>
    <w:rsid w:val="006841EE"/>
    <w:rsid w:val="00684863"/>
    <w:rsid w:val="00685313"/>
    <w:rsid w:val="00687653"/>
    <w:rsid w:val="00691665"/>
    <w:rsid w:val="006927FE"/>
    <w:rsid w:val="00697DE0"/>
    <w:rsid w:val="006A1687"/>
    <w:rsid w:val="006A18ED"/>
    <w:rsid w:val="006A2BDE"/>
    <w:rsid w:val="006A35FF"/>
    <w:rsid w:val="006A43F6"/>
    <w:rsid w:val="006A590B"/>
    <w:rsid w:val="006A5D11"/>
    <w:rsid w:val="006A66C9"/>
    <w:rsid w:val="006A7591"/>
    <w:rsid w:val="006B08EF"/>
    <w:rsid w:val="006B0A6C"/>
    <w:rsid w:val="006B1C5F"/>
    <w:rsid w:val="006B1DDF"/>
    <w:rsid w:val="006B22BF"/>
    <w:rsid w:val="006B36BF"/>
    <w:rsid w:val="006B7169"/>
    <w:rsid w:val="006B7FB3"/>
    <w:rsid w:val="006C0096"/>
    <w:rsid w:val="006C034C"/>
    <w:rsid w:val="006C06E8"/>
    <w:rsid w:val="006C22F8"/>
    <w:rsid w:val="006C341D"/>
    <w:rsid w:val="006C34AD"/>
    <w:rsid w:val="006C3712"/>
    <w:rsid w:val="006D0A0E"/>
    <w:rsid w:val="006D15F6"/>
    <w:rsid w:val="006D19F3"/>
    <w:rsid w:val="006D3DEE"/>
    <w:rsid w:val="006D3E8F"/>
    <w:rsid w:val="006D3FBB"/>
    <w:rsid w:val="006D5B6C"/>
    <w:rsid w:val="006D658A"/>
    <w:rsid w:val="006D7DFB"/>
    <w:rsid w:val="006E31E7"/>
    <w:rsid w:val="006E4DD3"/>
    <w:rsid w:val="006E7AEF"/>
    <w:rsid w:val="006F03BC"/>
    <w:rsid w:val="006F0E16"/>
    <w:rsid w:val="006F2A5C"/>
    <w:rsid w:val="006F3992"/>
    <w:rsid w:val="006F3AFF"/>
    <w:rsid w:val="006F3D10"/>
    <w:rsid w:val="006F4632"/>
    <w:rsid w:val="006F508E"/>
    <w:rsid w:val="006F58C9"/>
    <w:rsid w:val="007005A1"/>
    <w:rsid w:val="00700FB8"/>
    <w:rsid w:val="00701338"/>
    <w:rsid w:val="00701918"/>
    <w:rsid w:val="007027F4"/>
    <w:rsid w:val="00702BA2"/>
    <w:rsid w:val="00704201"/>
    <w:rsid w:val="00706600"/>
    <w:rsid w:val="0070786D"/>
    <w:rsid w:val="00707F41"/>
    <w:rsid w:val="007120F5"/>
    <w:rsid w:val="00712B74"/>
    <w:rsid w:val="00713A1B"/>
    <w:rsid w:val="00720410"/>
    <w:rsid w:val="00721330"/>
    <w:rsid w:val="0072214B"/>
    <w:rsid w:val="00726CC6"/>
    <w:rsid w:val="007307F8"/>
    <w:rsid w:val="0073176D"/>
    <w:rsid w:val="0073270A"/>
    <w:rsid w:val="0073411A"/>
    <w:rsid w:val="007430CE"/>
    <w:rsid w:val="007435A9"/>
    <w:rsid w:val="00745DF4"/>
    <w:rsid w:val="00745F93"/>
    <w:rsid w:val="00747B1F"/>
    <w:rsid w:val="00751864"/>
    <w:rsid w:val="00753BBC"/>
    <w:rsid w:val="00754815"/>
    <w:rsid w:val="0075688A"/>
    <w:rsid w:val="0076028F"/>
    <w:rsid w:val="00763441"/>
    <w:rsid w:val="007638BE"/>
    <w:rsid w:val="007645D4"/>
    <w:rsid w:val="007661ED"/>
    <w:rsid w:val="007664D4"/>
    <w:rsid w:val="007705FB"/>
    <w:rsid w:val="00770E84"/>
    <w:rsid w:val="0077109A"/>
    <w:rsid w:val="0077196C"/>
    <w:rsid w:val="007720FC"/>
    <w:rsid w:val="00772C3E"/>
    <w:rsid w:val="00772D9F"/>
    <w:rsid w:val="0077626D"/>
    <w:rsid w:val="0077683B"/>
    <w:rsid w:val="00776A3F"/>
    <w:rsid w:val="00777DA6"/>
    <w:rsid w:val="00781221"/>
    <w:rsid w:val="0078291E"/>
    <w:rsid w:val="00784119"/>
    <w:rsid w:val="007854F4"/>
    <w:rsid w:val="00786056"/>
    <w:rsid w:val="00787D15"/>
    <w:rsid w:val="007931BF"/>
    <w:rsid w:val="00794344"/>
    <w:rsid w:val="0079627B"/>
    <w:rsid w:val="00796389"/>
    <w:rsid w:val="00797AD3"/>
    <w:rsid w:val="007A0247"/>
    <w:rsid w:val="007A2EFF"/>
    <w:rsid w:val="007A3DEA"/>
    <w:rsid w:val="007A4821"/>
    <w:rsid w:val="007A564C"/>
    <w:rsid w:val="007A63F4"/>
    <w:rsid w:val="007A689C"/>
    <w:rsid w:val="007B040D"/>
    <w:rsid w:val="007B14EF"/>
    <w:rsid w:val="007B5699"/>
    <w:rsid w:val="007B58E5"/>
    <w:rsid w:val="007B5EED"/>
    <w:rsid w:val="007B5EF1"/>
    <w:rsid w:val="007B5FFE"/>
    <w:rsid w:val="007C000B"/>
    <w:rsid w:val="007C1E64"/>
    <w:rsid w:val="007C2D1B"/>
    <w:rsid w:val="007C30AE"/>
    <w:rsid w:val="007C5D3C"/>
    <w:rsid w:val="007C72C2"/>
    <w:rsid w:val="007D0971"/>
    <w:rsid w:val="007D14B3"/>
    <w:rsid w:val="007D2D64"/>
    <w:rsid w:val="007D4E28"/>
    <w:rsid w:val="007D5AF7"/>
    <w:rsid w:val="007D6462"/>
    <w:rsid w:val="007D6902"/>
    <w:rsid w:val="007D7BE1"/>
    <w:rsid w:val="007E0AD9"/>
    <w:rsid w:val="007E124A"/>
    <w:rsid w:val="007E1740"/>
    <w:rsid w:val="007E1D89"/>
    <w:rsid w:val="007E321A"/>
    <w:rsid w:val="007E4A11"/>
    <w:rsid w:val="007E6905"/>
    <w:rsid w:val="007E6EB5"/>
    <w:rsid w:val="007E785B"/>
    <w:rsid w:val="007E7BFC"/>
    <w:rsid w:val="007E7E8E"/>
    <w:rsid w:val="007E7F5E"/>
    <w:rsid w:val="007F004A"/>
    <w:rsid w:val="007F11DD"/>
    <w:rsid w:val="007F1C91"/>
    <w:rsid w:val="007F318B"/>
    <w:rsid w:val="007F328F"/>
    <w:rsid w:val="007F3696"/>
    <w:rsid w:val="007F39C7"/>
    <w:rsid w:val="007F543C"/>
    <w:rsid w:val="00800C56"/>
    <w:rsid w:val="0080166E"/>
    <w:rsid w:val="00801762"/>
    <w:rsid w:val="00802F00"/>
    <w:rsid w:val="00804572"/>
    <w:rsid w:val="008057AE"/>
    <w:rsid w:val="0080753C"/>
    <w:rsid w:val="00807B21"/>
    <w:rsid w:val="0081531E"/>
    <w:rsid w:val="00816478"/>
    <w:rsid w:val="00821E71"/>
    <w:rsid w:val="00825DE4"/>
    <w:rsid w:val="00831C19"/>
    <w:rsid w:val="008333A6"/>
    <w:rsid w:val="00834C4D"/>
    <w:rsid w:val="00836083"/>
    <w:rsid w:val="008407D1"/>
    <w:rsid w:val="00840DE6"/>
    <w:rsid w:val="00846298"/>
    <w:rsid w:val="00847007"/>
    <w:rsid w:val="00854A89"/>
    <w:rsid w:val="0085542F"/>
    <w:rsid w:val="00855F65"/>
    <w:rsid w:val="008574EC"/>
    <w:rsid w:val="00860D5C"/>
    <w:rsid w:val="008627A1"/>
    <w:rsid w:val="00862848"/>
    <w:rsid w:val="00862856"/>
    <w:rsid w:val="0086376A"/>
    <w:rsid w:val="00867C68"/>
    <w:rsid w:val="0087199E"/>
    <w:rsid w:val="008719E6"/>
    <w:rsid w:val="00871F1C"/>
    <w:rsid w:val="00872048"/>
    <w:rsid w:val="008721BE"/>
    <w:rsid w:val="008766E3"/>
    <w:rsid w:val="008767C3"/>
    <w:rsid w:val="00877044"/>
    <w:rsid w:val="00880362"/>
    <w:rsid w:val="00880BB2"/>
    <w:rsid w:val="008824F4"/>
    <w:rsid w:val="00882E47"/>
    <w:rsid w:val="00882F0E"/>
    <w:rsid w:val="00883D5E"/>
    <w:rsid w:val="00886A51"/>
    <w:rsid w:val="0089005D"/>
    <w:rsid w:val="008920DB"/>
    <w:rsid w:val="00892624"/>
    <w:rsid w:val="00892AE8"/>
    <w:rsid w:val="0089425A"/>
    <w:rsid w:val="00894D4E"/>
    <w:rsid w:val="008950CA"/>
    <w:rsid w:val="008A16BD"/>
    <w:rsid w:val="008A1F2F"/>
    <w:rsid w:val="008A36C5"/>
    <w:rsid w:val="008A4209"/>
    <w:rsid w:val="008A470A"/>
    <w:rsid w:val="008A4845"/>
    <w:rsid w:val="008A595D"/>
    <w:rsid w:val="008A71E4"/>
    <w:rsid w:val="008B2EB5"/>
    <w:rsid w:val="008B37C3"/>
    <w:rsid w:val="008B4871"/>
    <w:rsid w:val="008B4D2A"/>
    <w:rsid w:val="008B50A5"/>
    <w:rsid w:val="008B6314"/>
    <w:rsid w:val="008B7411"/>
    <w:rsid w:val="008B7521"/>
    <w:rsid w:val="008C1A57"/>
    <w:rsid w:val="008C2031"/>
    <w:rsid w:val="008C26DB"/>
    <w:rsid w:val="008C2B33"/>
    <w:rsid w:val="008C30CC"/>
    <w:rsid w:val="008C3561"/>
    <w:rsid w:val="008C77F9"/>
    <w:rsid w:val="008D2196"/>
    <w:rsid w:val="008D2EFB"/>
    <w:rsid w:val="008D3BD4"/>
    <w:rsid w:val="008D6D2F"/>
    <w:rsid w:val="008E083B"/>
    <w:rsid w:val="008E383E"/>
    <w:rsid w:val="008E4829"/>
    <w:rsid w:val="008E4A31"/>
    <w:rsid w:val="008E67CC"/>
    <w:rsid w:val="008F4D66"/>
    <w:rsid w:val="009014C0"/>
    <w:rsid w:val="00901C3D"/>
    <w:rsid w:val="0090283E"/>
    <w:rsid w:val="00903869"/>
    <w:rsid w:val="0090392F"/>
    <w:rsid w:val="009108B7"/>
    <w:rsid w:val="00911415"/>
    <w:rsid w:val="0091271F"/>
    <w:rsid w:val="00916917"/>
    <w:rsid w:val="00922615"/>
    <w:rsid w:val="00922B96"/>
    <w:rsid w:val="00925438"/>
    <w:rsid w:val="00925C42"/>
    <w:rsid w:val="00926E47"/>
    <w:rsid w:val="009307DE"/>
    <w:rsid w:val="00930B2A"/>
    <w:rsid w:val="009319F6"/>
    <w:rsid w:val="009340AC"/>
    <w:rsid w:val="00935578"/>
    <w:rsid w:val="00940892"/>
    <w:rsid w:val="009414AB"/>
    <w:rsid w:val="00941DF5"/>
    <w:rsid w:val="00942C48"/>
    <w:rsid w:val="00946CD6"/>
    <w:rsid w:val="00950386"/>
    <w:rsid w:val="009537FD"/>
    <w:rsid w:val="00954D39"/>
    <w:rsid w:val="00955541"/>
    <w:rsid w:val="009562CC"/>
    <w:rsid w:val="00960332"/>
    <w:rsid w:val="009606E8"/>
    <w:rsid w:val="00961A2C"/>
    <w:rsid w:val="00962F22"/>
    <w:rsid w:val="009640FB"/>
    <w:rsid w:val="00964700"/>
    <w:rsid w:val="00965EE4"/>
    <w:rsid w:val="00966B44"/>
    <w:rsid w:val="00967D1B"/>
    <w:rsid w:val="0097072C"/>
    <w:rsid w:val="0097087C"/>
    <w:rsid w:val="00970C08"/>
    <w:rsid w:val="009718FB"/>
    <w:rsid w:val="00972CA2"/>
    <w:rsid w:val="00972F20"/>
    <w:rsid w:val="0097331F"/>
    <w:rsid w:val="00973D72"/>
    <w:rsid w:val="00974D9F"/>
    <w:rsid w:val="0097559F"/>
    <w:rsid w:val="00975A7A"/>
    <w:rsid w:val="00975B1A"/>
    <w:rsid w:val="0097632C"/>
    <w:rsid w:val="00977F5D"/>
    <w:rsid w:val="009803DB"/>
    <w:rsid w:val="00980883"/>
    <w:rsid w:val="00981062"/>
    <w:rsid w:val="00981DC6"/>
    <w:rsid w:val="00981F72"/>
    <w:rsid w:val="009828A1"/>
    <w:rsid w:val="009831B8"/>
    <w:rsid w:val="00984ABC"/>
    <w:rsid w:val="00984B4C"/>
    <w:rsid w:val="009851F7"/>
    <w:rsid w:val="0098570C"/>
    <w:rsid w:val="0099097E"/>
    <w:rsid w:val="00992954"/>
    <w:rsid w:val="0099389A"/>
    <w:rsid w:val="0099598E"/>
    <w:rsid w:val="00996B3A"/>
    <w:rsid w:val="009971E5"/>
    <w:rsid w:val="00997B3E"/>
    <w:rsid w:val="009A0F8A"/>
    <w:rsid w:val="009A2196"/>
    <w:rsid w:val="009A4914"/>
    <w:rsid w:val="009A5183"/>
    <w:rsid w:val="009A5DFC"/>
    <w:rsid w:val="009A7860"/>
    <w:rsid w:val="009B2214"/>
    <w:rsid w:val="009B2958"/>
    <w:rsid w:val="009B4D75"/>
    <w:rsid w:val="009B4E8D"/>
    <w:rsid w:val="009B5088"/>
    <w:rsid w:val="009B700E"/>
    <w:rsid w:val="009C19CA"/>
    <w:rsid w:val="009C1E57"/>
    <w:rsid w:val="009C268E"/>
    <w:rsid w:val="009C4488"/>
    <w:rsid w:val="009C4660"/>
    <w:rsid w:val="009C5342"/>
    <w:rsid w:val="009C59F6"/>
    <w:rsid w:val="009C6D75"/>
    <w:rsid w:val="009D0B58"/>
    <w:rsid w:val="009D0FA9"/>
    <w:rsid w:val="009D15F3"/>
    <w:rsid w:val="009D1B48"/>
    <w:rsid w:val="009D489B"/>
    <w:rsid w:val="009D4FC8"/>
    <w:rsid w:val="009D6272"/>
    <w:rsid w:val="009D674C"/>
    <w:rsid w:val="009E097E"/>
    <w:rsid w:val="009E1F49"/>
    <w:rsid w:val="009E3151"/>
    <w:rsid w:val="009E5499"/>
    <w:rsid w:val="009E5855"/>
    <w:rsid w:val="009E7A44"/>
    <w:rsid w:val="009F0D2E"/>
    <w:rsid w:val="009F1DD5"/>
    <w:rsid w:val="009F3EE8"/>
    <w:rsid w:val="009F50CC"/>
    <w:rsid w:val="009F5F2C"/>
    <w:rsid w:val="009F7282"/>
    <w:rsid w:val="009F728E"/>
    <w:rsid w:val="009F780B"/>
    <w:rsid w:val="009F7DBC"/>
    <w:rsid w:val="00A00ACA"/>
    <w:rsid w:val="00A0129B"/>
    <w:rsid w:val="00A01968"/>
    <w:rsid w:val="00A02CC9"/>
    <w:rsid w:val="00A02D6A"/>
    <w:rsid w:val="00A03E0F"/>
    <w:rsid w:val="00A074D9"/>
    <w:rsid w:val="00A1206F"/>
    <w:rsid w:val="00A12458"/>
    <w:rsid w:val="00A128EC"/>
    <w:rsid w:val="00A13009"/>
    <w:rsid w:val="00A1303A"/>
    <w:rsid w:val="00A13A54"/>
    <w:rsid w:val="00A14780"/>
    <w:rsid w:val="00A1553F"/>
    <w:rsid w:val="00A17486"/>
    <w:rsid w:val="00A20A01"/>
    <w:rsid w:val="00A21FA6"/>
    <w:rsid w:val="00A22B07"/>
    <w:rsid w:val="00A23698"/>
    <w:rsid w:val="00A23B6D"/>
    <w:rsid w:val="00A25190"/>
    <w:rsid w:val="00A2782B"/>
    <w:rsid w:val="00A30216"/>
    <w:rsid w:val="00A31284"/>
    <w:rsid w:val="00A313A2"/>
    <w:rsid w:val="00A31A51"/>
    <w:rsid w:val="00A33088"/>
    <w:rsid w:val="00A34493"/>
    <w:rsid w:val="00A34F4A"/>
    <w:rsid w:val="00A35A70"/>
    <w:rsid w:val="00A37846"/>
    <w:rsid w:val="00A37F23"/>
    <w:rsid w:val="00A41E78"/>
    <w:rsid w:val="00A42176"/>
    <w:rsid w:val="00A42552"/>
    <w:rsid w:val="00A42B1D"/>
    <w:rsid w:val="00A43AAA"/>
    <w:rsid w:val="00A47BBB"/>
    <w:rsid w:val="00A52F49"/>
    <w:rsid w:val="00A540F7"/>
    <w:rsid w:val="00A544C5"/>
    <w:rsid w:val="00A54B65"/>
    <w:rsid w:val="00A571E2"/>
    <w:rsid w:val="00A606F4"/>
    <w:rsid w:val="00A60988"/>
    <w:rsid w:val="00A62B51"/>
    <w:rsid w:val="00A63EE1"/>
    <w:rsid w:val="00A657DB"/>
    <w:rsid w:val="00A66708"/>
    <w:rsid w:val="00A67EA1"/>
    <w:rsid w:val="00A712B4"/>
    <w:rsid w:val="00A72B2B"/>
    <w:rsid w:val="00A72C79"/>
    <w:rsid w:val="00A730CD"/>
    <w:rsid w:val="00A732E4"/>
    <w:rsid w:val="00A74A17"/>
    <w:rsid w:val="00A76673"/>
    <w:rsid w:val="00A76966"/>
    <w:rsid w:val="00A80E1C"/>
    <w:rsid w:val="00A822A4"/>
    <w:rsid w:val="00A82E1F"/>
    <w:rsid w:val="00A86159"/>
    <w:rsid w:val="00A862B6"/>
    <w:rsid w:val="00A875CC"/>
    <w:rsid w:val="00A8794B"/>
    <w:rsid w:val="00A87EEA"/>
    <w:rsid w:val="00A87EF0"/>
    <w:rsid w:val="00A905D5"/>
    <w:rsid w:val="00A94239"/>
    <w:rsid w:val="00A94710"/>
    <w:rsid w:val="00A95652"/>
    <w:rsid w:val="00AA0314"/>
    <w:rsid w:val="00AA03A1"/>
    <w:rsid w:val="00AA1693"/>
    <w:rsid w:val="00AA2695"/>
    <w:rsid w:val="00AA5243"/>
    <w:rsid w:val="00AA5F24"/>
    <w:rsid w:val="00AA6407"/>
    <w:rsid w:val="00AA6667"/>
    <w:rsid w:val="00AB11AB"/>
    <w:rsid w:val="00AB1D2E"/>
    <w:rsid w:val="00AB38C0"/>
    <w:rsid w:val="00AB43F7"/>
    <w:rsid w:val="00AB44CB"/>
    <w:rsid w:val="00AB5764"/>
    <w:rsid w:val="00AB68CF"/>
    <w:rsid w:val="00AB6B90"/>
    <w:rsid w:val="00AB6E25"/>
    <w:rsid w:val="00AC0263"/>
    <w:rsid w:val="00AC0B8B"/>
    <w:rsid w:val="00AC0DD7"/>
    <w:rsid w:val="00AC10E2"/>
    <w:rsid w:val="00AC3D94"/>
    <w:rsid w:val="00AC3F8C"/>
    <w:rsid w:val="00AC5510"/>
    <w:rsid w:val="00AC584E"/>
    <w:rsid w:val="00AC791C"/>
    <w:rsid w:val="00AD245B"/>
    <w:rsid w:val="00AD2F69"/>
    <w:rsid w:val="00AD42FE"/>
    <w:rsid w:val="00AD44D6"/>
    <w:rsid w:val="00AD7106"/>
    <w:rsid w:val="00AD7626"/>
    <w:rsid w:val="00AE03B6"/>
    <w:rsid w:val="00AE4BC7"/>
    <w:rsid w:val="00AE58D0"/>
    <w:rsid w:val="00AE608C"/>
    <w:rsid w:val="00AE6DD0"/>
    <w:rsid w:val="00AF0AE7"/>
    <w:rsid w:val="00AF0C13"/>
    <w:rsid w:val="00AF370A"/>
    <w:rsid w:val="00AF3C80"/>
    <w:rsid w:val="00AF4C7F"/>
    <w:rsid w:val="00AF66E5"/>
    <w:rsid w:val="00B00CD3"/>
    <w:rsid w:val="00B01B3D"/>
    <w:rsid w:val="00B05ABD"/>
    <w:rsid w:val="00B070A1"/>
    <w:rsid w:val="00B07C58"/>
    <w:rsid w:val="00B1201E"/>
    <w:rsid w:val="00B14CB3"/>
    <w:rsid w:val="00B15719"/>
    <w:rsid w:val="00B173B4"/>
    <w:rsid w:val="00B20A41"/>
    <w:rsid w:val="00B216A3"/>
    <w:rsid w:val="00B23A87"/>
    <w:rsid w:val="00B24264"/>
    <w:rsid w:val="00B26D9F"/>
    <w:rsid w:val="00B3014B"/>
    <w:rsid w:val="00B30932"/>
    <w:rsid w:val="00B353BF"/>
    <w:rsid w:val="00B357FB"/>
    <w:rsid w:val="00B3614C"/>
    <w:rsid w:val="00B36F55"/>
    <w:rsid w:val="00B40869"/>
    <w:rsid w:val="00B41024"/>
    <w:rsid w:val="00B4235A"/>
    <w:rsid w:val="00B425D0"/>
    <w:rsid w:val="00B44284"/>
    <w:rsid w:val="00B446F0"/>
    <w:rsid w:val="00B459F8"/>
    <w:rsid w:val="00B45C4E"/>
    <w:rsid w:val="00B47B6C"/>
    <w:rsid w:val="00B51C6E"/>
    <w:rsid w:val="00B54666"/>
    <w:rsid w:val="00B56332"/>
    <w:rsid w:val="00B57033"/>
    <w:rsid w:val="00B577BE"/>
    <w:rsid w:val="00B60D55"/>
    <w:rsid w:val="00B62DB2"/>
    <w:rsid w:val="00B6466C"/>
    <w:rsid w:val="00B6536F"/>
    <w:rsid w:val="00B65855"/>
    <w:rsid w:val="00B67E49"/>
    <w:rsid w:val="00B70BA0"/>
    <w:rsid w:val="00B7269D"/>
    <w:rsid w:val="00B738F3"/>
    <w:rsid w:val="00B739C2"/>
    <w:rsid w:val="00B74175"/>
    <w:rsid w:val="00B742ED"/>
    <w:rsid w:val="00B75419"/>
    <w:rsid w:val="00B771CC"/>
    <w:rsid w:val="00B774D0"/>
    <w:rsid w:val="00B77896"/>
    <w:rsid w:val="00B81B1D"/>
    <w:rsid w:val="00B823B5"/>
    <w:rsid w:val="00B82D80"/>
    <w:rsid w:val="00B83C9B"/>
    <w:rsid w:val="00B84E9F"/>
    <w:rsid w:val="00B870AC"/>
    <w:rsid w:val="00B878C1"/>
    <w:rsid w:val="00B9177C"/>
    <w:rsid w:val="00B923A8"/>
    <w:rsid w:val="00B9281E"/>
    <w:rsid w:val="00B92850"/>
    <w:rsid w:val="00B95A26"/>
    <w:rsid w:val="00B95DEE"/>
    <w:rsid w:val="00BA0B33"/>
    <w:rsid w:val="00BA1465"/>
    <w:rsid w:val="00BA1D38"/>
    <w:rsid w:val="00BA33AA"/>
    <w:rsid w:val="00BA3506"/>
    <w:rsid w:val="00BA6D6A"/>
    <w:rsid w:val="00BB0879"/>
    <w:rsid w:val="00BB0E48"/>
    <w:rsid w:val="00BB0F4A"/>
    <w:rsid w:val="00BB203D"/>
    <w:rsid w:val="00BB3F82"/>
    <w:rsid w:val="00BB54EA"/>
    <w:rsid w:val="00BB57FF"/>
    <w:rsid w:val="00BB69DE"/>
    <w:rsid w:val="00BC011C"/>
    <w:rsid w:val="00BC0A6C"/>
    <w:rsid w:val="00BC0F54"/>
    <w:rsid w:val="00BC33AD"/>
    <w:rsid w:val="00BC3A10"/>
    <w:rsid w:val="00BC4A50"/>
    <w:rsid w:val="00BC5BF8"/>
    <w:rsid w:val="00BC765A"/>
    <w:rsid w:val="00BD0191"/>
    <w:rsid w:val="00BD3FE3"/>
    <w:rsid w:val="00BD5484"/>
    <w:rsid w:val="00BD59AA"/>
    <w:rsid w:val="00BD5D92"/>
    <w:rsid w:val="00BD62C2"/>
    <w:rsid w:val="00BE0908"/>
    <w:rsid w:val="00BE1B6D"/>
    <w:rsid w:val="00BE20F8"/>
    <w:rsid w:val="00BE632B"/>
    <w:rsid w:val="00BE7ECA"/>
    <w:rsid w:val="00BF2DB7"/>
    <w:rsid w:val="00BF308B"/>
    <w:rsid w:val="00BF343B"/>
    <w:rsid w:val="00BF347E"/>
    <w:rsid w:val="00BF38D9"/>
    <w:rsid w:val="00BF4AED"/>
    <w:rsid w:val="00BF4B4F"/>
    <w:rsid w:val="00BF538F"/>
    <w:rsid w:val="00BF7C32"/>
    <w:rsid w:val="00C0024D"/>
    <w:rsid w:val="00C00380"/>
    <w:rsid w:val="00C00F21"/>
    <w:rsid w:val="00C01572"/>
    <w:rsid w:val="00C02974"/>
    <w:rsid w:val="00C06717"/>
    <w:rsid w:val="00C06AB1"/>
    <w:rsid w:val="00C072A6"/>
    <w:rsid w:val="00C1388C"/>
    <w:rsid w:val="00C14603"/>
    <w:rsid w:val="00C150A4"/>
    <w:rsid w:val="00C15E81"/>
    <w:rsid w:val="00C15FB5"/>
    <w:rsid w:val="00C16B65"/>
    <w:rsid w:val="00C16CC9"/>
    <w:rsid w:val="00C17AC7"/>
    <w:rsid w:val="00C21E53"/>
    <w:rsid w:val="00C22331"/>
    <w:rsid w:val="00C22C04"/>
    <w:rsid w:val="00C247EE"/>
    <w:rsid w:val="00C24D20"/>
    <w:rsid w:val="00C2542C"/>
    <w:rsid w:val="00C25EEF"/>
    <w:rsid w:val="00C27188"/>
    <w:rsid w:val="00C2742D"/>
    <w:rsid w:val="00C311C8"/>
    <w:rsid w:val="00C314A3"/>
    <w:rsid w:val="00C33501"/>
    <w:rsid w:val="00C35944"/>
    <w:rsid w:val="00C35FD9"/>
    <w:rsid w:val="00C36867"/>
    <w:rsid w:val="00C37BE1"/>
    <w:rsid w:val="00C37F89"/>
    <w:rsid w:val="00C405CA"/>
    <w:rsid w:val="00C425E1"/>
    <w:rsid w:val="00C43CDF"/>
    <w:rsid w:val="00C44347"/>
    <w:rsid w:val="00C4497A"/>
    <w:rsid w:val="00C4534F"/>
    <w:rsid w:val="00C45CE8"/>
    <w:rsid w:val="00C460AF"/>
    <w:rsid w:val="00C46682"/>
    <w:rsid w:val="00C502B5"/>
    <w:rsid w:val="00C510AC"/>
    <w:rsid w:val="00C53E69"/>
    <w:rsid w:val="00C54236"/>
    <w:rsid w:val="00C55B1A"/>
    <w:rsid w:val="00C55F7D"/>
    <w:rsid w:val="00C5771D"/>
    <w:rsid w:val="00C577C1"/>
    <w:rsid w:val="00C628D1"/>
    <w:rsid w:val="00C62DA3"/>
    <w:rsid w:val="00C62DD2"/>
    <w:rsid w:val="00C64082"/>
    <w:rsid w:val="00C64178"/>
    <w:rsid w:val="00C65816"/>
    <w:rsid w:val="00C66C4C"/>
    <w:rsid w:val="00C67192"/>
    <w:rsid w:val="00C702D3"/>
    <w:rsid w:val="00C7103A"/>
    <w:rsid w:val="00C71267"/>
    <w:rsid w:val="00C74566"/>
    <w:rsid w:val="00C7636C"/>
    <w:rsid w:val="00C7771B"/>
    <w:rsid w:val="00C81E74"/>
    <w:rsid w:val="00C8207B"/>
    <w:rsid w:val="00C84BFF"/>
    <w:rsid w:val="00C85770"/>
    <w:rsid w:val="00C85AFE"/>
    <w:rsid w:val="00C85FD2"/>
    <w:rsid w:val="00C860FD"/>
    <w:rsid w:val="00C8701B"/>
    <w:rsid w:val="00C87C8C"/>
    <w:rsid w:val="00C9140D"/>
    <w:rsid w:val="00C92152"/>
    <w:rsid w:val="00C92F5B"/>
    <w:rsid w:val="00C93C9A"/>
    <w:rsid w:val="00C93F87"/>
    <w:rsid w:val="00C945C7"/>
    <w:rsid w:val="00C95E1B"/>
    <w:rsid w:val="00C9711B"/>
    <w:rsid w:val="00C97950"/>
    <w:rsid w:val="00CA0339"/>
    <w:rsid w:val="00CA2459"/>
    <w:rsid w:val="00CA4DDB"/>
    <w:rsid w:val="00CA4EA7"/>
    <w:rsid w:val="00CA53BC"/>
    <w:rsid w:val="00CA7242"/>
    <w:rsid w:val="00CA73A4"/>
    <w:rsid w:val="00CB01E7"/>
    <w:rsid w:val="00CB0918"/>
    <w:rsid w:val="00CB13D6"/>
    <w:rsid w:val="00CB7A72"/>
    <w:rsid w:val="00CB7A96"/>
    <w:rsid w:val="00CB7E54"/>
    <w:rsid w:val="00CC0A86"/>
    <w:rsid w:val="00CC1B81"/>
    <w:rsid w:val="00CC2CFE"/>
    <w:rsid w:val="00CC3504"/>
    <w:rsid w:val="00CC3527"/>
    <w:rsid w:val="00CC4877"/>
    <w:rsid w:val="00CC620F"/>
    <w:rsid w:val="00CC7328"/>
    <w:rsid w:val="00CD0310"/>
    <w:rsid w:val="00CD0501"/>
    <w:rsid w:val="00CD2469"/>
    <w:rsid w:val="00CD4FC1"/>
    <w:rsid w:val="00CD6731"/>
    <w:rsid w:val="00CD73D2"/>
    <w:rsid w:val="00CE1B18"/>
    <w:rsid w:val="00CE2840"/>
    <w:rsid w:val="00CE2E63"/>
    <w:rsid w:val="00CE5DDC"/>
    <w:rsid w:val="00CE7268"/>
    <w:rsid w:val="00CE7E9A"/>
    <w:rsid w:val="00CF0D26"/>
    <w:rsid w:val="00CF140E"/>
    <w:rsid w:val="00CF15FC"/>
    <w:rsid w:val="00CF4AA2"/>
    <w:rsid w:val="00CF4B12"/>
    <w:rsid w:val="00CF52F2"/>
    <w:rsid w:val="00CF5EE8"/>
    <w:rsid w:val="00CF729E"/>
    <w:rsid w:val="00CF73D9"/>
    <w:rsid w:val="00CF741F"/>
    <w:rsid w:val="00CF767D"/>
    <w:rsid w:val="00D01F2D"/>
    <w:rsid w:val="00D026DB"/>
    <w:rsid w:val="00D043B8"/>
    <w:rsid w:val="00D06D15"/>
    <w:rsid w:val="00D10A84"/>
    <w:rsid w:val="00D12255"/>
    <w:rsid w:val="00D129E2"/>
    <w:rsid w:val="00D15234"/>
    <w:rsid w:val="00D15982"/>
    <w:rsid w:val="00D17AB3"/>
    <w:rsid w:val="00D21AA9"/>
    <w:rsid w:val="00D26573"/>
    <w:rsid w:val="00D30E29"/>
    <w:rsid w:val="00D337C4"/>
    <w:rsid w:val="00D3489E"/>
    <w:rsid w:val="00D35B8F"/>
    <w:rsid w:val="00D36AC1"/>
    <w:rsid w:val="00D442BD"/>
    <w:rsid w:val="00D44A99"/>
    <w:rsid w:val="00D45184"/>
    <w:rsid w:val="00D45237"/>
    <w:rsid w:val="00D52704"/>
    <w:rsid w:val="00D52CBB"/>
    <w:rsid w:val="00D53427"/>
    <w:rsid w:val="00D56D5D"/>
    <w:rsid w:val="00D574E5"/>
    <w:rsid w:val="00D57A89"/>
    <w:rsid w:val="00D60115"/>
    <w:rsid w:val="00D63F79"/>
    <w:rsid w:val="00D64A93"/>
    <w:rsid w:val="00D704A2"/>
    <w:rsid w:val="00D7182A"/>
    <w:rsid w:val="00D71AEA"/>
    <w:rsid w:val="00D727AA"/>
    <w:rsid w:val="00D73A29"/>
    <w:rsid w:val="00D73C22"/>
    <w:rsid w:val="00D7476B"/>
    <w:rsid w:val="00D758B7"/>
    <w:rsid w:val="00D81BB8"/>
    <w:rsid w:val="00D82AB4"/>
    <w:rsid w:val="00D8354B"/>
    <w:rsid w:val="00D83E1A"/>
    <w:rsid w:val="00D84AE8"/>
    <w:rsid w:val="00D85EC9"/>
    <w:rsid w:val="00D86D9B"/>
    <w:rsid w:val="00D87F60"/>
    <w:rsid w:val="00D92555"/>
    <w:rsid w:val="00D92E72"/>
    <w:rsid w:val="00D93535"/>
    <w:rsid w:val="00D93CF4"/>
    <w:rsid w:val="00D95F5C"/>
    <w:rsid w:val="00D964AD"/>
    <w:rsid w:val="00D97E7D"/>
    <w:rsid w:val="00DA0F93"/>
    <w:rsid w:val="00DA1DA8"/>
    <w:rsid w:val="00DA3AB0"/>
    <w:rsid w:val="00DA4346"/>
    <w:rsid w:val="00DA57DA"/>
    <w:rsid w:val="00DA5B3A"/>
    <w:rsid w:val="00DA5FC6"/>
    <w:rsid w:val="00DB21D2"/>
    <w:rsid w:val="00DB454D"/>
    <w:rsid w:val="00DB4ABC"/>
    <w:rsid w:val="00DB4C93"/>
    <w:rsid w:val="00DB5113"/>
    <w:rsid w:val="00DB57A0"/>
    <w:rsid w:val="00DB6611"/>
    <w:rsid w:val="00DC01F9"/>
    <w:rsid w:val="00DC1B15"/>
    <w:rsid w:val="00DC1EE0"/>
    <w:rsid w:val="00DC43FA"/>
    <w:rsid w:val="00DC4C31"/>
    <w:rsid w:val="00DC592B"/>
    <w:rsid w:val="00DC5FA1"/>
    <w:rsid w:val="00DC7C53"/>
    <w:rsid w:val="00DD0C63"/>
    <w:rsid w:val="00DD0F8B"/>
    <w:rsid w:val="00DD14F8"/>
    <w:rsid w:val="00DD1AEC"/>
    <w:rsid w:val="00DD2140"/>
    <w:rsid w:val="00DD7376"/>
    <w:rsid w:val="00DE00B2"/>
    <w:rsid w:val="00DE089F"/>
    <w:rsid w:val="00DE0F4E"/>
    <w:rsid w:val="00DE238A"/>
    <w:rsid w:val="00DE2987"/>
    <w:rsid w:val="00DE3132"/>
    <w:rsid w:val="00DE3758"/>
    <w:rsid w:val="00DE4480"/>
    <w:rsid w:val="00DE58EE"/>
    <w:rsid w:val="00DE61C0"/>
    <w:rsid w:val="00DE6241"/>
    <w:rsid w:val="00DF0186"/>
    <w:rsid w:val="00DF02B6"/>
    <w:rsid w:val="00DF0773"/>
    <w:rsid w:val="00DF0C78"/>
    <w:rsid w:val="00DF10AC"/>
    <w:rsid w:val="00DF11A3"/>
    <w:rsid w:val="00DF1637"/>
    <w:rsid w:val="00DF2A1C"/>
    <w:rsid w:val="00DF33D3"/>
    <w:rsid w:val="00DF45C9"/>
    <w:rsid w:val="00DF49CC"/>
    <w:rsid w:val="00DF4CB7"/>
    <w:rsid w:val="00DF4FFA"/>
    <w:rsid w:val="00E00EC1"/>
    <w:rsid w:val="00E012A0"/>
    <w:rsid w:val="00E02399"/>
    <w:rsid w:val="00E02721"/>
    <w:rsid w:val="00E030AF"/>
    <w:rsid w:val="00E03C7A"/>
    <w:rsid w:val="00E04136"/>
    <w:rsid w:val="00E049C5"/>
    <w:rsid w:val="00E07281"/>
    <w:rsid w:val="00E076BA"/>
    <w:rsid w:val="00E10875"/>
    <w:rsid w:val="00E13127"/>
    <w:rsid w:val="00E14D13"/>
    <w:rsid w:val="00E15C43"/>
    <w:rsid w:val="00E16DB5"/>
    <w:rsid w:val="00E2046E"/>
    <w:rsid w:val="00E230D0"/>
    <w:rsid w:val="00E23356"/>
    <w:rsid w:val="00E26633"/>
    <w:rsid w:val="00E27FD1"/>
    <w:rsid w:val="00E301FC"/>
    <w:rsid w:val="00E31070"/>
    <w:rsid w:val="00E32EA3"/>
    <w:rsid w:val="00E33AEF"/>
    <w:rsid w:val="00E367B0"/>
    <w:rsid w:val="00E36840"/>
    <w:rsid w:val="00E4016E"/>
    <w:rsid w:val="00E424E4"/>
    <w:rsid w:val="00E43A24"/>
    <w:rsid w:val="00E512A0"/>
    <w:rsid w:val="00E5549E"/>
    <w:rsid w:val="00E60E58"/>
    <w:rsid w:val="00E61793"/>
    <w:rsid w:val="00E6300E"/>
    <w:rsid w:val="00E643BD"/>
    <w:rsid w:val="00E65BF8"/>
    <w:rsid w:val="00E65FCF"/>
    <w:rsid w:val="00E67172"/>
    <w:rsid w:val="00E67C2E"/>
    <w:rsid w:val="00E71D09"/>
    <w:rsid w:val="00E730CC"/>
    <w:rsid w:val="00E76825"/>
    <w:rsid w:val="00E7739F"/>
    <w:rsid w:val="00E83516"/>
    <w:rsid w:val="00E8649D"/>
    <w:rsid w:val="00E90991"/>
    <w:rsid w:val="00E91CA8"/>
    <w:rsid w:val="00E91F55"/>
    <w:rsid w:val="00E92500"/>
    <w:rsid w:val="00E92719"/>
    <w:rsid w:val="00E92DD7"/>
    <w:rsid w:val="00E92F45"/>
    <w:rsid w:val="00E93AF0"/>
    <w:rsid w:val="00E94710"/>
    <w:rsid w:val="00E97468"/>
    <w:rsid w:val="00E97849"/>
    <w:rsid w:val="00EA07C9"/>
    <w:rsid w:val="00EA3B0D"/>
    <w:rsid w:val="00EA406D"/>
    <w:rsid w:val="00EA4AD2"/>
    <w:rsid w:val="00EA642A"/>
    <w:rsid w:val="00EA6C41"/>
    <w:rsid w:val="00EA7C41"/>
    <w:rsid w:val="00EB2C56"/>
    <w:rsid w:val="00EB342E"/>
    <w:rsid w:val="00EB6038"/>
    <w:rsid w:val="00EB7997"/>
    <w:rsid w:val="00EC1861"/>
    <w:rsid w:val="00EC5371"/>
    <w:rsid w:val="00EC630E"/>
    <w:rsid w:val="00ED0000"/>
    <w:rsid w:val="00ED1BE1"/>
    <w:rsid w:val="00ED2534"/>
    <w:rsid w:val="00ED3FAE"/>
    <w:rsid w:val="00ED6A83"/>
    <w:rsid w:val="00ED6D30"/>
    <w:rsid w:val="00ED7945"/>
    <w:rsid w:val="00EE0A1B"/>
    <w:rsid w:val="00EE22D8"/>
    <w:rsid w:val="00EE2335"/>
    <w:rsid w:val="00EE316C"/>
    <w:rsid w:val="00EE345D"/>
    <w:rsid w:val="00EE4EF4"/>
    <w:rsid w:val="00EE6542"/>
    <w:rsid w:val="00EE6E66"/>
    <w:rsid w:val="00EF0B47"/>
    <w:rsid w:val="00EF162A"/>
    <w:rsid w:val="00EF1CB7"/>
    <w:rsid w:val="00EF2B68"/>
    <w:rsid w:val="00EF2B72"/>
    <w:rsid w:val="00EF55E8"/>
    <w:rsid w:val="00EF6A7F"/>
    <w:rsid w:val="00F05775"/>
    <w:rsid w:val="00F111ED"/>
    <w:rsid w:val="00F13F2F"/>
    <w:rsid w:val="00F169CD"/>
    <w:rsid w:val="00F20A57"/>
    <w:rsid w:val="00F20C6A"/>
    <w:rsid w:val="00F2253B"/>
    <w:rsid w:val="00F22E4B"/>
    <w:rsid w:val="00F23DCA"/>
    <w:rsid w:val="00F24CE0"/>
    <w:rsid w:val="00F25577"/>
    <w:rsid w:val="00F25BC4"/>
    <w:rsid w:val="00F26200"/>
    <w:rsid w:val="00F27BCD"/>
    <w:rsid w:val="00F3204F"/>
    <w:rsid w:val="00F32C9F"/>
    <w:rsid w:val="00F32F99"/>
    <w:rsid w:val="00F33AA2"/>
    <w:rsid w:val="00F342AB"/>
    <w:rsid w:val="00F355B2"/>
    <w:rsid w:val="00F35B64"/>
    <w:rsid w:val="00F375BE"/>
    <w:rsid w:val="00F37AE1"/>
    <w:rsid w:val="00F42018"/>
    <w:rsid w:val="00F425D8"/>
    <w:rsid w:val="00F4307C"/>
    <w:rsid w:val="00F43605"/>
    <w:rsid w:val="00F44068"/>
    <w:rsid w:val="00F444C3"/>
    <w:rsid w:val="00F44A35"/>
    <w:rsid w:val="00F4584F"/>
    <w:rsid w:val="00F4631F"/>
    <w:rsid w:val="00F54E82"/>
    <w:rsid w:val="00F55352"/>
    <w:rsid w:val="00F60B55"/>
    <w:rsid w:val="00F62ACE"/>
    <w:rsid w:val="00F635A0"/>
    <w:rsid w:val="00F63B9D"/>
    <w:rsid w:val="00F6510D"/>
    <w:rsid w:val="00F668C1"/>
    <w:rsid w:val="00F70AF1"/>
    <w:rsid w:val="00F7195C"/>
    <w:rsid w:val="00F72CA9"/>
    <w:rsid w:val="00F73478"/>
    <w:rsid w:val="00F7473E"/>
    <w:rsid w:val="00F8006E"/>
    <w:rsid w:val="00F8366F"/>
    <w:rsid w:val="00F84903"/>
    <w:rsid w:val="00F936D1"/>
    <w:rsid w:val="00F9371A"/>
    <w:rsid w:val="00F93F43"/>
    <w:rsid w:val="00F94429"/>
    <w:rsid w:val="00F94ED9"/>
    <w:rsid w:val="00FA1E8E"/>
    <w:rsid w:val="00FA1FF0"/>
    <w:rsid w:val="00FA2B74"/>
    <w:rsid w:val="00FA2FD4"/>
    <w:rsid w:val="00FA3374"/>
    <w:rsid w:val="00FA37E8"/>
    <w:rsid w:val="00FA5548"/>
    <w:rsid w:val="00FA5ABE"/>
    <w:rsid w:val="00FB35A6"/>
    <w:rsid w:val="00FB3CEB"/>
    <w:rsid w:val="00FB5018"/>
    <w:rsid w:val="00FB60AB"/>
    <w:rsid w:val="00FC02B5"/>
    <w:rsid w:val="00FC19EE"/>
    <w:rsid w:val="00FC44F3"/>
    <w:rsid w:val="00FC6D85"/>
    <w:rsid w:val="00FD0080"/>
    <w:rsid w:val="00FD15FF"/>
    <w:rsid w:val="00FD3E20"/>
    <w:rsid w:val="00FD536C"/>
    <w:rsid w:val="00FD5851"/>
    <w:rsid w:val="00FD5B93"/>
    <w:rsid w:val="00FD5DCD"/>
    <w:rsid w:val="00FE06B5"/>
    <w:rsid w:val="00FE0943"/>
    <w:rsid w:val="00FE17E9"/>
    <w:rsid w:val="00FE2CAB"/>
    <w:rsid w:val="00FE2D7F"/>
    <w:rsid w:val="00FE3F46"/>
    <w:rsid w:val="00FE49C0"/>
    <w:rsid w:val="00FE6C26"/>
    <w:rsid w:val="00FE6D6C"/>
    <w:rsid w:val="00FE6DC8"/>
    <w:rsid w:val="00FF0429"/>
    <w:rsid w:val="00FF2C13"/>
    <w:rsid w:val="00FF42C8"/>
    <w:rsid w:val="00FF5354"/>
    <w:rsid w:val="00FF6C0A"/>
    <w:rsid w:val="00FF6C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C57AB"/>
  <w15:chartTrackingRefBased/>
  <w15:docId w15:val="{D16877D0-3E4B-4012-BACB-5452EC086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2D80"/>
    <w:pPr>
      <w:ind w:left="720"/>
      <w:contextualSpacing/>
    </w:pPr>
  </w:style>
  <w:style w:type="paragraph" w:styleId="a4">
    <w:name w:val="footnote text"/>
    <w:basedOn w:val="a"/>
    <w:link w:val="a5"/>
    <w:uiPriority w:val="99"/>
    <w:unhideWhenUsed/>
    <w:rsid w:val="00B82D80"/>
    <w:pPr>
      <w:spacing w:after="0" w:line="240" w:lineRule="auto"/>
    </w:pPr>
    <w:rPr>
      <w:sz w:val="20"/>
      <w:szCs w:val="20"/>
    </w:rPr>
  </w:style>
  <w:style w:type="character" w:customStyle="1" w:styleId="a5">
    <w:name w:val="טקסט הערת שוליים תו"/>
    <w:basedOn w:val="a0"/>
    <w:link w:val="a4"/>
    <w:uiPriority w:val="99"/>
    <w:rsid w:val="00B82D80"/>
    <w:rPr>
      <w:sz w:val="20"/>
      <w:szCs w:val="20"/>
    </w:rPr>
  </w:style>
  <w:style w:type="character" w:styleId="a6">
    <w:name w:val="footnote reference"/>
    <w:basedOn w:val="a0"/>
    <w:uiPriority w:val="99"/>
    <w:semiHidden/>
    <w:unhideWhenUsed/>
    <w:rsid w:val="00B82D80"/>
    <w:rPr>
      <w:vertAlign w:val="superscript"/>
    </w:rPr>
  </w:style>
  <w:style w:type="paragraph" w:styleId="a7">
    <w:name w:val="caption"/>
    <w:basedOn w:val="a"/>
    <w:next w:val="a"/>
    <w:uiPriority w:val="35"/>
    <w:unhideWhenUsed/>
    <w:qFormat/>
    <w:rsid w:val="0040236C"/>
    <w:pPr>
      <w:spacing w:after="200" w:line="240" w:lineRule="auto"/>
    </w:pPr>
    <w:rPr>
      <w:i/>
      <w:iCs/>
      <w:color w:val="44546A" w:themeColor="text2"/>
      <w:sz w:val="18"/>
      <w:szCs w:val="18"/>
    </w:rPr>
  </w:style>
  <w:style w:type="paragraph" w:styleId="a8">
    <w:name w:val="Balloon Text"/>
    <w:basedOn w:val="a"/>
    <w:link w:val="a9"/>
    <w:uiPriority w:val="99"/>
    <w:semiHidden/>
    <w:unhideWhenUsed/>
    <w:rsid w:val="002206F1"/>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2206F1"/>
    <w:rPr>
      <w:rFonts w:ascii="Tahoma" w:hAnsi="Tahoma" w:cs="Tahoma"/>
      <w:sz w:val="18"/>
      <w:szCs w:val="18"/>
    </w:rPr>
  </w:style>
  <w:style w:type="character" w:styleId="Hyperlink">
    <w:name w:val="Hyperlink"/>
    <w:basedOn w:val="a0"/>
    <w:uiPriority w:val="99"/>
    <w:unhideWhenUsed/>
    <w:rsid w:val="00251995"/>
    <w:rPr>
      <w:color w:val="0000FF"/>
      <w:u w:val="single"/>
    </w:rPr>
  </w:style>
  <w:style w:type="paragraph" w:styleId="aa">
    <w:name w:val="header"/>
    <w:basedOn w:val="a"/>
    <w:link w:val="ab"/>
    <w:uiPriority w:val="99"/>
    <w:unhideWhenUsed/>
    <w:rsid w:val="003F0FA2"/>
    <w:pPr>
      <w:tabs>
        <w:tab w:val="center" w:pos="4320"/>
        <w:tab w:val="right" w:pos="8640"/>
      </w:tabs>
      <w:spacing w:after="0" w:line="240" w:lineRule="auto"/>
    </w:pPr>
  </w:style>
  <w:style w:type="character" w:customStyle="1" w:styleId="ab">
    <w:name w:val="כותרת עליונה תו"/>
    <w:basedOn w:val="a0"/>
    <w:link w:val="aa"/>
    <w:uiPriority w:val="99"/>
    <w:rsid w:val="003F0FA2"/>
  </w:style>
  <w:style w:type="paragraph" w:styleId="ac">
    <w:name w:val="footer"/>
    <w:basedOn w:val="a"/>
    <w:link w:val="ad"/>
    <w:uiPriority w:val="99"/>
    <w:unhideWhenUsed/>
    <w:rsid w:val="003F0FA2"/>
    <w:pPr>
      <w:tabs>
        <w:tab w:val="center" w:pos="4320"/>
        <w:tab w:val="right" w:pos="8640"/>
      </w:tabs>
      <w:spacing w:after="0" w:line="240" w:lineRule="auto"/>
    </w:pPr>
  </w:style>
  <w:style w:type="character" w:customStyle="1" w:styleId="ad">
    <w:name w:val="כותרת תחתונה תו"/>
    <w:basedOn w:val="a0"/>
    <w:link w:val="ac"/>
    <w:uiPriority w:val="99"/>
    <w:rsid w:val="003F0FA2"/>
  </w:style>
  <w:style w:type="character" w:styleId="ae">
    <w:name w:val="annotation reference"/>
    <w:basedOn w:val="a0"/>
    <w:uiPriority w:val="99"/>
    <w:semiHidden/>
    <w:unhideWhenUsed/>
    <w:rsid w:val="006B7FB3"/>
    <w:rPr>
      <w:sz w:val="16"/>
      <w:szCs w:val="16"/>
    </w:rPr>
  </w:style>
  <w:style w:type="paragraph" w:styleId="af">
    <w:name w:val="annotation text"/>
    <w:basedOn w:val="a"/>
    <w:link w:val="af0"/>
    <w:uiPriority w:val="99"/>
    <w:unhideWhenUsed/>
    <w:rsid w:val="006B7FB3"/>
    <w:pPr>
      <w:spacing w:line="240" w:lineRule="auto"/>
    </w:pPr>
    <w:rPr>
      <w:sz w:val="20"/>
      <w:szCs w:val="20"/>
    </w:rPr>
  </w:style>
  <w:style w:type="character" w:customStyle="1" w:styleId="af0">
    <w:name w:val="טקסט הערה תו"/>
    <w:basedOn w:val="a0"/>
    <w:link w:val="af"/>
    <w:uiPriority w:val="99"/>
    <w:rsid w:val="006B7FB3"/>
    <w:rPr>
      <w:sz w:val="20"/>
      <w:szCs w:val="20"/>
    </w:rPr>
  </w:style>
  <w:style w:type="paragraph" w:styleId="af1">
    <w:name w:val="annotation subject"/>
    <w:basedOn w:val="af"/>
    <w:next w:val="af"/>
    <w:link w:val="af2"/>
    <w:uiPriority w:val="99"/>
    <w:semiHidden/>
    <w:unhideWhenUsed/>
    <w:rsid w:val="006B7FB3"/>
    <w:rPr>
      <w:b/>
      <w:bCs/>
    </w:rPr>
  </w:style>
  <w:style w:type="character" w:customStyle="1" w:styleId="af2">
    <w:name w:val="נושא הערה תו"/>
    <w:basedOn w:val="af0"/>
    <w:link w:val="af1"/>
    <w:uiPriority w:val="99"/>
    <w:semiHidden/>
    <w:rsid w:val="006B7FB3"/>
    <w:rPr>
      <w:b/>
      <w:bCs/>
      <w:sz w:val="20"/>
      <w:szCs w:val="20"/>
    </w:rPr>
  </w:style>
  <w:style w:type="character" w:customStyle="1" w:styleId="authors">
    <w:name w:val="authors"/>
    <w:basedOn w:val="a0"/>
    <w:rsid w:val="0059795D"/>
  </w:style>
  <w:style w:type="character" w:customStyle="1" w:styleId="Date1">
    <w:name w:val="Date1"/>
    <w:basedOn w:val="a0"/>
    <w:rsid w:val="0059795D"/>
  </w:style>
  <w:style w:type="character" w:customStyle="1" w:styleId="arttitle">
    <w:name w:val="art_title"/>
    <w:basedOn w:val="a0"/>
    <w:rsid w:val="0059795D"/>
  </w:style>
  <w:style w:type="character" w:customStyle="1" w:styleId="serialtitle">
    <w:name w:val="serial_title"/>
    <w:basedOn w:val="a0"/>
    <w:rsid w:val="0059795D"/>
  </w:style>
  <w:style w:type="character" w:customStyle="1" w:styleId="volumeissue">
    <w:name w:val="volume_issue"/>
    <w:basedOn w:val="a0"/>
    <w:rsid w:val="0059795D"/>
  </w:style>
  <w:style w:type="character" w:customStyle="1" w:styleId="pagerange">
    <w:name w:val="page_range"/>
    <w:basedOn w:val="a0"/>
    <w:rsid w:val="0059795D"/>
  </w:style>
  <w:style w:type="character" w:customStyle="1" w:styleId="doilink">
    <w:name w:val="doi_link"/>
    <w:basedOn w:val="a0"/>
    <w:rsid w:val="0059795D"/>
  </w:style>
  <w:style w:type="character" w:styleId="af3">
    <w:name w:val="Placeholder Text"/>
    <w:basedOn w:val="a0"/>
    <w:uiPriority w:val="99"/>
    <w:semiHidden/>
    <w:rsid w:val="008920DB"/>
    <w:rPr>
      <w:color w:val="808080"/>
    </w:rPr>
  </w:style>
  <w:style w:type="character" w:styleId="FollowedHyperlink">
    <w:name w:val="FollowedHyperlink"/>
    <w:basedOn w:val="a0"/>
    <w:uiPriority w:val="99"/>
    <w:semiHidden/>
    <w:unhideWhenUsed/>
    <w:rsid w:val="00B47B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21335">
      <w:bodyDiv w:val="1"/>
      <w:marLeft w:val="0"/>
      <w:marRight w:val="0"/>
      <w:marTop w:val="0"/>
      <w:marBottom w:val="0"/>
      <w:divBdr>
        <w:top w:val="none" w:sz="0" w:space="0" w:color="auto"/>
        <w:left w:val="none" w:sz="0" w:space="0" w:color="auto"/>
        <w:bottom w:val="none" w:sz="0" w:space="0" w:color="auto"/>
        <w:right w:val="none" w:sz="0" w:space="0" w:color="auto"/>
      </w:divBdr>
      <w:divsChild>
        <w:div w:id="650598343">
          <w:marLeft w:val="0"/>
          <w:marRight w:val="0"/>
          <w:marTop w:val="0"/>
          <w:marBottom w:val="0"/>
          <w:divBdr>
            <w:top w:val="none" w:sz="0" w:space="0" w:color="auto"/>
            <w:left w:val="none" w:sz="0" w:space="0" w:color="auto"/>
            <w:bottom w:val="none" w:sz="0" w:space="0" w:color="auto"/>
            <w:right w:val="none" w:sz="0" w:space="0" w:color="auto"/>
          </w:divBdr>
        </w:div>
      </w:divsChild>
    </w:div>
    <w:div w:id="452754215">
      <w:bodyDiv w:val="1"/>
      <w:marLeft w:val="0"/>
      <w:marRight w:val="0"/>
      <w:marTop w:val="0"/>
      <w:marBottom w:val="0"/>
      <w:divBdr>
        <w:top w:val="none" w:sz="0" w:space="0" w:color="auto"/>
        <w:left w:val="none" w:sz="0" w:space="0" w:color="auto"/>
        <w:bottom w:val="none" w:sz="0" w:space="0" w:color="auto"/>
        <w:right w:val="none" w:sz="0" w:space="0" w:color="auto"/>
      </w:divBdr>
      <w:divsChild>
        <w:div w:id="2091733747">
          <w:marLeft w:val="0"/>
          <w:marRight w:val="0"/>
          <w:marTop w:val="0"/>
          <w:marBottom w:val="0"/>
          <w:divBdr>
            <w:top w:val="none" w:sz="0" w:space="0" w:color="auto"/>
            <w:left w:val="none" w:sz="0" w:space="0" w:color="auto"/>
            <w:bottom w:val="none" w:sz="0" w:space="0" w:color="auto"/>
            <w:right w:val="none" w:sz="0" w:space="0" w:color="auto"/>
          </w:divBdr>
        </w:div>
      </w:divsChild>
    </w:div>
    <w:div w:id="636109116">
      <w:bodyDiv w:val="1"/>
      <w:marLeft w:val="0"/>
      <w:marRight w:val="0"/>
      <w:marTop w:val="0"/>
      <w:marBottom w:val="0"/>
      <w:divBdr>
        <w:top w:val="none" w:sz="0" w:space="0" w:color="auto"/>
        <w:left w:val="none" w:sz="0" w:space="0" w:color="auto"/>
        <w:bottom w:val="none" w:sz="0" w:space="0" w:color="auto"/>
        <w:right w:val="none" w:sz="0" w:space="0" w:color="auto"/>
      </w:divBdr>
      <w:divsChild>
        <w:div w:id="1486775774">
          <w:marLeft w:val="0"/>
          <w:marRight w:val="0"/>
          <w:marTop w:val="0"/>
          <w:marBottom w:val="0"/>
          <w:divBdr>
            <w:top w:val="none" w:sz="0" w:space="0" w:color="auto"/>
            <w:left w:val="none" w:sz="0" w:space="0" w:color="auto"/>
            <w:bottom w:val="none" w:sz="0" w:space="0" w:color="auto"/>
            <w:right w:val="none" w:sz="0" w:space="0" w:color="auto"/>
          </w:divBdr>
        </w:div>
      </w:divsChild>
    </w:div>
    <w:div w:id="803500333">
      <w:bodyDiv w:val="1"/>
      <w:marLeft w:val="0"/>
      <w:marRight w:val="0"/>
      <w:marTop w:val="0"/>
      <w:marBottom w:val="0"/>
      <w:divBdr>
        <w:top w:val="none" w:sz="0" w:space="0" w:color="auto"/>
        <w:left w:val="none" w:sz="0" w:space="0" w:color="auto"/>
        <w:bottom w:val="none" w:sz="0" w:space="0" w:color="auto"/>
        <w:right w:val="none" w:sz="0" w:space="0" w:color="auto"/>
      </w:divBdr>
      <w:divsChild>
        <w:div w:id="681972731">
          <w:marLeft w:val="0"/>
          <w:marRight w:val="0"/>
          <w:marTop w:val="0"/>
          <w:marBottom w:val="0"/>
          <w:divBdr>
            <w:top w:val="none" w:sz="0" w:space="0" w:color="auto"/>
            <w:left w:val="none" w:sz="0" w:space="0" w:color="auto"/>
            <w:bottom w:val="none" w:sz="0" w:space="0" w:color="auto"/>
            <w:right w:val="none" w:sz="0" w:space="0" w:color="auto"/>
          </w:divBdr>
        </w:div>
      </w:divsChild>
    </w:div>
    <w:div w:id="1004674101">
      <w:bodyDiv w:val="1"/>
      <w:marLeft w:val="0"/>
      <w:marRight w:val="0"/>
      <w:marTop w:val="0"/>
      <w:marBottom w:val="0"/>
      <w:divBdr>
        <w:top w:val="none" w:sz="0" w:space="0" w:color="auto"/>
        <w:left w:val="none" w:sz="0" w:space="0" w:color="auto"/>
        <w:bottom w:val="none" w:sz="0" w:space="0" w:color="auto"/>
        <w:right w:val="none" w:sz="0" w:space="0" w:color="auto"/>
      </w:divBdr>
      <w:divsChild>
        <w:div w:id="658731188">
          <w:marLeft w:val="0"/>
          <w:marRight w:val="0"/>
          <w:marTop w:val="0"/>
          <w:marBottom w:val="0"/>
          <w:divBdr>
            <w:top w:val="none" w:sz="0" w:space="0" w:color="auto"/>
            <w:left w:val="none" w:sz="0" w:space="0" w:color="auto"/>
            <w:bottom w:val="none" w:sz="0" w:space="0" w:color="auto"/>
            <w:right w:val="none" w:sz="0" w:space="0" w:color="auto"/>
          </w:divBdr>
        </w:div>
      </w:divsChild>
    </w:div>
    <w:div w:id="1187869301">
      <w:bodyDiv w:val="1"/>
      <w:marLeft w:val="0"/>
      <w:marRight w:val="0"/>
      <w:marTop w:val="0"/>
      <w:marBottom w:val="0"/>
      <w:divBdr>
        <w:top w:val="none" w:sz="0" w:space="0" w:color="auto"/>
        <w:left w:val="none" w:sz="0" w:space="0" w:color="auto"/>
        <w:bottom w:val="none" w:sz="0" w:space="0" w:color="auto"/>
        <w:right w:val="none" w:sz="0" w:space="0" w:color="auto"/>
      </w:divBdr>
      <w:divsChild>
        <w:div w:id="1039866066">
          <w:marLeft w:val="0"/>
          <w:marRight w:val="0"/>
          <w:marTop w:val="0"/>
          <w:marBottom w:val="0"/>
          <w:divBdr>
            <w:top w:val="none" w:sz="0" w:space="0" w:color="auto"/>
            <w:left w:val="none" w:sz="0" w:space="0" w:color="auto"/>
            <w:bottom w:val="none" w:sz="0" w:space="0" w:color="auto"/>
            <w:right w:val="none" w:sz="0" w:space="0" w:color="auto"/>
          </w:divBdr>
        </w:div>
      </w:divsChild>
    </w:div>
    <w:div w:id="1322805710">
      <w:bodyDiv w:val="1"/>
      <w:marLeft w:val="0"/>
      <w:marRight w:val="0"/>
      <w:marTop w:val="0"/>
      <w:marBottom w:val="0"/>
      <w:divBdr>
        <w:top w:val="none" w:sz="0" w:space="0" w:color="auto"/>
        <w:left w:val="none" w:sz="0" w:space="0" w:color="auto"/>
        <w:bottom w:val="none" w:sz="0" w:space="0" w:color="auto"/>
        <w:right w:val="none" w:sz="0" w:space="0" w:color="auto"/>
      </w:divBdr>
      <w:divsChild>
        <w:div w:id="859271517">
          <w:marLeft w:val="0"/>
          <w:marRight w:val="0"/>
          <w:marTop w:val="0"/>
          <w:marBottom w:val="0"/>
          <w:divBdr>
            <w:top w:val="none" w:sz="0" w:space="0" w:color="auto"/>
            <w:left w:val="none" w:sz="0" w:space="0" w:color="auto"/>
            <w:bottom w:val="none" w:sz="0" w:space="0" w:color="auto"/>
            <w:right w:val="none" w:sz="0" w:space="0" w:color="auto"/>
          </w:divBdr>
        </w:div>
      </w:divsChild>
    </w:div>
    <w:div w:id="1545755423">
      <w:bodyDiv w:val="1"/>
      <w:marLeft w:val="0"/>
      <w:marRight w:val="0"/>
      <w:marTop w:val="0"/>
      <w:marBottom w:val="0"/>
      <w:divBdr>
        <w:top w:val="none" w:sz="0" w:space="0" w:color="auto"/>
        <w:left w:val="none" w:sz="0" w:space="0" w:color="auto"/>
        <w:bottom w:val="none" w:sz="0" w:space="0" w:color="auto"/>
        <w:right w:val="none" w:sz="0" w:space="0" w:color="auto"/>
      </w:divBdr>
      <w:divsChild>
        <w:div w:id="827131613">
          <w:marLeft w:val="0"/>
          <w:marRight w:val="0"/>
          <w:marTop w:val="0"/>
          <w:marBottom w:val="0"/>
          <w:divBdr>
            <w:top w:val="none" w:sz="0" w:space="0" w:color="auto"/>
            <w:left w:val="none" w:sz="0" w:space="0" w:color="auto"/>
            <w:bottom w:val="none" w:sz="0" w:space="0" w:color="auto"/>
            <w:right w:val="none" w:sz="0" w:space="0" w:color="auto"/>
          </w:divBdr>
        </w:div>
      </w:divsChild>
    </w:div>
    <w:div w:id="1940983182">
      <w:bodyDiv w:val="1"/>
      <w:marLeft w:val="0"/>
      <w:marRight w:val="0"/>
      <w:marTop w:val="0"/>
      <w:marBottom w:val="0"/>
      <w:divBdr>
        <w:top w:val="none" w:sz="0" w:space="0" w:color="auto"/>
        <w:left w:val="none" w:sz="0" w:space="0" w:color="auto"/>
        <w:bottom w:val="none" w:sz="0" w:space="0" w:color="auto"/>
        <w:right w:val="none" w:sz="0" w:space="0" w:color="auto"/>
      </w:divBdr>
      <w:divsChild>
        <w:div w:id="1128663059">
          <w:marLeft w:val="0"/>
          <w:marRight w:val="0"/>
          <w:marTop w:val="0"/>
          <w:marBottom w:val="0"/>
          <w:divBdr>
            <w:top w:val="none" w:sz="0" w:space="0" w:color="auto"/>
            <w:left w:val="none" w:sz="0" w:space="0" w:color="auto"/>
            <w:bottom w:val="none" w:sz="0" w:space="0" w:color="auto"/>
            <w:right w:val="none" w:sz="0" w:space="0" w:color="auto"/>
          </w:divBdr>
        </w:div>
      </w:divsChild>
    </w:div>
    <w:div w:id="195539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conb.2017.08.010" TargetMode="External"/><Relationship Id="rId13" Type="http://schemas.openxmlformats.org/officeDocument/2006/relationships/hyperlink" Target="https://doi.org/10.1007/s11229-017-1442-8" TargetMode="External"/><Relationship Id="rId18" Type="http://schemas.openxmlformats.org/officeDocument/2006/relationships/hyperlink" Target="https://doi.org/10.5840/philtopics201644225" TargetMode="External"/><Relationship Id="rId3" Type="http://schemas.openxmlformats.org/officeDocument/2006/relationships/styles" Target="styles.xml"/><Relationship Id="rId21" Type="http://schemas.openxmlformats.org/officeDocument/2006/relationships/hyperlink" Target="https://doi.org/10.1093/pq/pqaa047" TargetMode="External"/><Relationship Id="rId7" Type="http://schemas.openxmlformats.org/officeDocument/2006/relationships/endnotes" Target="endnotes.xml"/><Relationship Id="rId12" Type="http://schemas.openxmlformats.org/officeDocument/2006/relationships/hyperlink" Target="https://doi.org/10.15502/9783958573109" TargetMode="External"/><Relationship Id="rId17" Type="http://schemas.openxmlformats.org/officeDocument/2006/relationships/hyperlink" Target="https://doi.org/10.1111/phib.1207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07/s13164-015-0253-4" TargetMode="External"/><Relationship Id="rId20" Type="http://schemas.openxmlformats.org/officeDocument/2006/relationships/hyperlink" Target="https://doi.org/10.1111/phis.121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00048402.2019.160266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16/j.neuron.2018.10.003" TargetMode="External"/><Relationship Id="rId23" Type="http://schemas.openxmlformats.org/officeDocument/2006/relationships/header" Target="header1.xml"/><Relationship Id="rId10" Type="http://schemas.openxmlformats.org/officeDocument/2006/relationships/hyperlink" Target="https://doi.org/10.1017/S0140525X12000477" TargetMode="External"/><Relationship Id="rId19" Type="http://schemas.openxmlformats.org/officeDocument/2006/relationships/hyperlink" Target="https://doi.org/10.1002/tht3.454" TargetMode="External"/><Relationship Id="rId4" Type="http://schemas.openxmlformats.org/officeDocument/2006/relationships/settings" Target="settings.xml"/><Relationship Id="rId9" Type="http://schemas.openxmlformats.org/officeDocument/2006/relationships/hyperlink" Target="https://doi.org/10.5840/jphil2019116621" TargetMode="External"/><Relationship Id="rId14" Type="http://schemas.openxmlformats.org/officeDocument/2006/relationships/hyperlink" Target="https://doi.org/10.1016/j.cognition.2008.05.010" TargetMode="External"/><Relationship Id="rId22" Type="http://schemas.openxmlformats.org/officeDocument/2006/relationships/hyperlink" Target="https://doi.org/10.1007/s11229-018-1768-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5E8B5-5438-46BE-AF92-56D77C78F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7595</Words>
  <Characters>43295</Characters>
  <Application>Microsoft Office Word</Application>
  <DocSecurity>0</DocSecurity>
  <Lines>360</Lines>
  <Paragraphs>101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אסף וקסלר פלשנר</dc:creator>
  <cp:keywords/>
  <dc:description/>
  <cp:lastModifiedBy>User</cp:lastModifiedBy>
  <cp:revision>2</cp:revision>
  <cp:lastPrinted>2022-10-20T18:12:00Z</cp:lastPrinted>
  <dcterms:created xsi:type="dcterms:W3CDTF">2023-02-20T09:16:00Z</dcterms:created>
  <dcterms:modified xsi:type="dcterms:W3CDTF">2023-02-20T09:16:00Z</dcterms:modified>
</cp:coreProperties>
</file>