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7F1F0" w14:textId="77777777" w:rsidR="007E07FB" w:rsidRDefault="007E07FB" w:rsidP="007E07FB">
      <w:pPr>
        <w:rPr>
          <w:rFonts w:cs="Times New Roman"/>
          <w:b/>
          <w:sz w:val="24"/>
          <w:szCs w:val="24"/>
        </w:rPr>
      </w:pPr>
      <w:r w:rsidRPr="007E07FB">
        <w:rPr>
          <w:rFonts w:cs="Times New Roman"/>
          <w:b/>
          <w:i/>
          <w:iCs/>
          <w:sz w:val="24"/>
          <w:szCs w:val="24"/>
        </w:rPr>
        <w:t xml:space="preserve">Permission has been granted from the Editor of Philosophia Christi to upload this contribution according to Philosophy Documentation Center terms of use. Learn more about the Journal by going to </w:t>
      </w:r>
      <w:hyperlink r:id="rId8" w:history="1">
        <w:r w:rsidRPr="007E07FB">
          <w:rPr>
            <w:rStyle w:val="Hyperlink"/>
            <w:rFonts w:cs="Times New Roman"/>
            <w:b/>
            <w:i/>
            <w:iCs/>
            <w:sz w:val="24"/>
            <w:szCs w:val="24"/>
          </w:rPr>
          <w:t>www.epsociety.org/philchristi</w:t>
        </w:r>
      </w:hyperlink>
      <w:r w:rsidRPr="007E07FB">
        <w:rPr>
          <w:rFonts w:cs="Times New Roman"/>
          <w:b/>
          <w:i/>
          <w:iCs/>
          <w:sz w:val="24"/>
          <w:szCs w:val="24"/>
        </w:rPr>
        <w:t>.</w:t>
      </w:r>
    </w:p>
    <w:p w14:paraId="5BB26B12" w14:textId="77777777" w:rsidR="007E07FB" w:rsidRDefault="007E07FB" w:rsidP="007E07FB">
      <w:pPr>
        <w:rPr>
          <w:rFonts w:cs="Times New Roman"/>
          <w:bCs/>
          <w:sz w:val="24"/>
          <w:szCs w:val="24"/>
        </w:rPr>
      </w:pPr>
    </w:p>
    <w:p w14:paraId="72F9378E" w14:textId="40997F38" w:rsidR="007E07FB" w:rsidRPr="007E07FB" w:rsidRDefault="007E07FB" w:rsidP="007E07FB">
      <w:pPr>
        <w:rPr>
          <w:rFonts w:cs="Times New Roman"/>
          <w:bCs/>
          <w:i/>
          <w:iCs/>
          <w:sz w:val="24"/>
          <w:szCs w:val="24"/>
        </w:rPr>
      </w:pPr>
      <w:r w:rsidRPr="007E07FB">
        <w:rPr>
          <w:rFonts w:cs="Times New Roman"/>
          <w:bCs/>
          <w:i/>
          <w:iCs/>
          <w:sz w:val="24"/>
          <w:szCs w:val="24"/>
        </w:rPr>
        <w:t>Philosophia Christi</w:t>
      </w:r>
    </w:p>
    <w:p w14:paraId="01FF6F1A" w14:textId="586D5CC5" w:rsidR="007E07FB" w:rsidRPr="007E07FB" w:rsidRDefault="007E07FB" w:rsidP="007E07FB">
      <w:pPr>
        <w:rPr>
          <w:rFonts w:cs="Times New Roman"/>
          <w:bCs/>
          <w:sz w:val="24"/>
          <w:szCs w:val="24"/>
        </w:rPr>
      </w:pPr>
      <w:r w:rsidRPr="007E07FB">
        <w:rPr>
          <w:rFonts w:cs="Times New Roman"/>
          <w:bCs/>
          <w:sz w:val="24"/>
          <w:szCs w:val="24"/>
        </w:rPr>
        <w:t>Vol. 21, No. 2 (2019)</w:t>
      </w:r>
    </w:p>
    <w:p w14:paraId="768CC52F" w14:textId="11759131" w:rsidR="007E07FB" w:rsidRDefault="007E07FB" w:rsidP="007E07FB">
      <w:pPr>
        <w:rPr>
          <w:rFonts w:cs="Times New Roman"/>
          <w:b/>
          <w:sz w:val="24"/>
          <w:szCs w:val="24"/>
        </w:rPr>
      </w:pPr>
    </w:p>
    <w:p w14:paraId="664FB4AE" w14:textId="75E2CAB4" w:rsidR="007E07FB" w:rsidRPr="007E07FB" w:rsidRDefault="007E07FB" w:rsidP="007E07FB">
      <w:pPr>
        <w:jc w:val="center"/>
        <w:rPr>
          <w:rFonts w:cs="Times New Roman"/>
          <w:bCs/>
          <w:szCs w:val="28"/>
        </w:rPr>
      </w:pPr>
      <w:r w:rsidRPr="007E07FB">
        <w:rPr>
          <w:rFonts w:cs="Times New Roman"/>
          <w:bCs/>
          <w:szCs w:val="28"/>
        </w:rPr>
        <w:t>Do Divine Conceptualist Accounts Fail?</w:t>
      </w:r>
    </w:p>
    <w:p w14:paraId="18875A66" w14:textId="524D00B1" w:rsidR="007E07FB" w:rsidRPr="007E07FB" w:rsidRDefault="007E07FB" w:rsidP="007E07FB">
      <w:pPr>
        <w:jc w:val="center"/>
        <w:rPr>
          <w:rFonts w:cs="Times New Roman"/>
          <w:bCs/>
          <w:sz w:val="24"/>
          <w:szCs w:val="24"/>
        </w:rPr>
      </w:pPr>
      <w:r w:rsidRPr="007E07FB">
        <w:rPr>
          <w:rFonts w:cs="Times New Roman"/>
          <w:bCs/>
          <w:sz w:val="24"/>
          <w:szCs w:val="24"/>
        </w:rPr>
        <w:t xml:space="preserve">A Response to Chapter 5 of </w:t>
      </w:r>
      <w:r w:rsidRPr="007E07FB">
        <w:rPr>
          <w:rFonts w:cs="Times New Roman"/>
          <w:bCs/>
          <w:i/>
          <w:iCs/>
          <w:sz w:val="24"/>
          <w:szCs w:val="24"/>
        </w:rPr>
        <w:t>God over All</w:t>
      </w:r>
    </w:p>
    <w:p w14:paraId="6F207844" w14:textId="4BB2AD1B" w:rsidR="007E07FB" w:rsidRPr="007E07FB" w:rsidRDefault="007E07FB" w:rsidP="007E07FB">
      <w:pPr>
        <w:jc w:val="center"/>
        <w:rPr>
          <w:rFonts w:cs="Times New Roman"/>
          <w:bCs/>
          <w:sz w:val="24"/>
          <w:szCs w:val="24"/>
        </w:rPr>
      </w:pPr>
    </w:p>
    <w:p w14:paraId="20A7CDEF" w14:textId="62F12024" w:rsidR="007E07FB" w:rsidRPr="007E07FB" w:rsidRDefault="007E07FB" w:rsidP="007E07FB">
      <w:pPr>
        <w:jc w:val="center"/>
        <w:rPr>
          <w:rFonts w:cs="Times New Roman"/>
          <w:bCs/>
          <w:sz w:val="24"/>
          <w:szCs w:val="24"/>
        </w:rPr>
      </w:pPr>
      <w:r w:rsidRPr="007E07FB">
        <w:rPr>
          <w:rFonts w:cs="Times New Roman"/>
          <w:bCs/>
          <w:sz w:val="24"/>
          <w:szCs w:val="24"/>
        </w:rPr>
        <w:t>Greg Welty</w:t>
      </w:r>
    </w:p>
    <w:p w14:paraId="576ADE18" w14:textId="1FAAD3EB" w:rsidR="007E07FB" w:rsidRPr="007E07FB" w:rsidRDefault="007E07FB" w:rsidP="007E07FB">
      <w:pPr>
        <w:jc w:val="center"/>
        <w:rPr>
          <w:rFonts w:cs="Times New Roman"/>
          <w:bCs/>
          <w:sz w:val="24"/>
          <w:szCs w:val="24"/>
        </w:rPr>
      </w:pPr>
      <w:r w:rsidRPr="007E07FB">
        <w:rPr>
          <w:rFonts w:cs="Times New Roman"/>
          <w:bCs/>
          <w:sz w:val="24"/>
          <w:szCs w:val="24"/>
        </w:rPr>
        <w:t>Southeastern Baptist Theological Seminary</w:t>
      </w:r>
    </w:p>
    <w:p w14:paraId="77909C1C" w14:textId="01C1D1CA" w:rsidR="007E07FB" w:rsidRDefault="007E07FB" w:rsidP="007E07FB">
      <w:pPr>
        <w:rPr>
          <w:rFonts w:cs="Times New Roman"/>
          <w:b/>
          <w:sz w:val="24"/>
          <w:szCs w:val="24"/>
        </w:rPr>
      </w:pPr>
    </w:p>
    <w:p w14:paraId="72884768" w14:textId="2EE73178" w:rsidR="007E07FB" w:rsidRPr="0044163D" w:rsidRDefault="007E07FB" w:rsidP="0044163D">
      <w:pPr>
        <w:rPr>
          <w:rFonts w:cs="Times New Roman"/>
          <w:bCs/>
          <w:sz w:val="24"/>
          <w:szCs w:val="24"/>
        </w:rPr>
      </w:pPr>
      <w:r w:rsidRPr="007E07FB">
        <w:rPr>
          <w:rFonts w:cs="Times New Roman"/>
          <w:b/>
          <w:sz w:val="24"/>
          <w:szCs w:val="24"/>
        </w:rPr>
        <w:t>Abstract</w:t>
      </w:r>
      <w:r w:rsidRPr="007E07FB">
        <w:rPr>
          <w:rFonts w:cs="Times New Roman"/>
          <w:bCs/>
          <w:sz w:val="24"/>
          <w:szCs w:val="24"/>
        </w:rPr>
        <w:t xml:space="preserve">: </w:t>
      </w:r>
      <w:r w:rsidRPr="007E07FB">
        <w:rPr>
          <w:rFonts w:cs="Times New Roman"/>
          <w:bCs/>
          <w:sz w:val="24"/>
          <w:szCs w:val="24"/>
        </w:rPr>
        <w:t xml:space="preserve">William Lane Craig’s </w:t>
      </w:r>
      <w:r w:rsidRPr="007E07FB">
        <w:rPr>
          <w:rFonts w:cs="Times New Roman"/>
          <w:bCs/>
          <w:i/>
          <w:iCs/>
          <w:sz w:val="24"/>
          <w:szCs w:val="24"/>
        </w:rPr>
        <w:t>God Over All</w:t>
      </w:r>
      <w:r w:rsidRPr="007E07FB">
        <w:rPr>
          <w:rFonts w:cs="Times New Roman"/>
          <w:bCs/>
          <w:sz w:val="24"/>
          <w:szCs w:val="24"/>
        </w:rPr>
        <w:t xml:space="preserve"> argues against the kind of ‘divine conceptualism’ about abstract objects which I defend. In this conference presentation I note several points of agreement with and appreciation for Craig’s important work. I then turn to five points of critique and response pertaining to: the sovereignty-aseity intuition, the reality of false propositions, God’s having ‘inappropriate’ thoughts, propositions being purely private and incommunicable, and a consistent view of God’s own ontological commitments. I conclude by summarizing our two key differences, indicating that we may have much more in common than first appears (both theologically and metaphysically).</w:t>
      </w:r>
    </w:p>
    <w:p w14:paraId="48767951" w14:textId="1BFD7190" w:rsidR="000C586D" w:rsidRDefault="000C586D">
      <w:pPr>
        <w:rPr>
          <w:rFonts w:cs="Times New Roman"/>
          <w:b/>
          <w:sz w:val="24"/>
          <w:szCs w:val="24"/>
          <w:u w:val="single"/>
        </w:rPr>
      </w:pPr>
    </w:p>
    <w:p w14:paraId="001C2E2F" w14:textId="61D7527A" w:rsidR="00A376B0" w:rsidRDefault="0044163D" w:rsidP="00A376B0">
      <w:pPr>
        <w:ind w:firstLine="360"/>
        <w:rPr>
          <w:rFonts w:cs="Times New Roman"/>
          <w:sz w:val="24"/>
          <w:szCs w:val="24"/>
        </w:rPr>
      </w:pPr>
      <w:r>
        <w:rPr>
          <w:rFonts w:cs="Times New Roman"/>
          <w:iCs/>
          <w:sz w:val="24"/>
          <w:szCs w:val="24"/>
        </w:rPr>
        <w:t xml:space="preserve">William Lane Craig’s book </w:t>
      </w:r>
      <w:r w:rsidR="00A376B0" w:rsidRPr="00FE00FE">
        <w:rPr>
          <w:rFonts w:cs="Times New Roman"/>
          <w:i/>
          <w:sz w:val="24"/>
          <w:szCs w:val="24"/>
        </w:rPr>
        <w:t xml:space="preserve">God Over All </w:t>
      </w:r>
      <w:r w:rsidR="00A376B0">
        <w:rPr>
          <w:rFonts w:cs="Times New Roman"/>
          <w:sz w:val="24"/>
          <w:szCs w:val="24"/>
        </w:rPr>
        <w:t>addresses</w:t>
      </w:r>
      <w:r w:rsidR="00A376B0" w:rsidRPr="00FE00FE">
        <w:rPr>
          <w:rFonts w:cs="Times New Roman"/>
          <w:sz w:val="24"/>
          <w:szCs w:val="24"/>
        </w:rPr>
        <w:t xml:space="preserve"> the </w:t>
      </w:r>
      <w:r w:rsidR="00A376B0" w:rsidRPr="00FE00FE">
        <w:rPr>
          <w:rFonts w:cs="Times New Roman"/>
          <w:i/>
          <w:sz w:val="24"/>
          <w:szCs w:val="24"/>
        </w:rPr>
        <w:t>prima facie</w:t>
      </w:r>
      <w:r w:rsidR="00A376B0" w:rsidRPr="00FE00FE">
        <w:rPr>
          <w:rFonts w:cs="Times New Roman"/>
          <w:sz w:val="24"/>
          <w:szCs w:val="24"/>
        </w:rPr>
        <w:t xml:space="preserve"> conflict between divine aseity </w:t>
      </w:r>
      <w:r w:rsidR="00A376B0">
        <w:rPr>
          <w:rFonts w:cs="Times New Roman"/>
          <w:sz w:val="24"/>
          <w:szCs w:val="24"/>
        </w:rPr>
        <w:t>(defended</w:t>
      </w:r>
      <w:r w:rsidR="00A376B0" w:rsidRPr="00FE00FE">
        <w:rPr>
          <w:rFonts w:cs="Times New Roman"/>
          <w:sz w:val="24"/>
          <w:szCs w:val="24"/>
        </w:rPr>
        <w:t xml:space="preserve"> in chapter 2</w:t>
      </w:r>
      <w:r w:rsidR="00A376B0">
        <w:rPr>
          <w:rFonts w:cs="Times New Roman"/>
          <w:sz w:val="24"/>
          <w:szCs w:val="24"/>
        </w:rPr>
        <w:t>)</w:t>
      </w:r>
      <w:r w:rsidR="00A376B0" w:rsidRPr="00FE00FE">
        <w:rPr>
          <w:rFonts w:cs="Times New Roman"/>
          <w:sz w:val="24"/>
          <w:szCs w:val="24"/>
        </w:rPr>
        <w:t xml:space="preserve"> and the existence of </w:t>
      </w:r>
      <w:proofErr w:type="spellStart"/>
      <w:r w:rsidR="00A376B0" w:rsidRPr="00FE00FE">
        <w:rPr>
          <w:rFonts w:cs="Times New Roman"/>
          <w:sz w:val="24"/>
          <w:szCs w:val="24"/>
        </w:rPr>
        <w:t>Platonistic</w:t>
      </w:r>
      <w:proofErr w:type="spellEnd"/>
      <w:r w:rsidR="00A376B0" w:rsidRPr="00FE00FE">
        <w:rPr>
          <w:rFonts w:cs="Times New Roman"/>
          <w:sz w:val="24"/>
          <w:szCs w:val="24"/>
        </w:rPr>
        <w:t xml:space="preserve"> </w:t>
      </w:r>
      <w:r w:rsidR="00A376B0">
        <w:rPr>
          <w:rFonts w:cs="Times New Roman"/>
          <w:sz w:val="24"/>
          <w:szCs w:val="24"/>
        </w:rPr>
        <w:t xml:space="preserve">abstract </w:t>
      </w:r>
      <w:r w:rsidR="00A376B0" w:rsidRPr="00FE00FE">
        <w:rPr>
          <w:rFonts w:cs="Times New Roman"/>
          <w:sz w:val="24"/>
          <w:szCs w:val="24"/>
        </w:rPr>
        <w:t xml:space="preserve">objects </w:t>
      </w:r>
      <w:r w:rsidR="00A376B0">
        <w:rPr>
          <w:rFonts w:cs="Times New Roman"/>
          <w:sz w:val="24"/>
          <w:szCs w:val="24"/>
        </w:rPr>
        <w:t xml:space="preserve">(described </w:t>
      </w:r>
      <w:r w:rsidR="00A376B0" w:rsidRPr="00FE00FE">
        <w:rPr>
          <w:rFonts w:cs="Times New Roman"/>
          <w:sz w:val="24"/>
          <w:szCs w:val="24"/>
        </w:rPr>
        <w:t>in chapter 3</w:t>
      </w:r>
      <w:r w:rsidR="00A376B0">
        <w:rPr>
          <w:rFonts w:cs="Times New Roman"/>
          <w:sz w:val="24"/>
          <w:szCs w:val="24"/>
        </w:rPr>
        <w:t>).</w:t>
      </w:r>
      <w:r w:rsidR="00290023">
        <w:rPr>
          <w:rStyle w:val="FootnoteReference"/>
          <w:rFonts w:cs="Times New Roman"/>
          <w:sz w:val="24"/>
          <w:szCs w:val="24"/>
        </w:rPr>
        <w:footnoteReference w:id="1"/>
      </w:r>
      <w:r w:rsidR="00A376B0" w:rsidRPr="00FE00FE">
        <w:rPr>
          <w:rFonts w:cs="Times New Roman"/>
          <w:sz w:val="24"/>
          <w:szCs w:val="24"/>
        </w:rPr>
        <w:t xml:space="preserve"> </w:t>
      </w:r>
      <w:r w:rsidR="00A376B0">
        <w:rPr>
          <w:rFonts w:cs="Times New Roman"/>
          <w:sz w:val="24"/>
          <w:szCs w:val="24"/>
        </w:rPr>
        <w:t>C</w:t>
      </w:r>
      <w:r w:rsidR="00A376B0" w:rsidRPr="00FE00FE">
        <w:rPr>
          <w:rFonts w:cs="Times New Roman"/>
          <w:sz w:val="24"/>
          <w:szCs w:val="24"/>
        </w:rPr>
        <w:t xml:space="preserve">hapters 4 and 5 </w:t>
      </w:r>
      <w:r w:rsidR="00A376B0">
        <w:rPr>
          <w:rFonts w:cs="Times New Roman"/>
          <w:sz w:val="24"/>
          <w:szCs w:val="24"/>
        </w:rPr>
        <w:t xml:space="preserve">then </w:t>
      </w:r>
      <w:r w:rsidR="00A376B0" w:rsidRPr="00FE00FE">
        <w:rPr>
          <w:rFonts w:cs="Times New Roman"/>
          <w:sz w:val="24"/>
          <w:szCs w:val="24"/>
        </w:rPr>
        <w:t>critique two ways theism might be further developed as a way of reconciling divine aseity and Platonic realism: ‘absolute creation’ in ch</w:t>
      </w:r>
      <w:r w:rsidR="00A376B0">
        <w:rPr>
          <w:rFonts w:cs="Times New Roman"/>
          <w:sz w:val="24"/>
          <w:szCs w:val="24"/>
        </w:rPr>
        <w:t>apter</w:t>
      </w:r>
      <w:r w:rsidR="00A376B0" w:rsidRPr="00FE00FE">
        <w:rPr>
          <w:rFonts w:cs="Times New Roman"/>
          <w:sz w:val="24"/>
          <w:szCs w:val="24"/>
        </w:rPr>
        <w:t xml:space="preserve"> 4 (God </w:t>
      </w:r>
      <w:r w:rsidR="00A376B0" w:rsidRPr="0044163D">
        <w:rPr>
          <w:rFonts w:cs="Times New Roman"/>
          <w:iCs/>
          <w:sz w:val="24"/>
          <w:szCs w:val="24"/>
        </w:rPr>
        <w:t>creates</w:t>
      </w:r>
      <w:r w:rsidR="00A376B0" w:rsidRPr="00FE00FE">
        <w:rPr>
          <w:rFonts w:cs="Times New Roman"/>
          <w:sz w:val="24"/>
          <w:szCs w:val="24"/>
        </w:rPr>
        <w:t xml:space="preserve"> abstract objects, so that they causally depend on him), and ‘divine conceptualism’ in ch</w:t>
      </w:r>
      <w:r w:rsidR="00A376B0">
        <w:rPr>
          <w:rFonts w:cs="Times New Roman"/>
          <w:sz w:val="24"/>
          <w:szCs w:val="24"/>
        </w:rPr>
        <w:t>apter</w:t>
      </w:r>
      <w:r w:rsidR="00A376B0" w:rsidRPr="00FE00FE">
        <w:rPr>
          <w:rFonts w:cs="Times New Roman"/>
          <w:sz w:val="24"/>
          <w:szCs w:val="24"/>
        </w:rPr>
        <w:t xml:space="preserve"> 5 (God’s thoughts </w:t>
      </w:r>
      <w:r w:rsidR="00A376B0" w:rsidRPr="0044163D">
        <w:rPr>
          <w:rFonts w:cs="Times New Roman"/>
          <w:iCs/>
          <w:sz w:val="24"/>
          <w:szCs w:val="24"/>
        </w:rPr>
        <w:t>just are</w:t>
      </w:r>
      <w:r w:rsidR="00A376B0" w:rsidRPr="00FE00FE">
        <w:rPr>
          <w:rFonts w:cs="Times New Roman"/>
          <w:sz w:val="24"/>
          <w:szCs w:val="24"/>
        </w:rPr>
        <w:t xml:space="preserve"> the abstract objects, so that they constitutively depend upon him). </w:t>
      </w:r>
      <w:r w:rsidR="00A376B0">
        <w:rPr>
          <w:rFonts w:cs="Times New Roman"/>
          <w:sz w:val="24"/>
          <w:szCs w:val="24"/>
        </w:rPr>
        <w:t>T</w:t>
      </w:r>
      <w:r w:rsidR="00A376B0" w:rsidRPr="00FE00FE">
        <w:rPr>
          <w:rFonts w:cs="Times New Roman"/>
          <w:sz w:val="24"/>
          <w:szCs w:val="24"/>
        </w:rPr>
        <w:t xml:space="preserve">he second half of the book (chapters 6 through 10) defends </w:t>
      </w:r>
      <w:r w:rsidR="006E3EE0">
        <w:rPr>
          <w:rFonts w:cs="Times New Roman"/>
          <w:sz w:val="24"/>
          <w:szCs w:val="24"/>
        </w:rPr>
        <w:t xml:space="preserve">William Lane </w:t>
      </w:r>
      <w:r w:rsidR="00A376B0">
        <w:rPr>
          <w:rFonts w:cs="Times New Roman"/>
          <w:sz w:val="24"/>
          <w:szCs w:val="24"/>
        </w:rPr>
        <w:t xml:space="preserve">Craig’s </w:t>
      </w:r>
      <w:r w:rsidR="00A376B0" w:rsidRPr="00FE00FE">
        <w:rPr>
          <w:rFonts w:cs="Times New Roman"/>
          <w:sz w:val="24"/>
          <w:szCs w:val="24"/>
        </w:rPr>
        <w:t>favored way of reconciling divine aseity with Platonic realism: deny Platonic realism</w:t>
      </w:r>
      <w:r w:rsidR="00A376B0">
        <w:rPr>
          <w:rFonts w:cs="Times New Roman"/>
          <w:sz w:val="24"/>
          <w:szCs w:val="24"/>
        </w:rPr>
        <w:t xml:space="preserve"> by defeating the ‘indispensability argument’ in its favor</w:t>
      </w:r>
      <w:r w:rsidR="00A376B0" w:rsidRPr="00FE00FE">
        <w:rPr>
          <w:rFonts w:cs="Times New Roman"/>
          <w:sz w:val="24"/>
          <w:szCs w:val="24"/>
        </w:rPr>
        <w:t>.</w:t>
      </w:r>
      <w:r w:rsidR="00A376B0">
        <w:rPr>
          <w:rFonts w:cs="Times New Roman"/>
          <w:sz w:val="24"/>
          <w:szCs w:val="24"/>
        </w:rPr>
        <w:t xml:space="preserve"> In this way theists can </w:t>
      </w:r>
      <w:r w:rsidR="00A376B0" w:rsidRPr="0044163D">
        <w:rPr>
          <w:rFonts w:cs="Times New Roman"/>
          <w:iCs/>
          <w:sz w:val="24"/>
          <w:szCs w:val="24"/>
        </w:rPr>
        <w:t>deflate</w:t>
      </w:r>
      <w:r w:rsidR="00A376B0">
        <w:rPr>
          <w:rFonts w:cs="Times New Roman"/>
          <w:sz w:val="24"/>
          <w:szCs w:val="24"/>
        </w:rPr>
        <w:t xml:space="preserve"> the Platonist challenge rather than </w:t>
      </w:r>
      <w:r w:rsidR="00A376B0" w:rsidRPr="0044163D">
        <w:rPr>
          <w:rFonts w:cs="Times New Roman"/>
          <w:iCs/>
          <w:sz w:val="24"/>
          <w:szCs w:val="24"/>
        </w:rPr>
        <w:t>accept</w:t>
      </w:r>
      <w:r w:rsidR="00A376B0">
        <w:rPr>
          <w:rFonts w:cs="Times New Roman"/>
          <w:sz w:val="24"/>
          <w:szCs w:val="24"/>
        </w:rPr>
        <w:t xml:space="preserve"> it. According to chapters 6 and 7, maybe there are true claims that </w:t>
      </w:r>
      <w:r w:rsidR="00A376B0" w:rsidRPr="0044163D">
        <w:rPr>
          <w:rFonts w:cs="Times New Roman"/>
          <w:iCs/>
          <w:sz w:val="24"/>
          <w:szCs w:val="24"/>
        </w:rPr>
        <w:t>seem</w:t>
      </w:r>
      <w:r w:rsidR="00A376B0">
        <w:rPr>
          <w:rFonts w:cs="Times New Roman"/>
          <w:sz w:val="24"/>
          <w:szCs w:val="24"/>
        </w:rPr>
        <w:t xml:space="preserve"> to refer to abstract objects but don’t </w:t>
      </w:r>
      <w:r w:rsidR="00A376B0" w:rsidRPr="0044163D">
        <w:rPr>
          <w:rFonts w:cs="Times New Roman"/>
          <w:iCs/>
          <w:sz w:val="24"/>
          <w:szCs w:val="24"/>
        </w:rPr>
        <w:t>commit us</w:t>
      </w:r>
      <w:r w:rsidR="00A376B0">
        <w:rPr>
          <w:rFonts w:cs="Times New Roman"/>
          <w:sz w:val="24"/>
          <w:szCs w:val="24"/>
        </w:rPr>
        <w:t xml:space="preserve"> to abstract objects. Or, alternatively, according to chapters 8 through 10, maybe these claims </w:t>
      </w:r>
      <w:r w:rsidR="00A376B0" w:rsidRPr="00EB6AEB">
        <w:rPr>
          <w:rFonts w:cs="Times New Roman"/>
          <w:sz w:val="24"/>
          <w:szCs w:val="24"/>
        </w:rPr>
        <w:t>would</w:t>
      </w:r>
      <w:r w:rsidR="00A376B0">
        <w:rPr>
          <w:rFonts w:cs="Times New Roman"/>
          <w:sz w:val="24"/>
          <w:szCs w:val="24"/>
        </w:rPr>
        <w:t xml:space="preserve"> ontologically commit us to abstract objects if they </w:t>
      </w:r>
      <w:r w:rsidR="00A376B0" w:rsidRPr="0044163D">
        <w:rPr>
          <w:rFonts w:cs="Times New Roman"/>
          <w:iCs/>
          <w:sz w:val="24"/>
          <w:szCs w:val="24"/>
        </w:rPr>
        <w:t>were</w:t>
      </w:r>
      <w:r w:rsidR="00A376B0">
        <w:rPr>
          <w:rFonts w:cs="Times New Roman"/>
          <w:sz w:val="24"/>
          <w:szCs w:val="24"/>
        </w:rPr>
        <w:t xml:space="preserve"> true, but we have little reason to think they </w:t>
      </w:r>
      <w:r w:rsidR="00A376B0" w:rsidRPr="0044163D">
        <w:rPr>
          <w:rFonts w:cs="Times New Roman"/>
          <w:iCs/>
          <w:sz w:val="24"/>
          <w:szCs w:val="24"/>
        </w:rPr>
        <w:t>are</w:t>
      </w:r>
      <w:r w:rsidR="00A376B0">
        <w:rPr>
          <w:rFonts w:cs="Times New Roman"/>
          <w:sz w:val="24"/>
          <w:szCs w:val="24"/>
        </w:rPr>
        <w:t xml:space="preserve"> true. Either way, there are no </w:t>
      </w:r>
      <w:r w:rsidR="00A376B0" w:rsidRPr="0044163D">
        <w:rPr>
          <w:rFonts w:cs="Times New Roman"/>
          <w:iCs/>
          <w:sz w:val="24"/>
          <w:szCs w:val="24"/>
        </w:rPr>
        <w:t>true</w:t>
      </w:r>
      <w:r w:rsidR="00A376B0">
        <w:rPr>
          <w:rFonts w:cs="Times New Roman"/>
          <w:sz w:val="24"/>
          <w:szCs w:val="24"/>
        </w:rPr>
        <w:t xml:space="preserve"> claims which ontologically </w:t>
      </w:r>
      <w:r w:rsidR="00A376B0" w:rsidRPr="0044163D">
        <w:rPr>
          <w:rFonts w:cs="Times New Roman"/>
          <w:iCs/>
          <w:sz w:val="24"/>
          <w:szCs w:val="24"/>
        </w:rPr>
        <w:t>commit</w:t>
      </w:r>
      <w:r w:rsidR="00A376B0">
        <w:rPr>
          <w:rFonts w:cs="Times New Roman"/>
          <w:sz w:val="24"/>
          <w:szCs w:val="24"/>
        </w:rPr>
        <w:t xml:space="preserve"> us to abstract objects, and so divine aseity is untroubled by these non-existent objects. This is Craig’s main conclusion.</w:t>
      </w:r>
    </w:p>
    <w:p w14:paraId="4814F3A3" w14:textId="5A2F84C5" w:rsidR="00A376B0" w:rsidRDefault="00A376B0" w:rsidP="00A376B0">
      <w:pPr>
        <w:ind w:firstLine="360"/>
        <w:rPr>
          <w:rFonts w:cs="Times New Roman"/>
          <w:sz w:val="24"/>
          <w:szCs w:val="24"/>
        </w:rPr>
      </w:pPr>
      <w:r>
        <w:rPr>
          <w:rFonts w:cs="Times New Roman"/>
          <w:sz w:val="24"/>
          <w:szCs w:val="24"/>
        </w:rPr>
        <w:t>As far as I can tell, the views of the participants in this ‘author meets critics’ session can be helpfully contrasted by way of an inconsistent triad:</w:t>
      </w:r>
    </w:p>
    <w:p w14:paraId="6C055E31" w14:textId="172067AF" w:rsidR="00A376B0" w:rsidRPr="00A376B0" w:rsidRDefault="00A376B0" w:rsidP="00A376B0">
      <w:pPr>
        <w:pStyle w:val="ListParagraph"/>
        <w:numPr>
          <w:ilvl w:val="0"/>
          <w:numId w:val="8"/>
        </w:numPr>
        <w:rPr>
          <w:rFonts w:cs="Times New Roman"/>
          <w:b/>
          <w:sz w:val="24"/>
          <w:szCs w:val="24"/>
        </w:rPr>
      </w:pPr>
      <w:r w:rsidRPr="000B642C">
        <w:rPr>
          <w:rFonts w:cs="Times New Roman"/>
          <w:i/>
          <w:sz w:val="24"/>
          <w:szCs w:val="24"/>
        </w:rPr>
        <w:t>Realism</w:t>
      </w:r>
      <w:r>
        <w:rPr>
          <w:rFonts w:cs="Times New Roman"/>
          <w:sz w:val="24"/>
          <w:szCs w:val="24"/>
        </w:rPr>
        <w:t>: the Platonist arguments for abstract objects are good arguments.</w:t>
      </w:r>
    </w:p>
    <w:p w14:paraId="513653B4" w14:textId="5FD68FDA" w:rsidR="00A376B0" w:rsidRPr="00A376B0" w:rsidRDefault="00A376B0" w:rsidP="00A376B0">
      <w:pPr>
        <w:pStyle w:val="ListParagraph"/>
        <w:numPr>
          <w:ilvl w:val="0"/>
          <w:numId w:val="8"/>
        </w:numPr>
        <w:rPr>
          <w:rFonts w:cs="Times New Roman"/>
          <w:b/>
          <w:sz w:val="24"/>
          <w:szCs w:val="24"/>
        </w:rPr>
      </w:pPr>
      <w:r w:rsidRPr="000B642C">
        <w:rPr>
          <w:rFonts w:cs="Times New Roman"/>
          <w:i/>
          <w:sz w:val="24"/>
          <w:szCs w:val="24"/>
        </w:rPr>
        <w:t>Threat</w:t>
      </w:r>
      <w:r>
        <w:rPr>
          <w:rFonts w:cs="Times New Roman"/>
          <w:sz w:val="24"/>
          <w:szCs w:val="24"/>
        </w:rPr>
        <w:t>: abstract objects existing independent of God would challenge divine aseity.</w:t>
      </w:r>
    </w:p>
    <w:p w14:paraId="45598EAA" w14:textId="37628068" w:rsidR="00A376B0" w:rsidRPr="00A376B0" w:rsidRDefault="00A376B0" w:rsidP="00A376B0">
      <w:pPr>
        <w:pStyle w:val="ListParagraph"/>
        <w:numPr>
          <w:ilvl w:val="0"/>
          <w:numId w:val="8"/>
        </w:numPr>
        <w:rPr>
          <w:rFonts w:cs="Times New Roman"/>
          <w:b/>
          <w:sz w:val="24"/>
          <w:szCs w:val="24"/>
        </w:rPr>
      </w:pPr>
      <w:r w:rsidRPr="000B642C">
        <w:rPr>
          <w:rFonts w:cs="Times New Roman"/>
          <w:i/>
          <w:sz w:val="24"/>
          <w:szCs w:val="24"/>
        </w:rPr>
        <w:t>Theistic Accounts Fail</w:t>
      </w:r>
      <w:r>
        <w:rPr>
          <w:rFonts w:cs="Times New Roman"/>
          <w:sz w:val="24"/>
          <w:szCs w:val="24"/>
        </w:rPr>
        <w:t>: abstract objects can’t depend on God.</w:t>
      </w:r>
    </w:p>
    <w:p w14:paraId="5CF20146" w14:textId="2CE8F2FF" w:rsidR="00A376B0" w:rsidRDefault="00A376B0" w:rsidP="00A376B0">
      <w:pPr>
        <w:ind w:firstLine="360"/>
        <w:rPr>
          <w:rFonts w:cs="Times New Roman"/>
          <w:sz w:val="24"/>
          <w:szCs w:val="24"/>
        </w:rPr>
      </w:pPr>
      <w:r>
        <w:rPr>
          <w:rFonts w:cs="Times New Roman"/>
          <w:sz w:val="24"/>
          <w:szCs w:val="24"/>
        </w:rPr>
        <w:lastRenderedPageBreak/>
        <w:t xml:space="preserve">Professor Craig rejects </w:t>
      </w:r>
      <w:r w:rsidRPr="000B642C">
        <w:rPr>
          <w:rFonts w:cs="Times New Roman"/>
          <w:i/>
          <w:sz w:val="24"/>
          <w:szCs w:val="24"/>
        </w:rPr>
        <w:t>Realism</w:t>
      </w:r>
      <w:r>
        <w:rPr>
          <w:rFonts w:cs="Times New Roman"/>
          <w:sz w:val="24"/>
          <w:szCs w:val="24"/>
        </w:rPr>
        <w:t xml:space="preserve">, Professor </w:t>
      </w:r>
      <w:r w:rsidR="007C6194">
        <w:rPr>
          <w:rFonts w:cs="Times New Roman"/>
          <w:sz w:val="24"/>
          <w:szCs w:val="24"/>
        </w:rPr>
        <w:t xml:space="preserve">Peter </w:t>
      </w:r>
      <w:r>
        <w:rPr>
          <w:rFonts w:cs="Times New Roman"/>
          <w:sz w:val="24"/>
          <w:szCs w:val="24"/>
        </w:rPr>
        <w:t xml:space="preserve">van Inwagen rejects </w:t>
      </w:r>
      <w:r w:rsidRPr="000B642C">
        <w:rPr>
          <w:rFonts w:cs="Times New Roman"/>
          <w:i/>
          <w:sz w:val="24"/>
          <w:szCs w:val="24"/>
        </w:rPr>
        <w:t>Threat</w:t>
      </w:r>
      <w:r>
        <w:rPr>
          <w:rFonts w:cs="Times New Roman"/>
          <w:sz w:val="24"/>
          <w:szCs w:val="24"/>
        </w:rPr>
        <w:t xml:space="preserve">, and I reject </w:t>
      </w:r>
      <w:r w:rsidRPr="000B642C">
        <w:rPr>
          <w:rFonts w:cs="Times New Roman"/>
          <w:i/>
          <w:sz w:val="24"/>
          <w:szCs w:val="24"/>
        </w:rPr>
        <w:t>Theistic Accounts Fail</w:t>
      </w:r>
      <w:r>
        <w:rPr>
          <w:rFonts w:cs="Times New Roman"/>
          <w:sz w:val="24"/>
          <w:szCs w:val="24"/>
        </w:rPr>
        <w:t xml:space="preserve"> (by, of course, endorsing a theistic account).</w:t>
      </w:r>
    </w:p>
    <w:p w14:paraId="37AD4E81" w14:textId="22B3E51E" w:rsidR="007906CE" w:rsidRDefault="0083431C" w:rsidP="00A376B0">
      <w:pPr>
        <w:ind w:firstLine="360"/>
        <w:rPr>
          <w:rFonts w:cs="Times New Roman"/>
          <w:sz w:val="24"/>
          <w:szCs w:val="24"/>
        </w:rPr>
      </w:pPr>
      <w:r>
        <w:rPr>
          <w:rFonts w:cs="Times New Roman"/>
          <w:sz w:val="24"/>
          <w:szCs w:val="24"/>
        </w:rPr>
        <w:t>Craig’s chapter 5 on “Divine Conceptualism” is his 24-page interaction with my unpublished Oxford doctoral dissertation, and with my re-presentation of that material in the six-author symposium on God and abstract objects published by Bloomsbury Academic.</w:t>
      </w:r>
      <w:r w:rsidR="00BA340B">
        <w:rPr>
          <w:rStyle w:val="FootnoteReference"/>
          <w:rFonts w:cs="Times New Roman"/>
          <w:sz w:val="24"/>
          <w:szCs w:val="24"/>
        </w:rPr>
        <w:footnoteReference w:id="2"/>
      </w:r>
      <w:r>
        <w:rPr>
          <w:rFonts w:cs="Times New Roman"/>
          <w:sz w:val="24"/>
          <w:szCs w:val="24"/>
        </w:rPr>
        <w:t xml:space="preserve"> For obvious reasons my reply will focus on this part of the book. But I’d like to preface my response by highlighting important points of agreement that I share with Craig, including ways he has helped me to think about these issues more clearly.</w:t>
      </w:r>
    </w:p>
    <w:p w14:paraId="39B032EE" w14:textId="548FFBBE" w:rsidR="0083431C" w:rsidRDefault="0083431C" w:rsidP="0083431C">
      <w:pPr>
        <w:rPr>
          <w:rFonts w:cs="Times New Roman"/>
          <w:b/>
          <w:sz w:val="24"/>
          <w:szCs w:val="24"/>
        </w:rPr>
      </w:pPr>
    </w:p>
    <w:p w14:paraId="5A8C546F" w14:textId="1E0EE33D" w:rsidR="0083431C" w:rsidRDefault="0083431C" w:rsidP="0083431C">
      <w:pPr>
        <w:rPr>
          <w:rFonts w:cs="Times New Roman"/>
          <w:b/>
          <w:sz w:val="24"/>
          <w:szCs w:val="24"/>
        </w:rPr>
      </w:pPr>
      <w:r w:rsidRPr="00C83C0F">
        <w:rPr>
          <w:rFonts w:cs="Times New Roman"/>
          <w:b/>
          <w:sz w:val="24"/>
          <w:szCs w:val="24"/>
        </w:rPr>
        <w:t>Points of Agreement</w:t>
      </w:r>
      <w:r>
        <w:rPr>
          <w:rFonts w:cs="Times New Roman"/>
          <w:b/>
          <w:sz w:val="24"/>
          <w:szCs w:val="24"/>
        </w:rPr>
        <w:t xml:space="preserve"> and Appreciation</w:t>
      </w:r>
    </w:p>
    <w:p w14:paraId="3C304C8A" w14:textId="23F51883" w:rsidR="0083431C" w:rsidRDefault="0083431C" w:rsidP="0083431C">
      <w:pPr>
        <w:rPr>
          <w:rFonts w:cs="Times New Roman"/>
          <w:sz w:val="24"/>
          <w:szCs w:val="24"/>
        </w:rPr>
      </w:pPr>
    </w:p>
    <w:p w14:paraId="0CBA0CEB" w14:textId="39424DDB" w:rsidR="0083431C" w:rsidRPr="0083431C" w:rsidRDefault="0083431C" w:rsidP="0083431C">
      <w:pPr>
        <w:rPr>
          <w:rFonts w:cs="Times New Roman"/>
          <w:sz w:val="24"/>
          <w:szCs w:val="24"/>
        </w:rPr>
      </w:pPr>
      <w:r w:rsidRPr="008C1002">
        <w:rPr>
          <w:rFonts w:cs="Times New Roman"/>
          <w:b/>
          <w:i/>
          <w:sz w:val="24"/>
          <w:szCs w:val="24"/>
        </w:rPr>
        <w:t>Craig</w:t>
      </w:r>
      <w:r>
        <w:rPr>
          <w:rFonts w:cs="Times New Roman"/>
          <w:b/>
          <w:i/>
          <w:sz w:val="24"/>
          <w:szCs w:val="24"/>
        </w:rPr>
        <w:t>’s insistence on the</w:t>
      </w:r>
      <w:r w:rsidRPr="008C1002">
        <w:rPr>
          <w:rFonts w:cs="Times New Roman"/>
          <w:b/>
          <w:i/>
          <w:sz w:val="24"/>
          <w:szCs w:val="24"/>
        </w:rPr>
        <w:t xml:space="preserve"> distinction between Platonist and anti-Platonist realisms </w:t>
      </w:r>
      <w:r>
        <w:rPr>
          <w:rFonts w:cs="Times New Roman"/>
          <w:b/>
          <w:i/>
          <w:sz w:val="24"/>
          <w:szCs w:val="24"/>
        </w:rPr>
        <w:t>brings much-needed clarity to this debate.</w:t>
      </w:r>
    </w:p>
    <w:p w14:paraId="1E5E346D" w14:textId="706144DD" w:rsidR="0083431C" w:rsidRDefault="0083431C" w:rsidP="0083431C">
      <w:pPr>
        <w:ind w:firstLine="720"/>
        <w:rPr>
          <w:rFonts w:cs="Times New Roman"/>
          <w:sz w:val="24"/>
          <w:szCs w:val="24"/>
        </w:rPr>
      </w:pPr>
      <w:r>
        <w:rPr>
          <w:rFonts w:cs="Times New Roman"/>
          <w:sz w:val="24"/>
          <w:szCs w:val="24"/>
        </w:rPr>
        <w:t xml:space="preserve">In chapter 1 “Introduction” Craig helpfully distinguishes Platonism from anti-Platonism, and then distinguishes these in turn from realism and anti-realism. Thus, there can be both Platonist and anti-Platonist realisms: for some realists, the objects in question are abstract, and for other realists they’re concrete, but for both camps </w:t>
      </w:r>
      <w:r w:rsidRPr="0002023E">
        <w:rPr>
          <w:rFonts w:cs="Times New Roman"/>
          <w:iCs/>
          <w:sz w:val="24"/>
          <w:szCs w:val="24"/>
        </w:rPr>
        <w:t>there are</w:t>
      </w:r>
      <w:r>
        <w:rPr>
          <w:rFonts w:cs="Times New Roman"/>
          <w:i/>
          <w:sz w:val="24"/>
          <w:szCs w:val="24"/>
        </w:rPr>
        <w:t xml:space="preserve"> </w:t>
      </w:r>
      <w:r>
        <w:rPr>
          <w:rFonts w:cs="Times New Roman"/>
          <w:sz w:val="24"/>
          <w:szCs w:val="24"/>
        </w:rPr>
        <w:t xml:space="preserve">such objects. Thus, Platonist realism and anti-Platonist realism are alternatives to anti-realism. Initially, I strongly resisted this terminology, and even considered it an abuse of well-worn historical categories that are not open to Craig to revise. (If you’re an anti-Platonist then you’re both a nominalist </w:t>
      </w:r>
      <w:r w:rsidRPr="0002023E">
        <w:rPr>
          <w:rFonts w:cs="Times New Roman"/>
          <w:iCs/>
          <w:sz w:val="24"/>
          <w:szCs w:val="24"/>
        </w:rPr>
        <w:t>and</w:t>
      </w:r>
      <w:r>
        <w:rPr>
          <w:rFonts w:cs="Times New Roman"/>
          <w:i/>
          <w:sz w:val="24"/>
          <w:szCs w:val="24"/>
        </w:rPr>
        <w:t xml:space="preserve"> </w:t>
      </w:r>
      <w:r>
        <w:rPr>
          <w:rFonts w:cs="Times New Roman"/>
          <w:sz w:val="24"/>
          <w:szCs w:val="24"/>
        </w:rPr>
        <w:t xml:space="preserve">an anti-realist, and there’s an end on it! Don’t nominalists </w:t>
      </w:r>
      <w:r w:rsidRPr="00E417D8">
        <w:rPr>
          <w:rFonts w:cs="Times New Roman"/>
          <w:sz w:val="24"/>
          <w:szCs w:val="24"/>
        </w:rPr>
        <w:t>deny</w:t>
      </w:r>
      <w:r>
        <w:rPr>
          <w:rFonts w:cs="Times New Roman"/>
          <w:sz w:val="24"/>
          <w:szCs w:val="24"/>
        </w:rPr>
        <w:t xml:space="preserve"> that universals </w:t>
      </w:r>
      <w:r w:rsidRPr="00E417D8">
        <w:rPr>
          <w:rFonts w:cs="Times New Roman"/>
          <w:i/>
          <w:sz w:val="24"/>
          <w:szCs w:val="24"/>
        </w:rPr>
        <w:t>exist</w:t>
      </w:r>
      <w:r>
        <w:rPr>
          <w:rFonts w:cs="Times New Roman"/>
          <w:sz w:val="24"/>
          <w:szCs w:val="24"/>
        </w:rPr>
        <w:t xml:space="preserve">?!) But after reflection spurred by Craig’s careful discussion, I now think that ‘anti-Platonist realist’ is a useful way to express my own views, and I thank Craig for consistently using these terms in a way that brings clarity rather than confusion. I now see that my use of ‘realism’ in the dissertation was ambiguous </w:t>
      </w:r>
      <w:r w:rsidRPr="00103181">
        <w:rPr>
          <w:rFonts w:cs="Times New Roman"/>
          <w:sz w:val="24"/>
          <w:szCs w:val="24"/>
        </w:rPr>
        <w:t xml:space="preserve">between </w:t>
      </w:r>
      <w:r>
        <w:rPr>
          <w:rFonts w:cs="Times New Roman"/>
          <w:sz w:val="24"/>
          <w:szCs w:val="24"/>
        </w:rPr>
        <w:t>‘</w:t>
      </w:r>
      <w:r w:rsidRPr="00103181">
        <w:rPr>
          <w:rFonts w:cs="Times New Roman"/>
          <w:sz w:val="24"/>
          <w:szCs w:val="24"/>
        </w:rPr>
        <w:t>objects of some kind exist</w:t>
      </w:r>
      <w:r>
        <w:rPr>
          <w:rFonts w:cs="Times New Roman"/>
          <w:sz w:val="24"/>
          <w:szCs w:val="24"/>
        </w:rPr>
        <w:t>’</w:t>
      </w:r>
      <w:r w:rsidRPr="00103181">
        <w:rPr>
          <w:rFonts w:cs="Times New Roman"/>
          <w:sz w:val="24"/>
          <w:szCs w:val="24"/>
        </w:rPr>
        <w:t xml:space="preserve"> (</w:t>
      </w:r>
      <w:r w:rsidR="007C108C">
        <w:rPr>
          <w:rFonts w:cs="Times New Roman"/>
          <w:sz w:val="24"/>
          <w:szCs w:val="24"/>
        </w:rPr>
        <w:t>e.g. set-theoretic nominalism, linguistic nominalism, conceptualism, theistic conceptual realism</w:t>
      </w:r>
      <w:r w:rsidRPr="00103181">
        <w:rPr>
          <w:rFonts w:cs="Times New Roman"/>
          <w:sz w:val="24"/>
          <w:szCs w:val="24"/>
        </w:rPr>
        <w:t xml:space="preserve">) and </w:t>
      </w:r>
      <w:r>
        <w:rPr>
          <w:rFonts w:cs="Times New Roman"/>
          <w:sz w:val="24"/>
          <w:szCs w:val="24"/>
        </w:rPr>
        <w:t>‘</w:t>
      </w:r>
      <w:r w:rsidRPr="00103181">
        <w:rPr>
          <w:rFonts w:cs="Times New Roman"/>
          <w:sz w:val="24"/>
          <w:szCs w:val="24"/>
        </w:rPr>
        <w:t>Platonic realism about these objects</w:t>
      </w:r>
      <w:r>
        <w:rPr>
          <w:rFonts w:cs="Times New Roman"/>
          <w:sz w:val="24"/>
          <w:szCs w:val="24"/>
        </w:rPr>
        <w:t>’</w:t>
      </w:r>
      <w:r w:rsidRPr="00103181">
        <w:rPr>
          <w:rFonts w:cs="Times New Roman"/>
          <w:sz w:val="24"/>
          <w:szCs w:val="24"/>
        </w:rPr>
        <w:t>.</w:t>
      </w:r>
      <w:r>
        <w:rPr>
          <w:rFonts w:cs="Times New Roman"/>
          <w:sz w:val="24"/>
          <w:szCs w:val="24"/>
        </w:rPr>
        <w:t xml:space="preserve"> Craig is correct that “the </w:t>
      </w:r>
      <w:proofErr w:type="spellStart"/>
      <w:r>
        <w:rPr>
          <w:rFonts w:cs="Times New Roman"/>
          <w:sz w:val="24"/>
          <w:szCs w:val="24"/>
        </w:rPr>
        <w:t>nominalisms</w:t>
      </w:r>
      <w:proofErr w:type="spellEnd"/>
      <w:r>
        <w:rPr>
          <w:rFonts w:cs="Times New Roman"/>
          <w:sz w:val="24"/>
          <w:szCs w:val="24"/>
        </w:rPr>
        <w:t xml:space="preserve"> of which Welty speaks are, in fact, realist views” (77 fn. 12).</w:t>
      </w:r>
      <w:r w:rsidR="00E9541B">
        <w:rPr>
          <w:rStyle w:val="FootnoteReference"/>
          <w:rFonts w:cs="Times New Roman"/>
          <w:sz w:val="24"/>
          <w:szCs w:val="24"/>
        </w:rPr>
        <w:footnoteReference w:id="3"/>
      </w:r>
    </w:p>
    <w:p w14:paraId="741EC5A4" w14:textId="13175781" w:rsidR="0083431C" w:rsidRDefault="0083431C" w:rsidP="0083431C">
      <w:pPr>
        <w:rPr>
          <w:rFonts w:cs="Times New Roman"/>
          <w:sz w:val="24"/>
          <w:szCs w:val="24"/>
        </w:rPr>
      </w:pPr>
    </w:p>
    <w:p w14:paraId="0184AD75" w14:textId="59FF20D1" w:rsidR="0083431C" w:rsidRDefault="0083431C" w:rsidP="0083431C">
      <w:pPr>
        <w:rPr>
          <w:rFonts w:cs="Times New Roman"/>
          <w:sz w:val="24"/>
          <w:szCs w:val="24"/>
        </w:rPr>
      </w:pPr>
      <w:r w:rsidRPr="00A6736C">
        <w:rPr>
          <w:rFonts w:cs="Times New Roman"/>
          <w:b/>
          <w:i/>
          <w:sz w:val="24"/>
          <w:szCs w:val="24"/>
        </w:rPr>
        <w:t xml:space="preserve">Craig’s </w:t>
      </w:r>
      <w:r>
        <w:rPr>
          <w:rFonts w:cs="Times New Roman"/>
          <w:b/>
          <w:i/>
          <w:sz w:val="24"/>
          <w:szCs w:val="24"/>
        </w:rPr>
        <w:t>‘bootstrapping objection,’ though directed to absolute creationists, also creates a challenge for theistic conceptualists like me.</w:t>
      </w:r>
    </w:p>
    <w:p w14:paraId="099F4C0E" w14:textId="0CDAC50A" w:rsidR="0083431C" w:rsidRDefault="0083431C" w:rsidP="0083431C">
      <w:pPr>
        <w:ind w:firstLine="720"/>
        <w:rPr>
          <w:rFonts w:cs="Times New Roman"/>
          <w:sz w:val="24"/>
          <w:szCs w:val="24"/>
        </w:rPr>
      </w:pPr>
      <w:r w:rsidRPr="00C54E32">
        <w:rPr>
          <w:rFonts w:cs="Times New Roman"/>
          <w:sz w:val="24"/>
          <w:szCs w:val="24"/>
        </w:rPr>
        <w:t xml:space="preserve">According to the ‘bootstrapping’ objection to absolute creation, the problem is that before God can </w:t>
      </w:r>
      <w:r w:rsidRPr="0002023E">
        <w:rPr>
          <w:rFonts w:cs="Times New Roman"/>
          <w:iCs/>
          <w:sz w:val="24"/>
          <w:szCs w:val="24"/>
        </w:rPr>
        <w:t>create</w:t>
      </w:r>
      <w:r w:rsidRPr="00C54E32">
        <w:rPr>
          <w:rFonts w:cs="Times New Roman"/>
          <w:sz w:val="24"/>
          <w:szCs w:val="24"/>
        </w:rPr>
        <w:t xml:space="preserve"> all properties, he must </w:t>
      </w:r>
      <w:r w:rsidRPr="00C672C0">
        <w:rPr>
          <w:rFonts w:cs="Times New Roman"/>
          <w:iCs/>
          <w:sz w:val="24"/>
          <w:szCs w:val="24"/>
        </w:rPr>
        <w:t>have</w:t>
      </w:r>
      <w:r w:rsidRPr="00C54E32">
        <w:rPr>
          <w:rFonts w:cs="Times New Roman"/>
          <w:sz w:val="24"/>
          <w:szCs w:val="24"/>
        </w:rPr>
        <w:t xml:space="preserve"> some properties of his own (65). But then these uncreated divine properties, at least on the Platonic conception, exist </w:t>
      </w:r>
      <w:r w:rsidRPr="00C54E32">
        <w:rPr>
          <w:rFonts w:cs="Times New Roman"/>
          <w:i/>
          <w:sz w:val="24"/>
          <w:szCs w:val="24"/>
        </w:rPr>
        <w:t>a se</w:t>
      </w:r>
      <w:r w:rsidRPr="00C54E32">
        <w:rPr>
          <w:rFonts w:cs="Times New Roman"/>
          <w:sz w:val="24"/>
          <w:szCs w:val="24"/>
        </w:rPr>
        <w:t xml:space="preserve"> and are exemplified by God, which involves advocates of absolute creation in a twofold compromise of divine aseity: “things other than God exist </w:t>
      </w:r>
      <w:r w:rsidRPr="00C54E32">
        <w:rPr>
          <w:rFonts w:cs="Times New Roman"/>
          <w:i/>
          <w:sz w:val="24"/>
          <w:szCs w:val="24"/>
        </w:rPr>
        <w:t>a se</w:t>
      </w:r>
      <w:r w:rsidRPr="00C54E32">
        <w:rPr>
          <w:rFonts w:cs="Times New Roman"/>
          <w:sz w:val="24"/>
          <w:szCs w:val="24"/>
        </w:rPr>
        <w:t xml:space="preserve">” (i.e., his properties), and “God does not exist </w:t>
      </w:r>
      <w:r w:rsidRPr="00C54E32">
        <w:rPr>
          <w:rFonts w:cs="Times New Roman"/>
          <w:i/>
          <w:sz w:val="24"/>
          <w:szCs w:val="24"/>
        </w:rPr>
        <w:t>a se</w:t>
      </w:r>
      <w:r w:rsidRPr="00C54E32">
        <w:rPr>
          <w:rFonts w:cs="Times New Roman"/>
          <w:sz w:val="24"/>
          <w:szCs w:val="24"/>
        </w:rPr>
        <w:t>” (since he is “actually dependent upon His independently existing nature for His existence as God”) (67). To avoid this, absolute creationists must say that God creates even his own properties.</w:t>
      </w:r>
    </w:p>
    <w:p w14:paraId="3FC5BE57" w14:textId="2C473C86" w:rsidR="0083431C" w:rsidRDefault="0083431C" w:rsidP="00D46641">
      <w:pPr>
        <w:ind w:firstLine="720"/>
        <w:rPr>
          <w:rFonts w:cs="Times New Roman"/>
          <w:sz w:val="24"/>
          <w:szCs w:val="24"/>
        </w:rPr>
      </w:pPr>
      <w:r>
        <w:rPr>
          <w:rFonts w:cs="Times New Roman"/>
          <w:sz w:val="24"/>
          <w:szCs w:val="24"/>
        </w:rPr>
        <w:lastRenderedPageBreak/>
        <w:t xml:space="preserve">I sheepishly concede that the only reason </w:t>
      </w:r>
      <w:r w:rsidRPr="00F14DA6">
        <w:rPr>
          <w:rFonts w:cs="Times New Roman"/>
          <w:i/>
          <w:sz w:val="24"/>
          <w:szCs w:val="24"/>
        </w:rPr>
        <w:t>I</w:t>
      </w:r>
      <w:r>
        <w:rPr>
          <w:rFonts w:cs="Times New Roman"/>
          <w:sz w:val="24"/>
          <w:szCs w:val="24"/>
        </w:rPr>
        <w:t xml:space="preserve"> avoid a similar bootstrapping objection</w:t>
      </w:r>
      <w:r w:rsidR="00074441">
        <w:rPr>
          <w:rFonts w:cs="Times New Roman"/>
          <w:sz w:val="24"/>
          <w:szCs w:val="24"/>
        </w:rPr>
        <w:t>—</w:t>
      </w:r>
      <w:r>
        <w:rPr>
          <w:rFonts w:cs="Times New Roman"/>
          <w:sz w:val="24"/>
          <w:szCs w:val="24"/>
        </w:rPr>
        <w:t>one directed against divine conceptualism</w:t>
      </w:r>
      <w:r w:rsidR="00074441">
        <w:rPr>
          <w:rFonts w:cs="Times New Roman"/>
          <w:sz w:val="24"/>
          <w:szCs w:val="24"/>
        </w:rPr>
        <w:t>—</w:t>
      </w:r>
      <w:r>
        <w:rPr>
          <w:rFonts w:cs="Times New Roman"/>
          <w:sz w:val="24"/>
          <w:szCs w:val="24"/>
        </w:rPr>
        <w:t xml:space="preserve">is that I refrain from even offering a theory of properties! Perhaps surprisingly, the scope of my project involves identifying only </w:t>
      </w:r>
      <w:r w:rsidRPr="00C672C0">
        <w:rPr>
          <w:rFonts w:cs="Times New Roman"/>
          <w:iCs/>
          <w:sz w:val="24"/>
          <w:szCs w:val="24"/>
        </w:rPr>
        <w:t>propositions and possible worlds</w:t>
      </w:r>
      <w:r>
        <w:rPr>
          <w:rFonts w:cs="Times New Roman"/>
          <w:sz w:val="24"/>
          <w:szCs w:val="24"/>
        </w:rPr>
        <w:t xml:space="preserve"> with divine thoughts, while leaving out a theory of </w:t>
      </w:r>
      <w:r w:rsidRPr="00C672C0">
        <w:rPr>
          <w:rFonts w:cs="Times New Roman"/>
          <w:iCs/>
          <w:sz w:val="24"/>
          <w:szCs w:val="24"/>
        </w:rPr>
        <w:t>properties</w:t>
      </w:r>
      <w:r>
        <w:rPr>
          <w:rFonts w:cs="Times New Roman"/>
          <w:sz w:val="24"/>
          <w:szCs w:val="24"/>
        </w:rPr>
        <w:t xml:space="preserve">. This is because I think the latter are quite different from the former. </w:t>
      </w:r>
      <w:r w:rsidRPr="00B25451">
        <w:rPr>
          <w:rFonts w:cs="Times New Roman"/>
          <w:sz w:val="24"/>
          <w:szCs w:val="24"/>
        </w:rPr>
        <w:t>Propositions and possible worlds, like thoughts, seem to be obviously intentional entities possessing aboutness, representational capacities, and</w:t>
      </w:r>
      <w:r w:rsidR="001A3427">
        <w:rPr>
          <w:rFonts w:cs="Times New Roman"/>
          <w:sz w:val="24"/>
          <w:szCs w:val="24"/>
        </w:rPr>
        <w:t>—</w:t>
      </w:r>
      <w:r w:rsidRPr="00B25451">
        <w:rPr>
          <w:rFonts w:cs="Times New Roman"/>
          <w:sz w:val="24"/>
          <w:szCs w:val="24"/>
        </w:rPr>
        <w:t>in the case of propositions</w:t>
      </w:r>
      <w:r w:rsidR="001A3427">
        <w:rPr>
          <w:rFonts w:cs="Times New Roman"/>
          <w:sz w:val="24"/>
          <w:szCs w:val="24"/>
        </w:rPr>
        <w:t>—</w:t>
      </w:r>
      <w:proofErr w:type="spellStart"/>
      <w:r w:rsidRPr="00B25451">
        <w:rPr>
          <w:rFonts w:cs="Times New Roman"/>
          <w:sz w:val="24"/>
          <w:szCs w:val="24"/>
        </w:rPr>
        <w:t>alethicity</w:t>
      </w:r>
      <w:proofErr w:type="spellEnd"/>
      <w:r w:rsidRPr="00B25451">
        <w:rPr>
          <w:rFonts w:cs="Times New Roman"/>
          <w:sz w:val="24"/>
          <w:szCs w:val="24"/>
        </w:rPr>
        <w:t xml:space="preserve"> and </w:t>
      </w:r>
      <w:proofErr w:type="spellStart"/>
      <w:r w:rsidRPr="00B25451">
        <w:rPr>
          <w:rFonts w:cs="Times New Roman"/>
          <w:sz w:val="24"/>
          <w:szCs w:val="24"/>
        </w:rPr>
        <w:t>doxasticity</w:t>
      </w:r>
      <w:proofErr w:type="spellEnd"/>
      <w:r w:rsidRPr="00B25451">
        <w:rPr>
          <w:rFonts w:cs="Times New Roman"/>
          <w:sz w:val="24"/>
          <w:szCs w:val="24"/>
        </w:rPr>
        <w:t>. Properties possess none of these, and so in my view they are unfit to be constituted by divine thoughts.</w:t>
      </w:r>
      <w:r>
        <w:rPr>
          <w:rFonts w:cs="Times New Roman"/>
          <w:sz w:val="24"/>
          <w:szCs w:val="24"/>
        </w:rPr>
        <w:t xml:space="preserve"> Since my whole case for conceptualism rested upon the close match between the relevant conditions on propositions and possible worlds, and the fine-grained intentionality of thoughts, thoughts seem ill-suited to play the role of properties (</w:t>
      </w:r>
      <w:r>
        <w:rPr>
          <w:rFonts w:cs="Times New Roman"/>
          <w:i/>
          <w:sz w:val="24"/>
          <w:szCs w:val="24"/>
        </w:rPr>
        <w:t>contra</w:t>
      </w:r>
      <w:r>
        <w:rPr>
          <w:rFonts w:cs="Times New Roman"/>
          <w:sz w:val="24"/>
          <w:szCs w:val="24"/>
        </w:rPr>
        <w:t xml:space="preserve"> Edward </w:t>
      </w:r>
      <w:proofErr w:type="spellStart"/>
      <w:r>
        <w:rPr>
          <w:rFonts w:cs="Times New Roman"/>
          <w:sz w:val="24"/>
          <w:szCs w:val="24"/>
        </w:rPr>
        <w:t>Feser’s</w:t>
      </w:r>
      <w:proofErr w:type="spellEnd"/>
      <w:r>
        <w:rPr>
          <w:rFonts w:cs="Times New Roman"/>
          <w:sz w:val="24"/>
          <w:szCs w:val="24"/>
        </w:rPr>
        <w:t xml:space="preserve"> adaptation of my views to universals</w:t>
      </w:r>
      <w:r w:rsidR="000F0591">
        <w:rPr>
          <w:rFonts w:cs="Times New Roman"/>
          <w:sz w:val="24"/>
          <w:szCs w:val="24"/>
        </w:rPr>
        <w:t>.</w:t>
      </w:r>
      <w:r w:rsidR="000F0591">
        <w:rPr>
          <w:rStyle w:val="FootnoteReference"/>
          <w:rFonts w:cs="Times New Roman"/>
          <w:sz w:val="24"/>
          <w:szCs w:val="24"/>
        </w:rPr>
        <w:footnoteReference w:id="4"/>
      </w:r>
      <w:r w:rsidR="00F175FD">
        <w:rPr>
          <w:rFonts w:cs="Times New Roman"/>
          <w:sz w:val="24"/>
          <w:szCs w:val="24"/>
        </w:rPr>
        <w:t>)</w:t>
      </w:r>
      <w:r>
        <w:rPr>
          <w:rFonts w:cs="Times New Roman"/>
          <w:sz w:val="24"/>
          <w:szCs w:val="24"/>
        </w:rPr>
        <w:t xml:space="preserve"> </w:t>
      </w:r>
    </w:p>
    <w:p w14:paraId="5E2A6932" w14:textId="4858CD6C" w:rsidR="0083431C" w:rsidRDefault="0083431C" w:rsidP="0083431C">
      <w:pPr>
        <w:ind w:firstLine="720"/>
        <w:rPr>
          <w:rFonts w:cs="Times New Roman"/>
          <w:sz w:val="24"/>
          <w:szCs w:val="24"/>
        </w:rPr>
      </w:pPr>
      <w:r>
        <w:rPr>
          <w:rFonts w:cs="Times New Roman"/>
          <w:i/>
          <w:sz w:val="24"/>
          <w:szCs w:val="24"/>
        </w:rPr>
        <w:t xml:space="preserve">Could </w:t>
      </w:r>
      <w:r>
        <w:rPr>
          <w:rFonts w:cs="Times New Roman"/>
          <w:sz w:val="24"/>
          <w:szCs w:val="24"/>
        </w:rPr>
        <w:t>theistic conceptualists like me move forward here in this matter of properties</w:t>
      </w:r>
      <w:r w:rsidR="00522BDB">
        <w:rPr>
          <w:rFonts w:cs="Times New Roman"/>
          <w:sz w:val="24"/>
          <w:szCs w:val="24"/>
        </w:rPr>
        <w:t>, while avoiding the bootstrapping objection,</w:t>
      </w:r>
      <w:r>
        <w:rPr>
          <w:rFonts w:cs="Times New Roman"/>
          <w:sz w:val="24"/>
          <w:szCs w:val="24"/>
        </w:rPr>
        <w:t xml:space="preserve"> fruitfully spurred on by Craig’s critique of absolute creation? Two things would need to be done.</w:t>
      </w:r>
      <w:r w:rsidR="00D1620F">
        <w:rPr>
          <w:rFonts w:cs="Times New Roman"/>
          <w:sz w:val="24"/>
          <w:szCs w:val="24"/>
        </w:rPr>
        <w:t xml:space="preserve"> </w:t>
      </w:r>
      <w:r w:rsidRPr="000414B0">
        <w:rPr>
          <w:rFonts w:cs="Times New Roman"/>
          <w:i/>
          <w:sz w:val="24"/>
          <w:szCs w:val="24"/>
        </w:rPr>
        <w:t xml:space="preserve">First, the conceptualist must offer a principled reason for abandoning “the </w:t>
      </w:r>
      <w:proofErr w:type="spellStart"/>
      <w:r w:rsidRPr="000414B0">
        <w:rPr>
          <w:rFonts w:cs="Times New Roman"/>
          <w:i/>
          <w:sz w:val="24"/>
          <w:szCs w:val="24"/>
        </w:rPr>
        <w:t>Platonistic</w:t>
      </w:r>
      <w:proofErr w:type="spellEnd"/>
      <w:r w:rsidRPr="000414B0">
        <w:rPr>
          <w:rFonts w:cs="Times New Roman"/>
          <w:i/>
          <w:sz w:val="24"/>
          <w:szCs w:val="24"/>
        </w:rPr>
        <w:t xml:space="preserve"> assay of things” when speaking of the nature of the Creator, but then insisting on this same Platonism when speaking of the nature of created things.</w:t>
      </w:r>
      <w:r>
        <w:rPr>
          <w:rFonts w:cs="Times New Roman"/>
          <w:sz w:val="24"/>
          <w:szCs w:val="24"/>
        </w:rPr>
        <w:t xml:space="preserve"> To avoid any arbitrariness, theistic conceptualists about properties must not only acknowledge the Creator/creature distinction but incorporate it as a central </w:t>
      </w:r>
      <w:r>
        <w:rPr>
          <w:rFonts w:cs="Times New Roman"/>
          <w:i/>
          <w:sz w:val="24"/>
          <w:szCs w:val="24"/>
        </w:rPr>
        <w:t xml:space="preserve">motivation </w:t>
      </w:r>
      <w:r>
        <w:rPr>
          <w:rFonts w:cs="Times New Roman"/>
          <w:sz w:val="24"/>
          <w:szCs w:val="24"/>
        </w:rPr>
        <w:t xml:space="preserve">for the realist side of their theory. That is, an anti-realist assay of </w:t>
      </w:r>
      <w:r>
        <w:rPr>
          <w:rFonts w:cs="Times New Roman"/>
          <w:i/>
          <w:sz w:val="24"/>
          <w:szCs w:val="24"/>
        </w:rPr>
        <w:t xml:space="preserve">divine </w:t>
      </w:r>
      <w:r>
        <w:rPr>
          <w:rFonts w:cs="Times New Roman"/>
          <w:sz w:val="24"/>
          <w:szCs w:val="24"/>
        </w:rPr>
        <w:t xml:space="preserve">things entails a Platonist assay of </w:t>
      </w:r>
      <w:r>
        <w:rPr>
          <w:rFonts w:cs="Times New Roman"/>
          <w:i/>
          <w:sz w:val="24"/>
          <w:szCs w:val="24"/>
        </w:rPr>
        <w:t xml:space="preserve">created </w:t>
      </w:r>
      <w:r>
        <w:rPr>
          <w:rFonts w:cs="Times New Roman"/>
          <w:sz w:val="24"/>
          <w:szCs w:val="24"/>
        </w:rPr>
        <w:t xml:space="preserve">things. There would have to be something distinctive about creatures that requires that abstract objects such as propositions, possible worlds, and even properties must be available for </w:t>
      </w:r>
      <w:r w:rsidRPr="0005448C">
        <w:rPr>
          <w:rFonts w:cs="Times New Roman"/>
          <w:i/>
          <w:sz w:val="24"/>
          <w:szCs w:val="24"/>
        </w:rPr>
        <w:t>them</w:t>
      </w:r>
      <w:r>
        <w:rPr>
          <w:rFonts w:cs="Times New Roman"/>
          <w:sz w:val="24"/>
          <w:szCs w:val="24"/>
        </w:rPr>
        <w:t xml:space="preserve"> to refer to, quantify over, and even instantiate (as the case may be), even if </w:t>
      </w:r>
      <w:r w:rsidRPr="0005448C">
        <w:rPr>
          <w:rFonts w:cs="Times New Roman"/>
          <w:i/>
          <w:sz w:val="24"/>
          <w:szCs w:val="24"/>
        </w:rPr>
        <w:t>God</w:t>
      </w:r>
      <w:r>
        <w:rPr>
          <w:rFonts w:cs="Times New Roman"/>
          <w:sz w:val="24"/>
          <w:szCs w:val="24"/>
        </w:rPr>
        <w:t xml:space="preserve"> has no need of such things. These features of his thoughts are for our benefit, as it were, not his. Could it be that </w:t>
      </w:r>
      <w:r w:rsidRPr="00C672C0">
        <w:rPr>
          <w:rFonts w:cs="Times New Roman"/>
          <w:iCs/>
          <w:sz w:val="24"/>
          <w:szCs w:val="24"/>
        </w:rPr>
        <w:t>divine aseity</w:t>
      </w:r>
      <w:r>
        <w:rPr>
          <w:rFonts w:cs="Times New Roman"/>
          <w:sz w:val="24"/>
          <w:szCs w:val="24"/>
        </w:rPr>
        <w:t xml:space="preserve"> itself is what motivates the distinctively Platonist assay of </w:t>
      </w:r>
      <w:r w:rsidRPr="00C672C0">
        <w:rPr>
          <w:rFonts w:cs="Times New Roman"/>
          <w:iCs/>
          <w:sz w:val="24"/>
          <w:szCs w:val="24"/>
        </w:rPr>
        <w:t>creatures</w:t>
      </w:r>
      <w:r>
        <w:rPr>
          <w:rFonts w:cs="Times New Roman"/>
          <w:sz w:val="24"/>
          <w:szCs w:val="24"/>
        </w:rPr>
        <w:t>?</w:t>
      </w:r>
    </w:p>
    <w:p w14:paraId="4D793221" w14:textId="77777777" w:rsidR="00914182" w:rsidRDefault="00914182" w:rsidP="0083431C">
      <w:pPr>
        <w:ind w:firstLine="720"/>
        <w:rPr>
          <w:rFonts w:cs="Times New Roman"/>
          <w:sz w:val="24"/>
          <w:szCs w:val="24"/>
        </w:rPr>
      </w:pPr>
      <w:r w:rsidRPr="00B212F6">
        <w:rPr>
          <w:rFonts w:cs="Times New Roman"/>
          <w:i/>
          <w:sz w:val="24"/>
          <w:szCs w:val="24"/>
        </w:rPr>
        <w:t xml:space="preserve">Second, theistic conceptualists such as </w:t>
      </w:r>
      <w:proofErr w:type="gramStart"/>
      <w:r w:rsidRPr="00B212F6">
        <w:rPr>
          <w:rFonts w:cs="Times New Roman"/>
          <w:i/>
          <w:sz w:val="24"/>
          <w:szCs w:val="24"/>
        </w:rPr>
        <w:t>myself</w:t>
      </w:r>
      <w:proofErr w:type="gramEnd"/>
      <w:r w:rsidRPr="00B212F6">
        <w:rPr>
          <w:rFonts w:cs="Times New Roman"/>
          <w:i/>
          <w:sz w:val="24"/>
          <w:szCs w:val="24"/>
        </w:rPr>
        <w:t xml:space="preserve"> would have to say more about how divine ideas could play the role of properties after all, at least for creatures</w:t>
      </w:r>
      <w:r w:rsidRPr="00B212F6">
        <w:rPr>
          <w:rFonts w:cs="Times New Roman"/>
          <w:sz w:val="24"/>
          <w:szCs w:val="24"/>
        </w:rPr>
        <w:t>.</w:t>
      </w:r>
      <w:r w:rsidRPr="00D86C70">
        <w:rPr>
          <w:rFonts w:cs="Times New Roman"/>
          <w:sz w:val="24"/>
          <w:szCs w:val="24"/>
        </w:rPr>
        <w:t xml:space="preserve"> </w:t>
      </w:r>
      <w:r w:rsidRPr="00A01536">
        <w:rPr>
          <w:rFonts w:cs="Times New Roman"/>
          <w:sz w:val="24"/>
          <w:szCs w:val="24"/>
        </w:rPr>
        <w:t xml:space="preserve">Objects are typically said to have their </w:t>
      </w:r>
      <w:r w:rsidRPr="00C672C0">
        <w:rPr>
          <w:rFonts w:cs="Times New Roman"/>
          <w:iCs/>
          <w:sz w:val="24"/>
          <w:szCs w:val="24"/>
        </w:rPr>
        <w:t>powers</w:t>
      </w:r>
      <w:r w:rsidRPr="00A01536">
        <w:rPr>
          <w:rFonts w:cs="Times New Roman"/>
          <w:sz w:val="24"/>
          <w:szCs w:val="24"/>
        </w:rPr>
        <w:t xml:space="preserve"> in virtue of the </w:t>
      </w:r>
      <w:r w:rsidRPr="00C672C0">
        <w:rPr>
          <w:rFonts w:cs="Times New Roman"/>
          <w:iCs/>
          <w:sz w:val="24"/>
          <w:szCs w:val="24"/>
        </w:rPr>
        <w:t>properties</w:t>
      </w:r>
      <w:r w:rsidRPr="00A01536">
        <w:rPr>
          <w:rFonts w:cs="Times New Roman"/>
          <w:sz w:val="24"/>
          <w:szCs w:val="24"/>
        </w:rPr>
        <w:t xml:space="preserve"> they have. That is, properties are causally relevant; they make a difference between what an object can and cannot do. Imagine I put a weird, alien </w:t>
      </w:r>
      <w:r>
        <w:rPr>
          <w:rFonts w:cs="Times New Roman"/>
          <w:sz w:val="24"/>
          <w:szCs w:val="24"/>
        </w:rPr>
        <w:t>artifact</w:t>
      </w:r>
      <w:r w:rsidRPr="00A01536">
        <w:rPr>
          <w:rFonts w:cs="Times New Roman"/>
          <w:sz w:val="24"/>
          <w:szCs w:val="24"/>
        </w:rPr>
        <w:t xml:space="preserve"> on the table before you. You have no idea what it is. You have no concept of its internal structure, etc. Yet </w:t>
      </w:r>
      <w:r>
        <w:rPr>
          <w:rFonts w:cs="Times New Roman"/>
          <w:sz w:val="24"/>
          <w:szCs w:val="24"/>
        </w:rPr>
        <w:t xml:space="preserve">despite your ignorance, </w:t>
      </w:r>
      <w:r w:rsidRPr="00A01536">
        <w:rPr>
          <w:rFonts w:cs="Times New Roman"/>
          <w:sz w:val="24"/>
          <w:szCs w:val="24"/>
        </w:rPr>
        <w:t xml:space="preserve">clearly it will have various causal powers, and that’s because the causal powers it has are independent of what you think of it. Now let’s say </w:t>
      </w:r>
      <w:r w:rsidRPr="00A01536">
        <w:rPr>
          <w:rFonts w:cs="Times New Roman"/>
          <w:i/>
          <w:sz w:val="24"/>
          <w:szCs w:val="24"/>
        </w:rPr>
        <w:t>God</w:t>
      </w:r>
      <w:r w:rsidRPr="00A01536">
        <w:rPr>
          <w:rFonts w:cs="Times New Roman"/>
          <w:sz w:val="24"/>
          <w:szCs w:val="24"/>
        </w:rPr>
        <w:t xml:space="preserve"> has a perfect concept of </w:t>
      </w:r>
      <w:r>
        <w:rPr>
          <w:rFonts w:cs="Times New Roman"/>
          <w:sz w:val="24"/>
          <w:szCs w:val="24"/>
        </w:rPr>
        <w:t>this alien artifact</w:t>
      </w:r>
      <w:r w:rsidRPr="00A01536">
        <w:rPr>
          <w:rFonts w:cs="Times New Roman"/>
          <w:sz w:val="24"/>
          <w:szCs w:val="24"/>
        </w:rPr>
        <w:t>, internally and externally. Would</w:t>
      </w:r>
      <w:r>
        <w:rPr>
          <w:rFonts w:cs="Times New Roman"/>
          <w:sz w:val="24"/>
          <w:szCs w:val="24"/>
        </w:rPr>
        <w:t xml:space="preserve"> the object</w:t>
      </w:r>
      <w:r w:rsidRPr="00A01536">
        <w:rPr>
          <w:rFonts w:cs="Times New Roman"/>
          <w:sz w:val="24"/>
          <w:szCs w:val="24"/>
        </w:rPr>
        <w:t xml:space="preserve"> have its causal powers in virtue of </w:t>
      </w:r>
      <w:r w:rsidRPr="00C672C0">
        <w:rPr>
          <w:rFonts w:cs="Times New Roman"/>
          <w:iCs/>
          <w:sz w:val="24"/>
          <w:szCs w:val="24"/>
        </w:rPr>
        <w:t>God’s</w:t>
      </w:r>
      <w:r w:rsidRPr="00A01536">
        <w:rPr>
          <w:rFonts w:cs="Times New Roman"/>
          <w:sz w:val="24"/>
          <w:szCs w:val="24"/>
        </w:rPr>
        <w:t xml:space="preserve"> concept of it? That sounds very strange indeed, but that is the story that might have to be told, if properties are going to be divine concepts: how can we relate the powers of a thing to </w:t>
      </w:r>
      <w:r w:rsidRPr="00C672C0">
        <w:rPr>
          <w:rFonts w:cs="Times New Roman"/>
          <w:iCs/>
          <w:sz w:val="24"/>
          <w:szCs w:val="24"/>
        </w:rPr>
        <w:t>God’s</w:t>
      </w:r>
      <w:r w:rsidRPr="00A01536">
        <w:rPr>
          <w:rFonts w:cs="Times New Roman"/>
          <w:sz w:val="24"/>
          <w:szCs w:val="24"/>
        </w:rPr>
        <w:t xml:space="preserve"> idea of the thing? How would an idea </w:t>
      </w:r>
      <w:r w:rsidRPr="00C672C0">
        <w:rPr>
          <w:rFonts w:cs="Times New Roman"/>
          <w:iCs/>
          <w:sz w:val="24"/>
          <w:szCs w:val="24"/>
        </w:rPr>
        <w:t>confer</w:t>
      </w:r>
      <w:r w:rsidRPr="00A01536">
        <w:rPr>
          <w:rFonts w:cs="Times New Roman"/>
          <w:sz w:val="24"/>
          <w:szCs w:val="24"/>
        </w:rPr>
        <w:t xml:space="preserve"> powers? If all we’re talking about is intentionality, then it seems clear there’s hope for propositions to be divine thoughts. Propositions have intentionality, but don’t have powers. But once we bring in properties and therefore powers, it’s not as clear that concepts can be the things that confer or explain powers, and therefore properties. If all concepts have to offer, metaphysically speaking, is intentionality, then can they play the role of properties? </w:t>
      </w:r>
    </w:p>
    <w:p w14:paraId="78E73382" w14:textId="700B17D2" w:rsidR="0083431C" w:rsidRDefault="00914182" w:rsidP="0083431C">
      <w:pPr>
        <w:ind w:firstLine="720"/>
        <w:rPr>
          <w:rFonts w:cs="Times New Roman"/>
          <w:sz w:val="24"/>
          <w:szCs w:val="24"/>
        </w:rPr>
      </w:pPr>
      <w:r w:rsidRPr="00A01536">
        <w:rPr>
          <w:rFonts w:cs="Times New Roman"/>
          <w:sz w:val="24"/>
          <w:szCs w:val="24"/>
        </w:rPr>
        <w:t>Perhaps there are interesting routes to take here</w:t>
      </w:r>
      <w:r>
        <w:rPr>
          <w:rFonts w:cs="Times New Roman"/>
          <w:sz w:val="24"/>
          <w:szCs w:val="24"/>
        </w:rPr>
        <w:t xml:space="preserve">. Developing Berkeleyan idealism might be relevant in connecting divine ideas with creaturely powers and therefore properties. Alternatively, perhaps by leaving behind the relevance of the divine thoughts altogether, and instead emphasizing the reality of divine </w:t>
      </w:r>
      <w:r w:rsidRPr="00C672C0">
        <w:rPr>
          <w:rFonts w:cs="Times New Roman"/>
          <w:iCs/>
          <w:sz w:val="24"/>
          <w:szCs w:val="24"/>
        </w:rPr>
        <w:t>powers</w:t>
      </w:r>
      <w:r>
        <w:rPr>
          <w:rFonts w:cs="Times New Roman"/>
          <w:sz w:val="24"/>
          <w:szCs w:val="24"/>
        </w:rPr>
        <w:t xml:space="preserve">, one could provide a theistic theory of </w:t>
      </w:r>
      <w:r>
        <w:rPr>
          <w:rFonts w:cs="Times New Roman"/>
          <w:sz w:val="24"/>
          <w:szCs w:val="24"/>
        </w:rPr>
        <w:lastRenderedPageBreak/>
        <w:t xml:space="preserve">properties, though to do so successfully might push one in the direction of some form of occasionalism. Or perhaps some </w:t>
      </w:r>
      <w:r w:rsidRPr="00C672C0">
        <w:rPr>
          <w:rFonts w:cs="Times New Roman"/>
          <w:iCs/>
          <w:sz w:val="24"/>
          <w:szCs w:val="24"/>
        </w:rPr>
        <w:t>combination</w:t>
      </w:r>
      <w:r>
        <w:rPr>
          <w:rFonts w:cs="Times New Roman"/>
          <w:sz w:val="24"/>
          <w:szCs w:val="24"/>
        </w:rPr>
        <w:t xml:space="preserve"> of divine powers and ideas working in tandem, as Aquinas seems to suggest in his doctrine of exemplar causality, is the most fruitful way forward, since on a theistic doctrine of creation it is not </w:t>
      </w:r>
      <w:r w:rsidRPr="0063750E">
        <w:rPr>
          <w:rFonts w:cs="Times New Roman"/>
          <w:sz w:val="24"/>
          <w:szCs w:val="24"/>
        </w:rPr>
        <w:t>possible</w:t>
      </w:r>
      <w:r>
        <w:rPr>
          <w:rFonts w:cs="Times New Roman"/>
          <w:sz w:val="24"/>
          <w:szCs w:val="24"/>
        </w:rPr>
        <w:t xml:space="preserve"> for </w:t>
      </w:r>
      <w:r w:rsidRPr="00D33EDF">
        <w:rPr>
          <w:rFonts w:cs="Times New Roman"/>
          <w:sz w:val="24"/>
          <w:szCs w:val="24"/>
        </w:rPr>
        <w:t>any</w:t>
      </w:r>
      <w:r>
        <w:rPr>
          <w:rFonts w:cs="Times New Roman"/>
          <w:i/>
          <w:sz w:val="24"/>
          <w:szCs w:val="24"/>
        </w:rPr>
        <w:t xml:space="preserve"> </w:t>
      </w:r>
      <w:r>
        <w:rPr>
          <w:rFonts w:cs="Times New Roman"/>
          <w:sz w:val="24"/>
          <w:szCs w:val="24"/>
        </w:rPr>
        <w:t xml:space="preserve">concrete object distinct from God to exist, </w:t>
      </w:r>
      <w:r w:rsidRPr="000C3233">
        <w:rPr>
          <w:rFonts w:cs="Times New Roman"/>
          <w:sz w:val="24"/>
          <w:szCs w:val="24"/>
        </w:rPr>
        <w:t>except as</w:t>
      </w:r>
      <w:r>
        <w:rPr>
          <w:rFonts w:cs="Times New Roman"/>
          <w:sz w:val="24"/>
          <w:szCs w:val="24"/>
        </w:rPr>
        <w:t xml:space="preserve"> the realization of a divine idea </w:t>
      </w:r>
      <w:r w:rsidRPr="00D12227">
        <w:rPr>
          <w:rFonts w:cs="Times New Roman"/>
          <w:iCs/>
          <w:sz w:val="24"/>
          <w:szCs w:val="24"/>
        </w:rPr>
        <w:t>by way of</w:t>
      </w:r>
      <w:r>
        <w:rPr>
          <w:rFonts w:cs="Times New Roman"/>
          <w:sz w:val="24"/>
          <w:szCs w:val="24"/>
        </w:rPr>
        <w:t xml:space="preserve"> divine power.</w:t>
      </w:r>
      <w:r w:rsidR="004A6AFF">
        <w:rPr>
          <w:rStyle w:val="FootnoteReference"/>
          <w:rFonts w:cs="Times New Roman"/>
          <w:sz w:val="24"/>
          <w:szCs w:val="24"/>
        </w:rPr>
        <w:footnoteReference w:id="5"/>
      </w:r>
      <w:r>
        <w:rPr>
          <w:rFonts w:cs="Times New Roman"/>
          <w:sz w:val="24"/>
          <w:szCs w:val="24"/>
        </w:rPr>
        <w:t xml:space="preserve"> Clearly, more </w:t>
      </w:r>
      <w:r w:rsidRPr="00A01536">
        <w:rPr>
          <w:rFonts w:cs="Times New Roman"/>
          <w:sz w:val="24"/>
          <w:szCs w:val="24"/>
        </w:rPr>
        <w:t xml:space="preserve">work needs to be done </w:t>
      </w:r>
      <w:r>
        <w:rPr>
          <w:rFonts w:cs="Times New Roman"/>
          <w:sz w:val="24"/>
          <w:szCs w:val="24"/>
        </w:rPr>
        <w:t xml:space="preserve">by theistic conceptualists </w:t>
      </w:r>
      <w:r w:rsidRPr="00A01536">
        <w:rPr>
          <w:rFonts w:cs="Times New Roman"/>
          <w:sz w:val="24"/>
          <w:szCs w:val="24"/>
        </w:rPr>
        <w:t xml:space="preserve">to meet the challenge of showing how </w:t>
      </w:r>
      <w:r>
        <w:rPr>
          <w:rFonts w:cs="Times New Roman"/>
          <w:sz w:val="24"/>
          <w:szCs w:val="24"/>
        </w:rPr>
        <w:t xml:space="preserve">anti-realism </w:t>
      </w:r>
      <w:r w:rsidRPr="00A01536">
        <w:rPr>
          <w:rFonts w:cs="Times New Roman"/>
          <w:sz w:val="24"/>
          <w:szCs w:val="24"/>
        </w:rPr>
        <w:t xml:space="preserve">at the divine level does not preclude </w:t>
      </w:r>
      <w:r>
        <w:rPr>
          <w:rFonts w:cs="Times New Roman"/>
          <w:sz w:val="24"/>
          <w:szCs w:val="24"/>
        </w:rPr>
        <w:t xml:space="preserve">and may even require </w:t>
      </w:r>
      <w:r w:rsidRPr="00A01536">
        <w:rPr>
          <w:rFonts w:cs="Times New Roman"/>
          <w:sz w:val="24"/>
          <w:szCs w:val="24"/>
        </w:rPr>
        <w:t>the need for realism at the creaturely level</w:t>
      </w:r>
      <w:r>
        <w:rPr>
          <w:rFonts w:cs="Times New Roman"/>
          <w:sz w:val="24"/>
          <w:szCs w:val="24"/>
        </w:rPr>
        <w:t>, so that we can finally give the bootstrapping objection the boot</w:t>
      </w:r>
      <w:r w:rsidRPr="00A01536">
        <w:rPr>
          <w:rFonts w:cs="Times New Roman"/>
          <w:sz w:val="24"/>
          <w:szCs w:val="24"/>
        </w:rPr>
        <w:t>.</w:t>
      </w:r>
    </w:p>
    <w:p w14:paraId="688DB1CD" w14:textId="77777777" w:rsidR="0083431C" w:rsidRDefault="0083431C" w:rsidP="0083431C">
      <w:pPr>
        <w:ind w:firstLine="720"/>
        <w:rPr>
          <w:rFonts w:cs="Times New Roman"/>
          <w:sz w:val="24"/>
          <w:szCs w:val="24"/>
        </w:rPr>
      </w:pPr>
    </w:p>
    <w:p w14:paraId="7D605AC3" w14:textId="77777777" w:rsidR="00914182" w:rsidRDefault="00914182" w:rsidP="00914182">
      <w:pPr>
        <w:rPr>
          <w:rFonts w:cs="Times New Roman"/>
          <w:b/>
          <w:sz w:val="24"/>
          <w:szCs w:val="24"/>
        </w:rPr>
      </w:pPr>
      <w:r>
        <w:rPr>
          <w:rFonts w:cs="Times New Roman"/>
          <w:b/>
          <w:sz w:val="24"/>
          <w:szCs w:val="24"/>
        </w:rPr>
        <w:t>Points of Critique and Response</w:t>
      </w:r>
    </w:p>
    <w:p w14:paraId="77417353" w14:textId="68AE07A0" w:rsidR="00914182" w:rsidRDefault="00EB1858" w:rsidP="00EB1858">
      <w:pPr>
        <w:ind w:firstLine="720"/>
        <w:rPr>
          <w:rFonts w:cs="Times New Roman"/>
          <w:sz w:val="24"/>
          <w:szCs w:val="24"/>
        </w:rPr>
      </w:pPr>
      <w:r>
        <w:rPr>
          <w:rFonts w:cs="Times New Roman"/>
          <w:sz w:val="24"/>
          <w:szCs w:val="24"/>
        </w:rPr>
        <w:t>Turning to Craig’s specific criticisms of my view in chapter 5, he agrees these aren’t</w:t>
      </w:r>
      <w:r w:rsidRPr="00FE00FE">
        <w:rPr>
          <w:rFonts w:cs="Times New Roman"/>
          <w:sz w:val="24"/>
          <w:szCs w:val="24"/>
        </w:rPr>
        <w:t xml:space="preserve"> “knock-down objections to conceptualism”</w:t>
      </w:r>
      <w:r>
        <w:rPr>
          <w:rFonts w:cs="Times New Roman"/>
          <w:sz w:val="24"/>
          <w:szCs w:val="24"/>
        </w:rPr>
        <w:t xml:space="preserve"> (94). Indeed, when all is said and done, </w:t>
      </w:r>
      <w:r w:rsidRPr="00FE00FE">
        <w:rPr>
          <w:rFonts w:cs="Times New Roman"/>
          <w:sz w:val="24"/>
          <w:szCs w:val="24"/>
        </w:rPr>
        <w:t>he continues to “think that conceptualism remains one option for the theist wrestling with the challenge posed by abstract objects to divine aseity”</w:t>
      </w:r>
      <w:r>
        <w:rPr>
          <w:rFonts w:cs="Times New Roman"/>
          <w:sz w:val="24"/>
          <w:szCs w:val="24"/>
        </w:rPr>
        <w:t xml:space="preserve"> (94).</w:t>
      </w:r>
      <w:r w:rsidRPr="00FE00FE">
        <w:rPr>
          <w:rFonts w:cs="Times New Roman"/>
          <w:sz w:val="24"/>
          <w:szCs w:val="24"/>
        </w:rPr>
        <w:t xml:space="preserve"> Nevertheless, </w:t>
      </w:r>
      <w:r>
        <w:rPr>
          <w:rFonts w:cs="Times New Roman"/>
          <w:sz w:val="24"/>
          <w:szCs w:val="24"/>
        </w:rPr>
        <w:t>Craig</w:t>
      </w:r>
      <w:r w:rsidRPr="00FE00FE">
        <w:rPr>
          <w:rFonts w:cs="Times New Roman"/>
          <w:sz w:val="24"/>
          <w:szCs w:val="24"/>
        </w:rPr>
        <w:t xml:space="preserve"> thinks his worries </w:t>
      </w:r>
      <w:r>
        <w:rPr>
          <w:rFonts w:cs="Times New Roman"/>
          <w:sz w:val="24"/>
          <w:szCs w:val="24"/>
        </w:rPr>
        <w:t xml:space="preserve">about my view </w:t>
      </w:r>
      <w:r w:rsidRPr="00FE00FE">
        <w:rPr>
          <w:rFonts w:cs="Times New Roman"/>
          <w:sz w:val="24"/>
          <w:szCs w:val="24"/>
        </w:rPr>
        <w:t xml:space="preserve">are strong enough that they “should motivate the theist to look seriously at the wide variety of anti-realist solutions to the challenge before acquiescing too easily to the traditional conceptualist viewpoint” (94). Thus, </w:t>
      </w:r>
      <w:r>
        <w:rPr>
          <w:rFonts w:cs="Times New Roman"/>
          <w:sz w:val="24"/>
          <w:szCs w:val="24"/>
        </w:rPr>
        <w:t>his anti-realist arguments in chapters</w:t>
      </w:r>
      <w:r w:rsidRPr="00FE00FE">
        <w:rPr>
          <w:rFonts w:cs="Times New Roman"/>
          <w:sz w:val="24"/>
          <w:szCs w:val="24"/>
        </w:rPr>
        <w:t xml:space="preserve"> 6-10. Here I take </w:t>
      </w:r>
      <w:r>
        <w:rPr>
          <w:rFonts w:cs="Times New Roman"/>
          <w:sz w:val="24"/>
          <w:szCs w:val="24"/>
        </w:rPr>
        <w:t xml:space="preserve">a </w:t>
      </w:r>
      <w:r w:rsidRPr="00FE00FE">
        <w:rPr>
          <w:rFonts w:cs="Times New Roman"/>
          <w:sz w:val="24"/>
          <w:szCs w:val="24"/>
        </w:rPr>
        <w:t>second look at his objections to conceptualism in ch</w:t>
      </w:r>
      <w:r w:rsidR="00BD3A32">
        <w:rPr>
          <w:rFonts w:cs="Times New Roman"/>
          <w:sz w:val="24"/>
          <w:szCs w:val="24"/>
        </w:rPr>
        <w:t>apter</w:t>
      </w:r>
      <w:r w:rsidRPr="00FE00FE">
        <w:rPr>
          <w:rFonts w:cs="Times New Roman"/>
          <w:sz w:val="24"/>
          <w:szCs w:val="24"/>
        </w:rPr>
        <w:t xml:space="preserve"> 5.</w:t>
      </w:r>
    </w:p>
    <w:p w14:paraId="4FF9EB7E" w14:textId="41CC13B8" w:rsidR="00EB1858" w:rsidRDefault="00EB1858" w:rsidP="00EB1858">
      <w:pPr>
        <w:ind w:firstLine="720"/>
        <w:rPr>
          <w:rFonts w:cs="Times New Roman"/>
          <w:sz w:val="24"/>
          <w:szCs w:val="24"/>
        </w:rPr>
      </w:pPr>
    </w:p>
    <w:p w14:paraId="3D2F2BAF" w14:textId="77777777" w:rsidR="00EB1858" w:rsidRDefault="00EB1858" w:rsidP="00914182">
      <w:pPr>
        <w:rPr>
          <w:rFonts w:cs="Times New Roman"/>
          <w:b/>
          <w:i/>
          <w:sz w:val="24"/>
          <w:szCs w:val="24"/>
        </w:rPr>
      </w:pPr>
      <w:r w:rsidRPr="0043793F">
        <w:rPr>
          <w:rFonts w:cs="Times New Roman"/>
          <w:b/>
          <w:i/>
          <w:sz w:val="24"/>
          <w:szCs w:val="24"/>
        </w:rPr>
        <w:t>Craig thinks conceptualism still violates the sovereignty/aseity intuition, since it has “merely substituted uncreated, concrete entities for uncreated abstract entities” (80). I disagree.</w:t>
      </w:r>
    </w:p>
    <w:p w14:paraId="377DD775" w14:textId="77777777" w:rsidR="00EB1858" w:rsidRDefault="00EB1858" w:rsidP="00EB1858">
      <w:pPr>
        <w:ind w:firstLine="720"/>
        <w:rPr>
          <w:rFonts w:cs="Times New Roman"/>
          <w:sz w:val="24"/>
          <w:szCs w:val="24"/>
        </w:rPr>
      </w:pPr>
      <w:r>
        <w:rPr>
          <w:rFonts w:cs="Times New Roman"/>
          <w:sz w:val="24"/>
          <w:szCs w:val="24"/>
        </w:rPr>
        <w:t>According to Craig</w:t>
      </w:r>
      <w:r w:rsidRPr="008576D2">
        <w:rPr>
          <w:rFonts w:cs="Times New Roman"/>
          <w:sz w:val="24"/>
          <w:szCs w:val="24"/>
        </w:rPr>
        <w:t xml:space="preserve">, if uncreated </w:t>
      </w:r>
      <w:proofErr w:type="spellStart"/>
      <w:r>
        <w:rPr>
          <w:rFonts w:cs="Times New Roman"/>
          <w:sz w:val="24"/>
          <w:szCs w:val="24"/>
        </w:rPr>
        <w:t>Platonistic</w:t>
      </w:r>
      <w:proofErr w:type="spellEnd"/>
      <w:r w:rsidRPr="008576D2">
        <w:rPr>
          <w:rFonts w:cs="Times New Roman"/>
          <w:sz w:val="24"/>
          <w:szCs w:val="24"/>
        </w:rPr>
        <w:t xml:space="preserve"> objects existing distinct from God are unacceptable, then surely uncreated divine thoughts existing distinct from God are unacceptable.</w:t>
      </w:r>
      <w:r>
        <w:rPr>
          <w:rFonts w:cs="Times New Roman"/>
          <w:sz w:val="24"/>
          <w:szCs w:val="24"/>
        </w:rPr>
        <w:t xml:space="preserve"> </w:t>
      </w:r>
      <w:r w:rsidRPr="008576D2">
        <w:rPr>
          <w:rFonts w:cs="Times New Roman"/>
          <w:sz w:val="24"/>
          <w:szCs w:val="24"/>
        </w:rPr>
        <w:t xml:space="preserve">What I find </w:t>
      </w:r>
      <w:r>
        <w:rPr>
          <w:rFonts w:cs="Times New Roman"/>
          <w:sz w:val="24"/>
          <w:szCs w:val="24"/>
        </w:rPr>
        <w:t>most far-fetched</w:t>
      </w:r>
      <w:r w:rsidRPr="008576D2">
        <w:rPr>
          <w:rFonts w:cs="Times New Roman"/>
          <w:sz w:val="24"/>
          <w:szCs w:val="24"/>
        </w:rPr>
        <w:t xml:space="preserve"> in this objection is the notion that thoughts which God </w:t>
      </w:r>
      <w:r w:rsidRPr="008576D2">
        <w:rPr>
          <w:rFonts w:cs="Times New Roman"/>
          <w:i/>
          <w:sz w:val="24"/>
          <w:szCs w:val="24"/>
        </w:rPr>
        <w:t>necessarily</w:t>
      </w:r>
      <w:r w:rsidRPr="008576D2">
        <w:rPr>
          <w:rFonts w:cs="Times New Roman"/>
          <w:sz w:val="24"/>
          <w:szCs w:val="24"/>
        </w:rPr>
        <w:t xml:space="preserve"> has, are </w:t>
      </w:r>
      <w:r>
        <w:rPr>
          <w:rFonts w:cs="Times New Roman"/>
          <w:sz w:val="24"/>
          <w:szCs w:val="24"/>
        </w:rPr>
        <w:t xml:space="preserve">most </w:t>
      </w:r>
      <w:r w:rsidRPr="008576D2">
        <w:rPr>
          <w:rFonts w:cs="Times New Roman"/>
          <w:sz w:val="24"/>
          <w:szCs w:val="24"/>
        </w:rPr>
        <w:t xml:space="preserve">naturally understood as existing ‘distinct from’ him. Well, it may be that “meaning just </w:t>
      </w:r>
      <w:proofErr w:type="spellStart"/>
      <w:r w:rsidRPr="008576D2">
        <w:rPr>
          <w:rFonts w:cs="Times New Roman"/>
          <w:sz w:val="24"/>
          <w:szCs w:val="24"/>
        </w:rPr>
        <w:t>ain’t</w:t>
      </w:r>
      <w:proofErr w:type="spellEnd"/>
      <w:r w:rsidRPr="008576D2">
        <w:rPr>
          <w:rFonts w:cs="Times New Roman"/>
          <w:sz w:val="24"/>
          <w:szCs w:val="24"/>
        </w:rPr>
        <w:t xml:space="preserve"> in the head” (Putnam), but surely thoughts are! Why in the world should we think otherwise?</w:t>
      </w:r>
      <w:r>
        <w:rPr>
          <w:rFonts w:cs="Times New Roman"/>
          <w:sz w:val="24"/>
          <w:szCs w:val="24"/>
        </w:rPr>
        <w:t xml:space="preserve"> </w:t>
      </w:r>
      <w:r w:rsidRPr="00E2775E">
        <w:rPr>
          <w:rFonts w:cs="Times New Roman"/>
          <w:sz w:val="24"/>
          <w:szCs w:val="24"/>
        </w:rPr>
        <w:t>Isn</w:t>
      </w:r>
      <w:r>
        <w:rPr>
          <w:rFonts w:cs="Times New Roman"/>
          <w:sz w:val="24"/>
          <w:szCs w:val="24"/>
        </w:rPr>
        <w:t>’</w:t>
      </w:r>
      <w:r w:rsidRPr="00E2775E">
        <w:rPr>
          <w:rFonts w:cs="Times New Roman"/>
          <w:sz w:val="24"/>
          <w:szCs w:val="24"/>
        </w:rPr>
        <w:t xml:space="preserve">t the burden on the one who wants to argue that thoughts occur </w:t>
      </w:r>
      <w:r w:rsidRPr="00E2775E">
        <w:rPr>
          <w:rFonts w:cs="Times New Roman"/>
          <w:i/>
          <w:iCs/>
          <w:sz w:val="24"/>
          <w:szCs w:val="24"/>
        </w:rPr>
        <w:t>outside</w:t>
      </w:r>
      <w:r w:rsidRPr="00E2775E">
        <w:rPr>
          <w:rFonts w:cs="Times New Roman"/>
          <w:sz w:val="24"/>
          <w:szCs w:val="24"/>
        </w:rPr>
        <w:t xml:space="preserve"> the person who thinks them?</w:t>
      </w:r>
    </w:p>
    <w:p w14:paraId="55C226E2" w14:textId="77777777" w:rsidR="00EB1858" w:rsidRDefault="00EB1858" w:rsidP="00EB1858">
      <w:pPr>
        <w:ind w:firstLine="720"/>
        <w:rPr>
          <w:rFonts w:cs="Times New Roman"/>
          <w:sz w:val="24"/>
          <w:szCs w:val="24"/>
        </w:rPr>
      </w:pPr>
      <w:r>
        <w:rPr>
          <w:rFonts w:cs="Times New Roman"/>
          <w:sz w:val="24"/>
          <w:szCs w:val="24"/>
        </w:rPr>
        <w:t xml:space="preserve">What is Craig’s criterion of distinctness? Is it counterfactual? “Thoughts exist distinct from God </w:t>
      </w:r>
      <w:proofErr w:type="spellStart"/>
      <w:r>
        <w:rPr>
          <w:rFonts w:cs="Times New Roman"/>
          <w:sz w:val="24"/>
          <w:szCs w:val="24"/>
        </w:rPr>
        <w:t>iff</w:t>
      </w:r>
      <w:proofErr w:type="spellEnd"/>
      <w:r>
        <w:rPr>
          <w:rFonts w:cs="Times New Roman"/>
          <w:sz w:val="24"/>
          <w:szCs w:val="24"/>
        </w:rPr>
        <w:t xml:space="preserve"> God would still exist even if the thoughts failed to exist.” But the thoughts I identify with propositions and possible worlds don’t satisfy that criterion. (They partly constitute the omniscient state he is necessarily in.) Is it causal? “Thoughts exist distinct from God </w:t>
      </w:r>
      <w:proofErr w:type="spellStart"/>
      <w:r>
        <w:rPr>
          <w:rFonts w:cs="Times New Roman"/>
          <w:sz w:val="24"/>
          <w:szCs w:val="24"/>
        </w:rPr>
        <w:t>iff</w:t>
      </w:r>
      <w:proofErr w:type="spellEnd"/>
      <w:r>
        <w:rPr>
          <w:rFonts w:cs="Times New Roman"/>
          <w:sz w:val="24"/>
          <w:szCs w:val="24"/>
        </w:rPr>
        <w:t xml:space="preserve"> God causes them.” But again, this criterion isn’t satisfied on conceptualism. Is it mereological? “Thoughts exist distinct from God </w:t>
      </w:r>
      <w:proofErr w:type="spellStart"/>
      <w:r>
        <w:rPr>
          <w:rFonts w:cs="Times New Roman"/>
          <w:sz w:val="24"/>
          <w:szCs w:val="24"/>
        </w:rPr>
        <w:t>iff</w:t>
      </w:r>
      <w:proofErr w:type="spellEnd"/>
      <w:r>
        <w:rPr>
          <w:rFonts w:cs="Times New Roman"/>
          <w:sz w:val="24"/>
          <w:szCs w:val="24"/>
        </w:rPr>
        <w:t xml:space="preserve"> they are parts of God.” Now we’re getting somewhere. As we all know, the doctrine of divine simplicity contends that positing </w:t>
      </w:r>
      <w:r w:rsidRPr="00D12227">
        <w:rPr>
          <w:rFonts w:cs="Times New Roman"/>
          <w:iCs/>
          <w:sz w:val="24"/>
          <w:szCs w:val="24"/>
        </w:rPr>
        <w:t>any</w:t>
      </w:r>
      <w:r>
        <w:rPr>
          <w:rFonts w:cs="Times New Roman"/>
          <w:sz w:val="24"/>
          <w:szCs w:val="24"/>
        </w:rPr>
        <w:t xml:space="preserve"> metaphysical distinctions in God makes for God’s having metaphysical parts (and thus for his having a dependence on those parts). Does Craig agree with this? For </w:t>
      </w:r>
      <w:proofErr w:type="spellStart"/>
      <w:r>
        <w:rPr>
          <w:rFonts w:cs="Times New Roman"/>
          <w:sz w:val="24"/>
          <w:szCs w:val="24"/>
        </w:rPr>
        <w:t>it’s</w:t>
      </w:r>
      <w:proofErr w:type="spellEnd"/>
      <w:r>
        <w:rPr>
          <w:rFonts w:cs="Times New Roman"/>
          <w:sz w:val="24"/>
          <w:szCs w:val="24"/>
        </w:rPr>
        <w:t xml:space="preserve"> only on such an austere conception of the requirements of aseity that the view that God has thoughts could be problematic. </w:t>
      </w:r>
      <w:r w:rsidRPr="003618F4">
        <w:rPr>
          <w:rFonts w:cs="Times New Roman"/>
          <w:sz w:val="24"/>
          <w:szCs w:val="24"/>
        </w:rPr>
        <w:t>If God</w:t>
      </w:r>
      <w:r>
        <w:rPr>
          <w:rFonts w:cs="Times New Roman"/>
          <w:sz w:val="24"/>
          <w:szCs w:val="24"/>
        </w:rPr>
        <w:t>’</w:t>
      </w:r>
      <w:r w:rsidRPr="003618F4">
        <w:rPr>
          <w:rFonts w:cs="Times New Roman"/>
          <w:sz w:val="24"/>
          <w:szCs w:val="24"/>
        </w:rPr>
        <w:t xml:space="preserve">s thoughts are concrete parts of God, then why would going this route mean that </w:t>
      </w:r>
      <w:r>
        <w:rPr>
          <w:rFonts w:cs="Times New Roman"/>
          <w:sz w:val="24"/>
          <w:szCs w:val="24"/>
        </w:rPr>
        <w:t>“</w:t>
      </w:r>
      <w:r w:rsidRPr="003618F4">
        <w:rPr>
          <w:rFonts w:cs="Times New Roman"/>
          <w:sz w:val="24"/>
          <w:szCs w:val="24"/>
        </w:rPr>
        <w:t>conceptualism is just misconceived</w:t>
      </w:r>
      <w:r>
        <w:rPr>
          <w:rFonts w:cs="Times New Roman"/>
          <w:sz w:val="24"/>
          <w:szCs w:val="24"/>
        </w:rPr>
        <w:t>”</w:t>
      </w:r>
      <w:r w:rsidRPr="003618F4">
        <w:rPr>
          <w:rFonts w:cs="Times New Roman"/>
          <w:sz w:val="24"/>
          <w:szCs w:val="24"/>
        </w:rPr>
        <w:t xml:space="preserve"> (83)? Wouldn</w:t>
      </w:r>
      <w:r>
        <w:rPr>
          <w:rFonts w:cs="Times New Roman"/>
          <w:sz w:val="24"/>
          <w:szCs w:val="24"/>
        </w:rPr>
        <w:t>’</w:t>
      </w:r>
      <w:r w:rsidRPr="003618F4">
        <w:rPr>
          <w:rFonts w:cs="Times New Roman"/>
          <w:sz w:val="24"/>
          <w:szCs w:val="24"/>
        </w:rPr>
        <w:t xml:space="preserve">t it instead follow that we have </w:t>
      </w:r>
      <w:r w:rsidRPr="003618F4">
        <w:rPr>
          <w:rFonts w:cs="Times New Roman"/>
          <w:i/>
          <w:iCs/>
          <w:sz w:val="24"/>
          <w:szCs w:val="24"/>
        </w:rPr>
        <w:t>reconciled</w:t>
      </w:r>
      <w:r w:rsidRPr="003618F4">
        <w:rPr>
          <w:rFonts w:cs="Times New Roman"/>
          <w:sz w:val="24"/>
          <w:szCs w:val="24"/>
        </w:rPr>
        <w:t xml:space="preserve"> conceptualism with divine aseity? If divine thoughts are concrete parts of God, then they are not </w:t>
      </w:r>
      <w:r>
        <w:rPr>
          <w:rFonts w:cs="Times New Roman"/>
          <w:sz w:val="24"/>
          <w:szCs w:val="24"/>
        </w:rPr>
        <w:t>“</w:t>
      </w:r>
      <w:r w:rsidRPr="003618F4">
        <w:rPr>
          <w:rFonts w:cs="Times New Roman"/>
          <w:sz w:val="24"/>
          <w:szCs w:val="24"/>
        </w:rPr>
        <w:t>an inflated ontology of mental events which we have no good reason to embrace</w:t>
      </w:r>
      <w:r>
        <w:rPr>
          <w:rFonts w:cs="Times New Roman"/>
          <w:sz w:val="24"/>
          <w:szCs w:val="24"/>
        </w:rPr>
        <w:t>”</w:t>
      </w:r>
      <w:r w:rsidRPr="003618F4">
        <w:rPr>
          <w:rFonts w:cs="Times New Roman"/>
          <w:sz w:val="24"/>
          <w:szCs w:val="24"/>
        </w:rPr>
        <w:t xml:space="preserve"> (83).</w:t>
      </w:r>
    </w:p>
    <w:p w14:paraId="728BC0CB" w14:textId="157CA63D" w:rsidR="00EB1858" w:rsidRDefault="00EB1858" w:rsidP="00EB1858">
      <w:pPr>
        <w:ind w:firstLine="720"/>
        <w:rPr>
          <w:rFonts w:cs="Times New Roman"/>
          <w:sz w:val="24"/>
          <w:szCs w:val="24"/>
        </w:rPr>
      </w:pPr>
      <w:r>
        <w:rPr>
          <w:rFonts w:cs="Times New Roman"/>
          <w:sz w:val="24"/>
          <w:szCs w:val="24"/>
        </w:rPr>
        <w:lastRenderedPageBreak/>
        <w:t xml:space="preserve">Here are two ways I can invite Craig to be reconciled with my view. </w:t>
      </w:r>
      <w:r w:rsidRPr="00F35578">
        <w:rPr>
          <w:rFonts w:cs="Times New Roman"/>
          <w:i/>
          <w:sz w:val="24"/>
          <w:szCs w:val="24"/>
        </w:rPr>
        <w:t>First, let’s go Trinitarian.</w:t>
      </w:r>
      <w:r>
        <w:rPr>
          <w:rFonts w:cs="Times New Roman"/>
          <w:sz w:val="24"/>
          <w:szCs w:val="24"/>
        </w:rPr>
        <w:t xml:space="preserve"> </w:t>
      </w:r>
      <w:r w:rsidRPr="002559FB">
        <w:rPr>
          <w:rFonts w:cs="Times New Roman"/>
          <w:sz w:val="24"/>
          <w:szCs w:val="24"/>
        </w:rPr>
        <w:t>On his own view of the Trinity, God has parts, and necessarily so.</w:t>
      </w:r>
      <w:r>
        <w:rPr>
          <w:rFonts w:cs="Times New Roman"/>
          <w:sz w:val="24"/>
          <w:szCs w:val="24"/>
        </w:rPr>
        <w:t xml:space="preserve"> The divine Persons are parts of God.</w:t>
      </w:r>
      <w:r w:rsidR="005C1050">
        <w:rPr>
          <w:rStyle w:val="FootnoteReference"/>
          <w:rFonts w:cs="Times New Roman"/>
          <w:sz w:val="24"/>
          <w:szCs w:val="24"/>
        </w:rPr>
        <w:footnoteReference w:id="6"/>
      </w:r>
      <w:r>
        <w:rPr>
          <w:rFonts w:cs="Times New Roman"/>
          <w:sz w:val="24"/>
          <w:szCs w:val="24"/>
        </w:rPr>
        <w:t xml:space="preserve"> Presumably, Trinitarianism doesn’t violate divine aseity. So why would divine thoughts as parts of God violate divine aseity? </w:t>
      </w:r>
      <w:r w:rsidRPr="00E324C1">
        <w:rPr>
          <w:rFonts w:cs="Times New Roman"/>
          <w:sz w:val="24"/>
          <w:szCs w:val="24"/>
        </w:rPr>
        <w:t xml:space="preserve">If God has </w:t>
      </w:r>
      <w:r>
        <w:rPr>
          <w:rFonts w:cs="Times New Roman"/>
          <w:sz w:val="24"/>
          <w:szCs w:val="24"/>
        </w:rPr>
        <w:t>‘</w:t>
      </w:r>
      <w:r w:rsidRPr="00E324C1">
        <w:rPr>
          <w:rFonts w:cs="Times New Roman"/>
          <w:sz w:val="24"/>
          <w:szCs w:val="24"/>
        </w:rPr>
        <w:t>uncreated being</w:t>
      </w:r>
      <w:r>
        <w:rPr>
          <w:rFonts w:cs="Times New Roman"/>
          <w:sz w:val="24"/>
          <w:szCs w:val="24"/>
        </w:rPr>
        <w:t>’</w:t>
      </w:r>
      <w:r w:rsidRPr="00E324C1">
        <w:rPr>
          <w:rFonts w:cs="Times New Roman"/>
          <w:sz w:val="24"/>
          <w:szCs w:val="24"/>
        </w:rPr>
        <w:t xml:space="preserve"> as his parts (the Persons), why can</w:t>
      </w:r>
      <w:r>
        <w:rPr>
          <w:rFonts w:cs="Times New Roman"/>
          <w:sz w:val="24"/>
          <w:szCs w:val="24"/>
        </w:rPr>
        <w:t>’</w:t>
      </w:r>
      <w:r w:rsidRPr="00E324C1">
        <w:rPr>
          <w:rFonts w:cs="Times New Roman"/>
          <w:sz w:val="24"/>
          <w:szCs w:val="24"/>
        </w:rPr>
        <w:t xml:space="preserve">t he have more </w:t>
      </w:r>
      <w:r>
        <w:rPr>
          <w:rFonts w:cs="Times New Roman"/>
          <w:sz w:val="24"/>
          <w:szCs w:val="24"/>
        </w:rPr>
        <w:t>‘</w:t>
      </w:r>
      <w:r w:rsidRPr="00E324C1">
        <w:rPr>
          <w:rFonts w:cs="Times New Roman"/>
          <w:sz w:val="24"/>
          <w:szCs w:val="24"/>
        </w:rPr>
        <w:t>uncreated being</w:t>
      </w:r>
      <w:r>
        <w:rPr>
          <w:rFonts w:cs="Times New Roman"/>
          <w:sz w:val="24"/>
          <w:szCs w:val="24"/>
        </w:rPr>
        <w:t>’</w:t>
      </w:r>
      <w:r w:rsidRPr="00E324C1">
        <w:rPr>
          <w:rFonts w:cs="Times New Roman"/>
          <w:sz w:val="24"/>
          <w:szCs w:val="24"/>
        </w:rPr>
        <w:t xml:space="preserve"> as his parts (the divine thoughts)?</w:t>
      </w:r>
      <w:r>
        <w:rPr>
          <w:rFonts w:cs="Times New Roman"/>
          <w:sz w:val="24"/>
          <w:szCs w:val="24"/>
        </w:rPr>
        <w:t xml:space="preserve"> In the end, if “the doctrine of divine aseity affirms that God is the only uncreated being” (81), then we simply say that the divine thoughts are parts of the very being of God. Since their status as ‘uncreated being’ is simply inherited from their being parts of the uncreated being of God, what exactly is the problem as far as aseity is concerned?</w:t>
      </w:r>
    </w:p>
    <w:p w14:paraId="71920BAA" w14:textId="59946AC5" w:rsidR="00EB1858" w:rsidRDefault="00EB1858" w:rsidP="00EB1858">
      <w:pPr>
        <w:ind w:firstLine="720"/>
        <w:rPr>
          <w:rFonts w:cs="Times New Roman"/>
          <w:sz w:val="24"/>
          <w:szCs w:val="24"/>
        </w:rPr>
      </w:pPr>
      <w:r w:rsidRPr="00F35578">
        <w:rPr>
          <w:rFonts w:cs="Times New Roman"/>
          <w:i/>
          <w:sz w:val="24"/>
          <w:szCs w:val="24"/>
        </w:rPr>
        <w:t>Second, let’s go adverbial.</w:t>
      </w:r>
      <w:r w:rsidRPr="00C96B97">
        <w:rPr>
          <w:rFonts w:cs="Times New Roman"/>
          <w:sz w:val="24"/>
          <w:szCs w:val="24"/>
        </w:rPr>
        <w:t xml:space="preserve"> Craig insists that “Thinking, after all, is something that God does; it is an activity, even if timeless, in which God is engaged” (78-79). So perhaps the language of ‘thoughts’ just tells us how it is with God, with respect to this conceptual activity, rather than specifying with any metaphysical seriousness distinctly existing events, or event-tokens, or parts. There is just ‘God engaged in thinking,’ and there’s an end on it. So even if “the anti-realist” might proceed “by denying that divine thoughts are objects or things that really exist” (82), it seems to me that there are more than enough rich resources in the divine conceptual activity to provide a</w:t>
      </w:r>
      <w:r>
        <w:rPr>
          <w:rFonts w:cs="Times New Roman"/>
          <w:sz w:val="24"/>
          <w:szCs w:val="24"/>
        </w:rPr>
        <w:t xml:space="preserve"> foundation that is </w:t>
      </w:r>
      <w:r w:rsidRPr="00C96B97">
        <w:rPr>
          <w:rFonts w:cs="Times New Roman"/>
          <w:sz w:val="24"/>
          <w:szCs w:val="24"/>
        </w:rPr>
        <w:t xml:space="preserve">objective (relative to finite minds), necessary, and </w:t>
      </w:r>
      <w:proofErr w:type="spellStart"/>
      <w:r w:rsidRPr="00C96B97">
        <w:rPr>
          <w:rFonts w:cs="Times New Roman"/>
          <w:sz w:val="24"/>
          <w:szCs w:val="24"/>
        </w:rPr>
        <w:t>plenitudinous</w:t>
      </w:r>
      <w:proofErr w:type="spellEnd"/>
      <w:r w:rsidRPr="00C96B97">
        <w:rPr>
          <w:rFonts w:cs="Times New Roman"/>
          <w:sz w:val="24"/>
          <w:szCs w:val="24"/>
        </w:rPr>
        <w:t xml:space="preserve"> </w:t>
      </w:r>
      <w:r>
        <w:rPr>
          <w:rFonts w:cs="Times New Roman"/>
          <w:sz w:val="24"/>
          <w:szCs w:val="24"/>
        </w:rPr>
        <w:t>enough</w:t>
      </w:r>
      <w:r w:rsidRPr="00C96B97">
        <w:rPr>
          <w:rFonts w:cs="Times New Roman"/>
          <w:sz w:val="24"/>
          <w:szCs w:val="24"/>
        </w:rPr>
        <w:t xml:space="preserve"> for all of our reference to propositions and possible worlds. (Such </w:t>
      </w:r>
      <w:r>
        <w:rPr>
          <w:rFonts w:cs="Times New Roman"/>
          <w:sz w:val="24"/>
          <w:szCs w:val="24"/>
        </w:rPr>
        <w:t xml:space="preserve">conceptual </w:t>
      </w:r>
      <w:r w:rsidRPr="00C96B97">
        <w:rPr>
          <w:rFonts w:cs="Times New Roman"/>
          <w:sz w:val="24"/>
          <w:szCs w:val="24"/>
        </w:rPr>
        <w:t xml:space="preserve">activity would also be in accord with Ockham’s Razor, and </w:t>
      </w:r>
      <w:r>
        <w:rPr>
          <w:rFonts w:cs="Times New Roman"/>
          <w:sz w:val="24"/>
          <w:szCs w:val="24"/>
        </w:rPr>
        <w:t>have</w:t>
      </w:r>
      <w:r w:rsidRPr="00C96B97">
        <w:rPr>
          <w:rFonts w:cs="Times New Roman"/>
          <w:sz w:val="24"/>
          <w:szCs w:val="24"/>
        </w:rPr>
        <w:t xml:space="preserve"> aboutness, representational capacity, etc.) According to Michael </w:t>
      </w:r>
      <w:proofErr w:type="spellStart"/>
      <w:r w:rsidRPr="00C96B97">
        <w:rPr>
          <w:rFonts w:cs="Times New Roman"/>
          <w:sz w:val="24"/>
          <w:szCs w:val="24"/>
        </w:rPr>
        <w:t>Loux</w:t>
      </w:r>
      <w:r>
        <w:rPr>
          <w:rFonts w:cs="Times New Roman"/>
          <w:sz w:val="24"/>
          <w:szCs w:val="24"/>
        </w:rPr>
        <w:t>’s</w:t>
      </w:r>
      <w:proofErr w:type="spellEnd"/>
      <w:r>
        <w:rPr>
          <w:rFonts w:cs="Times New Roman"/>
          <w:sz w:val="24"/>
          <w:szCs w:val="24"/>
        </w:rPr>
        <w:t xml:space="preserve"> “Aristotelian Theory of Abstract Objects,”</w:t>
      </w:r>
      <w:r w:rsidRPr="00C96B97">
        <w:rPr>
          <w:rFonts w:cs="Times New Roman"/>
          <w:sz w:val="24"/>
          <w:szCs w:val="24"/>
        </w:rPr>
        <w:t xml:space="preserve"> there would be “an objective foundation for the rich </w:t>
      </w:r>
      <w:proofErr w:type="spellStart"/>
      <w:r w:rsidRPr="00C96B97">
        <w:rPr>
          <w:rFonts w:cs="Times New Roman"/>
          <w:sz w:val="24"/>
          <w:szCs w:val="24"/>
        </w:rPr>
        <w:t>Platonistic</w:t>
      </w:r>
      <w:proofErr w:type="spellEnd"/>
      <w:r w:rsidRPr="00C96B97">
        <w:rPr>
          <w:rFonts w:cs="Times New Roman"/>
          <w:sz w:val="24"/>
          <w:szCs w:val="24"/>
        </w:rPr>
        <w:t xml:space="preserve"> framework that is part and parcel of our working picture of the world… There are only substances… but one substance has a mental life rich enough to support beliefs that are apparently, but not really, about entities of the sort so exotically characterized by Platonists</w:t>
      </w:r>
      <w:r w:rsidR="002E6AC9">
        <w:rPr>
          <w:rFonts w:cs="Times New Roman"/>
          <w:sz w:val="24"/>
          <w:szCs w:val="24"/>
        </w:rPr>
        <w:t>.</w:t>
      </w:r>
      <w:r w:rsidRPr="00C96B97">
        <w:rPr>
          <w:rFonts w:cs="Times New Roman"/>
          <w:sz w:val="24"/>
          <w:szCs w:val="24"/>
        </w:rPr>
        <w:t>”</w:t>
      </w:r>
      <w:r w:rsidR="00472A08">
        <w:rPr>
          <w:rStyle w:val="FootnoteReference"/>
          <w:rFonts w:cs="Times New Roman"/>
          <w:sz w:val="24"/>
          <w:szCs w:val="24"/>
        </w:rPr>
        <w:footnoteReference w:id="7"/>
      </w:r>
      <w:r w:rsidRPr="00C96B97">
        <w:rPr>
          <w:rFonts w:cs="Times New Roman"/>
          <w:sz w:val="24"/>
          <w:szCs w:val="24"/>
        </w:rPr>
        <w:t xml:space="preserve"> Why can’t this conceptual activity ‘play the role’ assigned to propositions and possible worlds? Or should a rejection of ‘indispensability arguments’ force a rejection even of divine conceptual activity?! If I’m right, then Craig’s focus on divine thoughts as destructive of divine aseity is a red herring.</w:t>
      </w:r>
    </w:p>
    <w:p w14:paraId="7C690887" w14:textId="64791B73" w:rsidR="00A705EB" w:rsidRDefault="00A705EB" w:rsidP="00A705EB">
      <w:pPr>
        <w:rPr>
          <w:rFonts w:cs="Times New Roman"/>
          <w:sz w:val="24"/>
          <w:szCs w:val="24"/>
        </w:rPr>
      </w:pPr>
    </w:p>
    <w:p w14:paraId="151F0716" w14:textId="7E9C4807" w:rsidR="00A705EB" w:rsidRDefault="00A705EB" w:rsidP="00A705EB">
      <w:pPr>
        <w:rPr>
          <w:rFonts w:cs="Times New Roman"/>
          <w:b/>
          <w:i/>
          <w:sz w:val="24"/>
          <w:szCs w:val="24"/>
        </w:rPr>
      </w:pPr>
      <w:r w:rsidRPr="0043793F">
        <w:rPr>
          <w:rFonts w:cs="Times New Roman"/>
          <w:b/>
          <w:i/>
          <w:sz w:val="24"/>
          <w:szCs w:val="24"/>
        </w:rPr>
        <w:t>Craig thinks I can’t explain how conceptualists can handle false propositions (84). But this is not a problem.</w:t>
      </w:r>
    </w:p>
    <w:p w14:paraId="4C8427B5" w14:textId="033CF96E" w:rsidR="00A705EB" w:rsidRDefault="00A705EB" w:rsidP="00A705EB">
      <w:pPr>
        <w:ind w:firstLine="720"/>
        <w:rPr>
          <w:rFonts w:cs="Times New Roman"/>
          <w:sz w:val="24"/>
          <w:szCs w:val="24"/>
        </w:rPr>
      </w:pPr>
      <w:r>
        <w:rPr>
          <w:rFonts w:cs="Times New Roman"/>
          <w:sz w:val="24"/>
          <w:szCs w:val="24"/>
        </w:rPr>
        <w:t xml:space="preserve">First, when </w:t>
      </w:r>
      <w:r w:rsidRPr="007A7992">
        <w:rPr>
          <w:rFonts w:cs="Times New Roman"/>
          <w:sz w:val="24"/>
          <w:szCs w:val="24"/>
        </w:rPr>
        <w:t xml:space="preserve">speaking of </w:t>
      </w:r>
      <w:proofErr w:type="gramStart"/>
      <w:r w:rsidRPr="007A7992">
        <w:rPr>
          <w:rFonts w:cs="Times New Roman"/>
          <w:sz w:val="24"/>
          <w:szCs w:val="24"/>
        </w:rPr>
        <w:t>propositions</w:t>
      </w:r>
      <w:proofErr w:type="gramEnd"/>
      <w:r w:rsidRPr="007A7992">
        <w:rPr>
          <w:rFonts w:cs="Times New Roman"/>
          <w:sz w:val="24"/>
          <w:szCs w:val="24"/>
        </w:rPr>
        <w:t xml:space="preserve"> we can distinguish three things: their existence, their truth-value, and the modal status of that truth-value. I</w:t>
      </w:r>
      <w:r>
        <w:rPr>
          <w:rFonts w:cs="Times New Roman"/>
          <w:sz w:val="24"/>
          <w:szCs w:val="24"/>
        </w:rPr>
        <w:t>’</w:t>
      </w:r>
      <w:r w:rsidRPr="007A7992">
        <w:rPr>
          <w:rFonts w:cs="Times New Roman"/>
          <w:sz w:val="24"/>
          <w:szCs w:val="24"/>
        </w:rPr>
        <w:t xml:space="preserve">ve only offered </w:t>
      </w:r>
      <w:r>
        <w:rPr>
          <w:rFonts w:cs="Times New Roman"/>
          <w:sz w:val="24"/>
          <w:szCs w:val="24"/>
        </w:rPr>
        <w:t xml:space="preserve">theistic conceptual realism </w:t>
      </w:r>
      <w:r w:rsidRPr="007A7992">
        <w:rPr>
          <w:rFonts w:cs="Times New Roman"/>
          <w:sz w:val="24"/>
          <w:szCs w:val="24"/>
        </w:rPr>
        <w:t xml:space="preserve">as a theory of the </w:t>
      </w:r>
      <w:r w:rsidRPr="00D22929">
        <w:rPr>
          <w:rFonts w:cs="Times New Roman"/>
          <w:iCs/>
          <w:sz w:val="24"/>
          <w:szCs w:val="24"/>
        </w:rPr>
        <w:t>existence</w:t>
      </w:r>
      <w:r w:rsidRPr="007A7992">
        <w:rPr>
          <w:rFonts w:cs="Times New Roman"/>
          <w:sz w:val="24"/>
          <w:szCs w:val="24"/>
        </w:rPr>
        <w:t xml:space="preserve"> of truth-bearers, not as an account of the truth-value of those truth-bearers or the modal status of that truth-value. And that is quite enough to be getting on with. God</w:t>
      </w:r>
      <w:r>
        <w:rPr>
          <w:rFonts w:cs="Times New Roman"/>
          <w:sz w:val="24"/>
          <w:szCs w:val="24"/>
        </w:rPr>
        <w:t>’</w:t>
      </w:r>
      <w:r w:rsidRPr="007A7992">
        <w:rPr>
          <w:rFonts w:cs="Times New Roman"/>
          <w:sz w:val="24"/>
          <w:szCs w:val="24"/>
        </w:rPr>
        <w:t xml:space="preserve">s thoughts explain the </w:t>
      </w:r>
      <w:r w:rsidRPr="00D22929">
        <w:rPr>
          <w:rFonts w:cs="Times New Roman"/>
          <w:sz w:val="24"/>
          <w:szCs w:val="24"/>
        </w:rPr>
        <w:t>existence</w:t>
      </w:r>
      <w:r w:rsidRPr="007A7992">
        <w:rPr>
          <w:rFonts w:cs="Times New Roman"/>
          <w:sz w:val="24"/>
          <w:szCs w:val="24"/>
        </w:rPr>
        <w:t xml:space="preserve"> of propositions</w:t>
      </w:r>
      <w:r>
        <w:rPr>
          <w:rFonts w:cs="Times New Roman"/>
          <w:sz w:val="24"/>
          <w:szCs w:val="24"/>
        </w:rPr>
        <w:t>, t</w:t>
      </w:r>
      <w:r w:rsidRPr="007A7992">
        <w:rPr>
          <w:rFonts w:cs="Times New Roman"/>
          <w:sz w:val="24"/>
          <w:szCs w:val="24"/>
        </w:rPr>
        <w:t>hey may not further explain why the propositions have the truth-values they do</w:t>
      </w:r>
      <w:r>
        <w:rPr>
          <w:rFonts w:cs="Times New Roman"/>
          <w:sz w:val="24"/>
          <w:szCs w:val="24"/>
        </w:rPr>
        <w:t xml:space="preserve">, and isn’t </w:t>
      </w:r>
      <w:r w:rsidRPr="007A7992">
        <w:rPr>
          <w:rFonts w:cs="Times New Roman"/>
          <w:sz w:val="24"/>
          <w:szCs w:val="24"/>
        </w:rPr>
        <w:t>it a virtue of the theory that it leaves this open?</w:t>
      </w:r>
      <w:r>
        <w:rPr>
          <w:rFonts w:cs="Times New Roman"/>
          <w:sz w:val="24"/>
          <w:szCs w:val="24"/>
        </w:rPr>
        <w:t xml:space="preserve"> After all,</w:t>
      </w:r>
      <w:r w:rsidRPr="007A7992">
        <w:rPr>
          <w:rFonts w:cs="Times New Roman"/>
          <w:sz w:val="24"/>
          <w:szCs w:val="24"/>
        </w:rPr>
        <w:t xml:space="preserve"> </w:t>
      </w:r>
      <w:r>
        <w:rPr>
          <w:rFonts w:cs="Times New Roman"/>
          <w:sz w:val="24"/>
          <w:szCs w:val="24"/>
        </w:rPr>
        <w:t xml:space="preserve">theists tend to disagree on what ultimately explains (read: accounts for) the truth-value of many propositions (including many false propositions). </w:t>
      </w:r>
      <w:r w:rsidRPr="007A7992">
        <w:rPr>
          <w:rFonts w:cs="Times New Roman"/>
          <w:sz w:val="24"/>
          <w:szCs w:val="24"/>
        </w:rPr>
        <w:t xml:space="preserve">For instance, as John Laing, Kirk MacGregor, and I argue in the Conclusion </w:t>
      </w:r>
      <w:r>
        <w:rPr>
          <w:rFonts w:cs="Times New Roman"/>
          <w:sz w:val="24"/>
          <w:szCs w:val="24"/>
        </w:rPr>
        <w:t xml:space="preserve">of </w:t>
      </w:r>
      <w:r w:rsidRPr="007A7992">
        <w:rPr>
          <w:rFonts w:cs="Times New Roman"/>
          <w:sz w:val="24"/>
          <w:szCs w:val="24"/>
        </w:rPr>
        <w:t xml:space="preserve">our forthcoming volume on </w:t>
      </w:r>
      <w:r w:rsidRPr="00EE4EC6">
        <w:rPr>
          <w:rFonts w:cs="Times New Roman"/>
          <w:i/>
          <w:sz w:val="24"/>
          <w:szCs w:val="24"/>
        </w:rPr>
        <w:t xml:space="preserve">Calvinism and </w:t>
      </w:r>
      <w:r>
        <w:rPr>
          <w:rFonts w:cs="Times New Roman"/>
          <w:i/>
          <w:sz w:val="24"/>
          <w:szCs w:val="24"/>
        </w:rPr>
        <w:t>Middle-Knowledge: A Conversation</w:t>
      </w:r>
      <w:r w:rsidRPr="007A7992">
        <w:rPr>
          <w:rFonts w:cs="Times New Roman"/>
          <w:sz w:val="24"/>
          <w:szCs w:val="24"/>
        </w:rPr>
        <w:t xml:space="preserve">, both Molinists and non-Molinists could be theistic </w:t>
      </w:r>
      <w:r w:rsidRPr="007A7992">
        <w:rPr>
          <w:rFonts w:cs="Times New Roman"/>
          <w:sz w:val="24"/>
          <w:szCs w:val="24"/>
        </w:rPr>
        <w:lastRenderedPageBreak/>
        <w:t xml:space="preserve">conceptualists about the </w:t>
      </w:r>
      <w:r w:rsidRPr="00D22929">
        <w:rPr>
          <w:rFonts w:cs="Times New Roman"/>
          <w:iCs/>
          <w:sz w:val="24"/>
          <w:szCs w:val="24"/>
        </w:rPr>
        <w:t>existence</w:t>
      </w:r>
      <w:r w:rsidRPr="007A7992">
        <w:rPr>
          <w:rFonts w:cs="Times New Roman"/>
          <w:sz w:val="24"/>
          <w:szCs w:val="24"/>
        </w:rPr>
        <w:t xml:space="preserve"> of counterfactuals of creaturely freedom, while disagreeing over what accounts for the </w:t>
      </w:r>
      <w:r w:rsidRPr="00D22929">
        <w:rPr>
          <w:rFonts w:cs="Times New Roman"/>
          <w:iCs/>
          <w:sz w:val="24"/>
          <w:szCs w:val="24"/>
        </w:rPr>
        <w:t>truth-value</w:t>
      </w:r>
      <w:r w:rsidRPr="007A7992">
        <w:rPr>
          <w:rFonts w:cs="Times New Roman"/>
          <w:sz w:val="24"/>
          <w:szCs w:val="24"/>
        </w:rPr>
        <w:t xml:space="preserve"> of the counterfactuals</w:t>
      </w:r>
      <w:r w:rsidR="00EB3D9C">
        <w:rPr>
          <w:rFonts w:cs="Times New Roman"/>
          <w:sz w:val="24"/>
          <w:szCs w:val="24"/>
        </w:rPr>
        <w:t>.</w:t>
      </w:r>
      <w:r w:rsidR="00081146">
        <w:rPr>
          <w:rStyle w:val="FootnoteReference"/>
          <w:rFonts w:cs="Times New Roman"/>
          <w:sz w:val="24"/>
          <w:szCs w:val="24"/>
        </w:rPr>
        <w:footnoteReference w:id="8"/>
      </w:r>
      <w:r>
        <w:rPr>
          <w:rFonts w:cs="Times New Roman"/>
          <w:sz w:val="24"/>
          <w:szCs w:val="24"/>
        </w:rPr>
        <w:t xml:space="preserve"> </w:t>
      </w:r>
    </w:p>
    <w:p w14:paraId="2F1635A5" w14:textId="2D24C629" w:rsidR="00A705EB" w:rsidRDefault="00A705EB" w:rsidP="00A705EB">
      <w:pPr>
        <w:ind w:firstLine="720"/>
        <w:rPr>
          <w:rFonts w:cs="Times New Roman"/>
          <w:sz w:val="24"/>
          <w:szCs w:val="24"/>
        </w:rPr>
      </w:pPr>
      <w:r>
        <w:rPr>
          <w:rFonts w:cs="Times New Roman"/>
          <w:sz w:val="24"/>
          <w:szCs w:val="24"/>
        </w:rPr>
        <w:t xml:space="preserve">Second, if one wants an answer to this question of false propositions, </w:t>
      </w:r>
      <w:r w:rsidRPr="00225566">
        <w:rPr>
          <w:rFonts w:cs="Times New Roman"/>
          <w:sz w:val="24"/>
          <w:szCs w:val="24"/>
        </w:rPr>
        <w:t xml:space="preserve">the solution is </w:t>
      </w:r>
      <w:r>
        <w:rPr>
          <w:rFonts w:cs="Times New Roman"/>
          <w:sz w:val="24"/>
          <w:szCs w:val="24"/>
        </w:rPr>
        <w:t>relatively straightforward. Let’s say, f</w:t>
      </w:r>
      <w:r w:rsidRPr="00225566">
        <w:rPr>
          <w:rFonts w:cs="Times New Roman"/>
          <w:sz w:val="24"/>
          <w:szCs w:val="24"/>
        </w:rPr>
        <w:t xml:space="preserve">ollowing </w:t>
      </w:r>
      <w:proofErr w:type="spellStart"/>
      <w:r w:rsidRPr="00225566">
        <w:rPr>
          <w:rFonts w:cs="Times New Roman"/>
          <w:sz w:val="24"/>
          <w:szCs w:val="24"/>
        </w:rPr>
        <w:t>Loux</w:t>
      </w:r>
      <w:proofErr w:type="spellEnd"/>
      <w:r w:rsidRPr="00225566">
        <w:rPr>
          <w:rFonts w:cs="Times New Roman"/>
          <w:sz w:val="24"/>
          <w:szCs w:val="24"/>
        </w:rPr>
        <w:t xml:space="preserve">, </w:t>
      </w:r>
      <w:r>
        <w:rPr>
          <w:rFonts w:cs="Times New Roman"/>
          <w:sz w:val="24"/>
          <w:szCs w:val="24"/>
        </w:rPr>
        <w:t xml:space="preserve">that </w:t>
      </w:r>
      <w:r w:rsidRPr="00225566">
        <w:rPr>
          <w:rFonts w:cs="Times New Roman"/>
          <w:sz w:val="24"/>
          <w:szCs w:val="24"/>
        </w:rPr>
        <w:t xml:space="preserve">God engages in a process of thinking that takes various forms, such as conceiving, entertaining, and believing. God can be </w:t>
      </w:r>
      <w:r>
        <w:rPr>
          <w:rFonts w:cs="Times New Roman"/>
          <w:sz w:val="24"/>
          <w:szCs w:val="24"/>
        </w:rPr>
        <w:t>‘</w:t>
      </w:r>
      <w:r w:rsidRPr="00225566">
        <w:rPr>
          <w:rFonts w:cs="Times New Roman"/>
          <w:sz w:val="24"/>
          <w:szCs w:val="24"/>
        </w:rPr>
        <w:t>properly characterized</w:t>
      </w:r>
      <w:r>
        <w:rPr>
          <w:rFonts w:cs="Times New Roman"/>
          <w:sz w:val="24"/>
          <w:szCs w:val="24"/>
        </w:rPr>
        <w:t>’</w:t>
      </w:r>
      <w:r w:rsidRPr="00225566">
        <w:rPr>
          <w:rFonts w:cs="Times New Roman"/>
          <w:sz w:val="24"/>
          <w:szCs w:val="24"/>
        </w:rPr>
        <w:t xml:space="preserve"> as thinking in </w:t>
      </w:r>
      <w:proofErr w:type="gramStart"/>
      <w:r w:rsidRPr="00225566">
        <w:rPr>
          <w:rFonts w:cs="Times New Roman"/>
          <w:sz w:val="24"/>
          <w:szCs w:val="24"/>
        </w:rPr>
        <w:t>all of</w:t>
      </w:r>
      <w:proofErr w:type="gramEnd"/>
      <w:r w:rsidRPr="00225566">
        <w:rPr>
          <w:rFonts w:cs="Times New Roman"/>
          <w:sz w:val="24"/>
          <w:szCs w:val="24"/>
        </w:rPr>
        <w:t xml:space="preserve"> these ways. In no case is this activity an attitude directed to an object. Rather, adverbially speaking, this is just how it is with God</w:t>
      </w:r>
      <w:r>
        <w:rPr>
          <w:rFonts w:cs="Times New Roman"/>
          <w:sz w:val="24"/>
          <w:szCs w:val="24"/>
        </w:rPr>
        <w:t>’</w:t>
      </w:r>
      <w:r w:rsidRPr="00225566">
        <w:rPr>
          <w:rFonts w:cs="Times New Roman"/>
          <w:sz w:val="24"/>
          <w:szCs w:val="24"/>
        </w:rPr>
        <w:t xml:space="preserve">s conceptual activity. Then for a proposition to exist is for God to conceive that p, and for a </w:t>
      </w:r>
      <w:r w:rsidRPr="00225566">
        <w:rPr>
          <w:rFonts w:cs="Times New Roman"/>
          <w:i/>
          <w:iCs/>
          <w:sz w:val="24"/>
          <w:szCs w:val="24"/>
        </w:rPr>
        <w:t>false</w:t>
      </w:r>
      <w:r w:rsidRPr="00225566">
        <w:rPr>
          <w:rFonts w:cs="Times New Roman"/>
          <w:sz w:val="24"/>
          <w:szCs w:val="24"/>
        </w:rPr>
        <w:t xml:space="preserve"> proposition to exist is for God to conceive that p but not believe that p</w:t>
      </w:r>
      <w:r>
        <w:rPr>
          <w:rFonts w:cs="Times New Roman"/>
          <w:sz w:val="24"/>
          <w:szCs w:val="24"/>
        </w:rPr>
        <w:t>.</w:t>
      </w:r>
      <w:r w:rsidR="00332EF0">
        <w:rPr>
          <w:rStyle w:val="FootnoteReference"/>
          <w:rFonts w:cs="Times New Roman"/>
          <w:sz w:val="24"/>
          <w:szCs w:val="24"/>
        </w:rPr>
        <w:footnoteReference w:id="9"/>
      </w:r>
      <w:r w:rsidRPr="00225566">
        <w:rPr>
          <w:rFonts w:cs="Times New Roman"/>
          <w:sz w:val="24"/>
          <w:szCs w:val="24"/>
        </w:rPr>
        <w:t xml:space="preserve"> (Craig himself offers a similar solution on my behalf: for false propositions, </w:t>
      </w:r>
      <w:r>
        <w:rPr>
          <w:rFonts w:cs="Times New Roman"/>
          <w:sz w:val="24"/>
          <w:szCs w:val="24"/>
        </w:rPr>
        <w:t>“</w:t>
      </w:r>
      <w:r w:rsidRPr="00225566">
        <w:rPr>
          <w:rFonts w:cs="Times New Roman"/>
          <w:sz w:val="24"/>
          <w:szCs w:val="24"/>
        </w:rPr>
        <w:t xml:space="preserve">God doubts or denies that </w:t>
      </w:r>
      <w:r w:rsidRPr="00225566">
        <w:rPr>
          <w:rFonts w:cs="Times New Roman"/>
          <w:i/>
          <w:iCs/>
          <w:sz w:val="24"/>
          <w:szCs w:val="24"/>
        </w:rPr>
        <w:t>p</w:t>
      </w:r>
      <w:r>
        <w:rPr>
          <w:rFonts w:cs="Times New Roman"/>
          <w:sz w:val="24"/>
          <w:szCs w:val="24"/>
        </w:rPr>
        <w:t>”</w:t>
      </w:r>
      <w:r w:rsidRPr="00225566">
        <w:rPr>
          <w:rFonts w:cs="Times New Roman"/>
          <w:sz w:val="24"/>
          <w:szCs w:val="24"/>
        </w:rPr>
        <w:t xml:space="preserve"> (85).)</w:t>
      </w:r>
    </w:p>
    <w:p w14:paraId="3327383E" w14:textId="72CD8795" w:rsidR="00A705EB" w:rsidRDefault="00A705EB" w:rsidP="00A705EB">
      <w:pPr>
        <w:ind w:firstLine="720"/>
        <w:rPr>
          <w:rFonts w:cs="Times New Roman"/>
          <w:sz w:val="24"/>
          <w:szCs w:val="24"/>
        </w:rPr>
      </w:pPr>
      <w:r>
        <w:rPr>
          <w:rFonts w:cs="Times New Roman"/>
          <w:sz w:val="24"/>
          <w:szCs w:val="24"/>
        </w:rPr>
        <w:t>In short, this</w:t>
      </w:r>
      <w:r w:rsidRPr="00BF2102">
        <w:rPr>
          <w:rFonts w:cs="Times New Roman"/>
          <w:sz w:val="24"/>
          <w:szCs w:val="24"/>
        </w:rPr>
        <w:t xml:space="preserve"> objection seems to assume that God</w:t>
      </w:r>
      <w:r>
        <w:rPr>
          <w:rFonts w:cs="Times New Roman"/>
          <w:sz w:val="24"/>
          <w:szCs w:val="24"/>
        </w:rPr>
        <w:t>’</w:t>
      </w:r>
      <w:r w:rsidRPr="00BF2102">
        <w:rPr>
          <w:rFonts w:cs="Times New Roman"/>
          <w:sz w:val="24"/>
          <w:szCs w:val="24"/>
        </w:rPr>
        <w:t xml:space="preserve">s thoughts are coextensive with his </w:t>
      </w:r>
      <w:r w:rsidRPr="00BF2102">
        <w:rPr>
          <w:rFonts w:cs="Times New Roman"/>
          <w:i/>
          <w:iCs/>
          <w:sz w:val="24"/>
          <w:szCs w:val="24"/>
        </w:rPr>
        <w:t>beliefs</w:t>
      </w:r>
      <w:r w:rsidRPr="00BF2102">
        <w:rPr>
          <w:rFonts w:cs="Times New Roman"/>
          <w:sz w:val="24"/>
          <w:szCs w:val="24"/>
        </w:rPr>
        <w:t xml:space="preserve">, and so </w:t>
      </w:r>
      <w:r>
        <w:rPr>
          <w:rFonts w:cs="Times New Roman"/>
          <w:sz w:val="24"/>
          <w:szCs w:val="24"/>
        </w:rPr>
        <w:t xml:space="preserve">an omniscient </w:t>
      </w:r>
      <w:r w:rsidRPr="00BF2102">
        <w:rPr>
          <w:rFonts w:cs="Times New Roman"/>
          <w:sz w:val="24"/>
          <w:szCs w:val="24"/>
        </w:rPr>
        <w:t>God cannot have any false thoughts. But once we make room for God</w:t>
      </w:r>
      <w:r>
        <w:rPr>
          <w:rFonts w:cs="Times New Roman"/>
          <w:sz w:val="24"/>
          <w:szCs w:val="24"/>
        </w:rPr>
        <w:t>’</w:t>
      </w:r>
      <w:r w:rsidRPr="00BF2102">
        <w:rPr>
          <w:rFonts w:cs="Times New Roman"/>
          <w:sz w:val="24"/>
          <w:szCs w:val="24"/>
        </w:rPr>
        <w:t xml:space="preserve">s </w:t>
      </w:r>
      <w:proofErr w:type="spellStart"/>
      <w:r w:rsidRPr="00BF2102">
        <w:rPr>
          <w:rFonts w:cs="Times New Roman"/>
          <w:sz w:val="24"/>
          <w:szCs w:val="24"/>
        </w:rPr>
        <w:t>conceivings</w:t>
      </w:r>
      <w:proofErr w:type="spellEnd"/>
      <w:r w:rsidRPr="00BF2102">
        <w:rPr>
          <w:rFonts w:cs="Times New Roman"/>
          <w:sz w:val="24"/>
          <w:szCs w:val="24"/>
        </w:rPr>
        <w:t xml:space="preserve"> and </w:t>
      </w:r>
      <w:proofErr w:type="spellStart"/>
      <w:r w:rsidRPr="00BF2102">
        <w:rPr>
          <w:rFonts w:cs="Times New Roman"/>
          <w:sz w:val="24"/>
          <w:szCs w:val="24"/>
        </w:rPr>
        <w:t>entertainings</w:t>
      </w:r>
      <w:proofErr w:type="spellEnd"/>
      <w:r w:rsidRPr="00BF2102">
        <w:rPr>
          <w:rFonts w:cs="Times New Roman"/>
          <w:sz w:val="24"/>
          <w:szCs w:val="24"/>
        </w:rPr>
        <w:t xml:space="preserve">, then this is </w:t>
      </w:r>
      <w:proofErr w:type="gramStart"/>
      <w:r w:rsidRPr="00BF2102">
        <w:rPr>
          <w:rFonts w:cs="Times New Roman"/>
          <w:sz w:val="24"/>
          <w:szCs w:val="24"/>
        </w:rPr>
        <w:t>sufficient</w:t>
      </w:r>
      <w:proofErr w:type="gramEnd"/>
      <w:r w:rsidRPr="00BF2102">
        <w:rPr>
          <w:rFonts w:cs="Times New Roman"/>
          <w:sz w:val="24"/>
          <w:szCs w:val="24"/>
        </w:rPr>
        <w:t xml:space="preserve"> to generate all the propositions there are.</w:t>
      </w:r>
    </w:p>
    <w:p w14:paraId="51D75391" w14:textId="4CADC601" w:rsidR="00825B65" w:rsidRDefault="00825B65" w:rsidP="00A705EB">
      <w:pPr>
        <w:ind w:firstLine="720"/>
        <w:rPr>
          <w:rFonts w:cs="Times New Roman"/>
          <w:sz w:val="24"/>
          <w:szCs w:val="24"/>
        </w:rPr>
      </w:pPr>
    </w:p>
    <w:p w14:paraId="4191F685" w14:textId="710DCD09" w:rsidR="00825B65" w:rsidRDefault="00825B65" w:rsidP="00825B65">
      <w:pPr>
        <w:rPr>
          <w:rFonts w:cs="Times New Roman"/>
          <w:sz w:val="24"/>
          <w:szCs w:val="24"/>
        </w:rPr>
      </w:pPr>
      <w:r w:rsidRPr="0043793F">
        <w:rPr>
          <w:rFonts w:cs="Times New Roman"/>
          <w:b/>
          <w:i/>
          <w:sz w:val="24"/>
          <w:szCs w:val="24"/>
        </w:rPr>
        <w:t>Craig thinks conceptualism requires God to have ‘inappropriate’ thoughts (85). I disagree.</w:t>
      </w:r>
    </w:p>
    <w:p w14:paraId="47A94294" w14:textId="2CDE4BF0" w:rsidR="00EB1858" w:rsidRDefault="00825B65" w:rsidP="00EB1858">
      <w:pPr>
        <w:ind w:firstLine="720"/>
        <w:rPr>
          <w:rFonts w:cs="Times New Roman"/>
          <w:sz w:val="24"/>
          <w:szCs w:val="24"/>
        </w:rPr>
      </w:pPr>
      <w:r>
        <w:rPr>
          <w:rFonts w:cs="Times New Roman"/>
          <w:sz w:val="24"/>
          <w:szCs w:val="24"/>
        </w:rPr>
        <w:t>Here Craig continues to press the objection formulated against me by Graham Oppy, in the six-author symposium</w:t>
      </w:r>
      <w:r w:rsidR="000F6950">
        <w:rPr>
          <w:rFonts w:cs="Times New Roman"/>
          <w:sz w:val="24"/>
          <w:szCs w:val="24"/>
        </w:rPr>
        <w:t>.</w:t>
      </w:r>
      <w:r w:rsidR="005F7BB1">
        <w:rPr>
          <w:rStyle w:val="FootnoteReference"/>
          <w:rFonts w:cs="Times New Roman"/>
          <w:sz w:val="24"/>
          <w:szCs w:val="24"/>
        </w:rPr>
        <w:footnoteReference w:id="10"/>
      </w:r>
      <w:r>
        <w:rPr>
          <w:rFonts w:cs="Times New Roman"/>
          <w:sz w:val="24"/>
          <w:szCs w:val="24"/>
        </w:rPr>
        <w:t xml:space="preserve"> The idea is that “c</w:t>
      </w:r>
      <w:r w:rsidRPr="00E52A10">
        <w:rPr>
          <w:rFonts w:cs="Times New Roman"/>
          <w:sz w:val="24"/>
          <w:szCs w:val="24"/>
        </w:rPr>
        <w:t xml:space="preserve">onceptualism requires that God be constantly entertaining actual thoughts corresponding to every proposition and every </w:t>
      </w:r>
      <w:proofErr w:type="gramStart"/>
      <w:r w:rsidRPr="00E52A10">
        <w:rPr>
          <w:rFonts w:cs="Times New Roman"/>
          <w:sz w:val="24"/>
          <w:szCs w:val="24"/>
        </w:rPr>
        <w:t>state of affairs</w:t>
      </w:r>
      <w:proofErr w:type="gramEnd"/>
      <w:r w:rsidRPr="00E52A10">
        <w:rPr>
          <w:rFonts w:cs="Times New Roman"/>
          <w:sz w:val="24"/>
          <w:szCs w:val="24"/>
        </w:rPr>
        <w:t>. But this seems problematic</w:t>
      </w:r>
      <w:r>
        <w:rPr>
          <w:rFonts w:cs="Times New Roman"/>
          <w:sz w:val="24"/>
          <w:szCs w:val="24"/>
        </w:rPr>
        <w:t>”</w:t>
      </w:r>
      <w:r w:rsidRPr="00E52A10">
        <w:rPr>
          <w:rFonts w:cs="Times New Roman"/>
          <w:sz w:val="24"/>
          <w:szCs w:val="24"/>
        </w:rPr>
        <w:t xml:space="preserve"> (85)</w:t>
      </w:r>
      <w:r>
        <w:rPr>
          <w:rFonts w:cs="Times New Roman"/>
          <w:sz w:val="24"/>
          <w:szCs w:val="24"/>
        </w:rPr>
        <w:t>. Why? Well, in Oppy’s words</w:t>
      </w:r>
      <w:r w:rsidR="00BF19A5">
        <w:rPr>
          <w:rFonts w:cs="Times New Roman"/>
          <w:sz w:val="24"/>
          <w:szCs w:val="24"/>
        </w:rPr>
        <w:t xml:space="preserve"> (as Craig quotes him)</w:t>
      </w:r>
      <w:r>
        <w:rPr>
          <w:rFonts w:cs="Times New Roman"/>
          <w:sz w:val="24"/>
          <w:szCs w:val="24"/>
        </w:rPr>
        <w:t>, “it threatens to lead to the attribution to God of inappropriate thoughts: bawdy thoughts, banal thoughts, malicious thoughts, silly thoughts, and so forth” (85). Again, as Craig puts it: “Conceptualism would require God to be entertaining and dwelling on bawdy or malicious thoughts” (87).</w:t>
      </w:r>
    </w:p>
    <w:p w14:paraId="1AB7CAE5" w14:textId="118BB034" w:rsidR="00825B65" w:rsidRDefault="00825B65" w:rsidP="00EB1858">
      <w:pPr>
        <w:ind w:firstLine="720"/>
        <w:rPr>
          <w:rFonts w:cs="Times New Roman"/>
          <w:sz w:val="24"/>
          <w:szCs w:val="24"/>
        </w:rPr>
      </w:pPr>
      <w:r>
        <w:rPr>
          <w:rFonts w:cs="Times New Roman"/>
          <w:sz w:val="24"/>
          <w:szCs w:val="24"/>
        </w:rPr>
        <w:t xml:space="preserve">First, I confess I </w:t>
      </w:r>
      <w:r>
        <w:rPr>
          <w:rFonts w:cs="Times New Roman"/>
          <w:i/>
          <w:sz w:val="24"/>
          <w:szCs w:val="24"/>
        </w:rPr>
        <w:t xml:space="preserve">still </w:t>
      </w:r>
      <w:r w:rsidRPr="00BD09AC">
        <w:rPr>
          <w:rFonts w:cs="Times New Roman"/>
          <w:sz w:val="24"/>
          <w:szCs w:val="24"/>
        </w:rPr>
        <w:t>don</w:t>
      </w:r>
      <w:r>
        <w:rPr>
          <w:rFonts w:cs="Times New Roman"/>
          <w:sz w:val="24"/>
          <w:szCs w:val="24"/>
        </w:rPr>
        <w:t>’</w:t>
      </w:r>
      <w:r w:rsidRPr="00BD09AC">
        <w:rPr>
          <w:rFonts w:cs="Times New Roman"/>
          <w:sz w:val="24"/>
          <w:szCs w:val="24"/>
        </w:rPr>
        <w:t xml:space="preserve">t understand </w:t>
      </w:r>
      <w:r>
        <w:rPr>
          <w:rFonts w:cs="Times New Roman"/>
          <w:sz w:val="24"/>
          <w:szCs w:val="24"/>
        </w:rPr>
        <w:t xml:space="preserve">the force of </w:t>
      </w:r>
      <w:r w:rsidRPr="00BD09AC">
        <w:rPr>
          <w:rFonts w:cs="Times New Roman"/>
          <w:sz w:val="24"/>
          <w:szCs w:val="24"/>
        </w:rPr>
        <w:t>this objection. It</w:t>
      </w:r>
      <w:r>
        <w:rPr>
          <w:rFonts w:cs="Times New Roman"/>
          <w:sz w:val="24"/>
          <w:szCs w:val="24"/>
        </w:rPr>
        <w:t>’</w:t>
      </w:r>
      <w:r w:rsidRPr="00BD09AC">
        <w:rPr>
          <w:rFonts w:cs="Times New Roman"/>
          <w:sz w:val="24"/>
          <w:szCs w:val="24"/>
        </w:rPr>
        <w:t xml:space="preserve">s </w:t>
      </w:r>
      <w:r>
        <w:rPr>
          <w:rFonts w:cs="Times New Roman"/>
          <w:sz w:val="24"/>
          <w:szCs w:val="24"/>
        </w:rPr>
        <w:t xml:space="preserve">just </w:t>
      </w:r>
      <w:r w:rsidRPr="00BD09AC">
        <w:rPr>
          <w:rFonts w:cs="Times New Roman"/>
          <w:sz w:val="24"/>
          <w:szCs w:val="24"/>
        </w:rPr>
        <w:t>not clear to me that God</w:t>
      </w:r>
      <w:r>
        <w:rPr>
          <w:rFonts w:cs="Times New Roman"/>
          <w:sz w:val="24"/>
          <w:szCs w:val="24"/>
        </w:rPr>
        <w:t>’</w:t>
      </w:r>
      <w:r w:rsidRPr="00BD09AC">
        <w:rPr>
          <w:rFonts w:cs="Times New Roman"/>
          <w:sz w:val="24"/>
          <w:szCs w:val="24"/>
        </w:rPr>
        <w:t xml:space="preserve">s entertaining all sorts of bawdy, banal, malicious, or silly thoughts somehow </w:t>
      </w:r>
      <w:r>
        <w:rPr>
          <w:rFonts w:cs="Times New Roman"/>
          <w:sz w:val="24"/>
          <w:szCs w:val="24"/>
        </w:rPr>
        <w:t>“</w:t>
      </w:r>
      <w:r w:rsidRPr="00BD09AC">
        <w:rPr>
          <w:rFonts w:cs="Times New Roman"/>
          <w:sz w:val="24"/>
          <w:szCs w:val="24"/>
        </w:rPr>
        <w:t>impugns His holiness</w:t>
      </w:r>
      <w:r>
        <w:rPr>
          <w:rFonts w:cs="Times New Roman"/>
          <w:sz w:val="24"/>
          <w:szCs w:val="24"/>
        </w:rPr>
        <w:t>”</w:t>
      </w:r>
      <w:r w:rsidRPr="00BD09AC">
        <w:rPr>
          <w:rFonts w:cs="Times New Roman"/>
          <w:sz w:val="24"/>
          <w:szCs w:val="24"/>
        </w:rPr>
        <w:t xml:space="preserve"> (86). I guess if that</w:t>
      </w:r>
      <w:r>
        <w:rPr>
          <w:rFonts w:cs="Times New Roman"/>
          <w:sz w:val="24"/>
          <w:szCs w:val="24"/>
        </w:rPr>
        <w:t>’</w:t>
      </w:r>
      <w:r w:rsidRPr="00BD09AC">
        <w:rPr>
          <w:rFonts w:cs="Times New Roman"/>
          <w:sz w:val="24"/>
          <w:szCs w:val="24"/>
        </w:rPr>
        <w:t xml:space="preserve">s </w:t>
      </w:r>
      <w:r w:rsidRPr="00370C5C">
        <w:rPr>
          <w:rFonts w:cs="Times New Roman"/>
          <w:sz w:val="24"/>
          <w:szCs w:val="24"/>
        </w:rPr>
        <w:t>all</w:t>
      </w:r>
      <w:r w:rsidRPr="00BD09AC">
        <w:rPr>
          <w:rFonts w:cs="Times New Roman"/>
          <w:i/>
          <w:iCs/>
          <w:sz w:val="24"/>
          <w:szCs w:val="24"/>
        </w:rPr>
        <w:t xml:space="preserve"> </w:t>
      </w:r>
      <w:r w:rsidRPr="00BD09AC">
        <w:rPr>
          <w:rFonts w:cs="Times New Roman"/>
          <w:sz w:val="24"/>
          <w:szCs w:val="24"/>
        </w:rPr>
        <w:t>God thought about, he</w:t>
      </w:r>
      <w:r>
        <w:rPr>
          <w:rFonts w:cs="Times New Roman"/>
          <w:sz w:val="24"/>
          <w:szCs w:val="24"/>
        </w:rPr>
        <w:t>’</w:t>
      </w:r>
      <w:r w:rsidRPr="00BD09AC">
        <w:rPr>
          <w:rFonts w:cs="Times New Roman"/>
          <w:sz w:val="24"/>
          <w:szCs w:val="24"/>
        </w:rPr>
        <w:t xml:space="preserve">d suffer from a dubious character. </w:t>
      </w:r>
      <w:proofErr w:type="gramStart"/>
      <w:r>
        <w:rPr>
          <w:rFonts w:cs="Times New Roman"/>
          <w:sz w:val="24"/>
          <w:szCs w:val="24"/>
        </w:rPr>
        <w:t>So</w:t>
      </w:r>
      <w:proofErr w:type="gramEnd"/>
      <w:r>
        <w:rPr>
          <w:rFonts w:cs="Times New Roman"/>
          <w:sz w:val="24"/>
          <w:szCs w:val="24"/>
        </w:rPr>
        <w:t xml:space="preserve"> would we! </w:t>
      </w:r>
      <w:r w:rsidRPr="00BD09AC">
        <w:rPr>
          <w:rFonts w:cs="Times New Roman"/>
          <w:sz w:val="24"/>
          <w:szCs w:val="24"/>
        </w:rPr>
        <w:t xml:space="preserve">But what about </w:t>
      </w:r>
      <w:proofErr w:type="gramStart"/>
      <w:r w:rsidRPr="00BD09AC">
        <w:rPr>
          <w:rFonts w:cs="Times New Roman"/>
          <w:sz w:val="24"/>
          <w:szCs w:val="24"/>
        </w:rPr>
        <w:t>all of</w:t>
      </w:r>
      <w:proofErr w:type="gramEnd"/>
      <w:r w:rsidRPr="00BD09AC">
        <w:rPr>
          <w:rFonts w:cs="Times New Roman"/>
          <w:sz w:val="24"/>
          <w:szCs w:val="24"/>
        </w:rPr>
        <w:t xml:space="preserve"> the thoughts which God has </w:t>
      </w:r>
      <w:r w:rsidRPr="00370C5C">
        <w:rPr>
          <w:rFonts w:cs="Times New Roman"/>
          <w:sz w:val="24"/>
          <w:szCs w:val="24"/>
        </w:rPr>
        <w:t>right alongside</w:t>
      </w:r>
      <w:r w:rsidRPr="00BD09AC">
        <w:rPr>
          <w:rFonts w:cs="Times New Roman"/>
          <w:sz w:val="24"/>
          <w:szCs w:val="24"/>
        </w:rPr>
        <w:t xml:space="preserve"> these thoughts? I take it that God is also continuously </w:t>
      </w:r>
      <w:r w:rsidRPr="00BD09AC">
        <w:rPr>
          <w:rFonts w:cs="Times New Roman"/>
          <w:i/>
          <w:iCs/>
          <w:sz w:val="24"/>
          <w:szCs w:val="24"/>
        </w:rPr>
        <w:t xml:space="preserve">evaluating </w:t>
      </w:r>
      <w:r w:rsidRPr="00BD09AC">
        <w:rPr>
          <w:rFonts w:cs="Times New Roman"/>
          <w:sz w:val="24"/>
          <w:szCs w:val="24"/>
        </w:rPr>
        <w:t xml:space="preserve">the situations referred to in these thoughts </w:t>
      </w:r>
      <w:r w:rsidRPr="00BD09AC">
        <w:rPr>
          <w:rFonts w:cs="Times New Roman"/>
          <w:i/>
          <w:iCs/>
          <w:sz w:val="24"/>
          <w:szCs w:val="24"/>
        </w:rPr>
        <w:t xml:space="preserve">as </w:t>
      </w:r>
      <w:r w:rsidRPr="00BD09AC">
        <w:rPr>
          <w:rFonts w:cs="Times New Roman"/>
          <w:sz w:val="24"/>
          <w:szCs w:val="24"/>
        </w:rPr>
        <w:t xml:space="preserve">bawdy, banal, malicious, and silly situations, taking up the proper judgment with respect to them, with a thorough and comprehensive verdict. Seen in that light, the </w:t>
      </w:r>
      <w:r>
        <w:rPr>
          <w:rFonts w:cs="Times New Roman"/>
          <w:sz w:val="24"/>
          <w:szCs w:val="24"/>
        </w:rPr>
        <w:t>‘</w:t>
      </w:r>
      <w:r w:rsidRPr="00BD09AC">
        <w:rPr>
          <w:rFonts w:cs="Times New Roman"/>
          <w:sz w:val="24"/>
          <w:szCs w:val="24"/>
        </w:rPr>
        <w:t>total package</w:t>
      </w:r>
      <w:r>
        <w:rPr>
          <w:rFonts w:cs="Times New Roman"/>
          <w:sz w:val="24"/>
          <w:szCs w:val="24"/>
        </w:rPr>
        <w:t>’</w:t>
      </w:r>
      <w:r w:rsidRPr="00BD09AC">
        <w:rPr>
          <w:rFonts w:cs="Times New Roman"/>
          <w:sz w:val="24"/>
          <w:szCs w:val="24"/>
        </w:rPr>
        <w:t xml:space="preserve"> of God</w:t>
      </w:r>
      <w:r>
        <w:rPr>
          <w:rFonts w:cs="Times New Roman"/>
          <w:sz w:val="24"/>
          <w:szCs w:val="24"/>
        </w:rPr>
        <w:t>’</w:t>
      </w:r>
      <w:r w:rsidRPr="00BD09AC">
        <w:rPr>
          <w:rFonts w:cs="Times New Roman"/>
          <w:sz w:val="24"/>
          <w:szCs w:val="24"/>
        </w:rPr>
        <w:t xml:space="preserve">s </w:t>
      </w:r>
      <w:proofErr w:type="spellStart"/>
      <w:r w:rsidRPr="00BD09AC">
        <w:rPr>
          <w:rFonts w:cs="Times New Roman"/>
          <w:sz w:val="24"/>
          <w:szCs w:val="24"/>
        </w:rPr>
        <w:t>plenitudinous</w:t>
      </w:r>
      <w:proofErr w:type="spellEnd"/>
      <w:r w:rsidRPr="00BD09AC">
        <w:rPr>
          <w:rFonts w:cs="Times New Roman"/>
          <w:sz w:val="24"/>
          <w:szCs w:val="24"/>
        </w:rPr>
        <w:t xml:space="preserve"> conceptual </w:t>
      </w:r>
      <w:r w:rsidRPr="00383B60">
        <w:rPr>
          <w:rFonts w:cs="Times New Roman"/>
          <w:sz w:val="24"/>
          <w:szCs w:val="24"/>
        </w:rPr>
        <w:t>activity</w:t>
      </w:r>
      <w:r w:rsidR="00CC79D2">
        <w:rPr>
          <w:rFonts w:cs="Times New Roman"/>
          <w:sz w:val="24"/>
          <w:szCs w:val="24"/>
        </w:rPr>
        <w:t>—</w:t>
      </w:r>
      <w:r w:rsidRPr="00383B60">
        <w:rPr>
          <w:rFonts w:cs="Times New Roman"/>
          <w:sz w:val="24"/>
          <w:szCs w:val="24"/>
        </w:rPr>
        <w:t>as</w:t>
      </w:r>
      <w:r w:rsidRPr="00BD09AC">
        <w:rPr>
          <w:rFonts w:cs="Times New Roman"/>
          <w:sz w:val="24"/>
          <w:szCs w:val="24"/>
        </w:rPr>
        <w:t xml:space="preserve"> an activity</w:t>
      </w:r>
      <w:r w:rsidR="00CC79D2">
        <w:rPr>
          <w:rFonts w:cs="Times New Roman"/>
          <w:sz w:val="24"/>
          <w:szCs w:val="24"/>
        </w:rPr>
        <w:t>—</w:t>
      </w:r>
      <w:r w:rsidRPr="00BD09AC">
        <w:rPr>
          <w:rFonts w:cs="Times New Roman"/>
          <w:sz w:val="24"/>
          <w:szCs w:val="24"/>
        </w:rPr>
        <w:t xml:space="preserve">is far </w:t>
      </w:r>
      <w:r w:rsidRPr="00370C5C">
        <w:rPr>
          <w:rFonts w:cs="Times New Roman"/>
          <w:sz w:val="24"/>
          <w:szCs w:val="24"/>
        </w:rPr>
        <w:t>more</w:t>
      </w:r>
      <w:r w:rsidRPr="00BD09AC">
        <w:rPr>
          <w:rFonts w:cs="Times New Roman"/>
          <w:sz w:val="24"/>
          <w:szCs w:val="24"/>
        </w:rPr>
        <w:t xml:space="preserve"> holy than we humans can manage, or even imagine! Surely it is a far more severe problem to simply deny such thoughts of God, since that would compromise his omniscience</w:t>
      </w:r>
      <w:r>
        <w:rPr>
          <w:rFonts w:cs="Times New Roman"/>
          <w:sz w:val="24"/>
          <w:szCs w:val="24"/>
        </w:rPr>
        <w:t xml:space="preserve">. </w:t>
      </w:r>
      <w:r w:rsidRPr="00BD09AC">
        <w:rPr>
          <w:rFonts w:cs="Times New Roman"/>
          <w:sz w:val="24"/>
          <w:szCs w:val="24"/>
        </w:rPr>
        <w:t>I</w:t>
      </w:r>
      <w:r>
        <w:rPr>
          <w:rFonts w:cs="Times New Roman"/>
          <w:sz w:val="24"/>
          <w:szCs w:val="24"/>
        </w:rPr>
        <w:t>’</w:t>
      </w:r>
      <w:r w:rsidRPr="00BD09AC">
        <w:rPr>
          <w:rFonts w:cs="Times New Roman"/>
          <w:sz w:val="24"/>
          <w:szCs w:val="24"/>
        </w:rPr>
        <w:t>m often a loathsome sinner with vile and unworthy thoughts. If God</w:t>
      </w:r>
      <w:r>
        <w:rPr>
          <w:rFonts w:cs="Times New Roman"/>
          <w:sz w:val="24"/>
          <w:szCs w:val="24"/>
        </w:rPr>
        <w:t>’</w:t>
      </w:r>
      <w:r w:rsidRPr="00BD09AC">
        <w:rPr>
          <w:rFonts w:cs="Times New Roman"/>
          <w:sz w:val="24"/>
          <w:szCs w:val="24"/>
        </w:rPr>
        <w:t xml:space="preserve">s continually having my sinful plight in mind somehow compromises </w:t>
      </w:r>
      <w:r w:rsidRPr="00370C5C">
        <w:rPr>
          <w:rFonts w:cs="Times New Roman"/>
          <w:sz w:val="24"/>
          <w:szCs w:val="24"/>
        </w:rPr>
        <w:t>his</w:t>
      </w:r>
      <w:r w:rsidRPr="00BD09AC">
        <w:rPr>
          <w:rFonts w:cs="Times New Roman"/>
          <w:sz w:val="24"/>
          <w:szCs w:val="24"/>
        </w:rPr>
        <w:t xml:space="preserve"> holiness, I</w:t>
      </w:r>
      <w:r>
        <w:rPr>
          <w:rFonts w:cs="Times New Roman"/>
          <w:sz w:val="24"/>
          <w:szCs w:val="24"/>
        </w:rPr>
        <w:t>’</w:t>
      </w:r>
      <w:r w:rsidRPr="00BD09AC">
        <w:rPr>
          <w:rFonts w:cs="Times New Roman"/>
          <w:sz w:val="24"/>
          <w:szCs w:val="24"/>
        </w:rPr>
        <w:t>m a goner for sure!</w:t>
      </w:r>
      <w:r>
        <w:rPr>
          <w:rFonts w:cs="Times New Roman"/>
          <w:sz w:val="24"/>
          <w:szCs w:val="24"/>
        </w:rPr>
        <w:t xml:space="preserve"> (Adverting to a ‘dispositional’ account of divine omniscience won’t help with this alleged problem, since </w:t>
      </w:r>
      <w:r w:rsidRPr="003B2140">
        <w:rPr>
          <w:rFonts w:cs="Times New Roman"/>
          <w:sz w:val="24"/>
          <w:szCs w:val="24"/>
        </w:rPr>
        <w:t xml:space="preserve">a being </w:t>
      </w:r>
      <w:r w:rsidRPr="00370C5C">
        <w:rPr>
          <w:rFonts w:cs="Times New Roman"/>
          <w:iCs/>
          <w:sz w:val="24"/>
          <w:szCs w:val="24"/>
        </w:rPr>
        <w:t>continuously disposed</w:t>
      </w:r>
      <w:r w:rsidRPr="003B2140">
        <w:rPr>
          <w:rFonts w:cs="Times New Roman"/>
          <w:sz w:val="24"/>
          <w:szCs w:val="24"/>
        </w:rPr>
        <w:t xml:space="preserve"> to have bawdy and silly thoughts doesn</w:t>
      </w:r>
      <w:r>
        <w:rPr>
          <w:rFonts w:cs="Times New Roman"/>
          <w:sz w:val="24"/>
          <w:szCs w:val="24"/>
        </w:rPr>
        <w:t>’</w:t>
      </w:r>
      <w:r w:rsidRPr="003B2140">
        <w:rPr>
          <w:rFonts w:cs="Times New Roman"/>
          <w:sz w:val="24"/>
          <w:szCs w:val="24"/>
        </w:rPr>
        <w:t xml:space="preserve">t seem much of an improvement, character-wise, over a being </w:t>
      </w:r>
      <w:proofErr w:type="spellStart"/>
      <w:r w:rsidRPr="00370C5C">
        <w:rPr>
          <w:rFonts w:cs="Times New Roman"/>
          <w:iCs/>
          <w:sz w:val="24"/>
          <w:szCs w:val="24"/>
        </w:rPr>
        <w:t>occurrently</w:t>
      </w:r>
      <w:proofErr w:type="spellEnd"/>
      <w:r w:rsidRPr="003B2140">
        <w:rPr>
          <w:rFonts w:cs="Times New Roman"/>
          <w:sz w:val="24"/>
          <w:szCs w:val="24"/>
        </w:rPr>
        <w:t xml:space="preserve"> having those thoughts.</w:t>
      </w:r>
      <w:r>
        <w:rPr>
          <w:rFonts w:cs="Times New Roman"/>
          <w:sz w:val="24"/>
          <w:szCs w:val="24"/>
        </w:rPr>
        <w:t>)</w:t>
      </w:r>
    </w:p>
    <w:p w14:paraId="336B0954" w14:textId="5F6BFC51" w:rsidR="00825B65" w:rsidRDefault="00825B65" w:rsidP="00EB1858">
      <w:pPr>
        <w:ind w:firstLine="720"/>
        <w:rPr>
          <w:rFonts w:cs="Times New Roman"/>
          <w:sz w:val="24"/>
          <w:szCs w:val="24"/>
        </w:rPr>
      </w:pPr>
      <w:r>
        <w:rPr>
          <w:rFonts w:cs="Times New Roman"/>
          <w:sz w:val="24"/>
          <w:szCs w:val="24"/>
        </w:rPr>
        <w:t>Second, t</w:t>
      </w:r>
      <w:r w:rsidRPr="00B0679F">
        <w:rPr>
          <w:rFonts w:cs="Times New Roman"/>
          <w:sz w:val="24"/>
          <w:szCs w:val="24"/>
        </w:rPr>
        <w:t xml:space="preserve">his helps us to see that Craig has artificially restricted the context of this problem to </w:t>
      </w:r>
      <w:r w:rsidRPr="00B0679F">
        <w:rPr>
          <w:rFonts w:cs="Times New Roman"/>
          <w:i/>
          <w:iCs/>
          <w:sz w:val="24"/>
          <w:szCs w:val="24"/>
        </w:rPr>
        <w:t>false</w:t>
      </w:r>
      <w:r w:rsidRPr="00B0679F">
        <w:rPr>
          <w:rFonts w:cs="Times New Roman"/>
          <w:sz w:val="24"/>
          <w:szCs w:val="24"/>
        </w:rPr>
        <w:t xml:space="preserve"> propositions. </w:t>
      </w:r>
      <w:r>
        <w:rPr>
          <w:rFonts w:cs="Times New Roman"/>
          <w:sz w:val="24"/>
          <w:szCs w:val="24"/>
        </w:rPr>
        <w:t>Apparently, if</w:t>
      </w:r>
      <w:r w:rsidRPr="00B0679F">
        <w:rPr>
          <w:rFonts w:cs="Times New Roman"/>
          <w:sz w:val="24"/>
          <w:szCs w:val="24"/>
        </w:rPr>
        <w:t xml:space="preserve"> only we didn</w:t>
      </w:r>
      <w:r>
        <w:rPr>
          <w:rFonts w:cs="Times New Roman"/>
          <w:sz w:val="24"/>
          <w:szCs w:val="24"/>
        </w:rPr>
        <w:t>’</w:t>
      </w:r>
      <w:r w:rsidRPr="00B0679F">
        <w:rPr>
          <w:rFonts w:cs="Times New Roman"/>
          <w:sz w:val="24"/>
          <w:szCs w:val="24"/>
        </w:rPr>
        <w:t>t identify false propositions with God</w:t>
      </w:r>
      <w:r>
        <w:rPr>
          <w:rFonts w:cs="Times New Roman"/>
          <w:sz w:val="24"/>
          <w:szCs w:val="24"/>
        </w:rPr>
        <w:t>’</w:t>
      </w:r>
      <w:r w:rsidRPr="00B0679F">
        <w:rPr>
          <w:rFonts w:cs="Times New Roman"/>
          <w:sz w:val="24"/>
          <w:szCs w:val="24"/>
        </w:rPr>
        <w:t>s thoughts, God wouldn</w:t>
      </w:r>
      <w:r>
        <w:rPr>
          <w:rFonts w:cs="Times New Roman"/>
          <w:sz w:val="24"/>
          <w:szCs w:val="24"/>
        </w:rPr>
        <w:t>’</w:t>
      </w:r>
      <w:r w:rsidRPr="00B0679F">
        <w:rPr>
          <w:rFonts w:cs="Times New Roman"/>
          <w:sz w:val="24"/>
          <w:szCs w:val="24"/>
        </w:rPr>
        <w:t xml:space="preserve">t end up with all these unwholesome thoughts that </w:t>
      </w:r>
      <w:r>
        <w:rPr>
          <w:rFonts w:cs="Times New Roman"/>
          <w:sz w:val="24"/>
          <w:szCs w:val="24"/>
        </w:rPr>
        <w:t>“</w:t>
      </w:r>
      <w:r w:rsidRPr="00B0679F">
        <w:rPr>
          <w:rFonts w:cs="Times New Roman"/>
          <w:sz w:val="24"/>
          <w:szCs w:val="24"/>
        </w:rPr>
        <w:t>impugn His holiness</w:t>
      </w:r>
      <w:r>
        <w:rPr>
          <w:rFonts w:cs="Times New Roman"/>
          <w:sz w:val="24"/>
          <w:szCs w:val="24"/>
        </w:rPr>
        <w:t>”</w:t>
      </w:r>
      <w:r w:rsidRPr="00B0679F">
        <w:rPr>
          <w:rFonts w:cs="Times New Roman"/>
          <w:sz w:val="24"/>
          <w:szCs w:val="24"/>
        </w:rPr>
        <w:t xml:space="preserve">! But if this is a problem, it is a problem for non-conceptualists who think (with every </w:t>
      </w:r>
      <w:r w:rsidRPr="00B0679F">
        <w:rPr>
          <w:rFonts w:cs="Times New Roman"/>
          <w:sz w:val="24"/>
          <w:szCs w:val="24"/>
        </w:rPr>
        <w:lastRenderedPageBreak/>
        <w:t xml:space="preserve">other theist) that God believes all the </w:t>
      </w:r>
      <w:r w:rsidRPr="00B0679F">
        <w:rPr>
          <w:rFonts w:cs="Times New Roman"/>
          <w:i/>
          <w:iCs/>
          <w:sz w:val="24"/>
          <w:szCs w:val="24"/>
        </w:rPr>
        <w:t>truths</w:t>
      </w:r>
      <w:r w:rsidRPr="00B0679F">
        <w:rPr>
          <w:rFonts w:cs="Times New Roman"/>
          <w:sz w:val="24"/>
          <w:szCs w:val="24"/>
        </w:rPr>
        <w:t xml:space="preserve"> there are. Surely God is fully aware of the constant swarm of malicious and distasteful thoughts which lurk in human hearts across the globe. This </w:t>
      </w:r>
      <w:r w:rsidRPr="00370C5C">
        <w:rPr>
          <w:rFonts w:cs="Times New Roman"/>
          <w:sz w:val="24"/>
          <w:szCs w:val="24"/>
        </w:rPr>
        <w:t>is</w:t>
      </w:r>
      <w:r w:rsidRPr="00B0679F">
        <w:rPr>
          <w:rFonts w:cs="Times New Roman"/>
          <w:sz w:val="24"/>
          <w:szCs w:val="24"/>
        </w:rPr>
        <w:t xml:space="preserve"> the (constant) truth about us, and God knows it! Should we deny him that knowledge, on the grounds that it makes him unholy? Once we</w:t>
      </w:r>
      <w:r>
        <w:rPr>
          <w:rFonts w:cs="Times New Roman"/>
          <w:sz w:val="24"/>
          <w:szCs w:val="24"/>
        </w:rPr>
        <w:t>’</w:t>
      </w:r>
      <w:r w:rsidRPr="00B0679F">
        <w:rPr>
          <w:rFonts w:cs="Times New Roman"/>
          <w:sz w:val="24"/>
          <w:szCs w:val="24"/>
        </w:rPr>
        <w:t>ve swallowed this camel</w:t>
      </w:r>
      <w:r>
        <w:rPr>
          <w:rFonts w:cs="Times New Roman"/>
          <w:sz w:val="24"/>
          <w:szCs w:val="24"/>
        </w:rPr>
        <w:t xml:space="preserve"> of true divine beliefs</w:t>
      </w:r>
      <w:r w:rsidRPr="00B0679F">
        <w:rPr>
          <w:rFonts w:cs="Times New Roman"/>
          <w:sz w:val="24"/>
          <w:szCs w:val="24"/>
        </w:rPr>
        <w:t>, the swarm of false propositions</w:t>
      </w:r>
      <w:r w:rsidR="00EB0055">
        <w:rPr>
          <w:rFonts w:cs="Times New Roman"/>
          <w:sz w:val="24"/>
          <w:szCs w:val="24"/>
        </w:rPr>
        <w:t>—</w:t>
      </w:r>
      <w:r w:rsidRPr="00B0679F">
        <w:rPr>
          <w:rFonts w:cs="Times New Roman"/>
          <w:sz w:val="24"/>
          <w:szCs w:val="24"/>
        </w:rPr>
        <w:t>no matter how large</w:t>
      </w:r>
      <w:r w:rsidR="00EB0055">
        <w:rPr>
          <w:rFonts w:cs="Times New Roman"/>
          <w:sz w:val="24"/>
          <w:szCs w:val="24"/>
        </w:rPr>
        <w:t>—</w:t>
      </w:r>
      <w:r w:rsidRPr="00B0679F">
        <w:rPr>
          <w:rFonts w:cs="Times New Roman"/>
          <w:sz w:val="24"/>
          <w:szCs w:val="24"/>
        </w:rPr>
        <w:t>are gnats best left unstrained.</w:t>
      </w:r>
    </w:p>
    <w:p w14:paraId="72E55DBB" w14:textId="37992AC8" w:rsidR="00825B65" w:rsidRDefault="00825B65" w:rsidP="00EB1858">
      <w:pPr>
        <w:ind w:firstLine="720"/>
        <w:rPr>
          <w:rFonts w:cs="Times New Roman"/>
          <w:sz w:val="24"/>
          <w:szCs w:val="24"/>
        </w:rPr>
      </w:pPr>
      <w:r>
        <w:rPr>
          <w:rFonts w:cs="Times New Roman"/>
          <w:sz w:val="24"/>
          <w:szCs w:val="24"/>
        </w:rPr>
        <w:t xml:space="preserve">Third, </w:t>
      </w:r>
      <w:r w:rsidRPr="007C33F6">
        <w:rPr>
          <w:rFonts w:cs="Times New Roman"/>
          <w:sz w:val="24"/>
          <w:szCs w:val="24"/>
        </w:rPr>
        <w:t xml:space="preserve">Craig stresses the idea that God is </w:t>
      </w:r>
      <w:r>
        <w:rPr>
          <w:rFonts w:cs="Times New Roman"/>
          <w:sz w:val="24"/>
          <w:szCs w:val="24"/>
        </w:rPr>
        <w:t>“</w:t>
      </w:r>
      <w:r w:rsidRPr="007C33F6">
        <w:rPr>
          <w:rFonts w:cs="Times New Roman"/>
          <w:sz w:val="24"/>
          <w:szCs w:val="24"/>
        </w:rPr>
        <w:t>constantly</w:t>
      </w:r>
      <w:r>
        <w:rPr>
          <w:rFonts w:cs="Times New Roman"/>
          <w:sz w:val="24"/>
          <w:szCs w:val="24"/>
        </w:rPr>
        <w:t>”</w:t>
      </w:r>
      <w:r w:rsidRPr="007C33F6">
        <w:rPr>
          <w:rFonts w:cs="Times New Roman"/>
          <w:sz w:val="24"/>
          <w:szCs w:val="24"/>
        </w:rPr>
        <w:t xml:space="preserve"> entertaining these actual thoughts, as if God recalls them over and over throughout time. But on a conception of God as timeless (which Craig also accepts, at least </w:t>
      </w:r>
      <w:r w:rsidRPr="007C33F6">
        <w:rPr>
          <w:rFonts w:cs="Times New Roman"/>
          <w:i/>
          <w:iCs/>
          <w:sz w:val="24"/>
          <w:szCs w:val="24"/>
        </w:rPr>
        <w:t>sans</w:t>
      </w:r>
      <w:r w:rsidRPr="007C33F6">
        <w:rPr>
          <w:rFonts w:cs="Times New Roman"/>
          <w:sz w:val="24"/>
          <w:szCs w:val="24"/>
        </w:rPr>
        <w:t xml:space="preserve"> creation), then God has these thoughts timelessly. Since on that view there is no opportunity for these thoughts to be </w:t>
      </w:r>
      <w:r>
        <w:rPr>
          <w:rFonts w:cs="Times New Roman"/>
          <w:sz w:val="24"/>
          <w:szCs w:val="24"/>
        </w:rPr>
        <w:t>‘</w:t>
      </w:r>
      <w:r w:rsidRPr="007C33F6">
        <w:rPr>
          <w:rFonts w:cs="Times New Roman"/>
          <w:sz w:val="24"/>
          <w:szCs w:val="24"/>
        </w:rPr>
        <w:t>out of</w:t>
      </w:r>
      <w:r>
        <w:rPr>
          <w:rFonts w:cs="Times New Roman"/>
          <w:sz w:val="24"/>
          <w:szCs w:val="24"/>
        </w:rPr>
        <w:t>’</w:t>
      </w:r>
      <w:r w:rsidRPr="007C33F6">
        <w:rPr>
          <w:rFonts w:cs="Times New Roman"/>
          <w:sz w:val="24"/>
          <w:szCs w:val="24"/>
        </w:rPr>
        <w:t xml:space="preserve"> God</w:t>
      </w:r>
      <w:r>
        <w:rPr>
          <w:rFonts w:cs="Times New Roman"/>
          <w:sz w:val="24"/>
          <w:szCs w:val="24"/>
        </w:rPr>
        <w:t>’</w:t>
      </w:r>
      <w:r w:rsidRPr="007C33F6">
        <w:rPr>
          <w:rFonts w:cs="Times New Roman"/>
          <w:sz w:val="24"/>
          <w:szCs w:val="24"/>
        </w:rPr>
        <w:t xml:space="preserve">s mind, then </w:t>
      </w:r>
      <w:r>
        <w:rPr>
          <w:rFonts w:cs="Times New Roman"/>
          <w:sz w:val="24"/>
          <w:szCs w:val="24"/>
        </w:rPr>
        <w:t xml:space="preserve">apparently </w:t>
      </w:r>
      <w:r w:rsidRPr="007C33F6">
        <w:rPr>
          <w:rFonts w:cs="Times New Roman"/>
          <w:sz w:val="24"/>
          <w:szCs w:val="24"/>
        </w:rPr>
        <w:t>a timeless God can</w:t>
      </w:r>
      <w:r>
        <w:rPr>
          <w:rFonts w:cs="Times New Roman"/>
          <w:sz w:val="24"/>
          <w:szCs w:val="24"/>
        </w:rPr>
        <w:t>’</w:t>
      </w:r>
      <w:r w:rsidRPr="007C33F6">
        <w:rPr>
          <w:rFonts w:cs="Times New Roman"/>
          <w:sz w:val="24"/>
          <w:szCs w:val="24"/>
        </w:rPr>
        <w:t>t be omniscient</w:t>
      </w:r>
      <w:r>
        <w:rPr>
          <w:rFonts w:cs="Times New Roman"/>
          <w:sz w:val="24"/>
          <w:szCs w:val="24"/>
        </w:rPr>
        <w:t xml:space="preserve"> if he wants to be holy, </w:t>
      </w:r>
      <w:proofErr w:type="gramStart"/>
      <w:r>
        <w:rPr>
          <w:rFonts w:cs="Times New Roman"/>
          <w:sz w:val="24"/>
          <w:szCs w:val="24"/>
        </w:rPr>
        <w:t>whether or not</w:t>
      </w:r>
      <w:proofErr w:type="gramEnd"/>
      <w:r>
        <w:rPr>
          <w:rFonts w:cs="Times New Roman"/>
          <w:sz w:val="24"/>
          <w:szCs w:val="24"/>
        </w:rPr>
        <w:t xml:space="preserve"> we are conceptualists</w:t>
      </w:r>
      <w:r w:rsidRPr="007C33F6">
        <w:rPr>
          <w:rFonts w:cs="Times New Roman"/>
          <w:sz w:val="24"/>
          <w:szCs w:val="24"/>
        </w:rPr>
        <w:t>.</w:t>
      </w:r>
      <w:r>
        <w:rPr>
          <w:rFonts w:cs="Times New Roman"/>
          <w:sz w:val="24"/>
          <w:szCs w:val="24"/>
        </w:rPr>
        <w:t xml:space="preserve"> Doesn’t the doctrine of God’s timeless knowledge suffer enough challenge from the problem of the temporal indexical without having to add the problem of the bawdy indexical too?</w:t>
      </w:r>
    </w:p>
    <w:p w14:paraId="2D05F920" w14:textId="5933082E" w:rsidR="00825B65" w:rsidRDefault="00825B65" w:rsidP="00825B65">
      <w:pPr>
        <w:rPr>
          <w:rFonts w:cs="Times New Roman"/>
          <w:sz w:val="24"/>
          <w:szCs w:val="24"/>
        </w:rPr>
      </w:pPr>
    </w:p>
    <w:p w14:paraId="15CDB876" w14:textId="37F7DAC7" w:rsidR="00825B65" w:rsidRDefault="0080427D" w:rsidP="00825B65">
      <w:pPr>
        <w:rPr>
          <w:rFonts w:cs="Times New Roman"/>
          <w:b/>
          <w:i/>
          <w:sz w:val="24"/>
          <w:szCs w:val="24"/>
        </w:rPr>
      </w:pPr>
      <w:r w:rsidRPr="0043793F">
        <w:rPr>
          <w:rFonts w:cs="Times New Roman"/>
          <w:b/>
          <w:i/>
          <w:sz w:val="24"/>
          <w:szCs w:val="24"/>
        </w:rPr>
        <w:t>Craig thinks conceptualism turns (many) propositions into purely private and incommunicable entities (87). I disagree.</w:t>
      </w:r>
    </w:p>
    <w:p w14:paraId="3A90D8F6" w14:textId="033DD87C" w:rsidR="0080427D" w:rsidRDefault="0080427D" w:rsidP="0080427D">
      <w:pPr>
        <w:ind w:firstLine="720"/>
        <w:rPr>
          <w:rFonts w:cs="Times New Roman"/>
          <w:sz w:val="24"/>
          <w:szCs w:val="24"/>
        </w:rPr>
      </w:pPr>
      <w:r>
        <w:rPr>
          <w:rFonts w:cs="Times New Roman"/>
          <w:sz w:val="24"/>
          <w:szCs w:val="24"/>
        </w:rPr>
        <w:t>According to Craig, “</w:t>
      </w:r>
      <w:r w:rsidRPr="00D87933">
        <w:rPr>
          <w:rFonts w:cs="Times New Roman"/>
          <w:sz w:val="24"/>
          <w:szCs w:val="24"/>
        </w:rPr>
        <w:t>Since God has first-person thoughts, identifying God’s thoughts with propositions commits us to the existence of purely private propositions which are incommunicable by God to us</w:t>
      </w:r>
      <w:r>
        <w:rPr>
          <w:rFonts w:cs="Times New Roman"/>
          <w:sz w:val="24"/>
          <w:szCs w:val="24"/>
        </w:rPr>
        <w:t>”</w:t>
      </w:r>
      <w:r w:rsidRPr="00D87933">
        <w:rPr>
          <w:rFonts w:cs="Times New Roman"/>
          <w:sz w:val="24"/>
          <w:szCs w:val="24"/>
        </w:rPr>
        <w:t xml:space="preserve"> (87).</w:t>
      </w:r>
      <w:r>
        <w:rPr>
          <w:rFonts w:cs="Times New Roman"/>
          <w:sz w:val="24"/>
          <w:szCs w:val="24"/>
        </w:rPr>
        <w:t xml:space="preserve"> This is because “</w:t>
      </w:r>
      <w:r w:rsidRPr="007651E8">
        <w:rPr>
          <w:rFonts w:cs="Times New Roman"/>
          <w:sz w:val="24"/>
          <w:szCs w:val="24"/>
        </w:rPr>
        <w:t>if we say that propositions just are God’s thoughts, we are no longer able to distinguish between the aspectual shape of a proposition and the aspectual shape of a divine thought having that propositional content</w:t>
      </w:r>
      <w:r>
        <w:rPr>
          <w:rFonts w:cs="Times New Roman"/>
          <w:sz w:val="24"/>
          <w:szCs w:val="24"/>
        </w:rPr>
        <w:t>”</w:t>
      </w:r>
      <w:r w:rsidRPr="007651E8">
        <w:rPr>
          <w:rFonts w:cs="Times New Roman"/>
          <w:sz w:val="24"/>
          <w:szCs w:val="24"/>
        </w:rPr>
        <w:t xml:space="preserve"> (87).</w:t>
      </w:r>
    </w:p>
    <w:p w14:paraId="76A6CB4F" w14:textId="35D03AD9" w:rsidR="0080427D" w:rsidRDefault="0080427D" w:rsidP="0080427D">
      <w:pPr>
        <w:ind w:firstLine="720"/>
        <w:rPr>
          <w:rFonts w:cs="Times New Roman"/>
          <w:sz w:val="24"/>
          <w:szCs w:val="24"/>
        </w:rPr>
      </w:pPr>
      <w:r w:rsidRPr="00B81CFF">
        <w:rPr>
          <w:rFonts w:cs="Times New Roman"/>
          <w:sz w:val="24"/>
          <w:szCs w:val="24"/>
        </w:rPr>
        <w:t>In my view this criticism</w:t>
      </w:r>
      <w:r>
        <w:rPr>
          <w:rFonts w:cs="Times New Roman"/>
          <w:sz w:val="24"/>
          <w:szCs w:val="24"/>
        </w:rPr>
        <w:t xml:space="preserve">, by equivocating </w:t>
      </w:r>
      <w:r w:rsidRPr="00B81CFF">
        <w:rPr>
          <w:rFonts w:cs="Times New Roman"/>
          <w:sz w:val="24"/>
          <w:szCs w:val="24"/>
        </w:rPr>
        <w:t>on the meaning of ‘aspectual shape</w:t>
      </w:r>
      <w:r>
        <w:rPr>
          <w:rFonts w:cs="Times New Roman"/>
          <w:sz w:val="24"/>
          <w:szCs w:val="24"/>
        </w:rPr>
        <w:t xml:space="preserve">,’ illegitimately privatizes </w:t>
      </w:r>
      <w:r w:rsidRPr="00B81CFF">
        <w:rPr>
          <w:rFonts w:cs="Times New Roman"/>
          <w:sz w:val="24"/>
          <w:szCs w:val="24"/>
        </w:rPr>
        <w:t xml:space="preserve">the propositional content of thoughts. </w:t>
      </w:r>
      <w:r>
        <w:rPr>
          <w:rFonts w:cs="Times New Roman"/>
          <w:sz w:val="24"/>
          <w:szCs w:val="24"/>
        </w:rPr>
        <w:t xml:space="preserve">Once we untangle the distinct meanings, we see that nothing malevolent follows. Following </w:t>
      </w:r>
      <w:r w:rsidRPr="00B81CFF">
        <w:rPr>
          <w:rFonts w:cs="Times New Roman"/>
          <w:sz w:val="24"/>
          <w:szCs w:val="24"/>
        </w:rPr>
        <w:t xml:space="preserve">Tim Crane, I use the </w:t>
      </w:r>
      <w:r>
        <w:rPr>
          <w:rFonts w:cs="Times New Roman"/>
          <w:sz w:val="24"/>
          <w:szCs w:val="24"/>
        </w:rPr>
        <w:t>term</w:t>
      </w:r>
      <w:r w:rsidRPr="00B81CFF">
        <w:rPr>
          <w:rFonts w:cs="Times New Roman"/>
          <w:sz w:val="24"/>
          <w:szCs w:val="24"/>
        </w:rPr>
        <w:t xml:space="preserve"> ‘aspectual shape’ to mark a </w:t>
      </w:r>
      <w:r w:rsidRPr="00B81CFF">
        <w:rPr>
          <w:rFonts w:cs="Times New Roman"/>
          <w:i/>
          <w:sz w:val="24"/>
          <w:szCs w:val="24"/>
        </w:rPr>
        <w:t>difference</w:t>
      </w:r>
      <w:r w:rsidRPr="00B81CFF">
        <w:rPr>
          <w:rFonts w:cs="Times New Roman"/>
          <w:sz w:val="24"/>
          <w:szCs w:val="24"/>
        </w:rPr>
        <w:t xml:space="preserve"> in propositions. It is the key reason why the intentionality of propositions is fine-grained (in a way that matches the fine-grained intentionality of thoughts). </w:t>
      </w:r>
      <w:proofErr w:type="gramStart"/>
      <w:r>
        <w:rPr>
          <w:rFonts w:cs="Times New Roman"/>
          <w:sz w:val="24"/>
          <w:szCs w:val="24"/>
        </w:rPr>
        <w:t>So</w:t>
      </w:r>
      <w:proofErr w:type="gramEnd"/>
      <w:r>
        <w:rPr>
          <w:rFonts w:cs="Times New Roman"/>
          <w:sz w:val="24"/>
          <w:szCs w:val="24"/>
        </w:rPr>
        <w:t xml:space="preserve"> while “Lois Lane loves Superman” and “Lois Lane loves Clark Kent” may have the same aboutness (because they attribute the same properties to the same substances), they have a different aspectual shape, and are thus two different propositions. </w:t>
      </w:r>
      <w:r w:rsidRPr="00B81CFF">
        <w:rPr>
          <w:rFonts w:cs="Times New Roman"/>
          <w:sz w:val="24"/>
          <w:szCs w:val="24"/>
        </w:rPr>
        <w:t xml:space="preserve">But Craig </w:t>
      </w:r>
      <w:r>
        <w:rPr>
          <w:rFonts w:cs="Times New Roman"/>
          <w:sz w:val="24"/>
          <w:szCs w:val="24"/>
        </w:rPr>
        <w:t xml:space="preserve">additionally </w:t>
      </w:r>
      <w:r w:rsidRPr="00B81CFF">
        <w:rPr>
          <w:rFonts w:cs="Times New Roman"/>
          <w:sz w:val="24"/>
          <w:szCs w:val="24"/>
        </w:rPr>
        <w:t xml:space="preserve">utilizes </w:t>
      </w:r>
      <w:r>
        <w:rPr>
          <w:rFonts w:cs="Times New Roman"/>
          <w:sz w:val="24"/>
          <w:szCs w:val="24"/>
        </w:rPr>
        <w:t xml:space="preserve">‘aspectual shape,’ not to mark a </w:t>
      </w:r>
      <w:r>
        <w:rPr>
          <w:rFonts w:cs="Times New Roman"/>
          <w:i/>
          <w:sz w:val="24"/>
          <w:szCs w:val="24"/>
        </w:rPr>
        <w:t xml:space="preserve">difference </w:t>
      </w:r>
      <w:r>
        <w:rPr>
          <w:rFonts w:cs="Times New Roman"/>
          <w:sz w:val="24"/>
          <w:szCs w:val="24"/>
        </w:rPr>
        <w:t>in propositions, but to indicate different</w:t>
      </w:r>
      <w:r w:rsidRPr="00B81CFF">
        <w:rPr>
          <w:rFonts w:cs="Times New Roman"/>
          <w:sz w:val="24"/>
          <w:szCs w:val="24"/>
        </w:rPr>
        <w:t xml:space="preserve"> </w:t>
      </w:r>
      <w:r>
        <w:rPr>
          <w:rFonts w:cs="Times New Roman"/>
          <w:sz w:val="24"/>
          <w:szCs w:val="24"/>
        </w:rPr>
        <w:t xml:space="preserve">first- and third-person </w:t>
      </w:r>
      <w:r w:rsidRPr="00B81CFF">
        <w:rPr>
          <w:rFonts w:cs="Times New Roman"/>
          <w:sz w:val="24"/>
          <w:szCs w:val="24"/>
        </w:rPr>
        <w:t xml:space="preserve">perspectives on the </w:t>
      </w:r>
      <w:r w:rsidRPr="00B81CFF">
        <w:rPr>
          <w:rFonts w:cs="Times New Roman"/>
          <w:i/>
          <w:sz w:val="24"/>
          <w:szCs w:val="24"/>
        </w:rPr>
        <w:t>same</w:t>
      </w:r>
      <w:r w:rsidRPr="00B81CFF">
        <w:rPr>
          <w:rFonts w:cs="Times New Roman"/>
          <w:sz w:val="24"/>
          <w:szCs w:val="24"/>
        </w:rPr>
        <w:t xml:space="preserve"> proposition. In my view, this spoils his argument, since clearly two thoughts can have the same propositional content despite this difference in first- and third-person perspective. If so, then the difference between the divine and human perspective </w:t>
      </w:r>
      <w:r w:rsidRPr="00370C5C">
        <w:rPr>
          <w:rFonts w:cs="Times New Roman"/>
          <w:iCs/>
          <w:sz w:val="24"/>
          <w:szCs w:val="24"/>
        </w:rPr>
        <w:t>doesn’t</w:t>
      </w:r>
      <w:r w:rsidRPr="00B81CFF">
        <w:rPr>
          <w:rFonts w:cs="Times New Roman"/>
          <w:sz w:val="24"/>
          <w:szCs w:val="24"/>
        </w:rPr>
        <w:t xml:space="preserve"> mark a difference in propositional content.</w:t>
      </w:r>
    </w:p>
    <w:p w14:paraId="106E6E47" w14:textId="77305EB6" w:rsidR="0080427D" w:rsidRDefault="006263DA" w:rsidP="0080427D">
      <w:pPr>
        <w:ind w:firstLine="720"/>
        <w:rPr>
          <w:rFonts w:cs="Times New Roman"/>
          <w:sz w:val="24"/>
          <w:szCs w:val="24"/>
        </w:rPr>
      </w:pPr>
      <w:r w:rsidRPr="00323526">
        <w:rPr>
          <w:rFonts w:cs="Times New Roman"/>
          <w:sz w:val="24"/>
          <w:szCs w:val="24"/>
        </w:rPr>
        <w:t xml:space="preserve">To illustrate, Craig accepts that “I am Napoleon” (thought by Napoleon) and “He is Napoleon” (thought by God) are the same proposition (86). Notice that this difference of personal perspective (which Craig misleadingly calls ‘aspectual shape’) doesn’t make for a difference in proposition. Likewise, Craig accepts that “I am making a mess” (thought by John Perry) and “John Perry is making a mess” (thought by God) are the same proposition, and again, difference of personal perspective doesn’t make for a difference in proposition (87). But for some reason, Craig insists that “Yahweh is the God of Israel” (thought by us) and “I am the God of Israel” (thought by God) </w:t>
      </w:r>
      <w:r w:rsidRPr="00370C5C">
        <w:rPr>
          <w:rFonts w:cs="Times New Roman"/>
          <w:iCs/>
          <w:sz w:val="24"/>
          <w:szCs w:val="24"/>
        </w:rPr>
        <w:t>don’t</w:t>
      </w:r>
      <w:r w:rsidRPr="00323526">
        <w:rPr>
          <w:rFonts w:cs="Times New Roman"/>
          <w:sz w:val="24"/>
          <w:szCs w:val="24"/>
        </w:rPr>
        <w:t xml:space="preserve"> have the same propositional content. Rather, “at most, we could grasp a proposition like </w:t>
      </w:r>
      <w:r w:rsidRPr="00323526">
        <w:rPr>
          <w:rFonts w:cs="Times New Roman"/>
          <w:i/>
          <w:sz w:val="24"/>
          <w:szCs w:val="24"/>
        </w:rPr>
        <w:t>Yahweh is the God of Israel</w:t>
      </w:r>
      <w:r w:rsidRPr="00323526">
        <w:rPr>
          <w:rFonts w:cs="Times New Roman"/>
          <w:sz w:val="24"/>
          <w:szCs w:val="24"/>
        </w:rPr>
        <w:t xml:space="preserve">; but that is not the same proposition as </w:t>
      </w:r>
      <w:r w:rsidRPr="00323526">
        <w:rPr>
          <w:rFonts w:cs="Times New Roman"/>
          <w:i/>
          <w:sz w:val="24"/>
          <w:szCs w:val="24"/>
        </w:rPr>
        <w:t>I am the God of Israel</w:t>
      </w:r>
      <w:r w:rsidRPr="00323526">
        <w:rPr>
          <w:rFonts w:cs="Times New Roman"/>
          <w:sz w:val="24"/>
          <w:szCs w:val="24"/>
        </w:rPr>
        <w:t>” (87). This approach doesn’t look consistent. I think Craig has been led into this contradiction in his analysis because on his view ‘aspectual shape’ does double-duty for (</w:t>
      </w:r>
      <w:proofErr w:type="spellStart"/>
      <w:r w:rsidRPr="00323526">
        <w:rPr>
          <w:rFonts w:cs="Times New Roman"/>
          <w:sz w:val="24"/>
          <w:szCs w:val="24"/>
        </w:rPr>
        <w:t>i</w:t>
      </w:r>
      <w:proofErr w:type="spellEnd"/>
      <w:r w:rsidRPr="00323526">
        <w:rPr>
          <w:rFonts w:cs="Times New Roman"/>
          <w:sz w:val="24"/>
          <w:szCs w:val="24"/>
        </w:rPr>
        <w:t xml:space="preserve">) what marks a </w:t>
      </w:r>
      <w:r w:rsidRPr="00884569">
        <w:rPr>
          <w:rFonts w:cs="Times New Roman"/>
          <w:i/>
          <w:sz w:val="24"/>
          <w:szCs w:val="24"/>
        </w:rPr>
        <w:t>difference</w:t>
      </w:r>
      <w:r w:rsidRPr="00323526">
        <w:rPr>
          <w:rFonts w:cs="Times New Roman"/>
          <w:sz w:val="24"/>
          <w:szCs w:val="24"/>
        </w:rPr>
        <w:t xml:space="preserve"> in propositional content and (ii) differing perspectives on the </w:t>
      </w:r>
      <w:r w:rsidRPr="00884569">
        <w:rPr>
          <w:rFonts w:cs="Times New Roman"/>
          <w:i/>
          <w:sz w:val="24"/>
          <w:szCs w:val="24"/>
        </w:rPr>
        <w:t>same</w:t>
      </w:r>
      <w:r w:rsidRPr="00323526">
        <w:rPr>
          <w:rFonts w:cs="Times New Roman"/>
          <w:sz w:val="24"/>
          <w:szCs w:val="24"/>
        </w:rPr>
        <w:t xml:space="preserve"> propositional content.</w:t>
      </w:r>
    </w:p>
    <w:p w14:paraId="15AE564B" w14:textId="5103F8F9" w:rsidR="006263DA" w:rsidRDefault="006263DA" w:rsidP="0080427D">
      <w:pPr>
        <w:ind w:firstLine="720"/>
        <w:rPr>
          <w:rFonts w:cs="Times New Roman"/>
          <w:sz w:val="24"/>
          <w:szCs w:val="24"/>
        </w:rPr>
      </w:pPr>
      <w:r w:rsidRPr="00B17F01">
        <w:rPr>
          <w:rFonts w:cs="Times New Roman"/>
          <w:sz w:val="24"/>
          <w:szCs w:val="24"/>
        </w:rPr>
        <w:lastRenderedPageBreak/>
        <w:t xml:space="preserve">If “John Perry is making a mess” (thought by God) and “I am making a mess” (thought by John Perry) are </w:t>
      </w:r>
      <w:proofErr w:type="spellStart"/>
      <w:r w:rsidRPr="00B17F01">
        <w:rPr>
          <w:rFonts w:cs="Times New Roman"/>
          <w:sz w:val="24"/>
          <w:szCs w:val="24"/>
        </w:rPr>
        <w:t>graspings</w:t>
      </w:r>
      <w:proofErr w:type="spellEnd"/>
      <w:r w:rsidRPr="00B17F01">
        <w:rPr>
          <w:rFonts w:cs="Times New Roman"/>
          <w:sz w:val="24"/>
          <w:szCs w:val="24"/>
        </w:rPr>
        <w:t xml:space="preserve"> of the </w:t>
      </w:r>
      <w:r w:rsidRPr="00370C5C">
        <w:rPr>
          <w:rFonts w:cs="Times New Roman"/>
          <w:iCs/>
          <w:sz w:val="24"/>
          <w:szCs w:val="24"/>
        </w:rPr>
        <w:t>same</w:t>
      </w:r>
      <w:r w:rsidRPr="00B17F01">
        <w:rPr>
          <w:rFonts w:cs="Times New Roman"/>
          <w:sz w:val="24"/>
          <w:szCs w:val="24"/>
        </w:rPr>
        <w:t xml:space="preserve"> propositional content (87), then presumably the proposition believed by one </w:t>
      </w:r>
      <w:r w:rsidRPr="00B17F01">
        <w:rPr>
          <w:rFonts w:cs="Times New Roman"/>
          <w:i/>
          <w:sz w:val="24"/>
          <w:szCs w:val="24"/>
        </w:rPr>
        <w:t xml:space="preserve">isn’t </w:t>
      </w:r>
      <w:r w:rsidRPr="00B17F01">
        <w:rPr>
          <w:rFonts w:cs="Times New Roman"/>
          <w:sz w:val="24"/>
          <w:szCs w:val="24"/>
        </w:rPr>
        <w:t xml:space="preserve">‘incommunicable’ to the other. They are the same proposition! Indeed, this same proposition is </w:t>
      </w:r>
      <w:r w:rsidRPr="00370C5C">
        <w:rPr>
          <w:rFonts w:cs="Times New Roman"/>
          <w:iCs/>
          <w:sz w:val="24"/>
          <w:szCs w:val="24"/>
        </w:rPr>
        <w:t>already</w:t>
      </w:r>
      <w:r w:rsidRPr="00B17F01">
        <w:rPr>
          <w:rFonts w:cs="Times New Roman"/>
          <w:sz w:val="24"/>
          <w:szCs w:val="24"/>
        </w:rPr>
        <w:t xml:space="preserve"> believed by both parties, so no ‘communication’ necessary. Given all this, why would “a first-person divine thought like </w:t>
      </w:r>
      <w:r w:rsidRPr="00B17F01">
        <w:rPr>
          <w:rFonts w:cs="Times New Roman"/>
          <w:i/>
          <w:sz w:val="24"/>
          <w:szCs w:val="24"/>
        </w:rPr>
        <w:t>I am the God of Israel</w:t>
      </w:r>
      <w:r w:rsidRPr="00B17F01">
        <w:rPr>
          <w:rFonts w:cs="Times New Roman"/>
          <w:sz w:val="24"/>
          <w:szCs w:val="24"/>
        </w:rPr>
        <w:t xml:space="preserve">,” in virtue of being a </w:t>
      </w:r>
      <w:r w:rsidRPr="00B17F01">
        <w:rPr>
          <w:rFonts w:cs="Times New Roman"/>
          <w:i/>
          <w:sz w:val="24"/>
          <w:szCs w:val="24"/>
        </w:rPr>
        <w:t>first-person</w:t>
      </w:r>
      <w:r w:rsidRPr="00B17F01">
        <w:rPr>
          <w:rFonts w:cs="Times New Roman"/>
          <w:sz w:val="24"/>
          <w:szCs w:val="24"/>
        </w:rPr>
        <w:t xml:space="preserve"> thought, be a “purely private proposition</w:t>
      </w:r>
      <w:r w:rsidR="00553561">
        <w:rPr>
          <w:rFonts w:cs="Times New Roman"/>
          <w:sz w:val="24"/>
          <w:szCs w:val="24"/>
        </w:rPr>
        <w:t xml:space="preserve"> . . .</w:t>
      </w:r>
      <w:r w:rsidRPr="00B17F01">
        <w:rPr>
          <w:rFonts w:cs="Times New Roman"/>
          <w:sz w:val="24"/>
          <w:szCs w:val="24"/>
        </w:rPr>
        <w:t xml:space="preserve"> incommunicable by God to us”? The reasoning here is obscure. If Craig had argued that the ‘making a mess’ propositions are different propositions (in virtue of different first- and third-person perspectives), then perhaps the ‘first-person’ proposition, being a genuinely different proposition, might be forever locked up in God’s first-person perspective, never to be held by anyone else. But this is precisely what Craig denies. He affirms they are the same proposition. (</w:t>
      </w:r>
      <w:proofErr w:type="gramStart"/>
      <w:r w:rsidRPr="00B17F01">
        <w:rPr>
          <w:rFonts w:cs="Times New Roman"/>
          <w:sz w:val="24"/>
          <w:szCs w:val="24"/>
        </w:rPr>
        <w:t>So</w:t>
      </w:r>
      <w:proofErr w:type="gramEnd"/>
      <w:r w:rsidRPr="00B17F01">
        <w:rPr>
          <w:rFonts w:cs="Times New Roman"/>
          <w:sz w:val="24"/>
          <w:szCs w:val="24"/>
        </w:rPr>
        <w:t xml:space="preserve"> there are really three things to be discussed: the aspectual shape of propositional intentionality, the aspectual shape of belief-contents, and the different perspectives we can have upon the same proposition. I identify the first </w:t>
      </w:r>
      <w:proofErr w:type="gramStart"/>
      <w:r w:rsidRPr="00B17F01">
        <w:rPr>
          <w:rFonts w:cs="Times New Roman"/>
          <w:sz w:val="24"/>
          <w:szCs w:val="24"/>
        </w:rPr>
        <w:t>two, and</w:t>
      </w:r>
      <w:proofErr w:type="gramEnd"/>
      <w:r w:rsidRPr="00B17F01">
        <w:rPr>
          <w:rFonts w:cs="Times New Roman"/>
          <w:sz w:val="24"/>
          <w:szCs w:val="24"/>
        </w:rPr>
        <w:t xml:space="preserve"> reduce neither to the third. By conflating difference of propositional content with difference of personal perspective upon that content, Craig is erecting a spurious barrier to the conceptualist project.)</w:t>
      </w:r>
    </w:p>
    <w:p w14:paraId="04F6F8B7" w14:textId="3D525F89" w:rsidR="006263DA" w:rsidRDefault="006263DA" w:rsidP="0080427D">
      <w:pPr>
        <w:ind w:firstLine="720"/>
        <w:rPr>
          <w:rFonts w:cs="Times New Roman"/>
          <w:sz w:val="24"/>
          <w:szCs w:val="24"/>
        </w:rPr>
      </w:pPr>
      <w:r w:rsidRPr="00220CE8">
        <w:rPr>
          <w:rFonts w:cs="Times New Roman"/>
          <w:sz w:val="24"/>
          <w:szCs w:val="24"/>
        </w:rPr>
        <w:t>Let</w:t>
      </w:r>
      <w:r>
        <w:rPr>
          <w:rFonts w:cs="Times New Roman"/>
          <w:sz w:val="24"/>
          <w:szCs w:val="24"/>
        </w:rPr>
        <w:t>’</w:t>
      </w:r>
      <w:r w:rsidRPr="00220CE8">
        <w:rPr>
          <w:rFonts w:cs="Times New Roman"/>
          <w:sz w:val="24"/>
          <w:szCs w:val="24"/>
        </w:rPr>
        <w:t xml:space="preserve">s put the question to Craig, as an anti-realist about propositions. Presumably, though he rejects propositional </w:t>
      </w:r>
      <w:r w:rsidRPr="00370C5C">
        <w:rPr>
          <w:rFonts w:cs="Times New Roman"/>
          <w:iCs/>
          <w:sz w:val="24"/>
          <w:szCs w:val="24"/>
        </w:rPr>
        <w:t>existence</w:t>
      </w:r>
      <w:r w:rsidRPr="00220CE8">
        <w:rPr>
          <w:rFonts w:cs="Times New Roman"/>
          <w:sz w:val="24"/>
          <w:szCs w:val="24"/>
        </w:rPr>
        <w:t xml:space="preserve">, he accepts propositional </w:t>
      </w:r>
      <w:r w:rsidRPr="00220CE8">
        <w:rPr>
          <w:rFonts w:cs="Times New Roman"/>
          <w:i/>
          <w:sz w:val="24"/>
          <w:szCs w:val="24"/>
        </w:rPr>
        <w:t>content</w:t>
      </w:r>
      <w:r w:rsidRPr="00220CE8">
        <w:rPr>
          <w:rFonts w:cs="Times New Roman"/>
          <w:sz w:val="24"/>
          <w:szCs w:val="24"/>
        </w:rPr>
        <w:t xml:space="preserve"> (of our various conceptual activities). </w:t>
      </w:r>
      <w:proofErr w:type="gramStart"/>
      <w:r w:rsidRPr="00220CE8">
        <w:rPr>
          <w:rFonts w:cs="Times New Roman"/>
          <w:sz w:val="24"/>
          <w:szCs w:val="24"/>
        </w:rPr>
        <w:t>So</w:t>
      </w:r>
      <w:proofErr w:type="gramEnd"/>
      <w:r w:rsidRPr="00220CE8">
        <w:rPr>
          <w:rFonts w:cs="Times New Roman"/>
          <w:sz w:val="24"/>
          <w:szCs w:val="24"/>
        </w:rPr>
        <w:t xml:space="preserve"> there is John Perry and God: one believes </w:t>
      </w:r>
      <w:r>
        <w:rPr>
          <w:rFonts w:cs="Times New Roman"/>
          <w:sz w:val="24"/>
          <w:szCs w:val="24"/>
        </w:rPr>
        <w:t>“</w:t>
      </w:r>
      <w:r w:rsidRPr="00220CE8">
        <w:rPr>
          <w:rFonts w:cs="Times New Roman"/>
          <w:sz w:val="24"/>
          <w:szCs w:val="24"/>
        </w:rPr>
        <w:t>I am making a mess</w:t>
      </w:r>
      <w:r>
        <w:rPr>
          <w:rFonts w:cs="Times New Roman"/>
          <w:sz w:val="24"/>
          <w:szCs w:val="24"/>
        </w:rPr>
        <w:t xml:space="preserve">” </w:t>
      </w:r>
      <w:r w:rsidRPr="00220CE8">
        <w:rPr>
          <w:rFonts w:cs="Times New Roman"/>
          <w:sz w:val="24"/>
          <w:szCs w:val="24"/>
        </w:rPr>
        <w:t xml:space="preserve">and the other believes </w:t>
      </w:r>
      <w:r>
        <w:rPr>
          <w:rFonts w:cs="Times New Roman"/>
          <w:sz w:val="24"/>
          <w:szCs w:val="24"/>
        </w:rPr>
        <w:t>“</w:t>
      </w:r>
      <w:r w:rsidRPr="00220CE8">
        <w:rPr>
          <w:rFonts w:cs="Times New Roman"/>
          <w:sz w:val="24"/>
          <w:szCs w:val="24"/>
        </w:rPr>
        <w:t>John Perry is making a mess</w:t>
      </w:r>
      <w:r w:rsidR="004051F6">
        <w:rPr>
          <w:rFonts w:cs="Times New Roman"/>
          <w:sz w:val="24"/>
          <w:szCs w:val="24"/>
        </w:rPr>
        <w:t>.</w:t>
      </w:r>
      <w:r>
        <w:rPr>
          <w:rFonts w:cs="Times New Roman"/>
          <w:sz w:val="24"/>
          <w:szCs w:val="24"/>
        </w:rPr>
        <w:t>”</w:t>
      </w:r>
      <w:r w:rsidRPr="00220CE8">
        <w:rPr>
          <w:rFonts w:cs="Times New Roman"/>
          <w:sz w:val="24"/>
          <w:szCs w:val="24"/>
        </w:rPr>
        <w:t xml:space="preserve"> Stipulate there are no propositions in the heavyweight </w:t>
      </w:r>
      <w:proofErr w:type="spellStart"/>
      <w:r w:rsidRPr="00220CE8">
        <w:rPr>
          <w:rFonts w:cs="Times New Roman"/>
          <w:sz w:val="24"/>
          <w:szCs w:val="24"/>
        </w:rPr>
        <w:t>Platonistic</w:t>
      </w:r>
      <w:proofErr w:type="spellEnd"/>
      <w:r w:rsidRPr="00220CE8">
        <w:rPr>
          <w:rFonts w:cs="Times New Roman"/>
          <w:sz w:val="24"/>
          <w:szCs w:val="24"/>
        </w:rPr>
        <w:t xml:space="preserve"> sense; there are just persons with their mental activities and processes. Nevertheless, Perry and God are believing the same proposition. But Perry</w:t>
      </w:r>
      <w:r>
        <w:rPr>
          <w:rFonts w:cs="Times New Roman"/>
          <w:sz w:val="24"/>
          <w:szCs w:val="24"/>
        </w:rPr>
        <w:t>’</w:t>
      </w:r>
      <w:r w:rsidRPr="00220CE8">
        <w:rPr>
          <w:rFonts w:cs="Times New Roman"/>
          <w:sz w:val="24"/>
          <w:szCs w:val="24"/>
        </w:rPr>
        <w:t xml:space="preserve">s thought is a </w:t>
      </w:r>
      <w:r>
        <w:rPr>
          <w:rFonts w:cs="Times New Roman"/>
          <w:sz w:val="24"/>
          <w:szCs w:val="24"/>
        </w:rPr>
        <w:t>‘</w:t>
      </w:r>
      <w:r w:rsidRPr="00220CE8">
        <w:rPr>
          <w:rFonts w:cs="Times New Roman"/>
          <w:sz w:val="24"/>
          <w:szCs w:val="24"/>
        </w:rPr>
        <w:t>first-person thought</w:t>
      </w:r>
      <w:r>
        <w:rPr>
          <w:rFonts w:cs="Times New Roman"/>
          <w:sz w:val="24"/>
          <w:szCs w:val="24"/>
        </w:rPr>
        <w:t>’</w:t>
      </w:r>
      <w:r w:rsidRPr="00220CE8">
        <w:rPr>
          <w:rFonts w:cs="Times New Roman"/>
          <w:sz w:val="24"/>
          <w:szCs w:val="24"/>
        </w:rPr>
        <w:t>. Does it follow that Perry</w:t>
      </w:r>
      <w:r>
        <w:rPr>
          <w:rFonts w:cs="Times New Roman"/>
          <w:sz w:val="24"/>
          <w:szCs w:val="24"/>
        </w:rPr>
        <w:t>’</w:t>
      </w:r>
      <w:r w:rsidRPr="00220CE8">
        <w:rPr>
          <w:rFonts w:cs="Times New Roman"/>
          <w:sz w:val="24"/>
          <w:szCs w:val="24"/>
        </w:rPr>
        <w:t xml:space="preserve">s thought has a propositional content which is </w:t>
      </w:r>
      <w:r>
        <w:rPr>
          <w:rFonts w:cs="Times New Roman"/>
          <w:sz w:val="24"/>
          <w:szCs w:val="24"/>
        </w:rPr>
        <w:t>‘</w:t>
      </w:r>
      <w:r w:rsidRPr="00220CE8">
        <w:rPr>
          <w:rFonts w:cs="Times New Roman"/>
          <w:sz w:val="24"/>
          <w:szCs w:val="24"/>
        </w:rPr>
        <w:t>purely private</w:t>
      </w:r>
      <w:r>
        <w:rPr>
          <w:rFonts w:cs="Times New Roman"/>
          <w:sz w:val="24"/>
          <w:szCs w:val="24"/>
        </w:rPr>
        <w:t>’</w:t>
      </w:r>
      <w:r w:rsidRPr="00220CE8">
        <w:rPr>
          <w:rFonts w:cs="Times New Roman"/>
          <w:sz w:val="24"/>
          <w:szCs w:val="24"/>
        </w:rPr>
        <w:t xml:space="preserve"> and </w:t>
      </w:r>
      <w:r>
        <w:rPr>
          <w:rFonts w:cs="Times New Roman"/>
          <w:sz w:val="24"/>
          <w:szCs w:val="24"/>
        </w:rPr>
        <w:t>‘</w:t>
      </w:r>
      <w:r w:rsidRPr="00220CE8">
        <w:rPr>
          <w:rFonts w:cs="Times New Roman"/>
          <w:sz w:val="24"/>
          <w:szCs w:val="24"/>
        </w:rPr>
        <w:t>incommunicable</w:t>
      </w:r>
      <w:r>
        <w:rPr>
          <w:rFonts w:cs="Times New Roman"/>
          <w:sz w:val="24"/>
          <w:szCs w:val="24"/>
        </w:rPr>
        <w:t>’</w:t>
      </w:r>
      <w:r w:rsidRPr="00220CE8">
        <w:rPr>
          <w:rFonts w:cs="Times New Roman"/>
          <w:sz w:val="24"/>
          <w:szCs w:val="24"/>
        </w:rPr>
        <w:t xml:space="preserve"> by Perry to anyone else? Should we hold, on the basis that Perry has </w:t>
      </w:r>
      <w:r w:rsidRPr="00220CE8">
        <w:rPr>
          <w:rFonts w:cs="Times New Roman"/>
          <w:i/>
          <w:sz w:val="24"/>
          <w:szCs w:val="24"/>
        </w:rPr>
        <w:t>his</w:t>
      </w:r>
      <w:r w:rsidRPr="00220CE8">
        <w:rPr>
          <w:rFonts w:cs="Times New Roman"/>
          <w:sz w:val="24"/>
          <w:szCs w:val="24"/>
        </w:rPr>
        <w:t xml:space="preserve"> conceptual activity and God has </w:t>
      </w:r>
      <w:r w:rsidRPr="00220CE8">
        <w:rPr>
          <w:rFonts w:cs="Times New Roman"/>
          <w:i/>
          <w:sz w:val="24"/>
          <w:szCs w:val="24"/>
        </w:rPr>
        <w:t>his</w:t>
      </w:r>
      <w:r w:rsidRPr="00220CE8">
        <w:rPr>
          <w:rFonts w:cs="Times New Roman"/>
          <w:sz w:val="24"/>
          <w:szCs w:val="24"/>
        </w:rPr>
        <w:t>, that we can</w:t>
      </w:r>
      <w:r>
        <w:rPr>
          <w:rFonts w:cs="Times New Roman"/>
          <w:sz w:val="24"/>
          <w:szCs w:val="24"/>
        </w:rPr>
        <w:t>’</w:t>
      </w:r>
      <w:r w:rsidRPr="00220CE8">
        <w:rPr>
          <w:rFonts w:cs="Times New Roman"/>
          <w:sz w:val="24"/>
          <w:szCs w:val="24"/>
        </w:rPr>
        <w:t xml:space="preserve">t distinguish between the aspectual shape of the proposition they hold in </w:t>
      </w:r>
      <w:r w:rsidRPr="00370C5C">
        <w:rPr>
          <w:rFonts w:cs="Times New Roman"/>
          <w:iCs/>
          <w:sz w:val="24"/>
          <w:szCs w:val="24"/>
        </w:rPr>
        <w:t>common</w:t>
      </w:r>
      <w:r w:rsidRPr="00220CE8">
        <w:rPr>
          <w:rFonts w:cs="Times New Roman"/>
          <w:sz w:val="24"/>
          <w:szCs w:val="24"/>
        </w:rPr>
        <w:t xml:space="preserve">, and the </w:t>
      </w:r>
      <w:r>
        <w:rPr>
          <w:rFonts w:cs="Times New Roman"/>
          <w:sz w:val="24"/>
          <w:szCs w:val="24"/>
        </w:rPr>
        <w:t>‘</w:t>
      </w:r>
      <w:r w:rsidRPr="00220CE8">
        <w:rPr>
          <w:rFonts w:cs="Times New Roman"/>
          <w:sz w:val="24"/>
          <w:szCs w:val="24"/>
        </w:rPr>
        <w:t>aspectual shape</w:t>
      </w:r>
      <w:r>
        <w:rPr>
          <w:rFonts w:cs="Times New Roman"/>
          <w:sz w:val="24"/>
          <w:szCs w:val="24"/>
        </w:rPr>
        <w:t>’</w:t>
      </w:r>
      <w:r w:rsidRPr="00220CE8">
        <w:rPr>
          <w:rFonts w:cs="Times New Roman"/>
          <w:sz w:val="24"/>
          <w:szCs w:val="24"/>
        </w:rPr>
        <w:t xml:space="preserve"> of their distinct </w:t>
      </w:r>
      <w:proofErr w:type="spellStart"/>
      <w:r w:rsidRPr="00220CE8">
        <w:rPr>
          <w:rFonts w:cs="Times New Roman"/>
          <w:sz w:val="24"/>
          <w:szCs w:val="24"/>
        </w:rPr>
        <w:t>conceivings</w:t>
      </w:r>
      <w:proofErr w:type="spellEnd"/>
      <w:r w:rsidRPr="00220CE8">
        <w:rPr>
          <w:rFonts w:cs="Times New Roman"/>
          <w:sz w:val="24"/>
          <w:szCs w:val="24"/>
        </w:rPr>
        <w:t>? I hope not for Craig</w:t>
      </w:r>
      <w:r>
        <w:rPr>
          <w:rFonts w:cs="Times New Roman"/>
          <w:sz w:val="24"/>
          <w:szCs w:val="24"/>
        </w:rPr>
        <w:t>’</w:t>
      </w:r>
      <w:r w:rsidRPr="00220CE8">
        <w:rPr>
          <w:rFonts w:cs="Times New Roman"/>
          <w:sz w:val="24"/>
          <w:szCs w:val="24"/>
        </w:rPr>
        <w:t xml:space="preserve">s sake, as that would be a very quick </w:t>
      </w:r>
      <w:proofErr w:type="spellStart"/>
      <w:r w:rsidRPr="00205A7C">
        <w:rPr>
          <w:rFonts w:cs="Times New Roman"/>
          <w:i/>
          <w:sz w:val="24"/>
          <w:szCs w:val="24"/>
        </w:rPr>
        <w:t>reductio</w:t>
      </w:r>
      <w:proofErr w:type="spellEnd"/>
      <w:r w:rsidRPr="00220CE8">
        <w:rPr>
          <w:rFonts w:cs="Times New Roman"/>
          <w:sz w:val="24"/>
          <w:szCs w:val="24"/>
        </w:rPr>
        <w:t xml:space="preserve"> of anti-realism about propositions. It would mean that none of us have the same beliefs.</w:t>
      </w:r>
    </w:p>
    <w:p w14:paraId="2661A373" w14:textId="2C6783F5" w:rsidR="006263DA" w:rsidRDefault="006263DA" w:rsidP="0080427D">
      <w:pPr>
        <w:ind w:firstLine="720"/>
        <w:rPr>
          <w:rFonts w:cs="Times New Roman"/>
          <w:sz w:val="24"/>
          <w:szCs w:val="24"/>
        </w:rPr>
      </w:pPr>
      <w:r w:rsidRPr="00250AEB">
        <w:rPr>
          <w:rFonts w:cs="Times New Roman"/>
          <w:sz w:val="24"/>
          <w:szCs w:val="24"/>
        </w:rPr>
        <w:t xml:space="preserve">Any anti-realist about propositions will have to hold that difference of personal perspective in our subjective </w:t>
      </w:r>
      <w:proofErr w:type="spellStart"/>
      <w:r w:rsidRPr="00250AEB">
        <w:rPr>
          <w:rFonts w:cs="Times New Roman"/>
          <w:sz w:val="24"/>
          <w:szCs w:val="24"/>
        </w:rPr>
        <w:t>conceivings</w:t>
      </w:r>
      <w:proofErr w:type="spellEnd"/>
      <w:r w:rsidRPr="00250AEB">
        <w:rPr>
          <w:rFonts w:cs="Times New Roman"/>
          <w:sz w:val="24"/>
          <w:szCs w:val="24"/>
        </w:rPr>
        <w:t xml:space="preserve"> does </w:t>
      </w:r>
      <w:r w:rsidRPr="003174E2">
        <w:rPr>
          <w:rFonts w:cs="Times New Roman"/>
          <w:i/>
          <w:sz w:val="24"/>
          <w:szCs w:val="24"/>
        </w:rPr>
        <w:t>not</w:t>
      </w:r>
      <w:r w:rsidRPr="00250AEB">
        <w:rPr>
          <w:rFonts w:cs="Times New Roman"/>
          <w:sz w:val="24"/>
          <w:szCs w:val="24"/>
        </w:rPr>
        <w:t xml:space="preserve"> suffice (by itself) for difference of propositional content. So why does Craig the anti-realist hold that difference of personal perspective in our subjective </w:t>
      </w:r>
      <w:proofErr w:type="spellStart"/>
      <w:r w:rsidRPr="00250AEB">
        <w:rPr>
          <w:rFonts w:cs="Times New Roman"/>
          <w:sz w:val="24"/>
          <w:szCs w:val="24"/>
        </w:rPr>
        <w:t>conceivings</w:t>
      </w:r>
      <w:proofErr w:type="spellEnd"/>
      <w:r w:rsidRPr="00250AEB">
        <w:rPr>
          <w:rFonts w:cs="Times New Roman"/>
          <w:sz w:val="24"/>
          <w:szCs w:val="24"/>
        </w:rPr>
        <w:t xml:space="preserve"> (both ours and God</w:t>
      </w:r>
      <w:r>
        <w:rPr>
          <w:rFonts w:cs="Times New Roman"/>
          <w:sz w:val="24"/>
          <w:szCs w:val="24"/>
        </w:rPr>
        <w:t>’</w:t>
      </w:r>
      <w:r w:rsidRPr="00250AEB">
        <w:rPr>
          <w:rFonts w:cs="Times New Roman"/>
          <w:sz w:val="24"/>
          <w:szCs w:val="24"/>
        </w:rPr>
        <w:t xml:space="preserve">s) </w:t>
      </w:r>
      <w:r w:rsidRPr="00250AEB">
        <w:rPr>
          <w:rFonts w:cs="Times New Roman"/>
          <w:i/>
          <w:sz w:val="24"/>
          <w:szCs w:val="24"/>
        </w:rPr>
        <w:t>does</w:t>
      </w:r>
      <w:r w:rsidRPr="00250AEB">
        <w:rPr>
          <w:rFonts w:cs="Times New Roman"/>
          <w:sz w:val="24"/>
          <w:szCs w:val="24"/>
        </w:rPr>
        <w:t xml:space="preserve"> suffice for difference of propositional content, rendering that content as </w:t>
      </w:r>
      <w:r>
        <w:rPr>
          <w:rFonts w:cs="Times New Roman"/>
          <w:sz w:val="24"/>
          <w:szCs w:val="24"/>
        </w:rPr>
        <w:t>‘</w:t>
      </w:r>
      <w:r w:rsidRPr="00250AEB">
        <w:rPr>
          <w:rFonts w:cs="Times New Roman"/>
          <w:sz w:val="24"/>
          <w:szCs w:val="24"/>
        </w:rPr>
        <w:t>purely private</w:t>
      </w:r>
      <w:r>
        <w:rPr>
          <w:rFonts w:cs="Times New Roman"/>
          <w:sz w:val="24"/>
          <w:szCs w:val="24"/>
        </w:rPr>
        <w:t>’</w:t>
      </w:r>
      <w:r w:rsidRPr="00250AEB">
        <w:rPr>
          <w:rFonts w:cs="Times New Roman"/>
          <w:sz w:val="24"/>
          <w:szCs w:val="24"/>
        </w:rPr>
        <w:t xml:space="preserve"> and </w:t>
      </w:r>
      <w:r>
        <w:rPr>
          <w:rFonts w:cs="Times New Roman"/>
          <w:sz w:val="24"/>
          <w:szCs w:val="24"/>
        </w:rPr>
        <w:t>‘</w:t>
      </w:r>
      <w:r w:rsidRPr="00250AEB">
        <w:rPr>
          <w:rFonts w:cs="Times New Roman"/>
          <w:sz w:val="24"/>
          <w:szCs w:val="24"/>
        </w:rPr>
        <w:t>incommunicable</w:t>
      </w:r>
      <w:r>
        <w:rPr>
          <w:rFonts w:cs="Times New Roman"/>
          <w:sz w:val="24"/>
          <w:szCs w:val="24"/>
        </w:rPr>
        <w:t>’</w:t>
      </w:r>
      <w:r w:rsidRPr="00250AEB">
        <w:rPr>
          <w:rFonts w:cs="Times New Roman"/>
          <w:sz w:val="24"/>
          <w:szCs w:val="24"/>
        </w:rPr>
        <w:t>? The argument proves too much. It would target both conceptualists and anti-realists about propositions.</w:t>
      </w:r>
    </w:p>
    <w:p w14:paraId="7DA54B2D" w14:textId="494201F8" w:rsidR="006263DA" w:rsidRDefault="006263DA" w:rsidP="006263DA">
      <w:pPr>
        <w:rPr>
          <w:rFonts w:cs="Times New Roman"/>
          <w:sz w:val="24"/>
          <w:szCs w:val="24"/>
        </w:rPr>
      </w:pPr>
    </w:p>
    <w:p w14:paraId="0452746B" w14:textId="758EFFD2" w:rsidR="006263DA" w:rsidRDefault="003A5D50" w:rsidP="006263DA">
      <w:pPr>
        <w:rPr>
          <w:rFonts w:cs="Times New Roman"/>
          <w:b/>
          <w:i/>
          <w:sz w:val="24"/>
          <w:szCs w:val="24"/>
        </w:rPr>
      </w:pPr>
      <w:r w:rsidRPr="0043793F">
        <w:rPr>
          <w:rFonts w:cs="Times New Roman"/>
          <w:b/>
          <w:i/>
          <w:sz w:val="24"/>
          <w:szCs w:val="24"/>
        </w:rPr>
        <w:t>Craig thinks that conceptualists cannot have a consistent view of God’s ontological commitments (88). I disagree.</w:t>
      </w:r>
    </w:p>
    <w:p w14:paraId="09F92084" w14:textId="198500D4" w:rsidR="003A5D50" w:rsidRDefault="003A5D50" w:rsidP="003A5D50">
      <w:pPr>
        <w:ind w:firstLine="720"/>
        <w:rPr>
          <w:rFonts w:cs="Times New Roman"/>
          <w:sz w:val="24"/>
          <w:szCs w:val="24"/>
        </w:rPr>
      </w:pPr>
      <w:r w:rsidRPr="003E605F">
        <w:rPr>
          <w:rFonts w:cs="Times New Roman"/>
          <w:sz w:val="24"/>
          <w:szCs w:val="24"/>
        </w:rPr>
        <w:t>Craig asks us to consider the following two thoughts: (</w:t>
      </w:r>
      <w:proofErr w:type="spellStart"/>
      <w:r w:rsidRPr="003E605F">
        <w:rPr>
          <w:rFonts w:cs="Times New Roman"/>
          <w:sz w:val="24"/>
          <w:szCs w:val="24"/>
        </w:rPr>
        <w:t>i</w:t>
      </w:r>
      <w:proofErr w:type="spellEnd"/>
      <w:r w:rsidRPr="003E605F">
        <w:rPr>
          <w:rFonts w:cs="Times New Roman"/>
          <w:sz w:val="24"/>
          <w:szCs w:val="24"/>
        </w:rPr>
        <w:t xml:space="preserve">) </w:t>
      </w:r>
      <w:r w:rsidRPr="003E605F">
        <w:rPr>
          <w:rFonts w:cs="Times New Roman"/>
          <w:i/>
          <w:iCs/>
          <w:sz w:val="24"/>
          <w:szCs w:val="24"/>
        </w:rPr>
        <w:t>The number of people killed in the attack was 66</w:t>
      </w:r>
      <w:r w:rsidRPr="003E605F">
        <w:rPr>
          <w:rFonts w:cs="Times New Roman"/>
          <w:sz w:val="24"/>
          <w:szCs w:val="24"/>
        </w:rPr>
        <w:t xml:space="preserve"> and (ii) </w:t>
      </w:r>
      <w:r w:rsidRPr="003E605F">
        <w:rPr>
          <w:rFonts w:cs="Times New Roman"/>
          <w:i/>
          <w:iCs/>
          <w:sz w:val="24"/>
          <w:szCs w:val="24"/>
        </w:rPr>
        <w:t>66 people were killed in the attack</w:t>
      </w:r>
      <w:r w:rsidRPr="003E605F">
        <w:rPr>
          <w:rFonts w:cs="Times New Roman"/>
          <w:sz w:val="24"/>
          <w:szCs w:val="24"/>
        </w:rPr>
        <w:t xml:space="preserve">. Craig asks: </w:t>
      </w:r>
      <w:r>
        <w:rPr>
          <w:rFonts w:cs="Times New Roman"/>
          <w:sz w:val="24"/>
          <w:szCs w:val="24"/>
        </w:rPr>
        <w:t>“</w:t>
      </w:r>
      <w:r w:rsidRPr="003E605F">
        <w:rPr>
          <w:rFonts w:cs="Times New Roman"/>
          <w:sz w:val="24"/>
          <w:szCs w:val="24"/>
        </w:rPr>
        <w:t>So which one is God</w:t>
      </w:r>
      <w:r>
        <w:rPr>
          <w:rFonts w:cs="Times New Roman"/>
          <w:sz w:val="24"/>
          <w:szCs w:val="24"/>
        </w:rPr>
        <w:t>’</w:t>
      </w:r>
      <w:r w:rsidRPr="003E605F">
        <w:rPr>
          <w:rFonts w:cs="Times New Roman"/>
          <w:sz w:val="24"/>
          <w:szCs w:val="24"/>
        </w:rPr>
        <w:t>s thought? If God thinks both, what are His ontological commitments? The ontological commitments of the former cannot be annulled by paraphrasing it as the latter, for the paraphrase cannot be said to give the propositional content of the thought, since according to conceptualism, both divine thoughts just are propositions</w:t>
      </w:r>
      <w:r>
        <w:rPr>
          <w:rFonts w:cs="Times New Roman"/>
          <w:sz w:val="24"/>
          <w:szCs w:val="24"/>
        </w:rPr>
        <w:t>”</w:t>
      </w:r>
      <w:r w:rsidRPr="003E605F">
        <w:rPr>
          <w:rFonts w:cs="Times New Roman"/>
          <w:sz w:val="24"/>
          <w:szCs w:val="24"/>
        </w:rPr>
        <w:t xml:space="preserve"> (88).</w:t>
      </w:r>
    </w:p>
    <w:p w14:paraId="1E7D84C8" w14:textId="341D56C8" w:rsidR="003A5D50" w:rsidRDefault="003A5D50" w:rsidP="003A5D50">
      <w:pPr>
        <w:ind w:firstLine="720"/>
        <w:rPr>
          <w:rFonts w:cs="Times New Roman"/>
          <w:sz w:val="24"/>
          <w:szCs w:val="24"/>
        </w:rPr>
      </w:pPr>
      <w:r>
        <w:rPr>
          <w:rFonts w:cs="Times New Roman"/>
          <w:sz w:val="24"/>
          <w:szCs w:val="24"/>
        </w:rPr>
        <w:t>In reply, it</w:t>
      </w:r>
      <w:r w:rsidRPr="005C3E19">
        <w:rPr>
          <w:rFonts w:cs="Times New Roman"/>
          <w:sz w:val="24"/>
          <w:szCs w:val="24"/>
        </w:rPr>
        <w:t xml:space="preserve"> seems that the safest </w:t>
      </w:r>
      <w:r>
        <w:rPr>
          <w:rFonts w:cs="Times New Roman"/>
          <w:sz w:val="24"/>
          <w:szCs w:val="24"/>
        </w:rPr>
        <w:t>route</w:t>
      </w:r>
      <w:r w:rsidRPr="005C3E19">
        <w:rPr>
          <w:rFonts w:cs="Times New Roman"/>
          <w:sz w:val="24"/>
          <w:szCs w:val="24"/>
        </w:rPr>
        <w:t xml:space="preserve"> is not to prejudge the outcome of various paraphrastic strategies. Nominalists and realists are notorious for disputing whether various </w:t>
      </w:r>
      <w:r w:rsidRPr="005C3E19">
        <w:rPr>
          <w:rFonts w:cs="Times New Roman"/>
          <w:sz w:val="24"/>
          <w:szCs w:val="24"/>
        </w:rPr>
        <w:lastRenderedPageBreak/>
        <w:t xml:space="preserve">candidate paraphrases in a whole range of contexts are successful or not. I say let a thousand flowers bloom! What the conceptualist needs is enough divine thoughts for there to be all the propositions </w:t>
      </w:r>
      <w:r w:rsidRPr="005C3E19">
        <w:rPr>
          <w:rFonts w:cs="Times New Roman"/>
          <w:i/>
          <w:iCs/>
          <w:sz w:val="24"/>
          <w:szCs w:val="24"/>
        </w:rPr>
        <w:t>there are</w:t>
      </w:r>
      <w:r w:rsidRPr="005C3E19">
        <w:rPr>
          <w:rFonts w:cs="Times New Roman"/>
          <w:sz w:val="24"/>
          <w:szCs w:val="24"/>
        </w:rPr>
        <w:t xml:space="preserve">, while leaving open whether we have a foolproof method for determining </w:t>
      </w:r>
      <w:r w:rsidRPr="005C3E19">
        <w:rPr>
          <w:rFonts w:cs="Times New Roman"/>
          <w:i/>
          <w:iCs/>
          <w:sz w:val="24"/>
          <w:szCs w:val="24"/>
        </w:rPr>
        <w:t>which</w:t>
      </w:r>
      <w:r w:rsidRPr="005C3E19">
        <w:rPr>
          <w:rFonts w:cs="Times New Roman"/>
          <w:sz w:val="24"/>
          <w:szCs w:val="24"/>
        </w:rPr>
        <w:t xml:space="preserve"> propositions there are, when all is said and done.</w:t>
      </w:r>
    </w:p>
    <w:p w14:paraId="6497192F" w14:textId="66AFAFCB" w:rsidR="003A5D50" w:rsidRDefault="006D5526" w:rsidP="003A5D50">
      <w:pPr>
        <w:ind w:firstLine="720"/>
        <w:rPr>
          <w:rFonts w:cs="Times New Roman"/>
          <w:sz w:val="24"/>
          <w:szCs w:val="24"/>
        </w:rPr>
      </w:pPr>
      <w:r w:rsidRPr="00D7717B">
        <w:rPr>
          <w:rFonts w:cs="Times New Roman"/>
          <w:i/>
          <w:iCs/>
          <w:sz w:val="24"/>
          <w:szCs w:val="24"/>
        </w:rPr>
        <w:t>Are (</w:t>
      </w:r>
      <w:proofErr w:type="spellStart"/>
      <w:r w:rsidRPr="00D7717B">
        <w:rPr>
          <w:rFonts w:cs="Times New Roman"/>
          <w:i/>
          <w:iCs/>
          <w:sz w:val="24"/>
          <w:szCs w:val="24"/>
        </w:rPr>
        <w:t>i</w:t>
      </w:r>
      <w:proofErr w:type="spellEnd"/>
      <w:r w:rsidRPr="00D7717B">
        <w:rPr>
          <w:rFonts w:cs="Times New Roman"/>
          <w:i/>
          <w:iCs/>
          <w:sz w:val="24"/>
          <w:szCs w:val="24"/>
        </w:rPr>
        <w:t>) and (ii) distinct propositions?</w:t>
      </w:r>
      <w:r w:rsidRPr="002D057A">
        <w:rPr>
          <w:rFonts w:cs="Times New Roman"/>
          <w:sz w:val="24"/>
          <w:szCs w:val="24"/>
        </w:rPr>
        <w:t xml:space="preserve"> </w:t>
      </w:r>
      <w:r w:rsidRPr="005C3E19">
        <w:rPr>
          <w:rFonts w:cs="Times New Roman"/>
          <w:sz w:val="24"/>
          <w:szCs w:val="24"/>
        </w:rPr>
        <w:t>Let</w:t>
      </w:r>
      <w:r>
        <w:rPr>
          <w:rFonts w:cs="Times New Roman"/>
          <w:sz w:val="24"/>
          <w:szCs w:val="24"/>
        </w:rPr>
        <w:t>’</w:t>
      </w:r>
      <w:r w:rsidRPr="005C3E19">
        <w:rPr>
          <w:rFonts w:cs="Times New Roman"/>
          <w:sz w:val="24"/>
          <w:szCs w:val="24"/>
        </w:rPr>
        <w:t>s say they are, on the ground of their different ontological commitments.</w:t>
      </w:r>
      <w:r>
        <w:rPr>
          <w:rFonts w:cs="Times New Roman"/>
          <w:sz w:val="24"/>
          <w:szCs w:val="24"/>
        </w:rPr>
        <w:t xml:space="preserve"> </w:t>
      </w:r>
      <w:r w:rsidRPr="00D7717B">
        <w:rPr>
          <w:rFonts w:cs="Times New Roman"/>
          <w:iCs/>
          <w:sz w:val="24"/>
          <w:szCs w:val="24"/>
        </w:rPr>
        <w:t>First, are (</w:t>
      </w:r>
      <w:proofErr w:type="spellStart"/>
      <w:r w:rsidRPr="00D7717B">
        <w:rPr>
          <w:rFonts w:cs="Times New Roman"/>
          <w:iCs/>
          <w:sz w:val="24"/>
          <w:szCs w:val="24"/>
        </w:rPr>
        <w:t>i</w:t>
      </w:r>
      <w:proofErr w:type="spellEnd"/>
      <w:r w:rsidRPr="00D7717B">
        <w:rPr>
          <w:rFonts w:cs="Times New Roman"/>
          <w:iCs/>
          <w:sz w:val="24"/>
          <w:szCs w:val="24"/>
        </w:rPr>
        <w:t>) and (ii) both true?</w:t>
      </w:r>
      <w:r w:rsidRPr="005C3E19">
        <w:rPr>
          <w:rFonts w:cs="Times New Roman"/>
          <w:sz w:val="24"/>
          <w:szCs w:val="24"/>
        </w:rPr>
        <w:t xml:space="preserve"> Well, that depends on whether there are numbers. If there are, then to be omniscient God will hold both (</w:t>
      </w:r>
      <w:proofErr w:type="spellStart"/>
      <w:r w:rsidRPr="005C3E19">
        <w:rPr>
          <w:rFonts w:cs="Times New Roman"/>
          <w:sz w:val="24"/>
          <w:szCs w:val="24"/>
        </w:rPr>
        <w:t>i</w:t>
      </w:r>
      <w:proofErr w:type="spellEnd"/>
      <w:r w:rsidRPr="005C3E19">
        <w:rPr>
          <w:rFonts w:cs="Times New Roman"/>
          <w:sz w:val="24"/>
          <w:szCs w:val="24"/>
        </w:rPr>
        <w:t xml:space="preserve">) and (ii) as </w:t>
      </w:r>
      <w:r w:rsidRPr="00D7717B">
        <w:rPr>
          <w:rFonts w:cs="Times New Roman"/>
          <w:sz w:val="24"/>
          <w:szCs w:val="24"/>
        </w:rPr>
        <w:t>beliefs</w:t>
      </w:r>
      <w:r w:rsidRPr="005C3E19">
        <w:rPr>
          <w:rFonts w:cs="Times New Roman"/>
          <w:sz w:val="24"/>
          <w:szCs w:val="24"/>
        </w:rPr>
        <w:t>. There</w:t>
      </w:r>
      <w:r>
        <w:rPr>
          <w:rFonts w:cs="Times New Roman"/>
          <w:sz w:val="24"/>
          <w:szCs w:val="24"/>
        </w:rPr>
        <w:t>’</w:t>
      </w:r>
      <w:r w:rsidRPr="005C3E19">
        <w:rPr>
          <w:rFonts w:cs="Times New Roman"/>
          <w:sz w:val="24"/>
          <w:szCs w:val="24"/>
        </w:rPr>
        <w:t xml:space="preserve">s no problem here: The propositions are distinct, </w:t>
      </w:r>
      <w:r>
        <w:rPr>
          <w:rFonts w:cs="Times New Roman"/>
          <w:sz w:val="24"/>
          <w:szCs w:val="24"/>
        </w:rPr>
        <w:t xml:space="preserve">so </w:t>
      </w:r>
      <w:r w:rsidRPr="005C3E19">
        <w:rPr>
          <w:rFonts w:cs="Times New Roman"/>
          <w:sz w:val="24"/>
          <w:szCs w:val="24"/>
        </w:rPr>
        <w:t>the divine beliefs are distinct, and it</w:t>
      </w:r>
      <w:r>
        <w:rPr>
          <w:rFonts w:cs="Times New Roman"/>
          <w:sz w:val="24"/>
          <w:szCs w:val="24"/>
        </w:rPr>
        <w:t>’</w:t>
      </w:r>
      <w:r w:rsidRPr="005C3E19">
        <w:rPr>
          <w:rFonts w:cs="Times New Roman"/>
          <w:sz w:val="24"/>
          <w:szCs w:val="24"/>
        </w:rPr>
        <w:t xml:space="preserve">s OK if God is committed to numbers because </w:t>
      </w:r>
      <w:r w:rsidRPr="005C3E19">
        <w:rPr>
          <w:rFonts w:cs="Times New Roman"/>
          <w:i/>
          <w:iCs/>
          <w:sz w:val="24"/>
          <w:szCs w:val="24"/>
        </w:rPr>
        <w:t xml:space="preserve">there are </w:t>
      </w:r>
      <w:r w:rsidRPr="005C3E19">
        <w:rPr>
          <w:rFonts w:cs="Times New Roman"/>
          <w:sz w:val="24"/>
          <w:szCs w:val="24"/>
        </w:rPr>
        <w:t>numbers.</w:t>
      </w:r>
      <w:r w:rsidRPr="00D7717B">
        <w:rPr>
          <w:rFonts w:cs="Times New Roman"/>
          <w:i/>
          <w:sz w:val="24"/>
          <w:szCs w:val="24"/>
        </w:rPr>
        <w:t xml:space="preserve"> </w:t>
      </w:r>
      <w:r w:rsidRPr="00D7717B">
        <w:rPr>
          <w:rFonts w:cs="Times New Roman"/>
          <w:iCs/>
          <w:sz w:val="24"/>
          <w:szCs w:val="24"/>
        </w:rPr>
        <w:t>But second, what if (</w:t>
      </w:r>
      <w:proofErr w:type="spellStart"/>
      <w:r w:rsidRPr="00D7717B">
        <w:rPr>
          <w:rFonts w:cs="Times New Roman"/>
          <w:iCs/>
          <w:sz w:val="24"/>
          <w:szCs w:val="24"/>
        </w:rPr>
        <w:t>i</w:t>
      </w:r>
      <w:proofErr w:type="spellEnd"/>
      <w:r w:rsidRPr="00D7717B">
        <w:rPr>
          <w:rFonts w:cs="Times New Roman"/>
          <w:iCs/>
          <w:sz w:val="24"/>
          <w:szCs w:val="24"/>
        </w:rPr>
        <w:t>) and (ii) are distinct propositions, but (</w:t>
      </w:r>
      <w:proofErr w:type="spellStart"/>
      <w:r w:rsidRPr="00D7717B">
        <w:rPr>
          <w:rFonts w:cs="Times New Roman"/>
          <w:iCs/>
          <w:sz w:val="24"/>
          <w:szCs w:val="24"/>
        </w:rPr>
        <w:t>i</w:t>
      </w:r>
      <w:proofErr w:type="spellEnd"/>
      <w:r w:rsidRPr="00D7717B">
        <w:rPr>
          <w:rFonts w:cs="Times New Roman"/>
          <w:iCs/>
          <w:sz w:val="24"/>
          <w:szCs w:val="24"/>
        </w:rPr>
        <w:t xml:space="preserve">) is false because </w:t>
      </w:r>
      <w:r w:rsidRPr="00D7717B">
        <w:rPr>
          <w:rFonts w:cs="Times New Roman"/>
          <w:bCs/>
          <w:i/>
          <w:sz w:val="24"/>
          <w:szCs w:val="24"/>
        </w:rPr>
        <w:t>there aren’t</w:t>
      </w:r>
      <w:r w:rsidRPr="00D7717B">
        <w:rPr>
          <w:rFonts w:cs="Times New Roman"/>
          <w:iCs/>
          <w:sz w:val="24"/>
          <w:szCs w:val="24"/>
        </w:rPr>
        <w:t xml:space="preserve"> any numbers?</w:t>
      </w:r>
      <w:r w:rsidRPr="004A0BB7">
        <w:rPr>
          <w:rFonts w:cs="Times New Roman"/>
          <w:sz w:val="24"/>
          <w:szCs w:val="24"/>
        </w:rPr>
        <w:t xml:space="preserve"> </w:t>
      </w:r>
      <w:r w:rsidRPr="005C3E19">
        <w:rPr>
          <w:rFonts w:cs="Times New Roman"/>
          <w:sz w:val="24"/>
          <w:szCs w:val="24"/>
        </w:rPr>
        <w:t xml:space="preserve">In that case, while God might </w:t>
      </w:r>
      <w:r w:rsidRPr="00D7717B">
        <w:rPr>
          <w:rFonts w:cs="Times New Roman"/>
          <w:sz w:val="24"/>
          <w:szCs w:val="24"/>
        </w:rPr>
        <w:t>entertain</w:t>
      </w:r>
      <w:r w:rsidRPr="005C3E19">
        <w:rPr>
          <w:rFonts w:cs="Times New Roman"/>
          <w:sz w:val="24"/>
          <w:szCs w:val="24"/>
        </w:rPr>
        <w:t xml:space="preserve"> (</w:t>
      </w:r>
      <w:proofErr w:type="spellStart"/>
      <w:r w:rsidRPr="005C3E19">
        <w:rPr>
          <w:rFonts w:cs="Times New Roman"/>
          <w:sz w:val="24"/>
          <w:szCs w:val="24"/>
        </w:rPr>
        <w:t>i</w:t>
      </w:r>
      <w:proofErr w:type="spellEnd"/>
      <w:r w:rsidRPr="005C3E19">
        <w:rPr>
          <w:rFonts w:cs="Times New Roman"/>
          <w:sz w:val="24"/>
          <w:szCs w:val="24"/>
        </w:rPr>
        <w:t>), he wouldn</w:t>
      </w:r>
      <w:r>
        <w:rPr>
          <w:rFonts w:cs="Times New Roman"/>
          <w:sz w:val="24"/>
          <w:szCs w:val="24"/>
        </w:rPr>
        <w:t>’</w:t>
      </w:r>
      <w:r w:rsidRPr="005C3E19">
        <w:rPr>
          <w:rFonts w:cs="Times New Roman"/>
          <w:sz w:val="24"/>
          <w:szCs w:val="24"/>
        </w:rPr>
        <w:t xml:space="preserve">t </w:t>
      </w:r>
      <w:r w:rsidRPr="00D7717B">
        <w:rPr>
          <w:rFonts w:cs="Times New Roman"/>
          <w:sz w:val="24"/>
          <w:szCs w:val="24"/>
        </w:rPr>
        <w:t>believe</w:t>
      </w:r>
      <w:r w:rsidRPr="005C3E19">
        <w:rPr>
          <w:rFonts w:cs="Times New Roman"/>
          <w:sz w:val="24"/>
          <w:szCs w:val="24"/>
        </w:rPr>
        <w:t xml:space="preserve"> (</w:t>
      </w:r>
      <w:proofErr w:type="spellStart"/>
      <w:r w:rsidRPr="005C3E19">
        <w:rPr>
          <w:rFonts w:cs="Times New Roman"/>
          <w:sz w:val="24"/>
          <w:szCs w:val="24"/>
        </w:rPr>
        <w:t>i</w:t>
      </w:r>
      <w:proofErr w:type="spellEnd"/>
      <w:r w:rsidRPr="005C3E19">
        <w:rPr>
          <w:rFonts w:cs="Times New Roman"/>
          <w:sz w:val="24"/>
          <w:szCs w:val="24"/>
        </w:rPr>
        <w:t>), whereas he would believe (ii). If so, then God</w:t>
      </w:r>
      <w:r>
        <w:rPr>
          <w:rFonts w:cs="Times New Roman"/>
          <w:sz w:val="24"/>
          <w:szCs w:val="24"/>
        </w:rPr>
        <w:t>’</w:t>
      </w:r>
      <w:r w:rsidRPr="005C3E19">
        <w:rPr>
          <w:rFonts w:cs="Times New Roman"/>
          <w:sz w:val="24"/>
          <w:szCs w:val="24"/>
        </w:rPr>
        <w:t>s entertaining (</w:t>
      </w:r>
      <w:proofErr w:type="spellStart"/>
      <w:r w:rsidRPr="005C3E19">
        <w:rPr>
          <w:rFonts w:cs="Times New Roman"/>
          <w:sz w:val="24"/>
          <w:szCs w:val="24"/>
        </w:rPr>
        <w:t>i</w:t>
      </w:r>
      <w:proofErr w:type="spellEnd"/>
      <w:r w:rsidRPr="005C3E19">
        <w:rPr>
          <w:rFonts w:cs="Times New Roman"/>
          <w:sz w:val="24"/>
          <w:szCs w:val="24"/>
        </w:rPr>
        <w:t xml:space="preserve">) is </w:t>
      </w:r>
      <w:proofErr w:type="gramStart"/>
      <w:r w:rsidRPr="005C3E19">
        <w:rPr>
          <w:rFonts w:cs="Times New Roman"/>
          <w:sz w:val="24"/>
          <w:szCs w:val="24"/>
        </w:rPr>
        <w:t>sufficient</w:t>
      </w:r>
      <w:proofErr w:type="gramEnd"/>
      <w:r w:rsidRPr="005C3E19">
        <w:rPr>
          <w:rFonts w:cs="Times New Roman"/>
          <w:sz w:val="24"/>
          <w:szCs w:val="24"/>
        </w:rPr>
        <w:t xml:space="preserve"> to serve as the proposition that, say, (deluded) realists about numbers believe, whereas </w:t>
      </w:r>
      <w:r>
        <w:rPr>
          <w:rFonts w:cs="Times New Roman"/>
          <w:sz w:val="24"/>
          <w:szCs w:val="24"/>
        </w:rPr>
        <w:t xml:space="preserve">God’s belief that (ii) is sufficient to serve as the proposition that </w:t>
      </w:r>
      <w:r w:rsidRPr="005C3E19">
        <w:rPr>
          <w:rFonts w:cs="Times New Roman"/>
          <w:sz w:val="24"/>
          <w:szCs w:val="24"/>
        </w:rPr>
        <w:t>(enlightened) anti-realists believe</w:t>
      </w:r>
      <w:r>
        <w:rPr>
          <w:rFonts w:cs="Times New Roman"/>
          <w:sz w:val="24"/>
          <w:szCs w:val="24"/>
        </w:rPr>
        <w:t xml:space="preserve">. </w:t>
      </w:r>
      <w:r w:rsidRPr="005C3E19">
        <w:rPr>
          <w:rFonts w:cs="Times New Roman"/>
          <w:sz w:val="24"/>
          <w:szCs w:val="24"/>
        </w:rPr>
        <w:t>Here God continues to turn out to be omniscient, having no false beliefs, and the differing ontological commitments of (</w:t>
      </w:r>
      <w:proofErr w:type="spellStart"/>
      <w:r w:rsidRPr="005C3E19">
        <w:rPr>
          <w:rFonts w:cs="Times New Roman"/>
          <w:sz w:val="24"/>
          <w:szCs w:val="24"/>
        </w:rPr>
        <w:t>i</w:t>
      </w:r>
      <w:proofErr w:type="spellEnd"/>
      <w:r w:rsidRPr="005C3E19">
        <w:rPr>
          <w:rFonts w:cs="Times New Roman"/>
          <w:sz w:val="24"/>
          <w:szCs w:val="24"/>
        </w:rPr>
        <w:t>) and (ii) don</w:t>
      </w:r>
      <w:r>
        <w:rPr>
          <w:rFonts w:cs="Times New Roman"/>
          <w:sz w:val="24"/>
          <w:szCs w:val="24"/>
        </w:rPr>
        <w:t>’</w:t>
      </w:r>
      <w:r w:rsidRPr="005C3E19">
        <w:rPr>
          <w:rFonts w:cs="Times New Roman"/>
          <w:sz w:val="24"/>
          <w:szCs w:val="24"/>
        </w:rPr>
        <w:t>t generate any inconsistencies for him. (He doesn</w:t>
      </w:r>
      <w:r>
        <w:rPr>
          <w:rFonts w:cs="Times New Roman"/>
          <w:sz w:val="24"/>
          <w:szCs w:val="24"/>
        </w:rPr>
        <w:t>’</w:t>
      </w:r>
      <w:r w:rsidRPr="005C3E19">
        <w:rPr>
          <w:rFonts w:cs="Times New Roman"/>
          <w:sz w:val="24"/>
          <w:szCs w:val="24"/>
        </w:rPr>
        <w:t xml:space="preserve">t </w:t>
      </w:r>
      <w:r w:rsidRPr="005C3E19">
        <w:rPr>
          <w:rFonts w:cs="Times New Roman"/>
          <w:i/>
          <w:iCs/>
          <w:sz w:val="24"/>
          <w:szCs w:val="24"/>
        </w:rPr>
        <w:t>believe</w:t>
      </w:r>
      <w:r w:rsidRPr="005C3E19">
        <w:rPr>
          <w:rFonts w:cs="Times New Roman"/>
          <w:sz w:val="24"/>
          <w:szCs w:val="24"/>
        </w:rPr>
        <w:t xml:space="preserve"> both (</w:t>
      </w:r>
      <w:proofErr w:type="spellStart"/>
      <w:r w:rsidRPr="005C3E19">
        <w:rPr>
          <w:rFonts w:cs="Times New Roman"/>
          <w:sz w:val="24"/>
          <w:szCs w:val="24"/>
        </w:rPr>
        <w:t>i</w:t>
      </w:r>
      <w:proofErr w:type="spellEnd"/>
      <w:r w:rsidRPr="005C3E19">
        <w:rPr>
          <w:rFonts w:cs="Times New Roman"/>
          <w:sz w:val="24"/>
          <w:szCs w:val="24"/>
        </w:rPr>
        <w:t>) and (ii).)</w:t>
      </w:r>
    </w:p>
    <w:p w14:paraId="7CF7E698" w14:textId="75050205" w:rsidR="006D5526" w:rsidRDefault="006D5526" w:rsidP="003A5D50">
      <w:pPr>
        <w:ind w:firstLine="720"/>
        <w:rPr>
          <w:rFonts w:cs="Times New Roman"/>
          <w:sz w:val="24"/>
          <w:szCs w:val="24"/>
        </w:rPr>
      </w:pPr>
      <w:r w:rsidRPr="00D7717B">
        <w:rPr>
          <w:rFonts w:cs="Times New Roman"/>
          <w:i/>
          <w:iCs/>
          <w:sz w:val="24"/>
          <w:szCs w:val="24"/>
        </w:rPr>
        <w:t>But what if (</w:t>
      </w:r>
      <w:proofErr w:type="spellStart"/>
      <w:r w:rsidRPr="00D7717B">
        <w:rPr>
          <w:rFonts w:cs="Times New Roman"/>
          <w:i/>
          <w:iCs/>
          <w:sz w:val="24"/>
          <w:szCs w:val="24"/>
        </w:rPr>
        <w:t>i</w:t>
      </w:r>
      <w:proofErr w:type="spellEnd"/>
      <w:r w:rsidRPr="00D7717B">
        <w:rPr>
          <w:rFonts w:cs="Times New Roman"/>
          <w:i/>
          <w:iCs/>
          <w:sz w:val="24"/>
          <w:szCs w:val="24"/>
        </w:rPr>
        <w:t>) and (ii) are really the same proposition</w:t>
      </w:r>
      <w:r w:rsidRPr="00B150C0">
        <w:rPr>
          <w:rFonts w:cs="Times New Roman"/>
          <w:sz w:val="24"/>
          <w:szCs w:val="24"/>
        </w:rPr>
        <w:t>, perhaps because they can be translated or paraphrased into each other? In that case, two further questions deserve attention.</w:t>
      </w:r>
      <w:r>
        <w:rPr>
          <w:rFonts w:cs="Times New Roman"/>
          <w:sz w:val="24"/>
          <w:szCs w:val="24"/>
        </w:rPr>
        <w:t xml:space="preserve"> </w:t>
      </w:r>
      <w:r w:rsidRPr="00D7717B">
        <w:rPr>
          <w:rFonts w:cs="Times New Roman"/>
          <w:iCs/>
          <w:sz w:val="24"/>
          <w:szCs w:val="24"/>
        </w:rPr>
        <w:t>First, what is the ‘real’ ontological commitment of (</w:t>
      </w:r>
      <w:proofErr w:type="spellStart"/>
      <w:r w:rsidRPr="00D7717B">
        <w:rPr>
          <w:rFonts w:cs="Times New Roman"/>
          <w:iCs/>
          <w:sz w:val="24"/>
          <w:szCs w:val="24"/>
        </w:rPr>
        <w:t>i</w:t>
      </w:r>
      <w:proofErr w:type="spellEnd"/>
      <w:r w:rsidRPr="00D7717B">
        <w:rPr>
          <w:rFonts w:cs="Times New Roman"/>
          <w:iCs/>
          <w:sz w:val="24"/>
          <w:szCs w:val="24"/>
        </w:rPr>
        <w:t>)/(ii)?</w:t>
      </w:r>
      <w:r w:rsidRPr="00B150C0">
        <w:rPr>
          <w:rFonts w:cs="Times New Roman"/>
          <w:sz w:val="24"/>
          <w:szCs w:val="24"/>
        </w:rPr>
        <w:t xml:space="preserve"> Does (</w:t>
      </w:r>
      <w:proofErr w:type="spellStart"/>
      <w:r w:rsidRPr="00B150C0">
        <w:rPr>
          <w:rFonts w:cs="Times New Roman"/>
          <w:sz w:val="24"/>
          <w:szCs w:val="24"/>
        </w:rPr>
        <w:t>i</w:t>
      </w:r>
      <w:proofErr w:type="spellEnd"/>
      <w:r w:rsidRPr="00B150C0">
        <w:rPr>
          <w:rFonts w:cs="Times New Roman"/>
          <w:sz w:val="24"/>
          <w:szCs w:val="24"/>
        </w:rPr>
        <w:t>) reveal what (ii) is implicitly committed to, or is it the reverse?</w:t>
      </w:r>
      <w:r w:rsidR="006F64CF">
        <w:rPr>
          <w:rStyle w:val="FootnoteReference"/>
          <w:rFonts w:cs="Times New Roman"/>
          <w:sz w:val="24"/>
          <w:szCs w:val="24"/>
        </w:rPr>
        <w:footnoteReference w:id="11"/>
      </w:r>
      <w:r w:rsidRPr="00B150C0">
        <w:rPr>
          <w:rFonts w:cs="Times New Roman"/>
          <w:sz w:val="24"/>
          <w:szCs w:val="24"/>
        </w:rPr>
        <w:t xml:space="preserve"> Presumably there is a fact of the matter here about the </w:t>
      </w:r>
      <w:r>
        <w:rPr>
          <w:rFonts w:cs="Times New Roman"/>
          <w:sz w:val="24"/>
          <w:szCs w:val="24"/>
        </w:rPr>
        <w:t>‘</w:t>
      </w:r>
      <w:r w:rsidRPr="00B150C0">
        <w:rPr>
          <w:rFonts w:cs="Times New Roman"/>
          <w:sz w:val="24"/>
          <w:szCs w:val="24"/>
        </w:rPr>
        <w:t>real</w:t>
      </w:r>
      <w:r>
        <w:rPr>
          <w:rFonts w:cs="Times New Roman"/>
          <w:sz w:val="24"/>
          <w:szCs w:val="24"/>
        </w:rPr>
        <w:t>’</w:t>
      </w:r>
      <w:r w:rsidRPr="00B150C0">
        <w:rPr>
          <w:rFonts w:cs="Times New Roman"/>
          <w:sz w:val="24"/>
          <w:szCs w:val="24"/>
        </w:rPr>
        <w:t xml:space="preserve"> ontological commitment of these claims, and in addition a fact of the matter about whether or not numbers exist. That will settle </w:t>
      </w:r>
      <w:proofErr w:type="gramStart"/>
      <w:r w:rsidRPr="00B150C0">
        <w:rPr>
          <w:rFonts w:cs="Times New Roman"/>
          <w:sz w:val="24"/>
          <w:szCs w:val="24"/>
        </w:rPr>
        <w:t>whether or not</w:t>
      </w:r>
      <w:proofErr w:type="gramEnd"/>
      <w:r w:rsidRPr="00B150C0">
        <w:rPr>
          <w:rFonts w:cs="Times New Roman"/>
          <w:sz w:val="24"/>
          <w:szCs w:val="24"/>
        </w:rPr>
        <w:t xml:space="preserve"> God </w:t>
      </w:r>
      <w:r w:rsidRPr="00D7717B">
        <w:rPr>
          <w:rFonts w:cs="Times New Roman"/>
          <w:sz w:val="24"/>
          <w:szCs w:val="24"/>
        </w:rPr>
        <w:t>believes</w:t>
      </w:r>
      <w:r w:rsidRPr="00B150C0">
        <w:rPr>
          <w:rFonts w:cs="Times New Roman"/>
          <w:sz w:val="24"/>
          <w:szCs w:val="24"/>
        </w:rPr>
        <w:t xml:space="preserve"> (</w:t>
      </w:r>
      <w:proofErr w:type="spellStart"/>
      <w:r w:rsidRPr="00B150C0">
        <w:rPr>
          <w:rFonts w:cs="Times New Roman"/>
          <w:sz w:val="24"/>
          <w:szCs w:val="24"/>
        </w:rPr>
        <w:t>i</w:t>
      </w:r>
      <w:proofErr w:type="spellEnd"/>
      <w:r w:rsidRPr="00B150C0">
        <w:rPr>
          <w:rFonts w:cs="Times New Roman"/>
          <w:sz w:val="24"/>
          <w:szCs w:val="24"/>
        </w:rPr>
        <w:t xml:space="preserve">)/(ii) or merely </w:t>
      </w:r>
      <w:r w:rsidRPr="00D7717B">
        <w:rPr>
          <w:rFonts w:cs="Times New Roman"/>
          <w:sz w:val="24"/>
          <w:szCs w:val="24"/>
        </w:rPr>
        <w:t>entertains</w:t>
      </w:r>
      <w:r w:rsidRPr="00B150C0">
        <w:rPr>
          <w:rFonts w:cs="Times New Roman"/>
          <w:sz w:val="24"/>
          <w:szCs w:val="24"/>
        </w:rPr>
        <w:t xml:space="preserve"> (</w:t>
      </w:r>
      <w:proofErr w:type="spellStart"/>
      <w:r w:rsidRPr="00B150C0">
        <w:rPr>
          <w:rFonts w:cs="Times New Roman"/>
          <w:sz w:val="24"/>
          <w:szCs w:val="24"/>
        </w:rPr>
        <w:t>i</w:t>
      </w:r>
      <w:proofErr w:type="spellEnd"/>
      <w:r w:rsidRPr="00B150C0">
        <w:rPr>
          <w:rFonts w:cs="Times New Roman"/>
          <w:sz w:val="24"/>
          <w:szCs w:val="24"/>
        </w:rPr>
        <w:t>)/(ii). (An omniscient God isn</w:t>
      </w:r>
      <w:r>
        <w:rPr>
          <w:rFonts w:cs="Times New Roman"/>
          <w:sz w:val="24"/>
          <w:szCs w:val="24"/>
        </w:rPr>
        <w:t>’</w:t>
      </w:r>
      <w:r w:rsidRPr="00B150C0">
        <w:rPr>
          <w:rFonts w:cs="Times New Roman"/>
          <w:sz w:val="24"/>
          <w:szCs w:val="24"/>
        </w:rPr>
        <w:t xml:space="preserve">t going to </w:t>
      </w:r>
      <w:r w:rsidRPr="00D7717B">
        <w:rPr>
          <w:rFonts w:cs="Times New Roman"/>
          <w:sz w:val="24"/>
          <w:szCs w:val="24"/>
        </w:rPr>
        <w:t>believe</w:t>
      </w:r>
      <w:r w:rsidRPr="00B150C0">
        <w:rPr>
          <w:rFonts w:cs="Times New Roman"/>
          <w:sz w:val="24"/>
          <w:szCs w:val="24"/>
        </w:rPr>
        <w:t xml:space="preserve"> something that involves a false ontological commitment, though he can easily </w:t>
      </w:r>
      <w:r w:rsidRPr="00D7717B">
        <w:rPr>
          <w:rFonts w:cs="Times New Roman"/>
          <w:sz w:val="24"/>
          <w:szCs w:val="24"/>
        </w:rPr>
        <w:t>entertain</w:t>
      </w:r>
      <w:r w:rsidRPr="00B150C0">
        <w:rPr>
          <w:rFonts w:cs="Times New Roman"/>
          <w:sz w:val="24"/>
          <w:szCs w:val="24"/>
        </w:rPr>
        <w:t xml:space="preserve"> such deluded views.)</w:t>
      </w:r>
      <w:r>
        <w:rPr>
          <w:rFonts w:cs="Times New Roman"/>
          <w:sz w:val="24"/>
          <w:szCs w:val="24"/>
        </w:rPr>
        <w:t xml:space="preserve"> </w:t>
      </w:r>
      <w:r w:rsidRPr="00D7717B">
        <w:rPr>
          <w:rFonts w:cs="Times New Roman"/>
          <w:iCs/>
          <w:sz w:val="24"/>
          <w:szCs w:val="24"/>
        </w:rPr>
        <w:t>Second, in believing or entertaining (</w:t>
      </w:r>
      <w:proofErr w:type="spellStart"/>
      <w:r w:rsidRPr="00D7717B">
        <w:rPr>
          <w:rFonts w:cs="Times New Roman"/>
          <w:iCs/>
          <w:sz w:val="24"/>
          <w:szCs w:val="24"/>
        </w:rPr>
        <w:t>i</w:t>
      </w:r>
      <w:proofErr w:type="spellEnd"/>
      <w:r w:rsidRPr="00D7717B">
        <w:rPr>
          <w:rFonts w:cs="Times New Roman"/>
          <w:iCs/>
          <w:sz w:val="24"/>
          <w:szCs w:val="24"/>
        </w:rPr>
        <w:t>)/(ii) are there two divine thoughts here, or just one?</w:t>
      </w:r>
      <w:r w:rsidRPr="00B150C0">
        <w:rPr>
          <w:rFonts w:cs="Times New Roman"/>
          <w:sz w:val="24"/>
          <w:szCs w:val="24"/>
        </w:rPr>
        <w:t xml:space="preserve"> Craig thinks that the conceptualist </w:t>
      </w:r>
      <w:proofErr w:type="gramStart"/>
      <w:r w:rsidRPr="00B150C0">
        <w:rPr>
          <w:rFonts w:cs="Times New Roman"/>
          <w:sz w:val="24"/>
          <w:szCs w:val="24"/>
        </w:rPr>
        <w:t>dare</w:t>
      </w:r>
      <w:proofErr w:type="gramEnd"/>
      <w:r w:rsidRPr="00B150C0">
        <w:rPr>
          <w:rFonts w:cs="Times New Roman"/>
          <w:sz w:val="24"/>
          <w:szCs w:val="24"/>
        </w:rPr>
        <w:t xml:space="preserve"> not say there are </w:t>
      </w:r>
      <w:r w:rsidRPr="00D7717B">
        <w:rPr>
          <w:rFonts w:cs="Times New Roman"/>
          <w:sz w:val="24"/>
          <w:szCs w:val="24"/>
        </w:rPr>
        <w:t>two</w:t>
      </w:r>
      <w:r w:rsidRPr="00B150C0">
        <w:rPr>
          <w:rFonts w:cs="Times New Roman"/>
          <w:i/>
          <w:iCs/>
          <w:sz w:val="24"/>
          <w:szCs w:val="24"/>
        </w:rPr>
        <w:t xml:space="preserve"> </w:t>
      </w:r>
      <w:r w:rsidRPr="00B150C0">
        <w:rPr>
          <w:rFonts w:cs="Times New Roman"/>
          <w:sz w:val="24"/>
          <w:szCs w:val="24"/>
        </w:rPr>
        <w:t xml:space="preserve">divine thoughts, since that will generate </w:t>
      </w:r>
      <w:r w:rsidRPr="00D7717B">
        <w:rPr>
          <w:rFonts w:cs="Times New Roman"/>
          <w:sz w:val="24"/>
          <w:szCs w:val="24"/>
        </w:rPr>
        <w:t>two</w:t>
      </w:r>
      <w:r w:rsidRPr="00B150C0">
        <w:rPr>
          <w:rFonts w:cs="Times New Roman"/>
          <w:i/>
          <w:iCs/>
          <w:sz w:val="24"/>
          <w:szCs w:val="24"/>
        </w:rPr>
        <w:t xml:space="preserve"> </w:t>
      </w:r>
      <w:r w:rsidRPr="00B150C0">
        <w:rPr>
          <w:rFonts w:cs="Times New Roman"/>
          <w:sz w:val="24"/>
          <w:szCs w:val="24"/>
        </w:rPr>
        <w:t>propositions when (</w:t>
      </w:r>
      <w:r w:rsidRPr="00B150C0">
        <w:rPr>
          <w:rFonts w:cs="Times New Roman"/>
          <w:i/>
          <w:iCs/>
          <w:sz w:val="24"/>
          <w:szCs w:val="24"/>
        </w:rPr>
        <w:t xml:space="preserve">ex </w:t>
      </w:r>
      <w:proofErr w:type="spellStart"/>
      <w:r w:rsidRPr="00B150C0">
        <w:rPr>
          <w:rFonts w:cs="Times New Roman"/>
          <w:i/>
          <w:iCs/>
          <w:sz w:val="24"/>
          <w:szCs w:val="24"/>
        </w:rPr>
        <w:t>hypothesi</w:t>
      </w:r>
      <w:proofErr w:type="spellEnd"/>
      <w:r w:rsidRPr="00B150C0">
        <w:rPr>
          <w:rFonts w:cs="Times New Roman"/>
          <w:sz w:val="24"/>
          <w:szCs w:val="24"/>
        </w:rPr>
        <w:t xml:space="preserve">) there is just one. But it is no part of the conceptualist thesis to say that just </w:t>
      </w:r>
      <w:r w:rsidRPr="00B150C0">
        <w:rPr>
          <w:rFonts w:cs="Times New Roman"/>
          <w:i/>
          <w:iCs/>
          <w:sz w:val="24"/>
          <w:szCs w:val="24"/>
        </w:rPr>
        <w:t>any</w:t>
      </w:r>
      <w:r w:rsidRPr="00B150C0">
        <w:rPr>
          <w:rFonts w:cs="Times New Roman"/>
          <w:sz w:val="24"/>
          <w:szCs w:val="24"/>
        </w:rPr>
        <w:t xml:space="preserve"> divine thought counts as a proposition. The conceptualist view is more modest than this: </w:t>
      </w:r>
      <w:r>
        <w:rPr>
          <w:rFonts w:cs="Times New Roman"/>
          <w:sz w:val="24"/>
          <w:szCs w:val="24"/>
        </w:rPr>
        <w:t>“</w:t>
      </w:r>
      <w:r w:rsidRPr="00B150C0">
        <w:rPr>
          <w:rFonts w:cs="Times New Roman"/>
          <w:sz w:val="24"/>
          <w:szCs w:val="24"/>
        </w:rPr>
        <w:t xml:space="preserve">a </w:t>
      </w:r>
      <w:r w:rsidRPr="00B150C0">
        <w:rPr>
          <w:rFonts w:cs="Times New Roman"/>
          <w:i/>
          <w:iCs/>
          <w:sz w:val="24"/>
          <w:szCs w:val="24"/>
        </w:rPr>
        <w:t>particular range</w:t>
      </w:r>
      <w:r w:rsidRPr="00B150C0">
        <w:rPr>
          <w:rFonts w:cs="Times New Roman"/>
          <w:sz w:val="24"/>
          <w:szCs w:val="24"/>
        </w:rPr>
        <w:t xml:space="preserve"> of the uncreated divine thoughts function as abstract objects because of the peculiar role they play with respect to any created realm (actual or possible)</w:t>
      </w:r>
      <w:r w:rsidR="009B5F41">
        <w:rPr>
          <w:rFonts w:cs="Times New Roman"/>
          <w:sz w:val="24"/>
          <w:szCs w:val="24"/>
        </w:rPr>
        <w:t>.</w:t>
      </w:r>
      <w:r>
        <w:rPr>
          <w:rFonts w:cs="Times New Roman"/>
          <w:sz w:val="24"/>
          <w:szCs w:val="24"/>
        </w:rPr>
        <w:t>”</w:t>
      </w:r>
      <w:r w:rsidR="009B5F41">
        <w:rPr>
          <w:rStyle w:val="FootnoteReference"/>
          <w:rFonts w:cs="Times New Roman"/>
          <w:sz w:val="24"/>
          <w:szCs w:val="24"/>
        </w:rPr>
        <w:footnoteReference w:id="12"/>
      </w:r>
      <w:r w:rsidRPr="00B150C0">
        <w:rPr>
          <w:rFonts w:cs="Times New Roman"/>
          <w:sz w:val="24"/>
          <w:szCs w:val="24"/>
        </w:rPr>
        <w:t xml:space="preserve"> </w:t>
      </w:r>
      <w:r>
        <w:rPr>
          <w:rFonts w:cs="Times New Roman"/>
          <w:sz w:val="24"/>
          <w:szCs w:val="24"/>
        </w:rPr>
        <w:t>Divine conceptualism</w:t>
      </w:r>
      <w:r w:rsidRPr="00B150C0">
        <w:rPr>
          <w:rFonts w:cs="Times New Roman"/>
          <w:sz w:val="24"/>
          <w:szCs w:val="24"/>
        </w:rPr>
        <w:t xml:space="preserve"> does not specify in any detail </w:t>
      </w:r>
      <w:r w:rsidRPr="00B150C0">
        <w:rPr>
          <w:rFonts w:cs="Times New Roman"/>
          <w:i/>
          <w:iCs/>
          <w:sz w:val="24"/>
          <w:szCs w:val="24"/>
        </w:rPr>
        <w:t>which</w:t>
      </w:r>
      <w:r w:rsidRPr="00B150C0">
        <w:rPr>
          <w:rFonts w:cs="Times New Roman"/>
          <w:sz w:val="24"/>
          <w:szCs w:val="24"/>
        </w:rPr>
        <w:t xml:space="preserve"> divine thoughts are to count as the propositions needed if we are to have the objects which satisfy the grammatical, quantificational, modal, and counterfactual arguments for propositions. Clearly, if (</w:t>
      </w:r>
      <w:proofErr w:type="spellStart"/>
      <w:r w:rsidRPr="00B150C0">
        <w:rPr>
          <w:rFonts w:cs="Times New Roman"/>
          <w:sz w:val="24"/>
          <w:szCs w:val="24"/>
        </w:rPr>
        <w:t>i</w:t>
      </w:r>
      <w:proofErr w:type="spellEnd"/>
      <w:r w:rsidRPr="00B150C0">
        <w:rPr>
          <w:rFonts w:cs="Times New Roman"/>
          <w:sz w:val="24"/>
          <w:szCs w:val="24"/>
        </w:rPr>
        <w:t xml:space="preserve">)/(ii) are the </w:t>
      </w:r>
      <w:r w:rsidRPr="00B150C0">
        <w:rPr>
          <w:rFonts w:cs="Times New Roman"/>
          <w:i/>
          <w:iCs/>
          <w:sz w:val="24"/>
          <w:szCs w:val="24"/>
        </w:rPr>
        <w:t xml:space="preserve">same </w:t>
      </w:r>
      <w:r w:rsidRPr="00B150C0">
        <w:rPr>
          <w:rFonts w:cs="Times New Roman"/>
          <w:sz w:val="24"/>
          <w:szCs w:val="24"/>
        </w:rPr>
        <w:t xml:space="preserve">proposition (i.e., have the </w:t>
      </w:r>
      <w:r w:rsidRPr="00D7717B">
        <w:rPr>
          <w:rFonts w:cs="Times New Roman"/>
          <w:sz w:val="24"/>
          <w:szCs w:val="24"/>
        </w:rPr>
        <w:t>same</w:t>
      </w:r>
      <w:r w:rsidRPr="00B150C0">
        <w:rPr>
          <w:rFonts w:cs="Times New Roman"/>
          <w:sz w:val="24"/>
          <w:szCs w:val="24"/>
        </w:rPr>
        <w:t xml:space="preserve"> propositional content), then </w:t>
      </w:r>
      <w:r w:rsidRPr="00D7717B">
        <w:rPr>
          <w:rFonts w:cs="Times New Roman"/>
          <w:sz w:val="24"/>
          <w:szCs w:val="24"/>
        </w:rPr>
        <w:t>either</w:t>
      </w:r>
      <w:r w:rsidRPr="00B150C0">
        <w:rPr>
          <w:rFonts w:cs="Times New Roman"/>
          <w:sz w:val="24"/>
          <w:szCs w:val="24"/>
        </w:rPr>
        <w:t xml:space="preserve"> thought will serve as the proposition. Why does God need </w:t>
      </w:r>
      <w:r w:rsidRPr="00D7717B">
        <w:rPr>
          <w:rFonts w:cs="Times New Roman"/>
          <w:sz w:val="24"/>
          <w:szCs w:val="24"/>
        </w:rPr>
        <w:t>both</w:t>
      </w:r>
      <w:r w:rsidRPr="00B150C0">
        <w:rPr>
          <w:rFonts w:cs="Times New Roman"/>
          <w:sz w:val="24"/>
          <w:szCs w:val="24"/>
        </w:rPr>
        <w:t xml:space="preserve"> thoughts when one will do? What the conceptualist needs is enough divine thoughts for all the propositions </w:t>
      </w:r>
      <w:r w:rsidRPr="00B150C0">
        <w:rPr>
          <w:rFonts w:cs="Times New Roman"/>
          <w:i/>
          <w:iCs/>
          <w:sz w:val="24"/>
          <w:szCs w:val="24"/>
        </w:rPr>
        <w:t>there are</w:t>
      </w:r>
      <w:r w:rsidRPr="00B150C0">
        <w:rPr>
          <w:rFonts w:cs="Times New Roman"/>
          <w:sz w:val="24"/>
          <w:szCs w:val="24"/>
        </w:rPr>
        <w:t>, and Craig</w:t>
      </w:r>
      <w:r>
        <w:rPr>
          <w:rFonts w:cs="Times New Roman"/>
          <w:sz w:val="24"/>
          <w:szCs w:val="24"/>
        </w:rPr>
        <w:t>’</w:t>
      </w:r>
      <w:r w:rsidRPr="00B150C0">
        <w:rPr>
          <w:rFonts w:cs="Times New Roman"/>
          <w:sz w:val="24"/>
          <w:szCs w:val="24"/>
        </w:rPr>
        <w:t>s examples don</w:t>
      </w:r>
      <w:r>
        <w:rPr>
          <w:rFonts w:cs="Times New Roman"/>
          <w:sz w:val="24"/>
          <w:szCs w:val="24"/>
        </w:rPr>
        <w:t>’</w:t>
      </w:r>
      <w:r w:rsidRPr="00B150C0">
        <w:rPr>
          <w:rFonts w:cs="Times New Roman"/>
          <w:sz w:val="24"/>
          <w:szCs w:val="24"/>
        </w:rPr>
        <w:t>t show there aren</w:t>
      </w:r>
      <w:r>
        <w:rPr>
          <w:rFonts w:cs="Times New Roman"/>
          <w:sz w:val="24"/>
          <w:szCs w:val="24"/>
        </w:rPr>
        <w:t>’</w:t>
      </w:r>
      <w:r w:rsidRPr="00B150C0">
        <w:rPr>
          <w:rFonts w:cs="Times New Roman"/>
          <w:sz w:val="24"/>
          <w:szCs w:val="24"/>
        </w:rPr>
        <w:t xml:space="preserve">t enough. Nor does his strategy show that there </w:t>
      </w:r>
      <w:r>
        <w:rPr>
          <w:rFonts w:cs="Times New Roman"/>
          <w:sz w:val="24"/>
          <w:szCs w:val="24"/>
        </w:rPr>
        <w:t>must be</w:t>
      </w:r>
      <w:r w:rsidRPr="00B150C0">
        <w:rPr>
          <w:rFonts w:cs="Times New Roman"/>
          <w:sz w:val="24"/>
          <w:szCs w:val="24"/>
        </w:rPr>
        <w:t xml:space="preserve"> too many.</w:t>
      </w:r>
    </w:p>
    <w:p w14:paraId="3A8481AA" w14:textId="0F613B2B" w:rsidR="006D5526" w:rsidRDefault="006D5526" w:rsidP="00CA6E8B">
      <w:pPr>
        <w:rPr>
          <w:rFonts w:cs="Times New Roman"/>
          <w:sz w:val="24"/>
          <w:szCs w:val="24"/>
        </w:rPr>
      </w:pPr>
    </w:p>
    <w:p w14:paraId="202787D0" w14:textId="533D8F7F" w:rsidR="00CA6E8B" w:rsidRDefault="00CA6E8B" w:rsidP="00CA6E8B">
      <w:pPr>
        <w:rPr>
          <w:rFonts w:cs="Times New Roman"/>
          <w:b/>
          <w:sz w:val="24"/>
          <w:szCs w:val="24"/>
        </w:rPr>
      </w:pPr>
      <w:r w:rsidRPr="006D3D40">
        <w:rPr>
          <w:rFonts w:cs="Times New Roman"/>
          <w:b/>
          <w:sz w:val="24"/>
          <w:szCs w:val="24"/>
        </w:rPr>
        <w:t>Conclusion</w:t>
      </w:r>
    </w:p>
    <w:p w14:paraId="7BB6CC6E" w14:textId="6F336FFB" w:rsidR="00CA6E8B" w:rsidRDefault="00CA6E8B" w:rsidP="00293E7B">
      <w:pPr>
        <w:ind w:firstLine="720"/>
        <w:rPr>
          <w:rFonts w:cs="Times New Roman"/>
          <w:i/>
          <w:sz w:val="24"/>
          <w:szCs w:val="24"/>
        </w:rPr>
      </w:pPr>
      <w:r>
        <w:rPr>
          <w:rFonts w:cs="Times New Roman"/>
          <w:sz w:val="24"/>
          <w:szCs w:val="24"/>
        </w:rPr>
        <w:t>I want to close by stressing what Craig and I have in common.</w:t>
      </w:r>
      <w:r w:rsidRPr="00191CC8">
        <w:rPr>
          <w:rFonts w:cs="Times New Roman"/>
          <w:sz w:val="24"/>
          <w:szCs w:val="24"/>
        </w:rPr>
        <w:t xml:space="preserve"> Though he might vigorously contend otherwise, I think Craig and I are committed to the same exact ontology.</w:t>
      </w:r>
      <w:r>
        <w:rPr>
          <w:rFonts w:cs="Times New Roman"/>
          <w:sz w:val="24"/>
          <w:szCs w:val="24"/>
        </w:rPr>
        <w:t xml:space="preserve"> </w:t>
      </w:r>
      <w:r w:rsidRPr="00191CC8">
        <w:rPr>
          <w:rFonts w:cs="Times New Roman"/>
          <w:sz w:val="24"/>
          <w:szCs w:val="24"/>
        </w:rPr>
        <w:t xml:space="preserve">Clearly, Craig is an anti-realist about Platonic objects. And we’ve seen how he seems to be an anti-realist even about divine thoughts. But </w:t>
      </w:r>
      <w:proofErr w:type="gramStart"/>
      <w:r w:rsidRPr="00191CC8">
        <w:rPr>
          <w:rFonts w:cs="Times New Roman"/>
          <w:sz w:val="24"/>
          <w:szCs w:val="24"/>
        </w:rPr>
        <w:t>surely</w:t>
      </w:r>
      <w:proofErr w:type="gramEnd"/>
      <w:r w:rsidRPr="00191CC8">
        <w:rPr>
          <w:rFonts w:cs="Times New Roman"/>
          <w:sz w:val="24"/>
          <w:szCs w:val="24"/>
        </w:rPr>
        <w:t xml:space="preserve"> he believes that </w:t>
      </w:r>
      <w:r w:rsidRPr="00191CC8">
        <w:rPr>
          <w:rFonts w:cs="Times New Roman"/>
          <w:i/>
          <w:sz w:val="24"/>
          <w:szCs w:val="24"/>
        </w:rPr>
        <w:t>God</w:t>
      </w:r>
      <w:r w:rsidRPr="00191CC8">
        <w:rPr>
          <w:rFonts w:cs="Times New Roman"/>
          <w:sz w:val="24"/>
          <w:szCs w:val="24"/>
        </w:rPr>
        <w:t xml:space="preserve"> exists, and on a personal </w:t>
      </w:r>
      <w:r w:rsidRPr="00191CC8">
        <w:rPr>
          <w:rFonts w:cs="Times New Roman"/>
          <w:sz w:val="24"/>
          <w:szCs w:val="24"/>
        </w:rPr>
        <w:lastRenderedPageBreak/>
        <w:t xml:space="preserve">conception of God, </w:t>
      </w:r>
      <w:r>
        <w:rPr>
          <w:rFonts w:cs="Times New Roman"/>
          <w:sz w:val="24"/>
          <w:szCs w:val="24"/>
        </w:rPr>
        <w:t>God</w:t>
      </w:r>
      <w:r w:rsidRPr="00191CC8">
        <w:rPr>
          <w:rFonts w:cs="Times New Roman"/>
          <w:sz w:val="24"/>
          <w:szCs w:val="24"/>
        </w:rPr>
        <w:t xml:space="preserve"> must engage in </w:t>
      </w:r>
      <w:r w:rsidRPr="00D7717B">
        <w:rPr>
          <w:rFonts w:cs="Times New Roman"/>
          <w:iCs/>
          <w:sz w:val="24"/>
          <w:szCs w:val="24"/>
        </w:rPr>
        <w:t>some</w:t>
      </w:r>
      <w:r w:rsidRPr="00191CC8">
        <w:rPr>
          <w:rFonts w:cs="Times New Roman"/>
          <w:sz w:val="24"/>
          <w:szCs w:val="24"/>
        </w:rPr>
        <w:t xml:space="preserve"> kind of cognitive, conceptual activity, even if this cognitive activity is not to be further metaphysically characterized as </w:t>
      </w:r>
      <w:r w:rsidRPr="00D7717B">
        <w:rPr>
          <w:rFonts w:cs="Times New Roman"/>
          <w:iCs/>
          <w:sz w:val="24"/>
          <w:szCs w:val="24"/>
        </w:rPr>
        <w:t>events</w:t>
      </w:r>
      <w:r w:rsidRPr="00191CC8">
        <w:rPr>
          <w:rFonts w:cs="Times New Roman"/>
          <w:i/>
          <w:sz w:val="24"/>
          <w:szCs w:val="24"/>
        </w:rPr>
        <w:t>.</w:t>
      </w:r>
    </w:p>
    <w:p w14:paraId="235BD3EA" w14:textId="40558513" w:rsidR="00CA6E8B" w:rsidRDefault="00CA6E8B" w:rsidP="00293E7B">
      <w:pPr>
        <w:ind w:firstLine="720"/>
        <w:rPr>
          <w:rFonts w:cs="Times New Roman"/>
          <w:sz w:val="24"/>
          <w:szCs w:val="24"/>
        </w:rPr>
      </w:pPr>
      <w:proofErr w:type="gramStart"/>
      <w:r w:rsidRPr="00191CC8">
        <w:rPr>
          <w:rFonts w:cs="Times New Roman"/>
          <w:sz w:val="24"/>
          <w:szCs w:val="24"/>
        </w:rPr>
        <w:t>So</w:t>
      </w:r>
      <w:proofErr w:type="gramEnd"/>
      <w:r w:rsidRPr="00191CC8">
        <w:rPr>
          <w:rFonts w:cs="Times New Roman"/>
          <w:sz w:val="24"/>
          <w:szCs w:val="24"/>
        </w:rPr>
        <w:t xml:space="preserve"> let’s talk about this divine cognitive activity. God’s activity of thinking that the Eiffel Tower exists in France isn’t an activity that exists ‘for me’ but not ‘for others’. It exists for everyone, full-stop. It is just as real as the existence of God himself. This is ‘metaphysically heavyweight’ existence. Where Craig and I differ is over whether we have </w:t>
      </w:r>
      <w:proofErr w:type="gramStart"/>
      <w:r w:rsidRPr="00191CC8">
        <w:rPr>
          <w:rFonts w:cs="Times New Roman"/>
          <w:sz w:val="24"/>
          <w:szCs w:val="24"/>
        </w:rPr>
        <w:t>sufficient</w:t>
      </w:r>
      <w:proofErr w:type="gramEnd"/>
      <w:r w:rsidRPr="00191CC8">
        <w:rPr>
          <w:rFonts w:cs="Times New Roman"/>
          <w:sz w:val="24"/>
          <w:szCs w:val="24"/>
        </w:rPr>
        <w:t xml:space="preserve"> motivation to characterize the divine conceptual activity </w:t>
      </w:r>
      <w:r w:rsidRPr="00191CC8">
        <w:rPr>
          <w:rFonts w:cs="Times New Roman"/>
          <w:i/>
          <w:sz w:val="24"/>
          <w:szCs w:val="24"/>
        </w:rPr>
        <w:t>as</w:t>
      </w:r>
      <w:r w:rsidRPr="00191CC8">
        <w:rPr>
          <w:rFonts w:cs="Times New Roman"/>
          <w:sz w:val="24"/>
          <w:szCs w:val="24"/>
        </w:rPr>
        <w:t xml:space="preserve"> the various kinds of objects argued for in realist theory: propositions, possible worlds, etc. Craig says no (since he’s an anti-realist about these objects), whereas I say yes (since I’m a realist about these objects).</w:t>
      </w:r>
    </w:p>
    <w:p w14:paraId="5EE68D76" w14:textId="733557AF" w:rsidR="00353471" w:rsidRPr="00293E7B" w:rsidRDefault="00293E7B" w:rsidP="00D7717B">
      <w:pPr>
        <w:ind w:firstLine="720"/>
        <w:rPr>
          <w:rFonts w:cs="Times New Roman"/>
          <w:sz w:val="24"/>
          <w:szCs w:val="24"/>
        </w:rPr>
      </w:pPr>
      <w:proofErr w:type="gramStart"/>
      <w:r>
        <w:rPr>
          <w:rFonts w:cs="Times New Roman"/>
          <w:sz w:val="24"/>
          <w:szCs w:val="24"/>
        </w:rPr>
        <w:t>So</w:t>
      </w:r>
      <w:proofErr w:type="gramEnd"/>
      <w:r>
        <w:rPr>
          <w:rFonts w:cs="Times New Roman"/>
          <w:sz w:val="24"/>
          <w:szCs w:val="24"/>
        </w:rPr>
        <w:t xml:space="preserve"> our key difference </w:t>
      </w:r>
      <w:r w:rsidRPr="00D7717B">
        <w:rPr>
          <w:rFonts w:cs="Times New Roman"/>
          <w:iCs/>
          <w:sz w:val="24"/>
          <w:szCs w:val="24"/>
        </w:rPr>
        <w:t>isn’t</w:t>
      </w:r>
      <w:r>
        <w:rPr>
          <w:rFonts w:cs="Times New Roman"/>
          <w:sz w:val="24"/>
          <w:szCs w:val="24"/>
        </w:rPr>
        <w:t xml:space="preserve"> over which of us preserves divine aseity, or has an inflated ontology. We are equal on that score. We both posit God and the divine thoughts/conceptual activity, and that is it. Our main difference seems to be over whether the realist arguments succeed in the first place, and whether my theistic conceptualist construal of realism is coherently stateable.</w:t>
      </w:r>
      <w:r w:rsidR="005F0309">
        <w:rPr>
          <w:rFonts w:cs="Times New Roman"/>
          <w:sz w:val="24"/>
          <w:szCs w:val="24"/>
        </w:rPr>
        <w:t xml:space="preserve"> I’ve tried to defend the latter in my remarks today.</w:t>
      </w:r>
      <w:r>
        <w:rPr>
          <w:rStyle w:val="FootnoteReference"/>
          <w:rFonts w:cs="Times New Roman"/>
          <w:sz w:val="24"/>
          <w:szCs w:val="24"/>
        </w:rPr>
        <w:footnoteReference w:id="13"/>
      </w:r>
    </w:p>
    <w:p w14:paraId="22C2B477" w14:textId="0D2A48BB" w:rsidR="00E81500" w:rsidRPr="00081CA4" w:rsidRDefault="00E81500" w:rsidP="00081CA4">
      <w:pPr>
        <w:rPr>
          <w:rFonts w:cs="Times New Roman"/>
          <w:sz w:val="24"/>
          <w:szCs w:val="24"/>
        </w:rPr>
      </w:pPr>
    </w:p>
    <w:sectPr w:rsidR="00E81500" w:rsidRPr="00081CA4" w:rsidSect="00C8473C">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003E" w14:textId="77777777" w:rsidR="00DE6CAD" w:rsidRDefault="00DE6CAD" w:rsidP="00C8473C">
      <w:r>
        <w:separator/>
      </w:r>
    </w:p>
  </w:endnote>
  <w:endnote w:type="continuationSeparator" w:id="0">
    <w:p w14:paraId="57EC4FB6" w14:textId="77777777" w:rsidR="00DE6CAD" w:rsidRDefault="00DE6CAD" w:rsidP="00C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DE7D0" w14:textId="77777777" w:rsidR="00DE6CAD" w:rsidRDefault="00DE6CAD" w:rsidP="00C8473C">
      <w:r>
        <w:separator/>
      </w:r>
    </w:p>
  </w:footnote>
  <w:footnote w:type="continuationSeparator" w:id="0">
    <w:p w14:paraId="2A9BA943" w14:textId="77777777" w:rsidR="00DE6CAD" w:rsidRDefault="00DE6CAD" w:rsidP="00C8473C">
      <w:r>
        <w:continuationSeparator/>
      </w:r>
    </w:p>
  </w:footnote>
  <w:footnote w:id="1">
    <w:p w14:paraId="1C840CAF" w14:textId="296101C0" w:rsidR="00290023" w:rsidRPr="00290023" w:rsidRDefault="00290023">
      <w:pPr>
        <w:pStyle w:val="FootnoteText"/>
      </w:pPr>
      <w:r>
        <w:rPr>
          <w:rStyle w:val="FootnoteReference"/>
        </w:rPr>
        <w:footnoteRef/>
      </w:r>
      <w:r>
        <w:t xml:space="preserve"> William Lane Craig, </w:t>
      </w:r>
      <w:r>
        <w:rPr>
          <w:i/>
          <w:iCs/>
        </w:rPr>
        <w:t>God over all: Divine Aseity and the Challenge of Platonism</w:t>
      </w:r>
      <w:r>
        <w:t xml:space="preserve"> (New York: Oxford University Press, 2016). Parenthetical references in the text are to this work.</w:t>
      </w:r>
    </w:p>
  </w:footnote>
  <w:footnote w:id="2">
    <w:p w14:paraId="155CE5C1" w14:textId="5DB0B2B7" w:rsidR="00BA340B" w:rsidRDefault="00BA340B">
      <w:pPr>
        <w:pStyle w:val="FootnoteText"/>
      </w:pPr>
      <w:r>
        <w:rPr>
          <w:rStyle w:val="FootnoteReference"/>
        </w:rPr>
        <w:footnoteRef/>
      </w:r>
      <w:r>
        <w:t xml:space="preserve"> </w:t>
      </w:r>
      <w:r w:rsidR="0075208C">
        <w:t>Greg Welty,</w:t>
      </w:r>
      <w:r w:rsidR="00AE7988" w:rsidRPr="00AE7988">
        <w:t xml:space="preserve"> “</w:t>
      </w:r>
      <w:r w:rsidR="00AE7988" w:rsidRPr="00645A69">
        <w:rPr>
          <w:i/>
        </w:rPr>
        <w:t>Theistic Conceptual Realism: The Case for Interpreting Abstract Objects as Divine Ideas</w:t>
      </w:r>
      <w:r w:rsidR="00A139FA">
        <w:t>,</w:t>
      </w:r>
      <w:r w:rsidR="00AE7988" w:rsidRPr="00AE7988">
        <w:t xml:space="preserve">” DPhil dissertation, </w:t>
      </w:r>
      <w:r w:rsidR="0075208C">
        <w:t>University of Oxford, 2006; Greg Welty,</w:t>
      </w:r>
      <w:r w:rsidR="00AE7988" w:rsidRPr="00AE7988">
        <w:t xml:space="preserve"> “Theistic Conceptual Realism.” </w:t>
      </w:r>
      <w:r w:rsidR="00A139FA">
        <w:t xml:space="preserve"> In</w:t>
      </w:r>
      <w:r w:rsidR="00AE7988" w:rsidRPr="00AE7988">
        <w:t xml:space="preserve"> </w:t>
      </w:r>
      <w:r w:rsidR="00AE7988" w:rsidRPr="00645A69">
        <w:rPr>
          <w:i/>
        </w:rPr>
        <w:t>Beyond the Control of God? Six Views on the Problem of God and Abstract Objects</w:t>
      </w:r>
      <w:r w:rsidR="00A139FA">
        <w:rPr>
          <w:i/>
        </w:rPr>
        <w:t xml:space="preserve">, </w:t>
      </w:r>
      <w:r w:rsidR="00A139FA">
        <w:t>ed.</w:t>
      </w:r>
      <w:r w:rsidR="00A139FA" w:rsidRPr="00AE7988">
        <w:t xml:space="preserve"> Paul </w:t>
      </w:r>
      <w:r w:rsidR="00A139FA">
        <w:t xml:space="preserve">M. </w:t>
      </w:r>
      <w:r w:rsidR="00A139FA" w:rsidRPr="00AE7988">
        <w:t>Gould</w:t>
      </w:r>
      <w:r w:rsidR="00AE7988" w:rsidRPr="00AE7988">
        <w:t xml:space="preserve"> </w:t>
      </w:r>
      <w:r w:rsidR="008D4579">
        <w:t xml:space="preserve">(NY and London: </w:t>
      </w:r>
      <w:r w:rsidR="00AE7988" w:rsidRPr="00AE7988">
        <w:t>Bloomsbury Academic, 2014</w:t>
      </w:r>
      <w:r w:rsidR="008D4579">
        <w:t>)</w:t>
      </w:r>
      <w:r w:rsidR="00AE7988" w:rsidRPr="00AE7988">
        <w:t>.</w:t>
      </w:r>
    </w:p>
  </w:footnote>
  <w:footnote w:id="3">
    <w:p w14:paraId="0C1609BE" w14:textId="46A711C7" w:rsidR="00E9541B" w:rsidRDefault="00E9541B">
      <w:pPr>
        <w:pStyle w:val="FootnoteText"/>
      </w:pPr>
      <w:r>
        <w:rPr>
          <w:rStyle w:val="FootnoteReference"/>
        </w:rPr>
        <w:footnoteRef/>
      </w:r>
      <w:r>
        <w:t xml:space="preserve"> </w:t>
      </w:r>
      <w:r w:rsidRPr="00E9541B">
        <w:t>Craig further presses the need for this kind of conceptual clarity in Craig 2017.</w:t>
      </w:r>
      <w:r w:rsidR="00E55D8F">
        <w:t xml:space="preserve"> </w:t>
      </w:r>
      <w:r w:rsidR="00E55D8F" w:rsidRPr="00E55D8F">
        <w:t>William Lane Craig. “Absolute Creationism and Divine Conceptualism: A Call for Conceptual Clarity</w:t>
      </w:r>
      <w:r w:rsidR="001624D7">
        <w:t>,</w:t>
      </w:r>
      <w:r w:rsidR="00E55D8F" w:rsidRPr="00E55D8F">
        <w:t xml:space="preserve">” </w:t>
      </w:r>
      <w:r w:rsidR="00E55D8F" w:rsidRPr="000414B0">
        <w:rPr>
          <w:i/>
        </w:rPr>
        <w:t>Philosophia Christi</w:t>
      </w:r>
      <w:r w:rsidR="001624D7">
        <w:t>, v</w:t>
      </w:r>
      <w:r w:rsidR="00E55D8F" w:rsidRPr="00E55D8F">
        <w:t>ol. 19, No. 2 (2017)</w:t>
      </w:r>
      <w:r w:rsidR="001624D7">
        <w:t xml:space="preserve">: </w:t>
      </w:r>
      <w:r w:rsidR="00E55D8F" w:rsidRPr="00E55D8F">
        <w:t>431-38.</w:t>
      </w:r>
    </w:p>
  </w:footnote>
  <w:footnote w:id="4">
    <w:p w14:paraId="5FBF4662" w14:textId="1A51323C" w:rsidR="000F0591" w:rsidRDefault="000F0591">
      <w:pPr>
        <w:pStyle w:val="FootnoteText"/>
      </w:pPr>
      <w:r>
        <w:rPr>
          <w:rStyle w:val="FootnoteReference"/>
        </w:rPr>
        <w:footnoteRef/>
      </w:r>
      <w:r>
        <w:t xml:space="preserve"> Edward </w:t>
      </w:r>
      <w:proofErr w:type="spellStart"/>
      <w:r>
        <w:t>Feser</w:t>
      </w:r>
      <w:proofErr w:type="spellEnd"/>
      <w:r>
        <w:t>,</w:t>
      </w:r>
      <w:r w:rsidRPr="000F0591">
        <w:t xml:space="preserve"> </w:t>
      </w:r>
      <w:r w:rsidRPr="000414B0">
        <w:rPr>
          <w:i/>
        </w:rPr>
        <w:t>Five Proofs of the Existence of God</w:t>
      </w:r>
      <w:r w:rsidRPr="000F0591">
        <w:t xml:space="preserve"> </w:t>
      </w:r>
      <w:r w:rsidR="00B52B78">
        <w:t>(</w:t>
      </w:r>
      <w:r w:rsidR="004231D9">
        <w:t xml:space="preserve">San Francisco: </w:t>
      </w:r>
      <w:r w:rsidRPr="000F0591">
        <w:t>Ig</w:t>
      </w:r>
      <w:r w:rsidR="00B52B78">
        <w:t xml:space="preserve">natius, 2017), </w:t>
      </w:r>
      <w:r w:rsidR="00B52B78" w:rsidRPr="00B52B78">
        <w:t>106-116, esp. 107.</w:t>
      </w:r>
    </w:p>
  </w:footnote>
  <w:footnote w:id="5">
    <w:p w14:paraId="1871DD91" w14:textId="41FF4EC3" w:rsidR="004A6AFF" w:rsidRDefault="004A6AFF">
      <w:pPr>
        <w:pStyle w:val="FootnoteText"/>
      </w:pPr>
      <w:r>
        <w:rPr>
          <w:rStyle w:val="FootnoteReference"/>
        </w:rPr>
        <w:footnoteRef/>
      </w:r>
      <w:r>
        <w:t xml:space="preserve"> </w:t>
      </w:r>
      <w:r w:rsidRPr="004A6AFF">
        <w:t>Thomas Aquinas</w:t>
      </w:r>
      <w:r w:rsidR="004F42BA">
        <w:t xml:space="preserve">, </w:t>
      </w:r>
      <w:r w:rsidR="004F42BA">
        <w:rPr>
          <w:i/>
          <w:iCs/>
        </w:rPr>
        <w:t xml:space="preserve">Summa </w:t>
      </w:r>
      <w:proofErr w:type="spellStart"/>
      <w:r w:rsidR="004F42BA">
        <w:rPr>
          <w:i/>
          <w:iCs/>
        </w:rPr>
        <w:t>Theologiae</w:t>
      </w:r>
      <w:proofErr w:type="spellEnd"/>
      <w:r w:rsidR="004F42BA">
        <w:t xml:space="preserve">, I, q.14, a.8, reply 3; article 8 concerns </w:t>
      </w:r>
      <w:r>
        <w:t>“</w:t>
      </w:r>
      <w:r w:rsidR="009A23BA" w:rsidRPr="009A23BA">
        <w:t xml:space="preserve">Whether the </w:t>
      </w:r>
      <w:r w:rsidR="004F42BA">
        <w:t>K</w:t>
      </w:r>
      <w:r w:rsidR="009A23BA" w:rsidRPr="009A23BA">
        <w:t xml:space="preserve">nowledge of God </w:t>
      </w:r>
      <w:r w:rsidR="004F42BA">
        <w:t>I</w:t>
      </w:r>
      <w:r w:rsidR="009A23BA" w:rsidRPr="009A23BA">
        <w:t xml:space="preserve">s the </w:t>
      </w:r>
      <w:r w:rsidR="004F42BA">
        <w:t>C</w:t>
      </w:r>
      <w:r w:rsidR="009A23BA" w:rsidRPr="009A23BA">
        <w:t xml:space="preserve">ause of </w:t>
      </w:r>
      <w:r w:rsidR="004F42BA">
        <w:t>T</w:t>
      </w:r>
      <w:r w:rsidR="009A23BA" w:rsidRPr="009A23BA">
        <w:t>hings?</w:t>
      </w:r>
      <w:r>
        <w:t>”</w:t>
      </w:r>
    </w:p>
  </w:footnote>
  <w:footnote w:id="6">
    <w:p w14:paraId="66351BB7" w14:textId="0352F158" w:rsidR="005C1050" w:rsidRDefault="005C1050">
      <w:pPr>
        <w:pStyle w:val="FootnoteText"/>
      </w:pPr>
      <w:r>
        <w:rPr>
          <w:rStyle w:val="FootnoteReference"/>
        </w:rPr>
        <w:footnoteRef/>
      </w:r>
      <w:r>
        <w:t xml:space="preserve"> </w:t>
      </w:r>
      <w:r w:rsidRPr="005C1050">
        <w:t>J. P. Morelan</w:t>
      </w:r>
      <w:r w:rsidR="00B8358E">
        <w:t>d and W</w:t>
      </w:r>
      <w:r w:rsidR="006D5330">
        <w:t xml:space="preserve">illiam Lane </w:t>
      </w:r>
      <w:r w:rsidR="00B8358E">
        <w:t>Craig</w:t>
      </w:r>
      <w:r w:rsidR="006D5330">
        <w:t xml:space="preserve">, </w:t>
      </w:r>
      <w:r w:rsidR="00B8358E">
        <w:t>“The Trinity,</w:t>
      </w:r>
      <w:r w:rsidRPr="005C1050">
        <w:t xml:space="preserve">” </w:t>
      </w:r>
      <w:r w:rsidR="00B8358E">
        <w:t xml:space="preserve">in </w:t>
      </w:r>
      <w:r w:rsidRPr="00874EC7">
        <w:rPr>
          <w:i/>
        </w:rPr>
        <w:t>Oxford Readings in Philosophical Theology</w:t>
      </w:r>
      <w:r w:rsidR="006D5330">
        <w:rPr>
          <w:iCs/>
        </w:rPr>
        <w:t xml:space="preserve">, vol. 1, </w:t>
      </w:r>
      <w:r w:rsidRPr="00874EC7">
        <w:rPr>
          <w:i/>
        </w:rPr>
        <w:t>Trinity, Incarnation, and Atonement</w:t>
      </w:r>
      <w:r w:rsidR="00B8358E">
        <w:t>, ed. Michael Rea (</w:t>
      </w:r>
      <w:r w:rsidR="006D5330">
        <w:t xml:space="preserve">New York: </w:t>
      </w:r>
      <w:r w:rsidRPr="005C1050">
        <w:t>Oxford Univ</w:t>
      </w:r>
      <w:r w:rsidR="006D5330">
        <w:t>ersity</w:t>
      </w:r>
      <w:r w:rsidRPr="005C1050">
        <w:t xml:space="preserve"> Press, 2009</w:t>
      </w:r>
      <w:r w:rsidR="00B8358E">
        <w:t>)</w:t>
      </w:r>
      <w:r w:rsidR="000E05F2">
        <w:t>.</w:t>
      </w:r>
      <w:r w:rsidR="00B8358E">
        <w:t xml:space="preserve"> </w:t>
      </w:r>
      <w:r w:rsidRPr="005C1050">
        <w:t xml:space="preserve">Originally published in J. P. Moreland and W. L. Craig, </w:t>
      </w:r>
      <w:r w:rsidRPr="00874EC7">
        <w:rPr>
          <w:i/>
        </w:rPr>
        <w:t>Philosophical Foundations for a Christian Worldview</w:t>
      </w:r>
      <w:r w:rsidRPr="005C1050">
        <w:t xml:space="preserve"> </w:t>
      </w:r>
      <w:r w:rsidR="0046421D">
        <w:t xml:space="preserve">(Downers Grove, </w:t>
      </w:r>
      <w:r w:rsidR="006D5330">
        <w:t>IL:</w:t>
      </w:r>
      <w:r w:rsidR="0046421D">
        <w:t xml:space="preserve"> </w:t>
      </w:r>
      <w:r w:rsidRPr="005C1050">
        <w:t>InterVarsity, 2003</w:t>
      </w:r>
      <w:r w:rsidR="0046421D">
        <w:t>)</w:t>
      </w:r>
      <w:r w:rsidRPr="005C1050">
        <w:t>.</w:t>
      </w:r>
    </w:p>
  </w:footnote>
  <w:footnote w:id="7">
    <w:p w14:paraId="666CDB26" w14:textId="4640CFE3" w:rsidR="00472A08" w:rsidRDefault="00472A08">
      <w:pPr>
        <w:pStyle w:val="FootnoteText"/>
      </w:pPr>
      <w:r>
        <w:rPr>
          <w:rStyle w:val="FootnoteReference"/>
        </w:rPr>
        <w:footnoteRef/>
      </w:r>
      <w:r>
        <w:t xml:space="preserve"> </w:t>
      </w:r>
      <w:r w:rsidR="00E95418">
        <w:t xml:space="preserve">Michael J. </w:t>
      </w:r>
      <w:proofErr w:type="spellStart"/>
      <w:r w:rsidR="00E95418">
        <w:t>Loux</w:t>
      </w:r>
      <w:proofErr w:type="spellEnd"/>
      <w:r w:rsidR="00E95418">
        <w:t>,</w:t>
      </w:r>
      <w:r w:rsidRPr="00472A08">
        <w:t xml:space="preserve"> “Toward </w:t>
      </w:r>
      <w:proofErr w:type="gramStart"/>
      <w:r w:rsidRPr="00472A08">
        <w:t>An</w:t>
      </w:r>
      <w:proofErr w:type="gramEnd"/>
      <w:r w:rsidRPr="00472A08">
        <w:t xml:space="preserve"> Aristote</w:t>
      </w:r>
      <w:r w:rsidR="00E95418">
        <w:t>lian Theory of Abstract Objects,</w:t>
      </w:r>
      <w:r w:rsidRPr="00472A08">
        <w:t xml:space="preserve">” </w:t>
      </w:r>
      <w:r w:rsidRPr="00874EC7">
        <w:rPr>
          <w:i/>
        </w:rPr>
        <w:t>Midwest Studies in Philosophy</w:t>
      </w:r>
      <w:r w:rsidR="00723746">
        <w:rPr>
          <w:iCs/>
        </w:rPr>
        <w:t xml:space="preserve">, vol. 11, ed. </w:t>
      </w:r>
      <w:r w:rsidR="00E95418" w:rsidRPr="00472A08">
        <w:t xml:space="preserve">P. French, T. </w:t>
      </w:r>
      <w:proofErr w:type="spellStart"/>
      <w:r w:rsidR="00E95418">
        <w:t>Uehling</w:t>
      </w:r>
      <w:proofErr w:type="spellEnd"/>
      <w:r w:rsidR="00E95418">
        <w:t xml:space="preserve">, and H. </w:t>
      </w:r>
      <w:proofErr w:type="spellStart"/>
      <w:r w:rsidR="00E95418">
        <w:t>Wettstein</w:t>
      </w:r>
      <w:proofErr w:type="spellEnd"/>
      <w:r w:rsidRPr="00472A08">
        <w:t xml:space="preserve"> </w:t>
      </w:r>
      <w:r w:rsidR="00E95418">
        <w:t>(</w:t>
      </w:r>
      <w:r w:rsidRPr="00472A08">
        <w:t>Minneapolis</w:t>
      </w:r>
      <w:r w:rsidR="00A40505">
        <w:t xml:space="preserve">, </w:t>
      </w:r>
      <w:r w:rsidR="00723746">
        <w:t>MN</w:t>
      </w:r>
      <w:r w:rsidRPr="00472A08">
        <w:t>: University of Minnesota Press, 1986</w:t>
      </w:r>
      <w:r w:rsidR="00E95418">
        <w:t>),</w:t>
      </w:r>
      <w:r w:rsidRPr="00472A08">
        <w:t xml:space="preserve"> </w:t>
      </w:r>
      <w:r w:rsidR="00BE41BF">
        <w:t>507</w:t>
      </w:r>
      <w:r w:rsidRPr="00472A08">
        <w:t>.</w:t>
      </w:r>
    </w:p>
  </w:footnote>
  <w:footnote w:id="8">
    <w:p w14:paraId="16B7DFEC" w14:textId="3EFEB308" w:rsidR="00081146" w:rsidRDefault="00081146">
      <w:pPr>
        <w:pStyle w:val="FootnoteText"/>
      </w:pPr>
      <w:r>
        <w:rPr>
          <w:rStyle w:val="FootnoteReference"/>
        </w:rPr>
        <w:footnoteRef/>
      </w:r>
      <w:r>
        <w:t xml:space="preserve"> </w:t>
      </w:r>
      <w:r w:rsidRPr="00081146">
        <w:t>John D. Laing, Kir</w:t>
      </w:r>
      <w:r w:rsidR="00DC25E1">
        <w:t xml:space="preserve">k R. MacGregor, and Greg Welty, </w:t>
      </w:r>
      <w:r w:rsidRPr="00081146">
        <w:t>eds.</w:t>
      </w:r>
      <w:r w:rsidR="00DC25E1">
        <w:t xml:space="preserve">, </w:t>
      </w:r>
      <w:r w:rsidRPr="000E2743">
        <w:rPr>
          <w:i/>
        </w:rPr>
        <w:t>Calvinism and Middle Knowledge: A Conversation</w:t>
      </w:r>
      <w:r w:rsidRPr="00081146">
        <w:t xml:space="preserve"> (</w:t>
      </w:r>
      <w:r w:rsidR="001A5229">
        <w:t xml:space="preserve">Eugene, </w:t>
      </w:r>
      <w:r w:rsidR="00B51FB9">
        <w:t>OR</w:t>
      </w:r>
      <w:r w:rsidR="001023B7">
        <w:t xml:space="preserve">: </w:t>
      </w:r>
      <w:r w:rsidRPr="00081146">
        <w:t>Wipf and Stock, 2019).</w:t>
      </w:r>
    </w:p>
  </w:footnote>
  <w:footnote w:id="9">
    <w:p w14:paraId="56C3029D" w14:textId="0CC306AB" w:rsidR="00332EF0" w:rsidRDefault="00332EF0">
      <w:pPr>
        <w:pStyle w:val="FootnoteText"/>
      </w:pPr>
      <w:r>
        <w:rPr>
          <w:rStyle w:val="FootnoteReference"/>
        </w:rPr>
        <w:footnoteRef/>
      </w:r>
      <w:r>
        <w:t xml:space="preserve"> </w:t>
      </w:r>
      <w:proofErr w:type="spellStart"/>
      <w:r w:rsidRPr="00332EF0">
        <w:t>Loux</w:t>
      </w:r>
      <w:proofErr w:type="spellEnd"/>
      <w:r>
        <w:t xml:space="preserve">, </w:t>
      </w:r>
      <w:r w:rsidR="00381A54">
        <w:t>“</w:t>
      </w:r>
      <w:r w:rsidRPr="00332EF0">
        <w:t xml:space="preserve">Toward </w:t>
      </w:r>
      <w:proofErr w:type="gramStart"/>
      <w:r w:rsidRPr="00332EF0">
        <w:t>An</w:t>
      </w:r>
      <w:proofErr w:type="gramEnd"/>
      <w:r w:rsidRPr="00332EF0">
        <w:t xml:space="preserve"> Aristotelian Theory of Abstract Objects</w:t>
      </w:r>
      <w:r>
        <w:t>,</w:t>
      </w:r>
      <w:r w:rsidR="00381A54">
        <w:t>”</w:t>
      </w:r>
      <w:r>
        <w:t xml:space="preserve"> 502</w:t>
      </w:r>
      <w:r w:rsidRPr="00332EF0">
        <w:t>.</w:t>
      </w:r>
    </w:p>
  </w:footnote>
  <w:footnote w:id="10">
    <w:p w14:paraId="56917226" w14:textId="23E79670" w:rsidR="005F7BB1" w:rsidRDefault="005F7BB1">
      <w:pPr>
        <w:pStyle w:val="FootnoteText"/>
      </w:pPr>
      <w:r>
        <w:rPr>
          <w:rStyle w:val="FootnoteReference"/>
        </w:rPr>
        <w:footnoteRef/>
      </w:r>
      <w:r>
        <w:t xml:space="preserve"> Gould, </w:t>
      </w:r>
      <w:r w:rsidRPr="009971E4">
        <w:rPr>
          <w:i/>
        </w:rPr>
        <w:t xml:space="preserve">Beyond the Control of </w:t>
      </w:r>
      <w:proofErr w:type="gramStart"/>
      <w:r w:rsidRPr="009971E4">
        <w:rPr>
          <w:i/>
        </w:rPr>
        <w:t>God?</w:t>
      </w:r>
      <w:r>
        <w:rPr>
          <w:i/>
        </w:rPr>
        <w:t>,</w:t>
      </w:r>
      <w:proofErr w:type="gramEnd"/>
      <w:r w:rsidRPr="009971E4">
        <w:t xml:space="preserve"> 105</w:t>
      </w:r>
      <w:r>
        <w:rPr>
          <w:i/>
        </w:rPr>
        <w:t>.</w:t>
      </w:r>
    </w:p>
  </w:footnote>
  <w:footnote w:id="11">
    <w:p w14:paraId="17B1ED4F" w14:textId="2E6E9673" w:rsidR="006F64CF" w:rsidRDefault="006F64CF">
      <w:pPr>
        <w:pStyle w:val="FootnoteText"/>
      </w:pPr>
      <w:r>
        <w:rPr>
          <w:rStyle w:val="FootnoteReference"/>
        </w:rPr>
        <w:footnoteRef/>
      </w:r>
      <w:r>
        <w:t xml:space="preserve"> </w:t>
      </w:r>
      <w:r w:rsidRPr="006F64CF">
        <w:t xml:space="preserve">Notice that the paraphrastic strategy is ill-equipped by itself to answer this question, a point famously made by William Alston in “Ontological Commitments,” </w:t>
      </w:r>
      <w:r w:rsidRPr="00D7717B">
        <w:rPr>
          <w:i/>
        </w:rPr>
        <w:t xml:space="preserve">Philosophical Studies </w:t>
      </w:r>
      <w:r w:rsidRPr="00426AC9">
        <w:rPr>
          <w:iCs/>
        </w:rPr>
        <w:t>9</w:t>
      </w:r>
      <w:r w:rsidRPr="006F64CF">
        <w:t xml:space="preserve"> (1958)</w:t>
      </w:r>
      <w:r w:rsidR="00426AC9">
        <w:t xml:space="preserve">: </w:t>
      </w:r>
      <w:r w:rsidRPr="006F64CF">
        <w:t>8-17.</w:t>
      </w:r>
    </w:p>
  </w:footnote>
  <w:footnote w:id="12">
    <w:p w14:paraId="07AB37F9" w14:textId="071490F5" w:rsidR="009B5F41" w:rsidRDefault="009B5F41">
      <w:pPr>
        <w:pStyle w:val="FootnoteText"/>
      </w:pPr>
      <w:r>
        <w:rPr>
          <w:rStyle w:val="FootnoteReference"/>
        </w:rPr>
        <w:footnoteRef/>
      </w:r>
      <w:r>
        <w:t xml:space="preserve"> Welty, </w:t>
      </w:r>
      <w:r w:rsidRPr="00D7717B">
        <w:rPr>
          <w:i/>
          <w:iCs/>
        </w:rPr>
        <w:t>Theistic Conceptual Realism</w:t>
      </w:r>
      <w:r>
        <w:t xml:space="preserve">, </w:t>
      </w:r>
      <w:r w:rsidRPr="009B5F41">
        <w:t>21</w:t>
      </w:r>
      <w:r w:rsidR="0040735A">
        <w:t>3 (emphasis added)</w:t>
      </w:r>
      <w:r>
        <w:t>.</w:t>
      </w:r>
    </w:p>
  </w:footnote>
  <w:footnote w:id="13">
    <w:p w14:paraId="04CB15C6" w14:textId="274231A1" w:rsidR="00293E7B" w:rsidRDefault="00293E7B" w:rsidP="00293E7B">
      <w:pPr>
        <w:pStyle w:val="FootnoteText"/>
      </w:pPr>
      <w:r>
        <w:rPr>
          <w:rStyle w:val="FootnoteReference"/>
        </w:rPr>
        <w:footnoteRef/>
      </w:r>
      <w:r>
        <w:t xml:space="preserve"> </w:t>
      </w:r>
      <w:r w:rsidRPr="00847748">
        <w:t xml:space="preserve">The original manuscript contained several points not read out at the presentation due to lack of time. These </w:t>
      </w:r>
      <w:r>
        <w:t xml:space="preserve">addressed </w:t>
      </w:r>
      <w:r w:rsidR="00C72120">
        <w:t>five further</w:t>
      </w:r>
      <w:r>
        <w:t xml:space="preserve"> objections</w:t>
      </w:r>
      <w:r w:rsidR="00C72120">
        <w:t>:</w:t>
      </w:r>
      <w:r>
        <w:t xml:space="preserve"> </w:t>
      </w:r>
      <w:r w:rsidRPr="00366922">
        <w:rPr>
          <w:i/>
          <w:iCs/>
        </w:rPr>
        <w:t>(a)</w:t>
      </w:r>
      <w:r>
        <w:t xml:space="preserve"> that </w:t>
      </w:r>
      <w:r w:rsidRPr="00847748">
        <w:t xml:space="preserve">my refusal to extend a causal account of the thinker/thought relation to the divine case is “both implausible and </w:t>
      </w:r>
      <w:r w:rsidRPr="00366922">
        <w:rPr>
          <w:i/>
          <w:iCs/>
        </w:rPr>
        <w:t>ad hoc</w:t>
      </w:r>
      <w:r w:rsidRPr="00847748">
        <w:t>” (</w:t>
      </w:r>
      <w:r w:rsidR="00A47E25">
        <w:t>Craig</w:t>
      </w:r>
      <w:r w:rsidR="00366922">
        <w:t xml:space="preserve">, </w:t>
      </w:r>
      <w:r w:rsidR="00366922">
        <w:rPr>
          <w:i/>
          <w:iCs/>
        </w:rPr>
        <w:t>God over All</w:t>
      </w:r>
      <w:r w:rsidR="00A47E25">
        <w:t xml:space="preserve">, </w:t>
      </w:r>
      <w:r w:rsidRPr="00847748">
        <w:t>78)</w:t>
      </w:r>
      <w:r>
        <w:t xml:space="preserve">, </w:t>
      </w:r>
      <w:r w:rsidRPr="00366922">
        <w:rPr>
          <w:i/>
          <w:iCs/>
        </w:rPr>
        <w:t xml:space="preserve">(b) </w:t>
      </w:r>
      <w:r>
        <w:t xml:space="preserve">that </w:t>
      </w:r>
      <w:r w:rsidRPr="00847748">
        <w:t>conceptualists can affirm the causal dependence thesis and still avoid bootstrapping worries (79-80)</w:t>
      </w:r>
      <w:r>
        <w:t xml:space="preserve">, </w:t>
      </w:r>
      <w:r w:rsidRPr="00DF23BB">
        <w:rPr>
          <w:i/>
          <w:iCs/>
        </w:rPr>
        <w:t>(c)</w:t>
      </w:r>
      <w:r>
        <w:t xml:space="preserve"> that </w:t>
      </w:r>
      <w:r w:rsidRPr="00847748">
        <w:t>on conceptualism, we’re stuck with the existence of mathematical objects even if they can be paraphrased away (88)</w:t>
      </w:r>
      <w:r>
        <w:t xml:space="preserve">, </w:t>
      </w:r>
      <w:r w:rsidRPr="00DF23BB">
        <w:rPr>
          <w:i/>
          <w:iCs/>
        </w:rPr>
        <w:t>(d)</w:t>
      </w:r>
      <w:r>
        <w:t xml:space="preserve"> that </w:t>
      </w:r>
      <w:r w:rsidRPr="00847748">
        <w:t>my view of divine omniscience as occurrent is unjustified (89)</w:t>
      </w:r>
      <w:r>
        <w:t xml:space="preserve">, and </w:t>
      </w:r>
      <w:r w:rsidRPr="00DF23BB">
        <w:rPr>
          <w:i/>
          <w:iCs/>
        </w:rPr>
        <w:t>(e)</w:t>
      </w:r>
      <w:r>
        <w:t xml:space="preserve"> that Craig offers four cogent arguments against divine-thoughts-as-properties</w:t>
      </w:r>
      <w:r w:rsidR="007660E3">
        <w:t xml:space="preserve"> (91-</w:t>
      </w:r>
      <w:bookmarkStart w:id="0" w:name="_GoBack"/>
      <w:bookmarkEnd w:id="0"/>
      <w:r w:rsidR="007660E3">
        <w:t>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743241"/>
      <w:docPartObj>
        <w:docPartGallery w:val="Page Numbers (Top of Page)"/>
        <w:docPartUnique/>
      </w:docPartObj>
    </w:sdtPr>
    <w:sdtEndPr>
      <w:rPr>
        <w:noProof/>
      </w:rPr>
    </w:sdtEndPr>
    <w:sdtContent>
      <w:p w14:paraId="5EC97110" w14:textId="280AA40C" w:rsidR="00C8473C" w:rsidRDefault="00C8473C">
        <w:pPr>
          <w:pStyle w:val="Header"/>
          <w:jc w:val="right"/>
        </w:pPr>
        <w:r>
          <w:fldChar w:fldCharType="begin"/>
        </w:r>
        <w:r>
          <w:instrText xml:space="preserve"> PAGE   \* MERGEFORMAT </w:instrText>
        </w:r>
        <w:r>
          <w:fldChar w:fldCharType="separate"/>
        </w:r>
        <w:r w:rsidR="00CD76F3">
          <w:rPr>
            <w:noProof/>
          </w:rPr>
          <w:t>10</w:t>
        </w:r>
        <w:r>
          <w:rPr>
            <w:noProof/>
          </w:rPr>
          <w:fldChar w:fldCharType="end"/>
        </w:r>
      </w:p>
    </w:sdtContent>
  </w:sdt>
  <w:p w14:paraId="553D2D52" w14:textId="77777777" w:rsidR="00C8473C" w:rsidRDefault="00C847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3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2937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C03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07C4C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2FE49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984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8A03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D412058"/>
    <w:multiLevelType w:val="hybridMultilevel"/>
    <w:tmpl w:val="A8B24138"/>
    <w:lvl w:ilvl="0" w:tplc="3AAC46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2A4"/>
    <w:rsid w:val="00005BD0"/>
    <w:rsid w:val="00016D63"/>
    <w:rsid w:val="00020112"/>
    <w:rsid w:val="0002023E"/>
    <w:rsid w:val="00022CF0"/>
    <w:rsid w:val="00026873"/>
    <w:rsid w:val="00026CE5"/>
    <w:rsid w:val="0003246C"/>
    <w:rsid w:val="00036FE0"/>
    <w:rsid w:val="000414B0"/>
    <w:rsid w:val="000418C8"/>
    <w:rsid w:val="00050183"/>
    <w:rsid w:val="0005377B"/>
    <w:rsid w:val="0005448C"/>
    <w:rsid w:val="00057F2A"/>
    <w:rsid w:val="000704C3"/>
    <w:rsid w:val="00070DDC"/>
    <w:rsid w:val="00072CE9"/>
    <w:rsid w:val="00073390"/>
    <w:rsid w:val="00073394"/>
    <w:rsid w:val="00073D48"/>
    <w:rsid w:val="00074441"/>
    <w:rsid w:val="00074802"/>
    <w:rsid w:val="000757AC"/>
    <w:rsid w:val="00075EC9"/>
    <w:rsid w:val="000769C7"/>
    <w:rsid w:val="00081146"/>
    <w:rsid w:val="000812DD"/>
    <w:rsid w:val="00081CA4"/>
    <w:rsid w:val="00082165"/>
    <w:rsid w:val="00082BEC"/>
    <w:rsid w:val="00085094"/>
    <w:rsid w:val="00086221"/>
    <w:rsid w:val="0008728F"/>
    <w:rsid w:val="000A1284"/>
    <w:rsid w:val="000A2B73"/>
    <w:rsid w:val="000A44D0"/>
    <w:rsid w:val="000B0224"/>
    <w:rsid w:val="000B1A6E"/>
    <w:rsid w:val="000B642C"/>
    <w:rsid w:val="000C308B"/>
    <w:rsid w:val="000C3233"/>
    <w:rsid w:val="000C5620"/>
    <w:rsid w:val="000C586D"/>
    <w:rsid w:val="000C6CA3"/>
    <w:rsid w:val="000C6FF0"/>
    <w:rsid w:val="000C7A0F"/>
    <w:rsid w:val="000C7A29"/>
    <w:rsid w:val="000D1982"/>
    <w:rsid w:val="000D28EE"/>
    <w:rsid w:val="000D4F7C"/>
    <w:rsid w:val="000E05F2"/>
    <w:rsid w:val="000E2743"/>
    <w:rsid w:val="000E38E2"/>
    <w:rsid w:val="000F0591"/>
    <w:rsid w:val="000F39EA"/>
    <w:rsid w:val="000F4612"/>
    <w:rsid w:val="000F59AA"/>
    <w:rsid w:val="000F6950"/>
    <w:rsid w:val="001008EA"/>
    <w:rsid w:val="001023B7"/>
    <w:rsid w:val="00103181"/>
    <w:rsid w:val="001035DB"/>
    <w:rsid w:val="001101C7"/>
    <w:rsid w:val="00113A40"/>
    <w:rsid w:val="001200D6"/>
    <w:rsid w:val="0012064C"/>
    <w:rsid w:val="00120B39"/>
    <w:rsid w:val="00124C1E"/>
    <w:rsid w:val="00127452"/>
    <w:rsid w:val="00127DD4"/>
    <w:rsid w:val="001307FC"/>
    <w:rsid w:val="00132D8D"/>
    <w:rsid w:val="00133C74"/>
    <w:rsid w:val="0013778C"/>
    <w:rsid w:val="00137FAE"/>
    <w:rsid w:val="0014174E"/>
    <w:rsid w:val="00141FA2"/>
    <w:rsid w:val="001424FD"/>
    <w:rsid w:val="00142A90"/>
    <w:rsid w:val="001437DA"/>
    <w:rsid w:val="00145238"/>
    <w:rsid w:val="001508F6"/>
    <w:rsid w:val="00151577"/>
    <w:rsid w:val="0015572A"/>
    <w:rsid w:val="001624D7"/>
    <w:rsid w:val="0017115A"/>
    <w:rsid w:val="00172ABF"/>
    <w:rsid w:val="00172E40"/>
    <w:rsid w:val="001771D5"/>
    <w:rsid w:val="00177A1B"/>
    <w:rsid w:val="00180171"/>
    <w:rsid w:val="00183B88"/>
    <w:rsid w:val="00187176"/>
    <w:rsid w:val="00190355"/>
    <w:rsid w:val="00191CC8"/>
    <w:rsid w:val="00192C8D"/>
    <w:rsid w:val="00194CDE"/>
    <w:rsid w:val="00197C78"/>
    <w:rsid w:val="001A1D9A"/>
    <w:rsid w:val="001A3427"/>
    <w:rsid w:val="001A5229"/>
    <w:rsid w:val="001B08EB"/>
    <w:rsid w:val="001B25A7"/>
    <w:rsid w:val="001B2AD0"/>
    <w:rsid w:val="001B4D47"/>
    <w:rsid w:val="001C0A49"/>
    <w:rsid w:val="001C0EDF"/>
    <w:rsid w:val="001C12CE"/>
    <w:rsid w:val="001C5199"/>
    <w:rsid w:val="001D1B4B"/>
    <w:rsid w:val="001D1FFE"/>
    <w:rsid w:val="001D4C2A"/>
    <w:rsid w:val="001D50AB"/>
    <w:rsid w:val="001D51C1"/>
    <w:rsid w:val="001D791C"/>
    <w:rsid w:val="001E341B"/>
    <w:rsid w:val="001F1C2D"/>
    <w:rsid w:val="001F3BB7"/>
    <w:rsid w:val="001F4EBF"/>
    <w:rsid w:val="001F506C"/>
    <w:rsid w:val="00201605"/>
    <w:rsid w:val="0020431E"/>
    <w:rsid w:val="00204EE6"/>
    <w:rsid w:val="00205A7C"/>
    <w:rsid w:val="00205B22"/>
    <w:rsid w:val="0021038A"/>
    <w:rsid w:val="00210C1D"/>
    <w:rsid w:val="00212AEB"/>
    <w:rsid w:val="00212B4E"/>
    <w:rsid w:val="002135A5"/>
    <w:rsid w:val="002165BB"/>
    <w:rsid w:val="00220CE8"/>
    <w:rsid w:val="00221EB9"/>
    <w:rsid w:val="00222075"/>
    <w:rsid w:val="00223BAA"/>
    <w:rsid w:val="00225566"/>
    <w:rsid w:val="002256EC"/>
    <w:rsid w:val="00226C31"/>
    <w:rsid w:val="00233046"/>
    <w:rsid w:val="0024304B"/>
    <w:rsid w:val="00250109"/>
    <w:rsid w:val="00250AEB"/>
    <w:rsid w:val="0025491D"/>
    <w:rsid w:val="002555AE"/>
    <w:rsid w:val="002559FB"/>
    <w:rsid w:val="00256ACF"/>
    <w:rsid w:val="0026041B"/>
    <w:rsid w:val="002609E3"/>
    <w:rsid w:val="00260D6F"/>
    <w:rsid w:val="0026513F"/>
    <w:rsid w:val="002664D9"/>
    <w:rsid w:val="0026775C"/>
    <w:rsid w:val="00273D40"/>
    <w:rsid w:val="0027448C"/>
    <w:rsid w:val="00275379"/>
    <w:rsid w:val="0027687A"/>
    <w:rsid w:val="00281761"/>
    <w:rsid w:val="0028176A"/>
    <w:rsid w:val="00286FCA"/>
    <w:rsid w:val="00290023"/>
    <w:rsid w:val="002913E5"/>
    <w:rsid w:val="00292078"/>
    <w:rsid w:val="00293E7B"/>
    <w:rsid w:val="00294C9E"/>
    <w:rsid w:val="002A0FAF"/>
    <w:rsid w:val="002A2DFB"/>
    <w:rsid w:val="002A6574"/>
    <w:rsid w:val="002A7A8A"/>
    <w:rsid w:val="002C0BCA"/>
    <w:rsid w:val="002C2CC9"/>
    <w:rsid w:val="002C3A80"/>
    <w:rsid w:val="002C6BBA"/>
    <w:rsid w:val="002D057A"/>
    <w:rsid w:val="002D19EB"/>
    <w:rsid w:val="002D265F"/>
    <w:rsid w:val="002D3952"/>
    <w:rsid w:val="002E102D"/>
    <w:rsid w:val="002E46D4"/>
    <w:rsid w:val="002E4B21"/>
    <w:rsid w:val="002E65FB"/>
    <w:rsid w:val="002E67D6"/>
    <w:rsid w:val="002E6AC9"/>
    <w:rsid w:val="002E6B0E"/>
    <w:rsid w:val="002F1793"/>
    <w:rsid w:val="002F2E57"/>
    <w:rsid w:val="002F6204"/>
    <w:rsid w:val="002F7CCC"/>
    <w:rsid w:val="002F7E95"/>
    <w:rsid w:val="00301E19"/>
    <w:rsid w:val="00304645"/>
    <w:rsid w:val="003056F6"/>
    <w:rsid w:val="00310394"/>
    <w:rsid w:val="00310C4A"/>
    <w:rsid w:val="00311017"/>
    <w:rsid w:val="00312071"/>
    <w:rsid w:val="003159DC"/>
    <w:rsid w:val="00315FD4"/>
    <w:rsid w:val="00316F2B"/>
    <w:rsid w:val="003174E2"/>
    <w:rsid w:val="003201F5"/>
    <w:rsid w:val="0032056C"/>
    <w:rsid w:val="0032074D"/>
    <w:rsid w:val="003217A5"/>
    <w:rsid w:val="003219B9"/>
    <w:rsid w:val="00323526"/>
    <w:rsid w:val="00331BF0"/>
    <w:rsid w:val="00332EF0"/>
    <w:rsid w:val="00337A99"/>
    <w:rsid w:val="0034091F"/>
    <w:rsid w:val="00340FD9"/>
    <w:rsid w:val="003413C9"/>
    <w:rsid w:val="00345116"/>
    <w:rsid w:val="00353471"/>
    <w:rsid w:val="00360381"/>
    <w:rsid w:val="00361783"/>
    <w:rsid w:val="003618F4"/>
    <w:rsid w:val="00362E1C"/>
    <w:rsid w:val="00366922"/>
    <w:rsid w:val="00370C5C"/>
    <w:rsid w:val="0037404A"/>
    <w:rsid w:val="0037535E"/>
    <w:rsid w:val="00380220"/>
    <w:rsid w:val="003813FE"/>
    <w:rsid w:val="00381A54"/>
    <w:rsid w:val="003825C5"/>
    <w:rsid w:val="00383062"/>
    <w:rsid w:val="00383679"/>
    <w:rsid w:val="00383B60"/>
    <w:rsid w:val="00384D0A"/>
    <w:rsid w:val="00384F12"/>
    <w:rsid w:val="003857AF"/>
    <w:rsid w:val="003859C6"/>
    <w:rsid w:val="003867C5"/>
    <w:rsid w:val="003900B3"/>
    <w:rsid w:val="003A3608"/>
    <w:rsid w:val="003A36FE"/>
    <w:rsid w:val="003A5D50"/>
    <w:rsid w:val="003B0B3A"/>
    <w:rsid w:val="003B14D1"/>
    <w:rsid w:val="003B19A5"/>
    <w:rsid w:val="003B1CA0"/>
    <w:rsid w:val="003B2140"/>
    <w:rsid w:val="003B661D"/>
    <w:rsid w:val="003B7F62"/>
    <w:rsid w:val="003C2943"/>
    <w:rsid w:val="003C498E"/>
    <w:rsid w:val="003D45CA"/>
    <w:rsid w:val="003D4846"/>
    <w:rsid w:val="003D638A"/>
    <w:rsid w:val="003E3A68"/>
    <w:rsid w:val="003E56F2"/>
    <w:rsid w:val="003E605F"/>
    <w:rsid w:val="003E7C25"/>
    <w:rsid w:val="003E7EE3"/>
    <w:rsid w:val="003F1DD1"/>
    <w:rsid w:val="003F1DDE"/>
    <w:rsid w:val="003F3681"/>
    <w:rsid w:val="00401740"/>
    <w:rsid w:val="004051F6"/>
    <w:rsid w:val="00405690"/>
    <w:rsid w:val="0040579D"/>
    <w:rsid w:val="0040735A"/>
    <w:rsid w:val="00407C5C"/>
    <w:rsid w:val="004127FD"/>
    <w:rsid w:val="00414824"/>
    <w:rsid w:val="004150D6"/>
    <w:rsid w:val="00415E95"/>
    <w:rsid w:val="0041760D"/>
    <w:rsid w:val="00417A11"/>
    <w:rsid w:val="004231D9"/>
    <w:rsid w:val="00425B2C"/>
    <w:rsid w:val="00426AC9"/>
    <w:rsid w:val="00432EC4"/>
    <w:rsid w:val="00435F5B"/>
    <w:rsid w:val="0043793F"/>
    <w:rsid w:val="00440989"/>
    <w:rsid w:val="0044163D"/>
    <w:rsid w:val="00441F25"/>
    <w:rsid w:val="004525F0"/>
    <w:rsid w:val="00452C66"/>
    <w:rsid w:val="00452F60"/>
    <w:rsid w:val="00455251"/>
    <w:rsid w:val="00456DB8"/>
    <w:rsid w:val="00460468"/>
    <w:rsid w:val="0046421D"/>
    <w:rsid w:val="00465285"/>
    <w:rsid w:val="0046720D"/>
    <w:rsid w:val="00472A08"/>
    <w:rsid w:val="00476582"/>
    <w:rsid w:val="004813D5"/>
    <w:rsid w:val="004828F0"/>
    <w:rsid w:val="00482CD5"/>
    <w:rsid w:val="00483DA0"/>
    <w:rsid w:val="004852CD"/>
    <w:rsid w:val="00485A42"/>
    <w:rsid w:val="00485DBE"/>
    <w:rsid w:val="00494CCE"/>
    <w:rsid w:val="00495BD1"/>
    <w:rsid w:val="004A0BB7"/>
    <w:rsid w:val="004A0F25"/>
    <w:rsid w:val="004A3472"/>
    <w:rsid w:val="004A657B"/>
    <w:rsid w:val="004A6AFF"/>
    <w:rsid w:val="004A744F"/>
    <w:rsid w:val="004A78A8"/>
    <w:rsid w:val="004B19DD"/>
    <w:rsid w:val="004B479A"/>
    <w:rsid w:val="004C2185"/>
    <w:rsid w:val="004C6B00"/>
    <w:rsid w:val="004C72BD"/>
    <w:rsid w:val="004C7C8D"/>
    <w:rsid w:val="004E1CAC"/>
    <w:rsid w:val="004E27C0"/>
    <w:rsid w:val="004E5B01"/>
    <w:rsid w:val="004E7221"/>
    <w:rsid w:val="004F34D6"/>
    <w:rsid w:val="004F4101"/>
    <w:rsid w:val="004F42BA"/>
    <w:rsid w:val="004F6391"/>
    <w:rsid w:val="004F6693"/>
    <w:rsid w:val="004F71F6"/>
    <w:rsid w:val="005010C7"/>
    <w:rsid w:val="00501F5D"/>
    <w:rsid w:val="0050451D"/>
    <w:rsid w:val="00505F76"/>
    <w:rsid w:val="00510493"/>
    <w:rsid w:val="0051054F"/>
    <w:rsid w:val="00510560"/>
    <w:rsid w:val="00511240"/>
    <w:rsid w:val="00514A32"/>
    <w:rsid w:val="0051591D"/>
    <w:rsid w:val="0052022A"/>
    <w:rsid w:val="00521573"/>
    <w:rsid w:val="00522BDB"/>
    <w:rsid w:val="00522F54"/>
    <w:rsid w:val="00525A8A"/>
    <w:rsid w:val="00525E84"/>
    <w:rsid w:val="00532926"/>
    <w:rsid w:val="00534206"/>
    <w:rsid w:val="00536F39"/>
    <w:rsid w:val="005370F0"/>
    <w:rsid w:val="00537578"/>
    <w:rsid w:val="005446B9"/>
    <w:rsid w:val="00547B57"/>
    <w:rsid w:val="005509E5"/>
    <w:rsid w:val="00551AD9"/>
    <w:rsid w:val="00553561"/>
    <w:rsid w:val="00554C40"/>
    <w:rsid w:val="005558A7"/>
    <w:rsid w:val="005643D1"/>
    <w:rsid w:val="0057301B"/>
    <w:rsid w:val="00580A11"/>
    <w:rsid w:val="005857A6"/>
    <w:rsid w:val="0058589C"/>
    <w:rsid w:val="0058645A"/>
    <w:rsid w:val="00592028"/>
    <w:rsid w:val="00592F6D"/>
    <w:rsid w:val="00593273"/>
    <w:rsid w:val="005A22A4"/>
    <w:rsid w:val="005A4463"/>
    <w:rsid w:val="005B1C61"/>
    <w:rsid w:val="005B218A"/>
    <w:rsid w:val="005B2576"/>
    <w:rsid w:val="005C1050"/>
    <w:rsid w:val="005C1343"/>
    <w:rsid w:val="005C2807"/>
    <w:rsid w:val="005C3A4C"/>
    <w:rsid w:val="005C3E19"/>
    <w:rsid w:val="005C54EE"/>
    <w:rsid w:val="005C7526"/>
    <w:rsid w:val="005D35A9"/>
    <w:rsid w:val="005E095B"/>
    <w:rsid w:val="005E512E"/>
    <w:rsid w:val="005E7789"/>
    <w:rsid w:val="005F0309"/>
    <w:rsid w:val="005F38FD"/>
    <w:rsid w:val="005F4008"/>
    <w:rsid w:val="005F6609"/>
    <w:rsid w:val="005F78BA"/>
    <w:rsid w:val="005F7BB1"/>
    <w:rsid w:val="00601DC1"/>
    <w:rsid w:val="00602610"/>
    <w:rsid w:val="00602925"/>
    <w:rsid w:val="006041F5"/>
    <w:rsid w:val="00605448"/>
    <w:rsid w:val="006074E9"/>
    <w:rsid w:val="006077D1"/>
    <w:rsid w:val="00612BFC"/>
    <w:rsid w:val="00620220"/>
    <w:rsid w:val="0062039C"/>
    <w:rsid w:val="006215D5"/>
    <w:rsid w:val="00622799"/>
    <w:rsid w:val="00625D11"/>
    <w:rsid w:val="006263DA"/>
    <w:rsid w:val="00627AF3"/>
    <w:rsid w:val="00630174"/>
    <w:rsid w:val="00631363"/>
    <w:rsid w:val="006347C5"/>
    <w:rsid w:val="00634F96"/>
    <w:rsid w:val="00635830"/>
    <w:rsid w:val="00635EC6"/>
    <w:rsid w:val="00636B7C"/>
    <w:rsid w:val="0063750E"/>
    <w:rsid w:val="00645A69"/>
    <w:rsid w:val="0065112D"/>
    <w:rsid w:val="00654B52"/>
    <w:rsid w:val="00655655"/>
    <w:rsid w:val="0065791A"/>
    <w:rsid w:val="006612A8"/>
    <w:rsid w:val="006625A4"/>
    <w:rsid w:val="006636E8"/>
    <w:rsid w:val="00666066"/>
    <w:rsid w:val="00667892"/>
    <w:rsid w:val="00672CCA"/>
    <w:rsid w:val="00676CE0"/>
    <w:rsid w:val="006817D9"/>
    <w:rsid w:val="0068273A"/>
    <w:rsid w:val="00683EF4"/>
    <w:rsid w:val="00686820"/>
    <w:rsid w:val="00687BF3"/>
    <w:rsid w:val="00691618"/>
    <w:rsid w:val="006A15AB"/>
    <w:rsid w:val="006A373A"/>
    <w:rsid w:val="006A6D82"/>
    <w:rsid w:val="006A739D"/>
    <w:rsid w:val="006B12BC"/>
    <w:rsid w:val="006B15E4"/>
    <w:rsid w:val="006B2B02"/>
    <w:rsid w:val="006B5007"/>
    <w:rsid w:val="006C3515"/>
    <w:rsid w:val="006C35EE"/>
    <w:rsid w:val="006C7017"/>
    <w:rsid w:val="006C7438"/>
    <w:rsid w:val="006C7AA8"/>
    <w:rsid w:val="006C7E61"/>
    <w:rsid w:val="006D20F7"/>
    <w:rsid w:val="006D29CE"/>
    <w:rsid w:val="006D3D40"/>
    <w:rsid w:val="006D5330"/>
    <w:rsid w:val="006D5526"/>
    <w:rsid w:val="006D6219"/>
    <w:rsid w:val="006E0DE4"/>
    <w:rsid w:val="006E212F"/>
    <w:rsid w:val="006E28B7"/>
    <w:rsid w:val="006E299C"/>
    <w:rsid w:val="006E3EE0"/>
    <w:rsid w:val="006F2CC6"/>
    <w:rsid w:val="006F3423"/>
    <w:rsid w:val="006F457D"/>
    <w:rsid w:val="006F5822"/>
    <w:rsid w:val="006F64CF"/>
    <w:rsid w:val="006F7279"/>
    <w:rsid w:val="00700656"/>
    <w:rsid w:val="0070067E"/>
    <w:rsid w:val="00700F18"/>
    <w:rsid w:val="00701568"/>
    <w:rsid w:val="007015FE"/>
    <w:rsid w:val="007030F9"/>
    <w:rsid w:val="007103FC"/>
    <w:rsid w:val="00716BBD"/>
    <w:rsid w:val="00717B41"/>
    <w:rsid w:val="00721392"/>
    <w:rsid w:val="00723746"/>
    <w:rsid w:val="0072621C"/>
    <w:rsid w:val="007275A5"/>
    <w:rsid w:val="00731508"/>
    <w:rsid w:val="00732CA0"/>
    <w:rsid w:val="00737ECC"/>
    <w:rsid w:val="00741608"/>
    <w:rsid w:val="007444C2"/>
    <w:rsid w:val="00747C97"/>
    <w:rsid w:val="0075208C"/>
    <w:rsid w:val="007525DB"/>
    <w:rsid w:val="00756B71"/>
    <w:rsid w:val="00762EE5"/>
    <w:rsid w:val="00763A91"/>
    <w:rsid w:val="007651E8"/>
    <w:rsid w:val="007660E3"/>
    <w:rsid w:val="00767D6C"/>
    <w:rsid w:val="00767E81"/>
    <w:rsid w:val="007702C2"/>
    <w:rsid w:val="00770331"/>
    <w:rsid w:val="00770694"/>
    <w:rsid w:val="007737F2"/>
    <w:rsid w:val="007743AD"/>
    <w:rsid w:val="0077639F"/>
    <w:rsid w:val="00776484"/>
    <w:rsid w:val="0078398B"/>
    <w:rsid w:val="00787FA7"/>
    <w:rsid w:val="007906CE"/>
    <w:rsid w:val="00791AF8"/>
    <w:rsid w:val="007A3833"/>
    <w:rsid w:val="007A5E8B"/>
    <w:rsid w:val="007A7992"/>
    <w:rsid w:val="007A7A72"/>
    <w:rsid w:val="007B0936"/>
    <w:rsid w:val="007B2513"/>
    <w:rsid w:val="007B2DAB"/>
    <w:rsid w:val="007B6A93"/>
    <w:rsid w:val="007B6AAF"/>
    <w:rsid w:val="007C108C"/>
    <w:rsid w:val="007C2AEB"/>
    <w:rsid w:val="007C33F6"/>
    <w:rsid w:val="007C422E"/>
    <w:rsid w:val="007C43FD"/>
    <w:rsid w:val="007C5A75"/>
    <w:rsid w:val="007C6194"/>
    <w:rsid w:val="007D27D6"/>
    <w:rsid w:val="007D36AC"/>
    <w:rsid w:val="007D45FB"/>
    <w:rsid w:val="007D5B61"/>
    <w:rsid w:val="007E07FB"/>
    <w:rsid w:val="007E1C1C"/>
    <w:rsid w:val="007E3DC1"/>
    <w:rsid w:val="007E4810"/>
    <w:rsid w:val="007F56C4"/>
    <w:rsid w:val="008025C1"/>
    <w:rsid w:val="00802A71"/>
    <w:rsid w:val="0080427D"/>
    <w:rsid w:val="00805872"/>
    <w:rsid w:val="008201A0"/>
    <w:rsid w:val="008259C5"/>
    <w:rsid w:val="00825B65"/>
    <w:rsid w:val="00825F28"/>
    <w:rsid w:val="00831D65"/>
    <w:rsid w:val="00832D98"/>
    <w:rsid w:val="0083431C"/>
    <w:rsid w:val="0084016B"/>
    <w:rsid w:val="00840A20"/>
    <w:rsid w:val="00843346"/>
    <w:rsid w:val="008437E6"/>
    <w:rsid w:val="00845AAA"/>
    <w:rsid w:val="00847748"/>
    <w:rsid w:val="0085511B"/>
    <w:rsid w:val="008576D2"/>
    <w:rsid w:val="00861D3D"/>
    <w:rsid w:val="008623CF"/>
    <w:rsid w:val="00863873"/>
    <w:rsid w:val="008640ED"/>
    <w:rsid w:val="008642D4"/>
    <w:rsid w:val="00865E56"/>
    <w:rsid w:val="008710F9"/>
    <w:rsid w:val="00873AA8"/>
    <w:rsid w:val="00873DBA"/>
    <w:rsid w:val="00874468"/>
    <w:rsid w:val="00874EC7"/>
    <w:rsid w:val="0087762D"/>
    <w:rsid w:val="0088118D"/>
    <w:rsid w:val="00882A0F"/>
    <w:rsid w:val="00884569"/>
    <w:rsid w:val="0088511A"/>
    <w:rsid w:val="00886733"/>
    <w:rsid w:val="00894607"/>
    <w:rsid w:val="00896B4A"/>
    <w:rsid w:val="008A142B"/>
    <w:rsid w:val="008A5DF2"/>
    <w:rsid w:val="008B05A6"/>
    <w:rsid w:val="008B5011"/>
    <w:rsid w:val="008B56F1"/>
    <w:rsid w:val="008B5B98"/>
    <w:rsid w:val="008B7592"/>
    <w:rsid w:val="008C1002"/>
    <w:rsid w:val="008C151A"/>
    <w:rsid w:val="008C21CE"/>
    <w:rsid w:val="008C341A"/>
    <w:rsid w:val="008C35D4"/>
    <w:rsid w:val="008C4E58"/>
    <w:rsid w:val="008C5891"/>
    <w:rsid w:val="008C7DD3"/>
    <w:rsid w:val="008D2063"/>
    <w:rsid w:val="008D2C72"/>
    <w:rsid w:val="008D4579"/>
    <w:rsid w:val="008D5118"/>
    <w:rsid w:val="008E40F6"/>
    <w:rsid w:val="008F4670"/>
    <w:rsid w:val="00904DA0"/>
    <w:rsid w:val="009065D4"/>
    <w:rsid w:val="00906B8D"/>
    <w:rsid w:val="009112CD"/>
    <w:rsid w:val="009121BB"/>
    <w:rsid w:val="00912527"/>
    <w:rsid w:val="00912F70"/>
    <w:rsid w:val="00914182"/>
    <w:rsid w:val="009152F1"/>
    <w:rsid w:val="00915410"/>
    <w:rsid w:val="009164DB"/>
    <w:rsid w:val="00916AF1"/>
    <w:rsid w:val="00921EBE"/>
    <w:rsid w:val="00922BAC"/>
    <w:rsid w:val="00924108"/>
    <w:rsid w:val="009247EC"/>
    <w:rsid w:val="0092507C"/>
    <w:rsid w:val="00927991"/>
    <w:rsid w:val="009303F2"/>
    <w:rsid w:val="00934BAF"/>
    <w:rsid w:val="0093554D"/>
    <w:rsid w:val="00936FAF"/>
    <w:rsid w:val="009420CB"/>
    <w:rsid w:val="00951AD1"/>
    <w:rsid w:val="00967B13"/>
    <w:rsid w:val="009703DE"/>
    <w:rsid w:val="00971D87"/>
    <w:rsid w:val="0097497F"/>
    <w:rsid w:val="00982CDE"/>
    <w:rsid w:val="0098358F"/>
    <w:rsid w:val="0098726D"/>
    <w:rsid w:val="009905FC"/>
    <w:rsid w:val="009928B7"/>
    <w:rsid w:val="009971E4"/>
    <w:rsid w:val="009A090C"/>
    <w:rsid w:val="009A0E22"/>
    <w:rsid w:val="009A1141"/>
    <w:rsid w:val="009A23BA"/>
    <w:rsid w:val="009A5349"/>
    <w:rsid w:val="009A69F8"/>
    <w:rsid w:val="009A75E3"/>
    <w:rsid w:val="009A7970"/>
    <w:rsid w:val="009B06DD"/>
    <w:rsid w:val="009B4388"/>
    <w:rsid w:val="009B5F41"/>
    <w:rsid w:val="009C39DE"/>
    <w:rsid w:val="009C4D04"/>
    <w:rsid w:val="009C6EEB"/>
    <w:rsid w:val="009D037C"/>
    <w:rsid w:val="009D1506"/>
    <w:rsid w:val="009E217F"/>
    <w:rsid w:val="009F0D17"/>
    <w:rsid w:val="009F3C18"/>
    <w:rsid w:val="009F652C"/>
    <w:rsid w:val="00A01536"/>
    <w:rsid w:val="00A03CD4"/>
    <w:rsid w:val="00A111C4"/>
    <w:rsid w:val="00A12ED0"/>
    <w:rsid w:val="00A13566"/>
    <w:rsid w:val="00A139FA"/>
    <w:rsid w:val="00A154F4"/>
    <w:rsid w:val="00A20F86"/>
    <w:rsid w:val="00A21428"/>
    <w:rsid w:val="00A26185"/>
    <w:rsid w:val="00A30BD3"/>
    <w:rsid w:val="00A34C36"/>
    <w:rsid w:val="00A376B0"/>
    <w:rsid w:val="00A37E1E"/>
    <w:rsid w:val="00A400D9"/>
    <w:rsid w:val="00A40505"/>
    <w:rsid w:val="00A41B76"/>
    <w:rsid w:val="00A42931"/>
    <w:rsid w:val="00A45BB3"/>
    <w:rsid w:val="00A47E25"/>
    <w:rsid w:val="00A6210A"/>
    <w:rsid w:val="00A63672"/>
    <w:rsid w:val="00A64E24"/>
    <w:rsid w:val="00A65A43"/>
    <w:rsid w:val="00A6625E"/>
    <w:rsid w:val="00A66433"/>
    <w:rsid w:val="00A665BE"/>
    <w:rsid w:val="00A6736C"/>
    <w:rsid w:val="00A705EB"/>
    <w:rsid w:val="00A719A4"/>
    <w:rsid w:val="00A7573A"/>
    <w:rsid w:val="00A80529"/>
    <w:rsid w:val="00A80B16"/>
    <w:rsid w:val="00A80D0D"/>
    <w:rsid w:val="00A8309F"/>
    <w:rsid w:val="00A83F7C"/>
    <w:rsid w:val="00A849ED"/>
    <w:rsid w:val="00A87627"/>
    <w:rsid w:val="00A905A9"/>
    <w:rsid w:val="00A96035"/>
    <w:rsid w:val="00AA132E"/>
    <w:rsid w:val="00AA2F46"/>
    <w:rsid w:val="00AA4A84"/>
    <w:rsid w:val="00AA5187"/>
    <w:rsid w:val="00AA6AFB"/>
    <w:rsid w:val="00AB0244"/>
    <w:rsid w:val="00AB446E"/>
    <w:rsid w:val="00AB4B85"/>
    <w:rsid w:val="00AC4A21"/>
    <w:rsid w:val="00AD0E02"/>
    <w:rsid w:val="00AD22E7"/>
    <w:rsid w:val="00AD2EB6"/>
    <w:rsid w:val="00AD73AE"/>
    <w:rsid w:val="00AE1407"/>
    <w:rsid w:val="00AE2EAB"/>
    <w:rsid w:val="00AE4239"/>
    <w:rsid w:val="00AE69C0"/>
    <w:rsid w:val="00AE7988"/>
    <w:rsid w:val="00AF16DD"/>
    <w:rsid w:val="00AF2BC8"/>
    <w:rsid w:val="00B00A5A"/>
    <w:rsid w:val="00B0196C"/>
    <w:rsid w:val="00B061C2"/>
    <w:rsid w:val="00B0679F"/>
    <w:rsid w:val="00B07371"/>
    <w:rsid w:val="00B101CA"/>
    <w:rsid w:val="00B11ACA"/>
    <w:rsid w:val="00B143CA"/>
    <w:rsid w:val="00B150C0"/>
    <w:rsid w:val="00B15F2A"/>
    <w:rsid w:val="00B1635A"/>
    <w:rsid w:val="00B16606"/>
    <w:rsid w:val="00B17F01"/>
    <w:rsid w:val="00B212F6"/>
    <w:rsid w:val="00B216E1"/>
    <w:rsid w:val="00B21E9F"/>
    <w:rsid w:val="00B25451"/>
    <w:rsid w:val="00B27E42"/>
    <w:rsid w:val="00B32777"/>
    <w:rsid w:val="00B32DD7"/>
    <w:rsid w:val="00B34A84"/>
    <w:rsid w:val="00B41166"/>
    <w:rsid w:val="00B427DB"/>
    <w:rsid w:val="00B5054F"/>
    <w:rsid w:val="00B51FB9"/>
    <w:rsid w:val="00B528C9"/>
    <w:rsid w:val="00B52B78"/>
    <w:rsid w:val="00B65D89"/>
    <w:rsid w:val="00B70845"/>
    <w:rsid w:val="00B729E0"/>
    <w:rsid w:val="00B73AC4"/>
    <w:rsid w:val="00B76FEB"/>
    <w:rsid w:val="00B7799F"/>
    <w:rsid w:val="00B81CFF"/>
    <w:rsid w:val="00B8358E"/>
    <w:rsid w:val="00B83B51"/>
    <w:rsid w:val="00B85186"/>
    <w:rsid w:val="00B858A3"/>
    <w:rsid w:val="00B8593B"/>
    <w:rsid w:val="00B9565F"/>
    <w:rsid w:val="00B95958"/>
    <w:rsid w:val="00BA1DF6"/>
    <w:rsid w:val="00BA340B"/>
    <w:rsid w:val="00BA3DEC"/>
    <w:rsid w:val="00BA72BB"/>
    <w:rsid w:val="00BC1C0A"/>
    <w:rsid w:val="00BC3DC9"/>
    <w:rsid w:val="00BC5177"/>
    <w:rsid w:val="00BD09AC"/>
    <w:rsid w:val="00BD1721"/>
    <w:rsid w:val="00BD1AC5"/>
    <w:rsid w:val="00BD28E4"/>
    <w:rsid w:val="00BD3A32"/>
    <w:rsid w:val="00BD57F1"/>
    <w:rsid w:val="00BE1160"/>
    <w:rsid w:val="00BE41BF"/>
    <w:rsid w:val="00BE4932"/>
    <w:rsid w:val="00BE6969"/>
    <w:rsid w:val="00BF19A5"/>
    <w:rsid w:val="00BF2102"/>
    <w:rsid w:val="00BF2584"/>
    <w:rsid w:val="00BF4E7E"/>
    <w:rsid w:val="00C01F53"/>
    <w:rsid w:val="00C03803"/>
    <w:rsid w:val="00C03B36"/>
    <w:rsid w:val="00C03D40"/>
    <w:rsid w:val="00C05991"/>
    <w:rsid w:val="00C07410"/>
    <w:rsid w:val="00C109EC"/>
    <w:rsid w:val="00C12C0A"/>
    <w:rsid w:val="00C13D44"/>
    <w:rsid w:val="00C14EED"/>
    <w:rsid w:val="00C1512E"/>
    <w:rsid w:val="00C1553F"/>
    <w:rsid w:val="00C17134"/>
    <w:rsid w:val="00C208F0"/>
    <w:rsid w:val="00C24700"/>
    <w:rsid w:val="00C24892"/>
    <w:rsid w:val="00C24BCF"/>
    <w:rsid w:val="00C25197"/>
    <w:rsid w:val="00C25456"/>
    <w:rsid w:val="00C27A60"/>
    <w:rsid w:val="00C32931"/>
    <w:rsid w:val="00C32CF5"/>
    <w:rsid w:val="00C32F36"/>
    <w:rsid w:val="00C333B1"/>
    <w:rsid w:val="00C3380F"/>
    <w:rsid w:val="00C3458F"/>
    <w:rsid w:val="00C369E5"/>
    <w:rsid w:val="00C431A2"/>
    <w:rsid w:val="00C44412"/>
    <w:rsid w:val="00C466A2"/>
    <w:rsid w:val="00C473D3"/>
    <w:rsid w:val="00C50C8A"/>
    <w:rsid w:val="00C54E32"/>
    <w:rsid w:val="00C55AA6"/>
    <w:rsid w:val="00C65727"/>
    <w:rsid w:val="00C659E5"/>
    <w:rsid w:val="00C672C0"/>
    <w:rsid w:val="00C714DB"/>
    <w:rsid w:val="00C71C67"/>
    <w:rsid w:val="00C71CB2"/>
    <w:rsid w:val="00C72120"/>
    <w:rsid w:val="00C83C0F"/>
    <w:rsid w:val="00C8473C"/>
    <w:rsid w:val="00C9065F"/>
    <w:rsid w:val="00C9160D"/>
    <w:rsid w:val="00C91777"/>
    <w:rsid w:val="00C93EFE"/>
    <w:rsid w:val="00C957A8"/>
    <w:rsid w:val="00C95FFA"/>
    <w:rsid w:val="00C96B97"/>
    <w:rsid w:val="00C97B2A"/>
    <w:rsid w:val="00CA080D"/>
    <w:rsid w:val="00CA2518"/>
    <w:rsid w:val="00CA5AF5"/>
    <w:rsid w:val="00CA6E8B"/>
    <w:rsid w:val="00CA7672"/>
    <w:rsid w:val="00CB2B4B"/>
    <w:rsid w:val="00CB313A"/>
    <w:rsid w:val="00CB385E"/>
    <w:rsid w:val="00CB4A78"/>
    <w:rsid w:val="00CB7053"/>
    <w:rsid w:val="00CB7A07"/>
    <w:rsid w:val="00CC01EF"/>
    <w:rsid w:val="00CC46A6"/>
    <w:rsid w:val="00CC4A1B"/>
    <w:rsid w:val="00CC79D2"/>
    <w:rsid w:val="00CD14FB"/>
    <w:rsid w:val="00CD3212"/>
    <w:rsid w:val="00CD3C83"/>
    <w:rsid w:val="00CD76F3"/>
    <w:rsid w:val="00CE12F4"/>
    <w:rsid w:val="00CE1869"/>
    <w:rsid w:val="00CE31E6"/>
    <w:rsid w:val="00CE7B25"/>
    <w:rsid w:val="00CF621A"/>
    <w:rsid w:val="00D0121F"/>
    <w:rsid w:val="00D01519"/>
    <w:rsid w:val="00D0458A"/>
    <w:rsid w:val="00D06DF4"/>
    <w:rsid w:val="00D11395"/>
    <w:rsid w:val="00D11D4B"/>
    <w:rsid w:val="00D11E39"/>
    <w:rsid w:val="00D12227"/>
    <w:rsid w:val="00D1620F"/>
    <w:rsid w:val="00D210C8"/>
    <w:rsid w:val="00D22929"/>
    <w:rsid w:val="00D24349"/>
    <w:rsid w:val="00D321C7"/>
    <w:rsid w:val="00D33702"/>
    <w:rsid w:val="00D33EDF"/>
    <w:rsid w:val="00D35624"/>
    <w:rsid w:val="00D371CC"/>
    <w:rsid w:val="00D4049A"/>
    <w:rsid w:val="00D40A97"/>
    <w:rsid w:val="00D41D5E"/>
    <w:rsid w:val="00D43745"/>
    <w:rsid w:val="00D44BFF"/>
    <w:rsid w:val="00D46641"/>
    <w:rsid w:val="00D46DA2"/>
    <w:rsid w:val="00D505C1"/>
    <w:rsid w:val="00D50EE8"/>
    <w:rsid w:val="00D552D8"/>
    <w:rsid w:val="00D5555A"/>
    <w:rsid w:val="00D55605"/>
    <w:rsid w:val="00D56C42"/>
    <w:rsid w:val="00D73E6E"/>
    <w:rsid w:val="00D74371"/>
    <w:rsid w:val="00D74EAD"/>
    <w:rsid w:val="00D76436"/>
    <w:rsid w:val="00D7717B"/>
    <w:rsid w:val="00D77D4E"/>
    <w:rsid w:val="00D80623"/>
    <w:rsid w:val="00D82C98"/>
    <w:rsid w:val="00D82D74"/>
    <w:rsid w:val="00D82DF0"/>
    <w:rsid w:val="00D842AF"/>
    <w:rsid w:val="00D865EC"/>
    <w:rsid w:val="00D86C70"/>
    <w:rsid w:val="00D86C99"/>
    <w:rsid w:val="00D87933"/>
    <w:rsid w:val="00D90763"/>
    <w:rsid w:val="00D96436"/>
    <w:rsid w:val="00DA2B4E"/>
    <w:rsid w:val="00DA344B"/>
    <w:rsid w:val="00DA50FE"/>
    <w:rsid w:val="00DA7978"/>
    <w:rsid w:val="00DB2ECE"/>
    <w:rsid w:val="00DB33FE"/>
    <w:rsid w:val="00DC0F06"/>
    <w:rsid w:val="00DC25E1"/>
    <w:rsid w:val="00DC3315"/>
    <w:rsid w:val="00DC4C43"/>
    <w:rsid w:val="00DC5639"/>
    <w:rsid w:val="00DD0302"/>
    <w:rsid w:val="00DD690D"/>
    <w:rsid w:val="00DD7DB2"/>
    <w:rsid w:val="00DE153A"/>
    <w:rsid w:val="00DE28E5"/>
    <w:rsid w:val="00DE3047"/>
    <w:rsid w:val="00DE4731"/>
    <w:rsid w:val="00DE6CAD"/>
    <w:rsid w:val="00DE7844"/>
    <w:rsid w:val="00DF23BB"/>
    <w:rsid w:val="00DF5C4C"/>
    <w:rsid w:val="00DF635D"/>
    <w:rsid w:val="00DF7DFE"/>
    <w:rsid w:val="00E00205"/>
    <w:rsid w:val="00E00775"/>
    <w:rsid w:val="00E10096"/>
    <w:rsid w:val="00E10E84"/>
    <w:rsid w:val="00E13DFC"/>
    <w:rsid w:val="00E140BD"/>
    <w:rsid w:val="00E14F93"/>
    <w:rsid w:val="00E157AD"/>
    <w:rsid w:val="00E2000F"/>
    <w:rsid w:val="00E20BE6"/>
    <w:rsid w:val="00E2775E"/>
    <w:rsid w:val="00E31749"/>
    <w:rsid w:val="00E324C1"/>
    <w:rsid w:val="00E3277C"/>
    <w:rsid w:val="00E33F10"/>
    <w:rsid w:val="00E37EB7"/>
    <w:rsid w:val="00E417D8"/>
    <w:rsid w:val="00E41832"/>
    <w:rsid w:val="00E45187"/>
    <w:rsid w:val="00E4557A"/>
    <w:rsid w:val="00E4710A"/>
    <w:rsid w:val="00E52A10"/>
    <w:rsid w:val="00E55D8F"/>
    <w:rsid w:val="00E55FA5"/>
    <w:rsid w:val="00E61AE2"/>
    <w:rsid w:val="00E747E3"/>
    <w:rsid w:val="00E75253"/>
    <w:rsid w:val="00E7602B"/>
    <w:rsid w:val="00E7619E"/>
    <w:rsid w:val="00E81500"/>
    <w:rsid w:val="00E838BD"/>
    <w:rsid w:val="00E84FD9"/>
    <w:rsid w:val="00E86BF7"/>
    <w:rsid w:val="00E870B3"/>
    <w:rsid w:val="00E95418"/>
    <w:rsid w:val="00E9541B"/>
    <w:rsid w:val="00E963B4"/>
    <w:rsid w:val="00EA0B6D"/>
    <w:rsid w:val="00EA1023"/>
    <w:rsid w:val="00EA3415"/>
    <w:rsid w:val="00EA5994"/>
    <w:rsid w:val="00EB0055"/>
    <w:rsid w:val="00EB0E57"/>
    <w:rsid w:val="00EB1858"/>
    <w:rsid w:val="00EB3D9C"/>
    <w:rsid w:val="00EB6AEB"/>
    <w:rsid w:val="00EC0108"/>
    <w:rsid w:val="00EC1A9D"/>
    <w:rsid w:val="00EC2436"/>
    <w:rsid w:val="00EC4FE2"/>
    <w:rsid w:val="00EC5F08"/>
    <w:rsid w:val="00EC7DF4"/>
    <w:rsid w:val="00ED4138"/>
    <w:rsid w:val="00ED4B7D"/>
    <w:rsid w:val="00ED500A"/>
    <w:rsid w:val="00ED59D7"/>
    <w:rsid w:val="00ED5E72"/>
    <w:rsid w:val="00EE09CE"/>
    <w:rsid w:val="00EE2DDC"/>
    <w:rsid w:val="00EE3EA6"/>
    <w:rsid w:val="00EE4EC6"/>
    <w:rsid w:val="00EE763C"/>
    <w:rsid w:val="00EF1139"/>
    <w:rsid w:val="00EF1170"/>
    <w:rsid w:val="00EF26F4"/>
    <w:rsid w:val="00EF53DF"/>
    <w:rsid w:val="00F020DE"/>
    <w:rsid w:val="00F05DD0"/>
    <w:rsid w:val="00F07CAE"/>
    <w:rsid w:val="00F14DA6"/>
    <w:rsid w:val="00F15EA3"/>
    <w:rsid w:val="00F175FD"/>
    <w:rsid w:val="00F20B87"/>
    <w:rsid w:val="00F25BB1"/>
    <w:rsid w:val="00F328F7"/>
    <w:rsid w:val="00F35578"/>
    <w:rsid w:val="00F42552"/>
    <w:rsid w:val="00F43093"/>
    <w:rsid w:val="00F4748D"/>
    <w:rsid w:val="00F517E2"/>
    <w:rsid w:val="00F5278E"/>
    <w:rsid w:val="00F53057"/>
    <w:rsid w:val="00F569A4"/>
    <w:rsid w:val="00F651F4"/>
    <w:rsid w:val="00F65D51"/>
    <w:rsid w:val="00F67A5B"/>
    <w:rsid w:val="00F702F1"/>
    <w:rsid w:val="00F762AC"/>
    <w:rsid w:val="00F773D4"/>
    <w:rsid w:val="00F83FD0"/>
    <w:rsid w:val="00F84566"/>
    <w:rsid w:val="00F850B3"/>
    <w:rsid w:val="00F86DA1"/>
    <w:rsid w:val="00F9067B"/>
    <w:rsid w:val="00F92D24"/>
    <w:rsid w:val="00F9550B"/>
    <w:rsid w:val="00F96A38"/>
    <w:rsid w:val="00F97367"/>
    <w:rsid w:val="00FA07F1"/>
    <w:rsid w:val="00FA4330"/>
    <w:rsid w:val="00FA47B8"/>
    <w:rsid w:val="00FA4DBC"/>
    <w:rsid w:val="00FA54F2"/>
    <w:rsid w:val="00FB0671"/>
    <w:rsid w:val="00FB0D07"/>
    <w:rsid w:val="00FB2C20"/>
    <w:rsid w:val="00FB343A"/>
    <w:rsid w:val="00FB3BBC"/>
    <w:rsid w:val="00FB65B4"/>
    <w:rsid w:val="00FB6DF3"/>
    <w:rsid w:val="00FC0F23"/>
    <w:rsid w:val="00FC180B"/>
    <w:rsid w:val="00FC3CEC"/>
    <w:rsid w:val="00FD1487"/>
    <w:rsid w:val="00FD1E1D"/>
    <w:rsid w:val="00FD4367"/>
    <w:rsid w:val="00FD5EF8"/>
    <w:rsid w:val="00FD682F"/>
    <w:rsid w:val="00FD7AA3"/>
    <w:rsid w:val="00FE00FE"/>
    <w:rsid w:val="00FE236E"/>
    <w:rsid w:val="00FE293E"/>
    <w:rsid w:val="00FE3A1A"/>
    <w:rsid w:val="00FE74B3"/>
    <w:rsid w:val="00FF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36D1"/>
  <w15:chartTrackingRefBased/>
  <w15:docId w15:val="{754B1F37-9508-40B6-803C-3280FDAE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174"/>
    <w:rPr>
      <w:color w:val="0000FF"/>
      <w:u w:val="single"/>
    </w:rPr>
  </w:style>
  <w:style w:type="paragraph" w:styleId="ListParagraph">
    <w:name w:val="List Paragraph"/>
    <w:basedOn w:val="Normal"/>
    <w:uiPriority w:val="34"/>
    <w:qFormat/>
    <w:rsid w:val="00630174"/>
    <w:pPr>
      <w:ind w:left="720"/>
      <w:contextualSpacing/>
    </w:pPr>
  </w:style>
  <w:style w:type="paragraph" w:styleId="Header">
    <w:name w:val="header"/>
    <w:basedOn w:val="Normal"/>
    <w:link w:val="HeaderChar"/>
    <w:uiPriority w:val="99"/>
    <w:unhideWhenUsed/>
    <w:rsid w:val="00C8473C"/>
    <w:pPr>
      <w:tabs>
        <w:tab w:val="center" w:pos="4680"/>
        <w:tab w:val="right" w:pos="9360"/>
      </w:tabs>
    </w:pPr>
  </w:style>
  <w:style w:type="character" w:customStyle="1" w:styleId="HeaderChar">
    <w:name w:val="Header Char"/>
    <w:basedOn w:val="DefaultParagraphFont"/>
    <w:link w:val="Header"/>
    <w:uiPriority w:val="99"/>
    <w:rsid w:val="00C8473C"/>
  </w:style>
  <w:style w:type="paragraph" w:styleId="Footer">
    <w:name w:val="footer"/>
    <w:basedOn w:val="Normal"/>
    <w:link w:val="FooterChar"/>
    <w:uiPriority w:val="99"/>
    <w:unhideWhenUsed/>
    <w:rsid w:val="00C8473C"/>
    <w:pPr>
      <w:tabs>
        <w:tab w:val="center" w:pos="4680"/>
        <w:tab w:val="right" w:pos="9360"/>
      </w:tabs>
    </w:pPr>
  </w:style>
  <w:style w:type="character" w:customStyle="1" w:styleId="FooterChar">
    <w:name w:val="Footer Char"/>
    <w:basedOn w:val="DefaultParagraphFont"/>
    <w:link w:val="Footer"/>
    <w:uiPriority w:val="99"/>
    <w:rsid w:val="00C8473C"/>
  </w:style>
  <w:style w:type="paragraph" w:styleId="FootnoteText">
    <w:name w:val="footnote text"/>
    <w:basedOn w:val="Normal"/>
    <w:link w:val="FootnoteTextChar"/>
    <w:uiPriority w:val="99"/>
    <w:semiHidden/>
    <w:unhideWhenUsed/>
    <w:rsid w:val="00847748"/>
    <w:rPr>
      <w:sz w:val="20"/>
      <w:szCs w:val="20"/>
    </w:rPr>
  </w:style>
  <w:style w:type="character" w:customStyle="1" w:styleId="FootnoteTextChar">
    <w:name w:val="Footnote Text Char"/>
    <w:basedOn w:val="DefaultParagraphFont"/>
    <w:link w:val="FootnoteText"/>
    <w:uiPriority w:val="99"/>
    <w:semiHidden/>
    <w:rsid w:val="00847748"/>
    <w:rPr>
      <w:sz w:val="20"/>
      <w:szCs w:val="20"/>
    </w:rPr>
  </w:style>
  <w:style w:type="character" w:styleId="FootnoteReference">
    <w:name w:val="footnote reference"/>
    <w:basedOn w:val="DefaultParagraphFont"/>
    <w:uiPriority w:val="99"/>
    <w:semiHidden/>
    <w:unhideWhenUsed/>
    <w:rsid w:val="00847748"/>
    <w:rPr>
      <w:vertAlign w:val="superscript"/>
    </w:rPr>
  </w:style>
  <w:style w:type="paragraph" w:styleId="BalloonText">
    <w:name w:val="Balloon Text"/>
    <w:basedOn w:val="Normal"/>
    <w:link w:val="BalloonTextChar"/>
    <w:uiPriority w:val="99"/>
    <w:semiHidden/>
    <w:unhideWhenUsed/>
    <w:rsid w:val="00752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08C"/>
    <w:rPr>
      <w:rFonts w:ascii="Segoe UI" w:hAnsi="Segoe UI" w:cs="Segoe UI"/>
      <w:sz w:val="18"/>
      <w:szCs w:val="18"/>
    </w:rPr>
  </w:style>
  <w:style w:type="character" w:styleId="CommentReference">
    <w:name w:val="annotation reference"/>
    <w:basedOn w:val="DefaultParagraphFont"/>
    <w:uiPriority w:val="99"/>
    <w:semiHidden/>
    <w:unhideWhenUsed/>
    <w:rsid w:val="000C5620"/>
    <w:rPr>
      <w:sz w:val="16"/>
      <w:szCs w:val="16"/>
    </w:rPr>
  </w:style>
  <w:style w:type="paragraph" w:styleId="CommentText">
    <w:name w:val="annotation text"/>
    <w:basedOn w:val="Normal"/>
    <w:link w:val="CommentTextChar"/>
    <w:uiPriority w:val="99"/>
    <w:semiHidden/>
    <w:unhideWhenUsed/>
    <w:rsid w:val="000C5620"/>
    <w:rPr>
      <w:sz w:val="20"/>
      <w:szCs w:val="20"/>
    </w:rPr>
  </w:style>
  <w:style w:type="character" w:customStyle="1" w:styleId="CommentTextChar">
    <w:name w:val="Comment Text Char"/>
    <w:basedOn w:val="DefaultParagraphFont"/>
    <w:link w:val="CommentText"/>
    <w:uiPriority w:val="99"/>
    <w:semiHidden/>
    <w:rsid w:val="000C5620"/>
    <w:rPr>
      <w:sz w:val="20"/>
      <w:szCs w:val="20"/>
    </w:rPr>
  </w:style>
  <w:style w:type="paragraph" w:styleId="CommentSubject">
    <w:name w:val="annotation subject"/>
    <w:basedOn w:val="CommentText"/>
    <w:next w:val="CommentText"/>
    <w:link w:val="CommentSubjectChar"/>
    <w:uiPriority w:val="99"/>
    <w:semiHidden/>
    <w:unhideWhenUsed/>
    <w:rsid w:val="000C5620"/>
    <w:rPr>
      <w:b/>
      <w:bCs/>
    </w:rPr>
  </w:style>
  <w:style w:type="character" w:customStyle="1" w:styleId="CommentSubjectChar">
    <w:name w:val="Comment Subject Char"/>
    <w:basedOn w:val="CommentTextChar"/>
    <w:link w:val="CommentSubject"/>
    <w:uiPriority w:val="99"/>
    <w:semiHidden/>
    <w:rsid w:val="000C5620"/>
    <w:rPr>
      <w:b/>
      <w:bCs/>
      <w:sz w:val="20"/>
      <w:szCs w:val="20"/>
    </w:rPr>
  </w:style>
  <w:style w:type="paragraph" w:styleId="Revision">
    <w:name w:val="Revision"/>
    <w:hidden/>
    <w:uiPriority w:val="99"/>
    <w:semiHidden/>
    <w:rsid w:val="00645A69"/>
  </w:style>
  <w:style w:type="character" w:styleId="UnresolvedMention">
    <w:name w:val="Unresolved Mention"/>
    <w:basedOn w:val="DefaultParagraphFont"/>
    <w:uiPriority w:val="99"/>
    <w:semiHidden/>
    <w:unhideWhenUsed/>
    <w:rsid w:val="007E0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ociety.org/philchris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EC00E-3FBC-40FC-B7BF-114A1473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5049</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Welty</dc:creator>
  <cp:keywords/>
  <dc:description/>
  <cp:lastModifiedBy>Greg Welty</cp:lastModifiedBy>
  <cp:revision>25</cp:revision>
  <cp:lastPrinted>2019-10-09T19:50:00Z</cp:lastPrinted>
  <dcterms:created xsi:type="dcterms:W3CDTF">2020-04-10T16:21:00Z</dcterms:created>
  <dcterms:modified xsi:type="dcterms:W3CDTF">2020-04-10T16:42:00Z</dcterms:modified>
</cp:coreProperties>
</file>