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DA4D0" w14:textId="3B5D31B5" w:rsidR="00763FB8" w:rsidRPr="00131D70" w:rsidRDefault="00763FB8" w:rsidP="00B378D8">
      <w:pPr>
        <w:spacing w:line="360" w:lineRule="auto"/>
        <w:jc w:val="center"/>
        <w:rPr>
          <w:rFonts w:ascii="Arial" w:hAnsi="Arial" w:cs="Arial"/>
          <w:b/>
          <w:bCs/>
          <w:color w:val="000000" w:themeColor="text1"/>
        </w:rPr>
      </w:pPr>
      <w:r w:rsidRPr="00131D70">
        <w:rPr>
          <w:rFonts w:ascii="Arial" w:hAnsi="Arial" w:cs="Arial"/>
          <w:b/>
          <w:bCs/>
          <w:color w:val="000000" w:themeColor="text1"/>
        </w:rPr>
        <w:t>The Philosopher Versus the Physicist: Eddington’s Rejoinder</w:t>
      </w:r>
      <w:r w:rsidR="0090612D" w:rsidRPr="00131D70">
        <w:rPr>
          <w:rFonts w:ascii="Arial" w:hAnsi="Arial" w:cs="Arial"/>
          <w:b/>
          <w:bCs/>
          <w:color w:val="000000" w:themeColor="text1"/>
        </w:rPr>
        <w:t xml:space="preserve"> </w:t>
      </w:r>
      <w:r w:rsidR="00131D70">
        <w:rPr>
          <w:rFonts w:ascii="Arial" w:hAnsi="Arial" w:cs="Arial"/>
          <w:b/>
          <w:bCs/>
          <w:color w:val="000000" w:themeColor="text1"/>
        </w:rPr>
        <w:t xml:space="preserve">to </w:t>
      </w:r>
      <w:proofErr w:type="spellStart"/>
      <w:r w:rsidR="00131D70">
        <w:rPr>
          <w:rFonts w:ascii="Arial" w:hAnsi="Arial" w:cs="Arial"/>
          <w:b/>
          <w:bCs/>
          <w:color w:val="000000" w:themeColor="text1"/>
        </w:rPr>
        <w:t>Stebbing</w:t>
      </w:r>
      <w:proofErr w:type="spellEnd"/>
    </w:p>
    <w:p w14:paraId="02E2BA33" w14:textId="77777777" w:rsidR="00763FB8" w:rsidRPr="00131D70" w:rsidRDefault="00763FB8" w:rsidP="00763FB8">
      <w:pPr>
        <w:spacing w:line="360" w:lineRule="auto"/>
        <w:rPr>
          <w:rFonts w:ascii="Arial" w:hAnsi="Arial" w:cs="Arial"/>
          <w:b/>
          <w:bCs/>
          <w:color w:val="000000" w:themeColor="text1"/>
        </w:rPr>
      </w:pPr>
    </w:p>
    <w:p w14:paraId="50CD1F41" w14:textId="77777777" w:rsidR="00793C6F" w:rsidRPr="00131D70" w:rsidRDefault="00793C6F" w:rsidP="00763FB8">
      <w:pPr>
        <w:spacing w:line="360" w:lineRule="auto"/>
        <w:rPr>
          <w:rFonts w:ascii="Arial" w:hAnsi="Arial" w:cs="Arial"/>
          <w:b/>
          <w:bCs/>
          <w:color w:val="000000" w:themeColor="text1"/>
        </w:rPr>
      </w:pPr>
    </w:p>
    <w:p w14:paraId="74ED7626" w14:textId="6819BEA7" w:rsidR="00F41825" w:rsidRPr="00131D70" w:rsidRDefault="00793C6F" w:rsidP="00793C6F">
      <w:pPr>
        <w:spacing w:line="360" w:lineRule="auto"/>
        <w:jc w:val="both"/>
        <w:rPr>
          <w:rFonts w:ascii="Arial" w:hAnsi="Arial" w:cs="Arial"/>
          <w:b/>
          <w:bCs/>
          <w:i/>
          <w:iCs/>
          <w:color w:val="000000" w:themeColor="text1"/>
        </w:rPr>
      </w:pPr>
      <w:r w:rsidRPr="00131D70">
        <w:rPr>
          <w:rFonts w:ascii="Arial" w:hAnsi="Arial" w:cs="Arial"/>
          <w:b/>
          <w:bCs/>
          <w:i/>
          <w:iCs/>
          <w:color w:val="000000" w:themeColor="text1"/>
        </w:rPr>
        <w:t>Introduction</w:t>
      </w:r>
    </w:p>
    <w:p w14:paraId="1AFA28B9" w14:textId="77777777" w:rsidR="00793C6F" w:rsidRPr="00131D70" w:rsidRDefault="00793C6F" w:rsidP="00793C6F">
      <w:pPr>
        <w:spacing w:line="360" w:lineRule="auto"/>
        <w:jc w:val="both"/>
        <w:rPr>
          <w:rFonts w:ascii="Arial" w:hAnsi="Arial" w:cs="Arial"/>
          <w:b/>
          <w:bCs/>
          <w:i/>
          <w:iCs/>
          <w:color w:val="000000" w:themeColor="text1"/>
        </w:rPr>
      </w:pPr>
    </w:p>
    <w:p w14:paraId="36310C31" w14:textId="5EC9A2C8" w:rsidR="00B3556C" w:rsidRPr="00131D70" w:rsidRDefault="00B97C12" w:rsidP="00763FB8">
      <w:pPr>
        <w:spacing w:line="360" w:lineRule="auto"/>
        <w:jc w:val="both"/>
        <w:rPr>
          <w:rFonts w:ascii="Arial" w:hAnsi="Arial" w:cs="Arial"/>
          <w:color w:val="000000" w:themeColor="text1"/>
        </w:rPr>
      </w:pPr>
      <w:r w:rsidRPr="00131D70">
        <w:rPr>
          <w:rFonts w:ascii="Arial" w:hAnsi="Arial" w:cs="Arial"/>
          <w:color w:val="000000" w:themeColor="text1"/>
        </w:rPr>
        <w:t>A number of</w:t>
      </w:r>
      <w:r w:rsidR="00763FB8" w:rsidRPr="00131D70">
        <w:rPr>
          <w:rFonts w:ascii="Arial" w:hAnsi="Arial" w:cs="Arial"/>
          <w:color w:val="000000" w:themeColor="text1"/>
        </w:rPr>
        <w:t xml:space="preserve"> recen</w:t>
      </w:r>
      <w:r w:rsidR="00A826E0" w:rsidRPr="00131D70">
        <w:rPr>
          <w:rFonts w:ascii="Arial" w:hAnsi="Arial" w:cs="Arial"/>
          <w:color w:val="000000" w:themeColor="text1"/>
        </w:rPr>
        <w:t>t papers</w:t>
      </w:r>
      <w:r w:rsidR="00763FB8" w:rsidRPr="00131D70">
        <w:rPr>
          <w:rFonts w:ascii="Arial" w:hAnsi="Arial" w:cs="Arial"/>
          <w:color w:val="000000" w:themeColor="text1"/>
        </w:rPr>
        <w:t xml:space="preserve"> </w:t>
      </w:r>
      <w:r w:rsidR="00613400" w:rsidRPr="00131D70">
        <w:rPr>
          <w:rFonts w:ascii="Arial" w:hAnsi="Arial" w:cs="Arial"/>
          <w:color w:val="000000" w:themeColor="text1"/>
        </w:rPr>
        <w:t>and</w:t>
      </w:r>
      <w:r w:rsidR="0080278B" w:rsidRPr="00131D70">
        <w:rPr>
          <w:rFonts w:ascii="Arial" w:hAnsi="Arial" w:cs="Arial"/>
          <w:color w:val="000000" w:themeColor="text1"/>
        </w:rPr>
        <w:t xml:space="preserve"> monographs </w:t>
      </w:r>
      <w:r w:rsidR="008D743E" w:rsidRPr="00131D70">
        <w:rPr>
          <w:rFonts w:ascii="Arial" w:hAnsi="Arial" w:cs="Arial"/>
          <w:color w:val="000000" w:themeColor="text1"/>
        </w:rPr>
        <w:t>have</w:t>
      </w:r>
      <w:r w:rsidR="00763FB8" w:rsidRPr="00131D70">
        <w:rPr>
          <w:rFonts w:ascii="Arial" w:hAnsi="Arial" w:cs="Arial"/>
          <w:color w:val="000000" w:themeColor="text1"/>
        </w:rPr>
        <w:t xml:space="preserve"> examined Susan </w:t>
      </w:r>
      <w:proofErr w:type="spellStart"/>
      <w:r w:rsidR="00763FB8" w:rsidRPr="00131D70">
        <w:rPr>
          <w:rFonts w:ascii="Arial" w:hAnsi="Arial" w:cs="Arial"/>
          <w:color w:val="000000" w:themeColor="text1"/>
        </w:rPr>
        <w:t>Stebbing’s</w:t>
      </w:r>
      <w:proofErr w:type="spellEnd"/>
      <w:r w:rsidR="00763FB8" w:rsidRPr="00131D70">
        <w:rPr>
          <w:rFonts w:ascii="Arial" w:hAnsi="Arial" w:cs="Arial"/>
          <w:color w:val="000000" w:themeColor="text1"/>
        </w:rPr>
        <w:t xml:space="preserve"> criticisms of Arthur Eddington’s scientific-philosophical writing</w:t>
      </w:r>
      <w:r w:rsidR="00A826E0" w:rsidRPr="00131D70">
        <w:rPr>
          <w:rFonts w:ascii="Arial" w:hAnsi="Arial" w:cs="Arial"/>
          <w:color w:val="000000" w:themeColor="text1"/>
        </w:rPr>
        <w:t xml:space="preserve"> (</w:t>
      </w:r>
      <w:r w:rsidRPr="00131D70">
        <w:rPr>
          <w:rFonts w:ascii="Arial" w:hAnsi="Arial" w:cs="Arial"/>
          <w:color w:val="000000" w:themeColor="text1"/>
        </w:rPr>
        <w:t>Janssen-</w:t>
      </w:r>
      <w:proofErr w:type="spellStart"/>
      <w:r w:rsidRPr="00131D70">
        <w:rPr>
          <w:rFonts w:ascii="Arial" w:hAnsi="Arial" w:cs="Arial"/>
          <w:color w:val="000000" w:themeColor="text1"/>
        </w:rPr>
        <w:t>Lauret</w:t>
      </w:r>
      <w:proofErr w:type="spellEnd"/>
      <w:r w:rsidRPr="00131D70">
        <w:rPr>
          <w:rFonts w:ascii="Arial" w:hAnsi="Arial" w:cs="Arial"/>
          <w:color w:val="000000" w:themeColor="text1"/>
        </w:rPr>
        <w:t xml:space="preserve"> ‘</w:t>
      </w:r>
      <w:proofErr w:type="spellStart"/>
      <w:r w:rsidRPr="00131D70">
        <w:rPr>
          <w:rFonts w:ascii="Arial" w:hAnsi="Arial" w:cs="Arial"/>
          <w:color w:val="000000" w:themeColor="text1"/>
        </w:rPr>
        <w:t>Stebbing’s</w:t>
      </w:r>
      <w:proofErr w:type="spellEnd"/>
      <w:r w:rsidRPr="00131D70">
        <w:rPr>
          <w:rFonts w:ascii="Arial" w:hAnsi="Arial" w:cs="Arial"/>
          <w:color w:val="000000" w:themeColor="text1"/>
        </w:rPr>
        <w:t xml:space="preserve"> Metaphysics’</w:t>
      </w:r>
      <w:r w:rsidR="007B7535" w:rsidRPr="00131D70">
        <w:rPr>
          <w:rFonts w:ascii="Arial" w:hAnsi="Arial" w:cs="Arial"/>
          <w:color w:val="000000" w:themeColor="text1"/>
        </w:rPr>
        <w:t xml:space="preserve"> and </w:t>
      </w:r>
      <w:r w:rsidRPr="00131D70">
        <w:rPr>
          <w:rFonts w:ascii="Arial" w:hAnsi="Arial" w:cs="Arial"/>
          <w:i/>
          <w:iCs/>
          <w:color w:val="000000" w:themeColor="text1"/>
        </w:rPr>
        <w:t xml:space="preserve">Susan </w:t>
      </w:r>
      <w:proofErr w:type="spellStart"/>
      <w:r w:rsidRPr="00131D70">
        <w:rPr>
          <w:rFonts w:ascii="Arial" w:hAnsi="Arial" w:cs="Arial"/>
          <w:i/>
          <w:iCs/>
          <w:color w:val="000000" w:themeColor="text1"/>
        </w:rPr>
        <w:t>Stebbing</w:t>
      </w:r>
      <w:proofErr w:type="spellEnd"/>
      <w:r w:rsidR="00E275C5" w:rsidRPr="00131D70">
        <w:rPr>
          <w:rFonts w:ascii="Arial" w:hAnsi="Arial" w:cs="Arial"/>
          <w:color w:val="000000" w:themeColor="text1"/>
        </w:rPr>
        <w:t>;</w:t>
      </w:r>
      <w:r w:rsidRPr="00131D70">
        <w:rPr>
          <w:rFonts w:ascii="Arial" w:hAnsi="Arial" w:cs="Arial"/>
          <w:color w:val="000000" w:themeColor="text1"/>
        </w:rPr>
        <w:t xml:space="preserve"> Chapman </w:t>
      </w:r>
      <w:r w:rsidRPr="00131D70">
        <w:rPr>
          <w:rFonts w:ascii="Arial" w:hAnsi="Arial" w:cs="Arial"/>
          <w:i/>
          <w:iCs/>
          <w:color w:val="000000" w:themeColor="text1"/>
        </w:rPr>
        <w:t xml:space="preserve">Susan </w:t>
      </w:r>
      <w:proofErr w:type="spellStart"/>
      <w:r w:rsidRPr="00131D70">
        <w:rPr>
          <w:rFonts w:ascii="Arial" w:hAnsi="Arial" w:cs="Arial"/>
          <w:i/>
          <w:iCs/>
          <w:color w:val="000000" w:themeColor="text1"/>
        </w:rPr>
        <w:t>Stebbing</w:t>
      </w:r>
      <w:proofErr w:type="spellEnd"/>
      <w:r w:rsidRPr="00131D70">
        <w:rPr>
          <w:rFonts w:ascii="Arial" w:hAnsi="Arial" w:cs="Arial"/>
          <w:color w:val="000000" w:themeColor="text1"/>
        </w:rPr>
        <w:t xml:space="preserve"> (108-117); </w:t>
      </w:r>
      <w:proofErr w:type="spellStart"/>
      <w:r w:rsidRPr="00131D70">
        <w:rPr>
          <w:rFonts w:ascii="Arial" w:hAnsi="Arial" w:cs="Arial"/>
          <w:color w:val="000000" w:themeColor="text1"/>
        </w:rPr>
        <w:t>Tuboly</w:t>
      </w:r>
      <w:proofErr w:type="spellEnd"/>
      <w:r w:rsidRPr="00131D70">
        <w:rPr>
          <w:rFonts w:ascii="Arial" w:hAnsi="Arial" w:cs="Arial"/>
          <w:color w:val="000000" w:themeColor="text1"/>
        </w:rPr>
        <w:t xml:space="preserve"> ‘Knowledge </w:t>
      </w:r>
      <w:proofErr w:type="spellStart"/>
      <w:r w:rsidRPr="00131D70">
        <w:rPr>
          <w:rFonts w:ascii="Arial" w:hAnsi="Arial" w:cs="Arial"/>
          <w:color w:val="000000" w:themeColor="text1"/>
        </w:rPr>
        <w:t>Missemination</w:t>
      </w:r>
      <w:proofErr w:type="spellEnd"/>
      <w:r w:rsidRPr="00131D70">
        <w:rPr>
          <w:rFonts w:ascii="Arial" w:hAnsi="Arial" w:cs="Arial"/>
          <w:color w:val="000000" w:themeColor="text1"/>
        </w:rPr>
        <w:t xml:space="preserve">; </w:t>
      </w:r>
      <w:r w:rsidR="00A826E0" w:rsidRPr="00131D70">
        <w:rPr>
          <w:rFonts w:ascii="Arial" w:hAnsi="Arial" w:cs="Arial"/>
          <w:color w:val="000000" w:themeColor="text1"/>
        </w:rPr>
        <w:t>West ‘The Philosopher Versus the Physicist’ and ‘Philosophy and the Physicists’</w:t>
      </w:r>
      <w:r w:rsidRPr="00131D70">
        <w:rPr>
          <w:rFonts w:ascii="Arial" w:hAnsi="Arial" w:cs="Arial"/>
          <w:color w:val="000000" w:themeColor="text1"/>
        </w:rPr>
        <w:t>;</w:t>
      </w:r>
      <w:r w:rsidR="00A826E0" w:rsidRPr="00131D70">
        <w:rPr>
          <w:rFonts w:ascii="Arial" w:hAnsi="Arial" w:cs="Arial"/>
          <w:color w:val="000000" w:themeColor="text1"/>
        </w:rPr>
        <w:t xml:space="preserve"> Moravec and West ‘</w:t>
      </w:r>
      <w:proofErr w:type="spellStart"/>
      <w:r w:rsidR="00A826E0" w:rsidRPr="00131D70">
        <w:rPr>
          <w:rFonts w:ascii="Arial" w:hAnsi="Arial" w:cs="Arial"/>
          <w:color w:val="000000" w:themeColor="text1"/>
        </w:rPr>
        <w:t>Stebbing</w:t>
      </w:r>
      <w:proofErr w:type="spellEnd"/>
      <w:r w:rsidR="00A826E0" w:rsidRPr="00131D70">
        <w:rPr>
          <w:rFonts w:ascii="Arial" w:hAnsi="Arial" w:cs="Arial"/>
          <w:color w:val="000000" w:themeColor="text1"/>
        </w:rPr>
        <w:t xml:space="preserve"> and Eddington’)</w:t>
      </w:r>
      <w:r w:rsidR="00763FB8" w:rsidRPr="00131D70">
        <w:rPr>
          <w:rFonts w:ascii="Arial" w:hAnsi="Arial" w:cs="Arial"/>
          <w:color w:val="000000" w:themeColor="text1"/>
        </w:rPr>
        <w:t xml:space="preserve">, especially his 1928 text </w:t>
      </w:r>
      <w:r w:rsidR="00763FB8" w:rsidRPr="00131D70">
        <w:rPr>
          <w:rFonts w:ascii="Arial" w:hAnsi="Arial" w:cs="Arial"/>
          <w:i/>
          <w:iCs/>
          <w:color w:val="000000" w:themeColor="text1"/>
        </w:rPr>
        <w:t>The Nature of the Physical World.</w:t>
      </w:r>
      <w:r w:rsidR="00C01F82" w:rsidRPr="00131D70">
        <w:rPr>
          <w:rStyle w:val="FootnoteReference"/>
          <w:rFonts w:ascii="Arial" w:hAnsi="Arial" w:cs="Arial"/>
          <w:color w:val="000000" w:themeColor="text1"/>
        </w:rPr>
        <w:footnoteReference w:id="1"/>
      </w:r>
      <w:r w:rsidR="00763FB8" w:rsidRPr="00131D70">
        <w:rPr>
          <w:rFonts w:ascii="Arial" w:hAnsi="Arial" w:cs="Arial"/>
          <w:i/>
          <w:iCs/>
          <w:color w:val="000000" w:themeColor="text1"/>
        </w:rPr>
        <w:t xml:space="preserve"> </w:t>
      </w:r>
      <w:r w:rsidR="00763FB8" w:rsidRPr="00131D70">
        <w:rPr>
          <w:rFonts w:ascii="Arial" w:hAnsi="Arial" w:cs="Arial"/>
          <w:color w:val="000000" w:themeColor="text1"/>
        </w:rPr>
        <w:t xml:space="preserve">These papers focus on </w:t>
      </w:r>
      <w:proofErr w:type="spellStart"/>
      <w:r w:rsidR="00763FB8" w:rsidRPr="00131D70">
        <w:rPr>
          <w:rFonts w:ascii="Arial" w:hAnsi="Arial" w:cs="Arial"/>
          <w:color w:val="000000" w:themeColor="text1"/>
        </w:rPr>
        <w:t>Stebbing’s</w:t>
      </w:r>
      <w:proofErr w:type="spellEnd"/>
      <w:r w:rsidR="00763FB8" w:rsidRPr="00131D70">
        <w:rPr>
          <w:rFonts w:ascii="Arial" w:hAnsi="Arial" w:cs="Arial"/>
          <w:color w:val="000000" w:themeColor="text1"/>
        </w:rPr>
        <w:t xml:space="preserve"> critique of Eddington’s attempt to infer philosophical conclusions from developments in modern physics, his view that there is a discrepancy between the world of science and the world of common sense (best encapsulated </w:t>
      </w:r>
      <w:r w:rsidR="008B2517" w:rsidRPr="00131D70">
        <w:rPr>
          <w:rFonts w:ascii="Arial" w:hAnsi="Arial" w:cs="Arial"/>
          <w:color w:val="000000" w:themeColor="text1"/>
        </w:rPr>
        <w:t>by</w:t>
      </w:r>
      <w:r w:rsidR="00763FB8" w:rsidRPr="00131D70">
        <w:rPr>
          <w:rFonts w:ascii="Arial" w:hAnsi="Arial" w:cs="Arial"/>
          <w:color w:val="000000" w:themeColor="text1"/>
        </w:rPr>
        <w:t xml:space="preserve"> his </w:t>
      </w:r>
      <w:r w:rsidR="008B2517" w:rsidRPr="00131D70">
        <w:rPr>
          <w:rFonts w:ascii="Arial" w:hAnsi="Arial" w:cs="Arial"/>
          <w:color w:val="000000" w:themeColor="text1"/>
        </w:rPr>
        <w:t>famous</w:t>
      </w:r>
      <w:r w:rsidR="00763FB8" w:rsidRPr="00131D70">
        <w:rPr>
          <w:rFonts w:ascii="Arial" w:hAnsi="Arial" w:cs="Arial"/>
          <w:color w:val="000000" w:themeColor="text1"/>
        </w:rPr>
        <w:t xml:space="preserve"> </w:t>
      </w:r>
      <w:r w:rsidRPr="00131D70">
        <w:rPr>
          <w:rFonts w:ascii="Arial" w:hAnsi="Arial" w:cs="Arial"/>
          <w:color w:val="000000" w:themeColor="text1"/>
        </w:rPr>
        <w:t xml:space="preserve">claim that in front of him are </w:t>
      </w:r>
      <w:r w:rsidR="002173E8" w:rsidRPr="00131D70">
        <w:rPr>
          <w:rFonts w:ascii="Arial" w:hAnsi="Arial" w:cs="Arial"/>
          <w:color w:val="000000" w:themeColor="text1"/>
        </w:rPr>
        <w:t>two distinct tables:</w:t>
      </w:r>
      <w:r w:rsidRPr="00131D70">
        <w:rPr>
          <w:rFonts w:ascii="Arial" w:hAnsi="Arial" w:cs="Arial"/>
          <w:color w:val="000000" w:themeColor="text1"/>
        </w:rPr>
        <w:t xml:space="preserve"> a table of common sense and a table of physics</w:t>
      </w:r>
      <w:r w:rsidR="00763FB8" w:rsidRPr="00131D70">
        <w:rPr>
          <w:rFonts w:ascii="Arial" w:hAnsi="Arial" w:cs="Arial"/>
          <w:color w:val="000000" w:themeColor="text1"/>
        </w:rPr>
        <w:t>), and his use of “inexact language”</w:t>
      </w:r>
      <w:r w:rsidR="00A000C1" w:rsidRPr="00131D70">
        <w:rPr>
          <w:rFonts w:ascii="Arial" w:hAnsi="Arial" w:cs="Arial"/>
          <w:color w:val="000000" w:themeColor="text1"/>
        </w:rPr>
        <w:t xml:space="preserve"> to try and convey modern scientific insights to his readers (PP, 7). As other readers of </w:t>
      </w:r>
      <w:proofErr w:type="spellStart"/>
      <w:r w:rsidR="00A000C1" w:rsidRPr="00131D70">
        <w:rPr>
          <w:rFonts w:ascii="Arial" w:hAnsi="Arial" w:cs="Arial"/>
          <w:color w:val="000000" w:themeColor="text1"/>
        </w:rPr>
        <w:t>Stebbing’s</w:t>
      </w:r>
      <w:proofErr w:type="spellEnd"/>
      <w:r w:rsidR="00A000C1" w:rsidRPr="00131D70">
        <w:rPr>
          <w:rFonts w:ascii="Arial" w:hAnsi="Arial" w:cs="Arial"/>
          <w:color w:val="000000" w:themeColor="text1"/>
        </w:rPr>
        <w:t xml:space="preserve"> </w:t>
      </w:r>
      <w:r w:rsidR="00A000C1" w:rsidRPr="00131D70">
        <w:rPr>
          <w:rFonts w:ascii="Arial" w:hAnsi="Arial" w:cs="Arial"/>
          <w:i/>
          <w:iCs/>
          <w:color w:val="000000" w:themeColor="text1"/>
        </w:rPr>
        <w:t xml:space="preserve">Philosophy and the Physicists </w:t>
      </w:r>
      <w:r w:rsidR="00A000C1" w:rsidRPr="00131D70">
        <w:rPr>
          <w:rFonts w:ascii="Arial" w:hAnsi="Arial" w:cs="Arial"/>
          <w:color w:val="000000" w:themeColor="text1"/>
        </w:rPr>
        <w:t xml:space="preserve">(1937) (e.g., Broad </w:t>
      </w:r>
      <w:r w:rsidR="002C2788" w:rsidRPr="00131D70">
        <w:rPr>
          <w:rFonts w:ascii="Arial" w:hAnsi="Arial" w:cs="Arial"/>
          <w:color w:val="000000" w:themeColor="text1"/>
        </w:rPr>
        <w:t>‘Philosophy and the Physicists’</w:t>
      </w:r>
      <w:r w:rsidR="00A000C1" w:rsidRPr="00131D70">
        <w:rPr>
          <w:rFonts w:ascii="Arial" w:hAnsi="Arial" w:cs="Arial"/>
          <w:color w:val="000000" w:themeColor="text1"/>
        </w:rPr>
        <w:t>) have noted, her criticisms of Eddington are often harsh – although that is not to say they are not warrante</w:t>
      </w:r>
      <w:r w:rsidR="0060158A" w:rsidRPr="00131D70">
        <w:rPr>
          <w:rFonts w:ascii="Arial" w:hAnsi="Arial" w:cs="Arial"/>
          <w:color w:val="000000" w:themeColor="text1"/>
        </w:rPr>
        <w:t>d (</w:t>
      </w:r>
      <w:r w:rsidR="0060158A" w:rsidRPr="00131D70">
        <w:rPr>
          <w:rFonts w:ascii="Arial" w:hAnsi="Arial" w:cs="Arial"/>
          <w:i/>
          <w:iCs/>
          <w:color w:val="000000" w:themeColor="text1"/>
        </w:rPr>
        <w:t>Philosophy and the Physicists</w:t>
      </w:r>
      <w:r w:rsidR="0060158A" w:rsidRPr="00131D70">
        <w:rPr>
          <w:rFonts w:ascii="Arial" w:hAnsi="Arial" w:cs="Arial"/>
          <w:color w:val="000000" w:themeColor="text1"/>
        </w:rPr>
        <w:t xml:space="preserve"> is more than just a negative or critical text, but </w:t>
      </w:r>
      <w:proofErr w:type="spellStart"/>
      <w:r w:rsidR="0060158A" w:rsidRPr="00131D70">
        <w:rPr>
          <w:rFonts w:ascii="Arial" w:hAnsi="Arial" w:cs="Arial"/>
          <w:color w:val="000000" w:themeColor="text1"/>
        </w:rPr>
        <w:t>Stebbing’s</w:t>
      </w:r>
      <w:proofErr w:type="spellEnd"/>
      <w:r w:rsidR="0060158A" w:rsidRPr="00131D70">
        <w:rPr>
          <w:rFonts w:ascii="Arial" w:hAnsi="Arial" w:cs="Arial"/>
          <w:color w:val="000000" w:themeColor="text1"/>
        </w:rPr>
        <w:t xml:space="preserve"> criticisms of Eddington are my focus here). </w:t>
      </w:r>
    </w:p>
    <w:p w14:paraId="0E989ADE" w14:textId="299B6152" w:rsidR="006537EE" w:rsidRPr="00131D70" w:rsidRDefault="00B97C12" w:rsidP="00A871DE">
      <w:pPr>
        <w:spacing w:line="360" w:lineRule="auto"/>
        <w:ind w:firstLine="720"/>
        <w:jc w:val="both"/>
        <w:rPr>
          <w:rFonts w:ascii="Arial" w:hAnsi="Arial" w:cs="Arial"/>
          <w:color w:val="000000" w:themeColor="text1"/>
        </w:rPr>
      </w:pPr>
      <w:r w:rsidRPr="00131D70">
        <w:rPr>
          <w:rFonts w:ascii="Arial" w:hAnsi="Arial" w:cs="Arial"/>
          <w:color w:val="000000" w:themeColor="text1"/>
        </w:rPr>
        <w:t>O</w:t>
      </w:r>
      <w:r w:rsidR="00A000C1" w:rsidRPr="00131D70">
        <w:rPr>
          <w:rFonts w:ascii="Arial" w:hAnsi="Arial" w:cs="Arial"/>
          <w:color w:val="000000" w:themeColor="text1"/>
        </w:rPr>
        <w:t>n November 10</w:t>
      </w:r>
      <w:r w:rsidR="00A000C1" w:rsidRPr="00131D70">
        <w:rPr>
          <w:rFonts w:ascii="Arial" w:hAnsi="Arial" w:cs="Arial"/>
          <w:color w:val="000000" w:themeColor="text1"/>
          <w:vertAlign w:val="superscript"/>
        </w:rPr>
        <w:t>th</w:t>
      </w:r>
      <w:r w:rsidR="00A871DE" w:rsidRPr="00131D70">
        <w:rPr>
          <w:rFonts w:ascii="Arial" w:hAnsi="Arial" w:cs="Arial"/>
          <w:color w:val="000000" w:themeColor="text1"/>
        </w:rPr>
        <w:t>, 1938,</w:t>
      </w:r>
      <w:r w:rsidR="00A000C1" w:rsidRPr="00131D70">
        <w:rPr>
          <w:rFonts w:ascii="Arial" w:hAnsi="Arial" w:cs="Arial"/>
          <w:color w:val="000000" w:themeColor="text1"/>
        </w:rPr>
        <w:t xml:space="preserve"> Eddington presented a paper at the Moral Sciences Club in Cambridge entitled “Prof. </w:t>
      </w:r>
      <w:proofErr w:type="spellStart"/>
      <w:r w:rsidR="00A000C1" w:rsidRPr="00131D70">
        <w:rPr>
          <w:rFonts w:ascii="Arial" w:hAnsi="Arial" w:cs="Arial"/>
          <w:color w:val="000000" w:themeColor="text1"/>
        </w:rPr>
        <w:t>Stebbing’s</w:t>
      </w:r>
      <w:proofErr w:type="spellEnd"/>
      <w:r w:rsidR="00A000C1" w:rsidRPr="00131D70">
        <w:rPr>
          <w:rFonts w:ascii="Arial" w:hAnsi="Arial" w:cs="Arial"/>
          <w:color w:val="000000" w:themeColor="text1"/>
        </w:rPr>
        <w:t xml:space="preserve"> ‘Philosophy and the Physicists’”</w:t>
      </w:r>
      <w:r w:rsidR="002173E8" w:rsidRPr="00131D70">
        <w:rPr>
          <w:rFonts w:ascii="Arial" w:hAnsi="Arial" w:cs="Arial"/>
          <w:color w:val="000000" w:themeColor="text1"/>
        </w:rPr>
        <w:t xml:space="preserve"> (a full transcript of the Minutes of this meeting </w:t>
      </w:r>
      <w:r w:rsidR="00613400" w:rsidRPr="00131D70">
        <w:rPr>
          <w:rFonts w:ascii="Arial" w:hAnsi="Arial" w:cs="Arial"/>
          <w:color w:val="000000" w:themeColor="text1"/>
        </w:rPr>
        <w:t>is</w:t>
      </w:r>
      <w:r w:rsidR="002173E8" w:rsidRPr="00131D70">
        <w:rPr>
          <w:rFonts w:ascii="Arial" w:hAnsi="Arial" w:cs="Arial"/>
          <w:color w:val="000000" w:themeColor="text1"/>
        </w:rPr>
        <w:t xml:space="preserve"> included </w:t>
      </w:r>
      <w:r w:rsidR="00FB48ED" w:rsidRPr="00131D70">
        <w:rPr>
          <w:rFonts w:ascii="Arial" w:hAnsi="Arial" w:cs="Arial"/>
          <w:color w:val="000000" w:themeColor="text1"/>
        </w:rPr>
        <w:t>as</w:t>
      </w:r>
      <w:r w:rsidR="002173E8" w:rsidRPr="00131D70">
        <w:rPr>
          <w:rFonts w:ascii="Arial" w:hAnsi="Arial" w:cs="Arial"/>
          <w:color w:val="000000" w:themeColor="text1"/>
        </w:rPr>
        <w:t xml:space="preserve"> an Appendix to this paper).</w:t>
      </w:r>
      <w:r w:rsidR="00A871DE" w:rsidRPr="00131D70">
        <w:rPr>
          <w:rFonts w:ascii="Arial" w:hAnsi="Arial" w:cs="Arial"/>
          <w:color w:val="000000" w:themeColor="text1"/>
        </w:rPr>
        <w:t xml:space="preserve"> </w:t>
      </w:r>
      <w:r w:rsidR="00A000C1" w:rsidRPr="00131D70">
        <w:rPr>
          <w:rFonts w:ascii="Arial" w:hAnsi="Arial" w:cs="Arial"/>
          <w:color w:val="000000" w:themeColor="text1"/>
        </w:rPr>
        <w:t xml:space="preserve">Eddington did not go on to publish this paper </w:t>
      </w:r>
      <w:r w:rsidRPr="00131D70">
        <w:rPr>
          <w:rFonts w:ascii="Arial" w:hAnsi="Arial" w:cs="Arial"/>
          <w:color w:val="000000" w:themeColor="text1"/>
        </w:rPr>
        <w:t>and it has not been discussed in the relevant scholarship to date</w:t>
      </w:r>
      <w:r w:rsidR="00A000C1" w:rsidRPr="00131D70">
        <w:rPr>
          <w:rFonts w:ascii="Arial" w:hAnsi="Arial" w:cs="Arial"/>
          <w:color w:val="000000" w:themeColor="text1"/>
        </w:rPr>
        <w:t>. However, the details of Eddington’s talk are outlined in the minutes of that meeting (the 4</w:t>
      </w:r>
      <w:r w:rsidR="00A000C1" w:rsidRPr="00131D70">
        <w:rPr>
          <w:rFonts w:ascii="Arial" w:hAnsi="Arial" w:cs="Arial"/>
          <w:color w:val="000000" w:themeColor="text1"/>
          <w:vertAlign w:val="superscript"/>
        </w:rPr>
        <w:t>th</w:t>
      </w:r>
      <w:r w:rsidR="00A000C1" w:rsidRPr="00131D70">
        <w:rPr>
          <w:rFonts w:ascii="Arial" w:hAnsi="Arial" w:cs="Arial"/>
          <w:color w:val="000000" w:themeColor="text1"/>
        </w:rPr>
        <w:t xml:space="preserve"> meeting of the Moral Sciences Club in 1938)</w:t>
      </w:r>
      <w:r w:rsidR="00D94839" w:rsidRPr="00131D70">
        <w:rPr>
          <w:rStyle w:val="FootnoteReference"/>
          <w:rFonts w:ascii="Arial" w:hAnsi="Arial" w:cs="Arial"/>
          <w:color w:val="000000" w:themeColor="text1"/>
        </w:rPr>
        <w:footnoteReference w:id="2"/>
      </w:r>
      <w:r w:rsidR="00A000C1" w:rsidRPr="00131D70">
        <w:rPr>
          <w:rFonts w:ascii="Arial" w:hAnsi="Arial" w:cs="Arial"/>
          <w:color w:val="000000" w:themeColor="text1"/>
        </w:rPr>
        <w:t xml:space="preserve"> which were taken by Theodore Redpath</w:t>
      </w:r>
      <w:r w:rsidR="00A871DE" w:rsidRPr="00131D70">
        <w:rPr>
          <w:rFonts w:ascii="Arial" w:hAnsi="Arial" w:cs="Arial"/>
          <w:color w:val="000000" w:themeColor="text1"/>
        </w:rPr>
        <w:t>, then Secretary of the Club</w:t>
      </w:r>
      <w:r w:rsidR="00A000C1" w:rsidRPr="00131D70">
        <w:rPr>
          <w:rFonts w:ascii="Arial" w:hAnsi="Arial" w:cs="Arial"/>
          <w:color w:val="000000" w:themeColor="text1"/>
        </w:rPr>
        <w:t xml:space="preserve"> (and late</w:t>
      </w:r>
      <w:r w:rsidR="00862D2D" w:rsidRPr="00131D70">
        <w:rPr>
          <w:rFonts w:ascii="Arial" w:hAnsi="Arial" w:cs="Arial"/>
          <w:color w:val="000000" w:themeColor="text1"/>
        </w:rPr>
        <w:t>r</w:t>
      </w:r>
      <w:r w:rsidR="00A000C1" w:rsidRPr="00131D70">
        <w:rPr>
          <w:rFonts w:ascii="Arial" w:hAnsi="Arial" w:cs="Arial"/>
          <w:color w:val="000000" w:themeColor="text1"/>
        </w:rPr>
        <w:t xml:space="preserve"> signed off by</w:t>
      </w:r>
      <w:r w:rsidR="00F13E4F" w:rsidRPr="00131D70">
        <w:rPr>
          <w:rFonts w:ascii="Arial" w:hAnsi="Arial" w:cs="Arial"/>
          <w:color w:val="000000" w:themeColor="text1"/>
        </w:rPr>
        <w:t xml:space="preserve"> the Chair,</w:t>
      </w:r>
      <w:r w:rsidR="00A000C1" w:rsidRPr="00131D70">
        <w:rPr>
          <w:rFonts w:ascii="Arial" w:hAnsi="Arial" w:cs="Arial"/>
          <w:color w:val="000000" w:themeColor="text1"/>
        </w:rPr>
        <w:t xml:space="preserve"> G. E. Moore). </w:t>
      </w:r>
      <w:r w:rsidR="00F26087" w:rsidRPr="00131D70">
        <w:rPr>
          <w:rFonts w:ascii="Arial" w:hAnsi="Arial" w:cs="Arial"/>
          <w:color w:val="000000" w:themeColor="text1"/>
        </w:rPr>
        <w:t xml:space="preserve">In fact, two sets of minutes are available; one of which </w:t>
      </w:r>
      <w:r w:rsidR="00F26087" w:rsidRPr="00131D70">
        <w:rPr>
          <w:rFonts w:ascii="Arial" w:hAnsi="Arial" w:cs="Arial"/>
          <w:color w:val="000000" w:themeColor="text1"/>
        </w:rPr>
        <w:lastRenderedPageBreak/>
        <w:t xml:space="preserve">is more concise and the other a little more detailed – both </w:t>
      </w:r>
      <w:r w:rsidR="00852326" w:rsidRPr="00131D70">
        <w:rPr>
          <w:rFonts w:ascii="Arial" w:hAnsi="Arial" w:cs="Arial"/>
          <w:color w:val="000000" w:themeColor="text1"/>
        </w:rPr>
        <w:t>were</w:t>
      </w:r>
      <w:r w:rsidR="00F26087" w:rsidRPr="00131D70">
        <w:rPr>
          <w:rFonts w:ascii="Arial" w:hAnsi="Arial" w:cs="Arial"/>
          <w:color w:val="000000" w:themeColor="text1"/>
        </w:rPr>
        <w:t xml:space="preserve"> written by Redpath (I draw on both).</w:t>
      </w:r>
      <w:r w:rsidR="00862D2D" w:rsidRPr="00131D70">
        <w:rPr>
          <w:rStyle w:val="FootnoteReference"/>
          <w:rFonts w:ascii="Arial" w:hAnsi="Arial" w:cs="Arial"/>
          <w:color w:val="000000" w:themeColor="text1"/>
        </w:rPr>
        <w:footnoteReference w:id="3"/>
      </w:r>
    </w:p>
    <w:p w14:paraId="7A96E56B" w14:textId="4CEC8FAF" w:rsidR="00CA1BF5" w:rsidRPr="00131D70" w:rsidRDefault="00A000C1" w:rsidP="000F6C84">
      <w:pPr>
        <w:spacing w:line="360" w:lineRule="auto"/>
        <w:ind w:firstLine="720"/>
        <w:jc w:val="both"/>
        <w:rPr>
          <w:rFonts w:ascii="Arial" w:hAnsi="Arial" w:cs="Arial"/>
          <w:color w:val="000000" w:themeColor="text1"/>
        </w:rPr>
      </w:pPr>
      <w:r w:rsidRPr="00131D70">
        <w:rPr>
          <w:rFonts w:ascii="Arial" w:hAnsi="Arial" w:cs="Arial"/>
          <w:color w:val="000000" w:themeColor="text1"/>
        </w:rPr>
        <w:t xml:space="preserve">Given scholarly interest in </w:t>
      </w:r>
      <w:proofErr w:type="spellStart"/>
      <w:r w:rsidRPr="00131D70">
        <w:rPr>
          <w:rFonts w:ascii="Arial" w:hAnsi="Arial" w:cs="Arial"/>
          <w:color w:val="000000" w:themeColor="text1"/>
        </w:rPr>
        <w:t>Stebbing’s</w:t>
      </w:r>
      <w:proofErr w:type="spellEnd"/>
      <w:r w:rsidRPr="00131D70">
        <w:rPr>
          <w:rFonts w:ascii="Arial" w:hAnsi="Arial" w:cs="Arial"/>
          <w:color w:val="000000" w:themeColor="text1"/>
        </w:rPr>
        <w:t xml:space="preserve"> </w:t>
      </w:r>
      <w:r w:rsidR="002C2788" w:rsidRPr="00131D70">
        <w:rPr>
          <w:rFonts w:ascii="Arial" w:hAnsi="Arial" w:cs="Arial"/>
          <w:color w:val="000000" w:themeColor="text1"/>
        </w:rPr>
        <w:t>engagement with</w:t>
      </w:r>
      <w:r w:rsidRPr="00131D70">
        <w:rPr>
          <w:rFonts w:ascii="Arial" w:hAnsi="Arial" w:cs="Arial"/>
          <w:color w:val="000000" w:themeColor="text1"/>
        </w:rPr>
        <w:t xml:space="preserve"> Eddington</w:t>
      </w:r>
      <w:r w:rsidR="002C2788" w:rsidRPr="00131D70">
        <w:rPr>
          <w:rFonts w:ascii="Arial" w:hAnsi="Arial" w:cs="Arial"/>
          <w:color w:val="000000" w:themeColor="text1"/>
        </w:rPr>
        <w:t xml:space="preserve"> </w:t>
      </w:r>
      <w:r w:rsidRPr="00131D70">
        <w:rPr>
          <w:rFonts w:ascii="Arial" w:hAnsi="Arial" w:cs="Arial"/>
          <w:color w:val="000000" w:themeColor="text1"/>
        </w:rPr>
        <w:t xml:space="preserve">and the nature of Eddington’s responses, </w:t>
      </w:r>
      <w:r w:rsidR="00B97C12" w:rsidRPr="00131D70">
        <w:rPr>
          <w:rFonts w:ascii="Arial" w:hAnsi="Arial" w:cs="Arial"/>
          <w:color w:val="000000" w:themeColor="text1"/>
        </w:rPr>
        <w:t>this archival material</w:t>
      </w:r>
      <w:r w:rsidRPr="00131D70">
        <w:rPr>
          <w:rFonts w:ascii="Arial" w:hAnsi="Arial" w:cs="Arial"/>
          <w:color w:val="000000" w:themeColor="text1"/>
        </w:rPr>
        <w:t xml:space="preserve"> </w:t>
      </w:r>
      <w:r w:rsidR="00B97C12" w:rsidRPr="00131D70">
        <w:rPr>
          <w:rFonts w:ascii="Arial" w:hAnsi="Arial" w:cs="Arial"/>
          <w:color w:val="000000" w:themeColor="text1"/>
        </w:rPr>
        <w:t>is</w:t>
      </w:r>
      <w:r w:rsidR="008B2517" w:rsidRPr="00131D70">
        <w:rPr>
          <w:rFonts w:ascii="Arial" w:hAnsi="Arial" w:cs="Arial"/>
          <w:color w:val="000000" w:themeColor="text1"/>
        </w:rPr>
        <w:t xml:space="preserve"> </w:t>
      </w:r>
      <w:r w:rsidR="00CA1BF5" w:rsidRPr="00131D70">
        <w:rPr>
          <w:rFonts w:ascii="Arial" w:hAnsi="Arial" w:cs="Arial"/>
          <w:color w:val="000000" w:themeColor="text1"/>
        </w:rPr>
        <w:t>significant</w:t>
      </w:r>
      <w:r w:rsidR="006537EE" w:rsidRPr="00131D70">
        <w:rPr>
          <w:rFonts w:ascii="Arial" w:hAnsi="Arial" w:cs="Arial"/>
          <w:color w:val="000000" w:themeColor="text1"/>
        </w:rPr>
        <w:t xml:space="preserve"> because </w:t>
      </w:r>
      <w:r w:rsidR="00B97C12" w:rsidRPr="00131D70">
        <w:rPr>
          <w:rFonts w:ascii="Arial" w:hAnsi="Arial" w:cs="Arial"/>
          <w:color w:val="000000" w:themeColor="text1"/>
        </w:rPr>
        <w:t>it</w:t>
      </w:r>
      <w:r w:rsidR="006537EE" w:rsidRPr="00131D70">
        <w:rPr>
          <w:rFonts w:ascii="Arial" w:hAnsi="Arial" w:cs="Arial"/>
          <w:color w:val="000000" w:themeColor="text1"/>
        </w:rPr>
        <w:t xml:space="preserve"> </w:t>
      </w:r>
      <w:r w:rsidR="00CA1BF5" w:rsidRPr="00131D70">
        <w:rPr>
          <w:rFonts w:ascii="Arial" w:hAnsi="Arial" w:cs="Arial"/>
          <w:color w:val="000000" w:themeColor="text1"/>
        </w:rPr>
        <w:t>reveals</w:t>
      </w:r>
      <w:r w:rsidRPr="00131D70">
        <w:rPr>
          <w:rFonts w:ascii="Arial" w:hAnsi="Arial" w:cs="Arial"/>
          <w:color w:val="000000" w:themeColor="text1"/>
        </w:rPr>
        <w:t xml:space="preserve"> what Eddington thought of </w:t>
      </w:r>
      <w:proofErr w:type="spellStart"/>
      <w:r w:rsidRPr="00131D70">
        <w:rPr>
          <w:rFonts w:ascii="Arial" w:hAnsi="Arial" w:cs="Arial"/>
          <w:color w:val="000000" w:themeColor="text1"/>
        </w:rPr>
        <w:t>Stebbing’s</w:t>
      </w:r>
      <w:proofErr w:type="spellEnd"/>
      <w:r w:rsidRPr="00131D70">
        <w:rPr>
          <w:rFonts w:ascii="Arial" w:hAnsi="Arial" w:cs="Arial"/>
          <w:color w:val="000000" w:themeColor="text1"/>
        </w:rPr>
        <w:t xml:space="preserve"> scathing critique of his attempt to engage in philosophical theorising</w:t>
      </w:r>
      <w:r w:rsidR="002C2788" w:rsidRPr="00131D70">
        <w:rPr>
          <w:rFonts w:ascii="Arial" w:hAnsi="Arial" w:cs="Arial"/>
          <w:color w:val="000000" w:themeColor="text1"/>
        </w:rPr>
        <w:t>.</w:t>
      </w:r>
      <w:r w:rsidR="00CA1BF5" w:rsidRPr="00131D70">
        <w:rPr>
          <w:rFonts w:ascii="Arial" w:hAnsi="Arial" w:cs="Arial"/>
          <w:color w:val="000000" w:themeColor="text1"/>
        </w:rPr>
        <w:t xml:space="preserve"> Within the context of Eddington scholarship, this talk at the Moral Sciences Club is also noteworthy because it provides a link between his earlier, more straightforwardly scientific writing and his later work, which focused on more religious and spiritual matters.</w:t>
      </w:r>
      <w:r w:rsidR="00862D2D" w:rsidRPr="00131D70">
        <w:rPr>
          <w:rStyle w:val="FootnoteReference"/>
          <w:rFonts w:ascii="Arial" w:hAnsi="Arial" w:cs="Arial"/>
          <w:color w:val="000000" w:themeColor="text1"/>
        </w:rPr>
        <w:footnoteReference w:id="4"/>
      </w:r>
      <w:r w:rsidR="00CA1BF5" w:rsidRPr="00131D70">
        <w:rPr>
          <w:rFonts w:ascii="Arial" w:hAnsi="Arial" w:cs="Arial"/>
          <w:color w:val="000000" w:themeColor="text1"/>
        </w:rPr>
        <w:t xml:space="preserve"> In this talk, we find Eddington reflecting on developments in his views between the time of writing </w:t>
      </w:r>
      <w:r w:rsidR="00CA1BF5" w:rsidRPr="00131D70">
        <w:rPr>
          <w:rFonts w:ascii="Arial" w:hAnsi="Arial" w:cs="Arial"/>
          <w:i/>
          <w:iCs/>
          <w:color w:val="000000" w:themeColor="text1"/>
        </w:rPr>
        <w:t xml:space="preserve">The Nature of the Physical World </w:t>
      </w:r>
      <w:r w:rsidR="00862D2D" w:rsidRPr="00131D70">
        <w:rPr>
          <w:rFonts w:ascii="Arial" w:hAnsi="Arial" w:cs="Arial"/>
          <w:color w:val="000000" w:themeColor="text1"/>
        </w:rPr>
        <w:t xml:space="preserve">(1928) </w:t>
      </w:r>
      <w:r w:rsidR="00CA1BF5" w:rsidRPr="00131D70">
        <w:rPr>
          <w:rFonts w:ascii="Arial" w:hAnsi="Arial" w:cs="Arial"/>
          <w:color w:val="000000" w:themeColor="text1"/>
        </w:rPr>
        <w:t xml:space="preserve">and his later </w:t>
      </w:r>
      <w:r w:rsidR="00CA1BF5" w:rsidRPr="00131D70">
        <w:rPr>
          <w:rFonts w:ascii="Arial" w:hAnsi="Arial" w:cs="Arial"/>
          <w:i/>
          <w:iCs/>
          <w:color w:val="000000" w:themeColor="text1"/>
        </w:rPr>
        <w:t>New Pathways in Science</w:t>
      </w:r>
      <w:r w:rsidR="00862D2D" w:rsidRPr="00131D70">
        <w:rPr>
          <w:rFonts w:ascii="Arial" w:hAnsi="Arial" w:cs="Arial"/>
          <w:i/>
          <w:iCs/>
          <w:color w:val="000000" w:themeColor="text1"/>
        </w:rPr>
        <w:t xml:space="preserve"> </w:t>
      </w:r>
      <w:r w:rsidR="00862D2D" w:rsidRPr="00131D70">
        <w:rPr>
          <w:rFonts w:ascii="Arial" w:hAnsi="Arial" w:cs="Arial"/>
          <w:color w:val="000000" w:themeColor="text1"/>
        </w:rPr>
        <w:t>(1935)</w:t>
      </w:r>
      <w:r w:rsidR="00CA1BF5" w:rsidRPr="00131D70">
        <w:rPr>
          <w:rFonts w:ascii="Arial" w:hAnsi="Arial" w:cs="Arial"/>
          <w:color w:val="000000" w:themeColor="text1"/>
        </w:rPr>
        <w:t>. Thus, this discussion note is of twofold significance:</w:t>
      </w:r>
      <w:r w:rsidR="003E2C3A" w:rsidRPr="00131D70">
        <w:rPr>
          <w:rFonts w:ascii="Arial" w:hAnsi="Arial" w:cs="Arial"/>
          <w:color w:val="000000" w:themeColor="text1"/>
        </w:rPr>
        <w:t xml:space="preserve"> it examines archival material concerning two underdiscussed figures (</w:t>
      </w:r>
      <w:proofErr w:type="spellStart"/>
      <w:r w:rsidR="003E2C3A" w:rsidRPr="00131D70">
        <w:rPr>
          <w:rFonts w:ascii="Arial" w:hAnsi="Arial" w:cs="Arial"/>
          <w:color w:val="000000" w:themeColor="text1"/>
        </w:rPr>
        <w:t>Stebbing</w:t>
      </w:r>
      <w:proofErr w:type="spellEnd"/>
      <w:r w:rsidR="003E2C3A" w:rsidRPr="00131D70">
        <w:rPr>
          <w:rFonts w:ascii="Arial" w:hAnsi="Arial" w:cs="Arial"/>
          <w:color w:val="000000" w:themeColor="text1"/>
        </w:rPr>
        <w:t xml:space="preserve"> and Eddington) and</w:t>
      </w:r>
      <w:r w:rsidR="00542C5C" w:rsidRPr="00131D70">
        <w:rPr>
          <w:rFonts w:ascii="Arial" w:hAnsi="Arial" w:cs="Arial"/>
          <w:color w:val="000000" w:themeColor="text1"/>
        </w:rPr>
        <w:t xml:space="preserve"> sheds light on an area of Eddington’s thought that is particularly understudied</w:t>
      </w:r>
      <w:r w:rsidR="003E2C3A" w:rsidRPr="00131D70">
        <w:rPr>
          <w:rFonts w:ascii="Arial" w:hAnsi="Arial" w:cs="Arial"/>
          <w:color w:val="000000" w:themeColor="text1"/>
        </w:rPr>
        <w:t>.</w:t>
      </w:r>
    </w:p>
    <w:p w14:paraId="586D99AF" w14:textId="77777777" w:rsidR="000F6C84" w:rsidRPr="00131D70" w:rsidRDefault="000F6C84" w:rsidP="000F6C84">
      <w:pPr>
        <w:spacing w:line="360" w:lineRule="auto"/>
        <w:jc w:val="both"/>
        <w:rPr>
          <w:rFonts w:ascii="Arial" w:hAnsi="Arial" w:cs="Arial"/>
          <w:color w:val="000000" w:themeColor="text1"/>
        </w:rPr>
      </w:pPr>
    </w:p>
    <w:p w14:paraId="6FCFE96E" w14:textId="38D5B830" w:rsidR="009D3EE6" w:rsidRPr="00131D70" w:rsidRDefault="009D3EE6" w:rsidP="00763FB8">
      <w:pPr>
        <w:spacing w:line="360" w:lineRule="auto"/>
        <w:jc w:val="both"/>
        <w:rPr>
          <w:rFonts w:ascii="Arial" w:hAnsi="Arial" w:cs="Arial"/>
          <w:b/>
          <w:bCs/>
          <w:i/>
          <w:iCs/>
          <w:color w:val="000000" w:themeColor="text1"/>
        </w:rPr>
      </w:pPr>
      <w:r w:rsidRPr="00131D70">
        <w:rPr>
          <w:rFonts w:ascii="Arial" w:hAnsi="Arial" w:cs="Arial"/>
          <w:b/>
          <w:bCs/>
          <w:i/>
          <w:iCs/>
          <w:color w:val="000000" w:themeColor="text1"/>
        </w:rPr>
        <w:t xml:space="preserve">1. </w:t>
      </w:r>
      <w:r w:rsidR="00DC269C" w:rsidRPr="00131D70">
        <w:rPr>
          <w:rFonts w:ascii="Arial" w:hAnsi="Arial" w:cs="Arial"/>
          <w:b/>
          <w:bCs/>
          <w:i/>
          <w:iCs/>
          <w:color w:val="000000" w:themeColor="text1"/>
        </w:rPr>
        <w:t xml:space="preserve">Inexact language: </w:t>
      </w:r>
      <w:proofErr w:type="spellStart"/>
      <w:r w:rsidR="00DC269C" w:rsidRPr="00131D70">
        <w:rPr>
          <w:rFonts w:ascii="Arial" w:hAnsi="Arial" w:cs="Arial"/>
          <w:b/>
          <w:bCs/>
          <w:i/>
          <w:iCs/>
          <w:color w:val="000000" w:themeColor="text1"/>
        </w:rPr>
        <w:t>Stebbing’s</w:t>
      </w:r>
      <w:proofErr w:type="spellEnd"/>
      <w:r w:rsidR="00DC269C" w:rsidRPr="00131D70">
        <w:rPr>
          <w:rFonts w:ascii="Arial" w:hAnsi="Arial" w:cs="Arial"/>
          <w:b/>
          <w:bCs/>
          <w:i/>
          <w:iCs/>
          <w:color w:val="000000" w:themeColor="text1"/>
        </w:rPr>
        <w:t xml:space="preserve"> critique</w:t>
      </w:r>
    </w:p>
    <w:p w14:paraId="130AAE9D" w14:textId="77777777" w:rsidR="002C2788" w:rsidRPr="00131D70" w:rsidRDefault="002C2788" w:rsidP="00763FB8">
      <w:pPr>
        <w:spacing w:line="360" w:lineRule="auto"/>
        <w:jc w:val="both"/>
        <w:rPr>
          <w:rFonts w:ascii="Arial" w:hAnsi="Arial" w:cs="Arial"/>
          <w:color w:val="000000" w:themeColor="text1"/>
        </w:rPr>
      </w:pPr>
    </w:p>
    <w:p w14:paraId="76901B6E" w14:textId="08A33ED3" w:rsidR="007B7535" w:rsidRPr="00131D70" w:rsidRDefault="007B7535" w:rsidP="00763FB8">
      <w:pPr>
        <w:spacing w:line="360" w:lineRule="auto"/>
        <w:jc w:val="both"/>
        <w:rPr>
          <w:rFonts w:ascii="Arial" w:hAnsi="Arial" w:cs="Arial"/>
          <w:color w:val="000000" w:themeColor="text1"/>
        </w:rPr>
      </w:pPr>
      <w:r w:rsidRPr="00131D70">
        <w:rPr>
          <w:rFonts w:ascii="Arial" w:hAnsi="Arial" w:cs="Arial"/>
          <w:color w:val="000000" w:themeColor="text1"/>
        </w:rPr>
        <w:t xml:space="preserve">In what follows, I will focus primarily on </w:t>
      </w:r>
      <w:proofErr w:type="spellStart"/>
      <w:r w:rsidRPr="00131D70">
        <w:rPr>
          <w:rFonts w:ascii="Arial" w:hAnsi="Arial" w:cs="Arial"/>
          <w:color w:val="000000" w:themeColor="text1"/>
        </w:rPr>
        <w:t>Stebbing’s</w:t>
      </w:r>
      <w:proofErr w:type="spellEnd"/>
      <w:r w:rsidRPr="00131D70">
        <w:rPr>
          <w:rFonts w:ascii="Arial" w:hAnsi="Arial" w:cs="Arial"/>
          <w:color w:val="000000" w:themeColor="text1"/>
        </w:rPr>
        <w:t xml:space="preserve"> criticisms of Eddington, since it is those criticisms that Eddington is responding to. But this should not be taken as an indication that </w:t>
      </w:r>
      <w:proofErr w:type="spellStart"/>
      <w:r w:rsidRPr="00131D70">
        <w:rPr>
          <w:rFonts w:ascii="Arial" w:hAnsi="Arial" w:cs="Arial"/>
          <w:color w:val="000000" w:themeColor="text1"/>
        </w:rPr>
        <w:t>Stebbing’s</w:t>
      </w:r>
      <w:proofErr w:type="spellEnd"/>
      <w:r w:rsidRPr="00131D70">
        <w:rPr>
          <w:rFonts w:ascii="Arial" w:hAnsi="Arial" w:cs="Arial"/>
          <w:color w:val="000000" w:themeColor="text1"/>
        </w:rPr>
        <w:t xml:space="preserve"> engagement with philosophy of science is a purely negative or critical project. In recent scholarship, Frederique Janssen-</w:t>
      </w:r>
      <w:proofErr w:type="spellStart"/>
      <w:r w:rsidRPr="00131D70">
        <w:rPr>
          <w:rFonts w:ascii="Arial" w:hAnsi="Arial" w:cs="Arial"/>
          <w:color w:val="000000" w:themeColor="text1"/>
        </w:rPr>
        <w:t>Lauret</w:t>
      </w:r>
      <w:proofErr w:type="spellEnd"/>
      <w:r w:rsidRPr="00131D70">
        <w:rPr>
          <w:rFonts w:ascii="Arial" w:hAnsi="Arial" w:cs="Arial"/>
          <w:color w:val="000000" w:themeColor="text1"/>
        </w:rPr>
        <w:t xml:space="preserve"> (‘</w:t>
      </w:r>
      <w:proofErr w:type="spellStart"/>
      <w:r w:rsidRPr="00131D70">
        <w:rPr>
          <w:rFonts w:ascii="Arial" w:hAnsi="Arial" w:cs="Arial"/>
          <w:color w:val="000000" w:themeColor="text1"/>
        </w:rPr>
        <w:t>Stebbing’s</w:t>
      </w:r>
      <w:proofErr w:type="spellEnd"/>
      <w:r w:rsidRPr="00131D70">
        <w:rPr>
          <w:rFonts w:ascii="Arial" w:hAnsi="Arial" w:cs="Arial"/>
          <w:color w:val="000000" w:themeColor="text1"/>
        </w:rPr>
        <w:t xml:space="preserve"> Metaphysics’ and </w:t>
      </w:r>
      <w:r w:rsidRPr="00131D70">
        <w:rPr>
          <w:rFonts w:ascii="Arial" w:hAnsi="Arial" w:cs="Arial"/>
          <w:i/>
          <w:iCs/>
          <w:color w:val="000000" w:themeColor="text1"/>
        </w:rPr>
        <w:t xml:space="preserve">Susan </w:t>
      </w:r>
      <w:proofErr w:type="spellStart"/>
      <w:r w:rsidRPr="00131D70">
        <w:rPr>
          <w:rFonts w:ascii="Arial" w:hAnsi="Arial" w:cs="Arial"/>
          <w:i/>
          <w:iCs/>
          <w:color w:val="000000" w:themeColor="text1"/>
        </w:rPr>
        <w:t>Stebbing</w:t>
      </w:r>
      <w:proofErr w:type="spellEnd"/>
      <w:r w:rsidRPr="00131D70">
        <w:rPr>
          <w:rFonts w:ascii="Arial" w:hAnsi="Arial" w:cs="Arial"/>
          <w:i/>
          <w:iCs/>
          <w:color w:val="000000" w:themeColor="text1"/>
        </w:rPr>
        <w:t xml:space="preserve">, </w:t>
      </w:r>
      <w:r w:rsidRPr="00131D70">
        <w:rPr>
          <w:rFonts w:ascii="Arial" w:hAnsi="Arial" w:cs="Arial"/>
          <w:color w:val="000000" w:themeColor="text1"/>
        </w:rPr>
        <w:t xml:space="preserve">32-44) and Peter West (‘The Philosopher Versus the Physicist’ and ‘Philosophy and the Physicists’) have both emphasised the originality of </w:t>
      </w:r>
      <w:proofErr w:type="spellStart"/>
      <w:r w:rsidRPr="00131D70">
        <w:rPr>
          <w:rFonts w:ascii="Arial" w:hAnsi="Arial" w:cs="Arial"/>
          <w:color w:val="000000" w:themeColor="text1"/>
        </w:rPr>
        <w:t>Stebbing’s</w:t>
      </w:r>
      <w:proofErr w:type="spellEnd"/>
      <w:r w:rsidRPr="00131D70">
        <w:rPr>
          <w:rFonts w:ascii="Arial" w:hAnsi="Arial" w:cs="Arial"/>
          <w:color w:val="000000" w:themeColor="text1"/>
        </w:rPr>
        <w:t xml:space="preserve"> philosophy of science. And there is much more that could be said about the value of </w:t>
      </w:r>
      <w:r w:rsidRPr="00131D70">
        <w:rPr>
          <w:rFonts w:ascii="Arial" w:hAnsi="Arial" w:cs="Arial"/>
          <w:i/>
          <w:iCs/>
          <w:color w:val="000000" w:themeColor="text1"/>
        </w:rPr>
        <w:t>Philosophy and the Physicists</w:t>
      </w:r>
      <w:r w:rsidRPr="00131D70">
        <w:rPr>
          <w:rFonts w:ascii="Arial" w:hAnsi="Arial" w:cs="Arial"/>
          <w:color w:val="000000" w:themeColor="text1"/>
        </w:rPr>
        <w:t>. For the sake of brevity, though, I focus on her criticisms of Eddington herein.</w:t>
      </w:r>
    </w:p>
    <w:p w14:paraId="19E23171" w14:textId="54321526" w:rsidR="00A52604" w:rsidRPr="00131D70" w:rsidRDefault="00B3484A" w:rsidP="00A52604">
      <w:pPr>
        <w:spacing w:line="360" w:lineRule="auto"/>
        <w:ind w:firstLine="720"/>
        <w:jc w:val="both"/>
        <w:rPr>
          <w:rFonts w:ascii="Arial" w:hAnsi="Arial" w:cs="Arial"/>
          <w:color w:val="000000" w:themeColor="text1"/>
        </w:rPr>
      </w:pPr>
      <w:r w:rsidRPr="00131D70">
        <w:rPr>
          <w:rFonts w:ascii="Arial" w:hAnsi="Arial" w:cs="Arial"/>
          <w:color w:val="000000" w:themeColor="text1"/>
        </w:rPr>
        <w:t xml:space="preserve">One of </w:t>
      </w:r>
      <w:proofErr w:type="spellStart"/>
      <w:r w:rsidRPr="00131D70">
        <w:rPr>
          <w:rFonts w:ascii="Arial" w:hAnsi="Arial" w:cs="Arial"/>
          <w:color w:val="000000" w:themeColor="text1"/>
        </w:rPr>
        <w:t>Stebbing’s</w:t>
      </w:r>
      <w:proofErr w:type="spellEnd"/>
      <w:r w:rsidRPr="00131D70">
        <w:rPr>
          <w:rFonts w:ascii="Arial" w:hAnsi="Arial" w:cs="Arial"/>
          <w:color w:val="000000" w:themeColor="text1"/>
        </w:rPr>
        <w:t xml:space="preserve"> central concerns with Eddington’s writing is encapsulated by the following claim: “</w:t>
      </w:r>
      <w:r w:rsidRPr="00131D70">
        <w:rPr>
          <w:rFonts w:ascii="Arial" w:hAnsi="Arial" w:cs="Arial"/>
          <w:i/>
          <w:iCs/>
          <w:color w:val="000000" w:themeColor="text1"/>
        </w:rPr>
        <w:t xml:space="preserve">exact </w:t>
      </w:r>
      <w:r w:rsidRPr="00131D70">
        <w:rPr>
          <w:rFonts w:ascii="Arial" w:hAnsi="Arial" w:cs="Arial"/>
          <w:color w:val="000000" w:themeColor="text1"/>
        </w:rPr>
        <w:t xml:space="preserve">thought cannot be </w:t>
      </w:r>
      <w:r w:rsidRPr="00131D70">
        <w:rPr>
          <w:rFonts w:ascii="Arial" w:hAnsi="Arial" w:cs="Arial"/>
          <w:i/>
          <w:iCs/>
          <w:color w:val="000000" w:themeColor="text1"/>
        </w:rPr>
        <w:t>conveyed in inexact language</w:t>
      </w:r>
      <w:r w:rsidRPr="00131D70">
        <w:rPr>
          <w:rFonts w:ascii="Arial" w:hAnsi="Arial" w:cs="Arial"/>
          <w:color w:val="000000" w:themeColor="text1"/>
        </w:rPr>
        <w:t xml:space="preserve">; at best it can be but partially conveyed” (PP, 7). </w:t>
      </w:r>
      <w:r w:rsidR="002173E8" w:rsidRPr="00131D70">
        <w:rPr>
          <w:rFonts w:ascii="Arial" w:hAnsi="Arial" w:cs="Arial"/>
          <w:color w:val="000000" w:themeColor="text1"/>
        </w:rPr>
        <w:t xml:space="preserve">On the one hand, </w:t>
      </w:r>
      <w:proofErr w:type="spellStart"/>
      <w:r w:rsidR="002173E8" w:rsidRPr="00131D70">
        <w:rPr>
          <w:rFonts w:ascii="Arial" w:hAnsi="Arial" w:cs="Arial"/>
          <w:color w:val="000000" w:themeColor="text1"/>
        </w:rPr>
        <w:t>Stebbing</w:t>
      </w:r>
      <w:proofErr w:type="spellEnd"/>
      <w:r w:rsidR="002173E8" w:rsidRPr="00131D70">
        <w:rPr>
          <w:rFonts w:ascii="Arial" w:hAnsi="Arial" w:cs="Arial"/>
          <w:color w:val="000000" w:themeColor="text1"/>
        </w:rPr>
        <w:t xml:space="preserve"> is expressing a concern with Eddington’s use of certain metaphors or similes. </w:t>
      </w:r>
      <w:r w:rsidRPr="00131D70">
        <w:rPr>
          <w:rFonts w:ascii="Arial" w:hAnsi="Arial" w:cs="Arial"/>
          <w:color w:val="000000" w:themeColor="text1"/>
        </w:rPr>
        <w:t xml:space="preserve">Throughout </w:t>
      </w:r>
      <w:r w:rsidRPr="00131D70">
        <w:rPr>
          <w:rFonts w:ascii="Arial" w:hAnsi="Arial" w:cs="Arial"/>
          <w:i/>
          <w:iCs/>
          <w:color w:val="000000" w:themeColor="text1"/>
        </w:rPr>
        <w:t xml:space="preserve">The Nature </w:t>
      </w:r>
      <w:r w:rsidRPr="00131D70">
        <w:rPr>
          <w:rFonts w:ascii="Arial" w:hAnsi="Arial" w:cs="Arial"/>
          <w:i/>
          <w:iCs/>
          <w:color w:val="000000" w:themeColor="text1"/>
        </w:rPr>
        <w:lastRenderedPageBreak/>
        <w:t xml:space="preserve">of the Physical World, </w:t>
      </w:r>
      <w:r w:rsidRPr="00131D70">
        <w:rPr>
          <w:rFonts w:ascii="Arial" w:hAnsi="Arial" w:cs="Arial"/>
          <w:color w:val="000000" w:themeColor="text1"/>
        </w:rPr>
        <w:t>Eddington employs metaphors</w:t>
      </w:r>
      <w:r w:rsidR="00FB48ED" w:rsidRPr="00131D70">
        <w:rPr>
          <w:rFonts w:ascii="Arial" w:hAnsi="Arial" w:cs="Arial"/>
          <w:color w:val="000000" w:themeColor="text1"/>
        </w:rPr>
        <w:t xml:space="preserve"> or similes</w:t>
      </w:r>
      <w:r w:rsidRPr="00131D70">
        <w:rPr>
          <w:rFonts w:ascii="Arial" w:hAnsi="Arial" w:cs="Arial"/>
          <w:color w:val="000000" w:themeColor="text1"/>
        </w:rPr>
        <w:t xml:space="preserve"> that are intended to make some of the insights of </w:t>
      </w:r>
      <w:r w:rsidR="00C514D5" w:rsidRPr="00131D70">
        <w:rPr>
          <w:rFonts w:ascii="Arial" w:hAnsi="Arial" w:cs="Arial"/>
          <w:color w:val="000000" w:themeColor="text1"/>
        </w:rPr>
        <w:t>modern</w:t>
      </w:r>
      <w:r w:rsidRPr="00131D70">
        <w:rPr>
          <w:rFonts w:ascii="Arial" w:hAnsi="Arial" w:cs="Arial"/>
          <w:color w:val="000000" w:themeColor="text1"/>
        </w:rPr>
        <w:t xml:space="preserve"> physics accessible to a popular audience. </w:t>
      </w:r>
      <w:r w:rsidR="002173E8" w:rsidRPr="00131D70">
        <w:rPr>
          <w:rFonts w:ascii="Arial" w:hAnsi="Arial" w:cs="Arial"/>
          <w:color w:val="000000" w:themeColor="text1"/>
        </w:rPr>
        <w:t xml:space="preserve">For example, </w:t>
      </w:r>
      <w:r w:rsidR="00A52604" w:rsidRPr="00131D70">
        <w:rPr>
          <w:rFonts w:ascii="Arial" w:hAnsi="Arial" w:cs="Arial"/>
          <w:color w:val="000000" w:themeColor="text1"/>
        </w:rPr>
        <w:t>Eddington suggests that modern physics tells us that stepping on a plank of wood is “like stepping on a swa</w:t>
      </w:r>
      <w:r w:rsidR="00D813A2" w:rsidRPr="00131D70">
        <w:rPr>
          <w:rFonts w:ascii="Arial" w:hAnsi="Arial" w:cs="Arial"/>
          <w:color w:val="000000" w:themeColor="text1"/>
        </w:rPr>
        <w:t>r</w:t>
      </w:r>
      <w:r w:rsidR="00A52604" w:rsidRPr="00131D70">
        <w:rPr>
          <w:rFonts w:ascii="Arial" w:hAnsi="Arial" w:cs="Arial"/>
          <w:color w:val="000000" w:themeColor="text1"/>
        </w:rPr>
        <w:t xml:space="preserve">m of flies” (NPW, 342) </w:t>
      </w:r>
      <w:r w:rsidR="00D813A2" w:rsidRPr="00131D70">
        <w:rPr>
          <w:rFonts w:ascii="Arial" w:hAnsi="Arial" w:cs="Arial"/>
          <w:color w:val="000000" w:themeColor="text1"/>
        </w:rPr>
        <w:t>in that</w:t>
      </w:r>
      <w:r w:rsidR="00A52604" w:rsidRPr="00131D70">
        <w:rPr>
          <w:rFonts w:ascii="Arial" w:hAnsi="Arial" w:cs="Arial"/>
          <w:color w:val="000000" w:themeColor="text1"/>
        </w:rPr>
        <w:t xml:space="preserve"> it feels like a ‘solid’ object but is in fact a mass of microphysical entities. </w:t>
      </w:r>
      <w:proofErr w:type="spellStart"/>
      <w:r w:rsidR="00A52604" w:rsidRPr="00131D70">
        <w:rPr>
          <w:rFonts w:ascii="Arial" w:hAnsi="Arial" w:cs="Arial"/>
          <w:color w:val="000000" w:themeColor="text1"/>
        </w:rPr>
        <w:t>Stebbing</w:t>
      </w:r>
      <w:proofErr w:type="spellEnd"/>
      <w:r w:rsidR="00A52604" w:rsidRPr="00131D70">
        <w:rPr>
          <w:rFonts w:ascii="Arial" w:hAnsi="Arial" w:cs="Arial"/>
          <w:color w:val="000000" w:themeColor="text1"/>
        </w:rPr>
        <w:t xml:space="preserve"> accepts that using metaphors or similes – simply put, drawing somewhat crude comparisons – can be helpful when communicating with a non-specialist audience. </w:t>
      </w:r>
      <w:r w:rsidR="00D813A2" w:rsidRPr="00131D70">
        <w:rPr>
          <w:rFonts w:ascii="Arial" w:hAnsi="Arial" w:cs="Arial"/>
          <w:color w:val="000000" w:themeColor="text1"/>
        </w:rPr>
        <w:t xml:space="preserve">However, she argues that </w:t>
      </w:r>
      <w:r w:rsidR="00613400" w:rsidRPr="00131D70">
        <w:rPr>
          <w:rFonts w:ascii="Arial" w:hAnsi="Arial" w:cs="Arial"/>
          <w:color w:val="000000" w:themeColor="text1"/>
        </w:rPr>
        <w:t xml:space="preserve">it </w:t>
      </w:r>
      <w:r w:rsidR="00D813A2" w:rsidRPr="00131D70">
        <w:rPr>
          <w:rFonts w:ascii="Arial" w:hAnsi="Arial" w:cs="Arial"/>
          <w:color w:val="000000" w:themeColor="text1"/>
        </w:rPr>
        <w:t xml:space="preserve">is crucial that specialists be clear about when and how such metaphors or similes break down. </w:t>
      </w:r>
      <w:proofErr w:type="spellStart"/>
      <w:r w:rsidR="00A52604" w:rsidRPr="00131D70">
        <w:rPr>
          <w:rFonts w:ascii="Arial" w:hAnsi="Arial" w:cs="Arial"/>
          <w:color w:val="000000" w:themeColor="text1"/>
        </w:rPr>
        <w:t>Stebbing’s</w:t>
      </w:r>
      <w:proofErr w:type="spellEnd"/>
      <w:r w:rsidR="00A52604" w:rsidRPr="00131D70">
        <w:rPr>
          <w:rFonts w:ascii="Arial" w:hAnsi="Arial" w:cs="Arial"/>
          <w:color w:val="000000" w:themeColor="text1"/>
        </w:rPr>
        <w:t xml:space="preserve"> concern is that without this kind of transparency, metaphors or similes threaten to mislead the reader. This is problematic since popular scientists, of Eddington’s ilk, have a unique responsibility to ‘translate’ the findings of science to a public audience (PP, ix). But, as far as </w:t>
      </w:r>
      <w:proofErr w:type="spellStart"/>
      <w:r w:rsidR="00A52604" w:rsidRPr="00131D70">
        <w:rPr>
          <w:rFonts w:ascii="Arial" w:hAnsi="Arial" w:cs="Arial"/>
          <w:color w:val="000000" w:themeColor="text1"/>
        </w:rPr>
        <w:t>Stebbing</w:t>
      </w:r>
      <w:proofErr w:type="spellEnd"/>
      <w:r w:rsidR="00A52604" w:rsidRPr="00131D70">
        <w:rPr>
          <w:rFonts w:ascii="Arial" w:hAnsi="Arial" w:cs="Arial"/>
          <w:color w:val="000000" w:themeColor="text1"/>
        </w:rPr>
        <w:t xml:space="preserve"> is concerned, Eddington is not particularly careful and is guilty of employing language and metaphors intended to “arouse” the reader’s “emotions” – thereby erecting a barrier to “clear thinking” (PP, 5).  </w:t>
      </w:r>
      <w:proofErr w:type="spellStart"/>
      <w:r w:rsidR="00A52604" w:rsidRPr="00131D70">
        <w:rPr>
          <w:rFonts w:ascii="Arial" w:hAnsi="Arial" w:cs="Arial"/>
          <w:color w:val="000000" w:themeColor="text1"/>
        </w:rPr>
        <w:t>Stebbing</w:t>
      </w:r>
      <w:proofErr w:type="spellEnd"/>
      <w:r w:rsidR="00A52604" w:rsidRPr="00131D70">
        <w:rPr>
          <w:rFonts w:ascii="Arial" w:hAnsi="Arial" w:cs="Arial"/>
          <w:color w:val="000000" w:themeColor="text1"/>
        </w:rPr>
        <w:t xml:space="preserve"> is not doubting the truth of the physical theories that lie behind Eddington’s metaphors, but the efficacy of expressing them in this manner.</w:t>
      </w:r>
    </w:p>
    <w:p w14:paraId="5EF5EB4E" w14:textId="2062314B" w:rsidR="00B3484A" w:rsidRPr="00131D70" w:rsidRDefault="00A52604" w:rsidP="00B8151B">
      <w:pPr>
        <w:spacing w:line="360" w:lineRule="auto"/>
        <w:ind w:firstLine="720"/>
        <w:jc w:val="both"/>
        <w:rPr>
          <w:rFonts w:ascii="Arial" w:hAnsi="Arial" w:cs="Arial"/>
          <w:color w:val="000000" w:themeColor="text1"/>
        </w:rPr>
      </w:pPr>
      <w:proofErr w:type="spellStart"/>
      <w:r w:rsidRPr="00131D70">
        <w:rPr>
          <w:rFonts w:ascii="Arial" w:hAnsi="Arial" w:cs="Arial"/>
          <w:color w:val="000000" w:themeColor="text1"/>
        </w:rPr>
        <w:t>Stebbing’s</w:t>
      </w:r>
      <w:proofErr w:type="spellEnd"/>
      <w:r w:rsidRPr="00131D70">
        <w:rPr>
          <w:rFonts w:ascii="Arial" w:hAnsi="Arial" w:cs="Arial"/>
          <w:color w:val="000000" w:themeColor="text1"/>
        </w:rPr>
        <w:t xml:space="preserve"> critique of Eddington is not just </w:t>
      </w:r>
      <w:r w:rsidR="00B8151B" w:rsidRPr="00131D70">
        <w:rPr>
          <w:rFonts w:ascii="Arial" w:hAnsi="Arial" w:cs="Arial"/>
          <w:color w:val="000000" w:themeColor="text1"/>
        </w:rPr>
        <w:t>an objection to</w:t>
      </w:r>
      <w:r w:rsidRPr="00131D70">
        <w:rPr>
          <w:rFonts w:ascii="Arial" w:hAnsi="Arial" w:cs="Arial"/>
          <w:color w:val="000000" w:themeColor="text1"/>
        </w:rPr>
        <w:t xml:space="preserve"> his somewhat careless use </w:t>
      </w:r>
      <w:r w:rsidR="00B8151B" w:rsidRPr="00131D70">
        <w:rPr>
          <w:rFonts w:ascii="Arial" w:hAnsi="Arial" w:cs="Arial"/>
          <w:color w:val="000000" w:themeColor="text1"/>
        </w:rPr>
        <w:t>of metaphors and similes</w:t>
      </w:r>
      <w:r w:rsidRPr="00131D70">
        <w:rPr>
          <w:rFonts w:ascii="Arial" w:hAnsi="Arial" w:cs="Arial"/>
          <w:color w:val="000000" w:themeColor="text1"/>
        </w:rPr>
        <w:t xml:space="preserve">. </w:t>
      </w:r>
      <w:r w:rsidR="00B8151B" w:rsidRPr="00131D70">
        <w:rPr>
          <w:rFonts w:ascii="Arial" w:hAnsi="Arial" w:cs="Arial"/>
          <w:color w:val="000000" w:themeColor="text1"/>
        </w:rPr>
        <w:t xml:space="preserve">Her concerns about his use of ‘inexact language’ go beyond that and are also directed at the ontological or metaphysical ramifications of his views. After all, Eddington did not take himself to be talking strictly metaphorically. Take the case of his famous claim that </w:t>
      </w:r>
      <w:r w:rsidR="00B3484A" w:rsidRPr="00131D70">
        <w:rPr>
          <w:rFonts w:ascii="Arial" w:hAnsi="Arial" w:cs="Arial"/>
          <w:color w:val="000000" w:themeColor="text1"/>
        </w:rPr>
        <w:t>in front of him</w:t>
      </w:r>
      <w:r w:rsidR="00B8151B" w:rsidRPr="00131D70">
        <w:rPr>
          <w:rFonts w:ascii="Arial" w:hAnsi="Arial" w:cs="Arial"/>
          <w:color w:val="000000" w:themeColor="text1"/>
        </w:rPr>
        <w:t xml:space="preserve"> (as he sits down to write)</w:t>
      </w:r>
      <w:r w:rsidR="00B3484A" w:rsidRPr="00131D70">
        <w:rPr>
          <w:rFonts w:ascii="Arial" w:hAnsi="Arial" w:cs="Arial"/>
          <w:color w:val="000000" w:themeColor="text1"/>
        </w:rPr>
        <w:t xml:space="preserve"> are </w:t>
      </w:r>
      <w:r w:rsidR="00B3484A" w:rsidRPr="00131D70">
        <w:rPr>
          <w:rFonts w:ascii="Arial" w:hAnsi="Arial" w:cs="Arial"/>
          <w:i/>
          <w:iCs/>
          <w:color w:val="000000" w:themeColor="text1"/>
        </w:rPr>
        <w:t xml:space="preserve">two </w:t>
      </w:r>
      <w:r w:rsidR="00B3484A" w:rsidRPr="00131D70">
        <w:rPr>
          <w:rFonts w:ascii="Arial" w:hAnsi="Arial" w:cs="Arial"/>
          <w:color w:val="000000" w:themeColor="text1"/>
        </w:rPr>
        <w:t>tables</w:t>
      </w:r>
      <w:r w:rsidR="00B8151B" w:rsidRPr="00131D70">
        <w:rPr>
          <w:rFonts w:ascii="Arial" w:hAnsi="Arial" w:cs="Arial"/>
          <w:color w:val="000000" w:themeColor="text1"/>
        </w:rPr>
        <w:t>: o</w:t>
      </w:r>
      <w:r w:rsidR="00B3484A" w:rsidRPr="00131D70">
        <w:rPr>
          <w:rFonts w:ascii="Arial" w:hAnsi="Arial" w:cs="Arial"/>
          <w:color w:val="000000" w:themeColor="text1"/>
        </w:rPr>
        <w:t>ne, the table of common sense, “a commonplace object of that environment that I call the world” (NPW, ix)</w:t>
      </w:r>
      <w:r w:rsidR="00B8151B" w:rsidRPr="00131D70">
        <w:rPr>
          <w:rFonts w:ascii="Arial" w:hAnsi="Arial" w:cs="Arial"/>
          <w:color w:val="000000" w:themeColor="text1"/>
        </w:rPr>
        <w:t>,</w:t>
      </w:r>
      <w:r w:rsidR="00B3484A" w:rsidRPr="00131D70">
        <w:rPr>
          <w:rFonts w:ascii="Arial" w:hAnsi="Arial" w:cs="Arial"/>
          <w:color w:val="000000" w:themeColor="text1"/>
        </w:rPr>
        <w:t xml:space="preserve"> </w:t>
      </w:r>
      <w:r w:rsidR="00B8151B" w:rsidRPr="00131D70">
        <w:rPr>
          <w:rFonts w:ascii="Arial" w:hAnsi="Arial" w:cs="Arial"/>
          <w:color w:val="000000" w:themeColor="text1"/>
        </w:rPr>
        <w:t>t</w:t>
      </w:r>
      <w:r w:rsidR="00B3484A" w:rsidRPr="00131D70">
        <w:rPr>
          <w:rFonts w:ascii="Arial" w:hAnsi="Arial" w:cs="Arial"/>
          <w:color w:val="000000" w:themeColor="text1"/>
        </w:rPr>
        <w:t>he other, “my scientific table”,</w:t>
      </w:r>
      <w:r w:rsidR="00B8151B" w:rsidRPr="00131D70">
        <w:rPr>
          <w:rFonts w:ascii="Arial" w:hAnsi="Arial" w:cs="Arial"/>
          <w:color w:val="000000" w:themeColor="text1"/>
        </w:rPr>
        <w:t xml:space="preserve"> which</w:t>
      </w:r>
      <w:r w:rsidR="00B3484A" w:rsidRPr="00131D70">
        <w:rPr>
          <w:rFonts w:ascii="Arial" w:hAnsi="Arial" w:cs="Arial"/>
          <w:color w:val="000000" w:themeColor="text1"/>
        </w:rPr>
        <w:t xml:space="preserve"> is “mostly emptiness” (NPW, ix). He </w:t>
      </w:r>
      <w:r w:rsidR="00B8151B" w:rsidRPr="00131D70">
        <w:rPr>
          <w:rFonts w:ascii="Arial" w:hAnsi="Arial" w:cs="Arial"/>
          <w:color w:val="000000" w:themeColor="text1"/>
        </w:rPr>
        <w:t>explains</w:t>
      </w:r>
      <w:r w:rsidR="00B3484A" w:rsidRPr="00131D70">
        <w:rPr>
          <w:rFonts w:ascii="Arial" w:hAnsi="Arial" w:cs="Arial"/>
          <w:color w:val="000000" w:themeColor="text1"/>
        </w:rPr>
        <w:t xml:space="preserve">:  </w:t>
      </w:r>
    </w:p>
    <w:p w14:paraId="5EFF2D53" w14:textId="7CDD4205" w:rsidR="00B3484A" w:rsidRPr="00131D70" w:rsidRDefault="00B3484A" w:rsidP="00B3484A">
      <w:pPr>
        <w:spacing w:line="360" w:lineRule="auto"/>
        <w:ind w:left="720"/>
        <w:jc w:val="both"/>
        <w:rPr>
          <w:rFonts w:ascii="Arial" w:hAnsi="Arial" w:cs="Arial"/>
          <w:color w:val="000000" w:themeColor="text1"/>
        </w:rPr>
      </w:pPr>
      <w:r w:rsidRPr="00131D70">
        <w:rPr>
          <w:rFonts w:ascii="Arial" w:hAnsi="Arial" w:cs="Arial"/>
          <w:color w:val="000000" w:themeColor="text1"/>
        </w:rPr>
        <w:t>Sparsely scattered in that emptiness are numerous electric charges rushing about with great speed but their combined bulk amounts to less than a billionth of the bulk of the table itself […] There is nothing substantial about my second table. (NPW, ix)</w:t>
      </w:r>
    </w:p>
    <w:p w14:paraId="7FFD67CC" w14:textId="0FC17B6E" w:rsidR="00875D7C" w:rsidRPr="00131D70" w:rsidRDefault="00B8151B" w:rsidP="00B8151B">
      <w:pPr>
        <w:spacing w:line="360" w:lineRule="auto"/>
        <w:jc w:val="both"/>
        <w:rPr>
          <w:rFonts w:ascii="Arial" w:hAnsi="Arial" w:cs="Arial"/>
          <w:color w:val="000000" w:themeColor="text1"/>
        </w:rPr>
      </w:pPr>
      <w:r w:rsidRPr="00131D70">
        <w:rPr>
          <w:rFonts w:ascii="Arial" w:hAnsi="Arial" w:cs="Arial"/>
          <w:color w:val="000000" w:themeColor="text1"/>
        </w:rPr>
        <w:t xml:space="preserve">Throughout his description of the two tables, </w:t>
      </w:r>
      <w:r w:rsidR="000D1BB7" w:rsidRPr="00131D70">
        <w:rPr>
          <w:rFonts w:ascii="Arial" w:hAnsi="Arial" w:cs="Arial"/>
          <w:color w:val="000000" w:themeColor="text1"/>
        </w:rPr>
        <w:t xml:space="preserve">Eddington is clear that he means for </w:t>
      </w:r>
      <w:r w:rsidR="00093FFB" w:rsidRPr="00131D70">
        <w:rPr>
          <w:rFonts w:ascii="Arial" w:hAnsi="Arial" w:cs="Arial"/>
          <w:color w:val="000000" w:themeColor="text1"/>
        </w:rPr>
        <w:t xml:space="preserve">it </w:t>
      </w:r>
      <w:r w:rsidR="000D1BB7" w:rsidRPr="00131D70">
        <w:rPr>
          <w:rFonts w:ascii="Arial" w:hAnsi="Arial" w:cs="Arial"/>
          <w:color w:val="000000" w:themeColor="text1"/>
        </w:rPr>
        <w:t xml:space="preserve">to be taken literally (NPW, xi; </w:t>
      </w:r>
      <w:r w:rsidR="00093FFB" w:rsidRPr="00131D70">
        <w:rPr>
          <w:rFonts w:ascii="Arial" w:hAnsi="Arial" w:cs="Arial"/>
          <w:color w:val="000000" w:themeColor="text1"/>
        </w:rPr>
        <w:t xml:space="preserve">see also </w:t>
      </w:r>
      <w:r w:rsidR="000D1BB7" w:rsidRPr="00131D70">
        <w:rPr>
          <w:rFonts w:ascii="Arial" w:hAnsi="Arial" w:cs="Arial"/>
          <w:color w:val="000000" w:themeColor="text1"/>
        </w:rPr>
        <w:t>Janssen-</w:t>
      </w:r>
      <w:proofErr w:type="spellStart"/>
      <w:r w:rsidR="000D1BB7" w:rsidRPr="00131D70">
        <w:rPr>
          <w:rFonts w:ascii="Arial" w:hAnsi="Arial" w:cs="Arial"/>
          <w:color w:val="000000" w:themeColor="text1"/>
        </w:rPr>
        <w:t>Lauret</w:t>
      </w:r>
      <w:proofErr w:type="spellEnd"/>
      <w:r w:rsidR="000D1BB7" w:rsidRPr="00131D70">
        <w:rPr>
          <w:rFonts w:ascii="Arial" w:hAnsi="Arial" w:cs="Arial"/>
          <w:color w:val="000000" w:themeColor="text1"/>
        </w:rPr>
        <w:t xml:space="preserve"> ‘</w:t>
      </w:r>
      <w:proofErr w:type="spellStart"/>
      <w:r w:rsidR="000D1BB7" w:rsidRPr="00131D70">
        <w:rPr>
          <w:rFonts w:ascii="Arial" w:hAnsi="Arial" w:cs="Arial"/>
          <w:color w:val="000000" w:themeColor="text1"/>
        </w:rPr>
        <w:t>Stebbing’s</w:t>
      </w:r>
      <w:proofErr w:type="spellEnd"/>
      <w:r w:rsidR="000D1BB7" w:rsidRPr="00131D70">
        <w:rPr>
          <w:rFonts w:ascii="Arial" w:hAnsi="Arial" w:cs="Arial"/>
          <w:color w:val="000000" w:themeColor="text1"/>
        </w:rPr>
        <w:t xml:space="preserve"> Metaphysics’ (187)). </w:t>
      </w:r>
    </w:p>
    <w:p w14:paraId="76EE4D15" w14:textId="7775DF1E" w:rsidR="00B8151B" w:rsidRPr="00131D70" w:rsidRDefault="000D1BB7" w:rsidP="00875D7C">
      <w:pPr>
        <w:spacing w:line="360" w:lineRule="auto"/>
        <w:ind w:firstLine="720"/>
        <w:jc w:val="both"/>
        <w:rPr>
          <w:rFonts w:ascii="Arial" w:hAnsi="Arial" w:cs="Arial"/>
          <w:color w:val="000000" w:themeColor="text1"/>
        </w:rPr>
      </w:pPr>
      <w:proofErr w:type="spellStart"/>
      <w:r w:rsidRPr="00131D70">
        <w:rPr>
          <w:rFonts w:ascii="Arial" w:hAnsi="Arial" w:cs="Arial"/>
          <w:color w:val="000000" w:themeColor="text1"/>
        </w:rPr>
        <w:t>Stebbing</w:t>
      </w:r>
      <w:proofErr w:type="spellEnd"/>
      <w:r w:rsidRPr="00131D70">
        <w:rPr>
          <w:rFonts w:ascii="Arial" w:hAnsi="Arial" w:cs="Arial"/>
          <w:color w:val="000000" w:themeColor="text1"/>
        </w:rPr>
        <w:t xml:space="preserve"> acknowledges this (PP, 56) but her comments suggest that she thinks this is a non-sensical position. As she puts it: </w:t>
      </w:r>
    </w:p>
    <w:p w14:paraId="26857BBB" w14:textId="58B373FF" w:rsidR="000D1BB7" w:rsidRPr="00131D70" w:rsidRDefault="000D1BB7" w:rsidP="00875D7C">
      <w:pPr>
        <w:spacing w:line="360" w:lineRule="auto"/>
        <w:ind w:left="720"/>
        <w:jc w:val="both"/>
        <w:rPr>
          <w:rFonts w:ascii="Arial" w:hAnsi="Arial" w:cs="Arial"/>
          <w:color w:val="000000" w:themeColor="text1"/>
        </w:rPr>
      </w:pPr>
      <w:r w:rsidRPr="00131D70">
        <w:rPr>
          <w:rFonts w:ascii="Arial" w:hAnsi="Arial" w:cs="Arial"/>
          <w:color w:val="000000" w:themeColor="text1"/>
        </w:rPr>
        <w:t xml:space="preserve">Eddington’s philosophy may be regarded as the outcome of a sustained attempt to answer the question: How are the two tables related to one another? It never </w:t>
      </w:r>
      <w:r w:rsidRPr="00131D70">
        <w:rPr>
          <w:rFonts w:ascii="Arial" w:hAnsi="Arial" w:cs="Arial"/>
          <w:color w:val="000000" w:themeColor="text1"/>
        </w:rPr>
        <w:lastRenderedPageBreak/>
        <w:t>seems to occur to him that the form of the question is absurd</w:t>
      </w:r>
      <w:r w:rsidR="00875D7C" w:rsidRPr="00131D70">
        <w:rPr>
          <w:rFonts w:ascii="Arial" w:hAnsi="Arial" w:cs="Arial"/>
          <w:color w:val="000000" w:themeColor="text1"/>
        </w:rPr>
        <w:t xml:space="preserve">. In answering the </w:t>
      </w:r>
      <w:proofErr w:type="gramStart"/>
      <w:r w:rsidR="00875D7C" w:rsidRPr="00131D70">
        <w:rPr>
          <w:rFonts w:ascii="Arial" w:hAnsi="Arial" w:cs="Arial"/>
          <w:color w:val="000000" w:themeColor="text1"/>
        </w:rPr>
        <w:t>question</w:t>
      </w:r>
      <w:proofErr w:type="gramEnd"/>
      <w:r w:rsidR="00875D7C" w:rsidRPr="00131D70">
        <w:rPr>
          <w:rFonts w:ascii="Arial" w:hAnsi="Arial" w:cs="Arial"/>
          <w:color w:val="000000" w:themeColor="text1"/>
        </w:rPr>
        <w:t xml:space="preserve"> he is hampered from the start by his initial assumption that the tables are </w:t>
      </w:r>
      <w:r w:rsidR="00875D7C" w:rsidRPr="00131D70">
        <w:rPr>
          <w:rFonts w:ascii="Arial" w:hAnsi="Arial" w:cs="Arial"/>
          <w:i/>
          <w:iCs/>
          <w:color w:val="000000" w:themeColor="text1"/>
        </w:rPr>
        <w:t xml:space="preserve">duplicates </w:t>
      </w:r>
      <w:r w:rsidR="00875D7C" w:rsidRPr="00131D70">
        <w:rPr>
          <w:rFonts w:ascii="Arial" w:hAnsi="Arial" w:cs="Arial"/>
          <w:color w:val="000000" w:themeColor="text1"/>
        </w:rPr>
        <w:t xml:space="preserve">of each other, i.e. that it really isn’t nonsensical to speak of two </w:t>
      </w:r>
      <w:r w:rsidR="00875D7C" w:rsidRPr="00131D70">
        <w:rPr>
          <w:rFonts w:ascii="Arial" w:hAnsi="Arial" w:cs="Arial"/>
          <w:i/>
          <w:iCs/>
          <w:color w:val="000000" w:themeColor="text1"/>
        </w:rPr>
        <w:t>tables.</w:t>
      </w:r>
      <w:r w:rsidR="00875D7C" w:rsidRPr="00131D70">
        <w:rPr>
          <w:rFonts w:ascii="Arial" w:hAnsi="Arial" w:cs="Arial"/>
          <w:color w:val="000000" w:themeColor="text1"/>
        </w:rPr>
        <w:t xml:space="preserve"> (PP, 56)</w:t>
      </w:r>
    </w:p>
    <w:p w14:paraId="29AFFAE0" w14:textId="699BBE04" w:rsidR="00B8151B" w:rsidRPr="00131D70" w:rsidRDefault="00875D7C" w:rsidP="00875D7C">
      <w:pPr>
        <w:spacing w:line="360" w:lineRule="auto"/>
        <w:jc w:val="both"/>
        <w:rPr>
          <w:rFonts w:ascii="Arial" w:hAnsi="Arial" w:cs="Arial"/>
          <w:color w:val="000000" w:themeColor="text1"/>
        </w:rPr>
      </w:pPr>
      <w:r w:rsidRPr="00131D70">
        <w:rPr>
          <w:rFonts w:ascii="Arial" w:hAnsi="Arial" w:cs="Arial"/>
          <w:color w:val="000000" w:themeColor="text1"/>
        </w:rPr>
        <w:t xml:space="preserve">The evidence that this starting point is nonsensical, </w:t>
      </w:r>
      <w:proofErr w:type="spellStart"/>
      <w:r w:rsidRPr="00131D70">
        <w:rPr>
          <w:rFonts w:ascii="Arial" w:hAnsi="Arial" w:cs="Arial"/>
          <w:color w:val="000000" w:themeColor="text1"/>
        </w:rPr>
        <w:t>Stebbing</w:t>
      </w:r>
      <w:proofErr w:type="spellEnd"/>
      <w:r w:rsidRPr="00131D70">
        <w:rPr>
          <w:rFonts w:ascii="Arial" w:hAnsi="Arial" w:cs="Arial"/>
          <w:color w:val="000000" w:themeColor="text1"/>
        </w:rPr>
        <w:t xml:space="preserve"> argues, is the confused position that Eddington arrives at – one on which it is never totally clear which is the real table, and which is an illusion; or, as </w:t>
      </w:r>
      <w:proofErr w:type="spellStart"/>
      <w:r w:rsidRPr="00131D70">
        <w:rPr>
          <w:rFonts w:ascii="Arial" w:hAnsi="Arial" w:cs="Arial"/>
          <w:color w:val="000000" w:themeColor="text1"/>
        </w:rPr>
        <w:t>Stebbing</w:t>
      </w:r>
      <w:proofErr w:type="spellEnd"/>
      <w:r w:rsidRPr="00131D70">
        <w:rPr>
          <w:rFonts w:ascii="Arial" w:hAnsi="Arial" w:cs="Arial"/>
          <w:color w:val="000000" w:themeColor="text1"/>
        </w:rPr>
        <w:t xml:space="preserve"> puts it, which is the “substance” and which the “shadow” (PP, 56). For sometimes Eddington talks as though the table of common sense were rendered an “illusion” by modern physics (PP, 57) but at other times indicates that it is the “scientific table” that is a “shadow” of the table of common sense (PP, 57). Here, Eddington’s language is ‘inexact’, not by virtue of being metaphorical, but by virtue of failing </w:t>
      </w:r>
      <w:r w:rsidR="006F26FF" w:rsidRPr="00131D70">
        <w:rPr>
          <w:rFonts w:ascii="Arial" w:hAnsi="Arial" w:cs="Arial"/>
          <w:color w:val="000000" w:themeColor="text1"/>
        </w:rPr>
        <w:t>to clearly express a consistent</w:t>
      </w:r>
      <w:r w:rsidRPr="00131D70">
        <w:rPr>
          <w:rFonts w:ascii="Arial" w:hAnsi="Arial" w:cs="Arial"/>
          <w:color w:val="000000" w:themeColor="text1"/>
        </w:rPr>
        <w:t xml:space="preserve"> (ontological or metaphysical) </w:t>
      </w:r>
      <w:r w:rsidR="006F26FF" w:rsidRPr="00131D70">
        <w:rPr>
          <w:rFonts w:ascii="Arial" w:hAnsi="Arial" w:cs="Arial"/>
          <w:color w:val="000000" w:themeColor="text1"/>
        </w:rPr>
        <w:t>worldview</w:t>
      </w:r>
      <w:r w:rsidRPr="00131D70">
        <w:rPr>
          <w:rFonts w:ascii="Arial" w:hAnsi="Arial" w:cs="Arial"/>
          <w:color w:val="000000" w:themeColor="text1"/>
        </w:rPr>
        <w:t xml:space="preserve">. The reader is left confused and, </w:t>
      </w:r>
      <w:proofErr w:type="spellStart"/>
      <w:r w:rsidRPr="00131D70">
        <w:rPr>
          <w:rFonts w:ascii="Arial" w:hAnsi="Arial" w:cs="Arial"/>
          <w:color w:val="000000" w:themeColor="text1"/>
        </w:rPr>
        <w:t>Stebbing</w:t>
      </w:r>
      <w:proofErr w:type="spellEnd"/>
      <w:r w:rsidRPr="00131D70">
        <w:rPr>
          <w:rFonts w:ascii="Arial" w:hAnsi="Arial" w:cs="Arial"/>
          <w:color w:val="000000" w:themeColor="text1"/>
        </w:rPr>
        <w:t xml:space="preserve"> argues, one can only assume that this is a result of “the deep-seated confusions out of which his [Eddington’s] philosophy springs” (PP, 57). </w:t>
      </w:r>
      <w:r w:rsidR="00DC269C" w:rsidRPr="00131D70">
        <w:rPr>
          <w:rFonts w:ascii="Arial" w:hAnsi="Arial" w:cs="Arial"/>
          <w:color w:val="000000" w:themeColor="text1"/>
        </w:rPr>
        <w:t xml:space="preserve">The worry here, then, is that inexact language </w:t>
      </w:r>
      <w:r w:rsidR="006F26FF" w:rsidRPr="00131D70">
        <w:rPr>
          <w:rFonts w:ascii="Arial" w:hAnsi="Arial" w:cs="Arial"/>
          <w:color w:val="000000" w:themeColor="text1"/>
        </w:rPr>
        <w:t>is evidence of more substantial</w:t>
      </w:r>
      <w:r w:rsidR="00DC269C" w:rsidRPr="00131D70">
        <w:rPr>
          <w:rFonts w:ascii="Arial" w:hAnsi="Arial" w:cs="Arial"/>
          <w:color w:val="000000" w:themeColor="text1"/>
        </w:rPr>
        <w:t xml:space="preserve"> confusions or inconsistencies at the heart of Eddington’s worldview. </w:t>
      </w:r>
    </w:p>
    <w:p w14:paraId="08D6B815" w14:textId="77777777" w:rsidR="00B8151B" w:rsidRPr="00131D70" w:rsidRDefault="00B8151B" w:rsidP="00B3484A">
      <w:pPr>
        <w:spacing w:line="360" w:lineRule="auto"/>
        <w:ind w:left="720"/>
        <w:jc w:val="both"/>
        <w:rPr>
          <w:rFonts w:ascii="Arial" w:hAnsi="Arial" w:cs="Arial"/>
          <w:color w:val="000000" w:themeColor="text1"/>
        </w:rPr>
      </w:pPr>
    </w:p>
    <w:p w14:paraId="555478C5" w14:textId="636EED32" w:rsidR="00A52604" w:rsidRPr="00131D70" w:rsidRDefault="00DC269C" w:rsidP="00DC269C">
      <w:pPr>
        <w:spacing w:line="360" w:lineRule="auto"/>
        <w:jc w:val="both"/>
        <w:rPr>
          <w:rFonts w:ascii="Arial" w:hAnsi="Arial" w:cs="Arial"/>
          <w:b/>
          <w:bCs/>
          <w:i/>
          <w:iCs/>
          <w:color w:val="000000" w:themeColor="text1"/>
        </w:rPr>
      </w:pPr>
      <w:r w:rsidRPr="00131D70">
        <w:rPr>
          <w:rFonts w:ascii="Arial" w:hAnsi="Arial" w:cs="Arial"/>
          <w:b/>
          <w:bCs/>
          <w:i/>
          <w:iCs/>
          <w:color w:val="000000" w:themeColor="text1"/>
        </w:rPr>
        <w:t xml:space="preserve">2. Eddington’s rejoinder </w:t>
      </w:r>
    </w:p>
    <w:p w14:paraId="41F39521" w14:textId="77777777" w:rsidR="00DC269C" w:rsidRPr="00131D70" w:rsidRDefault="00DC269C" w:rsidP="00DC269C">
      <w:pPr>
        <w:spacing w:line="360" w:lineRule="auto"/>
        <w:jc w:val="both"/>
        <w:rPr>
          <w:rFonts w:ascii="Arial" w:hAnsi="Arial" w:cs="Arial"/>
          <w:b/>
          <w:bCs/>
          <w:i/>
          <w:iCs/>
          <w:color w:val="000000" w:themeColor="text1"/>
        </w:rPr>
      </w:pPr>
    </w:p>
    <w:p w14:paraId="6066DA76" w14:textId="73BDD9AB" w:rsidR="009A4E66" w:rsidRPr="00131D70" w:rsidRDefault="009A4E66" w:rsidP="00DC269C">
      <w:pPr>
        <w:spacing w:line="360" w:lineRule="auto"/>
        <w:jc w:val="both"/>
        <w:rPr>
          <w:rFonts w:ascii="Arial" w:hAnsi="Arial" w:cs="Arial"/>
          <w:color w:val="000000" w:themeColor="text1"/>
        </w:rPr>
      </w:pPr>
      <w:r w:rsidRPr="00131D70">
        <w:rPr>
          <w:rFonts w:ascii="Arial" w:hAnsi="Arial" w:cs="Arial"/>
          <w:color w:val="000000" w:themeColor="text1"/>
        </w:rPr>
        <w:t xml:space="preserve">The minutes of </w:t>
      </w:r>
      <w:r w:rsidR="000A37A3" w:rsidRPr="00131D70">
        <w:rPr>
          <w:rFonts w:ascii="Arial" w:hAnsi="Arial" w:cs="Arial"/>
          <w:color w:val="000000" w:themeColor="text1"/>
        </w:rPr>
        <w:t>Eddington’s talk</w:t>
      </w:r>
      <w:r w:rsidRPr="00131D70">
        <w:rPr>
          <w:rFonts w:ascii="Arial" w:hAnsi="Arial" w:cs="Arial"/>
          <w:color w:val="000000" w:themeColor="text1"/>
        </w:rPr>
        <w:t xml:space="preserve"> begin with the words: “Prof. Eddington first maintained against Miss Stebbing that exact thought can be conveyed in inexact language” (</w:t>
      </w:r>
      <w:r w:rsidRPr="00131D70">
        <w:rPr>
          <w:rFonts w:ascii="Arial" w:hAnsi="Arial" w:cs="Arial"/>
          <w:i/>
          <w:iCs/>
          <w:color w:val="000000" w:themeColor="text1"/>
        </w:rPr>
        <w:t xml:space="preserve">Minutes, </w:t>
      </w:r>
      <w:r w:rsidRPr="00131D70">
        <w:rPr>
          <w:rFonts w:ascii="Arial" w:hAnsi="Arial" w:cs="Arial"/>
          <w:color w:val="000000" w:themeColor="text1"/>
        </w:rPr>
        <w:t>53)</w:t>
      </w:r>
      <w:r w:rsidR="005706BA" w:rsidRPr="00131D70">
        <w:rPr>
          <w:rFonts w:ascii="Arial" w:hAnsi="Arial" w:cs="Arial"/>
          <w:color w:val="000000" w:themeColor="text1"/>
        </w:rPr>
        <w:t>. Clearly, while Eddington does not deny the charge of using inexact language to express exact thought, he denies that doing so is problematic. The</w:t>
      </w:r>
      <w:r w:rsidRPr="00131D70">
        <w:rPr>
          <w:rFonts w:ascii="Arial" w:hAnsi="Arial" w:cs="Arial"/>
          <w:color w:val="000000" w:themeColor="text1"/>
        </w:rPr>
        <w:t xml:space="preserve"> minutes then read: </w:t>
      </w:r>
    </w:p>
    <w:p w14:paraId="548B2962" w14:textId="22011E32" w:rsidR="009A4E66" w:rsidRPr="00131D70" w:rsidRDefault="009A4E66" w:rsidP="009A4E66">
      <w:pPr>
        <w:spacing w:line="360" w:lineRule="auto"/>
        <w:ind w:left="720"/>
        <w:jc w:val="both"/>
        <w:rPr>
          <w:rFonts w:ascii="Arial" w:hAnsi="Arial" w:cs="Arial"/>
          <w:color w:val="000000" w:themeColor="text1"/>
        </w:rPr>
      </w:pPr>
      <w:r w:rsidRPr="00131D70">
        <w:rPr>
          <w:rFonts w:ascii="Arial" w:hAnsi="Arial" w:cs="Arial"/>
          <w:color w:val="000000" w:themeColor="text1"/>
        </w:rPr>
        <w:t>He went on to say that Miss Stebbing seemed to be trying to arrive at his philosophy by the psycho-analytic method of fastening on remarks let slip by way of appealing to a reader unacquainted with the subject rather than by studying the sentences he had rewritten many times. (</w:t>
      </w:r>
      <w:r w:rsidRPr="00131D70">
        <w:rPr>
          <w:rFonts w:ascii="Arial" w:hAnsi="Arial" w:cs="Arial"/>
          <w:i/>
          <w:iCs/>
          <w:color w:val="000000" w:themeColor="text1"/>
        </w:rPr>
        <w:t xml:space="preserve">Minutes, </w:t>
      </w:r>
      <w:r w:rsidRPr="00131D70">
        <w:rPr>
          <w:rFonts w:ascii="Arial" w:hAnsi="Arial" w:cs="Arial"/>
          <w:color w:val="000000" w:themeColor="text1"/>
        </w:rPr>
        <w:t>53)</w:t>
      </w:r>
    </w:p>
    <w:p w14:paraId="1C6D376A" w14:textId="2983B512" w:rsidR="009A4E66" w:rsidRPr="00131D70" w:rsidRDefault="009A4E66" w:rsidP="009A4E66">
      <w:pPr>
        <w:spacing w:line="360" w:lineRule="auto"/>
        <w:jc w:val="both"/>
        <w:rPr>
          <w:rFonts w:ascii="Arial" w:hAnsi="Arial" w:cs="Arial"/>
          <w:color w:val="000000" w:themeColor="text1"/>
        </w:rPr>
      </w:pPr>
      <w:r w:rsidRPr="00131D70">
        <w:rPr>
          <w:rFonts w:ascii="Arial" w:hAnsi="Arial" w:cs="Arial"/>
          <w:color w:val="000000" w:themeColor="text1"/>
        </w:rPr>
        <w:t>Eddington’s point seems to be</w:t>
      </w:r>
      <w:r w:rsidR="009D3EE6" w:rsidRPr="00131D70">
        <w:rPr>
          <w:rFonts w:ascii="Arial" w:hAnsi="Arial" w:cs="Arial"/>
          <w:color w:val="000000" w:themeColor="text1"/>
        </w:rPr>
        <w:t xml:space="preserve"> that</w:t>
      </w:r>
      <w:r w:rsidRPr="00131D70">
        <w:rPr>
          <w:rFonts w:ascii="Arial" w:hAnsi="Arial" w:cs="Arial"/>
          <w:color w:val="000000" w:themeColor="text1"/>
        </w:rPr>
        <w:t xml:space="preserve"> Stebbing has (unfairly) picked up on language that has been employed for the sake of a non-specialist reader</w:t>
      </w:r>
      <w:r w:rsidR="00F54F9D" w:rsidRPr="00131D70">
        <w:rPr>
          <w:rFonts w:ascii="Arial" w:hAnsi="Arial" w:cs="Arial"/>
          <w:color w:val="000000" w:themeColor="text1"/>
        </w:rPr>
        <w:t xml:space="preserve">, or perhaps </w:t>
      </w:r>
      <w:r w:rsidR="002E69E0" w:rsidRPr="00131D70">
        <w:rPr>
          <w:rFonts w:ascii="Arial" w:hAnsi="Arial" w:cs="Arial"/>
          <w:color w:val="000000" w:themeColor="text1"/>
        </w:rPr>
        <w:t xml:space="preserve">on </w:t>
      </w:r>
      <w:r w:rsidR="00F54F9D" w:rsidRPr="00131D70">
        <w:rPr>
          <w:rFonts w:ascii="Arial" w:hAnsi="Arial" w:cs="Arial"/>
          <w:color w:val="000000" w:themeColor="text1"/>
        </w:rPr>
        <w:t>a surface-level reading of his claims</w:t>
      </w:r>
      <w:r w:rsidRPr="00131D70">
        <w:rPr>
          <w:rFonts w:ascii="Arial" w:hAnsi="Arial" w:cs="Arial"/>
          <w:color w:val="000000" w:themeColor="text1"/>
        </w:rPr>
        <w:t xml:space="preserve">. </w:t>
      </w:r>
      <w:r w:rsidR="00613400" w:rsidRPr="00131D70">
        <w:rPr>
          <w:rFonts w:ascii="Arial" w:hAnsi="Arial" w:cs="Arial"/>
          <w:color w:val="000000" w:themeColor="text1"/>
        </w:rPr>
        <w:t>Yet, g</w:t>
      </w:r>
      <w:r w:rsidR="009D3EE6" w:rsidRPr="00131D70">
        <w:rPr>
          <w:rFonts w:ascii="Arial" w:hAnsi="Arial" w:cs="Arial"/>
          <w:color w:val="000000" w:themeColor="text1"/>
        </w:rPr>
        <w:t xml:space="preserve">iven </w:t>
      </w:r>
      <w:proofErr w:type="spellStart"/>
      <w:r w:rsidR="009D3EE6" w:rsidRPr="00131D70">
        <w:rPr>
          <w:rFonts w:ascii="Arial" w:hAnsi="Arial" w:cs="Arial"/>
          <w:color w:val="000000" w:themeColor="text1"/>
        </w:rPr>
        <w:t>Stebbing’s</w:t>
      </w:r>
      <w:proofErr w:type="spellEnd"/>
      <w:r w:rsidR="009D3EE6" w:rsidRPr="00131D70">
        <w:rPr>
          <w:rFonts w:ascii="Arial" w:hAnsi="Arial" w:cs="Arial"/>
          <w:color w:val="000000" w:themeColor="text1"/>
        </w:rPr>
        <w:t xml:space="preserve"> </w:t>
      </w:r>
      <w:r w:rsidR="00167DFB" w:rsidRPr="00131D70">
        <w:rPr>
          <w:rFonts w:ascii="Arial" w:hAnsi="Arial" w:cs="Arial"/>
          <w:color w:val="000000" w:themeColor="text1"/>
        </w:rPr>
        <w:t>claims about the responsibility of popular scientists</w:t>
      </w:r>
      <w:r w:rsidR="00613400" w:rsidRPr="00131D70">
        <w:rPr>
          <w:rFonts w:ascii="Arial" w:hAnsi="Arial" w:cs="Arial"/>
          <w:color w:val="000000" w:themeColor="text1"/>
        </w:rPr>
        <w:t xml:space="preserve">, it makes sense that she would pick him </w:t>
      </w:r>
      <w:r w:rsidR="0003263A" w:rsidRPr="00131D70">
        <w:rPr>
          <w:rFonts w:ascii="Arial" w:hAnsi="Arial" w:cs="Arial"/>
          <w:color w:val="000000" w:themeColor="text1"/>
        </w:rPr>
        <w:t xml:space="preserve">up </w:t>
      </w:r>
      <w:r w:rsidR="00613400" w:rsidRPr="00131D70">
        <w:rPr>
          <w:rFonts w:ascii="Arial" w:hAnsi="Arial" w:cs="Arial"/>
          <w:color w:val="000000" w:themeColor="text1"/>
        </w:rPr>
        <w:t>on language intended to form the general reader</w:t>
      </w:r>
      <w:r w:rsidR="0003263A" w:rsidRPr="00131D70">
        <w:rPr>
          <w:rFonts w:ascii="Arial" w:hAnsi="Arial" w:cs="Arial"/>
          <w:color w:val="000000" w:themeColor="text1"/>
        </w:rPr>
        <w:t xml:space="preserve">, or on a surface level reading of the text (i.e., the way a </w:t>
      </w:r>
      <w:r w:rsidR="0003263A" w:rsidRPr="00131D70">
        <w:rPr>
          <w:rFonts w:ascii="Arial" w:hAnsi="Arial" w:cs="Arial"/>
          <w:color w:val="000000" w:themeColor="text1"/>
        </w:rPr>
        <w:lastRenderedPageBreak/>
        <w:t>general reader might read it)</w:t>
      </w:r>
      <w:r w:rsidR="009D3EE6" w:rsidRPr="00131D70">
        <w:rPr>
          <w:rFonts w:ascii="Arial" w:hAnsi="Arial" w:cs="Arial"/>
          <w:color w:val="000000" w:themeColor="text1"/>
        </w:rPr>
        <w:t xml:space="preserve">. In any case, </w:t>
      </w:r>
      <w:r w:rsidR="007D3170" w:rsidRPr="00131D70">
        <w:rPr>
          <w:rFonts w:ascii="Arial" w:hAnsi="Arial" w:cs="Arial"/>
          <w:color w:val="000000" w:themeColor="text1"/>
        </w:rPr>
        <w:t>what does seem clear is that Eddington see</w:t>
      </w:r>
      <w:r w:rsidR="00862D2D" w:rsidRPr="00131D70">
        <w:rPr>
          <w:rFonts w:ascii="Arial" w:hAnsi="Arial" w:cs="Arial"/>
          <w:color w:val="000000" w:themeColor="text1"/>
        </w:rPr>
        <w:t>s</w:t>
      </w:r>
      <w:r w:rsidR="009D3EE6" w:rsidRPr="00131D70">
        <w:rPr>
          <w:rFonts w:ascii="Arial" w:hAnsi="Arial" w:cs="Arial"/>
          <w:color w:val="000000" w:themeColor="text1"/>
        </w:rPr>
        <w:t xml:space="preserve"> no issue with the idea that “exact ideas” can be expressed</w:t>
      </w:r>
      <w:r w:rsidR="004E5AF9" w:rsidRPr="00131D70">
        <w:rPr>
          <w:rFonts w:ascii="Arial" w:hAnsi="Arial" w:cs="Arial"/>
          <w:color w:val="000000" w:themeColor="text1"/>
        </w:rPr>
        <w:t xml:space="preserve"> </w:t>
      </w:r>
      <w:r w:rsidR="009D3EE6" w:rsidRPr="00131D70">
        <w:rPr>
          <w:rFonts w:ascii="Arial" w:hAnsi="Arial" w:cs="Arial"/>
          <w:color w:val="000000" w:themeColor="text1"/>
        </w:rPr>
        <w:t xml:space="preserve">by “inexact language.” </w:t>
      </w:r>
    </w:p>
    <w:p w14:paraId="7B067376" w14:textId="48785504" w:rsidR="00FB1A80" w:rsidRPr="00131D70" w:rsidRDefault="009D3EE6" w:rsidP="00B3484A">
      <w:pPr>
        <w:spacing w:line="360" w:lineRule="auto"/>
        <w:jc w:val="both"/>
        <w:rPr>
          <w:rFonts w:ascii="Arial" w:hAnsi="Arial" w:cs="Arial"/>
          <w:color w:val="000000" w:themeColor="text1"/>
        </w:rPr>
      </w:pPr>
      <w:r w:rsidRPr="00131D70">
        <w:rPr>
          <w:rFonts w:ascii="Arial" w:hAnsi="Arial" w:cs="Arial"/>
          <w:color w:val="000000" w:themeColor="text1"/>
        </w:rPr>
        <w:tab/>
      </w:r>
      <w:r w:rsidR="00321376" w:rsidRPr="00131D70">
        <w:rPr>
          <w:rFonts w:ascii="Arial" w:hAnsi="Arial" w:cs="Arial"/>
          <w:color w:val="000000" w:themeColor="text1"/>
        </w:rPr>
        <w:t xml:space="preserve">Much of </w:t>
      </w:r>
      <w:r w:rsidR="00B97C12" w:rsidRPr="00131D70">
        <w:rPr>
          <w:rFonts w:ascii="Arial" w:hAnsi="Arial" w:cs="Arial"/>
          <w:color w:val="000000" w:themeColor="text1"/>
        </w:rPr>
        <w:t xml:space="preserve">the </w:t>
      </w:r>
      <w:r w:rsidR="00321376" w:rsidRPr="00131D70">
        <w:rPr>
          <w:rFonts w:ascii="Arial" w:hAnsi="Arial" w:cs="Arial"/>
          <w:color w:val="000000" w:themeColor="text1"/>
        </w:rPr>
        <w:t>talk then focuses (once again) on</w:t>
      </w:r>
      <w:r w:rsidR="00E22217" w:rsidRPr="00131D70">
        <w:rPr>
          <w:rFonts w:ascii="Arial" w:hAnsi="Arial" w:cs="Arial"/>
          <w:color w:val="000000" w:themeColor="text1"/>
        </w:rPr>
        <w:t xml:space="preserve"> the</w:t>
      </w:r>
      <w:r w:rsidRPr="00131D70">
        <w:rPr>
          <w:rFonts w:ascii="Arial" w:hAnsi="Arial" w:cs="Arial"/>
          <w:color w:val="000000" w:themeColor="text1"/>
        </w:rPr>
        <w:t xml:space="preserve"> idea that </w:t>
      </w:r>
      <w:r w:rsidR="005706BA" w:rsidRPr="00131D70">
        <w:rPr>
          <w:rFonts w:ascii="Arial" w:hAnsi="Arial" w:cs="Arial"/>
          <w:color w:val="000000" w:themeColor="text1"/>
        </w:rPr>
        <w:t xml:space="preserve">there are two ‘worlds’: one </w:t>
      </w:r>
      <w:r w:rsidRPr="00131D70">
        <w:rPr>
          <w:rFonts w:ascii="Arial" w:hAnsi="Arial" w:cs="Arial"/>
          <w:color w:val="000000" w:themeColor="text1"/>
        </w:rPr>
        <w:t xml:space="preserve">described by </w:t>
      </w:r>
      <w:proofErr w:type="gramStart"/>
      <w:r w:rsidRPr="00131D70">
        <w:rPr>
          <w:rFonts w:ascii="Arial" w:hAnsi="Arial" w:cs="Arial"/>
          <w:color w:val="000000" w:themeColor="text1"/>
        </w:rPr>
        <w:t>physics</w:t>
      </w:r>
      <w:proofErr w:type="gramEnd"/>
      <w:r w:rsidRPr="00131D70">
        <w:rPr>
          <w:rFonts w:ascii="Arial" w:hAnsi="Arial" w:cs="Arial"/>
          <w:color w:val="000000" w:themeColor="text1"/>
        </w:rPr>
        <w:t xml:space="preserve"> and </w:t>
      </w:r>
      <w:r w:rsidR="005706BA" w:rsidRPr="00131D70">
        <w:rPr>
          <w:rFonts w:ascii="Arial" w:hAnsi="Arial" w:cs="Arial"/>
          <w:color w:val="000000" w:themeColor="text1"/>
        </w:rPr>
        <w:t xml:space="preserve">one </w:t>
      </w:r>
      <w:r w:rsidRPr="00131D70">
        <w:rPr>
          <w:rFonts w:ascii="Arial" w:hAnsi="Arial" w:cs="Arial"/>
          <w:color w:val="000000" w:themeColor="text1"/>
        </w:rPr>
        <w:t xml:space="preserve">encountered </w:t>
      </w:r>
      <w:r w:rsidR="005706BA" w:rsidRPr="00131D70">
        <w:rPr>
          <w:rFonts w:ascii="Arial" w:hAnsi="Arial" w:cs="Arial"/>
          <w:color w:val="000000" w:themeColor="text1"/>
        </w:rPr>
        <w:t>in everyday</w:t>
      </w:r>
      <w:r w:rsidR="00BE5B86" w:rsidRPr="00131D70">
        <w:rPr>
          <w:rFonts w:ascii="Arial" w:hAnsi="Arial" w:cs="Arial"/>
          <w:color w:val="000000" w:themeColor="text1"/>
        </w:rPr>
        <w:t xml:space="preserve">, familiar </w:t>
      </w:r>
      <w:r w:rsidR="005706BA" w:rsidRPr="00131D70">
        <w:rPr>
          <w:rFonts w:ascii="Arial" w:hAnsi="Arial" w:cs="Arial"/>
          <w:color w:val="000000" w:themeColor="text1"/>
        </w:rPr>
        <w:t>experience</w:t>
      </w:r>
      <w:r w:rsidRPr="00131D70">
        <w:rPr>
          <w:rFonts w:ascii="Arial" w:hAnsi="Arial" w:cs="Arial"/>
          <w:color w:val="000000" w:themeColor="text1"/>
        </w:rPr>
        <w:t xml:space="preserve">. </w:t>
      </w:r>
      <w:r w:rsidR="00FB1A80" w:rsidRPr="00131D70">
        <w:rPr>
          <w:rFonts w:ascii="Arial" w:hAnsi="Arial" w:cs="Arial"/>
          <w:color w:val="000000" w:themeColor="text1"/>
        </w:rPr>
        <w:t xml:space="preserve">The minutes explain that </w:t>
      </w:r>
      <w:proofErr w:type="gramStart"/>
      <w:r w:rsidR="00FB1A80" w:rsidRPr="00131D70">
        <w:rPr>
          <w:rFonts w:ascii="Arial" w:hAnsi="Arial" w:cs="Arial"/>
          <w:color w:val="000000" w:themeColor="text1"/>
        </w:rPr>
        <w:t>Eddington</w:t>
      </w:r>
      <w:proofErr w:type="gramEnd"/>
    </w:p>
    <w:p w14:paraId="5F3107C1" w14:textId="452CF67F" w:rsidR="00B3484A" w:rsidRPr="00131D70" w:rsidRDefault="00FB1A80" w:rsidP="00FB1A80">
      <w:pPr>
        <w:spacing w:line="360" w:lineRule="auto"/>
        <w:ind w:left="720"/>
        <w:jc w:val="both"/>
        <w:rPr>
          <w:rFonts w:ascii="Arial" w:hAnsi="Arial" w:cs="Arial"/>
          <w:color w:val="000000" w:themeColor="text1"/>
        </w:rPr>
      </w:pPr>
      <w:r w:rsidRPr="00131D70">
        <w:rPr>
          <w:rFonts w:ascii="Arial" w:hAnsi="Arial" w:cs="Arial"/>
          <w:color w:val="000000" w:themeColor="text1"/>
        </w:rPr>
        <w:t>[P]</w:t>
      </w:r>
      <w:proofErr w:type="spellStart"/>
      <w:r w:rsidRPr="00131D70">
        <w:rPr>
          <w:rFonts w:ascii="Arial" w:hAnsi="Arial" w:cs="Arial"/>
          <w:color w:val="000000" w:themeColor="text1"/>
        </w:rPr>
        <w:t>assed</w:t>
      </w:r>
      <w:proofErr w:type="spellEnd"/>
      <w:r w:rsidRPr="00131D70">
        <w:rPr>
          <w:rFonts w:ascii="Arial" w:hAnsi="Arial" w:cs="Arial"/>
          <w:color w:val="000000" w:themeColor="text1"/>
        </w:rPr>
        <w:t xml:space="preserve"> on to a passage on p.278 of Prof. </w:t>
      </w:r>
      <w:proofErr w:type="spellStart"/>
      <w:r w:rsidRPr="00131D70">
        <w:rPr>
          <w:rFonts w:ascii="Arial" w:hAnsi="Arial" w:cs="Arial"/>
          <w:color w:val="000000" w:themeColor="text1"/>
        </w:rPr>
        <w:t>Stebbing’s</w:t>
      </w:r>
      <w:proofErr w:type="spellEnd"/>
      <w:r w:rsidRPr="00131D70">
        <w:rPr>
          <w:rFonts w:ascii="Arial" w:hAnsi="Arial" w:cs="Arial"/>
          <w:color w:val="000000" w:themeColor="text1"/>
        </w:rPr>
        <w:t xml:space="preserve"> book in which she said that the physicist has never been concerned with chairs, &amp; that it lay beyond his competence to inform us that chairs we sit upon are abstract. (</w:t>
      </w:r>
      <w:r w:rsidRPr="00131D70">
        <w:rPr>
          <w:rFonts w:ascii="Arial" w:hAnsi="Arial" w:cs="Arial"/>
          <w:i/>
          <w:iCs/>
          <w:color w:val="000000" w:themeColor="text1"/>
        </w:rPr>
        <w:t xml:space="preserve">Minutes, </w:t>
      </w:r>
      <w:r w:rsidRPr="00131D70">
        <w:rPr>
          <w:rFonts w:ascii="Arial" w:hAnsi="Arial" w:cs="Arial"/>
          <w:color w:val="000000" w:themeColor="text1"/>
        </w:rPr>
        <w:t>53)</w:t>
      </w:r>
      <w:r w:rsidRPr="00131D70">
        <w:rPr>
          <w:rStyle w:val="FootnoteReference"/>
          <w:rFonts w:ascii="Arial" w:hAnsi="Arial" w:cs="Arial"/>
          <w:color w:val="000000" w:themeColor="text1"/>
        </w:rPr>
        <w:footnoteReference w:id="5"/>
      </w:r>
    </w:p>
    <w:p w14:paraId="0F054B89" w14:textId="337910C2" w:rsidR="003B1DA9" w:rsidRPr="00131D70" w:rsidRDefault="00FB1A80" w:rsidP="005B0538">
      <w:pPr>
        <w:spacing w:line="360" w:lineRule="auto"/>
        <w:jc w:val="both"/>
        <w:rPr>
          <w:rFonts w:ascii="Arial" w:hAnsi="Arial" w:cs="Arial"/>
          <w:color w:val="000000" w:themeColor="text1"/>
        </w:rPr>
      </w:pPr>
      <w:r w:rsidRPr="00131D70">
        <w:rPr>
          <w:rFonts w:ascii="Arial" w:hAnsi="Arial" w:cs="Arial"/>
          <w:color w:val="000000" w:themeColor="text1"/>
        </w:rPr>
        <w:t xml:space="preserve">In the </w:t>
      </w:r>
      <w:r w:rsidR="003B1DA9" w:rsidRPr="00131D70">
        <w:rPr>
          <w:rFonts w:ascii="Arial" w:hAnsi="Arial" w:cs="Arial"/>
          <w:color w:val="000000" w:themeColor="text1"/>
        </w:rPr>
        <w:t>section</w:t>
      </w:r>
      <w:r w:rsidRPr="00131D70">
        <w:rPr>
          <w:rFonts w:ascii="Arial" w:hAnsi="Arial" w:cs="Arial"/>
          <w:color w:val="000000" w:themeColor="text1"/>
        </w:rPr>
        <w:t xml:space="preserve"> of </w:t>
      </w:r>
      <w:r w:rsidRPr="00131D70">
        <w:rPr>
          <w:rFonts w:ascii="Arial" w:hAnsi="Arial" w:cs="Arial"/>
          <w:i/>
          <w:iCs/>
          <w:color w:val="000000" w:themeColor="text1"/>
        </w:rPr>
        <w:t xml:space="preserve">Philosophy and the Physicists </w:t>
      </w:r>
      <w:r w:rsidRPr="00131D70">
        <w:rPr>
          <w:rFonts w:ascii="Arial" w:hAnsi="Arial" w:cs="Arial"/>
          <w:color w:val="000000" w:themeColor="text1"/>
        </w:rPr>
        <w:t xml:space="preserve">that Eddington is referring to here (PP, 277-78), </w:t>
      </w:r>
      <w:proofErr w:type="spellStart"/>
      <w:r w:rsidRPr="00131D70">
        <w:rPr>
          <w:rFonts w:ascii="Arial" w:hAnsi="Arial" w:cs="Arial"/>
          <w:color w:val="000000" w:themeColor="text1"/>
        </w:rPr>
        <w:t>Stebbing</w:t>
      </w:r>
      <w:proofErr w:type="spellEnd"/>
      <w:r w:rsidRPr="00131D70">
        <w:rPr>
          <w:rFonts w:ascii="Arial" w:hAnsi="Arial" w:cs="Arial"/>
          <w:color w:val="000000" w:themeColor="text1"/>
        </w:rPr>
        <w:t xml:space="preserve"> </w:t>
      </w:r>
      <w:r w:rsidR="004C03B9" w:rsidRPr="00131D70">
        <w:rPr>
          <w:rFonts w:ascii="Arial" w:hAnsi="Arial" w:cs="Arial"/>
          <w:color w:val="000000" w:themeColor="text1"/>
        </w:rPr>
        <w:t>discusses</w:t>
      </w:r>
      <w:r w:rsidRPr="00131D70">
        <w:rPr>
          <w:rFonts w:ascii="Arial" w:hAnsi="Arial" w:cs="Arial"/>
          <w:color w:val="000000" w:themeColor="text1"/>
        </w:rPr>
        <w:t xml:space="preserve"> the way that physics has become “more abstract”</w:t>
      </w:r>
      <w:r w:rsidR="00B97C12" w:rsidRPr="00131D70">
        <w:rPr>
          <w:rFonts w:ascii="Arial" w:hAnsi="Arial" w:cs="Arial"/>
          <w:color w:val="000000" w:themeColor="text1"/>
        </w:rPr>
        <w:t xml:space="preserve"> with time; for instance, it has become increasingly difficult to ‘picture’ the entities and events described by physical theories</w:t>
      </w:r>
      <w:r w:rsidRPr="00131D70">
        <w:rPr>
          <w:rFonts w:ascii="Arial" w:hAnsi="Arial" w:cs="Arial"/>
          <w:color w:val="000000" w:themeColor="text1"/>
        </w:rPr>
        <w:t xml:space="preserve"> (PP, 277). She explains that </w:t>
      </w:r>
      <w:r w:rsidR="005B0538" w:rsidRPr="00131D70">
        <w:rPr>
          <w:rFonts w:ascii="Arial" w:hAnsi="Arial" w:cs="Arial"/>
          <w:color w:val="000000" w:themeColor="text1"/>
        </w:rPr>
        <w:t xml:space="preserve">due to </w:t>
      </w:r>
      <w:r w:rsidR="005B0538" w:rsidRPr="00131D70">
        <w:rPr>
          <w:rFonts w:ascii="Arial" w:hAnsi="Arial" w:cs="Arial"/>
          <w:i/>
          <w:iCs/>
          <w:color w:val="000000" w:themeColor="text1"/>
        </w:rPr>
        <w:t xml:space="preserve">confused </w:t>
      </w:r>
      <w:r w:rsidR="005B0538" w:rsidRPr="00131D70">
        <w:rPr>
          <w:rFonts w:ascii="Arial" w:hAnsi="Arial" w:cs="Arial"/>
          <w:color w:val="000000" w:themeColor="text1"/>
        </w:rPr>
        <w:t>understandings of modern physics, “[n]</w:t>
      </w:r>
      <w:proofErr w:type="spellStart"/>
      <w:r w:rsidR="005B0538" w:rsidRPr="00131D70">
        <w:rPr>
          <w:rFonts w:ascii="Arial" w:hAnsi="Arial" w:cs="Arial"/>
          <w:color w:val="000000" w:themeColor="text1"/>
        </w:rPr>
        <w:t>ot</w:t>
      </w:r>
      <w:proofErr w:type="spellEnd"/>
      <w:r w:rsidR="005B0538" w:rsidRPr="00131D70">
        <w:rPr>
          <w:rFonts w:ascii="Arial" w:hAnsi="Arial" w:cs="Arial"/>
          <w:color w:val="000000" w:themeColor="text1"/>
        </w:rPr>
        <w:t xml:space="preserve"> a few preachers have told their (largely ignorant) congregations that ‘science has shown’ that the chairs upon which they sit are </w:t>
      </w:r>
      <w:r w:rsidR="005B0538" w:rsidRPr="00131D70">
        <w:rPr>
          <w:rFonts w:ascii="Arial" w:hAnsi="Arial" w:cs="Arial"/>
          <w:i/>
          <w:iCs/>
          <w:color w:val="000000" w:themeColor="text1"/>
        </w:rPr>
        <w:t>abstract</w:t>
      </w:r>
      <w:r w:rsidR="005B0538" w:rsidRPr="00131D70">
        <w:rPr>
          <w:rFonts w:ascii="Arial" w:hAnsi="Arial" w:cs="Arial"/>
          <w:color w:val="000000" w:themeColor="text1"/>
        </w:rPr>
        <w:t>” (PP, 278). But</w:t>
      </w:r>
      <w:r w:rsidR="005706BA" w:rsidRPr="00131D70">
        <w:rPr>
          <w:rFonts w:ascii="Arial" w:hAnsi="Arial" w:cs="Arial"/>
          <w:color w:val="000000" w:themeColor="text1"/>
        </w:rPr>
        <w:t xml:space="preserve"> she argues that</w:t>
      </w:r>
      <w:r w:rsidR="005B0538" w:rsidRPr="00131D70">
        <w:rPr>
          <w:rFonts w:ascii="Arial" w:hAnsi="Arial" w:cs="Arial"/>
          <w:color w:val="000000" w:themeColor="text1"/>
        </w:rPr>
        <w:t xml:space="preserve"> what it really means to say that physics has become more abstract is </w:t>
      </w:r>
      <w:proofErr w:type="gramStart"/>
      <w:r w:rsidR="005B0538" w:rsidRPr="00131D70">
        <w:rPr>
          <w:rFonts w:ascii="Arial" w:hAnsi="Arial" w:cs="Arial"/>
          <w:color w:val="000000" w:themeColor="text1"/>
        </w:rPr>
        <w:t>that</w:t>
      </w:r>
      <w:proofErr w:type="gramEnd"/>
    </w:p>
    <w:p w14:paraId="2890991F" w14:textId="7D9592FC" w:rsidR="005B0538" w:rsidRPr="00131D70" w:rsidRDefault="003B1DA9" w:rsidP="003B1DA9">
      <w:pPr>
        <w:spacing w:line="360" w:lineRule="auto"/>
        <w:ind w:left="720"/>
        <w:jc w:val="both"/>
        <w:rPr>
          <w:rFonts w:ascii="Arial" w:hAnsi="Arial" w:cs="Arial"/>
          <w:color w:val="000000" w:themeColor="text1"/>
        </w:rPr>
      </w:pPr>
      <w:r w:rsidRPr="00131D70">
        <w:rPr>
          <w:rFonts w:ascii="Arial" w:hAnsi="Arial" w:cs="Arial"/>
          <w:color w:val="000000" w:themeColor="text1"/>
        </w:rPr>
        <w:t>[T]</w:t>
      </w:r>
      <w:proofErr w:type="gramStart"/>
      <w:r w:rsidR="005B0538" w:rsidRPr="00131D70">
        <w:rPr>
          <w:rFonts w:ascii="Arial" w:hAnsi="Arial" w:cs="Arial"/>
          <w:color w:val="000000" w:themeColor="text1"/>
        </w:rPr>
        <w:t>he</w:t>
      </w:r>
      <w:proofErr w:type="gramEnd"/>
      <w:r w:rsidR="005B0538" w:rsidRPr="00131D70">
        <w:rPr>
          <w:rFonts w:ascii="Arial" w:hAnsi="Arial" w:cs="Arial"/>
          <w:color w:val="000000" w:themeColor="text1"/>
        </w:rPr>
        <w:t xml:space="preserve"> physicist is making ever more use of mathematical methods</w:t>
      </w:r>
      <w:r w:rsidRPr="00131D70">
        <w:rPr>
          <w:rFonts w:ascii="Arial" w:hAnsi="Arial" w:cs="Arial"/>
          <w:color w:val="000000" w:themeColor="text1"/>
        </w:rPr>
        <w:t>, that new forms of mathematics have had to be devised as the need for them arose, and, finally, that the results of mathematical physics can in no ordinary sense of the word ‘picture’ be pictured. (PP, 278)</w:t>
      </w:r>
    </w:p>
    <w:p w14:paraId="039978D6" w14:textId="5C13B37D" w:rsidR="003B1DA9" w:rsidRPr="00131D70" w:rsidRDefault="005706BA" w:rsidP="003B1DA9">
      <w:pPr>
        <w:spacing w:line="360" w:lineRule="auto"/>
        <w:jc w:val="both"/>
        <w:rPr>
          <w:rFonts w:ascii="Arial" w:hAnsi="Arial" w:cs="Arial"/>
          <w:color w:val="000000" w:themeColor="text1"/>
        </w:rPr>
      </w:pPr>
      <w:r w:rsidRPr="00131D70">
        <w:rPr>
          <w:rFonts w:ascii="Arial" w:hAnsi="Arial" w:cs="Arial"/>
          <w:color w:val="000000" w:themeColor="text1"/>
        </w:rPr>
        <w:t xml:space="preserve">In other words, physical theories have moved away from being conceivable in terms of models </w:t>
      </w:r>
      <w:r w:rsidR="0086553D" w:rsidRPr="00131D70">
        <w:rPr>
          <w:rFonts w:ascii="Arial" w:hAnsi="Arial" w:cs="Arial"/>
          <w:color w:val="000000" w:themeColor="text1"/>
        </w:rPr>
        <w:t>or</w:t>
      </w:r>
      <w:r w:rsidRPr="00131D70">
        <w:rPr>
          <w:rFonts w:ascii="Arial" w:hAnsi="Arial" w:cs="Arial"/>
          <w:color w:val="000000" w:themeColor="text1"/>
        </w:rPr>
        <w:t xml:space="preserve"> images (such as the Newtonian </w:t>
      </w:r>
      <w:r w:rsidR="0086553D" w:rsidRPr="00131D70">
        <w:rPr>
          <w:rFonts w:ascii="Arial" w:hAnsi="Arial" w:cs="Arial"/>
          <w:color w:val="000000" w:themeColor="text1"/>
        </w:rPr>
        <w:t>picture</w:t>
      </w:r>
      <w:r w:rsidRPr="00131D70">
        <w:rPr>
          <w:rFonts w:ascii="Arial" w:hAnsi="Arial" w:cs="Arial"/>
          <w:color w:val="000000" w:themeColor="text1"/>
        </w:rPr>
        <w:t xml:space="preserve"> of nature as a mechanism or machine) and are only accurately characterised mathematically – indicating, again, that there is a problem with Eddington’s frequent use of simple metaphors or </w:t>
      </w:r>
      <w:r w:rsidR="000C41E8" w:rsidRPr="00131D70">
        <w:rPr>
          <w:rFonts w:ascii="Arial" w:hAnsi="Arial" w:cs="Arial"/>
          <w:color w:val="000000" w:themeColor="text1"/>
        </w:rPr>
        <w:t>similes</w:t>
      </w:r>
      <w:r w:rsidRPr="00131D70">
        <w:rPr>
          <w:rFonts w:ascii="Arial" w:hAnsi="Arial" w:cs="Arial"/>
          <w:color w:val="000000" w:themeColor="text1"/>
        </w:rPr>
        <w:t xml:space="preserve"> to describe them. </w:t>
      </w:r>
      <w:r w:rsidR="003B1DA9" w:rsidRPr="00131D70">
        <w:rPr>
          <w:rFonts w:ascii="Arial" w:hAnsi="Arial" w:cs="Arial"/>
          <w:color w:val="000000" w:themeColor="text1"/>
        </w:rPr>
        <w:t>Stebbing goes on to say that there is “another sense in which physics is, and has always of necessity, been abstract”</w:t>
      </w:r>
      <w:r w:rsidRPr="00131D70">
        <w:rPr>
          <w:rFonts w:ascii="Arial" w:hAnsi="Arial" w:cs="Arial"/>
          <w:color w:val="000000" w:themeColor="text1"/>
        </w:rPr>
        <w:t xml:space="preserve"> (PP, 278). P</w:t>
      </w:r>
      <w:r w:rsidR="003B1DA9" w:rsidRPr="00131D70">
        <w:rPr>
          <w:rFonts w:ascii="Arial" w:hAnsi="Arial" w:cs="Arial"/>
          <w:color w:val="000000" w:themeColor="text1"/>
        </w:rPr>
        <w:t>hysicists</w:t>
      </w:r>
      <w:r w:rsidRPr="00131D70">
        <w:rPr>
          <w:rFonts w:ascii="Arial" w:hAnsi="Arial" w:cs="Arial"/>
          <w:color w:val="000000" w:themeColor="text1"/>
        </w:rPr>
        <w:t>, she claims,</w:t>
      </w:r>
      <w:r w:rsidR="003B1DA9" w:rsidRPr="00131D70">
        <w:rPr>
          <w:rFonts w:ascii="Arial" w:hAnsi="Arial" w:cs="Arial"/>
          <w:color w:val="000000" w:themeColor="text1"/>
        </w:rPr>
        <w:t xml:space="preserve"> deal only with a </w:t>
      </w:r>
      <w:r w:rsidR="003B1DA9" w:rsidRPr="00131D70">
        <w:rPr>
          <w:rFonts w:ascii="Arial" w:hAnsi="Arial" w:cs="Arial"/>
          <w:i/>
          <w:iCs/>
          <w:color w:val="000000" w:themeColor="text1"/>
        </w:rPr>
        <w:t>section</w:t>
      </w:r>
      <w:r w:rsidR="003B1DA9" w:rsidRPr="00131D70">
        <w:rPr>
          <w:rFonts w:ascii="Arial" w:hAnsi="Arial" w:cs="Arial"/>
          <w:color w:val="000000" w:themeColor="text1"/>
        </w:rPr>
        <w:t xml:space="preserve"> of </w:t>
      </w:r>
      <w:r w:rsidR="00CF4BEF" w:rsidRPr="00131D70">
        <w:rPr>
          <w:rFonts w:ascii="Arial" w:hAnsi="Arial" w:cs="Arial"/>
          <w:color w:val="000000" w:themeColor="text1"/>
        </w:rPr>
        <w:t xml:space="preserve">the </w:t>
      </w:r>
      <w:r w:rsidR="003B1DA9" w:rsidRPr="00131D70">
        <w:rPr>
          <w:rFonts w:ascii="Arial" w:hAnsi="Arial" w:cs="Arial"/>
          <w:color w:val="000000" w:themeColor="text1"/>
        </w:rPr>
        <w:t>properties of things in the world and the success of their investigations depends on their “isolating those properties and considering them on their own account” (PP, 278). As she puts it:</w:t>
      </w:r>
    </w:p>
    <w:p w14:paraId="6B8E171B" w14:textId="1CD8E6D7" w:rsidR="003B1DA9" w:rsidRPr="00131D70" w:rsidRDefault="003B1DA9" w:rsidP="003B1DA9">
      <w:pPr>
        <w:spacing w:line="360" w:lineRule="auto"/>
        <w:ind w:left="720"/>
        <w:jc w:val="both"/>
        <w:rPr>
          <w:rFonts w:ascii="Arial" w:hAnsi="Arial" w:cs="Arial"/>
          <w:color w:val="000000" w:themeColor="text1"/>
        </w:rPr>
      </w:pPr>
      <w:r w:rsidRPr="00131D70">
        <w:rPr>
          <w:rFonts w:ascii="Arial" w:hAnsi="Arial" w:cs="Arial"/>
          <w:color w:val="000000" w:themeColor="text1"/>
        </w:rPr>
        <w:t xml:space="preserve">[The physicist] has never been concerned with </w:t>
      </w:r>
      <w:r w:rsidRPr="00131D70">
        <w:rPr>
          <w:rFonts w:ascii="Arial" w:hAnsi="Arial" w:cs="Arial"/>
          <w:i/>
          <w:iCs/>
          <w:color w:val="000000" w:themeColor="text1"/>
        </w:rPr>
        <w:t>chairs</w:t>
      </w:r>
      <w:r w:rsidRPr="00131D70">
        <w:rPr>
          <w:rFonts w:ascii="Arial" w:hAnsi="Arial" w:cs="Arial"/>
          <w:color w:val="000000" w:themeColor="text1"/>
        </w:rPr>
        <w:t xml:space="preserve">, and it lies beyond his competence to inform us that the chairs we sit upon are abstract. Eddington </w:t>
      </w:r>
      <w:r w:rsidRPr="00131D70">
        <w:rPr>
          <w:rFonts w:ascii="Arial" w:hAnsi="Arial" w:cs="Arial"/>
          <w:color w:val="000000" w:themeColor="text1"/>
        </w:rPr>
        <w:lastRenderedPageBreak/>
        <w:t>thinks otherwise, for he believes that physics has shown that this chair is a schedule of pointer-readings. (PP, 278)</w:t>
      </w:r>
    </w:p>
    <w:p w14:paraId="7DD1E4A5" w14:textId="71ACE240" w:rsidR="00F25BC3" w:rsidRPr="00131D70" w:rsidRDefault="00F25BC3" w:rsidP="00F25BC3">
      <w:pPr>
        <w:spacing w:line="360" w:lineRule="auto"/>
        <w:jc w:val="both"/>
        <w:rPr>
          <w:rFonts w:ascii="Arial" w:hAnsi="Arial" w:cs="Arial"/>
          <w:color w:val="000000" w:themeColor="text1"/>
        </w:rPr>
      </w:pPr>
      <w:r w:rsidRPr="00131D70">
        <w:rPr>
          <w:rFonts w:ascii="Arial" w:hAnsi="Arial" w:cs="Arial"/>
          <w:color w:val="000000" w:themeColor="text1"/>
        </w:rPr>
        <w:t xml:space="preserve">What Stebbing is taking issue with here is the idea that developments in physics require us to revise our ordinary conceptions </w:t>
      </w:r>
      <w:r w:rsidR="005706BA" w:rsidRPr="00131D70">
        <w:rPr>
          <w:rFonts w:ascii="Arial" w:hAnsi="Arial" w:cs="Arial"/>
          <w:color w:val="000000" w:themeColor="text1"/>
        </w:rPr>
        <w:t>of</w:t>
      </w:r>
      <w:r w:rsidRPr="00131D70">
        <w:rPr>
          <w:rFonts w:ascii="Arial" w:hAnsi="Arial" w:cs="Arial"/>
          <w:color w:val="000000" w:themeColor="text1"/>
        </w:rPr>
        <w:t xml:space="preserve"> what physical objects like chairs or tables involve</w:t>
      </w:r>
      <w:r w:rsidR="00341BE6" w:rsidRPr="00131D70">
        <w:rPr>
          <w:rFonts w:ascii="Arial" w:hAnsi="Arial" w:cs="Arial"/>
          <w:color w:val="000000" w:themeColor="text1"/>
        </w:rPr>
        <w:t>.</w:t>
      </w:r>
      <w:r w:rsidRPr="00131D70">
        <w:rPr>
          <w:rFonts w:ascii="Arial" w:hAnsi="Arial" w:cs="Arial"/>
          <w:color w:val="000000" w:themeColor="text1"/>
        </w:rPr>
        <w:t xml:space="preserve"> She is objecting to the suggestion that ‘chair’ does not mean what we ordinarily take it to mean.</w:t>
      </w:r>
    </w:p>
    <w:p w14:paraId="34D6B36F" w14:textId="55BF78B8" w:rsidR="003C6C24" w:rsidRPr="00131D70" w:rsidRDefault="003C6C24" w:rsidP="00F25BC3">
      <w:pPr>
        <w:spacing w:line="360" w:lineRule="auto"/>
        <w:jc w:val="both"/>
        <w:rPr>
          <w:rFonts w:ascii="Arial" w:hAnsi="Arial" w:cs="Arial"/>
          <w:color w:val="000000" w:themeColor="text1"/>
        </w:rPr>
      </w:pPr>
      <w:r w:rsidRPr="00131D70">
        <w:rPr>
          <w:rFonts w:ascii="Arial" w:hAnsi="Arial" w:cs="Arial"/>
          <w:color w:val="000000" w:themeColor="text1"/>
        </w:rPr>
        <w:tab/>
        <w:t xml:space="preserve">Eddington disagrees. The minutes of his talk inform us that he “thought otherwise, since he believed physics </w:t>
      </w:r>
      <w:r w:rsidRPr="00131D70">
        <w:rPr>
          <w:rFonts w:ascii="Arial" w:hAnsi="Arial" w:cs="Arial"/>
          <w:i/>
          <w:iCs/>
          <w:color w:val="000000" w:themeColor="text1"/>
        </w:rPr>
        <w:t>had</w:t>
      </w:r>
      <w:r w:rsidRPr="00131D70">
        <w:rPr>
          <w:rFonts w:ascii="Arial" w:hAnsi="Arial" w:cs="Arial"/>
          <w:color w:val="000000" w:themeColor="text1"/>
        </w:rPr>
        <w:t xml:space="preserve"> shown the chair to be a schedule of pointer readings” (</w:t>
      </w:r>
      <w:r w:rsidRPr="00131D70">
        <w:rPr>
          <w:rFonts w:ascii="Arial" w:hAnsi="Arial" w:cs="Arial"/>
          <w:i/>
          <w:iCs/>
          <w:color w:val="000000" w:themeColor="text1"/>
        </w:rPr>
        <w:t xml:space="preserve">Minutes, </w:t>
      </w:r>
      <w:r w:rsidRPr="00131D70">
        <w:rPr>
          <w:rFonts w:ascii="Arial" w:hAnsi="Arial" w:cs="Arial"/>
          <w:color w:val="000000" w:themeColor="text1"/>
        </w:rPr>
        <w:t>53, my emphasis). The minutes continue</w:t>
      </w:r>
      <w:r w:rsidR="00164B7D" w:rsidRPr="00131D70">
        <w:rPr>
          <w:rFonts w:ascii="Arial" w:hAnsi="Arial" w:cs="Arial"/>
          <w:color w:val="000000" w:themeColor="text1"/>
        </w:rPr>
        <w:t xml:space="preserve"> (with a pun)</w:t>
      </w:r>
      <w:r w:rsidRPr="00131D70">
        <w:rPr>
          <w:rFonts w:ascii="Arial" w:hAnsi="Arial" w:cs="Arial"/>
          <w:color w:val="000000" w:themeColor="text1"/>
        </w:rPr>
        <w:t xml:space="preserve">: </w:t>
      </w:r>
    </w:p>
    <w:p w14:paraId="2C189E49" w14:textId="7B814886" w:rsidR="003C6C24" w:rsidRPr="00131D70" w:rsidRDefault="003C6C24" w:rsidP="00164B7D">
      <w:pPr>
        <w:spacing w:line="360" w:lineRule="auto"/>
        <w:ind w:left="720"/>
        <w:jc w:val="both"/>
        <w:rPr>
          <w:rFonts w:ascii="Arial" w:hAnsi="Arial" w:cs="Arial"/>
          <w:color w:val="000000" w:themeColor="text1"/>
        </w:rPr>
      </w:pPr>
      <w:r w:rsidRPr="00131D70">
        <w:rPr>
          <w:rFonts w:ascii="Arial" w:hAnsi="Arial" w:cs="Arial"/>
          <w:color w:val="000000" w:themeColor="text1"/>
        </w:rPr>
        <w:t xml:space="preserve">Prof. </w:t>
      </w:r>
      <w:r w:rsidR="00936B2A" w:rsidRPr="00131D70">
        <w:rPr>
          <w:rFonts w:ascii="Arial" w:hAnsi="Arial" w:cs="Arial"/>
          <w:color w:val="000000" w:themeColor="text1"/>
        </w:rPr>
        <w:t>[Eddington]</w:t>
      </w:r>
      <w:r w:rsidR="00164B7D" w:rsidRPr="00131D70">
        <w:rPr>
          <w:rFonts w:ascii="Arial" w:hAnsi="Arial" w:cs="Arial"/>
          <w:color w:val="000000" w:themeColor="text1"/>
        </w:rPr>
        <w:t xml:space="preserve">. did not think Miss Stebbing could expect us to take the statement that the [physicist] is not concerned with chairs, sitting down. He thought Prof. </w:t>
      </w:r>
      <w:proofErr w:type="spellStart"/>
      <w:r w:rsidR="00164B7D" w:rsidRPr="00131D70">
        <w:rPr>
          <w:rFonts w:ascii="Arial" w:hAnsi="Arial" w:cs="Arial"/>
          <w:color w:val="000000" w:themeColor="text1"/>
        </w:rPr>
        <w:t>Stebbing’s</w:t>
      </w:r>
      <w:proofErr w:type="spellEnd"/>
      <w:r w:rsidR="00164B7D" w:rsidRPr="00131D70">
        <w:rPr>
          <w:rFonts w:ascii="Arial" w:hAnsi="Arial" w:cs="Arial"/>
          <w:color w:val="000000" w:themeColor="text1"/>
        </w:rPr>
        <w:t xml:space="preserve"> language different from his: he had the familiar chair &amp; the scientific chair: she had the familiar chair &amp; the NOT-chair. This was just arrogance of language. The scientific chair is described in all scientific books as a chair: why change usage? (</w:t>
      </w:r>
      <w:r w:rsidR="00164B7D" w:rsidRPr="00131D70">
        <w:rPr>
          <w:rFonts w:ascii="Arial" w:hAnsi="Arial" w:cs="Arial"/>
          <w:i/>
          <w:iCs/>
          <w:color w:val="000000" w:themeColor="text1"/>
        </w:rPr>
        <w:t xml:space="preserve">Minutes, </w:t>
      </w:r>
      <w:r w:rsidR="00164B7D" w:rsidRPr="00131D70">
        <w:rPr>
          <w:rFonts w:ascii="Arial" w:hAnsi="Arial" w:cs="Arial"/>
          <w:color w:val="000000" w:themeColor="text1"/>
        </w:rPr>
        <w:t>53)</w:t>
      </w:r>
    </w:p>
    <w:p w14:paraId="6E0E7419" w14:textId="05A7A9B2" w:rsidR="0003263A" w:rsidRPr="00131D70" w:rsidRDefault="0003263A" w:rsidP="0003263A">
      <w:pPr>
        <w:spacing w:line="360" w:lineRule="auto"/>
        <w:jc w:val="both"/>
        <w:rPr>
          <w:rFonts w:ascii="Arial" w:hAnsi="Arial" w:cs="Arial"/>
          <w:color w:val="000000" w:themeColor="text1"/>
        </w:rPr>
      </w:pPr>
      <w:proofErr w:type="spellStart"/>
      <w:r w:rsidRPr="00131D70">
        <w:rPr>
          <w:rFonts w:ascii="Arial" w:hAnsi="Arial" w:cs="Arial"/>
          <w:color w:val="000000" w:themeColor="text1"/>
        </w:rPr>
        <w:t>Stebbing’s</w:t>
      </w:r>
      <w:proofErr w:type="spellEnd"/>
      <w:r w:rsidRPr="00131D70">
        <w:rPr>
          <w:rFonts w:ascii="Arial" w:hAnsi="Arial" w:cs="Arial"/>
          <w:color w:val="000000" w:themeColor="text1"/>
        </w:rPr>
        <w:t xml:space="preserve"> point is that the claim that chairs </w:t>
      </w:r>
      <w:r w:rsidRPr="00131D70">
        <w:rPr>
          <w:rFonts w:ascii="Arial" w:hAnsi="Arial" w:cs="Arial"/>
          <w:i/>
          <w:iCs/>
          <w:color w:val="000000" w:themeColor="text1"/>
        </w:rPr>
        <w:t xml:space="preserve">are </w:t>
      </w:r>
      <w:r w:rsidRPr="00131D70">
        <w:rPr>
          <w:rFonts w:ascii="Arial" w:hAnsi="Arial" w:cs="Arial"/>
          <w:color w:val="000000" w:themeColor="text1"/>
        </w:rPr>
        <w:t xml:space="preserve">pointer-readers </w:t>
      </w:r>
      <w:r w:rsidR="000C762F" w:rsidRPr="00131D70">
        <w:rPr>
          <w:rFonts w:ascii="Arial" w:hAnsi="Arial" w:cs="Arial"/>
          <w:color w:val="000000" w:themeColor="text1"/>
        </w:rPr>
        <w:t>could</w:t>
      </w:r>
      <w:r w:rsidRPr="00131D70">
        <w:rPr>
          <w:rFonts w:ascii="Arial" w:hAnsi="Arial" w:cs="Arial"/>
          <w:color w:val="000000" w:themeColor="text1"/>
        </w:rPr>
        <w:t xml:space="preserve"> only</w:t>
      </w:r>
      <w:r w:rsidR="000C762F" w:rsidRPr="00131D70">
        <w:rPr>
          <w:rFonts w:ascii="Arial" w:hAnsi="Arial" w:cs="Arial"/>
          <w:color w:val="000000" w:themeColor="text1"/>
        </w:rPr>
        <w:t xml:space="preserve"> be</w:t>
      </w:r>
      <w:r w:rsidRPr="00131D70">
        <w:rPr>
          <w:rFonts w:ascii="Arial" w:hAnsi="Arial" w:cs="Arial"/>
          <w:color w:val="000000" w:themeColor="text1"/>
        </w:rPr>
        <w:t xml:space="preserve"> true in a certain context</w:t>
      </w:r>
      <w:r w:rsidR="000C762F" w:rsidRPr="00131D70">
        <w:rPr>
          <w:rFonts w:ascii="Arial" w:hAnsi="Arial" w:cs="Arial"/>
          <w:color w:val="000000" w:themeColor="text1"/>
        </w:rPr>
        <w:t xml:space="preserve">, i.e., </w:t>
      </w:r>
      <w:r w:rsidRPr="00131D70">
        <w:rPr>
          <w:rFonts w:ascii="Arial" w:hAnsi="Arial" w:cs="Arial"/>
          <w:color w:val="000000" w:themeColor="text1"/>
        </w:rPr>
        <w:t>the context of physics where chairs (and other objects) are treated as isolates</w:t>
      </w:r>
      <w:r w:rsidR="000C762F" w:rsidRPr="00131D70">
        <w:rPr>
          <w:rFonts w:ascii="Arial" w:hAnsi="Arial" w:cs="Arial"/>
          <w:color w:val="000000" w:themeColor="text1"/>
        </w:rPr>
        <w:t>. For something to be treated as an isolate is for certain properties of that object to be isolated and considered “on their own account” (PP, 278),</w:t>
      </w:r>
      <w:r w:rsidRPr="00131D70">
        <w:rPr>
          <w:rFonts w:ascii="Arial" w:hAnsi="Arial" w:cs="Arial"/>
          <w:color w:val="000000" w:themeColor="text1"/>
        </w:rPr>
        <w:t xml:space="preserve"> i</w:t>
      </w:r>
      <w:r w:rsidR="000C762F" w:rsidRPr="00131D70">
        <w:rPr>
          <w:rFonts w:ascii="Arial" w:hAnsi="Arial" w:cs="Arial"/>
          <w:color w:val="000000" w:themeColor="text1"/>
        </w:rPr>
        <w:t xml:space="preserve">n this case, </w:t>
      </w:r>
      <w:proofErr w:type="gramStart"/>
      <w:r w:rsidR="000C762F" w:rsidRPr="00131D70">
        <w:rPr>
          <w:rFonts w:ascii="Arial" w:hAnsi="Arial" w:cs="Arial"/>
          <w:color w:val="000000" w:themeColor="text1"/>
        </w:rPr>
        <w:t>i</w:t>
      </w:r>
      <w:r w:rsidRPr="00131D70">
        <w:rPr>
          <w:rFonts w:ascii="Arial" w:hAnsi="Arial" w:cs="Arial"/>
          <w:color w:val="000000" w:themeColor="text1"/>
        </w:rPr>
        <w:t>n order to</w:t>
      </w:r>
      <w:proofErr w:type="gramEnd"/>
      <w:r w:rsidRPr="00131D70">
        <w:rPr>
          <w:rFonts w:ascii="Arial" w:hAnsi="Arial" w:cs="Arial"/>
          <w:color w:val="000000" w:themeColor="text1"/>
        </w:rPr>
        <w:t xml:space="preserve"> incorporate them into a physical theory.</w:t>
      </w:r>
      <w:r w:rsidRPr="00131D70">
        <w:rPr>
          <w:rStyle w:val="FootnoteReference"/>
          <w:rFonts w:ascii="Arial" w:hAnsi="Arial" w:cs="Arial"/>
          <w:color w:val="000000" w:themeColor="text1"/>
        </w:rPr>
        <w:footnoteReference w:id="6"/>
      </w:r>
      <w:r w:rsidRPr="00131D70">
        <w:rPr>
          <w:rFonts w:ascii="Arial" w:hAnsi="Arial" w:cs="Arial"/>
          <w:color w:val="000000" w:themeColor="text1"/>
        </w:rPr>
        <w:t xml:space="preserve"> </w:t>
      </w:r>
      <w:r w:rsidR="000C762F" w:rsidRPr="00131D70">
        <w:rPr>
          <w:rFonts w:ascii="Arial" w:hAnsi="Arial" w:cs="Arial"/>
          <w:color w:val="000000" w:themeColor="text1"/>
        </w:rPr>
        <w:t xml:space="preserve">In the context of a certain physical theory, it might make sense to treat chairs as though they were pointer-readings. But that does not mean that chairs </w:t>
      </w:r>
      <w:r w:rsidR="000C762F" w:rsidRPr="00131D70">
        <w:rPr>
          <w:rFonts w:ascii="Arial" w:hAnsi="Arial" w:cs="Arial"/>
          <w:i/>
          <w:iCs/>
          <w:color w:val="000000" w:themeColor="text1"/>
        </w:rPr>
        <w:t xml:space="preserve">are </w:t>
      </w:r>
      <w:r w:rsidR="000C762F" w:rsidRPr="00131D70">
        <w:rPr>
          <w:rFonts w:ascii="Arial" w:hAnsi="Arial" w:cs="Arial"/>
          <w:color w:val="000000" w:themeColor="text1"/>
        </w:rPr>
        <w:t xml:space="preserve">pointer-readings, full stop. Just because we treat chairs as though they were pointer-readings in a certain context, that does not mean that we ought to in </w:t>
      </w:r>
      <w:proofErr w:type="gramStart"/>
      <w:r w:rsidR="000C762F" w:rsidRPr="00131D70">
        <w:rPr>
          <w:rFonts w:ascii="Arial" w:hAnsi="Arial" w:cs="Arial"/>
          <w:color w:val="000000" w:themeColor="text1"/>
        </w:rPr>
        <w:t>any and all</w:t>
      </w:r>
      <w:proofErr w:type="gramEnd"/>
      <w:r w:rsidR="000C762F" w:rsidRPr="00131D70">
        <w:rPr>
          <w:rFonts w:ascii="Arial" w:hAnsi="Arial" w:cs="Arial"/>
          <w:color w:val="000000" w:themeColor="text1"/>
        </w:rPr>
        <w:t xml:space="preserve"> contexts.</w:t>
      </w:r>
    </w:p>
    <w:p w14:paraId="43CBD5B6" w14:textId="7BEA4928" w:rsidR="00164B7D" w:rsidRPr="00131D70" w:rsidRDefault="003E2233" w:rsidP="003E2233">
      <w:pPr>
        <w:spacing w:line="360" w:lineRule="auto"/>
        <w:ind w:firstLine="720"/>
        <w:jc w:val="both"/>
        <w:rPr>
          <w:rFonts w:ascii="Arial" w:hAnsi="Arial" w:cs="Arial"/>
          <w:color w:val="000000" w:themeColor="text1"/>
        </w:rPr>
      </w:pPr>
      <w:r w:rsidRPr="00131D70">
        <w:rPr>
          <w:rFonts w:ascii="Arial" w:hAnsi="Arial" w:cs="Arial"/>
          <w:color w:val="000000" w:themeColor="text1"/>
        </w:rPr>
        <w:t xml:space="preserve">It is unclear why, exactly, Eddington thinks </w:t>
      </w:r>
      <w:proofErr w:type="spellStart"/>
      <w:r w:rsidRPr="00131D70">
        <w:rPr>
          <w:rFonts w:ascii="Arial" w:hAnsi="Arial" w:cs="Arial"/>
          <w:color w:val="000000" w:themeColor="text1"/>
        </w:rPr>
        <w:t>Stebbing</w:t>
      </w:r>
      <w:proofErr w:type="spellEnd"/>
      <w:r w:rsidRPr="00131D70">
        <w:rPr>
          <w:rFonts w:ascii="Arial" w:hAnsi="Arial" w:cs="Arial"/>
          <w:color w:val="000000" w:themeColor="text1"/>
        </w:rPr>
        <w:t xml:space="preserve"> is committed to</w:t>
      </w:r>
      <w:r w:rsidR="00164B7D" w:rsidRPr="00131D70">
        <w:rPr>
          <w:rFonts w:ascii="Arial" w:hAnsi="Arial" w:cs="Arial"/>
          <w:color w:val="000000" w:themeColor="text1"/>
        </w:rPr>
        <w:t xml:space="preserve"> “familiar” chairs and “NOT-chairs.” But </w:t>
      </w:r>
      <w:r w:rsidRPr="00131D70">
        <w:rPr>
          <w:rFonts w:ascii="Arial" w:hAnsi="Arial" w:cs="Arial"/>
          <w:color w:val="000000" w:themeColor="text1"/>
        </w:rPr>
        <w:t xml:space="preserve">his point seems to be </w:t>
      </w:r>
      <w:proofErr w:type="gramStart"/>
      <w:r w:rsidRPr="00131D70">
        <w:rPr>
          <w:rFonts w:ascii="Arial" w:hAnsi="Arial" w:cs="Arial"/>
          <w:color w:val="000000" w:themeColor="text1"/>
        </w:rPr>
        <w:t>that physicists</w:t>
      </w:r>
      <w:proofErr w:type="gramEnd"/>
      <w:r w:rsidRPr="00131D70">
        <w:rPr>
          <w:rFonts w:ascii="Arial" w:hAnsi="Arial" w:cs="Arial"/>
          <w:color w:val="000000" w:themeColor="text1"/>
        </w:rPr>
        <w:t xml:space="preserve">, even in the context of a certain theory, are still </w:t>
      </w:r>
      <w:r w:rsidRPr="00131D70">
        <w:rPr>
          <w:rFonts w:ascii="Arial" w:hAnsi="Arial" w:cs="Arial"/>
          <w:i/>
          <w:iCs/>
          <w:color w:val="000000" w:themeColor="text1"/>
        </w:rPr>
        <w:t xml:space="preserve">talking </w:t>
      </w:r>
      <w:r w:rsidRPr="00131D70">
        <w:rPr>
          <w:rFonts w:ascii="Arial" w:hAnsi="Arial" w:cs="Arial"/>
          <w:color w:val="000000" w:themeColor="text1"/>
        </w:rPr>
        <w:t>about chairs in the ordinary sense</w:t>
      </w:r>
      <w:r w:rsidR="00164B7D" w:rsidRPr="00131D70">
        <w:rPr>
          <w:rFonts w:ascii="Arial" w:hAnsi="Arial" w:cs="Arial"/>
          <w:color w:val="000000" w:themeColor="text1"/>
        </w:rPr>
        <w:t xml:space="preserve">. </w:t>
      </w:r>
      <w:r w:rsidR="005706BA" w:rsidRPr="00131D70">
        <w:rPr>
          <w:rFonts w:ascii="Arial" w:hAnsi="Arial" w:cs="Arial"/>
          <w:color w:val="000000" w:themeColor="text1"/>
        </w:rPr>
        <w:t>This is</w:t>
      </w:r>
      <w:r w:rsidR="00164B7D" w:rsidRPr="00131D70">
        <w:rPr>
          <w:rFonts w:ascii="Arial" w:hAnsi="Arial" w:cs="Arial"/>
          <w:color w:val="000000" w:themeColor="text1"/>
        </w:rPr>
        <w:t xml:space="preserve"> evidenced</w:t>
      </w:r>
      <w:r w:rsidRPr="00131D70">
        <w:rPr>
          <w:rFonts w:ascii="Arial" w:hAnsi="Arial" w:cs="Arial"/>
          <w:color w:val="000000" w:themeColor="text1"/>
        </w:rPr>
        <w:t>, he thinks,</w:t>
      </w:r>
      <w:r w:rsidR="00164B7D" w:rsidRPr="00131D70">
        <w:rPr>
          <w:rFonts w:ascii="Arial" w:hAnsi="Arial" w:cs="Arial"/>
          <w:color w:val="000000" w:themeColor="text1"/>
        </w:rPr>
        <w:t xml:space="preserve"> by the fact that “</w:t>
      </w:r>
      <w:r w:rsidR="00A70FE8" w:rsidRPr="00131D70">
        <w:rPr>
          <w:rFonts w:ascii="Arial" w:hAnsi="Arial" w:cs="Arial"/>
          <w:color w:val="000000" w:themeColor="text1"/>
        </w:rPr>
        <w:t>[w]</w:t>
      </w:r>
      <w:r w:rsidR="00164B7D" w:rsidRPr="00131D70">
        <w:rPr>
          <w:rFonts w:ascii="Arial" w:hAnsi="Arial" w:cs="Arial"/>
          <w:color w:val="000000" w:themeColor="text1"/>
        </w:rPr>
        <w:t>hen the LPTB [London Passenger Transport Board] wished to improve the seats in their buses they consulted physicists”</w:t>
      </w:r>
      <w:r w:rsidR="00DD28F5" w:rsidRPr="00131D70">
        <w:rPr>
          <w:rFonts w:ascii="Arial" w:hAnsi="Arial" w:cs="Arial"/>
          <w:color w:val="000000" w:themeColor="text1"/>
        </w:rPr>
        <w:t xml:space="preserve"> (</w:t>
      </w:r>
      <w:r w:rsidR="00DD28F5" w:rsidRPr="00131D70">
        <w:rPr>
          <w:rFonts w:ascii="Arial" w:hAnsi="Arial" w:cs="Arial"/>
          <w:i/>
          <w:iCs/>
          <w:color w:val="000000" w:themeColor="text1"/>
        </w:rPr>
        <w:t xml:space="preserve">Minutes, </w:t>
      </w:r>
      <w:r w:rsidR="00DD28F5" w:rsidRPr="00131D70">
        <w:rPr>
          <w:rFonts w:ascii="Arial" w:hAnsi="Arial" w:cs="Arial"/>
          <w:color w:val="000000" w:themeColor="text1"/>
        </w:rPr>
        <w:lastRenderedPageBreak/>
        <w:t>53).</w:t>
      </w:r>
      <w:r w:rsidR="00164B7D" w:rsidRPr="00131D70">
        <w:rPr>
          <w:rFonts w:ascii="Arial" w:hAnsi="Arial" w:cs="Arial"/>
          <w:color w:val="000000" w:themeColor="text1"/>
        </w:rPr>
        <w:t xml:space="preserve"> There would be no sense in consulting physicists if physicists were not </w:t>
      </w:r>
      <w:r w:rsidR="00164B7D" w:rsidRPr="00131D70">
        <w:rPr>
          <w:rFonts w:ascii="Arial" w:hAnsi="Arial" w:cs="Arial"/>
          <w:i/>
          <w:iCs/>
          <w:color w:val="000000" w:themeColor="text1"/>
        </w:rPr>
        <w:t xml:space="preserve">really </w:t>
      </w:r>
      <w:r w:rsidR="00164B7D" w:rsidRPr="00131D70">
        <w:rPr>
          <w:rFonts w:ascii="Arial" w:hAnsi="Arial" w:cs="Arial"/>
          <w:color w:val="000000" w:themeColor="text1"/>
        </w:rPr>
        <w:t>interested in chairs. But they are, Eddington claims, and so there was.</w:t>
      </w:r>
      <w:r w:rsidRPr="00131D70">
        <w:rPr>
          <w:rStyle w:val="FootnoteReference"/>
          <w:rFonts w:ascii="Arial" w:hAnsi="Arial" w:cs="Arial"/>
          <w:color w:val="000000" w:themeColor="text1"/>
        </w:rPr>
        <w:footnoteReference w:id="7"/>
      </w:r>
      <w:r w:rsidR="00164B7D" w:rsidRPr="00131D70">
        <w:rPr>
          <w:rFonts w:ascii="Arial" w:hAnsi="Arial" w:cs="Arial"/>
          <w:color w:val="000000" w:themeColor="text1"/>
        </w:rPr>
        <w:t xml:space="preserve"> </w:t>
      </w:r>
    </w:p>
    <w:p w14:paraId="057DEDED" w14:textId="77777777" w:rsidR="006E36BD" w:rsidRPr="00131D70" w:rsidRDefault="006E36BD" w:rsidP="00164B7D">
      <w:pPr>
        <w:spacing w:line="360" w:lineRule="auto"/>
        <w:jc w:val="both"/>
        <w:rPr>
          <w:rFonts w:ascii="Arial" w:hAnsi="Arial" w:cs="Arial"/>
          <w:color w:val="000000" w:themeColor="text1"/>
        </w:rPr>
      </w:pPr>
    </w:p>
    <w:p w14:paraId="3C50241B" w14:textId="1986D708" w:rsidR="006E36BD" w:rsidRPr="00131D70" w:rsidRDefault="00DC269C" w:rsidP="00164B7D">
      <w:pPr>
        <w:spacing w:line="360" w:lineRule="auto"/>
        <w:jc w:val="both"/>
        <w:rPr>
          <w:rFonts w:ascii="Arial" w:hAnsi="Arial" w:cs="Arial"/>
          <w:color w:val="000000" w:themeColor="text1"/>
        </w:rPr>
      </w:pPr>
      <w:r w:rsidRPr="00131D70">
        <w:rPr>
          <w:rFonts w:ascii="Arial" w:hAnsi="Arial" w:cs="Arial"/>
          <w:b/>
          <w:bCs/>
          <w:i/>
          <w:iCs/>
          <w:color w:val="000000" w:themeColor="text1"/>
        </w:rPr>
        <w:t>3</w:t>
      </w:r>
      <w:r w:rsidR="006E36BD" w:rsidRPr="00131D70">
        <w:rPr>
          <w:rFonts w:ascii="Arial" w:hAnsi="Arial" w:cs="Arial"/>
          <w:b/>
          <w:bCs/>
          <w:i/>
          <w:iCs/>
          <w:color w:val="000000" w:themeColor="text1"/>
        </w:rPr>
        <w:t>. Developments in Eddington’s thought</w:t>
      </w:r>
    </w:p>
    <w:p w14:paraId="4B61F7DC" w14:textId="77777777" w:rsidR="006E36BD" w:rsidRPr="00131D70" w:rsidRDefault="006E36BD" w:rsidP="00164B7D">
      <w:pPr>
        <w:spacing w:line="360" w:lineRule="auto"/>
        <w:jc w:val="both"/>
        <w:rPr>
          <w:rFonts w:ascii="Arial" w:hAnsi="Arial" w:cs="Arial"/>
          <w:color w:val="000000" w:themeColor="text1"/>
        </w:rPr>
      </w:pPr>
    </w:p>
    <w:p w14:paraId="16157DD2" w14:textId="70DA71F6" w:rsidR="006E36BD" w:rsidRPr="00131D70" w:rsidRDefault="006E36BD" w:rsidP="00164B7D">
      <w:pPr>
        <w:spacing w:line="360" w:lineRule="auto"/>
        <w:jc w:val="both"/>
        <w:rPr>
          <w:rFonts w:ascii="Arial" w:hAnsi="Arial" w:cs="Arial"/>
          <w:color w:val="000000" w:themeColor="text1"/>
        </w:rPr>
      </w:pPr>
      <w:r w:rsidRPr="00131D70">
        <w:rPr>
          <w:rFonts w:ascii="Arial" w:hAnsi="Arial" w:cs="Arial"/>
          <w:color w:val="000000" w:themeColor="text1"/>
        </w:rPr>
        <w:t xml:space="preserve">The minutes report that, as Eddington’s talk continued, he drew attention to some developments in his own thought; in particular, differences between </w:t>
      </w:r>
      <w:r w:rsidRPr="00131D70">
        <w:rPr>
          <w:rFonts w:ascii="Arial" w:hAnsi="Arial" w:cs="Arial"/>
          <w:i/>
          <w:iCs/>
          <w:color w:val="000000" w:themeColor="text1"/>
        </w:rPr>
        <w:t xml:space="preserve">The Nature of the Physical World </w:t>
      </w:r>
      <w:r w:rsidRPr="00131D70">
        <w:rPr>
          <w:rFonts w:ascii="Arial" w:hAnsi="Arial" w:cs="Arial"/>
          <w:color w:val="000000" w:themeColor="text1"/>
        </w:rPr>
        <w:t>(1928)</w:t>
      </w:r>
      <w:r w:rsidR="004D0CD8" w:rsidRPr="00131D70">
        <w:rPr>
          <w:rFonts w:ascii="Arial" w:hAnsi="Arial" w:cs="Arial"/>
          <w:color w:val="000000" w:themeColor="text1"/>
        </w:rPr>
        <w:t xml:space="preserve"> </w:t>
      </w:r>
      <w:r w:rsidRPr="00131D70">
        <w:rPr>
          <w:rFonts w:ascii="Arial" w:hAnsi="Arial" w:cs="Arial"/>
          <w:color w:val="000000" w:themeColor="text1"/>
        </w:rPr>
        <w:t xml:space="preserve">and </w:t>
      </w:r>
      <w:r w:rsidRPr="00131D70">
        <w:rPr>
          <w:rFonts w:ascii="Arial" w:hAnsi="Arial" w:cs="Arial"/>
          <w:i/>
          <w:iCs/>
          <w:color w:val="000000" w:themeColor="text1"/>
        </w:rPr>
        <w:t xml:space="preserve">New Pathways in Science </w:t>
      </w:r>
      <w:r w:rsidRPr="00131D70">
        <w:rPr>
          <w:rFonts w:ascii="Arial" w:hAnsi="Arial" w:cs="Arial"/>
          <w:color w:val="000000" w:themeColor="text1"/>
        </w:rPr>
        <w:t>(1935).</w:t>
      </w:r>
      <w:r w:rsidR="004D0CD8" w:rsidRPr="00131D70">
        <w:rPr>
          <w:rStyle w:val="FootnoteReference"/>
          <w:rFonts w:ascii="Arial" w:hAnsi="Arial" w:cs="Arial"/>
          <w:color w:val="000000" w:themeColor="text1"/>
        </w:rPr>
        <w:footnoteReference w:id="8"/>
      </w:r>
      <w:r w:rsidRPr="00131D70">
        <w:rPr>
          <w:rFonts w:ascii="Arial" w:hAnsi="Arial" w:cs="Arial"/>
          <w:color w:val="000000" w:themeColor="text1"/>
        </w:rPr>
        <w:t xml:space="preserve"> In the latter text, Eddington notes, he dropped the terminology of two ‘worlds’ in favour of “the terminology of 2 </w:t>
      </w:r>
      <w:r w:rsidRPr="00131D70">
        <w:rPr>
          <w:rFonts w:ascii="Arial" w:hAnsi="Arial" w:cs="Arial"/>
          <w:color w:val="000000" w:themeColor="text1"/>
          <w:u w:val="single"/>
        </w:rPr>
        <w:t>stories</w:t>
      </w:r>
      <w:r w:rsidRPr="00131D70">
        <w:rPr>
          <w:rFonts w:ascii="Arial" w:hAnsi="Arial" w:cs="Arial"/>
          <w:color w:val="000000" w:themeColor="text1"/>
        </w:rPr>
        <w:t>” (</w:t>
      </w:r>
      <w:r w:rsidRPr="00131D70">
        <w:rPr>
          <w:rFonts w:ascii="Arial" w:hAnsi="Arial" w:cs="Arial"/>
          <w:i/>
          <w:iCs/>
          <w:color w:val="000000" w:themeColor="text1"/>
        </w:rPr>
        <w:t xml:space="preserve">Minutes, </w:t>
      </w:r>
      <w:r w:rsidRPr="00131D70">
        <w:rPr>
          <w:rFonts w:ascii="Arial" w:hAnsi="Arial" w:cs="Arial"/>
          <w:color w:val="000000" w:themeColor="text1"/>
        </w:rPr>
        <w:t xml:space="preserve">54). He explains </w:t>
      </w:r>
      <w:proofErr w:type="gramStart"/>
      <w:r w:rsidRPr="00131D70">
        <w:rPr>
          <w:rFonts w:ascii="Arial" w:hAnsi="Arial" w:cs="Arial"/>
          <w:color w:val="000000" w:themeColor="text1"/>
        </w:rPr>
        <w:t>that</w:t>
      </w:r>
      <w:proofErr w:type="gramEnd"/>
    </w:p>
    <w:p w14:paraId="12603A6E" w14:textId="436AB647" w:rsidR="006E36BD" w:rsidRPr="00131D70" w:rsidRDefault="006E36BD" w:rsidP="00BB5C09">
      <w:pPr>
        <w:spacing w:line="360" w:lineRule="auto"/>
        <w:ind w:left="720"/>
        <w:jc w:val="both"/>
        <w:rPr>
          <w:rFonts w:ascii="Arial" w:hAnsi="Arial" w:cs="Arial"/>
          <w:color w:val="000000" w:themeColor="text1"/>
        </w:rPr>
      </w:pPr>
      <w:r w:rsidRPr="00131D70">
        <w:rPr>
          <w:rFonts w:ascii="Arial" w:hAnsi="Arial" w:cs="Arial"/>
          <w:color w:val="000000" w:themeColor="text1"/>
        </w:rPr>
        <w:t>This change represented partly what he thought an improvement in explanation but partly a growth of idea</w:t>
      </w:r>
      <w:r w:rsidR="002A5AFF" w:rsidRPr="00131D70">
        <w:rPr>
          <w:rFonts w:ascii="Arial" w:hAnsi="Arial" w:cs="Arial"/>
          <w:color w:val="000000" w:themeColor="text1"/>
        </w:rPr>
        <w:t>[s]</w:t>
      </w:r>
      <w:r w:rsidRPr="00131D70">
        <w:rPr>
          <w:rFonts w:ascii="Arial" w:hAnsi="Arial" w:cs="Arial"/>
          <w:color w:val="000000" w:themeColor="text1"/>
        </w:rPr>
        <w:t xml:space="preserve"> in physics, which had in the last 20 years become far more epistemological in character. (</w:t>
      </w:r>
      <w:r w:rsidRPr="00131D70">
        <w:rPr>
          <w:rFonts w:ascii="Arial" w:hAnsi="Arial" w:cs="Arial"/>
          <w:i/>
          <w:iCs/>
          <w:color w:val="000000" w:themeColor="text1"/>
        </w:rPr>
        <w:t xml:space="preserve">Minutes, </w:t>
      </w:r>
      <w:r w:rsidRPr="00131D70">
        <w:rPr>
          <w:rFonts w:ascii="Arial" w:hAnsi="Arial" w:cs="Arial"/>
          <w:color w:val="000000" w:themeColor="text1"/>
        </w:rPr>
        <w:t>54)</w:t>
      </w:r>
    </w:p>
    <w:p w14:paraId="65ED1B7B" w14:textId="5444DCE0" w:rsidR="006E36BD" w:rsidRPr="00131D70" w:rsidRDefault="006E36BD" w:rsidP="006E36BD">
      <w:pPr>
        <w:spacing w:line="360" w:lineRule="auto"/>
        <w:jc w:val="both"/>
        <w:rPr>
          <w:rFonts w:ascii="Arial" w:hAnsi="Arial" w:cs="Arial"/>
          <w:color w:val="000000" w:themeColor="text1"/>
        </w:rPr>
      </w:pPr>
      <w:r w:rsidRPr="00131D70">
        <w:rPr>
          <w:rFonts w:ascii="Arial" w:hAnsi="Arial" w:cs="Arial"/>
          <w:color w:val="000000" w:themeColor="text1"/>
        </w:rPr>
        <w:t xml:space="preserve">This shift, from talk of ‘worlds’ to ‘stories’, </w:t>
      </w:r>
      <w:r w:rsidR="00BB5C09" w:rsidRPr="00131D70">
        <w:rPr>
          <w:rFonts w:ascii="Arial" w:hAnsi="Arial" w:cs="Arial"/>
          <w:color w:val="000000" w:themeColor="text1"/>
        </w:rPr>
        <w:t>is</w:t>
      </w:r>
      <w:r w:rsidR="00EB6009" w:rsidRPr="00131D70">
        <w:rPr>
          <w:rFonts w:ascii="Arial" w:hAnsi="Arial" w:cs="Arial"/>
          <w:color w:val="000000" w:themeColor="text1"/>
        </w:rPr>
        <w:t xml:space="preserve"> </w:t>
      </w:r>
      <w:r w:rsidR="00BB5C09" w:rsidRPr="00131D70">
        <w:rPr>
          <w:rFonts w:ascii="Arial" w:hAnsi="Arial" w:cs="Arial"/>
          <w:color w:val="000000" w:themeColor="text1"/>
        </w:rPr>
        <w:t xml:space="preserve">a shift from talking about the </w:t>
      </w:r>
      <w:r w:rsidR="00BB5C09" w:rsidRPr="00131D70">
        <w:rPr>
          <w:rFonts w:ascii="Arial" w:hAnsi="Arial" w:cs="Arial"/>
          <w:i/>
          <w:iCs/>
          <w:color w:val="000000" w:themeColor="text1"/>
        </w:rPr>
        <w:t xml:space="preserve">ontological </w:t>
      </w:r>
      <w:r w:rsidR="00BB5C09" w:rsidRPr="00131D70">
        <w:rPr>
          <w:rFonts w:ascii="Arial" w:hAnsi="Arial" w:cs="Arial"/>
          <w:color w:val="000000" w:themeColor="text1"/>
        </w:rPr>
        <w:t xml:space="preserve">ramifications of modern physics to </w:t>
      </w:r>
      <w:r w:rsidR="00BB5C09" w:rsidRPr="00131D70">
        <w:rPr>
          <w:rFonts w:ascii="Arial" w:hAnsi="Arial" w:cs="Arial"/>
          <w:i/>
          <w:iCs/>
          <w:color w:val="000000" w:themeColor="text1"/>
        </w:rPr>
        <w:t xml:space="preserve">epistemic </w:t>
      </w:r>
      <w:r w:rsidR="00BB5C09" w:rsidRPr="00131D70">
        <w:rPr>
          <w:rFonts w:ascii="Arial" w:hAnsi="Arial" w:cs="Arial"/>
          <w:color w:val="000000" w:themeColor="text1"/>
        </w:rPr>
        <w:t xml:space="preserve">ones. In other words, if Eddington is right, physicists (himself included) </w:t>
      </w:r>
      <w:r w:rsidR="00D35AF0" w:rsidRPr="00131D70">
        <w:rPr>
          <w:rFonts w:ascii="Arial" w:hAnsi="Arial" w:cs="Arial"/>
          <w:color w:val="000000" w:themeColor="text1"/>
        </w:rPr>
        <w:t>have become</w:t>
      </w:r>
      <w:r w:rsidR="00BB5C09" w:rsidRPr="00131D70">
        <w:rPr>
          <w:rFonts w:ascii="Arial" w:hAnsi="Arial" w:cs="Arial"/>
          <w:color w:val="000000" w:themeColor="text1"/>
        </w:rPr>
        <w:t xml:space="preserve"> less prone to talk about what physics says the world is really like – and what kinds of entities do and do not exist – and more prone to focus on </w:t>
      </w:r>
      <w:r w:rsidR="00BB5C09" w:rsidRPr="00131D70">
        <w:rPr>
          <w:rFonts w:ascii="Arial" w:hAnsi="Arial" w:cs="Arial"/>
          <w:i/>
          <w:iCs/>
          <w:color w:val="000000" w:themeColor="text1"/>
        </w:rPr>
        <w:t xml:space="preserve">our understanding or knowledge </w:t>
      </w:r>
      <w:r w:rsidR="00BB5C09" w:rsidRPr="00131D70">
        <w:rPr>
          <w:rFonts w:ascii="Arial" w:hAnsi="Arial" w:cs="Arial"/>
          <w:color w:val="000000" w:themeColor="text1"/>
        </w:rPr>
        <w:t xml:space="preserve">of it. </w:t>
      </w:r>
      <w:r w:rsidR="00BB1DD4" w:rsidRPr="00131D70">
        <w:rPr>
          <w:rFonts w:ascii="Arial" w:hAnsi="Arial" w:cs="Arial"/>
          <w:color w:val="000000" w:themeColor="text1"/>
        </w:rPr>
        <w:t>As Eddington puts it, “Modern quantum theory analyses our knowledge, not the universe, into elements” (</w:t>
      </w:r>
      <w:r w:rsidR="00BB1DD4" w:rsidRPr="00131D70">
        <w:rPr>
          <w:rFonts w:ascii="Arial" w:hAnsi="Arial" w:cs="Arial"/>
          <w:i/>
          <w:iCs/>
          <w:color w:val="000000" w:themeColor="text1"/>
        </w:rPr>
        <w:t xml:space="preserve">Minutes, </w:t>
      </w:r>
      <w:r w:rsidR="00BB1DD4" w:rsidRPr="00131D70">
        <w:rPr>
          <w:rFonts w:ascii="Arial" w:hAnsi="Arial" w:cs="Arial"/>
          <w:color w:val="000000" w:themeColor="text1"/>
        </w:rPr>
        <w:t>54).</w:t>
      </w:r>
      <w:r w:rsidR="004D0CD8" w:rsidRPr="00131D70">
        <w:rPr>
          <w:rStyle w:val="FootnoteReference"/>
          <w:rFonts w:ascii="Arial" w:hAnsi="Arial" w:cs="Arial"/>
          <w:color w:val="000000" w:themeColor="text1"/>
        </w:rPr>
        <w:footnoteReference w:id="9"/>
      </w:r>
      <w:r w:rsidR="004D0CD8" w:rsidRPr="00131D70">
        <w:rPr>
          <w:rFonts w:ascii="Arial" w:hAnsi="Arial" w:cs="Arial"/>
          <w:color w:val="000000" w:themeColor="text1"/>
        </w:rPr>
        <w:t xml:space="preserve"> </w:t>
      </w:r>
      <w:r w:rsidR="00BB1DD4" w:rsidRPr="00131D70">
        <w:rPr>
          <w:rFonts w:ascii="Arial" w:hAnsi="Arial" w:cs="Arial"/>
          <w:color w:val="000000" w:themeColor="text1"/>
        </w:rPr>
        <w:t xml:space="preserve"> </w:t>
      </w:r>
    </w:p>
    <w:p w14:paraId="19BA0356" w14:textId="7EB1CE87" w:rsidR="00BB5C09" w:rsidRPr="00131D70" w:rsidRDefault="00BB5C09" w:rsidP="006E36BD">
      <w:pPr>
        <w:spacing w:line="360" w:lineRule="auto"/>
        <w:jc w:val="both"/>
        <w:rPr>
          <w:rFonts w:ascii="Arial" w:hAnsi="Arial" w:cs="Arial"/>
          <w:color w:val="000000" w:themeColor="text1"/>
        </w:rPr>
      </w:pPr>
      <w:r w:rsidRPr="00131D70">
        <w:rPr>
          <w:rFonts w:ascii="Arial" w:hAnsi="Arial" w:cs="Arial"/>
          <w:color w:val="000000" w:themeColor="text1"/>
        </w:rPr>
        <w:tab/>
        <w:t xml:space="preserve">Eddington </w:t>
      </w:r>
      <w:r w:rsidR="000C38EC" w:rsidRPr="00131D70">
        <w:rPr>
          <w:rFonts w:ascii="Arial" w:hAnsi="Arial" w:cs="Arial"/>
          <w:color w:val="000000" w:themeColor="text1"/>
        </w:rPr>
        <w:t xml:space="preserve">then </w:t>
      </w:r>
      <w:r w:rsidRPr="00131D70">
        <w:rPr>
          <w:rFonts w:ascii="Arial" w:hAnsi="Arial" w:cs="Arial"/>
          <w:color w:val="000000" w:themeColor="text1"/>
        </w:rPr>
        <w:t>cites a question raised by C. E. M. Joad,</w:t>
      </w:r>
      <w:r w:rsidRPr="00131D70">
        <w:rPr>
          <w:rStyle w:val="FootnoteReference"/>
          <w:rFonts w:ascii="Arial" w:hAnsi="Arial" w:cs="Arial"/>
          <w:color w:val="000000" w:themeColor="text1"/>
        </w:rPr>
        <w:footnoteReference w:id="10"/>
      </w:r>
      <w:r w:rsidRPr="00131D70">
        <w:rPr>
          <w:rFonts w:ascii="Arial" w:hAnsi="Arial" w:cs="Arial"/>
          <w:color w:val="000000" w:themeColor="text1"/>
        </w:rPr>
        <w:t xml:space="preserve"> who asks: </w:t>
      </w:r>
    </w:p>
    <w:p w14:paraId="332549DB" w14:textId="6C819484" w:rsidR="00BB5C09" w:rsidRPr="00131D70" w:rsidRDefault="00BB5C09" w:rsidP="00BB5C09">
      <w:pPr>
        <w:spacing w:line="360" w:lineRule="auto"/>
        <w:ind w:left="720"/>
        <w:jc w:val="both"/>
        <w:rPr>
          <w:rFonts w:ascii="Arial" w:hAnsi="Arial" w:cs="Arial"/>
          <w:color w:val="000000" w:themeColor="text1"/>
        </w:rPr>
      </w:pPr>
      <w:r w:rsidRPr="00131D70">
        <w:rPr>
          <w:rFonts w:ascii="Arial" w:hAnsi="Arial" w:cs="Arial"/>
          <w:color w:val="000000" w:themeColor="text1"/>
        </w:rPr>
        <w:lastRenderedPageBreak/>
        <w:t xml:space="preserve">If I never know directly events in the </w:t>
      </w:r>
      <w:proofErr w:type="spellStart"/>
      <w:r w:rsidRPr="00131D70">
        <w:rPr>
          <w:rFonts w:ascii="Arial" w:hAnsi="Arial" w:cs="Arial"/>
          <w:color w:val="000000" w:themeColor="text1"/>
        </w:rPr>
        <w:t>extl</w:t>
      </w:r>
      <w:proofErr w:type="spellEnd"/>
      <w:r w:rsidRPr="00131D70">
        <w:rPr>
          <w:rFonts w:ascii="Arial" w:hAnsi="Arial" w:cs="Arial"/>
          <w:color w:val="000000" w:themeColor="text1"/>
        </w:rPr>
        <w:t xml:space="preserve">. [external] world, but only their alleged effects on my </w:t>
      </w:r>
      <w:r w:rsidR="00EC301C" w:rsidRPr="00131D70">
        <w:rPr>
          <w:rFonts w:ascii="Arial" w:hAnsi="Arial" w:cs="Arial"/>
          <w:color w:val="000000" w:themeColor="text1"/>
        </w:rPr>
        <w:t>b</w:t>
      </w:r>
      <w:r w:rsidRPr="00131D70">
        <w:rPr>
          <w:rFonts w:ascii="Arial" w:hAnsi="Arial" w:cs="Arial"/>
          <w:color w:val="000000" w:themeColor="text1"/>
        </w:rPr>
        <w:t>rain, &amp; if I never know my brain exc. [except] in terms of its alleged effects on my brain, I can only reiterate in bewilderment my original question: what sort of thing is it that I know? (</w:t>
      </w:r>
      <w:r w:rsidRPr="00131D70">
        <w:rPr>
          <w:rFonts w:ascii="Arial" w:hAnsi="Arial" w:cs="Arial"/>
          <w:i/>
          <w:iCs/>
          <w:color w:val="000000" w:themeColor="text1"/>
        </w:rPr>
        <w:t xml:space="preserve">Minutes, </w:t>
      </w:r>
      <w:r w:rsidRPr="00131D70">
        <w:rPr>
          <w:rFonts w:ascii="Arial" w:hAnsi="Arial" w:cs="Arial"/>
          <w:color w:val="000000" w:themeColor="text1"/>
        </w:rPr>
        <w:t>5</w:t>
      </w:r>
      <w:r w:rsidR="008D743E" w:rsidRPr="00131D70">
        <w:rPr>
          <w:rFonts w:ascii="Arial" w:hAnsi="Arial" w:cs="Arial"/>
          <w:color w:val="000000" w:themeColor="text1"/>
        </w:rPr>
        <w:t>4</w:t>
      </w:r>
      <w:r w:rsidRPr="00131D70">
        <w:rPr>
          <w:rFonts w:ascii="Arial" w:hAnsi="Arial" w:cs="Arial"/>
          <w:color w:val="000000" w:themeColor="text1"/>
        </w:rPr>
        <w:t>)</w:t>
      </w:r>
    </w:p>
    <w:p w14:paraId="69A2E383" w14:textId="04F0B961" w:rsidR="000717AE" w:rsidRPr="00131D70" w:rsidRDefault="00EB6009" w:rsidP="00EB6009">
      <w:pPr>
        <w:spacing w:line="360" w:lineRule="auto"/>
        <w:jc w:val="both"/>
        <w:rPr>
          <w:rFonts w:ascii="Arial" w:hAnsi="Arial" w:cs="Arial"/>
          <w:color w:val="000000" w:themeColor="text1"/>
        </w:rPr>
      </w:pPr>
      <w:r w:rsidRPr="00131D70">
        <w:rPr>
          <w:rFonts w:ascii="Arial" w:hAnsi="Arial" w:cs="Arial"/>
          <w:color w:val="000000" w:themeColor="text1"/>
        </w:rPr>
        <w:t>Eddington’s answer to this question is</w:t>
      </w:r>
      <w:r w:rsidR="00335D64" w:rsidRPr="00131D70">
        <w:rPr>
          <w:rFonts w:ascii="Arial" w:hAnsi="Arial" w:cs="Arial"/>
          <w:color w:val="000000" w:themeColor="text1"/>
        </w:rPr>
        <w:t>:</w:t>
      </w:r>
      <w:r w:rsidR="00653B30" w:rsidRPr="00131D70">
        <w:rPr>
          <w:rFonts w:ascii="Arial" w:hAnsi="Arial" w:cs="Arial"/>
          <w:color w:val="000000" w:themeColor="text1"/>
        </w:rPr>
        <w:t xml:space="preserve"> </w:t>
      </w:r>
      <w:r w:rsidRPr="00131D70">
        <w:rPr>
          <w:rFonts w:ascii="Arial" w:hAnsi="Arial" w:cs="Arial"/>
          <w:color w:val="000000" w:themeColor="text1"/>
        </w:rPr>
        <w:t>“what we know is structure” (</w:t>
      </w:r>
      <w:r w:rsidRPr="00131D70">
        <w:rPr>
          <w:rFonts w:ascii="Arial" w:hAnsi="Arial" w:cs="Arial"/>
          <w:i/>
          <w:iCs/>
          <w:color w:val="000000" w:themeColor="text1"/>
        </w:rPr>
        <w:t xml:space="preserve">Minutes, </w:t>
      </w:r>
      <w:r w:rsidRPr="00131D70">
        <w:rPr>
          <w:rFonts w:ascii="Arial" w:hAnsi="Arial" w:cs="Arial"/>
          <w:color w:val="000000" w:themeColor="text1"/>
        </w:rPr>
        <w:t xml:space="preserve">55). “The tendency now”, he explains, “is to </w:t>
      </w:r>
      <w:r w:rsidRPr="00131D70">
        <w:rPr>
          <w:rFonts w:ascii="Arial" w:hAnsi="Arial" w:cs="Arial"/>
          <w:color w:val="000000" w:themeColor="text1"/>
          <w:u w:val="single"/>
        </w:rPr>
        <w:t>exhibit</w:t>
      </w:r>
      <w:r w:rsidRPr="00131D70">
        <w:rPr>
          <w:rFonts w:ascii="Arial" w:hAnsi="Arial" w:cs="Arial"/>
          <w:color w:val="000000" w:themeColor="text1"/>
        </w:rPr>
        <w:t xml:space="preserve"> scientific knowledge as knowledge of structure” (</w:t>
      </w:r>
      <w:r w:rsidRPr="00131D70">
        <w:rPr>
          <w:rFonts w:ascii="Arial" w:hAnsi="Arial" w:cs="Arial"/>
          <w:i/>
          <w:iCs/>
          <w:color w:val="000000" w:themeColor="text1"/>
        </w:rPr>
        <w:t xml:space="preserve">Minutes, </w:t>
      </w:r>
      <w:r w:rsidRPr="00131D70">
        <w:rPr>
          <w:rFonts w:ascii="Arial" w:hAnsi="Arial" w:cs="Arial"/>
          <w:color w:val="000000" w:themeColor="text1"/>
        </w:rPr>
        <w:t>5</w:t>
      </w:r>
      <w:r w:rsidR="008D743E" w:rsidRPr="00131D70">
        <w:rPr>
          <w:rFonts w:ascii="Arial" w:hAnsi="Arial" w:cs="Arial"/>
          <w:color w:val="000000" w:themeColor="text1"/>
        </w:rPr>
        <w:t>4</w:t>
      </w:r>
      <w:r w:rsidR="005448DD" w:rsidRPr="00131D70">
        <w:rPr>
          <w:rFonts w:ascii="Arial" w:hAnsi="Arial" w:cs="Arial"/>
          <w:color w:val="000000" w:themeColor="text1"/>
        </w:rPr>
        <w:t>)</w:t>
      </w:r>
      <w:r w:rsidRPr="00131D70">
        <w:rPr>
          <w:rFonts w:ascii="Arial" w:hAnsi="Arial" w:cs="Arial"/>
          <w:color w:val="000000" w:themeColor="text1"/>
        </w:rPr>
        <w:t xml:space="preserve">. </w:t>
      </w:r>
      <w:r w:rsidR="000C38EC" w:rsidRPr="00131D70">
        <w:rPr>
          <w:rFonts w:ascii="Arial" w:hAnsi="Arial" w:cs="Arial"/>
          <w:color w:val="000000" w:themeColor="text1"/>
        </w:rPr>
        <w:t>He</w:t>
      </w:r>
      <w:r w:rsidRPr="00131D70">
        <w:rPr>
          <w:rFonts w:ascii="Arial" w:hAnsi="Arial" w:cs="Arial"/>
          <w:color w:val="000000" w:themeColor="text1"/>
        </w:rPr>
        <w:t xml:space="preserve"> adds: “The scientific world at least </w:t>
      </w:r>
      <w:r w:rsidR="00335D64" w:rsidRPr="00131D70">
        <w:rPr>
          <w:rFonts w:ascii="Arial" w:hAnsi="Arial" w:cs="Arial"/>
          <w:color w:val="000000" w:themeColor="text1"/>
        </w:rPr>
        <w:t>[is]</w:t>
      </w:r>
      <w:r w:rsidRPr="00131D70">
        <w:rPr>
          <w:rFonts w:ascii="Arial" w:hAnsi="Arial" w:cs="Arial"/>
          <w:color w:val="000000" w:themeColor="text1"/>
        </w:rPr>
        <w:t xml:space="preserve"> definitely structure only” (</w:t>
      </w:r>
      <w:r w:rsidRPr="00131D70">
        <w:rPr>
          <w:rFonts w:ascii="Arial" w:hAnsi="Arial" w:cs="Arial"/>
          <w:i/>
          <w:iCs/>
          <w:color w:val="000000" w:themeColor="text1"/>
        </w:rPr>
        <w:t xml:space="preserve">Minutes, </w:t>
      </w:r>
      <w:r w:rsidRPr="00131D70">
        <w:rPr>
          <w:rFonts w:ascii="Arial" w:hAnsi="Arial" w:cs="Arial"/>
          <w:color w:val="000000" w:themeColor="text1"/>
        </w:rPr>
        <w:t>5</w:t>
      </w:r>
      <w:r w:rsidR="008D743E" w:rsidRPr="00131D70">
        <w:rPr>
          <w:rFonts w:ascii="Arial" w:hAnsi="Arial" w:cs="Arial"/>
          <w:color w:val="000000" w:themeColor="text1"/>
        </w:rPr>
        <w:t>4</w:t>
      </w:r>
      <w:r w:rsidRPr="00131D70">
        <w:rPr>
          <w:rFonts w:ascii="Arial" w:hAnsi="Arial" w:cs="Arial"/>
          <w:color w:val="000000" w:themeColor="text1"/>
        </w:rPr>
        <w:t xml:space="preserve">). </w:t>
      </w:r>
      <w:r w:rsidR="000C38EC" w:rsidRPr="00131D70">
        <w:rPr>
          <w:rFonts w:ascii="Arial" w:hAnsi="Arial" w:cs="Arial"/>
          <w:color w:val="000000" w:themeColor="text1"/>
        </w:rPr>
        <w:t xml:space="preserve">Eddington’s point seems to be that the world we </w:t>
      </w:r>
      <w:r w:rsidR="000C38EC" w:rsidRPr="00131D70">
        <w:rPr>
          <w:rFonts w:ascii="Arial" w:hAnsi="Arial" w:cs="Arial"/>
          <w:i/>
          <w:iCs/>
          <w:color w:val="000000" w:themeColor="text1"/>
        </w:rPr>
        <w:t xml:space="preserve">know, </w:t>
      </w:r>
      <w:r w:rsidR="000C38EC" w:rsidRPr="00131D70">
        <w:rPr>
          <w:rFonts w:ascii="Arial" w:hAnsi="Arial" w:cs="Arial"/>
          <w:color w:val="000000" w:themeColor="text1"/>
        </w:rPr>
        <w:t>through science, is constituted by structure.</w:t>
      </w:r>
      <w:r w:rsidR="000717AE" w:rsidRPr="00131D70">
        <w:rPr>
          <w:rFonts w:ascii="Arial" w:hAnsi="Arial" w:cs="Arial"/>
          <w:color w:val="000000" w:themeColor="text1"/>
        </w:rPr>
        <w:t xml:space="preserve"> By ‘structure’, Eddington has in mind the relations </w:t>
      </w:r>
      <w:r w:rsidR="000E4A62" w:rsidRPr="00131D70">
        <w:rPr>
          <w:rFonts w:ascii="Arial" w:hAnsi="Arial" w:cs="Arial"/>
          <w:color w:val="000000" w:themeColor="text1"/>
        </w:rPr>
        <w:t xml:space="preserve">or patterns that hold between both (a) the phenomena we observe (through the senses) or measure (via scientific instruments) as well as (b) the ‘noumenal’ reality that lies beyond such observations or measurements (see </w:t>
      </w:r>
      <w:proofErr w:type="spellStart"/>
      <w:r w:rsidR="000E4A62" w:rsidRPr="00131D70">
        <w:rPr>
          <w:rFonts w:ascii="Arial" w:hAnsi="Arial" w:cs="Arial"/>
          <w:color w:val="000000" w:themeColor="text1"/>
        </w:rPr>
        <w:t>Gherab</w:t>
      </w:r>
      <w:proofErr w:type="spellEnd"/>
      <w:r w:rsidR="000E4A62" w:rsidRPr="00131D70">
        <w:rPr>
          <w:rFonts w:ascii="Arial" w:hAnsi="Arial" w:cs="Arial"/>
          <w:color w:val="000000" w:themeColor="text1"/>
        </w:rPr>
        <w:t xml:space="preserve">-Martin ‘Eddington’s Philosophy of Physics’, 507-8). According to Eddington, the structure of observable phenomena and the structure of their ‘noumenal’ counterparts are isomorphic. And it is </w:t>
      </w:r>
      <w:proofErr w:type="gramStart"/>
      <w:r w:rsidR="000E4A62" w:rsidRPr="00131D70">
        <w:rPr>
          <w:rFonts w:ascii="Arial" w:hAnsi="Arial" w:cs="Arial"/>
          <w:color w:val="000000" w:themeColor="text1"/>
        </w:rPr>
        <w:t>on the basis of</w:t>
      </w:r>
      <w:proofErr w:type="gramEnd"/>
      <w:r w:rsidR="000E4A62" w:rsidRPr="00131D70">
        <w:rPr>
          <w:rFonts w:ascii="Arial" w:hAnsi="Arial" w:cs="Arial"/>
          <w:color w:val="000000" w:themeColor="text1"/>
        </w:rPr>
        <w:t xml:space="preserve"> the structure of our phenomena that we gain indirect, inferential knowledge of noumenal reality.  A</w:t>
      </w:r>
      <w:r w:rsidR="00C03683" w:rsidRPr="00131D70">
        <w:rPr>
          <w:rFonts w:ascii="Arial" w:hAnsi="Arial" w:cs="Arial"/>
          <w:color w:val="000000" w:themeColor="text1"/>
        </w:rPr>
        <w:t>s Eddington puts it in the discussion after his talk, “Structure expresses everything we know of the [physical world]” (</w:t>
      </w:r>
      <w:r w:rsidR="00C03683" w:rsidRPr="00131D70">
        <w:rPr>
          <w:rFonts w:ascii="Arial" w:hAnsi="Arial" w:cs="Arial"/>
          <w:i/>
          <w:iCs/>
          <w:color w:val="000000" w:themeColor="text1"/>
        </w:rPr>
        <w:t xml:space="preserve">Minutes, </w:t>
      </w:r>
      <w:r w:rsidR="00C03683" w:rsidRPr="00131D70">
        <w:rPr>
          <w:rFonts w:ascii="Arial" w:hAnsi="Arial" w:cs="Arial"/>
          <w:color w:val="000000" w:themeColor="text1"/>
        </w:rPr>
        <w:t>55)</w:t>
      </w:r>
      <w:r w:rsidR="000E4A62" w:rsidRPr="00131D70">
        <w:rPr>
          <w:rFonts w:ascii="Arial" w:hAnsi="Arial" w:cs="Arial"/>
          <w:color w:val="000000" w:themeColor="text1"/>
        </w:rPr>
        <w:t>.</w:t>
      </w:r>
    </w:p>
    <w:p w14:paraId="1AB1A9C4" w14:textId="528AB9ED" w:rsidR="008D743E" w:rsidRPr="00131D70" w:rsidRDefault="00EB6009" w:rsidP="00EB6009">
      <w:pPr>
        <w:spacing w:line="360" w:lineRule="auto"/>
        <w:jc w:val="both"/>
        <w:rPr>
          <w:rFonts w:ascii="Arial" w:hAnsi="Arial" w:cs="Arial"/>
          <w:color w:val="000000" w:themeColor="text1"/>
        </w:rPr>
      </w:pPr>
      <w:r w:rsidRPr="00131D70">
        <w:rPr>
          <w:rFonts w:ascii="Arial" w:hAnsi="Arial" w:cs="Arial"/>
          <w:color w:val="000000" w:themeColor="text1"/>
        </w:rPr>
        <w:tab/>
        <w:t xml:space="preserve">The minutes of the discussion that followed Eddington’s talk suggest that others in the room had </w:t>
      </w:r>
      <w:r w:rsidR="00D915AE" w:rsidRPr="00131D70">
        <w:rPr>
          <w:rFonts w:ascii="Arial" w:hAnsi="Arial" w:cs="Arial"/>
          <w:color w:val="000000" w:themeColor="text1"/>
        </w:rPr>
        <w:t xml:space="preserve">similar </w:t>
      </w:r>
      <w:r w:rsidRPr="00131D70">
        <w:rPr>
          <w:rFonts w:ascii="Arial" w:hAnsi="Arial" w:cs="Arial"/>
          <w:color w:val="000000" w:themeColor="text1"/>
        </w:rPr>
        <w:t>questions</w:t>
      </w:r>
      <w:r w:rsidR="000C38EC" w:rsidRPr="00131D70">
        <w:rPr>
          <w:rFonts w:ascii="Arial" w:hAnsi="Arial" w:cs="Arial"/>
          <w:color w:val="000000" w:themeColor="text1"/>
        </w:rPr>
        <w:t xml:space="preserve"> to those first raised by </w:t>
      </w:r>
      <w:proofErr w:type="spellStart"/>
      <w:r w:rsidR="000C38EC" w:rsidRPr="00131D70">
        <w:rPr>
          <w:rFonts w:ascii="Arial" w:hAnsi="Arial" w:cs="Arial"/>
          <w:color w:val="000000" w:themeColor="text1"/>
        </w:rPr>
        <w:t>Stebbing</w:t>
      </w:r>
      <w:proofErr w:type="spellEnd"/>
      <w:r w:rsidR="000C38EC" w:rsidRPr="00131D70">
        <w:rPr>
          <w:rFonts w:ascii="Arial" w:hAnsi="Arial" w:cs="Arial"/>
          <w:color w:val="000000" w:themeColor="text1"/>
        </w:rPr>
        <w:t xml:space="preserve"> in </w:t>
      </w:r>
      <w:r w:rsidR="000C38EC" w:rsidRPr="00131D70">
        <w:rPr>
          <w:rFonts w:ascii="Arial" w:hAnsi="Arial" w:cs="Arial"/>
          <w:i/>
          <w:iCs/>
          <w:color w:val="000000" w:themeColor="text1"/>
        </w:rPr>
        <w:t>Philosophy and the Physicists</w:t>
      </w:r>
      <w:r w:rsidR="000C38EC" w:rsidRPr="00131D70">
        <w:rPr>
          <w:rFonts w:ascii="Arial" w:hAnsi="Arial" w:cs="Arial"/>
          <w:color w:val="000000" w:themeColor="text1"/>
        </w:rPr>
        <w:t xml:space="preserve">; specifically, questions about how the scientific ‘world’ (the </w:t>
      </w:r>
      <w:r w:rsidR="004706F0" w:rsidRPr="00131D70">
        <w:rPr>
          <w:rFonts w:ascii="Arial" w:hAnsi="Arial" w:cs="Arial"/>
          <w:color w:val="000000" w:themeColor="text1"/>
        </w:rPr>
        <w:t>‘structure’ of things</w:t>
      </w:r>
      <w:r w:rsidR="000C38EC" w:rsidRPr="00131D70">
        <w:rPr>
          <w:rFonts w:ascii="Arial" w:hAnsi="Arial" w:cs="Arial"/>
          <w:color w:val="000000" w:themeColor="text1"/>
        </w:rPr>
        <w:t xml:space="preserve"> known through pointer-readings) relates to the world of familiar experience</w:t>
      </w:r>
      <w:r w:rsidRPr="00131D70">
        <w:rPr>
          <w:rFonts w:ascii="Arial" w:hAnsi="Arial" w:cs="Arial"/>
          <w:color w:val="000000" w:themeColor="text1"/>
        </w:rPr>
        <w:t xml:space="preserve">. “Mr Watson” (who is most likely W. H. Watson, author of </w:t>
      </w:r>
      <w:r w:rsidRPr="00131D70">
        <w:rPr>
          <w:rFonts w:ascii="Arial" w:hAnsi="Arial" w:cs="Arial"/>
          <w:i/>
          <w:iCs/>
          <w:color w:val="000000" w:themeColor="text1"/>
        </w:rPr>
        <w:t>On Understanding Physics</w:t>
      </w:r>
      <w:r w:rsidRPr="00131D70">
        <w:rPr>
          <w:rFonts w:ascii="Arial" w:hAnsi="Arial" w:cs="Arial"/>
          <w:color w:val="000000" w:themeColor="text1"/>
        </w:rPr>
        <w:t>)</w:t>
      </w:r>
      <w:r w:rsidRPr="00131D70">
        <w:rPr>
          <w:rStyle w:val="FootnoteReference"/>
          <w:rFonts w:ascii="Arial" w:hAnsi="Arial" w:cs="Arial"/>
          <w:color w:val="000000" w:themeColor="text1"/>
        </w:rPr>
        <w:footnoteReference w:id="11"/>
      </w:r>
      <w:r w:rsidR="008D743E" w:rsidRPr="00131D70">
        <w:rPr>
          <w:rFonts w:ascii="Arial" w:hAnsi="Arial" w:cs="Arial"/>
          <w:color w:val="000000" w:themeColor="text1"/>
        </w:rPr>
        <w:t xml:space="preserve"> begins the discussion: </w:t>
      </w:r>
    </w:p>
    <w:p w14:paraId="513D95E8" w14:textId="6A5CE24D" w:rsidR="008D743E" w:rsidRPr="00131D70" w:rsidRDefault="008D743E" w:rsidP="008D743E">
      <w:pPr>
        <w:spacing w:line="360" w:lineRule="auto"/>
        <w:ind w:left="720"/>
        <w:jc w:val="both"/>
        <w:rPr>
          <w:rFonts w:ascii="Arial" w:hAnsi="Arial" w:cs="Arial"/>
          <w:color w:val="000000" w:themeColor="text1"/>
        </w:rPr>
      </w:pPr>
      <w:r w:rsidRPr="00131D70">
        <w:rPr>
          <w:rFonts w:ascii="Arial" w:hAnsi="Arial" w:cs="Arial"/>
          <w:color w:val="000000" w:themeColor="text1"/>
        </w:rPr>
        <w:t xml:space="preserve">[I]t seemed to him that Prof. </w:t>
      </w:r>
      <w:proofErr w:type="spellStart"/>
      <w:r w:rsidRPr="00131D70">
        <w:rPr>
          <w:rFonts w:ascii="Arial" w:hAnsi="Arial" w:cs="Arial"/>
          <w:color w:val="000000" w:themeColor="text1"/>
        </w:rPr>
        <w:t>E</w:t>
      </w:r>
      <w:proofErr w:type="spellEnd"/>
      <w:r w:rsidRPr="00131D70">
        <w:rPr>
          <w:rFonts w:ascii="Arial" w:hAnsi="Arial" w:cs="Arial"/>
          <w:color w:val="000000" w:themeColor="text1"/>
        </w:rPr>
        <w:t xml:space="preserve"> agreed with Miss [Stebbing] that physicists are not concerned with chairs. Did the LPTB [London Public Transport Board] install </w:t>
      </w:r>
      <w:r w:rsidRPr="00131D70">
        <w:rPr>
          <w:rFonts w:ascii="Arial" w:hAnsi="Arial" w:cs="Arial"/>
          <w:color w:val="000000" w:themeColor="text1"/>
        </w:rPr>
        <w:lastRenderedPageBreak/>
        <w:t xml:space="preserve">structures of chairs in buses, or chairs? If </w:t>
      </w:r>
      <w:r w:rsidRPr="00131D70">
        <w:rPr>
          <w:rFonts w:ascii="Arial" w:hAnsi="Arial" w:cs="Arial"/>
          <w:color w:val="000000" w:themeColor="text1"/>
          <w:u w:val="single"/>
        </w:rPr>
        <w:t>chairs</w:t>
      </w:r>
      <w:r w:rsidRPr="00131D70">
        <w:rPr>
          <w:rFonts w:ascii="Arial" w:hAnsi="Arial" w:cs="Arial"/>
          <w:color w:val="000000" w:themeColor="text1"/>
        </w:rPr>
        <w:t>, why were physicists consulted [?] (</w:t>
      </w:r>
      <w:r w:rsidRPr="00131D70">
        <w:rPr>
          <w:rFonts w:ascii="Arial" w:hAnsi="Arial" w:cs="Arial"/>
          <w:i/>
          <w:iCs/>
          <w:color w:val="000000" w:themeColor="text1"/>
        </w:rPr>
        <w:t xml:space="preserve">Minutes, </w:t>
      </w:r>
      <w:r w:rsidRPr="00131D70">
        <w:rPr>
          <w:rFonts w:ascii="Arial" w:hAnsi="Arial" w:cs="Arial"/>
          <w:color w:val="000000" w:themeColor="text1"/>
        </w:rPr>
        <w:t>55)</w:t>
      </w:r>
    </w:p>
    <w:p w14:paraId="14BE4E53" w14:textId="29E26791" w:rsidR="008D743E" w:rsidRPr="00131D70" w:rsidRDefault="008D743E" w:rsidP="008D743E">
      <w:pPr>
        <w:spacing w:line="360" w:lineRule="auto"/>
        <w:jc w:val="both"/>
        <w:rPr>
          <w:rFonts w:ascii="Arial" w:hAnsi="Arial" w:cs="Arial"/>
          <w:color w:val="000000" w:themeColor="text1"/>
        </w:rPr>
      </w:pPr>
      <w:r w:rsidRPr="00131D70">
        <w:rPr>
          <w:rFonts w:ascii="Arial" w:hAnsi="Arial" w:cs="Arial"/>
          <w:color w:val="000000" w:themeColor="text1"/>
        </w:rPr>
        <w:t>To which Eddington replies: “It seems difficult to say that if a person were concerned with the structure of the chair he is not concerned with the chair” (</w:t>
      </w:r>
      <w:r w:rsidRPr="00131D70">
        <w:rPr>
          <w:rFonts w:ascii="Arial" w:hAnsi="Arial" w:cs="Arial"/>
          <w:i/>
          <w:iCs/>
          <w:color w:val="000000" w:themeColor="text1"/>
        </w:rPr>
        <w:t xml:space="preserve">Minutes, </w:t>
      </w:r>
      <w:r w:rsidRPr="00131D70">
        <w:rPr>
          <w:rFonts w:ascii="Arial" w:hAnsi="Arial" w:cs="Arial"/>
          <w:color w:val="000000" w:themeColor="text1"/>
        </w:rPr>
        <w:t xml:space="preserve">55). This is not a particularly satisfying answer, </w:t>
      </w:r>
      <w:r w:rsidR="00147033" w:rsidRPr="00131D70">
        <w:rPr>
          <w:rFonts w:ascii="Arial" w:hAnsi="Arial" w:cs="Arial"/>
          <w:color w:val="000000" w:themeColor="text1"/>
        </w:rPr>
        <w:t>since the question –</w:t>
      </w:r>
      <w:r w:rsidR="000C38EC" w:rsidRPr="00131D70">
        <w:rPr>
          <w:rFonts w:ascii="Arial" w:hAnsi="Arial" w:cs="Arial"/>
          <w:color w:val="000000" w:themeColor="text1"/>
        </w:rPr>
        <w:t xml:space="preserve"> initially</w:t>
      </w:r>
      <w:r w:rsidR="00147033" w:rsidRPr="00131D70">
        <w:rPr>
          <w:rFonts w:ascii="Arial" w:hAnsi="Arial" w:cs="Arial"/>
          <w:color w:val="000000" w:themeColor="text1"/>
        </w:rPr>
        <w:t xml:space="preserve"> posed by </w:t>
      </w:r>
      <w:proofErr w:type="spellStart"/>
      <w:r w:rsidR="00147033" w:rsidRPr="00131D70">
        <w:rPr>
          <w:rFonts w:ascii="Arial" w:hAnsi="Arial" w:cs="Arial"/>
          <w:color w:val="000000" w:themeColor="text1"/>
        </w:rPr>
        <w:t>Stebbing</w:t>
      </w:r>
      <w:proofErr w:type="spellEnd"/>
      <w:r w:rsidR="00147033" w:rsidRPr="00131D70">
        <w:rPr>
          <w:rFonts w:ascii="Arial" w:hAnsi="Arial" w:cs="Arial"/>
          <w:color w:val="000000" w:themeColor="text1"/>
        </w:rPr>
        <w:t xml:space="preserve"> and enforced by Watson’s remarks – is how Eddington can maintain that physicists </w:t>
      </w:r>
      <w:r w:rsidR="00147033" w:rsidRPr="00131D70">
        <w:rPr>
          <w:rFonts w:ascii="Arial" w:hAnsi="Arial" w:cs="Arial"/>
          <w:i/>
          <w:iCs/>
          <w:color w:val="000000" w:themeColor="text1"/>
        </w:rPr>
        <w:t xml:space="preserve">are </w:t>
      </w:r>
      <w:r w:rsidR="00147033" w:rsidRPr="00131D70">
        <w:rPr>
          <w:rFonts w:ascii="Arial" w:hAnsi="Arial" w:cs="Arial"/>
          <w:color w:val="000000" w:themeColor="text1"/>
        </w:rPr>
        <w:t xml:space="preserve">interested in ordinary objects like chairs, without also thinking that </w:t>
      </w:r>
      <w:r w:rsidR="002D6B5A" w:rsidRPr="00131D70">
        <w:rPr>
          <w:rFonts w:ascii="Arial" w:hAnsi="Arial" w:cs="Arial"/>
          <w:color w:val="000000" w:themeColor="text1"/>
        </w:rPr>
        <w:t>the ‘</w:t>
      </w:r>
      <w:r w:rsidR="00147033" w:rsidRPr="00131D70">
        <w:rPr>
          <w:rFonts w:ascii="Arial" w:hAnsi="Arial" w:cs="Arial"/>
          <w:color w:val="000000" w:themeColor="text1"/>
        </w:rPr>
        <w:t>chairs</w:t>
      </w:r>
      <w:r w:rsidR="002D6B5A" w:rsidRPr="00131D70">
        <w:rPr>
          <w:rFonts w:ascii="Arial" w:hAnsi="Arial" w:cs="Arial"/>
          <w:color w:val="000000" w:themeColor="text1"/>
        </w:rPr>
        <w:t>’ they are referring to</w:t>
      </w:r>
      <w:r w:rsidR="00147033" w:rsidRPr="00131D70">
        <w:rPr>
          <w:rFonts w:ascii="Arial" w:hAnsi="Arial" w:cs="Arial"/>
          <w:color w:val="000000" w:themeColor="text1"/>
        </w:rPr>
        <w:t xml:space="preserve"> are not </w:t>
      </w:r>
      <w:r w:rsidR="00147033" w:rsidRPr="00131D70">
        <w:rPr>
          <w:rFonts w:ascii="Arial" w:hAnsi="Arial" w:cs="Arial"/>
          <w:i/>
          <w:iCs/>
          <w:color w:val="000000" w:themeColor="text1"/>
        </w:rPr>
        <w:t xml:space="preserve">really </w:t>
      </w:r>
      <w:r w:rsidR="00147033" w:rsidRPr="00131D70">
        <w:rPr>
          <w:rFonts w:ascii="Arial" w:hAnsi="Arial" w:cs="Arial"/>
          <w:color w:val="000000" w:themeColor="text1"/>
        </w:rPr>
        <w:t xml:space="preserve">chairs (as we ordinarily understand them). With this response, Eddington </w:t>
      </w:r>
      <w:r w:rsidR="00BC7882" w:rsidRPr="00131D70">
        <w:rPr>
          <w:rFonts w:ascii="Arial" w:hAnsi="Arial" w:cs="Arial"/>
          <w:color w:val="000000" w:themeColor="text1"/>
        </w:rPr>
        <w:t>is in danger of</w:t>
      </w:r>
      <w:r w:rsidR="00147033" w:rsidRPr="00131D70">
        <w:rPr>
          <w:rFonts w:ascii="Arial" w:hAnsi="Arial" w:cs="Arial"/>
          <w:color w:val="000000" w:themeColor="text1"/>
        </w:rPr>
        <w:t xml:space="preserve"> re-committing himself to the view, which Stebbing criticised him for, that the objects picked out in ordinary language by words like ‘chair’ and ‘table’ do not really exist. What really exists, it seems, is structure</w:t>
      </w:r>
      <w:r w:rsidR="003E7D57" w:rsidRPr="00131D70">
        <w:rPr>
          <w:rFonts w:ascii="Arial" w:hAnsi="Arial" w:cs="Arial"/>
          <w:color w:val="000000" w:themeColor="text1"/>
        </w:rPr>
        <w:t xml:space="preserve"> (and the question remains whether Eddington is right to say that this is merely an epistemic, not an ontological, claim).</w:t>
      </w:r>
    </w:p>
    <w:p w14:paraId="3AED515C" w14:textId="3663AF4E" w:rsidR="00905E60" w:rsidRPr="00131D70" w:rsidRDefault="00905E60" w:rsidP="008D743E">
      <w:pPr>
        <w:spacing w:line="360" w:lineRule="auto"/>
        <w:jc w:val="both"/>
        <w:rPr>
          <w:rFonts w:ascii="Arial" w:hAnsi="Arial" w:cs="Arial"/>
          <w:color w:val="000000" w:themeColor="text1"/>
        </w:rPr>
      </w:pPr>
      <w:r w:rsidRPr="00131D70">
        <w:rPr>
          <w:rFonts w:ascii="Arial" w:hAnsi="Arial" w:cs="Arial"/>
          <w:color w:val="000000" w:themeColor="text1"/>
        </w:rPr>
        <w:tab/>
        <w:t xml:space="preserve">At this point, the discussion moves in an interesting direction. Watson </w:t>
      </w:r>
      <w:r w:rsidR="00FC4BC1" w:rsidRPr="00131D70">
        <w:rPr>
          <w:rFonts w:ascii="Arial" w:hAnsi="Arial" w:cs="Arial"/>
          <w:color w:val="000000" w:themeColor="text1"/>
        </w:rPr>
        <w:t xml:space="preserve">makes a further remark (which echoes </w:t>
      </w:r>
      <w:proofErr w:type="spellStart"/>
      <w:r w:rsidR="00FC4BC1" w:rsidRPr="00131D70">
        <w:rPr>
          <w:rFonts w:ascii="Arial" w:hAnsi="Arial" w:cs="Arial"/>
          <w:color w:val="000000" w:themeColor="text1"/>
        </w:rPr>
        <w:t>Stebbing’s</w:t>
      </w:r>
      <w:proofErr w:type="spellEnd"/>
      <w:r w:rsidR="00FC4BC1" w:rsidRPr="00131D70">
        <w:rPr>
          <w:rFonts w:ascii="Arial" w:hAnsi="Arial" w:cs="Arial"/>
          <w:color w:val="000000" w:themeColor="text1"/>
        </w:rPr>
        <w:t xml:space="preserve"> initial concerns with Eddington’s ‘two worlds’ view): </w:t>
      </w:r>
    </w:p>
    <w:p w14:paraId="7216F9DE" w14:textId="2D1EECDE" w:rsidR="00FC4BC1" w:rsidRPr="00131D70" w:rsidRDefault="00FC4BC1" w:rsidP="00FC4BC1">
      <w:pPr>
        <w:spacing w:line="360" w:lineRule="auto"/>
        <w:ind w:left="720"/>
        <w:jc w:val="both"/>
        <w:rPr>
          <w:rFonts w:ascii="Arial" w:hAnsi="Arial" w:cs="Arial"/>
          <w:color w:val="000000" w:themeColor="text1"/>
        </w:rPr>
      </w:pPr>
      <w:r w:rsidRPr="00131D70">
        <w:rPr>
          <w:rFonts w:ascii="Arial" w:hAnsi="Arial" w:cs="Arial"/>
          <w:color w:val="000000" w:themeColor="text1"/>
        </w:rPr>
        <w:t xml:space="preserve">Surely according to your </w:t>
      </w:r>
      <w:proofErr w:type="gramStart"/>
      <w:r w:rsidRPr="00131D70">
        <w:rPr>
          <w:rFonts w:ascii="Arial" w:hAnsi="Arial" w:cs="Arial"/>
          <w:color w:val="000000" w:themeColor="text1"/>
        </w:rPr>
        <w:t>view</w:t>
      </w:r>
      <w:proofErr w:type="gramEnd"/>
      <w:r w:rsidRPr="00131D70">
        <w:rPr>
          <w:rFonts w:ascii="Arial" w:hAnsi="Arial" w:cs="Arial"/>
          <w:color w:val="000000" w:themeColor="text1"/>
        </w:rPr>
        <w:t xml:space="preserve"> the problem of the relation between the 2 stories is simple. The familiar story is largely an inaccurate [account] of some things of which science is a true [account]. (</w:t>
      </w:r>
      <w:r w:rsidRPr="00131D70">
        <w:rPr>
          <w:rFonts w:ascii="Arial" w:hAnsi="Arial" w:cs="Arial"/>
          <w:i/>
          <w:iCs/>
          <w:color w:val="000000" w:themeColor="text1"/>
        </w:rPr>
        <w:t xml:space="preserve">Minutes, </w:t>
      </w:r>
      <w:r w:rsidRPr="00131D70">
        <w:rPr>
          <w:rFonts w:ascii="Arial" w:hAnsi="Arial" w:cs="Arial"/>
          <w:color w:val="000000" w:themeColor="text1"/>
        </w:rPr>
        <w:t>55)</w:t>
      </w:r>
    </w:p>
    <w:p w14:paraId="243A543D" w14:textId="78F06069" w:rsidR="00FC4BC1" w:rsidRPr="00131D70" w:rsidRDefault="00FC4BC1" w:rsidP="00FC4BC1">
      <w:pPr>
        <w:spacing w:line="360" w:lineRule="auto"/>
        <w:jc w:val="both"/>
        <w:rPr>
          <w:rFonts w:ascii="Arial" w:hAnsi="Arial" w:cs="Arial"/>
          <w:color w:val="000000" w:themeColor="text1"/>
        </w:rPr>
      </w:pPr>
      <w:r w:rsidRPr="00131D70">
        <w:rPr>
          <w:rFonts w:ascii="Arial" w:hAnsi="Arial" w:cs="Arial"/>
          <w:color w:val="000000" w:themeColor="text1"/>
        </w:rPr>
        <w:t>Surely, Watson is asking, the familiar story – or at least aspects of it – is reducible to the scientific story. Isn’t that what Eddington has been pushing for the whole time? Why, then, is he so reticent to explicit</w:t>
      </w:r>
      <w:r w:rsidR="00061814" w:rsidRPr="00131D70">
        <w:rPr>
          <w:rFonts w:ascii="Arial" w:hAnsi="Arial" w:cs="Arial"/>
          <w:color w:val="000000" w:themeColor="text1"/>
        </w:rPr>
        <w:t>ly commit</w:t>
      </w:r>
      <w:r w:rsidRPr="00131D70">
        <w:rPr>
          <w:rFonts w:ascii="Arial" w:hAnsi="Arial" w:cs="Arial"/>
          <w:color w:val="000000" w:themeColor="text1"/>
        </w:rPr>
        <w:t xml:space="preserve"> himself to the idea that familiar world ought to be replaced by the scientific one?</w:t>
      </w:r>
    </w:p>
    <w:p w14:paraId="49927C6C" w14:textId="3BF1B08E" w:rsidR="00414CC0" w:rsidRPr="00131D70" w:rsidRDefault="00FC4BC1" w:rsidP="00FC4BC1">
      <w:pPr>
        <w:spacing w:line="360" w:lineRule="auto"/>
        <w:jc w:val="both"/>
        <w:rPr>
          <w:rFonts w:ascii="Arial" w:hAnsi="Arial" w:cs="Arial"/>
          <w:color w:val="000000" w:themeColor="text1"/>
        </w:rPr>
      </w:pPr>
      <w:r w:rsidRPr="00131D70">
        <w:rPr>
          <w:rFonts w:ascii="Arial" w:hAnsi="Arial" w:cs="Arial"/>
          <w:color w:val="000000" w:themeColor="text1"/>
        </w:rPr>
        <w:tab/>
        <w:t xml:space="preserve">Eddington’s reply tells us </w:t>
      </w:r>
      <w:r w:rsidR="00FB7F41" w:rsidRPr="00131D70">
        <w:rPr>
          <w:rFonts w:ascii="Arial" w:hAnsi="Arial" w:cs="Arial"/>
          <w:color w:val="000000" w:themeColor="text1"/>
        </w:rPr>
        <w:t xml:space="preserve">where this reticence comes from and </w:t>
      </w:r>
      <w:r w:rsidRPr="00131D70">
        <w:rPr>
          <w:rFonts w:ascii="Arial" w:hAnsi="Arial" w:cs="Arial"/>
          <w:color w:val="000000" w:themeColor="text1"/>
        </w:rPr>
        <w:t>why he is not a reductive physicalist: “Not entirely: we know of something not represented, i.e. consciousness. This shows us our [physical] knowledge is incomplete: it is adapted to attain structure &amp; nothing else” (</w:t>
      </w:r>
      <w:r w:rsidRPr="00131D70">
        <w:rPr>
          <w:rFonts w:ascii="Arial" w:hAnsi="Arial" w:cs="Arial"/>
          <w:i/>
          <w:iCs/>
          <w:color w:val="000000" w:themeColor="text1"/>
        </w:rPr>
        <w:t xml:space="preserve">Minutes, </w:t>
      </w:r>
      <w:r w:rsidRPr="00131D70">
        <w:rPr>
          <w:rFonts w:ascii="Arial" w:hAnsi="Arial" w:cs="Arial"/>
          <w:color w:val="000000" w:themeColor="text1"/>
        </w:rPr>
        <w:t>55).</w:t>
      </w:r>
      <w:r w:rsidR="00414CC0" w:rsidRPr="00131D70">
        <w:rPr>
          <w:rFonts w:ascii="Arial" w:hAnsi="Arial" w:cs="Arial"/>
          <w:color w:val="000000" w:themeColor="text1"/>
        </w:rPr>
        <w:t xml:space="preserve"> It is important to note that the claim that physical knowledge is incomplete because it deals in </w:t>
      </w:r>
      <w:r w:rsidR="00414CC0" w:rsidRPr="00131D70">
        <w:rPr>
          <w:rFonts w:ascii="Arial" w:hAnsi="Arial" w:cs="Arial"/>
          <w:i/>
          <w:iCs/>
          <w:color w:val="000000" w:themeColor="text1"/>
        </w:rPr>
        <w:t>representations</w:t>
      </w:r>
      <w:r w:rsidR="00123C62" w:rsidRPr="00131D70">
        <w:rPr>
          <w:rFonts w:ascii="Arial" w:hAnsi="Arial" w:cs="Arial"/>
          <w:i/>
          <w:iCs/>
          <w:color w:val="000000" w:themeColor="text1"/>
        </w:rPr>
        <w:t>,</w:t>
      </w:r>
      <w:r w:rsidR="00414CC0" w:rsidRPr="00131D70">
        <w:rPr>
          <w:rFonts w:ascii="Arial" w:hAnsi="Arial" w:cs="Arial"/>
          <w:i/>
          <w:iCs/>
          <w:color w:val="000000" w:themeColor="text1"/>
        </w:rPr>
        <w:t xml:space="preserve"> </w:t>
      </w:r>
      <w:r w:rsidR="00414CC0" w:rsidRPr="00131D70">
        <w:rPr>
          <w:rFonts w:ascii="Arial" w:hAnsi="Arial" w:cs="Arial"/>
          <w:color w:val="000000" w:themeColor="text1"/>
        </w:rPr>
        <w:t>while our knowledge of our own consciousness does not</w:t>
      </w:r>
      <w:r w:rsidR="00123C62" w:rsidRPr="00131D70">
        <w:rPr>
          <w:rFonts w:ascii="Arial" w:hAnsi="Arial" w:cs="Arial"/>
          <w:color w:val="000000" w:themeColor="text1"/>
        </w:rPr>
        <w:t>,</w:t>
      </w:r>
      <w:r w:rsidR="00414CC0" w:rsidRPr="00131D70">
        <w:rPr>
          <w:rFonts w:ascii="Arial" w:hAnsi="Arial" w:cs="Arial"/>
          <w:color w:val="000000" w:themeColor="text1"/>
        </w:rPr>
        <w:t xml:space="preserve"> echoes Henri Bergson’s view that introspective experience (of ourselves as enduring) reveals that there is a world behind the symbols or representations of external experience (see, e.g., Bergson </w:t>
      </w:r>
      <w:r w:rsidR="00414CC0" w:rsidRPr="00131D70">
        <w:rPr>
          <w:rFonts w:ascii="Arial" w:hAnsi="Arial" w:cs="Arial"/>
          <w:i/>
          <w:iCs/>
          <w:color w:val="000000" w:themeColor="text1"/>
        </w:rPr>
        <w:t xml:space="preserve">The </w:t>
      </w:r>
      <w:r w:rsidR="00414CC0" w:rsidRPr="00131D70">
        <w:rPr>
          <w:rFonts w:ascii="Arial" w:hAnsi="Arial" w:cs="Arial"/>
          <w:i/>
          <w:iCs/>
          <w:color w:val="000000" w:themeColor="text1"/>
        </w:rPr>
        <w:lastRenderedPageBreak/>
        <w:t xml:space="preserve">Creative Mind, </w:t>
      </w:r>
      <w:r w:rsidR="00414CC0" w:rsidRPr="00131D70">
        <w:rPr>
          <w:rFonts w:ascii="Arial" w:hAnsi="Arial" w:cs="Arial"/>
          <w:color w:val="000000" w:themeColor="text1"/>
        </w:rPr>
        <w:t>133).</w:t>
      </w:r>
      <w:r w:rsidR="003E7D57" w:rsidRPr="00131D70">
        <w:rPr>
          <w:rStyle w:val="FootnoteReference"/>
          <w:rFonts w:ascii="Arial" w:hAnsi="Arial" w:cs="Arial"/>
          <w:color w:val="000000" w:themeColor="text1"/>
        </w:rPr>
        <w:footnoteReference w:id="12"/>
      </w:r>
      <w:r w:rsidR="003E7D57" w:rsidRPr="00131D70">
        <w:rPr>
          <w:rFonts w:ascii="Arial" w:hAnsi="Arial" w:cs="Arial"/>
          <w:color w:val="000000" w:themeColor="text1"/>
        </w:rPr>
        <w:t xml:space="preserve"> </w:t>
      </w:r>
      <w:r w:rsidR="00414CC0" w:rsidRPr="00131D70">
        <w:rPr>
          <w:rFonts w:ascii="Arial" w:hAnsi="Arial" w:cs="Arial"/>
          <w:color w:val="000000" w:themeColor="text1"/>
        </w:rPr>
        <w:t xml:space="preserve">It is also reminiscent of the Kantian approach to scientific reality; the idea that there is the measurable world of phenomena studied by science and then a world beyond those </w:t>
      </w:r>
      <w:r w:rsidR="00671CB9" w:rsidRPr="00131D70">
        <w:rPr>
          <w:rFonts w:ascii="Arial" w:hAnsi="Arial" w:cs="Arial"/>
          <w:color w:val="000000" w:themeColor="text1"/>
        </w:rPr>
        <w:t>phenomena</w:t>
      </w:r>
      <w:r w:rsidR="00414CC0" w:rsidRPr="00131D70">
        <w:rPr>
          <w:rFonts w:ascii="Arial" w:hAnsi="Arial" w:cs="Arial"/>
          <w:color w:val="000000" w:themeColor="text1"/>
        </w:rPr>
        <w:t xml:space="preserve"> (a world of noumena) which </w:t>
      </w:r>
      <w:r w:rsidR="00123C62" w:rsidRPr="00131D70">
        <w:rPr>
          <w:rFonts w:ascii="Arial" w:hAnsi="Arial" w:cs="Arial"/>
          <w:color w:val="000000" w:themeColor="text1"/>
        </w:rPr>
        <w:t xml:space="preserve">is </w:t>
      </w:r>
      <w:r w:rsidR="00414CC0" w:rsidRPr="00131D70">
        <w:rPr>
          <w:rFonts w:ascii="Arial" w:hAnsi="Arial" w:cs="Arial"/>
          <w:color w:val="000000" w:themeColor="text1"/>
        </w:rPr>
        <w:t>inhabited by things like the soul, God, time, consciousness. In his later work, Eddington would move increasingly towards this account</w:t>
      </w:r>
      <w:r w:rsidR="00613400" w:rsidRPr="00131D70">
        <w:rPr>
          <w:rFonts w:ascii="Arial" w:hAnsi="Arial" w:cs="Arial"/>
          <w:color w:val="000000" w:themeColor="text1"/>
        </w:rPr>
        <w:t xml:space="preserve"> (which, as I’ve suggested, might be read as either Kantian or </w:t>
      </w:r>
      <w:proofErr w:type="spellStart"/>
      <w:r w:rsidR="00613400" w:rsidRPr="00131D70">
        <w:rPr>
          <w:rFonts w:ascii="Arial" w:hAnsi="Arial" w:cs="Arial"/>
          <w:color w:val="000000" w:themeColor="text1"/>
        </w:rPr>
        <w:t>Bergsonian</w:t>
      </w:r>
      <w:proofErr w:type="spellEnd"/>
      <w:r w:rsidR="00613400" w:rsidRPr="00131D70">
        <w:rPr>
          <w:rFonts w:ascii="Arial" w:hAnsi="Arial" w:cs="Arial"/>
          <w:color w:val="000000" w:themeColor="text1"/>
        </w:rPr>
        <w:t>)</w:t>
      </w:r>
      <w:r w:rsidR="00414CC0" w:rsidRPr="00131D70">
        <w:rPr>
          <w:rFonts w:ascii="Arial" w:hAnsi="Arial" w:cs="Arial"/>
          <w:color w:val="000000" w:themeColor="text1"/>
        </w:rPr>
        <w:t xml:space="preserve">, which differentiates the scientific world of symbols (or phenomena) from the world </w:t>
      </w:r>
      <w:r w:rsidR="00414CC0" w:rsidRPr="00131D70">
        <w:rPr>
          <w:rFonts w:ascii="Arial" w:hAnsi="Arial" w:cs="Arial"/>
          <w:i/>
          <w:iCs/>
          <w:color w:val="000000" w:themeColor="text1"/>
        </w:rPr>
        <w:t xml:space="preserve">behind </w:t>
      </w:r>
      <w:r w:rsidR="00414CC0" w:rsidRPr="00131D70">
        <w:rPr>
          <w:rFonts w:ascii="Arial" w:hAnsi="Arial" w:cs="Arial"/>
          <w:color w:val="000000" w:themeColor="text1"/>
        </w:rPr>
        <w:t xml:space="preserve">those symbols, accessible only by introspective or spiritual experience. </w:t>
      </w:r>
    </w:p>
    <w:p w14:paraId="3A574210" w14:textId="57EE19D9" w:rsidR="00FC4BC1" w:rsidRPr="00131D70" w:rsidRDefault="00F43E82" w:rsidP="00414CC0">
      <w:pPr>
        <w:spacing w:line="360" w:lineRule="auto"/>
        <w:ind w:firstLine="720"/>
        <w:jc w:val="both"/>
        <w:rPr>
          <w:rFonts w:ascii="Arial" w:hAnsi="Arial" w:cs="Arial"/>
          <w:color w:val="000000" w:themeColor="text1"/>
        </w:rPr>
      </w:pPr>
      <w:r w:rsidRPr="00131D70">
        <w:rPr>
          <w:rFonts w:ascii="Arial" w:hAnsi="Arial" w:cs="Arial"/>
          <w:color w:val="000000" w:themeColor="text1"/>
        </w:rPr>
        <w:t xml:space="preserve">Eddington is </w:t>
      </w:r>
      <w:r w:rsidR="00414CC0" w:rsidRPr="00131D70">
        <w:rPr>
          <w:rFonts w:ascii="Arial" w:hAnsi="Arial" w:cs="Arial"/>
          <w:color w:val="000000" w:themeColor="text1"/>
        </w:rPr>
        <w:t>also here iterating</w:t>
      </w:r>
      <w:r w:rsidRPr="00131D70">
        <w:rPr>
          <w:rFonts w:ascii="Arial" w:hAnsi="Arial" w:cs="Arial"/>
          <w:color w:val="000000" w:themeColor="text1"/>
        </w:rPr>
        <w:t xml:space="preserve"> </w:t>
      </w:r>
      <w:r w:rsidR="00414CC0" w:rsidRPr="00131D70">
        <w:rPr>
          <w:rFonts w:ascii="Arial" w:hAnsi="Arial" w:cs="Arial"/>
          <w:color w:val="000000" w:themeColor="text1"/>
        </w:rPr>
        <w:t xml:space="preserve">the kinds of </w:t>
      </w:r>
      <w:r w:rsidRPr="00131D70">
        <w:rPr>
          <w:rFonts w:ascii="Arial" w:hAnsi="Arial" w:cs="Arial"/>
          <w:color w:val="000000" w:themeColor="text1"/>
        </w:rPr>
        <w:t xml:space="preserve">claims that have recently garnered him attention in discussions about the history of panpsychism (e.g., Goff </w:t>
      </w:r>
      <w:r w:rsidRPr="00131D70">
        <w:rPr>
          <w:rFonts w:ascii="Arial" w:hAnsi="Arial" w:cs="Arial"/>
          <w:i/>
          <w:iCs/>
          <w:color w:val="000000" w:themeColor="text1"/>
        </w:rPr>
        <w:t>Galileo’s Error</w:t>
      </w:r>
      <w:r w:rsidRPr="00131D70">
        <w:rPr>
          <w:rFonts w:ascii="Arial" w:hAnsi="Arial" w:cs="Arial"/>
          <w:color w:val="000000" w:themeColor="text1"/>
        </w:rPr>
        <w:t xml:space="preserve">). Like contemporary panpsychists, Eddington’s claim here is that while physics describes the structure of reality – what </w:t>
      </w:r>
      <w:r w:rsidR="000451C3" w:rsidRPr="00131D70">
        <w:rPr>
          <w:rFonts w:ascii="Arial" w:hAnsi="Arial" w:cs="Arial"/>
          <w:color w:val="000000" w:themeColor="text1"/>
        </w:rPr>
        <w:t>physical entities</w:t>
      </w:r>
      <w:r w:rsidRPr="00131D70">
        <w:rPr>
          <w:rFonts w:ascii="Arial" w:hAnsi="Arial" w:cs="Arial"/>
          <w:color w:val="000000" w:themeColor="text1"/>
        </w:rPr>
        <w:t xml:space="preserve"> do and how they are interconnected – i</w:t>
      </w:r>
      <w:r w:rsidR="00A434E5" w:rsidRPr="00131D70">
        <w:rPr>
          <w:rFonts w:ascii="Arial" w:hAnsi="Arial" w:cs="Arial"/>
          <w:color w:val="000000" w:themeColor="text1"/>
        </w:rPr>
        <w:t>t</w:t>
      </w:r>
      <w:r w:rsidRPr="00131D70">
        <w:rPr>
          <w:rFonts w:ascii="Arial" w:hAnsi="Arial" w:cs="Arial"/>
          <w:color w:val="000000" w:themeColor="text1"/>
        </w:rPr>
        <w:t xml:space="preserve"> does not inform </w:t>
      </w:r>
      <w:r w:rsidR="008B47E6" w:rsidRPr="00131D70">
        <w:rPr>
          <w:rFonts w:ascii="Arial" w:hAnsi="Arial" w:cs="Arial"/>
          <w:color w:val="000000" w:themeColor="text1"/>
        </w:rPr>
        <w:t xml:space="preserve">us </w:t>
      </w:r>
      <w:r w:rsidRPr="00131D70">
        <w:rPr>
          <w:rFonts w:ascii="Arial" w:hAnsi="Arial" w:cs="Arial"/>
          <w:color w:val="000000" w:themeColor="text1"/>
        </w:rPr>
        <w:t xml:space="preserve">about the </w:t>
      </w:r>
      <w:r w:rsidRPr="00131D70">
        <w:rPr>
          <w:rFonts w:ascii="Arial" w:hAnsi="Arial" w:cs="Arial"/>
          <w:i/>
          <w:iCs/>
          <w:color w:val="000000" w:themeColor="text1"/>
        </w:rPr>
        <w:t xml:space="preserve">nature </w:t>
      </w:r>
      <w:r w:rsidRPr="00131D70">
        <w:rPr>
          <w:rFonts w:ascii="Arial" w:hAnsi="Arial" w:cs="Arial"/>
          <w:color w:val="000000" w:themeColor="text1"/>
        </w:rPr>
        <w:t xml:space="preserve">of whatever it is that exhibits that structure. A little earlier in the discussion, the minutes </w:t>
      </w:r>
      <w:r w:rsidR="002C228E" w:rsidRPr="00131D70">
        <w:rPr>
          <w:rFonts w:ascii="Arial" w:hAnsi="Arial" w:cs="Arial"/>
          <w:color w:val="000000" w:themeColor="text1"/>
        </w:rPr>
        <w:t>tell</w:t>
      </w:r>
      <w:r w:rsidRPr="00131D70">
        <w:rPr>
          <w:rFonts w:ascii="Arial" w:hAnsi="Arial" w:cs="Arial"/>
          <w:color w:val="000000" w:themeColor="text1"/>
        </w:rPr>
        <w:t xml:space="preserve"> us that Eddington had remarked: “We have definite knowledge that we are more than structure, viz. consciousness” (</w:t>
      </w:r>
      <w:r w:rsidRPr="00131D70">
        <w:rPr>
          <w:rFonts w:ascii="Arial" w:hAnsi="Arial" w:cs="Arial"/>
          <w:i/>
          <w:iCs/>
          <w:color w:val="000000" w:themeColor="text1"/>
        </w:rPr>
        <w:t xml:space="preserve">Minutes, </w:t>
      </w:r>
      <w:r w:rsidRPr="00131D70">
        <w:rPr>
          <w:rFonts w:ascii="Arial" w:hAnsi="Arial" w:cs="Arial"/>
          <w:color w:val="000000" w:themeColor="text1"/>
        </w:rPr>
        <w:t xml:space="preserve">55). While a more in-depth discussion of Eddington’s views on consciousness (and its possible ubiquity in nature) are beyond the scope of this paper, this </w:t>
      </w:r>
      <w:r w:rsidR="00663AB5" w:rsidRPr="00131D70">
        <w:rPr>
          <w:rFonts w:ascii="Arial" w:hAnsi="Arial" w:cs="Arial"/>
          <w:color w:val="000000" w:themeColor="text1"/>
        </w:rPr>
        <w:t>can</w:t>
      </w:r>
      <w:r w:rsidRPr="00131D70">
        <w:rPr>
          <w:rFonts w:ascii="Arial" w:hAnsi="Arial" w:cs="Arial"/>
          <w:color w:val="000000" w:themeColor="text1"/>
        </w:rPr>
        <w:t xml:space="preserve"> at least help us to understand why Eddington is so reluctant to endorse reductive physicalism. And looking again at </w:t>
      </w:r>
      <w:proofErr w:type="spellStart"/>
      <w:r w:rsidRPr="00131D70">
        <w:rPr>
          <w:rFonts w:ascii="Arial" w:hAnsi="Arial" w:cs="Arial"/>
          <w:color w:val="000000" w:themeColor="text1"/>
        </w:rPr>
        <w:t>Stebbing’s</w:t>
      </w:r>
      <w:proofErr w:type="spellEnd"/>
      <w:r w:rsidRPr="00131D70">
        <w:rPr>
          <w:rFonts w:ascii="Arial" w:hAnsi="Arial" w:cs="Arial"/>
          <w:color w:val="000000" w:themeColor="text1"/>
        </w:rPr>
        <w:t xml:space="preserve"> criticisms, this might also explain why he finds himself in such a bind: wishing to promote the idea that modern physics tells us what things are </w:t>
      </w:r>
      <w:r w:rsidRPr="00131D70">
        <w:rPr>
          <w:rFonts w:ascii="Arial" w:hAnsi="Arial" w:cs="Arial"/>
          <w:i/>
          <w:iCs/>
          <w:color w:val="000000" w:themeColor="text1"/>
        </w:rPr>
        <w:t xml:space="preserve">really </w:t>
      </w:r>
      <w:r w:rsidRPr="00131D70">
        <w:rPr>
          <w:rFonts w:ascii="Arial" w:hAnsi="Arial" w:cs="Arial"/>
          <w:color w:val="000000" w:themeColor="text1"/>
        </w:rPr>
        <w:t xml:space="preserve">like, while also holding back from suggesting that physics can provide a </w:t>
      </w:r>
      <w:r w:rsidRPr="00131D70">
        <w:rPr>
          <w:rFonts w:ascii="Arial" w:hAnsi="Arial" w:cs="Arial"/>
          <w:i/>
          <w:iCs/>
          <w:color w:val="000000" w:themeColor="text1"/>
        </w:rPr>
        <w:t xml:space="preserve">complete </w:t>
      </w:r>
      <w:r w:rsidRPr="00131D70">
        <w:rPr>
          <w:rFonts w:ascii="Arial" w:hAnsi="Arial" w:cs="Arial"/>
          <w:color w:val="000000" w:themeColor="text1"/>
        </w:rPr>
        <w:t>description of reality.</w:t>
      </w:r>
    </w:p>
    <w:p w14:paraId="2CC1C335" w14:textId="77777777" w:rsidR="00FC4BC1" w:rsidRPr="00131D70" w:rsidRDefault="00FC4BC1" w:rsidP="008D743E">
      <w:pPr>
        <w:spacing w:line="360" w:lineRule="auto"/>
        <w:jc w:val="both"/>
        <w:rPr>
          <w:rFonts w:ascii="Arial" w:hAnsi="Arial" w:cs="Arial"/>
          <w:color w:val="000000" w:themeColor="text1"/>
        </w:rPr>
      </w:pPr>
    </w:p>
    <w:p w14:paraId="2653033F" w14:textId="032A58A5" w:rsidR="00BB5C09" w:rsidRPr="00131D70" w:rsidRDefault="00DC269C" w:rsidP="00BB5C09">
      <w:pPr>
        <w:spacing w:line="360" w:lineRule="auto"/>
        <w:jc w:val="both"/>
        <w:rPr>
          <w:rFonts w:ascii="Arial" w:hAnsi="Arial" w:cs="Arial"/>
          <w:color w:val="000000" w:themeColor="text1"/>
        </w:rPr>
      </w:pPr>
      <w:r w:rsidRPr="00131D70">
        <w:rPr>
          <w:rFonts w:ascii="Arial" w:hAnsi="Arial" w:cs="Arial"/>
          <w:b/>
          <w:bCs/>
          <w:i/>
          <w:iCs/>
          <w:color w:val="000000" w:themeColor="text1"/>
        </w:rPr>
        <w:t>4</w:t>
      </w:r>
      <w:r w:rsidR="00F43E82" w:rsidRPr="00131D70">
        <w:rPr>
          <w:rFonts w:ascii="Arial" w:hAnsi="Arial" w:cs="Arial"/>
          <w:b/>
          <w:bCs/>
          <w:i/>
          <w:iCs/>
          <w:color w:val="000000" w:themeColor="text1"/>
        </w:rPr>
        <w:t>. Who was in the room where it happened?</w:t>
      </w:r>
    </w:p>
    <w:p w14:paraId="34A8C67B" w14:textId="77777777" w:rsidR="00F43E82" w:rsidRPr="00131D70" w:rsidRDefault="00F43E82" w:rsidP="00BB5C09">
      <w:pPr>
        <w:spacing w:line="360" w:lineRule="auto"/>
        <w:jc w:val="both"/>
        <w:rPr>
          <w:rFonts w:ascii="Arial" w:hAnsi="Arial" w:cs="Arial"/>
          <w:color w:val="000000" w:themeColor="text1"/>
        </w:rPr>
      </w:pPr>
    </w:p>
    <w:p w14:paraId="465E4428" w14:textId="1D0943B2" w:rsidR="006A22F9" w:rsidRPr="00131D70" w:rsidRDefault="004E6CAB" w:rsidP="004E6CAB">
      <w:pPr>
        <w:spacing w:line="360" w:lineRule="auto"/>
        <w:jc w:val="both"/>
        <w:rPr>
          <w:rFonts w:ascii="Arial" w:hAnsi="Arial" w:cs="Arial"/>
          <w:color w:val="000000" w:themeColor="text1"/>
        </w:rPr>
      </w:pPr>
      <w:r w:rsidRPr="00131D70">
        <w:rPr>
          <w:rFonts w:ascii="Arial" w:hAnsi="Arial" w:cs="Arial"/>
          <w:color w:val="000000" w:themeColor="text1"/>
        </w:rPr>
        <w:t xml:space="preserve">I want to conclude </w:t>
      </w:r>
      <w:r w:rsidR="00E36C78" w:rsidRPr="00131D70">
        <w:rPr>
          <w:rFonts w:ascii="Arial" w:hAnsi="Arial" w:cs="Arial"/>
          <w:color w:val="000000" w:themeColor="text1"/>
        </w:rPr>
        <w:t>with some remarks on the figures who attended this meeting of the Moral Sciences Club</w:t>
      </w:r>
      <w:r w:rsidRPr="00131D70">
        <w:rPr>
          <w:rFonts w:ascii="Arial" w:hAnsi="Arial" w:cs="Arial"/>
          <w:color w:val="000000" w:themeColor="text1"/>
        </w:rPr>
        <w:t>. The minutes do not include a full list of attendees</w:t>
      </w:r>
      <w:r w:rsidR="006A22F9" w:rsidRPr="00131D70">
        <w:rPr>
          <w:rFonts w:ascii="Arial" w:hAnsi="Arial" w:cs="Arial"/>
          <w:color w:val="000000" w:themeColor="text1"/>
        </w:rPr>
        <w:t xml:space="preserve">, but both Broad and Wittgenstein are mentioned as having been in attendance. </w:t>
      </w:r>
      <w:r w:rsidR="00E36C78" w:rsidRPr="00131D70">
        <w:rPr>
          <w:rFonts w:ascii="Arial" w:hAnsi="Arial" w:cs="Arial"/>
          <w:color w:val="000000" w:themeColor="text1"/>
        </w:rPr>
        <w:t xml:space="preserve">During the discussion, </w:t>
      </w:r>
      <w:r w:rsidR="006A22F9" w:rsidRPr="00131D70">
        <w:rPr>
          <w:rFonts w:ascii="Arial" w:hAnsi="Arial" w:cs="Arial"/>
          <w:color w:val="000000" w:themeColor="text1"/>
        </w:rPr>
        <w:t xml:space="preserve">a question </w:t>
      </w:r>
      <w:r w:rsidRPr="00131D70">
        <w:rPr>
          <w:rFonts w:ascii="Arial" w:hAnsi="Arial" w:cs="Arial"/>
          <w:color w:val="000000" w:themeColor="text1"/>
        </w:rPr>
        <w:t xml:space="preserve">about the relation between structure and consciousness </w:t>
      </w:r>
      <w:r w:rsidR="004A6154" w:rsidRPr="00131D70">
        <w:rPr>
          <w:rFonts w:ascii="Arial" w:hAnsi="Arial" w:cs="Arial"/>
          <w:color w:val="000000" w:themeColor="text1"/>
        </w:rPr>
        <w:t>came</w:t>
      </w:r>
      <w:r w:rsidRPr="00131D70">
        <w:rPr>
          <w:rFonts w:ascii="Arial" w:hAnsi="Arial" w:cs="Arial"/>
          <w:color w:val="000000" w:themeColor="text1"/>
        </w:rPr>
        <w:t xml:space="preserve"> from “Prof Broad”</w:t>
      </w:r>
      <w:r w:rsidR="004A6154" w:rsidRPr="00131D70">
        <w:rPr>
          <w:rFonts w:ascii="Arial" w:hAnsi="Arial" w:cs="Arial"/>
          <w:color w:val="000000" w:themeColor="text1"/>
        </w:rPr>
        <w:t xml:space="preserve"> (</w:t>
      </w:r>
      <w:r w:rsidR="004A6154" w:rsidRPr="00131D70">
        <w:rPr>
          <w:rFonts w:ascii="Arial" w:hAnsi="Arial" w:cs="Arial"/>
          <w:i/>
          <w:iCs/>
          <w:color w:val="000000" w:themeColor="text1"/>
        </w:rPr>
        <w:t xml:space="preserve">Minutes, </w:t>
      </w:r>
      <w:r w:rsidR="004A6154" w:rsidRPr="00131D70">
        <w:rPr>
          <w:rFonts w:ascii="Arial" w:hAnsi="Arial" w:cs="Arial"/>
          <w:color w:val="000000" w:themeColor="text1"/>
        </w:rPr>
        <w:t>55)</w:t>
      </w:r>
      <w:r w:rsidRPr="00131D70">
        <w:rPr>
          <w:rFonts w:ascii="Arial" w:hAnsi="Arial" w:cs="Arial"/>
          <w:color w:val="000000" w:themeColor="text1"/>
        </w:rPr>
        <w:t xml:space="preserve"> who</w:t>
      </w:r>
      <w:r w:rsidR="006A22F9" w:rsidRPr="00131D70">
        <w:rPr>
          <w:rFonts w:ascii="Arial" w:hAnsi="Arial" w:cs="Arial"/>
          <w:color w:val="000000" w:themeColor="text1"/>
        </w:rPr>
        <w:t>, it is worth noting,</w:t>
      </w:r>
      <w:r w:rsidRPr="00131D70">
        <w:rPr>
          <w:rFonts w:ascii="Arial" w:hAnsi="Arial" w:cs="Arial"/>
          <w:color w:val="000000" w:themeColor="text1"/>
        </w:rPr>
        <w:t xml:space="preserve"> had previously reviewed </w:t>
      </w:r>
      <w:r w:rsidRPr="00131D70">
        <w:rPr>
          <w:rFonts w:ascii="Arial" w:hAnsi="Arial" w:cs="Arial"/>
          <w:i/>
          <w:iCs/>
          <w:color w:val="000000" w:themeColor="text1"/>
        </w:rPr>
        <w:t xml:space="preserve">Philosophy and the Physicists </w:t>
      </w:r>
      <w:r w:rsidRPr="00131D70">
        <w:rPr>
          <w:rFonts w:ascii="Arial" w:hAnsi="Arial" w:cs="Arial"/>
          <w:color w:val="000000" w:themeColor="text1"/>
        </w:rPr>
        <w:t>in 1937.</w:t>
      </w:r>
      <w:r w:rsidR="004A6154" w:rsidRPr="00131D70">
        <w:rPr>
          <w:rFonts w:ascii="Arial" w:hAnsi="Arial" w:cs="Arial"/>
          <w:color w:val="000000" w:themeColor="text1"/>
        </w:rPr>
        <w:t xml:space="preserve"> The more concise set of minutes also explain that “[t]he </w:t>
      </w:r>
      <w:r w:rsidR="004A6154" w:rsidRPr="00131D70">
        <w:rPr>
          <w:rFonts w:ascii="Arial" w:hAnsi="Arial" w:cs="Arial"/>
          <w:color w:val="000000" w:themeColor="text1"/>
        </w:rPr>
        <w:lastRenderedPageBreak/>
        <w:t>discussion consisted mainly of objections by Mr Watson &amp; Dr Wittgenstein against Prof. E’s vi</w:t>
      </w:r>
      <w:r w:rsidR="00E36C78" w:rsidRPr="00131D70">
        <w:rPr>
          <w:rFonts w:ascii="Arial" w:hAnsi="Arial" w:cs="Arial"/>
          <w:color w:val="000000" w:themeColor="text1"/>
        </w:rPr>
        <w:t>e</w:t>
      </w:r>
      <w:r w:rsidR="004A6154" w:rsidRPr="00131D70">
        <w:rPr>
          <w:rFonts w:ascii="Arial" w:hAnsi="Arial" w:cs="Arial"/>
          <w:color w:val="000000" w:themeColor="text1"/>
        </w:rPr>
        <w:t>ws that all scientific knowledge is</w:t>
      </w:r>
      <w:r w:rsidR="00DF3F57" w:rsidRPr="00131D70">
        <w:rPr>
          <w:rFonts w:ascii="Arial" w:hAnsi="Arial" w:cs="Arial"/>
          <w:color w:val="000000" w:themeColor="text1"/>
        </w:rPr>
        <w:t xml:space="preserve"> </w:t>
      </w:r>
      <w:r w:rsidR="004A6154" w:rsidRPr="00131D70">
        <w:rPr>
          <w:rFonts w:ascii="Arial" w:hAnsi="Arial" w:cs="Arial"/>
          <w:color w:val="000000" w:themeColor="text1"/>
        </w:rPr>
        <w:t>knowledge of structure” (</w:t>
      </w:r>
      <w:r w:rsidR="004A6154" w:rsidRPr="00131D70">
        <w:rPr>
          <w:rFonts w:ascii="Arial" w:hAnsi="Arial" w:cs="Arial"/>
          <w:i/>
          <w:iCs/>
          <w:color w:val="000000" w:themeColor="text1"/>
        </w:rPr>
        <w:t xml:space="preserve">Minutes, </w:t>
      </w:r>
      <w:r w:rsidR="004A6154" w:rsidRPr="00131D70">
        <w:rPr>
          <w:rFonts w:ascii="Arial" w:hAnsi="Arial" w:cs="Arial"/>
          <w:color w:val="000000" w:themeColor="text1"/>
        </w:rPr>
        <w:t xml:space="preserve">58). Unfortunately, they provide no further information on what </w:t>
      </w:r>
      <w:r w:rsidR="00E36C78" w:rsidRPr="00131D70">
        <w:rPr>
          <w:rFonts w:ascii="Arial" w:hAnsi="Arial" w:cs="Arial"/>
          <w:color w:val="000000" w:themeColor="text1"/>
        </w:rPr>
        <w:t>q</w:t>
      </w:r>
      <w:r w:rsidR="004A6154" w:rsidRPr="00131D70">
        <w:rPr>
          <w:rFonts w:ascii="Arial" w:hAnsi="Arial" w:cs="Arial"/>
          <w:color w:val="000000" w:themeColor="text1"/>
        </w:rPr>
        <w:t xml:space="preserve">uestions or objections Wittgenstein </w:t>
      </w:r>
      <w:r w:rsidR="00D83358" w:rsidRPr="00131D70">
        <w:rPr>
          <w:rFonts w:ascii="Arial" w:hAnsi="Arial" w:cs="Arial"/>
          <w:color w:val="000000" w:themeColor="text1"/>
        </w:rPr>
        <w:t xml:space="preserve">(or Watson) </w:t>
      </w:r>
      <w:r w:rsidR="004A6154" w:rsidRPr="00131D70">
        <w:rPr>
          <w:rFonts w:ascii="Arial" w:hAnsi="Arial" w:cs="Arial"/>
          <w:color w:val="000000" w:themeColor="text1"/>
        </w:rPr>
        <w:t xml:space="preserve">put forward – which is a little surprising given that the more detailed minutes outline several of Watson’s </w:t>
      </w:r>
      <w:r w:rsidR="00E36C78" w:rsidRPr="00131D70">
        <w:rPr>
          <w:rFonts w:ascii="Arial" w:hAnsi="Arial" w:cs="Arial"/>
          <w:color w:val="000000" w:themeColor="text1"/>
        </w:rPr>
        <w:t xml:space="preserve">(and one of Broad’s) </w:t>
      </w:r>
      <w:r w:rsidR="004A6154" w:rsidRPr="00131D70">
        <w:rPr>
          <w:rFonts w:ascii="Arial" w:hAnsi="Arial" w:cs="Arial"/>
          <w:color w:val="000000" w:themeColor="text1"/>
        </w:rPr>
        <w:t xml:space="preserve">questions. </w:t>
      </w:r>
      <w:r w:rsidR="006A22F9" w:rsidRPr="00131D70">
        <w:rPr>
          <w:rFonts w:ascii="Arial" w:hAnsi="Arial" w:cs="Arial"/>
          <w:color w:val="000000" w:themeColor="text1"/>
        </w:rPr>
        <w:t xml:space="preserve">It is </w:t>
      </w:r>
      <w:r w:rsidR="00C17904" w:rsidRPr="00131D70">
        <w:rPr>
          <w:rFonts w:ascii="Arial" w:hAnsi="Arial" w:cs="Arial"/>
          <w:color w:val="000000" w:themeColor="text1"/>
        </w:rPr>
        <w:t xml:space="preserve">also </w:t>
      </w:r>
      <w:r w:rsidR="006A22F9" w:rsidRPr="00131D70">
        <w:rPr>
          <w:rFonts w:ascii="Arial" w:hAnsi="Arial" w:cs="Arial"/>
          <w:color w:val="000000" w:themeColor="text1"/>
        </w:rPr>
        <w:t xml:space="preserve">unclear whether Moore, who signed off the minutes as chair of the Moral Sciences Club, was in attendance. </w:t>
      </w:r>
    </w:p>
    <w:p w14:paraId="7A4A39DB" w14:textId="13F9FC7D" w:rsidR="00D83358" w:rsidRPr="00131D70" w:rsidRDefault="004A6154" w:rsidP="00D83358">
      <w:pPr>
        <w:spacing w:line="360" w:lineRule="auto"/>
        <w:jc w:val="both"/>
        <w:rPr>
          <w:rFonts w:ascii="Arial" w:hAnsi="Arial" w:cs="Arial"/>
          <w:color w:val="000000" w:themeColor="text1"/>
        </w:rPr>
      </w:pPr>
      <w:r w:rsidRPr="00131D70">
        <w:rPr>
          <w:rFonts w:ascii="Arial" w:hAnsi="Arial" w:cs="Arial"/>
          <w:i/>
          <w:iCs/>
          <w:color w:val="000000" w:themeColor="text1"/>
        </w:rPr>
        <w:tab/>
      </w:r>
      <w:r w:rsidR="006A22F9" w:rsidRPr="00131D70">
        <w:rPr>
          <w:rFonts w:ascii="Arial" w:hAnsi="Arial" w:cs="Arial"/>
          <w:color w:val="000000" w:themeColor="text1"/>
        </w:rPr>
        <w:t xml:space="preserve">One figure who is absent from the minutes and thus, it seems, </w:t>
      </w:r>
      <w:r w:rsidR="00D83358" w:rsidRPr="00131D70">
        <w:rPr>
          <w:rFonts w:ascii="Arial" w:hAnsi="Arial" w:cs="Arial"/>
          <w:color w:val="000000" w:themeColor="text1"/>
        </w:rPr>
        <w:t xml:space="preserve">was absent </w:t>
      </w:r>
      <w:r w:rsidR="006A22F9" w:rsidRPr="00131D70">
        <w:rPr>
          <w:rFonts w:ascii="Arial" w:hAnsi="Arial" w:cs="Arial"/>
          <w:color w:val="000000" w:themeColor="text1"/>
        </w:rPr>
        <w:t>from the meeting</w:t>
      </w:r>
      <w:r w:rsidR="00D83358" w:rsidRPr="00131D70">
        <w:rPr>
          <w:rFonts w:ascii="Arial" w:hAnsi="Arial" w:cs="Arial"/>
          <w:color w:val="000000" w:themeColor="text1"/>
        </w:rPr>
        <w:t>,</w:t>
      </w:r>
      <w:r w:rsidR="006A22F9" w:rsidRPr="00131D70">
        <w:rPr>
          <w:rFonts w:ascii="Arial" w:hAnsi="Arial" w:cs="Arial"/>
          <w:color w:val="000000" w:themeColor="text1"/>
        </w:rPr>
        <w:t xml:space="preserve"> is </w:t>
      </w:r>
      <w:proofErr w:type="spellStart"/>
      <w:r w:rsidR="006A22F9" w:rsidRPr="00131D70">
        <w:rPr>
          <w:rFonts w:ascii="Arial" w:hAnsi="Arial" w:cs="Arial"/>
          <w:color w:val="000000" w:themeColor="text1"/>
        </w:rPr>
        <w:t>Stebbing</w:t>
      </w:r>
      <w:proofErr w:type="spellEnd"/>
      <w:r w:rsidR="006A22F9" w:rsidRPr="00131D70">
        <w:rPr>
          <w:rFonts w:ascii="Arial" w:hAnsi="Arial" w:cs="Arial"/>
          <w:color w:val="000000" w:themeColor="text1"/>
        </w:rPr>
        <w:t xml:space="preserve">. </w:t>
      </w:r>
      <w:r w:rsidRPr="00131D70">
        <w:rPr>
          <w:rFonts w:ascii="Arial" w:hAnsi="Arial" w:cs="Arial"/>
          <w:color w:val="000000" w:themeColor="text1"/>
        </w:rPr>
        <w:t>It is</w:t>
      </w:r>
      <w:r w:rsidR="006768A3" w:rsidRPr="00131D70">
        <w:rPr>
          <w:rFonts w:ascii="Arial" w:hAnsi="Arial" w:cs="Arial"/>
          <w:color w:val="000000" w:themeColor="text1"/>
        </w:rPr>
        <w:t xml:space="preserve"> of course</w:t>
      </w:r>
      <w:r w:rsidRPr="00131D70">
        <w:rPr>
          <w:rFonts w:ascii="Arial" w:hAnsi="Arial" w:cs="Arial"/>
          <w:color w:val="000000" w:themeColor="text1"/>
        </w:rPr>
        <w:t xml:space="preserve"> possible that she was in attendance but had nothing to say or that her comments were unrecorded in the minutes. </w:t>
      </w:r>
      <w:r w:rsidR="00B0657A" w:rsidRPr="00131D70">
        <w:rPr>
          <w:rFonts w:ascii="Arial" w:hAnsi="Arial" w:cs="Arial"/>
          <w:color w:val="000000" w:themeColor="text1"/>
        </w:rPr>
        <w:t xml:space="preserve">But that seems unlikely. Stebbing would have no doubt had something to say about Eddington’s responses to her book – and it seems unlikely that these would not have been deemed worth reporting in the minutes. The most obvious explanation is that she was not present. So where might Stebbing have been? In her biography, </w:t>
      </w:r>
      <w:r w:rsidR="00B0657A" w:rsidRPr="00131D70">
        <w:rPr>
          <w:rFonts w:ascii="Arial" w:hAnsi="Arial" w:cs="Arial"/>
          <w:i/>
          <w:iCs/>
          <w:color w:val="000000" w:themeColor="text1"/>
        </w:rPr>
        <w:t>Susan Stebbing and the Language of Common Sense</w:t>
      </w:r>
      <w:r w:rsidR="00B0657A" w:rsidRPr="00131D70">
        <w:rPr>
          <w:rFonts w:ascii="Arial" w:hAnsi="Arial" w:cs="Arial"/>
          <w:color w:val="000000" w:themeColor="text1"/>
        </w:rPr>
        <w:t xml:space="preserve">, Siobhan Chapman reports that 1938 was a busy and “truly terrible” year for Stebbing (Chapman </w:t>
      </w:r>
      <w:r w:rsidR="00B0657A" w:rsidRPr="00131D70">
        <w:rPr>
          <w:rFonts w:ascii="Arial" w:hAnsi="Arial" w:cs="Arial"/>
          <w:i/>
          <w:iCs/>
          <w:color w:val="000000" w:themeColor="text1"/>
        </w:rPr>
        <w:t xml:space="preserve">Susan Stebbing, </w:t>
      </w:r>
      <w:r w:rsidR="00B0657A" w:rsidRPr="00131D70">
        <w:rPr>
          <w:rFonts w:ascii="Arial" w:hAnsi="Arial" w:cs="Arial"/>
          <w:color w:val="000000" w:themeColor="text1"/>
        </w:rPr>
        <w:t xml:space="preserve">124). She was on the advisory committee and gave the inaugural lecture for the International Congress on the Unity of Science which took place in early September (Chapman </w:t>
      </w:r>
      <w:r w:rsidR="00B0657A" w:rsidRPr="00131D70">
        <w:rPr>
          <w:rFonts w:ascii="Arial" w:hAnsi="Arial" w:cs="Arial"/>
          <w:i/>
          <w:iCs/>
          <w:color w:val="000000" w:themeColor="text1"/>
        </w:rPr>
        <w:t xml:space="preserve">Susan Stebbing, </w:t>
      </w:r>
      <w:r w:rsidR="00B0657A" w:rsidRPr="00131D70">
        <w:rPr>
          <w:rFonts w:ascii="Arial" w:hAnsi="Arial" w:cs="Arial"/>
          <w:color w:val="000000" w:themeColor="text1"/>
        </w:rPr>
        <w:t>97). Chapman also reports that Stebbing was suffering difficult “personal circumstances”</w:t>
      </w:r>
      <w:r w:rsidR="00276FA4" w:rsidRPr="00131D70">
        <w:rPr>
          <w:rFonts w:ascii="Arial" w:hAnsi="Arial" w:cs="Arial"/>
          <w:color w:val="000000" w:themeColor="text1"/>
        </w:rPr>
        <w:t>, including chronic illness,</w:t>
      </w:r>
      <w:r w:rsidR="00B0657A" w:rsidRPr="00131D70">
        <w:rPr>
          <w:rFonts w:ascii="Arial" w:hAnsi="Arial" w:cs="Arial"/>
          <w:color w:val="000000" w:themeColor="text1"/>
        </w:rPr>
        <w:t xml:space="preserve"> which delayed work on her paper ‘Some Puzzles About Analysis’ (Chapman </w:t>
      </w:r>
      <w:r w:rsidR="00B0657A" w:rsidRPr="00131D70">
        <w:rPr>
          <w:rFonts w:ascii="Arial" w:hAnsi="Arial" w:cs="Arial"/>
          <w:i/>
          <w:iCs/>
          <w:color w:val="000000" w:themeColor="text1"/>
        </w:rPr>
        <w:t xml:space="preserve">Susan Stebbing, </w:t>
      </w:r>
      <w:r w:rsidR="00B0657A" w:rsidRPr="00131D70">
        <w:rPr>
          <w:rFonts w:ascii="Arial" w:hAnsi="Arial" w:cs="Arial"/>
          <w:color w:val="000000" w:themeColor="text1"/>
        </w:rPr>
        <w:t>98). “[M]</w:t>
      </w:r>
      <w:proofErr w:type="spellStart"/>
      <w:r w:rsidR="00B0657A" w:rsidRPr="00131D70">
        <w:rPr>
          <w:rFonts w:ascii="Arial" w:hAnsi="Arial" w:cs="Arial"/>
          <w:color w:val="000000" w:themeColor="text1"/>
        </w:rPr>
        <w:t>edical</w:t>
      </w:r>
      <w:proofErr w:type="spellEnd"/>
      <w:r w:rsidR="00B0657A" w:rsidRPr="00131D70">
        <w:rPr>
          <w:rFonts w:ascii="Arial" w:hAnsi="Arial" w:cs="Arial"/>
          <w:color w:val="000000" w:themeColor="text1"/>
        </w:rPr>
        <w:t xml:space="preserve"> and personal crises”</w:t>
      </w:r>
      <w:r w:rsidR="00276FA4" w:rsidRPr="00131D70">
        <w:rPr>
          <w:rFonts w:ascii="Arial" w:hAnsi="Arial" w:cs="Arial"/>
          <w:color w:val="000000" w:themeColor="text1"/>
        </w:rPr>
        <w:t>, along with her illness,</w:t>
      </w:r>
      <w:r w:rsidR="00B0657A" w:rsidRPr="00131D70">
        <w:rPr>
          <w:rFonts w:ascii="Arial" w:hAnsi="Arial" w:cs="Arial"/>
          <w:color w:val="000000" w:themeColor="text1"/>
        </w:rPr>
        <w:t xml:space="preserve"> also affected </w:t>
      </w:r>
      <w:proofErr w:type="spellStart"/>
      <w:r w:rsidR="00B0657A" w:rsidRPr="00131D70">
        <w:rPr>
          <w:rFonts w:ascii="Arial" w:hAnsi="Arial" w:cs="Arial"/>
          <w:color w:val="000000" w:themeColor="text1"/>
        </w:rPr>
        <w:t>Stebbing’s</w:t>
      </w:r>
      <w:proofErr w:type="spellEnd"/>
      <w:r w:rsidR="00B0657A" w:rsidRPr="00131D70">
        <w:rPr>
          <w:rFonts w:ascii="Arial" w:hAnsi="Arial" w:cs="Arial"/>
          <w:color w:val="000000" w:themeColor="text1"/>
        </w:rPr>
        <w:t xml:space="preserve"> work on </w:t>
      </w:r>
      <w:r w:rsidR="00B0657A" w:rsidRPr="00131D70">
        <w:rPr>
          <w:rFonts w:ascii="Arial" w:hAnsi="Arial" w:cs="Arial"/>
          <w:i/>
          <w:iCs/>
          <w:color w:val="000000" w:themeColor="text1"/>
        </w:rPr>
        <w:t xml:space="preserve">Thinking to Some Purpose, </w:t>
      </w:r>
      <w:r w:rsidR="00B0657A" w:rsidRPr="00131D70">
        <w:rPr>
          <w:rFonts w:ascii="Arial" w:hAnsi="Arial" w:cs="Arial"/>
          <w:color w:val="000000" w:themeColor="text1"/>
        </w:rPr>
        <w:t xml:space="preserve">published in 1939 (Chapman </w:t>
      </w:r>
      <w:r w:rsidR="00B0657A" w:rsidRPr="00131D70">
        <w:rPr>
          <w:rFonts w:ascii="Arial" w:hAnsi="Arial" w:cs="Arial"/>
          <w:i/>
          <w:iCs/>
          <w:color w:val="000000" w:themeColor="text1"/>
        </w:rPr>
        <w:t xml:space="preserve">Susan </w:t>
      </w:r>
      <w:proofErr w:type="spellStart"/>
      <w:r w:rsidR="00B0657A" w:rsidRPr="00131D70">
        <w:rPr>
          <w:rFonts w:ascii="Arial" w:hAnsi="Arial" w:cs="Arial"/>
          <w:i/>
          <w:iCs/>
          <w:color w:val="000000" w:themeColor="text1"/>
        </w:rPr>
        <w:t>Stebbing</w:t>
      </w:r>
      <w:proofErr w:type="spellEnd"/>
      <w:r w:rsidR="00B0657A" w:rsidRPr="00131D70">
        <w:rPr>
          <w:rFonts w:ascii="Arial" w:hAnsi="Arial" w:cs="Arial"/>
          <w:i/>
          <w:iCs/>
          <w:color w:val="000000" w:themeColor="text1"/>
        </w:rPr>
        <w:t>,</w:t>
      </w:r>
      <w:r w:rsidR="00B0657A" w:rsidRPr="00131D70">
        <w:rPr>
          <w:rFonts w:ascii="Arial" w:hAnsi="Arial" w:cs="Arial"/>
          <w:color w:val="000000" w:themeColor="text1"/>
        </w:rPr>
        <w:t xml:space="preserve"> 123)</w:t>
      </w:r>
      <w:r w:rsidR="00276FA4" w:rsidRPr="00131D70">
        <w:rPr>
          <w:rFonts w:ascii="Arial" w:hAnsi="Arial" w:cs="Arial"/>
          <w:color w:val="000000" w:themeColor="text1"/>
        </w:rPr>
        <w:t xml:space="preserve">, and prevented her from attending several other events and forced her to be absent from Bedford College (Chapman </w:t>
      </w:r>
      <w:r w:rsidR="00276FA4" w:rsidRPr="00131D70">
        <w:rPr>
          <w:rFonts w:ascii="Arial" w:hAnsi="Arial" w:cs="Arial"/>
          <w:i/>
          <w:iCs/>
          <w:color w:val="000000" w:themeColor="text1"/>
        </w:rPr>
        <w:t xml:space="preserve">Susan </w:t>
      </w:r>
      <w:proofErr w:type="spellStart"/>
      <w:r w:rsidR="00276FA4" w:rsidRPr="00131D70">
        <w:rPr>
          <w:rFonts w:ascii="Arial" w:hAnsi="Arial" w:cs="Arial"/>
          <w:i/>
          <w:iCs/>
          <w:color w:val="000000" w:themeColor="text1"/>
        </w:rPr>
        <w:t>Stebbing</w:t>
      </w:r>
      <w:proofErr w:type="spellEnd"/>
      <w:r w:rsidR="00276FA4" w:rsidRPr="00131D70">
        <w:rPr>
          <w:rFonts w:ascii="Arial" w:hAnsi="Arial" w:cs="Arial"/>
          <w:i/>
          <w:iCs/>
          <w:color w:val="000000" w:themeColor="text1"/>
        </w:rPr>
        <w:t xml:space="preserve">, </w:t>
      </w:r>
      <w:r w:rsidR="00276FA4" w:rsidRPr="00131D70">
        <w:rPr>
          <w:rFonts w:ascii="Arial" w:hAnsi="Arial" w:cs="Arial"/>
          <w:color w:val="000000" w:themeColor="text1"/>
        </w:rPr>
        <w:t>123-24)</w:t>
      </w:r>
      <w:r w:rsidR="00B0657A" w:rsidRPr="00131D70">
        <w:rPr>
          <w:rFonts w:ascii="Arial" w:hAnsi="Arial" w:cs="Arial"/>
          <w:color w:val="000000" w:themeColor="text1"/>
        </w:rPr>
        <w:t>. It may simply be that Stebbing was too busy, too unwell, or too preoccupied with other matters to attend this meeting.</w:t>
      </w:r>
      <w:r w:rsidR="006A22F9" w:rsidRPr="00131D70">
        <w:rPr>
          <w:rFonts w:ascii="Arial" w:hAnsi="Arial" w:cs="Arial"/>
          <w:color w:val="000000" w:themeColor="text1"/>
        </w:rPr>
        <w:t xml:space="preserve"> It may also be that, living in London at the time,</w:t>
      </w:r>
      <w:r w:rsidR="00E54E27" w:rsidRPr="00131D70">
        <w:rPr>
          <w:rStyle w:val="FootnoteReference"/>
          <w:rFonts w:ascii="Arial" w:hAnsi="Arial" w:cs="Arial"/>
          <w:color w:val="000000" w:themeColor="text1"/>
        </w:rPr>
        <w:footnoteReference w:id="13"/>
      </w:r>
      <w:r w:rsidR="006A22F9" w:rsidRPr="00131D70">
        <w:rPr>
          <w:rFonts w:ascii="Arial" w:hAnsi="Arial" w:cs="Arial"/>
          <w:color w:val="000000" w:themeColor="text1"/>
        </w:rPr>
        <w:t xml:space="preserve"> </w:t>
      </w:r>
      <w:proofErr w:type="spellStart"/>
      <w:r w:rsidR="006A22F9" w:rsidRPr="00131D70">
        <w:rPr>
          <w:rFonts w:ascii="Arial" w:hAnsi="Arial" w:cs="Arial"/>
          <w:color w:val="000000" w:themeColor="text1"/>
        </w:rPr>
        <w:t>Stebbing</w:t>
      </w:r>
      <w:proofErr w:type="spellEnd"/>
      <w:r w:rsidR="006A22F9" w:rsidRPr="00131D70">
        <w:rPr>
          <w:rFonts w:ascii="Arial" w:hAnsi="Arial" w:cs="Arial"/>
          <w:color w:val="000000" w:themeColor="text1"/>
        </w:rPr>
        <w:t xml:space="preserve"> simply did not wish to attend or had prior commitments. </w:t>
      </w:r>
      <w:r w:rsidR="00D83358" w:rsidRPr="00131D70">
        <w:rPr>
          <w:rFonts w:ascii="Arial" w:hAnsi="Arial" w:cs="Arial"/>
          <w:color w:val="000000" w:themeColor="text1"/>
        </w:rPr>
        <w:t xml:space="preserve">Her absence, then, might not be noteworthy at all. </w:t>
      </w:r>
    </w:p>
    <w:p w14:paraId="3C0194A2" w14:textId="2E50B357" w:rsidR="00D83358" w:rsidRPr="00131D70" w:rsidRDefault="00D83358" w:rsidP="007500AD">
      <w:pPr>
        <w:spacing w:line="360" w:lineRule="auto"/>
        <w:ind w:firstLine="720"/>
        <w:jc w:val="both"/>
        <w:rPr>
          <w:rFonts w:ascii="Arial" w:hAnsi="Arial" w:cs="Arial"/>
          <w:color w:val="000000" w:themeColor="text1"/>
        </w:rPr>
      </w:pPr>
      <w:r w:rsidRPr="00131D70">
        <w:rPr>
          <w:rFonts w:ascii="Arial" w:hAnsi="Arial" w:cs="Arial"/>
          <w:color w:val="000000" w:themeColor="text1"/>
        </w:rPr>
        <w:t>Yet, it is tempting to speculate</w:t>
      </w:r>
      <w:r w:rsidR="00C17904" w:rsidRPr="00131D70">
        <w:rPr>
          <w:rFonts w:ascii="Arial" w:hAnsi="Arial" w:cs="Arial"/>
          <w:color w:val="000000" w:themeColor="text1"/>
        </w:rPr>
        <w:t xml:space="preserve"> about </w:t>
      </w:r>
      <w:r w:rsidR="007500AD" w:rsidRPr="00131D70">
        <w:rPr>
          <w:rFonts w:ascii="Arial" w:hAnsi="Arial" w:cs="Arial"/>
          <w:color w:val="000000" w:themeColor="text1"/>
        </w:rPr>
        <w:t xml:space="preserve">how the meeting might have proceeded were </w:t>
      </w:r>
      <w:proofErr w:type="spellStart"/>
      <w:r w:rsidR="007500AD" w:rsidRPr="00131D70">
        <w:rPr>
          <w:rFonts w:ascii="Arial" w:hAnsi="Arial" w:cs="Arial"/>
          <w:color w:val="000000" w:themeColor="text1"/>
        </w:rPr>
        <w:t>Stebbing</w:t>
      </w:r>
      <w:proofErr w:type="spellEnd"/>
      <w:r w:rsidR="007500AD" w:rsidRPr="00131D70">
        <w:rPr>
          <w:rFonts w:ascii="Arial" w:hAnsi="Arial" w:cs="Arial"/>
          <w:color w:val="000000" w:themeColor="text1"/>
        </w:rPr>
        <w:t xml:space="preserve"> in attendance, given that</w:t>
      </w:r>
      <w:r w:rsidR="00C17904" w:rsidRPr="00131D70">
        <w:rPr>
          <w:rFonts w:ascii="Arial" w:hAnsi="Arial" w:cs="Arial"/>
          <w:color w:val="000000" w:themeColor="text1"/>
        </w:rPr>
        <w:t xml:space="preserve"> </w:t>
      </w:r>
      <w:r w:rsidR="007500AD" w:rsidRPr="00131D70">
        <w:rPr>
          <w:rFonts w:ascii="Arial" w:hAnsi="Arial" w:cs="Arial"/>
          <w:color w:val="000000" w:themeColor="text1"/>
        </w:rPr>
        <w:t>two</w:t>
      </w:r>
      <w:r w:rsidR="00C17904" w:rsidRPr="00131D70">
        <w:rPr>
          <w:rFonts w:ascii="Arial" w:hAnsi="Arial" w:cs="Arial"/>
          <w:color w:val="000000" w:themeColor="text1"/>
        </w:rPr>
        <w:t xml:space="preserve"> of the men in the room were connected to </w:t>
      </w:r>
      <w:r w:rsidR="007500AD" w:rsidRPr="00131D70">
        <w:rPr>
          <w:rFonts w:ascii="Arial" w:hAnsi="Arial" w:cs="Arial"/>
          <w:color w:val="000000" w:themeColor="text1"/>
        </w:rPr>
        <w:t>her</w:t>
      </w:r>
      <w:r w:rsidR="00C17904" w:rsidRPr="00131D70">
        <w:rPr>
          <w:rFonts w:ascii="Arial" w:hAnsi="Arial" w:cs="Arial"/>
          <w:color w:val="000000" w:themeColor="text1"/>
        </w:rPr>
        <w:t xml:space="preserve"> in ways that are, at the very least, historically noteworthy. First, Wittgenstein. </w:t>
      </w:r>
      <w:r w:rsidRPr="00131D70">
        <w:rPr>
          <w:rFonts w:ascii="Arial" w:hAnsi="Arial" w:cs="Arial"/>
          <w:color w:val="000000" w:themeColor="text1"/>
        </w:rPr>
        <w:t>A</w:t>
      </w:r>
      <w:r w:rsidR="002415E6" w:rsidRPr="00131D70">
        <w:rPr>
          <w:rFonts w:ascii="Arial" w:hAnsi="Arial" w:cs="Arial"/>
          <w:color w:val="000000" w:themeColor="text1"/>
        </w:rPr>
        <w:t xml:space="preserve">t this point </w:t>
      </w:r>
      <w:r w:rsidRPr="00131D70">
        <w:rPr>
          <w:rFonts w:ascii="Arial" w:hAnsi="Arial" w:cs="Arial"/>
          <w:color w:val="000000" w:themeColor="text1"/>
        </w:rPr>
        <w:t xml:space="preserve">in time, Chapman reports, </w:t>
      </w:r>
      <w:proofErr w:type="spellStart"/>
      <w:r w:rsidR="00C17904" w:rsidRPr="00131D70">
        <w:rPr>
          <w:rFonts w:ascii="Arial" w:hAnsi="Arial" w:cs="Arial"/>
          <w:color w:val="000000" w:themeColor="text1"/>
        </w:rPr>
        <w:t>Stebbing</w:t>
      </w:r>
      <w:proofErr w:type="spellEnd"/>
      <w:r w:rsidR="00C17904" w:rsidRPr="00131D70">
        <w:rPr>
          <w:rFonts w:ascii="Arial" w:hAnsi="Arial" w:cs="Arial"/>
          <w:color w:val="000000" w:themeColor="text1"/>
        </w:rPr>
        <w:t xml:space="preserve"> was </w:t>
      </w:r>
      <w:r w:rsidR="002415E6" w:rsidRPr="00131D70">
        <w:rPr>
          <w:rFonts w:ascii="Arial" w:hAnsi="Arial" w:cs="Arial"/>
          <w:color w:val="000000" w:themeColor="text1"/>
        </w:rPr>
        <w:t xml:space="preserve">“grappling with a hard decision” </w:t>
      </w:r>
      <w:r w:rsidR="002415E6" w:rsidRPr="00131D70">
        <w:rPr>
          <w:rFonts w:ascii="Arial" w:hAnsi="Arial" w:cs="Arial"/>
          <w:color w:val="000000" w:themeColor="text1"/>
        </w:rPr>
        <w:lastRenderedPageBreak/>
        <w:t>(</w:t>
      </w:r>
      <w:r w:rsidR="002415E6" w:rsidRPr="00131D70">
        <w:rPr>
          <w:rFonts w:ascii="Arial" w:hAnsi="Arial" w:cs="Arial"/>
          <w:i/>
          <w:iCs/>
          <w:color w:val="000000" w:themeColor="text1"/>
        </w:rPr>
        <w:t xml:space="preserve">Susan Stebbing, </w:t>
      </w:r>
      <w:r w:rsidR="002415E6" w:rsidRPr="00131D70">
        <w:rPr>
          <w:rFonts w:ascii="Arial" w:hAnsi="Arial" w:cs="Arial"/>
          <w:color w:val="000000" w:themeColor="text1"/>
        </w:rPr>
        <w:t xml:space="preserve">126): whether to apply for the Chair of Moral Philosophy in Cambridge that Moore would soon vacate. Stebbing wrote in a letter to a friend that she had been “urged by some more ‘influential’ people to apply” (Chapman </w:t>
      </w:r>
      <w:r w:rsidR="002415E6" w:rsidRPr="00131D70">
        <w:rPr>
          <w:rFonts w:ascii="Arial" w:hAnsi="Arial" w:cs="Arial"/>
          <w:i/>
          <w:iCs/>
          <w:color w:val="000000" w:themeColor="text1"/>
        </w:rPr>
        <w:t xml:space="preserve">Susan Stebbing, </w:t>
      </w:r>
      <w:r w:rsidR="002415E6" w:rsidRPr="00131D70">
        <w:rPr>
          <w:rFonts w:ascii="Arial" w:hAnsi="Arial" w:cs="Arial"/>
          <w:color w:val="000000" w:themeColor="text1"/>
        </w:rPr>
        <w:t xml:space="preserve">126). </w:t>
      </w:r>
      <w:r w:rsidR="00BA13BC" w:rsidRPr="00131D70">
        <w:rPr>
          <w:rFonts w:ascii="Arial" w:hAnsi="Arial" w:cs="Arial"/>
          <w:color w:val="000000" w:themeColor="text1"/>
        </w:rPr>
        <w:t>Yet,</w:t>
      </w:r>
      <w:r w:rsidR="002415E6" w:rsidRPr="00131D70">
        <w:rPr>
          <w:rFonts w:ascii="Arial" w:hAnsi="Arial" w:cs="Arial"/>
          <w:color w:val="000000" w:themeColor="text1"/>
        </w:rPr>
        <w:t xml:space="preserve"> </w:t>
      </w:r>
      <w:r w:rsidRPr="00131D70">
        <w:rPr>
          <w:rFonts w:ascii="Arial" w:hAnsi="Arial" w:cs="Arial"/>
          <w:color w:val="000000" w:themeColor="text1"/>
        </w:rPr>
        <w:t>her</w:t>
      </w:r>
      <w:r w:rsidR="002415E6" w:rsidRPr="00131D70">
        <w:rPr>
          <w:rFonts w:ascii="Arial" w:hAnsi="Arial" w:cs="Arial"/>
          <w:color w:val="000000" w:themeColor="text1"/>
        </w:rPr>
        <w:t xml:space="preserve"> letters also inform us that she was told by colleagues including Gilbert Ryle and Richard Braithwaite that her being a woman would be a barrier to her being appointed (Chapman </w:t>
      </w:r>
      <w:r w:rsidR="002415E6" w:rsidRPr="00131D70">
        <w:rPr>
          <w:rFonts w:ascii="Arial" w:hAnsi="Arial" w:cs="Arial"/>
          <w:i/>
          <w:iCs/>
          <w:color w:val="000000" w:themeColor="text1"/>
        </w:rPr>
        <w:t xml:space="preserve">Susan Stebbing, </w:t>
      </w:r>
      <w:r w:rsidR="002415E6" w:rsidRPr="00131D70">
        <w:rPr>
          <w:rFonts w:ascii="Arial" w:hAnsi="Arial" w:cs="Arial"/>
          <w:color w:val="000000" w:themeColor="text1"/>
        </w:rPr>
        <w:t>126-27). The position ultimately went to Wittgenstein.</w:t>
      </w:r>
      <w:r w:rsidR="00276FA4" w:rsidRPr="00131D70">
        <w:rPr>
          <w:rStyle w:val="FootnoteReference"/>
          <w:rFonts w:ascii="Arial" w:hAnsi="Arial" w:cs="Arial"/>
          <w:color w:val="000000" w:themeColor="text1"/>
        </w:rPr>
        <w:footnoteReference w:id="14"/>
      </w:r>
      <w:r w:rsidR="002415E6" w:rsidRPr="00131D70">
        <w:rPr>
          <w:rFonts w:ascii="Arial" w:hAnsi="Arial" w:cs="Arial"/>
          <w:color w:val="000000" w:themeColor="text1"/>
        </w:rPr>
        <w:t xml:space="preserve"> </w:t>
      </w:r>
      <w:r w:rsidR="00C17904" w:rsidRPr="00131D70">
        <w:rPr>
          <w:rFonts w:ascii="Arial" w:hAnsi="Arial" w:cs="Arial"/>
          <w:color w:val="000000" w:themeColor="text1"/>
        </w:rPr>
        <w:t xml:space="preserve">Then there is Broad. In his review of </w:t>
      </w:r>
      <w:r w:rsidR="00C17904" w:rsidRPr="00131D70">
        <w:rPr>
          <w:rFonts w:ascii="Arial" w:hAnsi="Arial" w:cs="Arial"/>
          <w:i/>
          <w:iCs/>
          <w:color w:val="000000" w:themeColor="text1"/>
        </w:rPr>
        <w:t xml:space="preserve">Philosophy and the Physicists, </w:t>
      </w:r>
      <w:r w:rsidR="00C17904" w:rsidRPr="00131D70">
        <w:rPr>
          <w:rFonts w:ascii="Arial" w:hAnsi="Arial" w:cs="Arial"/>
          <w:color w:val="000000" w:themeColor="text1"/>
        </w:rPr>
        <w:t xml:space="preserve">Broad </w:t>
      </w:r>
      <w:r w:rsidR="007500AD" w:rsidRPr="00131D70">
        <w:rPr>
          <w:rFonts w:ascii="Arial" w:hAnsi="Arial" w:cs="Arial"/>
          <w:color w:val="000000" w:themeColor="text1"/>
        </w:rPr>
        <w:t xml:space="preserve">levels some overtly sexist remarks at </w:t>
      </w:r>
      <w:proofErr w:type="spellStart"/>
      <w:r w:rsidR="007500AD" w:rsidRPr="00131D70">
        <w:rPr>
          <w:rFonts w:ascii="Arial" w:hAnsi="Arial" w:cs="Arial"/>
          <w:color w:val="000000" w:themeColor="text1"/>
        </w:rPr>
        <w:t>Stebbing</w:t>
      </w:r>
      <w:proofErr w:type="spellEnd"/>
      <w:r w:rsidR="007500AD" w:rsidRPr="00131D70">
        <w:rPr>
          <w:rFonts w:ascii="Arial" w:hAnsi="Arial" w:cs="Arial"/>
          <w:color w:val="000000" w:themeColor="text1"/>
        </w:rPr>
        <w:t xml:space="preserve"> that seem at odds with the nature of the ideas being discussed in her writing. For instance, he claims that:</w:t>
      </w:r>
      <w:r w:rsidR="002415E6" w:rsidRPr="00131D70">
        <w:rPr>
          <w:rFonts w:ascii="Arial" w:hAnsi="Arial" w:cs="Arial"/>
          <w:color w:val="000000" w:themeColor="text1"/>
        </w:rPr>
        <w:t xml:space="preserve"> “[</w:t>
      </w:r>
      <w:proofErr w:type="spellStart"/>
      <w:r w:rsidR="002415E6" w:rsidRPr="00131D70">
        <w:rPr>
          <w:rFonts w:ascii="Arial" w:hAnsi="Arial" w:cs="Arial"/>
          <w:color w:val="000000" w:themeColor="text1"/>
        </w:rPr>
        <w:t>Stebbing</w:t>
      </w:r>
      <w:proofErr w:type="spellEnd"/>
      <w:r w:rsidR="002415E6" w:rsidRPr="00131D70">
        <w:rPr>
          <w:rFonts w:ascii="Arial" w:hAnsi="Arial" w:cs="Arial"/>
          <w:color w:val="000000" w:themeColor="text1"/>
        </w:rPr>
        <w:t xml:space="preserve">] must have enjoyed something of the </w:t>
      </w:r>
      <w:r w:rsidR="00C17904" w:rsidRPr="00131D70">
        <w:rPr>
          <w:rFonts w:ascii="Arial" w:hAnsi="Arial" w:cs="Arial"/>
          <w:color w:val="000000" w:themeColor="text1"/>
        </w:rPr>
        <w:t>exhilaration</w:t>
      </w:r>
      <w:r w:rsidR="002415E6" w:rsidRPr="00131D70">
        <w:rPr>
          <w:rFonts w:ascii="Arial" w:hAnsi="Arial" w:cs="Arial"/>
          <w:color w:val="000000" w:themeColor="text1"/>
        </w:rPr>
        <w:t xml:space="preserve"> of a good housewife who has at last completed her spring-cleaning” (Broad ‘Philosophy and the Physicists’, 226). </w:t>
      </w:r>
      <w:r w:rsidR="00613400" w:rsidRPr="00131D70">
        <w:rPr>
          <w:rFonts w:ascii="Arial" w:hAnsi="Arial" w:cs="Arial"/>
          <w:color w:val="000000" w:themeColor="text1"/>
        </w:rPr>
        <w:t>I</w:t>
      </w:r>
      <w:r w:rsidR="002415E6" w:rsidRPr="00131D70">
        <w:rPr>
          <w:rFonts w:ascii="Arial" w:hAnsi="Arial" w:cs="Arial"/>
          <w:color w:val="000000" w:themeColor="text1"/>
        </w:rPr>
        <w:t>t goes without saying that Broad would not have levelled such remarks at male contemporaries,</w:t>
      </w:r>
      <w:r w:rsidR="00145019" w:rsidRPr="00131D70">
        <w:rPr>
          <w:rFonts w:ascii="Arial" w:hAnsi="Arial" w:cs="Arial"/>
          <w:color w:val="000000" w:themeColor="text1"/>
        </w:rPr>
        <w:t xml:space="preserve"> such as </w:t>
      </w:r>
      <w:r w:rsidR="002415E6" w:rsidRPr="00131D70">
        <w:rPr>
          <w:rFonts w:ascii="Arial" w:hAnsi="Arial" w:cs="Arial"/>
          <w:color w:val="000000" w:themeColor="text1"/>
        </w:rPr>
        <w:t>Wittgenstein</w:t>
      </w:r>
      <w:r w:rsidR="00145019" w:rsidRPr="00131D70">
        <w:rPr>
          <w:rFonts w:ascii="Arial" w:hAnsi="Arial" w:cs="Arial"/>
          <w:color w:val="000000" w:themeColor="text1"/>
        </w:rPr>
        <w:t xml:space="preserve"> who was preferred to her for the vacant chair</w:t>
      </w:r>
      <w:r w:rsidR="002415E6" w:rsidRPr="00131D70">
        <w:rPr>
          <w:rFonts w:ascii="Arial" w:hAnsi="Arial" w:cs="Arial"/>
          <w:color w:val="000000" w:themeColor="text1"/>
        </w:rPr>
        <w:t>.</w:t>
      </w:r>
    </w:p>
    <w:p w14:paraId="3FA16EC6" w14:textId="15F43C2B" w:rsidR="007500AD" w:rsidRPr="00131D70" w:rsidRDefault="007500AD" w:rsidP="00AA10CB">
      <w:pPr>
        <w:spacing w:line="360" w:lineRule="auto"/>
        <w:ind w:firstLine="720"/>
        <w:jc w:val="both"/>
        <w:rPr>
          <w:rFonts w:ascii="Arial" w:hAnsi="Arial" w:cs="Arial"/>
          <w:color w:val="000000" w:themeColor="text1"/>
        </w:rPr>
      </w:pPr>
      <w:r w:rsidRPr="00131D70">
        <w:rPr>
          <w:rFonts w:ascii="Arial" w:hAnsi="Arial" w:cs="Arial"/>
          <w:color w:val="000000" w:themeColor="text1"/>
        </w:rPr>
        <w:t xml:space="preserve">Given these cases of overt (ad hominem) sexist criticism </w:t>
      </w:r>
      <w:r w:rsidR="00953F73" w:rsidRPr="00131D70">
        <w:rPr>
          <w:rFonts w:ascii="Arial" w:hAnsi="Arial" w:cs="Arial"/>
          <w:color w:val="000000" w:themeColor="text1"/>
        </w:rPr>
        <w:t>of</w:t>
      </w:r>
      <w:r w:rsidRPr="00131D70">
        <w:rPr>
          <w:rFonts w:ascii="Arial" w:hAnsi="Arial" w:cs="Arial"/>
          <w:color w:val="000000" w:themeColor="text1"/>
        </w:rPr>
        <w:t xml:space="preserve"> </w:t>
      </w:r>
      <w:proofErr w:type="spellStart"/>
      <w:r w:rsidRPr="00131D70">
        <w:rPr>
          <w:rFonts w:ascii="Arial" w:hAnsi="Arial" w:cs="Arial"/>
          <w:color w:val="000000" w:themeColor="text1"/>
        </w:rPr>
        <w:t>Stebbing</w:t>
      </w:r>
      <w:proofErr w:type="spellEnd"/>
      <w:r w:rsidRPr="00131D70">
        <w:rPr>
          <w:rFonts w:ascii="Arial" w:hAnsi="Arial" w:cs="Arial"/>
          <w:color w:val="000000" w:themeColor="text1"/>
        </w:rPr>
        <w:t xml:space="preserve">, it </w:t>
      </w:r>
      <w:r w:rsidR="00441E95" w:rsidRPr="00131D70">
        <w:rPr>
          <w:rFonts w:ascii="Arial" w:hAnsi="Arial" w:cs="Arial"/>
          <w:color w:val="000000" w:themeColor="text1"/>
        </w:rPr>
        <w:t>is</w:t>
      </w:r>
      <w:r w:rsidRPr="00131D70">
        <w:rPr>
          <w:rFonts w:ascii="Arial" w:hAnsi="Arial" w:cs="Arial"/>
          <w:color w:val="000000" w:themeColor="text1"/>
        </w:rPr>
        <w:t xml:space="preserve"> tempting to treat her absence from this meeting as a further case of mistreatment.</w:t>
      </w:r>
      <w:r w:rsidR="00AA10CB" w:rsidRPr="00131D70">
        <w:rPr>
          <w:rFonts w:ascii="Arial" w:hAnsi="Arial" w:cs="Arial"/>
          <w:color w:val="000000" w:themeColor="text1"/>
        </w:rPr>
        <w:t xml:space="preserve"> This suggestion is reinforced by the presence of at least one </w:t>
      </w:r>
      <w:r w:rsidR="00BE1517" w:rsidRPr="00131D70">
        <w:rPr>
          <w:rFonts w:ascii="Arial" w:hAnsi="Arial" w:cs="Arial"/>
          <w:color w:val="000000" w:themeColor="text1"/>
        </w:rPr>
        <w:t>explicit</w:t>
      </w:r>
      <w:r w:rsidR="00AA10CB" w:rsidRPr="00131D70">
        <w:rPr>
          <w:rFonts w:ascii="Arial" w:hAnsi="Arial" w:cs="Arial"/>
          <w:color w:val="000000" w:themeColor="text1"/>
        </w:rPr>
        <w:t xml:space="preserve"> form of sexism in Redpath’s minutes, where Eddington is referred to as ‘Professor E’ throughout and </w:t>
      </w:r>
      <w:proofErr w:type="spellStart"/>
      <w:r w:rsidR="00AA10CB" w:rsidRPr="00131D70">
        <w:rPr>
          <w:rFonts w:ascii="Arial" w:hAnsi="Arial" w:cs="Arial"/>
          <w:color w:val="000000" w:themeColor="text1"/>
        </w:rPr>
        <w:t>Stebbing</w:t>
      </w:r>
      <w:proofErr w:type="spellEnd"/>
      <w:r w:rsidR="00AA10CB" w:rsidRPr="00131D70">
        <w:rPr>
          <w:rFonts w:ascii="Arial" w:hAnsi="Arial" w:cs="Arial"/>
          <w:color w:val="000000" w:themeColor="text1"/>
        </w:rPr>
        <w:t xml:space="preserve"> is referred to simply as ‘Miss </w:t>
      </w:r>
      <w:proofErr w:type="spellStart"/>
      <w:r w:rsidR="00AA10CB" w:rsidRPr="00131D70">
        <w:rPr>
          <w:rFonts w:ascii="Arial" w:hAnsi="Arial" w:cs="Arial"/>
          <w:color w:val="000000" w:themeColor="text1"/>
        </w:rPr>
        <w:t>Stebbing</w:t>
      </w:r>
      <w:proofErr w:type="spellEnd"/>
      <w:r w:rsidR="00AA10CB" w:rsidRPr="00131D70">
        <w:rPr>
          <w:rFonts w:ascii="Arial" w:hAnsi="Arial" w:cs="Arial"/>
          <w:color w:val="000000" w:themeColor="text1"/>
        </w:rPr>
        <w:t xml:space="preserve">’. </w:t>
      </w:r>
      <w:proofErr w:type="spellStart"/>
      <w:r w:rsidR="00AA10CB" w:rsidRPr="00131D70">
        <w:rPr>
          <w:rFonts w:ascii="Arial" w:hAnsi="Arial" w:cs="Arial"/>
          <w:color w:val="000000" w:themeColor="text1"/>
        </w:rPr>
        <w:t>Stebbing</w:t>
      </w:r>
      <w:proofErr w:type="spellEnd"/>
      <w:r w:rsidR="00AA10CB" w:rsidRPr="00131D70">
        <w:rPr>
          <w:rFonts w:ascii="Arial" w:hAnsi="Arial" w:cs="Arial"/>
          <w:color w:val="000000" w:themeColor="text1"/>
        </w:rPr>
        <w:t xml:space="preserve"> was, by this point, a full professor</w:t>
      </w:r>
      <w:r w:rsidR="00AA10CB" w:rsidRPr="00131D70">
        <w:rPr>
          <w:rFonts w:ascii="Arial" w:hAnsi="Arial" w:cs="Arial"/>
          <w:i/>
          <w:iCs/>
          <w:color w:val="000000" w:themeColor="text1"/>
        </w:rPr>
        <w:t xml:space="preserve"> </w:t>
      </w:r>
      <w:r w:rsidR="00AA10CB" w:rsidRPr="00131D70">
        <w:rPr>
          <w:rFonts w:ascii="Arial" w:hAnsi="Arial" w:cs="Arial"/>
          <w:color w:val="000000" w:themeColor="text1"/>
        </w:rPr>
        <w:t>of philosophy at Bedford College.</w:t>
      </w:r>
      <w:r w:rsidR="00AA10CB" w:rsidRPr="00131D70">
        <w:rPr>
          <w:rStyle w:val="FootnoteReference"/>
          <w:rFonts w:ascii="Arial" w:hAnsi="Arial" w:cs="Arial"/>
          <w:color w:val="000000" w:themeColor="text1"/>
        </w:rPr>
        <w:footnoteReference w:id="15"/>
      </w:r>
      <w:r w:rsidR="00AA10CB" w:rsidRPr="00131D70">
        <w:rPr>
          <w:rFonts w:ascii="Arial" w:hAnsi="Arial" w:cs="Arial"/>
          <w:color w:val="000000" w:themeColor="text1"/>
        </w:rPr>
        <w:t xml:space="preserve"> </w:t>
      </w:r>
      <w:r w:rsidRPr="00131D70">
        <w:rPr>
          <w:rFonts w:ascii="Arial" w:hAnsi="Arial" w:cs="Arial"/>
          <w:color w:val="000000" w:themeColor="text1"/>
        </w:rPr>
        <w:t xml:space="preserve">And yet, at the same time, </w:t>
      </w:r>
      <w:r w:rsidR="00AA10CB" w:rsidRPr="00131D70">
        <w:rPr>
          <w:rFonts w:ascii="Arial" w:hAnsi="Arial" w:cs="Arial"/>
          <w:color w:val="000000" w:themeColor="text1"/>
        </w:rPr>
        <w:t>one thing</w:t>
      </w:r>
      <w:r w:rsidRPr="00131D70">
        <w:rPr>
          <w:rFonts w:ascii="Arial" w:hAnsi="Arial" w:cs="Arial"/>
          <w:color w:val="000000" w:themeColor="text1"/>
        </w:rPr>
        <w:t xml:space="preserve"> this meeting does tell us is that Broad, Wittgenstein, and others (not least Eddington) took </w:t>
      </w:r>
      <w:r w:rsidRPr="00131D70">
        <w:rPr>
          <w:rFonts w:ascii="Arial" w:hAnsi="Arial" w:cs="Arial"/>
          <w:i/>
          <w:iCs/>
          <w:color w:val="000000" w:themeColor="text1"/>
        </w:rPr>
        <w:t xml:space="preserve">Philosophy and the Physicists </w:t>
      </w:r>
      <w:r w:rsidRPr="00131D70">
        <w:rPr>
          <w:rFonts w:ascii="Arial" w:hAnsi="Arial" w:cs="Arial"/>
          <w:color w:val="000000" w:themeColor="text1"/>
        </w:rPr>
        <w:t>quite seriously</w:t>
      </w:r>
      <w:r w:rsidR="008D3802" w:rsidRPr="00131D70">
        <w:rPr>
          <w:rFonts w:ascii="Arial" w:hAnsi="Arial" w:cs="Arial"/>
          <w:color w:val="000000" w:themeColor="text1"/>
        </w:rPr>
        <w:t>.</w:t>
      </w:r>
      <w:r w:rsidRPr="00131D70">
        <w:rPr>
          <w:rFonts w:ascii="Arial" w:hAnsi="Arial" w:cs="Arial"/>
          <w:color w:val="000000" w:themeColor="text1"/>
        </w:rPr>
        <w:t xml:space="preserve"> Broad’s review, for example, aside from the sexism, is quite positive</w:t>
      </w:r>
      <w:r w:rsidR="00441E95" w:rsidRPr="00131D70">
        <w:rPr>
          <w:rFonts w:ascii="Arial" w:hAnsi="Arial" w:cs="Arial"/>
          <w:color w:val="000000" w:themeColor="text1"/>
        </w:rPr>
        <w:t xml:space="preserve"> about the content of the text</w:t>
      </w:r>
      <w:r w:rsidRPr="00131D70">
        <w:rPr>
          <w:rFonts w:ascii="Arial" w:hAnsi="Arial" w:cs="Arial"/>
          <w:color w:val="000000" w:themeColor="text1"/>
        </w:rPr>
        <w:t xml:space="preserve">. </w:t>
      </w:r>
      <w:r w:rsidR="008D3802" w:rsidRPr="00131D70">
        <w:rPr>
          <w:rFonts w:ascii="Arial" w:hAnsi="Arial" w:cs="Arial"/>
          <w:color w:val="000000" w:themeColor="text1"/>
        </w:rPr>
        <w:t xml:space="preserve">Perhaps what this instance tells us is that the experiences of women in early analytic philosophy (in Britain) were not straightforward. Having great ideas, or doing good philosophy, was able to merit serious attention even if one was a woman, and yet, paradoxically, being a woman seems to have held figures like </w:t>
      </w:r>
      <w:proofErr w:type="spellStart"/>
      <w:r w:rsidR="008D3802" w:rsidRPr="00131D70">
        <w:rPr>
          <w:rFonts w:ascii="Arial" w:hAnsi="Arial" w:cs="Arial"/>
          <w:color w:val="000000" w:themeColor="text1"/>
        </w:rPr>
        <w:t>Stebbing</w:t>
      </w:r>
      <w:proofErr w:type="spellEnd"/>
      <w:r w:rsidR="008D3802" w:rsidRPr="00131D70">
        <w:rPr>
          <w:rFonts w:ascii="Arial" w:hAnsi="Arial" w:cs="Arial"/>
          <w:color w:val="000000" w:themeColor="text1"/>
        </w:rPr>
        <w:t xml:space="preserve"> back from being seen as one of</w:t>
      </w:r>
      <w:r w:rsidR="008D3802" w:rsidRPr="00131D70">
        <w:rPr>
          <w:rFonts w:ascii="Arial" w:hAnsi="Arial" w:cs="Arial"/>
          <w:i/>
          <w:iCs/>
          <w:color w:val="000000" w:themeColor="text1"/>
        </w:rPr>
        <w:t xml:space="preserve"> the best</w:t>
      </w:r>
      <w:r w:rsidR="00DD2071" w:rsidRPr="00131D70">
        <w:rPr>
          <w:rFonts w:ascii="Arial" w:hAnsi="Arial" w:cs="Arial"/>
          <w:i/>
          <w:iCs/>
          <w:color w:val="000000" w:themeColor="text1"/>
        </w:rPr>
        <w:t xml:space="preserve"> philosophers</w:t>
      </w:r>
      <w:r w:rsidR="008D3802" w:rsidRPr="00131D70">
        <w:rPr>
          <w:rFonts w:ascii="Arial" w:hAnsi="Arial" w:cs="Arial"/>
          <w:i/>
          <w:iCs/>
          <w:color w:val="000000" w:themeColor="text1"/>
        </w:rPr>
        <w:t xml:space="preserve"> </w:t>
      </w:r>
      <w:r w:rsidR="009345F1" w:rsidRPr="00131D70">
        <w:rPr>
          <w:rFonts w:ascii="Arial" w:hAnsi="Arial" w:cs="Arial"/>
          <w:color w:val="000000" w:themeColor="text1"/>
        </w:rPr>
        <w:t xml:space="preserve">– </w:t>
      </w:r>
      <w:r w:rsidR="008D3802" w:rsidRPr="00131D70">
        <w:rPr>
          <w:rFonts w:ascii="Arial" w:hAnsi="Arial" w:cs="Arial"/>
          <w:color w:val="000000" w:themeColor="text1"/>
        </w:rPr>
        <w:t xml:space="preserve">or at least, worthy of a chair in Cambridge. Figures like Broad, we can </w:t>
      </w:r>
      <w:r w:rsidR="008D3802" w:rsidRPr="00131D70">
        <w:rPr>
          <w:rFonts w:ascii="Arial" w:hAnsi="Arial" w:cs="Arial"/>
          <w:color w:val="000000" w:themeColor="text1"/>
        </w:rPr>
        <w:lastRenderedPageBreak/>
        <w:t>now see with hindsight, thus held an inconsistent view: women’s ideas can be worthy of serious contemplation, but women ought not to be held up as leading philosophers</w:t>
      </w:r>
      <w:r w:rsidR="008C2F2D" w:rsidRPr="00131D70">
        <w:rPr>
          <w:rFonts w:ascii="Arial" w:hAnsi="Arial" w:cs="Arial"/>
          <w:color w:val="000000" w:themeColor="text1"/>
        </w:rPr>
        <w:t>.</w:t>
      </w:r>
    </w:p>
    <w:p w14:paraId="083A53F3" w14:textId="55B8BF07" w:rsidR="008C2F2D" w:rsidRPr="00131D70" w:rsidRDefault="008C2F2D" w:rsidP="00AA10CB">
      <w:pPr>
        <w:spacing w:line="360" w:lineRule="auto"/>
        <w:ind w:firstLine="720"/>
        <w:jc w:val="both"/>
        <w:rPr>
          <w:rFonts w:ascii="Arial" w:hAnsi="Arial" w:cs="Arial"/>
          <w:color w:val="000000" w:themeColor="text1"/>
        </w:rPr>
      </w:pPr>
      <w:r w:rsidRPr="00131D70">
        <w:rPr>
          <w:rFonts w:ascii="Arial" w:hAnsi="Arial" w:cs="Arial"/>
          <w:color w:val="000000" w:themeColor="text1"/>
        </w:rPr>
        <w:t xml:space="preserve">As previous scholars have noted, the exclusion of women from many mainstream histories of philosophy does not come down to the fact that </w:t>
      </w:r>
      <w:r w:rsidR="006E0D9C" w:rsidRPr="00131D70">
        <w:rPr>
          <w:rFonts w:ascii="Arial" w:hAnsi="Arial" w:cs="Arial"/>
          <w:color w:val="000000" w:themeColor="text1"/>
        </w:rPr>
        <w:t xml:space="preserve">they </w:t>
      </w:r>
      <w:r w:rsidRPr="00131D70">
        <w:rPr>
          <w:rFonts w:ascii="Arial" w:hAnsi="Arial" w:cs="Arial"/>
          <w:color w:val="000000" w:themeColor="text1"/>
        </w:rPr>
        <w:t xml:space="preserve">did not write </w:t>
      </w:r>
      <w:r w:rsidR="00DA2A7F" w:rsidRPr="00131D70">
        <w:rPr>
          <w:rFonts w:ascii="Arial" w:hAnsi="Arial" w:cs="Arial"/>
          <w:color w:val="000000" w:themeColor="text1"/>
        </w:rPr>
        <w:t xml:space="preserve">good </w:t>
      </w:r>
      <w:r w:rsidRPr="00131D70">
        <w:rPr>
          <w:rFonts w:ascii="Arial" w:hAnsi="Arial" w:cs="Arial"/>
          <w:color w:val="000000" w:themeColor="text1"/>
        </w:rPr>
        <w:t>philosophy or that their work was not read by their contemporaries (e.g., O’Neill ‘Disappearing Ink’; Janssen-</w:t>
      </w:r>
      <w:proofErr w:type="spellStart"/>
      <w:r w:rsidRPr="00131D70">
        <w:rPr>
          <w:rFonts w:ascii="Arial" w:hAnsi="Arial" w:cs="Arial"/>
          <w:color w:val="000000" w:themeColor="text1"/>
        </w:rPr>
        <w:t>Lauret</w:t>
      </w:r>
      <w:proofErr w:type="spellEnd"/>
      <w:r w:rsidRPr="00131D70">
        <w:rPr>
          <w:rFonts w:ascii="Arial" w:hAnsi="Arial" w:cs="Arial"/>
          <w:color w:val="000000" w:themeColor="text1"/>
        </w:rPr>
        <w:t xml:space="preserve"> and Connell ‘Lost voices’ (200-201)). </w:t>
      </w:r>
      <w:r w:rsidR="006E0D9C" w:rsidRPr="00131D70">
        <w:rPr>
          <w:rFonts w:ascii="Arial" w:hAnsi="Arial" w:cs="Arial"/>
          <w:color w:val="000000" w:themeColor="text1"/>
        </w:rPr>
        <w:t>Nor does it come down to the fact that women did not write about topics deemed interesting or important (for example, see Kremer ‘A philosophical friendship’, for a discussion of Margaret Macdonald’s influence on Gilbert Ryle’s now-famous distinction between ‘know-that’ and ‘know-how’). As Frederique Janssen-</w:t>
      </w:r>
      <w:proofErr w:type="spellStart"/>
      <w:r w:rsidR="006E0D9C" w:rsidRPr="00131D70">
        <w:rPr>
          <w:rFonts w:ascii="Arial" w:hAnsi="Arial" w:cs="Arial"/>
          <w:color w:val="000000" w:themeColor="text1"/>
        </w:rPr>
        <w:t>Lauret</w:t>
      </w:r>
      <w:proofErr w:type="spellEnd"/>
      <w:r w:rsidR="006E0D9C" w:rsidRPr="00131D70">
        <w:rPr>
          <w:rFonts w:ascii="Arial" w:hAnsi="Arial" w:cs="Arial"/>
          <w:color w:val="000000" w:themeColor="text1"/>
        </w:rPr>
        <w:t xml:space="preserve"> and Sophia Connell (‘Bad Philosophy’) have argued, the exclusion of women from philosophy and its history, is not about their </w:t>
      </w:r>
      <w:r w:rsidR="006E0D9C" w:rsidRPr="00131D70">
        <w:rPr>
          <w:rFonts w:ascii="Arial" w:hAnsi="Arial" w:cs="Arial"/>
          <w:i/>
          <w:iCs/>
          <w:color w:val="000000" w:themeColor="text1"/>
        </w:rPr>
        <w:t>philosophy,</w:t>
      </w:r>
      <w:r w:rsidR="006E0D9C" w:rsidRPr="00131D70">
        <w:rPr>
          <w:rFonts w:ascii="Arial" w:hAnsi="Arial" w:cs="Arial"/>
          <w:color w:val="000000" w:themeColor="text1"/>
        </w:rPr>
        <w:t xml:space="preserve"> but about their status as women – it is about how they comported themselves, how they were perceived, and how they were treated, both by other philosophers and </w:t>
      </w:r>
      <w:r w:rsidR="00DA2A7F" w:rsidRPr="00131D70">
        <w:rPr>
          <w:rFonts w:ascii="Arial" w:hAnsi="Arial" w:cs="Arial"/>
          <w:color w:val="000000" w:themeColor="text1"/>
        </w:rPr>
        <w:t xml:space="preserve">more systematically </w:t>
      </w:r>
      <w:r w:rsidR="006E0D9C" w:rsidRPr="00131D70">
        <w:rPr>
          <w:rFonts w:ascii="Arial" w:hAnsi="Arial" w:cs="Arial"/>
          <w:color w:val="000000" w:themeColor="text1"/>
        </w:rPr>
        <w:t xml:space="preserve">by the discipline/ profession. </w:t>
      </w:r>
      <w:proofErr w:type="spellStart"/>
      <w:r w:rsidR="006E0D9C" w:rsidRPr="00131D70">
        <w:rPr>
          <w:rFonts w:ascii="Arial" w:hAnsi="Arial" w:cs="Arial"/>
          <w:color w:val="000000" w:themeColor="text1"/>
        </w:rPr>
        <w:t>Stebbing’s</w:t>
      </w:r>
      <w:proofErr w:type="spellEnd"/>
      <w:r w:rsidR="006E0D9C" w:rsidRPr="00131D70">
        <w:rPr>
          <w:rFonts w:ascii="Arial" w:hAnsi="Arial" w:cs="Arial"/>
          <w:color w:val="000000" w:themeColor="text1"/>
        </w:rPr>
        <w:t xml:space="preserve"> treatment is exemplary of this </w:t>
      </w:r>
      <w:proofErr w:type="gramStart"/>
      <w:r w:rsidR="006E0D9C" w:rsidRPr="00131D70">
        <w:rPr>
          <w:rFonts w:ascii="Arial" w:hAnsi="Arial" w:cs="Arial"/>
          <w:color w:val="000000" w:themeColor="text1"/>
        </w:rPr>
        <w:t>state of affairs</w:t>
      </w:r>
      <w:proofErr w:type="gramEnd"/>
      <w:r w:rsidR="006E0D9C" w:rsidRPr="00131D70">
        <w:rPr>
          <w:rFonts w:ascii="Arial" w:hAnsi="Arial" w:cs="Arial"/>
          <w:color w:val="000000" w:themeColor="text1"/>
        </w:rPr>
        <w:t xml:space="preserve">. Her work was taken seriously by some of the ‘great’ (male) minds of the time – indeed, if these </w:t>
      </w:r>
      <w:r w:rsidR="006E0D9C" w:rsidRPr="00131D70">
        <w:rPr>
          <w:rFonts w:ascii="Arial" w:hAnsi="Arial" w:cs="Arial"/>
          <w:i/>
          <w:iCs/>
          <w:color w:val="000000" w:themeColor="text1"/>
        </w:rPr>
        <w:t xml:space="preserve">Minutes </w:t>
      </w:r>
      <w:r w:rsidR="006E0D9C" w:rsidRPr="00131D70">
        <w:rPr>
          <w:rFonts w:ascii="Arial" w:hAnsi="Arial" w:cs="Arial"/>
          <w:color w:val="000000" w:themeColor="text1"/>
        </w:rPr>
        <w:t xml:space="preserve">are reliable, figures like Broad seemed largely in agreement with her – but </w:t>
      </w:r>
      <w:proofErr w:type="spellStart"/>
      <w:r w:rsidR="006E0D9C" w:rsidRPr="00131D70">
        <w:rPr>
          <w:rFonts w:ascii="Arial" w:hAnsi="Arial" w:cs="Arial"/>
          <w:color w:val="000000" w:themeColor="text1"/>
        </w:rPr>
        <w:t>Stebbing</w:t>
      </w:r>
      <w:proofErr w:type="spellEnd"/>
      <w:r w:rsidR="006E0D9C" w:rsidRPr="00131D70">
        <w:rPr>
          <w:rFonts w:ascii="Arial" w:hAnsi="Arial" w:cs="Arial"/>
          <w:color w:val="000000" w:themeColor="text1"/>
        </w:rPr>
        <w:t xml:space="preserve"> herself is referred to, </w:t>
      </w:r>
      <w:r w:rsidR="006E0D9C" w:rsidRPr="00131D70">
        <w:rPr>
          <w:rFonts w:ascii="Arial" w:hAnsi="Arial" w:cs="Arial"/>
          <w:i/>
          <w:iCs/>
          <w:color w:val="000000" w:themeColor="text1"/>
        </w:rPr>
        <w:t xml:space="preserve">in absentia, </w:t>
      </w:r>
      <w:r w:rsidR="006E0D9C" w:rsidRPr="00131D70">
        <w:rPr>
          <w:rFonts w:ascii="Arial" w:hAnsi="Arial" w:cs="Arial"/>
          <w:color w:val="000000" w:themeColor="text1"/>
        </w:rPr>
        <w:t xml:space="preserve">as “Miss </w:t>
      </w:r>
      <w:proofErr w:type="spellStart"/>
      <w:r w:rsidR="006E0D9C" w:rsidRPr="00131D70">
        <w:rPr>
          <w:rFonts w:ascii="Arial" w:hAnsi="Arial" w:cs="Arial"/>
          <w:color w:val="000000" w:themeColor="text1"/>
        </w:rPr>
        <w:t>Stebbing</w:t>
      </w:r>
      <w:proofErr w:type="spellEnd"/>
      <w:r w:rsidR="006E0D9C" w:rsidRPr="00131D70">
        <w:rPr>
          <w:rFonts w:ascii="Arial" w:hAnsi="Arial" w:cs="Arial"/>
          <w:color w:val="000000" w:themeColor="text1"/>
        </w:rPr>
        <w:t xml:space="preserve">”, relegated </w:t>
      </w:r>
      <w:r w:rsidR="00BE1517">
        <w:rPr>
          <w:rFonts w:ascii="Arial" w:hAnsi="Arial" w:cs="Arial"/>
          <w:color w:val="000000" w:themeColor="text1"/>
        </w:rPr>
        <w:t>below</w:t>
      </w:r>
      <w:r w:rsidR="006E0D9C" w:rsidRPr="00131D70">
        <w:rPr>
          <w:rFonts w:ascii="Arial" w:hAnsi="Arial" w:cs="Arial"/>
          <w:color w:val="000000" w:themeColor="text1"/>
        </w:rPr>
        <w:t xml:space="preserve"> her officially-recognised status as a professor (</w:t>
      </w:r>
      <w:r w:rsidR="00DA2A7F" w:rsidRPr="00131D70">
        <w:rPr>
          <w:rFonts w:ascii="Arial" w:hAnsi="Arial" w:cs="Arial"/>
          <w:color w:val="000000" w:themeColor="text1"/>
        </w:rPr>
        <w:t>while</w:t>
      </w:r>
      <w:r w:rsidR="006E0D9C" w:rsidRPr="00131D70">
        <w:rPr>
          <w:rFonts w:ascii="Arial" w:hAnsi="Arial" w:cs="Arial"/>
          <w:color w:val="000000" w:themeColor="text1"/>
        </w:rPr>
        <w:t xml:space="preserve"> Eddington, Broad, or Wittgenstein</w:t>
      </w:r>
      <w:r w:rsidR="00DA2A7F" w:rsidRPr="00131D70">
        <w:rPr>
          <w:rFonts w:ascii="Arial" w:hAnsi="Arial" w:cs="Arial"/>
          <w:color w:val="000000" w:themeColor="text1"/>
        </w:rPr>
        <w:t xml:space="preserve"> are not</w:t>
      </w:r>
      <w:r w:rsidR="006E0D9C" w:rsidRPr="00131D70">
        <w:rPr>
          <w:rFonts w:ascii="Arial" w:hAnsi="Arial" w:cs="Arial"/>
          <w:color w:val="000000" w:themeColor="text1"/>
        </w:rPr>
        <w:t xml:space="preserve">). And despite the significance of her work, she never really stood a chance of being </w:t>
      </w:r>
      <w:r w:rsidR="00441E95" w:rsidRPr="00131D70">
        <w:rPr>
          <w:rFonts w:ascii="Arial" w:hAnsi="Arial" w:cs="Arial"/>
          <w:color w:val="000000" w:themeColor="text1"/>
        </w:rPr>
        <w:t>given a professorship</w:t>
      </w:r>
      <w:r w:rsidR="00DA2A7F" w:rsidRPr="00131D70">
        <w:rPr>
          <w:rFonts w:ascii="Arial" w:hAnsi="Arial" w:cs="Arial"/>
          <w:color w:val="000000" w:themeColor="text1"/>
        </w:rPr>
        <w:t xml:space="preserve"> in Cambridge. In the words of Gilbert Ryle: “</w:t>
      </w:r>
      <w:proofErr w:type="spellStart"/>
      <w:proofErr w:type="gramStart"/>
      <w:r w:rsidR="00DA2A7F" w:rsidRPr="00131D70">
        <w:rPr>
          <w:rFonts w:ascii="Arial" w:hAnsi="Arial" w:cs="Arial"/>
          <w:color w:val="000000" w:themeColor="text1"/>
        </w:rPr>
        <w:t>every one</w:t>
      </w:r>
      <w:proofErr w:type="spellEnd"/>
      <w:proofErr w:type="gramEnd"/>
      <w:r w:rsidR="00DA2A7F" w:rsidRPr="00131D70">
        <w:rPr>
          <w:rFonts w:ascii="Arial" w:hAnsi="Arial" w:cs="Arial"/>
          <w:color w:val="000000" w:themeColor="text1"/>
        </w:rPr>
        <w:t xml:space="preserve"> thinks you are the right person to succeed Moore, except that you are a woman.” (Chapman </w:t>
      </w:r>
      <w:r w:rsidR="00DA2A7F" w:rsidRPr="00131D70">
        <w:rPr>
          <w:rFonts w:ascii="Arial" w:hAnsi="Arial" w:cs="Arial"/>
          <w:i/>
          <w:iCs/>
          <w:color w:val="000000" w:themeColor="text1"/>
        </w:rPr>
        <w:t xml:space="preserve">Susan </w:t>
      </w:r>
      <w:proofErr w:type="spellStart"/>
      <w:r w:rsidR="00DA2A7F" w:rsidRPr="00131D70">
        <w:rPr>
          <w:rFonts w:ascii="Arial" w:hAnsi="Arial" w:cs="Arial"/>
          <w:i/>
          <w:iCs/>
          <w:color w:val="000000" w:themeColor="text1"/>
        </w:rPr>
        <w:t>Stebbing</w:t>
      </w:r>
      <w:proofErr w:type="spellEnd"/>
      <w:r w:rsidR="00DA2A7F" w:rsidRPr="00131D70">
        <w:rPr>
          <w:rFonts w:ascii="Arial" w:hAnsi="Arial" w:cs="Arial"/>
          <w:i/>
          <w:iCs/>
          <w:color w:val="000000" w:themeColor="text1"/>
        </w:rPr>
        <w:t xml:space="preserve">, </w:t>
      </w:r>
      <w:r w:rsidR="00DA2A7F" w:rsidRPr="00131D70">
        <w:rPr>
          <w:rFonts w:ascii="Arial" w:hAnsi="Arial" w:cs="Arial"/>
          <w:color w:val="000000" w:themeColor="text1"/>
        </w:rPr>
        <w:t>126)</w:t>
      </w:r>
      <w:r w:rsidR="00441E95" w:rsidRPr="00131D70">
        <w:rPr>
          <w:rStyle w:val="FootnoteReference"/>
          <w:rFonts w:ascii="Arial" w:hAnsi="Arial" w:cs="Arial"/>
          <w:color w:val="000000" w:themeColor="text1"/>
        </w:rPr>
        <w:footnoteReference w:id="16"/>
      </w:r>
    </w:p>
    <w:p w14:paraId="69784F8C" w14:textId="77777777" w:rsidR="00677A62" w:rsidRPr="00131D70" w:rsidRDefault="00677A62" w:rsidP="004E6CAB">
      <w:pPr>
        <w:spacing w:line="360" w:lineRule="auto"/>
        <w:jc w:val="both"/>
        <w:rPr>
          <w:rFonts w:ascii="Arial" w:hAnsi="Arial" w:cs="Arial"/>
          <w:b/>
          <w:bCs/>
          <w:color w:val="000000" w:themeColor="text1"/>
        </w:rPr>
      </w:pPr>
    </w:p>
    <w:p w14:paraId="66D0EE68" w14:textId="56B499AC" w:rsidR="002415F2" w:rsidRPr="00131D70" w:rsidRDefault="002415F2" w:rsidP="004E6CAB">
      <w:pPr>
        <w:spacing w:line="360" w:lineRule="auto"/>
        <w:jc w:val="both"/>
        <w:rPr>
          <w:rFonts w:ascii="Arial" w:hAnsi="Arial" w:cs="Arial"/>
          <w:b/>
          <w:bCs/>
          <w:color w:val="000000" w:themeColor="text1"/>
        </w:rPr>
      </w:pPr>
      <w:r w:rsidRPr="00131D70">
        <w:rPr>
          <w:rFonts w:ascii="Arial" w:hAnsi="Arial" w:cs="Arial"/>
          <w:b/>
          <w:bCs/>
          <w:color w:val="000000" w:themeColor="text1"/>
        </w:rPr>
        <w:t xml:space="preserve">Bibliography: </w:t>
      </w:r>
    </w:p>
    <w:p w14:paraId="3FE50A9D" w14:textId="77777777" w:rsidR="002415F2" w:rsidRPr="00131D70" w:rsidRDefault="002415F2" w:rsidP="002415F2">
      <w:pPr>
        <w:spacing w:line="360" w:lineRule="auto"/>
        <w:jc w:val="both"/>
        <w:rPr>
          <w:rFonts w:ascii="Arial" w:hAnsi="Arial" w:cs="Arial"/>
          <w:color w:val="000000" w:themeColor="text1"/>
        </w:rPr>
      </w:pPr>
    </w:p>
    <w:p w14:paraId="6A1F2BB4" w14:textId="316A52D9" w:rsidR="00744B68" w:rsidRPr="00131D70" w:rsidRDefault="00744B68" w:rsidP="00744B68">
      <w:pPr>
        <w:spacing w:line="360" w:lineRule="auto"/>
        <w:jc w:val="both"/>
        <w:rPr>
          <w:rFonts w:ascii="Arial" w:hAnsi="Arial" w:cs="Arial"/>
          <w:color w:val="000000" w:themeColor="text1"/>
        </w:rPr>
      </w:pPr>
      <w:r w:rsidRPr="00131D70">
        <w:rPr>
          <w:rFonts w:ascii="Arial" w:hAnsi="Arial" w:cs="Arial"/>
          <w:color w:val="000000" w:themeColor="text1"/>
        </w:rPr>
        <w:t xml:space="preserve">Bergson, Henri. (2007) </w:t>
      </w:r>
      <w:r w:rsidRPr="00131D70">
        <w:rPr>
          <w:rFonts w:ascii="Arial" w:hAnsi="Arial" w:cs="Arial"/>
          <w:i/>
          <w:iCs/>
          <w:color w:val="000000" w:themeColor="text1"/>
        </w:rPr>
        <w:t>The Creative Mind.</w:t>
      </w:r>
      <w:r w:rsidRPr="00131D70">
        <w:rPr>
          <w:rFonts w:ascii="Arial" w:hAnsi="Arial" w:cs="Arial"/>
          <w:color w:val="000000" w:themeColor="text1"/>
        </w:rPr>
        <w:t xml:space="preserve"> Translated by Mabelle L. </w:t>
      </w:r>
      <w:proofErr w:type="spellStart"/>
      <w:r w:rsidRPr="00131D70">
        <w:rPr>
          <w:rFonts w:ascii="Arial" w:hAnsi="Arial" w:cs="Arial"/>
          <w:color w:val="000000" w:themeColor="text1"/>
        </w:rPr>
        <w:t>Andison</w:t>
      </w:r>
      <w:proofErr w:type="spellEnd"/>
      <w:r w:rsidRPr="00131D70">
        <w:rPr>
          <w:rFonts w:ascii="Arial" w:hAnsi="Arial" w:cs="Arial"/>
          <w:color w:val="000000" w:themeColor="text1"/>
        </w:rPr>
        <w:t>. New York:</w:t>
      </w:r>
    </w:p>
    <w:p w14:paraId="4147BA6E" w14:textId="48DC7F91" w:rsidR="00744B68" w:rsidRPr="00131D70" w:rsidRDefault="00744B68" w:rsidP="00744B68">
      <w:pPr>
        <w:spacing w:line="360" w:lineRule="auto"/>
        <w:jc w:val="both"/>
        <w:rPr>
          <w:rFonts w:ascii="Arial" w:hAnsi="Arial" w:cs="Arial"/>
          <w:color w:val="000000" w:themeColor="text1"/>
        </w:rPr>
      </w:pPr>
      <w:r w:rsidRPr="00131D70">
        <w:rPr>
          <w:rFonts w:ascii="Arial" w:hAnsi="Arial" w:cs="Arial"/>
          <w:color w:val="000000" w:themeColor="text1"/>
        </w:rPr>
        <w:t>Dover Publications.</w:t>
      </w:r>
    </w:p>
    <w:p w14:paraId="4C9E436D" w14:textId="77777777" w:rsidR="00744B68" w:rsidRPr="00131D70" w:rsidRDefault="00744B68" w:rsidP="002415F2">
      <w:pPr>
        <w:spacing w:line="360" w:lineRule="auto"/>
        <w:jc w:val="both"/>
        <w:rPr>
          <w:rFonts w:ascii="Arial" w:hAnsi="Arial" w:cs="Arial"/>
          <w:color w:val="000000" w:themeColor="text1"/>
        </w:rPr>
      </w:pPr>
    </w:p>
    <w:p w14:paraId="15D968B0" w14:textId="77C7F210" w:rsidR="002415F2" w:rsidRPr="00131D70" w:rsidRDefault="002415F2" w:rsidP="002415F2">
      <w:pPr>
        <w:spacing w:line="360" w:lineRule="auto"/>
        <w:jc w:val="both"/>
        <w:rPr>
          <w:rFonts w:ascii="Arial" w:hAnsi="Arial" w:cs="Arial"/>
          <w:color w:val="000000" w:themeColor="text1"/>
        </w:rPr>
      </w:pPr>
      <w:r w:rsidRPr="00131D70">
        <w:rPr>
          <w:rFonts w:ascii="Arial" w:hAnsi="Arial" w:cs="Arial"/>
          <w:color w:val="000000" w:themeColor="text1"/>
        </w:rPr>
        <w:t xml:space="preserve">Chapman, Siobhan. (2013) </w:t>
      </w:r>
      <w:r w:rsidRPr="00131D70">
        <w:rPr>
          <w:rFonts w:ascii="Arial" w:hAnsi="Arial" w:cs="Arial"/>
          <w:i/>
          <w:iCs/>
          <w:color w:val="000000" w:themeColor="text1"/>
        </w:rPr>
        <w:t>Susan Stebbing and the Language of Common Sense</w:t>
      </w:r>
      <w:r w:rsidRPr="00131D70">
        <w:rPr>
          <w:rFonts w:ascii="Arial" w:hAnsi="Arial" w:cs="Arial"/>
          <w:color w:val="000000" w:themeColor="text1"/>
        </w:rPr>
        <w:t>. London: Palgrave Macmillan.</w:t>
      </w:r>
    </w:p>
    <w:p w14:paraId="09A3F18F" w14:textId="77777777" w:rsidR="0053547D" w:rsidRPr="00131D70" w:rsidRDefault="0053547D" w:rsidP="002415F2">
      <w:pPr>
        <w:spacing w:line="360" w:lineRule="auto"/>
        <w:jc w:val="both"/>
        <w:rPr>
          <w:rFonts w:ascii="Arial" w:hAnsi="Arial" w:cs="Arial"/>
          <w:color w:val="000000" w:themeColor="text1"/>
        </w:rPr>
      </w:pPr>
    </w:p>
    <w:p w14:paraId="70A6E1EC" w14:textId="29D3B064" w:rsidR="0053547D" w:rsidRPr="00131D70" w:rsidRDefault="0053547D" w:rsidP="0053547D">
      <w:pPr>
        <w:spacing w:line="360" w:lineRule="auto"/>
        <w:jc w:val="both"/>
        <w:rPr>
          <w:rFonts w:ascii="Arial" w:hAnsi="Arial" w:cs="Arial"/>
          <w:color w:val="000000" w:themeColor="text1"/>
        </w:rPr>
      </w:pPr>
      <w:r w:rsidRPr="00131D70">
        <w:rPr>
          <w:rFonts w:ascii="Arial" w:hAnsi="Arial" w:cs="Arial"/>
          <w:color w:val="000000" w:themeColor="text1"/>
        </w:rPr>
        <w:t xml:space="preserve">Dingle, Herbert. </w:t>
      </w:r>
      <w:r w:rsidR="005D4623" w:rsidRPr="00131D70">
        <w:rPr>
          <w:rFonts w:ascii="Arial" w:hAnsi="Arial" w:cs="Arial"/>
          <w:color w:val="000000" w:themeColor="text1"/>
        </w:rPr>
        <w:t>(</w:t>
      </w:r>
      <w:r w:rsidRPr="00131D70">
        <w:rPr>
          <w:rFonts w:ascii="Arial" w:hAnsi="Arial" w:cs="Arial"/>
          <w:color w:val="000000" w:themeColor="text1"/>
        </w:rPr>
        <w:t>1954</w:t>
      </w:r>
      <w:r w:rsidR="005D4623" w:rsidRPr="00131D70">
        <w:rPr>
          <w:rFonts w:ascii="Arial" w:hAnsi="Arial" w:cs="Arial"/>
          <w:color w:val="000000" w:themeColor="text1"/>
        </w:rPr>
        <w:t xml:space="preserve">) </w:t>
      </w:r>
      <w:r w:rsidRPr="00131D70">
        <w:rPr>
          <w:rFonts w:ascii="Arial" w:hAnsi="Arial" w:cs="Arial"/>
          <w:i/>
          <w:iCs/>
          <w:color w:val="000000" w:themeColor="text1"/>
        </w:rPr>
        <w:t>The Sources of Eddington’s Philosophy</w:t>
      </w:r>
      <w:r w:rsidRPr="00131D70">
        <w:rPr>
          <w:rFonts w:ascii="Arial" w:hAnsi="Arial" w:cs="Arial"/>
          <w:color w:val="000000" w:themeColor="text1"/>
        </w:rPr>
        <w:t>. Cambridge: Cambridge University Press.</w:t>
      </w:r>
    </w:p>
    <w:p w14:paraId="0A6117BB" w14:textId="77777777" w:rsidR="002415F2" w:rsidRPr="00131D70" w:rsidRDefault="002415F2" w:rsidP="002415F2">
      <w:pPr>
        <w:spacing w:line="360" w:lineRule="auto"/>
        <w:jc w:val="both"/>
        <w:rPr>
          <w:rFonts w:ascii="Arial" w:hAnsi="Arial" w:cs="Arial"/>
          <w:color w:val="000000" w:themeColor="text1"/>
        </w:rPr>
      </w:pPr>
    </w:p>
    <w:p w14:paraId="31A971B9" w14:textId="5091F497" w:rsidR="002415F2" w:rsidRPr="00131D70" w:rsidRDefault="002415F2" w:rsidP="002415F2">
      <w:pPr>
        <w:spacing w:line="360" w:lineRule="auto"/>
        <w:jc w:val="both"/>
        <w:rPr>
          <w:rFonts w:ascii="Arial" w:hAnsi="Arial" w:cs="Arial"/>
          <w:color w:val="000000" w:themeColor="text1"/>
        </w:rPr>
      </w:pPr>
      <w:r w:rsidRPr="00131D70">
        <w:rPr>
          <w:rFonts w:ascii="Arial" w:hAnsi="Arial" w:cs="Arial"/>
          <w:color w:val="000000" w:themeColor="text1"/>
        </w:rPr>
        <w:t xml:space="preserve">Eddington, Arthur. (1928) </w:t>
      </w:r>
      <w:r w:rsidRPr="00131D70">
        <w:rPr>
          <w:rFonts w:ascii="Arial" w:hAnsi="Arial" w:cs="Arial"/>
          <w:i/>
          <w:iCs/>
          <w:color w:val="000000" w:themeColor="text1"/>
        </w:rPr>
        <w:t>The Nature of the Physical World</w:t>
      </w:r>
      <w:r w:rsidRPr="00131D70">
        <w:rPr>
          <w:rFonts w:ascii="Arial" w:hAnsi="Arial" w:cs="Arial"/>
          <w:color w:val="000000" w:themeColor="text1"/>
        </w:rPr>
        <w:t>. Cambridge: Cambridge University Press.</w:t>
      </w:r>
    </w:p>
    <w:p w14:paraId="42C00274" w14:textId="77777777" w:rsidR="0053547D" w:rsidRPr="00131D70" w:rsidRDefault="0053547D" w:rsidP="002415F2">
      <w:pPr>
        <w:spacing w:line="360" w:lineRule="auto"/>
        <w:jc w:val="both"/>
        <w:rPr>
          <w:rFonts w:ascii="Arial" w:hAnsi="Arial" w:cs="Arial"/>
          <w:color w:val="000000" w:themeColor="text1"/>
        </w:rPr>
      </w:pPr>
    </w:p>
    <w:p w14:paraId="1770EF49" w14:textId="317FF920" w:rsidR="0053547D" w:rsidRPr="00131D70" w:rsidRDefault="0053547D" w:rsidP="0053547D">
      <w:pPr>
        <w:spacing w:line="360" w:lineRule="auto"/>
        <w:jc w:val="both"/>
        <w:rPr>
          <w:rFonts w:ascii="Arial" w:hAnsi="Arial" w:cs="Arial"/>
          <w:color w:val="000000" w:themeColor="text1"/>
        </w:rPr>
      </w:pPr>
      <w:proofErr w:type="spellStart"/>
      <w:r w:rsidRPr="00131D70">
        <w:rPr>
          <w:rFonts w:ascii="Arial" w:hAnsi="Arial" w:cs="Arial"/>
          <w:color w:val="000000" w:themeColor="text1"/>
        </w:rPr>
        <w:t>Gherab</w:t>
      </w:r>
      <w:proofErr w:type="spellEnd"/>
      <w:r w:rsidRPr="00131D70">
        <w:rPr>
          <w:rFonts w:ascii="Arial" w:hAnsi="Arial" w:cs="Arial"/>
          <w:color w:val="000000" w:themeColor="text1"/>
        </w:rPr>
        <w:t xml:space="preserve">-Martin, Karim J. </w:t>
      </w:r>
      <w:r w:rsidR="00C24154" w:rsidRPr="00131D70">
        <w:rPr>
          <w:rFonts w:ascii="Arial" w:hAnsi="Arial" w:cs="Arial"/>
          <w:color w:val="000000" w:themeColor="text1"/>
        </w:rPr>
        <w:t>(2</w:t>
      </w:r>
      <w:r w:rsidRPr="00131D70">
        <w:rPr>
          <w:rFonts w:ascii="Arial" w:hAnsi="Arial" w:cs="Arial"/>
          <w:color w:val="000000" w:themeColor="text1"/>
        </w:rPr>
        <w:t>013</w:t>
      </w:r>
      <w:r w:rsidR="00C24154" w:rsidRPr="00131D70">
        <w:rPr>
          <w:rFonts w:ascii="Arial" w:hAnsi="Arial" w:cs="Arial"/>
          <w:color w:val="000000" w:themeColor="text1"/>
        </w:rPr>
        <w:t>)</w:t>
      </w:r>
      <w:r w:rsidRPr="00131D70">
        <w:rPr>
          <w:rFonts w:ascii="Arial" w:hAnsi="Arial" w:cs="Arial"/>
          <w:color w:val="000000" w:themeColor="text1"/>
        </w:rPr>
        <w:t xml:space="preserve"> “From Structuralism to Neutral Monism in Arthur S. Eddington’s Philosophy of Physics.” </w:t>
      </w:r>
      <w:r w:rsidRPr="00131D70">
        <w:rPr>
          <w:rFonts w:ascii="Arial" w:hAnsi="Arial" w:cs="Arial"/>
          <w:i/>
          <w:iCs/>
          <w:color w:val="000000" w:themeColor="text1"/>
        </w:rPr>
        <w:t>Studies in History and Philosophy of Science Part B: Studies in History and Philosophy of Modern Physics</w:t>
      </w:r>
      <w:r w:rsidRPr="00131D70">
        <w:rPr>
          <w:rFonts w:ascii="Arial" w:hAnsi="Arial" w:cs="Arial"/>
          <w:color w:val="000000" w:themeColor="text1"/>
        </w:rPr>
        <w:t xml:space="preserve"> 44: 4, 500-512.</w:t>
      </w:r>
    </w:p>
    <w:p w14:paraId="1CABFD90" w14:textId="77777777" w:rsidR="00744B68" w:rsidRPr="00131D70" w:rsidRDefault="00744B68" w:rsidP="002415F2">
      <w:pPr>
        <w:spacing w:line="360" w:lineRule="auto"/>
        <w:jc w:val="both"/>
        <w:rPr>
          <w:rFonts w:ascii="Arial" w:hAnsi="Arial" w:cs="Arial"/>
          <w:color w:val="000000" w:themeColor="text1"/>
        </w:rPr>
      </w:pPr>
    </w:p>
    <w:p w14:paraId="4C32501B" w14:textId="3BD0FC30" w:rsidR="00744B68" w:rsidRPr="00131D70" w:rsidRDefault="00744B68" w:rsidP="002415F2">
      <w:pPr>
        <w:spacing w:line="360" w:lineRule="auto"/>
        <w:jc w:val="both"/>
        <w:rPr>
          <w:rFonts w:ascii="Arial" w:hAnsi="Arial" w:cs="Arial"/>
          <w:color w:val="000000" w:themeColor="text1"/>
        </w:rPr>
      </w:pPr>
      <w:r w:rsidRPr="00131D70">
        <w:rPr>
          <w:rFonts w:ascii="Arial" w:hAnsi="Arial" w:cs="Arial"/>
          <w:color w:val="000000" w:themeColor="text1"/>
        </w:rPr>
        <w:t xml:space="preserve">Goff, Philip. (2019) </w:t>
      </w:r>
      <w:r w:rsidRPr="00131D70">
        <w:rPr>
          <w:rFonts w:ascii="Arial" w:hAnsi="Arial" w:cs="Arial"/>
          <w:i/>
          <w:iCs/>
          <w:color w:val="000000" w:themeColor="text1"/>
        </w:rPr>
        <w:t xml:space="preserve">Galileo’s Error: Foundations for a New Science of Consciousness. </w:t>
      </w:r>
      <w:r w:rsidRPr="00131D70">
        <w:rPr>
          <w:rFonts w:ascii="Arial" w:hAnsi="Arial" w:cs="Arial"/>
          <w:color w:val="000000" w:themeColor="text1"/>
        </w:rPr>
        <w:t xml:space="preserve">London: Penguin Random House. </w:t>
      </w:r>
    </w:p>
    <w:p w14:paraId="6118206E" w14:textId="77777777" w:rsidR="002415F2" w:rsidRPr="00131D70" w:rsidRDefault="002415F2" w:rsidP="002415F2">
      <w:pPr>
        <w:spacing w:line="360" w:lineRule="auto"/>
        <w:jc w:val="both"/>
        <w:rPr>
          <w:rFonts w:ascii="Arial" w:hAnsi="Arial" w:cs="Arial"/>
          <w:color w:val="000000" w:themeColor="text1"/>
        </w:rPr>
      </w:pPr>
    </w:p>
    <w:p w14:paraId="659E1FD4" w14:textId="3FF3F8A1" w:rsidR="002415F2" w:rsidRPr="00131D70" w:rsidRDefault="002415F2" w:rsidP="002415F2">
      <w:pPr>
        <w:spacing w:line="360" w:lineRule="auto"/>
        <w:jc w:val="both"/>
        <w:rPr>
          <w:rFonts w:ascii="Arial" w:hAnsi="Arial" w:cs="Arial"/>
          <w:color w:val="000000" w:themeColor="text1"/>
        </w:rPr>
      </w:pPr>
      <w:r w:rsidRPr="00131D70">
        <w:rPr>
          <w:rFonts w:ascii="Arial" w:hAnsi="Arial" w:cs="Arial"/>
          <w:color w:val="000000" w:themeColor="text1"/>
        </w:rPr>
        <w:t>Janssen-</w:t>
      </w:r>
      <w:proofErr w:type="spellStart"/>
      <w:r w:rsidRPr="00131D70">
        <w:rPr>
          <w:rFonts w:ascii="Arial" w:hAnsi="Arial" w:cs="Arial"/>
          <w:color w:val="000000" w:themeColor="text1"/>
        </w:rPr>
        <w:t>Lauret</w:t>
      </w:r>
      <w:proofErr w:type="spellEnd"/>
      <w:r w:rsidRPr="00131D70">
        <w:rPr>
          <w:rFonts w:ascii="Arial" w:hAnsi="Arial" w:cs="Arial"/>
          <w:color w:val="000000" w:themeColor="text1"/>
        </w:rPr>
        <w:t xml:space="preserve">, Frederique. (2022) “Susan </w:t>
      </w:r>
      <w:proofErr w:type="spellStart"/>
      <w:r w:rsidRPr="00131D70">
        <w:rPr>
          <w:rFonts w:ascii="Arial" w:hAnsi="Arial" w:cs="Arial"/>
          <w:color w:val="000000" w:themeColor="text1"/>
        </w:rPr>
        <w:t>Stebbing’s</w:t>
      </w:r>
      <w:proofErr w:type="spellEnd"/>
      <w:r w:rsidRPr="00131D70">
        <w:rPr>
          <w:rFonts w:ascii="Arial" w:hAnsi="Arial" w:cs="Arial"/>
          <w:color w:val="000000" w:themeColor="text1"/>
        </w:rPr>
        <w:t xml:space="preserve"> Metaphysics and the Status of </w:t>
      </w:r>
      <w:proofErr w:type="gramStart"/>
      <w:r w:rsidRPr="00131D70">
        <w:rPr>
          <w:rFonts w:ascii="Arial" w:hAnsi="Arial" w:cs="Arial"/>
          <w:color w:val="000000" w:themeColor="text1"/>
        </w:rPr>
        <w:t>Common Sense</w:t>
      </w:r>
      <w:proofErr w:type="gramEnd"/>
      <w:r w:rsidRPr="00131D70">
        <w:rPr>
          <w:rFonts w:ascii="Arial" w:hAnsi="Arial" w:cs="Arial"/>
          <w:color w:val="000000" w:themeColor="text1"/>
        </w:rPr>
        <w:t xml:space="preserve"> Truths”. In </w:t>
      </w:r>
      <w:r w:rsidRPr="00131D70">
        <w:rPr>
          <w:rFonts w:ascii="Arial" w:hAnsi="Arial" w:cs="Arial"/>
          <w:i/>
          <w:iCs/>
          <w:color w:val="000000" w:themeColor="text1"/>
        </w:rPr>
        <w:t>Women in the History of Analytic Philosophy. Selected Papers of the Tilburg - Groningen Conference 2019</w:t>
      </w:r>
      <w:r w:rsidRPr="00131D70">
        <w:rPr>
          <w:rFonts w:ascii="Arial" w:hAnsi="Arial" w:cs="Arial"/>
          <w:color w:val="000000" w:themeColor="text1"/>
        </w:rPr>
        <w:t xml:space="preserve">, edited by Jeanne </w:t>
      </w:r>
      <w:proofErr w:type="spellStart"/>
      <w:r w:rsidRPr="00131D70">
        <w:rPr>
          <w:rFonts w:ascii="Arial" w:hAnsi="Arial" w:cs="Arial"/>
          <w:color w:val="000000" w:themeColor="text1"/>
        </w:rPr>
        <w:t>Peijnenburg</w:t>
      </w:r>
      <w:proofErr w:type="spellEnd"/>
      <w:r w:rsidRPr="00131D70">
        <w:rPr>
          <w:rFonts w:ascii="Arial" w:hAnsi="Arial" w:cs="Arial"/>
          <w:color w:val="000000" w:themeColor="text1"/>
        </w:rPr>
        <w:t xml:space="preserve"> and Sander </w:t>
      </w:r>
      <w:proofErr w:type="spellStart"/>
      <w:r w:rsidRPr="00131D70">
        <w:rPr>
          <w:rFonts w:ascii="Arial" w:hAnsi="Arial" w:cs="Arial"/>
          <w:color w:val="000000" w:themeColor="text1"/>
        </w:rPr>
        <w:t>Verhaegh</w:t>
      </w:r>
      <w:proofErr w:type="spellEnd"/>
      <w:r w:rsidRPr="00131D70">
        <w:rPr>
          <w:rFonts w:ascii="Arial" w:hAnsi="Arial" w:cs="Arial"/>
          <w:color w:val="000000" w:themeColor="text1"/>
        </w:rPr>
        <w:t xml:space="preserve">, 15:171–90. Cham: Springer. </w:t>
      </w:r>
      <w:hyperlink r:id="rId8" w:history="1">
        <w:r w:rsidR="00C01F82" w:rsidRPr="00131D70">
          <w:rPr>
            <w:rStyle w:val="Hyperlink"/>
            <w:rFonts w:ascii="Arial" w:hAnsi="Arial" w:cs="Arial"/>
            <w:color w:val="000000" w:themeColor="text1"/>
          </w:rPr>
          <w:t>https://doi.org/10.1007/978-3-031-08593-2</w:t>
        </w:r>
      </w:hyperlink>
      <w:r w:rsidRPr="00131D70">
        <w:rPr>
          <w:rFonts w:ascii="Arial" w:hAnsi="Arial" w:cs="Arial"/>
          <w:color w:val="000000" w:themeColor="text1"/>
        </w:rPr>
        <w:t>.</w:t>
      </w:r>
    </w:p>
    <w:p w14:paraId="02B6FDD9" w14:textId="77777777" w:rsidR="00C01F82" w:rsidRPr="00131D70" w:rsidRDefault="00C01F82" w:rsidP="002415F2">
      <w:pPr>
        <w:spacing w:line="360" w:lineRule="auto"/>
        <w:jc w:val="both"/>
        <w:rPr>
          <w:rFonts w:ascii="Arial" w:hAnsi="Arial" w:cs="Arial"/>
          <w:color w:val="000000" w:themeColor="text1"/>
        </w:rPr>
      </w:pPr>
    </w:p>
    <w:p w14:paraId="4E9BD67E" w14:textId="753651FB" w:rsidR="00C01F82" w:rsidRPr="00131D70" w:rsidRDefault="00C01F82" w:rsidP="002415F2">
      <w:pPr>
        <w:spacing w:line="360" w:lineRule="auto"/>
        <w:jc w:val="both"/>
        <w:rPr>
          <w:rFonts w:ascii="Arial" w:hAnsi="Arial" w:cs="Arial"/>
          <w:color w:val="000000" w:themeColor="text1"/>
        </w:rPr>
      </w:pPr>
      <w:r w:rsidRPr="00131D70">
        <w:rPr>
          <w:rFonts w:ascii="Arial" w:hAnsi="Arial" w:cs="Arial"/>
          <w:color w:val="000000" w:themeColor="text1"/>
        </w:rPr>
        <w:t>Janssen-</w:t>
      </w:r>
      <w:proofErr w:type="spellStart"/>
      <w:r w:rsidRPr="00131D70">
        <w:rPr>
          <w:rFonts w:ascii="Arial" w:hAnsi="Arial" w:cs="Arial"/>
          <w:color w:val="000000" w:themeColor="text1"/>
        </w:rPr>
        <w:t>Lauret</w:t>
      </w:r>
      <w:proofErr w:type="spellEnd"/>
      <w:r w:rsidRPr="00131D70">
        <w:rPr>
          <w:rFonts w:ascii="Arial" w:hAnsi="Arial" w:cs="Arial"/>
          <w:color w:val="000000" w:themeColor="text1"/>
        </w:rPr>
        <w:t xml:space="preserve">, Frederique. (2022) </w:t>
      </w:r>
      <w:r w:rsidRPr="00131D70">
        <w:rPr>
          <w:rFonts w:ascii="Arial" w:hAnsi="Arial" w:cs="Arial"/>
          <w:i/>
          <w:iCs/>
          <w:color w:val="000000" w:themeColor="text1"/>
        </w:rPr>
        <w:t xml:space="preserve">Susan </w:t>
      </w:r>
      <w:proofErr w:type="spellStart"/>
      <w:r w:rsidRPr="00131D70">
        <w:rPr>
          <w:rFonts w:ascii="Arial" w:hAnsi="Arial" w:cs="Arial"/>
          <w:i/>
          <w:iCs/>
          <w:color w:val="000000" w:themeColor="text1"/>
        </w:rPr>
        <w:t>Stebbing</w:t>
      </w:r>
      <w:proofErr w:type="spellEnd"/>
      <w:r w:rsidRPr="00131D70">
        <w:rPr>
          <w:rFonts w:ascii="Arial" w:hAnsi="Arial" w:cs="Arial"/>
          <w:i/>
          <w:iCs/>
          <w:color w:val="000000" w:themeColor="text1"/>
        </w:rPr>
        <w:t xml:space="preserve">. </w:t>
      </w:r>
      <w:r w:rsidRPr="00131D70">
        <w:rPr>
          <w:rFonts w:ascii="Arial" w:hAnsi="Arial" w:cs="Arial"/>
          <w:color w:val="000000" w:themeColor="text1"/>
        </w:rPr>
        <w:t xml:space="preserve">Cambridge: Cambridge University Press. </w:t>
      </w:r>
    </w:p>
    <w:p w14:paraId="1769F91F" w14:textId="77777777" w:rsidR="001D1E16" w:rsidRPr="00131D70" w:rsidRDefault="001D1E16" w:rsidP="002415F2">
      <w:pPr>
        <w:spacing w:line="360" w:lineRule="auto"/>
        <w:jc w:val="both"/>
        <w:rPr>
          <w:rFonts w:ascii="Arial" w:hAnsi="Arial" w:cs="Arial"/>
          <w:color w:val="000000" w:themeColor="text1"/>
        </w:rPr>
      </w:pPr>
    </w:p>
    <w:p w14:paraId="6BCE8377" w14:textId="062EC068" w:rsidR="001D1E16" w:rsidRPr="00131D70" w:rsidRDefault="001D1E16" w:rsidP="002415F2">
      <w:pPr>
        <w:spacing w:line="360" w:lineRule="auto"/>
        <w:jc w:val="both"/>
        <w:rPr>
          <w:rFonts w:ascii="Arial" w:hAnsi="Arial" w:cs="Arial"/>
          <w:color w:val="000000" w:themeColor="text1"/>
        </w:rPr>
      </w:pPr>
      <w:r w:rsidRPr="00131D70">
        <w:rPr>
          <w:rFonts w:ascii="Arial" w:hAnsi="Arial" w:cs="Arial"/>
          <w:color w:val="000000" w:themeColor="text1"/>
        </w:rPr>
        <w:t>Janssen-</w:t>
      </w:r>
      <w:proofErr w:type="spellStart"/>
      <w:r w:rsidRPr="00131D70">
        <w:rPr>
          <w:rFonts w:ascii="Arial" w:hAnsi="Arial" w:cs="Arial"/>
          <w:color w:val="000000" w:themeColor="text1"/>
        </w:rPr>
        <w:t>Lauret</w:t>
      </w:r>
      <w:proofErr w:type="spellEnd"/>
      <w:r w:rsidRPr="00131D70">
        <w:rPr>
          <w:rFonts w:ascii="Arial" w:hAnsi="Arial" w:cs="Arial"/>
          <w:color w:val="000000" w:themeColor="text1"/>
        </w:rPr>
        <w:t xml:space="preserve">, Frederique and Connell, Sophia. ‘Lost voices: on counteracting exclusion of women from histories of contemporary philosophy’ </w:t>
      </w:r>
      <w:r w:rsidRPr="00131D70">
        <w:rPr>
          <w:rFonts w:ascii="Arial" w:hAnsi="Arial" w:cs="Arial"/>
          <w:i/>
          <w:iCs/>
          <w:color w:val="000000" w:themeColor="text1"/>
        </w:rPr>
        <w:t xml:space="preserve">British Journal for the History of Philosophy </w:t>
      </w:r>
      <w:r w:rsidRPr="00131D70">
        <w:rPr>
          <w:rFonts w:ascii="Arial" w:hAnsi="Arial" w:cs="Arial"/>
          <w:color w:val="000000" w:themeColor="text1"/>
        </w:rPr>
        <w:t>30:2 (2022), 199-210.</w:t>
      </w:r>
    </w:p>
    <w:p w14:paraId="433C0512" w14:textId="77777777" w:rsidR="002415F2" w:rsidRPr="00131D70" w:rsidRDefault="002415F2" w:rsidP="004E6CAB">
      <w:pPr>
        <w:spacing w:line="360" w:lineRule="auto"/>
        <w:jc w:val="both"/>
        <w:rPr>
          <w:rFonts w:ascii="Arial" w:hAnsi="Arial" w:cs="Arial"/>
          <w:b/>
          <w:bCs/>
          <w:color w:val="000000" w:themeColor="text1"/>
        </w:rPr>
      </w:pPr>
    </w:p>
    <w:p w14:paraId="0C54652F" w14:textId="5438047D" w:rsidR="002415F2" w:rsidRPr="00131D70" w:rsidRDefault="002415F2" w:rsidP="004E6CAB">
      <w:pPr>
        <w:spacing w:line="360" w:lineRule="auto"/>
        <w:jc w:val="both"/>
        <w:rPr>
          <w:rFonts w:ascii="Arial" w:hAnsi="Arial" w:cs="Arial"/>
          <w:color w:val="000000" w:themeColor="text1"/>
        </w:rPr>
      </w:pPr>
      <w:r w:rsidRPr="00131D70">
        <w:rPr>
          <w:rFonts w:ascii="Arial" w:hAnsi="Arial" w:cs="Arial"/>
          <w:color w:val="000000" w:themeColor="text1"/>
        </w:rPr>
        <w:t>Janssen-</w:t>
      </w:r>
      <w:proofErr w:type="spellStart"/>
      <w:r w:rsidRPr="00131D70">
        <w:rPr>
          <w:rFonts w:ascii="Arial" w:hAnsi="Arial" w:cs="Arial"/>
          <w:color w:val="000000" w:themeColor="text1"/>
        </w:rPr>
        <w:t>Lauret</w:t>
      </w:r>
      <w:proofErr w:type="spellEnd"/>
      <w:r w:rsidRPr="00131D70">
        <w:rPr>
          <w:rFonts w:ascii="Arial" w:hAnsi="Arial" w:cs="Arial"/>
          <w:color w:val="000000" w:themeColor="text1"/>
        </w:rPr>
        <w:t xml:space="preserve">, Frederique and Connell, Sophia M. (2023) ‘“Bad Philosophy” and “derivative philosophy”: Labels that keep women out of the canon’ </w:t>
      </w:r>
      <w:r w:rsidRPr="00131D70">
        <w:rPr>
          <w:rFonts w:ascii="Arial" w:hAnsi="Arial" w:cs="Arial"/>
          <w:i/>
          <w:iCs/>
          <w:color w:val="000000" w:themeColor="text1"/>
        </w:rPr>
        <w:t xml:space="preserve">Metaphilosophy, </w:t>
      </w:r>
      <w:r w:rsidRPr="00131D70">
        <w:rPr>
          <w:rFonts w:ascii="Arial" w:hAnsi="Arial" w:cs="Arial"/>
          <w:color w:val="000000" w:themeColor="text1"/>
        </w:rPr>
        <w:t xml:space="preserve">54:2-3, 238-253. </w:t>
      </w:r>
    </w:p>
    <w:p w14:paraId="2C6D660F" w14:textId="77777777" w:rsidR="00C01F82" w:rsidRPr="00131D70" w:rsidRDefault="00C01F82" w:rsidP="004E6CAB">
      <w:pPr>
        <w:spacing w:line="360" w:lineRule="auto"/>
        <w:jc w:val="both"/>
        <w:rPr>
          <w:rFonts w:ascii="Arial" w:hAnsi="Arial" w:cs="Arial"/>
          <w:color w:val="000000" w:themeColor="text1"/>
        </w:rPr>
      </w:pPr>
    </w:p>
    <w:p w14:paraId="6C7A5F31" w14:textId="25E9CE57" w:rsidR="00C01F82" w:rsidRPr="00131D70" w:rsidRDefault="00C01F82" w:rsidP="004E6CAB">
      <w:pPr>
        <w:spacing w:line="360" w:lineRule="auto"/>
        <w:jc w:val="both"/>
        <w:rPr>
          <w:rFonts w:ascii="Arial" w:hAnsi="Arial" w:cs="Arial"/>
          <w:color w:val="000000" w:themeColor="text1"/>
        </w:rPr>
      </w:pPr>
      <w:r w:rsidRPr="00131D70">
        <w:rPr>
          <w:rFonts w:ascii="Arial" w:hAnsi="Arial" w:cs="Arial"/>
          <w:color w:val="000000" w:themeColor="text1"/>
        </w:rPr>
        <w:lastRenderedPageBreak/>
        <w:t>Laird, J, Joad, C. E. M., and Stebbing, L. S. (1929) ‘</w:t>
      </w:r>
      <w:r w:rsidR="007F5EA4" w:rsidRPr="00131D70">
        <w:rPr>
          <w:rFonts w:ascii="Arial" w:hAnsi="Arial" w:cs="Arial"/>
          <w:color w:val="000000" w:themeColor="text1"/>
        </w:rPr>
        <w:t>Symposium</w:t>
      </w:r>
      <w:r w:rsidRPr="00131D70">
        <w:rPr>
          <w:rFonts w:ascii="Arial" w:hAnsi="Arial" w:cs="Arial"/>
          <w:color w:val="000000" w:themeColor="text1"/>
        </w:rPr>
        <w:t xml:space="preserve">: Realism and Modern Physics’ </w:t>
      </w:r>
      <w:r w:rsidR="007F5EA4" w:rsidRPr="00131D70">
        <w:rPr>
          <w:rFonts w:ascii="Arial" w:hAnsi="Arial" w:cs="Arial"/>
          <w:i/>
          <w:iCs/>
          <w:color w:val="000000" w:themeColor="text1"/>
        </w:rPr>
        <w:t>Proceedings</w:t>
      </w:r>
      <w:r w:rsidRPr="00131D70">
        <w:rPr>
          <w:rFonts w:ascii="Arial" w:hAnsi="Arial" w:cs="Arial"/>
          <w:i/>
          <w:iCs/>
          <w:color w:val="000000" w:themeColor="text1"/>
        </w:rPr>
        <w:t xml:space="preserve"> of the Aristotelian Society, </w:t>
      </w:r>
      <w:r w:rsidRPr="00131D70">
        <w:rPr>
          <w:rFonts w:ascii="Arial" w:hAnsi="Arial" w:cs="Arial"/>
          <w:color w:val="000000" w:themeColor="text1"/>
        </w:rPr>
        <w:t>9:1, 112-161.</w:t>
      </w:r>
    </w:p>
    <w:p w14:paraId="30F52706" w14:textId="77777777" w:rsidR="00744B68" w:rsidRPr="00131D70" w:rsidRDefault="00744B68" w:rsidP="004E6CAB">
      <w:pPr>
        <w:spacing w:line="360" w:lineRule="auto"/>
        <w:jc w:val="both"/>
        <w:rPr>
          <w:rFonts w:ascii="Arial" w:hAnsi="Arial" w:cs="Arial"/>
          <w:color w:val="000000" w:themeColor="text1"/>
        </w:rPr>
      </w:pPr>
    </w:p>
    <w:p w14:paraId="01AA86CB" w14:textId="58D228DF" w:rsidR="00744B68" w:rsidRPr="00131D70" w:rsidRDefault="00744B68" w:rsidP="004E6CAB">
      <w:pPr>
        <w:spacing w:line="360" w:lineRule="auto"/>
        <w:jc w:val="both"/>
        <w:rPr>
          <w:rFonts w:ascii="Arial" w:hAnsi="Arial" w:cs="Arial"/>
          <w:color w:val="000000" w:themeColor="text1"/>
        </w:rPr>
      </w:pPr>
      <w:r w:rsidRPr="00131D70">
        <w:rPr>
          <w:rFonts w:ascii="Arial" w:hAnsi="Arial" w:cs="Arial"/>
          <w:color w:val="000000" w:themeColor="text1"/>
        </w:rPr>
        <w:t xml:space="preserve">Lindsay, R. B. (1939) ‘The Philosophy of Physics: </w:t>
      </w:r>
      <w:r w:rsidRPr="00131D70">
        <w:rPr>
          <w:rFonts w:ascii="Arial" w:hAnsi="Arial" w:cs="Arial"/>
          <w:i/>
          <w:iCs/>
          <w:color w:val="000000" w:themeColor="text1"/>
        </w:rPr>
        <w:t xml:space="preserve">On Understanding Physics. </w:t>
      </w:r>
      <w:r w:rsidRPr="00131D70">
        <w:rPr>
          <w:rFonts w:ascii="Arial" w:hAnsi="Arial" w:cs="Arial"/>
          <w:color w:val="000000" w:themeColor="text1"/>
        </w:rPr>
        <w:t xml:space="preserve">By W. H. Watson. Cambridge University Press, 1938’ </w:t>
      </w:r>
      <w:r w:rsidRPr="00131D70">
        <w:rPr>
          <w:rFonts w:ascii="Arial" w:hAnsi="Arial" w:cs="Arial"/>
          <w:i/>
          <w:iCs/>
          <w:color w:val="000000" w:themeColor="text1"/>
        </w:rPr>
        <w:t xml:space="preserve">Science, </w:t>
      </w:r>
      <w:r w:rsidRPr="00131D70">
        <w:rPr>
          <w:rFonts w:ascii="Arial" w:hAnsi="Arial" w:cs="Arial"/>
          <w:color w:val="000000" w:themeColor="text1"/>
        </w:rPr>
        <w:t xml:space="preserve">90:2335, 302. </w:t>
      </w:r>
    </w:p>
    <w:p w14:paraId="3A1F25D3" w14:textId="77777777" w:rsidR="002415F2" w:rsidRPr="00131D70" w:rsidRDefault="002415F2" w:rsidP="004E6CAB">
      <w:pPr>
        <w:spacing w:line="360" w:lineRule="auto"/>
        <w:jc w:val="both"/>
        <w:rPr>
          <w:rFonts w:ascii="Arial" w:hAnsi="Arial" w:cs="Arial"/>
          <w:b/>
          <w:bCs/>
          <w:color w:val="000000" w:themeColor="text1"/>
        </w:rPr>
      </w:pPr>
    </w:p>
    <w:p w14:paraId="5FF9DDA4" w14:textId="7DFCC18B" w:rsidR="002415F2" w:rsidRPr="00131D70" w:rsidRDefault="002415F2" w:rsidP="002415F2">
      <w:pPr>
        <w:spacing w:line="360" w:lineRule="auto"/>
        <w:jc w:val="both"/>
        <w:rPr>
          <w:rFonts w:ascii="Arial" w:hAnsi="Arial" w:cs="Arial"/>
          <w:color w:val="000000" w:themeColor="text1"/>
        </w:rPr>
      </w:pPr>
      <w:r w:rsidRPr="00131D70">
        <w:rPr>
          <w:rFonts w:ascii="Arial" w:hAnsi="Arial" w:cs="Arial"/>
          <w:color w:val="000000" w:themeColor="text1"/>
        </w:rPr>
        <w:t xml:space="preserve">Kremer, Michael. (2022) ‘Margaret MacDonald and Gilbert Ryle: a philosophical friendship’, </w:t>
      </w:r>
      <w:r w:rsidRPr="00131D70">
        <w:rPr>
          <w:rFonts w:ascii="Arial" w:hAnsi="Arial" w:cs="Arial"/>
          <w:i/>
          <w:iCs/>
          <w:color w:val="000000" w:themeColor="text1"/>
        </w:rPr>
        <w:t>British Journal for the History of Philosophy,</w:t>
      </w:r>
      <w:r w:rsidRPr="00131D70">
        <w:rPr>
          <w:rFonts w:ascii="Arial" w:hAnsi="Arial" w:cs="Arial"/>
          <w:color w:val="000000" w:themeColor="text1"/>
        </w:rPr>
        <w:t xml:space="preserve"> 30:2, 288-311. </w:t>
      </w:r>
    </w:p>
    <w:p w14:paraId="10C677C7" w14:textId="77777777" w:rsidR="00677A62" w:rsidRPr="00131D70" w:rsidRDefault="00677A62" w:rsidP="002415F2">
      <w:pPr>
        <w:spacing w:line="360" w:lineRule="auto"/>
        <w:jc w:val="both"/>
        <w:rPr>
          <w:rFonts w:ascii="Arial" w:hAnsi="Arial" w:cs="Arial"/>
          <w:color w:val="000000" w:themeColor="text1"/>
        </w:rPr>
      </w:pPr>
    </w:p>
    <w:p w14:paraId="44B2AF9C" w14:textId="7E829CB5" w:rsidR="00677A62" w:rsidRPr="00131D70" w:rsidRDefault="00677A62" w:rsidP="002415F2">
      <w:pPr>
        <w:spacing w:line="360" w:lineRule="auto"/>
        <w:jc w:val="both"/>
        <w:rPr>
          <w:rFonts w:ascii="Arial" w:hAnsi="Arial" w:cs="Arial"/>
          <w:color w:val="000000" w:themeColor="text1"/>
        </w:rPr>
      </w:pPr>
      <w:proofErr w:type="spellStart"/>
      <w:r w:rsidRPr="00131D70">
        <w:rPr>
          <w:rFonts w:ascii="Arial" w:hAnsi="Arial" w:cs="Arial"/>
          <w:color w:val="000000" w:themeColor="text1"/>
        </w:rPr>
        <w:t>Milkov</w:t>
      </w:r>
      <w:proofErr w:type="spellEnd"/>
      <w:r w:rsidRPr="00131D70">
        <w:rPr>
          <w:rFonts w:ascii="Arial" w:hAnsi="Arial" w:cs="Arial"/>
          <w:color w:val="000000" w:themeColor="text1"/>
        </w:rPr>
        <w:t xml:space="preserve">, Nikolay. ‘Susan </w:t>
      </w:r>
      <w:proofErr w:type="spellStart"/>
      <w:r w:rsidRPr="00131D70">
        <w:rPr>
          <w:rFonts w:ascii="Arial" w:hAnsi="Arial" w:cs="Arial"/>
          <w:color w:val="000000" w:themeColor="text1"/>
        </w:rPr>
        <w:t>Stebbing’s</w:t>
      </w:r>
      <w:proofErr w:type="spellEnd"/>
      <w:r w:rsidRPr="00131D70">
        <w:rPr>
          <w:rFonts w:ascii="Arial" w:hAnsi="Arial" w:cs="Arial"/>
          <w:color w:val="000000" w:themeColor="text1"/>
        </w:rPr>
        <w:t xml:space="preserve"> Criticisms of Wittgenstein’s </w:t>
      </w:r>
      <w:proofErr w:type="spellStart"/>
      <w:r w:rsidRPr="00131D70">
        <w:rPr>
          <w:rFonts w:ascii="Arial" w:hAnsi="Arial" w:cs="Arial"/>
          <w:i/>
          <w:iCs/>
          <w:color w:val="000000" w:themeColor="text1"/>
        </w:rPr>
        <w:t>Tractatus</w:t>
      </w:r>
      <w:proofErr w:type="spellEnd"/>
      <w:r w:rsidRPr="00131D70">
        <w:rPr>
          <w:rFonts w:ascii="Arial" w:hAnsi="Arial" w:cs="Arial"/>
          <w:color w:val="000000" w:themeColor="text1"/>
        </w:rPr>
        <w:t xml:space="preserve">’ in Stadler, F. (eds) </w:t>
      </w:r>
      <w:r w:rsidRPr="00131D70">
        <w:rPr>
          <w:rFonts w:ascii="Arial" w:hAnsi="Arial" w:cs="Arial"/>
          <w:i/>
          <w:iCs/>
          <w:color w:val="000000" w:themeColor="text1"/>
        </w:rPr>
        <w:t>The Vienna Circle and Logical Empiricism.</w:t>
      </w:r>
      <w:r w:rsidRPr="00131D70">
        <w:rPr>
          <w:rFonts w:ascii="Arial" w:hAnsi="Arial" w:cs="Arial"/>
          <w:color w:val="000000" w:themeColor="text1"/>
        </w:rPr>
        <w:t xml:space="preserve"> Vienna Circle Institute Yearbook, vol 10. Springer, Dordrecht. 351-263.</w:t>
      </w:r>
    </w:p>
    <w:p w14:paraId="094DE9F4" w14:textId="77777777" w:rsidR="002415F2" w:rsidRPr="00131D70" w:rsidRDefault="002415F2" w:rsidP="002415F2">
      <w:pPr>
        <w:spacing w:line="360" w:lineRule="auto"/>
        <w:jc w:val="both"/>
        <w:rPr>
          <w:rFonts w:ascii="Arial" w:hAnsi="Arial" w:cs="Arial"/>
          <w:color w:val="000000" w:themeColor="text1"/>
        </w:rPr>
      </w:pPr>
    </w:p>
    <w:p w14:paraId="2D3A6C91" w14:textId="100F4D85" w:rsidR="002415F2" w:rsidRPr="00131D70" w:rsidRDefault="002415F2" w:rsidP="002415F2">
      <w:pPr>
        <w:spacing w:line="360" w:lineRule="auto"/>
        <w:jc w:val="both"/>
        <w:rPr>
          <w:rFonts w:ascii="Arial" w:hAnsi="Arial" w:cs="Arial"/>
          <w:color w:val="000000" w:themeColor="text1"/>
        </w:rPr>
      </w:pPr>
      <w:r w:rsidRPr="00131D70">
        <w:rPr>
          <w:rFonts w:ascii="Arial" w:hAnsi="Arial" w:cs="Arial"/>
          <w:color w:val="000000" w:themeColor="text1"/>
        </w:rPr>
        <w:t xml:space="preserve">Moravec, </w:t>
      </w:r>
      <w:proofErr w:type="spellStart"/>
      <w:r w:rsidRPr="00131D70">
        <w:rPr>
          <w:rFonts w:ascii="Arial" w:hAnsi="Arial" w:cs="Arial"/>
          <w:color w:val="000000" w:themeColor="text1"/>
        </w:rPr>
        <w:t>Matyáš</w:t>
      </w:r>
      <w:proofErr w:type="spellEnd"/>
      <w:r w:rsidRPr="00131D70">
        <w:rPr>
          <w:rFonts w:ascii="Arial" w:hAnsi="Arial" w:cs="Arial"/>
          <w:color w:val="000000" w:themeColor="text1"/>
        </w:rPr>
        <w:t xml:space="preserve"> and West, Peter. (2023) ‘Stebbing and Eddington in the Shadow of Bergson’ </w:t>
      </w:r>
      <w:r w:rsidRPr="00131D70">
        <w:rPr>
          <w:rFonts w:ascii="Arial" w:hAnsi="Arial" w:cs="Arial"/>
          <w:i/>
          <w:iCs/>
          <w:color w:val="000000" w:themeColor="text1"/>
        </w:rPr>
        <w:t xml:space="preserve">History of Philosophy Quarterly, </w:t>
      </w:r>
      <w:r w:rsidRPr="00131D70">
        <w:rPr>
          <w:rFonts w:ascii="Arial" w:hAnsi="Arial" w:cs="Arial"/>
          <w:color w:val="000000" w:themeColor="text1"/>
        </w:rPr>
        <w:t xml:space="preserve">40:1, 59-84. </w:t>
      </w:r>
    </w:p>
    <w:p w14:paraId="0D0AD694" w14:textId="77777777" w:rsidR="001D1E16" w:rsidRPr="00131D70" w:rsidRDefault="001D1E16" w:rsidP="002415F2">
      <w:pPr>
        <w:spacing w:line="360" w:lineRule="auto"/>
        <w:jc w:val="both"/>
        <w:rPr>
          <w:rFonts w:ascii="Arial" w:hAnsi="Arial" w:cs="Arial"/>
          <w:color w:val="000000" w:themeColor="text1"/>
        </w:rPr>
      </w:pPr>
    </w:p>
    <w:p w14:paraId="2875DAC3" w14:textId="41C27C44" w:rsidR="001D1E16" w:rsidRPr="00131D70" w:rsidRDefault="001D1E16" w:rsidP="002415F2">
      <w:pPr>
        <w:spacing w:line="360" w:lineRule="auto"/>
        <w:jc w:val="both"/>
        <w:rPr>
          <w:rFonts w:ascii="Arial" w:hAnsi="Arial" w:cs="Arial"/>
          <w:color w:val="000000" w:themeColor="text1"/>
        </w:rPr>
      </w:pPr>
      <w:r w:rsidRPr="00131D70">
        <w:rPr>
          <w:rFonts w:ascii="Arial" w:hAnsi="Arial" w:cs="Arial"/>
          <w:color w:val="000000" w:themeColor="text1"/>
        </w:rPr>
        <w:t xml:space="preserve">O’Neill, Eileen. ‘Disappearing Ink: Early Modern Women Philosophers and Their Fate in History’ in </w:t>
      </w:r>
      <w:r w:rsidRPr="00131D70">
        <w:rPr>
          <w:rFonts w:ascii="Arial" w:hAnsi="Arial" w:cs="Arial"/>
          <w:i/>
          <w:iCs/>
          <w:color w:val="000000" w:themeColor="text1"/>
        </w:rPr>
        <w:t xml:space="preserve">Philosophy in a Feminist Voice, </w:t>
      </w:r>
      <w:r w:rsidRPr="00131D70">
        <w:rPr>
          <w:rFonts w:ascii="Arial" w:hAnsi="Arial" w:cs="Arial"/>
          <w:color w:val="000000" w:themeColor="text1"/>
        </w:rPr>
        <w:t xml:space="preserve">Janet </w:t>
      </w:r>
      <w:proofErr w:type="spellStart"/>
      <w:r w:rsidRPr="00131D70">
        <w:rPr>
          <w:rFonts w:ascii="Arial" w:hAnsi="Arial" w:cs="Arial"/>
          <w:color w:val="000000" w:themeColor="text1"/>
        </w:rPr>
        <w:t>Kouraney</w:t>
      </w:r>
      <w:proofErr w:type="spellEnd"/>
      <w:r w:rsidRPr="00131D70">
        <w:rPr>
          <w:rFonts w:ascii="Arial" w:hAnsi="Arial" w:cs="Arial"/>
          <w:color w:val="000000" w:themeColor="text1"/>
        </w:rPr>
        <w:t xml:space="preserve"> (ed.). Princeton: Princeton University Press (1997), 17-62. </w:t>
      </w:r>
    </w:p>
    <w:p w14:paraId="26D3A624" w14:textId="77777777" w:rsidR="002415F2" w:rsidRPr="00131D70" w:rsidRDefault="002415F2" w:rsidP="002415F2">
      <w:pPr>
        <w:spacing w:line="360" w:lineRule="auto"/>
        <w:jc w:val="both"/>
        <w:rPr>
          <w:rFonts w:ascii="Arial" w:hAnsi="Arial" w:cs="Arial"/>
          <w:color w:val="000000" w:themeColor="text1"/>
        </w:rPr>
      </w:pPr>
    </w:p>
    <w:p w14:paraId="3B83DEC8" w14:textId="6CEA9882" w:rsidR="002415F2" w:rsidRPr="00131D70" w:rsidRDefault="002415F2" w:rsidP="002415F2">
      <w:pPr>
        <w:spacing w:line="360" w:lineRule="auto"/>
        <w:jc w:val="both"/>
        <w:rPr>
          <w:rFonts w:ascii="Arial" w:hAnsi="Arial" w:cs="Arial"/>
          <w:color w:val="000000" w:themeColor="text1"/>
        </w:rPr>
      </w:pPr>
      <w:r w:rsidRPr="00131D70">
        <w:rPr>
          <w:rFonts w:ascii="Arial" w:hAnsi="Arial" w:cs="Arial"/>
          <w:color w:val="000000" w:themeColor="text1"/>
        </w:rPr>
        <w:t xml:space="preserve">Stebbing, Susan. (1937) </w:t>
      </w:r>
      <w:r w:rsidRPr="00131D70">
        <w:rPr>
          <w:rFonts w:ascii="Arial" w:hAnsi="Arial" w:cs="Arial"/>
          <w:i/>
          <w:iCs/>
          <w:color w:val="000000" w:themeColor="text1"/>
        </w:rPr>
        <w:t>Philosophy and the Physicists</w:t>
      </w:r>
      <w:r w:rsidRPr="00131D70">
        <w:rPr>
          <w:rFonts w:ascii="Arial" w:hAnsi="Arial" w:cs="Arial"/>
          <w:color w:val="000000" w:themeColor="text1"/>
        </w:rPr>
        <w:t>. London: Methuen.</w:t>
      </w:r>
    </w:p>
    <w:p w14:paraId="0A951D4C" w14:textId="77777777" w:rsidR="00C01F82" w:rsidRPr="00131D70" w:rsidRDefault="00C01F82" w:rsidP="002415F2">
      <w:pPr>
        <w:spacing w:line="360" w:lineRule="auto"/>
        <w:jc w:val="both"/>
        <w:rPr>
          <w:rFonts w:ascii="Arial" w:hAnsi="Arial" w:cs="Arial"/>
          <w:color w:val="000000" w:themeColor="text1"/>
        </w:rPr>
      </w:pPr>
    </w:p>
    <w:p w14:paraId="10638A66" w14:textId="7CF4C558" w:rsidR="00C01F82" w:rsidRPr="00131D70" w:rsidRDefault="00C01F82" w:rsidP="002415F2">
      <w:pPr>
        <w:spacing w:line="360" w:lineRule="auto"/>
        <w:jc w:val="both"/>
        <w:rPr>
          <w:rFonts w:ascii="Arial" w:hAnsi="Arial" w:cs="Arial"/>
          <w:color w:val="000000" w:themeColor="text1"/>
        </w:rPr>
      </w:pPr>
      <w:proofErr w:type="spellStart"/>
      <w:r w:rsidRPr="00131D70">
        <w:rPr>
          <w:rFonts w:ascii="Arial" w:hAnsi="Arial" w:cs="Arial"/>
          <w:color w:val="000000" w:themeColor="text1"/>
        </w:rPr>
        <w:t>Tuboly</w:t>
      </w:r>
      <w:proofErr w:type="spellEnd"/>
      <w:r w:rsidRPr="00131D70">
        <w:rPr>
          <w:rFonts w:ascii="Arial" w:hAnsi="Arial" w:cs="Arial"/>
          <w:color w:val="000000" w:themeColor="text1"/>
        </w:rPr>
        <w:t xml:space="preserve">, Adam Tamas. (2020) ‘Knowledge Dissemination: Susan Stebbing, C. E. M. Joad, and Philipp Frank on the Philosophy of the Physicists’ </w:t>
      </w:r>
      <w:r w:rsidRPr="00131D70">
        <w:rPr>
          <w:rFonts w:ascii="Arial" w:hAnsi="Arial" w:cs="Arial"/>
          <w:i/>
          <w:iCs/>
          <w:color w:val="000000" w:themeColor="text1"/>
        </w:rPr>
        <w:t xml:space="preserve">Perspectives on Science, </w:t>
      </w:r>
      <w:r w:rsidRPr="00131D70">
        <w:rPr>
          <w:rFonts w:ascii="Arial" w:hAnsi="Arial" w:cs="Arial"/>
          <w:color w:val="000000" w:themeColor="text1"/>
        </w:rPr>
        <w:t>28:1, 1-34.</w:t>
      </w:r>
    </w:p>
    <w:p w14:paraId="3BFD823F" w14:textId="77777777" w:rsidR="000C6509" w:rsidRPr="00131D70" w:rsidRDefault="000C6509" w:rsidP="002415F2">
      <w:pPr>
        <w:spacing w:line="360" w:lineRule="auto"/>
        <w:jc w:val="both"/>
        <w:rPr>
          <w:rFonts w:ascii="Arial" w:hAnsi="Arial" w:cs="Arial"/>
          <w:color w:val="000000" w:themeColor="text1"/>
        </w:rPr>
      </w:pPr>
    </w:p>
    <w:p w14:paraId="7E08E194" w14:textId="77777777" w:rsidR="000C6509" w:rsidRPr="00131D70" w:rsidRDefault="000C6509" w:rsidP="000C6509">
      <w:pPr>
        <w:spacing w:line="360" w:lineRule="auto"/>
        <w:jc w:val="both"/>
        <w:rPr>
          <w:rFonts w:ascii="Arial" w:hAnsi="Arial" w:cs="Arial"/>
          <w:color w:val="000000" w:themeColor="text1"/>
        </w:rPr>
      </w:pPr>
      <w:proofErr w:type="spellStart"/>
      <w:r w:rsidRPr="00131D70">
        <w:rPr>
          <w:rFonts w:ascii="Arial" w:hAnsi="Arial" w:cs="Arial"/>
          <w:color w:val="000000" w:themeColor="text1"/>
        </w:rPr>
        <w:t>Vrahimis</w:t>
      </w:r>
      <w:proofErr w:type="spellEnd"/>
      <w:r w:rsidRPr="00131D70">
        <w:rPr>
          <w:rFonts w:ascii="Arial" w:hAnsi="Arial" w:cs="Arial"/>
          <w:color w:val="000000" w:themeColor="text1"/>
        </w:rPr>
        <w:t xml:space="preserve">, Andreas. (2022) </w:t>
      </w:r>
      <w:r w:rsidRPr="00131D70">
        <w:rPr>
          <w:rFonts w:ascii="Arial" w:hAnsi="Arial" w:cs="Arial"/>
          <w:i/>
          <w:iCs/>
          <w:color w:val="000000" w:themeColor="text1"/>
        </w:rPr>
        <w:t xml:space="preserve">Bergsonism and the History of Analytic Philosophy. </w:t>
      </w:r>
      <w:r w:rsidRPr="00131D70">
        <w:rPr>
          <w:rFonts w:ascii="Arial" w:hAnsi="Arial" w:cs="Arial"/>
          <w:color w:val="000000" w:themeColor="text1"/>
        </w:rPr>
        <w:t>Cham: Palgrave</w:t>
      </w:r>
    </w:p>
    <w:p w14:paraId="041FCFC7" w14:textId="12AB9309" w:rsidR="000C6509" w:rsidRPr="00131D70" w:rsidRDefault="000C6509" w:rsidP="000C6509">
      <w:pPr>
        <w:spacing w:line="360" w:lineRule="auto"/>
        <w:jc w:val="both"/>
        <w:rPr>
          <w:rFonts w:ascii="Arial" w:hAnsi="Arial" w:cs="Arial"/>
          <w:color w:val="000000" w:themeColor="text1"/>
        </w:rPr>
      </w:pPr>
      <w:r w:rsidRPr="00131D70">
        <w:rPr>
          <w:rFonts w:ascii="Arial" w:hAnsi="Arial" w:cs="Arial"/>
          <w:color w:val="000000" w:themeColor="text1"/>
        </w:rPr>
        <w:t xml:space="preserve">Macmillan. </w:t>
      </w:r>
    </w:p>
    <w:p w14:paraId="7D48A55E" w14:textId="77777777" w:rsidR="002415F2" w:rsidRPr="00131D70" w:rsidRDefault="002415F2" w:rsidP="002415F2">
      <w:pPr>
        <w:spacing w:line="360" w:lineRule="auto"/>
        <w:jc w:val="both"/>
        <w:rPr>
          <w:rFonts w:ascii="Arial" w:hAnsi="Arial" w:cs="Arial"/>
          <w:color w:val="000000" w:themeColor="text1"/>
        </w:rPr>
      </w:pPr>
    </w:p>
    <w:p w14:paraId="5004CD03" w14:textId="52EF5D1E" w:rsidR="002415F2" w:rsidRPr="00131D70" w:rsidRDefault="002415F2" w:rsidP="002415F2">
      <w:pPr>
        <w:spacing w:line="360" w:lineRule="auto"/>
        <w:jc w:val="both"/>
        <w:rPr>
          <w:rFonts w:ascii="Arial" w:hAnsi="Arial" w:cs="Arial"/>
          <w:color w:val="000000" w:themeColor="text1"/>
        </w:rPr>
      </w:pPr>
      <w:r w:rsidRPr="00131D70">
        <w:rPr>
          <w:rFonts w:ascii="Arial" w:hAnsi="Arial" w:cs="Arial"/>
          <w:color w:val="000000" w:themeColor="text1"/>
        </w:rPr>
        <w:t xml:space="preserve">West, Peter. (2021) ‘The Philosopher versus the Physicist: Susan Stebbing on Eddington and the Passage of Time.’ </w:t>
      </w:r>
      <w:r w:rsidRPr="00131D70">
        <w:rPr>
          <w:rFonts w:ascii="Arial" w:hAnsi="Arial" w:cs="Arial"/>
          <w:i/>
          <w:iCs/>
          <w:color w:val="000000" w:themeColor="text1"/>
        </w:rPr>
        <w:t xml:space="preserve">British Journal for the History of Philosophy </w:t>
      </w:r>
      <w:r w:rsidRPr="00131D70">
        <w:rPr>
          <w:rFonts w:ascii="Arial" w:hAnsi="Arial" w:cs="Arial"/>
          <w:color w:val="000000" w:themeColor="text1"/>
        </w:rPr>
        <w:t xml:space="preserve">30:1: 130–51. </w:t>
      </w:r>
    </w:p>
    <w:p w14:paraId="6339C182" w14:textId="77777777" w:rsidR="002415F2" w:rsidRPr="00131D70" w:rsidRDefault="002415F2" w:rsidP="002415F2">
      <w:pPr>
        <w:spacing w:line="360" w:lineRule="auto"/>
        <w:jc w:val="both"/>
        <w:rPr>
          <w:rFonts w:ascii="Arial" w:hAnsi="Arial" w:cs="Arial"/>
          <w:color w:val="000000" w:themeColor="text1"/>
        </w:rPr>
      </w:pPr>
    </w:p>
    <w:p w14:paraId="12DC4735" w14:textId="2B898EF9" w:rsidR="002415F2" w:rsidRPr="00131D70" w:rsidRDefault="002415F2" w:rsidP="002415F2">
      <w:pPr>
        <w:spacing w:line="360" w:lineRule="auto"/>
        <w:jc w:val="both"/>
        <w:rPr>
          <w:rFonts w:ascii="Arial" w:hAnsi="Arial" w:cs="Arial"/>
          <w:color w:val="000000" w:themeColor="text1"/>
        </w:rPr>
      </w:pPr>
      <w:r w:rsidRPr="00131D70">
        <w:rPr>
          <w:rFonts w:ascii="Arial" w:hAnsi="Arial" w:cs="Arial"/>
          <w:color w:val="000000" w:themeColor="text1"/>
        </w:rPr>
        <w:lastRenderedPageBreak/>
        <w:t xml:space="preserve">West, Peter. (20212 ‘L. Susan Stebbing Philosophy and the Physicists (1937): a re-appraisal.’ </w:t>
      </w:r>
      <w:r w:rsidRPr="00131D70">
        <w:rPr>
          <w:rFonts w:ascii="Arial" w:hAnsi="Arial" w:cs="Arial"/>
          <w:i/>
          <w:iCs/>
          <w:color w:val="000000" w:themeColor="text1"/>
        </w:rPr>
        <w:t>British Journal for the History of Philosophy</w:t>
      </w:r>
      <w:r w:rsidRPr="00131D70">
        <w:rPr>
          <w:rFonts w:ascii="Arial" w:hAnsi="Arial" w:cs="Arial"/>
          <w:color w:val="000000" w:themeColor="text1"/>
        </w:rPr>
        <w:t xml:space="preserve"> 30:5: 859–873.</w:t>
      </w:r>
    </w:p>
    <w:p w14:paraId="7AFDD2C8" w14:textId="77777777" w:rsidR="00E275C5" w:rsidRPr="00131D70" w:rsidRDefault="00E275C5" w:rsidP="002415F2">
      <w:pPr>
        <w:spacing w:line="360" w:lineRule="auto"/>
        <w:jc w:val="both"/>
        <w:rPr>
          <w:rFonts w:ascii="Arial" w:hAnsi="Arial" w:cs="Arial"/>
          <w:color w:val="000000" w:themeColor="text1"/>
        </w:rPr>
      </w:pPr>
    </w:p>
    <w:p w14:paraId="7D69899D" w14:textId="77777777" w:rsidR="00E275C5" w:rsidRPr="00131D70" w:rsidRDefault="00E275C5" w:rsidP="002415F2">
      <w:pPr>
        <w:spacing w:line="360" w:lineRule="auto"/>
        <w:jc w:val="both"/>
        <w:rPr>
          <w:rFonts w:ascii="Arial" w:hAnsi="Arial" w:cs="Arial"/>
          <w:color w:val="000000" w:themeColor="text1"/>
        </w:rPr>
      </w:pPr>
    </w:p>
    <w:p w14:paraId="7D0D4A67" w14:textId="77777777" w:rsidR="00E275C5" w:rsidRPr="00131D70" w:rsidRDefault="00E275C5" w:rsidP="002415F2">
      <w:pPr>
        <w:spacing w:line="360" w:lineRule="auto"/>
        <w:jc w:val="both"/>
        <w:rPr>
          <w:rFonts w:ascii="Arial" w:hAnsi="Arial" w:cs="Arial"/>
          <w:color w:val="000000" w:themeColor="text1"/>
        </w:rPr>
      </w:pPr>
    </w:p>
    <w:p w14:paraId="61AAF671" w14:textId="77777777" w:rsidR="00E275C5" w:rsidRPr="00131D70" w:rsidRDefault="00E275C5" w:rsidP="002415F2">
      <w:pPr>
        <w:spacing w:line="360" w:lineRule="auto"/>
        <w:jc w:val="both"/>
        <w:rPr>
          <w:rFonts w:ascii="Arial" w:hAnsi="Arial" w:cs="Arial"/>
          <w:color w:val="000000" w:themeColor="text1"/>
        </w:rPr>
      </w:pPr>
    </w:p>
    <w:p w14:paraId="10D43AC0" w14:textId="77777777" w:rsidR="00DB7163" w:rsidRPr="00131D70" w:rsidRDefault="00DB7163" w:rsidP="002415F2">
      <w:pPr>
        <w:spacing w:line="360" w:lineRule="auto"/>
        <w:jc w:val="both"/>
        <w:rPr>
          <w:rFonts w:ascii="Arial" w:hAnsi="Arial" w:cs="Arial"/>
          <w:color w:val="000000" w:themeColor="text1"/>
        </w:rPr>
      </w:pPr>
    </w:p>
    <w:p w14:paraId="4F19A484" w14:textId="77777777" w:rsidR="00DB7163" w:rsidRPr="00131D70" w:rsidRDefault="00DB7163" w:rsidP="002415F2">
      <w:pPr>
        <w:spacing w:line="360" w:lineRule="auto"/>
        <w:jc w:val="both"/>
        <w:rPr>
          <w:rFonts w:ascii="Arial" w:hAnsi="Arial" w:cs="Arial"/>
          <w:color w:val="000000" w:themeColor="text1"/>
        </w:rPr>
      </w:pPr>
    </w:p>
    <w:p w14:paraId="3178118F" w14:textId="77777777" w:rsidR="00DB7163" w:rsidRPr="00131D70" w:rsidRDefault="00DB7163" w:rsidP="002415F2">
      <w:pPr>
        <w:spacing w:line="360" w:lineRule="auto"/>
        <w:jc w:val="both"/>
        <w:rPr>
          <w:rFonts w:ascii="Arial" w:hAnsi="Arial" w:cs="Arial"/>
          <w:color w:val="000000" w:themeColor="text1"/>
        </w:rPr>
      </w:pPr>
    </w:p>
    <w:p w14:paraId="568492D7" w14:textId="77777777" w:rsidR="00D915AE" w:rsidRPr="00131D70" w:rsidRDefault="00D915AE" w:rsidP="002415F2">
      <w:pPr>
        <w:spacing w:line="360" w:lineRule="auto"/>
        <w:jc w:val="both"/>
        <w:rPr>
          <w:rFonts w:ascii="Arial" w:hAnsi="Arial" w:cs="Arial"/>
          <w:color w:val="000000" w:themeColor="text1"/>
        </w:rPr>
      </w:pPr>
    </w:p>
    <w:p w14:paraId="65C07E04" w14:textId="77777777" w:rsidR="00D915AE" w:rsidRPr="00131D70" w:rsidRDefault="00D915AE" w:rsidP="002415F2">
      <w:pPr>
        <w:spacing w:line="360" w:lineRule="auto"/>
        <w:jc w:val="both"/>
        <w:rPr>
          <w:rFonts w:ascii="Arial" w:hAnsi="Arial" w:cs="Arial"/>
          <w:color w:val="000000" w:themeColor="text1"/>
        </w:rPr>
      </w:pPr>
    </w:p>
    <w:p w14:paraId="73664AB2" w14:textId="77777777" w:rsidR="00D915AE" w:rsidRPr="00131D70" w:rsidRDefault="00D915AE" w:rsidP="002415F2">
      <w:pPr>
        <w:spacing w:line="360" w:lineRule="auto"/>
        <w:jc w:val="both"/>
        <w:rPr>
          <w:rFonts w:ascii="Arial" w:hAnsi="Arial" w:cs="Arial"/>
          <w:color w:val="000000" w:themeColor="text1"/>
        </w:rPr>
      </w:pPr>
    </w:p>
    <w:p w14:paraId="324E099B" w14:textId="77777777" w:rsidR="00D915AE" w:rsidRPr="00131D70" w:rsidRDefault="00D915AE" w:rsidP="002415F2">
      <w:pPr>
        <w:spacing w:line="360" w:lineRule="auto"/>
        <w:jc w:val="both"/>
        <w:rPr>
          <w:rFonts w:ascii="Arial" w:hAnsi="Arial" w:cs="Arial"/>
          <w:color w:val="000000" w:themeColor="text1"/>
        </w:rPr>
      </w:pPr>
    </w:p>
    <w:p w14:paraId="6F544E91" w14:textId="77777777" w:rsidR="00CD79D9" w:rsidRDefault="00CD79D9" w:rsidP="00E275C5">
      <w:pPr>
        <w:spacing w:line="360" w:lineRule="auto"/>
        <w:jc w:val="center"/>
        <w:rPr>
          <w:rFonts w:ascii="Arial" w:hAnsi="Arial" w:cs="Arial"/>
          <w:b/>
          <w:bCs/>
          <w:color w:val="000000" w:themeColor="text1"/>
        </w:rPr>
      </w:pPr>
    </w:p>
    <w:p w14:paraId="74DC542D" w14:textId="77777777" w:rsidR="00CD79D9" w:rsidRDefault="00CD79D9" w:rsidP="00E275C5">
      <w:pPr>
        <w:spacing w:line="360" w:lineRule="auto"/>
        <w:jc w:val="center"/>
        <w:rPr>
          <w:rFonts w:ascii="Arial" w:hAnsi="Arial" w:cs="Arial"/>
          <w:b/>
          <w:bCs/>
          <w:color w:val="000000" w:themeColor="text1"/>
        </w:rPr>
      </w:pPr>
    </w:p>
    <w:p w14:paraId="77CE7E05" w14:textId="77777777" w:rsidR="00CD79D9" w:rsidRDefault="00CD79D9" w:rsidP="00E275C5">
      <w:pPr>
        <w:spacing w:line="360" w:lineRule="auto"/>
        <w:jc w:val="center"/>
        <w:rPr>
          <w:rFonts w:ascii="Arial" w:hAnsi="Arial" w:cs="Arial"/>
          <w:b/>
          <w:bCs/>
          <w:color w:val="000000" w:themeColor="text1"/>
        </w:rPr>
      </w:pPr>
    </w:p>
    <w:p w14:paraId="7D99B7AB" w14:textId="77777777" w:rsidR="00CD79D9" w:rsidRDefault="00CD79D9" w:rsidP="00E275C5">
      <w:pPr>
        <w:spacing w:line="360" w:lineRule="auto"/>
        <w:jc w:val="center"/>
        <w:rPr>
          <w:rFonts w:ascii="Arial" w:hAnsi="Arial" w:cs="Arial"/>
          <w:b/>
          <w:bCs/>
          <w:color w:val="000000" w:themeColor="text1"/>
        </w:rPr>
      </w:pPr>
    </w:p>
    <w:p w14:paraId="571D2BC8" w14:textId="77777777" w:rsidR="00CD79D9" w:rsidRDefault="00CD79D9" w:rsidP="00E275C5">
      <w:pPr>
        <w:spacing w:line="360" w:lineRule="auto"/>
        <w:jc w:val="center"/>
        <w:rPr>
          <w:rFonts w:ascii="Arial" w:hAnsi="Arial" w:cs="Arial"/>
          <w:b/>
          <w:bCs/>
          <w:color w:val="000000" w:themeColor="text1"/>
        </w:rPr>
      </w:pPr>
    </w:p>
    <w:p w14:paraId="5757D421" w14:textId="77777777" w:rsidR="00CD79D9" w:rsidRDefault="00CD79D9" w:rsidP="00E275C5">
      <w:pPr>
        <w:spacing w:line="360" w:lineRule="auto"/>
        <w:jc w:val="center"/>
        <w:rPr>
          <w:rFonts w:ascii="Arial" w:hAnsi="Arial" w:cs="Arial"/>
          <w:b/>
          <w:bCs/>
          <w:color w:val="000000" w:themeColor="text1"/>
        </w:rPr>
      </w:pPr>
    </w:p>
    <w:p w14:paraId="2C8C6632" w14:textId="77777777" w:rsidR="00CD79D9" w:rsidRDefault="00CD79D9" w:rsidP="00E275C5">
      <w:pPr>
        <w:spacing w:line="360" w:lineRule="auto"/>
        <w:jc w:val="center"/>
        <w:rPr>
          <w:rFonts w:ascii="Arial" w:hAnsi="Arial" w:cs="Arial"/>
          <w:b/>
          <w:bCs/>
          <w:color w:val="000000" w:themeColor="text1"/>
        </w:rPr>
      </w:pPr>
    </w:p>
    <w:p w14:paraId="328C6037" w14:textId="77777777" w:rsidR="00CD79D9" w:rsidRDefault="00CD79D9" w:rsidP="00E275C5">
      <w:pPr>
        <w:spacing w:line="360" w:lineRule="auto"/>
        <w:jc w:val="center"/>
        <w:rPr>
          <w:rFonts w:ascii="Arial" w:hAnsi="Arial" w:cs="Arial"/>
          <w:b/>
          <w:bCs/>
          <w:color w:val="000000" w:themeColor="text1"/>
        </w:rPr>
      </w:pPr>
    </w:p>
    <w:p w14:paraId="073A1ABF" w14:textId="77777777" w:rsidR="00CD79D9" w:rsidRDefault="00CD79D9" w:rsidP="00E275C5">
      <w:pPr>
        <w:spacing w:line="360" w:lineRule="auto"/>
        <w:jc w:val="center"/>
        <w:rPr>
          <w:rFonts w:ascii="Arial" w:hAnsi="Arial" w:cs="Arial"/>
          <w:b/>
          <w:bCs/>
          <w:color w:val="000000" w:themeColor="text1"/>
        </w:rPr>
      </w:pPr>
    </w:p>
    <w:p w14:paraId="160FE2B9" w14:textId="77777777" w:rsidR="00CD79D9" w:rsidRDefault="00CD79D9" w:rsidP="00E275C5">
      <w:pPr>
        <w:spacing w:line="360" w:lineRule="auto"/>
        <w:jc w:val="center"/>
        <w:rPr>
          <w:rFonts w:ascii="Arial" w:hAnsi="Arial" w:cs="Arial"/>
          <w:b/>
          <w:bCs/>
          <w:color w:val="000000" w:themeColor="text1"/>
        </w:rPr>
      </w:pPr>
    </w:p>
    <w:p w14:paraId="25614008" w14:textId="77777777" w:rsidR="00CD79D9" w:rsidRDefault="00CD79D9" w:rsidP="00E275C5">
      <w:pPr>
        <w:spacing w:line="360" w:lineRule="auto"/>
        <w:jc w:val="center"/>
        <w:rPr>
          <w:rFonts w:ascii="Arial" w:hAnsi="Arial" w:cs="Arial"/>
          <w:b/>
          <w:bCs/>
          <w:color w:val="000000" w:themeColor="text1"/>
        </w:rPr>
      </w:pPr>
    </w:p>
    <w:p w14:paraId="65268C6D" w14:textId="77777777" w:rsidR="00CD79D9" w:rsidRDefault="00CD79D9" w:rsidP="00E275C5">
      <w:pPr>
        <w:spacing w:line="360" w:lineRule="auto"/>
        <w:jc w:val="center"/>
        <w:rPr>
          <w:rFonts w:ascii="Arial" w:hAnsi="Arial" w:cs="Arial"/>
          <w:b/>
          <w:bCs/>
          <w:color w:val="000000" w:themeColor="text1"/>
        </w:rPr>
      </w:pPr>
    </w:p>
    <w:p w14:paraId="21E96FFA" w14:textId="77777777" w:rsidR="00CD79D9" w:rsidRDefault="00CD79D9" w:rsidP="00E275C5">
      <w:pPr>
        <w:spacing w:line="360" w:lineRule="auto"/>
        <w:jc w:val="center"/>
        <w:rPr>
          <w:rFonts w:ascii="Arial" w:hAnsi="Arial" w:cs="Arial"/>
          <w:b/>
          <w:bCs/>
          <w:color w:val="000000" w:themeColor="text1"/>
        </w:rPr>
      </w:pPr>
    </w:p>
    <w:p w14:paraId="3A4F35AC" w14:textId="77777777" w:rsidR="00CD79D9" w:rsidRDefault="00CD79D9" w:rsidP="00E275C5">
      <w:pPr>
        <w:spacing w:line="360" w:lineRule="auto"/>
        <w:jc w:val="center"/>
        <w:rPr>
          <w:rFonts w:ascii="Arial" w:hAnsi="Arial" w:cs="Arial"/>
          <w:b/>
          <w:bCs/>
          <w:color w:val="000000" w:themeColor="text1"/>
        </w:rPr>
      </w:pPr>
    </w:p>
    <w:p w14:paraId="02AE6DC2" w14:textId="77777777" w:rsidR="00CD79D9" w:rsidRDefault="00CD79D9" w:rsidP="00E275C5">
      <w:pPr>
        <w:spacing w:line="360" w:lineRule="auto"/>
        <w:jc w:val="center"/>
        <w:rPr>
          <w:rFonts w:ascii="Arial" w:hAnsi="Arial" w:cs="Arial"/>
          <w:b/>
          <w:bCs/>
          <w:color w:val="000000" w:themeColor="text1"/>
        </w:rPr>
      </w:pPr>
    </w:p>
    <w:p w14:paraId="5FEED4FD" w14:textId="77777777" w:rsidR="00CD79D9" w:rsidRDefault="00CD79D9" w:rsidP="00E275C5">
      <w:pPr>
        <w:spacing w:line="360" w:lineRule="auto"/>
        <w:jc w:val="center"/>
        <w:rPr>
          <w:rFonts w:ascii="Arial" w:hAnsi="Arial" w:cs="Arial"/>
          <w:b/>
          <w:bCs/>
          <w:color w:val="000000" w:themeColor="text1"/>
        </w:rPr>
      </w:pPr>
    </w:p>
    <w:p w14:paraId="573B9AEB" w14:textId="77777777" w:rsidR="00CD79D9" w:rsidRDefault="00CD79D9" w:rsidP="00E275C5">
      <w:pPr>
        <w:spacing w:line="360" w:lineRule="auto"/>
        <w:jc w:val="center"/>
        <w:rPr>
          <w:rFonts w:ascii="Arial" w:hAnsi="Arial" w:cs="Arial"/>
          <w:b/>
          <w:bCs/>
          <w:color w:val="000000" w:themeColor="text1"/>
        </w:rPr>
      </w:pPr>
    </w:p>
    <w:p w14:paraId="06EA4E1D" w14:textId="77777777" w:rsidR="00CD79D9" w:rsidRDefault="00CD79D9" w:rsidP="00E275C5">
      <w:pPr>
        <w:spacing w:line="360" w:lineRule="auto"/>
        <w:jc w:val="center"/>
        <w:rPr>
          <w:rFonts w:ascii="Arial" w:hAnsi="Arial" w:cs="Arial"/>
          <w:b/>
          <w:bCs/>
          <w:color w:val="000000" w:themeColor="text1"/>
        </w:rPr>
      </w:pPr>
    </w:p>
    <w:p w14:paraId="155A0A55" w14:textId="77777777" w:rsidR="00CD79D9" w:rsidRDefault="00CD79D9" w:rsidP="00E275C5">
      <w:pPr>
        <w:spacing w:line="360" w:lineRule="auto"/>
        <w:jc w:val="center"/>
        <w:rPr>
          <w:rFonts w:ascii="Arial" w:hAnsi="Arial" w:cs="Arial"/>
          <w:b/>
          <w:bCs/>
          <w:color w:val="000000" w:themeColor="text1"/>
        </w:rPr>
      </w:pPr>
    </w:p>
    <w:p w14:paraId="6D22FDB2" w14:textId="77777777" w:rsidR="00CD79D9" w:rsidRDefault="00CD79D9" w:rsidP="00E275C5">
      <w:pPr>
        <w:spacing w:line="360" w:lineRule="auto"/>
        <w:jc w:val="center"/>
        <w:rPr>
          <w:rFonts w:ascii="Arial" w:hAnsi="Arial" w:cs="Arial"/>
          <w:b/>
          <w:bCs/>
          <w:color w:val="000000" w:themeColor="text1"/>
        </w:rPr>
      </w:pPr>
    </w:p>
    <w:p w14:paraId="1F5F3114" w14:textId="77777777" w:rsidR="00CD79D9" w:rsidRDefault="00CD79D9" w:rsidP="00E275C5">
      <w:pPr>
        <w:spacing w:line="360" w:lineRule="auto"/>
        <w:jc w:val="center"/>
        <w:rPr>
          <w:rFonts w:ascii="Arial" w:hAnsi="Arial" w:cs="Arial"/>
          <w:b/>
          <w:bCs/>
          <w:color w:val="000000" w:themeColor="text1"/>
        </w:rPr>
      </w:pPr>
    </w:p>
    <w:p w14:paraId="0E5F4DF8" w14:textId="726B7472" w:rsidR="00E275C5" w:rsidRPr="00131D70" w:rsidRDefault="00E275C5" w:rsidP="00E275C5">
      <w:pPr>
        <w:spacing w:line="360" w:lineRule="auto"/>
        <w:jc w:val="center"/>
        <w:rPr>
          <w:rFonts w:ascii="Arial" w:hAnsi="Arial" w:cs="Arial"/>
          <w:b/>
          <w:bCs/>
          <w:color w:val="000000" w:themeColor="text1"/>
        </w:rPr>
      </w:pPr>
      <w:r w:rsidRPr="00131D70">
        <w:rPr>
          <w:rFonts w:ascii="Arial" w:hAnsi="Arial" w:cs="Arial"/>
          <w:b/>
          <w:bCs/>
          <w:color w:val="000000" w:themeColor="text1"/>
        </w:rPr>
        <w:lastRenderedPageBreak/>
        <w:t>Appendix 1: Minutes of the Moral Sciences Club from November 10</w:t>
      </w:r>
      <w:r w:rsidRPr="00131D70">
        <w:rPr>
          <w:rFonts w:ascii="Arial" w:hAnsi="Arial" w:cs="Arial"/>
          <w:b/>
          <w:bCs/>
          <w:color w:val="000000" w:themeColor="text1"/>
          <w:vertAlign w:val="superscript"/>
        </w:rPr>
        <w:t>th</w:t>
      </w:r>
      <w:proofErr w:type="gramStart"/>
      <w:r w:rsidRPr="00131D70">
        <w:rPr>
          <w:rFonts w:ascii="Arial" w:hAnsi="Arial" w:cs="Arial"/>
          <w:b/>
          <w:bCs/>
          <w:color w:val="000000" w:themeColor="text1"/>
        </w:rPr>
        <w:t xml:space="preserve"> 1938</w:t>
      </w:r>
      <w:proofErr w:type="gramEnd"/>
    </w:p>
    <w:p w14:paraId="4AC1DBE3" w14:textId="77777777" w:rsidR="002173E8" w:rsidRPr="00131D70" w:rsidRDefault="002173E8" w:rsidP="00E275C5">
      <w:pPr>
        <w:spacing w:line="360" w:lineRule="auto"/>
        <w:jc w:val="center"/>
        <w:rPr>
          <w:rFonts w:ascii="Arial" w:hAnsi="Arial" w:cs="Arial"/>
          <w:b/>
          <w:bCs/>
          <w:color w:val="000000" w:themeColor="text1"/>
        </w:rPr>
      </w:pPr>
    </w:p>
    <w:p w14:paraId="5D70C378" w14:textId="77777777" w:rsidR="002173E8" w:rsidRPr="00131D70" w:rsidRDefault="002173E8" w:rsidP="00E275C5">
      <w:pPr>
        <w:spacing w:line="360" w:lineRule="auto"/>
        <w:jc w:val="center"/>
        <w:rPr>
          <w:rFonts w:ascii="Arial" w:hAnsi="Arial" w:cs="Arial"/>
          <w:b/>
          <w:bCs/>
          <w:color w:val="000000" w:themeColor="text1"/>
        </w:rPr>
      </w:pPr>
    </w:p>
    <w:p w14:paraId="28559FB9" w14:textId="00B5DE5D" w:rsidR="002173E8" w:rsidRPr="00131D70" w:rsidRDefault="002173E8" w:rsidP="002173E8">
      <w:pPr>
        <w:spacing w:line="360" w:lineRule="auto"/>
        <w:rPr>
          <w:rFonts w:ascii="Arial" w:hAnsi="Arial" w:cs="Arial"/>
          <w:b/>
          <w:bCs/>
          <w:color w:val="000000" w:themeColor="text1"/>
        </w:rPr>
      </w:pPr>
      <w:r w:rsidRPr="00131D70">
        <w:rPr>
          <w:rFonts w:ascii="Arial" w:hAnsi="Arial" w:cs="Arial"/>
          <w:color w:val="000000" w:themeColor="text1"/>
        </w:rPr>
        <w:t>Transcribed from: ‘Minutes and other papers of the Moral Sciences Club,’ 1878 - 2018, GBR/0265/UA/Min.IX.44. Cambridge University Library.</w:t>
      </w:r>
    </w:p>
    <w:p w14:paraId="793ECE2D" w14:textId="77777777" w:rsidR="00E275C5" w:rsidRPr="00131D70" w:rsidRDefault="00E275C5" w:rsidP="002173E8">
      <w:pPr>
        <w:spacing w:line="360" w:lineRule="auto"/>
        <w:rPr>
          <w:rFonts w:ascii="Arial" w:hAnsi="Arial" w:cs="Arial"/>
          <w:i/>
          <w:iCs/>
          <w:color w:val="000000" w:themeColor="text1"/>
        </w:rPr>
      </w:pPr>
    </w:p>
    <w:p w14:paraId="79787F31" w14:textId="77777777" w:rsidR="00E275C5" w:rsidRPr="00131D70" w:rsidRDefault="00E275C5" w:rsidP="00E275C5">
      <w:pPr>
        <w:spacing w:line="360" w:lineRule="auto"/>
        <w:rPr>
          <w:rFonts w:ascii="Arial" w:hAnsi="Arial" w:cs="Arial"/>
          <w:i/>
          <w:iCs/>
          <w:color w:val="000000" w:themeColor="text1"/>
        </w:rPr>
      </w:pPr>
    </w:p>
    <w:p w14:paraId="1EB47BC1" w14:textId="77777777" w:rsidR="00E275C5" w:rsidRPr="00131D70" w:rsidRDefault="00E275C5" w:rsidP="00E275C5">
      <w:pPr>
        <w:spacing w:line="360" w:lineRule="auto"/>
        <w:rPr>
          <w:rFonts w:ascii="Arial" w:hAnsi="Arial" w:cs="Arial"/>
          <w:i/>
          <w:iCs/>
          <w:color w:val="000000" w:themeColor="text1"/>
        </w:rPr>
      </w:pPr>
      <w:r w:rsidRPr="00131D70">
        <w:rPr>
          <w:rFonts w:ascii="Arial" w:hAnsi="Arial" w:cs="Arial"/>
          <w:i/>
          <w:iCs/>
          <w:color w:val="000000" w:themeColor="text1"/>
        </w:rPr>
        <w:t xml:space="preserve">Note on the text: </w:t>
      </w:r>
    </w:p>
    <w:p w14:paraId="16767519" w14:textId="1D3A0F6B" w:rsidR="00CE50FF" w:rsidRPr="00131D70" w:rsidRDefault="00E275C5" w:rsidP="00E275C5">
      <w:pPr>
        <w:spacing w:line="360" w:lineRule="auto"/>
        <w:jc w:val="both"/>
        <w:rPr>
          <w:rFonts w:ascii="Arial" w:hAnsi="Arial" w:cs="Arial"/>
          <w:i/>
          <w:iCs/>
          <w:color w:val="000000" w:themeColor="text1"/>
        </w:rPr>
      </w:pPr>
      <w:r w:rsidRPr="00131D70">
        <w:rPr>
          <w:rFonts w:ascii="Arial" w:hAnsi="Arial" w:cs="Arial"/>
          <w:i/>
          <w:iCs/>
          <w:color w:val="000000" w:themeColor="text1"/>
        </w:rPr>
        <w:t xml:space="preserve">As much as possible, I have transcribed these Minutes from the Moral Sciences Club, written by Theodore Redpath, as they are found. For the sake of readability, I have removed small or insignificant crossings-outs or typos, replaced some abbreviations of Eddington and </w:t>
      </w:r>
      <w:proofErr w:type="spellStart"/>
      <w:r w:rsidRPr="00131D70">
        <w:rPr>
          <w:rFonts w:ascii="Arial" w:hAnsi="Arial" w:cs="Arial"/>
          <w:i/>
          <w:iCs/>
          <w:color w:val="000000" w:themeColor="text1"/>
        </w:rPr>
        <w:t>Stebbing’s</w:t>
      </w:r>
      <w:proofErr w:type="spellEnd"/>
      <w:r w:rsidRPr="00131D70">
        <w:rPr>
          <w:rFonts w:ascii="Arial" w:hAnsi="Arial" w:cs="Arial"/>
          <w:i/>
          <w:iCs/>
          <w:color w:val="000000" w:themeColor="text1"/>
        </w:rPr>
        <w:t xml:space="preserve"> names with their full names, and have inserted any words later added to the Minutes (via a ^) into the body of the text. At various places in the original Minutes, Redpath leaves a long break between sentences – I have interpreted these as paragraph breaks. </w:t>
      </w:r>
      <w:r w:rsidR="00052416" w:rsidRPr="00131D70">
        <w:rPr>
          <w:rFonts w:ascii="Arial" w:hAnsi="Arial" w:cs="Arial"/>
          <w:i/>
          <w:iCs/>
          <w:color w:val="000000" w:themeColor="text1"/>
        </w:rPr>
        <w:t xml:space="preserve">Page references in </w:t>
      </w:r>
      <w:r w:rsidR="00CE50FF" w:rsidRPr="00131D70">
        <w:rPr>
          <w:rFonts w:ascii="Arial" w:hAnsi="Arial" w:cs="Arial"/>
          <w:i/>
          <w:iCs/>
          <w:color w:val="000000" w:themeColor="text1"/>
        </w:rPr>
        <w:t>my</w:t>
      </w:r>
      <w:r w:rsidR="00052416" w:rsidRPr="00131D70">
        <w:rPr>
          <w:rFonts w:ascii="Arial" w:hAnsi="Arial" w:cs="Arial"/>
          <w:i/>
          <w:iCs/>
          <w:color w:val="000000" w:themeColor="text1"/>
        </w:rPr>
        <w:t xml:space="preserve"> article are to the original pagination of the Minutes – noted, in the transcription that follows, in square brackets and italics</w:t>
      </w:r>
      <w:r w:rsidR="00CE50FF" w:rsidRPr="00131D70">
        <w:rPr>
          <w:rFonts w:ascii="Arial" w:hAnsi="Arial" w:cs="Arial"/>
          <w:i/>
          <w:iCs/>
          <w:color w:val="000000" w:themeColor="text1"/>
        </w:rPr>
        <w:t xml:space="preserve"> (note that there is a gap of two pages between the first and second set of Minutes). </w:t>
      </w:r>
    </w:p>
    <w:p w14:paraId="0CFC65D2" w14:textId="0581AAD9" w:rsidR="00E275C5" w:rsidRDefault="00E275C5" w:rsidP="00CE50FF">
      <w:pPr>
        <w:spacing w:line="360" w:lineRule="auto"/>
        <w:ind w:firstLine="720"/>
        <w:jc w:val="both"/>
        <w:rPr>
          <w:rFonts w:ascii="Arial" w:hAnsi="Arial" w:cs="Arial"/>
          <w:i/>
          <w:iCs/>
          <w:color w:val="000000" w:themeColor="text1"/>
        </w:rPr>
      </w:pPr>
      <w:r w:rsidRPr="00131D70">
        <w:rPr>
          <w:rFonts w:ascii="Arial" w:hAnsi="Arial" w:cs="Arial"/>
          <w:i/>
          <w:iCs/>
          <w:color w:val="000000" w:themeColor="text1"/>
        </w:rPr>
        <w:t>One final note: it is not clear to me why there are two sets of Minutes for this meetin</w:t>
      </w:r>
      <w:r w:rsidR="00052416" w:rsidRPr="00131D70">
        <w:rPr>
          <w:rFonts w:ascii="Arial" w:hAnsi="Arial" w:cs="Arial"/>
          <w:i/>
          <w:iCs/>
          <w:color w:val="000000" w:themeColor="text1"/>
        </w:rPr>
        <w:t>g</w:t>
      </w:r>
      <w:r w:rsidRPr="00131D70">
        <w:rPr>
          <w:rFonts w:ascii="Arial" w:hAnsi="Arial" w:cs="Arial"/>
          <w:i/>
          <w:iCs/>
          <w:color w:val="000000" w:themeColor="text1"/>
        </w:rPr>
        <w:t xml:space="preserve"> (one longer, one shorter), as this does not seem to have been the norm. What’s more, in the more concise set of Minutes, Redpath claims that discussion was mainly led by Watson and Wittgenstein, yet Wittgenstein is not mentioned in the longer set of Minutes. Again, no obvious explanation of this presents itself.</w:t>
      </w:r>
    </w:p>
    <w:p w14:paraId="3963FA97" w14:textId="4633A6DC" w:rsidR="00CD79D9" w:rsidRPr="00131D70" w:rsidRDefault="00CD79D9" w:rsidP="00CE50FF">
      <w:pPr>
        <w:spacing w:line="360" w:lineRule="auto"/>
        <w:ind w:firstLine="720"/>
        <w:jc w:val="both"/>
        <w:rPr>
          <w:rFonts w:ascii="Arial" w:hAnsi="Arial" w:cs="Arial"/>
          <w:i/>
          <w:iCs/>
          <w:color w:val="000000" w:themeColor="text1"/>
        </w:rPr>
      </w:pPr>
      <w:r>
        <w:rPr>
          <w:rFonts w:ascii="Arial" w:hAnsi="Arial" w:cs="Arial"/>
          <w:i/>
          <w:iCs/>
          <w:color w:val="000000" w:themeColor="text1"/>
        </w:rPr>
        <w:t xml:space="preserve">I am grateful for the current Secretaries and Senior Officers of the Moral Sciences Club in Cambridge for permission to publish this transcription. </w:t>
      </w:r>
    </w:p>
    <w:p w14:paraId="49DAE070" w14:textId="77777777" w:rsidR="00E275C5" w:rsidRPr="00131D70" w:rsidRDefault="00E275C5" w:rsidP="00E275C5">
      <w:pPr>
        <w:spacing w:line="360" w:lineRule="auto"/>
        <w:rPr>
          <w:rFonts w:ascii="Arial" w:hAnsi="Arial" w:cs="Arial"/>
          <w:color w:val="000000" w:themeColor="text1"/>
        </w:rPr>
      </w:pPr>
    </w:p>
    <w:p w14:paraId="6CE0F689" w14:textId="77777777" w:rsidR="00E275C5" w:rsidRPr="00131D70" w:rsidRDefault="00E275C5" w:rsidP="00E275C5">
      <w:pPr>
        <w:spacing w:line="360" w:lineRule="auto"/>
        <w:jc w:val="right"/>
        <w:rPr>
          <w:rFonts w:ascii="Arial" w:hAnsi="Arial" w:cs="Arial"/>
          <w:color w:val="000000" w:themeColor="text1"/>
        </w:rPr>
      </w:pPr>
    </w:p>
    <w:p w14:paraId="0D5EDB69" w14:textId="77777777" w:rsidR="00E275C5" w:rsidRPr="00131D70" w:rsidRDefault="00E275C5" w:rsidP="00E275C5">
      <w:pPr>
        <w:spacing w:line="360" w:lineRule="auto"/>
        <w:jc w:val="right"/>
        <w:rPr>
          <w:rFonts w:ascii="Arial" w:hAnsi="Arial" w:cs="Arial"/>
          <w:color w:val="000000" w:themeColor="text1"/>
        </w:rPr>
      </w:pPr>
      <w:r w:rsidRPr="00131D70">
        <w:rPr>
          <w:rFonts w:ascii="Arial" w:hAnsi="Arial" w:cs="Arial"/>
          <w:color w:val="000000" w:themeColor="text1"/>
        </w:rPr>
        <w:t>Nov. 10</w:t>
      </w:r>
      <w:r w:rsidRPr="00131D70">
        <w:rPr>
          <w:rFonts w:ascii="Arial" w:hAnsi="Arial" w:cs="Arial"/>
          <w:color w:val="000000" w:themeColor="text1"/>
          <w:vertAlign w:val="superscript"/>
        </w:rPr>
        <w:t>th</w:t>
      </w:r>
      <w:r w:rsidRPr="00131D70">
        <w:rPr>
          <w:rFonts w:ascii="Arial" w:hAnsi="Arial" w:cs="Arial"/>
          <w:color w:val="000000" w:themeColor="text1"/>
        </w:rPr>
        <w:t>, 1938</w:t>
      </w:r>
    </w:p>
    <w:p w14:paraId="0B14055E" w14:textId="77777777" w:rsidR="00E275C5" w:rsidRPr="00131D70" w:rsidRDefault="00E275C5" w:rsidP="00E275C5">
      <w:pPr>
        <w:spacing w:line="360" w:lineRule="auto"/>
        <w:jc w:val="center"/>
        <w:rPr>
          <w:rFonts w:ascii="Arial" w:hAnsi="Arial" w:cs="Arial"/>
          <w:color w:val="000000" w:themeColor="text1"/>
        </w:rPr>
      </w:pPr>
    </w:p>
    <w:p w14:paraId="1A1E9FCC" w14:textId="77777777" w:rsidR="00E275C5" w:rsidRPr="00131D70" w:rsidRDefault="00E275C5" w:rsidP="00E275C5">
      <w:pPr>
        <w:spacing w:line="360" w:lineRule="auto"/>
        <w:jc w:val="center"/>
        <w:rPr>
          <w:rFonts w:ascii="Arial" w:hAnsi="Arial" w:cs="Arial"/>
          <w:color w:val="000000" w:themeColor="text1"/>
        </w:rPr>
      </w:pPr>
      <w:r w:rsidRPr="00131D70">
        <w:rPr>
          <w:rFonts w:ascii="Arial" w:hAnsi="Arial" w:cs="Arial"/>
          <w:color w:val="000000" w:themeColor="text1"/>
        </w:rPr>
        <w:t xml:space="preserve">Sir Arthur Eddington: Prof. </w:t>
      </w:r>
      <w:proofErr w:type="spellStart"/>
      <w:r w:rsidRPr="00131D70">
        <w:rPr>
          <w:rFonts w:ascii="Arial" w:hAnsi="Arial" w:cs="Arial"/>
          <w:color w:val="000000" w:themeColor="text1"/>
        </w:rPr>
        <w:t>Stebbing’s</w:t>
      </w:r>
      <w:proofErr w:type="spellEnd"/>
      <w:r w:rsidRPr="00131D70">
        <w:rPr>
          <w:rFonts w:ascii="Arial" w:hAnsi="Arial" w:cs="Arial"/>
          <w:color w:val="000000" w:themeColor="text1"/>
        </w:rPr>
        <w:t xml:space="preserve"> ‘Philosophy &amp; the Physicists’ </w:t>
      </w:r>
    </w:p>
    <w:p w14:paraId="23E514E0" w14:textId="77777777" w:rsidR="00E275C5" w:rsidRPr="00131D70" w:rsidRDefault="00E275C5" w:rsidP="00E275C5">
      <w:pPr>
        <w:spacing w:line="360" w:lineRule="auto"/>
        <w:rPr>
          <w:rFonts w:ascii="Arial" w:hAnsi="Arial" w:cs="Arial"/>
          <w:color w:val="000000" w:themeColor="text1"/>
        </w:rPr>
      </w:pPr>
    </w:p>
    <w:p w14:paraId="265E9EF5" w14:textId="48E99956" w:rsidR="00E275C5" w:rsidRPr="00131D70" w:rsidRDefault="00052416" w:rsidP="00E275C5">
      <w:pPr>
        <w:spacing w:line="360" w:lineRule="auto"/>
        <w:jc w:val="both"/>
        <w:rPr>
          <w:rFonts w:ascii="Arial" w:hAnsi="Arial" w:cs="Arial"/>
          <w:color w:val="000000" w:themeColor="text1"/>
        </w:rPr>
      </w:pPr>
      <w:r w:rsidRPr="00131D70">
        <w:rPr>
          <w:rFonts w:ascii="Arial" w:hAnsi="Arial" w:cs="Arial"/>
          <w:i/>
          <w:iCs/>
          <w:color w:val="000000" w:themeColor="text1"/>
        </w:rPr>
        <w:t xml:space="preserve">[53] </w:t>
      </w:r>
      <w:r w:rsidR="00E275C5" w:rsidRPr="00131D70">
        <w:rPr>
          <w:rFonts w:ascii="Arial" w:hAnsi="Arial" w:cs="Arial"/>
          <w:color w:val="000000" w:themeColor="text1"/>
        </w:rPr>
        <w:t xml:space="preserve">Prof. Eddington first maintained against Miss </w:t>
      </w:r>
      <w:proofErr w:type="spellStart"/>
      <w:r w:rsidR="00E275C5" w:rsidRPr="00131D70">
        <w:rPr>
          <w:rFonts w:ascii="Arial" w:hAnsi="Arial" w:cs="Arial"/>
          <w:color w:val="000000" w:themeColor="text1"/>
        </w:rPr>
        <w:t>Stebbing</w:t>
      </w:r>
      <w:proofErr w:type="spellEnd"/>
      <w:r w:rsidR="00E275C5" w:rsidRPr="00131D70">
        <w:rPr>
          <w:rFonts w:ascii="Arial" w:hAnsi="Arial" w:cs="Arial"/>
          <w:color w:val="000000" w:themeColor="text1"/>
        </w:rPr>
        <w:t xml:space="preserve"> that exact thought can be conveyed in inexact language. He went on to say that Miss </w:t>
      </w:r>
      <w:proofErr w:type="spellStart"/>
      <w:r w:rsidR="00E275C5" w:rsidRPr="00131D70">
        <w:rPr>
          <w:rFonts w:ascii="Arial" w:hAnsi="Arial" w:cs="Arial"/>
          <w:color w:val="000000" w:themeColor="text1"/>
        </w:rPr>
        <w:t>Stebbing</w:t>
      </w:r>
      <w:proofErr w:type="spellEnd"/>
      <w:r w:rsidR="00E275C5" w:rsidRPr="00131D70">
        <w:rPr>
          <w:rFonts w:ascii="Arial" w:hAnsi="Arial" w:cs="Arial"/>
          <w:color w:val="000000" w:themeColor="text1"/>
        </w:rPr>
        <w:t xml:space="preserve"> seemed to be trying to arrive at his philosophy by the psycho-analytic method of fastening on </w:t>
      </w:r>
      <w:r w:rsidR="00E275C5" w:rsidRPr="00131D70">
        <w:rPr>
          <w:rFonts w:ascii="Arial" w:hAnsi="Arial" w:cs="Arial"/>
          <w:color w:val="000000" w:themeColor="text1"/>
        </w:rPr>
        <w:lastRenderedPageBreak/>
        <w:t xml:space="preserve">remarks let slip by way of appealing to a reader unacquainted with the subject rather than by studying the sentences he had rewritten many times. </w:t>
      </w:r>
    </w:p>
    <w:p w14:paraId="1704DEB8" w14:textId="103E301A" w:rsidR="00E275C5" w:rsidRPr="00131D70" w:rsidRDefault="00E275C5" w:rsidP="00E275C5">
      <w:pPr>
        <w:spacing w:line="360" w:lineRule="auto"/>
        <w:ind w:firstLine="360"/>
        <w:jc w:val="both"/>
        <w:rPr>
          <w:rFonts w:ascii="Arial" w:hAnsi="Arial" w:cs="Arial"/>
          <w:color w:val="000000" w:themeColor="text1"/>
        </w:rPr>
      </w:pPr>
      <w:r w:rsidRPr="00131D70">
        <w:rPr>
          <w:rFonts w:ascii="Arial" w:hAnsi="Arial" w:cs="Arial"/>
          <w:color w:val="000000" w:themeColor="text1"/>
        </w:rPr>
        <w:t xml:space="preserve">Miss </w:t>
      </w:r>
      <w:proofErr w:type="spellStart"/>
      <w:r w:rsidRPr="00131D70">
        <w:rPr>
          <w:rFonts w:ascii="Arial" w:hAnsi="Arial" w:cs="Arial"/>
          <w:color w:val="000000" w:themeColor="text1"/>
        </w:rPr>
        <w:t>Stebbing</w:t>
      </w:r>
      <w:proofErr w:type="spellEnd"/>
      <w:r w:rsidRPr="00131D70">
        <w:rPr>
          <w:rFonts w:ascii="Arial" w:hAnsi="Arial" w:cs="Arial"/>
          <w:color w:val="000000" w:themeColor="text1"/>
        </w:rPr>
        <w:t xml:space="preserve"> has said of his remarks on the two tables that his philosophy might be regarded as a sustained attempted to answer the question ‘how are the 2 tables related to each other’, &amp; that it never occurred to him that the form of the question was absurd. Prof. E. said that most questions which raise themselves have an absurd form, but that there is an idea behind them which we can crystallise. It is quite as much our task to find out what the question really is as to answer it. He thought the right time to formulate the question properly was at the </w:t>
      </w:r>
      <w:r w:rsidRPr="00131D70">
        <w:rPr>
          <w:rFonts w:ascii="Arial" w:hAnsi="Arial" w:cs="Arial"/>
          <w:color w:val="000000" w:themeColor="text1"/>
          <w:u w:val="single"/>
        </w:rPr>
        <w:t>end of</w:t>
      </w:r>
      <w:r w:rsidRPr="00131D70">
        <w:rPr>
          <w:rFonts w:ascii="Arial" w:hAnsi="Arial" w:cs="Arial"/>
          <w:color w:val="000000" w:themeColor="text1"/>
        </w:rPr>
        <w:t xml:space="preserve"> the investigation. He passed on to a passage on p. 278 of Prof. </w:t>
      </w:r>
      <w:proofErr w:type="spellStart"/>
      <w:r w:rsidRPr="00131D70">
        <w:rPr>
          <w:rFonts w:ascii="Arial" w:hAnsi="Arial" w:cs="Arial"/>
          <w:color w:val="000000" w:themeColor="text1"/>
        </w:rPr>
        <w:t>Stebbing’s</w:t>
      </w:r>
      <w:proofErr w:type="spellEnd"/>
      <w:r w:rsidRPr="00131D70">
        <w:rPr>
          <w:rFonts w:ascii="Arial" w:hAnsi="Arial" w:cs="Arial"/>
          <w:color w:val="000000" w:themeColor="text1"/>
        </w:rPr>
        <w:t xml:space="preserve"> book in which she said that the physicist had never been concerned with chairs, &amp; that it lay beyond his competence to inform us that chairs we sit upon are abstract: but [Eddington] thought otherwise, since he believed physics had shown the chair to be a schedule of pointer readings. Prof. [Eddington] did not think Miss </w:t>
      </w:r>
      <w:proofErr w:type="spellStart"/>
      <w:r w:rsidRPr="00131D70">
        <w:rPr>
          <w:rFonts w:ascii="Arial" w:hAnsi="Arial" w:cs="Arial"/>
          <w:color w:val="000000" w:themeColor="text1"/>
        </w:rPr>
        <w:t>Stebbing</w:t>
      </w:r>
      <w:proofErr w:type="spellEnd"/>
      <w:r w:rsidRPr="00131D70">
        <w:rPr>
          <w:rFonts w:ascii="Arial" w:hAnsi="Arial" w:cs="Arial"/>
          <w:color w:val="000000" w:themeColor="text1"/>
        </w:rPr>
        <w:t xml:space="preserve"> could expect us to take the statement that the [physicist] is not concerned with chairs, sitting down. He thought Prof. </w:t>
      </w:r>
      <w:proofErr w:type="spellStart"/>
      <w:r w:rsidRPr="00131D70">
        <w:rPr>
          <w:rFonts w:ascii="Arial" w:hAnsi="Arial" w:cs="Arial"/>
          <w:color w:val="000000" w:themeColor="text1"/>
        </w:rPr>
        <w:t>Stebbing’s</w:t>
      </w:r>
      <w:proofErr w:type="spellEnd"/>
      <w:r w:rsidRPr="00131D70">
        <w:rPr>
          <w:rFonts w:ascii="Arial" w:hAnsi="Arial" w:cs="Arial"/>
          <w:color w:val="000000" w:themeColor="text1"/>
        </w:rPr>
        <w:t xml:space="preserve"> language different from his: he had the familiar chair &amp; the scientific chair: she had the familiar chair &amp; the NOT-chair. This was just arrogance of language. The scientific chair is described in all scientific books as a chair: why change usage? In Prof. Eddington’s view the familiar body sits on a familiar chair, &amp; the scientific body on a scientific chair. When the LPTB [London Passenger Transport Board] wished to improve the seats in their </w:t>
      </w:r>
      <w:r w:rsidR="00052416" w:rsidRPr="00131D70">
        <w:rPr>
          <w:rFonts w:ascii="Arial" w:hAnsi="Arial" w:cs="Arial"/>
          <w:color w:val="000000" w:themeColor="text1"/>
        </w:rPr>
        <w:t>‘</w:t>
      </w:r>
      <w:r w:rsidRPr="00131D70">
        <w:rPr>
          <w:rFonts w:ascii="Arial" w:hAnsi="Arial" w:cs="Arial"/>
          <w:color w:val="000000" w:themeColor="text1"/>
        </w:rPr>
        <w:t xml:space="preserve">buses </w:t>
      </w:r>
      <w:r w:rsidR="00052416" w:rsidRPr="00131D70">
        <w:rPr>
          <w:rFonts w:ascii="Arial" w:hAnsi="Arial" w:cs="Arial"/>
          <w:i/>
          <w:iCs/>
          <w:color w:val="000000" w:themeColor="text1"/>
        </w:rPr>
        <w:t xml:space="preserve">[54] </w:t>
      </w:r>
      <w:r w:rsidRPr="00131D70">
        <w:rPr>
          <w:rFonts w:ascii="Arial" w:hAnsi="Arial" w:cs="Arial"/>
          <w:color w:val="000000" w:themeColor="text1"/>
        </w:rPr>
        <w:t xml:space="preserve">they consulted physicists. </w:t>
      </w:r>
    </w:p>
    <w:p w14:paraId="30E0F7C9" w14:textId="77777777" w:rsidR="00E275C5" w:rsidRPr="00131D70" w:rsidRDefault="00E275C5" w:rsidP="00E275C5">
      <w:pPr>
        <w:spacing w:line="360" w:lineRule="auto"/>
        <w:jc w:val="both"/>
        <w:rPr>
          <w:rFonts w:ascii="Arial" w:hAnsi="Arial" w:cs="Arial"/>
          <w:color w:val="000000" w:themeColor="text1"/>
        </w:rPr>
      </w:pPr>
      <w:r w:rsidRPr="00131D70">
        <w:rPr>
          <w:rFonts w:ascii="Arial" w:hAnsi="Arial" w:cs="Arial"/>
          <w:color w:val="000000" w:themeColor="text1"/>
        </w:rPr>
        <w:tab/>
        <w:t xml:space="preserve">As to a better form of the question he had in his earlier works put in the form ‘what is the relation between the 2 tables,’ he had in ‘New Pathways to Science’ adopted the terminology of </w:t>
      </w:r>
      <w:r w:rsidRPr="00131D70">
        <w:rPr>
          <w:rFonts w:ascii="Arial" w:hAnsi="Arial" w:cs="Arial"/>
          <w:color w:val="000000" w:themeColor="text1"/>
          <w:u w:val="single"/>
        </w:rPr>
        <w:t>2 stories</w:t>
      </w:r>
      <w:r w:rsidRPr="00131D70">
        <w:rPr>
          <w:rFonts w:ascii="Arial" w:hAnsi="Arial" w:cs="Arial"/>
          <w:color w:val="000000" w:themeColor="text1"/>
        </w:rPr>
        <w:t>. This change represented partly what he thought an improvement in explanation but partly a growth of idea in physics, which had in the last 20 years become far more epistemological in character. Modern quantum theory analyses our knowledge, not the universe, into elements. To define the physical universe as the theme of a specific branch of knowledge doesn’t raise the question of the existence of the universe.</w:t>
      </w:r>
      <w:r w:rsidRPr="00131D70">
        <w:rPr>
          <w:rStyle w:val="FootnoteReference"/>
          <w:rFonts w:ascii="Arial" w:hAnsi="Arial" w:cs="Arial"/>
          <w:color w:val="000000" w:themeColor="text1"/>
        </w:rPr>
        <w:footnoteReference w:id="17"/>
      </w:r>
      <w:r w:rsidRPr="00131D70">
        <w:rPr>
          <w:rFonts w:ascii="Arial" w:hAnsi="Arial" w:cs="Arial"/>
          <w:color w:val="000000" w:themeColor="text1"/>
        </w:rPr>
        <w:t xml:space="preserve"> How the stories dovetailed into one another indicated by recent developments in physics: this could be dealt with in discussion. The point had been raised as to whether the [external] world had been arrived at through the </w:t>
      </w:r>
      <w:r w:rsidRPr="00131D70">
        <w:rPr>
          <w:rFonts w:ascii="Arial" w:hAnsi="Arial" w:cs="Arial"/>
          <w:color w:val="000000" w:themeColor="text1"/>
        </w:rPr>
        <w:lastRenderedPageBreak/>
        <w:t xml:space="preserve">labours of physicists. The answer was that the </w:t>
      </w:r>
      <w:r w:rsidRPr="00131D70">
        <w:rPr>
          <w:rFonts w:ascii="Arial" w:hAnsi="Arial" w:cs="Arial"/>
          <w:color w:val="000000" w:themeColor="text1"/>
          <w:u w:val="single"/>
        </w:rPr>
        <w:t>scientific</w:t>
      </w:r>
      <w:r w:rsidRPr="00131D70">
        <w:rPr>
          <w:rFonts w:ascii="Arial" w:hAnsi="Arial" w:cs="Arial"/>
          <w:color w:val="000000" w:themeColor="text1"/>
        </w:rPr>
        <w:t xml:space="preserve"> world had. The [d]</w:t>
      </w:r>
      <w:proofErr w:type="spellStart"/>
      <w:r w:rsidRPr="00131D70">
        <w:rPr>
          <w:rFonts w:ascii="Arial" w:hAnsi="Arial" w:cs="Arial"/>
          <w:color w:val="000000" w:themeColor="text1"/>
        </w:rPr>
        <w:t>ata</w:t>
      </w:r>
      <w:proofErr w:type="spellEnd"/>
      <w:r w:rsidRPr="00131D70">
        <w:rPr>
          <w:rFonts w:ascii="Arial" w:hAnsi="Arial" w:cs="Arial"/>
          <w:color w:val="000000" w:themeColor="text1"/>
        </w:rPr>
        <w:t xml:space="preserve"> from which the physicists start, however, were primarily given in their minds &amp; attributed to the external world. A chemist studies a substance called silver nitrate: does he start from silver nitrate or is it arrived at by his labours? Both: if he does not arrive at what he started from he knows he’s wrong.</w:t>
      </w:r>
    </w:p>
    <w:p w14:paraId="418EA3AD" w14:textId="77777777" w:rsidR="00E275C5" w:rsidRPr="00131D70" w:rsidRDefault="00E275C5" w:rsidP="00E275C5">
      <w:pPr>
        <w:spacing w:line="360" w:lineRule="auto"/>
        <w:jc w:val="both"/>
        <w:rPr>
          <w:rFonts w:ascii="Arial" w:hAnsi="Arial" w:cs="Arial"/>
          <w:color w:val="000000" w:themeColor="text1"/>
        </w:rPr>
      </w:pPr>
      <w:r w:rsidRPr="00131D70">
        <w:rPr>
          <w:rFonts w:ascii="Arial" w:hAnsi="Arial" w:cs="Arial"/>
          <w:color w:val="000000" w:themeColor="text1"/>
        </w:rPr>
        <w:tab/>
        <w:t xml:space="preserve">Prof. E. said that Joad, who seemed to understand his work &amp; always made profitable criticisms, had said: If I never know directly events in the [external] world, but only their alleged effects on my brain, &amp; if I never know my brain [except] in terms of its alleged effects on my brain, I can only reiterate in bewilderment my original question: What sort of thing is it that I know? Prof. E. thought this a good question &amp; said science could answer it: but could not have done so 20 years ago. The answer was that what we know is structure. He has learned of this this answer through Russell: it has been developed in Group Theory. The tendency now is to </w:t>
      </w:r>
      <w:r w:rsidRPr="00131D70">
        <w:rPr>
          <w:rFonts w:ascii="Arial" w:hAnsi="Arial" w:cs="Arial"/>
          <w:color w:val="000000" w:themeColor="text1"/>
          <w:u w:val="single"/>
        </w:rPr>
        <w:t>exhibit</w:t>
      </w:r>
      <w:r w:rsidRPr="00131D70">
        <w:rPr>
          <w:rFonts w:ascii="Arial" w:hAnsi="Arial" w:cs="Arial"/>
          <w:color w:val="000000" w:themeColor="text1"/>
        </w:rPr>
        <w:t xml:space="preserve"> scientific knowledge as [knowledge] of structure so the answer given was no </w:t>
      </w:r>
      <w:r w:rsidRPr="00131D70">
        <w:rPr>
          <w:rFonts w:ascii="Arial" w:hAnsi="Arial" w:cs="Arial"/>
          <w:color w:val="000000" w:themeColor="text1"/>
          <w:u w:val="single"/>
        </w:rPr>
        <w:t>guess.</w:t>
      </w:r>
    </w:p>
    <w:p w14:paraId="1829EC88" w14:textId="77777777" w:rsidR="00E275C5" w:rsidRPr="00131D70" w:rsidRDefault="00E275C5" w:rsidP="00E275C5">
      <w:pPr>
        <w:spacing w:line="360" w:lineRule="auto"/>
        <w:jc w:val="both"/>
        <w:rPr>
          <w:rFonts w:ascii="Arial" w:hAnsi="Arial" w:cs="Arial"/>
          <w:color w:val="000000" w:themeColor="text1"/>
        </w:rPr>
      </w:pPr>
      <w:r w:rsidRPr="00131D70">
        <w:rPr>
          <w:rFonts w:ascii="Arial" w:hAnsi="Arial" w:cs="Arial"/>
          <w:color w:val="000000" w:themeColor="text1"/>
        </w:rPr>
        <w:tab/>
        <w:t xml:space="preserve">As to Miss </w:t>
      </w:r>
      <w:proofErr w:type="spellStart"/>
      <w:r w:rsidRPr="00131D70">
        <w:rPr>
          <w:rFonts w:ascii="Arial" w:hAnsi="Arial" w:cs="Arial"/>
          <w:color w:val="000000" w:themeColor="text1"/>
        </w:rPr>
        <w:t>Stebbing’s</w:t>
      </w:r>
      <w:proofErr w:type="spellEnd"/>
      <w:r w:rsidRPr="00131D70">
        <w:rPr>
          <w:rFonts w:ascii="Arial" w:hAnsi="Arial" w:cs="Arial"/>
          <w:color w:val="000000" w:themeColor="text1"/>
        </w:rPr>
        <w:t xml:space="preserve"> allegation that he sometimes called one of the 2 worlds real &amp; sometimes the other, Miss S. herself said the meaning of real could only be determined by the context. Prof. E. </w:t>
      </w:r>
      <w:proofErr w:type="gramStart"/>
      <w:r w:rsidRPr="00131D70">
        <w:rPr>
          <w:rFonts w:ascii="Arial" w:hAnsi="Arial" w:cs="Arial"/>
          <w:color w:val="000000" w:themeColor="text1"/>
        </w:rPr>
        <w:t>agreed, &amp;</w:t>
      </w:r>
      <w:proofErr w:type="gramEnd"/>
      <w:r w:rsidRPr="00131D70">
        <w:rPr>
          <w:rFonts w:ascii="Arial" w:hAnsi="Arial" w:cs="Arial"/>
          <w:color w:val="000000" w:themeColor="text1"/>
        </w:rPr>
        <w:t xml:space="preserve"> said if one was speaking of the scientific world its objects were real: if of the familiar world, </w:t>
      </w:r>
      <w:r w:rsidRPr="00131D70">
        <w:rPr>
          <w:rFonts w:ascii="Arial" w:hAnsi="Arial" w:cs="Arial"/>
          <w:color w:val="000000" w:themeColor="text1"/>
          <w:u w:val="single"/>
        </w:rPr>
        <w:t>its</w:t>
      </w:r>
      <w:r w:rsidRPr="00131D70">
        <w:rPr>
          <w:rFonts w:ascii="Arial" w:hAnsi="Arial" w:cs="Arial"/>
          <w:color w:val="000000" w:themeColor="text1"/>
        </w:rPr>
        <w:t xml:space="preserve"> objects were real. This was no philosophic point but a mere verbal question. The scientific world at least was </w:t>
      </w:r>
      <w:proofErr w:type="gramStart"/>
      <w:r w:rsidRPr="00131D70">
        <w:rPr>
          <w:rFonts w:ascii="Arial" w:hAnsi="Arial" w:cs="Arial"/>
          <w:color w:val="000000" w:themeColor="text1"/>
        </w:rPr>
        <w:t>definitely structure</w:t>
      </w:r>
      <w:proofErr w:type="gramEnd"/>
      <w:r w:rsidRPr="00131D70">
        <w:rPr>
          <w:rFonts w:ascii="Arial" w:hAnsi="Arial" w:cs="Arial"/>
          <w:color w:val="000000" w:themeColor="text1"/>
        </w:rPr>
        <w:t xml:space="preserve"> only. The relation between the two worlds was one of structure &amp; thing of which it was structure. </w:t>
      </w:r>
    </w:p>
    <w:p w14:paraId="1B63D83A" w14:textId="77777777" w:rsidR="00E275C5" w:rsidRPr="00131D70" w:rsidRDefault="00E275C5" w:rsidP="00E275C5">
      <w:pPr>
        <w:spacing w:line="360" w:lineRule="auto"/>
        <w:jc w:val="both"/>
        <w:rPr>
          <w:rFonts w:ascii="Arial" w:hAnsi="Arial" w:cs="Arial"/>
          <w:color w:val="000000" w:themeColor="text1"/>
        </w:rPr>
      </w:pPr>
    </w:p>
    <w:p w14:paraId="606AF319" w14:textId="77777777" w:rsidR="00E275C5" w:rsidRPr="00131D70" w:rsidRDefault="00E275C5" w:rsidP="00E275C5">
      <w:pPr>
        <w:spacing w:line="360" w:lineRule="auto"/>
        <w:jc w:val="both"/>
        <w:rPr>
          <w:rFonts w:ascii="Arial" w:hAnsi="Arial" w:cs="Arial"/>
          <w:color w:val="000000" w:themeColor="text1"/>
        </w:rPr>
      </w:pPr>
      <w:r w:rsidRPr="00131D70">
        <w:rPr>
          <w:rFonts w:ascii="Arial" w:hAnsi="Arial" w:cs="Arial"/>
          <w:color w:val="000000" w:themeColor="text1"/>
        </w:rPr>
        <w:t>[In the following account of the discussion following Eddington’s talk, ‘E’ stands for Eddington and ‘W’ stands for Watson.]</w:t>
      </w:r>
    </w:p>
    <w:p w14:paraId="01FCF19C" w14:textId="77777777" w:rsidR="00E275C5" w:rsidRPr="00131D70" w:rsidRDefault="00E275C5" w:rsidP="00E275C5">
      <w:pPr>
        <w:spacing w:line="360" w:lineRule="auto"/>
        <w:jc w:val="both"/>
        <w:rPr>
          <w:rFonts w:ascii="Arial" w:hAnsi="Arial" w:cs="Arial"/>
          <w:color w:val="000000" w:themeColor="text1"/>
        </w:rPr>
      </w:pPr>
    </w:p>
    <w:p w14:paraId="5FCD93E2" w14:textId="77777777" w:rsidR="00E275C5" w:rsidRPr="00131D70" w:rsidRDefault="00E275C5" w:rsidP="00E275C5">
      <w:pPr>
        <w:spacing w:line="360" w:lineRule="auto"/>
        <w:ind w:firstLine="360"/>
        <w:jc w:val="both"/>
        <w:rPr>
          <w:rFonts w:ascii="Arial" w:hAnsi="Arial" w:cs="Arial"/>
          <w:color w:val="000000" w:themeColor="text1"/>
        </w:rPr>
      </w:pPr>
      <w:r w:rsidRPr="00131D70">
        <w:rPr>
          <w:rFonts w:ascii="Arial" w:hAnsi="Arial" w:cs="Arial"/>
          <w:color w:val="000000" w:themeColor="text1"/>
        </w:rPr>
        <w:t>The discussion began by Mr Watson saying it seemed to him that Prof. E. agreed with Miss [</w:t>
      </w:r>
      <w:proofErr w:type="spellStart"/>
      <w:r w:rsidRPr="00131D70">
        <w:rPr>
          <w:rFonts w:ascii="Arial" w:hAnsi="Arial" w:cs="Arial"/>
          <w:color w:val="000000" w:themeColor="text1"/>
        </w:rPr>
        <w:t>Stebbing</w:t>
      </w:r>
      <w:proofErr w:type="spellEnd"/>
      <w:r w:rsidRPr="00131D70">
        <w:rPr>
          <w:rFonts w:ascii="Arial" w:hAnsi="Arial" w:cs="Arial"/>
          <w:color w:val="000000" w:themeColor="text1"/>
        </w:rPr>
        <w:t xml:space="preserve">] that physicists are not concerned with chairs. Did the LPTB install structures of chairs in its ‘buses, or chairs? If </w:t>
      </w:r>
      <w:r w:rsidRPr="00131D70">
        <w:rPr>
          <w:rFonts w:ascii="Arial" w:hAnsi="Arial" w:cs="Arial"/>
          <w:color w:val="000000" w:themeColor="text1"/>
          <w:u w:val="single"/>
        </w:rPr>
        <w:t>chairs,</w:t>
      </w:r>
      <w:r w:rsidRPr="00131D70">
        <w:rPr>
          <w:rFonts w:ascii="Arial" w:hAnsi="Arial" w:cs="Arial"/>
          <w:color w:val="000000" w:themeColor="text1"/>
        </w:rPr>
        <w:t xml:space="preserve"> why were physicists consulted. </w:t>
      </w:r>
      <w:r w:rsidRPr="00131D70">
        <w:rPr>
          <w:rFonts w:ascii="Arial" w:hAnsi="Arial" w:cs="Arial"/>
          <w:color w:val="000000" w:themeColor="text1"/>
          <w:u w:val="single"/>
        </w:rPr>
        <w:t>E</w:t>
      </w:r>
      <w:r w:rsidRPr="00131D70">
        <w:rPr>
          <w:rFonts w:ascii="Arial" w:hAnsi="Arial" w:cs="Arial"/>
          <w:color w:val="000000" w:themeColor="text1"/>
        </w:rPr>
        <w:t xml:space="preserve">: It seems difficult to say that if a person were concerned with the structure of a chair he is not concerned with the chair. </w:t>
      </w:r>
      <w:r w:rsidRPr="00131D70">
        <w:rPr>
          <w:rFonts w:ascii="Arial" w:hAnsi="Arial" w:cs="Arial"/>
          <w:color w:val="000000" w:themeColor="text1"/>
          <w:u w:val="single"/>
        </w:rPr>
        <w:t>W</w:t>
      </w:r>
      <w:r w:rsidRPr="00131D70">
        <w:rPr>
          <w:rFonts w:ascii="Arial" w:hAnsi="Arial" w:cs="Arial"/>
          <w:color w:val="000000" w:themeColor="text1"/>
        </w:rPr>
        <w:t xml:space="preserve">: If he’s only [concerned] with </w:t>
      </w:r>
      <w:proofErr w:type="gramStart"/>
      <w:r w:rsidRPr="00131D70">
        <w:rPr>
          <w:rFonts w:ascii="Arial" w:hAnsi="Arial" w:cs="Arial"/>
          <w:color w:val="000000" w:themeColor="text1"/>
        </w:rPr>
        <w:t>structure</w:t>
      </w:r>
      <w:proofErr w:type="gramEnd"/>
      <w:r w:rsidRPr="00131D70">
        <w:rPr>
          <w:rFonts w:ascii="Arial" w:hAnsi="Arial" w:cs="Arial"/>
          <w:color w:val="000000" w:themeColor="text1"/>
        </w:rPr>
        <w:t xml:space="preserve"> how can you tell he is concerned with the structure of a CHAIR? </w:t>
      </w:r>
      <w:r w:rsidRPr="00131D70">
        <w:rPr>
          <w:rFonts w:ascii="Arial" w:hAnsi="Arial" w:cs="Arial"/>
          <w:color w:val="000000" w:themeColor="text1"/>
          <w:u w:val="single"/>
        </w:rPr>
        <w:t>E</w:t>
      </w:r>
      <w:r w:rsidRPr="00131D70">
        <w:rPr>
          <w:rFonts w:ascii="Arial" w:hAnsi="Arial" w:cs="Arial"/>
          <w:color w:val="000000" w:themeColor="text1"/>
        </w:rPr>
        <w:t xml:space="preserve">: One’s own structure is applied to the structure of the chair. Whether the chair has more than its structure we don’t </w:t>
      </w:r>
      <w:proofErr w:type="gramStart"/>
      <w:r w:rsidRPr="00131D70">
        <w:rPr>
          <w:rFonts w:ascii="Arial" w:hAnsi="Arial" w:cs="Arial"/>
          <w:color w:val="000000" w:themeColor="text1"/>
        </w:rPr>
        <w:t>know:</w:t>
      </w:r>
      <w:proofErr w:type="gramEnd"/>
      <w:r w:rsidRPr="00131D70">
        <w:rPr>
          <w:rFonts w:ascii="Arial" w:hAnsi="Arial" w:cs="Arial"/>
          <w:color w:val="000000" w:themeColor="text1"/>
        </w:rPr>
        <w:t xml:space="preserve"> we’ve no evidence. We have definite knowledge that we are more than structure, viz. consciousness. Structure expresses everything we know of the </w:t>
      </w:r>
      <w:r w:rsidRPr="00131D70">
        <w:rPr>
          <w:rFonts w:ascii="Arial" w:hAnsi="Arial" w:cs="Arial"/>
          <w:color w:val="000000" w:themeColor="text1"/>
        </w:rPr>
        <w:lastRenderedPageBreak/>
        <w:t xml:space="preserve">[physical] world. </w:t>
      </w:r>
      <w:r w:rsidRPr="00131D70">
        <w:rPr>
          <w:rFonts w:ascii="Arial" w:hAnsi="Arial" w:cs="Arial"/>
          <w:color w:val="000000" w:themeColor="text1"/>
          <w:u w:val="single"/>
        </w:rPr>
        <w:t>W</w:t>
      </w:r>
      <w:r w:rsidRPr="00131D70">
        <w:rPr>
          <w:rFonts w:ascii="Arial" w:hAnsi="Arial" w:cs="Arial"/>
          <w:color w:val="000000" w:themeColor="text1"/>
        </w:rPr>
        <w:t xml:space="preserve">: What is the familiar story, does consist of false statements, or is it a myth? </w:t>
      </w:r>
      <w:r w:rsidRPr="00131D70">
        <w:rPr>
          <w:rFonts w:ascii="Arial" w:hAnsi="Arial" w:cs="Arial"/>
          <w:color w:val="000000" w:themeColor="text1"/>
          <w:u w:val="single"/>
        </w:rPr>
        <w:t>E</w:t>
      </w:r>
      <w:r w:rsidRPr="00131D70">
        <w:rPr>
          <w:rFonts w:ascii="Arial" w:hAnsi="Arial" w:cs="Arial"/>
          <w:color w:val="000000" w:themeColor="text1"/>
        </w:rPr>
        <w:t xml:space="preserve">: The only true part of it is what relates to structure, &amp; not all that is true. </w:t>
      </w:r>
      <w:r w:rsidRPr="00131D70">
        <w:rPr>
          <w:rFonts w:ascii="Arial" w:hAnsi="Arial" w:cs="Arial"/>
          <w:color w:val="000000" w:themeColor="text1"/>
          <w:u w:val="single"/>
        </w:rPr>
        <w:t>W</w:t>
      </w:r>
      <w:r w:rsidRPr="00131D70">
        <w:rPr>
          <w:rFonts w:ascii="Arial" w:hAnsi="Arial" w:cs="Arial"/>
          <w:color w:val="000000" w:themeColor="text1"/>
        </w:rPr>
        <w:t xml:space="preserve">: Surely according to your </w:t>
      </w:r>
      <w:proofErr w:type="gramStart"/>
      <w:r w:rsidRPr="00131D70">
        <w:rPr>
          <w:rFonts w:ascii="Arial" w:hAnsi="Arial" w:cs="Arial"/>
          <w:color w:val="000000" w:themeColor="text1"/>
        </w:rPr>
        <w:t>view</w:t>
      </w:r>
      <w:proofErr w:type="gramEnd"/>
      <w:r w:rsidRPr="00131D70">
        <w:rPr>
          <w:rFonts w:ascii="Arial" w:hAnsi="Arial" w:cs="Arial"/>
          <w:color w:val="000000" w:themeColor="text1"/>
        </w:rPr>
        <w:t xml:space="preserve"> the problem of the relation between the 2 stories is simple. The familiar story is largely an inaccurate [account] of some things of which science is a true [account]. </w:t>
      </w:r>
      <w:r w:rsidRPr="00131D70">
        <w:rPr>
          <w:rFonts w:ascii="Arial" w:hAnsi="Arial" w:cs="Arial"/>
          <w:color w:val="000000" w:themeColor="text1"/>
          <w:u w:val="single"/>
        </w:rPr>
        <w:t>E</w:t>
      </w:r>
      <w:r w:rsidRPr="00131D70">
        <w:rPr>
          <w:rFonts w:ascii="Arial" w:hAnsi="Arial" w:cs="Arial"/>
          <w:color w:val="000000" w:themeColor="text1"/>
        </w:rPr>
        <w:t xml:space="preserve">: Not entirely: we know of something not represented, i.e., consciousness. This shows us our [physical] knowledge is incomplete: it is adapted to attain structure &amp; nothing else; it excludes, e.g., aesthetics. </w:t>
      </w:r>
      <w:r w:rsidRPr="00131D70">
        <w:rPr>
          <w:rFonts w:ascii="Arial" w:hAnsi="Arial" w:cs="Arial"/>
          <w:color w:val="000000" w:themeColor="text1"/>
          <w:u w:val="single"/>
        </w:rPr>
        <w:t>Prof. Broad</w:t>
      </w:r>
      <w:r w:rsidRPr="00131D70">
        <w:rPr>
          <w:rFonts w:ascii="Arial" w:hAnsi="Arial" w:cs="Arial"/>
          <w:color w:val="000000" w:themeColor="text1"/>
        </w:rPr>
        <w:t xml:space="preserve">: The LPTB was not enquiring about structure in general, surely, but structure of something </w:t>
      </w:r>
      <w:proofErr w:type="gramStart"/>
      <w:r w:rsidRPr="00131D70">
        <w:rPr>
          <w:rFonts w:ascii="Arial" w:hAnsi="Arial" w:cs="Arial"/>
          <w:color w:val="000000" w:themeColor="text1"/>
        </w:rPr>
        <w:t>in particular, &amp; from</w:t>
      </w:r>
      <w:proofErr w:type="gramEnd"/>
      <w:r w:rsidRPr="00131D70">
        <w:rPr>
          <w:rFonts w:ascii="Arial" w:hAnsi="Arial" w:cs="Arial"/>
          <w:color w:val="000000" w:themeColor="text1"/>
        </w:rPr>
        <w:t xml:space="preserve"> the end of your paper it seems to be about the structure of some experiences. </w:t>
      </w:r>
      <w:r w:rsidRPr="00131D70">
        <w:rPr>
          <w:rFonts w:ascii="Arial" w:hAnsi="Arial" w:cs="Arial"/>
          <w:color w:val="000000" w:themeColor="text1"/>
          <w:u w:val="single"/>
        </w:rPr>
        <w:t>E</w:t>
      </w:r>
      <w:r w:rsidRPr="00131D70">
        <w:rPr>
          <w:rFonts w:ascii="Arial" w:hAnsi="Arial" w:cs="Arial"/>
          <w:color w:val="000000" w:themeColor="text1"/>
        </w:rPr>
        <w:t xml:space="preserve">: Possibly: but the structure is not in one individual consciousness but in those of all who uses the ‘buses. </w:t>
      </w:r>
    </w:p>
    <w:p w14:paraId="6CAF375E" w14:textId="77777777" w:rsidR="00E275C5" w:rsidRPr="00131D70" w:rsidRDefault="00E275C5" w:rsidP="00E275C5">
      <w:pPr>
        <w:spacing w:line="360" w:lineRule="auto"/>
        <w:jc w:val="right"/>
        <w:rPr>
          <w:rFonts w:ascii="Arial" w:hAnsi="Arial" w:cs="Arial"/>
          <w:color w:val="000000" w:themeColor="text1"/>
        </w:rPr>
      </w:pPr>
    </w:p>
    <w:p w14:paraId="18EC0211" w14:textId="77777777" w:rsidR="00E275C5" w:rsidRPr="00131D70" w:rsidRDefault="00E275C5" w:rsidP="00E275C5">
      <w:pPr>
        <w:spacing w:line="360" w:lineRule="auto"/>
        <w:jc w:val="right"/>
        <w:rPr>
          <w:rFonts w:ascii="Arial" w:hAnsi="Arial" w:cs="Arial"/>
          <w:color w:val="000000" w:themeColor="text1"/>
        </w:rPr>
      </w:pPr>
      <w:r w:rsidRPr="00131D70">
        <w:rPr>
          <w:rFonts w:ascii="Arial" w:hAnsi="Arial" w:cs="Arial"/>
          <w:color w:val="000000" w:themeColor="text1"/>
        </w:rPr>
        <w:t>Nov. 10</w:t>
      </w:r>
      <w:r w:rsidRPr="00131D70">
        <w:rPr>
          <w:rFonts w:ascii="Arial" w:hAnsi="Arial" w:cs="Arial"/>
          <w:color w:val="000000" w:themeColor="text1"/>
          <w:vertAlign w:val="superscript"/>
        </w:rPr>
        <w:t>th</w:t>
      </w:r>
      <w:r w:rsidRPr="00131D70">
        <w:rPr>
          <w:rFonts w:ascii="Arial" w:hAnsi="Arial" w:cs="Arial"/>
          <w:color w:val="000000" w:themeColor="text1"/>
        </w:rPr>
        <w:t>, 1938</w:t>
      </w:r>
    </w:p>
    <w:p w14:paraId="311815D3" w14:textId="77777777" w:rsidR="00E275C5" w:rsidRPr="00131D70" w:rsidRDefault="00E275C5" w:rsidP="00E275C5">
      <w:pPr>
        <w:spacing w:line="360" w:lineRule="auto"/>
        <w:rPr>
          <w:rFonts w:ascii="Arial" w:hAnsi="Arial" w:cs="Arial"/>
          <w:color w:val="000000" w:themeColor="text1"/>
        </w:rPr>
      </w:pPr>
    </w:p>
    <w:p w14:paraId="040A1CB8" w14:textId="77777777" w:rsidR="00E275C5" w:rsidRPr="00131D70" w:rsidRDefault="00E275C5" w:rsidP="00E275C5">
      <w:pPr>
        <w:spacing w:line="360" w:lineRule="auto"/>
        <w:jc w:val="center"/>
        <w:rPr>
          <w:rFonts w:ascii="Arial" w:hAnsi="Arial" w:cs="Arial"/>
          <w:color w:val="000000" w:themeColor="text1"/>
        </w:rPr>
      </w:pPr>
      <w:r w:rsidRPr="00131D70">
        <w:rPr>
          <w:rFonts w:ascii="Arial" w:hAnsi="Arial" w:cs="Arial"/>
          <w:color w:val="000000" w:themeColor="text1"/>
        </w:rPr>
        <w:t xml:space="preserve">Sir Arthur Eddington: Prof. </w:t>
      </w:r>
      <w:proofErr w:type="spellStart"/>
      <w:r w:rsidRPr="00131D70">
        <w:rPr>
          <w:rFonts w:ascii="Arial" w:hAnsi="Arial" w:cs="Arial"/>
          <w:color w:val="000000" w:themeColor="text1"/>
        </w:rPr>
        <w:t>Stebbing’s</w:t>
      </w:r>
      <w:proofErr w:type="spellEnd"/>
      <w:r w:rsidRPr="00131D70">
        <w:rPr>
          <w:rFonts w:ascii="Arial" w:hAnsi="Arial" w:cs="Arial"/>
          <w:color w:val="000000" w:themeColor="text1"/>
        </w:rPr>
        <w:t xml:space="preserve"> ‘Philosophy &amp; the Physicists’</w:t>
      </w:r>
    </w:p>
    <w:p w14:paraId="12FC62E3" w14:textId="77777777" w:rsidR="00E275C5" w:rsidRPr="00131D70" w:rsidRDefault="00E275C5" w:rsidP="00E275C5">
      <w:pPr>
        <w:spacing w:line="360" w:lineRule="auto"/>
        <w:jc w:val="center"/>
        <w:rPr>
          <w:rFonts w:ascii="Arial" w:hAnsi="Arial" w:cs="Arial"/>
          <w:color w:val="000000" w:themeColor="text1"/>
        </w:rPr>
      </w:pPr>
    </w:p>
    <w:p w14:paraId="776A6019" w14:textId="37DB84A8" w:rsidR="00E275C5" w:rsidRPr="00131D70" w:rsidRDefault="00CE50FF" w:rsidP="00E275C5">
      <w:pPr>
        <w:spacing w:line="360" w:lineRule="auto"/>
        <w:jc w:val="both"/>
        <w:rPr>
          <w:rFonts w:ascii="Arial" w:hAnsi="Arial" w:cs="Arial"/>
          <w:color w:val="000000" w:themeColor="text1"/>
        </w:rPr>
      </w:pPr>
      <w:r w:rsidRPr="00131D70">
        <w:rPr>
          <w:rFonts w:ascii="Arial" w:hAnsi="Arial" w:cs="Arial"/>
          <w:i/>
          <w:iCs/>
          <w:color w:val="000000" w:themeColor="text1"/>
        </w:rPr>
        <w:t xml:space="preserve">[58] </w:t>
      </w:r>
      <w:r w:rsidR="00E275C5" w:rsidRPr="00131D70">
        <w:rPr>
          <w:rFonts w:ascii="Arial" w:hAnsi="Arial" w:cs="Arial"/>
          <w:color w:val="000000" w:themeColor="text1"/>
        </w:rPr>
        <w:t>The 4</w:t>
      </w:r>
      <w:r w:rsidR="00E275C5" w:rsidRPr="00131D70">
        <w:rPr>
          <w:rFonts w:ascii="Arial" w:hAnsi="Arial" w:cs="Arial"/>
          <w:color w:val="000000" w:themeColor="text1"/>
          <w:vertAlign w:val="superscript"/>
        </w:rPr>
        <w:t>th</w:t>
      </w:r>
      <w:r w:rsidR="00E275C5" w:rsidRPr="00131D70">
        <w:rPr>
          <w:rFonts w:ascii="Arial" w:hAnsi="Arial" w:cs="Arial"/>
          <w:color w:val="000000" w:themeColor="text1"/>
        </w:rPr>
        <w:t xml:space="preserve"> meeting of the term was held in Mr Redpath’s room, 49, </w:t>
      </w:r>
      <w:proofErr w:type="spellStart"/>
      <w:r w:rsidR="00E275C5" w:rsidRPr="00131D70">
        <w:rPr>
          <w:rFonts w:ascii="Arial" w:hAnsi="Arial" w:cs="Arial"/>
          <w:color w:val="000000" w:themeColor="text1"/>
        </w:rPr>
        <w:t>Madingley</w:t>
      </w:r>
      <w:proofErr w:type="spellEnd"/>
      <w:r w:rsidR="00E275C5" w:rsidRPr="00131D70">
        <w:rPr>
          <w:rFonts w:ascii="Arial" w:hAnsi="Arial" w:cs="Arial"/>
          <w:color w:val="000000" w:themeColor="text1"/>
        </w:rPr>
        <w:t xml:space="preserve"> Road. Prof. Eddington read a paper called ‘Prof. </w:t>
      </w:r>
      <w:proofErr w:type="spellStart"/>
      <w:r w:rsidR="00E275C5" w:rsidRPr="00131D70">
        <w:rPr>
          <w:rFonts w:ascii="Arial" w:hAnsi="Arial" w:cs="Arial"/>
          <w:color w:val="000000" w:themeColor="text1"/>
        </w:rPr>
        <w:t>Stebbing’s</w:t>
      </w:r>
      <w:proofErr w:type="spellEnd"/>
      <w:r w:rsidR="00E275C5" w:rsidRPr="00131D70">
        <w:rPr>
          <w:rFonts w:ascii="Arial" w:hAnsi="Arial" w:cs="Arial"/>
          <w:color w:val="000000" w:themeColor="text1"/>
        </w:rPr>
        <w:t xml:space="preserve"> Philosophy &amp; the Physicists.’ He complained that Miss [</w:t>
      </w:r>
      <w:proofErr w:type="spellStart"/>
      <w:r w:rsidR="00E275C5" w:rsidRPr="00131D70">
        <w:rPr>
          <w:rFonts w:ascii="Arial" w:hAnsi="Arial" w:cs="Arial"/>
          <w:color w:val="000000" w:themeColor="text1"/>
        </w:rPr>
        <w:t>Stebbing</w:t>
      </w:r>
      <w:proofErr w:type="spellEnd"/>
      <w:r w:rsidR="00E275C5" w:rsidRPr="00131D70">
        <w:rPr>
          <w:rFonts w:ascii="Arial" w:hAnsi="Arial" w:cs="Arial"/>
          <w:color w:val="000000" w:themeColor="text1"/>
        </w:rPr>
        <w:t>] has seized upon his preliminary remarks &amp; treated them as his final pronouncements. Exact thought could be conveyed in inexact language. The correct formulation of a question was as much of a task to find as its answer. Speaking of the 2 well-known chairs &amp; tables, Prof. E. said that in his view the familiar body sits on the familiar chair, &amp; the scientific body on the scientific chair. The latter was described in scientific books as a chair &amp; he saw [no]</w:t>
      </w:r>
      <w:r w:rsidR="00E275C5" w:rsidRPr="00131D70">
        <w:rPr>
          <w:rStyle w:val="FootnoteReference"/>
          <w:rFonts w:ascii="Arial" w:hAnsi="Arial" w:cs="Arial"/>
          <w:color w:val="000000" w:themeColor="text1"/>
        </w:rPr>
        <w:footnoteReference w:id="18"/>
      </w:r>
      <w:r w:rsidR="00E275C5" w:rsidRPr="00131D70">
        <w:rPr>
          <w:rFonts w:ascii="Arial" w:hAnsi="Arial" w:cs="Arial"/>
          <w:color w:val="000000" w:themeColor="text1"/>
        </w:rPr>
        <w:t xml:space="preserve"> reason for changing terminology &amp; calling it no chair at all. He said in his later works instead of 2 worlds he had spoken of 2 stories. This represented both an improvement in explanation &amp; a recent tendency in physics to become more epistemological. Prof. E. said later that [w]hat we know in physics is structure. Our scientific knowledge, or the scientific world, is structure only. The relation between the scientific world &amp; the familiar world is one between structure &amp; thing of which it is a structure.</w:t>
      </w:r>
    </w:p>
    <w:p w14:paraId="46F5A3C8" w14:textId="77777777" w:rsidR="00E275C5" w:rsidRPr="00131D70" w:rsidRDefault="00E275C5" w:rsidP="00E275C5">
      <w:pPr>
        <w:spacing w:line="360" w:lineRule="auto"/>
        <w:jc w:val="both"/>
        <w:rPr>
          <w:rFonts w:ascii="Arial" w:hAnsi="Arial" w:cs="Arial"/>
          <w:color w:val="000000" w:themeColor="text1"/>
        </w:rPr>
      </w:pPr>
      <w:r w:rsidRPr="00131D70">
        <w:rPr>
          <w:rFonts w:ascii="Arial" w:hAnsi="Arial" w:cs="Arial"/>
          <w:color w:val="000000" w:themeColor="text1"/>
        </w:rPr>
        <w:lastRenderedPageBreak/>
        <w:tab/>
        <w:t xml:space="preserve">The discussion consisted mainly of objections by Mr Watson &amp; Dr Wittgenstein against Prof. E.’s view that all scientific knowledge is knowledge of structure, given by the relations between pointer readings. </w:t>
      </w:r>
    </w:p>
    <w:p w14:paraId="5898FD81" w14:textId="77777777" w:rsidR="00E275C5" w:rsidRPr="00131D70" w:rsidRDefault="00E275C5" w:rsidP="00E275C5">
      <w:pPr>
        <w:spacing w:line="360" w:lineRule="auto"/>
        <w:jc w:val="both"/>
        <w:rPr>
          <w:rFonts w:ascii="Arial" w:hAnsi="Arial" w:cs="Arial"/>
          <w:color w:val="000000" w:themeColor="text1"/>
        </w:rPr>
      </w:pPr>
    </w:p>
    <w:p w14:paraId="00423381" w14:textId="77777777" w:rsidR="00E275C5" w:rsidRPr="00131D70" w:rsidRDefault="00E275C5" w:rsidP="00E275C5">
      <w:pPr>
        <w:spacing w:line="360" w:lineRule="auto"/>
        <w:jc w:val="both"/>
        <w:rPr>
          <w:rFonts w:ascii="Arial" w:hAnsi="Arial" w:cs="Arial"/>
          <w:color w:val="000000" w:themeColor="text1"/>
        </w:rPr>
      </w:pPr>
      <w:r w:rsidRPr="00131D70">
        <w:rPr>
          <w:rFonts w:ascii="Arial" w:hAnsi="Arial" w:cs="Arial"/>
          <w:color w:val="000000" w:themeColor="text1"/>
        </w:rPr>
        <w:t>[The Minutes are signed ‘G. E. Moore’ on November 17</w:t>
      </w:r>
      <w:r w:rsidRPr="00131D70">
        <w:rPr>
          <w:rFonts w:ascii="Arial" w:hAnsi="Arial" w:cs="Arial"/>
          <w:color w:val="000000" w:themeColor="text1"/>
          <w:vertAlign w:val="superscript"/>
        </w:rPr>
        <w:t>th</w:t>
      </w:r>
      <w:r w:rsidRPr="00131D70">
        <w:rPr>
          <w:rFonts w:ascii="Arial" w:hAnsi="Arial" w:cs="Arial"/>
          <w:color w:val="000000" w:themeColor="text1"/>
        </w:rPr>
        <w:t>, 1938.]</w:t>
      </w:r>
    </w:p>
    <w:p w14:paraId="535E6C6C" w14:textId="77777777" w:rsidR="00E275C5" w:rsidRPr="00131D70" w:rsidRDefault="00E275C5" w:rsidP="002415F2">
      <w:pPr>
        <w:spacing w:line="360" w:lineRule="auto"/>
        <w:jc w:val="both"/>
        <w:rPr>
          <w:rFonts w:ascii="Arial" w:hAnsi="Arial" w:cs="Arial"/>
          <w:color w:val="000000" w:themeColor="text1"/>
        </w:rPr>
      </w:pPr>
    </w:p>
    <w:sectPr w:rsidR="00E275C5" w:rsidRPr="00131D70">
      <w:headerReference w:type="even" r:id="rId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C8D5D" w14:textId="77777777" w:rsidR="00A30B70" w:rsidRDefault="00A30B70" w:rsidP="009D3EE6">
      <w:r>
        <w:separator/>
      </w:r>
    </w:p>
  </w:endnote>
  <w:endnote w:type="continuationSeparator" w:id="0">
    <w:p w14:paraId="192467CC" w14:textId="77777777" w:rsidR="00A30B70" w:rsidRDefault="00A30B70" w:rsidP="009D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56EB5" w14:textId="77777777" w:rsidR="00A30B70" w:rsidRDefault="00A30B70" w:rsidP="009D3EE6">
      <w:r>
        <w:separator/>
      </w:r>
    </w:p>
  </w:footnote>
  <w:footnote w:type="continuationSeparator" w:id="0">
    <w:p w14:paraId="2CFC50D3" w14:textId="77777777" w:rsidR="00A30B70" w:rsidRDefault="00A30B70" w:rsidP="009D3EE6">
      <w:r>
        <w:continuationSeparator/>
      </w:r>
    </w:p>
  </w:footnote>
  <w:footnote w:id="1">
    <w:p w14:paraId="52FB28EC" w14:textId="4C50B304" w:rsidR="00C01F82" w:rsidRPr="003E2233" w:rsidRDefault="00C01F82" w:rsidP="003E2233">
      <w:pPr>
        <w:pStyle w:val="FootnoteText"/>
        <w:jc w:val="both"/>
        <w:rPr>
          <w:rFonts w:ascii="Arial" w:hAnsi="Arial" w:cs="Arial"/>
          <w:color w:val="000000" w:themeColor="text1"/>
        </w:rPr>
      </w:pPr>
      <w:r w:rsidRPr="003E2233">
        <w:rPr>
          <w:rStyle w:val="FootnoteReference"/>
          <w:rFonts w:ascii="Arial" w:hAnsi="Arial" w:cs="Arial"/>
          <w:color w:val="000000" w:themeColor="text1"/>
        </w:rPr>
        <w:footnoteRef/>
      </w:r>
      <w:r w:rsidRPr="003E2233">
        <w:rPr>
          <w:rFonts w:ascii="Arial" w:hAnsi="Arial" w:cs="Arial"/>
          <w:color w:val="000000" w:themeColor="text1"/>
        </w:rPr>
        <w:t xml:space="preserve"> Henceforth, I refer to </w:t>
      </w:r>
      <w:r w:rsidRPr="003E2233">
        <w:rPr>
          <w:rFonts w:ascii="Arial" w:hAnsi="Arial" w:cs="Arial"/>
          <w:i/>
          <w:iCs/>
          <w:color w:val="000000" w:themeColor="text1"/>
        </w:rPr>
        <w:t xml:space="preserve">The Nature of the Physical World </w:t>
      </w:r>
      <w:r w:rsidRPr="003E2233">
        <w:rPr>
          <w:rFonts w:ascii="Arial" w:hAnsi="Arial" w:cs="Arial"/>
          <w:color w:val="000000" w:themeColor="text1"/>
        </w:rPr>
        <w:t xml:space="preserve">by NPW and </w:t>
      </w:r>
      <w:r w:rsidRPr="003E2233">
        <w:rPr>
          <w:rFonts w:ascii="Arial" w:hAnsi="Arial" w:cs="Arial"/>
          <w:i/>
          <w:iCs/>
          <w:color w:val="000000" w:themeColor="text1"/>
        </w:rPr>
        <w:t xml:space="preserve">Philosophy and the Physicists </w:t>
      </w:r>
      <w:r w:rsidRPr="003E2233">
        <w:rPr>
          <w:rFonts w:ascii="Arial" w:hAnsi="Arial" w:cs="Arial"/>
          <w:color w:val="000000" w:themeColor="text1"/>
        </w:rPr>
        <w:t>by PP.</w:t>
      </w:r>
    </w:p>
  </w:footnote>
  <w:footnote w:id="2">
    <w:p w14:paraId="0DF0F25B" w14:textId="5A88CB50" w:rsidR="00D94839" w:rsidRPr="003E2233" w:rsidRDefault="00D94839" w:rsidP="003E2233">
      <w:pPr>
        <w:pStyle w:val="FootnoteText"/>
        <w:jc w:val="both"/>
        <w:rPr>
          <w:rFonts w:ascii="Arial" w:hAnsi="Arial" w:cs="Arial"/>
          <w:color w:val="000000" w:themeColor="text1"/>
        </w:rPr>
      </w:pPr>
      <w:r w:rsidRPr="003E2233">
        <w:rPr>
          <w:rStyle w:val="FootnoteReference"/>
          <w:rFonts w:ascii="Arial" w:hAnsi="Arial" w:cs="Arial"/>
          <w:color w:val="000000" w:themeColor="text1"/>
        </w:rPr>
        <w:footnoteRef/>
      </w:r>
      <w:r w:rsidR="00F214EC" w:rsidRPr="003E2233">
        <w:rPr>
          <w:rFonts w:ascii="Arial" w:hAnsi="Arial" w:cs="Arial"/>
          <w:color w:val="000000" w:themeColor="text1"/>
        </w:rPr>
        <w:t xml:space="preserve"> </w:t>
      </w:r>
      <w:r w:rsidRPr="003E2233">
        <w:rPr>
          <w:rFonts w:ascii="Arial" w:hAnsi="Arial" w:cs="Arial"/>
          <w:color w:val="000000" w:themeColor="text1"/>
        </w:rPr>
        <w:t>Henceforth ‘</w:t>
      </w:r>
      <w:r w:rsidRPr="003E2233">
        <w:rPr>
          <w:rFonts w:ascii="Arial" w:hAnsi="Arial" w:cs="Arial"/>
          <w:i/>
          <w:iCs/>
          <w:color w:val="000000" w:themeColor="text1"/>
        </w:rPr>
        <w:t>Minutes’</w:t>
      </w:r>
      <w:r w:rsidRPr="003E2233">
        <w:rPr>
          <w:rFonts w:ascii="Arial" w:hAnsi="Arial" w:cs="Arial"/>
          <w:color w:val="000000" w:themeColor="text1"/>
        </w:rPr>
        <w:t xml:space="preserve"> refers to ‘Minutes and other papers of the Moral Sciences Club,’ 1878 - 2018, GBR/0265/UA/Min.IX.44. Cambridge University Library. References are to page numbers there. Many thanks to staff at Cambridge University Library for support locating and consulting these minutes</w:t>
      </w:r>
      <w:r w:rsidR="00FB48ED" w:rsidRPr="003E2233">
        <w:rPr>
          <w:rFonts w:ascii="Arial" w:hAnsi="Arial" w:cs="Arial"/>
          <w:color w:val="000000" w:themeColor="text1"/>
        </w:rPr>
        <w:t xml:space="preserve"> and to the Moral Sciences Club for permission to transcribe and </w:t>
      </w:r>
      <w:proofErr w:type="spellStart"/>
      <w:r w:rsidR="00FB48ED" w:rsidRPr="003E2233">
        <w:rPr>
          <w:rFonts w:ascii="Arial" w:hAnsi="Arial" w:cs="Arial"/>
          <w:color w:val="000000" w:themeColor="text1"/>
        </w:rPr>
        <w:t>includ</w:t>
      </w:r>
      <w:proofErr w:type="spellEnd"/>
      <w:r w:rsidR="00FB48ED" w:rsidRPr="003E2233">
        <w:rPr>
          <w:rFonts w:ascii="Arial" w:hAnsi="Arial" w:cs="Arial"/>
          <w:color w:val="000000" w:themeColor="text1"/>
        </w:rPr>
        <w:t xml:space="preserve"> the relevant minutes as an Appendix to this paper</w:t>
      </w:r>
      <w:r w:rsidRPr="003E2233">
        <w:rPr>
          <w:rFonts w:ascii="Arial" w:hAnsi="Arial" w:cs="Arial"/>
          <w:color w:val="000000" w:themeColor="text1"/>
        </w:rPr>
        <w:t>.</w:t>
      </w:r>
    </w:p>
  </w:footnote>
  <w:footnote w:id="3">
    <w:p w14:paraId="22E5C1D4" w14:textId="66B143A5" w:rsidR="00862D2D" w:rsidRPr="003E2233" w:rsidRDefault="00862D2D" w:rsidP="003E2233">
      <w:pPr>
        <w:pStyle w:val="FootnoteText"/>
        <w:jc w:val="both"/>
        <w:rPr>
          <w:rFonts w:ascii="Arial" w:hAnsi="Arial" w:cs="Arial"/>
          <w:color w:val="000000" w:themeColor="text1"/>
        </w:rPr>
      </w:pPr>
      <w:r w:rsidRPr="003E2233">
        <w:rPr>
          <w:rStyle w:val="FootnoteReference"/>
          <w:rFonts w:ascii="Arial" w:hAnsi="Arial" w:cs="Arial"/>
          <w:color w:val="000000" w:themeColor="text1"/>
        </w:rPr>
        <w:footnoteRef/>
      </w:r>
      <w:r w:rsidRPr="003E2233">
        <w:rPr>
          <w:rFonts w:ascii="Arial" w:hAnsi="Arial" w:cs="Arial"/>
          <w:color w:val="000000" w:themeColor="text1"/>
        </w:rPr>
        <w:t xml:space="preserve"> It is unclear why two sets of minutes of this meeting were provided, and this is (as far as I was able to make out) the only time this happened between the academic years of 1935-36 to 1951-52.</w:t>
      </w:r>
    </w:p>
  </w:footnote>
  <w:footnote w:id="4">
    <w:p w14:paraId="5D083AFC" w14:textId="3E3162A3" w:rsidR="00862D2D" w:rsidRPr="003E2233" w:rsidRDefault="00862D2D" w:rsidP="003E2233">
      <w:pPr>
        <w:pStyle w:val="FootnoteText"/>
        <w:jc w:val="both"/>
        <w:rPr>
          <w:rFonts w:ascii="Arial" w:hAnsi="Arial" w:cs="Arial"/>
          <w:color w:val="000000" w:themeColor="text1"/>
        </w:rPr>
      </w:pPr>
      <w:r w:rsidRPr="003E2233">
        <w:rPr>
          <w:rStyle w:val="FootnoteReference"/>
          <w:rFonts w:ascii="Arial" w:hAnsi="Arial" w:cs="Arial"/>
          <w:color w:val="000000" w:themeColor="text1"/>
        </w:rPr>
        <w:footnoteRef/>
      </w:r>
      <w:r w:rsidRPr="003E2233">
        <w:rPr>
          <w:rFonts w:ascii="Arial" w:hAnsi="Arial" w:cs="Arial"/>
          <w:color w:val="000000" w:themeColor="text1"/>
        </w:rPr>
        <w:t xml:space="preserve"> For discussion of these developments in Eddington’s thought, see (e.g.,) Dingle </w:t>
      </w:r>
      <w:r w:rsidRPr="003E2233">
        <w:rPr>
          <w:rFonts w:ascii="Arial" w:hAnsi="Arial" w:cs="Arial"/>
          <w:i/>
          <w:iCs/>
          <w:color w:val="000000" w:themeColor="text1"/>
        </w:rPr>
        <w:t>Eddington’s Philosophy</w:t>
      </w:r>
      <w:r w:rsidRPr="003E2233">
        <w:rPr>
          <w:rFonts w:ascii="Arial" w:hAnsi="Arial" w:cs="Arial"/>
          <w:color w:val="000000" w:themeColor="text1"/>
        </w:rPr>
        <w:t xml:space="preserve"> and </w:t>
      </w:r>
      <w:proofErr w:type="spellStart"/>
      <w:r w:rsidRPr="003E2233">
        <w:rPr>
          <w:rFonts w:ascii="Arial" w:hAnsi="Arial" w:cs="Arial"/>
          <w:color w:val="000000" w:themeColor="text1"/>
        </w:rPr>
        <w:t>Gherab</w:t>
      </w:r>
      <w:proofErr w:type="spellEnd"/>
      <w:r w:rsidRPr="003E2233">
        <w:rPr>
          <w:rFonts w:ascii="Arial" w:hAnsi="Arial" w:cs="Arial"/>
          <w:color w:val="000000" w:themeColor="text1"/>
        </w:rPr>
        <w:t>-Martin ‘Eddington’s Philosophy of Physics.’</w:t>
      </w:r>
    </w:p>
  </w:footnote>
  <w:footnote w:id="5">
    <w:p w14:paraId="68F952C8" w14:textId="51C0A97F" w:rsidR="00FB1A80" w:rsidRPr="003E2233" w:rsidRDefault="00FB1A80" w:rsidP="003E2233">
      <w:pPr>
        <w:pStyle w:val="FootnoteText"/>
        <w:jc w:val="both"/>
        <w:rPr>
          <w:rFonts w:ascii="Arial" w:hAnsi="Arial" w:cs="Arial"/>
          <w:color w:val="000000" w:themeColor="text1"/>
        </w:rPr>
      </w:pPr>
      <w:r w:rsidRPr="003E2233">
        <w:rPr>
          <w:rStyle w:val="FootnoteReference"/>
          <w:rFonts w:ascii="Arial" w:hAnsi="Arial" w:cs="Arial"/>
          <w:color w:val="000000" w:themeColor="text1"/>
        </w:rPr>
        <w:footnoteRef/>
      </w:r>
      <w:r w:rsidRPr="003E2233">
        <w:rPr>
          <w:rFonts w:ascii="Arial" w:hAnsi="Arial" w:cs="Arial"/>
          <w:color w:val="000000" w:themeColor="text1"/>
        </w:rPr>
        <w:t xml:space="preserve"> Eddington is referring to p.278 of the 1937 Methuen &amp; Company edition of </w:t>
      </w:r>
      <w:r w:rsidRPr="003E2233">
        <w:rPr>
          <w:rFonts w:ascii="Arial" w:hAnsi="Arial" w:cs="Arial"/>
          <w:i/>
          <w:iCs/>
          <w:color w:val="000000" w:themeColor="text1"/>
        </w:rPr>
        <w:t>Philosophy and the Physicists</w:t>
      </w:r>
      <w:r w:rsidRPr="003E2233">
        <w:rPr>
          <w:rFonts w:ascii="Arial" w:hAnsi="Arial" w:cs="Arial"/>
          <w:color w:val="000000" w:themeColor="text1"/>
        </w:rPr>
        <w:t>, not the 1944 Pelican Books edition.</w:t>
      </w:r>
    </w:p>
  </w:footnote>
  <w:footnote w:id="6">
    <w:p w14:paraId="0027E555" w14:textId="6187815A" w:rsidR="0003263A" w:rsidRPr="003E2233" w:rsidRDefault="0003263A" w:rsidP="003E2233">
      <w:pPr>
        <w:pStyle w:val="FootnoteText"/>
        <w:jc w:val="both"/>
        <w:rPr>
          <w:rFonts w:ascii="Arial" w:hAnsi="Arial" w:cs="Arial"/>
        </w:rPr>
      </w:pPr>
      <w:r w:rsidRPr="003E2233">
        <w:rPr>
          <w:rStyle w:val="FootnoteReference"/>
          <w:rFonts w:ascii="Arial" w:hAnsi="Arial" w:cs="Arial"/>
        </w:rPr>
        <w:footnoteRef/>
      </w:r>
      <w:r w:rsidRPr="003E2233">
        <w:rPr>
          <w:rFonts w:ascii="Arial" w:hAnsi="Arial" w:cs="Arial"/>
        </w:rPr>
        <w:t xml:space="preserve"> </w:t>
      </w:r>
      <w:proofErr w:type="spellStart"/>
      <w:r w:rsidRPr="003E2233">
        <w:rPr>
          <w:rFonts w:ascii="Arial" w:hAnsi="Arial" w:cs="Arial"/>
        </w:rPr>
        <w:t>Stebbing</w:t>
      </w:r>
      <w:proofErr w:type="spellEnd"/>
      <w:r w:rsidRPr="003E2233">
        <w:rPr>
          <w:rFonts w:ascii="Arial" w:hAnsi="Arial" w:cs="Arial"/>
        </w:rPr>
        <w:t xml:space="preserve"> discusses the role of isolates in science again in her posthumously published pamphlet </w:t>
      </w:r>
      <w:r w:rsidRPr="003E2233">
        <w:rPr>
          <w:rFonts w:ascii="Arial" w:hAnsi="Arial" w:cs="Arial"/>
          <w:i/>
          <w:iCs/>
        </w:rPr>
        <w:t xml:space="preserve">Men and Moral Principles </w:t>
      </w:r>
      <w:r w:rsidRPr="003E2233">
        <w:rPr>
          <w:rFonts w:ascii="Arial" w:hAnsi="Arial" w:cs="Arial"/>
        </w:rPr>
        <w:t xml:space="preserve">(1945). </w:t>
      </w:r>
    </w:p>
  </w:footnote>
  <w:footnote w:id="7">
    <w:p w14:paraId="660583B2" w14:textId="12905F9B" w:rsidR="003E2233" w:rsidRPr="003E2233" w:rsidRDefault="003E2233" w:rsidP="003E2233">
      <w:pPr>
        <w:pStyle w:val="FootnoteText"/>
        <w:jc w:val="both"/>
        <w:rPr>
          <w:rFonts w:ascii="Arial" w:hAnsi="Arial" w:cs="Arial"/>
        </w:rPr>
      </w:pPr>
      <w:r w:rsidRPr="003E2233">
        <w:rPr>
          <w:rStyle w:val="FootnoteReference"/>
          <w:rFonts w:ascii="Arial" w:hAnsi="Arial" w:cs="Arial"/>
        </w:rPr>
        <w:footnoteRef/>
      </w:r>
      <w:r w:rsidRPr="003E2233">
        <w:rPr>
          <w:rFonts w:ascii="Arial" w:hAnsi="Arial" w:cs="Arial"/>
        </w:rPr>
        <w:t xml:space="preserve"> </w:t>
      </w:r>
      <w:r>
        <w:rPr>
          <w:rFonts w:ascii="Arial" w:hAnsi="Arial" w:cs="Arial"/>
        </w:rPr>
        <w:t>Note</w:t>
      </w:r>
      <w:r w:rsidRPr="003E2233">
        <w:rPr>
          <w:rFonts w:ascii="Arial" w:hAnsi="Arial" w:cs="Arial"/>
        </w:rPr>
        <w:t xml:space="preserve"> that Eddington is making quite general claims about the practices (and language-usage) of physicists here, which may not, in fact, be true of every physicist.</w:t>
      </w:r>
    </w:p>
  </w:footnote>
  <w:footnote w:id="8">
    <w:p w14:paraId="0752DC7D" w14:textId="261B852C" w:rsidR="004D0CD8" w:rsidRPr="003E2233" w:rsidRDefault="004D0CD8" w:rsidP="003E2233">
      <w:pPr>
        <w:pStyle w:val="FootnoteText"/>
        <w:jc w:val="both"/>
        <w:rPr>
          <w:rFonts w:ascii="Arial" w:hAnsi="Arial" w:cs="Arial"/>
          <w:color w:val="000000" w:themeColor="text1"/>
        </w:rPr>
      </w:pPr>
      <w:r w:rsidRPr="003E2233">
        <w:rPr>
          <w:rStyle w:val="FootnoteReference"/>
          <w:rFonts w:ascii="Arial" w:hAnsi="Arial" w:cs="Arial"/>
          <w:color w:val="000000" w:themeColor="text1"/>
        </w:rPr>
        <w:footnoteRef/>
      </w:r>
      <w:r w:rsidRPr="003E2233">
        <w:rPr>
          <w:rFonts w:ascii="Arial" w:hAnsi="Arial" w:cs="Arial"/>
          <w:color w:val="000000" w:themeColor="text1"/>
        </w:rPr>
        <w:t xml:space="preserve"> It Is worth noting that </w:t>
      </w:r>
      <w:proofErr w:type="spellStart"/>
      <w:r w:rsidRPr="003E2233">
        <w:rPr>
          <w:rFonts w:ascii="Arial" w:hAnsi="Arial" w:cs="Arial"/>
          <w:color w:val="000000" w:themeColor="text1"/>
        </w:rPr>
        <w:t>Stebbing</w:t>
      </w:r>
      <w:proofErr w:type="spellEnd"/>
      <w:r w:rsidRPr="003E2233">
        <w:rPr>
          <w:rFonts w:ascii="Arial" w:hAnsi="Arial" w:cs="Arial"/>
          <w:color w:val="000000" w:themeColor="text1"/>
        </w:rPr>
        <w:t xml:space="preserve"> was familiar with both texts</w:t>
      </w:r>
      <w:r w:rsidR="00D915AE" w:rsidRPr="003E2233">
        <w:rPr>
          <w:rFonts w:ascii="Arial" w:hAnsi="Arial" w:cs="Arial"/>
          <w:color w:val="000000" w:themeColor="text1"/>
        </w:rPr>
        <w:t xml:space="preserve"> (see PP, 99-100, for discussion of </w:t>
      </w:r>
      <w:r w:rsidR="00D915AE" w:rsidRPr="003E2233">
        <w:rPr>
          <w:rFonts w:ascii="Arial" w:hAnsi="Arial" w:cs="Arial"/>
          <w:i/>
          <w:iCs/>
          <w:color w:val="000000" w:themeColor="text1"/>
        </w:rPr>
        <w:t>New Pathways to Science</w:t>
      </w:r>
      <w:r w:rsidR="00D915AE" w:rsidRPr="003E2233">
        <w:rPr>
          <w:rFonts w:ascii="Arial" w:hAnsi="Arial" w:cs="Arial"/>
          <w:color w:val="000000" w:themeColor="text1"/>
        </w:rPr>
        <w:t>).</w:t>
      </w:r>
      <w:r w:rsidR="00495C79" w:rsidRPr="003E2233">
        <w:rPr>
          <w:rFonts w:ascii="Arial" w:hAnsi="Arial" w:cs="Arial"/>
          <w:color w:val="000000" w:themeColor="text1"/>
        </w:rPr>
        <w:t xml:space="preserve"> Many thanks to an anonymous referee for pointing this out.</w:t>
      </w:r>
      <w:r w:rsidR="00D915AE" w:rsidRPr="003E2233">
        <w:rPr>
          <w:rFonts w:ascii="Arial" w:hAnsi="Arial" w:cs="Arial"/>
          <w:color w:val="000000" w:themeColor="text1"/>
        </w:rPr>
        <w:t xml:space="preserve"> This is also suggested by a crossed-out sentence from the </w:t>
      </w:r>
      <w:r w:rsidR="00D915AE" w:rsidRPr="003E2233">
        <w:rPr>
          <w:rFonts w:ascii="Arial" w:hAnsi="Arial" w:cs="Arial"/>
          <w:i/>
          <w:iCs/>
          <w:color w:val="000000" w:themeColor="text1"/>
        </w:rPr>
        <w:t xml:space="preserve">Minutes, </w:t>
      </w:r>
      <w:r w:rsidR="00D915AE" w:rsidRPr="003E2233">
        <w:rPr>
          <w:rFonts w:ascii="Arial" w:hAnsi="Arial" w:cs="Arial"/>
          <w:color w:val="000000" w:themeColor="text1"/>
        </w:rPr>
        <w:t xml:space="preserve">which possibly alludes to </w:t>
      </w:r>
      <w:proofErr w:type="spellStart"/>
      <w:r w:rsidR="00D915AE" w:rsidRPr="003E2233">
        <w:rPr>
          <w:rFonts w:ascii="Arial" w:hAnsi="Arial" w:cs="Arial"/>
          <w:color w:val="000000" w:themeColor="text1"/>
        </w:rPr>
        <w:t>Stebbing’s</w:t>
      </w:r>
      <w:proofErr w:type="spellEnd"/>
      <w:r w:rsidR="00D915AE" w:rsidRPr="003E2233">
        <w:rPr>
          <w:rFonts w:ascii="Arial" w:hAnsi="Arial" w:cs="Arial"/>
          <w:color w:val="000000" w:themeColor="text1"/>
        </w:rPr>
        <w:t xml:space="preserve"> response to this change in Eddington’s view (see footnote </w:t>
      </w:r>
      <w:r w:rsidR="00441E95" w:rsidRPr="003E2233">
        <w:rPr>
          <w:rFonts w:ascii="Arial" w:hAnsi="Arial" w:cs="Arial"/>
          <w:color w:val="000000" w:themeColor="text1"/>
        </w:rPr>
        <w:t>1</w:t>
      </w:r>
      <w:r w:rsidR="00131D70">
        <w:rPr>
          <w:rFonts w:ascii="Arial" w:hAnsi="Arial" w:cs="Arial"/>
          <w:color w:val="000000" w:themeColor="text1"/>
        </w:rPr>
        <w:t>7</w:t>
      </w:r>
      <w:r w:rsidR="00D915AE" w:rsidRPr="003E2233">
        <w:rPr>
          <w:rFonts w:ascii="Arial" w:hAnsi="Arial" w:cs="Arial"/>
          <w:color w:val="000000" w:themeColor="text1"/>
        </w:rPr>
        <w:t xml:space="preserve"> below). </w:t>
      </w:r>
    </w:p>
  </w:footnote>
  <w:footnote w:id="9">
    <w:p w14:paraId="431FBF0A" w14:textId="7A661FE3" w:rsidR="004D0CD8" w:rsidRPr="003E2233" w:rsidRDefault="004D0CD8" w:rsidP="003E2233">
      <w:pPr>
        <w:pStyle w:val="FootnoteText"/>
        <w:jc w:val="both"/>
        <w:rPr>
          <w:rFonts w:ascii="Arial" w:hAnsi="Arial" w:cs="Arial"/>
          <w:color w:val="000000" w:themeColor="text1"/>
        </w:rPr>
      </w:pPr>
      <w:r w:rsidRPr="003E2233">
        <w:rPr>
          <w:rStyle w:val="FootnoteReference"/>
          <w:rFonts w:ascii="Arial" w:hAnsi="Arial" w:cs="Arial"/>
          <w:color w:val="000000" w:themeColor="text1"/>
        </w:rPr>
        <w:footnoteRef/>
      </w:r>
      <w:r w:rsidRPr="003E2233">
        <w:rPr>
          <w:rFonts w:ascii="Arial" w:hAnsi="Arial" w:cs="Arial"/>
          <w:color w:val="000000" w:themeColor="text1"/>
        </w:rPr>
        <w:t xml:space="preserve"> In some of the recent literature on Eddington’s philosophical views (e.g. </w:t>
      </w:r>
      <w:proofErr w:type="spellStart"/>
      <w:r w:rsidRPr="003E2233">
        <w:rPr>
          <w:rFonts w:ascii="Arial" w:hAnsi="Arial" w:cs="Arial"/>
          <w:color w:val="000000" w:themeColor="text1"/>
        </w:rPr>
        <w:t>Gherab</w:t>
      </w:r>
      <w:proofErr w:type="spellEnd"/>
      <w:r w:rsidRPr="003E2233">
        <w:rPr>
          <w:rFonts w:ascii="Arial" w:hAnsi="Arial" w:cs="Arial"/>
          <w:color w:val="000000" w:themeColor="text1"/>
        </w:rPr>
        <w:t>-Martin ‘Eddington’s Philosophy of Physics’), it has been noted that, with time, he came to adopt what might broadly be construed as a ‘Kantian’ approach that distinguishes between the phenomena measured by science and the (noumenal) world beyond, that is accessible via non-scientific (i.e., non-publicly observable), introspective means. It is worth nothing that Moravec and West (‘</w:t>
      </w:r>
      <w:proofErr w:type="spellStart"/>
      <w:r w:rsidRPr="003E2233">
        <w:rPr>
          <w:rFonts w:ascii="Arial" w:hAnsi="Arial" w:cs="Arial"/>
          <w:color w:val="000000" w:themeColor="text1"/>
        </w:rPr>
        <w:t>Stebbing</w:t>
      </w:r>
      <w:proofErr w:type="spellEnd"/>
      <w:r w:rsidRPr="003E2233">
        <w:rPr>
          <w:rFonts w:ascii="Arial" w:hAnsi="Arial" w:cs="Arial"/>
          <w:color w:val="000000" w:themeColor="text1"/>
        </w:rPr>
        <w:t xml:space="preserve"> and Eddington’) argue that Eddington’s distinction between the scientific world of symbols and the world as accessible by introspective experience is closer to Bergson than Kant</w:t>
      </w:r>
      <w:r w:rsidR="00131D70">
        <w:rPr>
          <w:rFonts w:ascii="Arial" w:hAnsi="Arial" w:cs="Arial"/>
          <w:color w:val="000000" w:themeColor="text1"/>
        </w:rPr>
        <w:t xml:space="preserve"> – and that the two readings are distinct. </w:t>
      </w:r>
    </w:p>
  </w:footnote>
  <w:footnote w:id="10">
    <w:p w14:paraId="094CD79B" w14:textId="221F5A24" w:rsidR="00BB5C09" w:rsidRPr="003E2233" w:rsidRDefault="00BB5C09" w:rsidP="003E2233">
      <w:pPr>
        <w:pStyle w:val="FootnoteText"/>
        <w:jc w:val="both"/>
        <w:rPr>
          <w:rFonts w:ascii="Arial" w:hAnsi="Arial" w:cs="Arial"/>
          <w:color w:val="000000" w:themeColor="text1"/>
        </w:rPr>
      </w:pPr>
      <w:r w:rsidRPr="003E2233">
        <w:rPr>
          <w:rStyle w:val="FootnoteReference"/>
          <w:rFonts w:ascii="Arial" w:hAnsi="Arial" w:cs="Arial"/>
          <w:color w:val="000000" w:themeColor="text1"/>
        </w:rPr>
        <w:footnoteRef/>
      </w:r>
      <w:r w:rsidRPr="003E2233">
        <w:rPr>
          <w:rFonts w:ascii="Arial" w:hAnsi="Arial" w:cs="Arial"/>
          <w:color w:val="000000" w:themeColor="text1"/>
        </w:rPr>
        <w:t xml:space="preserve"> Eddington characterises Joad as someone who “</w:t>
      </w:r>
      <w:r w:rsidR="00990A73" w:rsidRPr="003E2233">
        <w:rPr>
          <w:rFonts w:ascii="Arial" w:hAnsi="Arial" w:cs="Arial"/>
          <w:color w:val="000000" w:themeColor="text1"/>
        </w:rPr>
        <w:t>seemed to understand his work &amp; always make profitable criticisms of it” (</w:t>
      </w:r>
      <w:r w:rsidR="00990A73" w:rsidRPr="003E2233">
        <w:rPr>
          <w:rFonts w:ascii="Arial" w:hAnsi="Arial" w:cs="Arial"/>
          <w:i/>
          <w:iCs/>
          <w:color w:val="000000" w:themeColor="text1"/>
        </w:rPr>
        <w:t xml:space="preserve">Minutes, </w:t>
      </w:r>
      <w:r w:rsidR="00990A73" w:rsidRPr="003E2233">
        <w:rPr>
          <w:rFonts w:ascii="Arial" w:hAnsi="Arial" w:cs="Arial"/>
          <w:color w:val="000000" w:themeColor="text1"/>
        </w:rPr>
        <w:t xml:space="preserve">55). It is unsurprising that Eddington is more positive about Joad’s ‘criticisms’ of his work than </w:t>
      </w:r>
      <w:proofErr w:type="spellStart"/>
      <w:r w:rsidR="00990A73" w:rsidRPr="003E2233">
        <w:rPr>
          <w:rFonts w:ascii="Arial" w:hAnsi="Arial" w:cs="Arial"/>
          <w:color w:val="000000" w:themeColor="text1"/>
        </w:rPr>
        <w:t>Stebbing’s</w:t>
      </w:r>
      <w:proofErr w:type="spellEnd"/>
      <w:r w:rsidR="00990A73" w:rsidRPr="003E2233">
        <w:rPr>
          <w:rFonts w:ascii="Arial" w:hAnsi="Arial" w:cs="Arial"/>
          <w:color w:val="000000" w:themeColor="text1"/>
        </w:rPr>
        <w:t xml:space="preserve">. In a symposium on ‘Realism and Modern Physics’ which both Stebbing and Joad took part in (along with John Laird), Joad endorses Eddington’s suggestion that modern physics might support idealism – or at the very least, raises difficulties for opponents of idealism (see, e.g., Laird, Joad, and Stebbing ‘Realism and Modern Physics’, 126). Just as in </w:t>
      </w:r>
      <w:r w:rsidR="00990A73" w:rsidRPr="003E2233">
        <w:rPr>
          <w:rFonts w:ascii="Arial" w:hAnsi="Arial" w:cs="Arial"/>
          <w:i/>
          <w:iCs/>
          <w:color w:val="000000" w:themeColor="text1"/>
        </w:rPr>
        <w:t xml:space="preserve">Philosophy and the Physicists, </w:t>
      </w:r>
      <w:r w:rsidR="00990A73" w:rsidRPr="003E2233">
        <w:rPr>
          <w:rFonts w:ascii="Arial" w:hAnsi="Arial" w:cs="Arial"/>
          <w:color w:val="000000" w:themeColor="text1"/>
        </w:rPr>
        <w:t xml:space="preserve">Stebbing is again critical of this view (e.g., Laird, Joad, and Stebbing ‘Realism and Modern Physics’, 146). </w:t>
      </w:r>
      <w:r w:rsidR="00905E60" w:rsidRPr="003E2233">
        <w:rPr>
          <w:rFonts w:ascii="Arial" w:hAnsi="Arial" w:cs="Arial"/>
          <w:color w:val="000000" w:themeColor="text1"/>
        </w:rPr>
        <w:t xml:space="preserve">See </w:t>
      </w:r>
      <w:proofErr w:type="spellStart"/>
      <w:r w:rsidR="00905E60" w:rsidRPr="003E2233">
        <w:rPr>
          <w:rFonts w:ascii="Arial" w:hAnsi="Arial" w:cs="Arial"/>
          <w:color w:val="000000" w:themeColor="text1"/>
        </w:rPr>
        <w:t>Tuboly</w:t>
      </w:r>
      <w:proofErr w:type="spellEnd"/>
      <w:r w:rsidR="00905E60" w:rsidRPr="003E2233">
        <w:rPr>
          <w:rFonts w:ascii="Arial" w:hAnsi="Arial" w:cs="Arial"/>
          <w:color w:val="000000" w:themeColor="text1"/>
        </w:rPr>
        <w:t xml:space="preserve"> “Knowledge </w:t>
      </w:r>
      <w:proofErr w:type="spellStart"/>
      <w:r w:rsidR="00905E60" w:rsidRPr="003E2233">
        <w:rPr>
          <w:rFonts w:ascii="Arial" w:hAnsi="Arial" w:cs="Arial"/>
          <w:color w:val="000000" w:themeColor="text1"/>
        </w:rPr>
        <w:t>Missemination</w:t>
      </w:r>
      <w:proofErr w:type="spellEnd"/>
      <w:r w:rsidR="00905E60" w:rsidRPr="003E2233">
        <w:rPr>
          <w:rFonts w:ascii="Arial" w:hAnsi="Arial" w:cs="Arial"/>
          <w:color w:val="000000" w:themeColor="text1"/>
        </w:rPr>
        <w:t>” for further discussion of this symposium.</w:t>
      </w:r>
    </w:p>
  </w:footnote>
  <w:footnote w:id="11">
    <w:p w14:paraId="7F76AEFA" w14:textId="6269586F" w:rsidR="00EB6009" w:rsidRPr="003E2233" w:rsidRDefault="00EB6009" w:rsidP="003E2233">
      <w:pPr>
        <w:pStyle w:val="FootnoteText"/>
        <w:jc w:val="both"/>
        <w:rPr>
          <w:rFonts w:ascii="Arial" w:hAnsi="Arial" w:cs="Arial"/>
          <w:color w:val="000000" w:themeColor="text1"/>
        </w:rPr>
      </w:pPr>
      <w:r w:rsidRPr="003E2233">
        <w:rPr>
          <w:rStyle w:val="FootnoteReference"/>
          <w:rFonts w:ascii="Arial" w:hAnsi="Arial" w:cs="Arial"/>
          <w:color w:val="000000" w:themeColor="text1"/>
        </w:rPr>
        <w:footnoteRef/>
      </w:r>
      <w:r w:rsidRPr="003E2233">
        <w:rPr>
          <w:rFonts w:ascii="Arial" w:hAnsi="Arial" w:cs="Arial"/>
          <w:color w:val="000000" w:themeColor="text1"/>
        </w:rPr>
        <w:t xml:space="preserve"> </w:t>
      </w:r>
      <w:r w:rsidRPr="003E2233">
        <w:rPr>
          <w:rFonts w:ascii="Arial" w:hAnsi="Arial" w:cs="Arial"/>
          <w:i/>
          <w:iCs/>
          <w:color w:val="000000" w:themeColor="text1"/>
        </w:rPr>
        <w:t xml:space="preserve">On Understanding Physics </w:t>
      </w:r>
      <w:r w:rsidRPr="003E2233">
        <w:rPr>
          <w:rFonts w:ascii="Arial" w:hAnsi="Arial" w:cs="Arial"/>
          <w:color w:val="000000" w:themeColor="text1"/>
        </w:rPr>
        <w:t xml:space="preserve">appears to have been a text similar in nature and scope to </w:t>
      </w:r>
      <w:r w:rsidRPr="003E2233">
        <w:rPr>
          <w:rFonts w:ascii="Arial" w:hAnsi="Arial" w:cs="Arial"/>
          <w:i/>
          <w:iCs/>
          <w:color w:val="000000" w:themeColor="text1"/>
        </w:rPr>
        <w:t xml:space="preserve">Philosophy and the Physicists. </w:t>
      </w:r>
      <w:r w:rsidRPr="003E2233">
        <w:rPr>
          <w:rFonts w:ascii="Arial" w:hAnsi="Arial" w:cs="Arial"/>
          <w:color w:val="000000" w:themeColor="text1"/>
        </w:rPr>
        <w:t xml:space="preserve">In a review of the text in </w:t>
      </w:r>
      <w:r w:rsidRPr="003E2233">
        <w:rPr>
          <w:rFonts w:ascii="Arial" w:hAnsi="Arial" w:cs="Arial"/>
          <w:i/>
          <w:iCs/>
          <w:color w:val="000000" w:themeColor="text1"/>
        </w:rPr>
        <w:t xml:space="preserve">Science, </w:t>
      </w:r>
      <w:r w:rsidR="00A05088" w:rsidRPr="003E2233">
        <w:rPr>
          <w:rFonts w:ascii="Arial" w:hAnsi="Arial" w:cs="Arial"/>
          <w:color w:val="000000" w:themeColor="text1"/>
        </w:rPr>
        <w:t xml:space="preserve">R. B. Lindsay explains that “[t]his book is one more indication that interest in what has been variously termed the philosophy of physics or the logic of physics continues </w:t>
      </w:r>
      <w:r w:rsidR="00C12153" w:rsidRPr="003E2233">
        <w:rPr>
          <w:rFonts w:ascii="Arial" w:hAnsi="Arial" w:cs="Arial"/>
          <w:color w:val="000000" w:themeColor="text1"/>
        </w:rPr>
        <w:t>unabated</w:t>
      </w:r>
      <w:r w:rsidR="00A05088" w:rsidRPr="003E2233">
        <w:rPr>
          <w:rFonts w:ascii="Arial" w:hAnsi="Arial" w:cs="Arial"/>
          <w:color w:val="000000" w:themeColor="text1"/>
        </w:rPr>
        <w:t xml:space="preserve">” (Lindsay ‘The Philosophy of Physics’, 302). He explains that Watson “believes philosophy has great value in clarifying physical problems, but he also makes clear his opinion that the only kind of philosophy valuable for this purpose is that confined to the study of the logic of language” (Lindsay, ‘The Philosophy of Physics’, 302). </w:t>
      </w:r>
      <w:proofErr w:type="spellStart"/>
      <w:r w:rsidR="00A05088" w:rsidRPr="003E2233">
        <w:rPr>
          <w:rFonts w:ascii="Arial" w:hAnsi="Arial" w:cs="Arial"/>
          <w:color w:val="000000" w:themeColor="text1"/>
        </w:rPr>
        <w:t>Stebbing’s</w:t>
      </w:r>
      <w:proofErr w:type="spellEnd"/>
      <w:r w:rsidR="00A05088" w:rsidRPr="003E2233">
        <w:rPr>
          <w:rFonts w:ascii="Arial" w:hAnsi="Arial" w:cs="Arial"/>
          <w:color w:val="000000" w:themeColor="text1"/>
        </w:rPr>
        <w:t xml:space="preserve"> text is, likewise, intended to clarify notions and solve problems raised by modern physics by appealing to the philosoph</w:t>
      </w:r>
      <w:r w:rsidR="002A5AFF" w:rsidRPr="003E2233">
        <w:rPr>
          <w:rFonts w:ascii="Arial" w:hAnsi="Arial" w:cs="Arial"/>
          <w:color w:val="000000" w:themeColor="text1"/>
        </w:rPr>
        <w:t>ical</w:t>
      </w:r>
      <w:r w:rsidR="00A05088" w:rsidRPr="003E2233">
        <w:rPr>
          <w:rFonts w:ascii="Arial" w:hAnsi="Arial" w:cs="Arial"/>
          <w:color w:val="000000" w:themeColor="text1"/>
        </w:rPr>
        <w:t xml:space="preserve"> study of language.</w:t>
      </w:r>
    </w:p>
  </w:footnote>
  <w:footnote w:id="12">
    <w:p w14:paraId="5DD276D1" w14:textId="2F0BA5BF" w:rsidR="003E7D57" w:rsidRPr="003E2233" w:rsidRDefault="003E7D57" w:rsidP="003E2233">
      <w:pPr>
        <w:pStyle w:val="FootnoteText"/>
        <w:jc w:val="both"/>
        <w:rPr>
          <w:rFonts w:ascii="Arial" w:hAnsi="Arial" w:cs="Arial"/>
          <w:color w:val="000000" w:themeColor="text1"/>
        </w:rPr>
      </w:pPr>
      <w:r w:rsidRPr="003E2233">
        <w:rPr>
          <w:rStyle w:val="FootnoteReference"/>
          <w:rFonts w:ascii="Arial" w:hAnsi="Arial" w:cs="Arial"/>
          <w:color w:val="000000" w:themeColor="text1"/>
        </w:rPr>
        <w:footnoteRef/>
      </w:r>
      <w:r w:rsidRPr="003E2233">
        <w:rPr>
          <w:rFonts w:ascii="Arial" w:hAnsi="Arial" w:cs="Arial"/>
          <w:color w:val="000000" w:themeColor="text1"/>
        </w:rPr>
        <w:t xml:space="preserve"> For discussion of the connections between Eddington, Bergson, and </w:t>
      </w:r>
      <w:proofErr w:type="spellStart"/>
      <w:r w:rsidRPr="003E2233">
        <w:rPr>
          <w:rFonts w:ascii="Arial" w:hAnsi="Arial" w:cs="Arial"/>
          <w:color w:val="000000" w:themeColor="text1"/>
        </w:rPr>
        <w:t>Stebbing</w:t>
      </w:r>
      <w:proofErr w:type="spellEnd"/>
      <w:r w:rsidRPr="003E2233">
        <w:rPr>
          <w:rFonts w:ascii="Arial" w:hAnsi="Arial" w:cs="Arial"/>
          <w:color w:val="000000" w:themeColor="text1"/>
        </w:rPr>
        <w:t>, see Moravec and West ‘</w:t>
      </w:r>
      <w:proofErr w:type="spellStart"/>
      <w:r w:rsidRPr="003E2233">
        <w:rPr>
          <w:rFonts w:ascii="Arial" w:hAnsi="Arial" w:cs="Arial"/>
          <w:color w:val="000000" w:themeColor="text1"/>
        </w:rPr>
        <w:t>Stebbing</w:t>
      </w:r>
      <w:proofErr w:type="spellEnd"/>
      <w:r w:rsidRPr="003E2233">
        <w:rPr>
          <w:rFonts w:ascii="Arial" w:hAnsi="Arial" w:cs="Arial"/>
          <w:color w:val="000000" w:themeColor="text1"/>
        </w:rPr>
        <w:t xml:space="preserve"> and Eddington’. </w:t>
      </w:r>
      <w:r w:rsidR="009834B1" w:rsidRPr="003E2233">
        <w:rPr>
          <w:rFonts w:ascii="Arial" w:hAnsi="Arial" w:cs="Arial"/>
          <w:color w:val="000000" w:themeColor="text1"/>
        </w:rPr>
        <w:t xml:space="preserve">For more on </w:t>
      </w:r>
      <w:proofErr w:type="spellStart"/>
      <w:r w:rsidR="009834B1" w:rsidRPr="003E2233">
        <w:rPr>
          <w:rFonts w:ascii="Arial" w:hAnsi="Arial" w:cs="Arial"/>
          <w:color w:val="000000" w:themeColor="text1"/>
        </w:rPr>
        <w:t>Stebbing’s</w:t>
      </w:r>
      <w:proofErr w:type="spellEnd"/>
      <w:r w:rsidR="009834B1" w:rsidRPr="003E2233">
        <w:rPr>
          <w:rFonts w:ascii="Arial" w:hAnsi="Arial" w:cs="Arial"/>
          <w:color w:val="000000" w:themeColor="text1"/>
        </w:rPr>
        <w:t xml:space="preserve"> early response to Bergson, see </w:t>
      </w:r>
      <w:proofErr w:type="spellStart"/>
      <w:r w:rsidR="009834B1" w:rsidRPr="003E2233">
        <w:rPr>
          <w:rFonts w:ascii="Arial" w:hAnsi="Arial" w:cs="Arial"/>
          <w:color w:val="000000" w:themeColor="text1"/>
        </w:rPr>
        <w:t>Vrahimis</w:t>
      </w:r>
      <w:proofErr w:type="spellEnd"/>
      <w:r w:rsidR="009834B1" w:rsidRPr="003E2233">
        <w:rPr>
          <w:rFonts w:ascii="Arial" w:hAnsi="Arial" w:cs="Arial"/>
          <w:color w:val="000000" w:themeColor="text1"/>
        </w:rPr>
        <w:t xml:space="preserve"> ‘Bergsonism’ (197-227).</w:t>
      </w:r>
    </w:p>
  </w:footnote>
  <w:footnote w:id="13">
    <w:p w14:paraId="1089549B" w14:textId="1653B747" w:rsidR="00E54E27" w:rsidRPr="003E2233" w:rsidRDefault="00E54E27" w:rsidP="003E2233">
      <w:pPr>
        <w:pStyle w:val="FootnoteText"/>
        <w:jc w:val="both"/>
        <w:rPr>
          <w:rFonts w:ascii="Arial" w:hAnsi="Arial" w:cs="Arial"/>
          <w:color w:val="000000" w:themeColor="text1"/>
        </w:rPr>
      </w:pPr>
      <w:r w:rsidRPr="003E2233">
        <w:rPr>
          <w:rStyle w:val="FootnoteReference"/>
          <w:rFonts w:ascii="Arial" w:hAnsi="Arial" w:cs="Arial"/>
          <w:color w:val="000000" w:themeColor="text1"/>
        </w:rPr>
        <w:footnoteRef/>
      </w:r>
      <w:r w:rsidRPr="003E2233">
        <w:rPr>
          <w:rFonts w:ascii="Arial" w:hAnsi="Arial" w:cs="Arial"/>
          <w:color w:val="000000" w:themeColor="text1"/>
        </w:rPr>
        <w:t xml:space="preserve"> The minutes inform us that </w:t>
      </w:r>
      <w:proofErr w:type="spellStart"/>
      <w:r w:rsidRPr="003E2233">
        <w:rPr>
          <w:rFonts w:ascii="Arial" w:hAnsi="Arial" w:cs="Arial"/>
          <w:color w:val="000000" w:themeColor="text1"/>
        </w:rPr>
        <w:t>Stebbing</w:t>
      </w:r>
      <w:proofErr w:type="spellEnd"/>
      <w:r w:rsidRPr="003E2233">
        <w:rPr>
          <w:rFonts w:ascii="Arial" w:hAnsi="Arial" w:cs="Arial"/>
          <w:color w:val="000000" w:themeColor="text1"/>
        </w:rPr>
        <w:t xml:space="preserve"> was living at 27 Belsize Park (London) in 1938 (</w:t>
      </w:r>
      <w:r w:rsidRPr="003E2233">
        <w:rPr>
          <w:rFonts w:ascii="Arial" w:hAnsi="Arial" w:cs="Arial"/>
          <w:i/>
          <w:iCs/>
          <w:color w:val="000000" w:themeColor="text1"/>
        </w:rPr>
        <w:t xml:space="preserve">Minutes, </w:t>
      </w:r>
      <w:r w:rsidRPr="003E2233">
        <w:rPr>
          <w:rFonts w:ascii="Arial" w:hAnsi="Arial" w:cs="Arial"/>
          <w:color w:val="000000" w:themeColor="text1"/>
        </w:rPr>
        <w:t>37).</w:t>
      </w:r>
    </w:p>
  </w:footnote>
  <w:footnote w:id="14">
    <w:p w14:paraId="14BB6B83" w14:textId="7EFBF762" w:rsidR="00276FA4" w:rsidRPr="003E2233" w:rsidRDefault="00276FA4" w:rsidP="003E2233">
      <w:pPr>
        <w:pStyle w:val="FootnoteText"/>
        <w:jc w:val="both"/>
        <w:rPr>
          <w:rFonts w:ascii="Arial" w:hAnsi="Arial" w:cs="Arial"/>
          <w:color w:val="000000" w:themeColor="text1"/>
        </w:rPr>
      </w:pPr>
      <w:r w:rsidRPr="003E2233">
        <w:rPr>
          <w:rStyle w:val="FootnoteReference"/>
          <w:rFonts w:ascii="Arial" w:hAnsi="Arial" w:cs="Arial"/>
          <w:color w:val="000000" w:themeColor="text1"/>
        </w:rPr>
        <w:footnoteRef/>
      </w:r>
      <w:r w:rsidRPr="003E2233">
        <w:rPr>
          <w:rFonts w:ascii="Arial" w:hAnsi="Arial" w:cs="Arial"/>
          <w:color w:val="000000" w:themeColor="text1"/>
        </w:rPr>
        <w:t xml:space="preserve"> For discussion of the possible influence of </w:t>
      </w:r>
      <w:proofErr w:type="spellStart"/>
      <w:r w:rsidRPr="003E2233">
        <w:rPr>
          <w:rFonts w:ascii="Arial" w:hAnsi="Arial" w:cs="Arial"/>
          <w:color w:val="000000" w:themeColor="text1"/>
        </w:rPr>
        <w:t>Stebbing</w:t>
      </w:r>
      <w:proofErr w:type="spellEnd"/>
      <w:r w:rsidRPr="003E2233">
        <w:rPr>
          <w:rFonts w:ascii="Arial" w:hAnsi="Arial" w:cs="Arial"/>
          <w:color w:val="000000" w:themeColor="text1"/>
        </w:rPr>
        <w:t xml:space="preserve"> on Wittgenstein, see </w:t>
      </w:r>
      <w:proofErr w:type="spellStart"/>
      <w:r w:rsidRPr="003E2233">
        <w:rPr>
          <w:rFonts w:ascii="Arial" w:hAnsi="Arial" w:cs="Arial"/>
          <w:color w:val="000000" w:themeColor="text1"/>
        </w:rPr>
        <w:t>Milkov</w:t>
      </w:r>
      <w:proofErr w:type="spellEnd"/>
      <w:r w:rsidRPr="003E2233">
        <w:rPr>
          <w:rFonts w:ascii="Arial" w:hAnsi="Arial" w:cs="Arial"/>
          <w:color w:val="000000" w:themeColor="text1"/>
        </w:rPr>
        <w:t xml:space="preserve"> ‘</w:t>
      </w:r>
      <w:proofErr w:type="spellStart"/>
      <w:r w:rsidRPr="003E2233">
        <w:rPr>
          <w:rFonts w:ascii="Arial" w:hAnsi="Arial" w:cs="Arial"/>
          <w:color w:val="000000" w:themeColor="text1"/>
        </w:rPr>
        <w:t>Stebbing’s</w:t>
      </w:r>
      <w:proofErr w:type="spellEnd"/>
      <w:r w:rsidRPr="003E2233">
        <w:rPr>
          <w:rFonts w:ascii="Arial" w:hAnsi="Arial" w:cs="Arial"/>
          <w:color w:val="000000" w:themeColor="text1"/>
        </w:rPr>
        <w:t xml:space="preserve"> Criticism’, </w:t>
      </w:r>
      <w:r w:rsidR="008C2F2D" w:rsidRPr="003E2233">
        <w:rPr>
          <w:rFonts w:ascii="Arial" w:hAnsi="Arial" w:cs="Arial"/>
          <w:color w:val="000000" w:themeColor="text1"/>
        </w:rPr>
        <w:t>(</w:t>
      </w:r>
      <w:r w:rsidRPr="003E2233">
        <w:rPr>
          <w:rFonts w:ascii="Arial" w:hAnsi="Arial" w:cs="Arial"/>
          <w:color w:val="000000" w:themeColor="text1"/>
        </w:rPr>
        <w:t>especially 360).</w:t>
      </w:r>
    </w:p>
  </w:footnote>
  <w:footnote w:id="15">
    <w:p w14:paraId="788F8070" w14:textId="16E537CA" w:rsidR="00AA10CB" w:rsidRPr="003E2233" w:rsidRDefault="00AA10CB" w:rsidP="003E2233">
      <w:pPr>
        <w:pStyle w:val="FootnoteText"/>
        <w:jc w:val="both"/>
        <w:rPr>
          <w:rFonts w:ascii="Arial" w:hAnsi="Arial" w:cs="Arial"/>
          <w:color w:val="000000" w:themeColor="text1"/>
        </w:rPr>
      </w:pPr>
      <w:r w:rsidRPr="003E2233">
        <w:rPr>
          <w:rStyle w:val="FootnoteReference"/>
          <w:rFonts w:ascii="Arial" w:hAnsi="Arial" w:cs="Arial"/>
          <w:color w:val="000000" w:themeColor="text1"/>
        </w:rPr>
        <w:footnoteRef/>
      </w:r>
      <w:r w:rsidRPr="003E2233">
        <w:rPr>
          <w:rFonts w:ascii="Arial" w:hAnsi="Arial" w:cs="Arial"/>
          <w:color w:val="000000" w:themeColor="text1"/>
        </w:rPr>
        <w:t xml:space="preserve"> </w:t>
      </w:r>
      <w:r w:rsidR="00613400" w:rsidRPr="003E2233">
        <w:rPr>
          <w:rFonts w:ascii="Arial" w:hAnsi="Arial" w:cs="Arial"/>
          <w:color w:val="000000" w:themeColor="text1"/>
        </w:rPr>
        <w:t>T</w:t>
      </w:r>
      <w:r w:rsidRPr="003E2233">
        <w:rPr>
          <w:rFonts w:ascii="Arial" w:hAnsi="Arial" w:cs="Arial"/>
          <w:color w:val="000000" w:themeColor="text1"/>
        </w:rPr>
        <w:t xml:space="preserve">he minutes of the Moral Science Club inform us that </w:t>
      </w:r>
      <w:proofErr w:type="spellStart"/>
      <w:r w:rsidRPr="003E2233">
        <w:rPr>
          <w:rFonts w:ascii="Arial" w:hAnsi="Arial" w:cs="Arial"/>
          <w:color w:val="000000" w:themeColor="text1"/>
        </w:rPr>
        <w:t>Stebbing</w:t>
      </w:r>
      <w:proofErr w:type="spellEnd"/>
      <w:r w:rsidRPr="003E2233">
        <w:rPr>
          <w:rFonts w:ascii="Arial" w:hAnsi="Arial" w:cs="Arial"/>
          <w:color w:val="000000" w:themeColor="text1"/>
        </w:rPr>
        <w:t xml:space="preserve"> gave several talks between 1935 and her death in 1943 (as did other women like Margaret Macdonald and Martha </w:t>
      </w:r>
      <w:proofErr w:type="spellStart"/>
      <w:r w:rsidRPr="003E2233">
        <w:rPr>
          <w:rFonts w:ascii="Arial" w:hAnsi="Arial" w:cs="Arial"/>
          <w:color w:val="000000" w:themeColor="text1"/>
        </w:rPr>
        <w:t>Kneale</w:t>
      </w:r>
      <w:proofErr w:type="spellEnd"/>
      <w:r w:rsidRPr="003E2233">
        <w:rPr>
          <w:rFonts w:ascii="Arial" w:hAnsi="Arial" w:cs="Arial"/>
          <w:color w:val="000000" w:themeColor="text1"/>
        </w:rPr>
        <w:t>). In fact, there is a note included in the minutes from 1944-45 that suggests that “It is usual to send [invite] cards to the Bedford College head of the Philosophy Department, for Bedford Students” (</w:t>
      </w:r>
      <w:r w:rsidRPr="003E2233">
        <w:rPr>
          <w:rFonts w:ascii="Arial" w:hAnsi="Arial" w:cs="Arial"/>
          <w:i/>
          <w:iCs/>
          <w:color w:val="000000" w:themeColor="text1"/>
        </w:rPr>
        <w:t xml:space="preserve">Minutes, </w:t>
      </w:r>
      <w:r w:rsidRPr="003E2233">
        <w:rPr>
          <w:rFonts w:ascii="Arial" w:hAnsi="Arial" w:cs="Arial"/>
          <w:color w:val="000000" w:themeColor="text1"/>
        </w:rPr>
        <w:t xml:space="preserve">127). </w:t>
      </w:r>
      <w:proofErr w:type="spellStart"/>
      <w:r w:rsidRPr="003E2233">
        <w:rPr>
          <w:rFonts w:ascii="Arial" w:hAnsi="Arial" w:cs="Arial"/>
          <w:color w:val="000000" w:themeColor="text1"/>
        </w:rPr>
        <w:t>Stebbing</w:t>
      </w:r>
      <w:proofErr w:type="spellEnd"/>
      <w:r w:rsidRPr="003E2233">
        <w:rPr>
          <w:rFonts w:ascii="Arial" w:hAnsi="Arial" w:cs="Arial"/>
          <w:color w:val="000000" w:themeColor="text1"/>
        </w:rPr>
        <w:t xml:space="preserve"> taught at Bedford College. Macdonald was among her students. See Kremer </w:t>
      </w:r>
      <w:r w:rsidR="006E0D9C" w:rsidRPr="003E2233">
        <w:rPr>
          <w:rFonts w:ascii="Arial" w:hAnsi="Arial" w:cs="Arial"/>
          <w:color w:val="000000" w:themeColor="text1"/>
        </w:rPr>
        <w:t>‘A philosophical friendship’</w:t>
      </w:r>
      <w:r w:rsidRPr="003E2233">
        <w:rPr>
          <w:rFonts w:ascii="Arial" w:hAnsi="Arial" w:cs="Arial"/>
          <w:color w:val="000000" w:themeColor="text1"/>
        </w:rPr>
        <w:t xml:space="preserve"> for more on </w:t>
      </w:r>
      <w:proofErr w:type="spellStart"/>
      <w:r w:rsidRPr="003E2233">
        <w:rPr>
          <w:rFonts w:ascii="Arial" w:hAnsi="Arial" w:cs="Arial"/>
          <w:color w:val="000000" w:themeColor="text1"/>
        </w:rPr>
        <w:t>Stebbing</w:t>
      </w:r>
      <w:proofErr w:type="spellEnd"/>
      <w:r w:rsidRPr="003E2233">
        <w:rPr>
          <w:rFonts w:ascii="Arial" w:hAnsi="Arial" w:cs="Arial"/>
          <w:color w:val="000000" w:themeColor="text1"/>
        </w:rPr>
        <w:t xml:space="preserve"> and Macdonald’s relationship. </w:t>
      </w:r>
    </w:p>
  </w:footnote>
  <w:footnote w:id="16">
    <w:p w14:paraId="3A5F0395" w14:textId="69CDE91D" w:rsidR="00441E95" w:rsidRPr="003E2233" w:rsidRDefault="00441E95" w:rsidP="003E2233">
      <w:pPr>
        <w:pStyle w:val="FootnoteText"/>
        <w:jc w:val="both"/>
        <w:rPr>
          <w:rFonts w:ascii="Arial" w:hAnsi="Arial" w:cs="Arial"/>
          <w:color w:val="000000" w:themeColor="text1"/>
        </w:rPr>
      </w:pPr>
      <w:r w:rsidRPr="003E2233">
        <w:rPr>
          <w:rStyle w:val="FootnoteReference"/>
          <w:rFonts w:ascii="Arial" w:hAnsi="Arial" w:cs="Arial"/>
          <w:color w:val="000000" w:themeColor="text1"/>
        </w:rPr>
        <w:footnoteRef/>
      </w:r>
      <w:r w:rsidRPr="003E2233">
        <w:rPr>
          <w:rFonts w:ascii="Arial" w:hAnsi="Arial" w:cs="Arial"/>
          <w:color w:val="000000" w:themeColor="text1"/>
        </w:rPr>
        <w:t xml:space="preserve"> </w:t>
      </w:r>
      <w:r w:rsidR="00F30AD8">
        <w:rPr>
          <w:rFonts w:ascii="Arial" w:hAnsi="Arial" w:cs="Arial"/>
          <w:color w:val="000000" w:themeColor="text1"/>
        </w:rPr>
        <w:t xml:space="preserve">Thank you to Christoph </w:t>
      </w:r>
      <w:proofErr w:type="spellStart"/>
      <w:r w:rsidR="00F30AD8">
        <w:rPr>
          <w:rFonts w:ascii="Arial" w:hAnsi="Arial" w:cs="Arial"/>
          <w:color w:val="000000" w:themeColor="text1"/>
        </w:rPr>
        <w:t>Schuringa</w:t>
      </w:r>
      <w:proofErr w:type="spellEnd"/>
      <w:r w:rsidR="00F30AD8">
        <w:rPr>
          <w:rFonts w:ascii="Arial" w:hAnsi="Arial" w:cs="Arial"/>
          <w:color w:val="000000" w:themeColor="text1"/>
        </w:rPr>
        <w:t xml:space="preserve"> for drawing my attention to Eddington’s reply to </w:t>
      </w:r>
      <w:proofErr w:type="spellStart"/>
      <w:r w:rsidR="00F30AD8">
        <w:rPr>
          <w:rFonts w:ascii="Arial" w:hAnsi="Arial" w:cs="Arial"/>
          <w:color w:val="000000" w:themeColor="text1"/>
        </w:rPr>
        <w:t>Stebbing</w:t>
      </w:r>
      <w:proofErr w:type="spellEnd"/>
      <w:r w:rsidR="00F30AD8">
        <w:rPr>
          <w:rFonts w:ascii="Arial" w:hAnsi="Arial" w:cs="Arial"/>
          <w:color w:val="000000" w:themeColor="text1"/>
        </w:rPr>
        <w:t xml:space="preserve"> (and encouraging me to go and do the archival research). Many thanks to </w:t>
      </w:r>
      <w:proofErr w:type="spellStart"/>
      <w:r w:rsidR="00F30AD8">
        <w:rPr>
          <w:rFonts w:ascii="Arial" w:hAnsi="Arial" w:cs="Arial"/>
          <w:color w:val="000000" w:themeColor="text1"/>
        </w:rPr>
        <w:t>Maty</w:t>
      </w:r>
      <w:r w:rsidR="00F30AD8" w:rsidRPr="00F30AD8">
        <w:rPr>
          <w:rFonts w:ascii="Arial" w:hAnsi="Arial" w:cs="Arial"/>
          <w:color w:val="000000" w:themeColor="text1"/>
        </w:rPr>
        <w:t>á</w:t>
      </w:r>
      <w:r w:rsidR="00F30AD8">
        <w:rPr>
          <w:rFonts w:ascii="Arial" w:hAnsi="Arial" w:cs="Arial"/>
          <w:color w:val="000000" w:themeColor="text1"/>
        </w:rPr>
        <w:t>s</w:t>
      </w:r>
      <w:proofErr w:type="spellEnd"/>
      <w:r w:rsidR="00F30AD8">
        <w:rPr>
          <w:rFonts w:ascii="Arial" w:hAnsi="Arial" w:cs="Arial"/>
          <w:color w:val="000000" w:themeColor="text1"/>
        </w:rPr>
        <w:t xml:space="preserve"> Moravec for constructive comments on a draft of the paper.</w:t>
      </w:r>
      <w:r w:rsidR="00BE1517">
        <w:rPr>
          <w:rFonts w:ascii="Arial" w:hAnsi="Arial" w:cs="Arial"/>
          <w:color w:val="000000" w:themeColor="text1"/>
        </w:rPr>
        <w:t xml:space="preserve"> Many thanks also to two anonymous referees for pushing me on important points, not least the sexism directed at </w:t>
      </w:r>
      <w:proofErr w:type="spellStart"/>
      <w:r w:rsidR="00BE1517">
        <w:rPr>
          <w:rFonts w:ascii="Arial" w:hAnsi="Arial" w:cs="Arial"/>
          <w:color w:val="000000" w:themeColor="text1"/>
        </w:rPr>
        <w:t>Stebbing</w:t>
      </w:r>
      <w:proofErr w:type="spellEnd"/>
      <w:r w:rsidR="00BE1517">
        <w:rPr>
          <w:rFonts w:ascii="Arial" w:hAnsi="Arial" w:cs="Arial"/>
          <w:color w:val="000000" w:themeColor="text1"/>
        </w:rPr>
        <w:t>, and improving the paper as a result.</w:t>
      </w:r>
      <w:r w:rsidR="00CD79D9">
        <w:rPr>
          <w:rFonts w:ascii="Arial" w:hAnsi="Arial" w:cs="Arial"/>
          <w:color w:val="000000" w:themeColor="text1"/>
        </w:rPr>
        <w:t xml:space="preserve"> I am also very grateful to the current Secretaries and Senior Officers of the Moral Sciences Club in Cambridge for permission to publish the transcription of the report of Eddington’s talk (see Appendix). </w:t>
      </w:r>
    </w:p>
  </w:footnote>
  <w:footnote w:id="17">
    <w:p w14:paraId="06BE9616" w14:textId="77777777" w:rsidR="00E275C5" w:rsidRPr="003E2233" w:rsidRDefault="00E275C5" w:rsidP="003E2233">
      <w:pPr>
        <w:pStyle w:val="FootnoteText"/>
        <w:jc w:val="both"/>
        <w:rPr>
          <w:rFonts w:ascii="Arial" w:hAnsi="Arial" w:cs="Arial"/>
          <w:color w:val="000000" w:themeColor="text1"/>
        </w:rPr>
      </w:pPr>
      <w:r w:rsidRPr="003E2233">
        <w:rPr>
          <w:rStyle w:val="FootnoteReference"/>
          <w:rFonts w:ascii="Arial" w:hAnsi="Arial" w:cs="Arial"/>
          <w:color w:val="000000" w:themeColor="text1"/>
        </w:rPr>
        <w:footnoteRef/>
      </w:r>
      <w:r w:rsidRPr="003E2233">
        <w:rPr>
          <w:rFonts w:ascii="Arial" w:hAnsi="Arial" w:cs="Arial"/>
          <w:color w:val="000000" w:themeColor="text1"/>
        </w:rPr>
        <w:t xml:space="preserve"> This sentence is followed by a sentence of writing that is entirely crossed out, but which reads: “Miss. S. admitted that the contrast between the two stories was [illegible, possible ‘easier’] understood than that between the 2 </w:t>
      </w:r>
      <w:proofErr w:type="gramStart"/>
      <w:r w:rsidRPr="003E2233">
        <w:rPr>
          <w:rFonts w:ascii="Arial" w:hAnsi="Arial" w:cs="Arial"/>
          <w:color w:val="000000" w:themeColor="text1"/>
        </w:rPr>
        <w:t>worlds, but</w:t>
      </w:r>
      <w:proofErr w:type="gramEnd"/>
      <w:r w:rsidRPr="003E2233">
        <w:rPr>
          <w:rFonts w:ascii="Arial" w:hAnsi="Arial" w:cs="Arial"/>
          <w:color w:val="000000" w:themeColor="text1"/>
        </w:rPr>
        <w:t xml:space="preserve"> called the new language [possibly ‘nursery’] language.”</w:t>
      </w:r>
    </w:p>
  </w:footnote>
  <w:footnote w:id="18">
    <w:p w14:paraId="589082A3" w14:textId="77777777" w:rsidR="00E275C5" w:rsidRPr="003E2233" w:rsidRDefault="00E275C5" w:rsidP="003E2233">
      <w:pPr>
        <w:pStyle w:val="FootnoteText"/>
        <w:jc w:val="both"/>
        <w:rPr>
          <w:rFonts w:ascii="Arial" w:hAnsi="Arial" w:cs="Arial"/>
          <w:color w:val="000000" w:themeColor="text1"/>
        </w:rPr>
      </w:pPr>
      <w:r w:rsidRPr="003E2233">
        <w:rPr>
          <w:rStyle w:val="FootnoteReference"/>
          <w:rFonts w:ascii="Arial" w:hAnsi="Arial" w:cs="Arial"/>
          <w:color w:val="000000" w:themeColor="text1"/>
        </w:rPr>
        <w:footnoteRef/>
      </w:r>
      <w:r w:rsidRPr="003E2233">
        <w:rPr>
          <w:rFonts w:ascii="Arial" w:hAnsi="Arial" w:cs="Arial"/>
          <w:color w:val="000000" w:themeColor="text1"/>
        </w:rPr>
        <w:t xml:space="preserve"> This is my insertion but is necessary to render Eddington’s claim as reported here consistent with his claim as reported in the alternative set of Minutes.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073684"/>
      <w:docPartObj>
        <w:docPartGallery w:val="Page Numbers (Top of Page)"/>
        <w:docPartUnique/>
      </w:docPartObj>
    </w:sdtPr>
    <w:sdtContent>
      <w:p w14:paraId="78E220D4" w14:textId="58DEFCD1" w:rsidR="00B97C12" w:rsidRDefault="00B97C12" w:rsidP="0040526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78BF93" w14:textId="77777777" w:rsidR="00B97C12" w:rsidRDefault="00B97C12" w:rsidP="00B97C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6300675"/>
      <w:docPartObj>
        <w:docPartGallery w:val="Page Numbers (Top of Page)"/>
        <w:docPartUnique/>
      </w:docPartObj>
    </w:sdtPr>
    <w:sdtContent>
      <w:p w14:paraId="38D173B4" w14:textId="1D6DC734" w:rsidR="00B97C12" w:rsidRDefault="00B97C12" w:rsidP="0040526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DF4862" w14:textId="27EE3A4A" w:rsidR="00B97C12" w:rsidRDefault="00B97C12" w:rsidP="00B97C12">
    <w:pPr>
      <w:pStyle w:val="Header"/>
      <w:tabs>
        <w:tab w:val="clear" w:pos="4513"/>
        <w:tab w:val="clear" w:pos="9026"/>
        <w:tab w:val="left" w:pos="2083"/>
      </w:tabs>
      <w:ind w:right="36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437B5"/>
    <w:multiLevelType w:val="hybridMultilevel"/>
    <w:tmpl w:val="A5AE74DA"/>
    <w:lvl w:ilvl="0" w:tplc="47749AD0">
      <w:start w:val="1"/>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0470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B8"/>
    <w:rsid w:val="00025EC7"/>
    <w:rsid w:val="0003263A"/>
    <w:rsid w:val="000451C3"/>
    <w:rsid w:val="00052416"/>
    <w:rsid w:val="00061814"/>
    <w:rsid w:val="000717AE"/>
    <w:rsid w:val="00093FFB"/>
    <w:rsid w:val="000A37A3"/>
    <w:rsid w:val="000C38EC"/>
    <w:rsid w:val="000C41E8"/>
    <w:rsid w:val="000C6509"/>
    <w:rsid w:val="000C762F"/>
    <w:rsid w:val="000D0F33"/>
    <w:rsid w:val="000D1BB7"/>
    <w:rsid w:val="000E4A62"/>
    <w:rsid w:val="000E6D6A"/>
    <w:rsid w:val="000F6C84"/>
    <w:rsid w:val="00123C62"/>
    <w:rsid w:val="00131D70"/>
    <w:rsid w:val="00136BFB"/>
    <w:rsid w:val="00145019"/>
    <w:rsid w:val="00147033"/>
    <w:rsid w:val="00153356"/>
    <w:rsid w:val="00164B7D"/>
    <w:rsid w:val="00166412"/>
    <w:rsid w:val="00167DFB"/>
    <w:rsid w:val="00174647"/>
    <w:rsid w:val="00176B46"/>
    <w:rsid w:val="001D017D"/>
    <w:rsid w:val="001D1E16"/>
    <w:rsid w:val="001D6029"/>
    <w:rsid w:val="001E5D57"/>
    <w:rsid w:val="001E75CF"/>
    <w:rsid w:val="001F3125"/>
    <w:rsid w:val="001F6BC1"/>
    <w:rsid w:val="00202CDA"/>
    <w:rsid w:val="00216AA1"/>
    <w:rsid w:val="002173E8"/>
    <w:rsid w:val="002415E6"/>
    <w:rsid w:val="002415F2"/>
    <w:rsid w:val="0024639B"/>
    <w:rsid w:val="002528B7"/>
    <w:rsid w:val="002561FC"/>
    <w:rsid w:val="0026656F"/>
    <w:rsid w:val="00276FA4"/>
    <w:rsid w:val="002952F8"/>
    <w:rsid w:val="002A5207"/>
    <w:rsid w:val="002A5AFF"/>
    <w:rsid w:val="002A7CED"/>
    <w:rsid w:val="002B62D8"/>
    <w:rsid w:val="002C228E"/>
    <w:rsid w:val="002C2788"/>
    <w:rsid w:val="002D44B4"/>
    <w:rsid w:val="002D6B5A"/>
    <w:rsid w:val="002E69E0"/>
    <w:rsid w:val="00306A37"/>
    <w:rsid w:val="003107AE"/>
    <w:rsid w:val="00321376"/>
    <w:rsid w:val="00335D64"/>
    <w:rsid w:val="0033641B"/>
    <w:rsid w:val="00341BE6"/>
    <w:rsid w:val="00351747"/>
    <w:rsid w:val="003552DB"/>
    <w:rsid w:val="00374F33"/>
    <w:rsid w:val="003B1DA9"/>
    <w:rsid w:val="003B24BC"/>
    <w:rsid w:val="003C6C24"/>
    <w:rsid w:val="003E2233"/>
    <w:rsid w:val="003E2C3A"/>
    <w:rsid w:val="003E7D57"/>
    <w:rsid w:val="003F4D0C"/>
    <w:rsid w:val="00414CC0"/>
    <w:rsid w:val="00437791"/>
    <w:rsid w:val="00441E95"/>
    <w:rsid w:val="00443FEC"/>
    <w:rsid w:val="004706F0"/>
    <w:rsid w:val="004901C6"/>
    <w:rsid w:val="00495C79"/>
    <w:rsid w:val="004A05A1"/>
    <w:rsid w:val="004A1179"/>
    <w:rsid w:val="004A6154"/>
    <w:rsid w:val="004C03B9"/>
    <w:rsid w:val="004D0CD8"/>
    <w:rsid w:val="004E5AF9"/>
    <w:rsid w:val="004E5EDE"/>
    <w:rsid w:val="004E6CAB"/>
    <w:rsid w:val="004F4383"/>
    <w:rsid w:val="0053547D"/>
    <w:rsid w:val="00542C5C"/>
    <w:rsid w:val="005448DD"/>
    <w:rsid w:val="00546216"/>
    <w:rsid w:val="005706BA"/>
    <w:rsid w:val="00591B2B"/>
    <w:rsid w:val="005B0538"/>
    <w:rsid w:val="005D4623"/>
    <w:rsid w:val="0060158A"/>
    <w:rsid w:val="00613400"/>
    <w:rsid w:val="00645DBF"/>
    <w:rsid w:val="00651054"/>
    <w:rsid w:val="006537EE"/>
    <w:rsid w:val="00653B30"/>
    <w:rsid w:val="00654EB3"/>
    <w:rsid w:val="00663AB5"/>
    <w:rsid w:val="00671CB9"/>
    <w:rsid w:val="00673329"/>
    <w:rsid w:val="006768A3"/>
    <w:rsid w:val="00677A62"/>
    <w:rsid w:val="006A1285"/>
    <w:rsid w:val="006A22F9"/>
    <w:rsid w:val="006A3808"/>
    <w:rsid w:val="006A613A"/>
    <w:rsid w:val="006E0D9C"/>
    <w:rsid w:val="006E36BD"/>
    <w:rsid w:val="006F26FF"/>
    <w:rsid w:val="006F4D6B"/>
    <w:rsid w:val="00700414"/>
    <w:rsid w:val="00705389"/>
    <w:rsid w:val="00744B68"/>
    <w:rsid w:val="007500AD"/>
    <w:rsid w:val="00763FB8"/>
    <w:rsid w:val="00793C6F"/>
    <w:rsid w:val="007B7535"/>
    <w:rsid w:val="007D3170"/>
    <w:rsid w:val="007D48D3"/>
    <w:rsid w:val="007F5EA4"/>
    <w:rsid w:val="0080278B"/>
    <w:rsid w:val="00851284"/>
    <w:rsid w:val="00852326"/>
    <w:rsid w:val="00862D2D"/>
    <w:rsid w:val="00864E98"/>
    <w:rsid w:val="0086553D"/>
    <w:rsid w:val="00873B5C"/>
    <w:rsid w:val="00875D7C"/>
    <w:rsid w:val="008B2517"/>
    <w:rsid w:val="008B47E6"/>
    <w:rsid w:val="008C2F2D"/>
    <w:rsid w:val="008D3802"/>
    <w:rsid w:val="008D743E"/>
    <w:rsid w:val="008F2C9D"/>
    <w:rsid w:val="0090199F"/>
    <w:rsid w:val="00905E60"/>
    <w:rsid w:val="0090612D"/>
    <w:rsid w:val="00915ACE"/>
    <w:rsid w:val="009345F1"/>
    <w:rsid w:val="00936B2A"/>
    <w:rsid w:val="00951E4E"/>
    <w:rsid w:val="00953945"/>
    <w:rsid w:val="00953F73"/>
    <w:rsid w:val="009834B1"/>
    <w:rsid w:val="00990A73"/>
    <w:rsid w:val="009A4E66"/>
    <w:rsid w:val="009D3EE6"/>
    <w:rsid w:val="009D4B4E"/>
    <w:rsid w:val="009D5D32"/>
    <w:rsid w:val="00A000C1"/>
    <w:rsid w:val="00A05088"/>
    <w:rsid w:val="00A30B70"/>
    <w:rsid w:val="00A434E5"/>
    <w:rsid w:val="00A52604"/>
    <w:rsid w:val="00A56A91"/>
    <w:rsid w:val="00A70FE8"/>
    <w:rsid w:val="00A826E0"/>
    <w:rsid w:val="00A871DE"/>
    <w:rsid w:val="00AA10CB"/>
    <w:rsid w:val="00AC482F"/>
    <w:rsid w:val="00B06514"/>
    <w:rsid w:val="00B0657A"/>
    <w:rsid w:val="00B3484A"/>
    <w:rsid w:val="00B3556C"/>
    <w:rsid w:val="00B378D8"/>
    <w:rsid w:val="00B64F83"/>
    <w:rsid w:val="00B8151B"/>
    <w:rsid w:val="00B9572E"/>
    <w:rsid w:val="00B97C12"/>
    <w:rsid w:val="00BA13BC"/>
    <w:rsid w:val="00BB1DD4"/>
    <w:rsid w:val="00BB5C09"/>
    <w:rsid w:val="00BC7882"/>
    <w:rsid w:val="00BE1517"/>
    <w:rsid w:val="00BE5B86"/>
    <w:rsid w:val="00C01F82"/>
    <w:rsid w:val="00C03683"/>
    <w:rsid w:val="00C12153"/>
    <w:rsid w:val="00C1461F"/>
    <w:rsid w:val="00C17904"/>
    <w:rsid w:val="00C24154"/>
    <w:rsid w:val="00C24193"/>
    <w:rsid w:val="00C514D5"/>
    <w:rsid w:val="00C60546"/>
    <w:rsid w:val="00CA1BF5"/>
    <w:rsid w:val="00CD79D9"/>
    <w:rsid w:val="00CE50FF"/>
    <w:rsid w:val="00CF4BEF"/>
    <w:rsid w:val="00CF5C74"/>
    <w:rsid w:val="00D14EBC"/>
    <w:rsid w:val="00D16AF9"/>
    <w:rsid w:val="00D35AF0"/>
    <w:rsid w:val="00D746F3"/>
    <w:rsid w:val="00D813A2"/>
    <w:rsid w:val="00D83358"/>
    <w:rsid w:val="00D915AE"/>
    <w:rsid w:val="00D94839"/>
    <w:rsid w:val="00DA2A7F"/>
    <w:rsid w:val="00DB44F7"/>
    <w:rsid w:val="00DB7163"/>
    <w:rsid w:val="00DC269C"/>
    <w:rsid w:val="00DC2D16"/>
    <w:rsid w:val="00DD2071"/>
    <w:rsid w:val="00DD28F5"/>
    <w:rsid w:val="00DF3F57"/>
    <w:rsid w:val="00E064DF"/>
    <w:rsid w:val="00E22217"/>
    <w:rsid w:val="00E275C5"/>
    <w:rsid w:val="00E30014"/>
    <w:rsid w:val="00E36C78"/>
    <w:rsid w:val="00E54E27"/>
    <w:rsid w:val="00E77004"/>
    <w:rsid w:val="00E90022"/>
    <w:rsid w:val="00EB6009"/>
    <w:rsid w:val="00EC301C"/>
    <w:rsid w:val="00EC39E9"/>
    <w:rsid w:val="00ED72BA"/>
    <w:rsid w:val="00F13E4F"/>
    <w:rsid w:val="00F214EC"/>
    <w:rsid w:val="00F25BC3"/>
    <w:rsid w:val="00F26087"/>
    <w:rsid w:val="00F30AD8"/>
    <w:rsid w:val="00F325A3"/>
    <w:rsid w:val="00F3468C"/>
    <w:rsid w:val="00F41825"/>
    <w:rsid w:val="00F43E82"/>
    <w:rsid w:val="00F456E4"/>
    <w:rsid w:val="00F533B8"/>
    <w:rsid w:val="00F54F9D"/>
    <w:rsid w:val="00F96892"/>
    <w:rsid w:val="00FA515B"/>
    <w:rsid w:val="00FB1A80"/>
    <w:rsid w:val="00FB48ED"/>
    <w:rsid w:val="00FB7F41"/>
    <w:rsid w:val="00FC4BC1"/>
    <w:rsid w:val="00FC7DB4"/>
    <w:rsid w:val="00FF260E"/>
    <w:rsid w:val="00FF7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44A24C"/>
  <w15:chartTrackingRefBased/>
  <w15:docId w15:val="{C18E486A-69F9-8847-B7FF-E9685401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EE6"/>
    <w:pPr>
      <w:tabs>
        <w:tab w:val="center" w:pos="4513"/>
        <w:tab w:val="right" w:pos="9026"/>
      </w:tabs>
    </w:pPr>
  </w:style>
  <w:style w:type="character" w:customStyle="1" w:styleId="HeaderChar">
    <w:name w:val="Header Char"/>
    <w:basedOn w:val="DefaultParagraphFont"/>
    <w:link w:val="Header"/>
    <w:uiPriority w:val="99"/>
    <w:rsid w:val="009D3EE6"/>
  </w:style>
  <w:style w:type="paragraph" w:styleId="Footer">
    <w:name w:val="footer"/>
    <w:basedOn w:val="Normal"/>
    <w:link w:val="FooterChar"/>
    <w:uiPriority w:val="99"/>
    <w:unhideWhenUsed/>
    <w:rsid w:val="009D3EE6"/>
    <w:pPr>
      <w:tabs>
        <w:tab w:val="center" w:pos="4513"/>
        <w:tab w:val="right" w:pos="9026"/>
      </w:tabs>
    </w:pPr>
  </w:style>
  <w:style w:type="character" w:customStyle="1" w:styleId="FooterChar">
    <w:name w:val="Footer Char"/>
    <w:basedOn w:val="DefaultParagraphFont"/>
    <w:link w:val="Footer"/>
    <w:uiPriority w:val="99"/>
    <w:rsid w:val="009D3EE6"/>
  </w:style>
  <w:style w:type="paragraph" w:styleId="FootnoteText">
    <w:name w:val="footnote text"/>
    <w:basedOn w:val="Normal"/>
    <w:link w:val="FootnoteTextChar"/>
    <w:uiPriority w:val="99"/>
    <w:semiHidden/>
    <w:unhideWhenUsed/>
    <w:rsid w:val="00FB1A80"/>
    <w:rPr>
      <w:sz w:val="20"/>
      <w:szCs w:val="20"/>
    </w:rPr>
  </w:style>
  <w:style w:type="character" w:customStyle="1" w:styleId="FootnoteTextChar">
    <w:name w:val="Footnote Text Char"/>
    <w:basedOn w:val="DefaultParagraphFont"/>
    <w:link w:val="FootnoteText"/>
    <w:uiPriority w:val="99"/>
    <w:semiHidden/>
    <w:rsid w:val="00FB1A80"/>
    <w:rPr>
      <w:sz w:val="20"/>
      <w:szCs w:val="20"/>
    </w:rPr>
  </w:style>
  <w:style w:type="character" w:styleId="FootnoteReference">
    <w:name w:val="footnote reference"/>
    <w:basedOn w:val="DefaultParagraphFont"/>
    <w:uiPriority w:val="99"/>
    <w:semiHidden/>
    <w:unhideWhenUsed/>
    <w:rsid w:val="00FB1A80"/>
    <w:rPr>
      <w:vertAlign w:val="superscript"/>
    </w:rPr>
  </w:style>
  <w:style w:type="paragraph" w:styleId="ListParagraph">
    <w:name w:val="List Paragraph"/>
    <w:basedOn w:val="Normal"/>
    <w:uiPriority w:val="34"/>
    <w:qFormat/>
    <w:rsid w:val="00164B7D"/>
    <w:pPr>
      <w:ind w:left="720"/>
      <w:contextualSpacing/>
    </w:pPr>
  </w:style>
  <w:style w:type="character" w:styleId="Hyperlink">
    <w:name w:val="Hyperlink"/>
    <w:basedOn w:val="DefaultParagraphFont"/>
    <w:uiPriority w:val="99"/>
    <w:unhideWhenUsed/>
    <w:rsid w:val="00C01F82"/>
    <w:rPr>
      <w:color w:val="0563C1" w:themeColor="hyperlink"/>
      <w:u w:val="single"/>
    </w:rPr>
  </w:style>
  <w:style w:type="character" w:styleId="UnresolvedMention">
    <w:name w:val="Unresolved Mention"/>
    <w:basedOn w:val="DefaultParagraphFont"/>
    <w:uiPriority w:val="99"/>
    <w:semiHidden/>
    <w:unhideWhenUsed/>
    <w:rsid w:val="00C01F82"/>
    <w:rPr>
      <w:color w:val="605E5C"/>
      <w:shd w:val="clear" w:color="auto" w:fill="E1DFDD"/>
    </w:rPr>
  </w:style>
  <w:style w:type="paragraph" w:styleId="Revision">
    <w:name w:val="Revision"/>
    <w:hidden/>
    <w:uiPriority w:val="99"/>
    <w:semiHidden/>
    <w:rsid w:val="00B3556C"/>
  </w:style>
  <w:style w:type="character" w:styleId="CommentReference">
    <w:name w:val="annotation reference"/>
    <w:basedOn w:val="DefaultParagraphFont"/>
    <w:uiPriority w:val="99"/>
    <w:semiHidden/>
    <w:unhideWhenUsed/>
    <w:rsid w:val="00B3556C"/>
    <w:rPr>
      <w:sz w:val="16"/>
      <w:szCs w:val="16"/>
    </w:rPr>
  </w:style>
  <w:style w:type="paragraph" w:styleId="CommentText">
    <w:name w:val="annotation text"/>
    <w:basedOn w:val="Normal"/>
    <w:link w:val="CommentTextChar"/>
    <w:uiPriority w:val="99"/>
    <w:semiHidden/>
    <w:unhideWhenUsed/>
    <w:rsid w:val="00B3556C"/>
    <w:rPr>
      <w:sz w:val="20"/>
      <w:szCs w:val="20"/>
    </w:rPr>
  </w:style>
  <w:style w:type="character" w:customStyle="1" w:styleId="CommentTextChar">
    <w:name w:val="Comment Text Char"/>
    <w:basedOn w:val="DefaultParagraphFont"/>
    <w:link w:val="CommentText"/>
    <w:uiPriority w:val="99"/>
    <w:semiHidden/>
    <w:rsid w:val="00B3556C"/>
    <w:rPr>
      <w:sz w:val="20"/>
      <w:szCs w:val="20"/>
    </w:rPr>
  </w:style>
  <w:style w:type="paragraph" w:styleId="CommentSubject">
    <w:name w:val="annotation subject"/>
    <w:basedOn w:val="CommentText"/>
    <w:next w:val="CommentText"/>
    <w:link w:val="CommentSubjectChar"/>
    <w:uiPriority w:val="99"/>
    <w:semiHidden/>
    <w:unhideWhenUsed/>
    <w:rsid w:val="00B3556C"/>
    <w:rPr>
      <w:b/>
      <w:bCs/>
    </w:rPr>
  </w:style>
  <w:style w:type="character" w:customStyle="1" w:styleId="CommentSubjectChar">
    <w:name w:val="Comment Subject Char"/>
    <w:basedOn w:val="CommentTextChar"/>
    <w:link w:val="CommentSubject"/>
    <w:uiPriority w:val="99"/>
    <w:semiHidden/>
    <w:rsid w:val="00B3556C"/>
    <w:rPr>
      <w:b/>
      <w:bCs/>
      <w:sz w:val="20"/>
      <w:szCs w:val="20"/>
    </w:rPr>
  </w:style>
  <w:style w:type="character" w:styleId="PageNumber">
    <w:name w:val="page number"/>
    <w:basedOn w:val="DefaultParagraphFont"/>
    <w:uiPriority w:val="99"/>
    <w:semiHidden/>
    <w:unhideWhenUsed/>
    <w:rsid w:val="00B97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3-031-0859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E6A84-9052-1243-BAEA-E718847E9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21</Pages>
  <Words>6735</Words>
  <Characters>34820</Characters>
  <Application>Microsoft Office Word</Application>
  <DocSecurity>0</DocSecurity>
  <Lines>600</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West</dc:creator>
  <cp:keywords/>
  <dc:description/>
  <cp:lastModifiedBy>Peter West</cp:lastModifiedBy>
  <cp:revision>7</cp:revision>
  <dcterms:created xsi:type="dcterms:W3CDTF">2024-05-30T07:33:00Z</dcterms:created>
  <dcterms:modified xsi:type="dcterms:W3CDTF">2024-05-30T09:28:00Z</dcterms:modified>
  <cp:category/>
</cp:coreProperties>
</file>