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2ADF" w14:textId="5F04801E" w:rsidR="006049DE" w:rsidRPr="00B772AA" w:rsidRDefault="006049DE" w:rsidP="006049DE">
      <w:pPr>
        <w:rPr>
          <w:rFonts w:ascii="Times New Roman" w:hAnsi="Times New Roman" w:cs="Times New Roman"/>
          <w:b/>
          <w:color w:val="FF0000"/>
          <w:lang w:val="en-CA"/>
        </w:rPr>
      </w:pPr>
      <w:r w:rsidRPr="00B772AA">
        <w:rPr>
          <w:rFonts w:ascii="Times New Roman" w:hAnsi="Times New Roman" w:cs="Times New Roman"/>
          <w:b/>
          <w:color w:val="FF0000"/>
          <w:lang w:val="en-CA"/>
        </w:rPr>
        <w:t>Penultimate Draft (</w:t>
      </w:r>
      <w:r>
        <w:rPr>
          <w:rFonts w:ascii="Times New Roman" w:hAnsi="Times New Roman" w:cs="Times New Roman"/>
          <w:b/>
          <w:color w:val="FF0000"/>
          <w:lang w:val="en-CA"/>
        </w:rPr>
        <w:t>28</w:t>
      </w:r>
      <w:r w:rsidRPr="00B772AA">
        <w:rPr>
          <w:rFonts w:ascii="Times New Roman" w:hAnsi="Times New Roman" w:cs="Times New Roman"/>
          <w:b/>
          <w:color w:val="FF0000"/>
          <w:lang w:val="en-CA"/>
        </w:rPr>
        <w:t xml:space="preserve"> </w:t>
      </w:r>
      <w:r>
        <w:rPr>
          <w:rFonts w:ascii="Times New Roman" w:hAnsi="Times New Roman" w:cs="Times New Roman"/>
          <w:b/>
          <w:color w:val="FF0000"/>
          <w:lang w:val="en-CA"/>
        </w:rPr>
        <w:t>May</w:t>
      </w:r>
      <w:r>
        <w:rPr>
          <w:rFonts w:ascii="Times New Roman" w:hAnsi="Times New Roman" w:cs="Times New Roman"/>
          <w:b/>
          <w:color w:val="FF0000"/>
          <w:lang w:val="en-CA"/>
        </w:rPr>
        <w:t xml:space="preserve"> 2024</w:t>
      </w:r>
      <w:r w:rsidRPr="00B772AA">
        <w:rPr>
          <w:rFonts w:ascii="Times New Roman" w:hAnsi="Times New Roman" w:cs="Times New Roman"/>
          <w:b/>
          <w:color w:val="FF0000"/>
          <w:lang w:val="en-CA"/>
        </w:rPr>
        <w:t>)</w:t>
      </w:r>
    </w:p>
    <w:p w14:paraId="36BAB11C" w14:textId="06C7B455" w:rsidR="006049DE" w:rsidRPr="00B772AA" w:rsidRDefault="006049DE" w:rsidP="006049DE">
      <w:pPr>
        <w:rPr>
          <w:rFonts w:ascii="Times New Roman" w:hAnsi="Times New Roman" w:cs="Times New Roman"/>
          <w:b/>
          <w:color w:val="FF0000"/>
          <w:lang w:val="en-CA"/>
        </w:rPr>
      </w:pPr>
      <w:r w:rsidRPr="00B772AA">
        <w:rPr>
          <w:rFonts w:ascii="Times New Roman" w:hAnsi="Times New Roman" w:cs="Times New Roman"/>
          <w:b/>
          <w:color w:val="FF0000"/>
          <w:lang w:val="en-CA"/>
        </w:rPr>
        <w:t xml:space="preserve">Forthcoming in </w:t>
      </w:r>
      <w:r>
        <w:rPr>
          <w:rFonts w:ascii="Times New Roman" w:hAnsi="Times New Roman" w:cs="Times New Roman"/>
          <w:b/>
          <w:i/>
          <w:color w:val="FF0000"/>
          <w:lang w:val="en-CA"/>
        </w:rPr>
        <w:t>American Philosophical Quarterly Special Issue: The Ethics of AI</w:t>
      </w:r>
    </w:p>
    <w:p w14:paraId="33296201" w14:textId="460DB55C" w:rsidR="006049DE" w:rsidRPr="00B772AA" w:rsidRDefault="006049DE" w:rsidP="006049DE">
      <w:pPr>
        <w:rPr>
          <w:rFonts w:ascii="Times New Roman" w:hAnsi="Times New Roman" w:cs="Times New Roman"/>
          <w:b/>
          <w:color w:val="FF0000"/>
          <w:lang w:val="en-CA"/>
        </w:rPr>
      </w:pPr>
      <w:r w:rsidRPr="00B772AA">
        <w:rPr>
          <w:rFonts w:ascii="Times New Roman" w:hAnsi="Times New Roman" w:cs="Times New Roman"/>
          <w:b/>
          <w:color w:val="FF0000"/>
          <w:lang w:val="en-CA"/>
        </w:rPr>
        <w:t xml:space="preserve">If citing, please indicate the </w:t>
      </w:r>
      <w:r>
        <w:rPr>
          <w:rFonts w:ascii="Times New Roman" w:hAnsi="Times New Roman" w:cs="Times New Roman"/>
          <w:b/>
          <w:color w:val="FF0000"/>
          <w:lang w:val="en-CA"/>
        </w:rPr>
        <w:t>May</w:t>
      </w:r>
      <w:r w:rsidRPr="00B772AA">
        <w:rPr>
          <w:rFonts w:ascii="Times New Roman" w:hAnsi="Times New Roman" w:cs="Times New Roman"/>
          <w:b/>
          <w:color w:val="FF0000"/>
          <w:lang w:val="en-CA"/>
        </w:rPr>
        <w:t xml:space="preserve"> 202</w:t>
      </w:r>
      <w:r>
        <w:rPr>
          <w:rFonts w:ascii="Times New Roman" w:hAnsi="Times New Roman" w:cs="Times New Roman"/>
          <w:b/>
          <w:color w:val="FF0000"/>
          <w:lang w:val="en-CA"/>
        </w:rPr>
        <w:t>4</w:t>
      </w:r>
      <w:r w:rsidRPr="00B772AA">
        <w:rPr>
          <w:rFonts w:ascii="Times New Roman" w:hAnsi="Times New Roman" w:cs="Times New Roman"/>
          <w:b/>
          <w:color w:val="FF0000"/>
          <w:lang w:val="en-CA"/>
        </w:rPr>
        <w:t xml:space="preserve"> manuscript draft, available on </w:t>
      </w:r>
      <w:proofErr w:type="spellStart"/>
      <w:r w:rsidRPr="00B772AA">
        <w:rPr>
          <w:rFonts w:ascii="Times New Roman" w:hAnsi="Times New Roman" w:cs="Times New Roman"/>
          <w:b/>
          <w:color w:val="FF0000"/>
          <w:lang w:val="en-CA"/>
        </w:rPr>
        <w:t>PhilArchive</w:t>
      </w:r>
      <w:proofErr w:type="spellEnd"/>
      <w:r w:rsidRPr="00B772AA">
        <w:rPr>
          <w:rFonts w:ascii="Times New Roman" w:hAnsi="Times New Roman" w:cs="Times New Roman"/>
          <w:b/>
          <w:color w:val="FF0000"/>
          <w:lang w:val="en-CA"/>
        </w:rPr>
        <w:t>, or cite</w:t>
      </w:r>
      <w:r>
        <w:rPr>
          <w:rFonts w:ascii="Times New Roman" w:hAnsi="Times New Roman" w:cs="Times New Roman"/>
          <w:b/>
          <w:color w:val="FF0000"/>
          <w:lang w:val="en-CA"/>
        </w:rPr>
        <w:t xml:space="preserve"> </w:t>
      </w:r>
      <w:r w:rsidRPr="00B772AA">
        <w:rPr>
          <w:rFonts w:ascii="Times New Roman" w:hAnsi="Times New Roman" w:cs="Times New Roman"/>
          <w:b/>
          <w:color w:val="FF0000"/>
          <w:lang w:val="en-CA"/>
        </w:rPr>
        <w:t>final published version when available</w:t>
      </w:r>
      <w:r>
        <w:rPr>
          <w:rFonts w:ascii="Times New Roman" w:hAnsi="Times New Roman" w:cs="Times New Roman"/>
          <w:b/>
          <w:color w:val="FF0000"/>
          <w:lang w:val="en-CA"/>
        </w:rPr>
        <w:t>.</w:t>
      </w:r>
    </w:p>
    <w:p w14:paraId="62D3D8E8" w14:textId="50759CE3" w:rsidR="006049DE" w:rsidRDefault="006049DE" w:rsidP="006049DE">
      <w:pPr>
        <w:rPr>
          <w:rFonts w:ascii="Times New Roman" w:hAnsi="Times New Roman" w:cs="Times New Roman"/>
          <w:b/>
          <w:color w:val="FF0000"/>
          <w:lang w:val="en-CA"/>
        </w:rPr>
      </w:pPr>
      <w:r w:rsidRPr="00B772AA">
        <w:rPr>
          <w:rFonts w:ascii="Times New Roman" w:hAnsi="Times New Roman" w:cs="Times New Roman"/>
          <w:b/>
          <w:color w:val="FF0000"/>
          <w:lang w:val="en-CA"/>
        </w:rPr>
        <w:t xml:space="preserve">e-mail: </w:t>
      </w:r>
      <w:r w:rsidRPr="006049DE">
        <w:rPr>
          <w:rFonts w:ascii="Times New Roman" w:hAnsi="Times New Roman" w:cs="Times New Roman"/>
          <w:b/>
          <w:color w:val="FF0000"/>
          <w:lang w:val="en-CA"/>
        </w:rPr>
        <w:t>dwhite11@uoguelph.ca</w:t>
      </w:r>
      <w:bookmarkStart w:id="0" w:name="_GoBack"/>
      <w:bookmarkEnd w:id="0"/>
    </w:p>
    <w:p w14:paraId="38BCFF0D" w14:textId="77777777" w:rsidR="006049DE" w:rsidRPr="006049DE" w:rsidRDefault="006049DE" w:rsidP="006049DE">
      <w:pPr>
        <w:rPr>
          <w:rFonts w:ascii="Times New Roman" w:hAnsi="Times New Roman" w:cs="Times New Roman"/>
          <w:b/>
          <w:color w:val="FF0000"/>
          <w:lang w:val="en-CA"/>
        </w:rPr>
      </w:pPr>
    </w:p>
    <w:p w14:paraId="2DB4AF06" w14:textId="31D2109B" w:rsidR="009C0BC5" w:rsidRDefault="009C0BC5" w:rsidP="00F542DD">
      <w:pPr>
        <w:spacing w:line="480" w:lineRule="auto"/>
        <w:ind w:left="720" w:hanging="360"/>
        <w:jc w:val="center"/>
        <w:rPr>
          <w:rFonts w:ascii="Times New Roman" w:hAnsi="Times New Roman" w:cs="Times New Roman"/>
          <w:b/>
          <w:color w:val="000000" w:themeColor="text1"/>
        </w:rPr>
      </w:pPr>
      <w:r w:rsidRPr="00D766DF">
        <w:rPr>
          <w:rFonts w:ascii="Times New Roman" w:hAnsi="Times New Roman" w:cs="Times New Roman"/>
          <w:b/>
          <w:color w:val="000000" w:themeColor="text1"/>
        </w:rPr>
        <w:t>Automated Influence and Value Collapse: Resisting the Control Argument</w:t>
      </w:r>
    </w:p>
    <w:p w14:paraId="7094D41E" w14:textId="0CBED7DB" w:rsidR="005F5374" w:rsidRPr="005F5374" w:rsidRDefault="005F5374" w:rsidP="00F542DD">
      <w:pPr>
        <w:spacing w:line="480" w:lineRule="auto"/>
        <w:ind w:left="720" w:hanging="36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Dylan J. White</w:t>
      </w:r>
    </w:p>
    <w:p w14:paraId="58DA48A2" w14:textId="77777777" w:rsidR="00D251AA" w:rsidRPr="00D766DF" w:rsidRDefault="00F56CCA" w:rsidP="00D251AA">
      <w:pPr>
        <w:spacing w:line="480" w:lineRule="auto"/>
        <w:jc w:val="center"/>
        <w:rPr>
          <w:rFonts w:ascii="Times New Roman" w:hAnsi="Times New Roman" w:cs="Times New Roman"/>
          <w:b/>
          <w:color w:val="000000" w:themeColor="text1"/>
        </w:rPr>
      </w:pPr>
      <w:r w:rsidRPr="00D766DF">
        <w:rPr>
          <w:rFonts w:ascii="Times New Roman" w:hAnsi="Times New Roman" w:cs="Times New Roman"/>
          <w:b/>
          <w:color w:val="000000" w:themeColor="text1"/>
        </w:rPr>
        <w:t>Abstract</w:t>
      </w:r>
    </w:p>
    <w:p w14:paraId="3B510D02" w14:textId="63769FB8" w:rsidR="00F56CCA" w:rsidRPr="00D766DF" w:rsidRDefault="009D3B1D" w:rsidP="00F56CCA">
      <w:pPr>
        <w:spacing w:line="480" w:lineRule="auto"/>
        <w:rPr>
          <w:rFonts w:ascii="Times New Roman" w:hAnsi="Times New Roman" w:cs="Times New Roman"/>
          <w:color w:val="000000" w:themeColor="text1"/>
        </w:rPr>
      </w:pPr>
      <w:r w:rsidRPr="00D766DF">
        <w:rPr>
          <w:rFonts w:ascii="Times New Roman" w:hAnsi="Times New Roman" w:cs="Times New Roman"/>
          <w:color w:val="000000" w:themeColor="text1"/>
        </w:rPr>
        <w:t xml:space="preserve">Automated influence is one of the most pervasive applications of artificial intelligence in our day-to-day lives, yet a thoroughgoing account of its associated individual and societal harms is lacking. By far the most widespread, compelling, and intuitive account of the harms associated with automated influence follows what I call the </w:t>
      </w:r>
      <w:r w:rsidRPr="00D766DF">
        <w:rPr>
          <w:rFonts w:ascii="Times New Roman" w:hAnsi="Times New Roman" w:cs="Times New Roman"/>
          <w:i/>
          <w:color w:val="000000" w:themeColor="text1"/>
        </w:rPr>
        <w:t>control argument</w:t>
      </w:r>
      <w:r w:rsidRPr="00D766DF">
        <w:rPr>
          <w:rFonts w:ascii="Times New Roman" w:hAnsi="Times New Roman" w:cs="Times New Roman"/>
          <w:color w:val="000000" w:themeColor="text1"/>
        </w:rPr>
        <w:t>. This argument suggests that users are persuaded, manipulated, and influence</w:t>
      </w:r>
      <w:r w:rsidR="001E725C" w:rsidRPr="00D766DF">
        <w:rPr>
          <w:rFonts w:ascii="Times New Roman" w:hAnsi="Times New Roman" w:cs="Times New Roman"/>
          <w:color w:val="000000" w:themeColor="text1"/>
        </w:rPr>
        <w:t>d</w:t>
      </w:r>
      <w:r w:rsidRPr="00D766DF">
        <w:rPr>
          <w:rFonts w:ascii="Times New Roman" w:hAnsi="Times New Roman" w:cs="Times New Roman"/>
          <w:color w:val="000000" w:themeColor="text1"/>
        </w:rPr>
        <w:t xml:space="preserve"> by automated influence in a way that they have little or no control over. Based on evidence about the effectiveness of targeted advertising as well as empirical results about the nature of attentional control, I provide reasons to reject this argument. In turn, I use </w:t>
      </w:r>
      <w:r w:rsidR="001A1118" w:rsidRPr="00D766DF">
        <w:rPr>
          <w:rFonts w:ascii="Times New Roman" w:hAnsi="Times New Roman" w:cs="Times New Roman"/>
          <w:color w:val="000000" w:themeColor="text1"/>
        </w:rPr>
        <w:t xml:space="preserve">C. </w:t>
      </w:r>
      <w:proofErr w:type="spellStart"/>
      <w:r w:rsidR="001A1118" w:rsidRPr="00D766DF">
        <w:rPr>
          <w:rFonts w:ascii="Times New Roman" w:hAnsi="Times New Roman" w:cs="Times New Roman"/>
          <w:color w:val="000000" w:themeColor="text1"/>
        </w:rPr>
        <w:t>Thi</w:t>
      </w:r>
      <w:proofErr w:type="spellEnd"/>
      <w:r w:rsidR="001A1118" w:rsidRPr="00D766DF">
        <w:rPr>
          <w:rFonts w:ascii="Times New Roman" w:hAnsi="Times New Roman" w:cs="Times New Roman"/>
          <w:color w:val="000000" w:themeColor="text1"/>
        </w:rPr>
        <w:t xml:space="preserve"> Nguyen’s theory of </w:t>
      </w:r>
      <w:r w:rsidR="001A1118" w:rsidRPr="00D766DF">
        <w:rPr>
          <w:rFonts w:ascii="Times New Roman" w:hAnsi="Times New Roman" w:cs="Times New Roman"/>
          <w:i/>
          <w:color w:val="000000" w:themeColor="text1"/>
        </w:rPr>
        <w:t xml:space="preserve">value collapse </w:t>
      </w:r>
      <w:r w:rsidR="001A1118" w:rsidRPr="00D766DF">
        <w:rPr>
          <w:rFonts w:ascii="Times New Roman" w:hAnsi="Times New Roman" w:cs="Times New Roman"/>
          <w:color w:val="000000" w:themeColor="text1"/>
        </w:rPr>
        <w:t xml:space="preserve">to develop a new account of the harmfulness of automated influence. </w:t>
      </w:r>
    </w:p>
    <w:p w14:paraId="36F20D96" w14:textId="29B008AE" w:rsidR="001A1118" w:rsidRPr="00D766DF" w:rsidRDefault="001A1118" w:rsidP="001A1118">
      <w:pPr>
        <w:spacing w:line="480" w:lineRule="auto"/>
        <w:rPr>
          <w:rFonts w:ascii="Times New Roman" w:hAnsi="Times New Roman" w:cs="Times New Roman"/>
          <w:color w:val="000000" w:themeColor="text1"/>
        </w:rPr>
      </w:pPr>
      <w:r w:rsidRPr="00D766DF">
        <w:rPr>
          <w:rFonts w:ascii="Times New Roman" w:hAnsi="Times New Roman" w:cs="Times New Roman"/>
          <w:b/>
          <w:color w:val="000000" w:themeColor="text1"/>
        </w:rPr>
        <w:t xml:space="preserve">Keywords: </w:t>
      </w:r>
      <w:r w:rsidRPr="00D766DF">
        <w:rPr>
          <w:rFonts w:ascii="Times New Roman" w:hAnsi="Times New Roman" w:cs="Times New Roman"/>
          <w:color w:val="000000" w:themeColor="text1"/>
        </w:rPr>
        <w:t xml:space="preserve">Automated Influence; </w:t>
      </w:r>
      <w:r w:rsidR="00DB5CE2">
        <w:rPr>
          <w:rFonts w:ascii="Times New Roman" w:hAnsi="Times New Roman" w:cs="Times New Roman"/>
          <w:color w:val="000000" w:themeColor="text1"/>
        </w:rPr>
        <w:t xml:space="preserve">Attention; </w:t>
      </w:r>
      <w:r w:rsidRPr="00D766DF">
        <w:rPr>
          <w:rFonts w:ascii="Times New Roman" w:hAnsi="Times New Roman" w:cs="Times New Roman"/>
          <w:color w:val="000000" w:themeColor="text1"/>
        </w:rPr>
        <w:t xml:space="preserve">Control; Value Collapse; </w:t>
      </w:r>
      <w:r w:rsidR="001E725C" w:rsidRPr="00D766DF">
        <w:rPr>
          <w:rFonts w:ascii="Times New Roman" w:hAnsi="Times New Roman" w:cs="Times New Roman"/>
          <w:color w:val="000000" w:themeColor="text1"/>
        </w:rPr>
        <w:t>Autonomy; Persuasion</w:t>
      </w:r>
    </w:p>
    <w:p w14:paraId="57ECBFFB" w14:textId="77777777" w:rsidR="007F6681" w:rsidRPr="00D766DF" w:rsidRDefault="007F6681" w:rsidP="00F542DD">
      <w:pPr>
        <w:pStyle w:val="ListParagraph"/>
        <w:numPr>
          <w:ilvl w:val="0"/>
          <w:numId w:val="1"/>
        </w:numPr>
        <w:spacing w:line="480" w:lineRule="auto"/>
        <w:jc w:val="both"/>
        <w:rPr>
          <w:rFonts w:ascii="Times New Roman" w:eastAsia="Yu Mincho" w:hAnsi="Times New Roman" w:cs="Times New Roman"/>
          <w:b/>
          <w:color w:val="000000" w:themeColor="text1"/>
          <w:sz w:val="28"/>
          <w:szCs w:val="28"/>
          <w:lang w:val="en-CA"/>
        </w:rPr>
      </w:pPr>
      <w:r w:rsidRPr="00D766DF">
        <w:rPr>
          <w:rFonts w:ascii="Times New Roman" w:eastAsia="Yu Mincho" w:hAnsi="Times New Roman" w:cs="Times New Roman"/>
          <w:b/>
          <w:color w:val="000000" w:themeColor="text1"/>
          <w:sz w:val="28"/>
          <w:szCs w:val="28"/>
          <w:lang w:val="en-CA"/>
        </w:rPr>
        <w:t>Introduction</w:t>
      </w:r>
    </w:p>
    <w:p w14:paraId="308DE111" w14:textId="33EDE860" w:rsidR="007F6681" w:rsidRPr="00D766DF" w:rsidRDefault="007F6681" w:rsidP="00F542DD">
      <w:pPr>
        <w:spacing w:line="480" w:lineRule="auto"/>
        <w:ind w:firstLine="720"/>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One of the most pervasive applications of artificial intelligence (AI) in our day-to-day lives is the online world of automated influence. Benn and Lazar (2022) defin</w:t>
      </w:r>
      <w:r w:rsidR="00756355" w:rsidRPr="00D766DF">
        <w:rPr>
          <w:rFonts w:ascii="Times New Roman" w:eastAsia="Yu Mincho" w:hAnsi="Times New Roman" w:cs="Times New Roman"/>
          <w:color w:val="000000" w:themeColor="text1"/>
          <w:lang w:val="en-CA"/>
        </w:rPr>
        <w:t>e</w:t>
      </w:r>
      <w:r w:rsidRPr="00D766DF">
        <w:rPr>
          <w:rFonts w:ascii="Times New Roman" w:eastAsia="Yu Mincho" w:hAnsi="Times New Roman" w:cs="Times New Roman"/>
          <w:color w:val="000000" w:themeColor="text1"/>
          <w:lang w:val="en-CA"/>
        </w:rPr>
        <w:t xml:space="preserve"> automated influence as the use of AI “to collect, integrate and analyse people’s data, and to deliver targeted interventions based on this analysis, intended to shape their behaviour for exogenous or endogenous ends” (p. 127). These interventions may take the form of targeted advertising, recommendations (for music, </w:t>
      </w:r>
      <w:r w:rsidRPr="00D766DF">
        <w:rPr>
          <w:rFonts w:ascii="Times New Roman" w:eastAsia="Yu Mincho" w:hAnsi="Times New Roman" w:cs="Times New Roman"/>
          <w:color w:val="000000" w:themeColor="text1"/>
          <w:lang w:val="en-CA"/>
        </w:rPr>
        <w:lastRenderedPageBreak/>
        <w:t>movies, who to date, where to eat, etc.), and digital nudges, as well as more subtle and opaque forms such as the ordering of search results or the news feed on your Facebook.</w:t>
      </w:r>
      <w:r w:rsidRPr="00D766DF">
        <w:rPr>
          <w:rStyle w:val="FootnoteReference"/>
          <w:rFonts w:ascii="Times New Roman" w:eastAsia="Yu Mincho" w:hAnsi="Times New Roman" w:cs="Times New Roman"/>
          <w:color w:val="000000" w:themeColor="text1"/>
          <w:lang w:val="en-CA"/>
        </w:rPr>
        <w:footnoteReference w:id="1"/>
      </w:r>
    </w:p>
    <w:p w14:paraId="4E001DB2" w14:textId="1069EA74" w:rsidR="007F6681" w:rsidRPr="00D766DF" w:rsidRDefault="007F6681" w:rsidP="00F542DD">
      <w:pPr>
        <w:spacing w:line="480" w:lineRule="auto"/>
        <w:ind w:firstLine="720"/>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 xml:space="preserve">Philosophers, policymakers, and psychologists alike have expressed concern about the moral and psychological harms </w:t>
      </w:r>
      <w:r w:rsidR="00774D98" w:rsidRPr="00D766DF">
        <w:rPr>
          <w:rFonts w:ascii="Times New Roman" w:eastAsia="Yu Mincho" w:hAnsi="Times New Roman" w:cs="Times New Roman"/>
          <w:color w:val="000000" w:themeColor="text1"/>
          <w:lang w:val="en-CA"/>
        </w:rPr>
        <w:t>of</w:t>
      </w:r>
      <w:r w:rsidRPr="00D766DF">
        <w:rPr>
          <w:rFonts w:ascii="Times New Roman" w:eastAsia="Yu Mincho" w:hAnsi="Times New Roman" w:cs="Times New Roman"/>
          <w:color w:val="000000" w:themeColor="text1"/>
          <w:lang w:val="en-CA"/>
        </w:rPr>
        <w:t xml:space="preserve"> automated influence (Twenge, 2017; </w:t>
      </w:r>
      <w:proofErr w:type="spellStart"/>
      <w:r w:rsidRPr="00D766DF">
        <w:rPr>
          <w:rFonts w:ascii="Times New Roman" w:eastAsia="Yu Mincho" w:hAnsi="Times New Roman" w:cs="Times New Roman"/>
          <w:color w:val="000000" w:themeColor="text1"/>
          <w:lang w:val="en-CA"/>
        </w:rPr>
        <w:t>A</w:t>
      </w:r>
      <w:r w:rsidR="003C1B3C" w:rsidRPr="00D766DF">
        <w:rPr>
          <w:rFonts w:ascii="Times New Roman" w:eastAsia="Yu Mincho" w:hAnsi="Times New Roman" w:cs="Times New Roman"/>
          <w:color w:val="000000" w:themeColor="text1"/>
          <w:lang w:val="en-CA"/>
        </w:rPr>
        <w:t>yl</w:t>
      </w:r>
      <w:r w:rsidRPr="00D766DF">
        <w:rPr>
          <w:rFonts w:ascii="Times New Roman" w:eastAsia="Yu Mincho" w:hAnsi="Times New Roman" w:cs="Times New Roman"/>
          <w:color w:val="000000" w:themeColor="text1"/>
          <w:lang w:val="en-CA"/>
        </w:rPr>
        <w:t>sworth</w:t>
      </w:r>
      <w:proofErr w:type="spellEnd"/>
      <w:r w:rsidRPr="00D766DF">
        <w:rPr>
          <w:rFonts w:ascii="Times New Roman" w:eastAsia="Yu Mincho" w:hAnsi="Times New Roman" w:cs="Times New Roman"/>
          <w:color w:val="000000" w:themeColor="text1"/>
          <w:lang w:val="en-CA"/>
        </w:rPr>
        <w:t xml:space="preserve">, 2020; </w:t>
      </w:r>
      <w:r w:rsidR="00500D48" w:rsidRPr="00D766DF">
        <w:rPr>
          <w:rFonts w:ascii="Times New Roman" w:eastAsia="Yu Mincho" w:hAnsi="Times New Roman" w:cs="Times New Roman"/>
          <w:color w:val="000000" w:themeColor="text1"/>
          <w:lang w:val="en-CA"/>
        </w:rPr>
        <w:t xml:space="preserve">Milano et al., 2020; </w:t>
      </w:r>
      <w:proofErr w:type="spellStart"/>
      <w:r w:rsidRPr="00D766DF">
        <w:rPr>
          <w:rFonts w:ascii="Times New Roman" w:eastAsia="Yu Mincho" w:hAnsi="Times New Roman" w:cs="Times New Roman"/>
          <w:color w:val="000000" w:themeColor="text1"/>
          <w:lang w:val="en-CA"/>
        </w:rPr>
        <w:t>Susser</w:t>
      </w:r>
      <w:proofErr w:type="spellEnd"/>
      <w:r w:rsidRPr="00D766DF">
        <w:rPr>
          <w:rFonts w:ascii="Times New Roman" w:eastAsia="Yu Mincho" w:hAnsi="Times New Roman" w:cs="Times New Roman"/>
          <w:color w:val="000000" w:themeColor="text1"/>
          <w:lang w:val="en-CA"/>
        </w:rPr>
        <w:t xml:space="preserve"> &amp; Grimaldi</w:t>
      </w:r>
      <w:r w:rsidR="00B17B13" w:rsidRPr="00D766DF">
        <w:rPr>
          <w:rFonts w:ascii="Times New Roman" w:eastAsia="Yu Mincho" w:hAnsi="Times New Roman" w:cs="Times New Roman"/>
          <w:color w:val="000000" w:themeColor="text1"/>
          <w:lang w:val="en-CA"/>
        </w:rPr>
        <w:t>, 2021</w:t>
      </w:r>
      <w:r w:rsidRPr="00D766DF">
        <w:rPr>
          <w:rFonts w:ascii="Times New Roman" w:eastAsia="Yu Mincho" w:hAnsi="Times New Roman" w:cs="Times New Roman"/>
          <w:color w:val="000000" w:themeColor="text1"/>
          <w:lang w:val="en-CA"/>
        </w:rPr>
        <w:t xml:space="preserve">; Benn &amp; Lazar, 2022; </w:t>
      </w:r>
      <w:proofErr w:type="spellStart"/>
      <w:r w:rsidRPr="00D766DF">
        <w:rPr>
          <w:rFonts w:ascii="Times New Roman" w:eastAsia="Yu Mincho" w:hAnsi="Times New Roman" w:cs="Times New Roman"/>
          <w:color w:val="000000" w:themeColor="text1"/>
          <w:lang w:val="en-CA"/>
        </w:rPr>
        <w:t>Burtell</w:t>
      </w:r>
      <w:proofErr w:type="spellEnd"/>
      <w:r w:rsidRPr="00D766DF">
        <w:rPr>
          <w:rFonts w:ascii="Times New Roman" w:eastAsia="Yu Mincho" w:hAnsi="Times New Roman" w:cs="Times New Roman"/>
          <w:color w:val="000000" w:themeColor="text1"/>
          <w:lang w:val="en-CA"/>
        </w:rPr>
        <w:t xml:space="preserve"> &amp; Woodside, 2023; </w:t>
      </w:r>
      <w:r w:rsidR="00D766DF" w:rsidRPr="00D766DF">
        <w:rPr>
          <w:rFonts w:ascii="Times New Roman" w:eastAsia="Yu Mincho" w:hAnsi="Times New Roman" w:cs="Times New Roman"/>
          <w:color w:val="000000" w:themeColor="text1"/>
          <w:lang w:val="en-CA"/>
        </w:rPr>
        <w:t>White, 2024</w:t>
      </w:r>
      <w:r w:rsidRPr="00D766DF">
        <w:rPr>
          <w:rFonts w:ascii="Times New Roman" w:eastAsia="Yu Mincho" w:hAnsi="Times New Roman" w:cs="Times New Roman"/>
          <w:color w:val="000000" w:themeColor="text1"/>
          <w:lang w:val="en-CA"/>
        </w:rPr>
        <w:t xml:space="preserve">). The varieties of automated influence are said to manipulate, persuade, and influence individuals and societies in undesirable ways, leading to hyper-consumerism, degraded attention spans, threats to individual and collective autonomy, increased polarization and radicalization, and more. Despite a growing and cross-disciplinary literature on automated influence, a thoroughgoing account of exactly </w:t>
      </w:r>
      <w:r w:rsidRPr="00D766DF">
        <w:rPr>
          <w:rFonts w:ascii="Times New Roman" w:eastAsia="Yu Mincho" w:hAnsi="Times New Roman" w:cs="Times New Roman"/>
          <w:i/>
          <w:color w:val="000000" w:themeColor="text1"/>
          <w:lang w:val="en-CA"/>
        </w:rPr>
        <w:t xml:space="preserve">why </w:t>
      </w:r>
      <w:r w:rsidRPr="00D766DF">
        <w:rPr>
          <w:rFonts w:ascii="Times New Roman" w:eastAsia="Yu Mincho" w:hAnsi="Times New Roman" w:cs="Times New Roman"/>
          <w:color w:val="000000" w:themeColor="text1"/>
          <w:lang w:val="en-CA"/>
        </w:rPr>
        <w:t xml:space="preserve">automated influence is harmful and </w:t>
      </w:r>
      <w:r w:rsidRPr="00D766DF">
        <w:rPr>
          <w:rFonts w:ascii="Times New Roman" w:eastAsia="Yu Mincho" w:hAnsi="Times New Roman" w:cs="Times New Roman"/>
          <w:i/>
          <w:color w:val="000000" w:themeColor="text1"/>
          <w:lang w:val="en-CA"/>
        </w:rPr>
        <w:t xml:space="preserve">how </w:t>
      </w:r>
      <w:r w:rsidRPr="00D766DF">
        <w:rPr>
          <w:rFonts w:ascii="Times New Roman" w:eastAsia="Yu Mincho" w:hAnsi="Times New Roman" w:cs="Times New Roman"/>
          <w:color w:val="000000" w:themeColor="text1"/>
          <w:lang w:val="en-CA"/>
        </w:rPr>
        <w:t xml:space="preserve">it causes these harms is still wanting. A common way of getting at the wrongness of automated influence is to appeal to the </w:t>
      </w:r>
      <w:r w:rsidRPr="00D766DF">
        <w:rPr>
          <w:rFonts w:ascii="Times New Roman" w:eastAsia="Yu Mincho" w:hAnsi="Times New Roman" w:cs="Times New Roman"/>
          <w:i/>
          <w:color w:val="000000" w:themeColor="text1"/>
          <w:lang w:val="en-CA"/>
        </w:rPr>
        <w:t xml:space="preserve">persuasive design </w:t>
      </w:r>
      <w:r w:rsidRPr="00D766DF">
        <w:rPr>
          <w:rFonts w:ascii="Times New Roman" w:eastAsia="Yu Mincho" w:hAnsi="Times New Roman" w:cs="Times New Roman"/>
          <w:color w:val="000000" w:themeColor="text1"/>
          <w:lang w:val="en-CA"/>
        </w:rPr>
        <w:t>of the attention economy (</w:t>
      </w:r>
      <w:proofErr w:type="spellStart"/>
      <w:r w:rsidRPr="00D766DF">
        <w:rPr>
          <w:rFonts w:ascii="Times New Roman" w:eastAsia="Yu Mincho" w:hAnsi="Times New Roman" w:cs="Times New Roman"/>
          <w:color w:val="000000" w:themeColor="text1"/>
          <w:lang w:val="en-CA"/>
        </w:rPr>
        <w:t>Eyal</w:t>
      </w:r>
      <w:proofErr w:type="spellEnd"/>
      <w:r w:rsidRPr="00D766DF">
        <w:rPr>
          <w:rFonts w:ascii="Times New Roman" w:eastAsia="Yu Mincho" w:hAnsi="Times New Roman" w:cs="Times New Roman"/>
          <w:color w:val="000000" w:themeColor="text1"/>
          <w:lang w:val="en-CA"/>
        </w:rPr>
        <w:t xml:space="preserve">, 2013; Williams, 2018). On this account, users are at the mercy of the </w:t>
      </w:r>
      <w:r w:rsidRPr="00D766DF">
        <w:rPr>
          <w:rFonts w:ascii="Times New Roman" w:eastAsia="Yu Mincho" w:hAnsi="Times New Roman" w:cs="Times New Roman"/>
          <w:i/>
          <w:color w:val="000000" w:themeColor="text1"/>
          <w:lang w:val="en-CA"/>
        </w:rPr>
        <w:t xml:space="preserve">persuasive design </w:t>
      </w:r>
      <w:r w:rsidRPr="00D766DF">
        <w:rPr>
          <w:rFonts w:ascii="Times New Roman" w:eastAsia="Yu Mincho" w:hAnsi="Times New Roman" w:cs="Times New Roman"/>
          <w:color w:val="000000" w:themeColor="text1"/>
          <w:lang w:val="en-CA"/>
        </w:rPr>
        <w:t>of technologies, apps, and platforms that enable the collection of user data, making attentional control extremely difficult (if not impossible), behaviour modification extremely likely, and putting individual and collective autonomy in peril (William</w:t>
      </w:r>
      <w:r w:rsidR="00E6033D" w:rsidRPr="00D766DF">
        <w:rPr>
          <w:rFonts w:ascii="Times New Roman" w:eastAsia="Yu Mincho" w:hAnsi="Times New Roman" w:cs="Times New Roman"/>
          <w:color w:val="000000" w:themeColor="text1"/>
          <w:lang w:val="en-CA"/>
        </w:rPr>
        <w:t>s</w:t>
      </w:r>
      <w:r w:rsidRPr="00D766DF">
        <w:rPr>
          <w:rFonts w:ascii="Times New Roman" w:eastAsia="Yu Mincho" w:hAnsi="Times New Roman" w:cs="Times New Roman"/>
          <w:color w:val="000000" w:themeColor="text1"/>
          <w:lang w:val="en-CA"/>
        </w:rPr>
        <w:t xml:space="preserve">, 2018; </w:t>
      </w:r>
      <w:proofErr w:type="spellStart"/>
      <w:r w:rsidRPr="00D766DF">
        <w:rPr>
          <w:rFonts w:ascii="Times New Roman" w:eastAsia="Yu Mincho" w:hAnsi="Times New Roman" w:cs="Times New Roman"/>
          <w:color w:val="000000" w:themeColor="text1"/>
          <w:lang w:val="en-CA"/>
        </w:rPr>
        <w:t>Aylsworth</w:t>
      </w:r>
      <w:proofErr w:type="spellEnd"/>
      <w:r w:rsidR="00774D98" w:rsidRPr="00D766DF">
        <w:rPr>
          <w:rFonts w:ascii="Times New Roman" w:eastAsia="Yu Mincho" w:hAnsi="Times New Roman" w:cs="Times New Roman"/>
          <w:color w:val="000000" w:themeColor="text1"/>
          <w:lang w:val="en-CA"/>
        </w:rPr>
        <w:t xml:space="preserve"> </w:t>
      </w:r>
      <w:r w:rsidRPr="00D766DF">
        <w:rPr>
          <w:rFonts w:ascii="Times New Roman" w:eastAsia="Yu Mincho" w:hAnsi="Times New Roman" w:cs="Times New Roman"/>
          <w:color w:val="000000" w:themeColor="text1"/>
          <w:lang w:val="en-CA"/>
        </w:rPr>
        <w:t>&amp; Castro, 2021; Bhargava &amp; Velasquez, 2021). This data is then used to deliver ads and recommendations that, similarly, hav</w:t>
      </w:r>
      <w:r w:rsidR="00CA322E" w:rsidRPr="00D766DF">
        <w:rPr>
          <w:rFonts w:ascii="Times New Roman" w:eastAsia="Yu Mincho" w:hAnsi="Times New Roman" w:cs="Times New Roman"/>
          <w:color w:val="000000" w:themeColor="text1"/>
          <w:lang w:val="en-CA"/>
        </w:rPr>
        <w:t>e</w:t>
      </w:r>
      <w:r w:rsidRPr="00D766DF">
        <w:rPr>
          <w:rFonts w:ascii="Times New Roman" w:eastAsia="Yu Mincho" w:hAnsi="Times New Roman" w:cs="Times New Roman"/>
          <w:color w:val="000000" w:themeColor="text1"/>
          <w:lang w:val="en-CA"/>
        </w:rPr>
        <w:t xml:space="preserve"> a controlling effect. Throughout, I refer to this as the </w:t>
      </w:r>
      <w:r w:rsidRPr="00D766DF">
        <w:rPr>
          <w:rFonts w:ascii="Times New Roman" w:eastAsia="Yu Mincho" w:hAnsi="Times New Roman" w:cs="Times New Roman"/>
          <w:i/>
          <w:color w:val="000000" w:themeColor="text1"/>
          <w:lang w:val="en-CA"/>
        </w:rPr>
        <w:t>control argument</w:t>
      </w:r>
      <w:r w:rsidRPr="00D766DF">
        <w:rPr>
          <w:rFonts w:ascii="Times New Roman" w:eastAsia="Yu Mincho" w:hAnsi="Times New Roman" w:cs="Times New Roman"/>
          <w:color w:val="000000" w:themeColor="text1"/>
          <w:lang w:val="en-CA"/>
        </w:rPr>
        <w:t>.</w:t>
      </w:r>
    </w:p>
    <w:p w14:paraId="75800B4E" w14:textId="023EA430" w:rsidR="007F6681" w:rsidRPr="00D766DF" w:rsidRDefault="007F6681" w:rsidP="00F542DD">
      <w:pPr>
        <w:spacing w:line="480" w:lineRule="auto"/>
        <w:ind w:firstLine="720"/>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 xml:space="preserve">On the other hand, as Tim Hwang (2020) argues, despite what big tech, advertisers, and the general public may think, targeted advertising mostly fails to work, suggesting that users’ attention is not reliably captured in the ways that the </w:t>
      </w:r>
      <w:r w:rsidRPr="00D766DF">
        <w:rPr>
          <w:rFonts w:ascii="Times New Roman" w:eastAsia="Yu Mincho" w:hAnsi="Times New Roman" w:cs="Times New Roman"/>
          <w:i/>
          <w:color w:val="000000" w:themeColor="text1"/>
          <w:lang w:val="en-CA"/>
        </w:rPr>
        <w:t>control argument</w:t>
      </w:r>
      <w:r w:rsidRPr="00D766DF">
        <w:rPr>
          <w:rFonts w:ascii="Times New Roman" w:eastAsia="Yu Mincho" w:hAnsi="Times New Roman" w:cs="Times New Roman"/>
          <w:color w:val="000000" w:themeColor="text1"/>
          <w:lang w:val="en-CA"/>
        </w:rPr>
        <w:t xml:space="preserve"> takes for granted. For example, many reported ad-clicks are fraudulent or accidental, and studies suggest that online ads </w:t>
      </w:r>
      <w:r w:rsidRPr="00D766DF">
        <w:rPr>
          <w:rFonts w:ascii="Times New Roman" w:eastAsia="Yu Mincho" w:hAnsi="Times New Roman" w:cs="Times New Roman"/>
          <w:color w:val="000000" w:themeColor="text1"/>
          <w:lang w:val="en-CA"/>
        </w:rPr>
        <w:lastRenderedPageBreak/>
        <w:t xml:space="preserve">have little or no effect on the vast majority of users (Hwang, 2020). Although the </w:t>
      </w:r>
      <w:r w:rsidRPr="00D766DF">
        <w:rPr>
          <w:rFonts w:ascii="Times New Roman" w:eastAsia="Yu Mincho" w:hAnsi="Times New Roman" w:cs="Times New Roman"/>
          <w:i/>
          <w:color w:val="000000" w:themeColor="text1"/>
          <w:lang w:val="en-CA"/>
        </w:rPr>
        <w:t xml:space="preserve">control argument </w:t>
      </w:r>
      <w:r w:rsidRPr="00D766DF">
        <w:rPr>
          <w:rFonts w:ascii="Times New Roman" w:eastAsia="Yu Mincho" w:hAnsi="Times New Roman" w:cs="Times New Roman"/>
          <w:color w:val="000000" w:themeColor="text1"/>
          <w:lang w:val="en-CA"/>
        </w:rPr>
        <w:t>is both compelling and intuitive, it is ultimately incompatible with what we know about the ineffectiveness of large swaths of automated influence. If we are to better assess (and hopefully, address) the worries associated with automated influence, we must resolve this tension. We need a better framework for understanding the harms associated with automated influence.</w:t>
      </w:r>
      <w:r w:rsidRPr="00D766DF">
        <w:rPr>
          <w:rStyle w:val="FootnoteReference"/>
          <w:rFonts w:ascii="Times New Roman" w:eastAsia="Yu Mincho" w:hAnsi="Times New Roman" w:cs="Times New Roman"/>
          <w:color w:val="000000" w:themeColor="text1"/>
          <w:lang w:val="en-CA"/>
        </w:rPr>
        <w:footnoteReference w:id="2"/>
      </w:r>
      <w:r w:rsidRPr="00D766DF">
        <w:rPr>
          <w:rFonts w:ascii="Times New Roman" w:eastAsia="Yu Mincho" w:hAnsi="Times New Roman" w:cs="Times New Roman"/>
          <w:color w:val="000000" w:themeColor="text1"/>
          <w:lang w:val="en-CA"/>
        </w:rPr>
        <w:tab/>
      </w:r>
    </w:p>
    <w:p w14:paraId="51DB9B1E" w14:textId="0D8C0FEF" w:rsidR="007F6681" w:rsidRPr="00D766DF" w:rsidRDefault="007F6681" w:rsidP="00F542DD">
      <w:pPr>
        <w:spacing w:line="480" w:lineRule="auto"/>
        <w:ind w:firstLine="720"/>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 xml:space="preserve">I develop such a framework using a suitably updated version of C. </w:t>
      </w:r>
      <w:proofErr w:type="spellStart"/>
      <w:r w:rsidRPr="00D766DF">
        <w:rPr>
          <w:rFonts w:ascii="Times New Roman" w:eastAsia="Yu Mincho" w:hAnsi="Times New Roman" w:cs="Times New Roman"/>
          <w:color w:val="000000" w:themeColor="text1"/>
          <w:lang w:val="en-CA"/>
        </w:rPr>
        <w:t>Thi</w:t>
      </w:r>
      <w:proofErr w:type="spellEnd"/>
      <w:r w:rsidRPr="00D766DF">
        <w:rPr>
          <w:rFonts w:ascii="Times New Roman" w:eastAsia="Yu Mincho" w:hAnsi="Times New Roman" w:cs="Times New Roman"/>
          <w:color w:val="000000" w:themeColor="text1"/>
          <w:lang w:val="en-CA"/>
        </w:rPr>
        <w:t xml:space="preserve"> Nguyen’s (2020, 2021) </w:t>
      </w:r>
      <w:r w:rsidR="003C1B3C" w:rsidRPr="00D766DF">
        <w:rPr>
          <w:rFonts w:ascii="Times New Roman" w:eastAsia="Yu Mincho" w:hAnsi="Times New Roman" w:cs="Times New Roman"/>
          <w:color w:val="000000" w:themeColor="text1"/>
          <w:lang w:val="en-CA"/>
        </w:rPr>
        <w:t>theory</w:t>
      </w:r>
      <w:r w:rsidRPr="00D766DF">
        <w:rPr>
          <w:rFonts w:ascii="Times New Roman" w:eastAsia="Yu Mincho" w:hAnsi="Times New Roman" w:cs="Times New Roman"/>
          <w:color w:val="000000" w:themeColor="text1"/>
          <w:lang w:val="en-CA"/>
        </w:rPr>
        <w:t xml:space="preserve"> of </w:t>
      </w:r>
      <w:r w:rsidRPr="00D766DF">
        <w:rPr>
          <w:rFonts w:ascii="Times New Roman" w:eastAsia="Yu Mincho" w:hAnsi="Times New Roman" w:cs="Times New Roman"/>
          <w:i/>
          <w:color w:val="000000" w:themeColor="text1"/>
          <w:lang w:val="en-CA"/>
        </w:rPr>
        <w:t>value capture</w:t>
      </w:r>
      <w:r w:rsidRPr="00D766DF">
        <w:rPr>
          <w:rFonts w:ascii="Times New Roman" w:eastAsia="Yu Mincho" w:hAnsi="Times New Roman" w:cs="Times New Roman"/>
          <w:color w:val="000000" w:themeColor="text1"/>
          <w:lang w:val="en-CA"/>
        </w:rPr>
        <w:t xml:space="preserve">, and subsequently, </w:t>
      </w:r>
      <w:r w:rsidRPr="00D766DF">
        <w:rPr>
          <w:rFonts w:ascii="Times New Roman" w:eastAsia="Yu Mincho" w:hAnsi="Times New Roman" w:cs="Times New Roman"/>
          <w:i/>
          <w:color w:val="000000" w:themeColor="text1"/>
          <w:lang w:val="en-CA"/>
        </w:rPr>
        <w:t>value collapse</w:t>
      </w:r>
      <w:r w:rsidRPr="00D766DF">
        <w:rPr>
          <w:rFonts w:ascii="Times New Roman" w:eastAsia="Yu Mincho" w:hAnsi="Times New Roman" w:cs="Times New Roman"/>
          <w:color w:val="000000" w:themeColor="text1"/>
          <w:lang w:val="en-CA"/>
        </w:rPr>
        <w:t xml:space="preserve">. </w:t>
      </w:r>
      <w:r w:rsidRPr="00D766DF">
        <w:rPr>
          <w:rFonts w:ascii="Times New Roman" w:hAnsi="Times New Roman" w:cs="Times New Roman"/>
          <w:color w:val="000000" w:themeColor="text1"/>
          <w:lang w:val="en-CA"/>
        </w:rPr>
        <w:t xml:space="preserve">Alone, Nguyen’s (2021) </w:t>
      </w:r>
      <w:r w:rsidRPr="00D766DF">
        <w:rPr>
          <w:rFonts w:ascii="Times New Roman" w:hAnsi="Times New Roman" w:cs="Times New Roman"/>
          <w:i/>
          <w:color w:val="000000" w:themeColor="text1"/>
          <w:lang w:val="en-CA"/>
        </w:rPr>
        <w:t xml:space="preserve">value collapse </w:t>
      </w:r>
      <w:r w:rsidRPr="00D766DF">
        <w:rPr>
          <w:rFonts w:ascii="Times New Roman" w:hAnsi="Times New Roman" w:cs="Times New Roman"/>
          <w:color w:val="000000" w:themeColor="text1"/>
          <w:lang w:val="en-CA"/>
        </w:rPr>
        <w:t xml:space="preserve">argument is subject to </w:t>
      </w:r>
      <w:r w:rsidR="00D068D3" w:rsidRPr="00D766DF">
        <w:rPr>
          <w:rFonts w:ascii="Times New Roman" w:hAnsi="Times New Roman" w:cs="Times New Roman"/>
          <w:color w:val="000000" w:themeColor="text1"/>
          <w:lang w:val="en-CA"/>
        </w:rPr>
        <w:t>similar</w:t>
      </w:r>
      <w:r w:rsidRPr="00D766DF">
        <w:rPr>
          <w:rFonts w:ascii="Times New Roman" w:hAnsi="Times New Roman" w:cs="Times New Roman"/>
          <w:color w:val="000000" w:themeColor="text1"/>
          <w:lang w:val="en-CA"/>
        </w:rPr>
        <w:t xml:space="preserve"> criticisms of empirical inadequacy that I outline for the </w:t>
      </w:r>
      <w:r w:rsidRPr="00D766DF">
        <w:rPr>
          <w:rFonts w:ascii="Times New Roman" w:hAnsi="Times New Roman" w:cs="Times New Roman"/>
          <w:i/>
          <w:color w:val="000000" w:themeColor="text1"/>
          <w:lang w:val="en-CA"/>
        </w:rPr>
        <w:t xml:space="preserve">control argument </w:t>
      </w:r>
      <w:r w:rsidRPr="00D766DF">
        <w:rPr>
          <w:rFonts w:ascii="Times New Roman" w:hAnsi="Times New Roman" w:cs="Times New Roman"/>
          <w:color w:val="000000" w:themeColor="text1"/>
          <w:lang w:val="en-CA"/>
        </w:rPr>
        <w:t xml:space="preserve">below. I update Nguyen’s argument with empirical evidence that suggests we have good reason to </w:t>
      </w:r>
      <w:r w:rsidR="005D1896" w:rsidRPr="00D766DF">
        <w:rPr>
          <w:rFonts w:ascii="Times New Roman" w:hAnsi="Times New Roman" w:cs="Times New Roman"/>
          <w:color w:val="000000" w:themeColor="text1"/>
          <w:lang w:val="en-CA"/>
        </w:rPr>
        <w:t>accept a version of this view</w:t>
      </w:r>
      <w:r w:rsidRPr="00D766DF">
        <w:rPr>
          <w:rFonts w:ascii="Times New Roman" w:hAnsi="Times New Roman" w:cs="Times New Roman"/>
          <w:color w:val="000000" w:themeColor="text1"/>
          <w:lang w:val="en-CA"/>
        </w:rPr>
        <w:t xml:space="preserve">. </w:t>
      </w:r>
      <w:r w:rsidRPr="00D766DF">
        <w:rPr>
          <w:rFonts w:ascii="Times New Roman" w:eastAsia="Yu Mincho" w:hAnsi="Times New Roman" w:cs="Times New Roman"/>
          <w:color w:val="000000" w:themeColor="text1"/>
          <w:lang w:val="en-CA"/>
        </w:rPr>
        <w:t xml:space="preserve">In developing this argument, I avoid the problems associated with </w:t>
      </w:r>
      <w:r w:rsidR="00573BF1" w:rsidRPr="00D766DF">
        <w:rPr>
          <w:rFonts w:ascii="Times New Roman" w:eastAsia="Yu Mincho" w:hAnsi="Times New Roman" w:cs="Times New Roman"/>
          <w:color w:val="000000" w:themeColor="text1"/>
          <w:lang w:val="en-CA"/>
        </w:rPr>
        <w:t xml:space="preserve">the </w:t>
      </w:r>
      <w:r w:rsidR="00573BF1" w:rsidRPr="00D766DF">
        <w:rPr>
          <w:rFonts w:ascii="Times New Roman" w:eastAsia="Yu Mincho" w:hAnsi="Times New Roman" w:cs="Times New Roman"/>
          <w:i/>
          <w:color w:val="000000" w:themeColor="text1"/>
          <w:lang w:val="en-CA"/>
        </w:rPr>
        <w:t>control argument</w:t>
      </w:r>
      <w:r w:rsidRPr="00D766DF">
        <w:rPr>
          <w:rFonts w:ascii="Times New Roman" w:eastAsia="Yu Mincho" w:hAnsi="Times New Roman" w:cs="Times New Roman"/>
          <w:color w:val="000000" w:themeColor="text1"/>
          <w:lang w:val="en-CA"/>
        </w:rPr>
        <w:t xml:space="preserve">, while also accounting for the measured ineffectiveness of targeted advertising. </w:t>
      </w:r>
      <w:r w:rsidR="005D1896" w:rsidRPr="00D766DF">
        <w:rPr>
          <w:rFonts w:ascii="Times New Roman" w:eastAsia="Yu Mincho" w:hAnsi="Times New Roman" w:cs="Times New Roman"/>
          <w:color w:val="000000" w:themeColor="text1"/>
          <w:lang w:val="en-CA"/>
        </w:rPr>
        <w:t xml:space="preserve">Further, through refining Nguyen’s </w:t>
      </w:r>
      <w:r w:rsidR="003C1B3C" w:rsidRPr="00D766DF">
        <w:rPr>
          <w:rFonts w:ascii="Times New Roman" w:eastAsia="Yu Mincho" w:hAnsi="Times New Roman" w:cs="Times New Roman"/>
          <w:color w:val="000000" w:themeColor="text1"/>
          <w:lang w:val="en-CA"/>
        </w:rPr>
        <w:t>theory</w:t>
      </w:r>
      <w:r w:rsidR="005D1896" w:rsidRPr="00D766DF">
        <w:rPr>
          <w:rFonts w:ascii="Times New Roman" w:eastAsia="Yu Mincho" w:hAnsi="Times New Roman" w:cs="Times New Roman"/>
          <w:color w:val="000000" w:themeColor="text1"/>
          <w:lang w:val="en-CA"/>
        </w:rPr>
        <w:t xml:space="preserve"> of </w:t>
      </w:r>
      <w:r w:rsidR="005D1896" w:rsidRPr="00D766DF">
        <w:rPr>
          <w:rFonts w:ascii="Times New Roman" w:eastAsia="Yu Mincho" w:hAnsi="Times New Roman" w:cs="Times New Roman"/>
          <w:i/>
          <w:color w:val="000000" w:themeColor="text1"/>
          <w:lang w:val="en-CA"/>
        </w:rPr>
        <w:t xml:space="preserve">value capture </w:t>
      </w:r>
      <w:r w:rsidR="005D1896" w:rsidRPr="00D766DF">
        <w:rPr>
          <w:rFonts w:ascii="Times New Roman" w:eastAsia="Yu Mincho" w:hAnsi="Times New Roman" w:cs="Times New Roman"/>
          <w:color w:val="000000" w:themeColor="text1"/>
          <w:lang w:val="en-CA"/>
        </w:rPr>
        <w:t xml:space="preserve">and </w:t>
      </w:r>
      <w:r w:rsidR="005D1896" w:rsidRPr="00D766DF">
        <w:rPr>
          <w:rFonts w:ascii="Times New Roman" w:eastAsia="Yu Mincho" w:hAnsi="Times New Roman" w:cs="Times New Roman"/>
          <w:i/>
          <w:color w:val="000000" w:themeColor="text1"/>
          <w:lang w:val="en-CA"/>
        </w:rPr>
        <w:t>value collapse</w:t>
      </w:r>
      <w:r w:rsidR="005D1896" w:rsidRPr="00D766DF">
        <w:rPr>
          <w:rFonts w:ascii="Times New Roman" w:eastAsia="Yu Mincho" w:hAnsi="Times New Roman" w:cs="Times New Roman"/>
          <w:color w:val="000000" w:themeColor="text1"/>
          <w:lang w:val="en-CA"/>
        </w:rPr>
        <w:t xml:space="preserve">, </w:t>
      </w:r>
      <w:r w:rsidR="00DD462D" w:rsidRPr="00D766DF">
        <w:rPr>
          <w:rFonts w:ascii="Times New Roman" w:eastAsia="Yu Mincho" w:hAnsi="Times New Roman" w:cs="Times New Roman"/>
          <w:color w:val="000000" w:themeColor="text1"/>
          <w:lang w:val="en-CA"/>
        </w:rPr>
        <w:t xml:space="preserve">I demonstrate how these concepts can be used to develop a better understanding of </w:t>
      </w:r>
      <w:r w:rsidR="003C1B3C" w:rsidRPr="00D766DF">
        <w:rPr>
          <w:rFonts w:ascii="Times New Roman" w:eastAsia="Yu Mincho" w:hAnsi="Times New Roman" w:cs="Times New Roman"/>
          <w:color w:val="000000" w:themeColor="text1"/>
          <w:lang w:val="en-CA"/>
        </w:rPr>
        <w:t>automated influence.</w:t>
      </w:r>
    </w:p>
    <w:p w14:paraId="7F732B7F" w14:textId="0058A1A6" w:rsidR="007F6681" w:rsidRPr="00D766DF" w:rsidRDefault="007F6681" w:rsidP="00F542DD">
      <w:pPr>
        <w:spacing w:line="480" w:lineRule="auto"/>
        <w:jc w:val="both"/>
        <w:rPr>
          <w:rFonts w:ascii="Times New Roman" w:eastAsia="Yu Mincho" w:hAnsi="Times New Roman" w:cs="Times New Roman"/>
          <w:color w:val="000000" w:themeColor="text1"/>
          <w:lang w:val="en-CA"/>
        </w:rPr>
      </w:pPr>
    </w:p>
    <w:p w14:paraId="6DD2647B" w14:textId="11D38B05" w:rsidR="007F6681" w:rsidRPr="00D766DF" w:rsidRDefault="007F6681" w:rsidP="00F542DD">
      <w:pPr>
        <w:pStyle w:val="ListParagraph"/>
        <w:numPr>
          <w:ilvl w:val="0"/>
          <w:numId w:val="1"/>
        </w:numPr>
        <w:spacing w:line="480" w:lineRule="auto"/>
        <w:jc w:val="both"/>
        <w:rPr>
          <w:rFonts w:ascii="Times New Roman" w:eastAsia="Yu Mincho" w:hAnsi="Times New Roman" w:cs="Times New Roman"/>
          <w:b/>
          <w:color w:val="000000" w:themeColor="text1"/>
          <w:sz w:val="28"/>
          <w:szCs w:val="28"/>
          <w:lang w:val="en-CA"/>
        </w:rPr>
      </w:pPr>
      <w:r w:rsidRPr="00D766DF">
        <w:rPr>
          <w:rFonts w:ascii="Times New Roman" w:eastAsia="Yu Mincho" w:hAnsi="Times New Roman" w:cs="Times New Roman"/>
          <w:b/>
          <w:color w:val="000000" w:themeColor="text1"/>
          <w:sz w:val="28"/>
          <w:szCs w:val="28"/>
          <w:lang w:val="en-CA"/>
        </w:rPr>
        <w:t>The Control Argument</w:t>
      </w:r>
    </w:p>
    <w:p w14:paraId="2230BDA3" w14:textId="01A87007" w:rsidR="00F56CCA" w:rsidRPr="00D766DF" w:rsidRDefault="007F6681" w:rsidP="00F542DD">
      <w:pPr>
        <w:spacing w:line="480" w:lineRule="auto"/>
        <w:jc w:val="both"/>
        <w:rPr>
          <w:rFonts w:ascii="Times New Roman" w:eastAsia="Yu Mincho" w:hAnsi="Times New Roman" w:cs="Times New Roman"/>
          <w:b/>
          <w:color w:val="000000" w:themeColor="text1"/>
          <w:lang w:val="en-CA"/>
        </w:rPr>
      </w:pPr>
      <w:r w:rsidRPr="00D766DF">
        <w:rPr>
          <w:rFonts w:ascii="Times New Roman" w:eastAsia="Yu Mincho" w:hAnsi="Times New Roman" w:cs="Times New Roman"/>
          <w:b/>
          <w:color w:val="000000" w:themeColor="text1"/>
          <w:lang w:val="en-CA"/>
        </w:rPr>
        <w:t>2.1 Automated Influence</w:t>
      </w:r>
    </w:p>
    <w:p w14:paraId="224464CD" w14:textId="33ADFB9B" w:rsidR="007F6681" w:rsidRPr="00D766DF" w:rsidRDefault="007F6681"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lastRenderedPageBreak/>
        <w:tab/>
        <w:t xml:space="preserve">To understand the </w:t>
      </w:r>
      <w:r w:rsidRPr="00D766DF">
        <w:rPr>
          <w:rFonts w:ascii="Times New Roman" w:eastAsia="Yu Mincho" w:hAnsi="Times New Roman" w:cs="Times New Roman"/>
          <w:i/>
          <w:color w:val="000000" w:themeColor="text1"/>
          <w:lang w:val="en-CA"/>
        </w:rPr>
        <w:t>control argument</w:t>
      </w:r>
      <w:r w:rsidRPr="00D766DF">
        <w:rPr>
          <w:rFonts w:ascii="Times New Roman" w:eastAsia="Yu Mincho" w:hAnsi="Times New Roman" w:cs="Times New Roman"/>
          <w:color w:val="000000" w:themeColor="text1"/>
          <w:lang w:val="en-CA"/>
        </w:rPr>
        <w:t>,</w:t>
      </w:r>
      <w:r w:rsidR="000D733E" w:rsidRPr="00D766DF">
        <w:rPr>
          <w:rFonts w:ascii="Times New Roman" w:eastAsia="Yu Mincho" w:hAnsi="Times New Roman" w:cs="Times New Roman"/>
          <w:color w:val="000000" w:themeColor="text1"/>
          <w:lang w:val="en-CA"/>
        </w:rPr>
        <w:t xml:space="preserve"> we must first understand how the online world of automated influence operates. Ads, product and content recommendations, search results, and so on, are all delivered at breakneck speeds online. As Hwang notes:</w:t>
      </w:r>
    </w:p>
    <w:p w14:paraId="58B9A8D7" w14:textId="536BD278" w:rsidR="000D733E" w:rsidRPr="00D766DF" w:rsidRDefault="000D733E"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ab/>
        <w:t>The entire process of putting out a request for bids, making the bids, evaluating the bids,</w:t>
      </w:r>
      <w:r w:rsidRPr="00D766DF">
        <w:rPr>
          <w:rFonts w:ascii="Times New Roman" w:eastAsia="Yu Mincho" w:hAnsi="Times New Roman" w:cs="Times New Roman"/>
          <w:color w:val="000000" w:themeColor="text1"/>
          <w:lang w:val="en-CA"/>
        </w:rPr>
        <w:tab/>
      </w:r>
      <w:r w:rsidRPr="00D766DF">
        <w:rPr>
          <w:rFonts w:ascii="Times New Roman" w:eastAsia="Yu Mincho" w:hAnsi="Times New Roman" w:cs="Times New Roman"/>
          <w:color w:val="000000" w:themeColor="text1"/>
          <w:lang w:val="en-CA"/>
        </w:rPr>
        <w:tab/>
        <w:t>and delivering the advertisement takes place in under a hundred milliseconds (…) This</w:t>
      </w:r>
      <w:r w:rsidRPr="00D766DF">
        <w:rPr>
          <w:rFonts w:ascii="Times New Roman" w:eastAsia="Yu Mincho" w:hAnsi="Times New Roman" w:cs="Times New Roman"/>
          <w:color w:val="000000" w:themeColor="text1"/>
          <w:lang w:val="en-CA"/>
        </w:rPr>
        <w:tab/>
      </w:r>
      <w:r w:rsidRPr="00D766DF">
        <w:rPr>
          <w:rFonts w:ascii="Times New Roman" w:eastAsia="Yu Mincho" w:hAnsi="Times New Roman" w:cs="Times New Roman"/>
          <w:color w:val="000000" w:themeColor="text1"/>
          <w:lang w:val="en-CA"/>
        </w:rPr>
        <w:tab/>
        <w:t>happens millions and millions of times across the internet every second, without ceasing</w:t>
      </w:r>
      <w:r w:rsidRPr="00D766DF">
        <w:rPr>
          <w:rFonts w:ascii="Times New Roman" w:eastAsia="Yu Mincho" w:hAnsi="Times New Roman" w:cs="Times New Roman"/>
          <w:color w:val="000000" w:themeColor="text1"/>
          <w:lang w:val="en-CA"/>
        </w:rPr>
        <w:tab/>
      </w:r>
      <w:r w:rsidRPr="00D766DF">
        <w:rPr>
          <w:rFonts w:ascii="Times New Roman" w:eastAsia="Yu Mincho" w:hAnsi="Times New Roman" w:cs="Times New Roman"/>
          <w:color w:val="000000" w:themeColor="text1"/>
          <w:lang w:val="en-CA"/>
        </w:rPr>
        <w:tab/>
        <w:t>and largely without hiccups (Hwang, 2020, p. 19-20).</w:t>
      </w:r>
    </w:p>
    <w:p w14:paraId="6A762A85" w14:textId="792AD0CA" w:rsidR="000D733E" w:rsidRPr="00D766DF" w:rsidRDefault="000D733E"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 xml:space="preserve">This is only </w:t>
      </w:r>
      <w:r w:rsidR="00383BF2" w:rsidRPr="00D766DF">
        <w:rPr>
          <w:rFonts w:ascii="Times New Roman" w:eastAsia="Yu Mincho" w:hAnsi="Times New Roman" w:cs="Times New Roman"/>
          <w:color w:val="000000" w:themeColor="text1"/>
          <w:lang w:val="en-CA"/>
        </w:rPr>
        <w:t>made possible through automation, relying on the “interaction between algorithms to make the discrete choices to bid on available blobs of advertising inventory” (Hwang, 2020, p. 20). These “blobs of advertising inventory” are generated through the attention economy –</w:t>
      </w:r>
      <w:r w:rsidR="00FA2527" w:rsidRPr="00D766DF">
        <w:rPr>
          <w:rFonts w:ascii="Times New Roman" w:eastAsia="Yu Mincho" w:hAnsi="Times New Roman" w:cs="Times New Roman"/>
          <w:color w:val="000000" w:themeColor="text1"/>
          <w:lang w:val="en-CA"/>
        </w:rPr>
        <w:t xml:space="preserve"> defined as</w:t>
      </w:r>
      <w:r w:rsidR="00383BF2" w:rsidRPr="00D766DF">
        <w:rPr>
          <w:rFonts w:ascii="Times New Roman" w:eastAsia="Yu Mincho" w:hAnsi="Times New Roman" w:cs="Times New Roman"/>
          <w:color w:val="000000" w:themeColor="text1"/>
          <w:lang w:val="en-CA"/>
        </w:rPr>
        <w:t xml:space="preserve"> the market where “consumers give new media developers their literal attention in exchange for a service</w:t>
      </w:r>
      <w:r w:rsidR="00966A01" w:rsidRPr="00D766DF">
        <w:rPr>
          <w:rFonts w:ascii="Times New Roman" w:eastAsia="Yu Mincho" w:hAnsi="Times New Roman" w:cs="Times New Roman"/>
          <w:color w:val="000000" w:themeColor="text1"/>
          <w:lang w:val="en-CA"/>
        </w:rPr>
        <w:t xml:space="preserve">” </w:t>
      </w:r>
      <w:r w:rsidR="00383BF2" w:rsidRPr="00D766DF">
        <w:rPr>
          <w:rFonts w:ascii="Times New Roman" w:eastAsia="Yu Mincho" w:hAnsi="Times New Roman" w:cs="Times New Roman"/>
          <w:color w:val="000000" w:themeColor="text1"/>
          <w:lang w:val="en-CA"/>
        </w:rPr>
        <w:t>(Castro &amp; Pham, 2020, p. 2).</w:t>
      </w:r>
      <w:r w:rsidR="001303AF" w:rsidRPr="00D766DF">
        <w:rPr>
          <w:rStyle w:val="FootnoteReference"/>
          <w:rFonts w:ascii="Times New Roman" w:eastAsia="Yu Mincho" w:hAnsi="Times New Roman" w:cs="Times New Roman"/>
          <w:color w:val="000000" w:themeColor="text1"/>
          <w:lang w:val="en-CA"/>
        </w:rPr>
        <w:footnoteReference w:id="3"/>
      </w:r>
      <w:r w:rsidR="00383BF2" w:rsidRPr="00D766DF">
        <w:rPr>
          <w:rFonts w:ascii="Times New Roman" w:eastAsia="Yu Mincho" w:hAnsi="Times New Roman" w:cs="Times New Roman"/>
          <w:color w:val="000000" w:themeColor="text1"/>
          <w:lang w:val="en-CA"/>
        </w:rPr>
        <w:t xml:space="preserve"> I return to how exactly attention is commodified </w:t>
      </w:r>
      <w:r w:rsidR="001303AF" w:rsidRPr="00D766DF">
        <w:rPr>
          <w:rFonts w:ascii="Times New Roman" w:eastAsia="Yu Mincho" w:hAnsi="Times New Roman" w:cs="Times New Roman"/>
          <w:color w:val="000000" w:themeColor="text1"/>
          <w:lang w:val="en-CA"/>
        </w:rPr>
        <w:t xml:space="preserve">below. </w:t>
      </w:r>
      <w:r w:rsidR="00383BF2" w:rsidRPr="00D766DF">
        <w:rPr>
          <w:rFonts w:ascii="Times New Roman" w:eastAsia="Yu Mincho" w:hAnsi="Times New Roman" w:cs="Times New Roman"/>
          <w:color w:val="000000" w:themeColor="text1"/>
          <w:lang w:val="en-CA"/>
        </w:rPr>
        <w:t xml:space="preserve">For now, it is only necessary to </w:t>
      </w:r>
      <w:r w:rsidR="00431537" w:rsidRPr="00D766DF">
        <w:rPr>
          <w:rFonts w:ascii="Times New Roman" w:eastAsia="Yu Mincho" w:hAnsi="Times New Roman" w:cs="Times New Roman"/>
          <w:color w:val="000000" w:themeColor="text1"/>
          <w:lang w:val="en-CA"/>
        </w:rPr>
        <w:t xml:space="preserve">understand that automated influence is made possible by relying on YouTube videos, social media posts, search platforms, and more to capture the attention of users, collect data about them, and based on profiles constructed using that data, deliver ads, recommendations, and so on. </w:t>
      </w:r>
    </w:p>
    <w:p w14:paraId="4F6B642C" w14:textId="5519A794" w:rsidR="00431537" w:rsidRPr="00D766DF" w:rsidRDefault="00431537"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ab/>
        <w:t>Through the collection, integration, and analysis of user data, AI powered recommender systems, targeted advertising, and search engines help us to navigate our way through the “functionally infinite spaces of our digital infrastructure” (Benn &amp; Lazar, 2022, p. 127). However, as noted above, automated influence has also been charged with eroding user autonomy in various ways. It is to these concerns that we now turn.</w:t>
      </w:r>
    </w:p>
    <w:p w14:paraId="44E2182E" w14:textId="30C66CF6" w:rsidR="00431537" w:rsidRPr="00D766DF" w:rsidRDefault="00431537" w:rsidP="00F542DD">
      <w:pPr>
        <w:spacing w:line="480" w:lineRule="auto"/>
        <w:jc w:val="both"/>
        <w:rPr>
          <w:rFonts w:ascii="Times New Roman" w:eastAsia="Yu Mincho" w:hAnsi="Times New Roman" w:cs="Times New Roman"/>
          <w:color w:val="000000" w:themeColor="text1"/>
          <w:lang w:val="en-CA"/>
        </w:rPr>
      </w:pPr>
    </w:p>
    <w:p w14:paraId="474EF873" w14:textId="31E0A6A9" w:rsidR="00431537" w:rsidRPr="00D766DF" w:rsidRDefault="00431537" w:rsidP="00F542DD">
      <w:pPr>
        <w:spacing w:line="480" w:lineRule="auto"/>
        <w:jc w:val="both"/>
        <w:rPr>
          <w:rFonts w:ascii="Times New Roman" w:eastAsia="Yu Mincho" w:hAnsi="Times New Roman" w:cs="Times New Roman"/>
          <w:b/>
          <w:color w:val="000000" w:themeColor="text1"/>
          <w:lang w:val="en-CA"/>
        </w:rPr>
      </w:pPr>
      <w:r w:rsidRPr="00D766DF">
        <w:rPr>
          <w:rFonts w:ascii="Times New Roman" w:eastAsia="Yu Mincho" w:hAnsi="Times New Roman" w:cs="Times New Roman"/>
          <w:b/>
          <w:color w:val="000000" w:themeColor="text1"/>
          <w:lang w:val="en-CA"/>
        </w:rPr>
        <w:t>2.2. The Control Argument</w:t>
      </w:r>
    </w:p>
    <w:p w14:paraId="706EB349" w14:textId="7C468D22" w:rsidR="00487CDE" w:rsidRPr="00D766DF" w:rsidRDefault="00FD3494"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b/>
          <w:color w:val="000000" w:themeColor="text1"/>
          <w:lang w:val="en-CA"/>
        </w:rPr>
        <w:tab/>
      </w:r>
      <w:r w:rsidR="00487CDE" w:rsidRPr="00D766DF">
        <w:rPr>
          <w:rFonts w:ascii="Times New Roman" w:eastAsia="Yu Mincho" w:hAnsi="Times New Roman" w:cs="Times New Roman"/>
          <w:color w:val="000000" w:themeColor="text1"/>
          <w:lang w:val="en-CA"/>
        </w:rPr>
        <w:t xml:space="preserve">Though pervasive, the </w:t>
      </w:r>
      <w:r w:rsidR="00487CDE" w:rsidRPr="00D766DF">
        <w:rPr>
          <w:rFonts w:ascii="Times New Roman" w:eastAsia="Yu Mincho" w:hAnsi="Times New Roman" w:cs="Times New Roman"/>
          <w:i/>
          <w:color w:val="000000" w:themeColor="text1"/>
          <w:lang w:val="en-CA"/>
        </w:rPr>
        <w:t xml:space="preserve">control argument </w:t>
      </w:r>
      <w:r w:rsidR="00487CDE" w:rsidRPr="00D766DF">
        <w:rPr>
          <w:rFonts w:ascii="Times New Roman" w:eastAsia="Yu Mincho" w:hAnsi="Times New Roman" w:cs="Times New Roman"/>
          <w:color w:val="000000" w:themeColor="text1"/>
          <w:lang w:val="en-CA"/>
        </w:rPr>
        <w:t xml:space="preserve">is </w:t>
      </w:r>
      <w:r w:rsidR="000D5963" w:rsidRPr="00D766DF">
        <w:rPr>
          <w:rFonts w:ascii="Times New Roman" w:eastAsia="Yu Mincho" w:hAnsi="Times New Roman" w:cs="Times New Roman"/>
          <w:color w:val="000000" w:themeColor="text1"/>
          <w:lang w:val="en-CA"/>
        </w:rPr>
        <w:t>rarely</w:t>
      </w:r>
      <w:r w:rsidR="00487CDE" w:rsidRPr="00D766DF">
        <w:rPr>
          <w:rFonts w:ascii="Times New Roman" w:eastAsia="Yu Mincho" w:hAnsi="Times New Roman" w:cs="Times New Roman"/>
          <w:color w:val="000000" w:themeColor="text1"/>
          <w:lang w:val="en-CA"/>
        </w:rPr>
        <w:t xml:space="preserve"> stated explicit</w:t>
      </w:r>
      <w:r w:rsidR="00F13565" w:rsidRPr="00D766DF">
        <w:rPr>
          <w:rFonts w:ascii="Times New Roman" w:eastAsia="Yu Mincho" w:hAnsi="Times New Roman" w:cs="Times New Roman"/>
          <w:color w:val="000000" w:themeColor="text1"/>
          <w:lang w:val="en-CA"/>
        </w:rPr>
        <w:t>ly</w:t>
      </w:r>
      <w:r w:rsidR="00487CDE" w:rsidRPr="00D766DF">
        <w:rPr>
          <w:rFonts w:ascii="Times New Roman" w:eastAsia="Yu Mincho" w:hAnsi="Times New Roman" w:cs="Times New Roman"/>
          <w:color w:val="000000" w:themeColor="text1"/>
          <w:lang w:val="en-CA"/>
        </w:rPr>
        <w:t xml:space="preserve">. Rather, those who either implicitly or explicitly endorse a version of </w:t>
      </w:r>
      <w:r w:rsidR="00487CDE" w:rsidRPr="00D766DF">
        <w:rPr>
          <w:rFonts w:ascii="Times New Roman" w:eastAsia="Yu Mincho" w:hAnsi="Times New Roman" w:cs="Times New Roman"/>
          <w:i/>
          <w:color w:val="000000" w:themeColor="text1"/>
          <w:lang w:val="en-CA"/>
        </w:rPr>
        <w:t xml:space="preserve">control argument </w:t>
      </w:r>
      <w:r w:rsidR="00487CDE" w:rsidRPr="00D766DF">
        <w:rPr>
          <w:rFonts w:ascii="Times New Roman" w:eastAsia="Yu Mincho" w:hAnsi="Times New Roman" w:cs="Times New Roman"/>
          <w:color w:val="000000" w:themeColor="text1"/>
          <w:lang w:val="en-CA"/>
        </w:rPr>
        <w:t xml:space="preserve">rely </w:t>
      </w:r>
      <w:r w:rsidR="00F13565" w:rsidRPr="00D766DF">
        <w:rPr>
          <w:rFonts w:ascii="Times New Roman" w:eastAsia="Yu Mincho" w:hAnsi="Times New Roman" w:cs="Times New Roman"/>
          <w:color w:val="000000" w:themeColor="text1"/>
          <w:lang w:val="en-CA"/>
        </w:rPr>
        <w:t xml:space="preserve">on empirically suspect ways of construing attention, vague metaphors, and </w:t>
      </w:r>
      <w:r w:rsidR="001303AF" w:rsidRPr="00D766DF">
        <w:rPr>
          <w:rFonts w:ascii="Times New Roman" w:eastAsia="Yu Mincho" w:hAnsi="Times New Roman" w:cs="Times New Roman"/>
          <w:color w:val="000000" w:themeColor="text1"/>
          <w:lang w:val="en-CA"/>
        </w:rPr>
        <w:t>anecdotal e</w:t>
      </w:r>
      <w:r w:rsidR="00F13565" w:rsidRPr="00D766DF">
        <w:rPr>
          <w:rFonts w:ascii="Times New Roman" w:eastAsia="Yu Mincho" w:hAnsi="Times New Roman" w:cs="Times New Roman"/>
          <w:color w:val="000000" w:themeColor="text1"/>
          <w:lang w:val="en-CA"/>
        </w:rPr>
        <w:t>xamples to illustrate their basic claim that users are at the mercy of</w:t>
      </w:r>
      <w:r w:rsidR="00915E9B" w:rsidRPr="00D766DF">
        <w:rPr>
          <w:rFonts w:ascii="Times New Roman" w:eastAsia="Yu Mincho" w:hAnsi="Times New Roman" w:cs="Times New Roman"/>
          <w:color w:val="000000" w:themeColor="text1"/>
          <w:lang w:val="en-CA"/>
        </w:rPr>
        <w:t>, and capable of being controlled by,</w:t>
      </w:r>
      <w:r w:rsidR="00F13565" w:rsidRPr="00D766DF">
        <w:rPr>
          <w:rFonts w:ascii="Times New Roman" w:eastAsia="Yu Mincho" w:hAnsi="Times New Roman" w:cs="Times New Roman"/>
          <w:color w:val="000000" w:themeColor="text1"/>
          <w:lang w:val="en-CA"/>
        </w:rPr>
        <w:t xml:space="preserve"> the </w:t>
      </w:r>
      <w:r w:rsidR="00F13565" w:rsidRPr="00D766DF">
        <w:rPr>
          <w:rFonts w:ascii="Times New Roman" w:eastAsia="Yu Mincho" w:hAnsi="Times New Roman" w:cs="Times New Roman"/>
          <w:i/>
          <w:color w:val="000000" w:themeColor="text1"/>
          <w:lang w:val="en-CA"/>
        </w:rPr>
        <w:t xml:space="preserve">persuasive design </w:t>
      </w:r>
      <w:r w:rsidR="00F13565" w:rsidRPr="00D766DF">
        <w:rPr>
          <w:rFonts w:ascii="Times New Roman" w:eastAsia="Yu Mincho" w:hAnsi="Times New Roman" w:cs="Times New Roman"/>
          <w:color w:val="000000" w:themeColor="text1"/>
          <w:lang w:val="en-CA"/>
        </w:rPr>
        <w:t xml:space="preserve">of various apps, platforms, recommender systems, etc. (Williams, 2018; Castro &amp; Pham, 2020; </w:t>
      </w:r>
      <w:proofErr w:type="spellStart"/>
      <w:r w:rsidR="00F13565" w:rsidRPr="00D766DF">
        <w:rPr>
          <w:rFonts w:ascii="Times New Roman" w:eastAsia="Yu Mincho" w:hAnsi="Times New Roman" w:cs="Times New Roman"/>
          <w:color w:val="000000" w:themeColor="text1"/>
          <w:lang w:val="en-CA"/>
        </w:rPr>
        <w:t>Aylsworth</w:t>
      </w:r>
      <w:proofErr w:type="spellEnd"/>
      <w:r w:rsidR="00F13565" w:rsidRPr="00D766DF">
        <w:rPr>
          <w:rFonts w:ascii="Times New Roman" w:eastAsia="Yu Mincho" w:hAnsi="Times New Roman" w:cs="Times New Roman"/>
          <w:color w:val="000000" w:themeColor="text1"/>
          <w:lang w:val="en-CA"/>
        </w:rPr>
        <w:t xml:space="preserve"> &amp; Castro, 2021; Bhargava &amp; Velasquez, 2021). For example, </w:t>
      </w:r>
      <w:proofErr w:type="spellStart"/>
      <w:r w:rsidR="00F13565" w:rsidRPr="00D766DF">
        <w:rPr>
          <w:rFonts w:ascii="Times New Roman" w:eastAsia="Yu Mincho" w:hAnsi="Times New Roman" w:cs="Times New Roman"/>
          <w:color w:val="000000" w:themeColor="text1"/>
          <w:lang w:val="en-CA"/>
        </w:rPr>
        <w:t>Aylsworth</w:t>
      </w:r>
      <w:proofErr w:type="spellEnd"/>
      <w:r w:rsidR="00F13565" w:rsidRPr="00D766DF">
        <w:rPr>
          <w:rFonts w:ascii="Times New Roman" w:eastAsia="Yu Mincho" w:hAnsi="Times New Roman" w:cs="Times New Roman"/>
          <w:color w:val="000000" w:themeColor="text1"/>
          <w:lang w:val="en-CA"/>
        </w:rPr>
        <w:t xml:space="preserve"> &amp; Castro (2021) </w:t>
      </w:r>
      <w:r w:rsidR="001303AF" w:rsidRPr="00D766DF">
        <w:rPr>
          <w:rFonts w:ascii="Times New Roman" w:eastAsia="Yu Mincho" w:hAnsi="Times New Roman" w:cs="Times New Roman"/>
          <w:color w:val="000000" w:themeColor="text1"/>
          <w:lang w:val="en-CA"/>
        </w:rPr>
        <w:t>liken the</w:t>
      </w:r>
      <w:r w:rsidR="00F13565" w:rsidRPr="00D766DF">
        <w:rPr>
          <w:rFonts w:ascii="Times New Roman" w:eastAsia="Yu Mincho" w:hAnsi="Times New Roman" w:cs="Times New Roman"/>
          <w:color w:val="000000" w:themeColor="text1"/>
          <w:lang w:val="en-CA"/>
        </w:rPr>
        <w:t xml:space="preserve"> phenomen</w:t>
      </w:r>
      <w:r w:rsidR="000E6A22" w:rsidRPr="00D766DF">
        <w:rPr>
          <w:rFonts w:ascii="Times New Roman" w:eastAsia="Yu Mincho" w:hAnsi="Times New Roman" w:cs="Times New Roman"/>
          <w:color w:val="000000" w:themeColor="text1"/>
          <w:lang w:val="en-CA"/>
        </w:rPr>
        <w:t>on</w:t>
      </w:r>
      <w:r w:rsidR="00F13565" w:rsidRPr="00D766DF">
        <w:rPr>
          <w:rFonts w:ascii="Times New Roman" w:eastAsia="Yu Mincho" w:hAnsi="Times New Roman" w:cs="Times New Roman"/>
          <w:color w:val="000000" w:themeColor="text1"/>
          <w:lang w:val="en-CA"/>
        </w:rPr>
        <w:t xml:space="preserve"> of control </w:t>
      </w:r>
      <w:r w:rsidR="001303AF" w:rsidRPr="00D766DF">
        <w:rPr>
          <w:rFonts w:ascii="Times New Roman" w:eastAsia="Yu Mincho" w:hAnsi="Times New Roman" w:cs="Times New Roman"/>
          <w:color w:val="000000" w:themeColor="text1"/>
          <w:lang w:val="en-CA"/>
        </w:rPr>
        <w:t>to</w:t>
      </w:r>
      <w:r w:rsidR="00F13565" w:rsidRPr="00D766DF">
        <w:rPr>
          <w:rFonts w:ascii="Times New Roman" w:eastAsia="Yu Mincho" w:hAnsi="Times New Roman" w:cs="Times New Roman"/>
          <w:color w:val="000000" w:themeColor="text1"/>
          <w:lang w:val="en-CA"/>
        </w:rPr>
        <w:t xml:space="preserve"> the words of comedian Esther </w:t>
      </w:r>
      <w:proofErr w:type="spellStart"/>
      <w:r w:rsidR="00F13565" w:rsidRPr="00D766DF">
        <w:rPr>
          <w:rFonts w:ascii="Times New Roman" w:eastAsia="Yu Mincho" w:hAnsi="Times New Roman" w:cs="Times New Roman"/>
          <w:color w:val="000000" w:themeColor="text1"/>
          <w:lang w:val="en-CA"/>
        </w:rPr>
        <w:t>Povitsky</w:t>
      </w:r>
      <w:proofErr w:type="spellEnd"/>
      <w:r w:rsidR="00F13565" w:rsidRPr="00D766DF">
        <w:rPr>
          <w:rFonts w:ascii="Times New Roman" w:eastAsia="Yu Mincho" w:hAnsi="Times New Roman" w:cs="Times New Roman"/>
          <w:color w:val="000000" w:themeColor="text1"/>
          <w:lang w:val="en-CA"/>
        </w:rPr>
        <w:t>: “I wish I could read. I really do. I try to read. I buy books. I open books. And then I black out and I’m on Instagram and I don’t know what happened” (</w:t>
      </w:r>
      <w:proofErr w:type="spellStart"/>
      <w:r w:rsidR="00F13565" w:rsidRPr="00D766DF">
        <w:rPr>
          <w:rFonts w:ascii="Times New Roman" w:eastAsia="Yu Mincho" w:hAnsi="Times New Roman" w:cs="Times New Roman"/>
          <w:color w:val="000000" w:themeColor="text1"/>
          <w:lang w:val="en-CA"/>
        </w:rPr>
        <w:t>Aylsworth</w:t>
      </w:r>
      <w:proofErr w:type="spellEnd"/>
      <w:r w:rsidR="00F13565" w:rsidRPr="00D766DF">
        <w:rPr>
          <w:rFonts w:ascii="Times New Roman" w:eastAsia="Yu Mincho" w:hAnsi="Times New Roman" w:cs="Times New Roman"/>
          <w:color w:val="000000" w:themeColor="text1"/>
          <w:lang w:val="en-CA"/>
        </w:rPr>
        <w:t xml:space="preserve"> &amp; Castro, 2021, p. 1). </w:t>
      </w:r>
      <w:r w:rsidR="009A3D8F" w:rsidRPr="00D766DF">
        <w:rPr>
          <w:rFonts w:ascii="Times New Roman" w:eastAsia="Yu Mincho" w:hAnsi="Times New Roman" w:cs="Times New Roman"/>
          <w:color w:val="000000" w:themeColor="text1"/>
          <w:lang w:val="en-CA"/>
        </w:rPr>
        <w:t>Others have compared aspects of automated influence and the attention economy to “digital heroin” (</w:t>
      </w:r>
      <w:proofErr w:type="spellStart"/>
      <w:r w:rsidR="009A3D8F" w:rsidRPr="00D766DF">
        <w:rPr>
          <w:rFonts w:ascii="Times New Roman" w:eastAsia="Yu Mincho" w:hAnsi="Times New Roman" w:cs="Times New Roman"/>
          <w:color w:val="000000" w:themeColor="text1"/>
          <w:lang w:val="en-CA"/>
        </w:rPr>
        <w:t>Kardaras</w:t>
      </w:r>
      <w:proofErr w:type="spellEnd"/>
      <w:r w:rsidR="009A3D8F" w:rsidRPr="00D766DF">
        <w:rPr>
          <w:rFonts w:ascii="Times New Roman" w:eastAsia="Yu Mincho" w:hAnsi="Times New Roman" w:cs="Times New Roman"/>
          <w:color w:val="000000" w:themeColor="text1"/>
          <w:lang w:val="en-CA"/>
        </w:rPr>
        <w:t xml:space="preserve">, 2016), </w:t>
      </w:r>
      <w:r w:rsidR="00A02F7C" w:rsidRPr="00D766DF">
        <w:rPr>
          <w:rFonts w:ascii="Times New Roman" w:eastAsia="Yu Mincho" w:hAnsi="Times New Roman" w:cs="Times New Roman"/>
          <w:color w:val="000000" w:themeColor="text1"/>
          <w:lang w:val="en-CA"/>
        </w:rPr>
        <w:t xml:space="preserve">and suggested that </w:t>
      </w:r>
      <w:r w:rsidR="00A02F7C" w:rsidRPr="00D766DF">
        <w:rPr>
          <w:rFonts w:ascii="Times New Roman" w:eastAsia="Yu Mincho" w:hAnsi="Times New Roman" w:cs="Times New Roman"/>
          <w:i/>
          <w:color w:val="000000" w:themeColor="text1"/>
          <w:lang w:val="en-CA"/>
        </w:rPr>
        <w:t xml:space="preserve">persuasive design </w:t>
      </w:r>
      <w:r w:rsidR="00A02F7C" w:rsidRPr="00D766DF">
        <w:rPr>
          <w:rFonts w:ascii="Times New Roman" w:eastAsia="Yu Mincho" w:hAnsi="Times New Roman" w:cs="Times New Roman"/>
          <w:color w:val="000000" w:themeColor="text1"/>
          <w:lang w:val="en-CA"/>
        </w:rPr>
        <w:t xml:space="preserve">‘hacks’ the brain (Lustig, 2017). </w:t>
      </w:r>
    </w:p>
    <w:p w14:paraId="12666CC7" w14:textId="3881528D" w:rsidR="00FD3494" w:rsidRPr="00D766DF" w:rsidRDefault="000D5963" w:rsidP="00487CDE">
      <w:pPr>
        <w:spacing w:line="480" w:lineRule="auto"/>
        <w:ind w:firstLine="720"/>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 xml:space="preserve">To give </w:t>
      </w:r>
      <w:r w:rsidR="00693FCE" w:rsidRPr="00D766DF">
        <w:rPr>
          <w:rFonts w:ascii="Times New Roman" w:eastAsia="Yu Mincho" w:hAnsi="Times New Roman" w:cs="Times New Roman"/>
          <w:color w:val="000000" w:themeColor="text1"/>
          <w:lang w:val="en-CA"/>
        </w:rPr>
        <w:t xml:space="preserve">some </w:t>
      </w:r>
      <w:r w:rsidRPr="00D766DF">
        <w:rPr>
          <w:rFonts w:ascii="Times New Roman" w:eastAsia="Yu Mincho" w:hAnsi="Times New Roman" w:cs="Times New Roman"/>
          <w:color w:val="000000" w:themeColor="text1"/>
          <w:lang w:val="en-CA"/>
        </w:rPr>
        <w:t xml:space="preserve">shape to the </w:t>
      </w:r>
      <w:r w:rsidRPr="00D766DF">
        <w:rPr>
          <w:rFonts w:ascii="Times New Roman" w:eastAsia="Yu Mincho" w:hAnsi="Times New Roman" w:cs="Times New Roman"/>
          <w:i/>
          <w:color w:val="000000" w:themeColor="text1"/>
          <w:lang w:val="en-CA"/>
        </w:rPr>
        <w:t>control argument</w:t>
      </w:r>
      <w:r w:rsidRPr="00D766DF">
        <w:rPr>
          <w:rFonts w:ascii="Times New Roman" w:eastAsia="Yu Mincho" w:hAnsi="Times New Roman" w:cs="Times New Roman"/>
          <w:color w:val="000000" w:themeColor="text1"/>
          <w:lang w:val="en-CA"/>
        </w:rPr>
        <w:t>, it can be stated as such:</w:t>
      </w:r>
    </w:p>
    <w:p w14:paraId="06906C8A" w14:textId="16250E0E" w:rsidR="00FD3494" w:rsidRPr="00D766DF" w:rsidRDefault="00FD3494"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ab/>
        <w:t>P1. Attention</w:t>
      </w:r>
      <w:r w:rsidR="00EB1004" w:rsidRPr="00D766DF">
        <w:rPr>
          <w:rStyle w:val="FootnoteReference"/>
          <w:rFonts w:ascii="Times New Roman" w:eastAsia="Yu Mincho" w:hAnsi="Times New Roman" w:cs="Times New Roman"/>
          <w:color w:val="000000" w:themeColor="text1"/>
          <w:lang w:val="en-CA"/>
        </w:rPr>
        <w:footnoteReference w:id="4"/>
      </w:r>
      <w:r w:rsidRPr="00D766DF">
        <w:rPr>
          <w:rFonts w:ascii="Times New Roman" w:eastAsia="Yu Mincho" w:hAnsi="Times New Roman" w:cs="Times New Roman"/>
          <w:color w:val="000000" w:themeColor="text1"/>
          <w:lang w:val="en-CA"/>
        </w:rPr>
        <w:t xml:space="preserve"> can be automatically captured by bottom-up stimuli.</w:t>
      </w:r>
    </w:p>
    <w:p w14:paraId="736C583E" w14:textId="0727A436" w:rsidR="00FD3494" w:rsidRPr="00D766DF" w:rsidRDefault="00FD3494"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ab/>
        <w:t>P2. This attention capture is automatic in the sense that it cannot be prevented from</w:t>
      </w:r>
      <w:r w:rsidRPr="00D766DF">
        <w:rPr>
          <w:rFonts w:ascii="Times New Roman" w:eastAsia="Yu Mincho" w:hAnsi="Times New Roman" w:cs="Times New Roman"/>
          <w:color w:val="000000" w:themeColor="text1"/>
          <w:lang w:val="en-CA"/>
        </w:rPr>
        <w:tab/>
      </w:r>
      <w:r w:rsidRPr="00D766DF">
        <w:rPr>
          <w:rFonts w:ascii="Times New Roman" w:eastAsia="Yu Mincho" w:hAnsi="Times New Roman" w:cs="Times New Roman"/>
          <w:color w:val="000000" w:themeColor="text1"/>
          <w:lang w:val="en-CA"/>
        </w:rPr>
        <w:tab/>
        <w:t>happening.</w:t>
      </w:r>
    </w:p>
    <w:p w14:paraId="141B3C85" w14:textId="06298630" w:rsidR="00FD3494" w:rsidRPr="00D766DF" w:rsidRDefault="00FD3494"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ab/>
        <w:t xml:space="preserve">P3. The </w:t>
      </w:r>
      <w:r w:rsidRPr="00D766DF">
        <w:rPr>
          <w:rFonts w:ascii="Times New Roman" w:eastAsia="Yu Mincho" w:hAnsi="Times New Roman" w:cs="Times New Roman"/>
          <w:i/>
          <w:color w:val="000000" w:themeColor="text1"/>
          <w:lang w:val="en-CA"/>
        </w:rPr>
        <w:t xml:space="preserve">persuasive design </w:t>
      </w:r>
      <w:r w:rsidRPr="00D766DF">
        <w:rPr>
          <w:rFonts w:ascii="Times New Roman" w:eastAsia="Yu Mincho" w:hAnsi="Times New Roman" w:cs="Times New Roman"/>
          <w:color w:val="000000" w:themeColor="text1"/>
          <w:lang w:val="en-CA"/>
        </w:rPr>
        <w:t>of automated influence and the attention economy automatically</w:t>
      </w:r>
      <w:r w:rsidRPr="00D766DF">
        <w:rPr>
          <w:rFonts w:ascii="Times New Roman" w:eastAsia="Yu Mincho" w:hAnsi="Times New Roman" w:cs="Times New Roman"/>
          <w:color w:val="000000" w:themeColor="text1"/>
          <w:lang w:val="en-CA"/>
        </w:rPr>
        <w:tab/>
        <w:t>captures</w:t>
      </w:r>
      <w:r w:rsidR="006A7F90" w:rsidRPr="00D766DF">
        <w:rPr>
          <w:rFonts w:ascii="Times New Roman" w:eastAsia="Yu Mincho" w:hAnsi="Times New Roman" w:cs="Times New Roman"/>
          <w:color w:val="000000" w:themeColor="text1"/>
          <w:lang w:val="en-CA"/>
        </w:rPr>
        <w:t>, and so controls,</w:t>
      </w:r>
      <w:r w:rsidRPr="00D766DF">
        <w:rPr>
          <w:rFonts w:ascii="Times New Roman" w:eastAsia="Yu Mincho" w:hAnsi="Times New Roman" w:cs="Times New Roman"/>
          <w:color w:val="000000" w:themeColor="text1"/>
          <w:lang w:val="en-CA"/>
        </w:rPr>
        <w:t xml:space="preserve"> attention in this way.</w:t>
      </w:r>
      <w:r w:rsidR="006A7F90" w:rsidRPr="00D766DF">
        <w:rPr>
          <w:rStyle w:val="FootnoteReference"/>
          <w:rFonts w:ascii="Times New Roman" w:eastAsia="Yu Mincho" w:hAnsi="Times New Roman" w:cs="Times New Roman"/>
          <w:color w:val="000000" w:themeColor="text1"/>
          <w:lang w:val="en-CA"/>
        </w:rPr>
        <w:footnoteReference w:id="5"/>
      </w:r>
      <w:r w:rsidRPr="00D766DF">
        <w:rPr>
          <w:rFonts w:ascii="Times New Roman" w:eastAsia="Yu Mincho" w:hAnsi="Times New Roman" w:cs="Times New Roman"/>
          <w:color w:val="000000" w:themeColor="text1"/>
          <w:lang w:val="en-CA"/>
        </w:rPr>
        <w:t xml:space="preserve"> </w:t>
      </w:r>
    </w:p>
    <w:p w14:paraId="0AE45F47" w14:textId="6ACE3719" w:rsidR="00FD3494" w:rsidRPr="00D766DF" w:rsidRDefault="00FD3494"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lastRenderedPageBreak/>
        <w:tab/>
        <w:t>P4. The sustained loss of control over our attention is harmful.</w:t>
      </w:r>
    </w:p>
    <w:p w14:paraId="0424A1DD" w14:textId="16D35A00" w:rsidR="00FD3494" w:rsidRPr="00D766DF" w:rsidRDefault="00FD3494"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ab/>
        <w:t xml:space="preserve">C. Automated influence (and the attention economy) are harmful because the </w:t>
      </w:r>
      <w:r w:rsidRPr="00D766DF">
        <w:rPr>
          <w:rFonts w:ascii="Times New Roman" w:eastAsia="Yu Mincho" w:hAnsi="Times New Roman" w:cs="Times New Roman"/>
          <w:i/>
          <w:color w:val="000000" w:themeColor="text1"/>
          <w:lang w:val="en-CA"/>
        </w:rPr>
        <w:t>persuasive</w:t>
      </w:r>
      <w:r w:rsidRPr="00D766DF">
        <w:rPr>
          <w:rFonts w:ascii="Times New Roman" w:eastAsia="Yu Mincho" w:hAnsi="Times New Roman" w:cs="Times New Roman"/>
          <w:i/>
          <w:color w:val="000000" w:themeColor="text1"/>
          <w:lang w:val="en-CA"/>
        </w:rPr>
        <w:tab/>
      </w:r>
      <w:r w:rsidRPr="00D766DF">
        <w:rPr>
          <w:rFonts w:ascii="Times New Roman" w:eastAsia="Yu Mincho" w:hAnsi="Times New Roman" w:cs="Times New Roman"/>
          <w:i/>
          <w:color w:val="000000" w:themeColor="text1"/>
          <w:lang w:val="en-CA"/>
        </w:rPr>
        <w:tab/>
        <w:t xml:space="preserve">design </w:t>
      </w:r>
      <w:r w:rsidRPr="00D766DF">
        <w:rPr>
          <w:rFonts w:ascii="Times New Roman" w:eastAsia="Yu Mincho" w:hAnsi="Times New Roman" w:cs="Times New Roman"/>
          <w:color w:val="000000" w:themeColor="text1"/>
          <w:lang w:val="en-CA"/>
        </w:rPr>
        <w:t xml:space="preserve">and overall effectiveness of these technologies reliably and frequently cause us to </w:t>
      </w:r>
      <w:r w:rsidRPr="00D766DF">
        <w:rPr>
          <w:rFonts w:ascii="Times New Roman" w:eastAsia="Yu Mincho" w:hAnsi="Times New Roman" w:cs="Times New Roman"/>
          <w:color w:val="000000" w:themeColor="text1"/>
          <w:lang w:val="en-CA"/>
        </w:rPr>
        <w:tab/>
        <w:t xml:space="preserve">lose control of our attention. </w:t>
      </w:r>
    </w:p>
    <w:p w14:paraId="4530762F" w14:textId="6AF1F5EA" w:rsidR="000D5963" w:rsidRPr="00D766DF" w:rsidRDefault="000D5963"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Versions of this argument can be found throughout large swaths of the academic and popular literature on</w:t>
      </w:r>
      <w:r w:rsidR="000E6A22" w:rsidRPr="00D766DF">
        <w:rPr>
          <w:rFonts w:ascii="Times New Roman" w:eastAsia="Yu Mincho" w:hAnsi="Times New Roman" w:cs="Times New Roman"/>
          <w:color w:val="000000" w:themeColor="text1"/>
          <w:lang w:val="en-CA"/>
        </w:rPr>
        <w:t xml:space="preserve"> automated influence and</w:t>
      </w:r>
      <w:r w:rsidRPr="00D766DF">
        <w:rPr>
          <w:rFonts w:ascii="Times New Roman" w:eastAsia="Yu Mincho" w:hAnsi="Times New Roman" w:cs="Times New Roman"/>
          <w:color w:val="000000" w:themeColor="text1"/>
          <w:lang w:val="en-CA"/>
        </w:rPr>
        <w:t xml:space="preserve"> the attention economy</w:t>
      </w:r>
      <w:r w:rsidR="00F56A02" w:rsidRPr="00D766DF">
        <w:rPr>
          <w:rFonts w:ascii="Times New Roman" w:eastAsia="Yu Mincho" w:hAnsi="Times New Roman" w:cs="Times New Roman"/>
          <w:color w:val="000000" w:themeColor="text1"/>
          <w:lang w:val="en-CA"/>
        </w:rPr>
        <w:t>, as well as throughout recent policy recommendations</w:t>
      </w:r>
      <w:r w:rsidRPr="00D766DF">
        <w:rPr>
          <w:rFonts w:ascii="Times New Roman" w:eastAsia="Yu Mincho" w:hAnsi="Times New Roman" w:cs="Times New Roman"/>
          <w:color w:val="000000" w:themeColor="text1"/>
          <w:lang w:val="en-CA"/>
        </w:rPr>
        <w:t xml:space="preserve"> (</w:t>
      </w:r>
      <w:proofErr w:type="spellStart"/>
      <w:r w:rsidR="00F56A02" w:rsidRPr="00D766DF">
        <w:rPr>
          <w:rFonts w:ascii="Times New Roman" w:eastAsia="Yu Mincho" w:hAnsi="Times New Roman" w:cs="Times New Roman"/>
          <w:color w:val="000000" w:themeColor="text1"/>
          <w:lang w:val="en-CA"/>
        </w:rPr>
        <w:t>Turel</w:t>
      </w:r>
      <w:proofErr w:type="spellEnd"/>
      <w:r w:rsidR="00F56A02" w:rsidRPr="00D766DF">
        <w:rPr>
          <w:rFonts w:ascii="Times New Roman" w:eastAsia="Yu Mincho" w:hAnsi="Times New Roman" w:cs="Times New Roman"/>
          <w:color w:val="000000" w:themeColor="text1"/>
          <w:lang w:val="en-CA"/>
        </w:rPr>
        <w:t xml:space="preserve"> &amp; </w:t>
      </w:r>
      <w:proofErr w:type="spellStart"/>
      <w:r w:rsidR="00F56A02" w:rsidRPr="00D766DF">
        <w:rPr>
          <w:rFonts w:ascii="Times New Roman" w:eastAsia="Yu Mincho" w:hAnsi="Times New Roman" w:cs="Times New Roman"/>
          <w:color w:val="000000" w:themeColor="text1"/>
          <w:lang w:val="en-CA"/>
        </w:rPr>
        <w:t>Oahri-Saremi</w:t>
      </w:r>
      <w:proofErr w:type="spellEnd"/>
      <w:r w:rsidR="00F56A02" w:rsidRPr="00D766DF">
        <w:rPr>
          <w:rFonts w:ascii="Times New Roman" w:eastAsia="Yu Mincho" w:hAnsi="Times New Roman" w:cs="Times New Roman"/>
          <w:color w:val="000000" w:themeColor="text1"/>
          <w:lang w:val="en-CA"/>
        </w:rPr>
        <w:t xml:space="preserve">, 2016, 2018; </w:t>
      </w:r>
      <w:proofErr w:type="spellStart"/>
      <w:r w:rsidR="007244D3" w:rsidRPr="00D766DF">
        <w:rPr>
          <w:rFonts w:ascii="Times New Roman" w:eastAsia="Yu Mincho" w:hAnsi="Times New Roman" w:cs="Times New Roman"/>
          <w:color w:val="000000" w:themeColor="text1"/>
          <w:lang w:val="en-CA"/>
        </w:rPr>
        <w:t>Berm</w:t>
      </w:r>
      <w:r w:rsidR="00F56A02" w:rsidRPr="00D766DF">
        <w:rPr>
          <w:rFonts w:ascii="Times New Roman" w:eastAsia="Yu Mincho" w:hAnsi="Times New Roman" w:cs="Times New Roman"/>
          <w:color w:val="000000" w:themeColor="text1"/>
          <w:lang w:val="en-CA"/>
        </w:rPr>
        <w:t>údez</w:t>
      </w:r>
      <w:proofErr w:type="spellEnd"/>
      <w:r w:rsidR="00F56A02" w:rsidRPr="00D766DF">
        <w:rPr>
          <w:rFonts w:ascii="Times New Roman" w:eastAsia="Yu Mincho" w:hAnsi="Times New Roman" w:cs="Times New Roman"/>
          <w:color w:val="000000" w:themeColor="text1"/>
          <w:lang w:val="en-CA"/>
        </w:rPr>
        <w:t xml:space="preserve">, 2017; Wu, 2017; Williams, 2018; Castro &amp; Pham, 2020; </w:t>
      </w:r>
      <w:proofErr w:type="spellStart"/>
      <w:r w:rsidR="00F56A02" w:rsidRPr="00D766DF">
        <w:rPr>
          <w:rFonts w:ascii="Times New Roman" w:eastAsia="Yu Mincho" w:hAnsi="Times New Roman" w:cs="Times New Roman"/>
          <w:color w:val="000000" w:themeColor="text1"/>
          <w:lang w:val="en-CA"/>
        </w:rPr>
        <w:t>Aylsworth</w:t>
      </w:r>
      <w:proofErr w:type="spellEnd"/>
      <w:r w:rsidR="00F56A02" w:rsidRPr="00D766DF">
        <w:rPr>
          <w:rFonts w:ascii="Times New Roman" w:eastAsia="Yu Mincho" w:hAnsi="Times New Roman" w:cs="Times New Roman"/>
          <w:color w:val="000000" w:themeColor="text1"/>
          <w:lang w:val="en-CA"/>
        </w:rPr>
        <w:t xml:space="preserve"> &amp; Castro, 2021; Bhargava &amp; Velasquez, 2021; </w:t>
      </w:r>
      <w:proofErr w:type="spellStart"/>
      <w:r w:rsidR="00F56A02" w:rsidRPr="00D766DF">
        <w:rPr>
          <w:rFonts w:ascii="Times New Roman" w:eastAsia="Yu Mincho" w:hAnsi="Times New Roman" w:cs="Times New Roman"/>
          <w:color w:val="000000" w:themeColor="text1"/>
          <w:lang w:val="en-CA"/>
        </w:rPr>
        <w:t>Rieser</w:t>
      </w:r>
      <w:proofErr w:type="spellEnd"/>
      <w:r w:rsidR="00F56A02" w:rsidRPr="00D766DF">
        <w:rPr>
          <w:rFonts w:ascii="Times New Roman" w:eastAsia="Yu Mincho" w:hAnsi="Times New Roman" w:cs="Times New Roman"/>
          <w:color w:val="000000" w:themeColor="text1"/>
          <w:lang w:val="en-CA"/>
        </w:rPr>
        <w:t xml:space="preserve"> &amp; </w:t>
      </w:r>
      <w:proofErr w:type="spellStart"/>
      <w:r w:rsidR="00F56A02" w:rsidRPr="00D766DF">
        <w:rPr>
          <w:rFonts w:ascii="Times New Roman" w:eastAsia="Yu Mincho" w:hAnsi="Times New Roman" w:cs="Times New Roman"/>
          <w:color w:val="000000" w:themeColor="text1"/>
          <w:lang w:val="en-CA"/>
        </w:rPr>
        <w:t>Furneaux</w:t>
      </w:r>
      <w:proofErr w:type="spellEnd"/>
      <w:r w:rsidR="00F56A02" w:rsidRPr="00D766DF">
        <w:rPr>
          <w:rFonts w:ascii="Times New Roman" w:eastAsia="Yu Mincho" w:hAnsi="Times New Roman" w:cs="Times New Roman"/>
          <w:color w:val="000000" w:themeColor="text1"/>
          <w:lang w:val="en-CA"/>
        </w:rPr>
        <w:t>, 2022; Rose-Stockwell, 2023; UNESCO, 2023; U.S. Surgeon General’s Advisory, 2023).</w:t>
      </w:r>
      <w:r w:rsidR="000E6A22" w:rsidRPr="00D766DF">
        <w:rPr>
          <w:rFonts w:ascii="Times New Roman" w:eastAsia="Yu Mincho" w:hAnsi="Times New Roman" w:cs="Times New Roman"/>
          <w:color w:val="000000" w:themeColor="text1"/>
          <w:lang w:val="en-CA"/>
        </w:rPr>
        <w:t xml:space="preserve"> The argument above constitutes a reconstruction of common assumptions and argument</w:t>
      </w:r>
      <w:r w:rsidR="00CD70ED" w:rsidRPr="00D766DF">
        <w:rPr>
          <w:rFonts w:ascii="Times New Roman" w:eastAsia="Yu Mincho" w:hAnsi="Times New Roman" w:cs="Times New Roman"/>
          <w:color w:val="000000" w:themeColor="text1"/>
          <w:lang w:val="en-CA"/>
        </w:rPr>
        <w:t xml:space="preserve">s provided throughout these various accounts. </w:t>
      </w:r>
    </w:p>
    <w:p w14:paraId="53DE1A47" w14:textId="2178D1F8" w:rsidR="00BB187E" w:rsidRPr="00D766DF" w:rsidRDefault="00431537"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b/>
          <w:color w:val="000000" w:themeColor="text1"/>
          <w:lang w:val="en-CA"/>
        </w:rPr>
        <w:tab/>
      </w:r>
      <w:r w:rsidR="00FD3494" w:rsidRPr="00D766DF">
        <w:rPr>
          <w:rFonts w:ascii="Times New Roman" w:eastAsia="Yu Mincho" w:hAnsi="Times New Roman" w:cs="Times New Roman"/>
          <w:color w:val="000000" w:themeColor="text1"/>
          <w:lang w:val="en-CA"/>
        </w:rPr>
        <w:t>To sum up, t</w:t>
      </w:r>
      <w:r w:rsidR="008628F7" w:rsidRPr="00D766DF">
        <w:rPr>
          <w:rFonts w:ascii="Times New Roman" w:eastAsia="Yu Mincho" w:hAnsi="Times New Roman" w:cs="Times New Roman"/>
          <w:color w:val="000000" w:themeColor="text1"/>
          <w:lang w:val="en-CA"/>
        </w:rPr>
        <w:t xml:space="preserve">he </w:t>
      </w:r>
      <w:r w:rsidR="008628F7" w:rsidRPr="00D766DF">
        <w:rPr>
          <w:rFonts w:ascii="Times New Roman" w:eastAsia="Yu Mincho" w:hAnsi="Times New Roman" w:cs="Times New Roman"/>
          <w:i/>
          <w:color w:val="000000" w:themeColor="text1"/>
          <w:lang w:val="en-CA"/>
        </w:rPr>
        <w:t xml:space="preserve">control argument </w:t>
      </w:r>
      <w:r w:rsidR="008628F7" w:rsidRPr="00D766DF">
        <w:rPr>
          <w:rFonts w:ascii="Times New Roman" w:eastAsia="Yu Mincho" w:hAnsi="Times New Roman" w:cs="Times New Roman"/>
          <w:color w:val="000000" w:themeColor="text1"/>
          <w:lang w:val="en-CA"/>
        </w:rPr>
        <w:t xml:space="preserve">suggests that it is the </w:t>
      </w:r>
      <w:r w:rsidR="008628F7" w:rsidRPr="00D766DF">
        <w:rPr>
          <w:rFonts w:ascii="Times New Roman" w:eastAsia="Yu Mincho" w:hAnsi="Times New Roman" w:cs="Times New Roman"/>
          <w:i/>
          <w:color w:val="000000" w:themeColor="text1"/>
          <w:lang w:val="en-CA"/>
        </w:rPr>
        <w:t xml:space="preserve">persuasive design </w:t>
      </w:r>
      <w:r w:rsidR="008628F7" w:rsidRPr="00D766DF">
        <w:rPr>
          <w:rFonts w:ascii="Times New Roman" w:eastAsia="Yu Mincho" w:hAnsi="Times New Roman" w:cs="Times New Roman"/>
          <w:color w:val="000000" w:themeColor="text1"/>
          <w:lang w:val="en-CA"/>
        </w:rPr>
        <w:t>of the technologies and platforms associated with automated influence that, by supposedly manipulating and controlling our attention, threaten the autonomy and self-determination of users</w:t>
      </w:r>
      <w:r w:rsidR="000C6F56" w:rsidRPr="00D766DF">
        <w:rPr>
          <w:rFonts w:ascii="Times New Roman" w:eastAsia="Yu Mincho" w:hAnsi="Times New Roman" w:cs="Times New Roman"/>
          <w:color w:val="000000" w:themeColor="text1"/>
          <w:lang w:val="en-CA"/>
        </w:rPr>
        <w:t xml:space="preserve">. </w:t>
      </w:r>
      <w:proofErr w:type="spellStart"/>
      <w:r w:rsidR="008628F7" w:rsidRPr="00D766DF">
        <w:rPr>
          <w:rFonts w:ascii="Times New Roman" w:eastAsia="Yu Mincho" w:hAnsi="Times New Roman" w:cs="Times New Roman"/>
          <w:color w:val="000000" w:themeColor="text1"/>
          <w:lang w:val="en-CA"/>
        </w:rPr>
        <w:t>Aylsworth</w:t>
      </w:r>
      <w:proofErr w:type="spellEnd"/>
      <w:r w:rsidR="008628F7" w:rsidRPr="00D766DF">
        <w:rPr>
          <w:rFonts w:ascii="Times New Roman" w:eastAsia="Yu Mincho" w:hAnsi="Times New Roman" w:cs="Times New Roman"/>
          <w:color w:val="000000" w:themeColor="text1"/>
          <w:lang w:val="en-CA"/>
        </w:rPr>
        <w:t xml:space="preserve"> &amp; Castro, for example, argue that targeted advertising and associated technologies such as smartphones </w:t>
      </w:r>
    </w:p>
    <w:p w14:paraId="4A79361B" w14:textId="2F7E8B0D" w:rsidR="00431537" w:rsidRPr="00D766DF" w:rsidRDefault="008628F7" w:rsidP="00BB187E">
      <w:pPr>
        <w:spacing w:line="480" w:lineRule="auto"/>
        <w:ind w:firstLine="720"/>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pose</w:t>
      </w:r>
      <w:r w:rsidR="00FD3494" w:rsidRPr="00D766DF">
        <w:rPr>
          <w:rFonts w:ascii="Times New Roman" w:eastAsia="Yu Mincho" w:hAnsi="Times New Roman" w:cs="Times New Roman"/>
          <w:color w:val="000000" w:themeColor="text1"/>
          <w:lang w:val="en-CA"/>
        </w:rPr>
        <w:t xml:space="preserve"> </w:t>
      </w:r>
      <w:r w:rsidRPr="00D766DF">
        <w:rPr>
          <w:rFonts w:ascii="Times New Roman" w:eastAsia="Yu Mincho" w:hAnsi="Times New Roman" w:cs="Times New Roman"/>
          <w:color w:val="000000" w:themeColor="text1"/>
          <w:lang w:val="en-CA"/>
        </w:rPr>
        <w:t>a distinct threat to our rational capacities because an effect of the addiction is</w:t>
      </w:r>
      <w:r w:rsidR="00BB187E" w:rsidRPr="00D766DF">
        <w:rPr>
          <w:rFonts w:ascii="Times New Roman" w:eastAsia="Yu Mincho" w:hAnsi="Times New Roman" w:cs="Times New Roman"/>
          <w:color w:val="000000" w:themeColor="text1"/>
          <w:lang w:val="en-CA"/>
        </w:rPr>
        <w:tab/>
      </w:r>
      <w:r w:rsidR="00BB187E" w:rsidRPr="00D766DF">
        <w:rPr>
          <w:rFonts w:ascii="Times New Roman" w:eastAsia="Yu Mincho" w:hAnsi="Times New Roman" w:cs="Times New Roman"/>
          <w:color w:val="000000" w:themeColor="text1"/>
          <w:lang w:val="en-CA"/>
        </w:rPr>
        <w:tab/>
      </w:r>
      <w:r w:rsidR="00BB187E" w:rsidRPr="00D766DF">
        <w:rPr>
          <w:rFonts w:ascii="Times New Roman" w:eastAsia="Yu Mincho" w:hAnsi="Times New Roman" w:cs="Times New Roman"/>
          <w:color w:val="000000" w:themeColor="text1"/>
          <w:lang w:val="en-CA"/>
        </w:rPr>
        <w:tab/>
      </w:r>
      <w:r w:rsidRPr="00D766DF">
        <w:rPr>
          <w:rFonts w:ascii="Times New Roman" w:eastAsia="Yu Mincho" w:hAnsi="Times New Roman" w:cs="Times New Roman"/>
          <w:color w:val="000000" w:themeColor="text1"/>
          <w:lang w:val="en-CA"/>
        </w:rPr>
        <w:t>susceptibility to having one’s attention hijacked at frequent intervals, interrupting one’s</w:t>
      </w:r>
      <w:r w:rsidR="00BB187E" w:rsidRPr="00D766DF">
        <w:rPr>
          <w:rFonts w:ascii="Times New Roman" w:eastAsia="Yu Mincho" w:hAnsi="Times New Roman" w:cs="Times New Roman"/>
          <w:color w:val="000000" w:themeColor="text1"/>
          <w:lang w:val="en-CA"/>
        </w:rPr>
        <w:tab/>
      </w:r>
      <w:r w:rsidR="00BB187E" w:rsidRPr="00D766DF">
        <w:rPr>
          <w:rFonts w:ascii="Times New Roman" w:eastAsia="Yu Mincho" w:hAnsi="Times New Roman" w:cs="Times New Roman"/>
          <w:color w:val="000000" w:themeColor="text1"/>
          <w:lang w:val="en-CA"/>
        </w:rPr>
        <w:tab/>
      </w:r>
      <w:r w:rsidRPr="00D766DF">
        <w:rPr>
          <w:rFonts w:ascii="Times New Roman" w:eastAsia="Yu Mincho" w:hAnsi="Times New Roman" w:cs="Times New Roman"/>
          <w:color w:val="000000" w:themeColor="text1"/>
          <w:lang w:val="en-CA"/>
        </w:rPr>
        <w:t>ongoing tasks (</w:t>
      </w:r>
      <w:proofErr w:type="spellStart"/>
      <w:r w:rsidRPr="00D766DF">
        <w:rPr>
          <w:rFonts w:ascii="Times New Roman" w:eastAsia="Yu Mincho" w:hAnsi="Times New Roman" w:cs="Times New Roman"/>
          <w:color w:val="000000" w:themeColor="text1"/>
          <w:lang w:val="en-CA"/>
        </w:rPr>
        <w:t>Aylsworth</w:t>
      </w:r>
      <w:proofErr w:type="spellEnd"/>
      <w:r w:rsidRPr="00D766DF">
        <w:rPr>
          <w:rFonts w:ascii="Times New Roman" w:eastAsia="Yu Mincho" w:hAnsi="Times New Roman" w:cs="Times New Roman"/>
          <w:color w:val="000000" w:themeColor="text1"/>
          <w:lang w:val="en-CA"/>
        </w:rPr>
        <w:t xml:space="preserve"> &amp; Castro, 2021, p. 4).</w:t>
      </w:r>
    </w:p>
    <w:p w14:paraId="41534090" w14:textId="331BE9DA" w:rsidR="00FD3494" w:rsidRPr="00D766DF" w:rsidRDefault="008628F7" w:rsidP="00753543">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lastRenderedPageBreak/>
        <w:t>Similarly, James Williams (2018) refers to the burdens of ‘impossible self-regulation’ and the tendency to “</w:t>
      </w:r>
      <w:r w:rsidRPr="00D766DF">
        <w:rPr>
          <w:rFonts w:ascii="Times New Roman" w:eastAsia="Yu Mincho" w:hAnsi="Times New Roman" w:cs="Times New Roman"/>
          <w:i/>
          <w:color w:val="000000" w:themeColor="text1"/>
          <w:lang w:val="en-CA"/>
        </w:rPr>
        <w:t xml:space="preserve">lose control over </w:t>
      </w:r>
      <w:r w:rsidRPr="00D766DF">
        <w:rPr>
          <w:rFonts w:ascii="Times New Roman" w:eastAsia="Yu Mincho" w:hAnsi="Times New Roman" w:cs="Times New Roman"/>
          <w:color w:val="000000" w:themeColor="text1"/>
          <w:lang w:val="en-CA"/>
        </w:rPr>
        <w:t xml:space="preserve">one’s attentional processes” (Williams, 2018, p. 15, italics in original) because of the tools of the attention economy; the tools that enable the pervasiveness of automated influence. </w:t>
      </w:r>
      <w:r w:rsidR="00776341" w:rsidRPr="00D766DF">
        <w:rPr>
          <w:rFonts w:ascii="Times New Roman" w:eastAsia="Yu Mincho" w:hAnsi="Times New Roman" w:cs="Times New Roman"/>
          <w:color w:val="000000" w:themeColor="text1"/>
          <w:lang w:val="en-CA"/>
        </w:rPr>
        <w:t>We have all experience</w:t>
      </w:r>
      <w:r w:rsidR="003E03BA" w:rsidRPr="00D766DF">
        <w:rPr>
          <w:rFonts w:ascii="Times New Roman" w:eastAsia="Yu Mincho" w:hAnsi="Times New Roman" w:cs="Times New Roman"/>
          <w:color w:val="000000" w:themeColor="text1"/>
          <w:lang w:val="en-CA"/>
        </w:rPr>
        <w:t>d</w:t>
      </w:r>
      <w:r w:rsidR="00776341" w:rsidRPr="00D766DF">
        <w:rPr>
          <w:rFonts w:ascii="Times New Roman" w:eastAsia="Yu Mincho" w:hAnsi="Times New Roman" w:cs="Times New Roman"/>
          <w:color w:val="000000" w:themeColor="text1"/>
          <w:lang w:val="en-CA"/>
        </w:rPr>
        <w:t xml:space="preserve"> something like this. </w:t>
      </w:r>
      <w:r w:rsidR="003E03BA" w:rsidRPr="00D766DF">
        <w:rPr>
          <w:rFonts w:ascii="Times New Roman" w:eastAsia="Yu Mincho" w:hAnsi="Times New Roman" w:cs="Times New Roman"/>
          <w:color w:val="000000" w:themeColor="text1"/>
          <w:lang w:val="en-CA"/>
        </w:rPr>
        <w:t xml:space="preserve">We have a goal (such as writing a paper), but we get distracted by an app, a social media platform, a game, etc., that seems to hijack our </w:t>
      </w:r>
      <w:r w:rsidR="00966A01" w:rsidRPr="00D766DF">
        <w:rPr>
          <w:rFonts w:ascii="Times New Roman" w:eastAsia="Yu Mincho" w:hAnsi="Times New Roman" w:cs="Times New Roman"/>
          <w:color w:val="000000" w:themeColor="text1"/>
          <w:lang w:val="en-CA"/>
        </w:rPr>
        <w:t>attention</w:t>
      </w:r>
      <w:r w:rsidR="003E03BA" w:rsidRPr="00D766DF">
        <w:rPr>
          <w:rFonts w:ascii="Times New Roman" w:eastAsia="Yu Mincho" w:hAnsi="Times New Roman" w:cs="Times New Roman"/>
          <w:color w:val="000000" w:themeColor="text1"/>
          <w:lang w:val="en-CA"/>
        </w:rPr>
        <w:t xml:space="preserve">. It is the pervasiveness of experiences such as these that makes the </w:t>
      </w:r>
      <w:r w:rsidR="003E03BA" w:rsidRPr="00D766DF">
        <w:rPr>
          <w:rFonts w:ascii="Times New Roman" w:eastAsia="Yu Mincho" w:hAnsi="Times New Roman" w:cs="Times New Roman"/>
          <w:i/>
          <w:color w:val="000000" w:themeColor="text1"/>
          <w:lang w:val="en-CA"/>
        </w:rPr>
        <w:t xml:space="preserve">control argument </w:t>
      </w:r>
      <w:r w:rsidR="003E03BA" w:rsidRPr="00D766DF">
        <w:rPr>
          <w:rFonts w:ascii="Times New Roman" w:eastAsia="Yu Mincho" w:hAnsi="Times New Roman" w:cs="Times New Roman"/>
          <w:color w:val="000000" w:themeColor="text1"/>
          <w:lang w:val="en-CA"/>
        </w:rPr>
        <w:t xml:space="preserve">seem compelling and intuitive. </w:t>
      </w:r>
    </w:p>
    <w:p w14:paraId="50E72EB7" w14:textId="2AB6A4BE" w:rsidR="00F56A02" w:rsidRPr="00D766DF" w:rsidRDefault="00F56A02" w:rsidP="00753543">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ab/>
        <w:t xml:space="preserve">The </w:t>
      </w:r>
      <w:r w:rsidRPr="00D766DF">
        <w:rPr>
          <w:rFonts w:ascii="Times New Roman" w:eastAsia="Yu Mincho" w:hAnsi="Times New Roman" w:cs="Times New Roman"/>
          <w:i/>
          <w:color w:val="000000" w:themeColor="text1"/>
          <w:lang w:val="en-CA"/>
        </w:rPr>
        <w:t>control argument</w:t>
      </w:r>
      <w:r w:rsidRPr="00D766DF">
        <w:rPr>
          <w:rFonts w:ascii="Times New Roman" w:eastAsia="Yu Mincho" w:hAnsi="Times New Roman" w:cs="Times New Roman"/>
          <w:color w:val="000000" w:themeColor="text1"/>
          <w:lang w:val="en-CA"/>
        </w:rPr>
        <w:t xml:space="preserve">, however, takes what may be a </w:t>
      </w:r>
      <w:r w:rsidR="00332A3E" w:rsidRPr="00D766DF">
        <w:rPr>
          <w:rFonts w:ascii="Times New Roman" w:eastAsia="Yu Mincho" w:hAnsi="Times New Roman" w:cs="Times New Roman"/>
          <w:color w:val="000000" w:themeColor="text1"/>
          <w:lang w:val="en-CA"/>
        </w:rPr>
        <w:t>compelling and intuitive</w:t>
      </w:r>
      <w:r w:rsidRPr="00D766DF">
        <w:rPr>
          <w:rFonts w:ascii="Times New Roman" w:eastAsia="Yu Mincho" w:hAnsi="Times New Roman" w:cs="Times New Roman"/>
          <w:color w:val="000000" w:themeColor="text1"/>
          <w:lang w:val="en-CA"/>
        </w:rPr>
        <w:t xml:space="preserve"> metaphor – control – for making sense</w:t>
      </w:r>
      <w:r w:rsidR="00CD70ED" w:rsidRPr="00D766DF">
        <w:rPr>
          <w:rFonts w:ascii="Times New Roman" w:eastAsia="Yu Mincho" w:hAnsi="Times New Roman" w:cs="Times New Roman"/>
          <w:color w:val="000000" w:themeColor="text1"/>
          <w:lang w:val="en-CA"/>
        </w:rPr>
        <w:t xml:space="preserve"> of the</w:t>
      </w:r>
      <w:r w:rsidRPr="00D766DF">
        <w:rPr>
          <w:rFonts w:ascii="Times New Roman" w:eastAsia="Yu Mincho" w:hAnsi="Times New Roman" w:cs="Times New Roman"/>
          <w:color w:val="000000" w:themeColor="text1"/>
          <w:lang w:val="en-CA"/>
        </w:rPr>
        <w:t xml:space="preserve"> psychological effects of automated influence too far. A useful analogy can be made</w:t>
      </w:r>
      <w:r w:rsidR="00CD70ED" w:rsidRPr="00D766DF">
        <w:rPr>
          <w:rFonts w:ascii="Times New Roman" w:eastAsia="Yu Mincho" w:hAnsi="Times New Roman" w:cs="Times New Roman"/>
          <w:color w:val="000000" w:themeColor="text1"/>
          <w:lang w:val="en-CA"/>
        </w:rPr>
        <w:t xml:space="preserve"> to</w:t>
      </w:r>
      <w:r w:rsidRPr="00D766DF">
        <w:rPr>
          <w:rFonts w:ascii="Times New Roman" w:eastAsia="Yu Mincho" w:hAnsi="Times New Roman" w:cs="Times New Roman"/>
          <w:color w:val="000000" w:themeColor="text1"/>
          <w:lang w:val="en-CA"/>
        </w:rPr>
        <w:t xml:space="preserve"> the </w:t>
      </w:r>
      <w:r w:rsidR="00332A3E" w:rsidRPr="00D766DF">
        <w:rPr>
          <w:rFonts w:ascii="Times New Roman" w:eastAsia="Yu Mincho" w:hAnsi="Times New Roman" w:cs="Times New Roman"/>
          <w:color w:val="000000" w:themeColor="text1"/>
          <w:lang w:val="en-CA"/>
        </w:rPr>
        <w:t>concept</w:t>
      </w:r>
      <w:r w:rsidRPr="00D766DF">
        <w:rPr>
          <w:rFonts w:ascii="Times New Roman" w:eastAsia="Yu Mincho" w:hAnsi="Times New Roman" w:cs="Times New Roman"/>
          <w:color w:val="000000" w:themeColor="text1"/>
          <w:lang w:val="en-CA"/>
        </w:rPr>
        <w:t xml:space="preserve"> of ‘resources’ </w:t>
      </w:r>
      <w:r w:rsidR="00DC4288" w:rsidRPr="00D766DF">
        <w:rPr>
          <w:rFonts w:ascii="Times New Roman" w:eastAsia="Yu Mincho" w:hAnsi="Times New Roman" w:cs="Times New Roman"/>
          <w:color w:val="000000" w:themeColor="text1"/>
          <w:lang w:val="en-CA"/>
        </w:rPr>
        <w:t>in psychology and cognitive science</w:t>
      </w:r>
      <w:r w:rsidR="00332A3E" w:rsidRPr="00D766DF">
        <w:rPr>
          <w:rFonts w:ascii="Times New Roman" w:eastAsia="Yu Mincho" w:hAnsi="Times New Roman" w:cs="Times New Roman"/>
          <w:color w:val="000000" w:themeColor="text1"/>
          <w:lang w:val="en-CA"/>
        </w:rPr>
        <w:t xml:space="preserve">. </w:t>
      </w:r>
      <w:r w:rsidR="00DC4288" w:rsidRPr="00D766DF">
        <w:rPr>
          <w:rFonts w:ascii="Times New Roman" w:eastAsia="Yu Mincho" w:hAnsi="Times New Roman" w:cs="Times New Roman"/>
          <w:color w:val="000000" w:themeColor="text1"/>
          <w:lang w:val="en-CA"/>
        </w:rPr>
        <w:t>The metaphor of ‘resources’</w:t>
      </w:r>
      <w:r w:rsidR="00332A3E" w:rsidRPr="00D766DF">
        <w:rPr>
          <w:rFonts w:ascii="Times New Roman" w:eastAsia="Yu Mincho" w:hAnsi="Times New Roman" w:cs="Times New Roman"/>
          <w:color w:val="000000" w:themeColor="text1"/>
          <w:lang w:val="en-CA"/>
        </w:rPr>
        <w:t xml:space="preserve"> have been used to explain various psychological phenomena such as attention (Wu, 2017; Williams, 2018)</w:t>
      </w:r>
      <w:r w:rsidR="00DC4288" w:rsidRPr="00D766DF">
        <w:rPr>
          <w:rFonts w:ascii="Times New Roman" w:eastAsia="Yu Mincho" w:hAnsi="Times New Roman" w:cs="Times New Roman"/>
          <w:color w:val="000000" w:themeColor="text1"/>
          <w:lang w:val="en-CA"/>
        </w:rPr>
        <w:t xml:space="preserve"> and</w:t>
      </w:r>
      <w:r w:rsidR="00332A3E" w:rsidRPr="00D766DF">
        <w:rPr>
          <w:rFonts w:ascii="Times New Roman" w:eastAsia="Yu Mincho" w:hAnsi="Times New Roman" w:cs="Times New Roman"/>
          <w:color w:val="000000" w:themeColor="text1"/>
          <w:lang w:val="en-CA"/>
        </w:rPr>
        <w:t xml:space="preserve"> self-control (Baumeister et al., 1998), but they have continually failed to shed light on their explanatory target. The “ego-depletion” model of self-control, for example, has faced many problems, from unfounded conclusions that glucose is the relevant resource necessary to exert self-control, to a failure to consider the roles that motivation and value play in our self-control decisions (</w:t>
      </w:r>
      <w:proofErr w:type="spellStart"/>
      <w:r w:rsidR="00332A3E" w:rsidRPr="00D766DF">
        <w:rPr>
          <w:rFonts w:ascii="Times New Roman" w:eastAsia="Yu Mincho" w:hAnsi="Times New Roman" w:cs="Times New Roman"/>
          <w:color w:val="000000" w:themeColor="text1"/>
          <w:lang w:val="en-CA"/>
        </w:rPr>
        <w:t>Inzlicht</w:t>
      </w:r>
      <w:proofErr w:type="spellEnd"/>
      <w:r w:rsidR="00332A3E" w:rsidRPr="00D766DF">
        <w:rPr>
          <w:rFonts w:ascii="Times New Roman" w:eastAsia="Yu Mincho" w:hAnsi="Times New Roman" w:cs="Times New Roman"/>
          <w:color w:val="000000" w:themeColor="text1"/>
          <w:lang w:val="en-CA"/>
        </w:rPr>
        <w:t xml:space="preserve"> &amp; Schmeichel, 2012; </w:t>
      </w:r>
      <w:proofErr w:type="spellStart"/>
      <w:r w:rsidR="00332A3E" w:rsidRPr="00D766DF">
        <w:rPr>
          <w:rFonts w:ascii="Times New Roman" w:eastAsia="Yu Mincho" w:hAnsi="Times New Roman" w:cs="Times New Roman"/>
          <w:color w:val="000000" w:themeColor="text1"/>
          <w:lang w:val="en-CA"/>
        </w:rPr>
        <w:t>Inzlicht</w:t>
      </w:r>
      <w:proofErr w:type="spellEnd"/>
      <w:r w:rsidR="00332A3E" w:rsidRPr="00D766DF">
        <w:rPr>
          <w:rFonts w:ascii="Times New Roman" w:eastAsia="Yu Mincho" w:hAnsi="Times New Roman" w:cs="Times New Roman"/>
          <w:color w:val="000000" w:themeColor="text1"/>
          <w:lang w:val="en-CA"/>
        </w:rPr>
        <w:t xml:space="preserve"> et al., 2013). </w:t>
      </w:r>
      <w:r w:rsidR="00DC4288" w:rsidRPr="00D766DF">
        <w:rPr>
          <w:rFonts w:ascii="Times New Roman" w:eastAsia="Yu Mincho" w:hAnsi="Times New Roman" w:cs="Times New Roman"/>
          <w:color w:val="000000" w:themeColor="text1"/>
          <w:lang w:val="en-CA"/>
        </w:rPr>
        <w:t xml:space="preserve">Williams (2018) repeats many of these mistakes by applying the “ego-depletion” model of self-control to the problematic technology use associated with automated influence and the attention economy. </w:t>
      </w:r>
      <w:r w:rsidR="00E3525E" w:rsidRPr="00D766DF">
        <w:rPr>
          <w:rFonts w:ascii="Times New Roman" w:eastAsia="Yu Mincho" w:hAnsi="Times New Roman" w:cs="Times New Roman"/>
          <w:color w:val="000000" w:themeColor="text1"/>
          <w:lang w:val="en-CA"/>
        </w:rPr>
        <w:t>According to Williams, digital technologies have placed further strain on the “finite resource” that is our ability to exert willpower and self-control (Williams, 2018, p. 22). However</w:t>
      </w:r>
      <w:r w:rsidR="00332A3E" w:rsidRPr="00D766DF">
        <w:rPr>
          <w:rFonts w:ascii="Times New Roman" w:eastAsia="Yu Mincho" w:hAnsi="Times New Roman" w:cs="Times New Roman"/>
          <w:color w:val="000000" w:themeColor="text1"/>
          <w:lang w:val="en-CA"/>
        </w:rPr>
        <w:t xml:space="preserve">, using resources to explain self-control have proven largely ineffective </w:t>
      </w:r>
      <w:r w:rsidR="008340C7" w:rsidRPr="00D766DF">
        <w:rPr>
          <w:rFonts w:ascii="Times New Roman" w:eastAsia="Yu Mincho" w:hAnsi="Times New Roman" w:cs="Times New Roman"/>
          <w:color w:val="000000" w:themeColor="text1"/>
          <w:lang w:val="en-CA"/>
        </w:rPr>
        <w:t>at specifying a mechanism, explaining and predicting behaviour, and suggesting interventions to improve self-control</w:t>
      </w:r>
      <w:r w:rsidR="00AF2E03" w:rsidRPr="00D766DF">
        <w:rPr>
          <w:rFonts w:ascii="Times New Roman" w:eastAsia="Yu Mincho" w:hAnsi="Times New Roman" w:cs="Times New Roman"/>
          <w:color w:val="000000" w:themeColor="text1"/>
          <w:lang w:val="en-CA"/>
        </w:rPr>
        <w:t xml:space="preserve"> (</w:t>
      </w:r>
      <w:proofErr w:type="spellStart"/>
      <w:r w:rsidR="00AF2E03" w:rsidRPr="00D766DF">
        <w:rPr>
          <w:rFonts w:ascii="Times New Roman" w:eastAsia="Yu Mincho" w:hAnsi="Times New Roman" w:cs="Times New Roman"/>
          <w:color w:val="000000" w:themeColor="text1"/>
          <w:lang w:val="en-CA"/>
        </w:rPr>
        <w:t>Inzlicht</w:t>
      </w:r>
      <w:proofErr w:type="spellEnd"/>
      <w:r w:rsidR="00AF2E03" w:rsidRPr="00D766DF">
        <w:rPr>
          <w:rFonts w:ascii="Times New Roman" w:eastAsia="Yu Mincho" w:hAnsi="Times New Roman" w:cs="Times New Roman"/>
          <w:color w:val="000000" w:themeColor="text1"/>
          <w:lang w:val="en-CA"/>
        </w:rPr>
        <w:t xml:space="preserve"> &amp; Schmeichel, 2012; </w:t>
      </w:r>
      <w:proofErr w:type="spellStart"/>
      <w:r w:rsidR="00AF2E03" w:rsidRPr="00D766DF">
        <w:rPr>
          <w:rFonts w:ascii="Times New Roman" w:eastAsia="Yu Mincho" w:hAnsi="Times New Roman" w:cs="Times New Roman"/>
          <w:color w:val="000000" w:themeColor="text1"/>
          <w:lang w:val="en-CA"/>
        </w:rPr>
        <w:t>Inzlicht</w:t>
      </w:r>
      <w:proofErr w:type="spellEnd"/>
      <w:r w:rsidR="00AF2E03" w:rsidRPr="00D766DF">
        <w:rPr>
          <w:rFonts w:ascii="Times New Roman" w:eastAsia="Yu Mincho" w:hAnsi="Times New Roman" w:cs="Times New Roman"/>
          <w:color w:val="000000" w:themeColor="text1"/>
          <w:lang w:val="en-CA"/>
        </w:rPr>
        <w:t xml:space="preserve"> et al., 2013)</w:t>
      </w:r>
      <w:r w:rsidR="008340C7" w:rsidRPr="00D766DF">
        <w:rPr>
          <w:rFonts w:ascii="Times New Roman" w:eastAsia="Yu Mincho" w:hAnsi="Times New Roman" w:cs="Times New Roman"/>
          <w:color w:val="000000" w:themeColor="text1"/>
          <w:lang w:val="en-CA"/>
        </w:rPr>
        <w:t xml:space="preserve">. Indeed, as the psychologist David Navon (1984) argues, </w:t>
      </w:r>
      <w:r w:rsidR="008340C7" w:rsidRPr="00D766DF">
        <w:rPr>
          <w:rFonts w:ascii="Times New Roman" w:eastAsia="Yu Mincho" w:hAnsi="Times New Roman" w:cs="Times New Roman"/>
          <w:color w:val="000000" w:themeColor="text1"/>
          <w:lang w:val="en-CA"/>
        </w:rPr>
        <w:lastRenderedPageBreak/>
        <w:t xml:space="preserve">although resources may be useful metaphors, they are ultimately misleading, and akin to a theoretical soup-stone – unnecessary and providing no actual explanatory power. Just as resources are empirically inadequate ways of explaining more nuanced and complex psychological phenomenon, I suggest that the concept of </w:t>
      </w:r>
      <w:r w:rsidR="008340C7" w:rsidRPr="00D766DF">
        <w:rPr>
          <w:rFonts w:ascii="Times New Roman" w:eastAsia="Yu Mincho" w:hAnsi="Times New Roman" w:cs="Times New Roman"/>
          <w:i/>
          <w:color w:val="000000" w:themeColor="text1"/>
          <w:lang w:val="en-CA"/>
        </w:rPr>
        <w:t>control</w:t>
      </w:r>
      <w:r w:rsidR="008340C7" w:rsidRPr="00D766DF">
        <w:rPr>
          <w:rFonts w:ascii="Times New Roman" w:eastAsia="Yu Mincho" w:hAnsi="Times New Roman" w:cs="Times New Roman"/>
          <w:color w:val="000000" w:themeColor="text1"/>
          <w:lang w:val="en-CA"/>
        </w:rPr>
        <w:t xml:space="preserve"> is similarly not up to the task of explaining the nuances of the psychological effects of automated influence. </w:t>
      </w:r>
      <w:r w:rsidR="00CD70ED" w:rsidRPr="00D766DF">
        <w:rPr>
          <w:rFonts w:ascii="Times New Roman" w:eastAsia="Yu Mincho" w:hAnsi="Times New Roman" w:cs="Times New Roman"/>
          <w:color w:val="000000" w:themeColor="text1"/>
          <w:lang w:val="en-CA"/>
        </w:rPr>
        <w:t xml:space="preserve">As Navon notes, resources were originally proposed not as a “construct whose usage presupposes its possible existence as a mental entity, but rather as an intervening variable” (1984, p. 231). The construal of resources as an actual ‘mental entity’ precipitated the problems of the “ego-depletion” model of self-control. We should be careful not to make the same mistakes when it comes to the </w:t>
      </w:r>
      <w:r w:rsidR="00CD70ED" w:rsidRPr="00D766DF">
        <w:rPr>
          <w:rFonts w:ascii="Times New Roman" w:eastAsia="Yu Mincho" w:hAnsi="Times New Roman" w:cs="Times New Roman"/>
          <w:i/>
          <w:color w:val="000000" w:themeColor="text1"/>
          <w:lang w:val="en-CA"/>
        </w:rPr>
        <w:t>control argument</w:t>
      </w:r>
      <w:r w:rsidR="00CD70ED" w:rsidRPr="00D766DF">
        <w:rPr>
          <w:rFonts w:ascii="Times New Roman" w:eastAsia="Yu Mincho" w:hAnsi="Times New Roman" w:cs="Times New Roman"/>
          <w:color w:val="000000" w:themeColor="text1"/>
          <w:lang w:val="en-CA"/>
        </w:rPr>
        <w:t>.</w:t>
      </w:r>
      <w:r w:rsidR="009805DA" w:rsidRPr="00D766DF">
        <w:rPr>
          <w:rStyle w:val="FootnoteReference"/>
          <w:rFonts w:ascii="Times New Roman" w:eastAsia="Yu Mincho" w:hAnsi="Times New Roman" w:cs="Times New Roman"/>
          <w:color w:val="000000" w:themeColor="text1"/>
          <w:lang w:val="en-CA"/>
        </w:rPr>
        <w:footnoteReference w:id="6"/>
      </w:r>
      <w:r w:rsidR="00CD70ED" w:rsidRPr="00D766DF">
        <w:rPr>
          <w:rFonts w:ascii="Times New Roman" w:eastAsia="Yu Mincho" w:hAnsi="Times New Roman" w:cs="Times New Roman"/>
          <w:color w:val="000000" w:themeColor="text1"/>
          <w:lang w:val="en-CA"/>
        </w:rPr>
        <w:t xml:space="preserve">  </w:t>
      </w:r>
    </w:p>
    <w:p w14:paraId="417CBCFC" w14:textId="1777CBD5" w:rsidR="008628F7" w:rsidRPr="00D766DF" w:rsidRDefault="00490633" w:rsidP="00FD3494">
      <w:pPr>
        <w:spacing w:line="480" w:lineRule="auto"/>
        <w:ind w:firstLine="720"/>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Ultimately, t</w:t>
      </w:r>
      <w:r w:rsidR="008628F7" w:rsidRPr="00D766DF">
        <w:rPr>
          <w:rFonts w:ascii="Times New Roman" w:eastAsia="Yu Mincho" w:hAnsi="Times New Roman" w:cs="Times New Roman"/>
          <w:color w:val="000000" w:themeColor="text1"/>
          <w:lang w:val="en-CA"/>
        </w:rPr>
        <w:t xml:space="preserve">he </w:t>
      </w:r>
      <w:r w:rsidR="008628F7" w:rsidRPr="00D766DF">
        <w:rPr>
          <w:rFonts w:ascii="Times New Roman" w:eastAsia="Yu Mincho" w:hAnsi="Times New Roman" w:cs="Times New Roman"/>
          <w:i/>
          <w:color w:val="000000" w:themeColor="text1"/>
          <w:lang w:val="en-CA"/>
        </w:rPr>
        <w:t xml:space="preserve">control argument </w:t>
      </w:r>
      <w:r w:rsidR="008628F7" w:rsidRPr="00D766DF">
        <w:rPr>
          <w:rFonts w:ascii="Times New Roman" w:eastAsia="Yu Mincho" w:hAnsi="Times New Roman" w:cs="Times New Roman"/>
          <w:color w:val="000000" w:themeColor="text1"/>
          <w:lang w:val="en-CA"/>
        </w:rPr>
        <w:t xml:space="preserve">paints the user of these technologies as at the mercy of </w:t>
      </w:r>
      <w:r w:rsidR="008628F7" w:rsidRPr="00D766DF">
        <w:rPr>
          <w:rFonts w:ascii="Times New Roman" w:eastAsia="Yu Mincho" w:hAnsi="Times New Roman" w:cs="Times New Roman"/>
          <w:i/>
          <w:color w:val="000000" w:themeColor="text1"/>
          <w:lang w:val="en-CA"/>
        </w:rPr>
        <w:t>persuasive design</w:t>
      </w:r>
      <w:r w:rsidR="008628F7" w:rsidRPr="00D766DF">
        <w:rPr>
          <w:rFonts w:ascii="Times New Roman" w:eastAsia="Yu Mincho" w:hAnsi="Times New Roman" w:cs="Times New Roman"/>
          <w:color w:val="000000" w:themeColor="text1"/>
          <w:lang w:val="en-CA"/>
        </w:rPr>
        <w:t xml:space="preserve">, rendering them incapable of exerting control over where they allocate attention and the decisions they are likely to make. </w:t>
      </w:r>
      <w:r w:rsidR="008644B4" w:rsidRPr="00D766DF">
        <w:rPr>
          <w:rFonts w:ascii="Times New Roman" w:eastAsia="Yu Mincho" w:hAnsi="Times New Roman" w:cs="Times New Roman"/>
          <w:color w:val="000000" w:themeColor="text1"/>
          <w:lang w:val="en-CA"/>
        </w:rPr>
        <w:t>As Tobias-Rose Stockwell notes</w:t>
      </w:r>
      <w:r w:rsidR="00FA2527" w:rsidRPr="00D766DF">
        <w:rPr>
          <w:rFonts w:ascii="Times New Roman" w:eastAsia="Yu Mincho" w:hAnsi="Times New Roman" w:cs="Times New Roman"/>
          <w:color w:val="000000" w:themeColor="text1"/>
          <w:lang w:val="en-CA"/>
        </w:rPr>
        <w:t xml:space="preserve"> of</w:t>
      </w:r>
      <w:r w:rsidR="008644B4" w:rsidRPr="00D766DF">
        <w:rPr>
          <w:rFonts w:ascii="Times New Roman" w:eastAsia="Yu Mincho" w:hAnsi="Times New Roman" w:cs="Times New Roman"/>
          <w:color w:val="000000" w:themeColor="text1"/>
          <w:lang w:val="en-CA"/>
        </w:rPr>
        <w:t xml:space="preserve"> the harmful effects of the attention economy: “We know it, but we cannot stop” (Stockwell, 2023).</w:t>
      </w:r>
    </w:p>
    <w:p w14:paraId="3800F954" w14:textId="07794642" w:rsidR="003C1B3C" w:rsidRPr="00D766DF" w:rsidRDefault="00090CC9" w:rsidP="00F542DD">
      <w:pPr>
        <w:spacing w:line="480" w:lineRule="auto"/>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ab/>
        <w:t xml:space="preserve">The </w:t>
      </w:r>
      <w:r w:rsidRPr="00D766DF">
        <w:rPr>
          <w:rFonts w:ascii="Times New Roman" w:eastAsia="Yu Mincho" w:hAnsi="Times New Roman" w:cs="Times New Roman"/>
          <w:i/>
          <w:color w:val="000000" w:themeColor="text1"/>
          <w:lang w:val="en-CA"/>
        </w:rPr>
        <w:t xml:space="preserve">control argument </w:t>
      </w:r>
      <w:r w:rsidRPr="00D766DF">
        <w:rPr>
          <w:rFonts w:ascii="Times New Roman" w:eastAsia="Yu Mincho" w:hAnsi="Times New Roman" w:cs="Times New Roman"/>
          <w:color w:val="000000" w:themeColor="text1"/>
          <w:lang w:val="en-CA"/>
        </w:rPr>
        <w:t xml:space="preserve">makes a number of assumptions about the nature of attention, two of which I highlight here. The first is an empirical assumption. The </w:t>
      </w:r>
      <w:r w:rsidRPr="00D766DF">
        <w:rPr>
          <w:rFonts w:ascii="Times New Roman" w:eastAsia="Yu Mincho" w:hAnsi="Times New Roman" w:cs="Times New Roman"/>
          <w:i/>
          <w:color w:val="000000" w:themeColor="text1"/>
          <w:lang w:val="en-CA"/>
        </w:rPr>
        <w:t xml:space="preserve">control argument </w:t>
      </w:r>
      <w:r w:rsidRPr="00D766DF">
        <w:rPr>
          <w:rFonts w:ascii="Times New Roman" w:eastAsia="Yu Mincho" w:hAnsi="Times New Roman" w:cs="Times New Roman"/>
          <w:color w:val="000000" w:themeColor="text1"/>
          <w:lang w:val="en-CA"/>
        </w:rPr>
        <w:t>takes for granted that the attention ‘capture’ that occurs through the platforms and apps associated with the attention economy is automatic in the sense that “[a]</w:t>
      </w:r>
      <w:proofErr w:type="spellStart"/>
      <w:r w:rsidRPr="00D766DF">
        <w:rPr>
          <w:rFonts w:ascii="Times New Roman" w:eastAsia="Yu Mincho" w:hAnsi="Times New Roman" w:cs="Times New Roman"/>
          <w:color w:val="000000" w:themeColor="text1"/>
          <w:lang w:val="en-CA"/>
        </w:rPr>
        <w:t>ttempts</w:t>
      </w:r>
      <w:proofErr w:type="spellEnd"/>
      <w:r w:rsidRPr="00D766DF">
        <w:rPr>
          <w:rFonts w:ascii="Times New Roman" w:eastAsia="Yu Mincho" w:hAnsi="Times New Roman" w:cs="Times New Roman"/>
          <w:color w:val="000000" w:themeColor="text1"/>
          <w:lang w:val="en-CA"/>
        </w:rPr>
        <w:t xml:space="preserve"> by a subject to prevent an automatic process from proceeding are not successful” (Yantis and </w:t>
      </w:r>
      <w:proofErr w:type="spellStart"/>
      <w:r w:rsidRPr="00D766DF">
        <w:rPr>
          <w:rFonts w:ascii="Times New Roman" w:eastAsia="Yu Mincho" w:hAnsi="Times New Roman" w:cs="Times New Roman"/>
          <w:color w:val="000000" w:themeColor="text1"/>
          <w:lang w:val="en-CA"/>
        </w:rPr>
        <w:t>Jonides</w:t>
      </w:r>
      <w:proofErr w:type="spellEnd"/>
      <w:r w:rsidRPr="00D766DF">
        <w:rPr>
          <w:rFonts w:ascii="Times New Roman" w:eastAsia="Yu Mincho" w:hAnsi="Times New Roman" w:cs="Times New Roman"/>
          <w:color w:val="000000" w:themeColor="text1"/>
          <w:lang w:val="en-CA"/>
        </w:rPr>
        <w:t>, 1990, p. 122). To borrow a phrase from Hannah Pickard</w:t>
      </w:r>
      <w:r w:rsidR="003428BD" w:rsidRPr="00D766DF">
        <w:rPr>
          <w:rFonts w:ascii="Times New Roman" w:eastAsia="Yu Mincho" w:hAnsi="Times New Roman" w:cs="Times New Roman"/>
          <w:color w:val="000000" w:themeColor="text1"/>
          <w:lang w:val="en-CA"/>
        </w:rPr>
        <w:t xml:space="preserve"> (2022)</w:t>
      </w:r>
      <w:r w:rsidRPr="00D766DF">
        <w:rPr>
          <w:rFonts w:ascii="Times New Roman" w:eastAsia="Yu Mincho" w:hAnsi="Times New Roman" w:cs="Times New Roman"/>
          <w:color w:val="000000" w:themeColor="text1"/>
          <w:lang w:val="en-CA"/>
        </w:rPr>
        <w:t xml:space="preserve">, the </w:t>
      </w:r>
      <w:r w:rsidRPr="00D766DF">
        <w:rPr>
          <w:rFonts w:ascii="Times New Roman" w:eastAsia="Yu Mincho" w:hAnsi="Times New Roman" w:cs="Times New Roman"/>
          <w:i/>
          <w:color w:val="000000" w:themeColor="text1"/>
          <w:lang w:val="en-CA"/>
        </w:rPr>
        <w:t xml:space="preserve">control argument </w:t>
      </w:r>
      <w:r w:rsidRPr="00D766DF">
        <w:rPr>
          <w:rFonts w:ascii="Times New Roman" w:eastAsia="Yu Mincho" w:hAnsi="Times New Roman" w:cs="Times New Roman"/>
          <w:color w:val="000000" w:themeColor="text1"/>
          <w:lang w:val="en-CA"/>
        </w:rPr>
        <w:t>suggests that “if people could stop using, they would. But they can’t</w:t>
      </w:r>
      <w:r w:rsidR="00867CC7" w:rsidRPr="00D766DF">
        <w:rPr>
          <w:rFonts w:ascii="Times New Roman" w:eastAsia="Yu Mincho" w:hAnsi="Times New Roman" w:cs="Times New Roman"/>
          <w:color w:val="000000" w:themeColor="text1"/>
          <w:lang w:val="en-CA"/>
        </w:rPr>
        <w:t>,</w:t>
      </w:r>
      <w:r w:rsidRPr="00D766DF">
        <w:rPr>
          <w:rFonts w:ascii="Times New Roman" w:eastAsia="Yu Mincho" w:hAnsi="Times New Roman" w:cs="Times New Roman"/>
          <w:color w:val="000000" w:themeColor="text1"/>
          <w:lang w:val="en-CA"/>
        </w:rPr>
        <w:t xml:space="preserve"> which is why they don’t” (p. 326). </w:t>
      </w:r>
      <w:r w:rsidR="00867CC7" w:rsidRPr="00D766DF">
        <w:rPr>
          <w:rFonts w:ascii="Times New Roman" w:eastAsia="Yu Mincho" w:hAnsi="Times New Roman" w:cs="Times New Roman"/>
          <w:color w:val="000000" w:themeColor="text1"/>
          <w:lang w:val="en-CA"/>
        </w:rPr>
        <w:t xml:space="preserve">According to the </w:t>
      </w:r>
      <w:r w:rsidR="00867CC7" w:rsidRPr="00D766DF">
        <w:rPr>
          <w:rFonts w:ascii="Times New Roman" w:eastAsia="Yu Mincho" w:hAnsi="Times New Roman" w:cs="Times New Roman"/>
          <w:i/>
          <w:color w:val="000000" w:themeColor="text1"/>
          <w:lang w:val="en-CA"/>
        </w:rPr>
        <w:t>control argument</w:t>
      </w:r>
      <w:r w:rsidR="00867CC7" w:rsidRPr="00D766DF">
        <w:rPr>
          <w:rFonts w:ascii="Times New Roman" w:eastAsia="Yu Mincho" w:hAnsi="Times New Roman" w:cs="Times New Roman"/>
          <w:color w:val="000000" w:themeColor="text1"/>
          <w:lang w:val="en-CA"/>
        </w:rPr>
        <w:t xml:space="preserve">, undesirable behaviour modification at the hands of automated influence is inevitable </w:t>
      </w:r>
      <w:r w:rsidR="00867CC7" w:rsidRPr="00D766DF">
        <w:rPr>
          <w:rFonts w:ascii="Times New Roman" w:eastAsia="Yu Mincho" w:hAnsi="Times New Roman" w:cs="Times New Roman"/>
          <w:color w:val="000000" w:themeColor="text1"/>
          <w:lang w:val="en-CA"/>
        </w:rPr>
        <w:lastRenderedPageBreak/>
        <w:t xml:space="preserve">because automatic processes prevent voluntary control. </w:t>
      </w:r>
      <w:r w:rsidR="00172518" w:rsidRPr="00D766DF">
        <w:rPr>
          <w:rFonts w:ascii="Times New Roman" w:eastAsia="Yu Mincho" w:hAnsi="Times New Roman" w:cs="Times New Roman"/>
          <w:color w:val="000000" w:themeColor="text1"/>
          <w:lang w:val="en-CA"/>
        </w:rPr>
        <w:t xml:space="preserve">The </w:t>
      </w:r>
      <w:r w:rsidR="00FB5AA7" w:rsidRPr="00D766DF">
        <w:rPr>
          <w:rFonts w:ascii="Times New Roman" w:eastAsia="Yu Mincho" w:hAnsi="Times New Roman" w:cs="Times New Roman"/>
          <w:color w:val="000000" w:themeColor="text1"/>
          <w:lang w:val="en-CA"/>
        </w:rPr>
        <w:t xml:space="preserve">assumption that attention can be automatically and reliably captured in this way suggests a reliance on a strict dichotomy of top-down and bottom-up attention. According to the </w:t>
      </w:r>
      <w:r w:rsidR="00FB5AA7" w:rsidRPr="00D766DF">
        <w:rPr>
          <w:rFonts w:ascii="Times New Roman" w:eastAsia="Yu Mincho" w:hAnsi="Times New Roman" w:cs="Times New Roman"/>
          <w:i/>
          <w:color w:val="000000" w:themeColor="text1"/>
          <w:lang w:val="en-CA"/>
        </w:rPr>
        <w:t>control argument</w:t>
      </w:r>
      <w:r w:rsidR="00FB5AA7" w:rsidRPr="00D766DF">
        <w:rPr>
          <w:rFonts w:ascii="Times New Roman" w:eastAsia="Yu Mincho" w:hAnsi="Times New Roman" w:cs="Times New Roman"/>
          <w:color w:val="000000" w:themeColor="text1"/>
          <w:lang w:val="en-CA"/>
        </w:rPr>
        <w:t xml:space="preserve"> bottom-up attention is captured in a way that makes top-down control (defined as the explicit and voluntary goals of the subject) extremely difficult, if not impossible. However, as psychologists and neuroscientists have recently demonstrated, this strict dichotomy between top-down and bottom-up attention is a false one (</w:t>
      </w:r>
      <w:proofErr w:type="spellStart"/>
      <w:r w:rsidR="00FB5AA7" w:rsidRPr="00D766DF">
        <w:rPr>
          <w:rFonts w:ascii="Times New Roman" w:eastAsia="Yu Mincho" w:hAnsi="Times New Roman" w:cs="Times New Roman"/>
          <w:color w:val="000000" w:themeColor="text1"/>
          <w:lang w:val="en-CA"/>
        </w:rPr>
        <w:t>Awh</w:t>
      </w:r>
      <w:proofErr w:type="spellEnd"/>
      <w:r w:rsidR="00FB5AA7" w:rsidRPr="00D766DF">
        <w:rPr>
          <w:rFonts w:ascii="Times New Roman" w:eastAsia="Yu Mincho" w:hAnsi="Times New Roman" w:cs="Times New Roman"/>
          <w:color w:val="000000" w:themeColor="text1"/>
          <w:lang w:val="en-CA"/>
        </w:rPr>
        <w:t xml:space="preserve"> et al., 2012; Todd &amp; </w:t>
      </w:r>
      <w:proofErr w:type="spellStart"/>
      <w:r w:rsidR="00FB5AA7" w:rsidRPr="00D766DF">
        <w:rPr>
          <w:rFonts w:ascii="Times New Roman" w:eastAsia="Yu Mincho" w:hAnsi="Times New Roman" w:cs="Times New Roman"/>
          <w:color w:val="000000" w:themeColor="text1"/>
          <w:lang w:val="en-CA"/>
        </w:rPr>
        <w:t>Manaligod</w:t>
      </w:r>
      <w:proofErr w:type="spellEnd"/>
      <w:r w:rsidR="00FB5AA7" w:rsidRPr="00D766DF">
        <w:rPr>
          <w:rFonts w:ascii="Times New Roman" w:eastAsia="Yu Mincho" w:hAnsi="Times New Roman" w:cs="Times New Roman"/>
          <w:color w:val="000000" w:themeColor="text1"/>
          <w:lang w:val="en-CA"/>
        </w:rPr>
        <w:t xml:space="preserve">, 2018; </w:t>
      </w:r>
      <w:proofErr w:type="spellStart"/>
      <w:r w:rsidR="00FB5AA7" w:rsidRPr="00D766DF">
        <w:rPr>
          <w:rFonts w:ascii="Times New Roman" w:eastAsia="Yu Mincho" w:hAnsi="Times New Roman" w:cs="Times New Roman"/>
          <w:color w:val="000000" w:themeColor="text1"/>
          <w:lang w:val="en-CA"/>
        </w:rPr>
        <w:t>Shomstein</w:t>
      </w:r>
      <w:proofErr w:type="spellEnd"/>
      <w:r w:rsidR="00FB5AA7" w:rsidRPr="00D766DF">
        <w:rPr>
          <w:rFonts w:ascii="Times New Roman" w:eastAsia="Yu Mincho" w:hAnsi="Times New Roman" w:cs="Times New Roman"/>
          <w:color w:val="000000" w:themeColor="text1"/>
          <w:lang w:val="en-CA"/>
        </w:rPr>
        <w:t xml:space="preserve"> et al., 2022). I return to this below (Sec 3.1).</w:t>
      </w:r>
    </w:p>
    <w:p w14:paraId="7B050148" w14:textId="499A62F0" w:rsidR="00867CC7" w:rsidRPr="00D766DF" w:rsidRDefault="00867CC7" w:rsidP="00F542DD">
      <w:pPr>
        <w:spacing w:line="480" w:lineRule="auto"/>
        <w:ind w:firstLine="360"/>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 xml:space="preserve">The second assumption of the </w:t>
      </w:r>
      <w:r w:rsidRPr="00D766DF">
        <w:rPr>
          <w:rFonts w:ascii="Times New Roman" w:eastAsia="Yu Mincho" w:hAnsi="Times New Roman" w:cs="Times New Roman"/>
          <w:i/>
          <w:color w:val="000000" w:themeColor="text1"/>
          <w:lang w:val="en-CA"/>
        </w:rPr>
        <w:t>control argument</w:t>
      </w:r>
      <w:r w:rsidRPr="00D766DF">
        <w:rPr>
          <w:rFonts w:ascii="Times New Roman" w:eastAsia="Yu Mincho" w:hAnsi="Times New Roman" w:cs="Times New Roman"/>
          <w:color w:val="000000" w:themeColor="text1"/>
          <w:lang w:val="en-CA"/>
        </w:rPr>
        <w:t>, though largely implicit,</w:t>
      </w:r>
      <w:r w:rsidR="00FA2527" w:rsidRPr="00D766DF">
        <w:rPr>
          <w:rFonts w:ascii="Times New Roman" w:eastAsia="Yu Mincho" w:hAnsi="Times New Roman" w:cs="Times New Roman"/>
          <w:color w:val="000000" w:themeColor="text1"/>
          <w:lang w:val="en-CA"/>
        </w:rPr>
        <w:t xml:space="preserve"> is a conceptual one that</w:t>
      </w:r>
      <w:r w:rsidRPr="00D766DF">
        <w:rPr>
          <w:rFonts w:ascii="Times New Roman" w:eastAsia="Yu Mincho" w:hAnsi="Times New Roman" w:cs="Times New Roman"/>
          <w:color w:val="000000" w:themeColor="text1"/>
          <w:lang w:val="en-CA"/>
        </w:rPr>
        <w:t xml:space="preserve"> would appear to suggest that any attempt to normatively evaluate where individuals allocate their attention is a lost cause. After all, if you cannot control where you allocate your attention, you cannot be held responsible for it. </w:t>
      </w:r>
      <w:r w:rsidR="00BA70F4" w:rsidRPr="00D766DF">
        <w:rPr>
          <w:rFonts w:ascii="Times New Roman" w:eastAsia="Yu Mincho" w:hAnsi="Times New Roman" w:cs="Times New Roman"/>
          <w:color w:val="000000" w:themeColor="text1"/>
          <w:lang w:val="en-CA"/>
        </w:rPr>
        <w:t xml:space="preserve">As Regina </w:t>
      </w:r>
      <w:proofErr w:type="spellStart"/>
      <w:r w:rsidR="00BA70F4" w:rsidRPr="00D766DF">
        <w:rPr>
          <w:rFonts w:ascii="Times New Roman" w:eastAsia="Yu Mincho" w:hAnsi="Times New Roman" w:cs="Times New Roman"/>
          <w:color w:val="000000" w:themeColor="text1"/>
          <w:lang w:val="en-CA"/>
        </w:rPr>
        <w:t>Rini</w:t>
      </w:r>
      <w:proofErr w:type="spellEnd"/>
      <w:r w:rsidR="00BA70F4" w:rsidRPr="00D766DF">
        <w:rPr>
          <w:rFonts w:ascii="Times New Roman" w:eastAsia="Yu Mincho" w:hAnsi="Times New Roman" w:cs="Times New Roman"/>
          <w:color w:val="000000" w:themeColor="text1"/>
          <w:lang w:val="en-CA"/>
        </w:rPr>
        <w:t xml:space="preserve"> (2023) </w:t>
      </w:r>
      <w:r w:rsidR="00C3320A" w:rsidRPr="00D766DF">
        <w:rPr>
          <w:rFonts w:ascii="Times New Roman" w:eastAsia="Yu Mincho" w:hAnsi="Times New Roman" w:cs="Times New Roman"/>
          <w:color w:val="000000" w:themeColor="text1"/>
          <w:lang w:val="en-CA"/>
        </w:rPr>
        <w:t>notes</w:t>
      </w:r>
      <w:r w:rsidR="00BA70F4" w:rsidRPr="00D766DF">
        <w:rPr>
          <w:rFonts w:ascii="Times New Roman" w:eastAsia="Yu Mincho" w:hAnsi="Times New Roman" w:cs="Times New Roman"/>
          <w:color w:val="000000" w:themeColor="text1"/>
          <w:lang w:val="en-CA"/>
        </w:rPr>
        <w:t xml:space="preserve">: “Consider how quick you are to judge a parent fixated on their handheld screen and failing to notice their child.” Whether warranted or not, any such similar judgments about where attention gets allocated would be meaningless if we accept the </w:t>
      </w:r>
      <w:r w:rsidR="00BA70F4" w:rsidRPr="00D766DF">
        <w:rPr>
          <w:rFonts w:ascii="Times New Roman" w:eastAsia="Yu Mincho" w:hAnsi="Times New Roman" w:cs="Times New Roman"/>
          <w:i/>
          <w:color w:val="000000" w:themeColor="text1"/>
          <w:lang w:val="en-CA"/>
        </w:rPr>
        <w:t>control argument</w:t>
      </w:r>
      <w:r w:rsidR="00BA70F4" w:rsidRPr="00D766DF">
        <w:rPr>
          <w:rFonts w:ascii="Times New Roman" w:eastAsia="Yu Mincho" w:hAnsi="Times New Roman" w:cs="Times New Roman"/>
          <w:color w:val="000000" w:themeColor="text1"/>
          <w:lang w:val="en-CA"/>
        </w:rPr>
        <w:t xml:space="preserve">. As a key goal of many who advance the </w:t>
      </w:r>
      <w:r w:rsidR="00BA70F4" w:rsidRPr="00D766DF">
        <w:rPr>
          <w:rFonts w:ascii="Times New Roman" w:eastAsia="Yu Mincho" w:hAnsi="Times New Roman" w:cs="Times New Roman"/>
          <w:i/>
          <w:color w:val="000000" w:themeColor="text1"/>
          <w:lang w:val="en-CA"/>
        </w:rPr>
        <w:t>control argument</w:t>
      </w:r>
      <w:r w:rsidR="00BA70F4" w:rsidRPr="00D766DF">
        <w:rPr>
          <w:rFonts w:ascii="Times New Roman" w:eastAsia="Yu Mincho" w:hAnsi="Times New Roman" w:cs="Times New Roman"/>
          <w:color w:val="000000" w:themeColor="text1"/>
          <w:lang w:val="en-CA"/>
        </w:rPr>
        <w:t xml:space="preserve"> is to normatively assess the responsibility individuals have for where they allocate their attention, there is an inherent and unresolvable tension present. </w:t>
      </w:r>
      <w:r w:rsidR="008644B4" w:rsidRPr="00D766DF">
        <w:rPr>
          <w:rFonts w:ascii="Times New Roman" w:eastAsia="Yu Mincho" w:hAnsi="Times New Roman" w:cs="Times New Roman"/>
          <w:color w:val="000000" w:themeColor="text1"/>
          <w:lang w:val="en-CA"/>
        </w:rPr>
        <w:t xml:space="preserve">Others bite the bullet, and absolve the individual user of responsibility. Stockwell suggests: “This isn’t your fault. It’s by design. The digital rabbit hole you just tumbled down is funded by advertising, aimed at you” (Stockwell, 2023). Despite the massive amounts of money being leveraged to capture your attention however, </w:t>
      </w:r>
      <w:r w:rsidR="00FF2087" w:rsidRPr="00D766DF">
        <w:rPr>
          <w:rFonts w:ascii="Times New Roman" w:eastAsia="Yu Mincho" w:hAnsi="Times New Roman" w:cs="Times New Roman"/>
          <w:color w:val="000000" w:themeColor="text1"/>
          <w:lang w:val="en-CA"/>
        </w:rPr>
        <w:t xml:space="preserve"> </w:t>
      </w:r>
      <w:r w:rsidR="00655801" w:rsidRPr="00D766DF">
        <w:rPr>
          <w:rFonts w:ascii="Times New Roman" w:eastAsia="Yu Mincho" w:hAnsi="Times New Roman" w:cs="Times New Roman"/>
          <w:color w:val="000000" w:themeColor="text1"/>
          <w:lang w:val="en-CA"/>
        </w:rPr>
        <w:t xml:space="preserve">we should question whether or not such control is actually possible. </w:t>
      </w:r>
    </w:p>
    <w:p w14:paraId="42D27FEF" w14:textId="51ABE01A" w:rsidR="00132258" w:rsidRPr="00D766DF" w:rsidRDefault="00EA5BFF" w:rsidP="00F542DD">
      <w:pPr>
        <w:spacing w:line="480" w:lineRule="auto"/>
        <w:ind w:firstLine="360"/>
        <w:jc w:val="both"/>
        <w:rPr>
          <w:rFonts w:ascii="Times New Roman" w:eastAsia="Yu Mincho" w:hAnsi="Times New Roman" w:cs="Times New Roman"/>
          <w:color w:val="000000" w:themeColor="text1"/>
          <w:lang w:val="en-CA"/>
        </w:rPr>
      </w:pPr>
      <w:r w:rsidRPr="00D766DF">
        <w:rPr>
          <w:rFonts w:ascii="Times New Roman" w:eastAsia="Yu Mincho" w:hAnsi="Times New Roman" w:cs="Times New Roman"/>
          <w:color w:val="000000" w:themeColor="text1"/>
          <w:lang w:val="en-CA"/>
        </w:rPr>
        <w:t>Ultimately, control may be a useful metaphor for conceptualizing some of the moral and psychological harms that we see associated with automated influence and the attention economy, but metaphors</w:t>
      </w:r>
      <w:r w:rsidR="004E6FA4" w:rsidRPr="00D766DF">
        <w:rPr>
          <w:rFonts w:ascii="Times New Roman" w:eastAsia="Yu Mincho" w:hAnsi="Times New Roman" w:cs="Times New Roman"/>
          <w:color w:val="000000" w:themeColor="text1"/>
          <w:lang w:val="en-CA"/>
        </w:rPr>
        <w:t xml:space="preserve"> often oversimplifying, preventing us from seeing the nuances that may be necessary </w:t>
      </w:r>
      <w:r w:rsidR="004E6FA4" w:rsidRPr="00D766DF">
        <w:rPr>
          <w:rFonts w:ascii="Times New Roman" w:eastAsia="Yu Mincho" w:hAnsi="Times New Roman" w:cs="Times New Roman"/>
          <w:color w:val="000000" w:themeColor="text1"/>
          <w:lang w:val="en-CA"/>
        </w:rPr>
        <w:lastRenderedPageBreak/>
        <w:t>to effectively understand and address a given problem</w:t>
      </w:r>
      <w:r w:rsidRPr="00D766DF">
        <w:rPr>
          <w:rFonts w:ascii="Times New Roman" w:eastAsia="Yu Mincho" w:hAnsi="Times New Roman" w:cs="Times New Roman"/>
          <w:color w:val="000000" w:themeColor="text1"/>
          <w:lang w:val="en-CA"/>
        </w:rPr>
        <w:t xml:space="preserve">. In order to address the problems associated with these AI enabled platforms, technologies, markets, etc., we will need not just useful metaphors, but an understanding of the problem in all its </w:t>
      </w:r>
      <w:r w:rsidR="004E6FA4" w:rsidRPr="00D766DF">
        <w:rPr>
          <w:rFonts w:ascii="Times New Roman" w:eastAsia="Yu Mincho" w:hAnsi="Times New Roman" w:cs="Times New Roman"/>
          <w:color w:val="000000" w:themeColor="text1"/>
          <w:lang w:val="en-CA"/>
        </w:rPr>
        <w:t xml:space="preserve">nuance and complexity. </w:t>
      </w:r>
      <w:r w:rsidRPr="00D766DF">
        <w:rPr>
          <w:rFonts w:ascii="Times New Roman" w:eastAsia="Yu Mincho" w:hAnsi="Times New Roman" w:cs="Times New Roman"/>
          <w:color w:val="000000" w:themeColor="text1"/>
          <w:lang w:val="en-CA"/>
        </w:rPr>
        <w:t xml:space="preserve"> </w:t>
      </w:r>
    </w:p>
    <w:p w14:paraId="0EE35507" w14:textId="081A330C" w:rsidR="007F6681" w:rsidRPr="00D766DF" w:rsidRDefault="007F6681" w:rsidP="00F542DD">
      <w:pPr>
        <w:spacing w:line="480" w:lineRule="auto"/>
        <w:jc w:val="both"/>
        <w:rPr>
          <w:rFonts w:ascii="Times New Roman" w:hAnsi="Times New Roman" w:cs="Times New Roman"/>
          <w:color w:val="000000" w:themeColor="text1"/>
        </w:rPr>
      </w:pPr>
    </w:p>
    <w:p w14:paraId="70251631" w14:textId="13F7323F" w:rsidR="00FF2087" w:rsidRPr="00D766DF" w:rsidRDefault="00FF2087" w:rsidP="00F542DD">
      <w:pPr>
        <w:pStyle w:val="ListParagraph"/>
        <w:numPr>
          <w:ilvl w:val="0"/>
          <w:numId w:val="1"/>
        </w:numPr>
        <w:spacing w:line="480" w:lineRule="auto"/>
        <w:jc w:val="both"/>
        <w:rPr>
          <w:rFonts w:ascii="Times New Roman" w:hAnsi="Times New Roman" w:cs="Times New Roman"/>
          <w:b/>
          <w:color w:val="000000" w:themeColor="text1"/>
          <w:sz w:val="28"/>
          <w:szCs w:val="28"/>
        </w:rPr>
      </w:pPr>
      <w:r w:rsidRPr="00D766DF">
        <w:rPr>
          <w:rFonts w:ascii="Times New Roman" w:hAnsi="Times New Roman" w:cs="Times New Roman"/>
          <w:b/>
          <w:color w:val="000000" w:themeColor="text1"/>
          <w:sz w:val="28"/>
          <w:szCs w:val="28"/>
        </w:rPr>
        <w:t>What We Get Wrong About Automated Influence</w:t>
      </w:r>
    </w:p>
    <w:p w14:paraId="0D4F4945" w14:textId="46724E3C" w:rsidR="00FF2087" w:rsidRPr="00D766DF" w:rsidRDefault="00FF2087" w:rsidP="00F542DD">
      <w:pPr>
        <w:spacing w:line="480" w:lineRule="auto"/>
        <w:jc w:val="both"/>
        <w:rPr>
          <w:rFonts w:ascii="Times New Roman" w:hAnsi="Times New Roman" w:cs="Times New Roman"/>
          <w:b/>
          <w:color w:val="000000" w:themeColor="text1"/>
        </w:rPr>
      </w:pPr>
      <w:r w:rsidRPr="00D766DF">
        <w:rPr>
          <w:rFonts w:ascii="Times New Roman" w:hAnsi="Times New Roman" w:cs="Times New Roman"/>
          <w:b/>
          <w:color w:val="000000" w:themeColor="text1"/>
        </w:rPr>
        <w:t>3.1 Attentional Control</w:t>
      </w:r>
    </w:p>
    <w:p w14:paraId="500C3616" w14:textId="413A7CB1" w:rsidR="00FF2087" w:rsidRPr="00D766DF" w:rsidRDefault="00FF2087" w:rsidP="00F542DD">
      <w:pPr>
        <w:spacing w:line="480" w:lineRule="auto"/>
        <w:ind w:firstLine="720"/>
        <w:jc w:val="both"/>
        <w:rPr>
          <w:rFonts w:ascii="Times New Roman" w:hAnsi="Times New Roman" w:cs="Times New Roman"/>
          <w:color w:val="000000" w:themeColor="text1"/>
        </w:rPr>
      </w:pPr>
      <w:r w:rsidRPr="00D766DF">
        <w:rPr>
          <w:rFonts w:ascii="Times New Roman" w:hAnsi="Times New Roman" w:cs="Times New Roman"/>
          <w:color w:val="000000" w:themeColor="text1"/>
        </w:rPr>
        <w:t xml:space="preserve">For decades now, much empirical work on attention has been carried out based on a model of attentional control that divides that control into top-down (or endogenous), and bottom-up (or exogenous). Top-down control is construed as voluntary, dictated by the current, explicit goals of the subject, whereas bottom-up control is determined by the physical salience of the environment (Posner, 1980; </w:t>
      </w:r>
      <w:proofErr w:type="spellStart"/>
      <w:r w:rsidRPr="00D766DF">
        <w:rPr>
          <w:rFonts w:ascii="Times New Roman" w:hAnsi="Times New Roman" w:cs="Times New Roman"/>
          <w:color w:val="000000" w:themeColor="text1"/>
        </w:rPr>
        <w:t>Jonides</w:t>
      </w:r>
      <w:proofErr w:type="spellEnd"/>
      <w:r w:rsidRPr="00D766DF">
        <w:rPr>
          <w:rFonts w:ascii="Times New Roman" w:hAnsi="Times New Roman" w:cs="Times New Roman"/>
          <w:color w:val="000000" w:themeColor="text1"/>
        </w:rPr>
        <w:t xml:space="preserve">, 1981; </w:t>
      </w:r>
      <w:proofErr w:type="spellStart"/>
      <w:r w:rsidRPr="00D766DF">
        <w:rPr>
          <w:rFonts w:ascii="Times New Roman" w:hAnsi="Times New Roman" w:cs="Times New Roman"/>
          <w:color w:val="000000" w:themeColor="text1"/>
        </w:rPr>
        <w:t>Corbetta</w:t>
      </w:r>
      <w:proofErr w:type="spellEnd"/>
      <w:r w:rsidRPr="00D766DF">
        <w:rPr>
          <w:rFonts w:ascii="Times New Roman" w:hAnsi="Times New Roman" w:cs="Times New Roman"/>
          <w:color w:val="000000" w:themeColor="text1"/>
        </w:rPr>
        <w:t xml:space="preserve"> et al., 2002; Beck &amp; Kastner, 2009). This way of thinking can be found, to varying degrees, in the writing of many philosophers on </w:t>
      </w:r>
      <w:r w:rsidR="0087393E" w:rsidRPr="00D766DF">
        <w:rPr>
          <w:rFonts w:ascii="Times New Roman" w:hAnsi="Times New Roman" w:cs="Times New Roman"/>
          <w:color w:val="000000" w:themeColor="text1"/>
        </w:rPr>
        <w:t>automated influence</w:t>
      </w:r>
      <w:r w:rsidRPr="00D766DF">
        <w:rPr>
          <w:rFonts w:ascii="Times New Roman" w:hAnsi="Times New Roman" w:cs="Times New Roman"/>
          <w:color w:val="000000" w:themeColor="text1"/>
        </w:rPr>
        <w:t xml:space="preserve">. </w:t>
      </w:r>
      <w:proofErr w:type="spellStart"/>
      <w:r w:rsidRPr="00D766DF">
        <w:rPr>
          <w:rFonts w:ascii="Times New Roman" w:hAnsi="Times New Roman" w:cs="Times New Roman"/>
          <w:color w:val="000000" w:themeColor="text1"/>
        </w:rPr>
        <w:t>Rieser</w:t>
      </w:r>
      <w:proofErr w:type="spellEnd"/>
      <w:r w:rsidRPr="00D766DF">
        <w:rPr>
          <w:rFonts w:ascii="Times New Roman" w:hAnsi="Times New Roman" w:cs="Times New Roman"/>
          <w:color w:val="000000" w:themeColor="text1"/>
        </w:rPr>
        <w:t xml:space="preserve"> and </w:t>
      </w:r>
      <w:proofErr w:type="spellStart"/>
      <w:r w:rsidRPr="00D766DF">
        <w:rPr>
          <w:rFonts w:ascii="Times New Roman" w:hAnsi="Times New Roman" w:cs="Times New Roman"/>
          <w:color w:val="000000" w:themeColor="text1"/>
        </w:rPr>
        <w:t>Furneaux</w:t>
      </w:r>
      <w:proofErr w:type="spellEnd"/>
      <w:r w:rsidRPr="00D766DF">
        <w:rPr>
          <w:rFonts w:ascii="Times New Roman" w:hAnsi="Times New Roman" w:cs="Times New Roman"/>
          <w:color w:val="000000" w:themeColor="text1"/>
        </w:rPr>
        <w:t xml:space="preserve"> (2022)</w:t>
      </w:r>
      <w:r w:rsidR="00DC62A4" w:rsidRPr="00D766DF">
        <w:rPr>
          <w:rFonts w:ascii="Times New Roman" w:hAnsi="Times New Roman" w:cs="Times New Roman"/>
          <w:color w:val="000000" w:themeColor="text1"/>
        </w:rPr>
        <w:t xml:space="preserve"> </w:t>
      </w:r>
      <w:r w:rsidRPr="00D766DF">
        <w:rPr>
          <w:rFonts w:ascii="Times New Roman" w:hAnsi="Times New Roman" w:cs="Times New Roman"/>
          <w:color w:val="000000" w:themeColor="text1"/>
        </w:rPr>
        <w:t>suggest that “[e]</w:t>
      </w:r>
      <w:proofErr w:type="spellStart"/>
      <w:r w:rsidRPr="00D766DF">
        <w:rPr>
          <w:rFonts w:ascii="Times New Roman" w:hAnsi="Times New Roman" w:cs="Times New Roman"/>
          <w:color w:val="000000" w:themeColor="text1"/>
        </w:rPr>
        <w:t>xogenous</w:t>
      </w:r>
      <w:proofErr w:type="spellEnd"/>
      <w:r w:rsidRPr="00D766DF">
        <w:rPr>
          <w:rFonts w:ascii="Times New Roman" w:hAnsi="Times New Roman" w:cs="Times New Roman"/>
          <w:color w:val="000000" w:themeColor="text1"/>
        </w:rPr>
        <w:t xml:space="preserve"> attentional control (…) accounts for how salient external stimuli redirect human attention away from cognitive processes that are currently focused elsewhere” and go on to characterize exogenous (bottom-up) control by external stimuli as “independent of the mental states of the users” (</w:t>
      </w:r>
      <w:proofErr w:type="spellStart"/>
      <w:r w:rsidRPr="00D766DF">
        <w:rPr>
          <w:rFonts w:ascii="Times New Roman" w:hAnsi="Times New Roman" w:cs="Times New Roman"/>
          <w:color w:val="000000" w:themeColor="text1"/>
        </w:rPr>
        <w:t>Rieser</w:t>
      </w:r>
      <w:proofErr w:type="spellEnd"/>
      <w:r w:rsidRPr="00D766DF">
        <w:rPr>
          <w:rFonts w:ascii="Times New Roman" w:hAnsi="Times New Roman" w:cs="Times New Roman"/>
          <w:color w:val="000000" w:themeColor="text1"/>
        </w:rPr>
        <w:t xml:space="preserve"> &amp; </w:t>
      </w:r>
      <w:proofErr w:type="spellStart"/>
      <w:r w:rsidRPr="00D766DF">
        <w:rPr>
          <w:rFonts w:ascii="Times New Roman" w:hAnsi="Times New Roman" w:cs="Times New Roman"/>
          <w:color w:val="000000" w:themeColor="text1"/>
        </w:rPr>
        <w:t>Furneaux</w:t>
      </w:r>
      <w:proofErr w:type="spellEnd"/>
      <w:r w:rsidRPr="00D766DF">
        <w:rPr>
          <w:rFonts w:ascii="Times New Roman" w:hAnsi="Times New Roman" w:cs="Times New Roman"/>
          <w:color w:val="000000" w:themeColor="text1"/>
        </w:rPr>
        <w:t>, 2022, pp. 3-4). Other accounts suggest that the bells and whistles of the attention economy ‘hijack’ our attentional control (</w:t>
      </w:r>
      <w:proofErr w:type="spellStart"/>
      <w:r w:rsidRPr="00D766DF">
        <w:rPr>
          <w:rFonts w:ascii="Times New Roman" w:hAnsi="Times New Roman" w:cs="Times New Roman"/>
          <w:color w:val="000000" w:themeColor="text1"/>
        </w:rPr>
        <w:t>A</w:t>
      </w:r>
      <w:r w:rsidR="0079473A" w:rsidRPr="00D766DF">
        <w:rPr>
          <w:rFonts w:ascii="Times New Roman" w:hAnsi="Times New Roman" w:cs="Times New Roman"/>
          <w:color w:val="000000" w:themeColor="text1"/>
        </w:rPr>
        <w:t>yl</w:t>
      </w:r>
      <w:r w:rsidRPr="00D766DF">
        <w:rPr>
          <w:rFonts w:ascii="Times New Roman" w:hAnsi="Times New Roman" w:cs="Times New Roman"/>
          <w:color w:val="000000" w:themeColor="text1"/>
        </w:rPr>
        <w:t>sworth</w:t>
      </w:r>
      <w:proofErr w:type="spellEnd"/>
      <w:r w:rsidRPr="00D766DF">
        <w:rPr>
          <w:rFonts w:ascii="Times New Roman" w:hAnsi="Times New Roman" w:cs="Times New Roman"/>
          <w:color w:val="000000" w:themeColor="text1"/>
        </w:rPr>
        <w:t xml:space="preserve"> &amp; Castro, 2021) and that our attention is stolen by screens that “literally seize scarce mental resources” (Wu, 2017). </w:t>
      </w:r>
    </w:p>
    <w:p w14:paraId="7F83C028" w14:textId="57A48753" w:rsidR="00FF2087" w:rsidRPr="00D766DF" w:rsidRDefault="00FF2087" w:rsidP="00F542D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rPr>
        <w:t>Recent empirical work, however, demonstrates that this way of explaining the harms associated with the attention economy</w:t>
      </w:r>
      <w:r w:rsidR="0087393E" w:rsidRPr="00D766DF">
        <w:rPr>
          <w:rFonts w:ascii="Times New Roman" w:hAnsi="Times New Roman" w:cs="Times New Roman"/>
          <w:color w:val="000000" w:themeColor="text1"/>
        </w:rPr>
        <w:t xml:space="preserve"> and </w:t>
      </w:r>
      <w:r w:rsidRPr="00D766DF">
        <w:rPr>
          <w:rFonts w:ascii="Times New Roman" w:hAnsi="Times New Roman" w:cs="Times New Roman"/>
          <w:color w:val="000000" w:themeColor="text1"/>
        </w:rPr>
        <w:t>automated influence, are less and less plausible. Psychologists and neuroscientists have demonstrated that the strict theoretical dichotomy posited between top-down and bottom-up attentional control is a false one (</w:t>
      </w:r>
      <w:proofErr w:type="spellStart"/>
      <w:r w:rsidRPr="00D766DF">
        <w:rPr>
          <w:rFonts w:ascii="Times New Roman" w:hAnsi="Times New Roman" w:cs="Times New Roman"/>
          <w:color w:val="000000" w:themeColor="text1"/>
        </w:rPr>
        <w:t>Awh</w:t>
      </w:r>
      <w:proofErr w:type="spellEnd"/>
      <w:r w:rsidRPr="00D766DF">
        <w:rPr>
          <w:rFonts w:ascii="Times New Roman" w:hAnsi="Times New Roman" w:cs="Times New Roman"/>
          <w:color w:val="000000" w:themeColor="text1"/>
        </w:rPr>
        <w:t xml:space="preserve"> et al., 2012; Todd &amp; </w:t>
      </w:r>
      <w:proofErr w:type="spellStart"/>
      <w:r w:rsidRPr="00D766DF">
        <w:rPr>
          <w:rFonts w:ascii="Times New Roman" w:hAnsi="Times New Roman" w:cs="Times New Roman"/>
          <w:color w:val="000000" w:themeColor="text1"/>
        </w:rPr>
        <w:lastRenderedPageBreak/>
        <w:t>Manaligod</w:t>
      </w:r>
      <w:proofErr w:type="spellEnd"/>
      <w:r w:rsidRPr="00D766DF">
        <w:rPr>
          <w:rFonts w:ascii="Times New Roman" w:hAnsi="Times New Roman" w:cs="Times New Roman"/>
          <w:color w:val="000000" w:themeColor="text1"/>
        </w:rPr>
        <w:t xml:space="preserve">, 2018; </w:t>
      </w:r>
      <w:proofErr w:type="spellStart"/>
      <w:r w:rsidRPr="00D766DF">
        <w:rPr>
          <w:rFonts w:ascii="Times New Roman" w:hAnsi="Times New Roman" w:cs="Times New Roman"/>
          <w:color w:val="000000" w:themeColor="text1"/>
        </w:rPr>
        <w:t>Shomstein</w:t>
      </w:r>
      <w:proofErr w:type="spellEnd"/>
      <w:r w:rsidRPr="00D766DF">
        <w:rPr>
          <w:rFonts w:ascii="Times New Roman" w:hAnsi="Times New Roman" w:cs="Times New Roman"/>
          <w:color w:val="000000" w:themeColor="text1"/>
        </w:rPr>
        <w:t xml:space="preserve"> et al., 2022). </w:t>
      </w:r>
      <w:proofErr w:type="spellStart"/>
      <w:r w:rsidRPr="00D766DF">
        <w:rPr>
          <w:rFonts w:ascii="Times New Roman" w:hAnsi="Times New Roman" w:cs="Times New Roman"/>
          <w:color w:val="000000" w:themeColor="text1"/>
        </w:rPr>
        <w:t>Awh</w:t>
      </w:r>
      <w:proofErr w:type="spellEnd"/>
      <w:r w:rsidRPr="00D766DF">
        <w:rPr>
          <w:rFonts w:ascii="Times New Roman" w:hAnsi="Times New Roman" w:cs="Times New Roman"/>
          <w:color w:val="000000" w:themeColor="text1"/>
        </w:rPr>
        <w:t xml:space="preserve"> and colleagues (2012) single out selection history (including selection reward) as one aspect of attentional control that cannot be accounted for by either top-down, voluntary, goal-directed attentional control or bottom-up capture of attention by physically salient stimuli. In other words, there are effects of an individual’s past experiences that influence the landscape, or priority structure of the subject’s selection biases. Similarly, Todd and </w:t>
      </w:r>
      <w:proofErr w:type="spellStart"/>
      <w:r w:rsidRPr="00D766DF">
        <w:rPr>
          <w:rFonts w:ascii="Times New Roman" w:hAnsi="Times New Roman" w:cs="Times New Roman"/>
          <w:color w:val="000000" w:themeColor="text1"/>
        </w:rPr>
        <w:t>Manaligod</w:t>
      </w:r>
      <w:proofErr w:type="spellEnd"/>
      <w:r w:rsidRPr="00D766DF">
        <w:rPr>
          <w:rFonts w:ascii="Times New Roman" w:hAnsi="Times New Roman" w:cs="Times New Roman"/>
          <w:color w:val="000000" w:themeColor="text1"/>
        </w:rPr>
        <w:t xml:space="preserve"> (2018) propose that the theoretical framework of a priority state space (PSS) should replace the top-down versus bottom-up dichotomy. The PSS accounts for associative and statistical learning (similar in some ways to </w:t>
      </w:r>
      <w:proofErr w:type="spellStart"/>
      <w:r w:rsidRPr="00D766DF">
        <w:rPr>
          <w:rFonts w:ascii="Times New Roman" w:hAnsi="Times New Roman" w:cs="Times New Roman"/>
          <w:color w:val="000000" w:themeColor="text1"/>
        </w:rPr>
        <w:t>Awh</w:t>
      </w:r>
      <w:proofErr w:type="spellEnd"/>
      <w:r w:rsidRPr="00D766DF">
        <w:rPr>
          <w:rFonts w:ascii="Times New Roman" w:hAnsi="Times New Roman" w:cs="Times New Roman"/>
          <w:color w:val="000000" w:themeColor="text1"/>
        </w:rPr>
        <w:t xml:space="preserve"> et al.’s (2012) selection history), semantic association, and motivational and affective salience that do not fit neatly into the strict theoretical dichotomy that has dominated much attention research. </w:t>
      </w:r>
      <w:r w:rsidRPr="00D766DF">
        <w:rPr>
          <w:rFonts w:ascii="Times New Roman" w:hAnsi="Times New Roman" w:cs="Times New Roman"/>
          <w:color w:val="000000" w:themeColor="text1"/>
          <w:lang w:val="en-CA"/>
        </w:rPr>
        <w:t xml:space="preserve">The PSS necessarily and correctly complicates the endogenous/exogenous distinction of attentional control by emphasizing the complex interactions of various sources of salience that do not neatly fit this divide. </w:t>
      </w:r>
    </w:p>
    <w:p w14:paraId="7C6FBA62" w14:textId="12FC110D" w:rsidR="00FF2087" w:rsidRPr="00D766DF" w:rsidRDefault="00FF2087"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rPr>
        <w:tab/>
        <w:t xml:space="preserve">Philosophers have also begun to question this strict theoretical dichotomy between top-down and bottom-up attentional control (Jennings, 2020; </w:t>
      </w:r>
      <w:proofErr w:type="spellStart"/>
      <w:r w:rsidRPr="00D766DF">
        <w:rPr>
          <w:rFonts w:ascii="Times New Roman" w:hAnsi="Times New Roman" w:cs="Times New Roman"/>
          <w:color w:val="000000" w:themeColor="text1"/>
        </w:rPr>
        <w:t>Watzl</w:t>
      </w:r>
      <w:proofErr w:type="spellEnd"/>
      <w:r w:rsidRPr="00D766DF">
        <w:rPr>
          <w:rFonts w:ascii="Times New Roman" w:hAnsi="Times New Roman" w:cs="Times New Roman"/>
          <w:color w:val="000000" w:themeColor="text1"/>
        </w:rPr>
        <w:t xml:space="preserve">, 2023). </w:t>
      </w:r>
      <w:proofErr w:type="spellStart"/>
      <w:r w:rsidRPr="00D766DF">
        <w:rPr>
          <w:rFonts w:ascii="Times New Roman" w:hAnsi="Times New Roman" w:cs="Times New Roman"/>
          <w:color w:val="000000" w:themeColor="text1"/>
        </w:rPr>
        <w:t>Ganeri</w:t>
      </w:r>
      <w:proofErr w:type="spellEnd"/>
      <w:r w:rsidRPr="00D766DF">
        <w:rPr>
          <w:rFonts w:ascii="Times New Roman" w:hAnsi="Times New Roman" w:cs="Times New Roman"/>
          <w:color w:val="000000" w:themeColor="text1"/>
        </w:rPr>
        <w:t xml:space="preserve"> (2017) writes: “The purported distinction between endogenous and exogenous which cognitive psychologists help themselves to brings with it far too many theoretical presuppositions to be helpful in the analysis of attention…” (p. 63). Accordingly, I suggest that the supposed persuasion and manipulation said to occur through automated influence does not occur in the way proposed by the </w:t>
      </w:r>
      <w:r w:rsidRPr="00D766DF">
        <w:rPr>
          <w:rFonts w:ascii="Times New Roman" w:hAnsi="Times New Roman" w:cs="Times New Roman"/>
          <w:i/>
          <w:color w:val="000000" w:themeColor="text1"/>
        </w:rPr>
        <w:t>control argument</w:t>
      </w:r>
      <w:r w:rsidRPr="00D766DF">
        <w:rPr>
          <w:rFonts w:ascii="Times New Roman" w:hAnsi="Times New Roman" w:cs="Times New Roman"/>
          <w:color w:val="000000" w:themeColor="text1"/>
        </w:rPr>
        <w:t xml:space="preserve">. </w:t>
      </w:r>
      <w:r w:rsidRPr="00D766DF">
        <w:rPr>
          <w:rFonts w:ascii="Times New Roman" w:hAnsi="Times New Roman" w:cs="Times New Roman"/>
          <w:color w:val="000000" w:themeColor="text1"/>
          <w:lang w:val="en-CA"/>
        </w:rPr>
        <w:t xml:space="preserve">The switch from thinking about attentional </w:t>
      </w:r>
      <w:r w:rsidR="00DC62A4" w:rsidRPr="00D766DF">
        <w:rPr>
          <w:rFonts w:ascii="Times New Roman" w:hAnsi="Times New Roman" w:cs="Times New Roman"/>
          <w:color w:val="000000" w:themeColor="text1"/>
          <w:lang w:val="en-CA"/>
        </w:rPr>
        <w:t>allocation</w:t>
      </w:r>
      <w:r w:rsidRPr="00D766DF">
        <w:rPr>
          <w:rFonts w:ascii="Times New Roman" w:hAnsi="Times New Roman" w:cs="Times New Roman"/>
          <w:color w:val="000000" w:themeColor="text1"/>
          <w:lang w:val="en-CA"/>
        </w:rPr>
        <w:t xml:space="preserve"> as </w:t>
      </w:r>
      <w:r w:rsidR="00DC62A4" w:rsidRPr="00D766DF">
        <w:rPr>
          <w:rFonts w:ascii="Times New Roman" w:hAnsi="Times New Roman" w:cs="Times New Roman"/>
          <w:color w:val="000000" w:themeColor="text1"/>
          <w:lang w:val="en-CA"/>
        </w:rPr>
        <w:t xml:space="preserve">a </w:t>
      </w:r>
      <w:r w:rsidRPr="00D766DF">
        <w:rPr>
          <w:rFonts w:ascii="Times New Roman" w:hAnsi="Times New Roman" w:cs="Times New Roman"/>
          <w:color w:val="000000" w:themeColor="text1"/>
          <w:lang w:val="en-CA"/>
        </w:rPr>
        <w:t xml:space="preserve">strict dichotomy between top-down and bottom-up control to thinking in terms of priority structure maps and the plethora of influences on attentional control drastically changes how we should conceptualize the impact of automated influence. It cannot be described purely in terms of bottom-up capture or hijacking, rather we must consider the variety of influences such as affective and motivational states that dictate where we </w:t>
      </w:r>
      <w:r w:rsidRPr="00D766DF">
        <w:rPr>
          <w:rFonts w:ascii="Times New Roman" w:hAnsi="Times New Roman" w:cs="Times New Roman"/>
          <w:color w:val="000000" w:themeColor="text1"/>
          <w:lang w:val="en-CA"/>
        </w:rPr>
        <w:lastRenderedPageBreak/>
        <w:t xml:space="preserve">allocate our attention. We cannot rely on explaining the effects of the attention economy in terms of the bottom-up capture mediated by </w:t>
      </w:r>
      <w:r w:rsidRPr="00D766DF">
        <w:rPr>
          <w:rFonts w:ascii="Times New Roman" w:hAnsi="Times New Roman" w:cs="Times New Roman"/>
          <w:i/>
          <w:color w:val="000000" w:themeColor="text1"/>
          <w:lang w:val="en-CA"/>
        </w:rPr>
        <w:t xml:space="preserve">persuasive design </w:t>
      </w:r>
      <w:r w:rsidRPr="00D766DF">
        <w:rPr>
          <w:rFonts w:ascii="Times New Roman" w:hAnsi="Times New Roman" w:cs="Times New Roman"/>
          <w:color w:val="000000" w:themeColor="text1"/>
          <w:lang w:val="en-CA"/>
        </w:rPr>
        <w:t xml:space="preserve">alone. This does not mean that automated influence is not morally and psychologically harmful, but it does suggest that these harms do not occur in the way that many researchers suggest. </w:t>
      </w:r>
    </w:p>
    <w:p w14:paraId="4551F346" w14:textId="73EE98DF" w:rsidR="00FF2087" w:rsidRPr="00D766DF" w:rsidRDefault="00FF2087" w:rsidP="00F542DD">
      <w:pPr>
        <w:spacing w:line="480" w:lineRule="auto"/>
        <w:jc w:val="both"/>
        <w:rPr>
          <w:rFonts w:ascii="Times New Roman" w:hAnsi="Times New Roman" w:cs="Times New Roman"/>
          <w:color w:val="000000" w:themeColor="text1"/>
          <w:lang w:val="en-CA"/>
        </w:rPr>
      </w:pPr>
    </w:p>
    <w:p w14:paraId="608A0461" w14:textId="497D68A8" w:rsidR="00FF2087" w:rsidRPr="00D766DF" w:rsidRDefault="00FF2087" w:rsidP="00F542DD">
      <w:pPr>
        <w:spacing w:line="480" w:lineRule="auto"/>
        <w:jc w:val="both"/>
        <w:rPr>
          <w:rFonts w:ascii="Times New Roman" w:hAnsi="Times New Roman" w:cs="Times New Roman"/>
          <w:b/>
          <w:color w:val="000000" w:themeColor="text1"/>
          <w:lang w:val="en-CA"/>
        </w:rPr>
      </w:pPr>
      <w:r w:rsidRPr="00D766DF">
        <w:rPr>
          <w:rFonts w:ascii="Times New Roman" w:hAnsi="Times New Roman" w:cs="Times New Roman"/>
          <w:b/>
          <w:color w:val="000000" w:themeColor="text1"/>
          <w:lang w:val="en-CA"/>
        </w:rPr>
        <w:t>3.2 The Ineffectiveness of Targeted Advertising</w:t>
      </w:r>
    </w:p>
    <w:p w14:paraId="1DB7F03A" w14:textId="0A611654" w:rsidR="00FF2087" w:rsidRPr="00D766DF" w:rsidRDefault="00FF2087"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b/>
          <w:color w:val="000000" w:themeColor="text1"/>
          <w:lang w:val="en-CA"/>
        </w:rPr>
        <w:tab/>
      </w:r>
      <w:r w:rsidR="0087393E" w:rsidRPr="00D766DF">
        <w:rPr>
          <w:rFonts w:ascii="Times New Roman" w:hAnsi="Times New Roman" w:cs="Times New Roman"/>
          <w:color w:val="000000" w:themeColor="text1"/>
          <w:lang w:val="en-CA"/>
        </w:rPr>
        <w:t>The</w:t>
      </w:r>
      <w:r w:rsidRPr="00D766DF">
        <w:rPr>
          <w:rFonts w:ascii="Times New Roman" w:hAnsi="Times New Roman" w:cs="Times New Roman"/>
          <w:color w:val="000000" w:themeColor="text1"/>
          <w:lang w:val="en-CA"/>
        </w:rPr>
        <w:t xml:space="preserve"> </w:t>
      </w:r>
      <w:r w:rsidRPr="00D766DF">
        <w:rPr>
          <w:rFonts w:ascii="Times New Roman" w:hAnsi="Times New Roman" w:cs="Times New Roman"/>
          <w:i/>
          <w:color w:val="000000" w:themeColor="text1"/>
          <w:lang w:val="en-CA"/>
        </w:rPr>
        <w:t>control argument</w:t>
      </w:r>
      <w:r w:rsidRPr="00D766DF">
        <w:rPr>
          <w:rFonts w:ascii="Times New Roman" w:hAnsi="Times New Roman" w:cs="Times New Roman"/>
          <w:color w:val="000000" w:themeColor="text1"/>
          <w:lang w:val="en-CA"/>
        </w:rPr>
        <w:t xml:space="preserve"> also overestimate</w:t>
      </w:r>
      <w:r w:rsidR="0087393E" w:rsidRPr="00D766DF">
        <w:rPr>
          <w:rFonts w:ascii="Times New Roman" w:hAnsi="Times New Roman" w:cs="Times New Roman"/>
          <w:color w:val="000000" w:themeColor="text1"/>
          <w:lang w:val="en-CA"/>
        </w:rPr>
        <w:t>s</w:t>
      </w:r>
      <w:r w:rsidRPr="00D766DF">
        <w:rPr>
          <w:rFonts w:ascii="Times New Roman" w:hAnsi="Times New Roman" w:cs="Times New Roman"/>
          <w:color w:val="000000" w:themeColor="text1"/>
          <w:lang w:val="en-CA"/>
        </w:rPr>
        <w:t xml:space="preserve"> the ability of automated influence to persuade us to purchase advertised goods and to control and manipulate our behaviour. In other words, automated influence </w:t>
      </w:r>
      <w:r w:rsidR="002E1DB5" w:rsidRPr="00D766DF">
        <w:rPr>
          <w:rFonts w:ascii="Times New Roman" w:hAnsi="Times New Roman" w:cs="Times New Roman"/>
          <w:color w:val="000000" w:themeColor="text1"/>
          <w:lang w:val="en-CA"/>
        </w:rPr>
        <w:t>often does not work</w:t>
      </w:r>
      <w:r w:rsidRPr="00D766DF">
        <w:rPr>
          <w:rFonts w:ascii="Times New Roman" w:hAnsi="Times New Roman" w:cs="Times New Roman"/>
          <w:color w:val="000000" w:themeColor="text1"/>
          <w:lang w:val="en-CA"/>
        </w:rPr>
        <w:t xml:space="preserve">. As Hwang (2020) argues, although targeted advertising is the “dark beating heart of the internet”, with over 80% of Google’s annual revenue coming from ads, 90% of Meta’s, and Amazon and Microsoft similarly making billions every year from targeted advertising, the vast majority of these ads do not work. </w:t>
      </w:r>
      <w:r w:rsidR="00A54ABF" w:rsidRPr="00D766DF">
        <w:rPr>
          <w:rFonts w:ascii="Times New Roman" w:hAnsi="Times New Roman" w:cs="Times New Roman"/>
          <w:color w:val="000000" w:themeColor="text1"/>
          <w:lang w:val="en-CA"/>
        </w:rPr>
        <w:t>A</w:t>
      </w:r>
      <w:r w:rsidRPr="00D766DF">
        <w:rPr>
          <w:rFonts w:ascii="Times New Roman" w:hAnsi="Times New Roman" w:cs="Times New Roman"/>
          <w:color w:val="000000" w:themeColor="text1"/>
          <w:lang w:val="en-CA"/>
        </w:rPr>
        <w:t xml:space="preserve"> recent report suggests that about a third of display-ad clicks</w:t>
      </w:r>
      <w:r w:rsidR="007A5605" w:rsidRPr="00D766DF">
        <w:rPr>
          <w:rFonts w:ascii="Times New Roman" w:hAnsi="Times New Roman" w:cs="Times New Roman"/>
          <w:color w:val="000000" w:themeColor="text1"/>
          <w:lang w:val="en-CA"/>
        </w:rPr>
        <w:t xml:space="preserve"> </w:t>
      </w:r>
      <w:r w:rsidRPr="00D766DF">
        <w:rPr>
          <w:rFonts w:ascii="Times New Roman" w:hAnsi="Times New Roman" w:cs="Times New Roman"/>
          <w:color w:val="000000" w:themeColor="text1"/>
          <w:lang w:val="en-CA"/>
        </w:rPr>
        <w:t xml:space="preserve">alone are fraudulent (clicked by bots) or accidental (The Global PPC Click Fraud Report, 2020-21; ANA Programmatic Media Supply Chain Transparency Study, 2023). </w:t>
      </w:r>
      <w:r w:rsidR="00A54ABF" w:rsidRPr="00D766DF">
        <w:rPr>
          <w:rFonts w:ascii="Times New Roman" w:hAnsi="Times New Roman" w:cs="Times New Roman"/>
          <w:color w:val="000000" w:themeColor="text1"/>
          <w:lang w:val="en-CA"/>
        </w:rPr>
        <w:t>Moreover, a</w:t>
      </w:r>
      <w:r w:rsidRPr="00D766DF">
        <w:rPr>
          <w:rFonts w:ascii="Times New Roman" w:hAnsi="Times New Roman" w:cs="Times New Roman"/>
          <w:color w:val="000000" w:themeColor="text1"/>
          <w:lang w:val="en-CA"/>
        </w:rPr>
        <w:t xml:space="preserve">ds appear to work on only a very small percent of the population, with one study from 2009 showing that around 8 percent of all users are responsible for 85 percent of all advertisement click-throughs (Hwang, 2020). </w:t>
      </w:r>
      <w:r w:rsidR="00A54ABF" w:rsidRPr="00D766DF">
        <w:rPr>
          <w:rFonts w:ascii="Times New Roman" w:hAnsi="Times New Roman" w:cs="Times New Roman"/>
          <w:color w:val="000000" w:themeColor="text1"/>
          <w:lang w:val="en-CA"/>
        </w:rPr>
        <w:t>The</w:t>
      </w:r>
      <w:r w:rsidRPr="00D766DF">
        <w:rPr>
          <w:rFonts w:ascii="Times New Roman" w:hAnsi="Times New Roman" w:cs="Times New Roman"/>
          <w:color w:val="000000" w:themeColor="text1"/>
          <w:lang w:val="en-CA"/>
        </w:rPr>
        <w:t xml:space="preserve"> majority of these advertisement click-throughs come from loyal customers to the advertised product, meaning that the click-throughs came from users who would likely have purchased anyway. Younger users also seem to be much less susceptible to targeted advertisements than older users. As Hwang (2020) notes, a 2013 study of more than a million customers found that online ads had little or no effect on users between the ages of 20 and 40, a demographic that represents a large proportion of internet users. </w:t>
      </w:r>
    </w:p>
    <w:p w14:paraId="6B24CABF" w14:textId="4387987D" w:rsidR="00FF2087" w:rsidRPr="00D766DF" w:rsidRDefault="00FF2087" w:rsidP="00F542D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lastRenderedPageBreak/>
        <w:t xml:space="preserve">The selection history effect proposed by </w:t>
      </w:r>
      <w:proofErr w:type="spellStart"/>
      <w:r w:rsidRPr="00D766DF">
        <w:rPr>
          <w:rFonts w:ascii="Times New Roman" w:hAnsi="Times New Roman" w:cs="Times New Roman"/>
          <w:color w:val="000000" w:themeColor="text1"/>
          <w:lang w:val="en-CA"/>
        </w:rPr>
        <w:t>Awh</w:t>
      </w:r>
      <w:proofErr w:type="spellEnd"/>
      <w:r w:rsidRPr="00D766DF">
        <w:rPr>
          <w:rFonts w:ascii="Times New Roman" w:hAnsi="Times New Roman" w:cs="Times New Roman"/>
          <w:color w:val="000000" w:themeColor="text1"/>
          <w:lang w:val="en-CA"/>
        </w:rPr>
        <w:t xml:space="preserve"> et al. (2012) above may go some way towards explaining the ineffectiveness of targeted advertising. Targeted advertising is ubiquitous. Without an ad blocker, and in many instances even with one, it is near impossible to spend time online without being bombarded by targeted ads. Banner ads, pop-up videos, sponsored search results and more are now common place and have been for quite some time. So, even if targeted advertising once saw a marked improvement in the performance of the advertising industry, the now ever-present and expected nature of these distractors may make them easier to ignore, or at least to notice an</w:t>
      </w:r>
      <w:r w:rsidR="000D0791" w:rsidRPr="00D766DF">
        <w:rPr>
          <w:rFonts w:ascii="Times New Roman" w:hAnsi="Times New Roman" w:cs="Times New Roman"/>
          <w:color w:val="000000" w:themeColor="text1"/>
          <w:lang w:val="en-CA"/>
        </w:rPr>
        <w:t>d</w:t>
      </w:r>
      <w:r w:rsidRPr="00D766DF">
        <w:rPr>
          <w:rFonts w:ascii="Times New Roman" w:hAnsi="Times New Roman" w:cs="Times New Roman"/>
          <w:color w:val="000000" w:themeColor="text1"/>
          <w:lang w:val="en-CA"/>
        </w:rPr>
        <w:t xml:space="preserve"> quickly move on. Indeed, as Hwang</w:t>
      </w:r>
      <w:r w:rsidR="000D0791" w:rsidRPr="00D766DF">
        <w:rPr>
          <w:rFonts w:ascii="Times New Roman" w:hAnsi="Times New Roman" w:cs="Times New Roman"/>
          <w:color w:val="000000" w:themeColor="text1"/>
          <w:lang w:val="en-CA"/>
        </w:rPr>
        <w:t xml:space="preserve"> (2020)</w:t>
      </w:r>
      <w:r w:rsidRPr="00D766DF">
        <w:rPr>
          <w:rFonts w:ascii="Times New Roman" w:hAnsi="Times New Roman" w:cs="Times New Roman"/>
          <w:color w:val="000000" w:themeColor="text1"/>
          <w:lang w:val="en-CA"/>
        </w:rPr>
        <w:t xml:space="preserve"> notes, when banner ads first launched in 1994, they had an impressive click-through rate of 44 percent</w:t>
      </w:r>
      <w:r w:rsidR="000D0791" w:rsidRPr="00D766DF">
        <w:rPr>
          <w:rFonts w:ascii="Times New Roman" w:hAnsi="Times New Roman" w:cs="Times New Roman"/>
          <w:color w:val="000000" w:themeColor="text1"/>
          <w:lang w:val="en-CA"/>
        </w:rPr>
        <w:t xml:space="preserve">. </w:t>
      </w:r>
      <w:r w:rsidRPr="00D766DF">
        <w:rPr>
          <w:rFonts w:ascii="Times New Roman" w:hAnsi="Times New Roman" w:cs="Times New Roman"/>
          <w:color w:val="000000" w:themeColor="text1"/>
          <w:lang w:val="en-CA"/>
        </w:rPr>
        <w:t xml:space="preserve">Today, those click-through rates are less than 1 percent (Hwang, 2020). This discrepancy can be explained, at least in part, by the experimental work of </w:t>
      </w:r>
      <w:proofErr w:type="spellStart"/>
      <w:r w:rsidRPr="00D766DF">
        <w:rPr>
          <w:rFonts w:ascii="Times New Roman" w:hAnsi="Times New Roman" w:cs="Times New Roman"/>
          <w:color w:val="000000" w:themeColor="text1"/>
          <w:lang w:val="en-CA"/>
        </w:rPr>
        <w:t>Awh</w:t>
      </w:r>
      <w:proofErr w:type="spellEnd"/>
      <w:r w:rsidRPr="00D766DF">
        <w:rPr>
          <w:rFonts w:ascii="Times New Roman" w:hAnsi="Times New Roman" w:cs="Times New Roman"/>
          <w:color w:val="000000" w:themeColor="text1"/>
          <w:lang w:val="en-CA"/>
        </w:rPr>
        <w:t xml:space="preserve"> et al. (2012).  They show that when specific distractors are associated with specific target positions or goals, the experience of these distractors in the past will drive more efficient orienting of attention. This suggests that constant exposure to the same, or similar, distractors (such as targeted ads) may eventually lead to these distractors being less effective. This does not necessarily mean that the distractors are not still potentially harmful or detrimental in some way, but in the case of targeted advertisements, it does suggest that they are not capable of the kind of control and manipulation of behaviour assumed by the </w:t>
      </w:r>
      <w:r w:rsidRPr="00D766DF">
        <w:rPr>
          <w:rFonts w:ascii="Times New Roman" w:hAnsi="Times New Roman" w:cs="Times New Roman"/>
          <w:i/>
          <w:color w:val="000000" w:themeColor="text1"/>
          <w:lang w:val="en-CA"/>
        </w:rPr>
        <w:t>control argument</w:t>
      </w:r>
      <w:r w:rsidRPr="00D766DF">
        <w:rPr>
          <w:rFonts w:ascii="Times New Roman" w:hAnsi="Times New Roman" w:cs="Times New Roman"/>
          <w:color w:val="000000" w:themeColor="text1"/>
          <w:lang w:val="en-CA"/>
        </w:rPr>
        <w:t xml:space="preserve">. </w:t>
      </w:r>
    </w:p>
    <w:p w14:paraId="3A69AA53" w14:textId="77777777" w:rsidR="00FF2087" w:rsidRPr="00D766DF" w:rsidRDefault="00FF2087" w:rsidP="00F542DD">
      <w:pPr>
        <w:spacing w:line="480" w:lineRule="auto"/>
        <w:ind w:firstLine="720"/>
        <w:jc w:val="both"/>
        <w:rPr>
          <w:rFonts w:ascii="Times New Roman" w:hAnsi="Times New Roman" w:cs="Times New Roman"/>
          <w:color w:val="000000" w:themeColor="text1"/>
          <w:lang w:val="en-CA"/>
        </w:rPr>
      </w:pPr>
    </w:p>
    <w:p w14:paraId="3181BDFC" w14:textId="02B80D1F" w:rsidR="00FF2087" w:rsidRPr="00D766DF" w:rsidRDefault="00FF2087" w:rsidP="00F542DD">
      <w:pPr>
        <w:spacing w:line="480" w:lineRule="auto"/>
        <w:jc w:val="both"/>
        <w:rPr>
          <w:rFonts w:ascii="Times New Roman" w:hAnsi="Times New Roman" w:cs="Times New Roman"/>
          <w:b/>
          <w:color w:val="000000" w:themeColor="text1"/>
          <w:lang w:val="en-CA"/>
        </w:rPr>
      </w:pPr>
      <w:r w:rsidRPr="00D766DF">
        <w:rPr>
          <w:rFonts w:ascii="Times New Roman" w:hAnsi="Times New Roman" w:cs="Times New Roman"/>
          <w:b/>
          <w:color w:val="000000" w:themeColor="text1"/>
          <w:lang w:val="en-CA"/>
        </w:rPr>
        <w:t>3.3 Persistent Evidence of Harms</w:t>
      </w:r>
    </w:p>
    <w:p w14:paraId="6489F35E" w14:textId="5FFBA394" w:rsidR="00FF2087" w:rsidRPr="00D766DF" w:rsidRDefault="00FF2087" w:rsidP="00F542D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Despite the clear evidence that targeted ads are not as effective as we are led to believe, there remains good evidence that there are still harms associated with automated influence. Among the harms often associated with automated influence are the current adolescent mental health crisis, the deterioration of the autonomy of individuals, the exploitation of people’s psychological </w:t>
      </w:r>
      <w:r w:rsidRPr="00D766DF">
        <w:rPr>
          <w:rFonts w:ascii="Times New Roman" w:hAnsi="Times New Roman" w:cs="Times New Roman"/>
          <w:color w:val="000000" w:themeColor="text1"/>
          <w:lang w:val="en-CA"/>
        </w:rPr>
        <w:lastRenderedPageBreak/>
        <w:t>vulnerabilities, and the undermining of collective autonomy and democracy (Twenge, 2017; Castro &amp; Pham, 2020;</w:t>
      </w:r>
      <w:r w:rsidR="00EC3637" w:rsidRPr="00D766DF">
        <w:rPr>
          <w:rFonts w:ascii="Times New Roman" w:hAnsi="Times New Roman" w:cs="Times New Roman"/>
          <w:color w:val="000000" w:themeColor="text1"/>
          <w:lang w:val="en-CA"/>
        </w:rPr>
        <w:t xml:space="preserve"> </w:t>
      </w:r>
      <w:r w:rsidRPr="00D766DF">
        <w:rPr>
          <w:rFonts w:ascii="Times New Roman" w:hAnsi="Times New Roman" w:cs="Times New Roman"/>
          <w:color w:val="000000" w:themeColor="text1"/>
          <w:lang w:val="en-CA"/>
        </w:rPr>
        <w:t xml:space="preserve">Bhargava &amp; Velasquez, 2021). Recent work has demonstrated the ability of reinforcement learning (RL) recommender systems to reliably manipulates users’ values and opinions “as part of a policy to increase long-term user engagement” </w:t>
      </w:r>
      <w:r w:rsidR="002B75BC" w:rsidRPr="00D766DF">
        <w:rPr>
          <w:rFonts w:ascii="Times New Roman" w:hAnsi="Times New Roman" w:cs="Times New Roman"/>
          <w:color w:val="000000" w:themeColor="text1"/>
          <w:lang w:val="en-CA"/>
        </w:rPr>
        <w:t>(</w:t>
      </w:r>
      <w:r w:rsidRPr="00D766DF">
        <w:rPr>
          <w:rFonts w:ascii="Times New Roman" w:hAnsi="Times New Roman" w:cs="Times New Roman"/>
          <w:color w:val="000000" w:themeColor="text1"/>
          <w:lang w:val="en-CA"/>
        </w:rPr>
        <w:t xml:space="preserve">Evans &amp; </w:t>
      </w:r>
      <w:proofErr w:type="spellStart"/>
      <w:r w:rsidRPr="00D766DF">
        <w:rPr>
          <w:rFonts w:ascii="Times New Roman" w:hAnsi="Times New Roman" w:cs="Times New Roman"/>
          <w:color w:val="000000" w:themeColor="text1"/>
          <w:lang w:val="en-CA"/>
        </w:rPr>
        <w:t>Kasirzadeh</w:t>
      </w:r>
      <w:proofErr w:type="spellEnd"/>
      <w:r w:rsidRPr="00D766DF">
        <w:rPr>
          <w:rFonts w:ascii="Times New Roman" w:hAnsi="Times New Roman" w:cs="Times New Roman"/>
          <w:color w:val="000000" w:themeColor="text1"/>
          <w:lang w:val="en-CA"/>
        </w:rPr>
        <w:t>, 2021). Similarly, Carroll, Dragan, Russell, and Hadfield (2022) show that recommender systems that are trained via long-horizon optimization have direct incentives to manipulate the values and preferences of users so that they are easier to satisfy, and moreover, that they are often successful. They write:</w:t>
      </w:r>
    </w:p>
    <w:p w14:paraId="1B4A526A" w14:textId="77777777" w:rsidR="00FF2087" w:rsidRPr="00D766DF" w:rsidRDefault="00FF2087" w:rsidP="00F542D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certain preferences are easier to satisfy than others, leading to more potential for</w:t>
      </w:r>
    </w:p>
    <w:p w14:paraId="0D486A41" w14:textId="77777777" w:rsidR="00FF2087" w:rsidRPr="00D766DF" w:rsidRDefault="00FF2087" w:rsidP="00F542D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engagement – this could be because of availability of more content for some preferences</w:t>
      </w:r>
      <w:r w:rsidRPr="00D766DF">
        <w:rPr>
          <w:rFonts w:ascii="Times New Roman" w:hAnsi="Times New Roman" w:cs="Times New Roman"/>
          <w:color w:val="000000" w:themeColor="text1"/>
          <w:lang w:val="en-CA"/>
        </w:rPr>
        <w:tab/>
      </w:r>
      <w:r w:rsidRPr="00D766DF">
        <w:rPr>
          <w:rFonts w:ascii="Times New Roman" w:hAnsi="Times New Roman" w:cs="Times New Roman"/>
          <w:color w:val="000000" w:themeColor="text1"/>
          <w:lang w:val="en-CA"/>
        </w:rPr>
        <w:tab/>
        <w:t>compared to others, or because strong preferences for a particular type of content lead to</w:t>
      </w:r>
      <w:r w:rsidRPr="00D766DF">
        <w:rPr>
          <w:rFonts w:ascii="Times New Roman" w:hAnsi="Times New Roman" w:cs="Times New Roman"/>
          <w:color w:val="000000" w:themeColor="text1"/>
          <w:lang w:val="en-CA"/>
        </w:rPr>
        <w:tab/>
      </w:r>
      <w:r w:rsidRPr="00D766DF">
        <w:rPr>
          <w:rFonts w:ascii="Times New Roman" w:hAnsi="Times New Roman" w:cs="Times New Roman"/>
          <w:color w:val="000000" w:themeColor="text1"/>
          <w:lang w:val="en-CA"/>
        </w:rPr>
        <w:tab/>
        <w:t>higher engagement than more neutral ones (Carroll et al., 2022, p. 1).</w:t>
      </w:r>
    </w:p>
    <w:p w14:paraId="2E20E681" w14:textId="790B8245" w:rsidR="00FF2087" w:rsidRPr="00D766DF" w:rsidRDefault="00FF2087"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Carroll et al. (2022) do not give specific examples of this but they are not hard to imagine. The phenomena of radicalization on platforms such as YouTube (</w:t>
      </w:r>
      <w:proofErr w:type="spellStart"/>
      <w:r w:rsidRPr="00D766DF">
        <w:rPr>
          <w:rFonts w:ascii="Times New Roman" w:hAnsi="Times New Roman" w:cs="Times New Roman"/>
          <w:color w:val="000000" w:themeColor="text1"/>
          <w:lang w:val="en-CA"/>
        </w:rPr>
        <w:t>Tufekci</w:t>
      </w:r>
      <w:proofErr w:type="spellEnd"/>
      <w:r w:rsidRPr="00D766DF">
        <w:rPr>
          <w:rFonts w:ascii="Times New Roman" w:hAnsi="Times New Roman" w:cs="Times New Roman"/>
          <w:color w:val="000000" w:themeColor="text1"/>
          <w:lang w:val="en-CA"/>
        </w:rPr>
        <w:t xml:space="preserve">, 2018; Alfano et al., 2020) are, in part, the result of RL recommender systems learning that extremist, polarizing, or controversial content generates more engagement than neutral content. In this way, simple measurable metrics (clicks, watches, </w:t>
      </w:r>
      <w:r w:rsidR="002B75BC" w:rsidRPr="00D766DF">
        <w:rPr>
          <w:rFonts w:ascii="Times New Roman" w:hAnsi="Times New Roman" w:cs="Times New Roman"/>
          <w:color w:val="000000" w:themeColor="text1"/>
          <w:lang w:val="en-CA"/>
        </w:rPr>
        <w:t>L</w:t>
      </w:r>
      <w:r w:rsidRPr="00D766DF">
        <w:rPr>
          <w:rFonts w:ascii="Times New Roman" w:hAnsi="Times New Roman" w:cs="Times New Roman"/>
          <w:color w:val="000000" w:themeColor="text1"/>
          <w:lang w:val="en-CA"/>
        </w:rPr>
        <w:t xml:space="preserve">ikes, etc.) become proxies for discerning, and perhaps shaping, the preferences and values of the user. Twitter takes normally hard to measure aspects of friendship and complex desires associated with social engagement and boils them down to easily satisfied (or at least, easily measurable) metrics such as Followers, Likes, and Retweets (Nguyen, 2020). Even though the attention economy does not manipulate or control us by hijacking, or causing us to </w:t>
      </w:r>
      <w:r w:rsidRPr="00D766DF">
        <w:rPr>
          <w:rFonts w:ascii="Times New Roman" w:hAnsi="Times New Roman" w:cs="Times New Roman"/>
          <w:i/>
          <w:color w:val="000000" w:themeColor="text1"/>
          <w:lang w:val="en-CA"/>
        </w:rPr>
        <w:t>lose control over</w:t>
      </w:r>
      <w:r w:rsidRPr="00D766DF">
        <w:rPr>
          <w:rFonts w:ascii="Times New Roman" w:hAnsi="Times New Roman" w:cs="Times New Roman"/>
          <w:color w:val="000000" w:themeColor="text1"/>
          <w:lang w:val="en-CA"/>
        </w:rPr>
        <w:t xml:space="preserve">, our attention, and even though targeted advertising is not reliably effective, automated influence still appears to have an effect, sometimes negative, on users and </w:t>
      </w:r>
      <w:r w:rsidRPr="00D766DF">
        <w:rPr>
          <w:rFonts w:ascii="Times New Roman" w:hAnsi="Times New Roman" w:cs="Times New Roman"/>
          <w:color w:val="000000" w:themeColor="text1"/>
          <w:lang w:val="en-CA"/>
        </w:rPr>
        <w:lastRenderedPageBreak/>
        <w:t xml:space="preserve">more collectively, on society as a whole. How, then, are we to make sense of these effects? Here, C. </w:t>
      </w:r>
      <w:proofErr w:type="spellStart"/>
      <w:r w:rsidRPr="00D766DF">
        <w:rPr>
          <w:rFonts w:ascii="Times New Roman" w:hAnsi="Times New Roman" w:cs="Times New Roman"/>
          <w:color w:val="000000" w:themeColor="text1"/>
          <w:lang w:val="en-CA"/>
        </w:rPr>
        <w:t>Thi</w:t>
      </w:r>
      <w:proofErr w:type="spellEnd"/>
      <w:r w:rsidRPr="00D766DF">
        <w:rPr>
          <w:rFonts w:ascii="Times New Roman" w:hAnsi="Times New Roman" w:cs="Times New Roman"/>
          <w:color w:val="000000" w:themeColor="text1"/>
          <w:lang w:val="en-CA"/>
        </w:rPr>
        <w:t xml:space="preserve"> Nguyen’s (2020, 202</w:t>
      </w:r>
      <w:r w:rsidR="004118E4" w:rsidRPr="00D766DF">
        <w:rPr>
          <w:rFonts w:ascii="Times New Roman" w:hAnsi="Times New Roman" w:cs="Times New Roman"/>
          <w:color w:val="000000" w:themeColor="text1"/>
          <w:lang w:val="en-CA"/>
        </w:rPr>
        <w:t>2</w:t>
      </w:r>
      <w:r w:rsidRPr="00D766DF">
        <w:rPr>
          <w:rFonts w:ascii="Times New Roman" w:hAnsi="Times New Roman" w:cs="Times New Roman"/>
          <w:color w:val="000000" w:themeColor="text1"/>
          <w:lang w:val="en-CA"/>
        </w:rPr>
        <w:t xml:space="preserve">) notions of </w:t>
      </w:r>
      <w:r w:rsidRPr="00D766DF">
        <w:rPr>
          <w:rFonts w:ascii="Times New Roman" w:hAnsi="Times New Roman" w:cs="Times New Roman"/>
          <w:i/>
          <w:color w:val="000000" w:themeColor="text1"/>
          <w:lang w:val="en-CA"/>
        </w:rPr>
        <w:t xml:space="preserve">value capture </w:t>
      </w:r>
      <w:r w:rsidRPr="00D766DF">
        <w:rPr>
          <w:rFonts w:ascii="Times New Roman" w:hAnsi="Times New Roman" w:cs="Times New Roman"/>
          <w:color w:val="000000" w:themeColor="text1"/>
          <w:lang w:val="en-CA"/>
        </w:rPr>
        <w:t xml:space="preserve">and </w:t>
      </w:r>
      <w:r w:rsidRPr="00D766DF">
        <w:rPr>
          <w:rFonts w:ascii="Times New Roman" w:hAnsi="Times New Roman" w:cs="Times New Roman"/>
          <w:i/>
          <w:color w:val="000000" w:themeColor="text1"/>
          <w:lang w:val="en-CA"/>
        </w:rPr>
        <w:t>value collapse</w:t>
      </w:r>
      <w:r w:rsidRPr="00D766DF">
        <w:rPr>
          <w:rFonts w:ascii="Times New Roman" w:hAnsi="Times New Roman" w:cs="Times New Roman"/>
          <w:color w:val="000000" w:themeColor="text1"/>
          <w:lang w:val="en-CA"/>
        </w:rPr>
        <w:t xml:space="preserve"> are enlightening.</w:t>
      </w:r>
    </w:p>
    <w:p w14:paraId="3ABA5308" w14:textId="19102463" w:rsidR="009C0BC5" w:rsidRPr="00D766DF" w:rsidRDefault="009C0BC5" w:rsidP="00F542DD">
      <w:pPr>
        <w:spacing w:line="480" w:lineRule="auto"/>
        <w:jc w:val="both"/>
        <w:rPr>
          <w:rFonts w:ascii="Times New Roman" w:hAnsi="Times New Roman" w:cs="Times New Roman"/>
          <w:color w:val="000000" w:themeColor="text1"/>
          <w:lang w:val="en-CA"/>
        </w:rPr>
      </w:pPr>
    </w:p>
    <w:p w14:paraId="1B50B293" w14:textId="09192368" w:rsidR="009C0BC5" w:rsidRPr="00D766DF" w:rsidRDefault="009C0BC5" w:rsidP="00F542DD">
      <w:pPr>
        <w:pStyle w:val="ListParagraph"/>
        <w:numPr>
          <w:ilvl w:val="0"/>
          <w:numId w:val="1"/>
        </w:numPr>
        <w:spacing w:line="480" w:lineRule="auto"/>
        <w:jc w:val="both"/>
        <w:rPr>
          <w:rFonts w:ascii="Times New Roman" w:hAnsi="Times New Roman" w:cs="Times New Roman"/>
          <w:b/>
          <w:color w:val="000000" w:themeColor="text1"/>
          <w:sz w:val="28"/>
          <w:szCs w:val="28"/>
          <w:lang w:val="en-CA"/>
        </w:rPr>
      </w:pPr>
      <w:r w:rsidRPr="00D766DF">
        <w:rPr>
          <w:rFonts w:ascii="Times New Roman" w:hAnsi="Times New Roman" w:cs="Times New Roman"/>
          <w:b/>
          <w:color w:val="000000" w:themeColor="text1"/>
          <w:sz w:val="28"/>
          <w:szCs w:val="28"/>
          <w:lang w:val="en-CA"/>
        </w:rPr>
        <w:t>Value Collapse</w:t>
      </w:r>
    </w:p>
    <w:p w14:paraId="2470111E" w14:textId="4C255FFA" w:rsidR="009C0BC5" w:rsidRPr="00D766DF" w:rsidRDefault="009C0BC5" w:rsidP="00F542DD">
      <w:pPr>
        <w:spacing w:line="480" w:lineRule="auto"/>
        <w:jc w:val="both"/>
        <w:rPr>
          <w:rFonts w:ascii="Times New Roman" w:hAnsi="Times New Roman" w:cs="Times New Roman"/>
          <w:b/>
          <w:color w:val="000000" w:themeColor="text1"/>
          <w:lang w:val="en-CA"/>
        </w:rPr>
      </w:pPr>
      <w:r w:rsidRPr="00D766DF">
        <w:rPr>
          <w:rFonts w:ascii="Times New Roman" w:hAnsi="Times New Roman" w:cs="Times New Roman"/>
          <w:b/>
          <w:color w:val="000000" w:themeColor="text1"/>
          <w:lang w:val="en-CA"/>
        </w:rPr>
        <w:t>4.1 From Value Capture to Value Collapse</w:t>
      </w:r>
    </w:p>
    <w:p w14:paraId="4B496B65" w14:textId="0D58E762" w:rsidR="009C0BC5" w:rsidRPr="00D766DF" w:rsidRDefault="009C0BC5" w:rsidP="00F542DD">
      <w:pPr>
        <w:spacing w:line="480" w:lineRule="auto"/>
        <w:ind w:firstLine="720"/>
        <w:jc w:val="both"/>
        <w:rPr>
          <w:rFonts w:ascii="Times New Roman" w:hAnsi="Times New Roman" w:cs="Times New Roman"/>
          <w:color w:val="000000" w:themeColor="text1"/>
          <w:lang w:val="en-CA"/>
        </w:rPr>
      </w:pPr>
      <w:r w:rsidRPr="00D766DF">
        <w:rPr>
          <w:rFonts w:ascii="Times New Roman" w:eastAsia="Yu Mincho" w:hAnsi="Times New Roman" w:cs="Times New Roman"/>
          <w:color w:val="000000" w:themeColor="text1"/>
          <w:lang w:val="en-CA"/>
        </w:rPr>
        <w:t xml:space="preserve">According to Nguyen, </w:t>
      </w:r>
      <w:r w:rsidRPr="00D766DF">
        <w:rPr>
          <w:rFonts w:ascii="Times New Roman" w:eastAsia="Yu Mincho" w:hAnsi="Times New Roman" w:cs="Times New Roman"/>
          <w:i/>
          <w:color w:val="000000" w:themeColor="text1"/>
          <w:lang w:val="en-CA"/>
        </w:rPr>
        <w:t xml:space="preserve">value capture </w:t>
      </w:r>
      <w:r w:rsidRPr="00D766DF">
        <w:rPr>
          <w:rFonts w:ascii="Times New Roman" w:eastAsia="Yu Mincho" w:hAnsi="Times New Roman" w:cs="Times New Roman"/>
          <w:color w:val="000000" w:themeColor="text1"/>
          <w:lang w:val="en-CA"/>
        </w:rPr>
        <w:t xml:space="preserve">occurs when an agent enters a social environment </w:t>
      </w:r>
      <w:r w:rsidR="00105918" w:rsidRPr="00D766DF">
        <w:rPr>
          <w:rFonts w:ascii="Times New Roman" w:eastAsia="Yu Mincho" w:hAnsi="Times New Roman" w:cs="Times New Roman"/>
          <w:color w:val="000000" w:themeColor="text1"/>
          <w:lang w:val="en-CA"/>
        </w:rPr>
        <w:t>that</w:t>
      </w:r>
      <w:r w:rsidRPr="00D766DF">
        <w:rPr>
          <w:rFonts w:ascii="Times New Roman" w:eastAsia="Yu Mincho" w:hAnsi="Times New Roman" w:cs="Times New Roman"/>
          <w:color w:val="000000" w:themeColor="text1"/>
          <w:lang w:val="en-CA"/>
        </w:rPr>
        <w:t xml:space="preserve"> presents external</w:t>
      </w:r>
      <w:r w:rsidR="00105918" w:rsidRPr="00D766DF">
        <w:rPr>
          <w:rFonts w:ascii="Times New Roman" w:eastAsia="Yu Mincho" w:hAnsi="Times New Roman" w:cs="Times New Roman"/>
          <w:color w:val="000000" w:themeColor="text1"/>
          <w:lang w:val="en-CA"/>
        </w:rPr>
        <w:t>, simplified, and quantified</w:t>
      </w:r>
      <w:r w:rsidRPr="00D766DF">
        <w:rPr>
          <w:rFonts w:ascii="Times New Roman" w:eastAsia="Yu Mincho" w:hAnsi="Times New Roman" w:cs="Times New Roman"/>
          <w:color w:val="000000" w:themeColor="text1"/>
          <w:lang w:val="en-CA"/>
        </w:rPr>
        <w:t xml:space="preserve"> expressions of value </w:t>
      </w:r>
      <w:r w:rsidR="00105918" w:rsidRPr="00D766DF">
        <w:rPr>
          <w:rFonts w:ascii="Times New Roman" w:eastAsia="Yu Mincho" w:hAnsi="Times New Roman" w:cs="Times New Roman"/>
          <w:color w:val="000000" w:themeColor="text1"/>
          <w:lang w:val="en-CA"/>
        </w:rPr>
        <w:t xml:space="preserve">and “the simplified value </w:t>
      </w:r>
      <w:r w:rsidR="00105918" w:rsidRPr="00D766DF">
        <w:rPr>
          <w:rFonts w:ascii="Times New Roman" w:eastAsia="Yu Mincho" w:hAnsi="Times New Roman" w:cs="Times New Roman"/>
          <w:i/>
          <w:color w:val="000000" w:themeColor="text1"/>
          <w:lang w:val="en-CA"/>
        </w:rPr>
        <w:t xml:space="preserve">takes over </w:t>
      </w:r>
      <w:r w:rsidR="00105918" w:rsidRPr="00D766DF">
        <w:rPr>
          <w:rFonts w:ascii="Times New Roman" w:eastAsia="Yu Mincho" w:hAnsi="Times New Roman" w:cs="Times New Roman"/>
          <w:color w:val="000000" w:themeColor="text1"/>
          <w:lang w:val="en-CA"/>
        </w:rPr>
        <w:t xml:space="preserve">as the primary guide in my practical reasoning” </w:t>
      </w:r>
      <w:r w:rsidRPr="00D766DF">
        <w:rPr>
          <w:rFonts w:ascii="Times New Roman" w:eastAsia="Yu Mincho" w:hAnsi="Times New Roman" w:cs="Times New Roman"/>
          <w:color w:val="000000" w:themeColor="text1"/>
          <w:lang w:val="en-CA"/>
        </w:rPr>
        <w:t>(202</w:t>
      </w:r>
      <w:r w:rsidR="00105918" w:rsidRPr="00D766DF">
        <w:rPr>
          <w:rFonts w:ascii="Times New Roman" w:eastAsia="Yu Mincho" w:hAnsi="Times New Roman" w:cs="Times New Roman"/>
          <w:color w:val="000000" w:themeColor="text1"/>
          <w:lang w:val="en-CA"/>
        </w:rPr>
        <w:t>0</w:t>
      </w:r>
      <w:r w:rsidRPr="00D766DF">
        <w:rPr>
          <w:rFonts w:ascii="Times New Roman" w:eastAsia="Yu Mincho" w:hAnsi="Times New Roman" w:cs="Times New Roman"/>
          <w:color w:val="000000" w:themeColor="text1"/>
          <w:lang w:val="en-CA"/>
        </w:rPr>
        <w:t xml:space="preserve">, p. </w:t>
      </w:r>
      <w:r w:rsidR="00105918" w:rsidRPr="00D766DF">
        <w:rPr>
          <w:rFonts w:ascii="Times New Roman" w:eastAsia="Yu Mincho" w:hAnsi="Times New Roman" w:cs="Times New Roman"/>
          <w:color w:val="000000" w:themeColor="text1"/>
          <w:lang w:val="en-CA"/>
        </w:rPr>
        <w:t>202</w:t>
      </w:r>
      <w:r w:rsidRPr="00D766DF">
        <w:rPr>
          <w:rFonts w:ascii="Times New Roman" w:eastAsia="Yu Mincho" w:hAnsi="Times New Roman" w:cs="Times New Roman"/>
          <w:color w:val="000000" w:themeColor="text1"/>
          <w:lang w:val="en-CA"/>
        </w:rPr>
        <w:t>). The world of automated influence can be considered one such environment. What is valuable is distilled down into simple metrics such as views, Likes, Retweets, clicks, etc., the analysis of which is used to fuel targeted advertising, recommender systems, and search</w:t>
      </w:r>
      <w:r w:rsidR="00277DF4" w:rsidRPr="00D766DF">
        <w:rPr>
          <w:rFonts w:ascii="Times New Roman" w:eastAsia="Yu Mincho" w:hAnsi="Times New Roman" w:cs="Times New Roman"/>
          <w:color w:val="000000" w:themeColor="text1"/>
          <w:lang w:val="en-CA"/>
        </w:rPr>
        <w:t xml:space="preserve"> </w:t>
      </w:r>
      <w:r w:rsidR="00912036" w:rsidRPr="00D766DF">
        <w:rPr>
          <w:rFonts w:ascii="Times New Roman" w:eastAsia="Yu Mincho" w:hAnsi="Times New Roman" w:cs="Times New Roman"/>
          <w:color w:val="000000" w:themeColor="text1"/>
          <w:lang w:val="en-CA"/>
        </w:rPr>
        <w:t>engines</w:t>
      </w:r>
      <w:r w:rsidRPr="00D766DF">
        <w:rPr>
          <w:rFonts w:ascii="Times New Roman" w:eastAsia="Yu Mincho" w:hAnsi="Times New Roman" w:cs="Times New Roman"/>
          <w:color w:val="000000" w:themeColor="text1"/>
          <w:lang w:val="en-CA"/>
        </w:rPr>
        <w:t xml:space="preserve"> which, in turn, capture values associated with certain material goods, content, and so on. Instances of value capture abound. Take Nguyen’s (2020) </w:t>
      </w:r>
      <w:r w:rsidRPr="00D766DF">
        <w:rPr>
          <w:rFonts w:ascii="Times New Roman" w:hAnsi="Times New Roman" w:cs="Times New Roman"/>
          <w:color w:val="000000" w:themeColor="text1"/>
          <w:lang w:val="en-CA"/>
        </w:rPr>
        <w:t xml:space="preserve">example of the </w:t>
      </w:r>
      <w:proofErr w:type="spellStart"/>
      <w:r w:rsidRPr="00D766DF">
        <w:rPr>
          <w:rFonts w:ascii="Times New Roman" w:hAnsi="Times New Roman" w:cs="Times New Roman"/>
          <w:color w:val="000000" w:themeColor="text1"/>
          <w:lang w:val="en-CA"/>
        </w:rPr>
        <w:t>FitBit</w:t>
      </w:r>
      <w:proofErr w:type="spellEnd"/>
      <w:r w:rsidRPr="00D766DF">
        <w:rPr>
          <w:rFonts w:ascii="Times New Roman" w:hAnsi="Times New Roman" w:cs="Times New Roman"/>
          <w:color w:val="000000" w:themeColor="text1"/>
          <w:lang w:val="en-CA"/>
        </w:rPr>
        <w:t xml:space="preserve">. A </w:t>
      </w:r>
      <w:proofErr w:type="spellStart"/>
      <w:r w:rsidRPr="00D766DF">
        <w:rPr>
          <w:rFonts w:ascii="Times New Roman" w:hAnsi="Times New Roman" w:cs="Times New Roman"/>
          <w:color w:val="000000" w:themeColor="text1"/>
          <w:lang w:val="en-CA"/>
        </w:rPr>
        <w:t>FitBit</w:t>
      </w:r>
      <w:proofErr w:type="spellEnd"/>
      <w:r w:rsidRPr="00D766DF">
        <w:rPr>
          <w:rFonts w:ascii="Times New Roman" w:hAnsi="Times New Roman" w:cs="Times New Roman"/>
          <w:color w:val="000000" w:themeColor="text1"/>
          <w:lang w:val="en-CA"/>
        </w:rPr>
        <w:t xml:space="preserve"> measures the number of steps that you take per day. Without context (i.e., diet, the activity that produced those steps, time spent outside, etc.), steps per day are at best a poor metric for overall health. However, because steps per day are a clear, measurable, and easy to understand metric, it becomes convenient, and perhaps even enticing, to associate health, a multi-faceted, complex concept and value, with steps per day. In this way the value of health becomes </w:t>
      </w:r>
      <w:r w:rsidRPr="00D766DF">
        <w:rPr>
          <w:rFonts w:ascii="Times New Roman" w:hAnsi="Times New Roman" w:cs="Times New Roman"/>
          <w:i/>
          <w:color w:val="000000" w:themeColor="text1"/>
          <w:lang w:val="en-CA"/>
        </w:rPr>
        <w:t xml:space="preserve">captured </w:t>
      </w:r>
      <w:r w:rsidRPr="00D766DF">
        <w:rPr>
          <w:rFonts w:ascii="Times New Roman" w:hAnsi="Times New Roman" w:cs="Times New Roman"/>
          <w:color w:val="000000" w:themeColor="text1"/>
          <w:lang w:val="en-CA"/>
        </w:rPr>
        <w:t>by the metric of steps per day. Similarly, a user may join Twitter with the goal of forming friendships and connecting with strangers, but come to obsess over numbers of Followers and Retweets that are incapable of capturing the richness and subtlety of something like friendship. With these examples in mind, Nguyen lays out a four step-process that outlines how value capture occurs:</w:t>
      </w:r>
    </w:p>
    <w:p w14:paraId="5AA9D443" w14:textId="77777777" w:rsidR="009C0BC5" w:rsidRPr="00D766DF" w:rsidRDefault="009C0BC5" w:rsidP="00F542DD">
      <w:pPr>
        <w:pStyle w:val="ListParagraph"/>
        <w:numPr>
          <w:ilvl w:val="0"/>
          <w:numId w:val="2"/>
        </w:num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Our values are, at first, rich and subtle.</w:t>
      </w:r>
    </w:p>
    <w:p w14:paraId="4040EE9F" w14:textId="77777777" w:rsidR="009C0BC5" w:rsidRPr="00D766DF" w:rsidRDefault="009C0BC5" w:rsidP="00F542DD">
      <w:pPr>
        <w:pStyle w:val="ListParagraph"/>
        <w:numPr>
          <w:ilvl w:val="0"/>
          <w:numId w:val="2"/>
        </w:num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lastRenderedPageBreak/>
        <w:t>We encounter simplified (often quantified) versions of those values.</w:t>
      </w:r>
    </w:p>
    <w:p w14:paraId="160F3343" w14:textId="77777777" w:rsidR="009C0BC5" w:rsidRPr="00D766DF" w:rsidRDefault="009C0BC5" w:rsidP="00F542DD">
      <w:pPr>
        <w:pStyle w:val="ListParagraph"/>
        <w:numPr>
          <w:ilvl w:val="0"/>
          <w:numId w:val="2"/>
        </w:num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Those simplified versions take the place of our richer values in our reasoning and motivation.</w:t>
      </w:r>
    </w:p>
    <w:p w14:paraId="602E6196" w14:textId="77777777" w:rsidR="009C0BC5" w:rsidRPr="00D766DF" w:rsidRDefault="009C0BC5" w:rsidP="00F542DD">
      <w:pPr>
        <w:pStyle w:val="ListParagraph"/>
        <w:numPr>
          <w:ilvl w:val="0"/>
          <w:numId w:val="2"/>
        </w:num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Our lives get worse. (Nguyen, 2020, p. 201)</w:t>
      </w:r>
    </w:p>
    <w:p w14:paraId="6E62A5EF" w14:textId="77F9FC1E" w:rsidR="009C0BC5" w:rsidRPr="00D766DF" w:rsidRDefault="009C0BC5"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The conclusion that our lives get worse is based on the assumption that values are naturally “rich and inchoate” (Nguyen, 2020, p. 201), and are better when they are so. For example, the value of health, although more complex and multi-faceted than steps per day tracked on a </w:t>
      </w:r>
      <w:proofErr w:type="spellStart"/>
      <w:r w:rsidRPr="00D766DF">
        <w:rPr>
          <w:rFonts w:ascii="Times New Roman" w:hAnsi="Times New Roman" w:cs="Times New Roman"/>
          <w:color w:val="000000" w:themeColor="text1"/>
          <w:lang w:val="en-CA"/>
        </w:rPr>
        <w:t>FitBit</w:t>
      </w:r>
      <w:proofErr w:type="spellEnd"/>
      <w:r w:rsidRPr="00D766DF">
        <w:rPr>
          <w:rFonts w:ascii="Times New Roman" w:hAnsi="Times New Roman" w:cs="Times New Roman"/>
          <w:color w:val="000000" w:themeColor="text1"/>
          <w:lang w:val="en-CA"/>
        </w:rPr>
        <w:t>, and thus harder to assess and maintain, is nonetheless better when conceived of in all its richness and subtlety. Health cannot be meaningfully distilled into steps per day</w:t>
      </w:r>
      <w:r w:rsidR="00912036" w:rsidRPr="00D766DF">
        <w:rPr>
          <w:rFonts w:ascii="Times New Roman" w:hAnsi="Times New Roman" w:cs="Times New Roman"/>
          <w:color w:val="000000" w:themeColor="text1"/>
          <w:lang w:val="en-CA"/>
        </w:rPr>
        <w:t xml:space="preserve">. </w:t>
      </w:r>
      <w:r w:rsidRPr="00D766DF">
        <w:rPr>
          <w:rFonts w:ascii="Times New Roman" w:hAnsi="Times New Roman" w:cs="Times New Roman"/>
          <w:color w:val="000000" w:themeColor="text1"/>
          <w:lang w:val="en-CA"/>
        </w:rPr>
        <w:t xml:space="preserve">Without the contextual considerations of sleep, nutrition, habits and routines, stress and anxiety, etc., steps per day may be a good measure of nothing other than steps per day. Even then, many users cheat on ‘exergame’ apps, incentivized by the enticing metrics to devise ways of driving up the step counter without actually exercising (Lee &amp; Lim, 2017). In this way, capturing rich and subtle values such as health and friendship in overly simplified metrics makes them ultimately harder to obtain. This then leads to </w:t>
      </w:r>
      <w:r w:rsidRPr="00D766DF">
        <w:rPr>
          <w:rFonts w:ascii="Times New Roman" w:hAnsi="Times New Roman" w:cs="Times New Roman"/>
          <w:i/>
          <w:color w:val="000000" w:themeColor="text1"/>
          <w:lang w:val="en-CA"/>
        </w:rPr>
        <w:t>value collapse</w:t>
      </w:r>
      <w:r w:rsidRPr="00D766DF">
        <w:rPr>
          <w:rFonts w:ascii="Times New Roman" w:hAnsi="Times New Roman" w:cs="Times New Roman"/>
          <w:color w:val="000000" w:themeColor="text1"/>
          <w:lang w:val="en-CA"/>
        </w:rPr>
        <w:t>.</w:t>
      </w:r>
    </w:p>
    <w:p w14:paraId="0C375250" w14:textId="72670260" w:rsidR="00277DF4" w:rsidRPr="00D766DF" w:rsidRDefault="00277DF4" w:rsidP="00F542DD">
      <w:pPr>
        <w:spacing w:line="480" w:lineRule="auto"/>
        <w:ind w:firstLine="720"/>
        <w:rPr>
          <w:rFonts w:ascii="Times New Roman" w:hAnsi="Times New Roman" w:cs="Times New Roman"/>
          <w:color w:val="000000" w:themeColor="text1"/>
          <w:lang w:val="en-CA"/>
        </w:rPr>
      </w:pPr>
      <w:r w:rsidRPr="00D766DF">
        <w:rPr>
          <w:rFonts w:ascii="Times New Roman" w:hAnsi="Times New Roman" w:cs="Times New Roman"/>
          <w:i/>
          <w:color w:val="000000" w:themeColor="text1"/>
          <w:lang w:val="en-CA"/>
        </w:rPr>
        <w:t>Value collapse</w:t>
      </w:r>
      <w:r w:rsidRPr="00D766DF">
        <w:rPr>
          <w:rFonts w:ascii="Times New Roman" w:hAnsi="Times New Roman" w:cs="Times New Roman"/>
          <w:color w:val="000000" w:themeColor="text1"/>
          <w:lang w:val="en-CA"/>
        </w:rPr>
        <w:t xml:space="preserve"> can be viewed as the </w:t>
      </w:r>
      <w:r w:rsidR="00615B7F" w:rsidRPr="00D766DF">
        <w:rPr>
          <w:rFonts w:ascii="Times New Roman" w:hAnsi="Times New Roman" w:cs="Times New Roman"/>
          <w:color w:val="000000" w:themeColor="text1"/>
          <w:lang w:val="en-CA"/>
        </w:rPr>
        <w:t xml:space="preserve">result </w:t>
      </w:r>
      <w:r w:rsidRPr="00D766DF">
        <w:rPr>
          <w:rFonts w:ascii="Times New Roman" w:hAnsi="Times New Roman" w:cs="Times New Roman"/>
          <w:color w:val="000000" w:themeColor="text1"/>
          <w:lang w:val="en-CA"/>
        </w:rPr>
        <w:t xml:space="preserve">of sustained </w:t>
      </w:r>
      <w:r w:rsidRPr="00D766DF">
        <w:rPr>
          <w:rFonts w:ascii="Times New Roman" w:hAnsi="Times New Roman" w:cs="Times New Roman"/>
          <w:i/>
          <w:color w:val="000000" w:themeColor="text1"/>
          <w:lang w:val="en-CA"/>
        </w:rPr>
        <w:t>value capture</w:t>
      </w:r>
      <w:r w:rsidRPr="00D766DF">
        <w:rPr>
          <w:rFonts w:ascii="Times New Roman" w:hAnsi="Times New Roman" w:cs="Times New Roman"/>
          <w:color w:val="000000" w:themeColor="text1"/>
          <w:lang w:val="en-CA"/>
        </w:rPr>
        <w:t xml:space="preserve"> and can similarly be outlined in a four-step process. </w:t>
      </w:r>
      <w:r w:rsidR="00C42D5F" w:rsidRPr="00D766DF">
        <w:rPr>
          <w:rFonts w:ascii="Times New Roman" w:hAnsi="Times New Roman" w:cs="Times New Roman"/>
          <w:color w:val="000000" w:themeColor="text1"/>
          <w:lang w:val="en-CA"/>
        </w:rPr>
        <w:t>Here</w:t>
      </w:r>
      <w:r w:rsidRPr="00D766DF">
        <w:rPr>
          <w:rFonts w:ascii="Times New Roman" w:hAnsi="Times New Roman" w:cs="Times New Roman"/>
          <w:color w:val="000000" w:themeColor="text1"/>
          <w:lang w:val="en-CA"/>
        </w:rPr>
        <w:t>, values are intimately related to attention.</w:t>
      </w:r>
    </w:p>
    <w:p w14:paraId="7C140B2E" w14:textId="385C0085" w:rsidR="00FB62B6" w:rsidRPr="00D766DF" w:rsidRDefault="00FB62B6" w:rsidP="00F542DD">
      <w:pPr>
        <w:pStyle w:val="ListParagraph"/>
        <w:numPr>
          <w:ilvl w:val="0"/>
          <w:numId w:val="3"/>
        </w:num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Values drive attention.</w:t>
      </w:r>
    </w:p>
    <w:p w14:paraId="27FDCF3C" w14:textId="77777777" w:rsidR="00FB62B6" w:rsidRPr="00D766DF" w:rsidRDefault="00FB62B6" w:rsidP="00F542DD">
      <w:pPr>
        <w:pStyle w:val="ListParagraph"/>
        <w:numPr>
          <w:ilvl w:val="0"/>
          <w:numId w:val="3"/>
        </w:num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Explicit values place clear boundaries on the attention.</w:t>
      </w:r>
    </w:p>
    <w:p w14:paraId="4F03FD73" w14:textId="77777777" w:rsidR="00FB62B6" w:rsidRPr="00D766DF" w:rsidRDefault="00FB62B6" w:rsidP="00F542DD">
      <w:pPr>
        <w:pStyle w:val="ListParagraph"/>
        <w:numPr>
          <w:ilvl w:val="0"/>
          <w:numId w:val="3"/>
        </w:num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Experiences that might drive us to improve our value formulation typically fall outside those boundaries.</w:t>
      </w:r>
    </w:p>
    <w:p w14:paraId="671EF7A5" w14:textId="4FBB34A4" w:rsidR="00FB62B6" w:rsidRPr="00D766DF" w:rsidRDefault="00FB62B6" w:rsidP="00F542DD">
      <w:pPr>
        <w:pStyle w:val="ListParagraph"/>
        <w:numPr>
          <w:ilvl w:val="0"/>
          <w:numId w:val="3"/>
        </w:num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In the grip of explicit values, we won’t be motivated to pay attention to things that might inform us of gaps in our explication of value. (Nguyen, 202</w:t>
      </w:r>
      <w:r w:rsidR="00912036" w:rsidRPr="00D766DF">
        <w:rPr>
          <w:rFonts w:ascii="Times New Roman" w:hAnsi="Times New Roman" w:cs="Times New Roman"/>
          <w:color w:val="000000" w:themeColor="text1"/>
          <w:lang w:val="en-CA"/>
        </w:rPr>
        <w:t>2</w:t>
      </w:r>
      <w:r w:rsidRPr="00D766DF">
        <w:rPr>
          <w:rFonts w:ascii="Times New Roman" w:hAnsi="Times New Roman" w:cs="Times New Roman"/>
          <w:color w:val="000000" w:themeColor="text1"/>
          <w:lang w:val="en-CA"/>
        </w:rPr>
        <w:t>).</w:t>
      </w:r>
    </w:p>
    <w:p w14:paraId="2A0F7119" w14:textId="77777777" w:rsidR="00FB62B6" w:rsidRPr="00D766DF" w:rsidRDefault="00FB62B6"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lastRenderedPageBreak/>
        <w:t xml:space="preserve">In value collapse it becomes easy to dismiss anything that falls outside of these clear and explicit values, leading to a kind of “inattention feedback loop”. Values are not only captured by these quick-and-easy metrics, but they are collapsed because it becomes increasingly difficult to attend outside of those values. </w:t>
      </w:r>
    </w:p>
    <w:p w14:paraId="2D72A519" w14:textId="51DA79CE" w:rsidR="00FB62B6" w:rsidRPr="00D766DF" w:rsidRDefault="00FB62B6" w:rsidP="00F542D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Nguyen’s claims, on their own, are subject to the same criticism of empirical underdetermination as the </w:t>
      </w:r>
      <w:r w:rsidRPr="00D766DF">
        <w:rPr>
          <w:rFonts w:ascii="Times New Roman" w:hAnsi="Times New Roman" w:cs="Times New Roman"/>
          <w:i/>
          <w:color w:val="000000" w:themeColor="text1"/>
          <w:lang w:val="en-CA"/>
        </w:rPr>
        <w:t>control argument</w:t>
      </w:r>
      <w:r w:rsidRPr="00D766DF">
        <w:rPr>
          <w:rFonts w:ascii="Times New Roman" w:hAnsi="Times New Roman" w:cs="Times New Roman"/>
          <w:color w:val="000000" w:themeColor="text1"/>
          <w:lang w:val="en-CA"/>
        </w:rPr>
        <w:t>. That values drive attention in a way that places such clear boundaries on the attention should not be taken for granted. There are, however, good empirical reasons to accept such an argument. A number of experiments have demonstrated the phenomenon of value-driven attention capture (Anderson et al., 2011; Anders</w:t>
      </w:r>
      <w:r w:rsidR="00C42D5F" w:rsidRPr="00D766DF">
        <w:rPr>
          <w:rFonts w:ascii="Times New Roman" w:hAnsi="Times New Roman" w:cs="Times New Roman"/>
          <w:color w:val="000000" w:themeColor="text1"/>
          <w:lang w:val="en-CA"/>
        </w:rPr>
        <w:t>o</w:t>
      </w:r>
      <w:r w:rsidRPr="00D766DF">
        <w:rPr>
          <w:rFonts w:ascii="Times New Roman" w:hAnsi="Times New Roman" w:cs="Times New Roman"/>
          <w:color w:val="000000" w:themeColor="text1"/>
          <w:lang w:val="en-CA"/>
        </w:rPr>
        <w:t>n &amp; Yantis, 2013; Anders</w:t>
      </w:r>
      <w:r w:rsidR="00C42D5F" w:rsidRPr="00D766DF">
        <w:rPr>
          <w:rFonts w:ascii="Times New Roman" w:hAnsi="Times New Roman" w:cs="Times New Roman"/>
          <w:color w:val="000000" w:themeColor="text1"/>
          <w:lang w:val="en-CA"/>
        </w:rPr>
        <w:t>o</w:t>
      </w:r>
      <w:r w:rsidRPr="00D766DF">
        <w:rPr>
          <w:rFonts w:ascii="Times New Roman" w:hAnsi="Times New Roman" w:cs="Times New Roman"/>
          <w:color w:val="000000" w:themeColor="text1"/>
          <w:lang w:val="en-CA"/>
        </w:rPr>
        <w:t>n</w:t>
      </w:r>
      <w:r w:rsidR="003F58B3" w:rsidRPr="00D766DF">
        <w:rPr>
          <w:rFonts w:ascii="Times New Roman" w:hAnsi="Times New Roman" w:cs="Times New Roman"/>
          <w:color w:val="000000" w:themeColor="text1"/>
          <w:lang w:val="en-CA"/>
        </w:rPr>
        <w:t xml:space="preserve"> &amp; Kim</w:t>
      </w:r>
      <w:r w:rsidRPr="00D766DF">
        <w:rPr>
          <w:rFonts w:ascii="Times New Roman" w:hAnsi="Times New Roman" w:cs="Times New Roman"/>
          <w:color w:val="000000" w:themeColor="text1"/>
          <w:lang w:val="en-CA"/>
        </w:rPr>
        <w:t>, 2019). In one experiment (Anderson et al., 2011), participants (unknowingly) learned to associate a particular target (a colour) with a reward</w:t>
      </w:r>
      <w:r w:rsidR="008A6696" w:rsidRPr="00D766DF">
        <w:rPr>
          <w:rFonts w:ascii="Times New Roman" w:hAnsi="Times New Roman" w:cs="Times New Roman"/>
          <w:color w:val="000000" w:themeColor="text1"/>
          <w:lang w:val="en-CA"/>
        </w:rPr>
        <w:t xml:space="preserve"> (money)</w:t>
      </w:r>
      <w:r w:rsidRPr="00D766DF">
        <w:rPr>
          <w:rFonts w:ascii="Times New Roman" w:hAnsi="Times New Roman" w:cs="Times New Roman"/>
          <w:color w:val="000000" w:themeColor="text1"/>
          <w:lang w:val="en-CA"/>
        </w:rPr>
        <w:t xml:space="preserve">. On subsequent tasks, the presence of that colour, though having nothing to do with the new target, significantly delayed the ability of the participant to correctly identify the new target; in other words, to stay on task. Further, the closer the target appears to the high-value distractor, the greater the delay. The authors conclude that these findings “establish that </w:t>
      </w:r>
      <w:proofErr w:type="spellStart"/>
      <w:r w:rsidRPr="00D766DF">
        <w:rPr>
          <w:rFonts w:ascii="Times New Roman" w:hAnsi="Times New Roman" w:cs="Times New Roman"/>
          <w:color w:val="000000" w:themeColor="text1"/>
          <w:lang w:val="en-CA"/>
        </w:rPr>
        <w:t>nonsalient</w:t>
      </w:r>
      <w:proofErr w:type="spellEnd"/>
      <w:r w:rsidRPr="00D766DF">
        <w:rPr>
          <w:rStyle w:val="FootnoteReference"/>
          <w:rFonts w:ascii="Times New Roman" w:hAnsi="Times New Roman" w:cs="Times New Roman"/>
          <w:color w:val="000000" w:themeColor="text1"/>
          <w:lang w:val="en-CA"/>
        </w:rPr>
        <w:footnoteReference w:id="7"/>
      </w:r>
      <w:r w:rsidR="000D4A2D" w:rsidRPr="00D766DF">
        <w:rPr>
          <w:rFonts w:ascii="Times New Roman" w:hAnsi="Times New Roman" w:cs="Times New Roman"/>
          <w:color w:val="000000" w:themeColor="text1"/>
          <w:vertAlign w:val="superscript"/>
          <w:lang w:val="en-CA"/>
        </w:rPr>
        <w:t>3</w:t>
      </w:r>
      <w:r w:rsidRPr="00D766DF">
        <w:rPr>
          <w:rFonts w:ascii="Times New Roman" w:hAnsi="Times New Roman" w:cs="Times New Roman"/>
          <w:color w:val="000000" w:themeColor="text1"/>
          <w:lang w:val="en-CA"/>
        </w:rPr>
        <w:t>, task-irrelevant stimuli previously associated with reward slow visual search” (Anderson et al., 2011, p. 10369),  and so argue that value-driven attention capture is distinct from the well-established roles of ongoing goals (top-down) and salience (bottom-up) in attentional control.</w:t>
      </w:r>
      <w:r w:rsidRPr="00D766DF">
        <w:rPr>
          <w:rStyle w:val="FootnoteReference"/>
          <w:rFonts w:ascii="Times New Roman" w:hAnsi="Times New Roman" w:cs="Times New Roman"/>
          <w:color w:val="000000" w:themeColor="text1"/>
          <w:lang w:val="en-CA"/>
        </w:rPr>
        <w:footnoteReference w:id="8"/>
      </w:r>
      <w:r w:rsidRPr="00D766DF">
        <w:rPr>
          <w:rFonts w:ascii="Times New Roman" w:hAnsi="Times New Roman" w:cs="Times New Roman"/>
          <w:color w:val="000000" w:themeColor="text1"/>
          <w:lang w:val="en-CA"/>
        </w:rPr>
        <w:t xml:space="preserve"> </w:t>
      </w:r>
    </w:p>
    <w:p w14:paraId="223481D5" w14:textId="77777777" w:rsidR="00FB62B6" w:rsidRPr="00D766DF" w:rsidRDefault="00FB62B6" w:rsidP="00F542DD">
      <w:pPr>
        <w:spacing w:line="480" w:lineRule="auto"/>
        <w:ind w:firstLine="720"/>
        <w:jc w:val="both"/>
        <w:rPr>
          <w:rFonts w:ascii="Times New Roman" w:hAnsi="Times New Roman" w:cs="Times New Roman"/>
          <w:color w:val="000000" w:themeColor="text1"/>
        </w:rPr>
      </w:pPr>
      <w:r w:rsidRPr="00D766DF">
        <w:rPr>
          <w:rFonts w:ascii="Times New Roman" w:hAnsi="Times New Roman" w:cs="Times New Roman"/>
          <w:color w:val="000000" w:themeColor="text1"/>
        </w:rPr>
        <w:t xml:space="preserve">Admittedly, although value and reward may be somewhat conflated in the above study, and although these experimental conditions do not adequately reflect the online world of </w:t>
      </w:r>
      <w:r w:rsidRPr="00D766DF">
        <w:rPr>
          <w:rFonts w:ascii="Times New Roman" w:hAnsi="Times New Roman" w:cs="Times New Roman"/>
          <w:color w:val="000000" w:themeColor="text1"/>
        </w:rPr>
        <w:lastRenderedPageBreak/>
        <w:t xml:space="preserve">automated influence, these results suggest evidence in favor of Nguyen’s </w:t>
      </w:r>
      <w:r w:rsidRPr="00D766DF">
        <w:rPr>
          <w:rFonts w:ascii="Times New Roman" w:hAnsi="Times New Roman" w:cs="Times New Roman"/>
          <w:i/>
          <w:color w:val="000000" w:themeColor="text1"/>
        </w:rPr>
        <w:t xml:space="preserve">value collapse </w:t>
      </w:r>
      <w:r w:rsidRPr="00D766DF">
        <w:rPr>
          <w:rFonts w:ascii="Times New Roman" w:hAnsi="Times New Roman" w:cs="Times New Roman"/>
          <w:color w:val="000000" w:themeColor="text1"/>
        </w:rPr>
        <w:t xml:space="preserve">argument in the context of automated influence. The frequent and often potent rewards associated with the attention economy are well-documented (Twenge, 2017; Williams, 2018; </w:t>
      </w:r>
      <w:proofErr w:type="spellStart"/>
      <w:r w:rsidRPr="00D766DF">
        <w:rPr>
          <w:rFonts w:ascii="Times New Roman" w:hAnsi="Times New Roman" w:cs="Times New Roman"/>
          <w:color w:val="000000" w:themeColor="text1"/>
        </w:rPr>
        <w:t>Lindström</w:t>
      </w:r>
      <w:proofErr w:type="spellEnd"/>
      <w:r w:rsidRPr="00D766DF">
        <w:rPr>
          <w:rFonts w:ascii="Times New Roman" w:hAnsi="Times New Roman" w:cs="Times New Roman"/>
          <w:color w:val="000000" w:themeColor="text1"/>
        </w:rPr>
        <w:t xml:space="preserve"> et al., 2021). To the extent that these rewards come to be valued by the user, and this reward (whether associated with status, professional success, attracting a partner, etc.) is much greater than what a participant receives in an experimental setting, these results support the idea that what comes to be valued through automated influence does indeed place boundaries on the attention. </w:t>
      </w:r>
    </w:p>
    <w:p w14:paraId="5365825F" w14:textId="2A2D203D" w:rsidR="00FB62B6" w:rsidRPr="00D766DF" w:rsidRDefault="00FB62B6" w:rsidP="00F542D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rPr>
        <w:t xml:space="preserve">Other recent work (Berkman et al., 2017) also supports this way of construing a kind of value-attention feedback loop. </w:t>
      </w:r>
      <w:r w:rsidRPr="00D766DF">
        <w:rPr>
          <w:rFonts w:ascii="Times New Roman" w:hAnsi="Times New Roman" w:cs="Times New Roman"/>
          <w:color w:val="000000" w:themeColor="text1"/>
          <w:lang w:val="en-CA"/>
        </w:rPr>
        <w:t xml:space="preserve">Attention shapes self-control and adaptive choice by dictating what options enter the choice set for the subject at any given moment, “foregrounding their salient attributes” (Berkman et al., 2017, p. 423). In other words, what we attend to will affect our values and subsequent self-control decisions. This relationship is not a one-way street, however. Just as what we attend to will shape our values (by gating our choice set, the information we are exposed to, etc.), our values similarly shape what we choose to attend to. In the context of </w:t>
      </w:r>
      <w:r w:rsidR="00825948" w:rsidRPr="00D766DF">
        <w:rPr>
          <w:rFonts w:ascii="Times New Roman" w:hAnsi="Times New Roman" w:cs="Times New Roman"/>
          <w:color w:val="000000" w:themeColor="text1"/>
          <w:lang w:val="en-CA"/>
        </w:rPr>
        <w:t>automated influence</w:t>
      </w:r>
      <w:r w:rsidRPr="00D766DF">
        <w:rPr>
          <w:rFonts w:ascii="Times New Roman" w:hAnsi="Times New Roman" w:cs="Times New Roman"/>
          <w:color w:val="000000" w:themeColor="text1"/>
          <w:lang w:val="en-CA"/>
        </w:rPr>
        <w:t xml:space="preserve">, as our values become more and more shaped and entrenched by the algorithmic machinations of its associated technologies, we may become more likely to direct our attention towards the bells and whistles, the simple metrics of success, the recommended content, and so on, that are indicative of </w:t>
      </w:r>
      <w:r w:rsidR="00902CDC" w:rsidRPr="00D766DF">
        <w:rPr>
          <w:rFonts w:ascii="Times New Roman" w:hAnsi="Times New Roman" w:cs="Times New Roman"/>
          <w:color w:val="000000" w:themeColor="text1"/>
          <w:lang w:val="en-CA"/>
        </w:rPr>
        <w:t>automated influence</w:t>
      </w:r>
      <w:r w:rsidRPr="00D766DF">
        <w:rPr>
          <w:rFonts w:ascii="Times New Roman" w:hAnsi="Times New Roman" w:cs="Times New Roman"/>
          <w:color w:val="000000" w:themeColor="text1"/>
          <w:lang w:val="en-CA"/>
        </w:rPr>
        <w:t xml:space="preserve">. Thus, I suggest pernicious effects of the attention economy and automated influence are best explained as contributing to a kind of </w:t>
      </w:r>
      <w:r w:rsidRPr="00D766DF">
        <w:rPr>
          <w:rFonts w:ascii="Times New Roman" w:hAnsi="Times New Roman" w:cs="Times New Roman"/>
          <w:i/>
          <w:color w:val="000000" w:themeColor="text1"/>
          <w:lang w:val="en-CA"/>
        </w:rPr>
        <w:t>value collapse</w:t>
      </w:r>
      <w:r w:rsidRPr="00D766DF">
        <w:rPr>
          <w:rFonts w:ascii="Times New Roman" w:hAnsi="Times New Roman" w:cs="Times New Roman"/>
          <w:color w:val="000000" w:themeColor="text1"/>
          <w:lang w:val="en-CA"/>
        </w:rPr>
        <w:t xml:space="preserve">. </w:t>
      </w:r>
      <w:r w:rsidR="00825948" w:rsidRPr="00D766DF">
        <w:rPr>
          <w:rFonts w:ascii="Times New Roman" w:hAnsi="Times New Roman" w:cs="Times New Roman"/>
          <w:color w:val="000000" w:themeColor="text1"/>
          <w:lang w:val="en-CA"/>
        </w:rPr>
        <w:tab/>
      </w:r>
      <w:r w:rsidR="00825948" w:rsidRPr="00D766DF">
        <w:rPr>
          <w:rFonts w:ascii="Times New Roman" w:eastAsia="Yu Mincho" w:hAnsi="Times New Roman" w:cs="Times New Roman"/>
          <w:color w:val="000000" w:themeColor="text1"/>
          <w:lang w:val="en-CA"/>
        </w:rPr>
        <w:t xml:space="preserve">The argument advanced here is not that it’s impossible to expand one’s values when they are in the throes of </w:t>
      </w:r>
      <w:r w:rsidR="00825948" w:rsidRPr="00D766DF">
        <w:rPr>
          <w:rFonts w:ascii="Times New Roman" w:eastAsia="Yu Mincho" w:hAnsi="Times New Roman" w:cs="Times New Roman"/>
          <w:i/>
          <w:color w:val="000000" w:themeColor="text1"/>
          <w:lang w:val="en-CA"/>
        </w:rPr>
        <w:t>value collapse</w:t>
      </w:r>
      <w:r w:rsidR="00825948" w:rsidRPr="00D766DF">
        <w:rPr>
          <w:rFonts w:ascii="Times New Roman" w:eastAsia="Yu Mincho" w:hAnsi="Times New Roman" w:cs="Times New Roman"/>
          <w:color w:val="000000" w:themeColor="text1"/>
          <w:lang w:val="en-CA"/>
        </w:rPr>
        <w:t xml:space="preserve"> because of an inability to exert attentional control, but rather that expanding on and improving one’s values becomes increasingly </w:t>
      </w:r>
      <w:r w:rsidR="00825948" w:rsidRPr="00D766DF">
        <w:rPr>
          <w:rFonts w:ascii="Times New Roman" w:eastAsia="Yu Mincho" w:hAnsi="Times New Roman" w:cs="Times New Roman"/>
          <w:i/>
          <w:color w:val="000000" w:themeColor="text1"/>
          <w:lang w:val="en-CA"/>
        </w:rPr>
        <w:t xml:space="preserve">unlikely </w:t>
      </w:r>
      <w:r w:rsidR="00825948" w:rsidRPr="00D766DF">
        <w:rPr>
          <w:rFonts w:ascii="Times New Roman" w:eastAsia="Yu Mincho" w:hAnsi="Times New Roman" w:cs="Times New Roman"/>
          <w:color w:val="000000" w:themeColor="text1"/>
          <w:lang w:val="en-CA"/>
        </w:rPr>
        <w:t xml:space="preserve">because one is not </w:t>
      </w:r>
      <w:r w:rsidR="00825948" w:rsidRPr="00D766DF">
        <w:rPr>
          <w:rFonts w:ascii="Times New Roman" w:eastAsia="Yu Mincho" w:hAnsi="Times New Roman" w:cs="Times New Roman"/>
          <w:i/>
          <w:color w:val="000000" w:themeColor="text1"/>
          <w:lang w:val="en-CA"/>
        </w:rPr>
        <w:t xml:space="preserve">motivated </w:t>
      </w:r>
      <w:r w:rsidR="00825948" w:rsidRPr="00D766DF">
        <w:rPr>
          <w:rFonts w:ascii="Times New Roman" w:eastAsia="Yu Mincho" w:hAnsi="Times New Roman" w:cs="Times New Roman"/>
          <w:color w:val="000000" w:themeColor="text1"/>
          <w:lang w:val="en-CA"/>
        </w:rPr>
        <w:t xml:space="preserve">to seek out the kinds of things that lie beyond the captured values. </w:t>
      </w:r>
      <w:r w:rsidRPr="00D766DF">
        <w:rPr>
          <w:rFonts w:ascii="Times New Roman" w:hAnsi="Times New Roman" w:cs="Times New Roman"/>
          <w:color w:val="000000" w:themeColor="text1"/>
          <w:lang w:val="en-CA"/>
        </w:rPr>
        <w:t xml:space="preserve">This avoids the </w:t>
      </w:r>
      <w:r w:rsidRPr="00D766DF">
        <w:rPr>
          <w:rFonts w:ascii="Times New Roman" w:hAnsi="Times New Roman" w:cs="Times New Roman"/>
          <w:color w:val="000000" w:themeColor="text1"/>
          <w:lang w:val="en-CA"/>
        </w:rPr>
        <w:lastRenderedPageBreak/>
        <w:t xml:space="preserve">problems associated with underselling the ability of users to exert attentional control, while also explaining how automated influence can be detrimental to autonomy even though targeted advertisements are largely ineffective. Moreover, </w:t>
      </w:r>
      <w:r w:rsidRPr="00D766DF">
        <w:rPr>
          <w:rFonts w:ascii="Times New Roman" w:hAnsi="Times New Roman" w:cs="Times New Roman"/>
          <w:i/>
          <w:color w:val="000000" w:themeColor="text1"/>
          <w:lang w:val="en-CA"/>
        </w:rPr>
        <w:t xml:space="preserve">value collapse </w:t>
      </w:r>
      <w:r w:rsidRPr="00D766DF">
        <w:rPr>
          <w:rFonts w:ascii="Times New Roman" w:hAnsi="Times New Roman" w:cs="Times New Roman"/>
          <w:color w:val="000000" w:themeColor="text1"/>
          <w:lang w:val="en-CA"/>
        </w:rPr>
        <w:t xml:space="preserve">can explain how the effects of automated influence are harmful at both the level of engagement/data collection, and the level of delivery. Let’s take each of these levels in turn to see the advantages of explaining the harmful effects of automated influence in terms of </w:t>
      </w:r>
      <w:r w:rsidRPr="00D766DF">
        <w:rPr>
          <w:rFonts w:ascii="Times New Roman" w:hAnsi="Times New Roman" w:cs="Times New Roman"/>
          <w:i/>
          <w:color w:val="000000" w:themeColor="text1"/>
          <w:lang w:val="en-CA"/>
        </w:rPr>
        <w:t>value collapse</w:t>
      </w:r>
      <w:r w:rsidRPr="00D766DF">
        <w:rPr>
          <w:rFonts w:ascii="Times New Roman" w:hAnsi="Times New Roman" w:cs="Times New Roman"/>
          <w:color w:val="000000" w:themeColor="text1"/>
          <w:lang w:val="en-CA"/>
        </w:rPr>
        <w:t xml:space="preserve">. </w:t>
      </w:r>
    </w:p>
    <w:p w14:paraId="787DFCAF" w14:textId="77777777" w:rsidR="00825948" w:rsidRPr="00D766DF" w:rsidRDefault="00825948" w:rsidP="00F542DD">
      <w:pPr>
        <w:spacing w:line="480" w:lineRule="auto"/>
        <w:jc w:val="both"/>
        <w:rPr>
          <w:rFonts w:ascii="Times New Roman" w:hAnsi="Times New Roman" w:cs="Times New Roman"/>
          <w:b/>
          <w:color w:val="000000" w:themeColor="text1"/>
          <w:lang w:val="en-CA"/>
        </w:rPr>
      </w:pPr>
    </w:p>
    <w:p w14:paraId="526BAA74" w14:textId="4B605C0A" w:rsidR="00FB62B6" w:rsidRPr="00D766DF" w:rsidRDefault="003A49D6" w:rsidP="00F542DD">
      <w:pPr>
        <w:spacing w:line="480" w:lineRule="auto"/>
        <w:jc w:val="both"/>
        <w:rPr>
          <w:rFonts w:ascii="Times New Roman" w:hAnsi="Times New Roman" w:cs="Times New Roman"/>
          <w:b/>
          <w:color w:val="000000" w:themeColor="text1"/>
          <w:lang w:val="en-CA"/>
        </w:rPr>
      </w:pPr>
      <w:r w:rsidRPr="00D766DF">
        <w:rPr>
          <w:rFonts w:ascii="Times New Roman" w:hAnsi="Times New Roman" w:cs="Times New Roman"/>
          <w:b/>
          <w:color w:val="000000" w:themeColor="text1"/>
          <w:lang w:val="en-CA"/>
        </w:rPr>
        <w:t xml:space="preserve">4.2 </w:t>
      </w:r>
      <w:r w:rsidR="0029755D" w:rsidRPr="00D766DF">
        <w:rPr>
          <w:rFonts w:ascii="Times New Roman" w:hAnsi="Times New Roman" w:cs="Times New Roman"/>
          <w:b/>
          <w:color w:val="000000" w:themeColor="text1"/>
          <w:lang w:val="en-CA"/>
        </w:rPr>
        <w:t xml:space="preserve">Value Collapse at </w:t>
      </w:r>
      <w:r w:rsidRPr="00D766DF">
        <w:rPr>
          <w:rFonts w:ascii="Times New Roman" w:hAnsi="Times New Roman" w:cs="Times New Roman"/>
          <w:b/>
          <w:color w:val="000000" w:themeColor="text1"/>
          <w:lang w:val="en-CA"/>
        </w:rPr>
        <w:t xml:space="preserve">The Level of Engagement </w:t>
      </w:r>
    </w:p>
    <w:p w14:paraId="7C74160F" w14:textId="1549718D" w:rsidR="00F94ECB" w:rsidRPr="00D766DF" w:rsidRDefault="003A49D6" w:rsidP="00F542DD">
      <w:pPr>
        <w:spacing w:line="480" w:lineRule="auto"/>
        <w:ind w:firstLine="720"/>
        <w:jc w:val="both"/>
        <w:rPr>
          <w:rFonts w:ascii="Times New Roman" w:hAnsi="Times New Roman" w:cs="Times New Roman"/>
          <w:color w:val="000000" w:themeColor="text1"/>
        </w:rPr>
      </w:pPr>
      <w:r w:rsidRPr="00D766DF">
        <w:rPr>
          <w:rFonts w:ascii="Times New Roman" w:hAnsi="Times New Roman" w:cs="Times New Roman"/>
          <w:color w:val="000000" w:themeColor="text1"/>
          <w:lang w:val="en-CA"/>
        </w:rPr>
        <w:t>In order to understand the harmful effects of automated influence, we need to understand much more than just what happens at the instant the ad is delivered to a user</w:t>
      </w:r>
      <w:r w:rsidR="00A44663" w:rsidRPr="00D766DF">
        <w:rPr>
          <w:rFonts w:ascii="Times New Roman" w:hAnsi="Times New Roman" w:cs="Times New Roman"/>
          <w:color w:val="000000" w:themeColor="text1"/>
          <w:lang w:val="en-CA"/>
        </w:rPr>
        <w:t>.</w:t>
      </w:r>
      <w:r w:rsidRPr="00D766DF">
        <w:rPr>
          <w:rFonts w:ascii="Times New Roman" w:hAnsi="Times New Roman" w:cs="Times New Roman"/>
          <w:color w:val="000000" w:themeColor="text1"/>
          <w:lang w:val="en-CA"/>
        </w:rPr>
        <w:t xml:space="preserve"> </w:t>
      </w:r>
      <w:r w:rsidR="00A44663" w:rsidRPr="00D766DF">
        <w:rPr>
          <w:rFonts w:ascii="Times New Roman" w:hAnsi="Times New Roman" w:cs="Times New Roman"/>
          <w:color w:val="000000" w:themeColor="text1"/>
          <w:lang w:val="en-CA"/>
        </w:rPr>
        <w:t>In</w:t>
      </w:r>
      <w:r w:rsidRPr="00D766DF">
        <w:rPr>
          <w:rFonts w:ascii="Times New Roman" w:hAnsi="Times New Roman" w:cs="Times New Roman"/>
          <w:color w:val="000000" w:themeColor="text1"/>
          <w:lang w:val="en-CA"/>
        </w:rPr>
        <w:t xml:space="preserve"> order for automated influence to operate, data must first be collected to construct user profiles that are then used to target ads.</w:t>
      </w:r>
      <w:r w:rsidR="00F94ECB" w:rsidRPr="00D766DF">
        <w:rPr>
          <w:rFonts w:ascii="Times New Roman" w:hAnsi="Times New Roman" w:cs="Times New Roman"/>
          <w:color w:val="000000" w:themeColor="text1"/>
          <w:lang w:val="en-CA"/>
        </w:rPr>
        <w:t xml:space="preserve"> </w:t>
      </w:r>
      <w:r w:rsidR="00F94ECB" w:rsidRPr="00D766DF">
        <w:rPr>
          <w:rFonts w:ascii="Times New Roman" w:hAnsi="Times New Roman" w:cs="Times New Roman"/>
          <w:color w:val="000000" w:themeColor="text1"/>
        </w:rPr>
        <w:t xml:space="preserve">In order for an attention economy to exist, attention must first be made legible (Scott, 1998; </w:t>
      </w:r>
      <w:proofErr w:type="spellStart"/>
      <w:r w:rsidR="00F94ECB" w:rsidRPr="00D766DF">
        <w:rPr>
          <w:rFonts w:ascii="Times New Roman" w:hAnsi="Times New Roman" w:cs="Times New Roman"/>
          <w:color w:val="000000" w:themeColor="text1"/>
        </w:rPr>
        <w:t>Fourcade</w:t>
      </w:r>
      <w:proofErr w:type="spellEnd"/>
      <w:r w:rsidR="00F94ECB" w:rsidRPr="00D766DF">
        <w:rPr>
          <w:rFonts w:ascii="Times New Roman" w:hAnsi="Times New Roman" w:cs="Times New Roman"/>
          <w:color w:val="000000" w:themeColor="text1"/>
        </w:rPr>
        <w:t xml:space="preserve"> &amp; Healy, 2017; Hwang, 2020). As Hwang remarks:</w:t>
      </w:r>
    </w:p>
    <w:p w14:paraId="0C7F2C32" w14:textId="77777777" w:rsidR="00F94ECB" w:rsidRPr="00D766DF" w:rsidRDefault="00F94ECB" w:rsidP="00F542DD">
      <w:pPr>
        <w:spacing w:line="480" w:lineRule="auto"/>
        <w:ind w:firstLine="720"/>
        <w:jc w:val="both"/>
        <w:rPr>
          <w:rFonts w:ascii="Times New Roman" w:hAnsi="Times New Roman" w:cs="Times New Roman"/>
          <w:color w:val="000000" w:themeColor="text1"/>
        </w:rPr>
      </w:pPr>
      <w:r w:rsidRPr="00D766DF">
        <w:rPr>
          <w:rFonts w:ascii="Times New Roman" w:hAnsi="Times New Roman" w:cs="Times New Roman"/>
          <w:color w:val="000000" w:themeColor="text1"/>
        </w:rPr>
        <w:t>The need to create a liquid market in human attention influences the architecture of the</w:t>
      </w:r>
    </w:p>
    <w:p w14:paraId="05CF3FA0" w14:textId="77777777" w:rsidR="00F94ECB" w:rsidRPr="00D766DF" w:rsidRDefault="00F94ECB" w:rsidP="00F542DD">
      <w:pPr>
        <w:spacing w:line="480" w:lineRule="auto"/>
        <w:ind w:firstLine="720"/>
        <w:jc w:val="both"/>
        <w:rPr>
          <w:rFonts w:ascii="Times New Roman" w:hAnsi="Times New Roman" w:cs="Times New Roman"/>
          <w:color w:val="000000" w:themeColor="text1"/>
        </w:rPr>
      </w:pPr>
      <w:r w:rsidRPr="00D766DF">
        <w:rPr>
          <w:rFonts w:ascii="Times New Roman" w:hAnsi="Times New Roman" w:cs="Times New Roman"/>
          <w:color w:val="000000" w:themeColor="text1"/>
        </w:rPr>
        <w:t>social spaces of the web. Commodification requires attention to be legible: in other</w:t>
      </w:r>
      <w:r w:rsidRPr="00D766DF">
        <w:rPr>
          <w:rFonts w:ascii="Times New Roman" w:hAnsi="Times New Roman" w:cs="Times New Roman"/>
          <w:color w:val="000000" w:themeColor="text1"/>
        </w:rPr>
        <w:tab/>
      </w:r>
      <w:r w:rsidRPr="00D766DF">
        <w:rPr>
          <w:rFonts w:ascii="Times New Roman" w:hAnsi="Times New Roman" w:cs="Times New Roman"/>
          <w:color w:val="000000" w:themeColor="text1"/>
        </w:rPr>
        <w:tab/>
        <w:t>words, the internet must structure “engagement” in a way that is easy and accurate to</w:t>
      </w:r>
      <w:r w:rsidRPr="00D766DF">
        <w:rPr>
          <w:rFonts w:ascii="Times New Roman" w:hAnsi="Times New Roman" w:cs="Times New Roman"/>
          <w:color w:val="000000" w:themeColor="text1"/>
        </w:rPr>
        <w:tab/>
      </w:r>
      <w:r w:rsidRPr="00D766DF">
        <w:rPr>
          <w:rFonts w:ascii="Times New Roman" w:hAnsi="Times New Roman" w:cs="Times New Roman"/>
          <w:color w:val="000000" w:themeColor="text1"/>
        </w:rPr>
        <w:tab/>
        <w:t>measure (Hwang, 2020, p. 115).</w:t>
      </w:r>
    </w:p>
    <w:p w14:paraId="4D5E9C6D" w14:textId="118E9A38" w:rsidR="00F94ECB" w:rsidRPr="00D766DF" w:rsidRDefault="004B4EC0"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rPr>
        <w:t>The</w:t>
      </w:r>
      <w:r w:rsidR="00F94ECB" w:rsidRPr="00D766DF">
        <w:rPr>
          <w:rFonts w:ascii="Times New Roman" w:hAnsi="Times New Roman" w:cs="Times New Roman"/>
          <w:color w:val="000000" w:themeColor="text1"/>
        </w:rPr>
        <w:t xml:space="preserve"> very fact of being able to intelligibly speak of an “attention economy” demands that attention is distilled into a metric that is easy and accurate to measure. </w:t>
      </w:r>
      <w:r w:rsidR="00F94ECB" w:rsidRPr="00D766DF">
        <w:rPr>
          <w:rFonts w:ascii="Times New Roman" w:hAnsi="Times New Roman" w:cs="Times New Roman"/>
          <w:color w:val="000000" w:themeColor="text1"/>
          <w:lang w:val="en-CA"/>
        </w:rPr>
        <w:t xml:space="preserve">This pursuit of legibility is the first step towards </w:t>
      </w:r>
      <w:r w:rsidR="00F94ECB" w:rsidRPr="00D766DF">
        <w:rPr>
          <w:rFonts w:ascii="Times New Roman" w:hAnsi="Times New Roman" w:cs="Times New Roman"/>
          <w:i/>
          <w:color w:val="000000" w:themeColor="text1"/>
          <w:lang w:val="en-CA"/>
        </w:rPr>
        <w:t>value capture</w:t>
      </w:r>
      <w:r w:rsidR="00F94ECB" w:rsidRPr="00D766DF">
        <w:rPr>
          <w:rFonts w:ascii="Times New Roman" w:hAnsi="Times New Roman" w:cs="Times New Roman"/>
          <w:color w:val="000000" w:themeColor="text1"/>
          <w:lang w:val="en-CA"/>
        </w:rPr>
        <w:t xml:space="preserve">, and subsequently, </w:t>
      </w:r>
      <w:r w:rsidR="00F94ECB" w:rsidRPr="00D766DF">
        <w:rPr>
          <w:rFonts w:ascii="Times New Roman" w:hAnsi="Times New Roman" w:cs="Times New Roman"/>
          <w:i/>
          <w:color w:val="000000" w:themeColor="text1"/>
          <w:lang w:val="en-CA"/>
        </w:rPr>
        <w:t>value collapse</w:t>
      </w:r>
      <w:r w:rsidR="00F94ECB" w:rsidRPr="00D766DF">
        <w:rPr>
          <w:rFonts w:ascii="Times New Roman" w:hAnsi="Times New Roman" w:cs="Times New Roman"/>
          <w:color w:val="000000" w:themeColor="text1"/>
          <w:lang w:val="en-CA"/>
        </w:rPr>
        <w:t xml:space="preserve">. </w:t>
      </w:r>
    </w:p>
    <w:p w14:paraId="18942C41" w14:textId="769F80B6" w:rsidR="00F94ECB" w:rsidRPr="00D766DF" w:rsidRDefault="00F94ECB"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ab/>
        <w:t xml:space="preserve">At the level of engagement/data collection, this pursuit of legibility affects what is valued about the user, and by the user. These are, ultimately, the same thing: the thin metrics that are used to measure behaviour, preferences, and values online. Just as we are better off to consider values </w:t>
      </w:r>
      <w:r w:rsidRPr="00D766DF">
        <w:rPr>
          <w:rFonts w:ascii="Times New Roman" w:hAnsi="Times New Roman" w:cs="Times New Roman"/>
          <w:color w:val="000000" w:themeColor="text1"/>
          <w:lang w:val="en-CA"/>
        </w:rPr>
        <w:lastRenderedPageBreak/>
        <w:t>in all their richness and complexity, the same goes for behaviour. As a recent Whitepaper from the AI Objectives Institute (AIOI) remarks:</w:t>
      </w:r>
    </w:p>
    <w:p w14:paraId="077276C2" w14:textId="77777777" w:rsidR="00F94ECB" w:rsidRPr="00D766DF" w:rsidRDefault="00F94ECB"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ab/>
        <w:t>Idealized markets and democratic systems assume that humans buy or vote in ways that</w:t>
      </w:r>
    </w:p>
    <w:p w14:paraId="4D42AC58" w14:textId="77777777" w:rsidR="00F94ECB" w:rsidRPr="00D766DF" w:rsidRDefault="00F94ECB"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ab/>
        <w:t>reflect their long-term interests and values. To the extent that this form of sovereignty is</w:t>
      </w:r>
    </w:p>
    <w:p w14:paraId="11DA8AD5" w14:textId="77777777" w:rsidR="00F94ECB" w:rsidRPr="00D766DF" w:rsidRDefault="00F94ECB"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ab/>
        <w:t>true, human behavior helps to keep our institutions aligned. Yet even if people know</w:t>
      </w:r>
      <w:r w:rsidRPr="00D766DF">
        <w:rPr>
          <w:rFonts w:ascii="Times New Roman" w:hAnsi="Times New Roman" w:cs="Times New Roman"/>
          <w:color w:val="000000" w:themeColor="text1"/>
          <w:lang w:val="en-CA"/>
        </w:rPr>
        <w:tab/>
      </w:r>
      <w:r w:rsidRPr="00D766DF">
        <w:rPr>
          <w:rFonts w:ascii="Times New Roman" w:hAnsi="Times New Roman" w:cs="Times New Roman"/>
          <w:color w:val="000000" w:themeColor="text1"/>
          <w:lang w:val="en-CA"/>
        </w:rPr>
        <w:tab/>
        <w:t>what their long-term interests and values are, even if they are materially secure, there is</w:t>
      </w:r>
      <w:r w:rsidRPr="00D766DF">
        <w:rPr>
          <w:rFonts w:ascii="Times New Roman" w:hAnsi="Times New Roman" w:cs="Times New Roman"/>
          <w:color w:val="000000" w:themeColor="text1"/>
          <w:lang w:val="en-CA"/>
        </w:rPr>
        <w:tab/>
      </w:r>
      <w:r w:rsidRPr="00D766DF">
        <w:rPr>
          <w:rFonts w:ascii="Times New Roman" w:hAnsi="Times New Roman" w:cs="Times New Roman"/>
          <w:color w:val="000000" w:themeColor="text1"/>
          <w:lang w:val="en-CA"/>
        </w:rPr>
        <w:tab/>
        <w:t>no guarantee that they will choose actions that will be in service of those same values</w:t>
      </w:r>
    </w:p>
    <w:p w14:paraId="080CBF36" w14:textId="77777777" w:rsidR="00F94ECB" w:rsidRPr="00D766DF" w:rsidRDefault="00F94ECB"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ab/>
        <w:t>(AIOI Whitepaper, p. 12, 2023).</w:t>
      </w:r>
    </w:p>
    <w:p w14:paraId="6C102613" w14:textId="26BF14C3" w:rsidR="00F94ECB" w:rsidRPr="00D766DF" w:rsidRDefault="00F94ECB"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In other words, humans are not always perfect rational actors. We act in ways that do not always perfectly reflect our preferences and values, so a snapshot of behaviour at time </w:t>
      </w:r>
      <w:r w:rsidRPr="00D766DF">
        <w:rPr>
          <w:rFonts w:ascii="Times New Roman" w:hAnsi="Times New Roman" w:cs="Times New Roman"/>
          <w:i/>
          <w:color w:val="000000" w:themeColor="text1"/>
          <w:lang w:val="en-CA"/>
        </w:rPr>
        <w:t xml:space="preserve">t </w:t>
      </w:r>
      <w:r w:rsidRPr="00D766DF">
        <w:rPr>
          <w:rFonts w:ascii="Times New Roman" w:hAnsi="Times New Roman" w:cs="Times New Roman"/>
          <w:color w:val="000000" w:themeColor="text1"/>
          <w:lang w:val="en-CA"/>
        </w:rPr>
        <w:t xml:space="preserve">does not necessarily carry with it the weight of inferential power necessary to effectively deliver recommendations and ads that accurately reflect a user’s values. One could argue that behavioural metrics are continually being collected across various domains which can help alleviate this problem, but the kinds of behavioural metrics used throughout the automated influence infrastructure are themselves poor representations of the richness and complexity of behaviour. Likes, clicks, views, and Retweets can only capture so much. These Likes, clicks, and views then are not only poor metrics of behaviour online, but cannot account for individuals as complex social beings that exist outside of an online environment. </w:t>
      </w:r>
    </w:p>
    <w:p w14:paraId="02565997" w14:textId="77777777" w:rsidR="00F94ECB" w:rsidRPr="00D766DF" w:rsidRDefault="00F94ECB"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ab/>
        <w:t xml:space="preserve">A specific example comes from the world of mobile health apps, specifically those designed for helping people face mental health challenges. As O’Brien and colleagues note, the success of users who use mobile health apps </w:t>
      </w:r>
    </w:p>
    <w:p w14:paraId="45B7952D" w14:textId="77777777" w:rsidR="00F94ECB" w:rsidRPr="00D766DF" w:rsidRDefault="00F94ECB" w:rsidP="00F542D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is often evaluated according to user engagement, typically operationalised as frequency</w:t>
      </w:r>
    </w:p>
    <w:p w14:paraId="2EE2B658" w14:textId="77777777" w:rsidR="00F94ECB" w:rsidRPr="00D766DF" w:rsidRDefault="00F94ECB"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lastRenderedPageBreak/>
        <w:tab/>
        <w:t>and duration of app use, behavioural interaction with the app (for example downloads,</w:t>
      </w:r>
      <w:r w:rsidRPr="00D766DF">
        <w:rPr>
          <w:rFonts w:ascii="Times New Roman" w:hAnsi="Times New Roman" w:cs="Times New Roman"/>
          <w:color w:val="000000" w:themeColor="text1"/>
          <w:lang w:val="en-CA"/>
        </w:rPr>
        <w:tab/>
      </w:r>
      <w:r w:rsidRPr="00D766DF">
        <w:rPr>
          <w:rFonts w:ascii="Times New Roman" w:hAnsi="Times New Roman" w:cs="Times New Roman"/>
          <w:color w:val="000000" w:themeColor="text1"/>
          <w:lang w:val="en-CA"/>
        </w:rPr>
        <w:tab/>
        <w:t>clicks) and popularity (for example user reviews, ratings). Usage data is assumed to</w:t>
      </w:r>
    </w:p>
    <w:p w14:paraId="4A7A1407" w14:textId="77777777" w:rsidR="00F94ECB" w:rsidRPr="00D766DF" w:rsidRDefault="00F94ECB"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ab/>
        <w:t>capture different types and depths of app engagement, yet misses cognitive and emotional</w:t>
      </w:r>
      <w:r w:rsidRPr="00D766DF">
        <w:rPr>
          <w:rFonts w:ascii="Times New Roman" w:hAnsi="Times New Roman" w:cs="Times New Roman"/>
          <w:color w:val="000000" w:themeColor="text1"/>
          <w:lang w:val="en-CA"/>
        </w:rPr>
        <w:tab/>
      </w:r>
      <w:r w:rsidRPr="00D766DF">
        <w:rPr>
          <w:rFonts w:ascii="Times New Roman" w:hAnsi="Times New Roman" w:cs="Times New Roman"/>
          <w:color w:val="000000" w:themeColor="text1"/>
          <w:lang w:val="en-CA"/>
        </w:rPr>
        <w:tab/>
        <w:t>responses to the app and is disconnected from behaviour change in real-world settings</w:t>
      </w:r>
      <w:r w:rsidRPr="00D766DF">
        <w:rPr>
          <w:rFonts w:ascii="Times New Roman" w:hAnsi="Times New Roman" w:cs="Times New Roman"/>
          <w:color w:val="000000" w:themeColor="text1"/>
          <w:lang w:val="en-CA"/>
        </w:rPr>
        <w:tab/>
      </w:r>
      <w:r w:rsidRPr="00D766DF">
        <w:rPr>
          <w:rFonts w:ascii="Times New Roman" w:hAnsi="Times New Roman" w:cs="Times New Roman"/>
          <w:color w:val="000000" w:themeColor="text1"/>
          <w:lang w:val="en-CA"/>
        </w:rPr>
        <w:tab/>
        <w:t>(O’Brien et al., p. 1, 2020).</w:t>
      </w:r>
    </w:p>
    <w:p w14:paraId="6E85D29B" w14:textId="328C129C" w:rsidR="00F94ECB" w:rsidRPr="00D766DF" w:rsidRDefault="00F94ECB"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In this sense, what the purveyor of the app has deemed valuable about the user and what they use to drive further development, to make recommendations (and perhaps, to deliver ads), has been </w:t>
      </w:r>
      <w:r w:rsidRPr="00D766DF">
        <w:rPr>
          <w:rFonts w:ascii="Times New Roman" w:hAnsi="Times New Roman" w:cs="Times New Roman"/>
          <w:i/>
          <w:color w:val="000000" w:themeColor="text1"/>
          <w:lang w:val="en-CA"/>
        </w:rPr>
        <w:t xml:space="preserve">captured </w:t>
      </w:r>
      <w:r w:rsidRPr="00D766DF">
        <w:rPr>
          <w:rFonts w:ascii="Times New Roman" w:hAnsi="Times New Roman" w:cs="Times New Roman"/>
          <w:color w:val="000000" w:themeColor="text1"/>
          <w:lang w:val="en-CA"/>
        </w:rPr>
        <w:t xml:space="preserve">by the impoverished metrics used to measure success and engagement on the app. This </w:t>
      </w:r>
      <w:r w:rsidRPr="00D766DF">
        <w:rPr>
          <w:rFonts w:ascii="Times New Roman" w:hAnsi="Times New Roman" w:cs="Times New Roman"/>
          <w:i/>
          <w:color w:val="000000" w:themeColor="text1"/>
          <w:lang w:val="en-CA"/>
        </w:rPr>
        <w:t xml:space="preserve">value capture </w:t>
      </w:r>
      <w:r w:rsidRPr="00D766DF">
        <w:rPr>
          <w:rFonts w:ascii="Times New Roman" w:hAnsi="Times New Roman" w:cs="Times New Roman"/>
          <w:color w:val="000000" w:themeColor="text1"/>
          <w:lang w:val="en-CA"/>
        </w:rPr>
        <w:t>fails to account for the behavioural complexity of its users and the different experiences that people may have on the app.</w:t>
      </w:r>
      <w:r w:rsidRPr="00D766DF">
        <w:rPr>
          <w:rStyle w:val="FootnoteReference"/>
          <w:rFonts w:ascii="Times New Roman" w:hAnsi="Times New Roman" w:cs="Times New Roman"/>
          <w:color w:val="000000" w:themeColor="text1"/>
          <w:lang w:val="en-CA"/>
        </w:rPr>
        <w:footnoteReference w:id="9"/>
      </w:r>
      <w:r w:rsidRPr="00D766DF">
        <w:rPr>
          <w:rFonts w:ascii="Times New Roman" w:hAnsi="Times New Roman" w:cs="Times New Roman"/>
          <w:color w:val="000000" w:themeColor="text1"/>
          <w:lang w:val="en-CA"/>
        </w:rPr>
        <w:t xml:space="preserve"> The cognitive and emotional responses of the users on the app cannot be boiled down to or meaningfully inferred from thin metrics such as downloads and clicks. The same goes for automated influence writ large, including the construction of user profiles for targeted advertising we have discussed throughout. These profiles will necessarily be impoverished representations of the behaviours and values of users because the quantifiable metrics used to construct them are designed for legibility, not to account for the complexity of human behaviours and values.</w:t>
      </w:r>
    </w:p>
    <w:p w14:paraId="5DC2576D" w14:textId="04E0932C" w:rsidR="00F94ECB" w:rsidRPr="00D766DF" w:rsidRDefault="00F94ECB" w:rsidP="00F542D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Now we turn briefly to what Nguyen has more front-of-mind when discussing </w:t>
      </w:r>
      <w:r w:rsidRPr="00D766DF">
        <w:rPr>
          <w:rFonts w:ascii="Times New Roman" w:hAnsi="Times New Roman" w:cs="Times New Roman"/>
          <w:i/>
          <w:color w:val="000000" w:themeColor="text1"/>
          <w:lang w:val="en-CA"/>
        </w:rPr>
        <w:t>value capture</w:t>
      </w:r>
      <w:r w:rsidRPr="00D766DF">
        <w:rPr>
          <w:rFonts w:ascii="Times New Roman" w:hAnsi="Times New Roman" w:cs="Times New Roman"/>
          <w:color w:val="000000" w:themeColor="text1"/>
          <w:lang w:val="en-CA"/>
        </w:rPr>
        <w:t xml:space="preserve">. Namely, that those simplified metrics come to replace </w:t>
      </w:r>
      <w:r w:rsidRPr="00D766DF">
        <w:rPr>
          <w:rFonts w:ascii="Times New Roman" w:hAnsi="Times New Roman" w:cs="Times New Roman"/>
          <w:i/>
          <w:color w:val="000000" w:themeColor="text1"/>
          <w:lang w:val="en-CA"/>
        </w:rPr>
        <w:t>our own</w:t>
      </w:r>
      <w:r w:rsidRPr="00D766DF">
        <w:rPr>
          <w:rFonts w:ascii="Times New Roman" w:hAnsi="Times New Roman" w:cs="Times New Roman"/>
          <w:color w:val="000000" w:themeColor="text1"/>
          <w:lang w:val="en-CA"/>
        </w:rPr>
        <w:t xml:space="preserve"> values. Above, we saw examples of how this could happen: step-counts on </w:t>
      </w:r>
      <w:proofErr w:type="spellStart"/>
      <w:r w:rsidRPr="00D766DF">
        <w:rPr>
          <w:rFonts w:ascii="Times New Roman" w:hAnsi="Times New Roman" w:cs="Times New Roman"/>
          <w:color w:val="000000" w:themeColor="text1"/>
          <w:lang w:val="en-CA"/>
        </w:rPr>
        <w:t>FitBit</w:t>
      </w:r>
      <w:proofErr w:type="spellEnd"/>
      <w:r w:rsidRPr="00D766DF">
        <w:rPr>
          <w:rFonts w:ascii="Times New Roman" w:hAnsi="Times New Roman" w:cs="Times New Roman"/>
          <w:color w:val="000000" w:themeColor="text1"/>
          <w:lang w:val="en-CA"/>
        </w:rPr>
        <w:t xml:space="preserve"> may come to act as stand-in for health in your reasoning and motivation, even though step-counts alone cannot account for</w:t>
      </w:r>
      <w:r w:rsidR="00AC52E2" w:rsidRPr="00D766DF">
        <w:rPr>
          <w:rFonts w:ascii="Times New Roman" w:hAnsi="Times New Roman" w:cs="Times New Roman"/>
          <w:color w:val="000000" w:themeColor="text1"/>
          <w:lang w:val="en-CA"/>
        </w:rPr>
        <w:t xml:space="preserve"> the</w:t>
      </w:r>
      <w:r w:rsidRPr="00D766DF">
        <w:rPr>
          <w:rFonts w:ascii="Times New Roman" w:hAnsi="Times New Roman" w:cs="Times New Roman"/>
          <w:color w:val="000000" w:themeColor="text1"/>
          <w:lang w:val="en-CA"/>
        </w:rPr>
        <w:t xml:space="preserve"> complexity of individual health. Similarly, you may come to think that having many Likes and </w:t>
      </w:r>
      <w:r w:rsidRPr="00D766DF">
        <w:rPr>
          <w:rFonts w:ascii="Times New Roman" w:hAnsi="Times New Roman" w:cs="Times New Roman"/>
          <w:color w:val="000000" w:themeColor="text1"/>
          <w:lang w:val="en-CA"/>
        </w:rPr>
        <w:lastRenderedPageBreak/>
        <w:t xml:space="preserve">Followers on Twitter means that you are having </w:t>
      </w:r>
      <w:r w:rsidR="00AD6F80" w:rsidRPr="00D766DF">
        <w:rPr>
          <w:rFonts w:ascii="Times New Roman" w:hAnsi="Times New Roman" w:cs="Times New Roman"/>
          <w:color w:val="000000" w:themeColor="text1"/>
          <w:lang w:val="en-CA"/>
        </w:rPr>
        <w:t>interpersonal success</w:t>
      </w:r>
      <w:r w:rsidRPr="00D766DF">
        <w:rPr>
          <w:rFonts w:ascii="Times New Roman" w:hAnsi="Times New Roman" w:cs="Times New Roman"/>
          <w:color w:val="000000" w:themeColor="text1"/>
          <w:lang w:val="en-CA"/>
        </w:rPr>
        <w:t xml:space="preserve">. One of the core ways that this is accomplished is through what Nguyen (2020) calls gamification. As Nguyen (2020) remarks: “Games can present us with a fantasy of value clarity. And if we are too seduced by that fantasy, we may be moved to oversimplify our own values” (p. 194). In gamification, the game like metrics that oversimplify our own values come to act as incentives, and so take the place of our real values in our reasoning and motivation. Because values drive attention and we are motivated by the value clarity on offer by these platforms, we will become less and less likely to attend to experiences, options, values, etc., that fall outside of these simple metrics. In other words, our values </w:t>
      </w:r>
      <w:r w:rsidRPr="00D766DF">
        <w:rPr>
          <w:rFonts w:ascii="Times New Roman" w:hAnsi="Times New Roman" w:cs="Times New Roman"/>
          <w:i/>
          <w:color w:val="000000" w:themeColor="text1"/>
          <w:lang w:val="en-CA"/>
        </w:rPr>
        <w:t xml:space="preserve">collapse. </w:t>
      </w:r>
      <w:r w:rsidRPr="00D766DF">
        <w:rPr>
          <w:rFonts w:ascii="Times New Roman" w:hAnsi="Times New Roman" w:cs="Times New Roman"/>
          <w:color w:val="000000" w:themeColor="text1"/>
          <w:lang w:val="en-CA"/>
        </w:rPr>
        <w:t xml:space="preserve">It is not that we </w:t>
      </w:r>
      <w:r w:rsidRPr="00D766DF">
        <w:rPr>
          <w:rFonts w:ascii="Times New Roman" w:hAnsi="Times New Roman" w:cs="Times New Roman"/>
          <w:i/>
          <w:color w:val="000000" w:themeColor="text1"/>
          <w:lang w:val="en-CA"/>
        </w:rPr>
        <w:t xml:space="preserve">cannot </w:t>
      </w:r>
      <w:r w:rsidRPr="00D766DF">
        <w:rPr>
          <w:rFonts w:ascii="Times New Roman" w:hAnsi="Times New Roman" w:cs="Times New Roman"/>
          <w:color w:val="000000" w:themeColor="text1"/>
          <w:lang w:val="en-CA"/>
        </w:rPr>
        <w:t xml:space="preserve">pay attention to other things, it is that we are not </w:t>
      </w:r>
      <w:r w:rsidRPr="00D766DF">
        <w:rPr>
          <w:rFonts w:ascii="Times New Roman" w:hAnsi="Times New Roman" w:cs="Times New Roman"/>
          <w:i/>
          <w:color w:val="000000" w:themeColor="text1"/>
          <w:lang w:val="en-CA"/>
        </w:rPr>
        <w:t xml:space="preserve">motivated </w:t>
      </w:r>
      <w:r w:rsidRPr="00D766DF">
        <w:rPr>
          <w:rFonts w:ascii="Times New Roman" w:hAnsi="Times New Roman" w:cs="Times New Roman"/>
          <w:color w:val="000000" w:themeColor="text1"/>
          <w:lang w:val="en-CA"/>
        </w:rPr>
        <w:t xml:space="preserve">to pay attention to other things. Note how distinct this is from the </w:t>
      </w:r>
      <w:r w:rsidRPr="00D766DF">
        <w:rPr>
          <w:rFonts w:ascii="Times New Roman" w:hAnsi="Times New Roman" w:cs="Times New Roman"/>
          <w:i/>
          <w:color w:val="000000" w:themeColor="text1"/>
          <w:lang w:val="en-CA"/>
        </w:rPr>
        <w:t>control argument</w:t>
      </w:r>
      <w:r w:rsidRPr="00D766DF">
        <w:rPr>
          <w:rFonts w:ascii="Times New Roman" w:hAnsi="Times New Roman" w:cs="Times New Roman"/>
          <w:color w:val="000000" w:themeColor="text1"/>
          <w:lang w:val="en-CA"/>
        </w:rPr>
        <w:t xml:space="preserve"> which suggests that we are at the mercy of the </w:t>
      </w:r>
      <w:r w:rsidRPr="00D766DF">
        <w:rPr>
          <w:rFonts w:ascii="Times New Roman" w:hAnsi="Times New Roman" w:cs="Times New Roman"/>
          <w:i/>
          <w:color w:val="000000" w:themeColor="text1"/>
          <w:lang w:val="en-CA"/>
        </w:rPr>
        <w:t>persuasive design</w:t>
      </w:r>
      <w:r w:rsidRPr="00D766DF">
        <w:rPr>
          <w:rFonts w:ascii="Times New Roman" w:hAnsi="Times New Roman" w:cs="Times New Roman"/>
          <w:color w:val="000000" w:themeColor="text1"/>
          <w:lang w:val="en-CA"/>
        </w:rPr>
        <w:t xml:space="preserve"> that causes of to </w:t>
      </w:r>
      <w:r w:rsidRPr="00D766DF">
        <w:rPr>
          <w:rFonts w:ascii="Times New Roman" w:hAnsi="Times New Roman" w:cs="Times New Roman"/>
          <w:i/>
          <w:color w:val="000000" w:themeColor="text1"/>
          <w:lang w:val="en-CA"/>
        </w:rPr>
        <w:t xml:space="preserve">lose control over </w:t>
      </w:r>
      <w:r w:rsidRPr="00D766DF">
        <w:rPr>
          <w:rFonts w:ascii="Times New Roman" w:hAnsi="Times New Roman" w:cs="Times New Roman"/>
          <w:color w:val="000000" w:themeColor="text1"/>
          <w:lang w:val="en-CA"/>
        </w:rPr>
        <w:t xml:space="preserve">our attentional resources. Yes, the design of simple game-like metrics is capable of seducing us, but not of the kind of control that this argument suggests. </w:t>
      </w:r>
      <w:r w:rsidR="00AD6F80" w:rsidRPr="00D766DF">
        <w:rPr>
          <w:rFonts w:ascii="Times New Roman" w:hAnsi="Times New Roman" w:cs="Times New Roman"/>
          <w:color w:val="000000" w:themeColor="text1"/>
          <w:lang w:val="en-CA"/>
        </w:rPr>
        <w:t>The</w:t>
      </w:r>
      <w:r w:rsidRPr="00D766DF">
        <w:rPr>
          <w:rFonts w:ascii="Times New Roman" w:hAnsi="Times New Roman" w:cs="Times New Roman"/>
          <w:color w:val="000000" w:themeColor="text1"/>
          <w:lang w:val="en-CA"/>
        </w:rPr>
        <w:t xml:space="preserve"> </w:t>
      </w:r>
      <w:r w:rsidRPr="00D766DF">
        <w:rPr>
          <w:rFonts w:ascii="Times New Roman" w:hAnsi="Times New Roman" w:cs="Times New Roman"/>
          <w:i/>
          <w:color w:val="000000" w:themeColor="text1"/>
          <w:lang w:val="en-CA"/>
        </w:rPr>
        <w:t xml:space="preserve">value collapse </w:t>
      </w:r>
      <w:r w:rsidRPr="00D766DF">
        <w:rPr>
          <w:rFonts w:ascii="Times New Roman" w:hAnsi="Times New Roman" w:cs="Times New Roman"/>
          <w:color w:val="000000" w:themeColor="text1"/>
          <w:lang w:val="en-CA"/>
        </w:rPr>
        <w:t>account does not hinge on a false theoretical-dichotomy between top-down and bottom-up attention. Rather, in order to make sense of where attention gets allocated, we must take into account motivational and affective salience, as the PSS model of attentional control (</w:t>
      </w:r>
      <w:proofErr w:type="spellStart"/>
      <w:r w:rsidRPr="00D766DF">
        <w:rPr>
          <w:rFonts w:ascii="Times New Roman" w:hAnsi="Times New Roman" w:cs="Times New Roman"/>
          <w:color w:val="000000" w:themeColor="text1"/>
          <w:lang w:val="en-CA"/>
        </w:rPr>
        <w:t>Tood</w:t>
      </w:r>
      <w:proofErr w:type="spellEnd"/>
      <w:r w:rsidRPr="00D766DF">
        <w:rPr>
          <w:rFonts w:ascii="Times New Roman" w:hAnsi="Times New Roman" w:cs="Times New Roman"/>
          <w:color w:val="000000" w:themeColor="text1"/>
          <w:lang w:val="en-CA"/>
        </w:rPr>
        <w:t xml:space="preserve"> &amp; </w:t>
      </w:r>
      <w:proofErr w:type="spellStart"/>
      <w:r w:rsidRPr="00D766DF">
        <w:rPr>
          <w:rFonts w:ascii="Times New Roman" w:hAnsi="Times New Roman" w:cs="Times New Roman"/>
          <w:color w:val="000000" w:themeColor="text1"/>
          <w:lang w:val="en-CA"/>
        </w:rPr>
        <w:t>Manaligod</w:t>
      </w:r>
      <w:proofErr w:type="spellEnd"/>
      <w:r w:rsidRPr="00D766DF">
        <w:rPr>
          <w:rFonts w:ascii="Times New Roman" w:hAnsi="Times New Roman" w:cs="Times New Roman"/>
          <w:color w:val="000000" w:themeColor="text1"/>
          <w:lang w:val="en-CA"/>
        </w:rPr>
        <w:t>) and other similar priority structure accounts that take values and attention to be deeply intertwined do (</w:t>
      </w:r>
      <w:proofErr w:type="spellStart"/>
      <w:r w:rsidRPr="00D766DF">
        <w:rPr>
          <w:rFonts w:ascii="Times New Roman" w:hAnsi="Times New Roman" w:cs="Times New Roman"/>
          <w:color w:val="000000" w:themeColor="text1"/>
          <w:lang w:val="en-CA"/>
        </w:rPr>
        <w:t>Awh</w:t>
      </w:r>
      <w:proofErr w:type="spellEnd"/>
      <w:r w:rsidRPr="00D766DF">
        <w:rPr>
          <w:rFonts w:ascii="Times New Roman" w:hAnsi="Times New Roman" w:cs="Times New Roman"/>
          <w:color w:val="000000" w:themeColor="text1"/>
          <w:lang w:val="en-CA"/>
        </w:rPr>
        <w:t xml:space="preserve"> et al., 2012; </w:t>
      </w:r>
      <w:proofErr w:type="spellStart"/>
      <w:r w:rsidRPr="00D766DF">
        <w:rPr>
          <w:rFonts w:ascii="Times New Roman" w:hAnsi="Times New Roman" w:cs="Times New Roman"/>
          <w:color w:val="000000" w:themeColor="text1"/>
          <w:lang w:val="en-CA"/>
        </w:rPr>
        <w:t>Watzl</w:t>
      </w:r>
      <w:proofErr w:type="spellEnd"/>
      <w:r w:rsidRPr="00D766DF">
        <w:rPr>
          <w:rFonts w:ascii="Times New Roman" w:hAnsi="Times New Roman" w:cs="Times New Roman"/>
          <w:color w:val="000000" w:themeColor="text1"/>
          <w:lang w:val="en-CA"/>
        </w:rPr>
        <w:t xml:space="preserve">, 2023). </w:t>
      </w:r>
    </w:p>
    <w:p w14:paraId="03A0DA67" w14:textId="46CEFF21" w:rsidR="00F94ECB" w:rsidRPr="00D766DF" w:rsidRDefault="00F94ECB"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ab/>
        <w:t xml:space="preserve">At the level of engagement, then, values are </w:t>
      </w:r>
      <w:r w:rsidRPr="00D766DF">
        <w:rPr>
          <w:rFonts w:ascii="Times New Roman" w:hAnsi="Times New Roman" w:cs="Times New Roman"/>
          <w:i/>
          <w:color w:val="000000" w:themeColor="text1"/>
          <w:lang w:val="en-CA"/>
        </w:rPr>
        <w:t xml:space="preserve">captured </w:t>
      </w:r>
      <w:r w:rsidRPr="00D766DF">
        <w:rPr>
          <w:rFonts w:ascii="Times New Roman" w:hAnsi="Times New Roman" w:cs="Times New Roman"/>
          <w:color w:val="000000" w:themeColor="text1"/>
          <w:lang w:val="en-CA"/>
        </w:rPr>
        <w:t xml:space="preserve">by the thin, quantifiable metrics employed to assess user behaviour. These metrics are used by developers, advertisers, etc., to develop new products, make recommendations, and deliver ads. Despite what they may think, however, these metrics are not necessarily reliable indicators of long-term user interests and values. Nonetheless, under the right conditions (i.e., gamification), these easy-to-measure </w:t>
      </w:r>
      <w:r w:rsidRPr="00D766DF">
        <w:rPr>
          <w:rFonts w:ascii="Times New Roman" w:hAnsi="Times New Roman" w:cs="Times New Roman"/>
          <w:color w:val="000000" w:themeColor="text1"/>
          <w:lang w:val="en-CA"/>
        </w:rPr>
        <w:lastRenderedPageBreak/>
        <w:t xml:space="preserve">quantifiable values may come to replace the more rich and subtle values of users. This leads to a kind of value </w:t>
      </w:r>
      <w:r w:rsidRPr="00D766DF">
        <w:rPr>
          <w:rFonts w:ascii="Times New Roman" w:hAnsi="Times New Roman" w:cs="Times New Roman"/>
          <w:i/>
          <w:color w:val="000000" w:themeColor="text1"/>
          <w:lang w:val="en-CA"/>
        </w:rPr>
        <w:t>collapse</w:t>
      </w:r>
      <w:r w:rsidRPr="00D766DF">
        <w:rPr>
          <w:rFonts w:ascii="Times New Roman" w:hAnsi="Times New Roman" w:cs="Times New Roman"/>
          <w:color w:val="000000" w:themeColor="text1"/>
          <w:lang w:val="en-CA"/>
        </w:rPr>
        <w:t xml:space="preserve">, wherein attending outside of these constructed, simplified values becomes increasingly difficult. Crucially, this account avoids many of the problems associated with the </w:t>
      </w:r>
      <w:r w:rsidRPr="00D766DF">
        <w:rPr>
          <w:rFonts w:ascii="Times New Roman" w:hAnsi="Times New Roman" w:cs="Times New Roman"/>
          <w:i/>
          <w:color w:val="000000" w:themeColor="text1"/>
          <w:lang w:val="en-CA"/>
        </w:rPr>
        <w:t>control argument</w:t>
      </w:r>
      <w:r w:rsidRPr="00D766DF">
        <w:rPr>
          <w:rFonts w:ascii="Times New Roman" w:hAnsi="Times New Roman" w:cs="Times New Roman"/>
          <w:color w:val="000000" w:themeColor="text1"/>
          <w:lang w:val="en-CA"/>
        </w:rPr>
        <w:t xml:space="preserve">. </w:t>
      </w:r>
    </w:p>
    <w:p w14:paraId="42B2BB25" w14:textId="4CE740D0" w:rsidR="00F94ECB" w:rsidRPr="00D766DF" w:rsidRDefault="00F94ECB" w:rsidP="00F542DD">
      <w:pPr>
        <w:spacing w:line="480" w:lineRule="auto"/>
        <w:jc w:val="both"/>
        <w:rPr>
          <w:rFonts w:ascii="Times New Roman" w:hAnsi="Times New Roman" w:cs="Times New Roman"/>
          <w:color w:val="000000" w:themeColor="text1"/>
          <w:lang w:val="en-CA"/>
        </w:rPr>
      </w:pPr>
    </w:p>
    <w:p w14:paraId="5EAE4985" w14:textId="1F661D18" w:rsidR="00F94ECB" w:rsidRPr="00D766DF" w:rsidRDefault="00F94ECB" w:rsidP="00F542DD">
      <w:pPr>
        <w:spacing w:line="480" w:lineRule="auto"/>
        <w:jc w:val="both"/>
        <w:rPr>
          <w:rFonts w:ascii="Times New Roman" w:hAnsi="Times New Roman" w:cs="Times New Roman"/>
          <w:b/>
          <w:color w:val="000000" w:themeColor="text1"/>
          <w:lang w:val="en-CA"/>
        </w:rPr>
      </w:pPr>
      <w:r w:rsidRPr="00D766DF">
        <w:rPr>
          <w:rFonts w:ascii="Times New Roman" w:hAnsi="Times New Roman" w:cs="Times New Roman"/>
          <w:b/>
          <w:color w:val="000000" w:themeColor="text1"/>
          <w:lang w:val="en-CA"/>
        </w:rPr>
        <w:t xml:space="preserve">4.3 </w:t>
      </w:r>
      <w:r w:rsidR="0029755D" w:rsidRPr="00D766DF">
        <w:rPr>
          <w:rFonts w:ascii="Times New Roman" w:hAnsi="Times New Roman" w:cs="Times New Roman"/>
          <w:b/>
          <w:color w:val="000000" w:themeColor="text1"/>
          <w:lang w:val="en-CA"/>
        </w:rPr>
        <w:t xml:space="preserve">Value Collapse at </w:t>
      </w:r>
      <w:r w:rsidRPr="00D766DF">
        <w:rPr>
          <w:rFonts w:ascii="Times New Roman" w:hAnsi="Times New Roman" w:cs="Times New Roman"/>
          <w:b/>
          <w:color w:val="000000" w:themeColor="text1"/>
          <w:lang w:val="en-CA"/>
        </w:rPr>
        <w:t>The Level of Delivery</w:t>
      </w:r>
    </w:p>
    <w:p w14:paraId="5AB19504" w14:textId="4BCA73A8" w:rsidR="005A5F7F" w:rsidRPr="00D766DF" w:rsidRDefault="00F94ECB" w:rsidP="00F542DD">
      <w:pPr>
        <w:spacing w:line="480" w:lineRule="auto"/>
        <w:ind w:firstLine="720"/>
        <w:jc w:val="both"/>
        <w:rPr>
          <w:rFonts w:ascii="Times New Roman" w:hAnsi="Times New Roman" w:cs="Times New Roman"/>
          <w:color w:val="000000" w:themeColor="text1"/>
        </w:rPr>
      </w:pPr>
      <w:r w:rsidRPr="00D766DF">
        <w:rPr>
          <w:rFonts w:ascii="Times New Roman" w:hAnsi="Times New Roman" w:cs="Times New Roman"/>
          <w:color w:val="000000" w:themeColor="text1"/>
          <w:lang w:val="en-CA"/>
        </w:rPr>
        <w:t xml:space="preserve">In a similar yet distinct fashion, these phenomenon also occur at the level we more immediately associate with automated influence, the level of delivery. It is at this level that recommendations are </w:t>
      </w:r>
      <w:proofErr w:type="gramStart"/>
      <w:r w:rsidRPr="00D766DF">
        <w:rPr>
          <w:rFonts w:ascii="Times New Roman" w:hAnsi="Times New Roman" w:cs="Times New Roman"/>
          <w:color w:val="000000" w:themeColor="text1"/>
          <w:lang w:val="en-CA"/>
        </w:rPr>
        <w:t>made</w:t>
      </w:r>
      <w:proofErr w:type="gramEnd"/>
      <w:r w:rsidRPr="00D766DF">
        <w:rPr>
          <w:rFonts w:ascii="Times New Roman" w:hAnsi="Times New Roman" w:cs="Times New Roman"/>
          <w:color w:val="000000" w:themeColor="text1"/>
          <w:lang w:val="en-CA"/>
        </w:rPr>
        <w:t xml:space="preserve"> and ads are delivered</w:t>
      </w:r>
      <w:r w:rsidR="005A5F7F" w:rsidRPr="00D766DF">
        <w:rPr>
          <w:rFonts w:ascii="Times New Roman" w:hAnsi="Times New Roman" w:cs="Times New Roman"/>
          <w:color w:val="000000" w:themeColor="text1"/>
          <w:lang w:val="en-CA"/>
        </w:rPr>
        <w:t xml:space="preserve"> with the goal of influencing our behaviour. </w:t>
      </w:r>
      <w:r w:rsidR="005A5F7F" w:rsidRPr="00D766DF">
        <w:rPr>
          <w:rFonts w:ascii="Times New Roman" w:hAnsi="Times New Roman" w:cs="Times New Roman"/>
          <w:color w:val="000000" w:themeColor="text1"/>
        </w:rPr>
        <w:t xml:space="preserve">This is generally accomplished by tightly associating the thing being sold and/or recommended with some generally desired character trait, social status, or lifestyle. </w:t>
      </w:r>
      <w:proofErr w:type="spellStart"/>
      <w:r w:rsidR="005A5F7F" w:rsidRPr="00D766DF">
        <w:rPr>
          <w:rFonts w:ascii="Times New Roman" w:hAnsi="Times New Roman" w:cs="Times New Roman"/>
          <w:color w:val="000000" w:themeColor="text1"/>
        </w:rPr>
        <w:t>Waide</w:t>
      </w:r>
      <w:proofErr w:type="spellEnd"/>
      <w:r w:rsidR="005A5F7F" w:rsidRPr="00D766DF">
        <w:rPr>
          <w:rFonts w:ascii="Times New Roman" w:hAnsi="Times New Roman" w:cs="Times New Roman"/>
          <w:color w:val="000000" w:themeColor="text1"/>
        </w:rPr>
        <w:t xml:space="preserve"> (1987) captures this phenomenon nicely:</w:t>
      </w:r>
    </w:p>
    <w:p w14:paraId="69AE9A22" w14:textId="77777777" w:rsidR="005A5F7F" w:rsidRPr="00D766DF" w:rsidRDefault="005A5F7F" w:rsidP="00F542DD">
      <w:pPr>
        <w:spacing w:line="480" w:lineRule="auto"/>
        <w:ind w:firstLine="720"/>
        <w:jc w:val="both"/>
        <w:rPr>
          <w:rFonts w:ascii="Times New Roman" w:hAnsi="Times New Roman" w:cs="Times New Roman"/>
          <w:color w:val="000000" w:themeColor="text1"/>
        </w:rPr>
      </w:pPr>
      <w:r w:rsidRPr="00D766DF">
        <w:rPr>
          <w:rFonts w:ascii="Times New Roman" w:hAnsi="Times New Roman" w:cs="Times New Roman"/>
          <w:color w:val="000000" w:themeColor="text1"/>
        </w:rPr>
        <w:t>In order to increase sales, the advertiser identifies some (usually) deep-seated non-</w:t>
      </w:r>
      <w:r w:rsidRPr="00D766DF">
        <w:rPr>
          <w:rFonts w:ascii="Times New Roman" w:hAnsi="Times New Roman" w:cs="Times New Roman"/>
          <w:color w:val="000000" w:themeColor="text1"/>
        </w:rPr>
        <w:tab/>
      </w:r>
      <w:r w:rsidRPr="00D766DF">
        <w:rPr>
          <w:rFonts w:ascii="Times New Roman" w:hAnsi="Times New Roman" w:cs="Times New Roman"/>
          <w:color w:val="000000" w:themeColor="text1"/>
        </w:rPr>
        <w:tab/>
        <w:t>market good for which people in the target market feel a strong desire. By ‘non-</w:t>
      </w:r>
      <w:r w:rsidRPr="00D766DF">
        <w:rPr>
          <w:rFonts w:ascii="Times New Roman" w:hAnsi="Times New Roman" w:cs="Times New Roman"/>
          <w:color w:val="000000" w:themeColor="text1"/>
        </w:rPr>
        <w:tab/>
      </w:r>
      <w:r w:rsidRPr="00D766DF">
        <w:rPr>
          <w:rFonts w:ascii="Times New Roman" w:hAnsi="Times New Roman" w:cs="Times New Roman"/>
          <w:color w:val="000000" w:themeColor="text1"/>
        </w:rPr>
        <w:tab/>
      </w:r>
      <w:r w:rsidRPr="00D766DF">
        <w:rPr>
          <w:rFonts w:ascii="Times New Roman" w:hAnsi="Times New Roman" w:cs="Times New Roman"/>
          <w:color w:val="000000" w:themeColor="text1"/>
        </w:rPr>
        <w:tab/>
        <w:t>market good’ I mean something which cannot, strictly speaking, be bought or sold in a</w:t>
      </w:r>
      <w:r w:rsidRPr="00D766DF">
        <w:rPr>
          <w:rFonts w:ascii="Times New Roman" w:hAnsi="Times New Roman" w:cs="Times New Roman"/>
          <w:color w:val="000000" w:themeColor="text1"/>
        </w:rPr>
        <w:tab/>
      </w:r>
      <w:r w:rsidRPr="00D766DF">
        <w:rPr>
          <w:rFonts w:ascii="Times New Roman" w:hAnsi="Times New Roman" w:cs="Times New Roman"/>
          <w:color w:val="000000" w:themeColor="text1"/>
        </w:rPr>
        <w:tab/>
        <w:t xml:space="preserve">marketplace. Typical non-market goods are friendship, acceptance and esteem of others. </w:t>
      </w:r>
      <w:r w:rsidRPr="00D766DF">
        <w:rPr>
          <w:rFonts w:ascii="Times New Roman" w:hAnsi="Times New Roman" w:cs="Times New Roman"/>
          <w:color w:val="000000" w:themeColor="text1"/>
        </w:rPr>
        <w:tab/>
      </w:r>
      <w:r w:rsidRPr="00D766DF">
        <w:rPr>
          <w:rFonts w:ascii="Times New Roman" w:hAnsi="Times New Roman" w:cs="Times New Roman"/>
          <w:color w:val="000000" w:themeColor="text1"/>
        </w:rPr>
        <w:tab/>
        <w:t>(</w:t>
      </w:r>
      <w:proofErr w:type="spellStart"/>
      <w:r w:rsidRPr="00D766DF">
        <w:rPr>
          <w:rFonts w:ascii="Times New Roman" w:hAnsi="Times New Roman" w:cs="Times New Roman"/>
          <w:color w:val="000000" w:themeColor="text1"/>
        </w:rPr>
        <w:t>Waide</w:t>
      </w:r>
      <w:proofErr w:type="spellEnd"/>
      <w:r w:rsidRPr="00D766DF">
        <w:rPr>
          <w:rFonts w:ascii="Times New Roman" w:hAnsi="Times New Roman" w:cs="Times New Roman"/>
          <w:color w:val="000000" w:themeColor="text1"/>
        </w:rPr>
        <w:t>, 1987, p. 1).</w:t>
      </w:r>
    </w:p>
    <w:p w14:paraId="0EEB7E82" w14:textId="6D97B49A" w:rsidR="00F94ECB" w:rsidRPr="00D766DF" w:rsidRDefault="005A5F7F"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Thus, the values associated with things like friendship and acceptance become </w:t>
      </w:r>
      <w:r w:rsidRPr="00D766DF">
        <w:rPr>
          <w:rFonts w:ascii="Times New Roman" w:hAnsi="Times New Roman" w:cs="Times New Roman"/>
          <w:i/>
          <w:color w:val="000000" w:themeColor="text1"/>
          <w:lang w:val="en-CA"/>
        </w:rPr>
        <w:t xml:space="preserve">captured </w:t>
      </w:r>
      <w:r w:rsidRPr="00D766DF">
        <w:rPr>
          <w:rFonts w:ascii="Times New Roman" w:hAnsi="Times New Roman" w:cs="Times New Roman"/>
          <w:color w:val="000000" w:themeColor="text1"/>
          <w:lang w:val="en-CA"/>
        </w:rPr>
        <w:t>by the advertised good. In addition to driving sales, strengthening the association between a particular brand and a value may be the goal of much advertising.</w:t>
      </w:r>
    </w:p>
    <w:p w14:paraId="05C33CE3" w14:textId="12EED512" w:rsidR="005A5F7F" w:rsidRPr="00D766DF" w:rsidRDefault="005A5F7F" w:rsidP="00F542D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As Hwang (2020) notes: “Brand advertising (…) is less about the immediate purchase and more about shaping the public’s associations with a brand and differentiating it from its competitors” (p. 79). For example, Nike may invest in advertising not primarily to boost sales </w:t>
      </w:r>
      <w:r w:rsidRPr="00D766DF">
        <w:rPr>
          <w:rFonts w:ascii="Times New Roman" w:hAnsi="Times New Roman" w:cs="Times New Roman"/>
          <w:color w:val="000000" w:themeColor="text1"/>
          <w:lang w:val="en-CA"/>
        </w:rPr>
        <w:lastRenderedPageBreak/>
        <w:t>(although of course this is also a desired outcome) but to maintain its status as a “cool” brand in the public eye. If this works well enough, the</w:t>
      </w:r>
      <w:r w:rsidR="00177A06" w:rsidRPr="00D766DF">
        <w:rPr>
          <w:rFonts w:ascii="Times New Roman" w:hAnsi="Times New Roman" w:cs="Times New Roman"/>
          <w:color w:val="000000" w:themeColor="text1"/>
          <w:lang w:val="en-CA"/>
        </w:rPr>
        <w:t xml:space="preserve">n </w:t>
      </w:r>
      <w:r w:rsidRPr="00D766DF">
        <w:rPr>
          <w:rFonts w:ascii="Times New Roman" w:hAnsi="Times New Roman" w:cs="Times New Roman"/>
          <w:color w:val="000000" w:themeColor="text1"/>
          <w:lang w:val="en-CA"/>
        </w:rPr>
        <w:t xml:space="preserve">someone looking to buy a “cool” pair of sneakers, or more generally, someone with the desire to be “cool”, may unreflectively think of and purchase Nike products. Similarly, Apple may invest in advertising to strengthen the brands association with professional success and ingenuity, making someone with these values more likely to buy Apple products. What is happening in these situations is a kind of </w:t>
      </w:r>
      <w:r w:rsidRPr="00D766DF">
        <w:rPr>
          <w:rFonts w:ascii="Times New Roman" w:hAnsi="Times New Roman" w:cs="Times New Roman"/>
          <w:i/>
          <w:color w:val="000000" w:themeColor="text1"/>
          <w:lang w:val="en-CA"/>
        </w:rPr>
        <w:t>value capture</w:t>
      </w:r>
      <w:r w:rsidRPr="00D766DF">
        <w:rPr>
          <w:rFonts w:ascii="Times New Roman" w:hAnsi="Times New Roman" w:cs="Times New Roman"/>
          <w:color w:val="000000" w:themeColor="text1"/>
          <w:lang w:val="en-CA"/>
        </w:rPr>
        <w:t xml:space="preserve">. Complex and rich values such as professional success, social acceptance, ingenuity, and even “coolness”, are simplified in a way that makes them, in theory, easier to measure and perhaps, to achieve. This is, of course, an illusion, but if the advertisement indirectly causes an individual buy into this illusion, then it has accomplished its goal. </w:t>
      </w:r>
      <w:r w:rsidR="00C47A7A" w:rsidRPr="00D766DF">
        <w:rPr>
          <w:rFonts w:ascii="Times New Roman" w:hAnsi="Times New Roman" w:cs="Times New Roman"/>
          <w:color w:val="000000" w:themeColor="text1"/>
          <w:lang w:val="en-CA"/>
        </w:rPr>
        <w:t>The</w:t>
      </w:r>
      <w:r w:rsidRPr="00D766DF">
        <w:rPr>
          <w:rFonts w:ascii="Times New Roman" w:hAnsi="Times New Roman" w:cs="Times New Roman"/>
          <w:color w:val="000000" w:themeColor="text1"/>
          <w:lang w:val="en-CA"/>
        </w:rPr>
        <w:t xml:space="preserve"> advertisement need not lead to a click or a sale for this </w:t>
      </w:r>
      <w:r w:rsidRPr="00D766DF">
        <w:rPr>
          <w:rFonts w:ascii="Times New Roman" w:hAnsi="Times New Roman" w:cs="Times New Roman"/>
          <w:i/>
          <w:color w:val="000000" w:themeColor="text1"/>
          <w:lang w:val="en-CA"/>
        </w:rPr>
        <w:t xml:space="preserve">value capture </w:t>
      </w:r>
      <w:r w:rsidRPr="00D766DF">
        <w:rPr>
          <w:rFonts w:ascii="Times New Roman" w:hAnsi="Times New Roman" w:cs="Times New Roman"/>
          <w:color w:val="000000" w:themeColor="text1"/>
          <w:lang w:val="en-CA"/>
        </w:rPr>
        <w:t xml:space="preserve">to occur. </w:t>
      </w:r>
    </w:p>
    <w:p w14:paraId="2E038D02" w14:textId="61647ADD" w:rsidR="005A5F7F" w:rsidRPr="00D766DF" w:rsidRDefault="005A5F7F"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ab/>
        <w:t xml:space="preserve">Automated influence also need not have a widespread effect at the individual level to lead to the kind of “inattentional blindness” associated with </w:t>
      </w:r>
      <w:r w:rsidRPr="00D766DF">
        <w:rPr>
          <w:rFonts w:ascii="Times New Roman" w:hAnsi="Times New Roman" w:cs="Times New Roman"/>
          <w:i/>
          <w:color w:val="000000" w:themeColor="text1"/>
          <w:lang w:val="en-CA"/>
        </w:rPr>
        <w:t>value collapse</w:t>
      </w:r>
      <w:r w:rsidRPr="00D766DF">
        <w:rPr>
          <w:rFonts w:ascii="Times New Roman" w:hAnsi="Times New Roman" w:cs="Times New Roman"/>
          <w:color w:val="000000" w:themeColor="text1"/>
          <w:lang w:val="en-CA"/>
        </w:rPr>
        <w:t>. As noted above, by many measures, targeted advertising is relatively ineffective, and so accounts that rely on caching out the harms associated with automated influence in terms of behavioural modification and control seem, at face value, to be at a loss. However, behaviour modification can occur without the kind explicit control discussed by Williams (2018) and moreover automated influence can be relatively ineffective at the individual level while still having outsized aggregate effects. Benn &amp; Lazar (2022) refer to these aggregate effects of automated influence as “</w:t>
      </w:r>
      <w:r w:rsidRPr="00D766DF">
        <w:rPr>
          <w:rFonts w:ascii="Times New Roman" w:hAnsi="Times New Roman" w:cs="Times New Roman"/>
          <w:i/>
          <w:color w:val="000000" w:themeColor="text1"/>
          <w:lang w:val="en-CA"/>
        </w:rPr>
        <w:t xml:space="preserve">stochastic </w:t>
      </w:r>
      <w:r w:rsidRPr="00D766DF">
        <w:rPr>
          <w:rFonts w:ascii="Times New Roman" w:hAnsi="Times New Roman" w:cs="Times New Roman"/>
          <w:color w:val="000000" w:themeColor="text1"/>
          <w:lang w:val="en-CA"/>
        </w:rPr>
        <w:t xml:space="preserve">manipulation” (p. 141). As they argue, online targeted advertising is not much more effective than other forms of advertising and even in cases where it is, “it’s hard to get too riled up about being nudged into consuming a little more than your budget allows or spending more time than you think you should </w:t>
      </w:r>
      <w:proofErr w:type="gramStart"/>
      <w:r w:rsidRPr="00D766DF">
        <w:rPr>
          <w:rFonts w:ascii="Times New Roman" w:hAnsi="Times New Roman" w:cs="Times New Roman"/>
          <w:color w:val="000000" w:themeColor="text1"/>
          <w:lang w:val="en-CA"/>
        </w:rPr>
        <w:t>staring</w:t>
      </w:r>
      <w:proofErr w:type="gramEnd"/>
      <w:r w:rsidRPr="00D766DF">
        <w:rPr>
          <w:rFonts w:ascii="Times New Roman" w:hAnsi="Times New Roman" w:cs="Times New Roman"/>
          <w:color w:val="000000" w:themeColor="text1"/>
          <w:lang w:val="en-CA"/>
        </w:rPr>
        <w:t xml:space="preserve"> at a screen” (Benn &amp; Lazar, 2022, p. 141). However, at the aggregate level of </w:t>
      </w:r>
      <w:r w:rsidRPr="00D766DF">
        <w:rPr>
          <w:rFonts w:ascii="Times New Roman" w:hAnsi="Times New Roman" w:cs="Times New Roman"/>
          <w:i/>
          <w:color w:val="000000" w:themeColor="text1"/>
          <w:lang w:val="en-CA"/>
        </w:rPr>
        <w:t xml:space="preserve">stochastic </w:t>
      </w:r>
      <w:r w:rsidRPr="00D766DF">
        <w:rPr>
          <w:rFonts w:ascii="Times New Roman" w:hAnsi="Times New Roman" w:cs="Times New Roman"/>
          <w:color w:val="000000" w:themeColor="text1"/>
          <w:lang w:val="en-CA"/>
        </w:rPr>
        <w:lastRenderedPageBreak/>
        <w:t>manipulation, these effects of automated influence on individuals, however rare and</w:t>
      </w:r>
      <w:r w:rsidR="005D489A" w:rsidRPr="00D766DF">
        <w:rPr>
          <w:rFonts w:ascii="Times New Roman" w:hAnsi="Times New Roman" w:cs="Times New Roman"/>
          <w:color w:val="000000" w:themeColor="text1"/>
          <w:lang w:val="en-CA"/>
        </w:rPr>
        <w:t xml:space="preserve"> </w:t>
      </w:r>
      <w:r w:rsidRPr="00D766DF">
        <w:rPr>
          <w:rFonts w:ascii="Times New Roman" w:hAnsi="Times New Roman" w:cs="Times New Roman"/>
          <w:color w:val="000000" w:themeColor="text1"/>
          <w:lang w:val="en-CA"/>
        </w:rPr>
        <w:t xml:space="preserve">ineffective, can have widespread and harmful effects nonetheless. As they suggest: “From the perspective of each individual consumer, choosing one product rather than another may make little difference. But at the aggregate level, the inevitability that digital platforms will shape our purchasing choices can lead to serious anticompetitive results” (Benn &amp; Lazar, 2022, p. 142). Benn &amp; Lazar are rightfully worried about the consolidation of power that results from these anticompetitive results, but what I want to emphasize here are how these results contribute to </w:t>
      </w:r>
      <w:r w:rsidRPr="00D766DF">
        <w:rPr>
          <w:rFonts w:ascii="Times New Roman" w:hAnsi="Times New Roman" w:cs="Times New Roman"/>
          <w:i/>
          <w:color w:val="000000" w:themeColor="text1"/>
          <w:lang w:val="en-CA"/>
        </w:rPr>
        <w:t>value collapse</w:t>
      </w:r>
      <w:r w:rsidRPr="00D766DF">
        <w:rPr>
          <w:rFonts w:ascii="Times New Roman" w:hAnsi="Times New Roman" w:cs="Times New Roman"/>
          <w:color w:val="000000" w:themeColor="text1"/>
          <w:lang w:val="en-CA"/>
        </w:rPr>
        <w:t xml:space="preserve">. </w:t>
      </w:r>
    </w:p>
    <w:p w14:paraId="59455693" w14:textId="5C5A5BEA" w:rsidR="005A5F7F" w:rsidRPr="00D766DF" w:rsidRDefault="005A5F7F" w:rsidP="00F542D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There are only a few major digital platforms that hold sway over the online advertising marketplace, and to the extent that we attend to these ads (this can be relatively little but still have structural effects), certain values will be </w:t>
      </w:r>
      <w:r w:rsidRPr="00D766DF">
        <w:rPr>
          <w:rFonts w:ascii="Times New Roman" w:hAnsi="Times New Roman" w:cs="Times New Roman"/>
          <w:i/>
          <w:color w:val="000000" w:themeColor="text1"/>
          <w:lang w:val="en-CA"/>
        </w:rPr>
        <w:t xml:space="preserve">captured </w:t>
      </w:r>
      <w:r w:rsidRPr="00D766DF">
        <w:rPr>
          <w:rFonts w:ascii="Times New Roman" w:hAnsi="Times New Roman" w:cs="Times New Roman"/>
          <w:color w:val="000000" w:themeColor="text1"/>
          <w:lang w:val="en-CA"/>
        </w:rPr>
        <w:t xml:space="preserve">by them. The anticompetitive </w:t>
      </w:r>
      <w:r w:rsidR="005D489A" w:rsidRPr="00D766DF">
        <w:rPr>
          <w:rFonts w:ascii="Times New Roman" w:hAnsi="Times New Roman" w:cs="Times New Roman"/>
          <w:color w:val="000000" w:themeColor="text1"/>
          <w:lang w:val="en-CA"/>
        </w:rPr>
        <w:t>result</w:t>
      </w:r>
      <w:r w:rsidRPr="00D766DF">
        <w:rPr>
          <w:rFonts w:ascii="Times New Roman" w:hAnsi="Times New Roman" w:cs="Times New Roman"/>
          <w:color w:val="000000" w:themeColor="text1"/>
          <w:lang w:val="en-CA"/>
        </w:rPr>
        <w:t xml:space="preserve"> of these </w:t>
      </w:r>
      <w:r w:rsidR="005D489A" w:rsidRPr="00D766DF">
        <w:rPr>
          <w:rFonts w:ascii="Times New Roman" w:hAnsi="Times New Roman" w:cs="Times New Roman"/>
          <w:color w:val="000000" w:themeColor="text1"/>
          <w:lang w:val="en-CA"/>
        </w:rPr>
        <w:t>aggregate</w:t>
      </w:r>
      <w:r w:rsidRPr="00D766DF">
        <w:rPr>
          <w:rFonts w:ascii="Times New Roman" w:hAnsi="Times New Roman" w:cs="Times New Roman"/>
          <w:color w:val="000000" w:themeColor="text1"/>
          <w:lang w:val="en-CA"/>
        </w:rPr>
        <w:t xml:space="preserve"> effects is that what is valuable and how to achieve certain values becomes more and more dictated by those who have consolidated power in these spaces. Our values (i.e., what it means to be healthy, successful, happy, and attractive) are </w:t>
      </w:r>
      <w:r w:rsidRPr="00D766DF">
        <w:rPr>
          <w:rFonts w:ascii="Times New Roman" w:hAnsi="Times New Roman" w:cs="Times New Roman"/>
          <w:i/>
          <w:color w:val="000000" w:themeColor="text1"/>
          <w:lang w:val="en-CA"/>
        </w:rPr>
        <w:t xml:space="preserve">collapsed </w:t>
      </w:r>
      <w:r w:rsidRPr="00D766DF">
        <w:rPr>
          <w:rFonts w:ascii="Times New Roman" w:hAnsi="Times New Roman" w:cs="Times New Roman"/>
          <w:color w:val="000000" w:themeColor="text1"/>
          <w:lang w:val="en-CA"/>
        </w:rPr>
        <w:t xml:space="preserve">into the advertised or recommended good. To return to </w:t>
      </w:r>
      <w:proofErr w:type="spellStart"/>
      <w:r w:rsidRPr="00D766DF">
        <w:rPr>
          <w:rFonts w:ascii="Times New Roman" w:hAnsi="Times New Roman" w:cs="Times New Roman"/>
          <w:color w:val="000000" w:themeColor="text1"/>
          <w:lang w:val="en-CA"/>
        </w:rPr>
        <w:t>Waide</w:t>
      </w:r>
      <w:proofErr w:type="spellEnd"/>
      <w:r w:rsidRPr="00D766DF">
        <w:rPr>
          <w:rFonts w:ascii="Times New Roman" w:hAnsi="Times New Roman" w:cs="Times New Roman"/>
          <w:color w:val="000000" w:themeColor="text1"/>
          <w:lang w:val="en-CA"/>
        </w:rPr>
        <w:t xml:space="preserve"> (1987), he suggests: “In some cases, the product actually gives at least partial satisfaction to the non-market desire – but only because of advertising. (…) We become enforcers for the advertisers” (p. 74). In this way, even relatively ineffective targeted advertising and their associated marketing claims (wear Nikes if you want to be “cool”) can become self-fulling if the ads reach enough people. The ability of AI to deliver targeted ads at an unprecedented scale ensures that they do. </w:t>
      </w:r>
    </w:p>
    <w:p w14:paraId="54171EDE" w14:textId="26F2AE1F" w:rsidR="005A5F7F" w:rsidRPr="00D766DF" w:rsidRDefault="005A5F7F" w:rsidP="00F542DD">
      <w:pPr>
        <w:spacing w:line="480" w:lineRule="auto"/>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ab/>
        <w:t xml:space="preserve">The effects of </w:t>
      </w:r>
      <w:r w:rsidRPr="00D766DF">
        <w:rPr>
          <w:rFonts w:ascii="Times New Roman" w:hAnsi="Times New Roman" w:cs="Times New Roman"/>
          <w:i/>
          <w:color w:val="000000" w:themeColor="text1"/>
          <w:lang w:val="en-CA"/>
        </w:rPr>
        <w:t xml:space="preserve">stochastic </w:t>
      </w:r>
      <w:r w:rsidRPr="00D766DF">
        <w:rPr>
          <w:rFonts w:ascii="Times New Roman" w:hAnsi="Times New Roman" w:cs="Times New Roman"/>
          <w:color w:val="000000" w:themeColor="text1"/>
          <w:lang w:val="en-CA"/>
        </w:rPr>
        <w:t xml:space="preserve">manipulation then have the similar effect of placing clear boundaries on the attention in the same way that clear, quantifiable metrics do at the level of engagement. As the values that are </w:t>
      </w:r>
      <w:r w:rsidRPr="00D766DF">
        <w:rPr>
          <w:rFonts w:ascii="Times New Roman" w:hAnsi="Times New Roman" w:cs="Times New Roman"/>
          <w:i/>
          <w:color w:val="000000" w:themeColor="text1"/>
          <w:lang w:val="en-CA"/>
        </w:rPr>
        <w:t xml:space="preserve">captured </w:t>
      </w:r>
      <w:r w:rsidRPr="00D766DF">
        <w:rPr>
          <w:rFonts w:ascii="Times New Roman" w:hAnsi="Times New Roman" w:cs="Times New Roman"/>
          <w:color w:val="000000" w:themeColor="text1"/>
          <w:lang w:val="en-CA"/>
        </w:rPr>
        <w:t>by</w:t>
      </w:r>
      <w:r w:rsidRPr="00D766DF">
        <w:rPr>
          <w:rFonts w:ascii="Times New Roman" w:hAnsi="Times New Roman" w:cs="Times New Roman"/>
          <w:i/>
          <w:color w:val="000000" w:themeColor="text1"/>
          <w:lang w:val="en-CA"/>
        </w:rPr>
        <w:t xml:space="preserve"> </w:t>
      </w:r>
      <w:r w:rsidRPr="00D766DF">
        <w:rPr>
          <w:rFonts w:ascii="Times New Roman" w:hAnsi="Times New Roman" w:cs="Times New Roman"/>
          <w:color w:val="000000" w:themeColor="text1"/>
          <w:lang w:val="en-CA"/>
        </w:rPr>
        <w:t xml:space="preserve">automated influence come to dominate our field of view, both literally and figuratively, these values begin to drive our attention. In this way, </w:t>
      </w:r>
      <w:r w:rsidRPr="00D766DF">
        <w:rPr>
          <w:rFonts w:ascii="Times New Roman" w:hAnsi="Times New Roman" w:cs="Times New Roman"/>
          <w:color w:val="000000" w:themeColor="text1"/>
          <w:lang w:val="en-CA"/>
        </w:rPr>
        <w:lastRenderedPageBreak/>
        <w:t xml:space="preserve">behaviour modification at the hands of automated influence is both possible and pernicious, but one needs to look at the </w:t>
      </w:r>
      <w:r w:rsidR="00212ECC" w:rsidRPr="00D766DF">
        <w:rPr>
          <w:rFonts w:ascii="Times New Roman" w:hAnsi="Times New Roman" w:cs="Times New Roman"/>
          <w:color w:val="000000" w:themeColor="text1"/>
          <w:lang w:val="en-CA"/>
        </w:rPr>
        <w:t>aggregate</w:t>
      </w:r>
      <w:r w:rsidRPr="00D766DF">
        <w:rPr>
          <w:rFonts w:ascii="Times New Roman" w:hAnsi="Times New Roman" w:cs="Times New Roman"/>
          <w:color w:val="000000" w:themeColor="text1"/>
          <w:lang w:val="en-CA"/>
        </w:rPr>
        <w:t xml:space="preserve"> level to see this due the relative ineffectiveness of targeted advertising at the individual level. Moreover, this behaviour modification does not occur because of the ability of advertisers or tech companies to exert some kind of explicit control over individuals, but because of the aggregate effects that drive collective values and attention. </w:t>
      </w:r>
    </w:p>
    <w:p w14:paraId="1607FFD8" w14:textId="65850E81" w:rsidR="005A5F7F" w:rsidRPr="00D766DF" w:rsidRDefault="005A5F7F" w:rsidP="00F542DD">
      <w:pPr>
        <w:spacing w:line="480" w:lineRule="auto"/>
        <w:jc w:val="both"/>
        <w:rPr>
          <w:rFonts w:ascii="Times New Roman" w:hAnsi="Times New Roman" w:cs="Times New Roman"/>
          <w:color w:val="000000" w:themeColor="text1"/>
          <w:lang w:val="en-CA"/>
        </w:rPr>
      </w:pPr>
    </w:p>
    <w:p w14:paraId="3C8A5F27" w14:textId="4B83A243" w:rsidR="005A5F7F" w:rsidRPr="00D766DF" w:rsidRDefault="005A5F7F" w:rsidP="00F542DD">
      <w:pPr>
        <w:pStyle w:val="ListParagraph"/>
        <w:numPr>
          <w:ilvl w:val="0"/>
          <w:numId w:val="3"/>
        </w:numPr>
        <w:spacing w:line="480" w:lineRule="auto"/>
        <w:jc w:val="both"/>
        <w:rPr>
          <w:rFonts w:ascii="Times New Roman" w:hAnsi="Times New Roman" w:cs="Times New Roman"/>
          <w:b/>
          <w:color w:val="000000" w:themeColor="text1"/>
          <w:sz w:val="28"/>
          <w:szCs w:val="28"/>
          <w:lang w:val="en-CA"/>
        </w:rPr>
      </w:pPr>
      <w:r w:rsidRPr="00D766DF">
        <w:rPr>
          <w:rFonts w:ascii="Times New Roman" w:hAnsi="Times New Roman" w:cs="Times New Roman"/>
          <w:b/>
          <w:color w:val="000000" w:themeColor="text1"/>
          <w:sz w:val="28"/>
          <w:szCs w:val="28"/>
          <w:lang w:val="en-CA"/>
        </w:rPr>
        <w:t>Conclusion</w:t>
      </w:r>
    </w:p>
    <w:p w14:paraId="22A5B6CD" w14:textId="4884B4AA" w:rsidR="005A5F7F" w:rsidRPr="00D766DF" w:rsidRDefault="005A5F7F" w:rsidP="00F542D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What I have argued here is that </w:t>
      </w:r>
      <w:r w:rsidRPr="00D766DF">
        <w:rPr>
          <w:rFonts w:ascii="Times New Roman" w:hAnsi="Times New Roman" w:cs="Times New Roman"/>
          <w:i/>
          <w:color w:val="000000" w:themeColor="text1"/>
          <w:lang w:val="en-CA"/>
        </w:rPr>
        <w:t xml:space="preserve">value collapse </w:t>
      </w:r>
      <w:r w:rsidRPr="00D766DF">
        <w:rPr>
          <w:rFonts w:ascii="Times New Roman" w:hAnsi="Times New Roman" w:cs="Times New Roman"/>
          <w:color w:val="000000" w:themeColor="text1"/>
          <w:lang w:val="en-CA"/>
        </w:rPr>
        <w:t xml:space="preserve">offers a promising framework for better understanding the moral and psychological harms associated with automated influence. </w:t>
      </w:r>
      <w:r w:rsidR="00BA0848" w:rsidRPr="00D766DF">
        <w:rPr>
          <w:rFonts w:ascii="Times New Roman" w:hAnsi="Times New Roman" w:cs="Times New Roman"/>
          <w:color w:val="000000" w:themeColor="text1"/>
          <w:lang w:val="en-CA"/>
        </w:rPr>
        <w:t xml:space="preserve">The </w:t>
      </w:r>
      <w:r w:rsidR="00BA0848" w:rsidRPr="00D766DF">
        <w:rPr>
          <w:rFonts w:ascii="Times New Roman" w:hAnsi="Times New Roman" w:cs="Times New Roman"/>
          <w:i/>
          <w:color w:val="000000" w:themeColor="text1"/>
          <w:lang w:val="en-CA"/>
        </w:rPr>
        <w:t>control argument</w:t>
      </w:r>
      <w:r w:rsidRPr="00D766DF">
        <w:rPr>
          <w:rFonts w:ascii="Times New Roman" w:hAnsi="Times New Roman" w:cs="Times New Roman"/>
          <w:color w:val="000000" w:themeColor="text1"/>
          <w:lang w:val="en-CA"/>
        </w:rPr>
        <w:t xml:space="preserve"> paint</w:t>
      </w:r>
      <w:r w:rsidR="00BA0848" w:rsidRPr="00D766DF">
        <w:rPr>
          <w:rFonts w:ascii="Times New Roman" w:hAnsi="Times New Roman" w:cs="Times New Roman"/>
          <w:color w:val="000000" w:themeColor="text1"/>
          <w:lang w:val="en-CA"/>
        </w:rPr>
        <w:t>s</w:t>
      </w:r>
      <w:r w:rsidRPr="00D766DF">
        <w:rPr>
          <w:rFonts w:ascii="Times New Roman" w:hAnsi="Times New Roman" w:cs="Times New Roman"/>
          <w:color w:val="000000" w:themeColor="text1"/>
          <w:lang w:val="en-CA"/>
        </w:rPr>
        <w:t xml:space="preserve"> a picture of automated influence as capable of exerting direct control over the behaviour of individuals. However, as I have outlined</w:t>
      </w:r>
      <w:r w:rsidR="006D0F27" w:rsidRPr="00D766DF">
        <w:rPr>
          <w:rFonts w:ascii="Times New Roman" w:hAnsi="Times New Roman" w:cs="Times New Roman"/>
          <w:color w:val="000000" w:themeColor="text1"/>
          <w:lang w:val="en-CA"/>
        </w:rPr>
        <w:t>,</w:t>
      </w:r>
      <w:r w:rsidRPr="00D766DF">
        <w:rPr>
          <w:rFonts w:ascii="Times New Roman" w:hAnsi="Times New Roman" w:cs="Times New Roman"/>
          <w:color w:val="000000" w:themeColor="text1"/>
          <w:lang w:val="en-CA"/>
        </w:rPr>
        <w:t xml:space="preserve"> these accounts rest on false assumptions both about the nature of </w:t>
      </w:r>
      <w:r w:rsidR="00581185" w:rsidRPr="00D766DF">
        <w:rPr>
          <w:rFonts w:ascii="Times New Roman" w:hAnsi="Times New Roman" w:cs="Times New Roman"/>
          <w:color w:val="000000" w:themeColor="text1"/>
          <w:lang w:val="en-CA"/>
        </w:rPr>
        <w:t>attention and control</w:t>
      </w:r>
      <w:r w:rsidRPr="00D766DF">
        <w:rPr>
          <w:rFonts w:ascii="Times New Roman" w:hAnsi="Times New Roman" w:cs="Times New Roman"/>
          <w:color w:val="000000" w:themeColor="text1"/>
          <w:lang w:val="en-CA"/>
        </w:rPr>
        <w:t xml:space="preserve">, as well as the effectiveness of automated influence, especially targeted advertising, to modify behaviour at the individual level. </w:t>
      </w:r>
      <w:r w:rsidR="009E077B" w:rsidRPr="00D766DF">
        <w:rPr>
          <w:rFonts w:ascii="Times New Roman" w:hAnsi="Times New Roman" w:cs="Times New Roman"/>
          <w:color w:val="000000" w:themeColor="text1"/>
          <w:lang w:val="en-CA"/>
        </w:rPr>
        <w:t xml:space="preserve">Whereas the </w:t>
      </w:r>
      <w:r w:rsidR="009E077B" w:rsidRPr="00D766DF">
        <w:rPr>
          <w:rFonts w:ascii="Times New Roman" w:hAnsi="Times New Roman" w:cs="Times New Roman"/>
          <w:i/>
          <w:color w:val="000000" w:themeColor="text1"/>
          <w:lang w:val="en-CA"/>
        </w:rPr>
        <w:t xml:space="preserve">control argument </w:t>
      </w:r>
      <w:r w:rsidR="009E077B" w:rsidRPr="00D766DF">
        <w:rPr>
          <w:rFonts w:ascii="Times New Roman" w:hAnsi="Times New Roman" w:cs="Times New Roman"/>
          <w:color w:val="000000" w:themeColor="text1"/>
          <w:lang w:val="en-CA"/>
        </w:rPr>
        <w:t>is not specific about</w:t>
      </w:r>
      <w:r w:rsidR="0024613B" w:rsidRPr="00D766DF">
        <w:rPr>
          <w:rFonts w:ascii="Times New Roman" w:hAnsi="Times New Roman" w:cs="Times New Roman"/>
          <w:color w:val="000000" w:themeColor="text1"/>
          <w:lang w:val="en-CA"/>
        </w:rPr>
        <w:t xml:space="preserve"> the nature of attention, the targets of automated influence, or how such control happens, the account developed here is empirically responsible and clear about why automated influence is morally and psychologically problematic. </w:t>
      </w:r>
      <w:r w:rsidRPr="00D766DF">
        <w:rPr>
          <w:rFonts w:ascii="Times New Roman" w:hAnsi="Times New Roman" w:cs="Times New Roman"/>
          <w:color w:val="000000" w:themeColor="text1"/>
          <w:lang w:val="en-CA"/>
        </w:rPr>
        <w:t>Using Nguyen’s (2020, 2021, 202</w:t>
      </w:r>
      <w:r w:rsidR="006D0F27" w:rsidRPr="00D766DF">
        <w:rPr>
          <w:rFonts w:ascii="Times New Roman" w:hAnsi="Times New Roman" w:cs="Times New Roman"/>
          <w:color w:val="000000" w:themeColor="text1"/>
          <w:lang w:val="en-CA"/>
        </w:rPr>
        <w:t>2</w:t>
      </w:r>
      <w:r w:rsidRPr="00D766DF">
        <w:rPr>
          <w:rFonts w:ascii="Times New Roman" w:hAnsi="Times New Roman" w:cs="Times New Roman"/>
          <w:color w:val="000000" w:themeColor="text1"/>
          <w:lang w:val="en-CA"/>
        </w:rPr>
        <w:t xml:space="preserve">) frameworks of </w:t>
      </w:r>
      <w:r w:rsidRPr="00D766DF">
        <w:rPr>
          <w:rFonts w:ascii="Times New Roman" w:hAnsi="Times New Roman" w:cs="Times New Roman"/>
          <w:i/>
          <w:color w:val="000000" w:themeColor="text1"/>
          <w:lang w:val="en-CA"/>
        </w:rPr>
        <w:t xml:space="preserve">value capture </w:t>
      </w:r>
      <w:r w:rsidRPr="00D766DF">
        <w:rPr>
          <w:rFonts w:ascii="Times New Roman" w:hAnsi="Times New Roman" w:cs="Times New Roman"/>
          <w:color w:val="000000" w:themeColor="text1"/>
          <w:lang w:val="en-CA"/>
        </w:rPr>
        <w:t xml:space="preserve">and </w:t>
      </w:r>
      <w:r w:rsidRPr="00D766DF">
        <w:rPr>
          <w:rFonts w:ascii="Times New Roman" w:hAnsi="Times New Roman" w:cs="Times New Roman"/>
          <w:i/>
          <w:color w:val="000000" w:themeColor="text1"/>
          <w:lang w:val="en-CA"/>
        </w:rPr>
        <w:t>value collapse</w:t>
      </w:r>
      <w:r w:rsidRPr="00D766DF">
        <w:rPr>
          <w:rFonts w:ascii="Times New Roman" w:hAnsi="Times New Roman" w:cs="Times New Roman"/>
          <w:color w:val="000000" w:themeColor="text1"/>
          <w:lang w:val="en-CA"/>
        </w:rPr>
        <w:t xml:space="preserve"> to account for these harms avoids these empirical pitfalls while being able to offer a convincing account of these moral and psychological worries despite the </w:t>
      </w:r>
      <w:r w:rsidR="006D0F27" w:rsidRPr="00D766DF">
        <w:rPr>
          <w:rFonts w:ascii="Times New Roman" w:hAnsi="Times New Roman" w:cs="Times New Roman"/>
          <w:color w:val="000000" w:themeColor="text1"/>
          <w:lang w:val="en-CA"/>
        </w:rPr>
        <w:t>in</w:t>
      </w:r>
      <w:r w:rsidRPr="00D766DF">
        <w:rPr>
          <w:rFonts w:ascii="Times New Roman" w:hAnsi="Times New Roman" w:cs="Times New Roman"/>
          <w:color w:val="000000" w:themeColor="text1"/>
          <w:lang w:val="en-CA"/>
        </w:rPr>
        <w:t xml:space="preserve">ability of automated influence to exert this kind of widespread direct control. </w:t>
      </w:r>
    </w:p>
    <w:p w14:paraId="1A1C7C55" w14:textId="106BA91B" w:rsidR="000D4A2D" w:rsidRDefault="005A5F7F" w:rsidP="000D4A2D">
      <w:pPr>
        <w:spacing w:line="480" w:lineRule="auto"/>
        <w:ind w:firstLine="720"/>
        <w:jc w:val="both"/>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As noted above, because automated influence is one of the domains in which AI is the most pervasive in our lives, having a proper framework to understand any harms associated with automated influence is of the utmost importance. </w:t>
      </w:r>
      <w:r w:rsidR="00B1475D" w:rsidRPr="00D766DF">
        <w:rPr>
          <w:rFonts w:ascii="Times New Roman" w:hAnsi="Times New Roman" w:cs="Times New Roman"/>
          <w:color w:val="000000" w:themeColor="text1"/>
          <w:lang w:val="en-CA"/>
        </w:rPr>
        <w:t xml:space="preserve">This is especially true at our current moment when we are working to meaningfully regulate AI, </w:t>
      </w:r>
      <w:r w:rsidR="00660F2D" w:rsidRPr="00D766DF">
        <w:rPr>
          <w:rFonts w:ascii="Times New Roman" w:hAnsi="Times New Roman" w:cs="Times New Roman"/>
          <w:color w:val="000000" w:themeColor="text1"/>
          <w:lang w:val="en-CA"/>
        </w:rPr>
        <w:t xml:space="preserve">and </w:t>
      </w:r>
      <w:r w:rsidR="00B1475D" w:rsidRPr="00D766DF">
        <w:rPr>
          <w:rFonts w:ascii="Times New Roman" w:hAnsi="Times New Roman" w:cs="Times New Roman"/>
          <w:color w:val="000000" w:themeColor="text1"/>
          <w:lang w:val="en-CA"/>
        </w:rPr>
        <w:t xml:space="preserve">as these technologies continue to advance </w:t>
      </w:r>
      <w:r w:rsidR="00B1475D" w:rsidRPr="00D766DF">
        <w:rPr>
          <w:rFonts w:ascii="Times New Roman" w:hAnsi="Times New Roman" w:cs="Times New Roman"/>
          <w:color w:val="000000" w:themeColor="text1"/>
          <w:lang w:val="en-CA"/>
        </w:rPr>
        <w:lastRenderedPageBreak/>
        <w:t xml:space="preserve">at unprecedented speeds. </w:t>
      </w:r>
      <w:r w:rsidRPr="00D766DF">
        <w:rPr>
          <w:rFonts w:ascii="Times New Roman" w:hAnsi="Times New Roman" w:cs="Times New Roman"/>
          <w:color w:val="000000" w:themeColor="text1"/>
          <w:lang w:val="en-CA"/>
        </w:rPr>
        <w:t xml:space="preserve">Amongst the ways that AI poses a threat to human-autonomy and self-determination, automated influence is foremost in its reach and ability to shape our day-to-day lives. This does not happen, however, through the direct control of individual behaviour but through the </w:t>
      </w:r>
      <w:r w:rsidR="00660F2D" w:rsidRPr="00D766DF">
        <w:rPr>
          <w:rFonts w:ascii="Times New Roman" w:hAnsi="Times New Roman" w:cs="Times New Roman"/>
          <w:color w:val="000000" w:themeColor="text1"/>
          <w:lang w:val="en-CA"/>
        </w:rPr>
        <w:t>subtler</w:t>
      </w:r>
      <w:r w:rsidRPr="00D766DF">
        <w:rPr>
          <w:rFonts w:ascii="Times New Roman" w:hAnsi="Times New Roman" w:cs="Times New Roman"/>
          <w:color w:val="000000" w:themeColor="text1"/>
          <w:lang w:val="en-CA"/>
        </w:rPr>
        <w:t xml:space="preserve"> effects of </w:t>
      </w:r>
      <w:r w:rsidRPr="00D766DF">
        <w:rPr>
          <w:rFonts w:ascii="Times New Roman" w:hAnsi="Times New Roman" w:cs="Times New Roman"/>
          <w:i/>
          <w:color w:val="000000" w:themeColor="text1"/>
          <w:lang w:val="en-CA"/>
        </w:rPr>
        <w:t xml:space="preserve">value capture </w:t>
      </w:r>
      <w:r w:rsidRPr="00D766DF">
        <w:rPr>
          <w:rFonts w:ascii="Times New Roman" w:hAnsi="Times New Roman" w:cs="Times New Roman"/>
          <w:color w:val="000000" w:themeColor="text1"/>
          <w:lang w:val="en-CA"/>
        </w:rPr>
        <w:t xml:space="preserve">and </w:t>
      </w:r>
      <w:r w:rsidRPr="00D766DF">
        <w:rPr>
          <w:rFonts w:ascii="Times New Roman" w:hAnsi="Times New Roman" w:cs="Times New Roman"/>
          <w:i/>
          <w:color w:val="000000" w:themeColor="text1"/>
          <w:lang w:val="en-CA"/>
        </w:rPr>
        <w:t>value collapse</w:t>
      </w:r>
      <w:r w:rsidR="00E16D91" w:rsidRPr="00D766DF">
        <w:rPr>
          <w:rFonts w:ascii="Times New Roman" w:hAnsi="Times New Roman" w:cs="Times New Roman"/>
          <w:color w:val="000000" w:themeColor="text1"/>
          <w:lang w:val="en-CA"/>
        </w:rPr>
        <w:t>.</w:t>
      </w:r>
    </w:p>
    <w:p w14:paraId="0D431B4C" w14:textId="627AE5B5" w:rsidR="005F5374" w:rsidRDefault="005F5374" w:rsidP="005F5374">
      <w:pPr>
        <w:spacing w:line="480" w:lineRule="auto"/>
        <w:jc w:val="both"/>
        <w:rPr>
          <w:rFonts w:ascii="Times New Roman" w:hAnsi="Times New Roman" w:cs="Times New Roman"/>
          <w:color w:val="000000" w:themeColor="text1"/>
          <w:lang w:val="en-CA"/>
        </w:rPr>
      </w:pPr>
    </w:p>
    <w:p w14:paraId="3DC485A3" w14:textId="0094B354" w:rsidR="005F5374" w:rsidRPr="00F302D2" w:rsidRDefault="005F5374" w:rsidP="00F302D2">
      <w:pPr>
        <w:jc w:val="right"/>
        <w:rPr>
          <w:rFonts w:ascii="Times New Roman" w:eastAsia="Times New Roman" w:hAnsi="Times New Roman" w:cs="Times New Roman"/>
          <w:i/>
          <w:lang w:val="en-CA"/>
        </w:rPr>
      </w:pPr>
      <w:r w:rsidRPr="005F5374">
        <w:rPr>
          <w:rFonts w:ascii="Times New Roman" w:eastAsia="Times New Roman" w:hAnsi="Times New Roman" w:cs="Times New Roman"/>
          <w:i/>
          <w:lang w:val="en-CA"/>
        </w:rPr>
        <w:t>Department of Philosophy,</w:t>
      </w:r>
      <w:r w:rsidRPr="00F302D2">
        <w:rPr>
          <w:rFonts w:ascii="Times New Roman" w:eastAsia="Times New Roman" w:hAnsi="Times New Roman" w:cs="Times New Roman"/>
          <w:i/>
          <w:lang w:val="en-CA"/>
        </w:rPr>
        <w:t xml:space="preserve"> </w:t>
      </w:r>
      <w:r w:rsidRPr="005F5374">
        <w:rPr>
          <w:rFonts w:ascii="Times New Roman" w:eastAsia="Times New Roman" w:hAnsi="Times New Roman" w:cs="Times New Roman"/>
          <w:i/>
          <w:lang w:val="en-CA"/>
        </w:rPr>
        <w:t>University of Guelph,</w:t>
      </w:r>
      <w:r w:rsidRPr="005F5374">
        <w:rPr>
          <w:rFonts w:ascii="Times New Roman" w:eastAsia="Times New Roman" w:hAnsi="Times New Roman" w:cs="Times New Roman"/>
          <w:i/>
          <w:lang w:val="en-CA"/>
        </w:rPr>
        <w:br/>
        <w:t>Guelph, ON </w:t>
      </w:r>
      <w:r w:rsidRPr="005F5374">
        <w:rPr>
          <w:rFonts w:ascii="Times New Roman" w:eastAsia="Times New Roman" w:hAnsi="Times New Roman" w:cs="Times New Roman"/>
          <w:i/>
          <w:lang w:val="en-CA"/>
        </w:rPr>
        <w:br/>
        <w:t>N1G 2W1</w:t>
      </w:r>
    </w:p>
    <w:p w14:paraId="63B045D3" w14:textId="7115BFE0" w:rsidR="005F5374" w:rsidRDefault="005F5374" w:rsidP="005F5374">
      <w:pPr>
        <w:rPr>
          <w:rFonts w:ascii="Times New Roman" w:eastAsia="Times New Roman" w:hAnsi="Times New Roman" w:cs="Times New Roman"/>
          <w:lang w:val="en-CA"/>
        </w:rPr>
      </w:pPr>
    </w:p>
    <w:p w14:paraId="77199AEC" w14:textId="24252E29" w:rsidR="00E16D91" w:rsidRPr="00F302D2" w:rsidRDefault="00C763B3" w:rsidP="00F302D2">
      <w:pPr>
        <w:jc w:val="right"/>
        <w:rPr>
          <w:rFonts w:ascii="Times New Roman" w:eastAsia="Times New Roman" w:hAnsi="Times New Roman" w:cs="Times New Roman"/>
          <w:i/>
          <w:lang w:val="en-CA"/>
        </w:rPr>
      </w:pPr>
      <w:r w:rsidRPr="00F302D2">
        <w:rPr>
          <w:rFonts w:ascii="Times New Roman" w:eastAsia="Times New Roman" w:hAnsi="Times New Roman" w:cs="Times New Roman"/>
          <w:i/>
          <w:lang w:val="en-CA"/>
        </w:rPr>
        <w:t>dwhite11@uoguelph.ca</w:t>
      </w:r>
    </w:p>
    <w:p w14:paraId="466580D9" w14:textId="50C818A1" w:rsidR="00C763B3" w:rsidRDefault="00C763B3" w:rsidP="00C763B3">
      <w:pPr>
        <w:rPr>
          <w:rFonts w:ascii="Times New Roman" w:eastAsia="Times New Roman" w:hAnsi="Times New Roman" w:cs="Times New Roman"/>
          <w:lang w:val="en-CA"/>
        </w:rPr>
      </w:pPr>
    </w:p>
    <w:p w14:paraId="4065FB9F" w14:textId="0D5916D0" w:rsidR="00C763B3" w:rsidRPr="00C763B3" w:rsidRDefault="00C763B3" w:rsidP="00C763B3">
      <w:pPr>
        <w:rPr>
          <w:rFonts w:ascii="Times New Roman" w:eastAsia="Times New Roman" w:hAnsi="Times New Roman" w:cs="Times New Roman"/>
          <w:lang w:val="en-CA"/>
        </w:rPr>
      </w:pPr>
      <w:r w:rsidRPr="00C763B3">
        <w:rPr>
          <w:rFonts w:ascii="Times New Roman" w:eastAsia="Times New Roman" w:hAnsi="Times New Roman" w:cs="Times New Roman"/>
          <w:lang w:val="en-CA"/>
        </w:rPr>
        <w:t>Dylan J. White is supported in part by funding from the Social Sciences and Humanities Research Counci</w:t>
      </w:r>
      <w:r>
        <w:rPr>
          <w:rFonts w:ascii="Times New Roman" w:eastAsia="Times New Roman" w:hAnsi="Times New Roman" w:cs="Times New Roman"/>
          <w:lang w:val="en-CA"/>
        </w:rPr>
        <w:t>l</w:t>
      </w:r>
      <w:r w:rsidR="007D4BE7">
        <w:rPr>
          <w:rFonts w:ascii="Times New Roman" w:eastAsia="Times New Roman" w:hAnsi="Times New Roman" w:cs="Times New Roman"/>
          <w:lang w:val="en-CA"/>
        </w:rPr>
        <w:t>.</w:t>
      </w:r>
      <w:r>
        <w:rPr>
          <w:rFonts w:ascii="Times New Roman" w:eastAsia="Times New Roman" w:hAnsi="Times New Roman" w:cs="Times New Roman"/>
          <w:lang w:val="en-CA"/>
        </w:rPr>
        <w:t xml:space="preserve"> </w:t>
      </w:r>
    </w:p>
    <w:p w14:paraId="76AD7AC4" w14:textId="77777777" w:rsidR="00E16D91" w:rsidRPr="00D766DF" w:rsidRDefault="00E16D91" w:rsidP="007D4BE7">
      <w:pPr>
        <w:spacing w:line="480" w:lineRule="auto"/>
        <w:rPr>
          <w:rFonts w:ascii="Times New Roman" w:hAnsi="Times New Roman" w:cs="Times New Roman"/>
          <w:b/>
          <w:color w:val="000000" w:themeColor="text1"/>
          <w:lang w:val="en-CA"/>
        </w:rPr>
      </w:pPr>
    </w:p>
    <w:p w14:paraId="0A521A06" w14:textId="2C593E08" w:rsidR="00F542DD" w:rsidRPr="00D766DF" w:rsidRDefault="00F542DD" w:rsidP="00F542DD">
      <w:pPr>
        <w:spacing w:line="480" w:lineRule="auto"/>
        <w:jc w:val="center"/>
        <w:rPr>
          <w:rFonts w:ascii="Times New Roman" w:hAnsi="Times New Roman" w:cs="Times New Roman"/>
          <w:b/>
          <w:color w:val="000000" w:themeColor="text1"/>
          <w:lang w:val="en-CA"/>
        </w:rPr>
      </w:pPr>
      <w:r w:rsidRPr="00D766DF">
        <w:rPr>
          <w:rFonts w:ascii="Times New Roman" w:hAnsi="Times New Roman" w:cs="Times New Roman"/>
          <w:b/>
          <w:color w:val="000000" w:themeColor="text1"/>
          <w:lang w:val="en-CA"/>
        </w:rPr>
        <w:t>References</w:t>
      </w:r>
    </w:p>
    <w:p w14:paraId="0ABD0AFC"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Acosta, Julián N., Guido J. Falcone, Pranav </w:t>
      </w:r>
      <w:proofErr w:type="spellStart"/>
      <w:r w:rsidRPr="00D766DF">
        <w:rPr>
          <w:rFonts w:ascii="Times New Roman" w:eastAsia="Times New Roman" w:hAnsi="Times New Roman" w:cs="Times New Roman"/>
          <w:color w:val="000000" w:themeColor="text1"/>
          <w:lang w:val="en-CA"/>
        </w:rPr>
        <w:t>Rajpurkar</w:t>
      </w:r>
      <w:proofErr w:type="spellEnd"/>
      <w:r w:rsidRPr="00D766DF">
        <w:rPr>
          <w:rFonts w:ascii="Times New Roman" w:eastAsia="Times New Roman" w:hAnsi="Times New Roman" w:cs="Times New Roman"/>
          <w:color w:val="000000" w:themeColor="text1"/>
          <w:lang w:val="en-CA"/>
        </w:rPr>
        <w:t xml:space="preserve">, and Eric J. </w:t>
      </w:r>
      <w:proofErr w:type="spellStart"/>
      <w:r w:rsidRPr="00D766DF">
        <w:rPr>
          <w:rFonts w:ascii="Times New Roman" w:eastAsia="Times New Roman" w:hAnsi="Times New Roman" w:cs="Times New Roman"/>
          <w:color w:val="000000" w:themeColor="text1"/>
          <w:lang w:val="en-CA"/>
        </w:rPr>
        <w:t>Topol</w:t>
      </w:r>
      <w:proofErr w:type="spellEnd"/>
      <w:r w:rsidRPr="00D766DF">
        <w:rPr>
          <w:rFonts w:ascii="Times New Roman" w:eastAsia="Times New Roman" w:hAnsi="Times New Roman" w:cs="Times New Roman"/>
          <w:color w:val="000000" w:themeColor="text1"/>
          <w:lang w:val="en-CA"/>
        </w:rPr>
        <w:t xml:space="preserve">. 2022. “Multimodal </w:t>
      </w:r>
      <w:r w:rsidRPr="00D766DF">
        <w:rPr>
          <w:rFonts w:ascii="Times New Roman" w:eastAsia="Times New Roman" w:hAnsi="Times New Roman" w:cs="Times New Roman"/>
          <w:color w:val="000000" w:themeColor="text1"/>
          <w:lang w:val="en-CA"/>
        </w:rPr>
        <w:tab/>
        <w:t xml:space="preserve">Biomedical AI,” </w:t>
      </w:r>
      <w:r w:rsidRPr="00D766DF">
        <w:rPr>
          <w:rFonts w:ascii="Times New Roman" w:eastAsia="Times New Roman" w:hAnsi="Times New Roman" w:cs="Times New Roman"/>
          <w:i/>
          <w:color w:val="000000" w:themeColor="text1"/>
          <w:lang w:val="en-CA"/>
        </w:rPr>
        <w:t>Nature Medicine</w:t>
      </w:r>
      <w:r w:rsidRPr="00D766DF">
        <w:rPr>
          <w:rFonts w:ascii="Times New Roman" w:eastAsia="Times New Roman" w:hAnsi="Times New Roman" w:cs="Times New Roman"/>
          <w:color w:val="000000" w:themeColor="text1"/>
          <w:lang w:val="en-CA"/>
        </w:rPr>
        <w:t>, 28, pp. 1773-1784.</w:t>
      </w:r>
    </w:p>
    <w:p w14:paraId="115B1EDF"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“AI Objectives Institute Whitepaper – A Research Agenda for the Production of a Flourishing </w:t>
      </w:r>
      <w:r w:rsidRPr="00D766DF">
        <w:rPr>
          <w:rFonts w:ascii="Times New Roman" w:eastAsia="Times New Roman" w:hAnsi="Times New Roman" w:cs="Times New Roman"/>
          <w:color w:val="000000" w:themeColor="text1"/>
          <w:lang w:val="en-CA"/>
        </w:rPr>
        <w:tab/>
        <w:t xml:space="preserve">Civilization.” 2023. </w:t>
      </w:r>
      <w:r w:rsidRPr="00D766DF">
        <w:rPr>
          <w:rFonts w:ascii="Times New Roman" w:eastAsia="Times New Roman" w:hAnsi="Times New Roman" w:cs="Times New Roman"/>
          <w:i/>
          <w:color w:val="000000" w:themeColor="text1"/>
          <w:lang w:val="en-CA"/>
        </w:rPr>
        <w:t>AI Objectives Institute</w:t>
      </w:r>
      <w:r w:rsidRPr="00D766DF">
        <w:rPr>
          <w:rFonts w:ascii="Times New Roman" w:eastAsia="Times New Roman" w:hAnsi="Times New Roman" w:cs="Times New Roman"/>
          <w:color w:val="000000" w:themeColor="text1"/>
          <w:lang w:val="en-CA"/>
        </w:rPr>
        <w:t>. https://aiobjectives.org/whitepaper</w:t>
      </w:r>
    </w:p>
    <w:p w14:paraId="6FBC02C3"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Alfano, Mark, Amir Ebrahimi </w:t>
      </w:r>
      <w:proofErr w:type="spellStart"/>
      <w:r w:rsidRPr="00D766DF">
        <w:rPr>
          <w:rFonts w:ascii="Times New Roman" w:eastAsia="Times New Roman" w:hAnsi="Times New Roman" w:cs="Times New Roman"/>
          <w:color w:val="000000" w:themeColor="text1"/>
          <w:lang w:val="en-CA"/>
        </w:rPr>
        <w:t>Fard</w:t>
      </w:r>
      <w:proofErr w:type="spellEnd"/>
      <w:r w:rsidRPr="00D766DF">
        <w:rPr>
          <w:rFonts w:ascii="Times New Roman" w:eastAsia="Times New Roman" w:hAnsi="Times New Roman" w:cs="Times New Roman"/>
          <w:color w:val="000000" w:themeColor="text1"/>
          <w:lang w:val="en-CA"/>
        </w:rPr>
        <w:t xml:space="preserve">, J. Adam Carter, Peter </w:t>
      </w:r>
      <w:proofErr w:type="spellStart"/>
      <w:r w:rsidRPr="00D766DF">
        <w:rPr>
          <w:rFonts w:ascii="Times New Roman" w:eastAsia="Times New Roman" w:hAnsi="Times New Roman" w:cs="Times New Roman"/>
          <w:color w:val="000000" w:themeColor="text1"/>
          <w:lang w:val="en-CA"/>
        </w:rPr>
        <w:t>Clutton</w:t>
      </w:r>
      <w:proofErr w:type="spellEnd"/>
      <w:r w:rsidRPr="00D766DF">
        <w:rPr>
          <w:rFonts w:ascii="Times New Roman" w:eastAsia="Times New Roman" w:hAnsi="Times New Roman" w:cs="Times New Roman"/>
          <w:color w:val="000000" w:themeColor="text1"/>
          <w:lang w:val="en-CA"/>
        </w:rPr>
        <w:t>, and Colin Klein. 2021.</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“Technologically Scaffolded Atypical Cognition: The Case of YouTube’s Recommender </w:t>
      </w:r>
      <w:r w:rsidRPr="00D766DF">
        <w:rPr>
          <w:rFonts w:ascii="Times New Roman" w:eastAsia="Times New Roman" w:hAnsi="Times New Roman" w:cs="Times New Roman"/>
          <w:color w:val="000000" w:themeColor="text1"/>
          <w:lang w:val="en-CA"/>
        </w:rPr>
        <w:tab/>
        <w:t xml:space="preserve">System,” </w:t>
      </w:r>
      <w:proofErr w:type="spellStart"/>
      <w:r w:rsidRPr="00D766DF">
        <w:rPr>
          <w:rFonts w:ascii="Times New Roman" w:eastAsia="Times New Roman" w:hAnsi="Times New Roman" w:cs="Times New Roman"/>
          <w:i/>
          <w:iCs/>
          <w:color w:val="000000" w:themeColor="text1"/>
          <w:lang w:val="en-CA"/>
        </w:rPr>
        <w:t>Synthese</w:t>
      </w:r>
      <w:proofErr w:type="spellEnd"/>
      <w:r w:rsidRPr="00D766DF">
        <w:rPr>
          <w:rFonts w:ascii="Times New Roman" w:eastAsia="Times New Roman" w:hAnsi="Times New Roman" w:cs="Times New Roman"/>
          <w:i/>
          <w:iCs/>
          <w:color w:val="000000" w:themeColor="text1"/>
          <w:lang w:val="en-CA"/>
        </w:rPr>
        <w:t xml:space="preserve"> (Dordrecht)</w:t>
      </w:r>
      <w:r w:rsidRPr="00D766DF">
        <w:rPr>
          <w:rFonts w:ascii="Times New Roman" w:eastAsia="Times New Roman" w:hAnsi="Times New Roman" w:cs="Times New Roman"/>
          <w:color w:val="000000" w:themeColor="text1"/>
          <w:lang w:val="en-CA"/>
        </w:rPr>
        <w:t xml:space="preserve"> 199, no. 1-2, pp. 835–858.</w:t>
      </w:r>
    </w:p>
    <w:p w14:paraId="1AC2E40F"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“ANA Programmatic Media Supply Chain Transparency Study – First Look.” 2023. </w:t>
      </w:r>
      <w:r w:rsidRPr="00D766DF">
        <w:rPr>
          <w:rFonts w:ascii="Times New Roman" w:eastAsia="Times New Roman" w:hAnsi="Times New Roman" w:cs="Times New Roman"/>
          <w:i/>
          <w:color w:val="000000" w:themeColor="text1"/>
          <w:lang w:val="en-CA"/>
        </w:rPr>
        <w:t>Association</w:t>
      </w:r>
      <w:r w:rsidRPr="00D766DF">
        <w:rPr>
          <w:rFonts w:ascii="Times New Roman" w:eastAsia="Times New Roman" w:hAnsi="Times New Roman" w:cs="Times New Roman"/>
          <w:i/>
          <w:color w:val="000000" w:themeColor="text1"/>
          <w:lang w:val="en-CA"/>
        </w:rPr>
        <w:tab/>
      </w:r>
      <w:r w:rsidRPr="00D766DF">
        <w:rPr>
          <w:rFonts w:ascii="Times New Roman" w:eastAsia="Times New Roman" w:hAnsi="Times New Roman" w:cs="Times New Roman"/>
          <w:i/>
          <w:color w:val="000000" w:themeColor="text1"/>
          <w:lang w:val="en-CA"/>
        </w:rPr>
        <w:tab/>
        <w:t>of National Advertisers</w:t>
      </w:r>
      <w:r w:rsidRPr="00D766DF">
        <w:rPr>
          <w:rFonts w:ascii="Times New Roman" w:eastAsia="Times New Roman" w:hAnsi="Times New Roman" w:cs="Times New Roman"/>
          <w:color w:val="000000" w:themeColor="text1"/>
          <w:lang w:val="en-CA"/>
        </w:rPr>
        <w:t>. https://www.ana.net/miccontent/show/id/rr-2023-06-ana-</w:t>
      </w:r>
      <w:r w:rsidRPr="00D766DF">
        <w:rPr>
          <w:rFonts w:ascii="Times New Roman" w:eastAsia="Times New Roman" w:hAnsi="Times New Roman" w:cs="Times New Roman"/>
          <w:color w:val="000000" w:themeColor="text1"/>
          <w:lang w:val="en-CA"/>
        </w:rPr>
        <w:tab/>
        <w:t>programmatic-transparency-first-look</w:t>
      </w:r>
    </w:p>
    <w:p w14:paraId="41B3D89C"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Anderson, Brian A., Patryk A. Laurent, and Steven Yantis. 2011. “Value-Driven Attentional</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Capture,” </w:t>
      </w:r>
      <w:r w:rsidRPr="00D766DF">
        <w:rPr>
          <w:rFonts w:ascii="Times New Roman" w:eastAsia="Times New Roman" w:hAnsi="Times New Roman" w:cs="Times New Roman"/>
          <w:i/>
          <w:iCs/>
          <w:color w:val="000000" w:themeColor="text1"/>
          <w:lang w:val="en-CA"/>
        </w:rPr>
        <w:t>Proceedings of the National Academy of Sciences - PNAS</w:t>
      </w:r>
      <w:r w:rsidRPr="00D766DF">
        <w:rPr>
          <w:rFonts w:ascii="Times New Roman" w:eastAsia="Times New Roman" w:hAnsi="Times New Roman" w:cs="Times New Roman"/>
          <w:color w:val="000000" w:themeColor="text1"/>
          <w:lang w:val="en-CA"/>
        </w:rPr>
        <w:t xml:space="preserve"> 108, no. 25, pp. </w:t>
      </w:r>
      <w:r w:rsidRPr="00D766DF">
        <w:rPr>
          <w:rFonts w:ascii="Times New Roman" w:eastAsia="Times New Roman" w:hAnsi="Times New Roman" w:cs="Times New Roman"/>
          <w:color w:val="000000" w:themeColor="text1"/>
          <w:lang w:val="en-CA"/>
        </w:rPr>
        <w:tab/>
        <w:t>10367–10371.</w:t>
      </w:r>
    </w:p>
    <w:p w14:paraId="2B89A540"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Anderson, Brian A., and Steven Yantis. “Persistence of Value-Driven Attentional Capture,”</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i/>
          <w:iCs/>
          <w:color w:val="000000" w:themeColor="text1"/>
          <w:lang w:val="en-CA"/>
        </w:rPr>
        <w:t>Journal of Experimental Psychology. Human Perception and Performance</w:t>
      </w:r>
      <w:r w:rsidRPr="00D766DF">
        <w:rPr>
          <w:rFonts w:ascii="Times New Roman" w:eastAsia="Times New Roman" w:hAnsi="Times New Roman" w:cs="Times New Roman"/>
          <w:color w:val="000000" w:themeColor="text1"/>
          <w:lang w:val="en-CA"/>
        </w:rPr>
        <w:t xml:space="preserve"> 39, no. 1, pp. </w:t>
      </w:r>
      <w:r w:rsidRPr="00D766DF">
        <w:rPr>
          <w:rFonts w:ascii="Times New Roman" w:eastAsia="Times New Roman" w:hAnsi="Times New Roman" w:cs="Times New Roman"/>
          <w:color w:val="000000" w:themeColor="text1"/>
          <w:lang w:val="en-CA"/>
        </w:rPr>
        <w:tab/>
        <w:t>6–9.</w:t>
      </w:r>
    </w:p>
    <w:p w14:paraId="5A955427"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lastRenderedPageBreak/>
        <w:t xml:space="preserve">Anderson, Brian A., and </w:t>
      </w:r>
      <w:proofErr w:type="spellStart"/>
      <w:r w:rsidRPr="00D766DF">
        <w:rPr>
          <w:rFonts w:ascii="Times New Roman" w:eastAsia="Times New Roman" w:hAnsi="Times New Roman" w:cs="Times New Roman"/>
          <w:color w:val="000000" w:themeColor="text1"/>
          <w:lang w:val="en-CA"/>
        </w:rPr>
        <w:t>Haena</w:t>
      </w:r>
      <w:proofErr w:type="spellEnd"/>
      <w:r w:rsidRPr="00D766DF">
        <w:rPr>
          <w:rFonts w:ascii="Times New Roman" w:eastAsia="Times New Roman" w:hAnsi="Times New Roman" w:cs="Times New Roman"/>
          <w:color w:val="000000" w:themeColor="text1"/>
          <w:lang w:val="en-CA"/>
        </w:rPr>
        <w:t xml:space="preserve"> Kim. 2019. “On the Relationship Between Value-Driven and</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Stimulus-Driven Attentional Capture,” </w:t>
      </w:r>
      <w:r w:rsidRPr="00D766DF">
        <w:rPr>
          <w:rFonts w:ascii="Times New Roman" w:eastAsia="Times New Roman" w:hAnsi="Times New Roman" w:cs="Times New Roman"/>
          <w:i/>
          <w:color w:val="000000" w:themeColor="text1"/>
          <w:lang w:val="en-CA"/>
        </w:rPr>
        <w:t>Attention, Perception, and Psychophysics</w:t>
      </w:r>
      <w:r w:rsidRPr="00D766DF">
        <w:rPr>
          <w:rFonts w:ascii="Times New Roman" w:eastAsia="Times New Roman" w:hAnsi="Times New Roman" w:cs="Times New Roman"/>
          <w:color w:val="000000" w:themeColor="text1"/>
          <w:lang w:val="en-CA"/>
        </w:rPr>
        <w:t xml:space="preserve">, 81, pp. </w:t>
      </w:r>
      <w:r w:rsidRPr="00D766DF">
        <w:rPr>
          <w:rFonts w:ascii="Times New Roman" w:eastAsia="Times New Roman" w:hAnsi="Times New Roman" w:cs="Times New Roman"/>
          <w:color w:val="000000" w:themeColor="text1"/>
          <w:lang w:val="en-CA"/>
        </w:rPr>
        <w:tab/>
        <w:t xml:space="preserve">607-613. </w:t>
      </w:r>
    </w:p>
    <w:p w14:paraId="2DCA3615"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Aranda, Julie H., and </w:t>
      </w:r>
      <w:proofErr w:type="spellStart"/>
      <w:r w:rsidRPr="00D766DF">
        <w:rPr>
          <w:rFonts w:ascii="Times New Roman" w:eastAsia="Times New Roman" w:hAnsi="Times New Roman" w:cs="Times New Roman"/>
          <w:color w:val="000000" w:themeColor="text1"/>
          <w:lang w:val="en-CA"/>
        </w:rPr>
        <w:t>Safia</w:t>
      </w:r>
      <w:proofErr w:type="spellEnd"/>
      <w:r w:rsidRPr="00D766DF">
        <w:rPr>
          <w:rFonts w:ascii="Times New Roman" w:eastAsia="Times New Roman" w:hAnsi="Times New Roman" w:cs="Times New Roman"/>
          <w:color w:val="000000" w:themeColor="text1"/>
          <w:lang w:val="en-CA"/>
        </w:rPr>
        <w:t xml:space="preserve"> </w:t>
      </w:r>
      <w:proofErr w:type="spellStart"/>
      <w:r w:rsidRPr="00D766DF">
        <w:rPr>
          <w:rFonts w:ascii="Times New Roman" w:eastAsia="Times New Roman" w:hAnsi="Times New Roman" w:cs="Times New Roman"/>
          <w:color w:val="000000" w:themeColor="text1"/>
          <w:lang w:val="en-CA"/>
        </w:rPr>
        <w:t>Baig</w:t>
      </w:r>
      <w:proofErr w:type="spellEnd"/>
      <w:r w:rsidRPr="00D766DF">
        <w:rPr>
          <w:rFonts w:ascii="Times New Roman" w:eastAsia="Times New Roman" w:hAnsi="Times New Roman" w:cs="Times New Roman"/>
          <w:color w:val="000000" w:themeColor="text1"/>
          <w:lang w:val="en-CA"/>
        </w:rPr>
        <w:t>. 2018. “Toward “JOMO”: The Joy of Missing Out and the</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Freedom of Disconnecting,” Proceedings of the 20</w:t>
      </w:r>
      <w:r w:rsidRPr="00D766DF">
        <w:rPr>
          <w:rFonts w:ascii="Times New Roman" w:eastAsia="Times New Roman" w:hAnsi="Times New Roman" w:cs="Times New Roman"/>
          <w:color w:val="000000" w:themeColor="text1"/>
          <w:vertAlign w:val="superscript"/>
          <w:lang w:val="en-CA"/>
        </w:rPr>
        <w:t>th</w:t>
      </w:r>
      <w:r w:rsidRPr="00D766DF">
        <w:rPr>
          <w:rFonts w:ascii="Times New Roman" w:eastAsia="Times New Roman" w:hAnsi="Times New Roman" w:cs="Times New Roman"/>
          <w:color w:val="000000" w:themeColor="text1"/>
          <w:lang w:val="en-CA"/>
        </w:rPr>
        <w:t xml:space="preserve"> </w:t>
      </w:r>
      <w:proofErr w:type="spellStart"/>
      <w:r w:rsidRPr="00D766DF">
        <w:rPr>
          <w:rFonts w:ascii="Times New Roman" w:eastAsia="Times New Roman" w:hAnsi="Times New Roman" w:cs="Times New Roman"/>
          <w:color w:val="000000" w:themeColor="text1"/>
          <w:lang w:val="en-CA"/>
        </w:rPr>
        <w:t>Internatinoal</w:t>
      </w:r>
      <w:proofErr w:type="spellEnd"/>
      <w:r w:rsidRPr="00D766DF">
        <w:rPr>
          <w:rFonts w:ascii="Times New Roman" w:eastAsia="Times New Roman" w:hAnsi="Times New Roman" w:cs="Times New Roman"/>
          <w:color w:val="000000" w:themeColor="text1"/>
          <w:lang w:val="en-CA"/>
        </w:rPr>
        <w:t xml:space="preserve"> Conference on Human-</w:t>
      </w:r>
      <w:r w:rsidRPr="00D766DF">
        <w:rPr>
          <w:rFonts w:ascii="Times New Roman" w:eastAsia="Times New Roman" w:hAnsi="Times New Roman" w:cs="Times New Roman"/>
          <w:color w:val="000000" w:themeColor="text1"/>
          <w:lang w:val="en-CA"/>
        </w:rPr>
        <w:tab/>
        <w:t>Computer Interaction with Mobile Devices and Services, pp. 1-8.</w:t>
      </w:r>
    </w:p>
    <w:p w14:paraId="41899C45"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Awh</w:t>
      </w:r>
      <w:proofErr w:type="spellEnd"/>
      <w:r w:rsidRPr="00D766DF">
        <w:rPr>
          <w:rFonts w:ascii="Times New Roman" w:eastAsia="Times New Roman" w:hAnsi="Times New Roman" w:cs="Times New Roman"/>
          <w:color w:val="000000" w:themeColor="text1"/>
          <w:lang w:val="en-CA"/>
        </w:rPr>
        <w:t xml:space="preserve">, Edward, Artem V. </w:t>
      </w:r>
      <w:proofErr w:type="spellStart"/>
      <w:r w:rsidRPr="00D766DF">
        <w:rPr>
          <w:rFonts w:ascii="Times New Roman" w:eastAsia="Times New Roman" w:hAnsi="Times New Roman" w:cs="Times New Roman"/>
          <w:color w:val="000000" w:themeColor="text1"/>
          <w:lang w:val="en-CA"/>
        </w:rPr>
        <w:t>Belopolsky</w:t>
      </w:r>
      <w:proofErr w:type="spellEnd"/>
      <w:r w:rsidRPr="00D766DF">
        <w:rPr>
          <w:rFonts w:ascii="Times New Roman" w:eastAsia="Times New Roman" w:hAnsi="Times New Roman" w:cs="Times New Roman"/>
          <w:color w:val="000000" w:themeColor="text1"/>
          <w:lang w:val="en-CA"/>
        </w:rPr>
        <w:t xml:space="preserve"> and Jan </w:t>
      </w:r>
      <w:proofErr w:type="spellStart"/>
      <w:r w:rsidRPr="00D766DF">
        <w:rPr>
          <w:rFonts w:ascii="Times New Roman" w:eastAsia="Times New Roman" w:hAnsi="Times New Roman" w:cs="Times New Roman"/>
          <w:color w:val="000000" w:themeColor="text1"/>
          <w:lang w:val="en-CA"/>
        </w:rPr>
        <w:t>Theeuwes</w:t>
      </w:r>
      <w:proofErr w:type="spellEnd"/>
      <w:r w:rsidRPr="00D766DF">
        <w:rPr>
          <w:rFonts w:ascii="Times New Roman" w:eastAsia="Times New Roman" w:hAnsi="Times New Roman" w:cs="Times New Roman"/>
          <w:color w:val="000000" w:themeColor="text1"/>
          <w:lang w:val="en-CA"/>
        </w:rPr>
        <w:t>. 2012. “Top-Down Versus Bottom-Up</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Attentional Control: A Failed Theoretical Dichotomy,” </w:t>
      </w:r>
      <w:r w:rsidRPr="00D766DF">
        <w:rPr>
          <w:rFonts w:ascii="Times New Roman" w:eastAsia="Times New Roman" w:hAnsi="Times New Roman" w:cs="Times New Roman"/>
          <w:i/>
          <w:iCs/>
          <w:color w:val="000000" w:themeColor="text1"/>
          <w:lang w:val="en-CA"/>
        </w:rPr>
        <w:t>Trends in Cognitive Sciences</w:t>
      </w:r>
      <w:r w:rsidRPr="00D766DF">
        <w:rPr>
          <w:rFonts w:ascii="Times New Roman" w:eastAsia="Times New Roman" w:hAnsi="Times New Roman" w:cs="Times New Roman"/>
          <w:color w:val="000000" w:themeColor="text1"/>
          <w:lang w:val="en-CA"/>
        </w:rPr>
        <w:t xml:space="preserve">, </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i/>
          <w:iCs/>
          <w:color w:val="000000" w:themeColor="text1"/>
          <w:lang w:val="en-CA"/>
        </w:rPr>
        <w:t>16</w:t>
      </w:r>
      <w:r w:rsidRPr="00D766DF">
        <w:rPr>
          <w:rFonts w:ascii="Times New Roman" w:eastAsia="Times New Roman" w:hAnsi="Times New Roman" w:cs="Times New Roman"/>
          <w:color w:val="000000" w:themeColor="text1"/>
          <w:lang w:val="en-CA"/>
        </w:rPr>
        <w:t>(8), pp. 437–443. https://doi.org/10.1016/j.tics.2012.06.010</w:t>
      </w:r>
    </w:p>
    <w:p w14:paraId="573CD855" w14:textId="51E01FEC" w:rsidR="00F542DD" w:rsidRPr="00D766DF" w:rsidRDefault="00F542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Aylsworth</w:t>
      </w:r>
      <w:proofErr w:type="spellEnd"/>
      <w:r w:rsidRPr="00D766DF">
        <w:rPr>
          <w:rFonts w:ascii="Times New Roman" w:eastAsia="Times New Roman" w:hAnsi="Times New Roman" w:cs="Times New Roman"/>
          <w:color w:val="000000" w:themeColor="text1"/>
          <w:lang w:val="en-CA"/>
        </w:rPr>
        <w:t>, Timothy. 202</w:t>
      </w:r>
      <w:r w:rsidR="00824E78" w:rsidRPr="00D766DF">
        <w:rPr>
          <w:rFonts w:ascii="Times New Roman" w:eastAsia="Times New Roman" w:hAnsi="Times New Roman" w:cs="Times New Roman"/>
          <w:color w:val="000000" w:themeColor="text1"/>
          <w:lang w:val="en-CA"/>
        </w:rPr>
        <w:t>0</w:t>
      </w:r>
      <w:r w:rsidRPr="00D766DF">
        <w:rPr>
          <w:rFonts w:ascii="Times New Roman" w:eastAsia="Times New Roman" w:hAnsi="Times New Roman" w:cs="Times New Roman"/>
          <w:color w:val="000000" w:themeColor="text1"/>
          <w:lang w:val="en-CA"/>
        </w:rPr>
        <w:t>. “Autonomy and Manipulation: Refining the Argument Against</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Persuasive Advertising,” </w:t>
      </w:r>
      <w:r w:rsidRPr="00D766DF">
        <w:rPr>
          <w:rFonts w:ascii="Times New Roman" w:eastAsia="Times New Roman" w:hAnsi="Times New Roman" w:cs="Times New Roman"/>
          <w:i/>
          <w:iCs/>
          <w:color w:val="000000" w:themeColor="text1"/>
          <w:lang w:val="en-CA"/>
        </w:rPr>
        <w:t>Journal of Business Ethics</w:t>
      </w:r>
      <w:r w:rsidRPr="00D766DF">
        <w:rPr>
          <w:rFonts w:ascii="Times New Roman" w:eastAsia="Times New Roman" w:hAnsi="Times New Roman" w:cs="Times New Roman"/>
          <w:color w:val="000000" w:themeColor="text1"/>
          <w:lang w:val="en-CA"/>
        </w:rPr>
        <w:t xml:space="preserve"> 175, no. 4, pp. 689–699.</w:t>
      </w:r>
    </w:p>
    <w:p w14:paraId="544429D7" w14:textId="2FE088E5" w:rsidR="00F542DD" w:rsidRPr="00D766DF" w:rsidRDefault="00F542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hAnsi="Times New Roman" w:cs="Times New Roman"/>
          <w:color w:val="000000" w:themeColor="text1"/>
          <w:lang w:val="en-CA"/>
        </w:rPr>
        <w:t>Aylsworth</w:t>
      </w:r>
      <w:proofErr w:type="spellEnd"/>
      <w:r w:rsidRPr="00D766DF">
        <w:rPr>
          <w:rFonts w:ascii="Times New Roman" w:hAnsi="Times New Roman" w:cs="Times New Roman"/>
          <w:color w:val="000000" w:themeColor="text1"/>
          <w:lang w:val="en-CA"/>
        </w:rPr>
        <w:t>, Timothy, and Clinton Castro. 2021. “Is There a Duty to be a Digital Minimalist?”</w:t>
      </w:r>
      <w:r w:rsidRPr="00D766DF">
        <w:rPr>
          <w:rFonts w:ascii="Times New Roman" w:hAnsi="Times New Roman" w:cs="Times New Roman"/>
          <w:color w:val="000000" w:themeColor="text1"/>
          <w:lang w:val="en-CA"/>
        </w:rPr>
        <w:tab/>
      </w:r>
      <w:r w:rsidRPr="00D766DF">
        <w:rPr>
          <w:rFonts w:ascii="Times New Roman" w:hAnsi="Times New Roman" w:cs="Times New Roman"/>
          <w:color w:val="000000" w:themeColor="text1"/>
          <w:lang w:val="en-CA"/>
        </w:rPr>
        <w:tab/>
      </w:r>
      <w:r w:rsidRPr="00D766DF">
        <w:rPr>
          <w:rFonts w:ascii="Times New Roman" w:hAnsi="Times New Roman" w:cs="Times New Roman"/>
          <w:i/>
          <w:color w:val="000000" w:themeColor="text1"/>
          <w:lang w:val="en-CA"/>
        </w:rPr>
        <w:t>Journal of Applied Philosophy</w:t>
      </w:r>
      <w:r w:rsidRPr="00D766DF">
        <w:rPr>
          <w:rFonts w:ascii="Times New Roman" w:hAnsi="Times New Roman" w:cs="Times New Roman"/>
          <w:color w:val="000000" w:themeColor="text1"/>
          <w:lang w:val="en-CA"/>
        </w:rPr>
        <w:t xml:space="preserve">, 38(4), pp. 662-73. </w:t>
      </w:r>
      <w:r w:rsidR="00FC25F3" w:rsidRPr="00D766DF">
        <w:rPr>
          <w:rFonts w:ascii="Times New Roman" w:eastAsia="Times New Roman" w:hAnsi="Times New Roman" w:cs="Times New Roman"/>
          <w:color w:val="000000" w:themeColor="text1"/>
          <w:lang w:val="en-CA"/>
        </w:rPr>
        <w:t>https://doi.org/10.1111/japp.12498</w:t>
      </w:r>
    </w:p>
    <w:p w14:paraId="5E1A9375" w14:textId="59D718B7" w:rsidR="00FC25F3" w:rsidRPr="00D766DF" w:rsidRDefault="00FC25F3"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Ball, James. </w:t>
      </w:r>
      <w:r w:rsidR="00A93BEB" w:rsidRPr="00D766DF">
        <w:rPr>
          <w:rFonts w:ascii="Times New Roman" w:eastAsia="Times New Roman" w:hAnsi="Times New Roman" w:cs="Times New Roman"/>
          <w:color w:val="000000" w:themeColor="text1"/>
          <w:lang w:val="en-CA"/>
        </w:rPr>
        <w:t xml:space="preserve">2023. “Online Ads Are About to Get Even Worse.” </w:t>
      </w:r>
      <w:r w:rsidR="00A93BEB" w:rsidRPr="00D766DF">
        <w:rPr>
          <w:rFonts w:ascii="Times New Roman" w:eastAsia="Times New Roman" w:hAnsi="Times New Roman" w:cs="Times New Roman"/>
          <w:i/>
          <w:color w:val="000000" w:themeColor="text1"/>
          <w:lang w:val="en-CA"/>
        </w:rPr>
        <w:t>The Atlantic</w:t>
      </w:r>
      <w:r w:rsidR="00A93BEB" w:rsidRPr="00D766DF">
        <w:rPr>
          <w:rFonts w:ascii="Times New Roman" w:eastAsia="Times New Roman" w:hAnsi="Times New Roman" w:cs="Times New Roman"/>
          <w:color w:val="000000" w:themeColor="text1"/>
          <w:lang w:val="en-CA"/>
        </w:rPr>
        <w:t>.</w:t>
      </w:r>
      <w:r w:rsidR="00A93BEB" w:rsidRPr="00D766DF">
        <w:rPr>
          <w:rFonts w:ascii="Times New Roman" w:eastAsia="Times New Roman" w:hAnsi="Times New Roman" w:cs="Times New Roman"/>
          <w:color w:val="000000" w:themeColor="text1"/>
          <w:lang w:val="en-CA"/>
        </w:rPr>
        <w:tab/>
      </w:r>
      <w:r w:rsidR="00A93BEB" w:rsidRPr="00D766DF">
        <w:rPr>
          <w:rFonts w:ascii="Times New Roman" w:eastAsia="Times New Roman" w:hAnsi="Times New Roman" w:cs="Times New Roman"/>
          <w:color w:val="000000" w:themeColor="text1"/>
          <w:lang w:val="en-CA"/>
        </w:rPr>
        <w:tab/>
      </w:r>
      <w:r w:rsidR="00A93BEB" w:rsidRPr="00D766DF">
        <w:rPr>
          <w:rFonts w:ascii="Times New Roman" w:eastAsia="Times New Roman" w:hAnsi="Times New Roman" w:cs="Times New Roman"/>
          <w:color w:val="000000" w:themeColor="text1"/>
          <w:lang w:val="en-CA"/>
        </w:rPr>
        <w:tab/>
      </w:r>
      <w:r w:rsidR="00A93BEB" w:rsidRPr="00D766DF">
        <w:rPr>
          <w:rFonts w:ascii="Times New Roman" w:eastAsia="Times New Roman" w:hAnsi="Times New Roman" w:cs="Times New Roman"/>
          <w:color w:val="000000" w:themeColor="text1"/>
          <w:lang w:val="en-CA"/>
        </w:rPr>
        <w:tab/>
        <w:t>https://www.theatlantic.com/technology/archive/2023/06/advertising-revenue-google-</w:t>
      </w:r>
      <w:r w:rsidR="00A93BEB" w:rsidRPr="00D766DF">
        <w:rPr>
          <w:rFonts w:ascii="Times New Roman" w:eastAsia="Times New Roman" w:hAnsi="Times New Roman" w:cs="Times New Roman"/>
          <w:color w:val="000000" w:themeColor="text1"/>
          <w:lang w:val="en-CA"/>
        </w:rPr>
        <w:tab/>
        <w:t>meta-amazon-apple-</w:t>
      </w:r>
      <w:proofErr w:type="spellStart"/>
      <w:r w:rsidR="00A93BEB" w:rsidRPr="00D766DF">
        <w:rPr>
          <w:rFonts w:ascii="Times New Roman" w:eastAsia="Times New Roman" w:hAnsi="Times New Roman" w:cs="Times New Roman"/>
          <w:color w:val="000000" w:themeColor="text1"/>
          <w:lang w:val="en-CA"/>
        </w:rPr>
        <w:t>microsoft</w:t>
      </w:r>
      <w:proofErr w:type="spellEnd"/>
      <w:r w:rsidR="00A93BEB" w:rsidRPr="00D766DF">
        <w:rPr>
          <w:rFonts w:ascii="Times New Roman" w:eastAsia="Times New Roman" w:hAnsi="Times New Roman" w:cs="Times New Roman"/>
          <w:color w:val="000000" w:themeColor="text1"/>
          <w:lang w:val="en-CA"/>
        </w:rPr>
        <w:t>/674258/</w:t>
      </w:r>
    </w:p>
    <w:p w14:paraId="56060BB3"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Beck, Diane M., and Sabine Kastner. 2009. “Top-Down and Bottom-Up Mechanisms in Biasing</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Competition in the Human Brain,” </w:t>
      </w:r>
      <w:r w:rsidRPr="00D766DF">
        <w:rPr>
          <w:rFonts w:ascii="Times New Roman" w:eastAsia="Times New Roman" w:hAnsi="Times New Roman" w:cs="Times New Roman"/>
          <w:i/>
          <w:color w:val="000000" w:themeColor="text1"/>
          <w:lang w:val="en-CA"/>
        </w:rPr>
        <w:t>Vision Research, 49</w:t>
      </w:r>
      <w:r w:rsidRPr="00D766DF">
        <w:rPr>
          <w:rFonts w:ascii="Times New Roman" w:eastAsia="Times New Roman" w:hAnsi="Times New Roman" w:cs="Times New Roman"/>
          <w:color w:val="000000" w:themeColor="text1"/>
          <w:lang w:val="en-CA"/>
        </w:rPr>
        <w:t>(10), pp. 1154-65.</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https://doi.org/10.1016/j.visres.2008.07.012</w:t>
      </w:r>
    </w:p>
    <w:p w14:paraId="40FBAFC3"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Benn, Claire, and Seth Lazar. 2022. “What’s Wrong with Automated Influence,” </w:t>
      </w:r>
      <w:r w:rsidRPr="00D766DF">
        <w:rPr>
          <w:rFonts w:ascii="Times New Roman" w:eastAsia="Times New Roman" w:hAnsi="Times New Roman" w:cs="Times New Roman"/>
          <w:i/>
          <w:iCs/>
          <w:color w:val="000000" w:themeColor="text1"/>
          <w:lang w:val="en-CA"/>
        </w:rPr>
        <w:t>Canadian</w:t>
      </w:r>
      <w:r w:rsidRPr="00D766DF">
        <w:rPr>
          <w:rFonts w:ascii="Times New Roman" w:eastAsia="Times New Roman" w:hAnsi="Times New Roman" w:cs="Times New Roman"/>
          <w:i/>
          <w:iCs/>
          <w:color w:val="000000" w:themeColor="text1"/>
          <w:lang w:val="en-CA"/>
        </w:rPr>
        <w:tab/>
      </w:r>
      <w:r w:rsidRPr="00D766DF">
        <w:rPr>
          <w:rFonts w:ascii="Times New Roman" w:eastAsia="Times New Roman" w:hAnsi="Times New Roman" w:cs="Times New Roman"/>
          <w:i/>
          <w:iCs/>
          <w:color w:val="000000" w:themeColor="text1"/>
          <w:lang w:val="en-CA"/>
        </w:rPr>
        <w:tab/>
        <w:t>Journal of Philosophy</w:t>
      </w:r>
      <w:r w:rsidRPr="00D766DF">
        <w:rPr>
          <w:rFonts w:ascii="Times New Roman" w:eastAsia="Times New Roman" w:hAnsi="Times New Roman" w:cs="Times New Roman"/>
          <w:color w:val="000000" w:themeColor="text1"/>
          <w:lang w:val="en-CA"/>
        </w:rPr>
        <w:t xml:space="preserve"> 52, no. 1, pp. 125–148.</w:t>
      </w:r>
    </w:p>
    <w:p w14:paraId="1292AE99" w14:textId="1860CB1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Berkman, Elliot T., </w:t>
      </w:r>
      <w:proofErr w:type="spellStart"/>
      <w:r w:rsidRPr="00D766DF">
        <w:rPr>
          <w:rFonts w:ascii="Times New Roman" w:eastAsia="Times New Roman" w:hAnsi="Times New Roman" w:cs="Times New Roman"/>
          <w:color w:val="000000" w:themeColor="text1"/>
          <w:lang w:val="en-CA"/>
        </w:rPr>
        <w:t>Cendri</w:t>
      </w:r>
      <w:proofErr w:type="spellEnd"/>
      <w:r w:rsidRPr="00D766DF">
        <w:rPr>
          <w:rFonts w:ascii="Times New Roman" w:eastAsia="Times New Roman" w:hAnsi="Times New Roman" w:cs="Times New Roman"/>
          <w:color w:val="000000" w:themeColor="text1"/>
          <w:lang w:val="en-CA"/>
        </w:rPr>
        <w:t xml:space="preserve"> A. Hutcherson, Jordan L. Livingston, Lauren E. Kahn, and Michael </w:t>
      </w:r>
      <w:r w:rsidRPr="00D766DF">
        <w:rPr>
          <w:rFonts w:ascii="Times New Roman" w:eastAsia="Times New Roman" w:hAnsi="Times New Roman" w:cs="Times New Roman"/>
          <w:color w:val="000000" w:themeColor="text1"/>
          <w:lang w:val="en-CA"/>
        </w:rPr>
        <w:tab/>
      </w:r>
      <w:proofErr w:type="spellStart"/>
      <w:r w:rsidRPr="00D766DF">
        <w:rPr>
          <w:rFonts w:ascii="Times New Roman" w:eastAsia="Times New Roman" w:hAnsi="Times New Roman" w:cs="Times New Roman"/>
          <w:color w:val="000000" w:themeColor="text1"/>
          <w:lang w:val="en-CA"/>
        </w:rPr>
        <w:t>Inzlicht</w:t>
      </w:r>
      <w:proofErr w:type="spellEnd"/>
      <w:r w:rsidRPr="00D766DF">
        <w:rPr>
          <w:rFonts w:ascii="Times New Roman" w:eastAsia="Times New Roman" w:hAnsi="Times New Roman" w:cs="Times New Roman"/>
          <w:color w:val="000000" w:themeColor="text1"/>
          <w:lang w:val="en-CA"/>
        </w:rPr>
        <w:t xml:space="preserve">. 2017. Self-Control as Value-Based Choice. </w:t>
      </w:r>
      <w:r w:rsidRPr="00D766DF">
        <w:rPr>
          <w:rFonts w:ascii="Times New Roman" w:eastAsia="Times New Roman" w:hAnsi="Times New Roman" w:cs="Times New Roman"/>
          <w:i/>
          <w:color w:val="000000" w:themeColor="text1"/>
          <w:lang w:val="en-CA"/>
        </w:rPr>
        <w:t>Current Directions in Psychological</w:t>
      </w:r>
      <w:r w:rsidRPr="00D766DF">
        <w:rPr>
          <w:rFonts w:ascii="Times New Roman" w:eastAsia="Times New Roman" w:hAnsi="Times New Roman" w:cs="Times New Roman"/>
          <w:i/>
          <w:color w:val="000000" w:themeColor="text1"/>
          <w:lang w:val="en-CA"/>
        </w:rPr>
        <w:tab/>
      </w:r>
      <w:r w:rsidRPr="00D766DF">
        <w:rPr>
          <w:rFonts w:ascii="Times New Roman" w:eastAsia="Times New Roman" w:hAnsi="Times New Roman" w:cs="Times New Roman"/>
          <w:i/>
          <w:color w:val="000000" w:themeColor="text1"/>
          <w:lang w:val="en-CA"/>
        </w:rPr>
        <w:tab/>
        <w:t xml:space="preserve"> Science, 26</w:t>
      </w:r>
      <w:r w:rsidRPr="00D766DF">
        <w:rPr>
          <w:rFonts w:ascii="Times New Roman" w:eastAsia="Times New Roman" w:hAnsi="Times New Roman" w:cs="Times New Roman"/>
          <w:color w:val="000000" w:themeColor="text1"/>
          <w:lang w:val="en-CA"/>
        </w:rPr>
        <w:t>(5), pp. 422-28.</w:t>
      </w:r>
    </w:p>
    <w:p w14:paraId="545BE26F" w14:textId="09456F3A" w:rsidR="00E91BDD" w:rsidRPr="00D766DF" w:rsidRDefault="00E91BDD" w:rsidP="00E91BDD">
      <w:pPr>
        <w:spacing w:line="360" w:lineRule="auto"/>
        <w:rPr>
          <w:rFonts w:ascii="Times New Roman" w:hAnsi="Times New Roman" w:cs="Times New Roman"/>
          <w:color w:val="000000" w:themeColor="text1"/>
          <w:lang w:val="en-CA"/>
        </w:rPr>
      </w:pPr>
      <w:proofErr w:type="spellStart"/>
      <w:r w:rsidRPr="00D766DF">
        <w:rPr>
          <w:rFonts w:ascii="Times New Roman" w:hAnsi="Times New Roman" w:cs="Times New Roman"/>
          <w:color w:val="000000" w:themeColor="text1"/>
          <w:lang w:val="en-CA"/>
        </w:rPr>
        <w:t>Bermúdez</w:t>
      </w:r>
      <w:proofErr w:type="spellEnd"/>
      <w:r w:rsidRPr="00D766DF">
        <w:rPr>
          <w:rFonts w:ascii="Times New Roman" w:hAnsi="Times New Roman" w:cs="Times New Roman"/>
          <w:color w:val="000000" w:themeColor="text1"/>
          <w:lang w:val="en-CA"/>
        </w:rPr>
        <w:t xml:space="preserve">, Juan </w:t>
      </w:r>
      <w:proofErr w:type="spellStart"/>
      <w:r w:rsidRPr="00D766DF">
        <w:rPr>
          <w:rFonts w:ascii="Times New Roman" w:hAnsi="Times New Roman" w:cs="Times New Roman"/>
          <w:color w:val="000000" w:themeColor="text1"/>
          <w:lang w:val="en-CA"/>
        </w:rPr>
        <w:t>Pable</w:t>
      </w:r>
      <w:proofErr w:type="spellEnd"/>
      <w:r w:rsidRPr="00D766DF">
        <w:rPr>
          <w:rFonts w:ascii="Times New Roman" w:hAnsi="Times New Roman" w:cs="Times New Roman"/>
          <w:color w:val="000000" w:themeColor="text1"/>
          <w:lang w:val="en-CA"/>
        </w:rPr>
        <w:t xml:space="preserve">. 2017. “Social Media and Self-Control: The Vices and Virtues of </w:t>
      </w:r>
      <w:r w:rsidRPr="00D766DF">
        <w:rPr>
          <w:rFonts w:ascii="Times New Roman" w:hAnsi="Times New Roman" w:cs="Times New Roman"/>
          <w:color w:val="000000" w:themeColor="text1"/>
          <w:lang w:val="en-CA"/>
        </w:rPr>
        <w:tab/>
        <w:t xml:space="preserve">Attention.” In Prado, C.G., ed., </w:t>
      </w:r>
      <w:r w:rsidRPr="00D766DF">
        <w:rPr>
          <w:rFonts w:ascii="Times New Roman" w:hAnsi="Times New Roman" w:cs="Times New Roman"/>
          <w:i/>
          <w:color w:val="000000" w:themeColor="text1"/>
          <w:lang w:val="en-CA"/>
        </w:rPr>
        <w:t>Social Media and Your Brain</w:t>
      </w:r>
      <w:r w:rsidRPr="00D766DF">
        <w:rPr>
          <w:rFonts w:ascii="Times New Roman" w:hAnsi="Times New Roman" w:cs="Times New Roman"/>
          <w:color w:val="000000" w:themeColor="text1"/>
          <w:lang w:val="en-CA"/>
        </w:rPr>
        <w:t>. Praeger.</w:t>
      </w:r>
    </w:p>
    <w:p w14:paraId="2040E67F"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Bhargava, </w:t>
      </w:r>
      <w:proofErr w:type="spellStart"/>
      <w:r w:rsidRPr="00D766DF">
        <w:rPr>
          <w:rFonts w:ascii="Times New Roman" w:eastAsia="Times New Roman" w:hAnsi="Times New Roman" w:cs="Times New Roman"/>
          <w:color w:val="000000" w:themeColor="text1"/>
          <w:lang w:val="en-CA"/>
        </w:rPr>
        <w:t>Vikram</w:t>
      </w:r>
      <w:proofErr w:type="spellEnd"/>
      <w:r w:rsidRPr="00D766DF">
        <w:rPr>
          <w:rFonts w:ascii="Times New Roman" w:eastAsia="Times New Roman" w:hAnsi="Times New Roman" w:cs="Times New Roman"/>
          <w:color w:val="000000" w:themeColor="text1"/>
          <w:lang w:val="en-CA"/>
        </w:rPr>
        <w:t xml:space="preserve"> R., and Manuel Velasquez. 2021. “Ethics of the Attention Economy: The</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Problem of Social Media Addiction,” </w:t>
      </w:r>
      <w:r w:rsidRPr="00D766DF">
        <w:rPr>
          <w:rFonts w:ascii="Times New Roman" w:eastAsia="Times New Roman" w:hAnsi="Times New Roman" w:cs="Times New Roman"/>
          <w:i/>
          <w:color w:val="000000" w:themeColor="text1"/>
          <w:lang w:val="en-CA"/>
        </w:rPr>
        <w:t>Business Ethics Quarterly, 31</w:t>
      </w:r>
      <w:r w:rsidRPr="00D766DF">
        <w:rPr>
          <w:rFonts w:ascii="Times New Roman" w:eastAsia="Times New Roman" w:hAnsi="Times New Roman" w:cs="Times New Roman"/>
          <w:color w:val="000000" w:themeColor="text1"/>
          <w:lang w:val="en-CA"/>
        </w:rPr>
        <w:t>(3), pp. 321-59.</w:t>
      </w:r>
    </w:p>
    <w:p w14:paraId="74D7517A"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Björn, Lindstrom, Martin </w:t>
      </w:r>
      <w:proofErr w:type="spellStart"/>
      <w:r w:rsidRPr="00D766DF">
        <w:rPr>
          <w:rFonts w:ascii="Times New Roman" w:eastAsia="Times New Roman" w:hAnsi="Times New Roman" w:cs="Times New Roman"/>
          <w:color w:val="000000" w:themeColor="text1"/>
          <w:lang w:val="en-CA"/>
        </w:rPr>
        <w:t>Bellander</w:t>
      </w:r>
      <w:proofErr w:type="spellEnd"/>
      <w:r w:rsidRPr="00D766DF">
        <w:rPr>
          <w:rFonts w:ascii="Times New Roman" w:eastAsia="Times New Roman" w:hAnsi="Times New Roman" w:cs="Times New Roman"/>
          <w:color w:val="000000" w:themeColor="text1"/>
          <w:lang w:val="en-CA"/>
        </w:rPr>
        <w:t xml:space="preserve">, David T. </w:t>
      </w:r>
      <w:proofErr w:type="spellStart"/>
      <w:r w:rsidRPr="00D766DF">
        <w:rPr>
          <w:rFonts w:ascii="Times New Roman" w:eastAsia="Times New Roman" w:hAnsi="Times New Roman" w:cs="Times New Roman"/>
          <w:color w:val="000000" w:themeColor="text1"/>
          <w:lang w:val="en-CA"/>
        </w:rPr>
        <w:t>Schultner</w:t>
      </w:r>
      <w:proofErr w:type="spellEnd"/>
      <w:r w:rsidRPr="00D766DF">
        <w:rPr>
          <w:rFonts w:ascii="Times New Roman" w:eastAsia="Times New Roman" w:hAnsi="Times New Roman" w:cs="Times New Roman"/>
          <w:color w:val="000000" w:themeColor="text1"/>
          <w:lang w:val="en-CA"/>
        </w:rPr>
        <w:t>, Allen Chang, Phillipe N. Tobler, and</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David M. </w:t>
      </w:r>
      <w:proofErr w:type="spellStart"/>
      <w:r w:rsidRPr="00D766DF">
        <w:rPr>
          <w:rFonts w:ascii="Times New Roman" w:eastAsia="Times New Roman" w:hAnsi="Times New Roman" w:cs="Times New Roman"/>
          <w:color w:val="000000" w:themeColor="text1"/>
          <w:lang w:val="en-CA"/>
        </w:rPr>
        <w:t>Amodio</w:t>
      </w:r>
      <w:proofErr w:type="spellEnd"/>
      <w:r w:rsidRPr="00D766DF">
        <w:rPr>
          <w:rFonts w:ascii="Times New Roman" w:eastAsia="Times New Roman" w:hAnsi="Times New Roman" w:cs="Times New Roman"/>
          <w:color w:val="000000" w:themeColor="text1"/>
          <w:lang w:val="en-CA"/>
        </w:rPr>
        <w:t xml:space="preserve">. 2021. “A Computational Reward Learning Account of Social Media </w:t>
      </w:r>
      <w:r w:rsidRPr="00D766DF">
        <w:rPr>
          <w:rFonts w:ascii="Times New Roman" w:eastAsia="Times New Roman" w:hAnsi="Times New Roman" w:cs="Times New Roman"/>
          <w:color w:val="000000" w:themeColor="text1"/>
          <w:lang w:val="en-CA"/>
        </w:rPr>
        <w:tab/>
        <w:t xml:space="preserve">Engagement,” </w:t>
      </w:r>
      <w:r w:rsidRPr="00D766DF">
        <w:rPr>
          <w:rFonts w:ascii="Times New Roman" w:eastAsia="Times New Roman" w:hAnsi="Times New Roman" w:cs="Times New Roman"/>
          <w:i/>
          <w:color w:val="000000" w:themeColor="text1"/>
          <w:lang w:val="en-CA"/>
        </w:rPr>
        <w:t>Nature Communications</w:t>
      </w:r>
      <w:r w:rsidRPr="00D766DF">
        <w:rPr>
          <w:rFonts w:ascii="Times New Roman" w:eastAsia="Times New Roman" w:hAnsi="Times New Roman" w:cs="Times New Roman"/>
          <w:color w:val="000000" w:themeColor="text1"/>
          <w:lang w:val="en-CA"/>
        </w:rPr>
        <w:t xml:space="preserve">, 12: 1311. </w:t>
      </w:r>
    </w:p>
    <w:p w14:paraId="035DB022"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lastRenderedPageBreak/>
        <w:t>Burtell</w:t>
      </w:r>
      <w:proofErr w:type="spellEnd"/>
      <w:r w:rsidRPr="00D766DF">
        <w:rPr>
          <w:rFonts w:ascii="Times New Roman" w:eastAsia="Times New Roman" w:hAnsi="Times New Roman" w:cs="Times New Roman"/>
          <w:color w:val="000000" w:themeColor="text1"/>
          <w:lang w:val="en-CA"/>
        </w:rPr>
        <w:t xml:space="preserve">, Matthew and Thomas Woodside. 2023. “Artificial Influence: An Analysis of AI-Driven </w:t>
      </w:r>
      <w:r w:rsidRPr="00D766DF">
        <w:rPr>
          <w:rFonts w:ascii="Times New Roman" w:eastAsia="Times New Roman" w:hAnsi="Times New Roman" w:cs="Times New Roman"/>
          <w:color w:val="000000" w:themeColor="text1"/>
          <w:lang w:val="en-CA"/>
        </w:rPr>
        <w:tab/>
        <w:t>Persuasion,” https://doi.org/10.48550/arXiv.2303.08721.</w:t>
      </w:r>
    </w:p>
    <w:p w14:paraId="3C3AB0BD"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Carroll, Micha, Anca Dragan, Stuart Russel, and Dylan Hadfield-</w:t>
      </w:r>
      <w:proofErr w:type="spellStart"/>
      <w:r w:rsidRPr="00D766DF">
        <w:rPr>
          <w:rFonts w:ascii="Times New Roman" w:eastAsia="Times New Roman" w:hAnsi="Times New Roman" w:cs="Times New Roman"/>
          <w:color w:val="000000" w:themeColor="text1"/>
          <w:lang w:val="en-CA"/>
        </w:rPr>
        <w:t>Menell</w:t>
      </w:r>
      <w:proofErr w:type="spellEnd"/>
      <w:r w:rsidRPr="00D766DF">
        <w:rPr>
          <w:rFonts w:ascii="Times New Roman" w:eastAsia="Times New Roman" w:hAnsi="Times New Roman" w:cs="Times New Roman"/>
          <w:color w:val="000000" w:themeColor="text1"/>
          <w:lang w:val="en-CA"/>
        </w:rPr>
        <w:t>. 2022. “Estimating and</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Penalizing Induced Preference Shifts in Recommender Systems,” Proceedings of the 39</w:t>
      </w:r>
      <w:r w:rsidRPr="00D766DF">
        <w:rPr>
          <w:rFonts w:ascii="Times New Roman" w:eastAsia="Times New Roman" w:hAnsi="Times New Roman" w:cs="Times New Roman"/>
          <w:color w:val="000000" w:themeColor="text1"/>
          <w:vertAlign w:val="superscript"/>
          <w:lang w:val="en-CA"/>
        </w:rPr>
        <w:t>th</w:t>
      </w:r>
      <w:r w:rsidRPr="00D766DF">
        <w:rPr>
          <w:rFonts w:ascii="Times New Roman" w:eastAsia="Times New Roman" w:hAnsi="Times New Roman" w:cs="Times New Roman"/>
          <w:color w:val="000000" w:themeColor="text1"/>
          <w:vertAlign w:val="superscript"/>
          <w:lang w:val="en-CA"/>
        </w:rPr>
        <w:tab/>
      </w:r>
      <w:r w:rsidRPr="00D766DF">
        <w:rPr>
          <w:rFonts w:ascii="Times New Roman" w:eastAsia="Times New Roman" w:hAnsi="Times New Roman" w:cs="Times New Roman"/>
          <w:color w:val="000000" w:themeColor="text1"/>
          <w:vertAlign w:val="superscript"/>
          <w:lang w:val="en-CA"/>
        </w:rPr>
        <w:tab/>
      </w:r>
      <w:r w:rsidRPr="00D766DF">
        <w:rPr>
          <w:rFonts w:ascii="Times New Roman" w:eastAsia="Times New Roman" w:hAnsi="Times New Roman" w:cs="Times New Roman"/>
          <w:color w:val="000000" w:themeColor="text1"/>
          <w:lang w:val="en-CA"/>
        </w:rPr>
        <w:t xml:space="preserve">International Conference on Machine Learning, Baltimore, Maryland. </w:t>
      </w:r>
    </w:p>
    <w:p w14:paraId="329B18D4" w14:textId="77777777" w:rsidR="00F542DD" w:rsidRPr="00D766DF" w:rsidRDefault="00F542DD" w:rsidP="00F542DD">
      <w:pPr>
        <w:spacing w:line="360" w:lineRule="auto"/>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Castro, Clinton, and Adam K. Pham. 2020. “Is the Attention Economy Noxious? </w:t>
      </w:r>
      <w:r w:rsidRPr="00D766DF">
        <w:rPr>
          <w:rFonts w:ascii="Times New Roman" w:hAnsi="Times New Roman" w:cs="Times New Roman"/>
          <w:i/>
          <w:color w:val="000000" w:themeColor="text1"/>
          <w:lang w:val="en-CA"/>
        </w:rPr>
        <w:t xml:space="preserve">Philosophers’ </w:t>
      </w:r>
      <w:r w:rsidRPr="00D766DF">
        <w:rPr>
          <w:rFonts w:ascii="Times New Roman" w:hAnsi="Times New Roman" w:cs="Times New Roman"/>
          <w:i/>
          <w:color w:val="000000" w:themeColor="text1"/>
          <w:lang w:val="en-CA"/>
        </w:rPr>
        <w:tab/>
        <w:t>Imprint</w:t>
      </w:r>
      <w:r w:rsidRPr="00D766DF">
        <w:rPr>
          <w:rFonts w:ascii="Times New Roman" w:hAnsi="Times New Roman" w:cs="Times New Roman"/>
          <w:color w:val="000000" w:themeColor="text1"/>
          <w:lang w:val="en-CA"/>
        </w:rPr>
        <w:t>, 20(17).</w:t>
      </w:r>
    </w:p>
    <w:p w14:paraId="03145283"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Corbetta</w:t>
      </w:r>
      <w:proofErr w:type="spellEnd"/>
      <w:r w:rsidRPr="00D766DF">
        <w:rPr>
          <w:rFonts w:ascii="Times New Roman" w:eastAsia="Times New Roman" w:hAnsi="Times New Roman" w:cs="Times New Roman"/>
          <w:color w:val="000000" w:themeColor="text1"/>
          <w:lang w:val="en-CA"/>
        </w:rPr>
        <w:t>, Maurizio, and Gordon L. Shulman. 2002. “Control of Goal-Directed and Stimulus-</w:t>
      </w:r>
      <w:r w:rsidRPr="00D766DF">
        <w:rPr>
          <w:rFonts w:ascii="Times New Roman" w:eastAsia="Times New Roman" w:hAnsi="Times New Roman" w:cs="Times New Roman"/>
          <w:color w:val="000000" w:themeColor="text1"/>
          <w:lang w:val="en-CA"/>
        </w:rPr>
        <w:tab/>
        <w:t xml:space="preserve">Driven Attention in the Brain,” </w:t>
      </w:r>
      <w:r w:rsidRPr="00D766DF">
        <w:rPr>
          <w:rFonts w:ascii="Times New Roman" w:eastAsia="Times New Roman" w:hAnsi="Times New Roman" w:cs="Times New Roman"/>
          <w:i/>
          <w:iCs/>
          <w:color w:val="000000" w:themeColor="text1"/>
          <w:lang w:val="en-CA"/>
        </w:rPr>
        <w:t>Nature Reviews. Neuroscience</w:t>
      </w:r>
      <w:r w:rsidRPr="00D766DF">
        <w:rPr>
          <w:rFonts w:ascii="Times New Roman" w:eastAsia="Times New Roman" w:hAnsi="Times New Roman" w:cs="Times New Roman"/>
          <w:color w:val="000000" w:themeColor="text1"/>
          <w:lang w:val="en-CA"/>
        </w:rPr>
        <w:t xml:space="preserve">, </w:t>
      </w:r>
      <w:r w:rsidRPr="00D766DF">
        <w:rPr>
          <w:rFonts w:ascii="Times New Roman" w:eastAsia="Times New Roman" w:hAnsi="Times New Roman" w:cs="Times New Roman"/>
          <w:i/>
          <w:iCs/>
          <w:color w:val="000000" w:themeColor="text1"/>
          <w:lang w:val="en-CA"/>
        </w:rPr>
        <w:t>3</w:t>
      </w:r>
      <w:r w:rsidRPr="00D766DF">
        <w:rPr>
          <w:rFonts w:ascii="Times New Roman" w:eastAsia="Times New Roman" w:hAnsi="Times New Roman" w:cs="Times New Roman"/>
          <w:color w:val="000000" w:themeColor="text1"/>
          <w:lang w:val="en-CA"/>
        </w:rPr>
        <w:t xml:space="preserve">(3), pp. 201–215. </w:t>
      </w:r>
      <w:r w:rsidRPr="00D766DF">
        <w:rPr>
          <w:rFonts w:ascii="Times New Roman" w:eastAsia="Times New Roman" w:hAnsi="Times New Roman" w:cs="Times New Roman"/>
          <w:color w:val="000000" w:themeColor="text1"/>
          <w:lang w:val="en-CA"/>
        </w:rPr>
        <w:tab/>
        <w:t>https://doi.org/10.1038/nrn755</w:t>
      </w:r>
    </w:p>
    <w:p w14:paraId="3DAE28BB"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Evans, Charles and </w:t>
      </w:r>
      <w:proofErr w:type="spellStart"/>
      <w:r w:rsidRPr="00D766DF">
        <w:rPr>
          <w:rFonts w:ascii="Times New Roman" w:eastAsia="Times New Roman" w:hAnsi="Times New Roman" w:cs="Times New Roman"/>
          <w:color w:val="000000" w:themeColor="text1"/>
          <w:lang w:val="en-CA"/>
        </w:rPr>
        <w:t>Atoosa</w:t>
      </w:r>
      <w:proofErr w:type="spellEnd"/>
      <w:r w:rsidRPr="00D766DF">
        <w:rPr>
          <w:rFonts w:ascii="Times New Roman" w:eastAsia="Times New Roman" w:hAnsi="Times New Roman" w:cs="Times New Roman"/>
          <w:color w:val="000000" w:themeColor="text1"/>
          <w:lang w:val="en-CA"/>
        </w:rPr>
        <w:t xml:space="preserve"> </w:t>
      </w:r>
      <w:proofErr w:type="spellStart"/>
      <w:r w:rsidRPr="00D766DF">
        <w:rPr>
          <w:rFonts w:ascii="Times New Roman" w:eastAsia="Times New Roman" w:hAnsi="Times New Roman" w:cs="Times New Roman"/>
          <w:color w:val="000000" w:themeColor="text1"/>
          <w:lang w:val="en-CA"/>
        </w:rPr>
        <w:t>Kasirzadeh</w:t>
      </w:r>
      <w:proofErr w:type="spellEnd"/>
      <w:r w:rsidRPr="00D766DF">
        <w:rPr>
          <w:rFonts w:ascii="Times New Roman" w:eastAsia="Times New Roman" w:hAnsi="Times New Roman" w:cs="Times New Roman"/>
          <w:color w:val="000000" w:themeColor="text1"/>
          <w:lang w:val="en-CA"/>
        </w:rPr>
        <w:t>. 2021. “User Tampering in Reinforcement Learning</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Recommender Systems,” https://doi.org/10.48550/arXiv.2109.04083.</w:t>
      </w:r>
    </w:p>
    <w:p w14:paraId="5D5D702A" w14:textId="77777777" w:rsidR="00F542DD" w:rsidRPr="00D766DF" w:rsidRDefault="00F542DD" w:rsidP="00F542DD">
      <w:pPr>
        <w:spacing w:line="360" w:lineRule="auto"/>
        <w:rPr>
          <w:rFonts w:ascii="Times New Roman" w:hAnsi="Times New Roman" w:cs="Times New Roman"/>
          <w:color w:val="000000" w:themeColor="text1"/>
          <w:lang w:val="en-CA"/>
        </w:rPr>
      </w:pPr>
      <w:proofErr w:type="spellStart"/>
      <w:r w:rsidRPr="00D766DF">
        <w:rPr>
          <w:rFonts w:ascii="Times New Roman" w:hAnsi="Times New Roman" w:cs="Times New Roman"/>
          <w:color w:val="000000" w:themeColor="text1"/>
          <w:lang w:val="en-CA"/>
        </w:rPr>
        <w:t>Eyal</w:t>
      </w:r>
      <w:proofErr w:type="spellEnd"/>
      <w:r w:rsidRPr="00D766DF">
        <w:rPr>
          <w:rFonts w:ascii="Times New Roman" w:hAnsi="Times New Roman" w:cs="Times New Roman"/>
          <w:color w:val="000000" w:themeColor="text1"/>
          <w:lang w:val="en-CA"/>
        </w:rPr>
        <w:t xml:space="preserve">, Nir. 2013. </w:t>
      </w:r>
      <w:r w:rsidRPr="00D766DF">
        <w:rPr>
          <w:rFonts w:ascii="Times New Roman" w:hAnsi="Times New Roman" w:cs="Times New Roman"/>
          <w:i/>
          <w:color w:val="000000" w:themeColor="text1"/>
          <w:lang w:val="en-CA"/>
        </w:rPr>
        <w:t>Hooked: How to Build Habit-Forming Products</w:t>
      </w:r>
      <w:r w:rsidRPr="00D766DF">
        <w:rPr>
          <w:rFonts w:ascii="Times New Roman" w:hAnsi="Times New Roman" w:cs="Times New Roman"/>
          <w:color w:val="000000" w:themeColor="text1"/>
          <w:lang w:val="en-CA"/>
        </w:rPr>
        <w:t xml:space="preserve"> (Penguin Canada).</w:t>
      </w:r>
    </w:p>
    <w:p w14:paraId="64A4F11E" w14:textId="77777777" w:rsidR="00F542DD" w:rsidRPr="00D766DF" w:rsidRDefault="00F542DD" w:rsidP="00F542DD">
      <w:pPr>
        <w:spacing w:line="360" w:lineRule="auto"/>
        <w:rPr>
          <w:rFonts w:ascii="Times New Roman" w:hAnsi="Times New Roman" w:cs="Times New Roman"/>
          <w:color w:val="000000" w:themeColor="text1"/>
          <w:lang w:val="en-CA"/>
        </w:rPr>
      </w:pPr>
      <w:proofErr w:type="spellStart"/>
      <w:r w:rsidRPr="00D766DF">
        <w:rPr>
          <w:rFonts w:ascii="Times New Roman" w:hAnsi="Times New Roman" w:cs="Times New Roman"/>
          <w:color w:val="000000" w:themeColor="text1"/>
          <w:lang w:val="en-CA"/>
        </w:rPr>
        <w:t>Fourcade</w:t>
      </w:r>
      <w:proofErr w:type="spellEnd"/>
      <w:r w:rsidRPr="00D766DF">
        <w:rPr>
          <w:rFonts w:ascii="Times New Roman" w:hAnsi="Times New Roman" w:cs="Times New Roman"/>
          <w:color w:val="000000" w:themeColor="text1"/>
          <w:lang w:val="en-CA"/>
        </w:rPr>
        <w:t xml:space="preserve">, Marion, and Kieran Healy. 2017. “Seeing Like a Market,” </w:t>
      </w:r>
      <w:r w:rsidRPr="00D766DF">
        <w:rPr>
          <w:rFonts w:ascii="Times New Roman" w:hAnsi="Times New Roman" w:cs="Times New Roman"/>
          <w:i/>
          <w:color w:val="000000" w:themeColor="text1"/>
          <w:lang w:val="en-CA"/>
        </w:rPr>
        <w:t>Socio-Economic Review</w:t>
      </w:r>
      <w:r w:rsidRPr="00D766DF">
        <w:rPr>
          <w:rFonts w:ascii="Times New Roman" w:hAnsi="Times New Roman" w:cs="Times New Roman"/>
          <w:color w:val="000000" w:themeColor="text1"/>
          <w:lang w:val="en-CA"/>
        </w:rPr>
        <w:t xml:space="preserve">, </w:t>
      </w:r>
      <w:r w:rsidRPr="00D766DF">
        <w:rPr>
          <w:rFonts w:ascii="Times New Roman" w:hAnsi="Times New Roman" w:cs="Times New Roman"/>
          <w:color w:val="000000" w:themeColor="text1"/>
          <w:lang w:val="en-CA"/>
        </w:rPr>
        <w:tab/>
        <w:t>15, no. 1, pp. 9-29.</w:t>
      </w:r>
    </w:p>
    <w:p w14:paraId="26C30163" w14:textId="77777777" w:rsidR="00F542DD" w:rsidRPr="00D766DF" w:rsidRDefault="00F542DD" w:rsidP="00F542DD">
      <w:pPr>
        <w:spacing w:line="360" w:lineRule="auto"/>
        <w:rPr>
          <w:rFonts w:ascii="Times New Roman" w:hAnsi="Times New Roman" w:cs="Times New Roman"/>
          <w:color w:val="000000" w:themeColor="text1"/>
          <w:lang w:val="en-CA"/>
        </w:rPr>
      </w:pPr>
      <w:proofErr w:type="spellStart"/>
      <w:r w:rsidRPr="00D766DF">
        <w:rPr>
          <w:rFonts w:ascii="Times New Roman" w:hAnsi="Times New Roman" w:cs="Times New Roman"/>
          <w:color w:val="000000" w:themeColor="text1"/>
          <w:lang w:val="en-CA"/>
        </w:rPr>
        <w:t>Ganeri</w:t>
      </w:r>
      <w:proofErr w:type="spellEnd"/>
      <w:r w:rsidRPr="00D766DF">
        <w:rPr>
          <w:rFonts w:ascii="Times New Roman" w:hAnsi="Times New Roman" w:cs="Times New Roman"/>
          <w:color w:val="000000" w:themeColor="text1"/>
          <w:lang w:val="en-CA"/>
        </w:rPr>
        <w:t xml:space="preserve">, </w:t>
      </w:r>
      <w:proofErr w:type="spellStart"/>
      <w:r w:rsidRPr="00D766DF">
        <w:rPr>
          <w:rFonts w:ascii="Times New Roman" w:hAnsi="Times New Roman" w:cs="Times New Roman"/>
          <w:color w:val="000000" w:themeColor="text1"/>
          <w:lang w:val="en-CA"/>
        </w:rPr>
        <w:t>Jonardon</w:t>
      </w:r>
      <w:proofErr w:type="spellEnd"/>
      <w:r w:rsidRPr="00D766DF">
        <w:rPr>
          <w:rFonts w:ascii="Times New Roman" w:hAnsi="Times New Roman" w:cs="Times New Roman"/>
          <w:color w:val="000000" w:themeColor="text1"/>
          <w:lang w:val="en-CA"/>
        </w:rPr>
        <w:t xml:space="preserve">. 2016. </w:t>
      </w:r>
      <w:r w:rsidRPr="00D766DF">
        <w:rPr>
          <w:rFonts w:ascii="Times New Roman" w:hAnsi="Times New Roman" w:cs="Times New Roman"/>
          <w:i/>
          <w:color w:val="000000" w:themeColor="text1"/>
          <w:lang w:val="en-CA"/>
        </w:rPr>
        <w:t>Attention, Not Self</w:t>
      </w:r>
      <w:r w:rsidRPr="00D766DF">
        <w:rPr>
          <w:rFonts w:ascii="Times New Roman" w:hAnsi="Times New Roman" w:cs="Times New Roman"/>
          <w:color w:val="000000" w:themeColor="text1"/>
          <w:lang w:val="en-CA"/>
        </w:rPr>
        <w:t xml:space="preserve"> (Oxford University Press).</w:t>
      </w:r>
    </w:p>
    <w:p w14:paraId="2219059D" w14:textId="339D9E46" w:rsidR="00F542DD" w:rsidRPr="00D766DF" w:rsidRDefault="00F542DD" w:rsidP="00F542DD">
      <w:pPr>
        <w:spacing w:line="360" w:lineRule="auto"/>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Hwang, Tim. 2020. </w:t>
      </w:r>
      <w:r w:rsidRPr="00D766DF">
        <w:rPr>
          <w:rFonts w:ascii="Times New Roman" w:hAnsi="Times New Roman" w:cs="Times New Roman"/>
          <w:i/>
          <w:color w:val="000000" w:themeColor="text1"/>
          <w:lang w:val="en-CA"/>
        </w:rPr>
        <w:t>Subprime Attention Crisis: Advertising and the Time Bomb at the Heart of</w:t>
      </w:r>
      <w:r w:rsidRPr="00D766DF">
        <w:rPr>
          <w:rFonts w:ascii="Times New Roman" w:hAnsi="Times New Roman" w:cs="Times New Roman"/>
          <w:i/>
          <w:color w:val="000000" w:themeColor="text1"/>
          <w:lang w:val="en-CA"/>
        </w:rPr>
        <w:tab/>
      </w:r>
      <w:r w:rsidRPr="00D766DF">
        <w:rPr>
          <w:rFonts w:ascii="Times New Roman" w:hAnsi="Times New Roman" w:cs="Times New Roman"/>
          <w:i/>
          <w:color w:val="000000" w:themeColor="text1"/>
          <w:lang w:val="en-CA"/>
        </w:rPr>
        <w:tab/>
        <w:t>the Internet</w:t>
      </w:r>
      <w:r w:rsidRPr="00D766DF">
        <w:rPr>
          <w:rFonts w:ascii="Times New Roman" w:hAnsi="Times New Roman" w:cs="Times New Roman"/>
          <w:color w:val="000000" w:themeColor="text1"/>
          <w:lang w:val="en-CA"/>
        </w:rPr>
        <w:t xml:space="preserve"> (New York, Farrar, Straus and Giroux).</w:t>
      </w:r>
    </w:p>
    <w:p w14:paraId="2DBDCA71" w14:textId="21B411D8" w:rsidR="00590309" w:rsidRPr="00D766DF" w:rsidRDefault="00590309" w:rsidP="00590309">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Inzlicht</w:t>
      </w:r>
      <w:proofErr w:type="spellEnd"/>
      <w:r w:rsidRPr="00D766DF">
        <w:rPr>
          <w:rFonts w:ascii="Times New Roman" w:eastAsia="Times New Roman" w:hAnsi="Times New Roman" w:cs="Times New Roman"/>
          <w:color w:val="000000" w:themeColor="text1"/>
          <w:lang w:val="en-CA"/>
        </w:rPr>
        <w:t xml:space="preserve">, Michael. &amp; Schmeichel, Brandon. J. 2012. “What Is Ego Depletion? Toward a </w:t>
      </w:r>
      <w:r w:rsidRPr="00D766DF">
        <w:rPr>
          <w:rFonts w:ascii="Times New Roman" w:eastAsia="Times New Roman" w:hAnsi="Times New Roman" w:cs="Times New Roman"/>
          <w:color w:val="000000" w:themeColor="text1"/>
          <w:lang w:val="en-CA"/>
        </w:rPr>
        <w:tab/>
        <w:t xml:space="preserve">Mechanistic Revision of the Resource Model of Self-Control.” </w:t>
      </w:r>
      <w:r w:rsidRPr="00D766DF">
        <w:rPr>
          <w:rFonts w:ascii="Times New Roman" w:eastAsia="Times New Roman" w:hAnsi="Times New Roman" w:cs="Times New Roman"/>
          <w:i/>
          <w:color w:val="000000" w:themeColor="text1"/>
          <w:lang w:val="en-CA"/>
        </w:rPr>
        <w:t xml:space="preserve">Perspective on </w:t>
      </w:r>
      <w:r w:rsidRPr="00D766DF">
        <w:rPr>
          <w:rFonts w:ascii="Times New Roman" w:eastAsia="Times New Roman" w:hAnsi="Times New Roman" w:cs="Times New Roman"/>
          <w:i/>
          <w:color w:val="000000" w:themeColor="text1"/>
          <w:lang w:val="en-CA"/>
        </w:rPr>
        <w:tab/>
        <w:t>Psychological Science</w:t>
      </w:r>
      <w:r w:rsidRPr="00D766DF">
        <w:rPr>
          <w:rFonts w:ascii="Times New Roman" w:eastAsia="Times New Roman" w:hAnsi="Times New Roman" w:cs="Times New Roman"/>
          <w:color w:val="000000" w:themeColor="text1"/>
          <w:lang w:val="en-CA"/>
        </w:rPr>
        <w:t>, 7(5). https://doi.org/10.1177/1745691612454134</w:t>
      </w:r>
    </w:p>
    <w:p w14:paraId="40CDAEF5" w14:textId="1E8CFA60" w:rsidR="00590309" w:rsidRPr="00D766DF" w:rsidRDefault="00590309" w:rsidP="00590309">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Inzlicht</w:t>
      </w:r>
      <w:proofErr w:type="spellEnd"/>
      <w:r w:rsidRPr="00D766DF">
        <w:rPr>
          <w:rFonts w:ascii="Times New Roman" w:eastAsia="Times New Roman" w:hAnsi="Times New Roman" w:cs="Times New Roman"/>
          <w:color w:val="000000" w:themeColor="text1"/>
          <w:lang w:val="en-CA"/>
        </w:rPr>
        <w:t xml:space="preserve">, M., Schmeichel, Brandon. J., &amp; </w:t>
      </w:r>
      <w:proofErr w:type="spellStart"/>
      <w:r w:rsidRPr="00D766DF">
        <w:rPr>
          <w:rFonts w:ascii="Times New Roman" w:eastAsia="Times New Roman" w:hAnsi="Times New Roman" w:cs="Times New Roman"/>
          <w:color w:val="000000" w:themeColor="text1"/>
          <w:lang w:val="en-CA"/>
        </w:rPr>
        <w:t>Macrae</w:t>
      </w:r>
      <w:proofErr w:type="spellEnd"/>
      <w:r w:rsidRPr="00D766DF">
        <w:rPr>
          <w:rFonts w:ascii="Times New Roman" w:eastAsia="Times New Roman" w:hAnsi="Times New Roman" w:cs="Times New Roman"/>
          <w:color w:val="000000" w:themeColor="text1"/>
          <w:lang w:val="en-CA"/>
        </w:rPr>
        <w:t>, C. Neil. 2013. “Why Self-Control Seems (but</w:t>
      </w:r>
      <w:r w:rsidRPr="00D766DF">
        <w:rPr>
          <w:rFonts w:ascii="Times New Roman" w:eastAsia="Times New Roman" w:hAnsi="Times New Roman" w:cs="Times New Roman"/>
          <w:color w:val="000000" w:themeColor="text1"/>
          <w:lang w:val="en-CA"/>
        </w:rPr>
        <w:tab/>
        <w:t xml:space="preserve">may not be) Limited.” </w:t>
      </w:r>
      <w:r w:rsidRPr="00D766DF">
        <w:rPr>
          <w:rFonts w:ascii="Times New Roman" w:eastAsia="Times New Roman" w:hAnsi="Times New Roman" w:cs="Times New Roman"/>
          <w:i/>
          <w:color w:val="000000" w:themeColor="text1"/>
          <w:lang w:val="en-CA"/>
        </w:rPr>
        <w:t>Trends in Cognitive Sciences</w:t>
      </w:r>
      <w:r w:rsidRPr="00D766DF">
        <w:rPr>
          <w:rFonts w:ascii="Times New Roman" w:eastAsia="Times New Roman" w:hAnsi="Times New Roman" w:cs="Times New Roman"/>
          <w:color w:val="000000" w:themeColor="text1"/>
          <w:lang w:val="en-CA"/>
        </w:rPr>
        <w:t>, 18(3):127-33.</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https://doi.org/10.1016/j.tics.2013.12.009</w:t>
      </w:r>
    </w:p>
    <w:p w14:paraId="34F918ED"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Jennings, Carolyn Dicey. 2020. </w:t>
      </w:r>
      <w:r w:rsidRPr="00D766DF">
        <w:rPr>
          <w:rFonts w:ascii="Times New Roman" w:eastAsia="Times New Roman" w:hAnsi="Times New Roman" w:cs="Times New Roman"/>
          <w:i/>
          <w:color w:val="000000" w:themeColor="text1"/>
          <w:lang w:val="en-CA"/>
        </w:rPr>
        <w:t>The Attending Mind</w:t>
      </w:r>
      <w:r w:rsidRPr="00D766DF">
        <w:rPr>
          <w:rFonts w:ascii="Times New Roman" w:eastAsia="Times New Roman" w:hAnsi="Times New Roman" w:cs="Times New Roman"/>
          <w:color w:val="000000" w:themeColor="text1"/>
          <w:lang w:val="en-CA"/>
        </w:rPr>
        <w:t xml:space="preserve"> (Cambridge University Press).</w:t>
      </w:r>
    </w:p>
    <w:p w14:paraId="533DFB1D" w14:textId="39558591" w:rsidR="00F542DD" w:rsidRPr="00D766DF" w:rsidRDefault="00F542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Jonides</w:t>
      </w:r>
      <w:proofErr w:type="spellEnd"/>
      <w:r w:rsidRPr="00D766DF">
        <w:rPr>
          <w:rFonts w:ascii="Times New Roman" w:eastAsia="Times New Roman" w:hAnsi="Times New Roman" w:cs="Times New Roman"/>
          <w:color w:val="000000" w:themeColor="text1"/>
          <w:lang w:val="en-CA"/>
        </w:rPr>
        <w:t>, John. 1981. “Voluntary Versus Automatic Control Over the Mind’s Eye’s Movement. In</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Long, </w:t>
      </w:r>
      <w:r w:rsidRPr="00D766DF">
        <w:rPr>
          <w:rFonts w:ascii="Times New Roman" w:eastAsia="Times New Roman" w:hAnsi="Times New Roman" w:cs="Times New Roman"/>
          <w:color w:val="000000" w:themeColor="text1"/>
          <w:lang w:val="en-CA"/>
        </w:rPr>
        <w:tab/>
        <w:t xml:space="preserve">J. B., and Baddeley, A.D., eds., </w:t>
      </w:r>
      <w:r w:rsidRPr="00D766DF">
        <w:rPr>
          <w:rFonts w:ascii="Times New Roman" w:eastAsia="Times New Roman" w:hAnsi="Times New Roman" w:cs="Times New Roman"/>
          <w:i/>
          <w:color w:val="000000" w:themeColor="text1"/>
          <w:lang w:val="en-CA"/>
        </w:rPr>
        <w:t>Attention and Performance IX</w:t>
      </w:r>
      <w:r w:rsidRPr="00D766DF">
        <w:rPr>
          <w:rFonts w:ascii="Times New Roman" w:eastAsia="Times New Roman" w:hAnsi="Times New Roman" w:cs="Times New Roman"/>
          <w:color w:val="000000" w:themeColor="text1"/>
          <w:lang w:val="en-CA"/>
        </w:rPr>
        <w:t xml:space="preserve">, pp. 187-203, </w:t>
      </w:r>
      <w:r w:rsidRPr="00D766DF">
        <w:rPr>
          <w:rFonts w:ascii="Times New Roman" w:eastAsia="Times New Roman" w:hAnsi="Times New Roman" w:cs="Times New Roman"/>
          <w:color w:val="000000" w:themeColor="text1"/>
          <w:lang w:val="en-CA"/>
        </w:rPr>
        <w:tab/>
        <w:t xml:space="preserve">Lawrence Erlbaum Associates. </w:t>
      </w:r>
    </w:p>
    <w:p w14:paraId="20F1E60B" w14:textId="48BE5CDB" w:rsidR="00A93BEB" w:rsidRPr="00D766DF" w:rsidRDefault="00A93BEB" w:rsidP="00D007CC">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Kardaras</w:t>
      </w:r>
      <w:proofErr w:type="spellEnd"/>
      <w:r w:rsidRPr="00D766DF">
        <w:rPr>
          <w:rFonts w:ascii="Times New Roman" w:eastAsia="Times New Roman" w:hAnsi="Times New Roman" w:cs="Times New Roman"/>
          <w:color w:val="000000" w:themeColor="text1"/>
          <w:lang w:val="en-CA"/>
        </w:rPr>
        <w:t>, N</w:t>
      </w:r>
      <w:r w:rsidR="00D007CC" w:rsidRPr="00D766DF">
        <w:rPr>
          <w:rFonts w:ascii="Times New Roman" w:eastAsia="Times New Roman" w:hAnsi="Times New Roman" w:cs="Times New Roman"/>
          <w:color w:val="000000" w:themeColor="text1"/>
          <w:lang w:val="en-CA"/>
        </w:rPr>
        <w:t>icholas</w:t>
      </w:r>
      <w:r w:rsidRPr="00D766DF">
        <w:rPr>
          <w:rFonts w:ascii="Times New Roman" w:eastAsia="Times New Roman" w:hAnsi="Times New Roman" w:cs="Times New Roman"/>
          <w:color w:val="000000" w:themeColor="text1"/>
          <w:lang w:val="en-CA"/>
        </w:rPr>
        <w:t xml:space="preserve">. 2016. </w:t>
      </w:r>
      <w:r w:rsidR="00D007CC" w:rsidRPr="00D766DF">
        <w:rPr>
          <w:rFonts w:ascii="Times New Roman" w:eastAsia="Times New Roman" w:hAnsi="Times New Roman" w:cs="Times New Roman"/>
          <w:color w:val="000000" w:themeColor="text1"/>
          <w:lang w:val="en-CA"/>
        </w:rPr>
        <w:t>“</w:t>
      </w:r>
      <w:r w:rsidRPr="00D766DF">
        <w:rPr>
          <w:rFonts w:ascii="Times New Roman" w:eastAsia="Times New Roman" w:hAnsi="Times New Roman" w:cs="Times New Roman"/>
          <w:color w:val="000000" w:themeColor="text1"/>
          <w:lang w:val="en-CA"/>
        </w:rPr>
        <w:t>It’s ‘</w:t>
      </w:r>
      <w:r w:rsidR="00D007CC" w:rsidRPr="00D766DF">
        <w:rPr>
          <w:rFonts w:ascii="Times New Roman" w:eastAsia="Times New Roman" w:hAnsi="Times New Roman" w:cs="Times New Roman"/>
          <w:color w:val="000000" w:themeColor="text1"/>
          <w:lang w:val="en-CA"/>
        </w:rPr>
        <w:t>D</w:t>
      </w:r>
      <w:r w:rsidRPr="00D766DF">
        <w:rPr>
          <w:rFonts w:ascii="Times New Roman" w:eastAsia="Times New Roman" w:hAnsi="Times New Roman" w:cs="Times New Roman"/>
          <w:color w:val="000000" w:themeColor="text1"/>
          <w:lang w:val="en-CA"/>
        </w:rPr>
        <w:t xml:space="preserve">igital </w:t>
      </w:r>
      <w:r w:rsidR="00D007CC" w:rsidRPr="00D766DF">
        <w:rPr>
          <w:rFonts w:ascii="Times New Roman" w:eastAsia="Times New Roman" w:hAnsi="Times New Roman" w:cs="Times New Roman"/>
          <w:color w:val="000000" w:themeColor="text1"/>
          <w:lang w:val="en-CA"/>
        </w:rPr>
        <w:t>H</w:t>
      </w:r>
      <w:r w:rsidRPr="00D766DF">
        <w:rPr>
          <w:rFonts w:ascii="Times New Roman" w:eastAsia="Times New Roman" w:hAnsi="Times New Roman" w:cs="Times New Roman"/>
          <w:color w:val="000000" w:themeColor="text1"/>
          <w:lang w:val="en-CA"/>
        </w:rPr>
        <w:t xml:space="preserve">eroin’: How </w:t>
      </w:r>
      <w:r w:rsidR="00D007CC" w:rsidRPr="00D766DF">
        <w:rPr>
          <w:rFonts w:ascii="Times New Roman" w:eastAsia="Times New Roman" w:hAnsi="Times New Roman" w:cs="Times New Roman"/>
          <w:color w:val="000000" w:themeColor="text1"/>
          <w:lang w:val="en-CA"/>
        </w:rPr>
        <w:t>S</w:t>
      </w:r>
      <w:r w:rsidRPr="00D766DF">
        <w:rPr>
          <w:rFonts w:ascii="Times New Roman" w:eastAsia="Times New Roman" w:hAnsi="Times New Roman" w:cs="Times New Roman"/>
          <w:color w:val="000000" w:themeColor="text1"/>
          <w:lang w:val="en-CA"/>
        </w:rPr>
        <w:t xml:space="preserve">creens </w:t>
      </w:r>
      <w:r w:rsidR="00D007CC" w:rsidRPr="00D766DF">
        <w:rPr>
          <w:rFonts w:ascii="Times New Roman" w:eastAsia="Times New Roman" w:hAnsi="Times New Roman" w:cs="Times New Roman"/>
          <w:color w:val="000000" w:themeColor="text1"/>
          <w:lang w:val="en-CA"/>
        </w:rPr>
        <w:t>T</w:t>
      </w:r>
      <w:r w:rsidRPr="00D766DF">
        <w:rPr>
          <w:rFonts w:ascii="Times New Roman" w:eastAsia="Times New Roman" w:hAnsi="Times New Roman" w:cs="Times New Roman"/>
          <w:color w:val="000000" w:themeColor="text1"/>
          <w:lang w:val="en-CA"/>
        </w:rPr>
        <w:t xml:space="preserve">urn </w:t>
      </w:r>
      <w:r w:rsidR="00D007CC" w:rsidRPr="00D766DF">
        <w:rPr>
          <w:rFonts w:ascii="Times New Roman" w:eastAsia="Times New Roman" w:hAnsi="Times New Roman" w:cs="Times New Roman"/>
          <w:color w:val="000000" w:themeColor="text1"/>
          <w:lang w:val="en-CA"/>
        </w:rPr>
        <w:t>K</w:t>
      </w:r>
      <w:r w:rsidRPr="00D766DF">
        <w:rPr>
          <w:rFonts w:ascii="Times New Roman" w:eastAsia="Times New Roman" w:hAnsi="Times New Roman" w:cs="Times New Roman"/>
          <w:color w:val="000000" w:themeColor="text1"/>
          <w:lang w:val="en-CA"/>
        </w:rPr>
        <w:t xml:space="preserve">ids </w:t>
      </w:r>
      <w:proofErr w:type="gramStart"/>
      <w:r w:rsidR="00D007CC" w:rsidRPr="00D766DF">
        <w:rPr>
          <w:rFonts w:ascii="Times New Roman" w:eastAsia="Times New Roman" w:hAnsi="Times New Roman" w:cs="Times New Roman"/>
          <w:color w:val="000000" w:themeColor="text1"/>
          <w:lang w:val="en-CA"/>
        </w:rPr>
        <w:t>I</w:t>
      </w:r>
      <w:r w:rsidRPr="00D766DF">
        <w:rPr>
          <w:rFonts w:ascii="Times New Roman" w:eastAsia="Times New Roman" w:hAnsi="Times New Roman" w:cs="Times New Roman"/>
          <w:color w:val="000000" w:themeColor="text1"/>
          <w:lang w:val="en-CA"/>
        </w:rPr>
        <w:t>nto</w:t>
      </w:r>
      <w:proofErr w:type="gramEnd"/>
      <w:r w:rsidRPr="00D766DF">
        <w:rPr>
          <w:rFonts w:ascii="Times New Roman" w:eastAsia="Times New Roman" w:hAnsi="Times New Roman" w:cs="Times New Roman"/>
          <w:color w:val="000000" w:themeColor="text1"/>
          <w:lang w:val="en-CA"/>
        </w:rPr>
        <w:t xml:space="preserve"> </w:t>
      </w:r>
      <w:r w:rsidR="00D007CC" w:rsidRPr="00D766DF">
        <w:rPr>
          <w:rFonts w:ascii="Times New Roman" w:eastAsia="Times New Roman" w:hAnsi="Times New Roman" w:cs="Times New Roman"/>
          <w:color w:val="000000" w:themeColor="text1"/>
          <w:lang w:val="en-CA"/>
        </w:rPr>
        <w:t>P</w:t>
      </w:r>
      <w:r w:rsidRPr="00D766DF">
        <w:rPr>
          <w:rFonts w:ascii="Times New Roman" w:eastAsia="Times New Roman" w:hAnsi="Times New Roman" w:cs="Times New Roman"/>
          <w:color w:val="000000" w:themeColor="text1"/>
          <w:lang w:val="en-CA"/>
        </w:rPr>
        <w:t xml:space="preserve">sychotic </w:t>
      </w:r>
      <w:r w:rsidR="00D007CC" w:rsidRPr="00D766DF">
        <w:rPr>
          <w:rFonts w:ascii="Times New Roman" w:eastAsia="Times New Roman" w:hAnsi="Times New Roman" w:cs="Times New Roman"/>
          <w:color w:val="000000" w:themeColor="text1"/>
          <w:lang w:val="en-CA"/>
        </w:rPr>
        <w:t>J</w:t>
      </w:r>
      <w:r w:rsidRPr="00D766DF">
        <w:rPr>
          <w:rFonts w:ascii="Times New Roman" w:eastAsia="Times New Roman" w:hAnsi="Times New Roman" w:cs="Times New Roman"/>
          <w:color w:val="000000" w:themeColor="text1"/>
          <w:lang w:val="en-CA"/>
        </w:rPr>
        <w:t xml:space="preserve">unkies. </w:t>
      </w:r>
      <w:r w:rsidR="00D007CC"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i/>
          <w:color w:val="000000" w:themeColor="text1"/>
          <w:lang w:val="en-CA"/>
        </w:rPr>
        <w:t>The New</w:t>
      </w:r>
      <w:r w:rsidR="00D007CC" w:rsidRPr="00D766DF">
        <w:rPr>
          <w:rFonts w:ascii="Times New Roman" w:eastAsia="Times New Roman" w:hAnsi="Times New Roman" w:cs="Times New Roman"/>
          <w:i/>
          <w:color w:val="000000" w:themeColor="text1"/>
          <w:lang w:val="en-CA"/>
        </w:rPr>
        <w:t xml:space="preserve"> </w:t>
      </w:r>
      <w:r w:rsidRPr="00D766DF">
        <w:rPr>
          <w:rFonts w:ascii="Times New Roman" w:eastAsia="Times New Roman" w:hAnsi="Times New Roman" w:cs="Times New Roman"/>
          <w:i/>
          <w:color w:val="000000" w:themeColor="text1"/>
          <w:lang w:val="en-CA"/>
        </w:rPr>
        <w:t xml:space="preserve">York </w:t>
      </w:r>
      <w:r w:rsidR="00A72E50">
        <w:rPr>
          <w:rFonts w:ascii="Times New Roman" w:eastAsia="Times New Roman" w:hAnsi="Times New Roman" w:cs="Times New Roman"/>
          <w:i/>
          <w:color w:val="000000" w:themeColor="text1"/>
          <w:lang w:val="en-CA"/>
        </w:rPr>
        <w:t>P</w:t>
      </w:r>
      <w:r w:rsidRPr="00D766DF">
        <w:rPr>
          <w:rFonts w:ascii="Times New Roman" w:eastAsia="Times New Roman" w:hAnsi="Times New Roman" w:cs="Times New Roman"/>
          <w:i/>
          <w:color w:val="000000" w:themeColor="text1"/>
          <w:lang w:val="en-CA"/>
        </w:rPr>
        <w:t>ost, August 26</w:t>
      </w:r>
      <w:r w:rsidRPr="00D766DF">
        <w:rPr>
          <w:rFonts w:ascii="Times New Roman" w:eastAsia="Times New Roman" w:hAnsi="Times New Roman" w:cs="Times New Roman"/>
          <w:i/>
          <w:color w:val="000000" w:themeColor="text1"/>
          <w:vertAlign w:val="superscript"/>
          <w:lang w:val="en-CA"/>
        </w:rPr>
        <w:t>th</w:t>
      </w:r>
      <w:r w:rsidRPr="00D766DF">
        <w:rPr>
          <w:rFonts w:ascii="Times New Roman" w:eastAsia="Times New Roman" w:hAnsi="Times New Roman" w:cs="Times New Roman"/>
          <w:i/>
          <w:color w:val="000000" w:themeColor="text1"/>
          <w:lang w:val="en-CA"/>
        </w:rPr>
        <w:t>, 2016</w:t>
      </w:r>
      <w:r w:rsidRPr="00D766DF">
        <w:rPr>
          <w:rFonts w:ascii="Times New Roman" w:eastAsia="Times New Roman" w:hAnsi="Times New Roman" w:cs="Times New Roman"/>
          <w:color w:val="000000" w:themeColor="text1"/>
          <w:lang w:val="en-CA"/>
        </w:rPr>
        <w:t>. http://nypost.com/2016/08/27/its-digital-</w:t>
      </w:r>
      <w:r w:rsidRPr="00D766DF">
        <w:rPr>
          <w:rFonts w:ascii="Times New Roman" w:eastAsia="Times New Roman" w:hAnsi="Times New Roman" w:cs="Times New Roman"/>
          <w:color w:val="000000" w:themeColor="text1"/>
          <w:lang w:val="en-CA"/>
        </w:rPr>
        <w:tab/>
        <w:t>heroin-</w:t>
      </w:r>
      <w:r w:rsidR="00D007CC"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how-screens-turn-kids-into-psychotic-junkies/</w:t>
      </w:r>
    </w:p>
    <w:p w14:paraId="0BD75829" w14:textId="3CA9005F"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lastRenderedPageBreak/>
        <w:t xml:space="preserve">Lee, </w:t>
      </w:r>
      <w:proofErr w:type="spellStart"/>
      <w:r w:rsidRPr="00D766DF">
        <w:rPr>
          <w:rFonts w:ascii="Times New Roman" w:eastAsia="Times New Roman" w:hAnsi="Times New Roman" w:cs="Times New Roman"/>
          <w:color w:val="000000" w:themeColor="text1"/>
          <w:lang w:val="en-CA"/>
        </w:rPr>
        <w:t>Yeoreum</w:t>
      </w:r>
      <w:proofErr w:type="spellEnd"/>
      <w:r w:rsidRPr="00D766DF">
        <w:rPr>
          <w:rFonts w:ascii="Times New Roman" w:eastAsia="Times New Roman" w:hAnsi="Times New Roman" w:cs="Times New Roman"/>
          <w:color w:val="000000" w:themeColor="text1"/>
          <w:lang w:val="en-CA"/>
        </w:rPr>
        <w:t xml:space="preserve">, and </w:t>
      </w:r>
      <w:proofErr w:type="spellStart"/>
      <w:r w:rsidRPr="00D766DF">
        <w:rPr>
          <w:rFonts w:ascii="Times New Roman" w:eastAsia="Times New Roman" w:hAnsi="Times New Roman" w:cs="Times New Roman"/>
          <w:color w:val="000000" w:themeColor="text1"/>
          <w:lang w:val="en-CA"/>
        </w:rPr>
        <w:t>Youn</w:t>
      </w:r>
      <w:proofErr w:type="spellEnd"/>
      <w:r w:rsidRPr="00D766DF">
        <w:rPr>
          <w:rFonts w:ascii="Times New Roman" w:eastAsia="Times New Roman" w:hAnsi="Times New Roman" w:cs="Times New Roman"/>
          <w:color w:val="000000" w:themeColor="text1"/>
          <w:lang w:val="en-CA"/>
        </w:rPr>
        <w:t>-Kyung Lim. 2017. “How and Why I Cheated on My App: User</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Experience of Cheating Physical Activity Exergame Applications,” Proceedings of the </w:t>
      </w:r>
      <w:r w:rsidRPr="00D766DF">
        <w:rPr>
          <w:rFonts w:ascii="Times New Roman" w:eastAsia="Times New Roman" w:hAnsi="Times New Roman" w:cs="Times New Roman"/>
          <w:color w:val="000000" w:themeColor="text1"/>
          <w:lang w:val="en-CA"/>
        </w:rPr>
        <w:tab/>
        <w:t xml:space="preserve">2017 Conference on Designing Interactive Systems. </w:t>
      </w:r>
    </w:p>
    <w:p w14:paraId="3A801CDF" w14:textId="68A38EE4" w:rsidR="00D007CC" w:rsidRPr="00D766DF" w:rsidRDefault="00D007CC"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Lustig, Robert. 2017. </w:t>
      </w:r>
      <w:r w:rsidRPr="00D766DF">
        <w:rPr>
          <w:rFonts w:ascii="Times New Roman" w:eastAsia="Times New Roman" w:hAnsi="Times New Roman" w:cs="Times New Roman"/>
          <w:i/>
          <w:color w:val="000000" w:themeColor="text1"/>
          <w:lang w:val="en-CA"/>
        </w:rPr>
        <w:t>The Hacking of the American Mind: The Science Behind the Corporate</w:t>
      </w:r>
      <w:r w:rsidRPr="00D766DF">
        <w:rPr>
          <w:rFonts w:ascii="Times New Roman" w:eastAsia="Times New Roman" w:hAnsi="Times New Roman" w:cs="Times New Roman"/>
          <w:i/>
          <w:color w:val="000000" w:themeColor="text1"/>
          <w:lang w:val="en-CA"/>
        </w:rPr>
        <w:tab/>
      </w:r>
      <w:r w:rsidRPr="00D766DF">
        <w:rPr>
          <w:rFonts w:ascii="Times New Roman" w:eastAsia="Times New Roman" w:hAnsi="Times New Roman" w:cs="Times New Roman"/>
          <w:i/>
          <w:color w:val="000000" w:themeColor="text1"/>
          <w:lang w:val="en-CA"/>
        </w:rPr>
        <w:tab/>
        <w:t>Takeover of our Bodies and Brains</w:t>
      </w:r>
      <w:r w:rsidRPr="00D766DF">
        <w:rPr>
          <w:rFonts w:ascii="Times New Roman" w:eastAsia="Times New Roman" w:hAnsi="Times New Roman" w:cs="Times New Roman"/>
          <w:color w:val="000000" w:themeColor="text1"/>
          <w:lang w:val="en-CA"/>
        </w:rPr>
        <w:t>. New York: Avery.</w:t>
      </w:r>
    </w:p>
    <w:p w14:paraId="5400B127" w14:textId="5226711F" w:rsidR="00500D48" w:rsidRPr="00D766DF" w:rsidRDefault="00500D48"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Milano, Silvia, </w:t>
      </w:r>
      <w:proofErr w:type="spellStart"/>
      <w:r w:rsidRPr="00D766DF">
        <w:rPr>
          <w:rFonts w:ascii="Times New Roman" w:eastAsia="Times New Roman" w:hAnsi="Times New Roman" w:cs="Times New Roman"/>
          <w:color w:val="000000" w:themeColor="text1"/>
          <w:lang w:val="en-CA"/>
        </w:rPr>
        <w:t>Mariarosaria</w:t>
      </w:r>
      <w:proofErr w:type="spellEnd"/>
      <w:r w:rsidRPr="00D766DF">
        <w:rPr>
          <w:rFonts w:ascii="Times New Roman" w:eastAsia="Times New Roman" w:hAnsi="Times New Roman" w:cs="Times New Roman"/>
          <w:color w:val="000000" w:themeColor="text1"/>
          <w:lang w:val="en-CA"/>
        </w:rPr>
        <w:t xml:space="preserve"> Taddeo and Luciano </w:t>
      </w:r>
      <w:proofErr w:type="spellStart"/>
      <w:r w:rsidRPr="00D766DF">
        <w:rPr>
          <w:rFonts w:ascii="Times New Roman" w:eastAsia="Times New Roman" w:hAnsi="Times New Roman" w:cs="Times New Roman"/>
          <w:color w:val="000000" w:themeColor="text1"/>
          <w:lang w:val="en-CA"/>
        </w:rPr>
        <w:t>Floridi</w:t>
      </w:r>
      <w:proofErr w:type="spellEnd"/>
      <w:r w:rsidRPr="00D766DF">
        <w:rPr>
          <w:rFonts w:ascii="Times New Roman" w:eastAsia="Times New Roman" w:hAnsi="Times New Roman" w:cs="Times New Roman"/>
          <w:color w:val="000000" w:themeColor="text1"/>
          <w:lang w:val="en-CA"/>
        </w:rPr>
        <w:t xml:space="preserve">. 2020. “Recommender Systems and </w:t>
      </w:r>
      <w:r w:rsidRPr="00D766DF">
        <w:rPr>
          <w:rFonts w:ascii="Times New Roman" w:eastAsia="Times New Roman" w:hAnsi="Times New Roman" w:cs="Times New Roman"/>
          <w:color w:val="000000" w:themeColor="text1"/>
          <w:lang w:val="en-CA"/>
        </w:rPr>
        <w:tab/>
        <w:t xml:space="preserve">Their Ethical Challenges,” </w:t>
      </w:r>
      <w:r w:rsidRPr="00D766DF">
        <w:rPr>
          <w:rFonts w:ascii="Times New Roman" w:eastAsia="Times New Roman" w:hAnsi="Times New Roman" w:cs="Times New Roman"/>
          <w:i/>
          <w:color w:val="000000" w:themeColor="text1"/>
          <w:lang w:val="en-CA"/>
        </w:rPr>
        <w:t>AI &amp; Society</w:t>
      </w:r>
      <w:r w:rsidRPr="00D766DF">
        <w:rPr>
          <w:rFonts w:ascii="Times New Roman" w:eastAsia="Times New Roman" w:hAnsi="Times New Roman" w:cs="Times New Roman"/>
          <w:color w:val="000000" w:themeColor="text1"/>
          <w:lang w:val="en-CA"/>
        </w:rPr>
        <w:t xml:space="preserve">, 35, pp. 957-967. </w:t>
      </w:r>
    </w:p>
    <w:p w14:paraId="27CE9744" w14:textId="5E3E5A67" w:rsidR="00093CC7" w:rsidRPr="00D766DF" w:rsidRDefault="00093CC7"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Navon, David. 1984. “Resources--a Theoretical Soup Stone? </w:t>
      </w:r>
      <w:r w:rsidRPr="00D766DF">
        <w:rPr>
          <w:rFonts w:ascii="Times New Roman" w:eastAsia="Times New Roman" w:hAnsi="Times New Roman" w:cs="Times New Roman"/>
          <w:i/>
          <w:iCs/>
          <w:color w:val="000000" w:themeColor="text1"/>
          <w:lang w:val="en-CA"/>
        </w:rPr>
        <w:t>Psychological Review</w:t>
      </w:r>
      <w:r w:rsidRPr="00D766DF">
        <w:rPr>
          <w:rFonts w:ascii="Times New Roman" w:eastAsia="Times New Roman" w:hAnsi="Times New Roman" w:cs="Times New Roman"/>
          <w:color w:val="000000" w:themeColor="text1"/>
          <w:lang w:val="en-CA"/>
        </w:rPr>
        <w:t xml:space="preserve">, </w:t>
      </w:r>
      <w:r w:rsidRPr="00D766DF">
        <w:rPr>
          <w:rFonts w:ascii="Times New Roman" w:eastAsia="Times New Roman" w:hAnsi="Times New Roman" w:cs="Times New Roman"/>
          <w:i/>
          <w:iCs/>
          <w:color w:val="000000" w:themeColor="text1"/>
          <w:lang w:val="en-CA"/>
        </w:rPr>
        <w:t>91</w:t>
      </w:r>
      <w:r w:rsidRPr="00D766DF">
        <w:rPr>
          <w:rFonts w:ascii="Times New Roman" w:eastAsia="Times New Roman" w:hAnsi="Times New Roman" w:cs="Times New Roman"/>
          <w:color w:val="000000" w:themeColor="text1"/>
          <w:lang w:val="en-CA"/>
        </w:rPr>
        <w:t>(2), 216–</w:t>
      </w:r>
      <w:r w:rsidRPr="00D766DF">
        <w:rPr>
          <w:rFonts w:ascii="Times New Roman" w:eastAsia="Times New Roman" w:hAnsi="Times New Roman" w:cs="Times New Roman"/>
          <w:color w:val="000000" w:themeColor="text1"/>
          <w:lang w:val="en-CA"/>
        </w:rPr>
        <w:tab/>
        <w:t>234. https://doi.org/10.1037/0033-295X.91.2.216</w:t>
      </w:r>
    </w:p>
    <w:p w14:paraId="5F5DE174" w14:textId="77777777" w:rsidR="00F542DD" w:rsidRPr="00D766DF" w:rsidRDefault="00F542DD" w:rsidP="00F542DD">
      <w:pPr>
        <w:spacing w:line="360" w:lineRule="auto"/>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Nguyen, C. </w:t>
      </w:r>
      <w:proofErr w:type="spellStart"/>
      <w:r w:rsidRPr="00D766DF">
        <w:rPr>
          <w:rFonts w:ascii="Times New Roman" w:hAnsi="Times New Roman" w:cs="Times New Roman"/>
          <w:color w:val="000000" w:themeColor="text1"/>
          <w:lang w:val="en-CA"/>
        </w:rPr>
        <w:t>Thi</w:t>
      </w:r>
      <w:proofErr w:type="spellEnd"/>
      <w:r w:rsidRPr="00D766DF">
        <w:rPr>
          <w:rFonts w:ascii="Times New Roman" w:hAnsi="Times New Roman" w:cs="Times New Roman"/>
          <w:color w:val="000000" w:themeColor="text1"/>
          <w:lang w:val="en-CA"/>
        </w:rPr>
        <w:t xml:space="preserve">. 2020. </w:t>
      </w:r>
      <w:r w:rsidRPr="00D766DF">
        <w:rPr>
          <w:rFonts w:ascii="Times New Roman" w:hAnsi="Times New Roman" w:cs="Times New Roman"/>
          <w:i/>
          <w:color w:val="000000" w:themeColor="text1"/>
          <w:lang w:val="en-CA"/>
        </w:rPr>
        <w:t>Games: Agency as Art</w:t>
      </w:r>
      <w:r w:rsidRPr="00D766DF">
        <w:rPr>
          <w:rFonts w:ascii="Times New Roman" w:hAnsi="Times New Roman" w:cs="Times New Roman"/>
          <w:color w:val="000000" w:themeColor="text1"/>
          <w:lang w:val="en-CA"/>
        </w:rPr>
        <w:t xml:space="preserve"> (Oxford University Press). </w:t>
      </w:r>
    </w:p>
    <w:p w14:paraId="2F9F00B3"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Nguyen, C. </w:t>
      </w:r>
      <w:proofErr w:type="spellStart"/>
      <w:r w:rsidRPr="00D766DF">
        <w:rPr>
          <w:rFonts w:ascii="Times New Roman" w:eastAsia="Times New Roman" w:hAnsi="Times New Roman" w:cs="Times New Roman"/>
          <w:color w:val="000000" w:themeColor="text1"/>
          <w:lang w:val="en-CA"/>
        </w:rPr>
        <w:t>Thi</w:t>
      </w:r>
      <w:proofErr w:type="spellEnd"/>
      <w:r w:rsidRPr="00D766DF">
        <w:rPr>
          <w:rFonts w:ascii="Times New Roman" w:eastAsia="Times New Roman" w:hAnsi="Times New Roman" w:cs="Times New Roman"/>
          <w:color w:val="000000" w:themeColor="text1"/>
          <w:lang w:val="en-CA"/>
        </w:rPr>
        <w:t xml:space="preserve">. 2021. “The Seductions of Clarity,” </w:t>
      </w:r>
      <w:r w:rsidRPr="00D766DF">
        <w:rPr>
          <w:rFonts w:ascii="Times New Roman" w:eastAsia="Times New Roman" w:hAnsi="Times New Roman" w:cs="Times New Roman"/>
          <w:i/>
          <w:iCs/>
          <w:color w:val="000000" w:themeColor="text1"/>
          <w:lang w:val="en-CA"/>
        </w:rPr>
        <w:t>Royal Institute of Philosophy Supplement</w:t>
      </w:r>
      <w:r w:rsidRPr="00D766DF">
        <w:rPr>
          <w:rFonts w:ascii="Times New Roman" w:eastAsia="Times New Roman" w:hAnsi="Times New Roman" w:cs="Times New Roman"/>
          <w:color w:val="000000" w:themeColor="text1"/>
          <w:lang w:val="en-CA"/>
        </w:rPr>
        <w:t xml:space="preserve"> 89, </w:t>
      </w:r>
      <w:r w:rsidRPr="00D766DF">
        <w:rPr>
          <w:rFonts w:ascii="Times New Roman" w:eastAsia="Times New Roman" w:hAnsi="Times New Roman" w:cs="Times New Roman"/>
          <w:color w:val="000000" w:themeColor="text1"/>
          <w:lang w:val="en-CA"/>
        </w:rPr>
        <w:tab/>
        <w:t>pp. 227–255.</w:t>
      </w:r>
    </w:p>
    <w:p w14:paraId="01EA998A"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Nguyen, C. </w:t>
      </w:r>
      <w:proofErr w:type="spellStart"/>
      <w:r w:rsidRPr="00D766DF">
        <w:rPr>
          <w:rFonts w:ascii="Times New Roman" w:eastAsia="Times New Roman" w:hAnsi="Times New Roman" w:cs="Times New Roman"/>
          <w:color w:val="000000" w:themeColor="text1"/>
          <w:lang w:val="en-CA"/>
        </w:rPr>
        <w:t>Thi</w:t>
      </w:r>
      <w:proofErr w:type="spellEnd"/>
      <w:r w:rsidRPr="00D766DF">
        <w:rPr>
          <w:rFonts w:ascii="Times New Roman" w:eastAsia="Times New Roman" w:hAnsi="Times New Roman" w:cs="Times New Roman"/>
          <w:color w:val="000000" w:themeColor="text1"/>
          <w:lang w:val="en-CA"/>
        </w:rPr>
        <w:t xml:space="preserve">. 2022. “Value Collapse,” The Royal Institute of Philosophy Cardiff Annual </w:t>
      </w:r>
      <w:r w:rsidRPr="00D766DF">
        <w:rPr>
          <w:rFonts w:ascii="Times New Roman" w:eastAsia="Times New Roman" w:hAnsi="Times New Roman" w:cs="Times New Roman"/>
          <w:color w:val="000000" w:themeColor="text1"/>
          <w:lang w:val="en-CA"/>
        </w:rPr>
        <w:tab/>
        <w:t>Lecture 2022. https://www.youtube.com/watch?v=zt03qjTyefU</w:t>
      </w:r>
    </w:p>
    <w:p w14:paraId="2010F3B0"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O’Brien, Heather L., Emma Morton, Andrea </w:t>
      </w:r>
      <w:proofErr w:type="spellStart"/>
      <w:r w:rsidRPr="00D766DF">
        <w:rPr>
          <w:rFonts w:ascii="Times New Roman" w:eastAsia="Times New Roman" w:hAnsi="Times New Roman" w:cs="Times New Roman"/>
          <w:color w:val="000000" w:themeColor="text1"/>
          <w:lang w:val="en-CA"/>
        </w:rPr>
        <w:t>Kampen</w:t>
      </w:r>
      <w:proofErr w:type="spellEnd"/>
      <w:r w:rsidRPr="00D766DF">
        <w:rPr>
          <w:rFonts w:ascii="Times New Roman" w:eastAsia="Times New Roman" w:hAnsi="Times New Roman" w:cs="Times New Roman"/>
          <w:color w:val="000000" w:themeColor="text1"/>
          <w:lang w:val="en-CA"/>
        </w:rPr>
        <w:t>, Steven J. Barnes, and Erin E. Michalak.</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“Beyond Clicks and Downloads: A Call for a More Comprehensive Approach to </w:t>
      </w:r>
      <w:r w:rsidRPr="00D766DF">
        <w:rPr>
          <w:rFonts w:ascii="Times New Roman" w:eastAsia="Times New Roman" w:hAnsi="Times New Roman" w:cs="Times New Roman"/>
          <w:color w:val="000000" w:themeColor="text1"/>
          <w:lang w:val="en-CA"/>
        </w:rPr>
        <w:tab/>
        <w:t xml:space="preserve">Measuring Mobile-Health App Engagement, ” </w:t>
      </w:r>
      <w:proofErr w:type="spellStart"/>
      <w:r w:rsidRPr="00D766DF">
        <w:rPr>
          <w:rFonts w:ascii="Times New Roman" w:eastAsia="Times New Roman" w:hAnsi="Times New Roman" w:cs="Times New Roman"/>
          <w:i/>
          <w:iCs/>
          <w:color w:val="000000" w:themeColor="text1"/>
          <w:lang w:val="en-CA"/>
        </w:rPr>
        <w:t>BJPsych</w:t>
      </w:r>
      <w:proofErr w:type="spellEnd"/>
      <w:r w:rsidRPr="00D766DF">
        <w:rPr>
          <w:rFonts w:ascii="Times New Roman" w:eastAsia="Times New Roman" w:hAnsi="Times New Roman" w:cs="Times New Roman"/>
          <w:i/>
          <w:iCs/>
          <w:color w:val="000000" w:themeColor="text1"/>
          <w:lang w:val="en-CA"/>
        </w:rPr>
        <w:t xml:space="preserve"> Open</w:t>
      </w:r>
      <w:r w:rsidRPr="00D766DF">
        <w:rPr>
          <w:rFonts w:ascii="Times New Roman" w:eastAsia="Times New Roman" w:hAnsi="Times New Roman" w:cs="Times New Roman"/>
          <w:color w:val="000000" w:themeColor="text1"/>
          <w:lang w:val="en-CA"/>
        </w:rPr>
        <w:t xml:space="preserve"> 6, no. 5, 86.</w:t>
      </w:r>
    </w:p>
    <w:p w14:paraId="45617564" w14:textId="77777777" w:rsidR="00F542DD" w:rsidRPr="00D766DF" w:rsidRDefault="00F542DD" w:rsidP="00F542DD">
      <w:pPr>
        <w:spacing w:line="360" w:lineRule="auto"/>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Pickard, Hannah. 2022. “Addiction and the Meaning of Disease. In Heather, N., Field, M., Moss, </w:t>
      </w:r>
      <w:r w:rsidRPr="00D766DF">
        <w:rPr>
          <w:rFonts w:ascii="Times New Roman" w:hAnsi="Times New Roman" w:cs="Times New Roman"/>
          <w:color w:val="000000" w:themeColor="text1"/>
          <w:lang w:val="en-CA"/>
        </w:rPr>
        <w:tab/>
        <w:t xml:space="preserve">A. C., </w:t>
      </w:r>
      <w:r w:rsidRPr="00D766DF">
        <w:rPr>
          <w:rFonts w:ascii="Times New Roman" w:hAnsi="Times New Roman" w:cs="Times New Roman"/>
          <w:color w:val="000000" w:themeColor="text1"/>
          <w:lang w:val="en-CA"/>
        </w:rPr>
        <w:tab/>
        <w:t xml:space="preserve">&amp; </w:t>
      </w:r>
      <w:proofErr w:type="spellStart"/>
      <w:r w:rsidRPr="00D766DF">
        <w:rPr>
          <w:rFonts w:ascii="Times New Roman" w:hAnsi="Times New Roman" w:cs="Times New Roman"/>
          <w:color w:val="000000" w:themeColor="text1"/>
          <w:lang w:val="en-CA"/>
        </w:rPr>
        <w:t>Satel</w:t>
      </w:r>
      <w:proofErr w:type="spellEnd"/>
      <w:r w:rsidRPr="00D766DF">
        <w:rPr>
          <w:rFonts w:ascii="Times New Roman" w:hAnsi="Times New Roman" w:cs="Times New Roman"/>
          <w:color w:val="000000" w:themeColor="text1"/>
          <w:lang w:val="en-CA"/>
        </w:rPr>
        <w:t xml:space="preserve">, S., eds., </w:t>
      </w:r>
      <w:r w:rsidRPr="00D766DF">
        <w:rPr>
          <w:rFonts w:ascii="Times New Roman" w:hAnsi="Times New Roman" w:cs="Times New Roman"/>
          <w:i/>
          <w:color w:val="000000" w:themeColor="text1"/>
          <w:lang w:val="en-CA"/>
        </w:rPr>
        <w:t>Evaluating the Brain Disease Model of Addiction</w:t>
      </w:r>
      <w:r w:rsidRPr="00D766DF">
        <w:rPr>
          <w:rFonts w:ascii="Times New Roman" w:hAnsi="Times New Roman" w:cs="Times New Roman"/>
          <w:color w:val="000000" w:themeColor="text1"/>
          <w:lang w:val="en-CA"/>
        </w:rPr>
        <w:t xml:space="preserve">, pp. 321-38. </w:t>
      </w:r>
      <w:r w:rsidRPr="00D766DF">
        <w:rPr>
          <w:rFonts w:ascii="Times New Roman" w:hAnsi="Times New Roman" w:cs="Times New Roman"/>
          <w:color w:val="000000" w:themeColor="text1"/>
          <w:lang w:val="en-CA"/>
        </w:rPr>
        <w:tab/>
        <w:t>Routledge.</w:t>
      </w:r>
    </w:p>
    <w:p w14:paraId="46E14EA0" w14:textId="77777777" w:rsidR="00F542DD" w:rsidRPr="00D766DF" w:rsidRDefault="00F542DD" w:rsidP="00F542DD">
      <w:pPr>
        <w:spacing w:line="360" w:lineRule="auto"/>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Posner, Michael I. 1980. “Orienting of Attention,” </w:t>
      </w:r>
      <w:r w:rsidRPr="00D766DF">
        <w:rPr>
          <w:rFonts w:ascii="Times New Roman" w:hAnsi="Times New Roman" w:cs="Times New Roman"/>
          <w:i/>
          <w:color w:val="000000" w:themeColor="text1"/>
          <w:lang w:val="en-CA"/>
        </w:rPr>
        <w:t>The Quarterly Journal of Experimental</w:t>
      </w:r>
      <w:r w:rsidRPr="00D766DF">
        <w:rPr>
          <w:rFonts w:ascii="Times New Roman" w:hAnsi="Times New Roman" w:cs="Times New Roman"/>
          <w:i/>
          <w:color w:val="000000" w:themeColor="text1"/>
          <w:lang w:val="en-CA"/>
        </w:rPr>
        <w:tab/>
      </w:r>
      <w:r w:rsidRPr="00D766DF">
        <w:rPr>
          <w:rFonts w:ascii="Times New Roman" w:hAnsi="Times New Roman" w:cs="Times New Roman"/>
          <w:i/>
          <w:color w:val="000000" w:themeColor="text1"/>
          <w:lang w:val="en-CA"/>
        </w:rPr>
        <w:tab/>
        <w:t>Psychology</w:t>
      </w:r>
      <w:r w:rsidRPr="00D766DF">
        <w:rPr>
          <w:rFonts w:ascii="Times New Roman" w:hAnsi="Times New Roman" w:cs="Times New Roman"/>
          <w:color w:val="000000" w:themeColor="text1"/>
          <w:lang w:val="en-CA"/>
        </w:rPr>
        <w:t>,  32(1), pp. 3-25.</w:t>
      </w:r>
    </w:p>
    <w:p w14:paraId="4C922D09"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Rieser</w:t>
      </w:r>
      <w:proofErr w:type="spellEnd"/>
      <w:r w:rsidRPr="00D766DF">
        <w:rPr>
          <w:rFonts w:ascii="Times New Roman" w:eastAsia="Times New Roman" w:hAnsi="Times New Roman" w:cs="Times New Roman"/>
          <w:color w:val="000000" w:themeColor="text1"/>
          <w:lang w:val="en-CA"/>
        </w:rPr>
        <w:t xml:space="preserve">, Lars, and Brent </w:t>
      </w:r>
      <w:proofErr w:type="spellStart"/>
      <w:r w:rsidRPr="00D766DF">
        <w:rPr>
          <w:rFonts w:ascii="Times New Roman" w:eastAsia="Times New Roman" w:hAnsi="Times New Roman" w:cs="Times New Roman"/>
          <w:color w:val="000000" w:themeColor="text1"/>
          <w:lang w:val="en-CA"/>
        </w:rPr>
        <w:t>Furneaux</w:t>
      </w:r>
      <w:proofErr w:type="spellEnd"/>
      <w:r w:rsidRPr="00D766DF">
        <w:rPr>
          <w:rFonts w:ascii="Times New Roman" w:eastAsia="Times New Roman" w:hAnsi="Times New Roman" w:cs="Times New Roman"/>
          <w:color w:val="000000" w:themeColor="text1"/>
          <w:lang w:val="en-CA"/>
        </w:rPr>
        <w:t>. 2022. “Share of Attention: Exploring the Allocation of User</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Attention to Consumer Applications,” </w:t>
      </w:r>
      <w:r w:rsidRPr="00D766DF">
        <w:rPr>
          <w:rFonts w:ascii="Times New Roman" w:eastAsia="Times New Roman" w:hAnsi="Times New Roman" w:cs="Times New Roman"/>
          <w:i/>
          <w:iCs/>
          <w:color w:val="000000" w:themeColor="text1"/>
          <w:lang w:val="en-CA"/>
        </w:rPr>
        <w:t>Computers in Human Behavior</w:t>
      </w:r>
      <w:r w:rsidRPr="00D766DF">
        <w:rPr>
          <w:rFonts w:ascii="Times New Roman" w:eastAsia="Times New Roman" w:hAnsi="Times New Roman" w:cs="Times New Roman"/>
          <w:color w:val="000000" w:themeColor="text1"/>
          <w:lang w:val="en-CA"/>
        </w:rPr>
        <w:t xml:space="preserve">, </w:t>
      </w:r>
      <w:r w:rsidRPr="00D766DF">
        <w:rPr>
          <w:rFonts w:ascii="Times New Roman" w:eastAsia="Times New Roman" w:hAnsi="Times New Roman" w:cs="Times New Roman"/>
          <w:i/>
          <w:iCs/>
          <w:color w:val="000000" w:themeColor="text1"/>
          <w:lang w:val="en-CA"/>
        </w:rPr>
        <w:t>126</w:t>
      </w:r>
      <w:r w:rsidRPr="00D766DF">
        <w:rPr>
          <w:rFonts w:ascii="Times New Roman" w:eastAsia="Times New Roman" w:hAnsi="Times New Roman" w:cs="Times New Roman"/>
          <w:color w:val="000000" w:themeColor="text1"/>
          <w:lang w:val="en-CA"/>
        </w:rPr>
        <w:t xml:space="preserve">, 107006–. </w:t>
      </w:r>
      <w:r w:rsidRPr="00D766DF">
        <w:rPr>
          <w:rFonts w:ascii="Times New Roman" w:eastAsia="Times New Roman" w:hAnsi="Times New Roman" w:cs="Times New Roman"/>
          <w:color w:val="000000" w:themeColor="text1"/>
          <w:lang w:val="en-CA"/>
        </w:rPr>
        <w:tab/>
        <w:t>https://doi.org/10.1016/j.chb.2021.107006</w:t>
      </w:r>
    </w:p>
    <w:p w14:paraId="1ED6951A" w14:textId="77777777" w:rsidR="00F542DD" w:rsidRPr="00D766DF" w:rsidRDefault="00F542DD" w:rsidP="00F542DD">
      <w:pPr>
        <w:spacing w:line="360" w:lineRule="auto"/>
        <w:rPr>
          <w:rFonts w:ascii="Times New Roman" w:hAnsi="Times New Roman" w:cs="Times New Roman"/>
          <w:color w:val="000000" w:themeColor="text1"/>
          <w:lang w:val="en-CA"/>
        </w:rPr>
      </w:pPr>
      <w:proofErr w:type="spellStart"/>
      <w:r w:rsidRPr="00D766DF">
        <w:rPr>
          <w:rFonts w:ascii="Times New Roman" w:hAnsi="Times New Roman" w:cs="Times New Roman"/>
          <w:color w:val="000000" w:themeColor="text1"/>
          <w:lang w:val="en-CA"/>
        </w:rPr>
        <w:t>Rini</w:t>
      </w:r>
      <w:proofErr w:type="spellEnd"/>
      <w:r w:rsidRPr="00D766DF">
        <w:rPr>
          <w:rFonts w:ascii="Times New Roman" w:hAnsi="Times New Roman" w:cs="Times New Roman"/>
          <w:color w:val="000000" w:themeColor="text1"/>
          <w:lang w:val="en-CA"/>
        </w:rPr>
        <w:t xml:space="preserve">, Regina. 2023. “Your Attention, Please!” </w:t>
      </w:r>
      <w:r w:rsidRPr="00D766DF">
        <w:rPr>
          <w:rFonts w:ascii="Times New Roman" w:hAnsi="Times New Roman" w:cs="Times New Roman"/>
          <w:i/>
          <w:color w:val="000000" w:themeColor="text1"/>
          <w:lang w:val="en-CA"/>
        </w:rPr>
        <w:t>Times Literary Supplement</w:t>
      </w:r>
      <w:r w:rsidRPr="00D766DF">
        <w:rPr>
          <w:rFonts w:ascii="Times New Roman" w:hAnsi="Times New Roman" w:cs="Times New Roman"/>
          <w:color w:val="000000" w:themeColor="text1"/>
          <w:lang w:val="en-CA"/>
        </w:rPr>
        <w:t xml:space="preserve">, July 7. </w:t>
      </w:r>
      <w:r w:rsidRPr="00D766DF">
        <w:rPr>
          <w:rFonts w:ascii="Times New Roman" w:hAnsi="Times New Roman" w:cs="Times New Roman"/>
          <w:color w:val="000000" w:themeColor="text1"/>
          <w:lang w:val="en-CA"/>
        </w:rPr>
        <w:tab/>
        <w:t>https://www.the-tls.co.uk/articles/your-attention-please-afterthoughts-regina-rini/</w:t>
      </w:r>
    </w:p>
    <w:p w14:paraId="2922D054"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Rose-Stockwell, Tobias. 2023. </w:t>
      </w:r>
      <w:r w:rsidRPr="00D766DF">
        <w:rPr>
          <w:rFonts w:ascii="Times New Roman" w:eastAsia="Times New Roman" w:hAnsi="Times New Roman" w:cs="Times New Roman"/>
          <w:i/>
          <w:color w:val="000000" w:themeColor="text1"/>
          <w:lang w:val="en-CA"/>
        </w:rPr>
        <w:t>Outrage Machine: How Tech Amplifies Discontent and Disrupts</w:t>
      </w:r>
      <w:r w:rsidRPr="00D766DF">
        <w:rPr>
          <w:rFonts w:ascii="Times New Roman" w:eastAsia="Times New Roman" w:hAnsi="Times New Roman" w:cs="Times New Roman"/>
          <w:i/>
          <w:color w:val="000000" w:themeColor="text1"/>
          <w:lang w:val="en-CA"/>
        </w:rPr>
        <w:tab/>
      </w:r>
      <w:r w:rsidRPr="00D766DF">
        <w:rPr>
          <w:rFonts w:ascii="Times New Roman" w:eastAsia="Times New Roman" w:hAnsi="Times New Roman" w:cs="Times New Roman"/>
          <w:i/>
          <w:color w:val="000000" w:themeColor="text1"/>
          <w:lang w:val="en-CA"/>
        </w:rPr>
        <w:tab/>
        <w:t>Democracy – and What We Can Do About It</w:t>
      </w:r>
      <w:r w:rsidRPr="00D766DF">
        <w:rPr>
          <w:rFonts w:ascii="Times New Roman" w:eastAsia="Times New Roman" w:hAnsi="Times New Roman" w:cs="Times New Roman"/>
          <w:color w:val="000000" w:themeColor="text1"/>
          <w:lang w:val="en-CA"/>
        </w:rPr>
        <w:t xml:space="preserve"> (Hachette Book Group).</w:t>
      </w:r>
    </w:p>
    <w:p w14:paraId="379EDDBD"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Scott, James C. 1998. </w:t>
      </w:r>
      <w:r w:rsidRPr="00D766DF">
        <w:rPr>
          <w:rFonts w:ascii="Times New Roman" w:eastAsia="Times New Roman" w:hAnsi="Times New Roman" w:cs="Times New Roman"/>
          <w:i/>
          <w:color w:val="000000" w:themeColor="text1"/>
          <w:lang w:val="en-CA"/>
        </w:rPr>
        <w:t>Seeing Like a State: How Certain Schemes to Improve the Human</w:t>
      </w:r>
      <w:r w:rsidRPr="00D766DF">
        <w:rPr>
          <w:rFonts w:ascii="Times New Roman" w:eastAsia="Times New Roman" w:hAnsi="Times New Roman" w:cs="Times New Roman"/>
          <w:i/>
          <w:color w:val="000000" w:themeColor="text1"/>
          <w:lang w:val="en-CA"/>
        </w:rPr>
        <w:tab/>
      </w:r>
      <w:r w:rsidRPr="00D766DF">
        <w:rPr>
          <w:rFonts w:ascii="Times New Roman" w:eastAsia="Times New Roman" w:hAnsi="Times New Roman" w:cs="Times New Roman"/>
          <w:i/>
          <w:color w:val="000000" w:themeColor="text1"/>
          <w:lang w:val="en-CA"/>
        </w:rPr>
        <w:tab/>
      </w:r>
      <w:r w:rsidRPr="00D766DF">
        <w:rPr>
          <w:rFonts w:ascii="Times New Roman" w:eastAsia="Times New Roman" w:hAnsi="Times New Roman" w:cs="Times New Roman"/>
          <w:i/>
          <w:color w:val="000000" w:themeColor="text1"/>
          <w:lang w:val="en-CA"/>
        </w:rPr>
        <w:tab/>
        <w:t>Condition Have Failed</w:t>
      </w:r>
      <w:r w:rsidRPr="00D766DF">
        <w:rPr>
          <w:rFonts w:ascii="Times New Roman" w:eastAsia="Times New Roman" w:hAnsi="Times New Roman" w:cs="Times New Roman"/>
          <w:color w:val="000000" w:themeColor="text1"/>
          <w:lang w:val="en-CA"/>
        </w:rPr>
        <w:t xml:space="preserve"> (Yale University Press). </w:t>
      </w:r>
    </w:p>
    <w:p w14:paraId="64AD707A"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lastRenderedPageBreak/>
        <w:t>Shomstein</w:t>
      </w:r>
      <w:proofErr w:type="spellEnd"/>
      <w:r w:rsidRPr="00D766DF">
        <w:rPr>
          <w:rFonts w:ascii="Times New Roman" w:eastAsia="Times New Roman" w:hAnsi="Times New Roman" w:cs="Times New Roman"/>
          <w:color w:val="000000" w:themeColor="text1"/>
          <w:lang w:val="en-CA"/>
        </w:rPr>
        <w:t xml:space="preserve">, Sarah, </w:t>
      </w:r>
      <w:proofErr w:type="spellStart"/>
      <w:r w:rsidRPr="00D766DF">
        <w:rPr>
          <w:rFonts w:ascii="Times New Roman" w:eastAsia="Times New Roman" w:hAnsi="Times New Roman" w:cs="Times New Roman"/>
          <w:color w:val="000000" w:themeColor="text1"/>
          <w:lang w:val="en-CA"/>
        </w:rPr>
        <w:t>Xiaoli</w:t>
      </w:r>
      <w:proofErr w:type="spellEnd"/>
      <w:r w:rsidRPr="00D766DF">
        <w:rPr>
          <w:rFonts w:ascii="Times New Roman" w:eastAsia="Times New Roman" w:hAnsi="Times New Roman" w:cs="Times New Roman"/>
          <w:color w:val="000000" w:themeColor="text1"/>
          <w:lang w:val="en-CA"/>
        </w:rPr>
        <w:t xml:space="preserve"> Zhang and Dick </w:t>
      </w:r>
      <w:proofErr w:type="spellStart"/>
      <w:r w:rsidRPr="00D766DF">
        <w:rPr>
          <w:rFonts w:ascii="Times New Roman" w:eastAsia="Times New Roman" w:hAnsi="Times New Roman" w:cs="Times New Roman"/>
          <w:color w:val="000000" w:themeColor="text1"/>
          <w:lang w:val="en-CA"/>
        </w:rPr>
        <w:t>Dubbelde</w:t>
      </w:r>
      <w:proofErr w:type="spellEnd"/>
      <w:r w:rsidRPr="00D766DF">
        <w:rPr>
          <w:rFonts w:ascii="Times New Roman" w:eastAsia="Times New Roman" w:hAnsi="Times New Roman" w:cs="Times New Roman"/>
          <w:color w:val="000000" w:themeColor="text1"/>
          <w:lang w:val="en-CA"/>
        </w:rPr>
        <w:t xml:space="preserve">. 2022. “Attention and Platypuses,” </w:t>
      </w:r>
      <w:r w:rsidRPr="00D766DF">
        <w:rPr>
          <w:rFonts w:ascii="Times New Roman" w:eastAsia="Times New Roman" w:hAnsi="Times New Roman" w:cs="Times New Roman"/>
          <w:i/>
          <w:iCs/>
          <w:color w:val="000000" w:themeColor="text1"/>
          <w:lang w:val="en-CA"/>
        </w:rPr>
        <w:t>Wiley</w:t>
      </w:r>
      <w:r w:rsidRPr="00D766DF">
        <w:rPr>
          <w:rFonts w:ascii="Times New Roman" w:eastAsia="Times New Roman" w:hAnsi="Times New Roman" w:cs="Times New Roman"/>
          <w:i/>
          <w:iCs/>
          <w:color w:val="000000" w:themeColor="text1"/>
          <w:lang w:val="en-CA"/>
        </w:rPr>
        <w:tab/>
      </w:r>
      <w:r w:rsidRPr="00D766DF">
        <w:rPr>
          <w:rFonts w:ascii="Times New Roman" w:eastAsia="Times New Roman" w:hAnsi="Times New Roman" w:cs="Times New Roman"/>
          <w:i/>
          <w:iCs/>
          <w:color w:val="000000" w:themeColor="text1"/>
          <w:lang w:val="en-CA"/>
        </w:rPr>
        <w:tab/>
        <w:t>Interdisciplinary Reviews. Cognitive Science</w:t>
      </w:r>
      <w:r w:rsidRPr="00D766DF">
        <w:rPr>
          <w:rFonts w:ascii="Times New Roman" w:eastAsia="Times New Roman" w:hAnsi="Times New Roman" w:cs="Times New Roman"/>
          <w:color w:val="000000" w:themeColor="text1"/>
          <w:lang w:val="en-CA"/>
        </w:rPr>
        <w:t xml:space="preserve">, e1600–e1600. </w:t>
      </w:r>
      <w:r w:rsidRPr="00D766DF">
        <w:rPr>
          <w:rFonts w:ascii="Times New Roman" w:eastAsia="Times New Roman" w:hAnsi="Times New Roman" w:cs="Times New Roman"/>
          <w:color w:val="000000" w:themeColor="text1"/>
          <w:lang w:val="en-CA"/>
        </w:rPr>
        <w:tab/>
        <w:t>https://doi.org/10.1002/wcs.1600</w:t>
      </w:r>
    </w:p>
    <w:p w14:paraId="6CC0E9D6"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Susser</w:t>
      </w:r>
      <w:proofErr w:type="spellEnd"/>
      <w:r w:rsidRPr="00D766DF">
        <w:rPr>
          <w:rFonts w:ascii="Times New Roman" w:eastAsia="Times New Roman" w:hAnsi="Times New Roman" w:cs="Times New Roman"/>
          <w:color w:val="000000" w:themeColor="text1"/>
          <w:lang w:val="en-CA"/>
        </w:rPr>
        <w:t>, Daniel, and Vincent Grimaldi. 2021. “Measuring Automated Influence: Between</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Empirical Evidence and Ethical Values,” Proceedings of the AAAI/ACM Conference on</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AI, Ethics, and Society (AIES ’21), May 19-21.</w:t>
      </w:r>
    </w:p>
    <w:p w14:paraId="3FD797B3"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“The Global PPC Click Fraud Report, 2020-21,” 2021. </w:t>
      </w:r>
      <w:r w:rsidRPr="00D766DF">
        <w:rPr>
          <w:rFonts w:ascii="Times New Roman" w:eastAsia="Times New Roman" w:hAnsi="Times New Roman" w:cs="Times New Roman"/>
          <w:i/>
          <w:color w:val="000000" w:themeColor="text1"/>
          <w:lang w:val="en-CA"/>
        </w:rPr>
        <w:t>Search Engine Journal</w:t>
      </w:r>
      <w:r w:rsidRPr="00D766DF">
        <w:rPr>
          <w:rFonts w:ascii="Times New Roman" w:eastAsia="Times New Roman" w:hAnsi="Times New Roman" w:cs="Times New Roman"/>
          <w:color w:val="000000" w:themeColor="text1"/>
          <w:lang w:val="en-CA"/>
        </w:rPr>
        <w:t xml:space="preserve">. </w:t>
      </w:r>
      <w:r w:rsidRPr="00D766DF">
        <w:rPr>
          <w:rFonts w:ascii="Times New Roman" w:eastAsia="Times New Roman" w:hAnsi="Times New Roman" w:cs="Times New Roman"/>
          <w:color w:val="000000" w:themeColor="text1"/>
          <w:lang w:val="en-CA"/>
        </w:rPr>
        <w:tab/>
        <w:t>https://www.searchenginejournal.com/the-global-ppc-click-fraud-report-2020-21/391493/</w:t>
      </w:r>
    </w:p>
    <w:p w14:paraId="4CE389AA"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Todd, Rebecca M., and Maria G. M. </w:t>
      </w:r>
      <w:proofErr w:type="spellStart"/>
      <w:r w:rsidRPr="00D766DF">
        <w:rPr>
          <w:rFonts w:ascii="Times New Roman" w:eastAsia="Times New Roman" w:hAnsi="Times New Roman" w:cs="Times New Roman"/>
          <w:color w:val="000000" w:themeColor="text1"/>
          <w:lang w:val="en-CA"/>
        </w:rPr>
        <w:t>Manaligod</w:t>
      </w:r>
      <w:proofErr w:type="spellEnd"/>
      <w:r w:rsidRPr="00D766DF">
        <w:rPr>
          <w:rFonts w:ascii="Times New Roman" w:eastAsia="Times New Roman" w:hAnsi="Times New Roman" w:cs="Times New Roman"/>
          <w:color w:val="000000" w:themeColor="text1"/>
          <w:lang w:val="en-CA"/>
        </w:rPr>
        <w:t>. 2018. “Implicit Guidance of Attention: The</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Priority State Space Framework,” </w:t>
      </w:r>
      <w:r w:rsidRPr="00D766DF">
        <w:rPr>
          <w:rFonts w:ascii="Times New Roman" w:eastAsia="Times New Roman" w:hAnsi="Times New Roman" w:cs="Times New Roman"/>
          <w:i/>
          <w:iCs/>
          <w:color w:val="000000" w:themeColor="text1"/>
          <w:lang w:val="en-CA"/>
        </w:rPr>
        <w:t>Cortex</w:t>
      </w:r>
      <w:r w:rsidRPr="00D766DF">
        <w:rPr>
          <w:rFonts w:ascii="Times New Roman" w:eastAsia="Times New Roman" w:hAnsi="Times New Roman" w:cs="Times New Roman"/>
          <w:color w:val="000000" w:themeColor="text1"/>
          <w:lang w:val="en-CA"/>
        </w:rPr>
        <w:t xml:space="preserve">, </w:t>
      </w:r>
      <w:r w:rsidRPr="00D766DF">
        <w:rPr>
          <w:rFonts w:ascii="Times New Roman" w:eastAsia="Times New Roman" w:hAnsi="Times New Roman" w:cs="Times New Roman"/>
          <w:i/>
          <w:iCs/>
          <w:color w:val="000000" w:themeColor="text1"/>
          <w:lang w:val="en-CA"/>
        </w:rPr>
        <w:t>102</w:t>
      </w:r>
      <w:r w:rsidRPr="00D766DF">
        <w:rPr>
          <w:rFonts w:ascii="Times New Roman" w:eastAsia="Times New Roman" w:hAnsi="Times New Roman" w:cs="Times New Roman"/>
          <w:color w:val="000000" w:themeColor="text1"/>
          <w:lang w:val="en-CA"/>
        </w:rPr>
        <w:t>, pp. 121–138.</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https://doi.org/10.1016/j.cortex.2017.08.001</w:t>
      </w:r>
    </w:p>
    <w:p w14:paraId="50251E37" w14:textId="48227226" w:rsidR="00F542DD" w:rsidRPr="00D766DF" w:rsidRDefault="00F542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Tufekci</w:t>
      </w:r>
      <w:proofErr w:type="spellEnd"/>
      <w:r w:rsidRPr="00D766DF">
        <w:rPr>
          <w:rFonts w:ascii="Times New Roman" w:eastAsia="Times New Roman" w:hAnsi="Times New Roman" w:cs="Times New Roman"/>
          <w:color w:val="000000" w:themeColor="text1"/>
          <w:lang w:val="en-CA"/>
        </w:rPr>
        <w:t xml:space="preserve">, Zeynep. 2018. “YouTube, the Great Radicalizer,” </w:t>
      </w:r>
      <w:r w:rsidRPr="00D766DF">
        <w:rPr>
          <w:rFonts w:ascii="Times New Roman" w:eastAsia="Times New Roman" w:hAnsi="Times New Roman" w:cs="Times New Roman"/>
          <w:i/>
          <w:color w:val="000000" w:themeColor="text1"/>
          <w:lang w:val="en-CA"/>
        </w:rPr>
        <w:t>New York Times</w:t>
      </w:r>
      <w:r w:rsidRPr="00D766DF">
        <w:rPr>
          <w:rFonts w:ascii="Times New Roman" w:eastAsia="Times New Roman" w:hAnsi="Times New Roman" w:cs="Times New Roman"/>
          <w:color w:val="000000" w:themeColor="text1"/>
          <w:lang w:val="en-CA"/>
        </w:rPr>
        <w:t xml:space="preserve">, July 20. </w:t>
      </w:r>
      <w:r w:rsidRPr="00D766DF">
        <w:rPr>
          <w:rFonts w:ascii="Times New Roman" w:eastAsia="Times New Roman" w:hAnsi="Times New Roman" w:cs="Times New Roman"/>
          <w:color w:val="000000" w:themeColor="text1"/>
          <w:lang w:val="en-CA"/>
        </w:rPr>
        <w:tab/>
      </w:r>
      <w:r w:rsidR="00E91BDD" w:rsidRPr="00D766DF">
        <w:rPr>
          <w:rFonts w:ascii="Times New Roman" w:eastAsia="Times New Roman" w:hAnsi="Times New Roman" w:cs="Times New Roman"/>
          <w:color w:val="000000" w:themeColor="text1"/>
          <w:lang w:val="en-CA"/>
        </w:rPr>
        <w:t>https://www.nytimes.com/2018/03/10/opinion/sunday/youtube-politics-radical.html</w:t>
      </w:r>
    </w:p>
    <w:p w14:paraId="683023FE" w14:textId="717AC2E7" w:rsidR="00E91BDD" w:rsidRPr="00D766DF" w:rsidRDefault="00E91BDD" w:rsidP="00E91B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Turel</w:t>
      </w:r>
      <w:proofErr w:type="spellEnd"/>
      <w:r w:rsidRPr="00D766DF">
        <w:rPr>
          <w:rFonts w:ascii="Times New Roman" w:eastAsia="Times New Roman" w:hAnsi="Times New Roman" w:cs="Times New Roman"/>
          <w:color w:val="000000" w:themeColor="text1"/>
          <w:lang w:val="en-CA"/>
        </w:rPr>
        <w:t xml:space="preserve">, </w:t>
      </w:r>
      <w:proofErr w:type="spellStart"/>
      <w:r w:rsidRPr="00D766DF">
        <w:rPr>
          <w:rFonts w:ascii="Times New Roman" w:eastAsia="Times New Roman" w:hAnsi="Times New Roman" w:cs="Times New Roman"/>
          <w:color w:val="000000" w:themeColor="text1"/>
          <w:lang w:val="en-CA"/>
        </w:rPr>
        <w:t>Ofir</w:t>
      </w:r>
      <w:proofErr w:type="spellEnd"/>
      <w:r w:rsidRPr="00D766DF">
        <w:rPr>
          <w:rFonts w:ascii="Times New Roman" w:eastAsia="Times New Roman" w:hAnsi="Times New Roman" w:cs="Times New Roman"/>
          <w:color w:val="000000" w:themeColor="text1"/>
          <w:lang w:val="en-CA"/>
        </w:rPr>
        <w:t xml:space="preserve">, &amp; </w:t>
      </w:r>
      <w:proofErr w:type="spellStart"/>
      <w:r w:rsidRPr="00D766DF">
        <w:rPr>
          <w:rFonts w:ascii="Times New Roman" w:eastAsia="Times New Roman" w:hAnsi="Times New Roman" w:cs="Times New Roman"/>
          <w:color w:val="000000" w:themeColor="text1"/>
          <w:lang w:val="en-CA"/>
        </w:rPr>
        <w:t>Qahri-Saremi</w:t>
      </w:r>
      <w:proofErr w:type="spellEnd"/>
      <w:r w:rsidRPr="00D766DF">
        <w:rPr>
          <w:rFonts w:ascii="Times New Roman" w:eastAsia="Times New Roman" w:hAnsi="Times New Roman" w:cs="Times New Roman"/>
          <w:color w:val="000000" w:themeColor="text1"/>
          <w:lang w:val="en-CA"/>
        </w:rPr>
        <w:t xml:space="preserve">, </w:t>
      </w:r>
      <w:proofErr w:type="spellStart"/>
      <w:r w:rsidRPr="00D766DF">
        <w:rPr>
          <w:rFonts w:ascii="Times New Roman" w:eastAsia="Times New Roman" w:hAnsi="Times New Roman" w:cs="Times New Roman"/>
          <w:color w:val="000000" w:themeColor="text1"/>
          <w:lang w:val="en-CA"/>
        </w:rPr>
        <w:t>Hamed</w:t>
      </w:r>
      <w:proofErr w:type="spellEnd"/>
      <w:r w:rsidRPr="00D766DF">
        <w:rPr>
          <w:rFonts w:ascii="Times New Roman" w:eastAsia="Times New Roman" w:hAnsi="Times New Roman" w:cs="Times New Roman"/>
          <w:color w:val="000000" w:themeColor="text1"/>
          <w:lang w:val="en-CA"/>
        </w:rPr>
        <w:t xml:space="preserve">. 2016. “Problematic Use of Social Networking Sites: </w:t>
      </w:r>
      <w:r w:rsidRPr="00D766DF">
        <w:rPr>
          <w:rFonts w:ascii="Times New Roman" w:eastAsia="Times New Roman" w:hAnsi="Times New Roman" w:cs="Times New Roman"/>
          <w:color w:val="000000" w:themeColor="text1"/>
          <w:lang w:val="en-CA"/>
        </w:rPr>
        <w:tab/>
        <w:t xml:space="preserve">Antecedents and Consequence from a Dual-System Theory Perspective. </w:t>
      </w:r>
      <w:r w:rsidRPr="00D766DF">
        <w:rPr>
          <w:rFonts w:ascii="Times New Roman" w:eastAsia="Times New Roman" w:hAnsi="Times New Roman" w:cs="Times New Roman"/>
          <w:i/>
          <w:iCs/>
          <w:color w:val="000000" w:themeColor="text1"/>
          <w:lang w:val="en-CA"/>
        </w:rPr>
        <w:t>Journal of</w:t>
      </w:r>
      <w:r w:rsidRPr="00D766DF">
        <w:rPr>
          <w:rFonts w:ascii="Times New Roman" w:eastAsia="Times New Roman" w:hAnsi="Times New Roman" w:cs="Times New Roman"/>
          <w:i/>
          <w:iCs/>
          <w:color w:val="000000" w:themeColor="text1"/>
          <w:lang w:val="en-CA"/>
        </w:rPr>
        <w:tab/>
      </w:r>
      <w:r w:rsidRPr="00D766DF">
        <w:rPr>
          <w:rFonts w:ascii="Times New Roman" w:eastAsia="Times New Roman" w:hAnsi="Times New Roman" w:cs="Times New Roman"/>
          <w:i/>
          <w:iCs/>
          <w:color w:val="000000" w:themeColor="text1"/>
          <w:lang w:val="en-CA"/>
        </w:rPr>
        <w:tab/>
        <w:t>Management Information Systems</w:t>
      </w:r>
      <w:r w:rsidRPr="00D766DF">
        <w:rPr>
          <w:rFonts w:ascii="Times New Roman" w:eastAsia="Times New Roman" w:hAnsi="Times New Roman" w:cs="Times New Roman"/>
          <w:color w:val="000000" w:themeColor="text1"/>
          <w:lang w:val="en-CA"/>
        </w:rPr>
        <w:t xml:space="preserve">, </w:t>
      </w:r>
      <w:r w:rsidRPr="00D766DF">
        <w:rPr>
          <w:rFonts w:ascii="Times New Roman" w:eastAsia="Times New Roman" w:hAnsi="Times New Roman" w:cs="Times New Roman"/>
          <w:i/>
          <w:iCs/>
          <w:color w:val="000000" w:themeColor="text1"/>
          <w:lang w:val="en-CA"/>
        </w:rPr>
        <w:t>33</w:t>
      </w:r>
      <w:r w:rsidRPr="00D766DF">
        <w:rPr>
          <w:rFonts w:ascii="Times New Roman" w:eastAsia="Times New Roman" w:hAnsi="Times New Roman" w:cs="Times New Roman"/>
          <w:color w:val="000000" w:themeColor="text1"/>
          <w:lang w:val="en-CA"/>
        </w:rPr>
        <w:t xml:space="preserve">(4), 1087–1116. </w:t>
      </w:r>
      <w:r w:rsidRPr="00D766DF">
        <w:rPr>
          <w:rFonts w:ascii="Times New Roman" w:eastAsia="Times New Roman" w:hAnsi="Times New Roman" w:cs="Times New Roman"/>
          <w:color w:val="000000" w:themeColor="text1"/>
          <w:lang w:val="en-CA"/>
        </w:rPr>
        <w:tab/>
        <w:t>https://doi.org/10.1080/07421222.2016.1267529</w:t>
      </w:r>
    </w:p>
    <w:p w14:paraId="06CC15E6" w14:textId="17E56FF5" w:rsidR="00E91BDD" w:rsidRPr="00D766DF" w:rsidRDefault="00E91B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Turel</w:t>
      </w:r>
      <w:proofErr w:type="spellEnd"/>
      <w:r w:rsidRPr="00D766DF">
        <w:rPr>
          <w:rFonts w:ascii="Times New Roman" w:eastAsia="Times New Roman" w:hAnsi="Times New Roman" w:cs="Times New Roman"/>
          <w:color w:val="000000" w:themeColor="text1"/>
          <w:lang w:val="en-CA"/>
        </w:rPr>
        <w:t xml:space="preserve">, </w:t>
      </w:r>
      <w:proofErr w:type="spellStart"/>
      <w:r w:rsidRPr="00D766DF">
        <w:rPr>
          <w:rFonts w:ascii="Times New Roman" w:eastAsia="Times New Roman" w:hAnsi="Times New Roman" w:cs="Times New Roman"/>
          <w:color w:val="000000" w:themeColor="text1"/>
          <w:lang w:val="en-CA"/>
        </w:rPr>
        <w:t>Ofir</w:t>
      </w:r>
      <w:proofErr w:type="spellEnd"/>
      <w:r w:rsidRPr="00D766DF">
        <w:rPr>
          <w:rFonts w:ascii="Times New Roman" w:eastAsia="Times New Roman" w:hAnsi="Times New Roman" w:cs="Times New Roman"/>
          <w:color w:val="000000" w:themeColor="text1"/>
          <w:lang w:val="en-CA"/>
        </w:rPr>
        <w:t xml:space="preserve">, &amp; </w:t>
      </w:r>
      <w:proofErr w:type="spellStart"/>
      <w:r w:rsidRPr="00D766DF">
        <w:rPr>
          <w:rFonts w:ascii="Times New Roman" w:eastAsia="Times New Roman" w:hAnsi="Times New Roman" w:cs="Times New Roman"/>
          <w:color w:val="000000" w:themeColor="text1"/>
          <w:lang w:val="en-CA"/>
        </w:rPr>
        <w:t>Qahri-Saremi</w:t>
      </w:r>
      <w:proofErr w:type="spellEnd"/>
      <w:r w:rsidRPr="00D766DF">
        <w:rPr>
          <w:rFonts w:ascii="Times New Roman" w:eastAsia="Times New Roman" w:hAnsi="Times New Roman" w:cs="Times New Roman"/>
          <w:color w:val="000000" w:themeColor="text1"/>
          <w:lang w:val="en-CA"/>
        </w:rPr>
        <w:t xml:space="preserve">, </w:t>
      </w:r>
      <w:proofErr w:type="spellStart"/>
      <w:r w:rsidRPr="00D766DF">
        <w:rPr>
          <w:rFonts w:ascii="Times New Roman" w:eastAsia="Times New Roman" w:hAnsi="Times New Roman" w:cs="Times New Roman"/>
          <w:color w:val="000000" w:themeColor="text1"/>
          <w:lang w:val="en-CA"/>
        </w:rPr>
        <w:t>Hamed</w:t>
      </w:r>
      <w:proofErr w:type="spellEnd"/>
      <w:r w:rsidRPr="00D766DF">
        <w:rPr>
          <w:rFonts w:ascii="Times New Roman" w:eastAsia="Times New Roman" w:hAnsi="Times New Roman" w:cs="Times New Roman"/>
          <w:color w:val="000000" w:themeColor="text1"/>
          <w:lang w:val="en-CA"/>
        </w:rPr>
        <w:t>. 2018. “Explaining Unplanned Online Media Behaviors:</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Dual System Theory Models of Impulsive Use and Swearing on Social Networking Sites. </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i/>
          <w:iCs/>
          <w:color w:val="000000" w:themeColor="text1"/>
          <w:lang w:val="en-CA"/>
        </w:rPr>
        <w:t>New Media &amp; Society</w:t>
      </w:r>
      <w:r w:rsidRPr="00D766DF">
        <w:rPr>
          <w:rFonts w:ascii="Times New Roman" w:eastAsia="Times New Roman" w:hAnsi="Times New Roman" w:cs="Times New Roman"/>
          <w:color w:val="000000" w:themeColor="text1"/>
          <w:lang w:val="en-CA"/>
        </w:rPr>
        <w:t xml:space="preserve">, </w:t>
      </w:r>
      <w:r w:rsidRPr="00D766DF">
        <w:rPr>
          <w:rFonts w:ascii="Times New Roman" w:eastAsia="Times New Roman" w:hAnsi="Times New Roman" w:cs="Times New Roman"/>
          <w:i/>
          <w:iCs/>
          <w:color w:val="000000" w:themeColor="text1"/>
          <w:lang w:val="en-CA"/>
        </w:rPr>
        <w:t>20</w:t>
      </w:r>
      <w:r w:rsidRPr="00D766DF">
        <w:rPr>
          <w:rFonts w:ascii="Times New Roman" w:eastAsia="Times New Roman" w:hAnsi="Times New Roman" w:cs="Times New Roman"/>
          <w:color w:val="000000" w:themeColor="text1"/>
          <w:lang w:val="en-CA"/>
        </w:rPr>
        <w:t>(8), 3050–3067. https://doi.org/10.1177/1461444817740755</w:t>
      </w:r>
    </w:p>
    <w:p w14:paraId="3B050D8E" w14:textId="16964807" w:rsidR="00F542DD" w:rsidRPr="00D766DF" w:rsidRDefault="00F542DD" w:rsidP="00F542DD">
      <w:pPr>
        <w:spacing w:line="360" w:lineRule="auto"/>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Twenge, Jean. 2017. </w:t>
      </w:r>
      <w:proofErr w:type="spellStart"/>
      <w:r w:rsidRPr="00D766DF">
        <w:rPr>
          <w:rFonts w:ascii="Times New Roman" w:hAnsi="Times New Roman" w:cs="Times New Roman"/>
          <w:i/>
          <w:color w:val="000000" w:themeColor="text1"/>
          <w:lang w:val="en-CA"/>
        </w:rPr>
        <w:t>iGen</w:t>
      </w:r>
      <w:proofErr w:type="spellEnd"/>
      <w:r w:rsidRPr="00D766DF">
        <w:rPr>
          <w:rFonts w:ascii="Times New Roman" w:hAnsi="Times New Roman" w:cs="Times New Roman"/>
          <w:i/>
          <w:color w:val="000000" w:themeColor="text1"/>
          <w:lang w:val="en-CA"/>
        </w:rPr>
        <w:t>: Why Today’s Super-Connected Kids Are Growing Up Less</w:t>
      </w:r>
      <w:r w:rsidRPr="00D766DF">
        <w:rPr>
          <w:rFonts w:ascii="Times New Roman" w:hAnsi="Times New Roman" w:cs="Times New Roman"/>
          <w:i/>
          <w:color w:val="000000" w:themeColor="text1"/>
          <w:lang w:val="en-CA"/>
        </w:rPr>
        <w:tab/>
      </w:r>
      <w:r w:rsidRPr="00D766DF">
        <w:rPr>
          <w:rFonts w:ascii="Times New Roman" w:hAnsi="Times New Roman" w:cs="Times New Roman"/>
          <w:i/>
          <w:color w:val="000000" w:themeColor="text1"/>
          <w:lang w:val="en-CA"/>
        </w:rPr>
        <w:tab/>
      </w:r>
      <w:r w:rsidRPr="00D766DF">
        <w:rPr>
          <w:rFonts w:ascii="Times New Roman" w:hAnsi="Times New Roman" w:cs="Times New Roman"/>
          <w:i/>
          <w:color w:val="000000" w:themeColor="text1"/>
          <w:lang w:val="en-CA"/>
        </w:rPr>
        <w:tab/>
        <w:t>Rebellious, More Tolerant, Less happy – and Completely Unprepared for Adulthood</w:t>
      </w:r>
      <w:r w:rsidRPr="00D766DF">
        <w:rPr>
          <w:rFonts w:ascii="Times New Roman" w:hAnsi="Times New Roman" w:cs="Times New Roman"/>
          <w:color w:val="000000" w:themeColor="text1"/>
          <w:lang w:val="en-CA"/>
        </w:rPr>
        <w:t xml:space="preserve"> </w:t>
      </w:r>
      <w:r w:rsidRPr="00D766DF">
        <w:rPr>
          <w:rFonts w:ascii="Times New Roman" w:hAnsi="Times New Roman" w:cs="Times New Roman"/>
          <w:color w:val="000000" w:themeColor="text1"/>
          <w:lang w:val="en-CA"/>
        </w:rPr>
        <w:tab/>
        <w:t>(Simon &amp; Schuster).</w:t>
      </w:r>
    </w:p>
    <w:p w14:paraId="61A16EC1" w14:textId="7F4F96A8" w:rsidR="00E91BDD" w:rsidRPr="00D766DF" w:rsidRDefault="00E91BDD" w:rsidP="00E91BDD">
      <w:pPr>
        <w:spacing w:line="360" w:lineRule="auto"/>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UNESCO. 2023. “Global Education Monitoring Report, 2023.” </w:t>
      </w:r>
      <w:r w:rsidRPr="00D766DF">
        <w:rPr>
          <w:rFonts w:ascii="Times New Roman" w:hAnsi="Times New Roman" w:cs="Times New Roman"/>
          <w:i/>
          <w:color w:val="000000" w:themeColor="text1"/>
          <w:lang w:val="en-CA"/>
        </w:rPr>
        <w:t xml:space="preserve">Technology </w:t>
      </w:r>
      <w:proofErr w:type="gramStart"/>
      <w:r w:rsidRPr="00D766DF">
        <w:rPr>
          <w:rFonts w:ascii="Times New Roman" w:hAnsi="Times New Roman" w:cs="Times New Roman"/>
          <w:i/>
          <w:color w:val="000000" w:themeColor="text1"/>
          <w:lang w:val="en-CA"/>
        </w:rPr>
        <w:t>In</w:t>
      </w:r>
      <w:proofErr w:type="gramEnd"/>
      <w:r w:rsidRPr="00D766DF">
        <w:rPr>
          <w:rFonts w:ascii="Times New Roman" w:hAnsi="Times New Roman" w:cs="Times New Roman"/>
          <w:i/>
          <w:color w:val="000000" w:themeColor="text1"/>
          <w:lang w:val="en-CA"/>
        </w:rPr>
        <w:t xml:space="preserve"> Education: A</w:t>
      </w:r>
      <w:r w:rsidRPr="00D766DF">
        <w:rPr>
          <w:rFonts w:ascii="Times New Roman" w:hAnsi="Times New Roman" w:cs="Times New Roman"/>
          <w:i/>
          <w:color w:val="000000" w:themeColor="text1"/>
          <w:lang w:val="en-CA"/>
        </w:rPr>
        <w:tab/>
      </w:r>
      <w:r w:rsidRPr="00D766DF">
        <w:rPr>
          <w:rFonts w:ascii="Times New Roman" w:hAnsi="Times New Roman" w:cs="Times New Roman"/>
          <w:i/>
          <w:color w:val="000000" w:themeColor="text1"/>
          <w:lang w:val="en-CA"/>
        </w:rPr>
        <w:tab/>
        <w:t xml:space="preserve">Tool on Whose Terms? </w:t>
      </w:r>
      <w:r w:rsidRPr="00D766DF">
        <w:rPr>
          <w:rFonts w:ascii="Times New Roman" w:hAnsi="Times New Roman" w:cs="Times New Roman"/>
          <w:color w:val="000000" w:themeColor="text1"/>
          <w:lang w:val="en-CA"/>
        </w:rPr>
        <w:t>https://unesdoc.unesco.org/ark:/48223/pf0000385723</w:t>
      </w:r>
    </w:p>
    <w:p w14:paraId="1E55EE3D" w14:textId="40F42755" w:rsidR="00E91BDD" w:rsidRPr="00D766DF" w:rsidRDefault="00E91BDD" w:rsidP="00F542DD">
      <w:pPr>
        <w:spacing w:line="360" w:lineRule="auto"/>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U.S. Surgeon General’s Advisory. 2023. “Social Media and Youth Mental Health.” </w:t>
      </w:r>
      <w:r w:rsidRPr="00D766DF">
        <w:rPr>
          <w:rFonts w:ascii="Times New Roman" w:hAnsi="Times New Roman" w:cs="Times New Roman"/>
          <w:color w:val="000000" w:themeColor="text1"/>
          <w:lang w:val="en-CA"/>
        </w:rPr>
        <w:tab/>
        <w:t>https://www.hhs.gov/sites/default/files/sg-youth-mental-health-social-media-advisory.pdf</w:t>
      </w:r>
    </w:p>
    <w:p w14:paraId="4BE5D7CD" w14:textId="77777777" w:rsidR="00F542DD" w:rsidRPr="00D766DF" w:rsidRDefault="00F542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t>Waide</w:t>
      </w:r>
      <w:proofErr w:type="spellEnd"/>
      <w:r w:rsidRPr="00D766DF">
        <w:rPr>
          <w:rFonts w:ascii="Times New Roman" w:eastAsia="Times New Roman" w:hAnsi="Times New Roman" w:cs="Times New Roman"/>
          <w:color w:val="000000" w:themeColor="text1"/>
          <w:lang w:val="en-CA"/>
        </w:rPr>
        <w:t xml:space="preserve">, John. 1987. “The Making of Self and World in Advertising,” </w:t>
      </w:r>
      <w:r w:rsidRPr="00D766DF">
        <w:rPr>
          <w:rFonts w:ascii="Times New Roman" w:eastAsia="Times New Roman" w:hAnsi="Times New Roman" w:cs="Times New Roman"/>
          <w:i/>
          <w:iCs/>
          <w:color w:val="000000" w:themeColor="text1"/>
          <w:lang w:val="en-CA"/>
        </w:rPr>
        <w:t>Journal of Business Ethics</w:t>
      </w:r>
      <w:r w:rsidRPr="00D766DF">
        <w:rPr>
          <w:rFonts w:ascii="Times New Roman" w:eastAsia="Times New Roman" w:hAnsi="Times New Roman" w:cs="Times New Roman"/>
          <w:color w:val="000000" w:themeColor="text1"/>
          <w:lang w:val="en-CA"/>
        </w:rPr>
        <w:t xml:space="preserve"> </w:t>
      </w:r>
      <w:r w:rsidRPr="00D766DF">
        <w:rPr>
          <w:rFonts w:ascii="Times New Roman" w:eastAsia="Times New Roman" w:hAnsi="Times New Roman" w:cs="Times New Roman"/>
          <w:color w:val="000000" w:themeColor="text1"/>
          <w:lang w:val="en-CA"/>
        </w:rPr>
        <w:tab/>
        <w:t>6, no. 2, pp. 73–79.</w:t>
      </w:r>
    </w:p>
    <w:p w14:paraId="4B94BDCC" w14:textId="3CA93D41" w:rsidR="00F542DD" w:rsidRPr="00D766DF" w:rsidRDefault="00F542DD" w:rsidP="00F542DD">
      <w:pPr>
        <w:spacing w:line="360" w:lineRule="auto"/>
        <w:rPr>
          <w:rFonts w:ascii="Times New Roman" w:eastAsia="Times New Roman" w:hAnsi="Times New Roman" w:cs="Times New Roman"/>
          <w:color w:val="000000" w:themeColor="text1"/>
          <w:lang w:val="en-CA"/>
        </w:rPr>
      </w:pPr>
      <w:proofErr w:type="spellStart"/>
      <w:r w:rsidRPr="00D766DF">
        <w:rPr>
          <w:rFonts w:ascii="Times New Roman" w:eastAsia="Times New Roman" w:hAnsi="Times New Roman" w:cs="Times New Roman"/>
          <w:color w:val="000000" w:themeColor="text1"/>
          <w:lang w:val="en-CA"/>
        </w:rPr>
        <w:lastRenderedPageBreak/>
        <w:t>Watzl</w:t>
      </w:r>
      <w:proofErr w:type="spellEnd"/>
      <w:r w:rsidRPr="00D766DF">
        <w:rPr>
          <w:rFonts w:ascii="Times New Roman" w:eastAsia="Times New Roman" w:hAnsi="Times New Roman" w:cs="Times New Roman"/>
          <w:color w:val="000000" w:themeColor="text1"/>
          <w:lang w:val="en-CA"/>
        </w:rPr>
        <w:t xml:space="preserve">, Sebastian. 2023. “What Attention Is. The Priority Structure Account,” </w:t>
      </w:r>
      <w:r w:rsidRPr="00D766DF">
        <w:rPr>
          <w:rFonts w:ascii="Times New Roman" w:eastAsia="Times New Roman" w:hAnsi="Times New Roman" w:cs="Times New Roman"/>
          <w:i/>
          <w:iCs/>
          <w:color w:val="000000" w:themeColor="text1"/>
          <w:lang w:val="en-CA"/>
        </w:rPr>
        <w:t>Wiley</w:t>
      </w:r>
      <w:r w:rsidRPr="00D766DF">
        <w:rPr>
          <w:rFonts w:ascii="Times New Roman" w:eastAsia="Times New Roman" w:hAnsi="Times New Roman" w:cs="Times New Roman"/>
          <w:i/>
          <w:iCs/>
          <w:color w:val="000000" w:themeColor="text1"/>
          <w:lang w:val="en-CA"/>
        </w:rPr>
        <w:tab/>
      </w:r>
      <w:r w:rsidRPr="00D766DF">
        <w:rPr>
          <w:rFonts w:ascii="Times New Roman" w:eastAsia="Times New Roman" w:hAnsi="Times New Roman" w:cs="Times New Roman"/>
          <w:i/>
          <w:iCs/>
          <w:color w:val="000000" w:themeColor="text1"/>
          <w:lang w:val="en-CA"/>
        </w:rPr>
        <w:tab/>
      </w:r>
      <w:r w:rsidRPr="00D766DF">
        <w:rPr>
          <w:rFonts w:ascii="Times New Roman" w:eastAsia="Times New Roman" w:hAnsi="Times New Roman" w:cs="Times New Roman"/>
          <w:i/>
          <w:iCs/>
          <w:color w:val="000000" w:themeColor="text1"/>
          <w:lang w:val="en-CA"/>
        </w:rPr>
        <w:tab/>
        <w:t>Interdisciplinary Reviews. Cognitive Science</w:t>
      </w:r>
      <w:r w:rsidRPr="00D766DF">
        <w:rPr>
          <w:rFonts w:ascii="Times New Roman" w:eastAsia="Times New Roman" w:hAnsi="Times New Roman" w:cs="Times New Roman"/>
          <w:color w:val="000000" w:themeColor="text1"/>
          <w:lang w:val="en-CA"/>
        </w:rPr>
        <w:t xml:space="preserve">, </w:t>
      </w:r>
      <w:r w:rsidRPr="00D766DF">
        <w:rPr>
          <w:rFonts w:ascii="Times New Roman" w:eastAsia="Times New Roman" w:hAnsi="Times New Roman" w:cs="Times New Roman"/>
          <w:i/>
          <w:iCs/>
          <w:color w:val="000000" w:themeColor="text1"/>
          <w:lang w:val="en-CA"/>
        </w:rPr>
        <w:t>14</w:t>
      </w:r>
      <w:r w:rsidRPr="00D766DF">
        <w:rPr>
          <w:rFonts w:ascii="Times New Roman" w:eastAsia="Times New Roman" w:hAnsi="Times New Roman" w:cs="Times New Roman"/>
          <w:color w:val="000000" w:themeColor="text1"/>
          <w:lang w:val="en-CA"/>
        </w:rPr>
        <w:t xml:space="preserve">(1), e1632–n/a. </w:t>
      </w:r>
      <w:r w:rsidRPr="00D766DF">
        <w:rPr>
          <w:rFonts w:ascii="Times New Roman" w:eastAsia="Times New Roman" w:hAnsi="Times New Roman" w:cs="Times New Roman"/>
          <w:color w:val="000000" w:themeColor="text1"/>
          <w:lang w:val="en-CA"/>
        </w:rPr>
        <w:tab/>
      </w:r>
      <w:r w:rsidR="00D766DF" w:rsidRPr="00D766DF">
        <w:rPr>
          <w:rFonts w:ascii="Times New Roman" w:eastAsia="Times New Roman" w:hAnsi="Times New Roman" w:cs="Times New Roman"/>
          <w:color w:val="000000" w:themeColor="text1"/>
          <w:lang w:val="en-CA"/>
        </w:rPr>
        <w:t>https://doi.org/10.1002/wcs.1632</w:t>
      </w:r>
    </w:p>
    <w:p w14:paraId="59DF5EB6" w14:textId="64104398" w:rsidR="00D766DF" w:rsidRPr="00D766DF" w:rsidRDefault="00D766DF" w:rsidP="00D766DF">
      <w:pPr>
        <w:spacing w:line="360" w:lineRule="auto"/>
        <w:rPr>
          <w:rFonts w:ascii="Times New Roman" w:eastAsia="Times New Roman" w:hAnsi="Times New Roman" w:cs="Times New Roman"/>
          <w:lang w:val="en-CA"/>
        </w:rPr>
      </w:pPr>
      <w:r w:rsidRPr="00D766DF">
        <w:rPr>
          <w:rFonts w:ascii="Times New Roman" w:eastAsia="Times New Roman" w:hAnsi="Times New Roman" w:cs="Times New Roman"/>
          <w:color w:val="000000" w:themeColor="text1"/>
          <w:lang w:val="en-CA"/>
        </w:rPr>
        <w:t>White, Dylan J. 2024.</w:t>
      </w:r>
      <w:r>
        <w:rPr>
          <w:rFonts w:ascii="Times New Roman" w:eastAsia="Times New Roman" w:hAnsi="Times New Roman" w:cs="Times New Roman"/>
          <w:color w:val="000000" w:themeColor="text1"/>
          <w:lang w:val="en-CA"/>
        </w:rPr>
        <w:t xml:space="preserve"> “Paying Attention to Attention: Psychological Realism and the Attention </w:t>
      </w:r>
      <w:r>
        <w:rPr>
          <w:rFonts w:ascii="Times New Roman" w:eastAsia="Times New Roman" w:hAnsi="Times New Roman" w:cs="Times New Roman"/>
          <w:color w:val="000000" w:themeColor="text1"/>
          <w:lang w:val="en-CA"/>
        </w:rPr>
        <w:tab/>
        <w:t xml:space="preserve">Economy,” </w:t>
      </w:r>
      <w:proofErr w:type="spellStart"/>
      <w:r>
        <w:rPr>
          <w:rFonts w:ascii="Times New Roman" w:eastAsia="Times New Roman" w:hAnsi="Times New Roman" w:cs="Times New Roman"/>
          <w:i/>
          <w:color w:val="000000" w:themeColor="text1"/>
          <w:lang w:val="en-CA"/>
        </w:rPr>
        <w:t>Synthese</w:t>
      </w:r>
      <w:proofErr w:type="spellEnd"/>
      <w:r>
        <w:rPr>
          <w:rFonts w:ascii="Times New Roman" w:eastAsia="Times New Roman" w:hAnsi="Times New Roman" w:cs="Times New Roman"/>
          <w:i/>
          <w:color w:val="000000" w:themeColor="text1"/>
          <w:lang w:val="en-CA"/>
        </w:rPr>
        <w:t>, 203</w:t>
      </w:r>
      <w:r>
        <w:rPr>
          <w:rFonts w:ascii="Times New Roman" w:eastAsia="Times New Roman" w:hAnsi="Times New Roman" w:cs="Times New Roman"/>
          <w:color w:val="000000" w:themeColor="text1"/>
          <w:lang w:val="en-CA"/>
        </w:rPr>
        <w:t xml:space="preserve">(2), 43. </w:t>
      </w:r>
      <w:r w:rsidRPr="00D766DF">
        <w:rPr>
          <w:rFonts w:ascii="Times New Roman" w:eastAsia="Times New Roman" w:hAnsi="Times New Roman" w:cs="Times New Roman"/>
          <w:lang w:val="en-CA"/>
        </w:rPr>
        <w:t>https://doi.org/10.1007/s11229-023-04460-4</w:t>
      </w:r>
    </w:p>
    <w:p w14:paraId="24420B49" w14:textId="77777777" w:rsidR="00F542DD" w:rsidRPr="00D766DF" w:rsidRDefault="00F542DD" w:rsidP="00F542DD">
      <w:pPr>
        <w:spacing w:line="360" w:lineRule="auto"/>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 xml:space="preserve">Williams, James. 2018. </w:t>
      </w:r>
      <w:r w:rsidRPr="00D766DF">
        <w:rPr>
          <w:rFonts w:ascii="Times New Roman" w:hAnsi="Times New Roman" w:cs="Times New Roman"/>
          <w:i/>
          <w:color w:val="000000" w:themeColor="text1"/>
          <w:lang w:val="en-CA"/>
        </w:rPr>
        <w:t>Stand Out of Our Light: Freedom and Resistance in the Attention</w:t>
      </w:r>
      <w:r w:rsidRPr="00D766DF">
        <w:rPr>
          <w:rFonts w:ascii="Times New Roman" w:hAnsi="Times New Roman" w:cs="Times New Roman"/>
          <w:i/>
          <w:color w:val="000000" w:themeColor="text1"/>
          <w:lang w:val="en-CA"/>
        </w:rPr>
        <w:tab/>
      </w:r>
      <w:r w:rsidRPr="00D766DF">
        <w:rPr>
          <w:rFonts w:ascii="Times New Roman" w:hAnsi="Times New Roman" w:cs="Times New Roman"/>
          <w:i/>
          <w:color w:val="000000" w:themeColor="text1"/>
          <w:lang w:val="en-CA"/>
        </w:rPr>
        <w:tab/>
      </w:r>
      <w:r w:rsidRPr="00D766DF">
        <w:rPr>
          <w:rFonts w:ascii="Times New Roman" w:hAnsi="Times New Roman" w:cs="Times New Roman"/>
          <w:i/>
          <w:color w:val="000000" w:themeColor="text1"/>
          <w:lang w:val="en-CA"/>
        </w:rPr>
        <w:tab/>
        <w:t>Economy</w:t>
      </w:r>
      <w:r w:rsidRPr="00D766DF">
        <w:rPr>
          <w:rFonts w:ascii="Times New Roman" w:hAnsi="Times New Roman" w:cs="Times New Roman"/>
          <w:color w:val="000000" w:themeColor="text1"/>
          <w:lang w:val="en-CA"/>
        </w:rPr>
        <w:t xml:space="preserve"> (Cambridge University Press).</w:t>
      </w:r>
    </w:p>
    <w:p w14:paraId="14B7B0A3" w14:textId="7B7FFA05" w:rsidR="00F542DD" w:rsidRPr="00D766DF" w:rsidRDefault="00F542DD" w:rsidP="00F542DD">
      <w:pPr>
        <w:spacing w:line="360" w:lineRule="auto"/>
        <w:rPr>
          <w:rFonts w:ascii="Times New Roman" w:hAnsi="Times New Roman" w:cs="Times New Roman"/>
          <w:color w:val="000000" w:themeColor="text1"/>
          <w:lang w:val="en-CA"/>
        </w:rPr>
      </w:pPr>
      <w:r w:rsidRPr="00D766DF">
        <w:rPr>
          <w:rFonts w:ascii="Times New Roman" w:hAnsi="Times New Roman" w:cs="Times New Roman"/>
          <w:color w:val="000000" w:themeColor="text1"/>
          <w:lang w:val="en-CA"/>
        </w:rPr>
        <w:t>Wu, Tim. 2017. “The Crisis of Attention Theft – Ads That Steal Your Time for Nothing in</w:t>
      </w:r>
      <w:r w:rsidRPr="00D766DF">
        <w:rPr>
          <w:rFonts w:ascii="Times New Roman" w:hAnsi="Times New Roman" w:cs="Times New Roman"/>
          <w:color w:val="000000" w:themeColor="text1"/>
          <w:lang w:val="en-CA"/>
        </w:rPr>
        <w:tab/>
      </w:r>
      <w:r w:rsidRPr="00D766DF">
        <w:rPr>
          <w:rFonts w:ascii="Times New Roman" w:hAnsi="Times New Roman" w:cs="Times New Roman"/>
          <w:color w:val="000000" w:themeColor="text1"/>
          <w:lang w:val="en-CA"/>
        </w:rPr>
        <w:tab/>
        <w:t xml:space="preserve">Return. </w:t>
      </w:r>
      <w:r w:rsidRPr="00D766DF">
        <w:rPr>
          <w:rFonts w:ascii="Times New Roman" w:hAnsi="Times New Roman" w:cs="Times New Roman"/>
          <w:i/>
          <w:color w:val="000000" w:themeColor="text1"/>
          <w:lang w:val="en-CA"/>
        </w:rPr>
        <w:t>Wired</w:t>
      </w:r>
      <w:r w:rsidRPr="00D766DF">
        <w:rPr>
          <w:rFonts w:ascii="Times New Roman" w:hAnsi="Times New Roman" w:cs="Times New Roman"/>
          <w:color w:val="000000" w:themeColor="text1"/>
          <w:lang w:val="en-CA"/>
        </w:rPr>
        <w:t>, Business, April 14, 2017. https://www.wired.com/2017/04/forcing-ads-</w:t>
      </w:r>
      <w:r w:rsidRPr="00D766DF">
        <w:rPr>
          <w:rFonts w:ascii="Times New Roman" w:hAnsi="Times New Roman" w:cs="Times New Roman"/>
          <w:color w:val="000000" w:themeColor="text1"/>
          <w:lang w:val="en-CA"/>
        </w:rPr>
        <w:tab/>
        <w:t>captive-audience-attention-theft-crime/</w:t>
      </w:r>
    </w:p>
    <w:p w14:paraId="77A78A26" w14:textId="68982102" w:rsidR="00E91BDD" w:rsidRPr="00D766DF" w:rsidRDefault="00E91BDD" w:rsidP="00E91BDD">
      <w:pPr>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Wu, Wayne. 2023. “On Attention and Norms: An Opinionated Review of Recent Work.” </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i/>
          <w:iCs/>
          <w:color w:val="000000" w:themeColor="text1"/>
          <w:lang w:val="en-CA"/>
        </w:rPr>
        <w:t>Analysis (Oxford)</w:t>
      </w:r>
      <w:r w:rsidRPr="00D766DF">
        <w:rPr>
          <w:rFonts w:ascii="Times New Roman" w:eastAsia="Times New Roman" w:hAnsi="Times New Roman" w:cs="Times New Roman"/>
          <w:color w:val="000000" w:themeColor="text1"/>
          <w:lang w:val="en-CA"/>
        </w:rPr>
        <w:t>. https://doi.org/10.1093/analys/anad056</w:t>
      </w:r>
    </w:p>
    <w:p w14:paraId="33EC1C34" w14:textId="77777777" w:rsidR="00E91BDD" w:rsidRPr="00D766DF" w:rsidRDefault="00E91BDD" w:rsidP="00E91BDD">
      <w:pPr>
        <w:rPr>
          <w:rFonts w:ascii="Times New Roman" w:eastAsia="Times New Roman" w:hAnsi="Times New Roman" w:cs="Times New Roman"/>
          <w:color w:val="000000" w:themeColor="text1"/>
          <w:lang w:val="en-CA"/>
        </w:rPr>
      </w:pPr>
    </w:p>
    <w:p w14:paraId="1FD2DB18" w14:textId="3EF1BEF8" w:rsidR="004733C5" w:rsidRPr="00D766DF" w:rsidRDefault="00F542DD" w:rsidP="004733C5">
      <w:pPr>
        <w:spacing w:line="360" w:lineRule="auto"/>
        <w:rPr>
          <w:rFonts w:ascii="Times New Roman" w:eastAsia="Times New Roman" w:hAnsi="Times New Roman" w:cs="Times New Roman"/>
          <w:color w:val="000000" w:themeColor="text1"/>
          <w:lang w:val="en-CA"/>
        </w:rPr>
      </w:pPr>
      <w:r w:rsidRPr="00D766DF">
        <w:rPr>
          <w:rFonts w:ascii="Times New Roman" w:eastAsia="Times New Roman" w:hAnsi="Times New Roman" w:cs="Times New Roman"/>
          <w:color w:val="000000" w:themeColor="text1"/>
          <w:lang w:val="en-CA"/>
        </w:rPr>
        <w:t xml:space="preserve">Yantis, Steven, and John </w:t>
      </w:r>
      <w:proofErr w:type="spellStart"/>
      <w:r w:rsidRPr="00D766DF">
        <w:rPr>
          <w:rFonts w:ascii="Times New Roman" w:eastAsia="Times New Roman" w:hAnsi="Times New Roman" w:cs="Times New Roman"/>
          <w:color w:val="000000" w:themeColor="text1"/>
          <w:lang w:val="en-CA"/>
        </w:rPr>
        <w:t>Jonides</w:t>
      </w:r>
      <w:proofErr w:type="spellEnd"/>
      <w:r w:rsidRPr="00D766DF">
        <w:rPr>
          <w:rFonts w:ascii="Times New Roman" w:eastAsia="Times New Roman" w:hAnsi="Times New Roman" w:cs="Times New Roman"/>
          <w:color w:val="000000" w:themeColor="text1"/>
          <w:lang w:val="en-CA"/>
        </w:rPr>
        <w:t>. 1990. “Abrupt Visual Onsets and Selective Attention:</w:t>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r>
      <w:r w:rsidRPr="00D766DF">
        <w:rPr>
          <w:rFonts w:ascii="Times New Roman" w:eastAsia="Times New Roman" w:hAnsi="Times New Roman" w:cs="Times New Roman"/>
          <w:color w:val="000000" w:themeColor="text1"/>
          <w:lang w:val="en-CA"/>
        </w:rPr>
        <w:tab/>
        <w:t xml:space="preserve">Voluntary Versus Automatic Allocation,” </w:t>
      </w:r>
      <w:r w:rsidRPr="00D766DF">
        <w:rPr>
          <w:rFonts w:ascii="Times New Roman" w:eastAsia="Times New Roman" w:hAnsi="Times New Roman" w:cs="Times New Roman"/>
          <w:i/>
          <w:iCs/>
          <w:color w:val="000000" w:themeColor="text1"/>
          <w:lang w:val="en-CA"/>
        </w:rPr>
        <w:t>Journal of Experimental Psychology. Human</w:t>
      </w:r>
      <w:r w:rsidRPr="00D766DF">
        <w:rPr>
          <w:rFonts w:ascii="Times New Roman" w:eastAsia="Times New Roman" w:hAnsi="Times New Roman" w:cs="Times New Roman"/>
          <w:i/>
          <w:iCs/>
          <w:color w:val="000000" w:themeColor="text1"/>
          <w:lang w:val="en-CA"/>
        </w:rPr>
        <w:tab/>
      </w:r>
      <w:r w:rsidRPr="00D766DF">
        <w:rPr>
          <w:rFonts w:ascii="Times New Roman" w:eastAsia="Times New Roman" w:hAnsi="Times New Roman" w:cs="Times New Roman"/>
          <w:i/>
          <w:iCs/>
          <w:color w:val="000000" w:themeColor="text1"/>
          <w:lang w:val="en-CA"/>
        </w:rPr>
        <w:tab/>
        <w:t>Perception and Performance</w:t>
      </w:r>
      <w:r w:rsidRPr="00D766DF">
        <w:rPr>
          <w:rFonts w:ascii="Times New Roman" w:eastAsia="Times New Roman" w:hAnsi="Times New Roman" w:cs="Times New Roman"/>
          <w:color w:val="000000" w:themeColor="text1"/>
          <w:lang w:val="en-CA"/>
        </w:rPr>
        <w:t xml:space="preserve"> 16, no. 1, pp. 121–134.</w:t>
      </w:r>
    </w:p>
    <w:sectPr w:rsidR="004733C5" w:rsidRPr="00D766DF" w:rsidSect="00C3585B">
      <w:headerReference w:type="even" r:id="rId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2365" w14:textId="77777777" w:rsidR="00327C75" w:rsidRDefault="00327C75" w:rsidP="007F6681">
      <w:r>
        <w:separator/>
      </w:r>
    </w:p>
  </w:endnote>
  <w:endnote w:type="continuationSeparator" w:id="0">
    <w:p w14:paraId="2E5854EC" w14:textId="77777777" w:rsidR="00327C75" w:rsidRDefault="00327C75" w:rsidP="007F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15751" w14:textId="77777777" w:rsidR="00327C75" w:rsidRDefault="00327C75" w:rsidP="007F6681">
      <w:r>
        <w:separator/>
      </w:r>
    </w:p>
  </w:footnote>
  <w:footnote w:type="continuationSeparator" w:id="0">
    <w:p w14:paraId="6AA2FA4D" w14:textId="77777777" w:rsidR="00327C75" w:rsidRDefault="00327C75" w:rsidP="007F6681">
      <w:r>
        <w:continuationSeparator/>
      </w:r>
    </w:p>
  </w:footnote>
  <w:footnote w:id="1">
    <w:p w14:paraId="19AACC6F" w14:textId="36916079" w:rsidR="00F56CCA" w:rsidRPr="00D766DF" w:rsidRDefault="00F56CCA" w:rsidP="007F6681">
      <w:pPr>
        <w:pStyle w:val="FootnoteText"/>
        <w:rPr>
          <w:rFonts w:ascii="Times New Roman" w:hAnsi="Times New Roman" w:cs="Times New Roman"/>
          <w:lang w:val="en-CA"/>
        </w:rPr>
      </w:pPr>
      <w:r w:rsidRPr="00D766DF">
        <w:rPr>
          <w:rStyle w:val="FootnoteReference"/>
          <w:rFonts w:ascii="Times New Roman" w:hAnsi="Times New Roman" w:cs="Times New Roman"/>
        </w:rPr>
        <w:footnoteRef/>
      </w:r>
      <w:r w:rsidRPr="00D766DF">
        <w:rPr>
          <w:rFonts w:ascii="Times New Roman" w:hAnsi="Times New Roman" w:cs="Times New Roman"/>
        </w:rPr>
        <w:t xml:space="preserve"> </w:t>
      </w:r>
      <w:r w:rsidRPr="00D766DF">
        <w:rPr>
          <w:rFonts w:ascii="Times New Roman" w:hAnsi="Times New Roman" w:cs="Times New Roman"/>
          <w:lang w:val="en-CA"/>
        </w:rPr>
        <w:t xml:space="preserve">Throughout, I primarily draw on examples of automated influence from targeted advertising, but the arguments advanced here apply to all forms of automated influence. </w:t>
      </w:r>
    </w:p>
  </w:footnote>
  <w:footnote w:id="2">
    <w:p w14:paraId="48718582" w14:textId="641CD0CA" w:rsidR="00F56CCA" w:rsidRPr="00D766DF" w:rsidRDefault="00F56CCA" w:rsidP="007F6681">
      <w:pPr>
        <w:pStyle w:val="FootnoteText"/>
        <w:rPr>
          <w:rFonts w:ascii="Times New Roman" w:hAnsi="Times New Roman" w:cs="Times New Roman"/>
          <w:lang w:val="en-CA"/>
        </w:rPr>
      </w:pPr>
      <w:r w:rsidRPr="00D766DF">
        <w:rPr>
          <w:rStyle w:val="FootnoteReference"/>
          <w:rFonts w:ascii="Times New Roman" w:hAnsi="Times New Roman" w:cs="Times New Roman"/>
        </w:rPr>
        <w:footnoteRef/>
      </w:r>
      <w:r w:rsidRPr="00D766DF">
        <w:rPr>
          <w:rFonts w:ascii="Times New Roman" w:hAnsi="Times New Roman" w:cs="Times New Roman"/>
        </w:rPr>
        <w:t xml:space="preserve"> </w:t>
      </w:r>
      <w:r w:rsidRPr="00D766DF">
        <w:rPr>
          <w:rFonts w:ascii="Times New Roman" w:hAnsi="Times New Roman" w:cs="Times New Roman"/>
          <w:lang w:val="en-CA"/>
        </w:rPr>
        <w:t>Although not the focus of the current essay, to the extent that large language models (LLMs) are poised to alter the landscape of automated influence (Susser &amp; Grimaldi, 2021; Burtell &amp; Woodside, 2023) by allowing for more effective targeted ads, user specific content, etc., developing such a framework now is of the utmost importance.</w:t>
      </w:r>
      <w:r w:rsidR="00A63F68" w:rsidRPr="00D766DF">
        <w:rPr>
          <w:rFonts w:ascii="Times New Roman" w:hAnsi="Times New Roman" w:cs="Times New Roman"/>
          <w:lang w:val="en-CA"/>
        </w:rPr>
        <w:t xml:space="preserve"> </w:t>
      </w:r>
      <w:r w:rsidR="00365EFC" w:rsidRPr="00D766DF">
        <w:rPr>
          <w:rFonts w:ascii="Times New Roman" w:hAnsi="Times New Roman" w:cs="Times New Roman"/>
          <w:color w:val="000000" w:themeColor="text1"/>
          <w:lang w:val="en-CA"/>
        </w:rPr>
        <w:t>However, the opposite could also be true</w:t>
      </w:r>
      <w:r w:rsidR="00EB2F00" w:rsidRPr="00D766DF">
        <w:rPr>
          <w:rFonts w:ascii="Times New Roman" w:hAnsi="Times New Roman" w:cs="Times New Roman"/>
          <w:color w:val="000000" w:themeColor="text1"/>
          <w:lang w:val="en-CA"/>
        </w:rPr>
        <w:t xml:space="preserve">; generative-AI powered ads could oversaturate an already </w:t>
      </w:r>
      <w:r w:rsidR="00D46744" w:rsidRPr="00D766DF">
        <w:rPr>
          <w:rFonts w:ascii="Times New Roman" w:hAnsi="Times New Roman" w:cs="Times New Roman"/>
          <w:color w:val="000000" w:themeColor="text1"/>
          <w:lang w:val="en-CA"/>
        </w:rPr>
        <w:t>overvalued market</w:t>
      </w:r>
      <w:r w:rsidR="00365EFC" w:rsidRPr="00D766DF">
        <w:rPr>
          <w:rFonts w:ascii="Times New Roman" w:hAnsi="Times New Roman" w:cs="Times New Roman"/>
          <w:color w:val="000000" w:themeColor="text1"/>
          <w:lang w:val="en-CA"/>
        </w:rPr>
        <w:t xml:space="preserve"> (</w:t>
      </w:r>
      <w:r w:rsidR="00D46744" w:rsidRPr="00D766DF">
        <w:rPr>
          <w:rFonts w:ascii="Times New Roman" w:hAnsi="Times New Roman" w:cs="Times New Roman"/>
          <w:color w:val="000000" w:themeColor="text1"/>
          <w:lang w:val="en-CA"/>
        </w:rPr>
        <w:t xml:space="preserve">Hwang, 2020; </w:t>
      </w:r>
      <w:r w:rsidR="00EB2F00" w:rsidRPr="00D766DF">
        <w:rPr>
          <w:rFonts w:ascii="Times New Roman" w:hAnsi="Times New Roman" w:cs="Times New Roman"/>
          <w:color w:val="000000" w:themeColor="text1"/>
          <w:lang w:val="en-CA"/>
        </w:rPr>
        <w:t>Ball, 2023</w:t>
      </w:r>
      <w:r w:rsidR="00365EFC" w:rsidRPr="00D766DF">
        <w:rPr>
          <w:rFonts w:ascii="Times New Roman" w:hAnsi="Times New Roman" w:cs="Times New Roman"/>
          <w:color w:val="000000" w:themeColor="text1"/>
          <w:lang w:val="en-CA"/>
        </w:rPr>
        <w:t xml:space="preserve">). Even if we grant, however, that targeted ads, recommender systems, and so on will improve, I suggest that they will not improve </w:t>
      </w:r>
      <w:r w:rsidR="00D46744" w:rsidRPr="00D766DF">
        <w:rPr>
          <w:rFonts w:ascii="Times New Roman" w:hAnsi="Times New Roman" w:cs="Times New Roman"/>
          <w:color w:val="000000" w:themeColor="text1"/>
          <w:lang w:val="en-CA"/>
        </w:rPr>
        <w:t>because of</w:t>
      </w:r>
      <w:r w:rsidR="00365EFC" w:rsidRPr="00D766DF">
        <w:rPr>
          <w:rFonts w:ascii="Times New Roman" w:hAnsi="Times New Roman" w:cs="Times New Roman"/>
          <w:color w:val="000000" w:themeColor="text1"/>
          <w:lang w:val="en-CA"/>
        </w:rPr>
        <w:t xml:space="preserve"> their ability to literally </w:t>
      </w:r>
      <w:r w:rsidR="00365EFC" w:rsidRPr="00D766DF">
        <w:rPr>
          <w:rFonts w:ascii="Times New Roman" w:hAnsi="Times New Roman" w:cs="Times New Roman"/>
          <w:i/>
          <w:color w:val="000000" w:themeColor="text1"/>
          <w:lang w:val="en-CA"/>
        </w:rPr>
        <w:t>control</w:t>
      </w:r>
      <w:r w:rsidR="00365EFC" w:rsidRPr="00D766DF">
        <w:rPr>
          <w:rFonts w:ascii="Times New Roman" w:hAnsi="Times New Roman" w:cs="Times New Roman"/>
          <w:color w:val="000000" w:themeColor="text1"/>
          <w:lang w:val="en-CA"/>
        </w:rPr>
        <w:t xml:space="preserve"> people, but because they may become more effective at shap</w:t>
      </w:r>
      <w:r w:rsidR="00D46744" w:rsidRPr="00D766DF">
        <w:rPr>
          <w:rFonts w:ascii="Times New Roman" w:hAnsi="Times New Roman" w:cs="Times New Roman"/>
          <w:color w:val="000000" w:themeColor="text1"/>
          <w:lang w:val="en-CA"/>
        </w:rPr>
        <w:t>ing</w:t>
      </w:r>
      <w:r w:rsidR="00365EFC" w:rsidRPr="00D766DF">
        <w:rPr>
          <w:rFonts w:ascii="Times New Roman" w:hAnsi="Times New Roman" w:cs="Times New Roman"/>
          <w:color w:val="000000" w:themeColor="text1"/>
          <w:lang w:val="en-CA"/>
        </w:rPr>
        <w:t xml:space="preserve"> our</w:t>
      </w:r>
      <w:r w:rsidR="00DB5F15" w:rsidRPr="00D766DF">
        <w:rPr>
          <w:rFonts w:ascii="Times New Roman" w:hAnsi="Times New Roman" w:cs="Times New Roman"/>
          <w:color w:val="000000" w:themeColor="text1"/>
          <w:lang w:val="en-CA"/>
        </w:rPr>
        <w:t xml:space="preserve"> values,</w:t>
      </w:r>
      <w:r w:rsidR="00365EFC" w:rsidRPr="00D766DF">
        <w:rPr>
          <w:rFonts w:ascii="Times New Roman" w:hAnsi="Times New Roman" w:cs="Times New Roman"/>
          <w:color w:val="000000" w:themeColor="text1"/>
          <w:lang w:val="en-CA"/>
        </w:rPr>
        <w:t xml:space="preserve"> motivations</w:t>
      </w:r>
      <w:r w:rsidR="00DB5F15" w:rsidRPr="00D766DF">
        <w:rPr>
          <w:rFonts w:ascii="Times New Roman" w:hAnsi="Times New Roman" w:cs="Times New Roman"/>
          <w:color w:val="000000" w:themeColor="text1"/>
          <w:lang w:val="en-CA"/>
        </w:rPr>
        <w:t xml:space="preserve">, and </w:t>
      </w:r>
      <w:r w:rsidR="00365EFC" w:rsidRPr="00D766DF">
        <w:rPr>
          <w:rFonts w:ascii="Times New Roman" w:hAnsi="Times New Roman" w:cs="Times New Roman"/>
          <w:color w:val="000000" w:themeColor="text1"/>
          <w:lang w:val="en-CA"/>
        </w:rPr>
        <w:t xml:space="preserve">choice-architectures </w:t>
      </w:r>
      <w:r w:rsidR="00747CED" w:rsidRPr="00D766DF">
        <w:rPr>
          <w:rFonts w:ascii="Times New Roman" w:hAnsi="Times New Roman" w:cs="Times New Roman"/>
          <w:color w:val="000000" w:themeColor="text1"/>
          <w:lang w:val="en-CA"/>
        </w:rPr>
        <w:t>such</w:t>
      </w:r>
      <w:r w:rsidR="00365EFC" w:rsidRPr="00D766DF">
        <w:rPr>
          <w:rFonts w:ascii="Times New Roman" w:hAnsi="Times New Roman" w:cs="Times New Roman"/>
          <w:color w:val="000000" w:themeColor="text1"/>
          <w:lang w:val="en-CA"/>
        </w:rPr>
        <w:t xml:space="preserve"> that we will be increasingly likely to attend to what a given company, platform, etc., wants us to attend to. </w:t>
      </w:r>
    </w:p>
  </w:footnote>
  <w:footnote w:id="3">
    <w:p w14:paraId="67B7C3B9" w14:textId="064ACE1A" w:rsidR="001303AF" w:rsidRPr="00D766DF" w:rsidRDefault="001303AF">
      <w:pPr>
        <w:pStyle w:val="FootnoteText"/>
        <w:rPr>
          <w:rFonts w:ascii="Times New Roman" w:hAnsi="Times New Roman" w:cs="Times New Roman"/>
          <w:lang w:val="en-CA"/>
        </w:rPr>
      </w:pPr>
      <w:r w:rsidRPr="00D766DF">
        <w:rPr>
          <w:rStyle w:val="FootnoteReference"/>
          <w:rFonts w:ascii="Times New Roman" w:hAnsi="Times New Roman" w:cs="Times New Roman"/>
          <w:color w:val="000000" w:themeColor="text1"/>
        </w:rPr>
        <w:footnoteRef/>
      </w:r>
      <w:r w:rsidRPr="00D766DF">
        <w:rPr>
          <w:rFonts w:ascii="Times New Roman" w:hAnsi="Times New Roman" w:cs="Times New Roman"/>
          <w:color w:val="000000" w:themeColor="text1"/>
        </w:rPr>
        <w:t xml:space="preserve"> </w:t>
      </w:r>
      <w:r w:rsidRPr="00D766DF">
        <w:rPr>
          <w:rFonts w:ascii="Times New Roman" w:eastAsia="Yu Mincho" w:hAnsi="Times New Roman" w:cs="Times New Roman"/>
          <w:color w:val="000000" w:themeColor="text1"/>
          <w:lang w:val="en-CA"/>
        </w:rPr>
        <w:t xml:space="preserve">However, it may be just as accurate to describe the attention economy as the market where users give their </w:t>
      </w:r>
      <w:r w:rsidRPr="00D766DF">
        <w:rPr>
          <w:rFonts w:ascii="Times New Roman" w:eastAsia="Yu Mincho" w:hAnsi="Times New Roman" w:cs="Times New Roman"/>
          <w:i/>
          <w:color w:val="000000" w:themeColor="text1"/>
          <w:lang w:val="en-CA"/>
        </w:rPr>
        <w:t xml:space="preserve">data </w:t>
      </w:r>
      <w:r w:rsidRPr="00D766DF">
        <w:rPr>
          <w:rFonts w:ascii="Times New Roman" w:eastAsia="Yu Mincho" w:hAnsi="Times New Roman" w:cs="Times New Roman"/>
          <w:color w:val="000000" w:themeColor="text1"/>
          <w:lang w:val="en-CA"/>
        </w:rPr>
        <w:t xml:space="preserve">in exchange for these services. Attempting to capture attention through </w:t>
      </w:r>
      <w:r w:rsidRPr="00D766DF">
        <w:rPr>
          <w:rFonts w:ascii="Times New Roman" w:eastAsia="Yu Mincho" w:hAnsi="Times New Roman" w:cs="Times New Roman"/>
          <w:i/>
          <w:color w:val="000000" w:themeColor="text1"/>
          <w:lang w:val="en-CA"/>
        </w:rPr>
        <w:t xml:space="preserve">persuasive design </w:t>
      </w:r>
      <w:r w:rsidRPr="00D766DF">
        <w:rPr>
          <w:rFonts w:ascii="Times New Roman" w:eastAsia="Yu Mincho" w:hAnsi="Times New Roman" w:cs="Times New Roman"/>
          <w:color w:val="000000" w:themeColor="text1"/>
          <w:lang w:val="en-CA"/>
        </w:rPr>
        <w:t xml:space="preserve">is a more-or-less reliable way of collecting such data. See Hwang (2020) for more. </w:t>
      </w:r>
    </w:p>
  </w:footnote>
  <w:footnote w:id="4">
    <w:p w14:paraId="2698EC61" w14:textId="126E9385" w:rsidR="00EB1004" w:rsidRPr="00D766DF" w:rsidRDefault="00EB1004">
      <w:pPr>
        <w:pStyle w:val="FootnoteText"/>
        <w:rPr>
          <w:rFonts w:ascii="Times New Roman" w:hAnsi="Times New Roman" w:cs="Times New Roman"/>
          <w:color w:val="000000" w:themeColor="text1"/>
          <w:lang w:val="en-CA"/>
        </w:rPr>
      </w:pPr>
      <w:r w:rsidRPr="00D766DF">
        <w:rPr>
          <w:rStyle w:val="FootnoteReference"/>
          <w:rFonts w:ascii="Times New Roman" w:hAnsi="Times New Roman" w:cs="Times New Roman"/>
          <w:color w:val="000000" w:themeColor="text1"/>
        </w:rPr>
        <w:footnoteRef/>
      </w:r>
      <w:r w:rsidRPr="00D766DF">
        <w:rPr>
          <w:rFonts w:ascii="Times New Roman" w:hAnsi="Times New Roman" w:cs="Times New Roman"/>
          <w:color w:val="000000" w:themeColor="text1"/>
        </w:rPr>
        <w:t xml:space="preserve"> </w:t>
      </w:r>
      <w:r w:rsidR="004B5C47" w:rsidRPr="00D766DF">
        <w:rPr>
          <w:rFonts w:ascii="Times New Roman" w:hAnsi="Times New Roman" w:cs="Times New Roman"/>
          <w:color w:val="000000" w:themeColor="text1"/>
        </w:rPr>
        <w:t>Attention is never clearly define</w:t>
      </w:r>
      <w:r w:rsidR="001A1AED" w:rsidRPr="00D766DF">
        <w:rPr>
          <w:rFonts w:ascii="Times New Roman" w:hAnsi="Times New Roman" w:cs="Times New Roman"/>
          <w:color w:val="000000" w:themeColor="text1"/>
        </w:rPr>
        <w:t>d</w:t>
      </w:r>
      <w:r w:rsidR="004B5C47" w:rsidRPr="00D766DF">
        <w:rPr>
          <w:rFonts w:ascii="Times New Roman" w:hAnsi="Times New Roman" w:cs="Times New Roman"/>
          <w:color w:val="000000" w:themeColor="text1"/>
        </w:rPr>
        <w:t xml:space="preserve"> by most proponents of the </w:t>
      </w:r>
      <w:r w:rsidR="004B5C47" w:rsidRPr="00D766DF">
        <w:rPr>
          <w:rFonts w:ascii="Times New Roman" w:hAnsi="Times New Roman" w:cs="Times New Roman"/>
          <w:i/>
          <w:color w:val="000000" w:themeColor="text1"/>
        </w:rPr>
        <w:t xml:space="preserve">control argument, </w:t>
      </w:r>
      <w:r w:rsidR="001A1AED" w:rsidRPr="00D766DF">
        <w:rPr>
          <w:rFonts w:ascii="Times New Roman" w:hAnsi="Times New Roman" w:cs="Times New Roman"/>
          <w:color w:val="000000" w:themeColor="text1"/>
        </w:rPr>
        <w:t xml:space="preserve">a problem I take up </w:t>
      </w:r>
      <w:r w:rsidR="00841A7F" w:rsidRPr="00D766DF">
        <w:rPr>
          <w:rFonts w:ascii="Times New Roman" w:hAnsi="Times New Roman" w:cs="Times New Roman"/>
          <w:color w:val="000000" w:themeColor="text1"/>
        </w:rPr>
        <w:t xml:space="preserve">in detail </w:t>
      </w:r>
      <w:r w:rsidR="001A1AED" w:rsidRPr="00D766DF">
        <w:rPr>
          <w:rFonts w:ascii="Times New Roman" w:hAnsi="Times New Roman" w:cs="Times New Roman"/>
          <w:color w:val="000000" w:themeColor="text1"/>
        </w:rPr>
        <w:t>elsewhere (</w:t>
      </w:r>
      <w:r w:rsidR="00D766DF" w:rsidRPr="00D766DF">
        <w:rPr>
          <w:rFonts w:ascii="Times New Roman" w:hAnsi="Times New Roman" w:cs="Times New Roman"/>
          <w:color w:val="000000" w:themeColor="text1"/>
        </w:rPr>
        <w:t>White, 2024</w:t>
      </w:r>
      <w:r w:rsidR="001A1AED" w:rsidRPr="00D766DF">
        <w:rPr>
          <w:rFonts w:ascii="Times New Roman" w:hAnsi="Times New Roman" w:cs="Times New Roman"/>
          <w:color w:val="000000" w:themeColor="text1"/>
        </w:rPr>
        <w:t xml:space="preserve">). </w:t>
      </w:r>
      <w:r w:rsidR="007835D6" w:rsidRPr="00D766DF">
        <w:rPr>
          <w:rFonts w:ascii="Times New Roman" w:hAnsi="Times New Roman" w:cs="Times New Roman"/>
          <w:color w:val="000000" w:themeColor="text1"/>
          <w:lang w:val="en-CA"/>
        </w:rPr>
        <w:t xml:space="preserve">In defining attention, I follow Wu (2023) in taking as my starting point a Jamesian </w:t>
      </w:r>
      <w:r w:rsidR="007835D6" w:rsidRPr="00D766DF">
        <w:rPr>
          <w:rFonts w:ascii="Times New Roman" w:hAnsi="Times New Roman" w:cs="Times New Roman"/>
          <w:i/>
          <w:color w:val="000000" w:themeColor="text1"/>
          <w:lang w:val="en-CA"/>
        </w:rPr>
        <w:t xml:space="preserve">common ground </w:t>
      </w:r>
      <w:r w:rsidR="007835D6" w:rsidRPr="00D766DF">
        <w:rPr>
          <w:rFonts w:ascii="Times New Roman" w:hAnsi="Times New Roman" w:cs="Times New Roman"/>
          <w:color w:val="000000" w:themeColor="text1"/>
          <w:lang w:val="en-CA"/>
        </w:rPr>
        <w:t xml:space="preserve">view; namely, that attention solves a </w:t>
      </w:r>
      <w:r w:rsidR="007835D6" w:rsidRPr="00D766DF">
        <w:rPr>
          <w:rFonts w:ascii="Times New Roman" w:hAnsi="Times New Roman" w:cs="Times New Roman"/>
          <w:i/>
          <w:color w:val="000000" w:themeColor="text1"/>
          <w:lang w:val="en-CA"/>
        </w:rPr>
        <w:t xml:space="preserve">selection problem </w:t>
      </w:r>
      <w:r w:rsidR="007835D6" w:rsidRPr="00D766DF">
        <w:rPr>
          <w:rFonts w:ascii="Times New Roman" w:hAnsi="Times New Roman" w:cs="Times New Roman"/>
          <w:color w:val="000000" w:themeColor="text1"/>
          <w:lang w:val="en-CA"/>
        </w:rPr>
        <w:t>for the organism in question. Attention, then, is selection for guiding action</w:t>
      </w:r>
      <w:r w:rsidR="00347F69" w:rsidRPr="00D766DF">
        <w:rPr>
          <w:rFonts w:ascii="Times New Roman" w:hAnsi="Times New Roman" w:cs="Times New Roman"/>
          <w:color w:val="000000" w:themeColor="text1"/>
          <w:lang w:val="en-CA"/>
        </w:rPr>
        <w:t xml:space="preserve"> (including mental action)</w:t>
      </w:r>
      <w:r w:rsidR="007835D6" w:rsidRPr="00D766DF">
        <w:rPr>
          <w:rFonts w:ascii="Times New Roman" w:hAnsi="Times New Roman" w:cs="Times New Roman"/>
          <w:color w:val="000000" w:themeColor="text1"/>
          <w:lang w:val="en-CA"/>
        </w:rPr>
        <w:t xml:space="preserve">. The </w:t>
      </w:r>
      <w:r w:rsidR="007835D6" w:rsidRPr="00D766DF">
        <w:rPr>
          <w:rFonts w:ascii="Times New Roman" w:hAnsi="Times New Roman" w:cs="Times New Roman"/>
          <w:i/>
          <w:color w:val="000000" w:themeColor="text1"/>
          <w:lang w:val="en-CA"/>
        </w:rPr>
        <w:t xml:space="preserve">control argument </w:t>
      </w:r>
      <w:r w:rsidR="007835D6" w:rsidRPr="00D766DF">
        <w:rPr>
          <w:rFonts w:ascii="Times New Roman" w:hAnsi="Times New Roman" w:cs="Times New Roman"/>
          <w:color w:val="000000" w:themeColor="text1"/>
          <w:lang w:val="en-CA"/>
        </w:rPr>
        <w:t>suggests that this selection for action is reliably and pervasively controlled by automated influence and the attention economy. For more on defining attention this way, and a brief overview of recent philosophical debates about attention, please see (</w:t>
      </w:r>
      <w:r w:rsidR="00D766DF" w:rsidRPr="00D766DF">
        <w:rPr>
          <w:rFonts w:ascii="Times New Roman" w:hAnsi="Times New Roman" w:cs="Times New Roman"/>
          <w:color w:val="000000" w:themeColor="text1"/>
          <w:lang w:val="en-CA"/>
        </w:rPr>
        <w:t>White, 2024</w:t>
      </w:r>
      <w:r w:rsidR="007835D6" w:rsidRPr="00D766DF">
        <w:rPr>
          <w:rFonts w:ascii="Times New Roman" w:hAnsi="Times New Roman" w:cs="Times New Roman"/>
          <w:color w:val="000000" w:themeColor="text1"/>
          <w:lang w:val="en-CA"/>
        </w:rPr>
        <w:t xml:space="preserve">). </w:t>
      </w:r>
    </w:p>
  </w:footnote>
  <w:footnote w:id="5">
    <w:p w14:paraId="00F65A44" w14:textId="09E6BAF7" w:rsidR="006A7F90" w:rsidRPr="00D766DF" w:rsidRDefault="006A7F90" w:rsidP="006A7F90">
      <w:pPr>
        <w:jc w:val="both"/>
        <w:rPr>
          <w:rFonts w:ascii="Times New Roman" w:eastAsia="Yu Mincho" w:hAnsi="Times New Roman" w:cs="Times New Roman"/>
          <w:color w:val="000000" w:themeColor="text1"/>
          <w:lang w:val="en-CA"/>
        </w:rPr>
      </w:pPr>
      <w:r w:rsidRPr="00D766DF">
        <w:rPr>
          <w:rStyle w:val="FootnoteReference"/>
          <w:rFonts w:ascii="Times New Roman" w:hAnsi="Times New Roman" w:cs="Times New Roman"/>
          <w:color w:val="000000" w:themeColor="text1"/>
        </w:rPr>
        <w:footnoteRef/>
      </w:r>
      <w:r w:rsidRPr="00D766DF">
        <w:rPr>
          <w:rFonts w:ascii="Times New Roman" w:hAnsi="Times New Roman" w:cs="Times New Roman"/>
          <w:color w:val="000000" w:themeColor="text1"/>
        </w:rPr>
        <w:t xml:space="preserve"> </w:t>
      </w:r>
      <w:r w:rsidRPr="00D766DF">
        <w:rPr>
          <w:rFonts w:ascii="Times New Roman" w:eastAsia="Yu Mincho" w:hAnsi="Times New Roman" w:cs="Times New Roman"/>
          <w:color w:val="000000" w:themeColor="text1"/>
          <w:sz w:val="20"/>
          <w:szCs w:val="20"/>
          <w:lang w:val="en-CA"/>
        </w:rPr>
        <w:t xml:space="preserve">The targets that automated influence seek to control, </w:t>
      </w:r>
      <w:r w:rsidR="00AA5325" w:rsidRPr="00D766DF">
        <w:rPr>
          <w:rFonts w:ascii="Times New Roman" w:eastAsia="Yu Mincho" w:hAnsi="Times New Roman" w:cs="Times New Roman"/>
          <w:color w:val="000000" w:themeColor="text1"/>
          <w:sz w:val="20"/>
          <w:szCs w:val="20"/>
          <w:lang w:val="en-CA"/>
        </w:rPr>
        <w:t>though often left unspecified</w:t>
      </w:r>
      <w:r w:rsidRPr="00D766DF">
        <w:rPr>
          <w:rFonts w:ascii="Times New Roman" w:eastAsia="Yu Mincho" w:hAnsi="Times New Roman" w:cs="Times New Roman"/>
          <w:color w:val="000000" w:themeColor="text1"/>
          <w:sz w:val="20"/>
          <w:szCs w:val="20"/>
          <w:lang w:val="en-CA"/>
        </w:rPr>
        <w:t>, are multifaceted – behaviour, attention, clicks, purchases, etc., - and, often, inseparable. At the core of these, however, is attention. Therefore, ultimately,</w:t>
      </w:r>
      <w:r w:rsidR="002F67B8" w:rsidRPr="00D766DF">
        <w:rPr>
          <w:rFonts w:ascii="Times New Roman" w:eastAsia="Yu Mincho" w:hAnsi="Times New Roman" w:cs="Times New Roman"/>
          <w:color w:val="000000" w:themeColor="text1"/>
          <w:sz w:val="20"/>
          <w:szCs w:val="20"/>
          <w:lang w:val="en-CA"/>
        </w:rPr>
        <w:t xml:space="preserve"> one can assume that</w:t>
      </w:r>
      <w:r w:rsidRPr="00D766DF">
        <w:rPr>
          <w:rFonts w:ascii="Times New Roman" w:eastAsia="Yu Mincho" w:hAnsi="Times New Roman" w:cs="Times New Roman"/>
          <w:color w:val="000000" w:themeColor="text1"/>
          <w:sz w:val="20"/>
          <w:szCs w:val="20"/>
          <w:lang w:val="en-CA"/>
        </w:rPr>
        <w:t xml:space="preserve"> it is the control over what gets attended to that</w:t>
      </w:r>
      <w:r w:rsidR="002F67B8" w:rsidRPr="00D766DF">
        <w:rPr>
          <w:rFonts w:ascii="Times New Roman" w:eastAsia="Yu Mincho" w:hAnsi="Times New Roman" w:cs="Times New Roman"/>
          <w:color w:val="000000" w:themeColor="text1"/>
          <w:sz w:val="20"/>
          <w:szCs w:val="20"/>
          <w:lang w:val="en-CA"/>
        </w:rPr>
        <w:t xml:space="preserve"> automated influence and</w:t>
      </w:r>
      <w:r w:rsidRPr="00D766DF">
        <w:rPr>
          <w:rFonts w:ascii="Times New Roman" w:eastAsia="Yu Mincho" w:hAnsi="Times New Roman" w:cs="Times New Roman"/>
          <w:color w:val="000000" w:themeColor="text1"/>
          <w:sz w:val="20"/>
          <w:szCs w:val="20"/>
          <w:lang w:val="en-CA"/>
        </w:rPr>
        <w:t xml:space="preserve"> the attention economy targets</w:t>
      </w:r>
      <w:r w:rsidR="002F67B8" w:rsidRPr="00D766DF">
        <w:rPr>
          <w:rFonts w:ascii="Times New Roman" w:eastAsia="Yu Mincho" w:hAnsi="Times New Roman" w:cs="Times New Roman"/>
          <w:color w:val="000000" w:themeColor="text1"/>
          <w:sz w:val="20"/>
          <w:szCs w:val="20"/>
          <w:lang w:val="en-CA"/>
        </w:rPr>
        <w:t xml:space="preserve">, according to the control argument. </w:t>
      </w:r>
      <w:r w:rsidR="00E91BDD" w:rsidRPr="00D766DF">
        <w:rPr>
          <w:rFonts w:ascii="Times New Roman" w:eastAsia="Yu Mincho" w:hAnsi="Times New Roman" w:cs="Times New Roman"/>
          <w:color w:val="000000" w:themeColor="text1"/>
          <w:sz w:val="20"/>
          <w:szCs w:val="20"/>
          <w:lang w:val="en-CA"/>
        </w:rPr>
        <w:t xml:space="preserve">Thank you to an anonymous reviewer for urging me to clarify this. </w:t>
      </w:r>
    </w:p>
    <w:p w14:paraId="0E73600E" w14:textId="5397C892" w:rsidR="006A7F90" w:rsidRPr="006A7F90" w:rsidRDefault="006A7F90" w:rsidP="006A7F90">
      <w:pPr>
        <w:spacing w:line="480" w:lineRule="auto"/>
        <w:jc w:val="both"/>
        <w:rPr>
          <w:rFonts w:ascii="Times New Roman" w:eastAsia="Yu Mincho" w:hAnsi="Times New Roman" w:cs="Times New Roman"/>
          <w:color w:val="FF0000"/>
          <w:sz w:val="20"/>
          <w:szCs w:val="20"/>
          <w:lang w:val="en-CA"/>
        </w:rPr>
      </w:pPr>
    </w:p>
    <w:p w14:paraId="020D9B16" w14:textId="1A84BEB0" w:rsidR="006A7F90" w:rsidRPr="006A7F90" w:rsidRDefault="006A7F90">
      <w:pPr>
        <w:pStyle w:val="FootnoteText"/>
        <w:rPr>
          <w:color w:val="FF0000"/>
          <w:lang w:val="en-CA"/>
        </w:rPr>
      </w:pPr>
    </w:p>
  </w:footnote>
  <w:footnote w:id="6">
    <w:p w14:paraId="1E82F402" w14:textId="4A3B6937" w:rsidR="009805DA" w:rsidRPr="00D766DF" w:rsidRDefault="009805DA">
      <w:pPr>
        <w:pStyle w:val="FootnoteText"/>
        <w:rPr>
          <w:rFonts w:ascii="Times New Roman" w:hAnsi="Times New Roman" w:cs="Times New Roman"/>
          <w:color w:val="FF0000"/>
          <w:lang w:val="en-CA"/>
        </w:rPr>
      </w:pPr>
      <w:r w:rsidRPr="00D766DF">
        <w:rPr>
          <w:rStyle w:val="FootnoteReference"/>
          <w:rFonts w:ascii="Times New Roman" w:hAnsi="Times New Roman" w:cs="Times New Roman"/>
          <w:color w:val="000000" w:themeColor="text1"/>
        </w:rPr>
        <w:footnoteRef/>
      </w:r>
      <w:r w:rsidRPr="00D766DF">
        <w:rPr>
          <w:rFonts w:ascii="Times New Roman" w:hAnsi="Times New Roman" w:cs="Times New Roman"/>
          <w:color w:val="000000" w:themeColor="text1"/>
        </w:rPr>
        <w:t xml:space="preserve"> </w:t>
      </w:r>
      <w:r w:rsidRPr="00D766DF">
        <w:rPr>
          <w:rFonts w:ascii="Times New Roman" w:hAnsi="Times New Roman" w:cs="Times New Roman"/>
          <w:color w:val="000000" w:themeColor="text1"/>
          <w:lang w:val="en-CA"/>
        </w:rPr>
        <w:t xml:space="preserve">Elsewhere, I argue that recent policy recommendations that assume something like the </w:t>
      </w:r>
      <w:r w:rsidRPr="00D766DF">
        <w:rPr>
          <w:rFonts w:ascii="Times New Roman" w:hAnsi="Times New Roman" w:cs="Times New Roman"/>
          <w:i/>
          <w:color w:val="000000" w:themeColor="text1"/>
          <w:lang w:val="en-CA"/>
        </w:rPr>
        <w:t xml:space="preserve">control argument </w:t>
      </w:r>
      <w:r w:rsidRPr="00D766DF">
        <w:rPr>
          <w:rFonts w:ascii="Times New Roman" w:hAnsi="Times New Roman" w:cs="Times New Roman"/>
          <w:color w:val="000000" w:themeColor="text1"/>
          <w:lang w:val="en-CA"/>
        </w:rPr>
        <w:t>are unlikely to be effective at tackling the moral and psychological harms associated with automated influence and the attention economy (</w:t>
      </w:r>
      <w:r w:rsidR="00D766DF" w:rsidRPr="00D766DF">
        <w:rPr>
          <w:rFonts w:ascii="Times New Roman" w:hAnsi="Times New Roman" w:cs="Times New Roman"/>
          <w:color w:val="000000" w:themeColor="text1"/>
          <w:lang w:val="en-CA"/>
        </w:rPr>
        <w:t>White, 2024</w:t>
      </w:r>
      <w:r w:rsidRPr="00D766DF">
        <w:rPr>
          <w:rFonts w:ascii="Times New Roman" w:hAnsi="Times New Roman" w:cs="Times New Roman"/>
          <w:color w:val="000000" w:themeColor="text1"/>
          <w:lang w:val="en-CA"/>
        </w:rPr>
        <w:t>).</w:t>
      </w:r>
    </w:p>
  </w:footnote>
  <w:footnote w:id="7">
    <w:p w14:paraId="784766FA" w14:textId="77777777" w:rsidR="00F56CCA" w:rsidRPr="00D766DF" w:rsidRDefault="00F56CCA" w:rsidP="00FB62B6">
      <w:pPr>
        <w:pStyle w:val="FootnoteText"/>
        <w:rPr>
          <w:rFonts w:ascii="Times New Roman" w:hAnsi="Times New Roman" w:cs="Times New Roman"/>
          <w:lang w:val="en-CA"/>
        </w:rPr>
      </w:pPr>
      <w:r w:rsidRPr="00D766DF">
        <w:rPr>
          <w:rStyle w:val="FootnoteReference"/>
          <w:rFonts w:ascii="Times New Roman" w:hAnsi="Times New Roman" w:cs="Times New Roman"/>
        </w:rPr>
        <w:footnoteRef/>
      </w:r>
      <w:r w:rsidRPr="00D766DF">
        <w:rPr>
          <w:rFonts w:ascii="Times New Roman" w:hAnsi="Times New Roman" w:cs="Times New Roman"/>
        </w:rPr>
        <w:t xml:space="preserve"> </w:t>
      </w:r>
      <w:r w:rsidRPr="00D766DF">
        <w:rPr>
          <w:rFonts w:ascii="Times New Roman" w:hAnsi="Times New Roman" w:cs="Times New Roman"/>
          <w:lang w:val="en-CA"/>
        </w:rPr>
        <w:t xml:space="preserve">Here, nonsalient means the participant had no prior disposition to attend to one particular colour or target over another. </w:t>
      </w:r>
    </w:p>
  </w:footnote>
  <w:footnote w:id="8">
    <w:p w14:paraId="6646774F" w14:textId="6A3E535D" w:rsidR="00F56CCA" w:rsidRPr="00950043" w:rsidRDefault="00F56CCA" w:rsidP="00FB62B6">
      <w:pPr>
        <w:pStyle w:val="FootnoteText"/>
        <w:rPr>
          <w:lang w:val="en-CA"/>
        </w:rPr>
      </w:pPr>
      <w:r w:rsidRPr="00D766DF">
        <w:rPr>
          <w:rStyle w:val="FootnoteReference"/>
          <w:rFonts w:ascii="Times New Roman" w:hAnsi="Times New Roman" w:cs="Times New Roman"/>
        </w:rPr>
        <w:footnoteRef/>
      </w:r>
      <w:r w:rsidRPr="00D766DF">
        <w:rPr>
          <w:rFonts w:ascii="Times New Roman" w:hAnsi="Times New Roman" w:cs="Times New Roman"/>
        </w:rPr>
        <w:t xml:space="preserve"> </w:t>
      </w:r>
      <w:r w:rsidRPr="00D766DF">
        <w:rPr>
          <w:rFonts w:ascii="Times New Roman" w:hAnsi="Times New Roman" w:cs="Times New Roman"/>
          <w:lang w:val="en-CA"/>
        </w:rPr>
        <w:t>They go to suggest that “value-driven attentional capture may play a key role in a variety of clinical syndromes in which both attention and reward have been critically implicated” (Anderson et al., 2011, p. 10370). Although the harms associated with automated influence are not best understand as any kind of clinical syndrome, attention and reward are certainly implicated in these harms.</w:t>
      </w:r>
      <w:r>
        <w:rPr>
          <w:lang w:val="en-CA"/>
        </w:rPr>
        <w:t xml:space="preserve"> </w:t>
      </w:r>
    </w:p>
  </w:footnote>
  <w:footnote w:id="9">
    <w:p w14:paraId="0794FE48" w14:textId="5A9CCC74" w:rsidR="00F56CCA" w:rsidRPr="00D766DF" w:rsidRDefault="00F56CCA">
      <w:pPr>
        <w:pStyle w:val="FootnoteText"/>
        <w:rPr>
          <w:rFonts w:ascii="Times New Roman" w:hAnsi="Times New Roman" w:cs="Times New Roman"/>
          <w:lang w:val="en-CA"/>
        </w:rPr>
      </w:pPr>
      <w:r w:rsidRPr="00D766DF">
        <w:rPr>
          <w:rStyle w:val="FootnoteReference"/>
          <w:rFonts w:ascii="Times New Roman" w:hAnsi="Times New Roman" w:cs="Times New Roman"/>
        </w:rPr>
        <w:footnoteRef/>
      </w:r>
      <w:r w:rsidRPr="00D766DF">
        <w:rPr>
          <w:rFonts w:ascii="Times New Roman" w:hAnsi="Times New Roman" w:cs="Times New Roman"/>
        </w:rPr>
        <w:t xml:space="preserve"> Not all instances of </w:t>
      </w:r>
      <w:r w:rsidRPr="00D766DF">
        <w:rPr>
          <w:rFonts w:ascii="Times New Roman" w:hAnsi="Times New Roman" w:cs="Times New Roman"/>
          <w:i/>
        </w:rPr>
        <w:t xml:space="preserve">value capture </w:t>
      </w:r>
      <w:r w:rsidRPr="00D766DF">
        <w:rPr>
          <w:rFonts w:ascii="Times New Roman" w:hAnsi="Times New Roman" w:cs="Times New Roman"/>
        </w:rPr>
        <w:t xml:space="preserve">such as this are necessarily harmful. In fact, as a recent study suggests, the widespread use of mobile health apps as well as wearable and ambient biosensors “have set the stage for the development of multimodal artificial intelligence solutions that capture the complexity of human health and disease” (Acosta et al., 2022, p.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4273064"/>
      <w:docPartObj>
        <w:docPartGallery w:val="Page Numbers (Top of Page)"/>
        <w:docPartUnique/>
      </w:docPartObj>
    </w:sdtPr>
    <w:sdtEndPr>
      <w:rPr>
        <w:rStyle w:val="PageNumber"/>
      </w:rPr>
    </w:sdtEndPr>
    <w:sdtContent>
      <w:p w14:paraId="5E34A9A4" w14:textId="7842BF09" w:rsidR="00F56CCA" w:rsidRDefault="00F56CCA" w:rsidP="00F56C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95CAA" w14:textId="77777777" w:rsidR="00F56CCA" w:rsidRDefault="00F56CCA" w:rsidP="009C0B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5962676"/>
      <w:docPartObj>
        <w:docPartGallery w:val="Page Numbers (Top of Page)"/>
        <w:docPartUnique/>
      </w:docPartObj>
    </w:sdtPr>
    <w:sdtEndPr>
      <w:rPr>
        <w:rStyle w:val="PageNumber"/>
      </w:rPr>
    </w:sdtEndPr>
    <w:sdtContent>
      <w:p w14:paraId="115C198E" w14:textId="77E5E7CF" w:rsidR="00F56CCA" w:rsidRDefault="00F56CCA" w:rsidP="00F56C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6F7EB1" w14:textId="77777777" w:rsidR="00F56CCA" w:rsidRDefault="00F56CCA" w:rsidP="009C0BC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5458"/>
    <w:multiLevelType w:val="hybridMultilevel"/>
    <w:tmpl w:val="73FCEFB4"/>
    <w:lvl w:ilvl="0" w:tplc="89A04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067513"/>
    <w:multiLevelType w:val="hybridMultilevel"/>
    <w:tmpl w:val="1670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159F6"/>
    <w:multiLevelType w:val="multilevel"/>
    <w:tmpl w:val="9D487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2128A9"/>
    <w:multiLevelType w:val="hybridMultilevel"/>
    <w:tmpl w:val="08981D7E"/>
    <w:lvl w:ilvl="0" w:tplc="957C5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5C34AD"/>
    <w:multiLevelType w:val="hybridMultilevel"/>
    <w:tmpl w:val="ED30D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47B1A"/>
    <w:multiLevelType w:val="hybridMultilevel"/>
    <w:tmpl w:val="4EE8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A37AE"/>
    <w:multiLevelType w:val="hybridMultilevel"/>
    <w:tmpl w:val="73FCEFB4"/>
    <w:lvl w:ilvl="0" w:tplc="89A04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81"/>
    <w:rsid w:val="000251D4"/>
    <w:rsid w:val="0003718E"/>
    <w:rsid w:val="0005476D"/>
    <w:rsid w:val="00057928"/>
    <w:rsid w:val="00090A74"/>
    <w:rsid w:val="00090CC9"/>
    <w:rsid w:val="00093CC7"/>
    <w:rsid w:val="000C6F56"/>
    <w:rsid w:val="000D0791"/>
    <w:rsid w:val="000D3294"/>
    <w:rsid w:val="000D4A2D"/>
    <w:rsid w:val="000D5963"/>
    <w:rsid w:val="000D733E"/>
    <w:rsid w:val="000E6A22"/>
    <w:rsid w:val="00105918"/>
    <w:rsid w:val="001201D5"/>
    <w:rsid w:val="001303AF"/>
    <w:rsid w:val="00132258"/>
    <w:rsid w:val="0014221F"/>
    <w:rsid w:val="001636E1"/>
    <w:rsid w:val="00172518"/>
    <w:rsid w:val="00177A06"/>
    <w:rsid w:val="001906F1"/>
    <w:rsid w:val="00192618"/>
    <w:rsid w:val="001940A4"/>
    <w:rsid w:val="001A1118"/>
    <w:rsid w:val="001A1AED"/>
    <w:rsid w:val="001A256D"/>
    <w:rsid w:val="001A7435"/>
    <w:rsid w:val="001B40DC"/>
    <w:rsid w:val="001E725C"/>
    <w:rsid w:val="001E753B"/>
    <w:rsid w:val="00212ECC"/>
    <w:rsid w:val="00220C14"/>
    <w:rsid w:val="0024613B"/>
    <w:rsid w:val="00277DF4"/>
    <w:rsid w:val="00282F5A"/>
    <w:rsid w:val="0029755D"/>
    <w:rsid w:val="002B75BC"/>
    <w:rsid w:val="002C0359"/>
    <w:rsid w:val="002E1DB5"/>
    <w:rsid w:val="002E7824"/>
    <w:rsid w:val="002F217F"/>
    <w:rsid w:val="002F67B8"/>
    <w:rsid w:val="00302008"/>
    <w:rsid w:val="00312E84"/>
    <w:rsid w:val="00327C75"/>
    <w:rsid w:val="00332A3E"/>
    <w:rsid w:val="003428BD"/>
    <w:rsid w:val="003467B0"/>
    <w:rsid w:val="00347F69"/>
    <w:rsid w:val="00365EFC"/>
    <w:rsid w:val="00383BF2"/>
    <w:rsid w:val="00384030"/>
    <w:rsid w:val="003A49D6"/>
    <w:rsid w:val="003B24BF"/>
    <w:rsid w:val="003C1B3C"/>
    <w:rsid w:val="003E03BA"/>
    <w:rsid w:val="003E6F68"/>
    <w:rsid w:val="003F58B3"/>
    <w:rsid w:val="00404038"/>
    <w:rsid w:val="004118E4"/>
    <w:rsid w:val="00431537"/>
    <w:rsid w:val="00457123"/>
    <w:rsid w:val="004733C5"/>
    <w:rsid w:val="00487CDE"/>
    <w:rsid w:val="00490633"/>
    <w:rsid w:val="004A3CA8"/>
    <w:rsid w:val="004B4EC0"/>
    <w:rsid w:val="004B5C47"/>
    <w:rsid w:val="004D6BEC"/>
    <w:rsid w:val="004E6FA4"/>
    <w:rsid w:val="004F1C43"/>
    <w:rsid w:val="00500D48"/>
    <w:rsid w:val="005473C7"/>
    <w:rsid w:val="00573BF1"/>
    <w:rsid w:val="00581185"/>
    <w:rsid w:val="00587405"/>
    <w:rsid w:val="00590309"/>
    <w:rsid w:val="005A5F7F"/>
    <w:rsid w:val="005C2258"/>
    <w:rsid w:val="005D1896"/>
    <w:rsid w:val="005D489A"/>
    <w:rsid w:val="005F5374"/>
    <w:rsid w:val="006049DE"/>
    <w:rsid w:val="00615B7F"/>
    <w:rsid w:val="006410B0"/>
    <w:rsid w:val="00655801"/>
    <w:rsid w:val="00660F2D"/>
    <w:rsid w:val="006615C1"/>
    <w:rsid w:val="00662C9F"/>
    <w:rsid w:val="00693FCE"/>
    <w:rsid w:val="006A4766"/>
    <w:rsid w:val="006A7F90"/>
    <w:rsid w:val="006C0374"/>
    <w:rsid w:val="006D0F27"/>
    <w:rsid w:val="006E1765"/>
    <w:rsid w:val="007069E7"/>
    <w:rsid w:val="007244D3"/>
    <w:rsid w:val="007365F7"/>
    <w:rsid w:val="007437A2"/>
    <w:rsid w:val="00747CED"/>
    <w:rsid w:val="00752672"/>
    <w:rsid w:val="00753543"/>
    <w:rsid w:val="00756355"/>
    <w:rsid w:val="00774D98"/>
    <w:rsid w:val="00776341"/>
    <w:rsid w:val="00781327"/>
    <w:rsid w:val="007835D6"/>
    <w:rsid w:val="0079473A"/>
    <w:rsid w:val="007A4A3E"/>
    <w:rsid w:val="007A5605"/>
    <w:rsid w:val="007B4F57"/>
    <w:rsid w:val="007C40FD"/>
    <w:rsid w:val="007D4BE7"/>
    <w:rsid w:val="007E0ECB"/>
    <w:rsid w:val="007F6681"/>
    <w:rsid w:val="00816B12"/>
    <w:rsid w:val="00824E78"/>
    <w:rsid w:val="00825948"/>
    <w:rsid w:val="008340C7"/>
    <w:rsid w:val="00841A7F"/>
    <w:rsid w:val="00851E15"/>
    <w:rsid w:val="00852840"/>
    <w:rsid w:val="008628F7"/>
    <w:rsid w:val="008644B4"/>
    <w:rsid w:val="00867CC7"/>
    <w:rsid w:val="0087393E"/>
    <w:rsid w:val="008A6696"/>
    <w:rsid w:val="008C5198"/>
    <w:rsid w:val="008F2298"/>
    <w:rsid w:val="00902CDC"/>
    <w:rsid w:val="00912036"/>
    <w:rsid w:val="009154BA"/>
    <w:rsid w:val="00915E9B"/>
    <w:rsid w:val="009422CD"/>
    <w:rsid w:val="00966A01"/>
    <w:rsid w:val="009805DA"/>
    <w:rsid w:val="009832FB"/>
    <w:rsid w:val="009A3D8F"/>
    <w:rsid w:val="009C0BC5"/>
    <w:rsid w:val="009D3B1D"/>
    <w:rsid w:val="009E077B"/>
    <w:rsid w:val="00A02F7C"/>
    <w:rsid w:val="00A168BF"/>
    <w:rsid w:val="00A44663"/>
    <w:rsid w:val="00A54ABF"/>
    <w:rsid w:val="00A63F68"/>
    <w:rsid w:val="00A674A7"/>
    <w:rsid w:val="00A72E50"/>
    <w:rsid w:val="00A93BEB"/>
    <w:rsid w:val="00AA5325"/>
    <w:rsid w:val="00AB5ACD"/>
    <w:rsid w:val="00AC52E2"/>
    <w:rsid w:val="00AD6F80"/>
    <w:rsid w:val="00AF2E03"/>
    <w:rsid w:val="00B1475D"/>
    <w:rsid w:val="00B17B13"/>
    <w:rsid w:val="00B46AE1"/>
    <w:rsid w:val="00B57377"/>
    <w:rsid w:val="00B852AD"/>
    <w:rsid w:val="00BA0848"/>
    <w:rsid w:val="00BA70F4"/>
    <w:rsid w:val="00BB187E"/>
    <w:rsid w:val="00BC3366"/>
    <w:rsid w:val="00BC3853"/>
    <w:rsid w:val="00C3320A"/>
    <w:rsid w:val="00C3585B"/>
    <w:rsid w:val="00C42D5F"/>
    <w:rsid w:val="00C47A7A"/>
    <w:rsid w:val="00C60AA3"/>
    <w:rsid w:val="00C675D6"/>
    <w:rsid w:val="00C763B3"/>
    <w:rsid w:val="00CA322E"/>
    <w:rsid w:val="00CA6298"/>
    <w:rsid w:val="00CB43B3"/>
    <w:rsid w:val="00CD5FB2"/>
    <w:rsid w:val="00CD70ED"/>
    <w:rsid w:val="00CE36A7"/>
    <w:rsid w:val="00D007CC"/>
    <w:rsid w:val="00D068D3"/>
    <w:rsid w:val="00D251AA"/>
    <w:rsid w:val="00D310E1"/>
    <w:rsid w:val="00D46744"/>
    <w:rsid w:val="00D766DF"/>
    <w:rsid w:val="00DB5CE2"/>
    <w:rsid w:val="00DB5F15"/>
    <w:rsid w:val="00DC4288"/>
    <w:rsid w:val="00DC5AEA"/>
    <w:rsid w:val="00DC62A4"/>
    <w:rsid w:val="00DD462D"/>
    <w:rsid w:val="00E16D91"/>
    <w:rsid w:val="00E3525E"/>
    <w:rsid w:val="00E451E7"/>
    <w:rsid w:val="00E6033D"/>
    <w:rsid w:val="00E91BDD"/>
    <w:rsid w:val="00EA5BFF"/>
    <w:rsid w:val="00EB1004"/>
    <w:rsid w:val="00EB2F00"/>
    <w:rsid w:val="00EC3637"/>
    <w:rsid w:val="00F027BC"/>
    <w:rsid w:val="00F13565"/>
    <w:rsid w:val="00F302D2"/>
    <w:rsid w:val="00F30674"/>
    <w:rsid w:val="00F542DD"/>
    <w:rsid w:val="00F56A02"/>
    <w:rsid w:val="00F56CCA"/>
    <w:rsid w:val="00F7385E"/>
    <w:rsid w:val="00F848E0"/>
    <w:rsid w:val="00F91503"/>
    <w:rsid w:val="00F94ECB"/>
    <w:rsid w:val="00FA2527"/>
    <w:rsid w:val="00FB5AA7"/>
    <w:rsid w:val="00FB62B6"/>
    <w:rsid w:val="00FC25F3"/>
    <w:rsid w:val="00FC64E9"/>
    <w:rsid w:val="00FC7933"/>
    <w:rsid w:val="00FD3494"/>
    <w:rsid w:val="00FF2087"/>
    <w:rsid w:val="00FF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397A0E"/>
  <w14:defaultImageDpi w14:val="32767"/>
  <w15:chartTrackingRefBased/>
  <w15:docId w15:val="{DDF6DF12-9889-824F-8923-8424C441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6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681"/>
    <w:pPr>
      <w:ind w:left="720"/>
      <w:contextualSpacing/>
    </w:pPr>
  </w:style>
  <w:style w:type="paragraph" w:styleId="FootnoteText">
    <w:name w:val="footnote text"/>
    <w:basedOn w:val="Normal"/>
    <w:link w:val="FootnoteTextChar"/>
    <w:uiPriority w:val="99"/>
    <w:semiHidden/>
    <w:unhideWhenUsed/>
    <w:rsid w:val="007F6681"/>
    <w:rPr>
      <w:sz w:val="20"/>
      <w:szCs w:val="20"/>
    </w:rPr>
  </w:style>
  <w:style w:type="character" w:customStyle="1" w:styleId="FootnoteTextChar">
    <w:name w:val="Footnote Text Char"/>
    <w:basedOn w:val="DefaultParagraphFont"/>
    <w:link w:val="FootnoteText"/>
    <w:uiPriority w:val="99"/>
    <w:semiHidden/>
    <w:rsid w:val="007F6681"/>
    <w:rPr>
      <w:sz w:val="20"/>
      <w:szCs w:val="20"/>
    </w:rPr>
  </w:style>
  <w:style w:type="character" w:styleId="FootnoteReference">
    <w:name w:val="footnote reference"/>
    <w:basedOn w:val="DefaultParagraphFont"/>
    <w:uiPriority w:val="99"/>
    <w:semiHidden/>
    <w:unhideWhenUsed/>
    <w:rsid w:val="007F6681"/>
    <w:rPr>
      <w:vertAlign w:val="superscript"/>
    </w:rPr>
  </w:style>
  <w:style w:type="paragraph" w:styleId="Header">
    <w:name w:val="header"/>
    <w:basedOn w:val="Normal"/>
    <w:link w:val="HeaderChar"/>
    <w:uiPriority w:val="99"/>
    <w:unhideWhenUsed/>
    <w:rsid w:val="009C0BC5"/>
    <w:pPr>
      <w:tabs>
        <w:tab w:val="center" w:pos="4680"/>
        <w:tab w:val="right" w:pos="9360"/>
      </w:tabs>
    </w:pPr>
  </w:style>
  <w:style w:type="character" w:customStyle="1" w:styleId="HeaderChar">
    <w:name w:val="Header Char"/>
    <w:basedOn w:val="DefaultParagraphFont"/>
    <w:link w:val="Header"/>
    <w:uiPriority w:val="99"/>
    <w:rsid w:val="009C0BC5"/>
  </w:style>
  <w:style w:type="character" w:styleId="PageNumber">
    <w:name w:val="page number"/>
    <w:basedOn w:val="DefaultParagraphFont"/>
    <w:uiPriority w:val="99"/>
    <w:semiHidden/>
    <w:unhideWhenUsed/>
    <w:rsid w:val="009C0BC5"/>
  </w:style>
  <w:style w:type="character" w:styleId="Hyperlink">
    <w:name w:val="Hyperlink"/>
    <w:basedOn w:val="DefaultParagraphFont"/>
    <w:uiPriority w:val="99"/>
    <w:unhideWhenUsed/>
    <w:rsid w:val="00AB5ACD"/>
    <w:rPr>
      <w:color w:val="0563C1" w:themeColor="hyperlink"/>
      <w:u w:val="single"/>
    </w:rPr>
  </w:style>
  <w:style w:type="character" w:styleId="UnresolvedMention">
    <w:name w:val="Unresolved Mention"/>
    <w:basedOn w:val="DefaultParagraphFont"/>
    <w:uiPriority w:val="99"/>
    <w:rsid w:val="00AB5ACD"/>
    <w:rPr>
      <w:color w:val="605E5C"/>
      <w:shd w:val="clear" w:color="auto" w:fill="E1DFDD"/>
    </w:rPr>
  </w:style>
  <w:style w:type="paragraph" w:styleId="EndnoteText">
    <w:name w:val="endnote text"/>
    <w:basedOn w:val="Normal"/>
    <w:link w:val="EndnoteTextChar"/>
    <w:uiPriority w:val="99"/>
    <w:semiHidden/>
    <w:unhideWhenUsed/>
    <w:rsid w:val="00CA6298"/>
    <w:rPr>
      <w:sz w:val="20"/>
      <w:szCs w:val="20"/>
    </w:rPr>
  </w:style>
  <w:style w:type="character" w:customStyle="1" w:styleId="EndnoteTextChar">
    <w:name w:val="Endnote Text Char"/>
    <w:basedOn w:val="DefaultParagraphFont"/>
    <w:link w:val="EndnoteText"/>
    <w:uiPriority w:val="99"/>
    <w:semiHidden/>
    <w:rsid w:val="00CA6298"/>
    <w:rPr>
      <w:sz w:val="20"/>
      <w:szCs w:val="20"/>
    </w:rPr>
  </w:style>
  <w:style w:type="character" w:styleId="EndnoteReference">
    <w:name w:val="endnote reference"/>
    <w:basedOn w:val="DefaultParagraphFont"/>
    <w:uiPriority w:val="99"/>
    <w:semiHidden/>
    <w:unhideWhenUsed/>
    <w:rsid w:val="00CA6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7576">
      <w:bodyDiv w:val="1"/>
      <w:marLeft w:val="0"/>
      <w:marRight w:val="0"/>
      <w:marTop w:val="0"/>
      <w:marBottom w:val="0"/>
      <w:divBdr>
        <w:top w:val="none" w:sz="0" w:space="0" w:color="auto"/>
        <w:left w:val="none" w:sz="0" w:space="0" w:color="auto"/>
        <w:bottom w:val="none" w:sz="0" w:space="0" w:color="auto"/>
        <w:right w:val="none" w:sz="0" w:space="0" w:color="auto"/>
      </w:divBdr>
    </w:div>
    <w:div w:id="527061410">
      <w:bodyDiv w:val="1"/>
      <w:marLeft w:val="0"/>
      <w:marRight w:val="0"/>
      <w:marTop w:val="0"/>
      <w:marBottom w:val="0"/>
      <w:divBdr>
        <w:top w:val="none" w:sz="0" w:space="0" w:color="auto"/>
        <w:left w:val="none" w:sz="0" w:space="0" w:color="auto"/>
        <w:bottom w:val="none" w:sz="0" w:space="0" w:color="auto"/>
        <w:right w:val="none" w:sz="0" w:space="0" w:color="auto"/>
      </w:divBdr>
    </w:div>
    <w:div w:id="21311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62EA4-D017-3B47-9975-A858ECDA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32</Pages>
  <Words>9096</Words>
  <Characters>51853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White</dc:creator>
  <cp:keywords/>
  <dc:description/>
  <cp:lastModifiedBy>Dylan White</cp:lastModifiedBy>
  <cp:revision>79</cp:revision>
  <dcterms:created xsi:type="dcterms:W3CDTF">2023-07-31T19:22:00Z</dcterms:created>
  <dcterms:modified xsi:type="dcterms:W3CDTF">2024-05-28T18:42:00Z</dcterms:modified>
</cp:coreProperties>
</file>