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5E48A" w14:textId="277D797F" w:rsidR="00437ED2" w:rsidRDefault="00F625E1" w:rsidP="00BB53D4">
      <w:pPr>
        <w:spacing w:line="480" w:lineRule="auto"/>
        <w:jc w:val="center"/>
        <w:outlineLvl w:val="0"/>
      </w:pPr>
      <w:r>
        <w:t>Heidegger’s Conception of World</w:t>
      </w:r>
      <w:r w:rsidR="00B66555">
        <w:t xml:space="preserve"> and the Possibility of </w:t>
      </w:r>
      <w:r w:rsidR="00C24231">
        <w:t xml:space="preserve">Great </w:t>
      </w:r>
      <w:r>
        <w:t>Art</w:t>
      </w:r>
    </w:p>
    <w:p w14:paraId="1A7F5B8E" w14:textId="22E8244A" w:rsidR="00181795" w:rsidRDefault="00181795" w:rsidP="00BB53D4">
      <w:pPr>
        <w:spacing w:line="480" w:lineRule="auto"/>
        <w:jc w:val="center"/>
        <w:outlineLvl w:val="0"/>
      </w:pPr>
      <w:r>
        <w:t>Justin F. White</w:t>
      </w:r>
    </w:p>
    <w:p w14:paraId="74E96462" w14:textId="42BB7073" w:rsidR="00F030D4" w:rsidRDefault="00C20551" w:rsidP="00437ED2">
      <w:pPr>
        <w:spacing w:line="480" w:lineRule="auto"/>
        <w:ind w:left="720"/>
      </w:pPr>
      <w:r>
        <w:t>It is the temple-work that first fits together and at the same time gathers around itself the unity of those paths and relations in which birth and death, disaster and blessing, victory and disgrace</w:t>
      </w:r>
      <w:r w:rsidR="003162C5">
        <w:t xml:space="preserve">, endurance and decline acquire the shape of destiny for human being. </w:t>
      </w:r>
    </w:p>
    <w:p w14:paraId="11EA2DFE" w14:textId="09FFB4ED" w:rsidR="00C20551" w:rsidRDefault="00F030D4" w:rsidP="00437ED2">
      <w:pPr>
        <w:spacing w:line="480" w:lineRule="auto"/>
        <w:ind w:left="4320" w:firstLine="720"/>
      </w:pPr>
      <w:r>
        <w:t xml:space="preserve">–– </w:t>
      </w:r>
      <w:r w:rsidR="003162C5">
        <w:t xml:space="preserve">Heidegger, </w:t>
      </w:r>
      <w:r w:rsidR="00B235E3">
        <w:rPr>
          <w:i/>
        </w:rPr>
        <w:t xml:space="preserve">The </w:t>
      </w:r>
      <w:r w:rsidR="003162C5" w:rsidRPr="003162C5">
        <w:rPr>
          <w:i/>
        </w:rPr>
        <w:t>Origin of the Work of Art</w:t>
      </w:r>
    </w:p>
    <w:p w14:paraId="2BE23B4C" w14:textId="0D5CD763" w:rsidR="00EB5A1C" w:rsidRPr="00EB5A1C" w:rsidRDefault="00EB5A1C" w:rsidP="00BB53D4">
      <w:pPr>
        <w:spacing w:line="480" w:lineRule="auto"/>
        <w:outlineLvl w:val="0"/>
        <w:rPr>
          <w:b/>
        </w:rPr>
      </w:pPr>
      <w:r w:rsidRPr="00EB5A1C">
        <w:rPr>
          <w:b/>
        </w:rPr>
        <w:t>1. Introduction</w:t>
      </w:r>
    </w:p>
    <w:p w14:paraId="7C54566C" w14:textId="79EC408B" w:rsidR="00353310" w:rsidRDefault="008C7D0A" w:rsidP="00EB5A1C">
      <w:pPr>
        <w:spacing w:line="480" w:lineRule="auto"/>
      </w:pPr>
      <w:r>
        <w:t xml:space="preserve">In </w:t>
      </w:r>
      <w:r>
        <w:rPr>
          <w:i/>
        </w:rPr>
        <w:t xml:space="preserve">Strange </w:t>
      </w:r>
      <w:r w:rsidRPr="008C7D0A">
        <w:rPr>
          <w:i/>
        </w:rPr>
        <w:t>Tools</w:t>
      </w:r>
      <w:r>
        <w:t xml:space="preserve">, </w:t>
      </w:r>
      <w:r w:rsidR="00FD5751" w:rsidRPr="008C7D0A">
        <w:t>Alva</w:t>
      </w:r>
      <w:r w:rsidR="00FD5751">
        <w:t xml:space="preserve"> Noë</w:t>
      </w:r>
      <w:r w:rsidR="00B90C6B">
        <w:t xml:space="preserve"> (</w:t>
      </w:r>
      <w:r w:rsidR="00121086">
        <w:t>2015)</w:t>
      </w:r>
      <w:r>
        <w:t xml:space="preserve"> </w:t>
      </w:r>
      <w:r w:rsidR="000936EF">
        <w:t>describes</w:t>
      </w:r>
      <w:r w:rsidR="0000576B">
        <w:t xml:space="preserve"> </w:t>
      </w:r>
      <w:r w:rsidR="00FD5751">
        <w:t>art</w:t>
      </w:r>
      <w:r w:rsidR="0000576B">
        <w:t xml:space="preserve"> as</w:t>
      </w:r>
      <w:r w:rsidR="00F8133C">
        <w:t xml:space="preserve"> a strange tool, one which </w:t>
      </w:r>
      <w:r w:rsidR="00FD5751">
        <w:t xml:space="preserve">helps organize </w:t>
      </w:r>
      <w:r w:rsidR="0000576B">
        <w:t xml:space="preserve">us as human beings and </w:t>
      </w:r>
      <w:r w:rsidR="00FD5751">
        <w:t>make sense of the ways we are organized. Martin Heidegger</w:t>
      </w:r>
      <w:r w:rsidR="00121086">
        <w:t xml:space="preserve"> (</w:t>
      </w:r>
      <w:r w:rsidR="000F29C6">
        <w:t>1935-1936/2003, 2001</w:t>
      </w:r>
      <w:r w:rsidR="00121086">
        <w:t>)</w:t>
      </w:r>
      <w:r w:rsidR="00FD5751">
        <w:t xml:space="preserve"> </w:t>
      </w:r>
      <w:r w:rsidR="0083622C">
        <w:t xml:space="preserve">makes a similar claim </w:t>
      </w:r>
      <w:r w:rsidR="00EC0B8C">
        <w:t xml:space="preserve">in </w:t>
      </w:r>
      <w:r w:rsidR="000529DA" w:rsidRPr="000529DA">
        <w:rPr>
          <w:i/>
        </w:rPr>
        <w:t>The</w:t>
      </w:r>
      <w:r w:rsidR="000529DA">
        <w:t xml:space="preserve"> </w:t>
      </w:r>
      <w:r w:rsidR="00EC0B8C">
        <w:rPr>
          <w:i/>
        </w:rPr>
        <w:t>Origin of the Work of Art</w:t>
      </w:r>
      <w:r w:rsidR="00EC0B8C">
        <w:t xml:space="preserve"> </w:t>
      </w:r>
      <w:r w:rsidR="0083622C">
        <w:t xml:space="preserve">when he says </w:t>
      </w:r>
      <w:r w:rsidR="00FD5751">
        <w:t xml:space="preserve">that great </w:t>
      </w:r>
      <w:r w:rsidR="006D72B1">
        <w:t>art</w:t>
      </w:r>
      <w:r w:rsidR="007C1A35">
        <w:t xml:space="preserve"> discloses a world </w:t>
      </w:r>
      <w:r w:rsidR="00FD5751">
        <w:t>in which we can li</w:t>
      </w:r>
      <w:r w:rsidR="007C1A35">
        <w:t>ve.</w:t>
      </w:r>
      <w:r w:rsidR="006E242F">
        <w:rPr>
          <w:rStyle w:val="FootnoteReference"/>
        </w:rPr>
        <w:footnoteReference w:id="1"/>
      </w:r>
      <w:r w:rsidR="007C1A35">
        <w:t xml:space="preserve"> </w:t>
      </w:r>
      <w:r w:rsidR="00BF484F">
        <w:t>G</w:t>
      </w:r>
      <w:r w:rsidR="001D3FEA">
        <w:t xml:space="preserve">reat art </w:t>
      </w:r>
      <w:r w:rsidR="00BF484F">
        <w:t xml:space="preserve">for Heidegger </w:t>
      </w:r>
      <w:r w:rsidR="001D3FEA">
        <w:t>is</w:t>
      </w:r>
      <w:r w:rsidR="0070633C">
        <w:t xml:space="preserve"> </w:t>
      </w:r>
      <w:r w:rsidR="005D6090">
        <w:t xml:space="preserve">thus </w:t>
      </w:r>
      <w:r w:rsidR="002E7001">
        <w:t xml:space="preserve">often </w:t>
      </w:r>
      <w:r w:rsidR="007434D9">
        <w:t xml:space="preserve">thought to be </w:t>
      </w:r>
      <w:r w:rsidR="002E7001">
        <w:t>monumental</w:t>
      </w:r>
      <w:r w:rsidR="00BF484F">
        <w:t xml:space="preserve">, </w:t>
      </w:r>
      <w:r w:rsidR="005D6090">
        <w:t>at the heart</w:t>
      </w:r>
      <w:r w:rsidR="006E242F">
        <w:t xml:space="preserve"> of a community</w:t>
      </w:r>
      <w:r w:rsidR="00B235E3">
        <w:t xml:space="preserve"> and, consequently, </w:t>
      </w:r>
      <w:r w:rsidR="00274797">
        <w:t>t</w:t>
      </w:r>
      <w:r w:rsidR="00F030D4">
        <w:t>he Greek temple and</w:t>
      </w:r>
      <w:r w:rsidR="00A35D11">
        <w:t xml:space="preserve"> the c</w:t>
      </w:r>
      <w:r w:rsidR="00F030D4">
        <w:t>athedral are key examples</w:t>
      </w:r>
      <w:r w:rsidR="00FD5751">
        <w:t>.</w:t>
      </w:r>
      <w:r w:rsidR="00A27298">
        <w:rPr>
          <w:rStyle w:val="FootnoteReference"/>
        </w:rPr>
        <w:footnoteReference w:id="2"/>
      </w:r>
      <w:r w:rsidR="00AA0222">
        <w:t xml:space="preserve"> </w:t>
      </w:r>
      <w:r w:rsidR="00874CE6">
        <w:t xml:space="preserve">But this interpretation leads to two related questions. </w:t>
      </w:r>
      <w:r w:rsidR="005313DF">
        <w:t>First,</w:t>
      </w:r>
      <w:r w:rsidR="00874CE6">
        <w:t xml:space="preserve"> what</w:t>
      </w:r>
      <w:r w:rsidR="00874CE6" w:rsidRPr="00874CE6">
        <w:t xml:space="preserve"> </w:t>
      </w:r>
      <w:r w:rsidR="0003104D">
        <w:t xml:space="preserve">are we to do with </w:t>
      </w:r>
      <w:r w:rsidR="00874CE6">
        <w:t>artworks in the essay that clearly are not monumental or communal in this way?</w:t>
      </w:r>
      <w:r w:rsidR="00F92A16">
        <w:t xml:space="preserve"> </w:t>
      </w:r>
      <w:r w:rsidR="00FB49B5">
        <w:t>W</w:t>
      </w:r>
      <w:r w:rsidR="00115D9F">
        <w:t xml:space="preserve">hat unifies the apparently dissimilar </w:t>
      </w:r>
      <w:r w:rsidR="00612A1F">
        <w:t>artworks</w:t>
      </w:r>
      <w:r w:rsidR="00115D9F">
        <w:t xml:space="preserve"> Heidegger discusses as great art?</w:t>
      </w:r>
      <w:r w:rsidR="00874CE6">
        <w:rPr>
          <w:rStyle w:val="FootnoteReference"/>
        </w:rPr>
        <w:footnoteReference w:id="3"/>
      </w:r>
      <w:r w:rsidR="00874CE6">
        <w:t xml:space="preserve"> </w:t>
      </w:r>
      <w:r w:rsidR="0003104D">
        <w:t>Second,</w:t>
      </w:r>
      <w:r w:rsidR="003C4C3A">
        <w:t xml:space="preserve"> </w:t>
      </w:r>
      <w:r w:rsidR="009806D0">
        <w:t>how should we understand our</w:t>
      </w:r>
      <w:r w:rsidR="00612A1F">
        <w:t xml:space="preserve"> experience </w:t>
      </w:r>
      <w:r w:rsidR="009806D0">
        <w:t xml:space="preserve">of </w:t>
      </w:r>
      <w:r w:rsidR="003C4C3A">
        <w:t>works</w:t>
      </w:r>
      <w:r w:rsidR="00E20E38">
        <w:t xml:space="preserve"> such as the Greek temple, which </w:t>
      </w:r>
      <w:r w:rsidR="003C4C3A">
        <w:t xml:space="preserve">once </w:t>
      </w:r>
      <w:r w:rsidR="00E20E38">
        <w:t>were</w:t>
      </w:r>
      <w:r w:rsidR="003C4C3A">
        <w:t xml:space="preserve"> but</w:t>
      </w:r>
      <w:r w:rsidR="00E20E38">
        <w:t xml:space="preserve"> </w:t>
      </w:r>
      <w:r w:rsidR="00A27298">
        <w:t>are</w:t>
      </w:r>
      <w:r w:rsidR="006E242F">
        <w:t xml:space="preserve"> </w:t>
      </w:r>
      <w:r w:rsidR="00FD5751">
        <w:t xml:space="preserve">no longer </w:t>
      </w:r>
      <w:r w:rsidR="0014480F">
        <w:t>central in this way</w:t>
      </w:r>
      <w:r w:rsidR="00FD5751">
        <w:t>?</w:t>
      </w:r>
      <w:r w:rsidR="0083622C">
        <w:t xml:space="preserve"> </w:t>
      </w:r>
      <w:r w:rsidR="00FD5751">
        <w:t>Heidegger</w:t>
      </w:r>
      <w:r w:rsidR="0003104D">
        <w:t xml:space="preserve"> (2001, 40)</w:t>
      </w:r>
      <w:r w:rsidR="00874CE6">
        <w:t xml:space="preserve"> seems to give a clear answer</w:t>
      </w:r>
      <w:r w:rsidR="0083622C">
        <w:t xml:space="preserve"> to the second question</w:t>
      </w:r>
      <w:r w:rsidR="00874CE6">
        <w:t xml:space="preserve"> when he</w:t>
      </w:r>
      <w:r w:rsidR="00452866">
        <w:t xml:space="preserve"> </w:t>
      </w:r>
      <w:r w:rsidR="00874CE6">
        <w:t xml:space="preserve">says </w:t>
      </w:r>
      <w:r w:rsidR="00613418">
        <w:t>that</w:t>
      </w:r>
      <w:r w:rsidR="00121086">
        <w:t xml:space="preserve"> </w:t>
      </w:r>
      <w:r w:rsidR="00FD5751">
        <w:t xml:space="preserve">great works of </w:t>
      </w:r>
      <w:r w:rsidR="00FD5751">
        <w:lastRenderedPageBreak/>
        <w:t xml:space="preserve">bygone ages </w:t>
      </w:r>
      <w:r w:rsidR="00353310">
        <w:t xml:space="preserve">“now </w:t>
      </w:r>
      <w:r w:rsidR="00353310" w:rsidRPr="00B14EB4">
        <w:t>stand over against us</w:t>
      </w:r>
      <w:r w:rsidR="00353310">
        <w:t xml:space="preserve"> in the real</w:t>
      </w:r>
      <w:r w:rsidR="00613418">
        <w:t xml:space="preserve">m of tradition and conservation.” </w:t>
      </w:r>
      <w:r w:rsidR="00874CE6">
        <w:t xml:space="preserve">But </w:t>
      </w:r>
      <w:r w:rsidR="0083622C">
        <w:t xml:space="preserve">he then </w:t>
      </w:r>
      <w:r w:rsidR="00150860">
        <w:t>describes</w:t>
      </w:r>
      <w:r w:rsidR="0014480F">
        <w:t xml:space="preserve"> the</w:t>
      </w:r>
      <w:r w:rsidR="00353310">
        <w:t xml:space="preserve"> ancient Greek</w:t>
      </w:r>
      <w:r w:rsidR="00FD5751">
        <w:t xml:space="preserve"> temple</w:t>
      </w:r>
      <w:r w:rsidR="00353310">
        <w:t>—</w:t>
      </w:r>
      <w:r w:rsidR="00F70344">
        <w:t xml:space="preserve">an architectural work </w:t>
      </w:r>
      <w:r w:rsidR="00353310">
        <w:t>whose</w:t>
      </w:r>
      <w:r w:rsidR="006D72B1">
        <w:t xml:space="preserve"> world is firmly in the past—in</w:t>
      </w:r>
      <w:r w:rsidR="00353310">
        <w:t xml:space="preserve"> </w:t>
      </w:r>
      <w:r w:rsidR="00274797">
        <w:t xml:space="preserve">ways that </w:t>
      </w:r>
      <w:r w:rsidR="006D72B1">
        <w:t>belie</w:t>
      </w:r>
      <w:r w:rsidR="009E6F0F">
        <w:t xml:space="preserve"> his claim abo</w:t>
      </w:r>
      <w:r w:rsidR="00274797">
        <w:t>ut the lost vitality of art</w:t>
      </w:r>
      <w:r w:rsidR="009E6F0F">
        <w:t xml:space="preserve"> of past epochs</w:t>
      </w:r>
      <w:r w:rsidR="00437ED2">
        <w:t xml:space="preserve"> </w:t>
      </w:r>
      <w:r w:rsidR="00613418">
        <w:t>(40–</w:t>
      </w:r>
      <w:r w:rsidR="009E6945">
        <w:t>43)</w:t>
      </w:r>
      <w:r w:rsidR="00437ED2">
        <w:t xml:space="preserve"> and thereby</w:t>
      </w:r>
      <w:r w:rsidR="009E6F0F">
        <w:t xml:space="preserve"> </w:t>
      </w:r>
      <w:r w:rsidR="00437ED2">
        <w:t>leaves open the question</w:t>
      </w:r>
      <w:r w:rsidR="00150860">
        <w:t>:</w:t>
      </w:r>
      <w:r w:rsidR="00437ED2">
        <w:t xml:space="preserve"> </w:t>
      </w:r>
      <w:r w:rsidR="00150860">
        <w:t xml:space="preserve">what can </w:t>
      </w:r>
      <w:r w:rsidR="00745122">
        <w:t xml:space="preserve">great </w:t>
      </w:r>
      <w:r w:rsidR="00150860">
        <w:t>art</w:t>
      </w:r>
      <w:r w:rsidR="00745122">
        <w:t xml:space="preserve"> of the past</w:t>
      </w:r>
      <w:r w:rsidR="00437ED2">
        <w:t xml:space="preserve"> still do</w:t>
      </w:r>
      <w:r w:rsidR="00F573A3">
        <w:t>?</w:t>
      </w:r>
      <w:r w:rsidR="00874CE6">
        <w:t xml:space="preserve"> </w:t>
      </w:r>
    </w:p>
    <w:p w14:paraId="5D1F3C22" w14:textId="0103AC23" w:rsidR="00B16AA5" w:rsidRDefault="00B16AA5" w:rsidP="00B16AA5">
      <w:pPr>
        <w:spacing w:line="480" w:lineRule="auto"/>
        <w:ind w:firstLine="720"/>
      </w:pPr>
      <w:r>
        <w:t>Hegel</w:t>
      </w:r>
      <w:r w:rsidR="00C407CF">
        <w:t xml:space="preserve"> (1975</w:t>
      </w:r>
      <w:r w:rsidR="000560BA">
        <w:t>, 7</w:t>
      </w:r>
      <w:r>
        <w:t>)</w:t>
      </w:r>
      <w:r w:rsidR="003F57DA">
        <w:t xml:space="preserve"> thought </w:t>
      </w:r>
      <w:r w:rsidR="00764C51">
        <w:t>there was a time when</w:t>
      </w:r>
      <w:r>
        <w:t xml:space="preserve"> </w:t>
      </w:r>
      <w:r w:rsidR="00764C51">
        <w:t>art could</w:t>
      </w:r>
      <w:r w:rsidR="000560BA">
        <w:t xml:space="preserve"> </w:t>
      </w:r>
      <w:r>
        <w:t>express the “deepest interests of mankind, and the most</w:t>
      </w:r>
      <w:r w:rsidR="00C407CF">
        <w:t xml:space="preserve"> comprehensive truths of spirit</w:t>
      </w:r>
      <w:r w:rsidR="00BB750D">
        <w:t>.</w:t>
      </w:r>
      <w:r>
        <w:t>”</w:t>
      </w:r>
      <w:r w:rsidR="000560BA">
        <w:t xml:space="preserve"> </w:t>
      </w:r>
      <w:r w:rsidR="00BB750D">
        <w:t>But</w:t>
      </w:r>
      <w:r w:rsidR="00F57CE1">
        <w:t xml:space="preserve"> now</w:t>
      </w:r>
      <w:r w:rsidR="008834A3">
        <w:t>, as he put</w:t>
      </w:r>
      <w:r w:rsidR="00F11266">
        <w:t>s</w:t>
      </w:r>
      <w:r w:rsidR="00BB750D">
        <w:t xml:space="preserve"> it, </w:t>
      </w:r>
      <w:r w:rsidR="003F57DA">
        <w:t>“art, considered in its highest vocation, is and remains for us a thing of the past”</w:t>
      </w:r>
      <w:r w:rsidR="00C407CF">
        <w:t xml:space="preserve"> (11).</w:t>
      </w:r>
      <w:r w:rsidR="003F57DA">
        <w:t xml:space="preserve"> </w:t>
      </w:r>
      <w:r w:rsidR="00AF50B9">
        <w:t>I</w:t>
      </w:r>
      <w:r w:rsidR="000529DA">
        <w:t>n some versions of his essay, Heidegger quoted Hegel’s pessimistic pronouncement with</w:t>
      </w:r>
      <w:r w:rsidR="00AF50B9">
        <w:t xml:space="preserve"> approval. But</w:t>
      </w:r>
      <w:r w:rsidR="00B50F5C">
        <w:t xml:space="preserve"> in the final version</w:t>
      </w:r>
      <w:r w:rsidR="00AF50B9">
        <w:t>,</w:t>
      </w:r>
      <w:r w:rsidR="00B50F5C">
        <w:t xml:space="preserve"> he</w:t>
      </w:r>
      <w:r w:rsidR="000529DA">
        <w:t xml:space="preserve"> express</w:t>
      </w:r>
      <w:r w:rsidR="00B50F5C">
        <w:t>es</w:t>
      </w:r>
      <w:r w:rsidR="000529DA">
        <w:t xml:space="preserve"> a guarded optimism about the current and future possibility of great art.</w:t>
      </w:r>
      <w:r w:rsidR="000529DA">
        <w:rPr>
          <w:rStyle w:val="FootnoteReference"/>
        </w:rPr>
        <w:footnoteReference w:id="4"/>
      </w:r>
      <w:r w:rsidR="000529DA">
        <w:t xml:space="preserve"> To understand Heidegger’s views on art—including his guarded optimism about </w:t>
      </w:r>
      <w:r w:rsidR="004512F8">
        <w:t xml:space="preserve">great </w:t>
      </w:r>
      <w:r w:rsidR="000529DA">
        <w:t xml:space="preserve">art in the future, his explicit claims about the </w:t>
      </w:r>
      <w:r w:rsidR="00B50F5C">
        <w:t xml:space="preserve">limited vitality </w:t>
      </w:r>
      <w:r w:rsidR="000529DA">
        <w:t xml:space="preserve">of great art of the past, and his unintentional </w:t>
      </w:r>
      <w:r w:rsidR="00A940E5">
        <w:t>case for</w:t>
      </w:r>
      <w:r w:rsidR="000529DA">
        <w:t xml:space="preserve"> the continued power of great art</w:t>
      </w:r>
      <w:r w:rsidR="00B50F5C">
        <w:t>works</w:t>
      </w:r>
      <w:r w:rsidR="000529DA">
        <w:t xml:space="preserve"> of the past—</w:t>
      </w:r>
      <w:r w:rsidR="003F57DA">
        <w:t xml:space="preserve">it is crucial to understand </w:t>
      </w:r>
      <w:r w:rsidR="004B5D69">
        <w:t>his</w:t>
      </w:r>
      <w:r w:rsidR="003F57DA">
        <w:t xml:space="preserve"> conception of world as a practical context within which actions are meaningful.</w:t>
      </w:r>
      <w:r w:rsidR="00C407CF">
        <w:rPr>
          <w:rStyle w:val="FootnoteReference"/>
        </w:rPr>
        <w:footnoteReference w:id="5"/>
      </w:r>
      <w:r w:rsidR="003F57DA">
        <w:t xml:space="preserve"> </w:t>
      </w:r>
      <w:r w:rsidR="006C2A04">
        <w:t xml:space="preserve">Doing so will also help us better </w:t>
      </w:r>
      <w:r w:rsidR="00B50F5C">
        <w:t xml:space="preserve">answer the </w:t>
      </w:r>
      <w:r w:rsidR="00B50F5C">
        <w:lastRenderedPageBreak/>
        <w:t xml:space="preserve">first </w:t>
      </w:r>
      <w:r w:rsidR="009B1E34">
        <w:t>question</w:t>
      </w:r>
      <w:r w:rsidR="00B50F5C">
        <w:t xml:space="preserve"> about the </w:t>
      </w:r>
      <w:r w:rsidR="006C2A04">
        <w:t>apparently</w:t>
      </w:r>
      <w:r w:rsidR="00A52B5C">
        <w:t xml:space="preserve"> dissimilar</w:t>
      </w:r>
      <w:r w:rsidR="00B50F5C">
        <w:t xml:space="preserve"> and potentially </w:t>
      </w:r>
      <w:r w:rsidR="00C512D0">
        <w:t>anomalous</w:t>
      </w:r>
      <w:r w:rsidR="00A52B5C">
        <w:t xml:space="preserve"> works of art </w:t>
      </w:r>
      <w:r w:rsidR="00B50F5C">
        <w:t>in the essay</w:t>
      </w:r>
      <w:r w:rsidR="00A52B5C">
        <w:t>.</w:t>
      </w:r>
    </w:p>
    <w:p w14:paraId="27B01BBF" w14:textId="6F40A9B3" w:rsidR="00AB0988" w:rsidRPr="000559B5" w:rsidRDefault="0035148E" w:rsidP="00A23E13">
      <w:pPr>
        <w:spacing w:line="480" w:lineRule="auto"/>
        <w:ind w:firstLine="720"/>
      </w:pPr>
      <w:r>
        <w:t xml:space="preserve">Heidegger thinks </w:t>
      </w:r>
      <w:r w:rsidR="00A23E13">
        <w:t xml:space="preserve">art can play a fundamental role as it </w:t>
      </w:r>
      <w:r w:rsidR="0065669B">
        <w:t>discloses a world</w:t>
      </w:r>
      <w:r w:rsidR="004B5D69">
        <w:t>,</w:t>
      </w:r>
      <w:r w:rsidR="006A6A08">
        <w:t xml:space="preserve"> a practical context that makes actions available and shapes</w:t>
      </w:r>
      <w:r w:rsidR="004B5D69">
        <w:t xml:space="preserve"> their significance</w:t>
      </w:r>
      <w:r w:rsidR="00A23E13">
        <w:t xml:space="preserve">. </w:t>
      </w:r>
      <w:r>
        <w:t>B</w:t>
      </w:r>
      <w:r w:rsidR="00BA3EA8">
        <w:t xml:space="preserve">ecause </w:t>
      </w:r>
      <w:r w:rsidR="00E051E4">
        <w:t>art</w:t>
      </w:r>
      <w:r w:rsidR="00BF08C1">
        <w:t xml:space="preserve"> simultaneously shape</w:t>
      </w:r>
      <w:r w:rsidR="00E051E4">
        <w:t>s</w:t>
      </w:r>
      <w:r w:rsidR="00BF08C1">
        <w:t xml:space="preserve"> and</w:t>
      </w:r>
      <w:r w:rsidR="00BF08C1" w:rsidRPr="00E94ED6">
        <w:t xml:space="preserve"> </w:t>
      </w:r>
      <w:r w:rsidR="00E051E4">
        <w:t>is</w:t>
      </w:r>
      <w:r w:rsidR="00BF08C1">
        <w:t xml:space="preserve"> shaped by the world in which </w:t>
      </w:r>
      <w:r w:rsidR="00E051E4">
        <w:t>it</w:t>
      </w:r>
      <w:r w:rsidR="00BF08C1">
        <w:t xml:space="preserve"> </w:t>
      </w:r>
      <w:r w:rsidR="00E051E4">
        <w:t>is</w:t>
      </w:r>
      <w:r w:rsidR="00BF08C1">
        <w:t xml:space="preserve"> created and received, we can get a sense </w:t>
      </w:r>
      <w:r w:rsidR="00CF0B93">
        <w:t>of</w:t>
      </w:r>
      <w:r w:rsidR="00BF08C1">
        <w:t xml:space="preserve"> different</w:t>
      </w:r>
      <w:r w:rsidR="008815B0">
        <w:t xml:space="preserve"> (including past)</w:t>
      </w:r>
      <w:r w:rsidR="00BF08C1">
        <w:t xml:space="preserve"> worlds </w:t>
      </w:r>
      <w:r w:rsidR="00525CC9">
        <w:t>through their art</w:t>
      </w:r>
      <w:r w:rsidR="0070343D">
        <w:t xml:space="preserve">. </w:t>
      </w:r>
      <w:r w:rsidR="004B5D69">
        <w:t xml:space="preserve">I argue, </w:t>
      </w:r>
      <w:r w:rsidR="0002383C">
        <w:t>in some sense contra Heid</w:t>
      </w:r>
      <w:r w:rsidR="004B5D69">
        <w:t xml:space="preserve">egger, </w:t>
      </w:r>
      <w:r w:rsidR="00BF08C1">
        <w:t xml:space="preserve">that art from the past can </w:t>
      </w:r>
      <w:r w:rsidR="00277010">
        <w:t>continue to</w:t>
      </w:r>
      <w:r w:rsidR="00E051E4">
        <w:t xml:space="preserve"> </w:t>
      </w:r>
      <w:r w:rsidR="00BF08C1">
        <w:t>play something like this fundamental role.</w:t>
      </w:r>
      <w:r w:rsidR="0002383C">
        <w:t xml:space="preserve"> I hedge here</w:t>
      </w:r>
      <w:r w:rsidR="000559B5">
        <w:t xml:space="preserve"> in two ways. First, m</w:t>
      </w:r>
      <w:r w:rsidR="0002383C">
        <w:t xml:space="preserve">y argument that great art of the past </w:t>
      </w:r>
      <w:r w:rsidR="00277010">
        <w:t xml:space="preserve">can still perform this role </w:t>
      </w:r>
      <w:r w:rsidR="0002383C">
        <w:t xml:space="preserve">depends on a </w:t>
      </w:r>
      <w:r>
        <w:t>Heideggerian framework</w:t>
      </w:r>
      <w:r w:rsidR="0002383C">
        <w:t xml:space="preserve"> </w:t>
      </w:r>
      <w:r>
        <w:t>but</w:t>
      </w:r>
      <w:r w:rsidR="0002383C">
        <w:t xml:space="preserve"> goes against Heidegger’s </w:t>
      </w:r>
      <w:r w:rsidR="000559B5">
        <w:t>claim about the lost vitality</w:t>
      </w:r>
      <w:r w:rsidR="009B63D1">
        <w:t xml:space="preserve"> of</w:t>
      </w:r>
      <w:r w:rsidR="00E46E6A">
        <w:t xml:space="preserve"> </w:t>
      </w:r>
      <w:r w:rsidR="0002383C">
        <w:t>great art of the past.</w:t>
      </w:r>
      <w:r w:rsidR="000559B5">
        <w:t xml:space="preserve"> Second, I hope to make clear that there </w:t>
      </w:r>
      <w:r w:rsidR="000559B5" w:rsidRPr="000559B5">
        <w:rPr>
          <w:i/>
        </w:rPr>
        <w:t>is</w:t>
      </w:r>
      <w:r w:rsidR="000559B5">
        <w:t xml:space="preserve"> a sense in which great art of the past is not the same as it was, but that there are</w:t>
      </w:r>
      <w:r w:rsidR="006D2A86">
        <w:t xml:space="preserve"> good (and again,</w:t>
      </w:r>
      <w:r w:rsidR="000559B5">
        <w:t xml:space="preserve"> Heideggerian</w:t>
      </w:r>
      <w:r w:rsidR="006D2A86">
        <w:t>)</w:t>
      </w:r>
      <w:r w:rsidR="000559B5">
        <w:t xml:space="preserve"> reasons to think that great art of the past is not limited to the “realm of tradition and conservation” but can do </w:t>
      </w:r>
      <w:r w:rsidR="000559B5">
        <w:rPr>
          <w:i/>
        </w:rPr>
        <w:t>something like</w:t>
      </w:r>
      <w:r w:rsidR="000559B5">
        <w:t xml:space="preserve"> the work it did previously.</w:t>
      </w:r>
    </w:p>
    <w:p w14:paraId="29085F9A" w14:textId="64ABE856" w:rsidR="00BF08C1" w:rsidRPr="002B218F" w:rsidRDefault="009B63D1" w:rsidP="00C37495">
      <w:pPr>
        <w:spacing w:line="480" w:lineRule="auto"/>
        <w:ind w:firstLine="720"/>
      </w:pPr>
      <w:r>
        <w:t xml:space="preserve">Part of the challenge in answering the questions posed earlier stems </w:t>
      </w:r>
      <w:r w:rsidR="006C70E9">
        <w:t xml:space="preserve">from the fact that </w:t>
      </w:r>
      <w:r w:rsidR="000559B5">
        <w:t xml:space="preserve">important </w:t>
      </w:r>
      <w:r w:rsidR="00BF08C1">
        <w:t xml:space="preserve">interpretations of </w:t>
      </w:r>
      <w:r w:rsidR="00BF08C1">
        <w:rPr>
          <w:i/>
        </w:rPr>
        <w:t xml:space="preserve">Origin of the Work of </w:t>
      </w:r>
      <w:r w:rsidR="00BF08C1" w:rsidRPr="00303D7D">
        <w:rPr>
          <w:i/>
        </w:rPr>
        <w:t>Art</w:t>
      </w:r>
      <w:r w:rsidR="00BF08C1">
        <w:rPr>
          <w:i/>
        </w:rPr>
        <w:t xml:space="preserve"> </w:t>
      </w:r>
      <w:r>
        <w:t xml:space="preserve">sometimes </w:t>
      </w:r>
      <w:r w:rsidR="00BF08C1">
        <w:t>conflate two views of what makes art great for Heidegger: (1) the world-disclosure view and</w:t>
      </w:r>
      <w:r w:rsidR="00A35D11">
        <w:t xml:space="preserve"> (2) the world-gathering view. I</w:t>
      </w:r>
      <w:r w:rsidR="00BF08C1">
        <w:t>n the world-disclosure</w:t>
      </w:r>
      <w:r w:rsidR="0002383C">
        <w:t xml:space="preserve"> view, </w:t>
      </w:r>
      <w:r w:rsidR="006C2A04">
        <w:t>great art</w:t>
      </w:r>
      <w:r w:rsidR="00BF08C1">
        <w:t xml:space="preserve"> discloses a practical context</w:t>
      </w:r>
      <w:r w:rsidR="00945070">
        <w:t xml:space="preserve"> within which humans can live.</w:t>
      </w:r>
      <w:r w:rsidR="0085474F">
        <w:rPr>
          <w:rStyle w:val="FootnoteReference"/>
        </w:rPr>
        <w:footnoteReference w:id="6"/>
      </w:r>
      <w:r w:rsidR="00945070">
        <w:t xml:space="preserve"> </w:t>
      </w:r>
      <w:r w:rsidR="001E78D2">
        <w:t>For t</w:t>
      </w:r>
      <w:r w:rsidR="00BF08C1">
        <w:t>he world-</w:t>
      </w:r>
      <w:r w:rsidR="00BF08C1">
        <w:lastRenderedPageBreak/>
        <w:t xml:space="preserve">gathering </w:t>
      </w:r>
      <w:r w:rsidR="001E78D2">
        <w:t>view,</w:t>
      </w:r>
      <w:r w:rsidR="00E051E4">
        <w:t xml:space="preserve"> art</w:t>
      </w:r>
      <w:r w:rsidR="00BF08C1">
        <w:t xml:space="preserve"> is great </w:t>
      </w:r>
      <w:r w:rsidR="0065669B">
        <w:t>as</w:t>
      </w:r>
      <w:r w:rsidR="00347108">
        <w:t xml:space="preserve"> it finds a society of “</w:t>
      </w:r>
      <w:r w:rsidR="00BF08C1">
        <w:t>preservers</w:t>
      </w:r>
      <w:r w:rsidR="00347108">
        <w:t>”</w:t>
      </w:r>
      <w:r w:rsidR="00BF08C1">
        <w:t xml:space="preserve"> to live within its </w:t>
      </w:r>
      <w:r w:rsidR="003B28E4">
        <w:t xml:space="preserve">world </w:t>
      </w:r>
      <w:r w:rsidR="00347108">
        <w:t>(Heidegger 2001, 64</w:t>
      </w:r>
      <w:r w:rsidR="00856771">
        <w:t>–</w:t>
      </w:r>
      <w:r w:rsidR="00347108">
        <w:t>65)</w:t>
      </w:r>
      <w:r w:rsidR="00BF08C1">
        <w:t>.</w:t>
      </w:r>
      <w:r w:rsidR="0029771A">
        <w:rPr>
          <w:rStyle w:val="FootnoteReference"/>
        </w:rPr>
        <w:footnoteReference w:id="7"/>
      </w:r>
      <w:r w:rsidR="00BF08C1">
        <w:t xml:space="preserve"> World gathering presupposes world disclosure, so these two views </w:t>
      </w:r>
      <w:r w:rsidR="000942AD">
        <w:t>can</w:t>
      </w:r>
      <w:r w:rsidR="00BF08C1">
        <w:t xml:space="preserve"> overlap</w:t>
      </w:r>
      <w:r w:rsidR="006D2A86">
        <w:t>, but they are distinct.</w:t>
      </w:r>
      <w:r w:rsidR="00945070">
        <w:t xml:space="preserve"> </w:t>
      </w:r>
      <w:r w:rsidR="00BF08C1">
        <w:t xml:space="preserve">However, </w:t>
      </w:r>
      <w:r w:rsidR="00985157">
        <w:t>Young</w:t>
      </w:r>
      <w:r w:rsidR="00115D9F">
        <w:t>’s</w:t>
      </w:r>
      <w:r w:rsidR="00985157">
        <w:t xml:space="preserve"> (2001) and Dreyfus</w:t>
      </w:r>
      <w:r w:rsidR="00115D9F">
        <w:t>’s</w:t>
      </w:r>
      <w:r w:rsidR="00E0445E">
        <w:t xml:space="preserve"> (2005</w:t>
      </w:r>
      <w:r w:rsidR="00347108">
        <w:t>)</w:t>
      </w:r>
      <w:r w:rsidR="00BF08C1">
        <w:t xml:space="preserve"> focus on world-gathering leads them </w:t>
      </w:r>
      <w:r w:rsidR="00E4658A">
        <w:t xml:space="preserve">either </w:t>
      </w:r>
      <w:r w:rsidR="00BF08C1">
        <w:t>to draw problemati</w:t>
      </w:r>
      <w:r w:rsidR="00BF605D">
        <w:t>c conclusions or to overlook or</w:t>
      </w:r>
      <w:r w:rsidR="00E4658A">
        <w:t xml:space="preserve"> </w:t>
      </w:r>
      <w:r w:rsidR="00BF08C1">
        <w:t>downplay art</w:t>
      </w:r>
      <w:r w:rsidR="0065669B">
        <w:t>works</w:t>
      </w:r>
      <w:r w:rsidR="0054759F">
        <w:t xml:space="preserve"> in Heidegger’s essay that do not gather worlds (such as Van Gogh’s </w:t>
      </w:r>
      <w:r w:rsidR="0054759F">
        <w:rPr>
          <w:i/>
        </w:rPr>
        <w:t>Shoes</w:t>
      </w:r>
      <w:r w:rsidR="0054759F">
        <w:t xml:space="preserve"> or Meyer’s “Fountain”).</w:t>
      </w:r>
      <w:r w:rsidR="00DB2452">
        <w:rPr>
          <w:rStyle w:val="FootnoteReference"/>
        </w:rPr>
        <w:footnoteReference w:id="8"/>
      </w:r>
      <w:r w:rsidR="0054759F">
        <w:t xml:space="preserve"> </w:t>
      </w:r>
      <w:r w:rsidR="00985157">
        <w:t xml:space="preserve">In </w:t>
      </w:r>
      <w:r w:rsidR="006D2A86">
        <w:t>this way</w:t>
      </w:r>
      <w:r w:rsidR="000942AD">
        <w:t xml:space="preserve">, their </w:t>
      </w:r>
      <w:r w:rsidR="0003104D">
        <w:t>answer</w:t>
      </w:r>
      <w:r w:rsidR="000942AD">
        <w:t>s to</w:t>
      </w:r>
      <w:r w:rsidR="0003104D">
        <w:t xml:space="preserve"> </w:t>
      </w:r>
      <w:r w:rsidR="00985157">
        <w:t>the first question</w:t>
      </w:r>
      <w:r w:rsidR="000942AD">
        <w:t xml:space="preserve"> fall short</w:t>
      </w:r>
      <w:r w:rsidR="00985157">
        <w:t xml:space="preserve">. </w:t>
      </w:r>
      <w:r w:rsidR="00BF08C1">
        <w:t>Béatrice H</w:t>
      </w:r>
      <w:r w:rsidR="00A35D11">
        <w:t xml:space="preserve">an-Pile </w:t>
      </w:r>
      <w:r w:rsidR="00E4658A">
        <w:t>(2011)</w:t>
      </w:r>
      <w:r w:rsidR="00985157">
        <w:t xml:space="preserve"> </w:t>
      </w:r>
      <w:r w:rsidR="006C2A04">
        <w:t>helpfully</w:t>
      </w:r>
      <w:r w:rsidR="00E4658A">
        <w:t xml:space="preserve"> </w:t>
      </w:r>
      <w:r w:rsidR="006C2A04">
        <w:t>separates</w:t>
      </w:r>
      <w:r w:rsidR="006D2A86">
        <w:t xml:space="preserve"> world-</w:t>
      </w:r>
      <w:r w:rsidR="001E78D2">
        <w:t>disclosure from</w:t>
      </w:r>
      <w:r w:rsidR="00BF08C1">
        <w:t xml:space="preserve"> </w:t>
      </w:r>
      <w:r w:rsidR="004B5D69">
        <w:t xml:space="preserve">the </w:t>
      </w:r>
      <w:r w:rsidR="00BF08C1">
        <w:t>world-gathering emphasized by Young and Dreyfus</w:t>
      </w:r>
      <w:r w:rsidR="00FD3CB6">
        <w:t xml:space="preserve">, </w:t>
      </w:r>
      <w:r w:rsidR="00E42293">
        <w:t xml:space="preserve">further </w:t>
      </w:r>
      <w:r w:rsidR="00FD3CB6">
        <w:t>illuminating</w:t>
      </w:r>
      <w:r w:rsidR="00715576">
        <w:t xml:space="preserve"> what </w:t>
      </w:r>
      <w:r w:rsidR="009569D5">
        <w:t xml:space="preserve">art </w:t>
      </w:r>
      <w:r w:rsidR="00FD3CB6">
        <w:t>can do</w:t>
      </w:r>
      <w:r w:rsidR="00715576">
        <w:t xml:space="preserve">—whether world-gathering art of the past, </w:t>
      </w:r>
      <w:r w:rsidR="003578C3">
        <w:t xml:space="preserve">art shaping our world, or </w:t>
      </w:r>
      <w:r w:rsidR="00715576">
        <w:t>some other art</w:t>
      </w:r>
      <w:r w:rsidR="00FD3CB6">
        <w:t xml:space="preserve">. But whereas </w:t>
      </w:r>
      <w:r w:rsidR="006D021E">
        <w:t>Han-Pile</w:t>
      </w:r>
      <w:r w:rsidR="00FD3CB6">
        <w:t xml:space="preserve"> thinks her </w:t>
      </w:r>
      <w:r w:rsidR="005A59C4">
        <w:t>position</w:t>
      </w:r>
      <w:r w:rsidR="00FD3CB6">
        <w:t xml:space="preserve"> distance</w:t>
      </w:r>
      <w:r w:rsidR="005A59C4">
        <w:t>s</w:t>
      </w:r>
      <w:r w:rsidR="00FD3CB6">
        <w:t xml:space="preserve"> her from Heidegger’</w:t>
      </w:r>
      <w:r w:rsidR="005A59C4">
        <w:t>s own view</w:t>
      </w:r>
      <w:r w:rsidR="00FD3CB6">
        <w:t xml:space="preserve"> in </w:t>
      </w:r>
      <w:r w:rsidR="00FD3CB6">
        <w:rPr>
          <w:i/>
        </w:rPr>
        <w:t xml:space="preserve">Origin of the Work of </w:t>
      </w:r>
      <w:r w:rsidR="00FD3CB6" w:rsidRPr="00FD3CB6">
        <w:rPr>
          <w:i/>
        </w:rPr>
        <w:t>Art</w:t>
      </w:r>
      <w:r w:rsidR="000A7709">
        <w:t xml:space="preserve">, my claim is </w:t>
      </w:r>
      <w:r w:rsidR="00000AEC">
        <w:t>that</w:t>
      </w:r>
      <w:r w:rsidR="00FD3CB6">
        <w:t xml:space="preserve"> Heidegger’s </w:t>
      </w:r>
      <w:r w:rsidR="005A59C4">
        <w:t xml:space="preserve">theory of art </w:t>
      </w:r>
      <w:r w:rsidR="006D2A86">
        <w:t>can explain</w:t>
      </w:r>
      <w:r w:rsidR="00FD3CB6">
        <w:t xml:space="preserve"> his own experience of great art of the past, even if it differs from his explicit descriptio</w:t>
      </w:r>
      <w:r w:rsidR="005A59C4">
        <w:t>n of the status of great art of the past</w:t>
      </w:r>
      <w:r w:rsidR="00FD3CB6">
        <w:t xml:space="preserve">. </w:t>
      </w:r>
      <w:r w:rsidR="0003104D">
        <w:t xml:space="preserve">Heidegger’s framework </w:t>
      </w:r>
      <w:r w:rsidR="005313DF">
        <w:t>explain</w:t>
      </w:r>
      <w:r w:rsidR="0003104D">
        <w:t>s</w:t>
      </w:r>
      <w:r w:rsidR="008F06D2">
        <w:t xml:space="preserve"> </w:t>
      </w:r>
      <w:r w:rsidR="005313DF">
        <w:t>how we can experience art in more than purely aesthe</w:t>
      </w:r>
      <w:r w:rsidR="008F06D2">
        <w:t>tic ways, including how art of the past can function as</w:t>
      </w:r>
      <w:r w:rsidR="005313DF">
        <w:t xml:space="preserve"> more than </w:t>
      </w:r>
      <w:r w:rsidR="008F06D2">
        <w:t>mere</w:t>
      </w:r>
      <w:r w:rsidR="005313DF">
        <w:t xml:space="preserve"> aesthetic objects or historical artifacts</w:t>
      </w:r>
      <w:r w:rsidR="006D2A86">
        <w:t>. These artworks</w:t>
      </w:r>
      <w:r w:rsidR="00630ADF">
        <w:t xml:space="preserve"> can</w:t>
      </w:r>
      <w:r w:rsidR="005313DF">
        <w:t xml:space="preserve"> reveal important things about the world we live in, even if the worlds they disclose lie beyond our practical grasp. </w:t>
      </w:r>
    </w:p>
    <w:p w14:paraId="414861CD" w14:textId="433E4AD1" w:rsidR="00BF08C1" w:rsidRPr="000B1B18" w:rsidRDefault="00EB5A1C" w:rsidP="00BB53D4">
      <w:pPr>
        <w:spacing w:line="480" w:lineRule="auto"/>
        <w:outlineLvl w:val="0"/>
        <w:rPr>
          <w:b/>
        </w:rPr>
      </w:pPr>
      <w:r>
        <w:rPr>
          <w:b/>
        </w:rPr>
        <w:t>2</w:t>
      </w:r>
      <w:r w:rsidR="001B2974">
        <w:rPr>
          <w:b/>
        </w:rPr>
        <w:t>.</w:t>
      </w:r>
      <w:r w:rsidR="00BF08C1">
        <w:rPr>
          <w:b/>
        </w:rPr>
        <w:t xml:space="preserve"> </w:t>
      </w:r>
      <w:r w:rsidR="00BF08C1" w:rsidRPr="000B1B18">
        <w:rPr>
          <w:b/>
        </w:rPr>
        <w:t>Heidegger’s Conception of World</w:t>
      </w:r>
    </w:p>
    <w:p w14:paraId="10DCBA8F" w14:textId="1BA4C64F" w:rsidR="00BF08C1" w:rsidRDefault="002E7186" w:rsidP="00122DC5">
      <w:pPr>
        <w:spacing w:line="480" w:lineRule="auto"/>
      </w:pPr>
      <w:r>
        <w:lastRenderedPageBreak/>
        <w:t>Although very different stylistically</w:t>
      </w:r>
      <w:r w:rsidR="00BF08C1">
        <w:t xml:space="preserve">, there is </w:t>
      </w:r>
      <w:r w:rsidR="006A051B">
        <w:t>significant</w:t>
      </w:r>
      <w:r w:rsidR="00BF08C1">
        <w:t xml:space="preserve"> continuity between Heidegger’s conception of world in </w:t>
      </w:r>
      <w:r w:rsidR="00BF08C1" w:rsidRPr="00073F9C">
        <w:rPr>
          <w:i/>
        </w:rPr>
        <w:t>Being and Time</w:t>
      </w:r>
      <w:r w:rsidR="00A51FF6">
        <w:t xml:space="preserve"> (published in 1927)</w:t>
      </w:r>
      <w:r w:rsidR="00AF0699">
        <w:t xml:space="preserve"> </w:t>
      </w:r>
      <w:r w:rsidR="00BF08C1">
        <w:t xml:space="preserve">and </w:t>
      </w:r>
      <w:r w:rsidR="00A51FF6">
        <w:t xml:space="preserve">that </w:t>
      </w:r>
      <w:r w:rsidR="00BF08C1">
        <w:t xml:space="preserve">in </w:t>
      </w:r>
      <w:r w:rsidR="00BF08C1">
        <w:rPr>
          <w:i/>
        </w:rPr>
        <w:t>Origin of the Work of Art</w:t>
      </w:r>
      <w:r w:rsidR="0015716E">
        <w:t xml:space="preserve">, published about 8 years later </w:t>
      </w:r>
      <w:r w:rsidR="00945070">
        <w:t>(</w:t>
      </w:r>
      <w:r w:rsidR="0015716E">
        <w:t>1935</w:t>
      </w:r>
      <w:r w:rsidR="0015716E">
        <w:softHyphen/>
      </w:r>
      <w:r w:rsidR="0015716E">
        <w:softHyphen/>
      </w:r>
      <w:r w:rsidR="0015716E">
        <w:softHyphen/>
      </w:r>
      <w:r w:rsidR="0015716E">
        <w:softHyphen/>
        <w:t>–1936/</w:t>
      </w:r>
      <w:r w:rsidR="00945070">
        <w:t>2001)</w:t>
      </w:r>
      <w:r w:rsidR="00BF08C1">
        <w:t>.</w:t>
      </w:r>
      <w:r w:rsidR="0015716E">
        <w:rPr>
          <w:rStyle w:val="FootnoteReference"/>
        </w:rPr>
        <w:footnoteReference w:id="9"/>
      </w:r>
    </w:p>
    <w:p w14:paraId="7EEDC58E" w14:textId="1EE8C385" w:rsidR="00BF08C1" w:rsidRDefault="00BF08C1" w:rsidP="00122DC5">
      <w:pPr>
        <w:spacing w:line="480" w:lineRule="auto"/>
      </w:pPr>
      <w:r>
        <w:tab/>
        <w:t xml:space="preserve">In </w:t>
      </w:r>
      <w:r>
        <w:rPr>
          <w:i/>
        </w:rPr>
        <w:t>Being and Time</w:t>
      </w:r>
      <w:r w:rsidR="00945070">
        <w:t xml:space="preserve"> (2006, 64</w:t>
      </w:r>
      <w:r w:rsidR="00A35D11">
        <w:t>–</w:t>
      </w:r>
      <w:r w:rsidR="00945070">
        <w:t>65)</w:t>
      </w:r>
      <w:r>
        <w:t xml:space="preserve">, Heidegger outlines four senses of </w:t>
      </w:r>
      <w:r w:rsidR="00A35D11">
        <w:t>“</w:t>
      </w:r>
      <w:r>
        <w:t>world</w:t>
      </w:r>
      <w:r w:rsidR="00A35D11">
        <w:t>.”</w:t>
      </w:r>
    </w:p>
    <w:p w14:paraId="39D0FFFF" w14:textId="575CB6B6" w:rsidR="00BF08C1" w:rsidRDefault="00BF08C1" w:rsidP="00122DC5">
      <w:pPr>
        <w:pStyle w:val="ListParagraph"/>
        <w:numPr>
          <w:ilvl w:val="0"/>
          <w:numId w:val="2"/>
        </w:numPr>
        <w:spacing w:line="480" w:lineRule="auto"/>
      </w:pPr>
      <w:r>
        <w:t>World</w:t>
      </w:r>
      <w:r w:rsidRPr="000B1B18">
        <w:rPr>
          <w:vertAlign w:val="subscript"/>
        </w:rPr>
        <w:t>1</w:t>
      </w:r>
      <w:r w:rsidR="000D7246">
        <w:t xml:space="preserve"> as </w:t>
      </w:r>
      <w:r w:rsidR="00945070">
        <w:t>“Universe”</w:t>
      </w:r>
      <w:r>
        <w:t xml:space="preserve"> is the sum of entities that actually exist or that sha</w:t>
      </w:r>
      <w:r w:rsidR="00945070">
        <w:t xml:space="preserve">re a particular kind of being. </w:t>
      </w:r>
      <w:r>
        <w:t>World</w:t>
      </w:r>
      <w:r w:rsidRPr="00F82323">
        <w:rPr>
          <w:vertAlign w:val="subscript"/>
        </w:rPr>
        <w:t>1</w:t>
      </w:r>
      <w:r>
        <w:t xml:space="preserve"> </w:t>
      </w:r>
      <w:r w:rsidR="00754236">
        <w:t xml:space="preserve">is populated by </w:t>
      </w:r>
      <w:r w:rsidR="00945070">
        <w:t xml:space="preserve">all things “present-at-hand.” </w:t>
      </w:r>
      <w:r>
        <w:t>One example of World</w:t>
      </w:r>
      <w:r w:rsidRPr="003D229E">
        <w:rPr>
          <w:vertAlign w:val="subscript"/>
        </w:rPr>
        <w:t>1</w:t>
      </w:r>
      <w:r>
        <w:t xml:space="preserve"> is the physical univers</w:t>
      </w:r>
      <w:r w:rsidR="000D7246">
        <w:t>e:</w:t>
      </w:r>
      <w:r w:rsidR="00945070">
        <w:t xml:space="preserve"> “</w:t>
      </w:r>
      <w:r>
        <w:t>the totality of the physical entities .  .</w:t>
      </w:r>
      <w:r w:rsidR="00945070">
        <w:t xml:space="preserve">  .  as investigated by physics” (Haugeland 2013, 99)</w:t>
      </w:r>
      <w:r>
        <w:t>.</w:t>
      </w:r>
    </w:p>
    <w:p w14:paraId="03C053FD" w14:textId="2CEB2B90" w:rsidR="00BF08C1" w:rsidRDefault="00BF08C1" w:rsidP="00122DC5">
      <w:pPr>
        <w:pStyle w:val="ListParagraph"/>
        <w:numPr>
          <w:ilvl w:val="0"/>
          <w:numId w:val="2"/>
        </w:numPr>
        <w:spacing w:line="480" w:lineRule="auto"/>
      </w:pPr>
      <w:r>
        <w:t>World</w:t>
      </w:r>
      <w:r w:rsidRPr="00475A1B">
        <w:rPr>
          <w:vertAlign w:val="subscript"/>
        </w:rPr>
        <w:t>2</w:t>
      </w:r>
      <w:r w:rsidR="00945070">
        <w:t xml:space="preserve"> as “</w:t>
      </w:r>
      <w:r>
        <w:t>What</w:t>
      </w:r>
      <w:r w:rsidR="00945070">
        <w:t xml:space="preserve"> Unifies These Entities”</w:t>
      </w:r>
      <w:r>
        <w:t xml:space="preserve"> is the shared kind of being of entities in World</w:t>
      </w:r>
      <w:r w:rsidRPr="00897E44">
        <w:rPr>
          <w:vertAlign w:val="subscript"/>
        </w:rPr>
        <w:t>1</w:t>
      </w:r>
      <w:r w:rsidR="00754236">
        <w:t>. It is</w:t>
      </w:r>
      <w:r>
        <w:t xml:space="preserve"> what a particular region or realm of entities has in common.</w:t>
      </w:r>
      <w:r>
        <w:rPr>
          <w:rStyle w:val="FootnoteReference"/>
        </w:rPr>
        <w:footnoteReference w:id="10"/>
      </w:r>
      <w:r w:rsidR="00945070">
        <w:t xml:space="preserve"> </w:t>
      </w:r>
      <w:r>
        <w:t xml:space="preserve">When </w:t>
      </w:r>
      <w:r w:rsidRPr="00897E44">
        <w:t xml:space="preserve">talking of the physical universe, </w:t>
      </w:r>
      <w:r>
        <w:t>W</w:t>
      </w:r>
      <w:r w:rsidRPr="00897E44">
        <w:t>orld</w:t>
      </w:r>
      <w:r w:rsidRPr="00897E44">
        <w:rPr>
          <w:vertAlign w:val="subscript"/>
        </w:rPr>
        <w:t>2</w:t>
      </w:r>
      <w:r w:rsidRPr="00897E44">
        <w:t xml:space="preserve"> refer</w:t>
      </w:r>
      <w:r>
        <w:t xml:space="preserve">s to what </w:t>
      </w:r>
      <w:r w:rsidRPr="00897E44">
        <w:t xml:space="preserve">unifies the </w:t>
      </w:r>
      <w:r w:rsidR="003B08B5">
        <w:t xml:space="preserve">entities of </w:t>
      </w:r>
      <w:r w:rsidRPr="00897E44">
        <w:t>physical world</w:t>
      </w:r>
      <w:r w:rsidR="001A3B2B">
        <w:t>—the physical</w:t>
      </w:r>
      <w:r w:rsidR="00945070">
        <w:t xml:space="preserve">. </w:t>
      </w:r>
    </w:p>
    <w:p w14:paraId="5E81BFB3" w14:textId="3DE045F4" w:rsidR="00BF08C1" w:rsidRPr="001879FE" w:rsidRDefault="00BF08C1" w:rsidP="00122DC5">
      <w:pPr>
        <w:pStyle w:val="ListParagraph"/>
        <w:numPr>
          <w:ilvl w:val="0"/>
          <w:numId w:val="2"/>
        </w:numPr>
        <w:spacing w:line="480" w:lineRule="auto"/>
      </w:pPr>
      <w:r>
        <w:t>World</w:t>
      </w:r>
      <w:r w:rsidRPr="001879FE">
        <w:rPr>
          <w:vertAlign w:val="subscript"/>
        </w:rPr>
        <w:t>3</w:t>
      </w:r>
      <w:r w:rsidR="00945070">
        <w:t xml:space="preserve"> as “</w:t>
      </w:r>
      <w:r>
        <w:t xml:space="preserve">Existential </w:t>
      </w:r>
      <w:r w:rsidR="00945070">
        <w:t>Referential Totality”</w:t>
      </w:r>
      <w:r>
        <w:t xml:space="preserve"> is that wherein a </w:t>
      </w:r>
      <w:r w:rsidR="00A35D11">
        <w:t>“</w:t>
      </w:r>
      <w:r>
        <w:t>factical</w:t>
      </w:r>
      <w:r w:rsidR="00945070">
        <w:t xml:space="preserve"> Dasein</w:t>
      </w:r>
      <w:r w:rsidR="00A35D11">
        <w:t>”</w:t>
      </w:r>
      <w:r w:rsidR="00945070">
        <w:t xml:space="preserve"> (a human being) lives. </w:t>
      </w:r>
      <w:r>
        <w:t>Heidegger thinks World</w:t>
      </w:r>
      <w:r w:rsidRPr="00EE5A01">
        <w:rPr>
          <w:vertAlign w:val="subscript"/>
        </w:rPr>
        <w:t>3</w:t>
      </w:r>
      <w:r>
        <w:t xml:space="preserve"> </w:t>
      </w:r>
      <w:r w:rsidR="00804A67">
        <w:t>“</w:t>
      </w:r>
      <w:r>
        <w:t>may stand for the ‘public’ we-world or for one’s own</w:t>
      </w:r>
      <w:r w:rsidR="00804A67">
        <w:t xml:space="preserve"> closest (domestic) environment” (Heidegger 2006, 65)</w:t>
      </w:r>
      <w:r>
        <w:t>.</w:t>
      </w:r>
      <w:r w:rsidR="00945070">
        <w:t xml:space="preserve"> </w:t>
      </w:r>
      <w:r>
        <w:t>The World</w:t>
      </w:r>
      <w:r w:rsidRPr="001879FE">
        <w:rPr>
          <w:vertAlign w:val="subscript"/>
        </w:rPr>
        <w:t>3</w:t>
      </w:r>
      <w:r>
        <w:t xml:space="preserve"> of physics refers not to the physical universe (World</w:t>
      </w:r>
      <w:r w:rsidRPr="001879FE">
        <w:rPr>
          <w:vertAlign w:val="subscript"/>
        </w:rPr>
        <w:t>1</w:t>
      </w:r>
      <w:r>
        <w:t>) or to</w:t>
      </w:r>
      <w:r w:rsidR="001A3B2B">
        <w:t xml:space="preserve"> the physical</w:t>
      </w:r>
      <w:r w:rsidR="00AB05DB">
        <w:t xml:space="preserve"> (World</w:t>
      </w:r>
      <w:r w:rsidR="00AB05DB" w:rsidRPr="001879FE">
        <w:rPr>
          <w:vertAlign w:val="subscript"/>
        </w:rPr>
        <w:t>2</w:t>
      </w:r>
      <w:r w:rsidR="00AB05DB">
        <w:t>).</w:t>
      </w:r>
      <w:r w:rsidR="00804A67">
        <w:t xml:space="preserve"> </w:t>
      </w:r>
      <w:r>
        <w:t>Instead, the World</w:t>
      </w:r>
      <w:r w:rsidRPr="001879FE">
        <w:rPr>
          <w:vertAlign w:val="subscript"/>
        </w:rPr>
        <w:t>3</w:t>
      </w:r>
      <w:r>
        <w:t xml:space="preserve"> of physics is an agential context involving research projects, funding agencies, and journal articles.</w:t>
      </w:r>
      <w:r>
        <w:rPr>
          <w:rStyle w:val="FootnoteReference"/>
        </w:rPr>
        <w:footnoteReference w:id="11"/>
      </w:r>
      <w:r w:rsidR="00804A67">
        <w:t xml:space="preserve"> </w:t>
      </w:r>
      <w:r>
        <w:t xml:space="preserve">Heidegger calls </w:t>
      </w:r>
      <w:r w:rsidRPr="009638D9">
        <w:t>World</w:t>
      </w:r>
      <w:r w:rsidRPr="001879FE">
        <w:rPr>
          <w:vertAlign w:val="subscript"/>
        </w:rPr>
        <w:t>3</w:t>
      </w:r>
      <w:r w:rsidRPr="009638D9">
        <w:t xml:space="preserve"> </w:t>
      </w:r>
      <w:r w:rsidR="00804A67">
        <w:t>“pre-ontological”</w:t>
      </w:r>
      <w:r w:rsidRPr="009638D9">
        <w:t xml:space="preserve"> because</w:t>
      </w:r>
      <w:r w:rsidR="001A3B2B">
        <w:t xml:space="preserve"> usually</w:t>
      </w:r>
      <w:r w:rsidRPr="009638D9">
        <w:t xml:space="preserve"> we live</w:t>
      </w:r>
      <w:r w:rsidR="001A3B2B">
        <w:t xml:space="preserve"> in it </w:t>
      </w:r>
      <w:r w:rsidRPr="009638D9">
        <w:t xml:space="preserve">without explicitly </w:t>
      </w:r>
      <w:r w:rsidRPr="009638D9">
        <w:lastRenderedPageBreak/>
        <w:t>noticing or articulating how the equipment, practices, and so forth fit together.</w:t>
      </w:r>
      <w:r>
        <w:rPr>
          <w:rStyle w:val="FootnoteReference"/>
        </w:rPr>
        <w:footnoteReference w:id="12"/>
      </w:r>
      <w:r>
        <w:t xml:space="preserve">  </w:t>
      </w:r>
    </w:p>
    <w:p w14:paraId="5F851554" w14:textId="36C2D271" w:rsidR="00BF08C1" w:rsidRDefault="00BF08C1" w:rsidP="00122DC5">
      <w:pPr>
        <w:pStyle w:val="ListParagraph"/>
        <w:numPr>
          <w:ilvl w:val="0"/>
          <w:numId w:val="2"/>
        </w:numPr>
        <w:spacing w:line="480" w:lineRule="auto"/>
      </w:pPr>
      <w:r>
        <w:t>World</w:t>
      </w:r>
      <w:r w:rsidRPr="00475A1B">
        <w:rPr>
          <w:vertAlign w:val="subscript"/>
        </w:rPr>
        <w:t>4</w:t>
      </w:r>
      <w:r w:rsidR="00804A67">
        <w:t xml:space="preserve"> as</w:t>
      </w:r>
      <w:r w:rsidR="00033B9C" w:rsidRPr="00033B9C">
        <w:rPr>
          <w:i/>
        </w:rPr>
        <w:t xml:space="preserve"> </w:t>
      </w:r>
      <w:r w:rsidR="00033B9C">
        <w:rPr>
          <w:i/>
        </w:rPr>
        <w:t>Weltlichkeit</w:t>
      </w:r>
      <w:r w:rsidR="00033B9C">
        <w:t>—translated variously as “worldhood,” “worldliness,” and “worldishness”—is the structure Worlds</w:t>
      </w:r>
      <w:r w:rsidR="00033B9C" w:rsidRPr="00B52820">
        <w:rPr>
          <w:vertAlign w:val="subscript"/>
        </w:rPr>
        <w:t>3</w:t>
      </w:r>
      <w:r w:rsidR="00033B9C">
        <w:t xml:space="preserve"> have in common.</w:t>
      </w:r>
      <w:r w:rsidR="00033B9C">
        <w:rPr>
          <w:rStyle w:val="FootnoteReference"/>
        </w:rPr>
        <w:footnoteReference w:id="13"/>
      </w:r>
      <w:r w:rsidR="00033B9C">
        <w:t xml:space="preserve"> </w:t>
      </w:r>
      <w:r w:rsidR="00804A67">
        <w:t>Heidegger (2006</w:t>
      </w:r>
      <w:r w:rsidR="00A35D11">
        <w:t>, 65</w:t>
      </w:r>
      <w:r w:rsidR="00804A67">
        <w:t>) writes, “</w:t>
      </w:r>
      <w:r>
        <w:t>Worldhood may have as its modes whatever structural wholes any special ‘worlds’ may have at the time; but it embraces in itself the a priori ch</w:t>
      </w:r>
      <w:r w:rsidR="00804A67">
        <w:t>aracter of worldhood in general</w:t>
      </w:r>
      <w:r w:rsidR="00A35D11">
        <w:t>.”</w:t>
      </w:r>
      <w:r>
        <w:t xml:space="preserve"> </w:t>
      </w:r>
      <w:r w:rsidRPr="00033B9C">
        <w:t>World4</w:t>
      </w:r>
      <w:r w:rsidR="00033B9C">
        <w:t xml:space="preserve">, then, </w:t>
      </w:r>
      <w:r w:rsidRPr="00033B9C">
        <w:t>describes</w:t>
      </w:r>
      <w:r>
        <w:t xml:space="preserve"> the structural features that are constitutive of Worlds</w:t>
      </w:r>
      <w:r w:rsidRPr="00713409">
        <w:rPr>
          <w:vertAlign w:val="subscript"/>
        </w:rPr>
        <w:t>3</w:t>
      </w:r>
      <w:r w:rsidR="00122DC5">
        <w:t>.</w:t>
      </w:r>
    </w:p>
    <w:p w14:paraId="662C4224" w14:textId="3B1428DA" w:rsidR="00CA4496" w:rsidRDefault="00021417" w:rsidP="00122DC5">
      <w:pPr>
        <w:spacing w:line="480" w:lineRule="auto"/>
      </w:pPr>
      <w:r>
        <w:t>Heidegger focuses on</w:t>
      </w:r>
      <w:r w:rsidR="00BF08C1">
        <w:t xml:space="preserve"> World</w:t>
      </w:r>
      <w:r w:rsidR="00BF08C1" w:rsidRPr="00475A1B">
        <w:rPr>
          <w:vertAlign w:val="subscript"/>
        </w:rPr>
        <w:t>3</w:t>
      </w:r>
      <w:r w:rsidR="00BF08C1">
        <w:t xml:space="preserve"> and World</w:t>
      </w:r>
      <w:r w:rsidR="00BF08C1" w:rsidRPr="00475A1B">
        <w:rPr>
          <w:vertAlign w:val="subscript"/>
        </w:rPr>
        <w:t>4</w:t>
      </w:r>
      <w:r w:rsidR="00BF08C1">
        <w:t xml:space="preserve">, </w:t>
      </w:r>
      <w:r>
        <w:t>emphasizing</w:t>
      </w:r>
      <w:r w:rsidR="00BF08C1">
        <w:t xml:space="preserve"> the human, agential d</w:t>
      </w:r>
      <w:r w:rsidR="00937BD0">
        <w:t>imension by exploring</w:t>
      </w:r>
      <w:r w:rsidR="00804A67">
        <w:t xml:space="preserve"> how the “</w:t>
      </w:r>
      <w:r w:rsidR="00BF08C1">
        <w:t xml:space="preserve">world shows itself in </w:t>
      </w:r>
      <w:r w:rsidR="00AA61CB">
        <w:t>everyday concern</w:t>
      </w:r>
      <w:r w:rsidR="00804A67">
        <w:t>”</w:t>
      </w:r>
      <w:r w:rsidR="00AA61CB">
        <w:t xml:space="preserve"> (</w:t>
      </w:r>
      <w:r w:rsidR="00937BD0">
        <w:t>1992, 186)</w:t>
      </w:r>
      <w:r w:rsidR="00BF08C1">
        <w:t xml:space="preserve"> as a practical</w:t>
      </w:r>
      <w:r>
        <w:t xml:space="preserve"> context of</w:t>
      </w:r>
      <w:r w:rsidR="00C04992">
        <w:t xml:space="preserve"> everyday activities</w:t>
      </w:r>
      <w:r w:rsidR="001B2974">
        <w:t>.</w:t>
      </w:r>
      <w:r w:rsidR="00BF08C1">
        <w:t xml:space="preserve"> </w:t>
      </w:r>
      <w:r>
        <w:t>He thinks t</w:t>
      </w:r>
      <w:r w:rsidR="00804A67">
        <w:t>he philosophical tradition has “passed over”</w:t>
      </w:r>
      <w:r w:rsidR="00BF08C1">
        <w:t xml:space="preserve"> the world as experienced in</w:t>
      </w:r>
      <w:r w:rsidR="00BF08C1" w:rsidRPr="00093F4E">
        <w:t xml:space="preserve"> </w:t>
      </w:r>
      <w:r w:rsidR="00BF08C1">
        <w:t xml:space="preserve">our </w:t>
      </w:r>
      <w:r w:rsidR="00937BD0">
        <w:t xml:space="preserve">ordinary </w:t>
      </w:r>
      <w:r w:rsidR="00BF08C1">
        <w:t>engagement, instead tending to understand world as nature</w:t>
      </w:r>
      <w:r>
        <w:t xml:space="preserve"> (186)</w:t>
      </w:r>
      <w:r w:rsidR="001B2974">
        <w:t>.</w:t>
      </w:r>
      <w:r w:rsidR="00BF08C1">
        <w:t xml:space="preserve"> </w:t>
      </w:r>
      <w:r w:rsidR="00A24F78">
        <w:t>Although n</w:t>
      </w:r>
      <w:r w:rsidR="00BF08C1">
        <w:t xml:space="preserve">ature is one way </w:t>
      </w:r>
      <w:r w:rsidR="0025326D">
        <w:t>to apprehend</w:t>
      </w:r>
      <w:r w:rsidR="00A24F78">
        <w:t xml:space="preserve"> the world, </w:t>
      </w:r>
      <w:r w:rsidR="00E524EF">
        <w:t xml:space="preserve">it is </w:t>
      </w:r>
      <w:r w:rsidR="00BF08C1">
        <w:t>not the primary way the world shows up for us.</w:t>
      </w:r>
      <w:r w:rsidR="00BF08C1">
        <w:rPr>
          <w:rStyle w:val="FootnoteReference"/>
        </w:rPr>
        <w:footnoteReference w:id="14"/>
      </w:r>
      <w:r w:rsidR="00804A67">
        <w:t xml:space="preserve"> </w:t>
      </w:r>
      <w:r w:rsidR="00BF08C1">
        <w:t>This pas</w:t>
      </w:r>
      <w:r w:rsidR="00804A67">
        <w:t xml:space="preserve">sing over is </w:t>
      </w:r>
      <w:r w:rsidR="00A24F78">
        <w:t xml:space="preserve">not </w:t>
      </w:r>
      <w:r w:rsidR="00630ADF">
        <w:t>mere coincidence</w:t>
      </w:r>
      <w:r w:rsidR="00804A67">
        <w:t xml:space="preserve">. </w:t>
      </w:r>
      <w:r w:rsidR="00696748">
        <w:t>W</w:t>
      </w:r>
      <w:r w:rsidR="00A35D11">
        <w:t>e are typically “absorbed”</w:t>
      </w:r>
      <w:r w:rsidR="00BF08C1">
        <w:t xml:space="preserve"> in the w</w:t>
      </w:r>
      <w:r w:rsidR="00696748">
        <w:t>orld of our everyday activities and</w:t>
      </w:r>
      <w:r w:rsidR="00BF08C1">
        <w:t xml:space="preserve"> </w:t>
      </w:r>
      <w:r w:rsidR="00E524EF">
        <w:t xml:space="preserve">rarely </w:t>
      </w:r>
      <w:r w:rsidR="00E00E10">
        <w:t xml:space="preserve">try to </w:t>
      </w:r>
      <w:r w:rsidR="00E524EF">
        <w:t>articulate it explicitly. A</w:t>
      </w:r>
      <w:r w:rsidR="00BF08C1">
        <w:t>nd</w:t>
      </w:r>
      <w:r w:rsidR="00E00E10">
        <w:t xml:space="preserve"> when we do</w:t>
      </w:r>
      <w:r w:rsidR="00E524EF">
        <w:t>,</w:t>
      </w:r>
      <w:r w:rsidR="00BF08C1">
        <w:t xml:space="preserve"> </w:t>
      </w:r>
      <w:r w:rsidR="00804A67">
        <w:t xml:space="preserve">we </w:t>
      </w:r>
      <w:r w:rsidR="002E7186">
        <w:t xml:space="preserve">tend to </w:t>
      </w:r>
      <w:r w:rsidR="00804A67">
        <w:t>do so poorly.</w:t>
      </w:r>
      <w:r w:rsidR="00BF08C1">
        <w:t xml:space="preserve"> </w:t>
      </w:r>
    </w:p>
    <w:p w14:paraId="2996EC73" w14:textId="5BA04E2D" w:rsidR="00BF08C1" w:rsidRDefault="00FF747C" w:rsidP="00CA4496">
      <w:pPr>
        <w:spacing w:line="480" w:lineRule="auto"/>
        <w:ind w:firstLine="720"/>
      </w:pPr>
      <w:r>
        <w:t>It is</w:t>
      </w:r>
      <w:r w:rsidR="0025326D">
        <w:t xml:space="preserve"> not </w:t>
      </w:r>
      <w:r>
        <w:t>that</w:t>
      </w:r>
      <w:r w:rsidR="0025326D">
        <w:t xml:space="preserve"> World</w:t>
      </w:r>
      <w:r w:rsidR="0025326D" w:rsidRPr="0025326D">
        <w:rPr>
          <w:vertAlign w:val="subscript"/>
        </w:rPr>
        <w:t>1</w:t>
      </w:r>
      <w:r w:rsidR="0025326D">
        <w:t xml:space="preserve"> or World</w:t>
      </w:r>
      <w:r w:rsidR="0025326D" w:rsidRPr="0025326D">
        <w:rPr>
          <w:vertAlign w:val="subscript"/>
        </w:rPr>
        <w:t>2</w:t>
      </w:r>
      <w:r w:rsidR="00BF08C1">
        <w:t xml:space="preserve"> are </w:t>
      </w:r>
      <w:r w:rsidR="00804A67">
        <w:t>illegitimate</w:t>
      </w:r>
      <w:r w:rsidR="00FC5DC6">
        <w:t xml:space="preserve"> uses of </w:t>
      </w:r>
      <w:r w:rsidR="004C7869">
        <w:t>“w</w:t>
      </w:r>
      <w:r w:rsidR="00FC5DC6">
        <w:t>orld.</w:t>
      </w:r>
      <w:r w:rsidR="004C7869">
        <w:t>”</w:t>
      </w:r>
      <w:r w:rsidR="00804A67">
        <w:t xml:space="preserve"> </w:t>
      </w:r>
      <w:r w:rsidR="00BF08C1">
        <w:t xml:space="preserve">But </w:t>
      </w:r>
      <w:r w:rsidR="002E7186">
        <w:t>these</w:t>
      </w:r>
      <w:r w:rsidR="0025326D">
        <w:t xml:space="preserve"> </w:t>
      </w:r>
      <w:r w:rsidR="00BF08C1">
        <w:t xml:space="preserve">commonsensical understandings </w:t>
      </w:r>
      <w:r w:rsidR="0025326D">
        <w:t xml:space="preserve">miss </w:t>
      </w:r>
      <w:r w:rsidR="002C79A4">
        <w:t>(</w:t>
      </w:r>
      <w:r w:rsidR="0025326D">
        <w:t>or pass over</w:t>
      </w:r>
      <w:r w:rsidR="002C79A4">
        <w:t>)</w:t>
      </w:r>
      <w:r w:rsidR="00BF08C1">
        <w:t xml:space="preserve"> our </w:t>
      </w:r>
      <w:r w:rsidR="002C79A4">
        <w:t>original</w:t>
      </w:r>
      <w:r w:rsidR="00BF08C1">
        <w:t xml:space="preserve"> experience of the world.</w:t>
      </w:r>
      <w:r w:rsidR="00CA4496">
        <w:t xml:space="preserve"> </w:t>
      </w:r>
      <w:r w:rsidR="00BF08C1">
        <w:t xml:space="preserve">Heidegger believes our </w:t>
      </w:r>
      <w:r w:rsidR="00BF08C1">
        <w:lastRenderedPageBreak/>
        <w:t>default theoretical conception of world is World</w:t>
      </w:r>
      <w:r w:rsidR="00BF08C1" w:rsidRPr="00024062">
        <w:rPr>
          <w:vertAlign w:val="subscript"/>
        </w:rPr>
        <w:t>1</w:t>
      </w:r>
      <w:r w:rsidR="00630ADF">
        <w:t>;</w:t>
      </w:r>
      <w:r w:rsidR="004C7869">
        <w:t xml:space="preserve"> we typically conceive</w:t>
      </w:r>
      <w:r w:rsidR="00804A67">
        <w:t xml:space="preserve"> of world as nature.</w:t>
      </w:r>
      <w:r w:rsidR="00BF08C1">
        <w:t xml:space="preserve"> But</w:t>
      </w:r>
      <w:r w:rsidR="00237D20" w:rsidRPr="00237D20">
        <w:t xml:space="preserve"> </w:t>
      </w:r>
      <w:r w:rsidR="002E4ED3">
        <w:t xml:space="preserve">we distort our original experience </w:t>
      </w:r>
      <w:r w:rsidR="00A513E8">
        <w:t>if we think of en</w:t>
      </w:r>
      <w:r w:rsidR="00A82C7F">
        <w:t>tities in the “environing world</w:t>
      </w:r>
      <w:r w:rsidR="00A513E8">
        <w:t xml:space="preserve">” </w:t>
      </w:r>
      <w:r w:rsidR="00937BD0">
        <w:t>[</w:t>
      </w:r>
      <w:r w:rsidR="00937BD0" w:rsidRPr="00937BD0">
        <w:t>Umwelt</w:t>
      </w:r>
      <w:r w:rsidR="00937BD0">
        <w:t xml:space="preserve">] </w:t>
      </w:r>
      <w:r w:rsidR="00A513E8" w:rsidRPr="00937BD0">
        <w:t>as</w:t>
      </w:r>
      <w:r w:rsidR="00A513E8">
        <w:t xml:space="preserve"> “value-laden t</w:t>
      </w:r>
      <w:r w:rsidR="002E4ED3">
        <w:t>hing[s] of nature</w:t>
      </w:r>
      <w:r w:rsidR="00A513E8">
        <w:t xml:space="preserve">” </w:t>
      </w:r>
      <w:r w:rsidR="00804A67">
        <w:t xml:space="preserve">(Heidegger 1992, 183). </w:t>
      </w:r>
      <w:r w:rsidR="00BF08C1">
        <w:t>World</w:t>
      </w:r>
      <w:r w:rsidR="00BF08C1" w:rsidRPr="000103A1">
        <w:rPr>
          <w:vertAlign w:val="subscript"/>
        </w:rPr>
        <w:t>3</w:t>
      </w:r>
      <w:r w:rsidR="00BF08C1">
        <w:t xml:space="preserve"> is not the s</w:t>
      </w:r>
      <w:r w:rsidR="002E4ED3">
        <w:t>um of</w:t>
      </w:r>
      <w:r w:rsidR="00804A67">
        <w:t xml:space="preserve"> physical objects</w:t>
      </w:r>
      <w:r w:rsidR="00630ADF">
        <w:t>,</w:t>
      </w:r>
      <w:r w:rsidR="00804A67">
        <w:t xml:space="preserve"> but “</w:t>
      </w:r>
      <w:r w:rsidR="00BF08C1">
        <w:t>that wherein a ‘f</w:t>
      </w:r>
      <w:r w:rsidR="00804A67">
        <w:t>actical’ Dasein can be said to ‘</w:t>
      </w:r>
      <w:r w:rsidR="00BF08C1">
        <w:t>live’</w:t>
      </w:r>
      <w:r w:rsidR="00804A67">
        <w:t xml:space="preserve">” (Heidegger 2006, 65). </w:t>
      </w:r>
      <w:r w:rsidR="003F64B1">
        <w:t>The way we talk of</w:t>
      </w:r>
      <w:r w:rsidR="00A513E8">
        <w:t xml:space="preserve"> the world</w:t>
      </w:r>
      <w:r w:rsidR="00A52B7E">
        <w:t>s</w:t>
      </w:r>
      <w:r w:rsidR="00A513E8">
        <w:t xml:space="preserve"> </w:t>
      </w:r>
      <w:r w:rsidR="00BF08C1">
        <w:t>of baseball, business, or fashion can help illustrate Heidegger’s conception of World</w:t>
      </w:r>
      <w:r w:rsidR="00BF08C1" w:rsidRPr="00811E0B">
        <w:rPr>
          <w:vertAlign w:val="subscript"/>
        </w:rPr>
        <w:t>3</w:t>
      </w:r>
      <w:r w:rsidR="00BF08C1">
        <w:t>.</w:t>
      </w:r>
      <w:r w:rsidR="00BF08C1">
        <w:rPr>
          <w:rStyle w:val="FootnoteReference"/>
        </w:rPr>
        <w:footnoteReference w:id="15"/>
      </w:r>
      <w:r w:rsidR="00804A67">
        <w:t xml:space="preserve"> </w:t>
      </w:r>
      <w:r w:rsidR="00BF08C1">
        <w:t>B</w:t>
      </w:r>
      <w:r w:rsidR="00554502">
        <w:t xml:space="preserve">ut </w:t>
      </w:r>
      <w:r w:rsidR="00504370">
        <w:t>i</w:t>
      </w:r>
      <w:r w:rsidR="00BF08C1">
        <w:t xml:space="preserve">f we </w:t>
      </w:r>
      <w:r w:rsidR="00A52B7E">
        <w:t>think of</w:t>
      </w:r>
      <w:r w:rsidR="00BF08C1">
        <w:t xml:space="preserve"> the world of baseball </w:t>
      </w:r>
      <w:r w:rsidR="002E4ED3">
        <w:t>as a collection of baseball-related objects—</w:t>
      </w:r>
      <w:r w:rsidR="00BF08C1">
        <w:t>bats, mitts, fields, peanuts, and cleats</w:t>
      </w:r>
      <w:r w:rsidR="002E4ED3">
        <w:t>—</w:t>
      </w:r>
      <w:r w:rsidR="00F70FD9">
        <w:t xml:space="preserve">we </w:t>
      </w:r>
      <w:r w:rsidR="00630ADF">
        <w:t>have</w:t>
      </w:r>
      <w:r w:rsidR="00504370">
        <w:t xml:space="preserve"> World</w:t>
      </w:r>
      <w:r w:rsidR="00504370" w:rsidRPr="00F70FD9">
        <w:rPr>
          <w:vertAlign w:val="subscript"/>
        </w:rPr>
        <w:t>1</w:t>
      </w:r>
      <w:r w:rsidR="00F70FD9">
        <w:t xml:space="preserve">. </w:t>
      </w:r>
      <w:r w:rsidR="00A52B7E">
        <w:t>And</w:t>
      </w:r>
      <w:r w:rsidR="00504370">
        <w:t xml:space="preserve"> i</w:t>
      </w:r>
      <w:r w:rsidR="00F70FD9">
        <w:t xml:space="preserve">f we understand it </w:t>
      </w:r>
      <w:r>
        <w:t xml:space="preserve">as </w:t>
      </w:r>
      <w:r w:rsidR="00F70FD9">
        <w:t xml:space="preserve">the coherence of those objects, we </w:t>
      </w:r>
      <w:r w:rsidR="00630ADF">
        <w:t>have</w:t>
      </w:r>
      <w:r w:rsidR="00BF08C1">
        <w:t xml:space="preserve"> World</w:t>
      </w:r>
      <w:r w:rsidR="00BF08C1" w:rsidRPr="00C367B1">
        <w:rPr>
          <w:vertAlign w:val="subscript"/>
        </w:rPr>
        <w:t>2</w:t>
      </w:r>
      <w:r w:rsidR="00F70FD9">
        <w:t>.</w:t>
      </w:r>
      <w:r w:rsidR="00BF08C1">
        <w:t xml:space="preserve"> </w:t>
      </w:r>
      <w:r w:rsidR="00F70FD9">
        <w:t xml:space="preserve">In both cases, we </w:t>
      </w:r>
      <w:r w:rsidR="00BF08C1">
        <w:t>mi</w:t>
      </w:r>
      <w:r w:rsidR="00F70FD9">
        <w:t>ss</w:t>
      </w:r>
      <w:r w:rsidR="00804A67">
        <w:t xml:space="preserve"> what Heidegger calls the “</w:t>
      </w:r>
      <w:r w:rsidR="00BF08C1">
        <w:t>worldhood of the world</w:t>
      </w:r>
      <w:r w:rsidR="00804A67">
        <w:t>.”</w:t>
      </w:r>
      <w:r w:rsidR="00BF08C1">
        <w:t xml:space="preserve">  </w:t>
      </w:r>
    </w:p>
    <w:p w14:paraId="1DF9C747" w14:textId="45FD5093" w:rsidR="00BF08C1" w:rsidRDefault="00BF08C1" w:rsidP="00122DC5">
      <w:pPr>
        <w:spacing w:line="480" w:lineRule="auto"/>
        <w:ind w:firstLine="720"/>
      </w:pPr>
      <w:r>
        <w:t>To understand World</w:t>
      </w:r>
      <w:r w:rsidRPr="0028179D">
        <w:rPr>
          <w:vertAlign w:val="subscript"/>
        </w:rPr>
        <w:t>3</w:t>
      </w:r>
      <w:r w:rsidR="00A52B7E">
        <w:rPr>
          <w:vertAlign w:val="subscript"/>
        </w:rPr>
        <w:t xml:space="preserve"> </w:t>
      </w:r>
      <w:r w:rsidR="00A52B7E">
        <w:t>and World</w:t>
      </w:r>
      <w:r w:rsidR="00A52B7E" w:rsidRPr="00A52B7E">
        <w:rPr>
          <w:vertAlign w:val="subscript"/>
        </w:rPr>
        <w:t>4</w:t>
      </w:r>
      <w:r w:rsidR="00A52B7E">
        <w:t xml:space="preserve"> (worldhood)</w:t>
      </w:r>
      <w:r>
        <w:t>, we need to look at our</w:t>
      </w:r>
      <w:r w:rsidR="006418CE">
        <w:t xml:space="preserve"> everyday engagement with the world</w:t>
      </w:r>
      <w:r w:rsidR="000446BE">
        <w:t>, at</w:t>
      </w:r>
      <w:r w:rsidR="00DC657E">
        <w:t xml:space="preserve"> the </w:t>
      </w:r>
      <w:r w:rsidR="00804A67">
        <w:t>“</w:t>
      </w:r>
      <w:r>
        <w:t>concern which manipulates things and puts them to use</w:t>
      </w:r>
      <w:r w:rsidR="00804A67">
        <w:t>” (Heidegger 2006, 67).</w:t>
      </w:r>
      <w:r>
        <w:t xml:space="preserve"> </w:t>
      </w:r>
      <w:r w:rsidR="00870EF5">
        <w:t>We experience the world of our practical, everyday engagement as</w:t>
      </w:r>
      <w:r w:rsidR="006418CE">
        <w:t xml:space="preserve"> a referential context or </w:t>
      </w:r>
      <w:r w:rsidR="00A52B7E">
        <w:t xml:space="preserve">referential </w:t>
      </w:r>
      <w:r w:rsidR="006418CE">
        <w:t xml:space="preserve">whole </w:t>
      </w:r>
      <w:r w:rsidR="00870EF5">
        <w:t>(</w:t>
      </w:r>
      <w:r w:rsidR="00870EF5" w:rsidRPr="00B4186D">
        <w:rPr>
          <w:i/>
        </w:rPr>
        <w:t>Verweisungszusammenhang</w:t>
      </w:r>
      <w:r w:rsidR="00870EF5">
        <w:rPr>
          <w:i/>
        </w:rPr>
        <w:t xml:space="preserve"> </w:t>
      </w:r>
      <w:r w:rsidR="00870EF5" w:rsidRPr="003A3173">
        <w:t xml:space="preserve">or </w:t>
      </w:r>
      <w:r w:rsidR="00870EF5">
        <w:rPr>
          <w:i/>
        </w:rPr>
        <w:t>Verweisungsganzheit</w:t>
      </w:r>
      <w:r w:rsidR="00870EF5">
        <w:t xml:space="preserve">) (75). </w:t>
      </w:r>
      <w:r w:rsidR="00BB1306">
        <w:t>When writing, I</w:t>
      </w:r>
      <w:r>
        <w:t xml:space="preserve"> encounter my pen, books, and paper </w:t>
      </w:r>
      <w:r w:rsidR="00BB1306">
        <w:t xml:space="preserve">not as isolated objects, but as </w:t>
      </w:r>
      <w:r>
        <w:t xml:space="preserve">already related in a </w:t>
      </w:r>
      <w:r w:rsidR="00BB1306">
        <w:t>referential whole</w:t>
      </w:r>
      <w:r w:rsidR="00804A67">
        <w:t xml:space="preserve">. </w:t>
      </w:r>
      <w:r w:rsidR="00AE59D9">
        <w:t xml:space="preserve">The pen shows up as “for writing” </w:t>
      </w:r>
      <w:r w:rsidR="00112E07">
        <w:t>on the paper and also</w:t>
      </w:r>
      <w:r>
        <w:t xml:space="preserve"> refers</w:t>
      </w:r>
      <w:r w:rsidR="00112E07">
        <w:t xml:space="preserve"> to books and articles</w:t>
      </w:r>
      <w:r w:rsidR="00854E43">
        <w:t>. H</w:t>
      </w:r>
      <w:r>
        <w:t>e</w:t>
      </w:r>
      <w:r w:rsidR="00854E43">
        <w:t>idegger</w:t>
      </w:r>
      <w:r>
        <w:t xml:space="preserve"> emphasi</w:t>
      </w:r>
      <w:r w:rsidR="00804A67">
        <w:t>zes the priority of the whole, “</w:t>
      </w:r>
      <w:r>
        <w:t>of the referential totality and of the references over the things which show themselves in these references</w:t>
      </w:r>
      <w:r w:rsidR="00804A67">
        <w:t>” (Heidegger 1992, 188).</w:t>
      </w:r>
      <w:r>
        <w:t xml:space="preserve"> </w:t>
      </w:r>
    </w:p>
    <w:p w14:paraId="23D6FB44" w14:textId="5D09CE79" w:rsidR="00BF08C1" w:rsidRDefault="003A3173" w:rsidP="00852939">
      <w:pPr>
        <w:spacing w:line="480" w:lineRule="auto"/>
        <w:ind w:firstLine="720"/>
      </w:pPr>
      <w:r>
        <w:t>W</w:t>
      </w:r>
      <w:r w:rsidR="00BF08C1">
        <w:t>e usually enga</w:t>
      </w:r>
      <w:r w:rsidR="004373B4">
        <w:t>ge unreflectively in this whole</w:t>
      </w:r>
      <w:r w:rsidR="00BF08C1">
        <w:t>, smoothly go</w:t>
      </w:r>
      <w:r>
        <w:t>ing</w:t>
      </w:r>
      <w:r w:rsidR="00BF08C1">
        <w:t xml:space="preserve"> through our day-to-day activities without reflectively notic</w:t>
      </w:r>
      <w:r w:rsidR="00804A67">
        <w:t>ing how our world is structured (Heidegger 2006, 69).</w:t>
      </w:r>
      <w:r w:rsidR="00BF08C1">
        <w:t xml:space="preserve"> </w:t>
      </w:r>
      <w:r w:rsidR="00DD728C">
        <w:t>In the engaged sight of “circumspection” (</w:t>
      </w:r>
      <w:r w:rsidR="00DD728C">
        <w:rPr>
          <w:i/>
        </w:rPr>
        <w:t>Umsicht</w:t>
      </w:r>
      <w:r w:rsidR="00E61458">
        <w:t>)</w:t>
      </w:r>
      <w:r w:rsidR="00DD728C">
        <w:t>, we grasp the referential whole, fluidly reading, taking notes, and writing</w:t>
      </w:r>
      <w:r w:rsidR="00E61458">
        <w:t>, and this is prior to the theoretical sight of observation</w:t>
      </w:r>
      <w:r w:rsidR="007C4F09">
        <w:t>.</w:t>
      </w:r>
      <w:r w:rsidR="00DD728C">
        <w:rPr>
          <w:rStyle w:val="FootnoteReference"/>
        </w:rPr>
        <w:footnoteReference w:id="16"/>
      </w:r>
      <w:r w:rsidR="00DD728C">
        <w:t xml:space="preserve"> </w:t>
      </w:r>
      <w:r w:rsidR="00D614A2">
        <w:t>B</w:t>
      </w:r>
      <w:r w:rsidR="006418CE">
        <w:t>reakdown cases</w:t>
      </w:r>
      <w:r w:rsidR="00002105">
        <w:t>—</w:t>
      </w:r>
      <w:r w:rsidR="00002105">
        <w:lastRenderedPageBreak/>
        <w:t>when my pen runs out of ink</w:t>
      </w:r>
      <w:r w:rsidR="00852939">
        <w:t xml:space="preserve"> or my computer freezes</w:t>
      </w:r>
      <w:r w:rsidR="00002105">
        <w:t>, for example—</w:t>
      </w:r>
      <w:r w:rsidR="006418CE">
        <w:t>are</w:t>
      </w:r>
      <w:r w:rsidR="00D614A2">
        <w:t xml:space="preserve"> </w:t>
      </w:r>
      <w:r w:rsidR="00DD728C">
        <w:t>important</w:t>
      </w:r>
      <w:r w:rsidR="00002105">
        <w:t xml:space="preserve">, </w:t>
      </w:r>
      <w:r w:rsidR="00BF08C1">
        <w:t xml:space="preserve">because breaks in the referential relations help us see </w:t>
      </w:r>
      <w:r w:rsidR="00804A67">
        <w:t>the parts composing the whole.</w:t>
      </w:r>
      <w:r w:rsidR="00DD728C">
        <w:t xml:space="preserve"> </w:t>
      </w:r>
      <w:r w:rsidR="002B353E">
        <w:t xml:space="preserve">As my writing comes to a halt, </w:t>
      </w:r>
      <w:r w:rsidR="00BF08C1">
        <w:t xml:space="preserve">I see the (now ineffective) connections among things in </w:t>
      </w:r>
      <w:r w:rsidR="00852939">
        <w:t>my office. Our agential</w:t>
      </w:r>
      <w:r w:rsidR="00DD728C">
        <w:t xml:space="preserve"> </w:t>
      </w:r>
      <w:r w:rsidR="00BF08C1">
        <w:t xml:space="preserve">familiarity with the world </w:t>
      </w:r>
      <w:r w:rsidR="00002F04">
        <w:t xml:space="preserve">leads </w:t>
      </w:r>
      <w:r w:rsidR="00BF08C1">
        <w:t xml:space="preserve">us to </w:t>
      </w:r>
      <w:r w:rsidR="00002F04">
        <w:t>experience</w:t>
      </w:r>
      <w:r w:rsidR="00BF08C1">
        <w:t xml:space="preserve"> broken t</w:t>
      </w:r>
      <w:r w:rsidR="00D656B3">
        <w:t>ools like the inkless pen as a “</w:t>
      </w:r>
      <w:r w:rsidR="00BF08C1">
        <w:t xml:space="preserve">break in the </w:t>
      </w:r>
      <w:r w:rsidR="00D656B3">
        <w:t>familiar totality of references” (Heidegger 1992, 188).</w:t>
      </w:r>
      <w:r w:rsidR="00BF08C1">
        <w:t xml:space="preserve"> </w:t>
      </w:r>
      <w:r w:rsidR="00DD728C">
        <w:t>E</w:t>
      </w:r>
      <w:r w:rsidR="00613454">
        <w:t>ven the</w:t>
      </w:r>
      <w:r w:rsidR="00BF08C1">
        <w:t xml:space="preserve"> unfamiliar workshop appears as a workshop, </w:t>
      </w:r>
      <w:r w:rsidR="00746B33">
        <w:t xml:space="preserve">as </w:t>
      </w:r>
      <w:r w:rsidR="00852939">
        <w:t>a space</w:t>
      </w:r>
      <w:r w:rsidR="00746B33">
        <w:t xml:space="preserve"> someone could move and live in, and not as a “mere conglomerate of things scattered in disarray” (188). </w:t>
      </w:r>
      <w:r w:rsidR="007E41A0">
        <w:t>We</w:t>
      </w:r>
      <w:r w:rsidR="00852939">
        <w:t xml:space="preserve"> </w:t>
      </w:r>
      <w:r w:rsidR="00746B33">
        <w:t>see “</w:t>
      </w:r>
      <w:r w:rsidR="00BF08C1">
        <w:t>hand tools, material, manufactured, finished piece</w:t>
      </w:r>
      <w:r w:rsidR="00AE59D9">
        <w:t xml:space="preserve">s, unfinished </w:t>
      </w:r>
      <w:r w:rsidR="00746B33">
        <w:t>items in process</w:t>
      </w:r>
      <w:r w:rsidR="00DD728C">
        <w:t xml:space="preserve"> . . . Even </w:t>
      </w:r>
      <w:r w:rsidR="00BF08C1">
        <w:t xml:space="preserve">though it is strange, it is still experienced as a world, as a closed </w:t>
      </w:r>
      <w:r w:rsidR="003A2E69">
        <w:t>referential whole</w:t>
      </w:r>
      <w:r w:rsidR="00746B33">
        <w:t>”</w:t>
      </w:r>
      <w:r w:rsidR="003A2E69">
        <w:t xml:space="preserve"> [</w:t>
      </w:r>
      <w:r w:rsidR="003A2E69" w:rsidRPr="003A2E69">
        <w:rPr>
          <w:i/>
        </w:rPr>
        <w:t>Verweisungsganzheit</w:t>
      </w:r>
      <w:r w:rsidR="003A2E69">
        <w:t>]</w:t>
      </w:r>
      <w:r w:rsidR="00137EFB">
        <w:t xml:space="preserve"> (188)</w:t>
      </w:r>
      <w:r w:rsidR="00746B33">
        <w:t>.</w:t>
      </w:r>
      <w:r w:rsidR="00852939">
        <w:rPr>
          <w:rStyle w:val="FootnoteReference"/>
        </w:rPr>
        <w:footnoteReference w:id="17"/>
      </w:r>
      <w:r w:rsidR="00746B33">
        <w:t xml:space="preserve"> </w:t>
      </w:r>
    </w:p>
    <w:p w14:paraId="09722B3C" w14:textId="2470CE38" w:rsidR="00BF08C1" w:rsidRDefault="00232D15" w:rsidP="00122DC5">
      <w:pPr>
        <w:spacing w:line="480" w:lineRule="auto"/>
        <w:ind w:firstLine="720"/>
      </w:pPr>
      <w:r>
        <w:t>In short, u</w:t>
      </w:r>
      <w:r w:rsidR="00BF08C1">
        <w:t xml:space="preserve">nderstanding </w:t>
      </w:r>
      <w:r>
        <w:t xml:space="preserve">a world, such as </w:t>
      </w:r>
      <w:r w:rsidR="00BF08C1">
        <w:t xml:space="preserve">the </w:t>
      </w:r>
      <w:r>
        <w:t>world of a student,</w:t>
      </w:r>
      <w:r w:rsidR="00D614A2">
        <w:t xml:space="preserve"> </w:t>
      </w:r>
      <w:r w:rsidR="009669CC">
        <w:t>is different</w:t>
      </w:r>
      <w:r w:rsidR="00BF08C1">
        <w:t xml:space="preserve"> </w:t>
      </w:r>
      <w:r>
        <w:t>from</w:t>
      </w:r>
      <w:r w:rsidR="00BF08C1">
        <w:t xml:space="preserve"> knowin</w:t>
      </w:r>
      <w:r w:rsidR="00D656B3">
        <w:t xml:space="preserve">g the objects of student life. </w:t>
      </w:r>
      <w:r w:rsidR="00BF08C1">
        <w:t>The equipment of</w:t>
      </w:r>
      <w:r w:rsidR="00D67E38">
        <w:t xml:space="preserve"> the world—paper, pens,</w:t>
      </w:r>
      <w:r w:rsidR="00BF08C1">
        <w:t xml:space="preserve"> </w:t>
      </w:r>
      <w:r w:rsidR="00D67E38">
        <w:t>laptops</w:t>
      </w:r>
      <w:r w:rsidR="00BF08C1">
        <w:t>, and so forth—</w:t>
      </w:r>
      <w:r w:rsidR="00D67E38">
        <w:t xml:space="preserve">is </w:t>
      </w:r>
      <w:r w:rsidR="00BF08C1">
        <w:t>connected in a w</w:t>
      </w:r>
      <w:r w:rsidR="00D656B3">
        <w:t xml:space="preserve">hole </w:t>
      </w:r>
      <w:r w:rsidR="002047CF">
        <w:t>that invites</w:t>
      </w:r>
      <w:r w:rsidR="00D614A2">
        <w:t xml:space="preserve"> or affords</w:t>
      </w:r>
      <w:r w:rsidR="00D656B3">
        <w:t xml:space="preserve"> certain actions</w:t>
      </w:r>
      <w:r w:rsidR="00504370">
        <w:t xml:space="preserve">, and the student </w:t>
      </w:r>
      <w:r w:rsidR="007A3B9D">
        <w:t>understands the world by grasping</w:t>
      </w:r>
      <w:r w:rsidR="00504370">
        <w:t xml:space="preserve"> </w:t>
      </w:r>
      <w:r w:rsidR="00D614A2">
        <w:t>those actions</w:t>
      </w:r>
      <w:r w:rsidR="00D656B3">
        <w:t xml:space="preserve">. </w:t>
      </w:r>
      <w:r w:rsidR="00BF08C1">
        <w:t>But even</w:t>
      </w:r>
      <w:r w:rsidR="009669CC">
        <w:t xml:space="preserve"> when we lack the</w:t>
      </w:r>
      <w:r w:rsidR="00BF08C1">
        <w:t xml:space="preserve"> skills to engage </w:t>
      </w:r>
      <w:r w:rsidR="009669CC">
        <w:t xml:space="preserve">in a particular world, we </w:t>
      </w:r>
      <w:r w:rsidR="00BF08C1">
        <w:t>see it as a coherent whole. World</w:t>
      </w:r>
      <w:r w:rsidR="00BF08C1" w:rsidRPr="00834C39">
        <w:rPr>
          <w:vertAlign w:val="subscript"/>
        </w:rPr>
        <w:t>3</w:t>
      </w:r>
      <w:r w:rsidR="00BF08C1">
        <w:t xml:space="preserve"> is </w:t>
      </w:r>
      <w:r w:rsidR="00504370">
        <w:t xml:space="preserve">thus </w:t>
      </w:r>
      <w:r w:rsidR="00BF08C1">
        <w:t>a referential whole soliciting us to act and guiding how we respond to things around us; World</w:t>
      </w:r>
      <w:r w:rsidR="00BF08C1" w:rsidRPr="00834C39">
        <w:rPr>
          <w:vertAlign w:val="subscript"/>
        </w:rPr>
        <w:t xml:space="preserve">4 </w:t>
      </w:r>
      <w:r w:rsidR="00BF08C1">
        <w:t>(</w:t>
      </w:r>
      <w:r w:rsidR="00BF08C1" w:rsidRPr="00D656B3">
        <w:rPr>
          <w:i/>
        </w:rPr>
        <w:t>Weltlichkeit</w:t>
      </w:r>
      <w:r w:rsidR="009669CC">
        <w:t>)</w:t>
      </w:r>
      <w:r w:rsidR="00BF08C1">
        <w:t xml:space="preserve"> is the shared structure of these referential wholes.  </w:t>
      </w:r>
    </w:p>
    <w:p w14:paraId="7BF153DE" w14:textId="266FE4CA" w:rsidR="00BF08C1" w:rsidRPr="000F4BAB" w:rsidRDefault="00904428" w:rsidP="00122DC5">
      <w:pPr>
        <w:spacing w:line="480" w:lineRule="auto"/>
        <w:ind w:firstLine="720"/>
        <w:rPr>
          <w:color w:val="000000"/>
        </w:rPr>
      </w:pPr>
      <w:r>
        <w:t>I</w:t>
      </w:r>
      <w:r w:rsidR="00AC6D1F">
        <w:t xml:space="preserve">n </w:t>
      </w:r>
      <w:r w:rsidR="00AC6D1F" w:rsidRPr="00AC6D1F">
        <w:rPr>
          <w:i/>
        </w:rPr>
        <w:t>Being and Time</w:t>
      </w:r>
      <w:r>
        <w:t>,</w:t>
      </w:r>
      <w:r w:rsidR="00BF08C1">
        <w:t xml:space="preserve"> </w:t>
      </w:r>
      <w:r w:rsidR="00852939">
        <w:t xml:space="preserve">the </w:t>
      </w:r>
      <w:r w:rsidR="00BF08C1">
        <w:t>world as a collection of objects (World</w:t>
      </w:r>
      <w:r w:rsidR="00BF08C1">
        <w:rPr>
          <w:vertAlign w:val="subscript"/>
        </w:rPr>
        <w:t>1</w:t>
      </w:r>
      <w:r w:rsidR="00BF08C1">
        <w:t xml:space="preserve">) is secondary to world as </w:t>
      </w:r>
      <w:r w:rsidR="00AC6D1F">
        <w:t xml:space="preserve">referential context </w:t>
      </w:r>
      <w:r w:rsidR="00BF08C1">
        <w:t>(World</w:t>
      </w:r>
      <w:r w:rsidR="00BF08C1" w:rsidRPr="0045568E">
        <w:rPr>
          <w:vertAlign w:val="subscript"/>
        </w:rPr>
        <w:t>3</w:t>
      </w:r>
      <w:r w:rsidR="00BF08C1">
        <w:t>)</w:t>
      </w:r>
      <w:r w:rsidR="00F424C9">
        <w:t>. S</w:t>
      </w:r>
      <w:r w:rsidR="004577A8">
        <w:t>imilarly,</w:t>
      </w:r>
      <w:r w:rsidR="00BF08C1">
        <w:t xml:space="preserve"> in </w:t>
      </w:r>
      <w:r w:rsidR="00BF08C1">
        <w:rPr>
          <w:i/>
        </w:rPr>
        <w:t>Origin of the Work of Art</w:t>
      </w:r>
      <w:r w:rsidR="00BF08C1">
        <w:t xml:space="preserve">, </w:t>
      </w:r>
      <w:r w:rsidR="0090478D">
        <w:t xml:space="preserve">which has world disclosure as a central theme, </w:t>
      </w:r>
      <w:r w:rsidR="00BF08C1">
        <w:t xml:space="preserve">experiencing </w:t>
      </w:r>
      <w:r w:rsidR="004577A8">
        <w:t>art</w:t>
      </w:r>
      <w:r w:rsidR="00BF08C1">
        <w:t xml:space="preserve"> as </w:t>
      </w:r>
      <w:r w:rsidR="009669CC">
        <w:t xml:space="preserve">an </w:t>
      </w:r>
      <w:r w:rsidR="00BF08C1">
        <w:t xml:space="preserve">object of aesthetic experience is secondary to experiencing </w:t>
      </w:r>
      <w:r w:rsidR="004577A8">
        <w:t>art</w:t>
      </w:r>
      <w:r w:rsidR="00BF08C1">
        <w:t xml:space="preserve"> as </w:t>
      </w:r>
      <w:r w:rsidR="0090478D">
        <w:t>world-disclosive</w:t>
      </w:r>
      <w:r w:rsidR="00D656B3">
        <w:t>.</w:t>
      </w:r>
      <w:r w:rsidR="00A562AE">
        <w:t xml:space="preserve"> </w:t>
      </w:r>
      <w:r w:rsidR="006929B2">
        <w:t>This order of priority</w:t>
      </w:r>
      <w:r w:rsidR="009669CC">
        <w:t xml:space="preserve"> </w:t>
      </w:r>
      <w:r w:rsidR="00A56A8C">
        <w:t>resists</w:t>
      </w:r>
      <w:r w:rsidR="000E2464">
        <w:t xml:space="preserve"> the modern emphasis </w:t>
      </w:r>
      <w:r w:rsidR="006A77CA">
        <w:t xml:space="preserve">on </w:t>
      </w:r>
      <w:r w:rsidR="00A56A8C">
        <w:t>aesthetic experience, in keeping with Heidegger’s</w:t>
      </w:r>
      <w:r w:rsidR="000E2464">
        <w:t xml:space="preserve"> </w:t>
      </w:r>
      <w:r w:rsidR="00A56A8C">
        <w:t>worry</w:t>
      </w:r>
      <w:r w:rsidR="000E2464">
        <w:t xml:space="preserve"> that experience could be the element in which art loses its vitality or, </w:t>
      </w:r>
      <w:r w:rsidR="000E2464">
        <w:lastRenderedPageBreak/>
        <w:t xml:space="preserve">more poetically, dies (Heidegger 2001, 77; 2003, 67). Truth (as </w:t>
      </w:r>
      <w:r w:rsidR="000E2464" w:rsidRPr="000E2464">
        <w:rPr>
          <w:i/>
        </w:rPr>
        <w:t>alêtheia</w:t>
      </w:r>
      <w:r w:rsidR="000E2464">
        <w:t xml:space="preserve">) happens as the artwork discloses a world. </w:t>
      </w:r>
      <w:r w:rsidR="009669CC">
        <w:t>H</w:t>
      </w:r>
      <w:r w:rsidR="00D656B3">
        <w:t>e writes, “</w:t>
      </w:r>
      <w:r w:rsidR="00BF08C1">
        <w:t xml:space="preserve">To be a work </w:t>
      </w:r>
      <w:r w:rsidR="004577A8">
        <w:t>means to set up a world .  .  .</w:t>
      </w:r>
      <w:r w:rsidR="00BF08C1">
        <w:t xml:space="preserve"> the work opens up a world and keeps it abidingly in fo</w:t>
      </w:r>
      <w:r w:rsidR="00D656B3">
        <w:t>rce” (Heidegger 2001, 43)</w:t>
      </w:r>
      <w:r w:rsidR="00AE59D9">
        <w:t>. “</w:t>
      </w:r>
      <w:r w:rsidR="00BF08C1">
        <w:t>W</w:t>
      </w:r>
      <w:r w:rsidR="00AE59D9">
        <w:t>orld</w:t>
      </w:r>
      <w:r w:rsidR="00BF08C1">
        <w:t>,</w:t>
      </w:r>
      <w:r w:rsidR="00AE59D9">
        <w:t>”</w:t>
      </w:r>
      <w:r w:rsidR="00BF08C1">
        <w:t xml:space="preserve"> here,</w:t>
      </w:r>
      <w:r w:rsidR="00BF08C1" w:rsidRPr="007872CD">
        <w:t xml:space="preserve"> </w:t>
      </w:r>
      <w:r w:rsidR="00D656B3">
        <w:t>“</w:t>
      </w:r>
      <w:r w:rsidR="00BF08C1" w:rsidRPr="007872CD">
        <w:t>is the ever-nonobjective to which we are subject as long as the paths of birth and death, blessing and curse keep us transported into being</w:t>
      </w:r>
      <w:r w:rsidR="00BF08C1">
        <w:t>,</w:t>
      </w:r>
      <w:r w:rsidR="00D656B3">
        <w:t>” and “</w:t>
      </w:r>
      <w:r w:rsidR="00BF08C1" w:rsidRPr="007872CD">
        <w:t>by the opening up of a world, a</w:t>
      </w:r>
      <w:r w:rsidR="00BF08C1">
        <w:t xml:space="preserve">ll things gain their .  .  . </w:t>
      </w:r>
      <w:r w:rsidR="00BF08C1" w:rsidRPr="007872CD">
        <w:t>remoteness and nearness, their scope and limits</w:t>
      </w:r>
      <w:r w:rsidR="00D656B3">
        <w:t>” (43</w:t>
      </w:r>
      <w:r w:rsidR="00AE59D9">
        <w:t>–</w:t>
      </w:r>
      <w:r w:rsidR="00D656B3">
        <w:t xml:space="preserve">44). </w:t>
      </w:r>
      <w:r w:rsidR="00BF08C1">
        <w:t xml:space="preserve">In world disclosure, a context </w:t>
      </w:r>
      <w:r w:rsidR="00D656B3">
        <w:t>of significance is opened that “</w:t>
      </w:r>
      <w:r w:rsidR="00BF08C1">
        <w:t>f</w:t>
      </w:r>
      <w:r w:rsidR="00D656B3">
        <w:t>orms and guides one’s interests” (Keller 1999, 141)</w:t>
      </w:r>
      <w:r w:rsidR="00BF08C1">
        <w:t>.</w:t>
      </w:r>
      <w:r w:rsidR="00D656B3">
        <w:t xml:space="preserve"> The world “to which we are subject”</w:t>
      </w:r>
      <w:r w:rsidR="00BF08C1">
        <w:t xml:space="preserve"> </w:t>
      </w:r>
      <w:r w:rsidR="002433BA">
        <w:t xml:space="preserve">both </w:t>
      </w:r>
      <w:r w:rsidR="00BF08C1">
        <w:t>makes possible and circ</w:t>
      </w:r>
      <w:r w:rsidR="00E92F5C">
        <w:t>umscribes our options</w:t>
      </w:r>
      <w:r w:rsidR="00D656B3">
        <w:t xml:space="preserve">. </w:t>
      </w:r>
      <w:r w:rsidR="00E92F5C">
        <w:t>As we pursue ends,</w:t>
      </w:r>
      <w:r w:rsidR="00BF08C1">
        <w:t xml:space="preserve"> </w:t>
      </w:r>
      <w:r w:rsidR="00E92F5C">
        <w:t>(2006)</w:t>
      </w:r>
      <w:r w:rsidR="00BF08C1">
        <w:t xml:space="preserve"> we respond to the spatial</w:t>
      </w:r>
      <w:r w:rsidR="00AE59D9">
        <w:t>ity of the world—including the “remoteness and nearness”</w:t>
      </w:r>
      <w:r w:rsidR="00BF08C1">
        <w:t xml:space="preserve"> of things.</w:t>
      </w:r>
      <w:r w:rsidR="00BF08C1">
        <w:rPr>
          <w:rStyle w:val="FootnoteReference"/>
        </w:rPr>
        <w:footnoteReference w:id="18"/>
      </w:r>
      <w:r w:rsidR="00D656B3">
        <w:t xml:space="preserve"> </w:t>
      </w:r>
      <w:r w:rsidR="000F10FF">
        <w:t>W</w:t>
      </w:r>
      <w:r w:rsidR="00BF08C1">
        <w:t xml:space="preserve">hen working on a paper involving library research, </w:t>
      </w:r>
      <w:r w:rsidR="000F10FF">
        <w:t>the library across campus is in some sense</w:t>
      </w:r>
      <w:r w:rsidR="00BF08C1">
        <w:t xml:space="preserve"> nearer than the </w:t>
      </w:r>
      <w:r w:rsidR="00E92F5C">
        <w:t xml:space="preserve">empty room across the </w:t>
      </w:r>
      <w:r w:rsidR="00BF08C1">
        <w:t>hall.</w:t>
      </w:r>
      <w:r w:rsidR="00BF08C1">
        <w:rPr>
          <w:rStyle w:val="FootnoteReference"/>
        </w:rPr>
        <w:footnoteReference w:id="19"/>
      </w:r>
      <w:r w:rsidR="00D656B3">
        <w:t xml:space="preserve"> </w:t>
      </w:r>
      <w:r w:rsidR="00BF08C1">
        <w:t xml:space="preserve">The </w:t>
      </w:r>
      <w:r w:rsidR="006A77CA">
        <w:t>remoteness and nearness</w:t>
      </w:r>
      <w:r w:rsidR="00BF08C1">
        <w:t xml:space="preserve"> </w:t>
      </w:r>
      <w:r w:rsidR="000F10FF">
        <w:t>of things depend</w:t>
      </w:r>
      <w:r w:rsidR="00BF08C1">
        <w:t xml:space="preserve"> on a prior disclosure of a </w:t>
      </w:r>
      <w:r w:rsidR="00E92F5C">
        <w:t>referential context</w:t>
      </w:r>
      <w:r w:rsidR="00BF08C1">
        <w:t xml:space="preserve"> which shapes, among other things, our</w:t>
      </w:r>
      <w:r w:rsidR="00FF5DB1">
        <w:t xml:space="preserve"> sense of the good and the worth of different life </w:t>
      </w:r>
      <w:r w:rsidR="00FF5DB1">
        <w:lastRenderedPageBreak/>
        <w:t>paths</w:t>
      </w:r>
      <w:r w:rsidR="00BF08C1">
        <w:t>,</w:t>
      </w:r>
      <w:r w:rsidR="00BF08C1" w:rsidRPr="007872CD">
        <w:t xml:space="preserve"> our wa</w:t>
      </w:r>
      <w:r w:rsidR="00453269">
        <w:t>ys of valuing people and things</w:t>
      </w:r>
      <w:r w:rsidR="00BF08C1" w:rsidRPr="007872CD">
        <w:t>,</w:t>
      </w:r>
      <w:r w:rsidR="00BF08C1">
        <w:t xml:space="preserve"> and the ways to pursue ends</w:t>
      </w:r>
      <w:r w:rsidR="00BF08C1" w:rsidRPr="007872CD">
        <w:t>.</w:t>
      </w:r>
      <w:r w:rsidR="00BF08C1" w:rsidRPr="007872CD">
        <w:rPr>
          <w:rStyle w:val="FootnoteReference"/>
        </w:rPr>
        <w:footnoteReference w:id="20"/>
      </w:r>
      <w:r w:rsidR="00BF08C1">
        <w:t xml:space="preserve"> </w:t>
      </w:r>
      <w:r w:rsidR="004D374F">
        <w:t>In a</w:t>
      </w:r>
      <w:r w:rsidR="00453269">
        <w:t xml:space="preserve">ny </w:t>
      </w:r>
      <w:r w:rsidR="00BF08C1" w:rsidRPr="007872CD">
        <w:t>world</w:t>
      </w:r>
      <w:r w:rsidR="00BF08C1">
        <w:t>,</w:t>
      </w:r>
      <w:r w:rsidR="00BF08C1" w:rsidRPr="007872CD">
        <w:t xml:space="preserve"> </w:t>
      </w:r>
      <w:r w:rsidR="00BF08C1">
        <w:t>certain</w:t>
      </w:r>
      <w:r w:rsidR="00BF08C1" w:rsidRPr="007872CD">
        <w:t xml:space="preserve"> things matter more than others, some considerations carry </w:t>
      </w:r>
      <w:r w:rsidR="004D374F">
        <w:t>more</w:t>
      </w:r>
      <w:r w:rsidR="00BF08C1" w:rsidRPr="007872CD">
        <w:t xml:space="preserve"> weight </w:t>
      </w:r>
      <w:r w:rsidR="004D374F">
        <w:t>than</w:t>
      </w:r>
      <w:r w:rsidR="00BF08C1" w:rsidRPr="007872CD">
        <w:t xml:space="preserve"> others, and these </w:t>
      </w:r>
      <w:r w:rsidR="00BF08C1">
        <w:t>things and considerations have their appropriate</w:t>
      </w:r>
      <w:r w:rsidR="00BF08C1" w:rsidRPr="007872CD">
        <w:t xml:space="preserve"> domain</w:t>
      </w:r>
      <w:r w:rsidR="00BF08C1">
        <w:t>s</w:t>
      </w:r>
      <w:r w:rsidR="00BF08C1" w:rsidRPr="007872CD">
        <w:t xml:space="preserve"> </w:t>
      </w:r>
      <w:r w:rsidR="00D656B3">
        <w:t xml:space="preserve">and limits. </w:t>
      </w:r>
      <w:r w:rsidR="004D374F">
        <w:t>T</w:t>
      </w:r>
      <w:r w:rsidR="00BF08C1">
        <w:t xml:space="preserve">he speed of </w:t>
      </w:r>
      <w:r w:rsidR="00666460">
        <w:t>one’s</w:t>
      </w:r>
      <w:r w:rsidR="00BF08C1" w:rsidRPr="007872CD">
        <w:t xml:space="preserve"> fastball or </w:t>
      </w:r>
      <w:r w:rsidR="00666460">
        <w:t>one’s</w:t>
      </w:r>
      <w:r w:rsidR="00BF08C1" w:rsidRPr="007872CD">
        <w:t xml:space="preserve"> command of various pitc</w:t>
      </w:r>
      <w:r w:rsidR="00BF08C1">
        <w:t>hes factor greatly in</w:t>
      </w:r>
      <w:r w:rsidR="002778FF">
        <w:t>to</w:t>
      </w:r>
      <w:r w:rsidR="00666460">
        <w:t xml:space="preserve"> whether one</w:t>
      </w:r>
      <w:r w:rsidR="00BF08C1">
        <w:t xml:space="preserve"> </w:t>
      </w:r>
      <w:r w:rsidR="00BF08C1" w:rsidRPr="007872CD">
        <w:t xml:space="preserve">should be </w:t>
      </w:r>
      <w:r w:rsidR="004D374F">
        <w:t xml:space="preserve">a starting pitcher or a closer but do </w:t>
      </w:r>
      <w:r w:rsidR="00BF08C1">
        <w:t xml:space="preserve">not </w:t>
      </w:r>
      <w:r w:rsidR="00BF08C1" w:rsidRPr="007872CD">
        <w:t>matter if the same per</w:t>
      </w:r>
      <w:r w:rsidR="00BF08C1">
        <w:t>son</w:t>
      </w:r>
      <w:r w:rsidR="004D374F">
        <w:t xml:space="preserve"> applies</w:t>
      </w:r>
      <w:r w:rsidR="00BF08C1" w:rsidRPr="007872CD">
        <w:t xml:space="preserve"> for a job as a marketing director</w:t>
      </w:r>
      <w:r w:rsidR="00BF08C1">
        <w:t xml:space="preserve">.  </w:t>
      </w:r>
    </w:p>
    <w:p w14:paraId="742B58E4" w14:textId="11F0A599" w:rsidR="00BF08C1" w:rsidRDefault="00BF08C1" w:rsidP="00122DC5">
      <w:pPr>
        <w:spacing w:line="480" w:lineRule="auto"/>
        <w:ind w:firstLine="720"/>
      </w:pPr>
      <w:r>
        <w:t>Our world’s significance is</w:t>
      </w:r>
      <w:r w:rsidRPr="007872CD">
        <w:t xml:space="preserve"> </w:t>
      </w:r>
      <w:r w:rsidR="00D656B3">
        <w:t xml:space="preserve">largely not up to us. </w:t>
      </w:r>
      <w:r w:rsidR="0066444B">
        <w:t>In large measure, t</w:t>
      </w:r>
      <w:r>
        <w:t xml:space="preserve">he language(s) we learn, </w:t>
      </w:r>
      <w:r w:rsidR="0066444B">
        <w:t>our society’s</w:t>
      </w:r>
      <w:r w:rsidRPr="007872CD">
        <w:t xml:space="preserve"> cultural norms</w:t>
      </w:r>
      <w:r>
        <w:t xml:space="preserve">, and the equipment available </w:t>
      </w:r>
      <w:r w:rsidR="00D656B3">
        <w:t xml:space="preserve">shape </w:t>
      </w:r>
      <w:r w:rsidR="00567FE5">
        <w:t>what we can do</w:t>
      </w:r>
      <w:r w:rsidR="00D656B3">
        <w:t>.</w:t>
      </w:r>
      <w:r>
        <w:t xml:space="preserve"> </w:t>
      </w:r>
      <w:r w:rsidRPr="007872CD">
        <w:t xml:space="preserve">I do not choose the </w:t>
      </w:r>
      <w:r>
        <w:t xml:space="preserve">first language I learn </w:t>
      </w:r>
      <w:r w:rsidRPr="007872CD">
        <w:t>or the family dynamic into which I am born</w:t>
      </w:r>
      <w:r w:rsidR="00D656B3">
        <w:t xml:space="preserve">. </w:t>
      </w:r>
      <w:r w:rsidR="00666460">
        <w:t>Neither can I</w:t>
      </w:r>
      <w:r>
        <w:t xml:space="preserve"> choose to be a feudal serf;</w:t>
      </w:r>
      <w:r w:rsidR="00D656B3">
        <w:t xml:space="preserve"> that option is not available. </w:t>
      </w:r>
      <w:r w:rsidR="00666460">
        <w:t>W</w:t>
      </w:r>
      <w:r w:rsidR="00567FE5">
        <w:t>e</w:t>
      </w:r>
      <w:r w:rsidR="00567FE5" w:rsidRPr="007872CD">
        <w:t xml:space="preserve"> </w:t>
      </w:r>
      <w:r w:rsidR="00567FE5">
        <w:t xml:space="preserve">often have </w:t>
      </w:r>
      <w:r w:rsidR="00567FE5" w:rsidRPr="007872CD">
        <w:t>options</w:t>
      </w:r>
      <w:r w:rsidR="00567FE5">
        <w:t xml:space="preserve"> and some control over</w:t>
      </w:r>
      <w:r w:rsidR="00567FE5" w:rsidRPr="007872CD">
        <w:t xml:space="preserve"> </w:t>
      </w:r>
      <w:r w:rsidR="00567FE5">
        <w:t>what we</w:t>
      </w:r>
      <w:r w:rsidR="00567FE5" w:rsidRPr="007872CD">
        <w:t xml:space="preserve"> pursue and </w:t>
      </w:r>
      <w:r w:rsidR="00567FE5">
        <w:t xml:space="preserve">how we value things, </w:t>
      </w:r>
      <w:r w:rsidR="00666460">
        <w:t xml:space="preserve">so </w:t>
      </w:r>
      <w:r w:rsidR="00567FE5">
        <w:t>w</w:t>
      </w:r>
      <w:r w:rsidRPr="007872CD">
        <w:t>e</w:t>
      </w:r>
      <w:r>
        <w:t xml:space="preserve"> </w:t>
      </w:r>
      <w:r w:rsidR="0066444B">
        <w:t>can</w:t>
      </w:r>
      <w:r w:rsidRPr="007872CD">
        <w:t xml:space="preserve"> </w:t>
      </w:r>
      <w:r w:rsidR="00961B9C">
        <w:t>influence</w:t>
      </w:r>
      <w:r>
        <w:t xml:space="preserve"> what is significant</w:t>
      </w:r>
      <w:r w:rsidRPr="007872CD">
        <w:t xml:space="preserve"> in </w:t>
      </w:r>
      <w:r>
        <w:t>our liv</w:t>
      </w:r>
      <w:r w:rsidRPr="007872CD">
        <w:t>e</w:t>
      </w:r>
      <w:r w:rsidR="00567FE5">
        <w:t>s</w:t>
      </w:r>
      <w:r w:rsidR="00D656B3">
        <w:t xml:space="preserve">. </w:t>
      </w:r>
      <w:r w:rsidRPr="007872CD">
        <w:t>But I am not the sole arbiter of</w:t>
      </w:r>
      <w:r>
        <w:t xml:space="preserve"> the world’s significance</w:t>
      </w:r>
      <w:r w:rsidR="00097E6C">
        <w:t>.</w:t>
      </w:r>
      <w:r w:rsidRPr="007872CD">
        <w:t xml:space="preserve"> </w:t>
      </w:r>
      <w:r w:rsidR="00785C1D">
        <w:t>“</w:t>
      </w:r>
      <w:r w:rsidR="00097E6C">
        <w:t>T</w:t>
      </w:r>
      <w:r w:rsidRPr="007872CD">
        <w:t>he world worlding</w:t>
      </w:r>
      <w:r w:rsidR="00785C1D">
        <w:t>”</w:t>
      </w:r>
      <w:r w:rsidRPr="007872CD">
        <w:t xml:space="preserve"> is </w:t>
      </w:r>
      <w:r>
        <w:t xml:space="preserve">a </w:t>
      </w:r>
      <w:r w:rsidRPr="007872CD">
        <w:t>cultural, societal, and historical process</w:t>
      </w:r>
      <w:r w:rsidR="00097E6C">
        <w:t>:</w:t>
      </w:r>
      <w:r w:rsidR="00D656B3">
        <w:t xml:space="preserve"> </w:t>
      </w:r>
      <w:r w:rsidR="00097E6C">
        <w:t>“W</w:t>
      </w:r>
      <w:r w:rsidR="00097E6C" w:rsidRPr="007872CD">
        <w:t>herever those decisions of our history that relate to our very being are made, are taken up and abandoned by us, go unrecognized and are rediscovered by new inquiry, there the world worlds</w:t>
      </w:r>
      <w:r w:rsidR="00097E6C">
        <w:t>” (</w:t>
      </w:r>
      <w:r w:rsidRPr="007872CD">
        <w:t>He</w:t>
      </w:r>
      <w:r>
        <w:t>idegger</w:t>
      </w:r>
      <w:r w:rsidRPr="007872CD">
        <w:t xml:space="preserve"> </w:t>
      </w:r>
      <w:r w:rsidR="00AE59D9">
        <w:t>(2001, 43)</w:t>
      </w:r>
      <w:r w:rsidR="00097E6C">
        <w:t>.</w:t>
      </w:r>
      <w:r w:rsidR="00AE59D9">
        <w:t xml:space="preserve"> </w:t>
      </w:r>
      <w:r>
        <w:t>T</w:t>
      </w:r>
      <w:r w:rsidRPr="007872CD">
        <w:t xml:space="preserve">he world worlds, or the </w:t>
      </w:r>
      <w:r w:rsidR="0005359B">
        <w:t>referential context</w:t>
      </w:r>
      <w:r w:rsidRPr="007872CD">
        <w:t xml:space="preserve"> creates and recreates itself, as</w:t>
      </w:r>
      <w:r>
        <w:t xml:space="preserve"> we individually and collectively live out</w:t>
      </w:r>
      <w:r w:rsidRPr="007872CD">
        <w:t xml:space="preserve"> decisions about our time, ideals, and values</w:t>
      </w:r>
      <w:r w:rsidR="00785C1D">
        <w:t>: “</w:t>
      </w:r>
      <w:r>
        <w:t xml:space="preserve">The world </w:t>
      </w:r>
      <w:r w:rsidRPr="007872CD">
        <w:t>is the clearing of the paths of the essential guiding directions with which all decision complies</w:t>
      </w:r>
      <w:r w:rsidR="00785C1D">
        <w:t xml:space="preserve">” (53). </w:t>
      </w:r>
      <w:r w:rsidRPr="007872CD">
        <w:t xml:space="preserve">Our decisions about how to live must </w:t>
      </w:r>
      <w:r w:rsidR="00611032">
        <w:t xml:space="preserve">comply with, or fit within, </w:t>
      </w:r>
      <w:r w:rsidRPr="007872CD">
        <w:t>the possibilities afforded by the world</w:t>
      </w:r>
      <w:r w:rsidR="00E875AE">
        <w:t xml:space="preserve"> or, perhaps, worlds we inhabit</w:t>
      </w:r>
      <w:r w:rsidR="00594814">
        <w:t xml:space="preserve">. </w:t>
      </w:r>
    </w:p>
    <w:p w14:paraId="7E298E09" w14:textId="4F1BA624" w:rsidR="00611032" w:rsidRDefault="00611032" w:rsidP="00611032">
      <w:pPr>
        <w:spacing w:line="480" w:lineRule="auto"/>
        <w:ind w:firstLine="720"/>
      </w:pPr>
      <w:r>
        <w:t xml:space="preserve">In </w:t>
      </w:r>
      <w:r>
        <w:rPr>
          <w:i/>
        </w:rPr>
        <w:t xml:space="preserve">Radical </w:t>
      </w:r>
      <w:r w:rsidRPr="00A1064D">
        <w:rPr>
          <w:i/>
        </w:rPr>
        <w:t>Hope</w:t>
      </w:r>
      <w:r>
        <w:t xml:space="preserve">, </w:t>
      </w:r>
      <w:r w:rsidRPr="00A1064D">
        <w:t>Jonathan</w:t>
      </w:r>
      <w:r>
        <w:t xml:space="preserve"> Lear (2006, 2) highlights the importance of such practical contexts with Plenty Coup’s haunting claim that after the buffalo went away and the Crow form of life collapsed—one organized around</w:t>
      </w:r>
      <w:r w:rsidRPr="004A0540">
        <w:t xml:space="preserve"> </w:t>
      </w:r>
      <w:r>
        <w:t>hunting and the warfare necessary to sustain moving borders—</w:t>
      </w:r>
      <w:r>
        <w:lastRenderedPageBreak/>
        <w:t>“nothing happened.”</w:t>
      </w:r>
      <w:r>
        <w:rPr>
          <w:rStyle w:val="FootnoteReference"/>
        </w:rPr>
        <w:footnoteReference w:id="21"/>
      </w:r>
      <w:r>
        <w:t xml:space="preserve"> If actions are movements (acts) with certain ends, and human ends depend on historical and cultural </w:t>
      </w:r>
      <w:r w:rsidRPr="00AC1195">
        <w:t>context</w:t>
      </w:r>
      <w:r>
        <w:t>, the collapse of a form of life could make certain actions impossible.</w:t>
      </w:r>
      <w:r>
        <w:rPr>
          <w:rStyle w:val="FootnoteReference"/>
        </w:rPr>
        <w:footnoteReference w:id="22"/>
      </w:r>
      <w:r>
        <w:t xml:space="preserve"> Previously, when a Crow warrior planted a coup stick, he marked a boundary in battle and committed to either “hold his ground or die losing his coup-stick to the enemy” (Lear 2006, 13). However, with the nomadic life of hunting buffalo and the centrality of war now in the past, the context within which it made sense to mark Crow territory by planting a coup stick has changed, and it is unclear that even placing the same stick in the ground would count as planting a coup stick.</w:t>
      </w:r>
    </w:p>
    <w:p w14:paraId="5AD9A674" w14:textId="7CB3BEFD" w:rsidR="0028377A" w:rsidRDefault="0028377A" w:rsidP="00BB53D4">
      <w:pPr>
        <w:spacing w:line="480" w:lineRule="auto"/>
        <w:outlineLvl w:val="0"/>
        <w:rPr>
          <w:b/>
        </w:rPr>
      </w:pPr>
      <w:r w:rsidRPr="0028377A">
        <w:rPr>
          <w:b/>
        </w:rPr>
        <w:t>3. The World(s) We Live in</w:t>
      </w:r>
    </w:p>
    <w:p w14:paraId="7080140E" w14:textId="66AC2F3A" w:rsidR="009729F9" w:rsidRDefault="00EE5C87" w:rsidP="00594814">
      <w:pPr>
        <w:spacing w:line="480" w:lineRule="auto"/>
      </w:pPr>
      <w:r>
        <w:t>Lear’s example highlights the role that practical contexts play in the significance of actions. Even on the individual level, insofar as</w:t>
      </w:r>
      <w:r w:rsidR="00594814">
        <w:t xml:space="preserve"> different practical roles and identities have different referential contexts, it could make sense to talk of distinct (if </w:t>
      </w:r>
      <w:r w:rsidR="001C5B95">
        <w:t>sometimes somewhat</w:t>
      </w:r>
      <w:r w:rsidR="00594814">
        <w:t xml:space="preserve"> overlapping) worlds.</w:t>
      </w:r>
      <w:r w:rsidR="00594814" w:rsidRPr="00594814">
        <w:t xml:space="preserve"> </w:t>
      </w:r>
      <w:r w:rsidR="00594814">
        <w:t xml:space="preserve">Although one is unlikely to be </w:t>
      </w:r>
      <w:r w:rsidR="00D54862">
        <w:t>an early 20</w:t>
      </w:r>
      <w:r w:rsidR="00D54862" w:rsidRPr="00D54862">
        <w:rPr>
          <w:vertAlign w:val="superscript"/>
        </w:rPr>
        <w:t>th</w:t>
      </w:r>
      <w:r w:rsidR="00D54862">
        <w:t xml:space="preserve">-century English aristocrat </w:t>
      </w:r>
      <w:r w:rsidR="00594814">
        <w:t>and an adv</w:t>
      </w:r>
      <w:r>
        <w:t>ertising industry executive, the same person</w:t>
      </w:r>
      <w:r w:rsidR="00594814">
        <w:t xml:space="preserve"> could be a parent, cook, professor, and amateur athlete. When</w:t>
      </w:r>
      <w:r w:rsidR="00A87515">
        <w:t xml:space="preserve"> I cook for my family as</w:t>
      </w:r>
      <w:r w:rsidR="008B1A5A">
        <w:t xml:space="preserve"> a parent,</w:t>
      </w:r>
      <w:r w:rsidR="00594814">
        <w:t xml:space="preserve"> the purpose of feeding my family shapes the significance of my actions and the relations among kitchen equipment figures more prominently than my unfinished grant proposal. To the extent that </w:t>
      </w:r>
      <w:r w:rsidR="00A37F01">
        <w:t>someone</w:t>
      </w:r>
      <w:r w:rsidR="00594814">
        <w:t xml:space="preserve"> has various defining roles, </w:t>
      </w:r>
      <w:r w:rsidR="008E0AC9">
        <w:t>the same person</w:t>
      </w:r>
      <w:r w:rsidR="00594814">
        <w:t xml:space="preserve"> could live within different worlds, subject to the different solicitations of these particular worlds.</w:t>
      </w:r>
      <w:r w:rsidR="00594814">
        <w:rPr>
          <w:rStyle w:val="FootnoteReference"/>
        </w:rPr>
        <w:footnoteReference w:id="23"/>
      </w:r>
      <w:r w:rsidR="00594814">
        <w:t xml:space="preserve"> </w:t>
      </w:r>
      <w:r w:rsidR="00D50D50">
        <w:t xml:space="preserve">That person could </w:t>
      </w:r>
      <w:r w:rsidR="00D50D50">
        <w:lastRenderedPageBreak/>
        <w:t>be drawn to actions</w:t>
      </w:r>
      <w:r w:rsidR="00594814">
        <w:t xml:space="preserve"> assessed by different, sometimes disparate, standards. </w:t>
      </w:r>
      <w:r w:rsidR="006D0F56">
        <w:t>Framing things</w:t>
      </w:r>
      <w:r w:rsidR="00273CDD">
        <w:t xml:space="preserve"> </w:t>
      </w:r>
      <w:r w:rsidR="006D0F56">
        <w:t>in terms of</w:t>
      </w:r>
      <w:r w:rsidR="006D0F56" w:rsidRPr="006D0F56">
        <w:t xml:space="preserve"> </w:t>
      </w:r>
      <w:r w:rsidR="006D0F56">
        <w:t>Heidegger’s agential conception of World</w:t>
      </w:r>
      <w:r w:rsidR="006D0F56" w:rsidRPr="00015F94">
        <w:rPr>
          <w:vertAlign w:val="subscript"/>
        </w:rPr>
        <w:t>3</w:t>
      </w:r>
      <w:r w:rsidR="006D0F56">
        <w:t xml:space="preserve"> could</w:t>
      </w:r>
      <w:r w:rsidR="00B74B47">
        <w:t xml:space="preserve"> allow </w:t>
      </w:r>
      <w:r w:rsidR="005E0297">
        <w:t>for</w:t>
      </w:r>
      <w:r w:rsidR="00B74B47">
        <w:t xml:space="preserve"> more nuanced analyses </w:t>
      </w:r>
      <w:r w:rsidR="009729F9">
        <w:t xml:space="preserve">about ways </w:t>
      </w:r>
      <w:r w:rsidR="00B74B47">
        <w:t>agents</w:t>
      </w:r>
      <w:r w:rsidR="006D0F56">
        <w:t xml:space="preserve"> can be pulled in different and sometimes conflicting ways, seeming to have reasons for the different actions, and then how they can</w:t>
      </w:r>
      <w:r w:rsidR="00B74B47">
        <w:t xml:space="preserve"> </w:t>
      </w:r>
      <w:r w:rsidR="009729F9">
        <w:t>respond to</w:t>
      </w:r>
      <w:r w:rsidR="006D0F56">
        <w:t xml:space="preserve"> reasons in</w:t>
      </w:r>
      <w:r w:rsidR="009729F9">
        <w:t xml:space="preserve"> </w:t>
      </w:r>
      <w:r w:rsidR="006D0F56">
        <w:t xml:space="preserve">these </w:t>
      </w:r>
      <w:r w:rsidR="009729F9">
        <w:t>different and potentially conflicting contexts.</w:t>
      </w:r>
      <w:r w:rsidR="00B74B47">
        <w:t xml:space="preserve"> </w:t>
      </w:r>
    </w:p>
    <w:p w14:paraId="689EF110" w14:textId="397A4934" w:rsidR="003550F4" w:rsidRDefault="00A432D0" w:rsidP="003550F4">
      <w:pPr>
        <w:spacing w:line="480" w:lineRule="auto"/>
        <w:ind w:firstLine="720"/>
      </w:pPr>
      <w:r>
        <w:t>To some,</w:t>
      </w:r>
      <w:r w:rsidR="00594814">
        <w:t xml:space="preserve"> however,</w:t>
      </w:r>
      <w:r>
        <w:t xml:space="preserve"> </w:t>
      </w:r>
      <w:r w:rsidR="008D231E">
        <w:t>talking of a plurality of worlds</w:t>
      </w:r>
      <w:r w:rsidR="00BF08C1">
        <w:t xml:space="preserve"> </w:t>
      </w:r>
      <w:r w:rsidR="0005359B">
        <w:t>could</w:t>
      </w:r>
      <w:r w:rsidR="00BF08C1">
        <w:t xml:space="preserve"> seem </w:t>
      </w:r>
      <w:r w:rsidR="00E875AE">
        <w:t>problematic</w:t>
      </w:r>
      <w:r w:rsidR="00962835">
        <w:t xml:space="preserve">, or not particularly helpful. </w:t>
      </w:r>
      <w:r w:rsidR="00391F09">
        <w:t>T</w:t>
      </w:r>
      <w:r w:rsidR="00B1538A">
        <w:t xml:space="preserve">hey might ask about the </w:t>
      </w:r>
      <w:r w:rsidR="00273CDD">
        <w:t>relationship between diffe</w:t>
      </w:r>
      <w:r w:rsidR="00B1538A">
        <w:t>rent but contemporaneous worlds.</w:t>
      </w:r>
      <w:r w:rsidR="00273CDD">
        <w:t xml:space="preserve"> Are they</w:t>
      </w:r>
      <w:r w:rsidR="00962835">
        <w:t xml:space="preserve"> really </w:t>
      </w:r>
      <w:r w:rsidR="003B0F0E">
        <w:t>inaccessible to each other</w:t>
      </w:r>
      <w:r w:rsidR="00962835">
        <w:t>?</w:t>
      </w:r>
      <w:r w:rsidR="003B0F0E">
        <w:t xml:space="preserve"> If so, in what sense?</w:t>
      </w:r>
      <w:r w:rsidR="00391F09">
        <w:t xml:space="preserve"> I</w:t>
      </w:r>
      <w:r w:rsidR="00962835">
        <w:t xml:space="preserve">f </w:t>
      </w:r>
      <w:r w:rsidR="00273CDD">
        <w:t>not</w:t>
      </w:r>
      <w:r w:rsidR="00962835">
        <w:t>, why call them different worlds?</w:t>
      </w:r>
      <w:r w:rsidR="00273CDD">
        <w:t xml:space="preserve"> </w:t>
      </w:r>
      <w:r w:rsidR="008D231E">
        <w:t>T</w:t>
      </w:r>
      <w:r w:rsidR="00962835">
        <w:t>his</w:t>
      </w:r>
      <w:r w:rsidR="008D231E">
        <w:t xml:space="preserve"> </w:t>
      </w:r>
      <w:r w:rsidR="00B1538A">
        <w:t>could</w:t>
      </w:r>
      <w:r w:rsidR="00962835">
        <w:t xml:space="preserve"> open the door for a problem</w:t>
      </w:r>
      <w:r w:rsidR="003550F4">
        <w:t xml:space="preserve">atic proliferation of worlds. </w:t>
      </w:r>
      <w:r w:rsidR="00D404AC">
        <w:t>I</w:t>
      </w:r>
      <w:r w:rsidR="003550F4">
        <w:t>f there we</w:t>
      </w:r>
      <w:r w:rsidR="00391F09">
        <w:t xml:space="preserve">re a plurality of worlds and </w:t>
      </w:r>
      <w:r w:rsidR="003550F4">
        <w:t xml:space="preserve">reasons for action depend on </w:t>
      </w:r>
      <w:r w:rsidR="008B0D25">
        <w:t>the world in which they are situated</w:t>
      </w:r>
      <w:r w:rsidR="003550F4">
        <w:t xml:space="preserve">, as Lear’s planting coup example suggests, worlds could proliferate and reasons could become problematically world- and agent-relative, and, potentially, we </w:t>
      </w:r>
      <w:r w:rsidR="008B0D25">
        <w:t>could</w:t>
      </w:r>
      <w:r w:rsidR="003550F4">
        <w:t xml:space="preserve"> be </w:t>
      </w:r>
      <w:r w:rsidR="008B0D25">
        <w:t>un</w:t>
      </w:r>
      <w:r w:rsidR="003550F4">
        <w:t xml:space="preserve">able to understand one another’s reasons for action. </w:t>
      </w:r>
      <w:r w:rsidR="008B0D25">
        <w:t>Pushing</w:t>
      </w:r>
      <w:r w:rsidR="003550F4">
        <w:t xml:space="preserve"> the other direction, o</w:t>
      </w:r>
      <w:r w:rsidR="00962835">
        <w:t xml:space="preserve">ne </w:t>
      </w:r>
      <w:r w:rsidR="00D404AC">
        <w:t>could</w:t>
      </w:r>
      <w:r w:rsidR="003550F4">
        <w:t xml:space="preserve"> </w:t>
      </w:r>
      <w:r w:rsidR="00962835">
        <w:t>think that we live in the sa</w:t>
      </w:r>
      <w:r w:rsidR="00633B1A">
        <w:t xml:space="preserve">me world as the ancient Greeks because our world is causally continuous with the Greek world. Things have changed, of course, but </w:t>
      </w:r>
      <w:r w:rsidR="00B1538A">
        <w:t xml:space="preserve">it is the same world, and </w:t>
      </w:r>
      <w:r w:rsidR="00962835">
        <w:t xml:space="preserve">whatever benefit there is to thinking of </w:t>
      </w:r>
      <w:r w:rsidR="008B0D25">
        <w:t xml:space="preserve">agents inhabiting </w:t>
      </w:r>
      <w:r w:rsidR="00962835">
        <w:t>different worlds is outweighed by the conceptual confusion.</w:t>
      </w:r>
    </w:p>
    <w:p w14:paraId="3056439E" w14:textId="15967D80" w:rsidR="00BF08C1" w:rsidRDefault="008B0D25" w:rsidP="003550F4">
      <w:pPr>
        <w:spacing w:line="480" w:lineRule="auto"/>
        <w:ind w:firstLine="720"/>
      </w:pPr>
      <w:r>
        <w:t xml:space="preserve">In response to </w:t>
      </w:r>
      <w:r w:rsidR="00B1538A">
        <w:t xml:space="preserve">the claim </w:t>
      </w:r>
      <w:r w:rsidR="00355B00">
        <w:t>that we all live (and have lived) in the same world</w:t>
      </w:r>
      <w:r w:rsidR="00B1538A">
        <w:t>,</w:t>
      </w:r>
      <w:r w:rsidR="00633B1A">
        <w:t xml:space="preserve"> Heidegger could </w:t>
      </w:r>
      <w:r w:rsidR="00B1538A">
        <w:t>agree</w:t>
      </w:r>
      <w:r w:rsidR="00633B1A">
        <w:t xml:space="preserve"> that</w:t>
      </w:r>
      <w:r w:rsidR="00962835">
        <w:t xml:space="preserve"> </w:t>
      </w:r>
      <w:r w:rsidR="00633B1A">
        <w:t>a certain kind of continuity or succession explain</w:t>
      </w:r>
      <w:r w:rsidR="00DD0F64">
        <w:t>s</w:t>
      </w:r>
      <w:r w:rsidR="00633B1A">
        <w:t xml:space="preserve"> overlap between different Worlds</w:t>
      </w:r>
      <w:r w:rsidR="00633B1A" w:rsidRPr="00633B1A">
        <w:rPr>
          <w:vertAlign w:val="subscript"/>
        </w:rPr>
        <w:t>3</w:t>
      </w:r>
      <w:r w:rsidR="00633B1A">
        <w:t xml:space="preserve">. </w:t>
      </w:r>
      <w:r>
        <w:t>D</w:t>
      </w:r>
      <w:r w:rsidR="00633B1A">
        <w:t>ifferent</w:t>
      </w:r>
      <w:r w:rsidR="00633B1A" w:rsidRPr="00633B1A">
        <w:t xml:space="preserve"> </w:t>
      </w:r>
      <w:r w:rsidR="00633B1A">
        <w:t>Worlds</w:t>
      </w:r>
      <w:r w:rsidR="00633B1A" w:rsidRPr="00633B1A">
        <w:rPr>
          <w:vertAlign w:val="subscript"/>
        </w:rPr>
        <w:t>3</w:t>
      </w:r>
      <w:r>
        <w:t>—whether contemporary or temporally remote—</w:t>
      </w:r>
      <w:r w:rsidR="00633B1A">
        <w:t xml:space="preserve">need not be </w:t>
      </w:r>
      <w:r w:rsidR="00395102">
        <w:t>entirely</w:t>
      </w:r>
      <w:r w:rsidR="00633B1A">
        <w:t xml:space="preserve"> different. Heidegger would </w:t>
      </w:r>
      <w:r w:rsidR="00962835">
        <w:t>agree there is some common World</w:t>
      </w:r>
      <w:r w:rsidR="00962835" w:rsidRPr="00104D19">
        <w:rPr>
          <w:vertAlign w:val="subscript"/>
        </w:rPr>
        <w:t>4</w:t>
      </w:r>
      <w:r w:rsidR="00633B1A">
        <w:t xml:space="preserve"> (worldhood</w:t>
      </w:r>
      <w:r w:rsidR="00962835">
        <w:t>) and, depending on proximity, even a common World</w:t>
      </w:r>
      <w:r w:rsidR="00962835" w:rsidRPr="00754006">
        <w:rPr>
          <w:vertAlign w:val="subscript"/>
        </w:rPr>
        <w:t>1</w:t>
      </w:r>
      <w:r w:rsidR="00962835">
        <w:t xml:space="preserve"> (the collection of things around us), while still holding that there is a helpful sense in which there are different Worlds</w:t>
      </w:r>
      <w:r w:rsidR="00962835" w:rsidRPr="004C1F36">
        <w:rPr>
          <w:vertAlign w:val="subscript"/>
        </w:rPr>
        <w:t>3</w:t>
      </w:r>
      <w:r w:rsidR="00633B1A">
        <w:t xml:space="preserve">. </w:t>
      </w:r>
      <w:r w:rsidR="00385688">
        <w:t>On</w:t>
      </w:r>
      <w:r w:rsidR="00C85A3F">
        <w:t xml:space="preserve"> </w:t>
      </w:r>
      <w:r w:rsidR="00DD0F64">
        <w:t>his</w:t>
      </w:r>
      <w:r w:rsidR="00C85A3F">
        <w:t xml:space="preserve"> conception of worldhood (World</w:t>
      </w:r>
      <w:r w:rsidR="00C85A3F" w:rsidRPr="00C85A3F">
        <w:rPr>
          <w:vertAlign w:val="subscript"/>
        </w:rPr>
        <w:t>4</w:t>
      </w:r>
      <w:r w:rsidR="00C85A3F">
        <w:t>), e</w:t>
      </w:r>
      <w:r w:rsidR="00BF08C1">
        <w:t xml:space="preserve">ven very </w:t>
      </w:r>
      <w:r w:rsidR="00BF08C1">
        <w:lastRenderedPageBreak/>
        <w:t xml:space="preserve">different </w:t>
      </w:r>
      <w:r w:rsidR="00DD0F64">
        <w:t>Worlds</w:t>
      </w:r>
      <w:r w:rsidR="00DD0F64" w:rsidRPr="00DD0F64">
        <w:rPr>
          <w:vertAlign w:val="subscript"/>
        </w:rPr>
        <w:t>3</w:t>
      </w:r>
      <w:r w:rsidR="00DD0F64">
        <w:t xml:space="preserve"> </w:t>
      </w:r>
      <w:r w:rsidR="00717374">
        <w:t>with</w:t>
      </w:r>
      <w:r w:rsidR="00104D19">
        <w:t xml:space="preserve"> different available or salient</w:t>
      </w:r>
      <w:r w:rsidR="00717374">
        <w:t xml:space="preserve"> possibilities</w:t>
      </w:r>
      <w:r w:rsidR="00C85A3F">
        <w:t xml:space="preserve"> </w:t>
      </w:r>
      <w:r w:rsidR="00104D19">
        <w:t>have certain structures in common</w:t>
      </w:r>
      <w:r w:rsidR="00785C1D">
        <w:t xml:space="preserve">. </w:t>
      </w:r>
      <w:r w:rsidR="001F7180">
        <w:t>T</w:t>
      </w:r>
      <w:r w:rsidR="00BF08C1">
        <w:t xml:space="preserve">his </w:t>
      </w:r>
      <w:r w:rsidR="001F7180">
        <w:t>shared framework helps us grasp</w:t>
      </w:r>
      <w:r w:rsidR="00DD0F64">
        <w:t xml:space="preserve"> and explains how we grasp</w:t>
      </w:r>
      <w:r w:rsidR="001F7180">
        <w:t>, to some degree,</w:t>
      </w:r>
      <w:r w:rsidR="00BF08C1">
        <w:t xml:space="preserve"> live</w:t>
      </w:r>
      <w:r w:rsidR="00785C1D">
        <w:t>s very different from our</w:t>
      </w:r>
      <w:r w:rsidR="00395102">
        <w:t>s</w:t>
      </w:r>
      <w:r w:rsidR="00785C1D">
        <w:t xml:space="preserve">. </w:t>
      </w:r>
      <w:r w:rsidR="00395102">
        <w:t>E</w:t>
      </w:r>
      <w:r w:rsidR="00BF08C1">
        <w:t xml:space="preserve">ven with a largely shared framework, </w:t>
      </w:r>
      <w:r w:rsidR="00DD0F64">
        <w:t>however</w:t>
      </w:r>
      <w:r w:rsidR="00395102">
        <w:t xml:space="preserve">, </w:t>
      </w:r>
      <w:r w:rsidR="00BF08C1">
        <w:t>we can misconstrue actions if we do not carefully</w:t>
      </w:r>
      <w:r w:rsidR="00785C1D">
        <w:t xml:space="preserve"> attend to </w:t>
      </w:r>
      <w:r w:rsidR="00934690">
        <w:t>the particularities of an</w:t>
      </w:r>
      <w:r w:rsidR="00395102">
        <w:t xml:space="preserve"> agent’s</w:t>
      </w:r>
      <w:r w:rsidR="00785C1D">
        <w:t xml:space="preserve"> context</w:t>
      </w:r>
      <w:r w:rsidR="00395102">
        <w:t>(s)</w:t>
      </w:r>
      <w:r w:rsidR="00785C1D">
        <w:t xml:space="preserve">. </w:t>
      </w:r>
    </w:p>
    <w:p w14:paraId="786CC56F" w14:textId="79986E9D" w:rsidR="00BF08C1" w:rsidRDefault="00BF08C1" w:rsidP="00122DC5">
      <w:pPr>
        <w:spacing w:line="480" w:lineRule="auto"/>
        <w:ind w:firstLine="720"/>
      </w:pPr>
      <w:r>
        <w:t>Heidegger distinguishes between different worlds, or, sometimes, dif</w:t>
      </w:r>
      <w:r w:rsidR="00785C1D">
        <w:t>ferent dimensions of the world.</w:t>
      </w:r>
      <w:r>
        <w:t xml:space="preserve"> </w:t>
      </w:r>
      <w:r w:rsidR="001F7180">
        <w:t xml:space="preserve">As mentioned, </w:t>
      </w:r>
      <w:r>
        <w:t>World</w:t>
      </w:r>
      <w:r w:rsidRPr="005F307A">
        <w:rPr>
          <w:vertAlign w:val="subscript"/>
        </w:rPr>
        <w:t>3</w:t>
      </w:r>
      <w:r w:rsidR="00785C1D">
        <w:t xml:space="preserve"> </w:t>
      </w:r>
      <w:r w:rsidR="007C43C4">
        <w:t xml:space="preserve">can “stand </w:t>
      </w:r>
      <w:r w:rsidR="00785C1D">
        <w:t>for either the ‘public’ we-world or one’s ‘own’ closest (domestic) environment”</w:t>
      </w:r>
      <w:r w:rsidR="001F7180" w:rsidRPr="001F7180">
        <w:t xml:space="preserve"> </w:t>
      </w:r>
      <w:r w:rsidR="001F7180">
        <w:t>(Heidegger 2006, 65).</w:t>
      </w:r>
      <w:r>
        <w:t xml:space="preserve"> </w:t>
      </w:r>
      <w:r w:rsidR="001F7180">
        <w:t>H</w:t>
      </w:r>
      <w:r w:rsidR="00350E7E">
        <w:t>e</w:t>
      </w:r>
      <w:r w:rsidR="00785C1D">
        <w:t xml:space="preserve"> </w:t>
      </w:r>
      <w:r w:rsidR="001F7180">
        <w:t xml:space="preserve">also </w:t>
      </w:r>
      <w:r>
        <w:t xml:space="preserve">distinguishes one’s </w:t>
      </w:r>
      <w:r w:rsidR="00785C1D">
        <w:t>“own particular world” from “</w:t>
      </w:r>
      <w:r>
        <w:t xml:space="preserve">a </w:t>
      </w:r>
      <w:r w:rsidR="00785C1D">
        <w:t>common totality of surroundings</w:t>
      </w:r>
      <w:r w:rsidR="007C43C4">
        <w:t>”</w:t>
      </w:r>
      <w:r w:rsidR="001F7180">
        <w:t xml:space="preserve"> (1992, 188).</w:t>
      </w:r>
      <w:r>
        <w:rPr>
          <w:rStyle w:val="FootnoteReference"/>
        </w:rPr>
        <w:footnoteReference w:id="24"/>
      </w:r>
      <w:r>
        <w:t xml:space="preserve"> </w:t>
      </w:r>
      <w:r w:rsidR="00785C1D">
        <w:t>But “my own environing world”</w:t>
      </w:r>
      <w:r w:rsidR="00093977">
        <w:t xml:space="preserve"> (</w:t>
      </w:r>
      <w:r w:rsidR="00093977" w:rsidRPr="00093977">
        <w:rPr>
          <w:i/>
        </w:rPr>
        <w:t>eigene Umwelt</w:t>
      </w:r>
      <w:r w:rsidR="00093977">
        <w:t>)</w:t>
      </w:r>
      <w:r w:rsidRPr="00943F95">
        <w:t xml:space="preserve"> </w:t>
      </w:r>
      <w:r w:rsidR="007C43C4">
        <w:t>always assumes the public world</w:t>
      </w:r>
      <w:r w:rsidR="00093977">
        <w:t xml:space="preserve"> (</w:t>
      </w:r>
      <w:r w:rsidR="00093977" w:rsidRPr="00093977">
        <w:rPr>
          <w:i/>
        </w:rPr>
        <w:t>öffentliche Welt</w:t>
      </w:r>
      <w:r w:rsidR="00093977">
        <w:t>)</w:t>
      </w:r>
      <w:r w:rsidR="00785C1D">
        <w:t xml:space="preserve"> (192). </w:t>
      </w:r>
      <w:r w:rsidR="00093977">
        <w:t>T</w:t>
      </w:r>
      <w:r>
        <w:t xml:space="preserve">he public world makes </w:t>
      </w:r>
      <w:r w:rsidR="007C43C4">
        <w:t xml:space="preserve">certain actions or </w:t>
      </w:r>
      <w:r>
        <w:t>options availabl</w:t>
      </w:r>
      <w:r w:rsidR="00C41B4A">
        <w:t xml:space="preserve">e and shapes their significance; </w:t>
      </w:r>
      <w:r>
        <w:t>individual characteristics—</w:t>
      </w:r>
      <w:r w:rsidR="004374C5">
        <w:t xml:space="preserve">including </w:t>
      </w:r>
      <w:r>
        <w:t xml:space="preserve">my body, interests, capacities, dispositions, </w:t>
      </w:r>
      <w:r w:rsidR="004374C5">
        <w:t xml:space="preserve">and </w:t>
      </w:r>
      <w:r>
        <w:t>pr</w:t>
      </w:r>
      <w:r w:rsidR="004374C5">
        <w:t>actical identities</w:t>
      </w:r>
      <w:r>
        <w:t>—const</w:t>
      </w:r>
      <w:r w:rsidR="00785C1D">
        <w:t xml:space="preserve">rain and </w:t>
      </w:r>
      <w:r w:rsidR="00EC248B">
        <w:t xml:space="preserve">focus </w:t>
      </w:r>
      <w:r w:rsidR="00785C1D">
        <w:t xml:space="preserve">those options. </w:t>
      </w:r>
      <w:r w:rsidR="00A35F9A">
        <w:t xml:space="preserve">For example, </w:t>
      </w:r>
      <w:r w:rsidR="00B437A1">
        <w:t xml:space="preserve">as a professor, </w:t>
      </w:r>
      <w:r w:rsidR="00EC248B">
        <w:t>writing a paper</w:t>
      </w:r>
      <w:r w:rsidR="00EC248B" w:rsidRPr="00EC248B">
        <w:t xml:space="preserve"> </w:t>
      </w:r>
      <w:r w:rsidR="00EC248B">
        <w:t xml:space="preserve">matters more to me than designing a cell phone, even if both activities are equally valuable. </w:t>
      </w:r>
      <w:r>
        <w:t>Practic</w:t>
      </w:r>
      <w:r w:rsidR="00B437A1">
        <w:t xml:space="preserve">al identities which shape our worlds </w:t>
      </w:r>
      <w:r>
        <w:t xml:space="preserve">are made available and shaped by the public world. </w:t>
      </w:r>
    </w:p>
    <w:p w14:paraId="21C8FBF3" w14:textId="5EAF3B7B" w:rsidR="00BF08C1" w:rsidRDefault="00395102" w:rsidP="004374C5">
      <w:pPr>
        <w:spacing w:line="480" w:lineRule="auto"/>
        <w:ind w:firstLine="720"/>
      </w:pPr>
      <w:r>
        <w:t xml:space="preserve">To </w:t>
      </w:r>
      <w:r w:rsidR="009B5C7C">
        <w:t>clarify</w:t>
      </w:r>
      <w:r>
        <w:t xml:space="preserve"> </w:t>
      </w:r>
      <w:r w:rsidR="009B5C7C">
        <w:t xml:space="preserve">the sense in which there is a plurality of worlds </w:t>
      </w:r>
      <w:r w:rsidR="00B437A1">
        <w:t>and minimize</w:t>
      </w:r>
      <w:r>
        <w:t xml:space="preserve"> the world-proliferation worry, I propose </w:t>
      </w:r>
      <w:r w:rsidR="009B5C7C">
        <w:t xml:space="preserve">to </w:t>
      </w:r>
      <w:r w:rsidR="00475351">
        <w:t>individuate</w:t>
      </w:r>
      <w:r w:rsidR="00BF08C1">
        <w:t xml:space="preserve"> Worlds</w:t>
      </w:r>
      <w:r w:rsidR="00BF08C1" w:rsidRPr="000123DF">
        <w:rPr>
          <w:vertAlign w:val="subscript"/>
        </w:rPr>
        <w:t>3</w:t>
      </w:r>
      <w:r w:rsidR="00300BFD">
        <w:t xml:space="preserve"> </w:t>
      </w:r>
      <w:r w:rsidR="009B5C7C">
        <w:t>according to</w:t>
      </w:r>
      <w:r w:rsidR="00300BFD">
        <w:t xml:space="preserve"> actions </w:t>
      </w:r>
      <w:r w:rsidR="00F2343E">
        <w:t xml:space="preserve">possible or intelligible </w:t>
      </w:r>
      <w:r w:rsidR="00BF08C1">
        <w:t>in them</w:t>
      </w:r>
      <w:r w:rsidR="00B437A1">
        <w:t xml:space="preserve">. Because </w:t>
      </w:r>
      <w:r w:rsidR="00BF08C1">
        <w:t>acti</w:t>
      </w:r>
      <w:r w:rsidR="00F2343E">
        <w:t>on</w:t>
      </w:r>
      <w:r w:rsidR="00B437A1">
        <w:t>s are more than mere movement—they</w:t>
      </w:r>
      <w:r w:rsidR="00BF08C1">
        <w:t xml:space="preserve"> must be intelligible, fitting </w:t>
      </w:r>
      <w:r w:rsidR="00300BFD">
        <w:t>in</w:t>
      </w:r>
      <w:r w:rsidR="00DE2065">
        <w:t xml:space="preserve"> a certain conceptual space—reducing actions to movements,</w:t>
      </w:r>
      <w:r w:rsidR="00AC1863">
        <w:t xml:space="preserve"> apart from the conceptual spaces within which they are performed, distorts </w:t>
      </w:r>
      <w:r w:rsidR="00DE2065">
        <w:t>their significance</w:t>
      </w:r>
      <w:r w:rsidR="00AC1863">
        <w:t>. W</w:t>
      </w:r>
      <w:r w:rsidR="00BF08C1">
        <w:t xml:space="preserve">ithout the appropriate </w:t>
      </w:r>
      <w:r w:rsidR="00785C1D">
        <w:t xml:space="preserve">space, certain actions are not “doable,” </w:t>
      </w:r>
      <w:r w:rsidR="00300BFD">
        <w:t xml:space="preserve">as </w:t>
      </w:r>
      <w:r w:rsidR="00BF08C1">
        <w:t>David Velleman</w:t>
      </w:r>
      <w:r w:rsidR="00785C1D">
        <w:t xml:space="preserve"> (2013</w:t>
      </w:r>
      <w:r w:rsidR="00F2343E">
        <w:t>, 10</w:t>
      </w:r>
      <w:r w:rsidR="00785C1D">
        <w:t>)</w:t>
      </w:r>
      <w:r w:rsidR="00BF08C1">
        <w:t xml:space="preserve"> puts it, because they lac</w:t>
      </w:r>
      <w:r w:rsidR="00785C1D">
        <w:t>k a “shared taxonomy of actions</w:t>
      </w:r>
      <w:r w:rsidR="00F2343E">
        <w:t>.”</w:t>
      </w:r>
      <w:r w:rsidR="004374C5">
        <w:t xml:space="preserve"> </w:t>
      </w:r>
      <w:r w:rsidR="00BF08C1">
        <w:t>Remember Lear’s</w:t>
      </w:r>
      <w:r w:rsidR="003843AD">
        <w:t xml:space="preserve"> (2006, 32)</w:t>
      </w:r>
      <w:r w:rsidR="00BF08C1">
        <w:t xml:space="preserve"> claim that certain </w:t>
      </w:r>
      <w:r w:rsidR="00330B5D">
        <w:t>happenings</w:t>
      </w:r>
      <w:r w:rsidR="00BF08C1">
        <w:t xml:space="preserve"> became impossible for the Crow </w:t>
      </w:r>
      <w:r w:rsidR="00F2343E">
        <w:t xml:space="preserve">after moving to </w:t>
      </w:r>
      <w:r w:rsidR="00300BFD">
        <w:t>the reservation</w:t>
      </w:r>
      <w:r w:rsidR="00F2343E">
        <w:t xml:space="preserve">. </w:t>
      </w:r>
      <w:r w:rsidR="00DE2065">
        <w:t xml:space="preserve">Without the relevant “shared taxonomy of actions,” </w:t>
      </w:r>
      <w:r w:rsidR="001F4B33">
        <w:t xml:space="preserve">one can no longer </w:t>
      </w:r>
      <w:r w:rsidR="001F4B33">
        <w:lastRenderedPageBreak/>
        <w:t>plant</w:t>
      </w:r>
      <w:r w:rsidR="00BF08C1">
        <w:t xml:space="preserve"> a cou</w:t>
      </w:r>
      <w:r w:rsidR="003843AD">
        <w:t>p stick</w:t>
      </w:r>
      <w:r w:rsidR="00BF08C1">
        <w:t xml:space="preserve">: </w:t>
      </w:r>
    </w:p>
    <w:p w14:paraId="463B5D25" w14:textId="1B2737B2" w:rsidR="00BF08C1" w:rsidRDefault="003843AD" w:rsidP="00122DC5">
      <w:pPr>
        <w:spacing w:line="480" w:lineRule="auto"/>
        <w:ind w:left="1440"/>
      </w:pPr>
      <w:r>
        <w:t>“</w:t>
      </w:r>
      <w:r w:rsidR="00A91CCA">
        <w:t>A</w:t>
      </w:r>
      <w:r w:rsidR="00BF08C1">
        <w:t>n act is not constituted merely by the physical movements of an actor: it gains its identity via its location</w:t>
      </w:r>
      <w:r w:rsidR="0054316C">
        <w:t xml:space="preserve"> in a conceptual world</w:t>
      </w:r>
      <w:r w:rsidR="00A91CCA">
        <w:t>.</w:t>
      </w:r>
      <w:r w:rsidR="0054316C">
        <w:t xml:space="preserve"> .  .  . </w:t>
      </w:r>
      <w:r w:rsidR="00BF08C1">
        <w:t>The very physical movements that, at an earlier time, would have constituted a brave act of counting coups [or planting a coup stick] are now a somewhat p</w:t>
      </w:r>
      <w:r>
        <w:t>athetic expression of nostalgia</w:t>
      </w:r>
      <w:r w:rsidR="001E4B2B">
        <w:t>.</w:t>
      </w:r>
      <w:r>
        <w:t>”</w:t>
      </w:r>
      <w:r w:rsidR="00BF08C1">
        <w:t xml:space="preserve"> </w:t>
      </w:r>
      <w:r w:rsidR="00137EFB">
        <w:t>(32)</w:t>
      </w:r>
    </w:p>
    <w:p w14:paraId="2EDA2A09" w14:textId="253B9AD3" w:rsidR="00BF08C1" w:rsidRDefault="009D33CF" w:rsidP="00122DC5">
      <w:pPr>
        <w:spacing w:line="480" w:lineRule="auto"/>
      </w:pPr>
      <w:r>
        <w:t>The same movement can mean something very different</w:t>
      </w:r>
      <w:r w:rsidR="00BF08C1">
        <w:t xml:space="preserve"> i</w:t>
      </w:r>
      <w:r>
        <w:t xml:space="preserve">f situated in a different world. </w:t>
      </w:r>
      <w:r w:rsidR="001F4B33">
        <w:t>Moreover</w:t>
      </w:r>
      <w:r>
        <w:t xml:space="preserve">, </w:t>
      </w:r>
      <w:r w:rsidR="00BF08C1">
        <w:t>not all action</w:t>
      </w:r>
      <w:r w:rsidR="001E4B2B">
        <w:t xml:space="preserve">s are </w:t>
      </w:r>
      <w:r w:rsidR="00E87022">
        <w:t>available</w:t>
      </w:r>
      <w:r w:rsidR="001E4B2B">
        <w:t xml:space="preserve"> in </w:t>
      </w:r>
      <w:r w:rsidR="00DE2065">
        <w:t>all</w:t>
      </w:r>
      <w:r w:rsidR="001E4B2B">
        <w:t xml:space="preserve"> world</w:t>
      </w:r>
      <w:r w:rsidR="00DE2065">
        <w:t>s</w:t>
      </w:r>
      <w:r w:rsidR="001E4B2B">
        <w:t xml:space="preserve">. </w:t>
      </w:r>
      <w:r w:rsidR="00BF08C1">
        <w:t xml:space="preserve">Just as planting a coup </w:t>
      </w:r>
      <w:r w:rsidR="00AE59D9">
        <w:t>stick is not available in the twenty-first</w:t>
      </w:r>
      <w:r w:rsidR="00BF08C1">
        <w:t xml:space="preserve"> century, so was Silicon Valley entrepr</w:t>
      </w:r>
      <w:r w:rsidR="00AE59D9">
        <w:t>eneurship not available in the third</w:t>
      </w:r>
      <w:r w:rsidR="001E4B2B">
        <w:t xml:space="preserve"> century BCE. </w:t>
      </w:r>
    </w:p>
    <w:p w14:paraId="39131C20" w14:textId="5161FF66" w:rsidR="00BF08C1" w:rsidRDefault="00BF08C1" w:rsidP="007E6247">
      <w:pPr>
        <w:spacing w:line="480" w:lineRule="auto"/>
        <w:ind w:firstLine="720"/>
      </w:pPr>
      <w:r>
        <w:t>Building on this, let’s say that World</w:t>
      </w:r>
      <w:r w:rsidRPr="00404FD4">
        <w:rPr>
          <w:vertAlign w:val="subscript"/>
        </w:rPr>
        <w:t>3</w:t>
      </w:r>
      <w:r>
        <w:t xml:space="preserve"> A is different from World</w:t>
      </w:r>
      <w:r w:rsidRPr="00404FD4">
        <w:rPr>
          <w:vertAlign w:val="subscript"/>
        </w:rPr>
        <w:t>3</w:t>
      </w:r>
      <w:r w:rsidR="00E35FF3">
        <w:t xml:space="preserve"> B if some</w:t>
      </w:r>
      <w:r>
        <w:t xml:space="preserve"> action possi</w:t>
      </w:r>
      <w:r w:rsidR="001E4B2B">
        <w:t xml:space="preserve">ble in A is not possible in B. </w:t>
      </w:r>
      <w:r>
        <w:t>There are at lea</w:t>
      </w:r>
      <w:r w:rsidR="00E87022">
        <w:t>st three, sometimes overlapping, ways actions are</w:t>
      </w:r>
      <w:r>
        <w:t xml:space="preserve"> imp</w:t>
      </w:r>
      <w:r w:rsidR="001E4B2B">
        <w:t>ossible</w:t>
      </w:r>
      <w:r w:rsidR="00E87022">
        <w:t xml:space="preserve"> in some world</w:t>
      </w:r>
      <w:r w:rsidR="001E4B2B">
        <w:t xml:space="preserve">. </w:t>
      </w:r>
      <w:r>
        <w:t xml:space="preserve">First, an action could be impossible in one world </w:t>
      </w:r>
      <w:r w:rsidR="00EF151B">
        <w:t>if</w:t>
      </w:r>
      <w:r>
        <w:t>, due to different conceptua</w:t>
      </w:r>
      <w:r w:rsidR="00EF151B">
        <w:t>l-practical frameworks, a</w:t>
      </w:r>
      <w:r>
        <w:t xml:space="preserve"> movement that has a place</w:t>
      </w:r>
      <w:r w:rsidR="00DE2065">
        <w:t xml:space="preserve"> and significance</w:t>
      </w:r>
      <w:r w:rsidR="001E79DE">
        <w:t xml:space="preserve"> in A lacks them</w:t>
      </w:r>
      <w:r>
        <w:t xml:space="preserve"> in B. </w:t>
      </w:r>
      <w:r w:rsidR="00DE2065">
        <w:t>E</w:t>
      </w:r>
      <w:r>
        <w:t xml:space="preserve">ven though we </w:t>
      </w:r>
      <w:r w:rsidR="00B81755">
        <w:t>know</w:t>
      </w:r>
      <w:r>
        <w:t xml:space="preserve"> the previous meaning of planting a coup stick, the form of life </w:t>
      </w:r>
      <w:r w:rsidR="00C63709">
        <w:t>within which the action is significant</w:t>
      </w:r>
      <w:r>
        <w:t xml:space="preserve"> is no l</w:t>
      </w:r>
      <w:r w:rsidR="001E4B2B">
        <w:t xml:space="preserve">onger </w:t>
      </w:r>
      <w:r w:rsidR="00C63709">
        <w:t>viable</w:t>
      </w:r>
      <w:r w:rsidR="001E4B2B">
        <w:t xml:space="preserve">. </w:t>
      </w:r>
      <w:r w:rsidR="00B81755">
        <w:t>Outside</w:t>
      </w:r>
      <w:r>
        <w:t xml:space="preserve"> the</w:t>
      </w:r>
      <w:r w:rsidR="00B81755">
        <w:t xml:space="preserve"> nomadic</w:t>
      </w:r>
      <w:r>
        <w:t xml:space="preserve"> life of hunting </w:t>
      </w:r>
      <w:r w:rsidR="00B81755">
        <w:t>and war</w:t>
      </w:r>
      <w:r>
        <w:t xml:space="preserve">, marking territory by planting a coup stick no longer appears as an </w:t>
      </w:r>
      <w:r w:rsidR="001E4B2B">
        <w:t xml:space="preserve">everyday, intelligible action. </w:t>
      </w:r>
      <w:r w:rsidR="002A21DF">
        <w:t>Our grasp of</w:t>
      </w:r>
      <w:r>
        <w:t xml:space="preserve"> the world in which planting a </w:t>
      </w:r>
      <w:r w:rsidR="00DF2C48">
        <w:t>coup stick is</w:t>
      </w:r>
      <w:r w:rsidR="00E87022">
        <w:t xml:space="preserve"> viable </w:t>
      </w:r>
      <w:r>
        <w:t>is not one of direct, practical engagement</w:t>
      </w:r>
      <w:r w:rsidR="001E4B2B">
        <w:t xml:space="preserve">. </w:t>
      </w:r>
      <w:r w:rsidRPr="009F0E1B">
        <w:t>Second,</w:t>
      </w:r>
      <w:r w:rsidR="00CB55DA">
        <w:t xml:space="preserve"> </w:t>
      </w:r>
      <w:r>
        <w:t>action</w:t>
      </w:r>
      <w:r w:rsidR="00CB55DA">
        <w:t>s</w:t>
      </w:r>
      <w:r>
        <w:t xml:space="preserve"> could be impossible b</w:t>
      </w:r>
      <w:r w:rsidR="00CB55DA">
        <w:t xml:space="preserve">ecause the stuff of the </w:t>
      </w:r>
      <w:r>
        <w:t>World</w:t>
      </w:r>
      <w:r w:rsidRPr="00404FD4">
        <w:rPr>
          <w:vertAlign w:val="subscript"/>
        </w:rPr>
        <w:t>1</w:t>
      </w:r>
      <w:r w:rsidR="001E4B2B">
        <w:t xml:space="preserve"> has changed. </w:t>
      </w:r>
      <w:r>
        <w:t>I cannot</w:t>
      </w:r>
      <w:r w:rsidR="00DF2C48">
        <w:t xml:space="preserve"> offer a</w:t>
      </w:r>
      <w:r>
        <w:t xml:space="preserve"> sacrifice</w:t>
      </w:r>
      <w:r w:rsidR="00CB55DA">
        <w:t xml:space="preserve"> to Hera at</w:t>
      </w:r>
      <w:r w:rsidR="00DF2C48">
        <w:t xml:space="preserve"> </w:t>
      </w:r>
      <w:r w:rsidR="00CB55DA">
        <w:t xml:space="preserve">a Greek temple </w:t>
      </w:r>
      <w:r>
        <w:t xml:space="preserve">because I lack the instruments to </w:t>
      </w:r>
      <w:r w:rsidR="00CB55DA">
        <w:t>do</w:t>
      </w:r>
      <w:r w:rsidR="001E4B2B">
        <w:t xml:space="preserve"> </w:t>
      </w:r>
      <w:r w:rsidR="00E87022">
        <w:t>it</w:t>
      </w:r>
      <w:r w:rsidR="001E4B2B">
        <w:t xml:space="preserve"> appropriately. </w:t>
      </w:r>
      <w:r w:rsidR="007E6247">
        <w:t>The difficulty</w:t>
      </w:r>
      <w:r>
        <w:t xml:space="preserve"> with p</w:t>
      </w:r>
      <w:r w:rsidR="007E6247">
        <w:t>lanting a coup stick also applies</w:t>
      </w:r>
      <w:r w:rsidR="00335ED0">
        <w:t xml:space="preserve"> because</w:t>
      </w:r>
      <w:r w:rsidR="00DF2C48">
        <w:t xml:space="preserve"> </w:t>
      </w:r>
      <w:r w:rsidR="001E79DE">
        <w:t>the sacrifice lacks a place in my form of life</w:t>
      </w:r>
      <w:r w:rsidR="001E4B2B">
        <w:t>. Third, since an action is “</w:t>
      </w:r>
      <w:r>
        <w:t>an act</w:t>
      </w:r>
      <w:r w:rsidR="001E4B2B">
        <w:t xml:space="preserve"> done for the sake of some end,”</w:t>
      </w:r>
      <w:r>
        <w:t xml:space="preserve"> actions depend on a community</w:t>
      </w:r>
      <w:r w:rsidR="001E4B2B">
        <w:t xml:space="preserve"> (Korsgaard 2009, 11)</w:t>
      </w:r>
      <w:r>
        <w:t>. I can</w:t>
      </w:r>
      <w:r w:rsidR="00CB55DA">
        <w:t xml:space="preserve">not become a chess grandmaster </w:t>
      </w:r>
      <w:r w:rsidR="001E4B2B">
        <w:t xml:space="preserve">without </w:t>
      </w:r>
      <w:r w:rsidR="00CB55DA">
        <w:t>the</w:t>
      </w:r>
      <w:r w:rsidR="001E4B2B">
        <w:t xml:space="preserve"> chess community</w:t>
      </w:r>
      <w:r w:rsidR="002A21DF">
        <w:t xml:space="preserve"> and the context it makes available</w:t>
      </w:r>
      <w:r w:rsidR="001E4B2B">
        <w:t xml:space="preserve">. </w:t>
      </w:r>
      <w:r>
        <w:t>A World</w:t>
      </w:r>
      <w:r w:rsidRPr="00AF3072">
        <w:rPr>
          <w:vertAlign w:val="subscript"/>
        </w:rPr>
        <w:t>3</w:t>
      </w:r>
      <w:r>
        <w:t xml:space="preserve"> has (at least) these three elements—a conceptual-practical framework, stuff of the world, and community—and worlds can differ </w:t>
      </w:r>
      <w:r w:rsidR="007E6247">
        <w:t xml:space="preserve">from each other as these vary. </w:t>
      </w:r>
    </w:p>
    <w:p w14:paraId="2D2AB78B" w14:textId="0F62A90A" w:rsidR="00BF08C1" w:rsidRDefault="00335ED0" w:rsidP="00122DC5">
      <w:pPr>
        <w:spacing w:line="480" w:lineRule="auto"/>
        <w:ind w:firstLine="720"/>
      </w:pPr>
      <w:r>
        <w:t>T</w:t>
      </w:r>
      <w:r w:rsidR="00A871D8">
        <w:t>he vocabulary of a</w:t>
      </w:r>
      <w:r w:rsidR="00BF08C1">
        <w:t xml:space="preserve"> plurality of </w:t>
      </w:r>
      <w:r>
        <w:t xml:space="preserve">different </w:t>
      </w:r>
      <w:r w:rsidR="00BF08C1">
        <w:t xml:space="preserve">worlds </w:t>
      </w:r>
      <w:r>
        <w:t>can also describe</w:t>
      </w:r>
      <w:r w:rsidR="00BF08C1">
        <w:t xml:space="preserve"> different historica</w:t>
      </w:r>
      <w:r w:rsidR="001E4B2B">
        <w:t xml:space="preserve">l epochs. </w:t>
      </w:r>
      <w:r w:rsidR="00BF08C1">
        <w:lastRenderedPageBreak/>
        <w:t>Iain Thomson</w:t>
      </w:r>
      <w:r w:rsidR="001E4B2B">
        <w:t xml:space="preserve"> (2011</w:t>
      </w:r>
      <w:r w:rsidR="00137EFB">
        <w:t>, 8</w:t>
      </w:r>
      <w:r w:rsidR="001E4B2B">
        <w:t>) describes “ontological historicity”</w:t>
      </w:r>
      <w:r w:rsidR="00BF08C1">
        <w:t xml:space="preserve"> as the</w:t>
      </w:r>
      <w:r w:rsidR="001E4B2B">
        <w:t xml:space="preserve"> idea “</w:t>
      </w:r>
      <w:r w:rsidR="00BF08C1">
        <w:t>that our basic sen</w:t>
      </w:r>
      <w:r w:rsidR="001E4B2B">
        <w:t>se of reality changes over time,” and “ontological epochality” as the further claim that “</w:t>
      </w:r>
      <w:r w:rsidR="00BF08C1">
        <w:t>Western humanity’s changing sense of reality congeals into a series of relatively d</w:t>
      </w:r>
      <w:r w:rsidR="001E4B2B">
        <w:t>istinct and unified historical ‘epochs</w:t>
      </w:r>
      <w:r w:rsidR="00137EFB">
        <w:t xml:space="preserve">.’” </w:t>
      </w:r>
      <w:r w:rsidR="00477327">
        <w:t>D</w:t>
      </w:r>
      <w:r w:rsidR="00836236">
        <w:t xml:space="preserve">ifferent epochs </w:t>
      </w:r>
      <w:r w:rsidR="00BF08C1">
        <w:t xml:space="preserve">have different senses of reality </w:t>
      </w:r>
      <w:r w:rsidR="00A871D8">
        <w:t>to the extent that</w:t>
      </w:r>
      <w:r w:rsidR="00B76AE8">
        <w:t xml:space="preserve"> their</w:t>
      </w:r>
      <w:r w:rsidR="001E4B2B">
        <w:t xml:space="preserve"> referential contexts differ. </w:t>
      </w:r>
      <w:r w:rsidR="00BF08C1">
        <w:t>In this vein, Young</w:t>
      </w:r>
      <w:r w:rsidR="001E4B2B">
        <w:t xml:space="preserve"> (2001</w:t>
      </w:r>
      <w:r w:rsidR="00137EFB">
        <w:t>, 23</w:t>
      </w:r>
      <w:r w:rsidR="001E4B2B">
        <w:t>)</w:t>
      </w:r>
      <w:r w:rsidR="00BF08C1">
        <w:t xml:space="preserve"> suggests that differe</w:t>
      </w:r>
      <w:r w:rsidR="001E4B2B">
        <w:t>nt epochs or historical worlds “</w:t>
      </w:r>
      <w:r w:rsidR="00BF08C1">
        <w:t>are defined and distinguished by d</w:t>
      </w:r>
      <w:r w:rsidR="001E4B2B">
        <w:t>ifferent horizons of disclosure</w:t>
      </w:r>
      <w:r w:rsidR="00137EFB">
        <w:t xml:space="preserve">.” </w:t>
      </w:r>
      <w:r w:rsidR="008D40C2">
        <w:t>T</w:t>
      </w:r>
      <w:r w:rsidR="00BF08C1">
        <w:t>hink</w:t>
      </w:r>
      <w:r w:rsidR="008D40C2">
        <w:t>ing</w:t>
      </w:r>
      <w:r w:rsidR="00BF08C1">
        <w:t xml:space="preserve"> of people from different cultures and times as inhabiti</w:t>
      </w:r>
      <w:r w:rsidR="008D40C2">
        <w:t xml:space="preserve">ng different spaces than we do could help </w:t>
      </w:r>
      <w:r w:rsidR="00BF08C1">
        <w:t xml:space="preserve">illuminate others’ reasons for acting and living as they do. </w:t>
      </w:r>
      <w:r w:rsidR="00594CEA">
        <w:t xml:space="preserve">But if they </w:t>
      </w:r>
      <w:r w:rsidR="006C1B64">
        <w:t>did or still do</w:t>
      </w:r>
      <w:r w:rsidR="00A871D8" w:rsidRPr="00594CEA">
        <w:t xml:space="preserve"> inhabit different spaces, it could lead to the conclusion that their worlds and works from them are inaccessible to us. </w:t>
      </w:r>
      <w:r w:rsidR="00C44FFA" w:rsidRPr="00594CEA">
        <w:t>Or if</w:t>
      </w:r>
      <w:r w:rsidR="00594CEA">
        <w:t xml:space="preserve"> the works are</w:t>
      </w:r>
      <w:r w:rsidR="00C44FFA" w:rsidRPr="00594CEA">
        <w:t xml:space="preserve"> accessible, </w:t>
      </w:r>
      <w:r w:rsidR="00594CEA">
        <w:t>it is</w:t>
      </w:r>
      <w:r w:rsidR="00A871D8" w:rsidRPr="00594CEA">
        <w:t xml:space="preserve"> </w:t>
      </w:r>
      <w:r w:rsidR="00C44FFA" w:rsidRPr="00594CEA">
        <w:t xml:space="preserve">only </w:t>
      </w:r>
      <w:r w:rsidR="00A871D8" w:rsidRPr="00594CEA">
        <w:t xml:space="preserve">as artifacts of a different world. And </w:t>
      </w:r>
      <w:r w:rsidR="0019389A">
        <w:t xml:space="preserve">there seem to be other ways we can </w:t>
      </w:r>
      <w:r w:rsidR="00594CEA" w:rsidRPr="00594CEA">
        <w:t xml:space="preserve">experience </w:t>
      </w:r>
      <w:r w:rsidR="00A871D8" w:rsidRPr="00594CEA">
        <w:t>great art of the past</w:t>
      </w:r>
      <w:r w:rsidR="00594CEA" w:rsidRPr="00594CEA">
        <w:t>.</w:t>
      </w:r>
    </w:p>
    <w:p w14:paraId="5AD017A7" w14:textId="0325F787" w:rsidR="00BF08C1" w:rsidRDefault="00EB5A1C" w:rsidP="00BB53D4">
      <w:pPr>
        <w:spacing w:line="480" w:lineRule="auto"/>
        <w:outlineLvl w:val="0"/>
      </w:pPr>
      <w:r>
        <w:rPr>
          <w:b/>
        </w:rPr>
        <w:t>4</w:t>
      </w:r>
      <w:r w:rsidR="00137EFB">
        <w:rPr>
          <w:b/>
        </w:rPr>
        <w:t xml:space="preserve">. </w:t>
      </w:r>
      <w:r w:rsidR="00BF08C1">
        <w:rPr>
          <w:b/>
        </w:rPr>
        <w:t xml:space="preserve">Worlds and </w:t>
      </w:r>
      <w:r w:rsidR="00BF08C1" w:rsidRPr="00652555">
        <w:rPr>
          <w:b/>
        </w:rPr>
        <w:t>The Possibility of Great Art</w:t>
      </w:r>
    </w:p>
    <w:p w14:paraId="2E09E134" w14:textId="14FF6448" w:rsidR="00BF08C1" w:rsidRPr="00355B00" w:rsidRDefault="00682B4F" w:rsidP="004D1454">
      <w:pPr>
        <w:spacing w:line="480" w:lineRule="auto"/>
      </w:pPr>
      <w:r>
        <w:t>Because</w:t>
      </w:r>
      <w:r w:rsidR="00BF08C1">
        <w:t xml:space="preserve"> </w:t>
      </w:r>
      <w:r w:rsidR="00B76AE8">
        <w:t xml:space="preserve">the meanings of </w:t>
      </w:r>
      <w:r w:rsidR="00BF08C1">
        <w:t xml:space="preserve">our lives and actions </w:t>
      </w:r>
      <w:r w:rsidR="00C44FFA">
        <w:t>depend on the</w:t>
      </w:r>
      <w:r w:rsidR="00BF08C1">
        <w:t xml:space="preserve"> conceptual worlds available to us, something</w:t>
      </w:r>
      <w:r w:rsidR="00B76AE8">
        <w:t xml:space="preserve"> with </w:t>
      </w:r>
      <w:r w:rsidR="00D46846">
        <w:t xml:space="preserve">the </w:t>
      </w:r>
      <w:r w:rsidR="00B76AE8">
        <w:t>capacity</w:t>
      </w:r>
      <w:r w:rsidR="00BF08C1">
        <w:t xml:space="preserve"> to manifest or articulate th</w:t>
      </w:r>
      <w:r w:rsidR="00B76AE8">
        <w:t>e contours of a world is powerful</w:t>
      </w:r>
      <w:r w:rsidR="00D46846">
        <w:t xml:space="preserve">. </w:t>
      </w:r>
      <w:r>
        <w:t xml:space="preserve">Some </w:t>
      </w:r>
      <w:r w:rsidR="00436C93">
        <w:t>actions</w:t>
      </w:r>
      <w:r>
        <w:t>, for example,</w:t>
      </w:r>
      <w:r w:rsidR="00436C93">
        <w:t xml:space="preserve"> can </w:t>
      </w:r>
      <w:r w:rsidR="00B76AE8">
        <w:t>cease to be intelligible</w:t>
      </w:r>
      <w:r w:rsidR="00BF08C1">
        <w:t xml:space="preserve"> </w:t>
      </w:r>
      <w:r w:rsidR="00436C93">
        <w:t>when</w:t>
      </w:r>
      <w:r w:rsidR="00660C9D">
        <w:t xml:space="preserve"> “</w:t>
      </w:r>
      <w:r w:rsidR="00BF08C1">
        <w:t xml:space="preserve">there are no </w:t>
      </w:r>
      <w:r w:rsidR="00660C9D">
        <w:t>longer viable ways to do [them]</w:t>
      </w:r>
      <w:r w:rsidR="00137EFB">
        <w:t>”</w:t>
      </w:r>
      <w:r w:rsidR="00D46846">
        <w:t xml:space="preserve"> </w:t>
      </w:r>
      <w:r>
        <w:t xml:space="preserve">and this depends on the contours of the world </w:t>
      </w:r>
      <w:r w:rsidR="00D46846">
        <w:t xml:space="preserve">(Lear 2006, 32). </w:t>
      </w:r>
      <w:r w:rsidR="002B7AE6">
        <w:t xml:space="preserve">Because </w:t>
      </w:r>
      <w:r w:rsidR="00BF08C1">
        <w:t xml:space="preserve">Heidegger </w:t>
      </w:r>
      <w:r w:rsidR="0054316C">
        <w:t xml:space="preserve">(2001) </w:t>
      </w:r>
      <w:r w:rsidR="00B76AE8">
        <w:t xml:space="preserve">thinks art is </w:t>
      </w:r>
      <w:r w:rsidR="00C44FFA">
        <w:t>a</w:t>
      </w:r>
      <w:r w:rsidR="00D46846">
        <w:t xml:space="preserve"> primary </w:t>
      </w:r>
      <w:r w:rsidR="00B76AE8">
        <w:t>wa</w:t>
      </w:r>
      <w:r w:rsidR="002B7AE6">
        <w:t>y worlds are disclosed, a</w:t>
      </w:r>
      <w:r w:rsidR="00D46846">
        <w:t>rt</w:t>
      </w:r>
      <w:r w:rsidR="00BF08C1">
        <w:t xml:space="preserve"> and </w:t>
      </w:r>
      <w:r w:rsidR="00D46846">
        <w:t xml:space="preserve">its </w:t>
      </w:r>
      <w:r w:rsidR="00BF08C1">
        <w:t>reception is central to worlds</w:t>
      </w:r>
      <w:r w:rsidR="007E0347">
        <w:t xml:space="preserve"> emerging,</w:t>
      </w:r>
      <w:r w:rsidR="00BF08C1">
        <w:t xml:space="preserve"> cha</w:t>
      </w:r>
      <w:r>
        <w:t>nging and</w:t>
      </w:r>
      <w:r w:rsidR="007E0347">
        <w:t>,</w:t>
      </w:r>
      <w:r>
        <w:t xml:space="preserve"> sometimes</w:t>
      </w:r>
      <w:r w:rsidR="007E0347">
        <w:t>,</w:t>
      </w:r>
      <w:r w:rsidR="00B76AE8">
        <w:t xml:space="preserve"> </w:t>
      </w:r>
      <w:r w:rsidR="00660C9D">
        <w:t xml:space="preserve">collapsing. </w:t>
      </w:r>
      <w:r w:rsidR="007E0347">
        <w:t>When a work fails</w:t>
      </w:r>
      <w:r w:rsidR="00A871D8">
        <w:t xml:space="preserve"> to hold sway in the way it once </w:t>
      </w:r>
      <w:r w:rsidR="00655CBD">
        <w:t>did</w:t>
      </w:r>
      <w:r w:rsidR="007E0347">
        <w:t>, society can be significantly impacted</w:t>
      </w:r>
      <w:r w:rsidR="00655CBD">
        <w:t>.</w:t>
      </w:r>
      <w:r w:rsidR="00A871D8">
        <w:t xml:space="preserve"> </w:t>
      </w:r>
      <w:r w:rsidR="00B76AE8">
        <w:t>The importance Heidegger</w:t>
      </w:r>
      <w:r w:rsidR="00BF08C1">
        <w:t xml:space="preserve"> grants to art situates </w:t>
      </w:r>
      <w:r w:rsidR="00B76AE8">
        <w:t>him</w:t>
      </w:r>
      <w:r w:rsidR="00BF08C1">
        <w:t xml:space="preserve"> as an inheritor of the German Idealist tradition, described by </w:t>
      </w:r>
      <w:r w:rsidR="00BF08C1" w:rsidRPr="00E416E0">
        <w:rPr>
          <w:rFonts w:cs="Garamond"/>
        </w:rPr>
        <w:t>Robert Pippin</w:t>
      </w:r>
      <w:r w:rsidR="006C6CBF">
        <w:rPr>
          <w:rFonts w:cs="Garamond"/>
        </w:rPr>
        <w:t xml:space="preserve"> (2014</w:t>
      </w:r>
      <w:r w:rsidR="00137EFB">
        <w:rPr>
          <w:rFonts w:cs="Garamond"/>
        </w:rPr>
        <w:t>, 9</w:t>
      </w:r>
      <w:r w:rsidR="006C6CBF">
        <w:rPr>
          <w:rFonts w:cs="Garamond"/>
        </w:rPr>
        <w:t>)</w:t>
      </w:r>
      <w:r w:rsidR="00BF08C1">
        <w:rPr>
          <w:rFonts w:cs="Garamond"/>
        </w:rPr>
        <w:t xml:space="preserve"> as</w:t>
      </w:r>
      <w:r w:rsidR="00BF08C1" w:rsidRPr="00E416E0">
        <w:rPr>
          <w:rFonts w:cs="Garamond"/>
        </w:rPr>
        <w:t xml:space="preserve"> </w:t>
      </w:r>
      <w:r w:rsidR="006C6CBF">
        <w:rPr>
          <w:rFonts w:cs="Garamond"/>
        </w:rPr>
        <w:t>“</w:t>
      </w:r>
      <w:r w:rsidR="00BF08C1" w:rsidRPr="00E416E0">
        <w:rPr>
          <w:rFonts w:cs="Garamond"/>
        </w:rPr>
        <w:t xml:space="preserve">a period in German letters when more philosophical and even social and </w:t>
      </w:r>
      <w:r w:rsidR="00BF08C1" w:rsidRPr="00E97BD4">
        <w:rPr>
          <w:rFonts w:cs="Garamond"/>
        </w:rPr>
        <w:t>civilizational hope was placed in the achievement of art and in the right appreciation of that achievement than ever before or since in the Western philosophical tradition</w:t>
      </w:r>
      <w:r w:rsidR="00137EFB">
        <w:rPr>
          <w:rFonts w:cs="Garamond"/>
        </w:rPr>
        <w:t>.”</w:t>
      </w:r>
      <w:r w:rsidR="00BF08C1" w:rsidRPr="00E97BD4">
        <w:rPr>
          <w:rFonts w:cs="Garamond"/>
        </w:rPr>
        <w:t xml:space="preserve"> </w:t>
      </w:r>
      <w:r w:rsidR="00B76AE8">
        <w:rPr>
          <w:rFonts w:cs="Times"/>
        </w:rPr>
        <w:t xml:space="preserve">But even </w:t>
      </w:r>
      <w:r w:rsidR="00D20542">
        <w:rPr>
          <w:rFonts w:cs="Times"/>
        </w:rPr>
        <w:t xml:space="preserve">with the </w:t>
      </w:r>
      <w:r w:rsidR="00B76AE8">
        <w:rPr>
          <w:rFonts w:cs="Times"/>
        </w:rPr>
        <w:t>shared</w:t>
      </w:r>
      <w:r w:rsidR="00BF08C1">
        <w:rPr>
          <w:rFonts w:cs="Times"/>
        </w:rPr>
        <w:t xml:space="preserve"> hop</w:t>
      </w:r>
      <w:r w:rsidR="00B76AE8">
        <w:rPr>
          <w:rFonts w:cs="Times"/>
        </w:rPr>
        <w:t xml:space="preserve">e in art, </w:t>
      </w:r>
      <w:r w:rsidR="00BF08C1">
        <w:rPr>
          <w:rFonts w:cs="Times"/>
        </w:rPr>
        <w:t>many disagreed ab</w:t>
      </w:r>
      <w:r w:rsidR="00B76AE8">
        <w:rPr>
          <w:rFonts w:cs="Times"/>
        </w:rPr>
        <w:t>out whether art could fulfill</w:t>
      </w:r>
      <w:r w:rsidR="00BF08C1">
        <w:rPr>
          <w:rFonts w:cs="Times"/>
        </w:rPr>
        <w:t xml:space="preserve"> this hope.</w:t>
      </w:r>
      <w:r w:rsidR="00E2413C">
        <w:rPr>
          <w:rFonts w:cs="Times"/>
        </w:rPr>
        <w:t xml:space="preserve"> </w:t>
      </w:r>
      <w:r w:rsidR="00E2413C">
        <w:t xml:space="preserve">Compare </w:t>
      </w:r>
      <w:r w:rsidR="00BF08C1">
        <w:t xml:space="preserve">Hegel’s </w:t>
      </w:r>
      <w:r w:rsidR="0003512E">
        <w:t>(1975</w:t>
      </w:r>
      <w:r w:rsidR="00137EFB">
        <w:t>, 11</w:t>
      </w:r>
      <w:r w:rsidR="0003512E">
        <w:t>)</w:t>
      </w:r>
      <w:r w:rsidR="0089676D">
        <w:t xml:space="preserve"> pessimistic</w:t>
      </w:r>
      <w:r w:rsidR="0003512E">
        <w:t xml:space="preserve"> claim that “</w:t>
      </w:r>
      <w:r w:rsidR="00BF08C1">
        <w:t xml:space="preserve">art, considered in its highest vocation, is </w:t>
      </w:r>
      <w:r w:rsidR="00BF08C1">
        <w:lastRenderedPageBreak/>
        <w:t>and rem</w:t>
      </w:r>
      <w:r w:rsidR="0003512E">
        <w:t>ains for us a thing of the past</w:t>
      </w:r>
      <w:r w:rsidR="00137EFB">
        <w:t>”</w:t>
      </w:r>
      <w:r w:rsidR="00E2413C">
        <w:t xml:space="preserve"> with his earlier claim that </w:t>
      </w:r>
      <w:r w:rsidR="00E2413C" w:rsidRPr="003D0694">
        <w:rPr>
          <w:rFonts w:cs="Garamond"/>
        </w:rPr>
        <w:t>“The highest act of reason, which, in that it comprises all ideas, is an aesthetic act, and .  .  .  truth and goodness are united like sisters only in beauty”</w:t>
      </w:r>
      <w:r w:rsidR="00E2413C" w:rsidRPr="003D0694">
        <w:rPr>
          <w:rFonts w:cs="Times"/>
        </w:rPr>
        <w:t xml:space="preserve"> </w:t>
      </w:r>
      <w:r w:rsidR="00E2413C" w:rsidRPr="003D0694">
        <w:rPr>
          <w:rFonts w:cs="Garamond"/>
        </w:rPr>
        <w:t>(</w:t>
      </w:r>
      <w:r w:rsidR="00E2413C" w:rsidRPr="003D0694">
        <w:rPr>
          <w:rFonts w:cs="Garamond"/>
          <w:iCs/>
        </w:rPr>
        <w:t>1797)</w:t>
      </w:r>
      <w:r w:rsidR="00E2413C">
        <w:rPr>
          <w:rFonts w:cs="Garamond"/>
          <w:iCs/>
        </w:rPr>
        <w:t>.</w:t>
      </w:r>
      <w:r w:rsidR="004D1454">
        <w:rPr>
          <w:rFonts w:cs="Garamond"/>
          <w:iCs/>
        </w:rPr>
        <w:t xml:space="preserve"> </w:t>
      </w:r>
      <w:r w:rsidR="003E7575">
        <w:rPr>
          <w:rFonts w:cs="Garamond"/>
          <w:iCs/>
        </w:rPr>
        <w:t>And</w:t>
      </w:r>
      <w:r w:rsidR="00F7181C">
        <w:rPr>
          <w:rFonts w:cs="Garamond"/>
          <w:iCs/>
        </w:rPr>
        <w:t xml:space="preserve"> </w:t>
      </w:r>
      <w:r w:rsidR="00F7181C">
        <w:t>a</w:t>
      </w:r>
      <w:r w:rsidR="00F97A2C">
        <w:t xml:space="preserve">s </w:t>
      </w:r>
      <w:r w:rsidR="00BF08C1">
        <w:rPr>
          <w:szCs w:val="22"/>
        </w:rPr>
        <w:t>Karsten Harries</w:t>
      </w:r>
      <w:r w:rsidR="0003512E">
        <w:rPr>
          <w:szCs w:val="22"/>
        </w:rPr>
        <w:t xml:space="preserve"> (2009</w:t>
      </w:r>
      <w:r w:rsidR="00137EFB">
        <w:rPr>
          <w:szCs w:val="22"/>
        </w:rPr>
        <w:t>, 1</w:t>
      </w:r>
      <w:r w:rsidR="0003512E">
        <w:rPr>
          <w:szCs w:val="22"/>
        </w:rPr>
        <w:t>)</w:t>
      </w:r>
      <w:r w:rsidR="00F97A2C">
        <w:rPr>
          <w:szCs w:val="22"/>
        </w:rPr>
        <w:t xml:space="preserve"> notes,</w:t>
      </w:r>
      <w:r w:rsidR="00BF08C1">
        <w:rPr>
          <w:szCs w:val="22"/>
        </w:rPr>
        <w:t xml:space="preserve"> for</w:t>
      </w:r>
      <w:r w:rsidR="002D0862">
        <w:rPr>
          <w:szCs w:val="22"/>
        </w:rPr>
        <w:t xml:space="preserve"> both Hegel</w:t>
      </w:r>
      <w:r w:rsidR="00BF08C1" w:rsidRPr="00D0241E">
        <w:t xml:space="preserve"> </w:t>
      </w:r>
      <w:r w:rsidR="003E7575">
        <w:t xml:space="preserve">and Heidegger, </w:t>
      </w:r>
      <w:r w:rsidR="0003512E">
        <w:t>these questions “</w:t>
      </w:r>
      <w:r w:rsidR="00BF08C1">
        <w:t>concern much m</w:t>
      </w:r>
      <w:r w:rsidR="0003512E">
        <w:t xml:space="preserve">ore </w:t>
      </w:r>
      <w:r w:rsidR="00137EFB">
        <w:t>than just the future of art.”</w:t>
      </w:r>
      <w:r w:rsidR="0003512E">
        <w:t xml:space="preserve"> </w:t>
      </w:r>
      <w:r w:rsidR="00A46F08">
        <w:t>If</w:t>
      </w:r>
      <w:r w:rsidR="0014586D">
        <w:t xml:space="preserve"> </w:t>
      </w:r>
      <w:r w:rsidR="00BF08C1">
        <w:t xml:space="preserve">the truth </w:t>
      </w:r>
      <w:r w:rsidR="00A46F08">
        <w:t>of art i</w:t>
      </w:r>
      <w:r w:rsidR="00BF08C1">
        <w:t>s w</w:t>
      </w:r>
      <w:r w:rsidR="00183DDA">
        <w:t>orld disclosure—with art</w:t>
      </w:r>
      <w:r w:rsidR="00BF08C1">
        <w:t xml:space="preserve"> disclosing a normative whole within which we can live—the</w:t>
      </w:r>
      <w:r w:rsidR="00217169">
        <w:t xml:space="preserve"> lack and perhaps</w:t>
      </w:r>
      <w:r w:rsidR="00BF08C1">
        <w:t xml:space="preserve"> impossibility of</w:t>
      </w:r>
      <w:r w:rsidR="00A46F08">
        <w:t xml:space="preserve"> great art in modernity </w:t>
      </w:r>
      <w:r w:rsidR="00183DDA">
        <w:t>is no small matter</w:t>
      </w:r>
      <w:r w:rsidR="00BF08C1">
        <w:t>.</w:t>
      </w:r>
      <w:r w:rsidR="00BF08C1">
        <w:rPr>
          <w:rStyle w:val="FootnoteReference"/>
        </w:rPr>
        <w:footnoteReference w:id="25"/>
      </w:r>
      <w:r w:rsidR="003E7575">
        <w:t xml:space="preserve"> </w:t>
      </w:r>
      <w:r w:rsidR="00217169">
        <w:t>In addition,</w:t>
      </w:r>
      <w:r w:rsidR="003E7575">
        <w:t xml:space="preserve"> </w:t>
      </w:r>
      <w:r w:rsidR="000A71DC">
        <w:t xml:space="preserve">the question of what great art of the past can still do is of more than purely aesthetic interest. </w:t>
      </w:r>
    </w:p>
    <w:p w14:paraId="4C114A80" w14:textId="70A5C073" w:rsidR="00BF08C1" w:rsidRPr="00162C8C" w:rsidRDefault="00BF08C1" w:rsidP="00122DC5">
      <w:pPr>
        <w:spacing w:line="480" w:lineRule="auto"/>
        <w:ind w:firstLine="720"/>
        <w:rPr>
          <w:rFonts w:cs="Times"/>
        </w:rPr>
      </w:pPr>
      <w:r w:rsidRPr="000877C2">
        <w:t xml:space="preserve">Recall the two </w:t>
      </w:r>
      <w:r>
        <w:t>interpretations</w:t>
      </w:r>
      <w:r w:rsidRPr="000877C2">
        <w:t xml:space="preserve"> of what </w:t>
      </w:r>
      <w:r w:rsidR="003F6587">
        <w:t>makes</w:t>
      </w:r>
      <w:r w:rsidRPr="000877C2">
        <w:t xml:space="preserve"> art</w:t>
      </w:r>
      <w:r w:rsidR="003F6587">
        <w:t xml:space="preserve"> great</w:t>
      </w:r>
      <w:r w:rsidRPr="000877C2">
        <w:t xml:space="preserve"> for Heidegger: (1) the world-disclosure view and (2) the world-gathering v</w:t>
      </w:r>
      <w:r w:rsidR="0003512E">
        <w:t xml:space="preserve">iew. </w:t>
      </w:r>
      <w:r w:rsidR="009536B1">
        <w:t>I</w:t>
      </w:r>
      <w:r w:rsidRPr="000877C2">
        <w:t xml:space="preserve">n the world-disclosure view, </w:t>
      </w:r>
      <w:r w:rsidR="00091F55">
        <w:t>great art</w:t>
      </w:r>
      <w:r w:rsidRPr="000877C2">
        <w:t xml:space="preserve"> </w:t>
      </w:r>
      <w:r>
        <w:t>disclose</w:t>
      </w:r>
      <w:r w:rsidR="00091F55">
        <w:t>s</w:t>
      </w:r>
      <w:r>
        <w:t xml:space="preserve"> practical cont</w:t>
      </w:r>
      <w:r w:rsidR="0003512E">
        <w:t xml:space="preserve">exts in which humans can live. </w:t>
      </w:r>
      <w:r>
        <w:t xml:space="preserve">Artworks </w:t>
      </w:r>
      <w:r w:rsidR="0003512E">
        <w:t xml:space="preserve">do this differently. </w:t>
      </w:r>
      <w:r w:rsidR="00D23ACD">
        <w:t>Some set</w:t>
      </w:r>
      <w:r>
        <w:t xml:space="preserve"> forth a </w:t>
      </w:r>
      <w:r w:rsidRPr="0005432A">
        <w:t>paradigm of an epoch’s understanding of being</w:t>
      </w:r>
      <w:r w:rsidR="00C04992">
        <w:t xml:space="preserve">. </w:t>
      </w:r>
      <w:r w:rsidR="00FA75D0">
        <w:t xml:space="preserve">Dreyfus </w:t>
      </w:r>
      <w:r w:rsidR="00F40D93">
        <w:t xml:space="preserve">(2005, 411) </w:t>
      </w:r>
      <w:r w:rsidR="00FA75D0">
        <w:t>des</w:t>
      </w:r>
      <w:r w:rsidR="00F40D93">
        <w:t>cribes the way in which the temple illuminated everything</w:t>
      </w:r>
      <w:r w:rsidR="00341852">
        <w:t xml:space="preserve"> for the Greeks. </w:t>
      </w:r>
      <w:r w:rsidR="000A71DC">
        <w:t>Even though</w:t>
      </w:r>
      <w:r w:rsidR="00F40D93">
        <w:t xml:space="preserve"> he </w:t>
      </w:r>
      <w:r w:rsidR="00341852">
        <w:t xml:space="preserve">classifies the national highway system </w:t>
      </w:r>
      <w:r w:rsidR="00F40D93">
        <w:t xml:space="preserve">as a debased artwork, </w:t>
      </w:r>
      <w:r>
        <w:t>Dreyfus</w:t>
      </w:r>
      <w:r w:rsidR="00E0445E">
        <w:t xml:space="preserve"> (2005</w:t>
      </w:r>
      <w:r w:rsidR="0003512E">
        <w:t>, 413)</w:t>
      </w:r>
      <w:r w:rsidR="00F40D93">
        <w:t xml:space="preserve"> </w:t>
      </w:r>
      <w:r w:rsidR="00651746">
        <w:t>believes</w:t>
      </w:r>
      <w:r w:rsidR="00341852">
        <w:t xml:space="preserve"> it</w:t>
      </w:r>
      <w:r>
        <w:t xml:space="preserve"> discloses a world in which efficiency is pursued at the expense of much else.</w:t>
      </w:r>
      <w:r>
        <w:rPr>
          <w:rStyle w:val="FootnoteReference"/>
        </w:rPr>
        <w:footnoteReference w:id="26"/>
      </w:r>
      <w:r w:rsidR="003D0694">
        <w:t xml:space="preserve"> </w:t>
      </w:r>
      <w:r>
        <w:t>Rather than following the contours of the land,</w:t>
      </w:r>
      <w:r w:rsidR="00AE59D9">
        <w:t xml:space="preserve"> the highway system</w:t>
      </w:r>
      <w:r>
        <w:t xml:space="preserve"> </w:t>
      </w:r>
      <w:r>
        <w:lastRenderedPageBreak/>
        <w:t xml:space="preserve">maximizes efficient travel, </w:t>
      </w:r>
      <w:r w:rsidR="00651746">
        <w:t xml:space="preserve">encouraging and </w:t>
      </w:r>
      <w:r>
        <w:t xml:space="preserve">reflecting </w:t>
      </w:r>
      <w:r w:rsidR="00651746">
        <w:t>the view of</w:t>
      </w:r>
      <w:r>
        <w:t xml:space="preserve"> things as resources to be used flexi</w:t>
      </w:r>
      <w:r w:rsidR="00F713C9">
        <w:t xml:space="preserve">bly and efficiently. </w:t>
      </w:r>
      <w:r w:rsidR="00E06721">
        <w:t>Art</w:t>
      </w:r>
      <w:r w:rsidR="00651746">
        <w:t xml:space="preserve"> can</w:t>
      </w:r>
      <w:r>
        <w:t xml:space="preserve"> also disclose a world by presentin</w:t>
      </w:r>
      <w:r w:rsidR="00F713C9">
        <w:t>g a paradigm of the good li</w:t>
      </w:r>
      <w:r w:rsidR="00412F83">
        <w:t>fe, by showing the best</w:t>
      </w:r>
      <w:r w:rsidR="00651746">
        <w:t>, highest,</w:t>
      </w:r>
      <w:r w:rsidR="00412F83">
        <w:t xml:space="preserve"> or most worthwhile </w:t>
      </w:r>
      <w:r w:rsidR="00651746">
        <w:t>life</w:t>
      </w:r>
      <w:r w:rsidR="00412F83">
        <w:t xml:space="preserve">. </w:t>
      </w:r>
      <w:r w:rsidR="00187168">
        <w:t>For</w:t>
      </w:r>
      <w:r>
        <w:t xml:space="preserve"> the world-gathering vi</w:t>
      </w:r>
      <w:r w:rsidR="00E06721">
        <w:t xml:space="preserve">ew, great art </w:t>
      </w:r>
      <w:r w:rsidR="00341852">
        <w:t>does more than disclose a world. It must also find</w:t>
      </w:r>
      <w:r>
        <w:t xml:space="preserve"> preservers, a historical people to l</w:t>
      </w:r>
      <w:r w:rsidR="00F713C9">
        <w:t>ive within its normative whole.</w:t>
      </w:r>
      <w:r w:rsidR="009536B1">
        <w:t xml:space="preserve"> World </w:t>
      </w:r>
      <w:r>
        <w:t>disclosure is thus necessary but in</w:t>
      </w:r>
      <w:r w:rsidR="00CD1432">
        <w:t>suffici</w:t>
      </w:r>
      <w:r w:rsidR="00F15349">
        <w:t>ent for world gathering—</w:t>
      </w:r>
      <w:r>
        <w:t xml:space="preserve">not </w:t>
      </w:r>
      <w:r w:rsidR="00F15349">
        <w:t>every</w:t>
      </w:r>
      <w:r>
        <w:t xml:space="preserve"> world-disclosive </w:t>
      </w:r>
      <w:r w:rsidR="00E06721">
        <w:t>art</w:t>
      </w:r>
      <w:r w:rsidR="00F15349">
        <w:t>work</w:t>
      </w:r>
      <w:r w:rsidR="00E06721">
        <w:t xml:space="preserve"> </w:t>
      </w:r>
      <w:r>
        <w:t>find</w:t>
      </w:r>
      <w:r w:rsidR="00F15349">
        <w:t>s</w:t>
      </w:r>
      <w:r>
        <w:t xml:space="preserve"> preservers.  </w:t>
      </w:r>
    </w:p>
    <w:p w14:paraId="4E63FCB2" w14:textId="680976E5" w:rsidR="00BF08C1" w:rsidRDefault="00F15349" w:rsidP="00122DC5">
      <w:pPr>
        <w:spacing w:line="480" w:lineRule="auto"/>
        <w:ind w:firstLine="720"/>
      </w:pPr>
      <w:r>
        <w:t>A</w:t>
      </w:r>
      <w:r w:rsidR="00DA2B65">
        <w:t xml:space="preserve"> work could fail to find preservers</w:t>
      </w:r>
      <w:r w:rsidR="00323C3E">
        <w:t>, and thus fail to gather a world,</w:t>
      </w:r>
      <w:r>
        <w:t xml:space="preserve"> for various reasons</w:t>
      </w:r>
      <w:r w:rsidR="00DA2B65">
        <w:t xml:space="preserve">. </w:t>
      </w:r>
      <w:r w:rsidR="006E0966">
        <w:t>The ideals it embodies could fail to resonate. Or</w:t>
      </w:r>
      <w:r w:rsidR="00412F83">
        <w:t>,</w:t>
      </w:r>
      <w:r w:rsidR="006E0966">
        <w:t xml:space="preserve"> </w:t>
      </w:r>
      <w:r w:rsidR="00DA2B65">
        <w:t xml:space="preserve">due to the modern emphasis on </w:t>
      </w:r>
      <w:r w:rsidR="006E0966">
        <w:t>aesthetic experience</w:t>
      </w:r>
      <w:r w:rsidR="00DA2B65">
        <w:t xml:space="preserve">, people could not </w:t>
      </w:r>
      <w:r w:rsidR="00412F83">
        <w:t xml:space="preserve">see art as playing that </w:t>
      </w:r>
      <w:r w:rsidR="00DA2B65">
        <w:t xml:space="preserve">role. </w:t>
      </w:r>
      <w:r w:rsidR="005A3361">
        <w:t xml:space="preserve">Describing </w:t>
      </w:r>
      <w:r w:rsidR="004B6D71">
        <w:t xml:space="preserve">how </w:t>
      </w:r>
      <w:r w:rsidR="005A3361" w:rsidRPr="007872CD">
        <w:t xml:space="preserve">the aesthetic </w:t>
      </w:r>
      <w:r w:rsidR="004B6D71">
        <w:t>approach to</w:t>
      </w:r>
      <w:r w:rsidR="005A3361" w:rsidRPr="007872CD">
        <w:t xml:space="preserve"> art</w:t>
      </w:r>
      <w:r w:rsidR="005A3361">
        <w:t xml:space="preserve"> blocks the</w:t>
      </w:r>
      <w:r w:rsidR="005A3361" w:rsidRPr="007872CD">
        <w:t xml:space="preserve"> more fundamental </w:t>
      </w:r>
      <w:r w:rsidR="004B6D71">
        <w:t>knowledge</w:t>
      </w:r>
      <w:r w:rsidR="005A3361">
        <w:t xml:space="preserve"> of preserving, Heidegger (2001, 38, 77) writes</w:t>
      </w:r>
      <w:r w:rsidR="00CF6DAD">
        <w:t>:</w:t>
      </w:r>
      <w:r w:rsidR="00BF08C1">
        <w:t xml:space="preserve"> </w:t>
      </w:r>
      <w:r w:rsidR="00F713C9">
        <w:t>“</w:t>
      </w:r>
      <w:r w:rsidR="00943D0C">
        <w:t>K</w:t>
      </w:r>
      <w:r w:rsidR="00BF08C1" w:rsidRPr="007872CD">
        <w:t xml:space="preserve">nowledge in the manner of </w:t>
      </w:r>
      <w:r w:rsidR="00BF08C1" w:rsidRPr="004E656D">
        <w:rPr>
          <w:i/>
        </w:rPr>
        <w:t>preserving</w:t>
      </w:r>
      <w:r w:rsidR="00BF08C1" w:rsidRPr="007872CD">
        <w:t xml:space="preserve"> is far removed from that merely aestheticizing connoisseurship of t</w:t>
      </w:r>
      <w:r w:rsidR="00BF08C1">
        <w:t>he work’s formal aspects</w:t>
      </w:r>
      <w:r w:rsidR="00F713C9">
        <w:t>” (66)</w:t>
      </w:r>
      <w:r w:rsidR="00BF08C1">
        <w:t>.</w:t>
      </w:r>
      <w:r w:rsidR="00CF6DAD">
        <w:rPr>
          <w:rStyle w:val="FootnoteReference"/>
        </w:rPr>
        <w:footnoteReference w:id="27"/>
      </w:r>
      <w:r w:rsidR="00F713C9">
        <w:t xml:space="preserve"> </w:t>
      </w:r>
      <w:r w:rsidR="004B6D71">
        <w:t xml:space="preserve">Different from an </w:t>
      </w:r>
      <w:r w:rsidR="005A3361">
        <w:t>aesthetic grasp of art, t</w:t>
      </w:r>
      <w:r w:rsidR="00332A2E">
        <w:t>o kn</w:t>
      </w:r>
      <w:r w:rsidR="005A3361">
        <w:t>ow in the “manner of preserving</w:t>
      </w:r>
      <w:r w:rsidR="00332A2E">
        <w:t xml:space="preserve">” </w:t>
      </w:r>
      <w:r w:rsidR="00D91D42">
        <w:t>is to live</w:t>
      </w:r>
      <w:r w:rsidR="00BF08C1">
        <w:t xml:space="preserve"> in the world th</w:t>
      </w:r>
      <w:r w:rsidR="00FF32AF">
        <w:t>e artwork</w:t>
      </w:r>
      <w:r w:rsidR="00F713C9">
        <w:t xml:space="preserve"> </w:t>
      </w:r>
      <w:r w:rsidR="00332A2E">
        <w:t>discloses</w:t>
      </w:r>
      <w:r w:rsidR="00F713C9">
        <w:t xml:space="preserve">: </w:t>
      </w:r>
      <w:r w:rsidR="006303AE">
        <w:t>it</w:t>
      </w:r>
      <w:r w:rsidR="00F713C9">
        <w:t xml:space="preserve"> “</w:t>
      </w:r>
      <w:r w:rsidR="00BF08C1">
        <w:t xml:space="preserve">brings [the preserver] into affiliation with </w:t>
      </w:r>
      <w:r w:rsidR="00F713C9">
        <w:t>the truth happening in the work” (66)</w:t>
      </w:r>
      <w:r w:rsidR="00BF08C1">
        <w:t>.</w:t>
      </w:r>
      <w:r w:rsidR="00F713C9">
        <w:t xml:space="preserve"> </w:t>
      </w:r>
      <w:r w:rsidR="00FF32AF">
        <w:t>I</w:t>
      </w:r>
      <w:r w:rsidR="00BF08C1">
        <w:t>ndividuals come i</w:t>
      </w:r>
      <w:r w:rsidR="00AE59D9">
        <w:t>nto affiliation with the truth “</w:t>
      </w:r>
      <w:r w:rsidR="00BF08C1">
        <w:t>happe</w:t>
      </w:r>
      <w:r w:rsidR="00AE59D9">
        <w:t>ning in the work”</w:t>
      </w:r>
      <w:r w:rsidR="00BF08C1">
        <w:t xml:space="preserve"> </w:t>
      </w:r>
      <w:r w:rsidR="00FF32AF">
        <w:t xml:space="preserve">by </w:t>
      </w:r>
      <w:r w:rsidR="00332A2E">
        <w:t>adapt</w:t>
      </w:r>
      <w:r w:rsidR="00FF32AF">
        <w:t>ing</w:t>
      </w:r>
      <w:r w:rsidR="00332A2E">
        <w:t xml:space="preserve"> themselves to the world </w:t>
      </w:r>
      <w:r w:rsidR="00FF32AF">
        <w:t>the artwork discloses</w:t>
      </w:r>
      <w:r w:rsidR="00BF08C1">
        <w:t>.</w:t>
      </w:r>
    </w:p>
    <w:p w14:paraId="6CE21D97" w14:textId="23E07C96" w:rsidR="00BF08C1" w:rsidRDefault="00BF08C1" w:rsidP="00122DC5">
      <w:pPr>
        <w:spacing w:line="480" w:lineRule="auto"/>
        <w:ind w:firstLine="720"/>
      </w:pPr>
      <w:r>
        <w:t xml:space="preserve">Heidegger’s </w:t>
      </w:r>
      <w:r w:rsidR="00F713C9">
        <w:t xml:space="preserve">(2001, 41) </w:t>
      </w:r>
      <w:r w:rsidR="006303AE">
        <w:t>description</w:t>
      </w:r>
      <w:r>
        <w:t xml:space="preserve"> of the</w:t>
      </w:r>
      <w:r w:rsidR="006303AE">
        <w:t xml:space="preserve"> </w:t>
      </w:r>
      <w:r w:rsidRPr="007872CD">
        <w:t>temple in Paestum</w:t>
      </w:r>
      <w:r w:rsidRPr="00270D15">
        <w:t xml:space="preserve"> </w:t>
      </w:r>
      <w:r>
        <w:t>supports the world-gathering interpretation, because the world it</w:t>
      </w:r>
      <w:r w:rsidRPr="007872CD">
        <w:t xml:space="preserve"> </w:t>
      </w:r>
      <w:r>
        <w:t>discloses finds</w:t>
      </w:r>
      <w:r w:rsidR="00332A2E">
        <w:t xml:space="preserve"> (or found)</w:t>
      </w:r>
      <w:r>
        <w:t xml:space="preserve"> preservers:</w:t>
      </w:r>
      <w:r w:rsidRPr="00BF6C9D">
        <w:rPr>
          <w:rStyle w:val="FootnoteReference"/>
        </w:rPr>
        <w:t xml:space="preserve"> </w:t>
      </w:r>
      <w:r>
        <w:rPr>
          <w:rStyle w:val="FootnoteReference"/>
        </w:rPr>
        <w:footnoteReference w:id="28"/>
      </w:r>
    </w:p>
    <w:p w14:paraId="4EF28920" w14:textId="225B4C45" w:rsidR="00BF08C1" w:rsidRDefault="00BF08C1" w:rsidP="00122DC5">
      <w:pPr>
        <w:spacing w:line="480" w:lineRule="auto"/>
        <w:ind w:left="1440"/>
      </w:pPr>
      <w:r w:rsidRPr="007872CD">
        <w:t xml:space="preserve">It is the temple-work that first fits together and </w:t>
      </w:r>
      <w:r>
        <w:t>[. . .]</w:t>
      </w:r>
      <w:r w:rsidRPr="007872CD">
        <w:t xml:space="preserve"> gathers around itself the unity of those paths and relations in which birth and death, disaster and blessing, victory and disgrace, endurance and decline acquire the shape of destiny for human being</w:t>
      </w:r>
      <w:r>
        <w:t xml:space="preserve">.  </w:t>
      </w:r>
      <w:r w:rsidRPr="007872CD">
        <w:lastRenderedPageBreak/>
        <w:t>The all-governing expanse of this open relational context is the world of this historical people</w:t>
      </w:r>
      <w:r>
        <w:t xml:space="preserve">. </w:t>
      </w:r>
    </w:p>
    <w:p w14:paraId="3A93BC41" w14:textId="23C8D5A2" w:rsidR="00323C3E" w:rsidRDefault="000C1013" w:rsidP="00EA2013">
      <w:pPr>
        <w:spacing w:line="480" w:lineRule="auto"/>
      </w:pPr>
      <w:r>
        <w:t>The</w:t>
      </w:r>
      <w:r w:rsidR="00BF08C1" w:rsidRPr="007872CD">
        <w:t xml:space="preserve"> </w:t>
      </w:r>
      <w:r>
        <w:t>temple helps</w:t>
      </w:r>
      <w:r w:rsidR="00BF08C1">
        <w:t xml:space="preserve"> </w:t>
      </w:r>
      <w:r w:rsidR="00BF08C1" w:rsidRPr="007872CD">
        <w:t xml:space="preserve">the </w:t>
      </w:r>
      <w:r w:rsidR="00BF08C1">
        <w:t xml:space="preserve">Greek </w:t>
      </w:r>
      <w:r w:rsidR="004B6D71">
        <w:t xml:space="preserve">world </w:t>
      </w:r>
      <w:r w:rsidR="00BF08C1" w:rsidRPr="007872CD">
        <w:t>cohesion</w:t>
      </w:r>
      <w:r w:rsidR="005D7562">
        <w:t xml:space="preserve">. By </w:t>
      </w:r>
      <w:r w:rsidR="00FA0E48">
        <w:t>fitting together</w:t>
      </w:r>
      <w:r w:rsidR="005D7562">
        <w:t xml:space="preserve"> the </w:t>
      </w:r>
      <w:r w:rsidR="00FA0E48">
        <w:t>referential context</w:t>
      </w:r>
      <w:r w:rsidR="005D7562">
        <w:t xml:space="preserve">, the temple allows </w:t>
      </w:r>
      <w:r w:rsidR="00332A2E">
        <w:t>the</w:t>
      </w:r>
      <w:r w:rsidR="00BF08C1">
        <w:t xml:space="preserve"> humans, animals, plants, and other things</w:t>
      </w:r>
      <w:r w:rsidR="005D7562">
        <w:t xml:space="preserve"> to</w:t>
      </w:r>
      <w:r w:rsidR="00BF08C1">
        <w:t xml:space="preserve"> become what they a</w:t>
      </w:r>
      <w:r w:rsidR="00F713C9">
        <w:t xml:space="preserve">re. </w:t>
      </w:r>
      <w:r w:rsidR="00FE0121">
        <w:t>At first</w:t>
      </w:r>
      <w:r w:rsidR="00BF08C1">
        <w:t>, this description of the founding relationship between the temple and the surrounding objects</w:t>
      </w:r>
      <w:r w:rsidR="00C139B1">
        <w:t xml:space="preserve"> may seem</w:t>
      </w:r>
      <w:r w:rsidR="00BF08C1">
        <w:t xml:space="preserve"> (at best) unintuitive: </w:t>
      </w:r>
      <w:r w:rsidR="00204C1A">
        <w:t xml:space="preserve">obviously, </w:t>
      </w:r>
      <w:r w:rsidR="005D7562">
        <w:t xml:space="preserve">there are things (and people) </w:t>
      </w:r>
      <w:r w:rsidR="00BF08C1">
        <w:t>in the ar</w:t>
      </w:r>
      <w:r w:rsidR="00F713C9">
        <w:t xml:space="preserve">ea before the temple is built! </w:t>
      </w:r>
      <w:r w:rsidR="004B6D71">
        <w:t xml:space="preserve">But </w:t>
      </w:r>
      <w:r w:rsidR="00354AB7">
        <w:t xml:space="preserve">with </w:t>
      </w:r>
      <w:r w:rsidR="00BF08C1">
        <w:t xml:space="preserve">Heidegger’s account of </w:t>
      </w:r>
      <w:r w:rsidR="00C139B1">
        <w:t>World</w:t>
      </w:r>
      <w:r w:rsidR="00C139B1" w:rsidRPr="00C139B1">
        <w:rPr>
          <w:vertAlign w:val="subscript"/>
        </w:rPr>
        <w:t>3</w:t>
      </w:r>
      <w:r w:rsidR="00BF08C1">
        <w:t xml:space="preserve"> and his holistic conception of meaning </w:t>
      </w:r>
      <w:r w:rsidR="00C139B1">
        <w:t>(</w:t>
      </w:r>
      <w:r w:rsidR="00FA4F44">
        <w:t>the</w:t>
      </w:r>
      <w:r w:rsidR="00BF08C1">
        <w:t xml:space="preserve"> parts of a whole gain their significance</w:t>
      </w:r>
      <w:r w:rsidR="00FA4F44">
        <w:t xml:space="preserve"> only</w:t>
      </w:r>
      <w:r w:rsidR="00BF08C1">
        <w:t xml:space="preserve"> within a whole</w:t>
      </w:r>
      <w:r w:rsidR="00C139B1">
        <w:t>)</w:t>
      </w:r>
      <w:r w:rsidR="00354AB7">
        <w:t>, t</w:t>
      </w:r>
      <w:r w:rsidR="00BF08C1">
        <w:t>he entities</w:t>
      </w:r>
      <w:r w:rsidR="00FE0121">
        <w:t>’</w:t>
      </w:r>
      <w:r w:rsidR="00BF08C1">
        <w:t xml:space="preserve"> significance </w:t>
      </w:r>
      <w:r w:rsidR="00FE0121">
        <w:t>depends on</w:t>
      </w:r>
      <w:r w:rsidR="00710328">
        <w:t xml:space="preserve"> the context</w:t>
      </w:r>
      <w:r w:rsidR="00103E78">
        <w:t xml:space="preserve"> </w:t>
      </w:r>
      <w:r w:rsidR="00EA2013">
        <w:t xml:space="preserve">the </w:t>
      </w:r>
      <w:r w:rsidR="00F713C9">
        <w:t>temple</w:t>
      </w:r>
      <w:r w:rsidR="00710328">
        <w:t xml:space="preserve"> </w:t>
      </w:r>
      <w:r w:rsidR="00354AB7">
        <w:t>discloses</w:t>
      </w:r>
      <w:r w:rsidR="00F713C9">
        <w:t xml:space="preserve">. </w:t>
      </w:r>
    </w:p>
    <w:p w14:paraId="3E56F691" w14:textId="7E19823A" w:rsidR="00323C3E" w:rsidRDefault="00323C3E" w:rsidP="00323C3E">
      <w:pPr>
        <w:spacing w:line="480" w:lineRule="auto"/>
        <w:ind w:firstLine="720"/>
      </w:pPr>
      <w:r>
        <w:t>In disclosing a world, Heidegger thinks the temple also sets forth earth. He distinguishes earth from world and sets the two in mutually supportive opposition. Although “earth” is important to Heidegger, the notion can be difficult to pin down.</w:t>
      </w:r>
      <w:r>
        <w:rPr>
          <w:rStyle w:val="FootnoteReference"/>
        </w:rPr>
        <w:footnoteReference w:id="29"/>
      </w:r>
      <w:r>
        <w:t xml:space="preserve"> However, this interpretive difficulty is appropriate because “earth appears openly cleared as itself only when it is perceived and preserved as that which is by nature undisclosable, that which shrinks from every disclosure and constantly keeps itself closed up” and “shatters every attempt to penetrate into it” (2001, 45, 46). Earth is the concealed counterpart to world in world disclosure. Robert Pippin (2014, 113) describes Heidegger’s point in this way: “in any disclosing . . . , through artworks, of the most fundamental and important human question—the meaning of being: . . . this unconcealing is also and necessarily an obscuring or concealing.” The point could be that any time some particular world is disclosed, other aspects are concealed. For example, when we focus on a chair’s physical composition, we simultaneously </w:t>
      </w:r>
      <w:r>
        <w:lastRenderedPageBreak/>
        <w:t xml:space="preserve">conceal its use. Pippin thinks this does not quite match Heidegger’s point, which is that “by revealing anything, an artwork is </w:t>
      </w:r>
      <w:r w:rsidRPr="00E0445E">
        <w:rPr>
          <w:i/>
        </w:rPr>
        <w:t>just thereby also</w:t>
      </w:r>
      <w:r>
        <w:t xml:space="preserve"> concealing </w:t>
      </w:r>
      <w:r w:rsidRPr="00E0445E">
        <w:rPr>
          <w:i/>
        </w:rPr>
        <w:t>what</w:t>
      </w:r>
      <w:r>
        <w:t xml:space="preserve"> it is revealing, not merely concealing some </w:t>
      </w:r>
      <w:r w:rsidRPr="00E0445E">
        <w:rPr>
          <w:i/>
        </w:rPr>
        <w:t>other</w:t>
      </w:r>
      <w:r>
        <w:t xml:space="preserve"> aspect that, in principle, is accessible in some other way” (114, original emphasis).</w:t>
      </w:r>
    </w:p>
    <w:p w14:paraId="50A9DD02" w14:textId="2BBFCA21" w:rsidR="00323C3E" w:rsidRDefault="00323C3E" w:rsidP="00323C3E">
      <w:pPr>
        <w:spacing w:line="480" w:lineRule="auto"/>
        <w:ind w:firstLine="720"/>
      </w:pPr>
      <w:r>
        <w:t>When world is disclosed (or unconcealed) through an artwork, then, earth supports that particular world but simultaneously conceals itself. The artwork is a paradigm of the struggle between earth and world: “In setting up a world and setting forth the earth, the work is an instigation of this striving .  .  . The work-being of the work consists in the fighting of the battle between world and earth” (Heidegger 2001, 48). This battle, however, cannot be done away with, because each earth and world needs the other in order to be what it is. Earth provides material and support for a particular world; world gives shape to earth. Wrathall (2006, 82) describes how earth supports and sets constraints on the practices available in a particular world. The rock used in a cathedral, for instance, makes certain heights and architectural qualities possible but also places limits on how these can be brought about. Heidegger is reticent to describe “earth” apart from any particular world, since the way earth shows itself varies from world to world. But in general, earth is what simultaneously supports and resists our practices and ways of living in the world.</w:t>
      </w:r>
    </w:p>
    <w:p w14:paraId="36231988" w14:textId="237AD6EB" w:rsidR="00D75733" w:rsidRDefault="00EA2013" w:rsidP="00D75733">
      <w:pPr>
        <w:spacing w:line="480" w:lineRule="auto"/>
      </w:pPr>
      <w:r>
        <w:tab/>
      </w:r>
      <w:r w:rsidR="00323C3E">
        <w:t xml:space="preserve">Returning to the temple, </w:t>
      </w:r>
      <w:r w:rsidR="00945F1B">
        <w:t>what exactly is the temple? Is it merely the building? Or</w:t>
      </w:r>
      <w:r w:rsidR="00D0411C">
        <w:t xml:space="preserve"> if it</w:t>
      </w:r>
      <w:r w:rsidR="00945F1B">
        <w:t xml:space="preserve"> </w:t>
      </w:r>
      <w:r w:rsidR="00FE0121">
        <w:t>is</w:t>
      </w:r>
      <w:r w:rsidR="00D0411C">
        <w:t xml:space="preserve"> something more,</w:t>
      </w:r>
      <w:r w:rsidR="00945F1B">
        <w:t xml:space="preserve"> what</w:t>
      </w:r>
      <w:r w:rsidR="00D0411C">
        <w:t xml:space="preserve"> is it</w:t>
      </w:r>
      <w:r w:rsidR="00945F1B">
        <w:t xml:space="preserve">? </w:t>
      </w:r>
      <w:r w:rsidR="00D0411C">
        <w:t>The temple</w:t>
      </w:r>
      <w:r w:rsidR="00803E91">
        <w:t xml:space="preserve"> simply</w:t>
      </w:r>
      <w:r w:rsidR="00D0411C">
        <w:t xml:space="preserve"> being the </w:t>
      </w:r>
      <w:r w:rsidR="00803E91">
        <w:t>building</w:t>
      </w:r>
      <w:r w:rsidR="00D718B0">
        <w:t xml:space="preserve"> may se</w:t>
      </w:r>
      <w:r w:rsidR="00FE0121">
        <w:t>em</w:t>
      </w:r>
      <w:r w:rsidR="00710328">
        <w:t xml:space="preserve"> the most obvious option. But</w:t>
      </w:r>
      <w:r w:rsidR="00FE0121">
        <w:t xml:space="preserve"> </w:t>
      </w:r>
      <w:r w:rsidR="00D718B0">
        <w:t xml:space="preserve">there are (at least) two better </w:t>
      </w:r>
      <w:r w:rsidR="00F13853">
        <w:t>options</w:t>
      </w:r>
      <w:r w:rsidR="00816AB7">
        <w:t>. According to the first</w:t>
      </w:r>
      <w:r w:rsidR="00A76B8B">
        <w:t xml:space="preserve"> </w:t>
      </w:r>
      <w:r w:rsidR="00816AB7">
        <w:t>(</w:t>
      </w:r>
      <w:r w:rsidR="00A76B8B">
        <w:t>Temple</w:t>
      </w:r>
      <w:r w:rsidR="00A76B8B" w:rsidRPr="00A76B8B">
        <w:rPr>
          <w:vertAlign w:val="subscript"/>
        </w:rPr>
        <w:t>1</w:t>
      </w:r>
      <w:r w:rsidR="00816AB7">
        <w:t>)</w:t>
      </w:r>
      <w:r w:rsidR="00095E84">
        <w:t xml:space="preserve"> the temple involves the building </w:t>
      </w:r>
      <w:r w:rsidR="00F13853">
        <w:t>and</w:t>
      </w:r>
      <w:r w:rsidR="00095E84">
        <w:t xml:space="preserve"> the</w:t>
      </w:r>
      <w:r w:rsidR="00816AB7">
        <w:t xml:space="preserve"> associated</w:t>
      </w:r>
      <w:r w:rsidR="00095E84">
        <w:t xml:space="preserve"> ri</w:t>
      </w:r>
      <w:r w:rsidR="00816AB7">
        <w:t>tuals and practices. According to the second</w:t>
      </w:r>
      <w:r w:rsidR="00A76B8B">
        <w:t xml:space="preserve"> </w:t>
      </w:r>
      <w:r w:rsidR="00816AB7">
        <w:t>(</w:t>
      </w:r>
      <w:r w:rsidR="00A76B8B">
        <w:t>Temple</w:t>
      </w:r>
      <w:r w:rsidR="00A76B8B" w:rsidRPr="00A76B8B">
        <w:rPr>
          <w:vertAlign w:val="subscript"/>
        </w:rPr>
        <w:t>2</w:t>
      </w:r>
      <w:r w:rsidR="00816AB7">
        <w:t>)</w:t>
      </w:r>
      <w:r w:rsidR="00F13853">
        <w:t xml:space="preserve"> the temple </w:t>
      </w:r>
      <w:r w:rsidR="00FE0121">
        <w:t>refers to</w:t>
      </w:r>
      <w:r w:rsidR="00F13853">
        <w:t xml:space="preserve"> </w:t>
      </w:r>
      <w:r w:rsidR="00095E84">
        <w:t>the build</w:t>
      </w:r>
      <w:r w:rsidR="00F13853">
        <w:t>ing and</w:t>
      </w:r>
      <w:r w:rsidR="00095E84">
        <w:t xml:space="preserve"> </w:t>
      </w:r>
      <w:r w:rsidR="00710328">
        <w:t xml:space="preserve">the surrounding landscape. </w:t>
      </w:r>
      <w:r w:rsidR="00095E84">
        <w:t xml:space="preserve">If we understand temple </w:t>
      </w:r>
      <w:r w:rsidR="00A76B8B">
        <w:t>as the more robust Temple</w:t>
      </w:r>
      <w:r w:rsidR="00A76B8B" w:rsidRPr="00A76B8B">
        <w:rPr>
          <w:vertAlign w:val="subscript"/>
        </w:rPr>
        <w:t>1</w:t>
      </w:r>
      <w:r w:rsidR="00FD310B">
        <w:t xml:space="preserve">, </w:t>
      </w:r>
      <w:r w:rsidR="00A76B8B">
        <w:t>including</w:t>
      </w:r>
      <w:r w:rsidR="00095E84">
        <w:t xml:space="preserve"> the building </w:t>
      </w:r>
      <w:r w:rsidR="00981911">
        <w:t>and</w:t>
      </w:r>
      <w:r w:rsidR="00FE0121">
        <w:t xml:space="preserve"> the worship (the rituals and practices) </w:t>
      </w:r>
      <w:r w:rsidR="00095E84">
        <w:t xml:space="preserve">in or around the temple, </w:t>
      </w:r>
      <w:r w:rsidR="007D6DCE">
        <w:t xml:space="preserve">it </w:t>
      </w:r>
      <w:r w:rsidR="009C1CD0">
        <w:t xml:space="preserve">could highlight the distance between our (or Heidegger’s) experience of the temple and the original experience of those living in or around Paestum in, say, 430 BCE. </w:t>
      </w:r>
      <w:r w:rsidR="00D75733">
        <w:t xml:space="preserve">For one, </w:t>
      </w:r>
      <w:r w:rsidR="00225E71">
        <w:t xml:space="preserve">at that time, </w:t>
      </w:r>
      <w:r w:rsidR="00D75733">
        <w:lastRenderedPageBreak/>
        <w:t>the temple would have housed a cult-statue of the temple’s god</w:t>
      </w:r>
      <w:r w:rsidR="00225E71">
        <w:t>.</w:t>
      </w:r>
      <w:r w:rsidR="00D75733">
        <w:rPr>
          <w:rStyle w:val="FootnoteReference"/>
        </w:rPr>
        <w:footnoteReference w:id="30"/>
      </w:r>
      <w:r w:rsidR="007D6DCE">
        <w:t xml:space="preserve"> </w:t>
      </w:r>
      <w:r w:rsidR="00225E71">
        <w:t>R</w:t>
      </w:r>
      <w:r w:rsidR="007D6DCE">
        <w:t>ituals</w:t>
      </w:r>
      <w:r w:rsidR="00225E71">
        <w:t>, such as sacrifices or offerings to the god, would have been performed at nearby altars, typically outside the temple</w:t>
      </w:r>
      <w:r w:rsidR="00981911">
        <w:t>.</w:t>
      </w:r>
      <w:r w:rsidR="00981911">
        <w:rPr>
          <w:rStyle w:val="FootnoteReference"/>
        </w:rPr>
        <w:footnoteReference w:id="31"/>
      </w:r>
      <w:r w:rsidR="00981911">
        <w:t xml:space="preserve"> </w:t>
      </w:r>
      <w:r w:rsidR="001E66D3">
        <w:t xml:space="preserve">One </w:t>
      </w:r>
      <w:r w:rsidR="00981911">
        <w:t>obvious difference between the Temple</w:t>
      </w:r>
      <w:r w:rsidR="00981911" w:rsidRPr="00710328">
        <w:rPr>
          <w:vertAlign w:val="subscript"/>
        </w:rPr>
        <w:t>1</w:t>
      </w:r>
      <w:r w:rsidR="00981911">
        <w:t xml:space="preserve"> then and </w:t>
      </w:r>
      <w:r w:rsidR="00981911" w:rsidRPr="00C84EC5">
        <w:t>now</w:t>
      </w:r>
      <w:r w:rsidR="00981911">
        <w:t xml:space="preserve"> (or when Heidegger wrote of it</w:t>
      </w:r>
      <w:r w:rsidR="00BF1B00">
        <w:t>)</w:t>
      </w:r>
      <w:r w:rsidR="001E66D3">
        <w:t xml:space="preserve"> is that, lacking rituals and key objects, in some sense, it is</w:t>
      </w:r>
      <w:r w:rsidR="00F61BCC">
        <w:t xml:space="preserve"> no longer a</w:t>
      </w:r>
      <w:r w:rsidR="00D75733">
        <w:t xml:space="preserve"> Temple</w:t>
      </w:r>
      <w:r w:rsidR="00D75733" w:rsidRPr="00D75733">
        <w:rPr>
          <w:vertAlign w:val="subscript"/>
        </w:rPr>
        <w:t>1</w:t>
      </w:r>
      <w:r w:rsidR="001E66D3">
        <w:t>.</w:t>
      </w:r>
    </w:p>
    <w:p w14:paraId="3555F157" w14:textId="566A922A" w:rsidR="007E3F60" w:rsidRDefault="0023375E" w:rsidP="00787E9E">
      <w:pPr>
        <w:spacing w:line="480" w:lineRule="auto"/>
        <w:ind w:firstLine="720"/>
      </w:pPr>
      <w:r>
        <w:t>On the other hand, i</w:t>
      </w:r>
      <w:r w:rsidR="004F5DB3">
        <w:t>f we look at the temple at</w:t>
      </w:r>
      <w:r w:rsidR="00DF753B">
        <w:t xml:space="preserve"> Paestum in terms of Temple</w:t>
      </w:r>
      <w:r w:rsidR="00DF753B" w:rsidRPr="00DF753B">
        <w:rPr>
          <w:vertAlign w:val="subscript"/>
        </w:rPr>
        <w:t>2</w:t>
      </w:r>
      <w:r w:rsidR="00DF753B">
        <w:t xml:space="preserve">, </w:t>
      </w:r>
      <w:r w:rsidR="00315542">
        <w:t xml:space="preserve">the </w:t>
      </w:r>
      <w:r w:rsidR="00F61BCC">
        <w:t xml:space="preserve">gap between </w:t>
      </w:r>
      <w:r w:rsidR="009C1CD0">
        <w:t>Temple</w:t>
      </w:r>
      <w:r w:rsidR="009C1CD0" w:rsidRPr="00A76B8B">
        <w:rPr>
          <w:vertAlign w:val="subscript"/>
        </w:rPr>
        <w:t>2</w:t>
      </w:r>
      <w:r w:rsidR="001E66D3">
        <w:t xml:space="preserve"> then and </w:t>
      </w:r>
      <w:r w:rsidR="00315542">
        <w:t xml:space="preserve">now </w:t>
      </w:r>
      <w:r w:rsidR="00DF753B">
        <w:t>does not seem as</w:t>
      </w:r>
      <w:r w:rsidR="009C1CD0">
        <w:t xml:space="preserve"> wide.</w:t>
      </w:r>
      <w:r w:rsidR="00D75733">
        <w:t xml:space="preserve"> </w:t>
      </w:r>
      <w:r w:rsidR="00315542">
        <w:t>But can</w:t>
      </w:r>
      <w:r w:rsidR="00F61BCC">
        <w:t xml:space="preserve"> </w:t>
      </w:r>
      <w:r w:rsidR="00315542">
        <w:t>the</w:t>
      </w:r>
      <w:r w:rsidR="00D75733">
        <w:t xml:space="preserve"> more minimalist notion of Temple</w:t>
      </w:r>
      <w:r w:rsidR="00D75733" w:rsidRPr="00F61BCC">
        <w:rPr>
          <w:vertAlign w:val="subscript"/>
        </w:rPr>
        <w:t>2</w:t>
      </w:r>
      <w:r w:rsidR="00315542">
        <w:t xml:space="preserve"> </w:t>
      </w:r>
      <w:r w:rsidR="00D75733">
        <w:t>explain how the temple did what it once did, to say nothing of what it can do now.</w:t>
      </w:r>
      <w:r>
        <w:t xml:space="preserve"> Could Temple</w:t>
      </w:r>
      <w:r w:rsidRPr="0023375E">
        <w:rPr>
          <w:vertAlign w:val="subscript"/>
        </w:rPr>
        <w:t>2</w:t>
      </w:r>
      <w:r>
        <w:t xml:space="preserve"> disclose a world?</w:t>
      </w:r>
      <w:r w:rsidR="00D75733">
        <w:t xml:space="preserve"> My claim is that</w:t>
      </w:r>
      <w:r w:rsidR="00787E9E">
        <w:t xml:space="preserve"> </w:t>
      </w:r>
      <w:r w:rsidR="002C6465">
        <w:t>it can. T</w:t>
      </w:r>
      <w:r w:rsidR="009C1CD0">
        <w:t>he more minimalist Temple</w:t>
      </w:r>
      <w:r w:rsidR="009C1CD0" w:rsidRPr="00A76B8B">
        <w:rPr>
          <w:vertAlign w:val="subscript"/>
        </w:rPr>
        <w:t>2</w:t>
      </w:r>
      <w:r w:rsidR="009C1CD0">
        <w:t xml:space="preserve"> can</w:t>
      </w:r>
      <w:r w:rsidR="00D75733">
        <w:t xml:space="preserve"> explain</w:t>
      </w:r>
      <w:r w:rsidR="005E56FA">
        <w:t xml:space="preserve"> what</w:t>
      </w:r>
      <w:r w:rsidR="00D75733">
        <w:t xml:space="preserve"> the temple did </w:t>
      </w:r>
      <w:r w:rsidR="009C1CD0">
        <w:t>for the original inhab</w:t>
      </w:r>
      <w:r w:rsidR="00315542">
        <w:t>itants of the region and</w:t>
      </w:r>
      <w:r w:rsidR="00787E9E">
        <w:t xml:space="preserve"> </w:t>
      </w:r>
      <w:r w:rsidR="00D75733">
        <w:t>what it can</w:t>
      </w:r>
      <w:r w:rsidR="005E56FA">
        <w:t xml:space="preserve"> still do </w:t>
      </w:r>
      <w:r w:rsidR="00315542">
        <w:t>for those</w:t>
      </w:r>
      <w:r w:rsidR="009C1CD0">
        <w:t xml:space="preserve"> temporally remote from the </w:t>
      </w:r>
      <w:r w:rsidR="00315542">
        <w:t xml:space="preserve">ancient </w:t>
      </w:r>
      <w:r w:rsidR="009C1CD0">
        <w:t>temple.</w:t>
      </w:r>
      <w:r w:rsidR="00787E9E">
        <w:t xml:space="preserve"> </w:t>
      </w:r>
      <w:r w:rsidR="002C6465">
        <w:t>T</w:t>
      </w:r>
      <w:r w:rsidR="00DF753B">
        <w:t xml:space="preserve">he </w:t>
      </w:r>
      <w:r w:rsidR="002C6465">
        <w:t>Temple</w:t>
      </w:r>
      <w:r w:rsidR="002C6465" w:rsidRPr="00A76B8B">
        <w:rPr>
          <w:vertAlign w:val="subscript"/>
        </w:rPr>
        <w:t>2</w:t>
      </w:r>
      <w:r w:rsidR="00DF753B">
        <w:t xml:space="preserve"> involves both</w:t>
      </w:r>
      <w:r w:rsidR="00D72A24" w:rsidRPr="007E3F60">
        <w:t xml:space="preserve"> </w:t>
      </w:r>
      <w:r w:rsidR="00D718B0" w:rsidRPr="007E3F60">
        <w:t>the building</w:t>
      </w:r>
      <w:r w:rsidR="00DF753B">
        <w:t xml:space="preserve"> and</w:t>
      </w:r>
      <w:r w:rsidR="00D72A24" w:rsidRPr="007E3F60">
        <w:t xml:space="preserve"> the surrounding landscape, and the relationship between the two is central for the temple’s significance</w:t>
      </w:r>
      <w:r w:rsidR="00D718B0" w:rsidRPr="007E3F60">
        <w:t xml:space="preserve">. As Vincent Scully (2013, 2) suggests in </w:t>
      </w:r>
      <w:r w:rsidR="00D718B0" w:rsidRPr="007E3F60">
        <w:rPr>
          <w:i/>
        </w:rPr>
        <w:t>The Earth, the People, and the Gods</w:t>
      </w:r>
      <w:r w:rsidR="00D718B0" w:rsidRPr="007E3F60">
        <w:t>, “the landscape and the temples together form the architectural whole.”</w:t>
      </w:r>
      <w:r w:rsidR="00AF7959">
        <w:rPr>
          <w:rStyle w:val="FootnoteReference"/>
        </w:rPr>
        <w:footnoteReference w:id="32"/>
      </w:r>
      <w:r w:rsidR="00D718B0" w:rsidRPr="007E3F60">
        <w:t xml:space="preserve"> </w:t>
      </w:r>
      <w:r w:rsidR="00025424">
        <w:t>The l</w:t>
      </w:r>
      <w:r w:rsidR="004B5925">
        <w:t xml:space="preserve">andscapes </w:t>
      </w:r>
      <w:r w:rsidR="00025424">
        <w:t xml:space="preserve">were </w:t>
      </w:r>
      <w:r w:rsidR="004B5925">
        <w:t xml:space="preserve">already considered sacred for the way they embodied </w:t>
      </w:r>
      <w:r w:rsidR="00025424">
        <w:t>certain gods and the temples</w:t>
      </w:r>
      <w:r w:rsidR="007B681A">
        <w:t xml:space="preserve"> were carefully</w:t>
      </w:r>
      <w:r w:rsidR="00025424">
        <w:t xml:space="preserve"> placed</w:t>
      </w:r>
      <w:r w:rsidR="007B681A">
        <w:t xml:space="preserve"> and constructed</w:t>
      </w:r>
      <w:r w:rsidR="00025424">
        <w:t xml:space="preserve">, sometimes to further </w:t>
      </w:r>
      <w:r w:rsidR="002C6465">
        <w:t>embody those gods while</w:t>
      </w:r>
      <w:r w:rsidR="007B681A">
        <w:t xml:space="preserve"> set in a reciprocal and contrastive relationship with the natural, sacred </w:t>
      </w:r>
      <w:r w:rsidR="007B681A">
        <w:lastRenderedPageBreak/>
        <w:t>landscape (see Scully 2013, 1–8).</w:t>
      </w:r>
      <w:r w:rsidR="004B5925">
        <w:t xml:space="preserve"> </w:t>
      </w:r>
      <w:r w:rsidR="007B681A">
        <w:t>In this way, the temple embodied the relationship between the “man-made and the natural,</w:t>
      </w:r>
      <w:r w:rsidR="00EC3C4F">
        <w:t xml:space="preserve"> nature and the human will</w:t>
      </w:r>
      <w:r w:rsidR="00EF422C">
        <w:t xml:space="preserve">” (7). </w:t>
      </w:r>
      <w:r w:rsidR="007E3F60" w:rsidRPr="007E3F60">
        <w:t xml:space="preserve">Admittedly, </w:t>
      </w:r>
      <w:r w:rsidR="004C6592">
        <w:t xml:space="preserve">in 430 BCE, the </w:t>
      </w:r>
      <w:r w:rsidR="00A76B8B">
        <w:t>Temple</w:t>
      </w:r>
      <w:r w:rsidR="00A76B8B" w:rsidRPr="00A76B8B">
        <w:rPr>
          <w:vertAlign w:val="subscript"/>
        </w:rPr>
        <w:t>2</w:t>
      </w:r>
      <w:r w:rsidR="007E3F60" w:rsidRPr="007E3F60">
        <w:t xml:space="preserve"> would have been quite different than what we find in Paestum today. </w:t>
      </w:r>
      <w:r w:rsidR="004C6592">
        <w:t>Because</w:t>
      </w:r>
      <w:r w:rsidR="004C6592" w:rsidRPr="007E3F60">
        <w:t xml:space="preserve"> most Greek temples were stuccoed and</w:t>
      </w:r>
      <w:r w:rsidR="004C6592">
        <w:t xml:space="preserve"> painted with bright colors</w:t>
      </w:r>
      <w:r w:rsidR="00F53FDE">
        <w:t>,</w:t>
      </w:r>
      <w:r w:rsidR="004C6592">
        <w:t xml:space="preserve"> </w:t>
      </w:r>
      <w:r w:rsidR="00BF0876" w:rsidRPr="007E3F60">
        <w:t xml:space="preserve">Heidegger </w:t>
      </w:r>
      <w:r w:rsidR="004C6592">
        <w:t xml:space="preserve">would have </w:t>
      </w:r>
      <w:r w:rsidR="00BF0876" w:rsidRPr="007E3F60">
        <w:t>encountered a pale shadow of the former tem</w:t>
      </w:r>
      <w:r w:rsidR="00B31F7C" w:rsidRPr="007E3F60">
        <w:t>ple</w:t>
      </w:r>
      <w:r w:rsidR="004C6592">
        <w:t xml:space="preserve"> (Zaidman 1992, 19).</w:t>
      </w:r>
      <w:r w:rsidR="00B31F7C" w:rsidRPr="007E3F60">
        <w:t xml:space="preserve"> </w:t>
      </w:r>
    </w:p>
    <w:p w14:paraId="5EAE8C31" w14:textId="552C9CDC" w:rsidR="007E3F60" w:rsidRPr="000D5F97" w:rsidRDefault="007E3F60" w:rsidP="000D5F97">
      <w:pPr>
        <w:spacing w:line="480" w:lineRule="auto"/>
        <w:ind w:firstLine="720"/>
      </w:pPr>
      <w:r>
        <w:t xml:space="preserve">Because of these gaps, one </w:t>
      </w:r>
      <w:r w:rsidR="00F53FDE">
        <w:t>could</w:t>
      </w:r>
      <w:r>
        <w:t xml:space="preserve"> interpret Heideg</w:t>
      </w:r>
      <w:r w:rsidR="00F53FDE">
        <w:t xml:space="preserve">ger’s writings on the temple </w:t>
      </w:r>
      <w:r>
        <w:t>as a</w:t>
      </w:r>
      <w:r w:rsidR="00DF753B">
        <w:t>n imaginative</w:t>
      </w:r>
      <w:r>
        <w:t xml:space="preserve"> reconstruction of the way the temple would have worked for </w:t>
      </w:r>
      <w:r w:rsidR="00577030">
        <w:t>someone living</w:t>
      </w:r>
      <w:r>
        <w:t xml:space="preserve"> in its shadow when </w:t>
      </w:r>
      <w:r w:rsidR="00577030">
        <w:t>it</w:t>
      </w:r>
      <w:r>
        <w:t xml:space="preserve"> was fully functioning as a cultural and relig</w:t>
      </w:r>
      <w:r w:rsidR="00B118EC">
        <w:t>ious center. And</w:t>
      </w:r>
      <w:r w:rsidR="00DF753B">
        <w:t>, to be sure,</w:t>
      </w:r>
      <w:r w:rsidR="00B118EC">
        <w:t xml:space="preserve"> </w:t>
      </w:r>
      <w:r w:rsidR="00DF753B">
        <w:t xml:space="preserve">something different </w:t>
      </w:r>
      <w:r w:rsidR="00577030">
        <w:t>did happen</w:t>
      </w:r>
      <w:r>
        <w:t xml:space="preserve"> in the temp</w:t>
      </w:r>
      <w:r w:rsidR="00577030">
        <w:t>le complex at that time—</w:t>
      </w:r>
      <w:r>
        <w:t>wo</w:t>
      </w:r>
      <w:r w:rsidR="008B206C">
        <w:t>rship and all that encompassed.</w:t>
      </w:r>
      <w:r w:rsidR="00C87B0C">
        <w:t xml:space="preserve"> </w:t>
      </w:r>
      <w:r w:rsidR="008B206C">
        <w:t>E</w:t>
      </w:r>
      <w:r>
        <w:t xml:space="preserve">ven </w:t>
      </w:r>
      <w:r w:rsidR="00BF4406">
        <w:t>without</w:t>
      </w:r>
      <w:r w:rsidR="008B206C">
        <w:t xml:space="preserve"> the god’s cult-statue and lacking</w:t>
      </w:r>
      <w:r w:rsidR="00BF4406">
        <w:t xml:space="preserve"> </w:t>
      </w:r>
      <w:r>
        <w:t xml:space="preserve">the worship </w:t>
      </w:r>
      <w:r w:rsidR="00577030">
        <w:t>once</w:t>
      </w:r>
      <w:r>
        <w:t xml:space="preserve"> found in and around </w:t>
      </w:r>
      <w:r w:rsidR="008B206C">
        <w:t>it</w:t>
      </w:r>
      <w:r>
        <w:t xml:space="preserve">, </w:t>
      </w:r>
      <w:r w:rsidR="008B206C">
        <w:t xml:space="preserve">however, </w:t>
      </w:r>
      <w:r>
        <w:t xml:space="preserve">the temple still can go a long way in disclosing that Greek world. </w:t>
      </w:r>
      <w:r w:rsidR="008B206C">
        <w:t>Because</w:t>
      </w:r>
      <w:r w:rsidR="00C87B0C">
        <w:t xml:space="preserve"> the thinner notion of</w:t>
      </w:r>
      <w:r>
        <w:t xml:space="preserve"> </w:t>
      </w:r>
      <w:r w:rsidR="00A76B8B">
        <w:t>Temple</w:t>
      </w:r>
      <w:r w:rsidR="00A76B8B" w:rsidRPr="00A76B8B">
        <w:rPr>
          <w:vertAlign w:val="subscript"/>
        </w:rPr>
        <w:t>2</w:t>
      </w:r>
      <w:r>
        <w:t xml:space="preserve"> </w:t>
      </w:r>
      <w:r w:rsidR="00162866">
        <w:t>can</w:t>
      </w:r>
      <w:r w:rsidR="00C87B0C">
        <w:t xml:space="preserve"> </w:t>
      </w:r>
      <w:r>
        <w:t xml:space="preserve">say a lot about how the temple functioned </w:t>
      </w:r>
      <w:r w:rsidR="00162866">
        <w:t>(and still can function), henceforth</w:t>
      </w:r>
      <w:r w:rsidR="00E804B2">
        <w:t xml:space="preserve"> </w:t>
      </w:r>
      <w:r w:rsidR="00D71B29">
        <w:t>‘</w:t>
      </w:r>
      <w:r>
        <w:t>temple</w:t>
      </w:r>
      <w:r w:rsidR="00D71B29">
        <w:t>’</w:t>
      </w:r>
      <w:r w:rsidR="00162866">
        <w:t xml:space="preserve"> </w:t>
      </w:r>
      <w:r w:rsidR="008B206C">
        <w:t xml:space="preserve">will </w:t>
      </w:r>
      <w:r>
        <w:t xml:space="preserve">refer to </w:t>
      </w:r>
      <w:r w:rsidR="00A76B8B">
        <w:t>Temple</w:t>
      </w:r>
      <w:r w:rsidR="00A76B8B" w:rsidRPr="00A76B8B">
        <w:rPr>
          <w:vertAlign w:val="subscript"/>
        </w:rPr>
        <w:t>2</w:t>
      </w:r>
      <w:r w:rsidR="00A76B8B">
        <w:t xml:space="preserve">, the </w:t>
      </w:r>
      <w:r>
        <w:t>architectural whole of the temple and the surrounding landscape</w:t>
      </w:r>
      <w:r w:rsidR="00A76B8B">
        <w:t>, without necessarily including the practices of worship</w:t>
      </w:r>
      <w:r w:rsidR="00162866">
        <w:t>.</w:t>
      </w:r>
      <w:r w:rsidR="008B206C">
        <w:t xml:space="preserve"> M</w:t>
      </w:r>
      <w:r w:rsidR="00C87B0C" w:rsidRPr="000D5F97">
        <w:t>y contention is that</w:t>
      </w:r>
      <w:r w:rsidR="006615B8" w:rsidRPr="000D5F97">
        <w:t xml:space="preserve"> Temple</w:t>
      </w:r>
      <w:r w:rsidR="006615B8" w:rsidRPr="000D5F97">
        <w:rPr>
          <w:vertAlign w:val="subscript"/>
        </w:rPr>
        <w:t>2</w:t>
      </w:r>
      <w:r w:rsidR="006615B8" w:rsidRPr="000D5F97">
        <w:t xml:space="preserve"> </w:t>
      </w:r>
      <w:r w:rsidR="00C87B0C" w:rsidRPr="000D5F97">
        <w:t xml:space="preserve">could </w:t>
      </w:r>
      <w:r w:rsidR="00C87B0C" w:rsidRPr="000D5F97">
        <w:rPr>
          <w:i/>
        </w:rPr>
        <w:t>still</w:t>
      </w:r>
      <w:r w:rsidR="00C87B0C" w:rsidRPr="000D5F97">
        <w:t xml:space="preserve"> be</w:t>
      </w:r>
      <w:r w:rsidR="000C26A9" w:rsidRPr="000D5F97">
        <w:t xml:space="preserve"> world-</w:t>
      </w:r>
      <w:r w:rsidRPr="000D5F97">
        <w:t>disclosive</w:t>
      </w:r>
      <w:r w:rsidR="00C03EEB" w:rsidRPr="000D5F97">
        <w:t xml:space="preserve"> and not only in the way it gives us insight into the original world of the temple</w:t>
      </w:r>
      <w:r w:rsidRPr="000D5F97">
        <w:t>.</w:t>
      </w:r>
      <w:r w:rsidR="00162866" w:rsidRPr="000D5F97">
        <w:rPr>
          <w:rStyle w:val="FootnoteReference"/>
        </w:rPr>
        <w:footnoteReference w:id="33"/>
      </w:r>
      <w:r w:rsidR="006615B8" w:rsidRPr="000D5F97">
        <w:t xml:space="preserve"> </w:t>
      </w:r>
    </w:p>
    <w:p w14:paraId="49837DDF" w14:textId="3F309FC0" w:rsidR="00BF08C1" w:rsidRPr="000D5F97" w:rsidRDefault="00407775" w:rsidP="000D5F97">
      <w:pPr>
        <w:pStyle w:val="p1"/>
        <w:spacing w:line="480" w:lineRule="auto"/>
        <w:ind w:firstLine="720"/>
        <w:rPr>
          <w:rFonts w:ascii="Garamond" w:hAnsi="Garamond"/>
          <w:sz w:val="24"/>
          <w:szCs w:val="24"/>
        </w:rPr>
      </w:pPr>
      <w:r>
        <w:rPr>
          <w:rFonts w:ascii="Garamond" w:hAnsi="Garamond"/>
          <w:sz w:val="24"/>
          <w:szCs w:val="24"/>
        </w:rPr>
        <w:t>Recall the</w:t>
      </w:r>
      <w:r w:rsidR="00945F1B" w:rsidRPr="000D5F97">
        <w:rPr>
          <w:rFonts w:ascii="Garamond" w:hAnsi="Garamond"/>
          <w:sz w:val="24"/>
          <w:szCs w:val="24"/>
        </w:rPr>
        <w:t xml:space="preserve"> </w:t>
      </w:r>
      <w:r w:rsidR="000C26A9" w:rsidRPr="000D5F97">
        <w:rPr>
          <w:rFonts w:ascii="Garamond" w:hAnsi="Garamond"/>
          <w:sz w:val="24"/>
          <w:szCs w:val="24"/>
        </w:rPr>
        <w:t xml:space="preserve">descriptive </w:t>
      </w:r>
      <w:r w:rsidR="00945F1B" w:rsidRPr="000D5F97">
        <w:rPr>
          <w:rFonts w:ascii="Garamond" w:hAnsi="Garamond"/>
          <w:sz w:val="24"/>
          <w:szCs w:val="24"/>
        </w:rPr>
        <w:t>passage</w:t>
      </w:r>
      <w:r w:rsidR="000C26A9" w:rsidRPr="000D5F97">
        <w:rPr>
          <w:rFonts w:ascii="Garamond" w:hAnsi="Garamond"/>
          <w:sz w:val="24"/>
          <w:szCs w:val="24"/>
        </w:rPr>
        <w:t xml:space="preserve"> </w:t>
      </w:r>
      <w:r w:rsidR="00945F1B" w:rsidRPr="000D5F97">
        <w:rPr>
          <w:rFonts w:ascii="Garamond" w:hAnsi="Garamond"/>
          <w:sz w:val="24"/>
          <w:szCs w:val="24"/>
        </w:rPr>
        <w:t xml:space="preserve">from </w:t>
      </w:r>
      <w:r w:rsidR="00EA2013" w:rsidRPr="000D5F97">
        <w:rPr>
          <w:rFonts w:ascii="Garamond" w:hAnsi="Garamond"/>
          <w:i/>
          <w:sz w:val="24"/>
          <w:szCs w:val="24"/>
        </w:rPr>
        <w:t>Origin of the Work of Art</w:t>
      </w:r>
      <w:r w:rsidR="002836DA">
        <w:rPr>
          <w:rFonts w:ascii="Garamond" w:hAnsi="Garamond"/>
          <w:sz w:val="24"/>
          <w:szCs w:val="24"/>
        </w:rPr>
        <w:t xml:space="preserve">, </w:t>
      </w:r>
      <w:r>
        <w:rPr>
          <w:rFonts w:ascii="Garamond" w:hAnsi="Garamond"/>
          <w:sz w:val="24"/>
          <w:szCs w:val="24"/>
        </w:rPr>
        <w:t xml:space="preserve">in which </w:t>
      </w:r>
      <w:r w:rsidR="0088028A" w:rsidRPr="000D5F97">
        <w:rPr>
          <w:rFonts w:ascii="Garamond" w:hAnsi="Garamond"/>
          <w:sz w:val="24"/>
          <w:szCs w:val="24"/>
        </w:rPr>
        <w:t xml:space="preserve">Heidegger </w:t>
      </w:r>
      <w:r w:rsidR="002836DA">
        <w:rPr>
          <w:rFonts w:ascii="Garamond" w:hAnsi="Garamond"/>
          <w:sz w:val="24"/>
          <w:szCs w:val="24"/>
        </w:rPr>
        <w:t>says that the temple</w:t>
      </w:r>
      <w:r w:rsidR="0037484B" w:rsidRPr="000D5F97">
        <w:rPr>
          <w:rFonts w:ascii="Garamond" w:hAnsi="Garamond"/>
          <w:sz w:val="24"/>
          <w:szCs w:val="24"/>
        </w:rPr>
        <w:t xml:space="preserve"> “first gives to things their</w:t>
      </w:r>
      <w:r w:rsidR="000D5F97" w:rsidRPr="000D5F97">
        <w:rPr>
          <w:rFonts w:ascii="Garamond" w:hAnsi="Garamond"/>
          <w:sz w:val="24"/>
          <w:szCs w:val="24"/>
        </w:rPr>
        <w:t xml:space="preserve"> </w:t>
      </w:r>
      <w:r w:rsidR="0037484B" w:rsidRPr="000D5F97">
        <w:rPr>
          <w:rFonts w:ascii="Garamond" w:hAnsi="Garamond"/>
          <w:sz w:val="24"/>
          <w:szCs w:val="24"/>
        </w:rPr>
        <w:t xml:space="preserve">look and to </w:t>
      </w:r>
      <w:r w:rsidR="000D5F97" w:rsidRPr="000D5F97">
        <w:rPr>
          <w:rFonts w:ascii="Garamond" w:hAnsi="Garamond"/>
          <w:sz w:val="24"/>
          <w:szCs w:val="24"/>
        </w:rPr>
        <w:t>men their outlook on themselves</w:t>
      </w:r>
      <w:r w:rsidR="0037484B" w:rsidRPr="000D5F97">
        <w:rPr>
          <w:rFonts w:ascii="Garamond" w:hAnsi="Garamond"/>
          <w:sz w:val="24"/>
          <w:szCs w:val="24"/>
        </w:rPr>
        <w:t xml:space="preserve">” (42) and </w:t>
      </w:r>
      <w:r w:rsidR="002836DA">
        <w:rPr>
          <w:rFonts w:ascii="Garamond" w:hAnsi="Garamond"/>
          <w:sz w:val="24"/>
          <w:szCs w:val="24"/>
        </w:rPr>
        <w:t xml:space="preserve">that </w:t>
      </w:r>
      <w:r w:rsidR="0037484B" w:rsidRPr="000D5F97">
        <w:rPr>
          <w:rFonts w:ascii="Garamond" w:hAnsi="Garamond"/>
          <w:sz w:val="24"/>
          <w:szCs w:val="24"/>
        </w:rPr>
        <w:t>the linguistic work</w:t>
      </w:r>
      <w:r w:rsidR="002836DA">
        <w:rPr>
          <w:rFonts w:ascii="Garamond" w:hAnsi="Garamond"/>
          <w:sz w:val="24"/>
          <w:szCs w:val="24"/>
        </w:rPr>
        <w:t xml:space="preserve"> </w:t>
      </w:r>
      <w:r w:rsidR="0037484B" w:rsidRPr="000D5F97">
        <w:rPr>
          <w:rFonts w:ascii="Garamond" w:hAnsi="Garamond"/>
          <w:sz w:val="24"/>
          <w:szCs w:val="24"/>
        </w:rPr>
        <w:t>“puts up for decision what is holy and what</w:t>
      </w:r>
      <w:r w:rsidR="000D5F97" w:rsidRPr="000D5F97">
        <w:rPr>
          <w:rFonts w:ascii="Garamond" w:hAnsi="Garamond"/>
          <w:sz w:val="24"/>
          <w:szCs w:val="24"/>
        </w:rPr>
        <w:t xml:space="preserve"> </w:t>
      </w:r>
      <w:r w:rsidR="0037484B" w:rsidRPr="000D5F97">
        <w:rPr>
          <w:rFonts w:ascii="Garamond" w:hAnsi="Garamond"/>
          <w:sz w:val="24"/>
          <w:szCs w:val="24"/>
        </w:rPr>
        <w:t>unholy, what great and what small, what brave and what cowardly, what lofty and what flighty, what master and what slave</w:t>
      </w:r>
      <w:r w:rsidR="000D5F97" w:rsidRPr="000D5F97">
        <w:rPr>
          <w:rFonts w:ascii="Garamond" w:hAnsi="Garamond"/>
          <w:sz w:val="24"/>
          <w:szCs w:val="24"/>
        </w:rPr>
        <w:t>.</w:t>
      </w:r>
      <w:r w:rsidR="0037484B" w:rsidRPr="000D5F97">
        <w:rPr>
          <w:rFonts w:ascii="Garamond" w:hAnsi="Garamond"/>
          <w:sz w:val="24"/>
          <w:szCs w:val="24"/>
        </w:rPr>
        <w:t>”</w:t>
      </w:r>
      <w:r w:rsidR="000D5F97">
        <w:rPr>
          <w:rFonts w:ascii="Garamond" w:hAnsi="Garamond"/>
          <w:sz w:val="24"/>
          <w:szCs w:val="24"/>
        </w:rPr>
        <w:t xml:space="preserve"> </w:t>
      </w:r>
      <w:r w:rsidR="00F713C9" w:rsidRPr="000D5F97">
        <w:rPr>
          <w:rFonts w:ascii="Garamond" w:hAnsi="Garamond"/>
          <w:sz w:val="24"/>
          <w:szCs w:val="24"/>
        </w:rPr>
        <w:t>Young</w:t>
      </w:r>
      <w:r w:rsidR="00945F1B" w:rsidRPr="000D5F97">
        <w:rPr>
          <w:rFonts w:ascii="Garamond" w:hAnsi="Garamond"/>
          <w:sz w:val="24"/>
          <w:szCs w:val="24"/>
        </w:rPr>
        <w:t xml:space="preserve"> uses </w:t>
      </w:r>
      <w:r w:rsidR="00263EFE">
        <w:rPr>
          <w:rFonts w:ascii="Garamond" w:hAnsi="Garamond"/>
          <w:sz w:val="24"/>
          <w:szCs w:val="24"/>
        </w:rPr>
        <w:t xml:space="preserve">this </w:t>
      </w:r>
      <w:r w:rsidR="00945F1B" w:rsidRPr="000D5F97">
        <w:rPr>
          <w:rFonts w:ascii="Garamond" w:hAnsi="Garamond"/>
          <w:sz w:val="24"/>
          <w:szCs w:val="24"/>
        </w:rPr>
        <w:t>to support his claim</w:t>
      </w:r>
      <w:r w:rsidR="00F713C9" w:rsidRPr="000D5F97">
        <w:rPr>
          <w:rFonts w:ascii="Garamond" w:hAnsi="Garamond"/>
          <w:sz w:val="24"/>
          <w:szCs w:val="24"/>
        </w:rPr>
        <w:t xml:space="preserve"> (2001</w:t>
      </w:r>
      <w:r w:rsidR="004B422C" w:rsidRPr="000D5F97">
        <w:rPr>
          <w:rFonts w:ascii="Garamond" w:hAnsi="Garamond"/>
          <w:sz w:val="24"/>
          <w:szCs w:val="24"/>
        </w:rPr>
        <w:t>, 24</w:t>
      </w:r>
      <w:r w:rsidR="00F713C9" w:rsidRPr="000D5F97">
        <w:rPr>
          <w:rFonts w:ascii="Garamond" w:hAnsi="Garamond"/>
          <w:sz w:val="24"/>
          <w:szCs w:val="24"/>
        </w:rPr>
        <w:t xml:space="preserve">) </w:t>
      </w:r>
      <w:r w:rsidR="00945F1B" w:rsidRPr="000D5F97">
        <w:rPr>
          <w:rFonts w:ascii="Garamond" w:hAnsi="Garamond"/>
          <w:sz w:val="24"/>
          <w:szCs w:val="24"/>
        </w:rPr>
        <w:t>about</w:t>
      </w:r>
      <w:r w:rsidR="00F713C9" w:rsidRPr="000D5F97">
        <w:rPr>
          <w:rFonts w:ascii="Garamond" w:hAnsi="Garamond"/>
          <w:sz w:val="24"/>
          <w:szCs w:val="24"/>
        </w:rPr>
        <w:t xml:space="preserve"> “</w:t>
      </w:r>
      <w:r w:rsidR="00BF08C1" w:rsidRPr="000D5F97">
        <w:rPr>
          <w:rFonts w:ascii="Garamond" w:hAnsi="Garamond"/>
          <w:sz w:val="24"/>
          <w:szCs w:val="24"/>
        </w:rPr>
        <w:t>the inseparability of ontology and ethic</w:t>
      </w:r>
      <w:r w:rsidR="004B422C" w:rsidRPr="000D5F97">
        <w:rPr>
          <w:rFonts w:ascii="Garamond" w:hAnsi="Garamond"/>
          <w:sz w:val="24"/>
          <w:szCs w:val="24"/>
        </w:rPr>
        <w:t>s</w:t>
      </w:r>
      <w:r w:rsidR="00945F1B" w:rsidRPr="000D5F97">
        <w:rPr>
          <w:rFonts w:ascii="Garamond" w:hAnsi="Garamond"/>
          <w:sz w:val="24"/>
          <w:szCs w:val="24"/>
        </w:rPr>
        <w:t>,</w:t>
      </w:r>
      <w:r w:rsidR="00943D0C" w:rsidRPr="000D5F97">
        <w:rPr>
          <w:rFonts w:ascii="Garamond" w:hAnsi="Garamond"/>
          <w:sz w:val="24"/>
          <w:szCs w:val="24"/>
        </w:rPr>
        <w:t>”</w:t>
      </w:r>
      <w:r w:rsidR="00945F1B" w:rsidRPr="000D5F97">
        <w:rPr>
          <w:rFonts w:ascii="Garamond" w:hAnsi="Garamond"/>
          <w:sz w:val="24"/>
          <w:szCs w:val="24"/>
        </w:rPr>
        <w:t xml:space="preserve"> which he sees as</w:t>
      </w:r>
      <w:r w:rsidR="00BF08C1" w:rsidRPr="000D5F97">
        <w:rPr>
          <w:rFonts w:ascii="Garamond" w:hAnsi="Garamond"/>
          <w:sz w:val="24"/>
          <w:szCs w:val="24"/>
        </w:rPr>
        <w:t xml:space="preserve"> fundamental to Heidegger’s thought</w:t>
      </w:r>
      <w:r w:rsidR="004B422C" w:rsidRPr="000D5F97">
        <w:rPr>
          <w:rFonts w:ascii="Garamond" w:hAnsi="Garamond"/>
          <w:sz w:val="24"/>
          <w:szCs w:val="24"/>
        </w:rPr>
        <w:t>.</w:t>
      </w:r>
      <w:r w:rsidR="00F713C9" w:rsidRPr="000D5F97">
        <w:rPr>
          <w:rFonts w:ascii="Garamond" w:hAnsi="Garamond"/>
          <w:sz w:val="24"/>
          <w:szCs w:val="24"/>
        </w:rPr>
        <w:t xml:space="preserve"> </w:t>
      </w:r>
      <w:r w:rsidR="005C7F44">
        <w:rPr>
          <w:rFonts w:ascii="Garamond" w:hAnsi="Garamond"/>
          <w:sz w:val="24"/>
          <w:szCs w:val="24"/>
        </w:rPr>
        <w:t xml:space="preserve">Young </w:t>
      </w:r>
      <w:r w:rsidR="00BF08C1" w:rsidRPr="000D5F97">
        <w:rPr>
          <w:rFonts w:ascii="Garamond" w:hAnsi="Garamond"/>
          <w:sz w:val="24"/>
          <w:szCs w:val="24"/>
        </w:rPr>
        <w:t>right</w:t>
      </w:r>
      <w:r w:rsidR="005C7F44">
        <w:rPr>
          <w:rFonts w:ascii="Garamond" w:hAnsi="Garamond"/>
          <w:sz w:val="24"/>
          <w:szCs w:val="24"/>
        </w:rPr>
        <w:t xml:space="preserve">ly </w:t>
      </w:r>
      <w:r w:rsidR="005D7562" w:rsidRPr="000D5F97">
        <w:rPr>
          <w:rFonts w:ascii="Garamond" w:hAnsi="Garamond"/>
          <w:sz w:val="24"/>
          <w:szCs w:val="24"/>
        </w:rPr>
        <w:t>highlight</w:t>
      </w:r>
      <w:r w:rsidR="005C7F44">
        <w:rPr>
          <w:rFonts w:ascii="Garamond" w:hAnsi="Garamond"/>
          <w:sz w:val="24"/>
          <w:szCs w:val="24"/>
        </w:rPr>
        <w:t>s</w:t>
      </w:r>
      <w:r w:rsidR="00BF08C1" w:rsidRPr="000D5F97">
        <w:rPr>
          <w:rFonts w:ascii="Garamond" w:hAnsi="Garamond"/>
          <w:sz w:val="24"/>
          <w:szCs w:val="24"/>
        </w:rPr>
        <w:t xml:space="preserve"> the inseparability of ontology a</w:t>
      </w:r>
      <w:r w:rsidR="00F713C9" w:rsidRPr="000D5F97">
        <w:rPr>
          <w:rFonts w:ascii="Garamond" w:hAnsi="Garamond"/>
          <w:sz w:val="24"/>
          <w:szCs w:val="24"/>
        </w:rPr>
        <w:t>nd ethics (broadly construed)</w:t>
      </w:r>
      <w:r w:rsidR="005C7F44">
        <w:rPr>
          <w:rFonts w:ascii="Garamond" w:hAnsi="Garamond"/>
          <w:sz w:val="24"/>
          <w:szCs w:val="24"/>
        </w:rPr>
        <w:t xml:space="preserve"> for Heidegger</w:t>
      </w:r>
      <w:r w:rsidR="00B95227">
        <w:rPr>
          <w:rFonts w:ascii="Garamond" w:hAnsi="Garamond"/>
          <w:sz w:val="24"/>
          <w:szCs w:val="24"/>
        </w:rPr>
        <w:t xml:space="preserve"> and further claims </w:t>
      </w:r>
      <w:r w:rsidR="00BF08C1" w:rsidRPr="000D5F97">
        <w:rPr>
          <w:rFonts w:ascii="Garamond" w:hAnsi="Garamond"/>
          <w:sz w:val="24"/>
          <w:szCs w:val="24"/>
        </w:rPr>
        <w:t>that</w:t>
      </w:r>
      <w:r w:rsidR="00B95227">
        <w:rPr>
          <w:rFonts w:ascii="Garamond" w:hAnsi="Garamond"/>
          <w:sz w:val="24"/>
          <w:szCs w:val="24"/>
        </w:rPr>
        <w:t xml:space="preserve"> ethics is grounded in ontology. On </w:t>
      </w:r>
      <w:r w:rsidR="00B95227">
        <w:rPr>
          <w:rFonts w:ascii="Garamond" w:hAnsi="Garamond"/>
          <w:sz w:val="24"/>
          <w:szCs w:val="24"/>
        </w:rPr>
        <w:lastRenderedPageBreak/>
        <w:t>my reading, however,</w:t>
      </w:r>
      <w:r w:rsidR="00BF08C1" w:rsidRPr="000D5F97">
        <w:rPr>
          <w:rFonts w:ascii="Garamond" w:hAnsi="Garamond"/>
          <w:sz w:val="24"/>
          <w:szCs w:val="24"/>
        </w:rPr>
        <w:t xml:space="preserve"> this passage suggests a relationship of mutual grounding, in which a people’s highest purposes both determine and are determined by what exists.</w:t>
      </w:r>
      <w:r w:rsidR="00BF08C1" w:rsidRPr="000D5F97">
        <w:rPr>
          <w:rStyle w:val="FootnoteReference"/>
          <w:rFonts w:ascii="Garamond" w:hAnsi="Garamond"/>
          <w:sz w:val="24"/>
          <w:szCs w:val="24"/>
        </w:rPr>
        <w:footnoteReference w:id="34"/>
      </w:r>
    </w:p>
    <w:p w14:paraId="5480A768" w14:textId="505B568A" w:rsidR="00BF08C1" w:rsidRDefault="007A30EE" w:rsidP="00122DC5">
      <w:pPr>
        <w:spacing w:line="480" w:lineRule="auto"/>
        <w:ind w:firstLine="720"/>
      </w:pPr>
      <w:r w:rsidRPr="000D5F97">
        <w:t>Describing the “volatilized”</w:t>
      </w:r>
      <w:r w:rsidR="00BF08C1" w:rsidRPr="000D5F97">
        <w:t xml:space="preserve"> ontology of the later Heidegger, Mark Wrathall </w:t>
      </w:r>
      <w:r w:rsidR="00F713C9" w:rsidRPr="000D5F97">
        <w:t>(2013</w:t>
      </w:r>
      <w:r w:rsidR="00943D0C" w:rsidRPr="000D5F97">
        <w:t>, 329</w:t>
      </w:r>
      <w:r w:rsidR="00F713C9">
        <w:t>) writes, “</w:t>
      </w:r>
      <w:r w:rsidR="00943D0C">
        <w:t>T</w:t>
      </w:r>
      <w:r w:rsidR="00BF08C1">
        <w:t>he relations that are determinative of being are fluid and subject to change, potentially shifting along with the entiti</w:t>
      </w:r>
      <w:r w:rsidR="00F713C9">
        <w:t xml:space="preserve">es that relate to one another. </w:t>
      </w:r>
      <w:r w:rsidR="00BF08C1">
        <w:t>And if constitutive relations are changeable, then the entities which are constituted by the relations they hold are also volatilized, changing with every alterat</w:t>
      </w:r>
      <w:r w:rsidR="00F713C9">
        <w:t>ion in the network of relations</w:t>
      </w:r>
      <w:r w:rsidR="00943D0C">
        <w:t>.”</w:t>
      </w:r>
      <w:r w:rsidR="00F713C9">
        <w:t xml:space="preserve"> </w:t>
      </w:r>
      <w:r w:rsidR="00BF08C1">
        <w:t>A world’s relations and ent</w:t>
      </w:r>
      <w:r w:rsidR="00EF422C">
        <w:t xml:space="preserve">ities are mutually constituting: </w:t>
      </w:r>
      <w:r w:rsidR="00BF08C1">
        <w:t>things and actions become what they are onl</w:t>
      </w:r>
      <w:r>
        <w:t>y as</w:t>
      </w:r>
      <w:r w:rsidR="003D0694">
        <w:t xml:space="preserve"> part of a whole. </w:t>
      </w:r>
      <w:r w:rsidR="00BF08C1">
        <w:t>Just as planting a coup stick is more than</w:t>
      </w:r>
      <w:r w:rsidR="00F90CCB">
        <w:t xml:space="preserve"> placing a stick in the ground </w:t>
      </w:r>
      <w:r w:rsidR="000F4621">
        <w:t>(</w:t>
      </w:r>
      <w:r w:rsidR="00F90CCB">
        <w:t>because it depends</w:t>
      </w:r>
      <w:r w:rsidR="00BF08C1">
        <w:t xml:space="preserve"> on practi</w:t>
      </w:r>
      <w:r w:rsidR="00F90CCB">
        <w:t>ces, beliefs, and forms of life</w:t>
      </w:r>
      <w:r w:rsidR="000F4621">
        <w:t>)</w:t>
      </w:r>
      <w:r w:rsidR="00F90CCB">
        <w:t xml:space="preserve">, </w:t>
      </w:r>
      <w:r w:rsidR="00BF08C1">
        <w:t>so are people, animals, and things more than their physical constitution.</w:t>
      </w:r>
      <w:r w:rsidR="003D0694">
        <w:t xml:space="preserve"> </w:t>
      </w:r>
      <w:r w:rsidR="00D2553D">
        <w:t xml:space="preserve">They </w:t>
      </w:r>
      <w:r w:rsidR="00BF08C1">
        <w:t>depend for their nature on</w:t>
      </w:r>
      <w:r>
        <w:t xml:space="preserve"> the referential contexts that</w:t>
      </w:r>
      <w:r w:rsidR="004863D3">
        <w:t xml:space="preserve"> art</w:t>
      </w:r>
      <w:r>
        <w:t xml:space="preserve"> can disclose and articulate:</w:t>
      </w:r>
      <w:r w:rsidR="00BF08C1">
        <w:t xml:space="preserve"> </w:t>
      </w:r>
      <w:r w:rsidR="00943D0C">
        <w:t>“</w:t>
      </w:r>
      <w:r w:rsidR="00BF08C1">
        <w:t>T</w:t>
      </w:r>
      <w:r w:rsidR="00BF08C1" w:rsidRPr="007872CD">
        <w:t>he temple, in its standing there, first gives to things their look and to men their outlook on themselves</w:t>
      </w:r>
      <w:r w:rsidR="00F713C9">
        <w:t>” (Heidegger 2001, 42)</w:t>
      </w:r>
      <w:r w:rsidR="00BF08C1">
        <w:t xml:space="preserve">. </w:t>
      </w:r>
      <w:r w:rsidR="00BF08C1" w:rsidRPr="007872CD">
        <w:t>The peopl</w:t>
      </w:r>
      <w:r w:rsidR="00BF08C1">
        <w:t>e’s conceptions of the good life and</w:t>
      </w:r>
      <w:r w:rsidR="00BF08C1" w:rsidRPr="007872CD">
        <w:t xml:space="preserve"> their obligations to other</w:t>
      </w:r>
      <w:r w:rsidR="00BF08C1">
        <w:t xml:space="preserve">s, for example, are shaped by the temple and </w:t>
      </w:r>
      <w:r w:rsidR="00090544">
        <w:t>depend on it</w:t>
      </w:r>
      <w:r w:rsidR="00BF08C1">
        <w:t xml:space="preserve"> keeping that world</w:t>
      </w:r>
      <w:r w:rsidR="00BF08C1" w:rsidRPr="007872CD">
        <w:t xml:space="preserve"> </w:t>
      </w:r>
      <w:r w:rsidR="00F713C9">
        <w:t>“</w:t>
      </w:r>
      <w:r w:rsidR="00BF08C1" w:rsidRPr="007872CD">
        <w:t>abidingly in force</w:t>
      </w:r>
      <w:r w:rsidR="00F713C9">
        <w:t>” (42)</w:t>
      </w:r>
      <w:r w:rsidR="00BF08C1">
        <w:t xml:space="preserve">. </w:t>
      </w:r>
    </w:p>
    <w:p w14:paraId="6B8DFF6B" w14:textId="690D1A72" w:rsidR="00BF08C1" w:rsidRDefault="00045AFC" w:rsidP="00122DC5">
      <w:pPr>
        <w:spacing w:line="480" w:lineRule="auto"/>
        <w:ind w:firstLine="720"/>
      </w:pPr>
      <w:r>
        <w:t xml:space="preserve">A </w:t>
      </w:r>
      <w:r w:rsidR="00BF08C1">
        <w:t xml:space="preserve">work </w:t>
      </w:r>
      <w:r w:rsidR="00BF08C1" w:rsidRPr="007872CD">
        <w:t>hold</w:t>
      </w:r>
      <w:r w:rsidR="00BF08C1">
        <w:t>s</w:t>
      </w:r>
      <w:r w:rsidR="00BF08C1" w:rsidRPr="007872CD">
        <w:t xml:space="preserve"> </w:t>
      </w:r>
      <w:r w:rsidR="00BF08C1">
        <w:t xml:space="preserve">the disclosed </w:t>
      </w:r>
      <w:r w:rsidR="00BF08C1" w:rsidRPr="007872CD">
        <w:t xml:space="preserve">world together as long as </w:t>
      </w:r>
      <w:r w:rsidR="00010945">
        <w:t>“</w:t>
      </w:r>
      <w:r w:rsidR="00BF08C1" w:rsidRPr="007872CD">
        <w:t>the work is a work, as long as the god has not fled from it</w:t>
      </w:r>
      <w:r w:rsidR="00010945">
        <w:t>” (Heidegger 2001, 42)</w:t>
      </w:r>
      <w:r w:rsidR="00BF08C1">
        <w:t xml:space="preserve">. </w:t>
      </w:r>
      <w:r w:rsidR="003E4DC1">
        <w:t>With the temple, this happens (or happened</w:t>
      </w:r>
      <w:r w:rsidR="00405081">
        <w:t xml:space="preserve">) in two ways. </w:t>
      </w:r>
      <w:r w:rsidR="00390449">
        <w:t>Within the temple building, t</w:t>
      </w:r>
      <w:r w:rsidR="00BF08C1">
        <w:t xml:space="preserve">he god </w:t>
      </w:r>
      <w:r w:rsidR="00945F1B">
        <w:t xml:space="preserve">is (or was) symbolized by </w:t>
      </w:r>
      <w:r w:rsidR="00BF08C1">
        <w:t>a physical object—a</w:t>
      </w:r>
      <w:r w:rsidR="00945F1B">
        <w:t xml:space="preserve"> cult-</w:t>
      </w:r>
      <w:r w:rsidR="00390449">
        <w:t>statue. That statue embodies</w:t>
      </w:r>
      <w:r w:rsidR="00BF08C1">
        <w:t xml:space="preserve"> the ideals of the people, both descriptively and </w:t>
      </w:r>
      <w:r w:rsidR="00825992">
        <w:t>normatively: it reflects</w:t>
      </w:r>
      <w:r w:rsidR="00BF08C1">
        <w:t xml:space="preserve"> what they</w:t>
      </w:r>
      <w:r w:rsidR="00660C65">
        <w:t xml:space="preserve"> </w:t>
      </w:r>
      <w:r w:rsidR="00660C65" w:rsidRPr="00660C65">
        <w:rPr>
          <w:i/>
        </w:rPr>
        <w:t>do</w:t>
      </w:r>
      <w:r w:rsidR="00BF08C1">
        <w:t xml:space="preserve"> val</w:t>
      </w:r>
      <w:r w:rsidR="00010945">
        <w:t xml:space="preserve">ue and </w:t>
      </w:r>
      <w:r w:rsidR="00825992">
        <w:t>shows</w:t>
      </w:r>
      <w:r w:rsidR="00F11F25">
        <w:t xml:space="preserve"> </w:t>
      </w:r>
      <w:r w:rsidR="00010945">
        <w:t xml:space="preserve">what they </w:t>
      </w:r>
      <w:r w:rsidR="00010945" w:rsidRPr="00660C65">
        <w:rPr>
          <w:i/>
        </w:rPr>
        <w:t>should</w:t>
      </w:r>
      <w:r w:rsidR="00010945">
        <w:t xml:space="preserve"> value. </w:t>
      </w:r>
      <w:r w:rsidR="00405081">
        <w:t>But the temple itself—the sacred landscape</w:t>
      </w:r>
      <w:r w:rsidR="00390449">
        <w:t xml:space="preserve">, the </w:t>
      </w:r>
      <w:r w:rsidR="00390449">
        <w:lastRenderedPageBreak/>
        <w:t>buildings</w:t>
      </w:r>
      <w:r w:rsidR="00405081">
        <w:t>, an</w:t>
      </w:r>
      <w:r w:rsidR="00390449">
        <w:t>d the relation between them</w:t>
      </w:r>
      <w:r w:rsidR="003E4DC1">
        <w:t>—</w:t>
      </w:r>
      <w:r w:rsidR="00390449">
        <w:t xml:space="preserve">also embodies the god </w:t>
      </w:r>
      <w:r w:rsidR="003E4DC1">
        <w:t>(Scully 1-2)</w:t>
      </w:r>
      <w:r w:rsidR="00405081">
        <w:t>.</w:t>
      </w:r>
      <w:r w:rsidR="00405081">
        <w:rPr>
          <w:rStyle w:val="FootnoteReference"/>
        </w:rPr>
        <w:footnoteReference w:id="35"/>
      </w:r>
      <w:r w:rsidR="00405081">
        <w:t xml:space="preserve"> </w:t>
      </w:r>
      <w:r w:rsidR="00825992">
        <w:t xml:space="preserve">As </w:t>
      </w:r>
      <w:r w:rsidR="00BF08C1">
        <w:t>Dreyfus</w:t>
      </w:r>
      <w:r w:rsidR="00E0445E">
        <w:t xml:space="preserve"> (2005</w:t>
      </w:r>
      <w:r w:rsidR="00010945">
        <w:t>, 414)</w:t>
      </w:r>
      <w:r w:rsidR="00BF08C1">
        <w:t xml:space="preserve"> </w:t>
      </w:r>
      <w:r w:rsidR="00825992">
        <w:t>puts it,</w:t>
      </w:r>
      <w:r w:rsidR="003B6444">
        <w:t xml:space="preserve"> as a paradigm,</w:t>
      </w:r>
      <w:r w:rsidR="00825992">
        <w:t xml:space="preserve"> the temple both fixes a culture’s style and holds</w:t>
      </w:r>
      <w:r w:rsidR="00BF08C1">
        <w:t xml:space="preserve"> it up to the people.</w:t>
      </w:r>
      <w:r w:rsidR="00010945">
        <w:t xml:space="preserve"> </w:t>
      </w:r>
      <w:r w:rsidR="003B6444">
        <w:t>For the inhabitants of Paestum in 430 BCE, t</w:t>
      </w:r>
      <w:r w:rsidR="001B66F6">
        <w:t>he god and its temple would have been</w:t>
      </w:r>
      <w:r w:rsidR="00BF08C1">
        <w:t xml:space="preserve"> intertwined with a</w:t>
      </w:r>
      <w:r w:rsidR="00BF08C1" w:rsidRPr="007872CD">
        <w:t xml:space="preserve"> conception of the highest good</w:t>
      </w:r>
      <w:r w:rsidR="00BF08C1">
        <w:t xml:space="preserve"> and an accompanying </w:t>
      </w:r>
      <w:r w:rsidR="00042EA9">
        <w:t>referential context</w:t>
      </w:r>
      <w:r w:rsidR="0044091E">
        <w:t>. The god and temple</w:t>
      </w:r>
      <w:r w:rsidR="008F5742">
        <w:t xml:space="preserve"> stand</w:t>
      </w:r>
      <w:r w:rsidR="00BF08C1">
        <w:t xml:space="preserve"> in a relationship of mutual determination w</w:t>
      </w:r>
      <w:r w:rsidR="00010945">
        <w:t xml:space="preserve">ith the surrounding community. </w:t>
      </w:r>
      <w:r w:rsidR="008F5742">
        <w:t xml:space="preserve">The </w:t>
      </w:r>
      <w:r w:rsidR="00825992">
        <w:t xml:space="preserve">temple shapes the </w:t>
      </w:r>
      <w:r w:rsidR="008F5742">
        <w:t>significa</w:t>
      </w:r>
      <w:r w:rsidR="007D4A1B">
        <w:t xml:space="preserve">nce of everyday activities, and </w:t>
      </w:r>
      <w:r w:rsidR="008F5742">
        <w:t xml:space="preserve">the temple and the god dwelling therein are influenced by the lives of the nearby community. </w:t>
      </w:r>
      <w:r w:rsidR="00BF08C1">
        <w:t>If we lose sight of this mutual determination, the temple’s centrality seems incongruous with Heidegger’s usual focus on</w:t>
      </w:r>
      <w:r w:rsidR="00010945">
        <w:t xml:space="preserve"> everyday activities. </w:t>
      </w:r>
    </w:p>
    <w:p w14:paraId="418C99F1" w14:textId="33FDC6E9" w:rsidR="00BF08C1" w:rsidRDefault="00BF08C1" w:rsidP="00122DC5">
      <w:pPr>
        <w:spacing w:line="480" w:lineRule="auto"/>
        <w:ind w:firstLine="720"/>
      </w:pPr>
      <w:r>
        <w:t>Gregory Retallack</w:t>
      </w:r>
      <w:r w:rsidR="00DB3C31">
        <w:t>’s</w:t>
      </w:r>
      <w:r>
        <w:t xml:space="preserve"> </w:t>
      </w:r>
      <w:r w:rsidR="00010945">
        <w:t>(2008)</w:t>
      </w:r>
      <w:r w:rsidR="00DB3C31">
        <w:t xml:space="preserve"> study</w:t>
      </w:r>
      <w:r w:rsidR="00AD1109">
        <w:t xml:space="preserve"> suggests that</w:t>
      </w:r>
      <w:r w:rsidR="00010945">
        <w:t xml:space="preserve"> </w:t>
      </w:r>
      <w:r>
        <w:t>the de</w:t>
      </w:r>
      <w:r w:rsidR="0044091E">
        <w:t>ities of Greek temples correspond</w:t>
      </w:r>
      <w:r>
        <w:t xml:space="preserve"> to the terrain on which they are built (and, consequently, to the </w:t>
      </w:r>
      <w:r w:rsidR="008F5742">
        <w:t>forms</w:t>
      </w:r>
      <w:r>
        <w:t xml:space="preserve"> of</w:t>
      </w:r>
      <w:r w:rsidR="008F5742">
        <w:t xml:space="preserve"> life</w:t>
      </w:r>
      <w:r w:rsidR="00010945">
        <w:t xml:space="preserve"> available in the area).</w:t>
      </w:r>
      <w:r w:rsidR="00095E84">
        <w:rPr>
          <w:rStyle w:val="FootnoteReference"/>
        </w:rPr>
        <w:footnoteReference w:id="36"/>
      </w:r>
      <w:r w:rsidR="00010945">
        <w:t xml:space="preserve"> </w:t>
      </w:r>
      <w:r>
        <w:t xml:space="preserve">On his model, a temple of Hera, probably the temple Heidegger has in mind, would </w:t>
      </w:r>
      <w:r w:rsidR="005D7827">
        <w:t xml:space="preserve">have </w:t>
      </w:r>
      <w:r>
        <w:t>be</w:t>
      </w:r>
      <w:r w:rsidR="005D7827">
        <w:t>en</w:t>
      </w:r>
      <w:r>
        <w:t xml:space="preserve"> constructed in an area with soil better suited to pastoral farming than cultivation.</w:t>
      </w:r>
      <w:r>
        <w:rPr>
          <w:rStyle w:val="FootnoteReference"/>
        </w:rPr>
        <w:footnoteReference w:id="37"/>
      </w:r>
      <w:r>
        <w:t xml:space="preserve"> Since Paestum was a</w:t>
      </w:r>
      <w:r w:rsidR="00010945">
        <w:t xml:space="preserve"> Greek colony with potentially “</w:t>
      </w:r>
      <w:r>
        <w:t>strong indigenous influence</w:t>
      </w:r>
      <w:r w:rsidR="00010945">
        <w:t>,”</w:t>
      </w:r>
      <w:r>
        <w:t xml:space="preserve"> Retallack </w:t>
      </w:r>
      <w:r w:rsidR="00010945">
        <w:t>(2008</w:t>
      </w:r>
      <w:r w:rsidR="00943D0C">
        <w:t>, 644</w:t>
      </w:r>
      <w:r w:rsidR="00010945">
        <w:t xml:space="preserve"> and personal correspondence) </w:t>
      </w:r>
      <w:r>
        <w:t>excluded the temple from his study</w:t>
      </w:r>
      <w:r w:rsidR="00010945">
        <w:t xml:space="preserve">. </w:t>
      </w:r>
      <w:r>
        <w:t xml:space="preserve">But </w:t>
      </w:r>
      <w:r w:rsidR="00C87B0C">
        <w:t>his work</w:t>
      </w:r>
      <w:r>
        <w:t xml:space="preserve"> suggests temples were often dedicated to deities whose beneficence would have been valuab</w:t>
      </w:r>
      <w:r w:rsidR="00010945">
        <w:t xml:space="preserve">le in the area. </w:t>
      </w:r>
      <w:r w:rsidR="003340FF">
        <w:t xml:space="preserve">Put differently, </w:t>
      </w:r>
      <w:r w:rsidR="003E46E8">
        <w:t>the god inhabiting</w:t>
      </w:r>
      <w:r w:rsidR="00AD1109">
        <w:t xml:space="preserve"> the </w:t>
      </w:r>
      <w:r>
        <w:t xml:space="preserve">temple </w:t>
      </w:r>
      <w:r w:rsidR="003E46E8">
        <w:t xml:space="preserve">influenced but was also determined by </w:t>
      </w:r>
      <w:r>
        <w:t>the lives of those in its shadow.</w:t>
      </w:r>
    </w:p>
    <w:p w14:paraId="7C9E8824" w14:textId="77777777" w:rsidR="003B24D5" w:rsidRDefault="00102B85" w:rsidP="00122DC5">
      <w:pPr>
        <w:spacing w:line="480" w:lineRule="auto"/>
        <w:ind w:firstLine="720"/>
      </w:pPr>
      <w:r>
        <w:t>Or</w:t>
      </w:r>
      <w:r w:rsidR="00A23B2C">
        <w:t xml:space="preserve">, as we have discussed, </w:t>
      </w:r>
      <w:r>
        <w:t>t</w:t>
      </w:r>
      <w:r w:rsidR="00BF08C1">
        <w:t>o gather a world, an artwork depends</w:t>
      </w:r>
      <w:r w:rsidR="00BF08C1" w:rsidRPr="007872CD">
        <w:t xml:space="preserve"> on people</w:t>
      </w:r>
      <w:r w:rsidR="00010945">
        <w:t xml:space="preserve"> (“preservers”</w:t>
      </w:r>
      <w:r w:rsidR="00BF08C1">
        <w:t xml:space="preserve">) </w:t>
      </w:r>
      <w:r w:rsidR="00BF08C1" w:rsidRPr="007872CD">
        <w:t>to take up</w:t>
      </w:r>
      <w:r w:rsidR="00010945">
        <w:t xml:space="preserve"> its world: “</w:t>
      </w:r>
      <w:r w:rsidR="00BF08C1" w:rsidRPr="007872CD">
        <w:t>As a world opens itself, it submits to the decision of an historical humanity the question of victory and defeat, blessing and curse, mastery and slavery</w:t>
      </w:r>
      <w:r w:rsidR="00122DC5">
        <w:t xml:space="preserve">. </w:t>
      </w:r>
      <w:r w:rsidR="00BF08C1" w:rsidRPr="007872CD">
        <w:t xml:space="preserve">The dawning world brings out what is as yet undecided and measureless, and thus discloses the hidden necessity of measure </w:t>
      </w:r>
      <w:r w:rsidR="00BF08C1" w:rsidRPr="007872CD">
        <w:lastRenderedPageBreak/>
        <w:t>and decisiveness</w:t>
      </w:r>
      <w:r w:rsidR="00010945">
        <w:t>” (Heidegger 2001, 61)</w:t>
      </w:r>
      <w:r w:rsidR="00BF08C1">
        <w:t xml:space="preserve">. The artwork helps stabilize the referential context </w:t>
      </w:r>
      <w:r w:rsidR="00A23B2C">
        <w:t>in</w:t>
      </w:r>
      <w:r w:rsidR="00BF08C1">
        <w:t xml:space="preserve"> which beliefs, traditions, and the stuff o</w:t>
      </w:r>
      <w:r w:rsidR="00A36DC6">
        <w:t xml:space="preserve">f the world are </w:t>
      </w:r>
      <w:r w:rsidR="00010945">
        <w:t>in flux, “</w:t>
      </w:r>
      <w:r w:rsidR="00BF08C1">
        <w:t>undecided and measureless</w:t>
      </w:r>
      <w:r w:rsidR="00010945">
        <w:t>.”</w:t>
      </w:r>
      <w:r w:rsidR="003E46E8">
        <w:t xml:space="preserve"> In this volatilized</w:t>
      </w:r>
      <w:r w:rsidR="00A36DC6">
        <w:t xml:space="preserve"> ontology, the </w:t>
      </w:r>
      <w:r w:rsidR="00BF08C1">
        <w:t>work brings to the fore these not-yet-worked-out ideals</w:t>
      </w:r>
      <w:r w:rsidR="003E46E8">
        <w:t>. P</w:t>
      </w:r>
      <w:r w:rsidR="00BF08C1" w:rsidRPr="007872CD">
        <w:t xml:space="preserve">reservers </w:t>
      </w:r>
      <w:r w:rsidR="003E46E8">
        <w:t xml:space="preserve">then </w:t>
      </w:r>
      <w:r w:rsidR="00A36DC6">
        <w:t>determine</w:t>
      </w:r>
      <w:r w:rsidR="00BF08C1">
        <w:t xml:space="preserve"> whether and how to live in the truth—the disclosed world—</w:t>
      </w:r>
      <w:r w:rsidR="00BF08C1" w:rsidRPr="007872CD">
        <w:t xml:space="preserve">of the </w:t>
      </w:r>
      <w:r w:rsidR="00BF08C1">
        <w:t>work</w:t>
      </w:r>
      <w:r w:rsidR="00BF08C1" w:rsidRPr="007872CD">
        <w:t xml:space="preserve">: </w:t>
      </w:r>
      <w:r w:rsidR="00943D0C">
        <w:t>“</w:t>
      </w:r>
      <w:r w:rsidR="00BF08C1" w:rsidRPr="007872CD">
        <w:t>In the work, truth is thrown toward</w:t>
      </w:r>
      <w:r w:rsidR="00BF08C1">
        <w:t xml:space="preserve"> the coming preservers . . . </w:t>
      </w:r>
      <w:r w:rsidR="00BF08C1" w:rsidRPr="007872CD">
        <w:t xml:space="preserve">toward an historical group of men </w:t>
      </w:r>
      <w:r w:rsidR="00BF08C1">
        <w:t xml:space="preserve">.  .  . </w:t>
      </w:r>
      <w:r w:rsidR="00BF08C1" w:rsidRPr="007872CD">
        <w:t>[but] what is thus cast forth is, however, never an arbitrary demand</w:t>
      </w:r>
      <w:r w:rsidR="00010945">
        <w:t>.</w:t>
      </w:r>
      <w:r w:rsidR="00BF08C1">
        <w:t xml:space="preserve"> </w:t>
      </w:r>
      <w:r w:rsidR="00BF08C1" w:rsidRPr="007872CD">
        <w:t>Genuinely poetic projection is the opening up or disclosure of that into which historical being as historical is already cast</w:t>
      </w:r>
      <w:r w:rsidR="00010945">
        <w:t>” (73)</w:t>
      </w:r>
      <w:r w:rsidR="00BF08C1">
        <w:t>.</w:t>
      </w:r>
      <w:r w:rsidR="00010945">
        <w:t xml:space="preserve"> </w:t>
      </w:r>
      <w:r w:rsidR="00A23B2C">
        <w:t>Great art, t</w:t>
      </w:r>
      <w:r w:rsidR="00BF08C1" w:rsidRPr="007872CD">
        <w:t xml:space="preserve">he </w:t>
      </w:r>
      <w:r w:rsidR="00010945">
        <w:t>“</w:t>
      </w:r>
      <w:r w:rsidR="00BF08C1" w:rsidRPr="007872CD">
        <w:t>genuinely poetic projection</w:t>
      </w:r>
      <w:r w:rsidR="00A23B2C">
        <w:t>,</w:t>
      </w:r>
      <w:r w:rsidR="00010945">
        <w:t>”</w:t>
      </w:r>
      <w:r w:rsidR="00BF08C1" w:rsidRPr="007872CD">
        <w:t xml:space="preserve"> open</w:t>
      </w:r>
      <w:r w:rsidR="00BF08C1">
        <w:t>s</w:t>
      </w:r>
      <w:r w:rsidR="00BF08C1" w:rsidRPr="007872CD">
        <w:t xml:space="preserve"> and articulate</w:t>
      </w:r>
      <w:r w:rsidR="00BF08C1">
        <w:t>s</w:t>
      </w:r>
      <w:r w:rsidR="00BF08C1" w:rsidRPr="007872CD">
        <w:t xml:space="preserve"> </w:t>
      </w:r>
      <w:r w:rsidR="00714B5F">
        <w:t xml:space="preserve">a </w:t>
      </w:r>
      <w:r w:rsidR="00C0077D">
        <w:t xml:space="preserve">practical </w:t>
      </w:r>
      <w:r w:rsidR="00BF08C1">
        <w:t>context</w:t>
      </w:r>
      <w:r w:rsidR="00BF08C1" w:rsidRPr="007872CD">
        <w:t xml:space="preserve"> already </w:t>
      </w:r>
      <w:r w:rsidR="00BF08C1">
        <w:t>(perhaps</w:t>
      </w:r>
      <w:r w:rsidR="00BF08C1" w:rsidRPr="007872CD">
        <w:t xml:space="preserve"> tacit</w:t>
      </w:r>
      <w:r w:rsidR="00BF08C1">
        <w:t>ly)</w:t>
      </w:r>
      <w:r w:rsidR="00BF08C1" w:rsidRPr="007872CD">
        <w:t xml:space="preserve"> </w:t>
      </w:r>
      <w:r w:rsidR="00483231">
        <w:t xml:space="preserve">developed or </w:t>
      </w:r>
      <w:r w:rsidR="00A23B2C">
        <w:t xml:space="preserve">developing for a people of its or </w:t>
      </w:r>
      <w:r w:rsidR="00C0077D">
        <w:t>a</w:t>
      </w:r>
      <w:r w:rsidR="00A23B2C">
        <w:t xml:space="preserve"> coming epoch</w:t>
      </w:r>
      <w:r w:rsidR="00BF08C1">
        <w:t>.</w:t>
      </w:r>
      <w:r w:rsidR="00BF08C1">
        <w:rPr>
          <w:rStyle w:val="FootnoteReference"/>
        </w:rPr>
        <w:footnoteReference w:id="38"/>
      </w:r>
      <w:r w:rsidR="00122DC5">
        <w:t xml:space="preserve"> </w:t>
      </w:r>
      <w:r w:rsidR="003B24D5">
        <w:t xml:space="preserve">In this vein, Heidegger (2001, 73) says of the process of (artistic) creation: </w:t>
      </w:r>
    </w:p>
    <w:p w14:paraId="2AF17520" w14:textId="68D9D944" w:rsidR="00BF08C1" w:rsidRDefault="003B24D5" w:rsidP="00122DC5">
      <w:pPr>
        <w:spacing w:line="480" w:lineRule="auto"/>
        <w:ind w:firstLine="720"/>
      </w:pPr>
      <w:r>
        <w:t>“All creation, because it is such a drawing-up, is a drawing, as of water from a spring. Modern subjectivism, to be sure, immediately misrepresents creation taking it as the self-sovereign subject’s performance of genius. The founding of truth is a founding not only in the sense of free bestowal, but at the same time foundation in the sense of this ground-laying grounding. Poetic projection comes from Nothing in this respect, that it never takes its gift from the ordinary and traditional. But it never comes from Nothing in that what is projected by it is only the withheld vocation of the historical being of man itself.”</w:t>
      </w:r>
    </w:p>
    <w:p w14:paraId="0C2708CC" w14:textId="040D34B8" w:rsidR="00BF08C1" w:rsidRPr="007872CD" w:rsidRDefault="00BF08C1" w:rsidP="00122DC5">
      <w:pPr>
        <w:spacing w:line="480" w:lineRule="auto"/>
        <w:ind w:firstLine="720"/>
      </w:pPr>
      <w:r>
        <w:t xml:space="preserve">But there are reasons </w:t>
      </w:r>
      <w:r w:rsidRPr="007872CD">
        <w:t xml:space="preserve">great art may not be possible </w:t>
      </w:r>
      <w:r>
        <w:t>as</w:t>
      </w:r>
      <w:r w:rsidRPr="007872CD">
        <w:t xml:space="preserve"> it once was</w:t>
      </w:r>
      <w:r w:rsidR="00010945">
        <w:t xml:space="preserve">. </w:t>
      </w:r>
      <w:r w:rsidR="00BD60A5">
        <w:t xml:space="preserve">One could doubt </w:t>
      </w:r>
      <w:r w:rsidR="006741F7">
        <w:t xml:space="preserve">whether </w:t>
      </w:r>
      <w:r w:rsidR="00BD60A5">
        <w:t xml:space="preserve">art </w:t>
      </w:r>
      <w:r w:rsidR="000171D0">
        <w:t xml:space="preserve">in what Heidegger calls the “technological age” </w:t>
      </w:r>
      <w:r w:rsidR="006741F7" w:rsidRPr="007872CD">
        <w:t xml:space="preserve">can </w:t>
      </w:r>
      <w:r w:rsidR="006741F7">
        <w:t>gather</w:t>
      </w:r>
      <w:r w:rsidR="006741F7" w:rsidRPr="007872CD">
        <w:t xml:space="preserve"> world</w:t>
      </w:r>
      <w:r w:rsidR="006741F7">
        <w:t>s as it could</w:t>
      </w:r>
      <w:r w:rsidR="006741F7" w:rsidRPr="007872CD">
        <w:t xml:space="preserve"> </w:t>
      </w:r>
      <w:r w:rsidR="006741F7">
        <w:t>in</w:t>
      </w:r>
      <w:r w:rsidR="006741F7" w:rsidRPr="007872CD">
        <w:t xml:space="preserve"> ancient</w:t>
      </w:r>
      <w:r w:rsidR="006741F7">
        <w:t xml:space="preserve"> Greece or </w:t>
      </w:r>
      <w:r w:rsidR="006741F7">
        <w:lastRenderedPageBreak/>
        <w:t>medieval Christendom.</w:t>
      </w:r>
      <w:r w:rsidR="005B683D" w:rsidRPr="007872CD">
        <w:t xml:space="preserve"> </w:t>
      </w:r>
      <w:r w:rsidR="000171D0">
        <w:t>The technological age</w:t>
      </w:r>
      <w:r w:rsidR="0078759A">
        <w:t xml:space="preserve"> could seem to</w:t>
      </w:r>
      <w:r w:rsidR="006741F7">
        <w:t xml:space="preserve"> </w:t>
      </w:r>
      <w:r w:rsidR="006741F7" w:rsidRPr="007872CD">
        <w:t>lack the unified understanding</w:t>
      </w:r>
      <w:r w:rsidR="006741F7">
        <w:t xml:space="preserve"> of being</w:t>
      </w:r>
      <w:r w:rsidR="006741F7" w:rsidRPr="007872CD">
        <w:t xml:space="preserve"> of </w:t>
      </w:r>
      <w:r w:rsidR="006741F7">
        <w:t xml:space="preserve">previous epochs. But this is not right. </w:t>
      </w:r>
      <w:r w:rsidR="0078759A">
        <w:t>I</w:t>
      </w:r>
      <w:r w:rsidR="000171D0">
        <w:t>nstead, in its unified understanding</w:t>
      </w:r>
      <w:r w:rsidR="006741F7">
        <w:t xml:space="preserve">, stuff shows up primarily as resources to be used with maximal efficiency. Remember Dreyfus’s (2005) characterization of the interstate highway system as emphasizing efficiency and seeing terrain as something to be modified for effective travel. Even if </w:t>
      </w:r>
      <w:r w:rsidR="00E86EE7">
        <w:t>the highway</w:t>
      </w:r>
      <w:r w:rsidR="006741F7">
        <w:t xml:space="preserve"> discloses a world, </w:t>
      </w:r>
      <w:r w:rsidR="007B375A">
        <w:t xml:space="preserve">that world </w:t>
      </w:r>
      <w:r w:rsidR="006741F7">
        <w:t>is problematically connected to the earth, because it is not sensitive to the way the earth</w:t>
      </w:r>
      <w:r w:rsidR="007B375A">
        <w:t>’s resistance</w:t>
      </w:r>
      <w:r w:rsidR="006741F7" w:rsidRPr="003E46E8">
        <w:t>. Our</w:t>
      </w:r>
      <w:r w:rsidR="006741F7">
        <w:t xml:space="preserve"> pursuit of efficient and flexible resources diminishes our sensitivity to the (in this case, literal) contours of the earth.</w:t>
      </w:r>
      <w:r w:rsidR="005B683D">
        <w:t xml:space="preserve"> For these reasons, Heidegger, l</w:t>
      </w:r>
      <w:r w:rsidR="00DC2084">
        <w:t>ike</w:t>
      </w:r>
      <w:r>
        <w:t xml:space="preserve"> Hegel, worries that as</w:t>
      </w:r>
      <w:r w:rsidRPr="007872CD">
        <w:t xml:space="preserve"> aesthetic theory </w:t>
      </w:r>
      <w:r>
        <w:t xml:space="preserve">dominates </w:t>
      </w:r>
      <w:r w:rsidRPr="007872CD">
        <w:t xml:space="preserve">art theory </w:t>
      </w:r>
      <w:r>
        <w:t>and creation, art</w:t>
      </w:r>
      <w:r w:rsidR="00A05F61">
        <w:t xml:space="preserve"> creators</w:t>
      </w:r>
      <w:r>
        <w:t xml:space="preserve"> and potential preservers</w:t>
      </w:r>
      <w:r w:rsidR="005B683D">
        <w:t xml:space="preserve"> will see art primarily as equipment for aesthetic experience and not as</w:t>
      </w:r>
      <w:r>
        <w:t xml:space="preserve"> world-disclosive or </w:t>
      </w:r>
      <w:r w:rsidR="005E039C">
        <w:t>world-gathering. And if that understanding</w:t>
      </w:r>
      <w:r w:rsidR="005B683D">
        <w:t xml:space="preserve"> guide</w:t>
      </w:r>
      <w:r w:rsidR="005E039C">
        <w:t>s</w:t>
      </w:r>
      <w:r w:rsidR="005B683D">
        <w:t xml:space="preserve"> its creation and reception</w:t>
      </w:r>
      <w:r w:rsidR="005E039C">
        <w:t>,</w:t>
      </w:r>
      <w:r w:rsidR="005B683D">
        <w:t xml:space="preserve"> </w:t>
      </w:r>
      <w:r w:rsidR="00586215">
        <w:t xml:space="preserve">art will </w:t>
      </w:r>
      <w:r w:rsidR="00161D37">
        <w:t>not find</w:t>
      </w:r>
      <w:r w:rsidR="00586215">
        <w:t xml:space="preserve"> preservers.</w:t>
      </w:r>
      <w:r>
        <w:t xml:space="preserve"> </w:t>
      </w:r>
    </w:p>
    <w:p w14:paraId="6A760273" w14:textId="3684DF44" w:rsidR="00B1510D" w:rsidRDefault="000649AF" w:rsidP="00122DC5">
      <w:pPr>
        <w:spacing w:line="480" w:lineRule="auto"/>
        <w:ind w:firstLine="720"/>
      </w:pPr>
      <w:r>
        <w:t xml:space="preserve">In </w:t>
      </w:r>
      <w:r w:rsidR="003B4AD1">
        <w:t>what remains</w:t>
      </w:r>
      <w:r w:rsidR="00B53B0A">
        <w:t>, i</w:t>
      </w:r>
      <w:r w:rsidR="00BF08C1">
        <w:t xml:space="preserve">nstead of </w:t>
      </w:r>
      <w:r w:rsidR="005E039C">
        <w:t>examining</w:t>
      </w:r>
      <w:r w:rsidR="00BF08C1">
        <w:t xml:space="preserve"> wheth</w:t>
      </w:r>
      <w:r>
        <w:t>er world-gathering art is</w:t>
      </w:r>
      <w:r w:rsidR="00B53B0A">
        <w:t xml:space="preserve"> </w:t>
      </w:r>
      <w:r w:rsidR="00BF08C1">
        <w:t>possible</w:t>
      </w:r>
      <w:r w:rsidR="005E039C">
        <w:t xml:space="preserve"> or will be in the future</w:t>
      </w:r>
      <w:r w:rsidR="00BF08C1">
        <w:t xml:space="preserve">, </w:t>
      </w:r>
      <w:r w:rsidR="005D77EE">
        <w:t>we will focus on</w:t>
      </w:r>
      <w:r w:rsidR="0025256A">
        <w:t xml:space="preserve"> our experience of </w:t>
      </w:r>
      <w:r w:rsidR="00BF08C1">
        <w:t xml:space="preserve">great art </w:t>
      </w:r>
      <w:r w:rsidR="0025256A">
        <w:t>of the past</w:t>
      </w:r>
      <w:r w:rsidR="00010945">
        <w:t xml:space="preserve">. </w:t>
      </w:r>
      <w:r w:rsidR="005D77EE">
        <w:t>Does our</w:t>
      </w:r>
      <w:r w:rsidR="004B6B60">
        <w:t xml:space="preserve"> experience with </w:t>
      </w:r>
      <w:r w:rsidR="00BF08C1">
        <w:t>world-gathering artworks</w:t>
      </w:r>
      <w:r w:rsidR="004B6B60">
        <w:t xml:space="preserve"> of the past</w:t>
      </w:r>
      <w:r w:rsidR="00BF08C1">
        <w:t xml:space="preserve"> parallel </w:t>
      </w:r>
      <w:r w:rsidR="004B6B60">
        <w:t xml:space="preserve">the way we now grasp </w:t>
      </w:r>
      <w:r w:rsidR="005D77EE">
        <w:t xml:space="preserve">the action of </w:t>
      </w:r>
      <w:r w:rsidR="004B6B60">
        <w:t>planting a coup stick</w:t>
      </w:r>
      <w:r w:rsidR="005D77EE">
        <w:t>?</w:t>
      </w:r>
      <w:r w:rsidR="0025256A">
        <w:t xml:space="preserve"> If so</w:t>
      </w:r>
      <w:r w:rsidR="00AE0ED1">
        <w:t xml:space="preserve">, </w:t>
      </w:r>
      <w:r w:rsidR="005E039C">
        <w:t>past art</w:t>
      </w:r>
      <w:r w:rsidR="004B6B60">
        <w:t xml:space="preserve"> </w:t>
      </w:r>
      <w:r w:rsidR="00BA35DD">
        <w:t xml:space="preserve">could </w:t>
      </w:r>
      <w:r w:rsidR="004B6B60">
        <w:t>illuminate</w:t>
      </w:r>
      <w:r w:rsidR="007563C0">
        <w:t xml:space="preserve"> </w:t>
      </w:r>
      <w:r w:rsidR="00BA35DD">
        <w:t>past worlds and ways of living but fail to</w:t>
      </w:r>
      <w:r w:rsidR="007563C0">
        <w:t xml:space="preserve"> </w:t>
      </w:r>
      <w:r w:rsidR="004B6B60">
        <w:t>illuminate our world.</w:t>
      </w:r>
      <w:r w:rsidR="00BF08C1">
        <w:t xml:space="preserve"> Heidegger </w:t>
      </w:r>
      <w:r w:rsidR="00010945">
        <w:t>(2001)</w:t>
      </w:r>
      <w:r w:rsidR="00BA35DD">
        <w:t xml:space="preserve"> </w:t>
      </w:r>
      <w:r w:rsidR="005E039C">
        <w:t xml:space="preserve">does </w:t>
      </w:r>
      <w:r w:rsidR="00BA35DD">
        <w:t>claim</w:t>
      </w:r>
      <w:r w:rsidR="00BF08C1">
        <w:t xml:space="preserve"> that great art of the past is relegated to the</w:t>
      </w:r>
      <w:r w:rsidR="0025256A">
        <w:t xml:space="preserve"> sphere of aesthetic enjoyment </w:t>
      </w:r>
      <w:r w:rsidR="00BF08C1">
        <w:t>or, alternatively, to the real</w:t>
      </w:r>
      <w:r w:rsidR="0025256A">
        <w:t>m of conservation and tradition</w:t>
      </w:r>
      <w:r w:rsidR="00AE0ED1">
        <w:t xml:space="preserve">, </w:t>
      </w:r>
      <w:r w:rsidR="005E039C">
        <w:t xml:space="preserve">but </w:t>
      </w:r>
      <w:r w:rsidR="00AE0ED1">
        <w:t xml:space="preserve">his </w:t>
      </w:r>
      <w:r w:rsidR="008B5C8A">
        <w:t>description of</w:t>
      </w:r>
      <w:r w:rsidR="009D5CFC">
        <w:t xml:space="preserve"> the Greek temple cuts against this claim in ways</w:t>
      </w:r>
      <w:r w:rsidR="00931E0C">
        <w:t xml:space="preserve"> his conception of art as world-disclosive can explain</w:t>
      </w:r>
      <w:r w:rsidR="0025256A">
        <w:t xml:space="preserve">. </w:t>
      </w:r>
    </w:p>
    <w:p w14:paraId="4645BE6F" w14:textId="3F882CEB" w:rsidR="00FA0DD1" w:rsidRDefault="00BA35DD" w:rsidP="00FA0DD1">
      <w:pPr>
        <w:spacing w:line="480" w:lineRule="auto"/>
        <w:ind w:firstLine="720"/>
      </w:pPr>
      <w:r>
        <w:t>Admittedly,</w:t>
      </w:r>
      <w:r w:rsidR="001E24AF">
        <w:t xml:space="preserve"> w</w:t>
      </w:r>
      <w:r w:rsidR="00BF08C1">
        <w:t xml:space="preserve">e </w:t>
      </w:r>
      <w:r w:rsidR="0025256A">
        <w:t>cannot</w:t>
      </w:r>
      <w:r w:rsidR="00BF08C1">
        <w:t xml:space="preserve"> live </w:t>
      </w:r>
      <w:r w:rsidR="00B1510D">
        <w:t xml:space="preserve">unreflectively </w:t>
      </w:r>
      <w:r w:rsidR="00BF08C1">
        <w:t>in the world of the Greek</w:t>
      </w:r>
      <w:r w:rsidR="00AC7DC6">
        <w:t xml:space="preserve"> temple</w:t>
      </w:r>
      <w:r w:rsidR="00A76B8B">
        <w:t>, if the temple includes the practices and activities of worship</w:t>
      </w:r>
      <w:r>
        <w:t xml:space="preserve"> (Temple</w:t>
      </w:r>
      <w:r>
        <w:rPr>
          <w:vertAlign w:val="subscript"/>
        </w:rPr>
        <w:t>1</w:t>
      </w:r>
      <w:r>
        <w:t>)</w:t>
      </w:r>
      <w:r w:rsidR="00AC7DC6">
        <w:t xml:space="preserve">, because </w:t>
      </w:r>
      <w:r w:rsidR="000C308B">
        <w:t xml:space="preserve">we </w:t>
      </w:r>
      <w:r w:rsidR="00BF08C1" w:rsidRPr="007872CD">
        <w:t xml:space="preserve">lack </w:t>
      </w:r>
      <w:r w:rsidR="00260912">
        <w:t>key</w:t>
      </w:r>
      <w:r w:rsidR="00BF08C1">
        <w:t xml:space="preserve"> </w:t>
      </w:r>
      <w:r w:rsidR="00BF08C1" w:rsidRPr="007872CD">
        <w:t>practices</w:t>
      </w:r>
      <w:r w:rsidR="0025256A">
        <w:t>, beliefs,</w:t>
      </w:r>
      <w:r w:rsidR="00BF08C1">
        <w:t xml:space="preserve"> and </w:t>
      </w:r>
      <w:r w:rsidR="00A76B8B">
        <w:t xml:space="preserve">equipment the temple stabilized. </w:t>
      </w:r>
      <w:r w:rsidR="00AC7DC6">
        <w:t>B</w:t>
      </w:r>
      <w:r w:rsidR="00BF08C1">
        <w:t>ut Heidegger’s conception of world illuminate</w:t>
      </w:r>
      <w:r w:rsidR="00B1510D">
        <w:t>s</w:t>
      </w:r>
      <w:r w:rsidR="000C308B">
        <w:t xml:space="preserve"> how we may still </w:t>
      </w:r>
      <w:r w:rsidR="00260912">
        <w:t>experience</w:t>
      </w:r>
      <w:r w:rsidR="000C308B">
        <w:t xml:space="preserve"> the temple</w:t>
      </w:r>
      <w:r w:rsidR="005E039C">
        <w:t>, even Temple</w:t>
      </w:r>
      <w:r w:rsidR="005E039C">
        <w:rPr>
          <w:vertAlign w:val="subscript"/>
        </w:rPr>
        <w:t>2</w:t>
      </w:r>
      <w:r w:rsidR="005E039C">
        <w:t>,</w:t>
      </w:r>
      <w:r w:rsidR="00BF08C1" w:rsidRPr="007872CD">
        <w:t xml:space="preserve"> </w:t>
      </w:r>
      <w:r w:rsidR="00BF08C1">
        <w:t>in mo</w:t>
      </w:r>
      <w:r w:rsidR="005E039C">
        <w:t>re than merely aesthetic ways</w:t>
      </w:r>
      <w:r w:rsidR="00010945">
        <w:t xml:space="preserve">. </w:t>
      </w:r>
      <w:r w:rsidR="00AC7DC6">
        <w:t>Temple</w:t>
      </w:r>
      <w:r w:rsidR="00AC7DC6" w:rsidRPr="00AC7DC6">
        <w:rPr>
          <w:vertAlign w:val="subscript"/>
        </w:rPr>
        <w:t>2</w:t>
      </w:r>
      <w:r w:rsidR="00BF08C1">
        <w:t xml:space="preserve"> </w:t>
      </w:r>
      <w:r w:rsidR="005E039C">
        <w:t>can</w:t>
      </w:r>
      <w:r w:rsidR="00260912">
        <w:t xml:space="preserve"> illuminate</w:t>
      </w:r>
      <w:r w:rsidR="00BF08C1" w:rsidRPr="007872CD">
        <w:t xml:space="preserve"> </w:t>
      </w:r>
      <w:r w:rsidR="00BF08C1">
        <w:t>how the Greek world fit</w:t>
      </w:r>
      <w:r w:rsidR="00260912">
        <w:t xml:space="preserve"> together—including how they understood the balance </w:t>
      </w:r>
      <w:r w:rsidR="008732F9">
        <w:t xml:space="preserve">between </w:t>
      </w:r>
      <w:r w:rsidR="00260912">
        <w:t>nature</w:t>
      </w:r>
      <w:r w:rsidR="00DA1F12">
        <w:t>, on the one hand,</w:t>
      </w:r>
      <w:r w:rsidR="00260912">
        <w:t xml:space="preserve"> and human will and order</w:t>
      </w:r>
      <w:r w:rsidR="00DA1F12">
        <w:t>, on the other</w:t>
      </w:r>
      <w:r w:rsidR="00260912">
        <w:t>—</w:t>
      </w:r>
      <w:r w:rsidR="00BF08C1">
        <w:t>but</w:t>
      </w:r>
      <w:r>
        <w:t xml:space="preserve"> it also illuminates</w:t>
      </w:r>
      <w:r w:rsidR="00BF08C1">
        <w:t xml:space="preserve"> </w:t>
      </w:r>
      <w:r w:rsidR="00BF08C1" w:rsidRPr="007872CD">
        <w:t>how</w:t>
      </w:r>
      <w:r w:rsidR="00DA1F12">
        <w:t xml:space="preserve"> worlds</w:t>
      </w:r>
      <w:r w:rsidR="00010945">
        <w:t xml:space="preserve"> are </w:t>
      </w:r>
      <w:r w:rsidR="00010945">
        <w:lastRenderedPageBreak/>
        <w:t>organized</w:t>
      </w:r>
      <w:r w:rsidR="00DA1F12">
        <w:t>, including ours</w:t>
      </w:r>
      <w:r w:rsidR="00010945">
        <w:t>.</w:t>
      </w:r>
      <w:r w:rsidR="00BF08C1">
        <w:t xml:space="preserve"> In </w:t>
      </w:r>
      <w:r w:rsidR="00E030C9">
        <w:t>fact, what Heidegger calls the “withdrawal” or “decay”</w:t>
      </w:r>
      <w:r w:rsidR="00BF08C1">
        <w:t xml:space="preserve"> of the world of the temple</w:t>
      </w:r>
      <w:r w:rsidR="00BF08C1" w:rsidRPr="007872CD">
        <w:t xml:space="preserve"> may </w:t>
      </w:r>
      <w:r w:rsidR="00BF08C1">
        <w:t>enhance</w:t>
      </w:r>
      <w:r w:rsidR="00BF08C1" w:rsidRPr="007872CD">
        <w:t xml:space="preserve"> </w:t>
      </w:r>
      <w:r w:rsidR="00BF08C1">
        <w:t>the temple</w:t>
      </w:r>
      <w:r w:rsidR="00B1510D">
        <w:t>’s ability to</w:t>
      </w:r>
      <w:r w:rsidR="00BF08C1" w:rsidRPr="007872CD">
        <w:t xml:space="preserve"> </w:t>
      </w:r>
      <w:r w:rsidR="00B1510D">
        <w:t>show</w:t>
      </w:r>
      <w:r w:rsidR="00BF08C1" w:rsidRPr="007872CD">
        <w:t xml:space="preserve"> how worlds work</w:t>
      </w:r>
      <w:r w:rsidR="00122DC5">
        <w:t xml:space="preserve">. </w:t>
      </w:r>
      <w:r w:rsidR="00BF08C1">
        <w:t xml:space="preserve">When </w:t>
      </w:r>
      <w:r w:rsidR="00897BA8">
        <w:t xml:space="preserve">we are immersed in a world that is actively disclosed and gathered by </w:t>
      </w:r>
      <w:r w:rsidR="009D4907">
        <w:t>some artwork—</w:t>
      </w:r>
      <w:r w:rsidR="00260912">
        <w:t>when</w:t>
      </w:r>
      <w:r w:rsidR="00897BA8">
        <w:t xml:space="preserve"> it shapes </w:t>
      </w:r>
      <w:r w:rsidR="00897BA8" w:rsidRPr="007872CD">
        <w:t xml:space="preserve">our most basic understanding of what exists, what matters, </w:t>
      </w:r>
      <w:r w:rsidR="009D4907">
        <w:t>and how to live—</w:t>
      </w:r>
      <w:r w:rsidR="00BF08C1" w:rsidRPr="007872CD">
        <w:t xml:space="preserve">it </w:t>
      </w:r>
      <w:r w:rsidR="00B1510D">
        <w:t>can be hard</w:t>
      </w:r>
      <w:r w:rsidR="00BF08C1" w:rsidRPr="007872CD">
        <w:t xml:space="preserve"> to see how </w:t>
      </w:r>
      <w:r w:rsidR="006B068B">
        <w:t xml:space="preserve">it holds </w:t>
      </w:r>
      <w:r w:rsidR="00BF08C1" w:rsidRPr="007872CD">
        <w:t>things</w:t>
      </w:r>
      <w:r w:rsidR="00BF08C1">
        <w:t xml:space="preserve"> </w:t>
      </w:r>
      <w:r w:rsidR="00B1510D">
        <w:t>together</w:t>
      </w:r>
      <w:r w:rsidR="006B068B">
        <w:t xml:space="preserve"> because</w:t>
      </w:r>
      <w:r w:rsidR="006B068B" w:rsidRPr="006B068B">
        <w:t xml:space="preserve"> </w:t>
      </w:r>
      <w:r w:rsidR="006B068B">
        <w:t>it is often difficult to grasp things closest to us</w:t>
      </w:r>
      <w:r w:rsidR="00B1510D">
        <w:t>.</w:t>
      </w:r>
      <w:r w:rsidR="000F1D3C">
        <w:rPr>
          <w:rStyle w:val="FootnoteReference"/>
        </w:rPr>
        <w:footnoteReference w:id="39"/>
      </w:r>
      <w:r w:rsidR="00B1510D">
        <w:t xml:space="preserve"> </w:t>
      </w:r>
      <w:r w:rsidR="00260912">
        <w:t>S</w:t>
      </w:r>
      <w:r w:rsidR="00BF08C1">
        <w:t xml:space="preserve">imilar to Heidegger’s </w:t>
      </w:r>
      <w:r w:rsidR="00E030C9">
        <w:t xml:space="preserve">(2006) </w:t>
      </w:r>
      <w:r w:rsidR="00BF08C1">
        <w:t xml:space="preserve">claim </w:t>
      </w:r>
      <w:r w:rsidR="00260912">
        <w:t xml:space="preserve">in </w:t>
      </w:r>
      <w:r w:rsidR="00260912">
        <w:rPr>
          <w:i/>
        </w:rPr>
        <w:t xml:space="preserve">Sein und </w:t>
      </w:r>
      <w:r w:rsidR="00260912" w:rsidRPr="00260912">
        <w:rPr>
          <w:i/>
        </w:rPr>
        <w:t>Zeit</w:t>
      </w:r>
      <w:r w:rsidR="00260912">
        <w:t xml:space="preserve"> </w:t>
      </w:r>
      <w:r w:rsidR="00BF08C1" w:rsidRPr="00260912">
        <w:t>that</w:t>
      </w:r>
      <w:r w:rsidR="00BF08C1">
        <w:t xml:space="preserve"> aspects</w:t>
      </w:r>
      <w:r w:rsidR="00E221B6">
        <w:t xml:space="preserve"> of our world </w:t>
      </w:r>
      <w:r w:rsidR="00BF08C1">
        <w:t>become salie</w:t>
      </w:r>
      <w:r w:rsidR="00260912">
        <w:t>nt to us when they stop working,</w:t>
      </w:r>
      <w:r w:rsidR="00B1510D">
        <w:t xml:space="preserve"> </w:t>
      </w:r>
      <w:r w:rsidR="00260912">
        <w:t>t</w:t>
      </w:r>
      <w:r w:rsidR="00260912" w:rsidRPr="007872CD">
        <w:t xml:space="preserve">he </w:t>
      </w:r>
      <w:r w:rsidR="00260912">
        <w:t>Greek temple</w:t>
      </w:r>
      <w:r w:rsidR="00260912" w:rsidRPr="007872CD">
        <w:t xml:space="preserve"> can give us a sense for how </w:t>
      </w:r>
      <w:r w:rsidR="00260912">
        <w:t>the Greek world held together—</w:t>
      </w:r>
      <w:r w:rsidR="00260912" w:rsidRPr="007872CD">
        <w:t>what they considered go</w:t>
      </w:r>
      <w:r w:rsidR="00E6673C">
        <w:t>od, beautiful, or sacred—</w:t>
      </w:r>
      <w:r w:rsidR="005576DC">
        <w:t>perhaps</w:t>
      </w:r>
      <w:r w:rsidR="00E6673C">
        <w:t xml:space="preserve"> especially when</w:t>
      </w:r>
      <w:r w:rsidR="00BF08C1" w:rsidRPr="007872CD">
        <w:t xml:space="preserve"> </w:t>
      </w:r>
      <w:r w:rsidR="00BF08C1">
        <w:t>it</w:t>
      </w:r>
      <w:r w:rsidR="00BF08C1" w:rsidRPr="007872CD">
        <w:t xml:space="preserve"> </w:t>
      </w:r>
      <w:r w:rsidR="00BF08C1">
        <w:t>no longer gathers a world</w:t>
      </w:r>
      <w:r w:rsidR="00260912">
        <w:t xml:space="preserve">. </w:t>
      </w:r>
      <w:r w:rsidR="005576DC">
        <w:t xml:space="preserve">But more than this, </w:t>
      </w:r>
      <w:r w:rsidR="00FA0DD1">
        <w:t xml:space="preserve">such artworks can </w:t>
      </w:r>
      <w:r w:rsidR="00BF08C1">
        <w:t>help us develop</w:t>
      </w:r>
      <w:r w:rsidR="00BF08C1" w:rsidRPr="007872CD">
        <w:t xml:space="preserve"> a practical sense </w:t>
      </w:r>
      <w:r w:rsidR="00301A56">
        <w:t>for the good, beautiful, or</w:t>
      </w:r>
      <w:r w:rsidR="00BF08C1" w:rsidRPr="007872CD">
        <w:t xml:space="preserve"> sacred in our world</w:t>
      </w:r>
      <w:r w:rsidR="00122DC5">
        <w:t xml:space="preserve">. </w:t>
      </w:r>
    </w:p>
    <w:p w14:paraId="5706E3A1" w14:textId="5E888A7E" w:rsidR="00BF08C1" w:rsidRDefault="002A1109" w:rsidP="00FA0DD1">
      <w:pPr>
        <w:spacing w:line="480" w:lineRule="auto"/>
        <w:ind w:firstLine="720"/>
      </w:pPr>
      <w:r>
        <w:t>G</w:t>
      </w:r>
      <w:r w:rsidR="00E6673C">
        <w:t>reat art</w:t>
      </w:r>
      <w:r w:rsidR="00BF08C1">
        <w:t xml:space="preserve"> of the past </w:t>
      </w:r>
      <w:r w:rsidR="00F7315A">
        <w:t>can</w:t>
      </w:r>
      <w:r w:rsidR="00BF08C1">
        <w:t xml:space="preserve"> draw us to engage with their worlds, even if </w:t>
      </w:r>
      <w:r w:rsidR="00BA35DD">
        <w:t xml:space="preserve">many of </w:t>
      </w:r>
      <w:r w:rsidR="00BF08C1">
        <w:t xml:space="preserve">the </w:t>
      </w:r>
      <w:r w:rsidR="00560A3C">
        <w:t>actions they originally solicited are</w:t>
      </w:r>
      <w:r w:rsidR="00BF08C1">
        <w:t xml:space="preserve"> no</w:t>
      </w:r>
      <w:r w:rsidR="00BC5161">
        <w:t xml:space="preserve"> longer</w:t>
      </w:r>
      <w:r w:rsidR="00BF08C1">
        <w:t xml:space="preserve"> available.</w:t>
      </w:r>
      <w:r w:rsidR="005E039C">
        <w:rPr>
          <w:rStyle w:val="FootnoteReference"/>
        </w:rPr>
        <w:footnoteReference w:id="40"/>
      </w:r>
      <w:r w:rsidR="00260912">
        <w:t xml:space="preserve"> This experience can </w:t>
      </w:r>
      <w:r w:rsidR="00BC5161">
        <w:t>yield</w:t>
      </w:r>
      <w:r w:rsidR="00BF08C1">
        <w:t xml:space="preserve"> a unique theoretical-practical grasp of a world, different from what one gets from studying the history and culture of a people. The temple </w:t>
      </w:r>
      <w:r w:rsidR="00813978">
        <w:t xml:space="preserve">not only </w:t>
      </w:r>
      <w:r w:rsidR="00BF08C1">
        <w:t>helps us grasp how one lived in its world</w:t>
      </w:r>
      <w:r w:rsidR="00260912">
        <w:t>. It can</w:t>
      </w:r>
      <w:r w:rsidR="00813978">
        <w:t xml:space="preserve"> also</w:t>
      </w:r>
      <w:r w:rsidR="00BF08C1">
        <w:t xml:space="preserve"> draw us to live </w:t>
      </w:r>
      <w:r w:rsidR="00813978">
        <w:t>according to the ideals it embodies</w:t>
      </w:r>
      <w:r w:rsidR="00BF08C1">
        <w:t>, even if we ca</w:t>
      </w:r>
      <w:r w:rsidR="00E030C9">
        <w:t xml:space="preserve">nnot </w:t>
      </w:r>
      <w:r w:rsidR="00BC5161">
        <w:t xml:space="preserve">fully </w:t>
      </w:r>
      <w:r w:rsidR="00E030C9">
        <w:t xml:space="preserve">live as an ancient Greek. </w:t>
      </w:r>
      <w:r w:rsidR="005576DC">
        <w:t>Moreover,</w:t>
      </w:r>
      <w:r w:rsidR="00BC5161">
        <w:t xml:space="preserve"> such</w:t>
      </w:r>
      <w:r w:rsidR="00813978">
        <w:t xml:space="preserve"> experiences</w:t>
      </w:r>
      <w:r w:rsidR="00BF08C1" w:rsidRPr="007872CD">
        <w:t xml:space="preserve"> </w:t>
      </w:r>
      <w:r w:rsidR="00E00565">
        <w:t>can</w:t>
      </w:r>
      <w:r w:rsidR="00BF08C1">
        <w:t xml:space="preserve"> sensitize us</w:t>
      </w:r>
      <w:r w:rsidR="00BF08C1" w:rsidRPr="007872CD">
        <w:t xml:space="preserve"> to our world and to </w:t>
      </w:r>
      <w:r w:rsidR="00BF08C1">
        <w:t>art</w:t>
      </w:r>
      <w:r w:rsidR="00BF08C1" w:rsidRPr="007872CD">
        <w:t>works</w:t>
      </w:r>
      <w:r w:rsidR="00BF08C1">
        <w:t xml:space="preserve"> articulating and disclosing</w:t>
      </w:r>
      <w:r w:rsidR="00BF08C1" w:rsidRPr="007872CD">
        <w:t xml:space="preserve"> our historical </w:t>
      </w:r>
      <w:r w:rsidR="00BF08C1" w:rsidRPr="007872CD">
        <w:lastRenderedPageBreak/>
        <w:t>situation as well as</w:t>
      </w:r>
      <w:r w:rsidR="00BF08C1">
        <w:t xml:space="preserve"> </w:t>
      </w:r>
      <w:r w:rsidR="00D01E9F">
        <w:t>those</w:t>
      </w:r>
      <w:r w:rsidR="00BF08C1">
        <w:t xml:space="preserve"> disclosing worlds</w:t>
      </w:r>
      <w:r w:rsidR="00D450B0">
        <w:t xml:space="preserve"> in the wings, practical contexts</w:t>
      </w:r>
      <w:r w:rsidR="00BF08C1" w:rsidRPr="007872CD">
        <w:t xml:space="preserve"> begi</w:t>
      </w:r>
      <w:r w:rsidR="00BF08C1">
        <w:t xml:space="preserve">nning to cohere but </w:t>
      </w:r>
      <w:r w:rsidR="00BF08C1" w:rsidRPr="007872CD">
        <w:t>wait</w:t>
      </w:r>
      <w:r w:rsidR="00BF08C1">
        <w:t>ing</w:t>
      </w:r>
      <w:r w:rsidR="00BF08C1" w:rsidRPr="007872CD">
        <w:t xml:space="preserve"> for </w:t>
      </w:r>
      <w:r w:rsidR="00BF08C1">
        <w:t>something to</w:t>
      </w:r>
      <w:r w:rsidR="00BF08C1" w:rsidRPr="007872CD">
        <w:t xml:space="preserve"> </w:t>
      </w:r>
      <w:r w:rsidR="00BF08C1">
        <w:t>articulate their structure</w:t>
      </w:r>
      <w:r w:rsidR="00BF08C1" w:rsidRPr="007872CD">
        <w:t>.</w:t>
      </w:r>
    </w:p>
    <w:p w14:paraId="16A03CB4" w14:textId="0149A4E9" w:rsidR="00BF08C1" w:rsidRDefault="00590E68" w:rsidP="008C4D31">
      <w:pPr>
        <w:spacing w:line="480" w:lineRule="auto"/>
        <w:ind w:firstLine="720"/>
      </w:pPr>
      <w:r>
        <w:t xml:space="preserve">On my interpretation, </w:t>
      </w:r>
      <w:r w:rsidR="00BF08C1">
        <w:t xml:space="preserve">Han-Pile’s </w:t>
      </w:r>
      <w:r w:rsidR="00E030C9">
        <w:t xml:space="preserve">(2011, 140) </w:t>
      </w:r>
      <w:r w:rsidR="00BF08C1">
        <w:t>claim that art can make palpable worldhood</w:t>
      </w:r>
      <w:r w:rsidR="000634AD">
        <w:t xml:space="preserve"> provides the resources </w:t>
      </w:r>
      <w:r w:rsidR="00276898">
        <w:t xml:space="preserve">both </w:t>
      </w:r>
      <w:r w:rsidR="000634AD">
        <w:t xml:space="preserve">to </w:t>
      </w:r>
      <w:r w:rsidR="00922534">
        <w:t xml:space="preserve">explain </w:t>
      </w:r>
      <w:r w:rsidR="00E6673C">
        <w:t xml:space="preserve">this experience of </w:t>
      </w:r>
      <w:r w:rsidR="00F145CD">
        <w:t xml:space="preserve">great </w:t>
      </w:r>
      <w:r w:rsidR="00922534">
        <w:t>art</w:t>
      </w:r>
      <w:r w:rsidR="00F145CD">
        <w:t xml:space="preserve"> of the </w:t>
      </w:r>
      <w:r w:rsidR="00E6673C">
        <w:t xml:space="preserve">past </w:t>
      </w:r>
      <w:r w:rsidR="000634AD">
        <w:t xml:space="preserve">and to </w:t>
      </w:r>
      <w:r w:rsidR="009948BE">
        <w:t xml:space="preserve">unify the seemingly dissimilar artworks in </w:t>
      </w:r>
      <w:r w:rsidR="009948BE">
        <w:rPr>
          <w:i/>
        </w:rPr>
        <w:t xml:space="preserve">Origin of the Work of </w:t>
      </w:r>
      <w:r w:rsidR="009948BE" w:rsidRPr="003356E9">
        <w:rPr>
          <w:i/>
        </w:rPr>
        <w:t>Art</w:t>
      </w:r>
      <w:r w:rsidR="009948BE">
        <w:t>.</w:t>
      </w:r>
      <w:r w:rsidR="009948BE">
        <w:rPr>
          <w:rStyle w:val="FootnoteReference"/>
        </w:rPr>
        <w:footnoteReference w:id="41"/>
      </w:r>
      <w:r w:rsidR="000634AD">
        <w:t xml:space="preserve"> </w:t>
      </w:r>
      <w:r w:rsidR="00E758DB">
        <w:t>The latter</w:t>
      </w:r>
      <w:r>
        <w:t xml:space="preserve"> is something</w:t>
      </w:r>
      <w:r w:rsidR="003356E9">
        <w:t xml:space="preserve"> both Young (2001) and Dreyfus (2005) fail to successfully address. </w:t>
      </w:r>
      <w:r w:rsidR="009949C9">
        <w:t>Young’s</w:t>
      </w:r>
      <w:r w:rsidR="00953BE9">
        <w:t xml:space="preserve"> (2001)</w:t>
      </w:r>
      <w:r w:rsidR="009949C9">
        <w:t xml:space="preserve"> emphasis of</w:t>
      </w:r>
      <w:r w:rsidR="00BF08C1">
        <w:t xml:space="preserve"> the Greek paradigm—great art as world-gathering—</w:t>
      </w:r>
      <w:r w:rsidR="00F70486">
        <w:t>leads him</w:t>
      </w:r>
      <w:r w:rsidR="00E758DB">
        <w:t xml:space="preserve"> </w:t>
      </w:r>
      <w:r w:rsidR="00BF08C1" w:rsidRPr="00953BE9">
        <w:t>to explain artworks discussed</w:t>
      </w:r>
      <w:r w:rsidR="00922534">
        <w:t xml:space="preserve"> in the essay</w:t>
      </w:r>
      <w:r w:rsidR="00BF08C1" w:rsidRPr="00953BE9">
        <w:t xml:space="preserve"> that do not </w:t>
      </w:r>
      <w:r w:rsidR="00E030C9" w:rsidRPr="00953BE9">
        <w:t>clearly fit the Greek paradigm</w:t>
      </w:r>
      <w:r w:rsidR="00F70486">
        <w:t xml:space="preserve"> </w:t>
      </w:r>
      <w:r w:rsidR="00826ED2" w:rsidRPr="00953BE9">
        <w:t xml:space="preserve">by claiming that Heidegger later revised his views on art to account for such </w:t>
      </w:r>
      <w:r w:rsidR="00953BE9" w:rsidRPr="00953BE9">
        <w:t>instances</w:t>
      </w:r>
      <w:r w:rsidR="00E030C9" w:rsidRPr="00953BE9">
        <w:t>.</w:t>
      </w:r>
      <w:r w:rsidR="00953BE9">
        <w:rPr>
          <w:rStyle w:val="FootnoteReference"/>
        </w:rPr>
        <w:footnoteReference w:id="42"/>
      </w:r>
      <w:r w:rsidR="00BF08C1">
        <w:t xml:space="preserve"> Dreyfus </w:t>
      </w:r>
      <w:r w:rsidR="00E030C9">
        <w:t>(2</w:t>
      </w:r>
      <w:r w:rsidR="00E0445E">
        <w:t>005</w:t>
      </w:r>
      <w:r w:rsidR="00943D0C">
        <w:t>, 407</w:t>
      </w:r>
      <w:r w:rsidR="00E030C9">
        <w:t xml:space="preserve">) </w:t>
      </w:r>
      <w:r w:rsidR="00D47617">
        <w:t xml:space="preserve">claims that since, for Heidegger, </w:t>
      </w:r>
      <w:r w:rsidR="00BF08C1">
        <w:t>great art manifests, articulates, or reconf</w:t>
      </w:r>
      <w:r w:rsidR="00E030C9">
        <w:t>igures the style of a culture, “</w:t>
      </w:r>
      <w:r w:rsidR="00BF08C1">
        <w:t xml:space="preserve">most of what hangs in museums, what </w:t>
      </w:r>
      <w:r w:rsidR="00BF08C1">
        <w:lastRenderedPageBreak/>
        <w:t>are admired as great works of architecture, and what are published by poets were never works of art, a few were once artworks but are no longer w</w:t>
      </w:r>
      <w:r w:rsidR="00E030C9">
        <w:t>orking, and none is working now</w:t>
      </w:r>
      <w:r w:rsidR="00943D0C">
        <w:t>.”</w:t>
      </w:r>
      <w:r w:rsidR="00E030C9">
        <w:t xml:space="preserve"> </w:t>
      </w:r>
      <w:r w:rsidR="00BF08C1">
        <w:t xml:space="preserve">Despite their considerable virtues, </w:t>
      </w:r>
      <w:r w:rsidR="002433C6">
        <w:t xml:space="preserve">then, </w:t>
      </w:r>
      <w:r w:rsidR="00BF08C1">
        <w:t xml:space="preserve">these accounts </w:t>
      </w:r>
      <w:r w:rsidR="0018410B">
        <w:t>are unable to explain</w:t>
      </w:r>
      <w:r w:rsidR="00BF08C1">
        <w:t xml:space="preserve"> Heidegger’s </w:t>
      </w:r>
      <w:r w:rsidR="0071536A">
        <w:t xml:space="preserve">(2001, 39) </w:t>
      </w:r>
      <w:r w:rsidR="00BF08C1">
        <w:t xml:space="preserve">claim that only great art is under consideration in </w:t>
      </w:r>
      <w:r w:rsidR="00E00565">
        <w:t>the essay</w:t>
      </w:r>
      <w:r w:rsidR="00E030C9">
        <w:t xml:space="preserve">. </w:t>
      </w:r>
      <w:r w:rsidR="00BF08C1">
        <w:t>Dreyfus’s claim that only a few things ever were artworks either makes Heidegger’s claim false or suggests that Dreyfus thinks He</w:t>
      </w:r>
      <w:r w:rsidR="00A35D11">
        <w:t>idegger’s inclusion of Meyer’s “Fountain”</w:t>
      </w:r>
      <w:r>
        <w:t xml:space="preserve"> and V</w:t>
      </w:r>
      <w:r w:rsidR="00BF08C1">
        <w:t>a</w:t>
      </w:r>
      <w:r w:rsidR="00943D0C">
        <w:t xml:space="preserve">n Gogh’s </w:t>
      </w:r>
      <w:r w:rsidR="00943D0C" w:rsidRPr="00943D0C">
        <w:rPr>
          <w:i/>
        </w:rPr>
        <w:t>Shoes</w:t>
      </w:r>
      <w:r w:rsidR="0018410B">
        <w:t>, for example,</w:t>
      </w:r>
      <w:r w:rsidR="008D149E">
        <w:t xml:space="preserve"> was a mistake</w:t>
      </w:r>
      <w:r w:rsidR="008C4D31">
        <w:t>, which is similar to Young’s characterization of</w:t>
      </w:r>
      <w:r w:rsidR="00BF08C1">
        <w:t xml:space="preserve"> Heidegger’s discussion</w:t>
      </w:r>
      <w:r w:rsidR="0038007A">
        <w:t>s</w:t>
      </w:r>
      <w:r>
        <w:t xml:space="preserve"> of Meyer and V</w:t>
      </w:r>
      <w:r w:rsidR="00BF08C1">
        <w:t xml:space="preserve">an Gogh </w:t>
      </w:r>
      <w:r w:rsidR="0038007A">
        <w:t>as</w:t>
      </w:r>
      <w:r w:rsidR="00BF08C1">
        <w:t xml:space="preserve"> </w:t>
      </w:r>
      <w:r w:rsidR="003356E9">
        <w:t>either anomalous or mistaken</w:t>
      </w:r>
      <w:r w:rsidR="008C4D31">
        <w:t>, in light of his emphasis of the Greek paradigm</w:t>
      </w:r>
      <w:r w:rsidR="003356E9">
        <w:t xml:space="preserve">. </w:t>
      </w:r>
      <w:r w:rsidR="00A368C3">
        <w:t>Han-Pile’s account</w:t>
      </w:r>
      <w:r w:rsidR="008C4D31">
        <w:t>, however,</w:t>
      </w:r>
      <w:r w:rsidR="00A368C3">
        <w:t xml:space="preserve"> </w:t>
      </w:r>
      <w:r w:rsidR="009260B4">
        <w:t>has</w:t>
      </w:r>
      <w:r w:rsidR="00A368C3">
        <w:t xml:space="preserve"> the resources to address these shortcomings. </w:t>
      </w:r>
      <w:r w:rsidR="0097535B">
        <w:t>Han-Pile</w:t>
      </w:r>
      <w:r w:rsidR="00BF08C1">
        <w:t xml:space="preserve"> comes to the Heideggerian view that art can make palpable worldhood through an attempt to make sense of her experience</w:t>
      </w:r>
      <w:r w:rsidR="00422F64">
        <w:t>s</w:t>
      </w:r>
      <w:r w:rsidR="00BF08C1">
        <w:t xml:space="preserve"> with Vermeer</w:t>
      </w:r>
      <w:r w:rsidR="00F315CB">
        <w:t xml:space="preserve">’s </w:t>
      </w:r>
      <w:r w:rsidR="00BF08C1">
        <w:rPr>
          <w:i/>
        </w:rPr>
        <w:t>The Milkmaid</w:t>
      </w:r>
      <w:r w:rsidR="00BF08C1">
        <w:t xml:space="preserve">, </w:t>
      </w:r>
      <w:r w:rsidR="00BF08C1">
        <w:rPr>
          <w:i/>
        </w:rPr>
        <w:t>Woman in Blue Reading a Letter</w:t>
      </w:r>
      <w:r w:rsidR="00BF08C1">
        <w:t xml:space="preserve">, and </w:t>
      </w:r>
      <w:r w:rsidR="00BF08C1">
        <w:rPr>
          <w:i/>
        </w:rPr>
        <w:t>The Geographer</w:t>
      </w:r>
      <w:r w:rsidR="00BF08C1">
        <w:t>.</w:t>
      </w:r>
      <w:r w:rsidR="00BF08C1">
        <w:rPr>
          <w:rStyle w:val="FootnoteReference"/>
        </w:rPr>
        <w:footnoteReference w:id="43"/>
      </w:r>
      <w:r w:rsidR="00967B07">
        <w:t xml:space="preserve"> </w:t>
      </w:r>
      <w:r w:rsidR="0097535B">
        <w:t>She</w:t>
      </w:r>
      <w:r w:rsidR="00967B07">
        <w:t xml:space="preserve"> (2011, 139) notes </w:t>
      </w:r>
      <w:r w:rsidR="0018410B">
        <w:t xml:space="preserve">that </w:t>
      </w:r>
      <w:r w:rsidR="00BA02F9">
        <w:t xml:space="preserve">although </w:t>
      </w:r>
      <w:r w:rsidR="0097535B">
        <w:t xml:space="preserve">the two </w:t>
      </w:r>
      <w:r w:rsidR="00BA02F9">
        <w:t>primary</w:t>
      </w:r>
      <w:r w:rsidR="0097535B">
        <w:t xml:space="preserve"> </w:t>
      </w:r>
      <w:r w:rsidR="00BA02F9">
        <w:t xml:space="preserve">interpretive </w:t>
      </w:r>
      <w:r w:rsidR="0097535B">
        <w:t>approaches to seventeenth-century Dutch paintings—realist and contextualist—</w:t>
      </w:r>
      <w:r w:rsidR="00967B07">
        <w:t>“highlight</w:t>
      </w:r>
      <w:r w:rsidR="0097535B">
        <w:t xml:space="preserve"> important aspects of the works</w:t>
      </w:r>
      <w:r w:rsidR="00967B07">
        <w:t>”</w:t>
      </w:r>
      <w:r w:rsidR="008C4D31">
        <w:t xml:space="preserve"> and have their place,</w:t>
      </w:r>
      <w:r w:rsidR="00BA02F9">
        <w:t xml:space="preserve"> </w:t>
      </w:r>
      <w:r w:rsidR="00967B07">
        <w:t>they fail to capture her</w:t>
      </w:r>
      <w:r w:rsidR="008C4D31">
        <w:t xml:space="preserve"> experience of these paintings: “N</w:t>
      </w:r>
      <w:r w:rsidR="00967B07">
        <w:t>either gives us a sense of how we relate to the paintings as artworks: in each case [the paintings] are taken as artefacts and decrypted according to external principles</w:t>
      </w:r>
      <w:r w:rsidR="008C4D31">
        <w:t>” (139). If we follow these approaches, in other words, i</w:t>
      </w:r>
      <w:r w:rsidR="00BA02F9">
        <w:t>t is unclear</w:t>
      </w:r>
      <w:r w:rsidR="008C4D31">
        <w:t xml:space="preserve"> </w:t>
      </w:r>
      <w:r w:rsidR="00BA02F9">
        <w:t>why</w:t>
      </w:r>
      <w:r w:rsidR="00F315CB">
        <w:t xml:space="preserve"> Vermeer’s paintings would elicit a different reaction than another artifact from the Dutch golden age, such as the Plantin press or Jacques de Gheyn’s botanical </w:t>
      </w:r>
      <w:r w:rsidR="008C4D31">
        <w:t>or</w:t>
      </w:r>
      <w:r w:rsidR="00F315CB">
        <w:t xml:space="preserve"> zoological drawings. </w:t>
      </w:r>
      <w:r w:rsidR="008C4D31">
        <w:t>Instead,</w:t>
      </w:r>
      <w:r w:rsidR="00186B57">
        <w:t xml:space="preserve"> t</w:t>
      </w:r>
      <w:r w:rsidR="00F315CB">
        <w:t xml:space="preserve">he </w:t>
      </w:r>
      <w:r w:rsidR="00BF08C1">
        <w:t xml:space="preserve">Heideggerian view of art as disclosing worldhood better captures </w:t>
      </w:r>
      <w:r w:rsidR="00F315CB">
        <w:t>her engagement</w:t>
      </w:r>
      <w:r w:rsidR="00BF08C1">
        <w:t xml:space="preserve"> with </w:t>
      </w:r>
      <w:r w:rsidR="00F315CB">
        <w:t>the paintings</w:t>
      </w:r>
      <w:r w:rsidR="00BF08C1">
        <w:t xml:space="preserve"> </w:t>
      </w:r>
      <w:r w:rsidR="00BF08C1" w:rsidRPr="00186B57">
        <w:rPr>
          <w:i/>
        </w:rPr>
        <w:t>as</w:t>
      </w:r>
      <w:r w:rsidR="00BF08C1">
        <w:t xml:space="preserve"> </w:t>
      </w:r>
      <w:r w:rsidR="00850C87">
        <w:t>artworks</w:t>
      </w:r>
      <w:r w:rsidR="00E030C9">
        <w:t xml:space="preserve"> (Han-Pile 2011, 138-140). </w:t>
      </w:r>
    </w:p>
    <w:p w14:paraId="1C45909F" w14:textId="62D22D29" w:rsidR="00BF08C1" w:rsidRDefault="008C4D31" w:rsidP="00122DC5">
      <w:pPr>
        <w:spacing w:line="480" w:lineRule="auto"/>
        <w:ind w:firstLine="720"/>
      </w:pPr>
      <w:r>
        <w:t xml:space="preserve">But while Han-Pile (2011, 140) thinks seeing Vermeer’s art as disclosing worldhood </w:t>
      </w:r>
      <w:r>
        <w:lastRenderedPageBreak/>
        <w:t xml:space="preserve">distances her from Heidegger’s view that artworks disclose worlds, my suggestion is that her insight is already implicit in Heidegger’s framework, even if his explicit pronouncements suggest otherwise, and, in addition to the benefits already mentioned, it helps explain Heidegger’s own descriptions of great artworks of the past. First, however, let us get clear about the relationship between </w:t>
      </w:r>
      <w:r w:rsidR="00BF08C1">
        <w:t xml:space="preserve">art as disclosing worldhood </w:t>
      </w:r>
      <w:r>
        <w:t>and world disclosure.</w:t>
      </w:r>
      <w:r w:rsidR="00E030C9">
        <w:t xml:space="preserve"> </w:t>
      </w:r>
      <w:r w:rsidR="00186B57">
        <w:t>A w</w:t>
      </w:r>
      <w:r w:rsidR="00E030C9">
        <w:t>orld</w:t>
      </w:r>
      <w:r w:rsidR="00186B57">
        <w:t xml:space="preserve"> (World</w:t>
      </w:r>
      <w:r w:rsidR="00186B57" w:rsidRPr="00186B57">
        <w:rPr>
          <w:vertAlign w:val="subscript"/>
        </w:rPr>
        <w:t>3</w:t>
      </w:r>
      <w:r w:rsidR="00186B57">
        <w:t>)</w:t>
      </w:r>
      <w:r w:rsidR="00E030C9">
        <w:t xml:space="preserve"> is “</w:t>
      </w:r>
      <w:r w:rsidR="00BF08C1">
        <w:t>a horizon which is contextually dep</w:t>
      </w:r>
      <w:r w:rsidR="00E030C9">
        <w:t>endent on historical practices,”</w:t>
      </w:r>
      <w:r w:rsidR="00BF08C1">
        <w:t xml:space="preserve"> wh</w:t>
      </w:r>
      <w:r w:rsidR="00E030C9">
        <w:t xml:space="preserve">ile worldhood </w:t>
      </w:r>
      <w:r w:rsidR="00186B57">
        <w:t>(World</w:t>
      </w:r>
      <w:r w:rsidR="00186B57" w:rsidRPr="00186B57">
        <w:rPr>
          <w:vertAlign w:val="subscript"/>
        </w:rPr>
        <w:t>4</w:t>
      </w:r>
      <w:r w:rsidR="00186B57">
        <w:t xml:space="preserve">) </w:t>
      </w:r>
      <w:r w:rsidR="00E030C9">
        <w:t>is the structure “</w:t>
      </w:r>
      <w:r w:rsidR="00BF08C1">
        <w:t xml:space="preserve">involved by all </w:t>
      </w:r>
      <w:r w:rsidR="00E030C9">
        <w:t>historical worlds or sub-worlds” (149).</w:t>
      </w:r>
      <w:r w:rsidR="00BF08C1">
        <w:t xml:space="preserve"> Worldhood is always disclosed in a particular world and all worlds exhibit the structure of worldhood</w:t>
      </w:r>
      <w:r w:rsidR="00A77165">
        <w:t>.</w:t>
      </w:r>
      <w:r w:rsidR="00A77165">
        <w:rPr>
          <w:rStyle w:val="FootnoteReference"/>
        </w:rPr>
        <w:footnoteReference w:id="44"/>
      </w:r>
      <w:r w:rsidR="00E030C9">
        <w:t xml:space="preserve"> </w:t>
      </w:r>
      <w:r w:rsidR="00BF08C1">
        <w:t xml:space="preserve">But </w:t>
      </w:r>
      <w:r w:rsidR="00A77165">
        <w:t>the unique things and pra</w:t>
      </w:r>
      <w:r w:rsidR="001B71A9">
        <w:t>ctices of particular worlds</w:t>
      </w:r>
      <w:r w:rsidR="00A77165">
        <w:t xml:space="preserve"> cause </w:t>
      </w:r>
      <w:r w:rsidR="001B71A9">
        <w:t xml:space="preserve">the </w:t>
      </w:r>
      <w:r w:rsidR="00A77165">
        <w:t>structure of worldhood</w:t>
      </w:r>
      <w:r w:rsidR="00BF08C1">
        <w:t xml:space="preserve"> to be individuated differently</w:t>
      </w:r>
      <w:r w:rsidR="00E030C9">
        <w:t xml:space="preserve"> (Heidegger 1992, 186</w:t>
      </w:r>
      <w:r w:rsidR="00A35D11">
        <w:t>–</w:t>
      </w:r>
      <w:r w:rsidR="00E030C9">
        <w:t>188).</w:t>
      </w:r>
      <w:r w:rsidR="00BF08C1">
        <w:rPr>
          <w:rStyle w:val="FootnoteReference"/>
        </w:rPr>
        <w:footnoteReference w:id="45"/>
      </w:r>
      <w:r w:rsidR="00E030C9">
        <w:t xml:space="preserve"> </w:t>
      </w:r>
      <w:r w:rsidR="00A77165">
        <w:t xml:space="preserve">When </w:t>
      </w:r>
      <w:r w:rsidR="00BF08C1">
        <w:t>wor</w:t>
      </w:r>
      <w:r w:rsidR="00A77165">
        <w:t xml:space="preserve">ld </w:t>
      </w:r>
      <w:r w:rsidR="00757F89">
        <w:t xml:space="preserve">is </w:t>
      </w:r>
      <w:r w:rsidR="00A77165">
        <w:t>disclosed through an artwork—</w:t>
      </w:r>
      <w:r w:rsidR="00C61E58">
        <w:t>such as</w:t>
      </w:r>
      <w:r w:rsidR="00A77165">
        <w:t xml:space="preserve"> the Greek temple—</w:t>
      </w:r>
      <w:r w:rsidR="00BF08C1">
        <w:t>worldhood</w:t>
      </w:r>
      <w:r w:rsidR="0020595F">
        <w:t xml:space="preserve"> is also disclosed</w:t>
      </w:r>
      <w:r w:rsidR="00BF08C1">
        <w:t>.</w:t>
      </w:r>
      <w:r w:rsidR="000E4ADE">
        <w:t xml:space="preserve"> </w:t>
      </w:r>
    </w:p>
    <w:p w14:paraId="33C9E553" w14:textId="4B5C360A" w:rsidR="00BF08C1" w:rsidRDefault="00BF08C1" w:rsidP="00122DC5">
      <w:pPr>
        <w:spacing w:line="480" w:lineRule="auto"/>
        <w:ind w:firstLine="720"/>
      </w:pPr>
      <w:r>
        <w:t xml:space="preserve">The </w:t>
      </w:r>
      <w:r w:rsidR="00DA05CA">
        <w:t xml:space="preserve">Greek temple, then, </w:t>
      </w:r>
      <w:r w:rsidR="000659EB">
        <w:t xml:space="preserve">can show how </w:t>
      </w:r>
      <w:r w:rsidR="00190D44">
        <w:t>that world</w:t>
      </w:r>
      <w:r>
        <w:t xml:space="preserve"> fit together—what mattered, how people saw fit to pursue their interests, and t</w:t>
      </w:r>
      <w:r w:rsidR="00E030C9">
        <w:t xml:space="preserve">he significance of activities. </w:t>
      </w:r>
      <w:r>
        <w:t>For the ancient shepherd n</w:t>
      </w:r>
      <w:r w:rsidR="0026475E">
        <w:t>ear the Greek temple, herding was</w:t>
      </w:r>
      <w:r>
        <w:t xml:space="preserve"> more than the mere physical</w:t>
      </w:r>
      <w:r w:rsidR="0026475E">
        <w:t xml:space="preserve"> act of gathering animals; it was</w:t>
      </w:r>
      <w:r>
        <w:t xml:space="preserve"> done with reference to the forbearance and the bounty of the gods i</w:t>
      </w:r>
      <w:r w:rsidR="00E030C9">
        <w:t xml:space="preserve">n allowing the herd to thrive. </w:t>
      </w:r>
      <w:r>
        <w:t>Similarly</w:t>
      </w:r>
      <w:r w:rsidR="0026475E">
        <w:t>, the significance of farming was</w:t>
      </w:r>
      <w:r w:rsidR="00E030C9">
        <w:t xml:space="preserve"> shaped by the interactions of “</w:t>
      </w:r>
      <w:r>
        <w:t xml:space="preserve">birth and death, disaster and blessing, victory and </w:t>
      </w:r>
      <w:r w:rsidR="00E030C9">
        <w:t>disgrace, endurance and decline” (Heidegger 2001, 41)</w:t>
      </w:r>
      <w:r>
        <w:t>.</w:t>
      </w:r>
      <w:r w:rsidR="00E030C9">
        <w:t xml:space="preserve"> </w:t>
      </w:r>
      <w:r>
        <w:t xml:space="preserve">Plowing, planting, and harvesting crops </w:t>
      </w:r>
      <w:r w:rsidR="0026475E">
        <w:t>were ways communities lived or died, their</w:t>
      </w:r>
      <w:r>
        <w:t xml:space="preserve"> livelihood depending largely on the fertility of the gro</w:t>
      </w:r>
      <w:r w:rsidR="00E030C9">
        <w:t xml:space="preserve">und and the favor of the gods. </w:t>
      </w:r>
      <w:r>
        <w:t xml:space="preserve">Just as </w:t>
      </w:r>
      <w:r w:rsidR="00D87EFC">
        <w:t>placing</w:t>
      </w:r>
      <w:r>
        <w:t xml:space="preserve"> a stick in the ground is not</w:t>
      </w:r>
      <w:r w:rsidR="00AC1626">
        <w:t xml:space="preserve"> planting a coup stick</w:t>
      </w:r>
      <w:r>
        <w:t xml:space="preserve">, growing the same plants as the Greeks will (probably) have a different significance for </w:t>
      </w:r>
      <w:r w:rsidR="00AC1626">
        <w:t xml:space="preserve">us, because we are couched in </w:t>
      </w:r>
      <w:r>
        <w:t xml:space="preserve">different </w:t>
      </w:r>
      <w:r w:rsidR="00D87EFC">
        <w:t>contexts</w:t>
      </w:r>
      <w:r>
        <w:t>.</w:t>
      </w:r>
    </w:p>
    <w:p w14:paraId="1F6CA61D" w14:textId="311839FE" w:rsidR="001D1518" w:rsidRDefault="00AB4BD6" w:rsidP="001D1518">
      <w:pPr>
        <w:spacing w:line="480" w:lineRule="auto"/>
        <w:ind w:firstLine="720"/>
      </w:pPr>
      <w:r>
        <w:lastRenderedPageBreak/>
        <w:t xml:space="preserve">But even if </w:t>
      </w:r>
      <w:r w:rsidR="003E3B15">
        <w:t>the</w:t>
      </w:r>
      <w:r w:rsidR="00F06F0E">
        <w:t xml:space="preserve"> significance of actions depends on their context or</w:t>
      </w:r>
      <w:r w:rsidR="003E3B15">
        <w:t xml:space="preserve"> world</w:t>
      </w:r>
      <w:r w:rsidR="00BF08C1">
        <w:t xml:space="preserve">, Heidegger </w:t>
      </w:r>
      <w:r w:rsidR="0042124C">
        <w:t>thinks we cannot but find</w:t>
      </w:r>
      <w:r w:rsidR="00BF08C1">
        <w:t xml:space="preserve"> w</w:t>
      </w:r>
      <w:r>
        <w:t xml:space="preserve">orlds </w:t>
      </w:r>
      <w:r w:rsidR="00CC7F8E">
        <w:t xml:space="preserve">significant, even when they are </w:t>
      </w:r>
      <w:r>
        <w:t>very different from our own</w:t>
      </w:r>
      <w:r w:rsidR="00122DC5">
        <w:t>.</w:t>
      </w:r>
      <w:r w:rsidR="002551ED">
        <w:t xml:space="preserve"> Even if we cannot live in the Greek world or the </w:t>
      </w:r>
      <w:r w:rsidR="00856566">
        <w:t>unfamiliar workshop</w:t>
      </w:r>
      <w:r w:rsidR="002551ED">
        <w:t xml:space="preserve">—lacking the ability to </w:t>
      </w:r>
      <w:r w:rsidR="00BF08C1">
        <w:t>fully grasp and unreflectively engage</w:t>
      </w:r>
      <w:r w:rsidR="002551ED">
        <w:t xml:space="preserve"> with them—</w:t>
      </w:r>
      <w:r w:rsidR="00BF08C1">
        <w:t>we still experien</w:t>
      </w:r>
      <w:r w:rsidR="00122DC5">
        <w:t xml:space="preserve">ce them as significant wholes. </w:t>
      </w:r>
      <w:r w:rsidR="00BF08C1">
        <w:t xml:space="preserve">We encounter </w:t>
      </w:r>
      <w:r w:rsidR="00E6735F">
        <w:t xml:space="preserve">them </w:t>
      </w:r>
      <w:r w:rsidR="00BF08C1">
        <w:t>as meaningful, if forei</w:t>
      </w:r>
      <w:r w:rsidR="00E030C9">
        <w:t>gn</w:t>
      </w:r>
      <w:r w:rsidR="002612E7">
        <w:t xml:space="preserve"> and closed</w:t>
      </w:r>
      <w:r w:rsidR="00E030C9">
        <w:t>, “</w:t>
      </w:r>
      <w:r w:rsidR="002E6B5D">
        <w:t>referential totalit</w:t>
      </w:r>
      <w:r w:rsidR="002612E7">
        <w:t>[ies]</w:t>
      </w:r>
      <w:r w:rsidR="00E030C9">
        <w:t>”</w:t>
      </w:r>
      <w:r w:rsidR="002612E7">
        <w:t xml:space="preserve"> (</w:t>
      </w:r>
      <w:r w:rsidR="002612E7" w:rsidRPr="002612E7">
        <w:rPr>
          <w:i/>
        </w:rPr>
        <w:t>Verweisungsganzheit</w:t>
      </w:r>
      <w:r w:rsidR="002612E7">
        <w:t>) (</w:t>
      </w:r>
      <w:r w:rsidR="00E030C9">
        <w:t>Heidegger 1992, 188)</w:t>
      </w:r>
      <w:r w:rsidR="00BF08C1">
        <w:t xml:space="preserve">. </w:t>
      </w:r>
      <w:r w:rsidR="00E6735F">
        <w:t>Even if we do not know exactly</w:t>
      </w:r>
      <w:r w:rsidR="00E6735F" w:rsidRPr="00BD28F5">
        <w:t xml:space="preserve"> </w:t>
      </w:r>
      <w:r w:rsidR="00E6735F">
        <w:t>how the tools work or to what purpose, w</w:t>
      </w:r>
      <w:r w:rsidR="00BF08C1">
        <w:t>e see th</w:t>
      </w:r>
      <w:r w:rsidR="00E6735F">
        <w:t xml:space="preserve">em </w:t>
      </w:r>
      <w:r w:rsidR="00BF08C1">
        <w:t>as tool</w:t>
      </w:r>
      <w:r w:rsidR="00E6735F">
        <w:t>s with purposes</w:t>
      </w:r>
      <w:r w:rsidR="00122DC5">
        <w:t xml:space="preserve">. </w:t>
      </w:r>
      <w:r w:rsidR="00E6735F">
        <w:t>Because the</w:t>
      </w:r>
      <w:r w:rsidR="002551ED">
        <w:t xml:space="preserve"> disclosure of a particular world involves disclosure of worldhood, we experience foreign, spatially and temporally remote worlds </w:t>
      </w:r>
      <w:r w:rsidR="002551ED" w:rsidRPr="002612E7">
        <w:rPr>
          <w:i/>
        </w:rPr>
        <w:t>as</w:t>
      </w:r>
      <w:r w:rsidR="002551ED">
        <w:t xml:space="preserve"> worlds. </w:t>
      </w:r>
      <w:r w:rsidR="00B2677C">
        <w:t>T</w:t>
      </w:r>
      <w:r w:rsidR="00BF08C1">
        <w:t>he Greek temple</w:t>
      </w:r>
      <w:r w:rsidR="00A645CD">
        <w:t xml:space="preserve"> </w:t>
      </w:r>
      <w:r w:rsidR="00BF08C1">
        <w:t xml:space="preserve">can </w:t>
      </w:r>
      <w:r w:rsidR="00A645CD">
        <w:t xml:space="preserve">thus </w:t>
      </w:r>
      <w:r w:rsidR="00BF08C1">
        <w:t xml:space="preserve">give us a (limited) grasp of the world it discloses and how one would live in it, partly </w:t>
      </w:r>
      <w:r w:rsidR="00CF0170">
        <w:t>because of the shared structure of worldhood</w:t>
      </w:r>
      <w:r w:rsidR="00D03DA8">
        <w:t>.</w:t>
      </w:r>
    </w:p>
    <w:p w14:paraId="3897FDEA" w14:textId="53340E63" w:rsidR="00BF08C1" w:rsidRDefault="00BF08C1" w:rsidP="00122DC5">
      <w:pPr>
        <w:spacing w:line="480" w:lineRule="auto"/>
        <w:ind w:firstLine="720"/>
      </w:pPr>
      <w:r>
        <w:t xml:space="preserve">But since our experience of the Greek temple </w:t>
      </w:r>
      <w:r w:rsidR="001D1518">
        <w:t>(</w:t>
      </w:r>
      <w:r>
        <w:t>or any artwork</w:t>
      </w:r>
      <w:r w:rsidR="001D1518">
        <w:t>)</w:t>
      </w:r>
      <w:r>
        <w:t xml:space="preserve"> depends on the understanding we bring to it, </w:t>
      </w:r>
      <w:r w:rsidR="00B2677C">
        <w:t xml:space="preserve">what happens when we experience great art of the past? Specifically, </w:t>
      </w:r>
      <w:r>
        <w:t>wha</w:t>
      </w:r>
      <w:r w:rsidR="008E5766">
        <w:t>t world arises as we engage</w:t>
      </w:r>
      <w:r>
        <w:t xml:space="preserve"> with </w:t>
      </w:r>
      <w:r w:rsidR="001D1518">
        <w:t>it</w:t>
      </w:r>
      <w:r w:rsidR="00122DC5">
        <w:t xml:space="preserve">? </w:t>
      </w:r>
      <w:r>
        <w:t xml:space="preserve">Is it </w:t>
      </w:r>
      <w:r w:rsidR="00122DC5">
        <w:t xml:space="preserve">the world of the Greeks? </w:t>
      </w:r>
      <w:r>
        <w:t>Or is it our own world with some Greek thin</w:t>
      </w:r>
      <w:r w:rsidR="00122DC5">
        <w:t xml:space="preserve">gs and practices sprinkled in? </w:t>
      </w:r>
      <w:r>
        <w:t xml:space="preserve">Han-Pile </w:t>
      </w:r>
      <w:r w:rsidR="00E030C9">
        <w:t xml:space="preserve">(2011) </w:t>
      </w:r>
      <w:r>
        <w:t xml:space="preserve">thinks it is a hybrid of our world and something like the original historical world of the </w:t>
      </w:r>
      <w:r w:rsidR="00850C87">
        <w:t>artwork</w:t>
      </w:r>
      <w:r>
        <w:t xml:space="preserve">: </w:t>
      </w:r>
    </w:p>
    <w:p w14:paraId="7CD826E2" w14:textId="07660F6C" w:rsidR="00BF08C1" w:rsidRDefault="00BF08C1" w:rsidP="00C04992">
      <w:pPr>
        <w:spacing w:line="480" w:lineRule="auto"/>
        <w:ind w:left="1440"/>
      </w:pPr>
      <w:r>
        <w:t xml:space="preserve">It is our projective understanding of what the world of [the </w:t>
      </w:r>
      <w:r w:rsidR="00850C87">
        <w:t>artwork</w:t>
      </w:r>
      <w:r w:rsidR="00122DC5">
        <w:t xml:space="preserve">] might have been. </w:t>
      </w:r>
      <w:r>
        <w:t>Because of the way worldhood transcends particular sub-worlds and is thus common to all, we are still able to grasp the structure of intelligibility underlying the depicted practices and to project oursel</w:t>
      </w:r>
      <w:r w:rsidR="002612E7">
        <w:t xml:space="preserve">ves in the way analysed above. </w:t>
      </w:r>
      <w:r>
        <w:t>Yet at the same time almost every detail in the paintings makes us aware, often painfully, of the inadequacy of our projection: the characters’ clothes, the objects that surround them, all these point directly to another epoch in a manner which we cannot ignore.</w:t>
      </w:r>
      <w:r w:rsidR="00E030C9">
        <w:t xml:space="preserve"> (151</w:t>
      </w:r>
      <w:r w:rsidR="009C1961">
        <w:t>–</w:t>
      </w:r>
      <w:r w:rsidR="00E030C9">
        <w:t>152)</w:t>
      </w:r>
    </w:p>
    <w:p w14:paraId="0B58BA3E" w14:textId="0E7CE0BB" w:rsidR="00BF08C1" w:rsidRDefault="00C64117" w:rsidP="00122DC5">
      <w:pPr>
        <w:spacing w:line="480" w:lineRule="auto"/>
      </w:pPr>
      <w:r>
        <w:t>Drawing on o</w:t>
      </w:r>
      <w:r w:rsidR="009B22E9">
        <w:t xml:space="preserve">ur grasp of worldhood and </w:t>
      </w:r>
      <w:r>
        <w:t xml:space="preserve">practices </w:t>
      </w:r>
      <w:r w:rsidR="00BF08C1">
        <w:t>share</w:t>
      </w:r>
      <w:r>
        <w:t>d</w:t>
      </w:r>
      <w:r w:rsidR="00BF08C1">
        <w:t xml:space="preserve"> with the world of the artwork</w:t>
      </w:r>
      <w:r>
        <w:t>, we</w:t>
      </w:r>
      <w:r w:rsidR="00823F61">
        <w:t xml:space="preserve"> </w:t>
      </w:r>
      <w:r w:rsidR="00BF08C1">
        <w:t xml:space="preserve">fill in </w:t>
      </w:r>
      <w:r w:rsidR="00BF08C1">
        <w:lastRenderedPageBreak/>
        <w:t xml:space="preserve">gaps to create a hybrid world. The </w:t>
      </w:r>
      <w:r w:rsidR="009B22E9">
        <w:t xml:space="preserve">resulting </w:t>
      </w:r>
      <w:r w:rsidR="00BF08C1">
        <w:t xml:space="preserve">world </w:t>
      </w:r>
      <w:r w:rsidR="00D75612">
        <w:t xml:space="preserve">is </w:t>
      </w:r>
      <w:r w:rsidR="00605525">
        <w:t xml:space="preserve">not one we can live in—it is </w:t>
      </w:r>
      <w:r w:rsidR="00BF08C1">
        <w:t xml:space="preserve">beyond our everyday practical grasp—but it is not entirely beyond our grasp.  </w:t>
      </w:r>
    </w:p>
    <w:p w14:paraId="01F7699E" w14:textId="6F36B2EC" w:rsidR="0071536A" w:rsidRDefault="00350DD2" w:rsidP="0071536A">
      <w:pPr>
        <w:spacing w:line="480" w:lineRule="auto"/>
        <w:ind w:firstLine="720"/>
      </w:pPr>
      <w:r>
        <w:t xml:space="preserve">Although </w:t>
      </w:r>
      <w:r w:rsidR="005D66E4">
        <w:t>it</w:t>
      </w:r>
      <w:r>
        <w:t xml:space="preserve"> uncovers a Heideggerian theme, </w:t>
      </w:r>
      <w:r w:rsidR="00BF08C1">
        <w:t>Han-Pile</w:t>
      </w:r>
      <w:r w:rsidR="00E030C9">
        <w:t xml:space="preserve"> (2011</w:t>
      </w:r>
      <w:r w:rsidR="009C1961">
        <w:t>, 153</w:t>
      </w:r>
      <w:r w:rsidR="00E030C9">
        <w:t>)</w:t>
      </w:r>
      <w:r w:rsidR="00BF08C1">
        <w:t xml:space="preserve"> thinks her</w:t>
      </w:r>
      <w:r>
        <w:t xml:space="preserve"> analysis of Vermeer’s paintings</w:t>
      </w:r>
      <w:r w:rsidR="00BF08C1">
        <w:t xml:space="preserve"> reveals a problem with Heidegger’s description</w:t>
      </w:r>
      <w:r w:rsidR="00E030C9">
        <w:t xml:space="preserve"> of art: “</w:t>
      </w:r>
      <w:r w:rsidR="00BF08C1">
        <w:t xml:space="preserve">Yet whereas Heidegger thinks that this disclosure consists in the opening up of a world, what emerges from our encounter with the Vermeer paintings is that they </w:t>
      </w:r>
      <w:r w:rsidR="00BF08C1">
        <w:rPr>
          <w:i/>
        </w:rPr>
        <w:t>fail</w:t>
      </w:r>
      <w:r w:rsidR="00BF08C1">
        <w:t xml:space="preserve"> to do so</w:t>
      </w:r>
      <w:r w:rsidR="009C1961">
        <w:t>.”</w:t>
      </w:r>
      <w:r w:rsidR="00BF08C1">
        <w:t xml:space="preserve"> There are two reasons Han-Pile thinks the Vermeer paintings fail to</w:t>
      </w:r>
      <w:r w:rsidR="00E030C9">
        <w:t xml:space="preserve"> disclose a </w:t>
      </w:r>
      <w:r w:rsidR="00FF305F">
        <w:t>World</w:t>
      </w:r>
      <w:r w:rsidR="00FF305F" w:rsidRPr="00FF305F">
        <w:rPr>
          <w:vertAlign w:val="subscript"/>
        </w:rPr>
        <w:t>3</w:t>
      </w:r>
      <w:r w:rsidR="00DC3EF0">
        <w:t xml:space="preserve"> for us</w:t>
      </w:r>
      <w:r w:rsidR="00E030C9">
        <w:t xml:space="preserve">. </w:t>
      </w:r>
      <w:r w:rsidR="00BF08C1">
        <w:t>First, we cannot live in the world o</w:t>
      </w:r>
      <w:r w:rsidR="009C1961">
        <w:t>f seventeenth-</w:t>
      </w:r>
      <w:r w:rsidR="00FE750D">
        <w:t>century Holland because t</w:t>
      </w:r>
      <w:r w:rsidR="00F601AE">
        <w:t>he practices of the pai</w:t>
      </w:r>
      <w:r w:rsidR="00FE750D">
        <w:t>ntings are no longer available. E</w:t>
      </w:r>
      <w:r w:rsidR="00BF08C1">
        <w:t xml:space="preserve">ven if we tried to reenact </w:t>
      </w:r>
      <w:r w:rsidR="00F601AE">
        <w:t>them</w:t>
      </w:r>
      <w:r w:rsidR="00BF08C1">
        <w:t xml:space="preserve">, </w:t>
      </w:r>
      <w:r w:rsidR="00C85871">
        <w:t xml:space="preserve">their significance has changed because </w:t>
      </w:r>
      <w:r w:rsidR="00B827FC">
        <w:t xml:space="preserve">the </w:t>
      </w:r>
      <w:r w:rsidR="00FE750D">
        <w:t>context</w:t>
      </w:r>
      <w:r w:rsidR="00B827FC">
        <w:t xml:space="preserve"> has changed</w:t>
      </w:r>
      <w:r w:rsidR="00BF08C1">
        <w:t xml:space="preserve">. As Lear </w:t>
      </w:r>
      <w:r w:rsidR="009C1961">
        <w:t xml:space="preserve">(2006) </w:t>
      </w:r>
      <w:r w:rsidR="00FA6AA9">
        <w:t>argues, it is</w:t>
      </w:r>
      <w:r w:rsidR="00BF08C1">
        <w:t xml:space="preserve"> not that we cannot move our bodies i</w:t>
      </w:r>
      <w:r w:rsidR="00FA6AA9">
        <w:t xml:space="preserve">n the same way Plenty Coups did, but </w:t>
      </w:r>
      <w:r w:rsidR="00BF08C1">
        <w:t>that even if we could, it would not be the same since our world is different.</w:t>
      </w:r>
      <w:r w:rsidR="00BF08C1">
        <w:rPr>
          <w:rStyle w:val="FootnoteReference"/>
        </w:rPr>
        <w:footnoteReference w:id="46"/>
      </w:r>
      <w:r w:rsidR="00E030C9">
        <w:t xml:space="preserve"> </w:t>
      </w:r>
      <w:r w:rsidR="00BF08C1">
        <w:t xml:space="preserve">Second, </w:t>
      </w:r>
      <w:r w:rsidR="00C64117">
        <w:t xml:space="preserve">whatever world the artwork discloses is </w:t>
      </w:r>
      <w:r w:rsidR="00605525">
        <w:t xml:space="preserve">not strictly speaking a world. It is </w:t>
      </w:r>
      <w:r w:rsidR="00BF08C1">
        <w:t>a hybrid between our world and the world (origina</w:t>
      </w:r>
      <w:r w:rsidR="00605525">
        <w:t xml:space="preserve">lly) disclosed by the artwork: </w:t>
      </w:r>
      <w:r w:rsidR="003D6740">
        <w:t>“</w:t>
      </w:r>
      <w:r w:rsidR="00BF08C1">
        <w:t>a hybrid imaginary world born from our attempts to fill in the formal structure of worldhood, which the paintings make us aware of through our grasp of the practices depicted, with el</w:t>
      </w:r>
      <w:r w:rsidR="00E030C9">
        <w:t>ements of the world we live in.</w:t>
      </w:r>
      <w:r w:rsidR="00BF08C1">
        <w:t xml:space="preserve"> Strictly speaking, it is not a world at all as i</w:t>
      </w:r>
      <w:r w:rsidR="003D6740">
        <w:t>t is not shared by other Dasein” (</w:t>
      </w:r>
      <w:r w:rsidR="00605525">
        <w:t xml:space="preserve">Han-Pile 2011, </w:t>
      </w:r>
      <w:r w:rsidR="003D6740">
        <w:t>151).</w:t>
      </w:r>
      <w:r w:rsidR="00E030C9">
        <w:t xml:space="preserve"> </w:t>
      </w:r>
      <w:r w:rsidR="00C64117">
        <w:t xml:space="preserve">The </w:t>
      </w:r>
      <w:r w:rsidR="00F601AE">
        <w:t>past world</w:t>
      </w:r>
      <w:r w:rsidR="00C64117">
        <w:t xml:space="preserve"> is lost, and the </w:t>
      </w:r>
      <w:r w:rsidR="00507A27">
        <w:t xml:space="preserve">resulting </w:t>
      </w:r>
      <w:r w:rsidR="00C64117">
        <w:t>hybrid world is one</w:t>
      </w:r>
      <w:r w:rsidR="00507A27">
        <w:t xml:space="preserve"> that is not (perhaps cannot be</w:t>
      </w:r>
      <w:r w:rsidR="00C64117">
        <w:t>) shared with others</w:t>
      </w:r>
      <w:r w:rsidR="00F601AE">
        <w:t>. One reason for</w:t>
      </w:r>
      <w:r w:rsidR="00CA3606">
        <w:t xml:space="preserve"> the sense of loss we can experience with </w:t>
      </w:r>
      <w:r w:rsidR="007F007B">
        <w:t>past great works of art</w:t>
      </w:r>
      <w:r w:rsidR="00425A62">
        <w:t xml:space="preserve"> (including</w:t>
      </w:r>
      <w:r w:rsidR="00F601AE">
        <w:t xml:space="preserve"> ruins) is that w</w:t>
      </w:r>
      <w:r w:rsidR="007F007B">
        <w:t>e sense and perhaps are drawn to a lost and inaccessible world.</w:t>
      </w:r>
      <w:r w:rsidR="00CA3A99">
        <w:t xml:space="preserve"> </w:t>
      </w:r>
    </w:p>
    <w:p w14:paraId="69073BA6" w14:textId="272C7309" w:rsidR="00BF08C1" w:rsidRDefault="00BF08C1" w:rsidP="00122DC5">
      <w:pPr>
        <w:spacing w:line="480" w:lineRule="auto"/>
        <w:ind w:firstLine="720"/>
      </w:pPr>
      <w:r>
        <w:t xml:space="preserve">After claiming the Vermeer paintings fail to disclose a world, </w:t>
      </w:r>
      <w:r w:rsidR="009C1961">
        <w:t>Han-Pile (2011, 153)</w:t>
      </w:r>
      <w:r>
        <w:t xml:space="preserve"> writes: </w:t>
      </w:r>
    </w:p>
    <w:p w14:paraId="65F52736" w14:textId="20BDD1DC" w:rsidR="00BF08C1" w:rsidRDefault="00CA3606" w:rsidP="00C04992">
      <w:pPr>
        <w:spacing w:line="480" w:lineRule="auto"/>
        <w:ind w:left="1440"/>
      </w:pPr>
      <w:r>
        <w:t>“</w:t>
      </w:r>
      <w:r w:rsidR="00BF08C1">
        <w:t xml:space="preserve">However, this does not mean, </w:t>
      </w:r>
      <w:r w:rsidR="00BF08C1">
        <w:rPr>
          <w:i/>
        </w:rPr>
        <w:t>pace</w:t>
      </w:r>
      <w:r w:rsidR="00BF08C1">
        <w:t xml:space="preserve"> Heidegger, that they </w:t>
      </w:r>
      <w:r w:rsidR="003D6740">
        <w:t>have become inoperative .  .  .</w:t>
      </w:r>
      <w:r w:rsidR="00BF08C1">
        <w:t xml:space="preserve"> [T]he paintings make us sensitive both to the ontological structure that goes beyond </w:t>
      </w:r>
      <w:r w:rsidR="00BF08C1">
        <w:lastRenderedPageBreak/>
        <w:t xml:space="preserve">the depicted objects (worldhood) and to the fact that we cannot reach its former instantiation (the lost world). To understand this proximity to and distance from Heidegger, we must remember that </w:t>
      </w:r>
      <w:r w:rsidR="00BF08C1">
        <w:rPr>
          <w:i/>
        </w:rPr>
        <w:t>The Origin of the Work of Art</w:t>
      </w:r>
      <w:r w:rsidR="00BF08C1">
        <w:t xml:space="preserve"> is concerned with the relation of a whole people to the artworks </w:t>
      </w:r>
      <w:r w:rsidR="00BF08C1">
        <w:rPr>
          <w:i/>
        </w:rPr>
        <w:t>of its own time</w:t>
      </w:r>
      <w:r w:rsidR="003D6740">
        <w:t xml:space="preserve">. </w:t>
      </w:r>
      <w:r w:rsidR="00BF08C1">
        <w:t>Thus most of the artworks evoked (the Greek temple, the cathedral) are massive in scale and were meant for permanent collective display: this heroic and public dimension is what allowed them to perform the sort of world articulation that Heidegger deems characteristic of great artworks: they presented a people with the major ontological and ethical lineaments of its own understanding of the world (or in the case of re-configuration, brought forward a new paradigm fr</w:t>
      </w:r>
      <w:r w:rsidR="003D6740">
        <w:t>om existing marginal practices)</w:t>
      </w:r>
      <w:r w:rsidR="009C1961">
        <w:t>.</w:t>
      </w:r>
      <w:r>
        <w:t>”</w:t>
      </w:r>
    </w:p>
    <w:p w14:paraId="717EDF9C" w14:textId="2B8B5F68" w:rsidR="0071536A" w:rsidRDefault="0086120D" w:rsidP="00122DC5">
      <w:pPr>
        <w:spacing w:line="480" w:lineRule="auto"/>
      </w:pPr>
      <w:r>
        <w:t>Han-Pile</w:t>
      </w:r>
      <w:r w:rsidR="00507A27">
        <w:t>’s emphasis of</w:t>
      </w:r>
      <w:r w:rsidR="00F151C5">
        <w:t xml:space="preserve"> the way these paintings (and, I argue, great artworks of the past in general) make us sensitive to worldhood while simultaneo</w:t>
      </w:r>
      <w:r w:rsidR="00507A27">
        <w:t xml:space="preserve">usly disclosing a world </w:t>
      </w:r>
      <w:r w:rsidR="00F151C5">
        <w:t>beyond our practical grasp</w:t>
      </w:r>
      <w:r>
        <w:t xml:space="preserve"> </w:t>
      </w:r>
      <w:r w:rsidR="00245235">
        <w:t xml:space="preserve">has the </w:t>
      </w:r>
      <w:r>
        <w:t>potential</w:t>
      </w:r>
      <w:r w:rsidR="00245235">
        <w:t xml:space="preserve"> to </w:t>
      </w:r>
      <w:r w:rsidR="00E86F5C">
        <w:t>address shortcomings</w:t>
      </w:r>
      <w:r w:rsidR="00857078">
        <w:t xml:space="preserve"> </w:t>
      </w:r>
      <w:r w:rsidR="00E86F5C">
        <w:t>in Young’s (2001) and Dreyfus’s (2005)</w:t>
      </w:r>
      <w:r>
        <w:t xml:space="preserve"> accounts</w:t>
      </w:r>
      <w:r w:rsidR="00E86F5C">
        <w:t xml:space="preserve">. </w:t>
      </w:r>
      <w:r>
        <w:t>A</w:t>
      </w:r>
      <w:r w:rsidR="00F151C5">
        <w:t>fter</w:t>
      </w:r>
      <w:r>
        <w:t xml:space="preserve"> doing so, </w:t>
      </w:r>
      <w:r w:rsidR="005C144E">
        <w:t xml:space="preserve">however, </w:t>
      </w:r>
      <w:r>
        <w:t>she</w:t>
      </w:r>
      <w:r w:rsidR="00857078">
        <w:t xml:space="preserve"> seems to follow Young and Dreyfus</w:t>
      </w:r>
      <w:r w:rsidR="004545C2">
        <w:t xml:space="preserve"> </w:t>
      </w:r>
      <w:r w:rsidR="00857078">
        <w:t>in reducing</w:t>
      </w:r>
      <w:r w:rsidR="007676B5">
        <w:t xml:space="preserve"> Heidegger’s view to</w:t>
      </w:r>
      <w:r w:rsidR="004545C2">
        <w:t xml:space="preserve"> great art as world gathering. </w:t>
      </w:r>
      <w:r w:rsidR="007676B5">
        <w:t>This is why she thinks her view differs from Heidegger’s and why, on her interpretation,</w:t>
      </w:r>
      <w:r w:rsidR="00D72902">
        <w:t xml:space="preserve"> the presence of</w:t>
      </w:r>
      <w:r w:rsidR="007676B5">
        <w:t xml:space="preserve"> </w:t>
      </w:r>
      <w:r w:rsidR="00D72902">
        <w:t>artworks</w:t>
      </w:r>
      <w:r w:rsidR="00D72902" w:rsidRPr="00D72902">
        <w:t xml:space="preserve"> </w:t>
      </w:r>
      <w:r w:rsidR="00D72902">
        <w:t xml:space="preserve">such as van Gogh’s painting or Meyer’s poem in </w:t>
      </w:r>
      <w:r w:rsidR="00D72902">
        <w:rPr>
          <w:i/>
        </w:rPr>
        <w:t xml:space="preserve">Origin of the Work of Art </w:t>
      </w:r>
      <w:r w:rsidR="00D72902">
        <w:t xml:space="preserve">remains a problem, because they </w:t>
      </w:r>
      <w:r w:rsidR="00BF08C1">
        <w:t xml:space="preserve">are not massive in </w:t>
      </w:r>
      <w:r w:rsidR="00D72902">
        <w:t>scale or for collective display</w:t>
      </w:r>
      <w:r w:rsidR="003D6740">
        <w:t xml:space="preserve">. </w:t>
      </w:r>
      <w:r w:rsidR="00BF08C1">
        <w:t>Admittedly, Heide</w:t>
      </w:r>
      <w:r w:rsidR="003D6740">
        <w:t xml:space="preserve">gger (2001) seems to be of two minds. </w:t>
      </w:r>
      <w:r w:rsidR="00D72902">
        <w:t>H</w:t>
      </w:r>
      <w:r w:rsidR="00C64117">
        <w:t xml:space="preserve">e </w:t>
      </w:r>
      <w:r w:rsidR="00D72902">
        <w:t>does emphasize</w:t>
      </w:r>
      <w:r w:rsidR="00BF08C1">
        <w:t xml:space="preserve"> the world-gathering aspect of </w:t>
      </w:r>
      <w:r w:rsidR="00D72902">
        <w:t>the temple and cathedral</w:t>
      </w:r>
      <w:r w:rsidR="003D6740">
        <w:t>.</w:t>
      </w:r>
      <w:r w:rsidR="00BF08C1">
        <w:t xml:space="preserve"> But</w:t>
      </w:r>
      <w:r w:rsidR="00D72902">
        <w:t xml:space="preserve"> </w:t>
      </w:r>
      <w:r w:rsidR="001A4589">
        <w:t xml:space="preserve">he also </w:t>
      </w:r>
      <w:r w:rsidR="005C144E">
        <w:t>describes</w:t>
      </w:r>
      <w:r w:rsidR="001A4589">
        <w:t xml:space="preserve"> </w:t>
      </w:r>
      <w:r w:rsidR="00BF08C1">
        <w:t xml:space="preserve">works </w:t>
      </w:r>
      <w:r w:rsidR="001A4589">
        <w:t>as great that clearly lack</w:t>
      </w:r>
      <w:r w:rsidR="00BF08C1">
        <w:t xml:space="preserve"> </w:t>
      </w:r>
      <w:r w:rsidR="001A4589">
        <w:t>the</w:t>
      </w:r>
      <w:r w:rsidR="00BF08C1">
        <w:t xml:space="preserve"> preserve</w:t>
      </w:r>
      <w:r w:rsidR="004545C2">
        <w:t xml:space="preserve">rs required for world gathering. </w:t>
      </w:r>
      <w:r w:rsidR="0012296D">
        <w:t>My claim is that</w:t>
      </w:r>
      <w:r w:rsidR="00D72902">
        <w:t>,</w:t>
      </w:r>
      <w:r w:rsidR="0012296D">
        <w:t xml:space="preserve"> instead of</w:t>
      </w:r>
      <w:r w:rsidR="00FF13B4">
        <w:t xml:space="preserve"> </w:t>
      </w:r>
      <w:r w:rsidR="004545C2">
        <w:t xml:space="preserve">distancing herself from Heidegger, Han-Pile </w:t>
      </w:r>
      <w:r w:rsidR="005C144E">
        <w:t>elucidates</w:t>
      </w:r>
      <w:r w:rsidR="004545C2">
        <w:t xml:space="preserve"> the theory Heidegger should have </w:t>
      </w:r>
      <w:r w:rsidR="00FF13B4">
        <w:t>articulated</w:t>
      </w:r>
      <w:r w:rsidR="0012296D">
        <w:t xml:space="preserve">, given, first, </w:t>
      </w:r>
      <w:r w:rsidR="004545C2">
        <w:t>his conception of World</w:t>
      </w:r>
      <w:r w:rsidR="004545C2" w:rsidRPr="004545C2">
        <w:rPr>
          <w:vertAlign w:val="subscript"/>
        </w:rPr>
        <w:t>3</w:t>
      </w:r>
      <w:r w:rsidR="0012296D">
        <w:t xml:space="preserve"> and worldhood </w:t>
      </w:r>
      <w:r w:rsidR="007676B5">
        <w:t>(World</w:t>
      </w:r>
      <w:r w:rsidR="007676B5" w:rsidRPr="007676B5">
        <w:rPr>
          <w:vertAlign w:val="subscript"/>
        </w:rPr>
        <w:t>4</w:t>
      </w:r>
      <w:r w:rsidR="007676B5">
        <w:t xml:space="preserve">) </w:t>
      </w:r>
      <w:r w:rsidR="0012296D">
        <w:t>and, second,</w:t>
      </w:r>
      <w:r w:rsidR="004545C2">
        <w:t xml:space="preserve"> </w:t>
      </w:r>
      <w:r w:rsidR="005C144E">
        <w:t xml:space="preserve">his description of </w:t>
      </w:r>
      <w:r w:rsidR="004545C2">
        <w:t xml:space="preserve">his own experience with the temple at Paestum and </w:t>
      </w:r>
      <w:r w:rsidR="005C144E">
        <w:t>the</w:t>
      </w:r>
      <w:r w:rsidR="004545C2">
        <w:t xml:space="preserve"> inclusion of apparently non-world-gathering artworks in a discussion </w:t>
      </w:r>
      <w:r w:rsidR="007676B5">
        <w:t xml:space="preserve">explicitly </w:t>
      </w:r>
      <w:r w:rsidR="004545C2">
        <w:t xml:space="preserve">of great art.    </w:t>
      </w:r>
      <w:r w:rsidR="0071536A">
        <w:t xml:space="preserve"> </w:t>
      </w:r>
    </w:p>
    <w:p w14:paraId="357B1B80" w14:textId="008F7B4B" w:rsidR="00BF08C1" w:rsidRDefault="007676B5" w:rsidP="006100C9">
      <w:pPr>
        <w:spacing w:line="480" w:lineRule="auto"/>
        <w:ind w:firstLine="720"/>
      </w:pPr>
      <w:r>
        <w:lastRenderedPageBreak/>
        <w:t xml:space="preserve">Han-Pile’s </w:t>
      </w:r>
      <w:r w:rsidR="006100C9">
        <w:t>analysis</w:t>
      </w:r>
      <w:r>
        <w:t xml:space="preserve"> of the double-disclosure of world and worldhood </w:t>
      </w:r>
      <w:r w:rsidR="006100C9">
        <w:t xml:space="preserve">provides the resources to unify the apparently dissimilar artworks in </w:t>
      </w:r>
      <w:r w:rsidR="006100C9">
        <w:rPr>
          <w:i/>
        </w:rPr>
        <w:t>Origin of the Work of Art</w:t>
      </w:r>
      <w:r w:rsidR="006100C9">
        <w:t xml:space="preserve">, </w:t>
      </w:r>
      <w:r w:rsidR="009B0F39">
        <w:t xml:space="preserve">thereby </w:t>
      </w:r>
      <w:r w:rsidR="006100C9">
        <w:t xml:space="preserve">allowing </w:t>
      </w:r>
      <w:r w:rsidR="00102537">
        <w:t>for a more nuanced Heideggerian theory of great art than those offered by Dreyfus (2005) and Young (2001) in their emphas</w:t>
      </w:r>
      <w:r w:rsidR="003935F0">
        <w:t>is of world-gathering great art. The view could explain</w:t>
      </w:r>
      <w:r w:rsidR="00102537">
        <w:t xml:space="preserve"> how V</w:t>
      </w:r>
      <w:r>
        <w:t xml:space="preserve">an Gogh’s </w:t>
      </w:r>
      <w:r w:rsidRPr="009C1961">
        <w:rPr>
          <w:i/>
        </w:rPr>
        <w:t>Shoes</w:t>
      </w:r>
      <w:r>
        <w:t xml:space="preserve"> can be great even if it does not gathe</w:t>
      </w:r>
      <w:r w:rsidR="00102537">
        <w:t>r a community as the temple did.</w:t>
      </w:r>
      <w:r>
        <w:t xml:space="preserve"> </w:t>
      </w:r>
      <w:r w:rsidR="009B0F39">
        <w:t>S</w:t>
      </w:r>
      <w:r w:rsidR="00BF08C1">
        <w:t>omething different happens when artworks find</w:t>
      </w:r>
      <w:r w:rsidR="0014593B">
        <w:t xml:space="preserve"> preservers and become </w:t>
      </w:r>
      <w:r w:rsidR="00BF08C1">
        <w:t>world-gathering</w:t>
      </w:r>
      <w:r w:rsidR="009B0F39">
        <w:t xml:space="preserve">, but placing the difference </w:t>
      </w:r>
      <w:r w:rsidR="003935F0">
        <w:t>on the level of world gathering, not world disclosure, better explain</w:t>
      </w:r>
      <w:r w:rsidR="009B0F39">
        <w:t>s</w:t>
      </w:r>
      <w:r w:rsidR="003935F0">
        <w:t xml:space="preserve"> our experience of great artworks of the past</w:t>
      </w:r>
      <w:r w:rsidR="009B0F39">
        <w:t xml:space="preserve"> that no longer gather our world</w:t>
      </w:r>
      <w:r w:rsidR="003935F0">
        <w:t xml:space="preserve">, such as the temple and cathedral. </w:t>
      </w:r>
      <w:r w:rsidR="00102537">
        <w:t>W</w:t>
      </w:r>
      <w:r w:rsidR="00BF08C1">
        <w:t xml:space="preserve">e cannot live in ancient Greece or medieval Christendom, </w:t>
      </w:r>
      <w:r w:rsidR="00102537">
        <w:t xml:space="preserve">but </w:t>
      </w:r>
      <w:r w:rsidR="00BF08C1">
        <w:t xml:space="preserve">the temple and cathedral can still reveal </w:t>
      </w:r>
      <w:r w:rsidR="003D6740">
        <w:t xml:space="preserve">important </w:t>
      </w:r>
      <w:r w:rsidR="004B3BF3">
        <w:t xml:space="preserve">things </w:t>
      </w:r>
      <w:r w:rsidR="003D6740">
        <w:t xml:space="preserve">about our world. </w:t>
      </w:r>
      <w:r w:rsidR="00BF08C1">
        <w:t>We may have different conceptions of the good and what we owe to each other than the Greek shepherd, and we may see the animals and the landscape differently</w:t>
      </w:r>
      <w:r w:rsidR="00C927BC">
        <w:t xml:space="preserve">. But </w:t>
      </w:r>
      <w:r w:rsidR="006100C9">
        <w:t>the</w:t>
      </w:r>
      <w:r w:rsidR="00C927BC">
        <w:t xml:space="preserve"> simultaneous familiarity and</w:t>
      </w:r>
      <w:r w:rsidR="00A5305F">
        <w:t xml:space="preserve"> foreignness of such </w:t>
      </w:r>
      <w:r w:rsidR="00FC3B38">
        <w:t>great art can</w:t>
      </w:r>
      <w:r w:rsidR="00BF08C1">
        <w:t xml:space="preserve"> </w:t>
      </w:r>
      <w:r w:rsidR="00D901A8">
        <w:t>highlight</w:t>
      </w:r>
      <w:r w:rsidR="00BF08C1">
        <w:t xml:space="preserve"> what matters (or should matter) in our own worlds and help articulate how people, projects, and things can (or already do) fit together</w:t>
      </w:r>
      <w:r w:rsidR="003D6740">
        <w:t xml:space="preserve">. </w:t>
      </w:r>
      <w:r w:rsidR="00BF08C1">
        <w:t xml:space="preserve">Heidegger thinks we </w:t>
      </w:r>
      <w:r w:rsidR="003B336C">
        <w:t xml:space="preserve">are always caught up in </w:t>
      </w:r>
      <w:r w:rsidR="004B3BF3">
        <w:t xml:space="preserve">the </w:t>
      </w:r>
      <w:r w:rsidR="00BF08C1">
        <w:t>world</w:t>
      </w:r>
      <w:r w:rsidR="003B336C">
        <w:t>’s possibilities</w:t>
      </w:r>
      <w:r w:rsidR="00BF08C1">
        <w:t>—</w:t>
      </w:r>
      <w:r w:rsidR="004B3BF3">
        <w:t>find</w:t>
      </w:r>
      <w:r w:rsidR="00754E54">
        <w:t>ing</w:t>
      </w:r>
      <w:r w:rsidR="004B3BF3">
        <w:t xml:space="preserve"> things meaningful and </w:t>
      </w:r>
      <w:r w:rsidR="00754E54">
        <w:t>pursuing</w:t>
      </w:r>
      <w:r w:rsidR="00BF08C1">
        <w:t xml:space="preserve"> </w:t>
      </w:r>
      <w:r w:rsidR="00754E54">
        <w:t>projects</w:t>
      </w:r>
      <w:r w:rsidR="00BF08C1">
        <w:t xml:space="preserve">—and great art can help us more clearly see and engage with </w:t>
      </w:r>
      <w:r w:rsidR="003B336C">
        <w:t>those possibilities</w:t>
      </w:r>
      <w:r w:rsidR="00BF08C1">
        <w:t xml:space="preserve">.  </w:t>
      </w:r>
    </w:p>
    <w:p w14:paraId="1A4705D0" w14:textId="7DA6CB7E" w:rsidR="0006208E" w:rsidRDefault="00BF08C1" w:rsidP="0006208E">
      <w:pPr>
        <w:spacing w:line="480" w:lineRule="auto"/>
        <w:ind w:firstLine="720"/>
      </w:pPr>
      <w:r>
        <w:t xml:space="preserve">Because artworks </w:t>
      </w:r>
      <w:r w:rsidR="003B336C">
        <w:t xml:space="preserve">that gather worlds in </w:t>
      </w:r>
      <w:r>
        <w:t>the Greek paradigm</w:t>
      </w:r>
      <w:r w:rsidR="003B336C">
        <w:t xml:space="preserve"> sense</w:t>
      </w:r>
      <w:r>
        <w:t xml:space="preserve"> are so deeply embedded and influential in shaping the world, </w:t>
      </w:r>
      <w:r w:rsidR="004B3BF3">
        <w:t xml:space="preserve">it can be difficult for </w:t>
      </w:r>
      <w:r w:rsidR="006C0007">
        <w:t>people</w:t>
      </w:r>
      <w:r w:rsidR="007C2C9E">
        <w:t xml:space="preserve"> at home in</w:t>
      </w:r>
      <w:r>
        <w:t xml:space="preserve"> the worlds they disclose </w:t>
      </w:r>
      <w:r w:rsidR="004B3BF3">
        <w:t xml:space="preserve">to </w:t>
      </w:r>
      <w:r>
        <w:t>articul</w:t>
      </w:r>
      <w:r w:rsidR="003D6740">
        <w:t xml:space="preserve">ate what the artwork is doing. </w:t>
      </w:r>
      <w:r w:rsidR="00411FEF">
        <w:t>T</w:t>
      </w:r>
      <w:r w:rsidR="009B0F39">
        <w:t xml:space="preserve">hat difficulty is </w:t>
      </w:r>
      <w:r>
        <w:t>due to, not in spite of, familiarity with the rhyth</w:t>
      </w:r>
      <w:r w:rsidR="005E2262">
        <w:t xml:space="preserve">ms and contours of daily life. </w:t>
      </w:r>
      <w:r w:rsidR="00411FEF">
        <w:t>When great art of the past speak</w:t>
      </w:r>
      <w:r w:rsidR="009B0F39">
        <w:t>s</w:t>
      </w:r>
      <w:r w:rsidR="00411FEF">
        <w:t xml:space="preserve"> to us, it may</w:t>
      </w:r>
      <w:r w:rsidR="005E2262">
        <w:t xml:space="preserve"> </w:t>
      </w:r>
      <w:r w:rsidR="00411FEF">
        <w:t xml:space="preserve">be </w:t>
      </w:r>
      <w:r w:rsidR="005E2262">
        <w:t xml:space="preserve">uniquely </w:t>
      </w:r>
      <w:r w:rsidR="00411FEF">
        <w:t xml:space="preserve">able to </w:t>
      </w:r>
      <w:r w:rsidR="009B0F39">
        <w:t>highlight</w:t>
      </w:r>
      <w:r w:rsidR="005E2262">
        <w:t xml:space="preserve"> our current situation. </w:t>
      </w:r>
      <w:r w:rsidR="009B0F39">
        <w:t>For one, such art</w:t>
      </w:r>
      <w:r w:rsidR="005E2262">
        <w:t xml:space="preserve"> has often</w:t>
      </w:r>
      <w:r w:rsidR="00EA35AF">
        <w:t xml:space="preserve"> shaped</w:t>
      </w:r>
      <w:r w:rsidR="00646134">
        <w:t xml:space="preserve"> and continues to shape</w:t>
      </w:r>
      <w:r w:rsidR="00EA35AF">
        <w:t xml:space="preserve"> our world in ways both subtle and obvious</w:t>
      </w:r>
      <w:r w:rsidR="005E2262">
        <w:t xml:space="preserve">, </w:t>
      </w:r>
      <w:r w:rsidR="009B0F39">
        <w:t xml:space="preserve">so </w:t>
      </w:r>
      <w:r w:rsidR="005E2262">
        <w:t>the world it discloses can often be familiar.</w:t>
      </w:r>
      <w:r w:rsidR="00646134">
        <w:rPr>
          <w:rStyle w:val="FootnoteReference"/>
        </w:rPr>
        <w:footnoteReference w:id="47"/>
      </w:r>
      <w:r w:rsidR="009B0F39">
        <w:t xml:space="preserve"> Or, </w:t>
      </w:r>
      <w:r w:rsidR="005E2262">
        <w:t xml:space="preserve">in the terms we have been using, great artworks of the past can disclose worlds </w:t>
      </w:r>
      <w:r w:rsidR="009B0F39">
        <w:t>we can almost live in, ones which</w:t>
      </w:r>
      <w:r w:rsidR="005E2262">
        <w:t xml:space="preserve"> overlap with ours in significant ways, even if the</w:t>
      </w:r>
      <w:r w:rsidR="009B0F39">
        <w:t xml:space="preserve">y no longer gather societies as </w:t>
      </w:r>
      <w:r w:rsidR="005E2262">
        <w:t xml:space="preserve">they once did. </w:t>
      </w:r>
      <w:r w:rsidR="005E2262">
        <w:lastRenderedPageBreak/>
        <w:t xml:space="preserve">The worlds they open up are largely those into which we are still cast. But, and this is crucial, the worlds they disclose are ones we can </w:t>
      </w:r>
      <w:r w:rsidR="005E2262">
        <w:rPr>
          <w:i/>
        </w:rPr>
        <w:t xml:space="preserve">almost </w:t>
      </w:r>
      <w:r w:rsidR="005E2262">
        <w:t>live in</w:t>
      </w:r>
      <w:r w:rsidR="00EE617E">
        <w:t xml:space="preserve">, but not quite. The worlds can </w:t>
      </w:r>
      <w:r w:rsidR="00411FEF">
        <w:t xml:space="preserve">thus </w:t>
      </w:r>
      <w:r w:rsidR="00EE617E">
        <w:t xml:space="preserve">be familiar yet out of reach. We can sense the ideals they embody but not quite engage with them as they solicit. </w:t>
      </w:r>
      <w:r w:rsidR="00457B98">
        <w:t xml:space="preserve">In </w:t>
      </w:r>
      <w:r w:rsidR="00411FEF">
        <w:t>disclosing</w:t>
      </w:r>
      <w:r w:rsidR="00457B98">
        <w:t xml:space="preserve"> semi-familiar yet practically inaccessible worlds, g</w:t>
      </w:r>
      <w:r w:rsidR="00EE617E">
        <w:t xml:space="preserve">reat </w:t>
      </w:r>
      <w:r w:rsidR="00411FEF">
        <w:t xml:space="preserve">artworks of the past </w:t>
      </w:r>
      <w:r w:rsidR="00954522">
        <w:t xml:space="preserve">can </w:t>
      </w:r>
      <w:r w:rsidR="00EE617E">
        <w:t>highlight the structures of worldho</w:t>
      </w:r>
      <w:r w:rsidR="00954522">
        <w:t>od while also making</w:t>
      </w:r>
      <w:r w:rsidR="00EE617E">
        <w:t xml:space="preserve"> salient the contours of our own</w:t>
      </w:r>
      <w:r w:rsidR="00457B98">
        <w:t xml:space="preserve"> world</w:t>
      </w:r>
      <w:r w:rsidR="00EE617E">
        <w:t xml:space="preserve">. </w:t>
      </w:r>
    </w:p>
    <w:p w14:paraId="6AB21A7A" w14:textId="18F2A951" w:rsidR="00A9098B" w:rsidRDefault="00EE617E" w:rsidP="0006208E">
      <w:pPr>
        <w:spacing w:line="480" w:lineRule="auto"/>
        <w:ind w:firstLine="720"/>
      </w:pPr>
      <w:r>
        <w:t>This sort of experience is clearly different from that</w:t>
      </w:r>
      <w:r w:rsidR="00646134">
        <w:t xml:space="preserve"> which we have with </w:t>
      </w:r>
      <w:r>
        <w:t xml:space="preserve">an object of aesthetic enjoyment or an artifact from the realm of tradition and conservation. </w:t>
      </w:r>
      <w:r w:rsidR="00A9098B">
        <w:t>We can</w:t>
      </w:r>
      <w:r w:rsidR="0006208E">
        <w:t xml:space="preserve"> thus</w:t>
      </w:r>
      <w:r w:rsidR="00A9098B">
        <w:t xml:space="preserve"> experience </w:t>
      </w:r>
      <w:r w:rsidR="00D4008B">
        <w:t>an artwork</w:t>
      </w:r>
      <w:r w:rsidR="00A9098B">
        <w:t xml:space="preserve"> of the past as </w:t>
      </w:r>
      <w:r w:rsidR="00D4008B">
        <w:t>no longer world-gathering</w:t>
      </w:r>
      <w:r w:rsidR="00711810">
        <w:t xml:space="preserve"> </w:t>
      </w:r>
      <w:r w:rsidR="002828E9">
        <w:t xml:space="preserve">while still </w:t>
      </w:r>
      <w:r w:rsidR="00711810">
        <w:t xml:space="preserve">not </w:t>
      </w:r>
      <w:r w:rsidR="00D4008B">
        <w:t xml:space="preserve">a </w:t>
      </w:r>
      <w:r w:rsidR="00A9098B">
        <w:t xml:space="preserve">mere artifact of </w:t>
      </w:r>
      <w:r w:rsidR="0006208E">
        <w:t>the</w:t>
      </w:r>
      <w:r w:rsidR="00A9098B">
        <w:t xml:space="preserve"> world</w:t>
      </w:r>
      <w:r w:rsidR="00D4008B">
        <w:t xml:space="preserve"> it </w:t>
      </w:r>
      <w:r w:rsidR="0006208E">
        <w:t>once gathered</w:t>
      </w:r>
      <w:r w:rsidR="00A9098B">
        <w:t xml:space="preserve">. We see the world </w:t>
      </w:r>
      <w:r w:rsidR="00D4008B">
        <w:t>it</w:t>
      </w:r>
      <w:r w:rsidR="00A9098B">
        <w:t xml:space="preserve"> opens up—or the hybrid resulting from our </w:t>
      </w:r>
      <w:r w:rsidR="003F125A">
        <w:t>encounter with it—</w:t>
      </w:r>
      <w:r w:rsidR="00A9098B">
        <w:t>as</w:t>
      </w:r>
      <w:r w:rsidR="003F125A">
        <w:t xml:space="preserve"> not quite</w:t>
      </w:r>
      <w:r w:rsidR="00A9098B">
        <w:t xml:space="preserve"> inhabitable. Yet even without the skills, practices, or things that would allow us to live in that world, the work shows a world of practical engagement which can draw us to engage with our world differently.  </w:t>
      </w:r>
    </w:p>
    <w:p w14:paraId="28B96171" w14:textId="0A59C14A" w:rsidR="005C5E03" w:rsidRDefault="00D4008B" w:rsidP="00122DC5">
      <w:pPr>
        <w:spacing w:line="480" w:lineRule="auto"/>
        <w:ind w:firstLine="720"/>
      </w:pPr>
      <w:r>
        <w:t>On</w:t>
      </w:r>
      <w:r w:rsidR="00425CEA">
        <w:t xml:space="preserve"> t</w:t>
      </w:r>
      <w:r w:rsidR="00BF08C1">
        <w:t xml:space="preserve">his interpretation of </w:t>
      </w:r>
      <w:r w:rsidR="0006208E">
        <w:rPr>
          <w:i/>
        </w:rPr>
        <w:t xml:space="preserve">The </w:t>
      </w:r>
      <w:r w:rsidR="00BF08C1">
        <w:rPr>
          <w:i/>
        </w:rPr>
        <w:t>Origin of the Work of Art</w:t>
      </w:r>
      <w:r w:rsidR="00BF08C1" w:rsidRPr="005A3408">
        <w:t xml:space="preserve"> </w:t>
      </w:r>
      <w:r w:rsidR="00425CEA">
        <w:t xml:space="preserve">we can </w:t>
      </w:r>
      <w:r w:rsidR="00721844">
        <w:t>see the inclusion of V</w:t>
      </w:r>
      <w:r w:rsidR="009D628D">
        <w:t xml:space="preserve">an Gogh’s </w:t>
      </w:r>
      <w:r w:rsidR="009D628D" w:rsidRPr="009C1961">
        <w:rPr>
          <w:i/>
        </w:rPr>
        <w:t>Shoes</w:t>
      </w:r>
      <w:r w:rsidR="009D628D">
        <w:t xml:space="preserve"> “as an apparent paradigm of great art</w:t>
      </w:r>
      <w:r w:rsidR="00425CEA">
        <w:t>” not</w:t>
      </w:r>
      <w:r w:rsidR="009D628D">
        <w:t xml:space="preserve"> </w:t>
      </w:r>
      <w:r w:rsidR="00425CEA">
        <w:t>as</w:t>
      </w:r>
      <w:r w:rsidR="009D628D">
        <w:t xml:space="preserve"> </w:t>
      </w:r>
      <w:r w:rsidR="00425CEA">
        <w:t>“</w:t>
      </w:r>
      <w:r w:rsidR="009D628D">
        <w:t xml:space="preserve">an anomaly,” as Young’s (2001, 65) emphasis on the </w:t>
      </w:r>
      <w:r w:rsidR="007C2C9E">
        <w:t>G</w:t>
      </w:r>
      <w:r w:rsidR="00C94136">
        <w:t xml:space="preserve">reek paradigm leads him to do. Even if it is </w:t>
      </w:r>
      <w:r w:rsidR="007C2C9E">
        <w:t xml:space="preserve">true, as </w:t>
      </w:r>
      <w:r w:rsidR="00BF08C1">
        <w:t xml:space="preserve">Young </w:t>
      </w:r>
      <w:r w:rsidR="00C94136">
        <w:t xml:space="preserve">(2001, 65–68) </w:t>
      </w:r>
      <w:r w:rsidR="00BF08C1">
        <w:t>suggests</w:t>
      </w:r>
      <w:r w:rsidR="007C2C9E">
        <w:t>,</w:t>
      </w:r>
      <w:r w:rsidR="00BF08C1">
        <w:t xml:space="preserve"> that Heidegger wanted to expand the essay</w:t>
      </w:r>
      <w:r w:rsidR="00BF08C1">
        <w:rPr>
          <w:i/>
        </w:rPr>
        <w:t xml:space="preserve"> </w:t>
      </w:r>
      <w:r w:rsidR="00425CEA">
        <w:t>to accommodate the art</w:t>
      </w:r>
      <w:r w:rsidR="00BF08C1">
        <w:t xml:space="preserve"> of Klee, Cezanne</w:t>
      </w:r>
      <w:r w:rsidR="00C94136">
        <w:t xml:space="preserve">, and Hölderlin as great, </w:t>
      </w:r>
      <w:r w:rsidR="00B31672">
        <w:t xml:space="preserve">there is </w:t>
      </w:r>
      <w:r w:rsidR="00BF08C1">
        <w:t>one significant prob</w:t>
      </w:r>
      <w:r w:rsidR="008A1607">
        <w:t xml:space="preserve">lem with this </w:t>
      </w:r>
      <w:r w:rsidR="00B31672">
        <w:t xml:space="preserve">interpretive </w:t>
      </w:r>
      <w:r w:rsidR="008A1607">
        <w:t>line</w:t>
      </w:r>
      <w:r w:rsidR="00B31672">
        <w:t>:</w:t>
      </w:r>
      <w:r w:rsidR="008A1607">
        <w:t xml:space="preserve"> </w:t>
      </w:r>
      <w:r w:rsidR="00B31672">
        <w:t>t</w:t>
      </w:r>
      <w:r w:rsidR="0006208E">
        <w:t xml:space="preserve">he essay </w:t>
      </w:r>
      <w:r w:rsidR="00BF08C1">
        <w:t>already dis</w:t>
      </w:r>
      <w:r w:rsidR="00425CEA">
        <w:t>cusses works</w:t>
      </w:r>
      <w:r w:rsidR="00721844" w:rsidRPr="00721844">
        <w:t xml:space="preserve"> </w:t>
      </w:r>
      <w:r w:rsidR="00721844">
        <w:t>in depth</w:t>
      </w:r>
      <w:r w:rsidR="00425CEA">
        <w:t xml:space="preserve"> that </w:t>
      </w:r>
      <w:r w:rsidR="00BF08C1">
        <w:t>never fit the Gr</w:t>
      </w:r>
      <w:r w:rsidR="00D95BFC">
        <w:t>eek paradigm. A</w:t>
      </w:r>
      <w:r w:rsidR="00BF08C1">
        <w:t>nd at the time of Heidegger’s writing, even the Greek temple</w:t>
      </w:r>
      <w:r w:rsidR="009653DA">
        <w:t>—perhaps the paradigmatic instance of world-gathering great art—</w:t>
      </w:r>
      <w:r w:rsidR="00BF08C1">
        <w:t>is no longer great i</w:t>
      </w:r>
      <w:r w:rsidR="003C5222">
        <w:t xml:space="preserve">n </w:t>
      </w:r>
      <w:r w:rsidR="00D95BFC">
        <w:t>this sense</w:t>
      </w:r>
      <w:r w:rsidR="003C5222">
        <w:t xml:space="preserve">. </w:t>
      </w:r>
      <w:r w:rsidR="00316A5A">
        <w:t>Of course</w:t>
      </w:r>
      <w:r w:rsidR="009E0D1A">
        <w:t>,</w:t>
      </w:r>
      <w:r w:rsidR="00BF08C1">
        <w:t xml:space="preserve"> Heidegger</w:t>
      </w:r>
      <w:r w:rsidR="00D95BFC">
        <w:t xml:space="preserve"> could have added to or revised the essay</w:t>
      </w:r>
      <w:r w:rsidR="00BF08C1">
        <w:t xml:space="preserve"> to reflect a </w:t>
      </w:r>
      <w:r w:rsidR="003C5222">
        <w:t>different understanding of art.</w:t>
      </w:r>
      <w:r w:rsidR="005C5E03">
        <w:t xml:space="preserve"> </w:t>
      </w:r>
      <w:r w:rsidR="009E0D1A">
        <w:t>But o</w:t>
      </w:r>
      <w:r w:rsidR="009C1961">
        <w:t>n</w:t>
      </w:r>
      <w:r w:rsidR="00BF08C1">
        <w:t xml:space="preserve"> my </w:t>
      </w:r>
      <w:r w:rsidR="005C5E03">
        <w:t>interpretation</w:t>
      </w:r>
      <w:r w:rsidR="00BF08C1">
        <w:t>,</w:t>
      </w:r>
      <w:r w:rsidR="005C5E03">
        <w:t xml:space="preserve"> Heidegger’s</w:t>
      </w:r>
      <w:r w:rsidR="00BF08C1">
        <w:t xml:space="preserve"> framework already allows for the works of Klee, Cezanne, Hölderlin, and </w:t>
      </w:r>
      <w:r w:rsidR="008A1607">
        <w:t xml:space="preserve">others </w:t>
      </w:r>
      <w:r w:rsidR="009653DA">
        <w:t xml:space="preserve">(such as Meyer and Van Gogh) </w:t>
      </w:r>
      <w:r w:rsidR="008A1607">
        <w:t xml:space="preserve">to be considered great. </w:t>
      </w:r>
      <w:r w:rsidR="005C5E03">
        <w:t xml:space="preserve">These works </w:t>
      </w:r>
      <w:r w:rsidR="00755731">
        <w:t>are</w:t>
      </w:r>
      <w:r w:rsidR="005C5E03">
        <w:t xml:space="preserve"> anomalous only if we assume certain criteria (</w:t>
      </w:r>
      <w:r w:rsidR="00425CEA">
        <w:t>in this case,</w:t>
      </w:r>
      <w:r w:rsidR="005C5E03">
        <w:t xml:space="preserve"> those of the Greek paradigm) and then highlight c</w:t>
      </w:r>
      <w:r w:rsidR="00755731">
        <w:t xml:space="preserve">ertain artworks as paradigmatic, instead of trying to explain what </w:t>
      </w:r>
      <w:r w:rsidR="00755731">
        <w:lastRenderedPageBreak/>
        <w:t>already unites the artworks in the essay</w:t>
      </w:r>
      <w:r w:rsidR="00425CEA">
        <w:t>.</w:t>
      </w:r>
    </w:p>
    <w:p w14:paraId="5F0A7872" w14:textId="676DA054" w:rsidR="00BF08C1" w:rsidRDefault="002900A1" w:rsidP="00755731">
      <w:pPr>
        <w:spacing w:line="480" w:lineRule="auto"/>
        <w:ind w:firstLine="720"/>
      </w:pPr>
      <w:r>
        <w:t xml:space="preserve">But even the </w:t>
      </w:r>
      <w:r w:rsidR="001206E0">
        <w:t xml:space="preserve">temple, the </w:t>
      </w:r>
      <w:r>
        <w:t>straightfo</w:t>
      </w:r>
      <w:r w:rsidR="001206E0">
        <w:t xml:space="preserve">rwardly world-gathering example, </w:t>
      </w:r>
      <w:r>
        <w:t>is not so straightforward. Heidegger’s description of what the temple does (as a great work of art) arises from</w:t>
      </w:r>
      <w:r w:rsidR="002C5018">
        <w:t xml:space="preserve"> his experience of the temple</w:t>
      </w:r>
      <w:r w:rsidR="000C5D81">
        <w:t xml:space="preserve">. </w:t>
      </w:r>
      <w:r w:rsidR="00EB52DE">
        <w:t>I</w:t>
      </w:r>
      <w:r w:rsidR="009653DA">
        <w:t>f the temple is no longer world-gathering,</w:t>
      </w:r>
      <w:r w:rsidR="00EB52DE">
        <w:t xml:space="preserve"> however,</w:t>
      </w:r>
      <w:r w:rsidR="009653DA">
        <w:t xml:space="preserve"> how </w:t>
      </w:r>
      <w:r>
        <w:t>should</w:t>
      </w:r>
      <w:r w:rsidR="009653DA">
        <w:t xml:space="preserve"> we understand Heidegger’s experience with and description of the temple? And, more broadly, how </w:t>
      </w:r>
      <w:r w:rsidR="000C5D81">
        <w:t>can</w:t>
      </w:r>
      <w:r w:rsidR="009653DA">
        <w:t xml:space="preserve"> </w:t>
      </w:r>
      <w:r>
        <w:t>one</w:t>
      </w:r>
      <w:r w:rsidR="000C5D81">
        <w:t xml:space="preserve"> experience</w:t>
      </w:r>
      <w:r>
        <w:t xml:space="preserve"> art of the past that </w:t>
      </w:r>
      <w:r w:rsidR="003C5222">
        <w:t xml:space="preserve">no longer gathers a world? </w:t>
      </w:r>
      <w:r w:rsidR="00F37EEA">
        <w:t>For Heidegger (2001, 40), b</w:t>
      </w:r>
      <w:r w:rsidR="00BF08C1">
        <w:t>ecause art</w:t>
      </w:r>
      <w:r w:rsidR="00351609">
        <w:t xml:space="preserve">works are tied to their worlds, </w:t>
      </w:r>
      <w:r w:rsidR="00BF08C1">
        <w:t>when a pa</w:t>
      </w:r>
      <w:r w:rsidR="00351609">
        <w:t>inting is hung in a museum,</w:t>
      </w:r>
      <w:r w:rsidR="00BF08C1">
        <w:t xml:space="preserve"> </w:t>
      </w:r>
      <w:r w:rsidR="00BF08C1" w:rsidRPr="003C087D">
        <w:rPr>
          <w:i/>
        </w:rPr>
        <w:t>Antigone</w:t>
      </w:r>
      <w:r w:rsidR="00BF08C1">
        <w:t xml:space="preserve"> is preserved in a critical edition, or the historical world of the Greek temple fades</w:t>
      </w:r>
      <w:r w:rsidR="00F37EEA">
        <w:t>,</w:t>
      </w:r>
      <w:r w:rsidR="003C5222">
        <w:t xml:space="preserve"> “</w:t>
      </w:r>
      <w:r w:rsidR="00BF08C1">
        <w:t xml:space="preserve">the works are </w:t>
      </w:r>
      <w:r w:rsidR="003C5222">
        <w:t>no longer the same as they were</w:t>
      </w:r>
      <w:r w:rsidR="009C1961">
        <w:t>.”</w:t>
      </w:r>
      <w:r w:rsidR="003C5222">
        <w:t xml:space="preserve"> </w:t>
      </w:r>
      <w:r w:rsidR="00351609">
        <w:t xml:space="preserve">When the art industry absorbs them or </w:t>
      </w:r>
      <w:r w:rsidR="009C1961">
        <w:t>the w</w:t>
      </w:r>
      <w:r w:rsidR="00351609">
        <w:t>orld of the Greek temple decays,</w:t>
      </w:r>
      <w:r w:rsidR="009C1961">
        <w:t xml:space="preserve"> </w:t>
      </w:r>
      <w:r w:rsidR="00F37EEA">
        <w:t xml:space="preserve">they are relegated </w:t>
      </w:r>
      <w:r w:rsidR="00BF08C1">
        <w:t>to the realm of tradition and conservation</w:t>
      </w:r>
      <w:r w:rsidR="003C5222">
        <w:t xml:space="preserve"> (40)</w:t>
      </w:r>
      <w:r w:rsidR="00BF08C1">
        <w:t xml:space="preserve">. </w:t>
      </w:r>
      <w:r w:rsidR="00BF08C1" w:rsidRPr="007872CD">
        <w:t>Even if the Greek temple were physically</w:t>
      </w:r>
      <w:r w:rsidR="00BF08C1">
        <w:t xml:space="preserve"> the same as it was in 450 BCE, it</w:t>
      </w:r>
      <w:r w:rsidR="00BF08C1" w:rsidRPr="007872CD">
        <w:t xml:space="preserve"> no l</w:t>
      </w:r>
      <w:r w:rsidR="00BF08C1">
        <w:t>onger works as a temple. These artworks</w:t>
      </w:r>
      <w:r w:rsidR="00351609">
        <w:t xml:space="preserve"> no longer gather worlds; </w:t>
      </w:r>
      <w:r w:rsidR="00BF08C1" w:rsidRPr="007872CD">
        <w:t>the</w:t>
      </w:r>
      <w:r w:rsidR="003076B4">
        <w:t>ir</w:t>
      </w:r>
      <w:r w:rsidR="00BF08C1" w:rsidRPr="007872CD">
        <w:t xml:space="preserve"> world</w:t>
      </w:r>
      <w:r w:rsidR="00BF08C1">
        <w:t>s</w:t>
      </w:r>
      <w:r w:rsidR="00BF08C1" w:rsidRPr="007872CD">
        <w:t xml:space="preserve"> </w:t>
      </w:r>
      <w:r w:rsidR="00BF08C1">
        <w:t>have</w:t>
      </w:r>
      <w:r w:rsidR="00BF08C1" w:rsidRPr="007872CD">
        <w:t xml:space="preserve"> withdrawn</w:t>
      </w:r>
      <w:r w:rsidR="003C5222">
        <w:t xml:space="preserve"> (40).</w:t>
      </w:r>
      <w:r w:rsidR="00BF08C1">
        <w:t xml:space="preserve"> </w:t>
      </w:r>
    </w:p>
    <w:p w14:paraId="2FBB92A5" w14:textId="73ACB5D1" w:rsidR="00BF08C1" w:rsidRPr="007872CD" w:rsidRDefault="00351609" w:rsidP="00E45F06">
      <w:pPr>
        <w:spacing w:line="480" w:lineRule="auto"/>
        <w:ind w:firstLine="720"/>
      </w:pPr>
      <w:r>
        <w:t xml:space="preserve"> </w:t>
      </w:r>
      <w:r w:rsidR="007A3F2A">
        <w:t xml:space="preserve">However, it would be a mistake (and for Heideggerian reasons already discussed), to conclude, as Heidegger does, that these artworks are confined to the realm of tradition and conservation. </w:t>
      </w:r>
      <w:r>
        <w:rPr>
          <w:szCs w:val="22"/>
        </w:rPr>
        <w:t>Ev</w:t>
      </w:r>
      <w:r w:rsidR="00BF08C1" w:rsidRPr="00AF2A74">
        <w:rPr>
          <w:szCs w:val="22"/>
        </w:rPr>
        <w:t xml:space="preserve">en </w:t>
      </w:r>
      <w:r w:rsidR="00BF08C1">
        <w:rPr>
          <w:szCs w:val="22"/>
        </w:rPr>
        <w:t>without</w:t>
      </w:r>
      <w:r w:rsidR="007A3F2A">
        <w:rPr>
          <w:szCs w:val="22"/>
        </w:rPr>
        <w:t xml:space="preserve"> </w:t>
      </w:r>
      <w:r w:rsidR="00BF08C1" w:rsidRPr="00AF2A74">
        <w:rPr>
          <w:szCs w:val="22"/>
        </w:rPr>
        <w:t>receivers or preservers</w:t>
      </w:r>
      <w:r w:rsidR="00BF08C1">
        <w:rPr>
          <w:szCs w:val="22"/>
        </w:rPr>
        <w:t xml:space="preserve"> </w:t>
      </w:r>
      <w:r w:rsidR="007A3F2A">
        <w:rPr>
          <w:szCs w:val="22"/>
        </w:rPr>
        <w:t>to gather a world</w:t>
      </w:r>
      <w:r w:rsidR="00BF08C1">
        <w:rPr>
          <w:szCs w:val="22"/>
        </w:rPr>
        <w:t>,</w:t>
      </w:r>
      <w:r w:rsidR="00BF08C1">
        <w:t xml:space="preserve"> </w:t>
      </w:r>
      <w:r w:rsidR="00BF08C1">
        <w:rPr>
          <w:szCs w:val="22"/>
        </w:rPr>
        <w:t xml:space="preserve">these artworks can be more than mere </w:t>
      </w:r>
      <w:r w:rsidR="00BF08C1" w:rsidRPr="00AF2A74">
        <w:rPr>
          <w:szCs w:val="22"/>
        </w:rPr>
        <w:t>aesthetic object</w:t>
      </w:r>
      <w:r w:rsidR="00BF08C1">
        <w:rPr>
          <w:szCs w:val="22"/>
        </w:rPr>
        <w:t>s or artifacts of the past</w:t>
      </w:r>
      <w:r w:rsidR="00B37EF4">
        <w:rPr>
          <w:szCs w:val="22"/>
        </w:rPr>
        <w:t>.</w:t>
      </w:r>
      <w:r w:rsidR="003C5222">
        <w:rPr>
          <w:szCs w:val="22"/>
        </w:rPr>
        <w:t xml:space="preserve"> </w:t>
      </w:r>
      <w:r w:rsidR="00BF08C1">
        <w:rPr>
          <w:szCs w:val="22"/>
        </w:rPr>
        <w:t>Heidegger</w:t>
      </w:r>
      <w:r w:rsidR="007A3F2A">
        <w:rPr>
          <w:szCs w:val="22"/>
        </w:rPr>
        <w:t>’s own descriptions</w:t>
      </w:r>
      <w:r w:rsidR="00BF08C1">
        <w:rPr>
          <w:szCs w:val="22"/>
        </w:rPr>
        <w:t xml:space="preserve"> </w:t>
      </w:r>
      <w:r w:rsidR="007A3F2A">
        <w:rPr>
          <w:szCs w:val="22"/>
        </w:rPr>
        <w:t>of</w:t>
      </w:r>
      <w:r w:rsidR="00BF08C1">
        <w:rPr>
          <w:szCs w:val="22"/>
        </w:rPr>
        <w:t xml:space="preserve"> specific past great artworks</w:t>
      </w:r>
      <w:r w:rsidR="00ED448E">
        <w:rPr>
          <w:szCs w:val="22"/>
        </w:rPr>
        <w:t xml:space="preserve"> (the temple and cathedral)</w:t>
      </w:r>
      <w:r w:rsidR="00BF08C1">
        <w:rPr>
          <w:szCs w:val="22"/>
        </w:rPr>
        <w:t xml:space="preserve"> and other artworks without pr</w:t>
      </w:r>
      <w:r w:rsidR="007A3F2A">
        <w:rPr>
          <w:szCs w:val="22"/>
        </w:rPr>
        <w:t>eservers</w:t>
      </w:r>
      <w:r w:rsidR="00ED448E">
        <w:rPr>
          <w:szCs w:val="22"/>
        </w:rPr>
        <w:t xml:space="preserve"> (van Gogh’s </w:t>
      </w:r>
      <w:r w:rsidR="00ED448E">
        <w:rPr>
          <w:i/>
          <w:szCs w:val="22"/>
        </w:rPr>
        <w:t>Shoes</w:t>
      </w:r>
      <w:r w:rsidR="00ED448E">
        <w:rPr>
          <w:szCs w:val="22"/>
        </w:rPr>
        <w:t xml:space="preserve"> and Meyer’s “Fountain”</w:t>
      </w:r>
      <w:r w:rsidR="003076B4">
        <w:rPr>
          <w:szCs w:val="22"/>
        </w:rPr>
        <w:t>)</w:t>
      </w:r>
      <w:r w:rsidR="007A3F2A">
        <w:rPr>
          <w:szCs w:val="22"/>
        </w:rPr>
        <w:t xml:space="preserve"> suggest that great art</w:t>
      </w:r>
      <w:r w:rsidR="00ED448E">
        <w:rPr>
          <w:szCs w:val="22"/>
        </w:rPr>
        <w:t xml:space="preserve"> </w:t>
      </w:r>
      <w:r w:rsidR="00BF08C1">
        <w:rPr>
          <w:szCs w:val="22"/>
        </w:rPr>
        <w:t>can be world-disclosiv</w:t>
      </w:r>
      <w:r w:rsidR="00ED448E">
        <w:rPr>
          <w:szCs w:val="22"/>
        </w:rPr>
        <w:t>e even when</w:t>
      </w:r>
      <w:r w:rsidR="003C5222">
        <w:rPr>
          <w:szCs w:val="22"/>
        </w:rPr>
        <w:t xml:space="preserve"> not world-gathering. </w:t>
      </w:r>
      <w:r w:rsidR="00C17CC9">
        <w:rPr>
          <w:szCs w:val="22"/>
        </w:rPr>
        <w:t>Heidegger worries</w:t>
      </w:r>
      <w:r w:rsidR="00BE7A0E">
        <w:rPr>
          <w:szCs w:val="22"/>
        </w:rPr>
        <w:t xml:space="preserve"> that </w:t>
      </w:r>
      <w:r w:rsidR="0006208E">
        <w:rPr>
          <w:szCs w:val="22"/>
        </w:rPr>
        <w:t xml:space="preserve">aesthetic </w:t>
      </w:r>
      <w:r w:rsidR="00BE7A0E">
        <w:rPr>
          <w:szCs w:val="22"/>
        </w:rPr>
        <w:t xml:space="preserve">“experience is the element in which art dies,” </w:t>
      </w:r>
      <w:r w:rsidR="00C17CC9">
        <w:rPr>
          <w:szCs w:val="22"/>
        </w:rPr>
        <w:t xml:space="preserve">but </w:t>
      </w:r>
      <w:r w:rsidR="00BE7A0E">
        <w:rPr>
          <w:szCs w:val="22"/>
        </w:rPr>
        <w:t>m</w:t>
      </w:r>
      <w:r w:rsidR="00E45F06">
        <w:rPr>
          <w:szCs w:val="22"/>
        </w:rPr>
        <w:t xml:space="preserve">y interpretation explains </w:t>
      </w:r>
      <w:r w:rsidR="00007F46">
        <w:rPr>
          <w:szCs w:val="22"/>
        </w:rPr>
        <w:t xml:space="preserve">how </w:t>
      </w:r>
      <w:r w:rsidR="00ED448E">
        <w:rPr>
          <w:szCs w:val="22"/>
        </w:rPr>
        <w:t xml:space="preserve">art that </w:t>
      </w:r>
      <w:r w:rsidR="00E45F06">
        <w:rPr>
          <w:szCs w:val="22"/>
        </w:rPr>
        <w:t>no longer gathers a world</w:t>
      </w:r>
      <w:r w:rsidR="00496ADF">
        <w:rPr>
          <w:szCs w:val="22"/>
        </w:rPr>
        <w:t xml:space="preserve"> can be</w:t>
      </w:r>
      <w:r w:rsidR="0006208E">
        <w:rPr>
          <w:szCs w:val="22"/>
        </w:rPr>
        <w:t xml:space="preserve"> more</w:t>
      </w:r>
      <w:r w:rsidR="00ED448E">
        <w:rPr>
          <w:szCs w:val="22"/>
        </w:rPr>
        <w:t xml:space="preserve"> (or different)</w:t>
      </w:r>
      <w:r w:rsidR="00E45F06">
        <w:rPr>
          <w:szCs w:val="22"/>
        </w:rPr>
        <w:t xml:space="preserve"> </w:t>
      </w:r>
      <w:r w:rsidR="00ED448E">
        <w:rPr>
          <w:szCs w:val="22"/>
        </w:rPr>
        <w:t xml:space="preserve">than </w:t>
      </w:r>
      <w:r w:rsidR="00496ADF">
        <w:rPr>
          <w:szCs w:val="22"/>
        </w:rPr>
        <w:t>an object of aesthetic experience or a historical artifact</w:t>
      </w:r>
      <w:r w:rsidR="00ED448E">
        <w:rPr>
          <w:szCs w:val="22"/>
        </w:rPr>
        <w:t xml:space="preserve"> </w:t>
      </w:r>
      <w:r w:rsidR="00BE7A0E">
        <w:rPr>
          <w:szCs w:val="22"/>
        </w:rPr>
        <w:t>(2001, 77)</w:t>
      </w:r>
      <w:r w:rsidR="00E45F06">
        <w:rPr>
          <w:szCs w:val="22"/>
        </w:rPr>
        <w:t>.</w:t>
      </w:r>
      <w:r w:rsidR="00E45F06">
        <w:t xml:space="preserve"> </w:t>
      </w:r>
    </w:p>
    <w:p w14:paraId="49F586A1" w14:textId="47E3D162" w:rsidR="00BF08C1" w:rsidRDefault="00496ADF" w:rsidP="00122DC5">
      <w:pPr>
        <w:spacing w:line="480" w:lineRule="auto"/>
        <w:ind w:firstLine="720"/>
      </w:pPr>
      <w:r>
        <w:t>To be sure, t</w:t>
      </w:r>
      <w:r w:rsidR="00BF08C1">
        <w:t xml:space="preserve">hese artworks </w:t>
      </w:r>
      <w:r w:rsidR="00BE2CBE">
        <w:t>can</w:t>
      </w:r>
      <w:r w:rsidR="00364DA9">
        <w:t xml:space="preserve"> </w:t>
      </w:r>
      <w:r>
        <w:t>yield</w:t>
      </w:r>
      <w:r w:rsidR="00364DA9">
        <w:t xml:space="preserve"> aesthetic </w:t>
      </w:r>
      <w:r>
        <w:t>pleasure</w:t>
      </w:r>
      <w:r w:rsidR="00364DA9">
        <w:t xml:space="preserve"> and</w:t>
      </w:r>
      <w:r w:rsidR="00BF08C1">
        <w:t xml:space="preserve"> </w:t>
      </w:r>
      <w:r w:rsidR="00BE2CBE">
        <w:t xml:space="preserve">can </w:t>
      </w:r>
      <w:r w:rsidR="00BF08C1">
        <w:t>offer insight into</w:t>
      </w:r>
      <w:r w:rsidR="00C04992">
        <w:t xml:space="preserve"> different historical world</w:t>
      </w:r>
      <w:r w:rsidR="00BE2CBE">
        <w:t>s</w:t>
      </w:r>
      <w:r w:rsidR="00C04992">
        <w:t xml:space="preserve">. </w:t>
      </w:r>
      <w:r w:rsidR="00BF08C1">
        <w:t xml:space="preserve">But </w:t>
      </w:r>
      <w:r w:rsidR="00296116">
        <w:t>the world emerging</w:t>
      </w:r>
      <w:r w:rsidR="00364DA9">
        <w:t xml:space="preserve"> in our encounter with the artwork, </w:t>
      </w:r>
      <w:r w:rsidR="00BF08C1">
        <w:t xml:space="preserve">fleshed out </w:t>
      </w:r>
      <w:r w:rsidR="00364DA9">
        <w:t>with</w:t>
      </w:r>
      <w:r w:rsidR="00296116">
        <w:t xml:space="preserve"> our background assumptions,</w:t>
      </w:r>
      <w:r w:rsidR="00BF08C1">
        <w:t xml:space="preserve"> can </w:t>
      </w:r>
      <w:r w:rsidR="00364DA9">
        <w:t xml:space="preserve">also </w:t>
      </w:r>
      <w:r w:rsidR="00BF08C1">
        <w:t xml:space="preserve">offer insight into our own world, inviting us to see afresh the </w:t>
      </w:r>
      <w:r w:rsidR="00BF08C1">
        <w:lastRenderedPageBreak/>
        <w:t>possibilities available and to engage with the things around us in ne</w:t>
      </w:r>
      <w:r w:rsidR="00C04992">
        <w:t xml:space="preserve">w ways. </w:t>
      </w:r>
      <w:r w:rsidR="009653DA">
        <w:t>When we see, as Heidegger did, the temple in the surrounding landscape (Temple</w:t>
      </w:r>
      <w:r w:rsidR="009653DA" w:rsidRPr="009653DA">
        <w:rPr>
          <w:vertAlign w:val="subscript"/>
        </w:rPr>
        <w:t>2</w:t>
      </w:r>
      <w:r w:rsidR="009653DA">
        <w:t xml:space="preserve">), we can perhaps see something of the Greek world of Paestum. But we can also see something about our world. </w:t>
      </w:r>
      <w:r>
        <w:t>As it did for the ancient Greeks, the relationship between the rugged landscape and the order of the temple buildin</w:t>
      </w:r>
      <w:r w:rsidR="00F64E0A">
        <w:t xml:space="preserve">g can parallel the way </w:t>
      </w:r>
      <w:r>
        <w:t xml:space="preserve">we seek to find or create order in human life, both individually and collectively, and the way in which our conscious wills </w:t>
      </w:r>
      <w:r w:rsidR="00F64E0A">
        <w:t xml:space="preserve">and </w:t>
      </w:r>
      <w:r>
        <w:t>desires in some sense depend on but can conflict with the desires, dispositions, and preferences we have that are not entirely of our making. A</w:t>
      </w:r>
      <w:r w:rsidR="009653DA">
        <w:t>s we get a sense of what mattered for the Greeks, we can</w:t>
      </w:r>
      <w:r w:rsidR="0006208E">
        <w:t xml:space="preserve"> also get a sense for the way</w:t>
      </w:r>
      <w:r w:rsidR="009653DA">
        <w:t xml:space="preserve"> </w:t>
      </w:r>
      <w:r w:rsidR="0006208E">
        <w:t>things matter</w:t>
      </w:r>
      <w:r w:rsidR="009653DA">
        <w:t xml:space="preserve"> for us</w:t>
      </w:r>
      <w:r w:rsidR="00F64E0A">
        <w:t>,</w:t>
      </w:r>
      <w:r w:rsidR="009653DA">
        <w:t xml:space="preserve"> for the often tacit and unarticulated values that guide our everyday lives. </w:t>
      </w:r>
      <w:r w:rsidR="00E048F8">
        <w:t>Alt</w:t>
      </w:r>
      <w:r w:rsidR="00BF08C1">
        <w:t xml:space="preserve">hough this </w:t>
      </w:r>
      <w:r>
        <w:t>experience</w:t>
      </w:r>
      <w:r w:rsidR="00CD2847">
        <w:t xml:space="preserve"> with art</w:t>
      </w:r>
      <w:r>
        <w:t xml:space="preserve"> of the past</w:t>
      </w:r>
      <w:r w:rsidR="00BF08C1">
        <w:t xml:space="preserve"> is not fully worked out in</w:t>
      </w:r>
      <w:r w:rsidR="00BF08C1">
        <w:rPr>
          <w:i/>
        </w:rPr>
        <w:t xml:space="preserve"> Origin of the Work of Art</w:t>
      </w:r>
      <w:r w:rsidR="00E048F8">
        <w:t xml:space="preserve">, </w:t>
      </w:r>
      <w:r w:rsidR="00F64E0A">
        <w:t>Heidegger’s</w:t>
      </w:r>
      <w:r w:rsidR="00BF08C1">
        <w:t xml:space="preserve"> notion of worldhood offers the philosophical</w:t>
      </w:r>
      <w:r w:rsidR="00731BBE">
        <w:t xml:space="preserve"> resources to </w:t>
      </w:r>
      <w:r w:rsidR="00BE2CBE">
        <w:t>explain</w:t>
      </w:r>
      <w:r w:rsidR="00731BBE">
        <w:t xml:space="preserve"> </w:t>
      </w:r>
      <w:r>
        <w:t xml:space="preserve">it </w:t>
      </w:r>
      <w:r w:rsidR="00E048F8">
        <w:t>and</w:t>
      </w:r>
      <w:r>
        <w:t>, moreover,</w:t>
      </w:r>
      <w:r w:rsidR="00E048F8">
        <w:t xml:space="preserve"> can make sense of the inclusion and analysis of certain artworks in the essay.</w:t>
      </w:r>
    </w:p>
    <w:p w14:paraId="6B3A9B4A" w14:textId="61B15B93" w:rsidR="00BF08C1" w:rsidRDefault="00BF08C1" w:rsidP="00122DC5">
      <w:pPr>
        <w:spacing w:line="480" w:lineRule="auto"/>
        <w:ind w:firstLine="720"/>
      </w:pPr>
      <w:r>
        <w:t xml:space="preserve">In </w:t>
      </w:r>
      <w:r>
        <w:rPr>
          <w:i/>
        </w:rPr>
        <w:t>Being and Time</w:t>
      </w:r>
      <w:r>
        <w:t xml:space="preserve">, Heidegger </w:t>
      </w:r>
      <w:r w:rsidR="003C5222">
        <w:t>(2006</w:t>
      </w:r>
      <w:r w:rsidR="00731BBE">
        <w:t>, 158</w:t>
      </w:r>
      <w:r w:rsidR="003C5222">
        <w:t xml:space="preserve">) </w:t>
      </w:r>
      <w:r>
        <w:t>distingui</w:t>
      </w:r>
      <w:r w:rsidR="003C5222">
        <w:t>shes between an interpretation “</w:t>
      </w:r>
      <w:r>
        <w:t>wholly wrapped up in concernful [o</w:t>
      </w:r>
      <w:r w:rsidR="00731BBE">
        <w:t>r circumspective] understanding” and the “</w:t>
      </w:r>
      <w:r>
        <w:t xml:space="preserve">opposite case of a theoretical assertion </w:t>
      </w:r>
      <w:r w:rsidR="003C5222">
        <w:t>about something present-at-hand</w:t>
      </w:r>
      <w:r w:rsidR="00731BBE">
        <w:t>.”</w:t>
      </w:r>
      <w:r>
        <w:t xml:space="preserve"> Between thes</w:t>
      </w:r>
      <w:r w:rsidR="00731BBE">
        <w:t>e poles of interpretation—with “</w:t>
      </w:r>
      <w:r>
        <w:t>circumspecti</w:t>
      </w:r>
      <w:r w:rsidR="00731BBE">
        <w:t>ve understanding”</w:t>
      </w:r>
      <w:r>
        <w:t xml:space="preserve"> referring to action wit</w:t>
      </w:r>
      <w:r w:rsidR="00731BBE">
        <w:t>hin a referential context, and “theoretical assertion”</w:t>
      </w:r>
      <w:r>
        <w:t xml:space="preserve"> referring to indicating something present-at-hand or saying something</w:t>
      </w:r>
      <w:r w:rsidR="003D0694">
        <w:t xml:space="preserve"> “about”</w:t>
      </w:r>
      <w:r>
        <w:t xml:space="preserve"> things—</w:t>
      </w:r>
      <w:r w:rsidR="00122DC5">
        <w:t>there are “</w:t>
      </w:r>
      <w:r>
        <w:t>many intermediate gradations</w:t>
      </w:r>
      <w:r w:rsidR="00122DC5">
        <w:t>,”</w:t>
      </w:r>
      <w:r>
        <w:t xml:space="preserve"> with different degrees of the theoretical and the practical</w:t>
      </w:r>
      <w:r w:rsidR="00122DC5">
        <w:t xml:space="preserve"> (158).</w:t>
      </w:r>
      <w:r>
        <w:t xml:space="preserve"> These intermediate stages suggest how great art of the past, or other world-disclosive but not world-gathe</w:t>
      </w:r>
      <w:r w:rsidR="0075308E">
        <w:t xml:space="preserve">ring works, can be more than </w:t>
      </w:r>
      <w:r w:rsidR="00E048F8">
        <w:t xml:space="preserve">mere </w:t>
      </w:r>
      <w:r w:rsidR="00122DC5">
        <w:t>artifact</w:t>
      </w:r>
      <w:r w:rsidR="0075308E">
        <w:t>s of</w:t>
      </w:r>
      <w:r w:rsidR="00122DC5">
        <w:t xml:space="preserve"> different world</w:t>
      </w:r>
      <w:r w:rsidR="0075308E">
        <w:t>s</w:t>
      </w:r>
      <w:r w:rsidR="00122DC5">
        <w:t xml:space="preserve">. </w:t>
      </w:r>
      <w:r>
        <w:t>Dante’s Tuscany</w:t>
      </w:r>
      <w:r w:rsidRPr="00297837">
        <w:t xml:space="preserve"> </w:t>
      </w:r>
      <w:r>
        <w:t xml:space="preserve">and his religious context are different from ours, but </w:t>
      </w:r>
      <w:r w:rsidR="002D1EE3">
        <w:t>the</w:t>
      </w:r>
      <w:r>
        <w:t xml:space="preserve"> </w:t>
      </w:r>
      <w:r w:rsidRPr="001A4B1B">
        <w:rPr>
          <w:i/>
        </w:rPr>
        <w:t>Divine</w:t>
      </w:r>
      <w:r>
        <w:t xml:space="preserve"> </w:t>
      </w:r>
      <w:r>
        <w:rPr>
          <w:i/>
        </w:rPr>
        <w:t>Comedy</w:t>
      </w:r>
      <w:r>
        <w:t xml:space="preserve"> o</w:t>
      </w:r>
      <w:r w:rsidR="002D1EE3">
        <w:t xml:space="preserve">ffers more than </w:t>
      </w:r>
      <w:r w:rsidR="00F64E0A">
        <w:t xml:space="preserve">aesthetic pleasure or </w:t>
      </w:r>
      <w:r w:rsidR="002D1EE3">
        <w:t>a glimpse into m</w:t>
      </w:r>
      <w:r>
        <w:t>edieval Chri</w:t>
      </w:r>
      <w:r w:rsidR="00122DC5">
        <w:t xml:space="preserve">stendom. </w:t>
      </w:r>
      <w:r w:rsidR="00F64E0A">
        <w:t>It can illuminate</w:t>
      </w:r>
      <w:r>
        <w:t xml:space="preserve"> the process of receiving </w:t>
      </w:r>
      <w:r w:rsidR="002D1EE3">
        <w:t>and</w:t>
      </w:r>
      <w:r>
        <w:t xml:space="preserve"> building on inherited tradition, not just in poetic composition, but in taking received cultural practices and be</w:t>
      </w:r>
      <w:r w:rsidR="00122DC5">
        <w:t xml:space="preserve">liefs and making them our own. </w:t>
      </w:r>
      <w:r w:rsidR="00496ADF">
        <w:t>In addition, even if the</w:t>
      </w:r>
      <w:r w:rsidR="00E048F8">
        <w:t xml:space="preserve"> </w:t>
      </w:r>
      <w:r w:rsidR="00E048F8" w:rsidRPr="00E048F8">
        <w:rPr>
          <w:i/>
        </w:rPr>
        <w:t>Comedy’s</w:t>
      </w:r>
      <w:r>
        <w:t xml:space="preserve"> portrayal of Paolo and </w:t>
      </w:r>
      <w:r>
        <w:lastRenderedPageBreak/>
        <w:t xml:space="preserve">Francesca’s affair differs from Flaubert’s more modern </w:t>
      </w:r>
      <w:r>
        <w:rPr>
          <w:i/>
        </w:rPr>
        <w:t>Madame Bovary</w:t>
      </w:r>
      <w:r>
        <w:t xml:space="preserve">—with the </w:t>
      </w:r>
      <w:r w:rsidRPr="00C22F67">
        <w:rPr>
          <w:i/>
        </w:rPr>
        <w:t>Comedy</w:t>
      </w:r>
      <w:r w:rsidR="003D0694">
        <w:t xml:space="preserve"> seeming to </w:t>
      </w:r>
      <w:r w:rsidR="00352B7F">
        <w:t>highlight</w:t>
      </w:r>
      <w:r w:rsidR="003D0694">
        <w:t xml:space="preserve"> a “right path”</w:t>
      </w:r>
      <w:r>
        <w:t xml:space="preserve"> and emphasizin</w:t>
      </w:r>
      <w:r w:rsidR="003D0694">
        <w:t>g the dangers of succumbing to “temptation”</w:t>
      </w:r>
      <w:r>
        <w:t xml:space="preserve"> in contrast to Flaubert’s more ambiguous assessment of the wrongness</w:t>
      </w:r>
      <w:r w:rsidR="00496ADF">
        <w:t xml:space="preserve"> of Emma’s actions, </w:t>
      </w:r>
      <w:r>
        <w:t xml:space="preserve">the flightiness of their lust </w:t>
      </w:r>
      <w:r w:rsidR="00DE1A2B">
        <w:t xml:space="preserve">can illuminate how we act on </w:t>
      </w:r>
      <w:r>
        <w:t>more tempestuous, temporary desire</w:t>
      </w:r>
      <w:r w:rsidR="00DE1A2B">
        <w:t>s</w:t>
      </w:r>
      <w:r>
        <w:t xml:space="preserve"> instead of </w:t>
      </w:r>
      <w:r w:rsidR="00DE1A2B">
        <w:t xml:space="preserve">our more stable core values </w:t>
      </w:r>
      <w:r w:rsidR="00537B84">
        <w:t xml:space="preserve">and the potential consequences for doing so </w:t>
      </w:r>
      <w:r w:rsidR="00122DC5">
        <w:t>(Dreyfus and Kelly 2011, 15</w:t>
      </w:r>
      <w:r w:rsidR="00731BBE">
        <w:t>–</w:t>
      </w:r>
      <w:r w:rsidR="00122DC5">
        <w:t>16).</w:t>
      </w:r>
      <w:r>
        <w:t xml:space="preserve"> </w:t>
      </w:r>
      <w:r w:rsidR="00E048F8">
        <w:t xml:space="preserve">Even </w:t>
      </w:r>
      <w:r w:rsidR="00352B7F">
        <w:t>though</w:t>
      </w:r>
      <w:r w:rsidR="00E048F8">
        <w:t xml:space="preserve"> t</w:t>
      </w:r>
      <w:r>
        <w:t xml:space="preserve">he world of Dante’s </w:t>
      </w:r>
      <w:r>
        <w:rPr>
          <w:i/>
        </w:rPr>
        <w:t>Comedy</w:t>
      </w:r>
      <w:r>
        <w:t xml:space="preserve"> is</w:t>
      </w:r>
      <w:r w:rsidR="00DE1A2B">
        <w:t xml:space="preserve"> </w:t>
      </w:r>
      <w:r w:rsidR="002D1EE3">
        <w:t>differen</w:t>
      </w:r>
      <w:r w:rsidR="00E048F8">
        <w:t xml:space="preserve">t from ours, </w:t>
      </w:r>
      <w:r w:rsidR="002D1EE3">
        <w:t>the work can</w:t>
      </w:r>
      <w:r w:rsidR="00DE1A2B">
        <w:t xml:space="preserve"> </w:t>
      </w:r>
      <w:r w:rsidR="00122DC5">
        <w:t xml:space="preserve">still illuminate our </w:t>
      </w:r>
      <w:r w:rsidR="00E048F8">
        <w:t>own</w:t>
      </w:r>
      <w:r w:rsidR="00122DC5">
        <w:t>.</w:t>
      </w:r>
      <w:r w:rsidR="00496ADF">
        <w:rPr>
          <w:rStyle w:val="FootnoteReference"/>
        </w:rPr>
        <w:footnoteReference w:id="48"/>
      </w:r>
      <w:r w:rsidR="00122DC5">
        <w:t xml:space="preserve"> </w:t>
      </w:r>
      <w:r>
        <w:t xml:space="preserve">One </w:t>
      </w:r>
      <w:r w:rsidR="00A20D85">
        <w:t>can</w:t>
      </w:r>
      <w:r>
        <w:t xml:space="preserve"> disagree with Dante’s assessment of Paolo and Francesca’s affair </w:t>
      </w:r>
      <w:r w:rsidR="00A20D85">
        <w:t>and doubt their actions have the eternal implicati</w:t>
      </w:r>
      <w:r w:rsidR="007D5550">
        <w:t>ons Dante describes, while</w:t>
      </w:r>
      <w:r w:rsidR="00A20D85">
        <w:t xml:space="preserve"> </w:t>
      </w:r>
      <w:r>
        <w:t>agree</w:t>
      </w:r>
      <w:r w:rsidR="00A20D85">
        <w:t>ing</w:t>
      </w:r>
      <w:r>
        <w:t xml:space="preserve"> it</w:t>
      </w:r>
      <w:r w:rsidR="00A20D85">
        <w:t xml:space="preserve"> is problematic to subordinate </w:t>
      </w:r>
      <w:r>
        <w:t>thing</w:t>
      </w:r>
      <w:r w:rsidR="00A20D85">
        <w:t>s</w:t>
      </w:r>
      <w:r>
        <w:t xml:space="preserve"> of greater worth to </w:t>
      </w:r>
      <w:r w:rsidR="00A20D85">
        <w:t xml:space="preserve">others </w:t>
      </w:r>
      <w:r>
        <w:t xml:space="preserve">of lesser </w:t>
      </w:r>
      <w:r w:rsidR="00A20D85">
        <w:t>value</w:t>
      </w:r>
      <w:r>
        <w:t>.</w:t>
      </w:r>
    </w:p>
    <w:p w14:paraId="6F4B9EC4" w14:textId="4D67B146" w:rsidR="002003C1" w:rsidRDefault="00BF08C1" w:rsidP="002003C1">
      <w:pPr>
        <w:spacing w:line="480" w:lineRule="auto"/>
        <w:ind w:firstLine="720"/>
      </w:pPr>
      <w:r>
        <w:t xml:space="preserve">Great art of the past, then, can do more than </w:t>
      </w:r>
      <w:r w:rsidR="00122DC5">
        <w:t xml:space="preserve">show how a world fit together. </w:t>
      </w:r>
      <w:r>
        <w:t>Even after its world is no longer practic</w:t>
      </w:r>
      <w:r w:rsidR="007C315B">
        <w:t>ally accessible, it can</w:t>
      </w:r>
      <w:r>
        <w:t xml:space="preserve"> attune us to th</w:t>
      </w:r>
      <w:r w:rsidR="007D5550">
        <w:t xml:space="preserve">e significance of our world, </w:t>
      </w:r>
      <w:r>
        <w:t>help</w:t>
      </w:r>
      <w:r w:rsidR="007D5550">
        <w:t>ing</w:t>
      </w:r>
      <w:r>
        <w:t xml:space="preserve"> </w:t>
      </w:r>
      <w:r w:rsidR="00537B84">
        <w:t xml:space="preserve">us better respond to our world by </w:t>
      </w:r>
      <w:r>
        <w:t>being more sensitive to the things around us and the reason</w:t>
      </w:r>
      <w:r w:rsidR="00122DC5">
        <w:t xml:space="preserve">s we have for certain actions. </w:t>
      </w:r>
      <w:r>
        <w:t xml:space="preserve">Works of past worlds, Han-Pile </w:t>
      </w:r>
      <w:r w:rsidR="00122DC5">
        <w:t>(2011, 155</w:t>
      </w:r>
      <w:r w:rsidR="00731BBE">
        <w:t>–</w:t>
      </w:r>
      <w:r w:rsidR="00122DC5">
        <w:t>156) writes, can “</w:t>
      </w:r>
      <w:r>
        <w:t>shed a new light on our own everyday life and practices, and thus afford us an opportunity to understand and possibly change them</w:t>
      </w:r>
      <w:r w:rsidR="00122DC5">
        <w:t>,”</w:t>
      </w:r>
      <w:r>
        <w:t xml:space="preserve"> thereby keeping open Heidegger’s question regarding the truth of Hegel’s pronouncement of the end of art.</w:t>
      </w:r>
      <w:r w:rsidR="00122DC5">
        <w:t xml:space="preserve"> </w:t>
      </w:r>
      <w:r>
        <w:t>By helping us grasp our world—even indirectly</w:t>
      </w:r>
      <w:r w:rsidR="00122DC5">
        <w:t>—art can still or yet again be “</w:t>
      </w:r>
      <w:r>
        <w:t xml:space="preserve">an essential or necessary way in which that truth happens which is decisive for our </w:t>
      </w:r>
      <w:r w:rsidR="00122DC5">
        <w:t>historical existence” (Heidegger 2001, 78)</w:t>
      </w:r>
      <w:r w:rsidR="002003C1">
        <w:t>.</w:t>
      </w:r>
    </w:p>
    <w:p w14:paraId="66A30716" w14:textId="77777777" w:rsidR="004A03EE" w:rsidRDefault="004A03EE" w:rsidP="002003C1">
      <w:pPr>
        <w:spacing w:line="480" w:lineRule="auto"/>
        <w:ind w:firstLine="720"/>
      </w:pPr>
    </w:p>
    <w:p w14:paraId="1753C909" w14:textId="77777777" w:rsidR="004A03EE" w:rsidRDefault="004A03EE" w:rsidP="002003C1">
      <w:pPr>
        <w:spacing w:line="480" w:lineRule="auto"/>
        <w:ind w:firstLine="720"/>
      </w:pPr>
    </w:p>
    <w:p w14:paraId="04542348" w14:textId="77777777" w:rsidR="004A03EE" w:rsidRDefault="004A03EE" w:rsidP="002003C1">
      <w:pPr>
        <w:spacing w:line="480" w:lineRule="auto"/>
        <w:ind w:firstLine="720"/>
      </w:pPr>
    </w:p>
    <w:p w14:paraId="65C895C5" w14:textId="77777777" w:rsidR="004A03EE" w:rsidRDefault="004A03EE" w:rsidP="00721844">
      <w:pPr>
        <w:spacing w:line="480" w:lineRule="auto"/>
      </w:pPr>
      <w:bookmarkStart w:id="0" w:name="_GoBack"/>
      <w:bookmarkEnd w:id="0"/>
    </w:p>
    <w:p w14:paraId="7CDC777B" w14:textId="6DE382D8" w:rsidR="00D656B3" w:rsidRDefault="00E27998" w:rsidP="00BB53D4">
      <w:pPr>
        <w:spacing w:line="480" w:lineRule="auto"/>
        <w:jc w:val="center"/>
        <w:outlineLvl w:val="0"/>
      </w:pPr>
      <w:r>
        <w:lastRenderedPageBreak/>
        <w:t>References</w:t>
      </w:r>
    </w:p>
    <w:p w14:paraId="30E0A099" w14:textId="2F11862D" w:rsidR="00D656B3" w:rsidRDefault="00D656B3" w:rsidP="00122DC5">
      <w:pPr>
        <w:spacing w:line="480" w:lineRule="auto"/>
      </w:pPr>
      <w:r w:rsidRPr="00D656B3">
        <w:t>Blattner,</w:t>
      </w:r>
      <w:r>
        <w:t xml:space="preserve"> William. 2006.</w:t>
      </w:r>
      <w:r w:rsidRPr="00D656B3">
        <w:t xml:space="preserve"> </w:t>
      </w:r>
      <w:r w:rsidRPr="00D656B3">
        <w:rPr>
          <w:i/>
        </w:rPr>
        <w:t xml:space="preserve">Heidegger’s </w:t>
      </w:r>
      <w:r w:rsidRPr="00D656B3">
        <w:t>Being</w:t>
      </w:r>
      <w:r>
        <w:t xml:space="preserve"> and Time. New York: Continuum.</w:t>
      </w:r>
    </w:p>
    <w:p w14:paraId="387EAA2D" w14:textId="411250F9" w:rsidR="00785C1D" w:rsidRPr="00785C1D" w:rsidRDefault="00785C1D" w:rsidP="00122DC5">
      <w:pPr>
        <w:spacing w:line="480" w:lineRule="auto"/>
      </w:pPr>
      <w:r>
        <w:t xml:space="preserve">Carman, Taylor. 2003. </w:t>
      </w:r>
      <w:r>
        <w:rPr>
          <w:i/>
        </w:rPr>
        <w:t>Heidegger’s Analytic</w:t>
      </w:r>
      <w:r>
        <w:t>. Cambridge: Cambridge University Press.</w:t>
      </w:r>
    </w:p>
    <w:p w14:paraId="70ABD32A" w14:textId="0BCF7151" w:rsidR="00E27998" w:rsidRDefault="00122DC5" w:rsidP="00122DC5">
      <w:pPr>
        <w:spacing w:line="480" w:lineRule="auto"/>
        <w:ind w:left="720" w:hanging="720"/>
      </w:pPr>
      <w:r>
        <w:t>Dreyfus, Hubert.</w:t>
      </w:r>
      <w:r w:rsidR="00731BBE">
        <w:t xml:space="preserve"> 1991.</w:t>
      </w:r>
      <w:r w:rsidR="00E27998">
        <w:t xml:space="preserve"> </w:t>
      </w:r>
      <w:r w:rsidR="00E27998">
        <w:rPr>
          <w:i/>
        </w:rPr>
        <w:t>Being-in-the-World: A Commentary on Heidegger’s</w:t>
      </w:r>
      <w:r w:rsidR="00E27998">
        <w:t xml:space="preserve"> Being and T</w:t>
      </w:r>
      <w:r w:rsidR="00731BBE">
        <w:t>ime.  Cambridge, MA: MIT Press.</w:t>
      </w:r>
    </w:p>
    <w:p w14:paraId="0AD0F264" w14:textId="55B50089" w:rsidR="00E27998" w:rsidRDefault="00121086" w:rsidP="00122DC5">
      <w:pPr>
        <w:spacing w:line="480" w:lineRule="auto"/>
        <w:ind w:left="720" w:hanging="720"/>
      </w:pPr>
      <w:r w:rsidRPr="00CE5958">
        <w:t>———</w:t>
      </w:r>
      <w:r>
        <w:t>.</w:t>
      </w:r>
      <w:r w:rsidR="00BF0668">
        <w:t xml:space="preserve"> 2005</w:t>
      </w:r>
      <w:r w:rsidR="00731BBE">
        <w:t>.</w:t>
      </w:r>
      <w:r w:rsidR="00E27998">
        <w:t xml:space="preserve"> “Heidegger’s Ontology of Art.” In </w:t>
      </w:r>
      <w:r w:rsidR="00E27998">
        <w:rPr>
          <w:i/>
        </w:rPr>
        <w:t>A Companion to Heidegger</w:t>
      </w:r>
      <w:r w:rsidR="00F713C9">
        <w:t>,</w:t>
      </w:r>
      <w:r w:rsidR="00731BBE">
        <w:t xml:space="preserve"> edited by Hubert Dreyfus and Mark Wrathall,</w:t>
      </w:r>
      <w:r w:rsidR="00D656B3">
        <w:t xml:space="preserve"> </w:t>
      </w:r>
      <w:r w:rsidR="00F713C9">
        <w:t>407</w:t>
      </w:r>
      <w:r w:rsidR="00731BBE">
        <w:t>–</w:t>
      </w:r>
      <w:r w:rsidR="00F713C9">
        <w:t xml:space="preserve">419. </w:t>
      </w:r>
      <w:r w:rsidR="0003512E">
        <w:t xml:space="preserve">Malden, MA: </w:t>
      </w:r>
      <w:r w:rsidR="00731BBE">
        <w:t>Blackwell.</w:t>
      </w:r>
    </w:p>
    <w:p w14:paraId="4BF8DB9C" w14:textId="51B95857" w:rsidR="00122DC5" w:rsidRDefault="00122DC5" w:rsidP="00122DC5">
      <w:pPr>
        <w:spacing w:line="480" w:lineRule="auto"/>
        <w:ind w:left="720" w:hanging="720"/>
      </w:pPr>
      <w:r>
        <w:t xml:space="preserve">Dreyfus, Hubert and Sean Dorrance Kelly. 2011. </w:t>
      </w:r>
      <w:r>
        <w:rPr>
          <w:i/>
        </w:rPr>
        <w:t>All Things Shining</w:t>
      </w:r>
      <w:r>
        <w:t>. New York: Free Press.</w:t>
      </w:r>
    </w:p>
    <w:p w14:paraId="0CEF8AD2" w14:textId="4E7EE57C" w:rsidR="00E27998" w:rsidRPr="00AE2BF9" w:rsidRDefault="00E27998" w:rsidP="00122DC5">
      <w:pPr>
        <w:spacing w:line="480" w:lineRule="auto"/>
        <w:ind w:left="720" w:hanging="720"/>
      </w:pPr>
      <w:r>
        <w:t>Han-Pile, Béatrice.</w:t>
      </w:r>
      <w:r w:rsidR="00D656B3">
        <w:t xml:space="preserve"> 2011.</w:t>
      </w:r>
      <w:r>
        <w:t xml:space="preserve"> “Describing Reality or Disclosing Worldhood.” In </w:t>
      </w:r>
      <w:r>
        <w:rPr>
          <w:i/>
        </w:rPr>
        <w:t>Art and Phenomenology</w:t>
      </w:r>
      <w:r w:rsidR="00731BBE">
        <w:t>, edited by Joseph Parry, 138–161.</w:t>
      </w:r>
      <w:r w:rsidR="00D656B3">
        <w:t xml:space="preserve"> New York: Routledge.</w:t>
      </w:r>
    </w:p>
    <w:p w14:paraId="5CAD5F5F" w14:textId="53130427" w:rsidR="00E27998" w:rsidRDefault="00E27998" w:rsidP="00122DC5">
      <w:pPr>
        <w:spacing w:line="480" w:lineRule="auto"/>
        <w:ind w:left="720" w:hanging="720"/>
      </w:pPr>
      <w:r>
        <w:t xml:space="preserve">Harries, Karsten. </w:t>
      </w:r>
      <w:r w:rsidR="00D656B3">
        <w:t>2009.</w:t>
      </w:r>
      <w:r>
        <w:t xml:space="preserve"> </w:t>
      </w:r>
      <w:r>
        <w:rPr>
          <w:i/>
        </w:rPr>
        <w:t>Art Matters: A Critical Commentary on Heidegger’s</w:t>
      </w:r>
      <w:r>
        <w:t xml:space="preserve"> Origin of t</w:t>
      </w:r>
      <w:r w:rsidR="00D656B3">
        <w:t>he Work of Art.  Springer.</w:t>
      </w:r>
    </w:p>
    <w:p w14:paraId="0230AB7D" w14:textId="62F60C91" w:rsidR="00E27998" w:rsidRPr="00A4562A" w:rsidRDefault="00945070" w:rsidP="00122DC5">
      <w:pPr>
        <w:spacing w:line="480" w:lineRule="auto"/>
        <w:ind w:left="720" w:hanging="720"/>
      </w:pPr>
      <w:r>
        <w:t>Haugeland, John. 2013.</w:t>
      </w:r>
      <w:r w:rsidR="00E27998">
        <w:t xml:space="preserve"> </w:t>
      </w:r>
      <w:r w:rsidR="00E27998">
        <w:rPr>
          <w:i/>
        </w:rPr>
        <w:t>Dasein Disclosed: John Haugeland’s Heidegger</w:t>
      </w:r>
      <w:r>
        <w:t>. Cambridge, MA: Harvard University Press.</w:t>
      </w:r>
    </w:p>
    <w:p w14:paraId="1A278C4E" w14:textId="4B994358" w:rsidR="00347108" w:rsidRDefault="00E27998" w:rsidP="00122DC5">
      <w:pPr>
        <w:spacing w:line="480" w:lineRule="auto"/>
        <w:ind w:left="720" w:hanging="720"/>
      </w:pPr>
      <w:r>
        <w:t>Hegel, G.</w:t>
      </w:r>
      <w:r w:rsidR="00731BBE">
        <w:t xml:space="preserve"> </w:t>
      </w:r>
      <w:r>
        <w:t>W.</w:t>
      </w:r>
      <w:r w:rsidR="00731BBE">
        <w:t xml:space="preserve"> </w:t>
      </w:r>
      <w:r>
        <w:t xml:space="preserve">F. </w:t>
      </w:r>
      <w:r w:rsidR="00347108">
        <w:t>1975.</w:t>
      </w:r>
      <w:r>
        <w:t xml:space="preserve"> </w:t>
      </w:r>
      <w:r>
        <w:rPr>
          <w:i/>
        </w:rPr>
        <w:t>Aesthetics: Lectures on Fine Art</w:t>
      </w:r>
      <w:r w:rsidR="00347108">
        <w:t>. Translated by</w:t>
      </w:r>
      <w:r w:rsidR="00D656B3">
        <w:t xml:space="preserve"> T.</w:t>
      </w:r>
      <w:r w:rsidR="00731BBE">
        <w:t xml:space="preserve"> </w:t>
      </w:r>
      <w:r w:rsidR="00D656B3">
        <w:t xml:space="preserve">M. </w:t>
      </w:r>
      <w:r w:rsidR="00347108">
        <w:t>Knox.</w:t>
      </w:r>
      <w:r>
        <w:t xml:space="preserve"> Oxford</w:t>
      </w:r>
      <w:r w:rsidR="00347108">
        <w:t xml:space="preserve">: Clarendon </w:t>
      </w:r>
      <w:r>
        <w:t>Press.</w:t>
      </w:r>
    </w:p>
    <w:p w14:paraId="0FA3F016" w14:textId="77777777" w:rsidR="00731BBE" w:rsidRDefault="00E27998" w:rsidP="00731BBE">
      <w:pPr>
        <w:spacing w:line="480" w:lineRule="auto"/>
        <w:ind w:left="720" w:hanging="720"/>
      </w:pPr>
      <w:r>
        <w:t xml:space="preserve">Heidegger, Martin. </w:t>
      </w:r>
      <w:r w:rsidR="003843AD">
        <w:t>1962.</w:t>
      </w:r>
      <w:r>
        <w:t xml:space="preserve"> </w:t>
      </w:r>
      <w:r w:rsidRPr="0024662E">
        <w:rPr>
          <w:i/>
        </w:rPr>
        <w:t>Being and Time</w:t>
      </w:r>
      <w:r w:rsidR="003843AD">
        <w:t>.</w:t>
      </w:r>
      <w:r>
        <w:t xml:space="preserve"> Translated by John M</w:t>
      </w:r>
      <w:r w:rsidR="003843AD">
        <w:t xml:space="preserve">acquarrie and Edward Robinson. New York: Harper Perennial. </w:t>
      </w:r>
    </w:p>
    <w:p w14:paraId="59EA8014" w14:textId="32EBBB05" w:rsidR="00E27998" w:rsidRDefault="00731BBE" w:rsidP="00731BBE">
      <w:pPr>
        <w:spacing w:line="480" w:lineRule="auto"/>
        <w:ind w:left="720" w:hanging="720"/>
      </w:pPr>
      <w:r w:rsidRPr="00CE5958">
        <w:t>———</w:t>
      </w:r>
      <w:r>
        <w:t xml:space="preserve">. 1992. </w:t>
      </w:r>
      <w:r w:rsidRPr="00F03E37">
        <w:rPr>
          <w:i/>
        </w:rPr>
        <w:t>History of the Concept of Time</w:t>
      </w:r>
      <w:r>
        <w:t xml:space="preserve">. Translated by Theodore Kisiel. Bloomington, IN: Indiana University Press. </w:t>
      </w:r>
    </w:p>
    <w:p w14:paraId="7D3C2356" w14:textId="23654C3B" w:rsidR="00731BBE" w:rsidRDefault="00731BBE" w:rsidP="00731BBE">
      <w:pPr>
        <w:spacing w:line="480" w:lineRule="auto"/>
        <w:ind w:left="720" w:hanging="720"/>
      </w:pPr>
      <w:r>
        <w:t>-</w:t>
      </w:r>
      <w:r w:rsidRPr="00CE5958">
        <w:t>———</w:t>
      </w:r>
      <w:r>
        <w:t xml:space="preserve">. 2001. </w:t>
      </w:r>
      <w:r>
        <w:rPr>
          <w:i/>
        </w:rPr>
        <w:t xml:space="preserve">Origin of the Work of Art. </w:t>
      </w:r>
      <w:r>
        <w:t xml:space="preserve">In </w:t>
      </w:r>
      <w:r>
        <w:rPr>
          <w:i/>
        </w:rPr>
        <w:t>Poetry, Language, Thought</w:t>
      </w:r>
      <w:r>
        <w:t>. Translated by Albert Hofstadter.  New York: HarperCollins.</w:t>
      </w:r>
    </w:p>
    <w:p w14:paraId="5B0B233F" w14:textId="5A6D1B11" w:rsidR="003F57DA" w:rsidRDefault="003F57DA" w:rsidP="00731BBE">
      <w:pPr>
        <w:spacing w:line="480" w:lineRule="auto"/>
        <w:ind w:left="720" w:hanging="720"/>
      </w:pPr>
      <w:r>
        <w:t>-</w:t>
      </w:r>
      <w:r w:rsidRPr="00CE5958">
        <w:t>———</w:t>
      </w:r>
      <w:r>
        <w:t xml:space="preserve">. 2002. </w:t>
      </w:r>
      <w:r>
        <w:rPr>
          <w:i/>
        </w:rPr>
        <w:t xml:space="preserve">Origin of the Work of Art. </w:t>
      </w:r>
      <w:r>
        <w:t xml:space="preserve">In </w:t>
      </w:r>
      <w:r>
        <w:rPr>
          <w:i/>
        </w:rPr>
        <w:t>Off the Beaten Path</w:t>
      </w:r>
      <w:r>
        <w:t>. Translated and edited by Julian Young and Kenneth Haynes. Cambridge: Cambridge University Press.</w:t>
      </w:r>
    </w:p>
    <w:p w14:paraId="6E990DFE" w14:textId="7B114C9C" w:rsidR="00731BBE" w:rsidRDefault="00731BBE" w:rsidP="00731BBE">
      <w:pPr>
        <w:spacing w:line="480" w:lineRule="auto"/>
        <w:ind w:left="720" w:hanging="720"/>
      </w:pPr>
      <w:r w:rsidRPr="00CE5958">
        <w:lastRenderedPageBreak/>
        <w:t>———</w:t>
      </w:r>
      <w:r w:rsidR="00E524EF">
        <w:t xml:space="preserve">. </w:t>
      </w:r>
      <w:r>
        <w:t>2003</w:t>
      </w:r>
      <w:r w:rsidR="00E524EF">
        <w:t xml:space="preserve"> (1935-1936)</w:t>
      </w:r>
      <w:r>
        <w:t xml:space="preserve">. </w:t>
      </w:r>
      <w:r w:rsidRPr="00303B88">
        <w:rPr>
          <w:i/>
          <w:lang w:val="de-DE"/>
        </w:rPr>
        <w:t>Der Ursprung des Kunstwerkes</w:t>
      </w:r>
      <w:r w:rsidRPr="00303B88">
        <w:rPr>
          <w:lang w:val="de-DE"/>
        </w:rPr>
        <w:t xml:space="preserve">. In </w:t>
      </w:r>
      <w:r w:rsidRPr="00303B88">
        <w:rPr>
          <w:i/>
          <w:lang w:val="de-DE"/>
        </w:rPr>
        <w:t>Holzwege</w:t>
      </w:r>
      <w:r w:rsidRPr="00303B88">
        <w:rPr>
          <w:lang w:val="de-DE"/>
        </w:rPr>
        <w:t xml:space="preserve"> (Gesamtausgabe Bd</w:t>
      </w:r>
      <w:r>
        <w:t xml:space="preserve"> 5). Frankfurt: Vittorio Klostermann.</w:t>
      </w:r>
      <w:r w:rsidRPr="008F565A">
        <w:t xml:space="preserve"> </w:t>
      </w:r>
    </w:p>
    <w:p w14:paraId="5353B336" w14:textId="554410CF" w:rsidR="000C1013" w:rsidRDefault="000C1013" w:rsidP="000C1013">
      <w:pPr>
        <w:spacing w:line="480" w:lineRule="auto"/>
        <w:ind w:left="720" w:hanging="720"/>
      </w:pPr>
      <w:r>
        <w:t>-</w:t>
      </w:r>
      <w:r w:rsidRPr="00CE5958">
        <w:t>———</w:t>
      </w:r>
      <w:r>
        <w:t xml:space="preserve">. 2006 (1927). </w:t>
      </w:r>
      <w:r>
        <w:rPr>
          <w:i/>
        </w:rPr>
        <w:t xml:space="preserve">Sein und </w:t>
      </w:r>
      <w:r w:rsidRPr="00303B88">
        <w:rPr>
          <w:i/>
          <w:lang w:val="de-DE"/>
        </w:rPr>
        <w:t>Zeit</w:t>
      </w:r>
      <w:r>
        <w:t>. Tübingen: Max Niemeyer Verlag.</w:t>
      </w:r>
    </w:p>
    <w:p w14:paraId="3A009FF9" w14:textId="4EF0CD62" w:rsidR="00C04992" w:rsidRDefault="00C04992" w:rsidP="00122DC5">
      <w:pPr>
        <w:spacing w:line="480" w:lineRule="auto"/>
        <w:ind w:left="720" w:hanging="720"/>
      </w:pPr>
      <w:r w:rsidRPr="00CE5958">
        <w:t>———</w:t>
      </w:r>
      <w:r>
        <w:t xml:space="preserve">. 2010. </w:t>
      </w:r>
      <w:r w:rsidRPr="0024662E">
        <w:rPr>
          <w:i/>
        </w:rPr>
        <w:t>Being and Time</w:t>
      </w:r>
      <w:r>
        <w:t>. Translated by Joan Stambaugh. Albany, New York: State University of New York Press.</w:t>
      </w:r>
    </w:p>
    <w:p w14:paraId="5940411E" w14:textId="35CE3FE9" w:rsidR="00E27998" w:rsidRDefault="00E27998" w:rsidP="00731BBE">
      <w:pPr>
        <w:spacing w:line="480" w:lineRule="auto"/>
        <w:ind w:left="720" w:hanging="720"/>
      </w:pPr>
      <w:r>
        <w:t xml:space="preserve">Keller, Pierre. </w:t>
      </w:r>
      <w:r w:rsidR="00945070">
        <w:t>1999.</w:t>
      </w:r>
      <w:r>
        <w:t xml:space="preserve"> </w:t>
      </w:r>
      <w:r w:rsidRPr="00D4666B">
        <w:rPr>
          <w:i/>
        </w:rPr>
        <w:t>Husserl and Heidegger on Human Experience</w:t>
      </w:r>
      <w:r w:rsidR="00D656B3">
        <w:t>.</w:t>
      </w:r>
      <w:r w:rsidR="00731BBE">
        <w:t xml:space="preserve"> Cambridge:</w:t>
      </w:r>
      <w:r w:rsidR="00D656B3">
        <w:t xml:space="preserve"> </w:t>
      </w:r>
      <w:r w:rsidR="00945070">
        <w:t>Cambridge University Press.</w:t>
      </w:r>
    </w:p>
    <w:p w14:paraId="4E19088B" w14:textId="40E0C912" w:rsidR="001E4B2B" w:rsidRPr="008D201B" w:rsidRDefault="001E4B2B" w:rsidP="00122DC5">
      <w:pPr>
        <w:spacing w:line="480" w:lineRule="auto"/>
        <w:ind w:left="720" w:hanging="720"/>
      </w:pPr>
      <w:r>
        <w:t xml:space="preserve">Korsgaard, Christine. 2009. </w:t>
      </w:r>
      <w:r>
        <w:rPr>
          <w:i/>
        </w:rPr>
        <w:t>Self-Constitution</w:t>
      </w:r>
      <w:r>
        <w:t>. New York: Oxford University Press.</w:t>
      </w:r>
    </w:p>
    <w:p w14:paraId="05F34577" w14:textId="179D4317" w:rsidR="00E27998" w:rsidRDefault="003843AD" w:rsidP="00122DC5">
      <w:pPr>
        <w:spacing w:line="480" w:lineRule="auto"/>
      </w:pPr>
      <w:r>
        <w:t xml:space="preserve">Lear, Jonathan. 2006. </w:t>
      </w:r>
      <w:r w:rsidR="00E27998">
        <w:rPr>
          <w:i/>
        </w:rPr>
        <w:t>Radical Hope</w:t>
      </w:r>
      <w:r w:rsidR="00E27998">
        <w:t xml:space="preserve">. </w:t>
      </w:r>
      <w:r>
        <w:t>Cambridge, MA: Harvard University Press.</w:t>
      </w:r>
    </w:p>
    <w:p w14:paraId="0C068921" w14:textId="090A3764" w:rsidR="004A0540" w:rsidRPr="008D201B" w:rsidRDefault="004A0540" w:rsidP="004A0540">
      <w:pPr>
        <w:spacing w:line="480" w:lineRule="auto"/>
        <w:ind w:left="720" w:hanging="720"/>
      </w:pPr>
      <w:r>
        <w:t xml:space="preserve">Linderman, Frank B. 1962. </w:t>
      </w:r>
      <w:r>
        <w:rPr>
          <w:i/>
        </w:rPr>
        <w:t>Plenty-Coups: Chief of the Crows.</w:t>
      </w:r>
      <w:r>
        <w:t xml:space="preserve"> Lincoln, NE: University of Nebraska Press.</w:t>
      </w:r>
    </w:p>
    <w:p w14:paraId="60BC9D60" w14:textId="3DA44D65" w:rsidR="00E27998" w:rsidRDefault="003843AD" w:rsidP="00122DC5">
      <w:pPr>
        <w:spacing w:line="480" w:lineRule="auto"/>
      </w:pPr>
      <w:r>
        <w:t xml:space="preserve">Malpas, Jeff. 2012. </w:t>
      </w:r>
      <w:r w:rsidR="00E72C03">
        <w:rPr>
          <w:i/>
        </w:rPr>
        <w:t>Heidegger and the</w:t>
      </w:r>
      <w:r w:rsidR="00E27998" w:rsidRPr="00346B09">
        <w:rPr>
          <w:i/>
        </w:rPr>
        <w:t xml:space="preserve"> Thinking of Place</w:t>
      </w:r>
      <w:r>
        <w:t xml:space="preserve">. </w:t>
      </w:r>
      <w:r w:rsidR="00731BBE">
        <w:t xml:space="preserve">Cambridge, MA: </w:t>
      </w:r>
      <w:r>
        <w:t>MIT Press.</w:t>
      </w:r>
    </w:p>
    <w:p w14:paraId="2781A1D7" w14:textId="2989D8DB" w:rsidR="00095E84" w:rsidRPr="00FD310B" w:rsidRDefault="00095E84" w:rsidP="00122DC5">
      <w:pPr>
        <w:spacing w:line="480" w:lineRule="auto"/>
      </w:pPr>
      <w:r>
        <w:t xml:space="preserve">Mikalson, </w:t>
      </w:r>
      <w:r w:rsidR="00FD310B">
        <w:t xml:space="preserve">Jon. 2010. </w:t>
      </w:r>
      <w:r w:rsidR="00FD310B">
        <w:rPr>
          <w:i/>
        </w:rPr>
        <w:t xml:space="preserve">Ancient Greek Religion. </w:t>
      </w:r>
      <w:r w:rsidR="00FD310B">
        <w:t>Malden, MA: Wiley-Blackwell.</w:t>
      </w:r>
    </w:p>
    <w:p w14:paraId="0A12C1F6" w14:textId="023CE6DA" w:rsidR="00121086" w:rsidRDefault="00121086" w:rsidP="00122DC5">
      <w:pPr>
        <w:spacing w:line="480" w:lineRule="auto"/>
      </w:pPr>
      <w:r>
        <w:t xml:space="preserve">Noë, Alva. 2015. </w:t>
      </w:r>
      <w:r w:rsidRPr="00121086">
        <w:rPr>
          <w:i/>
        </w:rPr>
        <w:t>Strange Tools</w:t>
      </w:r>
      <w:r>
        <w:t>. New York: Hill and Wang.</w:t>
      </w:r>
    </w:p>
    <w:p w14:paraId="3EEE6017" w14:textId="0992D180" w:rsidR="00E27998" w:rsidRDefault="00E27998" w:rsidP="00122DC5">
      <w:pPr>
        <w:spacing w:line="480" w:lineRule="auto"/>
        <w:ind w:left="720" w:hanging="720"/>
      </w:pPr>
      <w:r>
        <w:t xml:space="preserve">Retallack, Gregory. </w:t>
      </w:r>
      <w:r w:rsidR="003843AD">
        <w:t>2008.</w:t>
      </w:r>
      <w:r>
        <w:t xml:space="preserve"> “Rocks, Views, Soils and Plants at the Temples of Ancient Greece.” </w:t>
      </w:r>
      <w:r>
        <w:rPr>
          <w:i/>
        </w:rPr>
        <w:t>Antiquity</w:t>
      </w:r>
      <w:r w:rsidR="003843AD">
        <w:t xml:space="preserve"> 82</w:t>
      </w:r>
      <w:r>
        <w:t>: 640</w:t>
      </w:r>
      <w:r w:rsidR="00731BBE">
        <w:t>–</w:t>
      </w:r>
      <w:r>
        <w:t>657.</w:t>
      </w:r>
    </w:p>
    <w:p w14:paraId="795A81B0" w14:textId="4736E163" w:rsidR="00010945" w:rsidRDefault="00010945" w:rsidP="00122DC5">
      <w:pPr>
        <w:spacing w:line="480" w:lineRule="auto"/>
        <w:ind w:left="720" w:hanging="720"/>
        <w:rPr>
          <w:rFonts w:ascii="Times" w:hAnsi="Times" w:cs="Times"/>
        </w:rPr>
      </w:pPr>
      <w:r>
        <w:t xml:space="preserve">Ricoeur, Paul. 1998 </w:t>
      </w:r>
      <w:r>
        <w:rPr>
          <w:i/>
        </w:rPr>
        <w:t>Thinking Biblically</w:t>
      </w:r>
      <w:r>
        <w:t xml:space="preserve">. Translated by David Pellauer. Chicago: Chicago University Press. </w:t>
      </w:r>
    </w:p>
    <w:p w14:paraId="59E921A1" w14:textId="5CD11002" w:rsidR="00E27998" w:rsidRDefault="00D656B3" w:rsidP="00122DC5">
      <w:pPr>
        <w:spacing w:line="480" w:lineRule="auto"/>
        <w:ind w:left="720" w:hanging="720"/>
      </w:pPr>
      <w:r w:rsidRPr="00122DC5">
        <w:t>Pippin, Robert.</w:t>
      </w:r>
      <w:r w:rsidR="00122DC5" w:rsidRPr="00122DC5">
        <w:t xml:space="preserve"> 2014.</w:t>
      </w:r>
      <w:r w:rsidRPr="00122DC5">
        <w:t xml:space="preserve"> </w:t>
      </w:r>
      <w:r w:rsidRPr="00D656B3">
        <w:rPr>
          <w:i/>
        </w:rPr>
        <w:t>After the Beautiful</w:t>
      </w:r>
      <w:r w:rsidR="00122DC5">
        <w:rPr>
          <w:i/>
        </w:rPr>
        <w:t>: Hegel and the Philosophy of Pictorial Modernism</w:t>
      </w:r>
      <w:r w:rsidR="00122DC5">
        <w:t xml:space="preserve">. Chicago: Chicago University Press. </w:t>
      </w:r>
    </w:p>
    <w:p w14:paraId="0E43BB73" w14:textId="2ADBD87E" w:rsidR="002E1D02" w:rsidRPr="002E1D02" w:rsidRDefault="002E1D02" w:rsidP="00122DC5">
      <w:pPr>
        <w:spacing w:line="480" w:lineRule="auto"/>
        <w:ind w:left="720" w:hanging="720"/>
        <w:rPr>
          <w:rFonts w:ascii="Times" w:hAnsi="Times" w:cs="Times"/>
        </w:rPr>
      </w:pPr>
      <w:r>
        <w:t xml:space="preserve">Scully, Vincent. 2013. </w:t>
      </w:r>
      <w:r>
        <w:rPr>
          <w:i/>
        </w:rPr>
        <w:t>The Earth, the Temple, and the Gods</w:t>
      </w:r>
      <w:r>
        <w:t>. San Antonio, Texas: Trinity University Press.</w:t>
      </w:r>
    </w:p>
    <w:p w14:paraId="5FBBFE12" w14:textId="0FAD5A5F" w:rsidR="00E27998" w:rsidRDefault="00E27998" w:rsidP="00122DC5">
      <w:pPr>
        <w:spacing w:line="480" w:lineRule="auto"/>
        <w:rPr>
          <w:rFonts w:ascii="Times" w:hAnsi="Times" w:cs="Times"/>
        </w:rPr>
      </w:pPr>
      <w:r>
        <w:t xml:space="preserve">Taylor, Charles. </w:t>
      </w:r>
      <w:r w:rsidR="00D656B3">
        <w:t>1989.</w:t>
      </w:r>
      <w:r>
        <w:t xml:space="preserve"> </w:t>
      </w:r>
      <w:r>
        <w:rPr>
          <w:i/>
        </w:rPr>
        <w:t>Sources of the Self</w:t>
      </w:r>
      <w:r w:rsidR="00122DC5">
        <w:t xml:space="preserve">. </w:t>
      </w:r>
      <w:r w:rsidR="00D656B3">
        <w:t>Cambridge, MA: Harvard University Press.</w:t>
      </w:r>
    </w:p>
    <w:p w14:paraId="4A0ED78C" w14:textId="06388F5C" w:rsidR="00E27998" w:rsidRDefault="00E27998" w:rsidP="00122DC5">
      <w:pPr>
        <w:spacing w:line="480" w:lineRule="auto"/>
        <w:rPr>
          <w:rFonts w:ascii="Times" w:hAnsi="Times" w:cs="Times"/>
        </w:rPr>
      </w:pPr>
      <w:r>
        <w:t xml:space="preserve">Thomson, Iain. </w:t>
      </w:r>
      <w:r w:rsidR="003843AD">
        <w:t>2011.</w:t>
      </w:r>
      <w:r>
        <w:t xml:space="preserve"> </w:t>
      </w:r>
      <w:r>
        <w:rPr>
          <w:i/>
        </w:rPr>
        <w:t>Heidegger, Art, and Postmodernity</w:t>
      </w:r>
      <w:r w:rsidR="003843AD">
        <w:t xml:space="preserve">. </w:t>
      </w:r>
      <w:r w:rsidR="00010945">
        <w:t xml:space="preserve">Cambridge: </w:t>
      </w:r>
      <w:r w:rsidR="003843AD">
        <w:t>Cambridge University Press.</w:t>
      </w:r>
    </w:p>
    <w:p w14:paraId="366FFBFD" w14:textId="0A2EEEC2" w:rsidR="00E27998" w:rsidRPr="004B6789" w:rsidRDefault="00785C1D" w:rsidP="00122DC5">
      <w:pPr>
        <w:spacing w:line="480" w:lineRule="auto"/>
        <w:rPr>
          <w:rFonts w:ascii="Times" w:hAnsi="Times" w:cs="Times"/>
        </w:rPr>
      </w:pPr>
      <w:r>
        <w:lastRenderedPageBreak/>
        <w:t xml:space="preserve">Velleman. J. David. 2013. </w:t>
      </w:r>
      <w:r w:rsidR="00E27998">
        <w:t xml:space="preserve">“Doables.” </w:t>
      </w:r>
      <w:r w:rsidR="00E27998">
        <w:rPr>
          <w:i/>
        </w:rPr>
        <w:t>Philosophical Explorations</w:t>
      </w:r>
      <w:r w:rsidR="003843AD">
        <w:t xml:space="preserve"> 17</w:t>
      </w:r>
      <w:r w:rsidR="00731BBE">
        <w:t xml:space="preserve"> (1):</w:t>
      </w:r>
      <w:r w:rsidR="003843AD">
        <w:t xml:space="preserve"> 1</w:t>
      </w:r>
      <w:r w:rsidR="00731BBE">
        <w:t>–</w:t>
      </w:r>
      <w:r w:rsidR="003843AD">
        <w:t>16.</w:t>
      </w:r>
    </w:p>
    <w:p w14:paraId="0122E27E" w14:textId="6F4D1BC4" w:rsidR="00E27998" w:rsidRDefault="00E27998" w:rsidP="00122DC5">
      <w:pPr>
        <w:spacing w:line="480" w:lineRule="auto"/>
        <w:ind w:left="720" w:hanging="720"/>
      </w:pPr>
      <w:r>
        <w:t xml:space="preserve">Wrathall, Mark. </w:t>
      </w:r>
      <w:r w:rsidR="00010945">
        <w:t>2006</w:t>
      </w:r>
      <w:r w:rsidR="003843AD">
        <w:t>.</w:t>
      </w:r>
      <w:r>
        <w:t xml:space="preserve"> </w:t>
      </w:r>
      <w:r w:rsidR="00F713C9">
        <w:rPr>
          <w:i/>
        </w:rPr>
        <w:t>How to Read Heidegger</w:t>
      </w:r>
      <w:r w:rsidR="00010945">
        <w:t>. New York: Norton.</w:t>
      </w:r>
    </w:p>
    <w:p w14:paraId="346B1D22" w14:textId="04990ED4" w:rsidR="000C1013" w:rsidRPr="000C1013" w:rsidRDefault="000C1013" w:rsidP="00122DC5">
      <w:pPr>
        <w:spacing w:line="480" w:lineRule="auto"/>
        <w:ind w:left="720" w:hanging="720"/>
      </w:pPr>
      <w:r>
        <w:t>-</w:t>
      </w:r>
      <w:r w:rsidRPr="00CE5958">
        <w:t>———</w:t>
      </w:r>
      <w:r>
        <w:t xml:space="preserve">. 2011. </w:t>
      </w:r>
      <w:r>
        <w:rPr>
          <w:i/>
        </w:rPr>
        <w:t>Heidegger on Unconcealment</w:t>
      </w:r>
      <w:r>
        <w:t>. Cambridge: Cambridge University Press.</w:t>
      </w:r>
    </w:p>
    <w:p w14:paraId="5B0D9DC9" w14:textId="7EDA8259" w:rsidR="000C1013" w:rsidRDefault="00F713C9" w:rsidP="000C1013">
      <w:pPr>
        <w:spacing w:line="480" w:lineRule="auto"/>
        <w:ind w:left="720" w:hanging="720"/>
      </w:pPr>
      <w:r>
        <w:t>-</w:t>
      </w:r>
      <w:r w:rsidRPr="00CE5958">
        <w:t>———</w:t>
      </w:r>
      <w:r>
        <w:t xml:space="preserve">. </w:t>
      </w:r>
      <w:r w:rsidR="00010945">
        <w:t xml:space="preserve">2013. </w:t>
      </w:r>
      <w:r>
        <w:t>“</w:t>
      </w:r>
      <w:r w:rsidRPr="00303B88">
        <w:rPr>
          <w:lang w:val="de-DE"/>
        </w:rPr>
        <w:t>Seinsgeschichte</w:t>
      </w:r>
      <w:r>
        <w:t xml:space="preserve">.” In </w:t>
      </w:r>
      <w:r>
        <w:rPr>
          <w:i/>
        </w:rPr>
        <w:t>Heidegger-</w:t>
      </w:r>
      <w:r w:rsidRPr="00303B88">
        <w:rPr>
          <w:i/>
          <w:lang w:val="de-DE"/>
        </w:rPr>
        <w:t>Handbuch</w:t>
      </w:r>
      <w:r w:rsidR="00731BBE">
        <w:t>, edited by Dieter Thomä,</w:t>
      </w:r>
      <w:r w:rsidR="00731BBE" w:rsidRPr="00731BBE">
        <w:t xml:space="preserve"> </w:t>
      </w:r>
      <w:r w:rsidR="00731BBE">
        <w:t>328–335. Stuttgart: J.B. Metzler</w:t>
      </w:r>
      <w:r>
        <w:t>.</w:t>
      </w:r>
    </w:p>
    <w:p w14:paraId="4A51FD2D" w14:textId="605C45FC" w:rsidR="002E7186" w:rsidRDefault="00347108" w:rsidP="00122DC5">
      <w:pPr>
        <w:spacing w:line="480" w:lineRule="auto"/>
      </w:pPr>
      <w:r>
        <w:t>Young, Julian.</w:t>
      </w:r>
      <w:r w:rsidR="00945070">
        <w:t xml:space="preserve"> 2001.</w:t>
      </w:r>
      <w:r>
        <w:t xml:space="preserve"> </w:t>
      </w:r>
      <w:r>
        <w:rPr>
          <w:i/>
        </w:rPr>
        <w:t>Heidegger’s Philosophy of Art</w:t>
      </w:r>
      <w:r w:rsidR="00945070">
        <w:t xml:space="preserve">. </w:t>
      </w:r>
      <w:r w:rsidR="00731BBE">
        <w:t>Cambridge</w:t>
      </w:r>
      <w:r>
        <w:t>: Cambridge University Press</w:t>
      </w:r>
      <w:r w:rsidR="00945070">
        <w:t>.</w:t>
      </w:r>
    </w:p>
    <w:p w14:paraId="117DCDAD" w14:textId="5BF9F9A5" w:rsidR="00390449" w:rsidRDefault="002E1D02" w:rsidP="00496ADF">
      <w:pPr>
        <w:spacing w:line="480" w:lineRule="auto"/>
        <w:ind w:left="720" w:hanging="720"/>
      </w:pPr>
      <w:r>
        <w:t xml:space="preserve">Zaidman, Louise Bruit. 1992. </w:t>
      </w:r>
      <w:r>
        <w:rPr>
          <w:i/>
        </w:rPr>
        <w:t>Religion in the Ancient Greek City</w:t>
      </w:r>
      <w:r>
        <w:t>. Cambridge: Cambridge University Press.</w:t>
      </w:r>
    </w:p>
    <w:p w14:paraId="1CAF18F7" w14:textId="77777777" w:rsidR="00390449" w:rsidRDefault="00390449" w:rsidP="002E1D02">
      <w:pPr>
        <w:spacing w:line="480" w:lineRule="auto"/>
        <w:ind w:left="720" w:hanging="720"/>
      </w:pPr>
    </w:p>
    <w:p w14:paraId="4992158C" w14:textId="7B6D414D" w:rsidR="005B683D" w:rsidRPr="002E1D02" w:rsidRDefault="005B683D" w:rsidP="00497860">
      <w:pPr>
        <w:spacing w:line="480" w:lineRule="auto"/>
      </w:pPr>
    </w:p>
    <w:sectPr w:rsidR="005B683D" w:rsidRPr="002E1D02" w:rsidSect="00F63F9D">
      <w:footerReference w:type="even" r:id="rId7"/>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A9057" w14:textId="77777777" w:rsidR="009C1791" w:rsidRDefault="009C1791" w:rsidP="00F625E1">
      <w:r>
        <w:separator/>
      </w:r>
    </w:p>
  </w:endnote>
  <w:endnote w:type="continuationSeparator" w:id="0">
    <w:p w14:paraId="2DA57BAA" w14:textId="77777777" w:rsidR="009C1791" w:rsidRDefault="009C1791" w:rsidP="00F6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164EE" w14:textId="77777777" w:rsidR="009D4907" w:rsidRDefault="009D4907" w:rsidP="00F63F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29D4C8" w14:textId="77777777" w:rsidR="009D4907" w:rsidRDefault="009D490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DB0A3" w14:textId="77777777" w:rsidR="009D4907" w:rsidRDefault="009D4907" w:rsidP="00F63F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743B">
      <w:rPr>
        <w:rStyle w:val="PageNumber"/>
        <w:noProof/>
      </w:rPr>
      <w:t>37</w:t>
    </w:r>
    <w:r>
      <w:rPr>
        <w:rStyle w:val="PageNumber"/>
      </w:rPr>
      <w:fldChar w:fldCharType="end"/>
    </w:r>
  </w:p>
  <w:p w14:paraId="343E4E95" w14:textId="77777777" w:rsidR="009D4907" w:rsidRDefault="009D49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B6B4F" w14:textId="77777777" w:rsidR="009C1791" w:rsidRDefault="009C1791" w:rsidP="00F625E1">
      <w:r>
        <w:separator/>
      </w:r>
    </w:p>
  </w:footnote>
  <w:footnote w:type="continuationSeparator" w:id="0">
    <w:p w14:paraId="578ACCED" w14:textId="77777777" w:rsidR="009C1791" w:rsidRDefault="009C1791" w:rsidP="00F625E1">
      <w:r>
        <w:continuationSeparator/>
      </w:r>
    </w:p>
  </w:footnote>
  <w:footnote w:id="1">
    <w:p w14:paraId="162057E2" w14:textId="0A5E5EDC" w:rsidR="009D4907" w:rsidRPr="006E242F" w:rsidRDefault="009D4907" w:rsidP="005E039C">
      <w:pPr>
        <w:pStyle w:val="FootnoteText"/>
        <w:spacing w:line="480" w:lineRule="auto"/>
      </w:pPr>
      <w:r>
        <w:rPr>
          <w:rStyle w:val="FootnoteReference"/>
        </w:rPr>
        <w:footnoteRef/>
      </w:r>
      <w:r>
        <w:t xml:space="preserve"> I typically use Albert Hofstadter’s (2001) translation of Heidegger’s </w:t>
      </w:r>
      <w:r w:rsidRPr="003F57DA">
        <w:rPr>
          <w:i/>
        </w:rPr>
        <w:t>Der Ursprung des Kunstwerkes</w:t>
      </w:r>
      <w:r>
        <w:t xml:space="preserve"> published in </w:t>
      </w:r>
      <w:r>
        <w:rPr>
          <w:i/>
        </w:rPr>
        <w:t xml:space="preserve">Holzwege </w:t>
      </w:r>
      <w:r>
        <w:t>(GA 5, 1935</w:t>
      </w:r>
      <w:r>
        <w:softHyphen/>
        <w:t xml:space="preserve">–1936/2003). </w:t>
      </w:r>
    </w:p>
  </w:footnote>
  <w:footnote w:id="2">
    <w:p w14:paraId="40EB34C6" w14:textId="33269892" w:rsidR="009D4907" w:rsidRDefault="009D4907" w:rsidP="005E039C">
      <w:pPr>
        <w:pStyle w:val="FootnoteText"/>
        <w:spacing w:line="480" w:lineRule="auto"/>
      </w:pPr>
      <w:r>
        <w:rPr>
          <w:rStyle w:val="FootnoteReference"/>
        </w:rPr>
        <w:footnoteRef/>
      </w:r>
      <w:r>
        <w:t xml:space="preserve"> Although there are important differences between their views, broadly speaking, both Julian Young (2001) and Hubert Dreyfus (2005) take this approach in their influential interpretations of Heidegger’s views on art. </w:t>
      </w:r>
    </w:p>
  </w:footnote>
  <w:footnote w:id="3">
    <w:p w14:paraId="18675829" w14:textId="41981E06" w:rsidR="009D4907" w:rsidRDefault="009D4907" w:rsidP="005E039C">
      <w:pPr>
        <w:pStyle w:val="FootnoteText"/>
        <w:spacing w:line="480" w:lineRule="auto"/>
      </w:pPr>
      <w:r>
        <w:rPr>
          <w:rStyle w:val="FootnoteReference"/>
        </w:rPr>
        <w:footnoteRef/>
      </w:r>
      <w:r>
        <w:t xml:space="preserve"> This question has been explored by</w:t>
      </w:r>
      <w:r w:rsidRPr="007D4362">
        <w:t>, among others, Young (2001), Dreyfus (2005), and Thomson (2011).</w:t>
      </w:r>
      <w:r>
        <w:t xml:space="preserve"> </w:t>
      </w:r>
    </w:p>
  </w:footnote>
  <w:footnote w:id="4">
    <w:p w14:paraId="313C754C" w14:textId="477B8DF0" w:rsidR="009D4907" w:rsidRDefault="009D4907" w:rsidP="005E039C">
      <w:pPr>
        <w:pStyle w:val="FootnoteText"/>
        <w:spacing w:line="480" w:lineRule="auto"/>
      </w:pPr>
      <w:r>
        <w:rPr>
          <w:rStyle w:val="FootnoteReference"/>
        </w:rPr>
        <w:footnoteRef/>
      </w:r>
      <w:r>
        <w:t xml:space="preserve"> </w:t>
      </w:r>
      <w:r w:rsidRPr="000529DA">
        <w:t xml:space="preserve">In 1935, one hundred years after Hegel’s </w:t>
      </w:r>
      <w:r w:rsidRPr="000529DA">
        <w:rPr>
          <w:i/>
        </w:rPr>
        <w:t>Lectures on Aesthetics</w:t>
      </w:r>
      <w:r w:rsidRPr="000529DA">
        <w:t xml:space="preserve"> (1975) were published, Heidegger delivered the second version of his lectures that later beca</w:t>
      </w:r>
      <w:r>
        <w:t>me</w:t>
      </w:r>
      <w:r w:rsidRPr="000529DA">
        <w:rPr>
          <w:i/>
        </w:rPr>
        <w:t xml:space="preserve"> </w:t>
      </w:r>
      <w:r>
        <w:rPr>
          <w:i/>
        </w:rPr>
        <w:t xml:space="preserve">The </w:t>
      </w:r>
      <w:r w:rsidRPr="000529DA">
        <w:rPr>
          <w:i/>
        </w:rPr>
        <w:t>Origin of the Work of Art</w:t>
      </w:r>
      <w:r w:rsidRPr="000529DA">
        <w:t xml:space="preserve">. In </w:t>
      </w:r>
      <w:r>
        <w:t xml:space="preserve">that </w:t>
      </w:r>
      <w:r w:rsidRPr="000529DA">
        <w:t>version, he ends with Hegel’s pessimistic pronouncement about great art being a thing of the past (See Karsten Harries (2009, 4–5). In the final version, however, Heidegger (2001, 78) shifts, claiming that the “truth of Hegel’s judgment has not yet been decided” and the question remains if art is or can become again an “essential and necessary way in which that truth happens which is decisive for our historical existence.”</w:t>
      </w:r>
      <w:r>
        <w:t xml:space="preserve"> </w:t>
      </w:r>
    </w:p>
  </w:footnote>
  <w:footnote w:id="5">
    <w:p w14:paraId="163B89F5" w14:textId="34E974AE" w:rsidR="009D4907" w:rsidRPr="006101A9" w:rsidRDefault="009D4907" w:rsidP="005E039C">
      <w:pPr>
        <w:widowControl/>
        <w:shd w:val="clear" w:color="auto" w:fill="FFFFFF"/>
        <w:autoSpaceDE/>
        <w:autoSpaceDN/>
        <w:adjustRightInd/>
        <w:spacing w:line="480" w:lineRule="auto"/>
        <w:rPr>
          <w:rFonts w:ascii="Times New Roman" w:hAnsi="Times New Roman"/>
          <w:color w:val="000000"/>
        </w:rPr>
      </w:pPr>
      <w:r>
        <w:rPr>
          <w:rStyle w:val="FootnoteReference"/>
        </w:rPr>
        <w:footnoteRef/>
      </w:r>
      <w:r>
        <w:t xml:space="preserve"> </w:t>
      </w:r>
      <w:r>
        <w:rPr>
          <w:color w:val="000000"/>
        </w:rPr>
        <w:t>Much work on Heidegger’s philosophy of art justifiably focuses</w:t>
      </w:r>
      <w:r w:rsidRPr="004927DA">
        <w:rPr>
          <w:color w:val="000000"/>
        </w:rPr>
        <w:t xml:space="preserve"> </w:t>
      </w:r>
      <w:r>
        <w:rPr>
          <w:color w:val="000000"/>
        </w:rPr>
        <w:t xml:space="preserve">on </w:t>
      </w:r>
      <w:r w:rsidRPr="004927DA">
        <w:rPr>
          <w:color w:val="000000"/>
        </w:rPr>
        <w:t>his later writings</w:t>
      </w:r>
      <w:r>
        <w:rPr>
          <w:color w:val="000000"/>
        </w:rPr>
        <w:t xml:space="preserve"> in which art figures even more prominently. In “The Question Concerning Technology,” for example, he discusses the importance of the </w:t>
      </w:r>
      <w:r w:rsidRPr="00B50F5C">
        <w:rPr>
          <w:color w:val="000000"/>
        </w:rPr>
        <w:t>non-aesthetic experience with art in overcoming the pitfalls of the technological age.</w:t>
      </w:r>
      <w:r>
        <w:rPr>
          <w:color w:val="000000"/>
        </w:rPr>
        <w:t xml:space="preserve"> My claim here is that even in </w:t>
      </w:r>
      <w:r>
        <w:rPr>
          <w:i/>
          <w:color w:val="000000"/>
        </w:rPr>
        <w:t>Origin of the Work of Art</w:t>
      </w:r>
      <w:r>
        <w:rPr>
          <w:color w:val="000000"/>
        </w:rPr>
        <w:t xml:space="preserve">, </w:t>
      </w:r>
      <w:r w:rsidRPr="004927DA">
        <w:rPr>
          <w:color w:val="000000"/>
        </w:rPr>
        <w:t xml:space="preserve">Heidegger has the resources to make sense of </w:t>
      </w:r>
      <w:r>
        <w:rPr>
          <w:color w:val="000000"/>
        </w:rPr>
        <w:t>the sort of</w:t>
      </w:r>
      <w:r w:rsidRPr="004927DA">
        <w:rPr>
          <w:color w:val="000000"/>
        </w:rPr>
        <w:t xml:space="preserve"> </w:t>
      </w:r>
      <w:r>
        <w:rPr>
          <w:color w:val="000000"/>
        </w:rPr>
        <w:t xml:space="preserve">the </w:t>
      </w:r>
      <w:r w:rsidRPr="004927DA">
        <w:rPr>
          <w:color w:val="000000"/>
        </w:rPr>
        <w:t>non-aesthetic experience</w:t>
      </w:r>
      <w:r>
        <w:rPr>
          <w:color w:val="000000"/>
        </w:rPr>
        <w:t xml:space="preserve"> he later emphasizes. Speaking of Heidegger’s approach modern art, Robert Pippin (2014, 112) argues that we do not need to posit “a more modern-friendly acceptance of modernist work after the thirties.” Similarly, even in </w:t>
      </w:r>
      <w:r>
        <w:rPr>
          <w:i/>
          <w:color w:val="000000"/>
        </w:rPr>
        <w:t>Origin of the Work of Art</w:t>
      </w:r>
      <w:r>
        <w:rPr>
          <w:color w:val="000000"/>
        </w:rPr>
        <w:t>, Heidegger is developing the resources to explain how art “can help block the forgetting of being or the totalization of the technological worldview or ‘en-framing’ [Ge-stell]” (112).</w:t>
      </w:r>
    </w:p>
  </w:footnote>
  <w:footnote w:id="6">
    <w:p w14:paraId="58280795" w14:textId="42C72C59" w:rsidR="009D4907" w:rsidRDefault="009D4907" w:rsidP="005E039C">
      <w:pPr>
        <w:pStyle w:val="FootnoteText"/>
        <w:spacing w:line="480" w:lineRule="auto"/>
      </w:pPr>
      <w:r>
        <w:rPr>
          <w:rStyle w:val="FootnoteReference"/>
        </w:rPr>
        <w:footnoteRef/>
      </w:r>
      <w:r>
        <w:t xml:space="preserve"> When referring to world disclosure, I have in mind Heidegger’s notion of truth as </w:t>
      </w:r>
      <w:r w:rsidRPr="0085474F">
        <w:rPr>
          <w:i/>
        </w:rPr>
        <w:t>al</w:t>
      </w:r>
      <w:r>
        <w:rPr>
          <w:i/>
        </w:rPr>
        <w:t>ê</w:t>
      </w:r>
      <w:r w:rsidRPr="0085474F">
        <w:rPr>
          <w:i/>
        </w:rPr>
        <w:t>thei</w:t>
      </w:r>
      <w:r>
        <w:rPr>
          <w:i/>
        </w:rPr>
        <w:t>a</w:t>
      </w:r>
      <w:r>
        <w:t>. Heidegger typically translates</w:t>
      </w:r>
      <w:r w:rsidRPr="00FD7451">
        <w:rPr>
          <w:i/>
        </w:rPr>
        <w:t xml:space="preserve"> </w:t>
      </w:r>
      <w:r w:rsidRPr="0085474F">
        <w:rPr>
          <w:i/>
        </w:rPr>
        <w:t>al</w:t>
      </w:r>
      <w:r>
        <w:rPr>
          <w:i/>
        </w:rPr>
        <w:t>ê</w:t>
      </w:r>
      <w:r w:rsidRPr="0085474F">
        <w:rPr>
          <w:i/>
        </w:rPr>
        <w:t>theia</w:t>
      </w:r>
      <w:r>
        <w:t xml:space="preserve"> as </w:t>
      </w:r>
      <w:r w:rsidRPr="00FD7451">
        <w:rPr>
          <w:i/>
        </w:rPr>
        <w:t>Unverborgenheit</w:t>
      </w:r>
      <w:r>
        <w:t>, which Wrathall (2011, 13) translates as unconcealment. Heidegger (2001, 40–42; 2003, 27–29) discusses the happening of truth (</w:t>
      </w:r>
      <w:r>
        <w:rPr>
          <w:i/>
        </w:rPr>
        <w:t>Wahrheit)</w:t>
      </w:r>
      <w:r>
        <w:t xml:space="preserve"> as </w:t>
      </w:r>
      <w:r w:rsidRPr="0085474F">
        <w:rPr>
          <w:i/>
        </w:rPr>
        <w:t>al</w:t>
      </w:r>
      <w:r>
        <w:rPr>
          <w:i/>
        </w:rPr>
        <w:t>ê</w:t>
      </w:r>
      <w:r w:rsidRPr="0085474F">
        <w:rPr>
          <w:i/>
        </w:rPr>
        <w:t>theia</w:t>
      </w:r>
      <w:r>
        <w:t xml:space="preserve"> in terms of unconcealment or world disclosure. See Wrathall (2011, 11-38) for further discussion of Heidegger’s conception of truth as unconcealment (</w:t>
      </w:r>
      <w:r w:rsidRPr="0085474F">
        <w:rPr>
          <w:i/>
        </w:rPr>
        <w:t>al</w:t>
      </w:r>
      <w:r>
        <w:rPr>
          <w:i/>
        </w:rPr>
        <w:t>ê</w:t>
      </w:r>
      <w:r w:rsidRPr="0085474F">
        <w:rPr>
          <w:i/>
        </w:rPr>
        <w:t>theia</w:t>
      </w:r>
      <w:r>
        <w:t>).</w:t>
      </w:r>
    </w:p>
  </w:footnote>
  <w:footnote w:id="7">
    <w:p w14:paraId="6A170F9B" w14:textId="091D0C5B" w:rsidR="009D4907" w:rsidRDefault="009D4907" w:rsidP="005E039C">
      <w:pPr>
        <w:pStyle w:val="FootnoteText"/>
        <w:spacing w:line="480" w:lineRule="auto"/>
      </w:pPr>
      <w:r>
        <w:rPr>
          <w:rStyle w:val="FootnoteReference"/>
        </w:rPr>
        <w:footnoteRef/>
      </w:r>
      <w:r>
        <w:t xml:space="preserve"> Iain Thomson (2011, 66–67), for example, highlights the aspect of gathering in his argument that Heidegger uses the temple to motivate a non-aesthetic encounter with art. </w:t>
      </w:r>
    </w:p>
  </w:footnote>
  <w:footnote w:id="8">
    <w:p w14:paraId="14D3B31E" w14:textId="5FE79E39" w:rsidR="009D4907" w:rsidRPr="00DC7EED" w:rsidRDefault="009D4907" w:rsidP="005E039C">
      <w:pPr>
        <w:pStyle w:val="FootnoteText"/>
        <w:spacing w:line="480" w:lineRule="auto"/>
      </w:pPr>
      <w:r>
        <w:rPr>
          <w:rStyle w:val="FootnoteReference"/>
        </w:rPr>
        <w:footnoteRef/>
      </w:r>
      <w:r>
        <w:t xml:space="preserve"> As Young (2001, 7) puts it: “Art is only great if, like the Greek temple or medieval cathedral, it possesses </w:t>
      </w:r>
      <w:r>
        <w:softHyphen/>
        <w:t xml:space="preserve">world-historical significance.” On this basis, Young (2001, 65) argues that Heidegger’s views in the essay reflect what he calls the Greek paradigm of great art. Great art, on this view, “gathers together an entire culture,” and is why Young thinks “citing [van Gogh’s </w:t>
      </w:r>
      <w:r w:rsidRPr="00DC7EED">
        <w:rPr>
          <w:i/>
        </w:rPr>
        <w:t>Shoes</w:t>
      </w:r>
      <w:r>
        <w:t>] in ‘The Origin’ as an apparent paradigm of great art is such an anomaly” (65).</w:t>
      </w:r>
    </w:p>
  </w:footnote>
  <w:footnote w:id="9">
    <w:p w14:paraId="6CB15B38" w14:textId="3D6CED25" w:rsidR="009D4907" w:rsidRDefault="009D4907" w:rsidP="005E039C">
      <w:pPr>
        <w:pStyle w:val="FootnoteText"/>
        <w:spacing w:line="480" w:lineRule="auto"/>
      </w:pPr>
      <w:r>
        <w:rPr>
          <w:rStyle w:val="FootnoteReference"/>
        </w:rPr>
        <w:footnoteRef/>
      </w:r>
      <w:r>
        <w:t xml:space="preserve"> I typically use Macquarrie and Robinson’s translation (Heidegger 1962), but unless otherwise noted, the citations refer to the original pagination of </w:t>
      </w:r>
      <w:r>
        <w:rPr>
          <w:i/>
        </w:rPr>
        <w:t>Sein und Zeit</w:t>
      </w:r>
      <w:r>
        <w:t xml:space="preserve"> (Heidegger 2006 [1927]).</w:t>
      </w:r>
    </w:p>
  </w:footnote>
  <w:footnote w:id="10">
    <w:p w14:paraId="27FB0950" w14:textId="14371095" w:rsidR="009D4907" w:rsidRDefault="009D4907" w:rsidP="005E039C">
      <w:pPr>
        <w:pStyle w:val="FootnoteText"/>
        <w:spacing w:line="480" w:lineRule="auto"/>
      </w:pPr>
      <w:r>
        <w:rPr>
          <w:rStyle w:val="FootnoteReference"/>
        </w:rPr>
        <w:footnoteRef/>
      </w:r>
      <w:r>
        <w:t xml:space="preserve"> “Realm” (Macquarrie and Robinson [Heidegger 1962]) and “region” (Haugeland [2013], Stambaugh [Heidegger 2010]) are two translations of </w:t>
      </w:r>
      <w:r>
        <w:rPr>
          <w:i/>
        </w:rPr>
        <w:t>Region</w:t>
      </w:r>
      <w:r>
        <w:t xml:space="preserve"> in </w:t>
      </w:r>
      <w:r>
        <w:rPr>
          <w:i/>
        </w:rPr>
        <w:t>Sein und Zeit</w:t>
      </w:r>
      <w:r>
        <w:t>.</w:t>
      </w:r>
    </w:p>
  </w:footnote>
  <w:footnote w:id="11">
    <w:p w14:paraId="1228B092" w14:textId="6179616F" w:rsidR="009D4907" w:rsidRDefault="009D4907" w:rsidP="005E039C">
      <w:pPr>
        <w:pStyle w:val="FootnoteText"/>
        <w:spacing w:line="480" w:lineRule="auto"/>
      </w:pPr>
      <w:r>
        <w:rPr>
          <w:rStyle w:val="FootnoteReference"/>
        </w:rPr>
        <w:footnoteRef/>
      </w:r>
      <w:r>
        <w:t xml:space="preserve"> See Haugeland (2013, 101).</w:t>
      </w:r>
      <w:r w:rsidRPr="001A3B2B">
        <w:t xml:space="preserve"> </w:t>
      </w:r>
      <w:r>
        <w:t>Even my characterization here, however, focuses too much on discrete entities and less on the entire context.</w:t>
      </w:r>
    </w:p>
  </w:footnote>
  <w:footnote w:id="12">
    <w:p w14:paraId="3E0A8171" w14:textId="68E81AF9" w:rsidR="009D4907" w:rsidRDefault="009D4907" w:rsidP="005E039C">
      <w:pPr>
        <w:pStyle w:val="FootnoteText"/>
        <w:spacing w:line="480" w:lineRule="auto"/>
      </w:pPr>
      <w:r>
        <w:rPr>
          <w:rStyle w:val="FootnoteReference"/>
        </w:rPr>
        <w:footnoteRef/>
      </w:r>
      <w:r>
        <w:t xml:space="preserve"> Jonathan Lear’s (2006, 32) talk of a conceptual world in </w:t>
      </w:r>
      <w:r>
        <w:rPr>
          <w:i/>
        </w:rPr>
        <w:t>Radical Hope</w:t>
      </w:r>
      <w:r>
        <w:t xml:space="preserve"> and Hubert Dreyfus’s (1991, 92–96) discussion of skilled bodily coping in </w:t>
      </w:r>
      <w:r>
        <w:rPr>
          <w:i/>
        </w:rPr>
        <w:t>Being-in-the-World</w:t>
      </w:r>
      <w:r>
        <w:t xml:space="preserve"> bring out important dimensions of World</w:t>
      </w:r>
      <w:r w:rsidRPr="00B52820">
        <w:rPr>
          <w:vertAlign w:val="subscript"/>
        </w:rPr>
        <w:t>3</w:t>
      </w:r>
      <w:r>
        <w:t>. Dreyfus emphasizes the lived-in dimension of world</w:t>
      </w:r>
      <w:r w:rsidRPr="00B52820">
        <w:rPr>
          <w:vertAlign w:val="subscript"/>
        </w:rPr>
        <w:t>3</w:t>
      </w:r>
      <w:r>
        <w:t xml:space="preserve"> and the way we respond to the affordances of a situation. Lear describes how actions are more than just bodily movements because their significance depends on a conceptual framework.</w:t>
      </w:r>
    </w:p>
  </w:footnote>
  <w:footnote w:id="13">
    <w:p w14:paraId="264D2651" w14:textId="77777777" w:rsidR="009D4907" w:rsidRDefault="009D4907" w:rsidP="005E039C">
      <w:pPr>
        <w:pStyle w:val="FootnoteText"/>
        <w:spacing w:line="480" w:lineRule="auto"/>
      </w:pPr>
      <w:r>
        <w:rPr>
          <w:rStyle w:val="FootnoteReference"/>
        </w:rPr>
        <w:footnoteRef/>
      </w:r>
      <w:r>
        <w:t xml:space="preserve"> Macquarrie and Robinson (Heidegger 1962) use “worldhood,” Haugeland (2013) prefers “worldishness,” and Mark Wrathall suggests “worldliness” to translate </w:t>
      </w:r>
      <w:r w:rsidRPr="001B2974">
        <w:rPr>
          <w:i/>
        </w:rPr>
        <w:t>Weltlichkeit</w:t>
      </w:r>
      <w:r>
        <w:t>. “Worldliness” here, of course, is without religious connotation.</w:t>
      </w:r>
    </w:p>
  </w:footnote>
  <w:footnote w:id="14">
    <w:p w14:paraId="03C0DC0C" w14:textId="45E95C23" w:rsidR="009D4907" w:rsidRDefault="009D4907" w:rsidP="005E039C">
      <w:pPr>
        <w:pStyle w:val="FootnoteText"/>
        <w:spacing w:line="480" w:lineRule="auto"/>
      </w:pPr>
      <w:r>
        <w:rPr>
          <w:rStyle w:val="FootnoteReference"/>
        </w:rPr>
        <w:footnoteRef/>
      </w:r>
      <w:r>
        <w:t xml:space="preserve"> See, for example, Heidegger (1992, 182).</w:t>
      </w:r>
    </w:p>
  </w:footnote>
  <w:footnote w:id="15">
    <w:p w14:paraId="797AADBA" w14:textId="0D116D9A" w:rsidR="009D4907" w:rsidRDefault="009D4907" w:rsidP="005E039C">
      <w:pPr>
        <w:pStyle w:val="FootnoteText"/>
        <w:spacing w:line="480" w:lineRule="auto"/>
      </w:pPr>
      <w:r>
        <w:rPr>
          <w:rStyle w:val="FootnoteReference"/>
        </w:rPr>
        <w:footnoteRef/>
      </w:r>
      <w:r>
        <w:t xml:space="preserve"> See Dreyfus (1991, 89–90). </w:t>
      </w:r>
    </w:p>
  </w:footnote>
  <w:footnote w:id="16">
    <w:p w14:paraId="599E5509" w14:textId="3BD40CDE" w:rsidR="009D4907" w:rsidRDefault="009D4907" w:rsidP="005E039C">
      <w:pPr>
        <w:pStyle w:val="FootnoteText"/>
        <w:spacing w:line="480" w:lineRule="auto"/>
      </w:pPr>
      <w:r>
        <w:rPr>
          <w:rStyle w:val="FootnoteReference"/>
        </w:rPr>
        <w:footnoteRef/>
      </w:r>
      <w:r>
        <w:t xml:space="preserve"> </w:t>
      </w:r>
      <w:r>
        <w:rPr>
          <w:i/>
        </w:rPr>
        <w:t>Umsicht</w:t>
      </w:r>
      <w:r>
        <w:t xml:space="preserve"> captures two aspects of the sight of practical behavior. </w:t>
      </w:r>
      <w:r w:rsidRPr="00AE59D9">
        <w:rPr>
          <w:i/>
        </w:rPr>
        <w:t>Sicht</w:t>
      </w:r>
      <w:r>
        <w:t xml:space="preserve"> is “sight,” but the prefix </w:t>
      </w:r>
      <w:r w:rsidRPr="00AE59D9">
        <w:rPr>
          <w:i/>
        </w:rPr>
        <w:t>um</w:t>
      </w:r>
      <w:r>
        <w:t xml:space="preserve">– can be both “around” and “in-order-to.” In circumspection, we see the entities </w:t>
      </w:r>
      <w:r w:rsidRPr="00C76898">
        <w:rPr>
          <w:i/>
        </w:rPr>
        <w:t>around</w:t>
      </w:r>
      <w:r>
        <w:t xml:space="preserve"> us as connected in ways that allow us to pursue various </w:t>
      </w:r>
      <w:r w:rsidRPr="00C76898">
        <w:rPr>
          <w:i/>
        </w:rPr>
        <w:t>ends</w:t>
      </w:r>
      <w:r>
        <w:t xml:space="preserve">, various </w:t>
      </w:r>
      <w:r>
        <w:rPr>
          <w:i/>
        </w:rPr>
        <w:t>in-order-tos</w:t>
      </w:r>
      <w:r>
        <w:t xml:space="preserve">. When baking bread, I see the counter, flour, water, and salt as part of the environment which allows me to bake bread.  </w:t>
      </w:r>
    </w:p>
  </w:footnote>
  <w:footnote w:id="17">
    <w:p w14:paraId="093FEE5A" w14:textId="36CAF753" w:rsidR="009D4907" w:rsidRDefault="009D4907" w:rsidP="005E039C">
      <w:pPr>
        <w:spacing w:line="480" w:lineRule="auto"/>
      </w:pPr>
      <w:r>
        <w:rPr>
          <w:rStyle w:val="FootnoteReference"/>
        </w:rPr>
        <w:footnoteRef/>
      </w:r>
      <w:r>
        <w:t xml:space="preserve"> Beatrice Han-Pile (2011, 140) describes worldhood as “an existential structure which transcends the particularities of the various historical worlds.” William Blattner (2006, 61–62) understands “it as a relational scaffolding that is filled, in each case, with the stuff of this world, this context.”</w:t>
      </w:r>
    </w:p>
  </w:footnote>
  <w:footnote w:id="18">
    <w:p w14:paraId="2A823291" w14:textId="31A75987" w:rsidR="009D4907" w:rsidRDefault="009D4907" w:rsidP="005E039C">
      <w:pPr>
        <w:pStyle w:val="FootnoteText"/>
        <w:spacing w:line="480" w:lineRule="auto"/>
      </w:pPr>
      <w:r>
        <w:rPr>
          <w:rStyle w:val="FootnoteReference"/>
        </w:rPr>
        <w:footnoteRef/>
      </w:r>
      <w:r>
        <w:t xml:space="preserve"> Heidegger’s (1927/2006) discussion of existential spatiality is, unfortunately, somewhat messy. He clearly thinks there is a more fundamental spatiality than that of a Cartesian grid. But when he elaborates the nature of that spatiality in </w:t>
      </w:r>
      <w:r w:rsidRPr="009427E7">
        <w:rPr>
          <w:i/>
        </w:rPr>
        <w:t>Being and Time</w:t>
      </w:r>
      <w:r>
        <w:t xml:space="preserve">, it is often unclear which of the different senses of existential spatiality has priority.  </w:t>
      </w:r>
    </w:p>
  </w:footnote>
  <w:footnote w:id="19">
    <w:p w14:paraId="5FDAA2A4" w14:textId="1D9F623A" w:rsidR="009D4907" w:rsidRDefault="009D4907" w:rsidP="005E039C">
      <w:pPr>
        <w:pStyle w:val="FootnoteText"/>
        <w:spacing w:line="480" w:lineRule="auto"/>
      </w:pPr>
      <w:r>
        <w:rPr>
          <w:rStyle w:val="FootnoteReference"/>
        </w:rPr>
        <w:footnoteRef/>
      </w:r>
      <w:r>
        <w:t xml:space="preserve"> As noted, Heidegger (1927/2006) discusses existential spatiality in different ways. One is based on what is within range of action. On that view, the empty room could be nearer than the library. Existential spatiality would thus be closely connected with physical proximity; existential spatiality might supervene on physical proximity. However, his discussion of optical glasses suggests another way to understand spatiality. When the glasses sit on the person’s nose, the picture or the trees they bring into focus are nearer than the glasses. The glasses fade into the background. They allow the person to see the tree more clearly, but the tree is importantly nearer to the person than the glasses (see ¶23 in </w:t>
      </w:r>
      <w:r>
        <w:rPr>
          <w:i/>
        </w:rPr>
        <w:t>Being and Time</w:t>
      </w:r>
      <w:r>
        <w:t xml:space="preserve"> [1962]).</w:t>
      </w:r>
    </w:p>
  </w:footnote>
  <w:footnote w:id="20">
    <w:p w14:paraId="619E4FBC" w14:textId="76A78610" w:rsidR="009D4907" w:rsidRDefault="009D4907" w:rsidP="005E039C">
      <w:pPr>
        <w:pStyle w:val="FootnoteText"/>
        <w:spacing w:line="480" w:lineRule="auto"/>
      </w:pPr>
      <w:r>
        <w:rPr>
          <w:rStyle w:val="FootnoteReference"/>
        </w:rPr>
        <w:footnoteRef/>
      </w:r>
      <w:r>
        <w:t xml:space="preserve"> Charles Taylor’s (1989) discussion of frameworks in part 1 of </w:t>
      </w:r>
      <w:r>
        <w:rPr>
          <w:i/>
        </w:rPr>
        <w:t>Sources of the Self</w:t>
      </w:r>
      <w:r>
        <w:t xml:space="preserve"> also illuminates Heidegger’s conception of world.</w:t>
      </w:r>
    </w:p>
  </w:footnote>
  <w:footnote w:id="21">
    <w:p w14:paraId="5447B52D" w14:textId="77777777" w:rsidR="009D4907" w:rsidRDefault="009D4907" w:rsidP="005E039C">
      <w:pPr>
        <w:pStyle w:val="FootnoteText"/>
        <w:spacing w:line="480" w:lineRule="auto"/>
      </w:pPr>
      <w:r>
        <w:rPr>
          <w:rStyle w:val="FootnoteReference"/>
        </w:rPr>
        <w:footnoteRef/>
      </w:r>
      <w:r>
        <w:t xml:space="preserve"> Lear is quoting Frank B. Linderman (1962, 311). </w:t>
      </w:r>
    </w:p>
  </w:footnote>
  <w:footnote w:id="22">
    <w:p w14:paraId="5DFE731C" w14:textId="77777777" w:rsidR="009D4907" w:rsidRDefault="009D4907" w:rsidP="005E039C">
      <w:pPr>
        <w:pStyle w:val="FootnoteText"/>
        <w:spacing w:line="480" w:lineRule="auto"/>
      </w:pPr>
      <w:r>
        <w:rPr>
          <w:rStyle w:val="FootnoteReference"/>
        </w:rPr>
        <w:footnoteRef/>
      </w:r>
      <w:r>
        <w:t xml:space="preserve"> See Christine Korsgaard (2009, 8–14).</w:t>
      </w:r>
    </w:p>
  </w:footnote>
  <w:footnote w:id="23">
    <w:p w14:paraId="63579EB5" w14:textId="1182C37E" w:rsidR="009D4907" w:rsidRDefault="009D4907" w:rsidP="005E039C">
      <w:pPr>
        <w:pStyle w:val="FootnoteText"/>
        <w:spacing w:line="480" w:lineRule="auto"/>
      </w:pPr>
      <w:r>
        <w:rPr>
          <w:rStyle w:val="FootnoteReference"/>
        </w:rPr>
        <w:footnoteRef/>
      </w:r>
      <w:r>
        <w:t xml:space="preserve"> Taylor Carman (2003, 132) suggests that in modernity, we always live in at least two worlds—the public sphere and the world of our own private lives. Because this claim comes in his discussion of the four senses of “world,” Carman is likely referring to Heidegger’s double sense of World</w:t>
      </w:r>
      <w:r w:rsidRPr="00DC6C15">
        <w:rPr>
          <w:vertAlign w:val="subscript"/>
        </w:rPr>
        <w:t>3</w:t>
      </w:r>
      <w:r>
        <w:t>: ‘“world” world may stand for the ‘public’ we-world, or one’s ‘own’ closest (domestic) environment” (Heidegger 2006, 65). But if this is right, then even if Carman is right that we typically live in at least two worlds, that double sense of World</w:t>
      </w:r>
      <w:r w:rsidRPr="00DC6C15">
        <w:rPr>
          <w:vertAlign w:val="subscript"/>
        </w:rPr>
        <w:t>3</w:t>
      </w:r>
      <w:r>
        <w:t xml:space="preserve"> is not unique to modernity. To be uniquely true of modernity, Heidegger cannot simply be referring to the public/private aspects of World</w:t>
      </w:r>
      <w:r w:rsidRPr="00DC6C15">
        <w:rPr>
          <w:vertAlign w:val="subscript"/>
        </w:rPr>
        <w:t>3</w:t>
      </w:r>
      <w:r>
        <w:t xml:space="preserve">.  </w:t>
      </w:r>
    </w:p>
  </w:footnote>
  <w:footnote w:id="24">
    <w:p w14:paraId="1367A9AE" w14:textId="2011CA96" w:rsidR="009D4907" w:rsidRDefault="009D4907" w:rsidP="005E039C">
      <w:pPr>
        <w:pStyle w:val="FootnoteText"/>
        <w:spacing w:line="480" w:lineRule="auto"/>
      </w:pPr>
      <w:r>
        <w:rPr>
          <w:rStyle w:val="FootnoteReference"/>
        </w:rPr>
        <w:footnoteRef/>
      </w:r>
      <w:r>
        <w:t xml:space="preserve"> Heidegger (1992, 194) further distinguishes between three different components of the environment as a whole: “my own environment, public environment, and world as nature.” </w:t>
      </w:r>
    </w:p>
  </w:footnote>
  <w:footnote w:id="25">
    <w:p w14:paraId="48925A4B" w14:textId="71D53DDC" w:rsidR="009D4907" w:rsidRDefault="009D4907" w:rsidP="005E039C">
      <w:pPr>
        <w:pStyle w:val="FootnoteText"/>
        <w:spacing w:line="480" w:lineRule="auto"/>
      </w:pPr>
      <w:r>
        <w:rPr>
          <w:rStyle w:val="FootnoteReference"/>
        </w:rPr>
        <w:footnoteRef/>
      </w:r>
      <w:r>
        <w:t xml:space="preserve"> </w:t>
      </w:r>
      <w:r w:rsidRPr="00F00F66">
        <w:t>Heidegger</w:t>
      </w:r>
      <w:r>
        <w:t xml:space="preserve"> (2001, 60) also mentions “the act that founds a political state” and “the thinker’s thinking” as world disclosive. “Normative whole” is my way to capture two elements of a world: The whole (</w:t>
      </w:r>
      <w:r w:rsidRPr="00B547C0">
        <w:rPr>
          <w:i/>
        </w:rPr>
        <w:t>Ganzheit</w:t>
      </w:r>
      <w:r>
        <w:t xml:space="preserve">, sometimes </w:t>
      </w:r>
      <w:r w:rsidRPr="00B547C0">
        <w:rPr>
          <w:i/>
        </w:rPr>
        <w:t>Verweisungsganzheit</w:t>
      </w:r>
      <w:r>
        <w:t>) is normative because it involves differentiations of great and small, brave and cowardly, lofty and flighty, and the like (Heidegger 2001, 42).</w:t>
      </w:r>
    </w:p>
  </w:footnote>
  <w:footnote w:id="26">
    <w:p w14:paraId="319EBB99" w14:textId="050CF09E" w:rsidR="009D4907" w:rsidRDefault="009D4907" w:rsidP="005E039C">
      <w:pPr>
        <w:spacing w:line="480" w:lineRule="auto"/>
      </w:pPr>
      <w:r>
        <w:rPr>
          <w:rStyle w:val="FootnoteReference"/>
        </w:rPr>
        <w:footnoteRef/>
      </w:r>
      <w:r>
        <w:t xml:space="preserve"> Dreyfus (2005, 413) sees the highway system as a debased artwork for the way it fails to embody the struggle between earth and world. Specifically, it </w:t>
      </w:r>
      <w:r w:rsidRPr="006615B8">
        <w:t>fails to respond to the earth’s resistance.</w:t>
      </w:r>
      <w:r>
        <w:t xml:space="preserve"> However, </w:t>
      </w:r>
      <w:r w:rsidRPr="006615B8">
        <w:t>if art</w:t>
      </w:r>
      <w:r>
        <w:t>, as Dreyfus suggests,</w:t>
      </w:r>
      <w:r w:rsidRPr="006615B8">
        <w:t xml:space="preserve"> is a paradigm of an epoch’s understanding, the highway</w:t>
      </w:r>
      <w:r>
        <w:t xml:space="preserve"> very effectively reflects the technological age precisely in </w:t>
      </w:r>
      <w:r w:rsidRPr="006615B8">
        <w:t>the</w:t>
      </w:r>
      <w:r>
        <w:t xml:space="preserve"> way it</w:t>
      </w:r>
      <w:r w:rsidRPr="006615B8">
        <w:t xml:space="preserve"> </w:t>
      </w:r>
      <w:r>
        <w:t>fails</w:t>
      </w:r>
      <w:r w:rsidRPr="006615B8">
        <w:t xml:space="preserve"> to</w:t>
      </w:r>
      <w:r>
        <w:t xml:space="preserve"> respond to the lay of the land. </w:t>
      </w:r>
      <w:r w:rsidR="005A0F27">
        <w:t xml:space="preserve">But depending on the timing of the construction of the highway, the national highway system could not only reflect but could help effect the technological age. </w:t>
      </w:r>
      <w:r>
        <w:t xml:space="preserve">There is not space for an adequate discussion of the complex issues surrounding the questions of whether and why the highway system and potentially all art in the technological age fall short of true art. </w:t>
      </w:r>
    </w:p>
  </w:footnote>
  <w:footnote w:id="27">
    <w:p w14:paraId="0F5C709A" w14:textId="10E5A717" w:rsidR="009D4907" w:rsidRDefault="009D4907" w:rsidP="005E039C">
      <w:pPr>
        <w:pStyle w:val="FootnoteText"/>
        <w:spacing w:line="480" w:lineRule="auto"/>
      </w:pPr>
      <w:r>
        <w:rPr>
          <w:rStyle w:val="FootnoteReference"/>
        </w:rPr>
        <w:footnoteRef/>
      </w:r>
      <w:r>
        <w:t xml:space="preserve"> In the aesthetic understanding, </w:t>
      </w:r>
      <w:r w:rsidRPr="007872CD">
        <w:t xml:space="preserve">the </w:t>
      </w:r>
      <w:r>
        <w:t>artwork</w:t>
      </w:r>
      <w:r w:rsidRPr="007872CD">
        <w:t xml:space="preserve"> becomes equipment with</w:t>
      </w:r>
      <w:r>
        <w:t xml:space="preserve"> an attached aesthetic value.</w:t>
      </w:r>
    </w:p>
  </w:footnote>
  <w:footnote w:id="28">
    <w:p w14:paraId="1A86E53E" w14:textId="6437B59C" w:rsidR="009D4907" w:rsidRDefault="009D4907" w:rsidP="005E039C">
      <w:pPr>
        <w:pStyle w:val="FootnoteText"/>
        <w:spacing w:line="480" w:lineRule="auto"/>
      </w:pPr>
      <w:r>
        <w:rPr>
          <w:rStyle w:val="FootnoteReference"/>
        </w:rPr>
        <w:footnoteRef/>
      </w:r>
      <w:r>
        <w:t xml:space="preserve"> The temple was probably the second temple of Hera. See </w:t>
      </w:r>
      <w:r w:rsidRPr="003049D5">
        <w:t>Malpas</w:t>
      </w:r>
      <w:r>
        <w:t xml:space="preserve"> (2012, 242). </w:t>
      </w:r>
    </w:p>
  </w:footnote>
  <w:footnote w:id="29">
    <w:p w14:paraId="45C4A3B3" w14:textId="77777777" w:rsidR="00323C3E" w:rsidRPr="00F522E7" w:rsidRDefault="00323C3E" w:rsidP="00323C3E">
      <w:pPr>
        <w:pStyle w:val="FootnoteText"/>
        <w:spacing w:line="480" w:lineRule="auto"/>
      </w:pPr>
      <w:r>
        <w:rPr>
          <w:rStyle w:val="FootnoteReference"/>
        </w:rPr>
        <w:footnoteRef/>
      </w:r>
      <w:r>
        <w:t xml:space="preserve"> Earth does not factor into his discussion of world in </w:t>
      </w:r>
      <w:r w:rsidRPr="00C415E1">
        <w:rPr>
          <w:i/>
        </w:rPr>
        <w:t>Sein und Zeit</w:t>
      </w:r>
      <w:r>
        <w:t xml:space="preserve">, whereas it is a crucial counterpart to world in </w:t>
      </w:r>
      <w:r>
        <w:rPr>
          <w:i/>
        </w:rPr>
        <w:t>Origin of the Work of Art</w:t>
      </w:r>
      <w:r>
        <w:t>. For discussions of Heidegger’s treatment of the earth and world dynamic as well as the interpretive difficulty of these passages, see Young (2001), Dreyfus (2005), and Pippin (2014).</w:t>
      </w:r>
    </w:p>
  </w:footnote>
  <w:footnote w:id="30">
    <w:p w14:paraId="4A699972" w14:textId="77777777" w:rsidR="009D4907" w:rsidRDefault="009D4907" w:rsidP="005E039C">
      <w:pPr>
        <w:pStyle w:val="FootnoteText"/>
        <w:spacing w:line="480" w:lineRule="auto"/>
      </w:pPr>
      <w:r>
        <w:rPr>
          <w:rStyle w:val="FootnoteReference"/>
        </w:rPr>
        <w:footnoteRef/>
      </w:r>
      <w:r>
        <w:t xml:space="preserve"> Lousie Zaidman (1992, 60) suggests that although every sanctuary “had its cult-image of the relevant god or goddess, around which his or her temple was built . . . and the cult-statue was in most cases the ultimate focus of rituals, it was usually kept shut up within the temple, and only taken out and handled during the great festivals.”</w:t>
      </w:r>
    </w:p>
  </w:footnote>
  <w:footnote w:id="31">
    <w:p w14:paraId="2DB7D6AE" w14:textId="084F5286" w:rsidR="009D4907" w:rsidRDefault="009D4907" w:rsidP="005E039C">
      <w:pPr>
        <w:pStyle w:val="FootnoteText"/>
        <w:spacing w:line="480" w:lineRule="auto"/>
      </w:pPr>
      <w:r>
        <w:rPr>
          <w:rStyle w:val="FootnoteReference"/>
        </w:rPr>
        <w:footnoteRef/>
      </w:r>
      <w:r>
        <w:t xml:space="preserve"> Because rituals were mostly performed outside the temple and the main function was to house the god’s cult-statue, Zaidman (1992, 58–59) claims that the temple building was not an indispensable element of Greek religion. </w:t>
      </w:r>
    </w:p>
  </w:footnote>
  <w:footnote w:id="32">
    <w:p w14:paraId="50A3A3CE" w14:textId="6F3CADC6" w:rsidR="009D4907" w:rsidRDefault="009D4907" w:rsidP="005E039C">
      <w:pPr>
        <w:pStyle w:val="FootnoteText"/>
        <w:spacing w:line="480" w:lineRule="auto"/>
      </w:pPr>
      <w:r>
        <w:rPr>
          <w:rStyle w:val="FootnoteReference"/>
        </w:rPr>
        <w:footnoteRef/>
      </w:r>
      <w:r>
        <w:t xml:space="preserve"> For more on the relationship between landscape and sanctuary, see Scully (2013, 1-24) and for more on the second temple of Hera at Paestum, in particular, see 59-67.</w:t>
      </w:r>
    </w:p>
  </w:footnote>
  <w:footnote w:id="33">
    <w:p w14:paraId="2FABF3E0" w14:textId="06AD230D" w:rsidR="009D4907" w:rsidRDefault="009D4907" w:rsidP="005E039C">
      <w:pPr>
        <w:pStyle w:val="FootnoteText"/>
        <w:spacing w:line="480" w:lineRule="auto"/>
      </w:pPr>
      <w:r>
        <w:rPr>
          <w:rStyle w:val="FootnoteReference"/>
        </w:rPr>
        <w:footnoteRef/>
      </w:r>
      <w:r>
        <w:t xml:space="preserve"> One could think that only a </w:t>
      </w:r>
      <w:r w:rsidRPr="008B206C">
        <w:t>Temple</w:t>
      </w:r>
      <w:r>
        <w:rPr>
          <w:vertAlign w:val="subscript"/>
        </w:rPr>
        <w:t>1</w:t>
      </w:r>
      <w:r>
        <w:t xml:space="preserve"> could gather a world, Scully’s discussion cited above, however, suggests that perhaps even Temple</w:t>
      </w:r>
      <w:r w:rsidRPr="00CE130C">
        <w:rPr>
          <w:vertAlign w:val="subscript"/>
        </w:rPr>
        <w:t>2</w:t>
      </w:r>
      <w:r>
        <w:t xml:space="preserve"> could have been world-gathering.</w:t>
      </w:r>
    </w:p>
  </w:footnote>
  <w:footnote w:id="34">
    <w:p w14:paraId="35FEE00E" w14:textId="013C807F" w:rsidR="009D4907" w:rsidRDefault="009D4907" w:rsidP="005E039C">
      <w:pPr>
        <w:pStyle w:val="FootnoteText"/>
        <w:spacing w:line="480" w:lineRule="auto"/>
      </w:pPr>
      <w:r>
        <w:rPr>
          <w:rStyle w:val="FootnoteReference"/>
        </w:rPr>
        <w:footnoteRef/>
      </w:r>
      <w:r>
        <w:t xml:space="preserve"> To be fair, in his discussion of the relationship between ontology and ethics, Young (2001) focuses on the individual question—what kind of life should I live?—and he is right that “knowing .  .  . the structure that is one’s world is knowing, in general, the kind of life that is appropriate to one’s station in it” (28). </w:t>
      </w:r>
    </w:p>
  </w:footnote>
  <w:footnote w:id="35">
    <w:p w14:paraId="43DBFEDE" w14:textId="58E42AB5" w:rsidR="009D4907" w:rsidRDefault="009D4907" w:rsidP="005E039C">
      <w:pPr>
        <w:pStyle w:val="FootnoteText"/>
        <w:spacing w:line="480" w:lineRule="auto"/>
      </w:pPr>
      <w:r>
        <w:rPr>
          <w:rStyle w:val="FootnoteReference"/>
        </w:rPr>
        <w:footnoteRef/>
      </w:r>
      <w:r>
        <w:t xml:space="preserve"> See Scully (2013) for further discussion on the way in which the landscape and structure of the temple itself embodied the temple’s deity.</w:t>
      </w:r>
    </w:p>
  </w:footnote>
  <w:footnote w:id="36">
    <w:p w14:paraId="1F9187CF" w14:textId="41424C9B" w:rsidR="009D4907" w:rsidRDefault="009D4907" w:rsidP="005E039C">
      <w:pPr>
        <w:pStyle w:val="FootnoteText"/>
        <w:spacing w:line="480" w:lineRule="auto"/>
      </w:pPr>
      <w:r>
        <w:rPr>
          <w:rStyle w:val="FootnoteReference"/>
        </w:rPr>
        <w:footnoteRef/>
      </w:r>
      <w:r>
        <w:t xml:space="preserve"> See also Mikalson (2010, 4–5).</w:t>
      </w:r>
    </w:p>
  </w:footnote>
  <w:footnote w:id="37">
    <w:p w14:paraId="3180373E" w14:textId="541D54A6" w:rsidR="009D4907" w:rsidRDefault="009D4907" w:rsidP="005E039C">
      <w:pPr>
        <w:spacing w:line="480" w:lineRule="auto"/>
      </w:pPr>
      <w:r>
        <w:rPr>
          <w:rStyle w:val="FootnoteReference"/>
        </w:rPr>
        <w:footnoteRef/>
      </w:r>
      <w:r>
        <w:t xml:space="preserve"> Retallack (2008) and personal correspondence.</w:t>
      </w:r>
    </w:p>
  </w:footnote>
  <w:footnote w:id="38">
    <w:p w14:paraId="0C0EE9B4" w14:textId="57AEBB45" w:rsidR="009D4907" w:rsidRDefault="009D4907" w:rsidP="005E039C">
      <w:pPr>
        <w:pStyle w:val="FootnoteText"/>
        <w:spacing w:line="480" w:lineRule="auto"/>
      </w:pPr>
      <w:r>
        <w:rPr>
          <w:rStyle w:val="FootnoteReference"/>
        </w:rPr>
        <w:footnoteRef/>
      </w:r>
      <w:r>
        <w:t xml:space="preserve"> Paul Ricoeur (1998, xvi–xvii) describes this process as “mutual election.” Admittedly, Temple</w:t>
      </w:r>
      <w:r w:rsidRPr="00C87B0C">
        <w:rPr>
          <w:vertAlign w:val="subscript"/>
        </w:rPr>
        <w:t>1</w:t>
      </w:r>
      <w:r>
        <w:t xml:space="preserve"> could do this more fully than Temple</w:t>
      </w:r>
      <w:r w:rsidRPr="00C87B0C">
        <w:rPr>
          <w:vertAlign w:val="subscript"/>
        </w:rPr>
        <w:t>2</w:t>
      </w:r>
      <w:r>
        <w:t>. But the architectural whole of Temple</w:t>
      </w:r>
      <w:r w:rsidRPr="00C87B0C">
        <w:rPr>
          <w:vertAlign w:val="subscript"/>
        </w:rPr>
        <w:t>2</w:t>
      </w:r>
      <w:r>
        <w:t>—the solidity of the structure, the verticality of the columns, the way in which the many parts of the temple form a single being, the way it rises out of the rugged ground, and so forth—already embodies the god’s character and helps articulate the human condition (see Scully 2013, 1-3, 59-64).</w:t>
      </w:r>
    </w:p>
  </w:footnote>
  <w:footnote w:id="39">
    <w:p w14:paraId="0E8C906D" w14:textId="049D3BA8" w:rsidR="009D4907" w:rsidRDefault="009D4907" w:rsidP="005E039C">
      <w:pPr>
        <w:pStyle w:val="FootnoteText"/>
        <w:spacing w:line="480" w:lineRule="auto"/>
      </w:pPr>
      <w:r>
        <w:rPr>
          <w:rStyle w:val="FootnoteReference"/>
        </w:rPr>
        <w:footnoteRef/>
      </w:r>
      <w:r>
        <w:t xml:space="preserve"> As Thomson (2011, 43) puts it: “Great art works in the background of our historical worlds, in other words, by partially embodying and so selectively reinforcing an historical community’s sense of what is and what matters.” For more on the way great </w:t>
      </w:r>
      <w:r w:rsidR="00DA1F12">
        <w:t>art</w:t>
      </w:r>
      <w:r>
        <w:t xml:space="preserve"> disclose</w:t>
      </w:r>
      <w:r w:rsidR="00DA1F12">
        <w:t>s</w:t>
      </w:r>
      <w:r>
        <w:t xml:space="preserve"> what is and what matters, see Thomson (2011, 9, 28–29, 43).</w:t>
      </w:r>
    </w:p>
  </w:footnote>
  <w:footnote w:id="40">
    <w:p w14:paraId="5F257D41" w14:textId="6C5E12CC" w:rsidR="009D4907" w:rsidRDefault="009D4907" w:rsidP="005E039C">
      <w:pPr>
        <w:pStyle w:val="FootnoteText"/>
        <w:spacing w:line="480" w:lineRule="auto"/>
      </w:pPr>
      <w:r>
        <w:rPr>
          <w:rStyle w:val="FootnoteReference"/>
        </w:rPr>
        <w:footnoteRef/>
      </w:r>
      <w:r>
        <w:t xml:space="preserve"> If engagement with art always involves a fusion </w:t>
      </w:r>
      <w:r w:rsidR="00E54131">
        <w:t>of</w:t>
      </w:r>
      <w:r>
        <w:t xml:space="preserve"> our world and the world disclosed by the artwork, perhaps we should think of preservers more broadly than Heidegger seems to do. We will discuss in more detail </w:t>
      </w:r>
      <w:r w:rsidR="00E54131">
        <w:t xml:space="preserve">below </w:t>
      </w:r>
      <w:r>
        <w:t xml:space="preserve">Han-Pile’s (2011, 151–152) suggestion that the world resulting from engagement with a Vermeer painting is a hybrid between our world and something like the historical world of the painting.  </w:t>
      </w:r>
    </w:p>
  </w:footnote>
  <w:footnote w:id="41">
    <w:p w14:paraId="3CAA4CD5" w14:textId="130789B4" w:rsidR="009D4907" w:rsidRDefault="009D4907" w:rsidP="005E039C">
      <w:pPr>
        <w:pStyle w:val="FootnoteText"/>
        <w:spacing w:line="480" w:lineRule="auto"/>
      </w:pPr>
      <w:r>
        <w:rPr>
          <w:rStyle w:val="FootnoteReference"/>
        </w:rPr>
        <w:footnoteRef/>
      </w:r>
      <w:r>
        <w:t xml:space="preserve"> Thomson (2011, 66) draws attention to Young’s and Dreyfus’s struggles to account for Van Gogh’s inclusion in the essay, in addition to the fact that they (and most Heidegger scholars) fail to mention the inclusion of Meyer’s poem in the essay. I will not treat Meyer’s poem in detail, but my framework can explain how the poem could be great in terms of world disclosure even if it fails to gather a world, making the inclusion of the poem less anomalous. </w:t>
      </w:r>
    </w:p>
  </w:footnote>
  <w:footnote w:id="42">
    <w:p w14:paraId="01F17252" w14:textId="586F5B27" w:rsidR="009D4907" w:rsidRPr="00953BE9" w:rsidRDefault="009D4907" w:rsidP="005E039C">
      <w:pPr>
        <w:pStyle w:val="FootnoteText"/>
        <w:spacing w:line="480" w:lineRule="auto"/>
      </w:pPr>
      <w:r>
        <w:rPr>
          <w:rStyle w:val="FootnoteReference"/>
        </w:rPr>
        <w:footnoteRef/>
      </w:r>
      <w:r>
        <w:t xml:space="preserve"> Two brief points. First, Young distinguishes his Greek paradigm from what he calls Dreyfus’s Promethean reading, in which the great artwork creates a world. See Young (2001, 29-34) for his criticisms of Dreyfus’s view. Second, my</w:t>
      </w:r>
      <w:r w:rsidR="00DB2BBF">
        <w:t xml:space="preserve"> point is not that Heidegger’s views on art did not change, </w:t>
      </w:r>
      <w:r>
        <w:t xml:space="preserve">but that even in </w:t>
      </w:r>
      <w:r>
        <w:rPr>
          <w:i/>
        </w:rPr>
        <w:t>Origin of the Work of Art</w:t>
      </w:r>
      <w:r>
        <w:t>, he has the resources to account for the greatness of artists such as Van Gogh and Hölderlin. Thomson (2011, 44–45) takes a somewhat different approach to a similar problem when he describes the three different orders of magnitude on which “art can accomplish its world-disclosing work.” Drawing on Dreyfus’s use of paradigm, Thomson distinguishes between micro-paradigms, paradigmatic artworks (such as Van Gogh’s painting and Hölderlin’s poetry), and macro-paradigmatic great artworks (such as the Greek temple).</w:t>
      </w:r>
    </w:p>
  </w:footnote>
  <w:footnote w:id="43">
    <w:p w14:paraId="3C054694" w14:textId="687989F7" w:rsidR="009D4907" w:rsidRDefault="009D4907" w:rsidP="005E039C">
      <w:pPr>
        <w:pStyle w:val="FootnoteText"/>
        <w:spacing w:line="480" w:lineRule="auto"/>
      </w:pPr>
      <w:r>
        <w:rPr>
          <w:rStyle w:val="FootnoteReference"/>
        </w:rPr>
        <w:footnoteRef/>
      </w:r>
      <w:r>
        <w:t xml:space="preserve"> To be clear, Han-Pile (2011) does not make claims about art in general. She specifically restricts their scope to the Vermeer paintings discussed. Some art could work in this way—disclosing worldhood but failing to disclose worlds—even if not all does (personal correspondence).</w:t>
      </w:r>
    </w:p>
  </w:footnote>
  <w:footnote w:id="44">
    <w:p w14:paraId="61612B73" w14:textId="5F0C407A" w:rsidR="009D4907" w:rsidRDefault="009D4907" w:rsidP="005E039C">
      <w:pPr>
        <w:pStyle w:val="FootnoteText"/>
        <w:spacing w:line="480" w:lineRule="auto"/>
      </w:pPr>
      <w:r>
        <w:rPr>
          <w:rStyle w:val="FootnoteReference"/>
        </w:rPr>
        <w:footnoteRef/>
      </w:r>
      <w:r>
        <w:t xml:space="preserve"> See Han Pile (2011, 159–160, 159–160n30).</w:t>
      </w:r>
    </w:p>
  </w:footnote>
  <w:footnote w:id="45">
    <w:p w14:paraId="0A280F85" w14:textId="6A0FA17E" w:rsidR="009D4907" w:rsidRDefault="009D4907" w:rsidP="005E039C">
      <w:pPr>
        <w:pStyle w:val="FootnoteText"/>
        <w:spacing w:line="480" w:lineRule="auto"/>
      </w:pPr>
      <w:r>
        <w:rPr>
          <w:rStyle w:val="FootnoteReference"/>
        </w:rPr>
        <w:footnoteRef/>
      </w:r>
      <w:r>
        <w:t xml:space="preserve"> </w:t>
      </w:r>
      <w:r w:rsidRPr="007B7CB7">
        <w:t>This</w:t>
      </w:r>
      <w:r>
        <w:t xml:space="preserve"> does not mean there is some universal, underlying structure, with each particular world merely a unique way of developing that structure. “Worldhood” need not be an ur-world for every world to have some structures in common.</w:t>
      </w:r>
    </w:p>
  </w:footnote>
  <w:footnote w:id="46">
    <w:p w14:paraId="7BCB94F2" w14:textId="4EA61198" w:rsidR="009D4907" w:rsidRDefault="009D4907" w:rsidP="005E039C">
      <w:pPr>
        <w:pStyle w:val="FootnoteText"/>
        <w:spacing w:line="480" w:lineRule="auto"/>
      </w:pPr>
      <w:r>
        <w:rPr>
          <w:rStyle w:val="FootnoteReference"/>
        </w:rPr>
        <w:footnoteRef/>
      </w:r>
      <w:r>
        <w:t xml:space="preserve"> If we take Plenty Coups at his word, even he was not able to plant a coup stick after the Crow were confined to reservations.</w:t>
      </w:r>
    </w:p>
  </w:footnote>
  <w:footnote w:id="47">
    <w:p w14:paraId="7748B076" w14:textId="00614F19" w:rsidR="009D4907" w:rsidRDefault="009D4907" w:rsidP="005E039C">
      <w:pPr>
        <w:pStyle w:val="FootnoteText"/>
        <w:spacing w:line="480" w:lineRule="auto"/>
      </w:pPr>
      <w:r>
        <w:rPr>
          <w:rStyle w:val="FootnoteReference"/>
        </w:rPr>
        <w:footnoteRef/>
      </w:r>
      <w:r>
        <w:t xml:space="preserve"> Thanks to Jim Faulconer for bringing out this point.</w:t>
      </w:r>
    </w:p>
  </w:footnote>
  <w:footnote w:id="48">
    <w:p w14:paraId="74E1C44A" w14:textId="74A0E83A" w:rsidR="009D4907" w:rsidRDefault="009D4907" w:rsidP="005E039C">
      <w:pPr>
        <w:pStyle w:val="FootnoteText"/>
        <w:spacing w:line="480" w:lineRule="auto"/>
      </w:pPr>
      <w:r>
        <w:rPr>
          <w:rStyle w:val="FootnoteReference"/>
        </w:rPr>
        <w:footnoteRef/>
      </w:r>
      <w:r>
        <w:t xml:space="preserve"> This is, again, minimizing the extent to which works like the </w:t>
      </w:r>
      <w:r w:rsidRPr="00496ADF">
        <w:rPr>
          <w:i/>
        </w:rPr>
        <w:t>Comedy</w:t>
      </w:r>
      <w:r>
        <w:t xml:space="preserve"> have shaped and continue to shape the world in which we live in both subtle and not-so-subtle ways.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5652A"/>
    <w:multiLevelType w:val="hybridMultilevel"/>
    <w:tmpl w:val="77BCC582"/>
    <w:lvl w:ilvl="0" w:tplc="4DA2CCC0">
      <w:start w:val="1"/>
      <w:numFmt w:val="decimal"/>
      <w:lvlText w:val="(%1)"/>
      <w:lvlJc w:val="left"/>
      <w:pPr>
        <w:ind w:left="1760" w:hanging="104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3B53167"/>
    <w:multiLevelType w:val="hybridMultilevel"/>
    <w:tmpl w:val="09B47D9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E735518"/>
    <w:multiLevelType w:val="hybridMultilevel"/>
    <w:tmpl w:val="907A40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1"/>
    <w:rsid w:val="0000001D"/>
    <w:rsid w:val="00000AEC"/>
    <w:rsid w:val="00002105"/>
    <w:rsid w:val="00002F04"/>
    <w:rsid w:val="00002F2A"/>
    <w:rsid w:val="000032F1"/>
    <w:rsid w:val="0000576B"/>
    <w:rsid w:val="00005B7E"/>
    <w:rsid w:val="00007F46"/>
    <w:rsid w:val="00010945"/>
    <w:rsid w:val="0001500E"/>
    <w:rsid w:val="000153EE"/>
    <w:rsid w:val="00016085"/>
    <w:rsid w:val="000171D0"/>
    <w:rsid w:val="00021417"/>
    <w:rsid w:val="0002383C"/>
    <w:rsid w:val="00025424"/>
    <w:rsid w:val="0003104D"/>
    <w:rsid w:val="00033B9C"/>
    <w:rsid w:val="00033D7B"/>
    <w:rsid w:val="0003512E"/>
    <w:rsid w:val="0004148A"/>
    <w:rsid w:val="00041898"/>
    <w:rsid w:val="00042EA9"/>
    <w:rsid w:val="00042EDC"/>
    <w:rsid w:val="000446BE"/>
    <w:rsid w:val="00045138"/>
    <w:rsid w:val="00045AFC"/>
    <w:rsid w:val="000461C6"/>
    <w:rsid w:val="000467B5"/>
    <w:rsid w:val="00047987"/>
    <w:rsid w:val="00051215"/>
    <w:rsid w:val="000529DA"/>
    <w:rsid w:val="0005359B"/>
    <w:rsid w:val="0005432A"/>
    <w:rsid w:val="000550D8"/>
    <w:rsid w:val="000559B5"/>
    <w:rsid w:val="000560BA"/>
    <w:rsid w:val="00060720"/>
    <w:rsid w:val="0006208E"/>
    <w:rsid w:val="000634AD"/>
    <w:rsid w:val="000646AA"/>
    <w:rsid w:val="000649AF"/>
    <w:rsid w:val="000659EB"/>
    <w:rsid w:val="0007232F"/>
    <w:rsid w:val="000735F1"/>
    <w:rsid w:val="0007410C"/>
    <w:rsid w:val="0007748B"/>
    <w:rsid w:val="00077E8A"/>
    <w:rsid w:val="00080F87"/>
    <w:rsid w:val="00083338"/>
    <w:rsid w:val="00090544"/>
    <w:rsid w:val="00091F55"/>
    <w:rsid w:val="000936EF"/>
    <w:rsid w:val="00093977"/>
    <w:rsid w:val="00093F4E"/>
    <w:rsid w:val="000942AD"/>
    <w:rsid w:val="00095070"/>
    <w:rsid w:val="00095E84"/>
    <w:rsid w:val="00097E6C"/>
    <w:rsid w:val="000A0AAF"/>
    <w:rsid w:val="000A58EB"/>
    <w:rsid w:val="000A71DC"/>
    <w:rsid w:val="000A7709"/>
    <w:rsid w:val="000A7AED"/>
    <w:rsid w:val="000B2F3B"/>
    <w:rsid w:val="000B379C"/>
    <w:rsid w:val="000C019D"/>
    <w:rsid w:val="000C1013"/>
    <w:rsid w:val="000C1A6B"/>
    <w:rsid w:val="000C26A9"/>
    <w:rsid w:val="000C308B"/>
    <w:rsid w:val="000C3C83"/>
    <w:rsid w:val="000C5D81"/>
    <w:rsid w:val="000C5DF3"/>
    <w:rsid w:val="000D114F"/>
    <w:rsid w:val="000D5F97"/>
    <w:rsid w:val="000D7246"/>
    <w:rsid w:val="000E0D1E"/>
    <w:rsid w:val="000E2464"/>
    <w:rsid w:val="000E2CF3"/>
    <w:rsid w:val="000E35F7"/>
    <w:rsid w:val="000E4565"/>
    <w:rsid w:val="000E4ADE"/>
    <w:rsid w:val="000E60E7"/>
    <w:rsid w:val="000F10FF"/>
    <w:rsid w:val="000F1D3C"/>
    <w:rsid w:val="000F29C6"/>
    <w:rsid w:val="000F4621"/>
    <w:rsid w:val="00102537"/>
    <w:rsid w:val="00102B85"/>
    <w:rsid w:val="00103E78"/>
    <w:rsid w:val="00104571"/>
    <w:rsid w:val="00104D19"/>
    <w:rsid w:val="00105F98"/>
    <w:rsid w:val="00112E07"/>
    <w:rsid w:val="00114173"/>
    <w:rsid w:val="00115D9F"/>
    <w:rsid w:val="001206E0"/>
    <w:rsid w:val="00121086"/>
    <w:rsid w:val="0012296D"/>
    <w:rsid w:val="00122DC5"/>
    <w:rsid w:val="00123990"/>
    <w:rsid w:val="00132741"/>
    <w:rsid w:val="001327D0"/>
    <w:rsid w:val="00136372"/>
    <w:rsid w:val="00137DDA"/>
    <w:rsid w:val="00137EFB"/>
    <w:rsid w:val="00140DA2"/>
    <w:rsid w:val="00143ECC"/>
    <w:rsid w:val="001440FD"/>
    <w:rsid w:val="0014480F"/>
    <w:rsid w:val="0014586D"/>
    <w:rsid w:val="0014593B"/>
    <w:rsid w:val="00150860"/>
    <w:rsid w:val="00153CA3"/>
    <w:rsid w:val="00154C62"/>
    <w:rsid w:val="0015716E"/>
    <w:rsid w:val="00157787"/>
    <w:rsid w:val="00160656"/>
    <w:rsid w:val="00161D37"/>
    <w:rsid w:val="001626BE"/>
    <w:rsid w:val="00162866"/>
    <w:rsid w:val="00181795"/>
    <w:rsid w:val="00182FEA"/>
    <w:rsid w:val="00183BEF"/>
    <w:rsid w:val="00183DDA"/>
    <w:rsid w:val="0018410B"/>
    <w:rsid w:val="001845B7"/>
    <w:rsid w:val="00184BD6"/>
    <w:rsid w:val="0018527D"/>
    <w:rsid w:val="00186B57"/>
    <w:rsid w:val="00187168"/>
    <w:rsid w:val="001901FD"/>
    <w:rsid w:val="00190D44"/>
    <w:rsid w:val="00193677"/>
    <w:rsid w:val="0019389A"/>
    <w:rsid w:val="00193D01"/>
    <w:rsid w:val="00195861"/>
    <w:rsid w:val="00196512"/>
    <w:rsid w:val="00197763"/>
    <w:rsid w:val="00197A8D"/>
    <w:rsid w:val="001A0CAF"/>
    <w:rsid w:val="001A3B2B"/>
    <w:rsid w:val="001A3E1C"/>
    <w:rsid w:val="001A4589"/>
    <w:rsid w:val="001A4B1B"/>
    <w:rsid w:val="001B2974"/>
    <w:rsid w:val="001B374E"/>
    <w:rsid w:val="001B3843"/>
    <w:rsid w:val="001B66F6"/>
    <w:rsid w:val="001B71A9"/>
    <w:rsid w:val="001B7E1C"/>
    <w:rsid w:val="001B7FBC"/>
    <w:rsid w:val="001C25E4"/>
    <w:rsid w:val="001C5B95"/>
    <w:rsid w:val="001C711E"/>
    <w:rsid w:val="001C73C1"/>
    <w:rsid w:val="001C76C9"/>
    <w:rsid w:val="001D039E"/>
    <w:rsid w:val="001D1518"/>
    <w:rsid w:val="001D1975"/>
    <w:rsid w:val="001D3FEA"/>
    <w:rsid w:val="001D67C3"/>
    <w:rsid w:val="001D7BB6"/>
    <w:rsid w:val="001E24AF"/>
    <w:rsid w:val="001E4B2B"/>
    <w:rsid w:val="001E6617"/>
    <w:rsid w:val="001E66D3"/>
    <w:rsid w:val="001E6A71"/>
    <w:rsid w:val="001E78D2"/>
    <w:rsid w:val="001E79DE"/>
    <w:rsid w:val="001E7A3E"/>
    <w:rsid w:val="001F21F3"/>
    <w:rsid w:val="001F2CBC"/>
    <w:rsid w:val="001F456C"/>
    <w:rsid w:val="001F4B33"/>
    <w:rsid w:val="001F623C"/>
    <w:rsid w:val="001F7180"/>
    <w:rsid w:val="002003C1"/>
    <w:rsid w:val="002047CF"/>
    <w:rsid w:val="00204C1A"/>
    <w:rsid w:val="00205456"/>
    <w:rsid w:val="0020595F"/>
    <w:rsid w:val="00206CB8"/>
    <w:rsid w:val="002100FB"/>
    <w:rsid w:val="00214304"/>
    <w:rsid w:val="00217169"/>
    <w:rsid w:val="00223641"/>
    <w:rsid w:val="0022480F"/>
    <w:rsid w:val="00225E71"/>
    <w:rsid w:val="00232AA8"/>
    <w:rsid w:val="00232D15"/>
    <w:rsid w:val="0023375E"/>
    <w:rsid w:val="00235114"/>
    <w:rsid w:val="002371B6"/>
    <w:rsid w:val="00237D20"/>
    <w:rsid w:val="002432DA"/>
    <w:rsid w:val="002433BA"/>
    <w:rsid w:val="002433C6"/>
    <w:rsid w:val="00243971"/>
    <w:rsid w:val="00245235"/>
    <w:rsid w:val="002473D1"/>
    <w:rsid w:val="0025256A"/>
    <w:rsid w:val="00252E75"/>
    <w:rsid w:val="0025326D"/>
    <w:rsid w:val="002551ED"/>
    <w:rsid w:val="00260912"/>
    <w:rsid w:val="002612E7"/>
    <w:rsid w:val="0026137E"/>
    <w:rsid w:val="00263EFE"/>
    <w:rsid w:val="00263F69"/>
    <w:rsid w:val="0026475E"/>
    <w:rsid w:val="00265938"/>
    <w:rsid w:val="00265CDF"/>
    <w:rsid w:val="0027142E"/>
    <w:rsid w:val="00273997"/>
    <w:rsid w:val="00273CDD"/>
    <w:rsid w:val="00274797"/>
    <w:rsid w:val="00276898"/>
    <w:rsid w:val="00277010"/>
    <w:rsid w:val="002778FF"/>
    <w:rsid w:val="00280155"/>
    <w:rsid w:val="002828E9"/>
    <w:rsid w:val="002836DA"/>
    <w:rsid w:val="0028377A"/>
    <w:rsid w:val="002900A1"/>
    <w:rsid w:val="00296116"/>
    <w:rsid w:val="002964D0"/>
    <w:rsid w:val="0029771A"/>
    <w:rsid w:val="00297E39"/>
    <w:rsid w:val="002A036B"/>
    <w:rsid w:val="002A1109"/>
    <w:rsid w:val="002A21DF"/>
    <w:rsid w:val="002A627E"/>
    <w:rsid w:val="002B0834"/>
    <w:rsid w:val="002B353E"/>
    <w:rsid w:val="002B6ABA"/>
    <w:rsid w:val="002B72C0"/>
    <w:rsid w:val="002B7AE6"/>
    <w:rsid w:val="002B7FF0"/>
    <w:rsid w:val="002C5018"/>
    <w:rsid w:val="002C591B"/>
    <w:rsid w:val="002C6465"/>
    <w:rsid w:val="002C79A4"/>
    <w:rsid w:val="002D0862"/>
    <w:rsid w:val="002D1EE3"/>
    <w:rsid w:val="002D4BCC"/>
    <w:rsid w:val="002D4E59"/>
    <w:rsid w:val="002D6B33"/>
    <w:rsid w:val="002E1D02"/>
    <w:rsid w:val="002E3A16"/>
    <w:rsid w:val="002E4ED3"/>
    <w:rsid w:val="002E6B5D"/>
    <w:rsid w:val="002E7001"/>
    <w:rsid w:val="002E7186"/>
    <w:rsid w:val="002F05CC"/>
    <w:rsid w:val="002F0E07"/>
    <w:rsid w:val="002F16AE"/>
    <w:rsid w:val="002F2B2D"/>
    <w:rsid w:val="003001FD"/>
    <w:rsid w:val="00300388"/>
    <w:rsid w:val="00300BFD"/>
    <w:rsid w:val="00301A56"/>
    <w:rsid w:val="00303B88"/>
    <w:rsid w:val="003076B4"/>
    <w:rsid w:val="00315542"/>
    <w:rsid w:val="003162C5"/>
    <w:rsid w:val="00316A5A"/>
    <w:rsid w:val="0032325D"/>
    <w:rsid w:val="00323C3E"/>
    <w:rsid w:val="0032542C"/>
    <w:rsid w:val="00325844"/>
    <w:rsid w:val="00326B23"/>
    <w:rsid w:val="00327096"/>
    <w:rsid w:val="00330B5D"/>
    <w:rsid w:val="00331538"/>
    <w:rsid w:val="0033199D"/>
    <w:rsid w:val="00332A2E"/>
    <w:rsid w:val="0033301E"/>
    <w:rsid w:val="00333D9E"/>
    <w:rsid w:val="003340FF"/>
    <w:rsid w:val="003356E9"/>
    <w:rsid w:val="00335ED0"/>
    <w:rsid w:val="00341852"/>
    <w:rsid w:val="00341ADE"/>
    <w:rsid w:val="00347108"/>
    <w:rsid w:val="00350750"/>
    <w:rsid w:val="00350DD2"/>
    <w:rsid w:val="00350E7E"/>
    <w:rsid w:val="0035148E"/>
    <w:rsid w:val="00351609"/>
    <w:rsid w:val="00352B7F"/>
    <w:rsid w:val="00353310"/>
    <w:rsid w:val="00354AB7"/>
    <w:rsid w:val="003550F4"/>
    <w:rsid w:val="00355B00"/>
    <w:rsid w:val="0035726E"/>
    <w:rsid w:val="003578C3"/>
    <w:rsid w:val="0036059B"/>
    <w:rsid w:val="00363D04"/>
    <w:rsid w:val="00364DA9"/>
    <w:rsid w:val="00372FAB"/>
    <w:rsid w:val="003746F5"/>
    <w:rsid w:val="0037484B"/>
    <w:rsid w:val="00374D40"/>
    <w:rsid w:val="0037519A"/>
    <w:rsid w:val="0038007A"/>
    <w:rsid w:val="003843AD"/>
    <w:rsid w:val="00385688"/>
    <w:rsid w:val="00390449"/>
    <w:rsid w:val="00390C29"/>
    <w:rsid w:val="00391F09"/>
    <w:rsid w:val="003935F0"/>
    <w:rsid w:val="00393910"/>
    <w:rsid w:val="00395102"/>
    <w:rsid w:val="003A1662"/>
    <w:rsid w:val="003A2330"/>
    <w:rsid w:val="003A2957"/>
    <w:rsid w:val="003A2E69"/>
    <w:rsid w:val="003A3173"/>
    <w:rsid w:val="003A36F4"/>
    <w:rsid w:val="003A70CB"/>
    <w:rsid w:val="003B08B5"/>
    <w:rsid w:val="003B0F0E"/>
    <w:rsid w:val="003B24D5"/>
    <w:rsid w:val="003B28E4"/>
    <w:rsid w:val="003B336C"/>
    <w:rsid w:val="003B398D"/>
    <w:rsid w:val="003B4AD1"/>
    <w:rsid w:val="003B6444"/>
    <w:rsid w:val="003B65E2"/>
    <w:rsid w:val="003C044D"/>
    <w:rsid w:val="003C4A70"/>
    <w:rsid w:val="003C4C3A"/>
    <w:rsid w:val="003C5222"/>
    <w:rsid w:val="003C5631"/>
    <w:rsid w:val="003D0694"/>
    <w:rsid w:val="003D6740"/>
    <w:rsid w:val="003E0446"/>
    <w:rsid w:val="003E1A9D"/>
    <w:rsid w:val="003E3B15"/>
    <w:rsid w:val="003E46E8"/>
    <w:rsid w:val="003E4DC1"/>
    <w:rsid w:val="003E7575"/>
    <w:rsid w:val="003F125A"/>
    <w:rsid w:val="003F57DA"/>
    <w:rsid w:val="003F64B1"/>
    <w:rsid w:val="003F6587"/>
    <w:rsid w:val="003F788A"/>
    <w:rsid w:val="004000CA"/>
    <w:rsid w:val="00401167"/>
    <w:rsid w:val="0040326A"/>
    <w:rsid w:val="00405081"/>
    <w:rsid w:val="00407775"/>
    <w:rsid w:val="00411FEF"/>
    <w:rsid w:val="00412F83"/>
    <w:rsid w:val="0042124C"/>
    <w:rsid w:val="00422F64"/>
    <w:rsid w:val="00423715"/>
    <w:rsid w:val="00424005"/>
    <w:rsid w:val="00425A62"/>
    <w:rsid w:val="00425CEA"/>
    <w:rsid w:val="004264B5"/>
    <w:rsid w:val="00427729"/>
    <w:rsid w:val="00430814"/>
    <w:rsid w:val="00431D97"/>
    <w:rsid w:val="0043332D"/>
    <w:rsid w:val="00436C93"/>
    <w:rsid w:val="00436E3C"/>
    <w:rsid w:val="004373B4"/>
    <w:rsid w:val="0043745C"/>
    <w:rsid w:val="004374C5"/>
    <w:rsid w:val="00437ED2"/>
    <w:rsid w:val="0044091E"/>
    <w:rsid w:val="00446487"/>
    <w:rsid w:val="00446CF4"/>
    <w:rsid w:val="004512F8"/>
    <w:rsid w:val="00452866"/>
    <w:rsid w:val="00453269"/>
    <w:rsid w:val="0045352E"/>
    <w:rsid w:val="004545C2"/>
    <w:rsid w:val="0045649F"/>
    <w:rsid w:val="004577A8"/>
    <w:rsid w:val="00457B98"/>
    <w:rsid w:val="00461AAB"/>
    <w:rsid w:val="00461D3B"/>
    <w:rsid w:val="00470140"/>
    <w:rsid w:val="0047190C"/>
    <w:rsid w:val="0047197F"/>
    <w:rsid w:val="00472F69"/>
    <w:rsid w:val="00475351"/>
    <w:rsid w:val="00477327"/>
    <w:rsid w:val="004802C4"/>
    <w:rsid w:val="00482295"/>
    <w:rsid w:val="00483231"/>
    <w:rsid w:val="004863D3"/>
    <w:rsid w:val="004927DA"/>
    <w:rsid w:val="004946FC"/>
    <w:rsid w:val="00496ADF"/>
    <w:rsid w:val="00497860"/>
    <w:rsid w:val="004A03EE"/>
    <w:rsid w:val="004A0540"/>
    <w:rsid w:val="004A22DE"/>
    <w:rsid w:val="004A2DCC"/>
    <w:rsid w:val="004B12A0"/>
    <w:rsid w:val="004B3BF3"/>
    <w:rsid w:val="004B422C"/>
    <w:rsid w:val="004B4980"/>
    <w:rsid w:val="004B5925"/>
    <w:rsid w:val="004B5D69"/>
    <w:rsid w:val="004B6B60"/>
    <w:rsid w:val="004B6D71"/>
    <w:rsid w:val="004C2D18"/>
    <w:rsid w:val="004C358E"/>
    <w:rsid w:val="004C38D0"/>
    <w:rsid w:val="004C6592"/>
    <w:rsid w:val="004C7869"/>
    <w:rsid w:val="004D1454"/>
    <w:rsid w:val="004D308D"/>
    <w:rsid w:val="004D3280"/>
    <w:rsid w:val="004D374F"/>
    <w:rsid w:val="004D5FB3"/>
    <w:rsid w:val="004D6943"/>
    <w:rsid w:val="004E1407"/>
    <w:rsid w:val="004F0684"/>
    <w:rsid w:val="004F2CF1"/>
    <w:rsid w:val="004F5DB3"/>
    <w:rsid w:val="004F6CEF"/>
    <w:rsid w:val="00500E17"/>
    <w:rsid w:val="00504370"/>
    <w:rsid w:val="005068B5"/>
    <w:rsid w:val="00507A27"/>
    <w:rsid w:val="00507C1C"/>
    <w:rsid w:val="00510518"/>
    <w:rsid w:val="00515BD1"/>
    <w:rsid w:val="00521CB7"/>
    <w:rsid w:val="005225F0"/>
    <w:rsid w:val="00524722"/>
    <w:rsid w:val="00524D54"/>
    <w:rsid w:val="00525CC9"/>
    <w:rsid w:val="005269A0"/>
    <w:rsid w:val="005313DF"/>
    <w:rsid w:val="005321C6"/>
    <w:rsid w:val="0053338D"/>
    <w:rsid w:val="005339E0"/>
    <w:rsid w:val="00537B84"/>
    <w:rsid w:val="00541895"/>
    <w:rsid w:val="0054316C"/>
    <w:rsid w:val="005460B9"/>
    <w:rsid w:val="0054759F"/>
    <w:rsid w:val="00552673"/>
    <w:rsid w:val="00554502"/>
    <w:rsid w:val="005576DC"/>
    <w:rsid w:val="005578C2"/>
    <w:rsid w:val="00557DA0"/>
    <w:rsid w:val="00560A3C"/>
    <w:rsid w:val="00560D77"/>
    <w:rsid w:val="005623EE"/>
    <w:rsid w:val="00563D05"/>
    <w:rsid w:val="005668EB"/>
    <w:rsid w:val="00567FE5"/>
    <w:rsid w:val="0057482F"/>
    <w:rsid w:val="00577030"/>
    <w:rsid w:val="00577130"/>
    <w:rsid w:val="00583F5F"/>
    <w:rsid w:val="00586215"/>
    <w:rsid w:val="00590E68"/>
    <w:rsid w:val="005910CF"/>
    <w:rsid w:val="005932F4"/>
    <w:rsid w:val="00594727"/>
    <w:rsid w:val="00594814"/>
    <w:rsid w:val="00594CEA"/>
    <w:rsid w:val="005A0F27"/>
    <w:rsid w:val="005A3361"/>
    <w:rsid w:val="005A5317"/>
    <w:rsid w:val="005A59C4"/>
    <w:rsid w:val="005B0A77"/>
    <w:rsid w:val="005B683D"/>
    <w:rsid w:val="005C00EA"/>
    <w:rsid w:val="005C144E"/>
    <w:rsid w:val="005C175C"/>
    <w:rsid w:val="005C4428"/>
    <w:rsid w:val="005C4C26"/>
    <w:rsid w:val="005C5E03"/>
    <w:rsid w:val="005C5F33"/>
    <w:rsid w:val="005C7F44"/>
    <w:rsid w:val="005D379B"/>
    <w:rsid w:val="005D6090"/>
    <w:rsid w:val="005D66E4"/>
    <w:rsid w:val="005D7562"/>
    <w:rsid w:val="005D77EE"/>
    <w:rsid w:val="005D7827"/>
    <w:rsid w:val="005E0136"/>
    <w:rsid w:val="005E0297"/>
    <w:rsid w:val="005E039C"/>
    <w:rsid w:val="005E2262"/>
    <w:rsid w:val="005E56FA"/>
    <w:rsid w:val="005F129C"/>
    <w:rsid w:val="005F27A1"/>
    <w:rsid w:val="005F56B2"/>
    <w:rsid w:val="006030EC"/>
    <w:rsid w:val="0060322E"/>
    <w:rsid w:val="00603B4E"/>
    <w:rsid w:val="00604EE4"/>
    <w:rsid w:val="00605525"/>
    <w:rsid w:val="00606F12"/>
    <w:rsid w:val="006100C9"/>
    <w:rsid w:val="006101A9"/>
    <w:rsid w:val="006108B0"/>
    <w:rsid w:val="00611032"/>
    <w:rsid w:val="006110CA"/>
    <w:rsid w:val="00611789"/>
    <w:rsid w:val="00612497"/>
    <w:rsid w:val="00612A1F"/>
    <w:rsid w:val="00613418"/>
    <w:rsid w:val="00613454"/>
    <w:rsid w:val="006147E2"/>
    <w:rsid w:val="00614852"/>
    <w:rsid w:val="006303AE"/>
    <w:rsid w:val="00630ADF"/>
    <w:rsid w:val="006337DC"/>
    <w:rsid w:val="00633B1A"/>
    <w:rsid w:val="006407E5"/>
    <w:rsid w:val="00641147"/>
    <w:rsid w:val="006418CE"/>
    <w:rsid w:val="00646134"/>
    <w:rsid w:val="00646390"/>
    <w:rsid w:val="00651746"/>
    <w:rsid w:val="00654BB1"/>
    <w:rsid w:val="0065578A"/>
    <w:rsid w:val="00655CBD"/>
    <w:rsid w:val="0065669B"/>
    <w:rsid w:val="00660C65"/>
    <w:rsid w:val="00660C9D"/>
    <w:rsid w:val="006615B8"/>
    <w:rsid w:val="0066444B"/>
    <w:rsid w:val="00666460"/>
    <w:rsid w:val="00667E86"/>
    <w:rsid w:val="00670FD0"/>
    <w:rsid w:val="00673F65"/>
    <w:rsid w:val="006741F7"/>
    <w:rsid w:val="00682A36"/>
    <w:rsid w:val="00682B4F"/>
    <w:rsid w:val="00687D96"/>
    <w:rsid w:val="006929B2"/>
    <w:rsid w:val="006930B0"/>
    <w:rsid w:val="0069592F"/>
    <w:rsid w:val="00696748"/>
    <w:rsid w:val="006974F6"/>
    <w:rsid w:val="006A051B"/>
    <w:rsid w:val="006A0B7F"/>
    <w:rsid w:val="006A0E6D"/>
    <w:rsid w:val="006A2144"/>
    <w:rsid w:val="006A36C9"/>
    <w:rsid w:val="006A5A56"/>
    <w:rsid w:val="006A6A08"/>
    <w:rsid w:val="006A77CA"/>
    <w:rsid w:val="006A7C4F"/>
    <w:rsid w:val="006B068B"/>
    <w:rsid w:val="006B51E1"/>
    <w:rsid w:val="006C0007"/>
    <w:rsid w:val="006C1B64"/>
    <w:rsid w:val="006C2A04"/>
    <w:rsid w:val="006C6CBF"/>
    <w:rsid w:val="006C70E9"/>
    <w:rsid w:val="006D021E"/>
    <w:rsid w:val="006D0F56"/>
    <w:rsid w:val="006D119A"/>
    <w:rsid w:val="006D2A86"/>
    <w:rsid w:val="006D2B90"/>
    <w:rsid w:val="006D67FC"/>
    <w:rsid w:val="006D72B1"/>
    <w:rsid w:val="006E031A"/>
    <w:rsid w:val="006E0966"/>
    <w:rsid w:val="006E0A69"/>
    <w:rsid w:val="006E0C76"/>
    <w:rsid w:val="006E1575"/>
    <w:rsid w:val="006E1630"/>
    <w:rsid w:val="006E242F"/>
    <w:rsid w:val="006E4E68"/>
    <w:rsid w:val="006E62E0"/>
    <w:rsid w:val="006F16F3"/>
    <w:rsid w:val="006F46B8"/>
    <w:rsid w:val="006F5D76"/>
    <w:rsid w:val="006F7E33"/>
    <w:rsid w:val="006F7F46"/>
    <w:rsid w:val="0070082D"/>
    <w:rsid w:val="00700B5E"/>
    <w:rsid w:val="007012D0"/>
    <w:rsid w:val="00703301"/>
    <w:rsid w:val="0070343D"/>
    <w:rsid w:val="00704B5A"/>
    <w:rsid w:val="0070633C"/>
    <w:rsid w:val="0070703F"/>
    <w:rsid w:val="00710328"/>
    <w:rsid w:val="00710E05"/>
    <w:rsid w:val="00711810"/>
    <w:rsid w:val="00713F67"/>
    <w:rsid w:val="00714B5F"/>
    <w:rsid w:val="0071536A"/>
    <w:rsid w:val="00715576"/>
    <w:rsid w:val="00717374"/>
    <w:rsid w:val="00717A81"/>
    <w:rsid w:val="00721844"/>
    <w:rsid w:val="00722865"/>
    <w:rsid w:val="007230A1"/>
    <w:rsid w:val="00723FA2"/>
    <w:rsid w:val="00725067"/>
    <w:rsid w:val="00727BB2"/>
    <w:rsid w:val="007305D9"/>
    <w:rsid w:val="00731BBE"/>
    <w:rsid w:val="00733566"/>
    <w:rsid w:val="00742EC7"/>
    <w:rsid w:val="007434D9"/>
    <w:rsid w:val="00745122"/>
    <w:rsid w:val="00746B33"/>
    <w:rsid w:val="00747168"/>
    <w:rsid w:val="00747382"/>
    <w:rsid w:val="00750597"/>
    <w:rsid w:val="00751119"/>
    <w:rsid w:val="0075308E"/>
    <w:rsid w:val="00753E42"/>
    <w:rsid w:val="00754236"/>
    <w:rsid w:val="00754C11"/>
    <w:rsid w:val="00754E54"/>
    <w:rsid w:val="00755731"/>
    <w:rsid w:val="00755DE1"/>
    <w:rsid w:val="007563C0"/>
    <w:rsid w:val="00756D25"/>
    <w:rsid w:val="00757F89"/>
    <w:rsid w:val="00760098"/>
    <w:rsid w:val="007618D7"/>
    <w:rsid w:val="00761ED5"/>
    <w:rsid w:val="00764C51"/>
    <w:rsid w:val="0076650F"/>
    <w:rsid w:val="007676B5"/>
    <w:rsid w:val="00785C1D"/>
    <w:rsid w:val="0078759A"/>
    <w:rsid w:val="00787E9E"/>
    <w:rsid w:val="007917A2"/>
    <w:rsid w:val="0079658E"/>
    <w:rsid w:val="00797CD5"/>
    <w:rsid w:val="007A1A64"/>
    <w:rsid w:val="007A30EE"/>
    <w:rsid w:val="007A3154"/>
    <w:rsid w:val="007A3B9D"/>
    <w:rsid w:val="007A3F2A"/>
    <w:rsid w:val="007A7CF8"/>
    <w:rsid w:val="007B375A"/>
    <w:rsid w:val="007B4274"/>
    <w:rsid w:val="007B681A"/>
    <w:rsid w:val="007C1A35"/>
    <w:rsid w:val="007C2C9E"/>
    <w:rsid w:val="007C315B"/>
    <w:rsid w:val="007C4381"/>
    <w:rsid w:val="007C43C4"/>
    <w:rsid w:val="007C4F09"/>
    <w:rsid w:val="007C553B"/>
    <w:rsid w:val="007C6C54"/>
    <w:rsid w:val="007D1D0D"/>
    <w:rsid w:val="007D213E"/>
    <w:rsid w:val="007D3274"/>
    <w:rsid w:val="007D4362"/>
    <w:rsid w:val="007D4A1B"/>
    <w:rsid w:val="007D5550"/>
    <w:rsid w:val="007D6DCE"/>
    <w:rsid w:val="007E0347"/>
    <w:rsid w:val="007E3F60"/>
    <w:rsid w:val="007E41A0"/>
    <w:rsid w:val="007E49AC"/>
    <w:rsid w:val="007E6247"/>
    <w:rsid w:val="007F007B"/>
    <w:rsid w:val="007F23E9"/>
    <w:rsid w:val="007F3F05"/>
    <w:rsid w:val="007F5C4B"/>
    <w:rsid w:val="007F7327"/>
    <w:rsid w:val="008004D5"/>
    <w:rsid w:val="00803412"/>
    <w:rsid w:val="00803CBD"/>
    <w:rsid w:val="00803E91"/>
    <w:rsid w:val="00804A67"/>
    <w:rsid w:val="00811E0B"/>
    <w:rsid w:val="00813978"/>
    <w:rsid w:val="00815045"/>
    <w:rsid w:val="00816850"/>
    <w:rsid w:val="00816AB7"/>
    <w:rsid w:val="00823F61"/>
    <w:rsid w:val="00825992"/>
    <w:rsid w:val="00826ED2"/>
    <w:rsid w:val="008359B1"/>
    <w:rsid w:val="00835E7C"/>
    <w:rsid w:val="0083622C"/>
    <w:rsid w:val="00836236"/>
    <w:rsid w:val="00837A83"/>
    <w:rsid w:val="00837B62"/>
    <w:rsid w:val="00842ADB"/>
    <w:rsid w:val="00843A36"/>
    <w:rsid w:val="00847B6A"/>
    <w:rsid w:val="00850BFC"/>
    <w:rsid w:val="00850C87"/>
    <w:rsid w:val="00852939"/>
    <w:rsid w:val="0085474F"/>
    <w:rsid w:val="00854E43"/>
    <w:rsid w:val="008554E8"/>
    <w:rsid w:val="00855FA8"/>
    <w:rsid w:val="008564C8"/>
    <w:rsid w:val="00856566"/>
    <w:rsid w:val="00856771"/>
    <w:rsid w:val="00857078"/>
    <w:rsid w:val="0086120D"/>
    <w:rsid w:val="00861552"/>
    <w:rsid w:val="00867649"/>
    <w:rsid w:val="00870EF5"/>
    <w:rsid w:val="008732F9"/>
    <w:rsid w:val="00874CE6"/>
    <w:rsid w:val="008766B6"/>
    <w:rsid w:val="0088028A"/>
    <w:rsid w:val="008815B0"/>
    <w:rsid w:val="008834A3"/>
    <w:rsid w:val="00885EDF"/>
    <w:rsid w:val="00890701"/>
    <w:rsid w:val="00890F50"/>
    <w:rsid w:val="00893268"/>
    <w:rsid w:val="00894ACD"/>
    <w:rsid w:val="0089676D"/>
    <w:rsid w:val="00897BA8"/>
    <w:rsid w:val="008A0248"/>
    <w:rsid w:val="008A1607"/>
    <w:rsid w:val="008A49CF"/>
    <w:rsid w:val="008B0D25"/>
    <w:rsid w:val="008B1A5A"/>
    <w:rsid w:val="008B206C"/>
    <w:rsid w:val="008B2D62"/>
    <w:rsid w:val="008B485D"/>
    <w:rsid w:val="008B5C8A"/>
    <w:rsid w:val="008B61A4"/>
    <w:rsid w:val="008C3AF0"/>
    <w:rsid w:val="008C4D31"/>
    <w:rsid w:val="008C6D9A"/>
    <w:rsid w:val="008C7D0A"/>
    <w:rsid w:val="008D149E"/>
    <w:rsid w:val="008D1C4F"/>
    <w:rsid w:val="008D231E"/>
    <w:rsid w:val="008D40C2"/>
    <w:rsid w:val="008D43DF"/>
    <w:rsid w:val="008D74A0"/>
    <w:rsid w:val="008E09FC"/>
    <w:rsid w:val="008E0AC9"/>
    <w:rsid w:val="008E34DF"/>
    <w:rsid w:val="008E5766"/>
    <w:rsid w:val="008E7DC6"/>
    <w:rsid w:val="008F06D2"/>
    <w:rsid w:val="008F5742"/>
    <w:rsid w:val="008F62B0"/>
    <w:rsid w:val="008F7233"/>
    <w:rsid w:val="0090177F"/>
    <w:rsid w:val="00904428"/>
    <w:rsid w:val="0090478D"/>
    <w:rsid w:val="00904F94"/>
    <w:rsid w:val="00904FF2"/>
    <w:rsid w:val="0090710E"/>
    <w:rsid w:val="009105FC"/>
    <w:rsid w:val="00917EC4"/>
    <w:rsid w:val="00920EB7"/>
    <w:rsid w:val="00922534"/>
    <w:rsid w:val="00924DC7"/>
    <w:rsid w:val="009255EC"/>
    <w:rsid w:val="00925FD7"/>
    <w:rsid w:val="009260B4"/>
    <w:rsid w:val="00931E0C"/>
    <w:rsid w:val="00934690"/>
    <w:rsid w:val="00937BD0"/>
    <w:rsid w:val="009427E7"/>
    <w:rsid w:val="0094290F"/>
    <w:rsid w:val="00943D0C"/>
    <w:rsid w:val="00945070"/>
    <w:rsid w:val="009455BD"/>
    <w:rsid w:val="00945F1B"/>
    <w:rsid w:val="0094798D"/>
    <w:rsid w:val="00952F0B"/>
    <w:rsid w:val="009536B1"/>
    <w:rsid w:val="00953BE9"/>
    <w:rsid w:val="00954522"/>
    <w:rsid w:val="009569D5"/>
    <w:rsid w:val="00961B9C"/>
    <w:rsid w:val="00962835"/>
    <w:rsid w:val="00962FC7"/>
    <w:rsid w:val="009638A9"/>
    <w:rsid w:val="00963D35"/>
    <w:rsid w:val="009653DA"/>
    <w:rsid w:val="009669CC"/>
    <w:rsid w:val="00967031"/>
    <w:rsid w:val="00967B07"/>
    <w:rsid w:val="009729F9"/>
    <w:rsid w:val="00973080"/>
    <w:rsid w:val="00973F89"/>
    <w:rsid w:val="0097535B"/>
    <w:rsid w:val="009759CC"/>
    <w:rsid w:val="009805FA"/>
    <w:rsid w:val="009806D0"/>
    <w:rsid w:val="00981911"/>
    <w:rsid w:val="00981912"/>
    <w:rsid w:val="00983A9E"/>
    <w:rsid w:val="0098411A"/>
    <w:rsid w:val="00985157"/>
    <w:rsid w:val="00987CAF"/>
    <w:rsid w:val="00987F98"/>
    <w:rsid w:val="00991D4C"/>
    <w:rsid w:val="00991E2B"/>
    <w:rsid w:val="009948BE"/>
    <w:rsid w:val="009949C9"/>
    <w:rsid w:val="00996BFD"/>
    <w:rsid w:val="009970C9"/>
    <w:rsid w:val="009A150B"/>
    <w:rsid w:val="009A2469"/>
    <w:rsid w:val="009A24C6"/>
    <w:rsid w:val="009A2C25"/>
    <w:rsid w:val="009A4BF2"/>
    <w:rsid w:val="009B0083"/>
    <w:rsid w:val="009B0F39"/>
    <w:rsid w:val="009B1E34"/>
    <w:rsid w:val="009B22E9"/>
    <w:rsid w:val="009B4BF2"/>
    <w:rsid w:val="009B4C8E"/>
    <w:rsid w:val="009B5C7C"/>
    <w:rsid w:val="009B63D1"/>
    <w:rsid w:val="009C0820"/>
    <w:rsid w:val="009C0F57"/>
    <w:rsid w:val="009C1791"/>
    <w:rsid w:val="009C1961"/>
    <w:rsid w:val="009C1CD0"/>
    <w:rsid w:val="009C1D8D"/>
    <w:rsid w:val="009C5185"/>
    <w:rsid w:val="009D116D"/>
    <w:rsid w:val="009D33CF"/>
    <w:rsid w:val="009D4907"/>
    <w:rsid w:val="009D5CFC"/>
    <w:rsid w:val="009D628D"/>
    <w:rsid w:val="009E0D1A"/>
    <w:rsid w:val="009E2371"/>
    <w:rsid w:val="009E3E00"/>
    <w:rsid w:val="009E67C5"/>
    <w:rsid w:val="009E6945"/>
    <w:rsid w:val="009E6F0F"/>
    <w:rsid w:val="009F11DD"/>
    <w:rsid w:val="00A00E80"/>
    <w:rsid w:val="00A05F61"/>
    <w:rsid w:val="00A076C6"/>
    <w:rsid w:val="00A1064D"/>
    <w:rsid w:val="00A164C4"/>
    <w:rsid w:val="00A20D85"/>
    <w:rsid w:val="00A20DB3"/>
    <w:rsid w:val="00A23B2C"/>
    <w:rsid w:val="00A23E13"/>
    <w:rsid w:val="00A24F78"/>
    <w:rsid w:val="00A27298"/>
    <w:rsid w:val="00A321EC"/>
    <w:rsid w:val="00A34D2F"/>
    <w:rsid w:val="00A35D11"/>
    <w:rsid w:val="00A35F9A"/>
    <w:rsid w:val="00A368C3"/>
    <w:rsid w:val="00A36DC6"/>
    <w:rsid w:val="00A37F01"/>
    <w:rsid w:val="00A432D0"/>
    <w:rsid w:val="00A453F5"/>
    <w:rsid w:val="00A46179"/>
    <w:rsid w:val="00A46F08"/>
    <w:rsid w:val="00A51103"/>
    <w:rsid w:val="00A513E8"/>
    <w:rsid w:val="00A51FF6"/>
    <w:rsid w:val="00A52B5C"/>
    <w:rsid w:val="00A52B7E"/>
    <w:rsid w:val="00A5305F"/>
    <w:rsid w:val="00A562AE"/>
    <w:rsid w:val="00A56A8C"/>
    <w:rsid w:val="00A63315"/>
    <w:rsid w:val="00A645CD"/>
    <w:rsid w:val="00A73384"/>
    <w:rsid w:val="00A75FEE"/>
    <w:rsid w:val="00A76B8B"/>
    <w:rsid w:val="00A77165"/>
    <w:rsid w:val="00A8246D"/>
    <w:rsid w:val="00A82C7F"/>
    <w:rsid w:val="00A871D8"/>
    <w:rsid w:val="00A87515"/>
    <w:rsid w:val="00A9098B"/>
    <w:rsid w:val="00A91CCA"/>
    <w:rsid w:val="00A940E5"/>
    <w:rsid w:val="00A967E1"/>
    <w:rsid w:val="00A96EFA"/>
    <w:rsid w:val="00AA0222"/>
    <w:rsid w:val="00AA0B30"/>
    <w:rsid w:val="00AA61CB"/>
    <w:rsid w:val="00AB040B"/>
    <w:rsid w:val="00AB05DB"/>
    <w:rsid w:val="00AB0988"/>
    <w:rsid w:val="00AB2B60"/>
    <w:rsid w:val="00AB4BD6"/>
    <w:rsid w:val="00AB7DDB"/>
    <w:rsid w:val="00AC090D"/>
    <w:rsid w:val="00AC1195"/>
    <w:rsid w:val="00AC1626"/>
    <w:rsid w:val="00AC1863"/>
    <w:rsid w:val="00AC202D"/>
    <w:rsid w:val="00AC4CDE"/>
    <w:rsid w:val="00AC5082"/>
    <w:rsid w:val="00AC6D1F"/>
    <w:rsid w:val="00AC7DC6"/>
    <w:rsid w:val="00AD1109"/>
    <w:rsid w:val="00AD1757"/>
    <w:rsid w:val="00AD4050"/>
    <w:rsid w:val="00AD6C3B"/>
    <w:rsid w:val="00AE01E4"/>
    <w:rsid w:val="00AE0ED1"/>
    <w:rsid w:val="00AE59D9"/>
    <w:rsid w:val="00AE6502"/>
    <w:rsid w:val="00AF0699"/>
    <w:rsid w:val="00AF46A1"/>
    <w:rsid w:val="00AF50B9"/>
    <w:rsid w:val="00AF6511"/>
    <w:rsid w:val="00AF7959"/>
    <w:rsid w:val="00B00210"/>
    <w:rsid w:val="00B00518"/>
    <w:rsid w:val="00B01010"/>
    <w:rsid w:val="00B04A6D"/>
    <w:rsid w:val="00B1113C"/>
    <w:rsid w:val="00B118EC"/>
    <w:rsid w:val="00B11BBD"/>
    <w:rsid w:val="00B1490F"/>
    <w:rsid w:val="00B14EB4"/>
    <w:rsid w:val="00B1510D"/>
    <w:rsid w:val="00B1538A"/>
    <w:rsid w:val="00B16AA5"/>
    <w:rsid w:val="00B22E4A"/>
    <w:rsid w:val="00B235E3"/>
    <w:rsid w:val="00B252F6"/>
    <w:rsid w:val="00B2677C"/>
    <w:rsid w:val="00B31672"/>
    <w:rsid w:val="00B31F7C"/>
    <w:rsid w:val="00B32D6D"/>
    <w:rsid w:val="00B37EF4"/>
    <w:rsid w:val="00B4186D"/>
    <w:rsid w:val="00B437A1"/>
    <w:rsid w:val="00B459BF"/>
    <w:rsid w:val="00B50F5C"/>
    <w:rsid w:val="00B53B0A"/>
    <w:rsid w:val="00B547C0"/>
    <w:rsid w:val="00B54FFA"/>
    <w:rsid w:val="00B55F76"/>
    <w:rsid w:val="00B66555"/>
    <w:rsid w:val="00B66A65"/>
    <w:rsid w:val="00B672F9"/>
    <w:rsid w:val="00B70A18"/>
    <w:rsid w:val="00B70EC8"/>
    <w:rsid w:val="00B71E39"/>
    <w:rsid w:val="00B7299A"/>
    <w:rsid w:val="00B7477A"/>
    <w:rsid w:val="00B74B47"/>
    <w:rsid w:val="00B76AE8"/>
    <w:rsid w:val="00B8137B"/>
    <w:rsid w:val="00B81755"/>
    <w:rsid w:val="00B827FC"/>
    <w:rsid w:val="00B84FB3"/>
    <w:rsid w:val="00B90C6B"/>
    <w:rsid w:val="00B948B9"/>
    <w:rsid w:val="00B94BFD"/>
    <w:rsid w:val="00B95227"/>
    <w:rsid w:val="00B95608"/>
    <w:rsid w:val="00BA02F9"/>
    <w:rsid w:val="00BA17D2"/>
    <w:rsid w:val="00BA1818"/>
    <w:rsid w:val="00BA35DD"/>
    <w:rsid w:val="00BA3EA8"/>
    <w:rsid w:val="00BB1306"/>
    <w:rsid w:val="00BB52C0"/>
    <w:rsid w:val="00BB53D4"/>
    <w:rsid w:val="00BB711F"/>
    <w:rsid w:val="00BB7144"/>
    <w:rsid w:val="00BB750D"/>
    <w:rsid w:val="00BC2730"/>
    <w:rsid w:val="00BC3437"/>
    <w:rsid w:val="00BC5161"/>
    <w:rsid w:val="00BD1693"/>
    <w:rsid w:val="00BD28F5"/>
    <w:rsid w:val="00BD4931"/>
    <w:rsid w:val="00BD4F5D"/>
    <w:rsid w:val="00BD60A5"/>
    <w:rsid w:val="00BD686C"/>
    <w:rsid w:val="00BE069C"/>
    <w:rsid w:val="00BE2CBE"/>
    <w:rsid w:val="00BE593E"/>
    <w:rsid w:val="00BE6113"/>
    <w:rsid w:val="00BE7A0E"/>
    <w:rsid w:val="00BE7B45"/>
    <w:rsid w:val="00BF0668"/>
    <w:rsid w:val="00BF0876"/>
    <w:rsid w:val="00BF08C1"/>
    <w:rsid w:val="00BF1B00"/>
    <w:rsid w:val="00BF4406"/>
    <w:rsid w:val="00BF4606"/>
    <w:rsid w:val="00BF484F"/>
    <w:rsid w:val="00BF605D"/>
    <w:rsid w:val="00BF716C"/>
    <w:rsid w:val="00C0077D"/>
    <w:rsid w:val="00C01D5F"/>
    <w:rsid w:val="00C0394C"/>
    <w:rsid w:val="00C03EEB"/>
    <w:rsid w:val="00C04992"/>
    <w:rsid w:val="00C10AED"/>
    <w:rsid w:val="00C137B0"/>
    <w:rsid w:val="00C139B1"/>
    <w:rsid w:val="00C16D1B"/>
    <w:rsid w:val="00C17CC9"/>
    <w:rsid w:val="00C20551"/>
    <w:rsid w:val="00C241E2"/>
    <w:rsid w:val="00C24231"/>
    <w:rsid w:val="00C25ACA"/>
    <w:rsid w:val="00C26D68"/>
    <w:rsid w:val="00C27E6A"/>
    <w:rsid w:val="00C3524E"/>
    <w:rsid w:val="00C36B34"/>
    <w:rsid w:val="00C37256"/>
    <w:rsid w:val="00C37495"/>
    <w:rsid w:val="00C407CF"/>
    <w:rsid w:val="00C415E1"/>
    <w:rsid w:val="00C41B4A"/>
    <w:rsid w:val="00C436D1"/>
    <w:rsid w:val="00C44FFA"/>
    <w:rsid w:val="00C4514A"/>
    <w:rsid w:val="00C512D0"/>
    <w:rsid w:val="00C52601"/>
    <w:rsid w:val="00C55A5A"/>
    <w:rsid w:val="00C5694E"/>
    <w:rsid w:val="00C6108E"/>
    <w:rsid w:val="00C61E2A"/>
    <w:rsid w:val="00C61E58"/>
    <w:rsid w:val="00C63709"/>
    <w:rsid w:val="00C64117"/>
    <w:rsid w:val="00C71CF2"/>
    <w:rsid w:val="00C7726B"/>
    <w:rsid w:val="00C825B0"/>
    <w:rsid w:val="00C84EC5"/>
    <w:rsid w:val="00C85871"/>
    <w:rsid w:val="00C85A3F"/>
    <w:rsid w:val="00C86513"/>
    <w:rsid w:val="00C87B0C"/>
    <w:rsid w:val="00C91FA4"/>
    <w:rsid w:val="00C927BC"/>
    <w:rsid w:val="00C94136"/>
    <w:rsid w:val="00C97671"/>
    <w:rsid w:val="00CA18A6"/>
    <w:rsid w:val="00CA3606"/>
    <w:rsid w:val="00CA3A99"/>
    <w:rsid w:val="00CA4496"/>
    <w:rsid w:val="00CB04B1"/>
    <w:rsid w:val="00CB0BEE"/>
    <w:rsid w:val="00CB55DA"/>
    <w:rsid w:val="00CC30A6"/>
    <w:rsid w:val="00CC58DF"/>
    <w:rsid w:val="00CC6CD2"/>
    <w:rsid w:val="00CC7005"/>
    <w:rsid w:val="00CC7F8E"/>
    <w:rsid w:val="00CD1432"/>
    <w:rsid w:val="00CD1DF8"/>
    <w:rsid w:val="00CD2847"/>
    <w:rsid w:val="00CD4880"/>
    <w:rsid w:val="00CD7042"/>
    <w:rsid w:val="00CE01E4"/>
    <w:rsid w:val="00CE0264"/>
    <w:rsid w:val="00CE130C"/>
    <w:rsid w:val="00CE62B8"/>
    <w:rsid w:val="00CE72BB"/>
    <w:rsid w:val="00CF0170"/>
    <w:rsid w:val="00CF0B93"/>
    <w:rsid w:val="00CF12A7"/>
    <w:rsid w:val="00CF6238"/>
    <w:rsid w:val="00CF6DAD"/>
    <w:rsid w:val="00D01E9F"/>
    <w:rsid w:val="00D03DA8"/>
    <w:rsid w:val="00D0411C"/>
    <w:rsid w:val="00D114B7"/>
    <w:rsid w:val="00D13276"/>
    <w:rsid w:val="00D17C4A"/>
    <w:rsid w:val="00D20542"/>
    <w:rsid w:val="00D23ACD"/>
    <w:rsid w:val="00D23D35"/>
    <w:rsid w:val="00D2553D"/>
    <w:rsid w:val="00D277C6"/>
    <w:rsid w:val="00D31C65"/>
    <w:rsid w:val="00D34125"/>
    <w:rsid w:val="00D37619"/>
    <w:rsid w:val="00D4008B"/>
    <w:rsid w:val="00D404AC"/>
    <w:rsid w:val="00D40EA2"/>
    <w:rsid w:val="00D445F0"/>
    <w:rsid w:val="00D450B0"/>
    <w:rsid w:val="00D46846"/>
    <w:rsid w:val="00D47617"/>
    <w:rsid w:val="00D50D50"/>
    <w:rsid w:val="00D533F7"/>
    <w:rsid w:val="00D54862"/>
    <w:rsid w:val="00D55510"/>
    <w:rsid w:val="00D55F2F"/>
    <w:rsid w:val="00D56400"/>
    <w:rsid w:val="00D614A2"/>
    <w:rsid w:val="00D656B3"/>
    <w:rsid w:val="00D67E38"/>
    <w:rsid w:val="00D71266"/>
    <w:rsid w:val="00D718B0"/>
    <w:rsid w:val="00D71B29"/>
    <w:rsid w:val="00D72902"/>
    <w:rsid w:val="00D72A24"/>
    <w:rsid w:val="00D72CE9"/>
    <w:rsid w:val="00D746F9"/>
    <w:rsid w:val="00D7471C"/>
    <w:rsid w:val="00D75612"/>
    <w:rsid w:val="00D75733"/>
    <w:rsid w:val="00D872D9"/>
    <w:rsid w:val="00D8743B"/>
    <w:rsid w:val="00D87EFC"/>
    <w:rsid w:val="00D901A8"/>
    <w:rsid w:val="00D9025D"/>
    <w:rsid w:val="00D91D42"/>
    <w:rsid w:val="00D95BFC"/>
    <w:rsid w:val="00DA05CA"/>
    <w:rsid w:val="00DA08D9"/>
    <w:rsid w:val="00DA1F12"/>
    <w:rsid w:val="00DA271A"/>
    <w:rsid w:val="00DA2B65"/>
    <w:rsid w:val="00DA71BC"/>
    <w:rsid w:val="00DA7E3A"/>
    <w:rsid w:val="00DB1D71"/>
    <w:rsid w:val="00DB1DF3"/>
    <w:rsid w:val="00DB2452"/>
    <w:rsid w:val="00DB2BBF"/>
    <w:rsid w:val="00DB3C31"/>
    <w:rsid w:val="00DB3CE7"/>
    <w:rsid w:val="00DB478C"/>
    <w:rsid w:val="00DB5125"/>
    <w:rsid w:val="00DB5325"/>
    <w:rsid w:val="00DB68B7"/>
    <w:rsid w:val="00DC2084"/>
    <w:rsid w:val="00DC3EF0"/>
    <w:rsid w:val="00DC657E"/>
    <w:rsid w:val="00DC79D0"/>
    <w:rsid w:val="00DC7EED"/>
    <w:rsid w:val="00DD0E3D"/>
    <w:rsid w:val="00DD0F64"/>
    <w:rsid w:val="00DD1DA3"/>
    <w:rsid w:val="00DD728C"/>
    <w:rsid w:val="00DD7B2A"/>
    <w:rsid w:val="00DE03AF"/>
    <w:rsid w:val="00DE0624"/>
    <w:rsid w:val="00DE1A2B"/>
    <w:rsid w:val="00DE2065"/>
    <w:rsid w:val="00DE551D"/>
    <w:rsid w:val="00DE564E"/>
    <w:rsid w:val="00DE6DFD"/>
    <w:rsid w:val="00DF1E77"/>
    <w:rsid w:val="00DF2C48"/>
    <w:rsid w:val="00DF422B"/>
    <w:rsid w:val="00DF753B"/>
    <w:rsid w:val="00E00565"/>
    <w:rsid w:val="00E00E10"/>
    <w:rsid w:val="00E00E73"/>
    <w:rsid w:val="00E01827"/>
    <w:rsid w:val="00E030C9"/>
    <w:rsid w:val="00E0445E"/>
    <w:rsid w:val="00E048F8"/>
    <w:rsid w:val="00E0501A"/>
    <w:rsid w:val="00E051E4"/>
    <w:rsid w:val="00E05802"/>
    <w:rsid w:val="00E06103"/>
    <w:rsid w:val="00E06721"/>
    <w:rsid w:val="00E1006A"/>
    <w:rsid w:val="00E12079"/>
    <w:rsid w:val="00E2061C"/>
    <w:rsid w:val="00E20E38"/>
    <w:rsid w:val="00E221B6"/>
    <w:rsid w:val="00E2388F"/>
    <w:rsid w:val="00E2413C"/>
    <w:rsid w:val="00E2443D"/>
    <w:rsid w:val="00E248FB"/>
    <w:rsid w:val="00E25C58"/>
    <w:rsid w:val="00E27131"/>
    <w:rsid w:val="00E27998"/>
    <w:rsid w:val="00E35FF3"/>
    <w:rsid w:val="00E378F5"/>
    <w:rsid w:val="00E37FD2"/>
    <w:rsid w:val="00E41045"/>
    <w:rsid w:val="00E4115B"/>
    <w:rsid w:val="00E42293"/>
    <w:rsid w:val="00E422D7"/>
    <w:rsid w:val="00E45021"/>
    <w:rsid w:val="00E45F06"/>
    <w:rsid w:val="00E4658A"/>
    <w:rsid w:val="00E46E6A"/>
    <w:rsid w:val="00E47156"/>
    <w:rsid w:val="00E524EF"/>
    <w:rsid w:val="00E5271A"/>
    <w:rsid w:val="00E54131"/>
    <w:rsid w:val="00E60897"/>
    <w:rsid w:val="00E61458"/>
    <w:rsid w:val="00E61752"/>
    <w:rsid w:val="00E64975"/>
    <w:rsid w:val="00E6673C"/>
    <w:rsid w:val="00E6735F"/>
    <w:rsid w:val="00E70D67"/>
    <w:rsid w:val="00E71ED1"/>
    <w:rsid w:val="00E72C03"/>
    <w:rsid w:val="00E758DB"/>
    <w:rsid w:val="00E804B2"/>
    <w:rsid w:val="00E819EF"/>
    <w:rsid w:val="00E82BE8"/>
    <w:rsid w:val="00E841E3"/>
    <w:rsid w:val="00E85ABB"/>
    <w:rsid w:val="00E86EE7"/>
    <w:rsid w:val="00E86F5C"/>
    <w:rsid w:val="00E87022"/>
    <w:rsid w:val="00E875AE"/>
    <w:rsid w:val="00E92F5C"/>
    <w:rsid w:val="00E97B33"/>
    <w:rsid w:val="00EA1C37"/>
    <w:rsid w:val="00EA2013"/>
    <w:rsid w:val="00EA35AF"/>
    <w:rsid w:val="00EA3CD8"/>
    <w:rsid w:val="00EA4A81"/>
    <w:rsid w:val="00EA6D6B"/>
    <w:rsid w:val="00EB0A21"/>
    <w:rsid w:val="00EB52DE"/>
    <w:rsid w:val="00EB5A1C"/>
    <w:rsid w:val="00EC0B8C"/>
    <w:rsid w:val="00EC248B"/>
    <w:rsid w:val="00EC3C4F"/>
    <w:rsid w:val="00EC4738"/>
    <w:rsid w:val="00EC626F"/>
    <w:rsid w:val="00EC6C2A"/>
    <w:rsid w:val="00ED448E"/>
    <w:rsid w:val="00ED639B"/>
    <w:rsid w:val="00EE5A01"/>
    <w:rsid w:val="00EE5C87"/>
    <w:rsid w:val="00EE617E"/>
    <w:rsid w:val="00EF151B"/>
    <w:rsid w:val="00EF18B1"/>
    <w:rsid w:val="00EF422C"/>
    <w:rsid w:val="00EF43A0"/>
    <w:rsid w:val="00F030D4"/>
    <w:rsid w:val="00F06F0E"/>
    <w:rsid w:val="00F1043D"/>
    <w:rsid w:val="00F11266"/>
    <w:rsid w:val="00F11F25"/>
    <w:rsid w:val="00F13853"/>
    <w:rsid w:val="00F13DA3"/>
    <w:rsid w:val="00F145CD"/>
    <w:rsid w:val="00F151C5"/>
    <w:rsid w:val="00F15349"/>
    <w:rsid w:val="00F15E19"/>
    <w:rsid w:val="00F17826"/>
    <w:rsid w:val="00F223B3"/>
    <w:rsid w:val="00F2343E"/>
    <w:rsid w:val="00F234DB"/>
    <w:rsid w:val="00F26E71"/>
    <w:rsid w:val="00F27911"/>
    <w:rsid w:val="00F315CB"/>
    <w:rsid w:val="00F326BC"/>
    <w:rsid w:val="00F37EEA"/>
    <w:rsid w:val="00F40D93"/>
    <w:rsid w:val="00F424C9"/>
    <w:rsid w:val="00F522E7"/>
    <w:rsid w:val="00F53FDE"/>
    <w:rsid w:val="00F573A3"/>
    <w:rsid w:val="00F57CE1"/>
    <w:rsid w:val="00F601AE"/>
    <w:rsid w:val="00F6043E"/>
    <w:rsid w:val="00F61BCC"/>
    <w:rsid w:val="00F625E1"/>
    <w:rsid w:val="00F63F9D"/>
    <w:rsid w:val="00F64512"/>
    <w:rsid w:val="00F64E0A"/>
    <w:rsid w:val="00F70344"/>
    <w:rsid w:val="00F70486"/>
    <w:rsid w:val="00F70FD9"/>
    <w:rsid w:val="00F713C9"/>
    <w:rsid w:val="00F717D7"/>
    <w:rsid w:val="00F7181C"/>
    <w:rsid w:val="00F71B0C"/>
    <w:rsid w:val="00F7315A"/>
    <w:rsid w:val="00F73B0E"/>
    <w:rsid w:val="00F8133C"/>
    <w:rsid w:val="00F84D73"/>
    <w:rsid w:val="00F90CCB"/>
    <w:rsid w:val="00F92A16"/>
    <w:rsid w:val="00F93201"/>
    <w:rsid w:val="00F97A2C"/>
    <w:rsid w:val="00FA0DD1"/>
    <w:rsid w:val="00FA0E48"/>
    <w:rsid w:val="00FA4F44"/>
    <w:rsid w:val="00FA6AA9"/>
    <w:rsid w:val="00FA75D0"/>
    <w:rsid w:val="00FA7A9E"/>
    <w:rsid w:val="00FA7D18"/>
    <w:rsid w:val="00FB1169"/>
    <w:rsid w:val="00FB49B5"/>
    <w:rsid w:val="00FC373F"/>
    <w:rsid w:val="00FC3B38"/>
    <w:rsid w:val="00FC5DC6"/>
    <w:rsid w:val="00FD1283"/>
    <w:rsid w:val="00FD1EEA"/>
    <w:rsid w:val="00FD310B"/>
    <w:rsid w:val="00FD3CB6"/>
    <w:rsid w:val="00FD5751"/>
    <w:rsid w:val="00FD5771"/>
    <w:rsid w:val="00FD7451"/>
    <w:rsid w:val="00FD7C42"/>
    <w:rsid w:val="00FE0121"/>
    <w:rsid w:val="00FE750D"/>
    <w:rsid w:val="00FF0506"/>
    <w:rsid w:val="00FF13B4"/>
    <w:rsid w:val="00FF305F"/>
    <w:rsid w:val="00FF32AF"/>
    <w:rsid w:val="00FF5DB1"/>
    <w:rsid w:val="00FF747C"/>
    <w:rsid w:val="00FF7BC3"/>
    <w:rsid w:val="00FF7D6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AB4A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25E1"/>
    <w:pPr>
      <w:widowControl w:val="0"/>
      <w:autoSpaceDE w:val="0"/>
      <w:autoSpaceDN w:val="0"/>
      <w:adjustRightInd w:val="0"/>
      <w:spacing w:after="0"/>
    </w:pPr>
    <w:rPr>
      <w:rFonts w:ascii="Garamond" w:eastAsia="Times New Roman" w:hAnsi="Garamond"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F625E1"/>
    <w:rPr>
      <w:rFonts w:ascii="Lucida Grande" w:hAnsi="Lucida Grande"/>
      <w:sz w:val="18"/>
      <w:szCs w:val="18"/>
    </w:rPr>
  </w:style>
  <w:style w:type="character" w:customStyle="1" w:styleId="BalloonTextChar">
    <w:name w:val="Balloon Text Char"/>
    <w:basedOn w:val="DefaultParagraphFont"/>
    <w:link w:val="BalloonText"/>
    <w:uiPriority w:val="99"/>
    <w:rsid w:val="00F625E1"/>
    <w:rPr>
      <w:rFonts w:ascii="Lucida Grande" w:eastAsia="Times New Roman" w:hAnsi="Lucida Grande" w:cs="Times New Roman"/>
      <w:sz w:val="18"/>
      <w:szCs w:val="18"/>
      <w:lang w:eastAsia="en-US"/>
    </w:rPr>
  </w:style>
  <w:style w:type="paragraph" w:styleId="FootnoteText">
    <w:name w:val="footnote text"/>
    <w:basedOn w:val="Normal"/>
    <w:link w:val="FootnoteTextChar"/>
    <w:uiPriority w:val="99"/>
    <w:unhideWhenUsed/>
    <w:rsid w:val="00F625E1"/>
  </w:style>
  <w:style w:type="character" w:customStyle="1" w:styleId="FootnoteTextChar">
    <w:name w:val="Footnote Text Char"/>
    <w:basedOn w:val="DefaultParagraphFont"/>
    <w:link w:val="FootnoteText"/>
    <w:uiPriority w:val="99"/>
    <w:rsid w:val="00F625E1"/>
    <w:rPr>
      <w:rFonts w:ascii="Garamond" w:eastAsia="Times New Roman" w:hAnsi="Garamond" w:cs="Times New Roman"/>
      <w:lang w:eastAsia="en-US"/>
    </w:rPr>
  </w:style>
  <w:style w:type="character" w:styleId="FootnoteReference">
    <w:name w:val="footnote reference"/>
    <w:basedOn w:val="DefaultParagraphFont"/>
    <w:uiPriority w:val="99"/>
    <w:unhideWhenUsed/>
    <w:rsid w:val="00F625E1"/>
    <w:rPr>
      <w:rFonts w:cs="Times New Roman"/>
      <w:vertAlign w:val="superscript"/>
    </w:rPr>
  </w:style>
  <w:style w:type="paragraph" w:styleId="ListParagraph">
    <w:name w:val="List Paragraph"/>
    <w:basedOn w:val="Normal"/>
    <w:uiPriority w:val="34"/>
    <w:qFormat/>
    <w:rsid w:val="00F625E1"/>
    <w:pPr>
      <w:ind w:left="720"/>
      <w:contextualSpacing/>
    </w:pPr>
  </w:style>
  <w:style w:type="paragraph" w:styleId="Footer">
    <w:name w:val="footer"/>
    <w:basedOn w:val="Normal"/>
    <w:link w:val="FooterChar"/>
    <w:uiPriority w:val="99"/>
    <w:unhideWhenUsed/>
    <w:rsid w:val="00F625E1"/>
    <w:pPr>
      <w:tabs>
        <w:tab w:val="center" w:pos="4320"/>
        <w:tab w:val="right" w:pos="8640"/>
      </w:tabs>
    </w:pPr>
  </w:style>
  <w:style w:type="character" w:customStyle="1" w:styleId="FooterChar">
    <w:name w:val="Footer Char"/>
    <w:basedOn w:val="DefaultParagraphFont"/>
    <w:link w:val="Footer"/>
    <w:uiPriority w:val="99"/>
    <w:rsid w:val="00F625E1"/>
    <w:rPr>
      <w:rFonts w:ascii="Garamond" w:eastAsia="Times New Roman" w:hAnsi="Garamond" w:cs="Times New Roman"/>
      <w:lang w:eastAsia="en-US"/>
    </w:rPr>
  </w:style>
  <w:style w:type="character" w:styleId="PageNumber">
    <w:name w:val="page number"/>
    <w:basedOn w:val="DefaultParagraphFont"/>
    <w:uiPriority w:val="99"/>
    <w:unhideWhenUsed/>
    <w:rsid w:val="00F625E1"/>
    <w:rPr>
      <w:rFonts w:cs="Times New Roman"/>
    </w:rPr>
  </w:style>
  <w:style w:type="character" w:styleId="CommentReference">
    <w:name w:val="annotation reference"/>
    <w:basedOn w:val="DefaultParagraphFont"/>
    <w:uiPriority w:val="99"/>
    <w:unhideWhenUsed/>
    <w:rsid w:val="00F625E1"/>
    <w:rPr>
      <w:rFonts w:cs="Times New Roman"/>
      <w:sz w:val="18"/>
      <w:szCs w:val="18"/>
    </w:rPr>
  </w:style>
  <w:style w:type="paragraph" w:styleId="CommentText">
    <w:name w:val="annotation text"/>
    <w:basedOn w:val="Normal"/>
    <w:link w:val="CommentTextChar"/>
    <w:uiPriority w:val="99"/>
    <w:unhideWhenUsed/>
    <w:rsid w:val="00F625E1"/>
  </w:style>
  <w:style w:type="character" w:customStyle="1" w:styleId="CommentTextChar">
    <w:name w:val="Comment Text Char"/>
    <w:basedOn w:val="DefaultParagraphFont"/>
    <w:link w:val="CommentText"/>
    <w:uiPriority w:val="99"/>
    <w:rsid w:val="00F625E1"/>
    <w:rPr>
      <w:rFonts w:ascii="Garamond" w:eastAsia="Times New Roman" w:hAnsi="Garamond" w:cs="Times New Roman"/>
      <w:lang w:eastAsia="en-US"/>
    </w:rPr>
  </w:style>
  <w:style w:type="paragraph" w:styleId="CommentSubject">
    <w:name w:val="annotation subject"/>
    <w:basedOn w:val="CommentText"/>
    <w:next w:val="CommentText"/>
    <w:link w:val="CommentSubjectChar"/>
    <w:uiPriority w:val="99"/>
    <w:semiHidden/>
    <w:unhideWhenUsed/>
    <w:rsid w:val="00F625E1"/>
    <w:rPr>
      <w:b/>
      <w:bCs/>
      <w:sz w:val="20"/>
      <w:szCs w:val="20"/>
    </w:rPr>
  </w:style>
  <w:style w:type="character" w:customStyle="1" w:styleId="CommentSubjectChar">
    <w:name w:val="Comment Subject Char"/>
    <w:basedOn w:val="CommentTextChar"/>
    <w:link w:val="CommentSubject"/>
    <w:uiPriority w:val="99"/>
    <w:semiHidden/>
    <w:rsid w:val="00F625E1"/>
    <w:rPr>
      <w:rFonts w:ascii="Garamond" w:eastAsia="Times New Roman" w:hAnsi="Garamond" w:cs="Times New Roman"/>
      <w:b/>
      <w:bCs/>
      <w:sz w:val="20"/>
      <w:szCs w:val="20"/>
      <w:lang w:eastAsia="en-US"/>
    </w:rPr>
  </w:style>
  <w:style w:type="paragraph" w:styleId="EndnoteText">
    <w:name w:val="endnote text"/>
    <w:basedOn w:val="Normal"/>
    <w:link w:val="EndnoteTextChar"/>
    <w:uiPriority w:val="99"/>
    <w:unhideWhenUsed/>
    <w:rsid w:val="00AC1195"/>
  </w:style>
  <w:style w:type="character" w:customStyle="1" w:styleId="EndnoteTextChar">
    <w:name w:val="Endnote Text Char"/>
    <w:basedOn w:val="DefaultParagraphFont"/>
    <w:link w:val="EndnoteText"/>
    <w:uiPriority w:val="99"/>
    <w:rsid w:val="00AC1195"/>
    <w:rPr>
      <w:rFonts w:ascii="Garamond" w:eastAsia="Times New Roman" w:hAnsi="Garamond" w:cs="Times New Roman"/>
      <w:lang w:eastAsia="en-US"/>
    </w:rPr>
  </w:style>
  <w:style w:type="character" w:styleId="EndnoteReference">
    <w:name w:val="endnote reference"/>
    <w:basedOn w:val="DefaultParagraphFont"/>
    <w:uiPriority w:val="99"/>
    <w:unhideWhenUsed/>
    <w:rsid w:val="00AC1195"/>
    <w:rPr>
      <w:vertAlign w:val="superscript"/>
    </w:rPr>
  </w:style>
  <w:style w:type="character" w:customStyle="1" w:styleId="apple-converted-space">
    <w:name w:val="apple-converted-space"/>
    <w:basedOn w:val="DefaultParagraphFont"/>
    <w:rsid w:val="00303B88"/>
  </w:style>
  <w:style w:type="paragraph" w:customStyle="1" w:styleId="p1">
    <w:name w:val="p1"/>
    <w:basedOn w:val="Normal"/>
    <w:rsid w:val="0037484B"/>
    <w:pPr>
      <w:widowControl/>
      <w:autoSpaceDE/>
      <w:autoSpaceDN/>
      <w:adjustRightInd/>
    </w:pPr>
    <w:rPr>
      <w:rFonts w:ascii="Times" w:eastAsiaTheme="minorEastAsia" w:hAnsi="Time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3122">
      <w:bodyDiv w:val="1"/>
      <w:marLeft w:val="0"/>
      <w:marRight w:val="0"/>
      <w:marTop w:val="0"/>
      <w:marBottom w:val="0"/>
      <w:divBdr>
        <w:top w:val="none" w:sz="0" w:space="0" w:color="auto"/>
        <w:left w:val="none" w:sz="0" w:space="0" w:color="auto"/>
        <w:bottom w:val="none" w:sz="0" w:space="0" w:color="auto"/>
        <w:right w:val="none" w:sz="0" w:space="0" w:color="auto"/>
      </w:divBdr>
    </w:div>
    <w:div w:id="818115895">
      <w:bodyDiv w:val="1"/>
      <w:marLeft w:val="0"/>
      <w:marRight w:val="0"/>
      <w:marTop w:val="0"/>
      <w:marBottom w:val="0"/>
      <w:divBdr>
        <w:top w:val="none" w:sz="0" w:space="0" w:color="auto"/>
        <w:left w:val="none" w:sz="0" w:space="0" w:color="auto"/>
        <w:bottom w:val="none" w:sz="0" w:space="0" w:color="auto"/>
        <w:right w:val="none" w:sz="0" w:space="0" w:color="auto"/>
      </w:divBdr>
    </w:div>
    <w:div w:id="848907883">
      <w:bodyDiv w:val="1"/>
      <w:marLeft w:val="0"/>
      <w:marRight w:val="0"/>
      <w:marTop w:val="0"/>
      <w:marBottom w:val="0"/>
      <w:divBdr>
        <w:top w:val="none" w:sz="0" w:space="0" w:color="auto"/>
        <w:left w:val="none" w:sz="0" w:space="0" w:color="auto"/>
        <w:bottom w:val="none" w:sz="0" w:space="0" w:color="auto"/>
        <w:right w:val="none" w:sz="0" w:space="0" w:color="auto"/>
      </w:divBdr>
      <w:divsChild>
        <w:div w:id="2120758731">
          <w:marLeft w:val="0"/>
          <w:marRight w:val="0"/>
          <w:marTop w:val="0"/>
          <w:marBottom w:val="0"/>
          <w:divBdr>
            <w:top w:val="none" w:sz="0" w:space="0" w:color="auto"/>
            <w:left w:val="none" w:sz="0" w:space="0" w:color="auto"/>
            <w:bottom w:val="none" w:sz="0" w:space="0" w:color="auto"/>
            <w:right w:val="none" w:sz="0" w:space="0" w:color="auto"/>
          </w:divBdr>
          <w:divsChild>
            <w:div w:id="105739683">
              <w:marLeft w:val="0"/>
              <w:marRight w:val="0"/>
              <w:marTop w:val="0"/>
              <w:marBottom w:val="0"/>
              <w:divBdr>
                <w:top w:val="none" w:sz="0" w:space="0" w:color="auto"/>
                <w:left w:val="none" w:sz="0" w:space="0" w:color="auto"/>
                <w:bottom w:val="none" w:sz="0" w:space="0" w:color="auto"/>
                <w:right w:val="none" w:sz="0" w:space="0" w:color="auto"/>
              </w:divBdr>
              <w:divsChild>
                <w:div w:id="106044004">
                  <w:marLeft w:val="0"/>
                  <w:marRight w:val="0"/>
                  <w:marTop w:val="0"/>
                  <w:marBottom w:val="0"/>
                  <w:divBdr>
                    <w:top w:val="none" w:sz="0" w:space="0" w:color="auto"/>
                    <w:left w:val="none" w:sz="0" w:space="0" w:color="auto"/>
                    <w:bottom w:val="none" w:sz="0" w:space="0" w:color="auto"/>
                    <w:right w:val="none" w:sz="0" w:space="0" w:color="auto"/>
                  </w:divBdr>
                  <w:divsChild>
                    <w:div w:id="609362273">
                      <w:marLeft w:val="0"/>
                      <w:marRight w:val="0"/>
                      <w:marTop w:val="0"/>
                      <w:marBottom w:val="0"/>
                      <w:divBdr>
                        <w:top w:val="none" w:sz="0" w:space="0" w:color="auto"/>
                        <w:left w:val="none" w:sz="0" w:space="0" w:color="auto"/>
                        <w:bottom w:val="none" w:sz="0" w:space="0" w:color="auto"/>
                        <w:right w:val="none" w:sz="0" w:space="0" w:color="auto"/>
                      </w:divBdr>
                      <w:divsChild>
                        <w:div w:id="621302267">
                          <w:marLeft w:val="0"/>
                          <w:marRight w:val="0"/>
                          <w:marTop w:val="0"/>
                          <w:marBottom w:val="0"/>
                          <w:divBdr>
                            <w:top w:val="none" w:sz="0" w:space="0" w:color="auto"/>
                            <w:left w:val="none" w:sz="0" w:space="0" w:color="auto"/>
                            <w:bottom w:val="none" w:sz="0" w:space="0" w:color="auto"/>
                            <w:right w:val="none" w:sz="0" w:space="0" w:color="auto"/>
                          </w:divBdr>
                        </w:div>
                        <w:div w:id="15757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14610">
              <w:marLeft w:val="0"/>
              <w:marRight w:val="0"/>
              <w:marTop w:val="0"/>
              <w:marBottom w:val="0"/>
              <w:divBdr>
                <w:top w:val="none" w:sz="0" w:space="0" w:color="auto"/>
                <w:left w:val="none" w:sz="0" w:space="0" w:color="auto"/>
                <w:bottom w:val="none" w:sz="0" w:space="0" w:color="auto"/>
                <w:right w:val="none" w:sz="0" w:space="0" w:color="auto"/>
              </w:divBdr>
            </w:div>
            <w:div w:id="419449674">
              <w:marLeft w:val="0"/>
              <w:marRight w:val="0"/>
              <w:marTop w:val="0"/>
              <w:marBottom w:val="0"/>
              <w:divBdr>
                <w:top w:val="none" w:sz="0" w:space="0" w:color="auto"/>
                <w:left w:val="none" w:sz="0" w:space="0" w:color="auto"/>
                <w:bottom w:val="none" w:sz="0" w:space="0" w:color="auto"/>
                <w:right w:val="none" w:sz="0" w:space="0" w:color="auto"/>
              </w:divBdr>
              <w:divsChild>
                <w:div w:id="247692314">
                  <w:marLeft w:val="0"/>
                  <w:marRight w:val="0"/>
                  <w:marTop w:val="0"/>
                  <w:marBottom w:val="0"/>
                  <w:divBdr>
                    <w:top w:val="none" w:sz="0" w:space="0" w:color="auto"/>
                    <w:left w:val="none" w:sz="0" w:space="0" w:color="auto"/>
                    <w:bottom w:val="none" w:sz="0" w:space="0" w:color="auto"/>
                    <w:right w:val="none" w:sz="0" w:space="0" w:color="auto"/>
                  </w:divBdr>
                  <w:divsChild>
                    <w:div w:id="1463036688">
                      <w:marLeft w:val="0"/>
                      <w:marRight w:val="0"/>
                      <w:marTop w:val="0"/>
                      <w:marBottom w:val="0"/>
                      <w:divBdr>
                        <w:top w:val="none" w:sz="0" w:space="0" w:color="auto"/>
                        <w:left w:val="none" w:sz="0" w:space="0" w:color="auto"/>
                        <w:bottom w:val="none" w:sz="0" w:space="0" w:color="auto"/>
                        <w:right w:val="none" w:sz="0" w:space="0" w:color="auto"/>
                      </w:divBdr>
                      <w:divsChild>
                        <w:div w:id="1109280568">
                          <w:marLeft w:val="0"/>
                          <w:marRight w:val="0"/>
                          <w:marTop w:val="0"/>
                          <w:marBottom w:val="0"/>
                          <w:divBdr>
                            <w:top w:val="none" w:sz="0" w:space="0" w:color="auto"/>
                            <w:left w:val="none" w:sz="0" w:space="0" w:color="auto"/>
                            <w:bottom w:val="none" w:sz="0" w:space="0" w:color="auto"/>
                            <w:right w:val="none" w:sz="0" w:space="0" w:color="auto"/>
                          </w:divBdr>
                          <w:divsChild>
                            <w:div w:id="361056603">
                              <w:marLeft w:val="0"/>
                              <w:marRight w:val="0"/>
                              <w:marTop w:val="0"/>
                              <w:marBottom w:val="0"/>
                              <w:divBdr>
                                <w:top w:val="none" w:sz="0" w:space="0" w:color="auto"/>
                                <w:left w:val="none" w:sz="0" w:space="0" w:color="auto"/>
                                <w:bottom w:val="none" w:sz="0" w:space="0" w:color="auto"/>
                                <w:right w:val="none" w:sz="0" w:space="0" w:color="auto"/>
                              </w:divBdr>
                              <w:divsChild>
                                <w:div w:id="895311315">
                                  <w:marLeft w:val="0"/>
                                  <w:marRight w:val="0"/>
                                  <w:marTop w:val="0"/>
                                  <w:marBottom w:val="0"/>
                                  <w:divBdr>
                                    <w:top w:val="none" w:sz="0" w:space="0" w:color="auto"/>
                                    <w:left w:val="none" w:sz="0" w:space="0" w:color="auto"/>
                                    <w:bottom w:val="none" w:sz="0" w:space="0" w:color="auto"/>
                                    <w:right w:val="none" w:sz="0" w:space="0" w:color="auto"/>
                                  </w:divBdr>
                                </w:div>
                                <w:div w:id="1316761584">
                                  <w:marLeft w:val="0"/>
                                  <w:marRight w:val="0"/>
                                  <w:marTop w:val="0"/>
                                  <w:marBottom w:val="0"/>
                                  <w:divBdr>
                                    <w:top w:val="none" w:sz="0" w:space="0" w:color="auto"/>
                                    <w:left w:val="none" w:sz="0" w:space="0" w:color="auto"/>
                                    <w:bottom w:val="none" w:sz="0" w:space="0" w:color="auto"/>
                                    <w:right w:val="none" w:sz="0" w:space="0" w:color="auto"/>
                                  </w:divBdr>
                                </w:div>
                              </w:divsChild>
                            </w:div>
                            <w:div w:id="552545118">
                              <w:marLeft w:val="0"/>
                              <w:marRight w:val="0"/>
                              <w:marTop w:val="0"/>
                              <w:marBottom w:val="0"/>
                              <w:divBdr>
                                <w:top w:val="none" w:sz="0" w:space="0" w:color="auto"/>
                                <w:left w:val="none" w:sz="0" w:space="0" w:color="auto"/>
                                <w:bottom w:val="none" w:sz="0" w:space="0" w:color="auto"/>
                                <w:right w:val="none" w:sz="0" w:space="0" w:color="auto"/>
                              </w:divBdr>
                              <w:divsChild>
                                <w:div w:id="441848463">
                                  <w:marLeft w:val="0"/>
                                  <w:marRight w:val="0"/>
                                  <w:marTop w:val="0"/>
                                  <w:marBottom w:val="0"/>
                                  <w:divBdr>
                                    <w:top w:val="none" w:sz="0" w:space="0" w:color="auto"/>
                                    <w:left w:val="none" w:sz="0" w:space="0" w:color="auto"/>
                                    <w:bottom w:val="none" w:sz="0" w:space="0" w:color="auto"/>
                                    <w:right w:val="none" w:sz="0" w:space="0" w:color="auto"/>
                                  </w:divBdr>
                                </w:div>
                                <w:div w:id="8680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96475">
                  <w:marLeft w:val="0"/>
                  <w:marRight w:val="0"/>
                  <w:marTop w:val="0"/>
                  <w:marBottom w:val="0"/>
                  <w:divBdr>
                    <w:top w:val="none" w:sz="0" w:space="0" w:color="auto"/>
                    <w:left w:val="none" w:sz="0" w:space="0" w:color="auto"/>
                    <w:bottom w:val="none" w:sz="0" w:space="0" w:color="auto"/>
                    <w:right w:val="none" w:sz="0" w:space="0" w:color="auto"/>
                  </w:divBdr>
                  <w:divsChild>
                    <w:div w:id="325936513">
                      <w:marLeft w:val="0"/>
                      <w:marRight w:val="0"/>
                      <w:marTop w:val="0"/>
                      <w:marBottom w:val="0"/>
                      <w:divBdr>
                        <w:top w:val="none" w:sz="0" w:space="0" w:color="auto"/>
                        <w:left w:val="none" w:sz="0" w:space="0" w:color="auto"/>
                        <w:bottom w:val="none" w:sz="0" w:space="0" w:color="auto"/>
                        <w:right w:val="none" w:sz="0" w:space="0" w:color="auto"/>
                      </w:divBdr>
                    </w:div>
                    <w:div w:id="1358123997">
                      <w:marLeft w:val="0"/>
                      <w:marRight w:val="0"/>
                      <w:marTop w:val="0"/>
                      <w:marBottom w:val="0"/>
                      <w:divBdr>
                        <w:top w:val="none" w:sz="0" w:space="0" w:color="auto"/>
                        <w:left w:val="none" w:sz="0" w:space="0" w:color="auto"/>
                        <w:bottom w:val="none" w:sz="0" w:space="0" w:color="auto"/>
                        <w:right w:val="none" w:sz="0" w:space="0" w:color="auto"/>
                      </w:divBdr>
                      <w:divsChild>
                        <w:div w:id="1396200943">
                          <w:marLeft w:val="0"/>
                          <w:marRight w:val="0"/>
                          <w:marTop w:val="0"/>
                          <w:marBottom w:val="0"/>
                          <w:divBdr>
                            <w:top w:val="none" w:sz="0" w:space="0" w:color="auto"/>
                            <w:left w:val="none" w:sz="0" w:space="0" w:color="auto"/>
                            <w:bottom w:val="none" w:sz="0" w:space="0" w:color="auto"/>
                            <w:right w:val="none" w:sz="0" w:space="0" w:color="auto"/>
                          </w:divBdr>
                        </w:div>
                        <w:div w:id="1436822950">
                          <w:marLeft w:val="0"/>
                          <w:marRight w:val="0"/>
                          <w:marTop w:val="0"/>
                          <w:marBottom w:val="0"/>
                          <w:divBdr>
                            <w:top w:val="none" w:sz="0" w:space="0" w:color="auto"/>
                            <w:left w:val="none" w:sz="0" w:space="0" w:color="auto"/>
                            <w:bottom w:val="none" w:sz="0" w:space="0" w:color="auto"/>
                            <w:right w:val="none" w:sz="0" w:space="0" w:color="auto"/>
                          </w:divBdr>
                          <w:divsChild>
                            <w:div w:id="905148140">
                              <w:marLeft w:val="0"/>
                              <w:marRight w:val="0"/>
                              <w:marTop w:val="0"/>
                              <w:marBottom w:val="0"/>
                              <w:divBdr>
                                <w:top w:val="none" w:sz="0" w:space="0" w:color="auto"/>
                                <w:left w:val="none" w:sz="0" w:space="0" w:color="auto"/>
                                <w:bottom w:val="none" w:sz="0" w:space="0" w:color="auto"/>
                                <w:right w:val="none" w:sz="0" w:space="0" w:color="auto"/>
                              </w:divBdr>
                              <w:divsChild>
                                <w:div w:id="1488087676">
                                  <w:marLeft w:val="0"/>
                                  <w:marRight w:val="0"/>
                                  <w:marTop w:val="0"/>
                                  <w:marBottom w:val="0"/>
                                  <w:divBdr>
                                    <w:top w:val="none" w:sz="0" w:space="0" w:color="auto"/>
                                    <w:left w:val="none" w:sz="0" w:space="0" w:color="auto"/>
                                    <w:bottom w:val="none" w:sz="0" w:space="0" w:color="auto"/>
                                    <w:right w:val="none" w:sz="0" w:space="0" w:color="auto"/>
                                  </w:divBdr>
                                </w:div>
                              </w:divsChild>
                            </w:div>
                            <w:div w:id="1215655735">
                              <w:marLeft w:val="0"/>
                              <w:marRight w:val="0"/>
                              <w:marTop w:val="0"/>
                              <w:marBottom w:val="0"/>
                              <w:divBdr>
                                <w:top w:val="none" w:sz="0" w:space="0" w:color="auto"/>
                                <w:left w:val="none" w:sz="0" w:space="0" w:color="auto"/>
                                <w:bottom w:val="none" w:sz="0" w:space="0" w:color="auto"/>
                                <w:right w:val="none" w:sz="0" w:space="0" w:color="auto"/>
                              </w:divBdr>
                              <w:divsChild>
                                <w:div w:id="13654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2524">
                          <w:marLeft w:val="0"/>
                          <w:marRight w:val="0"/>
                          <w:marTop w:val="0"/>
                          <w:marBottom w:val="0"/>
                          <w:divBdr>
                            <w:top w:val="none" w:sz="0" w:space="0" w:color="auto"/>
                            <w:left w:val="none" w:sz="0" w:space="0" w:color="auto"/>
                            <w:bottom w:val="none" w:sz="0" w:space="0" w:color="auto"/>
                            <w:right w:val="none" w:sz="0" w:space="0" w:color="auto"/>
                          </w:divBdr>
                          <w:divsChild>
                            <w:div w:id="2028826848">
                              <w:marLeft w:val="0"/>
                              <w:marRight w:val="0"/>
                              <w:marTop w:val="0"/>
                              <w:marBottom w:val="0"/>
                              <w:divBdr>
                                <w:top w:val="none" w:sz="0" w:space="0" w:color="auto"/>
                                <w:left w:val="none" w:sz="0" w:space="0" w:color="auto"/>
                                <w:bottom w:val="none" w:sz="0" w:space="0" w:color="auto"/>
                                <w:right w:val="none" w:sz="0" w:space="0" w:color="auto"/>
                              </w:divBdr>
                              <w:divsChild>
                                <w:div w:id="14353093">
                                  <w:marLeft w:val="0"/>
                                  <w:marRight w:val="0"/>
                                  <w:marTop w:val="0"/>
                                  <w:marBottom w:val="0"/>
                                  <w:divBdr>
                                    <w:top w:val="none" w:sz="0" w:space="0" w:color="auto"/>
                                    <w:left w:val="none" w:sz="0" w:space="0" w:color="auto"/>
                                    <w:bottom w:val="none" w:sz="0" w:space="0" w:color="auto"/>
                                    <w:right w:val="none" w:sz="0" w:space="0" w:color="auto"/>
                                  </w:divBdr>
                                  <w:divsChild>
                                    <w:div w:id="236324602">
                                      <w:marLeft w:val="0"/>
                                      <w:marRight w:val="0"/>
                                      <w:marTop w:val="0"/>
                                      <w:marBottom w:val="0"/>
                                      <w:divBdr>
                                        <w:top w:val="none" w:sz="0" w:space="0" w:color="auto"/>
                                        <w:left w:val="none" w:sz="0" w:space="0" w:color="auto"/>
                                        <w:bottom w:val="none" w:sz="0" w:space="0" w:color="auto"/>
                                        <w:right w:val="none" w:sz="0" w:space="0" w:color="auto"/>
                                      </w:divBdr>
                                    </w:div>
                                    <w:div w:id="719785388">
                                      <w:marLeft w:val="0"/>
                                      <w:marRight w:val="0"/>
                                      <w:marTop w:val="0"/>
                                      <w:marBottom w:val="0"/>
                                      <w:divBdr>
                                        <w:top w:val="none" w:sz="0" w:space="0" w:color="auto"/>
                                        <w:left w:val="none" w:sz="0" w:space="0" w:color="auto"/>
                                        <w:bottom w:val="none" w:sz="0" w:space="0" w:color="auto"/>
                                        <w:right w:val="none" w:sz="0" w:space="0" w:color="auto"/>
                                      </w:divBdr>
                                      <w:divsChild>
                                        <w:div w:id="1569728328">
                                          <w:marLeft w:val="0"/>
                                          <w:marRight w:val="0"/>
                                          <w:marTop w:val="0"/>
                                          <w:marBottom w:val="0"/>
                                          <w:divBdr>
                                            <w:top w:val="none" w:sz="0" w:space="0" w:color="auto"/>
                                            <w:left w:val="none" w:sz="0" w:space="0" w:color="auto"/>
                                            <w:bottom w:val="none" w:sz="0" w:space="0" w:color="auto"/>
                                            <w:right w:val="none" w:sz="0" w:space="0" w:color="auto"/>
                                          </w:divBdr>
                                          <w:divsChild>
                                            <w:div w:id="586812359">
                                              <w:marLeft w:val="0"/>
                                              <w:marRight w:val="0"/>
                                              <w:marTop w:val="0"/>
                                              <w:marBottom w:val="0"/>
                                              <w:divBdr>
                                                <w:top w:val="none" w:sz="0" w:space="0" w:color="auto"/>
                                                <w:left w:val="none" w:sz="0" w:space="0" w:color="auto"/>
                                                <w:bottom w:val="none" w:sz="0" w:space="0" w:color="auto"/>
                                                <w:right w:val="none" w:sz="0" w:space="0" w:color="auto"/>
                                              </w:divBdr>
                                            </w:div>
                                          </w:divsChild>
                                        </w:div>
                                        <w:div w:id="1647663602">
                                          <w:marLeft w:val="0"/>
                                          <w:marRight w:val="0"/>
                                          <w:marTop w:val="0"/>
                                          <w:marBottom w:val="0"/>
                                          <w:divBdr>
                                            <w:top w:val="none" w:sz="0" w:space="0" w:color="auto"/>
                                            <w:left w:val="none" w:sz="0" w:space="0" w:color="auto"/>
                                            <w:bottom w:val="none" w:sz="0" w:space="0" w:color="auto"/>
                                            <w:right w:val="none" w:sz="0" w:space="0" w:color="auto"/>
                                          </w:divBdr>
                                          <w:divsChild>
                                            <w:div w:id="5840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1171">
                                      <w:marLeft w:val="0"/>
                                      <w:marRight w:val="0"/>
                                      <w:marTop w:val="0"/>
                                      <w:marBottom w:val="0"/>
                                      <w:divBdr>
                                        <w:top w:val="none" w:sz="0" w:space="0" w:color="auto"/>
                                        <w:left w:val="none" w:sz="0" w:space="0" w:color="auto"/>
                                        <w:bottom w:val="none" w:sz="0" w:space="0" w:color="auto"/>
                                        <w:right w:val="none" w:sz="0" w:space="0" w:color="auto"/>
                                      </w:divBdr>
                                    </w:div>
                                  </w:divsChild>
                                </w:div>
                                <w:div w:id="10756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90095">
                          <w:marLeft w:val="0"/>
                          <w:marRight w:val="0"/>
                          <w:marTop w:val="0"/>
                          <w:marBottom w:val="0"/>
                          <w:divBdr>
                            <w:top w:val="none" w:sz="0" w:space="0" w:color="auto"/>
                            <w:left w:val="none" w:sz="0" w:space="0" w:color="auto"/>
                            <w:bottom w:val="none" w:sz="0" w:space="0" w:color="auto"/>
                            <w:right w:val="none" w:sz="0" w:space="0" w:color="auto"/>
                          </w:divBdr>
                          <w:divsChild>
                            <w:div w:id="626010200">
                              <w:marLeft w:val="0"/>
                              <w:marRight w:val="0"/>
                              <w:marTop w:val="0"/>
                              <w:marBottom w:val="0"/>
                              <w:divBdr>
                                <w:top w:val="none" w:sz="0" w:space="0" w:color="auto"/>
                                <w:left w:val="none" w:sz="0" w:space="0" w:color="auto"/>
                                <w:bottom w:val="none" w:sz="0" w:space="0" w:color="auto"/>
                                <w:right w:val="none" w:sz="0" w:space="0" w:color="auto"/>
                              </w:divBdr>
                              <w:divsChild>
                                <w:div w:id="2089308236">
                                  <w:marLeft w:val="0"/>
                                  <w:marRight w:val="0"/>
                                  <w:marTop w:val="0"/>
                                  <w:marBottom w:val="0"/>
                                  <w:divBdr>
                                    <w:top w:val="none" w:sz="0" w:space="0" w:color="auto"/>
                                    <w:left w:val="none" w:sz="0" w:space="0" w:color="auto"/>
                                    <w:bottom w:val="none" w:sz="0" w:space="0" w:color="auto"/>
                                    <w:right w:val="none" w:sz="0" w:space="0" w:color="auto"/>
                                  </w:divBdr>
                                </w:div>
                              </w:divsChild>
                            </w:div>
                            <w:div w:id="962923442">
                              <w:marLeft w:val="0"/>
                              <w:marRight w:val="0"/>
                              <w:marTop w:val="0"/>
                              <w:marBottom w:val="0"/>
                              <w:divBdr>
                                <w:top w:val="none" w:sz="0" w:space="0" w:color="auto"/>
                                <w:left w:val="none" w:sz="0" w:space="0" w:color="auto"/>
                                <w:bottom w:val="none" w:sz="0" w:space="0" w:color="auto"/>
                                <w:right w:val="none" w:sz="0" w:space="0" w:color="auto"/>
                              </w:divBdr>
                              <w:divsChild>
                                <w:div w:id="158430507">
                                  <w:marLeft w:val="0"/>
                                  <w:marRight w:val="0"/>
                                  <w:marTop w:val="0"/>
                                  <w:marBottom w:val="0"/>
                                  <w:divBdr>
                                    <w:top w:val="none" w:sz="0" w:space="0" w:color="auto"/>
                                    <w:left w:val="none" w:sz="0" w:space="0" w:color="auto"/>
                                    <w:bottom w:val="none" w:sz="0" w:space="0" w:color="auto"/>
                                    <w:right w:val="none" w:sz="0" w:space="0" w:color="auto"/>
                                  </w:divBdr>
                                  <w:divsChild>
                                    <w:div w:id="107086792">
                                      <w:marLeft w:val="0"/>
                                      <w:marRight w:val="0"/>
                                      <w:marTop w:val="0"/>
                                      <w:marBottom w:val="0"/>
                                      <w:divBdr>
                                        <w:top w:val="none" w:sz="0" w:space="0" w:color="auto"/>
                                        <w:left w:val="none" w:sz="0" w:space="0" w:color="auto"/>
                                        <w:bottom w:val="none" w:sz="0" w:space="0" w:color="auto"/>
                                        <w:right w:val="none" w:sz="0" w:space="0" w:color="auto"/>
                                      </w:divBdr>
                                    </w:div>
                                    <w:div w:id="384988560">
                                      <w:marLeft w:val="0"/>
                                      <w:marRight w:val="0"/>
                                      <w:marTop w:val="0"/>
                                      <w:marBottom w:val="0"/>
                                      <w:divBdr>
                                        <w:top w:val="none" w:sz="0" w:space="0" w:color="auto"/>
                                        <w:left w:val="none" w:sz="0" w:space="0" w:color="auto"/>
                                        <w:bottom w:val="none" w:sz="0" w:space="0" w:color="auto"/>
                                        <w:right w:val="none" w:sz="0" w:space="0" w:color="auto"/>
                                      </w:divBdr>
                                    </w:div>
                                    <w:div w:id="878585994">
                                      <w:marLeft w:val="0"/>
                                      <w:marRight w:val="0"/>
                                      <w:marTop w:val="0"/>
                                      <w:marBottom w:val="0"/>
                                      <w:divBdr>
                                        <w:top w:val="none" w:sz="0" w:space="0" w:color="auto"/>
                                        <w:left w:val="none" w:sz="0" w:space="0" w:color="auto"/>
                                        <w:bottom w:val="none" w:sz="0" w:space="0" w:color="auto"/>
                                        <w:right w:val="none" w:sz="0" w:space="0" w:color="auto"/>
                                      </w:divBdr>
                                    </w:div>
                                    <w:div w:id="1095446315">
                                      <w:marLeft w:val="0"/>
                                      <w:marRight w:val="0"/>
                                      <w:marTop w:val="0"/>
                                      <w:marBottom w:val="0"/>
                                      <w:divBdr>
                                        <w:top w:val="none" w:sz="0" w:space="0" w:color="auto"/>
                                        <w:left w:val="none" w:sz="0" w:space="0" w:color="auto"/>
                                        <w:bottom w:val="none" w:sz="0" w:space="0" w:color="auto"/>
                                        <w:right w:val="none" w:sz="0" w:space="0" w:color="auto"/>
                                      </w:divBdr>
                                    </w:div>
                                    <w:div w:id="1515220369">
                                      <w:marLeft w:val="0"/>
                                      <w:marRight w:val="0"/>
                                      <w:marTop w:val="0"/>
                                      <w:marBottom w:val="0"/>
                                      <w:divBdr>
                                        <w:top w:val="none" w:sz="0" w:space="0" w:color="auto"/>
                                        <w:left w:val="none" w:sz="0" w:space="0" w:color="auto"/>
                                        <w:bottom w:val="none" w:sz="0" w:space="0" w:color="auto"/>
                                        <w:right w:val="none" w:sz="0" w:space="0" w:color="auto"/>
                                      </w:divBdr>
                                    </w:div>
                                  </w:divsChild>
                                </w:div>
                                <w:div w:id="396706776">
                                  <w:marLeft w:val="0"/>
                                  <w:marRight w:val="0"/>
                                  <w:marTop w:val="0"/>
                                  <w:marBottom w:val="0"/>
                                  <w:divBdr>
                                    <w:top w:val="none" w:sz="0" w:space="0" w:color="auto"/>
                                    <w:left w:val="none" w:sz="0" w:space="0" w:color="auto"/>
                                    <w:bottom w:val="none" w:sz="0" w:space="0" w:color="auto"/>
                                    <w:right w:val="none" w:sz="0" w:space="0" w:color="auto"/>
                                  </w:divBdr>
                                  <w:divsChild>
                                    <w:div w:id="518931104">
                                      <w:marLeft w:val="0"/>
                                      <w:marRight w:val="0"/>
                                      <w:marTop w:val="0"/>
                                      <w:marBottom w:val="0"/>
                                      <w:divBdr>
                                        <w:top w:val="none" w:sz="0" w:space="0" w:color="auto"/>
                                        <w:left w:val="none" w:sz="0" w:space="0" w:color="auto"/>
                                        <w:bottom w:val="none" w:sz="0" w:space="0" w:color="auto"/>
                                        <w:right w:val="none" w:sz="0" w:space="0" w:color="auto"/>
                                      </w:divBdr>
                                    </w:div>
                                    <w:div w:id="885601598">
                                      <w:marLeft w:val="0"/>
                                      <w:marRight w:val="0"/>
                                      <w:marTop w:val="0"/>
                                      <w:marBottom w:val="0"/>
                                      <w:divBdr>
                                        <w:top w:val="none" w:sz="0" w:space="0" w:color="auto"/>
                                        <w:left w:val="none" w:sz="0" w:space="0" w:color="auto"/>
                                        <w:bottom w:val="none" w:sz="0" w:space="0" w:color="auto"/>
                                        <w:right w:val="none" w:sz="0" w:space="0" w:color="auto"/>
                                      </w:divBdr>
                                    </w:div>
                                  </w:divsChild>
                                </w:div>
                                <w:div w:id="454251766">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
                                    <w:div w:id="612715990">
                                      <w:marLeft w:val="0"/>
                                      <w:marRight w:val="0"/>
                                      <w:marTop w:val="0"/>
                                      <w:marBottom w:val="0"/>
                                      <w:divBdr>
                                        <w:top w:val="none" w:sz="0" w:space="0" w:color="auto"/>
                                        <w:left w:val="none" w:sz="0" w:space="0" w:color="auto"/>
                                        <w:bottom w:val="none" w:sz="0" w:space="0" w:color="auto"/>
                                        <w:right w:val="none" w:sz="0" w:space="0" w:color="auto"/>
                                      </w:divBdr>
                                    </w:div>
                                    <w:div w:id="751898215">
                                      <w:marLeft w:val="0"/>
                                      <w:marRight w:val="0"/>
                                      <w:marTop w:val="0"/>
                                      <w:marBottom w:val="0"/>
                                      <w:divBdr>
                                        <w:top w:val="none" w:sz="0" w:space="0" w:color="auto"/>
                                        <w:left w:val="none" w:sz="0" w:space="0" w:color="auto"/>
                                        <w:bottom w:val="none" w:sz="0" w:space="0" w:color="auto"/>
                                        <w:right w:val="none" w:sz="0" w:space="0" w:color="auto"/>
                                      </w:divBdr>
                                      <w:divsChild>
                                        <w:div w:id="140276466">
                                          <w:marLeft w:val="0"/>
                                          <w:marRight w:val="0"/>
                                          <w:marTop w:val="0"/>
                                          <w:marBottom w:val="0"/>
                                          <w:divBdr>
                                            <w:top w:val="none" w:sz="0" w:space="0" w:color="auto"/>
                                            <w:left w:val="none" w:sz="0" w:space="0" w:color="auto"/>
                                            <w:bottom w:val="none" w:sz="0" w:space="0" w:color="auto"/>
                                            <w:right w:val="none" w:sz="0" w:space="0" w:color="auto"/>
                                          </w:divBdr>
                                        </w:div>
                                        <w:div w:id="549263575">
                                          <w:marLeft w:val="0"/>
                                          <w:marRight w:val="0"/>
                                          <w:marTop w:val="0"/>
                                          <w:marBottom w:val="0"/>
                                          <w:divBdr>
                                            <w:top w:val="none" w:sz="0" w:space="0" w:color="auto"/>
                                            <w:left w:val="none" w:sz="0" w:space="0" w:color="auto"/>
                                            <w:bottom w:val="none" w:sz="0" w:space="0" w:color="auto"/>
                                            <w:right w:val="none" w:sz="0" w:space="0" w:color="auto"/>
                                          </w:divBdr>
                                        </w:div>
                                        <w:div w:id="962157700">
                                          <w:marLeft w:val="0"/>
                                          <w:marRight w:val="0"/>
                                          <w:marTop w:val="0"/>
                                          <w:marBottom w:val="0"/>
                                          <w:divBdr>
                                            <w:top w:val="none" w:sz="0" w:space="0" w:color="auto"/>
                                            <w:left w:val="none" w:sz="0" w:space="0" w:color="auto"/>
                                            <w:bottom w:val="none" w:sz="0" w:space="0" w:color="auto"/>
                                            <w:right w:val="none" w:sz="0" w:space="0" w:color="auto"/>
                                          </w:divBdr>
                                        </w:div>
                                        <w:div w:id="1062102367">
                                          <w:marLeft w:val="0"/>
                                          <w:marRight w:val="0"/>
                                          <w:marTop w:val="0"/>
                                          <w:marBottom w:val="0"/>
                                          <w:divBdr>
                                            <w:top w:val="none" w:sz="0" w:space="0" w:color="auto"/>
                                            <w:left w:val="none" w:sz="0" w:space="0" w:color="auto"/>
                                            <w:bottom w:val="none" w:sz="0" w:space="0" w:color="auto"/>
                                            <w:right w:val="none" w:sz="0" w:space="0" w:color="auto"/>
                                          </w:divBdr>
                                        </w:div>
                                        <w:div w:id="1133644071">
                                          <w:marLeft w:val="0"/>
                                          <w:marRight w:val="0"/>
                                          <w:marTop w:val="0"/>
                                          <w:marBottom w:val="0"/>
                                          <w:divBdr>
                                            <w:top w:val="none" w:sz="0" w:space="0" w:color="auto"/>
                                            <w:left w:val="none" w:sz="0" w:space="0" w:color="auto"/>
                                            <w:bottom w:val="none" w:sz="0" w:space="0" w:color="auto"/>
                                            <w:right w:val="none" w:sz="0" w:space="0" w:color="auto"/>
                                          </w:divBdr>
                                        </w:div>
                                        <w:div w:id="1510213825">
                                          <w:marLeft w:val="0"/>
                                          <w:marRight w:val="0"/>
                                          <w:marTop w:val="0"/>
                                          <w:marBottom w:val="0"/>
                                          <w:divBdr>
                                            <w:top w:val="none" w:sz="0" w:space="0" w:color="auto"/>
                                            <w:left w:val="none" w:sz="0" w:space="0" w:color="auto"/>
                                            <w:bottom w:val="none" w:sz="0" w:space="0" w:color="auto"/>
                                            <w:right w:val="none" w:sz="0" w:space="0" w:color="auto"/>
                                          </w:divBdr>
                                        </w:div>
                                        <w:div w:id="1609308515">
                                          <w:marLeft w:val="0"/>
                                          <w:marRight w:val="0"/>
                                          <w:marTop w:val="0"/>
                                          <w:marBottom w:val="0"/>
                                          <w:divBdr>
                                            <w:top w:val="none" w:sz="0" w:space="0" w:color="auto"/>
                                            <w:left w:val="none" w:sz="0" w:space="0" w:color="auto"/>
                                            <w:bottom w:val="none" w:sz="0" w:space="0" w:color="auto"/>
                                            <w:right w:val="none" w:sz="0" w:space="0" w:color="auto"/>
                                          </w:divBdr>
                                        </w:div>
                                        <w:div w:id="1640379868">
                                          <w:marLeft w:val="0"/>
                                          <w:marRight w:val="0"/>
                                          <w:marTop w:val="0"/>
                                          <w:marBottom w:val="0"/>
                                          <w:divBdr>
                                            <w:top w:val="none" w:sz="0" w:space="0" w:color="auto"/>
                                            <w:left w:val="none" w:sz="0" w:space="0" w:color="auto"/>
                                            <w:bottom w:val="none" w:sz="0" w:space="0" w:color="auto"/>
                                            <w:right w:val="none" w:sz="0" w:space="0" w:color="auto"/>
                                          </w:divBdr>
                                        </w:div>
                                        <w:div w:id="2080901309">
                                          <w:marLeft w:val="0"/>
                                          <w:marRight w:val="0"/>
                                          <w:marTop w:val="0"/>
                                          <w:marBottom w:val="0"/>
                                          <w:divBdr>
                                            <w:top w:val="none" w:sz="0" w:space="0" w:color="auto"/>
                                            <w:left w:val="none" w:sz="0" w:space="0" w:color="auto"/>
                                            <w:bottom w:val="none" w:sz="0" w:space="0" w:color="auto"/>
                                            <w:right w:val="none" w:sz="0" w:space="0" w:color="auto"/>
                                          </w:divBdr>
                                        </w:div>
                                      </w:divsChild>
                                    </w:div>
                                    <w:div w:id="784076018">
                                      <w:marLeft w:val="0"/>
                                      <w:marRight w:val="0"/>
                                      <w:marTop w:val="0"/>
                                      <w:marBottom w:val="0"/>
                                      <w:divBdr>
                                        <w:top w:val="none" w:sz="0" w:space="0" w:color="auto"/>
                                        <w:left w:val="none" w:sz="0" w:space="0" w:color="auto"/>
                                        <w:bottom w:val="none" w:sz="0" w:space="0" w:color="auto"/>
                                        <w:right w:val="none" w:sz="0" w:space="0" w:color="auto"/>
                                      </w:divBdr>
                                      <w:divsChild>
                                        <w:div w:id="218175019">
                                          <w:marLeft w:val="0"/>
                                          <w:marRight w:val="0"/>
                                          <w:marTop w:val="0"/>
                                          <w:marBottom w:val="0"/>
                                          <w:divBdr>
                                            <w:top w:val="none" w:sz="0" w:space="0" w:color="auto"/>
                                            <w:left w:val="none" w:sz="0" w:space="0" w:color="auto"/>
                                            <w:bottom w:val="none" w:sz="0" w:space="0" w:color="auto"/>
                                            <w:right w:val="none" w:sz="0" w:space="0" w:color="auto"/>
                                          </w:divBdr>
                                        </w:div>
                                        <w:div w:id="462121877">
                                          <w:marLeft w:val="0"/>
                                          <w:marRight w:val="0"/>
                                          <w:marTop w:val="0"/>
                                          <w:marBottom w:val="0"/>
                                          <w:divBdr>
                                            <w:top w:val="none" w:sz="0" w:space="0" w:color="auto"/>
                                            <w:left w:val="none" w:sz="0" w:space="0" w:color="auto"/>
                                            <w:bottom w:val="none" w:sz="0" w:space="0" w:color="auto"/>
                                            <w:right w:val="none" w:sz="0" w:space="0" w:color="auto"/>
                                          </w:divBdr>
                                        </w:div>
                                        <w:div w:id="1451627314">
                                          <w:marLeft w:val="0"/>
                                          <w:marRight w:val="0"/>
                                          <w:marTop w:val="0"/>
                                          <w:marBottom w:val="0"/>
                                          <w:divBdr>
                                            <w:top w:val="none" w:sz="0" w:space="0" w:color="auto"/>
                                            <w:left w:val="none" w:sz="0" w:space="0" w:color="auto"/>
                                            <w:bottom w:val="none" w:sz="0" w:space="0" w:color="auto"/>
                                            <w:right w:val="none" w:sz="0" w:space="0" w:color="auto"/>
                                          </w:divBdr>
                                        </w:div>
                                        <w:div w:id="1616280787">
                                          <w:marLeft w:val="0"/>
                                          <w:marRight w:val="0"/>
                                          <w:marTop w:val="0"/>
                                          <w:marBottom w:val="0"/>
                                          <w:divBdr>
                                            <w:top w:val="none" w:sz="0" w:space="0" w:color="auto"/>
                                            <w:left w:val="none" w:sz="0" w:space="0" w:color="auto"/>
                                            <w:bottom w:val="none" w:sz="0" w:space="0" w:color="auto"/>
                                            <w:right w:val="none" w:sz="0" w:space="0" w:color="auto"/>
                                          </w:divBdr>
                                        </w:div>
                                        <w:div w:id="1838836034">
                                          <w:marLeft w:val="0"/>
                                          <w:marRight w:val="0"/>
                                          <w:marTop w:val="0"/>
                                          <w:marBottom w:val="0"/>
                                          <w:divBdr>
                                            <w:top w:val="none" w:sz="0" w:space="0" w:color="auto"/>
                                            <w:left w:val="none" w:sz="0" w:space="0" w:color="auto"/>
                                            <w:bottom w:val="none" w:sz="0" w:space="0" w:color="auto"/>
                                            <w:right w:val="none" w:sz="0" w:space="0" w:color="auto"/>
                                          </w:divBdr>
                                        </w:div>
                                        <w:div w:id="2097632039">
                                          <w:marLeft w:val="0"/>
                                          <w:marRight w:val="0"/>
                                          <w:marTop w:val="0"/>
                                          <w:marBottom w:val="0"/>
                                          <w:divBdr>
                                            <w:top w:val="none" w:sz="0" w:space="0" w:color="auto"/>
                                            <w:left w:val="none" w:sz="0" w:space="0" w:color="auto"/>
                                            <w:bottom w:val="none" w:sz="0" w:space="0" w:color="auto"/>
                                            <w:right w:val="none" w:sz="0" w:space="0" w:color="auto"/>
                                          </w:divBdr>
                                        </w:div>
                                        <w:div w:id="210530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8281">
                                  <w:marLeft w:val="0"/>
                                  <w:marRight w:val="0"/>
                                  <w:marTop w:val="0"/>
                                  <w:marBottom w:val="0"/>
                                  <w:divBdr>
                                    <w:top w:val="none" w:sz="0" w:space="0" w:color="auto"/>
                                    <w:left w:val="none" w:sz="0" w:space="0" w:color="auto"/>
                                    <w:bottom w:val="none" w:sz="0" w:space="0" w:color="auto"/>
                                    <w:right w:val="none" w:sz="0" w:space="0" w:color="auto"/>
                                  </w:divBdr>
                                  <w:divsChild>
                                    <w:div w:id="460005261">
                                      <w:marLeft w:val="0"/>
                                      <w:marRight w:val="0"/>
                                      <w:marTop w:val="0"/>
                                      <w:marBottom w:val="0"/>
                                      <w:divBdr>
                                        <w:top w:val="none" w:sz="0" w:space="0" w:color="auto"/>
                                        <w:left w:val="none" w:sz="0" w:space="0" w:color="auto"/>
                                        <w:bottom w:val="none" w:sz="0" w:space="0" w:color="auto"/>
                                        <w:right w:val="none" w:sz="0" w:space="0" w:color="auto"/>
                                      </w:divBdr>
                                    </w:div>
                                    <w:div w:id="513541111">
                                      <w:marLeft w:val="0"/>
                                      <w:marRight w:val="0"/>
                                      <w:marTop w:val="0"/>
                                      <w:marBottom w:val="0"/>
                                      <w:divBdr>
                                        <w:top w:val="none" w:sz="0" w:space="0" w:color="auto"/>
                                        <w:left w:val="none" w:sz="0" w:space="0" w:color="auto"/>
                                        <w:bottom w:val="none" w:sz="0" w:space="0" w:color="auto"/>
                                        <w:right w:val="none" w:sz="0" w:space="0" w:color="auto"/>
                                      </w:divBdr>
                                      <w:divsChild>
                                        <w:div w:id="1758751685">
                                          <w:marLeft w:val="0"/>
                                          <w:marRight w:val="0"/>
                                          <w:marTop w:val="0"/>
                                          <w:marBottom w:val="0"/>
                                          <w:divBdr>
                                            <w:top w:val="none" w:sz="0" w:space="0" w:color="auto"/>
                                            <w:left w:val="none" w:sz="0" w:space="0" w:color="auto"/>
                                            <w:bottom w:val="none" w:sz="0" w:space="0" w:color="auto"/>
                                            <w:right w:val="none" w:sz="0" w:space="0" w:color="auto"/>
                                          </w:divBdr>
                                        </w:div>
                                      </w:divsChild>
                                    </w:div>
                                    <w:div w:id="1148935761">
                                      <w:marLeft w:val="0"/>
                                      <w:marRight w:val="0"/>
                                      <w:marTop w:val="0"/>
                                      <w:marBottom w:val="0"/>
                                      <w:divBdr>
                                        <w:top w:val="none" w:sz="0" w:space="0" w:color="auto"/>
                                        <w:left w:val="none" w:sz="0" w:space="0" w:color="auto"/>
                                        <w:bottom w:val="none" w:sz="0" w:space="0" w:color="auto"/>
                                        <w:right w:val="none" w:sz="0" w:space="0" w:color="auto"/>
                                      </w:divBdr>
                                      <w:divsChild>
                                        <w:div w:id="869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79085">
                                  <w:marLeft w:val="0"/>
                                  <w:marRight w:val="0"/>
                                  <w:marTop w:val="0"/>
                                  <w:marBottom w:val="0"/>
                                  <w:divBdr>
                                    <w:top w:val="none" w:sz="0" w:space="0" w:color="auto"/>
                                    <w:left w:val="none" w:sz="0" w:space="0" w:color="auto"/>
                                    <w:bottom w:val="none" w:sz="0" w:space="0" w:color="auto"/>
                                    <w:right w:val="none" w:sz="0" w:space="0" w:color="auto"/>
                                  </w:divBdr>
                                  <w:divsChild>
                                    <w:div w:id="532350797">
                                      <w:marLeft w:val="0"/>
                                      <w:marRight w:val="0"/>
                                      <w:marTop w:val="0"/>
                                      <w:marBottom w:val="0"/>
                                      <w:divBdr>
                                        <w:top w:val="none" w:sz="0" w:space="0" w:color="auto"/>
                                        <w:left w:val="none" w:sz="0" w:space="0" w:color="auto"/>
                                        <w:bottom w:val="none" w:sz="0" w:space="0" w:color="auto"/>
                                        <w:right w:val="none" w:sz="0" w:space="0" w:color="auto"/>
                                      </w:divBdr>
                                      <w:divsChild>
                                        <w:div w:id="51858168">
                                          <w:marLeft w:val="0"/>
                                          <w:marRight w:val="0"/>
                                          <w:marTop w:val="0"/>
                                          <w:marBottom w:val="0"/>
                                          <w:divBdr>
                                            <w:top w:val="none" w:sz="0" w:space="0" w:color="auto"/>
                                            <w:left w:val="none" w:sz="0" w:space="0" w:color="auto"/>
                                            <w:bottom w:val="none" w:sz="0" w:space="0" w:color="auto"/>
                                            <w:right w:val="none" w:sz="0" w:space="0" w:color="auto"/>
                                          </w:divBdr>
                                        </w:div>
                                        <w:div w:id="929853814">
                                          <w:marLeft w:val="0"/>
                                          <w:marRight w:val="0"/>
                                          <w:marTop w:val="0"/>
                                          <w:marBottom w:val="0"/>
                                          <w:divBdr>
                                            <w:top w:val="none" w:sz="0" w:space="0" w:color="auto"/>
                                            <w:left w:val="none" w:sz="0" w:space="0" w:color="auto"/>
                                            <w:bottom w:val="none" w:sz="0" w:space="0" w:color="auto"/>
                                            <w:right w:val="none" w:sz="0" w:space="0" w:color="auto"/>
                                          </w:divBdr>
                                        </w:div>
                                        <w:div w:id="1019354463">
                                          <w:marLeft w:val="0"/>
                                          <w:marRight w:val="0"/>
                                          <w:marTop w:val="0"/>
                                          <w:marBottom w:val="0"/>
                                          <w:divBdr>
                                            <w:top w:val="none" w:sz="0" w:space="0" w:color="auto"/>
                                            <w:left w:val="none" w:sz="0" w:space="0" w:color="auto"/>
                                            <w:bottom w:val="none" w:sz="0" w:space="0" w:color="auto"/>
                                            <w:right w:val="none" w:sz="0" w:space="0" w:color="auto"/>
                                          </w:divBdr>
                                        </w:div>
                                        <w:div w:id="1059479358">
                                          <w:marLeft w:val="0"/>
                                          <w:marRight w:val="0"/>
                                          <w:marTop w:val="0"/>
                                          <w:marBottom w:val="0"/>
                                          <w:divBdr>
                                            <w:top w:val="none" w:sz="0" w:space="0" w:color="auto"/>
                                            <w:left w:val="none" w:sz="0" w:space="0" w:color="auto"/>
                                            <w:bottom w:val="none" w:sz="0" w:space="0" w:color="auto"/>
                                            <w:right w:val="none" w:sz="0" w:space="0" w:color="auto"/>
                                          </w:divBdr>
                                        </w:div>
                                        <w:div w:id="1273243249">
                                          <w:marLeft w:val="0"/>
                                          <w:marRight w:val="0"/>
                                          <w:marTop w:val="0"/>
                                          <w:marBottom w:val="0"/>
                                          <w:divBdr>
                                            <w:top w:val="none" w:sz="0" w:space="0" w:color="auto"/>
                                            <w:left w:val="none" w:sz="0" w:space="0" w:color="auto"/>
                                            <w:bottom w:val="none" w:sz="0" w:space="0" w:color="auto"/>
                                            <w:right w:val="none" w:sz="0" w:space="0" w:color="auto"/>
                                          </w:divBdr>
                                        </w:div>
                                        <w:div w:id="1585650460">
                                          <w:marLeft w:val="0"/>
                                          <w:marRight w:val="0"/>
                                          <w:marTop w:val="0"/>
                                          <w:marBottom w:val="0"/>
                                          <w:divBdr>
                                            <w:top w:val="none" w:sz="0" w:space="0" w:color="auto"/>
                                            <w:left w:val="none" w:sz="0" w:space="0" w:color="auto"/>
                                            <w:bottom w:val="none" w:sz="0" w:space="0" w:color="auto"/>
                                            <w:right w:val="none" w:sz="0" w:space="0" w:color="auto"/>
                                          </w:divBdr>
                                        </w:div>
                                        <w:div w:id="1640187060">
                                          <w:marLeft w:val="0"/>
                                          <w:marRight w:val="0"/>
                                          <w:marTop w:val="0"/>
                                          <w:marBottom w:val="0"/>
                                          <w:divBdr>
                                            <w:top w:val="none" w:sz="0" w:space="0" w:color="auto"/>
                                            <w:left w:val="none" w:sz="0" w:space="0" w:color="auto"/>
                                            <w:bottom w:val="none" w:sz="0" w:space="0" w:color="auto"/>
                                            <w:right w:val="none" w:sz="0" w:space="0" w:color="auto"/>
                                          </w:divBdr>
                                          <w:divsChild>
                                            <w:div w:id="238177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3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79661">
                                          <w:marLeft w:val="0"/>
                                          <w:marRight w:val="0"/>
                                          <w:marTop w:val="0"/>
                                          <w:marBottom w:val="0"/>
                                          <w:divBdr>
                                            <w:top w:val="none" w:sz="0" w:space="0" w:color="auto"/>
                                            <w:left w:val="none" w:sz="0" w:space="0" w:color="auto"/>
                                            <w:bottom w:val="none" w:sz="0" w:space="0" w:color="auto"/>
                                            <w:right w:val="none" w:sz="0" w:space="0" w:color="auto"/>
                                          </w:divBdr>
                                        </w:div>
                                        <w:div w:id="1729302307">
                                          <w:marLeft w:val="0"/>
                                          <w:marRight w:val="0"/>
                                          <w:marTop w:val="0"/>
                                          <w:marBottom w:val="0"/>
                                          <w:divBdr>
                                            <w:top w:val="none" w:sz="0" w:space="0" w:color="auto"/>
                                            <w:left w:val="none" w:sz="0" w:space="0" w:color="auto"/>
                                            <w:bottom w:val="none" w:sz="0" w:space="0" w:color="auto"/>
                                            <w:right w:val="none" w:sz="0" w:space="0" w:color="auto"/>
                                          </w:divBdr>
                                        </w:div>
                                      </w:divsChild>
                                    </w:div>
                                    <w:div w:id="905141471">
                                      <w:marLeft w:val="0"/>
                                      <w:marRight w:val="0"/>
                                      <w:marTop w:val="0"/>
                                      <w:marBottom w:val="0"/>
                                      <w:divBdr>
                                        <w:top w:val="none" w:sz="0" w:space="0" w:color="auto"/>
                                        <w:left w:val="none" w:sz="0" w:space="0" w:color="auto"/>
                                        <w:bottom w:val="none" w:sz="0" w:space="0" w:color="auto"/>
                                        <w:right w:val="none" w:sz="0" w:space="0" w:color="auto"/>
                                      </w:divBdr>
                                    </w:div>
                                    <w:div w:id="1125781797">
                                      <w:marLeft w:val="0"/>
                                      <w:marRight w:val="0"/>
                                      <w:marTop w:val="0"/>
                                      <w:marBottom w:val="0"/>
                                      <w:divBdr>
                                        <w:top w:val="none" w:sz="0" w:space="0" w:color="auto"/>
                                        <w:left w:val="none" w:sz="0" w:space="0" w:color="auto"/>
                                        <w:bottom w:val="none" w:sz="0" w:space="0" w:color="auto"/>
                                        <w:right w:val="none" w:sz="0" w:space="0" w:color="auto"/>
                                      </w:divBdr>
                                      <w:divsChild>
                                        <w:div w:id="375934983">
                                          <w:marLeft w:val="0"/>
                                          <w:marRight w:val="0"/>
                                          <w:marTop w:val="0"/>
                                          <w:marBottom w:val="0"/>
                                          <w:divBdr>
                                            <w:top w:val="none" w:sz="0" w:space="0" w:color="auto"/>
                                            <w:left w:val="none" w:sz="0" w:space="0" w:color="auto"/>
                                            <w:bottom w:val="none" w:sz="0" w:space="0" w:color="auto"/>
                                            <w:right w:val="none" w:sz="0" w:space="0" w:color="auto"/>
                                          </w:divBdr>
                                        </w:div>
                                        <w:div w:id="598413729">
                                          <w:marLeft w:val="0"/>
                                          <w:marRight w:val="0"/>
                                          <w:marTop w:val="0"/>
                                          <w:marBottom w:val="0"/>
                                          <w:divBdr>
                                            <w:top w:val="none" w:sz="0" w:space="0" w:color="auto"/>
                                            <w:left w:val="none" w:sz="0" w:space="0" w:color="auto"/>
                                            <w:bottom w:val="none" w:sz="0" w:space="0" w:color="auto"/>
                                            <w:right w:val="none" w:sz="0" w:space="0" w:color="auto"/>
                                          </w:divBdr>
                                        </w:div>
                                        <w:div w:id="768307367">
                                          <w:marLeft w:val="0"/>
                                          <w:marRight w:val="0"/>
                                          <w:marTop w:val="0"/>
                                          <w:marBottom w:val="0"/>
                                          <w:divBdr>
                                            <w:top w:val="none" w:sz="0" w:space="0" w:color="auto"/>
                                            <w:left w:val="none" w:sz="0" w:space="0" w:color="auto"/>
                                            <w:bottom w:val="none" w:sz="0" w:space="0" w:color="auto"/>
                                            <w:right w:val="none" w:sz="0" w:space="0" w:color="auto"/>
                                          </w:divBdr>
                                        </w:div>
                                        <w:div w:id="1133061701">
                                          <w:marLeft w:val="0"/>
                                          <w:marRight w:val="0"/>
                                          <w:marTop w:val="0"/>
                                          <w:marBottom w:val="0"/>
                                          <w:divBdr>
                                            <w:top w:val="none" w:sz="0" w:space="0" w:color="auto"/>
                                            <w:left w:val="none" w:sz="0" w:space="0" w:color="auto"/>
                                            <w:bottom w:val="none" w:sz="0" w:space="0" w:color="auto"/>
                                            <w:right w:val="none" w:sz="0" w:space="0" w:color="auto"/>
                                          </w:divBdr>
                                        </w:div>
                                        <w:div w:id="1186822617">
                                          <w:marLeft w:val="0"/>
                                          <w:marRight w:val="0"/>
                                          <w:marTop w:val="0"/>
                                          <w:marBottom w:val="0"/>
                                          <w:divBdr>
                                            <w:top w:val="none" w:sz="0" w:space="0" w:color="auto"/>
                                            <w:left w:val="none" w:sz="0" w:space="0" w:color="auto"/>
                                            <w:bottom w:val="none" w:sz="0" w:space="0" w:color="auto"/>
                                            <w:right w:val="none" w:sz="0" w:space="0" w:color="auto"/>
                                          </w:divBdr>
                                          <w:divsChild>
                                            <w:div w:id="1019163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1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5021">
                                          <w:marLeft w:val="0"/>
                                          <w:marRight w:val="0"/>
                                          <w:marTop w:val="0"/>
                                          <w:marBottom w:val="0"/>
                                          <w:divBdr>
                                            <w:top w:val="none" w:sz="0" w:space="0" w:color="auto"/>
                                            <w:left w:val="none" w:sz="0" w:space="0" w:color="auto"/>
                                            <w:bottom w:val="none" w:sz="0" w:space="0" w:color="auto"/>
                                            <w:right w:val="none" w:sz="0" w:space="0" w:color="auto"/>
                                          </w:divBdr>
                                        </w:div>
                                        <w:div w:id="1800490755">
                                          <w:marLeft w:val="0"/>
                                          <w:marRight w:val="0"/>
                                          <w:marTop w:val="0"/>
                                          <w:marBottom w:val="0"/>
                                          <w:divBdr>
                                            <w:top w:val="none" w:sz="0" w:space="0" w:color="auto"/>
                                            <w:left w:val="none" w:sz="0" w:space="0" w:color="auto"/>
                                            <w:bottom w:val="none" w:sz="0" w:space="0" w:color="auto"/>
                                            <w:right w:val="none" w:sz="0" w:space="0" w:color="auto"/>
                                          </w:divBdr>
                                        </w:div>
                                      </w:divsChild>
                                    </w:div>
                                    <w:div w:id="1549026360">
                                      <w:marLeft w:val="0"/>
                                      <w:marRight w:val="0"/>
                                      <w:marTop w:val="0"/>
                                      <w:marBottom w:val="0"/>
                                      <w:divBdr>
                                        <w:top w:val="none" w:sz="0" w:space="0" w:color="auto"/>
                                        <w:left w:val="none" w:sz="0" w:space="0" w:color="auto"/>
                                        <w:bottom w:val="none" w:sz="0" w:space="0" w:color="auto"/>
                                        <w:right w:val="none" w:sz="0" w:space="0" w:color="auto"/>
                                      </w:divBdr>
                                      <w:divsChild>
                                        <w:div w:id="472722351">
                                          <w:marLeft w:val="0"/>
                                          <w:marRight w:val="0"/>
                                          <w:marTop w:val="0"/>
                                          <w:marBottom w:val="0"/>
                                          <w:divBdr>
                                            <w:top w:val="none" w:sz="0" w:space="0" w:color="auto"/>
                                            <w:left w:val="none" w:sz="0" w:space="0" w:color="auto"/>
                                            <w:bottom w:val="none" w:sz="0" w:space="0" w:color="auto"/>
                                            <w:right w:val="none" w:sz="0" w:space="0" w:color="auto"/>
                                          </w:divBdr>
                                        </w:div>
                                        <w:div w:id="1458180209">
                                          <w:marLeft w:val="0"/>
                                          <w:marRight w:val="0"/>
                                          <w:marTop w:val="0"/>
                                          <w:marBottom w:val="0"/>
                                          <w:divBdr>
                                            <w:top w:val="none" w:sz="0" w:space="0" w:color="auto"/>
                                            <w:left w:val="none" w:sz="0" w:space="0" w:color="auto"/>
                                            <w:bottom w:val="none" w:sz="0" w:space="0" w:color="auto"/>
                                            <w:right w:val="none" w:sz="0" w:space="0" w:color="auto"/>
                                          </w:divBdr>
                                        </w:div>
                                        <w:div w:id="1929579972">
                                          <w:marLeft w:val="0"/>
                                          <w:marRight w:val="0"/>
                                          <w:marTop w:val="0"/>
                                          <w:marBottom w:val="0"/>
                                          <w:divBdr>
                                            <w:top w:val="none" w:sz="0" w:space="0" w:color="auto"/>
                                            <w:left w:val="none" w:sz="0" w:space="0" w:color="auto"/>
                                            <w:bottom w:val="none" w:sz="0" w:space="0" w:color="auto"/>
                                            <w:right w:val="none" w:sz="0" w:space="0" w:color="auto"/>
                                          </w:divBdr>
                                        </w:div>
                                        <w:div w:id="2043093040">
                                          <w:marLeft w:val="0"/>
                                          <w:marRight w:val="0"/>
                                          <w:marTop w:val="0"/>
                                          <w:marBottom w:val="0"/>
                                          <w:divBdr>
                                            <w:top w:val="none" w:sz="0" w:space="0" w:color="auto"/>
                                            <w:left w:val="none" w:sz="0" w:space="0" w:color="auto"/>
                                            <w:bottom w:val="none" w:sz="0" w:space="0" w:color="auto"/>
                                            <w:right w:val="none" w:sz="0" w:space="0" w:color="auto"/>
                                          </w:divBdr>
                                          <w:divsChild>
                                            <w:div w:id="1634208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5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29002">
                                      <w:marLeft w:val="0"/>
                                      <w:marRight w:val="0"/>
                                      <w:marTop w:val="0"/>
                                      <w:marBottom w:val="0"/>
                                      <w:divBdr>
                                        <w:top w:val="none" w:sz="0" w:space="0" w:color="auto"/>
                                        <w:left w:val="none" w:sz="0" w:space="0" w:color="auto"/>
                                        <w:bottom w:val="none" w:sz="0" w:space="0" w:color="auto"/>
                                        <w:right w:val="none" w:sz="0" w:space="0" w:color="auto"/>
                                      </w:divBdr>
                                    </w:div>
                                  </w:divsChild>
                                </w:div>
                                <w:div w:id="1200437369">
                                  <w:marLeft w:val="0"/>
                                  <w:marRight w:val="0"/>
                                  <w:marTop w:val="0"/>
                                  <w:marBottom w:val="0"/>
                                  <w:divBdr>
                                    <w:top w:val="none" w:sz="0" w:space="0" w:color="auto"/>
                                    <w:left w:val="none" w:sz="0" w:space="0" w:color="auto"/>
                                    <w:bottom w:val="none" w:sz="0" w:space="0" w:color="auto"/>
                                    <w:right w:val="none" w:sz="0" w:space="0" w:color="auto"/>
                                  </w:divBdr>
                                  <w:divsChild>
                                    <w:div w:id="45616821">
                                      <w:marLeft w:val="0"/>
                                      <w:marRight w:val="0"/>
                                      <w:marTop w:val="0"/>
                                      <w:marBottom w:val="0"/>
                                      <w:divBdr>
                                        <w:top w:val="none" w:sz="0" w:space="0" w:color="auto"/>
                                        <w:left w:val="none" w:sz="0" w:space="0" w:color="auto"/>
                                        <w:bottom w:val="none" w:sz="0" w:space="0" w:color="auto"/>
                                        <w:right w:val="none" w:sz="0" w:space="0" w:color="auto"/>
                                      </w:divBdr>
                                    </w:div>
                                    <w:div w:id="61299006">
                                      <w:marLeft w:val="0"/>
                                      <w:marRight w:val="0"/>
                                      <w:marTop w:val="0"/>
                                      <w:marBottom w:val="0"/>
                                      <w:divBdr>
                                        <w:top w:val="none" w:sz="0" w:space="0" w:color="auto"/>
                                        <w:left w:val="none" w:sz="0" w:space="0" w:color="auto"/>
                                        <w:bottom w:val="none" w:sz="0" w:space="0" w:color="auto"/>
                                        <w:right w:val="none" w:sz="0" w:space="0" w:color="auto"/>
                                      </w:divBdr>
                                    </w:div>
                                    <w:div w:id="76176041">
                                      <w:marLeft w:val="0"/>
                                      <w:marRight w:val="0"/>
                                      <w:marTop w:val="0"/>
                                      <w:marBottom w:val="0"/>
                                      <w:divBdr>
                                        <w:top w:val="none" w:sz="0" w:space="0" w:color="auto"/>
                                        <w:left w:val="none" w:sz="0" w:space="0" w:color="auto"/>
                                        <w:bottom w:val="none" w:sz="0" w:space="0" w:color="auto"/>
                                        <w:right w:val="none" w:sz="0" w:space="0" w:color="auto"/>
                                      </w:divBdr>
                                    </w:div>
                                    <w:div w:id="88627686">
                                      <w:marLeft w:val="0"/>
                                      <w:marRight w:val="0"/>
                                      <w:marTop w:val="0"/>
                                      <w:marBottom w:val="0"/>
                                      <w:divBdr>
                                        <w:top w:val="none" w:sz="0" w:space="0" w:color="auto"/>
                                        <w:left w:val="none" w:sz="0" w:space="0" w:color="auto"/>
                                        <w:bottom w:val="none" w:sz="0" w:space="0" w:color="auto"/>
                                        <w:right w:val="none" w:sz="0" w:space="0" w:color="auto"/>
                                      </w:divBdr>
                                    </w:div>
                                    <w:div w:id="181749679">
                                      <w:marLeft w:val="0"/>
                                      <w:marRight w:val="0"/>
                                      <w:marTop w:val="0"/>
                                      <w:marBottom w:val="0"/>
                                      <w:divBdr>
                                        <w:top w:val="none" w:sz="0" w:space="0" w:color="auto"/>
                                        <w:left w:val="none" w:sz="0" w:space="0" w:color="auto"/>
                                        <w:bottom w:val="none" w:sz="0" w:space="0" w:color="auto"/>
                                        <w:right w:val="none" w:sz="0" w:space="0" w:color="auto"/>
                                      </w:divBdr>
                                    </w:div>
                                    <w:div w:id="190412990">
                                      <w:marLeft w:val="0"/>
                                      <w:marRight w:val="0"/>
                                      <w:marTop w:val="0"/>
                                      <w:marBottom w:val="0"/>
                                      <w:divBdr>
                                        <w:top w:val="none" w:sz="0" w:space="0" w:color="auto"/>
                                        <w:left w:val="none" w:sz="0" w:space="0" w:color="auto"/>
                                        <w:bottom w:val="none" w:sz="0" w:space="0" w:color="auto"/>
                                        <w:right w:val="none" w:sz="0" w:space="0" w:color="auto"/>
                                      </w:divBdr>
                                    </w:div>
                                    <w:div w:id="283314428">
                                      <w:marLeft w:val="0"/>
                                      <w:marRight w:val="0"/>
                                      <w:marTop w:val="0"/>
                                      <w:marBottom w:val="0"/>
                                      <w:divBdr>
                                        <w:top w:val="none" w:sz="0" w:space="0" w:color="auto"/>
                                        <w:left w:val="none" w:sz="0" w:space="0" w:color="auto"/>
                                        <w:bottom w:val="none" w:sz="0" w:space="0" w:color="auto"/>
                                        <w:right w:val="none" w:sz="0" w:space="0" w:color="auto"/>
                                      </w:divBdr>
                                    </w:div>
                                    <w:div w:id="303435030">
                                      <w:marLeft w:val="0"/>
                                      <w:marRight w:val="0"/>
                                      <w:marTop w:val="0"/>
                                      <w:marBottom w:val="0"/>
                                      <w:divBdr>
                                        <w:top w:val="none" w:sz="0" w:space="0" w:color="auto"/>
                                        <w:left w:val="none" w:sz="0" w:space="0" w:color="auto"/>
                                        <w:bottom w:val="none" w:sz="0" w:space="0" w:color="auto"/>
                                        <w:right w:val="none" w:sz="0" w:space="0" w:color="auto"/>
                                      </w:divBdr>
                                    </w:div>
                                    <w:div w:id="318467360">
                                      <w:marLeft w:val="0"/>
                                      <w:marRight w:val="0"/>
                                      <w:marTop w:val="0"/>
                                      <w:marBottom w:val="0"/>
                                      <w:divBdr>
                                        <w:top w:val="none" w:sz="0" w:space="0" w:color="auto"/>
                                        <w:left w:val="none" w:sz="0" w:space="0" w:color="auto"/>
                                        <w:bottom w:val="none" w:sz="0" w:space="0" w:color="auto"/>
                                        <w:right w:val="none" w:sz="0" w:space="0" w:color="auto"/>
                                      </w:divBdr>
                                    </w:div>
                                    <w:div w:id="381175212">
                                      <w:marLeft w:val="0"/>
                                      <w:marRight w:val="0"/>
                                      <w:marTop w:val="0"/>
                                      <w:marBottom w:val="0"/>
                                      <w:divBdr>
                                        <w:top w:val="none" w:sz="0" w:space="0" w:color="auto"/>
                                        <w:left w:val="none" w:sz="0" w:space="0" w:color="auto"/>
                                        <w:bottom w:val="none" w:sz="0" w:space="0" w:color="auto"/>
                                        <w:right w:val="none" w:sz="0" w:space="0" w:color="auto"/>
                                      </w:divBdr>
                                    </w:div>
                                    <w:div w:id="388462028">
                                      <w:marLeft w:val="0"/>
                                      <w:marRight w:val="0"/>
                                      <w:marTop w:val="0"/>
                                      <w:marBottom w:val="0"/>
                                      <w:divBdr>
                                        <w:top w:val="none" w:sz="0" w:space="0" w:color="auto"/>
                                        <w:left w:val="none" w:sz="0" w:space="0" w:color="auto"/>
                                        <w:bottom w:val="none" w:sz="0" w:space="0" w:color="auto"/>
                                        <w:right w:val="none" w:sz="0" w:space="0" w:color="auto"/>
                                      </w:divBdr>
                                    </w:div>
                                    <w:div w:id="443304058">
                                      <w:marLeft w:val="0"/>
                                      <w:marRight w:val="0"/>
                                      <w:marTop w:val="0"/>
                                      <w:marBottom w:val="0"/>
                                      <w:divBdr>
                                        <w:top w:val="none" w:sz="0" w:space="0" w:color="auto"/>
                                        <w:left w:val="none" w:sz="0" w:space="0" w:color="auto"/>
                                        <w:bottom w:val="none" w:sz="0" w:space="0" w:color="auto"/>
                                        <w:right w:val="none" w:sz="0" w:space="0" w:color="auto"/>
                                      </w:divBdr>
                                    </w:div>
                                    <w:div w:id="488054566">
                                      <w:marLeft w:val="0"/>
                                      <w:marRight w:val="0"/>
                                      <w:marTop w:val="0"/>
                                      <w:marBottom w:val="0"/>
                                      <w:divBdr>
                                        <w:top w:val="none" w:sz="0" w:space="0" w:color="auto"/>
                                        <w:left w:val="none" w:sz="0" w:space="0" w:color="auto"/>
                                        <w:bottom w:val="none" w:sz="0" w:space="0" w:color="auto"/>
                                        <w:right w:val="none" w:sz="0" w:space="0" w:color="auto"/>
                                      </w:divBdr>
                                    </w:div>
                                    <w:div w:id="539511891">
                                      <w:marLeft w:val="0"/>
                                      <w:marRight w:val="0"/>
                                      <w:marTop w:val="0"/>
                                      <w:marBottom w:val="0"/>
                                      <w:divBdr>
                                        <w:top w:val="none" w:sz="0" w:space="0" w:color="auto"/>
                                        <w:left w:val="none" w:sz="0" w:space="0" w:color="auto"/>
                                        <w:bottom w:val="none" w:sz="0" w:space="0" w:color="auto"/>
                                        <w:right w:val="none" w:sz="0" w:space="0" w:color="auto"/>
                                      </w:divBdr>
                                    </w:div>
                                    <w:div w:id="720708981">
                                      <w:marLeft w:val="0"/>
                                      <w:marRight w:val="0"/>
                                      <w:marTop w:val="0"/>
                                      <w:marBottom w:val="0"/>
                                      <w:divBdr>
                                        <w:top w:val="none" w:sz="0" w:space="0" w:color="auto"/>
                                        <w:left w:val="none" w:sz="0" w:space="0" w:color="auto"/>
                                        <w:bottom w:val="none" w:sz="0" w:space="0" w:color="auto"/>
                                        <w:right w:val="none" w:sz="0" w:space="0" w:color="auto"/>
                                      </w:divBdr>
                                    </w:div>
                                    <w:div w:id="733237468">
                                      <w:marLeft w:val="0"/>
                                      <w:marRight w:val="0"/>
                                      <w:marTop w:val="0"/>
                                      <w:marBottom w:val="0"/>
                                      <w:divBdr>
                                        <w:top w:val="none" w:sz="0" w:space="0" w:color="auto"/>
                                        <w:left w:val="none" w:sz="0" w:space="0" w:color="auto"/>
                                        <w:bottom w:val="none" w:sz="0" w:space="0" w:color="auto"/>
                                        <w:right w:val="none" w:sz="0" w:space="0" w:color="auto"/>
                                      </w:divBdr>
                                    </w:div>
                                    <w:div w:id="884412595">
                                      <w:marLeft w:val="0"/>
                                      <w:marRight w:val="0"/>
                                      <w:marTop w:val="0"/>
                                      <w:marBottom w:val="0"/>
                                      <w:divBdr>
                                        <w:top w:val="none" w:sz="0" w:space="0" w:color="auto"/>
                                        <w:left w:val="none" w:sz="0" w:space="0" w:color="auto"/>
                                        <w:bottom w:val="none" w:sz="0" w:space="0" w:color="auto"/>
                                        <w:right w:val="none" w:sz="0" w:space="0" w:color="auto"/>
                                      </w:divBdr>
                                    </w:div>
                                    <w:div w:id="911082880">
                                      <w:marLeft w:val="0"/>
                                      <w:marRight w:val="0"/>
                                      <w:marTop w:val="0"/>
                                      <w:marBottom w:val="0"/>
                                      <w:divBdr>
                                        <w:top w:val="none" w:sz="0" w:space="0" w:color="auto"/>
                                        <w:left w:val="none" w:sz="0" w:space="0" w:color="auto"/>
                                        <w:bottom w:val="none" w:sz="0" w:space="0" w:color="auto"/>
                                        <w:right w:val="none" w:sz="0" w:space="0" w:color="auto"/>
                                      </w:divBdr>
                                    </w:div>
                                    <w:div w:id="929462964">
                                      <w:marLeft w:val="0"/>
                                      <w:marRight w:val="0"/>
                                      <w:marTop w:val="0"/>
                                      <w:marBottom w:val="0"/>
                                      <w:divBdr>
                                        <w:top w:val="none" w:sz="0" w:space="0" w:color="auto"/>
                                        <w:left w:val="none" w:sz="0" w:space="0" w:color="auto"/>
                                        <w:bottom w:val="none" w:sz="0" w:space="0" w:color="auto"/>
                                        <w:right w:val="none" w:sz="0" w:space="0" w:color="auto"/>
                                      </w:divBdr>
                                    </w:div>
                                    <w:div w:id="1013265349">
                                      <w:marLeft w:val="0"/>
                                      <w:marRight w:val="0"/>
                                      <w:marTop w:val="0"/>
                                      <w:marBottom w:val="0"/>
                                      <w:divBdr>
                                        <w:top w:val="none" w:sz="0" w:space="0" w:color="auto"/>
                                        <w:left w:val="none" w:sz="0" w:space="0" w:color="auto"/>
                                        <w:bottom w:val="none" w:sz="0" w:space="0" w:color="auto"/>
                                        <w:right w:val="none" w:sz="0" w:space="0" w:color="auto"/>
                                      </w:divBdr>
                                    </w:div>
                                    <w:div w:id="1045327889">
                                      <w:marLeft w:val="0"/>
                                      <w:marRight w:val="0"/>
                                      <w:marTop w:val="0"/>
                                      <w:marBottom w:val="0"/>
                                      <w:divBdr>
                                        <w:top w:val="none" w:sz="0" w:space="0" w:color="auto"/>
                                        <w:left w:val="none" w:sz="0" w:space="0" w:color="auto"/>
                                        <w:bottom w:val="none" w:sz="0" w:space="0" w:color="auto"/>
                                        <w:right w:val="none" w:sz="0" w:space="0" w:color="auto"/>
                                      </w:divBdr>
                                    </w:div>
                                    <w:div w:id="1058436022">
                                      <w:marLeft w:val="0"/>
                                      <w:marRight w:val="0"/>
                                      <w:marTop w:val="0"/>
                                      <w:marBottom w:val="0"/>
                                      <w:divBdr>
                                        <w:top w:val="none" w:sz="0" w:space="0" w:color="auto"/>
                                        <w:left w:val="none" w:sz="0" w:space="0" w:color="auto"/>
                                        <w:bottom w:val="none" w:sz="0" w:space="0" w:color="auto"/>
                                        <w:right w:val="none" w:sz="0" w:space="0" w:color="auto"/>
                                      </w:divBdr>
                                    </w:div>
                                    <w:div w:id="1058700593">
                                      <w:marLeft w:val="0"/>
                                      <w:marRight w:val="0"/>
                                      <w:marTop w:val="0"/>
                                      <w:marBottom w:val="0"/>
                                      <w:divBdr>
                                        <w:top w:val="none" w:sz="0" w:space="0" w:color="auto"/>
                                        <w:left w:val="none" w:sz="0" w:space="0" w:color="auto"/>
                                        <w:bottom w:val="none" w:sz="0" w:space="0" w:color="auto"/>
                                        <w:right w:val="none" w:sz="0" w:space="0" w:color="auto"/>
                                      </w:divBdr>
                                    </w:div>
                                    <w:div w:id="1082221134">
                                      <w:marLeft w:val="0"/>
                                      <w:marRight w:val="0"/>
                                      <w:marTop w:val="0"/>
                                      <w:marBottom w:val="0"/>
                                      <w:divBdr>
                                        <w:top w:val="none" w:sz="0" w:space="0" w:color="auto"/>
                                        <w:left w:val="none" w:sz="0" w:space="0" w:color="auto"/>
                                        <w:bottom w:val="none" w:sz="0" w:space="0" w:color="auto"/>
                                        <w:right w:val="none" w:sz="0" w:space="0" w:color="auto"/>
                                      </w:divBdr>
                                    </w:div>
                                    <w:div w:id="1207765350">
                                      <w:marLeft w:val="0"/>
                                      <w:marRight w:val="0"/>
                                      <w:marTop w:val="0"/>
                                      <w:marBottom w:val="0"/>
                                      <w:divBdr>
                                        <w:top w:val="none" w:sz="0" w:space="0" w:color="auto"/>
                                        <w:left w:val="none" w:sz="0" w:space="0" w:color="auto"/>
                                        <w:bottom w:val="none" w:sz="0" w:space="0" w:color="auto"/>
                                        <w:right w:val="none" w:sz="0" w:space="0" w:color="auto"/>
                                      </w:divBdr>
                                    </w:div>
                                    <w:div w:id="1227227578">
                                      <w:marLeft w:val="0"/>
                                      <w:marRight w:val="0"/>
                                      <w:marTop w:val="0"/>
                                      <w:marBottom w:val="0"/>
                                      <w:divBdr>
                                        <w:top w:val="none" w:sz="0" w:space="0" w:color="auto"/>
                                        <w:left w:val="none" w:sz="0" w:space="0" w:color="auto"/>
                                        <w:bottom w:val="none" w:sz="0" w:space="0" w:color="auto"/>
                                        <w:right w:val="none" w:sz="0" w:space="0" w:color="auto"/>
                                      </w:divBdr>
                                    </w:div>
                                    <w:div w:id="1242104914">
                                      <w:marLeft w:val="0"/>
                                      <w:marRight w:val="0"/>
                                      <w:marTop w:val="0"/>
                                      <w:marBottom w:val="0"/>
                                      <w:divBdr>
                                        <w:top w:val="none" w:sz="0" w:space="0" w:color="auto"/>
                                        <w:left w:val="none" w:sz="0" w:space="0" w:color="auto"/>
                                        <w:bottom w:val="none" w:sz="0" w:space="0" w:color="auto"/>
                                        <w:right w:val="none" w:sz="0" w:space="0" w:color="auto"/>
                                      </w:divBdr>
                                    </w:div>
                                    <w:div w:id="1249462892">
                                      <w:marLeft w:val="0"/>
                                      <w:marRight w:val="0"/>
                                      <w:marTop w:val="0"/>
                                      <w:marBottom w:val="0"/>
                                      <w:divBdr>
                                        <w:top w:val="none" w:sz="0" w:space="0" w:color="auto"/>
                                        <w:left w:val="none" w:sz="0" w:space="0" w:color="auto"/>
                                        <w:bottom w:val="none" w:sz="0" w:space="0" w:color="auto"/>
                                        <w:right w:val="none" w:sz="0" w:space="0" w:color="auto"/>
                                      </w:divBdr>
                                    </w:div>
                                    <w:div w:id="1626228864">
                                      <w:marLeft w:val="0"/>
                                      <w:marRight w:val="0"/>
                                      <w:marTop w:val="0"/>
                                      <w:marBottom w:val="0"/>
                                      <w:divBdr>
                                        <w:top w:val="none" w:sz="0" w:space="0" w:color="auto"/>
                                        <w:left w:val="none" w:sz="0" w:space="0" w:color="auto"/>
                                        <w:bottom w:val="none" w:sz="0" w:space="0" w:color="auto"/>
                                        <w:right w:val="none" w:sz="0" w:space="0" w:color="auto"/>
                                      </w:divBdr>
                                    </w:div>
                                    <w:div w:id="1631204232">
                                      <w:marLeft w:val="0"/>
                                      <w:marRight w:val="0"/>
                                      <w:marTop w:val="0"/>
                                      <w:marBottom w:val="0"/>
                                      <w:divBdr>
                                        <w:top w:val="none" w:sz="0" w:space="0" w:color="auto"/>
                                        <w:left w:val="none" w:sz="0" w:space="0" w:color="auto"/>
                                        <w:bottom w:val="none" w:sz="0" w:space="0" w:color="auto"/>
                                        <w:right w:val="none" w:sz="0" w:space="0" w:color="auto"/>
                                      </w:divBdr>
                                    </w:div>
                                    <w:div w:id="1699232825">
                                      <w:marLeft w:val="0"/>
                                      <w:marRight w:val="0"/>
                                      <w:marTop w:val="0"/>
                                      <w:marBottom w:val="0"/>
                                      <w:divBdr>
                                        <w:top w:val="none" w:sz="0" w:space="0" w:color="auto"/>
                                        <w:left w:val="none" w:sz="0" w:space="0" w:color="auto"/>
                                        <w:bottom w:val="none" w:sz="0" w:space="0" w:color="auto"/>
                                        <w:right w:val="none" w:sz="0" w:space="0" w:color="auto"/>
                                      </w:divBdr>
                                    </w:div>
                                    <w:div w:id="1796295032">
                                      <w:marLeft w:val="0"/>
                                      <w:marRight w:val="0"/>
                                      <w:marTop w:val="0"/>
                                      <w:marBottom w:val="0"/>
                                      <w:divBdr>
                                        <w:top w:val="none" w:sz="0" w:space="0" w:color="auto"/>
                                        <w:left w:val="none" w:sz="0" w:space="0" w:color="auto"/>
                                        <w:bottom w:val="none" w:sz="0" w:space="0" w:color="auto"/>
                                        <w:right w:val="none" w:sz="0" w:space="0" w:color="auto"/>
                                      </w:divBdr>
                                    </w:div>
                                    <w:div w:id="1871608649">
                                      <w:marLeft w:val="0"/>
                                      <w:marRight w:val="0"/>
                                      <w:marTop w:val="0"/>
                                      <w:marBottom w:val="0"/>
                                      <w:divBdr>
                                        <w:top w:val="none" w:sz="0" w:space="0" w:color="auto"/>
                                        <w:left w:val="none" w:sz="0" w:space="0" w:color="auto"/>
                                        <w:bottom w:val="none" w:sz="0" w:space="0" w:color="auto"/>
                                        <w:right w:val="none" w:sz="0" w:space="0" w:color="auto"/>
                                      </w:divBdr>
                                    </w:div>
                                    <w:div w:id="1879277204">
                                      <w:marLeft w:val="0"/>
                                      <w:marRight w:val="0"/>
                                      <w:marTop w:val="0"/>
                                      <w:marBottom w:val="0"/>
                                      <w:divBdr>
                                        <w:top w:val="none" w:sz="0" w:space="0" w:color="auto"/>
                                        <w:left w:val="none" w:sz="0" w:space="0" w:color="auto"/>
                                        <w:bottom w:val="none" w:sz="0" w:space="0" w:color="auto"/>
                                        <w:right w:val="none" w:sz="0" w:space="0" w:color="auto"/>
                                      </w:divBdr>
                                    </w:div>
                                    <w:div w:id="2071077635">
                                      <w:marLeft w:val="0"/>
                                      <w:marRight w:val="0"/>
                                      <w:marTop w:val="0"/>
                                      <w:marBottom w:val="0"/>
                                      <w:divBdr>
                                        <w:top w:val="none" w:sz="0" w:space="0" w:color="auto"/>
                                        <w:left w:val="none" w:sz="0" w:space="0" w:color="auto"/>
                                        <w:bottom w:val="none" w:sz="0" w:space="0" w:color="auto"/>
                                        <w:right w:val="none" w:sz="0" w:space="0" w:color="auto"/>
                                      </w:divBdr>
                                    </w:div>
                                    <w:div w:id="2137600755">
                                      <w:marLeft w:val="0"/>
                                      <w:marRight w:val="0"/>
                                      <w:marTop w:val="0"/>
                                      <w:marBottom w:val="0"/>
                                      <w:divBdr>
                                        <w:top w:val="none" w:sz="0" w:space="0" w:color="auto"/>
                                        <w:left w:val="none" w:sz="0" w:space="0" w:color="auto"/>
                                        <w:bottom w:val="none" w:sz="0" w:space="0" w:color="auto"/>
                                        <w:right w:val="none" w:sz="0" w:space="0" w:color="auto"/>
                                      </w:divBdr>
                                    </w:div>
                                  </w:divsChild>
                                </w:div>
                                <w:div w:id="1292982546">
                                  <w:marLeft w:val="0"/>
                                  <w:marRight w:val="0"/>
                                  <w:marTop w:val="0"/>
                                  <w:marBottom w:val="0"/>
                                  <w:divBdr>
                                    <w:top w:val="none" w:sz="0" w:space="0" w:color="auto"/>
                                    <w:left w:val="none" w:sz="0" w:space="0" w:color="auto"/>
                                    <w:bottom w:val="none" w:sz="0" w:space="0" w:color="auto"/>
                                    <w:right w:val="none" w:sz="0" w:space="0" w:color="auto"/>
                                  </w:divBdr>
                                  <w:divsChild>
                                    <w:div w:id="99643888">
                                      <w:marLeft w:val="0"/>
                                      <w:marRight w:val="0"/>
                                      <w:marTop w:val="0"/>
                                      <w:marBottom w:val="0"/>
                                      <w:divBdr>
                                        <w:top w:val="none" w:sz="0" w:space="0" w:color="auto"/>
                                        <w:left w:val="none" w:sz="0" w:space="0" w:color="auto"/>
                                        <w:bottom w:val="none" w:sz="0" w:space="0" w:color="auto"/>
                                        <w:right w:val="none" w:sz="0" w:space="0" w:color="auto"/>
                                      </w:divBdr>
                                    </w:div>
                                    <w:div w:id="321206209">
                                      <w:marLeft w:val="0"/>
                                      <w:marRight w:val="0"/>
                                      <w:marTop w:val="0"/>
                                      <w:marBottom w:val="0"/>
                                      <w:divBdr>
                                        <w:top w:val="none" w:sz="0" w:space="0" w:color="auto"/>
                                        <w:left w:val="none" w:sz="0" w:space="0" w:color="auto"/>
                                        <w:bottom w:val="none" w:sz="0" w:space="0" w:color="auto"/>
                                        <w:right w:val="none" w:sz="0" w:space="0" w:color="auto"/>
                                      </w:divBdr>
                                    </w:div>
                                    <w:div w:id="356809480">
                                      <w:marLeft w:val="0"/>
                                      <w:marRight w:val="0"/>
                                      <w:marTop w:val="0"/>
                                      <w:marBottom w:val="0"/>
                                      <w:divBdr>
                                        <w:top w:val="none" w:sz="0" w:space="0" w:color="auto"/>
                                        <w:left w:val="none" w:sz="0" w:space="0" w:color="auto"/>
                                        <w:bottom w:val="none" w:sz="0" w:space="0" w:color="auto"/>
                                        <w:right w:val="none" w:sz="0" w:space="0" w:color="auto"/>
                                      </w:divBdr>
                                      <w:divsChild>
                                        <w:div w:id="1121798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18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48394">
                                      <w:marLeft w:val="0"/>
                                      <w:marRight w:val="0"/>
                                      <w:marTop w:val="0"/>
                                      <w:marBottom w:val="0"/>
                                      <w:divBdr>
                                        <w:top w:val="none" w:sz="0" w:space="0" w:color="auto"/>
                                        <w:left w:val="none" w:sz="0" w:space="0" w:color="auto"/>
                                        <w:bottom w:val="none" w:sz="0" w:space="0" w:color="auto"/>
                                        <w:right w:val="none" w:sz="0" w:space="0" w:color="auto"/>
                                      </w:divBdr>
                                    </w:div>
                                    <w:div w:id="839083920">
                                      <w:marLeft w:val="0"/>
                                      <w:marRight w:val="0"/>
                                      <w:marTop w:val="0"/>
                                      <w:marBottom w:val="0"/>
                                      <w:divBdr>
                                        <w:top w:val="none" w:sz="0" w:space="0" w:color="auto"/>
                                        <w:left w:val="none" w:sz="0" w:space="0" w:color="auto"/>
                                        <w:bottom w:val="none" w:sz="0" w:space="0" w:color="auto"/>
                                        <w:right w:val="none" w:sz="0" w:space="0" w:color="auto"/>
                                      </w:divBdr>
                                    </w:div>
                                    <w:div w:id="839390768">
                                      <w:marLeft w:val="0"/>
                                      <w:marRight w:val="0"/>
                                      <w:marTop w:val="0"/>
                                      <w:marBottom w:val="0"/>
                                      <w:divBdr>
                                        <w:top w:val="none" w:sz="0" w:space="0" w:color="auto"/>
                                        <w:left w:val="none" w:sz="0" w:space="0" w:color="auto"/>
                                        <w:bottom w:val="none" w:sz="0" w:space="0" w:color="auto"/>
                                        <w:right w:val="none" w:sz="0" w:space="0" w:color="auto"/>
                                      </w:divBdr>
                                    </w:div>
                                    <w:div w:id="972902787">
                                      <w:marLeft w:val="0"/>
                                      <w:marRight w:val="0"/>
                                      <w:marTop w:val="0"/>
                                      <w:marBottom w:val="0"/>
                                      <w:divBdr>
                                        <w:top w:val="none" w:sz="0" w:space="0" w:color="auto"/>
                                        <w:left w:val="none" w:sz="0" w:space="0" w:color="auto"/>
                                        <w:bottom w:val="none" w:sz="0" w:space="0" w:color="auto"/>
                                        <w:right w:val="none" w:sz="0" w:space="0" w:color="auto"/>
                                      </w:divBdr>
                                    </w:div>
                                    <w:div w:id="1780107247">
                                      <w:marLeft w:val="0"/>
                                      <w:marRight w:val="0"/>
                                      <w:marTop w:val="0"/>
                                      <w:marBottom w:val="0"/>
                                      <w:divBdr>
                                        <w:top w:val="none" w:sz="0" w:space="0" w:color="auto"/>
                                        <w:left w:val="none" w:sz="0" w:space="0" w:color="auto"/>
                                        <w:bottom w:val="none" w:sz="0" w:space="0" w:color="auto"/>
                                        <w:right w:val="none" w:sz="0" w:space="0" w:color="auto"/>
                                      </w:divBdr>
                                    </w:div>
                                    <w:div w:id="1980182627">
                                      <w:marLeft w:val="0"/>
                                      <w:marRight w:val="0"/>
                                      <w:marTop w:val="0"/>
                                      <w:marBottom w:val="0"/>
                                      <w:divBdr>
                                        <w:top w:val="none" w:sz="0" w:space="0" w:color="auto"/>
                                        <w:left w:val="none" w:sz="0" w:space="0" w:color="auto"/>
                                        <w:bottom w:val="none" w:sz="0" w:space="0" w:color="auto"/>
                                        <w:right w:val="none" w:sz="0" w:space="0" w:color="auto"/>
                                      </w:divBdr>
                                    </w:div>
                                  </w:divsChild>
                                </w:div>
                                <w:div w:id="1594508610">
                                  <w:marLeft w:val="0"/>
                                  <w:marRight w:val="0"/>
                                  <w:marTop w:val="0"/>
                                  <w:marBottom w:val="0"/>
                                  <w:divBdr>
                                    <w:top w:val="none" w:sz="0" w:space="0" w:color="auto"/>
                                    <w:left w:val="none" w:sz="0" w:space="0" w:color="auto"/>
                                    <w:bottom w:val="none" w:sz="0" w:space="0" w:color="auto"/>
                                    <w:right w:val="none" w:sz="0" w:space="0" w:color="auto"/>
                                  </w:divBdr>
                                  <w:divsChild>
                                    <w:div w:id="686835963">
                                      <w:marLeft w:val="0"/>
                                      <w:marRight w:val="0"/>
                                      <w:marTop w:val="0"/>
                                      <w:marBottom w:val="0"/>
                                      <w:divBdr>
                                        <w:top w:val="none" w:sz="0" w:space="0" w:color="auto"/>
                                        <w:left w:val="none" w:sz="0" w:space="0" w:color="auto"/>
                                        <w:bottom w:val="none" w:sz="0" w:space="0" w:color="auto"/>
                                        <w:right w:val="none" w:sz="0" w:space="0" w:color="auto"/>
                                      </w:divBdr>
                                    </w:div>
                                    <w:div w:id="1174610467">
                                      <w:marLeft w:val="0"/>
                                      <w:marRight w:val="0"/>
                                      <w:marTop w:val="0"/>
                                      <w:marBottom w:val="0"/>
                                      <w:divBdr>
                                        <w:top w:val="none" w:sz="0" w:space="0" w:color="auto"/>
                                        <w:left w:val="none" w:sz="0" w:space="0" w:color="auto"/>
                                        <w:bottom w:val="none" w:sz="0" w:space="0" w:color="auto"/>
                                        <w:right w:val="none" w:sz="0" w:space="0" w:color="auto"/>
                                      </w:divBdr>
                                    </w:div>
                                  </w:divsChild>
                                </w:div>
                                <w:div w:id="1833332435">
                                  <w:marLeft w:val="0"/>
                                  <w:marRight w:val="0"/>
                                  <w:marTop w:val="0"/>
                                  <w:marBottom w:val="0"/>
                                  <w:divBdr>
                                    <w:top w:val="none" w:sz="0" w:space="0" w:color="auto"/>
                                    <w:left w:val="none" w:sz="0" w:space="0" w:color="auto"/>
                                    <w:bottom w:val="none" w:sz="0" w:space="0" w:color="auto"/>
                                    <w:right w:val="none" w:sz="0" w:space="0" w:color="auto"/>
                                  </w:divBdr>
                                  <w:divsChild>
                                    <w:div w:id="38089781">
                                      <w:marLeft w:val="0"/>
                                      <w:marRight w:val="0"/>
                                      <w:marTop w:val="0"/>
                                      <w:marBottom w:val="0"/>
                                      <w:divBdr>
                                        <w:top w:val="none" w:sz="0" w:space="0" w:color="auto"/>
                                        <w:left w:val="none" w:sz="0" w:space="0" w:color="auto"/>
                                        <w:bottom w:val="none" w:sz="0" w:space="0" w:color="auto"/>
                                        <w:right w:val="none" w:sz="0" w:space="0" w:color="auto"/>
                                      </w:divBdr>
                                    </w:div>
                                    <w:div w:id="113181675">
                                      <w:marLeft w:val="0"/>
                                      <w:marRight w:val="0"/>
                                      <w:marTop w:val="0"/>
                                      <w:marBottom w:val="0"/>
                                      <w:divBdr>
                                        <w:top w:val="none" w:sz="0" w:space="0" w:color="auto"/>
                                        <w:left w:val="none" w:sz="0" w:space="0" w:color="auto"/>
                                        <w:bottom w:val="none" w:sz="0" w:space="0" w:color="auto"/>
                                        <w:right w:val="none" w:sz="0" w:space="0" w:color="auto"/>
                                      </w:divBdr>
                                    </w:div>
                                    <w:div w:id="280839373">
                                      <w:marLeft w:val="0"/>
                                      <w:marRight w:val="0"/>
                                      <w:marTop w:val="0"/>
                                      <w:marBottom w:val="0"/>
                                      <w:divBdr>
                                        <w:top w:val="none" w:sz="0" w:space="0" w:color="auto"/>
                                        <w:left w:val="none" w:sz="0" w:space="0" w:color="auto"/>
                                        <w:bottom w:val="none" w:sz="0" w:space="0" w:color="auto"/>
                                        <w:right w:val="none" w:sz="0" w:space="0" w:color="auto"/>
                                      </w:divBdr>
                                    </w:div>
                                    <w:div w:id="432408940">
                                      <w:marLeft w:val="0"/>
                                      <w:marRight w:val="0"/>
                                      <w:marTop w:val="0"/>
                                      <w:marBottom w:val="0"/>
                                      <w:divBdr>
                                        <w:top w:val="none" w:sz="0" w:space="0" w:color="auto"/>
                                        <w:left w:val="none" w:sz="0" w:space="0" w:color="auto"/>
                                        <w:bottom w:val="none" w:sz="0" w:space="0" w:color="auto"/>
                                        <w:right w:val="none" w:sz="0" w:space="0" w:color="auto"/>
                                      </w:divBdr>
                                      <w:divsChild>
                                        <w:div w:id="659848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0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2627">
                                      <w:marLeft w:val="0"/>
                                      <w:marRight w:val="0"/>
                                      <w:marTop w:val="0"/>
                                      <w:marBottom w:val="0"/>
                                      <w:divBdr>
                                        <w:top w:val="none" w:sz="0" w:space="0" w:color="auto"/>
                                        <w:left w:val="none" w:sz="0" w:space="0" w:color="auto"/>
                                        <w:bottom w:val="none" w:sz="0" w:space="0" w:color="auto"/>
                                        <w:right w:val="none" w:sz="0" w:space="0" w:color="auto"/>
                                      </w:divBdr>
                                    </w:div>
                                    <w:div w:id="543103698">
                                      <w:marLeft w:val="0"/>
                                      <w:marRight w:val="0"/>
                                      <w:marTop w:val="0"/>
                                      <w:marBottom w:val="0"/>
                                      <w:divBdr>
                                        <w:top w:val="none" w:sz="0" w:space="0" w:color="auto"/>
                                        <w:left w:val="none" w:sz="0" w:space="0" w:color="auto"/>
                                        <w:bottom w:val="none" w:sz="0" w:space="0" w:color="auto"/>
                                        <w:right w:val="none" w:sz="0" w:space="0" w:color="auto"/>
                                      </w:divBdr>
                                    </w:div>
                                    <w:div w:id="608898093">
                                      <w:marLeft w:val="0"/>
                                      <w:marRight w:val="0"/>
                                      <w:marTop w:val="0"/>
                                      <w:marBottom w:val="0"/>
                                      <w:divBdr>
                                        <w:top w:val="none" w:sz="0" w:space="0" w:color="auto"/>
                                        <w:left w:val="none" w:sz="0" w:space="0" w:color="auto"/>
                                        <w:bottom w:val="none" w:sz="0" w:space="0" w:color="auto"/>
                                        <w:right w:val="none" w:sz="0" w:space="0" w:color="auto"/>
                                      </w:divBdr>
                                      <w:divsChild>
                                        <w:div w:id="39578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2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0880">
                                      <w:marLeft w:val="0"/>
                                      <w:marRight w:val="0"/>
                                      <w:marTop w:val="0"/>
                                      <w:marBottom w:val="0"/>
                                      <w:divBdr>
                                        <w:top w:val="none" w:sz="0" w:space="0" w:color="auto"/>
                                        <w:left w:val="none" w:sz="0" w:space="0" w:color="auto"/>
                                        <w:bottom w:val="none" w:sz="0" w:space="0" w:color="auto"/>
                                        <w:right w:val="none" w:sz="0" w:space="0" w:color="auto"/>
                                      </w:divBdr>
                                    </w:div>
                                    <w:div w:id="691878343">
                                      <w:marLeft w:val="0"/>
                                      <w:marRight w:val="0"/>
                                      <w:marTop w:val="0"/>
                                      <w:marBottom w:val="0"/>
                                      <w:divBdr>
                                        <w:top w:val="none" w:sz="0" w:space="0" w:color="auto"/>
                                        <w:left w:val="none" w:sz="0" w:space="0" w:color="auto"/>
                                        <w:bottom w:val="none" w:sz="0" w:space="0" w:color="auto"/>
                                        <w:right w:val="none" w:sz="0" w:space="0" w:color="auto"/>
                                      </w:divBdr>
                                    </w:div>
                                    <w:div w:id="698970726">
                                      <w:marLeft w:val="0"/>
                                      <w:marRight w:val="0"/>
                                      <w:marTop w:val="0"/>
                                      <w:marBottom w:val="0"/>
                                      <w:divBdr>
                                        <w:top w:val="none" w:sz="0" w:space="0" w:color="auto"/>
                                        <w:left w:val="none" w:sz="0" w:space="0" w:color="auto"/>
                                        <w:bottom w:val="none" w:sz="0" w:space="0" w:color="auto"/>
                                        <w:right w:val="none" w:sz="0" w:space="0" w:color="auto"/>
                                      </w:divBdr>
                                    </w:div>
                                    <w:div w:id="739988927">
                                      <w:marLeft w:val="0"/>
                                      <w:marRight w:val="0"/>
                                      <w:marTop w:val="0"/>
                                      <w:marBottom w:val="0"/>
                                      <w:divBdr>
                                        <w:top w:val="none" w:sz="0" w:space="0" w:color="auto"/>
                                        <w:left w:val="none" w:sz="0" w:space="0" w:color="auto"/>
                                        <w:bottom w:val="none" w:sz="0" w:space="0" w:color="auto"/>
                                        <w:right w:val="none" w:sz="0" w:space="0" w:color="auto"/>
                                      </w:divBdr>
                                    </w:div>
                                    <w:div w:id="769549949">
                                      <w:marLeft w:val="0"/>
                                      <w:marRight w:val="0"/>
                                      <w:marTop w:val="0"/>
                                      <w:marBottom w:val="0"/>
                                      <w:divBdr>
                                        <w:top w:val="none" w:sz="0" w:space="0" w:color="auto"/>
                                        <w:left w:val="none" w:sz="0" w:space="0" w:color="auto"/>
                                        <w:bottom w:val="none" w:sz="0" w:space="0" w:color="auto"/>
                                        <w:right w:val="none" w:sz="0" w:space="0" w:color="auto"/>
                                      </w:divBdr>
                                    </w:div>
                                    <w:div w:id="1186940118">
                                      <w:marLeft w:val="0"/>
                                      <w:marRight w:val="0"/>
                                      <w:marTop w:val="0"/>
                                      <w:marBottom w:val="0"/>
                                      <w:divBdr>
                                        <w:top w:val="none" w:sz="0" w:space="0" w:color="auto"/>
                                        <w:left w:val="none" w:sz="0" w:space="0" w:color="auto"/>
                                        <w:bottom w:val="none" w:sz="0" w:space="0" w:color="auto"/>
                                        <w:right w:val="none" w:sz="0" w:space="0" w:color="auto"/>
                                      </w:divBdr>
                                    </w:div>
                                    <w:div w:id="1456407228">
                                      <w:marLeft w:val="0"/>
                                      <w:marRight w:val="0"/>
                                      <w:marTop w:val="0"/>
                                      <w:marBottom w:val="0"/>
                                      <w:divBdr>
                                        <w:top w:val="none" w:sz="0" w:space="0" w:color="auto"/>
                                        <w:left w:val="none" w:sz="0" w:space="0" w:color="auto"/>
                                        <w:bottom w:val="none" w:sz="0" w:space="0" w:color="auto"/>
                                        <w:right w:val="none" w:sz="0" w:space="0" w:color="auto"/>
                                      </w:divBdr>
                                    </w:div>
                                    <w:div w:id="1684015539">
                                      <w:marLeft w:val="0"/>
                                      <w:marRight w:val="0"/>
                                      <w:marTop w:val="0"/>
                                      <w:marBottom w:val="0"/>
                                      <w:divBdr>
                                        <w:top w:val="none" w:sz="0" w:space="0" w:color="auto"/>
                                        <w:left w:val="none" w:sz="0" w:space="0" w:color="auto"/>
                                        <w:bottom w:val="none" w:sz="0" w:space="0" w:color="auto"/>
                                        <w:right w:val="none" w:sz="0" w:space="0" w:color="auto"/>
                                      </w:divBdr>
                                    </w:div>
                                    <w:div w:id="1740594795">
                                      <w:marLeft w:val="0"/>
                                      <w:marRight w:val="0"/>
                                      <w:marTop w:val="0"/>
                                      <w:marBottom w:val="0"/>
                                      <w:divBdr>
                                        <w:top w:val="none" w:sz="0" w:space="0" w:color="auto"/>
                                        <w:left w:val="none" w:sz="0" w:space="0" w:color="auto"/>
                                        <w:bottom w:val="none" w:sz="0" w:space="0" w:color="auto"/>
                                        <w:right w:val="none" w:sz="0" w:space="0" w:color="auto"/>
                                      </w:divBdr>
                                    </w:div>
                                    <w:div w:id="1844127868">
                                      <w:marLeft w:val="0"/>
                                      <w:marRight w:val="0"/>
                                      <w:marTop w:val="0"/>
                                      <w:marBottom w:val="0"/>
                                      <w:divBdr>
                                        <w:top w:val="none" w:sz="0" w:space="0" w:color="auto"/>
                                        <w:left w:val="none" w:sz="0" w:space="0" w:color="auto"/>
                                        <w:bottom w:val="none" w:sz="0" w:space="0" w:color="auto"/>
                                        <w:right w:val="none" w:sz="0" w:space="0" w:color="auto"/>
                                      </w:divBdr>
                                      <w:divsChild>
                                        <w:div w:id="1573541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1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19130">
                                      <w:marLeft w:val="0"/>
                                      <w:marRight w:val="0"/>
                                      <w:marTop w:val="0"/>
                                      <w:marBottom w:val="0"/>
                                      <w:divBdr>
                                        <w:top w:val="none" w:sz="0" w:space="0" w:color="auto"/>
                                        <w:left w:val="none" w:sz="0" w:space="0" w:color="auto"/>
                                        <w:bottom w:val="none" w:sz="0" w:space="0" w:color="auto"/>
                                        <w:right w:val="none" w:sz="0" w:space="0" w:color="auto"/>
                                      </w:divBdr>
                                    </w:div>
                                    <w:div w:id="1900242070">
                                      <w:marLeft w:val="0"/>
                                      <w:marRight w:val="0"/>
                                      <w:marTop w:val="0"/>
                                      <w:marBottom w:val="0"/>
                                      <w:divBdr>
                                        <w:top w:val="none" w:sz="0" w:space="0" w:color="auto"/>
                                        <w:left w:val="none" w:sz="0" w:space="0" w:color="auto"/>
                                        <w:bottom w:val="none" w:sz="0" w:space="0" w:color="auto"/>
                                        <w:right w:val="none" w:sz="0" w:space="0" w:color="auto"/>
                                      </w:divBdr>
                                      <w:divsChild>
                                        <w:div w:id="387916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65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94475">
                                      <w:marLeft w:val="0"/>
                                      <w:marRight w:val="0"/>
                                      <w:marTop w:val="0"/>
                                      <w:marBottom w:val="0"/>
                                      <w:divBdr>
                                        <w:top w:val="none" w:sz="0" w:space="0" w:color="auto"/>
                                        <w:left w:val="none" w:sz="0" w:space="0" w:color="auto"/>
                                        <w:bottom w:val="none" w:sz="0" w:space="0" w:color="auto"/>
                                        <w:right w:val="none" w:sz="0" w:space="0" w:color="auto"/>
                                      </w:divBdr>
                                    </w:div>
                                    <w:div w:id="20125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2389">
                              <w:marLeft w:val="0"/>
                              <w:marRight w:val="0"/>
                              <w:marTop w:val="0"/>
                              <w:marBottom w:val="0"/>
                              <w:divBdr>
                                <w:top w:val="none" w:sz="0" w:space="0" w:color="auto"/>
                                <w:left w:val="none" w:sz="0" w:space="0" w:color="auto"/>
                                <w:bottom w:val="none" w:sz="0" w:space="0" w:color="auto"/>
                                <w:right w:val="none" w:sz="0" w:space="0" w:color="auto"/>
                              </w:divBdr>
                            </w:div>
                            <w:div w:id="1492940561">
                              <w:marLeft w:val="0"/>
                              <w:marRight w:val="0"/>
                              <w:marTop w:val="0"/>
                              <w:marBottom w:val="0"/>
                              <w:divBdr>
                                <w:top w:val="none" w:sz="0" w:space="0" w:color="auto"/>
                                <w:left w:val="none" w:sz="0" w:space="0" w:color="auto"/>
                                <w:bottom w:val="none" w:sz="0" w:space="0" w:color="auto"/>
                                <w:right w:val="none" w:sz="0" w:space="0" w:color="auto"/>
                              </w:divBdr>
                              <w:divsChild>
                                <w:div w:id="695889477">
                                  <w:marLeft w:val="0"/>
                                  <w:marRight w:val="0"/>
                                  <w:marTop w:val="0"/>
                                  <w:marBottom w:val="0"/>
                                  <w:divBdr>
                                    <w:top w:val="none" w:sz="0" w:space="0" w:color="auto"/>
                                    <w:left w:val="none" w:sz="0" w:space="0" w:color="auto"/>
                                    <w:bottom w:val="none" w:sz="0" w:space="0" w:color="auto"/>
                                    <w:right w:val="none" w:sz="0" w:space="0" w:color="auto"/>
                                  </w:divBdr>
                                </w:div>
                              </w:divsChild>
                            </w:div>
                            <w:div w:id="1844199479">
                              <w:marLeft w:val="0"/>
                              <w:marRight w:val="0"/>
                              <w:marTop w:val="0"/>
                              <w:marBottom w:val="0"/>
                              <w:divBdr>
                                <w:top w:val="none" w:sz="0" w:space="0" w:color="auto"/>
                                <w:left w:val="none" w:sz="0" w:space="0" w:color="auto"/>
                                <w:bottom w:val="none" w:sz="0" w:space="0" w:color="auto"/>
                                <w:right w:val="none" w:sz="0" w:space="0" w:color="auto"/>
                              </w:divBdr>
                              <w:divsChild>
                                <w:div w:id="68780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334">
                      <w:marLeft w:val="0"/>
                      <w:marRight w:val="0"/>
                      <w:marTop w:val="0"/>
                      <w:marBottom w:val="0"/>
                      <w:divBdr>
                        <w:top w:val="none" w:sz="0" w:space="0" w:color="auto"/>
                        <w:left w:val="none" w:sz="0" w:space="0" w:color="auto"/>
                        <w:bottom w:val="none" w:sz="0" w:space="0" w:color="auto"/>
                        <w:right w:val="none" w:sz="0" w:space="0" w:color="auto"/>
                      </w:divBdr>
                      <w:divsChild>
                        <w:div w:id="417336776">
                          <w:marLeft w:val="0"/>
                          <w:marRight w:val="0"/>
                          <w:marTop w:val="0"/>
                          <w:marBottom w:val="0"/>
                          <w:divBdr>
                            <w:top w:val="none" w:sz="0" w:space="0" w:color="auto"/>
                            <w:left w:val="none" w:sz="0" w:space="0" w:color="auto"/>
                            <w:bottom w:val="none" w:sz="0" w:space="0" w:color="auto"/>
                            <w:right w:val="none" w:sz="0" w:space="0" w:color="auto"/>
                          </w:divBdr>
                        </w:div>
                        <w:div w:id="467819948">
                          <w:marLeft w:val="0"/>
                          <w:marRight w:val="0"/>
                          <w:marTop w:val="0"/>
                          <w:marBottom w:val="0"/>
                          <w:divBdr>
                            <w:top w:val="none" w:sz="0" w:space="0" w:color="auto"/>
                            <w:left w:val="none" w:sz="0" w:space="0" w:color="auto"/>
                            <w:bottom w:val="none" w:sz="0" w:space="0" w:color="auto"/>
                            <w:right w:val="none" w:sz="0" w:space="0" w:color="auto"/>
                          </w:divBdr>
                        </w:div>
                        <w:div w:id="504173643">
                          <w:marLeft w:val="0"/>
                          <w:marRight w:val="0"/>
                          <w:marTop w:val="0"/>
                          <w:marBottom w:val="0"/>
                          <w:divBdr>
                            <w:top w:val="none" w:sz="0" w:space="0" w:color="auto"/>
                            <w:left w:val="none" w:sz="0" w:space="0" w:color="auto"/>
                            <w:bottom w:val="none" w:sz="0" w:space="0" w:color="auto"/>
                            <w:right w:val="none" w:sz="0" w:space="0" w:color="auto"/>
                          </w:divBdr>
                        </w:div>
                        <w:div w:id="552077759">
                          <w:marLeft w:val="0"/>
                          <w:marRight w:val="0"/>
                          <w:marTop w:val="0"/>
                          <w:marBottom w:val="0"/>
                          <w:divBdr>
                            <w:top w:val="none" w:sz="0" w:space="0" w:color="auto"/>
                            <w:left w:val="none" w:sz="0" w:space="0" w:color="auto"/>
                            <w:bottom w:val="none" w:sz="0" w:space="0" w:color="auto"/>
                            <w:right w:val="none" w:sz="0" w:space="0" w:color="auto"/>
                          </w:divBdr>
                        </w:div>
                        <w:div w:id="624387574">
                          <w:marLeft w:val="0"/>
                          <w:marRight w:val="0"/>
                          <w:marTop w:val="0"/>
                          <w:marBottom w:val="0"/>
                          <w:divBdr>
                            <w:top w:val="none" w:sz="0" w:space="0" w:color="auto"/>
                            <w:left w:val="none" w:sz="0" w:space="0" w:color="auto"/>
                            <w:bottom w:val="none" w:sz="0" w:space="0" w:color="auto"/>
                            <w:right w:val="none" w:sz="0" w:space="0" w:color="auto"/>
                          </w:divBdr>
                        </w:div>
                        <w:div w:id="1332098909">
                          <w:marLeft w:val="0"/>
                          <w:marRight w:val="0"/>
                          <w:marTop w:val="0"/>
                          <w:marBottom w:val="0"/>
                          <w:divBdr>
                            <w:top w:val="none" w:sz="0" w:space="0" w:color="auto"/>
                            <w:left w:val="none" w:sz="0" w:space="0" w:color="auto"/>
                            <w:bottom w:val="none" w:sz="0" w:space="0" w:color="auto"/>
                            <w:right w:val="none" w:sz="0" w:space="0" w:color="auto"/>
                          </w:divBdr>
                        </w:div>
                        <w:div w:id="1421757251">
                          <w:marLeft w:val="0"/>
                          <w:marRight w:val="0"/>
                          <w:marTop w:val="0"/>
                          <w:marBottom w:val="0"/>
                          <w:divBdr>
                            <w:top w:val="none" w:sz="0" w:space="0" w:color="auto"/>
                            <w:left w:val="none" w:sz="0" w:space="0" w:color="auto"/>
                            <w:bottom w:val="none" w:sz="0" w:space="0" w:color="auto"/>
                            <w:right w:val="none" w:sz="0" w:space="0" w:color="auto"/>
                          </w:divBdr>
                          <w:divsChild>
                            <w:div w:id="1743331914">
                              <w:marLeft w:val="0"/>
                              <w:marRight w:val="0"/>
                              <w:marTop w:val="0"/>
                              <w:marBottom w:val="0"/>
                              <w:divBdr>
                                <w:top w:val="none" w:sz="0" w:space="0" w:color="auto"/>
                                <w:left w:val="none" w:sz="0" w:space="0" w:color="auto"/>
                                <w:bottom w:val="none" w:sz="0" w:space="0" w:color="auto"/>
                                <w:right w:val="none" w:sz="0" w:space="0" w:color="auto"/>
                              </w:divBdr>
                            </w:div>
                          </w:divsChild>
                        </w:div>
                        <w:div w:id="1458797720">
                          <w:marLeft w:val="0"/>
                          <w:marRight w:val="0"/>
                          <w:marTop w:val="0"/>
                          <w:marBottom w:val="0"/>
                          <w:divBdr>
                            <w:top w:val="none" w:sz="0" w:space="0" w:color="auto"/>
                            <w:left w:val="none" w:sz="0" w:space="0" w:color="auto"/>
                            <w:bottom w:val="none" w:sz="0" w:space="0" w:color="auto"/>
                            <w:right w:val="none" w:sz="0" w:space="0" w:color="auto"/>
                          </w:divBdr>
                        </w:div>
                        <w:div w:id="1701511183">
                          <w:marLeft w:val="0"/>
                          <w:marRight w:val="0"/>
                          <w:marTop w:val="0"/>
                          <w:marBottom w:val="0"/>
                          <w:divBdr>
                            <w:top w:val="none" w:sz="0" w:space="0" w:color="auto"/>
                            <w:left w:val="none" w:sz="0" w:space="0" w:color="auto"/>
                            <w:bottom w:val="none" w:sz="0" w:space="0" w:color="auto"/>
                            <w:right w:val="none" w:sz="0" w:space="0" w:color="auto"/>
                          </w:divBdr>
                        </w:div>
                      </w:divsChild>
                    </w:div>
                    <w:div w:id="20999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59304">
      <w:bodyDiv w:val="1"/>
      <w:marLeft w:val="0"/>
      <w:marRight w:val="0"/>
      <w:marTop w:val="0"/>
      <w:marBottom w:val="0"/>
      <w:divBdr>
        <w:top w:val="none" w:sz="0" w:space="0" w:color="auto"/>
        <w:left w:val="none" w:sz="0" w:space="0" w:color="auto"/>
        <w:bottom w:val="none" w:sz="0" w:space="0" w:color="auto"/>
        <w:right w:val="none" w:sz="0" w:space="0" w:color="auto"/>
      </w:divBdr>
    </w:div>
    <w:div w:id="1858230551">
      <w:bodyDiv w:val="1"/>
      <w:marLeft w:val="0"/>
      <w:marRight w:val="0"/>
      <w:marTop w:val="0"/>
      <w:marBottom w:val="0"/>
      <w:divBdr>
        <w:top w:val="none" w:sz="0" w:space="0" w:color="auto"/>
        <w:left w:val="none" w:sz="0" w:space="0" w:color="auto"/>
        <w:bottom w:val="none" w:sz="0" w:space="0" w:color="auto"/>
        <w:right w:val="none" w:sz="0" w:space="0" w:color="auto"/>
      </w:divBdr>
    </w:div>
    <w:div w:id="2005669539">
      <w:bodyDiv w:val="1"/>
      <w:marLeft w:val="0"/>
      <w:marRight w:val="0"/>
      <w:marTop w:val="0"/>
      <w:marBottom w:val="0"/>
      <w:divBdr>
        <w:top w:val="none" w:sz="0" w:space="0" w:color="auto"/>
        <w:left w:val="none" w:sz="0" w:space="0" w:color="auto"/>
        <w:bottom w:val="none" w:sz="0" w:space="0" w:color="auto"/>
        <w:right w:val="none" w:sz="0" w:space="0" w:color="auto"/>
      </w:divBdr>
    </w:div>
    <w:div w:id="2073578070">
      <w:bodyDiv w:val="1"/>
      <w:marLeft w:val="0"/>
      <w:marRight w:val="0"/>
      <w:marTop w:val="0"/>
      <w:marBottom w:val="0"/>
      <w:divBdr>
        <w:top w:val="none" w:sz="0" w:space="0" w:color="auto"/>
        <w:left w:val="none" w:sz="0" w:space="0" w:color="auto"/>
        <w:bottom w:val="none" w:sz="0" w:space="0" w:color="auto"/>
        <w:right w:val="none" w:sz="0" w:space="0" w:color="auto"/>
      </w:divBdr>
      <w:divsChild>
        <w:div w:id="1468277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624750">
              <w:marLeft w:val="0"/>
              <w:marRight w:val="0"/>
              <w:marTop w:val="0"/>
              <w:marBottom w:val="0"/>
              <w:divBdr>
                <w:top w:val="none" w:sz="0" w:space="0" w:color="auto"/>
                <w:left w:val="none" w:sz="0" w:space="0" w:color="auto"/>
                <w:bottom w:val="none" w:sz="0" w:space="0" w:color="auto"/>
                <w:right w:val="none" w:sz="0" w:space="0" w:color="auto"/>
              </w:divBdr>
              <w:divsChild>
                <w:div w:id="2786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10552</Words>
  <Characters>60147</Characters>
  <Application>Microsoft Macintosh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70558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White</dc:creator>
  <cp:keywords/>
  <dc:description/>
  <cp:lastModifiedBy>Justin White</cp:lastModifiedBy>
  <cp:revision>5</cp:revision>
  <cp:lastPrinted>2017-12-13T23:48:00Z</cp:lastPrinted>
  <dcterms:created xsi:type="dcterms:W3CDTF">2018-01-09T22:15:00Z</dcterms:created>
  <dcterms:modified xsi:type="dcterms:W3CDTF">2018-01-31T23:19:00Z</dcterms:modified>
  <cp:category/>
</cp:coreProperties>
</file>