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9D412" w14:textId="5196023F" w:rsidR="005009B1" w:rsidRDefault="00000000" w:rsidP="00886493">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Philosophical Silences</w:t>
      </w:r>
      <w:r w:rsidR="005009B1">
        <w:rPr>
          <w:rFonts w:ascii="Times New Roman" w:eastAsia="Times New Roman" w:hAnsi="Times New Roman" w:cs="Times New Roman"/>
          <w:b/>
          <w:sz w:val="32"/>
          <w:szCs w:val="32"/>
        </w:rPr>
        <w:t>:</w:t>
      </w:r>
    </w:p>
    <w:p w14:paraId="02E1075A" w14:textId="77777777" w:rsidR="008973AE" w:rsidRDefault="008973AE" w:rsidP="008973AE">
      <w:pPr>
        <w:jc w:val="center"/>
        <w:rPr>
          <w:rFonts w:ascii="Times New Roman" w:eastAsia="Times New Roman" w:hAnsi="Times New Roman" w:cs="Times New Roman"/>
          <w:b/>
          <w:sz w:val="32"/>
          <w:szCs w:val="32"/>
        </w:rPr>
      </w:pPr>
    </w:p>
    <w:p w14:paraId="0000000B" w14:textId="3DA39F96" w:rsidR="00400F4F" w:rsidRDefault="005009B1" w:rsidP="0098555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Race, Gender, Disability</w:t>
      </w:r>
      <w:r w:rsidR="003A581D">
        <w:rPr>
          <w:rFonts w:ascii="Times New Roman" w:eastAsia="Times New Roman" w:hAnsi="Times New Roman" w:cs="Times New Roman"/>
          <w:b/>
          <w:sz w:val="32"/>
          <w:szCs w:val="32"/>
        </w:rPr>
        <w:t>,</w:t>
      </w:r>
      <w:r>
        <w:rPr>
          <w:rFonts w:ascii="Times New Roman" w:eastAsia="Times New Roman" w:hAnsi="Times New Roman" w:cs="Times New Roman"/>
          <w:b/>
          <w:sz w:val="32"/>
          <w:szCs w:val="32"/>
        </w:rPr>
        <w:t xml:space="preserve"> and Philosoph</w:t>
      </w:r>
      <w:r w:rsidR="00A963A7">
        <w:rPr>
          <w:rFonts w:ascii="Times New Roman" w:eastAsia="Times New Roman" w:hAnsi="Times New Roman" w:cs="Times New Roman"/>
          <w:b/>
          <w:sz w:val="32"/>
          <w:szCs w:val="32"/>
        </w:rPr>
        <w:t>ical Practice</w:t>
      </w:r>
    </w:p>
    <w:p w14:paraId="193A9590" w14:textId="77777777" w:rsidR="00886493" w:rsidRDefault="00886493" w:rsidP="0098555E">
      <w:pPr>
        <w:jc w:val="center"/>
        <w:rPr>
          <w:rFonts w:ascii="Times New Roman" w:eastAsia="Times New Roman" w:hAnsi="Times New Roman" w:cs="Times New Roman"/>
          <w:b/>
          <w:sz w:val="32"/>
          <w:szCs w:val="32"/>
        </w:rPr>
      </w:pPr>
    </w:p>
    <w:p w14:paraId="383D488D" w14:textId="77777777" w:rsidR="00886493" w:rsidRDefault="00886493" w:rsidP="00886493">
      <w:pPr>
        <w:jc w:val="center"/>
        <w:rPr>
          <w:rFonts w:ascii="Times New Roman" w:eastAsia="Times New Roman" w:hAnsi="Times New Roman" w:cs="Times New Roman"/>
          <w:bCs/>
        </w:rPr>
      </w:pPr>
      <w:r w:rsidRPr="000D61D5">
        <w:rPr>
          <w:rFonts w:ascii="Times New Roman" w:eastAsia="Times New Roman" w:hAnsi="Times New Roman" w:cs="Times New Roman"/>
          <w:bCs/>
        </w:rPr>
        <w:t>Robert A. Wilson</w:t>
      </w:r>
    </w:p>
    <w:p w14:paraId="51C7D4EF" w14:textId="77777777" w:rsidR="00886493" w:rsidRDefault="00886493" w:rsidP="00886493">
      <w:pPr>
        <w:jc w:val="center"/>
        <w:rPr>
          <w:rFonts w:ascii="Times New Roman" w:eastAsia="Times New Roman" w:hAnsi="Times New Roman" w:cs="Times New Roman"/>
          <w:bCs/>
        </w:rPr>
      </w:pPr>
    </w:p>
    <w:p w14:paraId="1A946DB5" w14:textId="77777777" w:rsidR="00886493" w:rsidRDefault="00886493" w:rsidP="00886493">
      <w:pPr>
        <w:jc w:val="center"/>
        <w:rPr>
          <w:rFonts w:ascii="Times New Roman" w:eastAsia="Times New Roman" w:hAnsi="Times New Roman" w:cs="Times New Roman"/>
          <w:bCs/>
        </w:rPr>
      </w:pPr>
    </w:p>
    <w:p w14:paraId="7101993C" w14:textId="77777777" w:rsidR="00886493" w:rsidRPr="00205A29" w:rsidRDefault="00886493" w:rsidP="00886493">
      <w:pPr>
        <w:jc w:val="center"/>
        <w:rPr>
          <w:rFonts w:ascii="Times New Roman" w:eastAsia="Times New Roman" w:hAnsi="Times New Roman" w:cs="Times New Roman"/>
          <w:color w:val="000000"/>
        </w:rPr>
      </w:pPr>
      <w:r w:rsidRPr="00CF3EB5">
        <w:rPr>
          <w:rFonts w:ascii="Times New Roman" w:hAnsi="Times New Roman" w:cs="Times New Roman"/>
          <w:b/>
          <w:bCs/>
        </w:rPr>
        <w:t>Abstract</w:t>
      </w:r>
    </w:p>
    <w:p w14:paraId="65608609" w14:textId="77777777" w:rsidR="00886493" w:rsidRPr="00CF3EB5" w:rsidRDefault="00886493" w:rsidP="00886493">
      <w:pPr>
        <w:jc w:val="both"/>
        <w:rPr>
          <w:rFonts w:ascii="Times New Roman" w:hAnsi="Times New Roman" w:cs="Times New Roman"/>
          <w:b/>
          <w:bCs/>
        </w:rPr>
      </w:pPr>
    </w:p>
    <w:p w14:paraId="4302EF32" w14:textId="77777777" w:rsidR="00886493" w:rsidRDefault="00886493" w:rsidP="00886493">
      <w:pPr>
        <w:jc w:val="both"/>
        <w:rPr>
          <w:rFonts w:ascii="Times New Roman" w:hAnsi="Times New Roman" w:cs="Times New Roman"/>
        </w:rPr>
      </w:pPr>
    </w:p>
    <w:p w14:paraId="0BFF6F2E" w14:textId="64D01FFA" w:rsidR="00886493" w:rsidRPr="007A16FE" w:rsidRDefault="00886493" w:rsidP="007A16FE">
      <w:pPr>
        <w:spacing w:line="480" w:lineRule="auto"/>
        <w:jc w:val="both"/>
        <w:rPr>
          <w:rFonts w:ascii="Times New Roman" w:hAnsi="Times New Roman" w:cs="Times New Roman"/>
          <w:sz w:val="22"/>
          <w:szCs w:val="22"/>
        </w:rPr>
      </w:pPr>
      <w:r w:rsidRPr="007A16FE">
        <w:rPr>
          <w:rFonts w:ascii="Times New Roman" w:hAnsi="Times New Roman" w:cs="Times New Roman"/>
          <w:sz w:val="22"/>
          <w:szCs w:val="22"/>
        </w:rPr>
        <w:t>Who is recognised as a philosopher and what counts as philosophy influence both the content of a philosophical education and academic philosophy’s continuing demographic skew.  The “philosophical who” and the “philosophical what” themselves are a partial function of matters that have been passed over in collective silence, even if that now feels to some like a silence belonging to the distant past.  This paper discusses some philosophical silences regarding race, gender, and disability in the context of reflection on philosophical education and on philosophical practice in the public sphere.  It focuses on Charles Mills’ writings on race, Susan Babbitt’s on race and gender, and on more collaboratively-generated work on eugenics and disability.</w:t>
      </w:r>
      <w:r w:rsidRPr="007A16FE">
        <w:rPr>
          <w:rStyle w:val="FootnoteReference"/>
          <w:rFonts w:ascii="Times New Roman" w:eastAsia="Times New Roman" w:hAnsi="Times New Roman" w:cs="Times New Roman"/>
          <w:b/>
          <w:sz w:val="22"/>
          <w:szCs w:val="22"/>
        </w:rPr>
        <w:footnoteReference w:customMarkFollows="1" w:id="1"/>
        <w:t>†</w:t>
      </w:r>
    </w:p>
    <w:p w14:paraId="3B7440BA" w14:textId="6158ED6F" w:rsidR="00886493" w:rsidRDefault="00886493" w:rsidP="0098555E">
      <w:pPr>
        <w:jc w:val="center"/>
        <w:rPr>
          <w:rFonts w:ascii="Times New Roman" w:eastAsia="Times New Roman" w:hAnsi="Times New Roman" w:cs="Times New Roman"/>
          <w:b/>
          <w:sz w:val="32"/>
          <w:szCs w:val="32"/>
        </w:rPr>
      </w:pPr>
    </w:p>
    <w:p w14:paraId="0000000E" w14:textId="56231196" w:rsidR="00400F4F" w:rsidRDefault="00854D3B" w:rsidP="0098555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r w:rsidR="00372657">
        <w:rPr>
          <w:rFonts w:ascii="Times New Roman" w:eastAsia="Times New Roman" w:hAnsi="Times New Roman" w:cs="Times New Roman"/>
          <w:b/>
          <w:sz w:val="28"/>
          <w:szCs w:val="28"/>
        </w:rPr>
        <w:t>Speaking of Silences</w:t>
      </w:r>
    </w:p>
    <w:p w14:paraId="00000012" w14:textId="7F7D673E" w:rsidR="00400F4F" w:rsidRDefault="00000000"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One striking feature of professional philosophy over the past 30 or so years is the attention given to race, gender, and disability.  </w:t>
      </w:r>
      <w:r w:rsidR="000540BC">
        <w:rPr>
          <w:rFonts w:ascii="Times New Roman" w:eastAsia="Times New Roman" w:hAnsi="Times New Roman" w:cs="Times New Roman"/>
        </w:rPr>
        <w:t>T</w:t>
      </w:r>
      <w:r>
        <w:rPr>
          <w:rFonts w:ascii="Times New Roman" w:eastAsia="Times New Roman" w:hAnsi="Times New Roman" w:cs="Times New Roman"/>
        </w:rPr>
        <w:t xml:space="preserve">his attention is a </w:t>
      </w:r>
      <w:r>
        <w:rPr>
          <w:rFonts w:ascii="Times New Roman" w:eastAsia="Times New Roman" w:hAnsi="Times New Roman" w:cs="Times New Roman"/>
          <w:i/>
        </w:rPr>
        <w:t>striking feature</w:t>
      </w:r>
      <w:r>
        <w:rPr>
          <w:rFonts w:ascii="Times New Roman" w:eastAsia="Times New Roman" w:hAnsi="Times New Roman" w:cs="Times New Roman"/>
        </w:rPr>
        <w:t xml:space="preserve"> in </w:t>
      </w:r>
      <w:r w:rsidR="000540BC">
        <w:rPr>
          <w:rFonts w:ascii="Times New Roman" w:eastAsia="Times New Roman" w:hAnsi="Times New Roman" w:cs="Times New Roman"/>
        </w:rPr>
        <w:t xml:space="preserve">that in </w:t>
      </w:r>
      <w:r>
        <w:rPr>
          <w:rFonts w:ascii="Times New Roman" w:eastAsia="Times New Roman" w:hAnsi="Times New Roman" w:cs="Times New Roman"/>
        </w:rPr>
        <w:t>the many different facets to professional, university-based, academic philosoph</w:t>
      </w:r>
      <w:r w:rsidR="00B17D76">
        <w:rPr>
          <w:rFonts w:ascii="Times New Roman" w:eastAsia="Times New Roman" w:hAnsi="Times New Roman" w:cs="Times New Roman"/>
        </w:rPr>
        <w:t>ical practice</w:t>
      </w:r>
      <w:r>
        <w:rPr>
          <w:rFonts w:ascii="Times New Roman" w:eastAsia="Times New Roman" w:hAnsi="Times New Roman" w:cs="Times New Roman"/>
        </w:rPr>
        <w:t>—job applications, student enrolments, conference speakers, course content, journal readership and authorship, departmental and other rankings, professional associations, research grants, awards and recognition—questions of race, gender, and disability now form a regular part of disciplinary reflecti</w:t>
      </w:r>
      <w:r w:rsidR="00B17D76">
        <w:rPr>
          <w:rFonts w:ascii="Times New Roman" w:eastAsia="Times New Roman" w:hAnsi="Times New Roman" w:cs="Times New Roman"/>
        </w:rPr>
        <w:t>ons</w:t>
      </w:r>
      <w:r>
        <w:rPr>
          <w:rFonts w:ascii="Times New Roman" w:eastAsia="Times New Roman" w:hAnsi="Times New Roman" w:cs="Times New Roman"/>
        </w:rPr>
        <w:t xml:space="preserve">.  Broadly speaking, these reflective practices express </w:t>
      </w:r>
      <w:r>
        <w:rPr>
          <w:rFonts w:ascii="Times New Roman" w:eastAsia="Times New Roman" w:hAnsi="Times New Roman" w:cs="Times New Roman"/>
          <w:i/>
        </w:rPr>
        <w:t>demographic concerns</w:t>
      </w:r>
      <w:r>
        <w:rPr>
          <w:rFonts w:ascii="Times New Roman" w:eastAsia="Times New Roman" w:hAnsi="Times New Roman" w:cs="Times New Roman"/>
        </w:rPr>
        <w:t xml:space="preserve">, concerns about who does philosophy, who gets discussed in philosophical work, who is a philosopher.  What is </w:t>
      </w:r>
      <w:r>
        <w:rPr>
          <w:rFonts w:ascii="Times New Roman" w:eastAsia="Times New Roman" w:hAnsi="Times New Roman" w:cs="Times New Roman"/>
          <w:i/>
        </w:rPr>
        <w:t>striking</w:t>
      </w:r>
      <w:r>
        <w:rPr>
          <w:rFonts w:ascii="Times New Roman" w:eastAsia="Times New Roman" w:hAnsi="Times New Roman" w:cs="Times New Roman"/>
        </w:rPr>
        <w:t xml:space="preserve"> is that this is only a relatively recent feature of those practices.</w:t>
      </w:r>
      <w:r w:rsidR="00915451">
        <w:rPr>
          <w:rStyle w:val="FootnoteReference"/>
          <w:rFonts w:ascii="Times New Roman" w:eastAsia="Times New Roman" w:hAnsi="Times New Roman" w:cs="Times New Roman"/>
        </w:rPr>
        <w:footnoteReference w:id="2"/>
      </w:r>
      <w:r>
        <w:rPr>
          <w:rFonts w:ascii="Times New Roman" w:eastAsia="Times New Roman" w:hAnsi="Times New Roman" w:cs="Times New Roman"/>
        </w:rPr>
        <w:t xml:space="preserve"> </w:t>
      </w:r>
    </w:p>
    <w:p w14:paraId="00000014" w14:textId="13DC8C03" w:rsidR="00400F4F" w:rsidRDefault="00000000" w:rsidP="0098555E">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My interest here is neither </w:t>
      </w:r>
      <w:r w:rsidR="000540BC">
        <w:rPr>
          <w:rFonts w:ascii="Times New Roman" w:eastAsia="Times New Roman" w:hAnsi="Times New Roman" w:cs="Times New Roman"/>
        </w:rPr>
        <w:t xml:space="preserve">in </w:t>
      </w:r>
      <w:r>
        <w:rPr>
          <w:rFonts w:ascii="Times New Roman" w:eastAsia="Times New Roman" w:hAnsi="Times New Roman" w:cs="Times New Roman"/>
        </w:rPr>
        <w:t xml:space="preserve">ongoing discussions of the appropriateness of the level of attention that race, gender, and disability receive in contemporary philosophy, nor </w:t>
      </w:r>
      <w:r w:rsidR="000540BC">
        <w:rPr>
          <w:rFonts w:ascii="Times New Roman" w:eastAsia="Times New Roman" w:hAnsi="Times New Roman" w:cs="Times New Roman"/>
        </w:rPr>
        <w:t xml:space="preserve">in </w:t>
      </w:r>
      <w:r>
        <w:rPr>
          <w:rFonts w:ascii="Times New Roman" w:eastAsia="Times New Roman" w:hAnsi="Times New Roman" w:cs="Times New Roman"/>
        </w:rPr>
        <w:t xml:space="preserve">questions about the relationship of philosophy to other disciplines or to larger trends in society of a related </w:t>
      </w:r>
      <w:r>
        <w:rPr>
          <w:rFonts w:ascii="Times New Roman" w:eastAsia="Times New Roman" w:hAnsi="Times New Roman" w:cs="Times New Roman"/>
        </w:rPr>
        <w:lastRenderedPageBreak/>
        <w:t xml:space="preserve">nature.  My focus is not on what has been said, but on </w:t>
      </w:r>
      <w:r>
        <w:rPr>
          <w:rFonts w:ascii="Times New Roman" w:eastAsia="Times New Roman" w:hAnsi="Times New Roman" w:cs="Times New Roman"/>
          <w:i/>
        </w:rPr>
        <w:t>philosophical silences</w:t>
      </w:r>
      <w:r>
        <w:rPr>
          <w:rFonts w:ascii="Times New Roman" w:eastAsia="Times New Roman" w:hAnsi="Times New Roman" w:cs="Times New Roman"/>
        </w:rPr>
        <w:t xml:space="preserve"> </w:t>
      </w:r>
      <w:r w:rsidR="00483100">
        <w:rPr>
          <w:rFonts w:ascii="Times New Roman" w:eastAsia="Times New Roman" w:hAnsi="Times New Roman" w:cs="Times New Roman"/>
        </w:rPr>
        <w:t>about race, gender, and disability</w:t>
      </w:r>
      <w:r>
        <w:rPr>
          <w:rFonts w:ascii="Times New Roman" w:eastAsia="Times New Roman" w:hAnsi="Times New Roman" w:cs="Times New Roman"/>
        </w:rPr>
        <w:t xml:space="preserve"> within the discipline of philosophy and what this might suggest about philosoph</w:t>
      </w:r>
      <w:r w:rsidR="00DE25D8">
        <w:rPr>
          <w:rFonts w:ascii="Times New Roman" w:eastAsia="Times New Roman" w:hAnsi="Times New Roman" w:cs="Times New Roman"/>
        </w:rPr>
        <w:t>ical education</w:t>
      </w:r>
      <w:r>
        <w:rPr>
          <w:rFonts w:ascii="Times New Roman" w:eastAsia="Times New Roman" w:hAnsi="Times New Roman" w:cs="Times New Roman"/>
        </w:rPr>
        <w:t xml:space="preserve"> and </w:t>
      </w:r>
      <w:r w:rsidR="00DE25D8">
        <w:rPr>
          <w:rFonts w:ascii="Times New Roman" w:eastAsia="Times New Roman" w:hAnsi="Times New Roman" w:cs="Times New Roman"/>
        </w:rPr>
        <w:t>philosoph</w:t>
      </w:r>
      <w:r w:rsidR="00B17D76">
        <w:rPr>
          <w:rFonts w:ascii="Times New Roman" w:eastAsia="Times New Roman" w:hAnsi="Times New Roman" w:cs="Times New Roman"/>
        </w:rPr>
        <w:t>ical practice in the</w:t>
      </w:r>
      <w:r>
        <w:rPr>
          <w:rFonts w:ascii="Times New Roman" w:eastAsia="Times New Roman" w:hAnsi="Times New Roman" w:cs="Times New Roman"/>
        </w:rPr>
        <w:t xml:space="preserve"> public sphere.  </w:t>
      </w:r>
    </w:p>
    <w:p w14:paraId="09BCEA55" w14:textId="64F1D839" w:rsidR="00000C76" w:rsidRDefault="00000C76" w:rsidP="0098555E">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Philosophical silences may be oversights or omissions, reflections of ignorance, incidental by-products of a focus directed elsewhere,</w:t>
      </w:r>
      <w:r w:rsidR="00347D49">
        <w:rPr>
          <w:rFonts w:ascii="Times New Roman" w:eastAsia="Times New Roman" w:hAnsi="Times New Roman" w:cs="Times New Roman"/>
        </w:rPr>
        <w:t xml:space="preserve"> cultivated exclusions, casualties of delineation,</w:t>
      </w:r>
      <w:r>
        <w:rPr>
          <w:rFonts w:ascii="Times New Roman" w:eastAsia="Times New Roman" w:hAnsi="Times New Roman" w:cs="Times New Roman"/>
        </w:rPr>
        <w:t xml:space="preserve"> the result of overt subterfuge</w:t>
      </w:r>
      <w:r w:rsidR="00347D49">
        <w:rPr>
          <w:rFonts w:ascii="Times New Roman" w:eastAsia="Times New Roman" w:hAnsi="Times New Roman" w:cs="Times New Roman"/>
        </w:rPr>
        <w:t xml:space="preserve">.  A taxonomy of </w:t>
      </w:r>
      <w:r w:rsidR="00B56A8D">
        <w:rPr>
          <w:rFonts w:ascii="Times New Roman" w:eastAsia="Times New Roman" w:hAnsi="Times New Roman" w:cs="Times New Roman"/>
        </w:rPr>
        <w:t>such</w:t>
      </w:r>
      <w:r w:rsidR="00347D49">
        <w:rPr>
          <w:rFonts w:ascii="Times New Roman" w:eastAsia="Times New Roman" w:hAnsi="Times New Roman" w:cs="Times New Roman"/>
        </w:rPr>
        <w:t xml:space="preserve"> silences might be of interest, but it</w:t>
      </w:r>
      <w:r w:rsidR="00B56A8D">
        <w:rPr>
          <w:rFonts w:ascii="Times New Roman" w:eastAsia="Times New Roman" w:hAnsi="Times New Roman" w:cs="Times New Roman"/>
        </w:rPr>
        <w:t xml:space="preserve"> i</w:t>
      </w:r>
      <w:r w:rsidR="00347D49">
        <w:rPr>
          <w:rFonts w:ascii="Times New Roman" w:eastAsia="Times New Roman" w:hAnsi="Times New Roman" w:cs="Times New Roman"/>
        </w:rPr>
        <w:t xml:space="preserve">s not </w:t>
      </w:r>
      <w:r w:rsidR="001B0737">
        <w:rPr>
          <w:rFonts w:ascii="Times New Roman" w:eastAsia="Times New Roman" w:hAnsi="Times New Roman" w:cs="Times New Roman"/>
        </w:rPr>
        <w:t>part of my goal to provide one</w:t>
      </w:r>
      <w:r w:rsidR="00347D49">
        <w:rPr>
          <w:rFonts w:ascii="Times New Roman" w:eastAsia="Times New Roman" w:hAnsi="Times New Roman" w:cs="Times New Roman"/>
        </w:rPr>
        <w:t xml:space="preserve"> here.  </w:t>
      </w:r>
      <w:r w:rsidR="00AC5F12">
        <w:rPr>
          <w:rFonts w:ascii="Times New Roman" w:eastAsia="Times New Roman" w:hAnsi="Times New Roman" w:cs="Times New Roman"/>
        </w:rPr>
        <w:t>M</w:t>
      </w:r>
      <w:r w:rsidR="00347D49">
        <w:rPr>
          <w:rFonts w:ascii="Times New Roman" w:eastAsia="Times New Roman" w:hAnsi="Times New Roman" w:cs="Times New Roman"/>
        </w:rPr>
        <w:t>y primary aim is to identify a handful of examples of what has been collectively passed over in silence in philosophy, including in the philosophical past, with respect to race, gender, and disability.  The</w:t>
      </w:r>
      <w:r w:rsidR="00CF7555">
        <w:rPr>
          <w:rFonts w:ascii="Times New Roman" w:eastAsia="Times New Roman" w:hAnsi="Times New Roman" w:cs="Times New Roman"/>
        </w:rPr>
        <w:t>se</w:t>
      </w:r>
      <w:r w:rsidR="00347D49">
        <w:rPr>
          <w:rFonts w:ascii="Times New Roman" w:eastAsia="Times New Roman" w:hAnsi="Times New Roman" w:cs="Times New Roman"/>
        </w:rPr>
        <w:t xml:space="preserve"> silences have structured, and continue to structure, academic philosophy’s continuing demographic skew.</w:t>
      </w:r>
    </w:p>
    <w:p w14:paraId="00000018" w14:textId="410AD23F" w:rsidR="00400F4F" w:rsidRDefault="00000000" w:rsidP="00DE25D8">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 take as my cue </w:t>
      </w:r>
      <w:r w:rsidR="00211F5F">
        <w:rPr>
          <w:rFonts w:ascii="Times New Roman" w:eastAsia="Times New Roman" w:hAnsi="Times New Roman" w:cs="Times New Roman"/>
        </w:rPr>
        <w:t xml:space="preserve">comments about the </w:t>
      </w:r>
      <w:proofErr w:type="spellStart"/>
      <w:r w:rsidR="00211F5F">
        <w:rPr>
          <w:rFonts w:ascii="Times New Roman" w:eastAsia="Times New Roman" w:hAnsi="Times New Roman" w:cs="Times New Roman"/>
        </w:rPr>
        <w:t>neighboring</w:t>
      </w:r>
      <w:proofErr w:type="spellEnd"/>
      <w:r w:rsidR="00211F5F">
        <w:rPr>
          <w:rFonts w:ascii="Times New Roman" w:eastAsia="Times New Roman" w:hAnsi="Times New Roman" w:cs="Times New Roman"/>
        </w:rPr>
        <w:t xml:space="preserve"> field of Science and Technology Studies</w:t>
      </w:r>
      <w:r w:rsidR="00FD5C9D">
        <w:rPr>
          <w:rFonts w:ascii="Times New Roman" w:eastAsia="Times New Roman" w:hAnsi="Times New Roman" w:cs="Times New Roman"/>
        </w:rPr>
        <w:t xml:space="preserve"> (STS)</w:t>
      </w:r>
      <w:r w:rsidR="00211F5F">
        <w:rPr>
          <w:rFonts w:ascii="Times New Roman" w:eastAsia="Times New Roman" w:hAnsi="Times New Roman" w:cs="Times New Roman"/>
        </w:rPr>
        <w:t xml:space="preserve"> drawn </w:t>
      </w:r>
      <w:r>
        <w:rPr>
          <w:rFonts w:ascii="Times New Roman" w:eastAsia="Times New Roman" w:hAnsi="Times New Roman" w:cs="Times New Roman"/>
        </w:rPr>
        <w:t xml:space="preserve">from Adele Clarke’s introduction to her </w:t>
      </w:r>
      <w:r>
        <w:rPr>
          <w:rFonts w:ascii="Times New Roman" w:eastAsia="Times New Roman" w:hAnsi="Times New Roman" w:cs="Times New Roman"/>
          <w:i/>
        </w:rPr>
        <w:t>Making Kin Not Population</w:t>
      </w:r>
      <w:r w:rsidR="000540BC">
        <w:rPr>
          <w:rFonts w:ascii="Times New Roman" w:eastAsia="Times New Roman" w:hAnsi="Times New Roman" w:cs="Times New Roman"/>
        </w:rPr>
        <w:t xml:space="preserve"> (2018), co-</w:t>
      </w:r>
      <w:r>
        <w:rPr>
          <w:rFonts w:ascii="Times New Roman" w:eastAsia="Times New Roman" w:hAnsi="Times New Roman" w:cs="Times New Roman"/>
        </w:rPr>
        <w:t>edited with Donna Haraway.  Clarke explains the origins of th</w:t>
      </w:r>
      <w:r w:rsidR="00061FDE">
        <w:rPr>
          <w:rFonts w:ascii="Times New Roman" w:eastAsia="Times New Roman" w:hAnsi="Times New Roman" w:cs="Times New Roman"/>
        </w:rPr>
        <w:t>at</w:t>
      </w:r>
      <w:r>
        <w:rPr>
          <w:rFonts w:ascii="Times New Roman" w:eastAsia="Times New Roman" w:hAnsi="Times New Roman" w:cs="Times New Roman"/>
        </w:rPr>
        <w:t xml:space="preserve"> volume in a pair of talks th</w:t>
      </w:r>
      <w:r w:rsidR="00061FDE">
        <w:rPr>
          <w:rFonts w:ascii="Times New Roman" w:eastAsia="Times New Roman" w:hAnsi="Times New Roman" w:cs="Times New Roman"/>
        </w:rPr>
        <w:t>at she and Haraway</w:t>
      </w:r>
      <w:r>
        <w:rPr>
          <w:rFonts w:ascii="Times New Roman" w:eastAsia="Times New Roman" w:hAnsi="Times New Roman" w:cs="Times New Roman"/>
        </w:rPr>
        <w:t xml:space="preserve"> gave at separate events at the same university in 201</w:t>
      </w:r>
      <w:r w:rsidR="00061FDE">
        <w:rPr>
          <w:rFonts w:ascii="Times New Roman" w:eastAsia="Times New Roman" w:hAnsi="Times New Roman" w:cs="Times New Roman"/>
        </w:rPr>
        <w:t>3</w:t>
      </w:r>
      <w:r>
        <w:rPr>
          <w:rFonts w:ascii="Times New Roman" w:eastAsia="Times New Roman" w:hAnsi="Times New Roman" w:cs="Times New Roman"/>
        </w:rPr>
        <w:t xml:space="preserve">.  Clarke identifies Haraway’s </w:t>
      </w:r>
      <w:r w:rsidR="00061FDE">
        <w:rPr>
          <w:rFonts w:ascii="Times New Roman" w:eastAsia="Times New Roman" w:hAnsi="Times New Roman" w:cs="Times New Roman"/>
        </w:rPr>
        <w:t xml:space="preserve">later </w:t>
      </w:r>
      <w:r>
        <w:rPr>
          <w:rFonts w:ascii="Times New Roman" w:eastAsia="Times New Roman" w:hAnsi="Times New Roman" w:cs="Times New Roman"/>
        </w:rPr>
        <w:t xml:space="preserve">description of a “booming silence” </w:t>
      </w:r>
      <w:r w:rsidR="00061FDE">
        <w:rPr>
          <w:rFonts w:ascii="Times New Roman" w:eastAsia="Times New Roman" w:hAnsi="Times New Roman" w:cs="Times New Roman"/>
        </w:rPr>
        <w:t>that</w:t>
      </w:r>
      <w:r>
        <w:rPr>
          <w:rFonts w:ascii="Times New Roman" w:eastAsia="Times New Roman" w:hAnsi="Times New Roman" w:cs="Times New Roman"/>
        </w:rPr>
        <w:t xml:space="preserve"> greet</w:t>
      </w:r>
      <w:r w:rsidR="00061FDE">
        <w:rPr>
          <w:rFonts w:ascii="Times New Roman" w:eastAsia="Times New Roman" w:hAnsi="Times New Roman" w:cs="Times New Roman"/>
        </w:rPr>
        <w:t>ed</w:t>
      </w:r>
      <w:r>
        <w:rPr>
          <w:rFonts w:ascii="Times New Roman" w:eastAsia="Times New Roman" w:hAnsi="Times New Roman" w:cs="Times New Roman"/>
        </w:rPr>
        <w:t xml:space="preserve"> each talk as the basis for a subsequent session at the 2015 meetings of the Society for Social Studies of Science</w:t>
      </w:r>
      <w:r w:rsidR="00061FDE">
        <w:rPr>
          <w:rFonts w:ascii="Times New Roman" w:eastAsia="Times New Roman" w:hAnsi="Times New Roman" w:cs="Times New Roman"/>
        </w:rPr>
        <w:t xml:space="preserve"> that broke that silence.</w:t>
      </w:r>
      <w:r w:rsidR="007731BA">
        <w:rPr>
          <w:rStyle w:val="FootnoteReference"/>
          <w:rFonts w:ascii="Times New Roman" w:eastAsia="Times New Roman" w:hAnsi="Times New Roman" w:cs="Times New Roman"/>
        </w:rPr>
        <w:footnoteReference w:id="3"/>
      </w:r>
      <w:r w:rsidR="00061FDE">
        <w:rPr>
          <w:rFonts w:ascii="Times New Roman" w:eastAsia="Times New Roman" w:hAnsi="Times New Roman" w:cs="Times New Roman"/>
        </w:rPr>
        <w:t xml:space="preserve">  </w:t>
      </w:r>
      <w:r>
        <w:rPr>
          <w:rFonts w:ascii="Times New Roman" w:eastAsia="Times New Roman" w:hAnsi="Times New Roman" w:cs="Times New Roman"/>
        </w:rPr>
        <w:t xml:space="preserve">Here the relevant silence is over how to generate a “politics of reproductive </w:t>
      </w:r>
      <w:r>
        <w:rPr>
          <w:rFonts w:ascii="Times New Roman" w:eastAsia="Times New Roman" w:hAnsi="Times New Roman" w:cs="Times New Roman"/>
        </w:rPr>
        <w:lastRenderedPageBreak/>
        <w:t xml:space="preserve">justice for </w:t>
      </w:r>
      <w:r>
        <w:rPr>
          <w:rFonts w:ascii="Times New Roman" w:eastAsia="Times New Roman" w:hAnsi="Times New Roman" w:cs="Times New Roman"/>
          <w:i/>
        </w:rPr>
        <w:t>all</w:t>
      </w:r>
      <w:r>
        <w:rPr>
          <w:rFonts w:ascii="Times New Roman" w:eastAsia="Times New Roman" w:hAnsi="Times New Roman" w:cs="Times New Roman"/>
        </w:rPr>
        <w:t xml:space="preserve"> species and future imaginaries toward their realization in our era of environmental crises and degradation” (</w:t>
      </w:r>
      <w:r w:rsidR="00061FDE">
        <w:rPr>
          <w:rFonts w:ascii="Times New Roman" w:eastAsia="Times New Roman" w:hAnsi="Times New Roman" w:cs="Times New Roman"/>
        </w:rPr>
        <w:t>Clarke 2018</w:t>
      </w:r>
      <w:r w:rsidR="00854D3B">
        <w:rPr>
          <w:rFonts w:ascii="Times New Roman" w:eastAsia="Times New Roman" w:hAnsi="Times New Roman" w:cs="Times New Roman"/>
        </w:rPr>
        <w:t>:</w:t>
      </w:r>
      <w:r>
        <w:rPr>
          <w:rFonts w:ascii="Times New Roman" w:eastAsia="Times New Roman" w:hAnsi="Times New Roman" w:cs="Times New Roman"/>
        </w:rPr>
        <w:t xml:space="preserve">1).  In short, silence </w:t>
      </w:r>
      <w:r w:rsidR="00211F5F">
        <w:rPr>
          <w:rFonts w:ascii="Times New Roman" w:eastAsia="Times New Roman" w:hAnsi="Times New Roman" w:cs="Times New Roman"/>
        </w:rPr>
        <w:t>about</w:t>
      </w:r>
      <w:r>
        <w:rPr>
          <w:rFonts w:ascii="Times New Roman" w:eastAsia="Times New Roman" w:hAnsi="Times New Roman" w:cs="Times New Roman"/>
        </w:rPr>
        <w:t xml:space="preserve"> present and future living things in an environmentally degraded world.  </w:t>
      </w:r>
      <w:r>
        <w:rPr>
          <w:rFonts w:ascii="Times New Roman" w:eastAsia="Times New Roman" w:hAnsi="Times New Roman" w:cs="Times New Roman"/>
          <w:i/>
        </w:rPr>
        <w:t>Making Kin</w:t>
      </w:r>
      <w:r>
        <w:rPr>
          <w:rFonts w:ascii="Times New Roman" w:eastAsia="Times New Roman" w:hAnsi="Times New Roman" w:cs="Times New Roman"/>
        </w:rPr>
        <w:t xml:space="preserve"> contributed to breaking that silence, extending nascent work on multispecies ethnography and companion studies</w:t>
      </w:r>
      <w:r w:rsidR="00AC5F12">
        <w:rPr>
          <w:rFonts w:ascii="Times New Roman" w:eastAsia="Times New Roman" w:hAnsi="Times New Roman" w:cs="Times New Roman"/>
        </w:rPr>
        <w:t xml:space="preserve"> </w:t>
      </w:r>
      <w:r>
        <w:rPr>
          <w:rFonts w:ascii="Times New Roman" w:eastAsia="Times New Roman" w:hAnsi="Times New Roman" w:cs="Times New Roman"/>
        </w:rPr>
        <w:t>that views itself as inherently meliorative in offering a philosophical rethinking in the public sphere.</w:t>
      </w:r>
    </w:p>
    <w:p w14:paraId="3485359A" w14:textId="57308FC8" w:rsidR="007A7B25" w:rsidRDefault="000A26EC"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To shift from these introductory remarks to some philosophical silences concerning race, in the next section I shall consider several passages from the late Charles </w:t>
      </w:r>
      <w:proofErr w:type="spellStart"/>
      <w:r>
        <w:rPr>
          <w:rFonts w:ascii="Times New Roman" w:eastAsia="Times New Roman" w:hAnsi="Times New Roman" w:cs="Times New Roman"/>
        </w:rPr>
        <w:t>Mills’</w:t>
      </w:r>
      <w:r w:rsidR="00B56A8D">
        <w:rPr>
          <w:rFonts w:ascii="Times New Roman" w:eastAsia="Times New Roman" w:hAnsi="Times New Roman" w:cs="Times New Roman"/>
        </w:rPr>
        <w:t>s</w:t>
      </w:r>
      <w:proofErr w:type="spellEnd"/>
      <w:r>
        <w:rPr>
          <w:rFonts w:ascii="Times New Roman" w:eastAsia="Times New Roman" w:hAnsi="Times New Roman" w:cs="Times New Roman"/>
        </w:rPr>
        <w:t xml:space="preserve"> now widely-discussed work, </w:t>
      </w:r>
      <w:r>
        <w:rPr>
          <w:rFonts w:ascii="Times New Roman" w:eastAsia="Times New Roman" w:hAnsi="Times New Roman" w:cs="Times New Roman"/>
          <w:i/>
        </w:rPr>
        <w:t>The Racial Contract</w:t>
      </w:r>
      <w:r>
        <w:rPr>
          <w:rFonts w:ascii="Times New Roman" w:eastAsia="Times New Roman" w:hAnsi="Times New Roman" w:cs="Times New Roman"/>
        </w:rPr>
        <w:t xml:space="preserve"> (2022 [1997]), before moving in section 3, to </w:t>
      </w:r>
      <w:r w:rsidR="00B17D76">
        <w:rPr>
          <w:rFonts w:ascii="Times New Roman" w:eastAsia="Times New Roman" w:hAnsi="Times New Roman" w:cs="Times New Roman"/>
        </w:rPr>
        <w:t>discuss</w:t>
      </w:r>
      <w:r>
        <w:rPr>
          <w:rFonts w:ascii="Times New Roman" w:eastAsia="Times New Roman" w:hAnsi="Times New Roman" w:cs="Times New Roman"/>
        </w:rPr>
        <w:t xml:space="preserve"> the silence surrounding Immanuel Kant and race.</w:t>
      </w:r>
    </w:p>
    <w:p w14:paraId="723816C4" w14:textId="77777777" w:rsidR="00A23B07" w:rsidRDefault="00A23B07" w:rsidP="0098555E">
      <w:pPr>
        <w:spacing w:line="480" w:lineRule="auto"/>
        <w:jc w:val="both"/>
        <w:rPr>
          <w:rFonts w:ascii="Times New Roman" w:eastAsia="Times New Roman" w:hAnsi="Times New Roman" w:cs="Times New Roman"/>
          <w:b/>
          <w:sz w:val="28"/>
          <w:szCs w:val="28"/>
        </w:rPr>
      </w:pPr>
    </w:p>
    <w:p w14:paraId="0000001F" w14:textId="0F34A8B0" w:rsidR="00400F4F" w:rsidRDefault="00854D3B" w:rsidP="0098555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372657">
        <w:rPr>
          <w:rFonts w:ascii="Times New Roman" w:eastAsia="Times New Roman" w:hAnsi="Times New Roman" w:cs="Times New Roman"/>
          <w:b/>
          <w:sz w:val="28"/>
          <w:szCs w:val="28"/>
        </w:rPr>
        <w:t>Epistemology of Ignorance,</w:t>
      </w:r>
      <w:r w:rsidR="00BA6BC8">
        <w:rPr>
          <w:rFonts w:ascii="Times New Roman" w:eastAsia="Times New Roman" w:hAnsi="Times New Roman" w:cs="Times New Roman"/>
          <w:b/>
          <w:sz w:val="28"/>
          <w:szCs w:val="28"/>
        </w:rPr>
        <w:t xml:space="preserve"> Racial Contracts,</w:t>
      </w:r>
      <w:r w:rsidR="00372657">
        <w:rPr>
          <w:rFonts w:ascii="Times New Roman" w:eastAsia="Times New Roman" w:hAnsi="Times New Roman" w:cs="Times New Roman"/>
          <w:b/>
          <w:sz w:val="28"/>
          <w:szCs w:val="28"/>
        </w:rPr>
        <w:t xml:space="preserve"> the Evidence of Silence</w:t>
      </w:r>
    </w:p>
    <w:p w14:paraId="00000020" w14:textId="7D08BDC6" w:rsidR="00400F4F" w:rsidRDefault="000A26EC"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i/>
          <w:iCs/>
        </w:rPr>
        <w:t xml:space="preserve">The </w:t>
      </w:r>
      <w:r w:rsidRPr="000A26EC">
        <w:rPr>
          <w:rFonts w:ascii="Times New Roman" w:eastAsia="Times New Roman" w:hAnsi="Times New Roman" w:cs="Times New Roman"/>
          <w:i/>
          <w:iCs/>
        </w:rPr>
        <w:t>Racial Contract</w:t>
      </w:r>
      <w:r w:rsidR="008E28D2" w:rsidRPr="009F6993">
        <w:rPr>
          <w:rFonts w:ascii="Times New Roman" w:eastAsia="Times New Roman" w:hAnsi="Times New Roman" w:cs="Times New Roman"/>
          <w:i/>
          <w:iCs/>
        </w:rPr>
        <w:t xml:space="preserve"> </w:t>
      </w:r>
      <w:r w:rsidR="00B56A8D">
        <w:rPr>
          <w:rFonts w:ascii="Times New Roman" w:eastAsia="Times New Roman" w:hAnsi="Times New Roman" w:cs="Times New Roman"/>
        </w:rPr>
        <w:t>established Mills as a major political philosopher</w:t>
      </w:r>
      <w:r w:rsidR="000540BC">
        <w:rPr>
          <w:rFonts w:ascii="Times New Roman" w:eastAsia="Times New Roman" w:hAnsi="Times New Roman" w:cs="Times New Roman"/>
        </w:rPr>
        <w:t xml:space="preserve"> and</w:t>
      </w:r>
      <w:r w:rsidR="00B56A8D">
        <w:rPr>
          <w:rFonts w:ascii="Times New Roman" w:eastAsia="Times New Roman" w:hAnsi="Times New Roman" w:cs="Times New Roman"/>
        </w:rPr>
        <w:t xml:space="preserve"> is responsible for about two-thirds of the overall citations for his work.  Yet </w:t>
      </w:r>
      <w:r>
        <w:rPr>
          <w:rFonts w:ascii="Times New Roman" w:eastAsia="Times New Roman" w:hAnsi="Times New Roman" w:cs="Times New Roman"/>
        </w:rPr>
        <w:t>the book</w:t>
      </w:r>
      <w:r w:rsidR="00B56A8D">
        <w:rPr>
          <w:rFonts w:ascii="Times New Roman" w:eastAsia="Times New Roman" w:hAnsi="Times New Roman" w:cs="Times New Roman"/>
        </w:rPr>
        <w:t xml:space="preserve"> wor</w:t>
      </w:r>
      <w:r>
        <w:rPr>
          <w:rFonts w:ascii="Times New Roman" w:eastAsia="Times New Roman" w:hAnsi="Times New Roman" w:cs="Times New Roman"/>
        </w:rPr>
        <w:t>m</w:t>
      </w:r>
      <w:r w:rsidR="00B56A8D">
        <w:rPr>
          <w:rFonts w:ascii="Times New Roman" w:eastAsia="Times New Roman" w:hAnsi="Times New Roman" w:cs="Times New Roman"/>
        </w:rPr>
        <w:t>ed its way into the disciplinary mindset of philosophers only slowly and chiefly after (and via) its reception in other fields, such as political science and African-American studies</w:t>
      </w:r>
      <w:r w:rsidR="00AD558E">
        <w:rPr>
          <w:rFonts w:ascii="Times New Roman" w:eastAsia="Times New Roman" w:hAnsi="Times New Roman" w:cs="Times New Roman"/>
        </w:rPr>
        <w:t xml:space="preserve"> </w:t>
      </w:r>
      <w:r w:rsidR="00B56A8D">
        <w:rPr>
          <w:rFonts w:ascii="Times New Roman" w:eastAsia="Times New Roman" w:hAnsi="Times New Roman" w:cs="Times New Roman"/>
        </w:rPr>
        <w:t>(</w:t>
      </w:r>
      <w:r w:rsidR="00AD558E">
        <w:rPr>
          <w:rFonts w:ascii="Times New Roman" w:eastAsia="Times New Roman" w:hAnsi="Times New Roman" w:cs="Times New Roman"/>
        </w:rPr>
        <w:t xml:space="preserve">see Mills 2017, </w:t>
      </w:r>
      <w:proofErr w:type="spellStart"/>
      <w:r w:rsidR="00AD558E">
        <w:rPr>
          <w:rFonts w:ascii="Times New Roman" w:eastAsia="Times New Roman" w:hAnsi="Times New Roman" w:cs="Times New Roman"/>
        </w:rPr>
        <w:t>Marwah</w:t>
      </w:r>
      <w:proofErr w:type="spellEnd"/>
      <w:r w:rsidR="00AD558E">
        <w:rPr>
          <w:rFonts w:ascii="Times New Roman" w:eastAsia="Times New Roman" w:hAnsi="Times New Roman" w:cs="Times New Roman"/>
        </w:rPr>
        <w:t xml:space="preserve"> 2022</w:t>
      </w:r>
      <w:r w:rsidR="008E28D2">
        <w:rPr>
          <w:rFonts w:ascii="Times New Roman" w:eastAsia="Times New Roman" w:hAnsi="Times New Roman" w:cs="Times New Roman"/>
        </w:rPr>
        <w:t>a</w:t>
      </w:r>
      <w:r w:rsidR="00000F15">
        <w:rPr>
          <w:rFonts w:ascii="Times New Roman" w:eastAsia="Times New Roman" w:hAnsi="Times New Roman" w:cs="Times New Roman"/>
        </w:rPr>
        <w:t>, and Appendix</w:t>
      </w:r>
      <w:r w:rsidR="00483100">
        <w:rPr>
          <w:rFonts w:ascii="Times New Roman" w:eastAsia="Times New Roman" w:hAnsi="Times New Roman" w:cs="Times New Roman"/>
        </w:rPr>
        <w:t xml:space="preserve"> 1</w:t>
      </w:r>
      <w:r w:rsidR="00B56A8D">
        <w:rPr>
          <w:rFonts w:ascii="Times New Roman" w:eastAsia="Times New Roman" w:hAnsi="Times New Roman" w:cs="Times New Roman"/>
        </w:rPr>
        <w:t>).</w:t>
      </w:r>
    </w:p>
    <w:p w14:paraId="00000022" w14:textId="43894020" w:rsidR="00400F4F" w:rsidRDefault="00854D3B"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0A26EC">
        <w:rPr>
          <w:rFonts w:ascii="Times New Roman" w:eastAsia="Times New Roman" w:hAnsi="Times New Roman" w:cs="Times New Roman"/>
        </w:rPr>
        <w:t>In a</w:t>
      </w:r>
      <w:r>
        <w:rPr>
          <w:rFonts w:ascii="Times New Roman" w:eastAsia="Times New Roman" w:hAnsi="Times New Roman" w:cs="Times New Roman"/>
        </w:rPr>
        <w:t xml:space="preserve"> passage</w:t>
      </w:r>
      <w:r w:rsidR="000A26EC">
        <w:rPr>
          <w:rFonts w:ascii="Times New Roman" w:eastAsia="Times New Roman" w:hAnsi="Times New Roman" w:cs="Times New Roman"/>
        </w:rPr>
        <w:t xml:space="preserve"> </w:t>
      </w:r>
      <w:r>
        <w:rPr>
          <w:rFonts w:ascii="Times New Roman" w:eastAsia="Times New Roman" w:hAnsi="Times New Roman" w:cs="Times New Roman"/>
        </w:rPr>
        <w:t>tag</w:t>
      </w:r>
      <w:r w:rsidR="000A26EC">
        <w:rPr>
          <w:rFonts w:ascii="Times New Roman" w:eastAsia="Times New Roman" w:hAnsi="Times New Roman" w:cs="Times New Roman"/>
        </w:rPr>
        <w:t>ged</w:t>
      </w:r>
      <w:r>
        <w:rPr>
          <w:rFonts w:ascii="Times New Roman" w:eastAsia="Times New Roman" w:hAnsi="Times New Roman" w:cs="Times New Roman"/>
        </w:rPr>
        <w:t xml:space="preserve"> under the heading of </w:t>
      </w:r>
      <w:r w:rsidRPr="004C3956">
        <w:rPr>
          <w:rFonts w:ascii="Times New Roman" w:eastAsia="Times New Roman" w:hAnsi="Times New Roman" w:cs="Times New Roman"/>
          <w:i/>
          <w:iCs/>
        </w:rPr>
        <w:t>an epistemology of ignorance</w:t>
      </w:r>
      <w:r>
        <w:rPr>
          <w:rFonts w:ascii="Times New Roman" w:eastAsia="Times New Roman" w:hAnsi="Times New Roman" w:cs="Times New Roman"/>
        </w:rPr>
        <w:t xml:space="preserve"> (p.93)</w:t>
      </w:r>
      <w:r w:rsidR="000A26EC">
        <w:rPr>
          <w:rFonts w:ascii="Times New Roman" w:eastAsia="Times New Roman" w:hAnsi="Times New Roman" w:cs="Times New Roman"/>
        </w:rPr>
        <w:t xml:space="preserve">, Mills </w:t>
      </w:r>
      <w:r w:rsidR="00DC6078">
        <w:rPr>
          <w:rFonts w:ascii="Times New Roman" w:eastAsia="Times New Roman" w:hAnsi="Times New Roman" w:cs="Times New Roman"/>
        </w:rPr>
        <w:t xml:space="preserve">reflects on canonical texts and authors in history of modern political philosophy.  Here Mills is making the case for the complicity of such authors and the tradition of political philosophy that they constitute in the Racial Contract, the </w:t>
      </w:r>
      <w:r w:rsidR="008E28D2">
        <w:rPr>
          <w:rFonts w:ascii="Times New Roman" w:eastAsia="Times New Roman" w:hAnsi="Times New Roman" w:cs="Times New Roman"/>
        </w:rPr>
        <w:t>contract</w:t>
      </w:r>
      <w:r w:rsidR="000054D1">
        <w:rPr>
          <w:rFonts w:ascii="Times New Roman" w:eastAsia="Times New Roman" w:hAnsi="Times New Roman" w:cs="Times New Roman"/>
        </w:rPr>
        <w:t xml:space="preserve"> within settler-colonial s</w:t>
      </w:r>
      <w:r w:rsidR="00DC6078">
        <w:rPr>
          <w:rFonts w:ascii="Times New Roman" w:eastAsia="Times New Roman" w:hAnsi="Times New Roman" w:cs="Times New Roman"/>
        </w:rPr>
        <w:t>tat</w:t>
      </w:r>
      <w:r w:rsidR="000054D1">
        <w:rPr>
          <w:rFonts w:ascii="Times New Roman" w:eastAsia="Times New Roman" w:hAnsi="Times New Roman" w:cs="Times New Roman"/>
        </w:rPr>
        <w:t>es</w:t>
      </w:r>
      <w:r w:rsidR="008E28D2">
        <w:rPr>
          <w:rFonts w:ascii="Times New Roman" w:eastAsia="Times New Roman" w:hAnsi="Times New Roman" w:cs="Times New Roman"/>
        </w:rPr>
        <w:t xml:space="preserve"> between White people to exploit, dominate, and oppress non-White people, and black people more particularly</w:t>
      </w:r>
      <w:r w:rsidR="000054D1">
        <w:rPr>
          <w:rFonts w:ascii="Times New Roman" w:eastAsia="Times New Roman" w:hAnsi="Times New Roman" w:cs="Times New Roman"/>
        </w:rPr>
        <w:t>.</w:t>
      </w:r>
      <w:r>
        <w:rPr>
          <w:rFonts w:ascii="Times New Roman" w:eastAsia="Times New Roman" w:hAnsi="Times New Roman" w:cs="Times New Roman"/>
        </w:rPr>
        <w:t xml:space="preserve">  Mills notes that the overt racism that one finds in </w:t>
      </w:r>
      <w:r w:rsidR="00DC6078">
        <w:rPr>
          <w:rFonts w:ascii="Times New Roman" w:eastAsia="Times New Roman" w:hAnsi="Times New Roman" w:cs="Times New Roman"/>
        </w:rPr>
        <w:t xml:space="preserve">proponents of </w:t>
      </w:r>
      <w:r w:rsidR="009579AE">
        <w:rPr>
          <w:rFonts w:ascii="Times New Roman" w:eastAsia="Times New Roman" w:hAnsi="Times New Roman" w:cs="Times New Roman"/>
        </w:rPr>
        <w:t xml:space="preserve">social </w:t>
      </w:r>
      <w:r>
        <w:rPr>
          <w:rFonts w:ascii="Times New Roman" w:eastAsia="Times New Roman" w:hAnsi="Times New Roman" w:cs="Times New Roman"/>
        </w:rPr>
        <w:t>contract</w:t>
      </w:r>
      <w:r w:rsidR="00DC6078">
        <w:rPr>
          <w:rFonts w:ascii="Times New Roman" w:eastAsia="Times New Roman" w:hAnsi="Times New Roman" w:cs="Times New Roman"/>
        </w:rPr>
        <w:t xml:space="preserve"> theory</w:t>
      </w:r>
      <w:r>
        <w:rPr>
          <w:rFonts w:ascii="Times New Roman" w:eastAsia="Times New Roman" w:hAnsi="Times New Roman" w:cs="Times New Roman"/>
        </w:rPr>
        <w:t xml:space="preserve"> (such as Hobbes, Locke, Rousseau, and Kant) is matched by that of </w:t>
      </w:r>
      <w:r w:rsidR="00DC6078">
        <w:rPr>
          <w:rFonts w:ascii="Times New Roman" w:eastAsia="Times New Roman" w:hAnsi="Times New Roman" w:cs="Times New Roman"/>
        </w:rPr>
        <w:t>its critics</w:t>
      </w:r>
      <w:r>
        <w:rPr>
          <w:rFonts w:ascii="Times New Roman" w:eastAsia="Times New Roman" w:hAnsi="Times New Roman" w:cs="Times New Roman"/>
        </w:rPr>
        <w:t xml:space="preserve"> (such as Mill and Hegel).  Thus, as he says, “the Racial Contract is ‘orthogonal’ to the varying directions of their thought” (p.94).  Mills then says, </w:t>
      </w:r>
    </w:p>
    <w:p w14:paraId="00000023" w14:textId="036DED69" w:rsidR="00400F4F" w:rsidRPr="00386CBA" w:rsidRDefault="00000000" w:rsidP="0098555E">
      <w:pPr>
        <w:spacing w:line="480" w:lineRule="auto"/>
        <w:ind w:left="720"/>
        <w:jc w:val="both"/>
        <w:rPr>
          <w:rFonts w:ascii="Times New Roman" w:eastAsia="Times New Roman" w:hAnsi="Times New Roman" w:cs="Times New Roman"/>
        </w:rPr>
      </w:pPr>
      <w:r w:rsidRPr="00B51723">
        <w:rPr>
          <w:rFonts w:ascii="Times New Roman" w:eastAsia="Times New Roman" w:hAnsi="Times New Roman" w:cs="Times New Roman"/>
        </w:rPr>
        <w:lastRenderedPageBreak/>
        <w:t xml:space="preserve">There is also the evidence of silence.  Where is Grotius’s magisterial </w:t>
      </w:r>
      <w:r w:rsidRPr="00B51723">
        <w:rPr>
          <w:rFonts w:ascii="Times New Roman" w:eastAsia="Times New Roman" w:hAnsi="Times New Roman" w:cs="Times New Roman"/>
          <w:i/>
        </w:rPr>
        <w:t>On Nature Law and the Wrongness of the Conquest of the Indies</w:t>
      </w:r>
      <w:r w:rsidRPr="00B51723">
        <w:rPr>
          <w:rFonts w:ascii="Times New Roman" w:eastAsia="Times New Roman" w:hAnsi="Times New Roman" w:cs="Times New Roman"/>
        </w:rPr>
        <w:t xml:space="preserve">, Locke’s stirring </w:t>
      </w:r>
      <w:r w:rsidRPr="00B51723">
        <w:rPr>
          <w:rFonts w:ascii="Times New Roman" w:eastAsia="Times New Roman" w:hAnsi="Times New Roman" w:cs="Times New Roman"/>
          <w:i/>
        </w:rPr>
        <w:t>Letter Concerning the Treatment of the Indians</w:t>
      </w:r>
      <w:r w:rsidRPr="00B51723">
        <w:rPr>
          <w:rFonts w:ascii="Times New Roman" w:eastAsia="Times New Roman" w:hAnsi="Times New Roman" w:cs="Times New Roman"/>
        </w:rPr>
        <w:t xml:space="preserve">, Kant’s moving </w:t>
      </w:r>
      <w:r w:rsidRPr="00B51723">
        <w:rPr>
          <w:rFonts w:ascii="Times New Roman" w:eastAsia="Times New Roman" w:hAnsi="Times New Roman" w:cs="Times New Roman"/>
          <w:i/>
        </w:rPr>
        <w:t>On the Personhood of Negroes</w:t>
      </w:r>
      <w:r w:rsidRPr="00B51723">
        <w:rPr>
          <w:rFonts w:ascii="Times New Roman" w:eastAsia="Times New Roman" w:hAnsi="Times New Roman" w:cs="Times New Roman"/>
        </w:rPr>
        <w:t xml:space="preserve">, Mill’s famous condemnatory </w:t>
      </w:r>
      <w:r w:rsidRPr="00B51723">
        <w:rPr>
          <w:rFonts w:ascii="Times New Roman" w:eastAsia="Times New Roman" w:hAnsi="Times New Roman" w:cs="Times New Roman"/>
          <w:i/>
        </w:rPr>
        <w:t>Implications of Utilitarianism for English Colonialism</w:t>
      </w:r>
      <w:r w:rsidRPr="00B51723">
        <w:rPr>
          <w:rFonts w:ascii="Times New Roman" w:eastAsia="Times New Roman" w:hAnsi="Times New Roman" w:cs="Times New Roman"/>
        </w:rPr>
        <w:t xml:space="preserve">, Karl Marx and Frederick Engel’s outraged </w:t>
      </w:r>
      <w:r w:rsidRPr="00B51723">
        <w:rPr>
          <w:rFonts w:ascii="Times New Roman" w:eastAsia="Times New Roman" w:hAnsi="Times New Roman" w:cs="Times New Roman"/>
          <w:i/>
        </w:rPr>
        <w:t>Political Economy of Slavery</w:t>
      </w:r>
      <w:r w:rsidRPr="00B51723">
        <w:rPr>
          <w:rFonts w:ascii="Times New Roman" w:eastAsia="Times New Roman" w:hAnsi="Times New Roman" w:cs="Times New Roman"/>
        </w:rPr>
        <w:t>?</w:t>
      </w:r>
      <w:r w:rsidRPr="00386CBA">
        <w:rPr>
          <w:rFonts w:ascii="Times New Roman" w:eastAsia="Times New Roman" w:hAnsi="Times New Roman" w:cs="Times New Roman"/>
        </w:rPr>
        <w:t xml:space="preserve">  (</w:t>
      </w:r>
      <w:r w:rsidR="00061FDE" w:rsidRPr="00386CBA">
        <w:rPr>
          <w:rFonts w:ascii="Times New Roman" w:eastAsia="Times New Roman" w:hAnsi="Times New Roman" w:cs="Times New Roman"/>
        </w:rPr>
        <w:t>Mills 202</w:t>
      </w:r>
      <w:r w:rsidR="00854D3B" w:rsidRPr="00386CBA">
        <w:rPr>
          <w:rFonts w:ascii="Times New Roman" w:eastAsia="Times New Roman" w:hAnsi="Times New Roman" w:cs="Times New Roman"/>
        </w:rPr>
        <w:t>2:</w:t>
      </w:r>
      <w:r w:rsidRPr="00386CBA">
        <w:rPr>
          <w:rFonts w:ascii="Times New Roman" w:eastAsia="Times New Roman" w:hAnsi="Times New Roman" w:cs="Times New Roman"/>
        </w:rPr>
        <w:t>94)</w:t>
      </w:r>
    </w:p>
    <w:p w14:paraId="00000024" w14:textId="59776AB7" w:rsidR="00400F4F" w:rsidRDefault="00483100"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I shall return in the next section to the combination of overt racialisation and racism</w:t>
      </w:r>
      <w:r w:rsidR="005A4C32">
        <w:rPr>
          <w:rFonts w:ascii="Times New Roman" w:eastAsia="Times New Roman" w:hAnsi="Times New Roman" w:cs="Times New Roman"/>
        </w:rPr>
        <w:t xml:space="preserve"> and such silence in the face of pervasive practices of slavery and colonial dispossession in the works</w:t>
      </w:r>
      <w:r>
        <w:rPr>
          <w:rFonts w:ascii="Times New Roman" w:eastAsia="Times New Roman" w:hAnsi="Times New Roman" w:cs="Times New Roman"/>
        </w:rPr>
        <w:t xml:space="preserve"> of Kant, and our own booming silence</w:t>
      </w:r>
      <w:r w:rsidR="00AC5F12">
        <w:rPr>
          <w:rFonts w:ascii="Times New Roman" w:eastAsia="Times New Roman" w:hAnsi="Times New Roman" w:cs="Times New Roman"/>
        </w:rPr>
        <w:t xml:space="preserve"> about this</w:t>
      </w:r>
      <w:r>
        <w:rPr>
          <w:rFonts w:ascii="Times New Roman" w:eastAsia="Times New Roman" w:hAnsi="Times New Roman" w:cs="Times New Roman"/>
        </w:rPr>
        <w:t xml:space="preserve"> </w:t>
      </w:r>
      <w:r w:rsidR="005A4C32">
        <w:rPr>
          <w:rFonts w:ascii="Times New Roman" w:eastAsia="Times New Roman" w:hAnsi="Times New Roman" w:cs="Times New Roman"/>
        </w:rPr>
        <w:t>until very recently</w:t>
      </w:r>
      <w:r>
        <w:rPr>
          <w:rFonts w:ascii="Times New Roman" w:eastAsia="Times New Roman" w:hAnsi="Times New Roman" w:cs="Times New Roman"/>
        </w:rPr>
        <w:t xml:space="preserve">.  I note first, however, Mills’ </w:t>
      </w:r>
      <w:r w:rsidR="005A4C32">
        <w:rPr>
          <w:rFonts w:ascii="Times New Roman" w:eastAsia="Times New Roman" w:hAnsi="Times New Roman" w:cs="Times New Roman"/>
        </w:rPr>
        <w:t xml:space="preserve">own </w:t>
      </w:r>
      <w:r>
        <w:rPr>
          <w:rFonts w:ascii="Times New Roman" w:eastAsia="Times New Roman" w:hAnsi="Times New Roman" w:cs="Times New Roman"/>
        </w:rPr>
        <w:t>continuation of his reflection on the evidence of silence:</w:t>
      </w:r>
    </w:p>
    <w:p w14:paraId="00000025" w14:textId="5545E46B" w:rsidR="00400F4F" w:rsidRPr="00386CBA" w:rsidRDefault="00000000" w:rsidP="0098555E">
      <w:pPr>
        <w:spacing w:line="480" w:lineRule="auto"/>
        <w:ind w:left="720"/>
        <w:jc w:val="both"/>
        <w:rPr>
          <w:rFonts w:ascii="Times New Roman" w:eastAsia="Times New Roman" w:hAnsi="Times New Roman" w:cs="Times New Roman"/>
        </w:rPr>
      </w:pPr>
      <w:r w:rsidRPr="00B51723">
        <w:rPr>
          <w:rFonts w:ascii="Times New Roman" w:eastAsia="Times New Roman" w:hAnsi="Times New Roman" w:cs="Times New Roman"/>
        </w:rPr>
        <w:t xml:space="preserve">Intellectuals write about what interests them, what they find important, and—especially if the writer is prolific—silence constitutes good prima facie evidence that the subject was not of particular interest.  By their failure to denounce the great crimes inseparable from the European conquest, or by the </w:t>
      </w:r>
      <w:proofErr w:type="spellStart"/>
      <w:r w:rsidRPr="00B51723">
        <w:rPr>
          <w:rFonts w:ascii="Times New Roman" w:eastAsia="Times New Roman" w:hAnsi="Times New Roman" w:cs="Times New Roman"/>
        </w:rPr>
        <w:t>halfheartedness</w:t>
      </w:r>
      <w:proofErr w:type="spellEnd"/>
      <w:r w:rsidRPr="00B51723">
        <w:rPr>
          <w:rFonts w:ascii="Times New Roman" w:eastAsia="Times New Roman" w:hAnsi="Times New Roman" w:cs="Times New Roman"/>
        </w:rPr>
        <w:t xml:space="preserve"> of their condemnation, or by their actual endorsement of it in some cases, most of the leading European ethical theorists reveal their complicity in the Racial Contract </w:t>
      </w:r>
      <w:r w:rsidRPr="00386CBA">
        <w:rPr>
          <w:rFonts w:ascii="Times New Roman" w:eastAsia="Times New Roman" w:hAnsi="Times New Roman" w:cs="Times New Roman"/>
        </w:rPr>
        <w:t>(</w:t>
      </w:r>
      <w:r w:rsidR="00061FDE" w:rsidRPr="00386CBA">
        <w:rPr>
          <w:rFonts w:ascii="Times New Roman" w:eastAsia="Times New Roman" w:hAnsi="Times New Roman" w:cs="Times New Roman"/>
        </w:rPr>
        <w:t>Mills 2022</w:t>
      </w:r>
      <w:r w:rsidR="00854D3B" w:rsidRPr="00386CBA">
        <w:rPr>
          <w:rFonts w:ascii="Times New Roman" w:eastAsia="Times New Roman" w:hAnsi="Times New Roman" w:cs="Times New Roman"/>
        </w:rPr>
        <w:t>:</w:t>
      </w:r>
      <w:r w:rsidRPr="00386CBA">
        <w:rPr>
          <w:rFonts w:ascii="Times New Roman" w:eastAsia="Times New Roman" w:hAnsi="Times New Roman" w:cs="Times New Roman"/>
        </w:rPr>
        <w:t>94).</w:t>
      </w:r>
    </w:p>
    <w:p w14:paraId="00000027" w14:textId="66D67C41" w:rsidR="00400F4F" w:rsidRDefault="005A4C32"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E</w:t>
      </w:r>
      <w:r w:rsidR="000054D1">
        <w:rPr>
          <w:rFonts w:ascii="Times New Roman" w:eastAsia="Times New Roman" w:hAnsi="Times New Roman" w:cs="Times New Roman"/>
        </w:rPr>
        <w:t xml:space="preserve">ven </w:t>
      </w:r>
      <w:r>
        <w:rPr>
          <w:rFonts w:ascii="Times New Roman" w:eastAsia="Times New Roman" w:hAnsi="Times New Roman" w:cs="Times New Roman"/>
        </w:rPr>
        <w:t>though Mill</w:t>
      </w:r>
      <w:r w:rsidR="000054D1">
        <w:rPr>
          <w:rFonts w:ascii="Times New Roman" w:eastAsia="Times New Roman" w:hAnsi="Times New Roman" w:cs="Times New Roman"/>
        </w:rPr>
        <w:t>s</w:t>
      </w:r>
      <w:r>
        <w:rPr>
          <w:rFonts w:ascii="Times New Roman" w:eastAsia="Times New Roman" w:hAnsi="Times New Roman" w:cs="Times New Roman"/>
        </w:rPr>
        <w:t>’</w:t>
      </w:r>
      <w:r w:rsidR="000054D1">
        <w:rPr>
          <w:rFonts w:ascii="Times New Roman" w:eastAsia="Times New Roman" w:hAnsi="Times New Roman" w:cs="Times New Roman"/>
        </w:rPr>
        <w:t xml:space="preserve"> </w:t>
      </w:r>
      <w:r>
        <w:rPr>
          <w:rFonts w:ascii="Times New Roman" w:eastAsia="Times New Roman" w:hAnsi="Times New Roman" w:cs="Times New Roman"/>
        </w:rPr>
        <w:t>appeal to</w:t>
      </w:r>
      <w:r w:rsidR="000054D1">
        <w:rPr>
          <w:rFonts w:ascii="Times New Roman" w:eastAsia="Times New Roman" w:hAnsi="Times New Roman" w:cs="Times New Roman"/>
        </w:rPr>
        <w:t xml:space="preserve"> a lack of interest as the cause of silence here </w:t>
      </w:r>
      <w:r w:rsidR="00B56A8D">
        <w:rPr>
          <w:rFonts w:ascii="Times New Roman" w:eastAsia="Times New Roman" w:hAnsi="Times New Roman" w:cs="Times New Roman"/>
        </w:rPr>
        <w:t>may be</w:t>
      </w:r>
      <w:r w:rsidR="000054D1">
        <w:rPr>
          <w:rFonts w:ascii="Times New Roman" w:eastAsia="Times New Roman" w:hAnsi="Times New Roman" w:cs="Times New Roman"/>
        </w:rPr>
        <w:t xml:space="preserve"> misleadingly simplistic</w:t>
      </w:r>
      <w:r>
        <w:rPr>
          <w:rFonts w:ascii="Times New Roman" w:eastAsia="Times New Roman" w:hAnsi="Times New Roman" w:cs="Times New Roman"/>
        </w:rPr>
        <w:t>, some silences—and this is one of them—are forms of complicity.</w:t>
      </w:r>
      <w:r w:rsidR="009318AC">
        <w:rPr>
          <w:rFonts w:ascii="Times New Roman" w:eastAsia="Times New Roman" w:hAnsi="Times New Roman" w:cs="Times New Roman"/>
        </w:rPr>
        <w:t xml:space="preserve">  Furthermore, complicity entails c</w:t>
      </w:r>
      <w:r>
        <w:rPr>
          <w:rFonts w:ascii="Times New Roman" w:eastAsia="Times New Roman" w:hAnsi="Times New Roman" w:cs="Times New Roman"/>
        </w:rPr>
        <w:t>ulpability</w:t>
      </w:r>
      <w:r w:rsidR="009318AC">
        <w:rPr>
          <w:rFonts w:ascii="Times New Roman" w:eastAsia="Times New Roman" w:hAnsi="Times New Roman" w:cs="Times New Roman"/>
        </w:rPr>
        <w:t>, both are integral to</w:t>
      </w:r>
      <w:r>
        <w:rPr>
          <w:rFonts w:ascii="Times New Roman" w:eastAsia="Times New Roman" w:hAnsi="Times New Roman" w:cs="Times New Roman"/>
        </w:rPr>
        <w:t xml:space="preserve"> the epistemology of ignorance (Fricker 2007; Sullivan and </w:t>
      </w:r>
      <w:proofErr w:type="spellStart"/>
      <w:r>
        <w:rPr>
          <w:rFonts w:ascii="Times New Roman" w:eastAsia="Times New Roman" w:hAnsi="Times New Roman" w:cs="Times New Roman"/>
        </w:rPr>
        <w:t>Tuana</w:t>
      </w:r>
      <w:proofErr w:type="spellEnd"/>
      <w:r>
        <w:rPr>
          <w:rFonts w:ascii="Times New Roman" w:eastAsia="Times New Roman" w:hAnsi="Times New Roman" w:cs="Times New Roman"/>
        </w:rPr>
        <w:t xml:space="preserve"> 2007).</w:t>
      </w:r>
    </w:p>
    <w:p w14:paraId="00000028" w14:textId="159AA2D6" w:rsidR="00400F4F" w:rsidRDefault="00AC5F12" w:rsidP="0098555E">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Consider how</w:t>
      </w:r>
      <w:r w:rsidR="00000C76">
        <w:rPr>
          <w:rFonts w:ascii="Times New Roman" w:eastAsia="Times New Roman" w:hAnsi="Times New Roman" w:cs="Times New Roman"/>
        </w:rPr>
        <w:t xml:space="preserve"> both </w:t>
      </w:r>
      <w:r w:rsidR="00211F5F">
        <w:rPr>
          <w:rFonts w:ascii="Times New Roman" w:eastAsia="Times New Roman" w:hAnsi="Times New Roman" w:cs="Times New Roman"/>
        </w:rPr>
        <w:t>“the</w:t>
      </w:r>
      <w:r w:rsidR="00000C76">
        <w:rPr>
          <w:rFonts w:ascii="Times New Roman" w:eastAsia="Times New Roman" w:hAnsi="Times New Roman" w:cs="Times New Roman"/>
        </w:rPr>
        <w:t xml:space="preserve"> epistemology of ignorance</w:t>
      </w:r>
      <w:r w:rsidR="00211F5F">
        <w:rPr>
          <w:rFonts w:ascii="Times New Roman" w:eastAsia="Times New Roman" w:hAnsi="Times New Roman" w:cs="Times New Roman"/>
        </w:rPr>
        <w:t>”</w:t>
      </w:r>
      <w:r w:rsidR="00000C76">
        <w:rPr>
          <w:rFonts w:ascii="Times New Roman" w:eastAsia="Times New Roman" w:hAnsi="Times New Roman" w:cs="Times New Roman"/>
        </w:rPr>
        <w:t xml:space="preserve"> and </w:t>
      </w:r>
      <w:r w:rsidR="00211F5F">
        <w:rPr>
          <w:rFonts w:ascii="Times New Roman" w:eastAsia="Times New Roman" w:hAnsi="Times New Roman" w:cs="Times New Roman"/>
        </w:rPr>
        <w:t>“</w:t>
      </w:r>
      <w:r w:rsidR="00000C76">
        <w:rPr>
          <w:rFonts w:ascii="Times New Roman" w:eastAsia="Times New Roman" w:hAnsi="Times New Roman" w:cs="Times New Roman"/>
        </w:rPr>
        <w:t>the evidence of silence</w:t>
      </w:r>
      <w:r w:rsidR="00211F5F">
        <w:rPr>
          <w:rFonts w:ascii="Times New Roman" w:eastAsia="Times New Roman" w:hAnsi="Times New Roman" w:cs="Times New Roman"/>
        </w:rPr>
        <w:t>”</w:t>
      </w:r>
      <w:r w:rsidR="00000C76" w:rsidDel="00000C76">
        <w:rPr>
          <w:rFonts w:ascii="Times New Roman" w:eastAsia="Times New Roman" w:hAnsi="Times New Roman" w:cs="Times New Roman"/>
        </w:rPr>
        <w:t xml:space="preserve"> </w:t>
      </w:r>
      <w:r>
        <w:rPr>
          <w:rFonts w:ascii="Times New Roman" w:eastAsia="Times New Roman" w:hAnsi="Times New Roman" w:cs="Times New Roman"/>
        </w:rPr>
        <w:t xml:space="preserve">aptly describe </w:t>
      </w:r>
      <w:proofErr w:type="spellStart"/>
      <w:r>
        <w:rPr>
          <w:rFonts w:ascii="Times New Roman" w:eastAsia="Times New Roman" w:hAnsi="Times New Roman" w:cs="Times New Roman"/>
        </w:rPr>
        <w:t>Mills’s</w:t>
      </w:r>
      <w:proofErr w:type="spellEnd"/>
      <w:r w:rsidR="00000C76">
        <w:rPr>
          <w:rFonts w:ascii="Times New Roman" w:eastAsia="Times New Roman" w:hAnsi="Times New Roman" w:cs="Times New Roman"/>
        </w:rPr>
        <w:t xml:space="preserve"> discussion</w:t>
      </w:r>
      <w:r>
        <w:rPr>
          <w:rFonts w:ascii="Times New Roman" w:eastAsia="Times New Roman" w:hAnsi="Times New Roman" w:cs="Times New Roman"/>
        </w:rPr>
        <w:t xml:space="preserve"> earlier in </w:t>
      </w:r>
      <w:r>
        <w:rPr>
          <w:rFonts w:ascii="Times New Roman" w:eastAsia="Times New Roman" w:hAnsi="Times New Roman" w:cs="Times New Roman"/>
          <w:i/>
          <w:iCs/>
        </w:rPr>
        <w:t>The Racial Contract</w:t>
      </w:r>
      <w:r w:rsidR="00000C76">
        <w:rPr>
          <w:rFonts w:ascii="Times New Roman" w:eastAsia="Times New Roman" w:hAnsi="Times New Roman" w:cs="Times New Roman"/>
        </w:rPr>
        <w:t xml:space="preserve"> of </w:t>
      </w:r>
      <w:r w:rsidR="00B56A8D">
        <w:rPr>
          <w:rFonts w:ascii="Times New Roman" w:eastAsia="Times New Roman" w:hAnsi="Times New Roman" w:cs="Times New Roman"/>
        </w:rPr>
        <w:t xml:space="preserve">settler </w:t>
      </w:r>
      <w:r w:rsidR="00000C76">
        <w:rPr>
          <w:rFonts w:ascii="Times New Roman" w:eastAsia="Times New Roman" w:hAnsi="Times New Roman" w:cs="Times New Roman"/>
        </w:rPr>
        <w:t>colonialism</w:t>
      </w:r>
      <w:r>
        <w:rPr>
          <w:rFonts w:ascii="Times New Roman" w:eastAsia="Times New Roman" w:hAnsi="Times New Roman" w:cs="Times New Roman"/>
        </w:rPr>
        <w:t xml:space="preserve">.  Having just concluded that the “modern world was thus expressly created as a </w:t>
      </w:r>
      <w:r>
        <w:rPr>
          <w:rFonts w:ascii="Times New Roman" w:eastAsia="Times New Roman" w:hAnsi="Times New Roman" w:cs="Times New Roman"/>
          <w:i/>
        </w:rPr>
        <w:t>racially hierarchical</w:t>
      </w:r>
      <w:r>
        <w:rPr>
          <w:rFonts w:ascii="Times New Roman" w:eastAsia="Times New Roman" w:hAnsi="Times New Roman" w:cs="Times New Roman"/>
        </w:rPr>
        <w:t xml:space="preserve"> polity, globally dominated by Europeans” (p.27), and noting the rarity of frank admissions of this in </w:t>
      </w:r>
      <w:r w:rsidR="00B56A8D">
        <w:rPr>
          <w:rFonts w:ascii="Times New Roman" w:eastAsia="Times New Roman" w:hAnsi="Times New Roman" w:cs="Times New Roman"/>
        </w:rPr>
        <w:t xml:space="preserve">philosophical </w:t>
      </w:r>
      <w:r>
        <w:rPr>
          <w:rFonts w:ascii="Times New Roman" w:eastAsia="Times New Roman" w:hAnsi="Times New Roman" w:cs="Times New Roman"/>
        </w:rPr>
        <w:t>discussion, Mills continues,</w:t>
      </w:r>
    </w:p>
    <w:p w14:paraId="090C2F84" w14:textId="6865B22C" w:rsidR="002244B9" w:rsidRPr="00386CBA" w:rsidRDefault="00000000" w:rsidP="0098555E">
      <w:pPr>
        <w:spacing w:line="480" w:lineRule="auto"/>
        <w:ind w:left="720"/>
        <w:jc w:val="both"/>
        <w:rPr>
          <w:rFonts w:ascii="Times New Roman" w:eastAsia="Times New Roman" w:hAnsi="Times New Roman" w:cs="Times New Roman"/>
        </w:rPr>
      </w:pPr>
      <w:r w:rsidRPr="00B51723">
        <w:rPr>
          <w:rFonts w:ascii="Times New Roman" w:eastAsia="Times New Roman" w:hAnsi="Times New Roman" w:cs="Times New Roman"/>
        </w:rPr>
        <w:lastRenderedPageBreak/>
        <w:t xml:space="preserve">Yet the United States itself, of course, is a white settler state on territory expropriated from its aboriginal inhabitants through a combination of military force, disease, and a ‘century of </w:t>
      </w:r>
      <w:proofErr w:type="spellStart"/>
      <w:r w:rsidRPr="00B51723">
        <w:rPr>
          <w:rFonts w:ascii="Times New Roman" w:eastAsia="Times New Roman" w:hAnsi="Times New Roman" w:cs="Times New Roman"/>
        </w:rPr>
        <w:t>dishonor</w:t>
      </w:r>
      <w:proofErr w:type="spellEnd"/>
      <w:r w:rsidRPr="00B51723">
        <w:rPr>
          <w:rFonts w:ascii="Times New Roman" w:eastAsia="Times New Roman" w:hAnsi="Times New Roman" w:cs="Times New Roman"/>
        </w:rPr>
        <w:t>’ of broken treaties.  The expropriation involved literal genocide (a word now unfortunately devaluated by hyperbolic overused) of a kind that some recent revisionist historians have argued needs to be seen as comparable to the Third Reich’s. … other white settler states—for example, Canada, Australia, New Zealand, Rhodesia, and South Africa—were all founded on similar policies: the extermination, displacement, and/or herding onto reservations of the aboriginal population.</w:t>
      </w:r>
      <w:r w:rsidRPr="00386CBA">
        <w:rPr>
          <w:rFonts w:ascii="Times New Roman" w:eastAsia="Times New Roman" w:hAnsi="Times New Roman" w:cs="Times New Roman"/>
        </w:rPr>
        <w:t xml:space="preserve"> (</w:t>
      </w:r>
      <w:r w:rsidR="00061FDE" w:rsidRPr="00386CBA">
        <w:rPr>
          <w:rFonts w:ascii="Times New Roman" w:eastAsia="Times New Roman" w:hAnsi="Times New Roman" w:cs="Times New Roman"/>
        </w:rPr>
        <w:t>Mills 2022</w:t>
      </w:r>
      <w:r w:rsidR="00854D3B" w:rsidRPr="00386CBA">
        <w:rPr>
          <w:rFonts w:ascii="Times New Roman" w:eastAsia="Times New Roman" w:hAnsi="Times New Roman" w:cs="Times New Roman"/>
        </w:rPr>
        <w:t>:</w:t>
      </w:r>
      <w:r w:rsidRPr="00386CBA">
        <w:rPr>
          <w:rFonts w:ascii="Times New Roman" w:eastAsia="Times New Roman" w:hAnsi="Times New Roman" w:cs="Times New Roman"/>
        </w:rPr>
        <w:t xml:space="preserve">28).  </w:t>
      </w:r>
    </w:p>
    <w:p w14:paraId="00000029" w14:textId="6F4428DA" w:rsidR="00400F4F" w:rsidRDefault="00280588"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booming collective silence amongst philosophers is, of course, located within a larger epistemology of ignorance, what the anthropologist W.E.H. </w:t>
      </w:r>
      <w:proofErr w:type="spellStart"/>
      <w:r>
        <w:rPr>
          <w:rFonts w:ascii="Times New Roman" w:eastAsia="Times New Roman" w:hAnsi="Times New Roman" w:cs="Times New Roman"/>
        </w:rPr>
        <w:t>Stanner</w:t>
      </w:r>
      <w:proofErr w:type="spellEnd"/>
      <w:r>
        <w:rPr>
          <w:rFonts w:ascii="Times New Roman" w:eastAsia="Times New Roman" w:hAnsi="Times New Roman" w:cs="Times New Roman"/>
        </w:rPr>
        <w:t xml:space="preserve"> (2009) called, in the </w:t>
      </w:r>
      <w:r w:rsidR="009F6993">
        <w:rPr>
          <w:rFonts w:ascii="Times New Roman" w:eastAsia="Times New Roman" w:hAnsi="Times New Roman" w:cs="Times New Roman"/>
        </w:rPr>
        <w:t>antipodean</w:t>
      </w:r>
      <w:r>
        <w:rPr>
          <w:rFonts w:ascii="Times New Roman" w:eastAsia="Times New Roman" w:hAnsi="Times New Roman" w:cs="Times New Roman"/>
        </w:rPr>
        <w:t xml:space="preserve"> context, “the great Australian silence” (see SBS Television 2022 and Nic</w:t>
      </w:r>
      <w:r w:rsidR="009B7F17">
        <w:rPr>
          <w:rFonts w:ascii="Times New Roman" w:eastAsia="Times New Roman" w:hAnsi="Times New Roman" w:cs="Times New Roman"/>
        </w:rPr>
        <w:t>h</w:t>
      </w:r>
      <w:r>
        <w:rPr>
          <w:rFonts w:ascii="Times New Roman" w:eastAsia="Times New Roman" w:hAnsi="Times New Roman" w:cs="Times New Roman"/>
        </w:rPr>
        <w:t xml:space="preserve">ols 2020).  </w:t>
      </w:r>
    </w:p>
    <w:p w14:paraId="02A5E09A" w14:textId="190CA4E0" w:rsidR="00000F15" w:rsidRDefault="00CF7555" w:rsidP="001B0737">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What of the philosophical silences in the overlap between two domains: the conduct and focus of philosophical inquiry in the history of our discipline, and public engagement around race (in the first instance), gender, and disability in the historical record?  Grappling with the historiography of philosophical inquiry and with the facts of modern history will eventually bring us to more future-oriented reflection of the kind explicit in Clarke and Haraway’s </w:t>
      </w:r>
      <w:r>
        <w:rPr>
          <w:rFonts w:ascii="Times New Roman" w:eastAsia="Times New Roman" w:hAnsi="Times New Roman" w:cs="Times New Roman"/>
          <w:i/>
        </w:rPr>
        <w:t>Making Kin, Not Populations</w:t>
      </w:r>
      <w:r>
        <w:rPr>
          <w:rFonts w:ascii="Times New Roman" w:eastAsia="Times New Roman" w:hAnsi="Times New Roman" w:cs="Times New Roman"/>
        </w:rPr>
        <w:t xml:space="preserve">.  </w:t>
      </w:r>
    </w:p>
    <w:p w14:paraId="677BB560" w14:textId="77777777" w:rsidR="00386CBA" w:rsidRDefault="00386CBA" w:rsidP="001B0737">
      <w:pPr>
        <w:spacing w:line="480" w:lineRule="auto"/>
        <w:ind w:firstLine="720"/>
        <w:jc w:val="both"/>
        <w:rPr>
          <w:rFonts w:ascii="Times New Roman" w:eastAsia="Times New Roman" w:hAnsi="Times New Roman" w:cs="Times New Roman"/>
          <w:b/>
        </w:rPr>
      </w:pPr>
    </w:p>
    <w:p w14:paraId="305A054E" w14:textId="77777777" w:rsidR="00386CBA" w:rsidRDefault="00386C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000004E" w14:textId="5DAC26D1" w:rsidR="00400F4F" w:rsidRDefault="00440EC9" w:rsidP="0098555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00372657">
        <w:rPr>
          <w:rFonts w:ascii="Times New Roman" w:eastAsia="Times New Roman" w:hAnsi="Times New Roman" w:cs="Times New Roman"/>
          <w:b/>
          <w:sz w:val="28"/>
          <w:szCs w:val="28"/>
        </w:rPr>
        <w:t xml:space="preserve">Race: Kant, </w:t>
      </w:r>
      <w:proofErr w:type="spellStart"/>
      <w:r w:rsidR="00372657">
        <w:rPr>
          <w:rFonts w:ascii="Times New Roman" w:eastAsia="Times New Roman" w:hAnsi="Times New Roman" w:cs="Times New Roman"/>
          <w:b/>
          <w:sz w:val="28"/>
          <w:szCs w:val="28"/>
        </w:rPr>
        <w:t>Eurocentification</w:t>
      </w:r>
      <w:proofErr w:type="spellEnd"/>
      <w:r w:rsidR="00372657">
        <w:rPr>
          <w:rFonts w:ascii="Times New Roman" w:eastAsia="Times New Roman" w:hAnsi="Times New Roman" w:cs="Times New Roman"/>
          <w:b/>
          <w:sz w:val="28"/>
          <w:szCs w:val="28"/>
        </w:rPr>
        <w:t>, Embarrassed Silence</w:t>
      </w:r>
      <w:r w:rsidR="00F25E70">
        <w:rPr>
          <w:rFonts w:ascii="Times New Roman" w:eastAsia="Times New Roman" w:hAnsi="Times New Roman" w:cs="Times New Roman"/>
          <w:b/>
          <w:sz w:val="28"/>
          <w:szCs w:val="28"/>
        </w:rPr>
        <w:t>s</w:t>
      </w:r>
    </w:p>
    <w:p w14:paraId="0000004F" w14:textId="0151FEF1" w:rsidR="00400F4F" w:rsidRDefault="00AC5F12"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The work of Immanuel Kant is one</w:t>
      </w:r>
      <w:r w:rsidR="00000F15">
        <w:rPr>
          <w:rFonts w:ascii="Times New Roman" w:eastAsia="Times New Roman" w:hAnsi="Times New Roman" w:cs="Times New Roman"/>
        </w:rPr>
        <w:t xml:space="preserve"> starting point in the historiography of </w:t>
      </w:r>
      <w:r w:rsidR="00FD6FE9">
        <w:rPr>
          <w:rFonts w:ascii="Times New Roman" w:eastAsia="Times New Roman" w:hAnsi="Times New Roman" w:cs="Times New Roman"/>
        </w:rPr>
        <w:t xml:space="preserve">the </w:t>
      </w:r>
      <w:r w:rsidR="00000F15">
        <w:rPr>
          <w:rFonts w:ascii="Times New Roman" w:eastAsia="Times New Roman" w:hAnsi="Times New Roman" w:cs="Times New Roman"/>
        </w:rPr>
        <w:t>philosophy</w:t>
      </w:r>
      <w:r w:rsidR="00FD6FE9">
        <w:rPr>
          <w:rFonts w:ascii="Times New Roman" w:eastAsia="Times New Roman" w:hAnsi="Times New Roman" w:cs="Times New Roman"/>
        </w:rPr>
        <w:t xml:space="preserve"> of race.  Kant is widely regarded as amongst the most important and influential philosophers, both by academic philosophers and by members of the general public.  He is one of the few philosophers to have an ongoing approach to ethics named after him, one taught regularly in university courses in philosophy, often enough from first-year on.  Kant’s metaphysics and epistemology </w:t>
      </w:r>
      <w:r w:rsidR="006776FE">
        <w:rPr>
          <w:rFonts w:ascii="Times New Roman" w:eastAsia="Times New Roman" w:hAnsi="Times New Roman" w:cs="Times New Roman"/>
        </w:rPr>
        <w:t>are</w:t>
      </w:r>
      <w:r w:rsidR="00FD6FE9">
        <w:rPr>
          <w:rFonts w:ascii="Times New Roman" w:eastAsia="Times New Roman" w:hAnsi="Times New Roman" w:cs="Times New Roman"/>
        </w:rPr>
        <w:t xml:space="preserve"> taught explicitly more sparingly, but he is </w:t>
      </w:r>
      <w:r w:rsidR="007F1A7A">
        <w:rPr>
          <w:rFonts w:ascii="Times New Roman" w:eastAsia="Times New Roman" w:hAnsi="Times New Roman" w:cs="Times New Roman"/>
        </w:rPr>
        <w:t>view</w:t>
      </w:r>
      <w:r w:rsidR="00FD6FE9">
        <w:rPr>
          <w:rFonts w:ascii="Times New Roman" w:eastAsia="Times New Roman" w:hAnsi="Times New Roman" w:cs="Times New Roman"/>
        </w:rPr>
        <w:t>ed as a pivotal figure for philosophers on both sides of the putative analytic-continental divide and a reference point for much contemporary discussion in philosophy.</w:t>
      </w:r>
    </w:p>
    <w:p w14:paraId="00000051" w14:textId="5D3155A5" w:rsidR="00400F4F" w:rsidRDefault="00440EC9"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FD6FE9">
        <w:rPr>
          <w:rFonts w:ascii="Times New Roman" w:eastAsia="Times New Roman" w:hAnsi="Times New Roman" w:cs="Times New Roman"/>
        </w:rPr>
        <w:t>Consider a</w:t>
      </w:r>
      <w:r w:rsidR="007F1A7A">
        <w:rPr>
          <w:rFonts w:ascii="Times New Roman" w:eastAsia="Times New Roman" w:hAnsi="Times New Roman" w:cs="Times New Roman"/>
        </w:rPr>
        <w:t xml:space="preserve"> trifecta of</w:t>
      </w:r>
      <w:r>
        <w:rPr>
          <w:rFonts w:ascii="Times New Roman" w:eastAsia="Times New Roman" w:hAnsi="Times New Roman" w:cs="Times New Roman"/>
        </w:rPr>
        <w:t xml:space="preserve"> philosophical silences</w:t>
      </w:r>
      <w:r w:rsidR="00FD6FE9">
        <w:rPr>
          <w:rFonts w:ascii="Times New Roman" w:eastAsia="Times New Roman" w:hAnsi="Times New Roman" w:cs="Times New Roman"/>
        </w:rPr>
        <w:t xml:space="preserve"> here concerning</w:t>
      </w:r>
      <w:r w:rsidR="00000F15">
        <w:rPr>
          <w:rFonts w:ascii="Times New Roman" w:eastAsia="Times New Roman" w:hAnsi="Times New Roman" w:cs="Times New Roman"/>
        </w:rPr>
        <w:t xml:space="preserve"> </w:t>
      </w:r>
      <w:r w:rsidR="00FD6FE9">
        <w:rPr>
          <w:rFonts w:ascii="Times New Roman" w:eastAsia="Times New Roman" w:hAnsi="Times New Roman" w:cs="Times New Roman"/>
        </w:rPr>
        <w:t>Kant’</w:t>
      </w:r>
      <w:r>
        <w:rPr>
          <w:rFonts w:ascii="Times New Roman" w:eastAsia="Times New Roman" w:hAnsi="Times New Roman" w:cs="Times New Roman"/>
        </w:rPr>
        <w:t xml:space="preserve">s status as one of founders of race theory, </w:t>
      </w:r>
      <w:r w:rsidR="00FD6FE9">
        <w:rPr>
          <w:rFonts w:ascii="Times New Roman" w:eastAsia="Times New Roman" w:hAnsi="Times New Roman" w:cs="Times New Roman"/>
        </w:rPr>
        <w:t>Kant’</w:t>
      </w:r>
      <w:r>
        <w:rPr>
          <w:rFonts w:ascii="Times New Roman" w:eastAsia="Times New Roman" w:hAnsi="Times New Roman" w:cs="Times New Roman"/>
        </w:rPr>
        <w:t xml:space="preserve">s substantive views of race, and </w:t>
      </w:r>
      <w:r w:rsidR="00FD6FE9">
        <w:rPr>
          <w:rFonts w:ascii="Times New Roman" w:eastAsia="Times New Roman" w:hAnsi="Times New Roman" w:cs="Times New Roman"/>
        </w:rPr>
        <w:t>Kant’</w:t>
      </w:r>
      <w:r>
        <w:rPr>
          <w:rFonts w:ascii="Times New Roman" w:eastAsia="Times New Roman" w:hAnsi="Times New Roman" w:cs="Times New Roman"/>
        </w:rPr>
        <w:t xml:space="preserve">s influence in </w:t>
      </w:r>
      <w:r w:rsidR="00FD6FE9">
        <w:rPr>
          <w:rFonts w:ascii="Times New Roman" w:eastAsia="Times New Roman" w:hAnsi="Times New Roman" w:cs="Times New Roman"/>
        </w:rPr>
        <w:t>promot</w:t>
      </w:r>
      <w:r>
        <w:rPr>
          <w:rFonts w:ascii="Times New Roman" w:eastAsia="Times New Roman" w:hAnsi="Times New Roman" w:cs="Times New Roman"/>
        </w:rPr>
        <w:t xml:space="preserve">ing a Eurocentric conception of the nature and limits of philosophy.  </w:t>
      </w:r>
      <w:r w:rsidR="00693E26">
        <w:rPr>
          <w:rFonts w:ascii="Times New Roman" w:eastAsia="Times New Roman" w:hAnsi="Times New Roman" w:cs="Times New Roman"/>
        </w:rPr>
        <w:t>A</w:t>
      </w:r>
      <w:r>
        <w:rPr>
          <w:rFonts w:ascii="Times New Roman" w:eastAsia="Times New Roman" w:hAnsi="Times New Roman" w:cs="Times New Roman"/>
        </w:rPr>
        <w:t xml:space="preserve"> glance at the</w:t>
      </w:r>
      <w:r w:rsidR="00000F15">
        <w:rPr>
          <w:rFonts w:ascii="Times New Roman" w:eastAsia="Times New Roman" w:hAnsi="Times New Roman" w:cs="Times New Roman"/>
        </w:rPr>
        <w:t xml:space="preserve"> recent special issue of the</w:t>
      </w:r>
      <w:r>
        <w:rPr>
          <w:rFonts w:ascii="Times New Roman" w:eastAsia="Times New Roman" w:hAnsi="Times New Roman" w:cs="Times New Roman"/>
        </w:rPr>
        <w:t xml:space="preserve"> </w:t>
      </w:r>
      <w:r>
        <w:rPr>
          <w:rFonts w:ascii="Times New Roman" w:eastAsia="Times New Roman" w:hAnsi="Times New Roman" w:cs="Times New Roman"/>
          <w:i/>
        </w:rPr>
        <w:t>Kantian Review</w:t>
      </w:r>
      <w:r>
        <w:rPr>
          <w:rFonts w:ascii="Times New Roman" w:eastAsia="Times New Roman" w:hAnsi="Times New Roman" w:cs="Times New Roman"/>
        </w:rPr>
        <w:t xml:space="preserve"> </w:t>
      </w:r>
      <w:r w:rsidR="00000F15">
        <w:rPr>
          <w:rFonts w:ascii="Times New Roman" w:eastAsia="Times New Roman" w:hAnsi="Times New Roman" w:cs="Times New Roman"/>
        </w:rPr>
        <w:t>(</w:t>
      </w:r>
      <w:proofErr w:type="spellStart"/>
      <w:r w:rsidR="00000F15">
        <w:rPr>
          <w:rFonts w:ascii="Times New Roman" w:eastAsia="Times New Roman" w:hAnsi="Times New Roman" w:cs="Times New Roman"/>
        </w:rPr>
        <w:t>Basevich</w:t>
      </w:r>
      <w:proofErr w:type="spellEnd"/>
      <w:r w:rsidR="00000F15">
        <w:rPr>
          <w:rFonts w:ascii="Times New Roman" w:eastAsia="Times New Roman" w:hAnsi="Times New Roman" w:cs="Times New Roman"/>
        </w:rPr>
        <w:t xml:space="preserve"> 2022; </w:t>
      </w:r>
      <w:proofErr w:type="spellStart"/>
      <w:r w:rsidR="00000F15">
        <w:rPr>
          <w:rFonts w:ascii="Times New Roman" w:eastAsia="Times New Roman" w:hAnsi="Times New Roman" w:cs="Times New Roman"/>
        </w:rPr>
        <w:t>Huseyinzadegan</w:t>
      </w:r>
      <w:proofErr w:type="spellEnd"/>
      <w:r w:rsidR="00000F15">
        <w:rPr>
          <w:rFonts w:ascii="Times New Roman" w:eastAsia="Times New Roman" w:hAnsi="Times New Roman" w:cs="Times New Roman"/>
        </w:rPr>
        <w:t xml:space="preserve"> 2022; </w:t>
      </w:r>
      <w:proofErr w:type="spellStart"/>
      <w:r w:rsidR="00000F15">
        <w:rPr>
          <w:rFonts w:ascii="Times New Roman" w:eastAsia="Times New Roman" w:hAnsi="Times New Roman" w:cs="Times New Roman"/>
        </w:rPr>
        <w:t>Marwah</w:t>
      </w:r>
      <w:proofErr w:type="spellEnd"/>
      <w:r w:rsidR="00000F15">
        <w:rPr>
          <w:rFonts w:ascii="Times New Roman" w:eastAsia="Times New Roman" w:hAnsi="Times New Roman" w:cs="Times New Roman"/>
        </w:rPr>
        <w:t xml:space="preserve"> 2022b; Shorter-</w:t>
      </w:r>
      <w:proofErr w:type="spellStart"/>
      <w:r w:rsidR="00000F15">
        <w:rPr>
          <w:rFonts w:ascii="Times New Roman" w:eastAsia="Times New Roman" w:hAnsi="Times New Roman" w:cs="Times New Roman"/>
        </w:rPr>
        <w:t>Bourhanou</w:t>
      </w:r>
      <w:proofErr w:type="spellEnd"/>
      <w:r w:rsidR="00000F15">
        <w:rPr>
          <w:rFonts w:ascii="Times New Roman" w:eastAsia="Times New Roman" w:hAnsi="Times New Roman" w:cs="Times New Roman"/>
        </w:rPr>
        <w:t xml:space="preserve"> 2022; Valdez 2022)</w:t>
      </w:r>
      <w:r>
        <w:rPr>
          <w:rFonts w:ascii="Times New Roman" w:eastAsia="Times New Roman" w:hAnsi="Times New Roman" w:cs="Times New Roman"/>
        </w:rPr>
        <w:t xml:space="preserve"> gives some idea of the wealth of recent attention given to Kant on race (see also Lu-Adler 2022a, 2022b,</w:t>
      </w:r>
      <w:r w:rsidR="00E72774">
        <w:rPr>
          <w:rFonts w:ascii="Times New Roman" w:eastAsia="Times New Roman" w:hAnsi="Times New Roman" w:cs="Times New Roman"/>
        </w:rPr>
        <w:t xml:space="preserve"> 2023;</w:t>
      </w:r>
      <w:r>
        <w:rPr>
          <w:rFonts w:ascii="Times New Roman" w:eastAsia="Times New Roman" w:hAnsi="Times New Roman" w:cs="Times New Roman"/>
        </w:rPr>
        <w:t xml:space="preserve"> Mensch 2017; </w:t>
      </w:r>
      <w:proofErr w:type="spellStart"/>
      <w:r>
        <w:rPr>
          <w:rFonts w:ascii="Times New Roman" w:eastAsia="Times New Roman" w:hAnsi="Times New Roman" w:cs="Times New Roman"/>
        </w:rPr>
        <w:t>Yab</w:t>
      </w:r>
      <w:proofErr w:type="spellEnd"/>
      <w:r>
        <w:rPr>
          <w:rFonts w:ascii="Times New Roman" w:eastAsia="Times New Roman" w:hAnsi="Times New Roman" w:cs="Times New Roman"/>
        </w:rPr>
        <w:t xml:space="preserve"> 2021)</w:t>
      </w:r>
      <w:r w:rsidR="00693E26">
        <w:rPr>
          <w:rFonts w:ascii="Times New Roman" w:eastAsia="Times New Roman" w:hAnsi="Times New Roman" w:cs="Times New Roman"/>
        </w:rPr>
        <w:t xml:space="preserve">.  Yet while these are </w:t>
      </w:r>
      <w:r w:rsidR="00693E26">
        <w:rPr>
          <w:rFonts w:ascii="Times New Roman" w:eastAsia="Times New Roman" w:hAnsi="Times New Roman" w:cs="Times New Roman"/>
          <w:i/>
        </w:rPr>
        <w:t>now</w:t>
      </w:r>
      <w:r w:rsidR="00693E26">
        <w:rPr>
          <w:rFonts w:ascii="Times New Roman" w:eastAsia="Times New Roman" w:hAnsi="Times New Roman" w:cs="Times New Roman"/>
        </w:rPr>
        <w:t xml:space="preserve"> ongoing topics of discussion amongst academic philosophers</w:t>
      </w:r>
      <w:r>
        <w:rPr>
          <w:rFonts w:ascii="Times New Roman" w:eastAsia="Times New Roman" w:hAnsi="Times New Roman" w:cs="Times New Roman"/>
        </w:rPr>
        <w:t xml:space="preserve">, this is a relatively recent phenomenon.  </w:t>
      </w:r>
      <w:r w:rsidR="0020305D">
        <w:rPr>
          <w:rFonts w:ascii="Times New Roman" w:eastAsia="Times New Roman" w:hAnsi="Times New Roman" w:cs="Times New Roman"/>
        </w:rPr>
        <w:t>D</w:t>
      </w:r>
      <w:r>
        <w:rPr>
          <w:rFonts w:ascii="Times New Roman" w:eastAsia="Times New Roman" w:hAnsi="Times New Roman" w:cs="Times New Roman"/>
        </w:rPr>
        <w:t>espite Kant’s influence and reach within the discipline of philosophy, for 200</w:t>
      </w:r>
      <w:r w:rsidR="006776FE">
        <w:rPr>
          <w:rFonts w:ascii="Times New Roman" w:eastAsia="Times New Roman" w:hAnsi="Times New Roman" w:cs="Times New Roman"/>
        </w:rPr>
        <w:t>+</w:t>
      </w:r>
      <w:r>
        <w:rPr>
          <w:rFonts w:ascii="Times New Roman" w:eastAsia="Times New Roman" w:hAnsi="Times New Roman" w:cs="Times New Roman"/>
        </w:rPr>
        <w:t xml:space="preserve"> years there was practically </w:t>
      </w:r>
      <w:r>
        <w:rPr>
          <w:rFonts w:ascii="Times New Roman" w:eastAsia="Times New Roman" w:hAnsi="Times New Roman" w:cs="Times New Roman"/>
          <w:i/>
        </w:rPr>
        <w:t>no attention whatsoever</w:t>
      </w:r>
      <w:r>
        <w:rPr>
          <w:rFonts w:ascii="Times New Roman" w:eastAsia="Times New Roman" w:hAnsi="Times New Roman" w:cs="Times New Roman"/>
        </w:rPr>
        <w:t xml:space="preserve"> amongst philosophers to Kant’s contributions to the triad of race theory, racism, and the </w:t>
      </w:r>
      <w:proofErr w:type="spellStart"/>
      <w:r>
        <w:rPr>
          <w:rFonts w:ascii="Times New Roman" w:eastAsia="Times New Roman" w:hAnsi="Times New Roman" w:cs="Times New Roman"/>
        </w:rPr>
        <w:t>Eurocentrification</w:t>
      </w:r>
      <w:proofErr w:type="spellEnd"/>
      <w:r>
        <w:rPr>
          <w:rFonts w:ascii="Times New Roman" w:eastAsia="Times New Roman" w:hAnsi="Times New Roman" w:cs="Times New Roman"/>
        </w:rPr>
        <w:t xml:space="preserve"> of philosophy.  </w:t>
      </w:r>
    </w:p>
    <w:p w14:paraId="7A602892" w14:textId="4ED140EB" w:rsidR="00BE41A6" w:rsidRDefault="00440EC9"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B02F66">
        <w:rPr>
          <w:rFonts w:ascii="Times New Roman" w:eastAsia="Times New Roman" w:hAnsi="Times New Roman" w:cs="Times New Roman"/>
        </w:rPr>
        <w:t>For example, consider one of the most highly regarded early 20</w:t>
      </w:r>
      <w:r w:rsidR="00B02F66" w:rsidRPr="00E143B1">
        <w:rPr>
          <w:rFonts w:ascii="Times New Roman" w:eastAsia="Times New Roman" w:hAnsi="Times New Roman" w:cs="Times New Roman"/>
          <w:vertAlign w:val="superscript"/>
        </w:rPr>
        <w:t>th</w:t>
      </w:r>
      <w:r w:rsidR="00B02F66">
        <w:rPr>
          <w:rFonts w:ascii="Times New Roman" w:eastAsia="Times New Roman" w:hAnsi="Times New Roman" w:cs="Times New Roman"/>
        </w:rPr>
        <w:t xml:space="preserve">-century works on Kant’s life and work, Ernst Cassirer’s </w:t>
      </w:r>
      <w:r w:rsidR="00B02F66">
        <w:rPr>
          <w:rFonts w:ascii="Times New Roman" w:eastAsia="Times New Roman" w:hAnsi="Times New Roman" w:cs="Times New Roman"/>
          <w:i/>
          <w:iCs/>
        </w:rPr>
        <w:t>Kant’s Life and Thought</w:t>
      </w:r>
      <w:r w:rsidR="00B02F66">
        <w:rPr>
          <w:rFonts w:ascii="Times New Roman" w:eastAsia="Times New Roman" w:hAnsi="Times New Roman" w:cs="Times New Roman"/>
        </w:rPr>
        <w:t>, published in German in 1918 and translated into English in 1981.  There is no mention at all in this 420-page masterful work of Kant’s race</w:t>
      </w:r>
      <w:r w:rsidR="004728FD">
        <w:rPr>
          <w:rFonts w:ascii="Times New Roman" w:eastAsia="Times New Roman" w:hAnsi="Times New Roman" w:cs="Times New Roman"/>
        </w:rPr>
        <w:t xml:space="preserve"> theory, racism, or the </w:t>
      </w:r>
      <w:proofErr w:type="spellStart"/>
      <w:r w:rsidR="004728FD">
        <w:rPr>
          <w:rFonts w:ascii="Times New Roman" w:eastAsia="Times New Roman" w:hAnsi="Times New Roman" w:cs="Times New Roman"/>
        </w:rPr>
        <w:t>Eurocentrification</w:t>
      </w:r>
      <w:proofErr w:type="spellEnd"/>
      <w:r w:rsidR="004728FD">
        <w:rPr>
          <w:rFonts w:ascii="Times New Roman" w:eastAsia="Times New Roman" w:hAnsi="Times New Roman" w:cs="Times New Roman"/>
        </w:rPr>
        <w:t xml:space="preserve"> of philosophy</w:t>
      </w:r>
      <w:r w:rsidR="00B02F66">
        <w:rPr>
          <w:rFonts w:ascii="Times New Roman" w:eastAsia="Times New Roman" w:hAnsi="Times New Roman" w:cs="Times New Roman"/>
        </w:rPr>
        <w:t xml:space="preserve">, with only passing mention of any of the publications and lectures listed below.  Stephan </w:t>
      </w:r>
      <w:proofErr w:type="spellStart"/>
      <w:r w:rsidR="00B02F66">
        <w:rPr>
          <w:rFonts w:ascii="Times New Roman" w:eastAsia="Times New Roman" w:hAnsi="Times New Roman" w:cs="Times New Roman"/>
        </w:rPr>
        <w:t>Körner’s</w:t>
      </w:r>
      <w:proofErr w:type="spellEnd"/>
      <w:r w:rsidR="00B02F66">
        <w:rPr>
          <w:rFonts w:ascii="Times New Roman" w:eastAsia="Times New Roman" w:hAnsi="Times New Roman" w:cs="Times New Roman"/>
        </w:rPr>
        <w:t xml:space="preserve"> introduction to the English translation makes clear</w:t>
      </w:r>
      <w:r w:rsidR="003A527C">
        <w:rPr>
          <w:rFonts w:ascii="Times New Roman" w:eastAsia="Times New Roman" w:hAnsi="Times New Roman" w:cs="Times New Roman"/>
        </w:rPr>
        <w:t xml:space="preserve"> that</w:t>
      </w:r>
      <w:r w:rsidR="00B02F66">
        <w:rPr>
          <w:rFonts w:ascii="Times New Roman" w:eastAsia="Times New Roman" w:hAnsi="Times New Roman" w:cs="Times New Roman"/>
        </w:rPr>
        <w:t xml:space="preserve"> Cassirer’s book is a classic in part because of the way </w:t>
      </w:r>
      <w:r w:rsidR="00B02F66">
        <w:rPr>
          <w:rFonts w:ascii="Times New Roman" w:eastAsia="Times New Roman" w:hAnsi="Times New Roman" w:cs="Times New Roman"/>
        </w:rPr>
        <w:lastRenderedPageBreak/>
        <w:t xml:space="preserve">in which it identifies </w:t>
      </w:r>
      <w:r w:rsidR="00B02F66" w:rsidRPr="006C4D50">
        <w:rPr>
          <w:rFonts w:ascii="Times New Roman" w:eastAsia="Times New Roman" w:hAnsi="Times New Roman" w:cs="Times New Roman"/>
          <w:i/>
          <w:iCs/>
        </w:rPr>
        <w:t>critical philosophy</w:t>
      </w:r>
      <w:r w:rsidR="00B02F66">
        <w:rPr>
          <w:rFonts w:ascii="Times New Roman" w:eastAsia="Times New Roman" w:hAnsi="Times New Roman" w:cs="Times New Roman"/>
        </w:rPr>
        <w:t xml:space="preserve"> as Kant’s most enduring and systematic influence on philosophy</w:t>
      </w:r>
      <w:r w:rsidR="003A527C">
        <w:rPr>
          <w:rFonts w:ascii="Times New Roman" w:eastAsia="Times New Roman" w:hAnsi="Times New Roman" w:cs="Times New Roman"/>
        </w:rPr>
        <w:t xml:space="preserve">. </w:t>
      </w:r>
      <w:r w:rsidR="00B02F66">
        <w:rPr>
          <w:rFonts w:ascii="Times New Roman" w:eastAsia="Times New Roman" w:hAnsi="Times New Roman" w:cs="Times New Roman"/>
        </w:rPr>
        <w:t xml:space="preserve"> </w:t>
      </w:r>
      <w:proofErr w:type="spellStart"/>
      <w:r w:rsidR="00B02F66">
        <w:rPr>
          <w:rFonts w:ascii="Times New Roman" w:eastAsia="Times New Roman" w:hAnsi="Times New Roman" w:cs="Times New Roman"/>
        </w:rPr>
        <w:t>Körner’s</w:t>
      </w:r>
      <w:proofErr w:type="spellEnd"/>
      <w:r w:rsidR="00B02F66">
        <w:rPr>
          <w:rFonts w:ascii="Times New Roman" w:eastAsia="Times New Roman" w:hAnsi="Times New Roman" w:cs="Times New Roman"/>
        </w:rPr>
        <w:t xml:space="preserve"> introduction</w:t>
      </w:r>
      <w:r w:rsidR="00BE41A6">
        <w:rPr>
          <w:rFonts w:ascii="Times New Roman" w:eastAsia="Times New Roman" w:hAnsi="Times New Roman" w:cs="Times New Roman"/>
        </w:rPr>
        <w:t xml:space="preserve"> itself</w:t>
      </w:r>
      <w:r w:rsidR="00B02F66">
        <w:rPr>
          <w:rFonts w:ascii="Times New Roman" w:eastAsia="Times New Roman" w:hAnsi="Times New Roman" w:cs="Times New Roman"/>
        </w:rPr>
        <w:t xml:space="preserve"> is silent about Cassirer’s silence</w:t>
      </w:r>
      <w:r w:rsidR="00BE41A6">
        <w:rPr>
          <w:rFonts w:ascii="Times New Roman" w:eastAsia="Times New Roman" w:hAnsi="Times New Roman" w:cs="Times New Roman"/>
        </w:rPr>
        <w:t xml:space="preserve"> about Kant on race</w:t>
      </w:r>
      <w:r w:rsidR="004728FD">
        <w:rPr>
          <w:rFonts w:ascii="Times New Roman" w:eastAsia="Times New Roman" w:hAnsi="Times New Roman" w:cs="Times New Roman"/>
        </w:rPr>
        <w:t xml:space="preserve">, racism, and </w:t>
      </w:r>
      <w:proofErr w:type="spellStart"/>
      <w:r w:rsidR="004728FD">
        <w:rPr>
          <w:rFonts w:ascii="Times New Roman" w:eastAsia="Times New Roman" w:hAnsi="Times New Roman" w:cs="Times New Roman"/>
        </w:rPr>
        <w:t>Eurocentrification</w:t>
      </w:r>
      <w:proofErr w:type="spellEnd"/>
      <w:r w:rsidR="00BE41A6">
        <w:rPr>
          <w:rFonts w:ascii="Times New Roman" w:eastAsia="Times New Roman" w:hAnsi="Times New Roman" w:cs="Times New Roman"/>
        </w:rPr>
        <w:t xml:space="preserve">.  </w:t>
      </w:r>
    </w:p>
    <w:p w14:paraId="5684ACC4" w14:textId="41AE1AC6" w:rsidR="00C4291A" w:rsidRPr="00B02F66" w:rsidRDefault="00440EC9"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BE41A6">
        <w:rPr>
          <w:rFonts w:ascii="Times New Roman" w:eastAsia="Times New Roman" w:hAnsi="Times New Roman" w:cs="Times New Roman"/>
        </w:rPr>
        <w:t>Kant was especially important to Cassirer’s broader original contributions to philosophy, and his silence about Kant is all the more s</w:t>
      </w:r>
      <w:r w:rsidR="00650937">
        <w:rPr>
          <w:rFonts w:ascii="Times New Roman" w:eastAsia="Times New Roman" w:hAnsi="Times New Roman" w:cs="Times New Roman"/>
        </w:rPr>
        <w:t>alient</w:t>
      </w:r>
      <w:r w:rsidR="00BE41A6">
        <w:rPr>
          <w:rFonts w:ascii="Times New Roman" w:eastAsia="Times New Roman" w:hAnsi="Times New Roman" w:cs="Times New Roman"/>
        </w:rPr>
        <w:t xml:space="preserve"> in light of his final, posthumously published book, </w:t>
      </w:r>
      <w:r w:rsidR="00BE41A6">
        <w:rPr>
          <w:rFonts w:ascii="Times New Roman" w:eastAsia="Times New Roman" w:hAnsi="Times New Roman" w:cs="Times New Roman"/>
          <w:i/>
          <w:iCs/>
        </w:rPr>
        <w:t>The Myth of the State</w:t>
      </w:r>
      <w:r w:rsidR="00BE41A6">
        <w:rPr>
          <w:rFonts w:ascii="Times New Roman" w:eastAsia="Times New Roman" w:hAnsi="Times New Roman" w:cs="Times New Roman"/>
        </w:rPr>
        <w:t xml:space="preserve"> (1946)</w:t>
      </w:r>
      <w:r w:rsidR="004728FD">
        <w:rPr>
          <w:rFonts w:ascii="Times New Roman" w:eastAsia="Times New Roman" w:hAnsi="Times New Roman" w:cs="Times New Roman"/>
        </w:rPr>
        <w:t>, a book written very much in mind of</w:t>
      </w:r>
      <w:r w:rsidR="00860732">
        <w:rPr>
          <w:rFonts w:ascii="Times New Roman" w:eastAsia="Times New Roman" w:hAnsi="Times New Roman" w:cs="Times New Roman"/>
        </w:rPr>
        <w:t xml:space="preserve"> the rise of</w:t>
      </w:r>
      <w:r w:rsidR="004728FD">
        <w:rPr>
          <w:rFonts w:ascii="Times New Roman" w:eastAsia="Times New Roman" w:hAnsi="Times New Roman" w:cs="Times New Roman"/>
        </w:rPr>
        <w:t xml:space="preserve"> fascistic totalitarianism</w:t>
      </w:r>
      <w:r w:rsidR="00BE41A6">
        <w:rPr>
          <w:rFonts w:ascii="Times New Roman" w:eastAsia="Times New Roman" w:hAnsi="Times New Roman" w:cs="Times New Roman"/>
        </w:rPr>
        <w:t xml:space="preserve">.  There Cassirer dedicates chapter 16 to a strongly-worded critique of </w:t>
      </w:r>
      <w:r w:rsidR="00E143B1">
        <w:rPr>
          <w:rFonts w:ascii="Times New Roman" w:eastAsia="Times New Roman" w:hAnsi="Times New Roman" w:cs="Times New Roman"/>
        </w:rPr>
        <w:t xml:space="preserve">Arthur </w:t>
      </w:r>
      <w:proofErr w:type="spellStart"/>
      <w:r w:rsidR="00BE41A6">
        <w:rPr>
          <w:rFonts w:ascii="Times New Roman" w:eastAsia="Times New Roman" w:hAnsi="Times New Roman" w:cs="Times New Roman"/>
        </w:rPr>
        <w:t>Gobineau’s</w:t>
      </w:r>
      <w:proofErr w:type="spellEnd"/>
      <w:r w:rsidR="00BE41A6">
        <w:rPr>
          <w:rFonts w:ascii="Times New Roman" w:eastAsia="Times New Roman" w:hAnsi="Times New Roman" w:cs="Times New Roman"/>
        </w:rPr>
        <w:t xml:space="preserve"> notorious racist tract, </w:t>
      </w:r>
      <w:proofErr w:type="spellStart"/>
      <w:r w:rsidR="00BE41A6">
        <w:rPr>
          <w:rFonts w:ascii="Times New Roman" w:eastAsia="Times New Roman" w:hAnsi="Times New Roman" w:cs="Times New Roman"/>
          <w:i/>
          <w:iCs/>
        </w:rPr>
        <w:t>Essai</w:t>
      </w:r>
      <w:proofErr w:type="spellEnd"/>
      <w:r w:rsidR="00BE41A6">
        <w:rPr>
          <w:rFonts w:ascii="Times New Roman" w:eastAsia="Times New Roman" w:hAnsi="Times New Roman" w:cs="Times New Roman"/>
          <w:i/>
          <w:iCs/>
        </w:rPr>
        <w:t xml:space="preserve"> sur </w:t>
      </w:r>
      <w:proofErr w:type="spellStart"/>
      <w:r w:rsidR="00BE41A6">
        <w:rPr>
          <w:rFonts w:ascii="Times New Roman" w:eastAsia="Times New Roman" w:hAnsi="Times New Roman" w:cs="Times New Roman"/>
          <w:i/>
          <w:iCs/>
        </w:rPr>
        <w:t>l’in</w:t>
      </w:r>
      <w:r w:rsidR="004728FD">
        <w:rPr>
          <w:rFonts w:ascii="Times New Roman" w:eastAsia="Times New Roman" w:hAnsi="Times New Roman" w:cs="Times New Roman"/>
          <w:i/>
          <w:iCs/>
        </w:rPr>
        <w:t>é</w:t>
      </w:r>
      <w:r w:rsidR="00BE41A6">
        <w:rPr>
          <w:rFonts w:ascii="Times New Roman" w:eastAsia="Times New Roman" w:hAnsi="Times New Roman" w:cs="Times New Roman"/>
          <w:i/>
          <w:iCs/>
        </w:rPr>
        <w:t>galit</w:t>
      </w:r>
      <w:r w:rsidR="004728FD">
        <w:rPr>
          <w:rFonts w:ascii="Times New Roman" w:eastAsia="Times New Roman" w:hAnsi="Times New Roman" w:cs="Times New Roman"/>
          <w:i/>
          <w:iCs/>
        </w:rPr>
        <w:t>é</w:t>
      </w:r>
      <w:proofErr w:type="spellEnd"/>
      <w:r w:rsidR="00BE41A6">
        <w:rPr>
          <w:rFonts w:ascii="Times New Roman" w:eastAsia="Times New Roman" w:hAnsi="Times New Roman" w:cs="Times New Roman"/>
          <w:i/>
          <w:iCs/>
        </w:rPr>
        <w:t xml:space="preserve"> des races </w:t>
      </w:r>
      <w:proofErr w:type="spellStart"/>
      <w:r w:rsidR="00BE41A6">
        <w:rPr>
          <w:rFonts w:ascii="Times New Roman" w:eastAsia="Times New Roman" w:hAnsi="Times New Roman" w:cs="Times New Roman"/>
          <w:i/>
          <w:iCs/>
        </w:rPr>
        <w:t>humaines</w:t>
      </w:r>
      <w:proofErr w:type="spellEnd"/>
      <w:r w:rsidR="00BE41A6">
        <w:rPr>
          <w:rFonts w:ascii="Times New Roman" w:eastAsia="Times New Roman" w:hAnsi="Times New Roman" w:cs="Times New Roman"/>
        </w:rPr>
        <w:t xml:space="preserve"> (185</w:t>
      </w:r>
      <w:r w:rsidR="004728FD">
        <w:rPr>
          <w:rFonts w:ascii="Times New Roman" w:eastAsia="Times New Roman" w:hAnsi="Times New Roman" w:cs="Times New Roman"/>
        </w:rPr>
        <w:t>3</w:t>
      </w:r>
      <w:r w:rsidR="00BE41A6">
        <w:rPr>
          <w:rFonts w:ascii="Times New Roman" w:eastAsia="Times New Roman" w:hAnsi="Times New Roman" w:cs="Times New Roman"/>
        </w:rPr>
        <w:t xml:space="preserve">) and the relationship of the </w:t>
      </w:r>
      <w:r w:rsidR="00BE41A6" w:rsidRPr="006C4D50">
        <w:rPr>
          <w:rFonts w:ascii="Times New Roman" w:eastAsia="Times New Roman" w:hAnsi="Times New Roman" w:cs="Times New Roman"/>
          <w:i/>
          <w:iCs/>
        </w:rPr>
        <w:t>race worship</w:t>
      </w:r>
      <w:r w:rsidR="00BE41A6">
        <w:rPr>
          <w:rFonts w:ascii="Times New Roman" w:eastAsia="Times New Roman" w:hAnsi="Times New Roman" w:cs="Times New Roman"/>
        </w:rPr>
        <w:t xml:space="preserve"> it advocates to contemporary totalitarianism.  </w:t>
      </w:r>
      <w:r w:rsidR="004728FD">
        <w:rPr>
          <w:rFonts w:ascii="Times New Roman" w:eastAsia="Times New Roman" w:hAnsi="Times New Roman" w:cs="Times New Roman"/>
        </w:rPr>
        <w:t>Cassirer’s discussion of Kant here (1946</w:t>
      </w:r>
      <w:r>
        <w:rPr>
          <w:rFonts w:ascii="Times New Roman" w:eastAsia="Times New Roman" w:hAnsi="Times New Roman" w:cs="Times New Roman"/>
        </w:rPr>
        <w:t>:</w:t>
      </w:r>
      <w:r w:rsidR="004728FD">
        <w:rPr>
          <w:rFonts w:ascii="Times New Roman" w:eastAsia="Times New Roman" w:hAnsi="Times New Roman" w:cs="Times New Roman"/>
        </w:rPr>
        <w:t>235) appeals only to the humanitarianism and egalitarianism most naturally read into Kant’s categorical imperative</w:t>
      </w:r>
      <w:r w:rsidR="00294AF3">
        <w:rPr>
          <w:rFonts w:ascii="Times New Roman" w:eastAsia="Times New Roman" w:hAnsi="Times New Roman" w:cs="Times New Roman"/>
        </w:rPr>
        <w:t xml:space="preserve"> as a counter to </w:t>
      </w:r>
      <w:proofErr w:type="spellStart"/>
      <w:r w:rsidR="00294AF3">
        <w:rPr>
          <w:rFonts w:ascii="Times New Roman" w:eastAsia="Times New Roman" w:hAnsi="Times New Roman" w:cs="Times New Roman"/>
        </w:rPr>
        <w:t>Gobineau’s</w:t>
      </w:r>
      <w:proofErr w:type="spellEnd"/>
      <w:r w:rsidR="00294AF3">
        <w:rPr>
          <w:rFonts w:ascii="Times New Roman" w:eastAsia="Times New Roman" w:hAnsi="Times New Roman" w:cs="Times New Roman"/>
        </w:rPr>
        <w:t xml:space="preserve"> views.</w:t>
      </w:r>
      <w:r w:rsidR="004728FD">
        <w:rPr>
          <w:rFonts w:ascii="Times New Roman" w:eastAsia="Times New Roman" w:hAnsi="Times New Roman" w:cs="Times New Roman"/>
        </w:rPr>
        <w:t xml:space="preserve"> </w:t>
      </w:r>
      <w:r w:rsidR="00294AF3">
        <w:rPr>
          <w:rFonts w:ascii="Times New Roman" w:eastAsia="Times New Roman" w:hAnsi="Times New Roman" w:cs="Times New Roman"/>
        </w:rPr>
        <w:t xml:space="preserve"> This is despite the fact that the seeds for </w:t>
      </w:r>
      <w:r w:rsidR="007F1A7A">
        <w:rPr>
          <w:rFonts w:ascii="Times New Roman" w:eastAsia="Times New Roman" w:hAnsi="Times New Roman" w:cs="Times New Roman"/>
        </w:rPr>
        <w:t>that</w:t>
      </w:r>
      <w:r w:rsidR="00294AF3">
        <w:rPr>
          <w:rFonts w:ascii="Times New Roman" w:eastAsia="Times New Roman" w:hAnsi="Times New Roman" w:cs="Times New Roman"/>
        </w:rPr>
        <w:t xml:space="preserve"> race worship were sown in Kant’s own th</w:t>
      </w:r>
      <w:r w:rsidR="007F1A7A">
        <w:rPr>
          <w:rFonts w:ascii="Times New Roman" w:eastAsia="Times New Roman" w:hAnsi="Times New Roman" w:cs="Times New Roman"/>
        </w:rPr>
        <w:t>oughts</w:t>
      </w:r>
      <w:r w:rsidR="00294AF3">
        <w:rPr>
          <w:rFonts w:ascii="Times New Roman" w:eastAsia="Times New Roman" w:hAnsi="Times New Roman" w:cs="Times New Roman"/>
        </w:rPr>
        <w:t xml:space="preserve"> about race.</w:t>
      </w:r>
    </w:p>
    <w:p w14:paraId="00000053" w14:textId="497E865E" w:rsidR="00400F4F" w:rsidRDefault="00440EC9"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t>Kant published only three essays on race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Of the Different Races of Human Beings” (1775), “Determination of the Concept of a Human Race” (1785), and “On the Use of Teleological Principles in Philosophy” (1788).  But</w:t>
      </w:r>
      <w:r w:rsidR="00A36E05">
        <w:rPr>
          <w:rFonts w:ascii="Times New Roman" w:eastAsia="Times New Roman" w:hAnsi="Times New Roman" w:cs="Times New Roman"/>
        </w:rPr>
        <w:t xml:space="preserve"> as Emmanuel Eze (1995</w:t>
      </w:r>
      <w:r>
        <w:rPr>
          <w:rFonts w:ascii="Times New Roman" w:eastAsia="Times New Roman" w:hAnsi="Times New Roman" w:cs="Times New Roman"/>
        </w:rPr>
        <w:t>:</w:t>
      </w:r>
      <w:r w:rsidR="00A36E05">
        <w:rPr>
          <w:rFonts w:ascii="Times New Roman" w:eastAsia="Times New Roman" w:hAnsi="Times New Roman" w:cs="Times New Roman"/>
        </w:rPr>
        <w:t>201) and Jennifer Mensch (2017</w:t>
      </w:r>
      <w:r>
        <w:rPr>
          <w:rFonts w:ascii="Times New Roman" w:eastAsia="Times New Roman" w:hAnsi="Times New Roman" w:cs="Times New Roman"/>
        </w:rPr>
        <w:t>:</w:t>
      </w:r>
      <w:r w:rsidR="00A36E05">
        <w:rPr>
          <w:rFonts w:ascii="Times New Roman" w:eastAsia="Times New Roman" w:hAnsi="Times New Roman" w:cs="Times New Roman"/>
        </w:rPr>
        <w:t>133) have both pointed out,</w:t>
      </w:r>
      <w:r>
        <w:rPr>
          <w:rFonts w:ascii="Times New Roman" w:eastAsia="Times New Roman" w:hAnsi="Times New Roman" w:cs="Times New Roman"/>
        </w:rPr>
        <w:t xml:space="preserve"> Kant’s views of race were regularly incorporated into his most extensively taught lecture course—on Physical Geography—which he taught </w:t>
      </w:r>
      <w:r w:rsidR="00A36E05">
        <w:rPr>
          <w:rFonts w:ascii="Times New Roman" w:eastAsia="Times New Roman" w:hAnsi="Times New Roman" w:cs="Times New Roman"/>
        </w:rPr>
        <w:t>nearly 50</w:t>
      </w:r>
      <w:r>
        <w:rPr>
          <w:rFonts w:ascii="Times New Roman" w:eastAsia="Times New Roman" w:hAnsi="Times New Roman" w:cs="Times New Roman"/>
        </w:rPr>
        <w:t xml:space="preserve"> times between 1756 and 1796.</w:t>
      </w:r>
    </w:p>
    <w:p w14:paraId="66A3130F" w14:textId="0A984623" w:rsidR="0054600A" w:rsidRDefault="00440EC9" w:rsidP="0098555E">
      <w:pPr>
        <w:autoSpaceDE w:val="0"/>
        <w:autoSpaceDN w:val="0"/>
        <w:adjustRightInd w:val="0"/>
        <w:spacing w:line="480" w:lineRule="auto"/>
        <w:jc w:val="both"/>
        <w:rPr>
          <w:rFonts w:ascii="Times New Roman" w:eastAsia="Times New Roman" w:hAnsi="Times New Roman" w:cs="Times New Roman"/>
        </w:rPr>
      </w:pPr>
      <w:r>
        <w:rPr>
          <w:rFonts w:ascii="Times New Roman" w:eastAsia="Times New Roman" w:hAnsi="Times New Roman" w:cs="Times New Roman"/>
        </w:rPr>
        <w:tab/>
        <w:t>The first of these essays</w:t>
      </w:r>
      <w:r w:rsidR="00A36E05">
        <w:rPr>
          <w:rFonts w:ascii="Times New Roman" w:eastAsia="Times New Roman" w:hAnsi="Times New Roman" w:cs="Times New Roman"/>
        </w:rPr>
        <w:t xml:space="preserve"> on race, which is preserved in both 1775 and 1777 versions,</w:t>
      </w:r>
      <w:r>
        <w:rPr>
          <w:rFonts w:ascii="Times New Roman" w:eastAsia="Times New Roman" w:hAnsi="Times New Roman" w:cs="Times New Roman"/>
        </w:rPr>
        <w:t xml:space="preserve"> contains one of the earliest racial categorisations of people made by a philosopher in the modern era</w:t>
      </w:r>
      <w:r w:rsidR="00A36E05">
        <w:rPr>
          <w:rFonts w:ascii="Times New Roman" w:eastAsia="Times New Roman" w:hAnsi="Times New Roman" w:cs="Times New Roman"/>
        </w:rPr>
        <w:t>.  Early in this essay,</w:t>
      </w:r>
      <w:r>
        <w:rPr>
          <w:rFonts w:ascii="Times New Roman" w:eastAsia="Times New Roman" w:hAnsi="Times New Roman" w:cs="Times New Roman"/>
        </w:rPr>
        <w:t xml:space="preserve"> Kant distinguish</w:t>
      </w:r>
      <w:r w:rsidR="00A36E05">
        <w:rPr>
          <w:rFonts w:ascii="Times New Roman" w:eastAsia="Times New Roman" w:hAnsi="Times New Roman" w:cs="Times New Roman"/>
        </w:rPr>
        <w:t>es</w:t>
      </w:r>
      <w:r w:rsidR="00955B61">
        <w:rPr>
          <w:rFonts w:ascii="Times New Roman" w:eastAsia="Times New Roman" w:hAnsi="Times New Roman" w:cs="Times New Roman"/>
        </w:rPr>
        <w:t xml:space="preserve"> </w:t>
      </w:r>
      <w:r>
        <w:rPr>
          <w:rFonts w:ascii="Times New Roman" w:eastAsia="Times New Roman" w:hAnsi="Times New Roman" w:cs="Times New Roman"/>
        </w:rPr>
        <w:t xml:space="preserve">four pure races: “(1) the race of </w:t>
      </w:r>
      <w:r w:rsidR="00C227AB" w:rsidRPr="007A7B25">
        <w:rPr>
          <w:rFonts w:ascii="Times New Roman" w:eastAsia="Times New Roman" w:hAnsi="Times New Roman" w:cs="Times New Roman"/>
          <w:i/>
          <w:iCs/>
        </w:rPr>
        <w:t>w</w:t>
      </w:r>
      <w:r w:rsidRPr="007A7B25">
        <w:rPr>
          <w:rFonts w:ascii="Times New Roman" w:eastAsia="Times New Roman" w:hAnsi="Times New Roman" w:cs="Times New Roman"/>
          <w:i/>
          <w:iCs/>
        </w:rPr>
        <w:t>hites</w:t>
      </w:r>
      <w:r>
        <w:rPr>
          <w:rFonts w:ascii="Times New Roman" w:eastAsia="Times New Roman" w:hAnsi="Times New Roman" w:cs="Times New Roman"/>
        </w:rPr>
        <w:t xml:space="preserve">, (2) the </w:t>
      </w:r>
      <w:r w:rsidRPr="007A7B25">
        <w:rPr>
          <w:rFonts w:ascii="Times New Roman" w:eastAsia="Times New Roman" w:hAnsi="Times New Roman" w:cs="Times New Roman"/>
          <w:i/>
          <w:iCs/>
        </w:rPr>
        <w:t>Negro race</w:t>
      </w:r>
      <w:r>
        <w:rPr>
          <w:rFonts w:ascii="Times New Roman" w:eastAsia="Times New Roman" w:hAnsi="Times New Roman" w:cs="Times New Roman"/>
        </w:rPr>
        <w:t xml:space="preserve">, </w:t>
      </w:r>
      <w:r w:rsidR="006776FE">
        <w:rPr>
          <w:rFonts w:ascii="Times New Roman" w:eastAsia="Times New Roman" w:hAnsi="Times New Roman" w:cs="Times New Roman"/>
        </w:rPr>
        <w:t xml:space="preserve">(3) </w:t>
      </w:r>
      <w:r>
        <w:rPr>
          <w:rFonts w:ascii="Times New Roman" w:eastAsia="Times New Roman" w:hAnsi="Times New Roman" w:cs="Times New Roman"/>
        </w:rPr>
        <w:t xml:space="preserve">the </w:t>
      </w:r>
      <w:proofErr w:type="spellStart"/>
      <w:r w:rsidRPr="007A7B25">
        <w:rPr>
          <w:rFonts w:ascii="Times New Roman" w:eastAsia="Times New Roman" w:hAnsi="Times New Roman" w:cs="Times New Roman"/>
          <w:i/>
          <w:iCs/>
        </w:rPr>
        <w:t>Hunni</w:t>
      </w:r>
      <w:r w:rsidR="00C227AB" w:rsidRPr="007A7B25">
        <w:rPr>
          <w:rFonts w:ascii="Times New Roman" w:eastAsia="Times New Roman" w:hAnsi="Times New Roman" w:cs="Times New Roman"/>
          <w:i/>
          <w:iCs/>
        </w:rPr>
        <w:t>sh</w:t>
      </w:r>
      <w:proofErr w:type="spellEnd"/>
      <w:r>
        <w:rPr>
          <w:rFonts w:ascii="Times New Roman" w:eastAsia="Times New Roman" w:hAnsi="Times New Roman" w:cs="Times New Roman"/>
        </w:rPr>
        <w:t xml:space="preserve"> </w:t>
      </w:r>
      <w:r w:rsidR="00C227AB">
        <w:rPr>
          <w:rFonts w:ascii="Times New Roman" w:eastAsia="Times New Roman" w:hAnsi="Times New Roman" w:cs="Times New Roman"/>
        </w:rPr>
        <w:t>race</w:t>
      </w:r>
      <w:r w:rsidR="00930738">
        <w:rPr>
          <w:rFonts w:ascii="Times New Roman" w:eastAsia="Times New Roman" w:hAnsi="Times New Roman" w:cs="Times New Roma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Mongoli</w:t>
      </w:r>
      <w:r w:rsidR="00C227AB">
        <w:rPr>
          <w:rFonts w:ascii="Times New Roman" w:eastAsia="Times New Roman" w:hAnsi="Times New Roman" w:cs="Times New Roman"/>
        </w:rPr>
        <w:t>sh</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Kalmuck</w:t>
      </w:r>
      <w:r w:rsidR="00C227AB">
        <w:rPr>
          <w:rFonts w:ascii="Times New Roman" w:eastAsia="Times New Roman" w:hAnsi="Times New Roman" w:cs="Times New Roman"/>
        </w:rPr>
        <w:t>ish</w:t>
      </w:r>
      <w:proofErr w:type="spellEnd"/>
      <w:r>
        <w:rPr>
          <w:rFonts w:ascii="Times New Roman" w:eastAsia="Times New Roman" w:hAnsi="Times New Roman" w:cs="Times New Roman"/>
        </w:rPr>
        <w:t xml:space="preserve">), and (4) the </w:t>
      </w:r>
      <w:proofErr w:type="spellStart"/>
      <w:r>
        <w:rPr>
          <w:rFonts w:ascii="Times New Roman" w:eastAsia="Times New Roman" w:hAnsi="Times New Roman" w:cs="Times New Roman"/>
        </w:rPr>
        <w:t>Hindu</w:t>
      </w:r>
      <w:r w:rsidR="00C227AB">
        <w:rPr>
          <w:rFonts w:ascii="Times New Roman" w:eastAsia="Times New Roman" w:hAnsi="Times New Roman" w:cs="Times New Roman"/>
        </w:rPr>
        <w:t>ish</w:t>
      </w:r>
      <w:proofErr w:type="spellEnd"/>
      <w:r w:rsidR="00C227AB">
        <w:rPr>
          <w:rFonts w:ascii="Times New Roman" w:eastAsia="Times New Roman" w:hAnsi="Times New Roman" w:cs="Times New Roman"/>
        </w:rPr>
        <w:t>,</w:t>
      </w:r>
      <w:r>
        <w:rPr>
          <w:rFonts w:ascii="Times New Roman" w:eastAsia="Times New Roman" w:hAnsi="Times New Roman" w:cs="Times New Roman"/>
        </w:rPr>
        <w:t xml:space="preserve"> or </w:t>
      </w:r>
      <w:proofErr w:type="spellStart"/>
      <w:r w:rsidRPr="007A7B25">
        <w:rPr>
          <w:rFonts w:ascii="Times New Roman" w:eastAsia="Times New Roman" w:hAnsi="Times New Roman" w:cs="Times New Roman"/>
          <w:i/>
          <w:iCs/>
        </w:rPr>
        <w:t>Hindustani</w:t>
      </w:r>
      <w:r w:rsidR="00C227AB" w:rsidRPr="007A7B25">
        <w:rPr>
          <w:rFonts w:ascii="Times New Roman" w:eastAsia="Times New Roman" w:hAnsi="Times New Roman" w:cs="Times New Roman"/>
          <w:i/>
          <w:iCs/>
        </w:rPr>
        <w:t>sh</w:t>
      </w:r>
      <w:proofErr w:type="spellEnd"/>
      <w:r w:rsidR="00C227AB">
        <w:rPr>
          <w:rFonts w:ascii="Times New Roman" w:eastAsia="Times New Roman" w:hAnsi="Times New Roman" w:cs="Times New Roman"/>
          <w:i/>
          <w:iCs/>
        </w:rPr>
        <w:t>,</w:t>
      </w:r>
      <w:r>
        <w:rPr>
          <w:rFonts w:ascii="Times New Roman" w:eastAsia="Times New Roman" w:hAnsi="Times New Roman" w:cs="Times New Roman"/>
        </w:rPr>
        <w:t xml:space="preserve"> race” (1775:</w:t>
      </w:r>
      <w:r w:rsidR="00C227AB">
        <w:rPr>
          <w:rFonts w:ascii="Times New Roman" w:eastAsia="Times New Roman" w:hAnsi="Times New Roman" w:cs="Times New Roman"/>
        </w:rPr>
        <w:t xml:space="preserve">47; </w:t>
      </w:r>
      <w:r>
        <w:rPr>
          <w:rFonts w:ascii="Times New Roman" w:eastAsia="Times New Roman" w:hAnsi="Times New Roman" w:cs="Times New Roman"/>
        </w:rPr>
        <w:t>see also the</w:t>
      </w:r>
      <w:r w:rsidR="00C227AB">
        <w:rPr>
          <w:rFonts w:ascii="Times New Roman" w:eastAsia="Times New Roman" w:hAnsi="Times New Roman" w:cs="Times New Roman"/>
        </w:rPr>
        <w:t xml:space="preserve"> v</w:t>
      </w:r>
      <w:r w:rsidR="00930738">
        <w:rPr>
          <w:rFonts w:ascii="Times New Roman" w:eastAsia="Times New Roman" w:hAnsi="Times New Roman" w:cs="Times New Roman"/>
        </w:rPr>
        <w:t>ariat</w:t>
      </w:r>
      <w:r w:rsidR="00C227AB">
        <w:rPr>
          <w:rFonts w:ascii="Times New Roman" w:eastAsia="Times New Roman" w:hAnsi="Times New Roman" w:cs="Times New Roman"/>
        </w:rPr>
        <w:t>ion in Count 1950</w:t>
      </w:r>
      <w:r>
        <w:rPr>
          <w:rFonts w:ascii="Times New Roman" w:eastAsia="Times New Roman" w:hAnsi="Times New Roman" w:cs="Times New Roman"/>
        </w:rPr>
        <w:t>:</w:t>
      </w:r>
      <w:r w:rsidR="007A7B25">
        <w:rPr>
          <w:rFonts w:ascii="Times New Roman" w:eastAsia="Times New Roman" w:hAnsi="Times New Roman" w:cs="Times New Roman"/>
        </w:rPr>
        <w:t>18)</w:t>
      </w:r>
      <w:r w:rsidR="00A36E05">
        <w:rPr>
          <w:rFonts w:ascii="Times New Roman" w:eastAsia="Times New Roman" w:hAnsi="Times New Roman" w:cs="Times New Roman"/>
        </w:rPr>
        <w:t xml:space="preserve">.  </w:t>
      </w:r>
    </w:p>
    <w:p w14:paraId="3321B423" w14:textId="0EC76AD5" w:rsidR="0054600A" w:rsidRPr="007A7B25" w:rsidRDefault="00440EC9" w:rsidP="0098555E">
      <w:pPr>
        <w:autoSpaceDE w:val="0"/>
        <w:autoSpaceDN w:val="0"/>
        <w:adjustRightInd w:val="0"/>
        <w:spacing w:line="480" w:lineRule="auto"/>
        <w:jc w:val="both"/>
        <w:rPr>
          <w:rFonts w:ascii="Times New Roman" w:hAnsi="Times New Roman" w:cs="Times New Roman"/>
          <w:lang w:val="en-GB"/>
        </w:rPr>
      </w:pPr>
      <w:r>
        <w:rPr>
          <w:rFonts w:ascii="Times New Roman" w:eastAsia="Times New Roman" w:hAnsi="Times New Roman" w:cs="Times New Roman"/>
        </w:rPr>
        <w:lastRenderedPageBreak/>
        <w:tab/>
      </w:r>
      <w:r w:rsidR="00955B61">
        <w:rPr>
          <w:rFonts w:ascii="Times New Roman" w:eastAsia="Times New Roman" w:hAnsi="Times New Roman" w:cs="Times New Roman"/>
        </w:rPr>
        <w:t xml:space="preserve">Towards the end of this essay, Kant addresses the question of which of these races is likely most similar to the “stem stock” that gave rise to these racial variations in our </w:t>
      </w:r>
      <w:r w:rsidR="00955B61" w:rsidRPr="007A7B25">
        <w:rPr>
          <w:rFonts w:ascii="Times New Roman" w:eastAsia="Times New Roman" w:hAnsi="Times New Roman" w:cs="Times New Roman"/>
        </w:rPr>
        <w:t>monogenetically-created species: “</w:t>
      </w:r>
      <w:r w:rsidR="00955B61" w:rsidRPr="007A7B25">
        <w:rPr>
          <w:rFonts w:ascii="Times New Roman" w:hAnsi="Times New Roman" w:cs="Times New Roman"/>
          <w:lang w:val="en-GB"/>
        </w:rPr>
        <w:t xml:space="preserve">If we were to ask with which of the present races the first human lineal stem stock might well have had the greatest similarity, we will presumably—although without any prejudice on behalf of the presumptuously greater perfection of one </w:t>
      </w:r>
      <w:proofErr w:type="spellStart"/>
      <w:r w:rsidR="00955B61" w:rsidRPr="007A7B25">
        <w:rPr>
          <w:rFonts w:ascii="Times New Roman" w:hAnsi="Times New Roman" w:cs="Times New Roman"/>
          <w:lang w:val="en-GB"/>
        </w:rPr>
        <w:t>color</w:t>
      </w:r>
      <w:proofErr w:type="spellEnd"/>
      <w:r w:rsidR="00955B61" w:rsidRPr="007A7B25">
        <w:rPr>
          <w:rFonts w:ascii="Times New Roman" w:hAnsi="Times New Roman" w:cs="Times New Roman"/>
          <w:lang w:val="en-GB"/>
        </w:rPr>
        <w:t xml:space="preserve"> &lt;when compared to&gt; another—pronounce &lt;</w:t>
      </w:r>
      <w:proofErr w:type="spellStart"/>
      <w:r w:rsidR="00955B61" w:rsidRPr="007A7B25">
        <w:rPr>
          <w:rFonts w:ascii="Times New Roman" w:hAnsi="Times New Roman" w:cs="Times New Roman"/>
          <w:lang w:val="en-GB"/>
        </w:rPr>
        <w:t>favor</w:t>
      </w:r>
      <w:proofErr w:type="spellEnd"/>
      <w:r w:rsidR="00955B61" w:rsidRPr="007A7B25">
        <w:rPr>
          <w:rFonts w:ascii="Times New Roman" w:hAnsi="Times New Roman" w:cs="Times New Roman"/>
          <w:lang w:val="en-GB"/>
        </w:rPr>
        <w:t>&gt; for the &lt;race&gt; of whites.” (1775</w:t>
      </w:r>
      <w:r>
        <w:rPr>
          <w:rFonts w:ascii="Times New Roman" w:hAnsi="Times New Roman" w:cs="Times New Roman"/>
          <w:lang w:val="en-GB"/>
        </w:rPr>
        <w:t>:</w:t>
      </w:r>
      <w:r w:rsidR="00955B61" w:rsidRPr="007A7B25">
        <w:rPr>
          <w:rFonts w:ascii="Times New Roman" w:hAnsi="Times New Roman" w:cs="Times New Roman"/>
          <w:lang w:val="en-GB"/>
        </w:rPr>
        <w:t>54)</w:t>
      </w:r>
      <w:r w:rsidR="0054600A" w:rsidRPr="007A7B25">
        <w:rPr>
          <w:rFonts w:ascii="Times New Roman" w:hAnsi="Times New Roman" w:cs="Times New Roman"/>
          <w:lang w:val="en-GB"/>
        </w:rPr>
        <w:t xml:space="preserve">. </w:t>
      </w:r>
      <w:r w:rsidR="00A36E05">
        <w:rPr>
          <w:rFonts w:ascii="Times New Roman" w:hAnsi="Times New Roman" w:cs="Times New Roman"/>
          <w:lang w:val="en-GB"/>
        </w:rPr>
        <w:t xml:space="preserve"> Keep that</w:t>
      </w:r>
      <w:r w:rsidR="00DA4955">
        <w:rPr>
          <w:rFonts w:ascii="Times New Roman" w:hAnsi="Times New Roman" w:cs="Times New Roman"/>
          <w:lang w:val="en-GB"/>
        </w:rPr>
        <w:t xml:space="preserve"> caveat </w:t>
      </w:r>
      <w:r w:rsidR="00191A9C">
        <w:rPr>
          <w:rFonts w:ascii="Times New Roman" w:hAnsi="Times New Roman" w:cs="Times New Roman"/>
          <w:lang w:val="en-GB"/>
        </w:rPr>
        <w:t xml:space="preserve">regarding prejudice </w:t>
      </w:r>
      <w:r w:rsidR="00DA4955">
        <w:rPr>
          <w:rFonts w:ascii="Times New Roman" w:hAnsi="Times New Roman" w:cs="Times New Roman"/>
          <w:lang w:val="en-GB"/>
        </w:rPr>
        <w:t>about “presumptuously greater perfection” in mind in what follows.</w:t>
      </w:r>
    </w:p>
    <w:p w14:paraId="37A386D5" w14:textId="4FE9AFE6" w:rsidR="0054600A" w:rsidRPr="007A7B25" w:rsidRDefault="00440EC9" w:rsidP="0098555E">
      <w:pPr>
        <w:autoSpaceDE w:val="0"/>
        <w:autoSpaceDN w:val="0"/>
        <w:adjustRightInd w:val="0"/>
        <w:spacing w:line="480" w:lineRule="auto"/>
        <w:jc w:val="both"/>
        <w:rPr>
          <w:rFonts w:ascii="Times New Roman" w:hAnsi="Times New Roman" w:cs="Times New Roman"/>
          <w:lang w:val="en-GB"/>
        </w:rPr>
      </w:pPr>
      <w:r>
        <w:rPr>
          <w:rFonts w:ascii="Times New Roman" w:hAnsi="Times New Roman" w:cs="Times New Roman"/>
          <w:lang w:val="en-GB"/>
        </w:rPr>
        <w:tab/>
      </w:r>
      <w:r w:rsidR="0054600A" w:rsidRPr="007A7B25">
        <w:rPr>
          <w:rFonts w:ascii="Times New Roman" w:hAnsi="Times New Roman" w:cs="Times New Roman"/>
          <w:lang w:val="en-GB"/>
        </w:rPr>
        <w:t>In the 1777 version of this paper, this claim, along with Kant’s racial taxonomy, undergoes representational change, with Kant now providing a quasi-tabular summary of his view of racial genesis:</w:t>
      </w:r>
    </w:p>
    <w:p w14:paraId="01B84ABA" w14:textId="2196D22F"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Lineal stem species</w:t>
      </w:r>
    </w:p>
    <w:p w14:paraId="320A2C84" w14:textId="29A4ACF7"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White of more brown-complexioned colour</w:t>
      </w:r>
    </w:p>
    <w:p w14:paraId="097372F9" w14:textId="2D0E7A86"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p>
    <w:p w14:paraId="1F7F25C6" w14:textId="1A5D5D8C"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First race</w:t>
      </w:r>
    </w:p>
    <w:p w14:paraId="0ADA9383" w14:textId="4DB95D99"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Noble blond (north&lt;ern&gt; Europe)</w:t>
      </w:r>
    </w:p>
    <w:p w14:paraId="5225BFF0" w14:textId="4D1C4661"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from humid cold</w:t>
      </w:r>
    </w:p>
    <w:p w14:paraId="0914A1BE" w14:textId="51246253"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p>
    <w:p w14:paraId="7BDCEB08" w14:textId="3D656C0C"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Second race</w:t>
      </w:r>
    </w:p>
    <w:p w14:paraId="76EEDC34" w14:textId="6EC799CE"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Copper red (</w:t>
      </w:r>
      <w:proofErr w:type="spellStart"/>
      <w:r w:rsidRPr="007A7B25">
        <w:rPr>
          <w:rFonts w:ascii="Times New Roman" w:hAnsi="Times New Roman" w:cs="Times New Roman"/>
          <w:sz w:val="22"/>
          <w:szCs w:val="22"/>
          <w:lang w:val="en-GB"/>
        </w:rPr>
        <w:t>Americ</w:t>
      </w:r>
      <w:proofErr w:type="spellEnd"/>
      <w:r w:rsidRPr="007A7B25">
        <w:rPr>
          <w:rFonts w:ascii="Times New Roman" w:hAnsi="Times New Roman" w:cs="Times New Roman"/>
          <w:sz w:val="22"/>
          <w:szCs w:val="22"/>
          <w:lang w:val="en-GB"/>
        </w:rPr>
        <w:t>&lt;a&gt;)</w:t>
      </w:r>
    </w:p>
    <w:p w14:paraId="7A645816" w14:textId="5D3ED090"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from dry cold</w:t>
      </w:r>
    </w:p>
    <w:p w14:paraId="52FCA7CA" w14:textId="41BDDD2E"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p>
    <w:p w14:paraId="2BDAFDA9" w14:textId="46037ACB"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Third race</w:t>
      </w:r>
    </w:p>
    <w:p w14:paraId="0E8A9EEE" w14:textId="22B02E16"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Black (Senegambia)</w:t>
      </w:r>
    </w:p>
    <w:p w14:paraId="5BE4D5C3" w14:textId="29610197"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from humid heat</w:t>
      </w:r>
    </w:p>
    <w:p w14:paraId="6D502C06" w14:textId="37DA271A"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p>
    <w:p w14:paraId="471AE0EB" w14:textId="10F107B1"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t>Fourth race</w:t>
      </w:r>
    </w:p>
    <w:p w14:paraId="09C0D590" w14:textId="5F0985CB" w:rsidR="0054600A" w:rsidRPr="007A7B25" w:rsidRDefault="0054600A" w:rsidP="0098555E">
      <w:pPr>
        <w:autoSpaceDE w:val="0"/>
        <w:autoSpaceDN w:val="0"/>
        <w:adjustRightInd w:val="0"/>
        <w:spacing w:line="480" w:lineRule="auto"/>
        <w:ind w:left="720"/>
        <w:jc w:val="both"/>
        <w:rPr>
          <w:rFonts w:ascii="Times New Roman" w:hAnsi="Times New Roman" w:cs="Times New Roman"/>
          <w:sz w:val="22"/>
          <w:szCs w:val="22"/>
          <w:lang w:val="en-GB"/>
        </w:rPr>
      </w:pPr>
      <w:r w:rsidRPr="007A7B25">
        <w:rPr>
          <w:rFonts w:ascii="Times New Roman" w:hAnsi="Times New Roman" w:cs="Times New Roman"/>
          <w:sz w:val="22"/>
          <w:szCs w:val="22"/>
          <w:lang w:val="en-GB"/>
        </w:rPr>
        <w:lastRenderedPageBreak/>
        <w:t>Olive-yellow (&lt;Asian-&gt;Indian)</w:t>
      </w:r>
    </w:p>
    <w:p w14:paraId="7D8B7C70" w14:textId="135A371D" w:rsidR="00955B61" w:rsidRPr="007A7B25" w:rsidRDefault="0054600A" w:rsidP="0098555E">
      <w:pPr>
        <w:autoSpaceDE w:val="0"/>
        <w:autoSpaceDN w:val="0"/>
        <w:adjustRightInd w:val="0"/>
        <w:spacing w:line="480" w:lineRule="auto"/>
        <w:ind w:left="720"/>
        <w:jc w:val="both"/>
        <w:rPr>
          <w:rFonts w:ascii="Times New Roman" w:hAnsi="Times New Roman" w:cs="Times New Roman"/>
          <w:lang w:val="en-GB"/>
        </w:rPr>
      </w:pPr>
      <w:r w:rsidRPr="007A7B25">
        <w:rPr>
          <w:rFonts w:ascii="Times New Roman" w:hAnsi="Times New Roman" w:cs="Times New Roman"/>
          <w:sz w:val="22"/>
          <w:szCs w:val="22"/>
          <w:lang w:val="en-GB"/>
        </w:rPr>
        <w:t xml:space="preserve">from dry heat. </w:t>
      </w:r>
      <w:r w:rsidR="00032CD9">
        <w:rPr>
          <w:rFonts w:ascii="Times New Roman" w:hAnsi="Times New Roman" w:cs="Times New Roman"/>
          <w:sz w:val="22"/>
          <w:szCs w:val="22"/>
          <w:lang w:val="en-GB"/>
        </w:rPr>
        <w:tab/>
      </w:r>
      <w:r w:rsidR="00032CD9">
        <w:rPr>
          <w:rFonts w:ascii="Times New Roman" w:hAnsi="Times New Roman" w:cs="Times New Roman"/>
          <w:sz w:val="22"/>
          <w:szCs w:val="22"/>
          <w:lang w:val="en-GB"/>
        </w:rPr>
        <w:tab/>
      </w:r>
      <w:r w:rsidR="00032CD9">
        <w:rPr>
          <w:rFonts w:ascii="Times New Roman" w:hAnsi="Times New Roman" w:cs="Times New Roman"/>
          <w:sz w:val="22"/>
          <w:szCs w:val="22"/>
          <w:lang w:val="en-GB"/>
        </w:rPr>
        <w:tab/>
      </w:r>
      <w:r w:rsidR="00032CD9">
        <w:rPr>
          <w:rFonts w:ascii="Times New Roman" w:hAnsi="Times New Roman" w:cs="Times New Roman"/>
          <w:sz w:val="22"/>
          <w:szCs w:val="22"/>
          <w:lang w:val="en-GB"/>
        </w:rPr>
        <w:tab/>
      </w:r>
      <w:r w:rsidR="00E143B1">
        <w:rPr>
          <w:rFonts w:ascii="Times New Roman" w:hAnsi="Times New Roman" w:cs="Times New Roman"/>
          <w:sz w:val="22"/>
          <w:szCs w:val="22"/>
          <w:lang w:val="en-GB"/>
        </w:rPr>
        <w:tab/>
      </w:r>
      <w:r w:rsidR="00E143B1">
        <w:rPr>
          <w:rFonts w:ascii="Times New Roman" w:hAnsi="Times New Roman" w:cs="Times New Roman"/>
          <w:sz w:val="22"/>
          <w:szCs w:val="22"/>
          <w:lang w:val="en-GB"/>
        </w:rPr>
        <w:tab/>
      </w:r>
      <w:r w:rsidRPr="007A7B25">
        <w:rPr>
          <w:rFonts w:ascii="Times New Roman" w:hAnsi="Times New Roman" w:cs="Times New Roman"/>
          <w:lang w:val="en-GB"/>
        </w:rPr>
        <w:t>(Kant 1777</w:t>
      </w:r>
      <w:r w:rsidR="00440EC9">
        <w:rPr>
          <w:rFonts w:ascii="Times New Roman" w:hAnsi="Times New Roman" w:cs="Times New Roman"/>
          <w:lang w:val="en-GB"/>
        </w:rPr>
        <w:t>:</w:t>
      </w:r>
      <w:r w:rsidRPr="007A7B25">
        <w:rPr>
          <w:rFonts w:ascii="Times New Roman" w:hAnsi="Times New Roman" w:cs="Times New Roman"/>
          <w:lang w:val="en-GB"/>
        </w:rPr>
        <w:t>69-70).</w:t>
      </w:r>
    </w:p>
    <w:p w14:paraId="31A6D53F" w14:textId="77777777" w:rsidR="003C19EB" w:rsidRDefault="003C19EB" w:rsidP="0098555E">
      <w:pPr>
        <w:spacing w:line="480" w:lineRule="auto"/>
        <w:jc w:val="both"/>
        <w:rPr>
          <w:rFonts w:ascii="Times New Roman" w:eastAsia="Times New Roman" w:hAnsi="Times New Roman" w:cs="Times New Roman"/>
        </w:rPr>
      </w:pPr>
    </w:p>
    <w:p w14:paraId="2ED66C52" w14:textId="77777777" w:rsidR="00945557" w:rsidRDefault="0054600A" w:rsidP="0098555E">
      <w:pPr>
        <w:spacing w:line="480" w:lineRule="auto"/>
        <w:jc w:val="both"/>
        <w:rPr>
          <w:rFonts w:ascii="Times New Roman" w:eastAsia="Times New Roman" w:hAnsi="Times New Roman" w:cs="Times New Roman"/>
        </w:rPr>
      </w:pPr>
      <w:r w:rsidRPr="007A7B25">
        <w:rPr>
          <w:rFonts w:ascii="Times New Roman" w:eastAsia="Times New Roman" w:hAnsi="Times New Roman" w:cs="Times New Roman"/>
        </w:rPr>
        <w:t>Here we note three chief changes</w:t>
      </w:r>
      <w:r w:rsidR="002F0980" w:rsidRPr="007A7B25">
        <w:rPr>
          <w:rFonts w:ascii="Times New Roman" w:eastAsia="Times New Roman" w:hAnsi="Times New Roman" w:cs="Times New Roman"/>
        </w:rPr>
        <w:t xml:space="preserve"> in this </w:t>
      </w:r>
      <w:r w:rsidR="006776FE">
        <w:rPr>
          <w:rFonts w:ascii="Times New Roman" w:eastAsia="Times New Roman" w:hAnsi="Times New Roman" w:cs="Times New Roman"/>
        </w:rPr>
        <w:t>modified</w:t>
      </w:r>
      <w:r w:rsidR="002F0980" w:rsidRPr="007A7B25">
        <w:rPr>
          <w:rFonts w:ascii="Times New Roman" w:eastAsia="Times New Roman" w:hAnsi="Times New Roman" w:cs="Times New Roman"/>
        </w:rPr>
        <w:t xml:space="preserve"> racial taxonomy</w:t>
      </w:r>
      <w:r w:rsidRPr="007A7B25">
        <w:rPr>
          <w:rFonts w:ascii="Times New Roman" w:eastAsia="Times New Roman" w:hAnsi="Times New Roman" w:cs="Times New Roman"/>
        </w:rPr>
        <w:t xml:space="preserve">: (a) </w:t>
      </w:r>
      <w:r w:rsidR="00051770" w:rsidRPr="007A7B25">
        <w:rPr>
          <w:rFonts w:ascii="Times New Roman" w:eastAsia="Times New Roman" w:hAnsi="Times New Roman" w:cs="Times New Roman"/>
        </w:rPr>
        <w:t>the colour-</w:t>
      </w:r>
      <w:r w:rsidR="00051770">
        <w:rPr>
          <w:rFonts w:ascii="Times New Roman" w:eastAsia="Times New Roman" w:hAnsi="Times New Roman" w:cs="Times New Roman"/>
        </w:rPr>
        <w:t xml:space="preserve">coding of the races becomes more pronounced, with the whitening or darkening from the lineal stem species representing the primary visible divergences over time; (b) explicit reference to the medieval theory of humours in the </w:t>
      </w:r>
      <w:r w:rsidR="00051770">
        <w:rPr>
          <w:rFonts w:ascii="Times New Roman" w:eastAsia="Times New Roman" w:hAnsi="Times New Roman" w:cs="Times New Roman"/>
          <w:i/>
          <w:iCs/>
        </w:rPr>
        <w:t>explanans</w:t>
      </w:r>
      <w:r w:rsidR="00051770">
        <w:rPr>
          <w:rFonts w:ascii="Times New Roman" w:eastAsia="Times New Roman" w:hAnsi="Times New Roman" w:cs="Times New Roman"/>
        </w:rPr>
        <w:t xml:space="preserve"> for these visible divergences; and (c) </w:t>
      </w:r>
      <w:r w:rsidR="002F0980">
        <w:rPr>
          <w:rFonts w:ascii="Times New Roman" w:eastAsia="Times New Roman" w:hAnsi="Times New Roman" w:cs="Times New Roman"/>
        </w:rPr>
        <w:t xml:space="preserve">the introduction in the surrounding text of discussions of each of these divergences.  </w:t>
      </w:r>
    </w:p>
    <w:p w14:paraId="00000056" w14:textId="52654C76" w:rsidR="00400F4F" w:rsidRDefault="002F0980" w:rsidP="0098555E">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For example, preceding this quasi-table, Kant now says, of the relationship between the lineal stem species and the “first race”, that the “nearest northern deviation to develop from this &lt;form&gt; appears to be the </w:t>
      </w:r>
      <w:r>
        <w:rPr>
          <w:rFonts w:ascii="Times New Roman" w:eastAsia="Times New Roman" w:hAnsi="Times New Roman" w:cs="Times New Roman"/>
          <w:i/>
          <w:iCs/>
        </w:rPr>
        <w:t>noble blond</w:t>
      </w:r>
      <w:r>
        <w:rPr>
          <w:rFonts w:ascii="Times New Roman" w:eastAsia="Times New Roman" w:hAnsi="Times New Roman" w:cs="Times New Roman"/>
        </w:rPr>
        <w:t xml:space="preserve"> [</w:t>
      </w:r>
      <w:proofErr w:type="spellStart"/>
      <w:r>
        <w:rPr>
          <w:rFonts w:ascii="Times New Roman" w:eastAsia="Times New Roman" w:hAnsi="Times New Roman" w:cs="Times New Roman"/>
        </w:rPr>
        <w:t>hochblonde</w:t>
      </w:r>
      <w:proofErr w:type="spellEnd"/>
      <w:r>
        <w:rPr>
          <w:rFonts w:ascii="Times New Roman" w:eastAsia="Times New Roman" w:hAnsi="Times New Roman" w:cs="Times New Roman"/>
        </w:rPr>
        <w:t>] of tender white skin, reddish hair, &lt;and&gt; pale blue eyes, which during the Roman era inhabited the northern regions of Germany” (Kant 1777</w:t>
      </w:r>
      <w:r w:rsidR="00440EC9">
        <w:rPr>
          <w:rFonts w:ascii="Times New Roman" w:eastAsia="Times New Roman" w:hAnsi="Times New Roman" w:cs="Times New Roman"/>
        </w:rPr>
        <w:t xml:space="preserve">: </w:t>
      </w:r>
      <w:r>
        <w:rPr>
          <w:rFonts w:ascii="Times New Roman" w:eastAsia="Times New Roman" w:hAnsi="Times New Roman" w:cs="Times New Roman"/>
        </w:rPr>
        <w:t>69); correspondingly, following the quasi-tabular summary, Kant’s puzzlement over why the Black and Indian races are located only where he identifies them leads him to talk more explicitly about their various characters and survival without Noble blond admixture (Kant 1777</w:t>
      </w:r>
      <w:r w:rsidR="00440EC9">
        <w:rPr>
          <w:rFonts w:ascii="Times New Roman" w:eastAsia="Times New Roman" w:hAnsi="Times New Roman" w:cs="Times New Roman"/>
        </w:rPr>
        <w:t xml:space="preserve">: </w:t>
      </w:r>
      <w:r>
        <w:rPr>
          <w:rFonts w:ascii="Times New Roman" w:eastAsia="Times New Roman" w:hAnsi="Times New Roman" w:cs="Times New Roman"/>
        </w:rPr>
        <w:t xml:space="preserve">70-71).  Like Carl Linnaeus, </w:t>
      </w:r>
      <w:r w:rsidR="00693E26">
        <w:rPr>
          <w:rFonts w:ascii="Times New Roman" w:eastAsia="Times New Roman" w:hAnsi="Times New Roman" w:cs="Times New Roman"/>
        </w:rPr>
        <w:t>whose color-coded geographic classifications–white, black, red, yellow–Kant clearly echoed in the scheme above</w:t>
      </w:r>
      <w:r>
        <w:rPr>
          <w:rFonts w:ascii="Times New Roman" w:eastAsia="Times New Roman" w:hAnsi="Times New Roman" w:cs="Times New Roman"/>
        </w:rPr>
        <w:t xml:space="preserve">, </w:t>
      </w:r>
      <w:r w:rsidR="00693E26">
        <w:rPr>
          <w:rFonts w:ascii="Times New Roman" w:eastAsia="Times New Roman" w:hAnsi="Times New Roman" w:cs="Times New Roman"/>
        </w:rPr>
        <w:t>Kan</w:t>
      </w:r>
      <w:r w:rsidR="00945557">
        <w:rPr>
          <w:rFonts w:ascii="Times New Roman" w:eastAsia="Times New Roman" w:hAnsi="Times New Roman" w:cs="Times New Roman"/>
        </w:rPr>
        <w:t>t here</w:t>
      </w:r>
      <w:r>
        <w:rPr>
          <w:rFonts w:ascii="Times New Roman" w:eastAsia="Times New Roman" w:hAnsi="Times New Roman" w:cs="Times New Roman"/>
        </w:rPr>
        <w:t xml:space="preserve"> expressed a view of what we might euphemistically call the </w:t>
      </w:r>
      <w:r>
        <w:rPr>
          <w:rFonts w:ascii="Times New Roman" w:eastAsia="Times New Roman" w:hAnsi="Times New Roman" w:cs="Times New Roman"/>
          <w:i/>
        </w:rPr>
        <w:t>differential humanity</w:t>
      </w:r>
      <w:r>
        <w:rPr>
          <w:rFonts w:ascii="Times New Roman" w:eastAsia="Times New Roman" w:hAnsi="Times New Roman" w:cs="Times New Roman"/>
        </w:rPr>
        <w:t xml:space="preserve"> of each race</w:t>
      </w:r>
      <w:r w:rsidR="00693E26">
        <w:rPr>
          <w:rFonts w:ascii="Times New Roman" w:eastAsia="Times New Roman" w:hAnsi="Times New Roman" w:cs="Times New Roman"/>
        </w:rPr>
        <w:t xml:space="preserve"> (see</w:t>
      </w:r>
      <w:r w:rsidR="005009B1">
        <w:rPr>
          <w:rFonts w:ascii="Times New Roman" w:eastAsia="Times New Roman" w:hAnsi="Times New Roman" w:cs="Times New Roman"/>
        </w:rPr>
        <w:t xml:space="preserve"> </w:t>
      </w:r>
      <w:proofErr w:type="spellStart"/>
      <w:r w:rsidR="005009B1">
        <w:rPr>
          <w:rFonts w:ascii="Times New Roman" w:eastAsia="Times New Roman" w:hAnsi="Times New Roman" w:cs="Times New Roman"/>
        </w:rPr>
        <w:t>Charmantier</w:t>
      </w:r>
      <w:proofErr w:type="spellEnd"/>
      <w:r w:rsidR="005009B1">
        <w:rPr>
          <w:rFonts w:ascii="Times New Roman" w:eastAsia="Times New Roman" w:hAnsi="Times New Roman" w:cs="Times New Roman"/>
        </w:rPr>
        <w:t xml:space="preserve"> 2020, and</w:t>
      </w:r>
      <w:r w:rsidR="00693E26">
        <w:rPr>
          <w:rFonts w:ascii="Times New Roman" w:eastAsia="Times New Roman" w:hAnsi="Times New Roman" w:cs="Times New Roman"/>
        </w:rPr>
        <w:t xml:space="preserve"> Appendix 2)</w:t>
      </w:r>
      <w:r>
        <w:rPr>
          <w:rFonts w:ascii="Times New Roman" w:eastAsia="Times New Roman" w:hAnsi="Times New Roman" w:cs="Times New Roman"/>
        </w:rPr>
        <w:t xml:space="preserve">.  </w:t>
      </w:r>
    </w:p>
    <w:p w14:paraId="00000057" w14:textId="24E02C6E" w:rsidR="00400F4F" w:rsidRDefault="006575B9" w:rsidP="0098555E">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To </w:t>
      </w:r>
      <w:proofErr w:type="spellStart"/>
      <w:r>
        <w:rPr>
          <w:rFonts w:ascii="Times New Roman" w:eastAsia="Times New Roman" w:hAnsi="Times New Roman" w:cs="Times New Roman"/>
        </w:rPr>
        <w:t>unmince</w:t>
      </w:r>
      <w:proofErr w:type="spellEnd"/>
      <w:r>
        <w:rPr>
          <w:rFonts w:ascii="Times New Roman" w:eastAsia="Times New Roman" w:hAnsi="Times New Roman" w:cs="Times New Roman"/>
        </w:rPr>
        <w:t xml:space="preserve"> words: Kant’s evaluative hierarchy itself is an early, enduring, influential contribution to </w:t>
      </w:r>
      <w:r w:rsidR="00DA4955">
        <w:rPr>
          <w:rFonts w:ascii="Times New Roman" w:eastAsia="Times New Roman" w:hAnsi="Times New Roman" w:cs="Times New Roman"/>
        </w:rPr>
        <w:t xml:space="preserve">both racialized and </w:t>
      </w:r>
      <w:r>
        <w:rPr>
          <w:rFonts w:ascii="Times New Roman" w:eastAsia="Times New Roman" w:hAnsi="Times New Roman" w:cs="Times New Roman"/>
        </w:rPr>
        <w:t xml:space="preserve">racist thinking (see also Mills 2005, 2014).  </w:t>
      </w:r>
      <w:r w:rsidR="002F0980">
        <w:rPr>
          <w:rFonts w:ascii="Times New Roman" w:eastAsia="Times New Roman" w:hAnsi="Times New Roman" w:cs="Times New Roman"/>
        </w:rPr>
        <w:t xml:space="preserve">For those tempted even minimally by whatever reputational lifeline the distinction between racialized and racist thinking might afford, consider more overt expressions of Kant’s racism.  In “Kant as an Unfamiliar Source of Racism” (2002), Robert </w:t>
      </w:r>
      <w:proofErr w:type="spellStart"/>
      <w:r w:rsidR="002F0980">
        <w:rPr>
          <w:rFonts w:ascii="Times New Roman" w:eastAsia="Times New Roman" w:hAnsi="Times New Roman" w:cs="Times New Roman"/>
        </w:rPr>
        <w:t>Bernasconi</w:t>
      </w:r>
      <w:proofErr w:type="spellEnd"/>
      <w:r w:rsidR="002F0980">
        <w:rPr>
          <w:rFonts w:ascii="Times New Roman" w:eastAsia="Times New Roman" w:hAnsi="Times New Roman" w:cs="Times New Roman"/>
        </w:rPr>
        <w:t xml:space="preserve"> assemble</w:t>
      </w:r>
      <w:r w:rsidR="00DA4955">
        <w:rPr>
          <w:rFonts w:ascii="Times New Roman" w:eastAsia="Times New Roman" w:hAnsi="Times New Roman" w:cs="Times New Roman"/>
        </w:rPr>
        <w:t>d</w:t>
      </w:r>
      <w:r w:rsidR="002F0980">
        <w:rPr>
          <w:rFonts w:ascii="Times New Roman" w:eastAsia="Times New Roman" w:hAnsi="Times New Roman" w:cs="Times New Roman"/>
        </w:rPr>
        <w:t xml:space="preserve"> a range of </w:t>
      </w:r>
      <w:proofErr w:type="spellStart"/>
      <w:r w:rsidR="002F0980">
        <w:rPr>
          <w:rFonts w:ascii="Times New Roman" w:eastAsia="Times New Roman" w:hAnsi="Times New Roman" w:cs="Times New Roman"/>
        </w:rPr>
        <w:t>racialised</w:t>
      </w:r>
      <w:proofErr w:type="spellEnd"/>
      <w:r w:rsidR="002F0980">
        <w:rPr>
          <w:rFonts w:ascii="Times New Roman" w:eastAsia="Times New Roman" w:hAnsi="Times New Roman" w:cs="Times New Roman"/>
        </w:rPr>
        <w:t xml:space="preserve"> </w:t>
      </w:r>
      <w:r w:rsidR="002F0980">
        <w:rPr>
          <w:rFonts w:ascii="Times New Roman" w:eastAsia="Times New Roman" w:hAnsi="Times New Roman" w:cs="Times New Roman"/>
        </w:rPr>
        <w:lastRenderedPageBreak/>
        <w:t xml:space="preserve">and racist statements from Kant’s corpus, a sample of </w:t>
      </w:r>
      <w:r w:rsidR="00517DC0">
        <w:rPr>
          <w:rFonts w:ascii="Times New Roman" w:eastAsia="Times New Roman" w:hAnsi="Times New Roman" w:cs="Times New Roman"/>
        </w:rPr>
        <w:t>five</w:t>
      </w:r>
      <w:r w:rsidR="002F0980">
        <w:rPr>
          <w:rFonts w:ascii="Times New Roman" w:eastAsia="Times New Roman" w:hAnsi="Times New Roman" w:cs="Times New Roman"/>
        </w:rPr>
        <w:t xml:space="preserve"> of which I present here by way of example (with page references back to </w:t>
      </w:r>
      <w:proofErr w:type="spellStart"/>
      <w:r w:rsidR="002F0980">
        <w:rPr>
          <w:rFonts w:ascii="Times New Roman" w:eastAsia="Times New Roman" w:hAnsi="Times New Roman" w:cs="Times New Roman"/>
        </w:rPr>
        <w:t>Bernasconi</w:t>
      </w:r>
      <w:proofErr w:type="spellEnd"/>
      <w:r w:rsidR="002F0980">
        <w:rPr>
          <w:rFonts w:ascii="Times New Roman" w:eastAsia="Times New Roman" w:hAnsi="Times New Roman" w:cs="Times New Roman"/>
        </w:rPr>
        <w:t>):</w:t>
      </w:r>
    </w:p>
    <w:p w14:paraId="00000058" w14:textId="13332D7A" w:rsidR="00400F4F" w:rsidRPr="00B51723" w:rsidRDefault="00000000" w:rsidP="0098555E">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rPr>
      </w:pPr>
      <w:r w:rsidRPr="00B51723">
        <w:rPr>
          <w:rFonts w:ascii="Times New Roman" w:eastAsia="Times New Roman" w:hAnsi="Times New Roman" w:cs="Times New Roman"/>
          <w:color w:val="000000"/>
        </w:rPr>
        <w:t>“Humanity is at its greatest perfection in the race of the whites.  The yellow Indians do have a meagre talent.  The Negroes are far below them and at the lowest point are a part of the American peoples.” (147)</w:t>
      </w:r>
    </w:p>
    <w:p w14:paraId="00000059" w14:textId="2D64564C" w:rsidR="00400F4F" w:rsidRPr="00B51723" w:rsidRDefault="00000000" w:rsidP="0098555E">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rPr>
      </w:pPr>
      <w:r w:rsidRPr="00B51723">
        <w:rPr>
          <w:rFonts w:ascii="Times New Roman" w:eastAsia="Times New Roman" w:hAnsi="Times New Roman" w:cs="Times New Roman"/>
          <w:color w:val="000000"/>
        </w:rPr>
        <w:t>Whites “contain all the impulses of nature in affects and passions, all talents, all dispositions to culture and civilization and can as readily obey as govern.  They are the only ones who always advance to perfection.” (147-148).</w:t>
      </w:r>
    </w:p>
    <w:p w14:paraId="0000005A" w14:textId="7D4F6531" w:rsidR="00400F4F" w:rsidRPr="00B51723" w:rsidRDefault="00000000" w:rsidP="0098555E">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rPr>
      </w:pPr>
      <w:r w:rsidRPr="00B51723">
        <w:rPr>
          <w:rFonts w:ascii="Times New Roman" w:eastAsia="Times New Roman" w:hAnsi="Times New Roman" w:cs="Times New Roman"/>
          <w:color w:val="000000"/>
        </w:rPr>
        <w:t xml:space="preserve">Commenting on Native Americans, he wrote: “That their natural disposition has not yet reached a </w:t>
      </w:r>
      <w:r w:rsidRPr="00B51723">
        <w:rPr>
          <w:rFonts w:ascii="Times New Roman" w:eastAsia="Times New Roman" w:hAnsi="Times New Roman" w:cs="Times New Roman"/>
          <w:i/>
          <w:color w:val="000000"/>
        </w:rPr>
        <w:t>complete</w:t>
      </w:r>
      <w:r w:rsidRPr="00B51723">
        <w:rPr>
          <w:rFonts w:ascii="Times New Roman" w:eastAsia="Times New Roman" w:hAnsi="Times New Roman" w:cs="Times New Roman"/>
          <w:color w:val="000000"/>
        </w:rPr>
        <w:t xml:space="preserve"> fitness for any climate provides a test that can hardly offer another explanation why this race, too weak for hard </w:t>
      </w:r>
      <w:proofErr w:type="spellStart"/>
      <w:r w:rsidRPr="00B51723">
        <w:rPr>
          <w:rFonts w:ascii="Times New Roman" w:eastAsia="Times New Roman" w:hAnsi="Times New Roman" w:cs="Times New Roman"/>
          <w:color w:val="000000"/>
        </w:rPr>
        <w:t>labor</w:t>
      </w:r>
      <w:proofErr w:type="spellEnd"/>
      <w:r w:rsidRPr="00B51723">
        <w:rPr>
          <w:rFonts w:ascii="Times New Roman" w:eastAsia="Times New Roman" w:hAnsi="Times New Roman" w:cs="Times New Roman"/>
          <w:color w:val="000000"/>
        </w:rPr>
        <w:t>, too phlegmatic for diligence, and unfit for any culture, still stands … far below the Negro, who undoubtedly holds the lowest of all remaining levels by which we designate the different races. (148)</w:t>
      </w:r>
    </w:p>
    <w:p w14:paraId="57810362" w14:textId="4AA88D3C" w:rsidR="00E624AD" w:rsidRPr="00B51723" w:rsidRDefault="00000000" w:rsidP="0098555E">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rPr>
      </w:pPr>
      <w:r w:rsidRPr="00B51723">
        <w:rPr>
          <w:rFonts w:ascii="Times New Roman" w:eastAsia="Times New Roman" w:hAnsi="Times New Roman" w:cs="Times New Roman"/>
          <w:color w:val="000000"/>
        </w:rPr>
        <w:t xml:space="preserve">“Americans [Native Americans] and Blacks cannot govern themselves.  They thus serve only for slaves” </w:t>
      </w:r>
      <w:r w:rsidR="00DF57AB" w:rsidRPr="00B51723">
        <w:rPr>
          <w:rFonts w:ascii="Times New Roman" w:eastAsia="Times New Roman" w:hAnsi="Times New Roman" w:cs="Times New Roman"/>
          <w:color w:val="000000"/>
        </w:rPr>
        <w:t>(</w:t>
      </w:r>
      <w:r w:rsidRPr="00B51723">
        <w:rPr>
          <w:rFonts w:ascii="Times New Roman" w:eastAsia="Times New Roman" w:hAnsi="Times New Roman" w:cs="Times New Roman"/>
          <w:color w:val="000000"/>
        </w:rPr>
        <w:t>152)</w:t>
      </w:r>
    </w:p>
    <w:p w14:paraId="75F733AA" w14:textId="4602750D" w:rsidR="00517DC0" w:rsidRPr="00B51723" w:rsidRDefault="00000000" w:rsidP="00E624AD">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rPr>
      </w:pPr>
      <w:r w:rsidRPr="00B51723">
        <w:rPr>
          <w:rFonts w:ascii="Times New Roman" w:eastAsia="Times New Roman" w:hAnsi="Times New Roman" w:cs="Times New Roman"/>
          <w:color w:val="000000"/>
        </w:rPr>
        <w:t>“The Negro can be disciplined and cultivated, but is never genuinely civilized.  He falls of his own accord into savagery” (158)</w:t>
      </w:r>
    </w:p>
    <w:p w14:paraId="27B468D9" w14:textId="77777777" w:rsidR="006776FE" w:rsidRDefault="006776FE" w:rsidP="00517DC0">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2"/>
          <w:szCs w:val="22"/>
        </w:rPr>
      </w:pPr>
    </w:p>
    <w:p w14:paraId="00000062" w14:textId="51836319" w:rsidR="00400F4F" w:rsidRDefault="004E2C0E" w:rsidP="0098555E">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Twenty years ago, Kant </w:t>
      </w:r>
      <w:r>
        <w:rPr>
          <w:rFonts w:ascii="Times New Roman" w:eastAsia="Times New Roman" w:hAnsi="Times New Roman" w:cs="Times New Roman"/>
          <w:i/>
        </w:rPr>
        <w:t>was</w:t>
      </w:r>
      <w:r>
        <w:rPr>
          <w:rFonts w:ascii="Times New Roman" w:eastAsia="Times New Roman" w:hAnsi="Times New Roman" w:cs="Times New Roman"/>
        </w:rPr>
        <w:t xml:space="preserve">, as per </w:t>
      </w:r>
      <w:proofErr w:type="spellStart"/>
      <w:r>
        <w:rPr>
          <w:rFonts w:ascii="Times New Roman" w:eastAsia="Times New Roman" w:hAnsi="Times New Roman" w:cs="Times New Roman"/>
        </w:rPr>
        <w:t>Bernasconi’s</w:t>
      </w:r>
      <w:proofErr w:type="spellEnd"/>
      <w:r>
        <w:rPr>
          <w:rFonts w:ascii="Times New Roman" w:eastAsia="Times New Roman" w:hAnsi="Times New Roman" w:cs="Times New Roman"/>
        </w:rPr>
        <w:t xml:space="preserve"> title, an “unfamiliar source of racism”.  The philosophical silence over his contributions to race theory and racism had been broken by the Nigerian-born philosopher Emmanuel </w:t>
      </w:r>
      <w:proofErr w:type="spellStart"/>
      <w:r>
        <w:rPr>
          <w:rFonts w:ascii="Times New Roman" w:eastAsia="Times New Roman" w:hAnsi="Times New Roman" w:cs="Times New Roman"/>
        </w:rPr>
        <w:t>Chukwudi</w:t>
      </w:r>
      <w:proofErr w:type="spellEnd"/>
      <w:r>
        <w:rPr>
          <w:rFonts w:ascii="Times New Roman" w:eastAsia="Times New Roman" w:hAnsi="Times New Roman" w:cs="Times New Roman"/>
        </w:rPr>
        <w:t xml:space="preserve"> Eze’s “The Colour of Reason: The Idea </w:t>
      </w:r>
      <w:r>
        <w:rPr>
          <w:rFonts w:ascii="Times New Roman" w:eastAsia="Times New Roman" w:hAnsi="Times New Roman" w:cs="Times New Roman"/>
        </w:rPr>
        <w:lastRenderedPageBreak/>
        <w:t xml:space="preserve">of ‘Race’ in Kant’s Anthropology”, published originally in the little known </w:t>
      </w:r>
      <w:r>
        <w:rPr>
          <w:rFonts w:ascii="Times New Roman" w:eastAsia="Times New Roman" w:hAnsi="Times New Roman" w:cs="Times New Roman"/>
          <w:i/>
        </w:rPr>
        <w:t>The Bucknell Review</w:t>
      </w:r>
      <w:r>
        <w:rPr>
          <w:rFonts w:ascii="Times New Roman" w:eastAsia="Times New Roman" w:hAnsi="Times New Roman" w:cs="Times New Roman"/>
        </w:rPr>
        <w:t xml:space="preserve"> in 1995.</w:t>
      </w:r>
      <w:r w:rsidR="00E624AD">
        <w:rPr>
          <w:rStyle w:val="FootnoteReference"/>
          <w:rFonts w:ascii="Times New Roman" w:eastAsia="Times New Roman" w:hAnsi="Times New Roman" w:cs="Times New Roman"/>
        </w:rPr>
        <w:footnoteReference w:id="4"/>
      </w:r>
      <w:r>
        <w:rPr>
          <w:rFonts w:ascii="Times New Roman" w:eastAsia="Times New Roman" w:hAnsi="Times New Roman" w:cs="Times New Roman"/>
        </w:rPr>
        <w:t xml:space="preserve">  </w:t>
      </w:r>
    </w:p>
    <w:p w14:paraId="00000064" w14:textId="43464305" w:rsidR="00400F4F" w:rsidRDefault="00440EC9"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2F0980">
        <w:rPr>
          <w:rFonts w:ascii="Times New Roman" w:eastAsia="Times New Roman" w:hAnsi="Times New Roman" w:cs="Times New Roman"/>
        </w:rPr>
        <w:t xml:space="preserve">What of the </w:t>
      </w:r>
      <w:proofErr w:type="spellStart"/>
      <w:r w:rsidR="002F0980">
        <w:rPr>
          <w:rFonts w:ascii="Times New Roman" w:eastAsia="Times New Roman" w:hAnsi="Times New Roman" w:cs="Times New Roman"/>
        </w:rPr>
        <w:t>Eurocentrification</w:t>
      </w:r>
      <w:proofErr w:type="spellEnd"/>
      <w:r w:rsidR="002F0980">
        <w:rPr>
          <w:rFonts w:ascii="Times New Roman" w:eastAsia="Times New Roman" w:hAnsi="Times New Roman" w:cs="Times New Roman"/>
        </w:rPr>
        <w:t xml:space="preserve"> of philosophy, the third member of the triad of philosophical silences surrounding Kant?  Bryan Van Norden’s public-facing </w:t>
      </w:r>
      <w:r w:rsidR="002F0980">
        <w:rPr>
          <w:rFonts w:ascii="Times New Roman" w:eastAsia="Times New Roman" w:hAnsi="Times New Roman" w:cs="Times New Roman"/>
          <w:i/>
        </w:rPr>
        <w:t>Taking Back Philosophy: A Multicultural Manifesto</w:t>
      </w:r>
      <w:r w:rsidR="002F0980">
        <w:rPr>
          <w:rFonts w:ascii="Times New Roman" w:eastAsia="Times New Roman" w:hAnsi="Times New Roman" w:cs="Times New Roman"/>
        </w:rPr>
        <w:t xml:space="preserve"> (2017</w:t>
      </w:r>
      <w:r w:rsidR="00017D66">
        <w:rPr>
          <w:rFonts w:ascii="Times New Roman" w:eastAsia="Times New Roman" w:hAnsi="Times New Roman" w:cs="Times New Roman"/>
        </w:rPr>
        <w:t>b</w:t>
      </w:r>
      <w:r w:rsidR="002F0980">
        <w:rPr>
          <w:rFonts w:ascii="Times New Roman" w:eastAsia="Times New Roman" w:hAnsi="Times New Roman" w:cs="Times New Roman"/>
        </w:rPr>
        <w:t>) and his corresponding t</w:t>
      </w:r>
      <w:r w:rsidR="009D04E9">
        <w:rPr>
          <w:rFonts w:ascii="Times New Roman" w:eastAsia="Times New Roman" w:hAnsi="Times New Roman" w:cs="Times New Roman"/>
        </w:rPr>
        <w:t>eas</w:t>
      </w:r>
      <w:r w:rsidR="002F0980">
        <w:rPr>
          <w:rFonts w:ascii="Times New Roman" w:eastAsia="Times New Roman" w:hAnsi="Times New Roman" w:cs="Times New Roman"/>
        </w:rPr>
        <w:t>er</w:t>
      </w:r>
      <w:r w:rsidR="009D04E9">
        <w:rPr>
          <w:rFonts w:ascii="Times New Roman" w:eastAsia="Times New Roman" w:hAnsi="Times New Roman" w:cs="Times New Roman"/>
        </w:rPr>
        <w:t xml:space="preserve"> essay in</w:t>
      </w:r>
      <w:r w:rsidR="002F0980">
        <w:rPr>
          <w:rFonts w:ascii="Times New Roman" w:eastAsia="Times New Roman" w:hAnsi="Times New Roman" w:cs="Times New Roman"/>
        </w:rPr>
        <w:t xml:space="preserve"> Aeon, “Western Philosophy is Racist” (2017</w:t>
      </w:r>
      <w:r w:rsidR="00017D66">
        <w:rPr>
          <w:rFonts w:ascii="Times New Roman" w:eastAsia="Times New Roman" w:hAnsi="Times New Roman" w:cs="Times New Roman"/>
        </w:rPr>
        <w:t>a</w:t>
      </w:r>
      <w:r w:rsidR="002F0980">
        <w:rPr>
          <w:rFonts w:ascii="Times New Roman" w:eastAsia="Times New Roman" w:hAnsi="Times New Roman" w:cs="Times New Roman"/>
        </w:rPr>
        <w:t>)—almost certainly not his original chosen title—are widely-read recent attempts to identify culturally-imposed limits to the conception of philosophy.  Van Norden’s view is that in “order to grow intellectually, to attract an increasingly diverse student body, and to remain culturally relevant, philosophy must recover its original cosmopolitan ideal” (2017</w:t>
      </w:r>
      <w:r w:rsidR="00017D66">
        <w:rPr>
          <w:rFonts w:ascii="Times New Roman" w:eastAsia="Times New Roman" w:hAnsi="Times New Roman" w:cs="Times New Roman"/>
        </w:rPr>
        <w:t>a</w:t>
      </w:r>
      <w:r w:rsidR="002F0980">
        <w:rPr>
          <w:rFonts w:ascii="Times New Roman" w:eastAsia="Times New Roman" w:hAnsi="Times New Roman" w:cs="Times New Roman"/>
        </w:rPr>
        <w:t xml:space="preserve">, last sentence), with that earlier cosmopolitan ideal having been (with some irony) countered by a Kantian tradition that made philosophy exclusively a European intellectual adventure.  As Van Norden, a specialist in Chinese philosophy, says </w:t>
      </w:r>
      <w:r w:rsidR="00191A9C">
        <w:rPr>
          <w:rFonts w:ascii="Times New Roman" w:eastAsia="Times New Roman" w:hAnsi="Times New Roman" w:cs="Times New Roman"/>
        </w:rPr>
        <w:t>attention-grabbing</w:t>
      </w:r>
      <w:r w:rsidR="002F0980">
        <w:rPr>
          <w:rFonts w:ascii="Times New Roman" w:eastAsia="Times New Roman" w:hAnsi="Times New Roman" w:cs="Times New Roman"/>
        </w:rPr>
        <w:t xml:space="preserve">ly with more than a touch of hyperbole: </w:t>
      </w:r>
    </w:p>
    <w:p w14:paraId="00000065" w14:textId="723136E3" w:rsidR="00400F4F" w:rsidRPr="00386CBA" w:rsidRDefault="00000000" w:rsidP="0098555E">
      <w:pPr>
        <w:spacing w:line="480" w:lineRule="auto"/>
        <w:ind w:left="720"/>
        <w:jc w:val="both"/>
        <w:rPr>
          <w:rFonts w:ascii="Times New Roman" w:eastAsia="Times New Roman" w:hAnsi="Times New Roman" w:cs="Times New Roman"/>
        </w:rPr>
      </w:pPr>
      <w:r w:rsidRPr="00B51723">
        <w:rPr>
          <w:rFonts w:ascii="Times New Roman" w:eastAsia="Times New Roman" w:hAnsi="Times New Roman" w:cs="Times New Roman"/>
        </w:rPr>
        <w:t xml:space="preserve">Kant is easily one of the four of five most influential philosophers in the Western tradition.  He asserted that the Chinese, Indians, Africans and the Indigenous peoples of the Americas are congenitally incapable of philosophy.  And contemporary Western </w:t>
      </w:r>
      <w:r w:rsidRPr="00B51723">
        <w:rPr>
          <w:rFonts w:ascii="Times New Roman" w:eastAsia="Times New Roman" w:hAnsi="Times New Roman" w:cs="Times New Roman"/>
        </w:rPr>
        <w:lastRenderedPageBreak/>
        <w:t>philosophers take it for granted that there is no Chinese, Indian, African or Native American philosophy.  If this is a coincidence, it is a stunning one.</w:t>
      </w:r>
      <w:r w:rsidRPr="00386CBA">
        <w:rPr>
          <w:rFonts w:ascii="Times New Roman" w:eastAsia="Times New Roman" w:hAnsi="Times New Roman" w:cs="Times New Roman"/>
        </w:rPr>
        <w:t xml:space="preserve"> (2017</w:t>
      </w:r>
      <w:r w:rsidR="00017D66" w:rsidRPr="00386CBA">
        <w:rPr>
          <w:rFonts w:ascii="Times New Roman" w:eastAsia="Times New Roman" w:hAnsi="Times New Roman" w:cs="Times New Roman"/>
        </w:rPr>
        <w:t>a</w:t>
      </w:r>
      <w:r w:rsidR="00440EC9" w:rsidRPr="00386CBA">
        <w:rPr>
          <w:rFonts w:ascii="Times New Roman" w:eastAsia="Times New Roman" w:hAnsi="Times New Roman" w:cs="Times New Roman"/>
        </w:rPr>
        <w:t>:</w:t>
      </w:r>
      <w:r w:rsidRPr="00386CBA">
        <w:rPr>
          <w:rFonts w:ascii="Times New Roman" w:eastAsia="Times New Roman" w:hAnsi="Times New Roman" w:cs="Times New Roman"/>
        </w:rPr>
        <w:t>4)</w:t>
      </w:r>
    </w:p>
    <w:p w14:paraId="00000068" w14:textId="719B1B14" w:rsidR="00400F4F" w:rsidRDefault="007139BD" w:rsidP="00FD5C9D">
      <w:pPr>
        <w:spacing w:line="480" w:lineRule="auto"/>
        <w:jc w:val="both"/>
        <w:rPr>
          <w:rFonts w:ascii="Times New Roman" w:eastAsia="Times New Roman" w:hAnsi="Times New Roman" w:cs="Times New Roman"/>
        </w:rPr>
      </w:pPr>
      <w:r>
        <w:rPr>
          <w:rFonts w:ascii="Times New Roman" w:eastAsia="Times New Roman" w:hAnsi="Times New Roman" w:cs="Times New Roman"/>
        </w:rPr>
        <w:t>In more measured scholarship t</w:t>
      </w:r>
      <w:r w:rsidR="00280588">
        <w:rPr>
          <w:rFonts w:ascii="Times New Roman" w:eastAsia="Times New Roman" w:hAnsi="Times New Roman" w:cs="Times New Roman"/>
        </w:rPr>
        <w:t>o which</w:t>
      </w:r>
      <w:r>
        <w:rPr>
          <w:rFonts w:ascii="Times New Roman" w:eastAsia="Times New Roman" w:hAnsi="Times New Roman" w:cs="Times New Roman"/>
        </w:rPr>
        <w:t xml:space="preserve"> Van Norden appeals, </w:t>
      </w:r>
      <w:r w:rsidR="002F0980">
        <w:rPr>
          <w:rFonts w:ascii="Times New Roman" w:eastAsia="Times New Roman" w:hAnsi="Times New Roman" w:cs="Times New Roman"/>
        </w:rPr>
        <w:t xml:space="preserve">Peter K. Park’s </w:t>
      </w:r>
      <w:r w:rsidR="002F0980">
        <w:rPr>
          <w:rFonts w:ascii="Times New Roman" w:eastAsia="Times New Roman" w:hAnsi="Times New Roman" w:cs="Times New Roman"/>
          <w:i/>
        </w:rPr>
        <w:t>Africa, Asia, and the History of Philosophy</w:t>
      </w:r>
      <w:r w:rsidR="002F0980">
        <w:rPr>
          <w:rFonts w:ascii="Times New Roman" w:eastAsia="Times New Roman" w:hAnsi="Times New Roman" w:cs="Times New Roman"/>
        </w:rPr>
        <w:t xml:space="preserve"> (2013) makes a strong case for the role of early Kantians in narrowing the scope of philosophy through the exclusion of Africa and Asia from the history of philosophy (see esp. Park </w:t>
      </w:r>
      <w:proofErr w:type="gramStart"/>
      <w:r w:rsidR="002F0980">
        <w:rPr>
          <w:rFonts w:ascii="Times New Roman" w:eastAsia="Times New Roman" w:hAnsi="Times New Roman" w:cs="Times New Roman"/>
        </w:rPr>
        <w:t>2013</w:t>
      </w:r>
      <w:r w:rsidR="00440EC9">
        <w:rPr>
          <w:rFonts w:ascii="Times New Roman" w:eastAsia="Times New Roman" w:hAnsi="Times New Roman" w:cs="Times New Roman"/>
        </w:rPr>
        <w:t>:</w:t>
      </w:r>
      <w:r w:rsidR="002F0980">
        <w:rPr>
          <w:rFonts w:ascii="Times New Roman" w:eastAsia="Times New Roman" w:hAnsi="Times New Roman" w:cs="Times New Roman"/>
        </w:rPr>
        <w:t>ch.</w:t>
      </w:r>
      <w:proofErr w:type="gramEnd"/>
      <w:r w:rsidR="002F0980">
        <w:rPr>
          <w:rFonts w:ascii="Times New Roman" w:eastAsia="Times New Roman" w:hAnsi="Times New Roman" w:cs="Times New Roman"/>
        </w:rPr>
        <w:t xml:space="preserve">1-4).  To be clear, the claim by Van Norden (and by Park) is not that Kant is single-handedly or even predominantly responsible for this narrowing of the conception of philosophy.  But Kant’s influence is undeniable, despite being recognized only recently.  </w:t>
      </w:r>
    </w:p>
    <w:p w14:paraId="00000069" w14:textId="6EAC754F" w:rsidR="00400F4F" w:rsidRDefault="00000000" w:rsidP="0098555E">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That recent recognition can create a complacent and self-congratulatory bubble that masks the significance of the extended disciplinary silence that is my focus here.  </w:t>
      </w:r>
      <w:r w:rsidR="009D04E9">
        <w:rPr>
          <w:rFonts w:ascii="Times New Roman" w:eastAsia="Times New Roman" w:hAnsi="Times New Roman" w:cs="Times New Roman"/>
        </w:rPr>
        <w:t>R</w:t>
      </w:r>
      <w:r>
        <w:rPr>
          <w:rFonts w:ascii="Times New Roman" w:eastAsia="Times New Roman" w:hAnsi="Times New Roman" w:cs="Times New Roman"/>
        </w:rPr>
        <w:t>ecent attention to one side, we have a philosophical silence about Kant on race, on his racism, and on his influence in narrowing who counts as a philosopher and what counts as philosophy.  This silence is virtually uninterrupted for the first 90% of the time since Kant wrote 250 years ago.  While the silence has been broken, its legacy is clear both in reactive attempts to minimise the significance of Kant’s racism and xenophobia for Kantian views and in the palpable discomfort mention of Kant’s racism and xenoph</w:t>
      </w:r>
      <w:r w:rsidR="008C4920">
        <w:rPr>
          <w:rFonts w:ascii="Times New Roman" w:eastAsia="Times New Roman" w:hAnsi="Times New Roman" w:cs="Times New Roman"/>
        </w:rPr>
        <w:t>ob</w:t>
      </w:r>
      <w:r>
        <w:rPr>
          <w:rFonts w:ascii="Times New Roman" w:eastAsia="Times New Roman" w:hAnsi="Times New Roman" w:cs="Times New Roman"/>
        </w:rPr>
        <w:t xml:space="preserve">ia </w:t>
      </w:r>
      <w:r w:rsidR="005009B1">
        <w:rPr>
          <w:rFonts w:ascii="Times New Roman" w:eastAsia="Times New Roman" w:hAnsi="Times New Roman" w:cs="Times New Roman"/>
        </w:rPr>
        <w:t xml:space="preserve">often </w:t>
      </w:r>
      <w:r>
        <w:rPr>
          <w:rFonts w:ascii="Times New Roman" w:eastAsia="Times New Roman" w:hAnsi="Times New Roman" w:cs="Times New Roman"/>
        </w:rPr>
        <w:t xml:space="preserve">causes amongst those who continue to teach and discuss Kant’s </w:t>
      </w:r>
      <w:r>
        <w:rPr>
          <w:rFonts w:ascii="Times New Roman" w:eastAsia="Times New Roman" w:hAnsi="Times New Roman" w:cs="Times New Roman"/>
          <w:i/>
        </w:rPr>
        <w:t>other work</w:t>
      </w:r>
      <w:r>
        <w:rPr>
          <w:rFonts w:ascii="Times New Roman" w:eastAsia="Times New Roman" w:hAnsi="Times New Roman" w:cs="Times New Roman"/>
        </w:rPr>
        <w:t>.  Th</w:t>
      </w:r>
      <w:r w:rsidR="009D04E9">
        <w:rPr>
          <w:rFonts w:ascii="Times New Roman" w:eastAsia="Times New Roman" w:hAnsi="Times New Roman" w:cs="Times New Roman"/>
        </w:rPr>
        <w:t>is</w:t>
      </w:r>
      <w:r>
        <w:rPr>
          <w:rFonts w:ascii="Times New Roman" w:eastAsia="Times New Roman" w:hAnsi="Times New Roman" w:cs="Times New Roman"/>
        </w:rPr>
        <w:t xml:space="preserve"> 200+ year silence about Kant is part of a more sweeping silence about race, racialisation, and </w:t>
      </w:r>
      <w:proofErr w:type="spellStart"/>
      <w:r>
        <w:rPr>
          <w:rFonts w:ascii="Times New Roman" w:eastAsia="Times New Roman" w:hAnsi="Times New Roman" w:cs="Times New Roman"/>
        </w:rPr>
        <w:t>Eurocentrification</w:t>
      </w:r>
      <w:proofErr w:type="spellEnd"/>
      <w:r>
        <w:rPr>
          <w:rFonts w:ascii="Times New Roman" w:eastAsia="Times New Roman" w:hAnsi="Times New Roman" w:cs="Times New Roman"/>
        </w:rPr>
        <w:t xml:space="preserve"> in the disciplining of philosophy over this multigenerational period (</w:t>
      </w:r>
      <w:proofErr w:type="spellStart"/>
      <w:r>
        <w:rPr>
          <w:rFonts w:ascii="Times New Roman" w:eastAsia="Times New Roman" w:hAnsi="Times New Roman" w:cs="Times New Roman"/>
        </w:rPr>
        <w:t>Bernasconi</w:t>
      </w:r>
      <w:proofErr w:type="spellEnd"/>
      <w:r>
        <w:rPr>
          <w:rFonts w:ascii="Times New Roman" w:eastAsia="Times New Roman" w:hAnsi="Times New Roman" w:cs="Times New Roman"/>
        </w:rPr>
        <w:t xml:space="preserve"> 2017</w:t>
      </w:r>
      <w:r w:rsidR="009D04E9">
        <w:rPr>
          <w:rFonts w:ascii="Times New Roman" w:eastAsia="Times New Roman" w:hAnsi="Times New Roman" w:cs="Times New Roman"/>
        </w:rPr>
        <w:t>, Mills 2017</w:t>
      </w:r>
      <w:r>
        <w:rPr>
          <w:rFonts w:ascii="Times New Roman" w:eastAsia="Times New Roman" w:hAnsi="Times New Roman" w:cs="Times New Roman"/>
        </w:rPr>
        <w:t xml:space="preserve">).  </w:t>
      </w:r>
    </w:p>
    <w:p w14:paraId="0000006A" w14:textId="77777777" w:rsidR="00400F4F" w:rsidRDefault="00400F4F" w:rsidP="0098555E">
      <w:pPr>
        <w:spacing w:line="480" w:lineRule="auto"/>
        <w:jc w:val="both"/>
        <w:rPr>
          <w:rFonts w:ascii="Times New Roman" w:eastAsia="Times New Roman" w:hAnsi="Times New Roman" w:cs="Times New Roman"/>
        </w:rPr>
      </w:pPr>
    </w:p>
    <w:p w14:paraId="0000006B" w14:textId="139B94CF" w:rsidR="00400F4F" w:rsidRDefault="00440EC9" w:rsidP="0098555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00372657">
        <w:rPr>
          <w:rFonts w:ascii="Times New Roman" w:eastAsia="Times New Roman" w:hAnsi="Times New Roman" w:cs="Times New Roman"/>
          <w:b/>
          <w:sz w:val="28"/>
          <w:szCs w:val="28"/>
        </w:rPr>
        <w:t xml:space="preserve">Gender: Rationality, Imagination, </w:t>
      </w:r>
      <w:r w:rsidR="00F25E70">
        <w:rPr>
          <w:rFonts w:ascii="Times New Roman" w:eastAsia="Times New Roman" w:hAnsi="Times New Roman" w:cs="Times New Roman"/>
          <w:b/>
          <w:i/>
          <w:iCs/>
          <w:sz w:val="28"/>
          <w:szCs w:val="28"/>
        </w:rPr>
        <w:t>A Question of Silence</w:t>
      </w:r>
    </w:p>
    <w:p w14:paraId="0000006C" w14:textId="2D29B5E8" w:rsidR="00400F4F" w:rsidRDefault="00000000"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In segu</w:t>
      </w:r>
      <w:r w:rsidR="00440EC9">
        <w:rPr>
          <w:rFonts w:ascii="Times New Roman" w:eastAsia="Times New Roman" w:hAnsi="Times New Roman" w:cs="Times New Roman"/>
        </w:rPr>
        <w:t>e</w:t>
      </w:r>
      <w:r>
        <w:rPr>
          <w:rFonts w:ascii="Times New Roman" w:eastAsia="Times New Roman" w:hAnsi="Times New Roman" w:cs="Times New Roman"/>
        </w:rPr>
        <w:t xml:space="preserve">ing from race to gender, which I discuss more briefly, I want to talk about </w:t>
      </w:r>
      <w:r w:rsidR="00CF7555">
        <w:rPr>
          <w:rFonts w:ascii="Times New Roman" w:eastAsia="Times New Roman" w:hAnsi="Times New Roman" w:cs="Times New Roman"/>
        </w:rPr>
        <w:t xml:space="preserve">what strikes me as </w:t>
      </w:r>
      <w:r>
        <w:rPr>
          <w:rFonts w:ascii="Times New Roman" w:eastAsia="Times New Roman" w:hAnsi="Times New Roman" w:cs="Times New Roman"/>
        </w:rPr>
        <w:t>a different kind of philosophical silence</w:t>
      </w:r>
      <w:r w:rsidR="00CF7555">
        <w:rPr>
          <w:rFonts w:ascii="Times New Roman" w:eastAsia="Times New Roman" w:hAnsi="Times New Roman" w:cs="Times New Roman"/>
        </w:rPr>
        <w:t>, although I will continue to operate with an unanalysed notion of silence</w:t>
      </w:r>
      <w:r>
        <w:rPr>
          <w:rFonts w:ascii="Times New Roman" w:eastAsia="Times New Roman" w:hAnsi="Times New Roman" w:cs="Times New Roman"/>
        </w:rPr>
        <w:t xml:space="preserve">.  Here I </w:t>
      </w:r>
      <w:r w:rsidR="00945557">
        <w:rPr>
          <w:rFonts w:ascii="Times New Roman" w:eastAsia="Times New Roman" w:hAnsi="Times New Roman" w:cs="Times New Roman"/>
        </w:rPr>
        <w:t>focus on</w:t>
      </w:r>
      <w:r w:rsidR="009D04E9">
        <w:rPr>
          <w:rFonts w:ascii="Times New Roman" w:eastAsia="Times New Roman" w:hAnsi="Times New Roman" w:cs="Times New Roman"/>
        </w:rPr>
        <w:t xml:space="preserve"> the Canadian philosopher</w:t>
      </w:r>
      <w:r>
        <w:rPr>
          <w:rFonts w:ascii="Times New Roman" w:eastAsia="Times New Roman" w:hAnsi="Times New Roman" w:cs="Times New Roman"/>
        </w:rPr>
        <w:t xml:space="preserve"> Susan Babbitt to </w:t>
      </w:r>
      <w:r>
        <w:rPr>
          <w:rFonts w:ascii="Times New Roman" w:eastAsia="Times New Roman" w:hAnsi="Times New Roman" w:cs="Times New Roman"/>
        </w:rPr>
        <w:lastRenderedPageBreak/>
        <w:t>rehearse a few of her core contributions to thinking about rationality, imagination, race, and gender</w:t>
      </w:r>
      <w:r w:rsidR="009221C1">
        <w:rPr>
          <w:rFonts w:ascii="Times New Roman" w:eastAsia="Times New Roman" w:hAnsi="Times New Roman" w:cs="Times New Roman"/>
        </w:rPr>
        <w:t xml:space="preserve"> (see Babbitt 1996, 2001)</w:t>
      </w:r>
      <w:r>
        <w:rPr>
          <w:rFonts w:ascii="Times New Roman" w:eastAsia="Times New Roman" w:hAnsi="Times New Roman" w:cs="Times New Roman"/>
        </w:rPr>
        <w:t xml:space="preserve">.  Babbitt’s ideas constitute some of the earliest developments of standpoint epistemology within the analytic tradition, as well as of reflection on </w:t>
      </w:r>
      <w:r>
        <w:rPr>
          <w:rFonts w:ascii="Times New Roman" w:eastAsia="Times New Roman" w:hAnsi="Times New Roman" w:cs="Times New Roman"/>
          <w:i/>
        </w:rPr>
        <w:t>transformation experiences</w:t>
      </w:r>
      <w:r>
        <w:rPr>
          <w:rFonts w:ascii="Times New Roman" w:eastAsia="Times New Roman" w:hAnsi="Times New Roman" w:cs="Times New Roman"/>
        </w:rPr>
        <w:t>, long familiar in overt political form to feminist scholars and whose most discussed version in recent years</w:t>
      </w:r>
      <w:r w:rsidR="00157A99">
        <w:rPr>
          <w:rFonts w:ascii="Times New Roman" w:eastAsia="Times New Roman" w:hAnsi="Times New Roman" w:cs="Times New Roman"/>
        </w:rPr>
        <w:t xml:space="preserve"> amongst analytic philosophers</w:t>
      </w:r>
      <w:r>
        <w:rPr>
          <w:rFonts w:ascii="Times New Roman" w:eastAsia="Times New Roman" w:hAnsi="Times New Roman" w:cs="Times New Roman"/>
        </w:rPr>
        <w:t xml:space="preserve"> was generated by Laurie Paul’s </w:t>
      </w:r>
      <w:r>
        <w:rPr>
          <w:rFonts w:ascii="Times New Roman" w:eastAsia="Times New Roman" w:hAnsi="Times New Roman" w:cs="Times New Roman"/>
          <w:i/>
        </w:rPr>
        <w:t>Transformative Experience</w:t>
      </w:r>
      <w:r w:rsidR="009D04E9">
        <w:rPr>
          <w:rFonts w:ascii="Times New Roman" w:eastAsia="Times New Roman" w:hAnsi="Times New Roman" w:cs="Times New Roman"/>
        </w:rPr>
        <w:t xml:space="preserve"> (2014).</w:t>
      </w:r>
    </w:p>
    <w:p w14:paraId="0000006E" w14:textId="47E6AA94" w:rsidR="00400F4F" w:rsidRDefault="00440EC9"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The philosophical silences that I want to highlight here can be brought out through two examples that Babbitt discussed often: that of the character </w:t>
      </w:r>
      <w:proofErr w:type="spellStart"/>
      <w:r>
        <w:rPr>
          <w:rFonts w:ascii="Times New Roman" w:eastAsia="Times New Roman" w:hAnsi="Times New Roman" w:cs="Times New Roman"/>
        </w:rPr>
        <w:t>Sethe</w:t>
      </w:r>
      <w:proofErr w:type="spellEnd"/>
      <w:r>
        <w:rPr>
          <w:rFonts w:ascii="Times New Roman" w:eastAsia="Times New Roman" w:hAnsi="Times New Roman" w:cs="Times New Roman"/>
        </w:rPr>
        <w:t xml:space="preserve"> in Toni Morrison’s 1987 </w:t>
      </w:r>
      <w:r w:rsidR="009D04E9">
        <w:rPr>
          <w:rFonts w:ascii="Times New Roman" w:eastAsia="Times New Roman" w:hAnsi="Times New Roman" w:cs="Times New Roman"/>
        </w:rPr>
        <w:t xml:space="preserve">Pulitzer Prize winning </w:t>
      </w:r>
      <w:r>
        <w:rPr>
          <w:rFonts w:ascii="Times New Roman" w:eastAsia="Times New Roman" w:hAnsi="Times New Roman" w:cs="Times New Roman"/>
        </w:rPr>
        <w:t xml:space="preserve">novel </w:t>
      </w:r>
      <w:r>
        <w:rPr>
          <w:rFonts w:ascii="Times New Roman" w:eastAsia="Times New Roman" w:hAnsi="Times New Roman" w:cs="Times New Roman"/>
          <w:i/>
        </w:rPr>
        <w:t>Beloved</w:t>
      </w:r>
      <w:r>
        <w:rPr>
          <w:rFonts w:ascii="Times New Roman" w:eastAsia="Times New Roman" w:hAnsi="Times New Roman" w:cs="Times New Roman"/>
        </w:rPr>
        <w:t xml:space="preserve">, </w:t>
      </w:r>
      <w:r w:rsidR="00842381">
        <w:rPr>
          <w:rFonts w:ascii="Times New Roman" w:eastAsia="Times New Roman" w:hAnsi="Times New Roman" w:cs="Times New Roman"/>
        </w:rPr>
        <w:t xml:space="preserve">in which race and gender are entwined, </w:t>
      </w:r>
      <w:r>
        <w:rPr>
          <w:rFonts w:ascii="Times New Roman" w:eastAsia="Times New Roman" w:hAnsi="Times New Roman" w:cs="Times New Roman"/>
        </w:rPr>
        <w:t>and that of the three female characters in the</w:t>
      </w:r>
      <w:r w:rsidR="00842381">
        <w:rPr>
          <w:rFonts w:ascii="Times New Roman" w:eastAsia="Times New Roman" w:hAnsi="Times New Roman" w:cs="Times New Roman"/>
        </w:rPr>
        <w:t xml:space="preserve"> lesser-known</w:t>
      </w:r>
      <w:r>
        <w:rPr>
          <w:rFonts w:ascii="Times New Roman" w:eastAsia="Times New Roman" w:hAnsi="Times New Roman" w:cs="Times New Roman"/>
        </w:rPr>
        <w:t xml:space="preserve"> 1982 Dutch film </w:t>
      </w:r>
      <w:r>
        <w:rPr>
          <w:rFonts w:ascii="Times New Roman" w:eastAsia="Times New Roman" w:hAnsi="Times New Roman" w:cs="Times New Roman"/>
          <w:i/>
        </w:rPr>
        <w:t>A Question of Silence</w:t>
      </w:r>
      <w:r>
        <w:rPr>
          <w:rFonts w:ascii="Times New Roman" w:eastAsia="Times New Roman" w:hAnsi="Times New Roman" w:cs="Times New Roman"/>
        </w:rPr>
        <w:t>.  As with the case of Kant and the history of modern philosophy and race, here silences are found in the first-order phenomenon and in the philosophical sense-making we engage in in understanding and explaining the phenomenon.</w:t>
      </w:r>
    </w:p>
    <w:p w14:paraId="00000070" w14:textId="15CCE3AD" w:rsidR="00400F4F" w:rsidRDefault="00440EC9"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294AF3">
        <w:rPr>
          <w:rFonts w:ascii="Times New Roman" w:eastAsia="Times New Roman" w:hAnsi="Times New Roman" w:cs="Times New Roman"/>
        </w:rPr>
        <w:t xml:space="preserve">In </w:t>
      </w:r>
      <w:r w:rsidR="00294AF3">
        <w:rPr>
          <w:rFonts w:ascii="Times New Roman" w:eastAsia="Times New Roman" w:hAnsi="Times New Roman" w:cs="Times New Roman"/>
          <w:i/>
        </w:rPr>
        <w:t xml:space="preserve">Beloved, </w:t>
      </w:r>
      <w:proofErr w:type="spellStart"/>
      <w:r w:rsidR="00294AF3">
        <w:rPr>
          <w:rFonts w:ascii="Times New Roman" w:eastAsia="Times New Roman" w:hAnsi="Times New Roman" w:cs="Times New Roman"/>
        </w:rPr>
        <w:t>Sethe</w:t>
      </w:r>
      <w:proofErr w:type="spellEnd"/>
      <w:r w:rsidR="00294AF3">
        <w:rPr>
          <w:rFonts w:ascii="Times New Roman" w:eastAsia="Times New Roman" w:hAnsi="Times New Roman" w:cs="Times New Roman"/>
        </w:rPr>
        <w:t xml:space="preserve"> is a slave in 19</w:t>
      </w:r>
      <w:r w:rsidR="00294AF3">
        <w:rPr>
          <w:rFonts w:ascii="Times New Roman" w:eastAsia="Times New Roman" w:hAnsi="Times New Roman" w:cs="Times New Roman"/>
          <w:vertAlign w:val="superscript"/>
        </w:rPr>
        <w:t>th</w:t>
      </w:r>
      <w:r w:rsidR="00294AF3">
        <w:rPr>
          <w:rFonts w:ascii="Times New Roman" w:eastAsia="Times New Roman" w:hAnsi="Times New Roman" w:cs="Times New Roman"/>
        </w:rPr>
        <w:t xml:space="preserve">-century America and her escape from slavery gives her a sense of freedom, autonomy, possibility, and selfishness that she has never had before.  At the moment that </w:t>
      </w:r>
      <w:proofErr w:type="spellStart"/>
      <w:r w:rsidR="00294AF3">
        <w:rPr>
          <w:rFonts w:ascii="Times New Roman" w:eastAsia="Times New Roman" w:hAnsi="Times New Roman" w:cs="Times New Roman"/>
        </w:rPr>
        <w:t>Sethe</w:t>
      </w:r>
      <w:proofErr w:type="spellEnd"/>
      <w:r w:rsidR="00294AF3">
        <w:rPr>
          <w:rFonts w:ascii="Times New Roman" w:eastAsia="Times New Roman" w:hAnsi="Times New Roman" w:cs="Times New Roman"/>
        </w:rPr>
        <w:t xml:space="preserve"> </w:t>
      </w:r>
      <w:r w:rsidR="00157A99">
        <w:rPr>
          <w:rFonts w:ascii="Times New Roman" w:eastAsia="Times New Roman" w:hAnsi="Times New Roman" w:cs="Times New Roman"/>
        </w:rPr>
        <w:t>i</w:t>
      </w:r>
      <w:r w:rsidR="00294AF3">
        <w:rPr>
          <w:rFonts w:ascii="Times New Roman" w:eastAsia="Times New Roman" w:hAnsi="Times New Roman" w:cs="Times New Roman"/>
        </w:rPr>
        <w:t xml:space="preserve">s about to be captured and knows she will be returned to slavery, she does something horrific: she murders her own eldest child (and does so with a handsaw), with the intention to kill her two younger children as well.  When this part of </w:t>
      </w:r>
      <w:proofErr w:type="spellStart"/>
      <w:r w:rsidR="00294AF3">
        <w:rPr>
          <w:rFonts w:ascii="Times New Roman" w:eastAsia="Times New Roman" w:hAnsi="Times New Roman" w:cs="Times New Roman"/>
        </w:rPr>
        <w:t>Sethe’s</w:t>
      </w:r>
      <w:proofErr w:type="spellEnd"/>
      <w:r w:rsidR="00294AF3">
        <w:rPr>
          <w:rFonts w:ascii="Times New Roman" w:eastAsia="Times New Roman" w:hAnsi="Times New Roman" w:cs="Times New Roman"/>
        </w:rPr>
        <w:t xml:space="preserve"> past is revealed, she is regarded as crazy by other characters in the story, the unintelligibility of the action itself being brokered by that judgment.</w:t>
      </w:r>
    </w:p>
    <w:p w14:paraId="00000072" w14:textId="2E04247C" w:rsidR="00400F4F" w:rsidRDefault="00440EC9"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294AF3">
        <w:rPr>
          <w:rFonts w:ascii="Times New Roman" w:eastAsia="Times New Roman" w:hAnsi="Times New Roman" w:cs="Times New Roman"/>
        </w:rPr>
        <w:t xml:space="preserve">Taking up a discussion of </w:t>
      </w:r>
      <w:proofErr w:type="spellStart"/>
      <w:r w:rsidR="00294AF3">
        <w:rPr>
          <w:rFonts w:ascii="Times New Roman" w:eastAsia="Times New Roman" w:hAnsi="Times New Roman" w:cs="Times New Roman"/>
        </w:rPr>
        <w:t>Sethe</w:t>
      </w:r>
      <w:proofErr w:type="spellEnd"/>
      <w:r w:rsidR="00294AF3">
        <w:rPr>
          <w:rFonts w:ascii="Times New Roman" w:eastAsia="Times New Roman" w:hAnsi="Times New Roman" w:cs="Times New Roman"/>
        </w:rPr>
        <w:t xml:space="preserve"> begun by Drucilla Cornell, Babbitt argues that the unintelligibility of </w:t>
      </w:r>
      <w:proofErr w:type="spellStart"/>
      <w:r w:rsidR="00294AF3">
        <w:rPr>
          <w:rFonts w:ascii="Times New Roman" w:eastAsia="Times New Roman" w:hAnsi="Times New Roman" w:cs="Times New Roman"/>
        </w:rPr>
        <w:t>Sethe’s</w:t>
      </w:r>
      <w:proofErr w:type="spellEnd"/>
      <w:r w:rsidR="00294AF3">
        <w:rPr>
          <w:rFonts w:ascii="Times New Roman" w:eastAsia="Times New Roman" w:hAnsi="Times New Roman" w:cs="Times New Roman"/>
        </w:rPr>
        <w:t xml:space="preserve"> action within the story (and its corresponding </w:t>
      </w:r>
      <w:r w:rsidR="00294AF3">
        <w:rPr>
          <w:rFonts w:ascii="Times New Roman" w:eastAsia="Times New Roman" w:hAnsi="Times New Roman" w:cs="Times New Roman"/>
          <w:i/>
        </w:rPr>
        <w:t>intelligibility</w:t>
      </w:r>
      <w:r w:rsidR="00294AF3">
        <w:rPr>
          <w:rFonts w:ascii="Times New Roman" w:eastAsia="Times New Roman" w:hAnsi="Times New Roman" w:cs="Times New Roman"/>
        </w:rPr>
        <w:t xml:space="preserve"> to contemporary readers of the novel), tells us something important about rationality, integrity, and what it is to act in a fully human way.  For what has been denied to </w:t>
      </w:r>
      <w:proofErr w:type="spellStart"/>
      <w:r w:rsidR="00294AF3">
        <w:rPr>
          <w:rFonts w:ascii="Times New Roman" w:eastAsia="Times New Roman" w:hAnsi="Times New Roman" w:cs="Times New Roman"/>
        </w:rPr>
        <w:t>Sethe</w:t>
      </w:r>
      <w:proofErr w:type="spellEnd"/>
      <w:r w:rsidR="00294AF3">
        <w:rPr>
          <w:rFonts w:ascii="Times New Roman" w:eastAsia="Times New Roman" w:hAnsi="Times New Roman" w:cs="Times New Roman"/>
        </w:rPr>
        <w:t xml:space="preserve"> as a slave—and what will be taken away from her children through re-enslavement—is fully human status: </w:t>
      </w:r>
      <w:r w:rsidR="00294AF3">
        <w:rPr>
          <w:rFonts w:ascii="Times New Roman" w:eastAsia="Times New Roman" w:hAnsi="Times New Roman" w:cs="Times New Roman"/>
        </w:rPr>
        <w:lastRenderedPageBreak/>
        <w:t xml:space="preserve">being a person with dignity, self-respect, and autonomy.  To adopt </w:t>
      </w:r>
      <w:proofErr w:type="spellStart"/>
      <w:r w:rsidR="00294AF3">
        <w:rPr>
          <w:rFonts w:ascii="Times New Roman" w:eastAsia="Times New Roman" w:hAnsi="Times New Roman" w:cs="Times New Roman"/>
        </w:rPr>
        <w:t>Sethe’s</w:t>
      </w:r>
      <w:proofErr w:type="spellEnd"/>
      <w:r w:rsidR="00294AF3">
        <w:rPr>
          <w:rFonts w:ascii="Times New Roman" w:eastAsia="Times New Roman" w:hAnsi="Times New Roman" w:cs="Times New Roman"/>
        </w:rPr>
        <w:t xml:space="preserve"> own view of her action as an act of love for her children is difficult for multiple reasons, but Babbi</w:t>
      </w:r>
      <w:r w:rsidR="00E72774">
        <w:rPr>
          <w:rFonts w:ascii="Times New Roman" w:eastAsia="Times New Roman" w:hAnsi="Times New Roman" w:cs="Times New Roman"/>
        </w:rPr>
        <w:t>t</w:t>
      </w:r>
      <w:r w:rsidR="00294AF3">
        <w:rPr>
          <w:rFonts w:ascii="Times New Roman" w:eastAsia="Times New Roman" w:hAnsi="Times New Roman" w:cs="Times New Roman"/>
        </w:rPr>
        <w:t>t thinks that it is at least in part because we struggle to know what it is like to be someone who has been transformed by the experience of fully humanity, being able to take that for granted as a shared background condition.  As Babbitt says,</w:t>
      </w:r>
    </w:p>
    <w:p w14:paraId="00000073" w14:textId="666AD2F6" w:rsidR="00400F4F" w:rsidRPr="00386CBA" w:rsidRDefault="00000000" w:rsidP="0098555E">
      <w:pPr>
        <w:spacing w:line="480" w:lineRule="auto"/>
        <w:ind w:left="720"/>
        <w:jc w:val="both"/>
        <w:rPr>
          <w:rFonts w:ascii="Times New Roman" w:eastAsia="Times New Roman" w:hAnsi="Times New Roman" w:cs="Times New Roman"/>
        </w:rPr>
      </w:pPr>
      <w:r w:rsidRPr="00B51723">
        <w:rPr>
          <w:rFonts w:ascii="Times New Roman" w:eastAsia="Times New Roman" w:hAnsi="Times New Roman" w:cs="Times New Roman"/>
        </w:rPr>
        <w:t>Personal integrity, then, depends on moral imagination.  Indeed, in significant cases, personal integrity is defined, in important part, in terms of imagined possibilities for pursuing human flourishing, even though these possibilities may not be imaginable by the people in question at the time. … intuitions that she [</w:t>
      </w:r>
      <w:proofErr w:type="spellStart"/>
      <w:r w:rsidRPr="00B51723">
        <w:rPr>
          <w:rFonts w:ascii="Times New Roman" w:eastAsia="Times New Roman" w:hAnsi="Times New Roman" w:cs="Times New Roman"/>
        </w:rPr>
        <w:t>Sethe</w:t>
      </w:r>
      <w:proofErr w:type="spellEnd"/>
      <w:r w:rsidRPr="00B51723">
        <w:rPr>
          <w:rFonts w:ascii="Times New Roman" w:eastAsia="Times New Roman" w:hAnsi="Times New Roman" w:cs="Times New Roman"/>
        </w:rPr>
        <w:t xml:space="preserve">] is not crazy rest on presuppositions about what </w:t>
      </w:r>
      <w:proofErr w:type="spellStart"/>
      <w:r w:rsidRPr="00B51723">
        <w:rPr>
          <w:rFonts w:ascii="Times New Roman" w:eastAsia="Times New Roman" w:hAnsi="Times New Roman" w:cs="Times New Roman"/>
        </w:rPr>
        <w:t>Sethe</w:t>
      </w:r>
      <w:proofErr w:type="spellEnd"/>
      <w:r w:rsidRPr="00B51723">
        <w:rPr>
          <w:rFonts w:ascii="Times New Roman" w:eastAsia="Times New Roman" w:hAnsi="Times New Roman" w:cs="Times New Roman"/>
        </w:rPr>
        <w:t xml:space="preserve"> </w:t>
      </w:r>
      <w:r w:rsidRPr="00B51723">
        <w:rPr>
          <w:rFonts w:ascii="Times New Roman" w:eastAsia="Times New Roman" w:hAnsi="Times New Roman" w:cs="Times New Roman"/>
          <w:i/>
        </w:rPr>
        <w:t>ought</w:t>
      </w:r>
      <w:r w:rsidRPr="00B51723">
        <w:rPr>
          <w:rFonts w:ascii="Times New Roman" w:eastAsia="Times New Roman" w:hAnsi="Times New Roman" w:cs="Times New Roman"/>
        </w:rPr>
        <w:t xml:space="preserve"> to be able to dream, what </w:t>
      </w:r>
      <w:r w:rsidRPr="00B51723">
        <w:rPr>
          <w:rFonts w:ascii="Times New Roman" w:eastAsia="Times New Roman" w:hAnsi="Times New Roman" w:cs="Times New Roman"/>
          <w:i/>
        </w:rPr>
        <w:t>ought</w:t>
      </w:r>
      <w:r w:rsidRPr="00B51723">
        <w:rPr>
          <w:rFonts w:ascii="Times New Roman" w:eastAsia="Times New Roman" w:hAnsi="Times New Roman" w:cs="Times New Roman"/>
        </w:rPr>
        <w:t xml:space="preserve"> to be available for her to choose but that, under conditions of slavery, is considered crazy.</w:t>
      </w:r>
      <w:r w:rsidRPr="00386CBA">
        <w:rPr>
          <w:rFonts w:ascii="Times New Roman" w:eastAsia="Times New Roman" w:hAnsi="Times New Roman" w:cs="Times New Roman"/>
        </w:rPr>
        <w:t xml:space="preserve"> (1996</w:t>
      </w:r>
      <w:r w:rsidR="00440EC9" w:rsidRPr="00386CBA">
        <w:rPr>
          <w:rFonts w:ascii="Times New Roman" w:eastAsia="Times New Roman" w:hAnsi="Times New Roman" w:cs="Times New Roman"/>
        </w:rPr>
        <w:t>:</w:t>
      </w:r>
      <w:r w:rsidRPr="00386CBA">
        <w:rPr>
          <w:rFonts w:ascii="Times New Roman" w:eastAsia="Times New Roman" w:hAnsi="Times New Roman" w:cs="Times New Roman"/>
        </w:rPr>
        <w:t>116-117).</w:t>
      </w:r>
    </w:p>
    <w:p w14:paraId="00000075" w14:textId="0869B5BC" w:rsidR="00400F4F" w:rsidRDefault="00440EC9"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proofErr w:type="gramStart"/>
      <w:r w:rsidR="004E2C0E">
        <w:rPr>
          <w:rFonts w:ascii="Times New Roman" w:eastAsia="Times New Roman" w:hAnsi="Times New Roman" w:cs="Times New Roman"/>
        </w:rPr>
        <w:t>So</w:t>
      </w:r>
      <w:proofErr w:type="gramEnd"/>
      <w:r w:rsidR="004E2C0E">
        <w:rPr>
          <w:rFonts w:ascii="Times New Roman" w:eastAsia="Times New Roman" w:hAnsi="Times New Roman" w:cs="Times New Roman"/>
        </w:rPr>
        <w:t xml:space="preserve"> one might see </w:t>
      </w:r>
      <w:proofErr w:type="spellStart"/>
      <w:r w:rsidR="004E2C0E">
        <w:rPr>
          <w:rFonts w:ascii="Times New Roman" w:eastAsia="Times New Roman" w:hAnsi="Times New Roman" w:cs="Times New Roman"/>
        </w:rPr>
        <w:t>Sethe’s</w:t>
      </w:r>
      <w:proofErr w:type="spellEnd"/>
      <w:r w:rsidR="004E2C0E">
        <w:rPr>
          <w:rFonts w:ascii="Times New Roman" w:eastAsia="Times New Roman" w:hAnsi="Times New Roman" w:cs="Times New Roman"/>
        </w:rPr>
        <w:t xml:space="preserve"> action as breaking, in spectacular fashion, the silence of her dehumanisation as a </w:t>
      </w:r>
      <w:proofErr w:type="spellStart"/>
      <w:r w:rsidR="004E2C0E">
        <w:rPr>
          <w:rFonts w:ascii="Times New Roman" w:eastAsia="Times New Roman" w:hAnsi="Times New Roman" w:cs="Times New Roman"/>
        </w:rPr>
        <w:t>subperson</w:t>
      </w:r>
      <w:proofErr w:type="spellEnd"/>
      <w:r w:rsidR="004E2C0E">
        <w:rPr>
          <w:rFonts w:ascii="Times New Roman" w:eastAsia="Times New Roman" w:hAnsi="Times New Roman" w:cs="Times New Roman"/>
        </w:rPr>
        <w:t xml:space="preserve">.  But our imaginative reactions to </w:t>
      </w:r>
      <w:proofErr w:type="spellStart"/>
      <w:r w:rsidR="004E2C0E">
        <w:rPr>
          <w:rFonts w:ascii="Times New Roman" w:eastAsia="Times New Roman" w:hAnsi="Times New Roman" w:cs="Times New Roman"/>
        </w:rPr>
        <w:t>Sethe’s</w:t>
      </w:r>
      <w:proofErr w:type="spellEnd"/>
      <w:r w:rsidR="004E2C0E">
        <w:rPr>
          <w:rFonts w:ascii="Times New Roman" w:eastAsia="Times New Roman" w:hAnsi="Times New Roman" w:cs="Times New Roman"/>
        </w:rPr>
        <w:t xml:space="preserve"> killing of her beloved child also offer a challenge to conceptions of rationality and integrity that view them as articulable from a universal perspective</w:t>
      </w:r>
      <w:r w:rsidR="00157A99">
        <w:rPr>
          <w:rFonts w:ascii="Times New Roman" w:eastAsia="Times New Roman" w:hAnsi="Times New Roman" w:cs="Times New Roman"/>
        </w:rPr>
        <w:t>,</w:t>
      </w:r>
      <w:r w:rsidR="004E2C0E">
        <w:rPr>
          <w:rFonts w:ascii="Times New Roman" w:eastAsia="Times New Roman" w:hAnsi="Times New Roman" w:cs="Times New Roman"/>
        </w:rPr>
        <w:t xml:space="preserve"> tak</w:t>
      </w:r>
      <w:r w:rsidR="00157A99">
        <w:rPr>
          <w:rFonts w:ascii="Times New Roman" w:eastAsia="Times New Roman" w:hAnsi="Times New Roman" w:cs="Times New Roman"/>
        </w:rPr>
        <w:t>ing</w:t>
      </w:r>
      <w:r w:rsidR="004E2C0E">
        <w:rPr>
          <w:rFonts w:ascii="Times New Roman" w:eastAsia="Times New Roman" w:hAnsi="Times New Roman" w:cs="Times New Roman"/>
        </w:rPr>
        <w:t xml:space="preserve"> the list of goals and ends as </w:t>
      </w:r>
      <w:proofErr w:type="spellStart"/>
      <w:r w:rsidR="004E2C0E">
        <w:rPr>
          <w:rFonts w:ascii="Times New Roman" w:eastAsia="Times New Roman" w:hAnsi="Times New Roman" w:cs="Times New Roman"/>
        </w:rPr>
        <w:t>antecedently</w:t>
      </w:r>
      <w:proofErr w:type="spellEnd"/>
      <w:r w:rsidR="004E2C0E">
        <w:rPr>
          <w:rFonts w:ascii="Times New Roman" w:eastAsia="Times New Roman" w:hAnsi="Times New Roman" w:cs="Times New Roman"/>
        </w:rPr>
        <w:t xml:space="preserve"> fixed.  Instead, Babbitt suggests, we need to recognise the active role that moral imagination plays in the constitution of both identity and what it is for people undergoing transformative experiences to act for reasons.   This, in effect, is to break the silence that standard philosophical accounts of rationality express in making sense of such actions.</w:t>
      </w:r>
    </w:p>
    <w:p w14:paraId="00000077" w14:textId="52BE7A3D" w:rsidR="00400F4F" w:rsidRDefault="00440EC9"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6575B9">
        <w:rPr>
          <w:rFonts w:ascii="Times New Roman" w:eastAsia="Times New Roman" w:hAnsi="Times New Roman" w:cs="Times New Roman"/>
        </w:rPr>
        <w:t xml:space="preserve">Consider the second example that Babbitt takes up, the three female characters in the film </w:t>
      </w:r>
      <w:r w:rsidR="006575B9">
        <w:rPr>
          <w:rFonts w:ascii="Times New Roman" w:eastAsia="Times New Roman" w:hAnsi="Times New Roman" w:cs="Times New Roman"/>
          <w:i/>
        </w:rPr>
        <w:t>A Question of Silence</w:t>
      </w:r>
      <w:r w:rsidR="006575B9">
        <w:rPr>
          <w:rFonts w:ascii="Times New Roman" w:eastAsia="Times New Roman" w:hAnsi="Times New Roman" w:cs="Times New Roman"/>
        </w:rPr>
        <w:t xml:space="preserve">.  In the film, three women—a secretary, a housewife, and a waitress—come together in </w:t>
      </w:r>
      <w:r w:rsidR="00261C9C">
        <w:rPr>
          <w:rFonts w:ascii="Times New Roman" w:eastAsia="Times New Roman" w:hAnsi="Times New Roman" w:cs="Times New Roman"/>
        </w:rPr>
        <w:t xml:space="preserve">a </w:t>
      </w:r>
      <w:r w:rsidR="006575B9">
        <w:rPr>
          <w:rFonts w:ascii="Times New Roman" w:eastAsia="Times New Roman" w:hAnsi="Times New Roman" w:cs="Times New Roman"/>
        </w:rPr>
        <w:t xml:space="preserve">clothing store and brutally murder the owner, someone unknown to them.  The narrative of the film is driven by the attempt, led by a female psychiatrist, to determine whether the women are sane, given this action.  The immorality of what they do is </w:t>
      </w:r>
      <w:r w:rsidR="006575B9">
        <w:rPr>
          <w:rFonts w:ascii="Times New Roman" w:eastAsia="Times New Roman" w:hAnsi="Times New Roman" w:cs="Times New Roman"/>
        </w:rPr>
        <w:lastRenderedPageBreak/>
        <w:t>not in dispute</w:t>
      </w:r>
      <w:r w:rsidR="00945557">
        <w:rPr>
          <w:rFonts w:ascii="Times New Roman" w:eastAsia="Times New Roman" w:hAnsi="Times New Roman" w:cs="Times New Roman"/>
        </w:rPr>
        <w:t>; the question is whether (and</w:t>
      </w:r>
      <w:r w:rsidR="006575B9">
        <w:rPr>
          <w:rFonts w:ascii="Times New Roman" w:eastAsia="Times New Roman" w:hAnsi="Times New Roman" w:cs="Times New Roman"/>
        </w:rPr>
        <w:t xml:space="preserve"> how</w:t>
      </w:r>
      <w:r w:rsidR="00945557">
        <w:rPr>
          <w:rFonts w:ascii="Times New Roman" w:eastAsia="Times New Roman" w:hAnsi="Times New Roman" w:cs="Times New Roman"/>
        </w:rPr>
        <w:t>)</w:t>
      </w:r>
      <w:r w:rsidR="006575B9">
        <w:rPr>
          <w:rFonts w:ascii="Times New Roman" w:eastAsia="Times New Roman" w:hAnsi="Times New Roman" w:cs="Times New Roman"/>
        </w:rPr>
        <w:t xml:space="preserve"> one can make sense of them as rational individuals.  Contrasting with the dominant understanding of the women’s action as crazy is an alternative that emerges from the psychiatrist’s explorations.  As Babbitt says,</w:t>
      </w:r>
    </w:p>
    <w:p w14:paraId="00000078" w14:textId="2B2C1B95" w:rsidR="00400F4F" w:rsidRPr="00386CBA" w:rsidRDefault="00000000" w:rsidP="0098555E">
      <w:pPr>
        <w:spacing w:line="480" w:lineRule="auto"/>
        <w:ind w:left="720"/>
        <w:jc w:val="both"/>
        <w:rPr>
          <w:rFonts w:ascii="Times New Roman" w:eastAsia="Times New Roman" w:hAnsi="Times New Roman" w:cs="Times New Roman"/>
        </w:rPr>
      </w:pPr>
      <w:r w:rsidRPr="00B51723">
        <w:rPr>
          <w:rFonts w:ascii="Times New Roman" w:eastAsia="Times New Roman" w:hAnsi="Times New Roman" w:cs="Times New Roman"/>
        </w:rPr>
        <w:t xml:space="preserve">There is another story that can be told, that to which the psychiatrist refers when she tells her husband that this case is not about </w:t>
      </w:r>
      <w:r w:rsidRPr="00B51723">
        <w:rPr>
          <w:rFonts w:ascii="Times New Roman" w:eastAsia="Times New Roman" w:hAnsi="Times New Roman" w:cs="Times New Roman"/>
          <w:i/>
        </w:rPr>
        <w:t>them</w:t>
      </w:r>
      <w:r w:rsidRPr="00B51723">
        <w:rPr>
          <w:rFonts w:ascii="Times New Roman" w:eastAsia="Times New Roman" w:hAnsi="Times New Roman" w:cs="Times New Roman"/>
        </w:rPr>
        <w:t xml:space="preserve">, the women.  …. this case is not about the individual women but rather about the way women are hated and feared in society in general and about how the conditions of these women’s lives are an expression of such hatred.  If one ignores society’s hatred and fear of women, or if one assumes, perhaps that such hatred is just how things are and ought to be, there can be, of course, no reasons for the women to have done what they did.  Yet if one tells a story about systemic injustice, including that it is wrong, there </w:t>
      </w:r>
      <w:r w:rsidRPr="00B51723">
        <w:rPr>
          <w:rFonts w:ascii="Times New Roman" w:eastAsia="Times New Roman" w:hAnsi="Times New Roman" w:cs="Times New Roman"/>
          <w:i/>
        </w:rPr>
        <w:t>are</w:t>
      </w:r>
      <w:r w:rsidRPr="00B51723">
        <w:rPr>
          <w:rFonts w:ascii="Times New Roman" w:eastAsia="Times New Roman" w:hAnsi="Times New Roman" w:cs="Times New Roman"/>
        </w:rPr>
        <w:t xml:space="preserve"> reasons for the women to have done what they did, even though the act is certainly morally wrong</w:t>
      </w:r>
      <w:r w:rsidRPr="00386CBA">
        <w:rPr>
          <w:rFonts w:ascii="Times New Roman" w:eastAsia="Times New Roman" w:hAnsi="Times New Roman" w:cs="Times New Roman"/>
        </w:rPr>
        <w:t xml:space="preserve"> (1996</w:t>
      </w:r>
      <w:r w:rsidR="00440EC9" w:rsidRPr="00386CBA">
        <w:rPr>
          <w:rFonts w:ascii="Times New Roman" w:eastAsia="Times New Roman" w:hAnsi="Times New Roman" w:cs="Times New Roman"/>
        </w:rPr>
        <w:t>:</w:t>
      </w:r>
      <w:r w:rsidRPr="00386CBA">
        <w:rPr>
          <w:rFonts w:ascii="Times New Roman" w:eastAsia="Times New Roman" w:hAnsi="Times New Roman" w:cs="Times New Roman"/>
        </w:rPr>
        <w:t>113).</w:t>
      </w:r>
    </w:p>
    <w:p w14:paraId="10D5193E" w14:textId="4309739D" w:rsidR="00A23B07" w:rsidRDefault="00440EC9" w:rsidP="0098555E">
      <w:pPr>
        <w:spacing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rPr>
        <w:tab/>
      </w:r>
      <w:r w:rsidR="002F0980">
        <w:rPr>
          <w:rFonts w:ascii="Times New Roman" w:eastAsia="Times New Roman" w:hAnsi="Times New Roman" w:cs="Times New Roman"/>
        </w:rPr>
        <w:t xml:space="preserve">Silence here functions at multiple levels.  First, it is the societal expectation within a misogynist society that women will be silent about how they are treated, as the instances of their speaking up in the film indicate.  Second, the women on trial use silence as a form of solidarity in refusing to try to explain their actions.  Third, and more metaphilosophically, we struggle to make sense of how the women’s violence and their silence about it could be part of acting with integrity, of “being true to oneself”.  For those notions presuppose people individuated </w:t>
      </w:r>
      <w:r w:rsidR="002F0980">
        <w:rPr>
          <w:rFonts w:ascii="Times New Roman" w:eastAsia="Times New Roman" w:hAnsi="Times New Roman" w:cs="Times New Roman"/>
          <w:i/>
        </w:rPr>
        <w:t>as people</w:t>
      </w:r>
      <w:r w:rsidR="002F0980">
        <w:rPr>
          <w:rFonts w:ascii="Times New Roman" w:eastAsia="Times New Roman" w:hAnsi="Times New Roman" w:cs="Times New Roman"/>
        </w:rPr>
        <w:t xml:space="preserve">, and that’s precisely </w:t>
      </w:r>
      <w:r w:rsidR="00386CBA">
        <w:rPr>
          <w:rFonts w:ascii="Times New Roman" w:eastAsia="Times New Roman" w:hAnsi="Times New Roman" w:cs="Times New Roman"/>
        </w:rPr>
        <w:t>the possibility that</w:t>
      </w:r>
      <w:r w:rsidR="002F0980">
        <w:rPr>
          <w:rFonts w:ascii="Times New Roman" w:eastAsia="Times New Roman" w:hAnsi="Times New Roman" w:cs="Times New Roman"/>
        </w:rPr>
        <w:t xml:space="preserve"> misogyny denies for wome</w:t>
      </w:r>
      <w:r w:rsidR="00386CBA">
        <w:rPr>
          <w:rFonts w:ascii="Times New Roman" w:eastAsia="Times New Roman" w:hAnsi="Times New Roman" w:cs="Times New Roman"/>
        </w:rPr>
        <w:t>n</w:t>
      </w:r>
      <w:r w:rsidR="002F0980">
        <w:rPr>
          <w:rFonts w:ascii="Times New Roman" w:eastAsia="Times New Roman" w:hAnsi="Times New Roman" w:cs="Times New Roman"/>
        </w:rPr>
        <w:t xml:space="preserve">.  </w:t>
      </w:r>
    </w:p>
    <w:p w14:paraId="30A017F9" w14:textId="77777777" w:rsidR="00A23B07" w:rsidRDefault="00A23B07" w:rsidP="0098555E">
      <w:pPr>
        <w:spacing w:line="480" w:lineRule="auto"/>
        <w:jc w:val="both"/>
        <w:rPr>
          <w:rFonts w:ascii="Times New Roman" w:eastAsia="Times New Roman" w:hAnsi="Times New Roman" w:cs="Times New Roman"/>
          <w:b/>
          <w:sz w:val="28"/>
          <w:szCs w:val="28"/>
        </w:rPr>
      </w:pPr>
    </w:p>
    <w:p w14:paraId="0000007C" w14:textId="1AD5BF64" w:rsidR="00400F4F" w:rsidRDefault="00440EC9" w:rsidP="00A963A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sidR="00372657">
        <w:rPr>
          <w:rFonts w:ascii="Times New Roman" w:eastAsia="Times New Roman" w:hAnsi="Times New Roman" w:cs="Times New Roman"/>
          <w:b/>
          <w:sz w:val="28"/>
          <w:szCs w:val="28"/>
        </w:rPr>
        <w:t>Disability: Eugenics, Bioethics, Countering Silence</w:t>
      </w:r>
      <w:r w:rsidR="00F25E70">
        <w:rPr>
          <w:rFonts w:ascii="Times New Roman" w:eastAsia="Times New Roman" w:hAnsi="Times New Roman" w:cs="Times New Roman"/>
          <w:b/>
          <w:sz w:val="28"/>
          <w:szCs w:val="28"/>
        </w:rPr>
        <w:t>s</w:t>
      </w:r>
    </w:p>
    <w:p w14:paraId="325C312B" w14:textId="77777777" w:rsidR="00A963A7" w:rsidRDefault="00A963A7" w:rsidP="0098555E">
      <w:pPr>
        <w:spacing w:line="480" w:lineRule="auto"/>
        <w:jc w:val="both"/>
        <w:rPr>
          <w:rFonts w:ascii="Times New Roman" w:eastAsia="Times New Roman" w:hAnsi="Times New Roman" w:cs="Times New Roman"/>
        </w:rPr>
      </w:pPr>
    </w:p>
    <w:p w14:paraId="0000007D" w14:textId="47416212" w:rsidR="00400F4F" w:rsidRPr="00DE25D8" w:rsidRDefault="002F0980" w:rsidP="0098555E">
      <w:pP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rPr>
        <w:t>Finally, I turn to disability, something I have become en</w:t>
      </w:r>
      <w:r w:rsidR="00157A99">
        <w:rPr>
          <w:rFonts w:ascii="Times New Roman" w:eastAsia="Times New Roman" w:hAnsi="Times New Roman" w:cs="Times New Roman"/>
        </w:rPr>
        <w:t>mesh</w:t>
      </w:r>
      <w:r>
        <w:rPr>
          <w:rFonts w:ascii="Times New Roman" w:eastAsia="Times New Roman" w:hAnsi="Times New Roman" w:cs="Times New Roman"/>
        </w:rPr>
        <w:t xml:space="preserve">ed with </w:t>
      </w:r>
      <w:r w:rsidR="002A11D9">
        <w:rPr>
          <w:rFonts w:ascii="Times New Roman" w:eastAsia="Times New Roman" w:hAnsi="Times New Roman" w:cs="Times New Roman"/>
        </w:rPr>
        <w:t>primari</w:t>
      </w:r>
      <w:r>
        <w:rPr>
          <w:rFonts w:ascii="Times New Roman" w:eastAsia="Times New Roman" w:hAnsi="Times New Roman" w:cs="Times New Roman"/>
        </w:rPr>
        <w:t>ly through work on eugenics</w:t>
      </w:r>
      <w:r w:rsidR="00157A99">
        <w:rPr>
          <w:rFonts w:ascii="Times New Roman" w:eastAsia="Times New Roman" w:hAnsi="Times New Roman" w:cs="Times New Roman"/>
        </w:rPr>
        <w:t xml:space="preserve"> and secondarily through acquiring a relatively minor</w:t>
      </w:r>
      <w:r w:rsidR="00156BE0">
        <w:rPr>
          <w:rFonts w:ascii="Times New Roman" w:eastAsia="Times New Roman" w:hAnsi="Times New Roman" w:cs="Times New Roman"/>
        </w:rPr>
        <w:t xml:space="preserve"> traumatic</w:t>
      </w:r>
      <w:r w:rsidR="00157A99">
        <w:rPr>
          <w:rFonts w:ascii="Times New Roman" w:eastAsia="Times New Roman" w:hAnsi="Times New Roman" w:cs="Times New Roman"/>
        </w:rPr>
        <w:t xml:space="preserve"> brain injury nearly 15 years ago</w:t>
      </w:r>
      <w:r>
        <w:rPr>
          <w:rFonts w:ascii="Times New Roman" w:eastAsia="Times New Roman" w:hAnsi="Times New Roman" w:cs="Times New Roman"/>
        </w:rPr>
        <w:t>.  Th</w:t>
      </w:r>
      <w:r w:rsidR="00157A99">
        <w:rPr>
          <w:rFonts w:ascii="Times New Roman" w:eastAsia="Times New Roman" w:hAnsi="Times New Roman" w:cs="Times New Roman"/>
        </w:rPr>
        <w:t>e</w:t>
      </w:r>
      <w:r>
        <w:rPr>
          <w:rFonts w:ascii="Times New Roman" w:eastAsia="Times New Roman" w:hAnsi="Times New Roman" w:cs="Times New Roman"/>
        </w:rPr>
        <w:t xml:space="preserve"> work</w:t>
      </w:r>
      <w:r w:rsidR="00157A99">
        <w:rPr>
          <w:rFonts w:ascii="Times New Roman" w:eastAsia="Times New Roman" w:hAnsi="Times New Roman" w:cs="Times New Roman"/>
        </w:rPr>
        <w:t xml:space="preserve"> on eugenics</w:t>
      </w:r>
      <w:r>
        <w:rPr>
          <w:rFonts w:ascii="Times New Roman" w:eastAsia="Times New Roman" w:hAnsi="Times New Roman" w:cs="Times New Roman"/>
        </w:rPr>
        <w:t xml:space="preserve"> has been most centrally informed by long-term interactions with a handful of eugenics survivors in the Canadian province of Alberta, and the </w:t>
      </w:r>
      <w:r>
        <w:rPr>
          <w:rFonts w:ascii="Times New Roman" w:eastAsia="Times New Roman" w:hAnsi="Times New Roman" w:cs="Times New Roman"/>
        </w:rPr>
        <w:lastRenderedPageBreak/>
        <w:t>community engagement jointly undert</w:t>
      </w:r>
      <w:r w:rsidR="00FD6FE9">
        <w:rPr>
          <w:rFonts w:ascii="Times New Roman" w:eastAsia="Times New Roman" w:hAnsi="Times New Roman" w:cs="Times New Roman"/>
        </w:rPr>
        <w:t>aken</w:t>
      </w:r>
      <w:r>
        <w:rPr>
          <w:rFonts w:ascii="Times New Roman" w:eastAsia="Times New Roman" w:hAnsi="Times New Roman" w:cs="Times New Roman"/>
        </w:rPr>
        <w:t xml:space="preserve"> in oral history construction as part of the </w:t>
      </w:r>
      <w:r>
        <w:rPr>
          <w:rFonts w:ascii="Times New Roman" w:eastAsia="Times New Roman" w:hAnsi="Times New Roman" w:cs="Times New Roman"/>
          <w:i/>
        </w:rPr>
        <w:t>Living Archives on Eugenics in Western Canada</w:t>
      </w:r>
      <w:r>
        <w:rPr>
          <w:rFonts w:ascii="Times New Roman" w:eastAsia="Times New Roman" w:hAnsi="Times New Roman" w:cs="Times New Roman"/>
        </w:rPr>
        <w:t xml:space="preserve"> project between 2010 and 2016.  The visible signatures of that highly collaborative work can be found at the EugenicsArchives.ca website (and in the 900 or so articles, 250 or so images, 13 survivor stories, and 12 tools of access, that constitute it); in the film </w:t>
      </w:r>
      <w:r>
        <w:rPr>
          <w:rFonts w:ascii="Times New Roman" w:eastAsia="Times New Roman" w:hAnsi="Times New Roman" w:cs="Times New Roman"/>
          <w:i/>
        </w:rPr>
        <w:t>Surviving Eugenics</w:t>
      </w:r>
      <w:r>
        <w:rPr>
          <w:rFonts w:ascii="Times New Roman" w:eastAsia="Times New Roman" w:hAnsi="Times New Roman" w:cs="Times New Roman"/>
        </w:rPr>
        <w:t xml:space="preserve"> (2015), freely available at the website; and in </w:t>
      </w:r>
      <w:r w:rsidR="00454B42">
        <w:rPr>
          <w:rFonts w:ascii="Times New Roman" w:eastAsia="Times New Roman" w:hAnsi="Times New Roman" w:cs="Times New Roman"/>
        </w:rPr>
        <w:t>Wilson (2018)</w:t>
      </w:r>
      <w:r>
        <w:rPr>
          <w:rFonts w:ascii="Times New Roman" w:eastAsia="Times New Roman" w:hAnsi="Times New Roman" w:cs="Times New Roman"/>
        </w:rPr>
        <w:t>, a reflection on eugenic thinking with a focus on disability</w:t>
      </w:r>
      <w:r w:rsidR="00454B42">
        <w:rPr>
          <w:rFonts w:ascii="Times New Roman" w:eastAsia="Times New Roman" w:hAnsi="Times New Roman" w:cs="Times New Roman"/>
          <w:color w:val="000000"/>
        </w:rPr>
        <w:t xml:space="preserve"> informed chiefly by my experiences directing this project</w:t>
      </w:r>
      <w:r>
        <w:rPr>
          <w:rFonts w:ascii="Times New Roman" w:eastAsia="Times New Roman" w:hAnsi="Times New Roman" w:cs="Times New Roman"/>
        </w:rPr>
        <w:t>.</w:t>
      </w:r>
    </w:p>
    <w:p w14:paraId="0000007F" w14:textId="6B2EB3F8" w:rsidR="00400F4F"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2F0980">
        <w:rPr>
          <w:rFonts w:ascii="Times New Roman" w:eastAsia="Times New Roman" w:hAnsi="Times New Roman" w:cs="Times New Roman"/>
        </w:rPr>
        <w:t xml:space="preserve">The first </w:t>
      </w:r>
      <w:r w:rsidR="002F0980">
        <w:rPr>
          <w:rFonts w:ascii="Times New Roman" w:eastAsia="Times New Roman" w:hAnsi="Times New Roman" w:cs="Times New Roman"/>
          <w:i/>
        </w:rPr>
        <w:t>philosophical</w:t>
      </w:r>
      <w:r w:rsidR="002F0980">
        <w:rPr>
          <w:rFonts w:ascii="Times New Roman" w:eastAsia="Times New Roman" w:hAnsi="Times New Roman" w:cs="Times New Roman"/>
        </w:rPr>
        <w:t xml:space="preserve"> silence might be so-called only in the most sociological of senses.  It is the silence around the fact that the founding chair in philosophy at the University of Alberta (and the University’s longest serving Provost), John </w:t>
      </w:r>
      <w:proofErr w:type="spellStart"/>
      <w:r w:rsidR="002F0980">
        <w:rPr>
          <w:rFonts w:ascii="Times New Roman" w:eastAsia="Times New Roman" w:hAnsi="Times New Roman" w:cs="Times New Roman"/>
        </w:rPr>
        <w:t>MacEachran</w:t>
      </w:r>
      <w:proofErr w:type="spellEnd"/>
      <w:r w:rsidR="002F0980">
        <w:rPr>
          <w:rFonts w:ascii="Times New Roman" w:eastAsia="Times New Roman" w:hAnsi="Times New Roman" w:cs="Times New Roman"/>
        </w:rPr>
        <w:t xml:space="preserve">, was the long-standing chair of the Province’s Eugenics Board, </w:t>
      </w:r>
      <w:r w:rsidR="00C06376">
        <w:rPr>
          <w:rFonts w:ascii="Times New Roman" w:eastAsia="Times New Roman" w:hAnsi="Times New Roman" w:cs="Times New Roman"/>
        </w:rPr>
        <w:t>a Board that</w:t>
      </w:r>
      <w:r w:rsidR="002F0980">
        <w:rPr>
          <w:rFonts w:ascii="Times New Roman" w:eastAsia="Times New Roman" w:hAnsi="Times New Roman" w:cs="Times New Roman"/>
        </w:rPr>
        <w:t xml:space="preserve"> approved nearly 5000 sterilisation orders between 1928 and 1972.  That silence persisted until after </w:t>
      </w:r>
      <w:proofErr w:type="spellStart"/>
      <w:r w:rsidR="002F0980">
        <w:rPr>
          <w:rFonts w:ascii="Times New Roman" w:eastAsia="Times New Roman" w:hAnsi="Times New Roman" w:cs="Times New Roman"/>
        </w:rPr>
        <w:t>MacEachran</w:t>
      </w:r>
      <w:proofErr w:type="spellEnd"/>
      <w:r w:rsidR="002F0980">
        <w:rPr>
          <w:rFonts w:ascii="Times New Roman" w:eastAsia="Times New Roman" w:hAnsi="Times New Roman" w:cs="Times New Roman"/>
        </w:rPr>
        <w:t xml:space="preserve"> stepped down from the Board</w:t>
      </w:r>
      <w:r w:rsidR="00156BE0">
        <w:rPr>
          <w:rFonts w:ascii="Times New Roman" w:eastAsia="Times New Roman" w:hAnsi="Times New Roman" w:cs="Times New Roman"/>
        </w:rPr>
        <w:t>—</w:t>
      </w:r>
      <w:r w:rsidR="002F0980">
        <w:rPr>
          <w:rFonts w:ascii="Times New Roman" w:eastAsia="Times New Roman" w:hAnsi="Times New Roman" w:cs="Times New Roman"/>
        </w:rPr>
        <w:t>in 1965, twenty years beyond his retirement from the University</w:t>
      </w:r>
      <w:r w:rsidR="00156BE0">
        <w:rPr>
          <w:rFonts w:ascii="Times New Roman" w:eastAsia="Times New Roman" w:hAnsi="Times New Roman" w:cs="Times New Roman"/>
        </w:rPr>
        <w:t>—</w:t>
      </w:r>
      <w:r w:rsidR="002F0980">
        <w:rPr>
          <w:rFonts w:ascii="Times New Roman" w:eastAsia="Times New Roman" w:hAnsi="Times New Roman" w:cs="Times New Roman"/>
        </w:rPr>
        <w:t>barely gaining a mention with the repeal of the sexual sterilization act of Alberta in 1972 and coming into focus only between 1995 and 2000 when the recklessness of the actions of the Board bec</w:t>
      </w:r>
      <w:r w:rsidR="00156BE0">
        <w:rPr>
          <w:rFonts w:ascii="Times New Roman" w:eastAsia="Times New Roman" w:hAnsi="Times New Roman" w:cs="Times New Roman"/>
        </w:rPr>
        <w:t>a</w:t>
      </w:r>
      <w:r w:rsidR="002F0980">
        <w:rPr>
          <w:rFonts w:ascii="Times New Roman" w:eastAsia="Times New Roman" w:hAnsi="Times New Roman" w:cs="Times New Roman"/>
        </w:rPr>
        <w:t>me more widely known through a lawsuit for wrongful confinement and sterilisation filed and won by eugenics survivor Leilani Muir</w:t>
      </w:r>
      <w:r w:rsidR="00156BE0">
        <w:rPr>
          <w:rFonts w:ascii="Times New Roman" w:eastAsia="Times New Roman" w:hAnsi="Times New Roman" w:cs="Times New Roman"/>
        </w:rPr>
        <w:t>, together with the almost 900 further legal cases settled out of court by the Province of Alberta during that period</w:t>
      </w:r>
      <w:r w:rsidR="002F0980">
        <w:rPr>
          <w:rFonts w:ascii="Times New Roman" w:eastAsia="Times New Roman" w:hAnsi="Times New Roman" w:cs="Times New Roman"/>
        </w:rPr>
        <w:t xml:space="preserve">.  </w:t>
      </w:r>
    </w:p>
    <w:p w14:paraId="00000081" w14:textId="10515DCE" w:rsidR="00400F4F"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Without recounting more than necessary of the </w:t>
      </w:r>
      <w:r w:rsidR="00C06376">
        <w:rPr>
          <w:rFonts w:ascii="Times New Roman" w:eastAsia="Times New Roman" w:hAnsi="Times New Roman" w:cs="Times New Roman"/>
        </w:rPr>
        <w:t xml:space="preserve">local </w:t>
      </w:r>
      <w:r>
        <w:rPr>
          <w:rFonts w:ascii="Times New Roman" w:eastAsia="Times New Roman" w:hAnsi="Times New Roman" w:cs="Times New Roman"/>
        </w:rPr>
        <w:t>history here, I note simply that it is not so much that</w:t>
      </w:r>
      <w:r w:rsidR="00A029FF">
        <w:rPr>
          <w:rFonts w:ascii="Times New Roman" w:eastAsia="Times New Roman" w:hAnsi="Times New Roman" w:cs="Times New Roman"/>
        </w:rPr>
        <w:t xml:space="preserve"> the philosopher</w:t>
      </w:r>
      <w:r>
        <w:rPr>
          <w:rFonts w:ascii="Times New Roman" w:eastAsia="Times New Roman" w:hAnsi="Times New Roman" w:cs="Times New Roman"/>
        </w:rPr>
        <w:t xml:space="preserve"> </w:t>
      </w:r>
      <w:proofErr w:type="spellStart"/>
      <w:r>
        <w:rPr>
          <w:rFonts w:ascii="Times New Roman" w:eastAsia="Times New Roman" w:hAnsi="Times New Roman" w:cs="Times New Roman"/>
        </w:rPr>
        <w:t>MacEachran</w:t>
      </w:r>
      <w:proofErr w:type="spellEnd"/>
      <w:r>
        <w:rPr>
          <w:rFonts w:ascii="Times New Roman" w:eastAsia="Times New Roman" w:hAnsi="Times New Roman" w:cs="Times New Roman"/>
        </w:rPr>
        <w:t xml:space="preserve"> occupied this administrative position, authorising the sterilisation of people deemed to be mentally deficient in an era in which eugenics reigned.  Rather, it is the finding via the court case that the Board’s approvals were systematically reckless, dehumanising, and inflict</w:t>
      </w:r>
      <w:r w:rsidR="00A029FF">
        <w:rPr>
          <w:rFonts w:ascii="Times New Roman" w:eastAsia="Times New Roman" w:hAnsi="Times New Roman" w:cs="Times New Roman"/>
        </w:rPr>
        <w:t>ed</w:t>
      </w:r>
      <w:r>
        <w:rPr>
          <w:rFonts w:ascii="Times New Roman" w:eastAsia="Times New Roman" w:hAnsi="Times New Roman" w:cs="Times New Roman"/>
        </w:rPr>
        <w:t xml:space="preserve"> considerable harms on some of the </w:t>
      </w:r>
      <w:proofErr w:type="gramStart"/>
      <w:r>
        <w:rPr>
          <w:rFonts w:ascii="Times New Roman" w:eastAsia="Times New Roman" w:hAnsi="Times New Roman" w:cs="Times New Roman"/>
        </w:rPr>
        <w:t>Province’s</w:t>
      </w:r>
      <w:proofErr w:type="gramEnd"/>
      <w:r>
        <w:rPr>
          <w:rFonts w:ascii="Times New Roman" w:eastAsia="Times New Roman" w:hAnsi="Times New Roman" w:cs="Times New Roman"/>
        </w:rPr>
        <w:t xml:space="preserve"> most vulnerable citizens.  Consider the summarizing words of Madame Justice </w:t>
      </w:r>
      <w:proofErr w:type="spellStart"/>
      <w:r>
        <w:rPr>
          <w:rFonts w:ascii="Times New Roman" w:eastAsia="Times New Roman" w:hAnsi="Times New Roman" w:cs="Times New Roman"/>
        </w:rPr>
        <w:t>Veit</w:t>
      </w:r>
      <w:proofErr w:type="spellEnd"/>
      <w:r w:rsidR="00313398">
        <w:rPr>
          <w:rFonts w:ascii="Times New Roman" w:eastAsia="Times New Roman" w:hAnsi="Times New Roman" w:cs="Times New Roman"/>
        </w:rPr>
        <w:t xml:space="preserve"> </w:t>
      </w:r>
      <w:r>
        <w:rPr>
          <w:rFonts w:ascii="Times New Roman" w:eastAsia="Times New Roman" w:hAnsi="Times New Roman" w:cs="Times New Roman"/>
        </w:rPr>
        <w:t>concerning the case of Muir</w:t>
      </w:r>
      <w:r w:rsidR="00C06376">
        <w:rPr>
          <w:rFonts w:ascii="Times New Roman" w:eastAsia="Times New Roman" w:hAnsi="Times New Roman" w:cs="Times New Roman"/>
        </w:rPr>
        <w:t xml:space="preserve"> v Alberta</w:t>
      </w:r>
      <w:r>
        <w:rPr>
          <w:rFonts w:ascii="Times New Roman" w:eastAsia="Times New Roman" w:hAnsi="Times New Roman" w:cs="Times New Roman"/>
        </w:rPr>
        <w:t xml:space="preserve">, for which </w:t>
      </w:r>
      <w:proofErr w:type="spellStart"/>
      <w:r w:rsidR="00C06376">
        <w:rPr>
          <w:rFonts w:ascii="Times New Roman" w:eastAsia="Times New Roman" w:hAnsi="Times New Roman" w:cs="Times New Roman"/>
        </w:rPr>
        <w:t>Veit</w:t>
      </w:r>
      <w:proofErr w:type="spellEnd"/>
      <w:r>
        <w:rPr>
          <w:rFonts w:ascii="Times New Roman" w:eastAsia="Times New Roman" w:hAnsi="Times New Roman" w:cs="Times New Roman"/>
        </w:rPr>
        <w:t xml:space="preserve"> served as the judge.  </w:t>
      </w:r>
      <w:proofErr w:type="spellStart"/>
      <w:r>
        <w:rPr>
          <w:rFonts w:ascii="Times New Roman" w:eastAsia="Times New Roman" w:hAnsi="Times New Roman" w:cs="Times New Roman"/>
        </w:rPr>
        <w:t>Veit</w:t>
      </w:r>
      <w:proofErr w:type="spellEnd"/>
      <w:r>
        <w:rPr>
          <w:rFonts w:ascii="Times New Roman" w:eastAsia="Times New Roman" w:hAnsi="Times New Roman" w:cs="Times New Roman"/>
        </w:rPr>
        <w:t xml:space="preserve"> writes that the </w:t>
      </w:r>
    </w:p>
    <w:p w14:paraId="00000082" w14:textId="48A23A00" w:rsidR="00400F4F" w:rsidRPr="00386CBA" w:rsidRDefault="00000000" w:rsidP="0098555E">
      <w:pPr>
        <w:spacing w:line="480" w:lineRule="auto"/>
        <w:ind w:left="720"/>
        <w:jc w:val="both"/>
        <w:rPr>
          <w:rFonts w:ascii="Times New Roman" w:eastAsia="Times New Roman" w:hAnsi="Times New Roman" w:cs="Times New Roman"/>
        </w:rPr>
      </w:pPr>
      <w:r w:rsidRPr="00B51723">
        <w:rPr>
          <w:rFonts w:ascii="Times New Roman" w:eastAsia="Times New Roman" w:hAnsi="Times New Roman" w:cs="Times New Roman"/>
        </w:rPr>
        <w:lastRenderedPageBreak/>
        <w:t>circumstances of Ms. Muir’s sterilization were so high-handed and contemptuous of the statutory authority to effect sterilization and were undertaken in an atmosphere that so little respected the plaintiff’s dignity that he community’s and the court’s sense of decency is offended</w:t>
      </w:r>
      <w:r w:rsidRPr="00386CBA">
        <w:rPr>
          <w:rFonts w:ascii="Times New Roman" w:eastAsia="Times New Roman" w:hAnsi="Times New Roman" w:cs="Times New Roman"/>
        </w:rPr>
        <w:t xml:space="preserve"> (Muir v Alberta 1996</w:t>
      </w:r>
      <w:r w:rsidR="0003746A" w:rsidRPr="00386CBA">
        <w:rPr>
          <w:rFonts w:ascii="Times New Roman" w:eastAsia="Times New Roman" w:hAnsi="Times New Roman" w:cs="Times New Roman"/>
        </w:rPr>
        <w:t>:</w:t>
      </w:r>
      <w:r w:rsidRPr="00386CBA">
        <w:rPr>
          <w:rFonts w:ascii="Times New Roman" w:eastAsia="Times New Roman" w:hAnsi="Times New Roman" w:cs="Times New Roman"/>
        </w:rPr>
        <w:t xml:space="preserve">695).  </w:t>
      </w:r>
    </w:p>
    <w:p w14:paraId="00000083" w14:textId="77777777" w:rsidR="00400F4F" w:rsidRDefault="00000000"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basis for that judgment is the fact that Leilani Muir, like many of the people approved for eugenic sterilisation by the Board under </w:t>
      </w:r>
      <w:proofErr w:type="spellStart"/>
      <w:r>
        <w:rPr>
          <w:rFonts w:ascii="Times New Roman" w:eastAsia="Times New Roman" w:hAnsi="Times New Roman" w:cs="Times New Roman"/>
        </w:rPr>
        <w:t>MacEachran’s</w:t>
      </w:r>
      <w:proofErr w:type="spellEnd"/>
      <w:r>
        <w:rPr>
          <w:rFonts w:ascii="Times New Roman" w:eastAsia="Times New Roman" w:hAnsi="Times New Roman" w:cs="Times New Roman"/>
        </w:rPr>
        <w:t xml:space="preserve"> watch, not only did not meet the criteria for sterilisation, but manifested in person and through their medical and “training school” files—both persons and files being available to the Board in making their decisions—many signs that they did not meet those criteria.  </w:t>
      </w:r>
    </w:p>
    <w:p w14:paraId="00000086" w14:textId="6460E3F7" w:rsidR="00400F4F"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The local silence here in this micro-instance of eugenics is paralleled by more general silence from philosophers about eugenics, especially once one moves from Nazi eugenics and the Holocaust.  In parallel with the silence over Kant on race, as well as other moral and political philosophers of the modern period, there has been </w:t>
      </w:r>
      <w:r w:rsidRPr="004C3956">
        <w:rPr>
          <w:rFonts w:ascii="Times New Roman" w:eastAsia="Times New Roman" w:hAnsi="Times New Roman" w:cs="Times New Roman"/>
          <w:i/>
          <w:iCs/>
        </w:rPr>
        <w:t>almost no critical engagement in philosophy with past eugenics</w:t>
      </w:r>
      <w:r>
        <w:rPr>
          <w:rFonts w:ascii="Times New Roman" w:eastAsia="Times New Roman" w:hAnsi="Times New Roman" w:cs="Times New Roman"/>
        </w:rPr>
        <w:t xml:space="preserve">.  When contemporary philosophers engage with eugenics, as they do, it is overwhelmingly likely to be as </w:t>
      </w:r>
      <w:r>
        <w:rPr>
          <w:rFonts w:ascii="Times New Roman" w:eastAsia="Times New Roman" w:hAnsi="Times New Roman" w:cs="Times New Roman"/>
          <w:i/>
        </w:rPr>
        <w:t>supporters</w:t>
      </w:r>
      <w:r>
        <w:rPr>
          <w:rFonts w:ascii="Times New Roman" w:eastAsia="Times New Roman" w:hAnsi="Times New Roman" w:cs="Times New Roman"/>
        </w:rPr>
        <w:t xml:space="preserve"> of some kind of eugenics, whether it be “liberal” (Nicholas Agar), “laissez-faire” or “utopian” (Philip </w:t>
      </w:r>
      <w:proofErr w:type="spellStart"/>
      <w:r>
        <w:rPr>
          <w:rFonts w:ascii="Times New Roman" w:eastAsia="Times New Roman" w:hAnsi="Times New Roman" w:cs="Times New Roman"/>
        </w:rPr>
        <w:t>Kitcher</w:t>
      </w:r>
      <w:proofErr w:type="spellEnd"/>
      <w:r>
        <w:rPr>
          <w:rFonts w:ascii="Times New Roman" w:eastAsia="Times New Roman" w:hAnsi="Times New Roman" w:cs="Times New Roman"/>
        </w:rPr>
        <w:t xml:space="preserve">), or “moderate” eugenics (Michael </w:t>
      </w:r>
      <w:proofErr w:type="spellStart"/>
      <w:r>
        <w:rPr>
          <w:rFonts w:ascii="Times New Roman" w:eastAsia="Times New Roman" w:hAnsi="Times New Roman" w:cs="Times New Roman"/>
        </w:rPr>
        <w:t>Selgelid</w:t>
      </w:r>
      <w:proofErr w:type="spellEnd"/>
      <w:r>
        <w:rPr>
          <w:rFonts w:ascii="Times New Roman" w:eastAsia="Times New Roman" w:hAnsi="Times New Roman" w:cs="Times New Roman"/>
        </w:rPr>
        <w:t>).  Perhaps here some silence would be welcome.</w:t>
      </w:r>
    </w:p>
    <w:p w14:paraId="00000087" w14:textId="29D31796" w:rsidR="00400F4F" w:rsidRDefault="00A029FF" w:rsidP="0098555E">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Within bioethics and in discussions of technologies and their relationship to improving future human lives, overtly pro-eugenic views are not only entertained but keenly defended.  Here the basic move is twofold: to sever the relationship between contemporary forms of eugenics and the ugly eugenic past; and to emphasise the positive, transformative potential of eugenic modification.  We see both moves, for example, in a pair of articles recently published in the Monash Bioethics Review: Jonathan Anomaly’s “Defending Eugenics” (2018) and a six-authored paper (whose most prominent co-author</w:t>
      </w:r>
      <w:r w:rsidR="00E72774">
        <w:rPr>
          <w:rFonts w:ascii="Times New Roman" w:eastAsia="Times New Roman" w:hAnsi="Times New Roman" w:cs="Times New Roman"/>
        </w:rPr>
        <w:t>s are Nicholas Agar and</w:t>
      </w:r>
      <w:r>
        <w:rPr>
          <w:rFonts w:ascii="Times New Roman" w:eastAsia="Times New Roman" w:hAnsi="Times New Roman" w:cs="Times New Roman"/>
        </w:rPr>
        <w:t xml:space="preserve"> Peter Singer) “Can ‘Eugenics’ Be Defended?” (2021).  </w:t>
      </w:r>
    </w:p>
    <w:p w14:paraId="00000089" w14:textId="3BD9F8D6" w:rsidR="00400F4F"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ab/>
      </w:r>
      <w:r w:rsidR="00294AF3">
        <w:rPr>
          <w:rFonts w:ascii="Times New Roman" w:eastAsia="Times New Roman" w:hAnsi="Times New Roman" w:cs="Times New Roman"/>
        </w:rPr>
        <w:t xml:space="preserve">How seriously one should take such </w:t>
      </w:r>
      <w:r w:rsidR="00C06376">
        <w:rPr>
          <w:rFonts w:ascii="Times New Roman" w:eastAsia="Times New Roman" w:hAnsi="Times New Roman" w:cs="Times New Roman"/>
        </w:rPr>
        <w:t xml:space="preserve">pro-eugenic </w:t>
      </w:r>
      <w:r w:rsidR="00294AF3">
        <w:rPr>
          <w:rFonts w:ascii="Times New Roman" w:eastAsia="Times New Roman" w:hAnsi="Times New Roman" w:cs="Times New Roman"/>
        </w:rPr>
        <w:t>articles as contributions to ongoing academic debate remains contentious, a contentiousness heightened by Agar’s recent “</w:t>
      </w:r>
      <w:hyperlink r:id="rId9">
        <w:r w:rsidR="00294AF3">
          <w:rPr>
            <w:rFonts w:ascii="Times New Roman" w:eastAsia="Times New Roman" w:hAnsi="Times New Roman" w:cs="Times New Roman"/>
            <w:color w:val="0000FF"/>
            <w:u w:val="single"/>
          </w:rPr>
          <w:t>Confessions of a Philosophical Shit-Stirrer</w:t>
        </w:r>
      </w:hyperlink>
      <w:r w:rsidR="00294AF3">
        <w:rPr>
          <w:rFonts w:ascii="Times New Roman" w:eastAsia="Times New Roman" w:hAnsi="Times New Roman" w:cs="Times New Roman"/>
        </w:rPr>
        <w:t>” (Agar 2021</w:t>
      </w:r>
      <w:r w:rsidR="002646ED">
        <w:rPr>
          <w:rFonts w:ascii="Times New Roman" w:eastAsia="Times New Roman" w:hAnsi="Times New Roman" w:cs="Times New Roman"/>
        </w:rPr>
        <w:t>; see also Aly and Stephens 2021</w:t>
      </w:r>
      <w:r w:rsidR="00294AF3">
        <w:rPr>
          <w:rFonts w:ascii="Times New Roman" w:eastAsia="Times New Roman" w:hAnsi="Times New Roman" w:cs="Times New Roman"/>
        </w:rPr>
        <w:t xml:space="preserve">).  </w:t>
      </w:r>
      <w:r w:rsidR="00A029FF">
        <w:rPr>
          <w:rFonts w:ascii="Times New Roman" w:eastAsia="Times New Roman" w:hAnsi="Times New Roman" w:cs="Times New Roman"/>
        </w:rPr>
        <w:t>R</w:t>
      </w:r>
      <w:r w:rsidR="00294AF3">
        <w:rPr>
          <w:rFonts w:ascii="Times New Roman" w:eastAsia="Times New Roman" w:hAnsi="Times New Roman" w:cs="Times New Roman"/>
        </w:rPr>
        <w:t>epl</w:t>
      </w:r>
      <w:r w:rsidR="00A029FF">
        <w:rPr>
          <w:rFonts w:ascii="Times New Roman" w:eastAsia="Times New Roman" w:hAnsi="Times New Roman" w:cs="Times New Roman"/>
        </w:rPr>
        <w:t>ies</w:t>
      </w:r>
      <w:r w:rsidR="00294AF3">
        <w:rPr>
          <w:rFonts w:ascii="Times New Roman" w:eastAsia="Times New Roman" w:hAnsi="Times New Roman" w:cs="Times New Roman"/>
        </w:rPr>
        <w:t xml:space="preserve"> to “Defending Eugenics” and “Can ‘Eugenics’ Be Defended?”</w:t>
      </w:r>
      <w:r w:rsidR="00A029FF">
        <w:rPr>
          <w:rFonts w:ascii="Times New Roman" w:eastAsia="Times New Roman" w:hAnsi="Times New Roman" w:cs="Times New Roman"/>
        </w:rPr>
        <w:t xml:space="preserve"> (e.g., Wilson 2019, 2021) might well function chiefly to</w:t>
      </w:r>
      <w:r w:rsidR="00294AF3">
        <w:rPr>
          <w:rFonts w:ascii="Times New Roman" w:eastAsia="Times New Roman" w:hAnsi="Times New Roman" w:cs="Times New Roman"/>
        </w:rPr>
        <w:t xml:space="preserve"> buff</w:t>
      </w:r>
      <w:r w:rsidR="007139BD">
        <w:rPr>
          <w:rFonts w:ascii="Times New Roman" w:eastAsia="Times New Roman" w:hAnsi="Times New Roman" w:cs="Times New Roman"/>
        </w:rPr>
        <w:t>-up</w:t>
      </w:r>
      <w:r w:rsidR="00294AF3">
        <w:rPr>
          <w:rFonts w:ascii="Times New Roman" w:eastAsia="Times New Roman" w:hAnsi="Times New Roman" w:cs="Times New Roman"/>
        </w:rPr>
        <w:t xml:space="preserve"> the intellectual credibility of some kind of “debate over eugenics”, where the </w:t>
      </w:r>
      <w:r w:rsidR="00A029FF">
        <w:rPr>
          <w:rFonts w:ascii="Times New Roman" w:eastAsia="Times New Roman" w:hAnsi="Times New Roman" w:cs="Times New Roman"/>
        </w:rPr>
        <w:t>consumers of such credibility</w:t>
      </w:r>
      <w:r w:rsidR="00294AF3">
        <w:rPr>
          <w:rFonts w:ascii="Times New Roman" w:eastAsia="Times New Roman" w:hAnsi="Times New Roman" w:cs="Times New Roman"/>
        </w:rPr>
        <w:t xml:space="preserve"> lurk chiefly in the dark recesses of alt-right and overtly fascistic political culture.  Agar’s “confession”—itself manifesting the phenomenon of shit-stirring it confesses to—suggests a location for the source of </w:t>
      </w:r>
      <w:r w:rsidR="00A029FF">
        <w:rPr>
          <w:rFonts w:ascii="Times New Roman" w:eastAsia="Times New Roman" w:hAnsi="Times New Roman" w:cs="Times New Roman"/>
        </w:rPr>
        <w:t>engagement</w:t>
      </w:r>
      <w:r w:rsidR="00294AF3">
        <w:rPr>
          <w:rFonts w:ascii="Times New Roman" w:eastAsia="Times New Roman" w:hAnsi="Times New Roman" w:cs="Times New Roman"/>
        </w:rPr>
        <w:t xml:space="preserve"> hesitation much closer to home: within philosophy and bioethics themselves.</w:t>
      </w:r>
      <w:r w:rsidR="00251FC7">
        <w:rPr>
          <w:rFonts w:ascii="Times New Roman" w:eastAsia="Times New Roman" w:hAnsi="Times New Roman" w:cs="Times New Roman"/>
        </w:rPr>
        <w:t xml:space="preserve">  Apart from manifesting the phenom</w:t>
      </w:r>
      <w:r w:rsidR="00286138">
        <w:rPr>
          <w:rFonts w:ascii="Times New Roman" w:eastAsia="Times New Roman" w:hAnsi="Times New Roman" w:cs="Times New Roman"/>
        </w:rPr>
        <w:t>en</w:t>
      </w:r>
      <w:r w:rsidR="00251FC7">
        <w:rPr>
          <w:rFonts w:ascii="Times New Roman" w:eastAsia="Times New Roman" w:hAnsi="Times New Roman" w:cs="Times New Roman"/>
        </w:rPr>
        <w:t>on of shit-stirring</w:t>
      </w:r>
      <w:r w:rsidR="00EA114E">
        <w:rPr>
          <w:rFonts w:ascii="Times New Roman" w:eastAsia="Times New Roman" w:hAnsi="Times New Roman" w:cs="Times New Roman"/>
        </w:rPr>
        <w:t xml:space="preserve"> it describes</w:t>
      </w:r>
      <w:r w:rsidR="00251FC7">
        <w:rPr>
          <w:rFonts w:ascii="Times New Roman" w:eastAsia="Times New Roman" w:hAnsi="Times New Roman" w:cs="Times New Roman"/>
        </w:rPr>
        <w:t xml:space="preserve">, Agar’s “Confessions” does two different things.  </w:t>
      </w:r>
    </w:p>
    <w:p w14:paraId="5EEDA428" w14:textId="1398882C" w:rsidR="00251FC7"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A029FF">
        <w:rPr>
          <w:rFonts w:ascii="Times New Roman" w:eastAsia="Times New Roman" w:hAnsi="Times New Roman" w:cs="Times New Roman"/>
        </w:rPr>
        <w:t>F</w:t>
      </w:r>
      <w:r w:rsidR="00251FC7">
        <w:rPr>
          <w:rFonts w:ascii="Times New Roman" w:eastAsia="Times New Roman" w:hAnsi="Times New Roman" w:cs="Times New Roman"/>
        </w:rPr>
        <w:t>irst</w:t>
      </w:r>
      <w:r w:rsidR="00A029FF">
        <w:rPr>
          <w:rFonts w:ascii="Times New Roman" w:eastAsia="Times New Roman" w:hAnsi="Times New Roman" w:cs="Times New Roman"/>
        </w:rPr>
        <w:t>, it</w:t>
      </w:r>
      <w:r w:rsidR="00251FC7">
        <w:rPr>
          <w:rFonts w:ascii="Times New Roman" w:eastAsia="Times New Roman" w:hAnsi="Times New Roman" w:cs="Times New Roman"/>
        </w:rPr>
        <w:t xml:space="preserve"> call</w:t>
      </w:r>
      <w:r w:rsidR="00A029FF">
        <w:rPr>
          <w:rFonts w:ascii="Times New Roman" w:eastAsia="Times New Roman" w:hAnsi="Times New Roman" w:cs="Times New Roman"/>
        </w:rPr>
        <w:t>s</w:t>
      </w:r>
      <w:r w:rsidR="00251FC7">
        <w:rPr>
          <w:rFonts w:ascii="Times New Roman" w:eastAsia="Times New Roman" w:hAnsi="Times New Roman" w:cs="Times New Roman"/>
        </w:rPr>
        <w:t xml:space="preserve"> attention—through naming and locating—to the </w:t>
      </w:r>
      <w:r w:rsidR="00EA114E">
        <w:rPr>
          <w:rFonts w:ascii="Times New Roman" w:eastAsia="Times New Roman" w:hAnsi="Times New Roman" w:cs="Times New Roman"/>
        </w:rPr>
        <w:t xml:space="preserve">very </w:t>
      </w:r>
      <w:r w:rsidR="00251FC7">
        <w:rPr>
          <w:rFonts w:ascii="Times New Roman" w:eastAsia="Times New Roman" w:hAnsi="Times New Roman" w:cs="Times New Roman"/>
        </w:rPr>
        <w:t xml:space="preserve">phenomenon of shit-stirring, which Agar begins by identifying as “a big problem in philosophical ethics, where it tends to take the form of statements that purport to be earnest moral advice but whose real purpose is to piss people off”.  Part of the way in which Agar locates this phenomenon is by comparing it to Harry Frankfurt’s belatedly famous discussion of </w:t>
      </w:r>
      <w:r w:rsidR="00251FC7">
        <w:rPr>
          <w:rFonts w:ascii="Times New Roman" w:eastAsia="Times New Roman" w:hAnsi="Times New Roman" w:cs="Times New Roman"/>
          <w:i/>
          <w:iCs/>
        </w:rPr>
        <w:t>bullshit</w:t>
      </w:r>
      <w:r w:rsidR="00251FC7">
        <w:rPr>
          <w:rFonts w:ascii="Times New Roman" w:eastAsia="Times New Roman" w:hAnsi="Times New Roman" w:cs="Times New Roman"/>
        </w:rPr>
        <w:t xml:space="preserve">; </w:t>
      </w:r>
      <w:r w:rsidR="00156BE0">
        <w:rPr>
          <w:rFonts w:ascii="Times New Roman" w:eastAsia="Times New Roman" w:hAnsi="Times New Roman" w:cs="Times New Roman"/>
        </w:rPr>
        <w:t>he also identifies shit-stirring</w:t>
      </w:r>
      <w:r w:rsidR="00251FC7">
        <w:rPr>
          <w:rFonts w:ascii="Times New Roman" w:eastAsia="Times New Roman" w:hAnsi="Times New Roman" w:cs="Times New Roman"/>
        </w:rPr>
        <w:t xml:space="preserve"> as a practice that deliberately aims to enhance the academic credibility of those who engage in it, e.g., through increasing citations and readership. </w:t>
      </w:r>
    </w:p>
    <w:p w14:paraId="0B531ED3" w14:textId="022373C8" w:rsidR="00251FC7" w:rsidRPr="004975F1"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A029FF">
        <w:rPr>
          <w:rFonts w:ascii="Times New Roman" w:eastAsia="Times New Roman" w:hAnsi="Times New Roman" w:cs="Times New Roman"/>
        </w:rPr>
        <w:t>S</w:t>
      </w:r>
      <w:r w:rsidR="00251FC7">
        <w:rPr>
          <w:rFonts w:ascii="Times New Roman" w:eastAsia="Times New Roman" w:hAnsi="Times New Roman" w:cs="Times New Roman"/>
        </w:rPr>
        <w:t>econd</w:t>
      </w:r>
      <w:r w:rsidR="00A029FF">
        <w:rPr>
          <w:rFonts w:ascii="Times New Roman" w:eastAsia="Times New Roman" w:hAnsi="Times New Roman" w:cs="Times New Roman"/>
        </w:rPr>
        <w:t>, it</w:t>
      </w:r>
      <w:r w:rsidR="002646ED">
        <w:rPr>
          <w:rFonts w:ascii="Times New Roman" w:eastAsia="Times New Roman" w:hAnsi="Times New Roman" w:cs="Times New Roman"/>
        </w:rPr>
        <w:t xml:space="preserve"> </w:t>
      </w:r>
      <w:r w:rsidR="00251FC7">
        <w:rPr>
          <w:rFonts w:ascii="Times New Roman" w:eastAsia="Times New Roman" w:hAnsi="Times New Roman" w:cs="Times New Roman"/>
        </w:rPr>
        <w:t>introduce</w:t>
      </w:r>
      <w:r w:rsidR="00A029FF">
        <w:rPr>
          <w:rFonts w:ascii="Times New Roman" w:eastAsia="Times New Roman" w:hAnsi="Times New Roman" w:cs="Times New Roman"/>
        </w:rPr>
        <w:t>s</w:t>
      </w:r>
      <w:r w:rsidR="00251FC7">
        <w:rPr>
          <w:rFonts w:ascii="Times New Roman" w:eastAsia="Times New Roman" w:hAnsi="Times New Roman" w:cs="Times New Roman"/>
        </w:rPr>
        <w:t xml:space="preserve"> </w:t>
      </w:r>
      <w:r w:rsidR="00A029FF">
        <w:rPr>
          <w:rFonts w:ascii="Times New Roman" w:eastAsia="Times New Roman" w:hAnsi="Times New Roman" w:cs="Times New Roman"/>
        </w:rPr>
        <w:t>Agar’s</w:t>
      </w:r>
      <w:r w:rsidR="00251FC7">
        <w:rPr>
          <w:rFonts w:ascii="Times New Roman" w:eastAsia="Times New Roman" w:hAnsi="Times New Roman" w:cs="Times New Roman"/>
        </w:rPr>
        <w:t xml:space="preserve"> own ad</w:t>
      </w:r>
      <w:r w:rsidR="002646ED">
        <w:rPr>
          <w:rFonts w:ascii="Times New Roman" w:eastAsia="Times New Roman" w:hAnsi="Times New Roman" w:cs="Times New Roman"/>
        </w:rPr>
        <w:t>v</w:t>
      </w:r>
      <w:r w:rsidR="00251FC7">
        <w:rPr>
          <w:rFonts w:ascii="Times New Roman" w:eastAsia="Times New Roman" w:hAnsi="Times New Roman" w:cs="Times New Roman"/>
        </w:rPr>
        <w:t>ocacy of “liberal eugenics” as an instance of</w:t>
      </w:r>
      <w:r w:rsidR="004975F1">
        <w:rPr>
          <w:rFonts w:ascii="Times New Roman" w:eastAsia="Times New Roman" w:hAnsi="Times New Roman" w:cs="Times New Roman"/>
        </w:rPr>
        <w:t xml:space="preserve"> what he calls an </w:t>
      </w:r>
      <w:r w:rsidR="004975F1" w:rsidRPr="004975F1">
        <w:rPr>
          <w:rFonts w:ascii="Times New Roman" w:eastAsia="Times New Roman" w:hAnsi="Times New Roman" w:cs="Times New Roman"/>
          <w:i/>
          <w:iCs/>
        </w:rPr>
        <w:t>enhancement</w:t>
      </w:r>
      <w:r w:rsidR="00251FC7" w:rsidRPr="007A7B25">
        <w:rPr>
          <w:rFonts w:ascii="Times New Roman" w:eastAsia="Times New Roman" w:hAnsi="Times New Roman" w:cs="Times New Roman"/>
          <w:i/>
          <w:iCs/>
        </w:rPr>
        <w:t xml:space="preserve"> shit-stir</w:t>
      </w:r>
      <w:r w:rsidR="004975F1">
        <w:rPr>
          <w:rFonts w:ascii="Times New Roman" w:eastAsia="Times New Roman" w:hAnsi="Times New Roman" w:cs="Times New Roman"/>
        </w:rPr>
        <w:t xml:space="preserve">.  Here Agar refers to his 1998 article, “Liberal Eugenics” in the journal </w:t>
      </w:r>
      <w:r w:rsidR="004975F1">
        <w:rPr>
          <w:rFonts w:ascii="Times New Roman" w:eastAsia="Times New Roman" w:hAnsi="Times New Roman" w:cs="Times New Roman"/>
          <w:i/>
          <w:iCs/>
        </w:rPr>
        <w:t>Public Affairs Quarterly</w:t>
      </w:r>
      <w:r w:rsidR="004975F1">
        <w:rPr>
          <w:rFonts w:ascii="Times New Roman" w:eastAsia="Times New Roman" w:hAnsi="Times New Roman" w:cs="Times New Roman"/>
        </w:rPr>
        <w:t xml:space="preserve">, whose title was picked up critically a few years later by Jürgen Habermas in his </w:t>
      </w:r>
      <w:r w:rsidR="004975F1">
        <w:rPr>
          <w:rFonts w:ascii="Times New Roman" w:eastAsia="Times New Roman" w:hAnsi="Times New Roman" w:cs="Times New Roman"/>
          <w:i/>
          <w:iCs/>
        </w:rPr>
        <w:t>The Future of Human Nature</w:t>
      </w:r>
      <w:r w:rsidR="004975F1">
        <w:rPr>
          <w:rFonts w:ascii="Times New Roman" w:eastAsia="Times New Roman" w:hAnsi="Times New Roman" w:cs="Times New Roman"/>
        </w:rPr>
        <w:t xml:space="preserve"> (2003).  Locating his discussion in a 15-year tradition that includes prominent philosophers in bioethics, such as Peter Singer, Philip </w:t>
      </w:r>
      <w:proofErr w:type="spellStart"/>
      <w:r w:rsidR="004975F1">
        <w:rPr>
          <w:rFonts w:ascii="Times New Roman" w:eastAsia="Times New Roman" w:hAnsi="Times New Roman" w:cs="Times New Roman"/>
        </w:rPr>
        <w:t>Kitcher</w:t>
      </w:r>
      <w:proofErr w:type="spellEnd"/>
      <w:r w:rsidR="004975F1">
        <w:rPr>
          <w:rFonts w:ascii="Times New Roman" w:eastAsia="Times New Roman" w:hAnsi="Times New Roman" w:cs="Times New Roman"/>
        </w:rPr>
        <w:t xml:space="preserve">, John Robertson, Robert Nozick, and John Harris, Agar’s </w:t>
      </w:r>
      <w:r w:rsidR="00EA114E">
        <w:rPr>
          <w:rFonts w:ascii="Times New Roman" w:eastAsia="Times New Roman" w:hAnsi="Times New Roman" w:cs="Times New Roman"/>
        </w:rPr>
        <w:t xml:space="preserve">1998 </w:t>
      </w:r>
      <w:r w:rsidR="004975F1">
        <w:rPr>
          <w:rFonts w:ascii="Times New Roman" w:eastAsia="Times New Roman" w:hAnsi="Times New Roman" w:cs="Times New Roman"/>
        </w:rPr>
        <w:t>paper manifests little of the sensationalism or self-</w:t>
      </w:r>
      <w:proofErr w:type="spellStart"/>
      <w:r w:rsidR="004975F1">
        <w:rPr>
          <w:rFonts w:ascii="Times New Roman" w:eastAsia="Times New Roman" w:hAnsi="Times New Roman" w:cs="Times New Roman"/>
        </w:rPr>
        <w:t>servingness</w:t>
      </w:r>
      <w:proofErr w:type="spellEnd"/>
      <w:r w:rsidR="004975F1">
        <w:rPr>
          <w:rFonts w:ascii="Times New Roman" w:eastAsia="Times New Roman" w:hAnsi="Times New Roman" w:cs="Times New Roman"/>
        </w:rPr>
        <w:t xml:space="preserve"> that he identifies as problematic features of shit-</w:t>
      </w:r>
      <w:r w:rsidR="004975F1">
        <w:rPr>
          <w:rFonts w:ascii="Times New Roman" w:eastAsia="Times New Roman" w:hAnsi="Times New Roman" w:cs="Times New Roman"/>
        </w:rPr>
        <w:lastRenderedPageBreak/>
        <w:t>stirring</w:t>
      </w:r>
      <w:r w:rsidR="00EA114E">
        <w:rPr>
          <w:rFonts w:ascii="Times New Roman" w:eastAsia="Times New Roman" w:hAnsi="Times New Roman" w:cs="Times New Roman"/>
        </w:rPr>
        <w:t>.  O</w:t>
      </w:r>
      <w:r w:rsidR="004975F1">
        <w:rPr>
          <w:rFonts w:ascii="Times New Roman" w:eastAsia="Times New Roman" w:hAnsi="Times New Roman" w:cs="Times New Roman"/>
        </w:rPr>
        <w:t xml:space="preserve">ne wonders just when Agar came to think of his contribution here as instancing shit-stirring, especially given that so-calling it </w:t>
      </w:r>
      <w:r w:rsidR="00EA114E">
        <w:rPr>
          <w:rFonts w:ascii="Times New Roman" w:eastAsia="Times New Roman" w:hAnsi="Times New Roman" w:cs="Times New Roman"/>
        </w:rPr>
        <w:t>coincid</w:t>
      </w:r>
      <w:r w:rsidR="004975F1">
        <w:rPr>
          <w:rFonts w:ascii="Times New Roman" w:eastAsia="Times New Roman" w:hAnsi="Times New Roman" w:cs="Times New Roman"/>
        </w:rPr>
        <w:t>es</w:t>
      </w:r>
      <w:r w:rsidR="00EA114E">
        <w:rPr>
          <w:rFonts w:ascii="Times New Roman" w:eastAsia="Times New Roman" w:hAnsi="Times New Roman" w:cs="Times New Roman"/>
        </w:rPr>
        <w:t xml:space="preserve"> with</w:t>
      </w:r>
      <w:r w:rsidR="004975F1">
        <w:rPr>
          <w:rFonts w:ascii="Times New Roman" w:eastAsia="Times New Roman" w:hAnsi="Times New Roman" w:cs="Times New Roman"/>
        </w:rPr>
        <w:t xml:space="preserve"> </w:t>
      </w:r>
      <w:r w:rsidR="00EA114E">
        <w:rPr>
          <w:rFonts w:ascii="Times New Roman" w:eastAsia="Times New Roman" w:hAnsi="Times New Roman" w:cs="Times New Roman"/>
        </w:rPr>
        <w:t xml:space="preserve">his new-found discovery of </w:t>
      </w:r>
      <w:r w:rsidR="004975F1">
        <w:rPr>
          <w:rFonts w:ascii="Times New Roman" w:eastAsia="Times New Roman" w:hAnsi="Times New Roman" w:cs="Times New Roman"/>
        </w:rPr>
        <w:t>shit-stirring.</w:t>
      </w:r>
    </w:p>
    <w:p w14:paraId="0000008B" w14:textId="192140DF" w:rsidR="00400F4F"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CB0666">
        <w:rPr>
          <w:rFonts w:ascii="Times New Roman" w:eastAsia="Times New Roman" w:hAnsi="Times New Roman" w:cs="Times New Roman"/>
        </w:rPr>
        <w:t>M</w:t>
      </w:r>
      <w:r w:rsidR="004975F1">
        <w:rPr>
          <w:rFonts w:ascii="Times New Roman" w:eastAsia="Times New Roman" w:hAnsi="Times New Roman" w:cs="Times New Roman"/>
        </w:rPr>
        <w:t xml:space="preserve">any intricate philosophical issues </w:t>
      </w:r>
      <w:r w:rsidR="00CB0666">
        <w:rPr>
          <w:rFonts w:ascii="Times New Roman" w:eastAsia="Times New Roman" w:hAnsi="Times New Roman" w:cs="Times New Roman"/>
        </w:rPr>
        <w:t xml:space="preserve">are </w:t>
      </w:r>
      <w:r w:rsidR="004975F1">
        <w:rPr>
          <w:rFonts w:ascii="Times New Roman" w:eastAsia="Times New Roman" w:hAnsi="Times New Roman" w:cs="Times New Roman"/>
        </w:rPr>
        <w:t>raised by the topic of eugenics and I am sympathetic to the idea that we need to move from the knee-jerk reactions caused by the very mention of eugenics.  But</w:t>
      </w:r>
      <w:r w:rsidR="00CB0666">
        <w:rPr>
          <w:rFonts w:ascii="Times New Roman" w:eastAsia="Times New Roman" w:hAnsi="Times New Roman" w:cs="Times New Roman"/>
        </w:rPr>
        <w:t xml:space="preserve"> </w:t>
      </w:r>
      <w:r w:rsidR="004975F1">
        <w:rPr>
          <w:rFonts w:ascii="Times New Roman" w:eastAsia="Times New Roman" w:hAnsi="Times New Roman" w:cs="Times New Roman"/>
        </w:rPr>
        <w:t xml:space="preserve">here </w:t>
      </w:r>
      <w:r w:rsidR="00CB0666">
        <w:rPr>
          <w:rFonts w:ascii="Times New Roman" w:eastAsia="Times New Roman" w:hAnsi="Times New Roman" w:cs="Times New Roman"/>
        </w:rPr>
        <w:t>I</w:t>
      </w:r>
      <w:r w:rsidR="004975F1">
        <w:rPr>
          <w:rFonts w:ascii="Times New Roman" w:eastAsia="Times New Roman" w:hAnsi="Times New Roman" w:cs="Times New Roman"/>
        </w:rPr>
        <w:t xml:space="preserve"> draw attention to the effect that this combination of historical </w:t>
      </w:r>
      <w:r w:rsidR="00EA114E">
        <w:rPr>
          <w:rFonts w:ascii="Times New Roman" w:eastAsia="Times New Roman" w:hAnsi="Times New Roman" w:cs="Times New Roman"/>
        </w:rPr>
        <w:t>silence about the eugenic past</w:t>
      </w:r>
      <w:r w:rsidR="004975F1">
        <w:rPr>
          <w:rFonts w:ascii="Times New Roman" w:eastAsia="Times New Roman" w:hAnsi="Times New Roman" w:cs="Times New Roman"/>
        </w:rPr>
        <w:t xml:space="preserve"> with contemporary </w:t>
      </w:r>
      <w:r w:rsidR="00EA114E">
        <w:rPr>
          <w:rFonts w:ascii="Times New Roman" w:eastAsia="Times New Roman" w:hAnsi="Times New Roman" w:cs="Times New Roman"/>
        </w:rPr>
        <w:t xml:space="preserve">philosophical </w:t>
      </w:r>
      <w:r w:rsidR="004975F1">
        <w:rPr>
          <w:rFonts w:ascii="Times New Roman" w:eastAsia="Times New Roman" w:hAnsi="Times New Roman" w:cs="Times New Roman"/>
        </w:rPr>
        <w:t>bravado about some form of eugenics has on the relationship between philosophy and disability, bringing us back to the demographic concerns with which I began.  For the effect here</w:t>
      </w:r>
      <w:r w:rsidR="00EA114E">
        <w:rPr>
          <w:rFonts w:ascii="Times New Roman" w:eastAsia="Times New Roman" w:hAnsi="Times New Roman" w:cs="Times New Roman"/>
        </w:rPr>
        <w:t xml:space="preserve"> of that combination</w:t>
      </w:r>
      <w:r w:rsidR="004975F1">
        <w:rPr>
          <w:rFonts w:ascii="Times New Roman" w:eastAsia="Times New Roman" w:hAnsi="Times New Roman" w:cs="Times New Roman"/>
        </w:rPr>
        <w:t xml:space="preserve"> is very much one of silencing</w:t>
      </w:r>
      <w:r w:rsidR="00BF2351">
        <w:rPr>
          <w:rFonts w:ascii="Times New Roman" w:eastAsia="Times New Roman" w:hAnsi="Times New Roman" w:cs="Times New Roman"/>
        </w:rPr>
        <w:t xml:space="preserve"> t</w:t>
      </w:r>
      <w:r w:rsidR="00EA114E">
        <w:rPr>
          <w:rFonts w:ascii="Times New Roman" w:eastAsia="Times New Roman" w:hAnsi="Times New Roman" w:cs="Times New Roman"/>
        </w:rPr>
        <w:t>hat operates</w:t>
      </w:r>
      <w:r w:rsidR="00BF2351">
        <w:rPr>
          <w:rFonts w:ascii="Times New Roman" w:eastAsia="Times New Roman" w:hAnsi="Times New Roman" w:cs="Times New Roman"/>
        </w:rPr>
        <w:t xml:space="preserve"> (</w:t>
      </w:r>
      <w:proofErr w:type="spellStart"/>
      <w:r w:rsidR="00CB0666">
        <w:rPr>
          <w:rFonts w:ascii="Times New Roman" w:eastAsia="Times New Roman" w:hAnsi="Times New Roman" w:cs="Times New Roman"/>
        </w:rPr>
        <w:t>i</w:t>
      </w:r>
      <w:proofErr w:type="spellEnd"/>
      <w:r w:rsidR="00BF2351">
        <w:rPr>
          <w:rFonts w:ascii="Times New Roman" w:eastAsia="Times New Roman" w:hAnsi="Times New Roman" w:cs="Times New Roman"/>
        </w:rPr>
        <w:t>)</w:t>
      </w:r>
      <w:r w:rsidR="004975F1">
        <w:rPr>
          <w:rFonts w:ascii="Times New Roman" w:eastAsia="Times New Roman" w:hAnsi="Times New Roman" w:cs="Times New Roman"/>
        </w:rPr>
        <w:t xml:space="preserve"> through dehumanising discussions difficult to imagine being so extensively, nonchalantly engaged in with respect to race and gender, except through some kind of historical screen (such as Kant); </w:t>
      </w:r>
      <w:r w:rsidR="00BF2351">
        <w:rPr>
          <w:rFonts w:ascii="Times New Roman" w:eastAsia="Times New Roman" w:hAnsi="Times New Roman" w:cs="Times New Roman"/>
        </w:rPr>
        <w:t>(</w:t>
      </w:r>
      <w:r w:rsidR="00CB0666">
        <w:rPr>
          <w:rFonts w:ascii="Times New Roman" w:eastAsia="Times New Roman" w:hAnsi="Times New Roman" w:cs="Times New Roman"/>
        </w:rPr>
        <w:t>ii</w:t>
      </w:r>
      <w:r w:rsidR="00BF2351">
        <w:rPr>
          <w:rFonts w:ascii="Times New Roman" w:eastAsia="Times New Roman" w:hAnsi="Times New Roman" w:cs="Times New Roman"/>
        </w:rPr>
        <w:t xml:space="preserve">) </w:t>
      </w:r>
      <w:r w:rsidR="004975F1">
        <w:rPr>
          <w:rFonts w:ascii="Times New Roman" w:eastAsia="Times New Roman" w:hAnsi="Times New Roman" w:cs="Times New Roman"/>
        </w:rPr>
        <w:t>through a disciplinary centre of gravity that leave</w:t>
      </w:r>
      <w:r w:rsidR="00BF2351">
        <w:rPr>
          <w:rFonts w:ascii="Times New Roman" w:eastAsia="Times New Roman" w:hAnsi="Times New Roman" w:cs="Times New Roman"/>
        </w:rPr>
        <w:t>s</w:t>
      </w:r>
      <w:r w:rsidR="004975F1">
        <w:rPr>
          <w:rFonts w:ascii="Times New Roman" w:eastAsia="Times New Roman" w:hAnsi="Times New Roman" w:cs="Times New Roman"/>
        </w:rPr>
        <w:t xml:space="preserve"> people with disabilities very much drowning, not swimming; </w:t>
      </w:r>
      <w:r w:rsidR="00EA114E">
        <w:rPr>
          <w:rFonts w:ascii="Times New Roman" w:eastAsia="Times New Roman" w:hAnsi="Times New Roman" w:cs="Times New Roman"/>
        </w:rPr>
        <w:t xml:space="preserve">and </w:t>
      </w:r>
      <w:r w:rsidR="004975F1">
        <w:rPr>
          <w:rFonts w:ascii="Times New Roman" w:eastAsia="Times New Roman" w:hAnsi="Times New Roman" w:cs="Times New Roman"/>
        </w:rPr>
        <w:t xml:space="preserve">then finally </w:t>
      </w:r>
      <w:r w:rsidR="00BF2351">
        <w:rPr>
          <w:rFonts w:ascii="Times New Roman" w:eastAsia="Times New Roman" w:hAnsi="Times New Roman" w:cs="Times New Roman"/>
        </w:rPr>
        <w:t>(</w:t>
      </w:r>
      <w:r w:rsidR="00CB0666">
        <w:rPr>
          <w:rFonts w:ascii="Times New Roman" w:eastAsia="Times New Roman" w:hAnsi="Times New Roman" w:cs="Times New Roman"/>
        </w:rPr>
        <w:t>iii)</w:t>
      </w:r>
      <w:r w:rsidR="00BF2351">
        <w:rPr>
          <w:rFonts w:ascii="Times New Roman" w:eastAsia="Times New Roman" w:hAnsi="Times New Roman" w:cs="Times New Roman"/>
        </w:rPr>
        <w:t xml:space="preserve"> </w:t>
      </w:r>
      <w:r w:rsidR="004975F1">
        <w:rPr>
          <w:rFonts w:ascii="Times New Roman" w:eastAsia="Times New Roman" w:hAnsi="Times New Roman" w:cs="Times New Roman"/>
        </w:rPr>
        <w:t>through the self-selective avoidance of the discipline of philosophy for more hospitable pathways of inquiry.</w:t>
      </w:r>
      <w:r w:rsidR="00EA114E">
        <w:rPr>
          <w:rFonts w:ascii="Times New Roman" w:eastAsia="Times New Roman" w:hAnsi="Times New Roman" w:cs="Times New Roman"/>
        </w:rPr>
        <w:t xml:space="preserve">  The evidence of silence about eugenics and disability matches that of the evidence of silence about race in the history of philosophy; </w:t>
      </w:r>
      <w:r w:rsidR="00BF2351">
        <w:rPr>
          <w:rFonts w:ascii="Times New Roman" w:eastAsia="Times New Roman" w:hAnsi="Times New Roman" w:cs="Times New Roman"/>
        </w:rPr>
        <w:t xml:space="preserve">by contrast, </w:t>
      </w:r>
      <w:r w:rsidR="00EA114E">
        <w:rPr>
          <w:rFonts w:ascii="Times New Roman" w:eastAsia="Times New Roman" w:hAnsi="Times New Roman" w:cs="Times New Roman"/>
        </w:rPr>
        <w:t xml:space="preserve">the contemporary bravado about eugenics has a centrality within bioethics and in discussions of </w:t>
      </w:r>
      <w:proofErr w:type="spellStart"/>
      <w:r w:rsidR="00EA114E">
        <w:rPr>
          <w:rFonts w:ascii="Times New Roman" w:eastAsia="Times New Roman" w:hAnsi="Times New Roman" w:cs="Times New Roman"/>
        </w:rPr>
        <w:t>bioenhancement</w:t>
      </w:r>
      <w:proofErr w:type="spellEnd"/>
      <w:r w:rsidR="00EA114E">
        <w:rPr>
          <w:rFonts w:ascii="Times New Roman" w:eastAsia="Times New Roman" w:hAnsi="Times New Roman" w:cs="Times New Roman"/>
        </w:rPr>
        <w:t xml:space="preserve"> that</w:t>
      </w:r>
      <w:r w:rsidR="00BF2351">
        <w:rPr>
          <w:rFonts w:ascii="Times New Roman" w:eastAsia="Times New Roman" w:hAnsi="Times New Roman" w:cs="Times New Roman"/>
        </w:rPr>
        <w:t>, fortunately,</w:t>
      </w:r>
      <w:r w:rsidR="00EA114E">
        <w:rPr>
          <w:rFonts w:ascii="Times New Roman" w:eastAsia="Times New Roman" w:hAnsi="Times New Roman" w:cs="Times New Roman"/>
        </w:rPr>
        <w:t xml:space="preserve"> pro-racialisation discussions </w:t>
      </w:r>
      <w:r w:rsidR="00865951">
        <w:rPr>
          <w:rFonts w:ascii="Times New Roman" w:eastAsia="Times New Roman" w:hAnsi="Times New Roman" w:cs="Times New Roman"/>
        </w:rPr>
        <w:t>lack in contemporary discussions of race.</w:t>
      </w:r>
      <w:r w:rsidR="00EA114E">
        <w:rPr>
          <w:rFonts w:ascii="Times New Roman" w:eastAsia="Times New Roman" w:hAnsi="Times New Roman" w:cs="Times New Roman"/>
        </w:rPr>
        <w:t xml:space="preserve"> </w:t>
      </w:r>
    </w:p>
    <w:p w14:paraId="0000008D" w14:textId="5CE8D979" w:rsidR="00400F4F"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4975F1">
        <w:rPr>
          <w:rFonts w:ascii="Times New Roman" w:eastAsia="Times New Roman" w:hAnsi="Times New Roman" w:cs="Times New Roman"/>
        </w:rPr>
        <w:t xml:space="preserve">One counter to these forms of silencing relating to philosophy and disability is the creation of forms of public philosophical engagement that partially build community with, and stand with, people with disability.  There are many ways in which this has been done, the vast majority of which typically involve stepping outside of academic philosophy, both to integrate with other disciplines (where disability has more cache) and into the public realm.  I provide just one pair of related examples.  </w:t>
      </w:r>
    </w:p>
    <w:p w14:paraId="0000008F" w14:textId="640440F8" w:rsidR="00400F4F"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ab/>
      </w:r>
      <w:r w:rsidR="006575B9">
        <w:rPr>
          <w:rFonts w:ascii="Times New Roman" w:eastAsia="Times New Roman" w:hAnsi="Times New Roman" w:cs="Times New Roman"/>
        </w:rPr>
        <w:t xml:space="preserve">The EugenicsArchives.ca project already mentioned is one example of how both disabled voices and audiences to hear them were cultivated, over an extended period of time.  A second example is Eva </w:t>
      </w:r>
      <w:proofErr w:type="spellStart"/>
      <w:r w:rsidR="006575B9">
        <w:rPr>
          <w:rFonts w:ascii="Times New Roman" w:eastAsia="Times New Roman" w:hAnsi="Times New Roman" w:cs="Times New Roman"/>
        </w:rPr>
        <w:t>Kittay’s</w:t>
      </w:r>
      <w:proofErr w:type="spellEnd"/>
      <w:r w:rsidR="006575B9">
        <w:rPr>
          <w:rFonts w:ascii="Times New Roman" w:eastAsia="Times New Roman" w:hAnsi="Times New Roman" w:cs="Times New Roman"/>
        </w:rPr>
        <w:t xml:space="preserve"> and </w:t>
      </w:r>
      <w:proofErr w:type="spellStart"/>
      <w:r w:rsidR="006575B9">
        <w:rPr>
          <w:rFonts w:ascii="Times New Roman" w:eastAsia="Times New Roman" w:hAnsi="Times New Roman" w:cs="Times New Roman"/>
        </w:rPr>
        <w:t>Licia</w:t>
      </w:r>
      <w:proofErr w:type="spellEnd"/>
      <w:r w:rsidR="006575B9">
        <w:rPr>
          <w:rFonts w:ascii="Times New Roman" w:eastAsia="Times New Roman" w:hAnsi="Times New Roman" w:cs="Times New Roman"/>
        </w:rPr>
        <w:t xml:space="preserve"> Carlson’s 2008 conference, “Cognitive Disability and its Challenge to Moral Philosophy”, leading to a special issue of the journal </w:t>
      </w:r>
      <w:proofErr w:type="spellStart"/>
      <w:r w:rsidR="006575B9">
        <w:rPr>
          <w:rFonts w:ascii="Times New Roman" w:eastAsia="Times New Roman" w:hAnsi="Times New Roman" w:cs="Times New Roman"/>
          <w:i/>
        </w:rPr>
        <w:t>Metaphilosophy</w:t>
      </w:r>
      <w:proofErr w:type="spellEnd"/>
      <w:r w:rsidR="006575B9">
        <w:rPr>
          <w:rFonts w:ascii="Times New Roman" w:eastAsia="Times New Roman" w:hAnsi="Times New Roman" w:cs="Times New Roman"/>
        </w:rPr>
        <w:t xml:space="preserve"> in 2009 and then a book with the same title in 2010. The conference provided a landmark forum that brought together prominent philosophers—most notably Peter Singer and Jeff McMahan—with philosophers of disability and disability scholars more generally.  The two endeavours also share an entwined history, one that gives some idea of how public philosophy can go beyond its typical broadcast function and more lastingly break the silences within philosoph</w:t>
      </w:r>
      <w:r w:rsidR="009B7F17">
        <w:rPr>
          <w:rFonts w:ascii="Times New Roman" w:eastAsia="Times New Roman" w:hAnsi="Times New Roman" w:cs="Times New Roman"/>
        </w:rPr>
        <w:t>ical education and practice</w:t>
      </w:r>
      <w:r w:rsidR="006575B9">
        <w:rPr>
          <w:rFonts w:ascii="Times New Roman" w:eastAsia="Times New Roman" w:hAnsi="Times New Roman" w:cs="Times New Roman"/>
        </w:rPr>
        <w:t xml:space="preserve"> surrounding disability.</w:t>
      </w:r>
    </w:p>
    <w:p w14:paraId="1EB4603A" w14:textId="08E9AA6B" w:rsidR="00F837D5" w:rsidRDefault="0003746A" w:rsidP="007A16FE">
      <w:pPr>
        <w:spacing w:line="480" w:lineRule="auto"/>
        <w:jc w:val="both"/>
      </w:pPr>
      <w:r>
        <w:rPr>
          <w:rFonts w:ascii="Times New Roman" w:eastAsia="Times New Roman" w:hAnsi="Times New Roman" w:cs="Times New Roman"/>
        </w:rPr>
        <w:tab/>
      </w:r>
      <w:r w:rsidR="00CB0666">
        <w:rPr>
          <w:rFonts w:ascii="Times New Roman" w:eastAsia="Times New Roman" w:hAnsi="Times New Roman" w:cs="Times New Roman"/>
          <w:color w:val="000000"/>
          <w:highlight w:val="white"/>
        </w:rPr>
        <w:t>In</w:t>
      </w:r>
      <w:r w:rsidR="002F0980">
        <w:rPr>
          <w:rFonts w:ascii="Times New Roman" w:eastAsia="Times New Roman" w:hAnsi="Times New Roman" w:cs="Times New Roman"/>
          <w:color w:val="000000"/>
          <w:highlight w:val="white"/>
        </w:rPr>
        <w:t xml:space="preserve"> starting out with the community organising central to what became the EugenicsArchives.ca project, </w:t>
      </w:r>
      <w:r w:rsidR="00CB0666">
        <w:rPr>
          <w:rFonts w:ascii="Times New Roman" w:eastAsia="Times New Roman" w:hAnsi="Times New Roman" w:cs="Times New Roman"/>
          <w:color w:val="000000"/>
          <w:highlight w:val="white"/>
        </w:rPr>
        <w:t>participants</w:t>
      </w:r>
      <w:r w:rsidR="002F0980">
        <w:rPr>
          <w:rFonts w:ascii="Times New Roman" w:eastAsia="Times New Roman" w:hAnsi="Times New Roman" w:cs="Times New Roman"/>
          <w:color w:val="000000"/>
          <w:highlight w:val="white"/>
        </w:rPr>
        <w:t xml:space="preserve"> took the opportunity to develop a group blog called the What Sorts of People blog.  After a few months</w:t>
      </w:r>
      <w:r w:rsidR="00CB0666">
        <w:rPr>
          <w:rFonts w:ascii="Times New Roman" w:eastAsia="Times New Roman" w:hAnsi="Times New Roman" w:cs="Times New Roman"/>
          <w:color w:val="000000"/>
          <w:highlight w:val="white"/>
        </w:rPr>
        <w:t>, the group</w:t>
      </w:r>
      <w:r w:rsidR="002F0980">
        <w:rPr>
          <w:rFonts w:ascii="Times New Roman" w:eastAsia="Times New Roman" w:hAnsi="Times New Roman" w:cs="Times New Roman"/>
          <w:color w:val="000000"/>
          <w:highlight w:val="white"/>
        </w:rPr>
        <w:t xml:space="preserve"> decided to focus on blogging in a sustained way on the talks at the conference organised by </w:t>
      </w:r>
      <w:proofErr w:type="spellStart"/>
      <w:r w:rsidR="002F0980">
        <w:rPr>
          <w:rFonts w:ascii="Times New Roman" w:eastAsia="Times New Roman" w:hAnsi="Times New Roman" w:cs="Times New Roman"/>
          <w:color w:val="000000"/>
          <w:highlight w:val="white"/>
        </w:rPr>
        <w:t>Kittay</w:t>
      </w:r>
      <w:proofErr w:type="spellEnd"/>
      <w:r w:rsidR="002F0980">
        <w:rPr>
          <w:rFonts w:ascii="Times New Roman" w:eastAsia="Times New Roman" w:hAnsi="Times New Roman" w:cs="Times New Roman"/>
          <w:color w:val="000000"/>
          <w:highlight w:val="white"/>
        </w:rPr>
        <w:t xml:space="preserve"> and Carlson, since the video from the conference (held in NYC) was freely available (and we had </w:t>
      </w:r>
      <w:proofErr w:type="spellStart"/>
      <w:r w:rsidR="002F0980">
        <w:rPr>
          <w:rFonts w:ascii="Times New Roman" w:eastAsia="Times New Roman" w:hAnsi="Times New Roman" w:cs="Times New Roman"/>
          <w:color w:val="000000"/>
          <w:highlight w:val="white"/>
        </w:rPr>
        <w:t>Kittay’s</w:t>
      </w:r>
      <w:proofErr w:type="spellEnd"/>
      <w:r w:rsidR="002F0980">
        <w:rPr>
          <w:rFonts w:ascii="Times New Roman" w:eastAsia="Times New Roman" w:hAnsi="Times New Roman" w:cs="Times New Roman"/>
          <w:color w:val="000000"/>
          <w:highlight w:val="white"/>
        </w:rPr>
        <w:t xml:space="preserve"> blessing in doing so).  </w:t>
      </w:r>
      <w:r w:rsidR="00CB0666">
        <w:rPr>
          <w:rFonts w:ascii="Times New Roman" w:eastAsia="Times New Roman" w:hAnsi="Times New Roman" w:cs="Times New Roman"/>
          <w:color w:val="000000"/>
          <w:highlight w:val="white"/>
        </w:rPr>
        <w:t>The group</w:t>
      </w:r>
      <w:r w:rsidR="002F0980">
        <w:rPr>
          <w:rFonts w:ascii="Times New Roman" w:eastAsia="Times New Roman" w:hAnsi="Times New Roman" w:cs="Times New Roman"/>
          <w:color w:val="000000"/>
          <w:highlight w:val="white"/>
        </w:rPr>
        <w:t xml:space="preserve"> generated 13 of these posts over a two-month period, along with some high</w:t>
      </w:r>
      <w:r w:rsidR="00865951">
        <w:rPr>
          <w:rFonts w:ascii="Times New Roman" w:eastAsia="Times New Roman" w:hAnsi="Times New Roman" w:cs="Times New Roman"/>
          <w:color w:val="000000"/>
          <w:highlight w:val="white"/>
        </w:rPr>
        <w:t>-</w:t>
      </w:r>
      <w:r w:rsidR="002F0980">
        <w:rPr>
          <w:rFonts w:ascii="Times New Roman" w:eastAsia="Times New Roman" w:hAnsi="Times New Roman" w:cs="Times New Roman"/>
          <w:color w:val="000000"/>
          <w:highlight w:val="white"/>
        </w:rPr>
        <w:t>quality discussions</w:t>
      </w:r>
      <w:r w:rsidR="00CB0666">
        <w:rPr>
          <w:rFonts w:ascii="Times New Roman" w:eastAsia="Times New Roman" w:hAnsi="Times New Roman" w:cs="Times New Roman"/>
          <w:color w:val="000000"/>
          <w:highlight w:val="white"/>
        </w:rPr>
        <w:t>,</w:t>
      </w:r>
      <w:r w:rsidR="002F0980">
        <w:rPr>
          <w:rFonts w:ascii="Times New Roman" w:eastAsia="Times New Roman" w:hAnsi="Times New Roman" w:cs="Times New Roman"/>
          <w:color w:val="000000"/>
          <w:highlight w:val="white"/>
        </w:rPr>
        <w:t xml:space="preserve"> organised as a series under the heading “Thinking in Action”</w:t>
      </w:r>
      <w:r w:rsidR="00CB0666">
        <w:rPr>
          <w:rFonts w:ascii="Times New Roman" w:eastAsia="Times New Roman" w:hAnsi="Times New Roman" w:cs="Times New Roman"/>
          <w:color w:val="000000"/>
          <w:highlight w:val="white"/>
        </w:rPr>
        <w:t>,</w:t>
      </w:r>
      <w:r w:rsidR="002F0980">
        <w:rPr>
          <w:rFonts w:ascii="Times New Roman" w:eastAsia="Times New Roman" w:hAnsi="Times New Roman" w:cs="Times New Roman"/>
          <w:color w:val="000000"/>
          <w:highlight w:val="white"/>
        </w:rPr>
        <w:t xml:space="preserve"> generat</w:t>
      </w:r>
      <w:r w:rsidR="00CB0666">
        <w:rPr>
          <w:rFonts w:ascii="Times New Roman" w:eastAsia="Times New Roman" w:hAnsi="Times New Roman" w:cs="Times New Roman"/>
          <w:color w:val="000000"/>
          <w:highlight w:val="white"/>
        </w:rPr>
        <w:t>ing</w:t>
      </w:r>
      <w:r w:rsidR="002F0980">
        <w:rPr>
          <w:rFonts w:ascii="Times New Roman" w:eastAsia="Times New Roman" w:hAnsi="Times New Roman" w:cs="Times New Roman"/>
          <w:color w:val="000000"/>
          <w:highlight w:val="white"/>
        </w:rPr>
        <w:t xml:space="preserve"> a significant audience</w:t>
      </w:r>
      <w:r w:rsidR="00CF7555">
        <w:rPr>
          <w:rFonts w:ascii="Times New Roman" w:eastAsia="Times New Roman" w:hAnsi="Times New Roman" w:cs="Times New Roman"/>
          <w:color w:val="000000"/>
          <w:highlight w:val="white"/>
        </w:rPr>
        <w:t>.</w:t>
      </w:r>
      <w:r w:rsidR="002F0980">
        <w:rPr>
          <w:rFonts w:ascii="Times New Roman" w:eastAsia="Times New Roman" w:hAnsi="Times New Roman" w:cs="Times New Roman"/>
          <w:color w:val="000000"/>
          <w:highlight w:val="white"/>
        </w:rPr>
        <w:t> </w:t>
      </w:r>
      <w:r w:rsidR="0098555E">
        <w:rPr>
          <w:rFonts w:ascii="Times New Roman" w:eastAsia="Times New Roman" w:hAnsi="Times New Roman" w:cs="Times New Roman"/>
          <w:color w:val="000000"/>
          <w:highlight w:val="white"/>
        </w:rPr>
        <w:t xml:space="preserve"> </w:t>
      </w:r>
      <w:r w:rsidR="002F0980">
        <w:rPr>
          <w:rFonts w:ascii="Times New Roman" w:eastAsia="Times New Roman" w:hAnsi="Times New Roman" w:cs="Times New Roman"/>
          <w:color w:val="000000"/>
          <w:highlight w:val="white"/>
        </w:rPr>
        <w:t xml:space="preserve">The idea was to use a short </w:t>
      </w:r>
      <w:r w:rsidR="009F6993">
        <w:rPr>
          <w:rFonts w:ascii="Times New Roman" w:eastAsia="Times New Roman" w:hAnsi="Times New Roman" w:cs="Times New Roman"/>
          <w:color w:val="000000"/>
          <w:highlight w:val="white"/>
        </w:rPr>
        <w:t xml:space="preserve">video </w:t>
      </w:r>
      <w:r w:rsidR="002F0980">
        <w:rPr>
          <w:rFonts w:ascii="Times New Roman" w:eastAsia="Times New Roman" w:hAnsi="Times New Roman" w:cs="Times New Roman"/>
          <w:color w:val="000000"/>
          <w:highlight w:val="white"/>
        </w:rPr>
        <w:t>clip from the conference to make a philosophical argument, with fellow bloggers help</w:t>
      </w:r>
      <w:r w:rsidR="0098555E">
        <w:rPr>
          <w:rFonts w:ascii="Times New Roman" w:eastAsia="Times New Roman" w:hAnsi="Times New Roman" w:cs="Times New Roman"/>
          <w:color w:val="000000"/>
          <w:highlight w:val="white"/>
        </w:rPr>
        <w:t>ing to</w:t>
      </w:r>
      <w:r w:rsidR="002F0980">
        <w:rPr>
          <w:rFonts w:ascii="Times New Roman" w:eastAsia="Times New Roman" w:hAnsi="Times New Roman" w:cs="Times New Roman"/>
          <w:color w:val="000000"/>
          <w:highlight w:val="white"/>
        </w:rPr>
        <w:t xml:space="preserve"> generate some more general discussion.  The resulting blog posts were of a high quality and stand up</w:t>
      </w:r>
      <w:r w:rsidR="00CB0666">
        <w:rPr>
          <w:rFonts w:ascii="Times New Roman" w:eastAsia="Times New Roman" w:hAnsi="Times New Roman" w:cs="Times New Roman"/>
          <w:color w:val="000000"/>
          <w:highlight w:val="white"/>
        </w:rPr>
        <w:t xml:space="preserve"> (e.g., in classroom discussions)</w:t>
      </w:r>
      <w:r w:rsidR="002F0980">
        <w:rPr>
          <w:rFonts w:ascii="Times New Roman" w:eastAsia="Times New Roman" w:hAnsi="Times New Roman" w:cs="Times New Roman"/>
          <w:color w:val="000000"/>
          <w:highlight w:val="white"/>
        </w:rPr>
        <w:t xml:space="preserve"> </w:t>
      </w:r>
      <w:r w:rsidR="004416C3">
        <w:rPr>
          <w:rFonts w:ascii="Times New Roman" w:eastAsia="Times New Roman" w:hAnsi="Times New Roman" w:cs="Times New Roman"/>
          <w:color w:val="000000"/>
          <w:highlight w:val="white"/>
        </w:rPr>
        <w:t>more than 10</w:t>
      </w:r>
      <w:r w:rsidR="002F0980">
        <w:rPr>
          <w:rFonts w:ascii="Times New Roman" w:eastAsia="Times New Roman" w:hAnsi="Times New Roman" w:cs="Times New Roman"/>
          <w:color w:val="000000"/>
          <w:highlight w:val="white"/>
        </w:rPr>
        <w:t xml:space="preserve"> years later.  </w:t>
      </w:r>
      <w:hyperlink r:id="rId10">
        <w:r w:rsidR="002F0980">
          <w:rPr>
            <w:rFonts w:ascii="Times New Roman" w:eastAsia="Times New Roman" w:hAnsi="Times New Roman" w:cs="Times New Roman"/>
            <w:color w:val="0000FF"/>
            <w:highlight w:val="white"/>
            <w:u w:val="single"/>
          </w:rPr>
          <w:t>Here’s a link</w:t>
        </w:r>
      </w:hyperlink>
      <w:r w:rsidR="002F0980">
        <w:rPr>
          <w:rFonts w:ascii="Times New Roman" w:eastAsia="Times New Roman" w:hAnsi="Times New Roman" w:cs="Times New Roman"/>
          <w:color w:val="000000"/>
          <w:highlight w:val="white"/>
        </w:rPr>
        <w:t> to the first of them</w:t>
      </w:r>
      <w:r w:rsidR="00CF7555">
        <w:rPr>
          <w:rFonts w:ascii="Times New Roman" w:eastAsia="Times New Roman" w:hAnsi="Times New Roman" w:cs="Times New Roman"/>
          <w:color w:val="000000"/>
          <w:highlight w:val="white"/>
        </w:rPr>
        <w:t>, with a screenshot conveying the visual feel of the blog series and site</w:t>
      </w:r>
      <w:r w:rsidR="0098555E">
        <w:rPr>
          <w:rFonts w:ascii="Times New Roman" w:eastAsia="Times New Roman" w:hAnsi="Times New Roman" w:cs="Times New Roman"/>
          <w:color w:val="000000"/>
          <w:highlight w:val="white"/>
        </w:rPr>
        <w:t>:</w:t>
      </w:r>
      <w:r w:rsidR="002F0980">
        <w:rPr>
          <w:rFonts w:ascii="Times New Roman" w:eastAsia="Times New Roman" w:hAnsi="Times New Roman" w:cs="Times New Roman"/>
          <w:color w:val="000000"/>
          <w:highlight w:val="white"/>
        </w:rPr>
        <w:t xml:space="preserve">  </w:t>
      </w:r>
    </w:p>
    <w:p w14:paraId="08DC460C" w14:textId="77777777" w:rsidR="00F837D5" w:rsidRDefault="00F837D5" w:rsidP="00F837D5">
      <w:r>
        <w:rPr>
          <w:rFonts w:ascii="Times New Roman" w:eastAsia="Times New Roman" w:hAnsi="Times New Roman" w:cs="Times New Roman"/>
          <w:noProof/>
          <w:color w:val="000000"/>
          <w:highlight w:val="white"/>
        </w:rPr>
        <w:lastRenderedPageBreak/>
        <w:drawing>
          <wp:inline distT="0" distB="0" distL="0" distR="0" wp14:anchorId="77CD6C5F" wp14:editId="1EC374BF">
            <wp:extent cx="5641042" cy="5661212"/>
            <wp:effectExtent l="0" t="0" r="0" b="317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831821" cy="5852674"/>
                    </a:xfrm>
                    <a:prstGeom prst="rect">
                      <a:avLst/>
                    </a:prstGeom>
                    <a:ln/>
                  </pic:spPr>
                </pic:pic>
              </a:graphicData>
            </a:graphic>
          </wp:inline>
        </w:drawing>
      </w:r>
    </w:p>
    <w:p w14:paraId="0577FDF3" w14:textId="77777777" w:rsidR="00F837D5" w:rsidRDefault="00F837D5" w:rsidP="00F837D5"/>
    <w:p w14:paraId="227BCA87" w14:textId="77777777" w:rsidR="00FB5F57" w:rsidRDefault="00FB5F57" w:rsidP="0098555E">
      <w:pPr>
        <w:spacing w:line="480" w:lineRule="auto"/>
        <w:jc w:val="both"/>
        <w:rPr>
          <w:rFonts w:ascii="Times New Roman" w:eastAsia="Times New Roman" w:hAnsi="Times New Roman" w:cs="Times New Roman"/>
          <w:color w:val="000000"/>
          <w:highlight w:val="white"/>
        </w:rPr>
      </w:pPr>
    </w:p>
    <w:p w14:paraId="6A7D8F95" w14:textId="127EF7BD" w:rsidR="00A963A7" w:rsidRDefault="00000000" w:rsidP="001B0737">
      <w:pPr>
        <w:spacing w:line="480" w:lineRule="auto"/>
        <w:jc w:val="both"/>
        <w:rPr>
          <w:rFonts w:ascii="Times New Roman" w:eastAsia="Times New Roman" w:hAnsi="Times New Roman" w:cs="Times New Roman"/>
        </w:rPr>
      </w:pPr>
      <w:r>
        <w:rPr>
          <w:rFonts w:ascii="Times New Roman" w:eastAsia="Times New Roman" w:hAnsi="Times New Roman" w:cs="Times New Roman"/>
          <w:color w:val="000000"/>
          <w:highlight w:val="white"/>
        </w:rPr>
        <w:t>The summary post that contains a link to all the posts in the series is </w:t>
      </w:r>
      <w:hyperlink r:id="rId12" w:anchor="more-2747">
        <w:r>
          <w:rPr>
            <w:rFonts w:ascii="Times New Roman" w:eastAsia="Times New Roman" w:hAnsi="Times New Roman" w:cs="Times New Roman"/>
            <w:color w:val="0000FF"/>
            <w:highlight w:val="white"/>
            <w:u w:val="single"/>
          </w:rPr>
          <w:t>here</w:t>
        </w:r>
      </w:hyperlink>
      <w:r w:rsidR="00FB5F57">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 xml:space="preserve">  Much of the series focuses on intellectual disability; the other main person driving this, Dick </w:t>
      </w:r>
      <w:proofErr w:type="spellStart"/>
      <w:r>
        <w:rPr>
          <w:rFonts w:ascii="Times New Roman" w:eastAsia="Times New Roman" w:hAnsi="Times New Roman" w:cs="Times New Roman"/>
          <w:color w:val="000000"/>
          <w:highlight w:val="white"/>
        </w:rPr>
        <w:t>Sobsey</w:t>
      </w:r>
      <w:proofErr w:type="spellEnd"/>
      <w:r>
        <w:rPr>
          <w:rFonts w:ascii="Times New Roman" w:eastAsia="Times New Roman" w:hAnsi="Times New Roman" w:cs="Times New Roman"/>
          <w:color w:val="000000"/>
          <w:highlight w:val="white"/>
        </w:rPr>
        <w:t>,</w:t>
      </w:r>
      <w:r w:rsidR="008D2681">
        <w:rPr>
          <w:rFonts w:ascii="Times New Roman" w:eastAsia="Times New Roman" w:hAnsi="Times New Roman" w:cs="Times New Roman"/>
          <w:color w:val="000000"/>
          <w:highlight w:val="white"/>
        </w:rPr>
        <w:t xml:space="preserve"> was my colleague at Alberta and is</w:t>
      </w:r>
      <w:r w:rsidR="0003746A">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a leading authority in education on disability and violence.</w:t>
      </w:r>
    </w:p>
    <w:p w14:paraId="00000099" w14:textId="77777777" w:rsidR="00400F4F" w:rsidRDefault="00400F4F" w:rsidP="0098555E">
      <w:pPr>
        <w:spacing w:line="480" w:lineRule="auto"/>
        <w:jc w:val="both"/>
        <w:rPr>
          <w:rFonts w:ascii="Times New Roman" w:eastAsia="Times New Roman" w:hAnsi="Times New Roman" w:cs="Times New Roman"/>
        </w:rPr>
      </w:pPr>
    </w:p>
    <w:p w14:paraId="78F0E9C4" w14:textId="77777777" w:rsidR="007A16FE" w:rsidRDefault="007A16F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000009A" w14:textId="54A92B59" w:rsidR="00400F4F" w:rsidRDefault="0003746A" w:rsidP="00A963A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6.  </w:t>
      </w:r>
      <w:r w:rsidR="00372657">
        <w:rPr>
          <w:rFonts w:ascii="Times New Roman" w:eastAsia="Times New Roman" w:hAnsi="Times New Roman" w:cs="Times New Roman"/>
          <w:b/>
          <w:sz w:val="28"/>
          <w:szCs w:val="28"/>
        </w:rPr>
        <w:t>Philosophy</w:t>
      </w:r>
      <w:r w:rsidR="00F25E70">
        <w:rPr>
          <w:rFonts w:ascii="Times New Roman" w:eastAsia="Times New Roman" w:hAnsi="Times New Roman" w:cs="Times New Roman"/>
          <w:b/>
          <w:sz w:val="28"/>
          <w:szCs w:val="28"/>
        </w:rPr>
        <w:t>’s</w:t>
      </w:r>
      <w:r w:rsidR="00372657">
        <w:rPr>
          <w:rFonts w:ascii="Times New Roman" w:eastAsia="Times New Roman" w:hAnsi="Times New Roman" w:cs="Times New Roman"/>
          <w:b/>
          <w:sz w:val="28"/>
          <w:szCs w:val="28"/>
        </w:rPr>
        <w:t xml:space="preserve"> Public Sphere</w:t>
      </w:r>
      <w:r w:rsidR="00A42159">
        <w:rPr>
          <w:rFonts w:ascii="Times New Roman" w:eastAsia="Times New Roman" w:hAnsi="Times New Roman" w:cs="Times New Roman"/>
          <w:b/>
          <w:sz w:val="28"/>
          <w:szCs w:val="28"/>
        </w:rPr>
        <w:t xml:space="preserve"> and Philosophical Education</w:t>
      </w:r>
    </w:p>
    <w:p w14:paraId="71DAEFE5" w14:textId="77777777" w:rsidR="00A963A7" w:rsidRDefault="00A963A7" w:rsidP="0098555E">
      <w:pPr>
        <w:spacing w:line="480" w:lineRule="auto"/>
        <w:jc w:val="both"/>
        <w:rPr>
          <w:rFonts w:ascii="Times New Roman" w:eastAsia="Times New Roman" w:hAnsi="Times New Roman" w:cs="Times New Roman"/>
        </w:rPr>
      </w:pPr>
    </w:p>
    <w:p w14:paraId="0C2F9CFA" w14:textId="5CE90112" w:rsidR="00517DC0" w:rsidRDefault="00517DC0"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The preceding discussion of eugenics in philosophy’s public sphere provides some idea of how I see philosophical education being enhanced to address issues of epistemic injustice.  I conclude with some more explicit thoughts on this here.</w:t>
      </w:r>
    </w:p>
    <w:p w14:paraId="0000009B" w14:textId="35019710" w:rsidR="00400F4F" w:rsidRDefault="002F0980" w:rsidP="00DE25D8">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There’s a sense in which philosophy has excelled at moving into the public sphere over the past 50 years, beginning with the important work of Peter Singer on famine and of Michael Tooley and Judith Jarvis Thompson on abortion in the early 1970s.  On the standard, one-way, projective conception of the relationship of academic philosophy to the public sphere, demographic concerns have a secondary standing.  But they remain fundamental to what I will call a two-way, </w:t>
      </w:r>
      <w:r>
        <w:rPr>
          <w:rFonts w:ascii="Times New Roman" w:eastAsia="Times New Roman" w:hAnsi="Times New Roman" w:cs="Times New Roman"/>
          <w:i/>
        </w:rPr>
        <w:t>transformative</w:t>
      </w:r>
      <w:r>
        <w:rPr>
          <w:rFonts w:ascii="Times New Roman" w:eastAsia="Times New Roman" w:hAnsi="Times New Roman" w:cs="Times New Roman"/>
        </w:rPr>
        <w:t xml:space="preserve"> conception of that relationship.  On this conception, philosophy’s contribution to the public sphere is to facilitate the creation of spaces in which individuals and groups can become (rather than just be); the converse contribution of the public sphere to philosophy is demographic reflectiveness.  Given the whiteness, maleness, and able-bodied/mindedness of philosophy, this both poses deeps challenges and creates transformative opportunities for public philosophy</w:t>
      </w:r>
      <w:r w:rsidR="00DE25D8">
        <w:rPr>
          <w:rFonts w:ascii="Times New Roman" w:eastAsia="Times New Roman" w:hAnsi="Times New Roman" w:cs="Times New Roman"/>
        </w:rPr>
        <w:t xml:space="preserve"> and philosophical education</w:t>
      </w:r>
      <w:r>
        <w:rPr>
          <w:rFonts w:ascii="Times New Roman" w:eastAsia="Times New Roman" w:hAnsi="Times New Roman" w:cs="Times New Roman"/>
        </w:rPr>
        <w:t xml:space="preserve"> (</w:t>
      </w:r>
      <w:proofErr w:type="spellStart"/>
      <w:r>
        <w:rPr>
          <w:rFonts w:ascii="Times New Roman" w:eastAsia="Times New Roman" w:hAnsi="Times New Roman" w:cs="Times New Roman"/>
        </w:rPr>
        <w:t>Bernasconi</w:t>
      </w:r>
      <w:proofErr w:type="spellEnd"/>
      <w:r>
        <w:rPr>
          <w:rFonts w:ascii="Times New Roman" w:eastAsia="Times New Roman" w:hAnsi="Times New Roman" w:cs="Times New Roman"/>
        </w:rPr>
        <w:t xml:space="preserve"> 2017; Yancy 2020; Mills 2021).</w:t>
      </w:r>
    </w:p>
    <w:p w14:paraId="0000009D" w14:textId="7F69A67A" w:rsidR="00400F4F"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The silences that I have discussed—about race, gender, and disability—are </w:t>
      </w:r>
      <w:r>
        <w:rPr>
          <w:rFonts w:ascii="Times New Roman" w:eastAsia="Times New Roman" w:hAnsi="Times New Roman" w:cs="Times New Roman"/>
          <w:i/>
        </w:rPr>
        <w:t>collective silences</w:t>
      </w:r>
      <w:r>
        <w:rPr>
          <w:rFonts w:ascii="Times New Roman" w:eastAsia="Times New Roman" w:hAnsi="Times New Roman" w:cs="Times New Roman"/>
        </w:rPr>
        <w:t xml:space="preserve"> that express a disciplinary quietude with a consequential demographic dimension.  They not only reflect but refract the ways in which the discipline of philosophy has been a much narrower field of inquiry than it might have been.  That refraction contributes to the mundane statistics about who does philosophy and who is a philosopher—1-2% of members of the American Association of Philosophy identify as Black (Jennings 201</w:t>
      </w:r>
      <w:r w:rsidR="004976D8">
        <w:rPr>
          <w:rFonts w:ascii="Times New Roman" w:eastAsia="Times New Roman" w:hAnsi="Times New Roman" w:cs="Times New Roman"/>
        </w:rPr>
        <w:t>9</w:t>
      </w:r>
      <w:r>
        <w:rPr>
          <w:rFonts w:ascii="Times New Roman" w:eastAsia="Times New Roman" w:hAnsi="Times New Roman" w:cs="Times New Roman"/>
        </w:rPr>
        <w:t>), the number of Indigenous people on philosophy faculties is significantly fewer still, 25-32% of philosophy undergraduate majors and graduate students are female, and 1% of full-time philosophers in Canada report having a disability (</w:t>
      </w:r>
      <w:proofErr w:type="spellStart"/>
      <w:r>
        <w:rPr>
          <w:rFonts w:ascii="Times New Roman" w:eastAsia="Times New Roman" w:hAnsi="Times New Roman" w:cs="Times New Roman"/>
        </w:rPr>
        <w:t>Tremain</w:t>
      </w:r>
      <w:proofErr w:type="spellEnd"/>
      <w:r>
        <w:rPr>
          <w:rFonts w:ascii="Times New Roman" w:eastAsia="Times New Roman" w:hAnsi="Times New Roman" w:cs="Times New Roman"/>
        </w:rPr>
        <w:t xml:space="preserve"> 2014).  </w:t>
      </w:r>
    </w:p>
    <w:p w14:paraId="2B4231E7" w14:textId="2791E0FA" w:rsidR="0003746A"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ab/>
      </w:r>
      <w:r w:rsidR="00294AF3">
        <w:rPr>
          <w:rFonts w:ascii="Times New Roman" w:eastAsia="Times New Roman" w:hAnsi="Times New Roman" w:cs="Times New Roman"/>
        </w:rPr>
        <w:t xml:space="preserve">In short, these collective silences serve to embellish existing exclusionary tendencies </w:t>
      </w:r>
      <w:r w:rsidR="00865951">
        <w:rPr>
          <w:rFonts w:ascii="Times New Roman" w:eastAsia="Times New Roman" w:hAnsi="Times New Roman" w:cs="Times New Roman"/>
        </w:rPr>
        <w:t>with</w:t>
      </w:r>
      <w:r w:rsidR="00294AF3">
        <w:rPr>
          <w:rFonts w:ascii="Times New Roman" w:eastAsia="Times New Roman" w:hAnsi="Times New Roman" w:cs="Times New Roman"/>
        </w:rPr>
        <w:t>in the discipline</w:t>
      </w:r>
      <w:r w:rsidR="00865951">
        <w:rPr>
          <w:rFonts w:ascii="Times New Roman" w:eastAsia="Times New Roman" w:hAnsi="Times New Roman" w:cs="Times New Roman"/>
        </w:rPr>
        <w:t xml:space="preserve"> of philosophy</w:t>
      </w:r>
      <w:r w:rsidR="00294AF3">
        <w:rPr>
          <w:rFonts w:ascii="Times New Roman" w:eastAsia="Times New Roman" w:hAnsi="Times New Roman" w:cs="Times New Roman"/>
        </w:rPr>
        <w:t>.</w:t>
      </w:r>
      <w:r w:rsidR="007411AC">
        <w:rPr>
          <w:rFonts w:ascii="Times New Roman" w:eastAsia="Times New Roman" w:hAnsi="Times New Roman" w:cs="Times New Roman"/>
        </w:rPr>
        <w:t xml:space="preserve">  They need not simply to be recognised but actively countered and resisted.</w:t>
      </w:r>
      <w:r w:rsidR="00294AF3">
        <w:rPr>
          <w:rFonts w:ascii="Times New Roman" w:eastAsia="Times New Roman" w:hAnsi="Times New Roman" w:cs="Times New Roman"/>
        </w:rPr>
        <w:t xml:space="preserve">  Working backwards: people with disabilities are less likely to be drawn into interactive environments in which people “like them” are thought to have a subhuman status; that’s so whether we are talking about contemporary forms of eugenics or the silence about the eugenic past.  Accounts of rationality and integrity, as Babbitt argued throughout her career, that make unintelligible the circumstances and choices of those facing racial and gender oppression differentially limit philosophical opportunities.  And overcoming the legacy of long neglect of the significance of the </w:t>
      </w:r>
      <w:r w:rsidR="00E70217">
        <w:rPr>
          <w:rFonts w:ascii="Times New Roman" w:eastAsia="Times New Roman" w:hAnsi="Times New Roman" w:cs="Times New Roman"/>
        </w:rPr>
        <w:t>R</w:t>
      </w:r>
      <w:r w:rsidR="00294AF3">
        <w:rPr>
          <w:rFonts w:ascii="Times New Roman" w:eastAsia="Times New Roman" w:hAnsi="Times New Roman" w:cs="Times New Roman"/>
        </w:rPr>
        <w:t xml:space="preserve">acial </w:t>
      </w:r>
      <w:r w:rsidR="00E70217">
        <w:rPr>
          <w:rFonts w:ascii="Times New Roman" w:eastAsia="Times New Roman" w:hAnsi="Times New Roman" w:cs="Times New Roman"/>
        </w:rPr>
        <w:t>C</w:t>
      </w:r>
      <w:r w:rsidR="00294AF3">
        <w:rPr>
          <w:rFonts w:ascii="Times New Roman" w:eastAsia="Times New Roman" w:hAnsi="Times New Roman" w:cs="Times New Roman"/>
        </w:rPr>
        <w:t>ontract requires more than the sustained recent attention that the work of philosophers like Charles Mills have generated.</w:t>
      </w:r>
    </w:p>
    <w:p w14:paraId="0000009F" w14:textId="3E5075DE" w:rsidR="00400F4F" w:rsidRDefault="0003746A"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7411AC">
        <w:rPr>
          <w:rFonts w:ascii="Times New Roman" w:eastAsia="Times New Roman" w:hAnsi="Times New Roman" w:cs="Times New Roman"/>
        </w:rPr>
        <w:t>Mills’ quip that philosophy was like Antarctica—cold, distant, and very, very White—is a good piece of stand-up philosophy</w:t>
      </w:r>
      <w:r w:rsidR="00865951">
        <w:rPr>
          <w:rFonts w:ascii="Times New Roman" w:eastAsia="Times New Roman" w:hAnsi="Times New Roman" w:cs="Times New Roman"/>
        </w:rPr>
        <w:t xml:space="preserve"> that encapsulates much of his core as a philosopher, an activist, and a human being</w:t>
      </w:r>
      <w:r w:rsidR="007411AC">
        <w:rPr>
          <w:rFonts w:ascii="Times New Roman" w:eastAsia="Times New Roman" w:hAnsi="Times New Roman" w:cs="Times New Roman"/>
        </w:rPr>
        <w:t xml:space="preserve">.  But once the nervous chuckles settle, maybe </w:t>
      </w:r>
      <w:r w:rsidR="00865951">
        <w:rPr>
          <w:rFonts w:ascii="Times New Roman" w:eastAsia="Times New Roman" w:hAnsi="Times New Roman" w:cs="Times New Roman"/>
        </w:rPr>
        <w:t>that quip</w:t>
      </w:r>
      <w:r w:rsidR="007411AC">
        <w:rPr>
          <w:rFonts w:ascii="Times New Roman" w:eastAsia="Times New Roman" w:hAnsi="Times New Roman" w:cs="Times New Roman"/>
        </w:rPr>
        <w:t xml:space="preserve"> will also spark the thought that the work to be done in making </w:t>
      </w:r>
      <w:r w:rsidR="00865951">
        <w:rPr>
          <w:rFonts w:ascii="Times New Roman" w:eastAsia="Times New Roman" w:hAnsi="Times New Roman" w:cs="Times New Roman"/>
        </w:rPr>
        <w:t>philosophy</w:t>
      </w:r>
      <w:r w:rsidR="007411AC">
        <w:rPr>
          <w:rFonts w:ascii="Times New Roman" w:eastAsia="Times New Roman" w:hAnsi="Times New Roman" w:cs="Times New Roman"/>
        </w:rPr>
        <w:t xml:space="preserve"> less White</w:t>
      </w:r>
      <w:r w:rsidR="00CB0666">
        <w:rPr>
          <w:rFonts w:ascii="Times New Roman" w:eastAsia="Times New Roman" w:hAnsi="Times New Roman" w:cs="Times New Roman"/>
        </w:rPr>
        <w:t>, as well as less gendered and less ableist,</w:t>
      </w:r>
      <w:r w:rsidR="007411AC">
        <w:rPr>
          <w:rFonts w:ascii="Times New Roman" w:eastAsia="Times New Roman" w:hAnsi="Times New Roman" w:cs="Times New Roman"/>
        </w:rPr>
        <w:t xml:space="preserve"> will also make it less cold and less distant as well.</w:t>
      </w:r>
    </w:p>
    <w:p w14:paraId="1FD94C44" w14:textId="2CAAC2E9" w:rsidR="00A42159" w:rsidRDefault="00A42159"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Critical here is how we conduct philosophical education, both within tertiary institutions but also beyond them.  </w:t>
      </w:r>
      <w:r w:rsidR="003E77F2">
        <w:rPr>
          <w:rFonts w:ascii="Times New Roman" w:eastAsia="Times New Roman" w:hAnsi="Times New Roman" w:cs="Times New Roman"/>
        </w:rPr>
        <w:t xml:space="preserve">Those of us in universities and colleges could start by breaking the silence about philosophy’s limited engagement with diversity in its past with explicit discussions of the topic, encouraging </w:t>
      </w:r>
      <w:proofErr w:type="spellStart"/>
      <w:r w:rsidR="003E77F2">
        <w:rPr>
          <w:rFonts w:ascii="Times New Roman" w:eastAsia="Times New Roman" w:hAnsi="Times New Roman" w:cs="Times New Roman"/>
        </w:rPr>
        <w:t>metaphilosophical</w:t>
      </w:r>
      <w:proofErr w:type="spellEnd"/>
      <w:r w:rsidR="003E77F2">
        <w:rPr>
          <w:rFonts w:ascii="Times New Roman" w:eastAsia="Times New Roman" w:hAnsi="Times New Roman" w:cs="Times New Roman"/>
        </w:rPr>
        <w:t xml:space="preserve"> reflection, as well as by employing more inclusive curriculum materials at all class levels.  As important as these are, they also need to be complemented with an embrace of epistemic diversity in terms of </w:t>
      </w:r>
      <w:r w:rsidR="00AD7AEC">
        <w:rPr>
          <w:rFonts w:ascii="Times New Roman" w:eastAsia="Times New Roman" w:hAnsi="Times New Roman" w:cs="Times New Roman"/>
        </w:rPr>
        <w:t>what kinds of methodologies and tools are welcome in a philosophical classroom.  In addition to the reading of texts (however diverse in origin and orientation), we should be prepared as philosophical educators to welcome lived experience, reflexivity, inter- and trans</w:t>
      </w:r>
      <w:r w:rsidR="00B51723">
        <w:rPr>
          <w:rFonts w:ascii="Times New Roman" w:eastAsia="Times New Roman" w:hAnsi="Times New Roman" w:cs="Times New Roman"/>
        </w:rPr>
        <w:t>-</w:t>
      </w:r>
      <w:r w:rsidR="00AD7AEC">
        <w:rPr>
          <w:rFonts w:ascii="Times New Roman" w:eastAsia="Times New Roman" w:hAnsi="Times New Roman" w:cs="Times New Roman"/>
        </w:rPr>
        <w:t>disciplinarity,</w:t>
      </w:r>
      <w:r w:rsidR="00DD5ECC">
        <w:rPr>
          <w:rFonts w:ascii="Times New Roman" w:eastAsia="Times New Roman" w:hAnsi="Times New Roman" w:cs="Times New Roman"/>
        </w:rPr>
        <w:t xml:space="preserve"> blog posts,</w:t>
      </w:r>
      <w:r w:rsidR="00AD7AEC">
        <w:rPr>
          <w:rFonts w:ascii="Times New Roman" w:eastAsia="Times New Roman" w:hAnsi="Times New Roman" w:cs="Times New Roman"/>
        </w:rPr>
        <w:t xml:space="preserve"> video and other artistic creation and analysis, and ideas for </w:t>
      </w:r>
      <w:r w:rsidR="00AD7AEC">
        <w:rPr>
          <w:rFonts w:ascii="Times New Roman" w:eastAsia="Times New Roman" w:hAnsi="Times New Roman" w:cs="Times New Roman"/>
        </w:rPr>
        <w:lastRenderedPageBreak/>
        <w:t xml:space="preserve">community impact and inclusion, into the conversations, discussions, and written assignments we develop in every classroom.  </w:t>
      </w:r>
      <w:r w:rsidR="003E77F2">
        <w:rPr>
          <w:rFonts w:ascii="Times New Roman" w:eastAsia="Times New Roman" w:hAnsi="Times New Roman" w:cs="Times New Roman"/>
        </w:rPr>
        <w:t xml:space="preserve">  </w:t>
      </w:r>
    </w:p>
    <w:p w14:paraId="34880A2D" w14:textId="77777777" w:rsidR="00DD5ECC" w:rsidRDefault="00AD7AEC"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DD5ECC">
        <w:rPr>
          <w:rFonts w:ascii="Times New Roman" w:eastAsia="Times New Roman" w:hAnsi="Times New Roman" w:cs="Times New Roman"/>
        </w:rPr>
        <w:t>W</w:t>
      </w:r>
      <w:r>
        <w:rPr>
          <w:rFonts w:ascii="Times New Roman" w:eastAsia="Times New Roman" w:hAnsi="Times New Roman" w:cs="Times New Roman"/>
        </w:rPr>
        <w:t>hile we can</w:t>
      </w:r>
      <w:r w:rsidR="00B12930">
        <w:rPr>
          <w:rFonts w:ascii="Times New Roman" w:eastAsia="Times New Roman" w:hAnsi="Times New Roman" w:cs="Times New Roman"/>
        </w:rPr>
        <w:t xml:space="preserve"> acknowledge but not </w:t>
      </w:r>
      <w:r>
        <w:rPr>
          <w:rFonts w:ascii="Times New Roman" w:eastAsia="Times New Roman" w:hAnsi="Times New Roman" w:cs="Times New Roman"/>
        </w:rPr>
        <w:t xml:space="preserve">change </w:t>
      </w:r>
      <w:r w:rsidR="00B12930">
        <w:rPr>
          <w:rFonts w:ascii="Times New Roman" w:eastAsia="Times New Roman" w:hAnsi="Times New Roman" w:cs="Times New Roman"/>
        </w:rPr>
        <w:t xml:space="preserve">philosophy’s past track record, that acknowledgement will avoid educational hollowness </w:t>
      </w:r>
      <w:r w:rsidR="00DD5ECC">
        <w:rPr>
          <w:rFonts w:ascii="Times New Roman" w:eastAsia="Times New Roman" w:hAnsi="Times New Roman" w:cs="Times New Roman"/>
        </w:rPr>
        <w:t xml:space="preserve">in part </w:t>
      </w:r>
      <w:r w:rsidR="00B12930">
        <w:rPr>
          <w:rFonts w:ascii="Times New Roman" w:eastAsia="Times New Roman" w:hAnsi="Times New Roman" w:cs="Times New Roman"/>
        </w:rPr>
        <w:t xml:space="preserve">by being integrated with curricular and methodological extensions and reorientations.  Here philosophy within the university has much to learn from philosophy beyond it, particularly from philosophy with children and youth and in public spaces.  </w:t>
      </w:r>
    </w:p>
    <w:p w14:paraId="736BFE37" w14:textId="0E12F3BA" w:rsidR="00AD7AEC" w:rsidRDefault="00B12930" w:rsidP="00DE25D8">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Crucial to capitalising on the curiosity of children especially is starting with their ideas, weaving these into the kind of community of inquiry central to the pedagogy developed by Lipman and Sharp over the past 50 years (</w:t>
      </w:r>
      <w:r w:rsidR="00847C87">
        <w:rPr>
          <w:rFonts w:ascii="Times New Roman" w:eastAsia="Times New Roman" w:hAnsi="Times New Roman" w:cs="Times New Roman"/>
        </w:rPr>
        <w:t xml:space="preserve">Lipman and Sharp 1978; </w:t>
      </w:r>
      <w:r>
        <w:rPr>
          <w:rFonts w:ascii="Times New Roman" w:eastAsia="Times New Roman" w:hAnsi="Times New Roman" w:cs="Times New Roman"/>
        </w:rPr>
        <w:t>Lipman 2003 [1991]: ch.5</w:t>
      </w:r>
      <w:r w:rsidR="00847C87">
        <w:rPr>
          <w:rFonts w:ascii="Times New Roman" w:eastAsia="Times New Roman" w:hAnsi="Times New Roman" w:cs="Times New Roman"/>
        </w:rPr>
        <w:t xml:space="preserve">) and promulgated beyond school classrooms to other learning environments, such as </w:t>
      </w:r>
      <w:r w:rsidR="00DD5ECC">
        <w:rPr>
          <w:rFonts w:ascii="Times New Roman" w:eastAsia="Times New Roman" w:hAnsi="Times New Roman" w:cs="Times New Roman"/>
        </w:rPr>
        <w:t xml:space="preserve">children’s holiday </w:t>
      </w:r>
      <w:r w:rsidR="00847C87">
        <w:rPr>
          <w:rFonts w:ascii="Times New Roman" w:eastAsia="Times New Roman" w:hAnsi="Times New Roman" w:cs="Times New Roman"/>
        </w:rPr>
        <w:t xml:space="preserve">camps and </w:t>
      </w:r>
      <w:r w:rsidR="00DD5ECC">
        <w:rPr>
          <w:rFonts w:ascii="Times New Roman" w:eastAsia="Times New Roman" w:hAnsi="Times New Roman" w:cs="Times New Roman"/>
        </w:rPr>
        <w:t>juvenile and adult centres of detention</w:t>
      </w:r>
      <w:r w:rsidR="00847C87">
        <w:rPr>
          <w:rFonts w:ascii="Times New Roman" w:eastAsia="Times New Roman" w:hAnsi="Times New Roman" w:cs="Times New Roman"/>
        </w:rPr>
        <w:t>.  Bypassing the epistemic injustice of exclusion from philosophical thinking by broadening who sees themselves within various communities of inquiry from the very outset</w:t>
      </w:r>
      <w:r w:rsidR="007F0388">
        <w:rPr>
          <w:rFonts w:ascii="Times New Roman" w:eastAsia="Times New Roman" w:hAnsi="Times New Roman" w:cs="Times New Roman"/>
        </w:rPr>
        <w:t xml:space="preserve"> of childhood</w:t>
      </w:r>
      <w:r w:rsidR="00847C87">
        <w:rPr>
          <w:rFonts w:ascii="Times New Roman" w:eastAsia="Times New Roman" w:hAnsi="Times New Roman" w:cs="Times New Roman"/>
        </w:rPr>
        <w:t xml:space="preserve"> lightens the burden of redressing </w:t>
      </w:r>
      <w:r w:rsidR="007F0388">
        <w:rPr>
          <w:rFonts w:ascii="Times New Roman" w:eastAsia="Times New Roman" w:hAnsi="Times New Roman" w:cs="Times New Roman"/>
        </w:rPr>
        <w:t>that injustice for teenage and adult practitioners of philosophy.  The best practices for making philosophy less cold and less distant start here.</w:t>
      </w:r>
    </w:p>
    <w:p w14:paraId="39FE449C" w14:textId="77777777" w:rsidR="00032CD9" w:rsidRDefault="00032CD9" w:rsidP="0098555E">
      <w:pPr>
        <w:spacing w:line="480" w:lineRule="auto"/>
        <w:jc w:val="both"/>
        <w:rPr>
          <w:rFonts w:ascii="Times New Roman" w:eastAsia="Times New Roman" w:hAnsi="Times New Roman" w:cs="Times New Roman"/>
        </w:rPr>
      </w:pPr>
    </w:p>
    <w:p w14:paraId="63E30192" w14:textId="77777777" w:rsidR="00386CBA" w:rsidRDefault="00386CBA" w:rsidP="00386CBA">
      <w:pPr>
        <w:jc w:val="both"/>
        <w:rPr>
          <w:rFonts w:ascii="Times New Roman" w:eastAsia="Times New Roman" w:hAnsi="Times New Roman" w:cs="Times New Roman"/>
        </w:rPr>
        <w:sectPr w:rsidR="00386CBA" w:rsidSect="008973AE">
          <w:headerReference w:type="even" r:id="rId13"/>
          <w:headerReference w:type="default" r:id="rId14"/>
          <w:headerReference w:type="first" r:id="rId15"/>
          <w:pgSz w:w="11906" w:h="16838"/>
          <w:pgMar w:top="1440" w:right="1440" w:bottom="1440" w:left="1440" w:header="708" w:footer="708" w:gutter="0"/>
          <w:pgNumType w:start="1"/>
          <w:cols w:space="720"/>
          <w:titlePg/>
        </w:sectPr>
      </w:pPr>
    </w:p>
    <w:p w14:paraId="000000A5" w14:textId="431A71BD" w:rsidR="00400F4F" w:rsidRDefault="00000000" w:rsidP="00B5172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Reference</w:t>
      </w:r>
      <w:r w:rsidR="00372657">
        <w:rPr>
          <w:rFonts w:ascii="Times New Roman" w:eastAsia="Times New Roman" w:hAnsi="Times New Roman" w:cs="Times New Roman"/>
          <w:b/>
          <w:sz w:val="28"/>
          <w:szCs w:val="28"/>
        </w:rPr>
        <w:t>s</w:t>
      </w:r>
    </w:p>
    <w:p w14:paraId="5C906A75" w14:textId="77777777" w:rsidR="00386CBA" w:rsidRDefault="00386CBA" w:rsidP="0098555E">
      <w:pPr>
        <w:spacing w:line="480" w:lineRule="auto"/>
        <w:jc w:val="both"/>
        <w:rPr>
          <w:rFonts w:ascii="Times New Roman" w:eastAsia="Times New Roman" w:hAnsi="Times New Roman" w:cs="Times New Roman"/>
          <w:b/>
        </w:rPr>
      </w:pPr>
    </w:p>
    <w:p w14:paraId="000000A6" w14:textId="633753A2" w:rsidR="00400F4F" w:rsidRDefault="00000000" w:rsidP="0098555E">
      <w:pPr>
        <w:spacing w:line="480" w:lineRule="auto"/>
        <w:jc w:val="both"/>
        <w:rPr>
          <w:rFonts w:ascii="Times New Roman" w:eastAsia="Times New Roman" w:hAnsi="Times New Roman" w:cs="Times New Roman"/>
          <w:b/>
        </w:rPr>
      </w:pPr>
      <w:r>
        <w:rPr>
          <w:rFonts w:ascii="Times New Roman" w:eastAsia="Times New Roman" w:hAnsi="Times New Roman" w:cs="Times New Roman"/>
          <w:b/>
        </w:rPr>
        <w:t>Video and online resources:</w:t>
      </w:r>
    </w:p>
    <w:p w14:paraId="000000A8" w14:textId="7109B9C7" w:rsidR="00400F4F" w:rsidRDefault="00000000" w:rsidP="0098555E">
      <w:pPr>
        <w:spacing w:line="48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Agar, N. </w:t>
      </w:r>
      <w:r w:rsidR="00596925">
        <w:rPr>
          <w:rFonts w:ascii="Times New Roman" w:eastAsia="Times New Roman" w:hAnsi="Times New Roman" w:cs="Times New Roman"/>
        </w:rPr>
        <w:t>(</w:t>
      </w:r>
      <w:r>
        <w:rPr>
          <w:rFonts w:ascii="Times New Roman" w:eastAsia="Times New Roman" w:hAnsi="Times New Roman" w:cs="Times New Roman"/>
        </w:rPr>
        <w:t>2021</w:t>
      </w:r>
      <w:r w:rsidR="00596925">
        <w:rPr>
          <w:rFonts w:ascii="Times New Roman" w:eastAsia="Times New Roman" w:hAnsi="Times New Roman" w:cs="Times New Roman"/>
        </w:rPr>
        <w:t>)</w:t>
      </w:r>
      <w:r>
        <w:rPr>
          <w:rFonts w:ascii="Times New Roman" w:eastAsia="Times New Roman" w:hAnsi="Times New Roman" w:cs="Times New Roman"/>
        </w:rPr>
        <w:t xml:space="preserve"> </w:t>
      </w:r>
      <w:r w:rsidR="00596925">
        <w:rPr>
          <w:rFonts w:ascii="Times New Roman" w:eastAsia="Times New Roman" w:hAnsi="Times New Roman" w:cs="Times New Roman"/>
        </w:rPr>
        <w:t>‘</w:t>
      </w:r>
      <w:r>
        <w:rPr>
          <w:rFonts w:ascii="Times New Roman" w:eastAsia="Times New Roman" w:hAnsi="Times New Roman" w:cs="Times New Roman"/>
        </w:rPr>
        <w:t>Confessions of a Philosophical Shit-Stirrer</w:t>
      </w:r>
      <w:r w:rsidR="00596925">
        <w:rPr>
          <w:rFonts w:ascii="Times New Roman" w:eastAsia="Times New Roman" w:hAnsi="Times New Roman" w:cs="Times New Roman"/>
        </w:rPr>
        <w:t>’</w:t>
      </w:r>
      <w:r>
        <w:rPr>
          <w:rFonts w:ascii="Times New Roman" w:eastAsia="Times New Roman" w:hAnsi="Times New Roman" w:cs="Times New Roman"/>
        </w:rPr>
        <w:t xml:space="preserve">, Australian Broadcasting Commission, Religion and Ethics Opinion Piece, </w:t>
      </w:r>
      <w:hyperlink r:id="rId16">
        <w:r>
          <w:rPr>
            <w:rFonts w:ascii="Times New Roman" w:eastAsia="Times New Roman" w:hAnsi="Times New Roman" w:cs="Times New Roman"/>
            <w:color w:val="1155CC"/>
            <w:u w:val="single"/>
          </w:rPr>
          <w:t>https://www.abc.net.au/religion/confessions-of-a-philosophical-shit-stirrer/13611942</w:t>
        </w:r>
      </w:hyperlink>
    </w:p>
    <w:p w14:paraId="799077CF" w14:textId="53F901B5" w:rsidR="002646ED" w:rsidRDefault="002646ED" w:rsidP="0098555E">
      <w:pPr>
        <w:spacing w:line="480" w:lineRule="auto"/>
        <w:ind w:left="720" w:hanging="720"/>
        <w:jc w:val="both"/>
        <w:rPr>
          <w:rStyle w:val="Hyperlink"/>
          <w:rFonts w:ascii="Times New Roman" w:eastAsia="Times New Roman" w:hAnsi="Times New Roman" w:cs="Times New Roman"/>
        </w:rPr>
      </w:pPr>
      <w:r>
        <w:rPr>
          <w:rFonts w:ascii="Times New Roman" w:eastAsia="Times New Roman" w:hAnsi="Times New Roman" w:cs="Times New Roman"/>
        </w:rPr>
        <w:t xml:space="preserve">Aly, Waleed, and Scott Stephens </w:t>
      </w:r>
      <w:r w:rsidR="00596925">
        <w:rPr>
          <w:rFonts w:ascii="Times New Roman" w:eastAsia="Times New Roman" w:hAnsi="Times New Roman" w:cs="Times New Roman"/>
        </w:rPr>
        <w:t>(</w:t>
      </w:r>
      <w:r>
        <w:rPr>
          <w:rFonts w:ascii="Times New Roman" w:eastAsia="Times New Roman" w:hAnsi="Times New Roman" w:cs="Times New Roman"/>
        </w:rPr>
        <w:t>2021</w:t>
      </w:r>
      <w:r w:rsidR="00596925">
        <w:rPr>
          <w:rFonts w:ascii="Times New Roman" w:eastAsia="Times New Roman" w:hAnsi="Times New Roman" w:cs="Times New Roman"/>
        </w:rPr>
        <w:t>)</w:t>
      </w:r>
      <w:r>
        <w:rPr>
          <w:rFonts w:ascii="Times New Roman" w:eastAsia="Times New Roman" w:hAnsi="Times New Roman" w:cs="Times New Roman"/>
        </w:rPr>
        <w:t xml:space="preserve"> </w:t>
      </w:r>
      <w:r w:rsidR="00596925">
        <w:rPr>
          <w:rFonts w:ascii="Times New Roman" w:eastAsia="Times New Roman" w:hAnsi="Times New Roman" w:cs="Times New Roman"/>
        </w:rPr>
        <w:t>‘</w:t>
      </w:r>
      <w:r>
        <w:rPr>
          <w:rFonts w:ascii="Times New Roman" w:eastAsia="Times New Roman" w:hAnsi="Times New Roman" w:cs="Times New Roman"/>
        </w:rPr>
        <w:t>The Ethics of ‘</w:t>
      </w:r>
      <w:proofErr w:type="spellStart"/>
      <w:r>
        <w:rPr>
          <w:rFonts w:ascii="Times New Roman" w:eastAsia="Times New Roman" w:hAnsi="Times New Roman" w:cs="Times New Roman"/>
        </w:rPr>
        <w:t>Sh</w:t>
      </w:r>
      <w:proofErr w:type="spellEnd"/>
      <w:r>
        <w:rPr>
          <w:rFonts w:ascii="Times New Roman" w:eastAsia="Times New Roman" w:hAnsi="Times New Roman" w:cs="Times New Roman"/>
        </w:rPr>
        <w:t>*t-Stirring</w:t>
      </w:r>
      <w:r w:rsidR="00596925">
        <w:rPr>
          <w:rFonts w:ascii="Times New Roman" w:eastAsia="Times New Roman" w:hAnsi="Times New Roman" w:cs="Times New Roman"/>
        </w:rPr>
        <w:t>’</w:t>
      </w:r>
      <w:r>
        <w:rPr>
          <w:rFonts w:ascii="Times New Roman" w:eastAsia="Times New Roman" w:hAnsi="Times New Roman" w:cs="Times New Roman"/>
        </w:rPr>
        <w:t xml:space="preserve">, </w:t>
      </w:r>
      <w:r w:rsidR="00A70970">
        <w:rPr>
          <w:rFonts w:ascii="Times New Roman" w:eastAsia="Times New Roman" w:hAnsi="Times New Roman" w:cs="Times New Roman"/>
        </w:rPr>
        <w:t xml:space="preserve">The Minefield, </w:t>
      </w:r>
      <w:r>
        <w:rPr>
          <w:rFonts w:ascii="Times New Roman" w:eastAsia="Times New Roman" w:hAnsi="Times New Roman" w:cs="Times New Roman"/>
        </w:rPr>
        <w:t>ABC Radio National, 2</w:t>
      </w:r>
      <w:r w:rsidRPr="007A7B25">
        <w:rPr>
          <w:rFonts w:ascii="Times New Roman" w:eastAsia="Times New Roman" w:hAnsi="Times New Roman" w:cs="Times New Roman"/>
          <w:vertAlign w:val="superscript"/>
        </w:rPr>
        <w:t>nd</w:t>
      </w:r>
      <w:r>
        <w:rPr>
          <w:rFonts w:ascii="Times New Roman" w:eastAsia="Times New Roman" w:hAnsi="Times New Roman" w:cs="Times New Roman"/>
        </w:rPr>
        <w:t xml:space="preserve"> Dec</w:t>
      </w:r>
      <w:r w:rsidR="00A70970">
        <w:rPr>
          <w:rFonts w:ascii="Times New Roman" w:eastAsia="Times New Roman" w:hAnsi="Times New Roman" w:cs="Times New Roman"/>
        </w:rPr>
        <w:t>ember</w:t>
      </w:r>
      <w:r>
        <w:rPr>
          <w:rFonts w:ascii="Times New Roman" w:eastAsia="Times New Roman" w:hAnsi="Times New Roman" w:cs="Times New Roman"/>
        </w:rPr>
        <w:t xml:space="preserve">, 2021.  </w:t>
      </w:r>
      <w:hyperlink r:id="rId17" w:history="1">
        <w:r w:rsidRPr="009E5B64">
          <w:rPr>
            <w:rStyle w:val="Hyperlink"/>
            <w:rFonts w:ascii="Times New Roman" w:eastAsia="Times New Roman" w:hAnsi="Times New Roman" w:cs="Times New Roman"/>
          </w:rPr>
          <w:t>https://www.abc.net.au/radionational/programs/theminefield/the-ethics-of-sh*t-stirring/13657864</w:t>
        </w:r>
      </w:hyperlink>
    </w:p>
    <w:p w14:paraId="12C35300" w14:textId="25A0DC9B" w:rsidR="00DF31EA" w:rsidRDefault="00DF31EA" w:rsidP="0098555E">
      <w:pPr>
        <w:spacing w:line="48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Charmantier</w:t>
      </w:r>
      <w:proofErr w:type="spellEnd"/>
      <w:r>
        <w:rPr>
          <w:rFonts w:ascii="Times New Roman" w:eastAsia="Times New Roman" w:hAnsi="Times New Roman" w:cs="Times New Roman"/>
        </w:rPr>
        <w:t>, I. (2020)</w:t>
      </w:r>
      <w:r w:rsidR="009A69BC">
        <w:rPr>
          <w:rFonts w:ascii="Times New Roman" w:eastAsia="Times New Roman" w:hAnsi="Times New Roman" w:cs="Times New Roman"/>
        </w:rPr>
        <w:t xml:space="preserve"> ‘Linnaeus and Race’.  Available at: </w:t>
      </w:r>
      <w:hyperlink r:id="rId18" w:history="1">
        <w:r w:rsidR="00C16920" w:rsidRPr="00AC4BF8">
          <w:rPr>
            <w:rStyle w:val="Hyperlink"/>
            <w:rFonts w:ascii="Times New Roman" w:eastAsia="Times New Roman" w:hAnsi="Times New Roman" w:cs="Times New Roman"/>
          </w:rPr>
          <w:t>https://www.linnean.org/learning/who-was-linnaeus/linnaeus-and-race</w:t>
        </w:r>
      </w:hyperlink>
    </w:p>
    <w:p w14:paraId="11E7C6E8" w14:textId="3E921403" w:rsidR="00DE25D8" w:rsidRDefault="008468D6" w:rsidP="00DE25D8">
      <w:pPr>
        <w:spacing w:line="480" w:lineRule="auto"/>
        <w:ind w:left="709" w:hanging="709"/>
        <w:jc w:val="both"/>
        <w:rPr>
          <w:rFonts w:ascii="Times New Roman" w:eastAsia="Times New Roman" w:hAnsi="Times New Roman" w:cs="Times New Roman"/>
        </w:rPr>
      </w:pPr>
      <w:r>
        <w:rPr>
          <w:rFonts w:ascii="Times New Roman" w:eastAsia="Times New Roman" w:hAnsi="Times New Roman" w:cs="Times New Roman"/>
        </w:rPr>
        <w:t>Jennings, C.D.</w:t>
      </w:r>
      <w:r w:rsidR="0046472F">
        <w:rPr>
          <w:rFonts w:ascii="Times New Roman" w:eastAsia="Times New Roman" w:hAnsi="Times New Roman" w:cs="Times New Roman"/>
        </w:rPr>
        <w:t xml:space="preserve"> et al.</w:t>
      </w:r>
      <w:r>
        <w:rPr>
          <w:rFonts w:ascii="Times New Roman" w:eastAsia="Times New Roman" w:hAnsi="Times New Roman" w:cs="Times New Roman"/>
        </w:rPr>
        <w:t xml:space="preserve"> </w:t>
      </w:r>
      <w:r w:rsidR="00596925">
        <w:rPr>
          <w:rFonts w:ascii="Times New Roman" w:eastAsia="Times New Roman" w:hAnsi="Times New Roman" w:cs="Times New Roman"/>
        </w:rPr>
        <w:t>(</w:t>
      </w:r>
      <w:r>
        <w:rPr>
          <w:rFonts w:ascii="Times New Roman" w:eastAsia="Times New Roman" w:hAnsi="Times New Roman" w:cs="Times New Roman"/>
        </w:rPr>
        <w:t>201</w:t>
      </w:r>
      <w:r w:rsidR="0046472F">
        <w:rPr>
          <w:rFonts w:ascii="Times New Roman" w:eastAsia="Times New Roman" w:hAnsi="Times New Roman" w:cs="Times New Roman"/>
        </w:rPr>
        <w:t>9</w:t>
      </w:r>
      <w:r w:rsidR="00596925">
        <w:rPr>
          <w:rFonts w:ascii="Times New Roman" w:eastAsia="Times New Roman" w:hAnsi="Times New Roman" w:cs="Times New Roman"/>
        </w:rPr>
        <w:t>)</w:t>
      </w:r>
      <w:r>
        <w:rPr>
          <w:rFonts w:ascii="Times New Roman" w:eastAsia="Times New Roman" w:hAnsi="Times New Roman" w:cs="Times New Roman"/>
        </w:rPr>
        <w:t xml:space="preserve"> </w:t>
      </w:r>
      <w:r w:rsidR="00596925">
        <w:rPr>
          <w:rFonts w:ascii="Times New Roman" w:eastAsia="Times New Roman" w:hAnsi="Times New Roman" w:cs="Times New Roman"/>
        </w:rPr>
        <w:t>‘</w:t>
      </w:r>
      <w:r>
        <w:rPr>
          <w:rFonts w:ascii="Times New Roman" w:eastAsia="Times New Roman" w:hAnsi="Times New Roman" w:cs="Times New Roman"/>
        </w:rPr>
        <w:t>The Diversity and Inclusivity Survey: Final Report</w:t>
      </w:r>
      <w:r w:rsidR="00596925">
        <w:rPr>
          <w:rFonts w:ascii="Times New Roman" w:eastAsia="Times New Roman" w:hAnsi="Times New Roman" w:cs="Times New Roman"/>
        </w:rPr>
        <w:t>’</w:t>
      </w:r>
      <w:r>
        <w:rPr>
          <w:rFonts w:ascii="Times New Roman" w:eastAsia="Times New Roman" w:hAnsi="Times New Roman" w:cs="Times New Roman"/>
        </w:rPr>
        <w:t>.  Available</w:t>
      </w:r>
      <w:r w:rsidR="00DE25D8">
        <w:rPr>
          <w:rFonts w:ascii="Times New Roman" w:eastAsia="Times New Roman" w:hAnsi="Times New Roman" w:cs="Times New Roman"/>
        </w:rPr>
        <w:t xml:space="preserve"> at</w:t>
      </w:r>
      <w:r>
        <w:rPr>
          <w:rFonts w:ascii="Times New Roman" w:eastAsia="Times New Roman" w:hAnsi="Times New Roman" w:cs="Times New Roman"/>
        </w:rPr>
        <w:t xml:space="preserve"> </w:t>
      </w:r>
      <w:hyperlink r:id="rId19" w:history="1">
        <w:r w:rsidRPr="00310AC8">
          <w:rPr>
            <w:rStyle w:val="Hyperlink"/>
            <w:rFonts w:ascii="Times New Roman" w:eastAsia="Times New Roman" w:hAnsi="Times New Roman" w:cs="Times New Roman"/>
          </w:rPr>
          <w:t>https://philpapers.org/rec/JENAPD-4</w:t>
        </w:r>
      </w:hyperlink>
      <w:r w:rsidR="00DE25D8">
        <w:rPr>
          <w:rFonts w:ascii="Times New Roman" w:eastAsia="Times New Roman" w:hAnsi="Times New Roman" w:cs="Times New Roman"/>
        </w:rPr>
        <w:t>, as well as at</w:t>
      </w:r>
      <w:r w:rsidR="0046472F">
        <w:rPr>
          <w:rFonts w:ascii="Times New Roman" w:eastAsia="Times New Roman" w:hAnsi="Times New Roman" w:cs="Times New Roman"/>
        </w:rPr>
        <w:t xml:space="preserve"> </w:t>
      </w:r>
      <w:hyperlink r:id="rId20" w:history="1">
        <w:r w:rsidR="004976D8" w:rsidRPr="00AE57A6">
          <w:rPr>
            <w:rStyle w:val="Hyperlink"/>
            <w:rFonts w:ascii="Times New Roman" w:eastAsia="Times New Roman" w:hAnsi="Times New Roman" w:cs="Times New Roman"/>
          </w:rPr>
          <w:t>https://cdn.ymaws.com/www.apaonline.org/resource/resmgr/data_on_profession/apda_final_report_2019.pdf</w:t>
        </w:r>
      </w:hyperlink>
      <w:r w:rsidR="00DE25D8">
        <w:rPr>
          <w:rFonts w:ascii="Times New Roman" w:eastAsia="Times New Roman" w:hAnsi="Times New Roman" w:cs="Times New Roman"/>
        </w:rPr>
        <w:t xml:space="preserve">, </w:t>
      </w:r>
      <w:r w:rsidR="004976D8">
        <w:rPr>
          <w:rFonts w:ascii="Times New Roman" w:eastAsia="Times New Roman" w:hAnsi="Times New Roman" w:cs="Times New Roman"/>
        </w:rPr>
        <w:t xml:space="preserve">and via the APA website page </w:t>
      </w:r>
      <w:hyperlink r:id="rId21" w:history="1">
        <w:r w:rsidR="00DE25D8" w:rsidRPr="00AE57A6">
          <w:rPr>
            <w:rStyle w:val="Hyperlink"/>
            <w:rFonts w:ascii="Times New Roman" w:eastAsia="Times New Roman" w:hAnsi="Times New Roman" w:cs="Times New Roman"/>
          </w:rPr>
          <w:t>https://www.apaonline.org/page/data</w:t>
        </w:r>
      </w:hyperlink>
      <w:r w:rsidR="00DE25D8">
        <w:rPr>
          <w:rFonts w:ascii="Times New Roman" w:eastAsia="Times New Roman" w:hAnsi="Times New Roman" w:cs="Times New Roman"/>
        </w:rPr>
        <w:t>.</w:t>
      </w:r>
    </w:p>
    <w:p w14:paraId="000000A9" w14:textId="782EB2D1" w:rsidR="00400F4F" w:rsidRDefault="00000000" w:rsidP="0098555E">
      <w:pPr>
        <w:spacing w:line="480" w:lineRule="auto"/>
        <w:jc w:val="both"/>
        <w:rPr>
          <w:rFonts w:ascii="Times New Roman" w:eastAsia="Times New Roman" w:hAnsi="Times New Roman" w:cs="Times New Roman"/>
        </w:rPr>
      </w:pPr>
      <w:r>
        <w:rPr>
          <w:rFonts w:ascii="Times New Roman" w:eastAsia="Times New Roman" w:hAnsi="Times New Roman" w:cs="Times New Roman"/>
        </w:rPr>
        <w:t>Living Archives on Eugenics in Western Canada</w:t>
      </w:r>
      <w:r w:rsidR="00596925">
        <w:rPr>
          <w:rFonts w:ascii="Times New Roman" w:eastAsia="Times New Roman" w:hAnsi="Times New Roman" w:cs="Times New Roman"/>
        </w:rPr>
        <w:t>.</w:t>
      </w:r>
      <w:r>
        <w:rPr>
          <w:rFonts w:ascii="Times New Roman" w:eastAsia="Times New Roman" w:hAnsi="Times New Roman" w:cs="Times New Roman"/>
        </w:rPr>
        <w:t xml:space="preserve"> </w:t>
      </w:r>
      <w:hyperlink r:id="rId22">
        <w:r>
          <w:rPr>
            <w:rFonts w:ascii="Times New Roman" w:eastAsia="Times New Roman" w:hAnsi="Times New Roman" w:cs="Times New Roman"/>
            <w:color w:val="1155CC"/>
            <w:u w:val="single"/>
          </w:rPr>
          <w:t>www.EugenicsArchives.ca</w:t>
        </w:r>
      </w:hyperlink>
      <w:r w:rsidR="00DE25D8">
        <w:rPr>
          <w:rFonts w:ascii="Times New Roman" w:eastAsia="Times New Roman" w:hAnsi="Times New Roman" w:cs="Times New Roman"/>
          <w:color w:val="1155CC"/>
          <w:u w:val="single"/>
        </w:rPr>
        <w:t xml:space="preserve"> .</w:t>
      </w:r>
    </w:p>
    <w:p w14:paraId="29C2E9E3" w14:textId="7FD19233" w:rsidR="00854D3B" w:rsidRDefault="00000000" w:rsidP="0098555E">
      <w:pPr>
        <w:spacing w:line="480" w:lineRule="auto"/>
        <w:ind w:left="720" w:hanging="720"/>
        <w:jc w:val="both"/>
        <w:rPr>
          <w:rFonts w:ascii="Times New Roman" w:eastAsia="Times New Roman" w:hAnsi="Times New Roman" w:cs="Times New Roman"/>
          <w:color w:val="1155CC"/>
          <w:u w:val="single"/>
        </w:rPr>
      </w:pPr>
      <w:r>
        <w:rPr>
          <w:rFonts w:ascii="Times New Roman" w:eastAsia="Times New Roman" w:hAnsi="Times New Roman" w:cs="Times New Roman"/>
        </w:rPr>
        <w:t>Living Archives on Eugenics Blog</w:t>
      </w:r>
      <w:r w:rsidR="00596925">
        <w:rPr>
          <w:rFonts w:ascii="Times New Roman" w:eastAsia="Times New Roman" w:hAnsi="Times New Roman" w:cs="Times New Roman"/>
        </w:rPr>
        <w:t>.</w:t>
      </w:r>
      <w:r>
        <w:rPr>
          <w:rFonts w:ascii="Times New Roman" w:eastAsia="Times New Roman" w:hAnsi="Times New Roman" w:cs="Times New Roman"/>
        </w:rPr>
        <w:t xml:space="preserve"> “Thinking in Action” blog series, </w:t>
      </w:r>
      <w:hyperlink r:id="rId23">
        <w:r>
          <w:rPr>
            <w:rFonts w:ascii="Times New Roman" w:eastAsia="Times New Roman" w:hAnsi="Times New Roman" w:cs="Times New Roman"/>
            <w:color w:val="1155CC"/>
            <w:u w:val="single"/>
          </w:rPr>
          <w:t>https://whatsortsofpeople.wordpress.com/2009/02/13/all-wrapped-up-complete-thinking-in-action-series/</w:t>
        </w:r>
      </w:hyperlink>
    </w:p>
    <w:p w14:paraId="4C1F5221" w14:textId="4A5381FC" w:rsidR="00854D3B" w:rsidRPr="00854D3B" w:rsidRDefault="00854D3B" w:rsidP="0098555E">
      <w:pPr>
        <w:spacing w:line="480" w:lineRule="auto"/>
        <w:ind w:left="720" w:hanging="720"/>
        <w:jc w:val="both"/>
        <w:rPr>
          <w:rFonts w:ascii="Times New Roman" w:eastAsia="Times New Roman" w:hAnsi="Times New Roman" w:cs="Times New Roman"/>
          <w:color w:val="1155CC"/>
          <w:u w:val="single"/>
        </w:rPr>
      </w:pPr>
      <w:r>
        <w:rPr>
          <w:rFonts w:ascii="Times New Roman" w:eastAsia="Times New Roman" w:hAnsi="Times New Roman" w:cs="Times New Roman"/>
          <w:color w:val="1155CC"/>
          <w:u w:val="single"/>
        </w:rPr>
        <w:t xml:space="preserve">SBS Television </w:t>
      </w:r>
      <w:r w:rsidR="00596925">
        <w:rPr>
          <w:rFonts w:ascii="Times New Roman" w:eastAsia="Times New Roman" w:hAnsi="Times New Roman" w:cs="Times New Roman"/>
          <w:color w:val="1155CC"/>
          <w:u w:val="single"/>
        </w:rPr>
        <w:t>(</w:t>
      </w:r>
      <w:r>
        <w:rPr>
          <w:rFonts w:ascii="Times New Roman" w:eastAsia="Times New Roman" w:hAnsi="Times New Roman" w:cs="Times New Roman"/>
          <w:color w:val="1155CC"/>
          <w:u w:val="single"/>
        </w:rPr>
        <w:t>2022</w:t>
      </w:r>
      <w:r w:rsidR="00596925">
        <w:rPr>
          <w:rFonts w:ascii="Times New Roman" w:eastAsia="Times New Roman" w:hAnsi="Times New Roman" w:cs="Times New Roman"/>
          <w:color w:val="1155CC"/>
          <w:u w:val="single"/>
        </w:rPr>
        <w:t>)</w:t>
      </w:r>
      <w:r>
        <w:rPr>
          <w:rFonts w:ascii="Times New Roman" w:eastAsia="Times New Roman" w:hAnsi="Times New Roman" w:cs="Times New Roman"/>
          <w:color w:val="1155CC"/>
          <w:u w:val="single"/>
        </w:rPr>
        <w:t xml:space="preserve"> </w:t>
      </w:r>
      <w:r w:rsidRPr="0000353D">
        <w:rPr>
          <w:rFonts w:ascii="Times New Roman" w:eastAsia="Times New Roman" w:hAnsi="Times New Roman" w:cs="Times New Roman"/>
          <w:color w:val="1155CC"/>
          <w:u w:val="single"/>
        </w:rPr>
        <w:t>The Australian Wars</w:t>
      </w:r>
      <w:r>
        <w:rPr>
          <w:rFonts w:ascii="Times New Roman" w:eastAsia="Times New Roman" w:hAnsi="Times New Roman" w:cs="Times New Roman"/>
          <w:color w:val="1155CC"/>
          <w:u w:val="single"/>
        </w:rPr>
        <w:t>.  Produced and directed by Rachel Perkins.</w:t>
      </w:r>
    </w:p>
    <w:p w14:paraId="7FE7CE7E" w14:textId="05169906" w:rsidR="00DE25D8" w:rsidRDefault="004976D8" w:rsidP="004976D8">
      <w:pPr>
        <w:spacing w:line="48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Schacht, R. (1994) “Philosophy in America in 1994: A Survey Conducted by the American Philosophical Association”.  Available at: </w:t>
      </w:r>
      <w:hyperlink r:id="rId24" w:history="1">
        <w:r w:rsidRPr="00AE57A6">
          <w:rPr>
            <w:rStyle w:val="Hyperlink"/>
            <w:rFonts w:ascii="Times New Roman" w:eastAsia="Times New Roman" w:hAnsi="Times New Roman" w:cs="Times New Roman"/>
          </w:rPr>
          <w:t>https://cdn.ymaws.com/www.apaonline.org/resource/resmgr/data_on_profession/1994</w:t>
        </w:r>
        <w:r w:rsidRPr="00AE57A6">
          <w:rPr>
            <w:rStyle w:val="Hyperlink"/>
            <w:rFonts w:ascii="Times New Roman" w:eastAsia="Times New Roman" w:hAnsi="Times New Roman" w:cs="Times New Roman"/>
          </w:rPr>
          <w:lastRenderedPageBreak/>
          <w:t>philosophyamerica-summar.pdf</w:t>
        </w:r>
      </w:hyperlink>
      <w:r w:rsidR="00DE25D8">
        <w:rPr>
          <w:rFonts w:ascii="Times New Roman" w:eastAsia="Times New Roman" w:hAnsi="Times New Roman" w:cs="Times New Roman"/>
        </w:rPr>
        <w:t>, as well as</w:t>
      </w:r>
      <w:r>
        <w:rPr>
          <w:rFonts w:ascii="Times New Roman" w:eastAsia="Times New Roman" w:hAnsi="Times New Roman" w:cs="Times New Roman"/>
        </w:rPr>
        <w:t xml:space="preserve"> via the APA website page </w:t>
      </w:r>
      <w:hyperlink r:id="rId25" w:history="1">
        <w:r w:rsidR="00DE25D8" w:rsidRPr="00AE57A6">
          <w:rPr>
            <w:rStyle w:val="Hyperlink"/>
            <w:rFonts w:ascii="Times New Roman" w:eastAsia="Times New Roman" w:hAnsi="Times New Roman" w:cs="Times New Roman"/>
          </w:rPr>
          <w:t>https://www.apaonline.org/page/data</w:t>
        </w:r>
      </w:hyperlink>
      <w:r w:rsidR="00DE25D8">
        <w:rPr>
          <w:rFonts w:ascii="Times New Roman" w:eastAsia="Times New Roman" w:hAnsi="Times New Roman" w:cs="Times New Roman"/>
        </w:rPr>
        <w:t>.</w:t>
      </w:r>
    </w:p>
    <w:p w14:paraId="055D38B9" w14:textId="4AD2B9EF" w:rsidR="002646ED" w:rsidRDefault="004976D8" w:rsidP="00DE25D8">
      <w:pPr>
        <w:spacing w:line="48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 </w:t>
      </w:r>
      <w:r w:rsidR="002646ED">
        <w:rPr>
          <w:rFonts w:ascii="Times New Roman" w:eastAsia="Times New Roman" w:hAnsi="Times New Roman" w:cs="Times New Roman"/>
        </w:rPr>
        <w:t xml:space="preserve">van </w:t>
      </w:r>
      <w:proofErr w:type="spellStart"/>
      <w:r w:rsidR="002646ED">
        <w:rPr>
          <w:rFonts w:ascii="Times New Roman" w:eastAsia="Times New Roman" w:hAnsi="Times New Roman" w:cs="Times New Roman"/>
        </w:rPr>
        <w:t>Hejningen</w:t>
      </w:r>
      <w:proofErr w:type="spellEnd"/>
      <w:r w:rsidR="002646ED">
        <w:rPr>
          <w:rFonts w:ascii="Times New Roman" w:eastAsia="Times New Roman" w:hAnsi="Times New Roman" w:cs="Times New Roman"/>
        </w:rPr>
        <w:t xml:space="preserve">, M. </w:t>
      </w:r>
      <w:r w:rsidR="00596925">
        <w:rPr>
          <w:rFonts w:ascii="Times New Roman" w:eastAsia="Times New Roman" w:hAnsi="Times New Roman" w:cs="Times New Roman"/>
        </w:rPr>
        <w:t>(</w:t>
      </w:r>
      <w:r w:rsidR="002646ED">
        <w:rPr>
          <w:rFonts w:ascii="Times New Roman" w:eastAsia="Times New Roman" w:hAnsi="Times New Roman" w:cs="Times New Roman"/>
        </w:rPr>
        <w:t>1982</w:t>
      </w:r>
      <w:r w:rsidR="00596925">
        <w:rPr>
          <w:rFonts w:ascii="Times New Roman" w:eastAsia="Times New Roman" w:hAnsi="Times New Roman" w:cs="Times New Roman"/>
        </w:rPr>
        <w:t>)</w:t>
      </w:r>
      <w:r w:rsidR="002646ED">
        <w:rPr>
          <w:rFonts w:ascii="Times New Roman" w:eastAsia="Times New Roman" w:hAnsi="Times New Roman" w:cs="Times New Roman"/>
        </w:rPr>
        <w:t xml:space="preserve"> </w:t>
      </w:r>
      <w:r w:rsidR="002646ED" w:rsidRPr="0000353D">
        <w:rPr>
          <w:rFonts w:ascii="Times New Roman" w:eastAsia="Times New Roman" w:hAnsi="Times New Roman" w:cs="Times New Roman"/>
          <w:iCs/>
        </w:rPr>
        <w:t>A Question of Silence</w:t>
      </w:r>
      <w:r w:rsidR="002646ED">
        <w:rPr>
          <w:rFonts w:ascii="Times New Roman" w:eastAsia="Times New Roman" w:hAnsi="Times New Roman" w:cs="Times New Roman"/>
        </w:rPr>
        <w:t xml:space="preserve"> [De </w:t>
      </w:r>
      <w:proofErr w:type="spellStart"/>
      <w:r w:rsidR="002646ED">
        <w:rPr>
          <w:rFonts w:ascii="Times New Roman" w:eastAsia="Times New Roman" w:hAnsi="Times New Roman" w:cs="Times New Roman"/>
        </w:rPr>
        <w:t>stilte</w:t>
      </w:r>
      <w:proofErr w:type="spellEnd"/>
      <w:r w:rsidR="002646ED">
        <w:rPr>
          <w:rFonts w:ascii="Times New Roman" w:eastAsia="Times New Roman" w:hAnsi="Times New Roman" w:cs="Times New Roman"/>
        </w:rPr>
        <w:t xml:space="preserve"> ronde Christine M., </w:t>
      </w:r>
      <w:proofErr w:type="gramStart"/>
      <w:r w:rsidR="002646ED">
        <w:rPr>
          <w:rFonts w:ascii="Times New Roman" w:eastAsia="Times New Roman" w:hAnsi="Times New Roman" w:cs="Times New Roman"/>
        </w:rPr>
        <w:t>Dutch]  Directed</w:t>
      </w:r>
      <w:proofErr w:type="gramEnd"/>
      <w:r w:rsidR="002646ED">
        <w:rPr>
          <w:rFonts w:ascii="Times New Roman" w:eastAsia="Times New Roman" w:hAnsi="Times New Roman" w:cs="Times New Roman"/>
        </w:rPr>
        <w:t xml:space="preserve"> by Marleen </w:t>
      </w:r>
      <w:proofErr w:type="spellStart"/>
      <w:r w:rsidR="002646ED">
        <w:rPr>
          <w:rFonts w:ascii="Times New Roman" w:eastAsia="Times New Roman" w:hAnsi="Times New Roman" w:cs="Times New Roman"/>
        </w:rPr>
        <w:t>Gorris</w:t>
      </w:r>
      <w:proofErr w:type="spellEnd"/>
      <w:r w:rsidR="002646ED">
        <w:rPr>
          <w:rFonts w:ascii="Times New Roman" w:eastAsia="Times New Roman" w:hAnsi="Times New Roman" w:cs="Times New Roman"/>
        </w:rPr>
        <w:t>, 92 minutes.</w:t>
      </w:r>
    </w:p>
    <w:p w14:paraId="738DC68C" w14:textId="45BF87FD" w:rsidR="002646ED" w:rsidRDefault="002A11D9" w:rsidP="0098555E">
      <w:pPr>
        <w:spacing w:line="48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Van Norden, B. </w:t>
      </w:r>
      <w:r w:rsidR="00596925">
        <w:rPr>
          <w:rFonts w:ascii="Times New Roman" w:eastAsia="Times New Roman" w:hAnsi="Times New Roman" w:cs="Times New Roman"/>
        </w:rPr>
        <w:t>(</w:t>
      </w:r>
      <w:r>
        <w:rPr>
          <w:rFonts w:ascii="Times New Roman" w:eastAsia="Times New Roman" w:hAnsi="Times New Roman" w:cs="Times New Roman"/>
        </w:rPr>
        <w:t>2017a</w:t>
      </w:r>
      <w:r w:rsidR="00596925">
        <w:rPr>
          <w:rFonts w:ascii="Times New Roman" w:eastAsia="Times New Roman" w:hAnsi="Times New Roman" w:cs="Times New Roman"/>
        </w:rPr>
        <w:t>)</w:t>
      </w:r>
      <w:r>
        <w:rPr>
          <w:rFonts w:ascii="Times New Roman" w:eastAsia="Times New Roman" w:hAnsi="Times New Roman" w:cs="Times New Roman"/>
        </w:rPr>
        <w:t xml:space="preserve"> </w:t>
      </w:r>
      <w:r w:rsidR="00596925">
        <w:rPr>
          <w:rFonts w:ascii="Times New Roman" w:eastAsia="Times New Roman" w:hAnsi="Times New Roman" w:cs="Times New Roman"/>
        </w:rPr>
        <w:t>‘</w:t>
      </w:r>
      <w:r>
        <w:rPr>
          <w:rFonts w:ascii="Times New Roman" w:eastAsia="Times New Roman" w:hAnsi="Times New Roman" w:cs="Times New Roman"/>
        </w:rPr>
        <w:t>Western Philosophy is Racist</w:t>
      </w:r>
      <w:r w:rsidR="00596925">
        <w:rPr>
          <w:rFonts w:ascii="Times New Roman" w:eastAsia="Times New Roman" w:hAnsi="Times New Roman" w:cs="Times New Roman"/>
        </w:rPr>
        <w:t>’.</w:t>
      </w:r>
      <w:r>
        <w:rPr>
          <w:rFonts w:ascii="Times New Roman" w:eastAsia="Times New Roman" w:hAnsi="Times New Roman" w:cs="Times New Roman"/>
        </w:rPr>
        <w:t xml:space="preserve"> </w:t>
      </w:r>
      <w:r w:rsidRPr="0000353D">
        <w:rPr>
          <w:rFonts w:ascii="Times New Roman" w:eastAsia="Times New Roman" w:hAnsi="Times New Roman" w:cs="Times New Roman"/>
          <w:iCs/>
        </w:rPr>
        <w:t>Aeon</w:t>
      </w:r>
      <w:r w:rsidR="00596925">
        <w:rPr>
          <w:rFonts w:ascii="Times New Roman" w:eastAsia="Times New Roman" w:hAnsi="Times New Roman" w:cs="Times New Roman"/>
        </w:rPr>
        <w:t>,</w:t>
      </w:r>
      <w:r>
        <w:rPr>
          <w:rFonts w:ascii="Times New Roman" w:eastAsia="Times New Roman" w:hAnsi="Times New Roman" w:cs="Times New Roman"/>
        </w:rPr>
        <w:t xml:space="preserve"> 31 October, 2017.  </w:t>
      </w:r>
      <w:hyperlink r:id="rId26" w:history="1">
        <w:r w:rsidRPr="00310AC8">
          <w:rPr>
            <w:rStyle w:val="Hyperlink"/>
            <w:rFonts w:ascii="Times New Roman" w:eastAsia="Times New Roman" w:hAnsi="Times New Roman" w:cs="Times New Roman"/>
          </w:rPr>
          <w:t>https://aeon.co/essays/why-the-western-philosophical-canon-is-xenophobic-and-racist</w:t>
        </w:r>
      </w:hyperlink>
      <w:r>
        <w:rPr>
          <w:rFonts w:ascii="Times New Roman" w:eastAsia="Times New Roman" w:hAnsi="Times New Roman" w:cs="Times New Roman"/>
        </w:rPr>
        <w:t xml:space="preserve"> </w:t>
      </w:r>
    </w:p>
    <w:p w14:paraId="627B0039" w14:textId="77777777" w:rsidR="00DE25D8" w:rsidRDefault="00DE25D8" w:rsidP="0098555E">
      <w:pPr>
        <w:spacing w:line="480" w:lineRule="auto"/>
        <w:jc w:val="both"/>
        <w:rPr>
          <w:rFonts w:ascii="Times New Roman" w:eastAsia="Times New Roman" w:hAnsi="Times New Roman" w:cs="Times New Roman"/>
          <w:b/>
        </w:rPr>
      </w:pPr>
    </w:p>
    <w:p w14:paraId="000000AB" w14:textId="6326CC5D" w:rsidR="00400F4F" w:rsidRDefault="00000000" w:rsidP="0098555E">
      <w:pPr>
        <w:spacing w:line="480" w:lineRule="auto"/>
        <w:jc w:val="both"/>
        <w:rPr>
          <w:rFonts w:ascii="Times New Roman" w:eastAsia="Times New Roman" w:hAnsi="Times New Roman" w:cs="Times New Roman"/>
          <w:b/>
        </w:rPr>
      </w:pPr>
      <w:r>
        <w:rPr>
          <w:rFonts w:ascii="Times New Roman" w:eastAsia="Times New Roman" w:hAnsi="Times New Roman" w:cs="Times New Roman"/>
          <w:b/>
        </w:rPr>
        <w:t>Books, articles, chapters:</w:t>
      </w:r>
    </w:p>
    <w:p w14:paraId="0A7A6D4A" w14:textId="3B98B6EA" w:rsidR="004975F1" w:rsidRDefault="004975F1" w:rsidP="0098555E">
      <w:pPr>
        <w:spacing w:line="480" w:lineRule="auto"/>
        <w:ind w:left="720" w:hanging="720"/>
        <w:jc w:val="both"/>
        <w:rPr>
          <w:rFonts w:ascii="Times New Roman" w:eastAsia="Times New Roman" w:hAnsi="Times New Roman" w:cs="Times New Roman"/>
          <w:color w:val="333333"/>
          <w:shd w:val="clear" w:color="auto" w:fill="FCFCFC"/>
        </w:rPr>
      </w:pPr>
      <w:r>
        <w:rPr>
          <w:rFonts w:ascii="Times New Roman" w:eastAsia="Times New Roman" w:hAnsi="Times New Roman" w:cs="Times New Roman"/>
          <w:color w:val="333333"/>
          <w:shd w:val="clear" w:color="auto" w:fill="FCFCFC"/>
        </w:rPr>
        <w:t xml:space="preserve">Agar, N. </w:t>
      </w:r>
      <w:r w:rsidR="00596925">
        <w:rPr>
          <w:rFonts w:ascii="Times New Roman" w:eastAsia="Times New Roman" w:hAnsi="Times New Roman" w:cs="Times New Roman"/>
          <w:color w:val="333333"/>
          <w:shd w:val="clear" w:color="auto" w:fill="FCFCFC"/>
        </w:rPr>
        <w:t>(</w:t>
      </w:r>
      <w:r>
        <w:rPr>
          <w:rFonts w:ascii="Times New Roman" w:eastAsia="Times New Roman" w:hAnsi="Times New Roman" w:cs="Times New Roman"/>
          <w:color w:val="333333"/>
          <w:shd w:val="clear" w:color="auto" w:fill="FCFCFC"/>
        </w:rPr>
        <w:t>1998</w:t>
      </w:r>
      <w:r w:rsidR="00596925">
        <w:rPr>
          <w:rFonts w:ascii="Times New Roman" w:eastAsia="Times New Roman" w:hAnsi="Times New Roman" w:cs="Times New Roman"/>
          <w:color w:val="333333"/>
          <w:shd w:val="clear" w:color="auto" w:fill="FCFCFC"/>
        </w:rPr>
        <w:t>)</w:t>
      </w:r>
      <w:r>
        <w:rPr>
          <w:rFonts w:ascii="Times New Roman" w:eastAsia="Times New Roman" w:hAnsi="Times New Roman" w:cs="Times New Roman"/>
          <w:color w:val="333333"/>
          <w:shd w:val="clear" w:color="auto" w:fill="FCFCFC"/>
        </w:rPr>
        <w:t xml:space="preserve"> </w:t>
      </w:r>
      <w:r w:rsidR="00596925">
        <w:rPr>
          <w:rFonts w:ascii="Times New Roman" w:eastAsia="Times New Roman" w:hAnsi="Times New Roman" w:cs="Times New Roman"/>
          <w:color w:val="333333"/>
          <w:shd w:val="clear" w:color="auto" w:fill="FCFCFC"/>
        </w:rPr>
        <w:t>‘</w:t>
      </w:r>
      <w:r>
        <w:rPr>
          <w:rFonts w:ascii="Times New Roman" w:eastAsia="Times New Roman" w:hAnsi="Times New Roman" w:cs="Times New Roman"/>
          <w:color w:val="333333"/>
          <w:shd w:val="clear" w:color="auto" w:fill="FCFCFC"/>
        </w:rPr>
        <w:t>Liberal Eugenics</w:t>
      </w:r>
      <w:r w:rsidR="00596925">
        <w:rPr>
          <w:rFonts w:ascii="Times New Roman" w:eastAsia="Times New Roman" w:hAnsi="Times New Roman" w:cs="Times New Roman"/>
          <w:color w:val="333333"/>
          <w:shd w:val="clear" w:color="auto" w:fill="FCFCFC"/>
        </w:rPr>
        <w:t>’.</w:t>
      </w:r>
      <w:r>
        <w:rPr>
          <w:rFonts w:ascii="Times New Roman" w:eastAsia="Times New Roman" w:hAnsi="Times New Roman" w:cs="Times New Roman"/>
          <w:color w:val="333333"/>
          <w:shd w:val="clear" w:color="auto" w:fill="FCFCFC"/>
        </w:rPr>
        <w:t xml:space="preserve"> </w:t>
      </w:r>
      <w:r w:rsidRPr="0000353D">
        <w:rPr>
          <w:rFonts w:ascii="Times New Roman" w:eastAsia="Times New Roman" w:hAnsi="Times New Roman" w:cs="Times New Roman"/>
          <w:color w:val="333333"/>
          <w:shd w:val="clear" w:color="auto" w:fill="FCFCFC"/>
        </w:rPr>
        <w:t>Public Affairs Quarterly</w:t>
      </w:r>
      <w:r w:rsidR="00596925">
        <w:rPr>
          <w:rFonts w:ascii="Times New Roman" w:eastAsia="Times New Roman" w:hAnsi="Times New Roman" w:cs="Times New Roman"/>
          <w:color w:val="333333"/>
          <w:shd w:val="clear" w:color="auto" w:fill="FCFCFC"/>
        </w:rPr>
        <w:t>,</w:t>
      </w:r>
      <w:r>
        <w:rPr>
          <w:rFonts w:ascii="Times New Roman" w:eastAsia="Times New Roman" w:hAnsi="Times New Roman" w:cs="Times New Roman"/>
          <w:color w:val="333333"/>
          <w:shd w:val="clear" w:color="auto" w:fill="FCFCFC"/>
        </w:rPr>
        <w:t xml:space="preserve"> 12(2)</w:t>
      </w:r>
      <w:r w:rsidR="00596925">
        <w:rPr>
          <w:rFonts w:ascii="Times New Roman" w:eastAsia="Times New Roman" w:hAnsi="Times New Roman" w:cs="Times New Roman"/>
          <w:color w:val="333333"/>
          <w:shd w:val="clear" w:color="auto" w:fill="FCFCFC"/>
        </w:rPr>
        <w:t xml:space="preserve">, </w:t>
      </w:r>
      <w:r>
        <w:rPr>
          <w:rFonts w:ascii="Times New Roman" w:eastAsia="Times New Roman" w:hAnsi="Times New Roman" w:cs="Times New Roman"/>
          <w:color w:val="333333"/>
          <w:shd w:val="clear" w:color="auto" w:fill="FCFCFC"/>
        </w:rPr>
        <w:t>137-155.</w:t>
      </w:r>
    </w:p>
    <w:p w14:paraId="7BF7AB6E" w14:textId="3E48B413" w:rsidR="004975F1" w:rsidRPr="009221C1" w:rsidRDefault="004975F1" w:rsidP="0098555E">
      <w:pPr>
        <w:spacing w:line="480" w:lineRule="auto"/>
        <w:ind w:left="720" w:hanging="720"/>
        <w:jc w:val="both"/>
        <w:rPr>
          <w:rFonts w:ascii="Times New Roman" w:eastAsia="Times New Roman" w:hAnsi="Times New Roman" w:cs="Times New Roman"/>
          <w:color w:val="333333"/>
          <w:shd w:val="clear" w:color="auto" w:fill="FCFCFC"/>
        </w:rPr>
      </w:pPr>
      <w:r>
        <w:rPr>
          <w:rFonts w:ascii="Times New Roman" w:eastAsia="Times New Roman" w:hAnsi="Times New Roman" w:cs="Times New Roman"/>
          <w:color w:val="333333"/>
          <w:shd w:val="clear" w:color="auto" w:fill="FCFCFC"/>
        </w:rPr>
        <w:t xml:space="preserve">Agar, N. </w:t>
      </w:r>
      <w:r w:rsidR="00596925">
        <w:rPr>
          <w:rFonts w:ascii="Times New Roman" w:eastAsia="Times New Roman" w:hAnsi="Times New Roman" w:cs="Times New Roman"/>
          <w:color w:val="333333"/>
          <w:shd w:val="clear" w:color="auto" w:fill="FCFCFC"/>
        </w:rPr>
        <w:t>(</w:t>
      </w:r>
      <w:r>
        <w:rPr>
          <w:rFonts w:ascii="Times New Roman" w:eastAsia="Times New Roman" w:hAnsi="Times New Roman" w:cs="Times New Roman"/>
          <w:color w:val="333333"/>
          <w:shd w:val="clear" w:color="auto" w:fill="FCFCFC"/>
        </w:rPr>
        <w:t>2004</w:t>
      </w:r>
      <w:r w:rsidR="00596925">
        <w:rPr>
          <w:rFonts w:ascii="Times New Roman" w:eastAsia="Times New Roman" w:hAnsi="Times New Roman" w:cs="Times New Roman"/>
          <w:color w:val="333333"/>
          <w:shd w:val="clear" w:color="auto" w:fill="FCFCFC"/>
        </w:rPr>
        <w:t>)</w:t>
      </w:r>
      <w:r>
        <w:rPr>
          <w:rFonts w:ascii="Times New Roman" w:eastAsia="Times New Roman" w:hAnsi="Times New Roman" w:cs="Times New Roman"/>
          <w:color w:val="333333"/>
          <w:shd w:val="clear" w:color="auto" w:fill="FCFCFC"/>
        </w:rPr>
        <w:t xml:space="preserve"> </w:t>
      </w:r>
      <w:r w:rsidR="009221C1" w:rsidRPr="0000353D">
        <w:rPr>
          <w:rFonts w:ascii="Times New Roman" w:eastAsia="Times New Roman" w:hAnsi="Times New Roman" w:cs="Times New Roman"/>
          <w:color w:val="333333"/>
          <w:shd w:val="clear" w:color="auto" w:fill="FCFCFC"/>
        </w:rPr>
        <w:t>Liberal Eugenics: In Defence of Human Enhancement</w:t>
      </w:r>
      <w:r w:rsidR="009221C1">
        <w:rPr>
          <w:rFonts w:ascii="Times New Roman" w:eastAsia="Times New Roman" w:hAnsi="Times New Roman" w:cs="Times New Roman"/>
          <w:color w:val="333333"/>
          <w:shd w:val="clear" w:color="auto" w:fill="FCFCFC"/>
        </w:rPr>
        <w:t>.  New York: Blackwell.</w:t>
      </w:r>
    </w:p>
    <w:p w14:paraId="000000AC" w14:textId="70B4E89E"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color w:val="333333"/>
          <w:shd w:val="clear" w:color="auto" w:fill="FCFCFC"/>
        </w:rPr>
        <w:t xml:space="preserve">Anomaly, J. </w:t>
      </w:r>
      <w:r w:rsidR="00596925"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2018</w:t>
      </w:r>
      <w:r w:rsidR="00596925"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 xml:space="preserve"> </w:t>
      </w:r>
      <w:r w:rsidR="00596925"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Defending Eugenics: From cryptic choice to conscious selection</w:t>
      </w:r>
      <w:r w:rsidR="00596925"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 Monash Bioethics Review</w:t>
      </w:r>
      <w:r w:rsidR="00596925"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 xml:space="preserve"> 35 (1–4)</w:t>
      </w:r>
      <w:r w:rsidR="008445A7">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 xml:space="preserve"> 24–35.</w:t>
      </w:r>
    </w:p>
    <w:p w14:paraId="000000AD" w14:textId="00AE75D2"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Babbitt, S.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1996</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Impossible Dreams</w:t>
      </w:r>
      <w:r w:rsidR="00032CD9" w:rsidRPr="0000353D">
        <w:rPr>
          <w:rFonts w:ascii="Times New Roman" w:eastAsia="Times New Roman" w:hAnsi="Times New Roman" w:cs="Times New Roman"/>
        </w:rPr>
        <w:t>: Rationality, Integrity, and Moral Imagination.  Boulder: Westview Press</w:t>
      </w:r>
      <w:r w:rsidRPr="0000353D">
        <w:rPr>
          <w:rFonts w:ascii="Times New Roman" w:eastAsia="Times New Roman" w:hAnsi="Times New Roman" w:cs="Times New Roman"/>
        </w:rPr>
        <w:t xml:space="preserve">.  </w:t>
      </w:r>
    </w:p>
    <w:p w14:paraId="000000AE" w14:textId="3FEAA187"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Babbitt, S.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200</w:t>
      </w:r>
      <w:r w:rsidR="00032CD9" w:rsidRPr="0000353D">
        <w:rPr>
          <w:rFonts w:ascii="Times New Roman" w:eastAsia="Times New Roman" w:hAnsi="Times New Roman" w:cs="Times New Roman"/>
        </w:rPr>
        <w:t>1</w:t>
      </w:r>
      <w:r w:rsidR="00596925" w:rsidRPr="0000353D">
        <w:rPr>
          <w:rFonts w:ascii="Times New Roman" w:eastAsia="Times New Roman" w:hAnsi="Times New Roman" w:cs="Times New Roman"/>
        </w:rPr>
        <w:t>)</w:t>
      </w:r>
      <w:r w:rsidR="00032CD9" w:rsidRPr="0000353D">
        <w:rPr>
          <w:rFonts w:ascii="Times New Roman" w:eastAsia="Times New Roman" w:hAnsi="Times New Roman" w:cs="Times New Roman"/>
        </w:rPr>
        <w:t xml:space="preserve"> Artless Integrity: Moral Imagination, Agency, and Stories.  Lanham: Rowman and Littlefield. </w:t>
      </w:r>
    </w:p>
    <w:p w14:paraId="000000AF" w14:textId="1A5E1543" w:rsidR="00400F4F" w:rsidRPr="0000353D" w:rsidRDefault="00000000" w:rsidP="0098555E">
      <w:pPr>
        <w:spacing w:line="480" w:lineRule="auto"/>
        <w:ind w:left="720" w:hanging="720"/>
        <w:jc w:val="both"/>
        <w:rPr>
          <w:rFonts w:ascii="Times New Roman" w:eastAsia="Times New Roman" w:hAnsi="Times New Roman" w:cs="Times New Roman"/>
        </w:rPr>
      </w:pPr>
      <w:proofErr w:type="spellStart"/>
      <w:r w:rsidRPr="0000353D">
        <w:rPr>
          <w:rFonts w:ascii="Times New Roman" w:eastAsia="Times New Roman" w:hAnsi="Times New Roman" w:cs="Times New Roman"/>
        </w:rPr>
        <w:t>Basevich</w:t>
      </w:r>
      <w:proofErr w:type="spellEnd"/>
      <w:r w:rsidRPr="0000353D">
        <w:rPr>
          <w:rFonts w:ascii="Times New Roman" w:eastAsia="Times New Roman" w:hAnsi="Times New Roman" w:cs="Times New Roman"/>
        </w:rPr>
        <w:t xml:space="preserve">, E.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2022</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96925" w:rsidRPr="0000353D">
        <w:rPr>
          <w:rFonts w:ascii="Times New Roman" w:eastAsia="Times New Roman" w:hAnsi="Times New Roman" w:cs="Times New Roman"/>
        </w:rPr>
        <w:t>‘</w:t>
      </w:r>
      <w:r w:rsidRPr="0000353D">
        <w:rPr>
          <w:rFonts w:ascii="Times New Roman" w:eastAsia="Times New Roman" w:hAnsi="Times New Roman" w:cs="Times New Roman"/>
          <w:color w:val="372063"/>
        </w:rPr>
        <w:t>The Promise and Limit of Kant’s Theory of Justice: On Race, Gender and the Structural Domination of Labourers</w:t>
      </w:r>
      <w:r w:rsidR="00596925" w:rsidRPr="0000353D">
        <w:rPr>
          <w:rFonts w:ascii="Times New Roman" w:eastAsia="Times New Roman" w:hAnsi="Times New Roman" w:cs="Times New Roman"/>
          <w:color w:val="372063"/>
        </w:rPr>
        <w:t>’</w:t>
      </w:r>
      <w:r w:rsidRPr="0000353D">
        <w:rPr>
          <w:rFonts w:ascii="Times New Roman" w:eastAsia="Times New Roman" w:hAnsi="Times New Roman" w:cs="Times New Roman"/>
          <w:color w:val="372063"/>
        </w:rPr>
        <w:t>, Kantian Review</w:t>
      </w:r>
      <w:r w:rsidR="006C6562">
        <w:rPr>
          <w:rFonts w:ascii="Times New Roman" w:eastAsia="Times New Roman" w:hAnsi="Times New Roman" w:cs="Times New Roman"/>
          <w:color w:val="372063"/>
        </w:rPr>
        <w:t>, 27(4), 541-555.</w:t>
      </w:r>
      <w:r w:rsidR="00372657" w:rsidRPr="0000353D">
        <w:rPr>
          <w:rFonts w:ascii="Times New Roman" w:eastAsia="Times New Roman" w:hAnsi="Times New Roman" w:cs="Times New Roman"/>
          <w:color w:val="372063"/>
        </w:rPr>
        <w:t xml:space="preserve"> </w:t>
      </w:r>
      <w:hyperlink r:id="rId27" w:history="1">
        <w:r w:rsidR="008445A7" w:rsidRPr="008445A7">
          <w:rPr>
            <w:rStyle w:val="Hyperlink"/>
            <w:rFonts w:ascii="Times New Roman" w:eastAsia="Times New Roman" w:hAnsi="Times New Roman" w:cs="Times New Roman"/>
          </w:rPr>
          <w:t>https://</w:t>
        </w:r>
        <w:r w:rsidRPr="008445A7">
          <w:rPr>
            <w:rStyle w:val="Hyperlink"/>
            <w:rFonts w:ascii="Times New Roman" w:eastAsia="Times New Roman" w:hAnsi="Times New Roman" w:cs="Times New Roman"/>
          </w:rPr>
          <w:t>doi</w:t>
        </w:r>
        <w:r w:rsidR="008445A7" w:rsidRPr="008445A7">
          <w:rPr>
            <w:rStyle w:val="Hyperlink"/>
            <w:rFonts w:ascii="Times New Roman" w:eastAsia="Times New Roman" w:hAnsi="Times New Roman" w:cs="Times New Roman"/>
          </w:rPr>
          <w:t>.org/</w:t>
        </w:r>
        <w:r w:rsidRPr="008445A7">
          <w:rPr>
            <w:rStyle w:val="Hyperlink"/>
            <w:rFonts w:ascii="Times New Roman" w:eastAsia="Times New Roman" w:hAnsi="Times New Roman" w:cs="Times New Roman"/>
          </w:rPr>
          <w:t>10.1017/S1369415422000292</w:t>
        </w:r>
      </w:hyperlink>
      <w:r w:rsidR="008445A7">
        <w:rPr>
          <w:rFonts w:ascii="Times New Roman" w:eastAsia="Times New Roman" w:hAnsi="Times New Roman" w:cs="Times New Roman"/>
          <w:color w:val="372063"/>
        </w:rPr>
        <w:t>.</w:t>
      </w:r>
    </w:p>
    <w:p w14:paraId="13B477EB" w14:textId="00E44FF3" w:rsidR="00DF57AB" w:rsidRDefault="00DF57AB" w:rsidP="0098555E">
      <w:pPr>
        <w:spacing w:line="480" w:lineRule="auto"/>
        <w:ind w:left="720" w:hanging="720"/>
        <w:jc w:val="both"/>
        <w:rPr>
          <w:rFonts w:ascii="Times New Roman" w:eastAsia="Times New Roman" w:hAnsi="Times New Roman" w:cs="Times New Roman"/>
        </w:rPr>
      </w:pPr>
      <w:proofErr w:type="spellStart"/>
      <w:r w:rsidRPr="0000353D">
        <w:rPr>
          <w:rFonts w:ascii="Times New Roman" w:eastAsia="Times New Roman" w:hAnsi="Times New Roman" w:cs="Times New Roman"/>
        </w:rPr>
        <w:t>Bernasconi</w:t>
      </w:r>
      <w:proofErr w:type="spellEnd"/>
      <w:r>
        <w:rPr>
          <w:rFonts w:ascii="Times New Roman" w:eastAsia="Times New Roman" w:hAnsi="Times New Roman" w:cs="Times New Roman"/>
        </w:rPr>
        <w:t>, R.</w:t>
      </w:r>
      <w:r w:rsidRPr="0000353D">
        <w:rPr>
          <w:rFonts w:ascii="Times New Roman" w:eastAsia="Times New Roman" w:hAnsi="Times New Roman" w:cs="Times New Roman"/>
        </w:rPr>
        <w:t xml:space="preserve"> (ed.)</w:t>
      </w:r>
      <w:r>
        <w:rPr>
          <w:rFonts w:ascii="Times New Roman" w:eastAsia="Times New Roman" w:hAnsi="Times New Roman" w:cs="Times New Roman"/>
        </w:rPr>
        <w:t xml:space="preserve"> (2001)</w:t>
      </w:r>
      <w:r w:rsidR="00A23B07">
        <w:rPr>
          <w:rFonts w:ascii="Times New Roman" w:eastAsia="Times New Roman" w:hAnsi="Times New Roman" w:cs="Times New Roman"/>
        </w:rPr>
        <w:t xml:space="preserve"> </w:t>
      </w:r>
      <w:r w:rsidRPr="00E72774">
        <w:rPr>
          <w:rFonts w:ascii="Times New Roman" w:eastAsia="Times New Roman" w:hAnsi="Times New Roman" w:cs="Times New Roman"/>
        </w:rPr>
        <w:t>Race</w:t>
      </w:r>
      <w:r w:rsidRPr="0000353D">
        <w:rPr>
          <w:rFonts w:ascii="Times New Roman" w:eastAsia="Times New Roman" w:hAnsi="Times New Roman" w:cs="Times New Roman"/>
        </w:rPr>
        <w:t>.  Malden, MA: Blackwell</w:t>
      </w:r>
      <w:r>
        <w:rPr>
          <w:rFonts w:ascii="Times New Roman" w:eastAsia="Times New Roman" w:hAnsi="Times New Roman" w:cs="Times New Roman"/>
        </w:rPr>
        <w:t>.</w:t>
      </w:r>
    </w:p>
    <w:p w14:paraId="000000B1" w14:textId="6AE5F9FE" w:rsidR="00400F4F" w:rsidRPr="0000353D" w:rsidRDefault="00000000" w:rsidP="0098555E">
      <w:pPr>
        <w:spacing w:line="480" w:lineRule="auto"/>
        <w:ind w:left="720" w:hanging="720"/>
        <w:jc w:val="both"/>
        <w:rPr>
          <w:rFonts w:ascii="Times New Roman" w:eastAsia="Times New Roman" w:hAnsi="Times New Roman" w:cs="Times New Roman"/>
        </w:rPr>
      </w:pPr>
      <w:proofErr w:type="spellStart"/>
      <w:r w:rsidRPr="0000353D">
        <w:rPr>
          <w:rFonts w:ascii="Times New Roman" w:eastAsia="Times New Roman" w:hAnsi="Times New Roman" w:cs="Times New Roman"/>
        </w:rPr>
        <w:t>Bernasconi</w:t>
      </w:r>
      <w:proofErr w:type="spellEnd"/>
      <w:r w:rsidRPr="0000353D">
        <w:rPr>
          <w:rFonts w:ascii="Times New Roman" w:eastAsia="Times New Roman" w:hAnsi="Times New Roman" w:cs="Times New Roman"/>
        </w:rPr>
        <w:t xml:space="preserve">, R.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2002</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Kant as an Unfamiliar Source of Racism</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in Julie K. Ward and Tommy L. Lott (eds.), Philosophers on Race: Critical Essays. Cambridge, MA: Blackwell Publishers,</w:t>
      </w:r>
      <w:r w:rsidR="00596925" w:rsidRPr="0000353D">
        <w:rPr>
          <w:rFonts w:ascii="Times New Roman" w:eastAsia="Times New Roman" w:hAnsi="Times New Roman" w:cs="Times New Roman"/>
        </w:rPr>
        <w:t xml:space="preserve"> </w:t>
      </w:r>
      <w:r w:rsidRPr="0000353D">
        <w:rPr>
          <w:rFonts w:ascii="Times New Roman" w:eastAsia="Times New Roman" w:hAnsi="Times New Roman" w:cs="Times New Roman"/>
        </w:rPr>
        <w:t>145-166.</w:t>
      </w:r>
    </w:p>
    <w:p w14:paraId="000000B2" w14:textId="5EEFC3E2" w:rsidR="00400F4F" w:rsidRPr="0000353D" w:rsidRDefault="00000000" w:rsidP="0098555E">
      <w:pPr>
        <w:spacing w:line="480" w:lineRule="auto"/>
        <w:ind w:left="720" w:hanging="720"/>
        <w:jc w:val="both"/>
        <w:rPr>
          <w:rFonts w:ascii="Times New Roman" w:eastAsia="Times New Roman" w:hAnsi="Times New Roman" w:cs="Times New Roman"/>
        </w:rPr>
      </w:pPr>
      <w:proofErr w:type="spellStart"/>
      <w:r w:rsidRPr="0000353D">
        <w:rPr>
          <w:rFonts w:ascii="Times New Roman" w:eastAsia="Times New Roman" w:hAnsi="Times New Roman" w:cs="Times New Roman"/>
        </w:rPr>
        <w:lastRenderedPageBreak/>
        <w:t>Bernasconi</w:t>
      </w:r>
      <w:proofErr w:type="spellEnd"/>
      <w:r w:rsidRPr="0000353D">
        <w:rPr>
          <w:rFonts w:ascii="Times New Roman" w:eastAsia="Times New Roman" w:hAnsi="Times New Roman" w:cs="Times New Roman"/>
        </w:rPr>
        <w:t xml:space="preserve">, R.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2017</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Critical Philosophy of Race and Philosophical Historiography</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in P.C. Taylor, L.M. </w:t>
      </w:r>
      <w:proofErr w:type="spellStart"/>
      <w:r w:rsidRPr="0000353D">
        <w:rPr>
          <w:rFonts w:ascii="Times New Roman" w:eastAsia="Times New Roman" w:hAnsi="Times New Roman" w:cs="Times New Roman"/>
        </w:rPr>
        <w:t>Alcoff</w:t>
      </w:r>
      <w:proofErr w:type="spellEnd"/>
      <w:r w:rsidRPr="0000353D">
        <w:rPr>
          <w:rFonts w:ascii="Times New Roman" w:eastAsia="Times New Roman" w:hAnsi="Times New Roman" w:cs="Times New Roman"/>
        </w:rPr>
        <w:t>, and L. Anderson (eds), The Routledge Companion to the Philosophy of Race.  Taylor and Francis.</w:t>
      </w:r>
    </w:p>
    <w:p w14:paraId="3E0D3DDD" w14:textId="27438047" w:rsidR="00294AF3" w:rsidRPr="0000353D" w:rsidRDefault="00294AF3"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Cassirer, E.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1981 [1918]</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Kant’s Life and Thought.  Translated by James Haden, intro by Stephan </w:t>
      </w:r>
      <w:proofErr w:type="spellStart"/>
      <w:r w:rsidRPr="0000353D">
        <w:rPr>
          <w:rFonts w:ascii="Times New Roman" w:eastAsia="Times New Roman" w:hAnsi="Times New Roman" w:cs="Times New Roman"/>
        </w:rPr>
        <w:t>Körner</w:t>
      </w:r>
      <w:proofErr w:type="spellEnd"/>
      <w:r w:rsidRPr="0000353D">
        <w:rPr>
          <w:rFonts w:ascii="Times New Roman" w:eastAsia="Times New Roman" w:hAnsi="Times New Roman" w:cs="Times New Roman"/>
        </w:rPr>
        <w:t>.  New Haven: Yale University Press.</w:t>
      </w:r>
    </w:p>
    <w:p w14:paraId="1EF671D1" w14:textId="5FA6D9A8" w:rsidR="00294AF3" w:rsidRDefault="00294AF3"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Cassirer, E.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1946</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The Myth of the State.  New Haven, CT: Yale University Press.</w:t>
      </w:r>
    </w:p>
    <w:p w14:paraId="000000B3" w14:textId="537AF154"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Clarke, A.E.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2018</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Introducing Making Kin Not Population</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in A.E. Clarke and D. Haraway (eds), Making Kin Not Population.  Chicago: Prickly Paradigm Press.</w:t>
      </w:r>
    </w:p>
    <w:p w14:paraId="1E83B904" w14:textId="7C8C4DF7" w:rsidR="00DF57AB" w:rsidRDefault="00DF57AB"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Count</w:t>
      </w:r>
      <w:r>
        <w:rPr>
          <w:rFonts w:ascii="Times New Roman" w:eastAsia="Times New Roman" w:hAnsi="Times New Roman" w:cs="Times New Roman"/>
        </w:rPr>
        <w:t>, E.W.</w:t>
      </w:r>
      <w:r w:rsidRPr="0000353D">
        <w:rPr>
          <w:rFonts w:ascii="Times New Roman" w:eastAsia="Times New Roman" w:hAnsi="Times New Roman" w:cs="Times New Roman"/>
        </w:rPr>
        <w:t xml:space="preserve"> (ed.)</w:t>
      </w:r>
      <w:r>
        <w:rPr>
          <w:rFonts w:ascii="Times New Roman" w:eastAsia="Times New Roman" w:hAnsi="Times New Roman" w:cs="Times New Roman"/>
        </w:rPr>
        <w:t xml:space="preserve"> (1950)</w:t>
      </w:r>
      <w:r w:rsidRPr="0000353D">
        <w:rPr>
          <w:rFonts w:ascii="Times New Roman" w:eastAsia="Times New Roman" w:hAnsi="Times New Roman" w:cs="Times New Roman"/>
        </w:rPr>
        <w:t xml:space="preserve"> This is Race: An Anthology Selected from the Internal Literature on the Races of Man</w:t>
      </w:r>
      <w:r>
        <w:rPr>
          <w:rFonts w:ascii="Times New Roman" w:eastAsia="Times New Roman" w:hAnsi="Times New Roman" w:cs="Times New Roman"/>
        </w:rPr>
        <w:t xml:space="preserve">. </w:t>
      </w:r>
      <w:r w:rsidRPr="0000353D">
        <w:rPr>
          <w:rFonts w:ascii="Times New Roman" w:eastAsia="Times New Roman" w:hAnsi="Times New Roman" w:cs="Times New Roman"/>
        </w:rPr>
        <w:t>New York: Henry Schuman</w:t>
      </w:r>
      <w:r>
        <w:rPr>
          <w:rFonts w:ascii="Times New Roman" w:eastAsia="Times New Roman" w:hAnsi="Times New Roman" w:cs="Times New Roman"/>
        </w:rPr>
        <w:t>.</w:t>
      </w:r>
    </w:p>
    <w:p w14:paraId="000000B4" w14:textId="39A232CD" w:rsidR="00400F4F" w:rsidRPr="0000353D" w:rsidRDefault="00DF57AB"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 Eze, E.C.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1995</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The </w:t>
      </w:r>
      <w:proofErr w:type="spellStart"/>
      <w:r w:rsidRPr="0000353D">
        <w:rPr>
          <w:rFonts w:ascii="Times New Roman" w:eastAsia="Times New Roman" w:hAnsi="Times New Roman" w:cs="Times New Roman"/>
        </w:rPr>
        <w:t>Color</w:t>
      </w:r>
      <w:proofErr w:type="spellEnd"/>
      <w:r w:rsidRPr="0000353D">
        <w:rPr>
          <w:rFonts w:ascii="Times New Roman" w:eastAsia="Times New Roman" w:hAnsi="Times New Roman" w:cs="Times New Roman"/>
        </w:rPr>
        <w:t xml:space="preserve"> of Reason: The Idea of ‘Race’ in Kant’s Anthropology</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The Bucknell Review 38(2)</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200-241.</w:t>
      </w:r>
    </w:p>
    <w:p w14:paraId="000000B5" w14:textId="08FD4DFC"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Eze, E.C., (ed.)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1997</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Race and the Enlightenment.  New York: Blackwell.</w:t>
      </w:r>
    </w:p>
    <w:p w14:paraId="000000B6" w14:textId="56FC6E48"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Eze, E.C., (ed.)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1997</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Postcolonial African Philosophy: A Critical Reader.  New York: Wiley-Blackwell.</w:t>
      </w:r>
    </w:p>
    <w:p w14:paraId="000000B7" w14:textId="2D1FB652"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Eze, E.C.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2001</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Achieving Our Humanity: The Idea of the </w:t>
      </w:r>
      <w:proofErr w:type="spellStart"/>
      <w:r w:rsidRPr="0000353D">
        <w:rPr>
          <w:rFonts w:ascii="Times New Roman" w:eastAsia="Times New Roman" w:hAnsi="Times New Roman" w:cs="Times New Roman"/>
        </w:rPr>
        <w:t>Postracial</w:t>
      </w:r>
      <w:proofErr w:type="spellEnd"/>
      <w:r w:rsidRPr="0000353D">
        <w:rPr>
          <w:rFonts w:ascii="Times New Roman" w:eastAsia="Times New Roman" w:hAnsi="Times New Roman" w:cs="Times New Roman"/>
        </w:rPr>
        <w:t xml:space="preserve"> Future.  New York: Routledge.</w:t>
      </w:r>
    </w:p>
    <w:p w14:paraId="000000B8" w14:textId="34A22C6D"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Fricker, M.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2007</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Epistemic Injustice.  New York: Oxford University Press.</w:t>
      </w:r>
    </w:p>
    <w:p w14:paraId="7307B1A3" w14:textId="78A56EAC" w:rsidR="00294AF3" w:rsidRPr="0000353D" w:rsidRDefault="00294AF3" w:rsidP="0098555E">
      <w:pPr>
        <w:spacing w:line="480" w:lineRule="auto"/>
        <w:ind w:left="720" w:hanging="720"/>
        <w:jc w:val="both"/>
        <w:rPr>
          <w:rFonts w:ascii="Times New Roman" w:eastAsia="Times New Roman" w:hAnsi="Times New Roman" w:cs="Times New Roman"/>
        </w:rPr>
      </w:pPr>
      <w:proofErr w:type="spellStart"/>
      <w:r w:rsidRPr="0000353D">
        <w:rPr>
          <w:rFonts w:ascii="Times New Roman" w:eastAsia="Times New Roman" w:hAnsi="Times New Roman" w:cs="Times New Roman"/>
        </w:rPr>
        <w:t>Gobineau</w:t>
      </w:r>
      <w:proofErr w:type="spellEnd"/>
      <w:r w:rsidRPr="0000353D">
        <w:rPr>
          <w:rFonts w:ascii="Times New Roman" w:eastAsia="Times New Roman" w:hAnsi="Times New Roman" w:cs="Times New Roman"/>
        </w:rPr>
        <w:t>, A.</w:t>
      </w:r>
      <w:r w:rsidR="00E143B1" w:rsidRPr="0000353D">
        <w:rPr>
          <w:rFonts w:ascii="Times New Roman" w:eastAsia="Times New Roman" w:hAnsi="Times New Roman" w:cs="Times New Roman"/>
        </w:rPr>
        <w:t xml:space="preserve"> (Count Joseph-Arthur de </w:t>
      </w:r>
      <w:proofErr w:type="spellStart"/>
      <w:r w:rsidR="00E143B1" w:rsidRPr="0000353D">
        <w:rPr>
          <w:rFonts w:ascii="Times New Roman" w:eastAsia="Times New Roman" w:hAnsi="Times New Roman" w:cs="Times New Roman"/>
        </w:rPr>
        <w:t>Gobineau</w:t>
      </w:r>
      <w:proofErr w:type="spellEnd"/>
      <w:r w:rsidR="00E143B1"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1853</w:t>
      </w:r>
      <w:r w:rsidR="00E143B1" w:rsidRPr="0000353D">
        <w:rPr>
          <w:rFonts w:ascii="Times New Roman" w:eastAsia="Times New Roman" w:hAnsi="Times New Roman" w:cs="Times New Roman"/>
        </w:rPr>
        <w:t>-55</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proofErr w:type="spellStart"/>
      <w:r w:rsidRPr="0000353D">
        <w:rPr>
          <w:rFonts w:ascii="Times New Roman" w:eastAsia="Times New Roman" w:hAnsi="Times New Roman" w:cs="Times New Roman"/>
        </w:rPr>
        <w:t>Essai</w:t>
      </w:r>
      <w:proofErr w:type="spellEnd"/>
      <w:r w:rsidRPr="0000353D">
        <w:rPr>
          <w:rFonts w:ascii="Times New Roman" w:eastAsia="Times New Roman" w:hAnsi="Times New Roman" w:cs="Times New Roman"/>
        </w:rPr>
        <w:t xml:space="preserve"> sur </w:t>
      </w:r>
      <w:proofErr w:type="spellStart"/>
      <w:r w:rsidRPr="0000353D">
        <w:rPr>
          <w:rFonts w:ascii="Times New Roman" w:eastAsia="Times New Roman" w:hAnsi="Times New Roman" w:cs="Times New Roman"/>
        </w:rPr>
        <w:t>L’inégalité</w:t>
      </w:r>
      <w:proofErr w:type="spellEnd"/>
      <w:r w:rsidRPr="0000353D">
        <w:rPr>
          <w:rFonts w:ascii="Times New Roman" w:eastAsia="Times New Roman" w:hAnsi="Times New Roman" w:cs="Times New Roman"/>
        </w:rPr>
        <w:t xml:space="preserve"> des Races </w:t>
      </w:r>
      <w:proofErr w:type="spellStart"/>
      <w:r w:rsidRPr="0000353D">
        <w:rPr>
          <w:rFonts w:ascii="Times New Roman" w:eastAsia="Times New Roman" w:hAnsi="Times New Roman" w:cs="Times New Roman"/>
        </w:rPr>
        <w:t>Humaines</w:t>
      </w:r>
      <w:proofErr w:type="spellEnd"/>
      <w:r w:rsidRPr="0000353D">
        <w:rPr>
          <w:rFonts w:ascii="Times New Roman" w:eastAsia="Times New Roman" w:hAnsi="Times New Roman" w:cs="Times New Roman"/>
        </w:rPr>
        <w:t>.</w:t>
      </w:r>
      <w:r w:rsidR="00E143B1" w:rsidRPr="0000353D">
        <w:rPr>
          <w:rFonts w:ascii="Times New Roman" w:eastAsia="Times New Roman" w:hAnsi="Times New Roman" w:cs="Times New Roman"/>
        </w:rPr>
        <w:t xml:space="preserve"> 4 volumes.</w:t>
      </w:r>
      <w:r w:rsidRPr="0000353D">
        <w:rPr>
          <w:rFonts w:ascii="Times New Roman" w:eastAsia="Times New Roman" w:hAnsi="Times New Roman" w:cs="Times New Roman"/>
        </w:rPr>
        <w:t xml:space="preserve">  </w:t>
      </w:r>
      <w:r w:rsidR="00E143B1" w:rsidRPr="0000353D">
        <w:rPr>
          <w:rFonts w:ascii="Times New Roman" w:eastAsia="Times New Roman" w:hAnsi="Times New Roman" w:cs="Times New Roman"/>
        </w:rPr>
        <w:t>Paris: Didot Freres.</w:t>
      </w:r>
    </w:p>
    <w:p w14:paraId="333D24F1" w14:textId="27F5E23A" w:rsidR="004975F1" w:rsidRPr="0000353D" w:rsidRDefault="004975F1"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Habermas, J.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2003</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The Future of Human Nature.  Cambridge: Polity Press.</w:t>
      </w:r>
    </w:p>
    <w:p w14:paraId="23D4CDFA" w14:textId="76A1A876" w:rsidR="006C6562" w:rsidRPr="006C6562" w:rsidRDefault="00D130B6" w:rsidP="0098555E">
      <w:pPr>
        <w:spacing w:line="480" w:lineRule="auto"/>
        <w:ind w:left="720" w:hanging="720"/>
        <w:jc w:val="both"/>
        <w:rPr>
          <w:rFonts w:ascii="Times New Roman" w:hAnsi="Times New Roman" w:cs="Times New Roman"/>
          <w:color w:val="181817"/>
          <w:shd w:val="clear" w:color="auto" w:fill="FFFFFF"/>
        </w:rPr>
      </w:pPr>
      <w:proofErr w:type="spellStart"/>
      <w:r w:rsidRPr="0000353D">
        <w:rPr>
          <w:rFonts w:ascii="Times New Roman" w:hAnsi="Times New Roman" w:cs="Times New Roman"/>
          <w:color w:val="181817"/>
          <w:shd w:val="clear" w:color="auto" w:fill="FFFFFF"/>
        </w:rPr>
        <w:t>Huseyinzadegan</w:t>
      </w:r>
      <w:proofErr w:type="spellEnd"/>
      <w:r w:rsidRPr="0000353D">
        <w:rPr>
          <w:rFonts w:ascii="Times New Roman" w:hAnsi="Times New Roman" w:cs="Times New Roman"/>
          <w:color w:val="181817"/>
          <w:shd w:val="clear" w:color="auto" w:fill="FFFFFF"/>
        </w:rPr>
        <w:t xml:space="preserve">, D. (2022) </w:t>
      </w:r>
      <w:r w:rsidR="00596925" w:rsidRPr="0000353D">
        <w:rPr>
          <w:rFonts w:ascii="Times New Roman" w:hAnsi="Times New Roman" w:cs="Times New Roman"/>
          <w:color w:val="181817"/>
          <w:shd w:val="clear" w:color="auto" w:fill="FFFFFF"/>
        </w:rPr>
        <w:t>‘</w:t>
      </w:r>
      <w:r w:rsidRPr="0000353D">
        <w:rPr>
          <w:rFonts w:ascii="Times New Roman" w:hAnsi="Times New Roman" w:cs="Times New Roman"/>
          <w:color w:val="181817"/>
          <w:shd w:val="clear" w:color="auto" w:fill="FFFFFF"/>
        </w:rPr>
        <w:t>Charles Mills’ ‘Black Radical Kantianism’ as a Plot Twist for Kant Studies and Contemporary Kantian-Liberal Political Philosophy.</w:t>
      </w:r>
      <w:r w:rsidR="00596925" w:rsidRPr="0000353D">
        <w:rPr>
          <w:rFonts w:ascii="Times New Roman" w:hAnsi="Times New Roman" w:cs="Times New Roman"/>
          <w:color w:val="181817"/>
          <w:shd w:val="clear" w:color="auto" w:fill="FFFFFF"/>
        </w:rPr>
        <w:t>’</w:t>
      </w:r>
      <w:r w:rsidRPr="0000353D">
        <w:rPr>
          <w:rFonts w:ascii="Times New Roman" w:hAnsi="Times New Roman" w:cs="Times New Roman"/>
          <w:color w:val="181817"/>
          <w:shd w:val="clear" w:color="auto" w:fill="FFFFFF"/>
        </w:rPr>
        <w:t> </w:t>
      </w:r>
      <w:r w:rsidRPr="0000353D">
        <w:rPr>
          <w:rFonts w:ascii="Times New Roman" w:hAnsi="Times New Roman" w:cs="Times New Roman"/>
          <w:color w:val="181817"/>
          <w:bdr w:val="none" w:sz="0" w:space="0" w:color="auto" w:frame="1"/>
          <w:shd w:val="clear" w:color="auto" w:fill="FFFFFF"/>
        </w:rPr>
        <w:t>Kantian Review,</w:t>
      </w:r>
      <w:r w:rsidRPr="0000353D">
        <w:rPr>
          <w:rFonts w:ascii="Times New Roman" w:hAnsi="Times New Roman" w:cs="Times New Roman"/>
          <w:color w:val="181817"/>
          <w:shd w:val="clear" w:color="auto" w:fill="FFFFFF"/>
        </w:rPr>
        <w:t> </w:t>
      </w:r>
      <w:r w:rsidR="006C6562">
        <w:rPr>
          <w:rFonts w:ascii="Times New Roman" w:hAnsi="Times New Roman" w:cs="Times New Roman"/>
          <w:color w:val="181817"/>
          <w:shd w:val="clear" w:color="auto" w:fill="FFFFFF"/>
        </w:rPr>
        <w:t>27(4), 651-665</w:t>
      </w:r>
      <w:r w:rsidRPr="0000353D">
        <w:rPr>
          <w:rFonts w:ascii="Times New Roman" w:hAnsi="Times New Roman" w:cs="Times New Roman"/>
          <w:color w:val="181817"/>
          <w:shd w:val="clear" w:color="auto" w:fill="FFFFFF"/>
        </w:rPr>
        <w:t xml:space="preserve">. </w:t>
      </w:r>
      <w:hyperlink r:id="rId28" w:history="1">
        <w:r w:rsidR="008445A7" w:rsidRPr="008445A7">
          <w:rPr>
            <w:rStyle w:val="Hyperlink"/>
            <w:rFonts w:ascii="Times New Roman" w:hAnsi="Times New Roman" w:cs="Times New Roman"/>
            <w:shd w:val="clear" w:color="auto" w:fill="FFFFFF"/>
          </w:rPr>
          <w:t>https://</w:t>
        </w:r>
        <w:r w:rsidRPr="008445A7">
          <w:rPr>
            <w:rStyle w:val="Hyperlink"/>
            <w:rFonts w:ascii="Times New Roman" w:hAnsi="Times New Roman" w:cs="Times New Roman"/>
            <w:shd w:val="clear" w:color="auto" w:fill="FFFFFF"/>
          </w:rPr>
          <w:t>doi</w:t>
        </w:r>
        <w:r w:rsidR="008445A7" w:rsidRPr="008445A7">
          <w:rPr>
            <w:rStyle w:val="Hyperlink"/>
            <w:rFonts w:ascii="Times New Roman" w:hAnsi="Times New Roman" w:cs="Times New Roman"/>
            <w:shd w:val="clear" w:color="auto" w:fill="FFFFFF"/>
          </w:rPr>
          <w:t>.org/</w:t>
        </w:r>
        <w:r w:rsidRPr="008445A7">
          <w:rPr>
            <w:rStyle w:val="Hyperlink"/>
            <w:rFonts w:ascii="Times New Roman" w:hAnsi="Times New Roman" w:cs="Times New Roman"/>
            <w:shd w:val="clear" w:color="auto" w:fill="FFFFFF"/>
          </w:rPr>
          <w:t>10.1017/S1369415422000310</w:t>
        </w:r>
      </w:hyperlink>
      <w:r w:rsidR="008445A7">
        <w:rPr>
          <w:rFonts w:ascii="Times New Roman" w:hAnsi="Times New Roman" w:cs="Times New Roman"/>
          <w:color w:val="181817"/>
          <w:shd w:val="clear" w:color="auto" w:fill="FFFFFF"/>
        </w:rPr>
        <w:t>.</w:t>
      </w:r>
    </w:p>
    <w:p w14:paraId="000000BB" w14:textId="393E26D4"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lastRenderedPageBreak/>
        <w:t xml:space="preserve">Kant, I.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1775</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Von den </w:t>
      </w:r>
      <w:proofErr w:type="spellStart"/>
      <w:r w:rsidRPr="0000353D">
        <w:rPr>
          <w:rFonts w:ascii="Times New Roman" w:eastAsia="Times New Roman" w:hAnsi="Times New Roman" w:cs="Times New Roman"/>
        </w:rPr>
        <w:t>verschiedenen</w:t>
      </w:r>
      <w:proofErr w:type="spellEnd"/>
      <w:r w:rsidRPr="0000353D">
        <w:rPr>
          <w:rFonts w:ascii="Times New Roman" w:eastAsia="Times New Roman" w:hAnsi="Times New Roman" w:cs="Times New Roman"/>
        </w:rPr>
        <w:t xml:space="preserve"> </w:t>
      </w:r>
      <w:proofErr w:type="spellStart"/>
      <w:r w:rsidRPr="0000353D">
        <w:rPr>
          <w:rFonts w:ascii="Times New Roman" w:eastAsia="Times New Roman" w:hAnsi="Times New Roman" w:cs="Times New Roman"/>
        </w:rPr>
        <w:t>Racen</w:t>
      </w:r>
      <w:proofErr w:type="spellEnd"/>
      <w:r w:rsidRPr="0000353D">
        <w:rPr>
          <w:rFonts w:ascii="Times New Roman" w:eastAsia="Times New Roman" w:hAnsi="Times New Roman" w:cs="Times New Roman"/>
        </w:rPr>
        <w:t xml:space="preserve"> der Menschen</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Translated as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On the Different </w:t>
      </w:r>
      <w:r w:rsidR="00C227AB" w:rsidRPr="0000353D">
        <w:rPr>
          <w:rFonts w:ascii="Times New Roman" w:eastAsia="Times New Roman" w:hAnsi="Times New Roman" w:cs="Times New Roman"/>
        </w:rPr>
        <w:t xml:space="preserve">Human </w:t>
      </w:r>
      <w:r w:rsidRPr="0000353D">
        <w:rPr>
          <w:rFonts w:ascii="Times New Roman" w:eastAsia="Times New Roman" w:hAnsi="Times New Roman" w:cs="Times New Roman"/>
        </w:rPr>
        <w:t>Races</w:t>
      </w:r>
      <w:r w:rsidR="00596925" w:rsidRPr="0000353D">
        <w:rPr>
          <w:rFonts w:ascii="Times New Roman" w:eastAsia="Times New Roman" w:hAnsi="Times New Roman" w:cs="Times New Roman"/>
        </w:rPr>
        <w:t>’</w:t>
      </w:r>
      <w:r w:rsidR="00C227AB" w:rsidRPr="0000353D">
        <w:rPr>
          <w:rFonts w:ascii="Times New Roman" w:eastAsia="Times New Roman" w:hAnsi="Times New Roman" w:cs="Times New Roman"/>
        </w:rPr>
        <w:t xml:space="preserve"> in Jon M. Mikkelsen (ed.), Kant and the Concept of Race: Late Eighteenth-Century Writings.  Albany: State University of New York Press, </w:t>
      </w:r>
      <w:r w:rsidR="00011232" w:rsidRPr="0000353D">
        <w:rPr>
          <w:rFonts w:ascii="Times New Roman" w:eastAsia="Times New Roman" w:hAnsi="Times New Roman" w:cs="Times New Roman"/>
        </w:rPr>
        <w:t xml:space="preserve">2013, </w:t>
      </w:r>
      <w:r w:rsidR="00C227AB" w:rsidRPr="0000353D">
        <w:rPr>
          <w:rFonts w:ascii="Times New Roman" w:eastAsia="Times New Roman" w:hAnsi="Times New Roman" w:cs="Times New Roman"/>
        </w:rPr>
        <w:t xml:space="preserve">41-54.  Earlier translated as </w:t>
      </w:r>
      <w:r w:rsidR="00596925" w:rsidRPr="0000353D">
        <w:rPr>
          <w:rFonts w:ascii="Times New Roman" w:eastAsia="Times New Roman" w:hAnsi="Times New Roman" w:cs="Times New Roman"/>
        </w:rPr>
        <w:t>‘</w:t>
      </w:r>
      <w:r w:rsidR="00C227AB" w:rsidRPr="0000353D">
        <w:rPr>
          <w:rFonts w:ascii="Times New Roman" w:eastAsia="Times New Roman" w:hAnsi="Times New Roman" w:cs="Times New Roman"/>
        </w:rPr>
        <w:t>On the Different Races of Man</w:t>
      </w:r>
      <w:r w:rsidR="00596925" w:rsidRPr="0000353D">
        <w:rPr>
          <w:rFonts w:ascii="Times New Roman" w:eastAsia="Times New Roman" w:hAnsi="Times New Roman" w:cs="Times New Roman"/>
        </w:rPr>
        <w:t>’</w:t>
      </w:r>
      <w:r w:rsidR="00C227AB" w:rsidRPr="0000353D">
        <w:rPr>
          <w:rFonts w:ascii="Times New Roman" w:eastAsia="Times New Roman" w:hAnsi="Times New Roman" w:cs="Times New Roman"/>
        </w:rPr>
        <w:t xml:space="preserve">, </w:t>
      </w:r>
      <w:r w:rsidRPr="0000353D">
        <w:rPr>
          <w:rFonts w:ascii="Times New Roman" w:eastAsia="Times New Roman" w:hAnsi="Times New Roman" w:cs="Times New Roman"/>
        </w:rPr>
        <w:t>in</w:t>
      </w:r>
      <w:r w:rsidR="00C227AB" w:rsidRPr="0000353D">
        <w:rPr>
          <w:rFonts w:ascii="Times New Roman" w:eastAsia="Times New Roman" w:hAnsi="Times New Roman" w:cs="Times New Roman"/>
        </w:rPr>
        <w:t xml:space="preserve"> Count (</w:t>
      </w:r>
      <w:r w:rsidR="00011232" w:rsidRPr="0000353D">
        <w:rPr>
          <w:rFonts w:ascii="Times New Roman" w:eastAsia="Times New Roman" w:hAnsi="Times New Roman" w:cs="Times New Roman"/>
        </w:rPr>
        <w:t>1950</w:t>
      </w:r>
      <w:r w:rsidR="00596925" w:rsidRPr="0000353D">
        <w:rPr>
          <w:rFonts w:ascii="Times New Roman" w:eastAsia="Times New Roman" w:hAnsi="Times New Roman" w:cs="Times New Roman"/>
        </w:rPr>
        <w:t>)</w:t>
      </w:r>
      <w:r w:rsidR="00011232" w:rsidRPr="0000353D">
        <w:rPr>
          <w:rFonts w:ascii="Times New Roman" w:eastAsia="Times New Roman" w:hAnsi="Times New Roman" w:cs="Times New Roman"/>
        </w:rPr>
        <w:t>,</w:t>
      </w:r>
      <w:r w:rsidRPr="0000353D">
        <w:rPr>
          <w:rFonts w:ascii="Times New Roman" w:eastAsia="Times New Roman" w:hAnsi="Times New Roman" w:cs="Times New Roman"/>
        </w:rPr>
        <w:t xml:space="preserve"> 1</w:t>
      </w:r>
      <w:r w:rsidR="00C227AB" w:rsidRPr="0000353D">
        <w:rPr>
          <w:rFonts w:ascii="Times New Roman" w:eastAsia="Times New Roman" w:hAnsi="Times New Roman" w:cs="Times New Roman"/>
        </w:rPr>
        <w:t>6</w:t>
      </w:r>
      <w:r w:rsidRPr="0000353D">
        <w:rPr>
          <w:rFonts w:ascii="Times New Roman" w:eastAsia="Times New Roman" w:hAnsi="Times New Roman" w:cs="Times New Roman"/>
        </w:rPr>
        <w:t>-24.</w:t>
      </w:r>
    </w:p>
    <w:p w14:paraId="000000BC" w14:textId="20645B66"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Kant, I.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1785</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96925" w:rsidRPr="0000353D">
        <w:rPr>
          <w:rFonts w:ascii="Times New Roman" w:eastAsia="Times New Roman" w:hAnsi="Times New Roman" w:cs="Times New Roman"/>
        </w:rPr>
        <w:t>‘</w:t>
      </w:r>
      <w:proofErr w:type="spellStart"/>
      <w:r w:rsidRPr="0000353D">
        <w:rPr>
          <w:rFonts w:ascii="Times New Roman" w:eastAsia="Times New Roman" w:hAnsi="Times New Roman" w:cs="Times New Roman"/>
        </w:rPr>
        <w:t>Bestimmung</w:t>
      </w:r>
      <w:proofErr w:type="spellEnd"/>
      <w:r w:rsidRPr="0000353D">
        <w:rPr>
          <w:rFonts w:ascii="Times New Roman" w:eastAsia="Times New Roman" w:hAnsi="Times New Roman" w:cs="Times New Roman"/>
        </w:rPr>
        <w:t xml:space="preserve"> des </w:t>
      </w:r>
      <w:proofErr w:type="spellStart"/>
      <w:r w:rsidRPr="0000353D">
        <w:rPr>
          <w:rFonts w:ascii="Times New Roman" w:eastAsia="Times New Roman" w:hAnsi="Times New Roman" w:cs="Times New Roman"/>
        </w:rPr>
        <w:t>Begriffs</w:t>
      </w:r>
      <w:proofErr w:type="spellEnd"/>
      <w:r w:rsidRPr="0000353D">
        <w:rPr>
          <w:rFonts w:ascii="Times New Roman" w:eastAsia="Times New Roman" w:hAnsi="Times New Roman" w:cs="Times New Roman"/>
        </w:rPr>
        <w:t xml:space="preserve"> </w:t>
      </w:r>
      <w:proofErr w:type="spellStart"/>
      <w:r w:rsidRPr="0000353D">
        <w:rPr>
          <w:rFonts w:ascii="Times New Roman" w:eastAsia="Times New Roman" w:hAnsi="Times New Roman" w:cs="Times New Roman"/>
        </w:rPr>
        <w:t>einer</w:t>
      </w:r>
      <w:proofErr w:type="spellEnd"/>
      <w:r w:rsidRPr="0000353D">
        <w:rPr>
          <w:rFonts w:ascii="Times New Roman" w:eastAsia="Times New Roman" w:hAnsi="Times New Roman" w:cs="Times New Roman"/>
        </w:rPr>
        <w:t xml:space="preserve"> </w:t>
      </w:r>
      <w:proofErr w:type="spellStart"/>
      <w:r w:rsidRPr="0000353D">
        <w:rPr>
          <w:rFonts w:ascii="Times New Roman" w:eastAsia="Times New Roman" w:hAnsi="Times New Roman" w:cs="Times New Roman"/>
        </w:rPr>
        <w:t>Menschenrace</w:t>
      </w:r>
      <w:proofErr w:type="spellEnd"/>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011232" w:rsidRPr="0000353D">
        <w:rPr>
          <w:rFonts w:ascii="Times New Roman" w:eastAsia="Times New Roman" w:hAnsi="Times New Roman" w:cs="Times New Roman"/>
        </w:rPr>
        <w:t xml:space="preserve">Translated as </w:t>
      </w:r>
      <w:r w:rsidR="00596925" w:rsidRPr="0000353D">
        <w:rPr>
          <w:rFonts w:ascii="Times New Roman" w:eastAsia="Times New Roman" w:hAnsi="Times New Roman" w:cs="Times New Roman"/>
        </w:rPr>
        <w:t>‘</w:t>
      </w:r>
      <w:r w:rsidR="00011232" w:rsidRPr="0000353D">
        <w:rPr>
          <w:rFonts w:ascii="Times New Roman" w:eastAsia="Times New Roman" w:hAnsi="Times New Roman" w:cs="Times New Roman"/>
        </w:rPr>
        <w:t>Determination of the Concept of a Human Race</w:t>
      </w:r>
      <w:r w:rsidR="00596925" w:rsidRPr="0000353D">
        <w:rPr>
          <w:rFonts w:ascii="Times New Roman" w:eastAsia="Times New Roman" w:hAnsi="Times New Roman" w:cs="Times New Roman"/>
        </w:rPr>
        <w:t>’</w:t>
      </w:r>
      <w:r w:rsidR="00011232" w:rsidRPr="0000353D">
        <w:rPr>
          <w:rFonts w:ascii="Times New Roman" w:eastAsia="Times New Roman" w:hAnsi="Times New Roman" w:cs="Times New Roman"/>
        </w:rPr>
        <w:t xml:space="preserve">, in Jon M. Mikkelsen (ed.), Kant and the Concept of Race: Late Eighteenth-Century Writings </w:t>
      </w:r>
      <w:r w:rsidR="00596925" w:rsidRPr="0000353D">
        <w:rPr>
          <w:rFonts w:ascii="Times New Roman" w:eastAsia="Times New Roman" w:hAnsi="Times New Roman" w:cs="Times New Roman"/>
        </w:rPr>
        <w:t>(</w:t>
      </w:r>
      <w:r w:rsidR="00011232" w:rsidRPr="0000353D">
        <w:rPr>
          <w:rFonts w:ascii="Times New Roman" w:eastAsia="Times New Roman" w:hAnsi="Times New Roman" w:cs="Times New Roman"/>
        </w:rPr>
        <w:t>Albany: State University of New York Press, 2013</w:t>
      </w:r>
      <w:r w:rsidR="00596925" w:rsidRPr="0000353D">
        <w:rPr>
          <w:rFonts w:ascii="Times New Roman" w:eastAsia="Times New Roman" w:hAnsi="Times New Roman" w:cs="Times New Roman"/>
        </w:rPr>
        <w:t>)</w:t>
      </w:r>
      <w:r w:rsidR="00011232" w:rsidRPr="0000353D">
        <w:rPr>
          <w:rFonts w:ascii="Times New Roman" w:eastAsia="Times New Roman" w:hAnsi="Times New Roman" w:cs="Times New Roman"/>
        </w:rPr>
        <w:t xml:space="preserve">, 125-141.  </w:t>
      </w:r>
    </w:p>
    <w:p w14:paraId="000000BD" w14:textId="02994585"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Kant, I.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1788</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Uber den </w:t>
      </w:r>
      <w:proofErr w:type="spellStart"/>
      <w:r w:rsidRPr="0000353D">
        <w:rPr>
          <w:rFonts w:ascii="Times New Roman" w:eastAsia="Times New Roman" w:hAnsi="Times New Roman" w:cs="Times New Roman"/>
        </w:rPr>
        <w:t>Gebrauch</w:t>
      </w:r>
      <w:proofErr w:type="spellEnd"/>
      <w:r w:rsidRPr="0000353D">
        <w:rPr>
          <w:rFonts w:ascii="Times New Roman" w:eastAsia="Times New Roman" w:hAnsi="Times New Roman" w:cs="Times New Roman"/>
        </w:rPr>
        <w:t xml:space="preserve"> </w:t>
      </w:r>
      <w:proofErr w:type="spellStart"/>
      <w:r w:rsidRPr="0000353D">
        <w:rPr>
          <w:rFonts w:ascii="Times New Roman" w:eastAsia="Times New Roman" w:hAnsi="Times New Roman" w:cs="Times New Roman"/>
        </w:rPr>
        <w:t>teleologicischer</w:t>
      </w:r>
      <w:proofErr w:type="spellEnd"/>
      <w:r w:rsidRPr="0000353D">
        <w:rPr>
          <w:rFonts w:ascii="Times New Roman" w:eastAsia="Times New Roman" w:hAnsi="Times New Roman" w:cs="Times New Roman"/>
        </w:rPr>
        <w:t xml:space="preserve"> </w:t>
      </w:r>
      <w:proofErr w:type="spellStart"/>
      <w:r w:rsidRPr="0000353D">
        <w:rPr>
          <w:rFonts w:ascii="Times New Roman" w:eastAsia="Times New Roman" w:hAnsi="Times New Roman" w:cs="Times New Roman"/>
        </w:rPr>
        <w:t>Prinzipien</w:t>
      </w:r>
      <w:proofErr w:type="spellEnd"/>
      <w:r w:rsidRPr="0000353D">
        <w:rPr>
          <w:rFonts w:ascii="Times New Roman" w:eastAsia="Times New Roman" w:hAnsi="Times New Roman" w:cs="Times New Roman"/>
        </w:rPr>
        <w:t xml:space="preserve"> in der Philosophie</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 xml:space="preserve">.  Translated by J. </w:t>
      </w:r>
      <w:proofErr w:type="spellStart"/>
      <w:r w:rsidRPr="0000353D">
        <w:rPr>
          <w:rFonts w:ascii="Times New Roman" w:eastAsia="Times New Roman" w:hAnsi="Times New Roman" w:cs="Times New Roman"/>
        </w:rPr>
        <w:t>Mikkelson</w:t>
      </w:r>
      <w:proofErr w:type="spellEnd"/>
      <w:r w:rsidRPr="0000353D">
        <w:rPr>
          <w:rFonts w:ascii="Times New Roman" w:eastAsia="Times New Roman" w:hAnsi="Times New Roman" w:cs="Times New Roman"/>
        </w:rPr>
        <w:t xml:space="preserve"> as </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On the Use of Teleological Principles in Philosophy</w:t>
      </w:r>
      <w:r w:rsidR="00596925" w:rsidRPr="0000353D">
        <w:rPr>
          <w:rFonts w:ascii="Times New Roman" w:eastAsia="Times New Roman" w:hAnsi="Times New Roman" w:cs="Times New Roman"/>
        </w:rPr>
        <w:t>’</w:t>
      </w:r>
      <w:r w:rsidRPr="0000353D">
        <w:rPr>
          <w:rFonts w:ascii="Times New Roman" w:eastAsia="Times New Roman" w:hAnsi="Times New Roman" w:cs="Times New Roman"/>
        </w:rPr>
        <w:t>,</w:t>
      </w:r>
      <w:r w:rsidR="00011232" w:rsidRPr="0000353D">
        <w:rPr>
          <w:rFonts w:ascii="Times New Roman" w:eastAsia="Times New Roman" w:hAnsi="Times New Roman" w:cs="Times New Roman"/>
        </w:rPr>
        <w:t xml:space="preserve"> in Jon M. Mikkelsen (ed.), Kant and the Concept of Race: Late Eighteenth-Century Writings </w:t>
      </w:r>
      <w:r w:rsidR="00596925" w:rsidRPr="0000353D">
        <w:rPr>
          <w:rFonts w:ascii="Times New Roman" w:eastAsia="Times New Roman" w:hAnsi="Times New Roman" w:cs="Times New Roman"/>
        </w:rPr>
        <w:t>(</w:t>
      </w:r>
      <w:r w:rsidR="00011232" w:rsidRPr="0000353D">
        <w:rPr>
          <w:rFonts w:ascii="Times New Roman" w:eastAsia="Times New Roman" w:hAnsi="Times New Roman" w:cs="Times New Roman"/>
        </w:rPr>
        <w:t>Albany: State University of New York Press, 2013</w:t>
      </w:r>
      <w:r w:rsidR="00596925" w:rsidRPr="0000353D">
        <w:rPr>
          <w:rFonts w:ascii="Times New Roman" w:eastAsia="Times New Roman" w:hAnsi="Times New Roman" w:cs="Times New Roman"/>
        </w:rPr>
        <w:t>)</w:t>
      </w:r>
      <w:r w:rsidR="00011232" w:rsidRPr="0000353D">
        <w:rPr>
          <w:rFonts w:ascii="Times New Roman" w:eastAsia="Times New Roman" w:hAnsi="Times New Roman" w:cs="Times New Roman"/>
        </w:rPr>
        <w:t>, 169-194.  Earlier publication</w:t>
      </w:r>
      <w:r w:rsidRPr="0000353D">
        <w:rPr>
          <w:rFonts w:ascii="Times New Roman" w:eastAsia="Times New Roman" w:hAnsi="Times New Roman" w:cs="Times New Roman"/>
        </w:rPr>
        <w:t xml:space="preserve"> in </w:t>
      </w:r>
      <w:proofErr w:type="spellStart"/>
      <w:r w:rsidRPr="0000353D">
        <w:rPr>
          <w:rFonts w:ascii="Times New Roman" w:eastAsia="Times New Roman" w:hAnsi="Times New Roman" w:cs="Times New Roman"/>
        </w:rPr>
        <w:t>Bernasconi</w:t>
      </w:r>
      <w:proofErr w:type="spellEnd"/>
      <w:r w:rsidRPr="0000353D">
        <w:rPr>
          <w:rFonts w:ascii="Times New Roman" w:eastAsia="Times New Roman" w:hAnsi="Times New Roman" w:cs="Times New Roman"/>
        </w:rPr>
        <w:t xml:space="preserve"> </w:t>
      </w:r>
      <w:r w:rsidR="00DF57AB">
        <w:rPr>
          <w:rFonts w:ascii="Times New Roman" w:eastAsia="Times New Roman" w:hAnsi="Times New Roman" w:cs="Times New Roman"/>
        </w:rPr>
        <w:t>2001</w:t>
      </w:r>
      <w:r w:rsidRPr="0000353D">
        <w:rPr>
          <w:rFonts w:ascii="Times New Roman" w:eastAsia="Times New Roman" w:hAnsi="Times New Roman" w:cs="Times New Roman"/>
        </w:rPr>
        <w:t>.</w:t>
      </w:r>
    </w:p>
    <w:p w14:paraId="000000BE" w14:textId="32C89DF8" w:rsidR="00400F4F" w:rsidRPr="0000353D" w:rsidRDefault="00000000" w:rsidP="0098555E">
      <w:pPr>
        <w:spacing w:line="480" w:lineRule="auto"/>
        <w:ind w:left="720" w:hanging="720"/>
        <w:jc w:val="both"/>
        <w:rPr>
          <w:rFonts w:ascii="Times New Roman" w:eastAsia="Times New Roman" w:hAnsi="Times New Roman" w:cs="Times New Roman"/>
        </w:rPr>
      </w:pPr>
      <w:proofErr w:type="spellStart"/>
      <w:r w:rsidRPr="0000353D">
        <w:rPr>
          <w:rFonts w:ascii="Times New Roman" w:eastAsia="Times New Roman" w:hAnsi="Times New Roman" w:cs="Times New Roman"/>
        </w:rPr>
        <w:t>Kittay</w:t>
      </w:r>
      <w:proofErr w:type="spellEnd"/>
      <w:r w:rsidRPr="0000353D">
        <w:rPr>
          <w:rFonts w:ascii="Times New Roman" w:eastAsia="Times New Roman" w:hAnsi="Times New Roman" w:cs="Times New Roman"/>
        </w:rPr>
        <w:t xml:space="preserve">, E., and L. Carlson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2010</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Cognitive Disability and its Challenge to Moral Philosophy.  Malden, MA: Wiley-Blackwell.</w:t>
      </w:r>
    </w:p>
    <w:p w14:paraId="44C92170" w14:textId="1C79987E" w:rsidR="00DA4F37" w:rsidRDefault="00DA4F37" w:rsidP="0098555E">
      <w:pPr>
        <w:spacing w:line="48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L</w:t>
      </w:r>
      <w:r w:rsidR="00CC59F2">
        <w:rPr>
          <w:rFonts w:ascii="Times New Roman" w:eastAsia="Times New Roman" w:hAnsi="Times New Roman" w:cs="Times New Roman"/>
        </w:rPr>
        <w:t>inné</w:t>
      </w:r>
      <w:proofErr w:type="spellEnd"/>
      <w:r>
        <w:rPr>
          <w:rFonts w:ascii="Times New Roman" w:eastAsia="Times New Roman" w:hAnsi="Times New Roman" w:cs="Times New Roman"/>
        </w:rPr>
        <w:t xml:space="preserve">, </w:t>
      </w:r>
      <w:r w:rsidR="00CC59F2">
        <w:rPr>
          <w:rFonts w:ascii="Times New Roman" w:eastAsia="Times New Roman" w:hAnsi="Times New Roman" w:cs="Times New Roman"/>
        </w:rPr>
        <w:t>C</w:t>
      </w:r>
      <w:r>
        <w:rPr>
          <w:rFonts w:ascii="Times New Roman" w:eastAsia="Times New Roman" w:hAnsi="Times New Roman" w:cs="Times New Roman"/>
        </w:rPr>
        <w:t>.</w:t>
      </w:r>
      <w:r w:rsidR="00CC59F2">
        <w:rPr>
          <w:rFonts w:ascii="Times New Roman" w:eastAsia="Times New Roman" w:hAnsi="Times New Roman" w:cs="Times New Roman"/>
        </w:rPr>
        <w:t xml:space="preserve">, 1806 [1758] A General System of Nature: Through the Three Grand Kingdoms of Animals, Vegetables, and Minerals; Systematically Divided into their Several Classes, Orders, Genera, Species and Varieties, with the Habitations, Manners, Economy, Structure, and Peculiarities.  7 volumes.  London: </w:t>
      </w:r>
      <w:proofErr w:type="spellStart"/>
      <w:r w:rsidR="00CC59F2">
        <w:rPr>
          <w:rFonts w:ascii="Times New Roman" w:eastAsia="Times New Roman" w:hAnsi="Times New Roman" w:cs="Times New Roman"/>
        </w:rPr>
        <w:t>Lackington</w:t>
      </w:r>
      <w:proofErr w:type="spellEnd"/>
      <w:r w:rsidR="00CC59F2">
        <w:rPr>
          <w:rFonts w:ascii="Times New Roman" w:eastAsia="Times New Roman" w:hAnsi="Times New Roman" w:cs="Times New Roman"/>
        </w:rPr>
        <w:t xml:space="preserve">, Allen.  </w:t>
      </w:r>
      <w:r w:rsidR="00B04C11">
        <w:rPr>
          <w:rFonts w:ascii="Times New Roman" w:eastAsia="Times New Roman" w:hAnsi="Times New Roman" w:cs="Times New Roman"/>
        </w:rPr>
        <w:t>Edi</w:t>
      </w:r>
      <w:r w:rsidR="00CC59F2">
        <w:rPr>
          <w:rFonts w:ascii="Times New Roman" w:eastAsia="Times New Roman" w:hAnsi="Times New Roman" w:cs="Times New Roman"/>
        </w:rPr>
        <w:t>ted by William Turton.</w:t>
      </w:r>
      <w:r>
        <w:rPr>
          <w:rFonts w:ascii="Times New Roman" w:eastAsia="Times New Roman" w:hAnsi="Times New Roman" w:cs="Times New Roman"/>
        </w:rPr>
        <w:t xml:space="preserve"> </w:t>
      </w:r>
    </w:p>
    <w:p w14:paraId="62DAB590" w14:textId="17075B6E" w:rsidR="007F0388" w:rsidRDefault="007F0388" w:rsidP="0098555E">
      <w:pPr>
        <w:spacing w:line="48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Lipman, M. (2003 [1991] </w:t>
      </w:r>
      <w:r w:rsidRPr="00E72774">
        <w:rPr>
          <w:rFonts w:ascii="Times New Roman" w:eastAsia="Times New Roman" w:hAnsi="Times New Roman" w:cs="Times New Roman"/>
        </w:rPr>
        <w:t>Thinking in Education</w:t>
      </w:r>
      <w:r>
        <w:rPr>
          <w:rFonts w:ascii="Times New Roman" w:eastAsia="Times New Roman" w:hAnsi="Times New Roman" w:cs="Times New Roman"/>
        </w:rPr>
        <w:t>. New York: Cambridge University Press, 2</w:t>
      </w:r>
      <w:r w:rsidRPr="00DE25D8">
        <w:rPr>
          <w:rFonts w:ascii="Times New Roman" w:eastAsia="Times New Roman" w:hAnsi="Times New Roman" w:cs="Times New Roman"/>
          <w:vertAlign w:val="superscript"/>
        </w:rPr>
        <w:t>nd</w:t>
      </w:r>
      <w:r>
        <w:rPr>
          <w:rFonts w:ascii="Times New Roman" w:eastAsia="Times New Roman" w:hAnsi="Times New Roman" w:cs="Times New Roman"/>
        </w:rPr>
        <w:t xml:space="preserve"> edition.</w:t>
      </w:r>
    </w:p>
    <w:p w14:paraId="5672BC09" w14:textId="7123F0C7" w:rsidR="007F0388" w:rsidRPr="007F0388" w:rsidRDefault="007F0388" w:rsidP="0098555E">
      <w:pPr>
        <w:spacing w:line="48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Lipman, M. and A-M. Sharp (1978), eds., </w:t>
      </w:r>
      <w:r w:rsidRPr="00E72774">
        <w:rPr>
          <w:rFonts w:ascii="Times New Roman" w:eastAsia="Times New Roman" w:hAnsi="Times New Roman" w:cs="Times New Roman"/>
        </w:rPr>
        <w:t>Growing Up with Philosophy</w:t>
      </w:r>
      <w:r>
        <w:rPr>
          <w:rFonts w:ascii="Times New Roman" w:eastAsia="Times New Roman" w:hAnsi="Times New Roman" w:cs="Times New Roman"/>
        </w:rPr>
        <w:t>.  Philadelphia: Temple University Press.</w:t>
      </w:r>
    </w:p>
    <w:p w14:paraId="000000BF" w14:textId="29588A94"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lastRenderedPageBreak/>
        <w:t xml:space="preserve">Lu-Adler, H.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2022a</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Kant on Lazy Savagery, Racialized</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Journal of the History of Philosophy 60(2)</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253-272.</w:t>
      </w:r>
    </w:p>
    <w:p w14:paraId="000000C0" w14:textId="3C75DECE" w:rsidR="00400F4F"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Lu-Adler, H.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2022b</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Kant and Slavery–Or Why He Never Became a Racial Egalitarian</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Critical Philosophy of Race.</w:t>
      </w:r>
    </w:p>
    <w:p w14:paraId="513D726D" w14:textId="0F802E37" w:rsidR="00E72774" w:rsidRPr="00E72774" w:rsidRDefault="00E72774" w:rsidP="0098555E">
      <w:pPr>
        <w:spacing w:line="48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Lu-Adler, H. (2023) </w:t>
      </w:r>
      <w:r w:rsidRPr="00E72774">
        <w:rPr>
          <w:rFonts w:ascii="Times New Roman" w:eastAsia="Times New Roman" w:hAnsi="Times New Roman" w:cs="Times New Roman"/>
        </w:rPr>
        <w:t>Kant, Race, and Racism: Views from Somewhere</w:t>
      </w:r>
      <w:r>
        <w:rPr>
          <w:rFonts w:ascii="Times New Roman" w:eastAsia="Times New Roman" w:hAnsi="Times New Roman" w:cs="Times New Roman"/>
        </w:rPr>
        <w:t>.  New York: Oxford University Press.</w:t>
      </w:r>
    </w:p>
    <w:p w14:paraId="000000C1" w14:textId="1E970E07" w:rsidR="00400F4F" w:rsidRPr="0000353D" w:rsidRDefault="00000000" w:rsidP="0098555E">
      <w:pPr>
        <w:spacing w:line="480" w:lineRule="auto"/>
        <w:ind w:left="720" w:hanging="720"/>
        <w:jc w:val="both"/>
        <w:rPr>
          <w:rFonts w:ascii="Times New Roman" w:eastAsia="Times New Roman" w:hAnsi="Times New Roman" w:cs="Times New Roman"/>
        </w:rPr>
      </w:pPr>
      <w:proofErr w:type="spellStart"/>
      <w:r w:rsidRPr="0000353D">
        <w:rPr>
          <w:rFonts w:ascii="Times New Roman" w:eastAsia="Times New Roman" w:hAnsi="Times New Roman" w:cs="Times New Roman"/>
        </w:rPr>
        <w:t>Marwah</w:t>
      </w:r>
      <w:proofErr w:type="spellEnd"/>
      <w:r w:rsidRPr="0000353D">
        <w:rPr>
          <w:rFonts w:ascii="Times New Roman" w:eastAsia="Times New Roman" w:hAnsi="Times New Roman" w:cs="Times New Roman"/>
        </w:rPr>
        <w:t>, I.</w:t>
      </w:r>
      <w:r w:rsidR="006C6562">
        <w:rPr>
          <w:rFonts w:ascii="Times New Roman" w:eastAsia="Times New Roman" w:hAnsi="Times New Roman" w:cs="Times New Roman"/>
        </w:rPr>
        <w:t>S.</w:t>
      </w:r>
      <w:r w:rsidRPr="0000353D">
        <w:rPr>
          <w:rFonts w:ascii="Times New Roman" w:eastAsia="Times New Roman" w:hAnsi="Times New Roman" w:cs="Times New Roman"/>
        </w:rPr>
        <w:t xml:space="preserve">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2022a</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00353D">
        <w:rPr>
          <w:rFonts w:ascii="Times New Roman" w:eastAsia="Times New Roman" w:hAnsi="Times New Roman" w:cs="Times New Roman"/>
        </w:rPr>
        <w:t>‘</w:t>
      </w:r>
      <w:r w:rsidRPr="0000353D">
        <w:rPr>
          <w:rFonts w:ascii="Times New Roman" w:eastAsia="Times New Roman" w:hAnsi="Times New Roman" w:cs="Times New Roman"/>
        </w:rPr>
        <w:t>Charles W. Mills, The Racial Contract</w:t>
      </w:r>
      <w:r w:rsidR="0000353D">
        <w:rPr>
          <w:rFonts w:ascii="Times New Roman" w:eastAsia="Times New Roman" w:hAnsi="Times New Roman" w:cs="Times New Roman"/>
        </w:rPr>
        <w:t>’</w:t>
      </w:r>
      <w:r w:rsidRPr="0000353D">
        <w:rPr>
          <w:rFonts w:ascii="Times New Roman" w:eastAsia="Times New Roman" w:hAnsi="Times New Roman" w:cs="Times New Roman"/>
        </w:rPr>
        <w:t xml:space="preserve">, in Jacob T. Levy (ed.), The Oxford Handbook of Classics in Contemporary Political Theory.  </w:t>
      </w:r>
    </w:p>
    <w:p w14:paraId="000000C2" w14:textId="76B2C185" w:rsidR="00400F4F" w:rsidRPr="0000353D" w:rsidRDefault="00000000" w:rsidP="0098555E">
      <w:pPr>
        <w:spacing w:line="480" w:lineRule="auto"/>
        <w:ind w:left="720" w:hanging="720"/>
        <w:jc w:val="both"/>
        <w:rPr>
          <w:rFonts w:ascii="Times New Roman" w:eastAsia="Times New Roman" w:hAnsi="Times New Roman" w:cs="Times New Roman"/>
        </w:rPr>
      </w:pPr>
      <w:proofErr w:type="spellStart"/>
      <w:r w:rsidRPr="0000353D">
        <w:rPr>
          <w:rFonts w:ascii="Times New Roman" w:eastAsia="Times New Roman" w:hAnsi="Times New Roman" w:cs="Times New Roman"/>
        </w:rPr>
        <w:t>Marwah</w:t>
      </w:r>
      <w:proofErr w:type="spellEnd"/>
      <w:r w:rsidRPr="0000353D">
        <w:rPr>
          <w:rFonts w:ascii="Times New Roman" w:eastAsia="Times New Roman" w:hAnsi="Times New Roman" w:cs="Times New Roman"/>
        </w:rPr>
        <w:t>, I.</w:t>
      </w:r>
      <w:r w:rsidR="006C6562">
        <w:rPr>
          <w:rFonts w:ascii="Times New Roman" w:eastAsia="Times New Roman" w:hAnsi="Times New Roman" w:cs="Times New Roman"/>
        </w:rPr>
        <w:t>S.</w:t>
      </w:r>
      <w:r w:rsidRPr="0000353D">
        <w:rPr>
          <w:rFonts w:ascii="Times New Roman" w:eastAsia="Times New Roman" w:hAnsi="Times New Roman" w:cs="Times New Roman"/>
        </w:rPr>
        <w:t xml:space="preserve">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2022b</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White Progress: Kant, Race, and Teleology</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Kantian Review</w:t>
      </w:r>
      <w:r w:rsidR="005F1C6F" w:rsidRPr="0000353D">
        <w:rPr>
          <w:rFonts w:ascii="Times New Roman" w:eastAsia="Times New Roman" w:hAnsi="Times New Roman" w:cs="Times New Roman"/>
        </w:rPr>
        <w:t>,</w:t>
      </w:r>
      <w:r w:rsidR="00D130B6" w:rsidRPr="0000353D">
        <w:rPr>
          <w:rFonts w:ascii="Times New Roman" w:eastAsia="Times New Roman" w:hAnsi="Times New Roman" w:cs="Times New Roman"/>
        </w:rPr>
        <w:t xml:space="preserve"> </w:t>
      </w:r>
      <w:r w:rsidR="006C6562">
        <w:rPr>
          <w:rFonts w:ascii="Times New Roman" w:eastAsia="Times New Roman" w:hAnsi="Times New Roman" w:cs="Times New Roman"/>
        </w:rPr>
        <w:t>27(4), 615-634</w:t>
      </w:r>
      <w:r w:rsidRPr="0000353D">
        <w:rPr>
          <w:rFonts w:ascii="Times New Roman" w:eastAsia="Times New Roman" w:hAnsi="Times New Roman" w:cs="Times New Roman"/>
        </w:rPr>
        <w:t xml:space="preserve">.  </w:t>
      </w:r>
      <w:hyperlink r:id="rId29" w:history="1">
        <w:r w:rsidR="008468D6" w:rsidRPr="0000353D">
          <w:rPr>
            <w:rStyle w:val="Hyperlink"/>
            <w:rFonts w:ascii="Times New Roman" w:eastAsia="Times New Roman" w:hAnsi="Times New Roman" w:cs="Times New Roman"/>
          </w:rPr>
          <w:t>https://doi.org/10.1017/S1369415422000334</w:t>
        </w:r>
      </w:hyperlink>
      <w:r w:rsidR="008468D6" w:rsidRPr="0000353D">
        <w:rPr>
          <w:rFonts w:ascii="Times New Roman" w:eastAsia="Times New Roman" w:hAnsi="Times New Roman" w:cs="Times New Roman"/>
        </w:rPr>
        <w:t xml:space="preserve"> </w:t>
      </w:r>
      <w:r w:rsidRPr="0000353D">
        <w:rPr>
          <w:rFonts w:ascii="Times New Roman" w:eastAsia="Times New Roman" w:hAnsi="Times New Roman" w:cs="Times New Roman"/>
        </w:rPr>
        <w:t>.</w:t>
      </w:r>
    </w:p>
    <w:p w14:paraId="000000C3" w14:textId="42B6F3FE"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Mensch, J.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2017</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Caught Between Character and Race: ‘Temperament’ in Kant’s Lectures on Anthropology</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Australian Feminist Law Journal, 43(1)</w:t>
      </w:r>
      <w:r w:rsidR="005F1C6F" w:rsidRPr="0000353D">
        <w:rPr>
          <w:rFonts w:ascii="Times New Roman" w:eastAsia="Times New Roman" w:hAnsi="Times New Roman" w:cs="Times New Roman"/>
        </w:rPr>
        <w:t xml:space="preserve">, </w:t>
      </w:r>
      <w:r w:rsidRPr="0000353D">
        <w:rPr>
          <w:rFonts w:ascii="Times New Roman" w:eastAsia="Times New Roman" w:hAnsi="Times New Roman" w:cs="Times New Roman"/>
        </w:rPr>
        <w:t>125-144</w:t>
      </w:r>
    </w:p>
    <w:p w14:paraId="690C1B99" w14:textId="79F7B5A5" w:rsidR="00061FDE" w:rsidRPr="0000353D" w:rsidRDefault="00061FDE"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Mills, C.W.</w:t>
      </w:r>
      <w:r w:rsidR="005F1C6F" w:rsidRPr="0000353D">
        <w:rPr>
          <w:rFonts w:ascii="Times New Roman" w:eastAsia="Times New Roman" w:hAnsi="Times New Roman" w:cs="Times New Roman"/>
        </w:rPr>
        <w:t xml:space="preserve"> (</w:t>
      </w:r>
      <w:r w:rsidRPr="0000353D">
        <w:rPr>
          <w:rFonts w:ascii="Times New Roman" w:eastAsia="Times New Roman" w:hAnsi="Times New Roman" w:cs="Times New Roman"/>
        </w:rPr>
        <w:t>1998</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Blackness Visible.  Ithac</w:t>
      </w:r>
      <w:r w:rsidR="00B04C11">
        <w:rPr>
          <w:rFonts w:ascii="Times New Roman" w:eastAsia="Times New Roman" w:hAnsi="Times New Roman" w:cs="Times New Roman"/>
        </w:rPr>
        <w:t>a</w:t>
      </w:r>
      <w:r w:rsidRPr="0000353D">
        <w:rPr>
          <w:rFonts w:ascii="Times New Roman" w:eastAsia="Times New Roman" w:hAnsi="Times New Roman" w:cs="Times New Roman"/>
        </w:rPr>
        <w:t>: Cornell University Press.</w:t>
      </w:r>
    </w:p>
    <w:p w14:paraId="000000C4" w14:textId="2F00644B"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Mills, C.W.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2005</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Kant’s </w:t>
      </w:r>
      <w:proofErr w:type="spellStart"/>
      <w:r w:rsidRPr="0000353D">
        <w:rPr>
          <w:rFonts w:ascii="Times New Roman" w:eastAsia="Times New Roman" w:hAnsi="Times New Roman" w:cs="Times New Roman"/>
        </w:rPr>
        <w:t>Untermenschen</w:t>
      </w:r>
      <w:proofErr w:type="spellEnd"/>
      <w:r w:rsidR="005F1C6F" w:rsidRPr="0000353D">
        <w:rPr>
          <w:rFonts w:ascii="Times New Roman" w:eastAsia="Times New Roman" w:hAnsi="Times New Roman" w:cs="Times New Roman"/>
        </w:rPr>
        <w:t>’</w:t>
      </w:r>
      <w:r w:rsidRPr="0000353D">
        <w:rPr>
          <w:rFonts w:ascii="Times New Roman" w:eastAsia="Times New Roman" w:hAnsi="Times New Roman" w:cs="Times New Roman"/>
        </w:rPr>
        <w:t>, in Andrew Valls (ed.), Race and Racism in Modern Philosophy.  Ithaca: Cornell University Press,</w:t>
      </w:r>
      <w:r w:rsidR="005F1C6F" w:rsidRPr="0000353D">
        <w:rPr>
          <w:rFonts w:ascii="Times New Roman" w:eastAsia="Times New Roman" w:hAnsi="Times New Roman" w:cs="Times New Roman"/>
        </w:rPr>
        <w:t xml:space="preserve"> </w:t>
      </w:r>
      <w:r w:rsidRPr="0000353D">
        <w:rPr>
          <w:rFonts w:ascii="Times New Roman" w:eastAsia="Times New Roman" w:hAnsi="Times New Roman" w:cs="Times New Roman"/>
        </w:rPr>
        <w:t>169-191.</w:t>
      </w:r>
    </w:p>
    <w:p w14:paraId="000000C5" w14:textId="7FBB27AB"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Mills, C.W.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2014</w:t>
      </w:r>
      <w:r w:rsid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Kant and Race, Redux</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Graduate Faculty Philosophy Journal 35(1-2)</w:t>
      </w:r>
      <w:r w:rsidR="005F1C6F" w:rsidRPr="0000353D">
        <w:rPr>
          <w:rFonts w:ascii="Times New Roman" w:eastAsia="Times New Roman" w:hAnsi="Times New Roman" w:cs="Times New Roman"/>
        </w:rPr>
        <w:t>,</w:t>
      </w:r>
      <w:r w:rsidR="006C6562">
        <w:rPr>
          <w:rFonts w:ascii="Times New Roman" w:eastAsia="Times New Roman" w:hAnsi="Times New Roman" w:cs="Times New Roman"/>
        </w:rPr>
        <w:t xml:space="preserve"> </w:t>
      </w:r>
      <w:r w:rsidRPr="0000353D">
        <w:rPr>
          <w:rFonts w:ascii="Times New Roman" w:eastAsia="Times New Roman" w:hAnsi="Times New Roman" w:cs="Times New Roman"/>
        </w:rPr>
        <w:t>125-157.</w:t>
      </w:r>
    </w:p>
    <w:p w14:paraId="2D96204A" w14:textId="49EDC780" w:rsidR="008E28D2" w:rsidRPr="0000353D" w:rsidRDefault="008E28D2"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Mills, C.W.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2017</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Philosophy and the Racial Contract</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in N. Zack (ed.), The Oxford Handbook of Race and Philosophy.  </w:t>
      </w:r>
    </w:p>
    <w:p w14:paraId="000000C6" w14:textId="46097A4B"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Mills, C.W.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2018</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Black Radical Kantianism</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Res </w:t>
      </w:r>
      <w:proofErr w:type="spellStart"/>
      <w:r w:rsidRPr="0000353D">
        <w:rPr>
          <w:rFonts w:ascii="Times New Roman" w:eastAsia="Times New Roman" w:hAnsi="Times New Roman" w:cs="Times New Roman"/>
        </w:rPr>
        <w:t>Philosophica</w:t>
      </w:r>
      <w:proofErr w:type="spellEnd"/>
      <w:r w:rsidRPr="0000353D">
        <w:rPr>
          <w:rFonts w:ascii="Times New Roman" w:eastAsia="Times New Roman" w:hAnsi="Times New Roman" w:cs="Times New Roman"/>
        </w:rPr>
        <w:t xml:space="preserve"> 95(1)</w:t>
      </w:r>
      <w:r w:rsidR="005F1C6F" w:rsidRPr="0000353D">
        <w:rPr>
          <w:rFonts w:ascii="Times New Roman" w:eastAsia="Times New Roman" w:hAnsi="Times New Roman" w:cs="Times New Roman"/>
        </w:rPr>
        <w:t xml:space="preserve">, </w:t>
      </w:r>
      <w:r w:rsidRPr="0000353D">
        <w:rPr>
          <w:rFonts w:ascii="Times New Roman" w:eastAsia="Times New Roman" w:hAnsi="Times New Roman" w:cs="Times New Roman"/>
        </w:rPr>
        <w:t>1-33.</w:t>
      </w:r>
    </w:p>
    <w:p w14:paraId="000000C7" w14:textId="09A9812E"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Mills, C.W.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2021</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xml:space="preserve">Black </w:t>
      </w:r>
      <w:proofErr w:type="spellStart"/>
      <w:r w:rsidRPr="0000353D">
        <w:rPr>
          <w:rFonts w:ascii="Times New Roman" w:eastAsia="Times New Roman" w:hAnsi="Times New Roman" w:cs="Times New Roman"/>
        </w:rPr>
        <w:t>Counterpublic</w:t>
      </w:r>
      <w:proofErr w:type="spellEnd"/>
      <w:r w:rsidRPr="0000353D">
        <w:rPr>
          <w:rFonts w:ascii="Times New Roman" w:eastAsia="Times New Roman" w:hAnsi="Times New Roman" w:cs="Times New Roman"/>
        </w:rPr>
        <w:t xml:space="preserve"> </w:t>
      </w:r>
      <w:proofErr w:type="gramStart"/>
      <w:r w:rsidRPr="0000353D">
        <w:rPr>
          <w:rFonts w:ascii="Times New Roman" w:eastAsia="Times New Roman" w:hAnsi="Times New Roman" w:cs="Times New Roman"/>
        </w:rPr>
        <w:t>Philosophy?:</w:t>
      </w:r>
      <w:proofErr w:type="gramEnd"/>
      <w:r w:rsidRPr="0000353D">
        <w:rPr>
          <w:rFonts w:ascii="Times New Roman" w:eastAsia="Times New Roman" w:hAnsi="Times New Roman" w:cs="Times New Roman"/>
        </w:rPr>
        <w:t xml:space="preserve"> Some Comments on George Yancy’s Across Black Spaces</w:t>
      </w:r>
      <w:r w:rsidR="005F1C6F" w:rsidRPr="0000353D">
        <w:rPr>
          <w:rFonts w:ascii="Times New Roman" w:eastAsia="Times New Roman" w:hAnsi="Times New Roman" w:cs="Times New Roman"/>
        </w:rPr>
        <w:t>’</w:t>
      </w:r>
      <w:r w:rsidRPr="0000353D">
        <w:rPr>
          <w:rFonts w:ascii="Times New Roman" w:eastAsia="Times New Roman" w:hAnsi="Times New Roman" w:cs="Times New Roman"/>
        </w:rPr>
        <w:t>, Journal of Applied Philosophy 38(4)</w:t>
      </w:r>
      <w:r w:rsidR="005F1C6F" w:rsidRPr="0000353D">
        <w:rPr>
          <w:rFonts w:ascii="Times New Roman" w:eastAsia="Times New Roman" w:hAnsi="Times New Roman" w:cs="Times New Roman"/>
        </w:rPr>
        <w:t xml:space="preserve">, </w:t>
      </w:r>
      <w:r w:rsidRPr="0000353D">
        <w:rPr>
          <w:rFonts w:ascii="Times New Roman" w:eastAsia="Times New Roman" w:hAnsi="Times New Roman" w:cs="Times New Roman"/>
        </w:rPr>
        <w:t>569-580.</w:t>
      </w:r>
    </w:p>
    <w:p w14:paraId="000000C8" w14:textId="3D1453B5"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Mills, C.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2022 [1997]</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The Racial Contract.  25th anniversary edition.  Ithaca: Cornell University Press.</w:t>
      </w:r>
    </w:p>
    <w:p w14:paraId="000000CB" w14:textId="47D6C9FA"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Morrison, T.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1987</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Beloved. </w:t>
      </w:r>
      <w:r w:rsidR="002A11D9" w:rsidRPr="0000353D">
        <w:rPr>
          <w:rFonts w:ascii="Times New Roman" w:eastAsia="Times New Roman" w:hAnsi="Times New Roman" w:cs="Times New Roman"/>
        </w:rPr>
        <w:t xml:space="preserve"> New York: Penguin Books.</w:t>
      </w:r>
    </w:p>
    <w:p w14:paraId="000000CC" w14:textId="4A8B5F9E"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lastRenderedPageBreak/>
        <w:t xml:space="preserve">Muir vs Alberta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1996</w:t>
      </w:r>
      <w:r w:rsidR="0000353D" w:rsidRPr="0000353D">
        <w:rPr>
          <w:rFonts w:ascii="Times New Roman" w:eastAsia="Times New Roman" w:hAnsi="Times New Roman" w:cs="Times New Roman"/>
        </w:rPr>
        <w:t>)</w:t>
      </w:r>
      <w:r w:rsidR="00C06376" w:rsidRPr="0000353D">
        <w:rPr>
          <w:rFonts w:ascii="Times New Roman" w:eastAsia="Times New Roman" w:hAnsi="Times New Roman" w:cs="Times New Roman"/>
        </w:rPr>
        <w:t xml:space="preserve"> Dominion Law Reports 132 (4</w:t>
      </w:r>
      <w:r w:rsidR="00C06376" w:rsidRPr="0000353D">
        <w:rPr>
          <w:rFonts w:ascii="Times New Roman" w:eastAsia="Times New Roman" w:hAnsi="Times New Roman" w:cs="Times New Roman"/>
          <w:vertAlign w:val="superscript"/>
        </w:rPr>
        <w:t>th</w:t>
      </w:r>
      <w:r w:rsidR="00C06376" w:rsidRPr="0000353D">
        <w:rPr>
          <w:rFonts w:ascii="Times New Roman" w:eastAsia="Times New Roman" w:hAnsi="Times New Roman" w:cs="Times New Roman"/>
        </w:rPr>
        <w:t xml:space="preserve"> series), 695-762.  1996 Can LII 7287 (QB AB).</w:t>
      </w:r>
    </w:p>
    <w:p w14:paraId="16C5FA0E" w14:textId="55610A89" w:rsidR="009930FD" w:rsidRPr="0000353D" w:rsidRDefault="009930FD"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Nichols, Robert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2020</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Theft is Property!  Dispossession and Critical Theory.  Durham: Duke University Press.  </w:t>
      </w:r>
    </w:p>
    <w:p w14:paraId="000000CD" w14:textId="321ACAA4"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Pateman, C.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1987</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The Sexual Contract.</w:t>
      </w:r>
      <w:r w:rsidR="008468D6" w:rsidRPr="0000353D">
        <w:rPr>
          <w:rFonts w:ascii="Times New Roman" w:eastAsia="Times New Roman" w:hAnsi="Times New Roman" w:cs="Times New Roman"/>
        </w:rPr>
        <w:t xml:space="preserve"> </w:t>
      </w:r>
      <w:r w:rsidR="002A11D9" w:rsidRPr="0000353D">
        <w:rPr>
          <w:rFonts w:ascii="Times New Roman" w:eastAsia="Times New Roman" w:hAnsi="Times New Roman" w:cs="Times New Roman"/>
        </w:rPr>
        <w:t xml:space="preserve">Cambridge: Polity Press.  </w:t>
      </w:r>
    </w:p>
    <w:p w14:paraId="000000CE" w14:textId="22BC044E"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Paul, L.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2014</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Transformative Experience.  </w:t>
      </w:r>
      <w:r w:rsidR="002A11D9" w:rsidRPr="0000353D">
        <w:rPr>
          <w:rFonts w:ascii="Times New Roman" w:eastAsia="Times New Roman" w:hAnsi="Times New Roman" w:cs="Times New Roman"/>
        </w:rPr>
        <w:t>New York: Oxford University Press.</w:t>
      </w:r>
    </w:p>
    <w:p w14:paraId="000000CF" w14:textId="269726D5" w:rsidR="00400F4F"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Park, P.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2013</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Africa, Asia, and the History of Philosophy: Racism in the Formation of the Philosophical Canon 1780-1830.  Albany: SUNY Press.</w:t>
      </w:r>
    </w:p>
    <w:p w14:paraId="0725D4D2" w14:textId="774AC6A0" w:rsidR="008468D6"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Shorter-</w:t>
      </w:r>
      <w:proofErr w:type="spellStart"/>
      <w:r w:rsidRPr="0000353D">
        <w:rPr>
          <w:rFonts w:ascii="Times New Roman" w:eastAsia="Times New Roman" w:hAnsi="Times New Roman" w:cs="Times New Roman"/>
        </w:rPr>
        <w:t>Bourhanou</w:t>
      </w:r>
      <w:proofErr w:type="spellEnd"/>
      <w:r w:rsidRPr="0000353D">
        <w:rPr>
          <w:rFonts w:ascii="Times New Roman" w:eastAsia="Times New Roman" w:hAnsi="Times New Roman" w:cs="Times New Roman"/>
        </w:rPr>
        <w:t xml:space="preserve">, J.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2022</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Reinventing Kant?</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Kantian Review</w:t>
      </w:r>
      <w:r w:rsidR="006C6562">
        <w:rPr>
          <w:rFonts w:ascii="Times New Roman" w:eastAsia="Times New Roman" w:hAnsi="Times New Roman" w:cs="Times New Roman"/>
        </w:rPr>
        <w:t>, 27(4),</w:t>
      </w:r>
      <w:r w:rsidR="00D130B6" w:rsidRPr="0000353D">
        <w:rPr>
          <w:rFonts w:ascii="Times New Roman" w:eastAsia="Times New Roman" w:hAnsi="Times New Roman" w:cs="Times New Roman"/>
        </w:rPr>
        <w:t xml:space="preserve"> </w:t>
      </w:r>
      <w:r w:rsidR="006C6562">
        <w:rPr>
          <w:rFonts w:ascii="Times New Roman" w:eastAsia="Times New Roman" w:hAnsi="Times New Roman" w:cs="Times New Roman"/>
        </w:rPr>
        <w:t>529</w:t>
      </w:r>
      <w:r w:rsidR="00D130B6" w:rsidRPr="0000353D">
        <w:rPr>
          <w:rFonts w:ascii="Times New Roman" w:eastAsia="Times New Roman" w:hAnsi="Times New Roman" w:cs="Times New Roman"/>
        </w:rPr>
        <w:t>-</w:t>
      </w:r>
      <w:r w:rsidR="006C6562">
        <w:rPr>
          <w:rFonts w:ascii="Times New Roman" w:eastAsia="Times New Roman" w:hAnsi="Times New Roman" w:cs="Times New Roman"/>
        </w:rPr>
        <w:t>540</w:t>
      </w:r>
      <w:r w:rsidRPr="0000353D">
        <w:rPr>
          <w:rFonts w:ascii="Times New Roman" w:eastAsia="Times New Roman" w:hAnsi="Times New Roman" w:cs="Times New Roman"/>
        </w:rPr>
        <w:t xml:space="preserve">. </w:t>
      </w:r>
      <w:hyperlink r:id="rId30" w:history="1">
        <w:r w:rsidR="008468D6" w:rsidRPr="0000353D">
          <w:rPr>
            <w:rStyle w:val="Hyperlink"/>
            <w:rFonts w:ascii="Times New Roman" w:eastAsia="Times New Roman" w:hAnsi="Times New Roman" w:cs="Times New Roman"/>
          </w:rPr>
          <w:t>https://doi.org/10.1017/S1369415422000346</w:t>
        </w:r>
      </w:hyperlink>
      <w:r w:rsidR="008468D6" w:rsidRPr="0000353D">
        <w:rPr>
          <w:rFonts w:ascii="Times New Roman" w:eastAsia="Times New Roman" w:hAnsi="Times New Roman" w:cs="Times New Roman"/>
        </w:rPr>
        <w:t>.</w:t>
      </w:r>
    </w:p>
    <w:p w14:paraId="0AB2CE1B" w14:textId="4FDC2503" w:rsidR="0057393E" w:rsidRPr="0000353D" w:rsidRDefault="0057393E" w:rsidP="0098555E">
      <w:pPr>
        <w:spacing w:line="48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Stanner</w:t>
      </w:r>
      <w:proofErr w:type="spellEnd"/>
      <w:r>
        <w:rPr>
          <w:rFonts w:ascii="Times New Roman" w:eastAsia="Times New Roman" w:hAnsi="Times New Roman" w:cs="Times New Roman"/>
        </w:rPr>
        <w:t xml:space="preserve">, W.E.H. (2009) The Dreaming and Other Essays.  Melbourne: Black Inc Agenda.  </w:t>
      </w:r>
    </w:p>
    <w:p w14:paraId="000000D1" w14:textId="4B84D143"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color w:val="222222"/>
          <w:highlight w:val="white"/>
        </w:rPr>
        <w:t xml:space="preserve">Sullivan, S. and </w:t>
      </w:r>
      <w:proofErr w:type="spellStart"/>
      <w:r w:rsidRPr="0000353D">
        <w:rPr>
          <w:rFonts w:ascii="Times New Roman" w:eastAsia="Times New Roman" w:hAnsi="Times New Roman" w:cs="Times New Roman"/>
          <w:color w:val="222222"/>
          <w:highlight w:val="white"/>
        </w:rPr>
        <w:t>Tuana</w:t>
      </w:r>
      <w:proofErr w:type="spellEnd"/>
      <w:r w:rsidRPr="0000353D">
        <w:rPr>
          <w:rFonts w:ascii="Times New Roman" w:eastAsia="Times New Roman" w:hAnsi="Times New Roman" w:cs="Times New Roman"/>
          <w:color w:val="222222"/>
          <w:highlight w:val="white"/>
        </w:rPr>
        <w:t xml:space="preserve">, N. </w:t>
      </w:r>
      <w:r w:rsidR="0000353D" w:rsidRPr="0000353D">
        <w:rPr>
          <w:rFonts w:ascii="Times New Roman" w:eastAsia="Times New Roman" w:hAnsi="Times New Roman" w:cs="Times New Roman"/>
          <w:color w:val="222222"/>
          <w:highlight w:val="white"/>
        </w:rPr>
        <w:t>(</w:t>
      </w:r>
      <w:r w:rsidRPr="0000353D">
        <w:rPr>
          <w:rFonts w:ascii="Times New Roman" w:eastAsia="Times New Roman" w:hAnsi="Times New Roman" w:cs="Times New Roman"/>
          <w:color w:val="222222"/>
          <w:highlight w:val="white"/>
        </w:rPr>
        <w:t>eds.</w:t>
      </w:r>
      <w:r w:rsidR="0000353D" w:rsidRPr="0000353D">
        <w:rPr>
          <w:rFonts w:ascii="Times New Roman" w:eastAsia="Times New Roman" w:hAnsi="Times New Roman" w:cs="Times New Roman"/>
          <w:color w:val="222222"/>
          <w:highlight w:val="white"/>
        </w:rPr>
        <w:t>)</w:t>
      </w:r>
      <w:r w:rsidRPr="0000353D">
        <w:rPr>
          <w:rFonts w:ascii="Times New Roman" w:eastAsia="Times New Roman" w:hAnsi="Times New Roman" w:cs="Times New Roman"/>
          <w:color w:val="222222"/>
          <w:highlight w:val="white"/>
        </w:rPr>
        <w:t xml:space="preserve"> </w:t>
      </w:r>
      <w:r w:rsidR="0000353D" w:rsidRPr="0000353D">
        <w:rPr>
          <w:rFonts w:ascii="Times New Roman" w:eastAsia="Times New Roman" w:hAnsi="Times New Roman" w:cs="Times New Roman"/>
          <w:color w:val="222222"/>
          <w:highlight w:val="white"/>
        </w:rPr>
        <w:t>(</w:t>
      </w:r>
      <w:r w:rsidRPr="0000353D">
        <w:rPr>
          <w:rFonts w:ascii="Times New Roman" w:eastAsia="Times New Roman" w:hAnsi="Times New Roman" w:cs="Times New Roman"/>
          <w:color w:val="222222"/>
          <w:highlight w:val="white"/>
        </w:rPr>
        <w:t>2007</w:t>
      </w:r>
      <w:r w:rsidR="0000353D" w:rsidRPr="0000353D">
        <w:rPr>
          <w:rFonts w:ascii="Times New Roman" w:eastAsia="Times New Roman" w:hAnsi="Times New Roman" w:cs="Times New Roman"/>
          <w:color w:val="222222"/>
          <w:highlight w:val="white"/>
        </w:rPr>
        <w:t>)</w:t>
      </w:r>
      <w:r w:rsidRPr="0000353D">
        <w:rPr>
          <w:rFonts w:ascii="Times New Roman" w:eastAsia="Times New Roman" w:hAnsi="Times New Roman" w:cs="Times New Roman"/>
          <w:color w:val="222222"/>
          <w:highlight w:val="white"/>
        </w:rPr>
        <w:t xml:space="preserve"> Race and epistemologies of ignorance. Albany: SUNY Press.</w:t>
      </w:r>
    </w:p>
    <w:p w14:paraId="000000D2" w14:textId="5E3E5E2A" w:rsidR="00400F4F" w:rsidRPr="0000353D" w:rsidRDefault="00000000" w:rsidP="0098555E">
      <w:pPr>
        <w:spacing w:line="480" w:lineRule="auto"/>
        <w:ind w:left="720" w:hanging="720"/>
        <w:jc w:val="both"/>
        <w:rPr>
          <w:rFonts w:ascii="Times New Roman" w:eastAsia="Times New Roman" w:hAnsi="Times New Roman" w:cs="Times New Roman"/>
        </w:rPr>
      </w:pPr>
      <w:proofErr w:type="spellStart"/>
      <w:r w:rsidRPr="0000353D">
        <w:rPr>
          <w:rFonts w:ascii="Times New Roman" w:eastAsia="Times New Roman" w:hAnsi="Times New Roman" w:cs="Times New Roman"/>
        </w:rPr>
        <w:t>Tremain</w:t>
      </w:r>
      <w:proofErr w:type="spellEnd"/>
      <w:r w:rsidRPr="0000353D">
        <w:rPr>
          <w:rFonts w:ascii="Times New Roman" w:eastAsia="Times New Roman" w:hAnsi="Times New Roman" w:cs="Times New Roman"/>
        </w:rPr>
        <w:t xml:space="preserve">, S.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2014</w:t>
      </w:r>
      <w:r w:rsidR="0000353D" w:rsidRPr="0000353D">
        <w:rPr>
          <w:rFonts w:ascii="Times New Roman" w:eastAsia="Times New Roman" w:hAnsi="Times New Roman" w:cs="Times New Roman"/>
        </w:rPr>
        <w:t>)</w:t>
      </w:r>
      <w:r w:rsidR="008468D6" w:rsidRPr="0000353D">
        <w:rPr>
          <w:rFonts w:ascii="Times New Roman" w:eastAsia="Times New Roman" w:hAnsi="Times New Roman" w:cs="Times New Roman"/>
        </w:rPr>
        <w:t xml:space="preserve"> </w:t>
      </w:r>
      <w:r w:rsidR="0000353D" w:rsidRPr="0000353D">
        <w:rPr>
          <w:rFonts w:ascii="Times New Roman" w:eastAsia="Times New Roman" w:hAnsi="Times New Roman" w:cs="Times New Roman"/>
        </w:rPr>
        <w:t>‘</w:t>
      </w:r>
      <w:r w:rsidR="008468D6" w:rsidRPr="0000353D">
        <w:rPr>
          <w:rFonts w:ascii="Times New Roman" w:eastAsia="Times New Roman" w:hAnsi="Times New Roman" w:cs="Times New Roman"/>
        </w:rPr>
        <w:t>Disabling Philosophy</w:t>
      </w:r>
      <w:r w:rsidR="0000353D" w:rsidRPr="0000353D">
        <w:rPr>
          <w:rFonts w:ascii="Times New Roman" w:eastAsia="Times New Roman" w:hAnsi="Times New Roman" w:cs="Times New Roman"/>
        </w:rPr>
        <w:t>’</w:t>
      </w:r>
      <w:r w:rsidR="008468D6" w:rsidRPr="0000353D">
        <w:rPr>
          <w:rFonts w:ascii="Times New Roman" w:eastAsia="Times New Roman" w:hAnsi="Times New Roman" w:cs="Times New Roman"/>
        </w:rPr>
        <w:t>, The Philosophers’ Magazine 65 (April 2014): 15-17</w:t>
      </w:r>
      <w:r w:rsidR="00216EC6">
        <w:rPr>
          <w:rFonts w:ascii="Times New Roman" w:eastAsia="Times New Roman" w:hAnsi="Times New Roman" w:cs="Times New Roman"/>
        </w:rPr>
        <w:t>.</w:t>
      </w:r>
    </w:p>
    <w:p w14:paraId="000000D3" w14:textId="2638BDA5" w:rsidR="00400F4F" w:rsidRPr="0000353D" w:rsidRDefault="00000000" w:rsidP="0098555E">
      <w:pPr>
        <w:spacing w:line="480" w:lineRule="auto"/>
        <w:ind w:left="720" w:hanging="720"/>
        <w:jc w:val="both"/>
        <w:rPr>
          <w:rFonts w:ascii="Times New Roman" w:eastAsia="Times New Roman" w:hAnsi="Times New Roman" w:cs="Times New Roman"/>
          <w:shd w:val="clear" w:color="auto" w:fill="FAF9F8"/>
        </w:rPr>
      </w:pPr>
      <w:r w:rsidRPr="0000353D">
        <w:rPr>
          <w:rFonts w:ascii="Times New Roman" w:eastAsia="Times New Roman" w:hAnsi="Times New Roman" w:cs="Times New Roman"/>
        </w:rPr>
        <w:t>Valdez,</w:t>
      </w:r>
      <w:r w:rsidR="0000353D" w:rsidRPr="0000353D">
        <w:rPr>
          <w:rFonts w:ascii="Times New Roman" w:eastAsia="Times New Roman" w:hAnsi="Times New Roman" w:cs="Times New Roman"/>
        </w:rPr>
        <w:t xml:space="preserve"> </w:t>
      </w:r>
      <w:r w:rsidR="006C6562">
        <w:rPr>
          <w:rFonts w:ascii="Times New Roman" w:eastAsia="Times New Roman" w:hAnsi="Times New Roman" w:cs="Times New Roman"/>
        </w:rPr>
        <w:t>I.</w:t>
      </w:r>
      <w:r w:rsidRPr="0000353D">
        <w:rPr>
          <w:rFonts w:ascii="Times New Roman" w:eastAsia="Times New Roman" w:hAnsi="Times New Roman" w:cs="Times New Roman"/>
        </w:rPr>
        <w:t xml:space="preserve">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2022</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00353D" w:rsidRPr="0000353D">
        <w:rPr>
          <w:rFonts w:ascii="Times New Roman" w:eastAsia="Times New Roman" w:hAnsi="Times New Roman" w:cs="Times New Roman"/>
        </w:rPr>
        <w:t>‘</w:t>
      </w:r>
      <w:r w:rsidRPr="0000353D">
        <w:rPr>
          <w:rFonts w:ascii="Times New Roman" w:eastAsia="Times New Roman" w:hAnsi="Times New Roman" w:cs="Times New Roman"/>
          <w:shd w:val="clear" w:color="auto" w:fill="FAF9F8"/>
        </w:rPr>
        <w:t>Toward a Narrow Cosmopolitanism: Kant’s Anthropology, Racialized Character and the Construction of Europe</w:t>
      </w:r>
      <w:r w:rsidR="0000353D" w:rsidRPr="0000353D">
        <w:rPr>
          <w:rFonts w:ascii="Times New Roman" w:eastAsia="Times New Roman" w:hAnsi="Times New Roman" w:cs="Times New Roman"/>
          <w:shd w:val="clear" w:color="auto" w:fill="FAF9F8"/>
        </w:rPr>
        <w:t>’</w:t>
      </w:r>
      <w:r w:rsidRPr="0000353D">
        <w:rPr>
          <w:rFonts w:ascii="Times New Roman" w:eastAsia="Times New Roman" w:hAnsi="Times New Roman" w:cs="Times New Roman"/>
          <w:shd w:val="clear" w:color="auto" w:fill="FAF9F8"/>
        </w:rPr>
        <w:t>, Kantian Review</w:t>
      </w:r>
      <w:r w:rsidR="006C6562">
        <w:rPr>
          <w:rFonts w:ascii="Times New Roman" w:eastAsia="Times New Roman" w:hAnsi="Times New Roman" w:cs="Times New Roman"/>
          <w:shd w:val="clear" w:color="auto" w:fill="FAF9F8"/>
        </w:rPr>
        <w:t xml:space="preserve"> 27(4)</w:t>
      </w:r>
      <w:r w:rsidR="0000353D" w:rsidRPr="0000353D">
        <w:rPr>
          <w:rFonts w:ascii="Times New Roman" w:eastAsia="Times New Roman" w:hAnsi="Times New Roman" w:cs="Times New Roman"/>
          <w:shd w:val="clear" w:color="auto" w:fill="FAF9F8"/>
        </w:rPr>
        <w:t>,</w:t>
      </w:r>
      <w:r w:rsidR="00D130B6" w:rsidRPr="0000353D">
        <w:rPr>
          <w:rFonts w:ascii="Times New Roman" w:eastAsia="Times New Roman" w:hAnsi="Times New Roman" w:cs="Times New Roman"/>
          <w:shd w:val="clear" w:color="auto" w:fill="FAF9F8"/>
        </w:rPr>
        <w:t xml:space="preserve"> </w:t>
      </w:r>
      <w:r w:rsidR="006C6562">
        <w:rPr>
          <w:rFonts w:ascii="Times New Roman" w:eastAsia="Times New Roman" w:hAnsi="Times New Roman" w:cs="Times New Roman"/>
          <w:shd w:val="clear" w:color="auto" w:fill="FAF9F8"/>
        </w:rPr>
        <w:t>593</w:t>
      </w:r>
      <w:r w:rsidR="00D130B6" w:rsidRPr="0000353D">
        <w:rPr>
          <w:rFonts w:ascii="Times New Roman" w:eastAsia="Times New Roman" w:hAnsi="Times New Roman" w:cs="Times New Roman"/>
          <w:shd w:val="clear" w:color="auto" w:fill="FAF9F8"/>
        </w:rPr>
        <w:t>-</w:t>
      </w:r>
      <w:r w:rsidR="006C6562">
        <w:rPr>
          <w:rFonts w:ascii="Times New Roman" w:eastAsia="Times New Roman" w:hAnsi="Times New Roman" w:cs="Times New Roman"/>
          <w:shd w:val="clear" w:color="auto" w:fill="FAF9F8"/>
        </w:rPr>
        <w:t>6</w:t>
      </w:r>
      <w:r w:rsidR="00D130B6" w:rsidRPr="0000353D">
        <w:rPr>
          <w:rFonts w:ascii="Times New Roman" w:eastAsia="Times New Roman" w:hAnsi="Times New Roman" w:cs="Times New Roman"/>
          <w:shd w:val="clear" w:color="auto" w:fill="FAF9F8"/>
        </w:rPr>
        <w:t>1</w:t>
      </w:r>
      <w:r w:rsidR="006C6562">
        <w:rPr>
          <w:rFonts w:ascii="Times New Roman" w:eastAsia="Times New Roman" w:hAnsi="Times New Roman" w:cs="Times New Roman"/>
          <w:shd w:val="clear" w:color="auto" w:fill="FAF9F8"/>
        </w:rPr>
        <w:t>3</w:t>
      </w:r>
      <w:r w:rsidR="00D130B6" w:rsidRPr="0000353D">
        <w:rPr>
          <w:rFonts w:ascii="Times New Roman" w:eastAsia="Times New Roman" w:hAnsi="Times New Roman" w:cs="Times New Roman"/>
          <w:shd w:val="clear" w:color="auto" w:fill="FAF9F8"/>
        </w:rPr>
        <w:t>.</w:t>
      </w:r>
      <w:r w:rsidRPr="0000353D">
        <w:rPr>
          <w:rFonts w:ascii="Times New Roman" w:eastAsia="Times New Roman" w:hAnsi="Times New Roman" w:cs="Times New Roman"/>
          <w:shd w:val="clear" w:color="auto" w:fill="FAF9F8"/>
        </w:rPr>
        <w:t xml:space="preserve">  </w:t>
      </w:r>
      <w:hyperlink r:id="rId31" w:history="1">
        <w:r w:rsidR="008468D6" w:rsidRPr="0000353D">
          <w:rPr>
            <w:rStyle w:val="Hyperlink"/>
            <w:rFonts w:ascii="Times New Roman" w:eastAsia="Times New Roman" w:hAnsi="Times New Roman" w:cs="Times New Roman"/>
            <w:shd w:val="clear" w:color="auto" w:fill="FAF9F8"/>
          </w:rPr>
          <w:t>https://doi.org/10.1017/S1369415422000358</w:t>
        </w:r>
      </w:hyperlink>
      <w:r w:rsidR="008468D6" w:rsidRPr="0000353D">
        <w:rPr>
          <w:rFonts w:ascii="Times New Roman" w:eastAsia="Times New Roman" w:hAnsi="Times New Roman" w:cs="Times New Roman"/>
          <w:shd w:val="clear" w:color="auto" w:fill="FAF9F8"/>
        </w:rPr>
        <w:t xml:space="preserve"> </w:t>
      </w:r>
      <w:r w:rsidRPr="0000353D">
        <w:rPr>
          <w:rFonts w:ascii="Times New Roman" w:eastAsia="Times New Roman" w:hAnsi="Times New Roman" w:cs="Times New Roman"/>
          <w:shd w:val="clear" w:color="auto" w:fill="FAF9F8"/>
        </w:rPr>
        <w:t>.</w:t>
      </w:r>
    </w:p>
    <w:p w14:paraId="000000D5" w14:textId="69D01C09" w:rsidR="00400F4F" w:rsidRPr="0000353D" w:rsidRDefault="00000000" w:rsidP="0098555E">
      <w:pPr>
        <w:spacing w:line="480" w:lineRule="auto"/>
        <w:ind w:left="720" w:hanging="720"/>
        <w:jc w:val="both"/>
        <w:rPr>
          <w:rFonts w:ascii="Times New Roman" w:eastAsia="Times New Roman" w:hAnsi="Times New Roman" w:cs="Times New Roman"/>
        </w:rPr>
      </w:pPr>
      <w:r w:rsidRPr="0000353D">
        <w:rPr>
          <w:rFonts w:ascii="Times New Roman" w:eastAsia="Times New Roman" w:hAnsi="Times New Roman" w:cs="Times New Roman"/>
        </w:rPr>
        <w:t xml:space="preserve">Van Norden, B.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2017b</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Taking Back Philosophy: A Multicultural Manifesto.  New York: Columbia University Press.</w:t>
      </w:r>
    </w:p>
    <w:p w14:paraId="000000D6" w14:textId="79D10F29" w:rsidR="00400F4F" w:rsidRPr="0000353D" w:rsidRDefault="00000000" w:rsidP="0098555E">
      <w:pPr>
        <w:spacing w:line="480" w:lineRule="auto"/>
        <w:ind w:left="720" w:hanging="720"/>
        <w:jc w:val="both"/>
        <w:rPr>
          <w:rFonts w:ascii="Times New Roman" w:eastAsia="Times New Roman" w:hAnsi="Times New Roman" w:cs="Times New Roman"/>
          <w:color w:val="333333"/>
          <w:shd w:val="clear" w:color="auto" w:fill="FCFCFC"/>
        </w:rPr>
      </w:pPr>
      <w:proofErr w:type="spellStart"/>
      <w:r w:rsidRPr="0000353D">
        <w:rPr>
          <w:rFonts w:ascii="Times New Roman" w:eastAsia="Times New Roman" w:hAnsi="Times New Roman" w:cs="Times New Roman"/>
          <w:color w:val="333333"/>
          <w:shd w:val="clear" w:color="auto" w:fill="FCFCFC"/>
        </w:rPr>
        <w:t>Veit</w:t>
      </w:r>
      <w:proofErr w:type="spellEnd"/>
      <w:r w:rsidRPr="0000353D">
        <w:rPr>
          <w:rFonts w:ascii="Times New Roman" w:eastAsia="Times New Roman" w:hAnsi="Times New Roman" w:cs="Times New Roman"/>
          <w:color w:val="333333"/>
          <w:shd w:val="clear" w:color="auto" w:fill="FCFCFC"/>
        </w:rPr>
        <w:t xml:space="preserve">, W., P. Singer, J. Anomaly, N. Agar, F. Minerva, and D. Fleischman </w:t>
      </w:r>
      <w:r w:rsidR="0000353D"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2021</w:t>
      </w:r>
      <w:r w:rsidR="0000353D"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 xml:space="preserve"> </w:t>
      </w:r>
      <w:r w:rsidR="0000353D"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Can ‘Eugenics’ be defended?</w:t>
      </w:r>
      <w:r w:rsidR="0000353D"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 xml:space="preserve"> Monash Bioethics Review 39</w:t>
      </w:r>
      <w:r w:rsidR="0000353D"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 xml:space="preserve"> 60–67.</w:t>
      </w:r>
    </w:p>
    <w:p w14:paraId="000000D7" w14:textId="6FD06ED7" w:rsidR="00400F4F" w:rsidRPr="0000353D" w:rsidRDefault="00000000" w:rsidP="0098555E">
      <w:pPr>
        <w:spacing w:line="480" w:lineRule="auto"/>
        <w:ind w:left="720" w:hanging="720"/>
        <w:jc w:val="both"/>
        <w:rPr>
          <w:rFonts w:ascii="Times New Roman" w:eastAsia="Times New Roman" w:hAnsi="Times New Roman" w:cs="Times New Roman"/>
          <w:color w:val="333333"/>
          <w:shd w:val="clear" w:color="auto" w:fill="FCFCFC"/>
        </w:rPr>
      </w:pPr>
      <w:r w:rsidRPr="0000353D">
        <w:rPr>
          <w:rFonts w:ascii="Times New Roman" w:eastAsia="Times New Roman" w:hAnsi="Times New Roman" w:cs="Times New Roman"/>
          <w:color w:val="333333"/>
          <w:shd w:val="clear" w:color="auto" w:fill="FCFCFC"/>
        </w:rPr>
        <w:t xml:space="preserve">Yancy, G. </w:t>
      </w:r>
      <w:r w:rsidR="0000353D"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2020</w:t>
      </w:r>
      <w:r w:rsidR="0000353D" w:rsidRPr="0000353D">
        <w:rPr>
          <w:rFonts w:ascii="Times New Roman" w:eastAsia="Times New Roman" w:hAnsi="Times New Roman" w:cs="Times New Roman"/>
          <w:color w:val="333333"/>
          <w:shd w:val="clear" w:color="auto" w:fill="FCFCFC"/>
        </w:rPr>
        <w:t>)</w:t>
      </w:r>
      <w:r w:rsidRPr="0000353D">
        <w:rPr>
          <w:rFonts w:ascii="Times New Roman" w:eastAsia="Times New Roman" w:hAnsi="Times New Roman" w:cs="Times New Roman"/>
          <w:color w:val="333333"/>
          <w:shd w:val="clear" w:color="auto" w:fill="FCFCFC"/>
        </w:rPr>
        <w:t xml:space="preserve"> Across Black Spaces: Essays and Interviews from an American Philosopher.  London: Rowman and Littlefield.  </w:t>
      </w:r>
    </w:p>
    <w:p w14:paraId="76C87F7F" w14:textId="4B5A67D0" w:rsidR="008D2681" w:rsidRPr="008D2681" w:rsidRDefault="008D2681" w:rsidP="0098555E">
      <w:pPr>
        <w:spacing w:line="48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Wilson, R.A. (2018) </w:t>
      </w:r>
      <w:r w:rsidRPr="00E72774">
        <w:rPr>
          <w:rFonts w:ascii="Times New Roman" w:eastAsia="Times New Roman" w:hAnsi="Times New Roman" w:cs="Times New Roman"/>
        </w:rPr>
        <w:t>The Eugenic Mind Project</w:t>
      </w:r>
      <w:r>
        <w:rPr>
          <w:rFonts w:ascii="Times New Roman" w:eastAsia="Times New Roman" w:hAnsi="Times New Roman" w:cs="Times New Roman"/>
        </w:rPr>
        <w:t>.  Cambridge, MA: MIT Press.</w:t>
      </w:r>
    </w:p>
    <w:p w14:paraId="471A62CB" w14:textId="291070EA" w:rsidR="006C6562" w:rsidRDefault="00000000" w:rsidP="0098555E">
      <w:pPr>
        <w:spacing w:line="480" w:lineRule="auto"/>
        <w:ind w:left="720" w:hanging="720"/>
        <w:jc w:val="both"/>
        <w:rPr>
          <w:rFonts w:ascii="Times New Roman" w:eastAsia="Times New Roman" w:hAnsi="Times New Roman" w:cs="Times New Roman"/>
          <w:color w:val="0000FF"/>
          <w:highlight w:val="white"/>
        </w:rPr>
      </w:pPr>
      <w:r w:rsidRPr="0000353D">
        <w:rPr>
          <w:rFonts w:ascii="Times New Roman" w:eastAsia="Times New Roman" w:hAnsi="Times New Roman" w:cs="Times New Roman"/>
        </w:rPr>
        <w:lastRenderedPageBreak/>
        <w:t xml:space="preserve">Wilson, R.A.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2019</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Eugenics Undefended</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Monash Bioethics Reviews </w:t>
      </w:r>
      <w:r w:rsidRPr="0000353D">
        <w:rPr>
          <w:rFonts w:ascii="Times New Roman" w:eastAsia="Times New Roman" w:hAnsi="Times New Roman" w:cs="Times New Roman"/>
          <w:color w:val="333333"/>
          <w:highlight w:val="white"/>
        </w:rPr>
        <w:t>37(1)</w:t>
      </w:r>
      <w:r w:rsidR="0000353D" w:rsidRPr="0000353D">
        <w:rPr>
          <w:rFonts w:ascii="Times New Roman" w:eastAsia="Times New Roman" w:hAnsi="Times New Roman" w:cs="Times New Roman"/>
          <w:color w:val="333333"/>
          <w:highlight w:val="white"/>
        </w:rPr>
        <w:t xml:space="preserve">, </w:t>
      </w:r>
      <w:r w:rsidRPr="0000353D">
        <w:rPr>
          <w:rFonts w:ascii="Times New Roman" w:eastAsia="Times New Roman" w:hAnsi="Times New Roman" w:cs="Times New Roman"/>
          <w:color w:val="333333"/>
          <w:highlight w:val="white"/>
        </w:rPr>
        <w:t>68-75.</w:t>
      </w:r>
      <w:r w:rsidR="006C6562">
        <w:rPr>
          <w:rFonts w:ascii="Times New Roman" w:eastAsia="Times New Roman" w:hAnsi="Times New Roman" w:cs="Times New Roman"/>
          <w:color w:val="333333"/>
          <w:highlight w:val="white"/>
        </w:rPr>
        <w:t xml:space="preserve">  </w:t>
      </w:r>
      <w:hyperlink r:id="rId32" w:history="1">
        <w:r w:rsidR="006C6562" w:rsidRPr="00167BE1">
          <w:rPr>
            <w:rStyle w:val="Hyperlink"/>
            <w:rFonts w:ascii="Times New Roman" w:eastAsia="Times New Roman" w:hAnsi="Times New Roman" w:cs="Times New Roman"/>
            <w:highlight w:val="white"/>
          </w:rPr>
          <w:t>https://doi.org/10.1007/s40592-019-00094-w</w:t>
        </w:r>
      </w:hyperlink>
      <w:r w:rsidR="006C6562">
        <w:rPr>
          <w:rFonts w:ascii="Times New Roman" w:eastAsia="Times New Roman" w:hAnsi="Times New Roman" w:cs="Times New Roman"/>
          <w:color w:val="333333"/>
          <w:highlight w:val="white"/>
        </w:rPr>
        <w:t>.</w:t>
      </w:r>
    </w:p>
    <w:p w14:paraId="000000D9" w14:textId="49687578" w:rsidR="00400F4F" w:rsidRPr="0000353D" w:rsidRDefault="00000000" w:rsidP="0098555E">
      <w:pPr>
        <w:spacing w:line="480" w:lineRule="auto"/>
        <w:ind w:left="720" w:hanging="720"/>
        <w:jc w:val="both"/>
        <w:rPr>
          <w:rFonts w:ascii="Times New Roman" w:eastAsia="Times New Roman" w:hAnsi="Times New Roman" w:cs="Times New Roman"/>
          <w:color w:val="333333"/>
          <w:shd w:val="clear" w:color="auto" w:fill="FCFCFC"/>
        </w:rPr>
      </w:pPr>
      <w:r w:rsidRPr="0000353D">
        <w:rPr>
          <w:rFonts w:ascii="Times New Roman" w:eastAsia="Times New Roman" w:hAnsi="Times New Roman" w:cs="Times New Roman"/>
        </w:rPr>
        <w:t xml:space="preserve">Wilson, R.A.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2021</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w:t>
      </w:r>
      <w:r w:rsidRPr="0000353D">
        <w:rPr>
          <w:rFonts w:ascii="Times New Roman" w:eastAsia="Times New Roman" w:hAnsi="Times New Roman" w:cs="Times New Roman"/>
          <w:color w:val="333333"/>
          <w:shd w:val="clear" w:color="auto" w:fill="FCFCFC"/>
        </w:rPr>
        <w:t>“Eugenics Offended”, Monash Bioethics Review 39(2)</w:t>
      </w:r>
      <w:r w:rsidR="0000353D" w:rsidRPr="0000353D">
        <w:rPr>
          <w:rFonts w:ascii="Times New Roman" w:eastAsia="Times New Roman" w:hAnsi="Times New Roman" w:cs="Times New Roman"/>
          <w:color w:val="333333"/>
          <w:shd w:val="clear" w:color="auto" w:fill="FCFCFC"/>
        </w:rPr>
        <w:t xml:space="preserve">, </w:t>
      </w:r>
      <w:r w:rsidRPr="0000353D">
        <w:rPr>
          <w:rFonts w:ascii="Times New Roman" w:eastAsia="Times New Roman" w:hAnsi="Times New Roman" w:cs="Times New Roman"/>
          <w:color w:val="333333"/>
          <w:shd w:val="clear" w:color="auto" w:fill="FCFCFC"/>
        </w:rPr>
        <w:t xml:space="preserve">169–176. </w:t>
      </w:r>
      <w:hyperlink r:id="rId33">
        <w:r w:rsidRPr="0000353D">
          <w:rPr>
            <w:rFonts w:ascii="Times New Roman" w:eastAsia="Times New Roman" w:hAnsi="Times New Roman" w:cs="Times New Roman"/>
            <w:color w:val="1155CC"/>
            <w:u w:val="single"/>
            <w:shd w:val="clear" w:color="auto" w:fill="FCFCFC"/>
          </w:rPr>
          <w:t>https://doi.org/10.1007/s40592-021-00145-1</w:t>
        </w:r>
      </w:hyperlink>
      <w:r w:rsidRPr="0000353D">
        <w:rPr>
          <w:rFonts w:ascii="Times New Roman" w:eastAsia="Times New Roman" w:hAnsi="Times New Roman" w:cs="Times New Roman"/>
          <w:color w:val="333333"/>
          <w:shd w:val="clear" w:color="auto" w:fill="FCFCFC"/>
        </w:rPr>
        <w:t>.</w:t>
      </w:r>
    </w:p>
    <w:p w14:paraId="000000DA" w14:textId="383AC1BB" w:rsidR="00400F4F" w:rsidRDefault="00000000" w:rsidP="0098555E">
      <w:pPr>
        <w:spacing w:line="480" w:lineRule="auto"/>
        <w:ind w:left="720" w:hanging="720"/>
        <w:jc w:val="both"/>
        <w:rPr>
          <w:rFonts w:ascii="Times New Roman" w:eastAsia="Times New Roman" w:hAnsi="Times New Roman" w:cs="Times New Roman"/>
        </w:rPr>
      </w:pPr>
      <w:proofErr w:type="spellStart"/>
      <w:r w:rsidRPr="0000353D">
        <w:rPr>
          <w:rFonts w:ascii="Times New Roman" w:eastAsia="Times New Roman" w:hAnsi="Times New Roman" w:cs="Times New Roman"/>
        </w:rPr>
        <w:t>Yab</w:t>
      </w:r>
      <w:proofErr w:type="spellEnd"/>
      <w:r w:rsidRPr="0000353D">
        <w:rPr>
          <w:rFonts w:ascii="Times New Roman" w:eastAsia="Times New Roman" w:hAnsi="Times New Roman" w:cs="Times New Roman"/>
        </w:rPr>
        <w:t xml:space="preserve">, J. </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2021</w:t>
      </w:r>
      <w:r w:rsidR="0000353D" w:rsidRPr="0000353D">
        <w:rPr>
          <w:rFonts w:ascii="Times New Roman" w:eastAsia="Times New Roman" w:hAnsi="Times New Roman" w:cs="Times New Roman"/>
        </w:rPr>
        <w:t>)</w:t>
      </w:r>
      <w:r w:rsidRPr="0000353D">
        <w:rPr>
          <w:rFonts w:ascii="Times New Roman" w:eastAsia="Times New Roman" w:hAnsi="Times New Roman" w:cs="Times New Roman"/>
        </w:rPr>
        <w:t xml:space="preserve"> Kant and the Politics of Racism: Toward Kant’s Racialized Form of Cosmopolitan Right.  Cham: Palgrave</w:t>
      </w:r>
      <w:r>
        <w:rPr>
          <w:rFonts w:ascii="Times New Roman" w:eastAsia="Times New Roman" w:hAnsi="Times New Roman" w:cs="Times New Roman"/>
        </w:rPr>
        <w:t xml:space="preserve"> Macmillan.</w:t>
      </w:r>
    </w:p>
    <w:p w14:paraId="19F6DB1B" w14:textId="20EEF027" w:rsidR="007A16FE" w:rsidRDefault="007A16FE">
      <w:pPr>
        <w:rPr>
          <w:rFonts w:ascii="Times New Roman" w:eastAsia="Times New Roman" w:hAnsi="Times New Roman" w:cs="Times New Roman"/>
        </w:rPr>
      </w:pPr>
      <w:r>
        <w:rPr>
          <w:rFonts w:ascii="Times New Roman" w:eastAsia="Times New Roman" w:hAnsi="Times New Roman" w:cs="Times New Roman"/>
        </w:rPr>
        <w:br w:type="page"/>
      </w:r>
    </w:p>
    <w:p w14:paraId="097FC011" w14:textId="77777777" w:rsidR="00F837D5" w:rsidRDefault="00F837D5" w:rsidP="0098555E">
      <w:pPr>
        <w:spacing w:line="480" w:lineRule="auto"/>
        <w:ind w:left="720" w:hanging="720"/>
        <w:jc w:val="both"/>
        <w:rPr>
          <w:rFonts w:ascii="Times New Roman" w:eastAsia="Times New Roman" w:hAnsi="Times New Roman" w:cs="Times New Roman"/>
        </w:rPr>
      </w:pPr>
    </w:p>
    <w:p w14:paraId="466BEE96" w14:textId="77777777" w:rsidR="00F837D5" w:rsidRDefault="00F837D5" w:rsidP="00F837D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Philosophical Silences:</w:t>
      </w:r>
    </w:p>
    <w:p w14:paraId="35ACC071" w14:textId="77777777" w:rsidR="00F837D5" w:rsidRDefault="00F837D5" w:rsidP="00F837D5">
      <w:pPr>
        <w:jc w:val="center"/>
        <w:rPr>
          <w:rFonts w:ascii="Times New Roman" w:eastAsia="Times New Roman" w:hAnsi="Times New Roman" w:cs="Times New Roman"/>
          <w:b/>
          <w:sz w:val="32"/>
          <w:szCs w:val="32"/>
        </w:rPr>
      </w:pPr>
    </w:p>
    <w:p w14:paraId="3F5F819F" w14:textId="77777777" w:rsidR="00F837D5" w:rsidRDefault="00F837D5" w:rsidP="00F837D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Race, Gender, Disability, and Philosophical Practice</w:t>
      </w:r>
    </w:p>
    <w:p w14:paraId="4DFC910B" w14:textId="77777777" w:rsidR="00F837D5" w:rsidRDefault="00F837D5" w:rsidP="00F837D5">
      <w:pPr>
        <w:spacing w:line="480" w:lineRule="auto"/>
        <w:jc w:val="center"/>
        <w:rPr>
          <w:rFonts w:ascii="Times New Roman" w:eastAsia="Times New Roman" w:hAnsi="Times New Roman" w:cs="Times New Roman"/>
          <w:b/>
        </w:rPr>
      </w:pPr>
    </w:p>
    <w:p w14:paraId="6D553C7E" w14:textId="77777777" w:rsidR="00F837D5" w:rsidRPr="003E64CC" w:rsidRDefault="00F837D5" w:rsidP="00F837D5">
      <w:pPr>
        <w:spacing w:line="480" w:lineRule="auto"/>
        <w:jc w:val="center"/>
        <w:rPr>
          <w:rFonts w:ascii="Times New Roman" w:eastAsia="Times New Roman" w:hAnsi="Times New Roman" w:cs="Times New Roman"/>
          <w:b/>
          <w:sz w:val="32"/>
          <w:szCs w:val="32"/>
        </w:rPr>
      </w:pPr>
      <w:r w:rsidRPr="003E64CC">
        <w:rPr>
          <w:rFonts w:ascii="Times New Roman" w:eastAsia="Times New Roman" w:hAnsi="Times New Roman" w:cs="Times New Roman"/>
          <w:b/>
          <w:sz w:val="32"/>
          <w:szCs w:val="32"/>
        </w:rPr>
        <w:t>Appendices</w:t>
      </w:r>
    </w:p>
    <w:p w14:paraId="79FEA462" w14:textId="77777777" w:rsidR="00F837D5" w:rsidRDefault="00F837D5" w:rsidP="00F837D5">
      <w:pPr>
        <w:spacing w:line="480" w:lineRule="auto"/>
        <w:jc w:val="center"/>
        <w:rPr>
          <w:rFonts w:ascii="Times New Roman" w:eastAsia="Times New Roman" w:hAnsi="Times New Roman" w:cs="Times New Roman"/>
          <w:b/>
        </w:rPr>
      </w:pPr>
    </w:p>
    <w:p w14:paraId="38F5321F" w14:textId="77777777" w:rsidR="00F837D5" w:rsidRDefault="00F837D5" w:rsidP="00F837D5">
      <w:pPr>
        <w:spacing w:line="480" w:lineRule="auto"/>
        <w:jc w:val="center"/>
        <w:rPr>
          <w:rFonts w:ascii="Times New Roman" w:eastAsia="Times New Roman" w:hAnsi="Times New Roman" w:cs="Times New Roman"/>
          <w:b/>
        </w:rPr>
      </w:pPr>
    </w:p>
    <w:p w14:paraId="3190A61B" w14:textId="77777777" w:rsidR="00F837D5" w:rsidRDefault="00F837D5" w:rsidP="00F837D5">
      <w:pPr>
        <w:spacing w:line="480" w:lineRule="auto"/>
        <w:jc w:val="center"/>
        <w:rPr>
          <w:rFonts w:ascii="Times New Roman" w:eastAsia="Times New Roman" w:hAnsi="Times New Roman" w:cs="Times New Roman"/>
          <w:b/>
        </w:rPr>
      </w:pPr>
      <w:r w:rsidRPr="00000F15">
        <w:rPr>
          <w:rFonts w:ascii="Times New Roman" w:eastAsia="Times New Roman" w:hAnsi="Times New Roman" w:cs="Times New Roman"/>
          <w:b/>
        </w:rPr>
        <w:t>Appendix</w:t>
      </w:r>
      <w:r>
        <w:rPr>
          <w:rFonts w:ascii="Times New Roman" w:eastAsia="Times New Roman" w:hAnsi="Times New Roman" w:cs="Times New Roman"/>
          <w:b/>
        </w:rPr>
        <w:t xml:space="preserve"> 1</w:t>
      </w:r>
    </w:p>
    <w:p w14:paraId="1541214B" w14:textId="77777777" w:rsidR="00F837D5" w:rsidRPr="00806705" w:rsidRDefault="00F837D5" w:rsidP="00F837D5">
      <w:pPr>
        <w:spacing w:line="480" w:lineRule="auto"/>
        <w:jc w:val="center"/>
        <w:rPr>
          <w:rFonts w:ascii="Times New Roman" w:eastAsia="Times New Roman" w:hAnsi="Times New Roman" w:cs="Times New Roman"/>
          <w:b/>
          <w:i/>
          <w:iCs/>
        </w:rPr>
      </w:pPr>
      <w:r>
        <w:rPr>
          <w:rFonts w:ascii="Times New Roman" w:eastAsia="Times New Roman" w:hAnsi="Times New Roman" w:cs="Times New Roman"/>
          <w:b/>
        </w:rPr>
        <w:t xml:space="preserve">Early </w:t>
      </w:r>
      <w:r w:rsidRPr="00B2153B">
        <w:rPr>
          <w:rFonts w:ascii="Times New Roman" w:eastAsia="Times New Roman" w:hAnsi="Times New Roman" w:cs="Times New Roman"/>
          <w:b/>
        </w:rPr>
        <w:t xml:space="preserve">Reception of </w:t>
      </w:r>
      <w:proofErr w:type="spellStart"/>
      <w:r w:rsidRPr="00B2153B">
        <w:rPr>
          <w:rFonts w:ascii="Times New Roman" w:eastAsia="Times New Roman" w:hAnsi="Times New Roman" w:cs="Times New Roman"/>
          <w:b/>
        </w:rPr>
        <w:t>Mills’</w:t>
      </w:r>
      <w:r>
        <w:rPr>
          <w:rFonts w:ascii="Times New Roman" w:eastAsia="Times New Roman" w:hAnsi="Times New Roman" w:cs="Times New Roman"/>
          <w:b/>
        </w:rPr>
        <w:t>s</w:t>
      </w:r>
      <w:proofErr w:type="spellEnd"/>
      <w:r w:rsidRPr="00B2153B">
        <w:rPr>
          <w:rFonts w:ascii="Times New Roman" w:eastAsia="Times New Roman" w:hAnsi="Times New Roman" w:cs="Times New Roman"/>
          <w:b/>
        </w:rPr>
        <w:t xml:space="preserve"> </w:t>
      </w:r>
      <w:proofErr w:type="gramStart"/>
      <w:r>
        <w:rPr>
          <w:rFonts w:ascii="Times New Roman" w:eastAsia="Times New Roman" w:hAnsi="Times New Roman" w:cs="Times New Roman"/>
          <w:b/>
          <w:i/>
          <w:iCs/>
        </w:rPr>
        <w:t>The</w:t>
      </w:r>
      <w:proofErr w:type="gramEnd"/>
      <w:r>
        <w:rPr>
          <w:rFonts w:ascii="Times New Roman" w:eastAsia="Times New Roman" w:hAnsi="Times New Roman" w:cs="Times New Roman"/>
          <w:b/>
          <w:i/>
          <w:iCs/>
        </w:rPr>
        <w:t xml:space="preserve"> Racial Contract</w:t>
      </w:r>
    </w:p>
    <w:p w14:paraId="7EA6F8A8" w14:textId="77777777" w:rsidR="00F837D5" w:rsidRPr="00B2153B" w:rsidRDefault="00F837D5" w:rsidP="00F837D5">
      <w:pPr>
        <w:spacing w:line="480" w:lineRule="auto"/>
        <w:jc w:val="both"/>
        <w:rPr>
          <w:rFonts w:ascii="Times New Roman" w:eastAsia="Times New Roman" w:hAnsi="Times New Roman" w:cs="Times New Roman"/>
          <w:b/>
        </w:rPr>
      </w:pPr>
    </w:p>
    <w:p w14:paraId="669E50FF" w14:textId="77777777" w:rsidR="00F837D5" w:rsidRDefault="00F837D5" w:rsidP="00F837D5">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Following the death of Charles Mills in September 2021, there has been an outpouring of accolades for Mills and praise for his work, particularly </w:t>
      </w:r>
      <w:r>
        <w:rPr>
          <w:rFonts w:ascii="Times New Roman" w:eastAsia="Times New Roman" w:hAnsi="Times New Roman" w:cs="Times New Roman"/>
          <w:i/>
        </w:rPr>
        <w:t>The Racial Contract</w:t>
      </w:r>
      <w:r>
        <w:rPr>
          <w:rFonts w:ascii="Times New Roman" w:eastAsia="Times New Roman" w:hAnsi="Times New Roman" w:cs="Times New Roman"/>
        </w:rPr>
        <w:t xml:space="preserve">, furthering the momentum of attention this work had gained in recent years.  For example, the book was re-published in a special 25th-anniversary edition in April 2022 and earlier this year joined the distinguished line-up of works deserving of a summary place in </w:t>
      </w:r>
      <w:r>
        <w:rPr>
          <w:rFonts w:ascii="Times New Roman" w:eastAsia="Times New Roman" w:hAnsi="Times New Roman" w:cs="Times New Roman"/>
          <w:i/>
        </w:rPr>
        <w:t>The Oxford Handbook of Classics in Contemporary Political Theory</w:t>
      </w:r>
      <w:r>
        <w:rPr>
          <w:rFonts w:ascii="Times New Roman" w:eastAsia="Times New Roman" w:hAnsi="Times New Roman" w:cs="Times New Roman"/>
        </w:rPr>
        <w:t xml:space="preserve"> (</w:t>
      </w:r>
      <w:proofErr w:type="spellStart"/>
      <w:r>
        <w:rPr>
          <w:rFonts w:ascii="Times New Roman" w:eastAsia="Times New Roman" w:hAnsi="Times New Roman" w:cs="Times New Roman"/>
        </w:rPr>
        <w:t>Marwah</w:t>
      </w:r>
      <w:proofErr w:type="spellEnd"/>
      <w:r>
        <w:rPr>
          <w:rFonts w:ascii="Times New Roman" w:eastAsia="Times New Roman" w:hAnsi="Times New Roman" w:cs="Times New Roman"/>
        </w:rPr>
        <w:t xml:space="preserve"> 2022a); Mills’ challenging “Black Radical Kantianism” (2018) is the subject of a special issue of </w:t>
      </w:r>
      <w:r>
        <w:rPr>
          <w:rFonts w:ascii="Times New Roman" w:eastAsia="Times New Roman" w:hAnsi="Times New Roman" w:cs="Times New Roman"/>
          <w:i/>
        </w:rPr>
        <w:t>Kantian Review</w:t>
      </w:r>
      <w:r>
        <w:rPr>
          <w:rFonts w:ascii="Times New Roman" w:eastAsia="Times New Roman" w:hAnsi="Times New Roman" w:cs="Times New Roman"/>
        </w:rPr>
        <w:t xml:space="preserve"> whose contributors (</w:t>
      </w:r>
      <w:proofErr w:type="spellStart"/>
      <w:r>
        <w:rPr>
          <w:rFonts w:ascii="Times New Roman" w:eastAsia="Times New Roman" w:hAnsi="Times New Roman" w:cs="Times New Roman"/>
        </w:rPr>
        <w:t>Basevich</w:t>
      </w:r>
      <w:proofErr w:type="spellEnd"/>
      <w:r>
        <w:rPr>
          <w:rFonts w:ascii="Times New Roman" w:eastAsia="Times New Roman" w:hAnsi="Times New Roman" w:cs="Times New Roman"/>
        </w:rPr>
        <w:t xml:space="preserve"> 2022; </w:t>
      </w:r>
      <w:proofErr w:type="spellStart"/>
      <w:r>
        <w:rPr>
          <w:rFonts w:ascii="Times New Roman" w:eastAsia="Times New Roman" w:hAnsi="Times New Roman" w:cs="Times New Roman"/>
        </w:rPr>
        <w:t>Huseyinzadegan</w:t>
      </w:r>
      <w:proofErr w:type="spellEnd"/>
      <w:r>
        <w:rPr>
          <w:rFonts w:ascii="Times New Roman" w:eastAsia="Times New Roman" w:hAnsi="Times New Roman" w:cs="Times New Roman"/>
        </w:rPr>
        <w:t xml:space="preserve"> 2022; </w:t>
      </w:r>
      <w:proofErr w:type="spellStart"/>
      <w:r>
        <w:rPr>
          <w:rFonts w:ascii="Times New Roman" w:eastAsia="Times New Roman" w:hAnsi="Times New Roman" w:cs="Times New Roman"/>
        </w:rPr>
        <w:t>Marwah</w:t>
      </w:r>
      <w:proofErr w:type="spellEnd"/>
      <w:r>
        <w:rPr>
          <w:rFonts w:ascii="Times New Roman" w:eastAsia="Times New Roman" w:hAnsi="Times New Roman" w:cs="Times New Roman"/>
        </w:rPr>
        <w:t xml:space="preserve"> 2022b; Shorter-</w:t>
      </w:r>
      <w:proofErr w:type="spellStart"/>
      <w:r>
        <w:rPr>
          <w:rFonts w:ascii="Times New Roman" w:eastAsia="Times New Roman" w:hAnsi="Times New Roman" w:cs="Times New Roman"/>
        </w:rPr>
        <w:t>Bourhanou</w:t>
      </w:r>
      <w:proofErr w:type="spellEnd"/>
      <w:r>
        <w:rPr>
          <w:rFonts w:ascii="Times New Roman" w:eastAsia="Times New Roman" w:hAnsi="Times New Roman" w:cs="Times New Roman"/>
        </w:rPr>
        <w:t xml:space="preserve"> 2022; Valdez 2022) are early-to-mid-career scholars inspired by Mills’ constructive thoughts.  Although </w:t>
      </w:r>
      <w:r>
        <w:rPr>
          <w:rFonts w:ascii="Times New Roman" w:eastAsia="Times New Roman" w:hAnsi="Times New Roman" w:cs="Times New Roman"/>
          <w:i/>
        </w:rPr>
        <w:t>The Racial Contract</w:t>
      </w:r>
      <w:r>
        <w:rPr>
          <w:rFonts w:ascii="Times New Roman" w:eastAsia="Times New Roman" w:hAnsi="Times New Roman" w:cs="Times New Roman"/>
        </w:rPr>
        <w:t xml:space="preserve"> has been cited approximately 7000 times (Google Scholar) since its publication in 1997, note that two-thirds of those citations have come in the past six years, the time during which Mills took up his final position as professor of philosophy at The Graduate Centre at the City University of New York, with around 1000+ of these coming since his death.  To get an idea of the book’s contrasting early reception, the table below shows the </w:t>
      </w:r>
      <w:r>
        <w:rPr>
          <w:rFonts w:ascii="Times New Roman" w:eastAsia="Times New Roman" w:hAnsi="Times New Roman" w:cs="Times New Roman"/>
        </w:rPr>
        <w:lastRenderedPageBreak/>
        <w:t xml:space="preserve">cumulative annual citation level on Google Scholar for </w:t>
      </w:r>
      <w:r>
        <w:rPr>
          <w:rFonts w:ascii="Times New Roman" w:eastAsia="Times New Roman" w:hAnsi="Times New Roman" w:cs="Times New Roman"/>
          <w:i/>
        </w:rPr>
        <w:t>The Racial Contract</w:t>
      </w:r>
      <w:r>
        <w:rPr>
          <w:rFonts w:ascii="Times New Roman" w:eastAsia="Times New Roman" w:hAnsi="Times New Roman" w:cs="Times New Roman"/>
        </w:rPr>
        <w:t xml:space="preserve"> in the first twelve years following its publication.</w:t>
      </w:r>
    </w:p>
    <w:p w14:paraId="62962C2A" w14:textId="77777777" w:rsidR="00F837D5" w:rsidRDefault="00F837D5" w:rsidP="00F837D5">
      <w:pPr>
        <w:spacing w:line="480" w:lineRule="auto"/>
        <w:ind w:firstLine="720"/>
        <w:jc w:val="both"/>
        <w:rPr>
          <w:rFonts w:ascii="Times New Roman" w:eastAsia="Times New Roman" w:hAnsi="Times New Roman" w:cs="Times New Roman"/>
        </w:rPr>
      </w:pPr>
    </w:p>
    <w:tbl>
      <w:tblPr>
        <w:tblW w:w="5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7"/>
        <w:gridCol w:w="1427"/>
        <w:gridCol w:w="1427"/>
        <w:gridCol w:w="1427"/>
      </w:tblGrid>
      <w:tr w:rsidR="00F837D5" w14:paraId="0D6E635C" w14:textId="77777777" w:rsidTr="00205A29">
        <w:trPr>
          <w:trHeight w:val="277"/>
          <w:jc w:val="center"/>
        </w:trPr>
        <w:tc>
          <w:tcPr>
            <w:tcW w:w="1427" w:type="dxa"/>
          </w:tcPr>
          <w:p w14:paraId="362925D1"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1998</w:t>
            </w:r>
          </w:p>
        </w:tc>
        <w:tc>
          <w:tcPr>
            <w:tcW w:w="1427" w:type="dxa"/>
          </w:tcPr>
          <w:p w14:paraId="639CA59B"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13</w:t>
            </w:r>
          </w:p>
        </w:tc>
        <w:tc>
          <w:tcPr>
            <w:tcW w:w="1427" w:type="dxa"/>
          </w:tcPr>
          <w:p w14:paraId="0B8A0D9E"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2004</w:t>
            </w:r>
          </w:p>
        </w:tc>
        <w:tc>
          <w:tcPr>
            <w:tcW w:w="1427" w:type="dxa"/>
          </w:tcPr>
          <w:p w14:paraId="4A3925DD"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359</w:t>
            </w:r>
          </w:p>
        </w:tc>
      </w:tr>
      <w:tr w:rsidR="00F837D5" w14:paraId="2EC4A7D6" w14:textId="77777777" w:rsidTr="00205A29">
        <w:trPr>
          <w:trHeight w:val="265"/>
          <w:jc w:val="center"/>
        </w:trPr>
        <w:tc>
          <w:tcPr>
            <w:tcW w:w="1427" w:type="dxa"/>
          </w:tcPr>
          <w:p w14:paraId="5EE66C41"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1999</w:t>
            </w:r>
          </w:p>
        </w:tc>
        <w:tc>
          <w:tcPr>
            <w:tcW w:w="1427" w:type="dxa"/>
          </w:tcPr>
          <w:p w14:paraId="48D3DD6B"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29</w:t>
            </w:r>
          </w:p>
        </w:tc>
        <w:tc>
          <w:tcPr>
            <w:tcW w:w="1427" w:type="dxa"/>
          </w:tcPr>
          <w:p w14:paraId="02E2299E"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2005</w:t>
            </w:r>
          </w:p>
        </w:tc>
        <w:tc>
          <w:tcPr>
            <w:tcW w:w="1427" w:type="dxa"/>
          </w:tcPr>
          <w:p w14:paraId="39633A69"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446</w:t>
            </w:r>
          </w:p>
        </w:tc>
      </w:tr>
      <w:tr w:rsidR="00F837D5" w14:paraId="202649C6" w14:textId="77777777" w:rsidTr="00205A29">
        <w:trPr>
          <w:trHeight w:val="277"/>
          <w:jc w:val="center"/>
        </w:trPr>
        <w:tc>
          <w:tcPr>
            <w:tcW w:w="1427" w:type="dxa"/>
          </w:tcPr>
          <w:p w14:paraId="4967977B"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2000</w:t>
            </w:r>
          </w:p>
        </w:tc>
        <w:tc>
          <w:tcPr>
            <w:tcW w:w="1427" w:type="dxa"/>
          </w:tcPr>
          <w:p w14:paraId="262B2240"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74</w:t>
            </w:r>
          </w:p>
        </w:tc>
        <w:tc>
          <w:tcPr>
            <w:tcW w:w="1427" w:type="dxa"/>
          </w:tcPr>
          <w:p w14:paraId="5FCDBF8C"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2006</w:t>
            </w:r>
          </w:p>
        </w:tc>
        <w:tc>
          <w:tcPr>
            <w:tcW w:w="1427" w:type="dxa"/>
          </w:tcPr>
          <w:p w14:paraId="733A56F1"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520</w:t>
            </w:r>
          </w:p>
        </w:tc>
      </w:tr>
      <w:tr w:rsidR="00F837D5" w14:paraId="2DBD9470" w14:textId="77777777" w:rsidTr="00205A29">
        <w:trPr>
          <w:trHeight w:val="277"/>
          <w:jc w:val="center"/>
        </w:trPr>
        <w:tc>
          <w:tcPr>
            <w:tcW w:w="1427" w:type="dxa"/>
          </w:tcPr>
          <w:p w14:paraId="77E8EBE5"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2001</w:t>
            </w:r>
          </w:p>
        </w:tc>
        <w:tc>
          <w:tcPr>
            <w:tcW w:w="1427" w:type="dxa"/>
          </w:tcPr>
          <w:p w14:paraId="3DAEAE85"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127</w:t>
            </w:r>
          </w:p>
        </w:tc>
        <w:tc>
          <w:tcPr>
            <w:tcW w:w="1427" w:type="dxa"/>
          </w:tcPr>
          <w:p w14:paraId="716A07BE"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2007</w:t>
            </w:r>
          </w:p>
        </w:tc>
        <w:tc>
          <w:tcPr>
            <w:tcW w:w="1427" w:type="dxa"/>
          </w:tcPr>
          <w:p w14:paraId="0BB805A7"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637</w:t>
            </w:r>
          </w:p>
        </w:tc>
      </w:tr>
      <w:tr w:rsidR="00F837D5" w14:paraId="71B35AA8" w14:textId="77777777" w:rsidTr="00205A29">
        <w:trPr>
          <w:trHeight w:val="265"/>
          <w:jc w:val="center"/>
        </w:trPr>
        <w:tc>
          <w:tcPr>
            <w:tcW w:w="1427" w:type="dxa"/>
          </w:tcPr>
          <w:p w14:paraId="5CF44C13"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2002</w:t>
            </w:r>
          </w:p>
        </w:tc>
        <w:tc>
          <w:tcPr>
            <w:tcW w:w="1427" w:type="dxa"/>
          </w:tcPr>
          <w:p w14:paraId="2317685E"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182</w:t>
            </w:r>
          </w:p>
        </w:tc>
        <w:tc>
          <w:tcPr>
            <w:tcW w:w="1427" w:type="dxa"/>
          </w:tcPr>
          <w:p w14:paraId="540BB477"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2008</w:t>
            </w:r>
          </w:p>
        </w:tc>
        <w:tc>
          <w:tcPr>
            <w:tcW w:w="1427" w:type="dxa"/>
          </w:tcPr>
          <w:p w14:paraId="60171CA9"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765</w:t>
            </w:r>
          </w:p>
        </w:tc>
      </w:tr>
      <w:tr w:rsidR="00F837D5" w14:paraId="1B98E8FB" w14:textId="77777777" w:rsidTr="00205A29">
        <w:trPr>
          <w:trHeight w:val="277"/>
          <w:jc w:val="center"/>
        </w:trPr>
        <w:tc>
          <w:tcPr>
            <w:tcW w:w="1427" w:type="dxa"/>
          </w:tcPr>
          <w:p w14:paraId="08A9C204"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2003</w:t>
            </w:r>
          </w:p>
        </w:tc>
        <w:tc>
          <w:tcPr>
            <w:tcW w:w="1427" w:type="dxa"/>
          </w:tcPr>
          <w:p w14:paraId="7384C4FA"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273</w:t>
            </w:r>
          </w:p>
        </w:tc>
        <w:tc>
          <w:tcPr>
            <w:tcW w:w="1427" w:type="dxa"/>
          </w:tcPr>
          <w:p w14:paraId="4785AD7F"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2009</w:t>
            </w:r>
          </w:p>
        </w:tc>
        <w:tc>
          <w:tcPr>
            <w:tcW w:w="1427" w:type="dxa"/>
          </w:tcPr>
          <w:p w14:paraId="6E5DB295" w14:textId="77777777" w:rsidR="00F837D5" w:rsidRDefault="00F837D5" w:rsidP="00205A29">
            <w:pPr>
              <w:spacing w:line="480" w:lineRule="auto"/>
              <w:jc w:val="both"/>
              <w:rPr>
                <w:rFonts w:ascii="Times New Roman" w:eastAsia="Times New Roman" w:hAnsi="Times New Roman" w:cs="Times New Roman"/>
              </w:rPr>
            </w:pPr>
            <w:r>
              <w:rPr>
                <w:rFonts w:ascii="Times New Roman" w:eastAsia="Times New Roman" w:hAnsi="Times New Roman" w:cs="Times New Roman"/>
              </w:rPr>
              <w:t>952</w:t>
            </w:r>
          </w:p>
        </w:tc>
      </w:tr>
    </w:tbl>
    <w:p w14:paraId="542E998F" w14:textId="77777777" w:rsidR="00F837D5" w:rsidRDefault="00F837D5" w:rsidP="00F837D5">
      <w:pPr>
        <w:jc w:val="both"/>
        <w:rPr>
          <w:rFonts w:ascii="Times New Roman" w:eastAsia="Times New Roman" w:hAnsi="Times New Roman" w:cs="Times New Roman"/>
        </w:rPr>
      </w:pPr>
    </w:p>
    <w:p w14:paraId="1AC5DB84" w14:textId="77777777" w:rsidR="00F837D5" w:rsidRDefault="00F837D5" w:rsidP="00F837D5">
      <w:pPr>
        <w:jc w:val="center"/>
        <w:rPr>
          <w:rFonts w:ascii="Times New Roman" w:eastAsia="Times New Roman" w:hAnsi="Times New Roman" w:cs="Times New Roman"/>
        </w:rPr>
      </w:pPr>
    </w:p>
    <w:p w14:paraId="33832541" w14:textId="77777777" w:rsidR="00F837D5" w:rsidRDefault="00F837D5" w:rsidP="00F837D5">
      <w:pPr>
        <w:jc w:val="center"/>
        <w:rPr>
          <w:rFonts w:ascii="Times New Roman" w:eastAsia="Times New Roman" w:hAnsi="Times New Roman" w:cs="Times New Roman"/>
        </w:rPr>
      </w:pPr>
      <w:r>
        <w:rPr>
          <w:rFonts w:ascii="Times New Roman" w:eastAsia="Times New Roman" w:hAnsi="Times New Roman" w:cs="Times New Roman"/>
        </w:rPr>
        <w:t>Google Scholar Citations for The Racial Contract</w:t>
      </w:r>
    </w:p>
    <w:p w14:paraId="49390155" w14:textId="77777777" w:rsidR="00F837D5" w:rsidRDefault="00F837D5" w:rsidP="00F837D5">
      <w:pPr>
        <w:jc w:val="center"/>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extracted</w:t>
      </w:r>
      <w:proofErr w:type="gramEnd"/>
      <w:r>
        <w:rPr>
          <w:rFonts w:ascii="Times New Roman" w:eastAsia="Times New Roman" w:hAnsi="Times New Roman" w:cs="Times New Roman"/>
        </w:rPr>
        <w:t xml:space="preserve"> 18 October, 2021)</w:t>
      </w:r>
    </w:p>
    <w:p w14:paraId="2AF5081A" w14:textId="77777777" w:rsidR="00F837D5" w:rsidRDefault="00F837D5" w:rsidP="00F837D5">
      <w:pPr>
        <w:jc w:val="both"/>
        <w:rPr>
          <w:rFonts w:ascii="Times New Roman" w:eastAsia="Times New Roman" w:hAnsi="Times New Roman" w:cs="Times New Roman"/>
        </w:rPr>
      </w:pPr>
    </w:p>
    <w:p w14:paraId="15448858" w14:textId="77777777" w:rsidR="00F837D5" w:rsidRDefault="00F837D5" w:rsidP="00F837D5">
      <w:pPr>
        <w:spacing w:line="480" w:lineRule="auto"/>
        <w:jc w:val="both"/>
        <w:rPr>
          <w:rFonts w:ascii="Times New Roman" w:eastAsia="Times New Roman" w:hAnsi="Times New Roman" w:cs="Times New Roman"/>
        </w:rPr>
      </w:pPr>
    </w:p>
    <w:p w14:paraId="012F429B" w14:textId="77777777" w:rsidR="00F837D5" w:rsidRDefault="00F837D5" w:rsidP="00F837D5">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Charles visited </w:t>
      </w:r>
      <w:r>
        <w:rPr>
          <w:rFonts w:ascii="Times New Roman" w:eastAsia="Times New Roman" w:hAnsi="Times New Roman" w:cs="Times New Roman"/>
          <w:color w:val="000000"/>
        </w:rPr>
        <w:t>[deleted for anonymous review]</w:t>
      </w:r>
      <w:r>
        <w:rPr>
          <w:rFonts w:ascii="Times New Roman" w:eastAsia="Times New Roman" w:hAnsi="Times New Roman" w:cs="Times New Roman"/>
        </w:rPr>
        <w:t xml:space="preserve">, where I was teaching from 1992 until 1996, several times, both times courtesy of my late colleague </w:t>
      </w:r>
      <w:r>
        <w:rPr>
          <w:rFonts w:ascii="Times New Roman" w:eastAsia="Times New Roman" w:hAnsi="Times New Roman" w:cs="Times New Roman"/>
          <w:color w:val="000000"/>
        </w:rPr>
        <w:t>[deleted for anonymous review]</w:t>
      </w:r>
      <w:r>
        <w:rPr>
          <w:rFonts w:ascii="Times New Roman" w:eastAsia="Times New Roman" w:hAnsi="Times New Roman" w:cs="Times New Roman"/>
        </w:rPr>
        <w:t xml:space="preserve">.  The first time (February 1995) I was on research leave in Australia, but during that visit Charles gave one of his earliest presentations of the ideas in </w:t>
      </w:r>
      <w:r>
        <w:rPr>
          <w:rFonts w:ascii="Times New Roman" w:eastAsia="Times New Roman" w:hAnsi="Times New Roman" w:cs="Times New Roman"/>
          <w:i/>
        </w:rPr>
        <w:t>The Racial Contract;</w:t>
      </w:r>
      <w:r>
        <w:rPr>
          <w:rFonts w:ascii="Times New Roman" w:eastAsia="Times New Roman" w:hAnsi="Times New Roman" w:cs="Times New Roman"/>
        </w:rPr>
        <w:t xml:space="preserve"> for his second visit (January 1996), he delivered his “But what are you </w:t>
      </w:r>
      <w:r>
        <w:rPr>
          <w:rFonts w:ascii="Times New Roman" w:eastAsia="Times New Roman" w:hAnsi="Times New Roman" w:cs="Times New Roman"/>
          <w:i/>
        </w:rPr>
        <w:t>really</w:t>
      </w:r>
      <w:r>
        <w:rPr>
          <w:rFonts w:ascii="Times New Roman" w:eastAsia="Times New Roman" w:hAnsi="Times New Roman" w:cs="Times New Roman"/>
        </w:rPr>
        <w:t xml:space="preserve">?  The metaphysics of race”.  His talks then represented some of the earliest work being done in the then emerging area of the philosophy of race, when Charles was a not-so-recent PhD graduate from the University of Toronto, hailing originally from Jamaica.  </w:t>
      </w:r>
    </w:p>
    <w:p w14:paraId="0D1AF55A" w14:textId="77777777" w:rsidR="00F837D5" w:rsidRDefault="00F837D5" w:rsidP="00F837D5">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More vivid in my memory was Charles’s visit to the </w:t>
      </w:r>
      <w:r>
        <w:rPr>
          <w:rFonts w:ascii="Times New Roman" w:eastAsia="Times New Roman" w:hAnsi="Times New Roman" w:cs="Times New Roman"/>
          <w:color w:val="000000"/>
        </w:rPr>
        <w:t xml:space="preserve">[deleted for anonymous review] </w:t>
      </w:r>
      <w:r>
        <w:rPr>
          <w:rFonts w:ascii="Times New Roman" w:eastAsia="Times New Roman" w:hAnsi="Times New Roman" w:cs="Times New Roman"/>
        </w:rPr>
        <w:t xml:space="preserve">in October 1999, to give a colloquium, a university I had moved to a few years earlier following severe budget cuts at </w:t>
      </w:r>
      <w:r>
        <w:rPr>
          <w:rFonts w:ascii="Times New Roman" w:eastAsia="Times New Roman" w:hAnsi="Times New Roman" w:cs="Times New Roman"/>
          <w:color w:val="000000"/>
        </w:rPr>
        <w:t xml:space="preserve">[deleted for anonymous review] </w:t>
      </w:r>
      <w:r>
        <w:rPr>
          <w:rFonts w:ascii="Times New Roman" w:eastAsia="Times New Roman" w:hAnsi="Times New Roman" w:cs="Times New Roman"/>
        </w:rPr>
        <w:t xml:space="preserve">during 1995 of a kind that are now par for course every few years in the university sector.  There he gave a great, polished talk, “Race and the Social Contract Tradition”, that he had just presented a few weeks previously on a </w:t>
      </w:r>
      <w:r>
        <w:rPr>
          <w:rFonts w:ascii="Times New Roman" w:eastAsia="Times New Roman" w:hAnsi="Times New Roman" w:cs="Times New Roman"/>
        </w:rPr>
        <w:lastRenderedPageBreak/>
        <w:t xml:space="preserve">panel with Carole Pateman at the American Political Science annual meeting.  This talk was delivered by a then-colleague from </w:t>
      </w:r>
      <w:r>
        <w:rPr>
          <w:rFonts w:ascii="Times New Roman" w:eastAsia="Times New Roman" w:hAnsi="Times New Roman" w:cs="Times New Roman"/>
          <w:color w:val="000000"/>
        </w:rPr>
        <w:t xml:space="preserve">[deleted for anonymous review] </w:t>
      </w:r>
      <w:r>
        <w:rPr>
          <w:rFonts w:ascii="Times New Roman" w:eastAsia="Times New Roman" w:hAnsi="Times New Roman" w:cs="Times New Roman"/>
        </w:rPr>
        <w:t xml:space="preserve">shortly following the publication of </w:t>
      </w:r>
      <w:r>
        <w:rPr>
          <w:rFonts w:ascii="Times New Roman" w:eastAsia="Times New Roman" w:hAnsi="Times New Roman" w:cs="Times New Roman"/>
          <w:i/>
        </w:rPr>
        <w:t>The Racial Contract</w:t>
      </w:r>
      <w:r>
        <w:rPr>
          <w:rFonts w:ascii="Times New Roman" w:eastAsia="Times New Roman" w:hAnsi="Times New Roman" w:cs="Times New Roman"/>
        </w:rPr>
        <w:t xml:space="preserve"> (1997) and the brilliant (but at that time little read) essays collected in </w:t>
      </w:r>
      <w:r>
        <w:rPr>
          <w:rFonts w:ascii="Times New Roman" w:eastAsia="Times New Roman" w:hAnsi="Times New Roman" w:cs="Times New Roman"/>
          <w:i/>
        </w:rPr>
        <w:t>Blackness Visible: Essays on Philosophy and Race</w:t>
      </w:r>
      <w:r>
        <w:rPr>
          <w:rFonts w:ascii="Times New Roman" w:eastAsia="Times New Roman" w:hAnsi="Times New Roman" w:cs="Times New Roman"/>
        </w:rPr>
        <w:t xml:space="preserve"> (1998).  I registered at the time that the questions from my colleagues following the talk were especially pointed, frosty, and hostile.  More memorable—it turned out for both Charles and for me—was his being completely abandoned by members of the department at the end of the talk, leaving just the two of us to talk impromptu, departing from the usual practice of drinks and dinner.  But following this talk, nothing, and no signal as to what instead.  Just a room full of silence.  In the end, Charles and I sauntered back to my house (where parenting duties with my 3-year-old daughter beckoned) and had a few beers and something light to munch on while we chatted for a few hours.  In response to both my puzzlement and apologies for the lack of departmental hospitality, Charles (in what I gather was his true mode) just shrugged it off, quipping that maybe the whiteness of philosophy is sometimes too much for the whiteness of philosophy.</w:t>
      </w:r>
    </w:p>
    <w:p w14:paraId="5E432448" w14:textId="77777777" w:rsidR="00F837D5" w:rsidRDefault="00F837D5" w:rsidP="00F837D5">
      <w:pPr>
        <w:jc w:val="both"/>
        <w:rPr>
          <w:rFonts w:ascii="Times New Roman" w:eastAsia="Times New Roman" w:hAnsi="Times New Roman" w:cs="Times New Roman"/>
        </w:rPr>
      </w:pPr>
      <w:r>
        <w:rPr>
          <w:rFonts w:ascii="Times New Roman" w:eastAsia="Times New Roman" w:hAnsi="Times New Roman" w:cs="Times New Roman"/>
        </w:rPr>
        <w:br w:type="page"/>
      </w:r>
    </w:p>
    <w:p w14:paraId="50D3D867" w14:textId="77777777" w:rsidR="00F837D5" w:rsidRDefault="00F837D5" w:rsidP="00F837D5">
      <w:pPr>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Appendix 2</w:t>
      </w:r>
    </w:p>
    <w:p w14:paraId="6A21BB56" w14:textId="77777777" w:rsidR="00F837D5" w:rsidRPr="0094565E" w:rsidRDefault="00F837D5" w:rsidP="00F837D5">
      <w:pPr>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rPr>
        <w:t>Linnaeus’s Racial Taxonomy</w:t>
      </w:r>
    </w:p>
    <w:p w14:paraId="2B1CBCDE" w14:textId="77777777" w:rsidR="00F837D5" w:rsidRDefault="00F837D5" w:rsidP="00F837D5">
      <w:pPr>
        <w:spacing w:line="480" w:lineRule="auto"/>
        <w:jc w:val="both"/>
        <w:rPr>
          <w:rFonts w:ascii="Times New Roman" w:eastAsia="Times New Roman" w:hAnsi="Times New Roman" w:cs="Times New Roman"/>
        </w:rPr>
      </w:pPr>
    </w:p>
    <w:p w14:paraId="08865656" w14:textId="77777777" w:rsidR="00F837D5" w:rsidRDefault="00F837D5" w:rsidP="00F837D5">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Swedish naturalist, Carl Linnaeus (Charles </w:t>
      </w:r>
      <w:proofErr w:type="spellStart"/>
      <w:r>
        <w:rPr>
          <w:rFonts w:ascii="Times New Roman" w:eastAsia="Times New Roman" w:hAnsi="Times New Roman" w:cs="Times New Roman"/>
        </w:rPr>
        <w:t>Linné</w:t>
      </w:r>
      <w:proofErr w:type="spellEnd"/>
      <w:r>
        <w:rPr>
          <w:rFonts w:ascii="Times New Roman" w:eastAsia="Times New Roman" w:hAnsi="Times New Roman" w:cs="Times New Roman"/>
        </w:rPr>
        <w:t xml:space="preserve">, Karl von </w:t>
      </w:r>
      <w:proofErr w:type="spellStart"/>
      <w:r>
        <w:rPr>
          <w:rFonts w:ascii="Times New Roman" w:eastAsia="Times New Roman" w:hAnsi="Times New Roman" w:cs="Times New Roman"/>
        </w:rPr>
        <w:t>Linné</w:t>
      </w:r>
      <w:proofErr w:type="spellEnd"/>
      <w:r>
        <w:rPr>
          <w:rFonts w:ascii="Times New Roman" w:eastAsia="Times New Roman" w:hAnsi="Times New Roman" w:cs="Times New Roman"/>
        </w:rPr>
        <w:t xml:space="preserve">), whose “Linnaean hierarchy” remains the primary taxonomic system of classification for biological groups today, introduced human races into his </w:t>
      </w:r>
      <w:r>
        <w:rPr>
          <w:rFonts w:ascii="Times New Roman" w:eastAsia="Times New Roman" w:hAnsi="Times New Roman" w:cs="Times New Roman"/>
          <w:i/>
        </w:rPr>
        <w:t>Systema Naturae</w:t>
      </w:r>
      <w:r>
        <w:rPr>
          <w:rFonts w:ascii="Times New Roman" w:eastAsia="Times New Roman" w:hAnsi="Times New Roman" w:cs="Times New Roman"/>
          <w:iCs/>
        </w:rPr>
        <w:t xml:space="preserve"> (1735), with the four geographically-based races being integrated into an expanded six-race classification scheme in the tenth edition</w:t>
      </w:r>
      <w:r>
        <w:rPr>
          <w:rFonts w:ascii="Times New Roman" w:eastAsia="Times New Roman" w:hAnsi="Times New Roman" w:cs="Times New Roman"/>
        </w:rPr>
        <w:t xml:space="preserve"> (1758); </w:t>
      </w:r>
      <w:proofErr w:type="spellStart"/>
      <w:r>
        <w:rPr>
          <w:rFonts w:ascii="Times New Roman" w:eastAsia="Times New Roman" w:hAnsi="Times New Roman" w:cs="Times New Roman"/>
        </w:rPr>
        <w:t>Charmantier</w:t>
      </w:r>
      <w:proofErr w:type="spellEnd"/>
      <w:r>
        <w:rPr>
          <w:rFonts w:ascii="Times New Roman" w:eastAsia="Times New Roman" w:hAnsi="Times New Roman" w:cs="Times New Roman"/>
        </w:rPr>
        <w:t xml:space="preserve"> (2020) provides an accessible overview of the development of Linnaeus’s views and their variant representations in various editions and translations.  Here is Linnaeus’s </w:t>
      </w:r>
      <w:proofErr w:type="spellStart"/>
      <w:r>
        <w:rPr>
          <w:rFonts w:ascii="Times New Roman" w:eastAsia="Times New Roman" w:hAnsi="Times New Roman" w:cs="Times New Roman"/>
        </w:rPr>
        <w:t>racialised</w:t>
      </w:r>
      <w:proofErr w:type="spellEnd"/>
      <w:r>
        <w:rPr>
          <w:rFonts w:ascii="Times New Roman" w:eastAsia="Times New Roman" w:hAnsi="Times New Roman" w:cs="Times New Roman"/>
        </w:rPr>
        <w:t xml:space="preserve"> taxonomy of </w:t>
      </w:r>
      <w:r>
        <w:rPr>
          <w:rFonts w:ascii="Times New Roman" w:eastAsia="Times New Roman" w:hAnsi="Times New Roman" w:cs="Times New Roman"/>
          <w:i/>
          <w:iCs/>
        </w:rPr>
        <w:t>Homo sapiens</w:t>
      </w:r>
      <w:r>
        <w:rPr>
          <w:rFonts w:ascii="Times New Roman" w:eastAsia="Times New Roman" w:hAnsi="Times New Roman" w:cs="Times New Roman"/>
        </w:rPr>
        <w:t xml:space="preserve">, from near the beginning of </w:t>
      </w:r>
      <w:r>
        <w:rPr>
          <w:rFonts w:ascii="Times New Roman" w:eastAsia="Times New Roman" w:hAnsi="Times New Roman" w:cs="Times New Roman"/>
          <w:i/>
          <w:iCs/>
        </w:rPr>
        <w:t>Systema Naturae</w:t>
      </w:r>
      <w:r>
        <w:rPr>
          <w:rFonts w:ascii="Times New Roman" w:eastAsia="Times New Roman" w:hAnsi="Times New Roman" w:cs="Times New Roman"/>
        </w:rPr>
        <w:t>, as it appears in the 1806 edition in English, edited by William Turton (volume 1, p.9):</w:t>
      </w:r>
    </w:p>
    <w:p w14:paraId="24AAD1DF" w14:textId="77777777" w:rsidR="00F837D5" w:rsidRDefault="00F837D5" w:rsidP="00F837D5">
      <w:pPr>
        <w:spacing w:line="480" w:lineRule="auto"/>
        <w:ind w:firstLine="720"/>
        <w:jc w:val="both"/>
        <w:rPr>
          <w:rFonts w:ascii="Times New Roman" w:eastAsia="Times New Roman" w:hAnsi="Times New Roman" w:cs="Times New Roman"/>
        </w:rPr>
      </w:pPr>
    </w:p>
    <w:p w14:paraId="48422D6E" w14:textId="77777777" w:rsidR="00F837D5" w:rsidRDefault="00F837D5" w:rsidP="00F837D5">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BDDA837" wp14:editId="318B3E51">
            <wp:extent cx="3985808" cy="26517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07417" cy="2732666"/>
                    </a:xfrm>
                    <a:prstGeom prst="rect">
                      <a:avLst/>
                    </a:prstGeom>
                  </pic:spPr>
                </pic:pic>
              </a:graphicData>
            </a:graphic>
          </wp:inline>
        </w:drawing>
      </w:r>
    </w:p>
    <w:p w14:paraId="2DD5B180" w14:textId="77777777" w:rsidR="00F837D5" w:rsidRDefault="00F837D5" w:rsidP="00F837D5">
      <w:pPr>
        <w:spacing w:line="480" w:lineRule="auto"/>
        <w:jc w:val="both"/>
        <w:rPr>
          <w:rFonts w:ascii="Times New Roman" w:eastAsia="Times New Roman" w:hAnsi="Times New Roman" w:cs="Times New Roman"/>
        </w:rPr>
      </w:pPr>
    </w:p>
    <w:p w14:paraId="7A073B7C" w14:textId="77777777" w:rsidR="00F837D5" w:rsidRDefault="00F837D5" w:rsidP="00F837D5">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Misleadingly numbered in this edition, Linnaeus’s actual taxonomy here begins with a four-footed variant before sketching both physical and moral or political characteristics of each of the four races identified by colour, temperament, and character.  Linnaeus continues his </w:t>
      </w:r>
      <w:r>
        <w:rPr>
          <w:rFonts w:ascii="Times New Roman" w:eastAsia="Times New Roman" w:hAnsi="Times New Roman" w:cs="Times New Roman"/>
        </w:rPr>
        <w:lastRenderedPageBreak/>
        <w:t xml:space="preserve">discussion of the </w:t>
      </w:r>
      <w:r>
        <w:rPr>
          <w:rFonts w:ascii="Times New Roman" w:eastAsia="Times New Roman" w:hAnsi="Times New Roman" w:cs="Times New Roman"/>
          <w:i/>
          <w:iCs/>
        </w:rPr>
        <w:t>Homo sapiens</w:t>
      </w:r>
      <w:r>
        <w:rPr>
          <w:rFonts w:ascii="Times New Roman" w:eastAsia="Times New Roman" w:hAnsi="Times New Roman" w:cs="Times New Roman"/>
        </w:rPr>
        <w:t xml:space="preserve"> with the variant </w:t>
      </w:r>
      <w:r>
        <w:rPr>
          <w:rFonts w:ascii="Times New Roman" w:eastAsia="Times New Roman" w:hAnsi="Times New Roman" w:cs="Times New Roman"/>
          <w:i/>
          <w:iCs/>
        </w:rPr>
        <w:t xml:space="preserve">Homo sapiens </w:t>
      </w:r>
      <w:proofErr w:type="spellStart"/>
      <w:r>
        <w:rPr>
          <w:rFonts w:ascii="Times New Roman" w:eastAsia="Times New Roman" w:hAnsi="Times New Roman" w:cs="Times New Roman"/>
          <w:i/>
          <w:iCs/>
        </w:rPr>
        <w:t>monstrosus</w:t>
      </w:r>
      <w:proofErr w:type="spellEnd"/>
      <w:r>
        <w:rPr>
          <w:rFonts w:ascii="Times New Roman" w:eastAsia="Times New Roman" w:hAnsi="Times New Roman" w:cs="Times New Roman"/>
        </w:rPr>
        <w:t xml:space="preserve">, showing the affinity between race and disability as degenerative or deviant kinds within the </w:t>
      </w:r>
      <w:r>
        <w:rPr>
          <w:rFonts w:ascii="Times New Roman" w:eastAsia="Times New Roman" w:hAnsi="Times New Roman" w:cs="Times New Roman"/>
          <w:i/>
          <w:iCs/>
        </w:rPr>
        <w:t>Homo</w:t>
      </w:r>
      <w:r>
        <w:rPr>
          <w:rFonts w:ascii="Times New Roman" w:eastAsia="Times New Roman" w:hAnsi="Times New Roman" w:cs="Times New Roman"/>
        </w:rPr>
        <w:t xml:space="preserve"> genus:</w:t>
      </w:r>
    </w:p>
    <w:p w14:paraId="028208E6" w14:textId="77777777" w:rsidR="00F837D5" w:rsidRPr="006575B9" w:rsidRDefault="00F837D5" w:rsidP="00F837D5">
      <w:pPr>
        <w:spacing w:line="480" w:lineRule="auto"/>
        <w:jc w:val="both"/>
        <w:rPr>
          <w:rFonts w:ascii="Times New Roman" w:eastAsia="Times New Roman" w:hAnsi="Times New Roman" w:cs="Times New Roman"/>
        </w:rPr>
      </w:pPr>
    </w:p>
    <w:p w14:paraId="519C14FA" w14:textId="77777777" w:rsidR="00F837D5" w:rsidRPr="005C06AD" w:rsidRDefault="00F837D5" w:rsidP="00F837D5">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5E2787A" wp14:editId="1C34AC00">
            <wp:extent cx="4396740" cy="190463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79657" cy="1940556"/>
                    </a:xfrm>
                    <a:prstGeom prst="rect">
                      <a:avLst/>
                    </a:prstGeom>
                  </pic:spPr>
                </pic:pic>
              </a:graphicData>
            </a:graphic>
          </wp:inline>
        </w:drawing>
      </w:r>
    </w:p>
    <w:p w14:paraId="73C03B6C" w14:textId="77777777" w:rsidR="00F837D5" w:rsidRDefault="00F837D5" w:rsidP="0098555E">
      <w:pPr>
        <w:spacing w:line="480" w:lineRule="auto"/>
        <w:ind w:left="720" w:hanging="720"/>
        <w:jc w:val="both"/>
        <w:rPr>
          <w:rFonts w:ascii="Times New Roman" w:eastAsia="Times New Roman" w:hAnsi="Times New Roman" w:cs="Times New Roman"/>
        </w:rPr>
      </w:pPr>
    </w:p>
    <w:sectPr w:rsidR="00F837D5" w:rsidSect="008973AE">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6EFA9" w14:textId="77777777" w:rsidR="00B32DFE" w:rsidRDefault="00B32DFE">
      <w:r>
        <w:separator/>
      </w:r>
    </w:p>
  </w:endnote>
  <w:endnote w:type="continuationSeparator" w:id="0">
    <w:p w14:paraId="53A3B5BB" w14:textId="77777777" w:rsidR="00B32DFE" w:rsidRDefault="00B32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29436" w14:textId="77777777" w:rsidR="00B32DFE" w:rsidRDefault="00B32DFE">
      <w:r>
        <w:separator/>
      </w:r>
    </w:p>
  </w:footnote>
  <w:footnote w:type="continuationSeparator" w:id="0">
    <w:p w14:paraId="651F6F17" w14:textId="77777777" w:rsidR="00B32DFE" w:rsidRDefault="00B32DFE">
      <w:r>
        <w:continuationSeparator/>
      </w:r>
    </w:p>
  </w:footnote>
  <w:footnote w:id="1">
    <w:p w14:paraId="1BFA1B8D" w14:textId="667FD918" w:rsidR="00886493" w:rsidRPr="007A16FE" w:rsidRDefault="00886493" w:rsidP="007A16FE">
      <w:pPr>
        <w:spacing w:line="480" w:lineRule="auto"/>
        <w:jc w:val="both"/>
        <w:rPr>
          <w:rFonts w:ascii="Times New Roman" w:eastAsia="Times New Roman" w:hAnsi="Times New Roman" w:cs="Times New Roman"/>
          <w:color w:val="000000"/>
          <w:sz w:val="20"/>
          <w:szCs w:val="20"/>
        </w:rPr>
      </w:pPr>
      <w:r>
        <w:rPr>
          <w:rStyle w:val="FootnoteReference"/>
        </w:rPr>
        <w:t>†</w:t>
      </w:r>
      <w:r>
        <w:t xml:space="preserve"> </w:t>
      </w:r>
      <w:r w:rsidRPr="007A16FE">
        <w:rPr>
          <w:rFonts w:ascii="Times New Roman" w:eastAsia="Times New Roman" w:hAnsi="Times New Roman" w:cs="Times New Roman"/>
          <w:color w:val="000000"/>
          <w:sz w:val="20"/>
          <w:szCs w:val="20"/>
        </w:rPr>
        <w:t>This paper was originally written to gather thoughts for an invited keynote address at the Murdoch Colloquium, delivered at Murdoch University in Perth, Western Australia, on 22</w:t>
      </w:r>
      <w:r w:rsidRPr="007A16FE">
        <w:rPr>
          <w:rFonts w:ascii="Times New Roman" w:eastAsia="Times New Roman" w:hAnsi="Times New Roman" w:cs="Times New Roman"/>
          <w:color w:val="000000"/>
          <w:sz w:val="20"/>
          <w:szCs w:val="20"/>
          <w:vertAlign w:val="superscript"/>
        </w:rPr>
        <w:t>nd</w:t>
      </w:r>
      <w:r w:rsidRPr="007A16FE">
        <w:rPr>
          <w:rFonts w:ascii="Times New Roman" w:eastAsia="Times New Roman" w:hAnsi="Times New Roman" w:cs="Times New Roman"/>
          <w:color w:val="000000"/>
          <w:sz w:val="20"/>
          <w:szCs w:val="20"/>
        </w:rPr>
        <w:t xml:space="preserve"> October, 2021.  My appreciation to the organisers, Tim Flanagan and Anne </w:t>
      </w:r>
      <w:proofErr w:type="spellStart"/>
      <w:r w:rsidRPr="007A16FE">
        <w:rPr>
          <w:rFonts w:ascii="Times New Roman" w:eastAsia="Times New Roman" w:hAnsi="Times New Roman" w:cs="Times New Roman"/>
          <w:color w:val="000000"/>
          <w:sz w:val="20"/>
          <w:szCs w:val="20"/>
        </w:rPr>
        <w:t>Schwenkenbecker</w:t>
      </w:r>
      <w:proofErr w:type="spellEnd"/>
      <w:r w:rsidRPr="007A16FE">
        <w:rPr>
          <w:rFonts w:ascii="Times New Roman" w:eastAsia="Times New Roman" w:hAnsi="Times New Roman" w:cs="Times New Roman"/>
          <w:color w:val="000000"/>
          <w:sz w:val="20"/>
          <w:szCs w:val="20"/>
        </w:rPr>
        <w:t xml:space="preserve">, for the opportunity to participate and for running such a high-quality, full-day colloquium, and to the audience for lively discussion during and after the presentation.  Thanks also here to participants in the GEOS workshop group at Wageningen University in The Netherlands, where I gave a shortened version of the paper as a keynote in May 2022, and to audiences at talks given at Concordia University, the University of British Columbia, and the University of Victoria in November 2022; respective thanks to David Ludwig, Matt Barker, Barbara Weber, and Colin Macleod for organizing these visits.  Finally, thanks to two anonymous referees for the </w:t>
      </w:r>
      <w:r w:rsidRPr="007A16FE">
        <w:rPr>
          <w:rFonts w:ascii="Times New Roman" w:eastAsia="Times New Roman" w:hAnsi="Times New Roman" w:cs="Times New Roman"/>
          <w:i/>
          <w:iCs/>
          <w:color w:val="000000"/>
          <w:sz w:val="20"/>
          <w:szCs w:val="20"/>
        </w:rPr>
        <w:t>Journal</w:t>
      </w:r>
      <w:r w:rsidRPr="007A16FE">
        <w:rPr>
          <w:rFonts w:ascii="Times New Roman" w:eastAsia="Times New Roman" w:hAnsi="Times New Roman" w:cs="Times New Roman"/>
          <w:color w:val="000000"/>
          <w:sz w:val="20"/>
          <w:szCs w:val="20"/>
        </w:rPr>
        <w:t xml:space="preserve"> for brief comments that led to some late additions to the paper.  The specific content of the paper and talk were directly motivated by the passing of Charles Mills and Susan Babbitt within 48 hours of each other in September, 2021, losses that were felt hard, and I dedicate the paper to Charles and Susan in acknowledgment of their far-reaching contributions to philosophical thinking about silences.  </w:t>
      </w:r>
    </w:p>
    <w:p w14:paraId="64FFA160" w14:textId="77777777" w:rsidR="00886493" w:rsidRDefault="00886493" w:rsidP="00886493">
      <w:pPr>
        <w:pStyle w:val="FootnoteText"/>
      </w:pPr>
    </w:p>
  </w:footnote>
  <w:footnote w:id="2">
    <w:p w14:paraId="4782A355" w14:textId="36560FDA" w:rsidR="00915451" w:rsidRPr="00DE25D8" w:rsidRDefault="00915451" w:rsidP="00DE25D8">
      <w:pPr>
        <w:pStyle w:val="FootnoteText"/>
        <w:spacing w:line="480" w:lineRule="auto"/>
        <w:jc w:val="both"/>
        <w:rPr>
          <w:rFonts w:ascii="Times New Roman" w:hAnsi="Times New Roman" w:cs="Times New Roman"/>
          <w:sz w:val="24"/>
          <w:szCs w:val="24"/>
        </w:rPr>
      </w:pPr>
      <w:r w:rsidRPr="00DE25D8">
        <w:rPr>
          <w:rStyle w:val="FootnoteReference"/>
          <w:rFonts w:ascii="Times New Roman" w:hAnsi="Times New Roman" w:cs="Times New Roman"/>
          <w:sz w:val="24"/>
          <w:szCs w:val="24"/>
        </w:rPr>
        <w:footnoteRef/>
      </w:r>
      <w:r w:rsidRPr="00DE25D8">
        <w:rPr>
          <w:rFonts w:ascii="Times New Roman" w:hAnsi="Times New Roman" w:cs="Times New Roman"/>
          <w:sz w:val="24"/>
          <w:szCs w:val="24"/>
        </w:rPr>
        <w:t xml:space="preserve">  A good indicator of both the nature and recency of these demographic concerns is provided by the resources now available at the American Philosophical Association’s “Data and Information on the Field of Philosophy” website page: </w:t>
      </w:r>
      <w:hyperlink r:id="rId1" w:history="1">
        <w:r w:rsidRPr="00DE25D8">
          <w:rPr>
            <w:rStyle w:val="Hyperlink"/>
            <w:rFonts w:ascii="Times New Roman" w:hAnsi="Times New Roman" w:cs="Times New Roman"/>
            <w:sz w:val="24"/>
            <w:szCs w:val="24"/>
          </w:rPr>
          <w:t>https://www.apaonline.org/page/data</w:t>
        </w:r>
      </w:hyperlink>
      <w:r w:rsidRPr="00DE25D8">
        <w:rPr>
          <w:rFonts w:ascii="Times New Roman" w:hAnsi="Times New Roman" w:cs="Times New Roman"/>
          <w:sz w:val="24"/>
          <w:szCs w:val="24"/>
        </w:rPr>
        <w:t xml:space="preserve">.  For those aiming to get a sense of the demographics, see especially the “APDA Diversity and Inclusion Report” (Jennings et al. 2019) there, as well as the </w:t>
      </w:r>
      <w:r w:rsidR="00FF1CF0">
        <w:rPr>
          <w:rFonts w:ascii="Times New Roman" w:hAnsi="Times New Roman" w:cs="Times New Roman"/>
          <w:sz w:val="24"/>
          <w:szCs w:val="24"/>
        </w:rPr>
        <w:t xml:space="preserve">short </w:t>
      </w:r>
      <w:r w:rsidRPr="00DE25D8">
        <w:rPr>
          <w:rFonts w:ascii="Times New Roman" w:hAnsi="Times New Roman" w:cs="Times New Roman"/>
          <w:sz w:val="24"/>
          <w:szCs w:val="24"/>
        </w:rPr>
        <w:t>summary form documents “Minorities in Philosophy” and “Women in Philosophy” at the bottom of the page.</w:t>
      </w:r>
      <w:r w:rsidR="00FF1CF0">
        <w:rPr>
          <w:rFonts w:ascii="Times New Roman" w:hAnsi="Times New Roman" w:cs="Times New Roman"/>
          <w:sz w:val="24"/>
          <w:szCs w:val="24"/>
        </w:rPr>
        <w:t xml:space="preserve">  A comparison with the earlier “Philosophy in America in 1994: Summary and Data” available there provides a sense of the origins and development of this professional attention to demographic diversity (Schacht 1994).  </w:t>
      </w:r>
    </w:p>
  </w:footnote>
  <w:footnote w:id="3">
    <w:p w14:paraId="4A06845D" w14:textId="463416D7" w:rsidR="007731BA" w:rsidRPr="00386CBA" w:rsidRDefault="007731BA" w:rsidP="00B51723">
      <w:pPr>
        <w:spacing w:line="480" w:lineRule="auto"/>
        <w:jc w:val="both"/>
      </w:pPr>
      <w:r w:rsidRPr="00B51723">
        <w:rPr>
          <w:rStyle w:val="FootnoteReference"/>
          <w:rFonts w:ascii="Times New Roman" w:hAnsi="Times New Roman" w:cs="Times New Roman"/>
        </w:rPr>
        <w:footnoteRef/>
      </w:r>
      <w:r w:rsidRPr="00B51723">
        <w:rPr>
          <w:rFonts w:ascii="Times New Roman" w:hAnsi="Times New Roman" w:cs="Times New Roman"/>
        </w:rPr>
        <w:t xml:space="preserve">  </w:t>
      </w:r>
      <w:r w:rsidRPr="00386CBA">
        <w:rPr>
          <w:rFonts w:ascii="Times New Roman" w:eastAsia="Times New Roman" w:hAnsi="Times New Roman" w:cs="Times New Roman"/>
        </w:rPr>
        <w:t>That session’s abstract read, in part, as follows:</w:t>
      </w:r>
      <w:r w:rsidRPr="00B51723">
        <w:rPr>
          <w:rFonts w:ascii="Times New Roman" w:eastAsia="Times New Roman" w:hAnsi="Times New Roman" w:cs="Times New Roman"/>
        </w:rPr>
        <w:t xml:space="preserve"> “Feminist STS scholarship has long and richly addressed biogenetic reproduction, focusing on race, region, sexuality, class, gender, and more.  However, feminist STS has also </w:t>
      </w:r>
      <w:r w:rsidRPr="00B51723">
        <w:rPr>
          <w:rFonts w:ascii="Times New Roman" w:eastAsia="Times New Roman" w:hAnsi="Times New Roman" w:cs="Times New Roman"/>
          <w:i/>
        </w:rPr>
        <w:t>largely been silent</w:t>
      </w:r>
      <w:r w:rsidRPr="00B51723">
        <w:rPr>
          <w:rFonts w:ascii="Times New Roman" w:eastAsia="Times New Roman" w:hAnsi="Times New Roman" w:cs="Times New Roman"/>
        </w:rPr>
        <w:t xml:space="preserve"> about reducing the human burden on earth while strengthening ecojustice for people and other critters as means and not just ends. … Where are the feminist utopian, collaborative, risky imaginings and actions for earthlings in a mortal, damaged, human-heavy world?  Why hasn’t feminist STS taken the lead in such fundamental endeavours?”</w:t>
      </w:r>
      <w:r w:rsidRPr="00386CBA">
        <w:rPr>
          <w:rFonts w:ascii="Times New Roman" w:eastAsia="Times New Roman" w:hAnsi="Times New Roman" w:cs="Times New Roman"/>
        </w:rPr>
        <w:t xml:space="preserve"> (Clarke 2018:4-5, emphasis added).  </w:t>
      </w:r>
    </w:p>
  </w:footnote>
  <w:footnote w:id="4">
    <w:p w14:paraId="133688C7" w14:textId="2AA099BE" w:rsidR="00E624AD" w:rsidRPr="00DE25D8" w:rsidRDefault="00E624AD" w:rsidP="00DE25D8">
      <w:pPr>
        <w:pStyle w:val="FootnoteText"/>
        <w:spacing w:line="480" w:lineRule="auto"/>
        <w:jc w:val="both"/>
        <w:rPr>
          <w:rFonts w:ascii="Times New Roman" w:hAnsi="Times New Roman" w:cs="Times New Roman"/>
          <w:sz w:val="24"/>
          <w:szCs w:val="24"/>
        </w:rPr>
      </w:pPr>
      <w:r w:rsidRPr="00DE25D8">
        <w:rPr>
          <w:rStyle w:val="FootnoteReference"/>
          <w:rFonts w:ascii="Times New Roman" w:hAnsi="Times New Roman" w:cs="Times New Roman"/>
          <w:sz w:val="24"/>
          <w:szCs w:val="24"/>
        </w:rPr>
        <w:footnoteRef/>
      </w:r>
      <w:r w:rsidRPr="00DE25D8">
        <w:rPr>
          <w:rFonts w:ascii="Times New Roman" w:hAnsi="Times New Roman" w:cs="Times New Roman"/>
          <w:sz w:val="24"/>
          <w:szCs w:val="24"/>
        </w:rPr>
        <w:t xml:space="preserve"> </w:t>
      </w:r>
      <w:r w:rsidRPr="00DE25D8">
        <w:rPr>
          <w:rFonts w:ascii="Times New Roman" w:eastAsia="Times New Roman" w:hAnsi="Times New Roman" w:cs="Times New Roman"/>
          <w:sz w:val="24"/>
          <w:szCs w:val="24"/>
        </w:rPr>
        <w:t>Eze had completed his doctoral dissertation at Fordham University just two years earlier in 1993; in the following few years, Eze would assemble a pair of anthologies—</w:t>
      </w:r>
      <w:r w:rsidRPr="00DE25D8">
        <w:rPr>
          <w:rFonts w:ascii="Times New Roman" w:eastAsia="Times New Roman" w:hAnsi="Times New Roman" w:cs="Times New Roman"/>
          <w:i/>
          <w:sz w:val="24"/>
          <w:szCs w:val="24"/>
        </w:rPr>
        <w:t>Race and the Enlightenment</w:t>
      </w:r>
      <w:r w:rsidRPr="00DE25D8">
        <w:rPr>
          <w:rFonts w:ascii="Times New Roman" w:eastAsia="Times New Roman" w:hAnsi="Times New Roman" w:cs="Times New Roman"/>
          <w:sz w:val="24"/>
          <w:szCs w:val="24"/>
        </w:rPr>
        <w:t xml:space="preserve"> (1997) and </w:t>
      </w:r>
      <w:r w:rsidRPr="00DE25D8">
        <w:rPr>
          <w:rFonts w:ascii="Times New Roman" w:eastAsia="Times New Roman" w:hAnsi="Times New Roman" w:cs="Times New Roman"/>
          <w:i/>
          <w:sz w:val="24"/>
          <w:szCs w:val="24"/>
        </w:rPr>
        <w:t>Postcolonial African Philosophy: A Critical Reader</w:t>
      </w:r>
      <w:r w:rsidRPr="00DE25D8">
        <w:rPr>
          <w:rFonts w:ascii="Times New Roman" w:eastAsia="Times New Roman" w:hAnsi="Times New Roman" w:cs="Times New Roman"/>
          <w:sz w:val="24"/>
          <w:szCs w:val="24"/>
        </w:rPr>
        <w:t xml:space="preserve"> (1997)—contribute to the listserv AFRI-PHIL, and constructively extend his ideas in his book, </w:t>
      </w:r>
      <w:r w:rsidRPr="00DE25D8">
        <w:rPr>
          <w:rFonts w:ascii="Times New Roman" w:eastAsia="Times New Roman" w:hAnsi="Times New Roman" w:cs="Times New Roman"/>
          <w:i/>
          <w:sz w:val="24"/>
          <w:szCs w:val="24"/>
        </w:rPr>
        <w:t xml:space="preserve">Achieving Our Humanity: The Idea of the </w:t>
      </w:r>
      <w:proofErr w:type="spellStart"/>
      <w:r w:rsidRPr="00DE25D8">
        <w:rPr>
          <w:rFonts w:ascii="Times New Roman" w:eastAsia="Times New Roman" w:hAnsi="Times New Roman" w:cs="Times New Roman"/>
          <w:i/>
          <w:sz w:val="24"/>
          <w:szCs w:val="24"/>
        </w:rPr>
        <w:t>Postracial</w:t>
      </w:r>
      <w:proofErr w:type="spellEnd"/>
      <w:r w:rsidRPr="00DE25D8">
        <w:rPr>
          <w:rFonts w:ascii="Times New Roman" w:eastAsia="Times New Roman" w:hAnsi="Times New Roman" w:cs="Times New Roman"/>
          <w:i/>
          <w:sz w:val="24"/>
          <w:szCs w:val="24"/>
        </w:rPr>
        <w:t xml:space="preserve"> Future</w:t>
      </w:r>
      <w:r w:rsidRPr="00DE25D8">
        <w:rPr>
          <w:rFonts w:ascii="Times New Roman" w:eastAsia="Times New Roman" w:hAnsi="Times New Roman" w:cs="Times New Roman"/>
          <w:sz w:val="24"/>
          <w:szCs w:val="24"/>
        </w:rPr>
        <w:t xml:space="preserve"> (2001).  The reach of Eze’s influence was stymied both by early career marginalisation and his death at the age of 44 at the end of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E" w14:textId="77777777" w:rsidR="00400F4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DF" w14:textId="77777777" w:rsidR="00400F4F" w:rsidRDefault="00400F4F">
    <w:pPr>
      <w:pBdr>
        <w:top w:val="nil"/>
        <w:left w:val="nil"/>
        <w:bottom w:val="nil"/>
        <w:right w:val="nil"/>
        <w:between w:val="nil"/>
      </w:pBdr>
      <w:tabs>
        <w:tab w:val="center" w:pos="4513"/>
        <w:tab w:val="right" w:pos="9026"/>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C" w14:textId="7450BCEC" w:rsidR="00400F4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E4A05">
      <w:rPr>
        <w:noProof/>
        <w:color w:val="000000"/>
      </w:rPr>
      <w:t>2</w:t>
    </w:r>
    <w:r>
      <w:rPr>
        <w:color w:val="000000"/>
      </w:rPr>
      <w:fldChar w:fldCharType="end"/>
    </w:r>
  </w:p>
  <w:p w14:paraId="000000DD" w14:textId="71918632" w:rsidR="00400F4F" w:rsidRDefault="00400F4F">
    <w:pPr>
      <w:pBdr>
        <w:top w:val="nil"/>
        <w:left w:val="nil"/>
        <w:bottom w:val="nil"/>
        <w:right w:val="nil"/>
        <w:between w:val="nil"/>
      </w:pBdr>
      <w:tabs>
        <w:tab w:val="center" w:pos="4513"/>
        <w:tab w:val="right" w:pos="9026"/>
      </w:tabs>
      <w:ind w:right="360"/>
      <w:jc w:val="center"/>
      <w:rPr>
        <w:rFonts w:ascii="Garamond" w:eastAsia="Garamond" w:hAnsi="Garamond" w:cs="Garamond"/>
        <w: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175A5" w14:textId="03A2E765" w:rsidR="00886493" w:rsidRPr="007A16FE" w:rsidRDefault="00886493" w:rsidP="00886493">
    <w:pPr>
      <w:pStyle w:val="Header"/>
      <w:tabs>
        <w:tab w:val="clear" w:pos="4513"/>
        <w:tab w:val="clear" w:pos="9026"/>
        <w:tab w:val="left" w:pos="3949"/>
      </w:tabs>
      <w:jc w:val="right"/>
      <w:rPr>
        <w:rFonts w:ascii="Times New Roman" w:hAnsi="Times New Roman" w:cs="Times New Roman"/>
        <w:i/>
        <w:iCs/>
      </w:rPr>
    </w:pPr>
    <w:r w:rsidRPr="007A16FE">
      <w:rPr>
        <w:rFonts w:ascii="Times New Roman" w:hAnsi="Times New Roman" w:cs="Times New Roman"/>
        <w:i/>
        <w:iCs/>
      </w:rPr>
      <w:t>Journal of Philosophy of Education</w:t>
    </w:r>
  </w:p>
  <w:p w14:paraId="76F5DF18" w14:textId="6FF76DF0" w:rsidR="00886493" w:rsidRPr="007A16FE" w:rsidRDefault="00886493" w:rsidP="007A16FE">
    <w:pPr>
      <w:pStyle w:val="Header"/>
      <w:tabs>
        <w:tab w:val="clear" w:pos="4513"/>
        <w:tab w:val="clear" w:pos="9026"/>
        <w:tab w:val="left" w:pos="3949"/>
      </w:tabs>
      <w:jc w:val="right"/>
      <w:rPr>
        <w:rFonts w:ascii="Times New Roman" w:hAnsi="Times New Roman" w:cs="Times New Roman"/>
      </w:rPr>
    </w:pPr>
    <w:r w:rsidRPr="007A16FE">
      <w:rPr>
        <w:rFonts w:ascii="Times New Roman" w:hAnsi="Times New Roman" w:cs="Times New Roman"/>
      </w:rPr>
      <w:t>in press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B55554"/>
    <w:multiLevelType w:val="multilevel"/>
    <w:tmpl w:val="8020D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65440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F4F"/>
    <w:rsid w:val="00000C76"/>
    <w:rsid w:val="00000F15"/>
    <w:rsid w:val="0000353D"/>
    <w:rsid w:val="000054D1"/>
    <w:rsid w:val="00011232"/>
    <w:rsid w:val="00017D66"/>
    <w:rsid w:val="00032CD9"/>
    <w:rsid w:val="000347F3"/>
    <w:rsid w:val="0003746A"/>
    <w:rsid w:val="00051770"/>
    <w:rsid w:val="000540BC"/>
    <w:rsid w:val="0005783C"/>
    <w:rsid w:val="00061FDE"/>
    <w:rsid w:val="0006336C"/>
    <w:rsid w:val="000A26EC"/>
    <w:rsid w:val="00125625"/>
    <w:rsid w:val="00156BE0"/>
    <w:rsid w:val="00157A99"/>
    <w:rsid w:val="00157AD0"/>
    <w:rsid w:val="00164916"/>
    <w:rsid w:val="00191697"/>
    <w:rsid w:val="00191A9C"/>
    <w:rsid w:val="001B0737"/>
    <w:rsid w:val="001E39B7"/>
    <w:rsid w:val="001F319B"/>
    <w:rsid w:val="00200ED7"/>
    <w:rsid w:val="0020305D"/>
    <w:rsid w:val="00211F5F"/>
    <w:rsid w:val="00216EC6"/>
    <w:rsid w:val="002244B9"/>
    <w:rsid w:val="00244DA4"/>
    <w:rsid w:val="00251FC7"/>
    <w:rsid w:val="00261C9C"/>
    <w:rsid w:val="002646ED"/>
    <w:rsid w:val="00280588"/>
    <w:rsid w:val="00286138"/>
    <w:rsid w:val="00294AF3"/>
    <w:rsid w:val="002A11D9"/>
    <w:rsid w:val="002F0980"/>
    <w:rsid w:val="002F304F"/>
    <w:rsid w:val="00313398"/>
    <w:rsid w:val="00337170"/>
    <w:rsid w:val="00347D49"/>
    <w:rsid w:val="00353B91"/>
    <w:rsid w:val="00372657"/>
    <w:rsid w:val="00386CBA"/>
    <w:rsid w:val="003A527C"/>
    <w:rsid w:val="003A581D"/>
    <w:rsid w:val="003C19EB"/>
    <w:rsid w:val="003E77F2"/>
    <w:rsid w:val="00400F4F"/>
    <w:rsid w:val="00425BB2"/>
    <w:rsid w:val="00440EC9"/>
    <w:rsid w:val="004416C3"/>
    <w:rsid w:val="004512EA"/>
    <w:rsid w:val="00454B42"/>
    <w:rsid w:val="0046472F"/>
    <w:rsid w:val="004728FD"/>
    <w:rsid w:val="0047681E"/>
    <w:rsid w:val="00483100"/>
    <w:rsid w:val="00494D33"/>
    <w:rsid w:val="004975F1"/>
    <w:rsid w:val="004976D8"/>
    <w:rsid w:val="004C3956"/>
    <w:rsid w:val="004E2C0E"/>
    <w:rsid w:val="005009B1"/>
    <w:rsid w:val="00506308"/>
    <w:rsid w:val="00517DC0"/>
    <w:rsid w:val="0054600A"/>
    <w:rsid w:val="0057393E"/>
    <w:rsid w:val="00596925"/>
    <w:rsid w:val="005A4C32"/>
    <w:rsid w:val="005B6321"/>
    <w:rsid w:val="005F1C6F"/>
    <w:rsid w:val="00650937"/>
    <w:rsid w:val="006575B9"/>
    <w:rsid w:val="006776FE"/>
    <w:rsid w:val="00693E26"/>
    <w:rsid w:val="006A015B"/>
    <w:rsid w:val="006C4D50"/>
    <w:rsid w:val="006C6562"/>
    <w:rsid w:val="00706B12"/>
    <w:rsid w:val="007139BD"/>
    <w:rsid w:val="007411AC"/>
    <w:rsid w:val="007731BA"/>
    <w:rsid w:val="007777F9"/>
    <w:rsid w:val="00787B58"/>
    <w:rsid w:val="007A16FE"/>
    <w:rsid w:val="007A2CC1"/>
    <w:rsid w:val="007A7B25"/>
    <w:rsid w:val="007F0388"/>
    <w:rsid w:val="007F1A7A"/>
    <w:rsid w:val="00826E1B"/>
    <w:rsid w:val="00842381"/>
    <w:rsid w:val="008445A7"/>
    <w:rsid w:val="008468D6"/>
    <w:rsid w:val="00847C87"/>
    <w:rsid w:val="00854D3B"/>
    <w:rsid w:val="00860732"/>
    <w:rsid w:val="00865951"/>
    <w:rsid w:val="00872A13"/>
    <w:rsid w:val="00877AA5"/>
    <w:rsid w:val="00886493"/>
    <w:rsid w:val="008973AE"/>
    <w:rsid w:val="008B453A"/>
    <w:rsid w:val="008C4920"/>
    <w:rsid w:val="008D17C5"/>
    <w:rsid w:val="008D2681"/>
    <w:rsid w:val="008E28D2"/>
    <w:rsid w:val="00900393"/>
    <w:rsid w:val="00900C08"/>
    <w:rsid w:val="00902FF3"/>
    <w:rsid w:val="00911105"/>
    <w:rsid w:val="00915451"/>
    <w:rsid w:val="009221C1"/>
    <w:rsid w:val="00930738"/>
    <w:rsid w:val="009318AC"/>
    <w:rsid w:val="00945557"/>
    <w:rsid w:val="00955B61"/>
    <w:rsid w:val="009579AE"/>
    <w:rsid w:val="0098555E"/>
    <w:rsid w:val="00991C30"/>
    <w:rsid w:val="009930FD"/>
    <w:rsid w:val="009A69BC"/>
    <w:rsid w:val="009B7F17"/>
    <w:rsid w:val="009C1680"/>
    <w:rsid w:val="009D04E9"/>
    <w:rsid w:val="009F6993"/>
    <w:rsid w:val="00A029FF"/>
    <w:rsid w:val="00A056D9"/>
    <w:rsid w:val="00A1120D"/>
    <w:rsid w:val="00A1161B"/>
    <w:rsid w:val="00A23B07"/>
    <w:rsid w:val="00A2579B"/>
    <w:rsid w:val="00A32A2D"/>
    <w:rsid w:val="00A36E05"/>
    <w:rsid w:val="00A42159"/>
    <w:rsid w:val="00A70970"/>
    <w:rsid w:val="00A84521"/>
    <w:rsid w:val="00A963A7"/>
    <w:rsid w:val="00AA7A69"/>
    <w:rsid w:val="00AC5F12"/>
    <w:rsid w:val="00AD558E"/>
    <w:rsid w:val="00AD7AEC"/>
    <w:rsid w:val="00B02F66"/>
    <w:rsid w:val="00B04C11"/>
    <w:rsid w:val="00B112FA"/>
    <w:rsid w:val="00B12930"/>
    <w:rsid w:val="00B17D76"/>
    <w:rsid w:val="00B32DFE"/>
    <w:rsid w:val="00B51723"/>
    <w:rsid w:val="00B52F6F"/>
    <w:rsid w:val="00B56A8D"/>
    <w:rsid w:val="00B77ED5"/>
    <w:rsid w:val="00B817EF"/>
    <w:rsid w:val="00B90C04"/>
    <w:rsid w:val="00B915FB"/>
    <w:rsid w:val="00BA6BC8"/>
    <w:rsid w:val="00BE41A6"/>
    <w:rsid w:val="00BF2351"/>
    <w:rsid w:val="00C02185"/>
    <w:rsid w:val="00C06376"/>
    <w:rsid w:val="00C16920"/>
    <w:rsid w:val="00C227AB"/>
    <w:rsid w:val="00C4291A"/>
    <w:rsid w:val="00C528C6"/>
    <w:rsid w:val="00CA3C51"/>
    <w:rsid w:val="00CB0666"/>
    <w:rsid w:val="00CC463C"/>
    <w:rsid w:val="00CC59F2"/>
    <w:rsid w:val="00CE7273"/>
    <w:rsid w:val="00CE7E0A"/>
    <w:rsid w:val="00CF04D5"/>
    <w:rsid w:val="00CF7555"/>
    <w:rsid w:val="00D130B6"/>
    <w:rsid w:val="00DA4955"/>
    <w:rsid w:val="00DA4F37"/>
    <w:rsid w:val="00DB6718"/>
    <w:rsid w:val="00DC3296"/>
    <w:rsid w:val="00DC6078"/>
    <w:rsid w:val="00DD0E49"/>
    <w:rsid w:val="00DD5ECC"/>
    <w:rsid w:val="00DE25D8"/>
    <w:rsid w:val="00DE4A05"/>
    <w:rsid w:val="00DF0952"/>
    <w:rsid w:val="00DF31EA"/>
    <w:rsid w:val="00DF57AB"/>
    <w:rsid w:val="00E06428"/>
    <w:rsid w:val="00E143B1"/>
    <w:rsid w:val="00E624AD"/>
    <w:rsid w:val="00E70217"/>
    <w:rsid w:val="00E72774"/>
    <w:rsid w:val="00E812AA"/>
    <w:rsid w:val="00E92D42"/>
    <w:rsid w:val="00EA114E"/>
    <w:rsid w:val="00EA7520"/>
    <w:rsid w:val="00F041BC"/>
    <w:rsid w:val="00F25E70"/>
    <w:rsid w:val="00F837D5"/>
    <w:rsid w:val="00FB5F57"/>
    <w:rsid w:val="00FC1409"/>
    <w:rsid w:val="00FD4282"/>
    <w:rsid w:val="00FD5C9D"/>
    <w:rsid w:val="00FD6FE9"/>
    <w:rsid w:val="00FF196F"/>
    <w:rsid w:val="00FF1C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B38E37"/>
  <w15:docId w15:val="{7EDBF2F2-C128-6F4D-8DC5-AC36206F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558C0"/>
    <w:pPr>
      <w:ind w:left="720"/>
      <w:contextualSpacing/>
    </w:pPr>
  </w:style>
  <w:style w:type="paragraph" w:styleId="Header">
    <w:name w:val="header"/>
    <w:basedOn w:val="Normal"/>
    <w:link w:val="HeaderChar"/>
    <w:uiPriority w:val="99"/>
    <w:unhideWhenUsed/>
    <w:rsid w:val="00EF3C14"/>
    <w:pPr>
      <w:tabs>
        <w:tab w:val="center" w:pos="4513"/>
        <w:tab w:val="right" w:pos="9026"/>
      </w:tabs>
    </w:pPr>
  </w:style>
  <w:style w:type="character" w:customStyle="1" w:styleId="HeaderChar">
    <w:name w:val="Header Char"/>
    <w:basedOn w:val="DefaultParagraphFont"/>
    <w:link w:val="Header"/>
    <w:uiPriority w:val="99"/>
    <w:rsid w:val="00EF3C14"/>
  </w:style>
  <w:style w:type="character" w:styleId="PageNumber">
    <w:name w:val="page number"/>
    <w:basedOn w:val="DefaultParagraphFont"/>
    <w:uiPriority w:val="99"/>
    <w:semiHidden/>
    <w:unhideWhenUsed/>
    <w:rsid w:val="00EF3C14"/>
  </w:style>
  <w:style w:type="table" w:styleId="TableGrid">
    <w:name w:val="Table Grid"/>
    <w:basedOn w:val="TableNormal"/>
    <w:uiPriority w:val="39"/>
    <w:rsid w:val="00881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93B"/>
    <w:rPr>
      <w:color w:val="0000FF"/>
      <w:u w:val="single"/>
    </w:rPr>
  </w:style>
  <w:style w:type="paragraph" w:styleId="BalloonText">
    <w:name w:val="Balloon Text"/>
    <w:basedOn w:val="Normal"/>
    <w:link w:val="BalloonTextChar"/>
    <w:uiPriority w:val="99"/>
    <w:semiHidden/>
    <w:unhideWhenUsed/>
    <w:rsid w:val="000F500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500C"/>
    <w:rPr>
      <w:rFonts w:ascii="Times New Roman" w:hAnsi="Times New Roman" w:cs="Times New Roman"/>
      <w:sz w:val="18"/>
      <w:szCs w:val="18"/>
    </w:rPr>
  </w:style>
  <w:style w:type="paragraph" w:styleId="Footer">
    <w:name w:val="footer"/>
    <w:basedOn w:val="Normal"/>
    <w:link w:val="FooterChar"/>
    <w:uiPriority w:val="99"/>
    <w:unhideWhenUsed/>
    <w:rsid w:val="009B6E56"/>
    <w:pPr>
      <w:tabs>
        <w:tab w:val="center" w:pos="4680"/>
        <w:tab w:val="right" w:pos="9360"/>
      </w:tabs>
    </w:pPr>
  </w:style>
  <w:style w:type="character" w:customStyle="1" w:styleId="FooterChar">
    <w:name w:val="Footer Char"/>
    <w:basedOn w:val="DefaultParagraphFont"/>
    <w:link w:val="Footer"/>
    <w:uiPriority w:val="99"/>
    <w:rsid w:val="009B6E56"/>
  </w:style>
  <w:style w:type="paragraph" w:styleId="EndnoteText">
    <w:name w:val="endnote text"/>
    <w:basedOn w:val="Normal"/>
    <w:link w:val="EndnoteTextChar"/>
    <w:uiPriority w:val="99"/>
    <w:semiHidden/>
    <w:unhideWhenUsed/>
    <w:rsid w:val="00113236"/>
    <w:rPr>
      <w:sz w:val="20"/>
      <w:szCs w:val="20"/>
    </w:rPr>
  </w:style>
  <w:style w:type="character" w:customStyle="1" w:styleId="EndnoteTextChar">
    <w:name w:val="Endnote Text Char"/>
    <w:basedOn w:val="DefaultParagraphFont"/>
    <w:link w:val="EndnoteText"/>
    <w:uiPriority w:val="99"/>
    <w:semiHidden/>
    <w:rsid w:val="00113236"/>
    <w:rPr>
      <w:sz w:val="20"/>
      <w:szCs w:val="20"/>
    </w:rPr>
  </w:style>
  <w:style w:type="character" w:styleId="EndnoteReference">
    <w:name w:val="endnote reference"/>
    <w:basedOn w:val="DefaultParagraphFont"/>
    <w:uiPriority w:val="99"/>
    <w:semiHidden/>
    <w:unhideWhenUsed/>
    <w:rsid w:val="00113236"/>
    <w:rPr>
      <w:vertAlign w:val="superscript"/>
    </w:rPr>
  </w:style>
  <w:style w:type="paragraph" w:styleId="FootnoteText">
    <w:name w:val="footnote text"/>
    <w:basedOn w:val="Normal"/>
    <w:link w:val="FootnoteTextChar"/>
    <w:uiPriority w:val="99"/>
    <w:semiHidden/>
    <w:unhideWhenUsed/>
    <w:rsid w:val="00A429C1"/>
    <w:rPr>
      <w:sz w:val="20"/>
      <w:szCs w:val="20"/>
    </w:rPr>
  </w:style>
  <w:style w:type="character" w:customStyle="1" w:styleId="FootnoteTextChar">
    <w:name w:val="Footnote Text Char"/>
    <w:basedOn w:val="DefaultParagraphFont"/>
    <w:link w:val="FootnoteText"/>
    <w:uiPriority w:val="99"/>
    <w:semiHidden/>
    <w:rsid w:val="00A429C1"/>
    <w:rPr>
      <w:sz w:val="20"/>
      <w:szCs w:val="20"/>
    </w:rPr>
  </w:style>
  <w:style w:type="character" w:styleId="FootnoteReference">
    <w:name w:val="footnote reference"/>
    <w:basedOn w:val="DefaultParagraphFont"/>
    <w:uiPriority w:val="99"/>
    <w:semiHidden/>
    <w:unhideWhenUsed/>
    <w:rsid w:val="00A429C1"/>
    <w:rPr>
      <w:vertAlign w:val="superscript"/>
    </w:rPr>
  </w:style>
  <w:style w:type="paragraph" w:styleId="Revision">
    <w:name w:val="Revision"/>
    <w:hidden/>
    <w:uiPriority w:val="99"/>
    <w:semiHidden/>
    <w:rsid w:val="003469C6"/>
  </w:style>
  <w:style w:type="character" w:styleId="UnresolvedMention">
    <w:name w:val="Unresolved Mention"/>
    <w:basedOn w:val="DefaultParagraphFont"/>
    <w:uiPriority w:val="99"/>
    <w:semiHidden/>
    <w:unhideWhenUsed/>
    <w:rsid w:val="007827E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A7B25"/>
    <w:rPr>
      <w:b/>
      <w:bCs/>
    </w:rPr>
  </w:style>
  <w:style w:type="character" w:customStyle="1" w:styleId="CommentSubjectChar">
    <w:name w:val="Comment Subject Char"/>
    <w:basedOn w:val="CommentTextChar"/>
    <w:link w:val="CommentSubject"/>
    <w:uiPriority w:val="99"/>
    <w:semiHidden/>
    <w:rsid w:val="007A7B25"/>
    <w:rPr>
      <w:b/>
      <w:bCs/>
      <w:sz w:val="20"/>
      <w:szCs w:val="20"/>
    </w:rPr>
  </w:style>
  <w:style w:type="character" w:styleId="FollowedHyperlink">
    <w:name w:val="FollowedHyperlink"/>
    <w:basedOn w:val="DefaultParagraphFont"/>
    <w:uiPriority w:val="99"/>
    <w:semiHidden/>
    <w:unhideWhenUsed/>
    <w:rsid w:val="00D130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linnean.org/learning/who-was-linnaeus/linnaeus-and-race" TargetMode="External"/><Relationship Id="rId26" Type="http://schemas.openxmlformats.org/officeDocument/2006/relationships/hyperlink" Target="https://aeon.co/essays/why-the-western-philosophical-canon-is-xenophobic-and-racist" TargetMode="External"/><Relationship Id="rId21" Type="http://schemas.openxmlformats.org/officeDocument/2006/relationships/hyperlink" Target="https://www.apaonline.org/page/data"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whatsortsofpeople.wordpress.com/2009/02/13/all-wrapped-up-complete-thinking-in-action-series/" TargetMode="External"/><Relationship Id="rId17" Type="http://schemas.openxmlformats.org/officeDocument/2006/relationships/hyperlink" Target="https://www.abc.net.au/radionational/programs/theminefield/the-ethics-of-sh*t-stirring/13657864" TargetMode="External"/><Relationship Id="rId25" Type="http://schemas.openxmlformats.org/officeDocument/2006/relationships/hyperlink" Target="https://www.apaonline.org/page/data" TargetMode="External"/><Relationship Id="rId33" Type="http://schemas.openxmlformats.org/officeDocument/2006/relationships/hyperlink" Target="https://doi.org/10.1007/s40592-021-00145-1" TargetMode="External"/><Relationship Id="rId2" Type="http://schemas.openxmlformats.org/officeDocument/2006/relationships/customXml" Target="../customXml/item2.xml"/><Relationship Id="rId16" Type="http://schemas.openxmlformats.org/officeDocument/2006/relationships/hyperlink" Target="https://www.abc.net.au/religion/confessions-of-a-philosophical-shit-stirrer/13611942" TargetMode="External"/><Relationship Id="rId20" Type="http://schemas.openxmlformats.org/officeDocument/2006/relationships/hyperlink" Target="https://cdn.ymaws.com/www.apaonline.org/resource/resmgr/data_on_profession/apda_final_report_2019.pdf" TargetMode="External"/><Relationship Id="rId29" Type="http://schemas.openxmlformats.org/officeDocument/2006/relationships/hyperlink" Target="https://doi.org/10.1017/S13694154220003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cdn.ymaws.com/www.apaonline.org/resource/resmgr/data_on_profession/1994philosophyamerica-summar.pdf" TargetMode="External"/><Relationship Id="rId32" Type="http://schemas.openxmlformats.org/officeDocument/2006/relationships/hyperlink" Target="https://doi.org/10.1007/s40592-019-00094-w"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hatsortsofpeople.wordpress.com/2009/02/13/all-wrapped-up-complete-thinking-in-action-series/" TargetMode="External"/><Relationship Id="rId28" Type="http://schemas.openxmlformats.org/officeDocument/2006/relationships/hyperlink" Target="https://doi.org/10.1017/S1369415422000310" TargetMode="External"/><Relationship Id="rId36" Type="http://schemas.openxmlformats.org/officeDocument/2006/relationships/fontTable" Target="fontTable.xml"/><Relationship Id="rId10" Type="http://schemas.openxmlformats.org/officeDocument/2006/relationships/hyperlink" Target="https://whatsortsofpeople.wordpress.com/2008/12/14/singer-on-parental-choice-disability-and-ashley-x/" TargetMode="External"/><Relationship Id="rId19" Type="http://schemas.openxmlformats.org/officeDocument/2006/relationships/hyperlink" Target="https://philpapers.org/rec/JENAPD-4" TargetMode="External"/><Relationship Id="rId31" Type="http://schemas.openxmlformats.org/officeDocument/2006/relationships/hyperlink" Target="https://doi.org/10.1017/S1369415422000358" TargetMode="External"/><Relationship Id="rId4" Type="http://schemas.openxmlformats.org/officeDocument/2006/relationships/styles" Target="styles.xml"/><Relationship Id="rId9" Type="http://schemas.openxmlformats.org/officeDocument/2006/relationships/hyperlink" Target="https://www.abc.net.au/religion/confessions-of-a-philosophical-shit-stirrer/13611942" TargetMode="External"/><Relationship Id="rId14" Type="http://schemas.openxmlformats.org/officeDocument/2006/relationships/header" Target="header2.xml"/><Relationship Id="rId22" Type="http://schemas.openxmlformats.org/officeDocument/2006/relationships/hyperlink" Target="http://www.eugenicsarchives.ca" TargetMode="External"/><Relationship Id="rId27" Type="http://schemas.openxmlformats.org/officeDocument/2006/relationships/hyperlink" Target="https://doi.org/10.1017/S1369415422000292" TargetMode="External"/><Relationship Id="rId30" Type="http://schemas.openxmlformats.org/officeDocument/2006/relationships/hyperlink" Target="https://doi.org/10.1017/S1369415422000346" TargetMode="External"/><Relationship Id="rId35" Type="http://schemas.openxmlformats.org/officeDocument/2006/relationships/image" Target="media/image3.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apaonline.org/page/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CEExjQqQDF/Y1N5aJtmO6aDoGig==">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</go:docsCustomData>
</go:gDocsCustomXmlDataStorage>
</file>

<file path=customXml/itemProps1.xml><?xml version="1.0" encoding="utf-8"?>
<ds:datastoreItem xmlns:ds="http://schemas.openxmlformats.org/officeDocument/2006/customXml" ds:itemID="{06C2D481-2785-4A70-9DA0-BD5AD87FCF5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37</Pages>
  <Words>9085</Words>
  <Characters>51789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Wilson</dc:creator>
  <cp:keywords/>
  <dc:description/>
  <cp:lastModifiedBy>Rob Wilson</cp:lastModifiedBy>
  <cp:revision>3</cp:revision>
  <cp:lastPrinted>2022-12-14T03:10:00Z</cp:lastPrinted>
  <dcterms:created xsi:type="dcterms:W3CDTF">2023-05-16T12:34:00Z</dcterms:created>
  <dcterms:modified xsi:type="dcterms:W3CDTF">2023-05-16T12:46:00Z</dcterms:modified>
  <cp:category/>
</cp:coreProperties>
</file>