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794B" w14:textId="77777777" w:rsidR="00FD6B6B" w:rsidRDefault="00FD6B6B" w:rsidP="00FD6B6B">
      <w:pPr>
        <w:rPr>
          <w:rFonts w:ascii="Times New Roman" w:hAnsi="Times New Roman" w:cs="Times New Roman"/>
        </w:rPr>
      </w:pPr>
      <w:r>
        <w:rPr>
          <w:rFonts w:ascii="Times New Roman" w:hAnsi="Times New Roman" w:cs="Times New Roman"/>
        </w:rPr>
        <w:t>Jessica J. Williams</w:t>
      </w:r>
    </w:p>
    <w:p w14:paraId="5CECF9CD" w14:textId="77777777" w:rsidR="00FD6B6B" w:rsidRDefault="00FD6B6B" w:rsidP="00FD6B6B">
      <w:pPr>
        <w:rPr>
          <w:rFonts w:ascii="Times New Roman" w:hAnsi="Times New Roman" w:cs="Times New Roman"/>
        </w:rPr>
      </w:pPr>
      <w:r>
        <w:rPr>
          <w:rFonts w:ascii="Times New Roman" w:hAnsi="Times New Roman" w:cs="Times New Roman"/>
        </w:rPr>
        <w:t>Department of Philosophy, University of South Florida</w:t>
      </w:r>
    </w:p>
    <w:p w14:paraId="0A381939" w14:textId="77777777" w:rsidR="00FD6B6B" w:rsidRDefault="00FD6B6B" w:rsidP="00FD6B6B">
      <w:pPr>
        <w:rPr>
          <w:rFonts w:ascii="Times New Roman" w:hAnsi="Times New Roman" w:cs="Times New Roman"/>
        </w:rPr>
      </w:pPr>
      <w:r>
        <w:rPr>
          <w:rFonts w:ascii="Times New Roman" w:hAnsi="Times New Roman" w:cs="Times New Roman"/>
        </w:rPr>
        <w:t>jjwilli7@usf.edu</w:t>
      </w:r>
    </w:p>
    <w:p w14:paraId="252C5AD4" w14:textId="77777777" w:rsidR="00FD6B6B" w:rsidRDefault="00FD6B6B" w:rsidP="00FD6B6B">
      <w:pPr>
        <w:rPr>
          <w:rFonts w:ascii="Times New Roman" w:hAnsi="Times New Roman" w:cs="Times New Roman"/>
        </w:rPr>
      </w:pPr>
    </w:p>
    <w:p w14:paraId="31A5368E" w14:textId="77777777" w:rsidR="00FD6B6B" w:rsidRPr="00D856C4" w:rsidRDefault="00FD6B6B" w:rsidP="00FD6B6B">
      <w:pPr>
        <w:jc w:val="center"/>
        <w:rPr>
          <w:rFonts w:ascii="Times New Roman" w:hAnsi="Times New Roman" w:cs="Times New Roman"/>
          <w:b/>
          <w:bCs/>
        </w:rPr>
      </w:pPr>
    </w:p>
    <w:p w14:paraId="2A2AC0A0" w14:textId="77777777" w:rsidR="00FD6B6B" w:rsidRPr="00D856C4" w:rsidRDefault="00FD6B6B" w:rsidP="00FD6B6B">
      <w:pPr>
        <w:jc w:val="center"/>
        <w:rPr>
          <w:rFonts w:ascii="Times New Roman" w:hAnsi="Times New Roman" w:cs="Times New Roman"/>
          <w:b/>
          <w:bCs/>
        </w:rPr>
      </w:pPr>
      <w:r w:rsidRPr="00D856C4">
        <w:rPr>
          <w:rFonts w:ascii="Times New Roman" w:hAnsi="Times New Roman" w:cs="Times New Roman"/>
          <w:b/>
          <w:bCs/>
        </w:rPr>
        <w:t xml:space="preserve">Recent Studies on Kant’s third </w:t>
      </w:r>
      <w:r w:rsidRPr="00D856C4">
        <w:rPr>
          <w:rFonts w:ascii="Times New Roman" w:hAnsi="Times New Roman" w:cs="Times New Roman"/>
          <w:b/>
          <w:bCs/>
          <w:i/>
          <w:iCs/>
        </w:rPr>
        <w:t>Critique</w:t>
      </w:r>
      <w:r w:rsidRPr="00D856C4">
        <w:rPr>
          <w:rFonts w:ascii="Times New Roman" w:hAnsi="Times New Roman" w:cs="Times New Roman"/>
          <w:b/>
          <w:bCs/>
        </w:rPr>
        <w:t>:</w:t>
      </w:r>
    </w:p>
    <w:p w14:paraId="452C8833" w14:textId="77777777" w:rsidR="00FD6B6B" w:rsidRPr="005B44BE" w:rsidRDefault="00FD6B6B" w:rsidP="00FD6B6B">
      <w:pPr>
        <w:jc w:val="center"/>
        <w:rPr>
          <w:rFonts w:ascii="Times New Roman" w:hAnsi="Times New Roman" w:cs="Times New Roman"/>
        </w:rPr>
      </w:pPr>
    </w:p>
    <w:p w14:paraId="5871F0B5" w14:textId="77777777" w:rsidR="00FD6B6B" w:rsidRPr="005B44BE" w:rsidRDefault="00FD6B6B" w:rsidP="00FD6B6B">
      <w:pPr>
        <w:rPr>
          <w:rFonts w:ascii="Times New Roman" w:eastAsia="Times New Roman" w:hAnsi="Times New Roman" w:cs="Times New Roman"/>
          <w:kern w:val="0"/>
          <w14:ligatures w14:val="none"/>
        </w:rPr>
      </w:pPr>
      <w:proofErr w:type="spellStart"/>
      <w:r w:rsidRPr="005B44BE">
        <w:rPr>
          <w:rFonts w:ascii="Times New Roman" w:eastAsia="Times New Roman" w:hAnsi="Times New Roman" w:cs="Times New Roman"/>
          <w:color w:val="000000"/>
          <w:kern w:val="0"/>
          <w14:ligatures w14:val="none"/>
        </w:rPr>
        <w:t>Ido</w:t>
      </w:r>
      <w:proofErr w:type="spellEnd"/>
      <w:r w:rsidRPr="005B44BE">
        <w:rPr>
          <w:rFonts w:ascii="Times New Roman" w:eastAsia="Times New Roman" w:hAnsi="Times New Roman" w:cs="Times New Roman"/>
          <w:color w:val="000000"/>
          <w:kern w:val="0"/>
          <w14:ligatures w14:val="none"/>
        </w:rPr>
        <w:t xml:space="preserve"> Geiger, </w:t>
      </w:r>
      <w:proofErr w:type="gramStart"/>
      <w:r w:rsidRPr="005B44BE">
        <w:rPr>
          <w:rFonts w:ascii="Times New Roman" w:eastAsia="Times New Roman" w:hAnsi="Times New Roman" w:cs="Times New Roman"/>
          <w:i/>
          <w:iCs/>
          <w:color w:val="000000"/>
          <w:kern w:val="0"/>
          <w14:ligatures w14:val="none"/>
        </w:rPr>
        <w:t>Kant</w:t>
      </w:r>
      <w:proofErr w:type="gramEnd"/>
      <w:r w:rsidRPr="005B44BE">
        <w:rPr>
          <w:rFonts w:ascii="Times New Roman" w:eastAsia="Times New Roman" w:hAnsi="Times New Roman" w:cs="Times New Roman"/>
          <w:i/>
          <w:iCs/>
          <w:color w:val="000000"/>
          <w:kern w:val="0"/>
          <w14:ligatures w14:val="none"/>
        </w:rPr>
        <w:t xml:space="preserve"> and the Claims of the Empirical World: A Transcendental Reading of the Critique of the Power of Judgment</w:t>
      </w:r>
      <w:r w:rsidRPr="005B44BE">
        <w:rPr>
          <w:rFonts w:ascii="Times New Roman" w:eastAsia="Times New Roman" w:hAnsi="Times New Roman" w:cs="Times New Roman"/>
          <w:color w:val="000000"/>
          <w:kern w:val="0"/>
          <w14:ligatures w14:val="none"/>
        </w:rPr>
        <w:t>, 2022, Cambridge: Cambridge University Press, pp. xiv+225, £75.00 (</w:t>
      </w:r>
      <w:proofErr w:type="spellStart"/>
      <w:r w:rsidRPr="005B44BE">
        <w:rPr>
          <w:rFonts w:ascii="Times New Roman" w:eastAsia="Times New Roman" w:hAnsi="Times New Roman" w:cs="Times New Roman"/>
          <w:color w:val="000000"/>
          <w:kern w:val="0"/>
          <w14:ligatures w14:val="none"/>
        </w:rPr>
        <w:t>hb</w:t>
      </w:r>
      <w:proofErr w:type="spellEnd"/>
      <w:r w:rsidRPr="005B44BE">
        <w:rPr>
          <w:rFonts w:ascii="Times New Roman" w:eastAsia="Times New Roman" w:hAnsi="Times New Roman" w:cs="Times New Roman"/>
          <w:color w:val="000000"/>
          <w:kern w:val="0"/>
          <w14:ligatures w14:val="none"/>
        </w:rPr>
        <w:t>), ISBN: 9781108834261</w:t>
      </w:r>
    </w:p>
    <w:p w14:paraId="262C23FA" w14:textId="77777777" w:rsidR="00FD6B6B" w:rsidRPr="005B44BE" w:rsidRDefault="00FD6B6B" w:rsidP="00FD6B6B">
      <w:pPr>
        <w:rPr>
          <w:rFonts w:ascii="Times New Roman" w:eastAsia="Times New Roman" w:hAnsi="Times New Roman" w:cs="Times New Roman"/>
          <w:kern w:val="0"/>
          <w14:ligatures w14:val="none"/>
        </w:rPr>
      </w:pPr>
    </w:p>
    <w:p w14:paraId="066CE798" w14:textId="77777777" w:rsidR="00FD6B6B" w:rsidRPr="005B44BE" w:rsidRDefault="00FD6B6B" w:rsidP="00FD6B6B">
      <w:pPr>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 xml:space="preserve">Kristi Sweet, </w:t>
      </w:r>
      <w:r w:rsidRPr="005B44BE">
        <w:rPr>
          <w:rFonts w:ascii="Times New Roman" w:eastAsia="Times New Roman" w:hAnsi="Times New Roman" w:cs="Times New Roman"/>
          <w:i/>
          <w:iCs/>
          <w:color w:val="000000"/>
          <w:kern w:val="0"/>
          <w14:ligatures w14:val="none"/>
        </w:rPr>
        <w:t>Kant on Freedom, Nature, and Judgment: The Territory of the Third Critique</w:t>
      </w:r>
      <w:r w:rsidRPr="005B44BE">
        <w:rPr>
          <w:rFonts w:ascii="Times New Roman" w:eastAsia="Times New Roman" w:hAnsi="Times New Roman" w:cs="Times New Roman"/>
          <w:color w:val="000000"/>
          <w:kern w:val="0"/>
          <w14:ligatures w14:val="none"/>
        </w:rPr>
        <w:t xml:space="preserve">, 2023 Cambridge: Cambridge University Press, pp. x +222, </w:t>
      </w:r>
      <w:r>
        <w:rPr>
          <w:rFonts w:ascii="Times New Roman" w:eastAsia="Times New Roman" w:hAnsi="Times New Roman" w:cs="Times New Roman"/>
          <w:color w:val="000000"/>
          <w:kern w:val="0"/>
          <w14:ligatures w14:val="none"/>
        </w:rPr>
        <w:t>$99.99 (</w:t>
      </w:r>
      <w:proofErr w:type="spellStart"/>
      <w:r>
        <w:rPr>
          <w:rFonts w:ascii="Times New Roman" w:eastAsia="Times New Roman" w:hAnsi="Times New Roman" w:cs="Times New Roman"/>
          <w:color w:val="000000"/>
          <w:kern w:val="0"/>
          <w14:ligatures w14:val="none"/>
        </w:rPr>
        <w:t>hb</w:t>
      </w:r>
      <w:proofErr w:type="spellEnd"/>
      <w:r>
        <w:rPr>
          <w:rFonts w:ascii="Times New Roman" w:eastAsia="Times New Roman" w:hAnsi="Times New Roman" w:cs="Times New Roman"/>
          <w:color w:val="000000"/>
          <w:kern w:val="0"/>
          <w14:ligatures w14:val="none"/>
        </w:rPr>
        <w:t xml:space="preserve">), </w:t>
      </w:r>
      <w:r w:rsidRPr="005B44BE">
        <w:rPr>
          <w:rFonts w:ascii="Times New Roman" w:eastAsia="Times New Roman" w:hAnsi="Times New Roman" w:cs="Times New Roman"/>
          <w:color w:val="000000"/>
          <w:kern w:val="0"/>
          <w14:ligatures w14:val="none"/>
        </w:rPr>
        <w:t xml:space="preserve">ISBN: 9781316511121. </w:t>
      </w:r>
    </w:p>
    <w:p w14:paraId="1AFD676C" w14:textId="77777777" w:rsidR="00FD6B6B" w:rsidRPr="005B44BE" w:rsidRDefault="00FD6B6B" w:rsidP="00FD6B6B">
      <w:pPr>
        <w:rPr>
          <w:rFonts w:ascii="Times New Roman" w:eastAsia="Times New Roman" w:hAnsi="Times New Roman" w:cs="Times New Roman"/>
          <w:kern w:val="0"/>
          <w14:ligatures w14:val="none"/>
        </w:rPr>
      </w:pPr>
    </w:p>
    <w:p w14:paraId="06754C5E" w14:textId="77777777" w:rsidR="00FD6B6B" w:rsidRPr="005B44BE" w:rsidRDefault="00FD6B6B" w:rsidP="00FD6B6B">
      <w:pPr>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 xml:space="preserve">Rudolf </w:t>
      </w:r>
      <w:proofErr w:type="spellStart"/>
      <w:r w:rsidRPr="005B44BE">
        <w:rPr>
          <w:rFonts w:ascii="Times New Roman" w:eastAsia="Times New Roman" w:hAnsi="Times New Roman" w:cs="Times New Roman"/>
          <w:color w:val="000000"/>
          <w:kern w:val="0"/>
          <w14:ligatures w14:val="none"/>
        </w:rPr>
        <w:t>Makkreel</w:t>
      </w:r>
      <w:proofErr w:type="spellEnd"/>
      <w:r w:rsidRPr="005B44BE">
        <w:rPr>
          <w:rFonts w:ascii="Times New Roman" w:eastAsia="Times New Roman" w:hAnsi="Times New Roman" w:cs="Times New Roman"/>
          <w:color w:val="000000"/>
          <w:kern w:val="0"/>
          <w14:ligatures w14:val="none"/>
        </w:rPr>
        <w:t xml:space="preserve">, </w:t>
      </w:r>
      <w:r w:rsidRPr="005B44BE">
        <w:rPr>
          <w:rFonts w:ascii="Times New Roman" w:eastAsia="Times New Roman" w:hAnsi="Times New Roman" w:cs="Times New Roman"/>
          <w:i/>
          <w:iCs/>
          <w:color w:val="000000"/>
          <w:kern w:val="0"/>
          <w14:ligatures w14:val="none"/>
        </w:rPr>
        <w:t>Kant’s Worldview: How Judgment Shapes Human Comprehension</w:t>
      </w:r>
      <w:r w:rsidRPr="005B44BE">
        <w:rPr>
          <w:rFonts w:ascii="Times New Roman" w:eastAsia="Times New Roman" w:hAnsi="Times New Roman" w:cs="Times New Roman"/>
          <w:color w:val="000000"/>
          <w:kern w:val="0"/>
          <w14:ligatures w14:val="none"/>
        </w:rPr>
        <w:t>, 2021, Evanston: Northwestern University Press, xii+284</w:t>
      </w:r>
      <w:r>
        <w:rPr>
          <w:rFonts w:ascii="Times New Roman" w:eastAsia="Times New Roman" w:hAnsi="Times New Roman" w:cs="Times New Roman"/>
          <w:color w:val="000000"/>
          <w:kern w:val="0"/>
          <w14:ligatures w14:val="none"/>
        </w:rPr>
        <w:t>, $99.95 (</w:t>
      </w:r>
      <w:proofErr w:type="spellStart"/>
      <w:r>
        <w:rPr>
          <w:rFonts w:ascii="Times New Roman" w:eastAsia="Times New Roman" w:hAnsi="Times New Roman" w:cs="Times New Roman"/>
          <w:color w:val="000000"/>
          <w:kern w:val="0"/>
          <w14:ligatures w14:val="none"/>
        </w:rPr>
        <w:t>hb</w:t>
      </w:r>
      <w:proofErr w:type="spellEnd"/>
      <w:r>
        <w:rPr>
          <w:rFonts w:ascii="Times New Roman" w:eastAsia="Times New Roman" w:hAnsi="Times New Roman" w:cs="Times New Roman"/>
          <w:color w:val="000000"/>
          <w:kern w:val="0"/>
          <w14:ligatures w14:val="none"/>
        </w:rPr>
        <w:t>), $34.95 (pb),</w:t>
      </w:r>
      <w:r w:rsidRPr="005B44BE">
        <w:rPr>
          <w:rFonts w:ascii="Times New Roman" w:eastAsia="Times New Roman" w:hAnsi="Times New Roman" w:cs="Times New Roman"/>
          <w:color w:val="000000"/>
          <w:kern w:val="0"/>
          <w14:ligatures w14:val="none"/>
        </w:rPr>
        <w:t xml:space="preserve"> ISBN: 9780810144309. </w:t>
      </w:r>
    </w:p>
    <w:p w14:paraId="5CFF531E" w14:textId="77777777" w:rsidR="00FD6B6B" w:rsidRDefault="00FD6B6B" w:rsidP="00FD6B6B">
      <w:pPr>
        <w:rPr>
          <w:rFonts w:ascii="Times New Roman" w:eastAsia="Times New Roman" w:hAnsi="Times New Roman" w:cs="Times New Roman"/>
          <w:kern w:val="0"/>
          <w14:ligatures w14:val="none"/>
        </w:rPr>
      </w:pPr>
    </w:p>
    <w:p w14:paraId="4A247CBD" w14:textId="77777777" w:rsidR="00FD6B6B" w:rsidRPr="005B44BE" w:rsidRDefault="00FD6B6B" w:rsidP="00FD6B6B">
      <w:pPr>
        <w:rPr>
          <w:rFonts w:ascii="Times New Roman" w:hAnsi="Times New Roman" w:cs="Times New Roman"/>
        </w:rPr>
      </w:pPr>
    </w:p>
    <w:p w14:paraId="74D24C81" w14:textId="30E3DEEF" w:rsidR="00FD6B6B" w:rsidRPr="005B44BE" w:rsidRDefault="00FD6B6B" w:rsidP="00FD6B6B">
      <w:pPr>
        <w:spacing w:line="480" w:lineRule="auto"/>
        <w:rPr>
          <w:rFonts w:ascii="Times New Roman" w:hAnsi="Times New Roman" w:cs="Times New Roman"/>
        </w:rPr>
      </w:pPr>
      <w:r w:rsidRPr="005B44BE">
        <w:rPr>
          <w:rFonts w:ascii="Times New Roman" w:hAnsi="Times New Roman" w:cs="Times New Roman"/>
        </w:rPr>
        <w:t xml:space="preserve">In the </w:t>
      </w:r>
      <w:r w:rsidRPr="005B44BE">
        <w:rPr>
          <w:rFonts w:ascii="Times New Roman" w:hAnsi="Times New Roman" w:cs="Times New Roman"/>
          <w:i/>
          <w:iCs/>
        </w:rPr>
        <w:t>Critique of the Power of Judgment</w:t>
      </w:r>
      <w:r w:rsidRPr="005B44BE">
        <w:rPr>
          <w:rFonts w:ascii="Times New Roman" w:hAnsi="Times New Roman" w:cs="Times New Roman"/>
        </w:rPr>
        <w:t>, Kant claims to “bring [his] entire critical enterprise to an end” through the investigation of the newly discovered a priori principle of the power of judgment, namely, the principle of purposiveness (CJ 5: 170).</w:t>
      </w:r>
      <w:r>
        <w:rPr>
          <w:rStyle w:val="FootnoteReference"/>
          <w:rFonts w:ascii="Times New Roman" w:hAnsi="Times New Roman" w:cs="Times New Roman"/>
        </w:rPr>
        <w:footnoteReference w:id="1"/>
      </w:r>
      <w:r w:rsidRPr="005B44BE">
        <w:rPr>
          <w:rFonts w:ascii="Times New Roman" w:hAnsi="Times New Roman" w:cs="Times New Roman"/>
        </w:rPr>
        <w:t xml:space="preserve"> In this text, Kant discusses a wide variety of topics— the search for empirical concepts and laws, the underdetermination of the empirical manifold by the categories; the gap between nature and freedom; natural beauty; sublimity; genius; fine art; the role of teleology in science, especially for making sense of the organic phenomena that pose a problem for mechanistic explanation; culture; the highest good; </w:t>
      </w:r>
      <w:r>
        <w:rPr>
          <w:rFonts w:ascii="Times New Roman" w:hAnsi="Times New Roman" w:cs="Times New Roman"/>
        </w:rPr>
        <w:t>the relationship between natural teleology and theology</w:t>
      </w:r>
      <w:r w:rsidRPr="005B44BE">
        <w:rPr>
          <w:rFonts w:ascii="Times New Roman" w:hAnsi="Times New Roman" w:cs="Times New Roman"/>
        </w:rPr>
        <w:t xml:space="preserve">—and it is not clear what unifies these discussions. Indeed, the two parts of the work, the </w:t>
      </w:r>
      <w:r w:rsidR="00180BA5">
        <w:rPr>
          <w:rFonts w:ascii="Times New Roman" w:hAnsi="Times New Roman" w:cs="Times New Roman"/>
        </w:rPr>
        <w:t>‘</w:t>
      </w:r>
      <w:r w:rsidRPr="005B44BE">
        <w:rPr>
          <w:rFonts w:ascii="Times New Roman" w:hAnsi="Times New Roman" w:cs="Times New Roman"/>
        </w:rPr>
        <w:t>Critique of the Aesthetic Power of Judgment</w:t>
      </w:r>
      <w:r w:rsidR="00180BA5">
        <w:rPr>
          <w:rFonts w:ascii="Times New Roman" w:hAnsi="Times New Roman" w:cs="Times New Roman"/>
        </w:rPr>
        <w:t>’</w:t>
      </w:r>
      <w:r w:rsidRPr="005B44BE">
        <w:rPr>
          <w:rFonts w:ascii="Times New Roman" w:hAnsi="Times New Roman" w:cs="Times New Roman"/>
        </w:rPr>
        <w:t xml:space="preserve"> and the </w:t>
      </w:r>
      <w:r w:rsidR="00180BA5">
        <w:rPr>
          <w:rFonts w:ascii="Times New Roman" w:hAnsi="Times New Roman" w:cs="Times New Roman"/>
        </w:rPr>
        <w:t>‘</w:t>
      </w:r>
      <w:r w:rsidRPr="005B44BE">
        <w:rPr>
          <w:rFonts w:ascii="Times New Roman" w:hAnsi="Times New Roman" w:cs="Times New Roman"/>
        </w:rPr>
        <w:t>Critique of the Teleological Power of Judgment</w:t>
      </w:r>
      <w:r w:rsidR="00180BA5">
        <w:rPr>
          <w:rFonts w:ascii="Times New Roman" w:hAnsi="Times New Roman" w:cs="Times New Roman"/>
        </w:rPr>
        <w:t>’</w:t>
      </w:r>
      <w:r w:rsidRPr="005B44BE">
        <w:rPr>
          <w:rFonts w:ascii="Times New Roman" w:hAnsi="Times New Roman" w:cs="Times New Roman"/>
        </w:rPr>
        <w:t>, are often read as two separate texts (one dealing with beauty, the other with biology).</w:t>
      </w:r>
    </w:p>
    <w:p w14:paraId="42CDD5A4" w14:textId="77777777" w:rsidR="00FD6B6B" w:rsidRPr="005B44BE" w:rsidRDefault="00FD6B6B" w:rsidP="00FD6B6B">
      <w:pPr>
        <w:rPr>
          <w:rFonts w:ascii="Times New Roman" w:hAnsi="Times New Roman" w:cs="Times New Roman"/>
        </w:rPr>
      </w:pPr>
    </w:p>
    <w:p w14:paraId="6D89DA41" w14:textId="0C53A144" w:rsidR="00FD6B6B" w:rsidRPr="005B44BE" w:rsidRDefault="00FD6B6B" w:rsidP="00FD6B6B">
      <w:pPr>
        <w:spacing w:line="480" w:lineRule="auto"/>
        <w:ind w:firstLine="720"/>
        <w:rPr>
          <w:rFonts w:ascii="Times New Roman" w:hAnsi="Times New Roman" w:cs="Times New Roman"/>
        </w:rPr>
      </w:pPr>
      <w:r w:rsidRPr="005B44BE">
        <w:rPr>
          <w:rFonts w:ascii="Times New Roman" w:hAnsi="Times New Roman" w:cs="Times New Roman"/>
        </w:rPr>
        <w:lastRenderedPageBreak/>
        <w:t xml:space="preserve">One response to the question of unity is to </w:t>
      </w:r>
      <w:r>
        <w:rPr>
          <w:rFonts w:ascii="Times New Roman" w:hAnsi="Times New Roman" w:cs="Times New Roman"/>
        </w:rPr>
        <w:t xml:space="preserve">simply </w:t>
      </w:r>
      <w:r w:rsidRPr="005B44BE">
        <w:rPr>
          <w:rFonts w:ascii="Times New Roman" w:hAnsi="Times New Roman" w:cs="Times New Roman"/>
        </w:rPr>
        <w:t>see Kant as offering an analysis of different types of reflective judg</w:t>
      </w:r>
      <w:r w:rsidR="006309A2">
        <w:rPr>
          <w:rFonts w:ascii="Times New Roman" w:hAnsi="Times New Roman" w:cs="Times New Roman"/>
        </w:rPr>
        <w:t>e</w:t>
      </w:r>
      <w:r w:rsidRPr="005B44BE">
        <w:rPr>
          <w:rFonts w:ascii="Times New Roman" w:hAnsi="Times New Roman" w:cs="Times New Roman"/>
        </w:rPr>
        <w:t xml:space="preserve">ment. Although there are striking and important differences in the interpretative frameworks they bring to the text, </w:t>
      </w:r>
      <w:proofErr w:type="spellStart"/>
      <w:r w:rsidRPr="005B44BE">
        <w:rPr>
          <w:rFonts w:ascii="Times New Roman" w:hAnsi="Times New Roman" w:cs="Times New Roman"/>
        </w:rPr>
        <w:t>Ido</w:t>
      </w:r>
      <w:proofErr w:type="spellEnd"/>
      <w:r w:rsidRPr="005B44BE">
        <w:rPr>
          <w:rFonts w:ascii="Times New Roman" w:hAnsi="Times New Roman" w:cs="Times New Roman"/>
        </w:rPr>
        <w:t xml:space="preserve"> Geiger, Rudolf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and Kristi Sweet all offer new insights by taking a deeper look at what unifies the third </w:t>
      </w:r>
      <w:r w:rsidRPr="005B44BE">
        <w:rPr>
          <w:rFonts w:ascii="Times New Roman" w:hAnsi="Times New Roman" w:cs="Times New Roman"/>
          <w:i/>
          <w:iCs/>
        </w:rPr>
        <w:t>Critique</w:t>
      </w:r>
      <w:r w:rsidRPr="005B44BE">
        <w:rPr>
          <w:rFonts w:ascii="Times New Roman" w:hAnsi="Times New Roman" w:cs="Times New Roman"/>
        </w:rPr>
        <w:t xml:space="preserve">. This is especially true of Geiger and Sweet, whose books are exclusively focused on the third </w:t>
      </w:r>
      <w:r w:rsidRPr="005B44BE">
        <w:rPr>
          <w:rFonts w:ascii="Times New Roman" w:hAnsi="Times New Roman" w:cs="Times New Roman"/>
          <w:i/>
          <w:iCs/>
        </w:rPr>
        <w:t>Critique</w:t>
      </w:r>
      <w:r w:rsidRPr="005B44BE">
        <w:rPr>
          <w:rFonts w:ascii="Times New Roman" w:hAnsi="Times New Roman" w:cs="Times New Roman"/>
        </w:rPr>
        <w:t xml:space="preserve"> and are organized around the problem of unity, while </w:t>
      </w:r>
      <w:proofErr w:type="spellStart"/>
      <w:r w:rsidRPr="005B44BE">
        <w:rPr>
          <w:rFonts w:ascii="Times New Roman" w:hAnsi="Times New Roman" w:cs="Times New Roman"/>
        </w:rPr>
        <w:t>Makkreel’s</w:t>
      </w:r>
      <w:proofErr w:type="spellEnd"/>
      <w:r w:rsidRPr="005B44BE">
        <w:rPr>
          <w:rFonts w:ascii="Times New Roman" w:hAnsi="Times New Roman" w:cs="Times New Roman"/>
        </w:rPr>
        <w:t xml:space="preserve"> book is concerned with the role of judg</w:t>
      </w:r>
      <w:r w:rsidR="006309A2">
        <w:rPr>
          <w:rFonts w:ascii="Times New Roman" w:hAnsi="Times New Roman" w:cs="Times New Roman"/>
        </w:rPr>
        <w:t>e</w:t>
      </w:r>
      <w:r w:rsidRPr="005B44BE">
        <w:rPr>
          <w:rFonts w:ascii="Times New Roman" w:hAnsi="Times New Roman" w:cs="Times New Roman"/>
        </w:rPr>
        <w:t xml:space="preserve">ment throughout Kant’s corpus. </w:t>
      </w:r>
      <w:r>
        <w:rPr>
          <w:rFonts w:ascii="Times New Roman" w:hAnsi="Times New Roman" w:cs="Times New Roman"/>
        </w:rPr>
        <w:t xml:space="preserve">For this reason, I will focus more on the interpretations offered by Geiger and Sweet. </w:t>
      </w:r>
      <w:r w:rsidRPr="005B44BE">
        <w:rPr>
          <w:rFonts w:ascii="Times New Roman" w:hAnsi="Times New Roman" w:cs="Times New Roman"/>
        </w:rPr>
        <w:t xml:space="preserve">In what follows, I briefly summarize each book and provide a critical analysis of the central interpretative claims of each, with an eye towards some of the common themes and topics of these works. I then </w:t>
      </w:r>
      <w:r>
        <w:rPr>
          <w:rFonts w:ascii="Times New Roman" w:hAnsi="Times New Roman" w:cs="Times New Roman"/>
        </w:rPr>
        <w:t xml:space="preserve">offer some concluding remarks </w:t>
      </w:r>
      <w:r w:rsidRPr="005B44BE">
        <w:rPr>
          <w:rFonts w:ascii="Times New Roman" w:hAnsi="Times New Roman" w:cs="Times New Roman"/>
        </w:rPr>
        <w:t xml:space="preserve">about the current state of research on Kant’s third </w:t>
      </w:r>
      <w:r w:rsidRPr="005B44BE">
        <w:rPr>
          <w:rFonts w:ascii="Times New Roman" w:hAnsi="Times New Roman" w:cs="Times New Roman"/>
          <w:i/>
          <w:iCs/>
        </w:rPr>
        <w:t>Critique</w:t>
      </w:r>
      <w:r w:rsidRPr="005B44BE">
        <w:rPr>
          <w:rFonts w:ascii="Times New Roman" w:hAnsi="Times New Roman" w:cs="Times New Roman"/>
        </w:rPr>
        <w:t xml:space="preserve">. </w:t>
      </w:r>
    </w:p>
    <w:p w14:paraId="5C86DC1C" w14:textId="77777777" w:rsidR="00FD6B6B" w:rsidRPr="005B44BE" w:rsidRDefault="00FD6B6B" w:rsidP="00FD6B6B">
      <w:pPr>
        <w:rPr>
          <w:rFonts w:ascii="Times New Roman" w:hAnsi="Times New Roman" w:cs="Times New Roman"/>
        </w:rPr>
      </w:pPr>
    </w:p>
    <w:p w14:paraId="3CB6F89C" w14:textId="30EC4C8B" w:rsidR="00FD6B6B" w:rsidRPr="005B44BE" w:rsidRDefault="00FD6B6B" w:rsidP="00FD6B6B">
      <w:pPr>
        <w:spacing w:line="480" w:lineRule="auto"/>
        <w:ind w:firstLine="720"/>
        <w:rPr>
          <w:rFonts w:ascii="Times New Roman" w:hAnsi="Times New Roman" w:cs="Times New Roman"/>
        </w:rPr>
      </w:pPr>
      <w:r w:rsidRPr="005B44BE">
        <w:rPr>
          <w:rFonts w:ascii="Times New Roman" w:hAnsi="Times New Roman" w:cs="Times New Roman"/>
        </w:rPr>
        <w:t xml:space="preserve">In </w:t>
      </w:r>
      <w:r w:rsidRPr="005B44BE">
        <w:rPr>
          <w:rFonts w:ascii="Times New Roman" w:hAnsi="Times New Roman" w:cs="Times New Roman"/>
          <w:i/>
          <w:iCs/>
        </w:rPr>
        <w:t>Kant’s Worldview</w:t>
      </w:r>
      <w:r w:rsidRPr="005B44BE">
        <w:rPr>
          <w:rFonts w:ascii="Times New Roman" w:hAnsi="Times New Roman" w:cs="Times New Roman"/>
        </w:rPr>
        <w:t xml:space="preserve">,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argues that the role of reflective judg</w:t>
      </w:r>
      <w:r w:rsidR="006309A2">
        <w:rPr>
          <w:rFonts w:ascii="Times New Roman" w:hAnsi="Times New Roman" w:cs="Times New Roman"/>
        </w:rPr>
        <w:t>e</w:t>
      </w:r>
      <w:r w:rsidRPr="005B44BE">
        <w:rPr>
          <w:rFonts w:ascii="Times New Roman" w:hAnsi="Times New Roman" w:cs="Times New Roman"/>
        </w:rPr>
        <w:t xml:space="preserve">ment is to help us “attain a more comprehensive worldview” (243). While the task of comprehension is usually assigned to the faculty of reason,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claims that Kant increasingly assigns this task to reflective judgment. </w:t>
      </w:r>
      <w:proofErr w:type="spellStart"/>
      <w:r w:rsidRPr="005B44BE">
        <w:rPr>
          <w:rFonts w:ascii="Times New Roman" w:hAnsi="Times New Roman" w:cs="Times New Roman"/>
        </w:rPr>
        <w:t>Makkreel’s</w:t>
      </w:r>
      <w:proofErr w:type="spellEnd"/>
      <w:r w:rsidRPr="005B44BE">
        <w:rPr>
          <w:rFonts w:ascii="Times New Roman" w:hAnsi="Times New Roman" w:cs="Times New Roman"/>
        </w:rPr>
        <w:t xml:space="preserve"> book traces the development of Kant’s account of judgment within the context of a picture of Kantian philosophy as cosmical. By this,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means that Kant’s philosophy is ultimately concerned with “the reflective appropriation of wisdom” (209) in developing a “worldview that can give further meaning to his world-concept by exploring our proper place in the world” (243). I’m going to focus my remarks on chapters 9-12 of the book, which is where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addresses Kant’s account of judg</w:t>
      </w:r>
      <w:r w:rsidR="00180BA5">
        <w:rPr>
          <w:rFonts w:ascii="Times New Roman" w:hAnsi="Times New Roman" w:cs="Times New Roman"/>
        </w:rPr>
        <w:t>e</w:t>
      </w:r>
      <w:r w:rsidRPr="005B44BE">
        <w:rPr>
          <w:rFonts w:ascii="Times New Roman" w:hAnsi="Times New Roman" w:cs="Times New Roman"/>
        </w:rPr>
        <w:t xml:space="preserve">ment in the third </w:t>
      </w:r>
      <w:r w:rsidRPr="005B44BE">
        <w:rPr>
          <w:rFonts w:ascii="Times New Roman" w:hAnsi="Times New Roman" w:cs="Times New Roman"/>
          <w:i/>
          <w:iCs/>
        </w:rPr>
        <w:t>Critique</w:t>
      </w:r>
      <w:r w:rsidRPr="005B44BE">
        <w:rPr>
          <w:rFonts w:ascii="Times New Roman" w:hAnsi="Times New Roman" w:cs="Times New Roman"/>
        </w:rPr>
        <w:t xml:space="preserve">. </w:t>
      </w:r>
    </w:p>
    <w:p w14:paraId="526C5BBA" w14:textId="77777777" w:rsidR="00FD6B6B" w:rsidRPr="005B44BE" w:rsidRDefault="00FD6B6B" w:rsidP="00FD6B6B">
      <w:pPr>
        <w:rPr>
          <w:rFonts w:ascii="Times New Roman" w:hAnsi="Times New Roman" w:cs="Times New Roman"/>
        </w:rPr>
      </w:pPr>
    </w:p>
    <w:p w14:paraId="2207CD5B" w14:textId="06A2A45E" w:rsidR="00FD6B6B" w:rsidRPr="005B44BE" w:rsidRDefault="00FD6B6B" w:rsidP="00FD6B6B">
      <w:pPr>
        <w:spacing w:line="480" w:lineRule="auto"/>
        <w:ind w:firstLine="720"/>
        <w:rPr>
          <w:rFonts w:ascii="Times New Roman" w:hAnsi="Times New Roman" w:cs="Times New Roman"/>
        </w:rPr>
      </w:pPr>
      <w:r w:rsidRPr="005B44BE">
        <w:rPr>
          <w:rFonts w:ascii="Times New Roman" w:hAnsi="Times New Roman" w:cs="Times New Roman"/>
        </w:rPr>
        <w:t xml:space="preserve">In line with his earlier work on Kant,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understands reflective judg</w:t>
      </w:r>
      <w:r w:rsidR="00180BA5">
        <w:rPr>
          <w:rFonts w:ascii="Times New Roman" w:hAnsi="Times New Roman" w:cs="Times New Roman"/>
        </w:rPr>
        <w:t>e</w:t>
      </w:r>
      <w:r w:rsidRPr="005B44BE">
        <w:rPr>
          <w:rFonts w:ascii="Times New Roman" w:hAnsi="Times New Roman" w:cs="Times New Roman"/>
        </w:rPr>
        <w:t xml:space="preserve">ment as primarily orientational. He writes that “in the third Critique, transcendental reflection is about </w:t>
      </w:r>
      <w:r w:rsidRPr="005B44BE">
        <w:rPr>
          <w:rFonts w:ascii="Times New Roman" w:hAnsi="Times New Roman" w:cs="Times New Roman"/>
        </w:rPr>
        <w:lastRenderedPageBreak/>
        <w:t>how to properly orient ourselves within the phenomenal world we inhabit</w:t>
      </w:r>
      <w:r w:rsidR="006309A2">
        <w:rPr>
          <w:rFonts w:ascii="Times New Roman" w:hAnsi="Times New Roman" w:cs="Times New Roman"/>
        </w:rPr>
        <w:t>”</w:t>
      </w:r>
      <w:r w:rsidRPr="005B44BE">
        <w:rPr>
          <w:rFonts w:ascii="Times New Roman" w:hAnsi="Times New Roman" w:cs="Times New Roman"/>
        </w:rPr>
        <w:t xml:space="preserve"> (127). Because reflective judg</w:t>
      </w:r>
      <w:r w:rsidR="006309A2">
        <w:rPr>
          <w:rFonts w:ascii="Times New Roman" w:hAnsi="Times New Roman" w:cs="Times New Roman"/>
        </w:rPr>
        <w:t>e</w:t>
      </w:r>
      <w:r w:rsidRPr="005B44BE">
        <w:rPr>
          <w:rFonts w:ascii="Times New Roman" w:hAnsi="Times New Roman" w:cs="Times New Roman"/>
        </w:rPr>
        <w:t>ment is orientational, rather than foundational—that is, it provides provisional horizons for making sense of ourselves and the world rather than determinate cognition—</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suggests that it can help us “to comprehend more than we can understand” (134). For example, the symbolic presentation of ideas that belongs to the creation and reception of artworks allows us to make “interpretative claims that go beyond </w:t>
      </w:r>
      <w:r w:rsidRPr="005B44BE">
        <w:rPr>
          <w:rFonts w:ascii="Times New Roman" w:hAnsi="Times New Roman" w:cs="Times New Roman"/>
          <w:i/>
          <w:iCs/>
        </w:rPr>
        <w:t>our experience</w:t>
      </w:r>
      <w:r w:rsidRPr="005B44BE">
        <w:rPr>
          <w:rFonts w:ascii="Times New Roman" w:hAnsi="Times New Roman" w:cs="Times New Roman"/>
        </w:rPr>
        <w:t>” (122). Reflective judg</w:t>
      </w:r>
      <w:r w:rsidR="00180BA5">
        <w:rPr>
          <w:rFonts w:ascii="Times New Roman" w:hAnsi="Times New Roman" w:cs="Times New Roman"/>
        </w:rPr>
        <w:t>e</w:t>
      </w:r>
      <w:r w:rsidRPr="005B44BE">
        <w:rPr>
          <w:rFonts w:ascii="Times New Roman" w:hAnsi="Times New Roman" w:cs="Times New Roman"/>
        </w:rPr>
        <w:t>ments about sublimity</w:t>
      </w:r>
      <w:proofErr w:type="gramStart"/>
      <w:r w:rsidRPr="005B44BE">
        <w:rPr>
          <w:rFonts w:ascii="Times New Roman" w:hAnsi="Times New Roman" w:cs="Times New Roman"/>
        </w:rPr>
        <w:t>, in particular, involve</w:t>
      </w:r>
      <w:proofErr w:type="gramEnd"/>
      <w:r w:rsidRPr="005B44BE">
        <w:rPr>
          <w:rFonts w:ascii="Times New Roman" w:hAnsi="Times New Roman" w:cs="Times New Roman"/>
        </w:rPr>
        <w:t xml:space="preserve"> a kind of imaginative glimpse of an all-embracing world, even if such a thing is beyond the limits of cognition. </w:t>
      </w:r>
    </w:p>
    <w:p w14:paraId="205DED48" w14:textId="77777777" w:rsidR="00FD6B6B" w:rsidRPr="005B44BE" w:rsidRDefault="00FD6B6B" w:rsidP="00FD6B6B">
      <w:pPr>
        <w:rPr>
          <w:rFonts w:ascii="Times New Roman" w:hAnsi="Times New Roman" w:cs="Times New Roman"/>
        </w:rPr>
      </w:pPr>
    </w:p>
    <w:p w14:paraId="4E64B919" w14:textId="7168B744" w:rsidR="00FD6B6B" w:rsidRPr="005B44BE" w:rsidRDefault="00FD6B6B" w:rsidP="00FD6B6B">
      <w:pPr>
        <w:spacing w:line="480" w:lineRule="auto"/>
        <w:ind w:firstLine="720"/>
        <w:rPr>
          <w:rFonts w:ascii="Times New Roman" w:hAnsi="Times New Roman" w:cs="Times New Roman"/>
        </w:rPr>
      </w:pPr>
      <w:r w:rsidRPr="005B44BE">
        <w:rPr>
          <w:rFonts w:ascii="Times New Roman" w:hAnsi="Times New Roman" w:cs="Times New Roman"/>
        </w:rPr>
        <w:t xml:space="preserve">Some of </w:t>
      </w:r>
      <w:proofErr w:type="spellStart"/>
      <w:r w:rsidRPr="005B44BE">
        <w:rPr>
          <w:rFonts w:ascii="Times New Roman" w:hAnsi="Times New Roman" w:cs="Times New Roman"/>
        </w:rPr>
        <w:t>Makkreel’s</w:t>
      </w:r>
      <w:proofErr w:type="spellEnd"/>
      <w:r w:rsidRPr="005B44BE">
        <w:rPr>
          <w:rFonts w:ascii="Times New Roman" w:hAnsi="Times New Roman" w:cs="Times New Roman"/>
        </w:rPr>
        <w:t xml:space="preserve"> discussions in chapters 9-12 will be familiar to readers of his book </w:t>
      </w:r>
      <w:r w:rsidRPr="005B44BE">
        <w:rPr>
          <w:rFonts w:ascii="Times New Roman" w:hAnsi="Times New Roman" w:cs="Times New Roman"/>
          <w:i/>
          <w:iCs/>
        </w:rPr>
        <w:t>Imagination and Interpretation in Kant</w:t>
      </w:r>
      <w:r w:rsidRPr="005B44BE">
        <w:rPr>
          <w:rFonts w:ascii="Times New Roman" w:hAnsi="Times New Roman" w:cs="Times New Roman"/>
        </w:rPr>
        <w:t>. In addition to the account of reflective judg</w:t>
      </w:r>
      <w:r w:rsidR="006309A2">
        <w:rPr>
          <w:rFonts w:ascii="Times New Roman" w:hAnsi="Times New Roman" w:cs="Times New Roman"/>
        </w:rPr>
        <w:t>e</w:t>
      </w:r>
      <w:r w:rsidRPr="005B44BE">
        <w:rPr>
          <w:rFonts w:ascii="Times New Roman" w:hAnsi="Times New Roman" w:cs="Times New Roman"/>
        </w:rPr>
        <w:t xml:space="preserve">ment as orientational,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suggests that the concept of life serves as a unifying theme of the third </w:t>
      </w:r>
      <w:r w:rsidRPr="005B44BE">
        <w:rPr>
          <w:rFonts w:ascii="Times New Roman" w:hAnsi="Times New Roman" w:cs="Times New Roman"/>
          <w:i/>
          <w:iCs/>
        </w:rPr>
        <w:t>Critique</w:t>
      </w:r>
      <w:r w:rsidRPr="005B44BE">
        <w:rPr>
          <w:rFonts w:ascii="Times New Roman" w:hAnsi="Times New Roman" w:cs="Times New Roman"/>
        </w:rPr>
        <w:t xml:space="preserve">. According to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the first part of the third </w:t>
      </w:r>
      <w:r w:rsidRPr="005B44BE">
        <w:rPr>
          <w:rFonts w:ascii="Times New Roman" w:hAnsi="Times New Roman" w:cs="Times New Roman"/>
          <w:i/>
          <w:iCs/>
        </w:rPr>
        <w:t>Critique</w:t>
      </w:r>
      <w:r w:rsidRPr="005B44BE">
        <w:rPr>
          <w:rFonts w:ascii="Times New Roman" w:hAnsi="Times New Roman" w:cs="Times New Roman"/>
        </w:rPr>
        <w:t xml:space="preserve"> concerns the enlivening feeling in aesthetic judg</w:t>
      </w:r>
      <w:r w:rsidR="006309A2">
        <w:rPr>
          <w:rFonts w:ascii="Times New Roman" w:hAnsi="Times New Roman" w:cs="Times New Roman"/>
        </w:rPr>
        <w:t>e</w:t>
      </w:r>
      <w:r w:rsidRPr="005B44BE">
        <w:rPr>
          <w:rFonts w:ascii="Times New Roman" w:hAnsi="Times New Roman" w:cs="Times New Roman"/>
        </w:rPr>
        <w:t>ments while the second part concerns the life of organisms. Moreover, he again suggests that the feeling of life in aesthetic judg</w:t>
      </w:r>
      <w:r w:rsidR="006309A2">
        <w:rPr>
          <w:rFonts w:ascii="Times New Roman" w:hAnsi="Times New Roman" w:cs="Times New Roman"/>
        </w:rPr>
        <w:t>e</w:t>
      </w:r>
      <w:r w:rsidRPr="005B44BE">
        <w:rPr>
          <w:rFonts w:ascii="Times New Roman" w:hAnsi="Times New Roman" w:cs="Times New Roman"/>
        </w:rPr>
        <w:t>ments frames our understanding of biological life in teleological judgments (135).</w:t>
      </w:r>
    </w:p>
    <w:p w14:paraId="091DDB0A" w14:textId="77777777" w:rsidR="00FD6B6B" w:rsidRPr="005B44BE" w:rsidRDefault="00FD6B6B" w:rsidP="00FD6B6B">
      <w:pPr>
        <w:rPr>
          <w:rFonts w:ascii="Times New Roman" w:hAnsi="Times New Roman" w:cs="Times New Roman"/>
        </w:rPr>
      </w:pPr>
    </w:p>
    <w:p w14:paraId="5968B1C6" w14:textId="471FF441"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rPr>
        <w:t xml:space="preserve">One new feature of </w:t>
      </w:r>
      <w:proofErr w:type="spellStart"/>
      <w:r w:rsidRPr="005B44BE">
        <w:rPr>
          <w:rFonts w:ascii="Times New Roman" w:hAnsi="Times New Roman" w:cs="Times New Roman"/>
        </w:rPr>
        <w:t>Makkreel’s</w:t>
      </w:r>
      <w:proofErr w:type="spellEnd"/>
      <w:r w:rsidRPr="005B44BE">
        <w:rPr>
          <w:rFonts w:ascii="Times New Roman" w:hAnsi="Times New Roman" w:cs="Times New Roman"/>
        </w:rPr>
        <w:t xml:space="preserve"> account of reflective judg</w:t>
      </w:r>
      <w:r w:rsidR="006309A2">
        <w:rPr>
          <w:rFonts w:ascii="Times New Roman" w:hAnsi="Times New Roman" w:cs="Times New Roman"/>
        </w:rPr>
        <w:t>e</w:t>
      </w:r>
      <w:r w:rsidRPr="005B44BE">
        <w:rPr>
          <w:rFonts w:ascii="Times New Roman" w:hAnsi="Times New Roman" w:cs="Times New Roman"/>
        </w:rPr>
        <w:t xml:space="preserve">ment concerns what he calls the </w:t>
      </w:r>
      <w:proofErr w:type="spellStart"/>
      <w:r w:rsidRPr="005B44BE">
        <w:rPr>
          <w:rFonts w:ascii="Times New Roman" w:hAnsi="Times New Roman" w:cs="Times New Roman"/>
        </w:rPr>
        <w:t>modal</w:t>
      </w:r>
      <w:proofErr w:type="spellEnd"/>
      <w:r w:rsidRPr="005B44BE">
        <w:rPr>
          <w:rFonts w:ascii="Times New Roman" w:hAnsi="Times New Roman" w:cs="Times New Roman"/>
        </w:rPr>
        <w:t xml:space="preserve"> dimension of orientation, which he locates in Kant’s metaphorical use of the </w:t>
      </w:r>
      <w:proofErr w:type="gramStart"/>
      <w:r w:rsidRPr="005B44BE">
        <w:rPr>
          <w:rFonts w:ascii="Times New Roman" w:hAnsi="Times New Roman" w:cs="Times New Roman"/>
        </w:rPr>
        <w:t>terms</w:t>
      </w:r>
      <w:proofErr w:type="gramEnd"/>
      <w:r w:rsidRPr="005B44BE">
        <w:rPr>
          <w:rFonts w:ascii="Times New Roman" w:hAnsi="Times New Roman" w:cs="Times New Roman"/>
        </w:rPr>
        <w:t xml:space="preserve"> </w:t>
      </w:r>
      <w:r>
        <w:rPr>
          <w:rFonts w:ascii="Times New Roman" w:hAnsi="Times New Roman" w:cs="Times New Roman"/>
        </w:rPr>
        <w:t>‘</w:t>
      </w:r>
      <w:r w:rsidRPr="005B44BE">
        <w:rPr>
          <w:rFonts w:ascii="Times New Roman" w:hAnsi="Times New Roman" w:cs="Times New Roman"/>
        </w:rPr>
        <w:t>field</w:t>
      </w:r>
      <w:r>
        <w:rPr>
          <w:rFonts w:ascii="Times New Roman" w:hAnsi="Times New Roman" w:cs="Times New Roman"/>
        </w:rPr>
        <w:t>’,</w:t>
      </w:r>
      <w:r w:rsidRPr="005B44BE">
        <w:rPr>
          <w:rFonts w:ascii="Times New Roman" w:hAnsi="Times New Roman" w:cs="Times New Roman"/>
        </w:rPr>
        <w:t xml:space="preserve"> </w:t>
      </w:r>
      <w:r>
        <w:rPr>
          <w:rFonts w:ascii="Times New Roman" w:hAnsi="Times New Roman" w:cs="Times New Roman"/>
        </w:rPr>
        <w:t>‘</w:t>
      </w:r>
      <w:r w:rsidRPr="005B44BE">
        <w:rPr>
          <w:rFonts w:ascii="Times New Roman" w:hAnsi="Times New Roman" w:cs="Times New Roman"/>
        </w:rPr>
        <w:t>territory</w:t>
      </w:r>
      <w:r>
        <w:rPr>
          <w:rFonts w:ascii="Times New Roman" w:hAnsi="Times New Roman" w:cs="Times New Roman"/>
        </w:rPr>
        <w:t>’,</w:t>
      </w:r>
      <w:r w:rsidRPr="005B44BE">
        <w:rPr>
          <w:rFonts w:ascii="Times New Roman" w:hAnsi="Times New Roman" w:cs="Times New Roman"/>
        </w:rPr>
        <w:t xml:space="preserve"> </w:t>
      </w:r>
      <w:r>
        <w:rPr>
          <w:rFonts w:ascii="Times New Roman" w:hAnsi="Times New Roman" w:cs="Times New Roman"/>
        </w:rPr>
        <w:t>‘</w:t>
      </w:r>
      <w:r w:rsidRPr="005B44BE">
        <w:rPr>
          <w:rFonts w:ascii="Times New Roman" w:hAnsi="Times New Roman" w:cs="Times New Roman"/>
        </w:rPr>
        <w:t>domain</w:t>
      </w:r>
      <w:r>
        <w:rPr>
          <w:rFonts w:ascii="Times New Roman" w:hAnsi="Times New Roman" w:cs="Times New Roman"/>
        </w:rPr>
        <w:t>’,</w:t>
      </w:r>
      <w:r w:rsidRPr="005B44BE">
        <w:rPr>
          <w:rFonts w:ascii="Times New Roman" w:hAnsi="Times New Roman" w:cs="Times New Roman"/>
        </w:rPr>
        <w:t xml:space="preserve"> and </w:t>
      </w:r>
      <w:r>
        <w:rPr>
          <w:rFonts w:ascii="Times New Roman" w:hAnsi="Times New Roman" w:cs="Times New Roman"/>
        </w:rPr>
        <w:t>‘</w:t>
      </w:r>
      <w:r w:rsidRPr="005B44BE">
        <w:rPr>
          <w:rFonts w:ascii="Times New Roman" w:hAnsi="Times New Roman" w:cs="Times New Roman"/>
        </w:rPr>
        <w:t>habitat</w:t>
      </w:r>
      <w:r>
        <w:rPr>
          <w:rFonts w:ascii="Times New Roman" w:hAnsi="Times New Roman" w:cs="Times New Roman"/>
        </w:rPr>
        <w:t>’,</w:t>
      </w:r>
      <w:r w:rsidRPr="005B44BE">
        <w:rPr>
          <w:rFonts w:ascii="Times New Roman" w:hAnsi="Times New Roman" w:cs="Times New Roman"/>
        </w:rPr>
        <w:t xml:space="preserve"> in the Introduction to the third </w:t>
      </w:r>
      <w:r w:rsidRPr="005B44BE">
        <w:rPr>
          <w:rFonts w:ascii="Times New Roman" w:hAnsi="Times New Roman" w:cs="Times New Roman"/>
          <w:i/>
          <w:iCs/>
        </w:rPr>
        <w:t>Critique</w:t>
      </w:r>
      <w:r w:rsidRPr="005B44BE">
        <w:rPr>
          <w:rFonts w:ascii="Times New Roman" w:hAnsi="Times New Roman" w:cs="Times New Roman"/>
        </w:rPr>
        <w:t xml:space="preserve">. </w:t>
      </w:r>
      <w:proofErr w:type="spellStart"/>
      <w:r w:rsidRPr="005B44BE">
        <w:rPr>
          <w:rFonts w:ascii="Times New Roman" w:hAnsi="Times New Roman" w:cs="Times New Roman"/>
        </w:rPr>
        <w:t>Makkreel</w:t>
      </w:r>
      <w:proofErr w:type="spellEnd"/>
      <w:r w:rsidRPr="005B44BE">
        <w:rPr>
          <w:rFonts w:ascii="Times New Roman" w:hAnsi="Times New Roman" w:cs="Times New Roman"/>
        </w:rPr>
        <w:t xml:space="preserve"> claims, </w:t>
      </w:r>
      <w:r w:rsidRPr="005B44BE">
        <w:rPr>
          <w:rFonts w:ascii="Times New Roman" w:hAnsi="Times New Roman" w:cs="Times New Roman"/>
          <w:color w:val="000000"/>
        </w:rPr>
        <w:t xml:space="preserve">“An analysis of how Kant uses these terms here indicates that a field is a sphere of mere possibilities, a territory defines what is possible for us, and thus actualizable; a domain is governed by necessary laws; and a habitat is a local sphere of contingent but familiar order” (115). He characterizes these divisions in terms of </w:t>
      </w:r>
      <w:proofErr w:type="spellStart"/>
      <w:r w:rsidRPr="005B44BE">
        <w:rPr>
          <w:rFonts w:ascii="Times New Roman" w:hAnsi="Times New Roman" w:cs="Times New Roman"/>
          <w:color w:val="000000"/>
        </w:rPr>
        <w:t>judg</w:t>
      </w:r>
      <w:r w:rsidR="006309A2">
        <w:rPr>
          <w:rFonts w:ascii="Times New Roman" w:hAnsi="Times New Roman" w:cs="Times New Roman"/>
          <w:color w:val="000000"/>
        </w:rPr>
        <w:t>e</w:t>
      </w:r>
      <w:r w:rsidRPr="005B44BE">
        <w:rPr>
          <w:rFonts w:ascii="Times New Roman" w:hAnsi="Times New Roman" w:cs="Times New Roman"/>
          <w:color w:val="000000"/>
        </w:rPr>
        <w:t>mental</w:t>
      </w:r>
      <w:proofErr w:type="spellEnd"/>
      <w:r w:rsidRPr="005B44BE">
        <w:rPr>
          <w:rFonts w:ascii="Times New Roman" w:hAnsi="Times New Roman" w:cs="Times New Roman"/>
          <w:color w:val="000000"/>
        </w:rPr>
        <w:t xml:space="preserve"> contexts</w:t>
      </w:r>
      <w:r>
        <w:rPr>
          <w:rFonts w:ascii="Times New Roman" w:hAnsi="Times New Roman" w:cs="Times New Roman"/>
          <w:color w:val="000000"/>
        </w:rPr>
        <w:t xml:space="preserve">: </w:t>
      </w:r>
      <w:r w:rsidRPr="005B44BE">
        <w:rPr>
          <w:rFonts w:ascii="Times New Roman" w:hAnsi="Times New Roman" w:cs="Times New Roman"/>
          <w:color w:val="000000"/>
        </w:rPr>
        <w:t xml:space="preserve">“Kant’s four contexts of </w:t>
      </w:r>
      <w:r w:rsidRPr="005B44BE">
        <w:rPr>
          <w:rFonts w:ascii="Times New Roman" w:hAnsi="Times New Roman" w:cs="Times New Roman"/>
          <w:color w:val="000000"/>
        </w:rPr>
        <w:lastRenderedPageBreak/>
        <w:t xml:space="preserve">field, territory, domain, and habitat specify the empirical world in modal terms but still belong to it. …Since these contexts can intersect and partly converge, the problem for judgment becomes that of asking what each context can add to our comprehension of the world” (127). </w:t>
      </w:r>
    </w:p>
    <w:p w14:paraId="2078DA0A" w14:textId="77777777" w:rsidR="00FD6B6B" w:rsidRPr="005B44BE" w:rsidRDefault="00FD6B6B" w:rsidP="00FD6B6B">
      <w:pPr>
        <w:rPr>
          <w:rFonts w:ascii="Times New Roman" w:hAnsi="Times New Roman" w:cs="Times New Roman"/>
          <w:color w:val="000000"/>
        </w:rPr>
      </w:pPr>
    </w:p>
    <w:p w14:paraId="575174B1" w14:textId="136E09F0"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 xml:space="preserve">While it is true that Kant uses modal language when introducing this terminology, it seems to me that what he is primarily concerned with is normativity, in particular, </w:t>
      </w:r>
      <w:r>
        <w:rPr>
          <w:rFonts w:ascii="Times New Roman" w:hAnsi="Times New Roman" w:cs="Times New Roman"/>
          <w:color w:val="000000"/>
        </w:rPr>
        <w:t xml:space="preserve">Kant wants to </w:t>
      </w:r>
      <w:r w:rsidRPr="005B44BE">
        <w:rPr>
          <w:rFonts w:ascii="Times New Roman" w:hAnsi="Times New Roman" w:cs="Times New Roman"/>
          <w:color w:val="000000"/>
        </w:rPr>
        <w:t xml:space="preserve">explain the distinct kind of normativity that belongs to the power of judgment, even though this faculty “can claim no field of objects as its domain” (Kant, CJ 5: 177). Understanding and reason both have their domains, that is, the parts of the territory of possible experience over which they are legislative. Although </w:t>
      </w:r>
      <w:r>
        <w:rPr>
          <w:rFonts w:ascii="Times New Roman" w:hAnsi="Times New Roman" w:cs="Times New Roman"/>
          <w:color w:val="000000"/>
        </w:rPr>
        <w:t xml:space="preserve">reflective </w:t>
      </w:r>
      <w:r w:rsidRPr="005B44BE">
        <w:rPr>
          <w:rFonts w:ascii="Times New Roman" w:hAnsi="Times New Roman" w:cs="Times New Roman"/>
          <w:color w:val="000000"/>
        </w:rPr>
        <w:t>judgment lacks a domain, because it is not legislative over objects, it nevertheless has a “territory</w:t>
      </w:r>
      <w:r>
        <w:rPr>
          <w:rFonts w:ascii="Times New Roman" w:hAnsi="Times New Roman" w:cs="Times New Roman"/>
          <w:color w:val="000000"/>
        </w:rPr>
        <w:t>”</w:t>
      </w:r>
      <w:r w:rsidR="00180BA5">
        <w:rPr>
          <w:rFonts w:ascii="Times New Roman" w:hAnsi="Times New Roman" w:cs="Times New Roman"/>
          <w:color w:val="000000"/>
        </w:rPr>
        <w:t>,</w:t>
      </w:r>
      <w:r>
        <w:rPr>
          <w:rFonts w:ascii="Times New Roman" w:hAnsi="Times New Roman" w:cs="Times New Roman"/>
          <w:color w:val="000000"/>
        </w:rPr>
        <w:t xml:space="preserve"> that is, reflective judg</w:t>
      </w:r>
      <w:r w:rsidR="006309A2">
        <w:rPr>
          <w:rFonts w:ascii="Times New Roman" w:hAnsi="Times New Roman" w:cs="Times New Roman"/>
          <w:color w:val="000000"/>
        </w:rPr>
        <w:t>e</w:t>
      </w:r>
      <w:r>
        <w:rPr>
          <w:rFonts w:ascii="Times New Roman" w:hAnsi="Times New Roman" w:cs="Times New Roman"/>
          <w:color w:val="000000"/>
        </w:rPr>
        <w:t>ment</w:t>
      </w:r>
      <w:r w:rsidR="006309A2">
        <w:rPr>
          <w:rFonts w:ascii="Times New Roman" w:hAnsi="Times New Roman" w:cs="Times New Roman"/>
          <w:color w:val="000000"/>
        </w:rPr>
        <w:t>s</w:t>
      </w:r>
      <w:r>
        <w:rPr>
          <w:rFonts w:ascii="Times New Roman" w:hAnsi="Times New Roman" w:cs="Times New Roman"/>
          <w:color w:val="000000"/>
        </w:rPr>
        <w:t xml:space="preserve"> are about the same objects of possible experience over which </w:t>
      </w:r>
      <w:proofErr w:type="gramStart"/>
      <w:r>
        <w:rPr>
          <w:rFonts w:ascii="Times New Roman" w:hAnsi="Times New Roman" w:cs="Times New Roman"/>
          <w:color w:val="000000"/>
        </w:rPr>
        <w:t>understanding</w:t>
      </w:r>
      <w:proofErr w:type="gramEnd"/>
      <w:r>
        <w:rPr>
          <w:rFonts w:ascii="Times New Roman" w:hAnsi="Times New Roman" w:cs="Times New Roman"/>
          <w:color w:val="000000"/>
        </w:rPr>
        <w:t xml:space="preserve"> and reason are legislative.</w:t>
      </w:r>
      <w:r w:rsidRPr="005B44BE">
        <w:rPr>
          <w:rFonts w:ascii="Times New Roman" w:hAnsi="Times New Roman" w:cs="Times New Roman"/>
          <w:color w:val="000000"/>
        </w:rPr>
        <w:t xml:space="preserve"> I take Kant’s point to be that judg</w:t>
      </w:r>
      <w:r w:rsidR="006309A2">
        <w:rPr>
          <w:rFonts w:ascii="Times New Roman" w:hAnsi="Times New Roman" w:cs="Times New Roman"/>
          <w:color w:val="000000"/>
        </w:rPr>
        <w:t>e</w:t>
      </w:r>
      <w:r w:rsidRPr="005B44BE">
        <w:rPr>
          <w:rFonts w:ascii="Times New Roman" w:hAnsi="Times New Roman" w:cs="Times New Roman"/>
          <w:color w:val="000000"/>
        </w:rPr>
        <w:t xml:space="preserve">ments of reflection are normative, even if they do not determine </w:t>
      </w:r>
      <w:r>
        <w:rPr>
          <w:rFonts w:ascii="Times New Roman" w:hAnsi="Times New Roman" w:cs="Times New Roman"/>
          <w:color w:val="000000"/>
        </w:rPr>
        <w:t xml:space="preserve">these </w:t>
      </w:r>
      <w:r w:rsidRPr="005B44BE">
        <w:rPr>
          <w:rFonts w:ascii="Times New Roman" w:hAnsi="Times New Roman" w:cs="Times New Roman"/>
          <w:color w:val="000000"/>
        </w:rPr>
        <w:t xml:space="preserve">objects. </w:t>
      </w:r>
      <w:r>
        <w:rPr>
          <w:rFonts w:ascii="Times New Roman" w:hAnsi="Times New Roman" w:cs="Times New Roman"/>
          <w:color w:val="000000"/>
        </w:rPr>
        <w:t>For example, a judg</w:t>
      </w:r>
      <w:r w:rsidR="006309A2">
        <w:rPr>
          <w:rFonts w:ascii="Times New Roman" w:hAnsi="Times New Roman" w:cs="Times New Roman"/>
          <w:color w:val="000000"/>
        </w:rPr>
        <w:t>e</w:t>
      </w:r>
      <w:r>
        <w:rPr>
          <w:rFonts w:ascii="Times New Roman" w:hAnsi="Times New Roman" w:cs="Times New Roman"/>
          <w:color w:val="000000"/>
        </w:rPr>
        <w:t>ment of beauty is directed at an object about which we can also make cognitive judgments. And although a judg</w:t>
      </w:r>
      <w:r w:rsidR="006309A2">
        <w:rPr>
          <w:rFonts w:ascii="Times New Roman" w:hAnsi="Times New Roman" w:cs="Times New Roman"/>
          <w:color w:val="000000"/>
        </w:rPr>
        <w:t>e</w:t>
      </w:r>
      <w:r>
        <w:rPr>
          <w:rFonts w:ascii="Times New Roman" w:hAnsi="Times New Roman" w:cs="Times New Roman"/>
          <w:color w:val="000000"/>
        </w:rPr>
        <w:t>ment of beauty does</w:t>
      </w:r>
      <w:r w:rsidR="006309A2">
        <w:rPr>
          <w:rFonts w:ascii="Times New Roman" w:hAnsi="Times New Roman" w:cs="Times New Roman"/>
          <w:color w:val="000000"/>
        </w:rPr>
        <w:t xml:space="preserve"> no</w:t>
      </w:r>
      <w:r>
        <w:rPr>
          <w:rFonts w:ascii="Times New Roman" w:hAnsi="Times New Roman" w:cs="Times New Roman"/>
          <w:color w:val="000000"/>
        </w:rPr>
        <w:t xml:space="preserve">t add to our cognition of the object, </w:t>
      </w:r>
      <w:proofErr w:type="gramStart"/>
      <w:r>
        <w:rPr>
          <w:rFonts w:ascii="Times New Roman" w:hAnsi="Times New Roman" w:cs="Times New Roman"/>
          <w:color w:val="000000"/>
        </w:rPr>
        <w:t>it  makes</w:t>
      </w:r>
      <w:proofErr w:type="gramEnd"/>
      <w:r>
        <w:rPr>
          <w:rFonts w:ascii="Times New Roman" w:hAnsi="Times New Roman" w:cs="Times New Roman"/>
          <w:color w:val="000000"/>
        </w:rPr>
        <w:t xml:space="preserve"> a normative demand on other judging subjects. </w:t>
      </w:r>
      <w:r w:rsidRPr="005B44BE">
        <w:rPr>
          <w:rFonts w:ascii="Times New Roman" w:hAnsi="Times New Roman" w:cs="Times New Roman"/>
          <w:color w:val="000000"/>
        </w:rPr>
        <w:t xml:space="preserve">Another worry I have for </w:t>
      </w:r>
      <w:proofErr w:type="spellStart"/>
      <w:r w:rsidRPr="005B44BE">
        <w:rPr>
          <w:rFonts w:ascii="Times New Roman" w:hAnsi="Times New Roman" w:cs="Times New Roman"/>
          <w:color w:val="000000"/>
        </w:rPr>
        <w:t>Makkreel’s</w:t>
      </w:r>
      <w:proofErr w:type="spellEnd"/>
      <w:r w:rsidRPr="005B44BE">
        <w:rPr>
          <w:rFonts w:ascii="Times New Roman" w:hAnsi="Times New Roman" w:cs="Times New Roman"/>
          <w:color w:val="000000"/>
        </w:rPr>
        <w:t xml:space="preserve"> account is that he at times characterizes reflective judg</w:t>
      </w:r>
      <w:r w:rsidR="006309A2">
        <w:rPr>
          <w:rFonts w:ascii="Times New Roman" w:hAnsi="Times New Roman" w:cs="Times New Roman"/>
          <w:color w:val="000000"/>
        </w:rPr>
        <w:t>e</w:t>
      </w:r>
      <w:r w:rsidRPr="005B44BE">
        <w:rPr>
          <w:rFonts w:ascii="Times New Roman" w:hAnsi="Times New Roman" w:cs="Times New Roman"/>
          <w:color w:val="000000"/>
        </w:rPr>
        <w:t>ment as “supplemental” to determinant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and suggests that the role of </w:t>
      </w:r>
      <w:r>
        <w:rPr>
          <w:rFonts w:ascii="Times New Roman" w:hAnsi="Times New Roman" w:cs="Times New Roman"/>
          <w:color w:val="000000"/>
        </w:rPr>
        <w:t xml:space="preserve">reflective </w:t>
      </w:r>
      <w:r w:rsidRPr="005B44BE">
        <w:rPr>
          <w:rFonts w:ascii="Times New Roman" w:hAnsi="Times New Roman" w:cs="Times New Roman"/>
          <w:color w:val="000000"/>
        </w:rPr>
        <w:t>judg</w:t>
      </w:r>
      <w:r w:rsidR="006309A2">
        <w:rPr>
          <w:rFonts w:ascii="Times New Roman" w:hAnsi="Times New Roman" w:cs="Times New Roman"/>
          <w:color w:val="000000"/>
        </w:rPr>
        <w:t>e</w:t>
      </w:r>
      <w:r w:rsidRPr="005B44BE">
        <w:rPr>
          <w:rFonts w:ascii="Times New Roman" w:hAnsi="Times New Roman" w:cs="Times New Roman"/>
          <w:color w:val="000000"/>
        </w:rPr>
        <w:t xml:space="preserve">ment is to set priorities, interpret “the extent to which our overall experience should rely on each of these contexts” (127), and “assess the most relevant factors in a situation” (128). But this characterization makes it sound like </w:t>
      </w:r>
      <w:r>
        <w:rPr>
          <w:rFonts w:ascii="Times New Roman" w:hAnsi="Times New Roman" w:cs="Times New Roman"/>
          <w:color w:val="000000"/>
        </w:rPr>
        <w:t xml:space="preserve">reflective </w:t>
      </w:r>
      <w:r w:rsidRPr="005B44BE">
        <w:rPr>
          <w:rFonts w:ascii="Times New Roman" w:hAnsi="Times New Roman" w:cs="Times New Roman"/>
          <w:color w:val="000000"/>
        </w:rPr>
        <w:t>judg</w:t>
      </w:r>
      <w:r w:rsidR="006309A2">
        <w:rPr>
          <w:rFonts w:ascii="Times New Roman" w:hAnsi="Times New Roman" w:cs="Times New Roman"/>
          <w:color w:val="000000"/>
        </w:rPr>
        <w:t>e</w:t>
      </w:r>
      <w:r w:rsidRPr="005B44BE">
        <w:rPr>
          <w:rFonts w:ascii="Times New Roman" w:hAnsi="Times New Roman" w:cs="Times New Roman"/>
          <w:color w:val="000000"/>
        </w:rPr>
        <w:t xml:space="preserve">ment is playing a merely pragmatic role that is downstream of cognition, rather than playing an essential, if only regulative, role in cognition itself. </w:t>
      </w:r>
    </w:p>
    <w:p w14:paraId="6AF699F1" w14:textId="77777777" w:rsidR="00FD6B6B" w:rsidRPr="005B44BE" w:rsidRDefault="00FD6B6B" w:rsidP="00FD6B6B">
      <w:pPr>
        <w:rPr>
          <w:rFonts w:ascii="Times New Roman" w:hAnsi="Times New Roman" w:cs="Times New Roman"/>
          <w:color w:val="000000"/>
        </w:rPr>
      </w:pPr>
    </w:p>
    <w:p w14:paraId="117CA51F" w14:textId="12CFCDCB"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lastRenderedPageBreak/>
        <w:t xml:space="preserve">In her well-written and engaging book, </w:t>
      </w:r>
      <w:r w:rsidRPr="005B44BE">
        <w:rPr>
          <w:rFonts w:ascii="Times New Roman" w:hAnsi="Times New Roman" w:cs="Times New Roman"/>
          <w:i/>
          <w:iCs/>
          <w:color w:val="000000"/>
        </w:rPr>
        <w:t>Kant on Freedom, Nature, and Judgment</w:t>
      </w:r>
      <w:r w:rsidRPr="005B44BE">
        <w:rPr>
          <w:rFonts w:ascii="Times New Roman" w:hAnsi="Times New Roman" w:cs="Times New Roman"/>
          <w:color w:val="000000"/>
        </w:rPr>
        <w:t xml:space="preserve">, Kristi Sweet adopts a similar interpretative framework to the one we find in </w:t>
      </w:r>
      <w:proofErr w:type="spellStart"/>
      <w:r w:rsidRPr="005B44BE">
        <w:rPr>
          <w:rFonts w:ascii="Times New Roman" w:hAnsi="Times New Roman" w:cs="Times New Roman"/>
          <w:color w:val="000000"/>
        </w:rPr>
        <w:t>Makkreel</w:t>
      </w:r>
      <w:proofErr w:type="spellEnd"/>
      <w:r w:rsidRPr="005B44BE">
        <w:rPr>
          <w:rFonts w:ascii="Times New Roman" w:hAnsi="Times New Roman" w:cs="Times New Roman"/>
          <w:color w:val="000000"/>
        </w:rPr>
        <w:t>, while also providing a highly original interpretation of the text. In her Introduction, Sweet notes that interpreters tend to fall into one of two camps: those who approach the text with broader systematic concerns and those who are more narrowly focused on epistemological problems</w:t>
      </w:r>
      <w:r>
        <w:rPr>
          <w:rFonts w:ascii="Times New Roman" w:hAnsi="Times New Roman" w:cs="Times New Roman"/>
          <w:color w:val="000000"/>
        </w:rPr>
        <w:t xml:space="preserve">. </w:t>
      </w:r>
      <w:proofErr w:type="spellStart"/>
      <w:r w:rsidRPr="005B44BE">
        <w:rPr>
          <w:rFonts w:ascii="Times New Roman" w:hAnsi="Times New Roman" w:cs="Times New Roman"/>
          <w:color w:val="000000"/>
        </w:rPr>
        <w:t>Makkreel</w:t>
      </w:r>
      <w:proofErr w:type="spellEnd"/>
      <w:r w:rsidRPr="005B44BE">
        <w:rPr>
          <w:rFonts w:ascii="Times New Roman" w:hAnsi="Times New Roman" w:cs="Times New Roman"/>
          <w:color w:val="000000"/>
        </w:rPr>
        <w:t xml:space="preserve"> and Sweet are certainly in the first camp; they are both concerned not just with our understanding of nature, but with larger questions of meaning and orientation. </w:t>
      </w:r>
      <w:proofErr w:type="spellStart"/>
      <w:r w:rsidRPr="005B44BE">
        <w:rPr>
          <w:rFonts w:ascii="Times New Roman" w:hAnsi="Times New Roman" w:cs="Times New Roman"/>
          <w:color w:val="000000"/>
        </w:rPr>
        <w:t>Makkreel</w:t>
      </w:r>
      <w:proofErr w:type="spellEnd"/>
      <w:r w:rsidRPr="005B44BE">
        <w:rPr>
          <w:rFonts w:ascii="Times New Roman" w:hAnsi="Times New Roman" w:cs="Times New Roman"/>
          <w:color w:val="000000"/>
        </w:rPr>
        <w:t xml:space="preserve"> and Sweet emphasize the more expansive conception of nature that belongs to reflective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and the role this plays in making us feel at home in the world.  </w:t>
      </w:r>
    </w:p>
    <w:p w14:paraId="75D73F65" w14:textId="77777777" w:rsidR="00FD6B6B" w:rsidRPr="005B44BE" w:rsidRDefault="00FD6B6B" w:rsidP="00FD6B6B">
      <w:pPr>
        <w:rPr>
          <w:rFonts w:ascii="Times New Roman" w:hAnsi="Times New Roman" w:cs="Times New Roman"/>
          <w:color w:val="000000"/>
        </w:rPr>
      </w:pPr>
    </w:p>
    <w:p w14:paraId="5DA7FB2D" w14:textId="4916A8B5" w:rsidR="00FD6B6B"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 xml:space="preserve">Sweet argues that the “interpretative master key” for unlocking the unity of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lies in the problem of hope (</w:t>
      </w:r>
      <w:r w:rsidRPr="005B44BE">
        <w:rPr>
          <w:rFonts w:ascii="Times New Roman" w:hAnsi="Times New Roman" w:cs="Times New Roman"/>
          <w:i/>
          <w:iCs/>
          <w:color w:val="000000"/>
        </w:rPr>
        <w:t>Kant on Freedom, Nature, and Judgment</w:t>
      </w:r>
      <w:r w:rsidRPr="005B44BE">
        <w:rPr>
          <w:rFonts w:ascii="Times New Roman" w:hAnsi="Times New Roman" w:cs="Times New Roman"/>
          <w:color w:val="000000"/>
        </w:rPr>
        <w:t xml:space="preserve">, 2). This is a striking claim, for as Sweet acknowledges, Kant only mentions hope a few times in the text, and on the face of it, this is not at all what Kant is concerned with. But as the discussion proceeds, it becomes clear that what unifies the text is Kant’s concern with an expansive, or cosmic understanding of nature, one that answers to the problem of hope. </w:t>
      </w:r>
      <w:r>
        <w:rPr>
          <w:rFonts w:ascii="Times New Roman" w:hAnsi="Times New Roman" w:cs="Times New Roman"/>
          <w:color w:val="000000"/>
        </w:rPr>
        <w:t>Hope is required to fill in the gap between what reason demands (e.g., an unconditioned whole of nature or the realization of the highest good) and what we can legitimately know. The primary object of hope, for Sweet, is that nature is amenable to our moral interests (29). In its theoretical register, reason hopes for a completed system of nature; in its practical register, reason hopes that this very system of nature has a moral cause that will thus allow for our moral ends to be realized. In both cases, hope helps to rationalize reason’s pursuits, by presenting reason’s ends as possible. But to present these ends as possible, there must be some ground for hope. This is where reflective judg</w:t>
      </w:r>
      <w:r w:rsidR="006309A2">
        <w:rPr>
          <w:rFonts w:ascii="Times New Roman" w:hAnsi="Times New Roman" w:cs="Times New Roman"/>
          <w:color w:val="000000"/>
        </w:rPr>
        <w:t>e</w:t>
      </w:r>
      <w:r>
        <w:rPr>
          <w:rFonts w:ascii="Times New Roman" w:hAnsi="Times New Roman" w:cs="Times New Roman"/>
          <w:color w:val="000000"/>
        </w:rPr>
        <w:t xml:space="preserve">ment enters the picture. </w:t>
      </w:r>
    </w:p>
    <w:p w14:paraId="105BE65C" w14:textId="77777777" w:rsidR="00FD6B6B" w:rsidRDefault="00FD6B6B" w:rsidP="00FD6B6B">
      <w:pPr>
        <w:spacing w:line="480" w:lineRule="auto"/>
        <w:ind w:firstLine="720"/>
        <w:rPr>
          <w:rFonts w:ascii="Times New Roman" w:hAnsi="Times New Roman" w:cs="Times New Roman"/>
          <w:color w:val="000000"/>
        </w:rPr>
      </w:pPr>
    </w:p>
    <w:p w14:paraId="30A11850" w14:textId="2B4B38EB" w:rsidR="00FD6B6B" w:rsidRPr="00A4071D"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Reflective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suggests </w:t>
      </w:r>
      <w:r w:rsidRPr="005B44BE">
        <w:rPr>
          <w:rFonts w:ascii="Times New Roman" w:eastAsia="Times New Roman" w:hAnsi="Times New Roman" w:cs="Times New Roman"/>
          <w:color w:val="000000"/>
          <w:kern w:val="0"/>
          <w14:ligatures w14:val="none"/>
        </w:rPr>
        <w:t>the real possibility of a supersensible unity to nature and freedom even though such a unity is beyond the limits of cognition (</w:t>
      </w:r>
      <w:r w:rsidR="006309A2" w:rsidRPr="006309A2">
        <w:rPr>
          <w:rFonts w:ascii="Times New Roman" w:eastAsia="Times New Roman" w:hAnsi="Times New Roman" w:cs="Times New Roman"/>
          <w:i/>
          <w:iCs/>
          <w:color w:val="000000"/>
          <w:kern w:val="0"/>
          <w14:ligatures w14:val="none"/>
        </w:rPr>
        <w:t>Kant on Freedom</w:t>
      </w:r>
      <w:r w:rsidR="006309A2">
        <w:rPr>
          <w:rFonts w:ascii="Times New Roman" w:eastAsia="Times New Roman" w:hAnsi="Times New Roman" w:cs="Times New Roman"/>
          <w:color w:val="000000"/>
          <w:kern w:val="0"/>
          <w14:ligatures w14:val="none"/>
        </w:rPr>
        <w:t xml:space="preserve">, </w:t>
      </w:r>
      <w:r w:rsidRPr="005B44BE">
        <w:rPr>
          <w:rFonts w:ascii="Times New Roman" w:eastAsia="Times New Roman" w:hAnsi="Times New Roman" w:cs="Times New Roman"/>
          <w:color w:val="000000"/>
          <w:kern w:val="0"/>
          <w14:ligatures w14:val="none"/>
        </w:rPr>
        <w:t>57).</w:t>
      </w:r>
      <w:r>
        <w:rPr>
          <w:rFonts w:ascii="Times New Roman" w:hAnsi="Times New Roman" w:cs="Times New Roman"/>
          <w:color w:val="000000"/>
        </w:rPr>
        <w:t xml:space="preserve"> </w:t>
      </w:r>
      <w:r w:rsidRPr="005B44BE">
        <w:rPr>
          <w:rFonts w:ascii="Times New Roman" w:hAnsi="Times New Roman" w:cs="Times New Roman"/>
          <w:color w:val="000000"/>
        </w:rPr>
        <w:t xml:space="preserve">Sweet goes further than </w:t>
      </w:r>
      <w:proofErr w:type="spellStart"/>
      <w:r w:rsidRPr="005B44BE">
        <w:rPr>
          <w:rFonts w:ascii="Times New Roman" w:hAnsi="Times New Roman" w:cs="Times New Roman"/>
          <w:color w:val="000000"/>
        </w:rPr>
        <w:t>Makkreel</w:t>
      </w:r>
      <w:proofErr w:type="spellEnd"/>
      <w:r w:rsidRPr="005B44BE">
        <w:rPr>
          <w:rFonts w:ascii="Times New Roman" w:hAnsi="Times New Roman" w:cs="Times New Roman"/>
          <w:color w:val="000000"/>
        </w:rPr>
        <w:t xml:space="preserve"> in mining Kant’s geopolitical metaphors to advance her argument. </w:t>
      </w:r>
      <w:r w:rsidRPr="005B44BE">
        <w:rPr>
          <w:rFonts w:ascii="Times New Roman" w:eastAsia="Times New Roman" w:hAnsi="Times New Roman" w:cs="Times New Roman"/>
          <w:color w:val="000000"/>
          <w:kern w:val="0"/>
          <w14:ligatures w14:val="none"/>
        </w:rPr>
        <w:t xml:space="preserve">According to Sweet, “judgments of reflection form a third independent sphere of human life that functions as both </w:t>
      </w:r>
      <w:r w:rsidRPr="005B44BE">
        <w:rPr>
          <w:rFonts w:ascii="Times New Roman" w:eastAsia="Times New Roman" w:hAnsi="Times New Roman" w:cs="Times New Roman"/>
          <w:i/>
          <w:iCs/>
          <w:color w:val="000000"/>
          <w:kern w:val="0"/>
          <w14:ligatures w14:val="none"/>
        </w:rPr>
        <w:t>transition between</w:t>
      </w:r>
      <w:r w:rsidRPr="005B44BE">
        <w:rPr>
          <w:rFonts w:ascii="Times New Roman" w:eastAsia="Times New Roman" w:hAnsi="Times New Roman" w:cs="Times New Roman"/>
          <w:color w:val="000000"/>
          <w:kern w:val="0"/>
          <w14:ligatures w14:val="none"/>
        </w:rPr>
        <w:t xml:space="preserve"> and </w:t>
      </w:r>
      <w:r w:rsidRPr="005B44BE">
        <w:rPr>
          <w:rFonts w:ascii="Times New Roman" w:eastAsia="Times New Roman" w:hAnsi="Times New Roman" w:cs="Times New Roman"/>
          <w:i/>
          <w:iCs/>
          <w:color w:val="000000"/>
          <w:kern w:val="0"/>
          <w14:ligatures w14:val="none"/>
        </w:rPr>
        <w:t>ground</w:t>
      </w:r>
      <w:r w:rsidRPr="005B44BE">
        <w:rPr>
          <w:rFonts w:ascii="Times New Roman" w:eastAsia="Times New Roman" w:hAnsi="Times New Roman" w:cs="Times New Roman"/>
          <w:color w:val="000000"/>
          <w:kern w:val="0"/>
          <w14:ligatures w14:val="none"/>
        </w:rPr>
        <w:t xml:space="preserve"> of nature and freedom” (3) This sphere is what Kant refers to as a “territory”</w:t>
      </w:r>
      <w:r w:rsidR="006309A2">
        <w:rPr>
          <w:rFonts w:ascii="Times New Roman" w:eastAsia="Times New Roman" w:hAnsi="Times New Roman" w:cs="Times New Roman"/>
          <w:color w:val="000000"/>
          <w:kern w:val="0"/>
          <w14:ligatures w14:val="none"/>
        </w:rPr>
        <w:t>,</w:t>
      </w:r>
      <w:r w:rsidRPr="005B44BE">
        <w:rPr>
          <w:rFonts w:ascii="Times New Roman" w:eastAsia="Times New Roman" w:hAnsi="Times New Roman" w:cs="Times New Roman"/>
          <w:color w:val="000000"/>
          <w:kern w:val="0"/>
          <w14:ligatures w14:val="none"/>
        </w:rPr>
        <w:t xml:space="preserve"> which Sweet characterizes as</w:t>
      </w:r>
      <w:r w:rsidRPr="005B44BE">
        <w:rPr>
          <w:rFonts w:ascii="Times New Roman" w:hAnsi="Times New Roman" w:cs="Times New Roman"/>
          <w:color w:val="000000"/>
        </w:rPr>
        <w:t xml:space="preserve"> “the portion of land that while not under the authority of any particular enforcement may still be subject to lawfulness in general; it is the region of rightfulness as such” (43). This relates to the problem of hope as follows. </w:t>
      </w:r>
      <w:r w:rsidRPr="005B44BE">
        <w:rPr>
          <w:rFonts w:ascii="Times New Roman" w:eastAsia="Times New Roman" w:hAnsi="Times New Roman" w:cs="Times New Roman"/>
          <w:color w:val="000000"/>
          <w:kern w:val="0"/>
          <w14:ligatures w14:val="none"/>
        </w:rPr>
        <w:t>For Sweet, hope requires real possibility. Reflective judg</w:t>
      </w:r>
      <w:r w:rsidR="006309A2">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 xml:space="preserve">ments, she claims, can suggest the real possibility of the supersensible ground of nature and freedom because they are directed at empirical representations (which are required to establish real possibility), yet are made in the territory, and thus not under the domain of the understanding and not limited by its boundaries (57-65). </w:t>
      </w:r>
      <w:r>
        <w:rPr>
          <w:rFonts w:ascii="Times New Roman" w:eastAsia="Times New Roman" w:hAnsi="Times New Roman" w:cs="Times New Roman"/>
          <w:color w:val="000000"/>
          <w:kern w:val="0"/>
          <w14:ligatures w14:val="none"/>
        </w:rPr>
        <w:t>For example, when we make a judg</w:t>
      </w:r>
      <w:r w:rsidR="006309A2">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ment of beauty, the object appears to us as if it were created in accord with some end. Of course, we cannot make a determinate judg</w:t>
      </w:r>
      <w:r w:rsidR="006309A2">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ment that there is any such end. But reflective judg</w:t>
      </w:r>
      <w:r w:rsidR="006309A2">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 xml:space="preserve">ment is not limited by this constraint; thus, at the level of reflection, the beautiful object suggests that the ground of appearances is ordered or orderly. </w:t>
      </w:r>
    </w:p>
    <w:p w14:paraId="2F2E7414" w14:textId="77777777" w:rsidR="00FD6B6B" w:rsidRPr="005B44BE" w:rsidRDefault="00FD6B6B" w:rsidP="00FD6B6B">
      <w:pPr>
        <w:rPr>
          <w:rFonts w:ascii="Times New Roman" w:hAnsi="Times New Roman" w:cs="Times New Roman"/>
        </w:rPr>
      </w:pPr>
    </w:p>
    <w:p w14:paraId="2427F3E4" w14:textId="6CA8EC17"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 xml:space="preserve">Although I was initially skeptical of Sweet’s claim that the problem of hope is the unifying thread of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I found myself increasingly sympathetic to it. There is certainly a lot of interpretative pay-off to Sweet’s approach, for she connects otherwise disparate topics</w:t>
      </w:r>
      <w:r>
        <w:rPr>
          <w:rFonts w:ascii="Times New Roman" w:hAnsi="Times New Roman" w:cs="Times New Roman"/>
          <w:color w:val="000000"/>
        </w:rPr>
        <w:t xml:space="preserve"> </w:t>
      </w:r>
      <w:r w:rsidRPr="005B44BE">
        <w:rPr>
          <w:rFonts w:ascii="Times New Roman" w:hAnsi="Times New Roman" w:cs="Times New Roman"/>
          <w:color w:val="000000"/>
        </w:rPr>
        <w:t>by seeing them as concerned with the expansive or cosmic understanding of nature that speaks to the problem of hope.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ments of beauty reassure us of a fittingness or accord </w:t>
      </w:r>
      <w:r w:rsidRPr="005B44BE">
        <w:rPr>
          <w:rFonts w:ascii="Times New Roman" w:hAnsi="Times New Roman" w:cs="Times New Roman"/>
          <w:color w:val="000000"/>
        </w:rPr>
        <w:lastRenderedPageBreak/>
        <w:t xml:space="preserve">between our faculties and nature (75). Kant’s discussion of genius and fine art appeals to a conception of nature that is “communicative, expressive, excessive, and life and spirit-giving” and that “answers the question of hope with the portrayal of nature as superabundant, generous, and gift-bestowing” (132). The </w:t>
      </w:r>
      <w:proofErr w:type="spellStart"/>
      <w:r w:rsidRPr="005B44BE">
        <w:rPr>
          <w:rFonts w:ascii="Times New Roman" w:hAnsi="Times New Roman" w:cs="Times New Roman"/>
          <w:i/>
          <w:iCs/>
          <w:color w:val="000000"/>
        </w:rPr>
        <w:t>sensus</w:t>
      </w:r>
      <w:proofErr w:type="spellEnd"/>
      <w:r w:rsidRPr="005B44BE">
        <w:rPr>
          <w:rFonts w:ascii="Times New Roman" w:hAnsi="Times New Roman" w:cs="Times New Roman"/>
          <w:i/>
          <w:iCs/>
          <w:color w:val="000000"/>
        </w:rPr>
        <w:t xml:space="preserve"> communis</w:t>
      </w:r>
      <w:r w:rsidRPr="005B44BE">
        <w:rPr>
          <w:rFonts w:ascii="Times New Roman" w:hAnsi="Times New Roman" w:cs="Times New Roman"/>
          <w:color w:val="000000"/>
        </w:rPr>
        <w:t xml:space="preserve"> reassures us of sharing a world with others, it is “the sense we have that our judgment is shared, that we belong to a community of those who have the world the way that we do” (126). Organisms point toward the purposiveness of </w:t>
      </w:r>
      <w:proofErr w:type="gramStart"/>
      <w:r w:rsidRPr="005B44BE">
        <w:rPr>
          <w:rFonts w:ascii="Times New Roman" w:hAnsi="Times New Roman" w:cs="Times New Roman"/>
          <w:color w:val="000000"/>
        </w:rPr>
        <w:t>nature as a whole, with</w:t>
      </w:r>
      <w:proofErr w:type="gramEnd"/>
      <w:r w:rsidRPr="005B44BE">
        <w:rPr>
          <w:rFonts w:ascii="Times New Roman" w:hAnsi="Times New Roman" w:cs="Times New Roman"/>
          <w:color w:val="000000"/>
        </w:rPr>
        <w:t xml:space="preserve"> human morality as its end (176). And although we cannot prove the existence of God, the meaningful and ordered nature that reflective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presents us with warrants our faith “in a God that causes such an order” (199), which thereby supports the hope that our moral interests can be realized in this world. </w:t>
      </w:r>
    </w:p>
    <w:p w14:paraId="2BC43664" w14:textId="77777777" w:rsidR="00FD6B6B" w:rsidRPr="005B44BE" w:rsidRDefault="00FD6B6B" w:rsidP="00FD6B6B">
      <w:pPr>
        <w:rPr>
          <w:rFonts w:ascii="Times New Roman" w:hAnsi="Times New Roman" w:cs="Times New Roman"/>
          <w:color w:val="000000"/>
        </w:rPr>
      </w:pPr>
    </w:p>
    <w:p w14:paraId="21675586" w14:textId="2FAC6BD4" w:rsidR="00FD6B6B" w:rsidRPr="005B44BE" w:rsidRDefault="00FD6B6B" w:rsidP="00FD6B6B">
      <w:pPr>
        <w:spacing w:line="480" w:lineRule="auto"/>
        <w:ind w:firstLine="720"/>
        <w:rPr>
          <w:rFonts w:ascii="Times New Roman" w:hAnsi="Times New Roman" w:cs="Times New Roman"/>
          <w:color w:val="000000"/>
        </w:rPr>
      </w:pPr>
      <w:r>
        <w:rPr>
          <w:rFonts w:ascii="Times New Roman" w:hAnsi="Times New Roman" w:cs="Times New Roman"/>
          <w:color w:val="000000"/>
        </w:rPr>
        <w:t>I did</w:t>
      </w:r>
      <w:r w:rsidRPr="005B44BE">
        <w:rPr>
          <w:rFonts w:ascii="Times New Roman" w:hAnsi="Times New Roman" w:cs="Times New Roman"/>
          <w:color w:val="000000"/>
        </w:rPr>
        <w:t>,</w:t>
      </w:r>
      <w:r>
        <w:rPr>
          <w:rFonts w:ascii="Times New Roman" w:hAnsi="Times New Roman" w:cs="Times New Roman"/>
          <w:color w:val="000000"/>
        </w:rPr>
        <w:t xml:space="preserve"> however,</w:t>
      </w:r>
      <w:r w:rsidRPr="005B44BE">
        <w:rPr>
          <w:rFonts w:ascii="Times New Roman" w:hAnsi="Times New Roman" w:cs="Times New Roman"/>
          <w:color w:val="000000"/>
        </w:rPr>
        <w:t xml:space="preserve"> have some questions about the details of her interpretation</w:t>
      </w:r>
      <w:r>
        <w:rPr>
          <w:rFonts w:ascii="Times New Roman" w:hAnsi="Times New Roman" w:cs="Times New Roman"/>
          <w:color w:val="000000"/>
        </w:rPr>
        <w:t>,</w:t>
      </w:r>
      <w:r w:rsidRPr="005B44BE">
        <w:rPr>
          <w:rFonts w:ascii="Times New Roman" w:hAnsi="Times New Roman" w:cs="Times New Roman"/>
          <w:color w:val="000000"/>
        </w:rPr>
        <w:t xml:space="preserve"> begin</w:t>
      </w:r>
      <w:r>
        <w:rPr>
          <w:rFonts w:ascii="Times New Roman" w:hAnsi="Times New Roman" w:cs="Times New Roman"/>
          <w:color w:val="000000"/>
        </w:rPr>
        <w:t>ning</w:t>
      </w:r>
      <w:r w:rsidRPr="005B44BE">
        <w:rPr>
          <w:rFonts w:ascii="Times New Roman" w:hAnsi="Times New Roman" w:cs="Times New Roman"/>
          <w:color w:val="000000"/>
        </w:rPr>
        <w:t xml:space="preserve"> with her claim that reflective judg</w:t>
      </w:r>
      <w:r w:rsidR="006309A2">
        <w:rPr>
          <w:rFonts w:ascii="Times New Roman" w:hAnsi="Times New Roman" w:cs="Times New Roman"/>
          <w:color w:val="000000"/>
        </w:rPr>
        <w:t>e</w:t>
      </w:r>
      <w:r w:rsidRPr="005B44BE">
        <w:rPr>
          <w:rFonts w:ascii="Times New Roman" w:hAnsi="Times New Roman" w:cs="Times New Roman"/>
          <w:color w:val="000000"/>
        </w:rPr>
        <w:t>ment suggests the real possibility of the supersensible. It seems to me that any judg</w:t>
      </w:r>
      <w:r w:rsidR="006309A2">
        <w:rPr>
          <w:rFonts w:ascii="Times New Roman" w:hAnsi="Times New Roman" w:cs="Times New Roman"/>
          <w:color w:val="000000"/>
        </w:rPr>
        <w:t>e</w:t>
      </w:r>
      <w:r w:rsidRPr="005B44BE">
        <w:rPr>
          <w:rFonts w:ascii="Times New Roman" w:hAnsi="Times New Roman" w:cs="Times New Roman"/>
          <w:color w:val="000000"/>
        </w:rPr>
        <w:t>ment about real possibility is a determin</w:t>
      </w:r>
      <w:r>
        <w:rPr>
          <w:rFonts w:ascii="Times New Roman" w:hAnsi="Times New Roman" w:cs="Times New Roman"/>
          <w:color w:val="000000"/>
        </w:rPr>
        <w:t>ing</w:t>
      </w:r>
      <w:r w:rsidRPr="005B44BE">
        <w:rPr>
          <w:rFonts w:ascii="Times New Roman" w:hAnsi="Times New Roman" w:cs="Times New Roman"/>
          <w:color w:val="000000"/>
        </w:rPr>
        <w:t xml:space="preserve"> judg</w:t>
      </w:r>
      <w:r w:rsidR="006309A2">
        <w:rPr>
          <w:rFonts w:ascii="Times New Roman" w:hAnsi="Times New Roman" w:cs="Times New Roman"/>
          <w:color w:val="000000"/>
        </w:rPr>
        <w:t>e</w:t>
      </w:r>
      <w:r w:rsidRPr="005B44BE">
        <w:rPr>
          <w:rFonts w:ascii="Times New Roman" w:hAnsi="Times New Roman" w:cs="Times New Roman"/>
          <w:color w:val="000000"/>
        </w:rPr>
        <w:t>ment of the understanding. It may be that the reflection on nature</w:t>
      </w:r>
      <w:r>
        <w:rPr>
          <w:rFonts w:ascii="Times New Roman" w:hAnsi="Times New Roman" w:cs="Times New Roman"/>
          <w:color w:val="000000"/>
        </w:rPr>
        <w:t xml:space="preserve"> somehow points to</w:t>
      </w:r>
      <w:r w:rsidRPr="005B44BE">
        <w:rPr>
          <w:rFonts w:ascii="Times New Roman" w:hAnsi="Times New Roman" w:cs="Times New Roman"/>
          <w:color w:val="000000"/>
        </w:rPr>
        <w:t xml:space="preserve"> the idea of a supersensible ground that allows for the unity of nature and freedom, but this idea belongs solely to reflection and is not suitable for a determin</w:t>
      </w:r>
      <w:r>
        <w:rPr>
          <w:rFonts w:ascii="Times New Roman" w:hAnsi="Times New Roman" w:cs="Times New Roman"/>
          <w:color w:val="000000"/>
        </w:rPr>
        <w:t>ing</w:t>
      </w:r>
      <w:r w:rsidRPr="005B44BE">
        <w:rPr>
          <w:rFonts w:ascii="Times New Roman" w:hAnsi="Times New Roman" w:cs="Times New Roman"/>
          <w:color w:val="000000"/>
        </w:rPr>
        <w:t xml:space="preserv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which, as Kant argues in the first </w:t>
      </w:r>
      <w:r w:rsidRPr="005B44BE">
        <w:rPr>
          <w:rFonts w:ascii="Times New Roman" w:hAnsi="Times New Roman" w:cs="Times New Roman"/>
          <w:i/>
          <w:iCs/>
          <w:color w:val="000000"/>
        </w:rPr>
        <w:t>Critique</w:t>
      </w:r>
      <w:r w:rsidRPr="005B44BE">
        <w:rPr>
          <w:rFonts w:ascii="Times New Roman" w:hAnsi="Times New Roman" w:cs="Times New Roman"/>
          <w:color w:val="000000"/>
        </w:rPr>
        <w:t>, requires that something “agrees with the formal conditions of experience (in accordance with intuitions and concepts” (A218/ B265). Even though reflective judgments are directed at empirical representations, as Sweet emphasizes, this does</w:t>
      </w:r>
      <w:r w:rsidR="006309A2">
        <w:rPr>
          <w:rFonts w:ascii="Times New Roman" w:hAnsi="Times New Roman" w:cs="Times New Roman"/>
          <w:color w:val="000000"/>
        </w:rPr>
        <w:t xml:space="preserve"> not</w:t>
      </w:r>
      <w:r w:rsidRPr="005B44BE">
        <w:rPr>
          <w:rFonts w:ascii="Times New Roman" w:hAnsi="Times New Roman" w:cs="Times New Roman"/>
          <w:color w:val="000000"/>
        </w:rPr>
        <w:t xml:space="preserve"> mean that they can ground a judgment about the real possibility of a supersensible ground of those representations. I do</w:t>
      </w:r>
      <w:r>
        <w:rPr>
          <w:rFonts w:ascii="Times New Roman" w:hAnsi="Times New Roman" w:cs="Times New Roman"/>
          <w:color w:val="000000"/>
        </w:rPr>
        <w:t xml:space="preserve"> not</w:t>
      </w:r>
      <w:r w:rsidRPr="005B44BE">
        <w:rPr>
          <w:rFonts w:ascii="Times New Roman" w:hAnsi="Times New Roman" w:cs="Times New Roman"/>
          <w:color w:val="000000"/>
        </w:rPr>
        <w:t xml:space="preserve"> take Sweet to claim that they do</w:t>
      </w:r>
      <w:r>
        <w:rPr>
          <w:rFonts w:ascii="Times New Roman" w:hAnsi="Times New Roman" w:cs="Times New Roman"/>
          <w:color w:val="000000"/>
        </w:rPr>
        <w:t xml:space="preserve">. My point is that if hope requires a </w:t>
      </w:r>
      <w:r w:rsidRPr="00637F95">
        <w:rPr>
          <w:rFonts w:ascii="Times New Roman" w:hAnsi="Times New Roman" w:cs="Times New Roman"/>
          <w:i/>
          <w:iCs/>
          <w:color w:val="000000"/>
        </w:rPr>
        <w:t>judg</w:t>
      </w:r>
      <w:r w:rsidR="006309A2">
        <w:rPr>
          <w:rFonts w:ascii="Times New Roman" w:hAnsi="Times New Roman" w:cs="Times New Roman"/>
          <w:i/>
          <w:iCs/>
          <w:color w:val="000000"/>
        </w:rPr>
        <w:t>e</w:t>
      </w:r>
      <w:r w:rsidRPr="00637F95">
        <w:rPr>
          <w:rFonts w:ascii="Times New Roman" w:hAnsi="Times New Roman" w:cs="Times New Roman"/>
          <w:i/>
          <w:iCs/>
          <w:color w:val="000000"/>
        </w:rPr>
        <w:t xml:space="preserve">ment </w:t>
      </w:r>
      <w:r>
        <w:rPr>
          <w:rFonts w:ascii="Times New Roman" w:hAnsi="Times New Roman" w:cs="Times New Roman"/>
          <w:color w:val="000000"/>
        </w:rPr>
        <w:t>of real possibility, then what reflective judg</w:t>
      </w:r>
      <w:r w:rsidR="006309A2">
        <w:rPr>
          <w:rFonts w:ascii="Times New Roman" w:hAnsi="Times New Roman" w:cs="Times New Roman"/>
          <w:color w:val="000000"/>
        </w:rPr>
        <w:t>e</w:t>
      </w:r>
      <w:r>
        <w:rPr>
          <w:rFonts w:ascii="Times New Roman" w:hAnsi="Times New Roman" w:cs="Times New Roman"/>
          <w:color w:val="000000"/>
        </w:rPr>
        <w:t xml:space="preserve">ment provides will not be enough. </w:t>
      </w:r>
    </w:p>
    <w:p w14:paraId="1448BC31" w14:textId="77777777" w:rsidR="00FD6B6B" w:rsidRPr="005B44BE" w:rsidRDefault="00FD6B6B" w:rsidP="00FD6B6B">
      <w:pPr>
        <w:rPr>
          <w:rFonts w:ascii="Times New Roman" w:hAnsi="Times New Roman" w:cs="Times New Roman"/>
          <w:color w:val="000000"/>
        </w:rPr>
      </w:pPr>
    </w:p>
    <w:p w14:paraId="4568545B" w14:textId="69E660C1"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lastRenderedPageBreak/>
        <w:t>In her discussion of judg</w:t>
      </w:r>
      <w:r w:rsidR="006309A2">
        <w:rPr>
          <w:rFonts w:ascii="Times New Roman" w:hAnsi="Times New Roman" w:cs="Times New Roman"/>
          <w:color w:val="000000"/>
        </w:rPr>
        <w:t>e</w:t>
      </w:r>
      <w:r w:rsidRPr="005B44BE">
        <w:rPr>
          <w:rFonts w:ascii="Times New Roman" w:hAnsi="Times New Roman" w:cs="Times New Roman"/>
          <w:color w:val="000000"/>
        </w:rPr>
        <w:t xml:space="preserve">ments of beauty, Sweet argues that the </w:t>
      </w:r>
      <w:r>
        <w:rPr>
          <w:rFonts w:ascii="Times New Roman" w:hAnsi="Times New Roman" w:cs="Times New Roman"/>
          <w:color w:val="000000"/>
        </w:rPr>
        <w:t>I</w:t>
      </w:r>
      <w:r w:rsidRPr="005B44BE">
        <w:rPr>
          <w:rFonts w:ascii="Times New Roman" w:hAnsi="Times New Roman" w:cs="Times New Roman"/>
          <w:color w:val="000000"/>
        </w:rPr>
        <w:t xml:space="preserve">deal of </w:t>
      </w:r>
      <w:r>
        <w:rPr>
          <w:rFonts w:ascii="Times New Roman" w:hAnsi="Times New Roman" w:cs="Times New Roman"/>
          <w:color w:val="000000"/>
        </w:rPr>
        <w:t>B</w:t>
      </w:r>
      <w:r w:rsidRPr="005B44BE">
        <w:rPr>
          <w:rFonts w:ascii="Times New Roman" w:hAnsi="Times New Roman" w:cs="Times New Roman"/>
          <w:color w:val="000000"/>
        </w:rPr>
        <w:t>eauty “is the highest measure, and thus also the pattern, of all judgments of taste” (92) and claims that “all judgments of taste follow this pattern and thus invoke the notion of life and refer to it as their measure” (92-3). For Kant, the archetype of human beauty is a figure that is not just physically attractive, but through which an underlying morally good character is made visible. Because the ideal in part depends on a representation of the standard or characteristic features of the species, judg</w:t>
      </w:r>
      <w:r w:rsidR="006309A2">
        <w:rPr>
          <w:rFonts w:ascii="Times New Roman" w:hAnsi="Times New Roman" w:cs="Times New Roman"/>
          <w:color w:val="000000"/>
        </w:rPr>
        <w:t>e</w:t>
      </w:r>
      <w:r w:rsidRPr="005B44BE">
        <w:rPr>
          <w:rFonts w:ascii="Times New Roman" w:hAnsi="Times New Roman" w:cs="Times New Roman"/>
          <w:color w:val="000000"/>
        </w:rPr>
        <w:t xml:space="preserve">ments of beauty made in accordance with it are not pure. Furthermore, the </w:t>
      </w:r>
      <w:r>
        <w:rPr>
          <w:rFonts w:ascii="Times New Roman" w:hAnsi="Times New Roman" w:cs="Times New Roman"/>
          <w:color w:val="000000"/>
        </w:rPr>
        <w:t>I</w:t>
      </w:r>
      <w:r w:rsidRPr="005B44BE">
        <w:rPr>
          <w:rFonts w:ascii="Times New Roman" w:hAnsi="Times New Roman" w:cs="Times New Roman"/>
          <w:color w:val="000000"/>
        </w:rPr>
        <w:t xml:space="preserve">deal of </w:t>
      </w:r>
      <w:r>
        <w:rPr>
          <w:rFonts w:ascii="Times New Roman" w:hAnsi="Times New Roman" w:cs="Times New Roman"/>
          <w:color w:val="000000"/>
        </w:rPr>
        <w:t>B</w:t>
      </w:r>
      <w:r w:rsidRPr="005B44BE">
        <w:rPr>
          <w:rFonts w:ascii="Times New Roman" w:hAnsi="Times New Roman" w:cs="Times New Roman"/>
          <w:color w:val="000000"/>
        </w:rPr>
        <w:t>eauty is limited to judg</w:t>
      </w:r>
      <w:r w:rsidR="006309A2">
        <w:rPr>
          <w:rFonts w:ascii="Times New Roman" w:hAnsi="Times New Roman" w:cs="Times New Roman"/>
          <w:color w:val="000000"/>
        </w:rPr>
        <w:t>e</w:t>
      </w:r>
      <w:r w:rsidRPr="005B44BE">
        <w:rPr>
          <w:rFonts w:ascii="Times New Roman" w:hAnsi="Times New Roman" w:cs="Times New Roman"/>
          <w:color w:val="000000"/>
        </w:rPr>
        <w:t>ments of human beauty, because only the human being “has the end of its existence in itself” (CJ 5:233). It is thus hard to see how this ideal can be the pattern or measure of all judgments of taste. Nor do I think it is right to say that we judge that all beautiful things are “lifelike”</w:t>
      </w:r>
      <w:r w:rsidR="00180BA5">
        <w:rPr>
          <w:rFonts w:ascii="Times New Roman" w:hAnsi="Times New Roman" w:cs="Times New Roman"/>
          <w:color w:val="000000"/>
        </w:rPr>
        <w:t>,</w:t>
      </w:r>
      <w:r w:rsidRPr="005B44BE">
        <w:rPr>
          <w:rFonts w:ascii="Times New Roman" w:hAnsi="Times New Roman" w:cs="Times New Roman"/>
          <w:color w:val="000000"/>
        </w:rPr>
        <w:t xml:space="preserve"> as </w:t>
      </w:r>
      <w:proofErr w:type="gramStart"/>
      <w:r w:rsidRPr="005B44BE">
        <w:rPr>
          <w:rFonts w:ascii="Times New Roman" w:hAnsi="Times New Roman" w:cs="Times New Roman"/>
          <w:color w:val="000000"/>
        </w:rPr>
        <w:t>Sweet</w:t>
      </w:r>
      <w:proofErr w:type="gramEnd"/>
      <w:r w:rsidRPr="005B44BE">
        <w:rPr>
          <w:rFonts w:ascii="Times New Roman" w:hAnsi="Times New Roman" w:cs="Times New Roman"/>
          <w:color w:val="000000"/>
        </w:rPr>
        <w:t xml:space="preserve"> claims (92). Yet, I think there is something to the connection that </w:t>
      </w:r>
      <w:proofErr w:type="gramStart"/>
      <w:r w:rsidRPr="005B44BE">
        <w:rPr>
          <w:rFonts w:ascii="Times New Roman" w:hAnsi="Times New Roman" w:cs="Times New Roman"/>
          <w:color w:val="000000"/>
        </w:rPr>
        <w:t>Sweet</w:t>
      </w:r>
      <w:proofErr w:type="gramEnd"/>
      <w:r w:rsidRPr="005B44BE">
        <w:rPr>
          <w:rFonts w:ascii="Times New Roman" w:hAnsi="Times New Roman" w:cs="Times New Roman"/>
          <w:color w:val="000000"/>
        </w:rPr>
        <w:t xml:space="preserve"> draws between the Ideal of Beauty and pure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ments of taste. After all, Kant says that all beauty expresses aesthetic ideas (CJ, 5:320), and in the case of natural beauty, what he seems to have in mind is the way that moral ideas are made visible through natural beauty. There is, then, an analogy here to the Ideal of Beauty: just as we can somehow </w:t>
      </w:r>
      <w:r>
        <w:rPr>
          <w:rFonts w:ascii="Times New Roman" w:hAnsi="Times New Roman" w:cs="Times New Roman"/>
          <w:color w:val="000000"/>
        </w:rPr>
        <w:t>‘</w:t>
      </w:r>
      <w:r w:rsidRPr="005B44BE">
        <w:rPr>
          <w:rFonts w:ascii="Times New Roman" w:hAnsi="Times New Roman" w:cs="Times New Roman"/>
          <w:color w:val="000000"/>
        </w:rPr>
        <w:t>see</w:t>
      </w:r>
      <w:r>
        <w:rPr>
          <w:rFonts w:ascii="Times New Roman" w:hAnsi="Times New Roman" w:cs="Times New Roman"/>
          <w:color w:val="000000"/>
        </w:rPr>
        <w:t>’</w:t>
      </w:r>
      <w:r w:rsidRPr="005B44BE">
        <w:rPr>
          <w:rFonts w:ascii="Times New Roman" w:hAnsi="Times New Roman" w:cs="Times New Roman"/>
          <w:color w:val="000000"/>
        </w:rPr>
        <w:t xml:space="preserve"> underlying moral character in the features of someone’s face</w:t>
      </w:r>
      <w:r>
        <w:rPr>
          <w:rFonts w:ascii="Times New Roman" w:hAnsi="Times New Roman" w:cs="Times New Roman"/>
          <w:color w:val="000000"/>
        </w:rPr>
        <w:t>,</w:t>
      </w:r>
      <w:r w:rsidRPr="005B44BE">
        <w:rPr>
          <w:rFonts w:ascii="Times New Roman" w:hAnsi="Times New Roman" w:cs="Times New Roman"/>
          <w:color w:val="000000"/>
        </w:rPr>
        <w:t xml:space="preserve"> we can </w:t>
      </w:r>
      <w:r>
        <w:rPr>
          <w:rFonts w:ascii="Times New Roman" w:hAnsi="Times New Roman" w:cs="Times New Roman"/>
          <w:color w:val="000000"/>
        </w:rPr>
        <w:t>‘</w:t>
      </w:r>
      <w:r w:rsidRPr="005B44BE">
        <w:rPr>
          <w:rFonts w:ascii="Times New Roman" w:hAnsi="Times New Roman" w:cs="Times New Roman"/>
          <w:color w:val="000000"/>
        </w:rPr>
        <w:t>see</w:t>
      </w:r>
      <w:r>
        <w:rPr>
          <w:rFonts w:ascii="Times New Roman" w:hAnsi="Times New Roman" w:cs="Times New Roman"/>
          <w:color w:val="000000"/>
        </w:rPr>
        <w:t xml:space="preserve">’ </w:t>
      </w:r>
      <w:r w:rsidRPr="005B44BE">
        <w:rPr>
          <w:rFonts w:ascii="Times New Roman" w:hAnsi="Times New Roman" w:cs="Times New Roman"/>
          <w:color w:val="000000"/>
        </w:rPr>
        <w:t xml:space="preserve">in natural beauty an expression of moral ideas. </w:t>
      </w:r>
    </w:p>
    <w:p w14:paraId="4E78F582" w14:textId="77777777" w:rsidR="00FD6B6B" w:rsidRPr="005B44BE" w:rsidRDefault="00FD6B6B" w:rsidP="00FD6B6B">
      <w:pPr>
        <w:rPr>
          <w:rFonts w:ascii="Times New Roman" w:hAnsi="Times New Roman" w:cs="Times New Roman"/>
          <w:color w:val="000000"/>
        </w:rPr>
      </w:pPr>
    </w:p>
    <w:p w14:paraId="116F5CE3" w14:textId="77777777" w:rsidR="00FD6B6B" w:rsidRPr="005B44BE"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 xml:space="preserve">Finally, while I found Sweet’s </w:t>
      </w:r>
      <w:r>
        <w:rPr>
          <w:rFonts w:ascii="Times New Roman" w:hAnsi="Times New Roman" w:cs="Times New Roman"/>
          <w:color w:val="000000"/>
        </w:rPr>
        <w:t xml:space="preserve">normative </w:t>
      </w:r>
      <w:r w:rsidRPr="005B44BE">
        <w:rPr>
          <w:rFonts w:ascii="Times New Roman" w:hAnsi="Times New Roman" w:cs="Times New Roman"/>
          <w:color w:val="000000"/>
        </w:rPr>
        <w:t xml:space="preserve">analysis of Kant’s geopolitical metaphors to better accord with the text than </w:t>
      </w:r>
      <w:proofErr w:type="spellStart"/>
      <w:r w:rsidRPr="005B44BE">
        <w:rPr>
          <w:rFonts w:ascii="Times New Roman" w:hAnsi="Times New Roman" w:cs="Times New Roman"/>
          <w:color w:val="000000"/>
        </w:rPr>
        <w:t>Makkreel’s</w:t>
      </w:r>
      <w:proofErr w:type="spellEnd"/>
      <w:r w:rsidRPr="005B44BE">
        <w:rPr>
          <w:rFonts w:ascii="Times New Roman" w:hAnsi="Times New Roman" w:cs="Times New Roman"/>
          <w:color w:val="000000"/>
        </w:rPr>
        <w:t>,</w:t>
      </w:r>
      <w:r>
        <w:rPr>
          <w:rFonts w:ascii="Times New Roman" w:hAnsi="Times New Roman" w:cs="Times New Roman"/>
          <w:color w:val="000000"/>
        </w:rPr>
        <w:t xml:space="preserve"> </w:t>
      </w:r>
      <w:r w:rsidRPr="005B44BE">
        <w:rPr>
          <w:rFonts w:ascii="Times New Roman" w:hAnsi="Times New Roman" w:cs="Times New Roman"/>
          <w:color w:val="000000"/>
        </w:rPr>
        <w:t xml:space="preserve">some of her claims about the territory of judgment were perplexing. Consider the following passage: </w:t>
      </w:r>
    </w:p>
    <w:p w14:paraId="784B3013" w14:textId="77777777" w:rsidR="00FD6B6B" w:rsidRPr="005B44BE" w:rsidRDefault="00FD6B6B" w:rsidP="00FD6B6B">
      <w:pPr>
        <w:rPr>
          <w:rFonts w:ascii="Times New Roman" w:hAnsi="Times New Roman" w:cs="Times New Roman"/>
          <w:color w:val="000000"/>
        </w:rPr>
      </w:pPr>
    </w:p>
    <w:p w14:paraId="77805145" w14:textId="183B90A1" w:rsidR="00FD6B6B" w:rsidRPr="005B44BE" w:rsidRDefault="00FD6B6B" w:rsidP="00FD6B6B">
      <w:pPr>
        <w:ind w:left="720"/>
        <w:rPr>
          <w:rFonts w:ascii="Times New Roman" w:hAnsi="Times New Roman" w:cs="Times New Roman"/>
          <w:color w:val="000000"/>
        </w:rPr>
      </w:pPr>
      <w:r w:rsidRPr="005B44BE">
        <w:rPr>
          <w:rFonts w:ascii="Times New Roman" w:hAnsi="Times New Roman" w:cs="Times New Roman"/>
          <w:color w:val="000000"/>
        </w:rPr>
        <w:t>The objects that belong to the territory of the power of judgment—that reside outside the city walls—and the judgments that arise there are explicitly about the ground the territory offers to the theoretical and practical domains. Thus, judgments of reflection are about the appearance of the ground of the two parts of philosophy; this ground is what allows for a transition between them, and between freedom and nature</w:t>
      </w:r>
      <w:r w:rsidR="00180BA5">
        <w:rPr>
          <w:rFonts w:ascii="Times New Roman" w:hAnsi="Times New Roman" w:cs="Times New Roman"/>
          <w:color w:val="000000"/>
        </w:rPr>
        <w:t>.</w:t>
      </w:r>
      <w:r w:rsidRPr="005B44BE">
        <w:rPr>
          <w:rFonts w:ascii="Times New Roman" w:hAnsi="Times New Roman" w:cs="Times New Roman"/>
          <w:color w:val="000000"/>
        </w:rPr>
        <w:t xml:space="preserve"> (</w:t>
      </w:r>
      <w:r w:rsidR="00180BA5" w:rsidRPr="00180BA5">
        <w:rPr>
          <w:rFonts w:ascii="Times New Roman" w:hAnsi="Times New Roman" w:cs="Times New Roman"/>
          <w:i/>
          <w:iCs/>
          <w:color w:val="000000"/>
        </w:rPr>
        <w:t>Kant on Freedom</w:t>
      </w:r>
      <w:r w:rsidR="00180BA5">
        <w:rPr>
          <w:rFonts w:ascii="Times New Roman" w:hAnsi="Times New Roman" w:cs="Times New Roman"/>
          <w:color w:val="000000"/>
        </w:rPr>
        <w:t xml:space="preserve">, </w:t>
      </w:r>
      <w:r w:rsidRPr="005B44BE">
        <w:rPr>
          <w:rFonts w:ascii="Times New Roman" w:hAnsi="Times New Roman" w:cs="Times New Roman"/>
          <w:color w:val="000000"/>
        </w:rPr>
        <w:t xml:space="preserve">48) </w:t>
      </w:r>
    </w:p>
    <w:p w14:paraId="10BAB463" w14:textId="77777777" w:rsidR="00FD6B6B" w:rsidRPr="005B44BE" w:rsidRDefault="00FD6B6B" w:rsidP="00FD6B6B">
      <w:pPr>
        <w:ind w:left="720"/>
        <w:rPr>
          <w:rFonts w:ascii="Times New Roman" w:hAnsi="Times New Roman" w:cs="Times New Roman"/>
          <w:color w:val="000000"/>
        </w:rPr>
      </w:pPr>
    </w:p>
    <w:p w14:paraId="65A6F83A" w14:textId="46AA413C" w:rsidR="00FD6B6B" w:rsidRPr="005B44BE" w:rsidRDefault="00FD6B6B" w:rsidP="00FD6B6B">
      <w:pPr>
        <w:spacing w:line="480" w:lineRule="auto"/>
        <w:rPr>
          <w:rFonts w:ascii="Times New Roman" w:hAnsi="Times New Roman" w:cs="Times New Roman"/>
          <w:color w:val="000000"/>
        </w:rPr>
      </w:pPr>
      <w:r w:rsidRPr="005B44BE">
        <w:rPr>
          <w:rFonts w:ascii="Times New Roman" w:hAnsi="Times New Roman" w:cs="Times New Roman"/>
          <w:color w:val="000000"/>
        </w:rPr>
        <w:lastRenderedPageBreak/>
        <w:t xml:space="preserve">Even if our reflection on certain objects </w:t>
      </w:r>
      <w:r w:rsidRPr="005B44BE">
        <w:rPr>
          <w:rFonts w:ascii="Times New Roman" w:hAnsi="Times New Roman" w:cs="Times New Roman"/>
          <w:i/>
          <w:iCs/>
          <w:color w:val="000000"/>
        </w:rPr>
        <w:t>suggests</w:t>
      </w:r>
      <w:r w:rsidRPr="005B44BE">
        <w:rPr>
          <w:rFonts w:ascii="Times New Roman" w:hAnsi="Times New Roman" w:cs="Times New Roman"/>
          <w:color w:val="000000"/>
        </w:rPr>
        <w:t xml:space="preserve"> a ground of nature and freedom, this doesn’t mean that judg</w:t>
      </w:r>
      <w:r w:rsidR="006309A2">
        <w:rPr>
          <w:rFonts w:ascii="Times New Roman" w:hAnsi="Times New Roman" w:cs="Times New Roman"/>
          <w:color w:val="000000"/>
        </w:rPr>
        <w:t>e</w:t>
      </w:r>
      <w:r w:rsidRPr="005B44BE">
        <w:rPr>
          <w:rFonts w:ascii="Times New Roman" w:hAnsi="Times New Roman" w:cs="Times New Roman"/>
          <w:color w:val="000000"/>
        </w:rPr>
        <w:t>ments of reflection (e.g., about beautiful objects or organisms) are “explicitly about” th</w:t>
      </w:r>
      <w:r>
        <w:rPr>
          <w:rFonts w:ascii="Times New Roman" w:hAnsi="Times New Roman" w:cs="Times New Roman"/>
          <w:color w:val="000000"/>
        </w:rPr>
        <w:t xml:space="preserve">e appearance of the </w:t>
      </w:r>
      <w:r w:rsidRPr="005B44BE">
        <w:rPr>
          <w:rFonts w:ascii="Times New Roman" w:hAnsi="Times New Roman" w:cs="Times New Roman"/>
          <w:color w:val="000000"/>
        </w:rPr>
        <w:t>ground</w:t>
      </w:r>
      <w:r>
        <w:rPr>
          <w:rFonts w:ascii="Times New Roman" w:hAnsi="Times New Roman" w:cs="Times New Roman"/>
          <w:color w:val="000000"/>
        </w:rPr>
        <w:t xml:space="preserve"> (at least not if we understand this de dicto)</w:t>
      </w:r>
      <w:r w:rsidRPr="005B44BE">
        <w:rPr>
          <w:rFonts w:ascii="Times New Roman" w:hAnsi="Times New Roman" w:cs="Times New Roman"/>
          <w:color w:val="000000"/>
        </w:rPr>
        <w:t xml:space="preserve">. </w:t>
      </w:r>
      <w:r>
        <w:rPr>
          <w:rFonts w:ascii="Times New Roman" w:hAnsi="Times New Roman" w:cs="Times New Roman"/>
          <w:color w:val="000000"/>
        </w:rPr>
        <w:t>When I judge that an eye is for seeing (a reflective teleological judg</w:t>
      </w:r>
      <w:r w:rsidR="006309A2">
        <w:rPr>
          <w:rFonts w:ascii="Times New Roman" w:hAnsi="Times New Roman" w:cs="Times New Roman"/>
          <w:color w:val="000000"/>
        </w:rPr>
        <w:t>e</w:t>
      </w:r>
      <w:r>
        <w:rPr>
          <w:rFonts w:ascii="Times New Roman" w:hAnsi="Times New Roman" w:cs="Times New Roman"/>
          <w:color w:val="000000"/>
        </w:rPr>
        <w:t>ment), for example, this is not a judg</w:t>
      </w:r>
      <w:r w:rsidR="006309A2">
        <w:rPr>
          <w:rFonts w:ascii="Times New Roman" w:hAnsi="Times New Roman" w:cs="Times New Roman"/>
          <w:color w:val="000000"/>
        </w:rPr>
        <w:t>e</w:t>
      </w:r>
      <w:r>
        <w:rPr>
          <w:rFonts w:ascii="Times New Roman" w:hAnsi="Times New Roman" w:cs="Times New Roman"/>
          <w:color w:val="000000"/>
        </w:rPr>
        <w:t xml:space="preserve">ment about the appearance of the ground of nature and freedom. </w:t>
      </w:r>
      <w:r w:rsidRPr="005B44BE">
        <w:rPr>
          <w:rFonts w:ascii="Times New Roman" w:hAnsi="Times New Roman" w:cs="Times New Roman"/>
          <w:color w:val="000000"/>
        </w:rPr>
        <w:t>Nor do I know what it means to say that theoretical and practical philosophy “are both established or erected on this ground” (45), unless this is just to say that determin</w:t>
      </w:r>
      <w:r>
        <w:rPr>
          <w:rFonts w:ascii="Times New Roman" w:hAnsi="Times New Roman" w:cs="Times New Roman"/>
          <w:color w:val="000000"/>
        </w:rPr>
        <w:t xml:space="preserve">ing </w:t>
      </w:r>
      <w:r w:rsidRPr="005B44BE">
        <w:rPr>
          <w:rFonts w:ascii="Times New Roman" w:hAnsi="Times New Roman" w:cs="Times New Roman"/>
          <w:color w:val="000000"/>
        </w:rPr>
        <w:t>judg</w:t>
      </w:r>
      <w:r w:rsidR="006309A2">
        <w:rPr>
          <w:rFonts w:ascii="Times New Roman" w:hAnsi="Times New Roman" w:cs="Times New Roman"/>
          <w:color w:val="000000"/>
        </w:rPr>
        <w:t>e</w:t>
      </w:r>
      <w:r w:rsidRPr="005B44BE">
        <w:rPr>
          <w:rFonts w:ascii="Times New Roman" w:hAnsi="Times New Roman" w:cs="Times New Roman"/>
          <w:color w:val="000000"/>
        </w:rPr>
        <w:t>ments also depend on reflective judg</w:t>
      </w:r>
      <w:r w:rsidR="006309A2">
        <w:rPr>
          <w:rFonts w:ascii="Times New Roman" w:hAnsi="Times New Roman" w:cs="Times New Roman"/>
          <w:color w:val="000000"/>
        </w:rPr>
        <w:t>e</w:t>
      </w:r>
      <w:r w:rsidRPr="005B44BE">
        <w:rPr>
          <w:rFonts w:ascii="Times New Roman" w:hAnsi="Times New Roman" w:cs="Times New Roman"/>
          <w:color w:val="000000"/>
        </w:rPr>
        <w:t xml:space="preserve">ment. </w:t>
      </w:r>
    </w:p>
    <w:p w14:paraId="518DC719" w14:textId="77777777" w:rsidR="00FD6B6B" w:rsidRPr="005B44BE" w:rsidRDefault="00FD6B6B" w:rsidP="00FD6B6B">
      <w:pPr>
        <w:rPr>
          <w:rFonts w:ascii="Times New Roman" w:hAnsi="Times New Roman" w:cs="Times New Roman"/>
          <w:color w:val="000000"/>
        </w:rPr>
      </w:pPr>
      <w:r w:rsidRPr="005B44BE">
        <w:rPr>
          <w:rFonts w:ascii="Times New Roman" w:hAnsi="Times New Roman" w:cs="Times New Roman"/>
          <w:color w:val="000000"/>
        </w:rPr>
        <w:tab/>
      </w:r>
    </w:p>
    <w:p w14:paraId="471BF7DA" w14:textId="77777777" w:rsidR="00FD6B6B" w:rsidRPr="005B44BE" w:rsidRDefault="00FD6B6B" w:rsidP="00FD6B6B">
      <w:pPr>
        <w:spacing w:line="480" w:lineRule="auto"/>
        <w:ind w:firstLine="720"/>
        <w:rPr>
          <w:rFonts w:ascii="Times New Roman" w:hAnsi="Times New Roman" w:cs="Times New Roman"/>
          <w:b/>
          <w:bCs/>
          <w:color w:val="000000"/>
        </w:rPr>
      </w:pPr>
      <w:proofErr w:type="spellStart"/>
      <w:r w:rsidRPr="005B44BE">
        <w:rPr>
          <w:rFonts w:ascii="Times New Roman" w:hAnsi="Times New Roman" w:cs="Times New Roman"/>
          <w:color w:val="000000"/>
        </w:rPr>
        <w:t>Ido</w:t>
      </w:r>
      <w:proofErr w:type="spellEnd"/>
      <w:r w:rsidRPr="005B44BE">
        <w:rPr>
          <w:rFonts w:ascii="Times New Roman" w:hAnsi="Times New Roman" w:cs="Times New Roman"/>
          <w:color w:val="000000"/>
        </w:rPr>
        <w:t xml:space="preserve"> Geiger emphasizes </w:t>
      </w:r>
      <w:r>
        <w:rPr>
          <w:rFonts w:ascii="Times New Roman" w:hAnsi="Times New Roman" w:cs="Times New Roman"/>
          <w:color w:val="000000"/>
        </w:rPr>
        <w:t xml:space="preserve">the latter point </w:t>
      </w:r>
      <w:r w:rsidRPr="005B44BE">
        <w:rPr>
          <w:rFonts w:ascii="Times New Roman" w:hAnsi="Times New Roman" w:cs="Times New Roman"/>
          <w:color w:val="000000"/>
        </w:rPr>
        <w:t xml:space="preserve">in </w:t>
      </w:r>
      <w:r w:rsidRPr="005B44BE">
        <w:rPr>
          <w:rFonts w:ascii="Times New Roman" w:hAnsi="Times New Roman" w:cs="Times New Roman"/>
          <w:i/>
          <w:iCs/>
          <w:color w:val="000000"/>
        </w:rPr>
        <w:t>Kant and the Claims of the Empirical World</w:t>
      </w:r>
      <w:r w:rsidRPr="005B44BE">
        <w:rPr>
          <w:rFonts w:ascii="Times New Roman" w:hAnsi="Times New Roman" w:cs="Times New Roman"/>
          <w:color w:val="000000"/>
        </w:rPr>
        <w:t xml:space="preserve">. Geiger is among those who take a primarily epistemological approach to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and his book is essential reading for anyone interested in Kant’s account of the conditions of empirical experience. Although the categories provide us with the conditions of experience in general, crucial questions remain about how we form and systematize the empirical concepts and laws through which we cognize nature in its particularity. Geiger provides an original and thought-provoking interpretation of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that attempts to answer these questions. </w:t>
      </w:r>
    </w:p>
    <w:p w14:paraId="17004402" w14:textId="77777777" w:rsidR="00FD6B6B" w:rsidRPr="005B44BE" w:rsidRDefault="00FD6B6B" w:rsidP="00FD6B6B">
      <w:pPr>
        <w:rPr>
          <w:rFonts w:ascii="Times New Roman" w:hAnsi="Times New Roman" w:cs="Times New Roman"/>
          <w:b/>
          <w:bCs/>
          <w:color w:val="000000"/>
        </w:rPr>
      </w:pPr>
    </w:p>
    <w:p w14:paraId="003DC417" w14:textId="1F9E0987" w:rsidR="00FD6B6B" w:rsidRDefault="00FD6B6B" w:rsidP="00FD6B6B">
      <w:pPr>
        <w:spacing w:line="480" w:lineRule="auto"/>
        <w:ind w:firstLine="720"/>
        <w:rPr>
          <w:rFonts w:ascii="Times New Roman" w:hAnsi="Times New Roman" w:cs="Times New Roman"/>
          <w:color w:val="000000"/>
        </w:rPr>
      </w:pPr>
      <w:r w:rsidRPr="005B44BE">
        <w:rPr>
          <w:rFonts w:ascii="Times New Roman" w:hAnsi="Times New Roman" w:cs="Times New Roman"/>
          <w:color w:val="000000"/>
        </w:rPr>
        <w:t xml:space="preserve">According to Geiger, the unifying thread of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is Kant’s concern with establishing that the a priori principle of purposiveness is, although regulative, nevertheless a transcendental condition of the possibility of our </w:t>
      </w:r>
      <w:proofErr w:type="gramStart"/>
      <w:r w:rsidRPr="005B44BE">
        <w:rPr>
          <w:rFonts w:ascii="Times New Roman" w:hAnsi="Times New Roman" w:cs="Times New Roman"/>
          <w:color w:val="000000"/>
        </w:rPr>
        <w:t>particular experience</w:t>
      </w:r>
      <w:proofErr w:type="gramEnd"/>
      <w:r w:rsidRPr="005B44BE">
        <w:rPr>
          <w:rFonts w:ascii="Times New Roman" w:hAnsi="Times New Roman" w:cs="Times New Roman"/>
          <w:color w:val="000000"/>
        </w:rPr>
        <w:t xml:space="preserve"> of nature. </w:t>
      </w:r>
      <w:r>
        <w:rPr>
          <w:rFonts w:ascii="Times New Roman" w:hAnsi="Times New Roman" w:cs="Times New Roman"/>
          <w:color w:val="000000"/>
        </w:rPr>
        <w:t xml:space="preserve">Geiger argues </w:t>
      </w:r>
      <w:r w:rsidRPr="005B44BE">
        <w:rPr>
          <w:rFonts w:ascii="Times New Roman" w:hAnsi="Times New Roman" w:cs="Times New Roman"/>
          <w:color w:val="000000"/>
        </w:rPr>
        <w:t xml:space="preserve">Kant’s “deduction” of the principle of purposiveness begins in the Introduction to the third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but is only completed in the </w:t>
      </w:r>
      <w:r w:rsidR="00180BA5">
        <w:rPr>
          <w:rFonts w:ascii="Times New Roman" w:hAnsi="Times New Roman" w:cs="Times New Roman"/>
          <w:color w:val="000000"/>
        </w:rPr>
        <w:t>‘</w:t>
      </w:r>
      <w:r w:rsidRPr="005B44BE">
        <w:rPr>
          <w:rFonts w:ascii="Times New Roman" w:hAnsi="Times New Roman" w:cs="Times New Roman"/>
          <w:color w:val="000000"/>
        </w:rPr>
        <w:t>Critique of the Teleological Judgment</w:t>
      </w:r>
      <w:r w:rsidR="00180BA5">
        <w:rPr>
          <w:rFonts w:ascii="Times New Roman" w:hAnsi="Times New Roman" w:cs="Times New Roman"/>
          <w:color w:val="000000"/>
        </w:rPr>
        <w:t>’</w:t>
      </w:r>
      <w:r w:rsidRPr="005B44BE">
        <w:rPr>
          <w:rFonts w:ascii="Times New Roman" w:hAnsi="Times New Roman" w:cs="Times New Roman"/>
          <w:color w:val="000000"/>
        </w:rPr>
        <w:t xml:space="preserve">. Although Kant appears primarily to be concerned with the role of teleology in our reflection on organisms in this part of the </w:t>
      </w:r>
      <w:r w:rsidRPr="005B44BE">
        <w:rPr>
          <w:rFonts w:ascii="Times New Roman" w:hAnsi="Times New Roman" w:cs="Times New Roman"/>
          <w:i/>
          <w:iCs/>
          <w:color w:val="000000"/>
        </w:rPr>
        <w:t>Critique</w:t>
      </w:r>
      <w:r w:rsidRPr="005B44BE">
        <w:rPr>
          <w:rFonts w:ascii="Times New Roman" w:hAnsi="Times New Roman" w:cs="Times New Roman"/>
          <w:color w:val="000000"/>
        </w:rPr>
        <w:t xml:space="preserve">, Geiger argues that Kant’s ultimate concern is in fact the conceptual </w:t>
      </w:r>
      <w:r w:rsidRPr="005B44BE">
        <w:rPr>
          <w:rFonts w:ascii="Times New Roman" w:hAnsi="Times New Roman" w:cs="Times New Roman"/>
          <w:color w:val="000000"/>
        </w:rPr>
        <w:lastRenderedPageBreak/>
        <w:t xml:space="preserve">purposiveness of </w:t>
      </w:r>
      <w:proofErr w:type="gramStart"/>
      <w:r w:rsidRPr="005B44BE">
        <w:rPr>
          <w:rFonts w:ascii="Times New Roman" w:hAnsi="Times New Roman" w:cs="Times New Roman"/>
          <w:color w:val="000000"/>
        </w:rPr>
        <w:t>nature as a whole, namely</w:t>
      </w:r>
      <w:proofErr w:type="gramEnd"/>
      <w:r w:rsidRPr="005B44BE">
        <w:rPr>
          <w:rFonts w:ascii="Times New Roman" w:hAnsi="Times New Roman" w:cs="Times New Roman"/>
          <w:color w:val="000000"/>
        </w:rPr>
        <w:t>, the assumption that nature is organized as a system that we can grasp. In Chapter Four, Geiger presents a detailed argument for the claim that Kant grounds the assumption of the conceptual purposiveness of nature in the discursivity of human understanding. In Chapter Five, Geiger argues that pure aesthetic judg</w:t>
      </w:r>
      <w:r w:rsidR="00180BA5">
        <w:rPr>
          <w:rFonts w:ascii="Times New Roman" w:hAnsi="Times New Roman" w:cs="Times New Roman"/>
          <w:color w:val="000000"/>
        </w:rPr>
        <w:t>e</w:t>
      </w:r>
      <w:r w:rsidRPr="005B44BE">
        <w:rPr>
          <w:rFonts w:ascii="Times New Roman" w:hAnsi="Times New Roman" w:cs="Times New Roman"/>
          <w:color w:val="000000"/>
        </w:rPr>
        <w:t>ments not only depend on the same capacities as cognitive judg</w:t>
      </w:r>
      <w:r w:rsidR="00180BA5">
        <w:rPr>
          <w:rFonts w:ascii="Times New Roman" w:hAnsi="Times New Roman" w:cs="Times New Roman"/>
          <w:color w:val="000000"/>
        </w:rPr>
        <w:t>e</w:t>
      </w:r>
      <w:r w:rsidRPr="005B44BE">
        <w:rPr>
          <w:rFonts w:ascii="Times New Roman" w:hAnsi="Times New Roman" w:cs="Times New Roman"/>
          <w:color w:val="000000"/>
        </w:rPr>
        <w:t xml:space="preserve">ments but in fact play a role in the process leading to empirical cognition (140). For Geiger, this explains why the </w:t>
      </w:r>
      <w:r w:rsidR="00180BA5">
        <w:rPr>
          <w:rFonts w:ascii="Times New Roman" w:hAnsi="Times New Roman" w:cs="Times New Roman"/>
          <w:color w:val="000000"/>
        </w:rPr>
        <w:t>‘</w:t>
      </w:r>
      <w:r w:rsidRPr="005B44BE">
        <w:rPr>
          <w:rFonts w:ascii="Times New Roman" w:hAnsi="Times New Roman" w:cs="Times New Roman"/>
          <w:color w:val="000000"/>
        </w:rPr>
        <w:t>Critique of Aesthetic Judgment</w:t>
      </w:r>
      <w:r w:rsidR="00180BA5">
        <w:rPr>
          <w:rFonts w:ascii="Times New Roman" w:hAnsi="Times New Roman" w:cs="Times New Roman"/>
          <w:color w:val="000000"/>
        </w:rPr>
        <w:t>’</w:t>
      </w:r>
      <w:r w:rsidRPr="005B44BE">
        <w:rPr>
          <w:rFonts w:ascii="Times New Roman" w:hAnsi="Times New Roman" w:cs="Times New Roman"/>
          <w:color w:val="000000"/>
        </w:rPr>
        <w:t xml:space="preserve"> belongs to a work that is concerned with the problem of empirical experience and judg</w:t>
      </w:r>
      <w:r w:rsidR="00180BA5">
        <w:rPr>
          <w:rFonts w:ascii="Times New Roman" w:hAnsi="Times New Roman" w:cs="Times New Roman"/>
          <w:color w:val="000000"/>
        </w:rPr>
        <w:t>e</w:t>
      </w:r>
      <w:r w:rsidRPr="005B44BE">
        <w:rPr>
          <w:rFonts w:ascii="Times New Roman" w:hAnsi="Times New Roman" w:cs="Times New Roman"/>
          <w:color w:val="000000"/>
        </w:rPr>
        <w:t xml:space="preserve">ment. </w:t>
      </w:r>
    </w:p>
    <w:p w14:paraId="5C986525" w14:textId="77777777" w:rsidR="00FD6B6B" w:rsidRPr="00E32FBC" w:rsidRDefault="00FD6B6B" w:rsidP="00FD6B6B">
      <w:pPr>
        <w:rPr>
          <w:rFonts w:ascii="Times New Roman" w:hAnsi="Times New Roman" w:cs="Times New Roman"/>
          <w:color w:val="000000"/>
        </w:rPr>
      </w:pPr>
    </w:p>
    <w:p w14:paraId="5D6D1E86" w14:textId="2A433BA7" w:rsidR="00FD6B6B" w:rsidRDefault="00FD6B6B" w:rsidP="00FD6B6B">
      <w:pPr>
        <w:spacing w:line="480" w:lineRule="auto"/>
        <w:ind w:firstLine="720"/>
        <w:rPr>
          <w:rFonts w:ascii="Times New Roman" w:eastAsia="Times New Roman" w:hAnsi="Times New Roman" w:cs="Times New Roman"/>
          <w:color w:val="000000"/>
          <w:kern w:val="0"/>
          <w14:ligatures w14:val="none"/>
        </w:rPr>
      </w:pPr>
      <w:r w:rsidRPr="00E32FBC">
        <w:rPr>
          <w:rFonts w:ascii="Times New Roman" w:hAnsi="Times New Roman" w:cs="Times New Roman"/>
          <w:color w:val="242424"/>
          <w:shd w:val="clear" w:color="auto" w:fill="FFFFFF"/>
        </w:rPr>
        <w:t>As Geiger is well-aware, the most controversial part of his interpretation is the clai</w:t>
      </w:r>
      <w:r>
        <w:rPr>
          <w:rFonts w:ascii="Times New Roman" w:hAnsi="Times New Roman" w:cs="Times New Roman"/>
          <w:color w:val="242424"/>
          <w:shd w:val="clear" w:color="auto" w:fill="FFFFFF"/>
        </w:rPr>
        <w:t xml:space="preserve">m </w:t>
      </w:r>
      <w:r w:rsidRPr="00E32FBC">
        <w:rPr>
          <w:rFonts w:ascii="Times New Roman" w:hAnsi="Times New Roman" w:cs="Times New Roman"/>
          <w:color w:val="242424"/>
          <w:shd w:val="clear" w:color="auto" w:fill="FFFFFF"/>
        </w:rPr>
        <w:t>that “pure aesthetic judgments belong among the transcendental conditions of empirical knowledge” (5).</w:t>
      </w:r>
      <w:r>
        <w:rPr>
          <w:rFonts w:ascii="Times New Roman" w:hAnsi="Times New Roman" w:cs="Times New Roman"/>
          <w:color w:val="242424"/>
          <w:shd w:val="clear" w:color="auto" w:fill="FFFFFF"/>
        </w:rPr>
        <w:t xml:space="preserve"> What leads Geiger to this striking claim is the following line of reasoning: pure judg</w:t>
      </w:r>
      <w:r w:rsidR="00180BA5">
        <w:rPr>
          <w:rFonts w:ascii="Times New Roman" w:hAnsi="Times New Roman" w:cs="Times New Roman"/>
          <w:color w:val="242424"/>
          <w:shd w:val="clear" w:color="auto" w:fill="FFFFFF"/>
        </w:rPr>
        <w:t>e</w:t>
      </w:r>
      <w:r>
        <w:rPr>
          <w:rFonts w:ascii="Times New Roman" w:hAnsi="Times New Roman" w:cs="Times New Roman"/>
          <w:color w:val="242424"/>
          <w:shd w:val="clear" w:color="auto" w:fill="FFFFFF"/>
        </w:rPr>
        <w:t xml:space="preserve">ments of taste are primarily directed at the spatial forms of objects; the spatial forms that give rise to aesthetic pleasure are often the characteristic shapes of natural kinds; because of this, we are more perceptually attuned to the shapes of natural kinds, which in turn allows </w:t>
      </w:r>
      <w:r w:rsidRPr="005B44BE">
        <w:rPr>
          <w:rFonts w:ascii="Times New Roman" w:eastAsia="Times New Roman" w:hAnsi="Times New Roman" w:cs="Times New Roman"/>
          <w:i/>
          <w:iCs/>
          <w:color w:val="000000"/>
          <w:kern w:val="0"/>
          <w14:ligatures w14:val="none"/>
        </w:rPr>
        <w:t>“for a first non-conceptual sorting of natural objects, which underwrites our conceptual grasp of natural kinds”</w:t>
      </w:r>
      <w:r w:rsidRPr="005B44BE">
        <w:rPr>
          <w:rFonts w:ascii="Times New Roman" w:eastAsia="Times New Roman" w:hAnsi="Times New Roman" w:cs="Times New Roman"/>
          <w:color w:val="000000"/>
          <w:kern w:val="0"/>
          <w14:ligatures w14:val="none"/>
        </w:rPr>
        <w:t xml:space="preserve"> (147).</w:t>
      </w:r>
      <w:r>
        <w:rPr>
          <w:rFonts w:ascii="Times New Roman" w:eastAsia="Times New Roman" w:hAnsi="Times New Roman" w:cs="Times New Roman"/>
          <w:color w:val="000000"/>
          <w:kern w:val="0"/>
          <w14:ligatures w14:val="none"/>
        </w:rPr>
        <w:t xml:space="preserve"> Thus, although pure judg</w:t>
      </w:r>
      <w:r w:rsidR="00180BA5">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 xml:space="preserve">ments of taste are nonconceptual, they are a condition of empirical experience because they ground our initial perceptual sorting of objects into kinds, which is necessary for empirical concept formation. </w:t>
      </w:r>
    </w:p>
    <w:p w14:paraId="3E38D9FD" w14:textId="77777777" w:rsidR="00FD6B6B" w:rsidRPr="00E32FBC" w:rsidRDefault="00FD6B6B" w:rsidP="00FD6B6B">
      <w:pPr>
        <w:spacing w:line="480" w:lineRule="auto"/>
        <w:ind w:firstLine="720"/>
        <w:rPr>
          <w:rFonts w:ascii="Times New Roman" w:eastAsia="Times New Roman" w:hAnsi="Times New Roman" w:cs="Times New Roman"/>
          <w:color w:val="000000"/>
          <w:kern w:val="0"/>
          <w14:ligatures w14:val="none"/>
        </w:rPr>
      </w:pPr>
    </w:p>
    <w:p w14:paraId="260F9A8D" w14:textId="2908A1AF" w:rsidR="00FD6B6B" w:rsidRPr="005B44BE" w:rsidRDefault="00FD6B6B" w:rsidP="00FD6B6B">
      <w:pPr>
        <w:spacing w:line="480" w:lineRule="auto"/>
        <w:ind w:firstLine="720"/>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There is certainly lots of textual evidence (which Geiger cites) for the claim that pure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ments of taste primarily concern the</w:t>
      </w:r>
      <w:r w:rsidRPr="005B44BE">
        <w:rPr>
          <w:rFonts w:ascii="Times New Roman" w:eastAsia="Times New Roman" w:hAnsi="Times New Roman" w:cs="Times New Roman"/>
          <w:i/>
          <w:iCs/>
          <w:color w:val="000000"/>
          <w:kern w:val="0"/>
          <w14:ligatures w14:val="none"/>
        </w:rPr>
        <w:t xml:space="preserve"> spatial forms </w:t>
      </w:r>
      <w:r w:rsidRPr="005B44BE">
        <w:rPr>
          <w:rFonts w:ascii="Times New Roman" w:eastAsia="Times New Roman" w:hAnsi="Times New Roman" w:cs="Times New Roman"/>
          <w:color w:val="000000"/>
          <w:kern w:val="0"/>
          <w14:ligatures w14:val="none"/>
        </w:rPr>
        <w:t>of natural objects (see for example: CJ 5:225; 5:244; 5:279; 5:375). And as Geiger also notes, many (although not all) of Kant’s examples of beautiful objects are natural kinds (trees, birds, plants, crustaceans, etc.).</w:t>
      </w:r>
      <w:r>
        <w:rPr>
          <w:rFonts w:ascii="Times New Roman" w:eastAsia="Times New Roman" w:hAnsi="Times New Roman" w:cs="Times New Roman"/>
          <w:color w:val="000000"/>
          <w:kern w:val="0"/>
          <w14:ligatures w14:val="none"/>
        </w:rPr>
        <w:t xml:space="preserve"> </w:t>
      </w:r>
      <w:r w:rsidRPr="005B44BE">
        <w:rPr>
          <w:rFonts w:ascii="Times New Roman" w:eastAsia="Times New Roman" w:hAnsi="Times New Roman" w:cs="Times New Roman"/>
          <w:color w:val="000000"/>
          <w:kern w:val="0"/>
          <w14:ligatures w14:val="none"/>
        </w:rPr>
        <w:t xml:space="preserve">Prima facie, however, Geiger’s interpretation is hard to square with Kant’s insistence that a pure </w:t>
      </w:r>
      <w:r w:rsidRPr="005B44BE">
        <w:rPr>
          <w:rFonts w:ascii="Times New Roman" w:eastAsia="Times New Roman" w:hAnsi="Times New Roman" w:cs="Times New Roman"/>
          <w:color w:val="000000"/>
          <w:kern w:val="0"/>
          <w14:ligatures w14:val="none"/>
        </w:rPr>
        <w:lastRenderedPageBreak/>
        <w:t>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 xml:space="preserve">ment of taste is neither “grounded on any available concept of the object </w:t>
      </w:r>
      <w:r w:rsidRPr="005B44BE">
        <w:rPr>
          <w:rFonts w:ascii="Times New Roman" w:eastAsia="Times New Roman" w:hAnsi="Times New Roman" w:cs="Times New Roman"/>
          <w:i/>
          <w:iCs/>
          <w:color w:val="000000"/>
          <w:kern w:val="0"/>
          <w14:ligatures w14:val="none"/>
        </w:rPr>
        <w:t>nor does it furnish one</w:t>
      </w:r>
      <w:r w:rsidRPr="005B44BE">
        <w:rPr>
          <w:rFonts w:ascii="Times New Roman" w:eastAsia="Times New Roman" w:hAnsi="Times New Roman" w:cs="Times New Roman"/>
          <w:color w:val="000000"/>
          <w:kern w:val="0"/>
          <w14:ligatures w14:val="none"/>
        </w:rPr>
        <w:t>” (CJ 5:190, italics added). Or that we make such a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 through mere reflection “without any intention of acquiring a concept” from the object (</w:t>
      </w:r>
      <w:r w:rsidR="00180BA5">
        <w:rPr>
          <w:rFonts w:ascii="Times New Roman" w:eastAsia="Times New Roman" w:hAnsi="Times New Roman" w:cs="Times New Roman"/>
          <w:color w:val="000000"/>
          <w:kern w:val="0"/>
          <w14:ligatures w14:val="none"/>
        </w:rPr>
        <w:t xml:space="preserve">Kant, </w:t>
      </w:r>
      <w:r>
        <w:rPr>
          <w:rFonts w:ascii="Times New Roman" w:eastAsia="Times New Roman" w:hAnsi="Times New Roman" w:cs="Times New Roman"/>
          <w:color w:val="000000"/>
          <w:kern w:val="0"/>
          <w14:ligatures w14:val="none"/>
        </w:rPr>
        <w:t>CJ 5:190</w:t>
      </w:r>
      <w:r w:rsidRPr="005B44B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r w:rsidRPr="005B44BE">
        <w:rPr>
          <w:rFonts w:ascii="Times New Roman" w:eastAsia="Times New Roman" w:hAnsi="Times New Roman" w:cs="Times New Roman"/>
          <w:color w:val="000000"/>
          <w:kern w:val="0"/>
          <w14:ligatures w14:val="none"/>
        </w:rPr>
        <w:t> </w:t>
      </w:r>
    </w:p>
    <w:p w14:paraId="3FA8CC52" w14:textId="77777777" w:rsidR="00FD6B6B" w:rsidRPr="005B44BE" w:rsidRDefault="00FD6B6B" w:rsidP="00FD6B6B">
      <w:pPr>
        <w:rPr>
          <w:rFonts w:ascii="Times New Roman" w:eastAsia="Times New Roman" w:hAnsi="Times New Roman" w:cs="Times New Roman"/>
          <w:kern w:val="0"/>
          <w14:ligatures w14:val="none"/>
        </w:rPr>
      </w:pPr>
    </w:p>
    <w:p w14:paraId="49B32900" w14:textId="77238DF3" w:rsidR="00FD6B6B" w:rsidRPr="005B44BE" w:rsidRDefault="00FD6B6B" w:rsidP="00FD6B6B">
      <w:pPr>
        <w:spacing w:line="480" w:lineRule="auto"/>
        <w:ind w:firstLine="720"/>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 xml:space="preserve">There are further </w:t>
      </w:r>
      <w:r>
        <w:rPr>
          <w:rFonts w:ascii="Times New Roman" w:eastAsia="Times New Roman" w:hAnsi="Times New Roman" w:cs="Times New Roman"/>
          <w:color w:val="000000"/>
          <w:kern w:val="0"/>
          <w14:ligatures w14:val="none"/>
        </w:rPr>
        <w:t>concerns</w:t>
      </w:r>
      <w:r w:rsidRPr="005B44BE">
        <w:rPr>
          <w:rFonts w:ascii="Times New Roman" w:eastAsia="Times New Roman" w:hAnsi="Times New Roman" w:cs="Times New Roman"/>
          <w:color w:val="000000"/>
          <w:kern w:val="0"/>
          <w14:ligatures w14:val="none"/>
        </w:rPr>
        <w:t xml:space="preserve"> as well. Geiger focuses on the aesthetic pleasure that we feel when apprehending spatial forms that are characteristic of natural kinds. Even if it is right that we often respond to the forms that are characteristic of natural kinds with pleasure, this does</w:t>
      </w:r>
      <w:r>
        <w:rPr>
          <w:rFonts w:ascii="Times New Roman" w:eastAsia="Times New Roman" w:hAnsi="Times New Roman" w:cs="Times New Roman"/>
          <w:color w:val="000000"/>
          <w:kern w:val="0"/>
          <w14:ligatures w14:val="none"/>
        </w:rPr>
        <w:t xml:space="preserve"> not</w:t>
      </w:r>
      <w:r w:rsidRPr="005B44BE">
        <w:rPr>
          <w:rFonts w:ascii="Times New Roman" w:eastAsia="Times New Roman" w:hAnsi="Times New Roman" w:cs="Times New Roman"/>
          <w:color w:val="000000"/>
          <w:kern w:val="0"/>
          <w14:ligatures w14:val="none"/>
        </w:rPr>
        <w:t xml:space="preserve"> mean that we are making pure aesthetic judgments when we do so. A pure aesthetic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 after all, involves more than a sub or even semi-conscious aesthetic response to an object, it requires conscious reflection on the form of the object and its relation to one’s own mental state. Furthermore, the pleasure at stake is not the first-order pleasure in the object, but pleasure in the universal communicability of our mental state (CJ, 5:217). In other words, we might grant that aesthetic pleasure plays a role in the initial hypotheses we make about where the joints of nature are to be found without thinking that pure aesthetic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ments themselves play a role in this process (an alternative that Geiger himself acknowledges in his conclusion). </w:t>
      </w:r>
    </w:p>
    <w:p w14:paraId="7938BC37" w14:textId="77777777" w:rsidR="00FD6B6B" w:rsidRPr="005B44BE" w:rsidRDefault="00FD6B6B" w:rsidP="00FD6B6B">
      <w:pPr>
        <w:rPr>
          <w:rFonts w:ascii="Times New Roman" w:eastAsia="Times New Roman" w:hAnsi="Times New Roman" w:cs="Times New Roman"/>
          <w:kern w:val="0"/>
          <w14:ligatures w14:val="none"/>
        </w:rPr>
      </w:pPr>
    </w:p>
    <w:p w14:paraId="1099744F" w14:textId="77777777" w:rsidR="00FD6B6B" w:rsidRPr="005B44BE" w:rsidRDefault="00FD6B6B" w:rsidP="00FD6B6B">
      <w:pPr>
        <w:spacing w:line="480" w:lineRule="auto"/>
        <w:ind w:firstLine="720"/>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 xml:space="preserve">Yet, it is worth noting that Geiger is motivated by a deep problem in Kant’s account of empirical concept formation. According to Kant, we form empirical concepts through the logical acts of comparison, reflection, and abstraction. In the </w:t>
      </w:r>
      <w:proofErr w:type="spellStart"/>
      <w:r w:rsidRPr="005B44BE">
        <w:rPr>
          <w:rFonts w:ascii="Times New Roman" w:eastAsia="Times New Roman" w:hAnsi="Times New Roman" w:cs="Times New Roman"/>
          <w:i/>
          <w:iCs/>
          <w:color w:val="000000"/>
          <w:kern w:val="0"/>
          <w14:ligatures w14:val="none"/>
        </w:rPr>
        <w:t>Jäsche</w:t>
      </w:r>
      <w:proofErr w:type="spellEnd"/>
      <w:r w:rsidRPr="005B44BE">
        <w:rPr>
          <w:rFonts w:ascii="Times New Roman" w:eastAsia="Times New Roman" w:hAnsi="Times New Roman" w:cs="Times New Roman"/>
          <w:i/>
          <w:iCs/>
          <w:color w:val="000000"/>
          <w:kern w:val="0"/>
          <w14:ligatures w14:val="none"/>
        </w:rPr>
        <w:t xml:space="preserve"> Logic</w:t>
      </w:r>
      <w:r w:rsidRPr="005B44BE">
        <w:rPr>
          <w:rFonts w:ascii="Times New Roman" w:eastAsia="Times New Roman" w:hAnsi="Times New Roman" w:cs="Times New Roman"/>
          <w:color w:val="000000"/>
          <w:kern w:val="0"/>
          <w14:ligatures w14:val="none"/>
        </w:rPr>
        <w:t>, Kant offers the following account of this process: </w:t>
      </w:r>
    </w:p>
    <w:p w14:paraId="6A0FA495" w14:textId="77777777" w:rsidR="00FD6B6B" w:rsidRPr="005B44BE" w:rsidRDefault="00FD6B6B" w:rsidP="00FD6B6B">
      <w:pPr>
        <w:rPr>
          <w:rFonts w:ascii="Times New Roman" w:eastAsia="Times New Roman" w:hAnsi="Times New Roman" w:cs="Times New Roman"/>
          <w:kern w:val="0"/>
          <w14:ligatures w14:val="none"/>
        </w:rPr>
      </w:pPr>
    </w:p>
    <w:p w14:paraId="7529D692" w14:textId="77777777" w:rsidR="00FD6B6B" w:rsidRPr="005B44BE" w:rsidRDefault="00FD6B6B" w:rsidP="00FD6B6B">
      <w:pPr>
        <w:ind w:left="1440"/>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t>I see, e.g., a spruce, a willow, and a linden. By first comparing these objects with one another I note that they are different from one another in regard to the trunk, the branches, the leaves, etc.; but next I reflect on that which they have in common among themselves, trunk, branches, and leaves themselves, and I abstract from the quantity, the figure, etc., of these; thus I acquire a concept of a tree. (JL, 9:95).</w:t>
      </w:r>
    </w:p>
    <w:p w14:paraId="61199533" w14:textId="77777777" w:rsidR="00FD6B6B" w:rsidRPr="005B44BE" w:rsidRDefault="00FD6B6B" w:rsidP="00FD6B6B">
      <w:pPr>
        <w:spacing w:line="480" w:lineRule="auto"/>
        <w:rPr>
          <w:rFonts w:ascii="Times New Roman" w:eastAsia="Times New Roman" w:hAnsi="Times New Roman" w:cs="Times New Roman"/>
          <w:kern w:val="0"/>
          <w14:ligatures w14:val="none"/>
        </w:rPr>
      </w:pPr>
    </w:p>
    <w:p w14:paraId="2D7DB09A" w14:textId="1B8E8A6F" w:rsidR="00FD6B6B" w:rsidRPr="005B44BE" w:rsidRDefault="00FD6B6B" w:rsidP="00FD6B6B">
      <w:pPr>
        <w:spacing w:line="480" w:lineRule="auto"/>
        <w:rPr>
          <w:rFonts w:ascii="Times New Roman" w:eastAsia="Times New Roman" w:hAnsi="Times New Roman" w:cs="Times New Roman"/>
          <w:kern w:val="0"/>
          <w14:ligatures w14:val="none"/>
        </w:rPr>
      </w:pPr>
      <w:r w:rsidRPr="005B44BE">
        <w:rPr>
          <w:rFonts w:ascii="Times New Roman" w:eastAsia="Times New Roman" w:hAnsi="Times New Roman" w:cs="Times New Roman"/>
          <w:color w:val="000000"/>
          <w:kern w:val="0"/>
          <w14:ligatures w14:val="none"/>
        </w:rPr>
        <w:lastRenderedPageBreak/>
        <w:t xml:space="preserve">As is often-noted, Kant’s account is unsatisfactory. </w:t>
      </w:r>
      <w:r>
        <w:rPr>
          <w:rFonts w:ascii="Times New Roman" w:eastAsia="Times New Roman" w:hAnsi="Times New Roman" w:cs="Times New Roman"/>
          <w:color w:val="000000"/>
          <w:kern w:val="0"/>
          <w14:ligatures w14:val="none"/>
        </w:rPr>
        <w:t>Why,</w:t>
      </w:r>
      <w:r w:rsidRPr="005B44BE">
        <w:rPr>
          <w:rFonts w:ascii="Times New Roman" w:eastAsia="Times New Roman" w:hAnsi="Times New Roman" w:cs="Times New Roman"/>
          <w:color w:val="000000"/>
          <w:kern w:val="0"/>
          <w14:ligatures w14:val="none"/>
        </w:rPr>
        <w:t xml:space="preserve"> for example, </w:t>
      </w:r>
      <w:r>
        <w:rPr>
          <w:rFonts w:ascii="Times New Roman" w:eastAsia="Times New Roman" w:hAnsi="Times New Roman" w:cs="Times New Roman"/>
          <w:color w:val="000000"/>
          <w:kern w:val="0"/>
          <w14:ligatures w14:val="none"/>
        </w:rPr>
        <w:t xml:space="preserve">do we </w:t>
      </w:r>
      <w:r w:rsidRPr="005B44BE">
        <w:rPr>
          <w:rFonts w:ascii="Times New Roman" w:eastAsia="Times New Roman" w:hAnsi="Times New Roman" w:cs="Times New Roman"/>
          <w:color w:val="000000"/>
          <w:kern w:val="0"/>
          <w14:ligatures w14:val="none"/>
        </w:rPr>
        <w:t xml:space="preserve">choose the spruce, the willow, and the linden as the appropriate objects of comparison (and focus on the trunk, branches and leaves rather than any other number of features these objects might have in common) if we don’t yet possess the concept &lt;tree&gt;? One tempting way to supplement Kant’s account is to claim that natural dispositions to associate explain our initial grouping of objects for comparison. In a series of articles collected in </w:t>
      </w:r>
      <w:r w:rsidR="00180BA5" w:rsidRPr="00180BA5">
        <w:rPr>
          <w:rFonts w:ascii="Times New Roman" w:eastAsia="Times New Roman" w:hAnsi="Times New Roman" w:cs="Times New Roman"/>
          <w:i/>
          <w:iCs/>
          <w:color w:val="000000"/>
          <w:kern w:val="0"/>
          <w14:ligatures w14:val="none"/>
        </w:rPr>
        <w:t>The Normativity of Nature</w:t>
      </w:r>
      <w:r w:rsidRPr="005B44BE">
        <w:rPr>
          <w:rFonts w:ascii="Times New Roman" w:eastAsia="Times New Roman" w:hAnsi="Times New Roman" w:cs="Times New Roman"/>
          <w:color w:val="000000"/>
          <w:kern w:val="0"/>
          <w14:ligatures w14:val="none"/>
        </w:rPr>
        <w:t xml:space="preserve">, Hannah </w:t>
      </w:r>
      <w:proofErr w:type="spellStart"/>
      <w:r w:rsidRPr="005B44BE">
        <w:rPr>
          <w:rFonts w:ascii="Times New Roman" w:eastAsia="Times New Roman" w:hAnsi="Times New Roman" w:cs="Times New Roman"/>
          <w:color w:val="000000"/>
          <w:kern w:val="0"/>
          <w14:ligatures w14:val="none"/>
        </w:rPr>
        <w:t>Ginsborg</w:t>
      </w:r>
      <w:proofErr w:type="spellEnd"/>
      <w:r w:rsidRPr="005B44BE">
        <w:rPr>
          <w:rFonts w:ascii="Times New Roman" w:eastAsia="Times New Roman" w:hAnsi="Times New Roman" w:cs="Times New Roman"/>
          <w:color w:val="000000"/>
          <w:kern w:val="0"/>
          <w14:ligatures w14:val="none"/>
        </w:rPr>
        <w:t xml:space="preserve"> argues that this naturalistic approach lacks the normativity that is essential to a Kantian account of concept formation. </w:t>
      </w:r>
      <w:proofErr w:type="spellStart"/>
      <w:r w:rsidRPr="005B44BE">
        <w:rPr>
          <w:rFonts w:ascii="Times New Roman" w:eastAsia="Times New Roman" w:hAnsi="Times New Roman" w:cs="Times New Roman"/>
          <w:color w:val="000000"/>
          <w:kern w:val="0"/>
          <w14:ligatures w14:val="none"/>
        </w:rPr>
        <w:t>Ginsborg</w:t>
      </w:r>
      <w:proofErr w:type="spellEnd"/>
      <w:r w:rsidRPr="005B44BE">
        <w:rPr>
          <w:rFonts w:ascii="Times New Roman" w:eastAsia="Times New Roman" w:hAnsi="Times New Roman" w:cs="Times New Roman"/>
          <w:color w:val="000000"/>
          <w:kern w:val="0"/>
          <w14:ligatures w14:val="none"/>
        </w:rPr>
        <w:t xml:space="preserve"> appeals to what she calls “primitive normativity”</w:t>
      </w:r>
      <w:r w:rsidR="008F14E6">
        <w:rPr>
          <w:rFonts w:ascii="Times New Roman" w:eastAsia="Times New Roman" w:hAnsi="Times New Roman" w:cs="Times New Roman"/>
          <w:color w:val="000000"/>
          <w:kern w:val="0"/>
          <w14:ligatures w14:val="none"/>
        </w:rPr>
        <w:t>,</w:t>
      </w:r>
      <w:r w:rsidRPr="005B44BE">
        <w:rPr>
          <w:rFonts w:ascii="Times New Roman" w:eastAsia="Times New Roman" w:hAnsi="Times New Roman" w:cs="Times New Roman"/>
          <w:color w:val="000000"/>
          <w:kern w:val="0"/>
          <w14:ligatures w14:val="none"/>
        </w:rPr>
        <w:t xml:space="preserve"> the feeling that we are associating as we ought even in the absence of a determinate concept, to explain how natural dispositions to associate acquire their normative flavor on Kant’s account</w:t>
      </w:r>
      <w:r w:rsidR="008F14E6">
        <w:rPr>
          <w:rFonts w:ascii="Times New Roman" w:eastAsia="Times New Roman" w:hAnsi="Times New Roman" w:cs="Times New Roman"/>
          <w:color w:val="000000"/>
          <w:kern w:val="0"/>
          <w14:ligatures w14:val="none"/>
        </w:rPr>
        <w:t xml:space="preserve"> (</w:t>
      </w:r>
      <w:r w:rsidR="008F14E6" w:rsidRPr="008F14E6">
        <w:rPr>
          <w:rFonts w:ascii="Times New Roman" w:eastAsia="Times New Roman" w:hAnsi="Times New Roman" w:cs="Times New Roman"/>
          <w:i/>
          <w:iCs/>
          <w:color w:val="000000"/>
          <w:kern w:val="0"/>
          <w14:ligatures w14:val="none"/>
        </w:rPr>
        <w:t>Normativity of Nature</w:t>
      </w:r>
      <w:r w:rsidR="008F14E6">
        <w:rPr>
          <w:rFonts w:ascii="Times New Roman" w:eastAsia="Times New Roman" w:hAnsi="Times New Roman" w:cs="Times New Roman"/>
          <w:color w:val="000000"/>
          <w:kern w:val="0"/>
          <w14:ligatures w14:val="none"/>
        </w:rPr>
        <w:t>, 84-88)</w:t>
      </w:r>
      <w:r w:rsidRPr="005B44BE">
        <w:rPr>
          <w:rFonts w:ascii="Times New Roman" w:eastAsia="Times New Roman" w:hAnsi="Times New Roman" w:cs="Times New Roman"/>
          <w:color w:val="000000"/>
          <w:kern w:val="0"/>
          <w14:ligatures w14:val="none"/>
        </w:rPr>
        <w:t xml:space="preserve">. And </w:t>
      </w:r>
      <w:proofErr w:type="spellStart"/>
      <w:r w:rsidRPr="005B44BE">
        <w:rPr>
          <w:rFonts w:ascii="Times New Roman" w:eastAsia="Times New Roman" w:hAnsi="Times New Roman" w:cs="Times New Roman"/>
          <w:color w:val="000000"/>
          <w:kern w:val="0"/>
          <w14:ligatures w14:val="none"/>
        </w:rPr>
        <w:t>Ginsborg</w:t>
      </w:r>
      <w:proofErr w:type="spellEnd"/>
      <w:r w:rsidRPr="005B44BE">
        <w:rPr>
          <w:rFonts w:ascii="Times New Roman" w:eastAsia="Times New Roman" w:hAnsi="Times New Roman" w:cs="Times New Roman"/>
          <w:color w:val="000000"/>
          <w:kern w:val="0"/>
          <w14:ligatures w14:val="none"/>
        </w:rPr>
        <w:t xml:space="preserve"> appeals to Kantian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ments of beauty as the model for this kind of normativity. In such a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ment, we take our mental activity to be in line with a rule that is universally valid yet without being able to articulate the rule. </w:t>
      </w:r>
    </w:p>
    <w:p w14:paraId="49ECCD13" w14:textId="77777777" w:rsidR="00FD6B6B" w:rsidRPr="005B44BE" w:rsidRDefault="00FD6B6B" w:rsidP="00FD6B6B">
      <w:pPr>
        <w:rPr>
          <w:rFonts w:ascii="Times New Roman" w:eastAsia="Times New Roman" w:hAnsi="Times New Roman" w:cs="Times New Roman"/>
          <w:kern w:val="0"/>
          <w14:ligatures w14:val="none"/>
        </w:rPr>
      </w:pPr>
    </w:p>
    <w:p w14:paraId="1C843689" w14:textId="5B4245BD" w:rsidR="00FD6B6B" w:rsidRPr="005B44BE" w:rsidRDefault="00FD6B6B" w:rsidP="00FD6B6B">
      <w:pPr>
        <w:spacing w:line="480" w:lineRule="auto"/>
        <w:ind w:firstLine="720"/>
        <w:rPr>
          <w:rFonts w:ascii="Times New Roman" w:eastAsia="Times New Roman" w:hAnsi="Times New Roman" w:cs="Times New Roman"/>
          <w:color w:val="000000"/>
          <w:kern w:val="0"/>
          <w14:ligatures w14:val="none"/>
        </w:rPr>
      </w:pPr>
      <w:r w:rsidRPr="005B44BE">
        <w:rPr>
          <w:rFonts w:ascii="Times New Roman" w:eastAsia="Times New Roman" w:hAnsi="Times New Roman" w:cs="Times New Roman"/>
          <w:color w:val="000000"/>
          <w:kern w:val="0"/>
          <w14:ligatures w14:val="none"/>
        </w:rPr>
        <w:t>Although I do</w:t>
      </w:r>
      <w:r w:rsidR="00180BA5">
        <w:rPr>
          <w:rFonts w:ascii="Times New Roman" w:eastAsia="Times New Roman" w:hAnsi="Times New Roman" w:cs="Times New Roman"/>
          <w:color w:val="000000"/>
          <w:kern w:val="0"/>
          <w14:ligatures w14:val="none"/>
        </w:rPr>
        <w:t xml:space="preserve"> no</w:t>
      </w:r>
      <w:r w:rsidRPr="005B44BE">
        <w:rPr>
          <w:rFonts w:ascii="Times New Roman" w:eastAsia="Times New Roman" w:hAnsi="Times New Roman" w:cs="Times New Roman"/>
          <w:color w:val="000000"/>
          <w:kern w:val="0"/>
          <w14:ligatures w14:val="none"/>
        </w:rPr>
        <w:t>t think that Geiger is right to claim that aesthetic judg</w:t>
      </w:r>
      <w:r w:rsidR="00180BA5">
        <w:rPr>
          <w:rFonts w:ascii="Times New Roman" w:eastAsia="Times New Roman" w:hAnsi="Times New Roman" w:cs="Times New Roman"/>
          <w:color w:val="000000"/>
          <w:kern w:val="0"/>
          <w14:ligatures w14:val="none"/>
        </w:rPr>
        <w:t>e</w:t>
      </w:r>
      <w:r w:rsidRPr="005B44BE">
        <w:rPr>
          <w:rFonts w:ascii="Times New Roman" w:eastAsia="Times New Roman" w:hAnsi="Times New Roman" w:cs="Times New Roman"/>
          <w:color w:val="000000"/>
          <w:kern w:val="0"/>
          <w14:ligatures w14:val="none"/>
        </w:rPr>
        <w:t xml:space="preserve">ments themselves play a role in empirical concept formation, several features of his account provide an attractive alternative to </w:t>
      </w:r>
      <w:proofErr w:type="spellStart"/>
      <w:r w:rsidRPr="005B44BE">
        <w:rPr>
          <w:rFonts w:ascii="Times New Roman" w:eastAsia="Times New Roman" w:hAnsi="Times New Roman" w:cs="Times New Roman"/>
          <w:color w:val="000000"/>
          <w:kern w:val="0"/>
          <w14:ligatures w14:val="none"/>
        </w:rPr>
        <w:t>Ginsborg’s</w:t>
      </w:r>
      <w:proofErr w:type="spellEnd"/>
      <w:r w:rsidRPr="005B44BE">
        <w:rPr>
          <w:rFonts w:ascii="Times New Roman" w:eastAsia="Times New Roman" w:hAnsi="Times New Roman" w:cs="Times New Roman"/>
          <w:color w:val="000000"/>
          <w:kern w:val="0"/>
          <w14:ligatures w14:val="none"/>
        </w:rPr>
        <w:t xml:space="preserve"> appeal to primitive normativity. First, I think Geiger is right that many of our initial groupings of objects–the input, as it were, to the logical acts of comparison, reflection, and abstraction—are based on</w:t>
      </w:r>
      <w:r>
        <w:rPr>
          <w:rFonts w:ascii="Times New Roman" w:eastAsia="Times New Roman" w:hAnsi="Times New Roman" w:cs="Times New Roman"/>
          <w:color w:val="000000"/>
          <w:kern w:val="0"/>
          <w14:ligatures w14:val="none"/>
        </w:rPr>
        <w:t xml:space="preserve"> our natural responses to</w:t>
      </w:r>
      <w:r w:rsidRPr="005B44BE">
        <w:rPr>
          <w:rFonts w:ascii="Times New Roman" w:eastAsia="Times New Roman" w:hAnsi="Times New Roman" w:cs="Times New Roman"/>
          <w:color w:val="000000"/>
          <w:kern w:val="0"/>
          <w14:ligatures w14:val="none"/>
        </w:rPr>
        <w:t xml:space="preserve"> the characteristic spatial forms of objects.</w:t>
      </w:r>
      <w:r>
        <w:rPr>
          <w:rStyle w:val="FootnoteReference"/>
          <w:rFonts w:ascii="Times New Roman" w:eastAsia="Times New Roman" w:hAnsi="Times New Roman" w:cs="Times New Roman"/>
          <w:color w:val="000000"/>
          <w:kern w:val="0"/>
          <w14:ligatures w14:val="none"/>
        </w:rPr>
        <w:footnoteReference w:id="2"/>
      </w:r>
      <w:r w:rsidRPr="005B44B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At the same time, Geiger also emphasizes that the aesthetic pleasure that mediates our initial responses is not “a brute natural fact about us of the kind that we share with animals” </w:t>
      </w:r>
      <w:r>
        <w:rPr>
          <w:rFonts w:ascii="Times New Roman" w:eastAsia="Times New Roman" w:hAnsi="Times New Roman" w:cs="Times New Roman"/>
          <w:color w:val="000000"/>
          <w:kern w:val="0"/>
          <w14:ligatures w14:val="none"/>
        </w:rPr>
        <w:lastRenderedPageBreak/>
        <w:t xml:space="preserve">(209). We might go a step further here and say that even though our initial responses to objects are nonconceptual (and can thus non-circularly explain how we form empirical concepts), they are still informed by our cognitive capacities. </w:t>
      </w:r>
    </w:p>
    <w:p w14:paraId="172CD713" w14:textId="77777777" w:rsidR="00FD6B6B" w:rsidRPr="005B44BE" w:rsidRDefault="00FD6B6B" w:rsidP="00FD6B6B">
      <w:pPr>
        <w:rPr>
          <w:rFonts w:ascii="Times New Roman" w:eastAsia="Times New Roman" w:hAnsi="Times New Roman" w:cs="Times New Roman"/>
          <w:color w:val="000000"/>
          <w:kern w:val="0"/>
          <w14:ligatures w14:val="none"/>
        </w:rPr>
      </w:pPr>
    </w:p>
    <w:p w14:paraId="2E43BB4F" w14:textId="77777777" w:rsidR="00FD6B6B" w:rsidRDefault="00FD6B6B" w:rsidP="00FD6B6B">
      <w:pPr>
        <w:spacing w:line="480" w:lineRule="auto"/>
        <w:ind w:firstLine="720"/>
        <w:rPr>
          <w:rFonts w:ascii="Times New Roman" w:eastAsia="Times New Roman" w:hAnsi="Times New Roman" w:cs="Times New Roman"/>
          <w:color w:val="000000"/>
          <w:kern w:val="0"/>
          <w14:ligatures w14:val="none"/>
        </w:rPr>
      </w:pPr>
      <w:r w:rsidRPr="005B44BE">
        <w:rPr>
          <w:rFonts w:ascii="Times New Roman" w:eastAsia="Times New Roman" w:hAnsi="Times New Roman" w:cs="Times New Roman"/>
          <w:color w:val="000000"/>
          <w:kern w:val="0"/>
          <w14:ligatures w14:val="none"/>
        </w:rPr>
        <w:t>Second,</w:t>
      </w:r>
      <w:r>
        <w:rPr>
          <w:rFonts w:ascii="Times New Roman" w:eastAsia="Times New Roman" w:hAnsi="Times New Roman" w:cs="Times New Roman"/>
          <w:color w:val="000000"/>
          <w:kern w:val="0"/>
          <w14:ligatures w14:val="none"/>
        </w:rPr>
        <w:t xml:space="preserve"> and this brings me to my final point, </w:t>
      </w:r>
      <w:r w:rsidRPr="005B44BE">
        <w:rPr>
          <w:rFonts w:ascii="Times New Roman" w:eastAsia="Times New Roman" w:hAnsi="Times New Roman" w:cs="Times New Roman"/>
          <w:color w:val="000000"/>
          <w:kern w:val="0"/>
          <w14:ligatures w14:val="none"/>
        </w:rPr>
        <w:t xml:space="preserve">Geiger emphasizes that our initial groupings are not </w:t>
      </w:r>
      <w:r w:rsidRPr="005B44BE">
        <w:rPr>
          <w:rFonts w:ascii="Times New Roman" w:eastAsia="Times New Roman" w:hAnsi="Times New Roman" w:cs="Times New Roman"/>
          <w:i/>
          <w:iCs/>
          <w:color w:val="000000"/>
          <w:kern w:val="0"/>
          <w14:ligatures w14:val="none"/>
        </w:rPr>
        <w:t>conceptually</w:t>
      </w:r>
      <w:r w:rsidRPr="005B44BE">
        <w:rPr>
          <w:rFonts w:ascii="Times New Roman" w:eastAsia="Times New Roman" w:hAnsi="Times New Roman" w:cs="Times New Roman"/>
          <w:color w:val="000000"/>
          <w:kern w:val="0"/>
          <w14:ligatures w14:val="none"/>
        </w:rPr>
        <w:t xml:space="preserve"> normative, and that full normativity only arises when we take rational responsibility for the way we group objects, which in turn requires commitment to revise, refine, and correct for our initial groupings as we systematize our concepts and search for the underlying causal explanations for the similarities we observe. Thus, rather than take the normativity at stake to be primitive, Geiger takes it to depend on the downstream negotiation of conceptual norms that occurs within a community of judging subjects who take rational responsibility for their initial perceptual responses to objects. This, I think, is as it should be</w:t>
      </w:r>
      <w:r>
        <w:rPr>
          <w:rFonts w:ascii="Times New Roman" w:eastAsia="Times New Roman" w:hAnsi="Times New Roman" w:cs="Times New Roman"/>
          <w:color w:val="000000"/>
          <w:kern w:val="0"/>
          <w14:ligatures w14:val="none"/>
        </w:rPr>
        <w:t xml:space="preserve"> and is one of many reasons that scholars interested in empirical concept formation and normativity in Kant are well-advised to look carefully at Geiger’s account. </w:t>
      </w:r>
    </w:p>
    <w:p w14:paraId="7775A382" w14:textId="77777777" w:rsidR="00FD6B6B" w:rsidRDefault="00FD6B6B" w:rsidP="00FD6B6B">
      <w:pPr>
        <w:rPr>
          <w:rFonts w:ascii="Times New Roman" w:eastAsia="Times New Roman" w:hAnsi="Times New Roman" w:cs="Times New Roman"/>
          <w:color w:val="000000"/>
          <w:kern w:val="0"/>
          <w14:ligatures w14:val="none"/>
        </w:rPr>
      </w:pPr>
    </w:p>
    <w:p w14:paraId="770E9BF3" w14:textId="46619014" w:rsidR="00FD6B6B" w:rsidRDefault="00FD6B6B" w:rsidP="00FD6B6B">
      <w:pPr>
        <w:spacing w:line="480" w:lineRule="auto"/>
        <w:ind w:firstLine="720"/>
        <w:rPr>
          <w:rFonts w:ascii="Times New Roman" w:hAnsi="Times New Roman" w:cs="Times New Roman"/>
        </w:rPr>
      </w:pPr>
      <w:r>
        <w:rPr>
          <w:rFonts w:ascii="Times New Roman" w:hAnsi="Times New Roman" w:cs="Times New Roman"/>
        </w:rPr>
        <w:t xml:space="preserve">In conclusion, I want to say a few things about what these books indicate about the current scholarship on Kant’s third </w:t>
      </w:r>
      <w:r w:rsidRPr="00637F95">
        <w:rPr>
          <w:rFonts w:ascii="Times New Roman" w:hAnsi="Times New Roman" w:cs="Times New Roman"/>
          <w:i/>
          <w:iCs/>
        </w:rPr>
        <w:t>Critique</w:t>
      </w:r>
      <w:r>
        <w:rPr>
          <w:rFonts w:ascii="Times New Roman" w:hAnsi="Times New Roman" w:cs="Times New Roman"/>
        </w:rPr>
        <w:t xml:space="preserve">. First, the originality of the interpretations that Geiger and Sweet present will likely produce welcome new lines of questioning among scholars. Indeed, I was excited to see discussions of topics that are relatively neglected in other interpretations in both of their accounts e.g., the Ideal of Beauty (Sweet) and aesthetic normal ideas (Geiger). Second, one thing that was missing from all three works was a more historical approach to some of the puzzles of the text. For example, we cannot fully understand Kant’s discussion of the role teleology in judging organisms without situating this in the context of Georg Forster’s earlier criticisms of Kant’s methodology of science.  </w:t>
      </w:r>
    </w:p>
    <w:p w14:paraId="06819E82" w14:textId="77777777" w:rsidR="00FD6B6B" w:rsidRDefault="00FD6B6B" w:rsidP="00FD6B6B">
      <w:pPr>
        <w:rPr>
          <w:rFonts w:ascii="Times New Roman" w:hAnsi="Times New Roman" w:cs="Times New Roman"/>
        </w:rPr>
      </w:pPr>
    </w:p>
    <w:p w14:paraId="35AAA3FD" w14:textId="27E11B3F" w:rsidR="00FD6B6B" w:rsidRDefault="00FD6B6B" w:rsidP="00FD6B6B">
      <w:pPr>
        <w:spacing w:line="480" w:lineRule="auto"/>
        <w:ind w:firstLine="720"/>
        <w:rPr>
          <w:rFonts w:ascii="Times New Roman" w:hAnsi="Times New Roman" w:cs="Times New Roman"/>
        </w:rPr>
      </w:pPr>
      <w:r>
        <w:rPr>
          <w:rFonts w:ascii="Times New Roman" w:hAnsi="Times New Roman" w:cs="Times New Roman"/>
        </w:rPr>
        <w:t xml:space="preserve">This is not, however, a criticism of these books. One of the things that struck me when reading them together is that Kant’s text calls for a variety of different approaches: systematic, epistemological, and historical. </w:t>
      </w:r>
      <w:r w:rsidRPr="00637F95">
        <w:rPr>
          <w:rFonts w:ascii="Times New Roman" w:hAnsi="Times New Roman" w:cs="Times New Roman"/>
          <w:color w:val="000000"/>
        </w:rPr>
        <w:t xml:space="preserve">In the 1787 letter </w:t>
      </w:r>
      <w:r>
        <w:rPr>
          <w:rFonts w:ascii="Times New Roman" w:hAnsi="Times New Roman" w:cs="Times New Roman"/>
          <w:color w:val="000000"/>
        </w:rPr>
        <w:t xml:space="preserve">to </w:t>
      </w:r>
      <w:r w:rsidRPr="00637F95">
        <w:rPr>
          <w:rFonts w:ascii="Times New Roman" w:hAnsi="Times New Roman" w:cs="Times New Roman"/>
          <w:color w:val="000000"/>
        </w:rPr>
        <w:t xml:space="preserve">Reinhold, in which Kant describes the discovery of “a new sort of a priori principles” </w:t>
      </w:r>
      <w:r>
        <w:rPr>
          <w:rFonts w:ascii="Times New Roman" w:hAnsi="Times New Roman" w:cs="Times New Roman"/>
          <w:color w:val="000000"/>
        </w:rPr>
        <w:t>that</w:t>
      </w:r>
      <w:r w:rsidRPr="00637F95">
        <w:rPr>
          <w:rFonts w:ascii="Times New Roman" w:hAnsi="Times New Roman" w:cs="Times New Roman"/>
          <w:color w:val="000000"/>
        </w:rPr>
        <w:t xml:space="preserve"> will become the subject matter of the </w:t>
      </w:r>
      <w:r w:rsidRPr="00637F95">
        <w:rPr>
          <w:rFonts w:ascii="Times New Roman" w:hAnsi="Times New Roman" w:cs="Times New Roman"/>
          <w:i/>
          <w:iCs/>
          <w:color w:val="000000"/>
        </w:rPr>
        <w:t>Critique of the Power of Judgmen</w:t>
      </w:r>
      <w:r w:rsidRPr="00637F95">
        <w:rPr>
          <w:rFonts w:ascii="Times New Roman" w:hAnsi="Times New Roman" w:cs="Times New Roman"/>
          <w:color w:val="000000"/>
        </w:rPr>
        <w:t>t</w:t>
      </w:r>
      <w:r>
        <w:rPr>
          <w:rFonts w:ascii="Times New Roman" w:hAnsi="Times New Roman" w:cs="Times New Roman"/>
          <w:color w:val="000000"/>
        </w:rPr>
        <w:t>,</w:t>
      </w:r>
      <w:r w:rsidRPr="00637F95">
        <w:rPr>
          <w:rFonts w:ascii="Times New Roman" w:hAnsi="Times New Roman" w:cs="Times New Roman"/>
          <w:color w:val="000000"/>
        </w:rPr>
        <w:t xml:space="preserve"> he writes that the analysis of the faculties of the human mind “allowed me to discover something systematic, which has given me ample material at which to marvel and if possible to explore, sufficient to last me for the rest of my life” (B</w:t>
      </w:r>
      <w:r>
        <w:rPr>
          <w:rFonts w:ascii="Times New Roman" w:hAnsi="Times New Roman" w:cs="Times New Roman"/>
          <w:color w:val="000000"/>
        </w:rPr>
        <w:t>r</w:t>
      </w:r>
      <w:r w:rsidR="008F14E6">
        <w:rPr>
          <w:rFonts w:ascii="Times New Roman" w:hAnsi="Times New Roman" w:cs="Times New Roman"/>
          <w:color w:val="000000"/>
        </w:rPr>
        <w:t>,</w:t>
      </w:r>
      <w:r w:rsidRPr="00637F95">
        <w:rPr>
          <w:rFonts w:ascii="Times New Roman" w:hAnsi="Times New Roman" w:cs="Times New Roman"/>
          <w:color w:val="000000"/>
        </w:rPr>
        <w:t xml:space="preserve"> 10:514). It is equally true that Kant has given scholars ample material at which to marvel and explore</w:t>
      </w:r>
      <w:r>
        <w:rPr>
          <w:rFonts w:ascii="Times New Roman" w:hAnsi="Times New Roman" w:cs="Times New Roman"/>
          <w:color w:val="000000"/>
        </w:rPr>
        <w:t xml:space="preserve">. </w:t>
      </w:r>
      <w:r w:rsidRPr="00637F95">
        <w:rPr>
          <w:rFonts w:ascii="Times New Roman" w:hAnsi="Times New Roman" w:cs="Times New Roman"/>
          <w:color w:val="000000"/>
        </w:rPr>
        <w:t xml:space="preserve">The different interpretative frameworks and approaches that we find in Sweet, </w:t>
      </w:r>
      <w:proofErr w:type="spellStart"/>
      <w:r w:rsidRPr="00637F95">
        <w:rPr>
          <w:rFonts w:ascii="Times New Roman" w:hAnsi="Times New Roman" w:cs="Times New Roman"/>
          <w:color w:val="000000"/>
        </w:rPr>
        <w:t>Makkreel</w:t>
      </w:r>
      <w:proofErr w:type="spellEnd"/>
      <w:r w:rsidRPr="00637F95">
        <w:rPr>
          <w:rFonts w:ascii="Times New Roman" w:hAnsi="Times New Roman" w:cs="Times New Roman"/>
          <w:color w:val="000000"/>
        </w:rPr>
        <w:t xml:space="preserve">, and Geiger’s books all reveal the depth and richness of Kant’s third </w:t>
      </w:r>
      <w:r w:rsidRPr="00637F95">
        <w:rPr>
          <w:rFonts w:ascii="Times New Roman" w:hAnsi="Times New Roman" w:cs="Times New Roman"/>
          <w:i/>
          <w:iCs/>
          <w:color w:val="000000"/>
        </w:rPr>
        <w:t>Critique</w:t>
      </w:r>
      <w:r w:rsidRPr="00637F95">
        <w:rPr>
          <w:rFonts w:ascii="Times New Roman" w:hAnsi="Times New Roman" w:cs="Times New Roman"/>
          <w:color w:val="000000"/>
        </w:rPr>
        <w:t>.</w:t>
      </w:r>
    </w:p>
    <w:p w14:paraId="6E61F4AD" w14:textId="77777777" w:rsidR="00FD6B6B" w:rsidRPr="009F6F9E" w:rsidRDefault="00FD6B6B" w:rsidP="00FD6B6B">
      <w:pPr>
        <w:rPr>
          <w:rFonts w:ascii="Times New Roman" w:hAnsi="Times New Roman" w:cs="Times New Roman"/>
        </w:rPr>
      </w:pPr>
    </w:p>
    <w:p w14:paraId="3EF493E6" w14:textId="77777777" w:rsidR="00FD6B6B" w:rsidRDefault="00FD6B6B" w:rsidP="00FD6B6B">
      <w:pPr>
        <w:rPr>
          <w:rFonts w:ascii="Times New Roman" w:hAnsi="Times New Roman" w:cs="Times New Roman"/>
          <w:b/>
          <w:bCs/>
        </w:rPr>
      </w:pPr>
    </w:p>
    <w:p w14:paraId="47DAAC8E" w14:textId="77777777" w:rsidR="00FD6B6B" w:rsidRDefault="00FD6B6B" w:rsidP="00FD6B6B">
      <w:pPr>
        <w:rPr>
          <w:rFonts w:ascii="Times New Roman" w:hAnsi="Times New Roman" w:cs="Times New Roman"/>
          <w:b/>
          <w:bCs/>
        </w:rPr>
      </w:pPr>
    </w:p>
    <w:p w14:paraId="2B1AA0CC" w14:textId="77777777" w:rsidR="00FD6B6B" w:rsidRDefault="00FD6B6B" w:rsidP="00FD6B6B">
      <w:pPr>
        <w:rPr>
          <w:rFonts w:ascii="Times New Roman" w:hAnsi="Times New Roman" w:cs="Times New Roman"/>
          <w:b/>
          <w:bCs/>
        </w:rPr>
      </w:pPr>
    </w:p>
    <w:p w14:paraId="37978A73" w14:textId="77777777" w:rsidR="00FD6B6B" w:rsidRDefault="00FD6B6B" w:rsidP="00FD6B6B">
      <w:pPr>
        <w:rPr>
          <w:rFonts w:ascii="Times New Roman" w:hAnsi="Times New Roman" w:cs="Times New Roman"/>
          <w:b/>
          <w:bCs/>
        </w:rPr>
      </w:pPr>
    </w:p>
    <w:p w14:paraId="4BA73D89" w14:textId="77777777" w:rsidR="00FD6B6B" w:rsidRDefault="00FD6B6B" w:rsidP="00FD6B6B">
      <w:pPr>
        <w:rPr>
          <w:rFonts w:ascii="Times New Roman" w:hAnsi="Times New Roman" w:cs="Times New Roman"/>
          <w:b/>
          <w:bCs/>
        </w:rPr>
      </w:pPr>
    </w:p>
    <w:p w14:paraId="69F08FDA" w14:textId="77777777" w:rsidR="00FD6B6B" w:rsidRDefault="00FD6B6B" w:rsidP="00FD6B6B">
      <w:pPr>
        <w:rPr>
          <w:rFonts w:ascii="Times New Roman" w:hAnsi="Times New Roman" w:cs="Times New Roman"/>
          <w:b/>
          <w:bCs/>
        </w:rPr>
      </w:pPr>
    </w:p>
    <w:p w14:paraId="4CCB8B4A" w14:textId="77777777" w:rsidR="00FD6B6B" w:rsidRDefault="00FD6B6B" w:rsidP="00FD6B6B">
      <w:pPr>
        <w:rPr>
          <w:rFonts w:ascii="Times New Roman" w:hAnsi="Times New Roman" w:cs="Times New Roman"/>
          <w:b/>
          <w:bCs/>
        </w:rPr>
      </w:pPr>
    </w:p>
    <w:p w14:paraId="37AB81B5" w14:textId="77777777" w:rsidR="00FD6B6B" w:rsidRDefault="00FD6B6B" w:rsidP="00FD6B6B">
      <w:pPr>
        <w:rPr>
          <w:rFonts w:ascii="Times New Roman" w:hAnsi="Times New Roman" w:cs="Times New Roman"/>
          <w:b/>
          <w:bCs/>
        </w:rPr>
      </w:pPr>
    </w:p>
    <w:p w14:paraId="499BBED7" w14:textId="77777777" w:rsidR="00FD6B6B" w:rsidRDefault="00FD6B6B" w:rsidP="00FD6B6B">
      <w:pPr>
        <w:rPr>
          <w:rFonts w:ascii="Times New Roman" w:hAnsi="Times New Roman" w:cs="Times New Roman"/>
          <w:b/>
          <w:bCs/>
        </w:rPr>
      </w:pPr>
    </w:p>
    <w:p w14:paraId="76F51FE2" w14:textId="77777777" w:rsidR="00FD6B6B" w:rsidRDefault="00FD6B6B" w:rsidP="00FD6B6B">
      <w:pPr>
        <w:rPr>
          <w:rFonts w:ascii="Times New Roman" w:hAnsi="Times New Roman" w:cs="Times New Roman"/>
          <w:b/>
          <w:bCs/>
        </w:rPr>
      </w:pPr>
    </w:p>
    <w:p w14:paraId="34D522E1" w14:textId="77777777" w:rsidR="00FD6B6B" w:rsidRDefault="00FD6B6B" w:rsidP="00FD6B6B">
      <w:pPr>
        <w:rPr>
          <w:rFonts w:ascii="Times New Roman" w:hAnsi="Times New Roman" w:cs="Times New Roman"/>
          <w:b/>
          <w:bCs/>
        </w:rPr>
      </w:pPr>
    </w:p>
    <w:p w14:paraId="6FA7DC4A" w14:textId="77777777" w:rsidR="00FD6B6B" w:rsidRDefault="00FD6B6B" w:rsidP="00FD6B6B">
      <w:pPr>
        <w:rPr>
          <w:rFonts w:ascii="Times New Roman" w:hAnsi="Times New Roman" w:cs="Times New Roman"/>
          <w:b/>
          <w:bCs/>
        </w:rPr>
      </w:pPr>
    </w:p>
    <w:p w14:paraId="15BAF8D3" w14:textId="77777777" w:rsidR="00FD6B6B" w:rsidRDefault="00FD6B6B" w:rsidP="00FD6B6B">
      <w:pPr>
        <w:rPr>
          <w:rFonts w:ascii="Times New Roman" w:hAnsi="Times New Roman" w:cs="Times New Roman"/>
          <w:b/>
          <w:bCs/>
        </w:rPr>
      </w:pPr>
    </w:p>
    <w:p w14:paraId="40E86688" w14:textId="77777777" w:rsidR="00FD6B6B" w:rsidRDefault="00FD6B6B" w:rsidP="00FD6B6B">
      <w:pPr>
        <w:rPr>
          <w:rFonts w:ascii="Times New Roman" w:hAnsi="Times New Roman" w:cs="Times New Roman"/>
          <w:b/>
          <w:bCs/>
        </w:rPr>
      </w:pPr>
    </w:p>
    <w:p w14:paraId="2EB24BDF" w14:textId="77777777" w:rsidR="00FD6B6B" w:rsidRDefault="00FD6B6B" w:rsidP="00FD6B6B">
      <w:pPr>
        <w:rPr>
          <w:rFonts w:ascii="Times New Roman" w:hAnsi="Times New Roman" w:cs="Times New Roman"/>
          <w:b/>
          <w:bCs/>
        </w:rPr>
      </w:pPr>
    </w:p>
    <w:p w14:paraId="09156309" w14:textId="77777777" w:rsidR="00FD6B6B" w:rsidRDefault="00FD6B6B" w:rsidP="00FD6B6B">
      <w:pPr>
        <w:rPr>
          <w:rFonts w:ascii="Times New Roman" w:hAnsi="Times New Roman" w:cs="Times New Roman"/>
          <w:b/>
          <w:bCs/>
        </w:rPr>
      </w:pPr>
    </w:p>
    <w:p w14:paraId="14850C84" w14:textId="77777777" w:rsidR="00FD6B6B" w:rsidRDefault="00FD6B6B" w:rsidP="00FD6B6B">
      <w:pPr>
        <w:rPr>
          <w:rFonts w:ascii="Times New Roman" w:hAnsi="Times New Roman" w:cs="Times New Roman"/>
          <w:b/>
          <w:bCs/>
        </w:rPr>
      </w:pPr>
    </w:p>
    <w:p w14:paraId="62393C4C" w14:textId="77777777" w:rsidR="008F14E6" w:rsidRDefault="008F14E6" w:rsidP="00FD6B6B">
      <w:pPr>
        <w:rPr>
          <w:rFonts w:ascii="Times New Roman" w:hAnsi="Times New Roman" w:cs="Times New Roman"/>
          <w:b/>
          <w:bCs/>
        </w:rPr>
      </w:pPr>
    </w:p>
    <w:p w14:paraId="35552E7B" w14:textId="77777777" w:rsidR="008F14E6" w:rsidRDefault="008F14E6" w:rsidP="00FD6B6B">
      <w:pPr>
        <w:rPr>
          <w:rFonts w:ascii="Times New Roman" w:hAnsi="Times New Roman" w:cs="Times New Roman"/>
          <w:b/>
          <w:bCs/>
        </w:rPr>
      </w:pPr>
    </w:p>
    <w:p w14:paraId="2DAF1BBE" w14:textId="77777777" w:rsidR="008F14E6" w:rsidRDefault="008F14E6" w:rsidP="00FD6B6B">
      <w:pPr>
        <w:rPr>
          <w:rFonts w:ascii="Times New Roman" w:hAnsi="Times New Roman" w:cs="Times New Roman"/>
          <w:b/>
          <w:bCs/>
        </w:rPr>
      </w:pPr>
    </w:p>
    <w:p w14:paraId="64779C16" w14:textId="77777777" w:rsidR="008F14E6" w:rsidRDefault="008F14E6" w:rsidP="00FD6B6B">
      <w:pPr>
        <w:rPr>
          <w:rFonts w:ascii="Times New Roman" w:hAnsi="Times New Roman" w:cs="Times New Roman"/>
          <w:b/>
          <w:bCs/>
        </w:rPr>
      </w:pPr>
    </w:p>
    <w:p w14:paraId="6CD0E531" w14:textId="77777777" w:rsidR="008F14E6" w:rsidRDefault="008F14E6" w:rsidP="00FD6B6B">
      <w:pPr>
        <w:rPr>
          <w:rFonts w:ascii="Times New Roman" w:hAnsi="Times New Roman" w:cs="Times New Roman"/>
          <w:b/>
          <w:bCs/>
        </w:rPr>
      </w:pPr>
    </w:p>
    <w:p w14:paraId="76FB06B2" w14:textId="77777777" w:rsidR="008F14E6" w:rsidRDefault="008F14E6" w:rsidP="00FD6B6B">
      <w:pPr>
        <w:rPr>
          <w:rFonts w:ascii="Times New Roman" w:hAnsi="Times New Roman" w:cs="Times New Roman"/>
          <w:b/>
          <w:bCs/>
        </w:rPr>
      </w:pPr>
    </w:p>
    <w:p w14:paraId="13B0F377" w14:textId="77777777" w:rsidR="008F14E6" w:rsidRDefault="008F14E6" w:rsidP="00FD6B6B">
      <w:pPr>
        <w:rPr>
          <w:rFonts w:ascii="Times New Roman" w:hAnsi="Times New Roman" w:cs="Times New Roman"/>
          <w:b/>
          <w:bCs/>
        </w:rPr>
      </w:pPr>
    </w:p>
    <w:p w14:paraId="4F3DD8ED" w14:textId="173CD480" w:rsidR="00FD6B6B" w:rsidRPr="009F6F9E" w:rsidRDefault="00FD6B6B" w:rsidP="00FD6B6B">
      <w:pPr>
        <w:rPr>
          <w:rFonts w:ascii="Times New Roman" w:hAnsi="Times New Roman" w:cs="Times New Roman"/>
          <w:b/>
          <w:bCs/>
        </w:rPr>
      </w:pPr>
      <w:r w:rsidRPr="009F6F9E">
        <w:rPr>
          <w:rFonts w:ascii="Times New Roman" w:hAnsi="Times New Roman" w:cs="Times New Roman"/>
          <w:b/>
          <w:bCs/>
        </w:rPr>
        <w:lastRenderedPageBreak/>
        <w:t>Bibliography</w:t>
      </w:r>
    </w:p>
    <w:p w14:paraId="12B7E60D" w14:textId="77777777" w:rsidR="00FD6B6B" w:rsidRPr="009F6F9E" w:rsidRDefault="00FD6B6B" w:rsidP="00FD6B6B">
      <w:pPr>
        <w:rPr>
          <w:rFonts w:ascii="Times New Roman" w:hAnsi="Times New Roman" w:cs="Times New Roman"/>
        </w:rPr>
      </w:pPr>
    </w:p>
    <w:p w14:paraId="34012E0E" w14:textId="77777777" w:rsidR="00FD6B6B" w:rsidRPr="009F6F9E" w:rsidRDefault="00FD6B6B" w:rsidP="00FD6B6B">
      <w:pPr>
        <w:rPr>
          <w:rFonts w:ascii="Times New Roman" w:hAnsi="Times New Roman" w:cs="Times New Roman"/>
        </w:rPr>
      </w:pPr>
    </w:p>
    <w:p w14:paraId="2C50A4CE" w14:textId="77777777" w:rsidR="00FD6B6B" w:rsidRPr="009F6F9E" w:rsidRDefault="00FD6B6B" w:rsidP="00FD6B6B">
      <w:pPr>
        <w:rPr>
          <w:rFonts w:ascii="Times New Roman" w:hAnsi="Times New Roman" w:cs="Times New Roman"/>
        </w:rPr>
      </w:pPr>
      <w:proofErr w:type="spellStart"/>
      <w:r w:rsidRPr="009F6F9E">
        <w:rPr>
          <w:rFonts w:ascii="Times New Roman" w:hAnsi="Times New Roman" w:cs="Times New Roman"/>
        </w:rPr>
        <w:t>Ginsborg</w:t>
      </w:r>
      <w:proofErr w:type="spellEnd"/>
      <w:r w:rsidRPr="009F6F9E">
        <w:rPr>
          <w:rFonts w:ascii="Times New Roman" w:hAnsi="Times New Roman" w:cs="Times New Roman"/>
        </w:rPr>
        <w:t xml:space="preserve">, H. </w:t>
      </w:r>
      <w:r w:rsidRPr="009F6F9E">
        <w:rPr>
          <w:rFonts w:ascii="Times New Roman" w:hAnsi="Times New Roman" w:cs="Times New Roman"/>
          <w:i/>
          <w:iCs/>
        </w:rPr>
        <w:t>The Normativity of Nature: Essays on Kant’s Critique of Judgment.</w:t>
      </w:r>
      <w:r w:rsidRPr="009F6F9E">
        <w:rPr>
          <w:rFonts w:ascii="Times New Roman" w:hAnsi="Times New Roman" w:cs="Times New Roman"/>
        </w:rPr>
        <w:t xml:space="preserve"> Oxford: Oxford </w:t>
      </w:r>
    </w:p>
    <w:p w14:paraId="2CCF44E2" w14:textId="77777777" w:rsidR="00FD6B6B" w:rsidRDefault="00FD6B6B" w:rsidP="00FD6B6B">
      <w:pPr>
        <w:ind w:firstLine="720"/>
        <w:rPr>
          <w:rFonts w:ascii="Times New Roman" w:hAnsi="Times New Roman" w:cs="Times New Roman"/>
        </w:rPr>
      </w:pPr>
      <w:r w:rsidRPr="009F6F9E">
        <w:rPr>
          <w:rFonts w:ascii="Times New Roman" w:hAnsi="Times New Roman" w:cs="Times New Roman"/>
        </w:rPr>
        <w:t xml:space="preserve">University Press, 2015. </w:t>
      </w:r>
    </w:p>
    <w:p w14:paraId="269267F9" w14:textId="77777777" w:rsidR="00FD6B6B" w:rsidRDefault="00FD6B6B" w:rsidP="00FD6B6B">
      <w:pPr>
        <w:ind w:firstLine="720"/>
        <w:rPr>
          <w:rFonts w:ascii="Times New Roman" w:hAnsi="Times New Roman" w:cs="Times New Roman"/>
        </w:rPr>
      </w:pPr>
    </w:p>
    <w:p w14:paraId="59AB7513" w14:textId="77777777" w:rsidR="00FD6B6B" w:rsidRDefault="00FD6B6B" w:rsidP="00FD6B6B">
      <w:pPr>
        <w:rPr>
          <w:rFonts w:ascii="Times New Roman" w:hAnsi="Times New Roman" w:cs="Times New Roman"/>
        </w:rPr>
      </w:pPr>
      <w:r>
        <w:rPr>
          <w:rFonts w:ascii="Times New Roman" w:hAnsi="Times New Roman" w:cs="Times New Roman"/>
        </w:rPr>
        <w:t xml:space="preserve">Kant, I. </w:t>
      </w:r>
      <w:proofErr w:type="spellStart"/>
      <w:r w:rsidRPr="00637F95">
        <w:rPr>
          <w:rFonts w:ascii="Times New Roman" w:hAnsi="Times New Roman" w:cs="Times New Roman"/>
          <w:i/>
          <w:iCs/>
        </w:rPr>
        <w:t>Gesammelte</w:t>
      </w:r>
      <w:proofErr w:type="spellEnd"/>
      <w:r w:rsidRPr="00637F95">
        <w:rPr>
          <w:rFonts w:ascii="Times New Roman" w:hAnsi="Times New Roman" w:cs="Times New Roman"/>
          <w:i/>
          <w:iCs/>
        </w:rPr>
        <w:t xml:space="preserve"> </w:t>
      </w:r>
      <w:proofErr w:type="spellStart"/>
      <w:r w:rsidRPr="00637F95">
        <w:rPr>
          <w:rFonts w:ascii="Times New Roman" w:hAnsi="Times New Roman" w:cs="Times New Roman"/>
          <w:i/>
          <w:iCs/>
        </w:rPr>
        <w:t>Schriften</w:t>
      </w:r>
      <w:proofErr w:type="spellEnd"/>
      <w:r>
        <w:rPr>
          <w:rFonts w:ascii="Times New Roman" w:hAnsi="Times New Roman" w:cs="Times New Roman"/>
        </w:rPr>
        <w:t xml:space="preserve">. Edited by the </w:t>
      </w:r>
      <w:proofErr w:type="spellStart"/>
      <w:r>
        <w:rPr>
          <w:rFonts w:ascii="Times New Roman" w:hAnsi="Times New Roman" w:cs="Times New Roman"/>
        </w:rPr>
        <w:t>Prussion</w:t>
      </w:r>
      <w:proofErr w:type="spellEnd"/>
      <w:r>
        <w:rPr>
          <w:rFonts w:ascii="Times New Roman" w:hAnsi="Times New Roman" w:cs="Times New Roman"/>
        </w:rPr>
        <w:t xml:space="preserve"> (later: German) Academy of Sciences. </w:t>
      </w:r>
    </w:p>
    <w:p w14:paraId="21B74DE5" w14:textId="77777777" w:rsidR="00FD6B6B" w:rsidRDefault="00FD6B6B" w:rsidP="00FD6B6B">
      <w:pPr>
        <w:ind w:firstLine="720"/>
        <w:rPr>
          <w:rFonts w:ascii="Times New Roman" w:hAnsi="Times New Roman" w:cs="Times New Roman"/>
        </w:rPr>
      </w:pPr>
      <w:r>
        <w:rPr>
          <w:rFonts w:ascii="Times New Roman" w:hAnsi="Times New Roman" w:cs="Times New Roman"/>
        </w:rPr>
        <w:t xml:space="preserve">Berlin: De Gruyter, 1900. </w:t>
      </w:r>
    </w:p>
    <w:p w14:paraId="10340490" w14:textId="77777777" w:rsidR="00FD6B6B" w:rsidRDefault="00FD6B6B" w:rsidP="00FD6B6B">
      <w:pPr>
        <w:ind w:firstLine="720"/>
        <w:rPr>
          <w:rFonts w:ascii="Times New Roman" w:hAnsi="Times New Roman" w:cs="Times New Roman"/>
        </w:rPr>
      </w:pPr>
    </w:p>
    <w:p w14:paraId="369FCEE5" w14:textId="77777777" w:rsidR="00FD6B6B" w:rsidRDefault="00FD6B6B" w:rsidP="00FD6B6B">
      <w:pPr>
        <w:rPr>
          <w:rFonts w:ascii="Times New Roman" w:hAnsi="Times New Roman" w:cs="Times New Roman"/>
        </w:rPr>
      </w:pPr>
      <w:r>
        <w:rPr>
          <w:rFonts w:ascii="Times New Roman" w:hAnsi="Times New Roman" w:cs="Times New Roman"/>
        </w:rPr>
        <w:t xml:space="preserve">Kant, I. </w:t>
      </w:r>
      <w:r w:rsidRPr="00637F95">
        <w:rPr>
          <w:rFonts w:ascii="Times New Roman" w:hAnsi="Times New Roman" w:cs="Times New Roman"/>
          <w:i/>
          <w:iCs/>
        </w:rPr>
        <w:t>Correspondence</w:t>
      </w:r>
      <w:r>
        <w:rPr>
          <w:rFonts w:ascii="Times New Roman" w:hAnsi="Times New Roman" w:cs="Times New Roman"/>
        </w:rPr>
        <w:t xml:space="preserve">, edited and translated by Arnulf Zweig. Cambridge: Cambridge </w:t>
      </w:r>
    </w:p>
    <w:p w14:paraId="2BD10514" w14:textId="77777777" w:rsidR="00FD6B6B" w:rsidRDefault="00FD6B6B" w:rsidP="00FD6B6B">
      <w:pPr>
        <w:ind w:firstLine="720"/>
        <w:rPr>
          <w:rFonts w:ascii="Times New Roman" w:hAnsi="Times New Roman" w:cs="Times New Roman"/>
        </w:rPr>
      </w:pPr>
      <w:r>
        <w:rPr>
          <w:rFonts w:ascii="Times New Roman" w:hAnsi="Times New Roman" w:cs="Times New Roman"/>
        </w:rPr>
        <w:t xml:space="preserve">University Press. </w:t>
      </w:r>
    </w:p>
    <w:p w14:paraId="0CBC9A99" w14:textId="77777777" w:rsidR="00FD6B6B" w:rsidRDefault="00FD6B6B" w:rsidP="00FD6B6B">
      <w:pPr>
        <w:ind w:firstLine="720"/>
        <w:rPr>
          <w:rFonts w:ascii="Times New Roman" w:hAnsi="Times New Roman" w:cs="Times New Roman"/>
        </w:rPr>
      </w:pPr>
    </w:p>
    <w:p w14:paraId="3A839A40" w14:textId="77777777" w:rsidR="00FD6B6B" w:rsidRDefault="00FD6B6B" w:rsidP="00FD6B6B">
      <w:pPr>
        <w:rPr>
          <w:rFonts w:ascii="Times New Roman" w:hAnsi="Times New Roman" w:cs="Times New Roman"/>
        </w:rPr>
      </w:pPr>
      <w:r>
        <w:rPr>
          <w:rFonts w:ascii="Times New Roman" w:hAnsi="Times New Roman" w:cs="Times New Roman"/>
        </w:rPr>
        <w:t xml:space="preserve">Kant, I. </w:t>
      </w:r>
      <w:r w:rsidRPr="00637F95">
        <w:rPr>
          <w:rFonts w:ascii="Times New Roman" w:hAnsi="Times New Roman" w:cs="Times New Roman"/>
          <w:i/>
          <w:iCs/>
        </w:rPr>
        <w:t>Critique of the Power of Judgment</w:t>
      </w:r>
      <w:r>
        <w:rPr>
          <w:rFonts w:ascii="Times New Roman" w:hAnsi="Times New Roman" w:cs="Times New Roman"/>
        </w:rPr>
        <w:t xml:space="preserve">, edited by Paul Guyer, translated by Paul Guyer and </w:t>
      </w:r>
    </w:p>
    <w:p w14:paraId="65C16BB4" w14:textId="77777777" w:rsidR="00FD6B6B" w:rsidRPr="00637F95" w:rsidRDefault="00FD6B6B" w:rsidP="00FD6B6B">
      <w:pPr>
        <w:ind w:firstLine="720"/>
        <w:rPr>
          <w:rFonts w:ascii="Times New Roman" w:hAnsi="Times New Roman" w:cs="Times New Roman"/>
        </w:rPr>
      </w:pPr>
      <w:r>
        <w:rPr>
          <w:rFonts w:ascii="Times New Roman" w:hAnsi="Times New Roman" w:cs="Times New Roman"/>
        </w:rPr>
        <w:t xml:space="preserve">Eric Matthews. Cambridge: Cambridge University Press, 2000. </w:t>
      </w:r>
    </w:p>
    <w:p w14:paraId="484DCC28" w14:textId="77777777" w:rsidR="00FD6B6B" w:rsidRDefault="00FD6B6B" w:rsidP="00FD6B6B">
      <w:pPr>
        <w:rPr>
          <w:rFonts w:ascii="Times New Roman" w:hAnsi="Times New Roman" w:cs="Times New Roman"/>
        </w:rPr>
      </w:pPr>
    </w:p>
    <w:p w14:paraId="6B9DE65B" w14:textId="77777777" w:rsidR="00FD6B6B" w:rsidRDefault="00FD6B6B" w:rsidP="00FD6B6B">
      <w:pPr>
        <w:rPr>
          <w:rFonts w:ascii="Times New Roman" w:hAnsi="Times New Roman" w:cs="Times New Roman"/>
        </w:rPr>
      </w:pPr>
      <w:r>
        <w:rPr>
          <w:rFonts w:ascii="Times New Roman" w:hAnsi="Times New Roman" w:cs="Times New Roman"/>
        </w:rPr>
        <w:t xml:space="preserve">Kant, I. </w:t>
      </w:r>
      <w:r>
        <w:rPr>
          <w:rFonts w:ascii="Times New Roman" w:hAnsi="Times New Roman" w:cs="Times New Roman"/>
          <w:i/>
          <w:iCs/>
        </w:rPr>
        <w:t xml:space="preserve"> The </w:t>
      </w:r>
      <w:proofErr w:type="spellStart"/>
      <w:r>
        <w:rPr>
          <w:rFonts w:ascii="Times New Roman" w:hAnsi="Times New Roman" w:cs="Times New Roman"/>
          <w:i/>
          <w:iCs/>
        </w:rPr>
        <w:t>Jäsche</w:t>
      </w:r>
      <w:proofErr w:type="spellEnd"/>
      <w:r>
        <w:rPr>
          <w:rFonts w:ascii="Times New Roman" w:hAnsi="Times New Roman" w:cs="Times New Roman"/>
          <w:i/>
          <w:iCs/>
        </w:rPr>
        <w:t xml:space="preserve"> Logic. </w:t>
      </w:r>
      <w:r>
        <w:rPr>
          <w:rFonts w:ascii="Times New Roman" w:hAnsi="Times New Roman" w:cs="Times New Roman"/>
        </w:rPr>
        <w:t xml:space="preserve">In </w:t>
      </w:r>
      <w:r w:rsidRPr="00637F95">
        <w:rPr>
          <w:rFonts w:ascii="Times New Roman" w:hAnsi="Times New Roman" w:cs="Times New Roman"/>
          <w:i/>
          <w:iCs/>
        </w:rPr>
        <w:t>Lectures on Logic</w:t>
      </w:r>
      <w:r>
        <w:rPr>
          <w:rFonts w:ascii="Times New Roman" w:hAnsi="Times New Roman" w:cs="Times New Roman"/>
        </w:rPr>
        <w:t xml:space="preserve">, edited and translated by J. Michael Young. </w:t>
      </w:r>
    </w:p>
    <w:p w14:paraId="239B2A5F" w14:textId="77777777" w:rsidR="00FD6B6B" w:rsidRPr="00637F95" w:rsidRDefault="00FD6B6B" w:rsidP="00FD6B6B">
      <w:pPr>
        <w:ind w:firstLine="720"/>
        <w:rPr>
          <w:rFonts w:ascii="Times New Roman" w:hAnsi="Times New Roman" w:cs="Times New Roman"/>
        </w:rPr>
      </w:pPr>
      <w:r>
        <w:rPr>
          <w:rFonts w:ascii="Times New Roman" w:hAnsi="Times New Roman" w:cs="Times New Roman"/>
        </w:rPr>
        <w:t xml:space="preserve">Cambridge: Cambridge University Press. </w:t>
      </w:r>
    </w:p>
    <w:p w14:paraId="12B534FD" w14:textId="77777777" w:rsidR="00FD6B6B" w:rsidRPr="009F6F9E" w:rsidRDefault="00FD6B6B" w:rsidP="00FD6B6B">
      <w:pPr>
        <w:rPr>
          <w:rFonts w:ascii="Times New Roman" w:hAnsi="Times New Roman" w:cs="Times New Roman"/>
        </w:rPr>
      </w:pPr>
    </w:p>
    <w:p w14:paraId="4CBE8369" w14:textId="77777777" w:rsidR="00FD6B6B" w:rsidRPr="009F6F9E" w:rsidRDefault="00FD6B6B" w:rsidP="00FD6B6B">
      <w:pPr>
        <w:rPr>
          <w:rFonts w:ascii="Times New Roman" w:hAnsi="Times New Roman" w:cs="Times New Roman"/>
          <w:i/>
          <w:iCs/>
        </w:rPr>
      </w:pPr>
      <w:proofErr w:type="spellStart"/>
      <w:r w:rsidRPr="009F6F9E">
        <w:rPr>
          <w:rFonts w:ascii="Times New Roman" w:hAnsi="Times New Roman" w:cs="Times New Roman"/>
        </w:rPr>
        <w:t>Makkreel</w:t>
      </w:r>
      <w:proofErr w:type="spellEnd"/>
      <w:r w:rsidRPr="009F6F9E">
        <w:rPr>
          <w:rFonts w:ascii="Times New Roman" w:hAnsi="Times New Roman" w:cs="Times New Roman"/>
        </w:rPr>
        <w:t xml:space="preserve">, R. </w:t>
      </w:r>
      <w:r w:rsidRPr="009F6F9E">
        <w:rPr>
          <w:rFonts w:ascii="Times New Roman" w:hAnsi="Times New Roman" w:cs="Times New Roman"/>
          <w:i/>
          <w:iCs/>
        </w:rPr>
        <w:t xml:space="preserve">Imagination and Interpretation in Kant: The Hermeneutical Import of the Critique </w:t>
      </w:r>
    </w:p>
    <w:p w14:paraId="43C42125" w14:textId="77777777" w:rsidR="00FD6B6B" w:rsidRPr="009F6F9E" w:rsidRDefault="00FD6B6B" w:rsidP="00FD6B6B">
      <w:pPr>
        <w:ind w:firstLine="720"/>
        <w:rPr>
          <w:rFonts w:ascii="Times New Roman" w:hAnsi="Times New Roman" w:cs="Times New Roman"/>
        </w:rPr>
      </w:pPr>
      <w:r w:rsidRPr="009F6F9E">
        <w:rPr>
          <w:rFonts w:ascii="Times New Roman" w:hAnsi="Times New Roman" w:cs="Times New Roman"/>
          <w:i/>
          <w:iCs/>
        </w:rPr>
        <w:t>of Judgment</w:t>
      </w:r>
      <w:r w:rsidRPr="009F6F9E">
        <w:rPr>
          <w:rFonts w:ascii="Times New Roman" w:hAnsi="Times New Roman" w:cs="Times New Roman"/>
        </w:rPr>
        <w:t xml:space="preserve">. Chicago: The University of Chicago Press, 1990. </w:t>
      </w:r>
    </w:p>
    <w:p w14:paraId="563865A7" w14:textId="77777777" w:rsidR="00FD6B6B" w:rsidRPr="009F6F9E" w:rsidRDefault="00FD6B6B" w:rsidP="00FD6B6B">
      <w:pPr>
        <w:rPr>
          <w:rFonts w:ascii="Times New Roman" w:hAnsi="Times New Roman" w:cs="Times New Roman"/>
        </w:rPr>
      </w:pPr>
    </w:p>
    <w:p w14:paraId="4CA09002" w14:textId="77777777" w:rsidR="00FD6B6B" w:rsidRDefault="00FD6B6B" w:rsidP="00FD6B6B">
      <w:pPr>
        <w:rPr>
          <w:rFonts w:ascii="Times New Roman" w:hAnsi="Times New Roman" w:cs="Times New Roman"/>
        </w:rPr>
      </w:pPr>
      <w:r w:rsidRPr="009F6F9E">
        <w:rPr>
          <w:rFonts w:ascii="Times New Roman" w:hAnsi="Times New Roman" w:cs="Times New Roman"/>
        </w:rPr>
        <w:t xml:space="preserve">Williams, J.J. “‘The Shape of a Four-Footed Animal in General:’ Kant on Empirical Schemata </w:t>
      </w:r>
    </w:p>
    <w:p w14:paraId="46C17C7C" w14:textId="6CE70770" w:rsidR="00FD6B6B" w:rsidRPr="009F6F9E" w:rsidRDefault="00FD6B6B" w:rsidP="00FD6B6B">
      <w:pPr>
        <w:ind w:left="720"/>
        <w:rPr>
          <w:rFonts w:ascii="Times New Roman" w:hAnsi="Times New Roman" w:cs="Times New Roman"/>
        </w:rPr>
      </w:pPr>
      <w:r w:rsidRPr="009F6F9E">
        <w:rPr>
          <w:rFonts w:ascii="Times New Roman" w:hAnsi="Times New Roman" w:cs="Times New Roman"/>
        </w:rPr>
        <w:t xml:space="preserve">and the System of Nature,” </w:t>
      </w:r>
      <w:r w:rsidRPr="009F6F9E">
        <w:rPr>
          <w:rFonts w:ascii="Times New Roman" w:hAnsi="Times New Roman" w:cs="Times New Roman"/>
          <w:i/>
          <w:iCs/>
        </w:rPr>
        <w:t xml:space="preserve">HOPOS: The Journal of the International Society for the History of the Philosophy of Science </w:t>
      </w:r>
      <w:r w:rsidRPr="009F6F9E">
        <w:rPr>
          <w:rFonts w:ascii="Times New Roman" w:hAnsi="Times New Roman" w:cs="Times New Roman"/>
        </w:rPr>
        <w:t>10</w:t>
      </w:r>
      <w:r w:rsidR="00180BA5">
        <w:rPr>
          <w:rFonts w:ascii="Times New Roman" w:hAnsi="Times New Roman" w:cs="Times New Roman"/>
        </w:rPr>
        <w:t>, no.1 (2020)</w:t>
      </w:r>
      <w:r w:rsidRPr="009F6F9E">
        <w:rPr>
          <w:rFonts w:ascii="Times New Roman" w:hAnsi="Times New Roman" w:cs="Times New Roman"/>
        </w:rPr>
        <w:t xml:space="preserve">: 1-23. </w:t>
      </w:r>
    </w:p>
    <w:p w14:paraId="07D18022" w14:textId="77777777" w:rsidR="00FD6B6B" w:rsidRDefault="00FD6B6B" w:rsidP="00FD6B6B"/>
    <w:p w14:paraId="0B2D5F16" w14:textId="77777777" w:rsidR="00FD6B6B" w:rsidRDefault="00FD6B6B" w:rsidP="00FD6B6B"/>
    <w:p w14:paraId="66A59473" w14:textId="77777777" w:rsidR="00FD6B6B" w:rsidRDefault="00FD6B6B" w:rsidP="00FD6B6B"/>
    <w:p w14:paraId="793CE839" w14:textId="77777777" w:rsidR="00FD6B6B" w:rsidRPr="000F1242" w:rsidRDefault="00FD6B6B" w:rsidP="00FD6B6B">
      <w:pPr>
        <w:rPr>
          <w:rFonts w:ascii="Times New Roman" w:hAnsi="Times New Roman" w:cs="Times New Roman"/>
        </w:rPr>
      </w:pPr>
      <w:r w:rsidRPr="00EA629E">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30A5DADA" w14:textId="77777777" w:rsidR="00FD6B6B" w:rsidRDefault="00FD6B6B" w:rsidP="00FD6B6B"/>
    <w:p w14:paraId="4100F525" w14:textId="77777777" w:rsidR="000C335C" w:rsidRDefault="000C335C"/>
    <w:sectPr w:rsidR="000C3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7460" w14:textId="77777777" w:rsidR="001F30AF" w:rsidRDefault="001F30AF" w:rsidP="00FD6B6B">
      <w:r>
        <w:separator/>
      </w:r>
    </w:p>
  </w:endnote>
  <w:endnote w:type="continuationSeparator" w:id="0">
    <w:p w14:paraId="53FD794F" w14:textId="77777777" w:rsidR="001F30AF" w:rsidRDefault="001F30AF" w:rsidP="00FD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49A6" w14:textId="77777777" w:rsidR="001F30AF" w:rsidRDefault="001F30AF" w:rsidP="00FD6B6B">
      <w:r>
        <w:separator/>
      </w:r>
    </w:p>
  </w:footnote>
  <w:footnote w:type="continuationSeparator" w:id="0">
    <w:p w14:paraId="1B1C0719" w14:textId="77777777" w:rsidR="001F30AF" w:rsidRDefault="001F30AF" w:rsidP="00FD6B6B">
      <w:r>
        <w:continuationSeparator/>
      </w:r>
    </w:p>
  </w:footnote>
  <w:footnote w:id="1">
    <w:p w14:paraId="65C9B8AE" w14:textId="77777777" w:rsidR="00FD6B6B" w:rsidRPr="00637F95" w:rsidRDefault="00FD6B6B" w:rsidP="00FD6B6B">
      <w:pPr>
        <w:pStyle w:val="FootnoteText"/>
        <w:rPr>
          <w:rFonts w:ascii="Times New Roman" w:hAnsi="Times New Roman" w:cs="Times New Roman"/>
          <w:sz w:val="24"/>
          <w:szCs w:val="24"/>
        </w:rPr>
      </w:pPr>
      <w:r w:rsidRPr="00637F95">
        <w:rPr>
          <w:rStyle w:val="FootnoteReference"/>
          <w:rFonts w:ascii="Times New Roman" w:hAnsi="Times New Roman" w:cs="Times New Roman"/>
          <w:sz w:val="24"/>
          <w:szCs w:val="24"/>
        </w:rPr>
        <w:footnoteRef/>
      </w:r>
      <w:r w:rsidRPr="00637F95">
        <w:rPr>
          <w:rFonts w:ascii="Times New Roman" w:hAnsi="Times New Roman" w:cs="Times New Roman"/>
          <w:sz w:val="24"/>
          <w:szCs w:val="24"/>
        </w:rPr>
        <w:t xml:space="preserve"> References to Kant’s works are given by volume and page number of the </w:t>
      </w:r>
      <w:r w:rsidRPr="00637F95">
        <w:rPr>
          <w:rFonts w:ascii="Times New Roman" w:hAnsi="Times New Roman" w:cs="Times New Roman"/>
          <w:i/>
          <w:iCs/>
          <w:sz w:val="24"/>
          <w:szCs w:val="24"/>
        </w:rPr>
        <w:t>Akademie</w:t>
      </w:r>
      <w:r w:rsidRPr="00637F95">
        <w:rPr>
          <w:rFonts w:ascii="Times New Roman" w:hAnsi="Times New Roman" w:cs="Times New Roman"/>
          <w:sz w:val="24"/>
          <w:szCs w:val="24"/>
        </w:rPr>
        <w:t xml:space="preserve"> edition. Translations are from the </w:t>
      </w:r>
      <w:r w:rsidRPr="00637F95">
        <w:rPr>
          <w:rFonts w:ascii="Times New Roman" w:hAnsi="Times New Roman" w:cs="Times New Roman"/>
          <w:i/>
          <w:iCs/>
          <w:sz w:val="24"/>
          <w:szCs w:val="24"/>
        </w:rPr>
        <w:t>Cambridge Edition of the Works of Immanuel Kant</w:t>
      </w:r>
      <w:r w:rsidRPr="00637F95">
        <w:rPr>
          <w:rFonts w:ascii="Times New Roman" w:hAnsi="Times New Roman" w:cs="Times New Roman"/>
          <w:sz w:val="24"/>
          <w:szCs w:val="24"/>
        </w:rPr>
        <w:t xml:space="preserve">. </w:t>
      </w:r>
    </w:p>
  </w:footnote>
  <w:footnote w:id="2">
    <w:p w14:paraId="06BEE31A" w14:textId="03622344" w:rsidR="00FD6B6B" w:rsidRPr="00637F95" w:rsidRDefault="00FD6B6B" w:rsidP="00FD6B6B">
      <w:pPr>
        <w:pStyle w:val="FootnoteText"/>
        <w:rPr>
          <w:sz w:val="24"/>
          <w:szCs w:val="24"/>
        </w:rPr>
      </w:pPr>
      <w:r w:rsidRPr="00637F95">
        <w:rPr>
          <w:rStyle w:val="FootnoteReference"/>
          <w:sz w:val="24"/>
          <w:szCs w:val="24"/>
        </w:rPr>
        <w:footnoteRef/>
      </w:r>
      <w:r w:rsidRPr="00637F95">
        <w:rPr>
          <w:sz w:val="24"/>
          <w:szCs w:val="24"/>
        </w:rPr>
        <w:t xml:space="preserve"> </w:t>
      </w:r>
      <w:r w:rsidRPr="00637F95">
        <w:rPr>
          <w:rFonts w:ascii="Times New Roman" w:eastAsia="Times New Roman" w:hAnsi="Times New Roman" w:cs="Times New Roman"/>
          <w:color w:val="000000"/>
          <w:kern w:val="0"/>
          <w:sz w:val="24"/>
          <w:szCs w:val="24"/>
          <w14:ligatures w14:val="none"/>
        </w:rPr>
        <w:t xml:space="preserve">As I have argued elsewhere, it is no accident that Kant’s example of an empirical schema in the first </w:t>
      </w:r>
      <w:r w:rsidRPr="00637F95">
        <w:rPr>
          <w:rFonts w:ascii="Times New Roman" w:eastAsia="Times New Roman" w:hAnsi="Times New Roman" w:cs="Times New Roman"/>
          <w:i/>
          <w:iCs/>
          <w:color w:val="000000"/>
          <w:kern w:val="0"/>
          <w:sz w:val="24"/>
          <w:szCs w:val="24"/>
          <w14:ligatures w14:val="none"/>
        </w:rPr>
        <w:t>Critique</w:t>
      </w:r>
      <w:r w:rsidRPr="00637F95">
        <w:rPr>
          <w:rFonts w:ascii="Times New Roman" w:eastAsia="Times New Roman" w:hAnsi="Times New Roman" w:cs="Times New Roman"/>
          <w:color w:val="000000"/>
          <w:kern w:val="0"/>
          <w:sz w:val="24"/>
          <w:szCs w:val="24"/>
          <w14:ligatures w14:val="none"/>
        </w:rPr>
        <w:t xml:space="preserve"> (that which belongs to the concept &lt;dog&gt;) is that of the characteristic </w:t>
      </w:r>
      <w:r w:rsidRPr="00637F95">
        <w:rPr>
          <w:rFonts w:ascii="Times New Roman" w:eastAsia="Times New Roman" w:hAnsi="Times New Roman" w:cs="Times New Roman"/>
          <w:i/>
          <w:iCs/>
          <w:color w:val="000000"/>
          <w:kern w:val="0"/>
          <w:sz w:val="24"/>
          <w:szCs w:val="24"/>
          <w14:ligatures w14:val="none"/>
        </w:rPr>
        <w:t xml:space="preserve">shape </w:t>
      </w:r>
      <w:r w:rsidRPr="00637F95">
        <w:rPr>
          <w:rFonts w:ascii="Times New Roman" w:eastAsia="Times New Roman" w:hAnsi="Times New Roman" w:cs="Times New Roman"/>
          <w:color w:val="000000"/>
          <w:kern w:val="0"/>
          <w:sz w:val="24"/>
          <w:szCs w:val="24"/>
          <w14:ligatures w14:val="none"/>
        </w:rPr>
        <w:t xml:space="preserve">of a quadruped (Williams, </w:t>
      </w:r>
      <w:r w:rsidR="003B5335">
        <w:rPr>
          <w:rFonts w:ascii="Times New Roman" w:eastAsia="Times New Roman" w:hAnsi="Times New Roman" w:cs="Times New Roman"/>
          <w:color w:val="000000"/>
          <w:kern w:val="0"/>
          <w:sz w:val="24"/>
          <w:szCs w:val="24"/>
          <w14:ligatures w14:val="none"/>
        </w:rPr>
        <w:t xml:space="preserve">“The Shape of a Four-Footed </w:t>
      </w:r>
      <w:r w:rsidR="003B5335">
        <w:rPr>
          <w:rFonts w:ascii="Times New Roman" w:eastAsia="Times New Roman" w:hAnsi="Times New Roman" w:cs="Times New Roman"/>
          <w:color w:val="000000"/>
          <w:kern w:val="0"/>
          <w:sz w:val="24"/>
          <w:szCs w:val="24"/>
          <w14:ligatures w14:val="none"/>
        </w:rPr>
        <w:t>Animal”</w:t>
      </w:r>
      <w:r w:rsidRPr="00637F95">
        <w:rPr>
          <w:rFonts w:ascii="Times New Roman" w:eastAsia="Times New Roman" w:hAnsi="Times New Roman" w:cs="Times New Roman"/>
          <w:color w:val="000000"/>
          <w:kern w:val="0"/>
          <w:sz w:val="24"/>
          <w:szCs w:val="24"/>
          <w14:ligatures w14:val="none"/>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6B"/>
    <w:rsid w:val="000C335C"/>
    <w:rsid w:val="00176259"/>
    <w:rsid w:val="00180BA5"/>
    <w:rsid w:val="001F30AF"/>
    <w:rsid w:val="003B5335"/>
    <w:rsid w:val="006309A2"/>
    <w:rsid w:val="008F14E6"/>
    <w:rsid w:val="00B332B0"/>
    <w:rsid w:val="00D47278"/>
    <w:rsid w:val="00D856C4"/>
    <w:rsid w:val="00FD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B2524"/>
  <w15:chartTrackingRefBased/>
  <w15:docId w15:val="{3FB3F05D-AAB0-5F47-B1BB-69BB6DB2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B6B"/>
    <w:rPr>
      <w:sz w:val="20"/>
      <w:szCs w:val="20"/>
    </w:rPr>
  </w:style>
  <w:style w:type="character" w:customStyle="1" w:styleId="FootnoteTextChar">
    <w:name w:val="Footnote Text Char"/>
    <w:basedOn w:val="DefaultParagraphFont"/>
    <w:link w:val="FootnoteText"/>
    <w:uiPriority w:val="99"/>
    <w:semiHidden/>
    <w:rsid w:val="00FD6B6B"/>
    <w:rPr>
      <w:sz w:val="20"/>
      <w:szCs w:val="20"/>
    </w:rPr>
  </w:style>
  <w:style w:type="character" w:styleId="FootnoteReference">
    <w:name w:val="footnote reference"/>
    <w:basedOn w:val="DefaultParagraphFont"/>
    <w:uiPriority w:val="99"/>
    <w:semiHidden/>
    <w:unhideWhenUsed/>
    <w:rsid w:val="00FD6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3</cp:revision>
  <dcterms:created xsi:type="dcterms:W3CDTF">2023-12-29T14:37:00Z</dcterms:created>
  <dcterms:modified xsi:type="dcterms:W3CDTF">2023-12-29T15:27:00Z</dcterms:modified>
</cp:coreProperties>
</file>