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8A75" w14:textId="77777777" w:rsidR="00A93917" w:rsidRDefault="00311857" w:rsidP="00BB7AFE">
      <w:pPr>
        <w:pStyle w:val="Heading1"/>
        <w:spacing w:line="240" w:lineRule="auto"/>
      </w:pPr>
      <w:r w:rsidRPr="00311857">
        <w:t xml:space="preserve">Metaphysics Supervenes on Logic: </w:t>
      </w:r>
    </w:p>
    <w:p w14:paraId="6AB33AE7" w14:textId="6A72DCF0" w:rsidR="00BB7AFE" w:rsidRDefault="00311857" w:rsidP="00BB7AFE">
      <w:pPr>
        <w:pStyle w:val="Heading1"/>
        <w:spacing w:line="240" w:lineRule="auto"/>
      </w:pPr>
      <w:r w:rsidRPr="00311857">
        <w:t xml:space="preserve">The </w:t>
      </w:r>
      <w:r w:rsidR="00DB4BEF">
        <w:t xml:space="preserve">Role of </w:t>
      </w:r>
      <w:r w:rsidR="00457218">
        <w:t xml:space="preserve">the </w:t>
      </w:r>
      <w:r w:rsidR="00281A9F">
        <w:t>Logical Forms</w:t>
      </w:r>
      <w:r w:rsidR="00DB4BEF">
        <w:rPr>
          <w:i/>
        </w:rPr>
        <w:t xml:space="preserve"> </w:t>
      </w:r>
      <w:r w:rsidR="00DB4BEF">
        <w:t xml:space="preserve">in Hegel’s </w:t>
      </w:r>
      <w:r w:rsidR="00BE53B4">
        <w:t>“</w:t>
      </w:r>
      <w:r w:rsidR="00DB4BEF">
        <w:t>Replacement</w:t>
      </w:r>
      <w:r w:rsidR="00BE53B4">
        <w:t>”</w:t>
      </w:r>
      <w:r w:rsidR="00DB4BEF">
        <w:t xml:space="preserve"> </w:t>
      </w:r>
      <w:r w:rsidR="00563F26">
        <w:t xml:space="preserve">of </w:t>
      </w:r>
      <w:r w:rsidR="00DB4BEF">
        <w:t>Metaphysics</w:t>
      </w:r>
    </w:p>
    <w:p w14:paraId="27123EFF" w14:textId="7BF518BF" w:rsidR="00252AE4" w:rsidRDefault="004B59BC" w:rsidP="004B59BC">
      <w:pPr>
        <w:spacing w:line="240" w:lineRule="auto"/>
        <w:jc w:val="center"/>
      </w:pPr>
      <w:r>
        <w:t>W. Clark Wolf</w:t>
      </w:r>
    </w:p>
    <w:p w14:paraId="04C34935" w14:textId="1804775D" w:rsidR="004B59BC" w:rsidRDefault="004B59BC" w:rsidP="004B59BC">
      <w:pPr>
        <w:spacing w:line="240" w:lineRule="auto"/>
        <w:jc w:val="center"/>
      </w:pPr>
      <w:r>
        <w:t>[</w:t>
      </w:r>
      <w:r w:rsidR="00204F12">
        <w:t>Submitted version, published in</w:t>
      </w:r>
      <w:r>
        <w:t xml:space="preserve"> </w:t>
      </w:r>
      <w:r>
        <w:rPr>
          <w:i/>
          <w:iCs/>
        </w:rPr>
        <w:t>Journal of the History of Philosophy</w:t>
      </w:r>
      <w:r w:rsidR="00204F12">
        <w:t>, 2021</w:t>
      </w:r>
      <w:r>
        <w:t>]</w:t>
      </w:r>
    </w:p>
    <w:p w14:paraId="461CCFB0" w14:textId="77777777" w:rsidR="004B59BC" w:rsidRPr="004B59BC" w:rsidRDefault="004B59BC" w:rsidP="004B59BC">
      <w:pPr>
        <w:spacing w:line="240" w:lineRule="auto"/>
        <w:jc w:val="center"/>
      </w:pPr>
    </w:p>
    <w:p w14:paraId="1460E592" w14:textId="7586337F" w:rsidR="00A1530B" w:rsidRDefault="001E299F" w:rsidP="00AE3205">
      <w:pPr>
        <w:spacing w:line="240" w:lineRule="auto"/>
        <w:jc w:val="right"/>
      </w:pPr>
      <w:r w:rsidRPr="009863EB">
        <w:rPr>
          <w:i/>
          <w:iCs/>
        </w:rPr>
        <w:t>Logic is to us a natural metaphysic. Anyone who thinks, has it</w:t>
      </w:r>
      <w:r w:rsidRPr="001E299F">
        <w:t>.</w:t>
      </w:r>
      <w:r w:rsidR="00AE3205">
        <w:rPr>
          <w:rStyle w:val="FootnoteReference"/>
        </w:rPr>
        <w:footnoteReference w:id="1"/>
      </w:r>
    </w:p>
    <w:p w14:paraId="7C405551" w14:textId="77777777" w:rsidR="00497373" w:rsidRDefault="00497373" w:rsidP="00497373">
      <w:pPr>
        <w:spacing w:line="240" w:lineRule="auto"/>
        <w:jc w:val="left"/>
      </w:pPr>
    </w:p>
    <w:p w14:paraId="0D38DE24" w14:textId="74A55CF0" w:rsidR="00497373" w:rsidRPr="000E544C" w:rsidRDefault="00497373" w:rsidP="00EC7138">
      <w:pPr>
        <w:pStyle w:val="Blockquote"/>
      </w:pPr>
      <w:r>
        <w:t xml:space="preserve">ABSTRACT: Hegel often says that his “logic” </w:t>
      </w:r>
      <w:r w:rsidR="00E72F9C">
        <w:t xml:space="preserve">is meant to replace </w:t>
      </w:r>
      <w:r>
        <w:t xml:space="preserve">metaphysics. Since Hegel’s </w:t>
      </w:r>
      <w:r>
        <w:rPr>
          <w:i/>
        </w:rPr>
        <w:t>Science of Logic</w:t>
      </w:r>
      <w:r>
        <w:t xml:space="preserve"> is so different</w:t>
      </w:r>
      <w:r w:rsidR="004C3B32">
        <w:t xml:space="preserve"> from</w:t>
      </w:r>
      <w:r>
        <w:t xml:space="preserve"> a standard logic, most commentators have not treated the portion of that work devoted to logical forms as relevant to </w:t>
      </w:r>
      <w:r w:rsidR="00814CAB">
        <w:t>this claim</w:t>
      </w:r>
      <w:r>
        <w:t xml:space="preserve">. This paper argues that Hegel’s discussion of logical forms </w:t>
      </w:r>
      <w:r w:rsidR="00814CAB">
        <w:t xml:space="preserve">of judgment and syllogism </w:t>
      </w:r>
      <w:r>
        <w:t xml:space="preserve">is meant to be the foundation of his reformation of metaphysics. Implicit in Hegel’s discussion of the logical forms is the view that the metaphysical concepts discussed in Books I and II of the </w:t>
      </w:r>
      <w:r>
        <w:rPr>
          <w:i/>
        </w:rPr>
        <w:t>Science of Logic</w:t>
      </w:r>
      <w:r>
        <w:t xml:space="preserve"> supervene on the role of subject and predicate terms in the logical forms</w:t>
      </w:r>
      <w:r w:rsidR="00C971BC">
        <w:t xml:space="preserve"> discussed in Book III</w:t>
      </w:r>
      <w:r>
        <w:t xml:space="preserve">. Hegel </w:t>
      </w:r>
      <w:r w:rsidR="00814CAB">
        <w:t xml:space="preserve">thus </w:t>
      </w:r>
      <w:r>
        <w:t xml:space="preserve">has an explanation for the nature and significance of metaphysical concepts that resembles Kant’s “metaphysical deduction,” according to which the categories can be derived from the table of judgments. </w:t>
      </w:r>
      <w:r w:rsidR="00F344EC">
        <w:t xml:space="preserve">Though Hegel’s metaphysics is often supposed to be influenced by Kant, prevailing interpretations do not </w:t>
      </w:r>
      <w:r w:rsidR="00414BBB">
        <w:t>show how Hegel’s fine-grained treatment of logical forms is relevant to his critical view of metaphysics. The present interpretation provides a model for Hegel’s</w:t>
      </w:r>
      <w:r w:rsidR="007B5AFF">
        <w:t xml:space="preserve"> </w:t>
      </w:r>
      <w:r w:rsidR="000E544C">
        <w:t xml:space="preserve">explanation of metaphysical concepts, as well as a </w:t>
      </w:r>
      <w:r w:rsidR="004C3B32">
        <w:t xml:space="preserve">new </w:t>
      </w:r>
      <w:r w:rsidR="000E544C">
        <w:t xml:space="preserve">picture of the structure of his </w:t>
      </w:r>
      <w:r w:rsidR="000E544C">
        <w:rPr>
          <w:i/>
        </w:rPr>
        <w:t>Science of Logic</w:t>
      </w:r>
      <w:r w:rsidR="004C3B32">
        <w:rPr>
          <w:i/>
        </w:rPr>
        <w:t xml:space="preserve"> </w:t>
      </w:r>
      <w:r w:rsidR="004C3B32">
        <w:t xml:space="preserve">that emphasizes the priority of its </w:t>
      </w:r>
      <w:r w:rsidR="004C3B32">
        <w:rPr>
          <w:i/>
        </w:rPr>
        <w:t>Doctrine of the Concept</w:t>
      </w:r>
      <w:r w:rsidR="000E544C">
        <w:t xml:space="preserve">. </w:t>
      </w:r>
    </w:p>
    <w:p w14:paraId="443AD979" w14:textId="77777777" w:rsidR="00E141F6" w:rsidRDefault="00E141F6" w:rsidP="00E141F6">
      <w:pPr>
        <w:spacing w:line="240" w:lineRule="auto"/>
        <w:jc w:val="right"/>
      </w:pPr>
    </w:p>
    <w:p w14:paraId="5EA39A9A" w14:textId="5B3308DF" w:rsidR="008E29D1" w:rsidRDefault="000570B8" w:rsidP="008E29D1">
      <w:pPr>
        <w:pStyle w:val="Heading2"/>
      </w:pPr>
      <w:r>
        <w:t xml:space="preserve">1. </w:t>
      </w:r>
      <w:r w:rsidR="008E29D1">
        <w:t>Introduction</w:t>
      </w:r>
    </w:p>
    <w:p w14:paraId="06AF2115" w14:textId="3E8EB9CA" w:rsidR="00744762" w:rsidRDefault="00744762" w:rsidP="00744762">
      <w:r>
        <w:tab/>
      </w:r>
      <w:r w:rsidR="00C917E0">
        <w:t xml:space="preserve">As is commonly recognized, only a small portion of Hegel’s </w:t>
      </w:r>
      <w:r w:rsidR="00C917E0">
        <w:rPr>
          <w:i/>
        </w:rPr>
        <w:t>The Science of Logic</w:t>
      </w:r>
      <w:r w:rsidR="00C917E0">
        <w:t xml:space="preserve"> looks anything like a logic in the</w:t>
      </w:r>
      <w:r w:rsidR="00BA5FD5">
        <w:t xml:space="preserve"> normal sense</w:t>
      </w:r>
      <w:r w:rsidR="00EE7BED">
        <w:t xml:space="preserve">, namely </w:t>
      </w:r>
      <w:r w:rsidR="00C917E0">
        <w:t xml:space="preserve">a work that considers forms of judgment and rules of inference. For this reason, </w:t>
      </w:r>
      <w:r w:rsidR="00BB3B32">
        <w:t>when</w:t>
      </w:r>
      <w:r w:rsidR="00480AED">
        <w:t xml:space="preserve"> </w:t>
      </w:r>
      <w:r w:rsidR="00C917E0">
        <w:t xml:space="preserve">Hegel says that </w:t>
      </w:r>
      <w:r w:rsidR="00F66449">
        <w:t xml:space="preserve">his </w:t>
      </w:r>
      <w:r w:rsidR="00F66449" w:rsidRPr="00F66449">
        <w:rPr>
          <w:i/>
          <w:iCs/>
        </w:rPr>
        <w:t>L</w:t>
      </w:r>
      <w:r w:rsidR="00C917E0" w:rsidRPr="00F66449">
        <w:rPr>
          <w:i/>
          <w:iCs/>
        </w:rPr>
        <w:t>ogic</w:t>
      </w:r>
      <w:r w:rsidR="00C917E0">
        <w:t xml:space="preserve"> “replaces” or “coincides” with </w:t>
      </w:r>
      <w:r w:rsidR="00C917E0">
        <w:rPr>
          <w:i/>
        </w:rPr>
        <w:t>metaphysics</w:t>
      </w:r>
      <w:r w:rsidR="00C917E0">
        <w:t>,</w:t>
      </w:r>
      <w:r w:rsidR="00EF3894">
        <w:rPr>
          <w:rStyle w:val="FootnoteReference"/>
        </w:rPr>
        <w:footnoteReference w:id="2"/>
      </w:r>
      <w:r w:rsidR="00BB3B32">
        <w:t xml:space="preserve"> this </w:t>
      </w:r>
      <w:r w:rsidR="00EE7BED">
        <w:t>apparently d</w:t>
      </w:r>
      <w:r w:rsidR="00BB3B32">
        <w:t xml:space="preserve">oes not </w:t>
      </w:r>
      <w:r w:rsidR="00FD7944">
        <w:t xml:space="preserve">imply that formal or informal logic, nor </w:t>
      </w:r>
      <w:r w:rsidR="000F40DE">
        <w:t xml:space="preserve">a special kind of “dialectical logic,” </w:t>
      </w:r>
      <w:r w:rsidR="00515F7A">
        <w:t>is supposed to</w:t>
      </w:r>
      <w:r w:rsidR="000F40DE">
        <w:t xml:space="preserve"> replace metaphysics.</w:t>
      </w:r>
      <w:r w:rsidR="00B24A4D">
        <w:rPr>
          <w:rStyle w:val="FootnoteReference"/>
        </w:rPr>
        <w:footnoteReference w:id="3"/>
      </w:r>
      <w:r w:rsidR="000F40DE">
        <w:t xml:space="preserve"> </w:t>
      </w:r>
      <w:r w:rsidR="00AE321D">
        <w:t xml:space="preserve">Indeed, when we consider the contents of the </w:t>
      </w:r>
      <w:r w:rsidR="00AE321D">
        <w:rPr>
          <w:i/>
          <w:iCs/>
        </w:rPr>
        <w:t>Science of Logic</w:t>
      </w:r>
      <w:r w:rsidR="009756F5">
        <w:rPr>
          <w:i/>
          <w:iCs/>
        </w:rPr>
        <w:t xml:space="preserve"> </w:t>
      </w:r>
      <w:r w:rsidR="009756F5">
        <w:t>superficially</w:t>
      </w:r>
      <w:r w:rsidR="00AE321D">
        <w:t>, the air of paradox o</w:t>
      </w:r>
      <w:r w:rsidR="007706F7">
        <w:t>ver</w:t>
      </w:r>
      <w:r w:rsidR="00AE321D">
        <w:t xml:space="preserve"> </w:t>
      </w:r>
      <w:r w:rsidR="009756F5">
        <w:t xml:space="preserve">this </w:t>
      </w:r>
      <w:r w:rsidR="00AE321D">
        <w:t xml:space="preserve">“logic” replacing metaphysics </w:t>
      </w:r>
      <w:r w:rsidR="00E972BC">
        <w:t xml:space="preserve">should diminish considerably. </w:t>
      </w:r>
      <w:r w:rsidR="00C917E0">
        <w:t xml:space="preserve">For the first part of Hegel’s </w:t>
      </w:r>
      <w:r w:rsidR="00C917E0">
        <w:rPr>
          <w:i/>
        </w:rPr>
        <w:t>Logic</w:t>
      </w:r>
      <w:r w:rsidR="00C917E0">
        <w:t xml:space="preserve">, the so-called Objective Logic, is intended transparently as a critical account of the most general pure concepts. As Hegel </w:t>
      </w:r>
      <w:r w:rsidR="00491B9B">
        <w:t xml:space="preserve">himself </w:t>
      </w:r>
      <w:r w:rsidR="00836EDA">
        <w:t>avows</w:t>
      </w:r>
      <w:r w:rsidR="00C917E0">
        <w:t xml:space="preserve">, </w:t>
      </w:r>
      <w:r w:rsidR="009756F5">
        <w:t>this project</w:t>
      </w:r>
      <w:r w:rsidR="00C917E0">
        <w:t xml:space="preserve"> </w:t>
      </w:r>
      <w:r w:rsidR="005D0A97">
        <w:t xml:space="preserve">largely </w:t>
      </w:r>
      <w:r w:rsidR="00C917E0">
        <w:t xml:space="preserve">coincides with </w:t>
      </w:r>
      <w:r w:rsidR="00C917E0">
        <w:lastRenderedPageBreak/>
        <w:t>what was then called “ontology”</w:t>
      </w:r>
      <w:r w:rsidR="00DA6F07">
        <w:t xml:space="preserve"> in the rationalist tradition of Christian Wolff and Alexander Baumgarten.</w:t>
      </w:r>
      <w:r w:rsidR="005D4147" w:rsidRPr="00F42A19">
        <w:rPr>
          <w:rStyle w:val="FootnoteReference"/>
        </w:rPr>
        <w:footnoteReference w:id="4"/>
      </w:r>
      <w:r w:rsidR="00C917E0">
        <w:t xml:space="preserve"> Namely, Hegel’s </w:t>
      </w:r>
      <w:r w:rsidR="00C917E0">
        <w:rPr>
          <w:i/>
        </w:rPr>
        <w:t>Logic</w:t>
      </w:r>
      <w:r w:rsidR="00C917E0">
        <w:t xml:space="preserve"> treats the many of the same pure concepts as traditional metaphysics</w:t>
      </w:r>
      <w:r w:rsidR="00B86BBA">
        <w:t xml:space="preserve">, so much </w:t>
      </w:r>
      <w:r w:rsidR="001520E6">
        <w:t xml:space="preserve">so that it has been </w:t>
      </w:r>
      <w:r w:rsidR="00E94F64">
        <w:t xml:space="preserve">rightly </w:t>
      </w:r>
      <w:r w:rsidR="001520E6">
        <w:t xml:space="preserve">claimed </w:t>
      </w:r>
      <w:r w:rsidR="004A1775">
        <w:t>“t</w:t>
      </w:r>
      <w:r w:rsidR="004A1775" w:rsidRPr="004A1775">
        <w:t xml:space="preserve">here is hardly a single category to be found [in Hegel’s </w:t>
      </w:r>
      <w:r w:rsidR="004A1775" w:rsidRPr="004A1775">
        <w:rPr>
          <w:i/>
        </w:rPr>
        <w:t>Logic</w:t>
      </w:r>
      <w:r w:rsidR="004A1775" w:rsidRPr="004A1775">
        <w:t>] which Wolff had not discussed – in his own way, of course – in his Ontology</w:t>
      </w:r>
      <w:r w:rsidR="00DA6200">
        <w:t>.</w:t>
      </w:r>
      <w:r w:rsidR="004A1775" w:rsidRPr="004A1775">
        <w:t>”</w:t>
      </w:r>
      <w:r w:rsidR="00DA6200">
        <w:rPr>
          <w:rStyle w:val="FootnoteReference"/>
        </w:rPr>
        <w:footnoteReference w:id="5"/>
      </w:r>
      <w:r w:rsidR="004A1775">
        <w:t xml:space="preserve"> </w:t>
      </w:r>
      <w:r w:rsidR="009B5476">
        <w:t xml:space="preserve">It is </w:t>
      </w:r>
      <w:r w:rsidR="008846B5">
        <w:t xml:space="preserve">of course </w:t>
      </w:r>
      <w:r w:rsidR="009B5476">
        <w:t xml:space="preserve">possible to </w:t>
      </w:r>
      <w:r w:rsidR="000942CE">
        <w:t>“replace”</w:t>
      </w:r>
      <w:r w:rsidR="008846B5">
        <w:t xml:space="preserve"> one thing</w:t>
      </w:r>
      <w:r w:rsidR="000942CE">
        <w:t xml:space="preserve"> with more of the same</w:t>
      </w:r>
      <w:r w:rsidR="008846B5">
        <w:t xml:space="preserve"> kind.</w:t>
      </w:r>
      <w:r w:rsidR="00DB7B9D">
        <w:t xml:space="preserve"> But presumably Hegel intends such claims about the replacement of metaphysics to mean something more</w:t>
      </w:r>
      <w:r w:rsidR="00A96EFE">
        <w:t xml:space="preserve"> than </w:t>
      </w:r>
      <w:r w:rsidR="002012C4">
        <w:t xml:space="preserve">that </w:t>
      </w:r>
      <w:r w:rsidR="00A96EFE" w:rsidRPr="00F33626">
        <w:t>he offers a different and superior system of metaphysical concepts in the traditional sense.</w:t>
      </w:r>
      <w:r w:rsidR="007D1BC7">
        <w:rPr>
          <w:rStyle w:val="FootnoteReference"/>
        </w:rPr>
        <w:footnoteReference w:id="6"/>
      </w:r>
    </w:p>
    <w:p w14:paraId="30544892" w14:textId="08B4995D" w:rsidR="00F11B29" w:rsidRPr="00A962A0" w:rsidRDefault="003515A6" w:rsidP="00EE7499">
      <w:r>
        <w:tab/>
      </w:r>
      <w:r w:rsidR="002012C4">
        <w:t xml:space="preserve">However, </w:t>
      </w:r>
      <w:r w:rsidR="00ED2DD9">
        <w:t xml:space="preserve">the </w:t>
      </w:r>
      <w:r w:rsidR="00DE2E9D">
        <w:t>specifically</w:t>
      </w:r>
      <w:r w:rsidR="00E94F64">
        <w:t xml:space="preserve"> </w:t>
      </w:r>
      <w:r w:rsidR="00E564E1">
        <w:t>logical dimension</w:t>
      </w:r>
      <w:r w:rsidR="00ED2DD9">
        <w:t xml:space="preserve"> of Hegel’s </w:t>
      </w:r>
      <w:r w:rsidR="00ED2DD9">
        <w:rPr>
          <w:i/>
          <w:iCs/>
        </w:rPr>
        <w:t>Logic</w:t>
      </w:r>
      <w:r w:rsidR="00ED2DD9">
        <w:t xml:space="preserve"> has </w:t>
      </w:r>
      <w:r w:rsidR="00245A2F">
        <w:t xml:space="preserve">not typically </w:t>
      </w:r>
      <w:r w:rsidR="00ED2DD9">
        <w:t>been</w:t>
      </w:r>
      <w:r w:rsidR="00245A2F">
        <w:t xml:space="preserve"> brought to bear on this issue. Indeed, it has been</w:t>
      </w:r>
      <w:r w:rsidR="00ED2DD9">
        <w:t xml:space="preserve"> so </w:t>
      </w:r>
      <w:r w:rsidR="00DF088A">
        <w:t>neglected</w:t>
      </w:r>
      <w:r w:rsidR="001D24E2">
        <w:t xml:space="preserve"> that the question of </w:t>
      </w:r>
      <w:r w:rsidR="00245A2F">
        <w:t xml:space="preserve">the </w:t>
      </w:r>
      <w:r w:rsidR="003A266F">
        <w:t>connection</w:t>
      </w:r>
      <w:r w:rsidR="00245A2F">
        <w:t xml:space="preserve"> of the logic</w:t>
      </w:r>
      <w:r w:rsidR="003A266F">
        <w:t xml:space="preserve"> </w:t>
      </w:r>
      <w:r w:rsidR="001D24E2">
        <w:t xml:space="preserve">to metaphysics has been frequently reduced to the question of </w:t>
      </w:r>
      <w:r w:rsidR="00214005">
        <w:t>the relation of “thought” and “being.”</w:t>
      </w:r>
      <w:r w:rsidR="00DE2E9D">
        <w:rPr>
          <w:rStyle w:val="FootnoteReference"/>
        </w:rPr>
        <w:footnoteReference w:id="7"/>
      </w:r>
      <w:r w:rsidR="00214005">
        <w:t xml:space="preserve"> </w:t>
      </w:r>
      <w:r w:rsidR="00EE7499">
        <w:t>T</w:t>
      </w:r>
      <w:r w:rsidR="00634701">
        <w:t xml:space="preserve">his </w:t>
      </w:r>
      <w:r w:rsidR="00271853">
        <w:t>tendency</w:t>
      </w:r>
      <w:r w:rsidR="000D22AB">
        <w:t xml:space="preserve"> poses the problem </w:t>
      </w:r>
      <w:r w:rsidR="00862333">
        <w:t xml:space="preserve">of Hegel’s metaphysics </w:t>
      </w:r>
      <w:r w:rsidR="000D22AB">
        <w:t>not</w:t>
      </w:r>
      <w:r w:rsidR="004F6CA5">
        <w:t xml:space="preserve"> </w:t>
      </w:r>
      <w:r w:rsidR="00703BCA">
        <w:t xml:space="preserve">as </w:t>
      </w:r>
      <w:r w:rsidR="004F6CA5">
        <w:t xml:space="preserve">internal to Hegel’s </w:t>
      </w:r>
      <w:r w:rsidR="005B1821">
        <w:t xml:space="preserve">first level </w:t>
      </w:r>
      <w:r w:rsidR="004F6CA5">
        <w:t>argument</w:t>
      </w:r>
      <w:r w:rsidR="005B1821">
        <w:t>ation</w:t>
      </w:r>
      <w:r w:rsidR="004F6CA5">
        <w:t xml:space="preserve"> in t</w:t>
      </w:r>
      <w:r w:rsidR="008D01BF">
        <w:t>h</w:t>
      </w:r>
      <w:r w:rsidR="004F6CA5">
        <w:t xml:space="preserve">e </w:t>
      </w:r>
      <w:r w:rsidR="004F6CA5">
        <w:rPr>
          <w:i/>
          <w:iCs/>
        </w:rPr>
        <w:t>Logic</w:t>
      </w:r>
      <w:r w:rsidR="004F6CA5">
        <w:t xml:space="preserve">, but at a </w:t>
      </w:r>
      <w:r w:rsidR="00F04966">
        <w:t xml:space="preserve">second </w:t>
      </w:r>
      <w:r w:rsidR="004F6CA5">
        <w:t xml:space="preserve">level. </w:t>
      </w:r>
      <w:r w:rsidR="00F230AF">
        <w:t xml:space="preserve">Here, </w:t>
      </w:r>
      <w:r w:rsidR="004F6CA5">
        <w:t>Hegel’s metaphysics is</w:t>
      </w:r>
      <w:r w:rsidR="006D36EF">
        <w:t xml:space="preserve"> </w:t>
      </w:r>
      <w:r w:rsidR="004F6CA5">
        <w:t xml:space="preserve">supposed to </w:t>
      </w:r>
      <w:r w:rsidR="000D6B80">
        <w:t>consist in</w:t>
      </w:r>
      <w:r w:rsidR="004F6CA5">
        <w:t xml:space="preserve"> his </w:t>
      </w:r>
      <w:r w:rsidR="008D01BF">
        <w:t xml:space="preserve">view about how the conceptual work of the </w:t>
      </w:r>
      <w:r w:rsidR="008D01BF">
        <w:rPr>
          <w:i/>
          <w:iCs/>
        </w:rPr>
        <w:t>Logic</w:t>
      </w:r>
      <w:r w:rsidR="008D01BF">
        <w:t xml:space="preserve"> relates to the world or “being” outside of it.</w:t>
      </w:r>
      <w:r w:rsidR="00F76A44">
        <w:rPr>
          <w:rStyle w:val="FootnoteReference"/>
        </w:rPr>
        <w:footnoteReference w:id="8"/>
      </w:r>
      <w:r w:rsidR="008D01BF">
        <w:t xml:space="preserve"> </w:t>
      </w:r>
      <w:r w:rsidR="00EF0E9A">
        <w:t xml:space="preserve">Hegel’s metaphysics is, as it were, </w:t>
      </w:r>
      <w:r w:rsidR="00EF0E9A">
        <w:rPr>
          <w:i/>
          <w:iCs/>
        </w:rPr>
        <w:t>about</w:t>
      </w:r>
      <w:r w:rsidR="00EF0E9A">
        <w:t>,</w:t>
      </w:r>
      <w:r w:rsidR="00EF0E9A">
        <w:rPr>
          <w:i/>
          <w:iCs/>
        </w:rPr>
        <w:t xml:space="preserve"> </w:t>
      </w:r>
      <w:r w:rsidR="00EF0E9A">
        <w:t>not</w:t>
      </w:r>
      <w:r w:rsidR="00EF0E9A" w:rsidRPr="00EF0E9A">
        <w:rPr>
          <w:i/>
          <w:iCs/>
        </w:rPr>
        <w:t xml:space="preserve"> in</w:t>
      </w:r>
      <w:r w:rsidR="00EF0E9A">
        <w:t xml:space="preserve">, the </w:t>
      </w:r>
      <w:r w:rsidR="00EF0E9A">
        <w:rPr>
          <w:i/>
          <w:iCs/>
        </w:rPr>
        <w:t>Logic</w:t>
      </w:r>
      <w:r w:rsidR="00923758">
        <w:t>.</w:t>
      </w:r>
      <w:r w:rsidR="00EF0E9A">
        <w:rPr>
          <w:i/>
          <w:iCs/>
        </w:rPr>
        <w:t xml:space="preserve"> </w:t>
      </w:r>
      <w:r w:rsidR="00862333">
        <w:t>T</w:t>
      </w:r>
      <w:r w:rsidR="00580892" w:rsidRPr="00EF0E9A">
        <w:t>ak</w:t>
      </w:r>
      <w:r w:rsidR="00A022DE">
        <w:t>ing</w:t>
      </w:r>
      <w:r w:rsidR="00580892">
        <w:t xml:space="preserve"> as given Hegel’s internal conceptual arguments, is he “ambitious” or “modest” about </w:t>
      </w:r>
      <w:r w:rsidR="00F972CA">
        <w:t xml:space="preserve">how what this system of concepts is? </w:t>
      </w:r>
      <w:r w:rsidR="005A39AC">
        <w:t xml:space="preserve">So runs the </w:t>
      </w:r>
      <w:r w:rsidR="005A39AC">
        <w:lastRenderedPageBreak/>
        <w:t xml:space="preserve">debate. </w:t>
      </w:r>
      <w:r w:rsidR="009F0947">
        <w:t xml:space="preserve">One gets the impression that Hegel’s metaphysics is, after all, a matter of </w:t>
      </w:r>
      <w:r w:rsidR="009D4C31">
        <w:t xml:space="preserve">his </w:t>
      </w:r>
      <w:r w:rsidR="009F0947">
        <w:t>temperament, since the same con</w:t>
      </w:r>
      <w:r w:rsidR="009D4C31">
        <w:t xml:space="preserve">ceptual content could appear </w:t>
      </w:r>
      <w:r w:rsidR="005F75FF">
        <w:t>unchanged within</w:t>
      </w:r>
      <w:r w:rsidR="009D4C31">
        <w:t xml:space="preserve"> </w:t>
      </w:r>
      <w:r w:rsidR="005F75FF">
        <w:t xml:space="preserve">either </w:t>
      </w:r>
      <w:r w:rsidR="009D4C31">
        <w:t xml:space="preserve">an ambitious or modest project. </w:t>
      </w:r>
      <w:r w:rsidR="00A962A0">
        <w:t xml:space="preserve">And since this way of framing the debate concerns the external significance of the </w:t>
      </w:r>
      <w:r w:rsidR="00A962A0">
        <w:rPr>
          <w:i/>
          <w:iCs/>
        </w:rPr>
        <w:t>Logic</w:t>
      </w:r>
      <w:r w:rsidR="00A962A0">
        <w:t xml:space="preserve"> as a whole, it does not shed much light on the specific relevance of logic to metaphysics</w:t>
      </w:r>
      <w:r w:rsidR="00235E94">
        <w:t xml:space="preserve"> within the work</w:t>
      </w:r>
      <w:r w:rsidR="00A962A0">
        <w:t xml:space="preserve">. </w:t>
      </w:r>
    </w:p>
    <w:p w14:paraId="1F454194" w14:textId="248ABF43" w:rsidR="004322DA" w:rsidRDefault="00297B0B" w:rsidP="001A053B">
      <w:pPr>
        <w:ind w:firstLine="720"/>
      </w:pPr>
      <w:r>
        <w:t xml:space="preserve">Though the consensus that Hegel’s </w:t>
      </w:r>
      <w:r>
        <w:rPr>
          <w:i/>
          <w:iCs/>
        </w:rPr>
        <w:t xml:space="preserve">Logic </w:t>
      </w:r>
      <w:r w:rsidR="006E1254">
        <w:t xml:space="preserve">is not </w:t>
      </w:r>
      <w:r w:rsidR="00A022DE">
        <w:t xml:space="preserve">meant as </w:t>
      </w:r>
      <w:r w:rsidR="006E1254">
        <w:t xml:space="preserve">a normal work of logic is </w:t>
      </w:r>
      <w:r w:rsidR="00E94F64">
        <w:t>correct</w:t>
      </w:r>
      <w:r w:rsidR="0073115C">
        <w:t xml:space="preserve"> enough</w:t>
      </w:r>
      <w:r w:rsidR="006E1254">
        <w:t xml:space="preserve">, </w:t>
      </w:r>
      <w:r w:rsidR="00614F49">
        <w:t>it</w:t>
      </w:r>
      <w:r w:rsidR="00725FF9">
        <w:t xml:space="preserve"> has led to a marginalization of the portion of the </w:t>
      </w:r>
      <w:r w:rsidR="004029BE">
        <w:t xml:space="preserve">work that deals </w:t>
      </w:r>
      <w:r w:rsidR="003A266F">
        <w:t xml:space="preserve">explicitly </w:t>
      </w:r>
      <w:r w:rsidR="004029BE">
        <w:t>with logical forms.</w:t>
      </w:r>
      <w:r w:rsidR="007A48B9">
        <w:t xml:space="preserve"> This</w:t>
      </w:r>
      <w:r w:rsidR="005571AC">
        <w:t xml:space="preserve"> </w:t>
      </w:r>
      <w:r w:rsidR="007A48B9">
        <w:t>has been a missed opportunity to explain Hegel’s unique conception</w:t>
      </w:r>
      <w:r w:rsidR="00DE3F57">
        <w:t>, not only of logic, but</w:t>
      </w:r>
      <w:r w:rsidR="007A48B9">
        <w:t xml:space="preserve"> of metaphysics</w:t>
      </w:r>
      <w:r w:rsidR="005571AC">
        <w:t xml:space="preserve"> as well</w:t>
      </w:r>
      <w:r w:rsidR="007A48B9">
        <w:t>.</w:t>
      </w:r>
      <w:r w:rsidR="004029BE">
        <w:t xml:space="preserve"> </w:t>
      </w:r>
      <w:r w:rsidR="005571AC">
        <w:t>As I hope to show</w:t>
      </w:r>
      <w:r w:rsidR="001936DB">
        <w:t xml:space="preserve">, Hegel’s treatment of logical forms contains an argument, </w:t>
      </w:r>
      <w:r w:rsidR="001936DB" w:rsidRPr="001A053B">
        <w:rPr>
          <w:i/>
          <w:iCs/>
        </w:rPr>
        <w:t>internal</w:t>
      </w:r>
      <w:r w:rsidR="001936DB">
        <w:t xml:space="preserve"> to the work, about the relationship of logic</w:t>
      </w:r>
      <w:r w:rsidR="00CA6CAC">
        <w:t xml:space="preserve"> in a more ordinary sense</w:t>
      </w:r>
      <w:r w:rsidR="007154E7">
        <w:t xml:space="preserve"> and metaphysical concepts</w:t>
      </w:r>
      <w:r w:rsidR="00CA6CAC">
        <w:t xml:space="preserve">. </w:t>
      </w:r>
      <w:r w:rsidR="00E61595">
        <w:t>I wish to show how Hegel’s claim that logic replaces metaphysics can be e</w:t>
      </w:r>
      <w:r w:rsidR="00BB607F">
        <w:t>xplained</w:t>
      </w:r>
      <w:r w:rsidR="00E61595">
        <w:t xml:space="preserve"> by considering </w:t>
      </w:r>
      <w:r w:rsidR="00B4675B">
        <w:t>the relation between the transparently metaphysical concepts of the</w:t>
      </w:r>
      <w:r w:rsidR="00B4675B" w:rsidRPr="003A52DF">
        <w:rPr>
          <w:i/>
          <w:iCs/>
        </w:rPr>
        <w:t xml:space="preserve"> </w:t>
      </w:r>
      <w:r w:rsidR="003A52DF" w:rsidRPr="003A52DF">
        <w:rPr>
          <w:i/>
          <w:iCs/>
        </w:rPr>
        <w:t>L</w:t>
      </w:r>
      <w:r w:rsidR="008A3322" w:rsidRPr="003A52DF">
        <w:rPr>
          <w:i/>
          <w:iCs/>
        </w:rPr>
        <w:t>ogic</w:t>
      </w:r>
      <w:r w:rsidR="008A3322">
        <w:t xml:space="preserve"> and the transparently logical ones. </w:t>
      </w:r>
      <w:r w:rsidR="00651A12">
        <w:t>Hegel discusses, and usually criticizes, t</w:t>
      </w:r>
      <w:r w:rsidR="00FF39BF">
        <w:t>ransparently metaphysical concepts</w:t>
      </w:r>
      <w:r w:rsidR="00651A12">
        <w:t xml:space="preserve"> </w:t>
      </w:r>
      <w:r w:rsidR="00FF39BF">
        <w:t xml:space="preserve">in the “Objective Logic,” </w:t>
      </w:r>
      <w:r w:rsidR="00FF39BF">
        <w:rPr>
          <w:i/>
          <w:iCs/>
        </w:rPr>
        <w:t xml:space="preserve">The Doctrine of Being </w:t>
      </w:r>
      <w:r w:rsidR="00FF39BF">
        <w:t xml:space="preserve">and </w:t>
      </w:r>
      <w:r w:rsidR="00FF39BF">
        <w:rPr>
          <w:i/>
          <w:iCs/>
        </w:rPr>
        <w:t>The Doctrine of Essence</w:t>
      </w:r>
      <w:r w:rsidR="00651A12">
        <w:rPr>
          <w:i/>
          <w:iCs/>
        </w:rPr>
        <w:t>.</w:t>
      </w:r>
      <w:r w:rsidR="00651A12" w:rsidRPr="00276E1E">
        <w:rPr>
          <w:rStyle w:val="FootnoteReference"/>
        </w:rPr>
        <w:footnoteReference w:id="9"/>
      </w:r>
      <w:r w:rsidR="003829B4">
        <w:t xml:space="preserve"> These are concepts such as &lt;</w:t>
      </w:r>
      <w:r w:rsidR="003829B4" w:rsidRPr="003829B4">
        <w:t>being</w:t>
      </w:r>
      <w:r w:rsidR="003829B4">
        <w:t>&gt;, &lt;</w:t>
      </w:r>
      <w:r w:rsidR="00BA53A1">
        <w:t xml:space="preserve">quality&gt;, &lt;quantity&gt;, &lt;essence&gt;, &lt;appearance&gt;, and &lt;ground&gt;. </w:t>
      </w:r>
      <w:r w:rsidR="00FF39BF" w:rsidRPr="003829B4">
        <w:t>Logical</w:t>
      </w:r>
      <w:r w:rsidR="00FF39BF">
        <w:t xml:space="preserve"> concepts and forms are discussed in </w:t>
      </w:r>
      <w:r w:rsidR="0090637F">
        <w:t>the</w:t>
      </w:r>
      <w:r w:rsidR="005C3B44">
        <w:t xml:space="preserve"> first part of the</w:t>
      </w:r>
      <w:r w:rsidR="0090637F">
        <w:t xml:space="preserve"> “Subjective Logic,” or </w:t>
      </w:r>
      <w:r w:rsidR="00FF39BF">
        <w:rPr>
          <w:i/>
          <w:iCs/>
        </w:rPr>
        <w:t xml:space="preserve">The Doctrine of the </w:t>
      </w:r>
      <w:r w:rsidR="00FF39BF" w:rsidRPr="00FF39BF">
        <w:rPr>
          <w:i/>
          <w:iCs/>
        </w:rPr>
        <w:t>Concept</w:t>
      </w:r>
      <w:r w:rsidR="00FF39BF">
        <w:t>.</w:t>
      </w:r>
      <w:r w:rsidR="00AE00D8">
        <w:t xml:space="preserve"> Here one finds discussion</w:t>
      </w:r>
      <w:r w:rsidR="00614F49">
        <w:t xml:space="preserve"> of topics like </w:t>
      </w:r>
      <w:r w:rsidR="00AE00D8">
        <w:t xml:space="preserve">conceptual universality, </w:t>
      </w:r>
      <w:r w:rsidR="005B6405">
        <w:t xml:space="preserve">disjunctive judgments, and analogical syllogisms. </w:t>
      </w:r>
      <w:r w:rsidR="00BB607F">
        <w:t>The</w:t>
      </w:r>
      <w:r w:rsidR="0090637F">
        <w:t xml:space="preserve"> two main division of the </w:t>
      </w:r>
      <w:r w:rsidR="0090637F">
        <w:rPr>
          <w:i/>
          <w:iCs/>
        </w:rPr>
        <w:t xml:space="preserve">Logic </w:t>
      </w:r>
      <w:r w:rsidR="00BB607F">
        <w:t xml:space="preserve">may appear </w:t>
      </w:r>
      <w:r w:rsidR="0090637F">
        <w:t xml:space="preserve">not to have much in common. Yet </w:t>
      </w:r>
      <w:r w:rsidR="006626C0">
        <w:t>Hegel</w:t>
      </w:r>
      <w:r w:rsidR="00694CA0">
        <w:t xml:space="preserve"> </w:t>
      </w:r>
      <w:r w:rsidR="006626C0">
        <w:t xml:space="preserve">says </w:t>
      </w:r>
      <w:proofErr w:type="gramStart"/>
      <w:r w:rsidR="006626C0">
        <w:t>a number of</w:t>
      </w:r>
      <w:proofErr w:type="gramEnd"/>
      <w:r w:rsidR="006626C0">
        <w:t xml:space="preserve"> things that suggest that the </w:t>
      </w:r>
      <w:r w:rsidR="006626C0">
        <w:rPr>
          <w:i/>
          <w:iCs/>
        </w:rPr>
        <w:t xml:space="preserve">Concept </w:t>
      </w:r>
      <w:r w:rsidR="006626C0">
        <w:t>plays a foundational role with respect</w:t>
      </w:r>
      <w:r w:rsidR="00B93F21">
        <w:t xml:space="preserve"> to the concepts of </w:t>
      </w:r>
      <w:r w:rsidR="00B93F21">
        <w:rPr>
          <w:i/>
          <w:iCs/>
        </w:rPr>
        <w:t xml:space="preserve">Being </w:t>
      </w:r>
      <w:r w:rsidR="00B93F21">
        <w:t xml:space="preserve">and </w:t>
      </w:r>
      <w:r w:rsidR="00B93F21">
        <w:rPr>
          <w:i/>
          <w:iCs/>
        </w:rPr>
        <w:t xml:space="preserve">Essence. </w:t>
      </w:r>
      <w:r w:rsidR="008179CE">
        <w:t>In what follows,</w:t>
      </w:r>
      <w:r w:rsidR="00CF2024">
        <w:t xml:space="preserve"> </w:t>
      </w:r>
      <w:r w:rsidR="00964CAC">
        <w:t xml:space="preserve">I </w:t>
      </w:r>
      <w:r w:rsidR="00CF2024">
        <w:t xml:space="preserve">will place emphasis on the </w:t>
      </w:r>
      <w:r w:rsidR="0010694C">
        <w:t xml:space="preserve">significance of the logical forms of concept, judgment, and syllogism for Hegel’s critique of metaphysics. </w:t>
      </w:r>
      <w:r w:rsidR="005B2A98">
        <w:t xml:space="preserve">I am not aware of a treatment that explains the dependence of the Objective Logic on the Subjective Logic in this </w:t>
      </w:r>
      <w:r w:rsidR="005B2A98">
        <w:lastRenderedPageBreak/>
        <w:t>way.</w:t>
      </w:r>
      <w:r w:rsidR="005B2A98">
        <w:rPr>
          <w:rStyle w:val="FootnoteReference"/>
        </w:rPr>
        <w:footnoteReference w:id="10"/>
      </w:r>
      <w:r w:rsidR="005B2A98">
        <w:t xml:space="preserve"> </w:t>
      </w:r>
      <w:r w:rsidR="008A15C7">
        <w:t>It is the foundational role of the</w:t>
      </w:r>
      <w:r w:rsidR="00D361B4">
        <w:t>se</w:t>
      </w:r>
      <w:r w:rsidR="008A15C7">
        <w:t xml:space="preserve"> </w:t>
      </w:r>
      <w:r w:rsidR="0010694C">
        <w:t xml:space="preserve">logical forms </w:t>
      </w:r>
      <w:r w:rsidR="008A15C7">
        <w:t xml:space="preserve">for metaphysical concepts </w:t>
      </w:r>
      <w:r w:rsidR="001F4A05">
        <w:t xml:space="preserve">(as well as his belief that they are nevertheless “untrue”) </w:t>
      </w:r>
      <w:r w:rsidR="008A15C7">
        <w:t>that separates</w:t>
      </w:r>
      <w:r w:rsidR="00FB6F4E">
        <w:t xml:space="preserve"> Hegel’s explanation of meta</w:t>
      </w:r>
      <w:r w:rsidR="00151DE9">
        <w:t>p</w:t>
      </w:r>
      <w:r w:rsidR="00FB6F4E">
        <w:t>hysics from his pre-Kantian predecessors</w:t>
      </w:r>
      <w:r w:rsidR="00D361B4">
        <w:t>.</w:t>
      </w:r>
      <w:r w:rsidR="00FB6F4E">
        <w:t xml:space="preserve"> </w:t>
      </w:r>
      <w:r w:rsidR="00A6754D">
        <w:t>Thus</w:t>
      </w:r>
      <w:r w:rsidR="00F93AF3">
        <w:t>,</w:t>
      </w:r>
      <w:r w:rsidR="00A6754D">
        <w:t xml:space="preserve"> </w:t>
      </w:r>
      <w:r w:rsidR="00913752">
        <w:t>Hegel’s</w:t>
      </w:r>
      <w:r w:rsidR="00151DE9">
        <w:t xml:space="preserve"> </w:t>
      </w:r>
      <w:r w:rsidR="00913752">
        <w:rPr>
          <w:i/>
          <w:iCs/>
        </w:rPr>
        <w:t>Logic</w:t>
      </w:r>
      <w:r w:rsidR="00913752">
        <w:t xml:space="preserve"> embodies a thesis about the</w:t>
      </w:r>
      <w:r w:rsidR="005056B4">
        <w:t xml:space="preserve"> logical</w:t>
      </w:r>
      <w:r w:rsidR="00913752">
        <w:t xml:space="preserve"> ‘origin’ of metaphysical concepts.</w:t>
      </w:r>
      <w:r w:rsidR="00151DE9">
        <w:t xml:space="preserve"> </w:t>
      </w:r>
      <w:r w:rsidR="00545BA5" w:rsidRPr="00FF39BF">
        <w:t>To</w:t>
      </w:r>
      <w:r w:rsidR="00545BA5">
        <w:t xml:space="preserve"> put the thesis in a slogan, I will argue that for Hegel </w:t>
      </w:r>
      <w:r w:rsidR="00545BA5" w:rsidRPr="002B624D">
        <w:rPr>
          <w:i/>
          <w:iCs/>
        </w:rPr>
        <w:t>metaphysical concepts supervene on logical forms</w:t>
      </w:r>
      <w:r w:rsidR="00545BA5">
        <w:t xml:space="preserve">. </w:t>
      </w:r>
      <w:r w:rsidR="00CD378F">
        <w:t xml:space="preserve">This thesis is </w:t>
      </w:r>
      <w:r w:rsidR="00CA32AE">
        <w:t>‘</w:t>
      </w:r>
      <w:r w:rsidR="00CD378F">
        <w:t>embodied</w:t>
      </w:r>
      <w:r w:rsidR="00A841CB">
        <w:t>’</w:t>
      </w:r>
      <w:r w:rsidR="00CD378F">
        <w:t xml:space="preserve"> in the </w:t>
      </w:r>
      <w:r w:rsidR="00CD378F">
        <w:rPr>
          <w:i/>
          <w:iCs/>
        </w:rPr>
        <w:t>Logic</w:t>
      </w:r>
      <w:r w:rsidR="00CD378F">
        <w:t xml:space="preserve"> because it is shown more than told. It is the aim of this essay to</w:t>
      </w:r>
      <w:r w:rsidR="002D1D68">
        <w:t xml:space="preserve"> tell</w:t>
      </w:r>
      <w:r w:rsidR="00CD378F">
        <w:t xml:space="preserve"> how Hegel show</w:t>
      </w:r>
      <w:r w:rsidR="00A841CB">
        <w:t>s</w:t>
      </w:r>
      <w:r w:rsidR="00CD378F">
        <w:t xml:space="preserve"> </w:t>
      </w:r>
      <w:r w:rsidR="00A841CB">
        <w:t>it.</w:t>
      </w:r>
      <w:r w:rsidR="00CD378F">
        <w:t xml:space="preserve"> </w:t>
      </w:r>
    </w:p>
    <w:p w14:paraId="7AF2442A" w14:textId="52857CA9" w:rsidR="00217786" w:rsidRPr="003909C6" w:rsidRDefault="00217786" w:rsidP="001A053B">
      <w:pPr>
        <w:ind w:firstLine="720"/>
        <w:rPr>
          <w:iCs/>
        </w:rPr>
      </w:pPr>
      <w:r>
        <w:t xml:space="preserve">The thesis that metaphysical concepts supervene on logical forms – which I will call simply the </w:t>
      </w:r>
      <w:r w:rsidRPr="00EE7BED">
        <w:rPr>
          <w:i/>
          <w:iCs/>
        </w:rPr>
        <w:t>supervenience thesis</w:t>
      </w:r>
      <w:r>
        <w:t xml:space="preserve"> – has much in common with Kant’s </w:t>
      </w:r>
      <w:r w:rsidR="00F061B0">
        <w:t>view that the categories can be derived from the from the forms of judgment</w:t>
      </w:r>
      <w:r w:rsidR="007938A2">
        <w:t xml:space="preserve">, </w:t>
      </w:r>
      <w:r w:rsidR="007B48B5">
        <w:t>announced</w:t>
      </w:r>
      <w:r w:rsidR="007938A2">
        <w:t xml:space="preserve"> in his so-called Metaphysical Deduction of the Categories. The affinity between Hegel’s approach to </w:t>
      </w:r>
      <w:r w:rsidR="001C55E6">
        <w:t xml:space="preserve">metaphysics and this Kantian view has been </w:t>
      </w:r>
      <w:r w:rsidR="006F029F">
        <w:t xml:space="preserve">recently </w:t>
      </w:r>
      <w:r w:rsidR="001C55E6">
        <w:t>emphasized especially by Robert Pippin.</w:t>
      </w:r>
      <w:r w:rsidR="006F4211">
        <w:rPr>
          <w:rStyle w:val="FootnoteReference"/>
        </w:rPr>
        <w:footnoteReference w:id="11"/>
      </w:r>
      <w:r w:rsidR="001C55E6">
        <w:t xml:space="preserve"> However, </w:t>
      </w:r>
      <w:r w:rsidR="00CF7B3A">
        <w:t xml:space="preserve">in Kant’s case, the Metaphysical Deduction leads to </w:t>
      </w:r>
      <w:r w:rsidR="00377005">
        <w:t xml:space="preserve">specific </w:t>
      </w:r>
      <w:r w:rsidR="00DB2378">
        <w:t>claims</w:t>
      </w:r>
      <w:r w:rsidR="00377005">
        <w:t xml:space="preserve"> about the connection of metaphysical </w:t>
      </w:r>
      <w:r w:rsidR="005E5ED2">
        <w:t xml:space="preserve">concepts and </w:t>
      </w:r>
      <w:r w:rsidR="00377005">
        <w:t xml:space="preserve">principles </w:t>
      </w:r>
      <w:r w:rsidR="00B05866">
        <w:t>to the forms of judgment (</w:t>
      </w:r>
      <w:r w:rsidR="00380147">
        <w:t>combined</w:t>
      </w:r>
      <w:r w:rsidR="00B05866">
        <w:t xml:space="preserve"> with the forms of intuition). </w:t>
      </w:r>
      <w:r w:rsidR="006F029F">
        <w:t>For example, the causal principle is linked to the hypothetical judgment</w:t>
      </w:r>
      <w:r w:rsidR="00776A1A">
        <w:t>.</w:t>
      </w:r>
      <w:r w:rsidR="006F029F">
        <w:t xml:space="preserve"> </w:t>
      </w:r>
      <w:r w:rsidR="00F93AF3">
        <w:t xml:space="preserve">Though Pippin and others have drawn attention to the affinity of Hegel’s </w:t>
      </w:r>
      <w:r w:rsidR="00F93AF3">
        <w:rPr>
          <w:i/>
          <w:iCs/>
        </w:rPr>
        <w:t xml:space="preserve">Logic </w:t>
      </w:r>
      <w:r w:rsidR="00F93AF3">
        <w:t xml:space="preserve">with Kantian transcendental logic, they have not shown how this connection can be explained </w:t>
      </w:r>
      <w:r w:rsidR="00F93AF3">
        <w:rPr>
          <w:i/>
          <w:iCs/>
        </w:rPr>
        <w:t xml:space="preserve">in </w:t>
      </w:r>
      <w:proofErr w:type="gramStart"/>
      <w:r w:rsidR="00F93AF3">
        <w:rPr>
          <w:i/>
          <w:iCs/>
        </w:rPr>
        <w:t>fine,</w:t>
      </w:r>
      <w:r w:rsidR="00B05866">
        <w:t>,</w:t>
      </w:r>
      <w:proofErr w:type="gramEnd"/>
      <w:r w:rsidR="00B05866">
        <w:t xml:space="preserve"> namely that </w:t>
      </w:r>
      <w:r w:rsidR="001800EB">
        <w:t xml:space="preserve">each metaphysical concept has its origin in a different logical form. </w:t>
      </w:r>
      <w:r w:rsidR="00F65A72">
        <w:t>As far as I know, o</w:t>
      </w:r>
      <w:r w:rsidR="00EE5FA4">
        <w:t>nly Robert Brandom</w:t>
      </w:r>
      <w:r w:rsidR="006F4211">
        <w:t xml:space="preserve"> </w:t>
      </w:r>
      <w:r w:rsidR="00EE5FA4">
        <w:t xml:space="preserve">has attributed a similar view </w:t>
      </w:r>
      <w:r w:rsidR="00FE6829">
        <w:t xml:space="preserve">to Hegel, though primarily in the context of the </w:t>
      </w:r>
      <w:r w:rsidR="00FE6829">
        <w:rPr>
          <w:i/>
        </w:rPr>
        <w:lastRenderedPageBreak/>
        <w:t>Phenomenology</w:t>
      </w:r>
      <w:r w:rsidR="00FE6829">
        <w:rPr>
          <w:iCs/>
        </w:rPr>
        <w:t>.</w:t>
      </w:r>
      <w:r w:rsidR="00325C45">
        <w:rPr>
          <w:rStyle w:val="FootnoteReference"/>
          <w:iCs/>
        </w:rPr>
        <w:footnoteReference w:id="12"/>
      </w:r>
      <w:r w:rsidR="003D36DF">
        <w:rPr>
          <w:iCs/>
        </w:rPr>
        <w:t xml:space="preserve"> </w:t>
      </w:r>
      <w:r w:rsidR="00EE7BED">
        <w:rPr>
          <w:iCs/>
        </w:rPr>
        <w:t>In my view, i</w:t>
      </w:r>
      <w:r w:rsidR="003909C6">
        <w:rPr>
          <w:iCs/>
        </w:rPr>
        <w:t>t is in the</w:t>
      </w:r>
      <w:r w:rsidR="00CA0550">
        <w:rPr>
          <w:iCs/>
        </w:rPr>
        <w:t xml:space="preserve"> logical portion of the</w:t>
      </w:r>
      <w:r w:rsidR="003909C6">
        <w:rPr>
          <w:iCs/>
        </w:rPr>
        <w:t xml:space="preserve"> </w:t>
      </w:r>
      <w:r w:rsidR="003909C6">
        <w:rPr>
          <w:i/>
        </w:rPr>
        <w:t>Logic</w:t>
      </w:r>
      <w:r w:rsidR="00EE7BED">
        <w:rPr>
          <w:iCs/>
        </w:rPr>
        <w:t xml:space="preserve"> </w:t>
      </w:r>
      <w:r w:rsidR="003909C6">
        <w:rPr>
          <w:iCs/>
        </w:rPr>
        <w:t xml:space="preserve">that such a view </w:t>
      </w:r>
      <w:r w:rsidR="00A56973">
        <w:rPr>
          <w:iCs/>
        </w:rPr>
        <w:t xml:space="preserve">attains its </w:t>
      </w:r>
      <w:r w:rsidR="00C60762">
        <w:rPr>
          <w:iCs/>
        </w:rPr>
        <w:t xml:space="preserve">most </w:t>
      </w:r>
      <w:r w:rsidR="00A56973">
        <w:rPr>
          <w:iCs/>
        </w:rPr>
        <w:t>systematic presentation.</w:t>
      </w:r>
      <w:r w:rsidR="0030281A">
        <w:rPr>
          <w:iCs/>
        </w:rPr>
        <w:t xml:space="preserve"> </w:t>
      </w:r>
    </w:p>
    <w:p w14:paraId="0A47B458" w14:textId="660C3AF4" w:rsidR="00DA1D5D" w:rsidRPr="008A0301" w:rsidRDefault="006E5A40" w:rsidP="009863EB">
      <w:r>
        <w:tab/>
      </w:r>
      <w:r w:rsidR="00F65A72">
        <w:t xml:space="preserve">I will begin by presenting some passages from Hegel’s </w:t>
      </w:r>
      <w:r w:rsidR="00F65A72">
        <w:rPr>
          <w:i/>
          <w:iCs/>
        </w:rPr>
        <w:t>Logic</w:t>
      </w:r>
      <w:r w:rsidR="00F65A72">
        <w:t xml:space="preserve"> concerning the general structure of th</w:t>
      </w:r>
      <w:r w:rsidR="00965D5D">
        <w:t>at work</w:t>
      </w:r>
      <w:r w:rsidR="003D2DCC">
        <w:t xml:space="preserve"> (section 2)</w:t>
      </w:r>
      <w:r w:rsidR="00965D5D">
        <w:t>. The</w:t>
      </w:r>
      <w:r w:rsidR="009175C2">
        <w:t>y</w:t>
      </w:r>
      <w:r w:rsidR="00965D5D">
        <w:t xml:space="preserve"> claim in general terms that </w:t>
      </w:r>
      <w:r w:rsidR="00965D5D">
        <w:rPr>
          <w:i/>
          <w:iCs/>
        </w:rPr>
        <w:t>The</w:t>
      </w:r>
      <w:r w:rsidR="00965D5D">
        <w:t xml:space="preserve"> </w:t>
      </w:r>
      <w:r w:rsidR="00965D5D">
        <w:rPr>
          <w:i/>
          <w:iCs/>
        </w:rPr>
        <w:t>Doctrine of the Concept</w:t>
      </w:r>
      <w:r w:rsidR="00965D5D">
        <w:t xml:space="preserve"> plays a theoretically foundational role for the rest of the </w:t>
      </w:r>
      <w:r w:rsidR="003D2DCC">
        <w:rPr>
          <w:i/>
          <w:iCs/>
        </w:rPr>
        <w:t>Logic</w:t>
      </w:r>
      <w:r w:rsidR="00965D5D">
        <w:t xml:space="preserve">. </w:t>
      </w:r>
      <w:r w:rsidR="00057730">
        <w:t>Th</w:t>
      </w:r>
      <w:r w:rsidR="00BF0E69">
        <w:t xml:space="preserve">ese passages provide an interpretative </w:t>
      </w:r>
      <w:r w:rsidR="00BF0E69" w:rsidRPr="00953E4C">
        <w:rPr>
          <w:i/>
          <w:iCs/>
        </w:rPr>
        <w:t>explanandum</w:t>
      </w:r>
      <w:r w:rsidR="00BF0E69">
        <w:t>. Since I argue that Hegel’s conception of logical forms explains the dependence of the Objective Logic</w:t>
      </w:r>
      <w:r w:rsidR="00EB6C6F">
        <w:t xml:space="preserve"> on the </w:t>
      </w:r>
      <w:r w:rsidR="00EB6C6F">
        <w:rPr>
          <w:i/>
          <w:iCs/>
        </w:rPr>
        <w:t>Concept</w:t>
      </w:r>
      <w:r w:rsidR="00EB6C6F">
        <w:t>, I then explain how Hegel’s treatment of the logical forms does not amount to a general or formal logic, and that his conception of logic is at odds with</w:t>
      </w:r>
      <w:r w:rsidR="00F93AF3">
        <w:t xml:space="preserve"> the traditional notion of </w:t>
      </w:r>
      <w:r w:rsidR="00EB6C6F">
        <w:t>general logic</w:t>
      </w:r>
      <w:r w:rsidR="00FF13A6">
        <w:t xml:space="preserve"> (section 3)</w:t>
      </w:r>
      <w:r w:rsidR="00EB6C6F">
        <w:t>.</w:t>
      </w:r>
      <w:r w:rsidR="00FF13A6">
        <w:t xml:space="preserve"> The key innovation is Hegel’s idea that </w:t>
      </w:r>
      <w:r w:rsidR="00175AE6">
        <w:t>every</w:t>
      </w:r>
      <w:r w:rsidR="002A1C78">
        <w:t xml:space="preserve"> </w:t>
      </w:r>
      <w:r w:rsidR="00175AE6">
        <w:t xml:space="preserve">form </w:t>
      </w:r>
      <w:r w:rsidR="002A1C78">
        <w:t>of judgment and syllogism must be presented</w:t>
      </w:r>
      <w:r w:rsidR="00EB6C6F">
        <w:t xml:space="preserve"> </w:t>
      </w:r>
      <w:r w:rsidR="000B7E73">
        <w:t xml:space="preserve">as having </w:t>
      </w:r>
      <w:r w:rsidR="00175AE6">
        <w:t>some</w:t>
      </w:r>
      <w:r w:rsidR="000B7E73">
        <w:t xml:space="preserve"> variety of </w:t>
      </w:r>
      <w:r w:rsidR="00175AE6">
        <w:t>“</w:t>
      </w:r>
      <w:r w:rsidR="000B7E73">
        <w:t>logical content.</w:t>
      </w:r>
      <w:r w:rsidR="00175AE6">
        <w:t>”</w:t>
      </w:r>
      <w:r w:rsidR="000B7E73">
        <w:t xml:space="preserve"> In section 4, I </w:t>
      </w:r>
      <w:r w:rsidR="004172E3">
        <w:t xml:space="preserve">argue that </w:t>
      </w:r>
      <w:r w:rsidR="00175AE6">
        <w:t xml:space="preserve">Hegel uses his notion of logical content to </w:t>
      </w:r>
      <w:r w:rsidR="008A0301">
        <w:t xml:space="preserve">demonstrate the supervenience thesis: the view that metaphysical concepts supervene on logical forms. This implies that the treatment of logical forms in the </w:t>
      </w:r>
      <w:r w:rsidR="008A0301">
        <w:rPr>
          <w:i/>
          <w:iCs/>
        </w:rPr>
        <w:t>Concept</w:t>
      </w:r>
      <w:r w:rsidR="008A0301">
        <w:t xml:space="preserve"> is meant to explain the existence (though not</w:t>
      </w:r>
      <w:r w:rsidR="00953E4C">
        <w:t>,</w:t>
      </w:r>
      <w:r w:rsidR="008A0301">
        <w:t xml:space="preserve"> in general</w:t>
      </w:r>
      <w:r w:rsidR="00953E4C">
        <w:t>,</w:t>
      </w:r>
      <w:r w:rsidR="008A0301">
        <w:t xml:space="preserve"> the </w:t>
      </w:r>
      <w:r w:rsidR="003D2DCC">
        <w:t>correctness</w:t>
      </w:r>
      <w:r w:rsidR="008A0301">
        <w:t xml:space="preserve">) of the metaphysical concepts of the Objective Logic. In section 5, I offer a few representative examples of </w:t>
      </w:r>
      <w:r w:rsidR="003C09A5">
        <w:t xml:space="preserve">the supervenience thesis. </w:t>
      </w:r>
      <w:r w:rsidR="003C09A5" w:rsidRPr="00F079B9">
        <w:t>Finally, I assess the significance of the supervenience</w:t>
      </w:r>
      <w:r w:rsidR="00F079B9" w:rsidRPr="00F079B9">
        <w:t xml:space="preserve"> thesis</w:t>
      </w:r>
      <w:r w:rsidR="003C09A5" w:rsidRPr="00F079B9">
        <w:t xml:space="preserve"> for the interpretation of Hegel’s metaphysics in general.</w:t>
      </w:r>
      <w:r w:rsidR="003C09A5">
        <w:t xml:space="preserve">  </w:t>
      </w:r>
    </w:p>
    <w:p w14:paraId="180A11F1" w14:textId="1E9BD191" w:rsidR="001E52FE" w:rsidRDefault="001E52FE" w:rsidP="009863EB"/>
    <w:p w14:paraId="5AC36FAE" w14:textId="70E21B59" w:rsidR="00352405" w:rsidRDefault="00352405" w:rsidP="00352405">
      <w:pPr>
        <w:pStyle w:val="Heading2"/>
        <w:rPr>
          <w:i/>
          <w:iCs/>
        </w:rPr>
      </w:pPr>
      <w:r>
        <w:t xml:space="preserve">2. The Priority of </w:t>
      </w:r>
      <w:r>
        <w:rPr>
          <w:i/>
          <w:iCs/>
        </w:rPr>
        <w:t>The Doctrine of the Concept</w:t>
      </w:r>
      <w:r>
        <w:t xml:space="preserve"> in Hegel’s </w:t>
      </w:r>
      <w:r>
        <w:rPr>
          <w:i/>
          <w:iCs/>
        </w:rPr>
        <w:t>Logic</w:t>
      </w:r>
    </w:p>
    <w:p w14:paraId="2D402310" w14:textId="171C8381" w:rsidR="0000464A" w:rsidRPr="000073C0" w:rsidRDefault="0000464A" w:rsidP="0000464A">
      <w:pPr>
        <w:pStyle w:val="Heading3"/>
        <w:rPr>
          <w:i w:val="0"/>
          <w:iCs/>
        </w:rPr>
      </w:pPr>
      <w:r w:rsidRPr="000073C0">
        <w:rPr>
          <w:i w:val="0"/>
          <w:iCs/>
        </w:rPr>
        <w:t xml:space="preserve">2.1. </w:t>
      </w:r>
      <w:r w:rsidR="000073C0" w:rsidRPr="000073C0">
        <w:rPr>
          <w:i w:val="0"/>
          <w:iCs/>
        </w:rPr>
        <w:t xml:space="preserve">The </w:t>
      </w:r>
      <w:r w:rsidR="000073C0" w:rsidRPr="000073C0">
        <w:t xml:space="preserve">Concept </w:t>
      </w:r>
      <w:r w:rsidR="000073C0" w:rsidRPr="000073C0">
        <w:rPr>
          <w:i w:val="0"/>
          <w:iCs/>
        </w:rPr>
        <w:t>as Foundation</w:t>
      </w:r>
    </w:p>
    <w:p w14:paraId="1330B442" w14:textId="046321CF" w:rsidR="00352405" w:rsidRPr="009A0086" w:rsidRDefault="00E84300" w:rsidP="00352405">
      <w:pPr>
        <w:rPr>
          <w:iCs/>
        </w:rPr>
      </w:pPr>
      <w:r>
        <w:lastRenderedPageBreak/>
        <w:tab/>
      </w:r>
      <w:r w:rsidR="00E34B0F">
        <w:t xml:space="preserve">In many places, Hegel alludes to the fact that </w:t>
      </w:r>
      <w:r w:rsidR="00E34B0F">
        <w:rPr>
          <w:i/>
          <w:iCs/>
        </w:rPr>
        <w:t>The Doctrine of the Con</w:t>
      </w:r>
      <w:r w:rsidR="009A0086">
        <w:rPr>
          <w:i/>
          <w:iCs/>
        </w:rPr>
        <w:t>c</w:t>
      </w:r>
      <w:r w:rsidR="00E34B0F">
        <w:rPr>
          <w:i/>
          <w:iCs/>
        </w:rPr>
        <w:t>ept</w:t>
      </w:r>
      <w:r w:rsidR="00E34B0F">
        <w:t>, despite being th</w:t>
      </w:r>
      <w:r w:rsidR="009A0086">
        <w:t xml:space="preserve">e </w:t>
      </w:r>
      <w:r w:rsidR="009175C2">
        <w:t>final</w:t>
      </w:r>
      <w:r w:rsidR="009A0086">
        <w:t xml:space="preserve"> part of the work,</w:t>
      </w:r>
      <w:r w:rsidR="00E34B0F">
        <w:rPr>
          <w:i/>
          <w:iCs/>
        </w:rPr>
        <w:t xml:space="preserve"> </w:t>
      </w:r>
      <w:r w:rsidR="00E34B0F">
        <w:t xml:space="preserve">plays a special </w:t>
      </w:r>
      <w:r w:rsidR="00EE7A06">
        <w:t xml:space="preserve">foundational </w:t>
      </w:r>
      <w:r w:rsidR="00E34B0F">
        <w:t>role with respect to the rest of the</w:t>
      </w:r>
      <w:r w:rsidR="008861C8">
        <w:rPr>
          <w:iCs/>
        </w:rPr>
        <w:t xml:space="preserve"> </w:t>
      </w:r>
      <w:r w:rsidR="009A0086">
        <w:rPr>
          <w:i/>
        </w:rPr>
        <w:t>Logic</w:t>
      </w:r>
      <w:r w:rsidR="009A0086">
        <w:rPr>
          <w:iCs/>
        </w:rPr>
        <w:t>. Though these passages are often obscure by themselves,</w:t>
      </w:r>
      <w:r w:rsidR="00EE7A06">
        <w:rPr>
          <w:iCs/>
        </w:rPr>
        <w:t xml:space="preserve"> together</w:t>
      </w:r>
      <w:r w:rsidR="009A0086">
        <w:rPr>
          <w:iCs/>
        </w:rPr>
        <w:t xml:space="preserve"> they provide a</w:t>
      </w:r>
      <w:r w:rsidR="009D6A0F">
        <w:rPr>
          <w:iCs/>
        </w:rPr>
        <w:t xml:space="preserve">n important </w:t>
      </w:r>
      <w:r w:rsidR="009F37A4">
        <w:rPr>
          <w:i/>
        </w:rPr>
        <w:t>explanandum</w:t>
      </w:r>
      <w:r w:rsidR="009D6A0F">
        <w:rPr>
          <w:iCs/>
        </w:rPr>
        <w:t xml:space="preserve"> </w:t>
      </w:r>
      <w:r w:rsidR="009F37A4">
        <w:rPr>
          <w:iCs/>
        </w:rPr>
        <w:t>for</w:t>
      </w:r>
      <w:r w:rsidR="009D6A0F">
        <w:rPr>
          <w:iCs/>
        </w:rPr>
        <w:t xml:space="preserve"> the thesis I will defend. </w:t>
      </w:r>
      <w:r w:rsidR="00174954">
        <w:rPr>
          <w:iCs/>
        </w:rPr>
        <w:t xml:space="preserve">Here are some </w:t>
      </w:r>
      <w:r w:rsidR="00AF02ED">
        <w:rPr>
          <w:iCs/>
        </w:rPr>
        <w:t>key</w:t>
      </w:r>
      <w:r w:rsidR="00174954">
        <w:rPr>
          <w:iCs/>
        </w:rPr>
        <w:t xml:space="preserve"> passages:</w:t>
      </w:r>
    </w:p>
    <w:p w14:paraId="56914A76" w14:textId="39A5376B" w:rsidR="00174954" w:rsidRDefault="00A15C62" w:rsidP="00A15C62">
      <w:pPr>
        <w:pStyle w:val="Blockquote"/>
      </w:pPr>
      <w:r w:rsidRPr="00A15C62">
        <w:t>Now the concept is to be regarded indeed,</w:t>
      </w:r>
      <w:r>
        <w:t xml:space="preserve"> </w:t>
      </w:r>
      <w:r w:rsidRPr="00A15C62">
        <w:t xml:space="preserve">not just as a subjective presupposition but as </w:t>
      </w:r>
      <w:r w:rsidRPr="00A15C62">
        <w:rPr>
          <w:i/>
          <w:iCs/>
        </w:rPr>
        <w:t>absolute foundation</w:t>
      </w:r>
      <w:r w:rsidRPr="00A15C62">
        <w:t>; but it</w:t>
      </w:r>
      <w:r>
        <w:t xml:space="preserve"> </w:t>
      </w:r>
      <w:r w:rsidRPr="00A15C62">
        <w:t xml:space="preserve">cannot be the latter except to the extent that it has </w:t>
      </w:r>
      <w:r w:rsidRPr="006C0197">
        <w:rPr>
          <w:i/>
          <w:iCs/>
        </w:rPr>
        <w:t xml:space="preserve">made </w:t>
      </w:r>
      <w:r w:rsidRPr="00A15C62">
        <w:t>itself into one</w:t>
      </w:r>
      <w:r>
        <w:t>…</w:t>
      </w:r>
      <w:r w:rsidR="00174954">
        <w:t xml:space="preserve">Being and essence are therefore moments of [the concept’s] becoming; but the concept is their </w:t>
      </w:r>
      <w:r w:rsidR="00174954">
        <w:rPr>
          <w:i/>
        </w:rPr>
        <w:t>foundation</w:t>
      </w:r>
      <w:r w:rsidR="00174954">
        <w:t xml:space="preserve"> and </w:t>
      </w:r>
      <w:r w:rsidR="00174954">
        <w:rPr>
          <w:i/>
        </w:rPr>
        <w:t>truth</w:t>
      </w:r>
      <w:r w:rsidR="00174954">
        <w:t xml:space="preserve"> as the identity into which they have sunk and in which they are contained. </w:t>
      </w:r>
      <w:r w:rsidR="003F7A7E">
        <w:t>(W 6</w:t>
      </w:r>
      <w:r w:rsidR="00303E68">
        <w:t>:</w:t>
      </w:r>
      <w:r w:rsidR="00174954">
        <w:t>245</w:t>
      </w:r>
      <w:r w:rsidR="00303E68">
        <w:t>/</w:t>
      </w:r>
      <w:r w:rsidR="003F7A7E">
        <w:rPr>
          <w:i/>
          <w:iCs/>
        </w:rPr>
        <w:t>SL</w:t>
      </w:r>
      <w:r w:rsidR="00303E68">
        <w:t xml:space="preserve"> </w:t>
      </w:r>
      <w:r w:rsidR="00174954">
        <w:t>508)</w:t>
      </w:r>
    </w:p>
    <w:p w14:paraId="1EE262D7" w14:textId="6EB88A88" w:rsidR="00174954" w:rsidRDefault="00174954" w:rsidP="00174954">
      <w:pPr>
        <w:pStyle w:val="Blockquote"/>
      </w:pPr>
      <w:r>
        <w:t xml:space="preserve">[T]he concept has </w:t>
      </w:r>
      <w:r>
        <w:rPr>
          <w:i/>
        </w:rPr>
        <w:t>subjugated</w:t>
      </w:r>
      <w:r>
        <w:t xml:space="preserve"> the spheres of being and essence to which, from other starting points, feeling, intuition, and representation…also belong; it has demonstrated itself to be </w:t>
      </w:r>
      <w:r>
        <w:rPr>
          <w:i/>
        </w:rPr>
        <w:t xml:space="preserve">their unconditional foundation </w:t>
      </w:r>
      <w:r>
        <w:t>[</w:t>
      </w:r>
      <w:r>
        <w:rPr>
          <w:i/>
        </w:rPr>
        <w:t>unbedingten Grund</w:t>
      </w:r>
      <w:r>
        <w:t xml:space="preserve">]. But this is one side alone. There is a </w:t>
      </w:r>
      <w:r>
        <w:rPr>
          <w:i/>
        </w:rPr>
        <w:t>second side</w:t>
      </w:r>
      <w:r>
        <w:t xml:space="preserve"> left to which this third book of the Logic is devoted, namely the demonstration of how the concept forms within and from itself the reality that has vanished in it. (</w:t>
      </w:r>
      <w:r w:rsidR="00303E68">
        <w:rPr>
          <w:iCs/>
        </w:rPr>
        <w:t>W 6</w:t>
      </w:r>
      <w:r w:rsidR="00303E68">
        <w:t>:</w:t>
      </w:r>
      <w:r>
        <w:t>263/</w:t>
      </w:r>
      <w:r w:rsidR="00303E68">
        <w:rPr>
          <w:i/>
          <w:iCs/>
        </w:rPr>
        <w:t xml:space="preserve">SL </w:t>
      </w:r>
      <w:r>
        <w:t>522)</w:t>
      </w:r>
    </w:p>
    <w:p w14:paraId="6DF6A101" w14:textId="513D3C63" w:rsidR="00174954" w:rsidRDefault="00174954" w:rsidP="00174954">
      <w:pPr>
        <w:pStyle w:val="Blockquote"/>
      </w:pPr>
      <w:r>
        <w:t xml:space="preserve">The concept is the truth of the substantial relation in which </w:t>
      </w:r>
      <w:proofErr w:type="gramStart"/>
      <w:r>
        <w:t>being</w:t>
      </w:r>
      <w:proofErr w:type="gramEnd"/>
      <w:r>
        <w:t xml:space="preserve"> and essence attain their perfect self-subsistence and determination each through the other. (</w:t>
      </w:r>
      <w:r w:rsidR="00303E68">
        <w:rPr>
          <w:iCs/>
        </w:rPr>
        <w:t>W 6</w:t>
      </w:r>
      <w:r w:rsidR="00303E68">
        <w:t>:</w:t>
      </w:r>
      <w:r>
        <w:t>269/</w:t>
      </w:r>
      <w:r w:rsidR="00303E68">
        <w:rPr>
          <w:i/>
          <w:iCs/>
        </w:rPr>
        <w:t xml:space="preserve">SL </w:t>
      </w:r>
      <w:r>
        <w:t>526)</w:t>
      </w:r>
    </w:p>
    <w:p w14:paraId="298B8778" w14:textId="4143B49C" w:rsidR="00174954" w:rsidRPr="00D510A8" w:rsidRDefault="00174954" w:rsidP="00174954">
      <w:pPr>
        <w:pStyle w:val="Blockquote"/>
      </w:pPr>
      <w:r>
        <w:t>[I]</w:t>
      </w:r>
      <w:r w:rsidRPr="00606A7E">
        <w:t xml:space="preserve">t is precisely the Concept that </w:t>
      </w:r>
      <w:r w:rsidRPr="00C8763D">
        <w:t xml:space="preserve">contains </w:t>
      </w:r>
      <w:r w:rsidRPr="00820D69">
        <w:t>[</w:t>
      </w:r>
      <w:r w:rsidRPr="00CC780B">
        <w:rPr>
          <w:i/>
          <w:iCs/>
        </w:rPr>
        <w:t>enthält in sich</w:t>
      </w:r>
      <w:r>
        <w:t xml:space="preserve">] </w:t>
      </w:r>
      <w:r w:rsidRPr="000A73F4">
        <w:t>all</w:t>
      </w:r>
      <w:r w:rsidRPr="00C8763D">
        <w:t xml:space="preserve"> the earlier determinations of thinking sublated within itself</w:t>
      </w:r>
      <w:r w:rsidRPr="00606A7E">
        <w:t xml:space="preserve">. … the Concept is what is utterly concrete, precisely because </w:t>
      </w:r>
      <w:r w:rsidRPr="00C8763D">
        <w:t>it contains Being and Essence, and hence all the riches of both these spheres</w:t>
      </w:r>
      <w:r>
        <w:t>, within itself in ideal unity. (</w:t>
      </w:r>
      <w:r w:rsidR="00D20655" w:rsidRPr="00D20655">
        <w:rPr>
          <w:iCs/>
        </w:rPr>
        <w:t>W 8:</w:t>
      </w:r>
      <w:r w:rsidRPr="00D20655">
        <w:t>307-8/</w:t>
      </w:r>
      <w:r w:rsidR="00D20655" w:rsidRPr="00D20655">
        <w:rPr>
          <w:i/>
          <w:iCs/>
        </w:rPr>
        <w:t xml:space="preserve">EL </w:t>
      </w:r>
      <w:r w:rsidRPr="00D20655">
        <w:t>§ 160Z</w:t>
      </w:r>
      <w:r w:rsidR="00D20655">
        <w:t>)</w:t>
      </w:r>
    </w:p>
    <w:p w14:paraId="7AA0DB3A" w14:textId="46A07597" w:rsidR="005D2403" w:rsidRDefault="00810EE5" w:rsidP="00810EE5">
      <w:r>
        <w:t>These passages are in agreement that “the concept” (</w:t>
      </w:r>
      <w:r>
        <w:rPr>
          <w:i/>
        </w:rPr>
        <w:t xml:space="preserve">der </w:t>
      </w:r>
      <w:r w:rsidRPr="00276E1E">
        <w:rPr>
          <w:i/>
        </w:rPr>
        <w:t>Begriff</w:t>
      </w:r>
      <w:r>
        <w:t xml:space="preserve">) </w:t>
      </w:r>
      <w:r w:rsidRPr="00276E1E">
        <w:t>plays</w:t>
      </w:r>
      <w:r>
        <w:t xml:space="preserve"> an important role vis-à-vis </w:t>
      </w:r>
      <w:r w:rsidR="00CC780B" w:rsidRPr="00CC780B">
        <w:rPr>
          <w:i/>
          <w:iCs/>
        </w:rPr>
        <w:t>B</w:t>
      </w:r>
      <w:r w:rsidRPr="00CC780B">
        <w:rPr>
          <w:i/>
          <w:iCs/>
        </w:rPr>
        <w:t>eing</w:t>
      </w:r>
      <w:r>
        <w:t xml:space="preserve"> and </w:t>
      </w:r>
      <w:r w:rsidR="00CC780B" w:rsidRPr="00CC780B">
        <w:rPr>
          <w:i/>
          <w:iCs/>
        </w:rPr>
        <w:t>E</w:t>
      </w:r>
      <w:r w:rsidRPr="00CC780B">
        <w:rPr>
          <w:i/>
          <w:iCs/>
        </w:rPr>
        <w:t>ssenc</w:t>
      </w:r>
      <w:r w:rsidR="00CC780B" w:rsidRPr="00CC780B">
        <w:rPr>
          <w:i/>
          <w:iCs/>
        </w:rPr>
        <w:t>e</w:t>
      </w:r>
      <w:r w:rsidR="001B0EED">
        <w:t xml:space="preserve">: </w:t>
      </w:r>
      <w:r w:rsidR="00CC780B">
        <w:t>it</w:t>
      </w:r>
      <w:r w:rsidR="001B0EED">
        <w:t xml:space="preserve"> is the</w:t>
      </w:r>
      <w:r w:rsidR="00CC780B">
        <w:t>ir</w:t>
      </w:r>
      <w:r w:rsidR="001B0EED">
        <w:t xml:space="preserve"> “foundation” </w:t>
      </w:r>
      <w:r w:rsidR="00EE7A06">
        <w:t>and</w:t>
      </w:r>
      <w:r w:rsidR="001B0EED">
        <w:t xml:space="preserve"> “truth</w:t>
      </w:r>
      <w:proofErr w:type="gramStart"/>
      <w:r w:rsidR="001B0EED">
        <w:t>”</w:t>
      </w:r>
      <w:proofErr w:type="gramEnd"/>
      <w:r w:rsidR="001B0EED">
        <w:t xml:space="preserve"> </w:t>
      </w:r>
      <w:r w:rsidR="00CC780B">
        <w:t>or it “contains” them.</w:t>
      </w:r>
      <w:r>
        <w:t xml:space="preserve"> </w:t>
      </w:r>
      <w:r w:rsidR="00F85093">
        <w:t xml:space="preserve">Though one might try to find in the above passages expressions of an emanationist metaphysic, I think it is clear in most of the above quotations that Hegel is not referring to “the concept” as an </w:t>
      </w:r>
      <w:r w:rsidR="00F85093">
        <w:rPr>
          <w:i/>
          <w:iCs/>
        </w:rPr>
        <w:t>entity</w:t>
      </w:r>
      <w:r w:rsidR="00F85093">
        <w:t xml:space="preserve">, nor to </w:t>
      </w:r>
      <w:r w:rsidR="00F85093">
        <w:rPr>
          <w:i/>
          <w:iCs/>
        </w:rPr>
        <w:t xml:space="preserve">being </w:t>
      </w:r>
      <w:r w:rsidR="00F85093">
        <w:t xml:space="preserve">and </w:t>
      </w:r>
      <w:r w:rsidR="00F85093">
        <w:rPr>
          <w:i/>
          <w:iCs/>
        </w:rPr>
        <w:t>essence</w:t>
      </w:r>
      <w:r w:rsidR="00F85093">
        <w:t xml:space="preserve">, taken </w:t>
      </w:r>
      <w:r w:rsidR="00F85093">
        <w:rPr>
          <w:i/>
          <w:iCs/>
        </w:rPr>
        <w:t>de re</w:t>
      </w:r>
      <w:r w:rsidR="00F85093">
        <w:t xml:space="preserve">. He </w:t>
      </w:r>
      <w:r w:rsidR="00A30135">
        <w:t>refers</w:t>
      </w:r>
      <w:r w:rsidR="00F85093">
        <w:t xml:space="preserve"> </w:t>
      </w:r>
      <w:r w:rsidR="002E6FD1">
        <w:t xml:space="preserve">(by metonymy) </w:t>
      </w:r>
      <w:r w:rsidR="00F85093">
        <w:t xml:space="preserve">first and foremost </w:t>
      </w:r>
      <w:r w:rsidR="00A30135">
        <w:t xml:space="preserve">to </w:t>
      </w:r>
      <w:r w:rsidR="00F85093">
        <w:t>the “spheres”</w:t>
      </w:r>
      <w:r w:rsidR="00314E11">
        <w:rPr>
          <w:rStyle w:val="FootnoteReference"/>
        </w:rPr>
        <w:footnoteReference w:id="13"/>
      </w:r>
      <w:r w:rsidR="00F85093">
        <w:t xml:space="preserve"> of </w:t>
      </w:r>
      <w:r w:rsidR="00F85093" w:rsidRPr="00F51EBA">
        <w:rPr>
          <w:i/>
          <w:iCs/>
        </w:rPr>
        <w:t>Being</w:t>
      </w:r>
      <w:r w:rsidR="006F1007">
        <w:t>,</w:t>
      </w:r>
      <w:r w:rsidR="00F85093">
        <w:t xml:space="preserve"> </w:t>
      </w:r>
      <w:proofErr w:type="gramStart"/>
      <w:r w:rsidR="00F85093" w:rsidRPr="00F85093">
        <w:rPr>
          <w:i/>
          <w:iCs/>
        </w:rPr>
        <w:t>Essence</w:t>
      </w:r>
      <w:r w:rsidR="006F1007" w:rsidRPr="006F1007">
        <w:rPr>
          <w:i/>
          <w:iCs/>
        </w:rPr>
        <w:t xml:space="preserve"> </w:t>
      </w:r>
      <w:r w:rsidR="006F1007">
        <w:t>,</w:t>
      </w:r>
      <w:proofErr w:type="gramEnd"/>
      <w:r w:rsidR="006F1007">
        <w:t xml:space="preserve"> and </w:t>
      </w:r>
      <w:r w:rsidR="006F1007" w:rsidRPr="00F51EBA">
        <w:rPr>
          <w:i/>
          <w:iCs/>
        </w:rPr>
        <w:t>Concept</w:t>
      </w:r>
      <w:r w:rsidR="006F1007">
        <w:t xml:space="preserve">, </w:t>
      </w:r>
      <w:r w:rsidR="00F85093">
        <w:t xml:space="preserve">and the “determinations” that make up these spheres. These passages </w:t>
      </w:r>
      <w:r w:rsidR="00940F95">
        <w:t xml:space="preserve">thus </w:t>
      </w:r>
      <w:r w:rsidR="00F85093">
        <w:t xml:space="preserve">claim that the </w:t>
      </w:r>
      <w:r w:rsidR="00F85093">
        <w:rPr>
          <w:i/>
          <w:iCs/>
        </w:rPr>
        <w:t>Concept</w:t>
      </w:r>
      <w:r w:rsidR="00F85093">
        <w:t xml:space="preserve"> is</w:t>
      </w:r>
      <w:r w:rsidR="00F85093" w:rsidRPr="00CB09F1">
        <w:rPr>
          <w:i/>
          <w:iCs/>
        </w:rPr>
        <w:t xml:space="preserve"> theoretically</w:t>
      </w:r>
      <w:r w:rsidR="00F85093">
        <w:t xml:space="preserve"> foundational for the rest of the work, however </w:t>
      </w:r>
      <w:r w:rsidR="006A4A80">
        <w:t xml:space="preserve">things stand metaphysically. </w:t>
      </w:r>
      <w:r w:rsidR="004E14C7">
        <w:t xml:space="preserve">It is in terms of theoretical </w:t>
      </w:r>
      <w:r w:rsidR="004E14C7">
        <w:rPr>
          <w:i/>
          <w:iCs/>
        </w:rPr>
        <w:t xml:space="preserve">content </w:t>
      </w:r>
      <w:r w:rsidR="004E14C7">
        <w:t xml:space="preserve">that the </w:t>
      </w:r>
      <w:r w:rsidR="004E14C7">
        <w:rPr>
          <w:i/>
          <w:iCs/>
        </w:rPr>
        <w:t xml:space="preserve">Concept </w:t>
      </w:r>
      <w:r w:rsidR="00373E46">
        <w:t>can be said to contain “</w:t>
      </w:r>
      <w:r w:rsidR="00373E46" w:rsidRPr="00373E46">
        <w:t>all</w:t>
      </w:r>
      <w:r w:rsidR="00373E46" w:rsidRPr="00373E46">
        <w:rPr>
          <w:i/>
          <w:iCs/>
        </w:rPr>
        <w:t xml:space="preserve"> </w:t>
      </w:r>
      <w:r w:rsidR="00373E46">
        <w:t xml:space="preserve">the riches” of the </w:t>
      </w:r>
      <w:r w:rsidR="005D2403">
        <w:t>Objective Logic.</w:t>
      </w:r>
    </w:p>
    <w:p w14:paraId="1700DAE6" w14:textId="74AD0466" w:rsidR="007F0FC2" w:rsidRDefault="005D2403" w:rsidP="00810EE5">
      <w:r>
        <w:lastRenderedPageBreak/>
        <w:tab/>
        <w:t xml:space="preserve">It is not obvious on the face of it how this could be, especially considering the </w:t>
      </w:r>
      <w:r w:rsidR="002178F2">
        <w:t>apparent poverty of the first section</w:t>
      </w:r>
      <w:r w:rsidR="00055D31">
        <w:t>s</w:t>
      </w:r>
      <w:r w:rsidR="002178F2">
        <w:t xml:space="preserve"> of the </w:t>
      </w:r>
      <w:r w:rsidR="002178F2">
        <w:rPr>
          <w:i/>
          <w:iCs/>
        </w:rPr>
        <w:t>Concept</w:t>
      </w:r>
      <w:r w:rsidR="002178F2">
        <w:t>.</w:t>
      </w:r>
      <w:r w:rsidR="00DB6057">
        <w:t xml:space="preserve"> </w:t>
      </w:r>
      <w:r w:rsidR="00C475DD">
        <w:t xml:space="preserve">Given the </w:t>
      </w:r>
      <w:r w:rsidR="00055D31">
        <w:t xml:space="preserve">blatantly logical content of the first sections of the </w:t>
      </w:r>
      <w:r w:rsidR="00055D31">
        <w:rPr>
          <w:i/>
          <w:iCs/>
        </w:rPr>
        <w:t>Concept</w:t>
      </w:r>
      <w:r w:rsidR="00055D31">
        <w:t xml:space="preserve">, </w:t>
      </w:r>
      <w:r w:rsidR="007D7952">
        <w:t xml:space="preserve">it </w:t>
      </w:r>
      <w:r w:rsidR="0000464A">
        <w:t>is</w:t>
      </w:r>
      <w:r w:rsidR="007D7952">
        <w:t xml:space="preserve"> more traditional to see the content of the </w:t>
      </w:r>
      <w:r w:rsidR="007D7952">
        <w:rPr>
          <w:i/>
          <w:iCs/>
        </w:rPr>
        <w:t>Concept</w:t>
      </w:r>
      <w:r w:rsidR="007D7952">
        <w:t xml:space="preserve"> as d</w:t>
      </w:r>
      <w:r w:rsidR="00312BC5">
        <w:t>rawn</w:t>
      </w:r>
      <w:r w:rsidR="007D7952">
        <w:t xml:space="preserve"> from the riches </w:t>
      </w:r>
      <w:r w:rsidR="007B675C">
        <w:t xml:space="preserve">of the Objective Logic. </w:t>
      </w:r>
      <w:r w:rsidR="009163FF">
        <w:t xml:space="preserve">Let us call this the </w:t>
      </w:r>
      <w:r w:rsidR="009163FF">
        <w:rPr>
          <w:i/>
          <w:iCs/>
        </w:rPr>
        <w:t xml:space="preserve">continuity view. </w:t>
      </w:r>
      <w:r w:rsidR="00312BC5">
        <w:t xml:space="preserve">This approach sees </w:t>
      </w:r>
      <w:r w:rsidR="009163FF">
        <w:t xml:space="preserve">the Subjective Logic as continuing the same kind </w:t>
      </w:r>
      <w:proofErr w:type="gramStart"/>
      <w:r w:rsidR="009163FF">
        <w:t xml:space="preserve">of </w:t>
      </w:r>
      <w:r w:rsidR="00312BC5">
        <w:t xml:space="preserve"> metaphysical</w:t>
      </w:r>
      <w:proofErr w:type="gramEnd"/>
      <w:r w:rsidR="00312BC5">
        <w:t xml:space="preserve"> project </w:t>
      </w:r>
      <w:r w:rsidR="009163FF">
        <w:t xml:space="preserve">as </w:t>
      </w:r>
      <w:r w:rsidR="00312BC5">
        <w:t>the Objective</w:t>
      </w:r>
      <w:r w:rsidR="009163FF">
        <w:t xml:space="preserve"> </w:t>
      </w:r>
      <w:r w:rsidR="00312BC5">
        <w:t xml:space="preserve">Logic. </w:t>
      </w:r>
      <w:r w:rsidR="007B675C">
        <w:t>For example, on this reading, the metaphysical concept &lt;substantiality&gt;</w:t>
      </w:r>
      <w:r w:rsidR="00CA5997">
        <w:t xml:space="preserve">, the final concept of </w:t>
      </w:r>
      <w:r w:rsidR="00CA5997" w:rsidRPr="00CA5997">
        <w:rPr>
          <w:i/>
          <w:iCs/>
        </w:rPr>
        <w:t>Essence</w:t>
      </w:r>
      <w:r w:rsidR="00CA5997">
        <w:t xml:space="preserve">, </w:t>
      </w:r>
      <w:r w:rsidR="007B675C" w:rsidRPr="00CA5997">
        <w:t>presents</w:t>
      </w:r>
      <w:r w:rsidR="007B675C">
        <w:t xml:space="preserve"> </w:t>
      </w:r>
      <w:r w:rsidR="00CA5997">
        <w:t xml:space="preserve">the high point of metaphysical speculation, corresponding roughly to Spinoza’s system. </w:t>
      </w:r>
      <w:r w:rsidR="00E47D87">
        <w:t xml:space="preserve">The transition to </w:t>
      </w:r>
      <w:r w:rsidR="00E47D87">
        <w:rPr>
          <w:i/>
          <w:iCs/>
        </w:rPr>
        <w:t>Concept</w:t>
      </w:r>
      <w:r w:rsidR="00E47D87">
        <w:t xml:space="preserve"> is not a</w:t>
      </w:r>
      <w:r w:rsidR="00BD4DBA">
        <w:t>n outright</w:t>
      </w:r>
      <w:r w:rsidR="00E47D87">
        <w:t xml:space="preserve"> rejection or reduction of &lt;substantiality&gt;</w:t>
      </w:r>
      <w:r w:rsidR="00F8601D">
        <w:t xml:space="preserve"> to something else</w:t>
      </w:r>
      <w:r w:rsidR="00E47D87">
        <w:t xml:space="preserve">, </w:t>
      </w:r>
      <w:r w:rsidR="007A15DE">
        <w:t xml:space="preserve">but a </w:t>
      </w:r>
      <w:r w:rsidR="00FD66C4">
        <w:t xml:space="preserve">redressing of &lt;substantiality&gt; in </w:t>
      </w:r>
      <w:r w:rsidR="00BD4DBA">
        <w:t xml:space="preserve">logical </w:t>
      </w:r>
      <w:r w:rsidR="00FD66C4">
        <w:t xml:space="preserve">clothes. The logical relations of conceptuality, on this view, are </w:t>
      </w:r>
      <w:r w:rsidR="002A2791">
        <w:t xml:space="preserve">just </w:t>
      </w:r>
      <w:r w:rsidR="00FD66C4">
        <w:t xml:space="preserve">better expressions of the metaphysical </w:t>
      </w:r>
      <w:r w:rsidR="002A2791">
        <w:t>relation</w:t>
      </w:r>
      <w:r w:rsidR="00BD4DBA">
        <w:t xml:space="preserve"> of substantiality</w:t>
      </w:r>
      <w:r w:rsidR="002A2791">
        <w:t xml:space="preserve"> </w:t>
      </w:r>
      <w:r w:rsidR="00BD4DBA">
        <w:t>expressed</w:t>
      </w:r>
      <w:r w:rsidR="002A2791">
        <w:t xml:space="preserve"> in </w:t>
      </w:r>
      <w:r w:rsidR="002A2791">
        <w:rPr>
          <w:i/>
          <w:iCs/>
        </w:rPr>
        <w:t>Essence.</w:t>
      </w:r>
      <w:r w:rsidR="00F8601D">
        <w:rPr>
          <w:rStyle w:val="FootnoteReference"/>
        </w:rPr>
        <w:footnoteReference w:id="14"/>
      </w:r>
      <w:r w:rsidR="002A2791">
        <w:t xml:space="preserve"> On </w:t>
      </w:r>
      <w:r w:rsidR="00693FF6">
        <w:t>such a</w:t>
      </w:r>
      <w:r w:rsidR="002A2791">
        <w:t xml:space="preserve"> view, the theoretical</w:t>
      </w:r>
      <w:r w:rsidR="00695DCD">
        <w:t xml:space="preserve">ly foundational role of the </w:t>
      </w:r>
      <w:r w:rsidR="00695DCD">
        <w:rPr>
          <w:i/>
          <w:iCs/>
        </w:rPr>
        <w:t>Concept</w:t>
      </w:r>
      <w:r w:rsidR="00695DCD">
        <w:t xml:space="preserve"> holds only because the concept (as an ‘entity’) is metaphysically foundational for </w:t>
      </w:r>
      <w:r w:rsidR="00693FF6">
        <w:t xml:space="preserve">substantiality, and the other </w:t>
      </w:r>
      <w:r w:rsidR="00DF3B20">
        <w:t>‘</w:t>
      </w:r>
      <w:r w:rsidR="00693FF6">
        <w:t>entities</w:t>
      </w:r>
      <w:r w:rsidR="00DF3B20">
        <w:t>’</w:t>
      </w:r>
      <w:r w:rsidR="00693FF6">
        <w:t xml:space="preserve"> described in the Objective Logic.</w:t>
      </w:r>
    </w:p>
    <w:p w14:paraId="1610634E" w14:textId="31E2E171" w:rsidR="00346FB2" w:rsidRDefault="000E4A9C" w:rsidP="00810EE5">
      <w:r>
        <w:tab/>
      </w:r>
      <w:r w:rsidR="00DF3B20">
        <w:t xml:space="preserve">I think </w:t>
      </w:r>
      <w:r w:rsidR="009163FF">
        <w:t>the</w:t>
      </w:r>
      <w:r w:rsidR="006E239F">
        <w:t xml:space="preserve"> </w:t>
      </w:r>
      <w:r w:rsidR="00312BC5">
        <w:t xml:space="preserve">continuity </w:t>
      </w:r>
      <w:r w:rsidR="00DF3B20">
        <w:t>view</w:t>
      </w:r>
      <w:r w:rsidR="009163FF">
        <w:t xml:space="preserve"> </w:t>
      </w:r>
      <w:r w:rsidR="00DF3B20">
        <w:t xml:space="preserve">underestimates the </w:t>
      </w:r>
      <w:r w:rsidR="00F74EA7">
        <w:t>“</w:t>
      </w:r>
      <w:r w:rsidR="00DF3B20">
        <w:t>critical function</w:t>
      </w:r>
      <w:r w:rsidR="00F74EA7">
        <w:t>”</w:t>
      </w:r>
      <w:r w:rsidR="00DF3B20">
        <w:t xml:space="preserve"> of Hegel’s Objective Logic</w:t>
      </w:r>
      <w:r w:rsidR="00346FB2">
        <w:t>.</w:t>
      </w:r>
      <w:r w:rsidR="00E36BDA">
        <w:rPr>
          <w:rStyle w:val="FootnoteReference"/>
        </w:rPr>
        <w:footnoteReference w:id="15"/>
      </w:r>
      <w:r w:rsidR="00346FB2">
        <w:t xml:space="preserve"> </w:t>
      </w:r>
      <w:r w:rsidR="00DF3B20">
        <w:t xml:space="preserve">Hegel’s account of metaphysical concepts </w:t>
      </w:r>
      <w:r w:rsidR="00BF0EEC">
        <w:t xml:space="preserve">in </w:t>
      </w:r>
      <w:r w:rsidR="00BF0EEC">
        <w:rPr>
          <w:i/>
          <w:iCs/>
        </w:rPr>
        <w:t xml:space="preserve">Being </w:t>
      </w:r>
      <w:r w:rsidR="00BF0EEC">
        <w:t xml:space="preserve">and </w:t>
      </w:r>
      <w:r w:rsidR="00BF0EEC">
        <w:rPr>
          <w:i/>
          <w:iCs/>
        </w:rPr>
        <w:t xml:space="preserve">Essence </w:t>
      </w:r>
      <w:r w:rsidR="00DF3B20">
        <w:t xml:space="preserve">does not in general result </w:t>
      </w:r>
      <w:r w:rsidR="00BF0EEC">
        <w:t xml:space="preserve">in a positive view about the nature of reality, simply because his </w:t>
      </w:r>
      <w:r w:rsidR="00940F95">
        <w:t xml:space="preserve">effort </w:t>
      </w:r>
      <w:r w:rsidR="00BF0EEC">
        <w:t xml:space="preserve">is devoted to </w:t>
      </w:r>
      <w:r w:rsidR="00932E95">
        <w:t xml:space="preserve">challenging </w:t>
      </w:r>
      <w:r w:rsidR="00B45DD9">
        <w:t xml:space="preserve">both </w:t>
      </w:r>
      <w:r w:rsidR="00932E95">
        <w:t xml:space="preserve">the common and sophisticated uses of </w:t>
      </w:r>
      <w:r w:rsidR="00B45DD9">
        <w:t xml:space="preserve">these </w:t>
      </w:r>
      <w:r w:rsidR="00932E95">
        <w:t xml:space="preserve">metaphysical concepts. </w:t>
      </w:r>
      <w:r w:rsidR="004E1709">
        <w:t xml:space="preserve">The transition to the </w:t>
      </w:r>
      <w:r w:rsidR="004E1709">
        <w:rPr>
          <w:i/>
          <w:iCs/>
        </w:rPr>
        <w:t xml:space="preserve">Concept </w:t>
      </w:r>
      <w:r w:rsidR="004E1709">
        <w:t xml:space="preserve">is the culminating moment of this critique. </w:t>
      </w:r>
      <w:proofErr w:type="gramStart"/>
      <w:r w:rsidR="005574A5">
        <w:t>This is why</w:t>
      </w:r>
      <w:proofErr w:type="gramEnd"/>
      <w:r w:rsidR="005574A5">
        <w:t xml:space="preserve"> Hegel speaks of the </w:t>
      </w:r>
      <w:r w:rsidR="00185740">
        <w:t xml:space="preserve">“reality that has vanished” </w:t>
      </w:r>
      <w:r w:rsidR="00EE4A57">
        <w:t>(</w:t>
      </w:r>
      <w:r w:rsidR="00EE4A57" w:rsidRPr="00EE4A57">
        <w:rPr>
          <w:i/>
          <w:iCs/>
        </w:rPr>
        <w:t>die Realität, welche in ihm verschwunden</w:t>
      </w:r>
      <w:r w:rsidR="00EE4A57">
        <w:t xml:space="preserve">) </w:t>
      </w:r>
      <w:r w:rsidR="00185740">
        <w:t xml:space="preserve">in the </w:t>
      </w:r>
      <w:r w:rsidR="00185740">
        <w:rPr>
          <w:i/>
          <w:iCs/>
        </w:rPr>
        <w:t xml:space="preserve">Concept </w:t>
      </w:r>
      <w:r w:rsidR="00185740">
        <w:t>(</w:t>
      </w:r>
      <w:r w:rsidR="004E1709">
        <w:t xml:space="preserve">W 6: </w:t>
      </w:r>
      <w:r w:rsidR="00EE4A57">
        <w:t>263</w:t>
      </w:r>
      <w:r w:rsidR="004E1709">
        <w:t xml:space="preserve">/522). </w:t>
      </w:r>
      <w:r w:rsidR="00346FB2">
        <w:t xml:space="preserve">However, in contrast to the continuity view, those </w:t>
      </w:r>
      <w:r w:rsidR="00346FB2">
        <w:lastRenderedPageBreak/>
        <w:t>who acknowledge the critical side of the Objective Logic often fail</w:t>
      </w:r>
      <w:r w:rsidR="006E239F">
        <w:t xml:space="preserve"> </w:t>
      </w:r>
      <w:r w:rsidR="00597BCA">
        <w:t xml:space="preserve">to appreciate the </w:t>
      </w:r>
      <w:r w:rsidR="00597BCA">
        <w:rPr>
          <w:i/>
          <w:iCs/>
        </w:rPr>
        <w:t xml:space="preserve">sui generis </w:t>
      </w:r>
      <w:r w:rsidR="00631AC9">
        <w:t xml:space="preserve">constructive dimension of the </w:t>
      </w:r>
      <w:r w:rsidR="00631AC9">
        <w:rPr>
          <w:i/>
          <w:iCs/>
        </w:rPr>
        <w:t xml:space="preserve">Concept. </w:t>
      </w:r>
      <w:r w:rsidR="00461AB0">
        <w:t xml:space="preserve">The </w:t>
      </w:r>
      <w:r w:rsidR="00461AB0">
        <w:rPr>
          <w:i/>
          <w:iCs/>
        </w:rPr>
        <w:t xml:space="preserve">Concept </w:t>
      </w:r>
      <w:r w:rsidR="00461AB0">
        <w:t>is meant to “rebuild” the reality that disappears in it.</w:t>
      </w:r>
      <w:r w:rsidR="00914A07">
        <w:rPr>
          <w:rStyle w:val="FootnoteReference"/>
        </w:rPr>
        <w:footnoteReference w:id="16"/>
      </w:r>
      <w:r w:rsidR="00461AB0">
        <w:t xml:space="preserve"> </w:t>
      </w:r>
      <w:r w:rsidR="00346FB2">
        <w:t xml:space="preserve">The critique of metaphysics in the Objective Logic is not therefore the end of metaphysics. </w:t>
      </w:r>
    </w:p>
    <w:p w14:paraId="7F30CEFC" w14:textId="3D9880EB" w:rsidR="00810EE5" w:rsidRPr="00BD4DBA" w:rsidRDefault="00455E61" w:rsidP="005C6AE9">
      <w:pPr>
        <w:ind w:firstLine="720"/>
      </w:pPr>
      <w:r>
        <w:t>Th</w:t>
      </w:r>
      <w:r w:rsidR="00346FB2">
        <w:t xml:space="preserve">e constructive </w:t>
      </w:r>
      <w:r>
        <w:t>dimension is on display in</w:t>
      </w:r>
      <w:r w:rsidR="00942114">
        <w:t xml:space="preserve"> another set of passages that provide the point of departure for the present interpretation and which have attracted </w:t>
      </w:r>
      <w:r w:rsidR="001F5BE4">
        <w:t>little scholarly comment</w:t>
      </w:r>
      <w:r w:rsidR="00942114">
        <w:t xml:space="preserve">. In these passages, Hegel </w:t>
      </w:r>
      <w:r w:rsidR="00BD4DBA">
        <w:t xml:space="preserve">seems to be offering a further clue to the nature of the theoretically foundational role of the </w:t>
      </w:r>
      <w:r w:rsidR="00BD4DBA">
        <w:rPr>
          <w:i/>
          <w:iCs/>
        </w:rPr>
        <w:t>Concept</w:t>
      </w:r>
      <w:r w:rsidR="00BD4DBA">
        <w:t>:</w:t>
      </w:r>
    </w:p>
    <w:p w14:paraId="0E958E56" w14:textId="7DD01BB7" w:rsidR="001F39EC" w:rsidRDefault="001F39EC" w:rsidP="001F39EC">
      <w:pPr>
        <w:pStyle w:val="Blockquote"/>
      </w:pPr>
      <w:r w:rsidRPr="00F27EAF">
        <w:t xml:space="preserve">In their relation to the two preceding spheres of </w:t>
      </w:r>
      <w:r w:rsidRPr="00F27EAF">
        <w:rPr>
          <w:i/>
        </w:rPr>
        <w:t>Being</w:t>
      </w:r>
      <w:r w:rsidRPr="00F27EAF">
        <w:t xml:space="preserve"> and of </w:t>
      </w:r>
      <w:r w:rsidRPr="00F27EAF">
        <w:rPr>
          <w:i/>
        </w:rPr>
        <w:t>Essence</w:t>
      </w:r>
      <w:r w:rsidRPr="00F27EAF">
        <w:t xml:space="preserve">, the </w:t>
      </w:r>
      <w:r w:rsidRPr="00F27EAF">
        <w:rPr>
          <w:i/>
        </w:rPr>
        <w:t>determinate concepts</w:t>
      </w:r>
      <w:r w:rsidRPr="00F27EAF">
        <w:t xml:space="preserve"> </w:t>
      </w:r>
      <w:r w:rsidRPr="00F27EAF">
        <w:rPr>
          <w:u w:val="single"/>
        </w:rPr>
        <w:t xml:space="preserve">are, as judgments, reproductions </w:t>
      </w:r>
      <w:r>
        <w:rPr>
          <w:u w:val="single"/>
        </w:rPr>
        <w:t>[</w:t>
      </w:r>
      <w:r w:rsidRPr="000C5873">
        <w:rPr>
          <w:i/>
          <w:u w:val="single"/>
        </w:rPr>
        <w:t>Reproduktionen</w:t>
      </w:r>
      <w:r>
        <w:rPr>
          <w:u w:val="single"/>
        </w:rPr>
        <w:t xml:space="preserve">] </w:t>
      </w:r>
      <w:r w:rsidRPr="000C5873">
        <w:rPr>
          <w:u w:val="single"/>
        </w:rPr>
        <w:t>of</w:t>
      </w:r>
      <w:r w:rsidRPr="00F27EAF">
        <w:rPr>
          <w:u w:val="single"/>
        </w:rPr>
        <w:t xml:space="preserve"> these spheres</w:t>
      </w:r>
      <w:r w:rsidRPr="00F27EAF">
        <w:t xml:space="preserve">, but they are posited in the </w:t>
      </w:r>
      <w:r>
        <w:t>simple relation of the Concept.</w:t>
      </w:r>
      <w:r w:rsidRPr="00F27EAF">
        <w:t xml:space="preserve"> </w:t>
      </w:r>
      <w:r w:rsidRPr="006F7877">
        <w:t>(</w:t>
      </w:r>
      <w:r w:rsidR="002B5C21">
        <w:rPr>
          <w:iCs/>
        </w:rPr>
        <w:t>W 8:</w:t>
      </w:r>
      <w:r w:rsidRPr="006F7877">
        <w:t>322/</w:t>
      </w:r>
      <w:r w:rsidR="002B5C21">
        <w:rPr>
          <w:i/>
          <w:iCs/>
        </w:rPr>
        <w:t xml:space="preserve">EL </w:t>
      </w:r>
      <w:r w:rsidRPr="006F7877">
        <w:t>§ 171R; underlined</w:t>
      </w:r>
      <w:r w:rsidRPr="00F27EAF">
        <w:t>)</w:t>
      </w:r>
    </w:p>
    <w:p w14:paraId="1A824034" w14:textId="76CF9B85" w:rsidR="001F39EC" w:rsidRPr="00725A80" w:rsidRDefault="001F39EC" w:rsidP="001F39EC">
      <w:pPr>
        <w:pStyle w:val="Blockquote"/>
      </w:pPr>
      <w:r w:rsidRPr="00725A80">
        <w:t>The relationship of forms such as concept, judgment, and syllogism to others like causality, etc., can only establish itself within the Logic itself. (</w:t>
      </w:r>
      <w:r w:rsidR="009F0D9F">
        <w:t xml:space="preserve">W 8: </w:t>
      </w:r>
      <w:r w:rsidR="002404E4">
        <w:t>81/</w:t>
      </w:r>
      <w:r w:rsidR="005D1E5C">
        <w:rPr>
          <w:i/>
          <w:iCs/>
        </w:rPr>
        <w:t xml:space="preserve">EL </w:t>
      </w:r>
      <w:r w:rsidRPr="00725A80">
        <w:t>§ 24R)</w:t>
      </w:r>
    </w:p>
    <w:p w14:paraId="11E5BEE5" w14:textId="700F568F" w:rsidR="001F39EC" w:rsidRDefault="001F39EC" w:rsidP="001F39EC">
      <w:pPr>
        <w:pStyle w:val="Blockquote"/>
      </w:pPr>
      <w:r w:rsidRPr="001575FF">
        <w:t xml:space="preserve">But all the same, what underlies this classification [Kant’s table of judgments] is the genuine intuition that the various types of judgment are determined by the universal forms of the logical Idea itself.  </w:t>
      </w:r>
      <w:proofErr w:type="gramStart"/>
      <w:r w:rsidRPr="001575FF">
        <w:t>Thus</w:t>
      </w:r>
      <w:proofErr w:type="gramEnd"/>
      <w:r w:rsidRPr="001575FF">
        <w:t xml:space="preserve"> we obtain, first of all, </w:t>
      </w:r>
      <w:r w:rsidRPr="00D146EA">
        <w:rPr>
          <w:u w:val="single"/>
        </w:rPr>
        <w:t>three main types of judgment, which correspond to the stages of Being, Essence, and Concept</w:t>
      </w:r>
      <w:r>
        <w:t xml:space="preserve">. … </w:t>
      </w:r>
      <w:r w:rsidRPr="001575FF">
        <w:t xml:space="preserve">The inner ground of this system of the judgment must be sought in the fact that, </w:t>
      </w:r>
      <w:r w:rsidRPr="00383FDD">
        <w:rPr>
          <w:u w:val="single"/>
        </w:rPr>
        <w:t>since the Concept is the ideal unity of being and essence</w:t>
      </w:r>
      <w:r w:rsidRPr="001575FF">
        <w:t xml:space="preserve">, the unfolding of it that comes about in the judgment must also, first of all, </w:t>
      </w:r>
      <w:r w:rsidRPr="00383FDD">
        <w:rPr>
          <w:u w:val="single"/>
        </w:rPr>
        <w:t>reproduce</w:t>
      </w:r>
      <w:r w:rsidRPr="001575FF">
        <w:t xml:space="preserve"> </w:t>
      </w:r>
      <w:r>
        <w:t>[</w:t>
      </w:r>
      <w:r>
        <w:rPr>
          <w:i/>
        </w:rPr>
        <w:t xml:space="preserve">zu </w:t>
      </w:r>
      <w:r w:rsidRPr="000C5873">
        <w:rPr>
          <w:i/>
        </w:rPr>
        <w:t>reproduzieren</w:t>
      </w:r>
      <w:r>
        <w:t>] t</w:t>
      </w:r>
      <w:r w:rsidRPr="000C5873">
        <w:t>hese</w:t>
      </w:r>
      <w:r w:rsidRPr="001575FF">
        <w:t xml:space="preserve"> two stages in a conceptual transformation, while the Concept itself shows itself to be what determines the genuine judgment. (</w:t>
      </w:r>
      <w:r w:rsidR="002404E4">
        <w:rPr>
          <w:iCs/>
        </w:rPr>
        <w:t>W 8:</w:t>
      </w:r>
      <w:r>
        <w:t>322/</w:t>
      </w:r>
      <w:r w:rsidR="002404E4">
        <w:rPr>
          <w:i/>
          <w:iCs/>
        </w:rPr>
        <w:t xml:space="preserve">EL </w:t>
      </w:r>
      <w:r w:rsidR="002404E4">
        <w:t xml:space="preserve">§ </w:t>
      </w:r>
      <w:r w:rsidRPr="00BC3D19">
        <w:t>171Z; underlined</w:t>
      </w:r>
      <w:r w:rsidRPr="001575FF">
        <w:t>)</w:t>
      </w:r>
    </w:p>
    <w:p w14:paraId="756F462D" w14:textId="307F3ED9" w:rsidR="000817B7" w:rsidRPr="00655F3B" w:rsidRDefault="00C51CB8" w:rsidP="000817B7">
      <w:pPr>
        <w:rPr>
          <w:i/>
          <w:iCs/>
        </w:rPr>
      </w:pPr>
      <w:r>
        <w:t xml:space="preserve">These passages </w:t>
      </w:r>
      <w:r w:rsidR="00C96E15">
        <w:t>make explicit something that, on the one hand, is perfectly obvious</w:t>
      </w:r>
      <w:r w:rsidR="0014690D">
        <w:t xml:space="preserve"> to readers of the </w:t>
      </w:r>
      <w:r w:rsidR="0014690D">
        <w:rPr>
          <w:i/>
          <w:iCs/>
        </w:rPr>
        <w:t>Logic</w:t>
      </w:r>
      <w:r w:rsidR="00C96E15">
        <w:t xml:space="preserve">. Namely, </w:t>
      </w:r>
      <w:r w:rsidR="00655F3B">
        <w:t xml:space="preserve">Hegel divides up his discussion of logical forms in the </w:t>
      </w:r>
      <w:r w:rsidR="00655F3B">
        <w:rPr>
          <w:i/>
          <w:iCs/>
        </w:rPr>
        <w:t>Concept</w:t>
      </w:r>
      <w:r w:rsidR="00655F3B">
        <w:t xml:space="preserve"> so that they “correspond” to the three </w:t>
      </w:r>
      <w:r w:rsidR="00655F3B">
        <w:rPr>
          <w:i/>
          <w:iCs/>
        </w:rPr>
        <w:t>Doctrines</w:t>
      </w:r>
      <w:r w:rsidR="00655F3B">
        <w:t xml:space="preserve">. </w:t>
      </w:r>
      <w:r w:rsidR="00936990">
        <w:t xml:space="preserve">The forms of judgment and syllogism are organized as follows: </w:t>
      </w:r>
    </w:p>
    <w:p w14:paraId="1CED24C7" w14:textId="4A01C857" w:rsidR="00B12B10" w:rsidRPr="00226BD4" w:rsidRDefault="00B12B10" w:rsidP="00321B2C">
      <w:pPr>
        <w:pStyle w:val="Orderedlist"/>
        <w:rPr>
          <w:i/>
        </w:rPr>
      </w:pPr>
      <w:r w:rsidRPr="00226BD4">
        <w:rPr>
          <w:b/>
          <w:i/>
        </w:rPr>
        <w:t>Doctrine of Being</w:t>
      </w:r>
      <w:r w:rsidRPr="00226BD4">
        <w:rPr>
          <w:b/>
        </w:rPr>
        <w:tab/>
      </w:r>
      <w:r w:rsidR="00226BD4">
        <w:rPr>
          <w:b/>
        </w:rPr>
        <w:tab/>
      </w:r>
      <w:r w:rsidRPr="00226BD4">
        <w:t xml:space="preserve">A. Judgement of </w:t>
      </w:r>
      <w:r w:rsidRPr="00226BD4">
        <w:rPr>
          <w:i/>
        </w:rPr>
        <w:t>Dasein</w:t>
      </w:r>
      <w:r w:rsidRPr="00226BD4">
        <w:tab/>
      </w:r>
      <w:r w:rsidRPr="00226BD4">
        <w:tab/>
        <w:t xml:space="preserve">A. Syllogism of </w:t>
      </w:r>
      <w:r w:rsidRPr="00226BD4">
        <w:rPr>
          <w:i/>
        </w:rPr>
        <w:t>Dasein</w:t>
      </w:r>
    </w:p>
    <w:p w14:paraId="50A8B0D9" w14:textId="416F81C7" w:rsidR="00B12B10" w:rsidRPr="00226BD4" w:rsidRDefault="00B12B10" w:rsidP="00321B2C">
      <w:pPr>
        <w:pStyle w:val="Orderedlist"/>
      </w:pPr>
      <w:r w:rsidRPr="00226BD4">
        <w:rPr>
          <w:b/>
          <w:i/>
        </w:rPr>
        <w:t>Doctrine of Essence</w:t>
      </w:r>
      <w:r w:rsidRPr="00226BD4">
        <w:rPr>
          <w:b/>
        </w:rPr>
        <w:tab/>
      </w:r>
      <w:r w:rsidR="00226BD4">
        <w:rPr>
          <w:b/>
        </w:rPr>
        <w:tab/>
      </w:r>
      <w:r w:rsidRPr="00226BD4">
        <w:t>B. Judgment of Reflection</w:t>
      </w:r>
      <w:r w:rsidRPr="00226BD4">
        <w:tab/>
        <w:t>B. Syllogism of Reflection</w:t>
      </w:r>
    </w:p>
    <w:p w14:paraId="72954467" w14:textId="6DD296C4" w:rsidR="00B12B10" w:rsidRPr="00226BD4" w:rsidRDefault="00B12B10" w:rsidP="00321B2C">
      <w:pPr>
        <w:pStyle w:val="Orderedlist"/>
      </w:pPr>
      <w:r w:rsidRPr="00226BD4">
        <w:rPr>
          <w:b/>
        </w:rPr>
        <w:tab/>
      </w:r>
      <w:r w:rsidRPr="00226BD4">
        <w:rPr>
          <w:b/>
        </w:rPr>
        <w:tab/>
      </w:r>
      <w:r w:rsidRPr="00226BD4">
        <w:rPr>
          <w:b/>
        </w:rPr>
        <w:tab/>
      </w:r>
      <w:r w:rsidR="00226BD4">
        <w:rPr>
          <w:b/>
        </w:rPr>
        <w:tab/>
      </w:r>
      <w:r w:rsidRPr="00226BD4">
        <w:t>C. Judgment of Necessity</w:t>
      </w:r>
      <w:r w:rsidRPr="00226BD4">
        <w:rPr>
          <w:vertAlign w:val="superscript"/>
        </w:rPr>
        <w:footnoteReference w:id="17"/>
      </w:r>
      <w:r w:rsidRPr="00226BD4">
        <w:tab/>
        <w:t>C. Syllogism of Necessity</w:t>
      </w:r>
    </w:p>
    <w:p w14:paraId="636E1FDF" w14:textId="42EED77C" w:rsidR="00B12B10" w:rsidRPr="00362753" w:rsidRDefault="00B12B10" w:rsidP="00321B2C">
      <w:pPr>
        <w:pStyle w:val="Orderedlist"/>
      </w:pPr>
      <w:r w:rsidRPr="00226BD4">
        <w:rPr>
          <w:b/>
          <w:i/>
        </w:rPr>
        <w:lastRenderedPageBreak/>
        <w:t>Doctrine of the Concept</w:t>
      </w:r>
      <w:r w:rsidRPr="00226BD4">
        <w:tab/>
        <w:t>D. Judgment of the Concept</w:t>
      </w:r>
      <w:r w:rsidRPr="00226BD4">
        <w:tab/>
        <w:t>[Objectivity]</w:t>
      </w:r>
      <w:r w:rsidRPr="00362753">
        <w:rPr>
          <w:vertAlign w:val="superscript"/>
        </w:rPr>
        <w:footnoteReference w:id="18"/>
      </w:r>
    </w:p>
    <w:p w14:paraId="0BC74AC1" w14:textId="03466D8F" w:rsidR="004F335B" w:rsidRDefault="00226BD4" w:rsidP="009863EB">
      <w:pPr>
        <w:rPr>
          <w:iCs/>
        </w:rPr>
      </w:pPr>
      <w:r>
        <w:t>Yet it is not immediately clear what the significance of Hegel’s organization of the logical forms according to these divisions is.</w:t>
      </w:r>
      <w:r w:rsidR="00B05790">
        <w:t xml:space="preserve"> </w:t>
      </w:r>
      <w:r w:rsidR="0094096E">
        <w:t xml:space="preserve">As we will see, Hegel often unhelpfully speaks of a mere “correspondence” between the logical forms and the contents of the Objective Logic. However, in the last and most telling passage quoted above, </w:t>
      </w:r>
      <w:r w:rsidR="00AA6204">
        <w:t xml:space="preserve">he speaks of an “inner ground” of the logical forms in the fact that the </w:t>
      </w:r>
      <w:r w:rsidR="00AA6204">
        <w:rPr>
          <w:i/>
          <w:iCs/>
        </w:rPr>
        <w:t>Concept</w:t>
      </w:r>
      <w:r w:rsidR="00AA6204">
        <w:t xml:space="preserve"> is the “ideal unity” of </w:t>
      </w:r>
      <w:r w:rsidR="00AA6204">
        <w:rPr>
          <w:i/>
          <w:iCs/>
        </w:rPr>
        <w:t>Being</w:t>
      </w:r>
      <w:r w:rsidR="00AA6204">
        <w:t xml:space="preserve"> and </w:t>
      </w:r>
      <w:r w:rsidR="00AA6204">
        <w:rPr>
          <w:i/>
          <w:iCs/>
        </w:rPr>
        <w:t>Essence</w:t>
      </w:r>
      <w:r w:rsidR="00AA6204">
        <w:t xml:space="preserve">. This suggests that </w:t>
      </w:r>
      <w:r w:rsidR="00D11A74">
        <w:t>he sees</w:t>
      </w:r>
      <w:r w:rsidR="00AA6204">
        <w:t xml:space="preserve"> an </w:t>
      </w:r>
      <w:r w:rsidR="00AA6204">
        <w:rPr>
          <w:i/>
          <w:iCs/>
        </w:rPr>
        <w:t>explanatory</w:t>
      </w:r>
      <w:r w:rsidR="00AA6204">
        <w:t xml:space="preserve"> relation between the Objective and Subjective Logics</w:t>
      </w:r>
      <w:r w:rsidR="00B05790">
        <w:t xml:space="preserve">, and since the </w:t>
      </w:r>
      <w:r w:rsidR="00B05790">
        <w:rPr>
          <w:i/>
          <w:iCs/>
        </w:rPr>
        <w:t xml:space="preserve">Concept </w:t>
      </w:r>
      <w:r w:rsidR="00B05790">
        <w:t xml:space="preserve">is given priority, it must bear the explanatory weight. </w:t>
      </w:r>
      <w:r w:rsidR="00AA6204">
        <w:t xml:space="preserve">Moreover, </w:t>
      </w:r>
      <w:r w:rsidR="005234C9">
        <w:t xml:space="preserve">he </w:t>
      </w:r>
      <w:r w:rsidR="00B05790">
        <w:t>claims</w:t>
      </w:r>
      <w:r w:rsidR="005234C9">
        <w:t xml:space="preserve"> that the logical forms “reproduce” the content of the Objective Logic. </w:t>
      </w:r>
      <w:r w:rsidR="00B05790">
        <w:t xml:space="preserve">So even though the </w:t>
      </w:r>
      <w:r w:rsidR="00B05790">
        <w:rPr>
          <w:i/>
          <w:iCs/>
        </w:rPr>
        <w:t>Concept</w:t>
      </w:r>
      <w:r w:rsidR="00B05790">
        <w:t xml:space="preserve"> </w:t>
      </w:r>
      <w:r w:rsidR="009D7637">
        <w:t xml:space="preserve">has some </w:t>
      </w:r>
      <w:r w:rsidR="00B23468">
        <w:t xml:space="preserve">explanatory </w:t>
      </w:r>
      <w:r w:rsidR="009D7637">
        <w:t xml:space="preserve">priority to </w:t>
      </w:r>
      <w:r w:rsidR="009D7637">
        <w:rPr>
          <w:i/>
          <w:iCs/>
        </w:rPr>
        <w:t xml:space="preserve">Being </w:t>
      </w:r>
      <w:r w:rsidR="009D7637">
        <w:t xml:space="preserve">and </w:t>
      </w:r>
      <w:r w:rsidR="009D7637">
        <w:rPr>
          <w:i/>
        </w:rPr>
        <w:t>Essence</w:t>
      </w:r>
      <w:r w:rsidR="009D7637">
        <w:rPr>
          <w:iCs/>
        </w:rPr>
        <w:t xml:space="preserve">, the content of the Subjective Logic must </w:t>
      </w:r>
      <w:r w:rsidR="00A4516A">
        <w:rPr>
          <w:iCs/>
        </w:rPr>
        <w:t xml:space="preserve">largely </w:t>
      </w:r>
      <w:r w:rsidR="00756EE2">
        <w:rPr>
          <w:iCs/>
        </w:rPr>
        <w:t>repeat that of the</w:t>
      </w:r>
      <w:r w:rsidR="00A4516A">
        <w:rPr>
          <w:iCs/>
        </w:rPr>
        <w:t xml:space="preserve"> Objective Logic</w:t>
      </w:r>
      <w:r w:rsidR="00593E10">
        <w:rPr>
          <w:iCs/>
        </w:rPr>
        <w:t>, something</w:t>
      </w:r>
      <w:r w:rsidR="00952E48">
        <w:rPr>
          <w:iCs/>
        </w:rPr>
        <w:t xml:space="preserve"> again</w:t>
      </w:r>
      <w:r w:rsidR="00593E10">
        <w:rPr>
          <w:iCs/>
        </w:rPr>
        <w:t xml:space="preserve"> that is not obvious on its face. </w:t>
      </w:r>
      <w:r w:rsidR="00A0362A">
        <w:rPr>
          <w:iCs/>
        </w:rPr>
        <w:t xml:space="preserve">And somehow this “reproduction” of the Objective Logic occurs, at least in part, in the account of judgment. </w:t>
      </w:r>
      <w:r w:rsidR="002E183C">
        <w:rPr>
          <w:iCs/>
        </w:rPr>
        <w:t xml:space="preserve">This gives us another </w:t>
      </w:r>
      <w:r w:rsidR="002E183C">
        <w:rPr>
          <w:i/>
        </w:rPr>
        <w:t>explanandum</w:t>
      </w:r>
      <w:r w:rsidR="002E183C">
        <w:rPr>
          <w:iCs/>
        </w:rPr>
        <w:t xml:space="preserve">. </w:t>
      </w:r>
    </w:p>
    <w:p w14:paraId="273FF02F" w14:textId="5AEDF943" w:rsidR="000073C0" w:rsidRDefault="000073C0" w:rsidP="009863EB">
      <w:pPr>
        <w:rPr>
          <w:iCs/>
        </w:rPr>
      </w:pPr>
    </w:p>
    <w:p w14:paraId="76807666" w14:textId="0E971AE4" w:rsidR="000073C0" w:rsidRPr="000073C0" w:rsidRDefault="000073C0" w:rsidP="000073C0">
      <w:pPr>
        <w:pStyle w:val="Heading3"/>
        <w:rPr>
          <w:i w:val="0"/>
          <w:iCs/>
        </w:rPr>
      </w:pPr>
      <w:r w:rsidRPr="000073C0">
        <w:rPr>
          <w:i w:val="0"/>
          <w:iCs/>
        </w:rPr>
        <w:t xml:space="preserve">2.2. The Kantian Precedent </w:t>
      </w:r>
    </w:p>
    <w:p w14:paraId="38EAD72E" w14:textId="2E301E83" w:rsidR="00756EE2" w:rsidRDefault="00756EE2" w:rsidP="009863EB">
      <w:pPr>
        <w:rPr>
          <w:iCs/>
        </w:rPr>
      </w:pPr>
      <w:r>
        <w:rPr>
          <w:iCs/>
        </w:rPr>
        <w:tab/>
      </w:r>
      <w:r w:rsidR="00C36674">
        <w:rPr>
          <w:iCs/>
        </w:rPr>
        <w:t xml:space="preserve">The final passage </w:t>
      </w:r>
      <w:r w:rsidR="00014715">
        <w:rPr>
          <w:iCs/>
        </w:rPr>
        <w:t xml:space="preserve">above </w:t>
      </w:r>
      <w:r w:rsidR="00C36674">
        <w:rPr>
          <w:iCs/>
        </w:rPr>
        <w:t>contains an important reference to Kant’s table of judgments</w:t>
      </w:r>
      <w:r w:rsidR="0008397F">
        <w:rPr>
          <w:iCs/>
        </w:rPr>
        <w:t xml:space="preserve">, which may provide a clue for Hegel’s conception of logical forms. </w:t>
      </w:r>
      <w:r w:rsidR="002E183C">
        <w:rPr>
          <w:iCs/>
        </w:rPr>
        <w:t xml:space="preserve">Hegel praises Kant’s “genuine intuition” in his </w:t>
      </w:r>
      <w:r w:rsidR="005B2E57">
        <w:rPr>
          <w:iCs/>
        </w:rPr>
        <w:t xml:space="preserve">determination of the forms of judgment. </w:t>
      </w:r>
      <w:r w:rsidR="0008397F">
        <w:rPr>
          <w:iCs/>
        </w:rPr>
        <w:t xml:space="preserve">Hegel </w:t>
      </w:r>
      <w:r w:rsidR="005C5933">
        <w:rPr>
          <w:iCs/>
        </w:rPr>
        <w:t xml:space="preserve">also </w:t>
      </w:r>
      <w:r w:rsidR="0008397F">
        <w:rPr>
          <w:iCs/>
        </w:rPr>
        <w:t xml:space="preserve">famously endorses a Kantian picture of the relation of logic to metaphysics in a </w:t>
      </w:r>
      <w:r w:rsidR="00B8117A">
        <w:rPr>
          <w:iCs/>
        </w:rPr>
        <w:t>report</w:t>
      </w:r>
      <w:r w:rsidR="00306166">
        <w:rPr>
          <w:iCs/>
        </w:rPr>
        <w:t xml:space="preserve"> (</w:t>
      </w:r>
      <w:r w:rsidR="00306166">
        <w:rPr>
          <w:i/>
        </w:rPr>
        <w:t>Privatgutachten</w:t>
      </w:r>
      <w:r w:rsidR="00306166">
        <w:rPr>
          <w:iCs/>
        </w:rPr>
        <w:t>)</w:t>
      </w:r>
      <w:r w:rsidR="0008397F">
        <w:rPr>
          <w:iCs/>
        </w:rPr>
        <w:t xml:space="preserve"> to his friend </w:t>
      </w:r>
      <w:r w:rsidR="00306166">
        <w:rPr>
          <w:iCs/>
        </w:rPr>
        <w:t xml:space="preserve">Immanuel </w:t>
      </w:r>
      <w:r w:rsidR="0008397F">
        <w:rPr>
          <w:iCs/>
        </w:rPr>
        <w:t>Niethammer</w:t>
      </w:r>
      <w:r w:rsidR="000261C5">
        <w:rPr>
          <w:iCs/>
        </w:rPr>
        <w:t xml:space="preserve"> in 1812, the year the first volume of the </w:t>
      </w:r>
      <w:r w:rsidR="000261C5">
        <w:rPr>
          <w:i/>
          <w:iCs/>
        </w:rPr>
        <w:t>Logic</w:t>
      </w:r>
      <w:r w:rsidR="000261C5">
        <w:t xml:space="preserve"> was published</w:t>
      </w:r>
      <w:r w:rsidR="0008397F">
        <w:rPr>
          <w:iCs/>
        </w:rPr>
        <w:t xml:space="preserve">: </w:t>
      </w:r>
    </w:p>
    <w:p w14:paraId="22E71356" w14:textId="1E9682C0" w:rsidR="000261C5" w:rsidRDefault="000261C5" w:rsidP="002404E4">
      <w:pPr>
        <w:pStyle w:val="Blockquote"/>
        <w:jc w:val="left"/>
      </w:pPr>
      <w:r w:rsidRPr="00D2301F">
        <w:t xml:space="preserve">According to my view, metaphysics in any case falls entirely within logic.  Here I can cite Kant as my precedent and authority. His critique reduces metaphysics as it has existed until now to a consideration of the understanding and reason. </w:t>
      </w:r>
      <w:r w:rsidRPr="006D4673">
        <w:rPr>
          <w:i/>
        </w:rPr>
        <w:t>Logic can thus in the Kantian sense be understood so that, beyond the usual content of so-called general logic, what he calls transcendental logic is bound up with it and set out prior to it</w:t>
      </w:r>
      <w:r>
        <w:rPr>
          <w:i/>
        </w:rPr>
        <w:t xml:space="preserve"> </w:t>
      </w:r>
      <w:r>
        <w:rPr>
          <w:sz w:val="22"/>
        </w:rPr>
        <w:t>[</w:t>
      </w:r>
      <w:r w:rsidRPr="002629F4">
        <w:rPr>
          <w:i/>
          <w:sz w:val="22"/>
        </w:rPr>
        <w:t>vorausgeschickt</w:t>
      </w:r>
      <w:r w:rsidRPr="002629F4">
        <w:rPr>
          <w:sz w:val="22"/>
        </w:rPr>
        <w:t>]</w:t>
      </w:r>
      <w:r w:rsidRPr="00D2301F">
        <w:t xml:space="preserve">. … </w:t>
      </w:r>
      <w:r>
        <w:t>[T]</w:t>
      </w:r>
      <w:r w:rsidRPr="00D2301F">
        <w:t xml:space="preserve">hose Kantian distinctions already </w:t>
      </w:r>
      <w:r w:rsidRPr="00D2301F">
        <w:lastRenderedPageBreak/>
        <w:t xml:space="preserve">contain a makeshift or rough version of [my logic]. </w:t>
      </w:r>
      <w:r w:rsidR="00306166">
        <w:t>(Report</w:t>
      </w:r>
      <w:r>
        <w:t xml:space="preserve"> to Ni</w:t>
      </w:r>
      <w:r w:rsidR="006E239F">
        <w:t>e</w:t>
      </w:r>
      <w:r>
        <w:t>thammer, October 23, 1812</w:t>
      </w:r>
      <w:r w:rsidR="00E2397F">
        <w:t>, W 4: 406-7/</w:t>
      </w:r>
      <w:r w:rsidR="002404E4">
        <w:t xml:space="preserve">Hegel, </w:t>
      </w:r>
      <w:r w:rsidR="002404E4">
        <w:rPr>
          <w:i/>
          <w:iCs/>
        </w:rPr>
        <w:t>Letters</w:t>
      </w:r>
      <w:r w:rsidR="002404E4">
        <w:t xml:space="preserve">, </w:t>
      </w:r>
      <w:r w:rsidR="002404E4" w:rsidRPr="00D2301F">
        <w:t>277</w:t>
      </w:r>
      <w:r w:rsidR="002404E4">
        <w:t>; emphasized</w:t>
      </w:r>
      <w:r>
        <w:t>)</w:t>
      </w:r>
    </w:p>
    <w:p w14:paraId="1F10A07E" w14:textId="0F22CF41" w:rsidR="006B2931" w:rsidRPr="0057222F" w:rsidRDefault="00AB5EC5" w:rsidP="00650542">
      <w:r>
        <w:t>Hegel</w:t>
      </w:r>
      <w:r w:rsidR="00AA5883">
        <w:t>’s avowed allegiance to Kant is striking here, though the passage and its surrounding context are not as perspicuous a guide as one might hope. In particular, the passage easily suggests a simple identification of Hegel’s “Objective Logic” with Kant’s transcendental logic and the “Subjective Logic” with Kant’s general logic.</w:t>
      </w:r>
      <w:r w:rsidR="00AA5883">
        <w:rPr>
          <w:rStyle w:val="FootnoteReference"/>
        </w:rPr>
        <w:footnoteReference w:id="19"/>
      </w:r>
      <w:r w:rsidR="00AA5883">
        <w:t xml:space="preserve"> </w:t>
      </w:r>
      <w:r w:rsidR="00F17819">
        <w:t>However</w:t>
      </w:r>
      <w:r w:rsidR="00650542">
        <w:t xml:space="preserve">, if one followed this </w:t>
      </w:r>
      <w:r w:rsidR="00F811D3">
        <w:t>tempting</w:t>
      </w:r>
      <w:r w:rsidR="00650542">
        <w:t xml:space="preserve"> association</w:t>
      </w:r>
      <w:r w:rsidR="00634852">
        <w:t xml:space="preserve"> strictly</w:t>
      </w:r>
      <w:r w:rsidR="00650542">
        <w:t xml:space="preserve">, Hegel would be saying the opposite of what he says in the </w:t>
      </w:r>
      <w:r w:rsidR="00F811D3">
        <w:t xml:space="preserve">first set of </w:t>
      </w:r>
      <w:r w:rsidR="00650542">
        <w:t xml:space="preserve">passages quoted in </w:t>
      </w:r>
      <w:r w:rsidR="00971F8A">
        <w:t>2.1.</w:t>
      </w:r>
      <w:r w:rsidR="00650542">
        <w:t xml:space="preserve"> There he says that the </w:t>
      </w:r>
      <w:r w:rsidR="00650542">
        <w:rPr>
          <w:i/>
        </w:rPr>
        <w:t>Concept</w:t>
      </w:r>
      <w:r w:rsidR="00650542">
        <w:t xml:space="preserve"> provides the foundation for </w:t>
      </w:r>
      <w:r w:rsidR="00650542">
        <w:rPr>
          <w:i/>
        </w:rPr>
        <w:t>Being</w:t>
      </w:r>
      <w:r w:rsidR="00650542">
        <w:t xml:space="preserve"> and </w:t>
      </w:r>
      <w:r w:rsidR="00650542">
        <w:rPr>
          <w:i/>
        </w:rPr>
        <w:t>Essence</w:t>
      </w:r>
      <w:r w:rsidR="00456906">
        <w:t>;</w:t>
      </w:r>
      <w:r w:rsidR="00650542">
        <w:t xml:space="preserve"> but if general logic is associated with the </w:t>
      </w:r>
      <w:r w:rsidR="00650542">
        <w:rPr>
          <w:i/>
        </w:rPr>
        <w:t>Concept</w:t>
      </w:r>
      <w:r w:rsidR="00650542">
        <w:t xml:space="preserve">, he </w:t>
      </w:r>
      <w:r w:rsidR="00D72571">
        <w:t xml:space="preserve">would be </w:t>
      </w:r>
      <w:r w:rsidR="00650542">
        <w:t xml:space="preserve">saying </w:t>
      </w:r>
      <w:r w:rsidR="00211881">
        <w:t xml:space="preserve">here </w:t>
      </w:r>
      <w:r w:rsidR="00650542">
        <w:t>that general logic presupposes the Objective Logic</w:t>
      </w:r>
      <w:r w:rsidR="00D72571">
        <w:t xml:space="preserve">: </w:t>
      </w:r>
      <w:proofErr w:type="gramStart"/>
      <w:r w:rsidR="00D72571">
        <w:t>the</w:t>
      </w:r>
      <w:proofErr w:type="gramEnd"/>
      <w:r w:rsidR="00D72571">
        <w:t xml:space="preserve"> Objective Logic would be the foundation of the </w:t>
      </w:r>
      <w:r w:rsidR="00D72571">
        <w:rPr>
          <w:i/>
          <w:iCs/>
        </w:rPr>
        <w:t>Concept</w:t>
      </w:r>
      <w:r w:rsidR="00650542">
        <w:t xml:space="preserve">. Moreover, </w:t>
      </w:r>
      <w:r w:rsidR="00AA6FDC">
        <w:t>Kant published nothing like Hegel’s Objective Logic.</w:t>
      </w:r>
      <w:r w:rsidR="00D7015F">
        <w:rPr>
          <w:rStyle w:val="FootnoteReference"/>
        </w:rPr>
        <w:footnoteReference w:id="20"/>
      </w:r>
      <w:r w:rsidR="00AA6FDC">
        <w:t xml:space="preserve"> Hegel could hardly be citing Kant’s authority for </w:t>
      </w:r>
      <w:r w:rsidR="003C0FF6">
        <w:t xml:space="preserve">that precedent. Hence, this simple identification of the two </w:t>
      </w:r>
      <w:r w:rsidR="00D055F0">
        <w:t xml:space="preserve">divisions of the </w:t>
      </w:r>
      <w:r w:rsidR="00D055F0">
        <w:rPr>
          <w:i/>
          <w:iCs/>
        </w:rPr>
        <w:t>Logic</w:t>
      </w:r>
      <w:r w:rsidR="003C0FF6">
        <w:t xml:space="preserve"> with transcendental and general logic respectively is a dead-end. </w:t>
      </w:r>
      <w:r w:rsidR="00934A5E">
        <w:t>As we will see later, Hegel</w:t>
      </w:r>
      <w:r w:rsidR="00815915">
        <w:t xml:space="preserve">’s notion that </w:t>
      </w:r>
      <w:r w:rsidR="0057222F">
        <w:t>general</w:t>
      </w:r>
      <w:r w:rsidR="00815915">
        <w:t xml:space="preserve"> logic is “bound up” with</w:t>
      </w:r>
      <w:r w:rsidR="0057222F">
        <w:t xml:space="preserve"> transcendental</w:t>
      </w:r>
      <w:r w:rsidR="00815915">
        <w:t xml:space="preserve"> logic calls the very </w:t>
      </w:r>
      <w:r w:rsidR="0057222F">
        <w:t xml:space="preserve">possibility </w:t>
      </w:r>
      <w:r w:rsidR="00815915">
        <w:t xml:space="preserve">of a general logic into question. </w:t>
      </w:r>
      <w:r w:rsidR="0057222F">
        <w:rPr>
          <w:i/>
          <w:iCs/>
        </w:rPr>
        <w:t>A fortiori</w:t>
      </w:r>
      <w:r w:rsidR="0057222F">
        <w:t>,</w:t>
      </w:r>
      <w:r w:rsidR="00815915">
        <w:t xml:space="preserve"> the discussion of </w:t>
      </w:r>
      <w:r w:rsidR="0057222F">
        <w:t xml:space="preserve">logical forms in the </w:t>
      </w:r>
      <w:r w:rsidR="0057222F">
        <w:rPr>
          <w:i/>
          <w:iCs/>
        </w:rPr>
        <w:t>Concept</w:t>
      </w:r>
      <w:r w:rsidR="0057222F">
        <w:t xml:space="preserve"> is not a general logic at all. </w:t>
      </w:r>
    </w:p>
    <w:p w14:paraId="5DF0F23A" w14:textId="53E14D64" w:rsidR="00C76375" w:rsidRDefault="006B2931" w:rsidP="00650542">
      <w:r>
        <w:tab/>
      </w:r>
      <w:r w:rsidR="00AA5883">
        <w:t xml:space="preserve">Hegel’s specific debt to Kant’s reduction of metaphysics to “logic” </w:t>
      </w:r>
      <w:r w:rsidR="00E13E8D">
        <w:t>requires a better explanation</w:t>
      </w:r>
      <w:r w:rsidR="00331AAD">
        <w:t xml:space="preserve">. </w:t>
      </w:r>
      <w:r w:rsidR="00AA5883">
        <w:t xml:space="preserve">I propose we examine the “genuine intuition” that Hegel approves in discussing Kant’s table of judgments. </w:t>
      </w:r>
      <w:r w:rsidR="00567303">
        <w:t>For Kant, t</w:t>
      </w:r>
      <w:r w:rsidR="00AD19B9">
        <w:t xml:space="preserve">he reduction of metaphysics to a “consideration of the understanding and reason” has its basis in </w:t>
      </w:r>
      <w:r w:rsidR="00567303">
        <w:t>his</w:t>
      </w:r>
      <w:r w:rsidR="00AD19B9">
        <w:t xml:space="preserve"> derivation of the categories of the understanding </w:t>
      </w:r>
      <w:r w:rsidR="00C153D9">
        <w:t xml:space="preserve">– his metaphysics of experience – from the forms of judgment. Combined with their connection to the </w:t>
      </w:r>
      <w:r w:rsidR="00BB7A6A">
        <w:t xml:space="preserve">forms of </w:t>
      </w:r>
      <w:r w:rsidR="00937D45">
        <w:t xml:space="preserve">spatio-temporal </w:t>
      </w:r>
      <w:r w:rsidR="00BB7A6A">
        <w:t>intuition, the forms of judgment constitute Kant’s “transcendental logic</w:t>
      </w:r>
      <w:r w:rsidR="00615DF4">
        <w:t xml:space="preserve">,” a logic that </w:t>
      </w:r>
      <w:r w:rsidR="00615DF4">
        <w:lastRenderedPageBreak/>
        <w:t xml:space="preserve">includes </w:t>
      </w:r>
      <w:r w:rsidR="00BC314A">
        <w:t xml:space="preserve">content for cognition. </w:t>
      </w:r>
      <w:r w:rsidR="00535450">
        <w:t xml:space="preserve">And the pure concepts of metaphysics are derived immediately from transcendental logic. </w:t>
      </w:r>
      <w:r w:rsidR="00D134FE">
        <w:t xml:space="preserve">In the Metaphysical Deduction, Kant gives a condensed argument for this derivation: </w:t>
      </w:r>
    </w:p>
    <w:p w14:paraId="4C437B44" w14:textId="595632EF" w:rsidR="00FD4F88" w:rsidRDefault="00FD4F88" w:rsidP="00FD4F88">
      <w:pPr>
        <w:pStyle w:val="Blockquote"/>
      </w:pPr>
      <w:r w:rsidRPr="007A45AC">
        <w:t xml:space="preserve">The same function that gives unity to the different representations </w:t>
      </w:r>
      <w:r w:rsidRPr="007A45AC">
        <w:rPr>
          <w:b/>
        </w:rPr>
        <w:t>in a judgment</w:t>
      </w:r>
      <w:r w:rsidRPr="007A45AC">
        <w:t xml:space="preserve"> also gives unity to the mere synthesis of different representations </w:t>
      </w:r>
      <w:r w:rsidRPr="007A45AC">
        <w:rPr>
          <w:b/>
        </w:rPr>
        <w:t>in an intuition</w:t>
      </w:r>
      <w:r w:rsidRPr="007A45AC">
        <w:t xml:space="preserve">, which, expressed generally, is called the pure concept of understanding. The same understanding, therefore, and indeed by means of the very same action through which it brings the logical form of a judgment into concepts by means of the analytical unity, also brings a transcendental content into its representations by means of the synthetic unity of the manifold in intuition in general, on account of which they are called pure concepts of the understanding that pertain to objects </w:t>
      </w:r>
      <w:r w:rsidRPr="007A45AC">
        <w:rPr>
          <w:i/>
        </w:rPr>
        <w:t>a priori</w:t>
      </w:r>
      <w:r w:rsidRPr="007A45AC">
        <w:t xml:space="preserve"> …. </w:t>
      </w:r>
      <w:r w:rsidRPr="007A45AC">
        <w:rPr>
          <w:u w:val="single"/>
        </w:rPr>
        <w:t xml:space="preserve">In such a way there arise exactly as many pure concepts of the understanding, which apply to objects of intuition in general </w:t>
      </w:r>
      <w:r w:rsidRPr="007A45AC">
        <w:rPr>
          <w:i/>
          <w:u w:val="single"/>
        </w:rPr>
        <w:t>a priori</w:t>
      </w:r>
      <w:r w:rsidRPr="007A45AC">
        <w:rPr>
          <w:u w:val="single"/>
        </w:rPr>
        <w:t>, as there were logical functions of all possible judgments in the previous table</w:t>
      </w:r>
      <w:r w:rsidRPr="007A45AC">
        <w:t xml:space="preserve"> …. (A 79/B 105; underlined). </w:t>
      </w:r>
    </w:p>
    <w:p w14:paraId="5AECDFFA" w14:textId="659430FB" w:rsidR="00D134FE" w:rsidRDefault="00F114CF" w:rsidP="00D134FE">
      <w:r>
        <w:t xml:space="preserve">The </w:t>
      </w:r>
      <w:r w:rsidR="00BA5838">
        <w:t xml:space="preserve">details </w:t>
      </w:r>
      <w:r w:rsidR="000B12A7">
        <w:t xml:space="preserve">Kant’s argument </w:t>
      </w:r>
      <w:proofErr w:type="gramStart"/>
      <w:r w:rsidR="000B12A7">
        <w:t>need</w:t>
      </w:r>
      <w:proofErr w:type="gramEnd"/>
      <w:r w:rsidR="000B12A7">
        <w:t xml:space="preserve"> not concern us. What</w:t>
      </w:r>
      <w:r w:rsidR="00F96C57">
        <w:t xml:space="preserve"> matters</w:t>
      </w:r>
      <w:r w:rsidR="000B12A7">
        <w:t xml:space="preserve"> </w:t>
      </w:r>
      <w:r w:rsidR="00F96C57">
        <w:t xml:space="preserve">for us </w:t>
      </w:r>
      <w:r w:rsidR="000B12A7">
        <w:t xml:space="preserve">here is </w:t>
      </w:r>
      <w:r>
        <w:t>his conclusion that pure concepts can be derived from logical funct</w:t>
      </w:r>
      <w:r w:rsidR="00BA5838">
        <w:t>i</w:t>
      </w:r>
      <w:r>
        <w:t xml:space="preserve">ons. </w:t>
      </w:r>
      <w:r w:rsidR="00D134FE">
        <w:t xml:space="preserve">As a result of the association of pure concepts </w:t>
      </w:r>
      <w:r w:rsidR="0078489E">
        <w:t>of meta</w:t>
      </w:r>
      <w:r w:rsidR="00D874B0">
        <w:t>p</w:t>
      </w:r>
      <w:r w:rsidR="0078489E">
        <w:t xml:space="preserve">hysics </w:t>
      </w:r>
      <w:r w:rsidR="00D134FE">
        <w:t xml:space="preserve">with the table of judgments and forms of intuition, </w:t>
      </w:r>
      <w:r w:rsidR="0078489E">
        <w:t>Kant can sometimes speak as</w:t>
      </w:r>
      <w:r w:rsidR="004D6A42">
        <w:t xml:space="preserve"> if transcendental logic </w:t>
      </w:r>
      <w:r w:rsidR="004D6A42">
        <w:rPr>
          <w:i/>
          <w:iCs/>
        </w:rPr>
        <w:t>replaces</w:t>
      </w:r>
      <w:r w:rsidR="004D6A42">
        <w:t xml:space="preserve"> ontology</w:t>
      </w:r>
      <w:r w:rsidR="003163BE">
        <w:t>, the domain of “general metaphysics</w:t>
      </w:r>
      <w:r w:rsidR="004D6A42">
        <w:t>.</w:t>
      </w:r>
      <w:r w:rsidR="003163BE">
        <w:t>”</w:t>
      </w:r>
      <w:r w:rsidR="004D6A42">
        <w:t xml:space="preserve"> He writes in “Phenomena and Noumena,”</w:t>
      </w:r>
    </w:p>
    <w:p w14:paraId="620478E6" w14:textId="4B2FD076" w:rsidR="001D0501" w:rsidRDefault="00D874B0" w:rsidP="00D874B0">
      <w:pPr>
        <w:pStyle w:val="Blockquote"/>
      </w:pPr>
      <w:r w:rsidRPr="002D18CC">
        <w:t>The Transcendental Analytic accordingly has this important result:</w:t>
      </w:r>
      <w:r>
        <w:t xml:space="preserve"> </w:t>
      </w:r>
      <w:r w:rsidRPr="002D18CC">
        <w:t xml:space="preserve">That the understanding can never accomplish </w:t>
      </w:r>
      <w:r w:rsidRPr="00E07EA6">
        <w:rPr>
          <w:i/>
        </w:rPr>
        <w:t>a priori</w:t>
      </w:r>
      <w:r w:rsidRPr="002D18CC">
        <w:t xml:space="preserve"> anything more</w:t>
      </w:r>
      <w:r>
        <w:t xml:space="preserve"> </w:t>
      </w:r>
      <w:r w:rsidRPr="002D18CC">
        <w:t>than to anticipate the form of a possible experience in general, and,</w:t>
      </w:r>
      <w:r>
        <w:t xml:space="preserve"> </w:t>
      </w:r>
      <w:r w:rsidRPr="002D18CC">
        <w:t>since that which is not appearance cannot be an object of experience, it</w:t>
      </w:r>
      <w:r>
        <w:t xml:space="preserve"> </w:t>
      </w:r>
      <w:r w:rsidRPr="002D18CC">
        <w:t>can never overstep the limits of sensibility, within which alone objects</w:t>
      </w:r>
      <w:r>
        <w:t xml:space="preserve"> </w:t>
      </w:r>
      <w:r w:rsidRPr="002D18CC">
        <w:t>are given to us. Its principles are merely principles of the exposition of</w:t>
      </w:r>
      <w:r>
        <w:t xml:space="preserve"> </w:t>
      </w:r>
      <w:r w:rsidRPr="002D18CC">
        <w:t xml:space="preserve">appearances, and </w:t>
      </w:r>
      <w:r w:rsidRPr="00A548E1">
        <w:t xml:space="preserve">the proud name of an ontology, which presumes to offer synthetic </w:t>
      </w:r>
      <w:r w:rsidRPr="00A548E1">
        <w:rPr>
          <w:i/>
        </w:rPr>
        <w:t>a priori</w:t>
      </w:r>
      <w:r w:rsidRPr="00A548E1">
        <w:t xml:space="preserve"> cognitions of things in general in a systematic doctrine (e.g., the principle of causality), must give way to the modest one of a mere analytic of the pure understanding</w:t>
      </w:r>
      <w:r>
        <w:t>. (A 246-7/B 303).</w:t>
      </w:r>
    </w:p>
    <w:p w14:paraId="61483105" w14:textId="347D0DBB" w:rsidR="00D874B0" w:rsidRDefault="00A308A9" w:rsidP="001D0501">
      <w:r>
        <w:t xml:space="preserve">There is a clear sense in which Kant’s transcendental logic </w:t>
      </w:r>
      <w:r w:rsidR="003139B4">
        <w:t>renounces</w:t>
      </w:r>
      <w:r>
        <w:t xml:space="preserve"> </w:t>
      </w:r>
      <w:r w:rsidR="00774835">
        <w:t xml:space="preserve">traditional </w:t>
      </w:r>
      <w:r>
        <w:t>ontology</w:t>
      </w:r>
      <w:r w:rsidR="004D49DC">
        <w:t xml:space="preserve"> altogether</w:t>
      </w:r>
      <w:r>
        <w:t>. Ontology is a consideration of the basic predi</w:t>
      </w:r>
      <w:r w:rsidR="005036F5">
        <w:t>c</w:t>
      </w:r>
      <w:r>
        <w:t xml:space="preserve">ates of </w:t>
      </w:r>
      <w:r>
        <w:rPr>
          <w:i/>
          <w:iCs/>
        </w:rPr>
        <w:t>ent</w:t>
      </w:r>
      <w:r w:rsidR="00D90B5F">
        <w:rPr>
          <w:i/>
          <w:iCs/>
        </w:rPr>
        <w:t>i</w:t>
      </w:r>
      <w:r>
        <w:rPr>
          <w:i/>
          <w:iCs/>
        </w:rPr>
        <w:t>a</w:t>
      </w:r>
      <w:r>
        <w:t xml:space="preserve"> or “things in general.”</w:t>
      </w:r>
      <w:r w:rsidR="007160A8">
        <w:rPr>
          <w:rStyle w:val="FootnoteReference"/>
        </w:rPr>
        <w:footnoteReference w:id="21"/>
      </w:r>
      <w:r>
        <w:t xml:space="preserve"> </w:t>
      </w:r>
      <w:r w:rsidR="00DA2DD5">
        <w:t>This project requires “being” to function as a count-noun</w:t>
      </w:r>
      <w:r w:rsidR="00AF3E56">
        <w:t xml:space="preserve"> with certain universally shared properties. </w:t>
      </w:r>
      <w:r w:rsidR="005A740D">
        <w:t>Kantian transcendental logic does not provide an ontology in this sense</w:t>
      </w:r>
      <w:r w:rsidR="007160A8">
        <w:t xml:space="preserve"> at all</w:t>
      </w:r>
      <w:r w:rsidR="005A740D">
        <w:t xml:space="preserve">, since it </w:t>
      </w:r>
      <w:r w:rsidR="00B603DF">
        <w:t xml:space="preserve">restricts our attention to </w:t>
      </w:r>
      <w:r w:rsidR="00B603DF">
        <w:lastRenderedPageBreak/>
        <w:t>“objects of experience,</w:t>
      </w:r>
      <w:r w:rsidR="00774835">
        <w:t>”</w:t>
      </w:r>
      <w:r w:rsidR="00B603DF">
        <w:t xml:space="preserve"> abandoning any </w:t>
      </w:r>
      <w:r w:rsidR="00B603DF">
        <w:rPr>
          <w:i/>
          <w:iCs/>
        </w:rPr>
        <w:t>a priori</w:t>
      </w:r>
      <w:r w:rsidR="00D874B0">
        <w:t xml:space="preserve"> </w:t>
      </w:r>
      <w:r w:rsidR="00B603DF">
        <w:t xml:space="preserve">principles for objects outside that domain (whatever they may be). </w:t>
      </w:r>
      <w:r w:rsidR="00A81835">
        <w:t xml:space="preserve">Kant thereby undermines the absolute generality of </w:t>
      </w:r>
      <w:r w:rsidR="008A39BF">
        <w:t xml:space="preserve">the scope of </w:t>
      </w:r>
      <w:r w:rsidR="00A81835">
        <w:t>traditional ontology.</w:t>
      </w:r>
      <w:r w:rsidR="004305A8">
        <w:rPr>
          <w:rStyle w:val="FootnoteReference"/>
        </w:rPr>
        <w:footnoteReference w:id="22"/>
      </w:r>
      <w:r w:rsidR="00A81835">
        <w:t xml:space="preserve"> </w:t>
      </w:r>
      <w:r w:rsidR="00B603DF">
        <w:t xml:space="preserve">On the other hand, </w:t>
      </w:r>
      <w:r w:rsidR="00EC1F02">
        <w:t xml:space="preserve">Kant also shows how the </w:t>
      </w:r>
      <w:r w:rsidR="00EC1F02">
        <w:rPr>
          <w:i/>
          <w:iCs/>
        </w:rPr>
        <w:t>a priori</w:t>
      </w:r>
      <w:r w:rsidR="00EC1F02">
        <w:t xml:space="preserve"> concepts of ontology have a genuine use. In this sense, he preserves metaphysical concepts by showing their </w:t>
      </w:r>
      <w:r w:rsidR="005036F5">
        <w:t xml:space="preserve">legitimate origin in the principles of the understanding, namely </w:t>
      </w:r>
      <w:r w:rsidR="003726CA">
        <w:t xml:space="preserve">in </w:t>
      </w:r>
      <w:r w:rsidR="005036F5">
        <w:t>transcendental logic.</w:t>
      </w:r>
      <w:r w:rsidR="00A81835">
        <w:t xml:space="preserve"> </w:t>
      </w:r>
    </w:p>
    <w:p w14:paraId="230256D2" w14:textId="4B89CA85" w:rsidR="00F14D1D" w:rsidRDefault="005036F5" w:rsidP="00F14D1D">
      <w:r>
        <w:tab/>
      </w:r>
      <w:r w:rsidR="006F5EE0">
        <w:t xml:space="preserve">In his preservation of a role for metaphysical concepts, </w:t>
      </w:r>
      <w:r w:rsidR="001F2732">
        <w:t xml:space="preserve">Kant </w:t>
      </w:r>
      <w:r w:rsidR="00A1597F">
        <w:t>offers</w:t>
      </w:r>
      <w:r w:rsidR="001F2732">
        <w:t xml:space="preserve"> a first approximation for the supervenience thesis I will attribute to Hegel</w:t>
      </w:r>
      <w:r w:rsidR="00936246">
        <w:t>.</w:t>
      </w:r>
      <w:r w:rsidR="00264D70">
        <w:t xml:space="preserve"> </w:t>
      </w:r>
      <w:r w:rsidR="00936246">
        <w:t>In Kant’s case, metaphysical concepts</w:t>
      </w:r>
      <w:r w:rsidR="00936246" w:rsidRPr="00E91E86">
        <w:t xml:space="preserve"> supervene</w:t>
      </w:r>
      <w:r w:rsidR="00936246">
        <w:t xml:space="preserve"> on the forms of judgment in transcendental logic. </w:t>
      </w:r>
      <w:r w:rsidR="00F14D1D">
        <w:t>The core</w:t>
      </w:r>
      <w:r w:rsidR="00F9098D">
        <w:t xml:space="preserve"> idea</w:t>
      </w:r>
      <w:r w:rsidR="00F14D1D">
        <w:t xml:space="preserve"> of </w:t>
      </w:r>
      <w:r w:rsidR="00F14D1D" w:rsidRPr="00E91E86">
        <w:rPr>
          <w:i/>
        </w:rPr>
        <w:t xml:space="preserve">supervenience </w:t>
      </w:r>
      <w:r w:rsidR="00F14D1D">
        <w:t xml:space="preserve">concerns the co-variance of one level of thing on another level: roughly, ψ-things supervene on </w:t>
      </w:r>
      <w:r w:rsidR="00F14D1D">
        <w:rPr>
          <w:rFonts w:ascii="Cambria" w:hAnsi="Cambria" w:cs="Cambria"/>
        </w:rPr>
        <w:t>ϕ</w:t>
      </w:r>
      <w:r w:rsidR="00F14D1D">
        <w:t xml:space="preserve">-things if any variance in the </w:t>
      </w:r>
      <w:r w:rsidR="00F14D1D">
        <w:rPr>
          <w:rFonts w:ascii="Cambria" w:hAnsi="Cambria" w:cs="Cambria"/>
        </w:rPr>
        <w:t>ϕ</w:t>
      </w:r>
      <w:r w:rsidR="00F14D1D">
        <w:t>-way-things-are leads to a coordinate variance in the ψ-way-things-are (</w:t>
      </w:r>
      <w:r w:rsidR="00A1597F">
        <w:t xml:space="preserve">where </w:t>
      </w:r>
      <w:r w:rsidR="00F14D1D">
        <w:rPr>
          <w:rFonts w:ascii="Cambria" w:hAnsi="Cambria" w:cs="Cambria"/>
        </w:rPr>
        <w:t>ϕ</w:t>
      </w:r>
      <w:r w:rsidR="00F14D1D">
        <w:t xml:space="preserve"> and ψ</w:t>
      </w:r>
      <w:r w:rsidR="0018496B">
        <w:t xml:space="preserve"> </w:t>
      </w:r>
      <w:r w:rsidR="00F14D1D">
        <w:t xml:space="preserve">are not </w:t>
      </w:r>
      <w:r w:rsidR="00F14D1D">
        <w:rPr>
          <w:i/>
        </w:rPr>
        <w:t>intensionally</w:t>
      </w:r>
      <w:r w:rsidR="0018496B" w:rsidRPr="0018496B">
        <w:t xml:space="preserve"> </w:t>
      </w:r>
      <w:r w:rsidR="0018496B">
        <w:t>identical</w:t>
      </w:r>
      <w:r w:rsidR="00F14D1D">
        <w:t>).</w:t>
      </w:r>
      <w:r w:rsidR="00F14D1D">
        <w:rPr>
          <w:rStyle w:val="FootnoteReference"/>
        </w:rPr>
        <w:footnoteReference w:id="23"/>
      </w:r>
      <w:r w:rsidR="00F14D1D">
        <w:t xml:space="preserve"> According to a </w:t>
      </w:r>
      <w:r w:rsidR="0093260B">
        <w:t>common</w:t>
      </w:r>
      <w:r w:rsidR="00F14D1D">
        <w:t xml:space="preserve"> application of the term, the </w:t>
      </w:r>
      <w:r w:rsidR="00F14D1D">
        <w:rPr>
          <w:i/>
        </w:rPr>
        <w:t>mind</w:t>
      </w:r>
      <w:r w:rsidR="00F14D1D">
        <w:t>-</w:t>
      </w:r>
      <w:r w:rsidR="00F14D1D" w:rsidRPr="00E158FC">
        <w:rPr>
          <w:i/>
        </w:rPr>
        <w:t>way things are</w:t>
      </w:r>
      <w:r w:rsidR="00F14D1D">
        <w:t xml:space="preserve"> supervenes on the </w:t>
      </w:r>
      <w:r w:rsidR="00F14D1D">
        <w:rPr>
          <w:i/>
        </w:rPr>
        <w:t>brain-</w:t>
      </w:r>
      <w:r w:rsidR="00F14D1D" w:rsidRPr="00E158FC">
        <w:rPr>
          <w:i/>
        </w:rPr>
        <w:t>way things are</w:t>
      </w:r>
      <w:r w:rsidR="00F14D1D">
        <w:t>.</w:t>
      </w:r>
      <w:r w:rsidR="00824CCD">
        <w:rPr>
          <w:rStyle w:val="FootnoteReference"/>
        </w:rPr>
        <w:footnoteReference w:id="24"/>
      </w:r>
      <w:r w:rsidR="00F14D1D">
        <w:t xml:space="preserve"> This is a </w:t>
      </w:r>
      <w:r w:rsidR="00A91E62">
        <w:rPr>
          <w:iCs/>
        </w:rPr>
        <w:t>one-directional</w:t>
      </w:r>
      <w:r w:rsidR="00F14D1D">
        <w:t xml:space="preserve"> relation of dependency, and it is thus different from </w:t>
      </w:r>
      <w:r w:rsidR="00F14D1D" w:rsidRPr="0093260B">
        <w:rPr>
          <w:iCs/>
        </w:rPr>
        <w:t xml:space="preserve">identity </w:t>
      </w:r>
      <w:r w:rsidR="00F14D1D">
        <w:t xml:space="preserve">in a standard sense. The brain-way is not the same as the mind-way. They have different properties. All the same, </w:t>
      </w:r>
      <w:r w:rsidR="001F5F41">
        <w:t xml:space="preserve">the brain-properties ‘fix’ what mind-properties there may be. </w:t>
      </w:r>
    </w:p>
    <w:p w14:paraId="4E657D7A" w14:textId="6C5CC973" w:rsidR="005C5B00" w:rsidRPr="00C71598" w:rsidRDefault="005C5B00" w:rsidP="00F14D1D">
      <w:r>
        <w:tab/>
        <w:t xml:space="preserve">In Kant’s view, metaphysical concepts are </w:t>
      </w:r>
      <w:r w:rsidR="00A91E62">
        <w:t>one-directionally</w:t>
      </w:r>
      <w:r>
        <w:t xml:space="preserve"> dependent on forms of judgment in transcendental logic</w:t>
      </w:r>
      <w:r w:rsidR="001F5F41">
        <w:t xml:space="preserve"> in a similar way</w:t>
      </w:r>
      <w:r>
        <w:t>.</w:t>
      </w:r>
      <w:r w:rsidR="00D977E2">
        <w:t xml:space="preserve"> To have the table </w:t>
      </w:r>
      <w:r w:rsidR="006F388C">
        <w:t>of categories, all you need is the table of judgments</w:t>
      </w:r>
      <w:r w:rsidR="007F7B6A">
        <w:t xml:space="preserve"> along with the forms of intuition</w:t>
      </w:r>
      <w:r w:rsidR="00A91E62">
        <w:t xml:space="preserve"> – </w:t>
      </w:r>
      <w:r w:rsidR="006F388C">
        <w:t xml:space="preserve">not </w:t>
      </w:r>
      <w:r w:rsidR="006F388C">
        <w:rPr>
          <w:i/>
          <w:iCs/>
        </w:rPr>
        <w:t>vice versa</w:t>
      </w:r>
      <w:r w:rsidR="006F388C">
        <w:t xml:space="preserve">. </w:t>
      </w:r>
      <w:r w:rsidR="00C71598">
        <w:t xml:space="preserve">Moreover, the dependence of the categories on </w:t>
      </w:r>
      <w:r w:rsidR="007F7B6A">
        <w:t>transcendental logic</w:t>
      </w:r>
      <w:r w:rsidR="00C71598">
        <w:t xml:space="preserve"> is </w:t>
      </w:r>
      <w:r w:rsidR="00C71598">
        <w:rPr>
          <w:i/>
          <w:iCs/>
        </w:rPr>
        <w:t>exhaustive</w:t>
      </w:r>
      <w:r w:rsidR="00C71598">
        <w:t xml:space="preserve">. To understand &lt;substance&gt;, </w:t>
      </w:r>
      <w:r w:rsidR="00A47DDB">
        <w:t>you must understand the role of the subject-term in judgments of experience</w:t>
      </w:r>
      <w:r w:rsidR="00D753DA">
        <w:t>, with their necessary temporal determinations</w:t>
      </w:r>
      <w:r w:rsidR="00A47DDB">
        <w:t>.</w:t>
      </w:r>
      <w:r w:rsidR="00A91E62">
        <w:rPr>
          <w:rStyle w:val="FootnoteReference"/>
        </w:rPr>
        <w:footnoteReference w:id="25"/>
      </w:r>
      <w:r w:rsidR="00A47DDB">
        <w:t xml:space="preserve"> </w:t>
      </w:r>
      <w:r w:rsidR="00A47DDB">
        <w:lastRenderedPageBreak/>
        <w:t>To understand &lt;accident&gt;, you must understand the predicate-term in the same type of judgment. The ‘natures’ of substance</w:t>
      </w:r>
      <w:r w:rsidR="00B007B0">
        <w:t>hood</w:t>
      </w:r>
      <w:r w:rsidR="00A47DDB">
        <w:t xml:space="preserve"> and accid</w:t>
      </w:r>
      <w:r w:rsidR="00B007B0">
        <w:t>ent</w:t>
      </w:r>
      <w:r w:rsidR="008F00F3">
        <w:t xml:space="preserve">hood </w:t>
      </w:r>
      <w:r w:rsidR="00A47DDB">
        <w:t>c</w:t>
      </w:r>
      <w:r w:rsidR="00B54393">
        <w:t xml:space="preserve">ontain nothing </w:t>
      </w:r>
      <w:r w:rsidR="00C85466">
        <w:t xml:space="preserve">beyond the judgmental role on which they supervene. </w:t>
      </w:r>
      <w:r w:rsidR="001F5F41">
        <w:t xml:space="preserve">The forms of judgments ‘fix the facts’ about these categories. </w:t>
      </w:r>
      <w:r w:rsidR="001319CF">
        <w:t>Further metaphysical speculation would simply miss the point.</w:t>
      </w:r>
      <w:r w:rsidR="003A5F36">
        <w:rPr>
          <w:rStyle w:val="FootnoteReference"/>
        </w:rPr>
        <w:footnoteReference w:id="26"/>
      </w:r>
      <w:r w:rsidR="001319CF">
        <w:t xml:space="preserve"> </w:t>
      </w:r>
    </w:p>
    <w:p w14:paraId="00D69C43" w14:textId="002B3792" w:rsidR="00B12B10" w:rsidRDefault="005338ED" w:rsidP="009863EB">
      <w:pPr>
        <w:rPr>
          <w:i/>
        </w:rPr>
      </w:pPr>
      <w:r>
        <w:tab/>
        <w:t xml:space="preserve">The supervenience thesis </w:t>
      </w:r>
      <w:r w:rsidR="0093260B">
        <w:t xml:space="preserve">gives Kant </w:t>
      </w:r>
      <w:r w:rsidR="00116C53">
        <w:t xml:space="preserve">a procedure </w:t>
      </w:r>
      <w:r w:rsidR="007678C7">
        <w:t xml:space="preserve">for grounding every </w:t>
      </w:r>
      <w:r w:rsidR="00170133">
        <w:t>legitimate</w:t>
      </w:r>
      <w:r w:rsidR="007678C7">
        <w:t xml:space="preserve"> metaphysical concept. Each must be shown to depend on a principle whose basis lies in a form of judgment in transcendental logic. </w:t>
      </w:r>
      <w:r w:rsidR="009F140E">
        <w:t>Hegel’s specific reference to Kant’s table of judgments</w:t>
      </w:r>
      <w:r w:rsidR="00881CFE">
        <w:t xml:space="preserve">, and the “genuine intuition” contained therein, gives us reason to expect Kant’s influence on this point. </w:t>
      </w:r>
      <w:r w:rsidR="00A91E62">
        <w:t xml:space="preserve">Moreover, </w:t>
      </w:r>
      <w:r w:rsidR="0089790D">
        <w:t>the precedent of Kant</w:t>
      </w:r>
      <w:r w:rsidR="004A2A20">
        <w:t>’</w:t>
      </w:r>
      <w:r w:rsidR="0089790D">
        <w:t xml:space="preserve">s supervenience thesis </w:t>
      </w:r>
      <w:r w:rsidR="004A2A20">
        <w:t xml:space="preserve">can </w:t>
      </w:r>
      <w:r w:rsidR="0089790D">
        <w:t xml:space="preserve">explain the theoretical priority of the </w:t>
      </w:r>
      <w:r w:rsidR="0089790D">
        <w:rPr>
          <w:i/>
        </w:rPr>
        <w:t>Concept</w:t>
      </w:r>
      <w:r w:rsidR="0089790D">
        <w:rPr>
          <w:iCs/>
        </w:rPr>
        <w:t xml:space="preserve"> suggested in 2.1.</w:t>
      </w:r>
      <w:r w:rsidR="0089790D">
        <w:t xml:space="preserve"> </w:t>
      </w:r>
      <w:r w:rsidR="00A44759">
        <w:t xml:space="preserve">While it is common to suppose that Hegel’s </w:t>
      </w:r>
      <w:r w:rsidR="00FE337F">
        <w:t xml:space="preserve">metaphysics is Kantian in spirit, the supervenience thesis </w:t>
      </w:r>
      <w:r w:rsidR="00AF0661">
        <w:t xml:space="preserve">demands that metaphysical concepts are </w:t>
      </w:r>
      <w:r w:rsidR="00032F11">
        <w:t xml:space="preserve">also </w:t>
      </w:r>
      <w:r w:rsidR="00AF0661">
        <w:t xml:space="preserve">tied to the </w:t>
      </w:r>
      <w:r w:rsidR="002A6A83">
        <w:t>‘</w:t>
      </w:r>
      <w:r w:rsidR="00AF0661">
        <w:t>letter</w:t>
      </w:r>
      <w:r w:rsidR="002A6A83">
        <w:t>’</w:t>
      </w:r>
      <w:r w:rsidR="00AF0661">
        <w:t xml:space="preserve"> of transcendental logic. If Hegel follows Kant on this score, </w:t>
      </w:r>
      <w:r w:rsidR="00D55911">
        <w:t>his metaphysical concepts must be more closely tied to logical forms</w:t>
      </w:r>
      <w:r w:rsidR="00941C9B">
        <w:t xml:space="preserve"> –</w:t>
      </w:r>
      <w:r w:rsidR="004A2A20">
        <w:t xml:space="preserve"> </w:t>
      </w:r>
      <w:r w:rsidR="00941C9B">
        <w:t xml:space="preserve">not </w:t>
      </w:r>
      <w:r w:rsidR="00CC6239">
        <w:t xml:space="preserve">simply </w:t>
      </w:r>
      <w:r w:rsidR="00941C9B">
        <w:t>“thought” or “thinking”–</w:t>
      </w:r>
      <w:r w:rsidR="00D55911">
        <w:t xml:space="preserve"> than </w:t>
      </w:r>
      <w:r w:rsidR="00A1597F">
        <w:t>is usually</w:t>
      </w:r>
      <w:r w:rsidR="00D55911">
        <w:t xml:space="preserve"> appreciated. </w:t>
      </w:r>
      <w:r w:rsidR="008317C8">
        <w:t>I will try to show that Hegel does follow Kant</w:t>
      </w:r>
      <w:r w:rsidR="00B40746">
        <w:t xml:space="preserve"> on this point</w:t>
      </w:r>
      <w:r w:rsidR="008317C8">
        <w:t xml:space="preserve">, though with a crucially different conception of “transcendental logic.” </w:t>
      </w:r>
      <w:r w:rsidR="00711BEE">
        <w:t xml:space="preserve">It is through a fine-grained connection of </w:t>
      </w:r>
      <w:r w:rsidR="00EA36C2">
        <w:t>metaphysical</w:t>
      </w:r>
      <w:r w:rsidR="00711BEE">
        <w:t xml:space="preserve"> concepts </w:t>
      </w:r>
      <w:r w:rsidR="00A0698B">
        <w:t>to</w:t>
      </w:r>
      <w:r w:rsidR="00711BEE">
        <w:t xml:space="preserve"> these logical forms, I will argue, that we should understand Hegel’s general claims about the priority of the Subjective to the Objective Logic. </w:t>
      </w:r>
    </w:p>
    <w:p w14:paraId="7638E279" w14:textId="77777777" w:rsidR="00EA36C2" w:rsidRPr="00EA36C2" w:rsidRDefault="00EA36C2" w:rsidP="009863EB">
      <w:pPr>
        <w:rPr>
          <w:i/>
        </w:rPr>
      </w:pPr>
    </w:p>
    <w:p w14:paraId="4FFBD55F" w14:textId="3C7AD123" w:rsidR="00473A3D" w:rsidRDefault="00E24D2C" w:rsidP="00D6301A">
      <w:pPr>
        <w:pStyle w:val="Heading2"/>
      </w:pPr>
      <w:r>
        <w:t xml:space="preserve">3. </w:t>
      </w:r>
      <w:r w:rsidR="00C27E7E">
        <w:t>Hegel’s Repudiation of General Logic</w:t>
      </w:r>
      <w:r w:rsidR="008603C6">
        <w:t xml:space="preserve"> </w:t>
      </w:r>
      <w:r w:rsidR="000D72D5">
        <w:t xml:space="preserve"> </w:t>
      </w:r>
    </w:p>
    <w:p w14:paraId="47B1EA32" w14:textId="12397F11" w:rsidR="00D6106F" w:rsidRDefault="00E24543" w:rsidP="00184E37">
      <w:r>
        <w:tab/>
      </w:r>
      <w:r w:rsidR="0096560A">
        <w:t xml:space="preserve">To understand Hegel’s explanation of metaphysical concepts, his challenge to </w:t>
      </w:r>
      <w:r w:rsidR="00D6106F">
        <w:t xml:space="preserve">general logic must </w:t>
      </w:r>
      <w:r w:rsidR="00D80CC9">
        <w:t xml:space="preserve">first </w:t>
      </w:r>
      <w:r w:rsidR="00D6106F">
        <w:t xml:space="preserve">be understood. </w:t>
      </w:r>
      <w:r w:rsidR="008F4F1E">
        <w:t xml:space="preserve">I have already </w:t>
      </w:r>
      <w:r w:rsidR="00437F4B">
        <w:t>mentioned</w:t>
      </w:r>
      <w:r w:rsidR="003163BE">
        <w:t xml:space="preserve"> in passing</w:t>
      </w:r>
      <w:r w:rsidR="008F4F1E">
        <w:t xml:space="preserve"> that Hegel offers no general logic and </w:t>
      </w:r>
      <w:r w:rsidR="008F4F1E">
        <w:lastRenderedPageBreak/>
        <w:t xml:space="preserve">even challenges the whole notion. </w:t>
      </w:r>
      <w:r w:rsidR="00D6106F">
        <w:t xml:space="preserve">Once we have a reasonably clear conception of general logic, the reason for this is not so obscure as may be thought. Hegel’s challenge to </w:t>
      </w:r>
      <w:r w:rsidR="00883E94">
        <w:t>general logic</w:t>
      </w:r>
      <w:r w:rsidR="00813D07">
        <w:t xml:space="preserve"> </w:t>
      </w:r>
      <w:r w:rsidR="00883E94">
        <w:t>does not stem</w:t>
      </w:r>
      <w:r w:rsidR="00813D07">
        <w:t xml:space="preserve">, for example, </w:t>
      </w:r>
      <w:r w:rsidR="00883E94">
        <w:t>from an adherence to an alternative dialectical or dialethic logic.</w:t>
      </w:r>
      <w:r w:rsidR="00777C07">
        <w:t xml:space="preserve"> </w:t>
      </w:r>
      <w:r w:rsidR="00286F0F">
        <w:t xml:space="preserve">Instead, Hegel abandons the notion that logic can be represented without distinguishing between </w:t>
      </w:r>
      <w:r w:rsidR="00286F0F" w:rsidRPr="005C6AE9">
        <w:rPr>
          <w:i/>
          <w:iCs/>
        </w:rPr>
        <w:t>conceptual types</w:t>
      </w:r>
      <w:r w:rsidR="00286F0F">
        <w:t xml:space="preserve">. </w:t>
      </w:r>
      <w:r w:rsidR="00B7054C">
        <w:t>Here I follow Michael Wolff’s reconstruction of general logic</w:t>
      </w:r>
      <w:r w:rsidR="002C364B">
        <w:t xml:space="preserve"> as it was </w:t>
      </w:r>
      <w:r w:rsidR="00B7054C">
        <w:t>common</w:t>
      </w:r>
      <w:r w:rsidR="006A0726">
        <w:t xml:space="preserve"> to</w:t>
      </w:r>
      <w:r w:rsidR="00B7054C">
        <w:t xml:space="preserve"> the syllogistic</w:t>
      </w:r>
      <w:r w:rsidR="00076166">
        <w:t xml:space="preserve"> or term</w:t>
      </w:r>
      <w:r w:rsidR="00B7054C">
        <w:t xml:space="preserve"> logic </w:t>
      </w:r>
      <w:r w:rsidR="00076166">
        <w:t>accepted</w:t>
      </w:r>
      <w:r w:rsidR="002C364B">
        <w:t xml:space="preserve"> </w:t>
      </w:r>
      <w:r w:rsidR="00076166">
        <w:t xml:space="preserve">by Aristotle </w:t>
      </w:r>
      <w:r w:rsidR="00EF5861">
        <w:t>and Kant</w:t>
      </w:r>
      <w:r w:rsidR="002C364B">
        <w:t>, despite their differences</w:t>
      </w:r>
      <w:r w:rsidR="00EF5861">
        <w:t>.</w:t>
      </w:r>
      <w:r w:rsidR="00EF5861">
        <w:rPr>
          <w:rStyle w:val="FootnoteReference"/>
        </w:rPr>
        <w:footnoteReference w:id="27"/>
      </w:r>
      <w:r w:rsidR="00EF5861">
        <w:t xml:space="preserve"> The mark of general logic, according to Wolff, is that its logical forms contain no </w:t>
      </w:r>
      <w:r w:rsidR="00813D07">
        <w:t>terms other than concept</w:t>
      </w:r>
      <w:r w:rsidR="008D260D">
        <w:t xml:space="preserve"> </w:t>
      </w:r>
      <w:r w:rsidR="00060002">
        <w:t xml:space="preserve">words, </w:t>
      </w:r>
      <w:r w:rsidR="00813D07">
        <w:t>and concept</w:t>
      </w:r>
      <w:r w:rsidR="008D260D">
        <w:t xml:space="preserve"> </w:t>
      </w:r>
      <w:r w:rsidR="00060002">
        <w:t>words</w:t>
      </w:r>
      <w:r w:rsidR="006B2F63">
        <w:t xml:space="preserve"> (unlike proper names, for example) </w:t>
      </w:r>
      <w:r w:rsidR="00813D07">
        <w:t>can be used indifferently in the subject and predicate place</w:t>
      </w:r>
      <w:r w:rsidR="008A539E">
        <w:t>.</w:t>
      </w:r>
      <w:r w:rsidR="00C275D3">
        <w:rPr>
          <w:rStyle w:val="FootnoteReference"/>
        </w:rPr>
        <w:footnoteReference w:id="28"/>
      </w:r>
      <w:r w:rsidR="008A539E">
        <w:t xml:space="preserve"> </w:t>
      </w:r>
      <w:r w:rsidR="00722FCD">
        <w:t xml:space="preserve">Syllogistic forms require that terms play a neutral </w:t>
      </w:r>
      <w:r w:rsidR="0051735D">
        <w:t xml:space="preserve">conceptual role so that, for example, a middle term can be used first as a predicate but then as subject. </w:t>
      </w:r>
      <w:r w:rsidR="00357AC2">
        <w:t>A purely general logic</w:t>
      </w:r>
      <w:r w:rsidR="002C364B">
        <w:t xml:space="preserve"> </w:t>
      </w:r>
      <w:r w:rsidR="00357AC2">
        <w:t>would contain only one</w:t>
      </w:r>
      <w:r w:rsidR="002C364B">
        <w:t xml:space="preserve"> </w:t>
      </w:r>
      <w:r w:rsidR="00357AC2">
        <w:t>unmarked variable type, corresponding to concept</w:t>
      </w:r>
      <w:r w:rsidR="008D260D">
        <w:t xml:space="preserve"> </w:t>
      </w:r>
      <w:r w:rsidR="00357AC2">
        <w:t xml:space="preserve">words. </w:t>
      </w:r>
    </w:p>
    <w:p w14:paraId="1DC8B704" w14:textId="69FD470D" w:rsidR="008B19FE" w:rsidRDefault="008B19FE" w:rsidP="00184E37">
      <w:r>
        <w:tab/>
      </w:r>
      <w:r w:rsidR="006838CA">
        <w:t xml:space="preserve">According to this conception of general logic, Wolff argues that </w:t>
      </w:r>
      <w:r w:rsidR="00060002">
        <w:t xml:space="preserve">Aristotelian and Kantian syllogistic is general or formal, </w:t>
      </w:r>
      <w:r w:rsidR="00C03124">
        <w:t xml:space="preserve">while </w:t>
      </w:r>
      <w:r w:rsidR="006838CA">
        <w:t>Fregean</w:t>
      </w:r>
      <w:r w:rsidR="003E7273">
        <w:t xml:space="preserve"> (now “classical”) </w:t>
      </w:r>
      <w:r w:rsidR="00CB3F93">
        <w:t xml:space="preserve">and other forms of mathematical </w:t>
      </w:r>
      <w:r w:rsidR="006838CA">
        <w:t>logic</w:t>
      </w:r>
      <w:r w:rsidR="00060002">
        <w:t xml:space="preserve"> </w:t>
      </w:r>
      <w:r w:rsidR="00CB3F93">
        <w:t>are</w:t>
      </w:r>
      <w:r w:rsidR="00060002">
        <w:t xml:space="preserve"> not. T</w:t>
      </w:r>
      <w:r w:rsidR="008426C2">
        <w:t>he Fregean comparison may help th</w:t>
      </w:r>
      <w:r w:rsidR="00CB3F93">
        <w:t>is</w:t>
      </w:r>
      <w:r w:rsidR="008426C2">
        <w:t xml:space="preserve"> notion of general logic become clearer</w:t>
      </w:r>
      <w:r>
        <w:t xml:space="preserve">. </w:t>
      </w:r>
      <w:r w:rsidR="00963E17">
        <w:t>Frege’s innovation</w:t>
      </w:r>
      <w:r w:rsidR="006E3A02">
        <w:t>, followed by all subsequent “mathematical logic,”</w:t>
      </w:r>
      <w:r w:rsidR="00963E17">
        <w:t xml:space="preserve"> was </w:t>
      </w:r>
      <w:r w:rsidR="00CB3F93">
        <w:t xml:space="preserve">precisely </w:t>
      </w:r>
      <w:r w:rsidR="00963E17">
        <w:t xml:space="preserve">to introduce </w:t>
      </w:r>
      <w:r w:rsidR="002B1585">
        <w:t>a distinction</w:t>
      </w:r>
      <w:r w:rsidR="00963E17">
        <w:t xml:space="preserve"> between terms that represent objects – proper names</w:t>
      </w:r>
      <w:r w:rsidR="00371891">
        <w:t xml:space="preserve"> or individual variables</w:t>
      </w:r>
      <w:r w:rsidR="00963E17">
        <w:t xml:space="preserve"> – and those that represent concepts – functions or predicates.</w:t>
      </w:r>
      <w:r w:rsidR="003E7273">
        <w:rPr>
          <w:rStyle w:val="FootnoteReference"/>
        </w:rPr>
        <w:footnoteReference w:id="29"/>
      </w:r>
      <w:r w:rsidR="00963E17">
        <w:t xml:space="preserve"> </w:t>
      </w:r>
      <w:r w:rsidR="0024474A">
        <w:t xml:space="preserve">This required at least a two-type system of </w:t>
      </w:r>
      <w:r w:rsidR="0020548B">
        <w:t>terms</w:t>
      </w:r>
      <w:r w:rsidR="00DA2641">
        <w:t xml:space="preserve"> in </w:t>
      </w:r>
      <w:r w:rsidR="00BD49DE">
        <w:t>a</w:t>
      </w:r>
      <w:r w:rsidR="00DA2641">
        <w:t xml:space="preserve"> function-argument structure</w:t>
      </w:r>
      <w:r w:rsidR="00BD49DE">
        <w:t>, i.e.,</w:t>
      </w:r>
      <w:r w:rsidR="00DA2641">
        <w:t xml:space="preserve"> </w:t>
      </w:r>
      <w:r w:rsidR="00DA2641">
        <w:rPr>
          <w:i/>
          <w:iCs/>
        </w:rPr>
        <w:t>F</w:t>
      </w:r>
      <w:r w:rsidR="00DA2641" w:rsidRPr="00BD49DE">
        <w:rPr>
          <w:i/>
          <w:iCs/>
        </w:rPr>
        <w:t>a</w:t>
      </w:r>
      <w:r w:rsidR="0024474A">
        <w:t xml:space="preserve">. </w:t>
      </w:r>
      <w:r w:rsidR="00711AF0">
        <w:t xml:space="preserve">At its most basic, this structure demands that proper names represent </w:t>
      </w:r>
      <w:r w:rsidR="00711AF0">
        <w:rPr>
          <w:i/>
          <w:iCs/>
        </w:rPr>
        <w:t xml:space="preserve">singular </w:t>
      </w:r>
      <w:r w:rsidR="00711AF0">
        <w:t>objects</w:t>
      </w:r>
      <w:r w:rsidR="00B12542">
        <w:t xml:space="preserve"> and </w:t>
      </w:r>
      <w:r w:rsidR="0020548B">
        <w:t xml:space="preserve">predicates </w:t>
      </w:r>
      <w:r w:rsidR="0020548B">
        <w:rPr>
          <w:i/>
          <w:iCs/>
        </w:rPr>
        <w:t xml:space="preserve">general </w:t>
      </w:r>
      <w:r w:rsidR="00B12542">
        <w:t xml:space="preserve">functions. </w:t>
      </w:r>
      <w:r w:rsidR="006E3A02">
        <w:t>Such a</w:t>
      </w:r>
      <w:r w:rsidR="00B12542">
        <w:t xml:space="preserve"> structure is necessary for </w:t>
      </w:r>
      <w:r w:rsidR="00F31838">
        <w:t xml:space="preserve">complex </w:t>
      </w:r>
      <w:r w:rsidR="00B12542">
        <w:t xml:space="preserve">logical </w:t>
      </w:r>
      <w:r w:rsidR="00B12542">
        <w:lastRenderedPageBreak/>
        <w:t>quantification.</w:t>
      </w:r>
      <w:r w:rsidR="00E40492">
        <w:rPr>
          <w:rStyle w:val="FootnoteReference"/>
        </w:rPr>
        <w:footnoteReference w:id="30"/>
      </w:r>
      <w:r w:rsidR="00B12542">
        <w:t xml:space="preserve"> </w:t>
      </w:r>
      <w:r w:rsidR="00827E87">
        <w:t>Despite its</w:t>
      </w:r>
      <w:r w:rsidR="00A64402">
        <w:t xml:space="preserve"> many</w:t>
      </w:r>
      <w:r w:rsidR="00827E87">
        <w:t xml:space="preserve"> advantages for the construction of a mathematical logic, Wolff argues that </w:t>
      </w:r>
      <w:r w:rsidR="009C7FBC">
        <w:t xml:space="preserve">Frege’s innovation introduces </w:t>
      </w:r>
      <w:r w:rsidR="003231B8">
        <w:t xml:space="preserve">nonlogical </w:t>
      </w:r>
      <w:r w:rsidR="00CB4EA1">
        <w:t>distinctions that preclude it from being general in the Kanti</w:t>
      </w:r>
      <w:r w:rsidR="00D958D3">
        <w:t>a</w:t>
      </w:r>
      <w:r w:rsidR="00CB4EA1">
        <w:t>n sense</w:t>
      </w:r>
      <w:r w:rsidR="0031442A">
        <w:t>.</w:t>
      </w:r>
    </w:p>
    <w:p w14:paraId="5B0F852A" w14:textId="2AAD4DFE" w:rsidR="007E092A" w:rsidRDefault="007E092A" w:rsidP="00184E37">
      <w:r>
        <w:tab/>
        <w:t xml:space="preserve">Frege’s logic is thus a “transcendental” one, if </w:t>
      </w:r>
      <w:r w:rsidR="00A10290">
        <w:t>that means that some cognitive distinction is</w:t>
      </w:r>
      <w:r w:rsidR="00CC522A">
        <w:t xml:space="preserve"> made with respect to the </w:t>
      </w:r>
      <w:r w:rsidR="00706704">
        <w:t>variables</w:t>
      </w:r>
      <w:r w:rsidR="00CC522A">
        <w:t xml:space="preserve"> appearing in its axioms.</w:t>
      </w:r>
      <w:r w:rsidR="00CC522A">
        <w:rPr>
          <w:rStyle w:val="FootnoteReference"/>
        </w:rPr>
        <w:footnoteReference w:id="31"/>
      </w:r>
      <w:r w:rsidR="00E65459">
        <w:t xml:space="preserve"> </w:t>
      </w:r>
      <w:r w:rsidR="00EF423D">
        <w:t>As Wolff show</w:t>
      </w:r>
      <w:r w:rsidR="006F52E6">
        <w:t>s</w:t>
      </w:r>
      <w:r w:rsidR="00EF423D">
        <w:t>, Frege</w:t>
      </w:r>
      <w:r w:rsidR="00A64402">
        <w:t>an</w:t>
      </w:r>
      <w:r w:rsidR="00EF423D">
        <w:t xml:space="preserve"> logic must assume </w:t>
      </w:r>
      <w:r w:rsidR="00A64402">
        <w:t>a non-logical d</w:t>
      </w:r>
      <w:r w:rsidR="00102998">
        <w:t>istinction</w:t>
      </w:r>
      <w:r w:rsidR="00EF423D">
        <w:t xml:space="preserve"> </w:t>
      </w:r>
      <w:r w:rsidR="00102998">
        <w:t>between</w:t>
      </w:r>
      <w:r w:rsidR="00EF423D">
        <w:t xml:space="preserve"> the terms occupying the respective roles of function and argument. </w:t>
      </w:r>
      <w:r w:rsidR="006F52E6">
        <w:t xml:space="preserve">Though this may amount to a critique of Frege on Frege’s own terms, </w:t>
      </w:r>
      <w:r w:rsidR="003863B7">
        <w:t xml:space="preserve">it is only as damaging as the </w:t>
      </w:r>
      <w:r w:rsidR="00A01DB7">
        <w:t xml:space="preserve">aspiration to a general logic is a good one. </w:t>
      </w:r>
      <w:r w:rsidR="00102998">
        <w:t xml:space="preserve">Hegel thinks it is not. </w:t>
      </w:r>
      <w:r w:rsidR="003C1067" w:rsidRPr="00EF423D">
        <w:t>Without</w:t>
      </w:r>
      <w:r w:rsidR="003C1067">
        <w:t xml:space="preserve"> assimilating Hegel’s view to Frege’s, </w:t>
      </w:r>
      <w:r w:rsidR="00653199">
        <w:t xml:space="preserve">we can see that </w:t>
      </w:r>
      <w:r w:rsidR="003C1067">
        <w:t xml:space="preserve">Hegel </w:t>
      </w:r>
      <w:r w:rsidR="0025402E">
        <w:t xml:space="preserve">lacks </w:t>
      </w:r>
      <w:r w:rsidR="00D13051">
        <w:t xml:space="preserve">a purely </w:t>
      </w:r>
      <w:r w:rsidR="00822879">
        <w:t>general logic for similar reasons;</w:t>
      </w:r>
      <w:r w:rsidR="00D13051">
        <w:t xml:space="preserve"> yet </w:t>
      </w:r>
      <w:r w:rsidR="00137FA7">
        <w:t>unlike Frege</w:t>
      </w:r>
      <w:r w:rsidR="00D13051">
        <w:t>,</w:t>
      </w:r>
      <w:r w:rsidR="00137FA7">
        <w:t xml:space="preserve"> he repudiates it deliberately</w:t>
      </w:r>
      <w:r w:rsidR="008476D2">
        <w:t xml:space="preserve">. He </w:t>
      </w:r>
      <w:r w:rsidR="008C0A3D">
        <w:t xml:space="preserve">also </w:t>
      </w:r>
      <w:r w:rsidR="008476D2">
        <w:t xml:space="preserve">does so </w:t>
      </w:r>
      <w:r w:rsidR="007728CB">
        <w:t>b</w:t>
      </w:r>
      <w:r w:rsidR="008476D2">
        <w:t xml:space="preserve">y </w:t>
      </w:r>
      <w:r w:rsidR="001D5661">
        <w:t xml:space="preserve">insisting on the importance of conceptual </w:t>
      </w:r>
      <w:r w:rsidR="00887338">
        <w:t>‘</w:t>
      </w:r>
      <w:r w:rsidR="001D5661">
        <w:t>types</w:t>
      </w:r>
      <w:r w:rsidR="00887338">
        <w:t>’</w:t>
      </w:r>
      <w:r w:rsidR="001D5661">
        <w:t xml:space="preserve"> in the representation of logical forms.</w:t>
      </w:r>
      <w:r w:rsidR="00DB69E9">
        <w:rPr>
          <w:rStyle w:val="FootnoteReference"/>
        </w:rPr>
        <w:footnoteReference w:id="32"/>
      </w:r>
      <w:r w:rsidR="001D5661">
        <w:t xml:space="preserve"> </w:t>
      </w:r>
      <w:r w:rsidR="00E70689">
        <w:t xml:space="preserve">The result is his affirmation of </w:t>
      </w:r>
      <w:r w:rsidR="007728CB">
        <w:t>what</w:t>
      </w:r>
      <w:r w:rsidR="00E70689">
        <w:t xml:space="preserve"> he calls </w:t>
      </w:r>
      <w:r w:rsidR="00E70689" w:rsidRPr="00BA5CD1">
        <w:rPr>
          <w:i/>
          <w:iCs/>
        </w:rPr>
        <w:t xml:space="preserve">logical </w:t>
      </w:r>
      <w:r w:rsidR="00E70689">
        <w:rPr>
          <w:i/>
          <w:iCs/>
        </w:rPr>
        <w:t>content.</w:t>
      </w:r>
      <w:r w:rsidR="00EA017A">
        <w:t xml:space="preserve"> </w:t>
      </w:r>
      <w:r w:rsidR="0045707E">
        <w:t>Our</w:t>
      </w:r>
      <w:r w:rsidR="009C552C">
        <w:t xml:space="preserve"> tendency to take for granted a post-syllogistic conception logical form may have </w:t>
      </w:r>
      <w:r w:rsidR="006E25F9">
        <w:t xml:space="preserve">prevented </w:t>
      </w:r>
      <w:r w:rsidR="009C552C">
        <w:t>contemporaries from noticing Hegel’s pre-Fregean innovation, not to mention its connection to his critique of metaphysics.</w:t>
      </w:r>
      <w:r w:rsidR="00E931B9">
        <w:rPr>
          <w:rStyle w:val="FootnoteReference"/>
        </w:rPr>
        <w:footnoteReference w:id="33"/>
      </w:r>
      <w:r w:rsidR="009C552C">
        <w:t xml:space="preserve"> </w:t>
      </w:r>
    </w:p>
    <w:p w14:paraId="01BFF349" w14:textId="14FF9B0F" w:rsidR="007D36BF" w:rsidRDefault="00F126D0" w:rsidP="00184E37">
      <w:r>
        <w:tab/>
        <w:t>What I call conceptual “types” are roughly what Hegel calls the “moments” of the concept</w:t>
      </w:r>
      <w:r w:rsidR="00FB5DC6">
        <w:t>:</w:t>
      </w:r>
      <w:r>
        <w:t xml:space="preserve"> </w:t>
      </w:r>
      <w:r w:rsidR="00FB5DC6">
        <w:t>universality, particularity, and singularity.</w:t>
      </w:r>
      <w:r w:rsidR="00A77997">
        <w:rPr>
          <w:rStyle w:val="FootnoteReference"/>
        </w:rPr>
        <w:footnoteReference w:id="34"/>
      </w:r>
      <w:r w:rsidR="00FB5DC6">
        <w:t xml:space="preserve"> </w:t>
      </w:r>
      <w:r w:rsidR="00625497">
        <w:t xml:space="preserve">These basic structural elements </w:t>
      </w:r>
      <w:r w:rsidR="000F316D">
        <w:t>of the con</w:t>
      </w:r>
      <w:r w:rsidR="000B5F5C">
        <w:t>c</w:t>
      </w:r>
      <w:r w:rsidR="000F316D">
        <w:t xml:space="preserve">ept </w:t>
      </w:r>
      <w:r w:rsidR="00625497">
        <w:t xml:space="preserve">are </w:t>
      </w:r>
      <w:r w:rsidR="000F316D">
        <w:t>derived at the end of the Objective Logic</w:t>
      </w:r>
      <w:r w:rsidR="00C06934">
        <w:t xml:space="preserve"> (cf. </w:t>
      </w:r>
      <w:r w:rsidR="005D0E9B">
        <w:rPr>
          <w:iCs/>
        </w:rPr>
        <w:t>W 6</w:t>
      </w:r>
      <w:r w:rsidR="00C06934" w:rsidRPr="00C06934">
        <w:t>:240/</w:t>
      </w:r>
      <w:r w:rsidR="005D0E9B">
        <w:rPr>
          <w:i/>
          <w:iCs/>
        </w:rPr>
        <w:t xml:space="preserve">SL </w:t>
      </w:r>
      <w:r w:rsidR="00C06934" w:rsidRPr="00C06934">
        <w:t>505</w:t>
      </w:r>
      <w:r w:rsidR="00C06934">
        <w:t>)</w:t>
      </w:r>
      <w:r w:rsidR="00130BC6">
        <w:t>.</w:t>
      </w:r>
      <w:r w:rsidR="00FB5DC6">
        <w:t xml:space="preserve"> </w:t>
      </w:r>
      <w:r w:rsidR="003570B1">
        <w:t>Though this is a controversial transition</w:t>
      </w:r>
      <w:r w:rsidR="00653199">
        <w:t xml:space="preserve"> in the </w:t>
      </w:r>
      <w:r w:rsidR="00653199">
        <w:rPr>
          <w:i/>
          <w:iCs/>
        </w:rPr>
        <w:t>Logic</w:t>
      </w:r>
      <w:r w:rsidR="003570B1">
        <w:t xml:space="preserve">, </w:t>
      </w:r>
      <w:r w:rsidR="00706704">
        <w:t>we can ignore it</w:t>
      </w:r>
      <w:r w:rsidR="00653199">
        <w:t>s justification</w:t>
      </w:r>
      <w:r w:rsidR="00706704">
        <w:t xml:space="preserve"> </w:t>
      </w:r>
      <w:r w:rsidR="00653199">
        <w:t>f</w:t>
      </w:r>
      <w:r w:rsidR="00706704">
        <w:t>or present purposes</w:t>
      </w:r>
      <w:r w:rsidR="007F18FB">
        <w:t xml:space="preserve"> and </w:t>
      </w:r>
      <w:r w:rsidR="00C06934">
        <w:t>treat</w:t>
      </w:r>
      <w:r w:rsidR="009A55EE">
        <w:t xml:space="preserve"> </w:t>
      </w:r>
      <w:r w:rsidR="00407B60">
        <w:t>&lt;</w:t>
      </w:r>
      <w:r w:rsidR="009A55EE">
        <w:t>universalit</w:t>
      </w:r>
      <w:r w:rsidR="00407B60">
        <w:t>y&gt;</w:t>
      </w:r>
      <w:r w:rsidR="009A55EE">
        <w:t xml:space="preserve">, </w:t>
      </w:r>
      <w:r w:rsidR="00407B60">
        <w:t>&lt;</w:t>
      </w:r>
      <w:r w:rsidR="009A55EE">
        <w:t>particular</w:t>
      </w:r>
      <w:r w:rsidR="00407B60">
        <w:t>ity&gt;</w:t>
      </w:r>
      <w:r w:rsidR="009A55EE">
        <w:t xml:space="preserve">, and </w:t>
      </w:r>
      <w:r w:rsidR="00407B60">
        <w:t>&lt;</w:t>
      </w:r>
      <w:r w:rsidR="009A55EE">
        <w:t>singularity</w:t>
      </w:r>
      <w:r w:rsidR="00407B60">
        <w:t>&gt;</w:t>
      </w:r>
      <w:r w:rsidR="009A55EE">
        <w:t xml:space="preserve"> </w:t>
      </w:r>
      <w:r w:rsidR="00C06934">
        <w:t>as the</w:t>
      </w:r>
      <w:r w:rsidR="009A55EE">
        <w:t xml:space="preserve"> </w:t>
      </w:r>
      <w:r w:rsidR="00FE39EE">
        <w:t xml:space="preserve">new </w:t>
      </w:r>
      <w:r w:rsidR="00F80128">
        <w:t>‘</w:t>
      </w:r>
      <w:r w:rsidR="009A55EE">
        <w:t>primitives</w:t>
      </w:r>
      <w:r w:rsidR="00F80128">
        <w:t>’</w:t>
      </w:r>
      <w:r w:rsidR="009A55EE">
        <w:t xml:space="preserve"> of </w:t>
      </w:r>
      <w:r w:rsidR="00C06934">
        <w:rPr>
          <w:i/>
          <w:iCs/>
        </w:rPr>
        <w:t>T</w:t>
      </w:r>
      <w:r w:rsidR="009A55EE" w:rsidRPr="00C06934">
        <w:rPr>
          <w:i/>
          <w:iCs/>
        </w:rPr>
        <w:t xml:space="preserve">he </w:t>
      </w:r>
      <w:r w:rsidR="009A55EE">
        <w:rPr>
          <w:i/>
          <w:iCs/>
        </w:rPr>
        <w:t>Doctrine of the Concept</w:t>
      </w:r>
      <w:r w:rsidR="009A55EE">
        <w:t xml:space="preserve">. </w:t>
      </w:r>
      <w:r w:rsidR="00130946">
        <w:t xml:space="preserve">Hegel sometimes discusses “the </w:t>
      </w:r>
      <w:r w:rsidR="00130946">
        <w:lastRenderedPageBreak/>
        <w:t xml:space="preserve">concept” in the singular, and he claims that </w:t>
      </w:r>
      <w:r w:rsidR="00CE7759">
        <w:t>all three moments are fully identical</w:t>
      </w:r>
      <w:r w:rsidR="00D674F7">
        <w:t xml:space="preserve"> in “the concept” thus designated</w:t>
      </w:r>
      <w:r w:rsidR="00CE7759">
        <w:t xml:space="preserve">. </w:t>
      </w:r>
      <w:r w:rsidR="00834D1D">
        <w:t>Stated simply</w:t>
      </w:r>
      <w:r w:rsidR="00D80CC9">
        <w:t xml:space="preserve">: </w:t>
      </w:r>
      <w:r w:rsidR="00CE7759">
        <w:t>the structure of conceptuality as such can be seen equally as one of universality</w:t>
      </w:r>
      <w:r w:rsidR="00E854FC">
        <w:t xml:space="preserve"> (a whole ‘conceptual space’)</w:t>
      </w:r>
      <w:r w:rsidR="00CE7759">
        <w:t>, its constituti</w:t>
      </w:r>
      <w:r w:rsidR="00E854FC">
        <w:t xml:space="preserve">ve </w:t>
      </w:r>
      <w:r w:rsidR="00CE7759">
        <w:t>particular concepts, or as a structure of singular objects represented by the concept</w:t>
      </w:r>
      <w:r w:rsidR="00CE5967">
        <w:t>.</w:t>
      </w:r>
      <w:r w:rsidR="009862B1">
        <w:rPr>
          <w:rStyle w:val="FootnoteReference"/>
        </w:rPr>
        <w:footnoteReference w:id="35"/>
      </w:r>
      <w:r w:rsidR="00CE5967">
        <w:t xml:space="preserve"> </w:t>
      </w:r>
      <w:r w:rsidR="008003C9">
        <w:t xml:space="preserve">This </w:t>
      </w:r>
      <w:r w:rsidR="007E0D8F">
        <w:t xml:space="preserve">unified </w:t>
      </w:r>
      <w:r w:rsidR="008003C9">
        <w:t xml:space="preserve">dimension of these moments need not </w:t>
      </w:r>
      <w:r w:rsidR="00D80CC9">
        <w:t xml:space="preserve">(mercifully) </w:t>
      </w:r>
      <w:r w:rsidR="007904C8">
        <w:t xml:space="preserve">detain </w:t>
      </w:r>
      <w:r w:rsidR="008003C9">
        <w:t xml:space="preserve">us here, however. </w:t>
      </w:r>
      <w:r w:rsidR="00FC0833">
        <w:t xml:space="preserve">What is important for </w:t>
      </w:r>
      <w:r w:rsidR="001F527B">
        <w:t>now</w:t>
      </w:r>
      <w:r w:rsidR="00FC0833">
        <w:t xml:space="preserve"> is the way </w:t>
      </w:r>
      <w:r w:rsidR="006A73DC">
        <w:t xml:space="preserve">these </w:t>
      </w:r>
      <w:r w:rsidR="007E0D8F">
        <w:t xml:space="preserve">integral </w:t>
      </w:r>
      <w:r w:rsidR="004D7290">
        <w:t>moments</w:t>
      </w:r>
      <w:r w:rsidR="006A73DC">
        <w:t xml:space="preserve"> of the concept as such fall apart in a </w:t>
      </w:r>
      <w:r w:rsidR="006A73DC">
        <w:rPr>
          <w:i/>
          <w:iCs/>
        </w:rPr>
        <w:t>judgment</w:t>
      </w:r>
      <w:r w:rsidR="001B0AA5">
        <w:t>:</w:t>
      </w:r>
    </w:p>
    <w:p w14:paraId="77A9F2DB" w14:textId="21523EF9" w:rsidR="001B0AA5" w:rsidRPr="00C62CBE" w:rsidRDefault="001B0AA5" w:rsidP="001B0AA5">
      <w:pPr>
        <w:pStyle w:val="Blockquote"/>
      </w:pPr>
      <w:r w:rsidRPr="00C62CBE">
        <w:t>The immanently reflected determinations [sc. universality</w:t>
      </w:r>
      <w:proofErr w:type="gramStart"/>
      <w:r w:rsidRPr="00C62CBE">
        <w:t>, particular, singularity</w:t>
      </w:r>
      <w:proofErr w:type="gramEnd"/>
      <w:r w:rsidRPr="00C62CBE">
        <w:t xml:space="preserve">] are </w:t>
      </w:r>
      <w:r w:rsidRPr="00C62CBE">
        <w:rPr>
          <w:i/>
        </w:rPr>
        <w:t>determinate totalities</w:t>
      </w:r>
      <w:r w:rsidRPr="00C62CBE">
        <w:t xml:space="preserve"> that </w:t>
      </w:r>
      <w:r w:rsidRPr="00C62CBE">
        <w:rPr>
          <w:u w:val="single"/>
        </w:rPr>
        <w:t>are just as much in an essentially disconnected subsistence, indifferent to each other</w:t>
      </w:r>
      <w:r w:rsidRPr="00E854FC">
        <w:t xml:space="preserve">, </w:t>
      </w:r>
      <w:r w:rsidRPr="00C62CBE">
        <w:t>as they through mediation with each other</w:t>
      </w:r>
      <w:r w:rsidR="00C15621">
        <w:t>… (W 6:</w:t>
      </w:r>
      <w:r w:rsidR="00C15621" w:rsidRPr="00C62CBE">
        <w:t>302/</w:t>
      </w:r>
      <w:r w:rsidR="00C15621">
        <w:rPr>
          <w:i/>
          <w:iCs/>
        </w:rPr>
        <w:t xml:space="preserve">SL </w:t>
      </w:r>
      <w:r w:rsidR="00C15621" w:rsidRPr="00C62CBE">
        <w:t>550</w:t>
      </w:r>
      <w:r w:rsidR="00C15621">
        <w:t xml:space="preserve">; </w:t>
      </w:r>
      <w:r w:rsidR="00283D84">
        <w:t xml:space="preserve">modified, </w:t>
      </w:r>
      <w:r w:rsidR="00C15621">
        <w:t>underlined)</w:t>
      </w:r>
    </w:p>
    <w:p w14:paraId="6C9EC887" w14:textId="5BCEF5A3" w:rsidR="006C4776" w:rsidRDefault="00864DD1" w:rsidP="00184E37">
      <w:r>
        <w:t xml:space="preserve">The judgment represents the moments of conceptuality as non-identical. </w:t>
      </w:r>
      <w:r w:rsidR="001B0AA5" w:rsidRPr="00C62CBE">
        <w:t>The judgmen</w:t>
      </w:r>
      <w:r>
        <w:t>t</w:t>
      </w:r>
      <w:r w:rsidR="001B0AA5" w:rsidRPr="00C62CBE">
        <w:t xml:space="preserve"> “has not yet restored itself to the unity through which it exists </w:t>
      </w:r>
      <w:r w:rsidR="001B0AA5" w:rsidRPr="00C62CBE">
        <w:rPr>
          <w:i/>
        </w:rPr>
        <w:t xml:space="preserve">as </w:t>
      </w:r>
      <w:r w:rsidR="001B0AA5" w:rsidRPr="00C62CBE">
        <w:t>concept…” (</w:t>
      </w:r>
      <w:r w:rsidR="00E908F0">
        <w:t>W 6:</w:t>
      </w:r>
      <w:r w:rsidR="001B0AA5" w:rsidRPr="00C62CBE">
        <w:t>306/</w:t>
      </w:r>
      <w:r w:rsidR="00E908F0">
        <w:rPr>
          <w:i/>
          <w:iCs/>
        </w:rPr>
        <w:t xml:space="preserve">SL </w:t>
      </w:r>
      <w:r w:rsidR="001B0AA5" w:rsidRPr="00C62CBE">
        <w:t>552).</w:t>
      </w:r>
      <w:r w:rsidR="001B0AA5">
        <w:t xml:space="preserve"> </w:t>
      </w:r>
      <w:r w:rsidR="007D313C">
        <w:t xml:space="preserve">In other words, though Hegel contends that </w:t>
      </w:r>
      <w:r>
        <w:t>conceptuality as such</w:t>
      </w:r>
      <w:r w:rsidR="007D313C">
        <w:t xml:space="preserve"> “dissolves” the distinction between universal</w:t>
      </w:r>
      <w:proofErr w:type="gramStart"/>
      <w:r w:rsidR="007D313C">
        <w:t>,</w:t>
      </w:r>
      <w:r w:rsidR="005754BC">
        <w:t xml:space="preserve"> </w:t>
      </w:r>
      <w:r w:rsidR="007D313C">
        <w:t>particular, and</w:t>
      </w:r>
      <w:proofErr w:type="gramEnd"/>
      <w:r w:rsidR="007D313C">
        <w:t xml:space="preserve"> singular, these distinctions re-appear in the form of judgment. Immediately after the quotation just provided, Hegel gives us a </w:t>
      </w:r>
      <w:r w:rsidR="0045707E">
        <w:t xml:space="preserve">taste </w:t>
      </w:r>
      <w:r w:rsidR="007D313C">
        <w:t>of what he means:</w:t>
      </w:r>
    </w:p>
    <w:p w14:paraId="73E0F05E" w14:textId="37B6316D" w:rsidR="007D313C" w:rsidRDefault="007D313C" w:rsidP="007D313C">
      <w:pPr>
        <w:pStyle w:val="Blockquote"/>
      </w:pPr>
      <w:r w:rsidRPr="00C62CBE">
        <w:t xml:space="preserve">As contrasted to the predicate, the subject can at first be taken, therefore, as the singular over against the universal, or also as the </w:t>
      </w:r>
      <w:proofErr w:type="gramStart"/>
      <w:r w:rsidRPr="00C62CBE">
        <w:t>particular over</w:t>
      </w:r>
      <w:proofErr w:type="gramEnd"/>
      <w:r w:rsidRPr="00C62CBE">
        <w:t xml:space="preserve"> against the universal, or the singular over against the particular</w:t>
      </w:r>
      <w:r w:rsidR="00E908F0">
        <w:t>…</w:t>
      </w:r>
      <w:r w:rsidRPr="00C62CBE">
        <w:t>. (</w:t>
      </w:r>
      <w:r w:rsidR="00E908F0">
        <w:t>W 6:</w:t>
      </w:r>
      <w:r w:rsidRPr="00C62CBE">
        <w:t>302/</w:t>
      </w:r>
      <w:r w:rsidR="00283D84">
        <w:rPr>
          <w:i/>
          <w:iCs/>
        </w:rPr>
        <w:t xml:space="preserve">SL </w:t>
      </w:r>
      <w:r w:rsidRPr="00C62CBE">
        <w:t>551; underline</w:t>
      </w:r>
      <w:r w:rsidR="00283D84">
        <w:t>d</w:t>
      </w:r>
      <w:r w:rsidRPr="00C62CBE">
        <w:t>)</w:t>
      </w:r>
    </w:p>
    <w:p w14:paraId="421C64C8" w14:textId="22CD5130" w:rsidR="00C15064" w:rsidRDefault="004259C9" w:rsidP="00C15064">
      <w:r>
        <w:t>Hegel claims here that the</w:t>
      </w:r>
      <w:r w:rsidR="00D30609">
        <w:t xml:space="preserve"> two</w:t>
      </w:r>
      <w:r>
        <w:t xml:space="preserve"> terms involve</w:t>
      </w:r>
      <w:r w:rsidR="0023646F">
        <w:t>d</w:t>
      </w:r>
      <w:r>
        <w:t xml:space="preserve"> in a </w:t>
      </w:r>
      <w:r w:rsidR="00D30609">
        <w:t xml:space="preserve">basic </w:t>
      </w:r>
      <w:r>
        <w:t>judgment can take on the significance (respectively) of universal</w:t>
      </w:r>
      <w:proofErr w:type="gramStart"/>
      <w:r>
        <w:t xml:space="preserve">, particular, </w:t>
      </w:r>
      <w:r w:rsidR="00315F9E">
        <w:t>or</w:t>
      </w:r>
      <w:proofErr w:type="gramEnd"/>
      <w:r>
        <w:t xml:space="preserve"> singular. </w:t>
      </w:r>
      <w:r w:rsidR="000719AB">
        <w:t>In the first instance, for</w:t>
      </w:r>
      <w:r>
        <w:t xml:space="preserve"> Hegel, the judgment represents a </w:t>
      </w:r>
      <w:r>
        <w:rPr>
          <w:i/>
          <w:iCs/>
        </w:rPr>
        <w:t>singular</w:t>
      </w:r>
      <w:r>
        <w:t xml:space="preserve"> subject that is characterized by a </w:t>
      </w:r>
      <w:r>
        <w:rPr>
          <w:i/>
          <w:iCs/>
        </w:rPr>
        <w:t xml:space="preserve">universal </w:t>
      </w:r>
      <w:r>
        <w:t xml:space="preserve">predicate. </w:t>
      </w:r>
      <w:r w:rsidR="00105A5A">
        <w:t xml:space="preserve">Evidently, in such a judgment the subject and predicate, the singular and universal, are not </w:t>
      </w:r>
      <w:r w:rsidR="00954C24">
        <w:t>identical</w:t>
      </w:r>
      <w:r w:rsidR="00105A5A">
        <w:t xml:space="preserve">. Unlike the concept as such, </w:t>
      </w:r>
      <w:r w:rsidR="00105A5A">
        <w:lastRenderedPageBreak/>
        <w:t xml:space="preserve">therefore, the judgment </w:t>
      </w:r>
      <w:r w:rsidR="00DB2EDD">
        <w:t>in this form expresses a “contradiction” between subject and predicate</w:t>
      </w:r>
      <w:r w:rsidR="00C15064">
        <w:t xml:space="preserve">, singular and universal </w:t>
      </w:r>
      <w:r w:rsidR="00C15064" w:rsidRPr="00C15064">
        <w:t xml:space="preserve">(cf. </w:t>
      </w:r>
      <w:r w:rsidR="009F50F1">
        <w:rPr>
          <w:iCs/>
        </w:rPr>
        <w:t>W 6</w:t>
      </w:r>
      <w:r w:rsidR="00C15064" w:rsidRPr="00C15064">
        <w:t>: 310/</w:t>
      </w:r>
      <w:r w:rsidR="009F50F1">
        <w:rPr>
          <w:i/>
          <w:iCs/>
        </w:rPr>
        <w:t xml:space="preserve">SL </w:t>
      </w:r>
      <w:r w:rsidR="00C15064" w:rsidRPr="00C15064">
        <w:t>556).</w:t>
      </w:r>
      <w:r w:rsidR="00A16BC0">
        <w:rPr>
          <w:rStyle w:val="FootnoteReference"/>
        </w:rPr>
        <w:footnoteReference w:id="36"/>
      </w:r>
      <w:r w:rsidR="00A16BC0">
        <w:t xml:space="preserve"> </w:t>
      </w:r>
      <w:r w:rsidR="00C15064" w:rsidRPr="00C15064">
        <w:t xml:space="preserve"> </w:t>
      </w:r>
    </w:p>
    <w:p w14:paraId="3A69988D" w14:textId="102DF77C" w:rsidR="00A135AA" w:rsidRDefault="00855182" w:rsidP="00C15064">
      <w:r>
        <w:tab/>
        <w:t>Hegel e</w:t>
      </w:r>
      <w:r w:rsidR="00FD44D1">
        <w:t xml:space="preserve">ventually classifies forms of judgment according to </w:t>
      </w:r>
      <w:r w:rsidR="00FD44D1" w:rsidRPr="005D09E8">
        <w:rPr>
          <w:i/>
          <w:iCs/>
        </w:rPr>
        <w:t>how</w:t>
      </w:r>
      <w:r w:rsidR="00FD44D1">
        <w:t xml:space="preserve"> they involve singular</w:t>
      </w:r>
      <w:proofErr w:type="gramStart"/>
      <w:r w:rsidR="00923A48">
        <w:t>, particular, and</w:t>
      </w:r>
      <w:proofErr w:type="gramEnd"/>
      <w:r w:rsidR="00923A48">
        <w:t xml:space="preserve"> universal terms. </w:t>
      </w:r>
      <w:r w:rsidR="008C2BF9">
        <w:t>His project is not mere classification, for he thinks from these primitives he can</w:t>
      </w:r>
      <w:r w:rsidR="008C2BF9" w:rsidRPr="00622E2E">
        <w:rPr>
          <w:i/>
          <w:iCs/>
        </w:rPr>
        <w:t xml:space="preserve"> derive</w:t>
      </w:r>
      <w:r w:rsidR="008C2BF9">
        <w:t xml:space="preserve"> the forms of judgment and syllogism, unlike </w:t>
      </w:r>
      <w:r w:rsidR="00622E2E">
        <w:t xml:space="preserve">his predecessors who, he complains, listed these forms haphazardly. </w:t>
      </w:r>
      <w:r w:rsidR="009B44CC">
        <w:t xml:space="preserve">Though Hegel’s derivation is significant, </w:t>
      </w:r>
      <w:r w:rsidR="007336D7">
        <w:t>I will not attempt to follow it here</w:t>
      </w:r>
      <w:r w:rsidR="00842F48">
        <w:t>, only the principle on which the</w:t>
      </w:r>
      <w:r w:rsidR="006A1A78">
        <w:t xml:space="preserve"> distinction between the </w:t>
      </w:r>
      <w:proofErr w:type="gramStart"/>
      <w:r w:rsidR="006A1A78">
        <w:t>forms</w:t>
      </w:r>
      <w:proofErr w:type="gramEnd"/>
      <w:r w:rsidR="006A1A78">
        <w:t xml:space="preserve"> rests.</w:t>
      </w:r>
      <w:r w:rsidR="007336D7">
        <w:t xml:space="preserve"> </w:t>
      </w:r>
      <w:r w:rsidR="00984171" w:rsidRPr="008C2BF9">
        <w:t>As</w:t>
      </w:r>
      <w:r w:rsidR="001C2AFB">
        <w:t xml:space="preserve"> Georg Sans </w:t>
      </w:r>
      <w:r w:rsidR="00984171" w:rsidRPr="001C2AFB">
        <w:t>has</w:t>
      </w:r>
      <w:r w:rsidR="00984171">
        <w:t xml:space="preserve"> noted</w:t>
      </w:r>
      <w:r w:rsidR="0016524B">
        <w:t xml:space="preserve"> (</w:t>
      </w:r>
      <w:r w:rsidR="0016524B" w:rsidRPr="0016524B">
        <w:rPr>
          <w:i/>
          <w:iCs/>
        </w:rPr>
        <w:t>Realisierung</w:t>
      </w:r>
      <w:r w:rsidR="0016524B">
        <w:t>, 110-11)</w:t>
      </w:r>
      <w:r w:rsidR="00984171">
        <w:t xml:space="preserve">, </w:t>
      </w:r>
      <w:r w:rsidR="007336D7">
        <w:t>even as a</w:t>
      </w:r>
      <w:r w:rsidR="00E530E5">
        <w:t xml:space="preserve"> way of</w:t>
      </w:r>
      <w:r w:rsidR="00984171">
        <w:t xml:space="preserve"> classif</w:t>
      </w:r>
      <w:r w:rsidR="00E530E5">
        <w:t>ying</w:t>
      </w:r>
      <w:r w:rsidR="007336D7">
        <w:t xml:space="preserve"> of judgments, his approach is novel</w:t>
      </w:r>
      <w:r w:rsidR="00984171">
        <w:t>. In t</w:t>
      </w:r>
      <w:r w:rsidR="004935B7">
        <w:t>raditional syllogistic logic, universal</w:t>
      </w:r>
      <w:proofErr w:type="gramStart"/>
      <w:r w:rsidR="004935B7">
        <w:t>, particular, and</w:t>
      </w:r>
      <w:proofErr w:type="gramEnd"/>
      <w:r w:rsidR="004935B7">
        <w:t xml:space="preserve"> singular </w:t>
      </w:r>
      <w:r w:rsidR="003A6DE5">
        <w:t>qualify</w:t>
      </w:r>
      <w:r w:rsidR="004935B7" w:rsidRPr="001F7F05">
        <w:t xml:space="preserve"> whole</w:t>
      </w:r>
      <w:r w:rsidR="004935B7">
        <w:t xml:space="preserve"> </w:t>
      </w:r>
      <w:r w:rsidR="004935B7" w:rsidRPr="003A6DE5">
        <w:t>judgments,</w:t>
      </w:r>
      <w:r w:rsidR="004935B7">
        <w:t xml:space="preserve"> rather than first distingu</w:t>
      </w:r>
      <w:r w:rsidR="00C36782">
        <w:t xml:space="preserve">ishing the </w:t>
      </w:r>
      <w:r w:rsidR="00DA2985">
        <w:rPr>
          <w:i/>
          <w:iCs/>
        </w:rPr>
        <w:t>concepts</w:t>
      </w:r>
      <w:r w:rsidR="00C36782">
        <w:t xml:space="preserve"> </w:t>
      </w:r>
      <w:r w:rsidR="00E530E5">
        <w:t xml:space="preserve">variously </w:t>
      </w:r>
      <w:r w:rsidR="00C36782">
        <w:t xml:space="preserve">involved in a judgment. </w:t>
      </w:r>
      <w:r w:rsidR="001A5ECE">
        <w:t xml:space="preserve">Kant, for example, </w:t>
      </w:r>
      <w:r w:rsidR="00771977">
        <w:t>thinks of all concepts as general</w:t>
      </w:r>
      <w:r w:rsidR="00E628E3">
        <w:t xml:space="preserve"> or universal in form</w:t>
      </w:r>
      <w:r w:rsidR="00771977">
        <w:t xml:space="preserve">, and thus the combination of concepts in a judgment does not involve a difference in the </w:t>
      </w:r>
      <w:r w:rsidR="00BE20B6">
        <w:t>type of terms</w:t>
      </w:r>
      <w:r w:rsidR="00771977">
        <w:t>.</w:t>
      </w:r>
      <w:r w:rsidR="00ED1559">
        <w:rPr>
          <w:rStyle w:val="FootnoteReference"/>
        </w:rPr>
        <w:footnoteReference w:id="37"/>
      </w:r>
      <w:r w:rsidR="00771977">
        <w:t xml:space="preserve"> </w:t>
      </w:r>
      <w:r w:rsidR="00DE11AF">
        <w:t xml:space="preserve">This is what qualifies his logic, according to Wolff’s account just described, as general. </w:t>
      </w:r>
      <w:r w:rsidR="00BE20B6">
        <w:t>While some have suggested that Kant</w:t>
      </w:r>
      <w:r w:rsidR="00B55EEA">
        <w:t>’s conception of intuition also prefigured Fregean logic,</w:t>
      </w:r>
      <w:r w:rsidR="00767105">
        <w:rPr>
          <w:rStyle w:val="FootnoteReference"/>
        </w:rPr>
        <w:footnoteReference w:id="38"/>
      </w:r>
      <w:r w:rsidR="00B55EEA">
        <w:t xml:space="preserve"> </w:t>
      </w:r>
      <w:r w:rsidR="00283C87">
        <w:t xml:space="preserve">this </w:t>
      </w:r>
      <w:r w:rsidR="00C3765C">
        <w:t>prefiguration</w:t>
      </w:r>
      <w:r w:rsidR="00283C87">
        <w:t xml:space="preserve"> falls squarely within transcendental logic. Indeed, Kant explicitly states that in terms of general logic, ‘singular’ terms must be treated as if they were general</w:t>
      </w:r>
      <w:r w:rsidR="00ED1559">
        <w:t xml:space="preserve"> (A</w:t>
      </w:r>
      <w:r w:rsidR="00527AAC">
        <w:t xml:space="preserve"> 71/B 98)</w:t>
      </w:r>
      <w:r w:rsidR="00283C87">
        <w:t>.</w:t>
      </w:r>
    </w:p>
    <w:p w14:paraId="7B5EF3B1" w14:textId="6A0340FA" w:rsidR="00A04B31" w:rsidRDefault="00A04B31" w:rsidP="00513F0B">
      <w:r>
        <w:tab/>
      </w:r>
      <w:r w:rsidR="00FA3A39">
        <w:t>By contrast, Hegel elevates the importance of type-</w:t>
      </w:r>
      <w:r w:rsidR="00CF07A5">
        <w:t>distinctions</w:t>
      </w:r>
      <w:r w:rsidR="00FA3A39">
        <w:t xml:space="preserve"> in logical form</w:t>
      </w:r>
      <w:r w:rsidR="00CF07A5">
        <w:t xml:space="preserve"> such that </w:t>
      </w:r>
      <w:r w:rsidR="00021B0A">
        <w:t xml:space="preserve">a </w:t>
      </w:r>
      <w:r w:rsidR="00CF07A5">
        <w:t xml:space="preserve">general logic </w:t>
      </w:r>
      <w:r w:rsidR="00021B0A">
        <w:t>that i</w:t>
      </w:r>
      <w:r w:rsidR="00BD135B">
        <w:t>gn</w:t>
      </w:r>
      <w:r w:rsidR="00021B0A">
        <w:t xml:space="preserve">ored these types </w:t>
      </w:r>
      <w:r w:rsidR="00CF07A5">
        <w:t xml:space="preserve">is </w:t>
      </w:r>
      <w:r w:rsidR="006A1A78">
        <w:t xml:space="preserve">altogether </w:t>
      </w:r>
      <w:r w:rsidR="00CF07A5">
        <w:t>disqualified.</w:t>
      </w:r>
      <w:r w:rsidR="00767105">
        <w:rPr>
          <w:rStyle w:val="FootnoteReference"/>
        </w:rPr>
        <w:footnoteReference w:id="39"/>
      </w:r>
      <w:r w:rsidR="00426474">
        <w:t xml:space="preserve"> </w:t>
      </w:r>
      <w:r w:rsidR="00F121D9">
        <w:t>W</w:t>
      </w:r>
      <w:r w:rsidR="00426474">
        <w:t xml:space="preserve">hen he determines the possible </w:t>
      </w:r>
      <w:r w:rsidR="00426474">
        <w:lastRenderedPageBreak/>
        <w:t>forms of judgment</w:t>
      </w:r>
      <w:r w:rsidR="00CC02A0">
        <w:t xml:space="preserve"> (using the </w:t>
      </w:r>
      <w:r w:rsidR="00652A43">
        <w:t>moments as primitives</w:t>
      </w:r>
      <w:r w:rsidR="00CC02A0">
        <w:t xml:space="preserve">), he claims that each has </w:t>
      </w:r>
      <w:r w:rsidR="008A31EF">
        <w:t xml:space="preserve">distinct </w:t>
      </w:r>
      <w:r w:rsidR="00CC02A0">
        <w:t xml:space="preserve">“logical content.” </w:t>
      </w:r>
      <w:r w:rsidR="00F153EC">
        <w:t>He writes</w:t>
      </w:r>
      <w:r w:rsidR="003F5754">
        <w:t xml:space="preserve">, “Since logic is the science of the absolute form, this formal discipline, </w:t>
      </w:r>
      <w:r w:rsidR="003F5754">
        <w:rPr>
          <w:i/>
          <w:iCs/>
        </w:rPr>
        <w:t xml:space="preserve">in order to be true, </w:t>
      </w:r>
      <w:r w:rsidR="003F5754">
        <w:t xml:space="preserve">must have a </w:t>
      </w:r>
      <w:r w:rsidR="003F5754">
        <w:rPr>
          <w:i/>
          <w:iCs/>
        </w:rPr>
        <w:t xml:space="preserve">content </w:t>
      </w:r>
      <w:r w:rsidR="003F5754">
        <w:t xml:space="preserve">in it </w:t>
      </w:r>
      <w:r w:rsidR="00734FB6">
        <w:t>w</w:t>
      </w:r>
      <w:r w:rsidR="003F5754">
        <w:t>hich is adequate to its form</w:t>
      </w:r>
      <w:r w:rsidR="00734FB6">
        <w:t>…” (</w:t>
      </w:r>
      <w:r w:rsidR="009F50F1">
        <w:t>W 6:</w:t>
      </w:r>
      <w:r w:rsidR="00734FB6">
        <w:t>267/</w:t>
      </w:r>
      <w:r w:rsidR="009F50F1">
        <w:rPr>
          <w:i/>
          <w:iCs/>
        </w:rPr>
        <w:t xml:space="preserve">SL </w:t>
      </w:r>
      <w:r w:rsidR="00734FB6">
        <w:t xml:space="preserve">524). </w:t>
      </w:r>
      <w:r w:rsidR="00F94A4E">
        <w:t xml:space="preserve">The logical content </w:t>
      </w:r>
      <w:r w:rsidR="006110F8">
        <w:t xml:space="preserve">is just the role that </w:t>
      </w:r>
      <w:r w:rsidR="00773818">
        <w:t xml:space="preserve">the “moments” </w:t>
      </w:r>
      <w:r w:rsidR="006110F8">
        <w:t xml:space="preserve">play in a given judgment or syllogism. </w:t>
      </w:r>
      <w:r w:rsidR="00CC02A0">
        <w:t>Though Hegel does not offer a thorough discussion of logical content, I think</w:t>
      </w:r>
      <w:r w:rsidR="006110F8">
        <w:t xml:space="preserve"> the</w:t>
      </w:r>
      <w:r w:rsidR="00CC02A0">
        <w:t xml:space="preserve"> notion </w:t>
      </w:r>
      <w:r w:rsidR="0021201E">
        <w:t xml:space="preserve">just outlined </w:t>
      </w:r>
      <w:r w:rsidR="00CC02A0">
        <w:t>can be recovered from his remarks.</w:t>
      </w:r>
      <w:r w:rsidR="00C42513">
        <w:rPr>
          <w:rStyle w:val="FootnoteReference"/>
        </w:rPr>
        <w:footnoteReference w:id="40"/>
      </w:r>
      <w:r w:rsidR="00CC02A0">
        <w:t xml:space="preserve"> </w:t>
      </w:r>
      <w:r w:rsidR="0021201E">
        <w:t>For, o</w:t>
      </w:r>
      <w:r w:rsidR="00693246">
        <w:t>n the one hand, h</w:t>
      </w:r>
      <w:r w:rsidR="00CC02A0">
        <w:t>e distinguishes logical content sharply from the “mat</w:t>
      </w:r>
      <w:r w:rsidR="00A868A7">
        <w:t>erial</w:t>
      </w:r>
      <w:r w:rsidR="00CC02A0">
        <w:t xml:space="preserve">” of a judgment. </w:t>
      </w:r>
      <w:r w:rsidR="0052723E">
        <w:t>The mat</w:t>
      </w:r>
      <w:r w:rsidR="008A31EF">
        <w:t xml:space="preserve">erial </w:t>
      </w:r>
      <w:r w:rsidR="0052723E">
        <w:t>of a judgment would be the</w:t>
      </w:r>
      <w:r w:rsidR="0052723E" w:rsidRPr="006934DD">
        <w:t xml:space="preserve"> specific</w:t>
      </w:r>
      <w:r w:rsidR="0052723E">
        <w:t xml:space="preserve"> content that would fill the place of variables.</w:t>
      </w:r>
      <w:r w:rsidR="006934DD">
        <w:t xml:space="preserve"> For example,</w:t>
      </w:r>
      <w:r w:rsidR="0052723E">
        <w:t xml:space="preserve"> </w:t>
      </w:r>
      <w:r w:rsidR="006934DD">
        <w:rPr>
          <w:i/>
          <w:iCs/>
        </w:rPr>
        <w:t>r</w:t>
      </w:r>
      <w:r w:rsidR="0091252D">
        <w:rPr>
          <w:i/>
          <w:iCs/>
        </w:rPr>
        <w:t xml:space="preserve">ooster </w:t>
      </w:r>
      <w:r w:rsidR="0052723E">
        <w:t xml:space="preserve">and </w:t>
      </w:r>
      <w:r w:rsidR="0091252D">
        <w:rPr>
          <w:i/>
          <w:iCs/>
        </w:rPr>
        <w:t>crows</w:t>
      </w:r>
      <w:r w:rsidR="0052723E">
        <w:t xml:space="preserve"> are the mat</w:t>
      </w:r>
      <w:r w:rsidR="00A868A7">
        <w:t>erial</w:t>
      </w:r>
      <w:r w:rsidR="0052723E">
        <w:t xml:space="preserve"> of the judgment “The </w:t>
      </w:r>
      <w:r w:rsidR="0091252D">
        <w:t>rooster crows</w:t>
      </w:r>
      <w:r w:rsidR="0052723E">
        <w:t>.</w:t>
      </w:r>
      <w:r w:rsidR="00987310">
        <w:t xml:space="preserve">” </w:t>
      </w:r>
      <w:r w:rsidR="00F1081F">
        <w:t xml:space="preserve">Hegel </w:t>
      </w:r>
      <w:r w:rsidR="006934DD">
        <w:t xml:space="preserve">rightly </w:t>
      </w:r>
      <w:r w:rsidR="00F1081F">
        <w:t>says such</w:t>
      </w:r>
      <w:r w:rsidR="00F1081F" w:rsidRPr="00F1081F">
        <w:t xml:space="preserve"> “material [</w:t>
      </w:r>
      <w:r w:rsidR="00F1081F" w:rsidRPr="00F1081F">
        <w:rPr>
          <w:i/>
        </w:rPr>
        <w:t>Materie</w:t>
      </w:r>
      <w:r w:rsidR="00F1081F" w:rsidRPr="00F1081F">
        <w:t>] is no concern in logic” (</w:t>
      </w:r>
      <w:r w:rsidR="007B7995">
        <w:rPr>
          <w:iCs/>
        </w:rPr>
        <w:t>W 6:</w:t>
      </w:r>
      <w:r w:rsidR="00F1081F" w:rsidRPr="00F1081F">
        <w:t>388/</w:t>
      </w:r>
      <w:r w:rsidR="007B7995">
        <w:rPr>
          <w:i/>
          <w:iCs/>
        </w:rPr>
        <w:t xml:space="preserve">SL </w:t>
      </w:r>
      <w:r w:rsidR="00F1081F" w:rsidRPr="00F1081F">
        <w:t>615)</w:t>
      </w:r>
      <w:r w:rsidR="00513F0B">
        <w:t xml:space="preserve">. </w:t>
      </w:r>
      <w:r w:rsidR="00BE53C3">
        <w:t xml:space="preserve">On the other hand, logical content is </w:t>
      </w:r>
      <w:r w:rsidR="006934DD">
        <w:t>more than</w:t>
      </w:r>
      <w:r w:rsidR="00BE53C3">
        <w:t xml:space="preserve"> </w:t>
      </w:r>
      <w:r w:rsidR="001B6180">
        <w:t xml:space="preserve">the completely </w:t>
      </w:r>
      <w:r w:rsidR="006934DD">
        <w:t xml:space="preserve">empty </w:t>
      </w:r>
      <w:r w:rsidR="001B6180">
        <w:t xml:space="preserve">syntax of </w:t>
      </w:r>
      <w:r w:rsidR="007904C8">
        <w:t xml:space="preserve">general </w:t>
      </w:r>
      <w:r w:rsidR="001B6180">
        <w:t xml:space="preserve">term logic, for this would provide no means of distinguishing one judgment from </w:t>
      </w:r>
      <w:r w:rsidR="007718E1">
        <w:t xml:space="preserve">any </w:t>
      </w:r>
      <w:r w:rsidR="001B6180">
        <w:t xml:space="preserve">other. </w:t>
      </w:r>
      <w:r w:rsidR="00773818">
        <w:t>(</w:t>
      </w:r>
      <w:r w:rsidR="00B96FD8">
        <w:t xml:space="preserve">As I have just </w:t>
      </w:r>
      <w:r w:rsidR="00773818">
        <w:t>claimed</w:t>
      </w:r>
      <w:r w:rsidR="00B96FD8">
        <w:t>, the generality of syllogistic logic lies in its lack of such distinction.</w:t>
      </w:r>
      <w:r w:rsidR="00773818">
        <w:t>)</w:t>
      </w:r>
      <w:r w:rsidR="00B96FD8">
        <w:t xml:space="preserve"> </w:t>
      </w:r>
      <w:r w:rsidR="00F11E18">
        <w:t xml:space="preserve">Instead, the logical content of a judgment </w:t>
      </w:r>
      <w:r w:rsidR="00837A5B">
        <w:t xml:space="preserve">is the implicit role of its terms vis-à-vis </w:t>
      </w:r>
      <w:r w:rsidR="005B630B">
        <w:t xml:space="preserve">the formal moments </w:t>
      </w:r>
      <w:r w:rsidR="00BE53C3">
        <w:t>of universality, particularity, and singularity</w:t>
      </w:r>
      <w:r w:rsidR="00E14071">
        <w:t>: “These are the determi</w:t>
      </w:r>
      <w:r w:rsidR="007D67C7">
        <w:t>n</w:t>
      </w:r>
      <w:r w:rsidR="00E14071">
        <w:t>ations [sc., e.g., singular and universal] that constitute the truly logical content</w:t>
      </w:r>
      <w:r w:rsidR="007D67C7">
        <w:t>…” (</w:t>
      </w:r>
      <w:r w:rsidR="00210102">
        <w:t>W 6:</w:t>
      </w:r>
      <w:r w:rsidR="007D67C7">
        <w:t>316/</w:t>
      </w:r>
      <w:r w:rsidR="00210102">
        <w:rPr>
          <w:i/>
          <w:iCs/>
        </w:rPr>
        <w:t xml:space="preserve">SL </w:t>
      </w:r>
      <w:r w:rsidR="007D67C7">
        <w:t>562).</w:t>
      </w:r>
      <w:r w:rsidR="005B630B">
        <w:t xml:space="preserve"> </w:t>
      </w:r>
      <w:r w:rsidR="0091252D">
        <w:t xml:space="preserve">If we take the example just given, </w:t>
      </w:r>
      <w:r w:rsidR="000F7D68">
        <w:t>“The rooster crows</w:t>
      </w:r>
      <w:r w:rsidR="00681E5D">
        <w:t xml:space="preserve">,” </w:t>
      </w:r>
      <w:r w:rsidR="0091252D">
        <w:t xml:space="preserve">we can ascribe two distinct logical contents to it. On one reading, it </w:t>
      </w:r>
      <w:r w:rsidR="00883B6E">
        <w:t xml:space="preserve">contains a </w:t>
      </w:r>
      <w:r w:rsidR="00883B6E">
        <w:rPr>
          <w:i/>
          <w:iCs/>
        </w:rPr>
        <w:t>singular</w:t>
      </w:r>
      <w:r w:rsidR="00883B6E">
        <w:t xml:space="preserve"> term characterized by a </w:t>
      </w:r>
      <w:r w:rsidR="00883B6E">
        <w:rPr>
          <w:i/>
          <w:iCs/>
        </w:rPr>
        <w:t>universal</w:t>
      </w:r>
      <w:r w:rsidR="00883B6E">
        <w:t xml:space="preserve"> predicate. It is this reading that could be expressed if it was used observationally.</w:t>
      </w:r>
      <w:r w:rsidR="00773818">
        <w:rPr>
          <w:rStyle w:val="FootnoteReference"/>
        </w:rPr>
        <w:footnoteReference w:id="41"/>
      </w:r>
      <w:r w:rsidR="00883B6E">
        <w:t xml:space="preserve"> </w:t>
      </w:r>
      <w:r w:rsidR="00E84987">
        <w:t xml:space="preserve">This reading would conform </w:t>
      </w:r>
      <w:r w:rsidR="00A11074">
        <w:t xml:space="preserve">roughly </w:t>
      </w:r>
      <w:r w:rsidR="00E84987">
        <w:t xml:space="preserve">to the example Hegel himself gives </w:t>
      </w:r>
      <w:r w:rsidR="005B1F3F">
        <w:t>when he introduces the notion of</w:t>
      </w:r>
      <w:r w:rsidR="00E84987">
        <w:t xml:space="preserve"> logical content, </w:t>
      </w:r>
      <w:r w:rsidR="00E84987">
        <w:lastRenderedPageBreak/>
        <w:t>namely: “the individual is a universal”</w:t>
      </w:r>
      <w:r w:rsidR="00A11074">
        <w:t xml:space="preserve"> (cf. </w:t>
      </w:r>
      <w:r w:rsidR="00D40894">
        <w:t>W 6</w:t>
      </w:r>
      <w:r w:rsidR="00A11074">
        <w:t>:</w:t>
      </w:r>
      <w:r w:rsidR="005B1F3F">
        <w:t>268/</w:t>
      </w:r>
      <w:r w:rsidR="00D40894">
        <w:rPr>
          <w:i/>
          <w:iCs/>
        </w:rPr>
        <w:t xml:space="preserve">SL </w:t>
      </w:r>
      <w:r w:rsidR="005B1F3F">
        <w:t xml:space="preserve">525). </w:t>
      </w:r>
      <w:r w:rsidR="00883B6E">
        <w:t xml:space="preserve">On another reading, </w:t>
      </w:r>
      <w:r w:rsidR="00A868A7">
        <w:t xml:space="preserve">however, </w:t>
      </w:r>
      <w:r w:rsidR="00136184">
        <w:t xml:space="preserve">it </w:t>
      </w:r>
      <w:r w:rsidR="0028133F">
        <w:t>would function</w:t>
      </w:r>
      <w:r w:rsidR="00136184">
        <w:t xml:space="preserve"> not </w:t>
      </w:r>
      <w:r w:rsidR="0028133F">
        <w:t xml:space="preserve">as </w:t>
      </w:r>
      <w:r w:rsidR="00136184">
        <w:t>an ob</w:t>
      </w:r>
      <w:r w:rsidR="002E47C4">
        <w:t>s</w:t>
      </w:r>
      <w:r w:rsidR="00136184">
        <w:t>er</w:t>
      </w:r>
      <w:r w:rsidR="002E47C4">
        <w:t>v</w:t>
      </w:r>
      <w:r w:rsidR="00136184">
        <w:t xml:space="preserve">ation but a characterization of roosters in general. Here, “the rooster” would be treated as a </w:t>
      </w:r>
      <w:r w:rsidR="00136184">
        <w:rPr>
          <w:i/>
          <w:iCs/>
        </w:rPr>
        <w:t>generic</w:t>
      </w:r>
      <w:r w:rsidR="00136184">
        <w:t xml:space="preserve">. The logical content would be </w:t>
      </w:r>
      <w:r w:rsidR="002E47C4">
        <w:t xml:space="preserve">that of a </w:t>
      </w:r>
      <w:r w:rsidR="002E47C4">
        <w:rPr>
          <w:i/>
          <w:iCs/>
        </w:rPr>
        <w:t>universal</w:t>
      </w:r>
      <w:r w:rsidR="002E47C4">
        <w:t xml:space="preserve"> term characterized by a </w:t>
      </w:r>
      <w:r w:rsidR="002E47C4">
        <w:rPr>
          <w:i/>
          <w:iCs/>
        </w:rPr>
        <w:t>universal</w:t>
      </w:r>
      <w:r w:rsidR="008C4301">
        <w:rPr>
          <w:i/>
          <w:iCs/>
        </w:rPr>
        <w:t xml:space="preserve"> </w:t>
      </w:r>
      <w:r w:rsidR="008C4301">
        <w:t>predicate</w:t>
      </w:r>
      <w:r w:rsidR="002E47C4">
        <w:t xml:space="preserve">. </w:t>
      </w:r>
      <w:r w:rsidR="0028133F">
        <w:t xml:space="preserve">This example shows how the same linguistic </w:t>
      </w:r>
      <w:r w:rsidR="00453E6A">
        <w:t xml:space="preserve">item </w:t>
      </w:r>
      <w:r w:rsidR="0028133F">
        <w:t>can function to express two distinct logical contents.</w:t>
      </w:r>
      <w:r w:rsidR="00C41063">
        <w:rPr>
          <w:rStyle w:val="FootnoteReference"/>
        </w:rPr>
        <w:footnoteReference w:id="42"/>
      </w:r>
    </w:p>
    <w:p w14:paraId="716D4F49" w14:textId="2CEC38B6" w:rsidR="00E778A8" w:rsidRDefault="00E778A8" w:rsidP="00C15064">
      <w:r>
        <w:tab/>
      </w:r>
      <w:r w:rsidR="0028133F">
        <w:t>Given the need to disambiguate logical content</w:t>
      </w:r>
      <w:r w:rsidR="007D13E0">
        <w:t xml:space="preserve"> in this way,</w:t>
      </w:r>
      <w:r w:rsidR="0028133F">
        <w:t xml:space="preserve"> it is arguable that</w:t>
      </w:r>
      <w:r>
        <w:t xml:space="preserve"> one cannot understand the </w:t>
      </w:r>
      <w:r w:rsidR="000D66AD">
        <w:t xml:space="preserve">propositional content of sentence like the one just given unless one </w:t>
      </w:r>
      <w:r w:rsidR="00197511">
        <w:t>implicitly understands</w:t>
      </w:r>
      <w:r w:rsidR="000D66AD">
        <w:t xml:space="preserve"> how the terms are functioning.</w:t>
      </w:r>
      <w:r w:rsidR="007B7D67">
        <w:t xml:space="preserve"> </w:t>
      </w:r>
      <w:r w:rsidR="0076791A">
        <w:t>Logical content is not imposed on sentences</w:t>
      </w:r>
      <w:r w:rsidR="009169D0">
        <w:t xml:space="preserve"> from the outside</w:t>
      </w:r>
      <w:r w:rsidR="00E2395E">
        <w:t>; it is necessary for sentences to make sense at all</w:t>
      </w:r>
      <w:r w:rsidR="009169D0">
        <w:t>. Moreover, it is not reducible to mere “form” if that is to mean the</w:t>
      </w:r>
      <w:r w:rsidR="00E627BF">
        <w:t xml:space="preserve"> </w:t>
      </w:r>
      <w:r w:rsidR="007D13E0">
        <w:t>b</w:t>
      </w:r>
      <w:r w:rsidR="00E627BF">
        <w:t>are</w:t>
      </w:r>
      <w:r w:rsidR="009169D0">
        <w:t xml:space="preserve"> syllogistic</w:t>
      </w:r>
      <w:r w:rsidR="00BE0D56">
        <w:t xml:space="preserve"> or term-logical</w:t>
      </w:r>
      <w:r w:rsidR="009169D0">
        <w:t xml:space="preserve"> form: </w:t>
      </w:r>
      <w:r w:rsidR="004D0CF1">
        <w:t>A</w:t>
      </w:r>
      <w:r w:rsidR="00C3080E">
        <w:t xml:space="preserve"> is </w:t>
      </w:r>
      <w:r w:rsidR="004D0CF1">
        <w:t>B</w:t>
      </w:r>
      <w:r w:rsidR="006B70E4">
        <w:t>.</w:t>
      </w:r>
      <w:r w:rsidR="00132F06">
        <w:rPr>
          <w:rStyle w:val="FootnoteReference"/>
        </w:rPr>
        <w:footnoteReference w:id="43"/>
      </w:r>
      <w:r w:rsidR="006B70E4">
        <w:t xml:space="preserve"> </w:t>
      </w:r>
      <w:r w:rsidR="00AE5624">
        <w:t xml:space="preserve">Hegel insists on this explicitly: “This expression [sc. </w:t>
      </w:r>
      <w:r w:rsidR="00AE5624">
        <w:rPr>
          <w:i/>
          <w:iCs/>
        </w:rPr>
        <w:t xml:space="preserve">the singular is </w:t>
      </w:r>
      <w:r w:rsidR="00AE5624" w:rsidRPr="006B5A52">
        <w:rPr>
          <w:i/>
          <w:iCs/>
        </w:rPr>
        <w:t>universal</w:t>
      </w:r>
      <w:r w:rsidR="00AE5624">
        <w:t>] must not be put in the form of ‘A is B,’ for A and B are totally formless and hence meaningless names, whereas judgment in general…has determinations of the concept for its extremes” (W 6:312/</w:t>
      </w:r>
      <w:r w:rsidR="00AE5624">
        <w:rPr>
          <w:i/>
          <w:iCs/>
        </w:rPr>
        <w:t xml:space="preserve">SL </w:t>
      </w:r>
      <w:r w:rsidR="00AE5624">
        <w:t>558).</w:t>
      </w:r>
      <w:r w:rsidR="0036525F">
        <w:rPr>
          <w:rStyle w:val="FootnoteReference"/>
        </w:rPr>
        <w:footnoteReference w:id="44"/>
      </w:r>
      <w:r w:rsidR="0036525F">
        <w:t xml:space="preserve"> </w:t>
      </w:r>
      <w:r w:rsidR="006B70E4">
        <w:t xml:space="preserve">If no type-distinction is introduced in logical form between singulars and universals, </w:t>
      </w:r>
      <w:r w:rsidR="00E6266C">
        <w:t>then the two readings of the sentence</w:t>
      </w:r>
      <w:r w:rsidR="009870E4">
        <w:t xml:space="preserve"> above</w:t>
      </w:r>
      <w:r w:rsidR="00E6266C">
        <w:t xml:space="preserve"> cannot be distinguished</w:t>
      </w:r>
      <w:r w:rsidR="007904C8">
        <w:t>, nor could their respective logical consequences</w:t>
      </w:r>
      <w:r w:rsidR="00D931D7">
        <w:t xml:space="preserve">; </w:t>
      </w:r>
      <w:r w:rsidR="007904C8">
        <w:t xml:space="preserve">yet </w:t>
      </w:r>
      <w:r w:rsidR="00D931D7">
        <w:t>in terms of the basic subject-predicate syntax of term logic, they are the same</w:t>
      </w:r>
      <w:r w:rsidR="00E6266C">
        <w:t>.</w:t>
      </w:r>
      <w:r w:rsidR="007A6332">
        <w:rPr>
          <w:rStyle w:val="FootnoteReference"/>
        </w:rPr>
        <w:footnoteReference w:id="45"/>
      </w:r>
      <w:r w:rsidR="00E6266C">
        <w:t xml:space="preserve"> </w:t>
      </w:r>
      <w:r w:rsidR="00250BFC">
        <w:t xml:space="preserve">For this reason, no judgment can be </w:t>
      </w:r>
      <w:r w:rsidR="00D16E4E">
        <w:t xml:space="preserve">adequately </w:t>
      </w:r>
      <w:r w:rsidR="00250BFC">
        <w:t xml:space="preserve">represented with </w:t>
      </w:r>
      <w:r w:rsidR="00FD216D">
        <w:t xml:space="preserve">merely </w:t>
      </w:r>
      <w:r w:rsidR="00250BFC">
        <w:t xml:space="preserve">empty </w:t>
      </w:r>
      <w:r w:rsidR="00FD216D">
        <w:t xml:space="preserve">variable </w:t>
      </w:r>
      <w:r w:rsidR="00250BFC">
        <w:t xml:space="preserve">forms, and “abstraction cannot be made from” logical content </w:t>
      </w:r>
      <w:r w:rsidR="00250BFC" w:rsidRPr="00F1081F">
        <w:t>(</w:t>
      </w:r>
      <w:r w:rsidR="00250BFC">
        <w:rPr>
          <w:iCs/>
        </w:rPr>
        <w:t>W 6</w:t>
      </w:r>
      <w:r w:rsidR="00250BFC">
        <w:t>:</w:t>
      </w:r>
      <w:r w:rsidR="00250BFC" w:rsidRPr="00F1081F">
        <w:t>388/</w:t>
      </w:r>
      <w:r w:rsidR="00250BFC">
        <w:rPr>
          <w:i/>
          <w:iCs/>
        </w:rPr>
        <w:t xml:space="preserve">SL </w:t>
      </w:r>
      <w:r w:rsidR="00250BFC" w:rsidRPr="00F1081F">
        <w:t>615)</w:t>
      </w:r>
      <w:r w:rsidR="00250BFC">
        <w:t xml:space="preserve">. </w:t>
      </w:r>
    </w:p>
    <w:p w14:paraId="6BAAF055" w14:textId="5F2597A0" w:rsidR="007E0ADF" w:rsidRDefault="007A741A" w:rsidP="00C15064">
      <w:r>
        <w:lastRenderedPageBreak/>
        <w:tab/>
        <w:t xml:space="preserve">Since the formal moments are Hegel’s only </w:t>
      </w:r>
      <w:r w:rsidR="007006D3">
        <w:t>‘</w:t>
      </w:r>
      <w:r>
        <w:t>building blocks</w:t>
      </w:r>
      <w:r w:rsidR="007006D3">
        <w:t>’</w:t>
      </w:r>
      <w:r>
        <w:t xml:space="preserve"> for the forms of judgment,</w:t>
      </w:r>
      <w:r w:rsidR="00067D78">
        <w:rPr>
          <w:rStyle w:val="FootnoteReference"/>
        </w:rPr>
        <w:footnoteReference w:id="46"/>
      </w:r>
      <w:r>
        <w:t xml:space="preserve"> every judgment must be explained </w:t>
      </w:r>
      <w:r w:rsidR="00990BE8">
        <w:t>as having logical content in some way</w:t>
      </w:r>
      <w:r w:rsidR="002021A1">
        <w:t>: e</w:t>
      </w:r>
      <w:r w:rsidR="00E34EEB">
        <w:t>very form</w:t>
      </w:r>
      <w:r w:rsidR="00E05C5C">
        <w:t xml:space="preserve"> of judgment </w:t>
      </w:r>
      <w:r w:rsidR="00E34EEB">
        <w:t>should be in some way an</w:t>
      </w:r>
      <w:r w:rsidR="00E05C5C">
        <w:t xml:space="preserve"> iteration, combination, and</w:t>
      </w:r>
      <w:r w:rsidR="00E34EEB">
        <w:t>/or</w:t>
      </w:r>
      <w:r w:rsidR="00E05C5C">
        <w:t xml:space="preserve"> qualification of the formal moments of universal, </w:t>
      </w:r>
      <w:r w:rsidR="00E34EEB">
        <w:t xml:space="preserve">particular, and singular, </w:t>
      </w:r>
      <w:r w:rsidR="00FF4E65">
        <w:t>in</w:t>
      </w:r>
      <w:r w:rsidR="00E34EEB">
        <w:t xml:space="preserve"> the roles of subject and predicate.</w:t>
      </w:r>
      <w:r w:rsidR="005677B0">
        <w:rPr>
          <w:rStyle w:val="FootnoteReference"/>
        </w:rPr>
        <w:footnoteReference w:id="47"/>
      </w:r>
      <w:r w:rsidR="00E34EEB">
        <w:t xml:space="preserve"> </w:t>
      </w:r>
      <w:r w:rsidR="00410B33">
        <w:t xml:space="preserve">This much seems to be the basis of Hegel’s determination </w:t>
      </w:r>
      <w:r w:rsidR="00844E29">
        <w:t xml:space="preserve">and differentiation </w:t>
      </w:r>
      <w:r w:rsidR="00410B33">
        <w:t>of logical forms proper</w:t>
      </w:r>
      <w:r w:rsidR="005677B0">
        <w:t xml:space="preserve">. </w:t>
      </w:r>
      <w:r w:rsidR="007E0ADF">
        <w:t xml:space="preserve">Yet </w:t>
      </w:r>
      <w:r w:rsidR="00EF5109">
        <w:t xml:space="preserve">this insistence on the ubiquity of logical content amounts to a repudiation of purely </w:t>
      </w:r>
      <w:r w:rsidR="0083591A">
        <w:t>formal</w:t>
      </w:r>
      <w:r w:rsidR="004F57EA">
        <w:t xml:space="preserve">, </w:t>
      </w:r>
      <w:r w:rsidR="00EF5109">
        <w:t>general</w:t>
      </w:r>
      <w:r w:rsidR="004F57EA">
        <w:t>, type-neutral</w:t>
      </w:r>
      <w:r w:rsidR="00EF5109">
        <w:t xml:space="preserve"> logic</w:t>
      </w:r>
      <w:r w:rsidR="0083591A">
        <w:t xml:space="preserve">; </w:t>
      </w:r>
      <w:r w:rsidR="00EE27AA">
        <w:t xml:space="preserve">for </w:t>
      </w:r>
      <w:r w:rsidR="00942AD3">
        <w:t>general logic assumes that abstraction can be made from such logical content.</w:t>
      </w:r>
      <w:r w:rsidR="005677B0">
        <w:rPr>
          <w:rStyle w:val="FootnoteReference"/>
        </w:rPr>
        <w:footnoteReference w:id="48"/>
      </w:r>
      <w:r w:rsidR="00942AD3">
        <w:t xml:space="preserve"> </w:t>
      </w:r>
    </w:p>
    <w:p w14:paraId="0E321A98" w14:textId="77777777" w:rsidR="007E0ADF" w:rsidRDefault="007E0ADF" w:rsidP="00C15064"/>
    <w:p w14:paraId="13C58DE5" w14:textId="31196E7D" w:rsidR="00942AD3" w:rsidRPr="005B4405" w:rsidRDefault="00D6301A" w:rsidP="00D6301A">
      <w:pPr>
        <w:pStyle w:val="Heading2"/>
        <w:rPr>
          <w:i/>
        </w:rPr>
      </w:pPr>
      <w:r>
        <w:t xml:space="preserve">4. </w:t>
      </w:r>
      <w:r w:rsidR="00A00776">
        <w:t>The Supervenience of Metaphysical Concepts on Logical Content</w:t>
      </w:r>
    </w:p>
    <w:p w14:paraId="0A9D81F2" w14:textId="0C928F07" w:rsidR="005B4405" w:rsidRPr="00D958D3" w:rsidRDefault="00097923" w:rsidP="00097923">
      <w:r w:rsidRPr="00D958D3">
        <w:rPr>
          <w:b/>
          <w:bCs/>
        </w:rPr>
        <w:tab/>
      </w:r>
      <w:r w:rsidR="00175EDB" w:rsidRPr="00D958D3">
        <w:t>Though Hegel</w:t>
      </w:r>
      <w:r w:rsidR="00C201F4">
        <w:t xml:space="preserve"> does not fully develop his</w:t>
      </w:r>
      <w:r w:rsidR="00175EDB" w:rsidRPr="00D958D3">
        <w:t xml:space="preserve"> notion of logical content, </w:t>
      </w:r>
      <w:r w:rsidR="00CD61E0">
        <w:t xml:space="preserve">from what we have seen, it </w:t>
      </w:r>
      <w:r w:rsidR="0095152C">
        <w:t>suggests</w:t>
      </w:r>
      <w:r w:rsidR="00175EDB" w:rsidRPr="00D958D3">
        <w:t xml:space="preserve"> an interesting </w:t>
      </w:r>
      <w:r w:rsidR="0095152C">
        <w:t>departure</w:t>
      </w:r>
      <w:r w:rsidR="00BC6562" w:rsidRPr="00D958D3">
        <w:t xml:space="preserve"> from the Kantian </w:t>
      </w:r>
      <w:r w:rsidR="00592310">
        <w:t xml:space="preserve">conception of transcendental logic and </w:t>
      </w:r>
      <w:r w:rsidR="0095152C">
        <w:t>thus</w:t>
      </w:r>
      <w:r w:rsidR="00592310">
        <w:t xml:space="preserve"> metaphysics</w:t>
      </w:r>
      <w:r w:rsidR="00BC6562" w:rsidRPr="00D958D3">
        <w:t xml:space="preserve">. </w:t>
      </w:r>
      <w:r w:rsidR="00F04BD8" w:rsidRPr="00D958D3">
        <w:t xml:space="preserve">Convinced that general logic is empty of content, Kant concludes that </w:t>
      </w:r>
      <w:r w:rsidR="007B6990" w:rsidRPr="00D958D3">
        <w:t xml:space="preserve">metaphysical concepts can adhere to the forms of judgment only </w:t>
      </w:r>
      <w:r w:rsidR="0095152C">
        <w:t>after</w:t>
      </w:r>
      <w:r w:rsidR="007B6990" w:rsidRPr="00D958D3">
        <w:t xml:space="preserve"> adding </w:t>
      </w:r>
      <w:r w:rsidR="00EE2F03">
        <w:t xml:space="preserve">something else: </w:t>
      </w:r>
      <w:r w:rsidR="007B6990" w:rsidRPr="00D958D3">
        <w:t>the forms of intuition.</w:t>
      </w:r>
      <w:r w:rsidR="00CD61E0">
        <w:t xml:space="preserve"> But </w:t>
      </w:r>
      <w:r w:rsidR="007B6990" w:rsidRPr="00D958D3">
        <w:t>Hegel does not accept any empty</w:t>
      </w:r>
      <w:r w:rsidR="00AC21B1" w:rsidRPr="00D958D3">
        <w:t xml:space="preserve"> conception of logic. </w:t>
      </w:r>
      <w:r w:rsidR="009D23F2">
        <w:t>In order to represent thought</w:t>
      </w:r>
      <w:r w:rsidR="002D31A3">
        <w:t xml:space="preserve"> at all</w:t>
      </w:r>
      <w:r w:rsidR="009D23F2">
        <w:t xml:space="preserve">, logic must at least </w:t>
      </w:r>
      <w:r w:rsidR="002D31A3">
        <w:t>distinguish</w:t>
      </w:r>
      <w:r w:rsidR="009D23F2">
        <w:t xml:space="preserve"> the </w:t>
      </w:r>
      <w:r w:rsidR="002D31A3">
        <w:t xml:space="preserve">conceptual moments that constitute every judgment. </w:t>
      </w:r>
      <w:r w:rsidR="00AC21B1" w:rsidRPr="00D958D3">
        <w:t xml:space="preserve">Accordingly, </w:t>
      </w:r>
      <w:r w:rsidR="008B50F5" w:rsidRPr="00D958D3">
        <w:t xml:space="preserve">to </w:t>
      </w:r>
      <w:r w:rsidR="002D31A3">
        <w:t>Hegel</w:t>
      </w:r>
      <w:r w:rsidR="008B50F5" w:rsidRPr="00D958D3">
        <w:t xml:space="preserve"> </w:t>
      </w:r>
      <w:r w:rsidR="00AC21B1" w:rsidRPr="00D958D3">
        <w:t>the problem of deriving con</w:t>
      </w:r>
      <w:r w:rsidR="002D31A3">
        <w:t>tent</w:t>
      </w:r>
      <w:r w:rsidR="00AC21B1" w:rsidRPr="00D958D3">
        <w:t xml:space="preserve"> from the logical forms does not seem intractable </w:t>
      </w:r>
      <w:r w:rsidR="00251B3A">
        <w:t>from</w:t>
      </w:r>
      <w:r w:rsidR="00AC21B1" w:rsidRPr="00D958D3">
        <w:t xml:space="preserve"> the </w:t>
      </w:r>
      <w:r w:rsidR="00AC21B1" w:rsidRPr="00D958D3">
        <w:lastRenderedPageBreak/>
        <w:t xml:space="preserve">outset. </w:t>
      </w:r>
      <w:r w:rsidR="00EE2F03">
        <w:t>Nor do the forms of intuition play any significant role in Hegel’s replacement for transcendental logic.</w:t>
      </w:r>
      <w:r w:rsidR="00192FF7">
        <w:rPr>
          <w:rStyle w:val="FootnoteReference"/>
        </w:rPr>
        <w:footnoteReference w:id="49"/>
      </w:r>
    </w:p>
    <w:p w14:paraId="7E67A550" w14:textId="2360CA0B" w:rsidR="00722AA0" w:rsidRDefault="005B4405" w:rsidP="00722AA0">
      <w:pPr>
        <w:ind w:firstLine="720"/>
      </w:pPr>
      <w:r w:rsidRPr="00D958D3">
        <w:t>It is the aim of this section to provide a model</w:t>
      </w:r>
      <w:r w:rsidR="0072177F">
        <w:t>, in the form of a general argument,</w:t>
      </w:r>
      <w:r w:rsidRPr="00D958D3">
        <w:t xml:space="preserve"> of Hegel’s conception of the relation of metaphysical concepts to logical forms</w:t>
      </w:r>
      <w:r w:rsidR="00965CD1">
        <w:t xml:space="preserve"> or logical content</w:t>
      </w:r>
      <w:r>
        <w:t>. Hegel nowhere works out systematically the model I will offer, though many texts point in its direction</w:t>
      </w:r>
      <w:r w:rsidR="00E57323">
        <w:t>.</w:t>
      </w:r>
      <w:r>
        <w:t xml:space="preserve"> </w:t>
      </w:r>
      <w:r w:rsidR="0072177F">
        <w:t xml:space="preserve">I will restrict my attention </w:t>
      </w:r>
      <w:r w:rsidR="008528D9">
        <w:t xml:space="preserve">here to </w:t>
      </w:r>
      <w:r w:rsidR="003430BB">
        <w:t xml:space="preserve">Hegel’s discussion </w:t>
      </w:r>
      <w:r w:rsidR="008528D9">
        <w:t xml:space="preserve">of judgments, which should suffice for </w:t>
      </w:r>
      <w:r w:rsidR="00672C52">
        <w:t xml:space="preserve">a </w:t>
      </w:r>
      <w:r w:rsidR="000118A1">
        <w:t xml:space="preserve">more precise </w:t>
      </w:r>
      <w:r w:rsidR="00CD41E8">
        <w:t>conception</w:t>
      </w:r>
      <w:r w:rsidR="00672C52">
        <w:t xml:space="preserve"> of the relation of logic and metaphysics </w:t>
      </w:r>
      <w:r w:rsidR="00040EAB">
        <w:t xml:space="preserve">to </w:t>
      </w:r>
      <w:r w:rsidR="000118A1">
        <w:t xml:space="preserve">emerge. </w:t>
      </w:r>
      <w:r w:rsidR="00917148">
        <w:t>What I say about judgments should apply, with some important adjustments, to the other logical forms as well: the moments of conceptuality themselves a</w:t>
      </w:r>
      <w:r w:rsidR="000118A1">
        <w:t>s well as</w:t>
      </w:r>
      <w:r w:rsidR="00917148">
        <w:t xml:space="preserve"> the forms of syllogism. </w:t>
      </w:r>
      <w:r>
        <w:t xml:space="preserve">The model, if correct, would encourage a general, and I hope fruitful, interpretive program for Hegel’s </w:t>
      </w:r>
      <w:r>
        <w:rPr>
          <w:i/>
          <w:iCs/>
        </w:rPr>
        <w:t>Logic</w:t>
      </w:r>
      <w:r>
        <w:t xml:space="preserve">. </w:t>
      </w:r>
      <w:proofErr w:type="gramStart"/>
      <w:r>
        <w:t>Needless to say, that</w:t>
      </w:r>
      <w:proofErr w:type="gramEnd"/>
      <w:r>
        <w:t xml:space="preserve"> program cannot be carried out here.</w:t>
      </w:r>
      <w:r w:rsidR="00DD5DF3">
        <w:t xml:space="preserve"> </w:t>
      </w:r>
    </w:p>
    <w:p w14:paraId="2152D812" w14:textId="66CDC0BB" w:rsidR="00DD5DF3" w:rsidRDefault="00DD5DF3" w:rsidP="00722AA0">
      <w:pPr>
        <w:ind w:firstLine="720"/>
      </w:pPr>
      <w:r>
        <w:t>The previous section has authorized</w:t>
      </w:r>
      <w:r w:rsidR="00881DCF">
        <w:t xml:space="preserve"> us</w:t>
      </w:r>
      <w:r>
        <w:t xml:space="preserve"> to assert the following premise on Hegel’s behalf: </w:t>
      </w:r>
    </w:p>
    <w:p w14:paraId="3E88F6C7" w14:textId="0A881323" w:rsidR="001B5E82" w:rsidRDefault="00DD5DF3" w:rsidP="00DD5DF3">
      <w:pPr>
        <w:pStyle w:val="ListofPremises"/>
      </w:pPr>
      <w:r>
        <w:t xml:space="preserve"> </w:t>
      </w:r>
      <w:r w:rsidR="00F420BB">
        <w:t xml:space="preserve">(1) </w:t>
      </w:r>
      <w:r w:rsidR="001B5E82">
        <w:t xml:space="preserve">All </w:t>
      </w:r>
      <w:r w:rsidR="00B5518D">
        <w:t xml:space="preserve">forms of </w:t>
      </w:r>
      <w:r w:rsidR="001B5E82">
        <w:t>judgments have logical content</w:t>
      </w:r>
      <w:r w:rsidR="00F420BB">
        <w:t>.</w:t>
      </w:r>
    </w:p>
    <w:p w14:paraId="566D5C3D" w14:textId="2CEB7F93" w:rsidR="00F420BB" w:rsidRDefault="008B50F5" w:rsidP="00F420BB">
      <w:r>
        <w:t>We can now see that t</w:t>
      </w:r>
      <w:r w:rsidR="00F420BB">
        <w:t>his is not a trivial</w:t>
      </w:r>
      <w:r w:rsidR="00FC5286">
        <w:t xml:space="preserve"> </w:t>
      </w:r>
      <w:r w:rsidR="00F420BB">
        <w:t>premise, since</w:t>
      </w:r>
      <w:r w:rsidR="00556458">
        <w:t xml:space="preserve"> as Hegel understands logical content</w:t>
      </w:r>
      <w:r w:rsidR="007D449F">
        <w:t xml:space="preserve">, </w:t>
      </w:r>
      <w:r w:rsidR="00F420BB">
        <w:t xml:space="preserve">traditional syllogistic </w:t>
      </w:r>
      <w:r w:rsidR="00094CA1">
        <w:t xml:space="preserve">logic </w:t>
      </w:r>
      <w:r w:rsidR="00C412BC">
        <w:t xml:space="preserve">denies </w:t>
      </w:r>
      <w:r w:rsidR="00DE28B8">
        <w:t>(1)</w:t>
      </w:r>
      <w:r w:rsidR="00C412BC">
        <w:t>, or at least ignores its relevance</w:t>
      </w:r>
      <w:r w:rsidR="00361383">
        <w:t>.</w:t>
      </w:r>
      <w:r w:rsidR="00311FAE">
        <w:t xml:space="preserve"> It is Hegel’s conviction of (1) that leads him to repudiate general logic.</w:t>
      </w:r>
      <w:r w:rsidR="00F74F75">
        <w:t xml:space="preserve"> However, h</w:t>
      </w:r>
      <w:r w:rsidR="005B0FA2">
        <w:t>e</w:t>
      </w:r>
      <w:r w:rsidR="007E6E0C">
        <w:t xml:space="preserve"> </w:t>
      </w:r>
      <w:r w:rsidR="005B0FA2">
        <w:t xml:space="preserve">does not so much argue for this premise as demonstrate </w:t>
      </w:r>
      <w:r w:rsidR="007E6E0C">
        <w:t xml:space="preserve">it </w:t>
      </w:r>
      <w:r w:rsidR="005B0FA2">
        <w:t>by construc</w:t>
      </w:r>
      <w:r w:rsidR="00167BD9">
        <w:t>ting an exhaustive serie</w:t>
      </w:r>
      <w:r w:rsidR="00F74F75">
        <w:t>s</w:t>
      </w:r>
      <w:r w:rsidR="00167BD9">
        <w:t xml:space="preserve"> of logical forms using his primitives.</w:t>
      </w:r>
      <w:r w:rsidR="00DE28B8">
        <w:t xml:space="preserve"> </w:t>
      </w:r>
      <w:r w:rsidR="003C1B38">
        <w:t xml:space="preserve">We will see some examples of this in what follows. </w:t>
      </w:r>
      <w:r w:rsidR="00167BD9">
        <w:t xml:space="preserve">By showing that the distinction between types of judgment relies on different </w:t>
      </w:r>
      <w:r w:rsidR="008A3155">
        <w:t xml:space="preserve">respective </w:t>
      </w:r>
      <w:r w:rsidR="00400A9B">
        <w:t xml:space="preserve">logical contents, </w:t>
      </w:r>
      <w:r w:rsidR="008A3155">
        <w:t xml:space="preserve">he shows that </w:t>
      </w:r>
      <w:r w:rsidR="00176C4E">
        <w:t>the “moments” are necessary for distinguishing forms of judgment. If so, then a formal account</w:t>
      </w:r>
      <w:r w:rsidR="007D449F">
        <w:t xml:space="preserve"> that elides distinctions of logical content</w:t>
      </w:r>
      <w:r w:rsidR="00176C4E">
        <w:t xml:space="preserve"> is insufficient. </w:t>
      </w:r>
    </w:p>
    <w:p w14:paraId="717DC8C5" w14:textId="080486B5" w:rsidR="003D219E" w:rsidRDefault="003D219E" w:rsidP="00F420BB">
      <w:r>
        <w:lastRenderedPageBreak/>
        <w:tab/>
        <w:t xml:space="preserve">Now </w:t>
      </w:r>
      <w:r w:rsidR="00B5518D">
        <w:t xml:space="preserve">I will </w:t>
      </w:r>
      <w:r w:rsidR="00AC3EB1">
        <w:t xml:space="preserve">attempt to show that </w:t>
      </w:r>
      <w:r w:rsidR="007539BA">
        <w:t xml:space="preserve">in his discussion of </w:t>
      </w:r>
      <w:r w:rsidR="00992F26">
        <w:t xml:space="preserve">the </w:t>
      </w:r>
      <w:r w:rsidR="007539BA">
        <w:t xml:space="preserve">logical forms, </w:t>
      </w:r>
      <w:r w:rsidR="00992F26">
        <w:t>the following two premises lie in the background of Hegel’s account</w:t>
      </w:r>
      <w:r w:rsidR="00AC3EB1">
        <w:t xml:space="preserve">: </w:t>
      </w:r>
    </w:p>
    <w:p w14:paraId="7D3986C3" w14:textId="14709351" w:rsidR="00AC3EB1" w:rsidRDefault="00AC3EB1" w:rsidP="00AC3EB1">
      <w:pPr>
        <w:pStyle w:val="ListofPremises"/>
      </w:pPr>
      <w:r>
        <w:t>(2) All logical content has an “objective meaning</w:t>
      </w:r>
      <w:r w:rsidR="002900A0">
        <w:t>.</w:t>
      </w:r>
      <w:r>
        <w:t>”</w:t>
      </w:r>
    </w:p>
    <w:p w14:paraId="6467DE09" w14:textId="008664D6" w:rsidR="00AC3EB1" w:rsidRDefault="00AC3EB1" w:rsidP="00AC3EB1">
      <w:pPr>
        <w:pStyle w:val="ListofPremises"/>
      </w:pPr>
      <w:r>
        <w:t xml:space="preserve">(3) </w:t>
      </w:r>
      <w:r w:rsidR="002900A0">
        <w:t xml:space="preserve">Metaphysical concepts supervene on the “objective meaning” of judgments. </w:t>
      </w:r>
    </w:p>
    <w:p w14:paraId="3ED716D2" w14:textId="4B50537B" w:rsidR="00A500EB" w:rsidRDefault="00A500EB" w:rsidP="00A500EB">
      <w:r>
        <w:t>These will lead to our desired conclusion:</w:t>
      </w:r>
    </w:p>
    <w:p w14:paraId="10561B91" w14:textId="31503D87" w:rsidR="0098375F" w:rsidRDefault="0098375F" w:rsidP="00AC3EB1">
      <w:pPr>
        <w:pStyle w:val="ListofPremises"/>
      </w:pPr>
      <w:r>
        <w:t>(4) Metaphysical concepts supervene on the forms of judgment.</w:t>
      </w:r>
    </w:p>
    <w:p w14:paraId="33674E89" w14:textId="1F269CA4" w:rsidR="0071598E" w:rsidRDefault="00140C3D" w:rsidP="0071598E">
      <w:r>
        <w:t>(2) is strictly</w:t>
      </w:r>
      <w:r w:rsidR="00992F26">
        <w:t xml:space="preserve"> textual</w:t>
      </w:r>
      <w:r w:rsidR="007A1A47">
        <w:t xml:space="preserve"> and relies on a quasi-technical use of language. </w:t>
      </w:r>
      <w:r>
        <w:t>Hegel sometimes, though not always, says that a judgment of a certain form</w:t>
      </w:r>
      <w:r w:rsidR="00BF65C4">
        <w:t xml:space="preserve"> has an “objective meaning”</w:t>
      </w:r>
      <w:r w:rsidR="0019140B">
        <w:t xml:space="preserve"> </w:t>
      </w:r>
      <w:r w:rsidR="0000260F">
        <w:t xml:space="preserve">or “significance” </w:t>
      </w:r>
      <w:r w:rsidR="0019140B">
        <w:t>(</w:t>
      </w:r>
      <w:r w:rsidR="0019140B">
        <w:rPr>
          <w:i/>
          <w:iCs/>
        </w:rPr>
        <w:t>objective</w:t>
      </w:r>
      <w:r w:rsidR="00A43954">
        <w:rPr>
          <w:i/>
          <w:iCs/>
        </w:rPr>
        <w:t xml:space="preserve"> Bedeutung</w:t>
      </w:r>
      <w:r w:rsidR="00BF65C4">
        <w:t xml:space="preserve">). </w:t>
      </w:r>
      <w:r w:rsidR="008C66CD">
        <w:t xml:space="preserve">Since nothing </w:t>
      </w:r>
      <w:r w:rsidR="00AD5D14">
        <w:t>special seems to</w:t>
      </w:r>
      <w:r w:rsidR="008C66CD">
        <w:t xml:space="preserve"> distinguish the cases where he </w:t>
      </w:r>
      <w:r w:rsidR="00E136F0">
        <w:t>mentions</w:t>
      </w:r>
      <w:r w:rsidR="008C66CD">
        <w:t xml:space="preserve"> the </w:t>
      </w:r>
      <w:r w:rsidR="00C166DC">
        <w:t>o</w:t>
      </w:r>
      <w:r w:rsidR="008C66CD">
        <w:t xml:space="preserve">bjective meaning, I think we can assume it holds in every </w:t>
      </w:r>
      <w:r w:rsidR="00F57200">
        <w:t>form of judgment</w:t>
      </w:r>
      <w:r w:rsidR="008C66CD">
        <w:t xml:space="preserve">. </w:t>
      </w:r>
      <w:r w:rsidR="00BF65C4">
        <w:t xml:space="preserve">The question is what this </w:t>
      </w:r>
      <w:r w:rsidR="00490C3E">
        <w:t xml:space="preserve">“objective meaning” </w:t>
      </w:r>
      <w:r w:rsidR="00D47E49">
        <w:t>is</w:t>
      </w:r>
      <w:r w:rsidR="00BF65C4">
        <w:t>.</w:t>
      </w:r>
      <w:r w:rsidR="00574025">
        <w:t xml:space="preserve"> </w:t>
      </w:r>
      <w:r w:rsidR="00BF65C4">
        <w:t xml:space="preserve">(3) is </w:t>
      </w:r>
      <w:r w:rsidR="00FF3BBC">
        <w:t>my attempt to elucidate th</w:t>
      </w:r>
      <w:r w:rsidR="00D47E49">
        <w:t xml:space="preserve">e </w:t>
      </w:r>
      <w:r w:rsidR="002D75D7">
        <w:t xml:space="preserve">intended </w:t>
      </w:r>
      <w:r w:rsidR="00D47E49">
        <w:t>consequences of Hegel’s use of the term</w:t>
      </w:r>
      <w:r w:rsidR="00FF3BBC">
        <w:t xml:space="preserve">, and it bears the weight of my </w:t>
      </w:r>
      <w:r w:rsidR="008C66CD">
        <w:t>exposition.</w:t>
      </w:r>
      <w:r w:rsidR="00FF3BBC">
        <w:t xml:space="preserve"> </w:t>
      </w:r>
    </w:p>
    <w:p w14:paraId="1C01AE0B" w14:textId="08B7C3A5" w:rsidR="00305ED0" w:rsidRDefault="00AF268B" w:rsidP="00824061">
      <w:r>
        <w:tab/>
      </w:r>
      <w:r w:rsidR="001A6F4F">
        <w:t xml:space="preserve">Hegel’s most explicit </w:t>
      </w:r>
      <w:r w:rsidR="00EA48A3">
        <w:t>account</w:t>
      </w:r>
      <w:r w:rsidR="001A6F4F">
        <w:t xml:space="preserve"> </w:t>
      </w:r>
      <w:r w:rsidR="00EA48A3">
        <w:t xml:space="preserve">of the objective meaning of judgments </w:t>
      </w:r>
      <w:r w:rsidR="001A6F4F">
        <w:t xml:space="preserve">begins </w:t>
      </w:r>
      <w:r w:rsidR="00305ED0">
        <w:t xml:space="preserve">with this description of the most immediate logical content, </w:t>
      </w:r>
      <w:r w:rsidR="00490F20">
        <w:t>‘</w:t>
      </w:r>
      <w:r w:rsidR="00305ED0">
        <w:t>the singular is universal.</w:t>
      </w:r>
      <w:r w:rsidR="00490F20">
        <w:t>’</w:t>
      </w:r>
      <w:r w:rsidR="00305ED0">
        <w:t xml:space="preserve"> He says of this form, </w:t>
      </w:r>
    </w:p>
    <w:p w14:paraId="1D476726" w14:textId="20CC6303" w:rsidR="00305ED0" w:rsidRPr="0091197B" w:rsidRDefault="000C4ED6" w:rsidP="000C4ED6">
      <w:pPr>
        <w:pStyle w:val="Blockquote"/>
      </w:pPr>
      <w:r w:rsidRPr="000C4ED6">
        <w:t>In this way,</w:t>
      </w:r>
      <w:r>
        <w:t xml:space="preserve"> </w:t>
      </w:r>
      <w:r w:rsidRPr="000C4ED6">
        <w:t>the start is made from the singular as the first, the immediate, and through</w:t>
      </w:r>
      <w:r>
        <w:t xml:space="preserve"> </w:t>
      </w:r>
      <w:r w:rsidRPr="000C4ED6">
        <w:t xml:space="preserve">the judgment this singular is </w:t>
      </w:r>
      <w:r w:rsidRPr="000C4ED6">
        <w:rPr>
          <w:i/>
          <w:iCs/>
        </w:rPr>
        <w:t>raised to universality</w:t>
      </w:r>
      <w:r w:rsidRPr="000C4ED6">
        <w:t>, just as, conversely, the</w:t>
      </w:r>
      <w:r>
        <w:t xml:space="preserve"> </w:t>
      </w:r>
      <w:r w:rsidRPr="000C4ED6">
        <w:t xml:space="preserve">universal that </w:t>
      </w:r>
      <w:r>
        <w:t xml:space="preserve">is </w:t>
      </w:r>
      <w:r w:rsidRPr="000C4ED6">
        <w:t xml:space="preserve">only </w:t>
      </w:r>
      <w:r w:rsidRPr="000C4ED6">
        <w:rPr>
          <w:i/>
          <w:iCs/>
        </w:rPr>
        <w:t xml:space="preserve">in itself </w:t>
      </w:r>
      <w:r w:rsidRPr="000C4ED6">
        <w:t>descends into existence</w:t>
      </w:r>
      <w:r w:rsidR="00485D3F">
        <w:t xml:space="preserve"> [</w:t>
      </w:r>
      <w:r w:rsidR="00485D3F">
        <w:rPr>
          <w:i/>
          <w:iCs/>
        </w:rPr>
        <w:t>Dasein</w:t>
      </w:r>
      <w:r w:rsidR="00485D3F">
        <w:t>]</w:t>
      </w:r>
      <w:r w:rsidRPr="000C4ED6">
        <w:t xml:space="preserve"> </w:t>
      </w:r>
      <w:r w:rsidR="00FD6D5F" w:rsidRPr="000C4ED6">
        <w:t xml:space="preserve">in the singular </w:t>
      </w:r>
      <w:r w:rsidRPr="000C4ED6">
        <w:t>or</w:t>
      </w:r>
      <w:r>
        <w:t xml:space="preserve"> </w:t>
      </w:r>
      <w:r w:rsidRPr="000C4ED6">
        <w:t xml:space="preserve">becomes a being that </w:t>
      </w:r>
      <w:r w:rsidRPr="000C4ED6">
        <w:rPr>
          <w:i/>
          <w:iCs/>
        </w:rPr>
        <w:t>is for itself</w:t>
      </w:r>
      <w:r w:rsidR="0091197B">
        <w:rPr>
          <w:i/>
          <w:iCs/>
        </w:rPr>
        <w:t xml:space="preserve"> </w:t>
      </w:r>
      <w:r w:rsidR="0091197B">
        <w:t>[</w:t>
      </w:r>
      <w:r w:rsidR="0091197B">
        <w:rPr>
          <w:i/>
          <w:iCs/>
        </w:rPr>
        <w:t>Fürsichseindes</w:t>
      </w:r>
      <w:r w:rsidR="0091197B">
        <w:t>]</w:t>
      </w:r>
      <w:r w:rsidRPr="000C4ED6">
        <w:t>.</w:t>
      </w:r>
      <w:r w:rsidR="0091197B">
        <w:t xml:space="preserve"> </w:t>
      </w:r>
      <w:r w:rsidR="00840364">
        <w:t>(</w:t>
      </w:r>
      <w:r w:rsidR="00210102">
        <w:t>W 6</w:t>
      </w:r>
      <w:r w:rsidR="0091197B">
        <w:t>:307/</w:t>
      </w:r>
      <w:r w:rsidR="00210102">
        <w:rPr>
          <w:i/>
          <w:iCs/>
        </w:rPr>
        <w:t xml:space="preserve">SL </w:t>
      </w:r>
      <w:r w:rsidR="00840364">
        <w:t>554, modified)</w:t>
      </w:r>
    </w:p>
    <w:p w14:paraId="613238C1" w14:textId="6A05095D" w:rsidR="00824061" w:rsidRDefault="009F6346" w:rsidP="00824061">
      <w:r>
        <w:t>He then</w:t>
      </w:r>
      <w:r w:rsidR="00CE3F94">
        <w:t xml:space="preserve"> uses “objective meaning” to </w:t>
      </w:r>
      <w:r w:rsidR="000F1832">
        <w:t xml:space="preserve">refer to this phenomenon: </w:t>
      </w:r>
    </w:p>
    <w:p w14:paraId="5EB83448" w14:textId="7C0FAC3A" w:rsidR="00824061" w:rsidRDefault="00824061" w:rsidP="00824061">
      <w:pPr>
        <w:pStyle w:val="Blockquote"/>
      </w:pPr>
      <w:r>
        <w:t xml:space="preserve">This significance of the judgment is to be taken as its </w:t>
      </w:r>
      <w:r>
        <w:rPr>
          <w:i/>
        </w:rPr>
        <w:t xml:space="preserve">objective </w:t>
      </w:r>
      <w:r>
        <w:t xml:space="preserve">meaning and at the same time as the </w:t>
      </w:r>
      <w:r>
        <w:rPr>
          <w:i/>
        </w:rPr>
        <w:t>true significance</w:t>
      </w:r>
      <w:r>
        <w:t xml:space="preserve"> of the previous forms of transition. What is </w:t>
      </w:r>
      <w:r>
        <w:rPr>
          <w:i/>
        </w:rPr>
        <w:t>becomes</w:t>
      </w:r>
      <w:r>
        <w:t xml:space="preserve"> and </w:t>
      </w:r>
      <w:r>
        <w:rPr>
          <w:i/>
        </w:rPr>
        <w:t>changes</w:t>
      </w:r>
      <w:r>
        <w:t xml:space="preserve">, the finite </w:t>
      </w:r>
      <w:r>
        <w:rPr>
          <w:i/>
        </w:rPr>
        <w:t xml:space="preserve">perishes </w:t>
      </w:r>
      <w:r w:rsidRPr="001B7660">
        <w:t>in</w:t>
      </w:r>
      <w:r>
        <w:t xml:space="preserve"> the infinite; the existing </w:t>
      </w:r>
      <w:r>
        <w:rPr>
          <w:i/>
        </w:rPr>
        <w:t xml:space="preserve">emerges </w:t>
      </w:r>
      <w:r>
        <w:t xml:space="preserve">from its </w:t>
      </w:r>
      <w:r>
        <w:rPr>
          <w:i/>
        </w:rPr>
        <w:t>ground</w:t>
      </w:r>
      <w:r>
        <w:t xml:space="preserve"> in the appearance and </w:t>
      </w:r>
      <w:r>
        <w:rPr>
          <w:i/>
        </w:rPr>
        <w:t>collapses</w:t>
      </w:r>
      <w:r>
        <w:t xml:space="preserve">; the accidents </w:t>
      </w:r>
      <w:r>
        <w:rPr>
          <w:i/>
        </w:rPr>
        <w:t>manifest</w:t>
      </w:r>
      <w:r>
        <w:t xml:space="preserve"> the </w:t>
      </w:r>
      <w:r>
        <w:rPr>
          <w:i/>
        </w:rPr>
        <w:t>wealth</w:t>
      </w:r>
      <w:r>
        <w:t xml:space="preserve"> of substance as well as its </w:t>
      </w:r>
      <w:r>
        <w:rPr>
          <w:i/>
        </w:rPr>
        <w:t>power</w:t>
      </w:r>
      <w:r>
        <w:t xml:space="preserve">; … Now this transition </w:t>
      </w:r>
      <w:r w:rsidR="00B2638B">
        <w:t xml:space="preserve">[sc. from </w:t>
      </w:r>
      <w:r w:rsidR="00B2638B" w:rsidRPr="00B2638B">
        <w:rPr>
          <w:i/>
          <w:iCs/>
        </w:rPr>
        <w:t>Being</w:t>
      </w:r>
      <w:r w:rsidR="00B2638B">
        <w:t xml:space="preserve">] </w:t>
      </w:r>
      <w:r w:rsidRPr="00B2638B">
        <w:t>and</w:t>
      </w:r>
      <w:r>
        <w:t xml:space="preserve"> showing </w:t>
      </w:r>
      <w:r w:rsidR="00B2638B">
        <w:t xml:space="preserve">[sc. from </w:t>
      </w:r>
      <w:r w:rsidR="00B2638B" w:rsidRPr="00B2638B">
        <w:rPr>
          <w:i/>
          <w:iCs/>
        </w:rPr>
        <w:t>Essence</w:t>
      </w:r>
      <w:r w:rsidR="00B2638B">
        <w:t xml:space="preserve">] </w:t>
      </w:r>
      <w:r w:rsidRPr="00B2638B">
        <w:t>has</w:t>
      </w:r>
      <w:r>
        <w:t xml:space="preserve"> passed into the </w:t>
      </w:r>
      <w:r>
        <w:rPr>
          <w:i/>
        </w:rPr>
        <w:t>original dividing</w:t>
      </w:r>
      <w:r>
        <w:t xml:space="preserve"> of the </w:t>
      </w:r>
      <w:r>
        <w:rPr>
          <w:i/>
        </w:rPr>
        <w:t>concept</w:t>
      </w:r>
      <w:r>
        <w:t xml:space="preserve">, and this division, in bringing the singular back to the </w:t>
      </w:r>
      <w:r>
        <w:rPr>
          <w:i/>
        </w:rPr>
        <w:t>in-itselfness</w:t>
      </w:r>
      <w:r>
        <w:t xml:space="preserve"> of its universality, equally determines the universal as something </w:t>
      </w:r>
      <w:r>
        <w:rPr>
          <w:i/>
        </w:rPr>
        <w:t>actual</w:t>
      </w:r>
      <w:r>
        <w:t>…But equally pertaining to this objective meaning is that the said di</w:t>
      </w:r>
      <w:r w:rsidR="0027432C">
        <w:t>stinctions</w:t>
      </w:r>
      <w:r w:rsidR="00F36A48">
        <w:t>…</w:t>
      </w:r>
      <w:r w:rsidR="002A3330">
        <w:rPr>
          <w:u w:val="single"/>
        </w:rPr>
        <w:t>emerge again</w:t>
      </w:r>
      <w:r w:rsidRPr="00006F8F">
        <w:rPr>
          <w:u w:val="single"/>
        </w:rPr>
        <w:t xml:space="preserve"> </w:t>
      </w:r>
      <w:r w:rsidR="001727F5">
        <w:rPr>
          <w:u w:val="single"/>
        </w:rPr>
        <w:t>[</w:t>
      </w:r>
      <w:r w:rsidR="002A3330">
        <w:rPr>
          <w:i/>
          <w:iCs/>
          <w:u w:val="single"/>
        </w:rPr>
        <w:t xml:space="preserve">wieder </w:t>
      </w:r>
      <w:r w:rsidR="002A3330" w:rsidRPr="002A3330">
        <w:rPr>
          <w:i/>
          <w:iCs/>
          <w:u w:val="single"/>
        </w:rPr>
        <w:t>hervortreten</w:t>
      </w:r>
      <w:r w:rsidR="002A3330">
        <w:rPr>
          <w:u w:val="single"/>
        </w:rPr>
        <w:t xml:space="preserve">] </w:t>
      </w:r>
      <w:r w:rsidRPr="002A3330">
        <w:rPr>
          <w:u w:val="single"/>
        </w:rPr>
        <w:t>in</w:t>
      </w:r>
      <w:r w:rsidRPr="00006F8F">
        <w:rPr>
          <w:u w:val="single"/>
        </w:rPr>
        <w:t xml:space="preserve"> the determinateness of the concept</w:t>
      </w:r>
      <w:r w:rsidR="00F36A48">
        <w:t>…</w:t>
      </w:r>
      <w:r>
        <w:t xml:space="preserve"> (</w:t>
      </w:r>
      <w:r w:rsidR="00DF7F57">
        <w:rPr>
          <w:iCs/>
        </w:rPr>
        <w:t>ibid.</w:t>
      </w:r>
      <w:r w:rsidR="00DF7F57">
        <w:t>,</w:t>
      </w:r>
      <w:r>
        <w:t xml:space="preserve"> </w:t>
      </w:r>
      <w:r w:rsidR="00393ACF">
        <w:t xml:space="preserve">underlined; </w:t>
      </w:r>
      <w:r>
        <w:t>modified)</w:t>
      </w:r>
    </w:p>
    <w:p w14:paraId="0A216A6D" w14:textId="204914D6" w:rsidR="00193F52" w:rsidRDefault="00615D07" w:rsidP="00520598">
      <w:r>
        <w:t xml:space="preserve">There is much here that exceeds </w:t>
      </w:r>
      <w:r w:rsidR="00D953CE">
        <w:t xml:space="preserve">the </w:t>
      </w:r>
      <w:r w:rsidR="00F031B5">
        <w:t>scope</w:t>
      </w:r>
      <w:r w:rsidR="00D953CE">
        <w:t xml:space="preserve"> of my present exposition. </w:t>
      </w:r>
      <w:r w:rsidR="00193F52">
        <w:t xml:space="preserve">What is evident is that the objective meaning of a judgment </w:t>
      </w:r>
      <w:r w:rsidR="00B97BCA">
        <w:t xml:space="preserve">pertains to </w:t>
      </w:r>
      <w:r w:rsidR="00A65808">
        <w:t xml:space="preserve">concepts </w:t>
      </w:r>
      <w:r w:rsidR="00B97BCA">
        <w:t xml:space="preserve">belonging to </w:t>
      </w:r>
      <w:r w:rsidR="00B97BCA">
        <w:rPr>
          <w:i/>
          <w:iCs/>
        </w:rPr>
        <w:t>Being</w:t>
      </w:r>
      <w:r w:rsidR="00B97BCA">
        <w:t xml:space="preserve"> and </w:t>
      </w:r>
      <w:r w:rsidR="00B97BCA">
        <w:rPr>
          <w:i/>
          <w:iCs/>
        </w:rPr>
        <w:t>Essence</w:t>
      </w:r>
      <w:r w:rsidR="00B97BCA">
        <w:t xml:space="preserve">, and </w:t>
      </w:r>
      <w:proofErr w:type="gramStart"/>
      <w:r w:rsidR="00B97BCA">
        <w:t xml:space="preserve">in particular </w:t>
      </w:r>
      <w:r w:rsidR="00B97BCA">
        <w:lastRenderedPageBreak/>
        <w:t>to</w:t>
      </w:r>
      <w:proofErr w:type="gramEnd"/>
      <w:r w:rsidR="00B97BCA">
        <w:t xml:space="preserve"> the </w:t>
      </w:r>
      <w:r w:rsidR="00B97BCA">
        <w:rPr>
          <w:i/>
          <w:iCs/>
        </w:rPr>
        <w:t>relations</w:t>
      </w:r>
      <w:r w:rsidR="00B97BCA">
        <w:t xml:space="preserve"> between concepts in those spheres. In</w:t>
      </w:r>
      <w:r w:rsidR="00B97BCA">
        <w:rPr>
          <w:i/>
          <w:iCs/>
        </w:rPr>
        <w:t xml:space="preserve"> Being</w:t>
      </w:r>
      <w:r w:rsidR="00B97BCA">
        <w:t>, concepts undergo “transition”</w:t>
      </w:r>
      <w:r w:rsidR="00F03998">
        <w:t xml:space="preserve"> (</w:t>
      </w:r>
      <w:r w:rsidR="00F03998">
        <w:rPr>
          <w:i/>
          <w:iCs/>
        </w:rPr>
        <w:t>übergehen</w:t>
      </w:r>
      <w:r w:rsidR="00F03998">
        <w:t>)</w:t>
      </w:r>
      <w:r w:rsidR="00B97BCA">
        <w:t xml:space="preserve">; in </w:t>
      </w:r>
      <w:r w:rsidR="00B97BCA">
        <w:rPr>
          <w:i/>
          <w:iCs/>
        </w:rPr>
        <w:t>Essence</w:t>
      </w:r>
      <w:r w:rsidR="00B97BCA">
        <w:t xml:space="preserve">, they </w:t>
      </w:r>
      <w:r w:rsidR="007E0C97">
        <w:t xml:space="preserve">“show” </w:t>
      </w:r>
      <w:r w:rsidR="00F03998">
        <w:t>(</w:t>
      </w:r>
      <w:r w:rsidR="00F03998" w:rsidRPr="00F03998">
        <w:rPr>
          <w:i/>
          <w:iCs/>
        </w:rPr>
        <w:t>scheinen</w:t>
      </w:r>
      <w:r w:rsidR="00F03998">
        <w:t xml:space="preserve">) </w:t>
      </w:r>
      <w:r w:rsidR="007E0C97" w:rsidRPr="00F03998">
        <w:t>themselves</w:t>
      </w:r>
      <w:r w:rsidR="007E0C97">
        <w:t xml:space="preserve"> in one another. Hegel says that the objective meaning of the judgment</w:t>
      </w:r>
      <w:r w:rsidR="00555BEF">
        <w:t xml:space="preserve">, in which one term relates to another, is the “truth” of these relations. This implies for him that the </w:t>
      </w:r>
      <w:r w:rsidR="003755D2">
        <w:t>previous conceptual distinctions “</w:t>
      </w:r>
      <w:r w:rsidR="002A3330">
        <w:t>emerge again</w:t>
      </w:r>
      <w:r w:rsidR="008B3B31">
        <w:t xml:space="preserve">” </w:t>
      </w:r>
      <w:r w:rsidR="0042681A">
        <w:t xml:space="preserve">in the </w:t>
      </w:r>
      <w:r w:rsidR="0042681A">
        <w:rPr>
          <w:i/>
          <w:iCs/>
        </w:rPr>
        <w:t>Concept</w:t>
      </w:r>
      <w:r w:rsidR="00604914">
        <w:t>, now in their true form</w:t>
      </w:r>
      <w:r w:rsidR="0042681A">
        <w:t xml:space="preserve">. The objective meaning of the judgment (and other logical forms) is </w:t>
      </w:r>
      <w:r w:rsidR="00146DFC">
        <w:t xml:space="preserve">thus </w:t>
      </w:r>
      <w:r w:rsidR="0042681A">
        <w:t xml:space="preserve">the way in which these previous conceptual relations re-occur. The paucity of explicit references to the objective meaning should not </w:t>
      </w:r>
      <w:r w:rsidR="00F03998">
        <w:t xml:space="preserve">diminish our expectation of </w:t>
      </w:r>
      <w:r w:rsidR="0015738C">
        <w:t xml:space="preserve">its importance. </w:t>
      </w:r>
    </w:p>
    <w:p w14:paraId="21C22DDC" w14:textId="65091A52" w:rsidR="00520598" w:rsidRDefault="0015738C" w:rsidP="00BF3B4E">
      <w:r>
        <w:tab/>
        <w:t xml:space="preserve">Still, the above passage </w:t>
      </w:r>
      <w:r w:rsidR="00DA1314">
        <w:t xml:space="preserve">does not </w:t>
      </w:r>
      <w:r w:rsidR="00745DBA">
        <w:t xml:space="preserve">much </w:t>
      </w:r>
      <w:r w:rsidR="00DA1314">
        <w:t xml:space="preserve">explain the content of the objective </w:t>
      </w:r>
      <w:r>
        <w:t>meaning of judgments</w:t>
      </w:r>
      <w:r w:rsidR="00BF3B4E">
        <w:t xml:space="preserve">. </w:t>
      </w:r>
      <w:r w:rsidR="005A61D7">
        <w:t xml:space="preserve">It should be useful to consider </w:t>
      </w:r>
      <w:r w:rsidR="00BF3B4E">
        <w:t>Hegel’s further analysis of the sam</w:t>
      </w:r>
      <w:r w:rsidR="00DA1314">
        <w:t>e basic judgment type</w:t>
      </w:r>
      <w:r w:rsidR="00BF3B4E">
        <w:t>:</w:t>
      </w:r>
    </w:p>
    <w:p w14:paraId="4A11CF3C" w14:textId="4188FF77" w:rsidR="00520598" w:rsidRDefault="00520598" w:rsidP="00520598">
      <w:pPr>
        <w:pStyle w:val="Blockquote"/>
      </w:pPr>
      <w:r>
        <w:t xml:space="preserve">The objective meaning of the proposition stating that </w:t>
      </w:r>
      <w:r>
        <w:rPr>
          <w:i/>
          <w:iCs/>
        </w:rPr>
        <w:t>the singular is universal</w:t>
      </w:r>
      <w:r>
        <w:t xml:space="preserve"> conveys…both the perishab</w:t>
      </w:r>
      <w:r w:rsidR="00705394">
        <w:t xml:space="preserve">ility </w:t>
      </w:r>
      <w:r>
        <w:t xml:space="preserve">of singular things and their positive subsistence in the concept in general. </w:t>
      </w:r>
      <w:r w:rsidR="005904CE">
        <w:t xml:space="preserve">The concept is imperishable, but that which emerges from it in its division is subjected to alteration and to falling back into its </w:t>
      </w:r>
      <w:r w:rsidR="005904CE">
        <w:rPr>
          <w:i/>
          <w:iCs/>
        </w:rPr>
        <w:t>universal</w:t>
      </w:r>
      <w:r w:rsidR="005904CE">
        <w:t xml:space="preserve"> nature. But the universal, conversely, gives itself a </w:t>
      </w:r>
      <w:r w:rsidR="005904CE">
        <w:rPr>
          <w:i/>
          <w:iCs/>
        </w:rPr>
        <w:t>determinate existence</w:t>
      </w:r>
      <w:r w:rsidR="005904CE">
        <w:t xml:space="preserve">. </w:t>
      </w:r>
      <w:r w:rsidR="0089167B">
        <w:t>(</w:t>
      </w:r>
      <w:r w:rsidR="00210102">
        <w:t>W 6:</w:t>
      </w:r>
      <w:r w:rsidR="0056645E">
        <w:t>313</w:t>
      </w:r>
      <w:r w:rsidR="0089167B">
        <w:t>/</w:t>
      </w:r>
      <w:r w:rsidR="00210102">
        <w:rPr>
          <w:i/>
          <w:iCs/>
        </w:rPr>
        <w:t xml:space="preserve">SL </w:t>
      </w:r>
      <w:r w:rsidR="0089167B">
        <w:t>559</w:t>
      </w:r>
      <w:r w:rsidR="00705394">
        <w:t>; modified</w:t>
      </w:r>
      <w:r w:rsidR="0089167B">
        <w:t>)</w:t>
      </w:r>
    </w:p>
    <w:p w14:paraId="358F989D" w14:textId="37F50FEF" w:rsidR="005A2A7B" w:rsidRDefault="003938B0" w:rsidP="007135C0">
      <w:r>
        <w:t>This passage</w:t>
      </w:r>
      <w:r w:rsidR="00172C81">
        <w:t xml:space="preserve"> claims that a singular judgment </w:t>
      </w:r>
      <w:r w:rsidR="00A17D7D">
        <w:t>in its most basic form</w:t>
      </w:r>
      <w:r w:rsidR="00746FAA">
        <w:t>, what Hegel calls a “positive judgment,”</w:t>
      </w:r>
      <w:r w:rsidR="00A17D7D">
        <w:t xml:space="preserve"> </w:t>
      </w:r>
      <w:r w:rsidR="00172C81">
        <w:t xml:space="preserve">expresses an objective meaning, and that this objective meaning pertains to both terms involved in the judgment. </w:t>
      </w:r>
      <w:r w:rsidR="00D82CC9">
        <w:t xml:space="preserve">The objective meaning </w:t>
      </w:r>
      <w:r w:rsidR="008D46D3">
        <w:t xml:space="preserve">of the positive judgment </w:t>
      </w:r>
      <w:r w:rsidR="00D82CC9">
        <w:t xml:space="preserve">pertains, moreover, to </w:t>
      </w:r>
      <w:r w:rsidR="00156B53">
        <w:t>the</w:t>
      </w:r>
      <w:r w:rsidR="00D82CC9">
        <w:t xml:space="preserve"> logical content</w:t>
      </w:r>
      <w:r w:rsidR="00156B53">
        <w:t xml:space="preserve"> specific to it</w:t>
      </w:r>
      <w:r w:rsidR="008D46D3">
        <w:t xml:space="preserve">. </w:t>
      </w:r>
      <w:r w:rsidR="004A2B53">
        <w:t>In this case,</w:t>
      </w:r>
      <w:r w:rsidR="00172C81">
        <w:t xml:space="preserve"> the subject term is a singular</w:t>
      </w:r>
      <w:r w:rsidR="001559B9">
        <w:t xml:space="preserve">, and this use of a singular term implies </w:t>
      </w:r>
      <w:r w:rsidR="00D82CC9">
        <w:t>“</w:t>
      </w:r>
      <w:r w:rsidR="001559B9">
        <w:t>perishab</w:t>
      </w:r>
      <w:r w:rsidR="00705394">
        <w:t>ility</w:t>
      </w:r>
      <w:r w:rsidR="00D82CC9">
        <w:t>” (</w:t>
      </w:r>
      <w:r w:rsidR="00E55E37" w:rsidRPr="00E55E37">
        <w:rPr>
          <w:i/>
          <w:iCs/>
        </w:rPr>
        <w:t>Vergänglichkeit</w:t>
      </w:r>
      <w:r w:rsidR="00E55E37" w:rsidRPr="00E55E37">
        <w:t>)</w:t>
      </w:r>
      <w:r w:rsidR="001559B9" w:rsidRPr="00E55E37">
        <w:t>.</w:t>
      </w:r>
      <w:r w:rsidR="001559B9">
        <w:t xml:space="preserve"> </w:t>
      </w:r>
      <w:r w:rsidR="004A2B53">
        <w:t>T</w:t>
      </w:r>
      <w:r w:rsidR="001559B9">
        <w:t>he predicate is a universal term, and this term subsists outside of the singular while also attaining determinate existence (</w:t>
      </w:r>
      <w:r w:rsidR="001559B9">
        <w:rPr>
          <w:i/>
          <w:iCs/>
        </w:rPr>
        <w:t>Dasein</w:t>
      </w:r>
      <w:r w:rsidR="001559B9">
        <w:t xml:space="preserve">) in the singular. </w:t>
      </w:r>
    </w:p>
    <w:p w14:paraId="251DEE88" w14:textId="578DEB56" w:rsidR="001559B9" w:rsidRDefault="005A2A7B" w:rsidP="005A2A7B">
      <w:pPr>
        <w:ind w:firstLine="720"/>
      </w:pPr>
      <w:r>
        <w:t xml:space="preserve">In both </w:t>
      </w:r>
      <w:r w:rsidR="00156B53">
        <w:t>elements</w:t>
      </w:r>
      <w:r>
        <w:t xml:space="preserve"> of the logical content, some “objective” feature is attached</w:t>
      </w:r>
      <w:r w:rsidR="00796F54">
        <w:t>: &lt;perishability&gt; and &lt;existence&gt;</w:t>
      </w:r>
      <w:r>
        <w:t xml:space="preserve">. </w:t>
      </w:r>
      <w:r w:rsidR="00573A22">
        <w:t>Though Hegel’s use of “perishab</w:t>
      </w:r>
      <w:r w:rsidR="00705394">
        <w:t>ility</w:t>
      </w:r>
      <w:r w:rsidR="00573A22">
        <w:t xml:space="preserve">” </w:t>
      </w:r>
      <w:r w:rsidR="004A2B53">
        <w:t xml:space="preserve">may </w:t>
      </w:r>
      <w:r w:rsidR="00573A22">
        <w:t xml:space="preserve">suggest </w:t>
      </w:r>
      <w:r w:rsidR="00816594">
        <w:t xml:space="preserve">a kind of natural </w:t>
      </w:r>
      <w:r w:rsidR="0086499A">
        <w:t>process</w:t>
      </w:r>
      <w:r w:rsidR="00816594">
        <w:t>,</w:t>
      </w:r>
      <w:r w:rsidR="00EA5BAE">
        <w:t xml:space="preserve"> it is for Hegel first and foremost a defining feature of finite things</w:t>
      </w:r>
      <w:r w:rsidR="0046364B">
        <w:t xml:space="preserve">, entities in the category of </w:t>
      </w:r>
      <w:r w:rsidR="00BC6726">
        <w:t>“existence” (</w:t>
      </w:r>
      <w:r w:rsidR="00BC6726" w:rsidRPr="00BC6726">
        <w:rPr>
          <w:i/>
          <w:iCs/>
        </w:rPr>
        <w:t>Dasein</w:t>
      </w:r>
      <w:r w:rsidR="00BC6726">
        <w:t xml:space="preserve">) </w:t>
      </w:r>
      <w:r w:rsidR="00965653">
        <w:t>from</w:t>
      </w:r>
      <w:r w:rsidR="00BC6726">
        <w:t xml:space="preserve"> </w:t>
      </w:r>
      <w:r w:rsidR="00BC6726">
        <w:rPr>
          <w:i/>
          <w:iCs/>
        </w:rPr>
        <w:t>Being</w:t>
      </w:r>
      <w:r w:rsidR="00767E7F">
        <w:t xml:space="preserve">; it </w:t>
      </w:r>
      <w:r w:rsidR="004A2B53">
        <w:t>stems from</w:t>
      </w:r>
      <w:r w:rsidR="00767E7F">
        <w:t xml:space="preserve"> </w:t>
      </w:r>
      <w:r w:rsidR="0046364B" w:rsidRPr="00767E7F">
        <w:t>the</w:t>
      </w:r>
      <w:r w:rsidR="0046364B">
        <w:t xml:space="preserve"> disunity in the</w:t>
      </w:r>
      <w:r w:rsidR="00965653">
        <w:t>se things</w:t>
      </w:r>
      <w:r w:rsidR="0046364B">
        <w:t xml:space="preserve"> between object and concept.</w:t>
      </w:r>
      <w:r w:rsidR="006F367C">
        <w:rPr>
          <w:rStyle w:val="FootnoteReference"/>
        </w:rPr>
        <w:footnoteReference w:id="50"/>
      </w:r>
      <w:r w:rsidR="0046364B">
        <w:t xml:space="preserve"> </w:t>
      </w:r>
      <w:r w:rsidR="00573A22">
        <w:t xml:space="preserve"> </w:t>
      </w:r>
      <w:r w:rsidR="00767E7F">
        <w:t xml:space="preserve">Yet </w:t>
      </w:r>
      <w:r w:rsidR="004A2B53">
        <w:t xml:space="preserve">here, </w:t>
      </w:r>
      <w:r w:rsidR="00767E7F">
        <w:lastRenderedPageBreak/>
        <w:t xml:space="preserve">Hegel sees perishability </w:t>
      </w:r>
      <w:r w:rsidR="004A2B53">
        <w:t>expressed in</w:t>
      </w:r>
      <w:r w:rsidR="00767E7F">
        <w:t xml:space="preserve"> the asymmetry between subject and predicate in positive judgments</w:t>
      </w:r>
      <w:r w:rsidR="007D0885">
        <w:t xml:space="preserve">. </w:t>
      </w:r>
      <w:r w:rsidR="004A2B53">
        <w:t xml:space="preserve">I think we can make sense of this. </w:t>
      </w:r>
      <w:r w:rsidR="007D0885">
        <w:t xml:space="preserve">The singular term has, in </w:t>
      </w:r>
      <w:r w:rsidR="00767E7F">
        <w:t>these</w:t>
      </w:r>
      <w:r w:rsidR="00225663">
        <w:t xml:space="preserve"> judgments</w:t>
      </w:r>
      <w:r w:rsidR="007D0885">
        <w:t xml:space="preserve">, a </w:t>
      </w:r>
      <w:r w:rsidR="0087346D">
        <w:t xml:space="preserve">potentially </w:t>
      </w:r>
      <w:r w:rsidR="007D0885">
        <w:t>momentary</w:t>
      </w:r>
      <w:r w:rsidR="0087346D">
        <w:t xml:space="preserve"> </w:t>
      </w:r>
      <w:r w:rsidR="007D0885">
        <w:t>usage</w:t>
      </w:r>
      <w:r w:rsidR="00C810FF">
        <w:t>.</w:t>
      </w:r>
      <w:r w:rsidR="00C810FF" w:rsidRPr="00C810FF">
        <w:t xml:space="preserve"> </w:t>
      </w:r>
      <w:r w:rsidR="00597B79">
        <w:t>Most clearly, t</w:t>
      </w:r>
      <w:r w:rsidR="00C810FF">
        <w:t xml:space="preserve">he referent of the “this,” as Hegel demonstrates in the </w:t>
      </w:r>
      <w:r w:rsidR="00C810FF" w:rsidRPr="00EF0FCC">
        <w:rPr>
          <w:i/>
          <w:iCs/>
        </w:rPr>
        <w:t>Phenomenology</w:t>
      </w:r>
      <w:r w:rsidR="00C810FF">
        <w:t>, changes as the sentence is repeated</w:t>
      </w:r>
      <w:r w:rsidR="00FE24E0">
        <w:t>.</w:t>
      </w:r>
      <w:r w:rsidR="00C810FF">
        <w:t xml:space="preserve"> </w:t>
      </w:r>
      <w:r w:rsidR="007F3713">
        <w:t>Hegel’s example</w:t>
      </w:r>
      <w:r w:rsidR="00C810FF">
        <w:t xml:space="preserve"> in the context, “The rose is red,” is evidently meant to be taken demonstratively, as referring to a singular rose. Here, too, the referent </w:t>
      </w:r>
      <w:r w:rsidR="007F4625">
        <w:t xml:space="preserve">of “the rose” can </w:t>
      </w:r>
      <w:r w:rsidR="00C810FF">
        <w:t>c</w:t>
      </w:r>
      <w:r w:rsidR="00746FAA">
        <w:t>hange with the context</w:t>
      </w:r>
      <w:r w:rsidR="00733C97">
        <w:t>, and the predicates ascribed to it at one time may not apply at another</w:t>
      </w:r>
      <w:r w:rsidR="00746FAA">
        <w:t xml:space="preserve">. </w:t>
      </w:r>
      <w:r w:rsidR="00FE24E0" w:rsidRPr="00EF0FCC">
        <w:t>I</w:t>
      </w:r>
      <w:r w:rsidR="007F4625">
        <w:t xml:space="preserve">n this way, it </w:t>
      </w:r>
      <w:r w:rsidR="00EF0FCC">
        <w:t>“perishes</w:t>
      </w:r>
      <w:r w:rsidR="00FE24E0">
        <w:t>.</w:t>
      </w:r>
      <w:r w:rsidR="00EF0FCC">
        <w:t>”</w:t>
      </w:r>
      <w:r w:rsidR="00FE24E0">
        <w:t xml:space="preserve"> </w:t>
      </w:r>
      <w:r w:rsidR="00FE24E0" w:rsidRPr="00B561E7">
        <w:t>The</w:t>
      </w:r>
      <w:r w:rsidR="00FE24E0">
        <w:t xml:space="preserve"> predicate, meanwhile, can be used to characterize </w:t>
      </w:r>
      <w:proofErr w:type="gramStart"/>
      <w:r w:rsidR="00FE24E0">
        <w:t>a number of</w:t>
      </w:r>
      <w:proofErr w:type="gramEnd"/>
      <w:r w:rsidR="00FE24E0">
        <w:t xml:space="preserve"> such singular </w:t>
      </w:r>
      <w:r w:rsidR="00514522">
        <w:t>items</w:t>
      </w:r>
      <w:r w:rsidR="00FE24E0">
        <w:t xml:space="preserve">. It </w:t>
      </w:r>
      <w:r w:rsidR="0031180C">
        <w:t>thus has “positive subsistence” (</w:t>
      </w:r>
      <w:r w:rsidR="00841052">
        <w:rPr>
          <w:i/>
          <w:iCs/>
        </w:rPr>
        <w:t xml:space="preserve">ihr </w:t>
      </w:r>
      <w:r w:rsidR="0031180C">
        <w:rPr>
          <w:i/>
          <w:iCs/>
        </w:rPr>
        <w:t xml:space="preserve">positives </w:t>
      </w:r>
      <w:r w:rsidR="0031180C" w:rsidRPr="0031180C">
        <w:rPr>
          <w:i/>
          <w:iCs/>
        </w:rPr>
        <w:t>Bestehen</w:t>
      </w:r>
      <w:r w:rsidR="0031180C">
        <w:t xml:space="preserve">) </w:t>
      </w:r>
      <w:r w:rsidR="00FE24E0" w:rsidRPr="0031180C">
        <w:t>even</w:t>
      </w:r>
      <w:r w:rsidR="00FE24E0">
        <w:t xml:space="preserve"> if it depends on the singulars to achieve “concrete existence.” </w:t>
      </w:r>
      <w:r w:rsidR="00BC6726">
        <w:t xml:space="preserve">Simply put, </w:t>
      </w:r>
      <w:r w:rsidR="00B14DE1">
        <w:t>it</w:t>
      </w:r>
      <w:r w:rsidR="008A34FF">
        <w:t xml:space="preserve"> lasts outside the context</w:t>
      </w:r>
      <w:r w:rsidR="00BC6726">
        <w:t xml:space="preserve"> and applies to new objects even when the first disappear</w:t>
      </w:r>
      <w:r w:rsidR="00B14DE1">
        <w:t>s</w:t>
      </w:r>
      <w:r w:rsidR="008A34FF">
        <w:t xml:space="preserve">. </w:t>
      </w:r>
      <w:r w:rsidR="0015429D">
        <w:t>Taken together, this logical content expresses a relation between two kinds of</w:t>
      </w:r>
      <w:r w:rsidR="00B14DE1">
        <w:t xml:space="preserve"> objective</w:t>
      </w:r>
      <w:r w:rsidR="0015429D">
        <w:t xml:space="preserve"> </w:t>
      </w:r>
      <w:r w:rsidR="008A34FF">
        <w:t>‘</w:t>
      </w:r>
      <w:r w:rsidR="00816594">
        <w:t>being</w:t>
      </w:r>
      <w:r w:rsidR="008A34FF">
        <w:t>’</w:t>
      </w:r>
      <w:r w:rsidR="00816594">
        <w:t>:</w:t>
      </w:r>
      <w:r w:rsidR="0015429D">
        <w:t xml:space="preserve"> </w:t>
      </w:r>
      <w:r w:rsidR="00816594">
        <w:t>a</w:t>
      </w:r>
      <w:r w:rsidR="0015429D">
        <w:t xml:space="preserve"> momentary singular existence</w:t>
      </w:r>
      <w:r w:rsidR="00816594">
        <w:t xml:space="preserve"> (expressed by the singular term)</w:t>
      </w:r>
      <w:r w:rsidR="0015429D">
        <w:t xml:space="preserve">, and an abiding </w:t>
      </w:r>
      <w:r w:rsidR="00816594">
        <w:t>universal subsistence (expressed by the predicate).</w:t>
      </w:r>
      <w:r w:rsidR="002331DE">
        <w:t xml:space="preserve"> </w:t>
      </w:r>
      <w:r w:rsidR="0053016B">
        <w:t xml:space="preserve">These objective </w:t>
      </w:r>
      <w:r w:rsidR="00A342C8">
        <w:t>categories</w:t>
      </w:r>
      <w:r w:rsidR="0053016B">
        <w:t xml:space="preserve"> stem not from additional theories attached to the use of terms in judgment, but from the logical content of the judgment</w:t>
      </w:r>
      <w:r w:rsidR="00514522">
        <w:t xml:space="preserve"> itself</w:t>
      </w:r>
      <w:r w:rsidR="0053016B">
        <w:t xml:space="preserve">. </w:t>
      </w:r>
      <w:r w:rsidR="002331DE">
        <w:t xml:space="preserve">Moreover, the </w:t>
      </w:r>
      <w:r w:rsidR="00CB76F7">
        <w:t>“</w:t>
      </w:r>
      <w:r w:rsidR="002331DE">
        <w:t>objective</w:t>
      </w:r>
      <w:r w:rsidR="00CB76F7">
        <w:t>”</w:t>
      </w:r>
      <w:r w:rsidR="002331DE">
        <w:t xml:space="preserve"> </w:t>
      </w:r>
      <w:r w:rsidR="00A342C8">
        <w:t>features</w:t>
      </w:r>
      <w:r w:rsidR="002331DE">
        <w:t xml:space="preserve"> </w:t>
      </w:r>
      <w:r w:rsidR="00841052">
        <w:t xml:space="preserve">(like </w:t>
      </w:r>
      <w:r w:rsidR="00841052">
        <w:rPr>
          <w:i/>
          <w:iCs/>
        </w:rPr>
        <w:t>Vergänglichkeit</w:t>
      </w:r>
      <w:r w:rsidR="00841052">
        <w:t xml:space="preserve">) </w:t>
      </w:r>
      <w:r w:rsidR="002331DE">
        <w:t>expresse</w:t>
      </w:r>
      <w:r w:rsidR="001F55EC">
        <w:t>d</w:t>
      </w:r>
      <w:r w:rsidR="002331DE">
        <w:t xml:space="preserve"> in this form of judgment do</w:t>
      </w:r>
      <w:r w:rsidR="00841052">
        <w:t xml:space="preserve"> </w:t>
      </w:r>
      <w:r w:rsidR="002331DE">
        <w:t>not adhere t</w:t>
      </w:r>
      <w:r w:rsidR="00841052">
        <w:t xml:space="preserve">o </w:t>
      </w:r>
      <w:r w:rsidR="001F55EC">
        <w:t xml:space="preserve">any </w:t>
      </w:r>
      <w:r w:rsidR="00841052">
        <w:t xml:space="preserve">use of, e.g., </w:t>
      </w:r>
      <w:r w:rsidR="002331DE">
        <w:t>singular term</w:t>
      </w:r>
      <w:r w:rsidR="003C6CD9">
        <w:t>s</w:t>
      </w:r>
      <w:r w:rsidR="002331DE">
        <w:t xml:space="preserve">, but </w:t>
      </w:r>
      <w:r w:rsidR="001F55EC">
        <w:t xml:space="preserve">to </w:t>
      </w:r>
      <w:r w:rsidR="002331DE">
        <w:t xml:space="preserve">singular terms </w:t>
      </w:r>
      <w:r w:rsidR="00593AAA">
        <w:t xml:space="preserve">conjoined to predicates in a </w:t>
      </w:r>
      <w:r w:rsidR="00746FAA">
        <w:t xml:space="preserve">demonstrative </w:t>
      </w:r>
      <w:r w:rsidR="00593AAA">
        <w:t>use</w:t>
      </w:r>
      <w:r w:rsidR="00217003">
        <w:t xml:space="preserve"> of the positive judgment</w:t>
      </w:r>
      <w:r w:rsidR="00593AAA">
        <w:t xml:space="preserve">. The objective meaning differs </w:t>
      </w:r>
      <w:proofErr w:type="gramStart"/>
      <w:r w:rsidR="00E73091">
        <w:t>on the basis of</w:t>
      </w:r>
      <w:proofErr w:type="gramEnd"/>
      <w:r w:rsidR="00E73091">
        <w:t xml:space="preserve"> the logical content of the </w:t>
      </w:r>
      <w:r w:rsidR="004841A1">
        <w:t xml:space="preserve">whole </w:t>
      </w:r>
      <w:r w:rsidR="00E73091">
        <w:t xml:space="preserve">judgment, not simply the terms. </w:t>
      </w:r>
    </w:p>
    <w:p w14:paraId="5942AD95" w14:textId="691D4C3A" w:rsidR="00816594" w:rsidRDefault="00816594" w:rsidP="007135C0">
      <w:r>
        <w:tab/>
      </w:r>
      <w:r w:rsidR="00A3708A">
        <w:t>From this case, we learn that the objective meaning involves the</w:t>
      </w:r>
      <w:r w:rsidR="00210325">
        <w:t xml:space="preserve"> conne</w:t>
      </w:r>
      <w:r w:rsidR="00974143">
        <w:t>c</w:t>
      </w:r>
      <w:r w:rsidR="00210325">
        <w:t>tion</w:t>
      </w:r>
      <w:r w:rsidR="00A3708A">
        <w:t xml:space="preserve"> of metaphysical </w:t>
      </w:r>
      <w:r w:rsidR="00356DD8">
        <w:t xml:space="preserve">vocabulary from the Objective Logic to the logical content of forms of judgment. </w:t>
      </w:r>
      <w:r w:rsidR="00E1125D">
        <w:t xml:space="preserve">However, what is the nature of this </w:t>
      </w:r>
      <w:r w:rsidR="00210325">
        <w:t>connection</w:t>
      </w:r>
      <w:r w:rsidR="00E1125D">
        <w:t xml:space="preserve"> or “correspondence,” as Hegel sometimes vaguely says? </w:t>
      </w:r>
      <w:r w:rsidR="003805C0">
        <w:t xml:space="preserve">More strongly than </w:t>
      </w:r>
      <w:r w:rsidR="00DF0613">
        <w:t>mere correspondence</w:t>
      </w:r>
      <w:r w:rsidR="003805C0">
        <w:t>, I think Hegel believes that the concepts of the Objective Logic</w:t>
      </w:r>
      <w:r w:rsidR="00366956">
        <w:t xml:space="preserve">, which appear again in the objective meaning of judgments, </w:t>
      </w:r>
      <w:r w:rsidR="002E70BC">
        <w:t>supervene</w:t>
      </w:r>
      <w:r w:rsidR="00366956">
        <w:t xml:space="preserve"> on the </w:t>
      </w:r>
      <w:r w:rsidR="00CC2038">
        <w:t xml:space="preserve">objective meaning, which is itself implicit in </w:t>
      </w:r>
      <w:r w:rsidR="00366956">
        <w:t xml:space="preserve">logical content of judgments. </w:t>
      </w:r>
      <w:r w:rsidR="002E70BC">
        <w:t xml:space="preserve">This supervenience implies an </w:t>
      </w:r>
      <w:r w:rsidR="00217003">
        <w:t>‘</w:t>
      </w:r>
      <w:r w:rsidR="002E70BC">
        <w:t>existential</w:t>
      </w:r>
      <w:r w:rsidR="00217003">
        <w:t>’</w:t>
      </w:r>
      <w:r w:rsidR="002E70BC">
        <w:t xml:space="preserve"> dependence of the objective concepts on the logical content. </w:t>
      </w:r>
      <w:r w:rsidR="00E663FE">
        <w:t>That is</w:t>
      </w:r>
      <w:r w:rsidR="004116B1">
        <w:t>,</w:t>
      </w:r>
      <w:r w:rsidR="00E663FE">
        <w:t xml:space="preserve"> there would be no such concepts of the </w:t>
      </w:r>
      <w:r w:rsidR="00E663FE">
        <w:lastRenderedPageBreak/>
        <w:t>Objective Logic apart from the distinct forms of logical content</w:t>
      </w:r>
      <w:r w:rsidR="00822C1C">
        <w:t xml:space="preserve">, and the specific concepts there are depend on the differences of logical forms. </w:t>
      </w:r>
      <w:r w:rsidR="00537926">
        <w:t xml:space="preserve">If this sounds </w:t>
      </w:r>
      <w:r w:rsidR="00CC2038">
        <w:t>implausible</w:t>
      </w:r>
      <w:r w:rsidR="00822C1C">
        <w:t xml:space="preserve">, first </w:t>
      </w:r>
      <w:r w:rsidR="00E1125D">
        <w:t>r</w:t>
      </w:r>
      <w:r w:rsidR="00830425">
        <w:t xml:space="preserve">ecall the clear evidence </w:t>
      </w:r>
      <w:r w:rsidR="00E45E42">
        <w:t>presented above</w:t>
      </w:r>
      <w:r w:rsidR="004F57EA">
        <w:t xml:space="preserve"> (2.1)</w:t>
      </w:r>
      <w:r w:rsidR="00E45E42">
        <w:t xml:space="preserve"> </w:t>
      </w:r>
      <w:r w:rsidR="00830425">
        <w:t xml:space="preserve">that, though the Objective Logic </w:t>
      </w:r>
      <w:r w:rsidR="005B54C5">
        <w:t>linearly</w:t>
      </w:r>
      <w:r w:rsidR="00DF0613">
        <w:t xml:space="preserve"> </w:t>
      </w:r>
      <w:r w:rsidR="00830425">
        <w:t xml:space="preserve">precedes the </w:t>
      </w:r>
      <w:r w:rsidR="00830425">
        <w:rPr>
          <w:i/>
          <w:iCs/>
        </w:rPr>
        <w:t>Concept</w:t>
      </w:r>
      <w:r w:rsidR="00830425">
        <w:t xml:space="preserve">, </w:t>
      </w:r>
      <w:r w:rsidR="00D71C68">
        <w:t xml:space="preserve">Hegel says in </w:t>
      </w:r>
      <w:proofErr w:type="gramStart"/>
      <w:r w:rsidR="00D71C68">
        <w:t>a number of</w:t>
      </w:r>
      <w:proofErr w:type="gramEnd"/>
      <w:r w:rsidR="00D71C68">
        <w:t xml:space="preserve"> places that the Objective Logic has the </w:t>
      </w:r>
      <w:r w:rsidR="00D71C68">
        <w:rPr>
          <w:i/>
          <w:iCs/>
        </w:rPr>
        <w:t>Concept</w:t>
      </w:r>
      <w:r w:rsidR="00D71C68">
        <w:t xml:space="preserve"> as its foundation. There may be many reasons why the Objective Logic should proceed the Subjective in the order exposition, but Hegel is quite clear about the order of explanation. </w:t>
      </w:r>
      <w:r w:rsidR="004116B1">
        <w:t xml:space="preserve">My claim at present is that this order of explanation can be seen not only </w:t>
      </w:r>
      <w:r w:rsidR="00431C47">
        <w:t xml:space="preserve">in the broad outline of the </w:t>
      </w:r>
      <w:r w:rsidR="00431C47">
        <w:rPr>
          <w:i/>
          <w:iCs/>
        </w:rPr>
        <w:t>Logic</w:t>
      </w:r>
      <w:r w:rsidR="00431C47">
        <w:t>, but at the fine-grained level of logical forms</w:t>
      </w:r>
      <w:r w:rsidR="00A342C8">
        <w:t>, such as the one we have just seen</w:t>
      </w:r>
      <w:r w:rsidR="00431C47">
        <w:t xml:space="preserve">. </w:t>
      </w:r>
      <w:r w:rsidR="00090258">
        <w:t xml:space="preserve">Hegel’s view that the Objective Logic rests on the Subjective Logic should be cashed out in terms of the </w:t>
      </w:r>
      <w:r w:rsidR="001D3EE0">
        <w:t>supervenience</w:t>
      </w:r>
      <w:r w:rsidR="00090258">
        <w:t xml:space="preserve"> of metaphysical concepts on logical content. </w:t>
      </w:r>
      <w:r w:rsidR="008061A8">
        <w:t xml:space="preserve">Unlike Kant, Hegel does not connect this supervenience to the addition of the forms of intuition, since he thinks that logical content </w:t>
      </w:r>
      <w:r w:rsidR="00BA0FCD">
        <w:t xml:space="preserve">itself is rich enough to imply an “objective meaning.” </w:t>
      </w:r>
      <w:r w:rsidR="00C553A8">
        <w:t xml:space="preserve">The variety of logical contents in the Subjective Logic explains the variety of </w:t>
      </w:r>
      <w:r w:rsidR="004303D2">
        <w:t xml:space="preserve">ontological </w:t>
      </w:r>
      <w:r w:rsidR="00C553A8">
        <w:t xml:space="preserve">concepts available in the Objective Logic. </w:t>
      </w:r>
    </w:p>
    <w:p w14:paraId="25D1C108" w14:textId="7046075B" w:rsidR="00504462" w:rsidRDefault="00322E10" w:rsidP="00504462">
      <w:r>
        <w:tab/>
      </w:r>
      <w:r w:rsidR="009E4BD4">
        <w:t>Some other accounts refer to the correspondence between ontological concepts and logical forms, but without explaining the order of dependence.</w:t>
      </w:r>
      <w:r w:rsidR="00577887">
        <w:t xml:space="preserve"> </w:t>
      </w:r>
      <w:r w:rsidR="00825E37">
        <w:t xml:space="preserve">Discussing </w:t>
      </w:r>
      <w:r w:rsidR="000E6587">
        <w:t>the</w:t>
      </w:r>
      <w:r w:rsidR="00825E37">
        <w:t xml:space="preserve"> </w:t>
      </w:r>
      <w:r w:rsidR="00C76A4B">
        <w:t>form of judgment connected to the substance/accident distinction,</w:t>
      </w:r>
      <w:r w:rsidR="00A84DE8">
        <w:t xml:space="preserve"> </w:t>
      </w:r>
      <w:r w:rsidR="00611675">
        <w:t xml:space="preserve">Paul </w:t>
      </w:r>
      <w:r w:rsidR="00FD4DDB">
        <w:t xml:space="preserve">Redding writes: </w:t>
      </w:r>
      <w:r w:rsidR="00FD4DDB" w:rsidRPr="0056553E">
        <w:t xml:space="preserve">“Retaining </w:t>
      </w:r>
      <w:r w:rsidR="00FD4DDB" w:rsidRPr="0056553E">
        <w:rPr>
          <w:i/>
        </w:rPr>
        <w:t>Hegel’s</w:t>
      </w:r>
      <w:r w:rsidR="00FD4DDB" w:rsidRPr="0056553E">
        <w:t xml:space="preserve"> way of portraying the situation, however, the logical relation of </w:t>
      </w:r>
      <w:r w:rsidR="00FD4DDB" w:rsidRPr="0056553E">
        <w:rPr>
          <w:i/>
        </w:rPr>
        <w:t>predication</w:t>
      </w:r>
      <w:r w:rsidR="00FD4DDB" w:rsidRPr="0056553E">
        <w:t xml:space="preserve"> can be seen as mirroring the </w:t>
      </w:r>
      <w:r w:rsidR="00FD4DDB" w:rsidRPr="0056553E">
        <w:rPr>
          <w:i/>
        </w:rPr>
        <w:t>ontological</w:t>
      </w:r>
      <w:r w:rsidR="00FD4DDB" w:rsidRPr="0056553E">
        <w:t xml:space="preserve"> relation between a property and a substance: one thinks of the </w:t>
      </w:r>
      <w:r w:rsidR="00FD4DDB" w:rsidRPr="0056553E">
        <w:rPr>
          <w:i/>
        </w:rPr>
        <w:t>intension</w:t>
      </w:r>
      <w:r w:rsidR="00FD4DDB" w:rsidRPr="0056553E">
        <w:t xml:space="preserve"> of the predicate as </w:t>
      </w:r>
      <w:r w:rsidR="00FD4DDB" w:rsidRPr="0056553E">
        <w:rPr>
          <w:i/>
        </w:rPr>
        <w:t>in</w:t>
      </w:r>
      <w:r w:rsidR="00FD4DDB" w:rsidRPr="0056553E">
        <w:t xml:space="preserve"> that of the subject just as the rose’s redness is </w:t>
      </w:r>
      <w:r w:rsidR="00FD4DDB" w:rsidRPr="0056553E">
        <w:rPr>
          <w:i/>
        </w:rPr>
        <w:t>in</w:t>
      </w:r>
      <w:r w:rsidR="00FD4DDB" w:rsidRPr="0056553E">
        <w:t xml:space="preserve"> the rose itself</w:t>
      </w:r>
      <w:r w:rsidR="005B54C5">
        <w:t>.</w:t>
      </w:r>
      <w:r w:rsidR="00FD4DDB" w:rsidRPr="0056553E">
        <w:t>”</w:t>
      </w:r>
      <w:r w:rsidR="005B54C5">
        <w:rPr>
          <w:rStyle w:val="FootnoteReference"/>
        </w:rPr>
        <w:footnoteReference w:id="51"/>
      </w:r>
      <w:r w:rsidR="009E4BD4">
        <w:t xml:space="preserve"> Redding is one of the few commentators who takes the discussion of logical forms seriously. But it is unclear from his account which way the order of explanation between ontological and logical relations should go</w:t>
      </w:r>
      <w:r w:rsidR="00632171">
        <w:t>: “mirroring” here is non-committal</w:t>
      </w:r>
      <w:r w:rsidR="00534DA2">
        <w:t xml:space="preserve"> on the issue</w:t>
      </w:r>
      <w:r w:rsidR="00632171">
        <w:t xml:space="preserve">. </w:t>
      </w:r>
      <w:r w:rsidR="00EB2C69">
        <w:t xml:space="preserve">Do we use certain logical forms because of </w:t>
      </w:r>
      <w:r w:rsidR="00632171">
        <w:t xml:space="preserve">our </w:t>
      </w:r>
      <w:r w:rsidR="00EB2C69">
        <w:t xml:space="preserve">independent ontological views, or do ontological </w:t>
      </w:r>
      <w:r w:rsidR="00632171">
        <w:t>concepts</w:t>
      </w:r>
      <w:r w:rsidR="00EB2C69">
        <w:t xml:space="preserve">, including those articulated in Hegel’s Objective Logic, depend on certain logical </w:t>
      </w:r>
      <w:r w:rsidR="00EB2C69">
        <w:lastRenderedPageBreak/>
        <w:t xml:space="preserve">forms? </w:t>
      </w:r>
      <w:r w:rsidR="00632171">
        <w:t>My concern with Redding’s formulation is that it allows that something like predication could depend on an independent ontological view.</w:t>
      </w:r>
      <w:r w:rsidR="00632171">
        <w:rPr>
          <w:rStyle w:val="FootnoteReference"/>
        </w:rPr>
        <w:footnoteReference w:id="52"/>
      </w:r>
      <w:r w:rsidR="00632171">
        <w:t xml:space="preserve"> </w:t>
      </w:r>
    </w:p>
    <w:p w14:paraId="712BE534" w14:textId="1725B6B7" w:rsidR="004E3533" w:rsidRPr="00504462" w:rsidRDefault="00E93F5E" w:rsidP="00504462">
      <w:r>
        <w:tab/>
      </w:r>
      <w:r w:rsidR="001E723D">
        <w:t xml:space="preserve">On </w:t>
      </w:r>
      <w:r w:rsidR="0030238C">
        <w:t>the present</w:t>
      </w:r>
      <w:r w:rsidR="001E723D">
        <w:t xml:space="preserve"> account, there is a clear direction to the</w:t>
      </w:r>
      <w:r w:rsidR="00D36CCC">
        <w:t xml:space="preserve"> explanatory</w:t>
      </w:r>
      <w:r w:rsidR="001E723D">
        <w:t xml:space="preserve"> dependence</w:t>
      </w:r>
      <w:r w:rsidR="003C565F">
        <w:t xml:space="preserve">. </w:t>
      </w:r>
      <w:r w:rsidR="001E723D">
        <w:t>The concepts of</w:t>
      </w:r>
      <w:r w:rsidR="00EA116E">
        <w:t xml:space="preserve"> a substance/accident metaphysics</w:t>
      </w:r>
      <w:r w:rsidR="003C4FBF">
        <w:t xml:space="preserve">, e.g., </w:t>
      </w:r>
      <w:r w:rsidR="00EA116E">
        <w:t xml:space="preserve">do not stand independently from a certain form of </w:t>
      </w:r>
      <w:r w:rsidR="00984BCD">
        <w:t xml:space="preserve">judgment, but result </w:t>
      </w:r>
      <w:r w:rsidR="003C4FBF">
        <w:t>from the supervenience of those</w:t>
      </w:r>
      <w:r w:rsidR="00984BCD">
        <w:t xml:space="preserve"> metaphysical concepts </w:t>
      </w:r>
      <w:r w:rsidR="00C01BEE">
        <w:t>on that form of judgment. Hegel goes on to explain</w:t>
      </w:r>
      <w:r w:rsidR="00BF7FD6">
        <w:rPr>
          <w:iCs/>
        </w:rPr>
        <w:t>:</w:t>
      </w:r>
    </w:p>
    <w:p w14:paraId="265375F3" w14:textId="28752228" w:rsidR="004E3533" w:rsidRPr="008101EC" w:rsidRDefault="004E3533" w:rsidP="004E3533">
      <w:pPr>
        <w:pStyle w:val="Blockquote"/>
      </w:pPr>
      <w:r>
        <w:t xml:space="preserve">The subject, the </w:t>
      </w:r>
      <w:r>
        <w:rPr>
          <w:i/>
          <w:iCs/>
        </w:rPr>
        <w:t>immediate singular</w:t>
      </w:r>
      <w:r>
        <w:t xml:space="preserve"> at first, is in the judgment itself referred to its </w:t>
      </w:r>
      <w:r>
        <w:rPr>
          <w:i/>
          <w:iCs/>
        </w:rPr>
        <w:t>other</w:t>
      </w:r>
      <w:r>
        <w:t xml:space="preserve">, namely the universal; it is thereby </w:t>
      </w:r>
      <w:r w:rsidR="009F6EC2">
        <w:t>[</w:t>
      </w:r>
      <w:r w:rsidR="009F6EC2" w:rsidRPr="009F6EC2">
        <w:rPr>
          <w:i/>
          <w:iCs/>
        </w:rPr>
        <w:t>somit</w:t>
      </w:r>
      <w:r w:rsidR="009F6EC2">
        <w:t xml:space="preserve">] </w:t>
      </w:r>
      <w:r w:rsidRPr="009F6EC2">
        <w:t>posited</w:t>
      </w:r>
      <w:r>
        <w:t xml:space="preserve"> as the </w:t>
      </w:r>
      <w:r>
        <w:rPr>
          <w:i/>
          <w:iCs/>
        </w:rPr>
        <w:t>concrete</w:t>
      </w:r>
      <w:r>
        <w:t xml:space="preserve"> – </w:t>
      </w:r>
      <w:r w:rsidRPr="008101EC">
        <w:t>according to the category of being</w:t>
      </w:r>
      <w:r>
        <w:t xml:space="preserve">, as a something </w:t>
      </w:r>
      <w:r>
        <w:rPr>
          <w:i/>
          <w:iCs/>
        </w:rPr>
        <w:t>of many qualities</w:t>
      </w:r>
      <w:r>
        <w:t xml:space="preserve">; </w:t>
      </w:r>
      <w:r w:rsidRPr="008101EC">
        <w:t>or as the concrete of reflection,</w:t>
      </w:r>
      <w:r>
        <w:t xml:space="preserve"> </w:t>
      </w:r>
      <w:r>
        <w:rPr>
          <w:i/>
          <w:iCs/>
        </w:rPr>
        <w:t>a thing of manifold properties</w:t>
      </w:r>
      <w:r>
        <w:t xml:space="preserve">, an </w:t>
      </w:r>
      <w:r>
        <w:rPr>
          <w:i/>
          <w:iCs/>
        </w:rPr>
        <w:t>actual of manifold possibilities</w:t>
      </w:r>
      <w:r>
        <w:t xml:space="preserve">, a </w:t>
      </w:r>
      <w:r>
        <w:rPr>
          <w:i/>
          <w:iCs/>
        </w:rPr>
        <w:t xml:space="preserve">substance </w:t>
      </w:r>
      <w:r>
        <w:t>of precisely such accidents.</w:t>
      </w:r>
      <w:r w:rsidR="008101EC">
        <w:t xml:space="preserve"> (</w:t>
      </w:r>
      <w:r w:rsidR="001C719D">
        <w:t>W 6:</w:t>
      </w:r>
      <w:r w:rsidR="00F90C5F">
        <w:t>313-14</w:t>
      </w:r>
      <w:r w:rsidR="00BF7FD6">
        <w:t>/</w:t>
      </w:r>
      <w:r w:rsidR="001C719D">
        <w:rPr>
          <w:i/>
          <w:iCs/>
        </w:rPr>
        <w:t xml:space="preserve">SL </w:t>
      </w:r>
      <w:r w:rsidR="00BF7FD6">
        <w:t>559)</w:t>
      </w:r>
    </w:p>
    <w:p w14:paraId="77E9A1A2" w14:textId="01D8D9BF" w:rsidR="00624B64" w:rsidRPr="00C566C6" w:rsidRDefault="00D2499B" w:rsidP="004E3533">
      <w:r>
        <w:t>T</w:t>
      </w:r>
      <w:r w:rsidR="005D09E8">
        <w:t>h</w:t>
      </w:r>
      <w:r>
        <w:t xml:space="preserve">ough the metaphysical concepts mentioned in this passage are discussed earlier in </w:t>
      </w:r>
      <w:r w:rsidR="00864DAF">
        <w:t>the Objective Logic</w:t>
      </w:r>
      <w:r>
        <w:rPr>
          <w:i/>
          <w:iCs/>
        </w:rPr>
        <w:t xml:space="preserve">, </w:t>
      </w:r>
      <w:r>
        <w:t xml:space="preserve">they are now </w:t>
      </w:r>
      <w:r>
        <w:rPr>
          <w:i/>
          <w:iCs/>
        </w:rPr>
        <w:t xml:space="preserve">explained </w:t>
      </w:r>
      <w:r>
        <w:t>as adhering to the role of the subject in the positive judgment.</w:t>
      </w:r>
      <w:r w:rsidR="003A5F36">
        <w:rPr>
          <w:rStyle w:val="FootnoteReference"/>
        </w:rPr>
        <w:footnoteReference w:id="53"/>
      </w:r>
      <w:r>
        <w:t xml:space="preserve"> </w:t>
      </w:r>
      <w:r w:rsidR="00864DAF">
        <w:t xml:space="preserve">Those concepts supervene on this logical content. </w:t>
      </w:r>
      <w:r w:rsidR="001E723D">
        <w:t>(Though not conclusively, the “thereby” (</w:t>
      </w:r>
      <w:r w:rsidR="001E723D" w:rsidRPr="00421B4E">
        <w:rPr>
          <w:i/>
          <w:iCs/>
        </w:rPr>
        <w:t>somit</w:t>
      </w:r>
      <w:r w:rsidR="001E723D">
        <w:t xml:space="preserve">) </w:t>
      </w:r>
      <w:r w:rsidR="001E723D" w:rsidRPr="00421B4E">
        <w:t>here</w:t>
      </w:r>
      <w:r w:rsidR="001E723D">
        <w:t xml:space="preserve"> may </w:t>
      </w:r>
      <w:r w:rsidR="00534DA2">
        <w:t>speak in favor of</w:t>
      </w:r>
      <w:r w:rsidR="001E723D">
        <w:t xml:space="preserve"> the order of dependence I am advocating.) </w:t>
      </w:r>
      <w:r w:rsidR="0030238C">
        <w:t>It would</w:t>
      </w:r>
      <w:r w:rsidR="008D54F7">
        <w:t xml:space="preserve"> be </w:t>
      </w:r>
      <w:r w:rsidR="005B3E0C">
        <w:t xml:space="preserve">psychologically </w:t>
      </w:r>
      <w:r w:rsidR="008D54F7">
        <w:t xml:space="preserve">inaccurate to say that predication implies the </w:t>
      </w:r>
      <w:r w:rsidR="008D54F7">
        <w:rPr>
          <w:i/>
          <w:iCs/>
        </w:rPr>
        <w:t>belief</w:t>
      </w:r>
      <w:r w:rsidR="008D54F7">
        <w:t xml:space="preserve"> in substance and accidents. I prefer to say that the</w:t>
      </w:r>
      <w:r w:rsidR="008D54F7" w:rsidRPr="005B3E0C">
        <w:rPr>
          <w:i/>
          <w:iCs/>
        </w:rPr>
        <w:t xml:space="preserve"> concepts</w:t>
      </w:r>
      <w:r w:rsidR="008D54F7">
        <w:t xml:space="preserve"> of </w:t>
      </w:r>
      <w:r w:rsidR="005B3E0C">
        <w:t>&lt;</w:t>
      </w:r>
      <w:r w:rsidR="008D54F7">
        <w:t>substance</w:t>
      </w:r>
      <w:r w:rsidR="005B3E0C">
        <w:t>&gt;</w:t>
      </w:r>
      <w:r w:rsidR="008D54F7">
        <w:t xml:space="preserve"> and </w:t>
      </w:r>
      <w:r w:rsidR="005B3E0C">
        <w:t>&lt;</w:t>
      </w:r>
      <w:r w:rsidR="008D54F7">
        <w:t>accident</w:t>
      </w:r>
      <w:r w:rsidR="005B3E0C">
        <w:t>&gt;</w:t>
      </w:r>
      <w:r w:rsidR="00392A69">
        <w:t xml:space="preserve"> supervene on this form of judgment. </w:t>
      </w:r>
      <w:r w:rsidR="002B357D">
        <w:t xml:space="preserve">This allows that the ontological concepts depend on the forms of judgment but does not imply that the </w:t>
      </w:r>
      <w:r w:rsidR="001A32CE">
        <w:t>development of these concepts is an inevitability</w:t>
      </w:r>
      <w:r w:rsidR="00135AE2">
        <w:t xml:space="preserve">, as it would be if the belief </w:t>
      </w:r>
      <w:r w:rsidR="009E57DF">
        <w:t>already followed</w:t>
      </w:r>
      <w:r w:rsidR="001A32CE">
        <w:t xml:space="preserve">. Historically, it often took great thinkers like Plato and Aristotle to articulate ontological </w:t>
      </w:r>
      <w:r w:rsidR="004925FF">
        <w:t>beliefs</w:t>
      </w:r>
      <w:r w:rsidR="00624B64">
        <w:t>, even though logical contents were</w:t>
      </w:r>
      <w:r w:rsidR="009E57DF">
        <w:t xml:space="preserve"> long</w:t>
      </w:r>
      <w:r w:rsidR="00624B64">
        <w:t xml:space="preserve"> in currency. </w:t>
      </w:r>
      <w:r w:rsidR="00A26C42">
        <w:t>Moreover,</w:t>
      </w:r>
      <w:r w:rsidR="009E57DF">
        <w:t xml:space="preserve"> on my view,</w:t>
      </w:r>
      <w:r w:rsidR="00A26C42">
        <w:t xml:space="preserve"> it is quite significant that metaphysical concepts, rather than </w:t>
      </w:r>
      <w:r w:rsidR="00A26C42">
        <w:rPr>
          <w:i/>
          <w:iCs/>
        </w:rPr>
        <w:t xml:space="preserve">truths </w:t>
      </w:r>
      <w:r w:rsidR="00A26C42">
        <w:t xml:space="preserve">supervene on logical forms. </w:t>
      </w:r>
      <w:r w:rsidR="00864DAF">
        <w:t xml:space="preserve">Hegel is not using </w:t>
      </w:r>
      <w:r w:rsidR="004F6A0B">
        <w:t xml:space="preserve">the notion of logical content to justify metaphysical </w:t>
      </w:r>
      <w:r w:rsidR="00DA2FC3">
        <w:t xml:space="preserve">claims or </w:t>
      </w:r>
      <w:r w:rsidR="00C45640">
        <w:t>principles</w:t>
      </w:r>
      <w:r w:rsidR="004F6A0B">
        <w:t xml:space="preserve">. </w:t>
      </w:r>
      <w:r w:rsidR="00021136">
        <w:t xml:space="preserve">Indeed, it was precisely the error of earlier metaphysicians to use formal logical </w:t>
      </w:r>
      <w:r w:rsidR="00021136">
        <w:lastRenderedPageBreak/>
        <w:t>principles as a sure guide to ontology.</w:t>
      </w:r>
      <w:r w:rsidR="00E44146">
        <w:rPr>
          <w:rStyle w:val="FootnoteReference"/>
        </w:rPr>
        <w:footnoteReference w:id="54"/>
      </w:r>
      <w:r w:rsidR="00021136">
        <w:t xml:space="preserve"> By contrast</w:t>
      </w:r>
      <w:r w:rsidR="005E7A7E">
        <w:t>,</w:t>
      </w:r>
      <w:r w:rsidR="00A26C42">
        <w:t xml:space="preserve"> in general, Hegel thinks the form of judgements is “untrue.” </w:t>
      </w:r>
      <w:proofErr w:type="gramStart"/>
      <w:r w:rsidR="00A26C42">
        <w:t>So</w:t>
      </w:r>
      <w:proofErr w:type="gramEnd"/>
      <w:r w:rsidR="00A26C42">
        <w:t xml:space="preserve"> an explanation of how metaphysical con</w:t>
      </w:r>
      <w:r w:rsidR="00C566C6">
        <w:t>c</w:t>
      </w:r>
      <w:r w:rsidR="00A26C42">
        <w:t xml:space="preserve">epts </w:t>
      </w:r>
      <w:r w:rsidR="009E57DF">
        <w:t xml:space="preserve">supervene </w:t>
      </w:r>
      <w:r w:rsidR="00A26C42">
        <w:t xml:space="preserve">may be used in service for a diagnosis for </w:t>
      </w:r>
      <w:r w:rsidR="00D90CB8">
        <w:t xml:space="preserve">how </w:t>
      </w:r>
      <w:r w:rsidR="00A26C42">
        <w:t xml:space="preserve">metaphysical </w:t>
      </w:r>
      <w:r w:rsidR="00D90CB8">
        <w:t>‘</w:t>
      </w:r>
      <w:r w:rsidR="00A26C42">
        <w:t>untruths</w:t>
      </w:r>
      <w:r w:rsidR="00D90CB8">
        <w:t>’</w:t>
      </w:r>
      <w:r w:rsidR="00C566C6">
        <w:t xml:space="preserve"> arise.</w:t>
      </w:r>
      <w:r w:rsidR="00EC1319">
        <w:t xml:space="preserve"> </w:t>
      </w:r>
      <w:r w:rsidR="00C566C6">
        <w:t xml:space="preserve">Since Hegel’s account of metaphysical concepts in the Objective Logic is often critical, this is a welcome result. </w:t>
      </w:r>
      <w:r w:rsidR="009D7338">
        <w:t>The Objective Logic shows how metaphysical concepts, once ext</w:t>
      </w:r>
      <w:r w:rsidR="00AB3F7E">
        <w:t>a</w:t>
      </w:r>
      <w:r w:rsidR="009D7338">
        <w:t>nt, are often intrinsically inadequate or dialectical. The Subjective Logic shows how the inadequacy can be explained through their supervenience on ‘false’ logical forms.</w:t>
      </w:r>
      <w:r w:rsidR="005A2C6E">
        <w:rPr>
          <w:rStyle w:val="FootnoteReference"/>
        </w:rPr>
        <w:footnoteReference w:id="55"/>
      </w:r>
    </w:p>
    <w:p w14:paraId="1F2B22F8" w14:textId="2AE90E46" w:rsidR="00AA0E4B" w:rsidRPr="0002506B" w:rsidRDefault="00C078DC" w:rsidP="00BD641D">
      <w:pPr>
        <w:ind w:firstLine="720"/>
        <w:rPr>
          <w:iCs/>
        </w:rPr>
      </w:pPr>
      <w:r>
        <w:t xml:space="preserve">Thus, </w:t>
      </w:r>
      <w:r w:rsidR="00C25F95">
        <w:t>instead of allowing</w:t>
      </w:r>
      <w:r>
        <w:t xml:space="preserve"> that metaphysical concepts are formed from an independent view of the world</w:t>
      </w:r>
      <w:r w:rsidR="0002506B">
        <w:t xml:space="preserve"> and merely correlated with forms of judgment</w:t>
      </w:r>
      <w:r>
        <w:t xml:space="preserve">, </w:t>
      </w:r>
      <w:r w:rsidR="00FD3DC2">
        <w:t xml:space="preserve">I wish to frame Hegel’s view quite differently. </w:t>
      </w:r>
      <w:r w:rsidR="0056378D">
        <w:t xml:space="preserve">If the </w:t>
      </w:r>
      <w:r w:rsidR="0056378D">
        <w:rPr>
          <w:i/>
        </w:rPr>
        <w:t>Concept</w:t>
      </w:r>
      <w:r w:rsidR="0056378D">
        <w:rPr>
          <w:iCs/>
        </w:rPr>
        <w:t xml:space="preserve"> is the foundation of </w:t>
      </w:r>
      <w:r w:rsidR="0056378D">
        <w:rPr>
          <w:i/>
        </w:rPr>
        <w:t>Being</w:t>
      </w:r>
      <w:r w:rsidR="0056378D">
        <w:rPr>
          <w:iCs/>
        </w:rPr>
        <w:t xml:space="preserve"> and </w:t>
      </w:r>
      <w:r w:rsidR="0056378D">
        <w:rPr>
          <w:i/>
        </w:rPr>
        <w:t>Essence</w:t>
      </w:r>
      <w:r w:rsidR="0056378D">
        <w:rPr>
          <w:iCs/>
        </w:rPr>
        <w:t xml:space="preserve">, then we should construe the form of judgment as the </w:t>
      </w:r>
      <w:r w:rsidR="008C2823">
        <w:rPr>
          <w:iCs/>
        </w:rPr>
        <w:t xml:space="preserve">foundation of </w:t>
      </w:r>
      <w:r>
        <w:rPr>
          <w:iCs/>
        </w:rPr>
        <w:t>metaphysical</w:t>
      </w:r>
      <w:r w:rsidR="008C2823">
        <w:rPr>
          <w:iCs/>
        </w:rPr>
        <w:t xml:space="preserve"> concepts like </w:t>
      </w:r>
      <w:r w:rsidR="00802E90">
        <w:rPr>
          <w:iCs/>
        </w:rPr>
        <w:t>&lt;</w:t>
      </w:r>
      <w:r w:rsidR="008C2823" w:rsidRPr="00802E90">
        <w:rPr>
          <w:iCs/>
        </w:rPr>
        <w:t>substance</w:t>
      </w:r>
      <w:r w:rsidR="00802E90">
        <w:rPr>
          <w:iCs/>
        </w:rPr>
        <w:t>&gt;</w:t>
      </w:r>
      <w:r w:rsidR="008C2823" w:rsidRPr="00802E90">
        <w:rPr>
          <w:iCs/>
        </w:rPr>
        <w:t xml:space="preserve"> </w:t>
      </w:r>
      <w:r w:rsidR="008C2823">
        <w:rPr>
          <w:iCs/>
        </w:rPr>
        <w:t xml:space="preserve">and </w:t>
      </w:r>
      <w:r w:rsidR="00802E90">
        <w:rPr>
          <w:iCs/>
        </w:rPr>
        <w:t>&lt;</w:t>
      </w:r>
      <w:r w:rsidR="008C2823" w:rsidRPr="00802E90">
        <w:rPr>
          <w:iCs/>
        </w:rPr>
        <w:t>accident</w:t>
      </w:r>
      <w:r w:rsidR="00802E90">
        <w:rPr>
          <w:iCs/>
        </w:rPr>
        <w:t>&gt;</w:t>
      </w:r>
      <w:r w:rsidR="008C2823" w:rsidRPr="00802E90">
        <w:rPr>
          <w:iCs/>
        </w:rPr>
        <w:t>.</w:t>
      </w:r>
      <w:r w:rsidR="008C2823">
        <w:rPr>
          <w:iCs/>
        </w:rPr>
        <w:t xml:space="preserve"> </w:t>
      </w:r>
      <w:r w:rsidR="00BD641D">
        <w:rPr>
          <w:iCs/>
        </w:rPr>
        <w:t xml:space="preserve">This is because different forms of judgment each have different logical content; and logical content includes some form of “objective meaning.” </w:t>
      </w:r>
      <w:r w:rsidR="001A227E">
        <w:rPr>
          <w:iCs/>
        </w:rPr>
        <w:t xml:space="preserve">These objective </w:t>
      </w:r>
      <w:r w:rsidR="00BD641D">
        <w:rPr>
          <w:iCs/>
        </w:rPr>
        <w:t>concepts</w:t>
      </w:r>
      <w:r w:rsidR="001A227E">
        <w:rPr>
          <w:iCs/>
        </w:rPr>
        <w:t xml:space="preserve"> depend on logical content, and not </w:t>
      </w:r>
      <w:r w:rsidR="001A227E">
        <w:rPr>
          <w:i/>
        </w:rPr>
        <w:t>vice versa</w:t>
      </w:r>
      <w:r w:rsidR="001A227E">
        <w:rPr>
          <w:iCs/>
        </w:rPr>
        <w:t xml:space="preserve">. </w:t>
      </w:r>
      <w:r w:rsidR="00AA0E4B">
        <w:rPr>
          <w:iCs/>
        </w:rPr>
        <w:t xml:space="preserve">Metaphysical concepts supervene on logical content in that the </w:t>
      </w:r>
      <w:r w:rsidR="00953E83">
        <w:rPr>
          <w:iCs/>
        </w:rPr>
        <w:t>full variety of metaphysical content stems from the diverse role of terms in judgments</w:t>
      </w:r>
      <w:r w:rsidR="00AA0E4B">
        <w:t>.</w:t>
      </w:r>
      <w:r w:rsidR="008F7808">
        <w:rPr>
          <w:rStyle w:val="FootnoteReference"/>
        </w:rPr>
        <w:footnoteReference w:id="56"/>
      </w:r>
    </w:p>
    <w:p w14:paraId="0CCD7421" w14:textId="14C1DBDC" w:rsidR="00210FDF" w:rsidRDefault="00210FDF" w:rsidP="00AA0E4B">
      <w:pPr>
        <w:ind w:firstLine="720"/>
      </w:pPr>
      <w:r>
        <w:lastRenderedPageBreak/>
        <w:t xml:space="preserve">In case one is skeptical that Hegel could </w:t>
      </w:r>
      <w:r w:rsidR="003C2D2B">
        <w:t xml:space="preserve">hold such a view, it is worth recalling his words from the 1831 Preface to the </w:t>
      </w:r>
      <w:r w:rsidR="003C2D2B">
        <w:rPr>
          <w:i/>
          <w:iCs/>
        </w:rPr>
        <w:t>Science of Logic</w:t>
      </w:r>
      <w:r w:rsidR="003C2D2B">
        <w:t>. He writes:</w:t>
      </w:r>
    </w:p>
    <w:p w14:paraId="6C1C4F73" w14:textId="4BD4AC66" w:rsidR="003C2D2B" w:rsidRDefault="00B85D1E" w:rsidP="00B85D1E">
      <w:pPr>
        <w:pStyle w:val="Blockquote"/>
      </w:pPr>
      <w:r w:rsidRPr="00B85D1E">
        <w:t xml:space="preserve">The forms of thought are first set out and stored in human </w:t>
      </w:r>
      <w:r w:rsidRPr="00B85D1E">
        <w:rPr>
          <w:i/>
          <w:iCs/>
        </w:rPr>
        <w:t>language</w:t>
      </w:r>
      <w:r w:rsidRPr="00B85D1E">
        <w:t>,</w:t>
      </w:r>
      <w:r>
        <w:t xml:space="preserve"> </w:t>
      </w:r>
      <w:r w:rsidRPr="00B85D1E">
        <w:t>and one can hardly be reminded often enough nowadays that thought is</w:t>
      </w:r>
      <w:r>
        <w:t xml:space="preserve"> </w:t>
      </w:r>
      <w:r w:rsidRPr="00B85D1E">
        <w:t>what differentiates the human being from the beast. In everything that</w:t>
      </w:r>
      <w:r>
        <w:t xml:space="preserve"> </w:t>
      </w:r>
      <w:r w:rsidRPr="00B85D1E">
        <w:t>the human being has interiorized, in everything that in some way or other</w:t>
      </w:r>
      <w:r>
        <w:t xml:space="preserve"> </w:t>
      </w:r>
      <w:r w:rsidRPr="00B85D1E">
        <w:t>has become for him a representation, in whatever he has made his own,</w:t>
      </w:r>
      <w:r>
        <w:t xml:space="preserve"> </w:t>
      </w:r>
      <w:r w:rsidRPr="00B85D1E">
        <w:t>there has language penetrated, and everything that he transforms into</w:t>
      </w:r>
      <w:r>
        <w:t xml:space="preserve"> </w:t>
      </w:r>
      <w:r w:rsidRPr="00B85D1E">
        <w:t>language and expresses in it contains a category, whether concealed, mixed,</w:t>
      </w:r>
      <w:r>
        <w:t xml:space="preserve"> </w:t>
      </w:r>
      <w:r w:rsidRPr="00B85D1E">
        <w:t>or well defined. So much is logic natural</w:t>
      </w:r>
      <w:r w:rsidR="00240EA3">
        <w:t xml:space="preserve"> </w:t>
      </w:r>
      <w:r w:rsidRPr="00B85D1E">
        <w:t>to the human being, is indeed</w:t>
      </w:r>
      <w:r w:rsidR="00240EA3">
        <w:t xml:space="preserve"> </w:t>
      </w:r>
      <w:r w:rsidRPr="00B85D1E">
        <w:t xml:space="preserve">his very </w:t>
      </w:r>
      <w:r w:rsidRPr="00240EA3">
        <w:rPr>
          <w:i/>
          <w:iCs/>
        </w:rPr>
        <w:t>nature</w:t>
      </w:r>
      <w:r w:rsidRPr="00B85D1E">
        <w:t>.</w:t>
      </w:r>
      <w:r w:rsidR="00240EA3">
        <w:t xml:space="preserve"> (</w:t>
      </w:r>
      <w:r w:rsidR="00885BE8">
        <w:t>W 5:</w:t>
      </w:r>
      <w:r w:rsidR="00577482">
        <w:t>20</w:t>
      </w:r>
      <w:r w:rsidR="00240EA3">
        <w:t>/</w:t>
      </w:r>
      <w:r w:rsidR="001C719D">
        <w:rPr>
          <w:i/>
          <w:iCs/>
        </w:rPr>
        <w:t xml:space="preserve">SL </w:t>
      </w:r>
      <w:r w:rsidR="006769AF">
        <w:t xml:space="preserve">12). </w:t>
      </w:r>
    </w:p>
    <w:p w14:paraId="37D62C60" w14:textId="1276D710" w:rsidR="006769AF" w:rsidRDefault="00A135CC" w:rsidP="006769AF">
      <w:r>
        <w:t xml:space="preserve">As the argument of the Preface continues, it becomes clear that the “forms of thought” are regarded by Hegel, as we have seen, both as </w:t>
      </w:r>
      <w:r>
        <w:rPr>
          <w:i/>
          <w:iCs/>
        </w:rPr>
        <w:t>contentful</w:t>
      </w:r>
      <w:r>
        <w:t xml:space="preserve"> </w:t>
      </w:r>
      <w:r w:rsidR="008A64CF">
        <w:t xml:space="preserve">(so not merely formal) </w:t>
      </w:r>
      <w:r>
        <w:t xml:space="preserve">and </w:t>
      </w:r>
      <w:r w:rsidR="00ED666D">
        <w:t xml:space="preserve">as </w:t>
      </w:r>
      <w:r w:rsidR="008B7F96">
        <w:t xml:space="preserve">(potentially) </w:t>
      </w:r>
      <w:r w:rsidR="00ED666D">
        <w:t>objective</w:t>
      </w:r>
      <w:r w:rsidR="002F7264">
        <w:t>: some forms of thought are capable of saying how things essentially are</w:t>
      </w:r>
      <w:r w:rsidR="00ED666D">
        <w:t>.</w:t>
      </w:r>
      <w:r w:rsidR="00F6281A">
        <w:rPr>
          <w:rStyle w:val="FootnoteReference"/>
        </w:rPr>
        <w:footnoteReference w:id="57"/>
      </w:r>
      <w:r w:rsidR="00ED666D">
        <w:t xml:space="preserve"> </w:t>
      </w:r>
      <w:r w:rsidR="00CF44A9">
        <w:t xml:space="preserve">Since Hegel </w:t>
      </w:r>
      <w:r w:rsidR="00D035AD">
        <w:t xml:space="preserve">evidently </w:t>
      </w:r>
      <w:r w:rsidR="00CF44A9">
        <w:t>thinks the forms of thought are also</w:t>
      </w:r>
      <w:r w:rsidR="009C0D7D">
        <w:t xml:space="preserve"> the source of metaphysical concepts, </w:t>
      </w:r>
      <w:r w:rsidR="00596D91">
        <w:t xml:space="preserve">he </w:t>
      </w:r>
      <w:r w:rsidR="002F7264">
        <w:t xml:space="preserve">here </w:t>
      </w:r>
      <w:r w:rsidR="00596D91">
        <w:t>implies that metaphysical concepts are also “set out and store</w:t>
      </w:r>
      <w:r w:rsidR="00633E10">
        <w:t>d</w:t>
      </w:r>
      <w:r w:rsidR="00596D91">
        <w:t xml:space="preserve"> in human language.”</w:t>
      </w:r>
      <w:r w:rsidR="00DF6FA0">
        <w:t xml:space="preserve"> This would be</w:t>
      </w:r>
      <w:r w:rsidR="00A03DC0">
        <w:t xml:space="preserve"> trivial</w:t>
      </w:r>
      <w:r w:rsidR="00DF6FA0">
        <w:t xml:space="preserve"> if it meant only that metaphysical concepts were contained in the </w:t>
      </w:r>
      <w:r w:rsidR="00DF6FA0">
        <w:rPr>
          <w:i/>
          <w:iCs/>
        </w:rPr>
        <w:t>vocabulary</w:t>
      </w:r>
      <w:r w:rsidR="00DF6FA0">
        <w:t xml:space="preserve"> of a language</w:t>
      </w:r>
      <w:r w:rsidR="008B48D2">
        <w:t xml:space="preserve">. </w:t>
      </w:r>
      <w:r w:rsidR="00EB3008">
        <w:t xml:space="preserve">It is a commonplace that metaphysical concepts </w:t>
      </w:r>
      <w:r w:rsidR="009D72FB">
        <w:t xml:space="preserve">often begin </w:t>
      </w:r>
      <w:r w:rsidR="001861A6">
        <w:t xml:space="preserve">(at least historically) </w:t>
      </w:r>
      <w:r w:rsidR="009D72FB">
        <w:t>as ordinary words.</w:t>
      </w:r>
      <w:r w:rsidR="00E536B3">
        <w:t xml:space="preserve"> </w:t>
      </w:r>
      <w:r w:rsidR="00317291">
        <w:t>The claim</w:t>
      </w:r>
      <w:r w:rsidR="00ED67D6">
        <w:t xml:space="preserve"> has more weight if metaphysical concepts are linked to </w:t>
      </w:r>
      <w:r w:rsidR="000726DE">
        <w:t xml:space="preserve">language </w:t>
      </w:r>
      <w:r w:rsidR="000726DE" w:rsidRPr="00535DC4">
        <w:rPr>
          <w:i/>
          <w:iCs/>
        </w:rPr>
        <w:t>as used</w:t>
      </w:r>
      <w:r w:rsidR="000726DE">
        <w:t>.</w:t>
      </w:r>
      <w:r w:rsidR="001B24E5">
        <w:rPr>
          <w:rStyle w:val="FootnoteReference"/>
        </w:rPr>
        <w:footnoteReference w:id="58"/>
      </w:r>
      <w:r w:rsidR="000726DE">
        <w:t xml:space="preserve"> And language as used</w:t>
      </w:r>
      <w:r w:rsidR="00A645DB">
        <w:t xml:space="preserve"> comes in the form of </w:t>
      </w:r>
      <w:r w:rsidR="00A645DB">
        <w:lastRenderedPageBreak/>
        <w:t>judgments</w:t>
      </w:r>
      <w:r w:rsidR="004E3DA2">
        <w:t>.</w:t>
      </w:r>
      <w:r w:rsidR="00A645DB">
        <w:t xml:space="preserve"> </w:t>
      </w:r>
      <w:r w:rsidR="004E3DA2">
        <w:t>W</w:t>
      </w:r>
      <w:r w:rsidR="00A645DB">
        <w:t>e have argued that for Hegel, judgments</w:t>
      </w:r>
      <w:r w:rsidR="00DC123B">
        <w:t xml:space="preserve"> come</w:t>
      </w:r>
      <w:r w:rsidR="00A645DB">
        <w:t xml:space="preserve"> </w:t>
      </w:r>
      <w:r w:rsidR="007879E1">
        <w:t xml:space="preserve">with different logical content. </w:t>
      </w:r>
      <w:r w:rsidR="009D72FB">
        <w:t xml:space="preserve">On </w:t>
      </w:r>
      <w:r w:rsidR="00CD7FB0">
        <w:t xml:space="preserve">this </w:t>
      </w:r>
      <w:r w:rsidR="009D72FB">
        <w:t>view, i</w:t>
      </w:r>
      <w:r w:rsidR="007879E1">
        <w:t xml:space="preserve">f metaphysical concepts are stored and set out in human language, it is because these concepts </w:t>
      </w:r>
      <w:r w:rsidR="00B50A30">
        <w:t xml:space="preserve">supervene on the variety of </w:t>
      </w:r>
      <w:r w:rsidR="008B07A5">
        <w:t>logical contents involved in the judgmental and inferential acts</w:t>
      </w:r>
      <w:r w:rsidR="00B50A30">
        <w:t xml:space="preserve"> </w:t>
      </w:r>
      <w:r w:rsidR="008B07A5">
        <w:t>of human speech</w:t>
      </w:r>
      <w:r w:rsidR="00B50A30">
        <w:t>.</w:t>
      </w:r>
      <w:r w:rsidR="00DD2DDC">
        <w:rPr>
          <w:rStyle w:val="FootnoteReference"/>
        </w:rPr>
        <w:footnoteReference w:id="59"/>
      </w:r>
    </w:p>
    <w:p w14:paraId="01DFB642" w14:textId="6B3AEC2F" w:rsidR="00064186" w:rsidRDefault="00C005FC" w:rsidP="00681B74">
      <w:r>
        <w:tab/>
      </w:r>
      <w:r w:rsidR="00BE452A">
        <w:t xml:space="preserve">I am thus linking Hegel’s claim about the connection of “categories” or “forms of thought” to language to his further claim about the dependence of </w:t>
      </w:r>
      <w:r w:rsidR="00BE452A">
        <w:rPr>
          <w:i/>
          <w:iCs/>
        </w:rPr>
        <w:t>Being</w:t>
      </w:r>
      <w:r w:rsidR="00BE452A">
        <w:t xml:space="preserve"> and </w:t>
      </w:r>
      <w:r w:rsidR="00BE452A">
        <w:rPr>
          <w:i/>
          <w:iCs/>
        </w:rPr>
        <w:t>Essence</w:t>
      </w:r>
      <w:r w:rsidR="00BE452A">
        <w:t xml:space="preserve"> to the </w:t>
      </w:r>
      <w:r w:rsidR="00BE452A">
        <w:rPr>
          <w:i/>
          <w:iCs/>
        </w:rPr>
        <w:t>Concept</w:t>
      </w:r>
      <w:r w:rsidR="00BE452A">
        <w:t xml:space="preserve">. For while it is true enough that the concepts of </w:t>
      </w:r>
      <w:r w:rsidR="00BE452A">
        <w:rPr>
          <w:i/>
          <w:iCs/>
        </w:rPr>
        <w:t>Being</w:t>
      </w:r>
      <w:r w:rsidR="00BE452A">
        <w:t xml:space="preserve"> and </w:t>
      </w:r>
      <w:r w:rsidR="00BE452A">
        <w:rPr>
          <w:i/>
          <w:iCs/>
        </w:rPr>
        <w:t>Essence</w:t>
      </w:r>
      <w:r w:rsidR="00BE452A">
        <w:t xml:space="preserve"> are, or correspond to, German words, only the </w:t>
      </w:r>
      <w:r w:rsidR="00BE452A">
        <w:rPr>
          <w:i/>
          <w:iCs/>
        </w:rPr>
        <w:t>Concept</w:t>
      </w:r>
      <w:r w:rsidR="00BE452A">
        <w:t xml:space="preserve"> treats concepts as they figure in language as it is used: in judgments and in syllogisms. This thesis adumbrates an interpretive program that I can only mention here, but not complete</w:t>
      </w:r>
      <w:r w:rsidR="00CD7FB0">
        <w:t xml:space="preserve">: </w:t>
      </w:r>
      <w:r w:rsidR="00BE452A">
        <w:t>to determine for every concept of the Objective Logic its foundation in the Subjective Logic.</w:t>
      </w:r>
      <w:r w:rsidR="00CD7FB0">
        <w:t xml:space="preserve"> </w:t>
      </w:r>
      <w:r w:rsidR="00B102D7">
        <w:t xml:space="preserve">This program is implied in the truth of the supervenience thesis. </w:t>
      </w:r>
      <w:r w:rsidR="00BE6F78">
        <w:t>Short of embarking on a commentary here, in the next section I will give a few further examples of the thesis in action. The examples are rather unsystematic because Hegel’s own references to the supervenience thesis are themselves unsystematic. But from some relatively clear cases, I hope a pattern can emerge.</w:t>
      </w:r>
    </w:p>
    <w:p w14:paraId="762AD332" w14:textId="77777777" w:rsidR="00BE452A" w:rsidRDefault="00BE452A" w:rsidP="006769AF"/>
    <w:p w14:paraId="5228F963" w14:textId="31F25F78" w:rsidR="00267AE8" w:rsidRDefault="005E7A7E" w:rsidP="005E7A7E">
      <w:pPr>
        <w:pStyle w:val="Heading2"/>
      </w:pPr>
      <w:r>
        <w:t>5</w:t>
      </w:r>
      <w:r w:rsidR="00267AE8">
        <w:t xml:space="preserve">. </w:t>
      </w:r>
      <w:r w:rsidR="00BD6DC0">
        <w:t>Further Examples of the Supervenience Thesis</w:t>
      </w:r>
    </w:p>
    <w:p w14:paraId="08F42B67" w14:textId="48EC4CDB" w:rsidR="00267AE8" w:rsidRDefault="00D97256" w:rsidP="00FA6363">
      <w:pPr>
        <w:ind w:firstLine="720"/>
      </w:pPr>
      <w:r>
        <w:t xml:space="preserve">Following the “positive judgment,” Hegel moves on to discuss the </w:t>
      </w:r>
      <w:r w:rsidR="00BE6F78">
        <w:t>“</w:t>
      </w:r>
      <w:r>
        <w:t>negative judgment</w:t>
      </w:r>
      <w:r w:rsidR="00DC30E0">
        <w:t>,</w:t>
      </w:r>
      <w:r w:rsidR="00BE6F78">
        <w:t>”</w:t>
      </w:r>
      <w:r w:rsidR="00DC30E0">
        <w:t xml:space="preserve"> which begins with the content: </w:t>
      </w:r>
      <w:r w:rsidR="00DC30E0">
        <w:rPr>
          <w:i/>
          <w:iCs/>
        </w:rPr>
        <w:t>the singular is not the universal</w:t>
      </w:r>
      <w:r w:rsidR="00DC30E0">
        <w:t xml:space="preserve">. There are </w:t>
      </w:r>
      <w:proofErr w:type="gramStart"/>
      <w:r w:rsidR="00DC30E0">
        <w:t>a number of</w:t>
      </w:r>
      <w:proofErr w:type="gramEnd"/>
      <w:r w:rsidR="00DC30E0">
        <w:t xml:space="preserve"> allusions to Hegel’s earlier treatment of</w:t>
      </w:r>
      <w:r w:rsidR="00654EC0">
        <w:t xml:space="preserve"> non-being in this section. Just as negation provides a limit</w:t>
      </w:r>
      <w:r w:rsidR="00DD2DDC">
        <w:t xml:space="preserve"> to an existent</w:t>
      </w:r>
      <w:r w:rsidR="00654EC0">
        <w:t xml:space="preserve"> </w:t>
      </w:r>
      <w:r w:rsidR="005642CF">
        <w:t>(</w:t>
      </w:r>
      <w:r w:rsidR="005642CF" w:rsidRPr="005642CF">
        <w:rPr>
          <w:i/>
        </w:rPr>
        <w:t>Dasein</w:t>
      </w:r>
      <w:r w:rsidR="005642CF">
        <w:rPr>
          <w:iCs/>
        </w:rPr>
        <w:t xml:space="preserve">) </w:t>
      </w:r>
      <w:r w:rsidR="00A24FF3" w:rsidRPr="005642CF">
        <w:rPr>
          <w:iCs/>
        </w:rPr>
        <w:t>in</w:t>
      </w:r>
      <w:r w:rsidR="00A24FF3">
        <w:t xml:space="preserve"> </w:t>
      </w:r>
      <w:r w:rsidR="00A24FF3">
        <w:rPr>
          <w:i/>
          <w:iCs/>
        </w:rPr>
        <w:t>Being</w:t>
      </w:r>
      <w:r w:rsidR="00A24FF3">
        <w:t xml:space="preserve">, so here </w:t>
      </w:r>
      <w:r w:rsidR="00BE6F78">
        <w:t xml:space="preserve">the negation in a negative judgment </w:t>
      </w:r>
      <w:r w:rsidR="00A24FF3">
        <w:t xml:space="preserve">delimits the </w:t>
      </w:r>
      <w:proofErr w:type="gramStart"/>
      <w:r w:rsidR="00A24FF3">
        <w:t>particular quality</w:t>
      </w:r>
      <w:proofErr w:type="gramEnd"/>
      <w:r w:rsidR="00A24FF3">
        <w:t xml:space="preserve"> of a singular thing by denying certain universal properties to it. </w:t>
      </w:r>
      <w:r w:rsidR="00F83DD9">
        <w:t xml:space="preserve">The notion of particulars (delimited universals) depends </w:t>
      </w:r>
      <w:r w:rsidR="00F83DD9">
        <w:lastRenderedPageBreak/>
        <w:t>essentially on negation.</w:t>
      </w:r>
      <w:r w:rsidR="00E10E5E">
        <w:t xml:space="preserve"> </w:t>
      </w:r>
      <w:r w:rsidR="00F83DD9">
        <w:t xml:space="preserve">After arriving at the connection of negation and particularly, </w:t>
      </w:r>
      <w:r w:rsidR="00B72040">
        <w:t>Hegel</w:t>
      </w:r>
      <w:r w:rsidR="00F83DD9">
        <w:t xml:space="preserve"> again </w:t>
      </w:r>
      <w:r w:rsidR="00B72040">
        <w:t>alludes to the objective meaning of such judgments</w:t>
      </w:r>
      <w:r w:rsidR="00F83DD9">
        <w:t>:</w:t>
      </w:r>
    </w:p>
    <w:p w14:paraId="23BE5621" w14:textId="0B1DE8F0" w:rsidR="00F83DD9" w:rsidRDefault="00F83DD9" w:rsidP="00F83DD9">
      <w:pPr>
        <w:pStyle w:val="Blockquote"/>
      </w:pPr>
      <w:r>
        <w:t xml:space="preserve">This </w:t>
      </w:r>
      <w:r w:rsidR="006D4F46">
        <w:t>judgment is according to its objective meaning only the moment of the alteration of accidents, or, in the sphere of existence [</w:t>
      </w:r>
      <w:r w:rsidR="006D4F46">
        <w:rPr>
          <w:i/>
          <w:iCs/>
        </w:rPr>
        <w:t>Dasein</w:t>
      </w:r>
      <w:r w:rsidR="006D4F46">
        <w:t>]</w:t>
      </w:r>
      <w:r w:rsidR="0094788C">
        <w:t>, of the singularized properties</w:t>
      </w:r>
      <w:r w:rsidR="00096F6C">
        <w:t xml:space="preserve"> </w:t>
      </w:r>
      <w:r w:rsidR="009B7BAF">
        <w:t>[</w:t>
      </w:r>
      <w:r w:rsidR="009B7BAF">
        <w:rPr>
          <w:i/>
          <w:iCs/>
        </w:rPr>
        <w:t>Eigenschaften</w:t>
      </w:r>
      <w:r w:rsidR="009B7BAF">
        <w:t>]</w:t>
      </w:r>
      <w:r w:rsidR="0094788C">
        <w:t xml:space="preserve"> of the concrete. Through this alteration, the </w:t>
      </w:r>
      <w:r w:rsidR="00A52C4D">
        <w:t>complete</w:t>
      </w:r>
      <w:r w:rsidR="0094788C">
        <w:t xml:space="preserve"> determinateness of the predicate, or the concrete, emerges as posited. </w:t>
      </w:r>
      <w:r w:rsidR="00A52C4D">
        <w:t>(</w:t>
      </w:r>
      <w:r w:rsidR="00FE0B14">
        <w:t>W 6:</w:t>
      </w:r>
      <w:r w:rsidR="00A52C4D">
        <w:t>322/</w:t>
      </w:r>
      <w:r w:rsidR="00FE0B14">
        <w:rPr>
          <w:i/>
          <w:iCs/>
        </w:rPr>
        <w:t xml:space="preserve">SL </w:t>
      </w:r>
      <w:r w:rsidR="009B7BAF">
        <w:t>566; slightly altered)</w:t>
      </w:r>
    </w:p>
    <w:p w14:paraId="66B18CE9" w14:textId="0B9534D4" w:rsidR="009B7BAF" w:rsidRDefault="004B648E" w:rsidP="009B7BAF">
      <w:r>
        <w:t xml:space="preserve">While Hegel accounts for the </w:t>
      </w:r>
      <w:r w:rsidR="001C4B37">
        <w:t>concept of &lt;</w:t>
      </w:r>
      <w:r w:rsidR="009C7EF6">
        <w:t>quality</w:t>
      </w:r>
      <w:r w:rsidR="001C4B37">
        <w:t>&gt;</w:t>
      </w:r>
      <w:r w:rsidR="009C7EF6">
        <w:t xml:space="preserve"> in the positive judgment, here suggests that the </w:t>
      </w:r>
      <w:r w:rsidR="008E3792">
        <w:t xml:space="preserve">concept of </w:t>
      </w:r>
      <w:r w:rsidR="007B185F">
        <w:t>“singularized prop</w:t>
      </w:r>
      <w:r w:rsidR="00E10E5E">
        <w:t>e</w:t>
      </w:r>
      <w:r w:rsidR="007B185F">
        <w:t xml:space="preserve">rties” comes from the negative judgment, since </w:t>
      </w:r>
      <w:r w:rsidR="003A1918">
        <w:t>that logical content</w:t>
      </w:r>
      <w:r w:rsidR="007B185F">
        <w:t xml:space="preserve"> introduces particularity. </w:t>
      </w:r>
      <w:r w:rsidR="00E10E5E">
        <w:t>This is significant, since it follows a similar pattern that Hegel mentions e</w:t>
      </w:r>
      <w:r w:rsidR="001C4B37">
        <w:t>arlier</w:t>
      </w:r>
      <w:r w:rsidR="00E10E5E">
        <w:t xml:space="preserve"> in the Objective Logic: “</w:t>
      </w:r>
      <w:r w:rsidR="00E10E5E">
        <w:rPr>
          <w:i/>
          <w:iCs/>
        </w:rPr>
        <w:t xml:space="preserve">Quality </w:t>
      </w:r>
      <w:r w:rsidR="00E10E5E">
        <w:t xml:space="preserve">is the </w:t>
      </w:r>
      <w:r w:rsidR="00E10E5E">
        <w:rPr>
          <w:i/>
          <w:iCs/>
        </w:rPr>
        <w:t>immediate</w:t>
      </w:r>
      <w:r w:rsidR="00E10E5E">
        <w:t xml:space="preserve"> determinateness of something…The </w:t>
      </w:r>
      <w:r w:rsidR="00E10E5E">
        <w:rPr>
          <w:i/>
          <w:iCs/>
        </w:rPr>
        <w:t>property</w:t>
      </w:r>
      <w:r w:rsidR="00E10E5E">
        <w:t xml:space="preserve"> of the thing is, for its part, the negati</w:t>
      </w:r>
      <w:r w:rsidR="00775685">
        <w:t>vity of reflection, by virtue of which concrete existence in general is a concrete existent…” (</w:t>
      </w:r>
      <w:r w:rsidR="00FE0B14">
        <w:t xml:space="preserve">W 6: </w:t>
      </w:r>
      <w:r w:rsidR="00775685">
        <w:t>133/</w:t>
      </w:r>
      <w:r w:rsidR="00FE0B14">
        <w:rPr>
          <w:i/>
          <w:iCs/>
        </w:rPr>
        <w:t xml:space="preserve">SL </w:t>
      </w:r>
      <w:r w:rsidR="00775685">
        <w:t>426).</w:t>
      </w:r>
      <w:r w:rsidR="00AD68FC">
        <w:t xml:space="preserve"> </w:t>
      </w:r>
      <w:r w:rsidR="005000A3">
        <w:t xml:space="preserve">Thus, while the </w:t>
      </w:r>
      <w:r w:rsidR="003A1918">
        <w:t>simpl</w:t>
      </w:r>
      <w:r w:rsidR="00DC753B">
        <w:t xml:space="preserve">e </w:t>
      </w:r>
      <w:r w:rsidR="005000A3">
        <w:t xml:space="preserve">concept </w:t>
      </w:r>
      <w:r w:rsidR="001C4B37">
        <w:t>&lt;</w:t>
      </w:r>
      <w:r w:rsidR="005000A3" w:rsidRPr="001C4B37">
        <w:t>quality</w:t>
      </w:r>
      <w:r w:rsidR="001C4B37">
        <w:t>&gt;</w:t>
      </w:r>
      <w:r w:rsidR="005000A3" w:rsidRPr="005D0397">
        <w:rPr>
          <w:i/>
          <w:iCs/>
        </w:rPr>
        <w:t xml:space="preserve"> </w:t>
      </w:r>
      <w:r w:rsidR="005000A3">
        <w:t>supervenes on the role of the predicate in the positive judgment</w:t>
      </w:r>
      <w:r w:rsidR="005D0397">
        <w:t xml:space="preserve">, the concept </w:t>
      </w:r>
      <w:r w:rsidR="005A64AF">
        <w:t>&lt;</w:t>
      </w:r>
      <w:r w:rsidR="005D0397" w:rsidRPr="005A64AF">
        <w:t>propert</w:t>
      </w:r>
      <w:r w:rsidR="005D0397" w:rsidRPr="008A6D2E">
        <w:rPr>
          <w:iCs/>
        </w:rPr>
        <w:t>y</w:t>
      </w:r>
      <w:r w:rsidR="005A64AF">
        <w:t>&gt;</w:t>
      </w:r>
      <w:r w:rsidR="005D0397" w:rsidRPr="005D0397">
        <w:rPr>
          <w:i/>
          <w:iCs/>
        </w:rPr>
        <w:t xml:space="preserve"> </w:t>
      </w:r>
      <w:r w:rsidR="005D0397">
        <w:t xml:space="preserve">(which introduces a greater level of concreteness) supervenes on the role of the predicate in judgments of particularity, which </w:t>
      </w:r>
      <w:r w:rsidR="00464B32">
        <w:t>introduce</w:t>
      </w:r>
      <w:r w:rsidR="005D0397">
        <w:t xml:space="preserve"> logical negation.</w:t>
      </w:r>
      <w:r w:rsidR="00F07E1D">
        <w:rPr>
          <w:rStyle w:val="FootnoteReference"/>
        </w:rPr>
        <w:footnoteReference w:id="60"/>
      </w:r>
      <w:r w:rsidR="00823E6B">
        <w:t xml:space="preserve"> A change in the logical content of judgments </w:t>
      </w:r>
      <w:r w:rsidR="00464B32">
        <w:t xml:space="preserve">involves </w:t>
      </w:r>
      <w:r w:rsidR="00823E6B">
        <w:t xml:space="preserve">a change in the relevant metaphysical concepts. </w:t>
      </w:r>
    </w:p>
    <w:p w14:paraId="2125ABAA" w14:textId="76185F56" w:rsidR="00ED6193" w:rsidRDefault="00ED6193" w:rsidP="009B7BAF">
      <w:r>
        <w:tab/>
      </w:r>
      <w:r w:rsidR="00CF1448">
        <w:t xml:space="preserve">The positive and negative judgments are both </w:t>
      </w:r>
      <w:r w:rsidR="00DC753B">
        <w:t>discussed in</w:t>
      </w:r>
      <w:r w:rsidR="00CF1448">
        <w:t xml:space="preserve"> “The Judgment of Existence”</w:t>
      </w:r>
      <w:r w:rsidR="0097275E">
        <w:t xml:space="preserve">; they show the supervenience of concepts from </w:t>
      </w:r>
      <w:r w:rsidR="0097275E">
        <w:rPr>
          <w:i/>
          <w:iCs/>
        </w:rPr>
        <w:t>Being.</w:t>
      </w:r>
      <w:r w:rsidR="00CF1448">
        <w:t xml:space="preserve"> </w:t>
      </w:r>
      <w:r w:rsidR="00823E6B">
        <w:t xml:space="preserve">Hegel </w:t>
      </w:r>
      <w:r w:rsidR="00464B32">
        <w:t xml:space="preserve">later </w:t>
      </w:r>
      <w:r w:rsidR="00823E6B">
        <w:t xml:space="preserve">shows how the key concepts from </w:t>
      </w:r>
      <w:r w:rsidR="00823E6B">
        <w:rPr>
          <w:i/>
          <w:iCs/>
        </w:rPr>
        <w:t>Essence</w:t>
      </w:r>
      <w:r w:rsidR="00823E6B">
        <w:t xml:space="preserve"> supervene on logical content in “The Judgment of Reflection.” </w:t>
      </w:r>
      <w:r w:rsidR="00B768DA">
        <w:t xml:space="preserve">In </w:t>
      </w:r>
      <w:r w:rsidR="00BD6DC0">
        <w:t>judgments of this type</w:t>
      </w:r>
      <w:r w:rsidR="00B768DA">
        <w:t xml:space="preserve">, </w:t>
      </w:r>
      <w:r w:rsidR="00B768DA" w:rsidRPr="00B768DA">
        <w:t xml:space="preserve">the subject is </w:t>
      </w:r>
      <w:r w:rsidR="00DC753B">
        <w:t xml:space="preserve">treated as </w:t>
      </w:r>
      <w:r w:rsidR="00B768DA" w:rsidRPr="00B768DA">
        <w:t>something “existing and appearing [</w:t>
      </w:r>
      <w:r w:rsidR="00B768DA" w:rsidRPr="00B768DA">
        <w:rPr>
          <w:i/>
        </w:rPr>
        <w:t>das Existierende und Erscheinende</w:t>
      </w:r>
      <w:r w:rsidR="00B768DA" w:rsidRPr="00B768DA">
        <w:t>]” (</w:t>
      </w:r>
      <w:r w:rsidR="00FE0B14">
        <w:rPr>
          <w:iCs/>
        </w:rPr>
        <w:t>W 6</w:t>
      </w:r>
      <w:r w:rsidR="00FE0B14">
        <w:t>:</w:t>
      </w:r>
      <w:r w:rsidR="00B768DA" w:rsidRPr="00B768DA">
        <w:t>328/</w:t>
      </w:r>
      <w:r w:rsidR="00FE0B14">
        <w:rPr>
          <w:i/>
          <w:iCs/>
        </w:rPr>
        <w:t xml:space="preserve">SL </w:t>
      </w:r>
      <w:r w:rsidR="00B768DA" w:rsidRPr="00B768DA">
        <w:t>570; mod</w:t>
      </w:r>
      <w:r w:rsidR="00FE0B14">
        <w:t>ified</w:t>
      </w:r>
      <w:r w:rsidR="00B768DA" w:rsidRPr="00B768DA">
        <w:t>), while the predicate is “the essential” or “reflected in-itselfness” (</w:t>
      </w:r>
      <w:r w:rsidR="00BF748E">
        <w:t>W 6:</w:t>
      </w:r>
      <w:r w:rsidR="00B768DA" w:rsidRPr="00B768DA">
        <w:t>327/</w:t>
      </w:r>
      <w:r w:rsidR="00BF748E">
        <w:rPr>
          <w:i/>
          <w:iCs/>
        </w:rPr>
        <w:t xml:space="preserve">SL </w:t>
      </w:r>
      <w:r w:rsidR="00B768DA" w:rsidRPr="00B768DA">
        <w:t>569; mod.).</w:t>
      </w:r>
      <w:r w:rsidR="00B768DA">
        <w:t xml:space="preserve"> </w:t>
      </w:r>
      <w:r w:rsidR="0097275E">
        <w:t xml:space="preserve">These, of course, are central distinctions from </w:t>
      </w:r>
      <w:r w:rsidR="0097275E">
        <w:rPr>
          <w:i/>
          <w:iCs/>
        </w:rPr>
        <w:t xml:space="preserve">Essence. </w:t>
      </w:r>
      <w:r w:rsidR="00F03E44">
        <w:t>Hegel makes it clear that t</w:t>
      </w:r>
      <w:r w:rsidR="00B768DA">
        <w:t>he</w:t>
      </w:r>
      <w:r w:rsidR="0097275E">
        <w:t>y</w:t>
      </w:r>
      <w:r w:rsidR="00B768DA">
        <w:t xml:space="preserve"> are </w:t>
      </w:r>
      <w:r w:rsidR="00B768DA">
        <w:lastRenderedPageBreak/>
        <w:t>characterizations</w:t>
      </w:r>
      <w:r w:rsidR="00F03E44">
        <w:t xml:space="preserve"> </w:t>
      </w:r>
      <w:r w:rsidR="00B768DA">
        <w:t>of the objective meaning of judgments of reflection</w:t>
      </w:r>
      <w:r w:rsidR="00F03E44">
        <w:t xml:space="preserve"> (</w:t>
      </w:r>
      <w:r w:rsidR="00BF748E">
        <w:t>W 6:</w:t>
      </w:r>
      <w:r w:rsidR="00D33E47">
        <w:t>328</w:t>
      </w:r>
      <w:r w:rsidR="00F03E44">
        <w:t>/</w:t>
      </w:r>
      <w:r w:rsidR="00BF748E">
        <w:rPr>
          <w:i/>
          <w:iCs/>
        </w:rPr>
        <w:t xml:space="preserve">SL </w:t>
      </w:r>
      <w:r w:rsidR="00F03E44">
        <w:t>570)</w:t>
      </w:r>
      <w:r w:rsidR="00B768DA">
        <w:t xml:space="preserve">. Yet </w:t>
      </w:r>
      <w:r w:rsidR="00DC753B">
        <w:t>he</w:t>
      </w:r>
      <w:r w:rsidR="00B768DA">
        <w:t xml:space="preserve"> suggests that these new objective meanings of the terms in the judgment depend on a new logical significance of the subject and predicate in them:</w:t>
      </w:r>
    </w:p>
    <w:p w14:paraId="19CE0280" w14:textId="72C6B6B9" w:rsidR="007C38AA" w:rsidRDefault="007C38AA" w:rsidP="007C38AA">
      <w:pPr>
        <w:pStyle w:val="Blockquote"/>
      </w:pPr>
      <w:r w:rsidRPr="007C38AA">
        <w:t xml:space="preserve">In the judgment that has now arisen [sc. of reflection], the subject is a singular as such; and similarly, the universal is no longer an </w:t>
      </w:r>
      <w:r w:rsidRPr="007C38AA">
        <w:rPr>
          <w:i/>
        </w:rPr>
        <w:t>abstract</w:t>
      </w:r>
      <w:r w:rsidRPr="007C38AA">
        <w:t xml:space="preserve"> universality, or a </w:t>
      </w:r>
      <w:r w:rsidRPr="007C38AA">
        <w:rPr>
          <w:i/>
        </w:rPr>
        <w:t>singular property</w:t>
      </w:r>
      <w:r w:rsidRPr="007C38AA">
        <w:t>, but is posited as a universal that has collected itself together into a unity through the connection of different terms… (</w:t>
      </w:r>
      <w:r w:rsidR="00AA68D7">
        <w:t>W 6:</w:t>
      </w:r>
      <w:r w:rsidRPr="007C38AA">
        <w:t>326/</w:t>
      </w:r>
      <w:r w:rsidR="00AA68D7">
        <w:rPr>
          <w:i/>
          <w:iCs/>
        </w:rPr>
        <w:t xml:space="preserve">SL </w:t>
      </w:r>
      <w:r w:rsidRPr="007C38AA">
        <w:t>568)</w:t>
      </w:r>
    </w:p>
    <w:p w14:paraId="16A75554" w14:textId="4BA657AD" w:rsidR="00C72AA5" w:rsidRDefault="00C72AA5" w:rsidP="00C72AA5">
      <w:r>
        <w:t>Though judgments of reflection can have the same superficial form</w:t>
      </w:r>
      <w:r w:rsidR="00E929E3">
        <w:t xml:space="preserve"> as judgments of existence, they differ in the weight they give to the predicate. For example, </w:t>
      </w:r>
      <w:r w:rsidR="00D456ED">
        <w:t>“singular judgment</w:t>
      </w:r>
      <w:r w:rsidR="00320667">
        <w:t>,</w:t>
      </w:r>
      <w:r w:rsidR="00D456ED">
        <w:t xml:space="preserve">” </w:t>
      </w:r>
      <w:r w:rsidR="00320667">
        <w:t xml:space="preserve">even as a judgment of reflection, </w:t>
      </w:r>
      <w:r w:rsidR="00D456ED">
        <w:t>has the same basic logical structure as the positive judgment: “the singular is universal.” But Hegel says that the</w:t>
      </w:r>
      <w:r w:rsidR="009952F6">
        <w:t xml:space="preserve"> singular</w:t>
      </w:r>
      <w:r w:rsidR="00D456ED">
        <w:t xml:space="preserve"> judgment</w:t>
      </w:r>
      <w:r w:rsidR="00DF0667">
        <w:t xml:space="preserve"> places weight on the predicate as something essential to the subject, so that the logical content can be </w:t>
      </w:r>
      <w:r w:rsidR="009952F6">
        <w:t xml:space="preserve">more correctly </w:t>
      </w:r>
      <w:r w:rsidR="00DF0667">
        <w:t xml:space="preserve">stated: “this </w:t>
      </w:r>
      <w:r w:rsidR="00D33E47">
        <w:t xml:space="preserve">[sc. singular] </w:t>
      </w:r>
      <w:r w:rsidR="00DF0667">
        <w:t>is an essential universal” (</w:t>
      </w:r>
      <w:r w:rsidR="00BF748E">
        <w:t>W 6:</w:t>
      </w:r>
      <w:r w:rsidR="00D33E47">
        <w:t>328</w:t>
      </w:r>
      <w:r w:rsidR="00DF0667">
        <w:t>/</w:t>
      </w:r>
      <w:r w:rsidR="00BF748E">
        <w:rPr>
          <w:i/>
          <w:iCs/>
        </w:rPr>
        <w:t xml:space="preserve">SL </w:t>
      </w:r>
      <w:r w:rsidR="00DF0667">
        <w:t>570).</w:t>
      </w:r>
      <w:r w:rsidR="00D33E47">
        <w:t xml:space="preserve"> </w:t>
      </w:r>
      <w:r w:rsidR="00496C7B">
        <w:t>The culmination of this type of judgment is one in which a “kind” (</w:t>
      </w:r>
      <w:r w:rsidR="00496C7B" w:rsidRPr="00496C7B">
        <w:rPr>
          <w:i/>
          <w:iCs/>
        </w:rPr>
        <w:t>Gattung</w:t>
      </w:r>
      <w:r w:rsidR="00496C7B">
        <w:t>) is predicated of a subject</w:t>
      </w:r>
      <w:r w:rsidR="00866DE4">
        <w:t xml:space="preserve"> (</w:t>
      </w:r>
      <w:r w:rsidR="00BF748E">
        <w:t>W 6:</w:t>
      </w:r>
      <w:r w:rsidR="006613AD">
        <w:t>330/</w:t>
      </w:r>
      <w:r w:rsidR="00BF748E">
        <w:rPr>
          <w:i/>
          <w:iCs/>
        </w:rPr>
        <w:t xml:space="preserve">SL </w:t>
      </w:r>
      <w:r w:rsidR="006613AD">
        <w:t>571)</w:t>
      </w:r>
      <w:r w:rsidR="00496C7B">
        <w:t>.</w:t>
      </w:r>
      <w:r w:rsidR="00C61F90">
        <w:t xml:space="preserve"> Genus-concepts have a different </w:t>
      </w:r>
      <w:r w:rsidR="00C61F90">
        <w:rPr>
          <w:i/>
          <w:iCs/>
        </w:rPr>
        <w:t xml:space="preserve">logical </w:t>
      </w:r>
      <w:r w:rsidR="00C61F90">
        <w:t>relation to subjects</w:t>
      </w:r>
      <w:r w:rsidR="007269C0">
        <w:t xml:space="preserve"> than predicates from positive judgments</w:t>
      </w:r>
      <w:r w:rsidR="00C61F90">
        <w:t xml:space="preserve">, Hegel contends: “The genus does not </w:t>
      </w:r>
      <w:r w:rsidR="00C61F90">
        <w:rPr>
          <w:i/>
          <w:iCs/>
        </w:rPr>
        <w:t>inhere</w:t>
      </w:r>
      <w:r w:rsidR="00C61F90">
        <w:t xml:space="preserve"> in the subject; it is not </w:t>
      </w:r>
      <w:r w:rsidR="00C61F90">
        <w:rPr>
          <w:i/>
          <w:iCs/>
        </w:rPr>
        <w:t xml:space="preserve">one </w:t>
      </w:r>
      <w:r w:rsidR="00C61F90">
        <w:t>prope</w:t>
      </w:r>
      <w:r w:rsidR="009734EC">
        <w:t>r</w:t>
      </w:r>
      <w:r w:rsidR="00C61F90">
        <w:t>ty of it or a property at all; it contains all singular determinacies dissolved in its subs</w:t>
      </w:r>
      <w:r w:rsidR="009734EC">
        <w:t>tantial purity” (</w:t>
      </w:r>
      <w:r w:rsidR="00BF748E">
        <w:t>W 6:</w:t>
      </w:r>
      <w:r w:rsidR="00BE0315">
        <w:t>333-34</w:t>
      </w:r>
      <w:r w:rsidR="009734EC">
        <w:t>/</w:t>
      </w:r>
      <w:r w:rsidR="00BF748E">
        <w:rPr>
          <w:i/>
          <w:iCs/>
        </w:rPr>
        <w:t xml:space="preserve">SL </w:t>
      </w:r>
      <w:r w:rsidR="009734EC">
        <w:t>574).</w:t>
      </w:r>
      <w:r w:rsidR="00496C7B">
        <w:t xml:space="preserve"> </w:t>
      </w:r>
      <w:r w:rsidR="00BE0315">
        <w:t xml:space="preserve">Only by this logical relation between genus concepts and correlated subjects is the metaphysical relation of essentiality </w:t>
      </w:r>
      <w:r w:rsidR="007269C0">
        <w:t>expressed</w:t>
      </w:r>
      <w:r w:rsidR="00BE0315">
        <w:t xml:space="preserve">. </w:t>
      </w:r>
      <w:r w:rsidR="007269C0">
        <w:t>Once again,</w:t>
      </w:r>
      <w:r w:rsidR="00D33E47">
        <w:t xml:space="preserve"> Hegel maintains that the new objective meaning of this type of judgment</w:t>
      </w:r>
      <w:r w:rsidR="00500B72">
        <w:t xml:space="preserve"> is connected to a change in its logical content. </w:t>
      </w:r>
      <w:r w:rsidR="00FE40D4">
        <w:t xml:space="preserve">Even subtle changes in the inflection of logical content are shown to have significance for the metaphysical content of a judgment. </w:t>
      </w:r>
    </w:p>
    <w:p w14:paraId="374E63BE" w14:textId="19866E01" w:rsidR="0026230C" w:rsidRDefault="0026230C" w:rsidP="00C72AA5">
      <w:r>
        <w:tab/>
      </w:r>
      <w:r w:rsidR="0084151E">
        <w:t>In moving on to discuss “The Judgment of Necessity,” the next major division, Hegel o</w:t>
      </w:r>
      <w:r w:rsidR="0036304D">
        <w:t xml:space="preserve">ffers one of his clearest </w:t>
      </w:r>
      <w:r w:rsidR="007566A4">
        <w:t>allusions to</w:t>
      </w:r>
      <w:r w:rsidR="0036304D">
        <w:t xml:space="preserve"> the connection between the account of judgment and the Objective Logic</w:t>
      </w:r>
      <w:r w:rsidR="003350D9">
        <w:t xml:space="preserve">. He writes: </w:t>
      </w:r>
    </w:p>
    <w:p w14:paraId="5927FDF6" w14:textId="351AF2A3" w:rsidR="003350D9" w:rsidRDefault="003350D9" w:rsidP="003350D9">
      <w:pPr>
        <w:pStyle w:val="Blockquote"/>
      </w:pPr>
      <w:r>
        <w:lastRenderedPageBreak/>
        <w:t xml:space="preserve">The determination to which universality has advanced is, as we have seen, the </w:t>
      </w:r>
      <w:r>
        <w:rPr>
          <w:i/>
          <w:iCs/>
        </w:rPr>
        <w:t>universality that is in and for itself</w:t>
      </w:r>
      <w:r w:rsidR="0056671A">
        <w:t xml:space="preserve"> or </w:t>
      </w:r>
      <w:r w:rsidR="0056671A">
        <w:rPr>
          <w:i/>
          <w:iCs/>
        </w:rPr>
        <w:t>the objective universality</w:t>
      </w:r>
      <w:r w:rsidR="0056671A">
        <w:t xml:space="preserve">, which in the sphere of </w:t>
      </w:r>
      <w:r w:rsidR="0056671A">
        <w:rPr>
          <w:i/>
          <w:iCs/>
        </w:rPr>
        <w:t>Essence</w:t>
      </w:r>
      <w:r w:rsidR="002F4EFC">
        <w:t xml:space="preserve"> corresponds to </w:t>
      </w:r>
      <w:r w:rsidR="002F4EFC">
        <w:rPr>
          <w:i/>
          <w:iCs/>
        </w:rPr>
        <w:t>substantiality</w:t>
      </w:r>
      <w:r w:rsidR="002F4EFC">
        <w:t>. (</w:t>
      </w:r>
      <w:r w:rsidR="00AA68D7">
        <w:t>W 6:</w:t>
      </w:r>
      <w:r w:rsidR="002F4EFC">
        <w:t>335/</w:t>
      </w:r>
      <w:r w:rsidR="00AA68D7">
        <w:rPr>
          <w:i/>
          <w:iCs/>
        </w:rPr>
        <w:t xml:space="preserve">SL </w:t>
      </w:r>
      <w:r w:rsidR="002F4EFC">
        <w:t>575; slightly modified)</w:t>
      </w:r>
      <w:r w:rsidR="00693B57">
        <w:rPr>
          <w:rStyle w:val="FootnoteReference"/>
        </w:rPr>
        <w:footnoteReference w:id="61"/>
      </w:r>
    </w:p>
    <w:p w14:paraId="181993E1" w14:textId="76C365F7" w:rsidR="002F4EFC" w:rsidRPr="00726418" w:rsidRDefault="002F4EFC" w:rsidP="002F4EFC">
      <w:r>
        <w:t xml:space="preserve">Hegel </w:t>
      </w:r>
      <w:r w:rsidR="007269C0">
        <w:t xml:space="preserve">again </w:t>
      </w:r>
      <w:r>
        <w:t xml:space="preserve">uses the weak term “corresponds” to describe the relation between the Objective and Subjective Logic. </w:t>
      </w:r>
      <w:r w:rsidR="006B0A3A">
        <w:t xml:space="preserve">I think we are permitted to strengthen the connection by positing the concept </w:t>
      </w:r>
      <w:r w:rsidR="007047ED">
        <w:t>&lt;</w:t>
      </w:r>
      <w:r w:rsidR="006B0A3A">
        <w:t>substantiality</w:t>
      </w:r>
      <w:r w:rsidR="007047ED">
        <w:t>&gt;</w:t>
      </w:r>
      <w:r w:rsidR="006B0A3A">
        <w:t xml:space="preserve"> (</w:t>
      </w:r>
      <w:r w:rsidR="007047ED">
        <w:t>e.g.</w:t>
      </w:r>
      <w:r w:rsidR="006B0A3A">
        <w:t xml:space="preserve">) as </w:t>
      </w:r>
      <w:r w:rsidR="006B0A3A">
        <w:rPr>
          <w:i/>
          <w:iCs/>
        </w:rPr>
        <w:t>supervening</w:t>
      </w:r>
      <w:r w:rsidR="006B0A3A">
        <w:t xml:space="preserve"> on the judgment of necessity. </w:t>
      </w:r>
      <w:r w:rsidR="006D24F7">
        <w:t xml:space="preserve">We see this, I believe, as Hegel describes one of the sub-types of the judgment of necessity, the hypothetical judgment. </w:t>
      </w:r>
      <w:r w:rsidR="002D6E06">
        <w:t>Hegel says that the hypothetical judgme</w:t>
      </w:r>
      <w:r w:rsidR="008F7CD5">
        <w:t>nt connects “</w:t>
      </w:r>
      <w:r w:rsidR="008F7CD5">
        <w:rPr>
          <w:i/>
          <w:iCs/>
        </w:rPr>
        <w:t xml:space="preserve">two </w:t>
      </w:r>
      <w:r w:rsidR="008F7CD5">
        <w:t xml:space="preserve">immediate, or externally contingent </w:t>
      </w:r>
      <w:r w:rsidR="00173667">
        <w:t>concrete existences” to each other with necessity</w:t>
      </w:r>
      <w:r w:rsidR="00F27DB1">
        <w:t xml:space="preserve"> (</w:t>
      </w:r>
      <w:r w:rsidR="00BF748E">
        <w:t>W 6:</w:t>
      </w:r>
      <w:r w:rsidR="00F27DB1">
        <w:t>337/</w:t>
      </w:r>
      <w:r w:rsidR="00BF748E">
        <w:rPr>
          <w:i/>
          <w:iCs/>
        </w:rPr>
        <w:t xml:space="preserve">SL </w:t>
      </w:r>
      <w:r w:rsidR="00F27DB1">
        <w:t xml:space="preserve">576). </w:t>
      </w:r>
      <w:r w:rsidR="00726418">
        <w:t xml:space="preserve">This sort of judgment entails </w:t>
      </w:r>
      <w:proofErr w:type="gramStart"/>
      <w:r w:rsidR="00726418">
        <w:t>a number of</w:t>
      </w:r>
      <w:proofErr w:type="gramEnd"/>
      <w:r w:rsidR="00726418">
        <w:t xml:space="preserve"> concepts Hegel describes in </w:t>
      </w:r>
      <w:r w:rsidR="00726418">
        <w:rPr>
          <w:i/>
          <w:iCs/>
        </w:rPr>
        <w:t>Essence</w:t>
      </w:r>
      <w:r w:rsidR="00726418">
        <w:t xml:space="preserve">: </w:t>
      </w:r>
    </w:p>
    <w:p w14:paraId="107D683A" w14:textId="0F92FC98" w:rsidR="009F0E7A" w:rsidRDefault="001E65DB" w:rsidP="004B0567">
      <w:pPr>
        <w:pStyle w:val="Blockquote"/>
      </w:pPr>
      <w:r w:rsidRPr="001E65DB">
        <w:t xml:space="preserve">The hypothetical judgment can be more </w:t>
      </w:r>
      <w:r w:rsidR="00B86F14">
        <w:t xml:space="preserve">precisely </w:t>
      </w:r>
      <w:r w:rsidRPr="001E65DB">
        <w:t>determined in terms of the relations</w:t>
      </w:r>
      <w:r w:rsidR="008D4202">
        <w:t>hips</w:t>
      </w:r>
      <w:r w:rsidRPr="001E65DB">
        <w:t xml:space="preserve"> of reflection as a relation of </w:t>
      </w:r>
      <w:r w:rsidRPr="001E65DB">
        <w:rPr>
          <w:i/>
        </w:rPr>
        <w:t>ground</w:t>
      </w:r>
      <w:r w:rsidRPr="001E65DB">
        <w:t xml:space="preserve"> and </w:t>
      </w:r>
      <w:r w:rsidRPr="001E65DB">
        <w:rPr>
          <w:i/>
        </w:rPr>
        <w:t>consequence</w:t>
      </w:r>
      <w:r w:rsidRPr="001E65DB">
        <w:t xml:space="preserve">, </w:t>
      </w:r>
      <w:r w:rsidRPr="001E65DB">
        <w:rPr>
          <w:i/>
        </w:rPr>
        <w:t>condition</w:t>
      </w:r>
      <w:r w:rsidRPr="001E65DB">
        <w:t xml:space="preserve"> and </w:t>
      </w:r>
      <w:r w:rsidRPr="001E65DB">
        <w:rPr>
          <w:i/>
        </w:rPr>
        <w:t>conditioned</w:t>
      </w:r>
      <w:r w:rsidRPr="001E65DB">
        <w:t xml:space="preserve">, causality etc. </w:t>
      </w:r>
      <w:r w:rsidRPr="00782BA2">
        <w:rPr>
          <w:u w:val="single"/>
        </w:rPr>
        <w:t xml:space="preserve">Just as substantiality is in the categorical judgment in the form of </w:t>
      </w:r>
      <w:r w:rsidR="00460FCD">
        <w:rPr>
          <w:u w:val="single"/>
        </w:rPr>
        <w:t>the</w:t>
      </w:r>
      <w:r w:rsidRPr="00782BA2">
        <w:rPr>
          <w:u w:val="single"/>
        </w:rPr>
        <w:t xml:space="preserve"> concept, so is the connect</w:t>
      </w:r>
      <w:r w:rsidR="00DD0EF9">
        <w:rPr>
          <w:u w:val="single"/>
        </w:rPr>
        <w:t>ion</w:t>
      </w:r>
      <w:r w:rsidRPr="00782BA2">
        <w:rPr>
          <w:u w:val="single"/>
        </w:rPr>
        <w:t xml:space="preserve"> of causality in the hypothetical judgment</w:t>
      </w:r>
      <w:r w:rsidRPr="001E65DB">
        <w:t xml:space="preserve">. </w:t>
      </w:r>
      <w:r w:rsidRPr="00782BA2">
        <w:t xml:space="preserve">This and </w:t>
      </w:r>
      <w:r w:rsidR="00E07B26">
        <w:t xml:space="preserve">the </w:t>
      </w:r>
      <w:r w:rsidRPr="00782BA2">
        <w:t xml:space="preserve">other relations </w:t>
      </w:r>
      <w:r w:rsidRPr="00C5433F">
        <w:t xml:space="preserve">all </w:t>
      </w:r>
      <w:r w:rsidR="0091760C" w:rsidRPr="00C5433F">
        <w:t>stand under</w:t>
      </w:r>
      <w:r w:rsidRPr="00C5433F">
        <w:t xml:space="preserve"> </w:t>
      </w:r>
      <w:r w:rsidR="00D8771C">
        <w:t>it [the form of the con</w:t>
      </w:r>
      <w:r w:rsidR="00CB028D">
        <w:t>c</w:t>
      </w:r>
      <w:r w:rsidR="00D8771C">
        <w:t>ept]</w:t>
      </w:r>
      <w:r w:rsidRPr="00782BA2">
        <w:t>, but they are</w:t>
      </w:r>
      <w:r w:rsidR="001039FA">
        <w:t xml:space="preserve"> here no longer as </w:t>
      </w:r>
      <w:r w:rsidR="001039FA">
        <w:rPr>
          <w:i/>
          <w:iCs/>
        </w:rPr>
        <w:t>independent sides</w:t>
      </w:r>
      <w:r w:rsidR="001039FA">
        <w:t>, but rather</w:t>
      </w:r>
      <w:r w:rsidR="00C5433F">
        <w:t xml:space="preserve"> in this relation</w:t>
      </w:r>
      <w:r w:rsidRPr="00782BA2">
        <w:t xml:space="preserve"> essentially only as moments of one and the same identity</w:t>
      </w:r>
      <w:r w:rsidR="00726418">
        <w:t xml:space="preserve">. </w:t>
      </w:r>
      <w:r w:rsidRPr="001E65DB">
        <w:t>(</w:t>
      </w:r>
      <w:r w:rsidR="00BF748E">
        <w:t>W 6:</w:t>
      </w:r>
      <w:r w:rsidRPr="001E65DB">
        <w:t>338/</w:t>
      </w:r>
      <w:r w:rsidR="00BF748E">
        <w:rPr>
          <w:i/>
          <w:iCs/>
        </w:rPr>
        <w:t xml:space="preserve">SL </w:t>
      </w:r>
      <w:r w:rsidRPr="001E65DB">
        <w:t>577; underlined</w:t>
      </w:r>
      <w:r w:rsidR="00B86F14">
        <w:t>, modified</w:t>
      </w:r>
      <w:r w:rsidRPr="001E65DB">
        <w:t>)</w:t>
      </w:r>
    </w:p>
    <w:p w14:paraId="465B2C98" w14:textId="2C3C75D9" w:rsidR="004655FA" w:rsidRDefault="00782BA2" w:rsidP="00726418">
      <w:r>
        <w:t xml:space="preserve">Hegel </w:t>
      </w:r>
      <w:r w:rsidR="00DD0EF9">
        <w:t xml:space="preserve">says that causality is “in” the hypothetical judgment as substantiality is “in” the categorical. </w:t>
      </w:r>
      <w:r w:rsidR="004F2183">
        <w:t xml:space="preserve">This sounds stronger than a mere “correspondence,” as he is sometimes happy to call </w:t>
      </w:r>
      <w:r w:rsidR="00537EF8">
        <w:t xml:space="preserve">the relation between </w:t>
      </w:r>
      <w:r w:rsidR="00537EF8">
        <w:rPr>
          <w:i/>
          <w:iCs/>
        </w:rPr>
        <w:t xml:space="preserve">Essence </w:t>
      </w:r>
      <w:r w:rsidR="00537EF8">
        <w:t xml:space="preserve">and </w:t>
      </w:r>
      <w:r w:rsidR="00537EF8">
        <w:rPr>
          <w:i/>
          <w:iCs/>
        </w:rPr>
        <w:t>Concept</w:t>
      </w:r>
      <w:r w:rsidR="004F2183">
        <w:t xml:space="preserve">. </w:t>
      </w:r>
      <w:r w:rsidR="0072553F">
        <w:t xml:space="preserve">The hypothetical judgment explains &lt;causality&gt;. </w:t>
      </w:r>
    </w:p>
    <w:p w14:paraId="01F64915" w14:textId="0AC97C80" w:rsidR="00726418" w:rsidRPr="005E51BC" w:rsidRDefault="004F2183" w:rsidP="004655FA">
      <w:pPr>
        <w:ind w:firstLine="720"/>
        <w:rPr>
          <w:iCs/>
        </w:rPr>
      </w:pPr>
      <w:r>
        <w:t xml:space="preserve">Moreover, this passage authorizes us to generalize from Hegel’s explicit references to the Objective Logic; he says that </w:t>
      </w:r>
      <w:r w:rsidR="00ED6CFD">
        <w:t xml:space="preserve">“all” </w:t>
      </w:r>
      <w:r w:rsidR="00664C54">
        <w:t>(</w:t>
      </w:r>
      <w:r w:rsidR="00664C54" w:rsidRPr="00664C54">
        <w:rPr>
          <w:i/>
          <w:iCs/>
        </w:rPr>
        <w:t>sämtlich</w:t>
      </w:r>
      <w:r w:rsidR="00664C54">
        <w:t xml:space="preserve">) </w:t>
      </w:r>
      <w:r w:rsidR="00ED6CFD" w:rsidRPr="00664C54">
        <w:t>the</w:t>
      </w:r>
      <w:r w:rsidR="00ED6CFD">
        <w:t xml:space="preserve"> relations of </w:t>
      </w:r>
      <w:r w:rsidR="00ED6CFD">
        <w:rPr>
          <w:i/>
          <w:iCs/>
        </w:rPr>
        <w:t>Essence</w:t>
      </w:r>
      <w:r w:rsidR="00ED6CFD">
        <w:t xml:space="preserve"> </w:t>
      </w:r>
      <w:r w:rsidR="00727255">
        <w:t>stand</w:t>
      </w:r>
      <w:r w:rsidR="00ED6CFD">
        <w:t xml:space="preserve"> </w:t>
      </w:r>
      <w:r w:rsidR="00664C54">
        <w:t>“under”</w:t>
      </w:r>
      <w:r w:rsidR="00ED6CFD">
        <w:t xml:space="preserve"> </w:t>
      </w:r>
      <w:r w:rsidR="00D60A1B">
        <w:t xml:space="preserve">the </w:t>
      </w:r>
      <w:r w:rsidR="0001496E">
        <w:rPr>
          <w:iCs/>
        </w:rPr>
        <w:t xml:space="preserve">form of the concept. </w:t>
      </w:r>
      <w:r w:rsidR="00EA75FF">
        <w:rPr>
          <w:iCs/>
        </w:rPr>
        <w:t xml:space="preserve">Presumably, this means that </w:t>
      </w:r>
      <w:r w:rsidR="009B3E24">
        <w:rPr>
          <w:iCs/>
        </w:rPr>
        <w:t xml:space="preserve">the possibility of assigning every concept of </w:t>
      </w:r>
      <w:r w:rsidR="009B3E24">
        <w:rPr>
          <w:i/>
          <w:iCs/>
        </w:rPr>
        <w:t>Essence</w:t>
      </w:r>
      <w:r w:rsidR="009B3E24">
        <w:t xml:space="preserve"> to some form within the </w:t>
      </w:r>
      <w:r w:rsidR="009B3E24">
        <w:rPr>
          <w:i/>
          <w:iCs/>
        </w:rPr>
        <w:t>Concept</w:t>
      </w:r>
      <w:r w:rsidR="009B3E24">
        <w:t xml:space="preserve"> is anticipated. Or in our terms, every concept from </w:t>
      </w:r>
      <w:r w:rsidR="009B3E24">
        <w:rPr>
          <w:i/>
          <w:iCs/>
        </w:rPr>
        <w:t>Essence</w:t>
      </w:r>
      <w:r w:rsidR="009B3E24">
        <w:t xml:space="preserve"> (and </w:t>
      </w:r>
      <w:r w:rsidR="009B3E24">
        <w:rPr>
          <w:i/>
          <w:iCs/>
        </w:rPr>
        <w:t>Being</w:t>
      </w:r>
      <w:r w:rsidR="00436636">
        <w:t xml:space="preserve">, </w:t>
      </w:r>
      <w:r w:rsidR="009B3E24">
        <w:rPr>
          <w:i/>
          <w:iCs/>
        </w:rPr>
        <w:t>a fortiori</w:t>
      </w:r>
      <w:r w:rsidR="009B3E24">
        <w:t xml:space="preserve">) supervenes on some logical relation within the </w:t>
      </w:r>
      <w:r w:rsidR="009B3E24">
        <w:rPr>
          <w:i/>
        </w:rPr>
        <w:t>Doctrine of the Concept</w:t>
      </w:r>
      <w:r w:rsidR="009B3E24">
        <w:rPr>
          <w:iCs/>
        </w:rPr>
        <w:t xml:space="preserve">. </w:t>
      </w:r>
      <w:r w:rsidR="00006293">
        <w:rPr>
          <w:iCs/>
        </w:rPr>
        <w:t xml:space="preserve">Thus, this small sample of cases </w:t>
      </w:r>
      <w:r w:rsidR="00006293">
        <w:rPr>
          <w:iCs/>
        </w:rPr>
        <w:lastRenderedPageBreak/>
        <w:t>seem</w:t>
      </w:r>
      <w:r w:rsidR="003356F4">
        <w:rPr>
          <w:iCs/>
        </w:rPr>
        <w:t>s</w:t>
      </w:r>
      <w:r w:rsidR="00006293">
        <w:rPr>
          <w:iCs/>
        </w:rPr>
        <w:t xml:space="preserve"> to stand for a pattern underlying </w:t>
      </w:r>
      <w:r w:rsidR="005E51BC">
        <w:rPr>
          <w:iCs/>
        </w:rPr>
        <w:t xml:space="preserve">Hegel’s </w:t>
      </w:r>
      <w:r w:rsidR="005E51BC">
        <w:rPr>
          <w:i/>
        </w:rPr>
        <w:t>Logic</w:t>
      </w:r>
      <w:r w:rsidR="005E51BC">
        <w:rPr>
          <w:iCs/>
        </w:rPr>
        <w:t xml:space="preserve"> as well as his conviction about the origin of metaphysical concepts. </w:t>
      </w:r>
    </w:p>
    <w:p w14:paraId="60FCB5BB" w14:textId="5618B950" w:rsidR="00EA75FF" w:rsidRDefault="00EA75FF" w:rsidP="00726418">
      <w:pPr>
        <w:rPr>
          <w:iCs/>
        </w:rPr>
      </w:pPr>
      <w:r>
        <w:rPr>
          <w:iCs/>
        </w:rPr>
        <w:tab/>
      </w:r>
    </w:p>
    <w:p w14:paraId="0D8A14BF" w14:textId="56EA2A07" w:rsidR="00B914D1" w:rsidRDefault="00F95FCC" w:rsidP="007564C3">
      <w:pPr>
        <w:pStyle w:val="Heading2"/>
      </w:pPr>
      <w:r>
        <w:t xml:space="preserve">6. </w:t>
      </w:r>
      <w:r w:rsidR="00215921">
        <w:t>Conclusion</w:t>
      </w:r>
    </w:p>
    <w:p w14:paraId="3362939F" w14:textId="30A80C19" w:rsidR="00C951B7" w:rsidRDefault="00CD3E38" w:rsidP="00B12B10">
      <w:pPr>
        <w:rPr>
          <w:iCs/>
        </w:rPr>
      </w:pPr>
      <w:r>
        <w:rPr>
          <w:iCs/>
        </w:rPr>
        <w:tab/>
      </w:r>
      <w:r w:rsidR="005F7804">
        <w:rPr>
          <w:iCs/>
        </w:rPr>
        <w:t xml:space="preserve">In the above, </w:t>
      </w:r>
      <w:r w:rsidR="00EA1EA4">
        <w:rPr>
          <w:iCs/>
        </w:rPr>
        <w:t xml:space="preserve">I have tried to show that Hegel’s account of logical forms, which </w:t>
      </w:r>
      <w:r w:rsidR="00BB37AD">
        <w:rPr>
          <w:iCs/>
        </w:rPr>
        <w:t xml:space="preserve">may </w:t>
      </w:r>
      <w:r w:rsidR="00EA1EA4">
        <w:rPr>
          <w:iCs/>
        </w:rPr>
        <w:t>otherwise appear</w:t>
      </w:r>
      <w:r w:rsidR="00BB37AD">
        <w:rPr>
          <w:iCs/>
        </w:rPr>
        <w:t xml:space="preserve"> </w:t>
      </w:r>
      <w:r w:rsidR="00EA1EA4">
        <w:rPr>
          <w:iCs/>
        </w:rPr>
        <w:t>as a</w:t>
      </w:r>
      <w:r w:rsidR="0089563B">
        <w:rPr>
          <w:iCs/>
        </w:rPr>
        <w:t xml:space="preserve"> tortuous </w:t>
      </w:r>
      <w:r w:rsidR="00464B32">
        <w:rPr>
          <w:iCs/>
        </w:rPr>
        <w:t>derivation of</w:t>
      </w:r>
      <w:r w:rsidR="005F7804">
        <w:rPr>
          <w:iCs/>
        </w:rPr>
        <w:t xml:space="preserve"> </w:t>
      </w:r>
      <w:r w:rsidR="00A27C6A">
        <w:rPr>
          <w:iCs/>
        </w:rPr>
        <w:t xml:space="preserve">forms of judgment and inference, plays a significant role </w:t>
      </w:r>
      <w:r w:rsidR="008C02A8">
        <w:rPr>
          <w:iCs/>
        </w:rPr>
        <w:t xml:space="preserve">in Hegel’s belief that “logic” replaces </w:t>
      </w:r>
      <w:r w:rsidR="00984B95">
        <w:rPr>
          <w:iCs/>
        </w:rPr>
        <w:t>metaphysics. It is not merely that metaphysical concepts are “forms of thought” (</w:t>
      </w:r>
      <w:r w:rsidR="00984B95">
        <w:rPr>
          <w:i/>
        </w:rPr>
        <w:t>Denkformen</w:t>
      </w:r>
      <w:r w:rsidR="00984B95">
        <w:rPr>
          <w:iCs/>
        </w:rPr>
        <w:t xml:space="preserve">) in the </w:t>
      </w:r>
      <w:r w:rsidR="00381B23">
        <w:rPr>
          <w:iCs/>
        </w:rPr>
        <w:t xml:space="preserve">innocent </w:t>
      </w:r>
      <w:r w:rsidR="00984B95">
        <w:rPr>
          <w:iCs/>
        </w:rPr>
        <w:t xml:space="preserve">sense that they </w:t>
      </w:r>
      <w:r w:rsidR="00956604">
        <w:rPr>
          <w:iCs/>
        </w:rPr>
        <w:t xml:space="preserve">make up </w:t>
      </w:r>
      <w:r w:rsidR="00406ADA">
        <w:rPr>
          <w:iCs/>
        </w:rPr>
        <w:t xml:space="preserve">the most elementary structure </w:t>
      </w:r>
      <w:r w:rsidR="00956604">
        <w:rPr>
          <w:iCs/>
        </w:rPr>
        <w:t>of</w:t>
      </w:r>
      <w:r w:rsidR="00406ADA">
        <w:rPr>
          <w:iCs/>
        </w:rPr>
        <w:t xml:space="preserve"> our concept</w:t>
      </w:r>
      <w:r w:rsidR="00CA1735">
        <w:rPr>
          <w:iCs/>
        </w:rPr>
        <w:t>ual thought</w:t>
      </w:r>
      <w:r w:rsidR="00406ADA">
        <w:rPr>
          <w:iCs/>
        </w:rPr>
        <w:t xml:space="preserve">. This claim would not have been denied by the </w:t>
      </w:r>
      <w:r w:rsidR="00367193">
        <w:rPr>
          <w:iCs/>
        </w:rPr>
        <w:t xml:space="preserve">pre-Kantian </w:t>
      </w:r>
      <w:r w:rsidR="00951671">
        <w:rPr>
          <w:iCs/>
        </w:rPr>
        <w:t>metaphysics</w:t>
      </w:r>
      <w:r w:rsidR="00367193">
        <w:rPr>
          <w:iCs/>
        </w:rPr>
        <w:t xml:space="preserve"> </w:t>
      </w:r>
      <w:r w:rsidR="00951671">
        <w:rPr>
          <w:iCs/>
        </w:rPr>
        <w:t xml:space="preserve">that </w:t>
      </w:r>
      <w:r w:rsidR="00367193">
        <w:rPr>
          <w:iCs/>
        </w:rPr>
        <w:t xml:space="preserve">Hegel’s </w:t>
      </w:r>
      <w:r w:rsidR="00367193">
        <w:rPr>
          <w:i/>
        </w:rPr>
        <w:t>Logic</w:t>
      </w:r>
      <w:r w:rsidR="00367193">
        <w:rPr>
          <w:iCs/>
        </w:rPr>
        <w:t xml:space="preserve"> is meant to replace. </w:t>
      </w:r>
      <w:r w:rsidR="000938C5">
        <w:rPr>
          <w:iCs/>
        </w:rPr>
        <w:t xml:space="preserve">Instead, Hegel works out a more </w:t>
      </w:r>
      <w:r w:rsidR="002F245A">
        <w:rPr>
          <w:iCs/>
        </w:rPr>
        <w:t>ambitious</w:t>
      </w:r>
      <w:r w:rsidR="000938C5">
        <w:rPr>
          <w:iCs/>
        </w:rPr>
        <w:t xml:space="preserve"> attempt than even Kant’s to connect metaphysical concepts</w:t>
      </w:r>
      <w:r w:rsidR="002F245A">
        <w:rPr>
          <w:iCs/>
        </w:rPr>
        <w:t xml:space="preserve"> to an origin in specific logical forms. </w:t>
      </w:r>
      <w:r w:rsidR="00C951B7">
        <w:rPr>
          <w:iCs/>
        </w:rPr>
        <w:t>He can do this thanks to a richer conception of logical form or content</w:t>
      </w:r>
      <w:r w:rsidR="009650C9">
        <w:rPr>
          <w:iCs/>
        </w:rPr>
        <w:t xml:space="preserve">. </w:t>
      </w:r>
      <w:r w:rsidR="00A057B7">
        <w:rPr>
          <w:iCs/>
        </w:rPr>
        <w:t>Though the</w:t>
      </w:r>
      <w:r w:rsidR="00DF0377">
        <w:rPr>
          <w:iCs/>
        </w:rPr>
        <w:t xml:space="preserve"> logical </w:t>
      </w:r>
      <w:r w:rsidR="00A057B7">
        <w:rPr>
          <w:iCs/>
        </w:rPr>
        <w:t>forms would be merely empty if the Kantian picture of general logic held sway, Hegel feels entitled to ascribe this new significance to the logical forms because he shows that the forms of judgment and inference have “logical content,” produced from the varying role of singular, particular, and universal terms within them</w:t>
      </w:r>
      <w:r w:rsidR="009650C9">
        <w:rPr>
          <w:iCs/>
        </w:rPr>
        <w:t>: “</w:t>
      </w:r>
      <w:r w:rsidR="009650C9" w:rsidRPr="009650C9">
        <w:rPr>
          <w:iCs/>
        </w:rPr>
        <w:t>This formal discipline must therefore be thought of as inherently much richer in determinations and content, and also of infinitely greater efficacy over the concrete, than it is normally taken to be” (</w:t>
      </w:r>
      <w:r w:rsidR="00AA68D7">
        <w:t>W 6</w:t>
      </w:r>
      <w:r w:rsidR="00AA68D7">
        <w:rPr>
          <w:iCs/>
        </w:rPr>
        <w:t>:</w:t>
      </w:r>
      <w:r w:rsidR="009650C9" w:rsidRPr="009650C9">
        <w:rPr>
          <w:iCs/>
        </w:rPr>
        <w:t>267-68/</w:t>
      </w:r>
      <w:r w:rsidR="00AA68D7">
        <w:rPr>
          <w:i/>
        </w:rPr>
        <w:t xml:space="preserve">SL </w:t>
      </w:r>
      <w:r w:rsidR="009650C9" w:rsidRPr="009650C9">
        <w:rPr>
          <w:iCs/>
        </w:rPr>
        <w:t>524-25)</w:t>
      </w:r>
      <w:r w:rsidR="009650C9">
        <w:rPr>
          <w:iCs/>
        </w:rPr>
        <w:t xml:space="preserve">. </w:t>
      </w:r>
      <w:r w:rsidR="000007FC">
        <w:rPr>
          <w:iCs/>
        </w:rPr>
        <w:t xml:space="preserve">Yet previous interpretations of the </w:t>
      </w:r>
      <w:r w:rsidR="000007FC">
        <w:rPr>
          <w:i/>
        </w:rPr>
        <w:t xml:space="preserve">Logic </w:t>
      </w:r>
      <w:r w:rsidR="000007FC">
        <w:rPr>
          <w:iCs/>
        </w:rPr>
        <w:t>have not much clarified the “infinitely greater efficacy” that the formal discipline of logic is supposed to have</w:t>
      </w:r>
      <w:r w:rsidR="00B87202">
        <w:rPr>
          <w:iCs/>
        </w:rPr>
        <w:t>:</w:t>
      </w:r>
      <w:r w:rsidR="000007FC">
        <w:rPr>
          <w:iCs/>
        </w:rPr>
        <w:t xml:space="preserve"> </w:t>
      </w:r>
      <w:r w:rsidR="00B87202">
        <w:rPr>
          <w:iCs/>
        </w:rPr>
        <w:t>t</w:t>
      </w:r>
      <w:r w:rsidR="0035260D">
        <w:rPr>
          <w:iCs/>
        </w:rPr>
        <w:t>hanks to logical content, judgmental forms</w:t>
      </w:r>
      <w:r w:rsidR="00751434">
        <w:rPr>
          <w:iCs/>
        </w:rPr>
        <w:t xml:space="preserve"> </w:t>
      </w:r>
      <w:r w:rsidR="00877D2D">
        <w:rPr>
          <w:iCs/>
        </w:rPr>
        <w:t xml:space="preserve">can be seen to express an “objective meaning” that is the source of metaphysical concepts. </w:t>
      </w:r>
    </w:p>
    <w:p w14:paraId="47C94B17" w14:textId="4669B662" w:rsidR="00A85B6C" w:rsidRDefault="0030238C" w:rsidP="00A85B6C">
      <w:pPr>
        <w:rPr>
          <w:iCs/>
        </w:rPr>
      </w:pPr>
      <w:r>
        <w:rPr>
          <w:iCs/>
        </w:rPr>
        <w:tab/>
        <w:t xml:space="preserve">Rather than considering the question of Hegel’s view of the relation of thought and being, I have here restricted my attention to a question internal to Hegel’s </w:t>
      </w:r>
      <w:r>
        <w:rPr>
          <w:i/>
        </w:rPr>
        <w:t>Logic</w:t>
      </w:r>
      <w:r>
        <w:rPr>
          <w:iCs/>
        </w:rPr>
        <w:t>: the relation of logical</w:t>
      </w:r>
      <w:r w:rsidR="002F43F9">
        <w:rPr>
          <w:iCs/>
        </w:rPr>
        <w:t xml:space="preserve"> forms</w:t>
      </w:r>
      <w:r>
        <w:rPr>
          <w:iCs/>
        </w:rPr>
        <w:t xml:space="preserve"> and metaphysical concepts.</w:t>
      </w:r>
      <w:r w:rsidR="002F43F9">
        <w:rPr>
          <w:rStyle w:val="FootnoteReference"/>
          <w:iCs/>
        </w:rPr>
        <w:footnoteReference w:id="62"/>
      </w:r>
      <w:r>
        <w:rPr>
          <w:iCs/>
        </w:rPr>
        <w:t xml:space="preserve"> </w:t>
      </w:r>
      <w:r w:rsidR="00E91C06">
        <w:rPr>
          <w:iCs/>
        </w:rPr>
        <w:t xml:space="preserve">Since the supervenience thesis explains the origin of metaphysical </w:t>
      </w:r>
      <w:r w:rsidR="00E91C06">
        <w:rPr>
          <w:iCs/>
        </w:rPr>
        <w:lastRenderedPageBreak/>
        <w:t xml:space="preserve">concepts without itself explaining which are </w:t>
      </w:r>
      <w:r w:rsidR="00E91C06">
        <w:rPr>
          <w:i/>
        </w:rPr>
        <w:t>true</w:t>
      </w:r>
      <w:r w:rsidR="00E91C06">
        <w:rPr>
          <w:iCs/>
        </w:rPr>
        <w:t xml:space="preserve">, answering the latter question does not suffice to answer the former. Indeed, the supervenience thesis often explains precisely why metaphysical concepts are untrue, or inadequate for an explanation of how things are. Though we </w:t>
      </w:r>
      <w:r w:rsidR="00A85B6C">
        <w:rPr>
          <w:iCs/>
        </w:rPr>
        <w:t>may be</w:t>
      </w:r>
      <w:r w:rsidR="002F43F9">
        <w:rPr>
          <w:iCs/>
        </w:rPr>
        <w:t xml:space="preserve"> owed</w:t>
      </w:r>
      <w:r w:rsidR="00E91C06">
        <w:rPr>
          <w:iCs/>
        </w:rPr>
        <w:t xml:space="preserve"> an account how the “pure thought” of Hegel’s </w:t>
      </w:r>
      <w:r w:rsidR="00E91C06">
        <w:rPr>
          <w:i/>
        </w:rPr>
        <w:t>Logic</w:t>
      </w:r>
      <w:r w:rsidR="002F43F9">
        <w:rPr>
          <w:iCs/>
        </w:rPr>
        <w:t xml:space="preserve"> is able also to say how things are, I think there is a separate value in exploring the conceptual questions, as here. </w:t>
      </w:r>
      <w:r w:rsidR="00A85B6C">
        <w:rPr>
          <w:iCs/>
        </w:rPr>
        <w:t>For, i</w:t>
      </w:r>
      <w:r w:rsidR="002F43F9">
        <w:rPr>
          <w:iCs/>
        </w:rPr>
        <w:t xml:space="preserve">f correct, the supervenience thesis should hold despite interpretive disagreements on the metaphysical “status” of Hegel’s </w:t>
      </w:r>
      <w:r w:rsidR="002F43F9">
        <w:rPr>
          <w:i/>
        </w:rPr>
        <w:t>Logic</w:t>
      </w:r>
      <w:r w:rsidR="002F43F9">
        <w:rPr>
          <w:iCs/>
        </w:rPr>
        <w:t>.</w:t>
      </w:r>
      <w:r w:rsidR="002F43F9">
        <w:rPr>
          <w:rStyle w:val="FootnoteReference"/>
          <w:iCs/>
        </w:rPr>
        <w:footnoteReference w:id="63"/>
      </w:r>
      <w:r w:rsidR="002F43F9">
        <w:rPr>
          <w:iCs/>
        </w:rPr>
        <w:t xml:space="preserve"> </w:t>
      </w:r>
      <w:r w:rsidR="00A85B6C">
        <w:rPr>
          <w:iCs/>
        </w:rPr>
        <w:t>For example, and at the extremes, it could hold whether Hegelian thought (and thus logical content) is of squarely human</w:t>
      </w:r>
      <w:r w:rsidR="002C6C21">
        <w:rPr>
          <w:iCs/>
        </w:rPr>
        <w:t xml:space="preserve"> or</w:t>
      </w:r>
      <w:r w:rsidR="00066688">
        <w:rPr>
          <w:iCs/>
        </w:rPr>
        <w:t xml:space="preserve"> </w:t>
      </w:r>
      <w:r w:rsidR="00A85B6C">
        <w:rPr>
          <w:iCs/>
        </w:rPr>
        <w:t>Platonistic, or otherwise theological</w:t>
      </w:r>
      <w:r w:rsidR="002C6C21">
        <w:rPr>
          <w:iCs/>
        </w:rPr>
        <w:t>,</w:t>
      </w:r>
      <w:r w:rsidR="00A85B6C">
        <w:rPr>
          <w:iCs/>
        </w:rPr>
        <w:t xml:space="preserve"> provenance.</w:t>
      </w:r>
      <w:r w:rsidR="009E7129">
        <w:rPr>
          <w:rStyle w:val="FootnoteReference"/>
          <w:iCs/>
        </w:rPr>
        <w:footnoteReference w:id="64"/>
      </w:r>
      <w:r w:rsidR="00A85B6C">
        <w:rPr>
          <w:iCs/>
        </w:rPr>
        <w:t xml:space="preserve"> </w:t>
      </w:r>
      <w:r w:rsidR="009E7129">
        <w:rPr>
          <w:iCs/>
        </w:rPr>
        <w:t>Moreover</w:t>
      </w:r>
      <w:r w:rsidR="002F43F9">
        <w:rPr>
          <w:iCs/>
        </w:rPr>
        <w:t xml:space="preserve">, the present model helps </w:t>
      </w:r>
      <w:r w:rsidR="00A85B6C">
        <w:rPr>
          <w:iCs/>
        </w:rPr>
        <w:t>avoid</w:t>
      </w:r>
      <w:r w:rsidR="002F43F9">
        <w:rPr>
          <w:iCs/>
        </w:rPr>
        <w:t xml:space="preserve"> </w:t>
      </w:r>
      <w:r w:rsidR="00A85B6C">
        <w:rPr>
          <w:iCs/>
        </w:rPr>
        <w:t>the supposed conflict between accounts that argue about whether Hegel thinks his forms of thought are also forms of “being” or “any possible object of judgment.” Both these options require that Hegel’s forms of thought be taken at face value as being suitable for expressing</w:t>
      </w:r>
      <w:r w:rsidR="00534DA2">
        <w:rPr>
          <w:iCs/>
        </w:rPr>
        <w:t xml:space="preserve"> how things are</w:t>
      </w:r>
      <w:r w:rsidR="00A85B6C">
        <w:rPr>
          <w:iCs/>
        </w:rPr>
        <w:t xml:space="preserve"> in an unqualified manner.</w:t>
      </w:r>
      <w:r w:rsidR="00A85B6C">
        <w:rPr>
          <w:rStyle w:val="FootnoteReference"/>
          <w:iCs/>
        </w:rPr>
        <w:footnoteReference w:id="65"/>
      </w:r>
      <w:r w:rsidR="00A85B6C">
        <w:rPr>
          <w:iCs/>
        </w:rPr>
        <w:t xml:space="preserve"> But I have shown that embedded in Hegel’s account of logical forms is a restatement and further explanation of his critique of traditional metaphysics in the Objective Logic. This does not mean that Hegel sees no positive use for metaphysical concepts. Indeed, the goal of the Subjective Logic is also to restore a proper use to some of the concepts of the Objective Logic.</w:t>
      </w:r>
      <w:r w:rsidR="00A85B6C">
        <w:rPr>
          <w:rStyle w:val="FootnoteReference"/>
          <w:iCs/>
        </w:rPr>
        <w:footnoteReference w:id="66"/>
      </w:r>
      <w:r w:rsidR="00A85B6C">
        <w:rPr>
          <w:iCs/>
        </w:rPr>
        <w:t xml:space="preserve"> Nevertheless, the critical side of his account prevents a complacent evaluation of metaphysical concepts. We should not ask what the relation of thought to being is</w:t>
      </w:r>
      <w:r w:rsidR="00A85B6C" w:rsidRPr="009D687D">
        <w:rPr>
          <w:i/>
        </w:rPr>
        <w:t xml:space="preserve"> </w:t>
      </w:r>
      <w:r w:rsidR="00A85B6C">
        <w:rPr>
          <w:i/>
        </w:rPr>
        <w:t>simpliciter</w:t>
      </w:r>
      <w:r w:rsidR="00A85B6C">
        <w:rPr>
          <w:iCs/>
        </w:rPr>
        <w:t xml:space="preserve">, but rather how to and </w:t>
      </w:r>
      <w:r w:rsidR="00A85B6C">
        <w:rPr>
          <w:iCs/>
        </w:rPr>
        <w:lastRenderedPageBreak/>
        <w:t>to what extent the forms of thought – now taken specifically as forms of concepts, judgment, and syllogism – are suited to express the truth.</w:t>
      </w:r>
    </w:p>
    <w:p w14:paraId="3EA1BE0C" w14:textId="1A1236B4" w:rsidR="0030238C" w:rsidRPr="002F43F9" w:rsidRDefault="0030238C" w:rsidP="00B12B10">
      <w:pPr>
        <w:rPr>
          <w:iCs/>
        </w:rPr>
      </w:pPr>
    </w:p>
    <w:p w14:paraId="0B9A3299" w14:textId="2C2B669A" w:rsidR="00C951B7" w:rsidRDefault="00C951B7" w:rsidP="00A85B6C">
      <w:pPr>
        <w:rPr>
          <w:iCs/>
        </w:rPr>
      </w:pPr>
      <w:r>
        <w:rPr>
          <w:iCs/>
        </w:rPr>
        <w:tab/>
      </w:r>
    </w:p>
    <w:p w14:paraId="68958093" w14:textId="0A42DCE3" w:rsidR="00B41F85" w:rsidRDefault="00B41F85" w:rsidP="00B41F85">
      <w:pPr>
        <w:pStyle w:val="Heading2"/>
      </w:pPr>
    </w:p>
    <w:p w14:paraId="4220B194" w14:textId="487C3C9B" w:rsidR="000437B3" w:rsidRDefault="000437B3" w:rsidP="000437B3">
      <w:pPr>
        <w:pStyle w:val="Heading1"/>
      </w:pPr>
      <w:r>
        <w:t>Bibliography and Abbreviations</w:t>
      </w:r>
    </w:p>
    <w:p w14:paraId="69E6E22B" w14:textId="22EA8870" w:rsidR="00FE3147" w:rsidRDefault="00FE3147" w:rsidP="00FE3147">
      <w:pPr>
        <w:ind w:left="720" w:hanging="720"/>
        <w:rPr>
          <w:iCs/>
        </w:rPr>
      </w:pPr>
      <w:r w:rsidRPr="00FE3147">
        <w:t xml:space="preserve">Baumgarten, Alexander. </w:t>
      </w:r>
      <w:r w:rsidRPr="00FE3147">
        <w:rPr>
          <w:i/>
        </w:rPr>
        <w:t>Metaphysics: A Critical Translation with Kant’s Elucidations, Selected Notes, and Related Materials</w:t>
      </w:r>
      <w:r w:rsidRPr="00FE3147">
        <w:t>. Translated and edited by Courtney D. Fugate and John Hymers. London: Bloomsbury, 2013.</w:t>
      </w:r>
      <w:r>
        <w:t xml:space="preserve"> [</w:t>
      </w:r>
      <w:r>
        <w:rPr>
          <w:i/>
        </w:rPr>
        <w:t>Metaphysics</w:t>
      </w:r>
      <w:r>
        <w:rPr>
          <w:iCs/>
        </w:rPr>
        <w:t>]</w:t>
      </w:r>
    </w:p>
    <w:p w14:paraId="1A80FC84" w14:textId="51A94512" w:rsidR="00AD237A" w:rsidRPr="00FE3147" w:rsidRDefault="00AD237A" w:rsidP="00AD237A">
      <w:pPr>
        <w:ind w:left="720" w:hanging="720"/>
        <w:rPr>
          <w:iCs/>
        </w:rPr>
      </w:pPr>
      <w:r w:rsidRPr="00AD237A">
        <w:rPr>
          <w:iCs/>
        </w:rPr>
        <w:t xml:space="preserve">Beiser, Frederick C. </w:t>
      </w:r>
      <w:r w:rsidRPr="00AD237A">
        <w:rPr>
          <w:i/>
          <w:iCs/>
        </w:rPr>
        <w:t>Hegel</w:t>
      </w:r>
      <w:r w:rsidRPr="00AD237A">
        <w:rPr>
          <w:iCs/>
        </w:rPr>
        <w:t>. New York: Routledge</w:t>
      </w:r>
      <w:r>
        <w:rPr>
          <w:iCs/>
        </w:rPr>
        <w:t>,</w:t>
      </w:r>
      <w:r w:rsidRPr="00AD237A">
        <w:rPr>
          <w:iCs/>
        </w:rPr>
        <w:t xml:space="preserve"> 2005.</w:t>
      </w:r>
    </w:p>
    <w:p w14:paraId="7BEEEFCA" w14:textId="0AFD66C8" w:rsidR="000D7C74" w:rsidRPr="008A738C" w:rsidRDefault="000D7C74" w:rsidP="000D7C74">
      <w:pPr>
        <w:ind w:left="720" w:hanging="720"/>
      </w:pPr>
      <w:r w:rsidRPr="000D7C74">
        <w:t xml:space="preserve">Bowman, Brady. </w:t>
      </w:r>
      <w:r w:rsidRPr="000D7C74">
        <w:rPr>
          <w:i/>
        </w:rPr>
        <w:t>Hegel and the Metaphysics of Absolute Negativity</w:t>
      </w:r>
      <w:r w:rsidRPr="000D7C74">
        <w:t>. Cambridge: Cambridge University Press</w:t>
      </w:r>
      <w:r>
        <w:t>, 2013.</w:t>
      </w:r>
      <w:r w:rsidR="008A738C">
        <w:t xml:space="preserve"> [</w:t>
      </w:r>
      <w:r w:rsidR="008A738C">
        <w:rPr>
          <w:i/>
          <w:iCs/>
        </w:rPr>
        <w:t>Absolute Negativity</w:t>
      </w:r>
      <w:r w:rsidR="008A738C">
        <w:t>]</w:t>
      </w:r>
    </w:p>
    <w:p w14:paraId="6C15E295" w14:textId="5E1456BA" w:rsidR="00CE5C2C" w:rsidRDefault="00CE5C2C" w:rsidP="00CE5C2C">
      <w:pPr>
        <w:ind w:left="720" w:hanging="720"/>
      </w:pPr>
      <w:r w:rsidRPr="00CE5C2C">
        <w:t xml:space="preserve">Brandom, Robert. “Sketch of a Program for a Critical Reading of Hegel. Comparing Empirical and Logical Concepts.” </w:t>
      </w:r>
      <w:r w:rsidRPr="00CE5C2C">
        <w:rPr>
          <w:i/>
          <w:iCs/>
        </w:rPr>
        <w:t>Internationales Jahrbuch des Deutschen Idealismus</w:t>
      </w:r>
      <w:r w:rsidRPr="00CE5C2C">
        <w:t xml:space="preserve"> 3</w:t>
      </w:r>
      <w:r>
        <w:t xml:space="preserve"> (2005)</w:t>
      </w:r>
      <w:r w:rsidRPr="00CE5C2C">
        <w:t>: 131-61.</w:t>
      </w:r>
      <w:r>
        <w:t xml:space="preserve"> [“Sketch”]</w:t>
      </w:r>
    </w:p>
    <w:p w14:paraId="4D500F89" w14:textId="23E36CC6" w:rsidR="00317EE2" w:rsidRPr="0098195A" w:rsidRDefault="00317EE2" w:rsidP="00CE5C2C">
      <w:pPr>
        <w:ind w:left="720" w:hanging="720"/>
      </w:pPr>
      <w:r>
        <w:t xml:space="preserve">Brandom, Robert. </w:t>
      </w:r>
      <w:r w:rsidR="003A57E8">
        <w:t xml:space="preserve">“Metaphilosophical Reflections on the Idea of Metaphysics. </w:t>
      </w:r>
      <w:r w:rsidR="003A57E8">
        <w:rPr>
          <w:i/>
          <w:iCs/>
        </w:rPr>
        <w:t>Philosophia</w:t>
      </w:r>
      <w:r w:rsidR="0098195A">
        <w:rPr>
          <w:i/>
          <w:iCs/>
        </w:rPr>
        <w:t xml:space="preserve"> </w:t>
      </w:r>
      <w:r w:rsidR="0098195A">
        <w:t>40 (2012): 13-26. [“Metaphilosophical Reflections”]</w:t>
      </w:r>
    </w:p>
    <w:p w14:paraId="06E69F04" w14:textId="1FBD4AE5" w:rsidR="00DB09D7" w:rsidRDefault="00DB09D7" w:rsidP="006B4762">
      <w:pPr>
        <w:ind w:left="720" w:hanging="720"/>
        <w:rPr>
          <w:iCs/>
        </w:rPr>
      </w:pPr>
      <w:r>
        <w:t xml:space="preserve">Brandom, Robert. </w:t>
      </w:r>
      <w:r w:rsidR="004D20CA">
        <w:rPr>
          <w:i/>
          <w:iCs/>
        </w:rPr>
        <w:t xml:space="preserve">A Spirit of Trust: A Reading of Hegel’s </w:t>
      </w:r>
      <w:r w:rsidR="004D20CA">
        <w:t xml:space="preserve">Phenomenology. Cambridge, MA: Harvard University Press, 2019. </w:t>
      </w:r>
      <w:r w:rsidR="006B4762">
        <w:t>[</w:t>
      </w:r>
      <w:r w:rsidR="006B4762">
        <w:rPr>
          <w:i/>
        </w:rPr>
        <w:t>Spirit</w:t>
      </w:r>
      <w:r w:rsidR="006B4762">
        <w:rPr>
          <w:iCs/>
        </w:rPr>
        <w:t>]</w:t>
      </w:r>
    </w:p>
    <w:p w14:paraId="3BEEFE58" w14:textId="73FF932D" w:rsidR="00255B7D" w:rsidRPr="00255B7D" w:rsidRDefault="00255B7D" w:rsidP="006B4762">
      <w:pPr>
        <w:ind w:left="720" w:hanging="720"/>
        <w:rPr>
          <w:iCs/>
        </w:rPr>
      </w:pPr>
      <w:r w:rsidRPr="00255B7D">
        <w:rPr>
          <w:iCs/>
        </w:rPr>
        <w:t xml:space="preserve">Bubner, Rüdiger. </w:t>
      </w:r>
      <w:r w:rsidRPr="00255B7D">
        <w:rPr>
          <w:i/>
          <w:iCs/>
        </w:rPr>
        <w:t>Zur Sache der Dialektik</w:t>
      </w:r>
      <w:r w:rsidRPr="00255B7D">
        <w:rPr>
          <w:iCs/>
        </w:rPr>
        <w:t>. Stuttgart: Recla</w:t>
      </w:r>
      <w:r>
        <w:rPr>
          <w:iCs/>
        </w:rPr>
        <w:t xml:space="preserve">m, </w:t>
      </w:r>
      <w:r w:rsidRPr="00255B7D">
        <w:rPr>
          <w:iCs/>
        </w:rPr>
        <w:t>1980.</w:t>
      </w:r>
      <w:r>
        <w:rPr>
          <w:iCs/>
        </w:rPr>
        <w:t xml:space="preserve"> [</w:t>
      </w:r>
      <w:r>
        <w:rPr>
          <w:i/>
        </w:rPr>
        <w:t>Zur Sache</w:t>
      </w:r>
      <w:r>
        <w:rPr>
          <w:iCs/>
        </w:rPr>
        <w:t>]</w:t>
      </w:r>
    </w:p>
    <w:p w14:paraId="1DF13175" w14:textId="3B75FEA9" w:rsidR="006057AF" w:rsidRPr="006057AF" w:rsidRDefault="006057AF" w:rsidP="006057AF">
      <w:pPr>
        <w:ind w:left="720" w:hanging="720"/>
        <w:rPr>
          <w:iCs/>
        </w:rPr>
      </w:pPr>
      <w:r w:rsidRPr="006057AF">
        <w:rPr>
          <w:iCs/>
        </w:rPr>
        <w:t xml:space="preserve">Bubner, Rüdiger. </w:t>
      </w:r>
      <w:r w:rsidRPr="006057AF">
        <w:rPr>
          <w:i/>
          <w:iCs/>
        </w:rPr>
        <w:t>The Innovations of Idealism</w:t>
      </w:r>
      <w:r w:rsidRPr="006057AF">
        <w:rPr>
          <w:iCs/>
        </w:rPr>
        <w:t>. Translated by N. Walker. Cambridge: Cambridge University Press, 2003.</w:t>
      </w:r>
      <w:r>
        <w:rPr>
          <w:iCs/>
        </w:rPr>
        <w:t xml:space="preserve"> [</w:t>
      </w:r>
      <w:r>
        <w:rPr>
          <w:i/>
        </w:rPr>
        <w:t>Innovations</w:t>
      </w:r>
      <w:r>
        <w:rPr>
          <w:iCs/>
        </w:rPr>
        <w:t>]</w:t>
      </w:r>
    </w:p>
    <w:p w14:paraId="5460DDCD" w14:textId="7D4811A1" w:rsidR="008A738C" w:rsidRDefault="008A738C" w:rsidP="006B4762">
      <w:pPr>
        <w:ind w:left="720" w:hanging="720"/>
        <w:rPr>
          <w:iCs/>
        </w:rPr>
      </w:pPr>
      <w:r>
        <w:rPr>
          <w:iCs/>
        </w:rPr>
        <w:t xml:space="preserve">Cirullo, Franco. </w:t>
      </w:r>
      <w:r>
        <w:rPr>
          <w:i/>
        </w:rPr>
        <w:t xml:space="preserve">Hegel’s Critique of Essence: A Reading of the </w:t>
      </w:r>
      <w:r>
        <w:rPr>
          <w:iCs/>
        </w:rPr>
        <w:t>Wesenslogik. London: Routledge, 2006. [</w:t>
      </w:r>
      <w:r>
        <w:rPr>
          <w:i/>
        </w:rPr>
        <w:t>Critique of Essence</w:t>
      </w:r>
      <w:r>
        <w:rPr>
          <w:iCs/>
        </w:rPr>
        <w:t>]</w:t>
      </w:r>
    </w:p>
    <w:p w14:paraId="50D94CB7" w14:textId="5D4C5DC8" w:rsidR="008921CF" w:rsidRPr="008921CF" w:rsidRDefault="008921CF" w:rsidP="006B4762">
      <w:pPr>
        <w:ind w:left="720" w:hanging="720"/>
        <w:rPr>
          <w:iCs/>
        </w:rPr>
      </w:pPr>
      <w:r>
        <w:rPr>
          <w:iCs/>
        </w:rPr>
        <w:lastRenderedPageBreak/>
        <w:t xml:space="preserve">Dummett, Michael. </w:t>
      </w:r>
      <w:r>
        <w:rPr>
          <w:i/>
        </w:rPr>
        <w:t>Frege: Philosophy of Language</w:t>
      </w:r>
      <w:r>
        <w:rPr>
          <w:iCs/>
        </w:rPr>
        <w:t>. Second edition. Cambridge, MA: Harvard University Press, 1981. [</w:t>
      </w:r>
      <w:r>
        <w:rPr>
          <w:i/>
        </w:rPr>
        <w:t>Frege</w:t>
      </w:r>
      <w:r>
        <w:rPr>
          <w:iCs/>
        </w:rPr>
        <w:t>]</w:t>
      </w:r>
    </w:p>
    <w:p w14:paraId="5AFC3D10" w14:textId="57B29E10" w:rsidR="002570A4" w:rsidRPr="00E62865" w:rsidRDefault="002570A4" w:rsidP="006B4762">
      <w:pPr>
        <w:ind w:left="720" w:hanging="720"/>
        <w:rPr>
          <w:iCs/>
        </w:rPr>
      </w:pPr>
      <w:r>
        <w:t xml:space="preserve">Frege, Gotttlob. </w:t>
      </w:r>
      <w:r w:rsidRPr="002570A4">
        <w:rPr>
          <w:i/>
          <w:iCs/>
        </w:rPr>
        <w:t>Wissenschaftlicher Briefwechsel</w:t>
      </w:r>
      <w:r w:rsidR="00E62865">
        <w:rPr>
          <w:iCs/>
        </w:rPr>
        <w:t>.</w:t>
      </w:r>
      <w:r w:rsidRPr="002570A4">
        <w:rPr>
          <w:iCs/>
        </w:rPr>
        <w:t xml:space="preserve"> Hamburg: Meiner, </w:t>
      </w:r>
      <w:proofErr w:type="gramStart"/>
      <w:r w:rsidRPr="002570A4">
        <w:rPr>
          <w:iCs/>
        </w:rPr>
        <w:t>1976</w:t>
      </w:r>
      <w:r w:rsidR="00E62865">
        <w:rPr>
          <w:iCs/>
        </w:rPr>
        <w:t>.[</w:t>
      </w:r>
      <w:proofErr w:type="gramEnd"/>
      <w:r w:rsidR="00E62865">
        <w:rPr>
          <w:i/>
        </w:rPr>
        <w:t>Briefwechsel</w:t>
      </w:r>
      <w:r w:rsidR="00E62865">
        <w:rPr>
          <w:iCs/>
        </w:rPr>
        <w:t>]</w:t>
      </w:r>
    </w:p>
    <w:p w14:paraId="26249AAE" w14:textId="6D4B219B" w:rsidR="00902726" w:rsidRPr="00902726" w:rsidRDefault="00902726" w:rsidP="006B4762">
      <w:pPr>
        <w:ind w:left="720" w:hanging="720"/>
      </w:pPr>
      <w:r>
        <w:rPr>
          <w:iCs/>
        </w:rPr>
        <w:t xml:space="preserve">Frege, Gottlob. </w:t>
      </w:r>
      <w:r>
        <w:rPr>
          <w:i/>
        </w:rPr>
        <w:t>The Frege Reader</w:t>
      </w:r>
      <w:r>
        <w:rPr>
          <w:iCs/>
        </w:rPr>
        <w:t>. Edited by Michael Beaney. London: Blackwell, 1997. [</w:t>
      </w:r>
      <w:r>
        <w:rPr>
          <w:i/>
          <w:iCs/>
        </w:rPr>
        <w:t>Frege Reader</w:t>
      </w:r>
      <w:r>
        <w:t>]</w:t>
      </w:r>
    </w:p>
    <w:p w14:paraId="18B524D7" w14:textId="38D616E1" w:rsidR="00EF1B4A" w:rsidRDefault="00EF1B4A" w:rsidP="00EF1B4A">
      <w:pPr>
        <w:ind w:left="720" w:hanging="720"/>
        <w:rPr>
          <w:iCs/>
        </w:rPr>
      </w:pPr>
      <w:r w:rsidRPr="00EF1B4A">
        <w:rPr>
          <w:iCs/>
        </w:rPr>
        <w:t xml:space="preserve">Gerhard, Myriam. </w:t>
      </w:r>
      <w:r w:rsidRPr="00EF1B4A">
        <w:rPr>
          <w:i/>
          <w:iCs/>
        </w:rPr>
        <w:t>Hegel und die logische Frage</w:t>
      </w:r>
      <w:r w:rsidRPr="00EF1B4A">
        <w:rPr>
          <w:iCs/>
        </w:rPr>
        <w:t>. Berlin: De Gruyter</w:t>
      </w:r>
      <w:r>
        <w:rPr>
          <w:iCs/>
        </w:rPr>
        <w:t>, 2015. [</w:t>
      </w:r>
      <w:r>
        <w:rPr>
          <w:i/>
        </w:rPr>
        <w:t>Frage</w:t>
      </w:r>
      <w:r>
        <w:rPr>
          <w:iCs/>
        </w:rPr>
        <w:t>]</w:t>
      </w:r>
    </w:p>
    <w:p w14:paraId="08387907" w14:textId="049ED77E" w:rsidR="00031946" w:rsidRDefault="00031946" w:rsidP="00031946">
      <w:pPr>
        <w:ind w:left="720" w:hanging="720"/>
        <w:rPr>
          <w:iCs/>
        </w:rPr>
      </w:pPr>
      <w:r w:rsidRPr="00031946">
        <w:rPr>
          <w:iCs/>
        </w:rPr>
        <w:t>Hanna, Robert. “From an Ontological Point of View: Hegel</w:t>
      </w:r>
      <w:r w:rsidR="00E13F69">
        <w:rPr>
          <w:iCs/>
        </w:rPr>
        <w:t>’</w:t>
      </w:r>
      <w:r w:rsidRPr="00031946">
        <w:rPr>
          <w:iCs/>
        </w:rPr>
        <w:t>s Critique of the Common Logic.” </w:t>
      </w:r>
      <w:r w:rsidRPr="00031946">
        <w:rPr>
          <w:i/>
          <w:iCs/>
        </w:rPr>
        <w:t>Review of Metaphysics</w:t>
      </w:r>
      <w:r w:rsidRPr="00031946">
        <w:rPr>
          <w:iCs/>
        </w:rPr>
        <w:t> 40</w:t>
      </w:r>
      <w:r>
        <w:rPr>
          <w:iCs/>
        </w:rPr>
        <w:t>/</w:t>
      </w:r>
      <w:r w:rsidRPr="00031946">
        <w:rPr>
          <w:iCs/>
        </w:rPr>
        <w:t>2</w:t>
      </w:r>
      <w:r>
        <w:rPr>
          <w:iCs/>
        </w:rPr>
        <w:t xml:space="preserve"> (1986)</w:t>
      </w:r>
      <w:r w:rsidRPr="00031946">
        <w:rPr>
          <w:iCs/>
        </w:rPr>
        <w:t>: 305-38.</w:t>
      </w:r>
      <w:r>
        <w:rPr>
          <w:iCs/>
        </w:rPr>
        <w:t xml:space="preserve"> [“Ontological”]</w:t>
      </w:r>
    </w:p>
    <w:p w14:paraId="0771A9DF" w14:textId="7208B0F9" w:rsidR="00674C0D" w:rsidRDefault="00674C0D" w:rsidP="00674C0D">
      <w:pPr>
        <w:ind w:left="720" w:hanging="720"/>
        <w:rPr>
          <w:iCs/>
        </w:rPr>
      </w:pPr>
      <w:r w:rsidRPr="00674C0D">
        <w:rPr>
          <w:iCs/>
        </w:rPr>
        <w:t xml:space="preserve">Hegel, G.W.F. </w:t>
      </w:r>
      <w:r w:rsidRPr="00674C0D">
        <w:rPr>
          <w:i/>
          <w:iCs/>
        </w:rPr>
        <w:t xml:space="preserve">Werke in zwanzig Bänden. </w:t>
      </w:r>
      <w:r w:rsidRPr="00674C0D">
        <w:rPr>
          <w:iCs/>
        </w:rPr>
        <w:t>Edited by Eva Moldenhauer and Karl Markus Michel. Frankfurt: Suhrkamp, 1970.</w:t>
      </w:r>
      <w:r>
        <w:rPr>
          <w:iCs/>
        </w:rPr>
        <w:t xml:space="preserve"> [W + volume]</w:t>
      </w:r>
    </w:p>
    <w:p w14:paraId="6D81F47B" w14:textId="457B5759" w:rsidR="00E72FA7" w:rsidRDefault="00E72FA7" w:rsidP="00E72FA7">
      <w:pPr>
        <w:ind w:left="720" w:hanging="720"/>
        <w:rPr>
          <w:iCs/>
        </w:rPr>
      </w:pPr>
      <w:r w:rsidRPr="00E72FA7">
        <w:rPr>
          <w:iCs/>
        </w:rPr>
        <w:t xml:space="preserve">Hegel, G.W.F. </w:t>
      </w:r>
      <w:r w:rsidRPr="00E72FA7">
        <w:rPr>
          <w:i/>
          <w:iCs/>
        </w:rPr>
        <w:t>Gesammelte Werke</w:t>
      </w:r>
      <w:r w:rsidRPr="00E72FA7">
        <w:rPr>
          <w:iCs/>
        </w:rPr>
        <w:t>. Edited by the Academy of Sciences of Nordrhein-Westfalia, with cooperation of Deutsche Forschungsgemeinschaft. Hamburg: Meiner, 1968ff.</w:t>
      </w:r>
      <w:r>
        <w:rPr>
          <w:iCs/>
        </w:rPr>
        <w:t xml:space="preserve"> [</w:t>
      </w:r>
      <w:r>
        <w:rPr>
          <w:i/>
        </w:rPr>
        <w:t>GW</w:t>
      </w:r>
      <w:r>
        <w:rPr>
          <w:iCs/>
        </w:rPr>
        <w:t xml:space="preserve"> + volume]</w:t>
      </w:r>
    </w:p>
    <w:p w14:paraId="27D2C541" w14:textId="068F1700" w:rsidR="005C3CAC" w:rsidRPr="005C3CAC" w:rsidRDefault="005C3CAC" w:rsidP="005C3CAC">
      <w:pPr>
        <w:ind w:left="720" w:hanging="720"/>
        <w:rPr>
          <w:iCs/>
        </w:rPr>
      </w:pPr>
      <w:r w:rsidRPr="005C3CAC">
        <w:rPr>
          <w:iCs/>
        </w:rPr>
        <w:t xml:space="preserve">Hegel, G.W.F. </w:t>
      </w:r>
      <w:r w:rsidRPr="005C3CAC">
        <w:rPr>
          <w:i/>
          <w:iCs/>
        </w:rPr>
        <w:t>Hegel: The Letters</w:t>
      </w:r>
      <w:r w:rsidRPr="005C3CAC">
        <w:rPr>
          <w:iCs/>
        </w:rPr>
        <w:t>. Translated by Clark Butler and Christiane Seiler. Bloomington, IN: Indiana University Press</w:t>
      </w:r>
      <w:r>
        <w:rPr>
          <w:iCs/>
        </w:rPr>
        <w:t>,</w:t>
      </w:r>
      <w:r w:rsidRPr="005C3CAC">
        <w:rPr>
          <w:iCs/>
        </w:rPr>
        <w:t xml:space="preserve"> 1984.</w:t>
      </w:r>
      <w:r>
        <w:rPr>
          <w:iCs/>
        </w:rPr>
        <w:t xml:space="preserve"> [</w:t>
      </w:r>
      <w:r>
        <w:rPr>
          <w:i/>
        </w:rPr>
        <w:t>Letters</w:t>
      </w:r>
      <w:r>
        <w:rPr>
          <w:iCs/>
        </w:rPr>
        <w:t>]</w:t>
      </w:r>
    </w:p>
    <w:p w14:paraId="09394B16" w14:textId="732387B7" w:rsidR="00B37CA0" w:rsidRPr="00B37CA0" w:rsidRDefault="00B37CA0" w:rsidP="00E72FA7">
      <w:pPr>
        <w:ind w:left="720" w:hanging="720"/>
        <w:rPr>
          <w:iCs/>
        </w:rPr>
      </w:pPr>
      <w:r>
        <w:rPr>
          <w:iCs/>
        </w:rPr>
        <w:t xml:space="preserve">Hegel, G.W.F. </w:t>
      </w:r>
      <w:r w:rsidRPr="00B37CA0">
        <w:rPr>
          <w:i/>
          <w:iCs/>
        </w:rPr>
        <w:t xml:space="preserve">The Encyclopaedia Logic: Part I of the </w:t>
      </w:r>
      <w:r w:rsidRPr="00B37CA0">
        <w:rPr>
          <w:iCs/>
        </w:rPr>
        <w:t xml:space="preserve">Encyclopaedia of the Philosophical Sciences </w:t>
      </w:r>
      <w:r w:rsidRPr="00B37CA0">
        <w:rPr>
          <w:i/>
          <w:iCs/>
        </w:rPr>
        <w:t>with the Zustätze</w:t>
      </w:r>
      <w:r w:rsidRPr="00B37CA0">
        <w:rPr>
          <w:iCs/>
        </w:rPr>
        <w:t>. Translated by T.F. Geraets, W.A. Suchting, and H.S. Harris. Indianapolis: Hackett Publishing, 1991.</w:t>
      </w:r>
      <w:r>
        <w:rPr>
          <w:iCs/>
        </w:rPr>
        <w:t xml:space="preserve"> [</w:t>
      </w:r>
      <w:r>
        <w:rPr>
          <w:i/>
        </w:rPr>
        <w:t>EL</w:t>
      </w:r>
      <w:r>
        <w:rPr>
          <w:iCs/>
        </w:rPr>
        <w:t>]</w:t>
      </w:r>
    </w:p>
    <w:p w14:paraId="79A4A7ED" w14:textId="4154EA5A" w:rsidR="00355860" w:rsidRDefault="00355860" w:rsidP="00355860">
      <w:pPr>
        <w:ind w:left="720" w:hanging="720"/>
        <w:rPr>
          <w:iCs/>
        </w:rPr>
      </w:pPr>
      <w:r>
        <w:rPr>
          <w:iCs/>
        </w:rPr>
        <w:t xml:space="preserve">Hegel, G.W.F. </w:t>
      </w:r>
      <w:r w:rsidRPr="00355860">
        <w:rPr>
          <w:i/>
          <w:iCs/>
        </w:rPr>
        <w:t xml:space="preserve">The Science of Logic. </w:t>
      </w:r>
      <w:r w:rsidRPr="00355860">
        <w:rPr>
          <w:iCs/>
        </w:rPr>
        <w:t>Translated by George di Giovanni. Cambridge: Cambridge University Press, 2010.</w:t>
      </w:r>
      <w:r>
        <w:rPr>
          <w:iCs/>
        </w:rPr>
        <w:t xml:space="preserve"> [</w:t>
      </w:r>
      <w:r>
        <w:rPr>
          <w:i/>
        </w:rPr>
        <w:t>SL</w:t>
      </w:r>
      <w:r>
        <w:rPr>
          <w:iCs/>
        </w:rPr>
        <w:t>]</w:t>
      </w:r>
    </w:p>
    <w:p w14:paraId="71AF4341" w14:textId="180BEF93" w:rsidR="00634A96" w:rsidRPr="00F07782" w:rsidRDefault="00634A96" w:rsidP="00355860">
      <w:pPr>
        <w:ind w:left="720" w:hanging="720"/>
        <w:rPr>
          <w:iCs/>
        </w:rPr>
      </w:pPr>
      <w:r>
        <w:rPr>
          <w:iCs/>
        </w:rPr>
        <w:t xml:space="preserve">Hegel, G.W.F. </w:t>
      </w:r>
      <w:r w:rsidR="00F07782">
        <w:rPr>
          <w:i/>
        </w:rPr>
        <w:t>The Phenomenology of Spirit</w:t>
      </w:r>
      <w:r w:rsidR="00F07782">
        <w:rPr>
          <w:iCs/>
        </w:rPr>
        <w:t>. Translated by Michael Inwood. Oxford</w:t>
      </w:r>
      <w:r w:rsidR="00534DA2">
        <w:rPr>
          <w:iCs/>
        </w:rPr>
        <w:t>:</w:t>
      </w:r>
      <w:r w:rsidR="00F07782">
        <w:rPr>
          <w:iCs/>
        </w:rPr>
        <w:t xml:space="preserve"> Oxford University Press, 2018. [</w:t>
      </w:r>
      <w:r w:rsidR="00F07782">
        <w:rPr>
          <w:i/>
        </w:rPr>
        <w:t>PS</w:t>
      </w:r>
      <w:r w:rsidR="00F07782">
        <w:rPr>
          <w:iCs/>
        </w:rPr>
        <w:t>]</w:t>
      </w:r>
    </w:p>
    <w:p w14:paraId="7E2844B8" w14:textId="72E39692" w:rsidR="00D8513B" w:rsidRPr="00D8513B" w:rsidRDefault="00D8513B" w:rsidP="00355860">
      <w:pPr>
        <w:ind w:left="720" w:hanging="720"/>
      </w:pPr>
      <w:r>
        <w:rPr>
          <w:iCs/>
        </w:rPr>
        <w:t>Hintikka, Jaakko.</w:t>
      </w:r>
      <w:r w:rsidRPr="00D8513B">
        <w:rPr>
          <w:iCs/>
        </w:rPr>
        <w:t xml:space="preserve"> </w:t>
      </w:r>
      <w:r w:rsidRPr="00D8513B">
        <w:rPr>
          <w:i/>
          <w:iCs/>
        </w:rPr>
        <w:t>Logic, Language-Games and Information: Kantian Themes in the Philosophy of Logic</w:t>
      </w:r>
      <w:r w:rsidRPr="00D8513B">
        <w:rPr>
          <w:iCs/>
        </w:rPr>
        <w:t>. Oxford: Clarendon Press</w:t>
      </w:r>
      <w:r>
        <w:rPr>
          <w:iCs/>
        </w:rPr>
        <w:t>, 1973. [</w:t>
      </w:r>
      <w:r>
        <w:rPr>
          <w:i/>
          <w:iCs/>
        </w:rPr>
        <w:t>Kantian Themes</w:t>
      </w:r>
      <w:r>
        <w:t>]</w:t>
      </w:r>
    </w:p>
    <w:p w14:paraId="6CF37080" w14:textId="14610721" w:rsidR="004D3124" w:rsidRDefault="004D3124" w:rsidP="004D3124">
      <w:pPr>
        <w:ind w:left="720" w:hanging="720"/>
        <w:rPr>
          <w:iCs/>
        </w:rPr>
      </w:pPr>
      <w:r w:rsidRPr="004D3124">
        <w:rPr>
          <w:iCs/>
        </w:rPr>
        <w:t>Honnefelder, Ludger.</w:t>
      </w:r>
      <w:r>
        <w:rPr>
          <w:iCs/>
        </w:rPr>
        <w:t xml:space="preserve"> </w:t>
      </w:r>
      <w:r w:rsidRPr="004D3124">
        <w:rPr>
          <w:i/>
          <w:iCs/>
        </w:rPr>
        <w:t xml:space="preserve">Scientia transcendens. Die formale Bestimmung der Seiendheit und Realität in der Metaphysik des Mittelalters und der Neuzeit. </w:t>
      </w:r>
      <w:r w:rsidRPr="004D3124">
        <w:rPr>
          <w:iCs/>
        </w:rPr>
        <w:t>Hamburg: Felix Meiner Verlag</w:t>
      </w:r>
      <w:r>
        <w:rPr>
          <w:iCs/>
        </w:rPr>
        <w:t>, 1990. [</w:t>
      </w:r>
      <w:r>
        <w:rPr>
          <w:i/>
        </w:rPr>
        <w:t>Scientia</w:t>
      </w:r>
      <w:r>
        <w:rPr>
          <w:iCs/>
        </w:rPr>
        <w:t>]</w:t>
      </w:r>
    </w:p>
    <w:p w14:paraId="0A9532C6" w14:textId="73F68FD9" w:rsidR="00DE2E9D" w:rsidRPr="00DE2E9D" w:rsidRDefault="00DE2E9D" w:rsidP="00DE2E9D">
      <w:pPr>
        <w:ind w:left="720" w:hanging="720"/>
        <w:rPr>
          <w:iCs/>
        </w:rPr>
      </w:pPr>
      <w:r>
        <w:lastRenderedPageBreak/>
        <w:t xml:space="preserve">Houlgate, Stephen. </w:t>
      </w:r>
      <w:r w:rsidRPr="00DE2E9D">
        <w:rPr>
          <w:i/>
          <w:iCs/>
        </w:rPr>
        <w:t xml:space="preserve">The Opening of Hegel’s </w:t>
      </w:r>
      <w:r w:rsidRPr="00DE2E9D">
        <w:rPr>
          <w:iCs/>
        </w:rPr>
        <w:t>Logic. West Lafayette, IN: Purdue University Press</w:t>
      </w:r>
      <w:r>
        <w:rPr>
          <w:iCs/>
        </w:rPr>
        <w:t>, 2006. [</w:t>
      </w:r>
      <w:r>
        <w:rPr>
          <w:i/>
        </w:rPr>
        <w:t>Opening</w:t>
      </w:r>
      <w:r>
        <w:rPr>
          <w:iCs/>
        </w:rPr>
        <w:t>]</w:t>
      </w:r>
    </w:p>
    <w:p w14:paraId="77DB554C" w14:textId="2EA8536C" w:rsidR="007846E0" w:rsidRDefault="007846E0" w:rsidP="00DE2E9D">
      <w:pPr>
        <w:ind w:left="720" w:hanging="720"/>
        <w:rPr>
          <w:iCs/>
        </w:rPr>
      </w:pPr>
      <w:r w:rsidRPr="007846E0">
        <w:rPr>
          <w:iCs/>
        </w:rPr>
        <w:t xml:space="preserve">Kant, Immanuel. </w:t>
      </w:r>
      <w:r w:rsidRPr="007846E0">
        <w:rPr>
          <w:i/>
          <w:iCs/>
        </w:rPr>
        <w:t>Kants gesammelte Schriften</w:t>
      </w:r>
      <w:r w:rsidRPr="007846E0">
        <w:rPr>
          <w:iCs/>
        </w:rPr>
        <w:t>. Ed. Königlich preussischen Akademie der Wissenschaften. Berlin: Reimer/de Gruyter, 1900 ff.</w:t>
      </w:r>
      <w:r>
        <w:rPr>
          <w:iCs/>
        </w:rPr>
        <w:t xml:space="preserve"> [Ak. + volume]</w:t>
      </w:r>
    </w:p>
    <w:p w14:paraId="5E2CB695" w14:textId="533117C3" w:rsidR="00430A26" w:rsidRDefault="00430A26" w:rsidP="00430A26">
      <w:pPr>
        <w:ind w:left="720" w:hanging="720"/>
        <w:rPr>
          <w:iCs/>
        </w:rPr>
      </w:pPr>
      <w:r w:rsidRPr="00430A26">
        <w:rPr>
          <w:iCs/>
        </w:rPr>
        <w:t xml:space="preserve">Kant, Immanuel. </w:t>
      </w:r>
      <w:r w:rsidRPr="00430A26">
        <w:rPr>
          <w:i/>
          <w:iCs/>
        </w:rPr>
        <w:t>Critique of Pure Reason</w:t>
      </w:r>
      <w:r w:rsidRPr="00430A26">
        <w:rPr>
          <w:iCs/>
        </w:rPr>
        <w:t>. Translated by Paul Guyer and Allen Wood. Cambridge University Press, 1998.</w:t>
      </w:r>
      <w:r>
        <w:rPr>
          <w:iCs/>
        </w:rPr>
        <w:t xml:space="preserve"> [A: First edition/B: Second edition]</w:t>
      </w:r>
    </w:p>
    <w:p w14:paraId="4B838851" w14:textId="31311209" w:rsidR="003A0DB3" w:rsidRDefault="00FC5EEF" w:rsidP="007846E0">
      <w:pPr>
        <w:ind w:left="720" w:hanging="720"/>
        <w:rPr>
          <w:iCs/>
        </w:rPr>
      </w:pPr>
      <w:r w:rsidRPr="00FC5EEF">
        <w:rPr>
          <w:iCs/>
        </w:rPr>
        <w:t xml:space="preserve">Kant, Immanuel. </w:t>
      </w:r>
      <w:r>
        <w:rPr>
          <w:i/>
        </w:rPr>
        <w:t xml:space="preserve">Jäsche Logik. </w:t>
      </w:r>
      <w:r>
        <w:rPr>
          <w:iCs/>
        </w:rPr>
        <w:t xml:space="preserve">In </w:t>
      </w:r>
      <w:r w:rsidRPr="00FC5EEF">
        <w:rPr>
          <w:i/>
          <w:iCs/>
        </w:rPr>
        <w:t>Lectures on Logic</w:t>
      </w:r>
      <w:r w:rsidRPr="00FC5EEF">
        <w:rPr>
          <w:iCs/>
        </w:rPr>
        <w:t>. Translated and edited by J. Michael Young. Cambridge: Cambridge University Press</w:t>
      </w:r>
      <w:r>
        <w:rPr>
          <w:iCs/>
        </w:rPr>
        <w:t xml:space="preserve">, </w:t>
      </w:r>
      <w:r w:rsidRPr="00FC5EEF">
        <w:rPr>
          <w:iCs/>
        </w:rPr>
        <w:t>1992.</w:t>
      </w:r>
      <w:r>
        <w:rPr>
          <w:iCs/>
        </w:rPr>
        <w:t xml:space="preserve"> [</w:t>
      </w:r>
      <w:r>
        <w:rPr>
          <w:i/>
        </w:rPr>
        <w:t>Jäsche Logik</w:t>
      </w:r>
      <w:r>
        <w:rPr>
          <w:iCs/>
        </w:rPr>
        <w:t>]</w:t>
      </w:r>
    </w:p>
    <w:p w14:paraId="428DC0EE" w14:textId="75242763" w:rsidR="00991C66" w:rsidRPr="00575D0A" w:rsidRDefault="00991C66" w:rsidP="00D000C0">
      <w:pPr>
        <w:ind w:left="720" w:hanging="720"/>
        <w:rPr>
          <w:iCs/>
          <w:sz w:val="22"/>
          <w:szCs w:val="22"/>
        </w:rPr>
      </w:pPr>
      <w:r>
        <w:rPr>
          <w:iCs/>
        </w:rPr>
        <w:t xml:space="preserve">Kant, Immanuel. </w:t>
      </w:r>
      <w:r>
        <w:rPr>
          <w:i/>
        </w:rPr>
        <w:t>Lectures on Metaphysics</w:t>
      </w:r>
      <w:r>
        <w:rPr>
          <w:iCs/>
        </w:rPr>
        <w:t xml:space="preserve">. </w:t>
      </w:r>
      <w:r w:rsidR="00D000C0" w:rsidRPr="00D000C0">
        <w:rPr>
          <w:iCs/>
        </w:rPr>
        <w:t>Translated and edited by Karl Ameriks and Steve Nargon. Cambridge: Cambridge University Press</w:t>
      </w:r>
      <w:r w:rsidR="00D000C0">
        <w:rPr>
          <w:iCs/>
        </w:rPr>
        <w:t>, 1997.</w:t>
      </w:r>
      <w:r w:rsidR="00575D0A">
        <w:rPr>
          <w:iCs/>
        </w:rPr>
        <w:t xml:space="preserve"> </w:t>
      </w:r>
      <w:r w:rsidR="00575D0A">
        <w:rPr>
          <w:iCs/>
          <w:sz w:val="22"/>
          <w:szCs w:val="22"/>
        </w:rPr>
        <w:t>[</w:t>
      </w:r>
      <w:r w:rsidR="00575D0A">
        <w:rPr>
          <w:i/>
          <w:sz w:val="22"/>
          <w:szCs w:val="22"/>
        </w:rPr>
        <w:t>Metaphysics</w:t>
      </w:r>
      <w:r w:rsidR="00575D0A">
        <w:rPr>
          <w:iCs/>
          <w:sz w:val="22"/>
          <w:szCs w:val="22"/>
        </w:rPr>
        <w:t>]</w:t>
      </w:r>
    </w:p>
    <w:p w14:paraId="68E27B9F" w14:textId="78F0C008" w:rsidR="00355D9F" w:rsidRPr="00BA3BA4" w:rsidRDefault="00355D9F" w:rsidP="004D3124">
      <w:pPr>
        <w:ind w:left="720" w:hanging="720"/>
        <w:rPr>
          <w:iCs/>
        </w:rPr>
      </w:pPr>
      <w:r>
        <w:rPr>
          <w:iCs/>
        </w:rPr>
        <w:t xml:space="preserve">Kim, Jaegwon. </w:t>
      </w:r>
      <w:r>
        <w:rPr>
          <w:i/>
        </w:rPr>
        <w:t xml:space="preserve">Mind in a Physical World: An Essay on the Mind-Body Problem and Mental Causation. </w:t>
      </w:r>
      <w:r w:rsidR="009F1D48">
        <w:rPr>
          <w:iCs/>
        </w:rPr>
        <w:t>Cambridge, MA: MIT Press</w:t>
      </w:r>
      <w:r>
        <w:rPr>
          <w:iCs/>
        </w:rPr>
        <w:t xml:space="preserve">, 1998. </w:t>
      </w:r>
      <w:r w:rsidR="00BA3BA4">
        <w:rPr>
          <w:iCs/>
        </w:rPr>
        <w:t>[</w:t>
      </w:r>
      <w:r w:rsidR="00BA3BA4">
        <w:rPr>
          <w:i/>
        </w:rPr>
        <w:t>Mind in a Physical World</w:t>
      </w:r>
      <w:r w:rsidR="00BA3BA4">
        <w:rPr>
          <w:iCs/>
        </w:rPr>
        <w:t>]</w:t>
      </w:r>
    </w:p>
    <w:p w14:paraId="3F28DEC7" w14:textId="2A6245DC" w:rsidR="006346B3" w:rsidRDefault="006346B3" w:rsidP="006346B3">
      <w:pPr>
        <w:ind w:left="720" w:hanging="720"/>
        <w:rPr>
          <w:iCs/>
        </w:rPr>
      </w:pPr>
      <w:r w:rsidRPr="006346B3">
        <w:rPr>
          <w:iCs/>
        </w:rPr>
        <w:t>Koch, Anton Friedrich, Alexander Oberauer, and Kondrad Utz</w:t>
      </w:r>
      <w:r w:rsidR="007807F4">
        <w:rPr>
          <w:iCs/>
        </w:rPr>
        <w:t xml:space="preserve">, </w:t>
      </w:r>
      <w:r w:rsidRPr="006346B3">
        <w:rPr>
          <w:iCs/>
        </w:rPr>
        <w:t xml:space="preserve">eds. </w:t>
      </w:r>
      <w:r w:rsidRPr="006346B3">
        <w:rPr>
          <w:i/>
          <w:iCs/>
        </w:rPr>
        <w:t>Der Begriff als die Wahrheit: Zum Anspruch der Hegelschen “Subjektiven Logic.”</w:t>
      </w:r>
      <w:r w:rsidRPr="006346B3">
        <w:rPr>
          <w:iCs/>
        </w:rPr>
        <w:t xml:space="preserve"> Paderborn: Schöningh</w:t>
      </w:r>
      <w:r>
        <w:rPr>
          <w:iCs/>
        </w:rPr>
        <w:t>, 2003.</w:t>
      </w:r>
      <w:r w:rsidR="0049011A">
        <w:rPr>
          <w:iCs/>
        </w:rPr>
        <w:t xml:space="preserve"> [</w:t>
      </w:r>
      <w:r w:rsidR="0049011A">
        <w:rPr>
          <w:i/>
        </w:rPr>
        <w:t>Der Begriff</w:t>
      </w:r>
      <w:r w:rsidR="0049011A">
        <w:rPr>
          <w:iCs/>
        </w:rPr>
        <w:t>]</w:t>
      </w:r>
    </w:p>
    <w:p w14:paraId="171EE3D0" w14:textId="2CA9D3AD" w:rsidR="00F67234" w:rsidRPr="00F67234" w:rsidRDefault="00F67234" w:rsidP="00F67234">
      <w:pPr>
        <w:ind w:left="720" w:hanging="720"/>
        <w:rPr>
          <w:iCs/>
        </w:rPr>
      </w:pPr>
      <w:r w:rsidRPr="00F67234">
        <w:rPr>
          <w:iCs/>
        </w:rPr>
        <w:t xml:space="preserve">Koch, Anton Friedrich. 2014. </w:t>
      </w:r>
      <w:r w:rsidRPr="00F67234">
        <w:rPr>
          <w:i/>
          <w:iCs/>
        </w:rPr>
        <w:t>Die Evolution des logischen Raumes: Aufsätze zu Hegels Nichtstandard-Metaphysik</w:t>
      </w:r>
      <w:r w:rsidRPr="00F67234">
        <w:rPr>
          <w:iCs/>
        </w:rPr>
        <w:t>. Tübingen: Mohr Siebeck.</w:t>
      </w:r>
      <w:r>
        <w:rPr>
          <w:iCs/>
        </w:rPr>
        <w:t xml:space="preserve"> [</w:t>
      </w:r>
      <w:r>
        <w:rPr>
          <w:i/>
        </w:rPr>
        <w:t>Aufsätze</w:t>
      </w:r>
      <w:r>
        <w:rPr>
          <w:iCs/>
        </w:rPr>
        <w:t>]</w:t>
      </w:r>
    </w:p>
    <w:p w14:paraId="02DB8145" w14:textId="4E53CE82" w:rsidR="0016289D" w:rsidRPr="0016289D" w:rsidRDefault="0016289D" w:rsidP="0016289D">
      <w:pPr>
        <w:ind w:left="720" w:hanging="720"/>
      </w:pPr>
      <w:r w:rsidRPr="0016289D">
        <w:rPr>
          <w:iCs/>
        </w:rPr>
        <w:t xml:space="preserve">Lau, Chong-Fuk. </w:t>
      </w:r>
      <w:r w:rsidRPr="0016289D">
        <w:rPr>
          <w:i/>
          <w:iCs/>
        </w:rPr>
        <w:t xml:space="preserve">Hegels Urteilskritik. Systematische Untersuchungen zum Grundproblem der speculativen Logik. </w:t>
      </w:r>
      <w:r w:rsidRPr="0016289D">
        <w:rPr>
          <w:iCs/>
        </w:rPr>
        <w:t>München: Wilhem Fink Verlag</w:t>
      </w:r>
      <w:r>
        <w:rPr>
          <w:iCs/>
        </w:rPr>
        <w:t>, 2004. [</w:t>
      </w:r>
      <w:r>
        <w:rPr>
          <w:i/>
          <w:iCs/>
        </w:rPr>
        <w:t>Urteilskritik</w:t>
      </w:r>
      <w:r>
        <w:t>]</w:t>
      </w:r>
    </w:p>
    <w:p w14:paraId="3A6CD38B" w14:textId="77777777" w:rsidR="00716D20" w:rsidRDefault="0016289D" w:rsidP="00F2590B">
      <w:pPr>
        <w:ind w:left="720" w:hanging="720"/>
        <w:rPr>
          <w:iCs/>
        </w:rPr>
      </w:pPr>
      <w:r w:rsidRPr="0016289D">
        <w:rPr>
          <w:iCs/>
        </w:rPr>
        <w:t xml:space="preserve">Lau, Chong-Fuk. “The Aristotelian-Kantian and Hegelian Approaches to Categories.” </w:t>
      </w:r>
      <w:r w:rsidRPr="0016289D">
        <w:rPr>
          <w:i/>
          <w:iCs/>
        </w:rPr>
        <w:t xml:space="preserve">The Owl of Minerva </w:t>
      </w:r>
      <w:r w:rsidRPr="0016289D">
        <w:rPr>
          <w:iCs/>
        </w:rPr>
        <w:t>40</w:t>
      </w:r>
      <w:r>
        <w:rPr>
          <w:iCs/>
        </w:rPr>
        <w:t>/</w:t>
      </w:r>
      <w:r w:rsidRPr="0016289D">
        <w:rPr>
          <w:iCs/>
        </w:rPr>
        <w:t>1</w:t>
      </w:r>
      <w:r>
        <w:rPr>
          <w:iCs/>
        </w:rPr>
        <w:t xml:space="preserve"> (2008)</w:t>
      </w:r>
      <w:r w:rsidRPr="0016289D">
        <w:rPr>
          <w:iCs/>
        </w:rPr>
        <w:t>: 77-114.</w:t>
      </w:r>
      <w:r>
        <w:rPr>
          <w:iCs/>
        </w:rPr>
        <w:t xml:space="preserve"> [“Categories”]</w:t>
      </w:r>
    </w:p>
    <w:p w14:paraId="1823AFC8" w14:textId="0ABE837B" w:rsidR="00716D20" w:rsidRDefault="00716D20" w:rsidP="00716D20">
      <w:pPr>
        <w:ind w:left="720" w:hanging="720"/>
        <w:rPr>
          <w:iCs/>
        </w:rPr>
      </w:pPr>
      <w:r w:rsidRPr="00716D20">
        <w:rPr>
          <w:iCs/>
        </w:rPr>
        <w:t>McLaughlin, Brian and Karen</w:t>
      </w:r>
      <w:r>
        <w:rPr>
          <w:iCs/>
        </w:rPr>
        <w:t xml:space="preserve"> Bennett.</w:t>
      </w:r>
      <w:r w:rsidRPr="00716D20">
        <w:rPr>
          <w:iCs/>
        </w:rPr>
        <w:t xml:space="preserve"> </w:t>
      </w:r>
      <w:r>
        <w:rPr>
          <w:iCs/>
        </w:rPr>
        <w:t>“</w:t>
      </w:r>
      <w:r w:rsidRPr="00716D20">
        <w:rPr>
          <w:iCs/>
        </w:rPr>
        <w:t>Supervenience</w:t>
      </w:r>
      <w:r>
        <w:rPr>
          <w:iCs/>
        </w:rPr>
        <w:t>.”</w:t>
      </w:r>
      <w:r w:rsidRPr="00716D20">
        <w:rPr>
          <w:iCs/>
        </w:rPr>
        <w:t> </w:t>
      </w:r>
      <w:r w:rsidRPr="00716D20">
        <w:rPr>
          <w:i/>
          <w:iCs/>
        </w:rPr>
        <w:t>The Stanford Encyclopedia of Philosophy </w:t>
      </w:r>
      <w:r w:rsidRPr="00716D20">
        <w:rPr>
          <w:iCs/>
        </w:rPr>
        <w:t>(Winter 2018 Edition),</w:t>
      </w:r>
      <w:r>
        <w:rPr>
          <w:iCs/>
        </w:rPr>
        <w:t xml:space="preserve"> edited by </w:t>
      </w:r>
      <w:r w:rsidRPr="00716D20">
        <w:rPr>
          <w:iCs/>
        </w:rPr>
        <w:t>Edward N. Zalta</w:t>
      </w:r>
      <w:r>
        <w:rPr>
          <w:iCs/>
        </w:rPr>
        <w:t>.</w:t>
      </w:r>
      <w:r w:rsidRPr="00716D20">
        <w:rPr>
          <w:iCs/>
        </w:rPr>
        <w:t xml:space="preserve"> URL = &lt;https://plato.stanford.edu/archives/win2018/entries/supervenience/&gt;.</w:t>
      </w:r>
      <w:r>
        <w:rPr>
          <w:iCs/>
        </w:rPr>
        <w:t xml:space="preserve"> [“Supervenience”]</w:t>
      </w:r>
    </w:p>
    <w:p w14:paraId="49C6AB86" w14:textId="12B012BE" w:rsidR="00DD06D2" w:rsidRPr="00DD06D2" w:rsidRDefault="00DD06D2" w:rsidP="00DD06D2">
      <w:pPr>
        <w:ind w:left="720" w:hanging="720"/>
      </w:pPr>
      <w:r w:rsidRPr="00DD06D2">
        <w:rPr>
          <w:iCs/>
        </w:rPr>
        <w:lastRenderedPageBreak/>
        <w:t xml:space="preserve">McTaggart, J.M.E. </w:t>
      </w:r>
      <w:r w:rsidRPr="00DD06D2">
        <w:rPr>
          <w:i/>
          <w:iCs/>
        </w:rPr>
        <w:t>A Commentary on Hegel’s Logic</w:t>
      </w:r>
      <w:r w:rsidRPr="00DD06D2">
        <w:rPr>
          <w:iCs/>
        </w:rPr>
        <w:t>. Cambridge: The University Press</w:t>
      </w:r>
      <w:r>
        <w:rPr>
          <w:iCs/>
        </w:rPr>
        <w:t>, 1910. [</w:t>
      </w:r>
      <w:r>
        <w:rPr>
          <w:i/>
          <w:iCs/>
        </w:rPr>
        <w:t>A Commentary</w:t>
      </w:r>
      <w:r>
        <w:t>]</w:t>
      </w:r>
    </w:p>
    <w:p w14:paraId="7E0FE6B1" w14:textId="7BFC4659" w:rsidR="00355D9F" w:rsidRPr="00F2590B" w:rsidRDefault="00355D9F" w:rsidP="00F2590B">
      <w:pPr>
        <w:ind w:left="720" w:hanging="720"/>
        <w:rPr>
          <w:iCs/>
        </w:rPr>
      </w:pPr>
      <w:r>
        <w:rPr>
          <w:iCs/>
        </w:rPr>
        <w:t>Meier, G</w:t>
      </w:r>
      <w:r w:rsidR="006F42A0">
        <w:rPr>
          <w:iCs/>
        </w:rPr>
        <w:t xml:space="preserve">eorg Friedrich. </w:t>
      </w:r>
      <w:r w:rsidR="006F42A0">
        <w:rPr>
          <w:i/>
        </w:rPr>
        <w:t>Metaphysik</w:t>
      </w:r>
      <w:r w:rsidR="006F42A0">
        <w:rPr>
          <w:iCs/>
        </w:rPr>
        <w:t xml:space="preserve">. Volume 1. </w:t>
      </w:r>
      <w:r w:rsidR="00552695">
        <w:rPr>
          <w:iCs/>
        </w:rPr>
        <w:t>Halle:</w:t>
      </w:r>
      <w:r w:rsidR="00F2590B">
        <w:rPr>
          <w:iCs/>
        </w:rPr>
        <w:t xml:space="preserve"> </w:t>
      </w:r>
      <w:r w:rsidR="00F2590B" w:rsidRPr="00F2590B">
        <w:rPr>
          <w:iCs/>
        </w:rPr>
        <w:t>J. J. Gebauer, 1755</w:t>
      </w:r>
      <w:r w:rsidR="00F2590B">
        <w:rPr>
          <w:iCs/>
        </w:rPr>
        <w:t>. [</w:t>
      </w:r>
      <w:r w:rsidR="00F2590B">
        <w:rPr>
          <w:i/>
        </w:rPr>
        <w:t>Metaphysik</w:t>
      </w:r>
      <w:r w:rsidR="00F2590B">
        <w:rPr>
          <w:iCs/>
        </w:rPr>
        <w:t>]</w:t>
      </w:r>
    </w:p>
    <w:p w14:paraId="34F5E604" w14:textId="7E33F347" w:rsidR="00284B11" w:rsidRPr="00284B11" w:rsidRDefault="00284B11" w:rsidP="00284B11">
      <w:pPr>
        <w:ind w:left="720" w:hanging="720"/>
        <w:rPr>
          <w:iCs/>
        </w:rPr>
      </w:pPr>
      <w:r w:rsidRPr="00284B11">
        <w:rPr>
          <w:iCs/>
        </w:rPr>
        <w:t xml:space="preserve">Pippin, Robert B. </w:t>
      </w:r>
      <w:r w:rsidRPr="00284B11">
        <w:rPr>
          <w:i/>
          <w:iCs/>
        </w:rPr>
        <w:t xml:space="preserve">Hegel’s Idealism: The Satisfactions of Self-Consciousness. </w:t>
      </w:r>
      <w:r w:rsidRPr="00284B11">
        <w:rPr>
          <w:iCs/>
        </w:rPr>
        <w:t>Cambridge: Cambridge University Press</w:t>
      </w:r>
      <w:r>
        <w:rPr>
          <w:iCs/>
        </w:rPr>
        <w:t>,</w:t>
      </w:r>
      <w:r w:rsidRPr="00284B11">
        <w:rPr>
          <w:iCs/>
        </w:rPr>
        <w:t>1989.</w:t>
      </w:r>
      <w:r>
        <w:rPr>
          <w:iCs/>
        </w:rPr>
        <w:t xml:space="preserve"> [</w:t>
      </w:r>
      <w:r>
        <w:rPr>
          <w:i/>
        </w:rPr>
        <w:t>Hegel’s Idealism</w:t>
      </w:r>
      <w:r>
        <w:rPr>
          <w:iCs/>
        </w:rPr>
        <w:t>]</w:t>
      </w:r>
    </w:p>
    <w:p w14:paraId="612DF055" w14:textId="7BA7C155" w:rsidR="000437B3" w:rsidRDefault="00AE1627" w:rsidP="006B4762">
      <w:pPr>
        <w:ind w:left="720" w:hanging="720"/>
      </w:pPr>
      <w:r>
        <w:t>Pippin, Robert</w:t>
      </w:r>
      <w:r w:rsidR="00284B11">
        <w:t xml:space="preserve"> B</w:t>
      </w:r>
      <w:r>
        <w:t xml:space="preserve">. </w:t>
      </w:r>
      <w:r>
        <w:rPr>
          <w:i/>
          <w:iCs/>
        </w:rPr>
        <w:t>Hegel’s Realm of Shadows: Logic a</w:t>
      </w:r>
      <w:r w:rsidR="00124B31">
        <w:rPr>
          <w:i/>
          <w:iCs/>
        </w:rPr>
        <w:t>nd</w:t>
      </w:r>
      <w:r>
        <w:rPr>
          <w:i/>
          <w:iCs/>
        </w:rPr>
        <w:t xml:space="preserve"> Metaphysics in </w:t>
      </w:r>
      <w:r>
        <w:t xml:space="preserve">The Science of Logic. Chicago: The University of Chicago Press, 2018. </w:t>
      </w:r>
      <w:r w:rsidR="00DB09D7">
        <w:t>[</w:t>
      </w:r>
      <w:r w:rsidR="00DB09D7">
        <w:rPr>
          <w:i/>
          <w:iCs/>
        </w:rPr>
        <w:t>Shadows</w:t>
      </w:r>
      <w:r w:rsidR="00DB09D7">
        <w:t>]</w:t>
      </w:r>
    </w:p>
    <w:p w14:paraId="0B4363AD" w14:textId="7421C91D" w:rsidR="00955857" w:rsidRPr="00955857" w:rsidRDefault="00955857" w:rsidP="00955857">
      <w:pPr>
        <w:ind w:left="720" w:hanging="720"/>
        <w:rPr>
          <w:iCs/>
        </w:rPr>
      </w:pPr>
      <w:r w:rsidRPr="00955857">
        <w:t xml:space="preserve">Redding, Paul. </w:t>
      </w:r>
      <w:r w:rsidRPr="00955857">
        <w:rPr>
          <w:i/>
          <w:iCs/>
        </w:rPr>
        <w:t>Analytic Philosophy and the Return of Hegelian Thought.</w:t>
      </w:r>
      <w:r w:rsidRPr="00955857">
        <w:t xml:space="preserve"> Cambridge: Cambridge University Press</w:t>
      </w:r>
      <w:r>
        <w:t>, 2007.</w:t>
      </w:r>
      <w:r w:rsidR="000E309B">
        <w:t xml:space="preserve"> [</w:t>
      </w:r>
      <w:r w:rsidR="000E309B">
        <w:rPr>
          <w:i/>
        </w:rPr>
        <w:t>Return</w:t>
      </w:r>
      <w:r w:rsidR="000E309B">
        <w:rPr>
          <w:iCs/>
        </w:rPr>
        <w:t>]</w:t>
      </w:r>
    </w:p>
    <w:p w14:paraId="6BF6F808" w14:textId="7A70DA5C" w:rsidR="000E309B" w:rsidRPr="000E309B" w:rsidRDefault="00955857" w:rsidP="000E309B">
      <w:pPr>
        <w:ind w:left="720" w:hanging="720"/>
      </w:pPr>
      <w:r w:rsidRPr="00955857">
        <w:t xml:space="preserve">Redding, Paul. “The Relation of Logic and Ontology in Hegel.” In </w:t>
      </w:r>
      <w:r w:rsidR="000E309B" w:rsidRPr="000E309B">
        <w:rPr>
          <w:i/>
        </w:rPr>
        <w:t>Categories of Being</w:t>
      </w:r>
      <w:r w:rsidR="000E309B" w:rsidRPr="000E309B">
        <w:t xml:space="preserve">: </w:t>
      </w:r>
      <w:r w:rsidR="000E309B" w:rsidRPr="000E309B">
        <w:rPr>
          <w:i/>
        </w:rPr>
        <w:t>Essays on Metaphysics and Logic</w:t>
      </w:r>
      <w:r w:rsidR="000E309B">
        <w:t xml:space="preserve">, edited by Leila </w:t>
      </w:r>
      <w:r w:rsidR="000E309B" w:rsidRPr="000E309B">
        <w:t>Haarparanta</w:t>
      </w:r>
      <w:r w:rsidR="000E309B">
        <w:t xml:space="preserve"> </w:t>
      </w:r>
      <w:r w:rsidR="000E309B" w:rsidRPr="000E309B">
        <w:t>and Heikki J. Koskinen</w:t>
      </w:r>
      <w:r w:rsidR="000E309B">
        <w:t xml:space="preserve">, 145-66. </w:t>
      </w:r>
      <w:r w:rsidR="000E309B" w:rsidRPr="000E309B">
        <w:t>Oxford: Oxford University Press</w:t>
      </w:r>
      <w:r w:rsidR="000E309B">
        <w:t>, 2012. [“Relation”]</w:t>
      </w:r>
    </w:p>
    <w:p w14:paraId="44981E11" w14:textId="307676D1" w:rsidR="00B65E9E" w:rsidRDefault="00B65E9E" w:rsidP="006B4762">
      <w:pPr>
        <w:ind w:left="720" w:hanging="720"/>
      </w:pPr>
      <w:r w:rsidRPr="00B65E9E">
        <w:t xml:space="preserve">Redding, Paul. “The Role of Logic ‘Commonly So Called’ in Hegel’s </w:t>
      </w:r>
      <w:r w:rsidRPr="00B65E9E">
        <w:rPr>
          <w:i/>
        </w:rPr>
        <w:t>Science of Logic</w:t>
      </w:r>
      <w:r w:rsidRPr="00B65E9E">
        <w:t xml:space="preserve">.” </w:t>
      </w:r>
      <w:r w:rsidRPr="00B65E9E">
        <w:rPr>
          <w:i/>
        </w:rPr>
        <w:t>British Journal for the History of Philosophy</w:t>
      </w:r>
      <w:r w:rsidRPr="00B65E9E">
        <w:t xml:space="preserve"> 22</w:t>
      </w:r>
      <w:r w:rsidR="00CC78C0">
        <w:t>/2</w:t>
      </w:r>
      <w:r w:rsidRPr="00B65E9E">
        <w:t xml:space="preserve"> (2</w:t>
      </w:r>
      <w:r w:rsidR="00CC78C0">
        <w:t>014</w:t>
      </w:r>
      <w:r w:rsidRPr="00B65E9E">
        <w:t>)</w:t>
      </w:r>
      <w:r w:rsidR="00CC78C0">
        <w:t>:</w:t>
      </w:r>
      <w:r w:rsidRPr="00B65E9E">
        <w:t xml:space="preserve"> 281-301.</w:t>
      </w:r>
      <w:r w:rsidR="00CC78C0">
        <w:t xml:space="preserve"> </w:t>
      </w:r>
      <w:r w:rsidR="006B4762">
        <w:t>[“Role”]</w:t>
      </w:r>
    </w:p>
    <w:p w14:paraId="20E09781" w14:textId="1389D729" w:rsidR="007640A0" w:rsidRDefault="007640A0" w:rsidP="006B4762">
      <w:pPr>
        <w:ind w:left="720" w:hanging="720"/>
        <w:rPr>
          <w:bCs/>
        </w:rPr>
      </w:pPr>
      <w:r w:rsidRPr="007640A0">
        <w:t>Redding, Paul.</w:t>
      </w:r>
      <w:r>
        <w:t xml:space="preserve"> </w:t>
      </w:r>
      <w:r w:rsidRPr="007640A0">
        <w:t>“</w:t>
      </w:r>
      <w:r w:rsidRPr="007640A0">
        <w:rPr>
          <w:bCs/>
        </w:rPr>
        <w:t>Subjective Logic and the Unity of Thought and Being: Hegel’s Logical Reconstruction of Aristotle’s Speculative Empiricism.”</w:t>
      </w:r>
      <w:r>
        <w:rPr>
          <w:bCs/>
        </w:rPr>
        <w:t xml:space="preserve"> In </w:t>
      </w:r>
      <w:r w:rsidRPr="007640A0">
        <w:rPr>
          <w:bCs/>
          <w:i/>
        </w:rPr>
        <w:t>Internationales Jahrbuch des Deutschen Idealismus</w:t>
      </w:r>
      <w:r w:rsidRPr="007640A0">
        <w:rPr>
          <w:bCs/>
        </w:rPr>
        <w:t xml:space="preserve"> 12, “Logic</w:t>
      </w:r>
      <w:r>
        <w:rPr>
          <w:bCs/>
        </w:rPr>
        <w:t>,</w:t>
      </w:r>
      <w:r w:rsidRPr="007640A0">
        <w:rPr>
          <w:bCs/>
        </w:rPr>
        <w:t xml:space="preserve">” </w:t>
      </w:r>
      <w:r>
        <w:rPr>
          <w:bCs/>
        </w:rPr>
        <w:t>e</w:t>
      </w:r>
      <w:r w:rsidRPr="007640A0">
        <w:rPr>
          <w:bCs/>
        </w:rPr>
        <w:t>dited by Sally Sedgwick and Dina Edmundts, 165-88. Berlin: De Gruyter.</w:t>
      </w:r>
      <w:r>
        <w:rPr>
          <w:bCs/>
        </w:rPr>
        <w:t xml:space="preserve"> [“Subjective Logic”]</w:t>
      </w:r>
    </w:p>
    <w:p w14:paraId="2A100009" w14:textId="446439E5" w:rsidR="00622C79" w:rsidRDefault="00622C79" w:rsidP="00622C79">
      <w:pPr>
        <w:ind w:left="720" w:hanging="720"/>
        <w:rPr>
          <w:bCs/>
          <w:iCs/>
        </w:rPr>
      </w:pPr>
      <w:r w:rsidRPr="00622C79">
        <w:rPr>
          <w:bCs/>
        </w:rPr>
        <w:t xml:space="preserve">Rosen, Stanley. </w:t>
      </w:r>
      <w:r w:rsidRPr="00622C79">
        <w:rPr>
          <w:bCs/>
          <w:i/>
          <w:iCs/>
        </w:rPr>
        <w:t xml:space="preserve">The Idea of Hegel’s </w:t>
      </w:r>
      <w:r w:rsidRPr="00622C79">
        <w:rPr>
          <w:bCs/>
        </w:rPr>
        <w:t>Science of Logic</w:t>
      </w:r>
      <w:r w:rsidRPr="00622C79">
        <w:rPr>
          <w:bCs/>
          <w:i/>
          <w:iCs/>
        </w:rPr>
        <w:t xml:space="preserve">. </w:t>
      </w:r>
      <w:r w:rsidRPr="00622C79">
        <w:rPr>
          <w:bCs/>
        </w:rPr>
        <w:t>Chicago: The University of Chicago Press</w:t>
      </w:r>
      <w:r>
        <w:rPr>
          <w:bCs/>
        </w:rPr>
        <w:t>, 2014. [</w:t>
      </w:r>
      <w:r>
        <w:rPr>
          <w:bCs/>
          <w:i/>
        </w:rPr>
        <w:t>Idea</w:t>
      </w:r>
      <w:r>
        <w:rPr>
          <w:bCs/>
          <w:iCs/>
        </w:rPr>
        <w:t>]</w:t>
      </w:r>
    </w:p>
    <w:p w14:paraId="540DD072" w14:textId="7CE2A9E9" w:rsidR="003D2BFC" w:rsidRPr="003D2BFC" w:rsidRDefault="003D2BFC" w:rsidP="00622C79">
      <w:pPr>
        <w:ind w:left="720" w:hanging="720"/>
        <w:rPr>
          <w:bCs/>
          <w:iCs/>
        </w:rPr>
      </w:pPr>
      <w:r>
        <w:rPr>
          <w:bCs/>
          <w:iCs/>
        </w:rPr>
        <w:t xml:space="preserve">Russell, Bertrand. “Mathematical Logic as Based on the Theory of Types.” In </w:t>
      </w:r>
      <w:r>
        <w:rPr>
          <w:bCs/>
          <w:i/>
        </w:rPr>
        <w:t>From Frege to Gödel: A Source Book in Mathematical Logic, 1879-1931</w:t>
      </w:r>
      <w:r>
        <w:rPr>
          <w:bCs/>
          <w:iCs/>
        </w:rPr>
        <w:t>, edited by Jean van Heijenoort</w:t>
      </w:r>
      <w:r w:rsidR="00CB3D4E">
        <w:rPr>
          <w:bCs/>
          <w:iCs/>
        </w:rPr>
        <w:t>, 150-182. Cambridge, MA: Harvard University Press</w:t>
      </w:r>
      <w:r w:rsidR="00EC4420">
        <w:rPr>
          <w:bCs/>
          <w:iCs/>
        </w:rPr>
        <w:t>, 1967.</w:t>
      </w:r>
    </w:p>
    <w:p w14:paraId="60AD3DFF" w14:textId="2B6BC92A" w:rsidR="00D75C6E" w:rsidRPr="0049011A" w:rsidRDefault="00D75C6E" w:rsidP="00D75C6E">
      <w:pPr>
        <w:ind w:left="720" w:hanging="720"/>
        <w:rPr>
          <w:bCs/>
          <w:iCs/>
        </w:rPr>
      </w:pPr>
      <w:r w:rsidRPr="00D75C6E">
        <w:rPr>
          <w:bCs/>
          <w:iCs/>
        </w:rPr>
        <w:lastRenderedPageBreak/>
        <w:t xml:space="preserve">Sans, Georg. </w:t>
      </w:r>
      <w:r w:rsidRPr="00D75C6E">
        <w:rPr>
          <w:bCs/>
          <w:i/>
          <w:iCs/>
        </w:rPr>
        <w:t>Die Realisierung des Begriffs. Eine Untersuchung zu Hegels Schlusslehre</w:t>
      </w:r>
      <w:r w:rsidRPr="00D75C6E">
        <w:rPr>
          <w:bCs/>
          <w:iCs/>
        </w:rPr>
        <w:t>. Berlin: Akademie Verlag</w:t>
      </w:r>
      <w:r>
        <w:rPr>
          <w:bCs/>
          <w:iCs/>
        </w:rPr>
        <w:t>, 2004.</w:t>
      </w:r>
      <w:r w:rsidR="0049011A">
        <w:rPr>
          <w:bCs/>
          <w:iCs/>
        </w:rPr>
        <w:t xml:space="preserve"> [</w:t>
      </w:r>
      <w:r w:rsidR="0049011A">
        <w:rPr>
          <w:bCs/>
          <w:i/>
        </w:rPr>
        <w:t>Realisierung</w:t>
      </w:r>
      <w:r w:rsidR="0049011A">
        <w:rPr>
          <w:bCs/>
          <w:iCs/>
        </w:rPr>
        <w:t>]</w:t>
      </w:r>
    </w:p>
    <w:p w14:paraId="75256CF1" w14:textId="2E9E39D9" w:rsidR="004611DD" w:rsidRPr="0049011A" w:rsidRDefault="004611DD" w:rsidP="004611DD">
      <w:pPr>
        <w:ind w:left="720" w:hanging="720"/>
        <w:rPr>
          <w:bCs/>
          <w:iCs/>
        </w:rPr>
      </w:pPr>
      <w:r w:rsidRPr="004611DD">
        <w:rPr>
          <w:bCs/>
          <w:iCs/>
        </w:rPr>
        <w:t>Schick, Friedrike.</w:t>
      </w:r>
      <w:r>
        <w:rPr>
          <w:bCs/>
          <w:iCs/>
        </w:rPr>
        <w:t xml:space="preserve"> </w:t>
      </w:r>
      <w:r w:rsidRPr="004611DD">
        <w:rPr>
          <w:bCs/>
          <w:i/>
          <w:iCs/>
        </w:rPr>
        <w:t xml:space="preserve">Hegels Wissenschaft der Logik – metaphysische Letztbegründung oder Theorie logischer Formen? </w:t>
      </w:r>
      <w:r w:rsidRPr="004611DD">
        <w:rPr>
          <w:bCs/>
          <w:iCs/>
        </w:rPr>
        <w:t>Freiburg/München: Verlag Karl Alber</w:t>
      </w:r>
      <w:r>
        <w:rPr>
          <w:bCs/>
          <w:iCs/>
        </w:rPr>
        <w:t>, 1994.</w:t>
      </w:r>
      <w:r w:rsidR="0049011A">
        <w:rPr>
          <w:bCs/>
          <w:iCs/>
        </w:rPr>
        <w:t xml:space="preserve"> [</w:t>
      </w:r>
      <w:r w:rsidR="0049011A">
        <w:rPr>
          <w:bCs/>
          <w:i/>
        </w:rPr>
        <w:t>Wissenschaft</w:t>
      </w:r>
      <w:r w:rsidR="0049011A">
        <w:rPr>
          <w:bCs/>
          <w:iCs/>
        </w:rPr>
        <w:t>]</w:t>
      </w:r>
    </w:p>
    <w:p w14:paraId="6F3138AE" w14:textId="71F0DFCB" w:rsidR="00891ADC" w:rsidRPr="00622C79" w:rsidRDefault="00891ADC" w:rsidP="00891ADC">
      <w:pPr>
        <w:ind w:left="720" w:hanging="720"/>
        <w:rPr>
          <w:bCs/>
          <w:iCs/>
        </w:rPr>
      </w:pPr>
      <w:r w:rsidRPr="00891ADC">
        <w:rPr>
          <w:bCs/>
          <w:iCs/>
        </w:rPr>
        <w:t xml:space="preserve">Schick, Friedrike. 2003. “Begriff und Mangel des formellen Schliessens. Hegels Kritik des Verstandesschlusses.” In Koch et al., </w:t>
      </w:r>
      <w:r w:rsidR="00A00EA8">
        <w:rPr>
          <w:bCs/>
          <w:i/>
        </w:rPr>
        <w:t xml:space="preserve">Der Begriff als </w:t>
      </w:r>
      <w:r w:rsidR="00A00EA8" w:rsidRPr="00A00EA8">
        <w:rPr>
          <w:bCs/>
          <w:i/>
        </w:rPr>
        <w:t>die Wahrheit</w:t>
      </w:r>
      <w:r w:rsidR="00A00EA8">
        <w:rPr>
          <w:bCs/>
          <w:iCs/>
        </w:rPr>
        <w:t xml:space="preserve">, </w:t>
      </w:r>
      <w:r w:rsidRPr="00891ADC">
        <w:rPr>
          <w:bCs/>
          <w:iCs/>
        </w:rPr>
        <w:t xml:space="preserve">85-100. </w:t>
      </w:r>
      <w:r w:rsidR="0049011A">
        <w:rPr>
          <w:bCs/>
          <w:iCs/>
        </w:rPr>
        <w:t>[“Mangel”]</w:t>
      </w:r>
    </w:p>
    <w:p w14:paraId="0718F119" w14:textId="4E3491A4" w:rsidR="000437B3" w:rsidRDefault="00CF5DDF" w:rsidP="006B4762">
      <w:pPr>
        <w:ind w:left="720" w:hanging="720"/>
      </w:pPr>
      <w:r>
        <w:t xml:space="preserve">Schick, Friedrike. </w:t>
      </w:r>
      <w:r w:rsidR="001E50E2">
        <w:t>“Die Lehre vom Begriff. Erster Abschnitt. Die Subjectivität.”</w:t>
      </w:r>
      <w:r w:rsidR="00FB5516">
        <w:t xml:space="preserve"> In </w:t>
      </w:r>
      <w:r w:rsidR="00FB5516">
        <w:rPr>
          <w:i/>
          <w:iCs/>
        </w:rPr>
        <w:t>Kommentar zu Hegels Wissen</w:t>
      </w:r>
      <w:r w:rsidR="004874BF">
        <w:rPr>
          <w:i/>
          <w:iCs/>
        </w:rPr>
        <w:t>schaft der Logik</w:t>
      </w:r>
      <w:r w:rsidR="00542BDF">
        <w:t xml:space="preserve">, edited by Michael Quante and Nadine Mooren, 457-558. </w:t>
      </w:r>
      <w:r w:rsidR="004874BF">
        <w:t xml:space="preserve">Hamburg: Meiner, </w:t>
      </w:r>
      <w:r w:rsidR="00182001">
        <w:t>2018</w:t>
      </w:r>
      <w:r w:rsidR="00542BDF">
        <w:t>.</w:t>
      </w:r>
      <w:r w:rsidR="00AE1627">
        <w:t xml:space="preserve"> [“Die Lehre”]</w:t>
      </w:r>
    </w:p>
    <w:p w14:paraId="51C424AE" w14:textId="1B4D970E" w:rsidR="003C0B29" w:rsidRDefault="003C0B29" w:rsidP="000B6274">
      <w:pPr>
        <w:ind w:left="720" w:hanging="720"/>
      </w:pPr>
      <w:r>
        <w:t>Schiffer, Stephen. “Language-Created Language-Independent Entities.”</w:t>
      </w:r>
      <w:r w:rsidR="000B6274">
        <w:t xml:space="preserve"> </w:t>
      </w:r>
      <w:r w:rsidR="000B6274" w:rsidRPr="000B6274">
        <w:rPr>
          <w:i/>
          <w:iCs/>
        </w:rPr>
        <w:t>Philosophical Topics</w:t>
      </w:r>
      <w:r w:rsidR="000B6274">
        <w:t xml:space="preserve"> 24/1 (</w:t>
      </w:r>
      <w:r w:rsidR="000B6274" w:rsidRPr="000B6274">
        <w:t>1996)</w:t>
      </w:r>
      <w:r w:rsidR="000B6274">
        <w:t xml:space="preserve">: </w:t>
      </w:r>
      <w:r w:rsidR="000B6274" w:rsidRPr="000B6274">
        <w:t>149-</w:t>
      </w:r>
      <w:r w:rsidR="000B6274">
        <w:t>67. [“Language-Created”]</w:t>
      </w:r>
    </w:p>
    <w:p w14:paraId="474F4B09" w14:textId="3D2BFE11" w:rsidR="00C65D4F" w:rsidRPr="000B6274" w:rsidRDefault="00C65D4F" w:rsidP="00C65D4F">
      <w:pPr>
        <w:ind w:left="720" w:hanging="720"/>
        <w:rPr>
          <w:bCs/>
        </w:rPr>
      </w:pPr>
      <w:r w:rsidRPr="00C65D4F">
        <w:rPr>
          <w:bCs/>
        </w:rPr>
        <w:t xml:space="preserve">Stang, Nicholas. </w:t>
      </w:r>
      <w:r w:rsidRPr="00C65D4F">
        <w:rPr>
          <w:bCs/>
          <w:i/>
        </w:rPr>
        <w:t>Kant’s Modal Metaphysics</w:t>
      </w:r>
      <w:r w:rsidRPr="00C65D4F">
        <w:rPr>
          <w:bCs/>
        </w:rPr>
        <w:t>. Oxford: Oxford University Press</w:t>
      </w:r>
      <w:r>
        <w:rPr>
          <w:bCs/>
        </w:rPr>
        <w:t xml:space="preserve">, </w:t>
      </w:r>
      <w:r w:rsidRPr="00C65D4F">
        <w:rPr>
          <w:bCs/>
        </w:rPr>
        <w:t>2016.</w:t>
      </w:r>
      <w:r w:rsidR="000B6274">
        <w:rPr>
          <w:bCs/>
        </w:rPr>
        <w:t xml:space="preserve"> [</w:t>
      </w:r>
      <w:r w:rsidR="000B6274">
        <w:rPr>
          <w:bCs/>
          <w:i/>
          <w:iCs/>
        </w:rPr>
        <w:t>Modal</w:t>
      </w:r>
      <w:r w:rsidR="000B6274">
        <w:rPr>
          <w:bCs/>
        </w:rPr>
        <w:t>]</w:t>
      </w:r>
    </w:p>
    <w:p w14:paraId="5B2F765F" w14:textId="253F0B49" w:rsidR="007E3919" w:rsidRPr="000B6274" w:rsidRDefault="007E3919" w:rsidP="007E3919">
      <w:pPr>
        <w:ind w:left="720" w:hanging="720"/>
        <w:rPr>
          <w:bCs/>
        </w:rPr>
      </w:pPr>
      <w:r w:rsidRPr="007E3919">
        <w:rPr>
          <w:bCs/>
        </w:rPr>
        <w:t>Stekeler-Weithofer, Pirmin.</w:t>
      </w:r>
      <w:r>
        <w:rPr>
          <w:bCs/>
        </w:rPr>
        <w:t xml:space="preserve"> </w:t>
      </w:r>
      <w:r w:rsidRPr="007E3919">
        <w:rPr>
          <w:bCs/>
          <w:i/>
        </w:rPr>
        <w:t>Kritik der reinen Theorie. Logische Differenzen zwischen Wissenschaft und Weltanschauung.</w:t>
      </w:r>
      <w:r w:rsidRPr="007E3919">
        <w:rPr>
          <w:bCs/>
        </w:rPr>
        <w:t xml:space="preserve"> Tübingen: Mohr Siebeck</w:t>
      </w:r>
      <w:r>
        <w:rPr>
          <w:bCs/>
        </w:rPr>
        <w:t>,</w:t>
      </w:r>
      <w:r w:rsidRPr="007E3919">
        <w:rPr>
          <w:bCs/>
        </w:rPr>
        <w:t xml:space="preserve"> 2018.</w:t>
      </w:r>
      <w:r w:rsidR="000B6274">
        <w:rPr>
          <w:bCs/>
        </w:rPr>
        <w:t xml:space="preserve"> [</w:t>
      </w:r>
      <w:r w:rsidR="000B6274">
        <w:rPr>
          <w:bCs/>
          <w:i/>
          <w:iCs/>
        </w:rPr>
        <w:t>Kritik</w:t>
      </w:r>
      <w:r w:rsidR="000B6274">
        <w:rPr>
          <w:bCs/>
        </w:rPr>
        <w:t>]</w:t>
      </w:r>
    </w:p>
    <w:p w14:paraId="513E2685" w14:textId="0EAB244B" w:rsidR="00396213" w:rsidRDefault="00396213" w:rsidP="00396213">
      <w:pPr>
        <w:ind w:left="720" w:hanging="720"/>
        <w:rPr>
          <w:bCs/>
        </w:rPr>
      </w:pPr>
      <w:r w:rsidRPr="00396213">
        <w:rPr>
          <w:bCs/>
        </w:rPr>
        <w:t>Stern,</w:t>
      </w:r>
      <w:r w:rsidRPr="00396213">
        <w:rPr>
          <w:bCs/>
          <w:i/>
        </w:rPr>
        <w:t xml:space="preserve"> </w:t>
      </w:r>
      <w:r w:rsidRPr="00396213">
        <w:rPr>
          <w:bCs/>
        </w:rPr>
        <w:t xml:space="preserve">Robert. </w:t>
      </w:r>
      <w:r w:rsidRPr="00396213">
        <w:rPr>
          <w:bCs/>
          <w:i/>
        </w:rPr>
        <w:t>Hegel, Kant, and the Structure of the Object</w:t>
      </w:r>
      <w:r w:rsidRPr="00396213">
        <w:rPr>
          <w:bCs/>
        </w:rPr>
        <w:t>. London: Routledge</w:t>
      </w:r>
      <w:r>
        <w:rPr>
          <w:bCs/>
        </w:rPr>
        <w:t>, 1990. [</w:t>
      </w:r>
      <w:r>
        <w:rPr>
          <w:bCs/>
          <w:i/>
          <w:iCs/>
        </w:rPr>
        <w:t>Structure</w:t>
      </w:r>
      <w:r>
        <w:rPr>
          <w:bCs/>
        </w:rPr>
        <w:t>]</w:t>
      </w:r>
    </w:p>
    <w:p w14:paraId="3CB584A0" w14:textId="2DD5238F" w:rsidR="005D12FE" w:rsidRDefault="005D12FE" w:rsidP="005D12FE">
      <w:pPr>
        <w:ind w:left="720" w:hanging="720"/>
        <w:rPr>
          <w:bCs/>
        </w:rPr>
      </w:pPr>
      <w:r w:rsidRPr="005D12FE">
        <w:rPr>
          <w:bCs/>
        </w:rPr>
        <w:t xml:space="preserve">Stern, Robert. </w:t>
      </w:r>
      <w:r w:rsidRPr="005D12FE">
        <w:rPr>
          <w:bCs/>
          <w:i/>
        </w:rPr>
        <w:t>Hegelian Metaphysics</w:t>
      </w:r>
      <w:r w:rsidRPr="005D12FE">
        <w:rPr>
          <w:bCs/>
        </w:rPr>
        <w:t>. Oxford: Oxford University Press</w:t>
      </w:r>
      <w:r w:rsidR="007E0908">
        <w:rPr>
          <w:bCs/>
        </w:rPr>
        <w:t xml:space="preserve">, </w:t>
      </w:r>
      <w:r w:rsidR="007E0908" w:rsidRPr="005D12FE">
        <w:rPr>
          <w:bCs/>
        </w:rPr>
        <w:t>2009</w:t>
      </w:r>
      <w:r w:rsidRPr="005D12FE">
        <w:rPr>
          <w:bCs/>
        </w:rPr>
        <w:t xml:space="preserve">. </w:t>
      </w:r>
      <w:r>
        <w:rPr>
          <w:bCs/>
        </w:rPr>
        <w:t>[</w:t>
      </w:r>
      <w:r w:rsidR="001A49CE">
        <w:rPr>
          <w:bCs/>
          <w:i/>
          <w:iCs/>
        </w:rPr>
        <w:t xml:space="preserve">Hegelian </w:t>
      </w:r>
      <w:r>
        <w:rPr>
          <w:bCs/>
          <w:i/>
          <w:iCs/>
        </w:rPr>
        <w:t>Metaphysics</w:t>
      </w:r>
      <w:r>
        <w:rPr>
          <w:bCs/>
        </w:rPr>
        <w:t>]</w:t>
      </w:r>
    </w:p>
    <w:p w14:paraId="51B77BDF" w14:textId="37090F70" w:rsidR="007E0908" w:rsidRDefault="007E0908" w:rsidP="007E0908">
      <w:pPr>
        <w:ind w:left="720" w:hanging="720"/>
        <w:rPr>
          <w:bCs/>
        </w:rPr>
      </w:pPr>
      <w:r w:rsidRPr="007E0908">
        <w:rPr>
          <w:bCs/>
        </w:rPr>
        <w:t xml:space="preserve">Taylor, Charles. </w:t>
      </w:r>
      <w:r w:rsidRPr="007E0908">
        <w:rPr>
          <w:bCs/>
          <w:i/>
        </w:rPr>
        <w:t xml:space="preserve">Hegel. </w:t>
      </w:r>
      <w:r w:rsidRPr="007E0908">
        <w:rPr>
          <w:bCs/>
        </w:rPr>
        <w:t>Cambridge: Cambridge University Press</w:t>
      </w:r>
      <w:r>
        <w:rPr>
          <w:bCs/>
        </w:rPr>
        <w:t xml:space="preserve">, </w:t>
      </w:r>
      <w:r w:rsidRPr="007E0908">
        <w:rPr>
          <w:bCs/>
        </w:rPr>
        <w:t>1975.</w:t>
      </w:r>
      <w:r>
        <w:rPr>
          <w:bCs/>
        </w:rPr>
        <w:t xml:space="preserve"> [</w:t>
      </w:r>
      <w:r>
        <w:rPr>
          <w:bCs/>
          <w:i/>
          <w:iCs/>
        </w:rPr>
        <w:t>Hegel</w:t>
      </w:r>
      <w:r>
        <w:rPr>
          <w:bCs/>
        </w:rPr>
        <w:t>]</w:t>
      </w:r>
      <w:r w:rsidRPr="007E0908">
        <w:rPr>
          <w:bCs/>
        </w:rPr>
        <w:t xml:space="preserve"> </w:t>
      </w:r>
    </w:p>
    <w:p w14:paraId="19266FCB" w14:textId="1CF294C6" w:rsidR="00070B24" w:rsidRDefault="00070B24" w:rsidP="00070B24">
      <w:pPr>
        <w:ind w:left="720" w:hanging="720"/>
        <w:rPr>
          <w:bCs/>
        </w:rPr>
      </w:pPr>
      <w:r w:rsidRPr="00070B24">
        <w:rPr>
          <w:bCs/>
        </w:rPr>
        <w:t xml:space="preserve">Theunissen, Michael. </w:t>
      </w:r>
      <w:r w:rsidRPr="00070B24">
        <w:rPr>
          <w:bCs/>
          <w:i/>
          <w:iCs/>
        </w:rPr>
        <w:t>Sein und Schein: Der kritische Funktion der Hegelschen Logik</w:t>
      </w:r>
      <w:r w:rsidRPr="00070B24">
        <w:rPr>
          <w:bCs/>
        </w:rPr>
        <w:t>. Frankfurt am Main: Suhrp Verlag</w:t>
      </w:r>
      <w:r>
        <w:rPr>
          <w:bCs/>
        </w:rPr>
        <w:t xml:space="preserve">, </w:t>
      </w:r>
      <w:r w:rsidRPr="00070B24">
        <w:rPr>
          <w:bCs/>
        </w:rPr>
        <w:t>1978.</w:t>
      </w:r>
      <w:r w:rsidR="00BB593E">
        <w:rPr>
          <w:bCs/>
        </w:rPr>
        <w:t xml:space="preserve"> [</w:t>
      </w:r>
      <w:r w:rsidR="00BB593E">
        <w:rPr>
          <w:bCs/>
          <w:i/>
          <w:iCs/>
        </w:rPr>
        <w:t>Schein</w:t>
      </w:r>
      <w:r w:rsidR="00BB593E">
        <w:rPr>
          <w:bCs/>
        </w:rPr>
        <w:t>]</w:t>
      </w:r>
    </w:p>
    <w:p w14:paraId="552729AF" w14:textId="5011D12E" w:rsidR="00986F02" w:rsidRDefault="00986F02" w:rsidP="00070B24">
      <w:pPr>
        <w:ind w:left="720" w:hanging="720"/>
        <w:rPr>
          <w:bCs/>
        </w:rPr>
      </w:pPr>
      <w:r>
        <w:rPr>
          <w:bCs/>
        </w:rPr>
        <w:t xml:space="preserve">Thomasson, Amie. “Easy Ontology and Its Consequences.” In </w:t>
      </w:r>
      <w:r w:rsidR="00F954B3">
        <w:rPr>
          <w:bCs/>
          <w:i/>
          <w:iCs/>
        </w:rPr>
        <w:t>Meaning and Other Things</w:t>
      </w:r>
      <w:r w:rsidR="004A18F9">
        <w:rPr>
          <w:bCs/>
          <w:i/>
          <w:iCs/>
        </w:rPr>
        <w:t xml:space="preserve">: Themes from the Work of </w:t>
      </w:r>
      <w:r w:rsidR="00647887">
        <w:rPr>
          <w:bCs/>
          <w:i/>
          <w:iCs/>
        </w:rPr>
        <w:t>Stephen Schiffer</w:t>
      </w:r>
      <w:r w:rsidR="00EA4ED0">
        <w:rPr>
          <w:bCs/>
        </w:rPr>
        <w:t xml:space="preserve">, edited by Gary Ostertag, </w:t>
      </w:r>
      <w:r w:rsidR="009E77EC">
        <w:rPr>
          <w:bCs/>
        </w:rPr>
        <w:t>34-</w:t>
      </w:r>
      <w:r w:rsidR="007A26A2">
        <w:rPr>
          <w:bCs/>
        </w:rPr>
        <w:t>53. Oxford: Oxford University Press, 2016.</w:t>
      </w:r>
      <w:r w:rsidR="00647887">
        <w:rPr>
          <w:bCs/>
        </w:rPr>
        <w:t xml:space="preserve"> [“Easy Ontology”]</w:t>
      </w:r>
    </w:p>
    <w:p w14:paraId="5692A3E8" w14:textId="4316A178" w:rsidR="00F173F9" w:rsidRPr="00C73949" w:rsidRDefault="00F173F9" w:rsidP="00F173F9">
      <w:pPr>
        <w:ind w:left="720" w:hanging="720"/>
        <w:rPr>
          <w:bCs/>
        </w:rPr>
      </w:pPr>
      <w:r>
        <w:rPr>
          <w:bCs/>
          <w:iCs/>
        </w:rPr>
        <w:lastRenderedPageBreak/>
        <w:t xml:space="preserve">Wolff, Christian. </w:t>
      </w:r>
      <w:r w:rsidRPr="00F173F9">
        <w:rPr>
          <w:bCs/>
          <w:i/>
        </w:rPr>
        <w:t xml:space="preserve">Vernünftige Gedanken von den Kräften des menschlichen Verstandes und ihrem richtigen Gebrauche in Erkenntnis der Wahrheit. </w:t>
      </w:r>
      <w:r w:rsidRPr="00F173F9">
        <w:rPr>
          <w:bCs/>
        </w:rPr>
        <w:t>(</w:t>
      </w:r>
      <w:r w:rsidRPr="00F173F9">
        <w:rPr>
          <w:bCs/>
          <w:i/>
        </w:rPr>
        <w:t>Gesammelte Werke</w:t>
      </w:r>
      <w:r w:rsidRPr="00F173F9">
        <w:rPr>
          <w:bCs/>
        </w:rPr>
        <w:t xml:space="preserve"> I, 1). Edited by Hans Werner Arndt. Hildesheim: Georg Olms, 1965 (1713).</w:t>
      </w:r>
      <w:r w:rsidR="00C73949">
        <w:rPr>
          <w:bCs/>
        </w:rPr>
        <w:t xml:space="preserve"> [</w:t>
      </w:r>
      <w:r w:rsidR="00C73949">
        <w:rPr>
          <w:bCs/>
          <w:i/>
          <w:iCs/>
        </w:rPr>
        <w:t>Deutsche Logik</w:t>
      </w:r>
      <w:r w:rsidR="00C73949">
        <w:rPr>
          <w:bCs/>
        </w:rPr>
        <w:t>]</w:t>
      </w:r>
    </w:p>
    <w:p w14:paraId="0C078FDB" w14:textId="62472F30" w:rsidR="00070B24" w:rsidRDefault="00721E9A" w:rsidP="009E2D29">
      <w:pPr>
        <w:ind w:left="720" w:hanging="720"/>
        <w:rPr>
          <w:bCs/>
          <w:iCs/>
        </w:rPr>
      </w:pPr>
      <w:r w:rsidRPr="00721E9A">
        <w:rPr>
          <w:bCs/>
        </w:rPr>
        <w:t xml:space="preserve">Wolff, Michael. </w:t>
      </w:r>
      <w:r w:rsidRPr="00721E9A">
        <w:rPr>
          <w:bCs/>
          <w:i/>
        </w:rPr>
        <w:t>Abhandlung über die Prinzipien der Logik</w:t>
      </w:r>
      <w:r w:rsidRPr="00721E9A">
        <w:rPr>
          <w:bCs/>
        </w:rPr>
        <w:t>. 2</w:t>
      </w:r>
      <w:r w:rsidRPr="00721E9A">
        <w:rPr>
          <w:bCs/>
          <w:vertAlign w:val="superscript"/>
        </w:rPr>
        <w:t>nd</w:t>
      </w:r>
      <w:r w:rsidRPr="00721E9A">
        <w:rPr>
          <w:bCs/>
        </w:rPr>
        <w:t xml:space="preserve"> ed. Frankfurt am Main: Vittorio Klostermann</w:t>
      </w:r>
      <w:r>
        <w:rPr>
          <w:bCs/>
        </w:rPr>
        <w:t xml:space="preserve">, </w:t>
      </w:r>
      <w:r w:rsidRPr="00721E9A">
        <w:rPr>
          <w:bCs/>
        </w:rPr>
        <w:t>2009.</w:t>
      </w:r>
      <w:r>
        <w:rPr>
          <w:bCs/>
        </w:rPr>
        <w:t xml:space="preserve"> [</w:t>
      </w:r>
      <w:r>
        <w:rPr>
          <w:bCs/>
          <w:i/>
        </w:rPr>
        <w:t>Abhandlung</w:t>
      </w:r>
      <w:r>
        <w:rPr>
          <w:bCs/>
          <w:iCs/>
        </w:rPr>
        <w:t>]</w:t>
      </w:r>
    </w:p>
    <w:p w14:paraId="2567FF6A" w14:textId="5A6C3EFA" w:rsidR="009B21E8" w:rsidRPr="004C7B66" w:rsidRDefault="009B21E8" w:rsidP="009E2D29">
      <w:pPr>
        <w:ind w:left="720" w:hanging="720"/>
        <w:rPr>
          <w:bCs/>
          <w:iCs/>
        </w:rPr>
      </w:pPr>
      <w:r>
        <w:rPr>
          <w:bCs/>
          <w:iCs/>
        </w:rPr>
        <w:t>Wolff, Michael. “</w:t>
      </w:r>
      <w:r w:rsidR="004C7B66">
        <w:rPr>
          <w:bCs/>
          <w:iCs/>
        </w:rPr>
        <w:t xml:space="preserve">Science of Logic.” In </w:t>
      </w:r>
      <w:r w:rsidR="004C7B66">
        <w:rPr>
          <w:bCs/>
          <w:i/>
        </w:rPr>
        <w:t>The Bloomsbury Companion to Hegel</w:t>
      </w:r>
      <w:r w:rsidR="004C7B66">
        <w:rPr>
          <w:bCs/>
          <w:iCs/>
        </w:rPr>
        <w:t xml:space="preserve">, edited by </w:t>
      </w:r>
      <w:r w:rsidR="00991C66">
        <w:rPr>
          <w:bCs/>
          <w:iCs/>
        </w:rPr>
        <w:t>Allegra de Laurentiis and Jeffry Edwards, 71-102. London: Bloomsbury, 2013. [“Science of Logic”]</w:t>
      </w:r>
    </w:p>
    <w:p w14:paraId="5FEAE41D" w14:textId="77777777" w:rsidR="00396213" w:rsidRPr="004874BF" w:rsidRDefault="00396213" w:rsidP="009E2D29"/>
    <w:sectPr w:rsidR="00396213" w:rsidRPr="004874BF" w:rsidSect="008D5ED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424E" w14:textId="77777777" w:rsidR="0025403E" w:rsidRDefault="0025403E" w:rsidP="00AD3218">
      <w:r>
        <w:separator/>
      </w:r>
    </w:p>
  </w:endnote>
  <w:endnote w:type="continuationSeparator" w:id="0">
    <w:p w14:paraId="401F8D63" w14:textId="77777777" w:rsidR="0025403E" w:rsidRDefault="0025403E" w:rsidP="00AD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11515"/>
      <w:docPartObj>
        <w:docPartGallery w:val="Page Numbers (Bottom of Page)"/>
        <w:docPartUnique/>
      </w:docPartObj>
    </w:sdtPr>
    <w:sdtEndPr>
      <w:rPr>
        <w:rStyle w:val="PageNumber"/>
      </w:rPr>
    </w:sdtEndPr>
    <w:sdtContent>
      <w:p w14:paraId="4A4FC9D0" w14:textId="38E4EE79" w:rsidR="00D36CCC" w:rsidRDefault="00D36CCC" w:rsidP="00717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361E8" w14:textId="77777777" w:rsidR="00D36CCC" w:rsidRDefault="00D36CCC" w:rsidP="00717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6836218"/>
      <w:docPartObj>
        <w:docPartGallery w:val="Page Numbers (Bottom of Page)"/>
        <w:docPartUnique/>
      </w:docPartObj>
    </w:sdtPr>
    <w:sdtEndPr>
      <w:rPr>
        <w:rStyle w:val="PageNumber"/>
      </w:rPr>
    </w:sdtEndPr>
    <w:sdtContent>
      <w:p w14:paraId="6FB85D73" w14:textId="2EA68C81" w:rsidR="00D36CCC" w:rsidRDefault="00D36CCC" w:rsidP="00717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A2DB00" w14:textId="77777777" w:rsidR="00D36CCC" w:rsidRDefault="00D36CCC" w:rsidP="007170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00C1" w14:textId="77777777" w:rsidR="0025403E" w:rsidRDefault="0025403E" w:rsidP="00136850">
      <w:pPr>
        <w:spacing w:line="240" w:lineRule="auto"/>
      </w:pPr>
      <w:r>
        <w:separator/>
      </w:r>
    </w:p>
  </w:footnote>
  <w:footnote w:type="continuationSeparator" w:id="0">
    <w:p w14:paraId="565B8368" w14:textId="77777777" w:rsidR="0025403E" w:rsidRDefault="0025403E" w:rsidP="00136850">
      <w:pPr>
        <w:spacing w:line="240" w:lineRule="auto"/>
      </w:pPr>
      <w:r>
        <w:continuationSeparator/>
      </w:r>
    </w:p>
  </w:footnote>
  <w:footnote w:id="1">
    <w:p w14:paraId="7F953567" w14:textId="358FA762" w:rsidR="00D36CCC" w:rsidRPr="00AE3205" w:rsidRDefault="00D36CCC" w:rsidP="00AE3205">
      <w:pPr>
        <w:pStyle w:val="FootnoteText"/>
        <w:rPr>
          <w:iCs/>
        </w:rPr>
      </w:pPr>
      <w:r>
        <w:rPr>
          <w:rStyle w:val="FootnoteReference"/>
        </w:rPr>
        <w:footnoteRef/>
      </w:r>
      <w:r>
        <w:t xml:space="preserve"> G.W.F. </w:t>
      </w:r>
      <w:r w:rsidRPr="00AE3205">
        <w:rPr>
          <w:iCs/>
        </w:rPr>
        <w:t xml:space="preserve">Hegel, </w:t>
      </w:r>
      <w:r w:rsidRPr="00AE3205">
        <w:rPr>
          <w:i/>
        </w:rPr>
        <w:t>GW</w:t>
      </w:r>
      <w:r w:rsidRPr="00AE3205">
        <w:rPr>
          <w:iCs/>
        </w:rPr>
        <w:t xml:space="preserve"> 23.1, 19</w:t>
      </w:r>
      <w:r>
        <w:rPr>
          <w:iCs/>
        </w:rPr>
        <w:t xml:space="preserve">. </w:t>
      </w:r>
    </w:p>
  </w:footnote>
  <w:footnote w:id="2">
    <w:p w14:paraId="57A6F5CA" w14:textId="764754D0" w:rsidR="00D36CCC" w:rsidRPr="008B0ED4" w:rsidRDefault="00D36CCC" w:rsidP="004F7243">
      <w:pPr>
        <w:pStyle w:val="FootnoteText"/>
      </w:pPr>
      <w:r>
        <w:rPr>
          <w:rStyle w:val="FootnoteReference"/>
        </w:rPr>
        <w:footnoteRef/>
      </w:r>
      <w:r>
        <w:t xml:space="preserve"> E.g., “</w:t>
      </w:r>
      <w:proofErr w:type="gramStart"/>
      <w:r>
        <w:t>Thus</w:t>
      </w:r>
      <w:proofErr w:type="gramEnd"/>
      <w:r>
        <w:t xml:space="preserve"> </w:t>
      </w:r>
      <w:r>
        <w:rPr>
          <w:i/>
          <w:iCs/>
        </w:rPr>
        <w:t>logic</w:t>
      </w:r>
      <w:r>
        <w:t xml:space="preserve"> coincides with </w:t>
      </w:r>
      <w:r>
        <w:rPr>
          <w:i/>
          <w:iCs/>
        </w:rPr>
        <w:t>metaphysics</w:t>
      </w:r>
      <w:r>
        <w:t xml:space="preserve">, the science of </w:t>
      </w:r>
      <w:r>
        <w:rPr>
          <w:i/>
          <w:iCs/>
        </w:rPr>
        <w:t>things</w:t>
      </w:r>
      <w:r>
        <w:t xml:space="preserve"> grasped in </w:t>
      </w:r>
      <w:r>
        <w:rPr>
          <w:i/>
          <w:iCs/>
        </w:rPr>
        <w:t xml:space="preserve">thoughts </w:t>
      </w:r>
      <w:r>
        <w:t xml:space="preserve">that used to be taken to express the </w:t>
      </w:r>
      <w:r>
        <w:rPr>
          <w:i/>
          <w:iCs/>
        </w:rPr>
        <w:t xml:space="preserve">essentialities </w:t>
      </w:r>
      <w:r w:rsidRPr="008B0ED4">
        <w:t>of the</w:t>
      </w:r>
      <w:r>
        <w:rPr>
          <w:i/>
          <w:iCs/>
        </w:rPr>
        <w:t xml:space="preserve"> things</w:t>
      </w:r>
      <w:r>
        <w:t>” (W 8: 81/</w:t>
      </w:r>
      <w:r>
        <w:rPr>
          <w:i/>
          <w:iCs/>
        </w:rPr>
        <w:t>EL</w:t>
      </w:r>
      <w:r>
        <w:t xml:space="preserve"> § 24). </w:t>
      </w:r>
      <w:r w:rsidRPr="004F7243">
        <w:t xml:space="preserve">“If we look at the final shape in the elaboration of this science, then it is </w:t>
      </w:r>
      <w:r w:rsidRPr="004F7243">
        <w:rPr>
          <w:i/>
        </w:rPr>
        <w:t>ontology</w:t>
      </w:r>
      <w:r w:rsidRPr="004F7243">
        <w:t xml:space="preserve"> which objective logic most directly replaced in the first instance, that is, the part of metaphysics intended to investigate the nature of </w:t>
      </w:r>
      <w:r w:rsidRPr="004F7243">
        <w:rPr>
          <w:i/>
        </w:rPr>
        <w:t>ens</w:t>
      </w:r>
      <w:r w:rsidRPr="004F7243">
        <w:t xml:space="preserve"> in general (and </w:t>
      </w:r>
      <w:r w:rsidRPr="004F7243">
        <w:rPr>
          <w:i/>
        </w:rPr>
        <w:t xml:space="preserve">ens </w:t>
      </w:r>
      <w:r w:rsidRPr="004F7243">
        <w:t xml:space="preserve">comprises within itself both </w:t>
      </w:r>
      <w:r w:rsidRPr="004F7243">
        <w:rPr>
          <w:i/>
        </w:rPr>
        <w:t xml:space="preserve">being </w:t>
      </w:r>
      <w:r w:rsidRPr="004F7243">
        <w:t xml:space="preserve">and </w:t>
      </w:r>
      <w:r w:rsidRPr="004F7243">
        <w:rPr>
          <w:i/>
        </w:rPr>
        <w:t>essence</w:t>
      </w:r>
      <w:r w:rsidRPr="004F7243">
        <w:t>, a distinction which the German language has fortunately preserved different expressions)” (</w:t>
      </w:r>
      <w:r w:rsidRPr="004F7243">
        <w:rPr>
          <w:iCs/>
        </w:rPr>
        <w:t>W 5</w:t>
      </w:r>
      <w:r w:rsidRPr="004F7243">
        <w:t>:61/</w:t>
      </w:r>
      <w:r w:rsidRPr="004F7243">
        <w:rPr>
          <w:i/>
          <w:iCs/>
        </w:rPr>
        <w:t xml:space="preserve">SL </w:t>
      </w:r>
      <w:r w:rsidRPr="004F7243">
        <w:t>42).</w:t>
      </w:r>
    </w:p>
  </w:footnote>
  <w:footnote w:id="3">
    <w:p w14:paraId="36B51FC3" w14:textId="5405936A" w:rsidR="00D36CCC" w:rsidRPr="00C36086" w:rsidRDefault="00D36CCC">
      <w:pPr>
        <w:pStyle w:val="FootnoteText"/>
        <w:rPr>
          <w:iCs/>
        </w:rPr>
      </w:pPr>
      <w:r>
        <w:rPr>
          <w:rStyle w:val="FootnoteReference"/>
        </w:rPr>
        <w:footnoteRef/>
      </w:r>
      <w:r>
        <w:t xml:space="preserve"> See Beiser, </w:t>
      </w:r>
      <w:r>
        <w:rPr>
          <w:i/>
        </w:rPr>
        <w:t>Hegel</w:t>
      </w:r>
      <w:r>
        <w:rPr>
          <w:iCs/>
        </w:rPr>
        <w:t xml:space="preserve">, 161-62; Pippin, </w:t>
      </w:r>
      <w:r>
        <w:rPr>
          <w:i/>
        </w:rPr>
        <w:t>Shadows</w:t>
      </w:r>
      <w:r>
        <w:rPr>
          <w:iCs/>
        </w:rPr>
        <w:t>, 69-70; Redding, “Role.”</w:t>
      </w:r>
    </w:p>
  </w:footnote>
  <w:footnote w:id="4">
    <w:p w14:paraId="273F1457" w14:textId="5B18A509" w:rsidR="00D36CCC" w:rsidRDefault="00D36CCC" w:rsidP="005D4147">
      <w:pPr>
        <w:pStyle w:val="FootnoteText"/>
      </w:pPr>
      <w:r>
        <w:rPr>
          <w:rStyle w:val="FootnoteReference"/>
        </w:rPr>
        <w:footnoteRef/>
      </w:r>
      <w:r>
        <w:t xml:space="preserve"> See the second quotation in note 2 above.</w:t>
      </w:r>
    </w:p>
  </w:footnote>
  <w:footnote w:id="5">
    <w:p w14:paraId="069E86F1" w14:textId="52EEB467" w:rsidR="00D36CCC" w:rsidRPr="006057AF" w:rsidRDefault="00D36CCC">
      <w:pPr>
        <w:pStyle w:val="FootnoteText"/>
      </w:pPr>
      <w:r>
        <w:rPr>
          <w:rStyle w:val="FootnoteReference"/>
        </w:rPr>
        <w:footnoteRef/>
      </w:r>
      <w:r>
        <w:t xml:space="preserve"> J.E. </w:t>
      </w:r>
      <w:r w:rsidRPr="00DA6200">
        <w:t>Erdmann, quoted in Honnefelder</w:t>
      </w:r>
      <w:r>
        <w:t xml:space="preserve">, </w:t>
      </w:r>
      <w:r>
        <w:rPr>
          <w:i/>
          <w:iCs/>
        </w:rPr>
        <w:t>Scientia</w:t>
      </w:r>
      <w:r w:rsidRPr="00DA6200">
        <w:t>, 298</w:t>
      </w:r>
      <w:r>
        <w:t xml:space="preserve">. (This and other quotations from German secondary literature will be translated by the author.) Bubner similarly writes that </w:t>
      </w:r>
      <w:r w:rsidRPr="00B97098">
        <w:t xml:space="preserve">Hegel’s </w:t>
      </w:r>
      <w:r w:rsidRPr="00B97098">
        <w:rPr>
          <w:i/>
        </w:rPr>
        <w:t xml:space="preserve">Logic </w:t>
      </w:r>
      <w:r w:rsidRPr="00B97098">
        <w:t xml:space="preserve">is designed “to provide an intrinsically coherent and interconnected articulation of the totality of all previously generated concepts [of metaphysics]. Hegel’s </w:t>
      </w:r>
      <w:r w:rsidRPr="00B97098">
        <w:rPr>
          <w:i/>
        </w:rPr>
        <w:t>Logic</w:t>
      </w:r>
      <w:r w:rsidRPr="00B97098">
        <w:t xml:space="preserve"> thus </w:t>
      </w:r>
      <w:r w:rsidRPr="00B97098">
        <w:rPr>
          <w:i/>
        </w:rPr>
        <w:t>methodologically reinterprets the entire history of metaphysics</w:t>
      </w:r>
      <w:r w:rsidRPr="00B97098">
        <w:t xml:space="preserve">” </w:t>
      </w:r>
      <w:r>
        <w:t>(</w:t>
      </w:r>
      <w:r>
        <w:rPr>
          <w:i/>
          <w:iCs/>
        </w:rPr>
        <w:t>Innovations</w:t>
      </w:r>
      <w:r>
        <w:t xml:space="preserve">, 66). </w:t>
      </w:r>
    </w:p>
  </w:footnote>
  <w:footnote w:id="6">
    <w:p w14:paraId="6EC1C067" w14:textId="77777777" w:rsidR="00D36CCC" w:rsidRPr="00B91DD7" w:rsidRDefault="00D36CCC" w:rsidP="007D1BC7">
      <w:pPr>
        <w:pStyle w:val="FootnoteText"/>
      </w:pPr>
      <w:r>
        <w:rPr>
          <w:rStyle w:val="FootnoteReference"/>
        </w:rPr>
        <w:footnoteRef/>
      </w:r>
      <w:r>
        <w:t xml:space="preserve"> Cf. Pippin’s remarks on “replacing” or “taking the place of” in </w:t>
      </w:r>
      <w:r w:rsidRPr="005A2D69">
        <w:rPr>
          <w:i/>
          <w:iCs/>
        </w:rPr>
        <w:t>Shadows</w:t>
      </w:r>
      <w:r>
        <w:t xml:space="preserve">, 128 n.56. </w:t>
      </w:r>
    </w:p>
  </w:footnote>
  <w:footnote w:id="7">
    <w:p w14:paraId="258D39D5" w14:textId="39C0F4AE" w:rsidR="00D36CCC" w:rsidRPr="00DE2E9D" w:rsidRDefault="00D36CCC" w:rsidP="004E2176">
      <w:pPr>
        <w:pStyle w:val="FootnoteText"/>
      </w:pPr>
      <w:r>
        <w:rPr>
          <w:rStyle w:val="FootnoteReference"/>
        </w:rPr>
        <w:footnoteRef/>
      </w:r>
      <w:r>
        <w:t xml:space="preserve"> See especially Stephen Houlgate, </w:t>
      </w:r>
      <w:r>
        <w:rPr>
          <w:i/>
          <w:iCs/>
        </w:rPr>
        <w:t>Opening</w:t>
      </w:r>
      <w:r>
        <w:t>, Ch. 6. Paul Redding treats the problem of logic and ontology in Hegel as one of determining “content” from the logical resources of negation in particular: “</w:t>
      </w:r>
      <w:r w:rsidRPr="001A6C7E">
        <w:t>Hegel’s task is to,</w:t>
      </w:r>
      <w:r>
        <w:t xml:space="preserve"> </w:t>
      </w:r>
      <w:r w:rsidRPr="001A6C7E">
        <w:t>in some sense, derive what is taken to be his organic</w:t>
      </w:r>
      <w:r>
        <w:t xml:space="preserve"> </w:t>
      </w:r>
      <w:r w:rsidRPr="001A6C7E">
        <w:t xml:space="preserve">metaphysics from </w:t>
      </w:r>
      <w:r w:rsidRPr="001A6C7E">
        <w:rPr>
          <w:i/>
          <w:iCs/>
        </w:rPr>
        <w:t>the immanent development of a content for</w:t>
      </w:r>
      <w:r w:rsidRPr="002F7B80">
        <w:rPr>
          <w:i/>
          <w:iCs/>
        </w:rPr>
        <w:t xml:space="preserve"> logic</w:t>
      </w:r>
      <w:r>
        <w:t xml:space="preserve">” (“Relation,” 159, emphasized). It is objective conceptual content that stands in for “ontology” on Redding’s view: </w:t>
      </w:r>
      <w:r w:rsidRPr="004E2176">
        <w:t>Such would be</w:t>
      </w:r>
      <w:r>
        <w:t xml:space="preserve"> </w:t>
      </w:r>
      <w:r w:rsidRPr="004E2176">
        <w:t>Hegel’s starting point, and the task of getting an ontology out</w:t>
      </w:r>
      <w:r>
        <w:t xml:space="preserve"> </w:t>
      </w:r>
      <w:r w:rsidRPr="004E2176">
        <w:t>of logic would proceed by a process of making such initially</w:t>
      </w:r>
      <w:r>
        <w:t xml:space="preserve"> </w:t>
      </w:r>
      <w:r w:rsidRPr="004E2176">
        <w:t>indeterminate content determinate</w:t>
      </w:r>
      <w:r>
        <w:t xml:space="preserve">” (ibid., 151). Redding does not mean by “content” here what I will call “logical content” below. Nor does this use of “ontology” map on to the pre-Kantian rationalist conception. </w:t>
      </w:r>
    </w:p>
  </w:footnote>
  <w:footnote w:id="8">
    <w:p w14:paraId="1C043FFA" w14:textId="18E9EACC" w:rsidR="00D36CCC" w:rsidRPr="009A278A" w:rsidRDefault="00D36CCC">
      <w:pPr>
        <w:pStyle w:val="FootnoteText"/>
      </w:pPr>
      <w:r>
        <w:rPr>
          <w:rStyle w:val="FootnoteReference"/>
        </w:rPr>
        <w:footnoteRef/>
      </w:r>
      <w:r>
        <w:t xml:space="preserve"> See Houlgate, </w:t>
      </w:r>
      <w:r w:rsidRPr="009B7706">
        <w:rPr>
          <w:iCs/>
        </w:rPr>
        <w:t>Opening</w:t>
      </w:r>
      <w:r>
        <w:rPr>
          <w:iCs/>
        </w:rPr>
        <w:t xml:space="preserve">, 120-26; </w:t>
      </w:r>
      <w:r w:rsidRPr="009B7706">
        <w:rPr>
          <w:iCs/>
        </w:rPr>
        <w:t>Redding</w:t>
      </w:r>
      <w:r>
        <w:t xml:space="preserve">, “Relation,”164. The same could be said of Pippin’s earlier “antirealistic” approach in </w:t>
      </w:r>
      <w:r>
        <w:rPr>
          <w:i/>
          <w:iCs/>
        </w:rPr>
        <w:t>Hegel’s Idealism</w:t>
      </w:r>
      <w:r>
        <w:t xml:space="preserve">: </w:t>
      </w:r>
      <w:r w:rsidRPr="005D1DEA">
        <w:t xml:space="preserve">“…Hegel also states that reality </w:t>
      </w:r>
      <w:r w:rsidRPr="005D1DEA">
        <w:rPr>
          <w:i/>
        </w:rPr>
        <w:t>is</w:t>
      </w:r>
      <w:r w:rsidRPr="005D1DEA">
        <w:t xml:space="preserve"> the developing Notion, and this certainly suggests a kind of contemporary antirealism, a relativization of truth claims to the Hegelian (Notional) equivalent of something like warranted assertability, or provability, or membership in an ideal theory” (</w:t>
      </w:r>
      <w:r>
        <w:rPr>
          <w:i/>
          <w:iCs/>
        </w:rPr>
        <w:t>Hegel’s Idealism</w:t>
      </w:r>
      <w:r w:rsidRPr="005D1DEA">
        <w:t>, 99).</w:t>
      </w:r>
      <w:r>
        <w:t xml:space="preserve"> Namely, Pippin has also tended to locate the metaphysical problem of Hegel’s </w:t>
      </w:r>
      <w:r>
        <w:rPr>
          <w:i/>
          <w:iCs/>
        </w:rPr>
        <w:t>Logic</w:t>
      </w:r>
      <w:r>
        <w:t xml:space="preserve"> as the relation of thought and being, only to emphasize in various ways how Hegel’s account of conceptuality obviates any ultimate gap between it and reality.</w:t>
      </w:r>
    </w:p>
  </w:footnote>
  <w:footnote w:id="9">
    <w:p w14:paraId="0D1AD675" w14:textId="11178342" w:rsidR="00D36CCC" w:rsidRPr="00281A9F" w:rsidRDefault="00D36CCC" w:rsidP="00651A12">
      <w:pPr>
        <w:pStyle w:val="FootnoteText"/>
      </w:pPr>
      <w:r>
        <w:rPr>
          <w:rStyle w:val="FootnoteReference"/>
        </w:rPr>
        <w:footnoteRef/>
      </w:r>
      <w:r>
        <w:t xml:space="preserve"> A note on formatting. I will use, e.g., &lt;being&gt; to refer to the </w:t>
      </w:r>
      <w:r>
        <w:rPr>
          <w:i/>
        </w:rPr>
        <w:t>concept</w:t>
      </w:r>
      <w:r>
        <w:t xml:space="preserve"> of being, following the convention in Stang, </w:t>
      </w:r>
      <w:r>
        <w:rPr>
          <w:i/>
          <w:iCs/>
        </w:rPr>
        <w:t xml:space="preserve">Modal. </w:t>
      </w:r>
      <w:r>
        <w:t xml:space="preserve">When referring to </w:t>
      </w:r>
      <w:r>
        <w:rPr>
          <w:i/>
          <w:iCs/>
        </w:rPr>
        <w:t xml:space="preserve">The </w:t>
      </w:r>
      <w:r>
        <w:rPr>
          <w:i/>
        </w:rPr>
        <w:t>Doctrine of Being</w:t>
      </w:r>
      <w:r>
        <w:t xml:space="preserve">, I will typically abbreviate with </w:t>
      </w:r>
      <w:r>
        <w:rPr>
          <w:i/>
        </w:rPr>
        <w:t>Being</w:t>
      </w:r>
      <w:r>
        <w:t xml:space="preserve">. </w:t>
      </w:r>
      <w:r>
        <w:rPr>
          <w:i/>
        </w:rPr>
        <w:t xml:space="preserve">Mutatis mutandis </w:t>
      </w:r>
      <w:r>
        <w:t xml:space="preserve">for the other </w:t>
      </w:r>
      <w:r>
        <w:rPr>
          <w:i/>
        </w:rPr>
        <w:t>Doctrines</w:t>
      </w:r>
      <w:r>
        <w:t xml:space="preserve">. </w:t>
      </w:r>
    </w:p>
  </w:footnote>
  <w:footnote w:id="10">
    <w:p w14:paraId="2FA2E1E5" w14:textId="04321D7B" w:rsidR="00D36CCC" w:rsidRPr="00F74610" w:rsidRDefault="00D36CCC" w:rsidP="005B2A98">
      <w:pPr>
        <w:pStyle w:val="FootnoteText"/>
      </w:pPr>
      <w:r>
        <w:rPr>
          <w:rStyle w:val="FootnoteReference"/>
        </w:rPr>
        <w:footnoteRef/>
      </w:r>
      <w:r>
        <w:t xml:space="preserve"> </w:t>
      </w:r>
      <w:r w:rsidR="006E239F">
        <w:t>To be sure, t</w:t>
      </w:r>
      <w:r>
        <w:t xml:space="preserve">he reception of Hegel’s </w:t>
      </w:r>
      <w:r w:rsidRPr="005B2A98">
        <w:rPr>
          <w:i/>
          <w:iCs/>
        </w:rPr>
        <w:t>Logic</w:t>
      </w:r>
      <w:r>
        <w:t xml:space="preserve"> is still </w:t>
      </w:r>
      <w:r w:rsidR="00A03E7D">
        <w:t>in its early stages</w:t>
      </w:r>
      <w:r>
        <w:t xml:space="preserve">. </w:t>
      </w:r>
      <w:r w:rsidRPr="005B2A98">
        <w:t>As</w:t>
      </w:r>
      <w:r>
        <w:t xml:space="preserve"> Robert Pippin writes, “To understate the matter in the extreme: this book [sc. </w:t>
      </w:r>
      <w:r>
        <w:rPr>
          <w:i/>
          <w:iCs/>
        </w:rPr>
        <w:t>The Science of Logic</w:t>
      </w:r>
      <w:r>
        <w:t>] still awaits its full contemporary reception” (</w:t>
      </w:r>
      <w:r>
        <w:rPr>
          <w:i/>
          <w:iCs/>
        </w:rPr>
        <w:t>Shadows</w:t>
      </w:r>
      <w:r>
        <w:t>, 4). This holds especially of the logical portion of the Subjective Logic, despite some good studies in recent years</w:t>
      </w:r>
      <w:r w:rsidR="006E239F">
        <w:t>:</w:t>
      </w:r>
      <w:r>
        <w:t xml:space="preserve"> </w:t>
      </w:r>
      <w:r w:rsidR="006E239F">
        <w:t>s</w:t>
      </w:r>
      <w:r>
        <w:t xml:space="preserve">ee, e.g., Robert Hanna, “Ontological”; Paul </w:t>
      </w:r>
      <w:r w:rsidRPr="00582C21">
        <w:t>Redding</w:t>
      </w:r>
      <w:r>
        <w:t xml:space="preserve">’s </w:t>
      </w:r>
      <w:r>
        <w:rPr>
          <w:i/>
          <w:iCs/>
        </w:rPr>
        <w:t>Return</w:t>
      </w:r>
      <w:r>
        <w:t xml:space="preserve">, “Role,” and “Subjective”; Georg Sans, </w:t>
      </w:r>
      <w:r w:rsidRPr="00582C21">
        <w:rPr>
          <w:i/>
          <w:iCs/>
        </w:rPr>
        <w:t>Realisierung</w:t>
      </w:r>
      <w:r>
        <w:t xml:space="preserve">; and Friedrike Schick’s </w:t>
      </w:r>
      <w:r>
        <w:rPr>
          <w:i/>
        </w:rPr>
        <w:t>Wissenscahft</w:t>
      </w:r>
      <w:r>
        <w:rPr>
          <w:iCs/>
        </w:rPr>
        <w:t>, “Mangel,” and “Die Lehre.”</w:t>
      </w:r>
      <w:r>
        <w:t xml:space="preserve"> However, I do not think the relation between the logical forms and the metaphysical concepts of the Objective Logic has been adequately treated. Gerhard, </w:t>
      </w:r>
      <w:r>
        <w:rPr>
          <w:i/>
          <w:iCs/>
        </w:rPr>
        <w:t>Frage</w:t>
      </w:r>
      <w:r>
        <w:t xml:space="preserve">, shows how the discussion of logical forms is connected to “Objectivity” within the </w:t>
      </w:r>
      <w:r>
        <w:rPr>
          <w:i/>
          <w:iCs/>
        </w:rPr>
        <w:t>Concept</w:t>
      </w:r>
      <w:r>
        <w:t xml:space="preserve">, though does not devote much attention to the relation of the </w:t>
      </w:r>
      <w:r>
        <w:rPr>
          <w:i/>
          <w:iCs/>
        </w:rPr>
        <w:t>Concept</w:t>
      </w:r>
      <w:r>
        <w:t xml:space="preserve"> to the Objective Logic, as here. </w:t>
      </w:r>
    </w:p>
  </w:footnote>
  <w:footnote w:id="11">
    <w:p w14:paraId="1A754015" w14:textId="71782C56" w:rsidR="00D36CCC" w:rsidRPr="006F4211" w:rsidRDefault="00D36CCC">
      <w:pPr>
        <w:pStyle w:val="FootnoteText"/>
      </w:pPr>
      <w:r>
        <w:rPr>
          <w:rStyle w:val="FootnoteReference"/>
        </w:rPr>
        <w:footnoteRef/>
      </w:r>
      <w:r>
        <w:t xml:space="preserve"> See Pippin, </w:t>
      </w:r>
      <w:r>
        <w:rPr>
          <w:i/>
          <w:iCs/>
        </w:rPr>
        <w:t>Shadows</w:t>
      </w:r>
      <w:r>
        <w:t>, 40, 62-65, 80-81.</w:t>
      </w:r>
    </w:p>
  </w:footnote>
  <w:footnote w:id="12">
    <w:p w14:paraId="5654DD1A" w14:textId="5D9AEB96" w:rsidR="00D36CCC" w:rsidRDefault="00D36CCC">
      <w:pPr>
        <w:pStyle w:val="FootnoteText"/>
      </w:pPr>
      <w:r>
        <w:rPr>
          <w:rStyle w:val="FootnoteReference"/>
        </w:rPr>
        <w:footnoteRef/>
      </w:r>
      <w:r>
        <w:t xml:space="preserve"> </w:t>
      </w:r>
      <w:r w:rsidRPr="00325C45">
        <w:rPr>
          <w:iCs/>
        </w:rPr>
        <w:t>Brandom claims that Hegel</w:t>
      </w:r>
      <w:r>
        <w:rPr>
          <w:iCs/>
        </w:rPr>
        <w:t>ian philosophical concepts are “pragmatic metaconcepts” that “play the special expressive role of making explicit what is implicit in the use and content of ordinary empirical and practical concepts” (</w:t>
      </w:r>
      <w:r>
        <w:rPr>
          <w:i/>
        </w:rPr>
        <w:t>Spirit</w:t>
      </w:r>
      <w:r>
        <w:rPr>
          <w:iCs/>
        </w:rPr>
        <w:t>, 8). He elsewhere (i.e., “Metaphilosophical Reflections,” 25f.) associates these pragmatic metaconcepts or “metavocabulary” with the project of metaphysics.</w:t>
      </w:r>
      <w:r w:rsidRPr="00325C45">
        <w:rPr>
          <w:iCs/>
        </w:rPr>
        <w:t xml:space="preserve"> Though Brandom </w:t>
      </w:r>
      <w:r>
        <w:rPr>
          <w:iCs/>
        </w:rPr>
        <w:t>does not present a Hegelian pragmatic metavocabulary systematically,</w:t>
      </w:r>
      <w:r w:rsidRPr="00325C45">
        <w:rPr>
          <w:iCs/>
        </w:rPr>
        <w:t xml:space="preserve"> </w:t>
      </w:r>
      <w:r>
        <w:rPr>
          <w:iCs/>
        </w:rPr>
        <w:t>his view</w:t>
      </w:r>
      <w:r w:rsidRPr="00325C45">
        <w:rPr>
          <w:iCs/>
        </w:rPr>
        <w:t xml:space="preserve"> </w:t>
      </w:r>
      <w:r>
        <w:rPr>
          <w:iCs/>
        </w:rPr>
        <w:t>also suggests</w:t>
      </w:r>
      <w:r w:rsidRPr="00325C45">
        <w:rPr>
          <w:iCs/>
        </w:rPr>
        <w:t xml:space="preserve"> that </w:t>
      </w:r>
      <w:r>
        <w:rPr>
          <w:iCs/>
        </w:rPr>
        <w:t xml:space="preserve">for Hegel </w:t>
      </w:r>
      <w:r w:rsidRPr="00325C45">
        <w:rPr>
          <w:iCs/>
        </w:rPr>
        <w:t xml:space="preserve">different kinds of logical doings – ways to judge or infer – would require different </w:t>
      </w:r>
      <w:r>
        <w:rPr>
          <w:iCs/>
        </w:rPr>
        <w:t xml:space="preserve">metaconceptual – and so </w:t>
      </w:r>
      <w:r w:rsidRPr="00325C45">
        <w:rPr>
          <w:iCs/>
        </w:rPr>
        <w:t xml:space="preserve">metaphysical </w:t>
      </w:r>
      <w:r>
        <w:rPr>
          <w:iCs/>
        </w:rPr>
        <w:t xml:space="preserve">– </w:t>
      </w:r>
      <w:r w:rsidRPr="00325C45">
        <w:rPr>
          <w:iCs/>
        </w:rPr>
        <w:t>‘sayings’</w:t>
      </w:r>
      <w:r>
        <w:rPr>
          <w:iCs/>
        </w:rPr>
        <w:t xml:space="preserve">. See </w:t>
      </w:r>
      <w:r>
        <w:rPr>
          <w:i/>
        </w:rPr>
        <w:t>Spirit</w:t>
      </w:r>
      <w:r>
        <w:rPr>
          <w:iCs/>
        </w:rPr>
        <w:t>, 103</w:t>
      </w:r>
      <w:r w:rsidR="003A5F36">
        <w:rPr>
          <w:iCs/>
        </w:rPr>
        <w:t>, 208-9</w:t>
      </w:r>
      <w:r>
        <w:rPr>
          <w:iCs/>
        </w:rPr>
        <w:t xml:space="preserve">. </w:t>
      </w:r>
      <w:r w:rsidRPr="00037702">
        <w:rPr>
          <w:iCs/>
        </w:rPr>
        <w:t>Stekeler-Weithofer</w:t>
      </w:r>
      <w:r>
        <w:rPr>
          <w:iCs/>
        </w:rPr>
        <w:t>,</w:t>
      </w:r>
      <w:r w:rsidRPr="00037702">
        <w:rPr>
          <w:iCs/>
        </w:rPr>
        <w:t xml:space="preserve"> in “Metaphysik als Begriffslogik”</w:t>
      </w:r>
      <w:r>
        <w:rPr>
          <w:iCs/>
        </w:rPr>
        <w:t xml:space="preserve"> (</w:t>
      </w:r>
      <w:r w:rsidRPr="00081DCD">
        <w:rPr>
          <w:i/>
        </w:rPr>
        <w:t>Kritik</w:t>
      </w:r>
      <w:r w:rsidRPr="00081DCD">
        <w:rPr>
          <w:iCs/>
        </w:rPr>
        <w:t xml:space="preserve">, Ch. </w:t>
      </w:r>
      <w:r>
        <w:rPr>
          <w:iCs/>
        </w:rPr>
        <w:t>1</w:t>
      </w:r>
      <w:r w:rsidRPr="00081DCD">
        <w:rPr>
          <w:iCs/>
        </w:rPr>
        <w:t>6),</w:t>
      </w:r>
      <w:r w:rsidRPr="00037702">
        <w:rPr>
          <w:iCs/>
        </w:rPr>
        <w:t xml:space="preserve"> </w:t>
      </w:r>
      <w:r>
        <w:rPr>
          <w:iCs/>
        </w:rPr>
        <w:t xml:space="preserve">also </w:t>
      </w:r>
      <w:r w:rsidRPr="00037702">
        <w:rPr>
          <w:iCs/>
        </w:rPr>
        <w:t>offers a picture of the relationship of logic and metaphysics that resembles the one here, though it is not defended exegetically.</w:t>
      </w:r>
    </w:p>
  </w:footnote>
  <w:footnote w:id="13">
    <w:p w14:paraId="63D1D568" w14:textId="69450266" w:rsidR="00D36CCC" w:rsidRPr="00A40FDE" w:rsidRDefault="00D36CCC">
      <w:pPr>
        <w:pStyle w:val="FootnoteText"/>
      </w:pPr>
      <w:r>
        <w:rPr>
          <w:rStyle w:val="FootnoteReference"/>
        </w:rPr>
        <w:footnoteRef/>
      </w:r>
      <w:r>
        <w:t xml:space="preserve"> Some of the passages above do not use “sphere”; it is the translator’s interpretation. Yet Hegel often uses this term in this way, so it is not an implausible clarifying insertion. Cf, e.g., </w:t>
      </w:r>
      <w:r>
        <w:rPr>
          <w:i/>
          <w:iCs/>
        </w:rPr>
        <w:t>EL</w:t>
      </w:r>
      <w:r>
        <w:t xml:space="preserve"> § 161Z, § 165R; W 6:279, 312, 335.</w:t>
      </w:r>
    </w:p>
  </w:footnote>
  <w:footnote w:id="14">
    <w:p w14:paraId="561A1A35" w14:textId="77777777" w:rsidR="00D36CCC" w:rsidRDefault="00D36CCC" w:rsidP="00F8601D">
      <w:pPr>
        <w:pStyle w:val="FootnoteText"/>
      </w:pPr>
      <w:r>
        <w:rPr>
          <w:rStyle w:val="FootnoteReference"/>
        </w:rPr>
        <w:footnoteRef/>
      </w:r>
      <w:r>
        <w:t xml:space="preserve"> Robert Stern, for example, seems to hold such a view. Categories from the </w:t>
      </w:r>
      <w:r w:rsidRPr="0050111C">
        <w:rPr>
          <w:i/>
        </w:rPr>
        <w:t>Concept</w:t>
      </w:r>
      <w:r>
        <w:rPr>
          <w:iCs/>
        </w:rPr>
        <w:t>, for him, are “the highest determinations in [Hegel’s] philosophical ontology” (</w:t>
      </w:r>
      <w:r w:rsidRPr="00E545BD">
        <w:rPr>
          <w:iCs/>
        </w:rPr>
        <w:t>S</w:t>
      </w:r>
      <w:r w:rsidRPr="00CF29DA">
        <w:rPr>
          <w:i/>
        </w:rPr>
        <w:t>tructure</w:t>
      </w:r>
      <w:r>
        <w:rPr>
          <w:iCs/>
        </w:rPr>
        <w:t xml:space="preserve">, 58). Accordingly, &lt;universality&gt; from the </w:t>
      </w:r>
      <w:r>
        <w:rPr>
          <w:i/>
        </w:rPr>
        <w:t xml:space="preserve">Concept </w:t>
      </w:r>
      <w:r>
        <w:rPr>
          <w:iCs/>
        </w:rPr>
        <w:t>seems to supersede ontological concepts from the Objective Logic: “</w:t>
      </w:r>
      <w:r w:rsidRPr="00E545BD">
        <w:rPr>
          <w:iCs/>
        </w:rPr>
        <w:t>Such</w:t>
      </w:r>
      <w:r>
        <w:t xml:space="preserve"> </w:t>
      </w:r>
      <w:r w:rsidRPr="00A64891">
        <w:t xml:space="preserve">Hegel begins his analysis [in the </w:t>
      </w:r>
      <w:r w:rsidRPr="00A64891">
        <w:rPr>
          <w:i/>
        </w:rPr>
        <w:t>Doctrine of the Concept</w:t>
      </w:r>
      <w:r w:rsidRPr="00A64891">
        <w:t>] with a frankly realist and essentialist account of universality, stating that the universal constitutes the ‘</w:t>
      </w:r>
      <w:r w:rsidRPr="00A64891">
        <w:rPr>
          <w:i/>
        </w:rPr>
        <w:t>essential being</w:t>
      </w:r>
      <w:r w:rsidRPr="00A64891">
        <w:t>’ and ‘</w:t>
      </w:r>
      <w:r w:rsidRPr="00A64891">
        <w:rPr>
          <w:i/>
        </w:rPr>
        <w:t>substance</w:t>
      </w:r>
      <w:r w:rsidRPr="00A64891">
        <w:t xml:space="preserve"> of its determinations’: ‘it is the soul [</w:t>
      </w:r>
      <w:r w:rsidRPr="00A64891">
        <w:rPr>
          <w:i/>
        </w:rPr>
        <w:t>Seele</w:t>
      </w:r>
      <w:r w:rsidRPr="00A64891">
        <w:t xml:space="preserve">] of the concrete which it indwells, unimpeded and equal to itself in the manifoldness and diversity of the concrete.’ Hegel defends the view that that it is the universal that constitutes the real nature of the particular individual by claiming that the universal determines what </w:t>
      </w:r>
      <w:r w:rsidRPr="00A64891">
        <w:rPr>
          <w:i/>
        </w:rPr>
        <w:t>sort</w:t>
      </w:r>
      <w:r w:rsidRPr="00A64891">
        <w:t xml:space="preserve"> of being each individual is; and unless it exemplified a substance-kind the individual could not exist</w:t>
      </w:r>
      <w:r>
        <w:t>”</w:t>
      </w:r>
      <w:r w:rsidRPr="00A64891">
        <w:t xml:space="preserve"> (</w:t>
      </w:r>
      <w:r>
        <w:t>ibid.,</w:t>
      </w:r>
      <w:r w:rsidRPr="00A64891">
        <w:t xml:space="preserve"> 59)</w:t>
      </w:r>
      <w:r>
        <w:t xml:space="preserve">. </w:t>
      </w:r>
      <w:r w:rsidRPr="00834582">
        <w:t>Further metaphysical readings of logical vocabulary</w:t>
      </w:r>
      <w:r>
        <w:t xml:space="preserve"> include</w:t>
      </w:r>
      <w:r w:rsidRPr="00834582">
        <w:t xml:space="preserve"> McTaggart</w:t>
      </w:r>
      <w:r>
        <w:t xml:space="preserve">, </w:t>
      </w:r>
      <w:r>
        <w:rPr>
          <w:i/>
          <w:iCs/>
        </w:rPr>
        <w:t>A Commentary</w:t>
      </w:r>
      <w:r>
        <w:t>,</w:t>
      </w:r>
      <w:r w:rsidRPr="00834582">
        <w:t xml:space="preserve"> 190</w:t>
      </w:r>
      <w:r>
        <w:t xml:space="preserve">; </w:t>
      </w:r>
      <w:r w:rsidRPr="00834582">
        <w:t>and Taylor</w:t>
      </w:r>
      <w:r>
        <w:t xml:space="preserve">, </w:t>
      </w:r>
      <w:r w:rsidRPr="000D712F">
        <w:rPr>
          <w:i/>
          <w:iCs/>
        </w:rPr>
        <w:t>Hegel</w:t>
      </w:r>
      <w:r>
        <w:t xml:space="preserve">, </w:t>
      </w:r>
      <w:r w:rsidRPr="00DD06D2">
        <w:t>309</w:t>
      </w:r>
      <w:r>
        <w:t>,</w:t>
      </w:r>
      <w:r w:rsidRPr="00834582">
        <w:t xml:space="preserve"> 313</w:t>
      </w:r>
      <w:r>
        <w:t>.</w:t>
      </w:r>
    </w:p>
  </w:footnote>
  <w:footnote w:id="15">
    <w:p w14:paraId="404DBDCC" w14:textId="77777777" w:rsidR="00D36CCC" w:rsidRPr="00856DC0" w:rsidRDefault="00D36CCC" w:rsidP="00E36BDA">
      <w:pPr>
        <w:pStyle w:val="FootnoteText"/>
      </w:pPr>
      <w:r>
        <w:rPr>
          <w:rStyle w:val="FootnoteReference"/>
        </w:rPr>
        <w:footnoteRef/>
      </w:r>
      <w:r>
        <w:t xml:space="preserve"> Cf. Theunissen, </w:t>
      </w:r>
      <w:r>
        <w:rPr>
          <w:i/>
          <w:iCs/>
        </w:rPr>
        <w:t>Schein</w:t>
      </w:r>
      <w:r>
        <w:t xml:space="preserve">. Other works emphasizing the critical aim of the Objective Logic include Bowman, </w:t>
      </w:r>
      <w:r>
        <w:rPr>
          <w:i/>
          <w:iCs/>
        </w:rPr>
        <w:t>Absolute Negativity</w:t>
      </w:r>
      <w:r>
        <w:t xml:space="preserve">; Cirullo, </w:t>
      </w:r>
      <w:r>
        <w:rPr>
          <w:i/>
          <w:iCs/>
        </w:rPr>
        <w:t>Critique of Essence</w:t>
      </w:r>
      <w:r>
        <w:t xml:space="preserve">. </w:t>
      </w:r>
    </w:p>
  </w:footnote>
  <w:footnote w:id="16">
    <w:p w14:paraId="66A4B55E" w14:textId="3ECD5062" w:rsidR="00D36CCC" w:rsidRPr="00930490" w:rsidRDefault="00D36CCC">
      <w:pPr>
        <w:pStyle w:val="FootnoteText"/>
      </w:pPr>
      <w:r>
        <w:rPr>
          <w:rStyle w:val="FootnoteReference"/>
        </w:rPr>
        <w:footnoteRef/>
      </w:r>
      <w:r>
        <w:t xml:space="preserve"> The </w:t>
      </w:r>
      <w:r>
        <w:rPr>
          <w:i/>
          <w:iCs/>
        </w:rPr>
        <w:t>Concept</w:t>
      </w:r>
      <w:r>
        <w:t xml:space="preserve">’s reestablishment of categories of “immediacy” is a central feature of Theunissen’s argument in </w:t>
      </w:r>
      <w:r>
        <w:rPr>
          <w:i/>
          <w:iCs/>
        </w:rPr>
        <w:t>Schein</w:t>
      </w:r>
      <w:r>
        <w:t xml:space="preserve">. Bubner makes a suggestive allusion to a similar role when he writes, “Now the </w:t>
      </w:r>
      <w:r>
        <w:rPr>
          <w:i/>
        </w:rPr>
        <w:t>Begriffslogik</w:t>
      </w:r>
      <w:r>
        <w:t>, as the Subjective Logic, was nevertheless right from the beginning silhouetted against [</w:t>
      </w:r>
      <w:r>
        <w:rPr>
          <w:i/>
        </w:rPr>
        <w:t>abgehoben …</w:t>
      </w:r>
      <w:r w:rsidRPr="00251925">
        <w:rPr>
          <w:i/>
        </w:rPr>
        <w:t>von</w:t>
      </w:r>
      <w:r>
        <w:t xml:space="preserve">] </w:t>
      </w:r>
      <w:r w:rsidRPr="00251925">
        <w:t>the</w:t>
      </w:r>
      <w:r>
        <w:t xml:space="preserve"> Objective Logic of Being and Essence, and indeed as the concluding establishment of the complete logical consciousness of what was earlier already implicitly exposited” (</w:t>
      </w:r>
      <w:r>
        <w:rPr>
          <w:i/>
          <w:iCs/>
        </w:rPr>
        <w:t>Zur Sache</w:t>
      </w:r>
      <w:r>
        <w:t>, 109).</w:t>
      </w:r>
    </w:p>
  </w:footnote>
  <w:footnote w:id="17">
    <w:p w14:paraId="12C9A2FA" w14:textId="5EC895B2" w:rsidR="00D36CCC" w:rsidRPr="001858E8" w:rsidRDefault="00D36CCC" w:rsidP="00B12B10">
      <w:pPr>
        <w:pStyle w:val="FootnoteText"/>
      </w:pPr>
      <w:r>
        <w:rPr>
          <w:rStyle w:val="FootnoteReference"/>
        </w:rPr>
        <w:footnoteRef/>
      </w:r>
      <w:r>
        <w:t xml:space="preserve"> “</w:t>
      </w:r>
      <w:proofErr w:type="gramStart"/>
      <w:r>
        <w:t>Thus</w:t>
      </w:r>
      <w:proofErr w:type="gramEnd"/>
      <w:r>
        <w:t xml:space="preserve"> we obtain, first of all, three main types of judgment, which correspond to the stages of Being, Essence, and Concept. In accord with character of Essence, as the stage of difference, </w:t>
      </w:r>
      <w:r w:rsidRPr="00E71263">
        <w:rPr>
          <w:i/>
        </w:rPr>
        <w:t>the second of these main types is again inwardly divided in two</w:t>
      </w:r>
      <w:r>
        <w:t>” (</w:t>
      </w:r>
      <w:r>
        <w:rPr>
          <w:iCs/>
        </w:rPr>
        <w:t>W 8:</w:t>
      </w:r>
      <w:r w:rsidRPr="006B0254">
        <w:t>322</w:t>
      </w:r>
      <w:r>
        <w:t>/</w:t>
      </w:r>
      <w:r>
        <w:rPr>
          <w:i/>
          <w:iCs/>
        </w:rPr>
        <w:t xml:space="preserve">EL </w:t>
      </w:r>
      <w:r>
        <w:t xml:space="preserve">§ 171Z; emphasis added). This explains why there are four judgment types, since B and C are both assigned to the stage of </w:t>
      </w:r>
      <w:r w:rsidR="003A5F36" w:rsidRPr="005C6AE9">
        <w:rPr>
          <w:i/>
          <w:iCs/>
        </w:rPr>
        <w:t>E</w:t>
      </w:r>
      <w:r w:rsidRPr="005C6AE9">
        <w:rPr>
          <w:i/>
          <w:iCs/>
        </w:rPr>
        <w:t>ssence</w:t>
      </w:r>
      <w:r>
        <w:t>.</w:t>
      </w:r>
    </w:p>
  </w:footnote>
  <w:footnote w:id="18">
    <w:p w14:paraId="5C7E190D" w14:textId="56C1F9BD" w:rsidR="00D36CCC" w:rsidRDefault="00D36CCC" w:rsidP="00B12B10">
      <w:pPr>
        <w:pStyle w:val="FootnoteText"/>
      </w:pPr>
      <w:r>
        <w:rPr>
          <w:rStyle w:val="FootnoteReference"/>
        </w:rPr>
        <w:footnoteRef/>
      </w:r>
      <w:r>
        <w:t xml:space="preserve"> Why is there no “syllogism of the concept”? Because, I contend, when the formal moments of conceptual form are sufficiently unified, there is no reason (other than, say, pedagogically) to distinguish these formal moments. A complete syllogism just is an object of a certain sort. See [redacted] for an account of this view. </w:t>
      </w:r>
    </w:p>
  </w:footnote>
  <w:footnote w:id="19">
    <w:p w14:paraId="46603A77" w14:textId="261BF3E8" w:rsidR="00D36CCC" w:rsidRDefault="00D36CCC" w:rsidP="00AA5883">
      <w:pPr>
        <w:pStyle w:val="FootnoteText"/>
      </w:pPr>
      <w:r>
        <w:rPr>
          <w:rStyle w:val="FootnoteReference"/>
        </w:rPr>
        <w:footnoteRef/>
      </w:r>
      <w:r>
        <w:t xml:space="preserve"> See Pippin, </w:t>
      </w:r>
      <w:r w:rsidRPr="00DF227E">
        <w:rPr>
          <w:i/>
          <w:iCs/>
        </w:rPr>
        <w:t>Shadows</w:t>
      </w:r>
      <w:r>
        <w:t xml:space="preserve">, 57. </w:t>
      </w:r>
      <w:r w:rsidRPr="00252ECF">
        <w:t>As</w:t>
      </w:r>
      <w:r w:rsidRPr="00954E0A">
        <w:t xml:space="preserve"> Wolf</w:t>
      </w:r>
      <w:r>
        <w:t>f</w:t>
      </w:r>
      <w:r w:rsidRPr="00954E0A">
        <w:t xml:space="preserve"> points out</w:t>
      </w:r>
      <w:r>
        <w:t xml:space="preserve"> (“Science of Logic</w:t>
      </w:r>
      <w:r w:rsidRPr="00954E0A">
        <w:t>,</w:t>
      </w:r>
      <w:r>
        <w:t>”</w:t>
      </w:r>
      <w:r w:rsidRPr="00954E0A">
        <w:t xml:space="preserve"> 74-75</w:t>
      </w:r>
      <w:r>
        <w:t>),</w:t>
      </w:r>
      <w:r w:rsidRPr="00954E0A">
        <w:t xml:space="preserve"> Hegel says the Objective Logic “would” overlap “in part” with Kant’s transcendental logic. </w:t>
      </w:r>
      <w:r>
        <w:t>The identification should not be made too simply.</w:t>
      </w:r>
    </w:p>
  </w:footnote>
  <w:footnote w:id="20">
    <w:p w14:paraId="76728479" w14:textId="5023C194" w:rsidR="00D36CCC" w:rsidRPr="005042AD" w:rsidRDefault="00D36CCC">
      <w:pPr>
        <w:pStyle w:val="FootnoteText"/>
      </w:pPr>
      <w:r>
        <w:rPr>
          <w:rStyle w:val="FootnoteReference"/>
        </w:rPr>
        <w:footnoteRef/>
      </w:r>
      <w:r>
        <w:t xml:space="preserve"> Kant’s </w:t>
      </w:r>
      <w:r w:rsidRPr="00991C66">
        <w:rPr>
          <w:i/>
          <w:iCs/>
        </w:rPr>
        <w:t>Lectures on Metaphysics</w:t>
      </w:r>
      <w:r>
        <w:t xml:space="preserve">, of course, occasionally resemble Hegel’s </w:t>
      </w:r>
      <w:r>
        <w:rPr>
          <w:i/>
          <w:iCs/>
        </w:rPr>
        <w:t>Logic</w:t>
      </w:r>
      <w:r>
        <w:t xml:space="preserve"> thematically, since they follow the structure of Baumgarten’s </w:t>
      </w:r>
      <w:r>
        <w:rPr>
          <w:i/>
          <w:iCs/>
        </w:rPr>
        <w:t xml:space="preserve">Metaphysica. </w:t>
      </w:r>
      <w:r>
        <w:t xml:space="preserve">These lectures were not available to Hegel, however, and he has a general feature of Kant’s view in mind and not an isolated text. </w:t>
      </w:r>
    </w:p>
  </w:footnote>
  <w:footnote w:id="21">
    <w:p w14:paraId="4F79173D" w14:textId="2275E1F8" w:rsidR="00D36CCC" w:rsidRDefault="00D36CCC">
      <w:pPr>
        <w:pStyle w:val="FootnoteText"/>
      </w:pPr>
      <w:r>
        <w:rPr>
          <w:rStyle w:val="FootnoteReference"/>
        </w:rPr>
        <w:footnoteRef/>
      </w:r>
      <w:r>
        <w:t xml:space="preserve"> G.F. Meier: </w:t>
      </w:r>
      <w:r w:rsidRPr="00DC1910">
        <w:t xml:space="preserve">“We see therefore from </w:t>
      </w:r>
      <w:r>
        <w:t>what we have learned</w:t>
      </w:r>
      <w:r w:rsidRPr="00DC1910">
        <w:t xml:space="preserve"> that ontology puts us in position to know something about all possible things; and </w:t>
      </w:r>
      <w:proofErr w:type="gramStart"/>
      <w:r w:rsidRPr="00DC1910">
        <w:t>thus</w:t>
      </w:r>
      <w:proofErr w:type="gramEnd"/>
      <w:r w:rsidRPr="00DC1910">
        <w:t xml:space="preserve"> up to now ontology has been a science of all possible things without exception” (</w:t>
      </w:r>
      <w:r w:rsidRPr="00DC1910">
        <w:rPr>
          <w:i/>
        </w:rPr>
        <w:t>M</w:t>
      </w:r>
      <w:r>
        <w:rPr>
          <w:i/>
        </w:rPr>
        <w:t xml:space="preserve">etaphysik, </w:t>
      </w:r>
      <w:r w:rsidRPr="00DC1910">
        <w:t>§ 102).</w:t>
      </w:r>
    </w:p>
  </w:footnote>
  <w:footnote w:id="22">
    <w:p w14:paraId="7FF908D7" w14:textId="4886AD0B" w:rsidR="00D36CCC" w:rsidRPr="00575D0A" w:rsidRDefault="00D36CCC" w:rsidP="00663A2E">
      <w:pPr>
        <w:pStyle w:val="FootnoteText"/>
      </w:pPr>
      <w:r>
        <w:rPr>
          <w:rStyle w:val="FootnoteReference"/>
        </w:rPr>
        <w:footnoteRef/>
      </w:r>
      <w:r>
        <w:t xml:space="preserve"> Kant is of course free to say that he does have an ontology, so long as the change from the traditional concept is thoroughly clarified. See Kant, </w:t>
      </w:r>
      <w:r>
        <w:rPr>
          <w:i/>
          <w:iCs/>
        </w:rPr>
        <w:t>Metaphysics</w:t>
      </w:r>
      <w:r>
        <w:t>, 140ff./Ak. 29:784ff. But see: “[T]</w:t>
      </w:r>
      <w:r w:rsidRPr="00663A2E">
        <w:t>hus the science</w:t>
      </w:r>
      <w:r>
        <w:t xml:space="preserve"> </w:t>
      </w:r>
      <w:r w:rsidRPr="00663A2E">
        <w:t>of all basic concepts and basic propositions upon which all of our pure</w:t>
      </w:r>
      <w:r>
        <w:t xml:space="preserve"> </w:t>
      </w:r>
      <w:r w:rsidRPr="00663A2E">
        <w:t xml:space="preserve">cognitions of reason rest </w:t>
      </w:r>
      <w:proofErr w:type="gramStart"/>
      <w:r w:rsidRPr="00663A2E">
        <w:t>is</w:t>
      </w:r>
      <w:proofErr w:type="gramEnd"/>
      <w:r w:rsidRPr="00663A2E">
        <w:t xml:space="preserve"> ontology. But this science will not be properly</w:t>
      </w:r>
      <w:r w:rsidRPr="00A14895">
        <w:t xml:space="preserve"> </w:t>
      </w:r>
      <w:r w:rsidRPr="00663A2E">
        <w:t>called ontology. For to have a thing in general as an object is as much as to</w:t>
      </w:r>
      <w:r>
        <w:t xml:space="preserve"> </w:t>
      </w:r>
      <w:r w:rsidRPr="00663A2E">
        <w:t>have no object and to treat only of a cognition, as in logic</w:t>
      </w:r>
      <w:r>
        <w:t>” (ibid., 141/Ak. 29:786).</w:t>
      </w:r>
    </w:p>
  </w:footnote>
  <w:footnote w:id="23">
    <w:p w14:paraId="2BC975FB" w14:textId="58CC4FAE" w:rsidR="00D36CCC" w:rsidRDefault="00D36CCC" w:rsidP="00F14D1D">
      <w:pPr>
        <w:pStyle w:val="FootnoteText"/>
      </w:pPr>
      <w:r>
        <w:rPr>
          <w:rStyle w:val="FootnoteReference"/>
        </w:rPr>
        <w:footnoteRef/>
      </w:r>
      <w:r>
        <w:t xml:space="preserve"> See McLaughlin and Bennett, “Supervenience,” for a useful summary. By excluding cases of intensional identity, I only meant to set aside cases where co-variance would be trivial.  </w:t>
      </w:r>
    </w:p>
  </w:footnote>
  <w:footnote w:id="24">
    <w:p w14:paraId="349A6FC5" w14:textId="469A56D6" w:rsidR="00D36CCC" w:rsidRPr="00824CCD" w:rsidRDefault="00D36CCC">
      <w:pPr>
        <w:pStyle w:val="FootnoteText"/>
      </w:pPr>
      <w:r>
        <w:rPr>
          <w:rStyle w:val="FootnoteReference"/>
        </w:rPr>
        <w:footnoteRef/>
      </w:r>
      <w:r>
        <w:t xml:space="preserve"> Cf. Kim, </w:t>
      </w:r>
      <w:r>
        <w:rPr>
          <w:i/>
          <w:iCs/>
        </w:rPr>
        <w:t>Mind in a Physical World</w:t>
      </w:r>
      <w:r>
        <w:t xml:space="preserve">, 5-15. </w:t>
      </w:r>
    </w:p>
  </w:footnote>
  <w:footnote w:id="25">
    <w:p w14:paraId="243829F5" w14:textId="480A36BC" w:rsidR="00D36CCC" w:rsidRPr="001E7D2F" w:rsidRDefault="00D36CCC" w:rsidP="00120638">
      <w:pPr>
        <w:pStyle w:val="FootnoteText"/>
      </w:pPr>
      <w:r>
        <w:rPr>
          <w:rStyle w:val="FootnoteReference"/>
        </w:rPr>
        <w:footnoteRef/>
      </w:r>
      <w:r>
        <w:t xml:space="preserve"> E.g., “</w:t>
      </w:r>
      <w:proofErr w:type="gramStart"/>
      <w:r w:rsidRPr="00120638">
        <w:t>Likewise</w:t>
      </w:r>
      <w:proofErr w:type="gramEnd"/>
      <w:r w:rsidRPr="00120638">
        <w:t xml:space="preserve"> the proposition </w:t>
      </w:r>
      <w:r>
        <w:t>‘</w:t>
      </w:r>
      <w:r w:rsidRPr="00120638">
        <w:t>Nothing comes from nothing</w:t>
      </w:r>
      <w:r>
        <w:t>’</w:t>
      </w:r>
      <w:r w:rsidRPr="00120638">
        <w:t xml:space="preserve"> is</w:t>
      </w:r>
      <w:r>
        <w:t xml:space="preserve"> </w:t>
      </w:r>
      <w:r w:rsidRPr="00120638">
        <w:t>only another consequence of the principle of persistence, or rather of</w:t>
      </w:r>
      <w:r>
        <w:t xml:space="preserve"> </w:t>
      </w:r>
      <w:r w:rsidRPr="00120638">
        <w:t xml:space="preserve">the </w:t>
      </w:r>
      <w:r w:rsidRPr="00120638">
        <w:rPr>
          <w:i/>
          <w:iCs/>
        </w:rPr>
        <w:t>everlasting existence of the proper subject in the appearances</w:t>
      </w:r>
      <w:r w:rsidRPr="00120638">
        <w:t>. For</w:t>
      </w:r>
      <w:r>
        <w:t xml:space="preserve"> </w:t>
      </w:r>
      <w:r w:rsidRPr="00120638">
        <w:t>if that in the appearance which one would call substance is to be the</w:t>
      </w:r>
      <w:r>
        <w:t xml:space="preserve"> </w:t>
      </w:r>
      <w:r w:rsidRPr="00120638">
        <w:t>proper substratum of all time-determination, then all existence in the</w:t>
      </w:r>
      <w:r>
        <w:t xml:space="preserve"> </w:t>
      </w:r>
      <w:r w:rsidRPr="00120638">
        <w:t>past as well as in future time must be able to be determined in it and it</w:t>
      </w:r>
      <w:r>
        <w:t xml:space="preserve"> </w:t>
      </w:r>
      <w:r w:rsidRPr="00120638">
        <w:t>alone</w:t>
      </w:r>
      <w:r>
        <w:t xml:space="preserve">” (Kant, A 185/B 228; emphasized). Cf. B 304 for the necessity of intuition for the introduction of the logical relation of </w:t>
      </w:r>
      <w:r>
        <w:rPr>
          <w:i/>
          <w:iCs/>
        </w:rPr>
        <w:t>subsumption</w:t>
      </w:r>
      <w:r>
        <w:t xml:space="preserve">, crucial for the asymmetry of the categories of &lt;substance&gt; and &lt;accident&gt;. </w:t>
      </w:r>
    </w:p>
  </w:footnote>
  <w:footnote w:id="26">
    <w:p w14:paraId="3EA92854" w14:textId="428AECF5" w:rsidR="003A5F36" w:rsidRDefault="003A5F36">
      <w:pPr>
        <w:pStyle w:val="FootnoteText"/>
      </w:pPr>
      <w:r>
        <w:rPr>
          <w:rStyle w:val="FootnoteReference"/>
        </w:rPr>
        <w:footnoteRef/>
      </w:r>
      <w:r>
        <w:t xml:space="preserve"> This is very near to Brandom’s claim that metaphysical concepts are “sense-dependent” on subjective pragmatic categories. See his </w:t>
      </w:r>
      <w:r w:rsidRPr="003A5F36">
        <w:rPr>
          <w:i/>
          <w:iCs/>
        </w:rPr>
        <w:t>Spirit</w:t>
      </w:r>
      <w:r>
        <w:t xml:space="preserve">, 208-10. </w:t>
      </w:r>
      <w:r w:rsidRPr="003A5F36">
        <w:t>However</w:t>
      </w:r>
      <w:r>
        <w:t xml:space="preserve">, I am not yet convinced that the sense-dependence is “reciprocal.” Thanks to an anonymous reviewer for recalling my proximity to Brandom’s view here. </w:t>
      </w:r>
    </w:p>
  </w:footnote>
  <w:footnote w:id="27">
    <w:p w14:paraId="0B27BC80" w14:textId="53746355" w:rsidR="00D36CCC" w:rsidRPr="00881CFE" w:rsidRDefault="00D36CCC" w:rsidP="00EF5861">
      <w:pPr>
        <w:pStyle w:val="FootnoteText"/>
        <w:rPr>
          <w:iCs/>
        </w:rPr>
      </w:pPr>
      <w:r>
        <w:rPr>
          <w:rStyle w:val="FootnoteReference"/>
        </w:rPr>
        <w:footnoteRef/>
      </w:r>
      <w:r>
        <w:t xml:space="preserve"> See Wolff, </w:t>
      </w:r>
      <w:r>
        <w:rPr>
          <w:i/>
        </w:rPr>
        <w:t>Abhandlung</w:t>
      </w:r>
      <w:r>
        <w:rPr>
          <w:iCs/>
        </w:rPr>
        <w:t xml:space="preserve">, § 36. </w:t>
      </w:r>
    </w:p>
  </w:footnote>
  <w:footnote w:id="28">
    <w:p w14:paraId="26BDDEF4" w14:textId="06044D53" w:rsidR="00D36CCC" w:rsidRPr="00FD3E2D" w:rsidRDefault="00D36CCC">
      <w:pPr>
        <w:pStyle w:val="FootnoteText"/>
        <w:rPr>
          <w:iCs/>
        </w:rPr>
      </w:pPr>
      <w:r>
        <w:rPr>
          <w:rStyle w:val="FootnoteReference"/>
        </w:rPr>
        <w:footnoteRef/>
      </w:r>
      <w:r>
        <w:t xml:space="preserve"> “</w:t>
      </w:r>
      <w:r w:rsidRPr="00C275D3">
        <w:t xml:space="preserve">Syllogistic is </w:t>
      </w:r>
      <w:r w:rsidRPr="00C275D3">
        <w:rPr>
          <w:i/>
        </w:rPr>
        <w:t>formal</w:t>
      </w:r>
      <w:r w:rsidRPr="00C275D3">
        <w:t xml:space="preserve"> and thus </w:t>
      </w:r>
      <w:r w:rsidRPr="00C275D3">
        <w:rPr>
          <w:i/>
        </w:rPr>
        <w:t>pure logic</w:t>
      </w:r>
      <w:r w:rsidRPr="00C275D3">
        <w:t xml:space="preserve"> exactly in the sense that</w:t>
      </w:r>
      <w:r>
        <w:t>,</w:t>
      </w:r>
      <w:r w:rsidRPr="00C275D3">
        <w:t xml:space="preserve"> as such</w:t>
      </w:r>
      <w:r>
        <w:t>,</w:t>
      </w:r>
      <w:r w:rsidRPr="00C275D3">
        <w:t xml:space="preserve"> it neither makes use of conceptual </w:t>
      </w:r>
      <w:r w:rsidRPr="00C275D3">
        <w:rPr>
          <w:i/>
        </w:rPr>
        <w:t>constants</w:t>
      </w:r>
      <w:r w:rsidRPr="00C275D3">
        <w:t xml:space="preserve"> nor take into consideration other interpretations for concept variables (so that totally disregards the </w:t>
      </w:r>
      <w:r w:rsidRPr="00C275D3">
        <w:rPr>
          <w:i/>
        </w:rPr>
        <w:t>content</w:t>
      </w:r>
      <w:r w:rsidRPr="00C275D3">
        <w:t xml:space="preserve"> of concepts).  It therefore makes use neither of </w:t>
      </w:r>
      <w:r w:rsidRPr="00C275D3">
        <w:rPr>
          <w:i/>
        </w:rPr>
        <w:t>individual</w:t>
      </w:r>
      <w:r w:rsidRPr="00C275D3">
        <w:t xml:space="preserve"> variables nor of </w:t>
      </w:r>
      <w:r w:rsidRPr="00C275D3">
        <w:rPr>
          <w:i/>
        </w:rPr>
        <w:t>individual</w:t>
      </w:r>
      <w:r w:rsidRPr="00C275D3">
        <w:t xml:space="preserve"> constants and hence prescinds from everything </w:t>
      </w:r>
      <w:r w:rsidRPr="00C275D3">
        <w:rPr>
          <w:i/>
        </w:rPr>
        <w:t>intuitive</w:t>
      </w:r>
      <w:r w:rsidRPr="00C275D3">
        <w:t xml:space="preserve"> and </w:t>
      </w:r>
      <w:r w:rsidRPr="00C275D3">
        <w:rPr>
          <w:i/>
        </w:rPr>
        <w:t>non-conceptual</w:t>
      </w:r>
      <w:r w:rsidRPr="00C275D3">
        <w:t xml:space="preserve">, consequently from all relations of concepts to </w:t>
      </w:r>
      <w:r w:rsidRPr="00C275D3">
        <w:rPr>
          <w:i/>
        </w:rPr>
        <w:t>objects</w:t>
      </w:r>
      <w:r w:rsidRPr="00C275D3">
        <w:t>.</w:t>
      </w:r>
      <w:r>
        <w:t xml:space="preserve">” Wolff, </w:t>
      </w:r>
      <w:r>
        <w:rPr>
          <w:i/>
          <w:iCs/>
        </w:rPr>
        <w:t>Abhandlung</w:t>
      </w:r>
      <w:r>
        <w:t xml:space="preserve">, § 36. “Concept word” is a Fregean term, used to </w:t>
      </w:r>
      <w:r w:rsidRPr="00966F3A">
        <w:t>contrast</w:t>
      </w:r>
      <w:r>
        <w:t xml:space="preserve"> with proper names. Unlike proper names, concept words are connected</w:t>
      </w:r>
      <w:r w:rsidRPr="00E01FB2">
        <w:t xml:space="preserve"> “with the indefinite article, with words like ‘all’, ‘some’, ‘many’, etc.”</w:t>
      </w:r>
      <w:r>
        <w:t xml:space="preserve"> </w:t>
      </w:r>
      <w:r w:rsidRPr="00E62865">
        <w:t>Letter to H. Liebmann from August 25, 1900</w:t>
      </w:r>
      <w:r>
        <w:t xml:space="preserve"> (</w:t>
      </w:r>
      <w:r w:rsidRPr="00E62865">
        <w:t xml:space="preserve">Frege, </w:t>
      </w:r>
      <w:r w:rsidRPr="00E62865">
        <w:rPr>
          <w:i/>
        </w:rPr>
        <w:t>Briefwechsel</w:t>
      </w:r>
      <w:r w:rsidRPr="00A55463">
        <w:t>,</w:t>
      </w:r>
      <w:r>
        <w:t xml:space="preserve"> </w:t>
      </w:r>
      <w:r w:rsidRPr="00A55463">
        <w:t>150</w:t>
      </w:r>
      <w:r>
        <w:t>)</w:t>
      </w:r>
      <w:r w:rsidRPr="00A55463">
        <w:t>.</w:t>
      </w:r>
      <w:r>
        <w:t xml:space="preserve"> See also </w:t>
      </w:r>
      <w:r>
        <w:rPr>
          <w:i/>
        </w:rPr>
        <w:t>Frege Reader</w:t>
      </w:r>
      <w:r>
        <w:rPr>
          <w:iCs/>
        </w:rPr>
        <w:t xml:space="preserve">, 149-50. </w:t>
      </w:r>
    </w:p>
  </w:footnote>
  <w:footnote w:id="29">
    <w:p w14:paraId="41C5AF34" w14:textId="2BFBFDE5" w:rsidR="00D36CCC" w:rsidRPr="00B86EFF" w:rsidRDefault="00D36CCC">
      <w:pPr>
        <w:pStyle w:val="FootnoteText"/>
      </w:pPr>
      <w:r>
        <w:rPr>
          <w:rStyle w:val="FootnoteReference"/>
        </w:rPr>
        <w:footnoteRef/>
      </w:r>
      <w:r>
        <w:t xml:space="preserve"> See especially Frege, “On Concept and Object” in </w:t>
      </w:r>
      <w:r>
        <w:rPr>
          <w:i/>
          <w:iCs/>
        </w:rPr>
        <w:t>Frege Reader</w:t>
      </w:r>
      <w:r>
        <w:t xml:space="preserve">, 181-93. </w:t>
      </w:r>
    </w:p>
  </w:footnote>
  <w:footnote w:id="30">
    <w:p w14:paraId="67AAD2FC" w14:textId="4311B6DF" w:rsidR="00D36CCC" w:rsidRPr="00201293" w:rsidRDefault="00D36CCC">
      <w:pPr>
        <w:pStyle w:val="FootnoteText"/>
      </w:pPr>
      <w:r>
        <w:rPr>
          <w:rStyle w:val="FootnoteReference"/>
        </w:rPr>
        <w:footnoteRef/>
      </w:r>
      <w:r>
        <w:t xml:space="preserve"> See Dummett, </w:t>
      </w:r>
      <w:r>
        <w:rPr>
          <w:i/>
          <w:iCs/>
        </w:rPr>
        <w:t>Frege</w:t>
      </w:r>
      <w:r>
        <w:t xml:space="preserve">, Ch. 2, for a rich appreciation of Fregean logical structure vis-à-vis the power of quantification. </w:t>
      </w:r>
    </w:p>
  </w:footnote>
  <w:footnote w:id="31">
    <w:p w14:paraId="3EF15277" w14:textId="637CA4EC" w:rsidR="00D36CCC" w:rsidRPr="00344250" w:rsidRDefault="00D36CCC">
      <w:pPr>
        <w:pStyle w:val="FootnoteText"/>
      </w:pPr>
      <w:r>
        <w:rPr>
          <w:rStyle w:val="FootnoteReference"/>
        </w:rPr>
        <w:footnoteRef/>
      </w:r>
      <w:r>
        <w:t xml:space="preserve"> As far as I know, Wolff does not call Frege’s logic “transcendental,” but he claims that Fregean “arguments” correspond to Kantian intuitions, even if not spatio-temporal intuitions. Cf. Wolff, </w:t>
      </w:r>
      <w:r>
        <w:rPr>
          <w:i/>
          <w:iCs/>
        </w:rPr>
        <w:t>Abhandlung</w:t>
      </w:r>
      <w:r>
        <w:t xml:space="preserve">, § 36. </w:t>
      </w:r>
    </w:p>
  </w:footnote>
  <w:footnote w:id="32">
    <w:p w14:paraId="276A50AE" w14:textId="03CD8185" w:rsidR="00D36CCC" w:rsidRDefault="00D36CCC">
      <w:pPr>
        <w:pStyle w:val="FootnoteText"/>
      </w:pPr>
      <w:r>
        <w:rPr>
          <w:rStyle w:val="FootnoteReference"/>
        </w:rPr>
        <w:footnoteRef/>
      </w:r>
      <w:r>
        <w:t xml:space="preserve"> Russell later attempted to produce a more differentiated type-logic in order to avoid self-referential contradictions in his “Mathematical Logic as Based on the Theory of Types” (1908). </w:t>
      </w:r>
    </w:p>
  </w:footnote>
  <w:footnote w:id="33">
    <w:p w14:paraId="760219C2" w14:textId="7864B7D2" w:rsidR="00D36CCC" w:rsidRDefault="00D36CCC">
      <w:pPr>
        <w:pStyle w:val="FootnoteText"/>
      </w:pPr>
      <w:r>
        <w:rPr>
          <w:rStyle w:val="FootnoteReference"/>
        </w:rPr>
        <w:footnoteRef/>
      </w:r>
      <w:r>
        <w:t xml:space="preserve"> Redding (“Role,” 287-90) appreciates Hegel’s use of conceptual determinations to replace the formalism of the Aristotelian syllogistic, though not (I believe) the connection to Hegel’s critique of metaphysics that I will detail below.</w:t>
      </w:r>
    </w:p>
  </w:footnote>
  <w:footnote w:id="34">
    <w:p w14:paraId="1964CC1A" w14:textId="08BC26E6" w:rsidR="00D36CCC" w:rsidRDefault="00D36CCC">
      <w:pPr>
        <w:pStyle w:val="FootnoteText"/>
      </w:pPr>
      <w:r>
        <w:rPr>
          <w:rStyle w:val="FootnoteReference"/>
        </w:rPr>
        <w:footnoteRef/>
      </w:r>
      <w:r>
        <w:t xml:space="preserve"> Hegel says that singularity does not represent a kind of concept. My use of “type” is untechnical, so I will ignore this complication for now. </w:t>
      </w:r>
    </w:p>
  </w:footnote>
  <w:footnote w:id="35">
    <w:p w14:paraId="2C0CACA5" w14:textId="507284C3" w:rsidR="00D36CCC" w:rsidRPr="00F67234" w:rsidRDefault="00D36CCC" w:rsidP="009862B1">
      <w:pPr>
        <w:pStyle w:val="FootnoteText"/>
      </w:pPr>
      <w:r>
        <w:rPr>
          <w:rStyle w:val="FootnoteReference"/>
        </w:rPr>
        <w:footnoteRef/>
      </w:r>
      <w:r>
        <w:t xml:space="preserve"> “</w:t>
      </w:r>
      <w:r w:rsidRPr="009862B1">
        <w:t xml:space="preserve">It follows that each of the determinations established in the preceding exposition of the concept [sc. universality, particularity, singularity] has immediately dissolved itself and has lost itself in its other. </w:t>
      </w:r>
      <w:r w:rsidRPr="009862B1">
        <w:rPr>
          <w:i/>
        </w:rPr>
        <w:t>Each distinction is confounded in the course of the very reflection that should isolate it and hold it fixed</w:t>
      </w:r>
      <w:r>
        <w:t xml:space="preserve">” </w:t>
      </w:r>
      <w:r w:rsidRPr="009862B1">
        <w:t>(</w:t>
      </w:r>
      <w:r>
        <w:rPr>
          <w:iCs/>
        </w:rPr>
        <w:t>W 6:</w:t>
      </w:r>
      <w:r w:rsidRPr="009862B1">
        <w:t>298-99/</w:t>
      </w:r>
      <w:r>
        <w:rPr>
          <w:i/>
          <w:iCs/>
        </w:rPr>
        <w:t xml:space="preserve">SL </w:t>
      </w:r>
      <w:r w:rsidRPr="009862B1">
        <w:t>548; emphasis added)</w:t>
      </w:r>
      <w:r>
        <w:t xml:space="preserve">. On this dimension of ‘the concept’ as the whole of “logical space,” see Anton Friedrich Koch, “Die Einheit des Begriffs” in </w:t>
      </w:r>
      <w:r>
        <w:rPr>
          <w:i/>
          <w:iCs/>
        </w:rPr>
        <w:t>Aufsätze</w:t>
      </w:r>
      <w:r>
        <w:t xml:space="preserve">. </w:t>
      </w:r>
    </w:p>
  </w:footnote>
  <w:footnote w:id="36">
    <w:p w14:paraId="724B4929" w14:textId="047D20AA" w:rsidR="00D36CCC" w:rsidRDefault="00D36CCC" w:rsidP="00A16BC0">
      <w:pPr>
        <w:pStyle w:val="FootnoteText"/>
      </w:pPr>
      <w:r>
        <w:rPr>
          <w:rStyle w:val="FootnoteReference"/>
        </w:rPr>
        <w:footnoteRef/>
      </w:r>
      <w:r>
        <w:t xml:space="preserve"> Apparently, Hegel believes that the “true” form of judgment would express the identity between the subject and predicate. Judgments including an asymmetry between singular and universal evidently do not express identity. Therefore, they are formally untrue or contradictory. Cf. W 6: 309-10/</w:t>
      </w:r>
      <w:r>
        <w:rPr>
          <w:i/>
          <w:iCs/>
        </w:rPr>
        <w:t>SL</w:t>
      </w:r>
      <w:r w:rsidRPr="0040011C">
        <w:t>,</w:t>
      </w:r>
      <w:r>
        <w:rPr>
          <w:i/>
          <w:iCs/>
        </w:rPr>
        <w:t xml:space="preserve"> </w:t>
      </w:r>
      <w:r>
        <w:t xml:space="preserve">556. This feature of Hegel’s view shows the grain of truth in Russell’s charge that Hegel confused predication with identity (something, it seems to me, that could certainly be charged of Fichte, who took the form of judgment to be A = B). The truth in the charge is that Hegel thought judgments </w:t>
      </w:r>
      <w:r>
        <w:rPr>
          <w:i/>
        </w:rPr>
        <w:t>should</w:t>
      </w:r>
      <w:r>
        <w:t xml:space="preserve"> express identity (to “restore again this </w:t>
      </w:r>
      <w:r>
        <w:rPr>
          <w:i/>
          <w:iCs/>
        </w:rPr>
        <w:t xml:space="preserve">identity </w:t>
      </w:r>
      <w:r>
        <w:t xml:space="preserve">of the concept”; ibid.); it is unfair, though, given his view that most forms of judgment </w:t>
      </w:r>
      <w:r w:rsidRPr="0052285F">
        <w:rPr>
          <w:i/>
        </w:rPr>
        <w:t>fail</w:t>
      </w:r>
      <w:r>
        <w:t xml:space="preserve"> to express this identity, which shows that he clearly did not confuse the two notions. See for example Stern, </w:t>
      </w:r>
      <w:r>
        <w:rPr>
          <w:i/>
          <w:iCs/>
        </w:rPr>
        <w:t xml:space="preserve">Hegelian </w:t>
      </w:r>
      <w:r w:rsidRPr="004F0BB6">
        <w:rPr>
          <w:i/>
          <w:iCs/>
        </w:rPr>
        <w:t>Metaphysics</w:t>
      </w:r>
      <w:r>
        <w:t xml:space="preserve">, </w:t>
      </w:r>
      <w:r w:rsidRPr="004F0BB6">
        <w:t>Ch</w:t>
      </w:r>
      <w:r>
        <w:t xml:space="preserve">. 2; Rosen, </w:t>
      </w:r>
      <w:r w:rsidRPr="007A758B">
        <w:rPr>
          <w:i/>
          <w:iCs/>
        </w:rPr>
        <w:t>Idea</w:t>
      </w:r>
      <w:r>
        <w:t xml:space="preserve">, </w:t>
      </w:r>
      <w:r w:rsidRPr="007A758B">
        <w:t>250</w:t>
      </w:r>
      <w:r>
        <w:t xml:space="preserve">. </w:t>
      </w:r>
    </w:p>
  </w:footnote>
  <w:footnote w:id="37">
    <w:p w14:paraId="09D41F09" w14:textId="6A5ADA41" w:rsidR="00D36CCC" w:rsidRDefault="00D36CCC">
      <w:pPr>
        <w:pStyle w:val="FootnoteText"/>
      </w:pPr>
      <w:r>
        <w:rPr>
          <w:rStyle w:val="FootnoteReference"/>
        </w:rPr>
        <w:footnoteRef/>
      </w:r>
      <w:r>
        <w:t xml:space="preserve"> </w:t>
      </w:r>
      <w:r w:rsidRPr="00ED1559">
        <w:t xml:space="preserve">Kant takes universal and particular to mark a difference in </w:t>
      </w:r>
      <w:r w:rsidRPr="00ED1559">
        <w:rPr>
          <w:i/>
        </w:rPr>
        <w:t>use</w:t>
      </w:r>
      <w:r w:rsidRPr="00ED1559">
        <w:t xml:space="preserve"> (cf. </w:t>
      </w:r>
      <w:r w:rsidRPr="00ED1559">
        <w:rPr>
          <w:i/>
        </w:rPr>
        <w:t>Jäsche Logik</w:t>
      </w:r>
      <w:r w:rsidRPr="00ED1559">
        <w:t xml:space="preserve"> § 16). However, in context this seems to mean that this is not an intrinsic feature of </w:t>
      </w:r>
      <w:proofErr w:type="gramStart"/>
      <w:r w:rsidRPr="00ED1559">
        <w:t>concepts, but</w:t>
      </w:r>
      <w:proofErr w:type="gramEnd"/>
      <w:r w:rsidRPr="00ED1559">
        <w:t xml:space="preserve"> connected only to their relations. Primarily, these terms are the quantities of </w:t>
      </w:r>
      <w:r w:rsidRPr="00ED1559">
        <w:rPr>
          <w:i/>
        </w:rPr>
        <w:t>judgment</w:t>
      </w:r>
      <w:r w:rsidRPr="00ED1559">
        <w:t>, of course (</w:t>
      </w:r>
      <w:r w:rsidRPr="00ED1559">
        <w:rPr>
          <w:i/>
        </w:rPr>
        <w:t>Jäsche Logik</w:t>
      </w:r>
      <w:r w:rsidRPr="00ED1559">
        <w:t xml:space="preserve"> § 21; A 70/B 95).</w:t>
      </w:r>
    </w:p>
  </w:footnote>
  <w:footnote w:id="38">
    <w:p w14:paraId="140E51C2" w14:textId="4520315D" w:rsidR="00D36CCC" w:rsidRPr="00D8513B" w:rsidRDefault="00D36CCC">
      <w:pPr>
        <w:pStyle w:val="FootnoteText"/>
      </w:pPr>
      <w:r>
        <w:rPr>
          <w:rStyle w:val="FootnoteReference"/>
        </w:rPr>
        <w:footnoteRef/>
      </w:r>
      <w:r>
        <w:t xml:space="preserve"> See, e.g., Hintikka, </w:t>
      </w:r>
      <w:r>
        <w:rPr>
          <w:i/>
          <w:iCs/>
        </w:rPr>
        <w:t>Kantian Themes</w:t>
      </w:r>
      <w:r>
        <w:t xml:space="preserve">. </w:t>
      </w:r>
    </w:p>
  </w:footnote>
  <w:footnote w:id="39">
    <w:p w14:paraId="13CD398D" w14:textId="19A16999" w:rsidR="00D36CCC" w:rsidRDefault="00D36CCC">
      <w:pPr>
        <w:pStyle w:val="FootnoteText"/>
      </w:pPr>
      <w:r>
        <w:rPr>
          <w:rStyle w:val="FootnoteReference"/>
        </w:rPr>
        <w:footnoteRef/>
      </w:r>
      <w:r>
        <w:t xml:space="preserve"> This statement itself should be qualified. It is not that Hegel denies a general logic could be constructed symbolically. He was </w:t>
      </w:r>
      <w:proofErr w:type="gramStart"/>
      <w:r>
        <w:t>well aware</w:t>
      </w:r>
      <w:proofErr w:type="gramEnd"/>
      <w:r>
        <w:t xml:space="preserve"> of attempts at formalizing mathematical logic in his day, including by his own teacher Gottfried Ploucquet (see Redding, “Role,” 292ff.), though these attempts may not qualify as general by Michael Wolff’s criteria either. However, Hegel seems to believe that no general logic can adequately represent the differentiated logico-syntactic structure involved in basic human thought, which he thinks cannot be ignored in the representation of logical form. See, for example, Hegel’s challenge to attempts to leave out natural language in the representation of logic, W 6: 294-95/545-56.</w:t>
      </w:r>
    </w:p>
  </w:footnote>
  <w:footnote w:id="40">
    <w:p w14:paraId="491426B3" w14:textId="605CCB3A" w:rsidR="00D36CCC" w:rsidRPr="00C42513" w:rsidRDefault="00D36CCC">
      <w:pPr>
        <w:pStyle w:val="FootnoteText"/>
      </w:pPr>
      <w:r>
        <w:rPr>
          <w:rStyle w:val="FootnoteReference"/>
        </w:rPr>
        <w:footnoteRef/>
      </w:r>
      <w:r>
        <w:t xml:space="preserve"> Below is a more specific and direct account of logical content for Hegel than I have found in the literature. See the brief remarks of Pippin, </w:t>
      </w:r>
      <w:r>
        <w:rPr>
          <w:i/>
          <w:iCs/>
        </w:rPr>
        <w:t>Shadows</w:t>
      </w:r>
      <w:r>
        <w:t xml:space="preserve">, 85, which do not mention the role of the “moments” in logical content. </w:t>
      </w:r>
    </w:p>
  </w:footnote>
  <w:footnote w:id="41">
    <w:p w14:paraId="5008EC7B" w14:textId="3C69B0D1" w:rsidR="00D36CCC" w:rsidRDefault="00D36CCC" w:rsidP="00672F76">
      <w:pPr>
        <w:pStyle w:val="FootnoteText"/>
      </w:pPr>
      <w:r>
        <w:rPr>
          <w:rStyle w:val="FootnoteReference"/>
        </w:rPr>
        <w:footnoteRef/>
      </w:r>
      <w:r>
        <w:t xml:space="preserve"> Redding seems to see the perceptual context as determining the form of judgment: “</w:t>
      </w:r>
      <w:r w:rsidRPr="00672F76">
        <w:t>To sum up: in the context of acts of perception, a judgement will be</w:t>
      </w:r>
      <w:r>
        <w:t xml:space="preserve"> </w:t>
      </w:r>
      <w:r w:rsidRPr="00672F76">
        <w:t>thought of as having a logical form in which a trope-like singularized universal</w:t>
      </w:r>
      <w:r>
        <w:t xml:space="preserve"> </w:t>
      </w:r>
      <w:r w:rsidRPr="00672F76">
        <w:t>inheres in a subject treated as an instance of a kind</w:t>
      </w:r>
      <w:r>
        <w:t xml:space="preserve">” (“Role,” 292). I think we should see things the other way around. Judgments of perception are possible because of a certain logical content that allows us to distinguish singulars from universal in the right way. </w:t>
      </w:r>
    </w:p>
  </w:footnote>
  <w:footnote w:id="42">
    <w:p w14:paraId="1171E95F" w14:textId="667F8FA1" w:rsidR="00D36CCC" w:rsidRDefault="00D36CCC">
      <w:pPr>
        <w:pStyle w:val="FootnoteText"/>
      </w:pPr>
      <w:r>
        <w:rPr>
          <w:rStyle w:val="FootnoteReference"/>
        </w:rPr>
        <w:footnoteRef/>
      </w:r>
      <w:r>
        <w:t xml:space="preserve"> Here I </w:t>
      </w:r>
      <w:proofErr w:type="gramStart"/>
      <w:r>
        <w:t>am in agreement</w:t>
      </w:r>
      <w:proofErr w:type="gramEnd"/>
      <w:r>
        <w:t xml:space="preserve"> with Redding, “Role,” 288.</w:t>
      </w:r>
    </w:p>
  </w:footnote>
  <w:footnote w:id="43">
    <w:p w14:paraId="544D54B0" w14:textId="502C1B7B" w:rsidR="00D36CCC" w:rsidRPr="005D5818" w:rsidRDefault="00D36CCC" w:rsidP="005D5818">
      <w:pPr>
        <w:pStyle w:val="FootnoteText"/>
        <w:rPr>
          <w:iCs/>
        </w:rPr>
      </w:pPr>
      <w:r>
        <w:rPr>
          <w:rStyle w:val="FootnoteReference"/>
        </w:rPr>
        <w:footnoteRef/>
      </w:r>
      <w:r>
        <w:t xml:space="preserve"> Hegel shows that he has a similar conception of logical form as Michael Wolff’s claim about syllogistic logic. Hegel writes: “Nothing else is reckoned as the form of judgment except that the latter is a connection of </w:t>
      </w:r>
      <w:r>
        <w:rPr>
          <w:i/>
          <w:iCs/>
        </w:rPr>
        <w:t xml:space="preserve">two </w:t>
      </w:r>
      <w:r>
        <w:t xml:space="preserve">concepts. But we have seen that these two concepts are not just the relationless determination of a </w:t>
      </w:r>
      <w:r>
        <w:rPr>
          <w:i/>
          <w:iCs/>
        </w:rPr>
        <w:t xml:space="preserve">sum, </w:t>
      </w:r>
      <w:r>
        <w:t xml:space="preserve">but that they relate to each other [sc. in the first instance] as </w:t>
      </w:r>
      <w:r>
        <w:rPr>
          <w:i/>
          <w:iCs/>
        </w:rPr>
        <w:t>singular</w:t>
      </w:r>
      <w:r>
        <w:t xml:space="preserve"> and </w:t>
      </w:r>
      <w:r>
        <w:rPr>
          <w:i/>
          <w:iCs/>
        </w:rPr>
        <w:t>universal</w:t>
      </w:r>
      <w:r>
        <w:t>” (W 6:317/</w:t>
      </w:r>
      <w:r>
        <w:rPr>
          <w:i/>
          <w:iCs/>
        </w:rPr>
        <w:t xml:space="preserve">SL </w:t>
      </w:r>
      <w:r>
        <w:t>562). Wolff claims likewise that the basic form of syllogistic sentences, categorical form, “represents</w:t>
      </w:r>
      <w:r w:rsidRPr="005D5818">
        <w:t xml:space="preserve"> a relationship between exactly two concepts which can be presented by logical constants such as, e.g., ‘every … is a …’, and to that extent possesses </w:t>
      </w:r>
      <w:r w:rsidRPr="005D5818">
        <w:rPr>
          <w:i/>
        </w:rPr>
        <w:t>logical simplicity</w:t>
      </w:r>
      <w:r w:rsidRPr="005D5818">
        <w:t>.</w:t>
      </w:r>
      <w:r>
        <w:t xml:space="preserve">” </w:t>
      </w:r>
      <w:r>
        <w:rPr>
          <w:i/>
        </w:rPr>
        <w:t>Abhandlung</w:t>
      </w:r>
      <w:r>
        <w:rPr>
          <w:iCs/>
        </w:rPr>
        <w:t>, § 5.</w:t>
      </w:r>
    </w:p>
  </w:footnote>
  <w:footnote w:id="44">
    <w:p w14:paraId="250C7911" w14:textId="77777777" w:rsidR="00D36CCC" w:rsidRPr="001C5A20" w:rsidRDefault="00D36CCC" w:rsidP="0036525F">
      <w:pPr>
        <w:pStyle w:val="FootnoteText"/>
      </w:pPr>
      <w:r>
        <w:rPr>
          <w:rStyle w:val="FootnoteReference"/>
        </w:rPr>
        <w:footnoteRef/>
      </w:r>
      <w:r>
        <w:t xml:space="preserve"> The immediate context of this quotation is a discussion of syllogistic form, but the same applies </w:t>
      </w:r>
      <w:r>
        <w:rPr>
          <w:i/>
          <w:iCs/>
        </w:rPr>
        <w:t xml:space="preserve">mutatis mutandis </w:t>
      </w:r>
      <w:r>
        <w:t xml:space="preserve">to judgment. </w:t>
      </w:r>
    </w:p>
  </w:footnote>
  <w:footnote w:id="45">
    <w:p w14:paraId="59A29600" w14:textId="2E679DE6" w:rsidR="00D36CCC" w:rsidRPr="00275273" w:rsidRDefault="00D36CCC">
      <w:pPr>
        <w:pStyle w:val="FootnoteText"/>
      </w:pPr>
      <w:r>
        <w:rPr>
          <w:rStyle w:val="FootnoteReference"/>
        </w:rPr>
        <w:footnoteRef/>
      </w:r>
      <w:r>
        <w:t xml:space="preserve"> Thus does Hegel object to the definition of judgment as the “combination of two concepts” as it was defined by Christian Wolff (</w:t>
      </w:r>
      <w:r>
        <w:rPr>
          <w:i/>
          <w:iCs/>
        </w:rPr>
        <w:t>Deutsche Logik</w:t>
      </w:r>
      <w:r>
        <w:t xml:space="preserve">, </w:t>
      </w:r>
      <w:r w:rsidRPr="00363D4D">
        <w:t>156-57</w:t>
      </w:r>
      <w:r>
        <w:t>); for “this definition of judgment ignores what is essential to [the judgment], namely the difference of its determinations” (W 6:306/</w:t>
      </w:r>
      <w:r>
        <w:rPr>
          <w:i/>
          <w:iCs/>
        </w:rPr>
        <w:t xml:space="preserve">SL </w:t>
      </w:r>
      <w:r>
        <w:t xml:space="preserve">553). I take “determinations” here to be a reference to the formal moments. </w:t>
      </w:r>
    </w:p>
  </w:footnote>
  <w:footnote w:id="46">
    <w:p w14:paraId="012DC580" w14:textId="5738FD6E" w:rsidR="00D36CCC" w:rsidRDefault="00D36CCC">
      <w:pPr>
        <w:pStyle w:val="FootnoteText"/>
      </w:pPr>
      <w:r>
        <w:rPr>
          <w:rStyle w:val="FootnoteReference"/>
        </w:rPr>
        <w:footnoteRef/>
      </w:r>
      <w:r>
        <w:t xml:space="preserve"> Hegel also makes heavy use of the terms “abstract” and “concrete” to further qualify the moments, i.e., “abstract singular” or “concrete universal.” These are not terms that receive an independent justification in either the Objective or Subjective Logic. I will not question their legitimacy in this context, but they certainly allow Hegel to produce further cases of logical content than would be possible from the mere concatenation of the three primitives.</w:t>
      </w:r>
    </w:p>
  </w:footnote>
  <w:footnote w:id="47">
    <w:p w14:paraId="17A5AD64" w14:textId="08A76FE3" w:rsidR="00D36CCC" w:rsidRDefault="00D36CCC" w:rsidP="005677B0">
      <w:pPr>
        <w:pStyle w:val="FootnoteText"/>
      </w:pPr>
      <w:r>
        <w:rPr>
          <w:rStyle w:val="FootnoteReference"/>
        </w:rPr>
        <w:footnoteRef/>
      </w:r>
      <w:r>
        <w:t xml:space="preserve"> </w:t>
      </w:r>
      <w:r w:rsidR="007006D3">
        <w:t>This need not be true genetically, as if a judgment involves an explicit combination of these elements, only analytically, in that the judgmental form can always be explicated in such terms. The whole judgment may well be prior to the formal ‘</w:t>
      </w:r>
      <w:proofErr w:type="gramStart"/>
      <w:r w:rsidR="007006D3">
        <w:t>parts’</w:t>
      </w:r>
      <w:proofErr w:type="gramEnd"/>
      <w:r w:rsidR="00354C56">
        <w:t>.</w:t>
      </w:r>
      <w:r w:rsidR="007006D3">
        <w:t xml:space="preserve"> Redding</w:t>
      </w:r>
      <w:r w:rsidR="004F57EA">
        <w:t>’</w:t>
      </w:r>
      <w:r w:rsidR="007006D3">
        <w:t>s formulation here seems apt:</w:t>
      </w:r>
      <w:r>
        <w:t xml:space="preserve"> “</w:t>
      </w:r>
      <w:r w:rsidRPr="008B13A7">
        <w:t xml:space="preserve">Hegel notes that </w:t>
      </w:r>
      <w:r>
        <w:t>‘</w:t>
      </w:r>
      <w:r w:rsidRPr="008B13A7">
        <w:t>every judgment is in principle also an abstract judgment</w:t>
      </w:r>
      <w:r>
        <w:t>’…</w:t>
      </w:r>
      <w:r w:rsidRPr="008B13A7">
        <w:t xml:space="preserve">, the implication seeming to be that in making a judgment of determinate being such as </w:t>
      </w:r>
      <w:r>
        <w:t>‘</w:t>
      </w:r>
      <w:r w:rsidRPr="008B13A7">
        <w:t>the rose is red</w:t>
      </w:r>
      <w:r>
        <w:t>’</w:t>
      </w:r>
      <w:r w:rsidRPr="008B13A7">
        <w:t xml:space="preserve"> one simultaneously commits oneself to a higher-order judgment concerning the categories exemplified by the terms in the initial judgment. Thus to assert that </w:t>
      </w:r>
      <w:r>
        <w:t>‘</w:t>
      </w:r>
      <w:r w:rsidRPr="008B13A7">
        <w:t>the rose is red</w:t>
      </w:r>
      <w:r>
        <w:t>’</w:t>
      </w:r>
      <w:r w:rsidRPr="008B13A7">
        <w:t xml:space="preserve"> is to implicitly assert the abstract proposition </w:t>
      </w:r>
      <w:r>
        <w:t>‘</w:t>
      </w:r>
      <w:r w:rsidRPr="008B13A7">
        <w:t>the singular is universal</w:t>
      </w:r>
      <w:r>
        <w:t>’</w:t>
      </w:r>
      <w:r w:rsidRPr="008B13A7">
        <w:t xml:space="preserve">—an identity that is rooted in the ultimate unity of the </w:t>
      </w:r>
      <w:r>
        <w:t>‘</w:t>
      </w:r>
      <w:r w:rsidRPr="008B13A7">
        <w:t>moments</w:t>
      </w:r>
      <w:r>
        <w:t>’</w:t>
      </w:r>
      <w:r w:rsidRPr="008B13A7">
        <w:t xml:space="preserve"> of conceptuality—universality, particularity and singularity</w:t>
      </w:r>
      <w:r>
        <w:t>”</w:t>
      </w:r>
      <w:r w:rsidRPr="008B13A7">
        <w:t xml:space="preserve"> (</w:t>
      </w:r>
      <w:r>
        <w:t>“Subjective Logic,”</w:t>
      </w:r>
      <w:r w:rsidRPr="008B13A7">
        <w:t xml:space="preserve"> </w:t>
      </w:r>
      <w:r w:rsidRPr="00BC5E67">
        <w:t>179-80</w:t>
      </w:r>
      <w:r w:rsidRPr="008B13A7">
        <w:t>)</w:t>
      </w:r>
      <w:r>
        <w:t>.</w:t>
      </w:r>
    </w:p>
  </w:footnote>
  <w:footnote w:id="48">
    <w:p w14:paraId="20E1DEC3" w14:textId="0CC0EBFD" w:rsidR="00D36CCC" w:rsidRPr="00052687" w:rsidRDefault="00D36CCC">
      <w:pPr>
        <w:pStyle w:val="FootnoteText"/>
      </w:pPr>
      <w:r>
        <w:rPr>
          <w:rStyle w:val="FootnoteReference"/>
        </w:rPr>
        <w:footnoteRef/>
      </w:r>
      <w:r>
        <w:t xml:space="preserve"> I think it is preferable to say that Hegel repudiates general logic, rather than saying that he thinks a “strict distinction between general and transcendental logic [is] impossible” (Pippin, </w:t>
      </w:r>
      <w:r>
        <w:rPr>
          <w:i/>
          <w:iCs/>
        </w:rPr>
        <w:t>Shadows</w:t>
      </w:r>
      <w:r>
        <w:t>, 104</w:t>
      </w:r>
      <w:proofErr w:type="gramStart"/>
      <w:r>
        <w:t>)</w:t>
      </w:r>
      <w:r w:rsidR="00354C56">
        <w:t>.</w:t>
      </w:r>
      <w:r>
        <w:t>.</w:t>
      </w:r>
      <w:proofErr w:type="gramEnd"/>
      <w:r>
        <w:t xml:space="preserve"> However, this is somewhat a matter of how terms are fixed.</w:t>
      </w:r>
    </w:p>
  </w:footnote>
  <w:footnote w:id="49">
    <w:p w14:paraId="5DD9B603" w14:textId="6029EEAC" w:rsidR="00D36CCC" w:rsidRPr="00393ACF" w:rsidRDefault="00D36CCC">
      <w:pPr>
        <w:pStyle w:val="FootnoteText"/>
      </w:pPr>
      <w:r>
        <w:rPr>
          <w:rStyle w:val="FootnoteReference"/>
        </w:rPr>
        <w:footnoteRef/>
      </w:r>
      <w:r>
        <w:t xml:space="preserve"> For this reason, I still find curious Pippin’s continuing attempt to appeal to the inseparability of concept and intuition to explain Hegel’s conception of logic and metaphysics vis-à-vis Kant. See Pippin, </w:t>
      </w:r>
      <w:r w:rsidRPr="002826A4">
        <w:rPr>
          <w:i/>
          <w:iCs/>
        </w:rPr>
        <w:t>Hegel’s Idealism</w:t>
      </w:r>
      <w:r>
        <w:t xml:space="preserve">; </w:t>
      </w:r>
      <w:r w:rsidRPr="002826A4">
        <w:rPr>
          <w:i/>
          <w:iCs/>
        </w:rPr>
        <w:t>Shadows</w:t>
      </w:r>
      <w:r>
        <w:t xml:space="preserve">, 82 </w:t>
      </w:r>
      <w:r>
        <w:rPr>
          <w:i/>
          <w:iCs/>
        </w:rPr>
        <w:t>et passim</w:t>
      </w:r>
      <w:r>
        <w:t>. The notion of logical content helps us avoid a reference to intuition, even inseparably combined with concepts, in the explanation of Hegel’s metaphysics.</w:t>
      </w:r>
      <w:r w:rsidR="007006D3">
        <w:t xml:space="preserve"> Whether logical content explains the applicability of logic to the world is a deeper issue, here unsolved. </w:t>
      </w:r>
    </w:p>
  </w:footnote>
  <w:footnote w:id="50">
    <w:p w14:paraId="3BE5AF42" w14:textId="74FC6FB9" w:rsidR="00D36CCC" w:rsidRPr="00B55C18" w:rsidRDefault="00D36CCC" w:rsidP="00B62FE5">
      <w:pPr>
        <w:pStyle w:val="FootnoteText"/>
      </w:pPr>
      <w:r>
        <w:rPr>
          <w:rStyle w:val="FootnoteReference"/>
        </w:rPr>
        <w:footnoteRef/>
      </w:r>
      <w:r>
        <w:t xml:space="preserve"> As discussed in </w:t>
      </w:r>
      <w:r>
        <w:rPr>
          <w:i/>
        </w:rPr>
        <w:t>Being</w:t>
      </w:r>
      <w:r>
        <w:t>: “</w:t>
      </w:r>
      <w:r w:rsidRPr="00B62FE5">
        <w:t xml:space="preserve">It is the </w:t>
      </w:r>
      <w:r w:rsidRPr="00B62FE5">
        <w:rPr>
          <w:i/>
          <w:iCs/>
        </w:rPr>
        <w:t>definition of finite things</w:t>
      </w:r>
      <w:r w:rsidRPr="00B62FE5">
        <w:t xml:space="preserve"> that</w:t>
      </w:r>
      <w:r>
        <w:t xml:space="preserve"> </w:t>
      </w:r>
      <w:r w:rsidRPr="00B62FE5">
        <w:t>in them concept and being are different; that the concept and reality, soul</w:t>
      </w:r>
      <w:r>
        <w:t xml:space="preserve"> </w:t>
      </w:r>
      <w:r w:rsidRPr="00B62FE5">
        <w:t xml:space="preserve">and body, are separable; that they are therefore perishable </w:t>
      </w:r>
      <w:r>
        <w:t>[</w:t>
      </w:r>
      <w:r w:rsidRPr="00B62FE5">
        <w:rPr>
          <w:i/>
          <w:iCs/>
        </w:rPr>
        <w:t>vergänglich</w:t>
      </w:r>
      <w:r>
        <w:t xml:space="preserve">] </w:t>
      </w:r>
      <w:r w:rsidRPr="00B62FE5">
        <w:t>and mortal</w:t>
      </w:r>
      <w:r>
        <w:t>” (W 5:92/</w:t>
      </w:r>
      <w:r>
        <w:rPr>
          <w:i/>
          <w:iCs/>
        </w:rPr>
        <w:t xml:space="preserve">SL </w:t>
      </w:r>
      <w:r>
        <w:t>66). Cf. also W 5:142/</w:t>
      </w:r>
      <w:r>
        <w:rPr>
          <w:i/>
          <w:iCs/>
        </w:rPr>
        <w:t xml:space="preserve">SL </w:t>
      </w:r>
      <w:r>
        <w:t>103. The root concept &lt;</w:t>
      </w:r>
      <w:r>
        <w:rPr>
          <w:i/>
          <w:iCs/>
        </w:rPr>
        <w:t>Vergehen</w:t>
      </w:r>
      <w:r>
        <w:t>&gt; is a feature of &lt;becoming&gt; as such. Cf. W 5:111-12/</w:t>
      </w:r>
      <w:r>
        <w:rPr>
          <w:i/>
          <w:iCs/>
        </w:rPr>
        <w:t xml:space="preserve">SL </w:t>
      </w:r>
      <w:r>
        <w:t>80.</w:t>
      </w:r>
    </w:p>
  </w:footnote>
  <w:footnote w:id="51">
    <w:p w14:paraId="1B3BD9E9" w14:textId="2A05CED1" w:rsidR="00D36CCC" w:rsidRDefault="00D36CCC">
      <w:pPr>
        <w:pStyle w:val="FootnoteText"/>
      </w:pPr>
      <w:r>
        <w:rPr>
          <w:rStyle w:val="FootnoteReference"/>
        </w:rPr>
        <w:footnoteRef/>
      </w:r>
      <w:r>
        <w:t xml:space="preserve"> </w:t>
      </w:r>
      <w:r w:rsidRPr="005B54C5">
        <w:t>Redding</w:t>
      </w:r>
      <w:r>
        <w:t xml:space="preserve">, “Subjective Logic,” </w:t>
      </w:r>
      <w:r w:rsidRPr="005B54C5">
        <w:t>181.</w:t>
      </w:r>
    </w:p>
  </w:footnote>
  <w:footnote w:id="52">
    <w:p w14:paraId="5FD0D527" w14:textId="3EA81B9D" w:rsidR="00D36CCC" w:rsidRDefault="00D36CCC">
      <w:pPr>
        <w:pStyle w:val="FootnoteText"/>
      </w:pPr>
      <w:r>
        <w:rPr>
          <w:rStyle w:val="FootnoteReference"/>
        </w:rPr>
        <w:footnoteRef/>
      </w:r>
      <w:r w:rsidR="006E239F">
        <w:t>Even t</w:t>
      </w:r>
      <w:r>
        <w:t xml:space="preserve">hough Redding would surely acknowledge that the ontological view would be a false one, as Hegel frequently suggests that substance/accident metaphysics is absurd. In the nearby context, he writes, “The </w:t>
      </w:r>
      <w:r>
        <w:rPr>
          <w:i/>
          <w:iCs/>
        </w:rPr>
        <w:t xml:space="preserve">subject without the predicate </w:t>
      </w:r>
      <w:r>
        <w:t xml:space="preserve">is what the </w:t>
      </w:r>
      <w:r>
        <w:rPr>
          <w:i/>
          <w:iCs/>
        </w:rPr>
        <w:t>thing without properties</w:t>
      </w:r>
      <w:r>
        <w:t xml:space="preserve">, the </w:t>
      </w:r>
      <w:r>
        <w:rPr>
          <w:i/>
          <w:iCs/>
        </w:rPr>
        <w:t>thing-in-itself</w:t>
      </w:r>
      <w:r>
        <w:t>, is in the sphere of appearance, an empty indeterminate ground…” (W 6:307/</w:t>
      </w:r>
      <w:r>
        <w:rPr>
          <w:i/>
          <w:iCs/>
        </w:rPr>
        <w:t xml:space="preserve">SL </w:t>
      </w:r>
      <w:r>
        <w:t xml:space="preserve">554). Similar themes are developed the </w:t>
      </w:r>
      <w:r>
        <w:rPr>
          <w:i/>
          <w:iCs/>
        </w:rPr>
        <w:t>Phenomenology</w:t>
      </w:r>
      <w:r>
        <w:t>’s “Perception: The Thing and Illusion,” W 3: 93ff./</w:t>
      </w:r>
      <w:r>
        <w:rPr>
          <w:i/>
          <w:iCs/>
        </w:rPr>
        <w:t>PS</w:t>
      </w:r>
      <w:r>
        <w:t xml:space="preserve"> §§ 111ff.</w:t>
      </w:r>
    </w:p>
  </w:footnote>
  <w:footnote w:id="53">
    <w:p w14:paraId="3B73456B" w14:textId="500D3BFF" w:rsidR="003A5F36" w:rsidRPr="003A5F36" w:rsidRDefault="003A5F36">
      <w:pPr>
        <w:pStyle w:val="FootnoteText"/>
      </w:pPr>
      <w:r>
        <w:rPr>
          <w:rStyle w:val="FootnoteReference"/>
        </w:rPr>
        <w:footnoteRef/>
      </w:r>
      <w:r>
        <w:t xml:space="preserve"> See again Brandom, </w:t>
      </w:r>
      <w:r>
        <w:rPr>
          <w:i/>
          <w:iCs/>
        </w:rPr>
        <w:t>Spirit</w:t>
      </w:r>
      <w:r>
        <w:t>, 208-10.</w:t>
      </w:r>
    </w:p>
  </w:footnote>
  <w:footnote w:id="54">
    <w:p w14:paraId="1C3E03C0" w14:textId="7010DCAA" w:rsidR="00D36CCC" w:rsidRDefault="00D36CCC" w:rsidP="009170A3">
      <w:pPr>
        <w:pStyle w:val="FootnoteText"/>
      </w:pPr>
      <w:r>
        <w:rPr>
          <w:rStyle w:val="FootnoteReference"/>
        </w:rPr>
        <w:footnoteRef/>
      </w:r>
      <w:r>
        <w:t xml:space="preserve"> This, for example, is what Baumgarten does with principle of contradiction and excluded middle, since he interprets them as holding of all </w:t>
      </w:r>
      <w:r>
        <w:rPr>
          <w:i/>
          <w:iCs/>
        </w:rPr>
        <w:t>entia</w:t>
      </w:r>
      <w:r>
        <w:t>: “</w:t>
      </w:r>
      <w:r w:rsidRPr="00E8055F">
        <w:t>What is both A and non-A is not something (§ 8) and hence it is nothing and something contradictory (§ 7); or a subject implying something contradictory has no predicates; or, whatever both is and is not, is nothing. A + not-A=0</w:t>
      </w:r>
      <w:r>
        <w:t>”</w:t>
      </w:r>
      <w:r w:rsidRPr="00E8055F">
        <w:t xml:space="preserve"> (</w:t>
      </w:r>
      <w:r>
        <w:rPr>
          <w:i/>
        </w:rPr>
        <w:t>Metaphysics</w:t>
      </w:r>
      <w:r w:rsidRPr="00E8055F">
        <w:t xml:space="preserve"> § 9</w:t>
      </w:r>
      <w:r>
        <w:t>). “</w:t>
      </w:r>
      <w:r w:rsidRPr="00E8055F">
        <w:t xml:space="preserve">Every possible thing is either A, or not-A, or neither (§ 8). Now, what is neither is </w:t>
      </w:r>
      <w:proofErr w:type="gramStart"/>
      <w:r w:rsidRPr="00E8055F">
        <w:t>nothing, because</w:t>
      </w:r>
      <w:proofErr w:type="gramEnd"/>
      <w:r w:rsidRPr="00E8055F">
        <w:t xml:space="preserve"> it would be both of these (§ 9). Therefore, </w:t>
      </w:r>
      <w:r w:rsidRPr="00E8055F">
        <w:rPr>
          <w:i/>
        </w:rPr>
        <w:t>every possible thing is either A, or not-A</w:t>
      </w:r>
      <w:r w:rsidRPr="00E8055F">
        <w:t xml:space="preserve">, or, for every subject, one out of each pair of contradictory predicates is suitable. </w:t>
      </w:r>
      <w:r w:rsidRPr="00E8055F">
        <w:rPr>
          <w:i/>
        </w:rPr>
        <w:t>This proposition</w:t>
      </w:r>
      <w:r w:rsidRPr="00E8055F">
        <w:t xml:space="preserve"> is called </w:t>
      </w:r>
      <w:r w:rsidRPr="00E8055F">
        <w:rPr>
          <w:i/>
        </w:rPr>
        <w:t>the principle of the excluded third or middle between two contradictories</w:t>
      </w:r>
      <w:r>
        <w:rPr>
          <w:iCs/>
        </w:rPr>
        <w:t>”</w:t>
      </w:r>
      <w:r w:rsidRPr="00E8055F">
        <w:t xml:space="preserve"> (</w:t>
      </w:r>
      <w:r>
        <w:rPr>
          <w:i/>
        </w:rPr>
        <w:t>Metaphysics</w:t>
      </w:r>
      <w:r w:rsidRPr="00E8055F">
        <w:rPr>
          <w:i/>
        </w:rPr>
        <w:t xml:space="preserve"> </w:t>
      </w:r>
      <w:r w:rsidRPr="00E8055F">
        <w:t>§ 10)</w:t>
      </w:r>
      <w:r>
        <w:t>.</w:t>
      </w:r>
    </w:p>
  </w:footnote>
  <w:footnote w:id="55">
    <w:p w14:paraId="4FAE66EC" w14:textId="26C37CC8" w:rsidR="00D36CCC" w:rsidRDefault="00D36CCC" w:rsidP="00123138">
      <w:pPr>
        <w:pStyle w:val="FootnoteText"/>
      </w:pPr>
      <w:r>
        <w:rPr>
          <w:rStyle w:val="FootnoteReference"/>
        </w:rPr>
        <w:footnoteRef/>
      </w:r>
      <w:r>
        <w:t xml:space="preserve"> One of the most thorough accounts of Hegel’s critique of the form of judgment in metaphysics comes</w:t>
      </w:r>
      <w:r w:rsidRPr="000D77E5">
        <w:t xml:space="preserve"> </w:t>
      </w:r>
      <w:r>
        <w:t>from</w:t>
      </w:r>
      <w:r w:rsidRPr="000D77E5">
        <w:t xml:space="preserve"> </w:t>
      </w:r>
      <w:r>
        <w:t xml:space="preserve">Chong-Fuk </w:t>
      </w:r>
      <w:r w:rsidRPr="000D77E5">
        <w:t>Lau (</w:t>
      </w:r>
      <w:r>
        <w:rPr>
          <w:i/>
        </w:rPr>
        <w:t>Urteilskritik</w:t>
      </w:r>
      <w:r w:rsidRPr="000D77E5">
        <w:t xml:space="preserve">; </w:t>
      </w:r>
      <w:r>
        <w:t>“Categories”</w:t>
      </w:r>
      <w:r w:rsidRPr="000D77E5">
        <w:t>)</w:t>
      </w:r>
      <w:r>
        <w:t>. Lau interprets the problem in terms of the “ontological assumptions” of the form of judgment</w:t>
      </w:r>
      <w:r w:rsidRPr="000D77E5">
        <w:t>: “The underlying concern of Hegel’s critical examination is directed toward the ontological assumptions that come with the form of judgment. It attacks the ontological dichotomy of substance and accidents resulting from hypostatizing the logical subject-predicate asymmetry” (</w:t>
      </w:r>
      <w:r>
        <w:t>“Categories</w:t>
      </w:r>
      <w:r w:rsidRPr="000D77E5">
        <w:t>,</w:t>
      </w:r>
      <w:r>
        <w:t>”</w:t>
      </w:r>
      <w:r w:rsidRPr="000D77E5">
        <w:t xml:space="preserve"> 96). </w:t>
      </w:r>
      <w:r>
        <w:t>However, Lau sees Hegel’s critique of substance-accident metaphysics as rooted in an alternative</w:t>
      </w:r>
      <w:r w:rsidRPr="000D77E5">
        <w:t xml:space="preserve"> “</w:t>
      </w:r>
      <w:r w:rsidRPr="000D77E5">
        <w:rPr>
          <w:i/>
        </w:rPr>
        <w:t>subjectivity-ontological monism</w:t>
      </w:r>
      <w:r w:rsidRPr="000D77E5">
        <w:t>” (</w:t>
      </w:r>
      <w:r>
        <w:rPr>
          <w:i/>
          <w:iCs/>
        </w:rPr>
        <w:t>Urteilskritik</w:t>
      </w:r>
      <w:r w:rsidRPr="000D77E5">
        <w:t>, 194)</w:t>
      </w:r>
      <w:r>
        <w:t xml:space="preserve">. Though I have not been able to elaborate on Hegel’s positive use of metaphysical concepts here, appeal could be made to the form of the syllogism, which leads to an adequate use for metaphysical concepts. Syllogisms can express the “nature” of things: </w:t>
      </w:r>
      <w:r w:rsidRPr="0016139B">
        <w:t>“[T]he nature of something [</w:t>
      </w:r>
      <w:r w:rsidRPr="0016139B">
        <w:rPr>
          <w:i/>
        </w:rPr>
        <w:t>der Sache</w:t>
      </w:r>
      <w:r w:rsidRPr="0016139B">
        <w:t>] is that its distinct conceptual determinations are unified in essential unity” (</w:t>
      </w:r>
      <w:r>
        <w:rPr>
          <w:iCs/>
        </w:rPr>
        <w:t>W 6</w:t>
      </w:r>
      <w:r w:rsidRPr="0016139B">
        <w:t>:358</w:t>
      </w:r>
      <w:r>
        <w:t>/</w:t>
      </w:r>
      <w:r>
        <w:rPr>
          <w:i/>
          <w:iCs/>
        </w:rPr>
        <w:t xml:space="preserve">SL </w:t>
      </w:r>
      <w:r>
        <w:t xml:space="preserve">593; modified). Given the proper role of the syllogism in supporting metaphysical concepts, I do not believe we need to point to a monistic ontology to explain Hegel’s critique of the judgment. However, I cannot make the complete case here. </w:t>
      </w:r>
    </w:p>
  </w:footnote>
  <w:footnote w:id="56">
    <w:p w14:paraId="35A5282D" w14:textId="25F592C1" w:rsidR="00D36CCC" w:rsidRDefault="00D36CCC">
      <w:pPr>
        <w:pStyle w:val="FootnoteText"/>
      </w:pPr>
      <w:r>
        <w:rPr>
          <w:rStyle w:val="FootnoteReference"/>
        </w:rPr>
        <w:footnoteRef/>
      </w:r>
      <w:r>
        <w:t xml:space="preserve"> </w:t>
      </w:r>
      <w:r w:rsidRPr="0002506B">
        <w:rPr>
          <w:iCs/>
        </w:rPr>
        <w:t>For some readers, it may be helpful to see a similar view put forth in contemporary terms by Stephen Schiffer</w:t>
      </w:r>
      <w:r>
        <w:rPr>
          <w:iCs/>
        </w:rPr>
        <w:t xml:space="preserve"> (“Language-Created”).</w:t>
      </w:r>
      <w:r w:rsidRPr="0002506B">
        <w:rPr>
          <w:iCs/>
        </w:rPr>
        <w:t xml:space="preserve"> </w:t>
      </w:r>
      <w:r w:rsidRPr="0002506B">
        <w:t xml:space="preserve">Schiffer argues that some contentious metaphysical concepts like </w:t>
      </w:r>
      <w:r w:rsidRPr="0002506B">
        <w:rPr>
          <w:i/>
          <w:iCs/>
        </w:rPr>
        <w:t>property</w:t>
      </w:r>
      <w:r w:rsidRPr="0002506B">
        <w:t xml:space="preserve"> or </w:t>
      </w:r>
      <w:r w:rsidRPr="0002506B">
        <w:rPr>
          <w:i/>
          <w:iCs/>
        </w:rPr>
        <w:t>proposition</w:t>
      </w:r>
      <w:r w:rsidRPr="0002506B">
        <w:t xml:space="preserve">, though not themselves linguistic entities, are discovered or invented through “pleonastic transformations” on linguistic entities. A pleonastic transformation involves an </w:t>
      </w:r>
      <w:r w:rsidRPr="0002506B">
        <w:rPr>
          <w:i/>
          <w:iCs/>
        </w:rPr>
        <w:t xml:space="preserve">expressive </w:t>
      </w:r>
      <w:r w:rsidRPr="0002506B">
        <w:t xml:space="preserve">rather than </w:t>
      </w:r>
      <w:r w:rsidRPr="0002506B">
        <w:rPr>
          <w:i/>
          <w:iCs/>
        </w:rPr>
        <w:t>substantive</w:t>
      </w:r>
      <w:r w:rsidRPr="0002506B">
        <w:t xml:space="preserve"> change from a first-order claim. Schiffer introduces the notion to show that there is nothing to be feared from a commitment to abstract entities like properties. For from the claim that “the ball is red,” I can derive </w:t>
      </w:r>
      <w:r w:rsidRPr="0002506B">
        <w:rPr>
          <w:i/>
          <w:iCs/>
        </w:rPr>
        <w:t>redness</w:t>
      </w:r>
      <w:r w:rsidRPr="0002506B">
        <w:t xml:space="preserve"> through a pleonastic transformation. But </w:t>
      </w:r>
      <w:proofErr w:type="gramStart"/>
      <w:r w:rsidRPr="0002506B">
        <w:t>as long as</w:t>
      </w:r>
      <w:proofErr w:type="gramEnd"/>
      <w:r w:rsidRPr="0002506B">
        <w:t xml:space="preserve"> one realizes that </w:t>
      </w:r>
      <w:r w:rsidRPr="0002506B">
        <w:rPr>
          <w:i/>
          <w:iCs/>
        </w:rPr>
        <w:t>redness</w:t>
      </w:r>
      <w:r w:rsidRPr="0002506B">
        <w:t xml:space="preserve"> is just an expressive transformation o</w:t>
      </w:r>
      <w:r>
        <w:t>n</w:t>
      </w:r>
      <w:r w:rsidRPr="0002506B">
        <w:t xml:space="preserve"> one’s commitment to a ball being red, there is no reason to deny the existence of properties. There is also nothing special to affirm that is not implicit in the use of the original sentence</w:t>
      </w:r>
      <w:r>
        <w:t>. For a further development of Schiffer’s view of pleonastic transformations, see Amie Thomasson, “Easy Ontology.”</w:t>
      </w:r>
    </w:p>
  </w:footnote>
  <w:footnote w:id="57">
    <w:p w14:paraId="7B4499FA" w14:textId="12D74742" w:rsidR="00D36CCC" w:rsidRDefault="00D36CCC" w:rsidP="003D3726">
      <w:pPr>
        <w:pStyle w:val="FootnoteText"/>
      </w:pPr>
      <w:r>
        <w:rPr>
          <w:rStyle w:val="FootnoteReference"/>
        </w:rPr>
        <w:footnoteRef/>
      </w:r>
      <w:r>
        <w:t xml:space="preserve"> See W 5:26/</w:t>
      </w:r>
      <w:r>
        <w:rPr>
          <w:i/>
          <w:iCs/>
        </w:rPr>
        <w:t xml:space="preserve">SL </w:t>
      </w:r>
      <w:r>
        <w:t>16: “[T]</w:t>
      </w:r>
      <w:r w:rsidRPr="00F6281A">
        <w:t>aken in this</w:t>
      </w:r>
      <w:r>
        <w:t xml:space="preserve"> </w:t>
      </w:r>
      <w:r w:rsidRPr="00F6281A">
        <w:t xml:space="preserve">relation, thought determinations are generally taken to be </w:t>
      </w:r>
      <w:r w:rsidRPr="00F6281A">
        <w:rPr>
          <w:i/>
          <w:iCs/>
        </w:rPr>
        <w:t>forms</w:t>
      </w:r>
      <w:r w:rsidRPr="00F6281A">
        <w:t xml:space="preserve"> that only</w:t>
      </w:r>
      <w:r>
        <w:t xml:space="preserve"> </w:t>
      </w:r>
      <w:r w:rsidRPr="00F6281A">
        <w:t xml:space="preserve">attach to </w:t>
      </w:r>
      <w:r w:rsidRPr="00F6281A">
        <w:rPr>
          <w:i/>
          <w:iCs/>
        </w:rPr>
        <w:t>the content</w:t>
      </w:r>
      <w:r w:rsidRPr="00F6281A">
        <w:t xml:space="preserve"> without however being this content itself. But if the</w:t>
      </w:r>
      <w:r>
        <w:t xml:space="preserve"> </w:t>
      </w:r>
      <w:r w:rsidRPr="00F6281A">
        <w:t>truth of the matter is as was already stated and is otherwise generally</w:t>
      </w:r>
      <w:r>
        <w:t xml:space="preserve"> </w:t>
      </w:r>
      <w:r w:rsidRPr="00F6281A">
        <w:t xml:space="preserve">admitted, that the </w:t>
      </w:r>
      <w:r w:rsidRPr="00F6281A">
        <w:rPr>
          <w:i/>
          <w:iCs/>
        </w:rPr>
        <w:t>nature</w:t>
      </w:r>
      <w:r w:rsidRPr="00F6281A">
        <w:t xml:space="preserve">, the specific </w:t>
      </w:r>
      <w:r w:rsidRPr="00F6281A">
        <w:rPr>
          <w:i/>
          <w:iCs/>
        </w:rPr>
        <w:t>essence</w:t>
      </w:r>
      <w:r w:rsidRPr="00F6281A">
        <w:t xml:space="preserve">, that which is truly </w:t>
      </w:r>
      <w:r w:rsidRPr="00F6281A">
        <w:rPr>
          <w:i/>
          <w:iCs/>
        </w:rPr>
        <w:t>permanent</w:t>
      </w:r>
      <w:r w:rsidRPr="00205840">
        <w:rPr>
          <w:i/>
          <w:iCs/>
        </w:rPr>
        <w:t xml:space="preserve"> </w:t>
      </w:r>
      <w:r w:rsidRPr="00F6281A">
        <w:t xml:space="preserve">and </w:t>
      </w:r>
      <w:r w:rsidRPr="00F6281A">
        <w:rPr>
          <w:i/>
          <w:iCs/>
        </w:rPr>
        <w:t>substantial</w:t>
      </w:r>
      <w:r w:rsidRPr="00F6281A">
        <w:t xml:space="preserve"> in the manifold and accidentality of appearance and fleeting</w:t>
      </w:r>
      <w:r>
        <w:t xml:space="preserve"> </w:t>
      </w:r>
      <w:r w:rsidRPr="00F6281A">
        <w:t xml:space="preserve">externalization, is the </w:t>
      </w:r>
      <w:r w:rsidRPr="00205840">
        <w:rPr>
          <w:i/>
          <w:iCs/>
        </w:rPr>
        <w:t>concept</w:t>
      </w:r>
      <w:r w:rsidRPr="00F6281A">
        <w:t xml:space="preserve"> of the thing</w:t>
      </w:r>
      <w:r>
        <w:t>…”. One cannot be reminded too frequently, however, that Hegel also thinks the exclusive mediation on individual concepts will show them to be faulty: “</w:t>
      </w:r>
      <w:r w:rsidRPr="003D3726">
        <w:t>When the thought determinations which are</w:t>
      </w:r>
      <w:r>
        <w:t xml:space="preserve"> </w:t>
      </w:r>
      <w:r w:rsidRPr="003D3726">
        <w:t>only external forms are seriously considered in themselves, the result can</w:t>
      </w:r>
      <w:r>
        <w:t xml:space="preserve"> </w:t>
      </w:r>
      <w:r w:rsidRPr="003D3726">
        <w:t>only be the demonstration of their finitude and of the untruth of their</w:t>
      </w:r>
      <w:r>
        <w:t xml:space="preserve"> </w:t>
      </w:r>
      <w:r w:rsidRPr="003D3726">
        <w:t>supposed being-for-itself, and that the concept is their truth</w:t>
      </w:r>
      <w:r w:rsidRPr="00EC0ACD">
        <w:t>” (W 5:30/</w:t>
      </w:r>
      <w:r w:rsidRPr="00EC0ACD">
        <w:rPr>
          <w:i/>
          <w:iCs/>
        </w:rPr>
        <w:t xml:space="preserve">SL </w:t>
      </w:r>
      <w:r w:rsidRPr="00EC0ACD">
        <w:t>19)</w:t>
      </w:r>
      <w:r>
        <w:t>.</w:t>
      </w:r>
    </w:p>
  </w:footnote>
  <w:footnote w:id="58">
    <w:p w14:paraId="62744BEC" w14:textId="2668C1AF" w:rsidR="00D36CCC" w:rsidRPr="004B78B6" w:rsidRDefault="00D36CCC" w:rsidP="007A077C">
      <w:pPr>
        <w:pStyle w:val="FootnoteText"/>
      </w:pPr>
      <w:r>
        <w:rPr>
          <w:rStyle w:val="FootnoteReference"/>
        </w:rPr>
        <w:footnoteRef/>
      </w:r>
      <w:r>
        <w:t xml:space="preserve"> To this extent, I agree with Robert Pippin’s recent emphasis that Hegel’s </w:t>
      </w:r>
      <w:r>
        <w:rPr>
          <w:i/>
          <w:iCs/>
        </w:rPr>
        <w:t>Logic</w:t>
      </w:r>
      <w:r>
        <w:t xml:space="preserve"> is based in </w:t>
      </w:r>
      <w:r>
        <w:rPr>
          <w:i/>
          <w:iCs/>
        </w:rPr>
        <w:t>thinking</w:t>
      </w:r>
      <w:r>
        <w:t xml:space="preserve"> and not only </w:t>
      </w:r>
      <w:r>
        <w:rPr>
          <w:i/>
          <w:iCs/>
        </w:rPr>
        <w:t>thoughts</w:t>
      </w:r>
      <w:r>
        <w:t xml:space="preserve"> (cf. </w:t>
      </w:r>
      <w:r>
        <w:rPr>
          <w:i/>
          <w:iCs/>
        </w:rPr>
        <w:t>Shadows</w:t>
      </w:r>
      <w:r>
        <w:t xml:space="preserve">, 20-21, Ch. 3). However, Pippin believes that the movement of the logic depends on the role of self-conscious thinking in unifying the determinations of the </w:t>
      </w:r>
      <w:r w:rsidRPr="00361543">
        <w:t>Logic</w:t>
      </w:r>
      <w:r>
        <w:t>: “The moment of pure thought is like a movement in a proof, on the assumption that the moves are inferences of a thinker, on pain of contradiction, must make, and not merely formal-structural functions, as in a symbolic logic” (</w:t>
      </w:r>
      <w:r w:rsidRPr="00BB6D9F">
        <w:rPr>
          <w:i/>
          <w:iCs/>
        </w:rPr>
        <w:t>Shadow</w:t>
      </w:r>
      <w:r w:rsidRPr="00BB6D9F">
        <w:t>s</w:t>
      </w:r>
      <w:r>
        <w:t xml:space="preserve">, 132). By contrast, I think we can explain the relevance of “thinking” simply in terms of the content implicit in judgments and syllogisms. See </w:t>
      </w:r>
      <w:r>
        <w:rPr>
          <w:i/>
          <w:iCs/>
        </w:rPr>
        <w:t xml:space="preserve">EL </w:t>
      </w:r>
      <w:r>
        <w:t>§ 19R, where Hegel states that thinking (</w:t>
      </w:r>
      <w:r>
        <w:rPr>
          <w:i/>
          <w:iCs/>
        </w:rPr>
        <w:t>Denken</w:t>
      </w:r>
      <w:r>
        <w:t xml:space="preserve">) gives “laws and determinations” to itself. </w:t>
      </w:r>
      <w:r w:rsidRPr="007A077C">
        <w:t>The content of logic “is nothing but our own thinking and its ordinary determinations.</w:t>
      </w:r>
      <w:r w:rsidR="00066688">
        <w:t xml:space="preserve"> </w:t>
      </w:r>
      <w:r w:rsidRPr="007A077C">
        <w:t xml:space="preserve">They are also what we are </w:t>
      </w:r>
      <w:r w:rsidRPr="007A077C">
        <w:rPr>
          <w:i/>
        </w:rPr>
        <w:t xml:space="preserve">most familiar </w:t>
      </w:r>
      <w:r w:rsidRPr="007A077C">
        <w:t>with: being, nothing, etc.; determinacy, magnitude, etc.; being-in-itself, being-for-itself, one many, and so on. But this familiarity only tends to make the study of Logic more difficult</w:t>
      </w:r>
      <w:r>
        <w:t>” (W 8:67/</w:t>
      </w:r>
      <w:r>
        <w:rPr>
          <w:i/>
          <w:iCs/>
        </w:rPr>
        <w:t xml:space="preserve">EL </w:t>
      </w:r>
      <w:r>
        <w:t xml:space="preserve">§ 19R). I think we are “most familiar” with these concepts because the way they can be involved in the differentiation of logical content. </w:t>
      </w:r>
      <w:r w:rsidR="004B78B6">
        <w:t xml:space="preserve">See also Brandom, </w:t>
      </w:r>
      <w:r w:rsidR="004B78B6">
        <w:rPr>
          <w:i/>
          <w:iCs/>
        </w:rPr>
        <w:t>Spirit</w:t>
      </w:r>
      <w:r w:rsidR="004B78B6">
        <w:t xml:space="preserve">, 209, where logical content is treated in terms of pragmatics.  </w:t>
      </w:r>
    </w:p>
  </w:footnote>
  <w:footnote w:id="59">
    <w:p w14:paraId="13119439" w14:textId="4F311E1C" w:rsidR="00D36CCC" w:rsidRDefault="00D36CCC" w:rsidP="00DD2DDC">
      <w:pPr>
        <w:pStyle w:val="FootnoteText"/>
      </w:pPr>
      <w:r>
        <w:rPr>
          <w:rStyle w:val="FootnoteReference"/>
        </w:rPr>
        <w:footnoteRef/>
      </w:r>
      <w:r>
        <w:t xml:space="preserve"> </w:t>
      </w:r>
      <w:r w:rsidRPr="00DD2DDC">
        <w:t xml:space="preserve">“[Forms of spirit] come up in the speech of everyday, </w:t>
      </w:r>
      <w:r w:rsidRPr="00DD2DDC">
        <w:rPr>
          <w:i/>
        </w:rPr>
        <w:t xml:space="preserve">mingled and wrapped in crude concrete </w:t>
      </w:r>
      <w:r w:rsidRPr="00DD2DDC">
        <w:t xml:space="preserve">[instances], for example, in ‘The tree is green.’ ‘Tree’ and ‘green’ are what controls our representation. We do not in ordinary life reflect on the ‘is,’ we do not set this </w:t>
      </w:r>
      <w:r w:rsidRPr="00DD2DDC">
        <w:rPr>
          <w:i/>
        </w:rPr>
        <w:t>pure b</w:t>
      </w:r>
      <w:r>
        <w:rPr>
          <w:i/>
        </w:rPr>
        <w:t>e</w:t>
      </w:r>
      <w:r w:rsidRPr="00DD2DDC">
        <w:rPr>
          <w:i/>
        </w:rPr>
        <w:t>ing</w:t>
      </w:r>
      <w:r w:rsidRPr="00DD2DDC">
        <w:t xml:space="preserve"> in relief, make it our ob-ject, as philosophy does. But this</w:t>
      </w:r>
      <w:r>
        <w:t xml:space="preserve"> being [or: &lt;</w:t>
      </w:r>
      <w:r w:rsidRPr="00D65C1E">
        <w:t>being</w:t>
      </w:r>
      <w:r>
        <w:t>&gt;]</w:t>
      </w:r>
      <w:r w:rsidRPr="00DD2DDC">
        <w:t xml:space="preserve"> is here present and expressed</w:t>
      </w:r>
      <w:r>
        <w:t xml:space="preserve">.” </w:t>
      </w:r>
      <w:r w:rsidRPr="00DD2DDC">
        <w:t xml:space="preserve">Quoted in </w:t>
      </w:r>
      <w:r w:rsidRPr="00DD2DDC">
        <w:rPr>
          <w:i/>
        </w:rPr>
        <w:t>EL</w:t>
      </w:r>
      <w:r>
        <w:rPr>
          <w:iCs/>
        </w:rPr>
        <w:t>,</w:t>
      </w:r>
      <w:r w:rsidRPr="00DD2DDC">
        <w:t xml:space="preserve"> </w:t>
      </w:r>
      <w:r>
        <w:t>“</w:t>
      </w:r>
      <w:r w:rsidRPr="00DD2DDC">
        <w:t>Introduction,</w:t>
      </w:r>
      <w:r>
        <w:t xml:space="preserve">” xvi. </w:t>
      </w:r>
    </w:p>
  </w:footnote>
  <w:footnote w:id="60">
    <w:p w14:paraId="1041C3C1" w14:textId="680F8AF8" w:rsidR="00D36CCC" w:rsidRPr="00496E83" w:rsidRDefault="00D36CCC">
      <w:pPr>
        <w:pStyle w:val="FootnoteText"/>
        <w:rPr>
          <w:iCs/>
        </w:rPr>
      </w:pPr>
      <w:r>
        <w:rPr>
          <w:rStyle w:val="FootnoteReference"/>
        </w:rPr>
        <w:footnoteRef/>
      </w:r>
      <w:r>
        <w:t xml:space="preserve"> One should note that, despite Hegel’s explicit mention of “property” (</w:t>
      </w:r>
      <w:r>
        <w:rPr>
          <w:i/>
          <w:iCs/>
        </w:rPr>
        <w:t>Eigenschaft</w:t>
      </w:r>
      <w:r>
        <w:t xml:space="preserve">), which is discussed in </w:t>
      </w:r>
      <w:r>
        <w:rPr>
          <w:i/>
          <w:iCs/>
        </w:rPr>
        <w:t>Essence</w:t>
      </w:r>
      <w:r>
        <w:t xml:space="preserve">, it seems more fitting that “determination” or “constitution” would be the supervenient concepts here, which occur in </w:t>
      </w:r>
      <w:r>
        <w:rPr>
          <w:i/>
          <w:iCs/>
        </w:rPr>
        <w:t>Being</w:t>
      </w:r>
      <w:r>
        <w:t xml:space="preserve"> following quality (cf. </w:t>
      </w:r>
      <w:r>
        <w:rPr>
          <w:iCs/>
        </w:rPr>
        <w:t>W 5:131ff./</w:t>
      </w:r>
      <w:r>
        <w:rPr>
          <w:i/>
        </w:rPr>
        <w:t xml:space="preserve">SL </w:t>
      </w:r>
      <w:r>
        <w:rPr>
          <w:iCs/>
        </w:rPr>
        <w:t>95ff.). It is possible that Hegel erred against his own vocabulary here. However, I am not seeking to evaluate the appropriateness of each case, only to show the pattern that Hegel thinks some metaphysical concept supervenes on each logical form.</w:t>
      </w:r>
    </w:p>
  </w:footnote>
  <w:footnote w:id="61">
    <w:p w14:paraId="3342A05D" w14:textId="1BDB2E05" w:rsidR="00D36CCC" w:rsidRPr="00693B57" w:rsidRDefault="00D36CCC" w:rsidP="00B122CC">
      <w:pPr>
        <w:pStyle w:val="FootnoteText"/>
      </w:pPr>
      <w:r>
        <w:rPr>
          <w:rStyle w:val="FootnoteReference"/>
        </w:rPr>
        <w:footnoteRef/>
      </w:r>
      <w:r>
        <w:t xml:space="preserve"> Compare the </w:t>
      </w:r>
      <w:r>
        <w:rPr>
          <w:i/>
          <w:iCs/>
        </w:rPr>
        <w:t xml:space="preserve">Encyclopedia </w:t>
      </w:r>
      <w:r>
        <w:t xml:space="preserve">account: </w:t>
      </w:r>
      <w:r w:rsidRPr="00693B57">
        <w:t xml:space="preserve">“The categorical judgment (‘Gold is a metal,’ ‘The rose is a plant’) is the </w:t>
      </w:r>
      <w:r w:rsidRPr="00693B57">
        <w:rPr>
          <w:i/>
          <w:iCs/>
        </w:rPr>
        <w:t xml:space="preserve">immediate </w:t>
      </w:r>
      <w:r w:rsidRPr="00693B57">
        <w:t>judgment of necessity, and corresponds to the relationship of substantiality in the sphere of Essence” (</w:t>
      </w:r>
      <w:r>
        <w:t>W 8:329</w:t>
      </w:r>
      <w:r w:rsidRPr="00693B57">
        <w:t>/</w:t>
      </w:r>
      <w:r>
        <w:rPr>
          <w:i/>
          <w:iCs/>
        </w:rPr>
        <w:t xml:space="preserve">EL </w:t>
      </w:r>
      <w:r w:rsidRPr="00693B57">
        <w:t>§ 177Z)</w:t>
      </w:r>
      <w:r>
        <w:t>.</w:t>
      </w:r>
    </w:p>
  </w:footnote>
  <w:footnote w:id="62">
    <w:p w14:paraId="176259D2" w14:textId="77777777" w:rsidR="002F43F9" w:rsidRPr="003B448C" w:rsidRDefault="002F43F9" w:rsidP="002F43F9">
      <w:pPr>
        <w:pStyle w:val="FootnoteText"/>
      </w:pPr>
      <w:r>
        <w:rPr>
          <w:rStyle w:val="FootnoteReference"/>
        </w:rPr>
        <w:footnoteRef/>
      </w:r>
      <w:r>
        <w:t xml:space="preserve"> Pippin seems to make this identification of the two issues (</w:t>
      </w:r>
      <w:r>
        <w:rPr>
          <w:i/>
          <w:iCs/>
        </w:rPr>
        <w:t>Shadows</w:t>
      </w:r>
      <w:r>
        <w:t xml:space="preserve">, 46-48). </w:t>
      </w:r>
    </w:p>
  </w:footnote>
  <w:footnote w:id="63">
    <w:p w14:paraId="08F2B67A" w14:textId="42812851" w:rsidR="002F43F9" w:rsidRPr="00360CC1" w:rsidRDefault="002F43F9" w:rsidP="002F43F9">
      <w:pPr>
        <w:pStyle w:val="FootnoteText"/>
      </w:pPr>
      <w:r>
        <w:rPr>
          <w:rStyle w:val="FootnoteReference"/>
        </w:rPr>
        <w:footnoteRef/>
      </w:r>
      <w:r>
        <w:t xml:space="preserve"> Hegel allows something much like this in his 1812 report to Ni</w:t>
      </w:r>
      <w:r w:rsidR="00066688">
        <w:t>e</w:t>
      </w:r>
      <w:r>
        <w:t xml:space="preserve">thammer. He writes that the </w:t>
      </w:r>
      <w:r>
        <w:rPr>
          <w:i/>
          <w:iCs/>
        </w:rPr>
        <w:t>Denkformen</w:t>
      </w:r>
      <w:r>
        <w:t xml:space="preserve"> he discusses “are independent of metaphysical system; they occur in transcendental idealism as well as in dogmatism; the former calls them determinations of </w:t>
      </w:r>
      <w:r>
        <w:rPr>
          <w:i/>
          <w:iCs/>
        </w:rPr>
        <w:t>entium</w:t>
      </w:r>
      <w:r>
        <w:t>, the latter [determinations] of the understanding” (W 4:407). In other words, the same metaphysical concepts can occur</w:t>
      </w:r>
      <w:r w:rsidR="009E7129">
        <w:t>, and be subject to criticism,</w:t>
      </w:r>
      <w:r>
        <w:t xml:space="preserve"> regardless of metaphysical commitment. </w:t>
      </w:r>
    </w:p>
  </w:footnote>
  <w:footnote w:id="64">
    <w:p w14:paraId="3B30AD56" w14:textId="44218771" w:rsidR="009E7129" w:rsidRDefault="009E7129">
      <w:pPr>
        <w:pStyle w:val="FootnoteText"/>
      </w:pPr>
      <w:r>
        <w:rPr>
          <w:rStyle w:val="FootnoteReference"/>
        </w:rPr>
        <w:footnoteRef/>
      </w:r>
      <w:r>
        <w:t xml:space="preserve"> My own tendency is to avoid transcendent entities in explaining Hegelian thought. See [redacted].</w:t>
      </w:r>
    </w:p>
  </w:footnote>
  <w:footnote w:id="65">
    <w:p w14:paraId="105297EF" w14:textId="77777777" w:rsidR="00A85B6C" w:rsidRPr="00DC5250" w:rsidRDefault="00A85B6C" w:rsidP="00A85B6C">
      <w:pPr>
        <w:pStyle w:val="FootnoteText"/>
      </w:pPr>
      <w:r>
        <w:rPr>
          <w:rStyle w:val="FootnoteReference"/>
        </w:rPr>
        <w:footnoteRef/>
      </w:r>
      <w:r>
        <w:t xml:space="preserve"> Pippin’s recent claim that the </w:t>
      </w:r>
      <w:r>
        <w:rPr>
          <w:i/>
          <w:iCs/>
        </w:rPr>
        <w:t>Logic</w:t>
      </w:r>
      <w:r>
        <w:t xml:space="preserve"> “is, or at least appears to be, something like </w:t>
      </w:r>
      <w:r>
        <w:rPr>
          <w:i/>
          <w:iCs/>
        </w:rPr>
        <w:t>an account of all possible account-givings</w:t>
      </w:r>
      <w:r>
        <w:t>” (</w:t>
      </w:r>
      <w:r>
        <w:rPr>
          <w:i/>
          <w:iCs/>
        </w:rPr>
        <w:t>Shadows</w:t>
      </w:r>
      <w:r>
        <w:t xml:space="preserve">, 32) seems to assume that Hegel attempts to offer a positive and correct account of account-givings. </w:t>
      </w:r>
      <w:proofErr w:type="gramStart"/>
      <w:r>
        <w:t>Likewise</w:t>
      </w:r>
      <w:proofErr w:type="gramEnd"/>
      <w:r>
        <w:t xml:space="preserve"> when he writes: “Since these metaconcepts [of the </w:t>
      </w:r>
      <w:r>
        <w:rPr>
          <w:i/>
          <w:iCs/>
        </w:rPr>
        <w:t>Logic</w:t>
      </w:r>
      <w:r>
        <w:t xml:space="preserve">] are the forms of whatever can be truly said, and what is truly said is what is the case, they are the forms of reality” (ibid., 111). I see no evidence for the completeness implied in Pippin’s claims: “all </w:t>
      </w:r>
      <w:r>
        <w:rPr>
          <w:i/>
          <w:iCs/>
        </w:rPr>
        <w:t xml:space="preserve">possible </w:t>
      </w:r>
      <w:r>
        <w:t xml:space="preserve">account-givings” and “whatever can be truly said.” Though Pippin acknowledges the critical task of the Objective Logic (e.g., </w:t>
      </w:r>
      <w:r>
        <w:rPr>
          <w:i/>
          <w:iCs/>
        </w:rPr>
        <w:t>Shadows</w:t>
      </w:r>
      <w:r>
        <w:t xml:space="preserve">, 33-34), I do not see how this acknowledgement squares with his general characterization of the work, since it is unclear from his account how the Subjective Logic would complete the task the Objective Logic fails to achieve. </w:t>
      </w:r>
    </w:p>
  </w:footnote>
  <w:footnote w:id="66">
    <w:p w14:paraId="4B9B78DA" w14:textId="77777777" w:rsidR="00A85B6C" w:rsidRDefault="00A85B6C" w:rsidP="00A85B6C">
      <w:pPr>
        <w:pStyle w:val="FootnoteText"/>
      </w:pPr>
      <w:r>
        <w:rPr>
          <w:rStyle w:val="FootnoteReference"/>
        </w:rPr>
        <w:footnoteRef/>
      </w:r>
      <w:r>
        <w:t xml:space="preserve"> I discuss this possibility further in [redacted].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57"/>
    <w:rsid w:val="000007FC"/>
    <w:rsid w:val="000013D3"/>
    <w:rsid w:val="0000260F"/>
    <w:rsid w:val="0000293A"/>
    <w:rsid w:val="00002CE1"/>
    <w:rsid w:val="00003B67"/>
    <w:rsid w:val="0000464A"/>
    <w:rsid w:val="000046F4"/>
    <w:rsid w:val="00006293"/>
    <w:rsid w:val="00006F8F"/>
    <w:rsid w:val="00007328"/>
    <w:rsid w:val="000073C0"/>
    <w:rsid w:val="000075E5"/>
    <w:rsid w:val="00010614"/>
    <w:rsid w:val="000106FD"/>
    <w:rsid w:val="00010A23"/>
    <w:rsid w:val="000118A1"/>
    <w:rsid w:val="000132B7"/>
    <w:rsid w:val="00013589"/>
    <w:rsid w:val="00013B3F"/>
    <w:rsid w:val="00014715"/>
    <w:rsid w:val="0001496E"/>
    <w:rsid w:val="00014E5B"/>
    <w:rsid w:val="00021136"/>
    <w:rsid w:val="00021B0A"/>
    <w:rsid w:val="000222FC"/>
    <w:rsid w:val="00022F1B"/>
    <w:rsid w:val="00023490"/>
    <w:rsid w:val="0002506B"/>
    <w:rsid w:val="00025287"/>
    <w:rsid w:val="000255B0"/>
    <w:rsid w:val="00025EE5"/>
    <w:rsid w:val="000261C5"/>
    <w:rsid w:val="00031307"/>
    <w:rsid w:val="00031946"/>
    <w:rsid w:val="00031AB5"/>
    <w:rsid w:val="00032123"/>
    <w:rsid w:val="00032F11"/>
    <w:rsid w:val="000361EC"/>
    <w:rsid w:val="00036754"/>
    <w:rsid w:val="00037702"/>
    <w:rsid w:val="00040EAB"/>
    <w:rsid w:val="00041DA7"/>
    <w:rsid w:val="000420CB"/>
    <w:rsid w:val="000422D1"/>
    <w:rsid w:val="000431E2"/>
    <w:rsid w:val="0004327F"/>
    <w:rsid w:val="000437B3"/>
    <w:rsid w:val="00043A34"/>
    <w:rsid w:val="00045395"/>
    <w:rsid w:val="00046617"/>
    <w:rsid w:val="00046A8F"/>
    <w:rsid w:val="00047D0A"/>
    <w:rsid w:val="00052687"/>
    <w:rsid w:val="000532F0"/>
    <w:rsid w:val="000538D7"/>
    <w:rsid w:val="00055D31"/>
    <w:rsid w:val="00056238"/>
    <w:rsid w:val="000570B8"/>
    <w:rsid w:val="00057730"/>
    <w:rsid w:val="00060002"/>
    <w:rsid w:val="00060176"/>
    <w:rsid w:val="0006118C"/>
    <w:rsid w:val="000612D4"/>
    <w:rsid w:val="000622D3"/>
    <w:rsid w:val="000625C9"/>
    <w:rsid w:val="00064186"/>
    <w:rsid w:val="00064A8B"/>
    <w:rsid w:val="000651C3"/>
    <w:rsid w:val="00065841"/>
    <w:rsid w:val="00065A0C"/>
    <w:rsid w:val="00066688"/>
    <w:rsid w:val="00067D78"/>
    <w:rsid w:val="00070595"/>
    <w:rsid w:val="00070B24"/>
    <w:rsid w:val="000719AB"/>
    <w:rsid w:val="000726DE"/>
    <w:rsid w:val="00073782"/>
    <w:rsid w:val="00074239"/>
    <w:rsid w:val="0007462E"/>
    <w:rsid w:val="000759A1"/>
    <w:rsid w:val="00076166"/>
    <w:rsid w:val="00076710"/>
    <w:rsid w:val="00080070"/>
    <w:rsid w:val="00080E07"/>
    <w:rsid w:val="000817B7"/>
    <w:rsid w:val="00081ABD"/>
    <w:rsid w:val="00081DCD"/>
    <w:rsid w:val="0008224E"/>
    <w:rsid w:val="0008274F"/>
    <w:rsid w:val="00083323"/>
    <w:rsid w:val="000834C8"/>
    <w:rsid w:val="000838BF"/>
    <w:rsid w:val="0008397F"/>
    <w:rsid w:val="00083EEB"/>
    <w:rsid w:val="00086199"/>
    <w:rsid w:val="0008646E"/>
    <w:rsid w:val="00086BDF"/>
    <w:rsid w:val="00086F1C"/>
    <w:rsid w:val="0009017B"/>
    <w:rsid w:val="00090258"/>
    <w:rsid w:val="00090B59"/>
    <w:rsid w:val="00091E7D"/>
    <w:rsid w:val="00093508"/>
    <w:rsid w:val="000938C5"/>
    <w:rsid w:val="00093A90"/>
    <w:rsid w:val="00093D27"/>
    <w:rsid w:val="000942CE"/>
    <w:rsid w:val="00094801"/>
    <w:rsid w:val="00094CA1"/>
    <w:rsid w:val="00095658"/>
    <w:rsid w:val="00096234"/>
    <w:rsid w:val="0009647D"/>
    <w:rsid w:val="00096F6C"/>
    <w:rsid w:val="00097923"/>
    <w:rsid w:val="000A0345"/>
    <w:rsid w:val="000A080F"/>
    <w:rsid w:val="000A456C"/>
    <w:rsid w:val="000A5D60"/>
    <w:rsid w:val="000A762B"/>
    <w:rsid w:val="000B12A7"/>
    <w:rsid w:val="000B143D"/>
    <w:rsid w:val="000B1DEC"/>
    <w:rsid w:val="000B3F14"/>
    <w:rsid w:val="000B433F"/>
    <w:rsid w:val="000B50ED"/>
    <w:rsid w:val="000B549D"/>
    <w:rsid w:val="000B5F5C"/>
    <w:rsid w:val="000B6274"/>
    <w:rsid w:val="000B751E"/>
    <w:rsid w:val="000B784E"/>
    <w:rsid w:val="000B7E73"/>
    <w:rsid w:val="000C134A"/>
    <w:rsid w:val="000C25E6"/>
    <w:rsid w:val="000C2FD6"/>
    <w:rsid w:val="000C3AB9"/>
    <w:rsid w:val="000C4A6B"/>
    <w:rsid w:val="000C4ED6"/>
    <w:rsid w:val="000C53DB"/>
    <w:rsid w:val="000C55FA"/>
    <w:rsid w:val="000D0CE2"/>
    <w:rsid w:val="000D1C93"/>
    <w:rsid w:val="000D1F25"/>
    <w:rsid w:val="000D22AB"/>
    <w:rsid w:val="000D386C"/>
    <w:rsid w:val="000D66AD"/>
    <w:rsid w:val="000D6B80"/>
    <w:rsid w:val="000D70AA"/>
    <w:rsid w:val="000D712F"/>
    <w:rsid w:val="000D72D5"/>
    <w:rsid w:val="000D77E5"/>
    <w:rsid w:val="000D7C74"/>
    <w:rsid w:val="000E07D4"/>
    <w:rsid w:val="000E1186"/>
    <w:rsid w:val="000E309B"/>
    <w:rsid w:val="000E326F"/>
    <w:rsid w:val="000E37F8"/>
    <w:rsid w:val="000E4401"/>
    <w:rsid w:val="000E47EE"/>
    <w:rsid w:val="000E4A9C"/>
    <w:rsid w:val="000E544C"/>
    <w:rsid w:val="000E54D7"/>
    <w:rsid w:val="000E5721"/>
    <w:rsid w:val="000E6587"/>
    <w:rsid w:val="000E683F"/>
    <w:rsid w:val="000E68D6"/>
    <w:rsid w:val="000E71CA"/>
    <w:rsid w:val="000F0EF0"/>
    <w:rsid w:val="000F1367"/>
    <w:rsid w:val="000F1832"/>
    <w:rsid w:val="000F316D"/>
    <w:rsid w:val="000F40DE"/>
    <w:rsid w:val="000F5F29"/>
    <w:rsid w:val="000F5F39"/>
    <w:rsid w:val="000F61E3"/>
    <w:rsid w:val="000F66C5"/>
    <w:rsid w:val="000F6967"/>
    <w:rsid w:val="000F7D68"/>
    <w:rsid w:val="00100A34"/>
    <w:rsid w:val="00102098"/>
    <w:rsid w:val="00102998"/>
    <w:rsid w:val="001039FA"/>
    <w:rsid w:val="00103A7F"/>
    <w:rsid w:val="001053A7"/>
    <w:rsid w:val="001057D5"/>
    <w:rsid w:val="00105A5A"/>
    <w:rsid w:val="00105E28"/>
    <w:rsid w:val="0010694C"/>
    <w:rsid w:val="001072A9"/>
    <w:rsid w:val="0011005D"/>
    <w:rsid w:val="001134D2"/>
    <w:rsid w:val="00116C53"/>
    <w:rsid w:val="00120638"/>
    <w:rsid w:val="001209CB"/>
    <w:rsid w:val="00123138"/>
    <w:rsid w:val="00123197"/>
    <w:rsid w:val="00124A77"/>
    <w:rsid w:val="00124ABA"/>
    <w:rsid w:val="00124B31"/>
    <w:rsid w:val="00125DBE"/>
    <w:rsid w:val="00126405"/>
    <w:rsid w:val="00127F49"/>
    <w:rsid w:val="00130946"/>
    <w:rsid w:val="00130BC6"/>
    <w:rsid w:val="001317BE"/>
    <w:rsid w:val="001319CF"/>
    <w:rsid w:val="001327BF"/>
    <w:rsid w:val="00132F06"/>
    <w:rsid w:val="00134E04"/>
    <w:rsid w:val="00135AAA"/>
    <w:rsid w:val="00135AE2"/>
    <w:rsid w:val="00136184"/>
    <w:rsid w:val="0013622C"/>
    <w:rsid w:val="00136850"/>
    <w:rsid w:val="00136D2C"/>
    <w:rsid w:val="00137FA7"/>
    <w:rsid w:val="00140C3D"/>
    <w:rsid w:val="00141413"/>
    <w:rsid w:val="001425A2"/>
    <w:rsid w:val="00144AD5"/>
    <w:rsid w:val="0014672D"/>
    <w:rsid w:val="0014690D"/>
    <w:rsid w:val="00146CAA"/>
    <w:rsid w:val="00146DFC"/>
    <w:rsid w:val="00150907"/>
    <w:rsid w:val="0015120D"/>
    <w:rsid w:val="00151DE9"/>
    <w:rsid w:val="001520E6"/>
    <w:rsid w:val="00152238"/>
    <w:rsid w:val="00152A7B"/>
    <w:rsid w:val="0015429D"/>
    <w:rsid w:val="001559B9"/>
    <w:rsid w:val="00155B0C"/>
    <w:rsid w:val="00156B53"/>
    <w:rsid w:val="0015738C"/>
    <w:rsid w:val="00157535"/>
    <w:rsid w:val="0015790C"/>
    <w:rsid w:val="0015792F"/>
    <w:rsid w:val="0016107D"/>
    <w:rsid w:val="0016139B"/>
    <w:rsid w:val="00161D0A"/>
    <w:rsid w:val="001625C8"/>
    <w:rsid w:val="0016289D"/>
    <w:rsid w:val="001638A7"/>
    <w:rsid w:val="00164B96"/>
    <w:rsid w:val="0016524B"/>
    <w:rsid w:val="001653E3"/>
    <w:rsid w:val="001661D5"/>
    <w:rsid w:val="00167BD9"/>
    <w:rsid w:val="00170133"/>
    <w:rsid w:val="00170572"/>
    <w:rsid w:val="00171EFD"/>
    <w:rsid w:val="001727F5"/>
    <w:rsid w:val="00172C81"/>
    <w:rsid w:val="00173667"/>
    <w:rsid w:val="00173F47"/>
    <w:rsid w:val="00174954"/>
    <w:rsid w:val="00174B75"/>
    <w:rsid w:val="00174D3E"/>
    <w:rsid w:val="00175221"/>
    <w:rsid w:val="00175956"/>
    <w:rsid w:val="001759C0"/>
    <w:rsid w:val="00175AE6"/>
    <w:rsid w:val="00175AFB"/>
    <w:rsid w:val="00175EDB"/>
    <w:rsid w:val="001765E2"/>
    <w:rsid w:val="00176C4E"/>
    <w:rsid w:val="001800EB"/>
    <w:rsid w:val="00181666"/>
    <w:rsid w:val="00181BCB"/>
    <w:rsid w:val="00181D19"/>
    <w:rsid w:val="00182001"/>
    <w:rsid w:val="00182354"/>
    <w:rsid w:val="00182C31"/>
    <w:rsid w:val="00182DF3"/>
    <w:rsid w:val="00182FD0"/>
    <w:rsid w:val="001832D3"/>
    <w:rsid w:val="0018496B"/>
    <w:rsid w:val="00184E37"/>
    <w:rsid w:val="0018512A"/>
    <w:rsid w:val="00185168"/>
    <w:rsid w:val="001851CE"/>
    <w:rsid w:val="0018520D"/>
    <w:rsid w:val="00185740"/>
    <w:rsid w:val="00185DAA"/>
    <w:rsid w:val="001861A6"/>
    <w:rsid w:val="00186F1B"/>
    <w:rsid w:val="0019140B"/>
    <w:rsid w:val="00191570"/>
    <w:rsid w:val="00191831"/>
    <w:rsid w:val="00192FF7"/>
    <w:rsid w:val="001936DB"/>
    <w:rsid w:val="00193F52"/>
    <w:rsid w:val="00194073"/>
    <w:rsid w:val="00197511"/>
    <w:rsid w:val="001A053B"/>
    <w:rsid w:val="001A1DD9"/>
    <w:rsid w:val="001A2253"/>
    <w:rsid w:val="001A227E"/>
    <w:rsid w:val="001A2BFD"/>
    <w:rsid w:val="001A2C23"/>
    <w:rsid w:val="001A32CE"/>
    <w:rsid w:val="001A37EC"/>
    <w:rsid w:val="001A49CE"/>
    <w:rsid w:val="001A5567"/>
    <w:rsid w:val="001A5ECE"/>
    <w:rsid w:val="001A6A4E"/>
    <w:rsid w:val="001A6C48"/>
    <w:rsid w:val="001A6C7E"/>
    <w:rsid w:val="001A6F4F"/>
    <w:rsid w:val="001A7A11"/>
    <w:rsid w:val="001B0AA5"/>
    <w:rsid w:val="001B0EED"/>
    <w:rsid w:val="001B24E5"/>
    <w:rsid w:val="001B27F1"/>
    <w:rsid w:val="001B4901"/>
    <w:rsid w:val="001B4E49"/>
    <w:rsid w:val="001B5E82"/>
    <w:rsid w:val="001B5F48"/>
    <w:rsid w:val="001B6180"/>
    <w:rsid w:val="001B7289"/>
    <w:rsid w:val="001B7660"/>
    <w:rsid w:val="001B7751"/>
    <w:rsid w:val="001B7C97"/>
    <w:rsid w:val="001C2AFB"/>
    <w:rsid w:val="001C2BB1"/>
    <w:rsid w:val="001C48DF"/>
    <w:rsid w:val="001C4B37"/>
    <w:rsid w:val="001C4CE1"/>
    <w:rsid w:val="001C4CF3"/>
    <w:rsid w:val="001C55E6"/>
    <w:rsid w:val="001C5A20"/>
    <w:rsid w:val="001C61F3"/>
    <w:rsid w:val="001C6321"/>
    <w:rsid w:val="001C7071"/>
    <w:rsid w:val="001C719D"/>
    <w:rsid w:val="001D02D4"/>
    <w:rsid w:val="001D0501"/>
    <w:rsid w:val="001D06B5"/>
    <w:rsid w:val="001D15EA"/>
    <w:rsid w:val="001D24E2"/>
    <w:rsid w:val="001D2A80"/>
    <w:rsid w:val="001D3EE0"/>
    <w:rsid w:val="001D5661"/>
    <w:rsid w:val="001D7095"/>
    <w:rsid w:val="001D7776"/>
    <w:rsid w:val="001E07FD"/>
    <w:rsid w:val="001E20B0"/>
    <w:rsid w:val="001E299F"/>
    <w:rsid w:val="001E2ECD"/>
    <w:rsid w:val="001E34B4"/>
    <w:rsid w:val="001E478C"/>
    <w:rsid w:val="001E50E2"/>
    <w:rsid w:val="001E5225"/>
    <w:rsid w:val="001E52FE"/>
    <w:rsid w:val="001E5F00"/>
    <w:rsid w:val="001E65DB"/>
    <w:rsid w:val="001E723D"/>
    <w:rsid w:val="001E7D2F"/>
    <w:rsid w:val="001F07E3"/>
    <w:rsid w:val="001F0C46"/>
    <w:rsid w:val="001F193E"/>
    <w:rsid w:val="001F228A"/>
    <w:rsid w:val="001F2732"/>
    <w:rsid w:val="001F39EC"/>
    <w:rsid w:val="001F42D9"/>
    <w:rsid w:val="001F4A05"/>
    <w:rsid w:val="001F4F11"/>
    <w:rsid w:val="001F527B"/>
    <w:rsid w:val="001F531C"/>
    <w:rsid w:val="001F55EC"/>
    <w:rsid w:val="001F5BE4"/>
    <w:rsid w:val="001F5F41"/>
    <w:rsid w:val="001F5F83"/>
    <w:rsid w:val="001F6091"/>
    <w:rsid w:val="001F6DD4"/>
    <w:rsid w:val="001F6EF4"/>
    <w:rsid w:val="001F7F05"/>
    <w:rsid w:val="00201293"/>
    <w:rsid w:val="002012C4"/>
    <w:rsid w:val="002015B3"/>
    <w:rsid w:val="00201F20"/>
    <w:rsid w:val="002021A1"/>
    <w:rsid w:val="002021F2"/>
    <w:rsid w:val="002026C1"/>
    <w:rsid w:val="00203BBE"/>
    <w:rsid w:val="00203EAF"/>
    <w:rsid w:val="00204F12"/>
    <w:rsid w:val="0020548B"/>
    <w:rsid w:val="00205840"/>
    <w:rsid w:val="00205F45"/>
    <w:rsid w:val="00205F99"/>
    <w:rsid w:val="00206020"/>
    <w:rsid w:val="0020668F"/>
    <w:rsid w:val="00210102"/>
    <w:rsid w:val="002101A3"/>
    <w:rsid w:val="00210325"/>
    <w:rsid w:val="00210FDF"/>
    <w:rsid w:val="00211881"/>
    <w:rsid w:val="0021201E"/>
    <w:rsid w:val="00212E84"/>
    <w:rsid w:val="002136AA"/>
    <w:rsid w:val="00213851"/>
    <w:rsid w:val="00214005"/>
    <w:rsid w:val="00215044"/>
    <w:rsid w:val="00215921"/>
    <w:rsid w:val="00217003"/>
    <w:rsid w:val="00217786"/>
    <w:rsid w:val="002178F2"/>
    <w:rsid w:val="00220730"/>
    <w:rsid w:val="00220E47"/>
    <w:rsid w:val="00221E27"/>
    <w:rsid w:val="00222866"/>
    <w:rsid w:val="00223B0D"/>
    <w:rsid w:val="0022403D"/>
    <w:rsid w:val="00224825"/>
    <w:rsid w:val="00224BA8"/>
    <w:rsid w:val="00225663"/>
    <w:rsid w:val="00226463"/>
    <w:rsid w:val="00226BD4"/>
    <w:rsid w:val="00226D57"/>
    <w:rsid w:val="00226DC6"/>
    <w:rsid w:val="002304C7"/>
    <w:rsid w:val="00230562"/>
    <w:rsid w:val="00230595"/>
    <w:rsid w:val="002309F1"/>
    <w:rsid w:val="0023105B"/>
    <w:rsid w:val="002325AE"/>
    <w:rsid w:val="002327DF"/>
    <w:rsid w:val="002331DE"/>
    <w:rsid w:val="002343AD"/>
    <w:rsid w:val="00235E94"/>
    <w:rsid w:val="0023646F"/>
    <w:rsid w:val="00236E7E"/>
    <w:rsid w:val="002374DA"/>
    <w:rsid w:val="002377B9"/>
    <w:rsid w:val="0024010B"/>
    <w:rsid w:val="0024044E"/>
    <w:rsid w:val="002404E4"/>
    <w:rsid w:val="00240EA3"/>
    <w:rsid w:val="00240F87"/>
    <w:rsid w:val="002410E8"/>
    <w:rsid w:val="00241253"/>
    <w:rsid w:val="002422B7"/>
    <w:rsid w:val="002426E3"/>
    <w:rsid w:val="00242CE6"/>
    <w:rsid w:val="00243505"/>
    <w:rsid w:val="002437B1"/>
    <w:rsid w:val="0024474A"/>
    <w:rsid w:val="00244E64"/>
    <w:rsid w:val="0024553A"/>
    <w:rsid w:val="00245A2F"/>
    <w:rsid w:val="002464EF"/>
    <w:rsid w:val="00246CDB"/>
    <w:rsid w:val="00246DCF"/>
    <w:rsid w:val="00247045"/>
    <w:rsid w:val="00250BFC"/>
    <w:rsid w:val="00251044"/>
    <w:rsid w:val="00251B3A"/>
    <w:rsid w:val="00252AE4"/>
    <w:rsid w:val="00252ECF"/>
    <w:rsid w:val="00253016"/>
    <w:rsid w:val="00253541"/>
    <w:rsid w:val="0025402E"/>
    <w:rsid w:val="0025403E"/>
    <w:rsid w:val="00254DA8"/>
    <w:rsid w:val="00255B7D"/>
    <w:rsid w:val="002569BE"/>
    <w:rsid w:val="00256AE4"/>
    <w:rsid w:val="002570A4"/>
    <w:rsid w:val="00260C3F"/>
    <w:rsid w:val="00261153"/>
    <w:rsid w:val="0026230C"/>
    <w:rsid w:val="002629F4"/>
    <w:rsid w:val="002635EB"/>
    <w:rsid w:val="00264D70"/>
    <w:rsid w:val="00266998"/>
    <w:rsid w:val="00267743"/>
    <w:rsid w:val="00267AE8"/>
    <w:rsid w:val="002710B8"/>
    <w:rsid w:val="00271853"/>
    <w:rsid w:val="0027219D"/>
    <w:rsid w:val="00272B87"/>
    <w:rsid w:val="0027407D"/>
    <w:rsid w:val="0027432C"/>
    <w:rsid w:val="00275273"/>
    <w:rsid w:val="00276E1E"/>
    <w:rsid w:val="00277BF6"/>
    <w:rsid w:val="00277CED"/>
    <w:rsid w:val="0028003E"/>
    <w:rsid w:val="0028133F"/>
    <w:rsid w:val="00281A9F"/>
    <w:rsid w:val="00281D31"/>
    <w:rsid w:val="00282297"/>
    <w:rsid w:val="0028236C"/>
    <w:rsid w:val="002826A4"/>
    <w:rsid w:val="002833BE"/>
    <w:rsid w:val="00283401"/>
    <w:rsid w:val="00283C87"/>
    <w:rsid w:val="00283D84"/>
    <w:rsid w:val="00284B11"/>
    <w:rsid w:val="00286F0F"/>
    <w:rsid w:val="00287601"/>
    <w:rsid w:val="00287FB2"/>
    <w:rsid w:val="002900A0"/>
    <w:rsid w:val="00290404"/>
    <w:rsid w:val="002909E9"/>
    <w:rsid w:val="00290B31"/>
    <w:rsid w:val="002911D0"/>
    <w:rsid w:val="002915E8"/>
    <w:rsid w:val="00291EA8"/>
    <w:rsid w:val="0029518C"/>
    <w:rsid w:val="00295707"/>
    <w:rsid w:val="00295D02"/>
    <w:rsid w:val="00296002"/>
    <w:rsid w:val="002964AF"/>
    <w:rsid w:val="002972D9"/>
    <w:rsid w:val="00297B0B"/>
    <w:rsid w:val="00297BA9"/>
    <w:rsid w:val="002A1C78"/>
    <w:rsid w:val="002A2791"/>
    <w:rsid w:val="002A3330"/>
    <w:rsid w:val="002A45CA"/>
    <w:rsid w:val="002A4A99"/>
    <w:rsid w:val="002A6A83"/>
    <w:rsid w:val="002B00F4"/>
    <w:rsid w:val="002B1585"/>
    <w:rsid w:val="002B19E4"/>
    <w:rsid w:val="002B2B08"/>
    <w:rsid w:val="002B357D"/>
    <w:rsid w:val="002B5C21"/>
    <w:rsid w:val="002B5DB3"/>
    <w:rsid w:val="002B6238"/>
    <w:rsid w:val="002B624D"/>
    <w:rsid w:val="002B626C"/>
    <w:rsid w:val="002B7EEF"/>
    <w:rsid w:val="002C129D"/>
    <w:rsid w:val="002C364B"/>
    <w:rsid w:val="002C4428"/>
    <w:rsid w:val="002C6C21"/>
    <w:rsid w:val="002C707C"/>
    <w:rsid w:val="002C7164"/>
    <w:rsid w:val="002C7B55"/>
    <w:rsid w:val="002D1803"/>
    <w:rsid w:val="002D18CC"/>
    <w:rsid w:val="002D1C8B"/>
    <w:rsid w:val="002D1D68"/>
    <w:rsid w:val="002D2896"/>
    <w:rsid w:val="002D2CF2"/>
    <w:rsid w:val="002D31A3"/>
    <w:rsid w:val="002D3E19"/>
    <w:rsid w:val="002D6E06"/>
    <w:rsid w:val="002D75D7"/>
    <w:rsid w:val="002D76CB"/>
    <w:rsid w:val="002D7CCC"/>
    <w:rsid w:val="002E01B7"/>
    <w:rsid w:val="002E107C"/>
    <w:rsid w:val="002E183C"/>
    <w:rsid w:val="002E2FF7"/>
    <w:rsid w:val="002E33D6"/>
    <w:rsid w:val="002E47C4"/>
    <w:rsid w:val="002E4AE0"/>
    <w:rsid w:val="002E5F9C"/>
    <w:rsid w:val="002E63F7"/>
    <w:rsid w:val="002E6FD1"/>
    <w:rsid w:val="002E70BC"/>
    <w:rsid w:val="002F245A"/>
    <w:rsid w:val="002F269A"/>
    <w:rsid w:val="002F29C0"/>
    <w:rsid w:val="002F3C96"/>
    <w:rsid w:val="002F43F9"/>
    <w:rsid w:val="002F46C7"/>
    <w:rsid w:val="002F4889"/>
    <w:rsid w:val="002F4EFC"/>
    <w:rsid w:val="002F6074"/>
    <w:rsid w:val="002F6D2C"/>
    <w:rsid w:val="002F6DC2"/>
    <w:rsid w:val="002F7264"/>
    <w:rsid w:val="002F7B80"/>
    <w:rsid w:val="00300A63"/>
    <w:rsid w:val="00300D91"/>
    <w:rsid w:val="003015F5"/>
    <w:rsid w:val="0030238C"/>
    <w:rsid w:val="0030281A"/>
    <w:rsid w:val="003033CB"/>
    <w:rsid w:val="0030345C"/>
    <w:rsid w:val="00303AD8"/>
    <w:rsid w:val="00303C3F"/>
    <w:rsid w:val="00303E68"/>
    <w:rsid w:val="00304359"/>
    <w:rsid w:val="003052D8"/>
    <w:rsid w:val="00305A87"/>
    <w:rsid w:val="00305ED0"/>
    <w:rsid w:val="00306166"/>
    <w:rsid w:val="00307C08"/>
    <w:rsid w:val="00310551"/>
    <w:rsid w:val="0031180C"/>
    <w:rsid w:val="00311857"/>
    <w:rsid w:val="00311FAE"/>
    <w:rsid w:val="00312A94"/>
    <w:rsid w:val="00312BC5"/>
    <w:rsid w:val="00313964"/>
    <w:rsid w:val="003139B4"/>
    <w:rsid w:val="00313D61"/>
    <w:rsid w:val="0031442A"/>
    <w:rsid w:val="00314E11"/>
    <w:rsid w:val="00315CD3"/>
    <w:rsid w:val="00315F9E"/>
    <w:rsid w:val="003163BE"/>
    <w:rsid w:val="00316897"/>
    <w:rsid w:val="00317291"/>
    <w:rsid w:val="00317EE2"/>
    <w:rsid w:val="00320667"/>
    <w:rsid w:val="00320696"/>
    <w:rsid w:val="00320FD7"/>
    <w:rsid w:val="003211CF"/>
    <w:rsid w:val="003213B2"/>
    <w:rsid w:val="003217A9"/>
    <w:rsid w:val="00321A67"/>
    <w:rsid w:val="00321B2C"/>
    <w:rsid w:val="00322A62"/>
    <w:rsid w:val="00322E10"/>
    <w:rsid w:val="00322E34"/>
    <w:rsid w:val="003231B8"/>
    <w:rsid w:val="003250BC"/>
    <w:rsid w:val="00325C45"/>
    <w:rsid w:val="00326300"/>
    <w:rsid w:val="0032631B"/>
    <w:rsid w:val="00326674"/>
    <w:rsid w:val="00326DA5"/>
    <w:rsid w:val="00326EB3"/>
    <w:rsid w:val="00327350"/>
    <w:rsid w:val="00327A88"/>
    <w:rsid w:val="003310F0"/>
    <w:rsid w:val="00331AAD"/>
    <w:rsid w:val="00331C83"/>
    <w:rsid w:val="00332C21"/>
    <w:rsid w:val="003331E9"/>
    <w:rsid w:val="00333919"/>
    <w:rsid w:val="00334E62"/>
    <w:rsid w:val="003350D9"/>
    <w:rsid w:val="003356F4"/>
    <w:rsid w:val="00336E2B"/>
    <w:rsid w:val="0033700F"/>
    <w:rsid w:val="0033710C"/>
    <w:rsid w:val="00340E33"/>
    <w:rsid w:val="003411C3"/>
    <w:rsid w:val="0034202F"/>
    <w:rsid w:val="00342176"/>
    <w:rsid w:val="003422C8"/>
    <w:rsid w:val="00342CFA"/>
    <w:rsid w:val="003430BB"/>
    <w:rsid w:val="003432AE"/>
    <w:rsid w:val="00343C7D"/>
    <w:rsid w:val="00344250"/>
    <w:rsid w:val="003460C0"/>
    <w:rsid w:val="00346FB2"/>
    <w:rsid w:val="003507FE"/>
    <w:rsid w:val="003515A6"/>
    <w:rsid w:val="00352405"/>
    <w:rsid w:val="0035260D"/>
    <w:rsid w:val="003530C2"/>
    <w:rsid w:val="0035467F"/>
    <w:rsid w:val="00354A6A"/>
    <w:rsid w:val="00354C56"/>
    <w:rsid w:val="00354E2B"/>
    <w:rsid w:val="0035544E"/>
    <w:rsid w:val="00355860"/>
    <w:rsid w:val="00355A6A"/>
    <w:rsid w:val="00355D9F"/>
    <w:rsid w:val="00356A4B"/>
    <w:rsid w:val="00356DD8"/>
    <w:rsid w:val="003570B1"/>
    <w:rsid w:val="00357AC2"/>
    <w:rsid w:val="0036063F"/>
    <w:rsid w:val="00360CC1"/>
    <w:rsid w:val="00360D9D"/>
    <w:rsid w:val="00361383"/>
    <w:rsid w:val="00361543"/>
    <w:rsid w:val="00361E43"/>
    <w:rsid w:val="00362753"/>
    <w:rsid w:val="00362B16"/>
    <w:rsid w:val="0036304D"/>
    <w:rsid w:val="003634DB"/>
    <w:rsid w:val="00363D4D"/>
    <w:rsid w:val="00363F68"/>
    <w:rsid w:val="0036525F"/>
    <w:rsid w:val="0036530C"/>
    <w:rsid w:val="00366325"/>
    <w:rsid w:val="0036679A"/>
    <w:rsid w:val="00366956"/>
    <w:rsid w:val="00366C38"/>
    <w:rsid w:val="00367193"/>
    <w:rsid w:val="00371891"/>
    <w:rsid w:val="003726CA"/>
    <w:rsid w:val="00372980"/>
    <w:rsid w:val="00373BF9"/>
    <w:rsid w:val="00373E46"/>
    <w:rsid w:val="003755D2"/>
    <w:rsid w:val="00375D80"/>
    <w:rsid w:val="0037604F"/>
    <w:rsid w:val="00377005"/>
    <w:rsid w:val="00380147"/>
    <w:rsid w:val="003803AE"/>
    <w:rsid w:val="003805C0"/>
    <w:rsid w:val="00381522"/>
    <w:rsid w:val="00381B23"/>
    <w:rsid w:val="003829B4"/>
    <w:rsid w:val="0038501F"/>
    <w:rsid w:val="003863B7"/>
    <w:rsid w:val="00386469"/>
    <w:rsid w:val="003909C6"/>
    <w:rsid w:val="00391E90"/>
    <w:rsid w:val="00392A69"/>
    <w:rsid w:val="003938B0"/>
    <w:rsid w:val="00393ACF"/>
    <w:rsid w:val="00394B18"/>
    <w:rsid w:val="0039526B"/>
    <w:rsid w:val="003957CC"/>
    <w:rsid w:val="00395898"/>
    <w:rsid w:val="00396213"/>
    <w:rsid w:val="003969CE"/>
    <w:rsid w:val="00397BFA"/>
    <w:rsid w:val="003A07CB"/>
    <w:rsid w:val="003A0DB3"/>
    <w:rsid w:val="003A1918"/>
    <w:rsid w:val="003A1B63"/>
    <w:rsid w:val="003A1DA8"/>
    <w:rsid w:val="003A266F"/>
    <w:rsid w:val="003A29D3"/>
    <w:rsid w:val="003A364D"/>
    <w:rsid w:val="003A37AA"/>
    <w:rsid w:val="003A4329"/>
    <w:rsid w:val="003A4F4B"/>
    <w:rsid w:val="003A52DF"/>
    <w:rsid w:val="003A57E8"/>
    <w:rsid w:val="003A5F36"/>
    <w:rsid w:val="003A6DE5"/>
    <w:rsid w:val="003A6FD5"/>
    <w:rsid w:val="003B0866"/>
    <w:rsid w:val="003B0917"/>
    <w:rsid w:val="003B1A2D"/>
    <w:rsid w:val="003B448C"/>
    <w:rsid w:val="003B4DD8"/>
    <w:rsid w:val="003B552F"/>
    <w:rsid w:val="003B7D55"/>
    <w:rsid w:val="003C07D5"/>
    <w:rsid w:val="003C09A5"/>
    <w:rsid w:val="003C0B29"/>
    <w:rsid w:val="003C0FF6"/>
    <w:rsid w:val="003C1067"/>
    <w:rsid w:val="003C1B38"/>
    <w:rsid w:val="003C2D2B"/>
    <w:rsid w:val="003C2D9C"/>
    <w:rsid w:val="003C2EDB"/>
    <w:rsid w:val="003C4FBF"/>
    <w:rsid w:val="003C565F"/>
    <w:rsid w:val="003C5DB7"/>
    <w:rsid w:val="003C5E1E"/>
    <w:rsid w:val="003C6CD9"/>
    <w:rsid w:val="003C727B"/>
    <w:rsid w:val="003C79D1"/>
    <w:rsid w:val="003D084B"/>
    <w:rsid w:val="003D08C9"/>
    <w:rsid w:val="003D08CD"/>
    <w:rsid w:val="003D219E"/>
    <w:rsid w:val="003D2BFC"/>
    <w:rsid w:val="003D2DCC"/>
    <w:rsid w:val="003D36DF"/>
    <w:rsid w:val="003D3726"/>
    <w:rsid w:val="003D44BC"/>
    <w:rsid w:val="003D4523"/>
    <w:rsid w:val="003D59B2"/>
    <w:rsid w:val="003D5BED"/>
    <w:rsid w:val="003D601F"/>
    <w:rsid w:val="003D643D"/>
    <w:rsid w:val="003E06C4"/>
    <w:rsid w:val="003E1E35"/>
    <w:rsid w:val="003E4F46"/>
    <w:rsid w:val="003E5E72"/>
    <w:rsid w:val="003E65DE"/>
    <w:rsid w:val="003E681B"/>
    <w:rsid w:val="003E7273"/>
    <w:rsid w:val="003E7D78"/>
    <w:rsid w:val="003F0555"/>
    <w:rsid w:val="003F0607"/>
    <w:rsid w:val="003F0652"/>
    <w:rsid w:val="003F0776"/>
    <w:rsid w:val="003F37B0"/>
    <w:rsid w:val="003F5106"/>
    <w:rsid w:val="003F5754"/>
    <w:rsid w:val="003F7A7E"/>
    <w:rsid w:val="00400060"/>
    <w:rsid w:val="0040011C"/>
    <w:rsid w:val="00400A9B"/>
    <w:rsid w:val="00400F31"/>
    <w:rsid w:val="0040156F"/>
    <w:rsid w:val="004029A9"/>
    <w:rsid w:val="004029BE"/>
    <w:rsid w:val="00405192"/>
    <w:rsid w:val="004059A7"/>
    <w:rsid w:val="00406ADA"/>
    <w:rsid w:val="00406AE5"/>
    <w:rsid w:val="00407B60"/>
    <w:rsid w:val="00410B33"/>
    <w:rsid w:val="004116B1"/>
    <w:rsid w:val="0041189E"/>
    <w:rsid w:val="004120E9"/>
    <w:rsid w:val="0041447A"/>
    <w:rsid w:val="00414BBB"/>
    <w:rsid w:val="0041522C"/>
    <w:rsid w:val="00415DB5"/>
    <w:rsid w:val="00416810"/>
    <w:rsid w:val="004172E3"/>
    <w:rsid w:val="0041786F"/>
    <w:rsid w:val="00421B4E"/>
    <w:rsid w:val="00422045"/>
    <w:rsid w:val="00422207"/>
    <w:rsid w:val="004228D5"/>
    <w:rsid w:val="00422F6E"/>
    <w:rsid w:val="004259C9"/>
    <w:rsid w:val="00426474"/>
    <w:rsid w:val="0042681A"/>
    <w:rsid w:val="00426F09"/>
    <w:rsid w:val="0042771C"/>
    <w:rsid w:val="004303D2"/>
    <w:rsid w:val="004305A8"/>
    <w:rsid w:val="00430A26"/>
    <w:rsid w:val="00431C47"/>
    <w:rsid w:val="004322DA"/>
    <w:rsid w:val="004338B4"/>
    <w:rsid w:val="00433B07"/>
    <w:rsid w:val="00434E1C"/>
    <w:rsid w:val="0043550B"/>
    <w:rsid w:val="00436636"/>
    <w:rsid w:val="00436F45"/>
    <w:rsid w:val="00437828"/>
    <w:rsid w:val="00437F4B"/>
    <w:rsid w:val="004400E6"/>
    <w:rsid w:val="00441B8E"/>
    <w:rsid w:val="00442800"/>
    <w:rsid w:val="00442925"/>
    <w:rsid w:val="00446010"/>
    <w:rsid w:val="00446123"/>
    <w:rsid w:val="00446EA0"/>
    <w:rsid w:val="004472BA"/>
    <w:rsid w:val="00447321"/>
    <w:rsid w:val="00453D65"/>
    <w:rsid w:val="00453E6A"/>
    <w:rsid w:val="00455B57"/>
    <w:rsid w:val="00455E61"/>
    <w:rsid w:val="00456906"/>
    <w:rsid w:val="0045707E"/>
    <w:rsid w:val="00457218"/>
    <w:rsid w:val="00457925"/>
    <w:rsid w:val="004606D1"/>
    <w:rsid w:val="00460FCD"/>
    <w:rsid w:val="004611DD"/>
    <w:rsid w:val="00461AB0"/>
    <w:rsid w:val="0046284C"/>
    <w:rsid w:val="0046364B"/>
    <w:rsid w:val="00463CC4"/>
    <w:rsid w:val="00464377"/>
    <w:rsid w:val="00464393"/>
    <w:rsid w:val="00464B32"/>
    <w:rsid w:val="00464F4E"/>
    <w:rsid w:val="004655FA"/>
    <w:rsid w:val="0046581D"/>
    <w:rsid w:val="00465944"/>
    <w:rsid w:val="0046596F"/>
    <w:rsid w:val="004673EE"/>
    <w:rsid w:val="00467FD5"/>
    <w:rsid w:val="004700C5"/>
    <w:rsid w:val="00473A3D"/>
    <w:rsid w:val="00473BD7"/>
    <w:rsid w:val="00476286"/>
    <w:rsid w:val="00476648"/>
    <w:rsid w:val="00476701"/>
    <w:rsid w:val="00480AED"/>
    <w:rsid w:val="00480C89"/>
    <w:rsid w:val="00482AE4"/>
    <w:rsid w:val="0048383A"/>
    <w:rsid w:val="00483BAE"/>
    <w:rsid w:val="004841A1"/>
    <w:rsid w:val="00485D3F"/>
    <w:rsid w:val="0048731E"/>
    <w:rsid w:val="004874BF"/>
    <w:rsid w:val="00487760"/>
    <w:rsid w:val="00487CFD"/>
    <w:rsid w:val="00487EC1"/>
    <w:rsid w:val="0049011A"/>
    <w:rsid w:val="00490C3E"/>
    <w:rsid w:val="00490F20"/>
    <w:rsid w:val="0049113A"/>
    <w:rsid w:val="00491B9B"/>
    <w:rsid w:val="004925FF"/>
    <w:rsid w:val="004935B7"/>
    <w:rsid w:val="00495493"/>
    <w:rsid w:val="00496C7B"/>
    <w:rsid w:val="00496E83"/>
    <w:rsid w:val="00497373"/>
    <w:rsid w:val="00497F60"/>
    <w:rsid w:val="004A00BE"/>
    <w:rsid w:val="004A1775"/>
    <w:rsid w:val="004A18F9"/>
    <w:rsid w:val="004A26A0"/>
    <w:rsid w:val="004A26E1"/>
    <w:rsid w:val="004A2A20"/>
    <w:rsid w:val="004A2AFA"/>
    <w:rsid w:val="004A2B53"/>
    <w:rsid w:val="004A49DB"/>
    <w:rsid w:val="004A5AA4"/>
    <w:rsid w:val="004A6643"/>
    <w:rsid w:val="004A6C08"/>
    <w:rsid w:val="004A6DFF"/>
    <w:rsid w:val="004A6EDD"/>
    <w:rsid w:val="004A734C"/>
    <w:rsid w:val="004A73C2"/>
    <w:rsid w:val="004A73CA"/>
    <w:rsid w:val="004B0567"/>
    <w:rsid w:val="004B0B2C"/>
    <w:rsid w:val="004B0D0F"/>
    <w:rsid w:val="004B212F"/>
    <w:rsid w:val="004B59BC"/>
    <w:rsid w:val="004B5CC4"/>
    <w:rsid w:val="004B6231"/>
    <w:rsid w:val="004B648E"/>
    <w:rsid w:val="004B78B6"/>
    <w:rsid w:val="004B7D8C"/>
    <w:rsid w:val="004C0654"/>
    <w:rsid w:val="004C1034"/>
    <w:rsid w:val="004C2830"/>
    <w:rsid w:val="004C2B6C"/>
    <w:rsid w:val="004C300E"/>
    <w:rsid w:val="004C3B32"/>
    <w:rsid w:val="004C4845"/>
    <w:rsid w:val="004C4B2F"/>
    <w:rsid w:val="004C72F4"/>
    <w:rsid w:val="004C74A0"/>
    <w:rsid w:val="004C7804"/>
    <w:rsid w:val="004C7916"/>
    <w:rsid w:val="004C7B66"/>
    <w:rsid w:val="004C7BEA"/>
    <w:rsid w:val="004D0CF1"/>
    <w:rsid w:val="004D0D26"/>
    <w:rsid w:val="004D0F2C"/>
    <w:rsid w:val="004D20CA"/>
    <w:rsid w:val="004D21D9"/>
    <w:rsid w:val="004D3124"/>
    <w:rsid w:val="004D4213"/>
    <w:rsid w:val="004D49DC"/>
    <w:rsid w:val="004D5298"/>
    <w:rsid w:val="004D6A42"/>
    <w:rsid w:val="004D7290"/>
    <w:rsid w:val="004E14C7"/>
    <w:rsid w:val="004E1709"/>
    <w:rsid w:val="004E2176"/>
    <w:rsid w:val="004E27F2"/>
    <w:rsid w:val="004E2A95"/>
    <w:rsid w:val="004E2CE9"/>
    <w:rsid w:val="004E3533"/>
    <w:rsid w:val="004E3DA2"/>
    <w:rsid w:val="004E456F"/>
    <w:rsid w:val="004E5033"/>
    <w:rsid w:val="004F047A"/>
    <w:rsid w:val="004F0BB6"/>
    <w:rsid w:val="004F0C23"/>
    <w:rsid w:val="004F144D"/>
    <w:rsid w:val="004F2183"/>
    <w:rsid w:val="004F335B"/>
    <w:rsid w:val="004F34E6"/>
    <w:rsid w:val="004F57EA"/>
    <w:rsid w:val="004F5EE8"/>
    <w:rsid w:val="004F619E"/>
    <w:rsid w:val="004F6A0B"/>
    <w:rsid w:val="004F6CA5"/>
    <w:rsid w:val="004F7243"/>
    <w:rsid w:val="004F7DFF"/>
    <w:rsid w:val="005000A3"/>
    <w:rsid w:val="00500273"/>
    <w:rsid w:val="00500B72"/>
    <w:rsid w:val="0050111C"/>
    <w:rsid w:val="00501271"/>
    <w:rsid w:val="00501417"/>
    <w:rsid w:val="00502022"/>
    <w:rsid w:val="005031AB"/>
    <w:rsid w:val="00503601"/>
    <w:rsid w:val="005036F5"/>
    <w:rsid w:val="0050393F"/>
    <w:rsid w:val="005042AD"/>
    <w:rsid w:val="00504462"/>
    <w:rsid w:val="005056B4"/>
    <w:rsid w:val="0050733E"/>
    <w:rsid w:val="00513F0B"/>
    <w:rsid w:val="00514522"/>
    <w:rsid w:val="00515261"/>
    <w:rsid w:val="00515F7A"/>
    <w:rsid w:val="00516F39"/>
    <w:rsid w:val="0051735D"/>
    <w:rsid w:val="005202D3"/>
    <w:rsid w:val="00520598"/>
    <w:rsid w:val="0052080D"/>
    <w:rsid w:val="00520F52"/>
    <w:rsid w:val="0052107B"/>
    <w:rsid w:val="00521204"/>
    <w:rsid w:val="0052127F"/>
    <w:rsid w:val="005212D3"/>
    <w:rsid w:val="0052185E"/>
    <w:rsid w:val="00521913"/>
    <w:rsid w:val="005234C9"/>
    <w:rsid w:val="00523B13"/>
    <w:rsid w:val="00523BA1"/>
    <w:rsid w:val="005240AF"/>
    <w:rsid w:val="005265C5"/>
    <w:rsid w:val="00526D79"/>
    <w:rsid w:val="005271EA"/>
    <w:rsid w:val="0052723E"/>
    <w:rsid w:val="00527AAC"/>
    <w:rsid w:val="00527B94"/>
    <w:rsid w:val="0053016B"/>
    <w:rsid w:val="005309C8"/>
    <w:rsid w:val="00530C03"/>
    <w:rsid w:val="00531434"/>
    <w:rsid w:val="00532A31"/>
    <w:rsid w:val="00533538"/>
    <w:rsid w:val="00533831"/>
    <w:rsid w:val="005338ED"/>
    <w:rsid w:val="005347B0"/>
    <w:rsid w:val="00534913"/>
    <w:rsid w:val="00534DA2"/>
    <w:rsid w:val="005353F5"/>
    <w:rsid w:val="00535450"/>
    <w:rsid w:val="00535DC4"/>
    <w:rsid w:val="0053754D"/>
    <w:rsid w:val="00537926"/>
    <w:rsid w:val="00537EF8"/>
    <w:rsid w:val="00540223"/>
    <w:rsid w:val="00540A09"/>
    <w:rsid w:val="00540AF4"/>
    <w:rsid w:val="00540DFA"/>
    <w:rsid w:val="00541117"/>
    <w:rsid w:val="00541796"/>
    <w:rsid w:val="005417FE"/>
    <w:rsid w:val="00542032"/>
    <w:rsid w:val="00542BDF"/>
    <w:rsid w:val="00543D30"/>
    <w:rsid w:val="0054443C"/>
    <w:rsid w:val="005446E8"/>
    <w:rsid w:val="00545BA5"/>
    <w:rsid w:val="00546DB8"/>
    <w:rsid w:val="00552695"/>
    <w:rsid w:val="005529FA"/>
    <w:rsid w:val="00555BEF"/>
    <w:rsid w:val="00556458"/>
    <w:rsid w:val="00556655"/>
    <w:rsid w:val="005570DE"/>
    <w:rsid w:val="005571AC"/>
    <w:rsid w:val="005574A5"/>
    <w:rsid w:val="005578FD"/>
    <w:rsid w:val="005616A0"/>
    <w:rsid w:val="0056178B"/>
    <w:rsid w:val="00561B39"/>
    <w:rsid w:val="00561EB9"/>
    <w:rsid w:val="005623A0"/>
    <w:rsid w:val="005623F8"/>
    <w:rsid w:val="0056378D"/>
    <w:rsid w:val="00563F26"/>
    <w:rsid w:val="005642CF"/>
    <w:rsid w:val="0056553E"/>
    <w:rsid w:val="0056557D"/>
    <w:rsid w:val="00565D1B"/>
    <w:rsid w:val="0056645E"/>
    <w:rsid w:val="0056671A"/>
    <w:rsid w:val="00566EBE"/>
    <w:rsid w:val="00567027"/>
    <w:rsid w:val="00567303"/>
    <w:rsid w:val="005677B0"/>
    <w:rsid w:val="00567870"/>
    <w:rsid w:val="00570581"/>
    <w:rsid w:val="0057087E"/>
    <w:rsid w:val="00571056"/>
    <w:rsid w:val="00571464"/>
    <w:rsid w:val="0057222F"/>
    <w:rsid w:val="005739D1"/>
    <w:rsid w:val="00573A22"/>
    <w:rsid w:val="00574025"/>
    <w:rsid w:val="005754BC"/>
    <w:rsid w:val="00575D0A"/>
    <w:rsid w:val="00575E2D"/>
    <w:rsid w:val="0057658A"/>
    <w:rsid w:val="00577482"/>
    <w:rsid w:val="00577817"/>
    <w:rsid w:val="00577887"/>
    <w:rsid w:val="00577946"/>
    <w:rsid w:val="00580892"/>
    <w:rsid w:val="00580F78"/>
    <w:rsid w:val="00582C21"/>
    <w:rsid w:val="00583A06"/>
    <w:rsid w:val="00583AFF"/>
    <w:rsid w:val="00584604"/>
    <w:rsid w:val="00586A2F"/>
    <w:rsid w:val="00586E57"/>
    <w:rsid w:val="005904CE"/>
    <w:rsid w:val="0059129B"/>
    <w:rsid w:val="00592310"/>
    <w:rsid w:val="00593AAA"/>
    <w:rsid w:val="00593E10"/>
    <w:rsid w:val="00595ACA"/>
    <w:rsid w:val="005963B4"/>
    <w:rsid w:val="00596D91"/>
    <w:rsid w:val="005979D0"/>
    <w:rsid w:val="00597B79"/>
    <w:rsid w:val="00597BCA"/>
    <w:rsid w:val="005A0F8D"/>
    <w:rsid w:val="005A11E9"/>
    <w:rsid w:val="005A231A"/>
    <w:rsid w:val="005A2A7B"/>
    <w:rsid w:val="005A2C6E"/>
    <w:rsid w:val="005A2D69"/>
    <w:rsid w:val="005A3822"/>
    <w:rsid w:val="005A39AC"/>
    <w:rsid w:val="005A3D6D"/>
    <w:rsid w:val="005A5754"/>
    <w:rsid w:val="005A5A5F"/>
    <w:rsid w:val="005A61D7"/>
    <w:rsid w:val="005A64AF"/>
    <w:rsid w:val="005A6541"/>
    <w:rsid w:val="005A740D"/>
    <w:rsid w:val="005A7D40"/>
    <w:rsid w:val="005B0FA2"/>
    <w:rsid w:val="005B1821"/>
    <w:rsid w:val="005B1F3F"/>
    <w:rsid w:val="005B2A98"/>
    <w:rsid w:val="005B2E57"/>
    <w:rsid w:val="005B3E0C"/>
    <w:rsid w:val="005B4405"/>
    <w:rsid w:val="005B4D9F"/>
    <w:rsid w:val="005B54C5"/>
    <w:rsid w:val="005B5929"/>
    <w:rsid w:val="005B630B"/>
    <w:rsid w:val="005B6405"/>
    <w:rsid w:val="005B6F0F"/>
    <w:rsid w:val="005C00DE"/>
    <w:rsid w:val="005C1378"/>
    <w:rsid w:val="005C25F1"/>
    <w:rsid w:val="005C3B44"/>
    <w:rsid w:val="005C3CAC"/>
    <w:rsid w:val="005C4692"/>
    <w:rsid w:val="005C5933"/>
    <w:rsid w:val="005C59F7"/>
    <w:rsid w:val="005C5B00"/>
    <w:rsid w:val="005C6213"/>
    <w:rsid w:val="005C6AE9"/>
    <w:rsid w:val="005C6C98"/>
    <w:rsid w:val="005C6FFD"/>
    <w:rsid w:val="005C77B9"/>
    <w:rsid w:val="005D0397"/>
    <w:rsid w:val="005D09E8"/>
    <w:rsid w:val="005D0A97"/>
    <w:rsid w:val="005D0E9B"/>
    <w:rsid w:val="005D101A"/>
    <w:rsid w:val="005D12FE"/>
    <w:rsid w:val="005D154E"/>
    <w:rsid w:val="005D1945"/>
    <w:rsid w:val="005D1DEA"/>
    <w:rsid w:val="005D1E5C"/>
    <w:rsid w:val="005D2403"/>
    <w:rsid w:val="005D4147"/>
    <w:rsid w:val="005D573C"/>
    <w:rsid w:val="005D5818"/>
    <w:rsid w:val="005D6F78"/>
    <w:rsid w:val="005E10DC"/>
    <w:rsid w:val="005E1A6A"/>
    <w:rsid w:val="005E2DD7"/>
    <w:rsid w:val="005E3173"/>
    <w:rsid w:val="005E31E0"/>
    <w:rsid w:val="005E41B1"/>
    <w:rsid w:val="005E4BDD"/>
    <w:rsid w:val="005E51BC"/>
    <w:rsid w:val="005E597A"/>
    <w:rsid w:val="005E5ED2"/>
    <w:rsid w:val="005E600C"/>
    <w:rsid w:val="005E7A7E"/>
    <w:rsid w:val="005F02C8"/>
    <w:rsid w:val="005F1439"/>
    <w:rsid w:val="005F1AB7"/>
    <w:rsid w:val="005F1C74"/>
    <w:rsid w:val="005F1E5A"/>
    <w:rsid w:val="005F27F5"/>
    <w:rsid w:val="005F297D"/>
    <w:rsid w:val="005F3B02"/>
    <w:rsid w:val="005F5544"/>
    <w:rsid w:val="005F6A05"/>
    <w:rsid w:val="005F6EBE"/>
    <w:rsid w:val="005F75FF"/>
    <w:rsid w:val="005F7804"/>
    <w:rsid w:val="006023E8"/>
    <w:rsid w:val="00604133"/>
    <w:rsid w:val="00604914"/>
    <w:rsid w:val="00604E88"/>
    <w:rsid w:val="006057AF"/>
    <w:rsid w:val="00606DBF"/>
    <w:rsid w:val="00607992"/>
    <w:rsid w:val="006079F9"/>
    <w:rsid w:val="00607E3D"/>
    <w:rsid w:val="0061107F"/>
    <w:rsid w:val="006110F8"/>
    <w:rsid w:val="00611675"/>
    <w:rsid w:val="00611A8A"/>
    <w:rsid w:val="00614C3F"/>
    <w:rsid w:val="00614F49"/>
    <w:rsid w:val="00615D07"/>
    <w:rsid w:val="00615DF4"/>
    <w:rsid w:val="00620ABF"/>
    <w:rsid w:val="00622C79"/>
    <w:rsid w:val="00622E2E"/>
    <w:rsid w:val="00623B71"/>
    <w:rsid w:val="00624B64"/>
    <w:rsid w:val="00625497"/>
    <w:rsid w:val="00625CDA"/>
    <w:rsid w:val="0062637B"/>
    <w:rsid w:val="00626B56"/>
    <w:rsid w:val="00630094"/>
    <w:rsid w:val="00630320"/>
    <w:rsid w:val="00631927"/>
    <w:rsid w:val="00631AC9"/>
    <w:rsid w:val="00632084"/>
    <w:rsid w:val="00632171"/>
    <w:rsid w:val="006331EF"/>
    <w:rsid w:val="00633E10"/>
    <w:rsid w:val="006346B3"/>
    <w:rsid w:val="00634701"/>
    <w:rsid w:val="00634852"/>
    <w:rsid w:val="00634A96"/>
    <w:rsid w:val="00635330"/>
    <w:rsid w:val="00635554"/>
    <w:rsid w:val="0063632E"/>
    <w:rsid w:val="0063676E"/>
    <w:rsid w:val="00637F1A"/>
    <w:rsid w:val="00641746"/>
    <w:rsid w:val="00642D0B"/>
    <w:rsid w:val="00643082"/>
    <w:rsid w:val="00644168"/>
    <w:rsid w:val="00647887"/>
    <w:rsid w:val="00650542"/>
    <w:rsid w:val="00651A12"/>
    <w:rsid w:val="00652A43"/>
    <w:rsid w:val="00653199"/>
    <w:rsid w:val="00653BE9"/>
    <w:rsid w:val="00654DF2"/>
    <w:rsid w:val="00654EC0"/>
    <w:rsid w:val="00655999"/>
    <w:rsid w:val="00655F3B"/>
    <w:rsid w:val="0065741E"/>
    <w:rsid w:val="00657F4F"/>
    <w:rsid w:val="0066024E"/>
    <w:rsid w:val="00660787"/>
    <w:rsid w:val="00660C90"/>
    <w:rsid w:val="006613AD"/>
    <w:rsid w:val="006613F3"/>
    <w:rsid w:val="006626C0"/>
    <w:rsid w:val="006628FE"/>
    <w:rsid w:val="00662AA6"/>
    <w:rsid w:val="00662E7B"/>
    <w:rsid w:val="00663441"/>
    <w:rsid w:val="006639B1"/>
    <w:rsid w:val="00663A2E"/>
    <w:rsid w:val="00664C54"/>
    <w:rsid w:val="00666E31"/>
    <w:rsid w:val="00667411"/>
    <w:rsid w:val="00670752"/>
    <w:rsid w:val="00672C52"/>
    <w:rsid w:val="00672F76"/>
    <w:rsid w:val="00673E6B"/>
    <w:rsid w:val="00674C0D"/>
    <w:rsid w:val="00674EC7"/>
    <w:rsid w:val="00675566"/>
    <w:rsid w:val="006769AF"/>
    <w:rsid w:val="006815F2"/>
    <w:rsid w:val="00681B74"/>
    <w:rsid w:val="00681E5D"/>
    <w:rsid w:val="00682BE7"/>
    <w:rsid w:val="006838CA"/>
    <w:rsid w:val="006847EB"/>
    <w:rsid w:val="00686DBD"/>
    <w:rsid w:val="00687879"/>
    <w:rsid w:val="00690391"/>
    <w:rsid w:val="00693007"/>
    <w:rsid w:val="00693246"/>
    <w:rsid w:val="006934DD"/>
    <w:rsid w:val="00693781"/>
    <w:rsid w:val="00693B57"/>
    <w:rsid w:val="00693FF6"/>
    <w:rsid w:val="00694070"/>
    <w:rsid w:val="00694CA0"/>
    <w:rsid w:val="00694D6B"/>
    <w:rsid w:val="00695DCD"/>
    <w:rsid w:val="00696346"/>
    <w:rsid w:val="00696F83"/>
    <w:rsid w:val="00697083"/>
    <w:rsid w:val="00697F91"/>
    <w:rsid w:val="006A03EC"/>
    <w:rsid w:val="006A0726"/>
    <w:rsid w:val="006A10AF"/>
    <w:rsid w:val="006A1A78"/>
    <w:rsid w:val="006A32BF"/>
    <w:rsid w:val="006A34BF"/>
    <w:rsid w:val="006A3E77"/>
    <w:rsid w:val="006A4432"/>
    <w:rsid w:val="006A4A80"/>
    <w:rsid w:val="006A6025"/>
    <w:rsid w:val="006A6741"/>
    <w:rsid w:val="006A6A8C"/>
    <w:rsid w:val="006A6D86"/>
    <w:rsid w:val="006A73DC"/>
    <w:rsid w:val="006B0A3A"/>
    <w:rsid w:val="006B1781"/>
    <w:rsid w:val="006B2931"/>
    <w:rsid w:val="006B299E"/>
    <w:rsid w:val="006B2B5B"/>
    <w:rsid w:val="006B2F63"/>
    <w:rsid w:val="006B337A"/>
    <w:rsid w:val="006B37F1"/>
    <w:rsid w:val="006B4762"/>
    <w:rsid w:val="006B4E08"/>
    <w:rsid w:val="006B5A52"/>
    <w:rsid w:val="006B5B1B"/>
    <w:rsid w:val="006B64BC"/>
    <w:rsid w:val="006B70E4"/>
    <w:rsid w:val="006B771D"/>
    <w:rsid w:val="006C0197"/>
    <w:rsid w:val="006C0E50"/>
    <w:rsid w:val="006C21D4"/>
    <w:rsid w:val="006C225A"/>
    <w:rsid w:val="006C23B1"/>
    <w:rsid w:val="006C3C27"/>
    <w:rsid w:val="006C4776"/>
    <w:rsid w:val="006C4F3F"/>
    <w:rsid w:val="006C5120"/>
    <w:rsid w:val="006C6A4B"/>
    <w:rsid w:val="006D032A"/>
    <w:rsid w:val="006D0DF5"/>
    <w:rsid w:val="006D0E93"/>
    <w:rsid w:val="006D14A7"/>
    <w:rsid w:val="006D20F1"/>
    <w:rsid w:val="006D24F7"/>
    <w:rsid w:val="006D36EF"/>
    <w:rsid w:val="006D4F46"/>
    <w:rsid w:val="006D54E8"/>
    <w:rsid w:val="006D7667"/>
    <w:rsid w:val="006D7E0B"/>
    <w:rsid w:val="006D7FD5"/>
    <w:rsid w:val="006E0D41"/>
    <w:rsid w:val="006E1014"/>
    <w:rsid w:val="006E101F"/>
    <w:rsid w:val="006E1254"/>
    <w:rsid w:val="006E222E"/>
    <w:rsid w:val="006E239F"/>
    <w:rsid w:val="006E25F9"/>
    <w:rsid w:val="006E3A02"/>
    <w:rsid w:val="006E3DD6"/>
    <w:rsid w:val="006E3ED1"/>
    <w:rsid w:val="006E53D3"/>
    <w:rsid w:val="006E5A40"/>
    <w:rsid w:val="006E62AC"/>
    <w:rsid w:val="006E6572"/>
    <w:rsid w:val="006E6E97"/>
    <w:rsid w:val="006E7E12"/>
    <w:rsid w:val="006F029F"/>
    <w:rsid w:val="006F1007"/>
    <w:rsid w:val="006F1171"/>
    <w:rsid w:val="006F24B2"/>
    <w:rsid w:val="006F2B8E"/>
    <w:rsid w:val="006F2C5A"/>
    <w:rsid w:val="006F367C"/>
    <w:rsid w:val="006F388C"/>
    <w:rsid w:val="006F4211"/>
    <w:rsid w:val="006F42A0"/>
    <w:rsid w:val="006F4808"/>
    <w:rsid w:val="006F52E6"/>
    <w:rsid w:val="006F5EE0"/>
    <w:rsid w:val="006F608A"/>
    <w:rsid w:val="007006D3"/>
    <w:rsid w:val="00700C3A"/>
    <w:rsid w:val="00702769"/>
    <w:rsid w:val="00703BCA"/>
    <w:rsid w:val="007047ED"/>
    <w:rsid w:val="00705394"/>
    <w:rsid w:val="00705EC8"/>
    <w:rsid w:val="00706704"/>
    <w:rsid w:val="0071042D"/>
    <w:rsid w:val="00710ED8"/>
    <w:rsid w:val="007115A6"/>
    <w:rsid w:val="007117B2"/>
    <w:rsid w:val="00711AF0"/>
    <w:rsid w:val="00711BEE"/>
    <w:rsid w:val="00711D21"/>
    <w:rsid w:val="007135C0"/>
    <w:rsid w:val="00713C4B"/>
    <w:rsid w:val="0071420F"/>
    <w:rsid w:val="00714B13"/>
    <w:rsid w:val="00714FD5"/>
    <w:rsid w:val="007154E7"/>
    <w:rsid w:val="0071598E"/>
    <w:rsid w:val="00715AC2"/>
    <w:rsid w:val="00715F03"/>
    <w:rsid w:val="00716047"/>
    <w:rsid w:val="007160A8"/>
    <w:rsid w:val="0071678A"/>
    <w:rsid w:val="00716B2D"/>
    <w:rsid w:val="00716D20"/>
    <w:rsid w:val="00716F1A"/>
    <w:rsid w:val="00717013"/>
    <w:rsid w:val="0072143D"/>
    <w:rsid w:val="0072177F"/>
    <w:rsid w:val="00721E9A"/>
    <w:rsid w:val="007229CF"/>
    <w:rsid w:val="00722AA0"/>
    <w:rsid w:val="00722FCD"/>
    <w:rsid w:val="00724AD8"/>
    <w:rsid w:val="0072553F"/>
    <w:rsid w:val="007258A6"/>
    <w:rsid w:val="00725A80"/>
    <w:rsid w:val="00725FF9"/>
    <w:rsid w:val="00726418"/>
    <w:rsid w:val="007269C0"/>
    <w:rsid w:val="00727255"/>
    <w:rsid w:val="0073115C"/>
    <w:rsid w:val="00731DE6"/>
    <w:rsid w:val="007324F0"/>
    <w:rsid w:val="00732FDE"/>
    <w:rsid w:val="007336D7"/>
    <w:rsid w:val="00733C97"/>
    <w:rsid w:val="00734A40"/>
    <w:rsid w:val="00734FB6"/>
    <w:rsid w:val="00735401"/>
    <w:rsid w:val="00735A7F"/>
    <w:rsid w:val="007373B4"/>
    <w:rsid w:val="00737498"/>
    <w:rsid w:val="00737888"/>
    <w:rsid w:val="00740645"/>
    <w:rsid w:val="00744762"/>
    <w:rsid w:val="00745DBA"/>
    <w:rsid w:val="00746FAA"/>
    <w:rsid w:val="007471ED"/>
    <w:rsid w:val="00747E40"/>
    <w:rsid w:val="007510FB"/>
    <w:rsid w:val="00751103"/>
    <w:rsid w:val="0075120C"/>
    <w:rsid w:val="00751434"/>
    <w:rsid w:val="007525A4"/>
    <w:rsid w:val="00752DC0"/>
    <w:rsid w:val="00753844"/>
    <w:rsid w:val="007538E7"/>
    <w:rsid w:val="007539BA"/>
    <w:rsid w:val="007564C3"/>
    <w:rsid w:val="007566A4"/>
    <w:rsid w:val="00756EE2"/>
    <w:rsid w:val="00757AEC"/>
    <w:rsid w:val="00760DD6"/>
    <w:rsid w:val="00761F27"/>
    <w:rsid w:val="00761F3F"/>
    <w:rsid w:val="007640A0"/>
    <w:rsid w:val="00764259"/>
    <w:rsid w:val="0076535E"/>
    <w:rsid w:val="007655BA"/>
    <w:rsid w:val="00766916"/>
    <w:rsid w:val="007669F6"/>
    <w:rsid w:val="00767105"/>
    <w:rsid w:val="00767470"/>
    <w:rsid w:val="007678C7"/>
    <w:rsid w:val="0076791A"/>
    <w:rsid w:val="00767E7F"/>
    <w:rsid w:val="0077038B"/>
    <w:rsid w:val="007706F7"/>
    <w:rsid w:val="0077146F"/>
    <w:rsid w:val="007718A0"/>
    <w:rsid w:val="007718A6"/>
    <w:rsid w:val="007718E1"/>
    <w:rsid w:val="00771977"/>
    <w:rsid w:val="00771BC0"/>
    <w:rsid w:val="00771DA7"/>
    <w:rsid w:val="007728CB"/>
    <w:rsid w:val="00773818"/>
    <w:rsid w:val="007739B1"/>
    <w:rsid w:val="00774835"/>
    <w:rsid w:val="00774D41"/>
    <w:rsid w:val="007754F4"/>
    <w:rsid w:val="00775685"/>
    <w:rsid w:val="007766F3"/>
    <w:rsid w:val="0077696B"/>
    <w:rsid w:val="00776A1A"/>
    <w:rsid w:val="00777C07"/>
    <w:rsid w:val="0078036C"/>
    <w:rsid w:val="007807F4"/>
    <w:rsid w:val="00782BA2"/>
    <w:rsid w:val="007846E0"/>
    <w:rsid w:val="0078489E"/>
    <w:rsid w:val="00785C42"/>
    <w:rsid w:val="00785D75"/>
    <w:rsid w:val="007879E1"/>
    <w:rsid w:val="007904C8"/>
    <w:rsid w:val="0079126E"/>
    <w:rsid w:val="007929DC"/>
    <w:rsid w:val="0079384D"/>
    <w:rsid w:val="007938A2"/>
    <w:rsid w:val="0079423F"/>
    <w:rsid w:val="00794505"/>
    <w:rsid w:val="00796F54"/>
    <w:rsid w:val="007A077C"/>
    <w:rsid w:val="007A15DE"/>
    <w:rsid w:val="007A1A47"/>
    <w:rsid w:val="007A1C71"/>
    <w:rsid w:val="007A26A2"/>
    <w:rsid w:val="007A2BC0"/>
    <w:rsid w:val="007A2F6C"/>
    <w:rsid w:val="007A3F72"/>
    <w:rsid w:val="007A45AC"/>
    <w:rsid w:val="007A48B9"/>
    <w:rsid w:val="007A4A47"/>
    <w:rsid w:val="007A5670"/>
    <w:rsid w:val="007A58B6"/>
    <w:rsid w:val="007A6332"/>
    <w:rsid w:val="007A700D"/>
    <w:rsid w:val="007A741A"/>
    <w:rsid w:val="007A758B"/>
    <w:rsid w:val="007B175C"/>
    <w:rsid w:val="007B17B8"/>
    <w:rsid w:val="007B185F"/>
    <w:rsid w:val="007B39A1"/>
    <w:rsid w:val="007B48B5"/>
    <w:rsid w:val="007B4F89"/>
    <w:rsid w:val="007B5AFF"/>
    <w:rsid w:val="007B6444"/>
    <w:rsid w:val="007B675C"/>
    <w:rsid w:val="007B6990"/>
    <w:rsid w:val="007B74E8"/>
    <w:rsid w:val="007B7995"/>
    <w:rsid w:val="007B7D67"/>
    <w:rsid w:val="007C183B"/>
    <w:rsid w:val="007C2202"/>
    <w:rsid w:val="007C24B7"/>
    <w:rsid w:val="007C38AA"/>
    <w:rsid w:val="007C3B84"/>
    <w:rsid w:val="007C76AE"/>
    <w:rsid w:val="007C772B"/>
    <w:rsid w:val="007C7C64"/>
    <w:rsid w:val="007D0885"/>
    <w:rsid w:val="007D13E0"/>
    <w:rsid w:val="007D1BC7"/>
    <w:rsid w:val="007D1F33"/>
    <w:rsid w:val="007D313C"/>
    <w:rsid w:val="007D3216"/>
    <w:rsid w:val="007D36BF"/>
    <w:rsid w:val="007D449F"/>
    <w:rsid w:val="007D5628"/>
    <w:rsid w:val="007D6488"/>
    <w:rsid w:val="007D67C7"/>
    <w:rsid w:val="007D6947"/>
    <w:rsid w:val="007D6C6B"/>
    <w:rsid w:val="007D734F"/>
    <w:rsid w:val="007D7952"/>
    <w:rsid w:val="007E00F7"/>
    <w:rsid w:val="007E0908"/>
    <w:rsid w:val="007E092A"/>
    <w:rsid w:val="007E0ADF"/>
    <w:rsid w:val="007E0C97"/>
    <w:rsid w:val="007E0D8F"/>
    <w:rsid w:val="007E1C31"/>
    <w:rsid w:val="007E27AF"/>
    <w:rsid w:val="007E3919"/>
    <w:rsid w:val="007E3AB0"/>
    <w:rsid w:val="007E5D5C"/>
    <w:rsid w:val="007E6E0C"/>
    <w:rsid w:val="007F0832"/>
    <w:rsid w:val="007F0FC2"/>
    <w:rsid w:val="007F10AE"/>
    <w:rsid w:val="007F18FB"/>
    <w:rsid w:val="007F2E07"/>
    <w:rsid w:val="007F3713"/>
    <w:rsid w:val="007F4625"/>
    <w:rsid w:val="007F7B6A"/>
    <w:rsid w:val="008003C9"/>
    <w:rsid w:val="00802E90"/>
    <w:rsid w:val="00803C3F"/>
    <w:rsid w:val="0080418D"/>
    <w:rsid w:val="008061A8"/>
    <w:rsid w:val="00807250"/>
    <w:rsid w:val="008101EC"/>
    <w:rsid w:val="0081075A"/>
    <w:rsid w:val="00810EE5"/>
    <w:rsid w:val="00811AA0"/>
    <w:rsid w:val="00812491"/>
    <w:rsid w:val="00812629"/>
    <w:rsid w:val="00813D07"/>
    <w:rsid w:val="0081469E"/>
    <w:rsid w:val="00814779"/>
    <w:rsid w:val="00814CAB"/>
    <w:rsid w:val="008154BD"/>
    <w:rsid w:val="00815915"/>
    <w:rsid w:val="00815A3F"/>
    <w:rsid w:val="00816594"/>
    <w:rsid w:val="00816817"/>
    <w:rsid w:val="00816BB0"/>
    <w:rsid w:val="0081761E"/>
    <w:rsid w:val="008179CE"/>
    <w:rsid w:val="00817A3D"/>
    <w:rsid w:val="008218A9"/>
    <w:rsid w:val="00822879"/>
    <w:rsid w:val="00822C1C"/>
    <w:rsid w:val="00823665"/>
    <w:rsid w:val="0082380B"/>
    <w:rsid w:val="00823E6B"/>
    <w:rsid w:val="00824061"/>
    <w:rsid w:val="00824CCD"/>
    <w:rsid w:val="00825E37"/>
    <w:rsid w:val="008271A7"/>
    <w:rsid w:val="00827E87"/>
    <w:rsid w:val="00830425"/>
    <w:rsid w:val="008312A9"/>
    <w:rsid w:val="008317C8"/>
    <w:rsid w:val="00832B1B"/>
    <w:rsid w:val="00833671"/>
    <w:rsid w:val="0083390C"/>
    <w:rsid w:val="00834582"/>
    <w:rsid w:val="00834D1D"/>
    <w:rsid w:val="0083549A"/>
    <w:rsid w:val="0083591A"/>
    <w:rsid w:val="00836EDA"/>
    <w:rsid w:val="00837A5B"/>
    <w:rsid w:val="00837D17"/>
    <w:rsid w:val="00840364"/>
    <w:rsid w:val="008406AA"/>
    <w:rsid w:val="00840E1C"/>
    <w:rsid w:val="00840F46"/>
    <w:rsid w:val="00841052"/>
    <w:rsid w:val="0084151E"/>
    <w:rsid w:val="00841E38"/>
    <w:rsid w:val="008426C2"/>
    <w:rsid w:val="00842F48"/>
    <w:rsid w:val="0084317B"/>
    <w:rsid w:val="00843893"/>
    <w:rsid w:val="0084410F"/>
    <w:rsid w:val="00844E29"/>
    <w:rsid w:val="00846883"/>
    <w:rsid w:val="00846CDE"/>
    <w:rsid w:val="00847301"/>
    <w:rsid w:val="008476D2"/>
    <w:rsid w:val="008476ED"/>
    <w:rsid w:val="008500D5"/>
    <w:rsid w:val="008527B0"/>
    <w:rsid w:val="008528D9"/>
    <w:rsid w:val="008530B6"/>
    <w:rsid w:val="008537A2"/>
    <w:rsid w:val="00854953"/>
    <w:rsid w:val="00855182"/>
    <w:rsid w:val="00856366"/>
    <w:rsid w:val="00856DC0"/>
    <w:rsid w:val="00857911"/>
    <w:rsid w:val="00860227"/>
    <w:rsid w:val="008603C6"/>
    <w:rsid w:val="008603DB"/>
    <w:rsid w:val="00861B7D"/>
    <w:rsid w:val="00862333"/>
    <w:rsid w:val="0086499A"/>
    <w:rsid w:val="00864DAF"/>
    <w:rsid w:val="00864DD1"/>
    <w:rsid w:val="008662A2"/>
    <w:rsid w:val="0086632D"/>
    <w:rsid w:val="0086696D"/>
    <w:rsid w:val="00866DE4"/>
    <w:rsid w:val="00867374"/>
    <w:rsid w:val="0086786D"/>
    <w:rsid w:val="008705E2"/>
    <w:rsid w:val="00872FB4"/>
    <w:rsid w:val="0087346D"/>
    <w:rsid w:val="008755DF"/>
    <w:rsid w:val="00875BEE"/>
    <w:rsid w:val="00875F7A"/>
    <w:rsid w:val="00876090"/>
    <w:rsid w:val="00877D2D"/>
    <w:rsid w:val="00880B3D"/>
    <w:rsid w:val="0088161C"/>
    <w:rsid w:val="00881CFE"/>
    <w:rsid w:val="00881DCF"/>
    <w:rsid w:val="0088241B"/>
    <w:rsid w:val="00882741"/>
    <w:rsid w:val="00882FFD"/>
    <w:rsid w:val="00883732"/>
    <w:rsid w:val="008837C3"/>
    <w:rsid w:val="00883A0D"/>
    <w:rsid w:val="00883B6E"/>
    <w:rsid w:val="00883BAA"/>
    <w:rsid w:val="00883E94"/>
    <w:rsid w:val="008840E0"/>
    <w:rsid w:val="00884405"/>
    <w:rsid w:val="008846B5"/>
    <w:rsid w:val="00884A04"/>
    <w:rsid w:val="0088501C"/>
    <w:rsid w:val="00885BE8"/>
    <w:rsid w:val="008861C8"/>
    <w:rsid w:val="0088661C"/>
    <w:rsid w:val="00887338"/>
    <w:rsid w:val="00890A6E"/>
    <w:rsid w:val="00890BAD"/>
    <w:rsid w:val="0089167B"/>
    <w:rsid w:val="008919E1"/>
    <w:rsid w:val="00891ADC"/>
    <w:rsid w:val="008921CF"/>
    <w:rsid w:val="0089226B"/>
    <w:rsid w:val="008933AC"/>
    <w:rsid w:val="008933FD"/>
    <w:rsid w:val="00893405"/>
    <w:rsid w:val="008937E0"/>
    <w:rsid w:val="0089563B"/>
    <w:rsid w:val="008968FE"/>
    <w:rsid w:val="0089790D"/>
    <w:rsid w:val="008A0301"/>
    <w:rsid w:val="008A0316"/>
    <w:rsid w:val="008A0E5B"/>
    <w:rsid w:val="008A155D"/>
    <w:rsid w:val="008A1571"/>
    <w:rsid w:val="008A15C7"/>
    <w:rsid w:val="008A2A43"/>
    <w:rsid w:val="008A3155"/>
    <w:rsid w:val="008A31EF"/>
    <w:rsid w:val="008A3322"/>
    <w:rsid w:val="008A34FF"/>
    <w:rsid w:val="008A39BF"/>
    <w:rsid w:val="008A3E83"/>
    <w:rsid w:val="008A4F76"/>
    <w:rsid w:val="008A539E"/>
    <w:rsid w:val="008A57BB"/>
    <w:rsid w:val="008A57FC"/>
    <w:rsid w:val="008A5DEE"/>
    <w:rsid w:val="008A5FAE"/>
    <w:rsid w:val="008A64CF"/>
    <w:rsid w:val="008A6D2E"/>
    <w:rsid w:val="008A738C"/>
    <w:rsid w:val="008B07A5"/>
    <w:rsid w:val="008B0ED4"/>
    <w:rsid w:val="008B13A7"/>
    <w:rsid w:val="008B143C"/>
    <w:rsid w:val="008B19FE"/>
    <w:rsid w:val="008B3B31"/>
    <w:rsid w:val="008B4408"/>
    <w:rsid w:val="008B48D2"/>
    <w:rsid w:val="008B4BD7"/>
    <w:rsid w:val="008B50F5"/>
    <w:rsid w:val="008B7F96"/>
    <w:rsid w:val="008C02A8"/>
    <w:rsid w:val="008C0A3D"/>
    <w:rsid w:val="008C22C3"/>
    <w:rsid w:val="008C2823"/>
    <w:rsid w:val="008C2BF9"/>
    <w:rsid w:val="008C3E36"/>
    <w:rsid w:val="008C3E6B"/>
    <w:rsid w:val="008C4301"/>
    <w:rsid w:val="008C4E90"/>
    <w:rsid w:val="008C573D"/>
    <w:rsid w:val="008C66CD"/>
    <w:rsid w:val="008C7717"/>
    <w:rsid w:val="008D01BF"/>
    <w:rsid w:val="008D032F"/>
    <w:rsid w:val="008D0810"/>
    <w:rsid w:val="008D0B50"/>
    <w:rsid w:val="008D1335"/>
    <w:rsid w:val="008D1B84"/>
    <w:rsid w:val="008D260D"/>
    <w:rsid w:val="008D37FF"/>
    <w:rsid w:val="008D4202"/>
    <w:rsid w:val="008D4337"/>
    <w:rsid w:val="008D46D3"/>
    <w:rsid w:val="008D54F7"/>
    <w:rsid w:val="008D581F"/>
    <w:rsid w:val="008D5ED7"/>
    <w:rsid w:val="008D6974"/>
    <w:rsid w:val="008D7AF8"/>
    <w:rsid w:val="008E025F"/>
    <w:rsid w:val="008E1262"/>
    <w:rsid w:val="008E1EA0"/>
    <w:rsid w:val="008E29D1"/>
    <w:rsid w:val="008E2F1C"/>
    <w:rsid w:val="008E3792"/>
    <w:rsid w:val="008E4407"/>
    <w:rsid w:val="008E5A1F"/>
    <w:rsid w:val="008F00F3"/>
    <w:rsid w:val="008F0F3E"/>
    <w:rsid w:val="008F0FE1"/>
    <w:rsid w:val="008F3BE2"/>
    <w:rsid w:val="008F441D"/>
    <w:rsid w:val="008F4F1E"/>
    <w:rsid w:val="008F5FC7"/>
    <w:rsid w:val="008F7808"/>
    <w:rsid w:val="008F78BA"/>
    <w:rsid w:val="008F7CD5"/>
    <w:rsid w:val="00901F39"/>
    <w:rsid w:val="00902086"/>
    <w:rsid w:val="00902208"/>
    <w:rsid w:val="00902726"/>
    <w:rsid w:val="00904A02"/>
    <w:rsid w:val="0090637F"/>
    <w:rsid w:val="009064DE"/>
    <w:rsid w:val="009071F6"/>
    <w:rsid w:val="009102E0"/>
    <w:rsid w:val="00911138"/>
    <w:rsid w:val="00911541"/>
    <w:rsid w:val="0091197B"/>
    <w:rsid w:val="00911C51"/>
    <w:rsid w:val="0091252D"/>
    <w:rsid w:val="00913752"/>
    <w:rsid w:val="00914931"/>
    <w:rsid w:val="00914A07"/>
    <w:rsid w:val="009163FF"/>
    <w:rsid w:val="009169D0"/>
    <w:rsid w:val="00916F68"/>
    <w:rsid w:val="009170A3"/>
    <w:rsid w:val="00917148"/>
    <w:rsid w:val="009175C2"/>
    <w:rsid w:val="0091760C"/>
    <w:rsid w:val="0092146B"/>
    <w:rsid w:val="0092197D"/>
    <w:rsid w:val="00921B0A"/>
    <w:rsid w:val="00923758"/>
    <w:rsid w:val="00923A48"/>
    <w:rsid w:val="0092484E"/>
    <w:rsid w:val="00925E62"/>
    <w:rsid w:val="009260F2"/>
    <w:rsid w:val="00930490"/>
    <w:rsid w:val="00932018"/>
    <w:rsid w:val="0093260B"/>
    <w:rsid w:val="00932E95"/>
    <w:rsid w:val="00932FFE"/>
    <w:rsid w:val="009335E7"/>
    <w:rsid w:val="00934A5E"/>
    <w:rsid w:val="00935AE8"/>
    <w:rsid w:val="00935B20"/>
    <w:rsid w:val="00935F4D"/>
    <w:rsid w:val="0093620A"/>
    <w:rsid w:val="00936246"/>
    <w:rsid w:val="00936990"/>
    <w:rsid w:val="00936C99"/>
    <w:rsid w:val="00937D45"/>
    <w:rsid w:val="0094096E"/>
    <w:rsid w:val="00940F95"/>
    <w:rsid w:val="009417F7"/>
    <w:rsid w:val="00941C9B"/>
    <w:rsid w:val="00942114"/>
    <w:rsid w:val="00942AAA"/>
    <w:rsid w:val="00942AB5"/>
    <w:rsid w:val="00942AD3"/>
    <w:rsid w:val="00944204"/>
    <w:rsid w:val="0094788C"/>
    <w:rsid w:val="00951012"/>
    <w:rsid w:val="0095152C"/>
    <w:rsid w:val="009515E3"/>
    <w:rsid w:val="00951671"/>
    <w:rsid w:val="00952E48"/>
    <w:rsid w:val="0095301A"/>
    <w:rsid w:val="00953E4C"/>
    <w:rsid w:val="00953E83"/>
    <w:rsid w:val="00954C24"/>
    <w:rsid w:val="00954E0A"/>
    <w:rsid w:val="009551A6"/>
    <w:rsid w:val="00955857"/>
    <w:rsid w:val="00955C74"/>
    <w:rsid w:val="00956604"/>
    <w:rsid w:val="009570A0"/>
    <w:rsid w:val="00957DE6"/>
    <w:rsid w:val="00960CA3"/>
    <w:rsid w:val="0096120A"/>
    <w:rsid w:val="00961EE7"/>
    <w:rsid w:val="0096336E"/>
    <w:rsid w:val="00963E17"/>
    <w:rsid w:val="00963F14"/>
    <w:rsid w:val="00964CAC"/>
    <w:rsid w:val="00964D57"/>
    <w:rsid w:val="009650C9"/>
    <w:rsid w:val="0096560A"/>
    <w:rsid w:val="00965653"/>
    <w:rsid w:val="00965CD1"/>
    <w:rsid w:val="00965D5D"/>
    <w:rsid w:val="00966BD0"/>
    <w:rsid w:val="00966F3A"/>
    <w:rsid w:val="009672A9"/>
    <w:rsid w:val="009701A0"/>
    <w:rsid w:val="00970B72"/>
    <w:rsid w:val="0097128B"/>
    <w:rsid w:val="00971F8A"/>
    <w:rsid w:val="0097275E"/>
    <w:rsid w:val="009728A3"/>
    <w:rsid w:val="00972950"/>
    <w:rsid w:val="00972F76"/>
    <w:rsid w:val="009734EC"/>
    <w:rsid w:val="00973830"/>
    <w:rsid w:val="00974143"/>
    <w:rsid w:val="00975195"/>
    <w:rsid w:val="009753ED"/>
    <w:rsid w:val="009756F5"/>
    <w:rsid w:val="00976B94"/>
    <w:rsid w:val="00981226"/>
    <w:rsid w:val="0098195A"/>
    <w:rsid w:val="00982E2B"/>
    <w:rsid w:val="0098375F"/>
    <w:rsid w:val="00984171"/>
    <w:rsid w:val="00984B95"/>
    <w:rsid w:val="00984BCD"/>
    <w:rsid w:val="009862B1"/>
    <w:rsid w:val="009863EB"/>
    <w:rsid w:val="0098669A"/>
    <w:rsid w:val="00986B1C"/>
    <w:rsid w:val="00986F02"/>
    <w:rsid w:val="009870E4"/>
    <w:rsid w:val="00987310"/>
    <w:rsid w:val="009903C2"/>
    <w:rsid w:val="00990BE8"/>
    <w:rsid w:val="00990FDD"/>
    <w:rsid w:val="00991867"/>
    <w:rsid w:val="00991C66"/>
    <w:rsid w:val="009924C7"/>
    <w:rsid w:val="00992F26"/>
    <w:rsid w:val="00993D90"/>
    <w:rsid w:val="00993E8F"/>
    <w:rsid w:val="00993EB9"/>
    <w:rsid w:val="00994493"/>
    <w:rsid w:val="00994DD9"/>
    <w:rsid w:val="00994F57"/>
    <w:rsid w:val="009952F6"/>
    <w:rsid w:val="00997764"/>
    <w:rsid w:val="009A0086"/>
    <w:rsid w:val="009A09D8"/>
    <w:rsid w:val="009A11F7"/>
    <w:rsid w:val="009A1408"/>
    <w:rsid w:val="009A16C2"/>
    <w:rsid w:val="009A1EF1"/>
    <w:rsid w:val="009A278A"/>
    <w:rsid w:val="009A280A"/>
    <w:rsid w:val="009A322C"/>
    <w:rsid w:val="009A3EBD"/>
    <w:rsid w:val="009A4005"/>
    <w:rsid w:val="009A4690"/>
    <w:rsid w:val="009A55EE"/>
    <w:rsid w:val="009A5E8A"/>
    <w:rsid w:val="009A7272"/>
    <w:rsid w:val="009A7921"/>
    <w:rsid w:val="009B05A9"/>
    <w:rsid w:val="009B0652"/>
    <w:rsid w:val="009B21E8"/>
    <w:rsid w:val="009B2D26"/>
    <w:rsid w:val="009B3E24"/>
    <w:rsid w:val="009B44CC"/>
    <w:rsid w:val="009B4562"/>
    <w:rsid w:val="009B4918"/>
    <w:rsid w:val="009B5476"/>
    <w:rsid w:val="009B7706"/>
    <w:rsid w:val="009B7BAF"/>
    <w:rsid w:val="009C03DD"/>
    <w:rsid w:val="009C0D7D"/>
    <w:rsid w:val="009C18B6"/>
    <w:rsid w:val="009C1C70"/>
    <w:rsid w:val="009C252E"/>
    <w:rsid w:val="009C2FE8"/>
    <w:rsid w:val="009C4DCD"/>
    <w:rsid w:val="009C552C"/>
    <w:rsid w:val="009C5A2F"/>
    <w:rsid w:val="009C5A45"/>
    <w:rsid w:val="009C6320"/>
    <w:rsid w:val="009C7EF6"/>
    <w:rsid w:val="009C7FBC"/>
    <w:rsid w:val="009D23F2"/>
    <w:rsid w:val="009D474B"/>
    <w:rsid w:val="009D4B36"/>
    <w:rsid w:val="009D4C31"/>
    <w:rsid w:val="009D4C7C"/>
    <w:rsid w:val="009D61C8"/>
    <w:rsid w:val="009D66E3"/>
    <w:rsid w:val="009D687D"/>
    <w:rsid w:val="009D6A0F"/>
    <w:rsid w:val="009D72FB"/>
    <w:rsid w:val="009D7338"/>
    <w:rsid w:val="009D7637"/>
    <w:rsid w:val="009E1F94"/>
    <w:rsid w:val="009E2D29"/>
    <w:rsid w:val="009E3A3E"/>
    <w:rsid w:val="009E4B52"/>
    <w:rsid w:val="009E4BD4"/>
    <w:rsid w:val="009E57DF"/>
    <w:rsid w:val="009E5BA3"/>
    <w:rsid w:val="009E5CC3"/>
    <w:rsid w:val="009E7129"/>
    <w:rsid w:val="009E77EC"/>
    <w:rsid w:val="009F0947"/>
    <w:rsid w:val="009F0D9F"/>
    <w:rsid w:val="009F0E7A"/>
    <w:rsid w:val="009F140E"/>
    <w:rsid w:val="009F1D48"/>
    <w:rsid w:val="009F37A4"/>
    <w:rsid w:val="009F3BB3"/>
    <w:rsid w:val="009F4319"/>
    <w:rsid w:val="009F491D"/>
    <w:rsid w:val="009F50F1"/>
    <w:rsid w:val="009F5536"/>
    <w:rsid w:val="009F6346"/>
    <w:rsid w:val="009F6521"/>
    <w:rsid w:val="009F66D3"/>
    <w:rsid w:val="009F6A02"/>
    <w:rsid w:val="009F6EC2"/>
    <w:rsid w:val="009F73BB"/>
    <w:rsid w:val="009F7F5A"/>
    <w:rsid w:val="00A00237"/>
    <w:rsid w:val="00A0042C"/>
    <w:rsid w:val="00A00776"/>
    <w:rsid w:val="00A00EA8"/>
    <w:rsid w:val="00A0129F"/>
    <w:rsid w:val="00A01DB7"/>
    <w:rsid w:val="00A022DE"/>
    <w:rsid w:val="00A0362A"/>
    <w:rsid w:val="00A03DC0"/>
    <w:rsid w:val="00A03E7D"/>
    <w:rsid w:val="00A04293"/>
    <w:rsid w:val="00A04B31"/>
    <w:rsid w:val="00A057B7"/>
    <w:rsid w:val="00A06105"/>
    <w:rsid w:val="00A0698B"/>
    <w:rsid w:val="00A06C11"/>
    <w:rsid w:val="00A10290"/>
    <w:rsid w:val="00A11074"/>
    <w:rsid w:val="00A11180"/>
    <w:rsid w:val="00A1128D"/>
    <w:rsid w:val="00A12FF4"/>
    <w:rsid w:val="00A135AA"/>
    <w:rsid w:val="00A135CC"/>
    <w:rsid w:val="00A14220"/>
    <w:rsid w:val="00A147E1"/>
    <w:rsid w:val="00A14861"/>
    <w:rsid w:val="00A14895"/>
    <w:rsid w:val="00A1530B"/>
    <w:rsid w:val="00A15511"/>
    <w:rsid w:val="00A15663"/>
    <w:rsid w:val="00A1597F"/>
    <w:rsid w:val="00A15C62"/>
    <w:rsid w:val="00A16AF8"/>
    <w:rsid w:val="00A16B64"/>
    <w:rsid w:val="00A16BC0"/>
    <w:rsid w:val="00A17CB5"/>
    <w:rsid w:val="00A17D7D"/>
    <w:rsid w:val="00A22C98"/>
    <w:rsid w:val="00A22F63"/>
    <w:rsid w:val="00A247DC"/>
    <w:rsid w:val="00A24C98"/>
    <w:rsid w:val="00A24FF3"/>
    <w:rsid w:val="00A25681"/>
    <w:rsid w:val="00A25BD7"/>
    <w:rsid w:val="00A25D5B"/>
    <w:rsid w:val="00A26C42"/>
    <w:rsid w:val="00A27C6A"/>
    <w:rsid w:val="00A30135"/>
    <w:rsid w:val="00A308A9"/>
    <w:rsid w:val="00A3295D"/>
    <w:rsid w:val="00A33D68"/>
    <w:rsid w:val="00A33F29"/>
    <w:rsid w:val="00A342C8"/>
    <w:rsid w:val="00A35122"/>
    <w:rsid w:val="00A3556E"/>
    <w:rsid w:val="00A3708A"/>
    <w:rsid w:val="00A40215"/>
    <w:rsid w:val="00A407E8"/>
    <w:rsid w:val="00A40B2A"/>
    <w:rsid w:val="00A40FDE"/>
    <w:rsid w:val="00A42DBE"/>
    <w:rsid w:val="00A4362E"/>
    <w:rsid w:val="00A43954"/>
    <w:rsid w:val="00A44759"/>
    <w:rsid w:val="00A4516A"/>
    <w:rsid w:val="00A454EB"/>
    <w:rsid w:val="00A46218"/>
    <w:rsid w:val="00A46D3B"/>
    <w:rsid w:val="00A46FDE"/>
    <w:rsid w:val="00A47DDB"/>
    <w:rsid w:val="00A500EB"/>
    <w:rsid w:val="00A508EC"/>
    <w:rsid w:val="00A50F7B"/>
    <w:rsid w:val="00A511A4"/>
    <w:rsid w:val="00A52C4D"/>
    <w:rsid w:val="00A52D63"/>
    <w:rsid w:val="00A548E1"/>
    <w:rsid w:val="00A551F9"/>
    <w:rsid w:val="00A55463"/>
    <w:rsid w:val="00A56973"/>
    <w:rsid w:val="00A574C3"/>
    <w:rsid w:val="00A574C8"/>
    <w:rsid w:val="00A61ACE"/>
    <w:rsid w:val="00A634B2"/>
    <w:rsid w:val="00A64402"/>
    <w:rsid w:val="00A645DB"/>
    <w:rsid w:val="00A64891"/>
    <w:rsid w:val="00A6535A"/>
    <w:rsid w:val="00A65808"/>
    <w:rsid w:val="00A6581D"/>
    <w:rsid w:val="00A6754D"/>
    <w:rsid w:val="00A749AC"/>
    <w:rsid w:val="00A74F56"/>
    <w:rsid w:val="00A75372"/>
    <w:rsid w:val="00A76AD4"/>
    <w:rsid w:val="00A77997"/>
    <w:rsid w:val="00A77D7D"/>
    <w:rsid w:val="00A806E2"/>
    <w:rsid w:val="00A80AA9"/>
    <w:rsid w:val="00A80F3A"/>
    <w:rsid w:val="00A8146E"/>
    <w:rsid w:val="00A81835"/>
    <w:rsid w:val="00A82EDD"/>
    <w:rsid w:val="00A83339"/>
    <w:rsid w:val="00A841CB"/>
    <w:rsid w:val="00A84D1D"/>
    <w:rsid w:val="00A84D90"/>
    <w:rsid w:val="00A84DE8"/>
    <w:rsid w:val="00A8569B"/>
    <w:rsid w:val="00A85B6C"/>
    <w:rsid w:val="00A868A7"/>
    <w:rsid w:val="00A90FBB"/>
    <w:rsid w:val="00A9153B"/>
    <w:rsid w:val="00A915A2"/>
    <w:rsid w:val="00A91742"/>
    <w:rsid w:val="00A91E62"/>
    <w:rsid w:val="00A922EF"/>
    <w:rsid w:val="00A932F8"/>
    <w:rsid w:val="00A93917"/>
    <w:rsid w:val="00A93EE3"/>
    <w:rsid w:val="00A94865"/>
    <w:rsid w:val="00A95449"/>
    <w:rsid w:val="00A958AC"/>
    <w:rsid w:val="00A962A0"/>
    <w:rsid w:val="00A967C7"/>
    <w:rsid w:val="00A96EFE"/>
    <w:rsid w:val="00A97862"/>
    <w:rsid w:val="00AA08A4"/>
    <w:rsid w:val="00AA0E4B"/>
    <w:rsid w:val="00AA5883"/>
    <w:rsid w:val="00AA6204"/>
    <w:rsid w:val="00AA68D7"/>
    <w:rsid w:val="00AA6FDC"/>
    <w:rsid w:val="00AA7DC3"/>
    <w:rsid w:val="00AB0AA3"/>
    <w:rsid w:val="00AB18F5"/>
    <w:rsid w:val="00AB2DA4"/>
    <w:rsid w:val="00AB3F7E"/>
    <w:rsid w:val="00AB47C7"/>
    <w:rsid w:val="00AB4EAC"/>
    <w:rsid w:val="00AB52D9"/>
    <w:rsid w:val="00AB5EC5"/>
    <w:rsid w:val="00AB6016"/>
    <w:rsid w:val="00AB6317"/>
    <w:rsid w:val="00AC03BC"/>
    <w:rsid w:val="00AC21B1"/>
    <w:rsid w:val="00AC3653"/>
    <w:rsid w:val="00AC3EB1"/>
    <w:rsid w:val="00AC3FBE"/>
    <w:rsid w:val="00AC4249"/>
    <w:rsid w:val="00AC6140"/>
    <w:rsid w:val="00AD0DF7"/>
    <w:rsid w:val="00AD169E"/>
    <w:rsid w:val="00AD19B9"/>
    <w:rsid w:val="00AD237A"/>
    <w:rsid w:val="00AD3218"/>
    <w:rsid w:val="00AD4C01"/>
    <w:rsid w:val="00AD548D"/>
    <w:rsid w:val="00AD5D14"/>
    <w:rsid w:val="00AD68FC"/>
    <w:rsid w:val="00AE00D8"/>
    <w:rsid w:val="00AE0E71"/>
    <w:rsid w:val="00AE1627"/>
    <w:rsid w:val="00AE1B49"/>
    <w:rsid w:val="00AE1D48"/>
    <w:rsid w:val="00AE1E29"/>
    <w:rsid w:val="00AE2763"/>
    <w:rsid w:val="00AE284A"/>
    <w:rsid w:val="00AE3205"/>
    <w:rsid w:val="00AE321D"/>
    <w:rsid w:val="00AE41C1"/>
    <w:rsid w:val="00AE49B6"/>
    <w:rsid w:val="00AE50D1"/>
    <w:rsid w:val="00AE5624"/>
    <w:rsid w:val="00AE5646"/>
    <w:rsid w:val="00AE6278"/>
    <w:rsid w:val="00AE7DF2"/>
    <w:rsid w:val="00AF02ED"/>
    <w:rsid w:val="00AF0661"/>
    <w:rsid w:val="00AF268B"/>
    <w:rsid w:val="00AF3E56"/>
    <w:rsid w:val="00AF4209"/>
    <w:rsid w:val="00AF5465"/>
    <w:rsid w:val="00B00347"/>
    <w:rsid w:val="00B007B0"/>
    <w:rsid w:val="00B00AB2"/>
    <w:rsid w:val="00B014FD"/>
    <w:rsid w:val="00B0199B"/>
    <w:rsid w:val="00B02193"/>
    <w:rsid w:val="00B03D7B"/>
    <w:rsid w:val="00B05790"/>
    <w:rsid w:val="00B05866"/>
    <w:rsid w:val="00B05DDC"/>
    <w:rsid w:val="00B05E35"/>
    <w:rsid w:val="00B0755E"/>
    <w:rsid w:val="00B07790"/>
    <w:rsid w:val="00B102D7"/>
    <w:rsid w:val="00B122CC"/>
    <w:rsid w:val="00B12464"/>
    <w:rsid w:val="00B12542"/>
    <w:rsid w:val="00B12B10"/>
    <w:rsid w:val="00B143B9"/>
    <w:rsid w:val="00B14DE1"/>
    <w:rsid w:val="00B161B1"/>
    <w:rsid w:val="00B16A26"/>
    <w:rsid w:val="00B2009B"/>
    <w:rsid w:val="00B201A4"/>
    <w:rsid w:val="00B20366"/>
    <w:rsid w:val="00B21364"/>
    <w:rsid w:val="00B23468"/>
    <w:rsid w:val="00B24A4D"/>
    <w:rsid w:val="00B26297"/>
    <w:rsid w:val="00B2638B"/>
    <w:rsid w:val="00B26AC8"/>
    <w:rsid w:val="00B27D06"/>
    <w:rsid w:val="00B27E74"/>
    <w:rsid w:val="00B3083C"/>
    <w:rsid w:val="00B3262E"/>
    <w:rsid w:val="00B32AE8"/>
    <w:rsid w:val="00B3391D"/>
    <w:rsid w:val="00B34C8D"/>
    <w:rsid w:val="00B34D5B"/>
    <w:rsid w:val="00B36028"/>
    <w:rsid w:val="00B362D7"/>
    <w:rsid w:val="00B368FA"/>
    <w:rsid w:val="00B3705D"/>
    <w:rsid w:val="00B37CA0"/>
    <w:rsid w:val="00B37F4E"/>
    <w:rsid w:val="00B40746"/>
    <w:rsid w:val="00B4104F"/>
    <w:rsid w:val="00B41F85"/>
    <w:rsid w:val="00B4330F"/>
    <w:rsid w:val="00B4434B"/>
    <w:rsid w:val="00B45368"/>
    <w:rsid w:val="00B45DD9"/>
    <w:rsid w:val="00B45F56"/>
    <w:rsid w:val="00B4675B"/>
    <w:rsid w:val="00B471CF"/>
    <w:rsid w:val="00B47F8C"/>
    <w:rsid w:val="00B50A30"/>
    <w:rsid w:val="00B52EE8"/>
    <w:rsid w:val="00B5323C"/>
    <w:rsid w:val="00B54393"/>
    <w:rsid w:val="00B54F10"/>
    <w:rsid w:val="00B5518D"/>
    <w:rsid w:val="00B55572"/>
    <w:rsid w:val="00B557AD"/>
    <w:rsid w:val="00B559E2"/>
    <w:rsid w:val="00B55C18"/>
    <w:rsid w:val="00B55D49"/>
    <w:rsid w:val="00B55EEA"/>
    <w:rsid w:val="00B561E7"/>
    <w:rsid w:val="00B603DF"/>
    <w:rsid w:val="00B62655"/>
    <w:rsid w:val="00B62FE5"/>
    <w:rsid w:val="00B633E0"/>
    <w:rsid w:val="00B64315"/>
    <w:rsid w:val="00B65AA7"/>
    <w:rsid w:val="00B65E9E"/>
    <w:rsid w:val="00B66409"/>
    <w:rsid w:val="00B66E07"/>
    <w:rsid w:val="00B7054C"/>
    <w:rsid w:val="00B71ADA"/>
    <w:rsid w:val="00B72040"/>
    <w:rsid w:val="00B73483"/>
    <w:rsid w:val="00B7426C"/>
    <w:rsid w:val="00B74EF6"/>
    <w:rsid w:val="00B75EE0"/>
    <w:rsid w:val="00B760D5"/>
    <w:rsid w:val="00B768DA"/>
    <w:rsid w:val="00B8117A"/>
    <w:rsid w:val="00B82F5E"/>
    <w:rsid w:val="00B836B8"/>
    <w:rsid w:val="00B84B87"/>
    <w:rsid w:val="00B85D1E"/>
    <w:rsid w:val="00B85E6E"/>
    <w:rsid w:val="00B8617D"/>
    <w:rsid w:val="00B8646F"/>
    <w:rsid w:val="00B86BBA"/>
    <w:rsid w:val="00B86EFF"/>
    <w:rsid w:val="00B86F14"/>
    <w:rsid w:val="00B87202"/>
    <w:rsid w:val="00B9067B"/>
    <w:rsid w:val="00B90C44"/>
    <w:rsid w:val="00B914D1"/>
    <w:rsid w:val="00B91DD7"/>
    <w:rsid w:val="00B936B0"/>
    <w:rsid w:val="00B93A7E"/>
    <w:rsid w:val="00B93F21"/>
    <w:rsid w:val="00B94A87"/>
    <w:rsid w:val="00B958C9"/>
    <w:rsid w:val="00B96FD8"/>
    <w:rsid w:val="00B97098"/>
    <w:rsid w:val="00B97BCA"/>
    <w:rsid w:val="00BA0FCD"/>
    <w:rsid w:val="00BA1D3D"/>
    <w:rsid w:val="00BA2000"/>
    <w:rsid w:val="00BA2CBC"/>
    <w:rsid w:val="00BA32F8"/>
    <w:rsid w:val="00BA3359"/>
    <w:rsid w:val="00BA33E0"/>
    <w:rsid w:val="00BA3896"/>
    <w:rsid w:val="00BA3BA4"/>
    <w:rsid w:val="00BA494C"/>
    <w:rsid w:val="00BA53A1"/>
    <w:rsid w:val="00BA5838"/>
    <w:rsid w:val="00BA5CD1"/>
    <w:rsid w:val="00BA5EFF"/>
    <w:rsid w:val="00BA5FD5"/>
    <w:rsid w:val="00BA74DF"/>
    <w:rsid w:val="00BA7DFC"/>
    <w:rsid w:val="00BB08AF"/>
    <w:rsid w:val="00BB22F6"/>
    <w:rsid w:val="00BB2727"/>
    <w:rsid w:val="00BB31CD"/>
    <w:rsid w:val="00BB37AD"/>
    <w:rsid w:val="00BB3B32"/>
    <w:rsid w:val="00BB593E"/>
    <w:rsid w:val="00BB5B79"/>
    <w:rsid w:val="00BB607F"/>
    <w:rsid w:val="00BB6D9F"/>
    <w:rsid w:val="00BB7A6A"/>
    <w:rsid w:val="00BB7AFE"/>
    <w:rsid w:val="00BC0865"/>
    <w:rsid w:val="00BC1798"/>
    <w:rsid w:val="00BC1EEC"/>
    <w:rsid w:val="00BC314A"/>
    <w:rsid w:val="00BC3B1B"/>
    <w:rsid w:val="00BC4262"/>
    <w:rsid w:val="00BC4F07"/>
    <w:rsid w:val="00BC5684"/>
    <w:rsid w:val="00BC5E67"/>
    <w:rsid w:val="00BC64C6"/>
    <w:rsid w:val="00BC6562"/>
    <w:rsid w:val="00BC6726"/>
    <w:rsid w:val="00BD00D4"/>
    <w:rsid w:val="00BD04BE"/>
    <w:rsid w:val="00BD135B"/>
    <w:rsid w:val="00BD1595"/>
    <w:rsid w:val="00BD3D52"/>
    <w:rsid w:val="00BD49DE"/>
    <w:rsid w:val="00BD4D27"/>
    <w:rsid w:val="00BD4DBA"/>
    <w:rsid w:val="00BD4FCF"/>
    <w:rsid w:val="00BD57AE"/>
    <w:rsid w:val="00BD5B51"/>
    <w:rsid w:val="00BD641D"/>
    <w:rsid w:val="00BD6DC0"/>
    <w:rsid w:val="00BD73BF"/>
    <w:rsid w:val="00BD795D"/>
    <w:rsid w:val="00BE0315"/>
    <w:rsid w:val="00BE06A2"/>
    <w:rsid w:val="00BE0C1F"/>
    <w:rsid w:val="00BE0D56"/>
    <w:rsid w:val="00BE10F3"/>
    <w:rsid w:val="00BE20B6"/>
    <w:rsid w:val="00BE4168"/>
    <w:rsid w:val="00BE452A"/>
    <w:rsid w:val="00BE53B4"/>
    <w:rsid w:val="00BE53C3"/>
    <w:rsid w:val="00BE6E3D"/>
    <w:rsid w:val="00BE6F78"/>
    <w:rsid w:val="00BE7103"/>
    <w:rsid w:val="00BF0472"/>
    <w:rsid w:val="00BF0898"/>
    <w:rsid w:val="00BF0A59"/>
    <w:rsid w:val="00BF0E69"/>
    <w:rsid w:val="00BF0EEC"/>
    <w:rsid w:val="00BF26A1"/>
    <w:rsid w:val="00BF3B4E"/>
    <w:rsid w:val="00BF48F8"/>
    <w:rsid w:val="00BF65C4"/>
    <w:rsid w:val="00BF6B7E"/>
    <w:rsid w:val="00BF748E"/>
    <w:rsid w:val="00BF7FD6"/>
    <w:rsid w:val="00C00153"/>
    <w:rsid w:val="00C00157"/>
    <w:rsid w:val="00C005FC"/>
    <w:rsid w:val="00C017AD"/>
    <w:rsid w:val="00C01980"/>
    <w:rsid w:val="00C01BEE"/>
    <w:rsid w:val="00C02160"/>
    <w:rsid w:val="00C03124"/>
    <w:rsid w:val="00C04C47"/>
    <w:rsid w:val="00C05123"/>
    <w:rsid w:val="00C05AEF"/>
    <w:rsid w:val="00C06514"/>
    <w:rsid w:val="00C066BD"/>
    <w:rsid w:val="00C06934"/>
    <w:rsid w:val="00C078DC"/>
    <w:rsid w:val="00C12294"/>
    <w:rsid w:val="00C12AA4"/>
    <w:rsid w:val="00C12F47"/>
    <w:rsid w:val="00C1316F"/>
    <w:rsid w:val="00C13F6E"/>
    <w:rsid w:val="00C14CDC"/>
    <w:rsid w:val="00C15064"/>
    <w:rsid w:val="00C153D9"/>
    <w:rsid w:val="00C15621"/>
    <w:rsid w:val="00C15AE0"/>
    <w:rsid w:val="00C15FD0"/>
    <w:rsid w:val="00C166DC"/>
    <w:rsid w:val="00C167F9"/>
    <w:rsid w:val="00C169F1"/>
    <w:rsid w:val="00C16FED"/>
    <w:rsid w:val="00C201F4"/>
    <w:rsid w:val="00C21249"/>
    <w:rsid w:val="00C23309"/>
    <w:rsid w:val="00C24CFD"/>
    <w:rsid w:val="00C25F95"/>
    <w:rsid w:val="00C272F6"/>
    <w:rsid w:val="00C274AB"/>
    <w:rsid w:val="00C275D3"/>
    <w:rsid w:val="00C27C29"/>
    <w:rsid w:val="00C27E7E"/>
    <w:rsid w:val="00C3080E"/>
    <w:rsid w:val="00C31373"/>
    <w:rsid w:val="00C3143F"/>
    <w:rsid w:val="00C3295A"/>
    <w:rsid w:val="00C32A05"/>
    <w:rsid w:val="00C33D28"/>
    <w:rsid w:val="00C36086"/>
    <w:rsid w:val="00C36674"/>
    <w:rsid w:val="00C36782"/>
    <w:rsid w:val="00C36833"/>
    <w:rsid w:val="00C36EAF"/>
    <w:rsid w:val="00C3716B"/>
    <w:rsid w:val="00C3765C"/>
    <w:rsid w:val="00C40C57"/>
    <w:rsid w:val="00C41063"/>
    <w:rsid w:val="00C412BC"/>
    <w:rsid w:val="00C41CFA"/>
    <w:rsid w:val="00C42513"/>
    <w:rsid w:val="00C45640"/>
    <w:rsid w:val="00C45CAB"/>
    <w:rsid w:val="00C46B64"/>
    <w:rsid w:val="00C475DD"/>
    <w:rsid w:val="00C476A2"/>
    <w:rsid w:val="00C50598"/>
    <w:rsid w:val="00C510E3"/>
    <w:rsid w:val="00C519D0"/>
    <w:rsid w:val="00C51CB8"/>
    <w:rsid w:val="00C52374"/>
    <w:rsid w:val="00C52CF2"/>
    <w:rsid w:val="00C5433F"/>
    <w:rsid w:val="00C553A8"/>
    <w:rsid w:val="00C566C6"/>
    <w:rsid w:val="00C57D1B"/>
    <w:rsid w:val="00C57EDB"/>
    <w:rsid w:val="00C60762"/>
    <w:rsid w:val="00C60E1E"/>
    <w:rsid w:val="00C61F90"/>
    <w:rsid w:val="00C623E2"/>
    <w:rsid w:val="00C62BCE"/>
    <w:rsid w:val="00C62F36"/>
    <w:rsid w:val="00C64E88"/>
    <w:rsid w:val="00C65602"/>
    <w:rsid w:val="00C65679"/>
    <w:rsid w:val="00C656FC"/>
    <w:rsid w:val="00C65D4F"/>
    <w:rsid w:val="00C70436"/>
    <w:rsid w:val="00C70552"/>
    <w:rsid w:val="00C71598"/>
    <w:rsid w:val="00C7218F"/>
    <w:rsid w:val="00C72AA5"/>
    <w:rsid w:val="00C73949"/>
    <w:rsid w:val="00C73B23"/>
    <w:rsid w:val="00C73DFA"/>
    <w:rsid w:val="00C73FF7"/>
    <w:rsid w:val="00C74D4D"/>
    <w:rsid w:val="00C75174"/>
    <w:rsid w:val="00C76375"/>
    <w:rsid w:val="00C76A4B"/>
    <w:rsid w:val="00C77691"/>
    <w:rsid w:val="00C8026C"/>
    <w:rsid w:val="00C810FF"/>
    <w:rsid w:val="00C81FEB"/>
    <w:rsid w:val="00C8208A"/>
    <w:rsid w:val="00C831E1"/>
    <w:rsid w:val="00C85466"/>
    <w:rsid w:val="00C85498"/>
    <w:rsid w:val="00C854BA"/>
    <w:rsid w:val="00C8599A"/>
    <w:rsid w:val="00C87861"/>
    <w:rsid w:val="00C90917"/>
    <w:rsid w:val="00C917E0"/>
    <w:rsid w:val="00C91968"/>
    <w:rsid w:val="00C91D62"/>
    <w:rsid w:val="00C91F90"/>
    <w:rsid w:val="00C92BB4"/>
    <w:rsid w:val="00C93B43"/>
    <w:rsid w:val="00C94F6E"/>
    <w:rsid w:val="00C951B7"/>
    <w:rsid w:val="00C95392"/>
    <w:rsid w:val="00C957E9"/>
    <w:rsid w:val="00C96E15"/>
    <w:rsid w:val="00C971BC"/>
    <w:rsid w:val="00C97AB2"/>
    <w:rsid w:val="00CA0499"/>
    <w:rsid w:val="00CA0550"/>
    <w:rsid w:val="00CA1735"/>
    <w:rsid w:val="00CA28C5"/>
    <w:rsid w:val="00CA32AE"/>
    <w:rsid w:val="00CA3F82"/>
    <w:rsid w:val="00CA5686"/>
    <w:rsid w:val="00CA5997"/>
    <w:rsid w:val="00CA6198"/>
    <w:rsid w:val="00CA67A9"/>
    <w:rsid w:val="00CA6CAC"/>
    <w:rsid w:val="00CA6EDB"/>
    <w:rsid w:val="00CA7A7D"/>
    <w:rsid w:val="00CB028D"/>
    <w:rsid w:val="00CB09F1"/>
    <w:rsid w:val="00CB10A0"/>
    <w:rsid w:val="00CB1297"/>
    <w:rsid w:val="00CB2B4C"/>
    <w:rsid w:val="00CB3005"/>
    <w:rsid w:val="00CB313F"/>
    <w:rsid w:val="00CB3D4E"/>
    <w:rsid w:val="00CB3F93"/>
    <w:rsid w:val="00CB4401"/>
    <w:rsid w:val="00CB4522"/>
    <w:rsid w:val="00CB4702"/>
    <w:rsid w:val="00CB48F2"/>
    <w:rsid w:val="00CB4B53"/>
    <w:rsid w:val="00CB4EA1"/>
    <w:rsid w:val="00CB76F7"/>
    <w:rsid w:val="00CB7CEA"/>
    <w:rsid w:val="00CC02A0"/>
    <w:rsid w:val="00CC0842"/>
    <w:rsid w:val="00CC2038"/>
    <w:rsid w:val="00CC2680"/>
    <w:rsid w:val="00CC27BC"/>
    <w:rsid w:val="00CC394F"/>
    <w:rsid w:val="00CC43F4"/>
    <w:rsid w:val="00CC4573"/>
    <w:rsid w:val="00CC4C11"/>
    <w:rsid w:val="00CC522A"/>
    <w:rsid w:val="00CC6239"/>
    <w:rsid w:val="00CC6FC7"/>
    <w:rsid w:val="00CC780B"/>
    <w:rsid w:val="00CC78C0"/>
    <w:rsid w:val="00CD01CF"/>
    <w:rsid w:val="00CD1826"/>
    <w:rsid w:val="00CD18B6"/>
    <w:rsid w:val="00CD1F62"/>
    <w:rsid w:val="00CD234D"/>
    <w:rsid w:val="00CD2934"/>
    <w:rsid w:val="00CD378F"/>
    <w:rsid w:val="00CD3E38"/>
    <w:rsid w:val="00CD41E8"/>
    <w:rsid w:val="00CD50B7"/>
    <w:rsid w:val="00CD54D3"/>
    <w:rsid w:val="00CD5D89"/>
    <w:rsid w:val="00CD61E0"/>
    <w:rsid w:val="00CD62BB"/>
    <w:rsid w:val="00CD7FB0"/>
    <w:rsid w:val="00CE2CC7"/>
    <w:rsid w:val="00CE3B16"/>
    <w:rsid w:val="00CE3F94"/>
    <w:rsid w:val="00CE4F33"/>
    <w:rsid w:val="00CE556D"/>
    <w:rsid w:val="00CE5967"/>
    <w:rsid w:val="00CE5C2C"/>
    <w:rsid w:val="00CE6A73"/>
    <w:rsid w:val="00CE7759"/>
    <w:rsid w:val="00CF07A5"/>
    <w:rsid w:val="00CF1448"/>
    <w:rsid w:val="00CF161C"/>
    <w:rsid w:val="00CF1A54"/>
    <w:rsid w:val="00CF1ACA"/>
    <w:rsid w:val="00CF1E4F"/>
    <w:rsid w:val="00CF1F5C"/>
    <w:rsid w:val="00CF2024"/>
    <w:rsid w:val="00CF27EC"/>
    <w:rsid w:val="00CF29DA"/>
    <w:rsid w:val="00CF44A9"/>
    <w:rsid w:val="00CF4D79"/>
    <w:rsid w:val="00CF5DDF"/>
    <w:rsid w:val="00CF61CC"/>
    <w:rsid w:val="00CF7B3A"/>
    <w:rsid w:val="00D000C0"/>
    <w:rsid w:val="00D01695"/>
    <w:rsid w:val="00D0175A"/>
    <w:rsid w:val="00D018D9"/>
    <w:rsid w:val="00D019A2"/>
    <w:rsid w:val="00D01B81"/>
    <w:rsid w:val="00D02349"/>
    <w:rsid w:val="00D02893"/>
    <w:rsid w:val="00D035AD"/>
    <w:rsid w:val="00D05370"/>
    <w:rsid w:val="00D055F0"/>
    <w:rsid w:val="00D05965"/>
    <w:rsid w:val="00D062DA"/>
    <w:rsid w:val="00D0641D"/>
    <w:rsid w:val="00D06843"/>
    <w:rsid w:val="00D07465"/>
    <w:rsid w:val="00D11A74"/>
    <w:rsid w:val="00D11CBD"/>
    <w:rsid w:val="00D13051"/>
    <w:rsid w:val="00D134FE"/>
    <w:rsid w:val="00D1397D"/>
    <w:rsid w:val="00D13C95"/>
    <w:rsid w:val="00D13D0C"/>
    <w:rsid w:val="00D13E4E"/>
    <w:rsid w:val="00D1466E"/>
    <w:rsid w:val="00D15CBF"/>
    <w:rsid w:val="00D16100"/>
    <w:rsid w:val="00D16B39"/>
    <w:rsid w:val="00D16E4E"/>
    <w:rsid w:val="00D17BF9"/>
    <w:rsid w:val="00D20001"/>
    <w:rsid w:val="00D2051E"/>
    <w:rsid w:val="00D20655"/>
    <w:rsid w:val="00D208A3"/>
    <w:rsid w:val="00D21759"/>
    <w:rsid w:val="00D219D5"/>
    <w:rsid w:val="00D2300C"/>
    <w:rsid w:val="00D231F3"/>
    <w:rsid w:val="00D239B6"/>
    <w:rsid w:val="00D2499B"/>
    <w:rsid w:val="00D25401"/>
    <w:rsid w:val="00D26C63"/>
    <w:rsid w:val="00D2758D"/>
    <w:rsid w:val="00D30174"/>
    <w:rsid w:val="00D30609"/>
    <w:rsid w:val="00D31991"/>
    <w:rsid w:val="00D339DB"/>
    <w:rsid w:val="00D33E47"/>
    <w:rsid w:val="00D34501"/>
    <w:rsid w:val="00D346AE"/>
    <w:rsid w:val="00D347E2"/>
    <w:rsid w:val="00D361B4"/>
    <w:rsid w:val="00D36BC0"/>
    <w:rsid w:val="00D36CCC"/>
    <w:rsid w:val="00D36FBC"/>
    <w:rsid w:val="00D40460"/>
    <w:rsid w:val="00D40894"/>
    <w:rsid w:val="00D40E0B"/>
    <w:rsid w:val="00D419C3"/>
    <w:rsid w:val="00D426C9"/>
    <w:rsid w:val="00D43E79"/>
    <w:rsid w:val="00D442C6"/>
    <w:rsid w:val="00D45333"/>
    <w:rsid w:val="00D456ED"/>
    <w:rsid w:val="00D47E49"/>
    <w:rsid w:val="00D510A8"/>
    <w:rsid w:val="00D52951"/>
    <w:rsid w:val="00D5533B"/>
    <w:rsid w:val="00D55911"/>
    <w:rsid w:val="00D55FA5"/>
    <w:rsid w:val="00D60690"/>
    <w:rsid w:val="00D60A1B"/>
    <w:rsid w:val="00D60DEF"/>
    <w:rsid w:val="00D6106F"/>
    <w:rsid w:val="00D62FB5"/>
    <w:rsid w:val="00D6301A"/>
    <w:rsid w:val="00D63611"/>
    <w:rsid w:val="00D63FCD"/>
    <w:rsid w:val="00D6473A"/>
    <w:rsid w:val="00D64A5C"/>
    <w:rsid w:val="00D64E76"/>
    <w:rsid w:val="00D65C1E"/>
    <w:rsid w:val="00D674F7"/>
    <w:rsid w:val="00D67756"/>
    <w:rsid w:val="00D7015F"/>
    <w:rsid w:val="00D71C68"/>
    <w:rsid w:val="00D71E3E"/>
    <w:rsid w:val="00D72571"/>
    <w:rsid w:val="00D73633"/>
    <w:rsid w:val="00D753DA"/>
    <w:rsid w:val="00D75A73"/>
    <w:rsid w:val="00D75C6E"/>
    <w:rsid w:val="00D766E8"/>
    <w:rsid w:val="00D77F41"/>
    <w:rsid w:val="00D80CC9"/>
    <w:rsid w:val="00D82723"/>
    <w:rsid w:val="00D82CC9"/>
    <w:rsid w:val="00D83A66"/>
    <w:rsid w:val="00D849F6"/>
    <w:rsid w:val="00D8513B"/>
    <w:rsid w:val="00D85147"/>
    <w:rsid w:val="00D874B0"/>
    <w:rsid w:val="00D8771C"/>
    <w:rsid w:val="00D90478"/>
    <w:rsid w:val="00D90B5F"/>
    <w:rsid w:val="00D90CB8"/>
    <w:rsid w:val="00D912A6"/>
    <w:rsid w:val="00D921B9"/>
    <w:rsid w:val="00D92E6C"/>
    <w:rsid w:val="00D930DB"/>
    <w:rsid w:val="00D931D7"/>
    <w:rsid w:val="00D933C9"/>
    <w:rsid w:val="00D93685"/>
    <w:rsid w:val="00D93AD4"/>
    <w:rsid w:val="00D953CE"/>
    <w:rsid w:val="00D957DA"/>
    <w:rsid w:val="00D958D3"/>
    <w:rsid w:val="00D97256"/>
    <w:rsid w:val="00D977E2"/>
    <w:rsid w:val="00DA1314"/>
    <w:rsid w:val="00DA1C0B"/>
    <w:rsid w:val="00DA1D5D"/>
    <w:rsid w:val="00DA2396"/>
    <w:rsid w:val="00DA2641"/>
    <w:rsid w:val="00DA2985"/>
    <w:rsid w:val="00DA2DD5"/>
    <w:rsid w:val="00DA2FC3"/>
    <w:rsid w:val="00DA3D80"/>
    <w:rsid w:val="00DA5898"/>
    <w:rsid w:val="00DA60F0"/>
    <w:rsid w:val="00DA6200"/>
    <w:rsid w:val="00DA6F07"/>
    <w:rsid w:val="00DA716B"/>
    <w:rsid w:val="00DB09D7"/>
    <w:rsid w:val="00DB2378"/>
    <w:rsid w:val="00DB23C8"/>
    <w:rsid w:val="00DB2672"/>
    <w:rsid w:val="00DB2EDD"/>
    <w:rsid w:val="00DB371A"/>
    <w:rsid w:val="00DB3EE3"/>
    <w:rsid w:val="00DB4BEF"/>
    <w:rsid w:val="00DB4E16"/>
    <w:rsid w:val="00DB5760"/>
    <w:rsid w:val="00DB6057"/>
    <w:rsid w:val="00DB69E9"/>
    <w:rsid w:val="00DB788C"/>
    <w:rsid w:val="00DB7B9D"/>
    <w:rsid w:val="00DB7C1A"/>
    <w:rsid w:val="00DC06BE"/>
    <w:rsid w:val="00DC123B"/>
    <w:rsid w:val="00DC1910"/>
    <w:rsid w:val="00DC2873"/>
    <w:rsid w:val="00DC30E0"/>
    <w:rsid w:val="00DC342E"/>
    <w:rsid w:val="00DC4061"/>
    <w:rsid w:val="00DC407E"/>
    <w:rsid w:val="00DC5250"/>
    <w:rsid w:val="00DC753B"/>
    <w:rsid w:val="00DC7EFF"/>
    <w:rsid w:val="00DD030D"/>
    <w:rsid w:val="00DD06D2"/>
    <w:rsid w:val="00DD0EF9"/>
    <w:rsid w:val="00DD18B6"/>
    <w:rsid w:val="00DD1C4E"/>
    <w:rsid w:val="00DD2DDC"/>
    <w:rsid w:val="00DD3469"/>
    <w:rsid w:val="00DD4CE9"/>
    <w:rsid w:val="00DD5DF3"/>
    <w:rsid w:val="00DD6C86"/>
    <w:rsid w:val="00DE0C2C"/>
    <w:rsid w:val="00DE11AF"/>
    <w:rsid w:val="00DE1882"/>
    <w:rsid w:val="00DE1D92"/>
    <w:rsid w:val="00DE28B8"/>
    <w:rsid w:val="00DE2E9D"/>
    <w:rsid w:val="00DE3F57"/>
    <w:rsid w:val="00DE3F89"/>
    <w:rsid w:val="00DE50CC"/>
    <w:rsid w:val="00DE5179"/>
    <w:rsid w:val="00DE5502"/>
    <w:rsid w:val="00DE6036"/>
    <w:rsid w:val="00DF0377"/>
    <w:rsid w:val="00DF0613"/>
    <w:rsid w:val="00DF0667"/>
    <w:rsid w:val="00DF088A"/>
    <w:rsid w:val="00DF184B"/>
    <w:rsid w:val="00DF227E"/>
    <w:rsid w:val="00DF33BE"/>
    <w:rsid w:val="00DF3B20"/>
    <w:rsid w:val="00DF5A7F"/>
    <w:rsid w:val="00DF62E1"/>
    <w:rsid w:val="00DF6DBD"/>
    <w:rsid w:val="00DF6FA0"/>
    <w:rsid w:val="00DF7F57"/>
    <w:rsid w:val="00E01793"/>
    <w:rsid w:val="00E019F3"/>
    <w:rsid w:val="00E01FB2"/>
    <w:rsid w:val="00E02B88"/>
    <w:rsid w:val="00E05C5C"/>
    <w:rsid w:val="00E06597"/>
    <w:rsid w:val="00E07B26"/>
    <w:rsid w:val="00E07EA6"/>
    <w:rsid w:val="00E108D2"/>
    <w:rsid w:val="00E10E5E"/>
    <w:rsid w:val="00E1125D"/>
    <w:rsid w:val="00E11F1C"/>
    <w:rsid w:val="00E122A6"/>
    <w:rsid w:val="00E12A05"/>
    <w:rsid w:val="00E136F0"/>
    <w:rsid w:val="00E13E8D"/>
    <w:rsid w:val="00E13F69"/>
    <w:rsid w:val="00E14054"/>
    <w:rsid w:val="00E14071"/>
    <w:rsid w:val="00E141F6"/>
    <w:rsid w:val="00E143BE"/>
    <w:rsid w:val="00E14CEC"/>
    <w:rsid w:val="00E14F7E"/>
    <w:rsid w:val="00E153AD"/>
    <w:rsid w:val="00E158FC"/>
    <w:rsid w:val="00E15A9E"/>
    <w:rsid w:val="00E1619E"/>
    <w:rsid w:val="00E17247"/>
    <w:rsid w:val="00E174FB"/>
    <w:rsid w:val="00E178C4"/>
    <w:rsid w:val="00E207A0"/>
    <w:rsid w:val="00E20ED1"/>
    <w:rsid w:val="00E22CF4"/>
    <w:rsid w:val="00E237D6"/>
    <w:rsid w:val="00E2395E"/>
    <w:rsid w:val="00E2397F"/>
    <w:rsid w:val="00E242D4"/>
    <w:rsid w:val="00E24543"/>
    <w:rsid w:val="00E24D2C"/>
    <w:rsid w:val="00E257D1"/>
    <w:rsid w:val="00E3183D"/>
    <w:rsid w:val="00E3350E"/>
    <w:rsid w:val="00E34B0F"/>
    <w:rsid w:val="00E34EEB"/>
    <w:rsid w:val="00E35BDB"/>
    <w:rsid w:val="00E36736"/>
    <w:rsid w:val="00E36BDA"/>
    <w:rsid w:val="00E40492"/>
    <w:rsid w:val="00E40B41"/>
    <w:rsid w:val="00E40D75"/>
    <w:rsid w:val="00E4104E"/>
    <w:rsid w:val="00E412F0"/>
    <w:rsid w:val="00E41EFA"/>
    <w:rsid w:val="00E43158"/>
    <w:rsid w:val="00E44146"/>
    <w:rsid w:val="00E44C41"/>
    <w:rsid w:val="00E4579D"/>
    <w:rsid w:val="00E45E42"/>
    <w:rsid w:val="00E4602E"/>
    <w:rsid w:val="00E46AF1"/>
    <w:rsid w:val="00E4789C"/>
    <w:rsid w:val="00E47D63"/>
    <w:rsid w:val="00E47D87"/>
    <w:rsid w:val="00E47D94"/>
    <w:rsid w:val="00E502C0"/>
    <w:rsid w:val="00E5105B"/>
    <w:rsid w:val="00E51B62"/>
    <w:rsid w:val="00E530E5"/>
    <w:rsid w:val="00E536B3"/>
    <w:rsid w:val="00E545BD"/>
    <w:rsid w:val="00E55738"/>
    <w:rsid w:val="00E55867"/>
    <w:rsid w:val="00E55880"/>
    <w:rsid w:val="00E55E37"/>
    <w:rsid w:val="00E564E1"/>
    <w:rsid w:val="00E57323"/>
    <w:rsid w:val="00E57C24"/>
    <w:rsid w:val="00E57CF6"/>
    <w:rsid w:val="00E60456"/>
    <w:rsid w:val="00E60AFA"/>
    <w:rsid w:val="00E60D46"/>
    <w:rsid w:val="00E61595"/>
    <w:rsid w:val="00E61F74"/>
    <w:rsid w:val="00E6266C"/>
    <w:rsid w:val="00E627BF"/>
    <w:rsid w:val="00E62865"/>
    <w:rsid w:val="00E628E3"/>
    <w:rsid w:val="00E64A6A"/>
    <w:rsid w:val="00E65459"/>
    <w:rsid w:val="00E663FE"/>
    <w:rsid w:val="00E66890"/>
    <w:rsid w:val="00E6764C"/>
    <w:rsid w:val="00E67C57"/>
    <w:rsid w:val="00E67C84"/>
    <w:rsid w:val="00E7054F"/>
    <w:rsid w:val="00E70689"/>
    <w:rsid w:val="00E71151"/>
    <w:rsid w:val="00E71F20"/>
    <w:rsid w:val="00E7257A"/>
    <w:rsid w:val="00E72F9C"/>
    <w:rsid w:val="00E72FA7"/>
    <w:rsid w:val="00E73091"/>
    <w:rsid w:val="00E731F7"/>
    <w:rsid w:val="00E74EDE"/>
    <w:rsid w:val="00E76350"/>
    <w:rsid w:val="00E778A8"/>
    <w:rsid w:val="00E8055F"/>
    <w:rsid w:val="00E80900"/>
    <w:rsid w:val="00E817A3"/>
    <w:rsid w:val="00E83350"/>
    <w:rsid w:val="00E84300"/>
    <w:rsid w:val="00E84987"/>
    <w:rsid w:val="00E854FC"/>
    <w:rsid w:val="00E857C2"/>
    <w:rsid w:val="00E876F2"/>
    <w:rsid w:val="00E908F0"/>
    <w:rsid w:val="00E91947"/>
    <w:rsid w:val="00E91C06"/>
    <w:rsid w:val="00E91E86"/>
    <w:rsid w:val="00E9243B"/>
    <w:rsid w:val="00E925D2"/>
    <w:rsid w:val="00E929E3"/>
    <w:rsid w:val="00E92F4D"/>
    <w:rsid w:val="00E931B9"/>
    <w:rsid w:val="00E93535"/>
    <w:rsid w:val="00E93DDA"/>
    <w:rsid w:val="00E93F5E"/>
    <w:rsid w:val="00E946E0"/>
    <w:rsid w:val="00E94F64"/>
    <w:rsid w:val="00E9613C"/>
    <w:rsid w:val="00E972BC"/>
    <w:rsid w:val="00E97D0C"/>
    <w:rsid w:val="00EA017A"/>
    <w:rsid w:val="00EA116E"/>
    <w:rsid w:val="00EA1EA4"/>
    <w:rsid w:val="00EA36C2"/>
    <w:rsid w:val="00EA3726"/>
    <w:rsid w:val="00EA3C79"/>
    <w:rsid w:val="00EA4538"/>
    <w:rsid w:val="00EA48A3"/>
    <w:rsid w:val="00EA4ED0"/>
    <w:rsid w:val="00EA5544"/>
    <w:rsid w:val="00EA5BAE"/>
    <w:rsid w:val="00EA6C86"/>
    <w:rsid w:val="00EA75FF"/>
    <w:rsid w:val="00EB0A9A"/>
    <w:rsid w:val="00EB1E28"/>
    <w:rsid w:val="00EB2C69"/>
    <w:rsid w:val="00EB2FF7"/>
    <w:rsid w:val="00EB3008"/>
    <w:rsid w:val="00EB3E0A"/>
    <w:rsid w:val="00EB3EC6"/>
    <w:rsid w:val="00EB5B53"/>
    <w:rsid w:val="00EB6C6F"/>
    <w:rsid w:val="00EB6F68"/>
    <w:rsid w:val="00EC0ACD"/>
    <w:rsid w:val="00EC12B3"/>
    <w:rsid w:val="00EC1319"/>
    <w:rsid w:val="00EC1F02"/>
    <w:rsid w:val="00EC2735"/>
    <w:rsid w:val="00EC3FCE"/>
    <w:rsid w:val="00EC4420"/>
    <w:rsid w:val="00EC45DE"/>
    <w:rsid w:val="00EC4B8C"/>
    <w:rsid w:val="00EC54E3"/>
    <w:rsid w:val="00EC6381"/>
    <w:rsid w:val="00EC674D"/>
    <w:rsid w:val="00EC68A1"/>
    <w:rsid w:val="00EC7138"/>
    <w:rsid w:val="00EC7901"/>
    <w:rsid w:val="00ED0951"/>
    <w:rsid w:val="00ED1559"/>
    <w:rsid w:val="00ED2883"/>
    <w:rsid w:val="00ED2DD9"/>
    <w:rsid w:val="00ED41E7"/>
    <w:rsid w:val="00ED43AD"/>
    <w:rsid w:val="00ED47FA"/>
    <w:rsid w:val="00ED6193"/>
    <w:rsid w:val="00ED6454"/>
    <w:rsid w:val="00ED666D"/>
    <w:rsid w:val="00ED67D6"/>
    <w:rsid w:val="00ED6CFD"/>
    <w:rsid w:val="00ED7427"/>
    <w:rsid w:val="00ED7562"/>
    <w:rsid w:val="00ED7A24"/>
    <w:rsid w:val="00EE0653"/>
    <w:rsid w:val="00EE06B3"/>
    <w:rsid w:val="00EE113F"/>
    <w:rsid w:val="00EE1720"/>
    <w:rsid w:val="00EE2366"/>
    <w:rsid w:val="00EE27AA"/>
    <w:rsid w:val="00EE2F03"/>
    <w:rsid w:val="00EE34DF"/>
    <w:rsid w:val="00EE455D"/>
    <w:rsid w:val="00EE4A57"/>
    <w:rsid w:val="00EE599C"/>
    <w:rsid w:val="00EE5BC7"/>
    <w:rsid w:val="00EE5CCA"/>
    <w:rsid w:val="00EE5FA4"/>
    <w:rsid w:val="00EE7499"/>
    <w:rsid w:val="00EE7A06"/>
    <w:rsid w:val="00EE7BED"/>
    <w:rsid w:val="00EF0BC9"/>
    <w:rsid w:val="00EF0E9A"/>
    <w:rsid w:val="00EF0FCC"/>
    <w:rsid w:val="00EF1B4A"/>
    <w:rsid w:val="00EF3894"/>
    <w:rsid w:val="00EF423D"/>
    <w:rsid w:val="00EF45D7"/>
    <w:rsid w:val="00EF5109"/>
    <w:rsid w:val="00EF5861"/>
    <w:rsid w:val="00EF5A6E"/>
    <w:rsid w:val="00EF5E7C"/>
    <w:rsid w:val="00F008DD"/>
    <w:rsid w:val="00F016AC"/>
    <w:rsid w:val="00F01E7B"/>
    <w:rsid w:val="00F031B5"/>
    <w:rsid w:val="00F03998"/>
    <w:rsid w:val="00F03E44"/>
    <w:rsid w:val="00F04966"/>
    <w:rsid w:val="00F04BD8"/>
    <w:rsid w:val="00F061B0"/>
    <w:rsid w:val="00F06E77"/>
    <w:rsid w:val="00F07782"/>
    <w:rsid w:val="00F079B9"/>
    <w:rsid w:val="00F07E1D"/>
    <w:rsid w:val="00F1072E"/>
    <w:rsid w:val="00F1081F"/>
    <w:rsid w:val="00F10936"/>
    <w:rsid w:val="00F114CF"/>
    <w:rsid w:val="00F11A09"/>
    <w:rsid w:val="00F11B29"/>
    <w:rsid w:val="00F11D1C"/>
    <w:rsid w:val="00F11E18"/>
    <w:rsid w:val="00F121D9"/>
    <w:rsid w:val="00F124C7"/>
    <w:rsid w:val="00F126D0"/>
    <w:rsid w:val="00F12EF1"/>
    <w:rsid w:val="00F1364A"/>
    <w:rsid w:val="00F13B8D"/>
    <w:rsid w:val="00F14D1D"/>
    <w:rsid w:val="00F15307"/>
    <w:rsid w:val="00F153EC"/>
    <w:rsid w:val="00F173F9"/>
    <w:rsid w:val="00F17819"/>
    <w:rsid w:val="00F215E4"/>
    <w:rsid w:val="00F2220E"/>
    <w:rsid w:val="00F22290"/>
    <w:rsid w:val="00F22725"/>
    <w:rsid w:val="00F230AF"/>
    <w:rsid w:val="00F2499F"/>
    <w:rsid w:val="00F2590B"/>
    <w:rsid w:val="00F266AF"/>
    <w:rsid w:val="00F26E33"/>
    <w:rsid w:val="00F27653"/>
    <w:rsid w:val="00F27DB1"/>
    <w:rsid w:val="00F30E2A"/>
    <w:rsid w:val="00F31838"/>
    <w:rsid w:val="00F32593"/>
    <w:rsid w:val="00F33626"/>
    <w:rsid w:val="00F340F1"/>
    <w:rsid w:val="00F344EC"/>
    <w:rsid w:val="00F346AF"/>
    <w:rsid w:val="00F36A48"/>
    <w:rsid w:val="00F40476"/>
    <w:rsid w:val="00F40A6F"/>
    <w:rsid w:val="00F41BA7"/>
    <w:rsid w:val="00F420BB"/>
    <w:rsid w:val="00F42A19"/>
    <w:rsid w:val="00F43B41"/>
    <w:rsid w:val="00F43E8B"/>
    <w:rsid w:val="00F4535E"/>
    <w:rsid w:val="00F45F0B"/>
    <w:rsid w:val="00F501E9"/>
    <w:rsid w:val="00F50453"/>
    <w:rsid w:val="00F517A1"/>
    <w:rsid w:val="00F51EBA"/>
    <w:rsid w:val="00F52D6F"/>
    <w:rsid w:val="00F54DA2"/>
    <w:rsid w:val="00F55A35"/>
    <w:rsid w:val="00F57200"/>
    <w:rsid w:val="00F6064B"/>
    <w:rsid w:val="00F60D08"/>
    <w:rsid w:val="00F614D7"/>
    <w:rsid w:val="00F6281A"/>
    <w:rsid w:val="00F64054"/>
    <w:rsid w:val="00F65A72"/>
    <w:rsid w:val="00F661BF"/>
    <w:rsid w:val="00F66449"/>
    <w:rsid w:val="00F66BC7"/>
    <w:rsid w:val="00F67234"/>
    <w:rsid w:val="00F67343"/>
    <w:rsid w:val="00F67699"/>
    <w:rsid w:val="00F7002E"/>
    <w:rsid w:val="00F7092D"/>
    <w:rsid w:val="00F70B93"/>
    <w:rsid w:val="00F71879"/>
    <w:rsid w:val="00F74610"/>
    <w:rsid w:val="00F74EA7"/>
    <w:rsid w:val="00F74F75"/>
    <w:rsid w:val="00F75408"/>
    <w:rsid w:val="00F75E9A"/>
    <w:rsid w:val="00F75EA7"/>
    <w:rsid w:val="00F76A44"/>
    <w:rsid w:val="00F76D2F"/>
    <w:rsid w:val="00F77011"/>
    <w:rsid w:val="00F770F9"/>
    <w:rsid w:val="00F77755"/>
    <w:rsid w:val="00F80128"/>
    <w:rsid w:val="00F804CD"/>
    <w:rsid w:val="00F811D3"/>
    <w:rsid w:val="00F82D7A"/>
    <w:rsid w:val="00F82EE7"/>
    <w:rsid w:val="00F83DD9"/>
    <w:rsid w:val="00F84F42"/>
    <w:rsid w:val="00F85093"/>
    <w:rsid w:val="00F85140"/>
    <w:rsid w:val="00F8601D"/>
    <w:rsid w:val="00F87622"/>
    <w:rsid w:val="00F8796C"/>
    <w:rsid w:val="00F9098D"/>
    <w:rsid w:val="00F90C5F"/>
    <w:rsid w:val="00F91844"/>
    <w:rsid w:val="00F9224E"/>
    <w:rsid w:val="00F93A75"/>
    <w:rsid w:val="00F93AF3"/>
    <w:rsid w:val="00F941CD"/>
    <w:rsid w:val="00F948CD"/>
    <w:rsid w:val="00F94A4E"/>
    <w:rsid w:val="00F954B3"/>
    <w:rsid w:val="00F95BC2"/>
    <w:rsid w:val="00F95FCC"/>
    <w:rsid w:val="00F96C57"/>
    <w:rsid w:val="00F972CA"/>
    <w:rsid w:val="00FA06B3"/>
    <w:rsid w:val="00FA0FF4"/>
    <w:rsid w:val="00FA10F0"/>
    <w:rsid w:val="00FA3121"/>
    <w:rsid w:val="00FA3A0B"/>
    <w:rsid w:val="00FA3A39"/>
    <w:rsid w:val="00FA5967"/>
    <w:rsid w:val="00FA627D"/>
    <w:rsid w:val="00FA6363"/>
    <w:rsid w:val="00FB06EA"/>
    <w:rsid w:val="00FB20BC"/>
    <w:rsid w:val="00FB24ED"/>
    <w:rsid w:val="00FB3762"/>
    <w:rsid w:val="00FB5516"/>
    <w:rsid w:val="00FB5DC6"/>
    <w:rsid w:val="00FB6637"/>
    <w:rsid w:val="00FB67D3"/>
    <w:rsid w:val="00FB6F4E"/>
    <w:rsid w:val="00FB7B20"/>
    <w:rsid w:val="00FC03BE"/>
    <w:rsid w:val="00FC0833"/>
    <w:rsid w:val="00FC0AAB"/>
    <w:rsid w:val="00FC5286"/>
    <w:rsid w:val="00FC5C98"/>
    <w:rsid w:val="00FC5EEF"/>
    <w:rsid w:val="00FD0B5B"/>
    <w:rsid w:val="00FD0DC4"/>
    <w:rsid w:val="00FD112E"/>
    <w:rsid w:val="00FD216D"/>
    <w:rsid w:val="00FD2521"/>
    <w:rsid w:val="00FD3779"/>
    <w:rsid w:val="00FD3DC2"/>
    <w:rsid w:val="00FD3E2D"/>
    <w:rsid w:val="00FD44D1"/>
    <w:rsid w:val="00FD4DDB"/>
    <w:rsid w:val="00FD4F88"/>
    <w:rsid w:val="00FD5164"/>
    <w:rsid w:val="00FD66C4"/>
    <w:rsid w:val="00FD6D5F"/>
    <w:rsid w:val="00FD6FBC"/>
    <w:rsid w:val="00FD777E"/>
    <w:rsid w:val="00FD7944"/>
    <w:rsid w:val="00FE0B14"/>
    <w:rsid w:val="00FE1AA7"/>
    <w:rsid w:val="00FE1C49"/>
    <w:rsid w:val="00FE24E0"/>
    <w:rsid w:val="00FE3147"/>
    <w:rsid w:val="00FE337F"/>
    <w:rsid w:val="00FE39EE"/>
    <w:rsid w:val="00FE3AA7"/>
    <w:rsid w:val="00FE3C79"/>
    <w:rsid w:val="00FE3D39"/>
    <w:rsid w:val="00FE40D4"/>
    <w:rsid w:val="00FE42A9"/>
    <w:rsid w:val="00FE5546"/>
    <w:rsid w:val="00FE5DD6"/>
    <w:rsid w:val="00FE6829"/>
    <w:rsid w:val="00FE6D79"/>
    <w:rsid w:val="00FF13A6"/>
    <w:rsid w:val="00FF39BF"/>
    <w:rsid w:val="00FF3BBC"/>
    <w:rsid w:val="00FF40C4"/>
    <w:rsid w:val="00FF4E65"/>
    <w:rsid w:val="00FF50BC"/>
    <w:rsid w:val="00FF5368"/>
    <w:rsid w:val="00FF6078"/>
    <w:rsid w:val="00FF66B5"/>
    <w:rsid w:val="00FF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54BC"/>
    <w:pPr>
      <w:spacing w:line="480" w:lineRule="auto"/>
      <w:jc w:val="both"/>
    </w:pPr>
    <w:rPr>
      <w:rFonts w:ascii="Garamond" w:hAnsi="Garamond" w:cs="Times New Roman"/>
    </w:rPr>
  </w:style>
  <w:style w:type="paragraph" w:styleId="Heading1">
    <w:name w:val="heading 1"/>
    <w:basedOn w:val="Normal"/>
    <w:next w:val="Normal"/>
    <w:link w:val="Heading1Char"/>
    <w:uiPriority w:val="9"/>
    <w:qFormat/>
    <w:rsid w:val="00CA7A7D"/>
    <w:pPr>
      <w:jc w:val="center"/>
      <w:outlineLvl w:val="0"/>
    </w:pPr>
    <w:rPr>
      <w:b/>
    </w:rPr>
  </w:style>
  <w:style w:type="paragraph" w:styleId="Heading2">
    <w:name w:val="heading 2"/>
    <w:basedOn w:val="Normal"/>
    <w:next w:val="Normal"/>
    <w:link w:val="Heading2Char"/>
    <w:uiPriority w:val="9"/>
    <w:unhideWhenUsed/>
    <w:qFormat/>
    <w:rsid w:val="00A574C3"/>
    <w:pPr>
      <w:outlineLvl w:val="1"/>
    </w:pPr>
    <w:rPr>
      <w:b/>
    </w:rPr>
  </w:style>
  <w:style w:type="paragraph" w:styleId="Heading3">
    <w:name w:val="heading 3"/>
    <w:basedOn w:val="Normal"/>
    <w:next w:val="Normal"/>
    <w:link w:val="Heading3Char"/>
    <w:uiPriority w:val="9"/>
    <w:unhideWhenUsed/>
    <w:qFormat/>
    <w:rsid w:val="00F93A75"/>
    <w:pPr>
      <w:jc w:val="lef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19F3"/>
    <w:pPr>
      <w:spacing w:line="240" w:lineRule="auto"/>
      <w:ind w:firstLine="720"/>
    </w:pPr>
    <w:rPr>
      <w:sz w:val="20"/>
      <w:szCs w:val="20"/>
    </w:rPr>
  </w:style>
  <w:style w:type="character" w:customStyle="1" w:styleId="FootnoteTextChar">
    <w:name w:val="Footnote Text Char"/>
    <w:basedOn w:val="DefaultParagraphFont"/>
    <w:link w:val="FootnoteText"/>
    <w:uiPriority w:val="99"/>
    <w:rsid w:val="00E019F3"/>
    <w:rPr>
      <w:rFonts w:ascii="Baskerville" w:hAnsi="Baskerville" w:cs="Times New Roman"/>
      <w:sz w:val="20"/>
      <w:szCs w:val="20"/>
    </w:rPr>
  </w:style>
  <w:style w:type="character" w:styleId="FootnoteReference">
    <w:name w:val="footnote reference"/>
    <w:basedOn w:val="DefaultParagraphFont"/>
    <w:uiPriority w:val="99"/>
    <w:unhideWhenUsed/>
    <w:rsid w:val="002F6D2C"/>
    <w:rPr>
      <w:vertAlign w:val="superscript"/>
    </w:rPr>
  </w:style>
  <w:style w:type="paragraph" w:customStyle="1" w:styleId="Blockquote">
    <w:name w:val="Block quote"/>
    <w:basedOn w:val="Normal"/>
    <w:next w:val="Normal"/>
    <w:qFormat/>
    <w:rsid w:val="00735401"/>
    <w:pPr>
      <w:spacing w:after="240" w:line="240" w:lineRule="auto"/>
      <w:ind w:left="720"/>
    </w:pPr>
  </w:style>
  <w:style w:type="character" w:customStyle="1" w:styleId="Heading1Char">
    <w:name w:val="Heading 1 Char"/>
    <w:basedOn w:val="DefaultParagraphFont"/>
    <w:link w:val="Heading1"/>
    <w:uiPriority w:val="9"/>
    <w:rsid w:val="00CA7A7D"/>
    <w:rPr>
      <w:rFonts w:ascii="Times New Roman" w:hAnsi="Times New Roman" w:cs="Times New Roman"/>
      <w:b/>
    </w:rPr>
  </w:style>
  <w:style w:type="character" w:customStyle="1" w:styleId="Heading2Char">
    <w:name w:val="Heading 2 Char"/>
    <w:basedOn w:val="DefaultParagraphFont"/>
    <w:link w:val="Heading2"/>
    <w:uiPriority w:val="9"/>
    <w:rsid w:val="00A574C3"/>
    <w:rPr>
      <w:rFonts w:ascii="Times New Roman" w:hAnsi="Times New Roman" w:cs="Times New Roman"/>
      <w:b/>
    </w:rPr>
  </w:style>
  <w:style w:type="character" w:customStyle="1" w:styleId="Heading3Char">
    <w:name w:val="Heading 3 Char"/>
    <w:basedOn w:val="DefaultParagraphFont"/>
    <w:link w:val="Heading3"/>
    <w:uiPriority w:val="9"/>
    <w:rsid w:val="00F93A75"/>
    <w:rPr>
      <w:rFonts w:ascii="Times New Roman" w:hAnsi="Times New Roman" w:cs="Times New Roman"/>
      <w:i/>
    </w:rPr>
  </w:style>
  <w:style w:type="paragraph" w:customStyle="1" w:styleId="ListofPremises">
    <w:name w:val="List of Premises"/>
    <w:basedOn w:val="Normal"/>
    <w:qFormat/>
    <w:rsid w:val="006E0D41"/>
    <w:pPr>
      <w:ind w:left="720"/>
    </w:pPr>
  </w:style>
  <w:style w:type="paragraph" w:customStyle="1" w:styleId="Epigraph">
    <w:name w:val="Epigraph"/>
    <w:basedOn w:val="Normal"/>
    <w:qFormat/>
    <w:rsid w:val="009863EB"/>
    <w:pPr>
      <w:spacing w:line="240" w:lineRule="auto"/>
      <w:jc w:val="right"/>
    </w:pPr>
    <w:rPr>
      <w:iCs/>
    </w:rPr>
  </w:style>
  <w:style w:type="paragraph" w:customStyle="1" w:styleId="Orderedlist">
    <w:name w:val="Ordered list"/>
    <w:basedOn w:val="Normal"/>
    <w:qFormat/>
    <w:rsid w:val="00321B2C"/>
    <w:pPr>
      <w:ind w:left="720"/>
    </w:pPr>
    <w:rPr>
      <w:iCs/>
      <w:sz w:val="22"/>
      <w:szCs w:val="22"/>
    </w:rPr>
  </w:style>
  <w:style w:type="paragraph" w:styleId="BalloonText">
    <w:name w:val="Balloon Text"/>
    <w:basedOn w:val="Normal"/>
    <w:link w:val="BalloonTextChar"/>
    <w:uiPriority w:val="99"/>
    <w:semiHidden/>
    <w:unhideWhenUsed/>
    <w:rsid w:val="00F7092D"/>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7092D"/>
    <w:rPr>
      <w:rFonts w:ascii="Times New Roman" w:hAnsi="Times New Roman" w:cs="Times New Roman"/>
      <w:sz w:val="18"/>
      <w:szCs w:val="18"/>
    </w:rPr>
  </w:style>
  <w:style w:type="paragraph" w:styleId="Footer">
    <w:name w:val="footer"/>
    <w:basedOn w:val="Normal"/>
    <w:link w:val="FooterChar"/>
    <w:uiPriority w:val="99"/>
    <w:unhideWhenUsed/>
    <w:rsid w:val="00717013"/>
    <w:pPr>
      <w:tabs>
        <w:tab w:val="center" w:pos="4680"/>
        <w:tab w:val="right" w:pos="9360"/>
      </w:tabs>
      <w:spacing w:line="240" w:lineRule="auto"/>
    </w:pPr>
  </w:style>
  <w:style w:type="character" w:customStyle="1" w:styleId="FooterChar">
    <w:name w:val="Footer Char"/>
    <w:basedOn w:val="DefaultParagraphFont"/>
    <w:link w:val="Footer"/>
    <w:uiPriority w:val="99"/>
    <w:rsid w:val="00717013"/>
    <w:rPr>
      <w:rFonts w:ascii="Baskerville" w:hAnsi="Baskerville" w:cs="Times New Roman"/>
    </w:rPr>
  </w:style>
  <w:style w:type="character" w:styleId="PageNumber">
    <w:name w:val="page number"/>
    <w:basedOn w:val="DefaultParagraphFont"/>
    <w:uiPriority w:val="99"/>
    <w:semiHidden/>
    <w:unhideWhenUsed/>
    <w:rsid w:val="00717013"/>
  </w:style>
  <w:style w:type="paragraph" w:styleId="Header">
    <w:name w:val="header"/>
    <w:basedOn w:val="Normal"/>
    <w:link w:val="HeaderChar"/>
    <w:uiPriority w:val="99"/>
    <w:unhideWhenUsed/>
    <w:rsid w:val="009163FF"/>
    <w:pPr>
      <w:tabs>
        <w:tab w:val="center" w:pos="4680"/>
        <w:tab w:val="right" w:pos="9360"/>
      </w:tabs>
      <w:spacing w:line="240" w:lineRule="auto"/>
    </w:pPr>
  </w:style>
  <w:style w:type="character" w:customStyle="1" w:styleId="HeaderChar">
    <w:name w:val="Header Char"/>
    <w:basedOn w:val="DefaultParagraphFont"/>
    <w:link w:val="Header"/>
    <w:uiPriority w:val="99"/>
    <w:rsid w:val="009163FF"/>
    <w:rPr>
      <w:rFonts w:ascii="Garamond"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19330">
      <w:bodyDiv w:val="1"/>
      <w:marLeft w:val="0"/>
      <w:marRight w:val="0"/>
      <w:marTop w:val="0"/>
      <w:marBottom w:val="0"/>
      <w:divBdr>
        <w:top w:val="none" w:sz="0" w:space="0" w:color="auto"/>
        <w:left w:val="none" w:sz="0" w:space="0" w:color="auto"/>
        <w:bottom w:val="none" w:sz="0" w:space="0" w:color="auto"/>
        <w:right w:val="none" w:sz="0" w:space="0" w:color="auto"/>
      </w:divBdr>
    </w:div>
    <w:div w:id="712967049">
      <w:bodyDiv w:val="1"/>
      <w:marLeft w:val="0"/>
      <w:marRight w:val="0"/>
      <w:marTop w:val="0"/>
      <w:marBottom w:val="0"/>
      <w:divBdr>
        <w:top w:val="none" w:sz="0" w:space="0" w:color="auto"/>
        <w:left w:val="none" w:sz="0" w:space="0" w:color="auto"/>
        <w:bottom w:val="none" w:sz="0" w:space="0" w:color="auto"/>
        <w:right w:val="none" w:sz="0" w:space="0" w:color="auto"/>
      </w:divBdr>
    </w:div>
    <w:div w:id="887689162">
      <w:bodyDiv w:val="1"/>
      <w:marLeft w:val="0"/>
      <w:marRight w:val="0"/>
      <w:marTop w:val="0"/>
      <w:marBottom w:val="0"/>
      <w:divBdr>
        <w:top w:val="none" w:sz="0" w:space="0" w:color="auto"/>
        <w:left w:val="none" w:sz="0" w:space="0" w:color="auto"/>
        <w:bottom w:val="none" w:sz="0" w:space="0" w:color="auto"/>
        <w:right w:val="none" w:sz="0" w:space="0" w:color="auto"/>
      </w:divBdr>
    </w:div>
    <w:div w:id="1118643321">
      <w:bodyDiv w:val="1"/>
      <w:marLeft w:val="0"/>
      <w:marRight w:val="0"/>
      <w:marTop w:val="0"/>
      <w:marBottom w:val="0"/>
      <w:divBdr>
        <w:top w:val="none" w:sz="0" w:space="0" w:color="auto"/>
        <w:left w:val="none" w:sz="0" w:space="0" w:color="auto"/>
        <w:bottom w:val="none" w:sz="0" w:space="0" w:color="auto"/>
        <w:right w:val="none" w:sz="0" w:space="0" w:color="auto"/>
      </w:divBdr>
    </w:div>
    <w:div w:id="1279144334">
      <w:bodyDiv w:val="1"/>
      <w:marLeft w:val="0"/>
      <w:marRight w:val="0"/>
      <w:marTop w:val="0"/>
      <w:marBottom w:val="0"/>
      <w:divBdr>
        <w:top w:val="none" w:sz="0" w:space="0" w:color="auto"/>
        <w:left w:val="none" w:sz="0" w:space="0" w:color="auto"/>
        <w:bottom w:val="none" w:sz="0" w:space="0" w:color="auto"/>
        <w:right w:val="none" w:sz="0" w:space="0" w:color="auto"/>
      </w:divBdr>
    </w:div>
    <w:div w:id="1347444455">
      <w:bodyDiv w:val="1"/>
      <w:marLeft w:val="0"/>
      <w:marRight w:val="0"/>
      <w:marTop w:val="0"/>
      <w:marBottom w:val="0"/>
      <w:divBdr>
        <w:top w:val="none" w:sz="0" w:space="0" w:color="auto"/>
        <w:left w:val="none" w:sz="0" w:space="0" w:color="auto"/>
        <w:bottom w:val="none" w:sz="0" w:space="0" w:color="auto"/>
        <w:right w:val="none" w:sz="0" w:space="0" w:color="auto"/>
      </w:divBdr>
    </w:div>
    <w:div w:id="1761171214">
      <w:bodyDiv w:val="1"/>
      <w:marLeft w:val="0"/>
      <w:marRight w:val="0"/>
      <w:marTop w:val="0"/>
      <w:marBottom w:val="0"/>
      <w:divBdr>
        <w:top w:val="none" w:sz="0" w:space="0" w:color="auto"/>
        <w:left w:val="none" w:sz="0" w:space="0" w:color="auto"/>
        <w:bottom w:val="none" w:sz="0" w:space="0" w:color="auto"/>
        <w:right w:val="none" w:sz="0" w:space="0" w:color="auto"/>
      </w:divBdr>
    </w:div>
    <w:div w:id="1951351242">
      <w:bodyDiv w:val="1"/>
      <w:marLeft w:val="0"/>
      <w:marRight w:val="0"/>
      <w:marTop w:val="0"/>
      <w:marBottom w:val="0"/>
      <w:divBdr>
        <w:top w:val="none" w:sz="0" w:space="0" w:color="auto"/>
        <w:left w:val="none" w:sz="0" w:space="0" w:color="auto"/>
        <w:bottom w:val="none" w:sz="0" w:space="0" w:color="auto"/>
        <w:right w:val="none" w:sz="0" w:space="0" w:color="auto"/>
      </w:divBdr>
    </w:div>
    <w:div w:id="1965847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CBEA-1375-40D2-8A3A-5C94D607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11235</Words>
  <Characters>64040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2019-08-13T18:03:00Z</cp:lastPrinted>
  <dcterms:created xsi:type="dcterms:W3CDTF">2020-11-21T23:38:00Z</dcterms:created>
  <dcterms:modified xsi:type="dcterms:W3CDTF">2021-10-30T14:14:00Z</dcterms:modified>
  <cp:category/>
</cp:coreProperties>
</file>