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4EDE7D" w14:textId="07A49526" w:rsidR="0082732E" w:rsidRPr="00E95130" w:rsidRDefault="0082732E" w:rsidP="0082732E">
      <w:pPr>
        <w:rPr>
          <w:lang w:eastAsia="zh-TW"/>
        </w:rPr>
      </w:pPr>
      <w:r w:rsidRPr="00E95130">
        <w:rPr>
          <w:lang w:eastAsia="zh-TW"/>
        </w:rPr>
        <w:t xml:space="preserve">This is a preprint version. </w:t>
      </w:r>
      <w:r>
        <w:rPr>
          <w:lang w:eastAsia="zh-TW"/>
        </w:rPr>
        <w:t>The final ve</w:t>
      </w:r>
      <w:r>
        <w:rPr>
          <w:lang w:eastAsia="zh-TW"/>
        </w:rPr>
        <w:t>rsion of this paper is forthcoming</w:t>
      </w:r>
      <w:r>
        <w:rPr>
          <w:lang w:eastAsia="zh-TW"/>
        </w:rPr>
        <w:t xml:space="preserve"> in </w:t>
      </w:r>
      <w:r w:rsidRPr="0082732E">
        <w:rPr>
          <w:i/>
          <w:lang w:eastAsia="zh-TW"/>
        </w:rPr>
        <w:t>Philosophy &amp; Technology</w:t>
      </w:r>
      <w:r>
        <w:rPr>
          <w:lang w:eastAsia="zh-TW"/>
        </w:rPr>
        <w:t xml:space="preserve">. Please cite the final version at: </w:t>
      </w:r>
      <w:r w:rsidRPr="0082732E">
        <w:t>http://link.springer.com/article/10.1007%2Fs13347-015-0203-1</w:t>
      </w:r>
    </w:p>
    <w:p w14:paraId="77824782" w14:textId="77777777" w:rsidR="0082732E" w:rsidRPr="0082732E" w:rsidRDefault="0082732E" w:rsidP="0082732E">
      <w:bookmarkStart w:id="0" w:name="_GoBack"/>
      <w:bookmarkEnd w:id="0"/>
    </w:p>
    <w:p w14:paraId="11E67990" w14:textId="0DFE8007" w:rsidR="00F03B19" w:rsidRPr="00E569D9" w:rsidRDefault="00023A5F" w:rsidP="00DB0999">
      <w:pPr>
        <w:pStyle w:val="Heading1"/>
        <w:jc w:val="left"/>
      </w:pPr>
      <w:r w:rsidRPr="00E569D9">
        <w:rPr>
          <w:lang w:eastAsia="zh-TW"/>
        </w:rPr>
        <w:t>Consenting to Geoengineering</w:t>
      </w:r>
    </w:p>
    <w:p w14:paraId="51D24C00" w14:textId="77777777" w:rsidR="00F03B19" w:rsidRPr="00E569D9" w:rsidRDefault="00F03B19" w:rsidP="00F03B19">
      <w:r w:rsidRPr="00E569D9">
        <w:t>Pak-Hang Wong</w:t>
      </w:r>
    </w:p>
    <w:p w14:paraId="0BBA744E" w14:textId="77777777" w:rsidR="00301ECD" w:rsidRPr="00E569D9" w:rsidRDefault="00301ECD" w:rsidP="00F03B19">
      <w:pPr>
        <w:rPr>
          <w:i/>
        </w:rPr>
      </w:pPr>
    </w:p>
    <w:p w14:paraId="0B0C9D78" w14:textId="618DC990" w:rsidR="00F03B19" w:rsidRPr="00E569D9" w:rsidRDefault="007D654C" w:rsidP="00F03B19">
      <w:pPr>
        <w:rPr>
          <w:i/>
        </w:rPr>
      </w:pPr>
      <w:r w:rsidRPr="00E569D9">
        <w:rPr>
          <w:i/>
        </w:rPr>
        <w:t xml:space="preserve">Associate </w:t>
      </w:r>
      <w:r w:rsidR="00F03B19" w:rsidRPr="00E569D9">
        <w:rPr>
          <w:i/>
        </w:rPr>
        <w:t>Fellow</w:t>
      </w:r>
    </w:p>
    <w:p w14:paraId="249D4997" w14:textId="25201B4C" w:rsidR="000E49EF" w:rsidRPr="00E569D9" w:rsidRDefault="000E49EF" w:rsidP="00F03B19">
      <w:pPr>
        <w:rPr>
          <w:i/>
          <w:lang w:eastAsia="zh-TW"/>
        </w:rPr>
      </w:pPr>
      <w:r w:rsidRPr="00E569D9">
        <w:rPr>
          <w:i/>
          <w:lang w:eastAsia="zh-TW"/>
        </w:rPr>
        <w:t>Institute for Science, Innovation and Society, University of Oxford</w:t>
      </w:r>
    </w:p>
    <w:p w14:paraId="411CED6A" w14:textId="77777777" w:rsidR="009C450F" w:rsidRPr="00E569D9" w:rsidRDefault="009C450F" w:rsidP="00F03B19">
      <w:pPr>
        <w:rPr>
          <w:lang w:eastAsia="zh-TW"/>
        </w:rPr>
      </w:pPr>
    </w:p>
    <w:tbl>
      <w:tblPr>
        <w:tblW w:w="5000" w:type="pct"/>
        <w:tblLook w:val="04A0" w:firstRow="1" w:lastRow="0" w:firstColumn="1" w:lastColumn="0" w:noHBand="0" w:noVBand="1"/>
      </w:tblPr>
      <w:tblGrid>
        <w:gridCol w:w="9422"/>
      </w:tblGrid>
      <w:tr w:rsidR="000E49EF" w:rsidRPr="00E569D9" w14:paraId="7A8DF33C" w14:textId="77777777" w:rsidTr="000E49EF">
        <w:tc>
          <w:tcPr>
            <w:tcW w:w="5000" w:type="pct"/>
          </w:tcPr>
          <w:p w14:paraId="0DCCC0E5" w14:textId="77777777" w:rsidR="000E49EF" w:rsidRPr="00E569D9" w:rsidRDefault="000E49EF" w:rsidP="000E49EF">
            <w:pPr>
              <w:rPr>
                <w:lang w:eastAsia="zh-TW"/>
              </w:rPr>
            </w:pPr>
            <w:r w:rsidRPr="00E569D9">
              <w:rPr>
                <w:b/>
                <w:smallCaps/>
              </w:rPr>
              <w:t>E</w:t>
            </w:r>
            <w:r w:rsidRPr="00E569D9">
              <w:rPr>
                <w:b/>
                <w:smallCaps/>
                <w:lang w:eastAsia="zh-TW"/>
              </w:rPr>
              <w:t>mail</w:t>
            </w:r>
            <w:r w:rsidRPr="00E569D9">
              <w:t xml:space="preserve">: </w:t>
            </w:r>
            <w:r w:rsidRPr="00E569D9">
              <w:tab/>
            </w:r>
            <w:hyperlink r:id="rId8" w:history="1">
              <w:r w:rsidRPr="00E569D9">
                <w:rPr>
                  <w:rStyle w:val="Hyperlink"/>
                </w:rPr>
                <w:t>pak.wong@insis.ox.ac.uk</w:t>
              </w:r>
            </w:hyperlink>
            <w:r w:rsidRPr="00E569D9">
              <w:t xml:space="preserve"> </w:t>
            </w:r>
          </w:p>
          <w:p w14:paraId="0310CC50" w14:textId="77777777" w:rsidR="000E49EF" w:rsidRPr="00E569D9" w:rsidRDefault="000E49EF" w:rsidP="000E49EF">
            <w:r w:rsidRPr="00E569D9">
              <w:rPr>
                <w:b/>
                <w:smallCaps/>
              </w:rPr>
              <w:t>W</w:t>
            </w:r>
            <w:r w:rsidRPr="00E569D9">
              <w:rPr>
                <w:b/>
                <w:smallCaps/>
                <w:lang w:eastAsia="zh-TW"/>
              </w:rPr>
              <w:t>ebsite</w:t>
            </w:r>
            <w:r w:rsidRPr="00E569D9">
              <w:t xml:space="preserve">: </w:t>
            </w:r>
            <w:hyperlink r:id="rId9" w:history="1">
              <w:r w:rsidRPr="00E569D9">
                <w:rPr>
                  <w:rStyle w:val="Hyperlink"/>
                </w:rPr>
                <w:t>http://www.wongpakhang.com</w:t>
              </w:r>
            </w:hyperlink>
          </w:p>
          <w:p w14:paraId="367AD89A" w14:textId="77777777" w:rsidR="000E49EF" w:rsidRPr="00E569D9" w:rsidRDefault="000E49EF" w:rsidP="000E49EF">
            <w:pPr>
              <w:rPr>
                <w:b/>
                <w:smallCaps/>
              </w:rPr>
            </w:pPr>
          </w:p>
          <w:p w14:paraId="21D466FD" w14:textId="3D599D32" w:rsidR="000E49EF" w:rsidRPr="00E569D9" w:rsidRDefault="000E49EF" w:rsidP="000E49EF">
            <w:r w:rsidRPr="00E569D9">
              <w:rPr>
                <w:b/>
                <w:smallCaps/>
              </w:rPr>
              <w:t>A</w:t>
            </w:r>
            <w:r w:rsidRPr="00E569D9">
              <w:rPr>
                <w:b/>
                <w:smallCaps/>
                <w:lang w:eastAsia="zh-TW"/>
              </w:rPr>
              <w:t>ddress</w:t>
            </w:r>
            <w:r w:rsidRPr="00E569D9">
              <w:t xml:space="preserve">: </w:t>
            </w:r>
            <w:r w:rsidRPr="00E569D9">
              <w:tab/>
            </w:r>
            <w:r w:rsidR="00CC3747" w:rsidRPr="00E569D9">
              <w:t>I</w:t>
            </w:r>
            <w:r w:rsidRPr="00E569D9">
              <w:t xml:space="preserve">nstitute for Science, Innovation and Society, University of Oxford, </w:t>
            </w:r>
            <w:r w:rsidRPr="00E569D9">
              <w:br/>
            </w:r>
            <w:r w:rsidRPr="00E569D9">
              <w:tab/>
            </w:r>
            <w:r w:rsidRPr="00E569D9">
              <w:tab/>
              <w:t>64 Banbury Road, Oxford, OX2 6PN, UK</w:t>
            </w:r>
          </w:p>
          <w:p w14:paraId="6C7FB69F" w14:textId="5C769F37" w:rsidR="000E49EF" w:rsidRPr="00E569D9" w:rsidRDefault="000E49EF" w:rsidP="008F14CC">
            <w:r w:rsidRPr="00E569D9">
              <w:tab/>
            </w:r>
            <w:r w:rsidRPr="00E569D9">
              <w:tab/>
            </w:r>
          </w:p>
        </w:tc>
      </w:tr>
    </w:tbl>
    <w:p w14:paraId="32B94034" w14:textId="77777777" w:rsidR="00D66FD5" w:rsidRPr="00E569D9" w:rsidRDefault="00D66FD5" w:rsidP="007452A0">
      <w:pPr>
        <w:pStyle w:val="Abstract"/>
      </w:pPr>
    </w:p>
    <w:p w14:paraId="07E0EB07" w14:textId="77777777" w:rsidR="00F03B19" w:rsidRPr="00E569D9" w:rsidRDefault="00F03B19" w:rsidP="007452A0">
      <w:pPr>
        <w:pStyle w:val="Abstract"/>
        <w:rPr>
          <w:b/>
          <w:bCs/>
          <w:smallCaps/>
          <w:szCs w:val="22"/>
        </w:rPr>
      </w:pPr>
      <w:r w:rsidRPr="00E569D9">
        <w:rPr>
          <w:b/>
          <w:bCs/>
          <w:smallCaps/>
          <w:szCs w:val="22"/>
        </w:rPr>
        <w:t>Abstract</w:t>
      </w:r>
    </w:p>
    <w:p w14:paraId="5AA520BE" w14:textId="6E77A6DA" w:rsidR="00F03B19" w:rsidRPr="00E569D9" w:rsidRDefault="00395135" w:rsidP="00570014">
      <w:pPr>
        <w:pStyle w:val="Abstract"/>
        <w:rPr>
          <w:szCs w:val="22"/>
          <w:lang w:val="en-US"/>
        </w:rPr>
      </w:pPr>
      <w:r w:rsidRPr="00E569D9">
        <w:rPr>
          <w:szCs w:val="22"/>
          <w:lang w:val="en-US"/>
        </w:rPr>
        <w:t>Researchers have explored questions concerning public participation and consent in geoengineering governance</w:t>
      </w:r>
      <w:r w:rsidR="00036268" w:rsidRPr="00E569D9">
        <w:rPr>
          <w:szCs w:val="22"/>
          <w:lang w:val="en-US"/>
        </w:rPr>
        <w:t xml:space="preserve">. </w:t>
      </w:r>
      <w:r w:rsidR="00570014" w:rsidRPr="00E569D9">
        <w:rPr>
          <w:szCs w:val="22"/>
          <w:lang w:val="en-US"/>
        </w:rPr>
        <w:t xml:space="preserve">Yet, the notion of consent </w:t>
      </w:r>
      <w:r w:rsidR="00570014" w:rsidRPr="00E569D9">
        <w:t xml:space="preserve">has received little attention from researchers, </w:t>
      </w:r>
      <w:r w:rsidRPr="00E569D9">
        <w:rPr>
          <w:szCs w:val="22"/>
          <w:lang w:val="en-US"/>
        </w:rPr>
        <w:t xml:space="preserve">and </w:t>
      </w:r>
      <w:r w:rsidR="00CB58DA">
        <w:rPr>
          <w:szCs w:val="22"/>
          <w:lang w:val="en-US"/>
        </w:rPr>
        <w:t xml:space="preserve">it </w:t>
      </w:r>
      <w:r w:rsidR="0086417E" w:rsidRPr="00E569D9">
        <w:rPr>
          <w:szCs w:val="22"/>
          <w:lang w:val="en-US"/>
        </w:rPr>
        <w:t>is</w:t>
      </w:r>
      <w:r w:rsidRPr="00E569D9">
        <w:rPr>
          <w:szCs w:val="22"/>
          <w:lang w:val="en-US"/>
        </w:rPr>
        <w:t xml:space="preserve"> </w:t>
      </w:r>
      <w:r w:rsidR="0086417E" w:rsidRPr="00E569D9">
        <w:rPr>
          <w:szCs w:val="22"/>
          <w:lang w:val="en-US"/>
        </w:rPr>
        <w:t>rarely</w:t>
      </w:r>
      <w:r w:rsidRPr="00E569D9">
        <w:rPr>
          <w:szCs w:val="22"/>
          <w:lang w:val="en-US"/>
        </w:rPr>
        <w:t xml:space="preserve"> discussed explicitly, despite </w:t>
      </w:r>
      <w:r w:rsidR="00AA64BE" w:rsidRPr="00E569D9">
        <w:rPr>
          <w:szCs w:val="22"/>
          <w:lang w:val="en-US"/>
        </w:rPr>
        <w:t xml:space="preserve">being </w:t>
      </w:r>
      <w:r w:rsidRPr="00E569D9">
        <w:rPr>
          <w:szCs w:val="22"/>
          <w:lang w:val="en-US"/>
        </w:rPr>
        <w:t>prescribed as a normative requirement for geoengineering research and</w:t>
      </w:r>
      <w:r w:rsidR="00455C65" w:rsidRPr="00E569D9">
        <w:rPr>
          <w:szCs w:val="22"/>
          <w:lang w:val="en-US"/>
        </w:rPr>
        <w:t xml:space="preserve"> </w:t>
      </w:r>
      <w:r w:rsidR="00903BF5" w:rsidRPr="00E569D9">
        <w:rPr>
          <w:szCs w:val="22"/>
          <w:lang w:val="en-US"/>
        </w:rPr>
        <w:t>being</w:t>
      </w:r>
      <w:r w:rsidRPr="00E569D9">
        <w:rPr>
          <w:szCs w:val="22"/>
          <w:lang w:val="en-US"/>
        </w:rPr>
        <w:t xml:space="preserve"> used in rejecting some geoengineering options. </w:t>
      </w:r>
      <w:r w:rsidR="00FC00EF" w:rsidRPr="00E569D9">
        <w:rPr>
          <w:szCs w:val="22"/>
          <w:lang w:val="en-US"/>
        </w:rPr>
        <w:t xml:space="preserve">As </w:t>
      </w:r>
      <w:r w:rsidRPr="00E569D9">
        <w:rPr>
          <w:szCs w:val="22"/>
          <w:lang w:val="en-US"/>
        </w:rPr>
        <w:t xml:space="preserve">it </w:t>
      </w:r>
      <w:r w:rsidR="00C618AE" w:rsidRPr="00E569D9">
        <w:rPr>
          <w:szCs w:val="22"/>
          <w:lang w:val="en-US"/>
        </w:rPr>
        <w:t>is</w:t>
      </w:r>
      <w:r w:rsidRPr="00E569D9">
        <w:rPr>
          <w:szCs w:val="22"/>
          <w:lang w:val="en-US"/>
        </w:rPr>
        <w:t xml:space="preserve"> noted in the leading geoengineering governance principles, i.e. the Oxford Principles, there are different conceptions of consent</w:t>
      </w:r>
      <w:r w:rsidR="00903BF5" w:rsidRPr="00E569D9">
        <w:rPr>
          <w:szCs w:val="22"/>
          <w:lang w:val="en-US"/>
        </w:rPr>
        <w:t>;</w:t>
      </w:r>
      <w:r w:rsidRPr="00E569D9">
        <w:rPr>
          <w:szCs w:val="22"/>
          <w:lang w:val="en-US"/>
        </w:rPr>
        <w:t xml:space="preserve"> </w:t>
      </w:r>
      <w:r w:rsidR="00903BF5" w:rsidRPr="00E569D9">
        <w:rPr>
          <w:szCs w:val="22"/>
          <w:lang w:val="en-US"/>
        </w:rPr>
        <w:t>t</w:t>
      </w:r>
      <w:r w:rsidR="00C45CA4" w:rsidRPr="00E569D9">
        <w:rPr>
          <w:szCs w:val="22"/>
          <w:lang w:val="en-US"/>
        </w:rPr>
        <w:t>he idea of consent</w:t>
      </w:r>
      <w:r w:rsidR="00903BF5" w:rsidRPr="00E569D9">
        <w:rPr>
          <w:szCs w:val="22"/>
          <w:lang w:val="en-US"/>
        </w:rPr>
        <w:t xml:space="preserve"> </w:t>
      </w:r>
      <w:r w:rsidRPr="00E569D9">
        <w:rPr>
          <w:szCs w:val="22"/>
          <w:lang w:val="en-US"/>
        </w:rPr>
        <w:t>ought to be unpacked more carefully</w:t>
      </w:r>
      <w:r w:rsidR="003235AF" w:rsidRPr="00E569D9">
        <w:rPr>
          <w:szCs w:val="22"/>
          <w:lang w:val="en-US"/>
        </w:rPr>
        <w:t xml:space="preserve"> if</w:t>
      </w:r>
      <w:r w:rsidR="00903BF5" w:rsidRPr="00E569D9">
        <w:rPr>
          <w:szCs w:val="22"/>
          <w:lang w:val="en-US"/>
        </w:rPr>
        <w:t>,</w:t>
      </w:r>
      <w:r w:rsidR="00036268" w:rsidRPr="00E569D9">
        <w:rPr>
          <w:szCs w:val="22"/>
          <w:lang w:val="en-US"/>
        </w:rPr>
        <w:t xml:space="preserve"> and when</w:t>
      </w:r>
      <w:r w:rsidR="00903BF5" w:rsidRPr="00E569D9">
        <w:rPr>
          <w:szCs w:val="22"/>
          <w:lang w:val="en-US"/>
        </w:rPr>
        <w:t>,</w:t>
      </w:r>
      <w:r w:rsidR="003235AF" w:rsidRPr="00E569D9">
        <w:rPr>
          <w:szCs w:val="22"/>
          <w:lang w:val="en-US"/>
        </w:rPr>
        <w:t xml:space="preserve"> we invoke it in the discussion</w:t>
      </w:r>
      <w:r w:rsidRPr="00E569D9">
        <w:rPr>
          <w:szCs w:val="22"/>
          <w:lang w:val="en-US"/>
        </w:rPr>
        <w:t>. This article offers a theoretical reflection on different conceptions of consent and their place</w:t>
      </w:r>
      <w:r w:rsidR="00903BF5" w:rsidRPr="00E569D9">
        <w:rPr>
          <w:szCs w:val="22"/>
          <w:lang w:val="en-US"/>
        </w:rPr>
        <w:t>(s)</w:t>
      </w:r>
      <w:r w:rsidRPr="00E569D9">
        <w:rPr>
          <w:szCs w:val="22"/>
          <w:lang w:val="en-US"/>
        </w:rPr>
        <w:t xml:space="preserve"> in geoengineering governance. More specifically, I discuss three models of consent, i.e. explicit consent, implied consent and hypothetical consent, and assess their applicability to geoengineering governance.</w:t>
      </w:r>
      <w:r w:rsidR="00CB58DA">
        <w:rPr>
          <w:szCs w:val="22"/>
          <w:lang w:val="en-US"/>
        </w:rPr>
        <w:t xml:space="preserve"> Although</w:t>
      </w:r>
      <w:r w:rsidRPr="00E569D9">
        <w:rPr>
          <w:szCs w:val="22"/>
          <w:lang w:val="en-US"/>
        </w:rPr>
        <w:t xml:space="preserve"> there are different models of consent, much discussion of geoengineering governance has committed</w:t>
      </w:r>
      <w:r w:rsidR="00314142" w:rsidRPr="00E569D9">
        <w:rPr>
          <w:szCs w:val="22"/>
          <w:lang w:val="en-US"/>
        </w:rPr>
        <w:t xml:space="preserve"> only</w:t>
      </w:r>
      <w:r w:rsidRPr="00E569D9">
        <w:rPr>
          <w:szCs w:val="22"/>
          <w:lang w:val="en-US"/>
        </w:rPr>
        <w:t xml:space="preserve"> to explicit consent. I </w:t>
      </w:r>
      <w:r w:rsidR="00036268" w:rsidRPr="00E569D9">
        <w:rPr>
          <w:szCs w:val="22"/>
          <w:lang w:val="en-US"/>
        </w:rPr>
        <w:t>note that</w:t>
      </w:r>
      <w:r w:rsidRPr="00E569D9">
        <w:rPr>
          <w:szCs w:val="22"/>
          <w:lang w:val="en-US"/>
        </w:rPr>
        <w:t xml:space="preserve"> such a commitment </w:t>
      </w:r>
      <w:r w:rsidR="002A077A" w:rsidRPr="00E569D9">
        <w:rPr>
          <w:szCs w:val="22"/>
          <w:lang w:val="en-US"/>
        </w:rPr>
        <w:t xml:space="preserve">springs from a specific </w:t>
      </w:r>
      <w:r w:rsidRPr="00E569D9">
        <w:rPr>
          <w:szCs w:val="22"/>
          <w:lang w:val="en-US"/>
        </w:rPr>
        <w:t xml:space="preserve">ideal political order. Accordingly, we should be wary of any naïve commitment to </w:t>
      </w:r>
      <w:r w:rsidR="00CA68B0" w:rsidRPr="00E569D9">
        <w:rPr>
          <w:szCs w:val="22"/>
          <w:lang w:val="en-US"/>
        </w:rPr>
        <w:t>it</w:t>
      </w:r>
      <w:r w:rsidRPr="00E569D9">
        <w:rPr>
          <w:szCs w:val="22"/>
          <w:lang w:val="en-US"/>
        </w:rPr>
        <w:t xml:space="preserve"> so long as the political order we hope for remains open to debate.</w:t>
      </w:r>
      <w:r w:rsidR="00036268" w:rsidRPr="00E569D9">
        <w:rPr>
          <w:szCs w:val="22"/>
          <w:lang w:val="en-US"/>
        </w:rPr>
        <w:t xml:space="preserve"> Finally, I illustrate two approaches to introduce consent </w:t>
      </w:r>
      <w:r w:rsidR="003652C4" w:rsidRPr="00E569D9">
        <w:rPr>
          <w:szCs w:val="22"/>
          <w:lang w:val="en-US"/>
        </w:rPr>
        <w:t xml:space="preserve">into </w:t>
      </w:r>
      <w:r w:rsidR="00036268" w:rsidRPr="00E569D9">
        <w:rPr>
          <w:szCs w:val="22"/>
          <w:lang w:val="en-US"/>
        </w:rPr>
        <w:t>a geoengineering governance framework.</w:t>
      </w:r>
    </w:p>
    <w:p w14:paraId="0BE5F184" w14:textId="77777777" w:rsidR="00F03B19" w:rsidRPr="00E569D9" w:rsidRDefault="00F03B19" w:rsidP="007452A0">
      <w:pPr>
        <w:pStyle w:val="Abstract"/>
      </w:pPr>
    </w:p>
    <w:p w14:paraId="0F6F1C4A" w14:textId="728171B7" w:rsidR="008A15A6" w:rsidRPr="00E569D9" w:rsidRDefault="00F03B19" w:rsidP="007452A0">
      <w:pPr>
        <w:pStyle w:val="Abstract"/>
      </w:pPr>
      <w:r w:rsidRPr="00E569D9">
        <w:rPr>
          <w:b/>
          <w:smallCaps/>
        </w:rPr>
        <w:t>Keywords</w:t>
      </w:r>
      <w:r w:rsidRPr="00E569D9">
        <w:t>:</w:t>
      </w:r>
      <w:r w:rsidR="00981E0B" w:rsidRPr="00E569D9">
        <w:rPr>
          <w:i/>
        </w:rPr>
        <w:t xml:space="preserve"> Geoengineering, </w:t>
      </w:r>
      <w:r w:rsidR="00C52739" w:rsidRPr="00E569D9">
        <w:rPr>
          <w:i/>
        </w:rPr>
        <w:t>Consent</w:t>
      </w:r>
      <w:r w:rsidR="00084CE5" w:rsidRPr="00E569D9">
        <w:rPr>
          <w:i/>
        </w:rPr>
        <w:t>,</w:t>
      </w:r>
      <w:r w:rsidR="002D07FE" w:rsidRPr="00E569D9">
        <w:rPr>
          <w:i/>
        </w:rPr>
        <w:t xml:space="preserve"> Democracy, Legitimacy</w:t>
      </w:r>
      <w:r w:rsidR="00AF1A8F" w:rsidRPr="00E569D9">
        <w:rPr>
          <w:i/>
        </w:rPr>
        <w:t>.</w:t>
      </w:r>
    </w:p>
    <w:p w14:paraId="349CF35D" w14:textId="77777777" w:rsidR="0087755E" w:rsidRPr="00E569D9" w:rsidRDefault="0087755E" w:rsidP="0087755E">
      <w:pPr>
        <w:pStyle w:val="Abstract"/>
      </w:pPr>
    </w:p>
    <w:p w14:paraId="0430FE45" w14:textId="7686571B" w:rsidR="00BE1164" w:rsidRDefault="0087755E" w:rsidP="00A24B2C">
      <w:pPr>
        <w:pStyle w:val="Abstract"/>
        <w:rPr>
          <w:rFonts w:cs="PMingLiU"/>
          <w:lang w:val="en-US"/>
        </w:rPr>
      </w:pPr>
      <w:r w:rsidRPr="00E569D9">
        <w:rPr>
          <w:b/>
          <w:smallCaps/>
        </w:rPr>
        <w:t>Acknowledgement</w:t>
      </w:r>
      <w:r w:rsidRPr="00E569D9">
        <w:t xml:space="preserve">: </w:t>
      </w:r>
      <w:r w:rsidR="004C1733" w:rsidRPr="00E569D9">
        <w:rPr>
          <w:rFonts w:cs="PMingLiU"/>
          <w:i/>
          <w:lang w:val="en-US"/>
        </w:rPr>
        <w:t>This work was conducted at the Institute for Science, Innovation and Society and Oxford Uehiro Centre for Practical Ethics as part of the Climate Geoengineering Governance Project (</w:t>
      </w:r>
      <w:hyperlink r:id="rId10" w:history="1">
        <w:r w:rsidR="004C1733" w:rsidRPr="00E569D9">
          <w:rPr>
            <w:rStyle w:val="Hyperlink"/>
            <w:rFonts w:cs="PMingLiU"/>
            <w:i/>
            <w:lang w:val="en-US"/>
          </w:rPr>
          <w:t>http://geoengineeringgovernance.org</w:t>
        </w:r>
      </w:hyperlink>
      <w:r w:rsidR="004C1733" w:rsidRPr="00E569D9">
        <w:rPr>
          <w:rFonts w:cs="PMingLiU"/>
          <w:i/>
          <w:lang w:val="en-US"/>
        </w:rPr>
        <w:t>) funded by the UK Economic and Social Research Council (ESRC) and the Arts and Humanities Research Council (AHRC) - grant ES/J007730/1</w:t>
      </w:r>
      <w:r w:rsidR="004C1733" w:rsidRPr="00E569D9">
        <w:rPr>
          <w:rFonts w:cs="PMingLiU"/>
          <w:lang w:val="en-US"/>
        </w:rPr>
        <w:t xml:space="preserve">. </w:t>
      </w:r>
      <w:r w:rsidR="00E36BC6" w:rsidRPr="00E569D9">
        <w:rPr>
          <w:rFonts w:cs="PMingLiU"/>
          <w:i/>
          <w:lang w:val="en-US"/>
        </w:rPr>
        <w:t>I</w:t>
      </w:r>
      <w:r w:rsidR="004C1733" w:rsidRPr="00E569D9">
        <w:rPr>
          <w:rFonts w:cs="PMingLiU"/>
          <w:i/>
          <w:lang w:val="en-US"/>
        </w:rPr>
        <w:t xml:space="preserve"> would like to thank for </w:t>
      </w:r>
      <w:r w:rsidR="00C73973" w:rsidRPr="00E569D9">
        <w:rPr>
          <w:rFonts w:cs="PMingLiU"/>
          <w:i/>
          <w:lang w:val="en-US"/>
        </w:rPr>
        <w:t xml:space="preserve">the </w:t>
      </w:r>
      <w:r w:rsidR="004C1733" w:rsidRPr="00E569D9">
        <w:rPr>
          <w:rFonts w:cs="PMingLiU"/>
          <w:i/>
          <w:lang w:val="en-US"/>
        </w:rPr>
        <w:t>helpful comments from Steve Rayner, Clare Hayward, Nils Markusson and Rob Bellamy</w:t>
      </w:r>
      <w:r w:rsidR="00E36BC6" w:rsidRPr="00E569D9">
        <w:rPr>
          <w:rFonts w:cs="PMingLiU"/>
          <w:i/>
          <w:lang w:val="en-US"/>
        </w:rPr>
        <w:t>, and the</w:t>
      </w:r>
      <w:r w:rsidR="003933EF">
        <w:rPr>
          <w:rFonts w:cs="PMingLiU"/>
          <w:i/>
          <w:lang w:val="en-US"/>
        </w:rPr>
        <w:t xml:space="preserve"> critical review</w:t>
      </w:r>
      <w:r w:rsidR="00E36BC6" w:rsidRPr="00E569D9">
        <w:rPr>
          <w:rFonts w:cs="PMingLiU"/>
          <w:i/>
          <w:lang w:val="en-US"/>
        </w:rPr>
        <w:t xml:space="preserve"> by anonymous reviewers </w:t>
      </w:r>
      <w:r w:rsidR="003933EF" w:rsidRPr="00E569D9">
        <w:rPr>
          <w:rFonts w:cs="PMingLiU"/>
          <w:i/>
          <w:lang w:val="en-US"/>
        </w:rPr>
        <w:t>o</w:t>
      </w:r>
      <w:r w:rsidR="00FC051D">
        <w:rPr>
          <w:rFonts w:cs="PMingLiU"/>
          <w:i/>
          <w:lang w:val="en-US"/>
        </w:rPr>
        <w:t>f this paper and</w:t>
      </w:r>
      <w:r w:rsidR="003933EF">
        <w:rPr>
          <w:rFonts w:cs="PMingLiU"/>
          <w:i/>
          <w:lang w:val="en-US"/>
        </w:rPr>
        <w:t xml:space="preserve"> </w:t>
      </w:r>
      <w:r w:rsidR="00FB6410">
        <w:rPr>
          <w:rFonts w:cs="PMingLiU"/>
          <w:i/>
          <w:lang w:val="en-US"/>
        </w:rPr>
        <w:t>an</w:t>
      </w:r>
      <w:r w:rsidR="003933EF">
        <w:rPr>
          <w:rFonts w:cs="PMingLiU"/>
          <w:i/>
          <w:lang w:val="en-US"/>
        </w:rPr>
        <w:t xml:space="preserve"> early version of</w:t>
      </w:r>
      <w:r w:rsidR="003933EF" w:rsidRPr="00E569D9">
        <w:rPr>
          <w:rFonts w:cs="PMingLiU"/>
          <w:i/>
          <w:lang w:val="en-US"/>
        </w:rPr>
        <w:t xml:space="preserve"> </w:t>
      </w:r>
      <w:r w:rsidR="00FC051D">
        <w:rPr>
          <w:rFonts w:cs="PMingLiU"/>
          <w:i/>
          <w:lang w:val="en-US"/>
        </w:rPr>
        <w:t>it</w:t>
      </w:r>
      <w:r w:rsidR="00E36BC6" w:rsidRPr="00E569D9">
        <w:rPr>
          <w:rFonts w:cs="PMingLiU"/>
          <w:i/>
          <w:lang w:val="en-US"/>
        </w:rPr>
        <w:t>.</w:t>
      </w:r>
    </w:p>
    <w:p w14:paraId="0C74AA9A" w14:textId="77777777" w:rsidR="004A6BF3" w:rsidRDefault="004A6BF3" w:rsidP="00A24B2C">
      <w:pPr>
        <w:pStyle w:val="Abstract"/>
        <w:rPr>
          <w:lang w:val="en-US"/>
        </w:rPr>
      </w:pPr>
    </w:p>
    <w:p w14:paraId="72C18393" w14:textId="2EE3D401" w:rsidR="004A6BF3" w:rsidRPr="004A6BF3" w:rsidRDefault="004A6BF3" w:rsidP="00A24B2C">
      <w:pPr>
        <w:pStyle w:val="Abstract"/>
        <w:rPr>
          <w:lang w:val="en-US"/>
        </w:rPr>
      </w:pPr>
      <w:r>
        <w:rPr>
          <w:b/>
          <w:smallCaps/>
        </w:rPr>
        <w:t>Conflict of Interest</w:t>
      </w:r>
      <w:r w:rsidRPr="00E569D9">
        <w:t xml:space="preserve">: </w:t>
      </w:r>
      <w:r w:rsidRPr="004A6BF3">
        <w:rPr>
          <w:rFonts w:cs="PMingLiU"/>
          <w:i/>
          <w:lang w:val="en-US"/>
        </w:rPr>
        <w:t>The author declares that he has no conflict of interest.</w:t>
      </w:r>
    </w:p>
    <w:p w14:paraId="66975B7B" w14:textId="77777777" w:rsidR="00CB4108" w:rsidRPr="00E569D9" w:rsidRDefault="00F91FFA" w:rsidP="00CB4108">
      <w:r w:rsidRPr="00E569D9">
        <w:br w:type="page"/>
      </w:r>
    </w:p>
    <w:p w14:paraId="579D6349" w14:textId="2A87895E" w:rsidR="00D7545C" w:rsidRPr="00E569D9" w:rsidRDefault="00023A5F" w:rsidP="00E95CFB">
      <w:pPr>
        <w:pStyle w:val="Heading1"/>
        <w:rPr>
          <w:lang w:eastAsia="zh-TW"/>
        </w:rPr>
      </w:pPr>
      <w:r w:rsidRPr="00E569D9">
        <w:rPr>
          <w:lang w:eastAsia="zh-TW"/>
        </w:rPr>
        <w:lastRenderedPageBreak/>
        <w:t>Consenting to Geoengineering</w:t>
      </w:r>
      <w:r w:rsidR="00C52739" w:rsidRPr="00E569D9">
        <w:rPr>
          <w:lang w:eastAsia="zh-TW"/>
        </w:rPr>
        <w:t xml:space="preserve"> </w:t>
      </w:r>
    </w:p>
    <w:p w14:paraId="4BF6CD0C" w14:textId="77777777" w:rsidR="00C44931" w:rsidRPr="00E569D9" w:rsidRDefault="0008175E" w:rsidP="00C774DD">
      <w:pPr>
        <w:pStyle w:val="Heading2"/>
      </w:pPr>
      <w:r w:rsidRPr="00E569D9">
        <w:t>Introduction</w:t>
      </w:r>
    </w:p>
    <w:p w14:paraId="3A5CDE62" w14:textId="45820BB8" w:rsidR="00BC51CB" w:rsidRPr="00E569D9" w:rsidRDefault="0042712A" w:rsidP="001A2946">
      <w:pPr>
        <w:pStyle w:val="StandardText"/>
        <w:ind w:firstLine="0"/>
      </w:pPr>
      <w:r w:rsidRPr="00E569D9">
        <w:t>Policy-makers and researchers have expressed varying views on the prospect of geoengineering, i.e. the controversial idea of “deliberately alter[ing] the climate system to counter climate change” (IPCC 2013), as an option to address climate change.</w:t>
      </w:r>
      <w:r w:rsidRPr="00E569D9">
        <w:rPr>
          <w:rStyle w:val="FootnoteReference"/>
        </w:rPr>
        <w:footnoteReference w:id="1"/>
      </w:r>
      <w:r w:rsidRPr="00E569D9">
        <w:t xml:space="preserve"> However, they generally agree that whatever benefits various geoengineering options have to offer, they </w:t>
      </w:r>
      <w:r w:rsidR="00623530">
        <w:t xml:space="preserve">too </w:t>
      </w:r>
      <w:r w:rsidRPr="00E569D9">
        <w:t xml:space="preserve">come with some undesirable impacts, and that the impacts of </w:t>
      </w:r>
      <w:r w:rsidRPr="00E569D9">
        <w:rPr>
          <w:i/>
        </w:rPr>
        <w:t>most</w:t>
      </w:r>
      <w:r w:rsidRPr="00E569D9">
        <w:t xml:space="preserve"> – if not </w:t>
      </w:r>
      <w:r w:rsidRPr="00E569D9">
        <w:rPr>
          <w:i/>
        </w:rPr>
        <w:t>all</w:t>
      </w:r>
      <w:r w:rsidRPr="00E569D9">
        <w:t xml:space="preserve"> – geoengineering options will be </w:t>
      </w:r>
      <w:r w:rsidRPr="00E569D9">
        <w:rPr>
          <w:i/>
        </w:rPr>
        <w:t>global</w:t>
      </w:r>
      <w:r w:rsidRPr="00E569D9">
        <w:t xml:space="preserve"> and </w:t>
      </w:r>
      <w:r w:rsidRPr="00E569D9">
        <w:rPr>
          <w:i/>
        </w:rPr>
        <w:t>long-term</w:t>
      </w:r>
      <w:r w:rsidRPr="00E569D9">
        <w:t>.</w:t>
      </w:r>
      <w:r w:rsidRPr="00E569D9">
        <w:rPr>
          <w:rStyle w:val="FootnoteReference"/>
        </w:rPr>
        <w:footnoteReference w:id="2"/>
      </w:r>
      <w:r w:rsidRPr="00E569D9">
        <w:t xml:space="preserve"> As such, any decision on geoengineering, especially </w:t>
      </w:r>
      <w:r w:rsidR="00623530">
        <w:t>on</w:t>
      </w:r>
      <w:r w:rsidR="00623530" w:rsidRPr="00E569D9">
        <w:t xml:space="preserve"> </w:t>
      </w:r>
      <w:r w:rsidRPr="00E569D9">
        <w:t>its deployment, is bound to affect people from v</w:t>
      </w:r>
      <w:r w:rsidR="00B94E11">
        <w:t>arious parts of the world and for</w:t>
      </w:r>
      <w:r w:rsidRPr="00E569D9">
        <w:t xml:space="preserve"> generations to c</w:t>
      </w:r>
      <w:r w:rsidR="00A613D0" w:rsidRPr="00E569D9">
        <w:t xml:space="preserve">ome. If we are committed to the </w:t>
      </w:r>
      <w:r w:rsidRPr="00E569D9">
        <w:t>liberal democratic conviction that those who are (or, will be) significantly affected by a policy ought to be in some ways included in the decision-making process, then public participation and consent</w:t>
      </w:r>
      <w:r w:rsidR="00A613D0" w:rsidRPr="00E569D9">
        <w:t xml:space="preserve"> will be normatively required for </w:t>
      </w:r>
      <w:r w:rsidRPr="00E569D9">
        <w:t>decisions on geoengineering (</w:t>
      </w:r>
      <w:r w:rsidR="00116B97" w:rsidRPr="00E569D9">
        <w:t xml:space="preserve">see, e.g. </w:t>
      </w:r>
      <w:r w:rsidRPr="00E569D9">
        <w:t xml:space="preserve">Jamieson 1996; Corner &amp; Pidgeon 2010; Preston 2013; Rayner </w:t>
      </w:r>
      <w:r w:rsidRPr="00E569D9">
        <w:rPr>
          <w:i/>
        </w:rPr>
        <w:t>et al.</w:t>
      </w:r>
      <w:r w:rsidRPr="00E569D9">
        <w:t xml:space="preserve"> 2013; Carr </w:t>
      </w:r>
      <w:r w:rsidRPr="00E569D9">
        <w:rPr>
          <w:i/>
        </w:rPr>
        <w:t>et al</w:t>
      </w:r>
      <w:r w:rsidRPr="00E569D9">
        <w:t>. 2013).</w:t>
      </w:r>
      <w:r w:rsidR="00DE74EB" w:rsidRPr="00E569D9">
        <w:t xml:space="preserve"> </w:t>
      </w:r>
      <w:r w:rsidR="00623530">
        <w:t>Indeed, t</w:t>
      </w:r>
      <w:r w:rsidR="00623530" w:rsidRPr="00E569D9">
        <w:t xml:space="preserve">he </w:t>
      </w:r>
      <w:r w:rsidR="00DE74EB" w:rsidRPr="00E569D9">
        <w:t>Oxford Principles</w:t>
      </w:r>
      <w:r w:rsidR="00A613D0" w:rsidRPr="00E569D9">
        <w:t xml:space="preserve"> for</w:t>
      </w:r>
      <w:r w:rsidR="00DE74EB" w:rsidRPr="00E569D9">
        <w:t xml:space="preserve"> geoengineering governance</w:t>
      </w:r>
      <w:r w:rsidR="00432FE4" w:rsidRPr="00E569D9">
        <w:t xml:space="preserve"> </w:t>
      </w:r>
      <w:r w:rsidR="00DE74EB" w:rsidRPr="00E569D9">
        <w:t xml:space="preserve">explicitly included “public participation in geoengineering decision-making” as its second principle (OXP2), and stated that “[w]herever possible, those conducting geoengineering research should be required to notify, consult, and ideally obtain the prior informed consent of, those affected by the research activities” (Rayner </w:t>
      </w:r>
      <w:r w:rsidR="00DE74EB" w:rsidRPr="00E569D9">
        <w:rPr>
          <w:i/>
        </w:rPr>
        <w:t>et al</w:t>
      </w:r>
      <w:r w:rsidR="00DE74EB" w:rsidRPr="00E569D9">
        <w:t xml:space="preserve"> 2013, </w:t>
      </w:r>
      <w:r w:rsidR="00B23A34" w:rsidRPr="00E569D9">
        <w:t>502-503</w:t>
      </w:r>
      <w:r w:rsidR="00DE74EB" w:rsidRPr="00E569D9">
        <w:t>)</w:t>
      </w:r>
      <w:r w:rsidRPr="00E569D9">
        <w:t xml:space="preserve">. </w:t>
      </w:r>
    </w:p>
    <w:p w14:paraId="5761E5FC" w14:textId="1B03A958" w:rsidR="002A7E37" w:rsidRPr="00E569D9" w:rsidRDefault="00DE74EB" w:rsidP="003D1547">
      <w:pPr>
        <w:pStyle w:val="StandardText"/>
      </w:pPr>
      <w:r w:rsidRPr="00E569D9">
        <w:t>Questions concerning public participation and consent in geoengineering governance ha</w:t>
      </w:r>
      <w:r w:rsidR="00A613D0" w:rsidRPr="00E569D9">
        <w:t>ve</w:t>
      </w:r>
      <w:r w:rsidRPr="00E569D9">
        <w:t xml:space="preserve"> already been explored by researchers, but they have so far focused </w:t>
      </w:r>
      <w:r w:rsidR="00916150" w:rsidRPr="00E569D9">
        <w:t>on the importance of involving the public at the early stage</w:t>
      </w:r>
      <w:r w:rsidR="00314142" w:rsidRPr="00E569D9">
        <w:t>s</w:t>
      </w:r>
      <w:r w:rsidR="00916150" w:rsidRPr="00E569D9">
        <w:t xml:space="preserve"> of </w:t>
      </w:r>
      <w:r w:rsidR="00ED4D9A" w:rsidRPr="00E569D9">
        <w:t xml:space="preserve">geoengineering </w:t>
      </w:r>
      <w:r w:rsidR="00916150" w:rsidRPr="00E569D9">
        <w:t xml:space="preserve">research, and </w:t>
      </w:r>
      <w:r w:rsidR="00623530">
        <w:t xml:space="preserve">have </w:t>
      </w:r>
      <w:r w:rsidR="00916150" w:rsidRPr="00E569D9">
        <w:t>explored various approaches</w:t>
      </w:r>
      <w:r w:rsidR="00077098" w:rsidRPr="00E569D9">
        <w:t xml:space="preserve"> and strategies</w:t>
      </w:r>
      <w:r w:rsidR="00916150" w:rsidRPr="00E569D9">
        <w:t xml:space="preserve"> </w:t>
      </w:r>
      <w:r w:rsidR="009732C7" w:rsidRPr="00E569D9">
        <w:t>of</w:t>
      </w:r>
      <w:r w:rsidR="00916150" w:rsidRPr="00E569D9">
        <w:t xml:space="preserve"> public engagement for the task (Corner &amp; Pidgeon 2010; Corner, Pidgeon &amp; Parkhill 2012; Parkhill</w:t>
      </w:r>
      <w:r w:rsidR="00916150" w:rsidRPr="00E569D9">
        <w:rPr>
          <w:i/>
        </w:rPr>
        <w:t xml:space="preserve"> et al.</w:t>
      </w:r>
      <w:r w:rsidR="00916150" w:rsidRPr="00E569D9">
        <w:t xml:space="preserve"> 2013; Stilgoe, Owen &amp; Macnaghten 2013; Stilgoe, Watso &amp; Kuo 2013; Macnaghten &amp; Szerszynski 2013).</w:t>
      </w:r>
      <w:r w:rsidR="00907F65" w:rsidRPr="00E569D9">
        <w:t xml:space="preserve"> </w:t>
      </w:r>
      <w:r w:rsidR="006A1D1E" w:rsidRPr="00E569D9">
        <w:t>T</w:t>
      </w:r>
      <w:r w:rsidR="002A7E37" w:rsidRPr="00E569D9">
        <w:t>he notion of consent</w:t>
      </w:r>
      <w:r w:rsidR="00B94E11">
        <w:t xml:space="preserve"> itself</w:t>
      </w:r>
      <w:r w:rsidR="006A1D1E" w:rsidRPr="00E569D9">
        <w:t>, however,</w:t>
      </w:r>
      <w:r w:rsidR="002A7E37" w:rsidRPr="00E569D9">
        <w:t xml:space="preserve"> has received </w:t>
      </w:r>
      <w:r w:rsidR="006A1D1E" w:rsidRPr="00E569D9">
        <w:t xml:space="preserve">relatively </w:t>
      </w:r>
      <w:r w:rsidR="002A7E37" w:rsidRPr="00E569D9">
        <w:t>little attention from researchers</w:t>
      </w:r>
      <w:r w:rsidR="006A1D1E" w:rsidRPr="00E569D9">
        <w:t xml:space="preserve">, </w:t>
      </w:r>
      <w:r w:rsidR="002A7E37" w:rsidRPr="00E569D9">
        <w:t xml:space="preserve">and very few </w:t>
      </w:r>
      <w:r w:rsidR="00623530">
        <w:t xml:space="preserve">of them </w:t>
      </w:r>
      <w:r w:rsidR="002A7E37" w:rsidRPr="00E569D9">
        <w:t>have discussed the notion</w:t>
      </w:r>
      <w:r w:rsidR="006A1D1E" w:rsidRPr="00E569D9">
        <w:t xml:space="preserve"> of consent</w:t>
      </w:r>
      <w:r w:rsidR="002A7E37" w:rsidRPr="00E569D9">
        <w:t xml:space="preserve"> explicitly, despite </w:t>
      </w:r>
      <w:r w:rsidR="00623530">
        <w:t xml:space="preserve">it has </w:t>
      </w:r>
      <w:r w:rsidR="00623530" w:rsidRPr="00E569D9">
        <w:t>be</w:t>
      </w:r>
      <w:r w:rsidR="00623530">
        <w:t>en</w:t>
      </w:r>
      <w:r w:rsidR="00623530" w:rsidRPr="00E569D9">
        <w:t xml:space="preserve"> </w:t>
      </w:r>
      <w:r w:rsidR="008D05E6" w:rsidRPr="00E569D9">
        <w:t xml:space="preserve">prescribed </w:t>
      </w:r>
      <w:r w:rsidR="00BB3783" w:rsidRPr="00E569D9">
        <w:t xml:space="preserve">as a normative requirement </w:t>
      </w:r>
      <w:r w:rsidR="0014087A" w:rsidRPr="00E569D9">
        <w:t xml:space="preserve">for </w:t>
      </w:r>
      <w:r w:rsidR="00BB3783" w:rsidRPr="00E569D9">
        <w:t xml:space="preserve">geoengineering research (see, e.g. Morrow, </w:t>
      </w:r>
      <w:r w:rsidR="000A7DE6" w:rsidRPr="00E569D9">
        <w:t>Kopp &amp; Oppenheimer 2009</w:t>
      </w:r>
      <w:r w:rsidR="005C7A4D" w:rsidRPr="00E569D9">
        <w:t xml:space="preserve">; Rayner </w:t>
      </w:r>
      <w:r w:rsidR="005C7A4D" w:rsidRPr="00E569D9">
        <w:rPr>
          <w:i/>
        </w:rPr>
        <w:t>et al</w:t>
      </w:r>
      <w:r w:rsidR="005C7A4D" w:rsidRPr="00E569D9">
        <w:t xml:space="preserve"> 2013</w:t>
      </w:r>
      <w:r w:rsidR="000A7DE6" w:rsidRPr="00E569D9">
        <w:t>)</w:t>
      </w:r>
      <w:r w:rsidR="00A613D0" w:rsidRPr="00E569D9">
        <w:t xml:space="preserve">. The issue of consent </w:t>
      </w:r>
      <w:r w:rsidR="00BF51EC" w:rsidRPr="00E569D9">
        <w:t>has</w:t>
      </w:r>
      <w:r w:rsidR="000A7DE6" w:rsidRPr="00E569D9">
        <w:t xml:space="preserve"> also</w:t>
      </w:r>
      <w:r w:rsidR="00BF51EC" w:rsidRPr="00E569D9">
        <w:t xml:space="preserve"> been</w:t>
      </w:r>
      <w:r w:rsidR="00BB3783" w:rsidRPr="00E569D9">
        <w:t xml:space="preserve"> used in </w:t>
      </w:r>
      <w:r w:rsidR="00270B60" w:rsidRPr="00E569D9">
        <w:t>questioning the social</w:t>
      </w:r>
      <w:r w:rsidR="00623530">
        <w:t>, political</w:t>
      </w:r>
      <w:r w:rsidR="00270B60" w:rsidRPr="00E569D9">
        <w:t xml:space="preserve"> and ethical acceptability of</w:t>
      </w:r>
      <w:r w:rsidR="00BB3783" w:rsidRPr="00E569D9">
        <w:t xml:space="preserve"> </w:t>
      </w:r>
      <w:r w:rsidR="00623530">
        <w:t>different</w:t>
      </w:r>
      <w:r w:rsidR="00DF060F" w:rsidRPr="00E569D9">
        <w:t xml:space="preserve"> </w:t>
      </w:r>
      <w:r w:rsidR="00BB3783" w:rsidRPr="00E569D9">
        <w:t>geoengineering options (</w:t>
      </w:r>
      <w:r w:rsidR="002A7E37" w:rsidRPr="00E569D9">
        <w:t>see,</w:t>
      </w:r>
      <w:r w:rsidR="00573096" w:rsidRPr="00E569D9">
        <w:t xml:space="preserve"> e.g.</w:t>
      </w:r>
      <w:r w:rsidR="002A7E37" w:rsidRPr="00E569D9">
        <w:t xml:space="preserve"> </w:t>
      </w:r>
      <w:r w:rsidR="00BB3783" w:rsidRPr="00E569D9">
        <w:t>Hale &amp; Dilling</w:t>
      </w:r>
      <w:r w:rsidR="00573096" w:rsidRPr="00E569D9">
        <w:t xml:space="preserve"> 2011, for an argument against ocean fertilisation;</w:t>
      </w:r>
      <w:r w:rsidR="001A2946" w:rsidRPr="00E569D9">
        <w:t xml:space="preserve"> </w:t>
      </w:r>
      <w:r w:rsidR="00623530">
        <w:t xml:space="preserve">and, </w:t>
      </w:r>
      <w:r w:rsidR="001A2946" w:rsidRPr="00E569D9">
        <w:t>Robock 2012;</w:t>
      </w:r>
      <w:r w:rsidR="002A7E37" w:rsidRPr="00E569D9">
        <w:t xml:space="preserve"> Macnaghten &amp; Szerszynski 2013</w:t>
      </w:r>
      <w:r w:rsidR="00573096" w:rsidRPr="00E569D9">
        <w:t xml:space="preserve">, for arguments against solar radiation management, </w:t>
      </w:r>
      <w:r w:rsidR="00C94B24" w:rsidRPr="00E569D9">
        <w:t xml:space="preserve">in particular </w:t>
      </w:r>
      <w:r w:rsidR="00573096" w:rsidRPr="00E569D9">
        <w:t>sulphate aerosol injection</w:t>
      </w:r>
      <w:r w:rsidR="004A2061" w:rsidRPr="00E569D9">
        <w:t>; also, see ETC Group 2009</w:t>
      </w:r>
      <w:r w:rsidR="00A425EA" w:rsidRPr="00E569D9">
        <w:t>; Whyte 2012</w:t>
      </w:r>
      <w:r w:rsidR="002A7E37" w:rsidRPr="00E569D9">
        <w:t>).</w:t>
      </w:r>
      <w:r w:rsidR="002A7E37" w:rsidRPr="00E569D9">
        <w:rPr>
          <w:rStyle w:val="FootnoteReference"/>
        </w:rPr>
        <w:footnoteReference w:id="3"/>
      </w:r>
      <w:r w:rsidR="002A7E37" w:rsidRPr="00E569D9">
        <w:t xml:space="preserve"> </w:t>
      </w:r>
      <w:r w:rsidR="00993E9F" w:rsidRPr="00E569D9">
        <w:t>Yet, a</w:t>
      </w:r>
      <w:r w:rsidR="002A7E37" w:rsidRPr="00E569D9">
        <w:t xml:space="preserve">s the authors of the Oxford Principles </w:t>
      </w:r>
      <w:r w:rsidR="00A613D0" w:rsidRPr="00E569D9">
        <w:t xml:space="preserve">themselves </w:t>
      </w:r>
      <w:r w:rsidR="002A7E37" w:rsidRPr="00E569D9">
        <w:t xml:space="preserve">noted, there are different conceptions </w:t>
      </w:r>
      <w:r w:rsidR="002A7E37" w:rsidRPr="00E569D9">
        <w:lastRenderedPageBreak/>
        <w:t>of consent</w:t>
      </w:r>
      <w:r w:rsidR="00A613D0" w:rsidRPr="00E569D9">
        <w:t xml:space="preserve">. This paper </w:t>
      </w:r>
      <w:r w:rsidR="00FB3050" w:rsidRPr="00E569D9">
        <w:t xml:space="preserve">aims to </w:t>
      </w:r>
      <w:r w:rsidR="002A7E37" w:rsidRPr="00E569D9">
        <w:t>unpack</w:t>
      </w:r>
      <w:r w:rsidR="00A613D0" w:rsidRPr="00E569D9">
        <w:t xml:space="preserve"> </w:t>
      </w:r>
      <w:r w:rsidR="00FB3050" w:rsidRPr="00E569D9">
        <w:t xml:space="preserve">them </w:t>
      </w:r>
      <w:r w:rsidR="00A613D0" w:rsidRPr="00E569D9">
        <w:t xml:space="preserve">in the interest of clarity in discourses about any kind of </w:t>
      </w:r>
      <w:r w:rsidR="002A7E37" w:rsidRPr="00E569D9">
        <w:t>geoengineering governance framework.</w:t>
      </w:r>
    </w:p>
    <w:p w14:paraId="78DA2322" w14:textId="7F2CABA6" w:rsidR="00534B58" w:rsidRPr="00E569D9" w:rsidRDefault="005B44DC" w:rsidP="00A66BC8">
      <w:pPr>
        <w:pStyle w:val="StandardText"/>
      </w:pPr>
      <w:r w:rsidRPr="00E569D9">
        <w:t>T</w:t>
      </w:r>
      <w:r w:rsidR="00940C6A" w:rsidRPr="00E569D9">
        <w:t xml:space="preserve">his </w:t>
      </w:r>
      <w:r w:rsidR="00333727">
        <w:t>paper</w:t>
      </w:r>
      <w:r w:rsidR="00940C6A" w:rsidRPr="00E569D9">
        <w:t xml:space="preserve"> </w:t>
      </w:r>
      <w:r w:rsidR="00534B58" w:rsidRPr="00E569D9">
        <w:t>offer</w:t>
      </w:r>
      <w:r w:rsidR="00E22976" w:rsidRPr="00E569D9">
        <w:t>s</w:t>
      </w:r>
      <w:r w:rsidR="00534B58" w:rsidRPr="00E569D9">
        <w:t xml:space="preserve"> a </w:t>
      </w:r>
      <w:r w:rsidR="001B7971" w:rsidRPr="00E569D9">
        <w:t xml:space="preserve">theoretical </w:t>
      </w:r>
      <w:r w:rsidR="00534B58" w:rsidRPr="00E569D9">
        <w:t>reflection on different conceptions of consent and their place</w:t>
      </w:r>
      <w:r w:rsidR="00333727">
        <w:t>(s)</w:t>
      </w:r>
      <w:r w:rsidR="00534B58" w:rsidRPr="00E569D9">
        <w:t xml:space="preserve"> in geoengineering governance.</w:t>
      </w:r>
      <w:r w:rsidR="00E22976" w:rsidRPr="00E569D9">
        <w:t xml:space="preserve"> More specifically, I </w:t>
      </w:r>
      <w:r w:rsidR="00EC2276" w:rsidRPr="00E569D9">
        <w:t>discuss</w:t>
      </w:r>
      <w:r w:rsidR="00E22976" w:rsidRPr="00E569D9">
        <w:t xml:space="preserve"> </w:t>
      </w:r>
      <w:r w:rsidR="00BA241C" w:rsidRPr="00E569D9">
        <w:t xml:space="preserve">three models of consent, i.e. </w:t>
      </w:r>
      <w:r w:rsidR="00A304FF" w:rsidRPr="00E569D9">
        <w:t>explicit</w:t>
      </w:r>
      <w:r w:rsidR="00BA241C" w:rsidRPr="00E569D9">
        <w:t xml:space="preserve"> consent, </w:t>
      </w:r>
      <w:r w:rsidR="00A304FF" w:rsidRPr="00E569D9">
        <w:t>implied consent and hypothetical consent</w:t>
      </w:r>
      <w:r w:rsidR="00EE3AB8" w:rsidRPr="00E569D9">
        <w:t xml:space="preserve">, and assess their applicability to geoengineering governance. </w:t>
      </w:r>
      <w:r w:rsidR="00333727">
        <w:t>Although</w:t>
      </w:r>
      <w:r w:rsidR="00333727" w:rsidRPr="00E569D9">
        <w:t xml:space="preserve"> </w:t>
      </w:r>
      <w:r w:rsidR="00A66BC8" w:rsidRPr="00E569D9">
        <w:t xml:space="preserve">there are different models of consent, </w:t>
      </w:r>
      <w:r w:rsidR="0035466C" w:rsidRPr="00E569D9">
        <w:t xml:space="preserve">much discussion of geoengineering governance has implicitly or explicitly committed to </w:t>
      </w:r>
      <w:r w:rsidR="00EE3AB8" w:rsidRPr="00E569D9">
        <w:t>explicit consent</w:t>
      </w:r>
      <w:r w:rsidR="0035466C" w:rsidRPr="00E569D9">
        <w:t xml:space="preserve"> and</w:t>
      </w:r>
      <w:r w:rsidR="00483344" w:rsidRPr="00E569D9">
        <w:t xml:space="preserve"> has</w:t>
      </w:r>
      <w:r w:rsidR="0035466C" w:rsidRPr="00E569D9">
        <w:t xml:space="preserve"> ignore</w:t>
      </w:r>
      <w:r w:rsidR="00363D90" w:rsidRPr="00E569D9">
        <w:t>d</w:t>
      </w:r>
      <w:r w:rsidR="0035466C" w:rsidRPr="00E569D9">
        <w:t xml:space="preserve"> the other models. </w:t>
      </w:r>
      <w:r w:rsidR="00EA136A" w:rsidRPr="00E569D9">
        <w:t>I argue</w:t>
      </w:r>
      <w:r w:rsidR="00A66BC8" w:rsidRPr="00E569D9">
        <w:t xml:space="preserve"> that</w:t>
      </w:r>
      <w:r w:rsidR="00EA136A" w:rsidRPr="00E569D9">
        <w:t xml:space="preserve"> the commitment to explicit consent </w:t>
      </w:r>
      <w:r w:rsidR="00A66BC8" w:rsidRPr="00E569D9">
        <w:t xml:space="preserve">springs </w:t>
      </w:r>
      <w:r w:rsidR="00EA136A" w:rsidRPr="00E569D9">
        <w:t>from a specific ideal political order (or,</w:t>
      </w:r>
      <w:r w:rsidR="0084274C">
        <w:t xml:space="preserve"> </w:t>
      </w:r>
      <w:r w:rsidR="00EA136A" w:rsidRPr="00E569D9">
        <w:t xml:space="preserve">model of democracy). Accordingly, we should be wary of </w:t>
      </w:r>
      <w:r w:rsidR="00A66BC8" w:rsidRPr="00E569D9">
        <w:t xml:space="preserve">any </w:t>
      </w:r>
      <w:r w:rsidR="00E64C84" w:rsidRPr="00E569D9">
        <w:t>naïve</w:t>
      </w:r>
      <w:r w:rsidR="00EA136A" w:rsidRPr="00E569D9">
        <w:t xml:space="preserve"> commitment to explicit consent </w:t>
      </w:r>
      <w:r w:rsidR="00A613D0" w:rsidRPr="00E569D9">
        <w:t xml:space="preserve">without </w:t>
      </w:r>
      <w:r w:rsidR="0084274C">
        <w:t xml:space="preserve">also </w:t>
      </w:r>
      <w:r w:rsidR="00A613D0" w:rsidRPr="00E569D9">
        <w:t xml:space="preserve">considering the implications of and for broader democratic </w:t>
      </w:r>
      <w:r w:rsidR="007A708F" w:rsidRPr="00E569D9">
        <w:t>decision</w:t>
      </w:r>
      <w:r w:rsidR="00FA1118" w:rsidRPr="00E569D9">
        <w:t>-</w:t>
      </w:r>
      <w:r w:rsidR="007A708F" w:rsidRPr="00E569D9">
        <w:t xml:space="preserve">making. </w:t>
      </w:r>
    </w:p>
    <w:p w14:paraId="2FBDC8B4" w14:textId="4A8C5C83" w:rsidR="00A578BD" w:rsidRPr="00E569D9" w:rsidRDefault="00464481" w:rsidP="006D03FB">
      <w:pPr>
        <w:pStyle w:val="Heading2"/>
      </w:pPr>
      <w:r w:rsidRPr="00E569D9">
        <w:t xml:space="preserve">Why </w:t>
      </w:r>
      <w:r w:rsidR="00CB6797" w:rsidRPr="00E569D9">
        <w:t>Is Consent Important in Geoengineering Governance?</w:t>
      </w:r>
    </w:p>
    <w:p w14:paraId="34A6E1CF" w14:textId="6FC1FA1C" w:rsidR="00267A36" w:rsidRPr="00E569D9" w:rsidRDefault="00FA1118" w:rsidP="001A2946">
      <w:pPr>
        <w:pStyle w:val="StandardText"/>
        <w:ind w:firstLine="0"/>
      </w:pPr>
      <w:r w:rsidRPr="00E569D9">
        <w:t xml:space="preserve">It </w:t>
      </w:r>
      <w:r w:rsidR="006A1E6D" w:rsidRPr="00E569D9">
        <w:t>is useful to make explicit why consent has been regarded as an important issue in geoengineering governance</w:t>
      </w:r>
      <w:r w:rsidRPr="00E569D9">
        <w:t xml:space="preserve"> before looking at the different conceptions of consent in detail,</w:t>
      </w:r>
      <w:r w:rsidR="006A1E6D" w:rsidRPr="00E569D9">
        <w:t xml:space="preserve"> as it can inform us what roles consent </w:t>
      </w:r>
      <w:r w:rsidR="00F55407" w:rsidRPr="00E569D9">
        <w:t>is</w:t>
      </w:r>
      <w:r w:rsidR="006A1E6D" w:rsidRPr="00E569D9">
        <w:t xml:space="preserve"> </w:t>
      </w:r>
      <w:r w:rsidR="00C8207B">
        <w:t>intended</w:t>
      </w:r>
      <w:r w:rsidR="006A1E6D" w:rsidRPr="00E569D9">
        <w:t xml:space="preserve"> to play in geoengineering governance, and</w:t>
      </w:r>
      <w:r w:rsidR="00513871" w:rsidRPr="00E569D9">
        <w:t xml:space="preserve"> thu</w:t>
      </w:r>
      <w:r w:rsidR="006A1E6D" w:rsidRPr="00E569D9">
        <w:t>s</w:t>
      </w:r>
      <w:r w:rsidR="00C8207B">
        <w:t xml:space="preserve"> it can</w:t>
      </w:r>
      <w:r w:rsidR="006A1E6D" w:rsidRPr="00E569D9">
        <w:t xml:space="preserve"> enable us to assess if and how different </w:t>
      </w:r>
      <w:r w:rsidR="00FB3050" w:rsidRPr="00E569D9">
        <w:t xml:space="preserve">models </w:t>
      </w:r>
      <w:r w:rsidR="006A1E6D" w:rsidRPr="00E569D9">
        <w:t xml:space="preserve">of consent </w:t>
      </w:r>
      <w:r w:rsidR="00C8207B">
        <w:t xml:space="preserve">can </w:t>
      </w:r>
      <w:r w:rsidR="006A1E6D" w:rsidRPr="00E569D9">
        <w:t>fulfil them.</w:t>
      </w:r>
      <w:r w:rsidR="00AD1432" w:rsidRPr="00E569D9">
        <w:t xml:space="preserve"> </w:t>
      </w:r>
    </w:p>
    <w:p w14:paraId="21930B11" w14:textId="26B2C93E" w:rsidR="008E0883" w:rsidRPr="00E569D9" w:rsidRDefault="00825108">
      <w:pPr>
        <w:pStyle w:val="StandardText"/>
      </w:pPr>
      <w:r w:rsidRPr="00E569D9">
        <w:t>Geoengineering, by its very definition, will significantly affect people around the world as well as future generation</w:t>
      </w:r>
      <w:r w:rsidR="007A708F" w:rsidRPr="00E569D9">
        <w:t>s</w:t>
      </w:r>
      <w:r w:rsidRPr="00E569D9">
        <w:t>.</w:t>
      </w:r>
      <w:r w:rsidR="00D1388B" w:rsidRPr="00E569D9">
        <w:t xml:space="preserve"> Different geoengineering options</w:t>
      </w:r>
      <w:r w:rsidR="006D62B2" w:rsidRPr="00E569D9">
        <w:t xml:space="preserve"> </w:t>
      </w:r>
      <w:r w:rsidR="00D1388B" w:rsidRPr="00E569D9">
        <w:t>will affect people differently, and the scope and degree of impacts will vary from one geoengineering option to another. For example, geoengineering options which operate in the global commons, e.g. sulphate aerosol injection and ocean</w:t>
      </w:r>
      <w:r w:rsidR="008C40D1">
        <w:t xml:space="preserve"> iron</w:t>
      </w:r>
      <w:r w:rsidR="00D1388B" w:rsidRPr="00E569D9">
        <w:t xml:space="preserve"> fertilisation, will induce</w:t>
      </w:r>
      <w:r w:rsidR="008C40D1">
        <w:t xml:space="preserve"> </w:t>
      </w:r>
      <w:r w:rsidR="003A1418">
        <w:t>short-term</w:t>
      </w:r>
      <w:r w:rsidR="00D1388B" w:rsidRPr="00E569D9">
        <w:t xml:space="preserve"> impacts on a larger</w:t>
      </w:r>
      <w:r w:rsidR="003A1418">
        <w:t xml:space="preserve"> </w:t>
      </w:r>
      <w:r w:rsidR="00D1388B" w:rsidRPr="00E569D9">
        <w:t>population than territorial-based geoengineering options</w:t>
      </w:r>
      <w:r w:rsidR="003A1418">
        <w:t xml:space="preserve"> that have more localised short-term impacts</w:t>
      </w:r>
      <w:r w:rsidR="00D1388B" w:rsidRPr="00E569D9">
        <w:t xml:space="preserve"> (Humphreys 2011). </w:t>
      </w:r>
      <w:r w:rsidR="00270B60" w:rsidRPr="00E569D9">
        <w:t>Yet, a</w:t>
      </w:r>
      <w:r w:rsidR="00D1388B" w:rsidRPr="00E569D9">
        <w:t xml:space="preserve">s long as the aim of geoengineering is to intervene the climate system, it is fair to assert that </w:t>
      </w:r>
      <w:r w:rsidR="00D1388B" w:rsidRPr="00E569D9">
        <w:rPr>
          <w:i/>
        </w:rPr>
        <w:t>all</w:t>
      </w:r>
      <w:r w:rsidR="00D1388B" w:rsidRPr="00E569D9">
        <w:t xml:space="preserve"> </w:t>
      </w:r>
      <w:r w:rsidR="00FB3050" w:rsidRPr="00E569D9">
        <w:t xml:space="preserve">individuals </w:t>
      </w:r>
      <w:r w:rsidR="00D1388B" w:rsidRPr="00E569D9">
        <w:t>around the world and future generations will be significantly affected by it</w:t>
      </w:r>
      <w:r w:rsidR="00556641" w:rsidRPr="00E569D9">
        <w:t xml:space="preserve"> because the climate is a background condition of human life</w:t>
      </w:r>
      <w:r w:rsidR="00D1388B" w:rsidRPr="00E569D9">
        <w:t>. As such</w:t>
      </w:r>
      <w:r w:rsidR="00986AB0" w:rsidRPr="00E569D9">
        <w:t>,</w:t>
      </w:r>
      <w:r w:rsidR="00233D01" w:rsidRPr="00E569D9">
        <w:t xml:space="preserve"> geoengineering decision-making raises</w:t>
      </w:r>
      <w:r w:rsidR="003F6CC0" w:rsidRPr="00E569D9">
        <w:t xml:space="preserve"> a question of legitimacy, </w:t>
      </w:r>
      <w:r w:rsidR="00986AB0" w:rsidRPr="00E569D9">
        <w:t>for</w:t>
      </w:r>
      <w:r w:rsidR="003F6CC0" w:rsidRPr="00E569D9">
        <w:t xml:space="preserve"> it is generally accepted in</w:t>
      </w:r>
      <w:r w:rsidR="00AB24F9" w:rsidRPr="00E569D9">
        <w:t xml:space="preserve"> modern</w:t>
      </w:r>
      <w:r w:rsidR="003F6CC0" w:rsidRPr="00E569D9">
        <w:t xml:space="preserve"> (liberal) political </w:t>
      </w:r>
      <w:r w:rsidR="00477613" w:rsidRPr="00E569D9">
        <w:t xml:space="preserve">theory </w:t>
      </w:r>
      <w:r w:rsidR="003F6CC0" w:rsidRPr="00E569D9">
        <w:t>that institutions</w:t>
      </w:r>
      <w:r w:rsidR="004F3080" w:rsidRPr="00E569D9">
        <w:t xml:space="preserve"> and their decisions</w:t>
      </w:r>
      <w:r w:rsidR="003F6CC0" w:rsidRPr="00E569D9">
        <w:t xml:space="preserve"> are legitimate </w:t>
      </w:r>
      <w:r w:rsidR="00477613" w:rsidRPr="00E569D9">
        <w:t>only if</w:t>
      </w:r>
      <w:r w:rsidR="003F6CC0" w:rsidRPr="00E569D9">
        <w:t xml:space="preserve"> they can be justified to those who are subjected</w:t>
      </w:r>
      <w:r w:rsidR="004F3080" w:rsidRPr="00E569D9">
        <w:t xml:space="preserve"> to or affected by</w:t>
      </w:r>
      <w:r w:rsidR="003F6CC0" w:rsidRPr="00E569D9">
        <w:t xml:space="preserve"> them</w:t>
      </w:r>
      <w:r w:rsidR="00112C9D" w:rsidRPr="00E569D9">
        <w:t xml:space="preserve"> (see, e.g. </w:t>
      </w:r>
      <w:r w:rsidR="00CB2997" w:rsidRPr="00E569D9">
        <w:t>Waldron 1987</w:t>
      </w:r>
      <w:r w:rsidR="001A2946" w:rsidRPr="00E569D9">
        <w:t>;</w:t>
      </w:r>
      <w:r w:rsidR="00CB2997" w:rsidRPr="00E569D9">
        <w:t xml:space="preserve"> Macedo 1990</w:t>
      </w:r>
      <w:r w:rsidR="001A2946" w:rsidRPr="00E569D9">
        <w:t>;</w:t>
      </w:r>
      <w:r w:rsidR="00CB2997" w:rsidRPr="00E569D9">
        <w:t xml:space="preserve"> </w:t>
      </w:r>
      <w:r w:rsidR="00112C9D" w:rsidRPr="00E569D9">
        <w:t>Rawls 1993)</w:t>
      </w:r>
      <w:r w:rsidR="003F6CC0" w:rsidRPr="00E569D9">
        <w:t>.</w:t>
      </w:r>
      <w:r w:rsidR="00112C9D" w:rsidRPr="00E569D9">
        <w:rPr>
          <w:rStyle w:val="CommentReference"/>
          <w:lang w:eastAsia="ar-SA"/>
        </w:rPr>
        <w:t xml:space="preserve"> </w:t>
      </w:r>
      <w:r w:rsidR="008E1929" w:rsidRPr="00E569D9">
        <w:t xml:space="preserve"> The legitimacy question is relatively clear </w:t>
      </w:r>
      <w:r w:rsidR="00BD09B4" w:rsidRPr="00E569D9">
        <w:t>in</w:t>
      </w:r>
      <w:r w:rsidR="008E1929" w:rsidRPr="00E569D9">
        <w:t xml:space="preserve"> the</w:t>
      </w:r>
      <w:r w:rsidR="00B7743C">
        <w:t xml:space="preserve"> case of</w:t>
      </w:r>
      <w:r w:rsidR="008E1929" w:rsidRPr="00E569D9">
        <w:t xml:space="preserve"> geoengineering</w:t>
      </w:r>
      <w:r w:rsidR="00B7743C">
        <w:t xml:space="preserve"> deployment</w:t>
      </w:r>
      <w:r w:rsidR="008E1929" w:rsidRPr="00E569D9">
        <w:t xml:space="preserve"> because</w:t>
      </w:r>
      <w:r w:rsidR="00FD3E8A" w:rsidRPr="00E569D9">
        <w:t xml:space="preserve"> people will experience its impacts</w:t>
      </w:r>
      <w:r w:rsidR="00BD09B4" w:rsidRPr="00E569D9">
        <w:t xml:space="preserve">, and thus </w:t>
      </w:r>
      <w:r w:rsidR="00B7743C">
        <w:t xml:space="preserve">they </w:t>
      </w:r>
      <w:r w:rsidR="00BD09B4" w:rsidRPr="00E569D9">
        <w:t>are directly affected by geoengineering</w:t>
      </w:r>
      <w:r w:rsidR="00F005C9" w:rsidRPr="00E569D9">
        <w:t xml:space="preserve">. </w:t>
      </w:r>
      <w:r w:rsidR="00303D6A" w:rsidRPr="00E569D9">
        <w:t>Following the accepted view in</w:t>
      </w:r>
      <w:r w:rsidR="00AB24F9" w:rsidRPr="00E569D9">
        <w:t xml:space="preserve"> modern</w:t>
      </w:r>
      <w:r w:rsidR="00303D6A" w:rsidRPr="00E569D9">
        <w:t xml:space="preserve"> political theory, </w:t>
      </w:r>
      <w:r w:rsidR="00867731" w:rsidRPr="00E569D9">
        <w:t xml:space="preserve">the deployment must be justified to those who are affected </w:t>
      </w:r>
      <w:r w:rsidR="00303D6A" w:rsidRPr="00E569D9">
        <w:t>for it to be legitimate</w:t>
      </w:r>
      <w:r w:rsidR="00867731" w:rsidRPr="00E569D9">
        <w:t>.</w:t>
      </w:r>
      <w:r w:rsidR="00B1522E" w:rsidRPr="00E569D9">
        <w:t xml:space="preserve"> </w:t>
      </w:r>
      <w:r w:rsidR="008E0883" w:rsidRPr="00E569D9">
        <w:t>Alternatively, the institutions in charge of geoengineering must be justified to those who are affected by their decision to geoengineer</w:t>
      </w:r>
      <w:r w:rsidR="00C9238B" w:rsidRPr="00E569D9">
        <w:t xml:space="preserve"> if one maintains the legitimacy of decisions is</w:t>
      </w:r>
      <w:r w:rsidR="00B7743C">
        <w:t xml:space="preserve">, </w:t>
      </w:r>
      <w:r w:rsidR="00C9238B" w:rsidRPr="00E569D9">
        <w:t>or can be</w:t>
      </w:r>
      <w:r w:rsidR="00B7743C">
        <w:t>,</w:t>
      </w:r>
      <w:r w:rsidR="00C9238B" w:rsidRPr="00E569D9">
        <w:t xml:space="preserve"> derived from the legitimacy of</w:t>
      </w:r>
      <w:r w:rsidR="00B7743C">
        <w:t xml:space="preserve"> </w:t>
      </w:r>
      <w:r w:rsidR="00C9238B" w:rsidRPr="00E569D9">
        <w:t>institutions</w:t>
      </w:r>
      <w:r w:rsidR="008E0883" w:rsidRPr="00E569D9">
        <w:t>.</w:t>
      </w:r>
      <w:r w:rsidR="00FB3050" w:rsidRPr="00E569D9">
        <w:rPr>
          <w:rStyle w:val="FootnoteReference"/>
        </w:rPr>
        <w:footnoteReference w:id="4"/>
      </w:r>
    </w:p>
    <w:p w14:paraId="6A6647AF" w14:textId="7112207F" w:rsidR="00587DF1" w:rsidRPr="00E569D9" w:rsidRDefault="00A678EC">
      <w:pPr>
        <w:pStyle w:val="StandardText"/>
      </w:pPr>
      <w:r w:rsidRPr="00E569D9">
        <w:lastRenderedPageBreak/>
        <w:t xml:space="preserve">While my discussion </w:t>
      </w:r>
      <w:r w:rsidR="00AB55BD" w:rsidRPr="00E569D9">
        <w:t>focus</w:t>
      </w:r>
      <w:r w:rsidRPr="00E569D9">
        <w:t>es</w:t>
      </w:r>
      <w:r w:rsidR="00AB55BD" w:rsidRPr="00E569D9">
        <w:t xml:space="preserve"> primarily on  deployment of geoengineering</w:t>
      </w:r>
      <w:r w:rsidR="00F005C9" w:rsidRPr="00E569D9">
        <w:t xml:space="preserve">, </w:t>
      </w:r>
      <w:r w:rsidR="00FD3E8A" w:rsidRPr="00E569D9">
        <w:t>t</w:t>
      </w:r>
      <w:r w:rsidR="0084314B" w:rsidRPr="00E569D9">
        <w:t xml:space="preserve">he legitimacy question arises </w:t>
      </w:r>
      <w:r w:rsidR="00F005C9" w:rsidRPr="00E569D9">
        <w:t>in geoengineering research</w:t>
      </w:r>
      <w:r w:rsidR="0084314B" w:rsidRPr="00E569D9">
        <w:t xml:space="preserve"> too. </w:t>
      </w:r>
      <w:r w:rsidR="0012657C" w:rsidRPr="00E569D9">
        <w:t>G</w:t>
      </w:r>
      <w:r w:rsidR="00F005C9" w:rsidRPr="00E569D9">
        <w:t>eoengineering research requires major funding</w:t>
      </w:r>
      <w:r w:rsidR="00C633DC" w:rsidRPr="00E569D9">
        <w:t xml:space="preserve"> and effort</w:t>
      </w:r>
      <w:r w:rsidR="005846B1">
        <w:t>s, and</w:t>
      </w:r>
      <w:r w:rsidR="007A708F" w:rsidRPr="00E569D9">
        <w:t xml:space="preserve"> </w:t>
      </w:r>
      <w:r w:rsidR="005846B1">
        <w:t>s</w:t>
      </w:r>
      <w:r w:rsidR="007A708F" w:rsidRPr="00E569D9">
        <w:t>ome have argued that</w:t>
      </w:r>
      <w:r w:rsidR="000F3C7F" w:rsidRPr="00E569D9">
        <w:t xml:space="preserve"> any</w:t>
      </w:r>
      <w:r w:rsidR="00F005C9" w:rsidRPr="00E569D9">
        <w:t xml:space="preserve"> decision to </w:t>
      </w:r>
      <w:r w:rsidR="00C633DC" w:rsidRPr="00E569D9">
        <w:t>pursue</w:t>
      </w:r>
      <w:r w:rsidR="00F005C9" w:rsidRPr="00E569D9">
        <w:t xml:space="preserve"> geoengineering research </w:t>
      </w:r>
      <w:r w:rsidR="000F3C7F" w:rsidRPr="00E569D9">
        <w:t>can divert resource</w:t>
      </w:r>
      <w:r w:rsidR="001460F0" w:rsidRPr="00E569D9">
        <w:t xml:space="preserve">s from </w:t>
      </w:r>
      <w:r w:rsidR="007B3ACD" w:rsidRPr="00E569D9">
        <w:t xml:space="preserve">research on </w:t>
      </w:r>
      <w:r w:rsidR="001460F0" w:rsidRPr="00E569D9">
        <w:t xml:space="preserve">other climate change measures, </w:t>
      </w:r>
      <w:r w:rsidR="000F3C7F" w:rsidRPr="00E569D9">
        <w:t>i.e. mitigation and adaptation</w:t>
      </w:r>
      <w:r w:rsidR="001460F0" w:rsidRPr="00E569D9">
        <w:t>, which</w:t>
      </w:r>
      <w:r w:rsidR="00F775EB" w:rsidRPr="00E569D9">
        <w:t xml:space="preserve"> </w:t>
      </w:r>
      <w:r w:rsidR="001460F0" w:rsidRPr="00E569D9">
        <w:t xml:space="preserve">shape the climate policy that </w:t>
      </w:r>
      <w:r w:rsidR="00F775EB" w:rsidRPr="00E569D9">
        <w:t>will</w:t>
      </w:r>
      <w:r w:rsidR="007B3ACD" w:rsidRPr="00E569D9">
        <w:t xml:space="preserve"> in turn</w:t>
      </w:r>
      <w:r w:rsidR="00F775EB" w:rsidRPr="00E569D9">
        <w:t xml:space="preserve"> </w:t>
      </w:r>
      <w:r w:rsidR="001460F0" w:rsidRPr="00E569D9">
        <w:t>significantly affect people</w:t>
      </w:r>
      <w:r w:rsidR="00CD32F5" w:rsidRPr="00E569D9">
        <w:t xml:space="preserve"> (Jamieson 1996</w:t>
      </w:r>
      <w:r w:rsidR="001A6449" w:rsidRPr="00E569D9">
        <w:t xml:space="preserve">, </w:t>
      </w:r>
      <w:r w:rsidR="00C633DC" w:rsidRPr="00E569D9">
        <w:t>333</w:t>
      </w:r>
      <w:r w:rsidR="00CD32F5" w:rsidRPr="00E569D9">
        <w:t>; Gardiner 2010</w:t>
      </w:r>
      <w:r w:rsidR="00F54A80" w:rsidRPr="00E569D9">
        <w:t>, 289</w:t>
      </w:r>
      <w:r w:rsidR="00CD32F5" w:rsidRPr="00E569D9">
        <w:t>)</w:t>
      </w:r>
      <w:r w:rsidR="001460F0" w:rsidRPr="00E569D9">
        <w:t xml:space="preserve">. Moreover, </w:t>
      </w:r>
      <w:r w:rsidR="008B6EF4" w:rsidRPr="00E569D9">
        <w:t xml:space="preserve">some have advanced the view that there is a slippery slope from geoengineering research to </w:t>
      </w:r>
      <w:r w:rsidR="00587DF1" w:rsidRPr="00E569D9">
        <w:t xml:space="preserve">its deployment </w:t>
      </w:r>
      <w:r w:rsidR="003C78B8" w:rsidRPr="00E569D9">
        <w:t xml:space="preserve">either </w:t>
      </w:r>
      <w:r w:rsidR="00587DF1" w:rsidRPr="00E569D9">
        <w:t xml:space="preserve">because </w:t>
      </w:r>
      <w:r w:rsidR="00F54A80" w:rsidRPr="00E569D9">
        <w:t>of cultural beliefs and</w:t>
      </w:r>
      <w:r w:rsidR="002C47D0" w:rsidRPr="00E569D9">
        <w:t xml:space="preserve"> vested interests </w:t>
      </w:r>
      <w:r w:rsidR="00303D6A" w:rsidRPr="00E569D9">
        <w:t xml:space="preserve">permeated </w:t>
      </w:r>
      <w:r w:rsidR="002C47D0" w:rsidRPr="00E569D9">
        <w:t>in geoengineering research (Jamieson 1996, 333</w:t>
      </w:r>
      <w:r w:rsidR="00F54A80" w:rsidRPr="00E569D9">
        <w:t>;</w:t>
      </w:r>
      <w:r w:rsidR="002C47D0" w:rsidRPr="00E569D9">
        <w:t xml:space="preserve"> Long &amp; Scott 2013)</w:t>
      </w:r>
      <w:r w:rsidR="00F54A80" w:rsidRPr="00E569D9">
        <w:t xml:space="preserve">, or because of the “institutional momentum” </w:t>
      </w:r>
      <w:r w:rsidR="003C78B8" w:rsidRPr="00E569D9">
        <w:t>created by geoengineering research (Gardiner 2010, 289).</w:t>
      </w:r>
      <w:r w:rsidR="000308C0" w:rsidRPr="00E569D9">
        <w:t xml:space="preserve"> </w:t>
      </w:r>
      <w:r w:rsidR="008C31EB" w:rsidRPr="00E569D9">
        <w:t>According to this line of argument</w:t>
      </w:r>
      <w:r w:rsidR="000308C0" w:rsidRPr="00E569D9">
        <w:t>, geoengineering research has no less impact than its deployment, and thus too demands justification for its legitimacy.</w:t>
      </w:r>
      <w:r w:rsidR="009E0274">
        <w:rPr>
          <w:rStyle w:val="FootnoteReference"/>
        </w:rPr>
        <w:footnoteReference w:id="5"/>
      </w:r>
    </w:p>
    <w:p w14:paraId="17F026AD" w14:textId="3E29F5FA" w:rsidR="00477B4D" w:rsidRPr="00E569D9" w:rsidRDefault="001A6449">
      <w:pPr>
        <w:pStyle w:val="StandardText"/>
      </w:pPr>
      <w:r w:rsidRPr="00E569D9">
        <w:t xml:space="preserve">This </w:t>
      </w:r>
      <w:r w:rsidR="00250513" w:rsidRPr="00E569D9">
        <w:t xml:space="preserve">is perhaps </w:t>
      </w:r>
      <w:r w:rsidR="00267A36" w:rsidRPr="00E569D9">
        <w:t>why C</w:t>
      </w:r>
      <w:r w:rsidR="00250513" w:rsidRPr="00E569D9">
        <w:t xml:space="preserve">orner and </w:t>
      </w:r>
      <w:r w:rsidR="00267A36" w:rsidRPr="00E569D9">
        <w:t>P</w:t>
      </w:r>
      <w:r w:rsidR="00250513" w:rsidRPr="00E569D9">
        <w:t xml:space="preserve">idgeon </w:t>
      </w:r>
      <w:r w:rsidR="008C31EB" w:rsidRPr="00E569D9">
        <w:t>asserted</w:t>
      </w:r>
      <w:r w:rsidRPr="00E569D9">
        <w:t xml:space="preserve"> that</w:t>
      </w:r>
      <w:r w:rsidR="00AD1432" w:rsidRPr="00E569D9">
        <w:t xml:space="preserve"> “the prospect of </w:t>
      </w:r>
      <w:r w:rsidR="00E60554" w:rsidRPr="00E569D9">
        <w:t>[</w:t>
      </w:r>
      <w:r w:rsidR="00315D91" w:rsidRPr="00E569D9">
        <w:t>geoengineering]</w:t>
      </w:r>
      <w:r w:rsidR="00AD1432" w:rsidRPr="00E569D9">
        <w:t xml:space="preserve"> is something that all citizens could reasonably claim to have a legitimate stake in”</w:t>
      </w:r>
      <w:r w:rsidR="00250513" w:rsidRPr="00E569D9">
        <w:t xml:space="preserve"> (2010, </w:t>
      </w:r>
      <w:r w:rsidRPr="00E569D9">
        <w:t>29</w:t>
      </w:r>
      <w:r w:rsidR="00250513" w:rsidRPr="00E569D9">
        <w:t>)</w:t>
      </w:r>
      <w:r w:rsidR="00315D91" w:rsidRPr="00E569D9">
        <w:t>, and it too explains why the aut</w:t>
      </w:r>
      <w:r w:rsidR="001C1B52" w:rsidRPr="00E569D9">
        <w:t xml:space="preserve">hors of </w:t>
      </w:r>
      <w:r w:rsidR="00F971EF">
        <w:t xml:space="preserve">the </w:t>
      </w:r>
      <w:r w:rsidR="001C1B52" w:rsidRPr="00E569D9">
        <w:t xml:space="preserve">Oxford Principles, in their </w:t>
      </w:r>
      <w:r w:rsidR="00764944" w:rsidRPr="00E569D9">
        <w:t>discussion</w:t>
      </w:r>
      <w:r w:rsidR="001C1B52" w:rsidRPr="00E569D9">
        <w:t xml:space="preserve"> of the values behind (OXP2), referred</w:t>
      </w:r>
      <w:r w:rsidR="00315D91" w:rsidRPr="00E569D9">
        <w:t xml:space="preserve"> to</w:t>
      </w:r>
      <w:r w:rsidR="00477B4D" w:rsidRPr="00E569D9">
        <w:t xml:space="preserve"> the all-affected principle, i.e. those who affected by a decision should have a say in its makin</w:t>
      </w:r>
      <w:r w:rsidR="00B84C62" w:rsidRPr="00E569D9">
        <w:t xml:space="preserve">g </w:t>
      </w:r>
      <w:r w:rsidR="001C1B52" w:rsidRPr="00E569D9">
        <w:t>(</w:t>
      </w:r>
      <w:r w:rsidR="008A590D" w:rsidRPr="00E569D9">
        <w:t xml:space="preserve">Rayner 2013 </w:t>
      </w:r>
      <w:r w:rsidR="008A590D" w:rsidRPr="00E569D9">
        <w:rPr>
          <w:i/>
        </w:rPr>
        <w:t>et al</w:t>
      </w:r>
      <w:r w:rsidR="008A590D" w:rsidRPr="00E569D9">
        <w:t>., 5</w:t>
      </w:r>
      <w:r w:rsidR="00F43F53" w:rsidRPr="00E569D9">
        <w:t>05; Cf. Whelan 1983)</w:t>
      </w:r>
      <w:r w:rsidR="00073316" w:rsidRPr="00E569D9">
        <w:t>. In short, the key concern</w:t>
      </w:r>
      <w:r w:rsidR="006730CD" w:rsidRPr="00E569D9">
        <w:t xml:space="preserve"> for geoengineering governance</w:t>
      </w:r>
      <w:r w:rsidR="00073316" w:rsidRPr="00E569D9">
        <w:t xml:space="preserve"> expressed</w:t>
      </w:r>
      <w:r w:rsidR="006730CD" w:rsidRPr="00E569D9">
        <w:t xml:space="preserve"> </w:t>
      </w:r>
      <w:r w:rsidR="00073316" w:rsidRPr="00E569D9">
        <w:t xml:space="preserve">is </w:t>
      </w:r>
      <w:r w:rsidR="006730CD" w:rsidRPr="00E569D9">
        <w:t>ensuring geoengineering</w:t>
      </w:r>
      <w:r w:rsidR="00EF1A8C" w:rsidRPr="00E569D9">
        <w:t xml:space="preserve"> decision-making</w:t>
      </w:r>
      <w:r w:rsidR="00BE09FB" w:rsidRPr="00E569D9">
        <w:t xml:space="preserve"> to be legit</w:t>
      </w:r>
      <w:r w:rsidR="00985CF3" w:rsidRPr="00E569D9">
        <w:t>i</w:t>
      </w:r>
      <w:r w:rsidR="00BE09FB" w:rsidRPr="00E569D9">
        <w:t>mate</w:t>
      </w:r>
      <w:r w:rsidR="006730CD" w:rsidRPr="00E569D9">
        <w:t>.</w:t>
      </w:r>
    </w:p>
    <w:p w14:paraId="5A642024" w14:textId="00237522" w:rsidR="00F8122F" w:rsidRPr="00E569D9" w:rsidRDefault="006730CD">
      <w:pPr>
        <w:pStyle w:val="StandardText"/>
        <w:rPr>
          <w:i/>
          <w:vertAlign w:val="subscript"/>
        </w:rPr>
      </w:pPr>
      <w:r w:rsidRPr="00E569D9">
        <w:t xml:space="preserve">In liberal political theory, there is a long tradition to view consent as </w:t>
      </w:r>
      <w:r w:rsidR="004B7196" w:rsidRPr="00E569D9">
        <w:t xml:space="preserve">the </w:t>
      </w:r>
      <w:r w:rsidR="00CF6602" w:rsidRPr="00E569D9">
        <w:t xml:space="preserve">ground </w:t>
      </w:r>
      <w:r w:rsidR="000A0744" w:rsidRPr="00E569D9">
        <w:t>for</w:t>
      </w:r>
      <w:r w:rsidR="00CF6602" w:rsidRPr="00E569D9">
        <w:t xml:space="preserve"> political legitimacy.</w:t>
      </w:r>
      <w:r w:rsidR="00CF6602" w:rsidRPr="00E569D9">
        <w:rPr>
          <w:rStyle w:val="FootnoteReference"/>
        </w:rPr>
        <w:footnoteReference w:id="6"/>
      </w:r>
      <w:r w:rsidR="004B7196" w:rsidRPr="00E569D9">
        <w:t xml:space="preserve"> </w:t>
      </w:r>
      <w:r w:rsidR="00314A3B" w:rsidRPr="00E569D9">
        <w:t>In other words</w:t>
      </w:r>
      <w:r w:rsidR="00044315" w:rsidRPr="00E569D9">
        <w:t xml:space="preserve">, it is the consent of the people that confers </w:t>
      </w:r>
      <w:r w:rsidR="00C96A3A" w:rsidRPr="00E569D9">
        <w:t xml:space="preserve">legitimacy on political institutions </w:t>
      </w:r>
      <w:r w:rsidR="00AE1006" w:rsidRPr="00E569D9">
        <w:t>to</w:t>
      </w:r>
      <w:r w:rsidR="00C96A3A" w:rsidRPr="00E569D9">
        <w:t xml:space="preserve"> have </w:t>
      </w:r>
      <w:r w:rsidR="00107D42" w:rsidRPr="00E569D9">
        <w:t xml:space="preserve">political </w:t>
      </w:r>
      <w:r w:rsidR="00C96A3A" w:rsidRPr="00E569D9">
        <w:t>authority over them</w:t>
      </w:r>
      <w:r w:rsidR="009179D9" w:rsidRPr="00E569D9">
        <w:t>, and it is also their consent that legitimatise</w:t>
      </w:r>
      <w:r w:rsidR="005A66F2" w:rsidRPr="00E569D9">
        <w:t>s</w:t>
      </w:r>
      <w:r w:rsidR="009179D9" w:rsidRPr="00E569D9">
        <w:t xml:space="preserve"> </w:t>
      </w:r>
      <w:r w:rsidR="00C96A3A" w:rsidRPr="00E569D9">
        <w:t>the decisions th</w:t>
      </w:r>
      <w:r w:rsidR="009179D9" w:rsidRPr="00E569D9">
        <w:t>ose institutions</w:t>
      </w:r>
      <w:r w:rsidR="00C96A3A" w:rsidRPr="00E569D9">
        <w:t xml:space="preserve"> make.</w:t>
      </w:r>
      <w:r w:rsidR="00A0656B" w:rsidRPr="00E569D9">
        <w:rPr>
          <w:rStyle w:val="FootnoteReference"/>
        </w:rPr>
        <w:footnoteReference w:id="7"/>
      </w:r>
      <w:r w:rsidR="00287FCD" w:rsidRPr="00E569D9">
        <w:t xml:space="preserve"> The function of consent to legitimatise institutions and</w:t>
      </w:r>
      <w:r w:rsidR="00D24770" w:rsidRPr="00E569D9">
        <w:t xml:space="preserve"> their</w:t>
      </w:r>
      <w:r w:rsidR="00287FCD" w:rsidRPr="00E569D9">
        <w:t xml:space="preserve"> decisions can </w:t>
      </w:r>
      <w:r w:rsidR="00D224BF" w:rsidRPr="00E569D9">
        <w:t xml:space="preserve">readily </w:t>
      </w:r>
      <w:r w:rsidR="00287FCD" w:rsidRPr="00E569D9">
        <w:t>be extended to geoengineering governance.</w:t>
      </w:r>
      <w:r w:rsidR="00AE1006" w:rsidRPr="00E569D9">
        <w:rPr>
          <w:rStyle w:val="FootnoteReference"/>
        </w:rPr>
        <w:footnoteReference w:id="8"/>
      </w:r>
      <w:r w:rsidR="00287FCD" w:rsidRPr="00E569D9">
        <w:t xml:space="preserve"> </w:t>
      </w:r>
      <w:r w:rsidR="009E1F99" w:rsidRPr="00E569D9">
        <w:t>Accordingly</w:t>
      </w:r>
      <w:r w:rsidR="00287FCD" w:rsidRPr="00E569D9">
        <w:t>, the consent of those who are affected by geoengineering research and deployment can confer legitimacy on the research and deployment</w:t>
      </w:r>
      <w:r w:rsidR="00BC0C1D" w:rsidRPr="00E569D9">
        <w:t xml:space="preserve"> or on</w:t>
      </w:r>
      <w:r w:rsidR="00690919" w:rsidRPr="00E569D9">
        <w:t xml:space="preserve"> the</w:t>
      </w:r>
      <w:r w:rsidR="00CE3702" w:rsidRPr="00E569D9">
        <w:t xml:space="preserve"> institutions in charge of geoengineering decision-making. As such, consent </w:t>
      </w:r>
      <w:r w:rsidR="00583421" w:rsidRPr="00E569D9">
        <w:t xml:space="preserve">may </w:t>
      </w:r>
      <w:r w:rsidR="00C671A8" w:rsidRPr="00E569D9">
        <w:t>serve to</w:t>
      </w:r>
      <w:r w:rsidR="00CE3702" w:rsidRPr="00E569D9">
        <w:t xml:space="preserve"> answer the legitimacy question of geoengineering.</w:t>
      </w:r>
      <w:r w:rsidR="00CE3702" w:rsidRPr="00E569D9">
        <w:rPr>
          <w:rStyle w:val="FootnoteReference"/>
        </w:rPr>
        <w:footnoteReference w:id="9"/>
      </w:r>
    </w:p>
    <w:p w14:paraId="4E981038" w14:textId="060BC9FF" w:rsidR="006730CD" w:rsidRPr="00E569D9" w:rsidRDefault="00264340" w:rsidP="00933685">
      <w:pPr>
        <w:pStyle w:val="StandardText"/>
      </w:pPr>
      <w:r w:rsidRPr="00E569D9">
        <w:t xml:space="preserve">Besides the question of legitimacy, there is another reason to introduce consent into a geoengineering governance framework. In cases where geoengineering research, </w:t>
      </w:r>
      <w:r w:rsidR="000B5521" w:rsidRPr="00E569D9">
        <w:t>especially</w:t>
      </w:r>
      <w:r w:rsidRPr="00E569D9">
        <w:t xml:space="preserve"> </w:t>
      </w:r>
      <w:r w:rsidR="00DC4C64" w:rsidRPr="00E569D9">
        <w:t xml:space="preserve">large-scale </w:t>
      </w:r>
      <w:r w:rsidRPr="00E569D9">
        <w:t xml:space="preserve">experimentation and field trials, and </w:t>
      </w:r>
      <w:r w:rsidR="003F3289">
        <w:t xml:space="preserve">geoengineering </w:t>
      </w:r>
      <w:r w:rsidRPr="00E569D9">
        <w:t xml:space="preserve">deployment could put </w:t>
      </w:r>
      <w:r w:rsidR="001214C8" w:rsidRPr="00E569D9">
        <w:t xml:space="preserve">some </w:t>
      </w:r>
      <w:r w:rsidRPr="00E569D9">
        <w:t xml:space="preserve">people at risk </w:t>
      </w:r>
      <w:r w:rsidR="00D51119">
        <w:t>for</w:t>
      </w:r>
      <w:r w:rsidRPr="00E569D9">
        <w:t xml:space="preserve"> </w:t>
      </w:r>
      <w:r w:rsidR="00DC4C64" w:rsidRPr="00E569D9">
        <w:rPr>
          <w:i/>
        </w:rPr>
        <w:lastRenderedPageBreak/>
        <w:t>significant</w:t>
      </w:r>
      <w:r w:rsidR="00DC4C64" w:rsidRPr="00E569D9">
        <w:t xml:space="preserve"> harm, </w:t>
      </w:r>
      <w:r w:rsidR="001214C8" w:rsidRPr="00E569D9">
        <w:t xml:space="preserve">their </w:t>
      </w:r>
      <w:r w:rsidR="00DC4C64" w:rsidRPr="00E569D9">
        <w:t>consent might be necessar</w:t>
      </w:r>
      <w:r w:rsidR="00D96B1F" w:rsidRPr="00E569D9">
        <w:t>y</w:t>
      </w:r>
      <w:r w:rsidR="00DC4C64" w:rsidRPr="00E569D9">
        <w:t xml:space="preserve"> for the imposition of risk from the research and deployment to be </w:t>
      </w:r>
      <w:r w:rsidR="00DC4C64" w:rsidRPr="00E569D9">
        <w:rPr>
          <w:i/>
        </w:rPr>
        <w:t>morally</w:t>
      </w:r>
      <w:r w:rsidR="00DC4C64" w:rsidRPr="00E569D9">
        <w:t xml:space="preserve"> justified.</w:t>
      </w:r>
      <w:r w:rsidR="001214C8" w:rsidRPr="00E569D9">
        <w:t xml:space="preserve"> In other words, even if geoengineering research and deployment are considered to be legitimate in general, we still owe </w:t>
      </w:r>
      <w:r w:rsidR="003F3289">
        <w:t xml:space="preserve">a </w:t>
      </w:r>
      <w:r w:rsidR="001214C8" w:rsidRPr="00E569D9">
        <w:t xml:space="preserve">moral </w:t>
      </w:r>
      <w:r w:rsidR="008926AE" w:rsidRPr="00E569D9">
        <w:t>justification to the individuals</w:t>
      </w:r>
      <w:r w:rsidR="001214C8" w:rsidRPr="00E569D9">
        <w:t xml:space="preserve"> who </w:t>
      </w:r>
      <w:r w:rsidR="00933685" w:rsidRPr="00E569D9">
        <w:t>the risk of harm from geoengineering</w:t>
      </w:r>
      <w:r w:rsidR="00AE1364" w:rsidRPr="00E569D9">
        <w:t xml:space="preserve"> will be imposed</w:t>
      </w:r>
      <w:r w:rsidR="001214C8" w:rsidRPr="00E569D9">
        <w:t>. Indeed, i</w:t>
      </w:r>
      <w:r w:rsidR="00715DD7" w:rsidRPr="00E569D9">
        <w:t xml:space="preserve">t has been </w:t>
      </w:r>
      <w:r w:rsidR="001214C8" w:rsidRPr="00E569D9">
        <w:t xml:space="preserve">pointed out </w:t>
      </w:r>
      <w:r w:rsidR="00715DD7" w:rsidRPr="00E569D9">
        <w:t xml:space="preserve">that imposing </w:t>
      </w:r>
      <w:r w:rsidR="00715DD7" w:rsidRPr="00E569D9">
        <w:rPr>
          <w:i/>
        </w:rPr>
        <w:t>significant</w:t>
      </w:r>
      <w:r w:rsidR="00715DD7" w:rsidRPr="00E569D9">
        <w:t xml:space="preserve"> risk</w:t>
      </w:r>
      <w:r w:rsidR="003F3289">
        <w:t>s</w:t>
      </w:r>
      <w:r w:rsidR="00715DD7" w:rsidRPr="00E569D9">
        <w:t xml:space="preserve"> on people without their consent is </w:t>
      </w:r>
      <w:r w:rsidR="00715DD7" w:rsidRPr="00E569D9">
        <w:rPr>
          <w:i/>
        </w:rPr>
        <w:t>prima</w:t>
      </w:r>
      <w:r w:rsidR="00715DD7" w:rsidRPr="00E569D9">
        <w:t xml:space="preserve"> </w:t>
      </w:r>
      <w:r w:rsidR="00715DD7" w:rsidRPr="00E569D9">
        <w:rPr>
          <w:i/>
        </w:rPr>
        <w:t>facie</w:t>
      </w:r>
      <w:r w:rsidR="00715DD7" w:rsidRPr="00E569D9">
        <w:t xml:space="preserve"> wrong</w:t>
      </w:r>
      <w:r w:rsidR="00E40EA8" w:rsidRPr="00E569D9">
        <w:t>,</w:t>
      </w:r>
      <w:r w:rsidR="007A32E1" w:rsidRPr="00E569D9">
        <w:t xml:space="preserve"> </w:t>
      </w:r>
      <w:r w:rsidR="00217DBD" w:rsidRPr="00E569D9">
        <w:t xml:space="preserve">and that consent is </w:t>
      </w:r>
      <w:r w:rsidR="000F6C5E" w:rsidRPr="00E569D9">
        <w:rPr>
          <w:i/>
        </w:rPr>
        <w:t>morally</w:t>
      </w:r>
      <w:r w:rsidR="000F6C5E" w:rsidRPr="00E569D9">
        <w:t xml:space="preserve"> </w:t>
      </w:r>
      <w:r w:rsidR="00217DBD" w:rsidRPr="00E569D9">
        <w:t xml:space="preserve">necessary </w:t>
      </w:r>
      <w:r w:rsidR="00A651D6" w:rsidRPr="00E569D9">
        <w:t>for</w:t>
      </w:r>
      <w:r w:rsidR="00217DBD" w:rsidRPr="00E569D9">
        <w:t xml:space="preserve"> risk imposition</w:t>
      </w:r>
      <w:r w:rsidR="001214C8" w:rsidRPr="00E569D9">
        <w:t xml:space="preserve"> on individuals</w:t>
      </w:r>
      <w:r w:rsidR="00217DBD" w:rsidRPr="00E569D9">
        <w:t xml:space="preserve"> –</w:t>
      </w:r>
      <w:r w:rsidR="00581684" w:rsidRPr="00E569D9">
        <w:t xml:space="preserve"> at least </w:t>
      </w:r>
      <w:r w:rsidR="002E5A26" w:rsidRPr="00E569D9">
        <w:t>in</w:t>
      </w:r>
      <w:r w:rsidR="00217DBD" w:rsidRPr="00E569D9">
        <w:t xml:space="preserve"> the less problematic cases, e.g. medical treatments and small-scale experiments</w:t>
      </w:r>
      <w:r w:rsidR="00E40EA8" w:rsidRPr="00E569D9">
        <w:t xml:space="preserve"> (MacLean 1982; Tueber 1990).</w:t>
      </w:r>
      <w:r w:rsidR="00BF14D0" w:rsidRPr="00E569D9">
        <w:t xml:space="preserve"> In effect, Morrow</w:t>
      </w:r>
      <w:r w:rsidR="000E54DF" w:rsidRPr="00E569D9">
        <w:t xml:space="preserve">, Kopp and Oppenheimer </w:t>
      </w:r>
      <w:r w:rsidR="00080BD7">
        <w:t xml:space="preserve">(2009) </w:t>
      </w:r>
      <w:r w:rsidR="000E54DF" w:rsidRPr="00E569D9">
        <w:t>had a</w:t>
      </w:r>
      <w:r w:rsidR="001003DA" w:rsidRPr="00E569D9">
        <w:t>rgued for the inclusion of informed consent as one of the ethical guidelines for geoengineering research</w:t>
      </w:r>
      <w:r w:rsidR="00ED1D2C" w:rsidRPr="00E569D9">
        <w:t xml:space="preserve"> to ensure </w:t>
      </w:r>
      <w:r w:rsidR="00814CF7" w:rsidRPr="00E569D9">
        <w:t xml:space="preserve">research </w:t>
      </w:r>
      <w:r w:rsidR="00ED1D2C" w:rsidRPr="00E569D9">
        <w:t>participants’ autonomy</w:t>
      </w:r>
      <w:r w:rsidR="006D6D6D" w:rsidRPr="00E569D9">
        <w:t xml:space="preserve"> </w:t>
      </w:r>
      <w:r w:rsidR="00F32EC6" w:rsidRPr="00E569D9">
        <w:t>is</w:t>
      </w:r>
      <w:r w:rsidR="00ED1D2C" w:rsidRPr="00E569D9">
        <w:t xml:space="preserve"> </w:t>
      </w:r>
      <w:r w:rsidR="00814CF7" w:rsidRPr="00E569D9">
        <w:t>being respected.</w:t>
      </w:r>
      <w:r w:rsidR="00814CF7" w:rsidRPr="00E569D9">
        <w:rPr>
          <w:rStyle w:val="FootnoteReference"/>
        </w:rPr>
        <w:footnoteReference w:id="10"/>
      </w:r>
      <w:r w:rsidR="00561DE6" w:rsidRPr="00E569D9">
        <w:t xml:space="preserve"> </w:t>
      </w:r>
      <w:r w:rsidR="00006C9A" w:rsidRPr="00E569D9">
        <w:t>Moreover, consent has a permissive function, which can justify performing some actions on individuals that would otherwise be morally impermissible without their consent (</w:t>
      </w:r>
      <w:r w:rsidR="005A2F5F" w:rsidRPr="00E569D9">
        <w:t>Beauchamp &amp; Childress 2013</w:t>
      </w:r>
      <w:r w:rsidR="00015420" w:rsidRPr="00E569D9">
        <w:t xml:space="preserve">; </w:t>
      </w:r>
      <w:r w:rsidR="00EC1B0B" w:rsidRPr="00E569D9">
        <w:t>Kleinig 2010</w:t>
      </w:r>
      <w:r w:rsidR="005A2F5F" w:rsidRPr="00E569D9">
        <w:t>)</w:t>
      </w:r>
      <w:r w:rsidR="00006C9A" w:rsidRPr="00E569D9">
        <w:t>.</w:t>
      </w:r>
      <w:r w:rsidR="00EC1B0B" w:rsidRPr="00E569D9">
        <w:t xml:space="preserve"> </w:t>
      </w:r>
      <w:r w:rsidR="00561DE6" w:rsidRPr="00E569D9">
        <w:t>As such, consent could be viewed as essential in</w:t>
      </w:r>
      <w:r w:rsidR="00B95361" w:rsidRPr="00E569D9">
        <w:t xml:space="preserve"> the moral justification </w:t>
      </w:r>
      <w:r w:rsidR="00A364F8" w:rsidRPr="00E569D9">
        <w:t xml:space="preserve">for </w:t>
      </w:r>
      <w:r w:rsidR="00677D78" w:rsidRPr="00E569D9">
        <w:t xml:space="preserve">imposing </w:t>
      </w:r>
      <w:r w:rsidR="00B95361" w:rsidRPr="00E569D9">
        <w:t>geoengineering risks.</w:t>
      </w:r>
    </w:p>
    <w:p w14:paraId="3E1D6ADF" w14:textId="5D99A10C" w:rsidR="00A45F56" w:rsidRPr="00E569D9" w:rsidRDefault="002566AD">
      <w:pPr>
        <w:pStyle w:val="StandardText"/>
      </w:pPr>
      <w:r w:rsidRPr="00E569D9">
        <w:t xml:space="preserve">To summarise, there are </w:t>
      </w:r>
      <w:r w:rsidRPr="00E569D9">
        <w:rPr>
          <w:i/>
        </w:rPr>
        <w:t>two</w:t>
      </w:r>
      <w:r w:rsidRPr="00E569D9">
        <w:t xml:space="preserve"> reasons why consent is relevant to geoengineering governance, i.e. the legitimacy question</w:t>
      </w:r>
      <w:r w:rsidR="00A9571C" w:rsidRPr="00E569D9">
        <w:t xml:space="preserve"> </w:t>
      </w:r>
      <w:r w:rsidRPr="00E569D9">
        <w:t>and the</w:t>
      </w:r>
      <w:r w:rsidR="00A9571C" w:rsidRPr="00E569D9">
        <w:t xml:space="preserve"> moral </w:t>
      </w:r>
      <w:r w:rsidRPr="00E569D9">
        <w:t xml:space="preserve">justification </w:t>
      </w:r>
      <w:r w:rsidR="00C4373B" w:rsidRPr="00E569D9">
        <w:t>for</w:t>
      </w:r>
      <w:r w:rsidRPr="00E569D9">
        <w:t xml:space="preserve"> imposing risk</w:t>
      </w:r>
      <w:r w:rsidR="00B167B6">
        <w:t>s</w:t>
      </w:r>
      <w:r w:rsidRPr="00E569D9">
        <w:t xml:space="preserve"> associated with geoengineering research and deployment. </w:t>
      </w:r>
      <w:r w:rsidR="000F4B31" w:rsidRPr="00E569D9">
        <w:t xml:space="preserve">In this </w:t>
      </w:r>
      <w:r w:rsidR="001A2946" w:rsidRPr="00E569D9">
        <w:t>article</w:t>
      </w:r>
      <w:r w:rsidR="000F4B31" w:rsidRPr="00E569D9">
        <w:t xml:space="preserve">, I shall focus on the legitimacy question </w:t>
      </w:r>
      <w:r w:rsidR="00B167B6">
        <w:t>because</w:t>
      </w:r>
      <w:r w:rsidR="000F4B31" w:rsidRPr="00E569D9">
        <w:t xml:space="preserve"> it</w:t>
      </w:r>
      <w:r w:rsidR="00677D78" w:rsidRPr="00E569D9">
        <w:t xml:space="preserve"> is the dominant theme in</w:t>
      </w:r>
      <w:r w:rsidR="001A2946" w:rsidRPr="00E569D9">
        <w:t xml:space="preserve"> geoengineering governance,</w:t>
      </w:r>
      <w:r w:rsidR="00677D78" w:rsidRPr="00E569D9">
        <w:t xml:space="preserve"> and</w:t>
      </w:r>
      <w:r w:rsidR="001A2946" w:rsidRPr="00E569D9">
        <w:t xml:space="preserve"> also because of</w:t>
      </w:r>
      <w:r w:rsidR="00677D78" w:rsidRPr="00E569D9">
        <w:t xml:space="preserve"> the moral justification </w:t>
      </w:r>
      <w:r w:rsidR="001A269B" w:rsidRPr="00E569D9">
        <w:t xml:space="preserve">for </w:t>
      </w:r>
      <w:r w:rsidR="00677D78" w:rsidRPr="00E569D9">
        <w:t>imposing geoengineering risks has a more restricted scope</w:t>
      </w:r>
      <w:r w:rsidR="00C23D5D" w:rsidRPr="00E569D9">
        <w:t>.</w:t>
      </w:r>
      <w:r w:rsidR="00E9422C" w:rsidRPr="00E569D9">
        <w:rPr>
          <w:rStyle w:val="FootnoteReference"/>
        </w:rPr>
        <w:footnoteReference w:id="11"/>
      </w:r>
    </w:p>
    <w:p w14:paraId="18600FD5" w14:textId="57736C79" w:rsidR="002934F0" w:rsidRPr="00E569D9" w:rsidRDefault="00403836" w:rsidP="002F6538">
      <w:pPr>
        <w:pStyle w:val="Heading2"/>
      </w:pPr>
      <w:r w:rsidRPr="00E569D9">
        <w:t>T</w:t>
      </w:r>
      <w:r w:rsidR="00AB24F9" w:rsidRPr="00E569D9">
        <w:t>he Legitimacy Question</w:t>
      </w:r>
      <w:r w:rsidRPr="00E569D9">
        <w:t>, Three Models of Consent</w:t>
      </w:r>
      <w:r w:rsidR="003A1418">
        <w:t>,</w:t>
      </w:r>
      <w:r w:rsidR="00C80A45" w:rsidRPr="00E569D9">
        <w:t xml:space="preserve"> and Geoengineering</w:t>
      </w:r>
    </w:p>
    <w:p w14:paraId="004C1332" w14:textId="25E8BD4B" w:rsidR="001A18EF" w:rsidRPr="00E569D9" w:rsidRDefault="00EB76CE" w:rsidP="00C7274D">
      <w:pPr>
        <w:pStyle w:val="StandardText"/>
        <w:ind w:firstLine="0"/>
      </w:pPr>
      <w:r w:rsidRPr="00E569D9">
        <w:t xml:space="preserve">If consent can contribute to the legitimacy of geoengineering decision-making, or </w:t>
      </w:r>
      <w:r w:rsidR="00552E63">
        <w:t xml:space="preserve">can </w:t>
      </w:r>
      <w:r w:rsidRPr="00E569D9">
        <w:t>even legitimises it, then it should be introduced into a geoengineering governance framework</w:t>
      </w:r>
      <w:r w:rsidR="00D23412" w:rsidRPr="00E569D9">
        <w:t xml:space="preserve"> when legitimacy of the decisions for both research and deployment of geoengineering is one of the major </w:t>
      </w:r>
      <w:r w:rsidR="003C04D2" w:rsidRPr="00E569D9">
        <w:t xml:space="preserve">social and </w:t>
      </w:r>
      <w:r w:rsidR="001D492F" w:rsidRPr="00E569D9">
        <w:t xml:space="preserve">ethical </w:t>
      </w:r>
      <w:r w:rsidR="00D23412" w:rsidRPr="00E569D9">
        <w:t>concern</w:t>
      </w:r>
      <w:r w:rsidR="003C04D2" w:rsidRPr="00E569D9">
        <w:t>s</w:t>
      </w:r>
      <w:r w:rsidR="00D23412" w:rsidRPr="00E569D9">
        <w:t xml:space="preserve"> </w:t>
      </w:r>
      <w:r w:rsidR="00551F63" w:rsidRPr="00E569D9">
        <w:t>about</w:t>
      </w:r>
      <w:r w:rsidR="001D492F" w:rsidRPr="00E569D9">
        <w:t xml:space="preserve"> </w:t>
      </w:r>
      <w:r w:rsidR="00D23412" w:rsidRPr="00E569D9">
        <w:t>geoengineering</w:t>
      </w:r>
      <w:r w:rsidRPr="00E569D9">
        <w:t xml:space="preserve">. </w:t>
      </w:r>
      <w:r w:rsidR="00D23412" w:rsidRPr="00E569D9">
        <w:t>T</w:t>
      </w:r>
      <w:r w:rsidR="00A304FF" w:rsidRPr="00E569D9">
        <w:t>here is a host of questions</w:t>
      </w:r>
      <w:r w:rsidR="00552E63">
        <w:t>,</w:t>
      </w:r>
      <w:r w:rsidR="00A304FF" w:rsidRPr="00E569D9">
        <w:t xml:space="preserve"> such as “whose consent is required?”</w:t>
      </w:r>
      <w:r w:rsidR="001C10BD" w:rsidRPr="00E569D9">
        <w:t>,</w:t>
      </w:r>
      <w:r w:rsidR="00A304FF" w:rsidRPr="00E569D9">
        <w:t xml:space="preserve"> “how consent is to be obtained?”</w:t>
      </w:r>
      <w:r w:rsidR="001C10BD" w:rsidRPr="00E569D9">
        <w:t>, etc.</w:t>
      </w:r>
      <w:r w:rsidR="00552E63">
        <w:t>,</w:t>
      </w:r>
      <w:r w:rsidR="00A304FF" w:rsidRPr="00E569D9">
        <w:t xml:space="preserve"> to consider when </w:t>
      </w:r>
      <w:r w:rsidR="001C10BD" w:rsidRPr="00E569D9">
        <w:t xml:space="preserve">implementing </w:t>
      </w:r>
      <w:r w:rsidR="00A304FF" w:rsidRPr="00E569D9">
        <w:t>consent</w:t>
      </w:r>
      <w:r w:rsidR="006B2939" w:rsidRPr="00E569D9">
        <w:t xml:space="preserve"> in a geoengineering governance framework</w:t>
      </w:r>
      <w:r w:rsidR="00A304FF" w:rsidRPr="00E569D9">
        <w:t xml:space="preserve">. </w:t>
      </w:r>
      <w:r w:rsidR="009F0B1E" w:rsidRPr="00E569D9">
        <w:t>The a</w:t>
      </w:r>
      <w:r w:rsidR="00A304FF" w:rsidRPr="00E569D9">
        <w:t>nswer</w:t>
      </w:r>
      <w:r w:rsidR="009F0B1E" w:rsidRPr="00E569D9">
        <w:t>s</w:t>
      </w:r>
      <w:r w:rsidR="00A304FF" w:rsidRPr="00E569D9">
        <w:t xml:space="preserve"> to t</w:t>
      </w:r>
      <w:r w:rsidR="009F0B1E" w:rsidRPr="00E569D9">
        <w:t>hose questions</w:t>
      </w:r>
      <w:r w:rsidRPr="00E569D9">
        <w:t xml:space="preserve"> </w:t>
      </w:r>
      <w:r w:rsidR="009F0B1E" w:rsidRPr="00E569D9">
        <w:t>depend</w:t>
      </w:r>
      <w:r w:rsidRPr="00E569D9">
        <w:t>, however,</w:t>
      </w:r>
      <w:r w:rsidR="00A304FF" w:rsidRPr="00E569D9">
        <w:t xml:space="preserve"> at least partially on our understanding of consent.</w:t>
      </w:r>
      <w:r w:rsidR="002B5363" w:rsidRPr="00E569D9">
        <w:t xml:space="preserve"> </w:t>
      </w:r>
      <w:r w:rsidR="007E4918" w:rsidRPr="00E569D9">
        <w:t xml:space="preserve">Hence, it is important to be clear about the model(s) of consent </w:t>
      </w:r>
      <w:r w:rsidR="00797181" w:rsidRPr="00E569D9">
        <w:t>being invoked in the</w:t>
      </w:r>
      <w:r w:rsidR="007E4918" w:rsidRPr="00E569D9">
        <w:t xml:space="preserve"> discussion.</w:t>
      </w:r>
      <w:r w:rsidR="001A18EF" w:rsidRPr="00E569D9">
        <w:t xml:space="preserve"> </w:t>
      </w:r>
      <w:r w:rsidR="00B243B1" w:rsidRPr="00E569D9">
        <w:t>Three models of consent are particular</w:t>
      </w:r>
      <w:r w:rsidR="00B26DE0" w:rsidRPr="00E569D9">
        <w:t>ly</w:t>
      </w:r>
      <w:r w:rsidR="00B243B1" w:rsidRPr="00E569D9">
        <w:t xml:space="preserve"> relevant here, i.e. explicit consent, implied consent and hypothetical consent, as they </w:t>
      </w:r>
      <w:r w:rsidR="00D13769" w:rsidRPr="00E569D9">
        <w:t xml:space="preserve">are widely used </w:t>
      </w:r>
      <w:r w:rsidR="009260A1" w:rsidRPr="00E569D9">
        <w:t>in</w:t>
      </w:r>
      <w:r w:rsidR="00B243B1" w:rsidRPr="00E569D9">
        <w:t xml:space="preserve"> risk </w:t>
      </w:r>
      <w:r w:rsidR="004E3ECE" w:rsidRPr="00E569D9">
        <w:t>governance</w:t>
      </w:r>
      <w:r w:rsidR="0085089C">
        <w:t>,</w:t>
      </w:r>
      <w:r w:rsidR="00B243B1" w:rsidRPr="00E569D9">
        <w:t xml:space="preserve"> science and technology policy (Mac</w:t>
      </w:r>
      <w:r w:rsidR="009260A1" w:rsidRPr="00E569D9">
        <w:t>Lean 1982;</w:t>
      </w:r>
      <w:r w:rsidR="00B243B1" w:rsidRPr="00E569D9">
        <w:t xml:space="preserve"> </w:t>
      </w:r>
      <w:r w:rsidR="009260A1" w:rsidRPr="00E569D9">
        <w:t>Rayner 1984, 1990;</w:t>
      </w:r>
      <w:r w:rsidR="00CC0B77" w:rsidRPr="00E569D9">
        <w:t xml:space="preserve"> </w:t>
      </w:r>
      <w:r w:rsidR="009260A1" w:rsidRPr="00E569D9">
        <w:t xml:space="preserve">Rayner &amp; Cantor 1987; </w:t>
      </w:r>
      <w:r w:rsidR="00B243B1" w:rsidRPr="00E569D9">
        <w:t>Hiskes 1998</w:t>
      </w:r>
      <w:r w:rsidR="004E3ECE" w:rsidRPr="00E569D9">
        <w:t>)</w:t>
      </w:r>
      <w:r w:rsidR="0085089C">
        <w:t>,</w:t>
      </w:r>
      <w:r w:rsidR="00B26DE0" w:rsidRPr="00E569D9">
        <w:t xml:space="preserve"> and climate </w:t>
      </w:r>
      <w:r w:rsidR="0022552F" w:rsidRPr="00E569D9">
        <w:t>policy</w:t>
      </w:r>
      <w:r w:rsidR="00B26DE0" w:rsidRPr="00E569D9">
        <w:t xml:space="preserve"> (Rayner 1995</w:t>
      </w:r>
      <w:r w:rsidR="00277477" w:rsidRPr="00E569D9">
        <w:t>;</w:t>
      </w:r>
      <w:r w:rsidR="00B26DE0" w:rsidRPr="00E569D9">
        <w:t xml:space="preserve"> Thompson &amp; Rayner 1998)</w:t>
      </w:r>
      <w:r w:rsidR="004E3ECE" w:rsidRPr="00E569D9">
        <w:t>.</w:t>
      </w:r>
      <w:r w:rsidR="00320F86" w:rsidRPr="00E569D9">
        <w:rPr>
          <w:rStyle w:val="FootnoteReference"/>
        </w:rPr>
        <w:footnoteReference w:id="12"/>
      </w:r>
      <w:r w:rsidR="004E3ECE" w:rsidRPr="00E569D9">
        <w:t xml:space="preserve"> In the following, I </w:t>
      </w:r>
      <w:r w:rsidR="0085089C">
        <w:t xml:space="preserve">will </w:t>
      </w:r>
      <w:r w:rsidR="00EB7056" w:rsidRPr="00E569D9">
        <w:t>discuss</w:t>
      </w:r>
      <w:r w:rsidR="004E3ECE" w:rsidRPr="00E569D9">
        <w:t xml:space="preserve"> the three </w:t>
      </w:r>
      <w:r w:rsidR="004E3ECE" w:rsidRPr="00E569D9">
        <w:lastRenderedPageBreak/>
        <w:t>models of consent with reference to geoengineering governance. More specifically, I</w:t>
      </w:r>
      <w:r w:rsidR="0085089C">
        <w:t xml:space="preserve"> will</w:t>
      </w:r>
      <w:r w:rsidR="004E3ECE" w:rsidRPr="00E569D9">
        <w:t xml:space="preserve"> </w:t>
      </w:r>
      <w:r w:rsidR="00EB7056" w:rsidRPr="00E569D9">
        <w:t>examine whether they</w:t>
      </w:r>
      <w:r w:rsidR="004E7FAD" w:rsidRPr="00E569D9">
        <w:t xml:space="preserve"> could</w:t>
      </w:r>
      <w:r w:rsidR="00EB7056" w:rsidRPr="00E569D9">
        <w:t xml:space="preserve"> address the legitimacy question</w:t>
      </w:r>
      <w:r w:rsidR="002D3A50" w:rsidRPr="00E569D9">
        <w:t xml:space="preserve"> adequately. </w:t>
      </w:r>
      <w:r w:rsidR="004E3ECE" w:rsidRPr="00E569D9">
        <w:t xml:space="preserve"> </w:t>
      </w:r>
    </w:p>
    <w:p w14:paraId="67A75DB3" w14:textId="6CB2B777" w:rsidR="00B14E78" w:rsidRPr="00E569D9" w:rsidRDefault="00710651" w:rsidP="00BF638E">
      <w:pPr>
        <w:pStyle w:val="StandardText"/>
      </w:pPr>
      <w:r w:rsidRPr="004807D9">
        <w:t>Explicit consent</w:t>
      </w:r>
      <w:r w:rsidR="00155650" w:rsidRPr="004807D9">
        <w:t xml:space="preserve"> – </w:t>
      </w:r>
      <w:r w:rsidR="008A0BD6" w:rsidRPr="00AA6F3C">
        <w:t>or, prior informed consent</w:t>
      </w:r>
      <w:r w:rsidR="00155650" w:rsidRPr="00AA6F3C">
        <w:t xml:space="preserve"> –</w:t>
      </w:r>
      <w:r w:rsidRPr="0060268C">
        <w:t xml:space="preserve"> is the most straightforward model of consent among the three models. It is</w:t>
      </w:r>
      <w:r w:rsidR="000819BF" w:rsidRPr="00CF3119">
        <w:t xml:space="preserve"> also</w:t>
      </w:r>
      <w:r w:rsidRPr="00CF3119">
        <w:t xml:space="preserve"> perhaps the most </w:t>
      </w:r>
      <w:r w:rsidRPr="00CF3119">
        <w:rPr>
          <w:i/>
        </w:rPr>
        <w:t>direct</w:t>
      </w:r>
      <w:r w:rsidRPr="00CF3119">
        <w:t xml:space="preserve"> way to legitimatise geoengineering decision-making</w:t>
      </w:r>
      <w:r w:rsidR="00371156" w:rsidRPr="0062164D">
        <w:t>,</w:t>
      </w:r>
      <w:r w:rsidRPr="0062164D">
        <w:t xml:space="preserve"> because individuals</w:t>
      </w:r>
      <w:r w:rsidRPr="00E569D9">
        <w:t xml:space="preserve"> </w:t>
      </w:r>
      <w:r w:rsidRPr="00E569D9">
        <w:rPr>
          <w:i/>
        </w:rPr>
        <w:t>directly</w:t>
      </w:r>
      <w:r w:rsidRPr="00E569D9">
        <w:t xml:space="preserve"> and </w:t>
      </w:r>
      <w:r w:rsidRPr="00E569D9">
        <w:rPr>
          <w:i/>
        </w:rPr>
        <w:t>actually</w:t>
      </w:r>
      <w:r w:rsidRPr="00E569D9">
        <w:t xml:space="preserve"> endorse the decisions (or, the institutions that make those decisions)</w:t>
      </w:r>
      <w:r w:rsidR="00371156" w:rsidRPr="00E569D9">
        <w:t xml:space="preserve"> through explicit consent</w:t>
      </w:r>
      <w:r w:rsidRPr="00E569D9">
        <w:t xml:space="preserve">, and thus the decisions </w:t>
      </w:r>
      <w:r w:rsidR="00B26DE0" w:rsidRPr="00E569D9">
        <w:t xml:space="preserve">that </w:t>
      </w:r>
      <w:r w:rsidRPr="00E569D9">
        <w:t>individuals have consented to can be seen as made by them.</w:t>
      </w:r>
      <w:r w:rsidR="00A55F05" w:rsidRPr="00E569D9">
        <w:t xml:space="preserve"> </w:t>
      </w:r>
      <w:r w:rsidR="00371156" w:rsidRPr="00E569D9">
        <w:t>The central question for this model of consent is to determine whether and when someone’</w:t>
      </w:r>
      <w:r w:rsidR="000014B0" w:rsidRPr="00E569D9">
        <w:t xml:space="preserve">s consent is genuine, </w:t>
      </w:r>
      <w:r w:rsidR="000819BF" w:rsidRPr="00E569D9">
        <w:t>that is –</w:t>
      </w:r>
      <w:r w:rsidR="000014B0" w:rsidRPr="00E569D9">
        <w:t xml:space="preserve"> to distinguish </w:t>
      </w:r>
      <w:r w:rsidR="000014B0" w:rsidRPr="00E569D9">
        <w:rPr>
          <w:i/>
        </w:rPr>
        <w:t>valid</w:t>
      </w:r>
      <w:r w:rsidR="000014B0" w:rsidRPr="00E569D9">
        <w:t xml:space="preserve"> consent from </w:t>
      </w:r>
      <w:r w:rsidR="000014B0" w:rsidRPr="00E569D9">
        <w:rPr>
          <w:i/>
        </w:rPr>
        <w:t>invalid</w:t>
      </w:r>
      <w:r w:rsidR="00787933" w:rsidRPr="00E569D9">
        <w:t xml:space="preserve"> consent resulted from ignorance, incompetence, coercion, manipulation, etc.</w:t>
      </w:r>
      <w:r w:rsidR="00787933" w:rsidRPr="00E569D9">
        <w:rPr>
          <w:rStyle w:val="FootnoteReference"/>
        </w:rPr>
        <w:footnoteReference w:id="13"/>
      </w:r>
      <w:r w:rsidR="00A55F05" w:rsidRPr="00E569D9">
        <w:t xml:space="preserve"> </w:t>
      </w:r>
      <w:r w:rsidR="00D81BC1" w:rsidRPr="00E569D9">
        <w:t>Implementin</w:t>
      </w:r>
      <w:r w:rsidR="00A55F05" w:rsidRPr="00E569D9">
        <w:t>g explicit consent in a geoengineering governance framework implies that the decisions on geoengineering research and deployment can be legitimate only if people have</w:t>
      </w:r>
      <w:r w:rsidR="0089017E" w:rsidRPr="00E569D9">
        <w:t xml:space="preserve"> directly and actually</w:t>
      </w:r>
      <w:r w:rsidR="00A55F05" w:rsidRPr="00E569D9">
        <w:t xml:space="preserve"> consented to them.</w:t>
      </w:r>
      <w:r w:rsidR="00A55F05" w:rsidRPr="00E569D9">
        <w:rPr>
          <w:rStyle w:val="FootnoteReference"/>
        </w:rPr>
        <w:footnoteReference w:id="14"/>
      </w:r>
      <w:r w:rsidR="00A55F05" w:rsidRPr="00E569D9">
        <w:t xml:space="preserve"> Accordingly, consent from those who are affected by the decision</w:t>
      </w:r>
      <w:r w:rsidR="00672E4D">
        <w:t>s</w:t>
      </w:r>
      <w:r w:rsidR="00A55F05" w:rsidRPr="00E569D9">
        <w:t xml:space="preserve"> on research or deployment must be obtained, and </w:t>
      </w:r>
      <w:r w:rsidR="001E19D2" w:rsidRPr="00E569D9">
        <w:t xml:space="preserve">mechanisms </w:t>
      </w:r>
      <w:r w:rsidR="00702839" w:rsidRPr="00E569D9">
        <w:t>against the conditions of invalid consent must be part of the geoengineering governance framework.</w:t>
      </w:r>
    </w:p>
    <w:p w14:paraId="18A3FBB5" w14:textId="7A990494" w:rsidR="008118DE" w:rsidRPr="00E569D9" w:rsidRDefault="00026953" w:rsidP="00A436BD">
      <w:pPr>
        <w:pStyle w:val="StandardText"/>
      </w:pPr>
      <w:r w:rsidRPr="00E569D9">
        <w:t xml:space="preserve">The problems </w:t>
      </w:r>
      <w:r w:rsidR="00B26DE0" w:rsidRPr="00E569D9">
        <w:t xml:space="preserve">of </w:t>
      </w:r>
      <w:r w:rsidR="00515711" w:rsidRPr="00E569D9">
        <w:t>implement</w:t>
      </w:r>
      <w:r w:rsidR="00B26DE0" w:rsidRPr="00E569D9">
        <w:t>ing</w:t>
      </w:r>
      <w:r w:rsidR="00515711" w:rsidRPr="00E569D9">
        <w:t xml:space="preserve"> </w:t>
      </w:r>
      <w:r w:rsidR="00B14E78" w:rsidRPr="00E569D9">
        <w:t xml:space="preserve">explicit consent in risk governance and science and technology policy are </w:t>
      </w:r>
      <w:r w:rsidR="007A372A" w:rsidRPr="00E569D9">
        <w:t>well recognised</w:t>
      </w:r>
      <w:r w:rsidR="00C41C6C" w:rsidRPr="00E569D9">
        <w:t xml:space="preserve"> (see, e.g. Hansson 2006)</w:t>
      </w:r>
      <w:r w:rsidR="00B14E78" w:rsidRPr="00E569D9">
        <w:t>. For geoengineering governance, it seems practically</w:t>
      </w:r>
      <w:r w:rsidR="00B14E78" w:rsidRPr="00E569D9">
        <w:rPr>
          <w:i/>
        </w:rPr>
        <w:t xml:space="preserve"> impossible</w:t>
      </w:r>
      <w:r w:rsidR="00B14E78" w:rsidRPr="00E569D9">
        <w:t xml:space="preserve"> to obtain consent from every individual who will be affected by geoengineering research and deployment, and it is also </w:t>
      </w:r>
      <w:r w:rsidR="00B14E78" w:rsidRPr="00E569D9">
        <w:rPr>
          <w:i/>
        </w:rPr>
        <w:t>implausible</w:t>
      </w:r>
      <w:r w:rsidR="00B14E78" w:rsidRPr="00E569D9">
        <w:t xml:space="preserve"> to expect every individual to endorse the decisions (Elliot 2010; Morrow</w:t>
      </w:r>
      <w:r w:rsidR="00F11E92" w:rsidRPr="00E569D9">
        <w:t>, Kopp &amp;</w:t>
      </w:r>
      <w:r w:rsidR="00B14E78" w:rsidRPr="00E569D9">
        <w:t xml:space="preserve"> Oppenheimer 2009, 2013).</w:t>
      </w:r>
      <w:r w:rsidR="00A72656" w:rsidRPr="00E569D9">
        <w:t xml:space="preserve"> Granted, the </w:t>
      </w:r>
      <w:r w:rsidR="00B26DE0" w:rsidRPr="00E569D9">
        <w:t xml:space="preserve">practicalities of obtaining </w:t>
      </w:r>
      <w:r w:rsidR="00A72656" w:rsidRPr="00E569D9">
        <w:t>explicit consent will be</w:t>
      </w:r>
      <w:r w:rsidR="00B26DE0" w:rsidRPr="00E569D9">
        <w:t xml:space="preserve"> partially shaped </w:t>
      </w:r>
      <w:r w:rsidR="00A72656" w:rsidRPr="00E569D9">
        <w:t>by the geoengineering options</w:t>
      </w:r>
      <w:r w:rsidR="000A6A14" w:rsidRPr="00E569D9">
        <w:t xml:space="preserve"> in question</w:t>
      </w:r>
      <w:r w:rsidR="00A72656" w:rsidRPr="00E569D9">
        <w:t xml:space="preserve">. </w:t>
      </w:r>
      <w:r w:rsidR="00B26DE0" w:rsidRPr="00E569D9">
        <w:t xml:space="preserve">Obtaining explicit consent is likely to be </w:t>
      </w:r>
      <w:r w:rsidR="00A72656" w:rsidRPr="00E569D9">
        <w:t xml:space="preserve">especially </w:t>
      </w:r>
      <w:r w:rsidR="00B26DE0" w:rsidRPr="00E569D9">
        <w:t xml:space="preserve">challenging </w:t>
      </w:r>
      <w:r w:rsidR="009A5AC1">
        <w:t>for</w:t>
      </w:r>
      <w:r w:rsidR="00A72656" w:rsidRPr="00E569D9">
        <w:t xml:space="preserve"> geoengineering options </w:t>
      </w:r>
      <w:r w:rsidR="00B26DE0" w:rsidRPr="00E569D9">
        <w:t xml:space="preserve">that </w:t>
      </w:r>
      <w:r w:rsidR="00A72656" w:rsidRPr="00E569D9">
        <w:t>operate in the global commons</w:t>
      </w:r>
      <w:r w:rsidR="009A5AC1">
        <w:t>,</w:t>
      </w:r>
      <w:r w:rsidR="0089711B" w:rsidRPr="00E569D9">
        <w:t xml:space="preserve"> such as sulphate aerosol injection and ocean </w:t>
      </w:r>
      <w:r w:rsidR="008C40D1">
        <w:t xml:space="preserve">iron </w:t>
      </w:r>
      <w:r w:rsidR="0089711B" w:rsidRPr="00E569D9">
        <w:t>fertilisation</w:t>
      </w:r>
      <w:r w:rsidR="009A5AC1">
        <w:t>,</w:t>
      </w:r>
      <w:r w:rsidR="00A72656" w:rsidRPr="00E569D9">
        <w:t xml:space="preserve"> because of the larger</w:t>
      </w:r>
      <w:r w:rsidR="008C40D1">
        <w:t xml:space="preserve"> area and</w:t>
      </w:r>
      <w:r w:rsidR="00A72656" w:rsidRPr="00E569D9">
        <w:t xml:space="preserve"> </w:t>
      </w:r>
      <w:r w:rsidR="00AF0813" w:rsidRPr="00E569D9">
        <w:t>population</w:t>
      </w:r>
      <w:r w:rsidR="00A72656" w:rsidRPr="00E569D9">
        <w:t xml:space="preserve"> affected by </w:t>
      </w:r>
      <w:r w:rsidR="00C95893" w:rsidRPr="00E569D9">
        <w:t>them</w:t>
      </w:r>
      <w:r w:rsidR="00B26DE0" w:rsidRPr="00E569D9">
        <w:t xml:space="preserve">. </w:t>
      </w:r>
      <w:r w:rsidR="002F2940">
        <w:t>Moreover, i</w:t>
      </w:r>
      <w:r w:rsidR="00A72656" w:rsidRPr="00E569D9">
        <w:t xml:space="preserve">f we consider the scope of being affected not only in terms of </w:t>
      </w:r>
      <w:r w:rsidR="002F2940">
        <w:t>short-term</w:t>
      </w:r>
      <w:r w:rsidR="002F2940" w:rsidRPr="00E569D9">
        <w:t xml:space="preserve"> </w:t>
      </w:r>
      <w:r w:rsidR="00A72656" w:rsidRPr="00E569D9">
        <w:t>impacts but</w:t>
      </w:r>
      <w:r w:rsidR="00426D0A" w:rsidRPr="00E569D9">
        <w:t xml:space="preserve"> also</w:t>
      </w:r>
      <w:r w:rsidR="00A72656" w:rsidRPr="00E569D9">
        <w:t xml:space="preserve"> in terms of lasting impacts in the climate system, then the problem </w:t>
      </w:r>
      <w:r w:rsidR="00B26DE0" w:rsidRPr="00E569D9">
        <w:t>also arises with</w:t>
      </w:r>
      <w:r w:rsidR="00A72656" w:rsidRPr="00E569D9">
        <w:t xml:space="preserve"> territorial-based geoengineering options</w:t>
      </w:r>
      <w:r w:rsidR="002F2940">
        <w:t xml:space="preserve"> that have</w:t>
      </w:r>
      <w:r w:rsidR="003A1418">
        <w:t xml:space="preserve"> more</w:t>
      </w:r>
      <w:r w:rsidR="002F2940">
        <w:t xml:space="preserve"> </w:t>
      </w:r>
      <w:r w:rsidR="003A1418">
        <w:t>localised short-term impacts</w:t>
      </w:r>
      <w:r w:rsidR="00A72656" w:rsidRPr="00E569D9">
        <w:t xml:space="preserve">. </w:t>
      </w:r>
      <w:r w:rsidR="00A436BD" w:rsidRPr="00E569D9">
        <w:t>Worse still, if the long-term impacts of geoengineering research and deployment are taken into account, and thus future generations are too considered to be the affected group, the model of explicit consent implies the impossible requirement of obtaining explicit consent from non-existent people (Rayner 1984).</w:t>
      </w:r>
      <w:r w:rsidR="00B005FA" w:rsidRPr="00E569D9">
        <w:t xml:space="preserve"> Besides, it is unclear what mechanisms we can devise to counter the conditions of invalid consent in the case of geoengineering, e.g. how to overcome </w:t>
      </w:r>
      <w:r w:rsidR="0089622B" w:rsidRPr="00E569D9">
        <w:t xml:space="preserve">scientific </w:t>
      </w:r>
      <w:r w:rsidR="00B005FA" w:rsidRPr="00E569D9">
        <w:t xml:space="preserve">ignorance when geoengineering research and deployment involve deep uncertainty, and how to ensure </w:t>
      </w:r>
      <w:r w:rsidR="00C33FF2" w:rsidRPr="00E569D9">
        <w:t>people’s</w:t>
      </w:r>
      <w:r w:rsidR="00B005FA" w:rsidRPr="00E569D9">
        <w:t xml:space="preserve"> </w:t>
      </w:r>
      <w:r w:rsidR="00B005FA" w:rsidRPr="00E569D9">
        <w:lastRenderedPageBreak/>
        <w:t>consent is voluntary when opting out</w:t>
      </w:r>
      <w:r w:rsidR="00CD435D" w:rsidRPr="00E569D9">
        <w:t xml:space="preserve"> is not an option</w:t>
      </w:r>
      <w:r w:rsidR="0089711B" w:rsidRPr="00E569D9">
        <w:t xml:space="preserve"> for some geoengineering options</w:t>
      </w:r>
      <w:r w:rsidR="00B005FA" w:rsidRPr="00E569D9">
        <w:t>.</w:t>
      </w:r>
      <w:r w:rsidR="005177AE" w:rsidRPr="00E569D9">
        <w:t xml:space="preserve"> </w:t>
      </w:r>
      <w:r w:rsidR="00312BD9" w:rsidRPr="00E569D9">
        <w:t xml:space="preserve">In short, there </w:t>
      </w:r>
      <w:r w:rsidR="00AF0813" w:rsidRPr="00E569D9">
        <w:t>are</w:t>
      </w:r>
      <w:r w:rsidR="00312BD9" w:rsidRPr="00E569D9">
        <w:t xml:space="preserve"> a number of challenges to operationalise explicit consent in a geoengineering governance framework, and those who seek to implement explicit consent must provide adequate responses to them.</w:t>
      </w:r>
    </w:p>
    <w:p w14:paraId="3636446F" w14:textId="15190FE0" w:rsidR="000E3FBA" w:rsidRPr="00E569D9" w:rsidRDefault="00C64CDA" w:rsidP="008C755C">
      <w:pPr>
        <w:pStyle w:val="StandardText"/>
      </w:pPr>
      <w:r w:rsidRPr="00E569D9">
        <w:t>Implied consent</w:t>
      </w:r>
      <w:r w:rsidR="000E3FBA" w:rsidRPr="00E569D9">
        <w:t xml:space="preserve"> – </w:t>
      </w:r>
      <w:r w:rsidR="00C33146" w:rsidRPr="00E569D9">
        <w:t>also known as</w:t>
      </w:r>
      <w:r w:rsidR="000E3FBA" w:rsidRPr="00E569D9">
        <w:t xml:space="preserve"> </w:t>
      </w:r>
      <w:r w:rsidR="002706A2" w:rsidRPr="00E569D9">
        <w:t>implicit consent (MacLean 1982</w:t>
      </w:r>
      <w:r w:rsidR="00C33146" w:rsidRPr="00E569D9">
        <w:t xml:space="preserve">) and </w:t>
      </w:r>
      <w:r w:rsidR="000E3FBA" w:rsidRPr="00E569D9">
        <w:t xml:space="preserve">revealed consent (Rayner 1984) </w:t>
      </w:r>
      <w:r w:rsidR="005E4AD2" w:rsidRPr="00E569D9">
        <w:t xml:space="preserve">– is another model proposed in risk governance and science and technology policy. In this model, consent is </w:t>
      </w:r>
      <w:r w:rsidR="005E4AD2" w:rsidRPr="00E569D9">
        <w:rPr>
          <w:i/>
        </w:rPr>
        <w:t>inferred</w:t>
      </w:r>
      <w:r w:rsidR="005E4AD2" w:rsidRPr="00E569D9">
        <w:t xml:space="preserve"> from individuals’ actions (or, their lack of actions) in another situation </w:t>
      </w:r>
      <w:r w:rsidR="007312A5" w:rsidRPr="00E569D9">
        <w:t>which</w:t>
      </w:r>
      <w:r w:rsidR="005E4AD2" w:rsidRPr="00E569D9">
        <w:t xml:space="preserve"> is sufficiently similar</w:t>
      </w:r>
      <w:r w:rsidR="00730E41" w:rsidRPr="00E569D9">
        <w:t xml:space="preserve"> to the situation</w:t>
      </w:r>
      <w:r w:rsidR="00371F33" w:rsidRPr="00E569D9">
        <w:t xml:space="preserve"> requir</w:t>
      </w:r>
      <w:r w:rsidR="000C46D6" w:rsidRPr="00E569D9">
        <w:t>ing</w:t>
      </w:r>
      <w:r w:rsidR="00371F33" w:rsidRPr="00E569D9">
        <w:t xml:space="preserve"> consent</w:t>
      </w:r>
      <w:r w:rsidR="005E4AD2" w:rsidRPr="00E569D9">
        <w:t xml:space="preserve">. In other words, individuals’ decisions in another sufficiently similar </w:t>
      </w:r>
      <w:r w:rsidR="0029713E" w:rsidRPr="00E569D9">
        <w:t>situation provide</w:t>
      </w:r>
      <w:r w:rsidR="005E4AD2" w:rsidRPr="00E569D9">
        <w:t xml:space="preserve"> the basis</w:t>
      </w:r>
      <w:r w:rsidR="00862691" w:rsidRPr="00E569D9">
        <w:t xml:space="preserve"> to determine whether they </w:t>
      </w:r>
      <w:r w:rsidR="00A81921">
        <w:t xml:space="preserve">will </w:t>
      </w:r>
      <w:r w:rsidR="005E4AD2" w:rsidRPr="00E569D9">
        <w:t xml:space="preserve">endorse the current decision. </w:t>
      </w:r>
      <w:r w:rsidR="0029713E" w:rsidRPr="00E569D9">
        <w:t xml:space="preserve">Accordingly, </w:t>
      </w:r>
      <w:r w:rsidR="008C755C" w:rsidRPr="00E569D9">
        <w:t xml:space="preserve">individuals </w:t>
      </w:r>
      <w:r w:rsidR="008C755C" w:rsidRPr="00E569D9">
        <w:rPr>
          <w:i/>
        </w:rPr>
        <w:t>indirectly</w:t>
      </w:r>
      <w:r w:rsidR="008C755C" w:rsidRPr="00E569D9">
        <w:t xml:space="preserve"> consent to </w:t>
      </w:r>
      <w:r w:rsidR="007D2126" w:rsidRPr="00E569D9">
        <w:t>a decision</w:t>
      </w:r>
      <w:r w:rsidR="008C755C" w:rsidRPr="00E569D9">
        <w:t xml:space="preserve"> by</w:t>
      </w:r>
      <w:r w:rsidR="0029713E" w:rsidRPr="00E569D9">
        <w:t xml:space="preserve"> endors</w:t>
      </w:r>
      <w:r w:rsidR="008C755C" w:rsidRPr="00E569D9">
        <w:t>ing</w:t>
      </w:r>
      <w:r w:rsidR="007D2126" w:rsidRPr="00E569D9">
        <w:t xml:space="preserve"> a decision</w:t>
      </w:r>
      <w:r w:rsidR="0029713E" w:rsidRPr="00E569D9">
        <w:t xml:space="preserve"> </w:t>
      </w:r>
      <w:r w:rsidR="006A7B18" w:rsidRPr="00E569D9">
        <w:t xml:space="preserve">in another situation </w:t>
      </w:r>
      <w:r w:rsidR="0029713E" w:rsidRPr="00E569D9">
        <w:t xml:space="preserve">that </w:t>
      </w:r>
      <w:r w:rsidR="00D96B1F" w:rsidRPr="00E569D9">
        <w:t xml:space="preserve">is </w:t>
      </w:r>
      <w:r w:rsidR="0029713E" w:rsidRPr="00E569D9">
        <w:t>similar in nature.</w:t>
      </w:r>
      <w:r w:rsidR="00EC3722" w:rsidRPr="00E569D9">
        <w:t xml:space="preserve"> Applying to geoengineering </w:t>
      </w:r>
      <w:r w:rsidR="00A81921">
        <w:t>governance</w:t>
      </w:r>
      <w:r w:rsidR="00EC3722" w:rsidRPr="00E569D9">
        <w:t>,</w:t>
      </w:r>
      <w:r w:rsidR="002F3694" w:rsidRPr="00E569D9">
        <w:t xml:space="preserve"> </w:t>
      </w:r>
      <w:r w:rsidR="00EC3722" w:rsidRPr="00E569D9">
        <w:t>if individuals have already endorsed decisions that are similar to</w:t>
      </w:r>
      <w:r w:rsidR="002F3694" w:rsidRPr="00E569D9">
        <w:t xml:space="preserve"> decisions on</w:t>
      </w:r>
      <w:r w:rsidR="00EC3722" w:rsidRPr="00E569D9">
        <w:t xml:space="preserve"> geoengineering research and deployment</w:t>
      </w:r>
      <w:r w:rsidR="00FF5D8F" w:rsidRPr="00E569D9">
        <w:t xml:space="preserve">, then decisions </w:t>
      </w:r>
      <w:r w:rsidR="006E3A97" w:rsidRPr="00E569D9">
        <w:t>on geoengineering research and deployment can be</w:t>
      </w:r>
      <w:r w:rsidR="00FF5D8F" w:rsidRPr="00E569D9">
        <w:t xml:space="preserve"> </w:t>
      </w:r>
      <w:r w:rsidR="006E3A97" w:rsidRPr="00E569D9">
        <w:t>viewed as</w:t>
      </w:r>
      <w:r w:rsidR="00FF5D8F" w:rsidRPr="00E569D9">
        <w:t xml:space="preserve"> legitimate</w:t>
      </w:r>
      <w:r w:rsidR="009F6580" w:rsidRPr="00E569D9">
        <w:t xml:space="preserve">. </w:t>
      </w:r>
      <w:r w:rsidR="00FF5D8F" w:rsidRPr="00E569D9">
        <w:t xml:space="preserve">More concretely, </w:t>
      </w:r>
      <w:r w:rsidR="00D96B1F" w:rsidRPr="00E569D9">
        <w:t>if</w:t>
      </w:r>
      <w:r w:rsidR="00A23FD2" w:rsidRPr="00E569D9">
        <w:t xml:space="preserve"> </w:t>
      </w:r>
      <w:r w:rsidR="009F6580" w:rsidRPr="00E569D9">
        <w:t>risk is the primary concern</w:t>
      </w:r>
      <w:r w:rsidR="00A93CED" w:rsidRPr="00E569D9">
        <w:t xml:space="preserve"> in geoengineering decision-making</w:t>
      </w:r>
      <w:r w:rsidR="009F6580" w:rsidRPr="00E569D9">
        <w:t>, then individuals must have already endorsed research and deployment of</w:t>
      </w:r>
      <w:r w:rsidR="00FE6B7B" w:rsidRPr="00E569D9">
        <w:t xml:space="preserve"> a</w:t>
      </w:r>
      <w:r w:rsidR="009F6580" w:rsidRPr="00E569D9">
        <w:t xml:space="preserve"> technology of a similar level of risk to geoengineering</w:t>
      </w:r>
      <w:r w:rsidR="0041364F" w:rsidRPr="00E569D9">
        <w:t xml:space="preserve"> </w:t>
      </w:r>
      <w:r w:rsidR="00374B20" w:rsidRPr="00E569D9">
        <w:t xml:space="preserve">for </w:t>
      </w:r>
      <w:r w:rsidR="00DE750D" w:rsidRPr="00E569D9">
        <w:t>it</w:t>
      </w:r>
      <w:r w:rsidR="00374B20" w:rsidRPr="00E569D9">
        <w:t xml:space="preserve"> to be legitimate</w:t>
      </w:r>
      <w:r w:rsidR="00FF5D8F" w:rsidRPr="00E569D9">
        <w:t xml:space="preserve"> (see, e.g. Star</w:t>
      </w:r>
      <w:r w:rsidR="0089622B" w:rsidRPr="00E569D9">
        <w:t>r</w:t>
      </w:r>
      <w:r w:rsidR="00FF5D8F" w:rsidRPr="00E569D9">
        <w:t xml:space="preserve"> 1969)</w:t>
      </w:r>
      <w:r w:rsidR="009F6580" w:rsidRPr="00E569D9">
        <w:t>.</w:t>
      </w:r>
      <w:r w:rsidR="00DF6E46" w:rsidRPr="00E569D9">
        <w:t xml:space="preserve"> </w:t>
      </w:r>
      <w:r w:rsidR="0041364F" w:rsidRPr="00E569D9">
        <w:t>A</w:t>
      </w:r>
      <w:r w:rsidR="00F27A31" w:rsidRPr="00E569D9">
        <w:t>s such</w:t>
      </w:r>
      <w:r w:rsidR="0041364F" w:rsidRPr="00E569D9">
        <w:t xml:space="preserve">, the task is to identify </w:t>
      </w:r>
      <w:r w:rsidR="00306E7C" w:rsidRPr="00E569D9">
        <w:t xml:space="preserve">a </w:t>
      </w:r>
      <w:r w:rsidR="0041364F" w:rsidRPr="00E569D9">
        <w:t>technology which is already endorsed by individuals and, at the same time, has a comparable level of risk</w:t>
      </w:r>
      <w:r w:rsidR="00306E7C" w:rsidRPr="00E569D9">
        <w:t xml:space="preserve">. </w:t>
      </w:r>
      <w:r w:rsidR="00DF6E46" w:rsidRPr="00E569D9">
        <w:t xml:space="preserve">Alternatively, it has been argued that people’s acceptance of risk </w:t>
      </w:r>
      <w:r w:rsidR="002A62CB" w:rsidRPr="00E569D9">
        <w:t>is</w:t>
      </w:r>
      <w:r w:rsidR="00DF6E46" w:rsidRPr="00E569D9">
        <w:t xml:space="preserve"> revealed in their market preference,</w:t>
      </w:r>
      <w:r w:rsidR="00A93CED" w:rsidRPr="00E569D9">
        <w:t xml:space="preserve"> thus </w:t>
      </w:r>
      <w:r w:rsidR="003572B6" w:rsidRPr="00E569D9">
        <w:t xml:space="preserve">market values </w:t>
      </w:r>
      <w:r w:rsidR="00FE53FE" w:rsidRPr="00E569D9">
        <w:t xml:space="preserve">can </w:t>
      </w:r>
      <w:r w:rsidR="003572B6" w:rsidRPr="00E569D9">
        <w:t>provide a baseline of (implicit) consent</w:t>
      </w:r>
      <w:r w:rsidR="00A81921">
        <w:t xml:space="preserve"> as well</w:t>
      </w:r>
      <w:r w:rsidR="003572B6" w:rsidRPr="00E569D9">
        <w:t xml:space="preserve"> (see, e.g. MacLean 198</w:t>
      </w:r>
      <w:r w:rsidR="002706A2" w:rsidRPr="00E569D9">
        <w:t>2</w:t>
      </w:r>
      <w:r w:rsidR="003572B6" w:rsidRPr="00E569D9">
        <w:t>).</w:t>
      </w:r>
    </w:p>
    <w:p w14:paraId="59D47487" w14:textId="6ECAFC5C" w:rsidR="00D40EDE" w:rsidRPr="00E569D9" w:rsidRDefault="001402FF" w:rsidP="0049761D">
      <w:pPr>
        <w:pStyle w:val="StandardText"/>
      </w:pPr>
      <w:r w:rsidRPr="00E569D9">
        <w:t xml:space="preserve">The problems </w:t>
      </w:r>
      <w:r w:rsidR="00754189" w:rsidRPr="00E569D9">
        <w:t>with</w:t>
      </w:r>
      <w:r w:rsidRPr="00E569D9">
        <w:t xml:space="preserve"> implied consent are also well d</w:t>
      </w:r>
      <w:r w:rsidR="00C40893" w:rsidRPr="00E569D9">
        <w:t>ocument</w:t>
      </w:r>
      <w:r w:rsidRPr="00E569D9">
        <w:t>ed</w:t>
      </w:r>
      <w:r w:rsidR="00182603" w:rsidRPr="00E569D9">
        <w:t>,</w:t>
      </w:r>
      <w:r w:rsidR="002C2221" w:rsidRPr="00E569D9">
        <w:t xml:space="preserve"> </w:t>
      </w:r>
      <w:r w:rsidR="00182603" w:rsidRPr="00E569D9">
        <w:t xml:space="preserve">particularly </w:t>
      </w:r>
      <w:r w:rsidR="00B46A29" w:rsidRPr="00E569D9">
        <w:t>relevant to geoengineering governance is that the model of impli</w:t>
      </w:r>
      <w:r w:rsidR="0072108E" w:rsidRPr="00E569D9">
        <w:t>ed</w:t>
      </w:r>
      <w:r w:rsidR="00B46A29" w:rsidRPr="00E569D9">
        <w:t xml:space="preserve"> consent presupposes a questionable objective </w:t>
      </w:r>
      <w:r w:rsidR="009C6FD5" w:rsidRPr="00E569D9">
        <w:t>measure</w:t>
      </w:r>
      <w:r w:rsidR="00B46A29" w:rsidRPr="00E569D9">
        <w:t xml:space="preserve"> of risk such that different technologies can said to be similar in their level of risk</w:t>
      </w:r>
      <w:r w:rsidR="009606AA" w:rsidRPr="00E569D9">
        <w:t>,</w:t>
      </w:r>
      <w:r w:rsidR="00B46A29" w:rsidRPr="00E569D9">
        <w:t xml:space="preserve"> and</w:t>
      </w:r>
      <w:r w:rsidR="009606AA" w:rsidRPr="00E569D9">
        <w:t xml:space="preserve"> </w:t>
      </w:r>
      <w:r w:rsidR="00C30E4A" w:rsidRPr="00E569D9">
        <w:t xml:space="preserve">thus </w:t>
      </w:r>
      <w:r w:rsidR="00B46A29" w:rsidRPr="00E569D9">
        <w:t>the decisions about them can be meaningfully compared.</w:t>
      </w:r>
      <w:r w:rsidR="0066581A" w:rsidRPr="00E569D9">
        <w:t xml:space="preserve"> More importantly, geoengineering does not only involve risk</w:t>
      </w:r>
      <w:r w:rsidR="00A44567" w:rsidRPr="00E569D9">
        <w:t>s</w:t>
      </w:r>
      <w:r w:rsidR="0066581A" w:rsidRPr="00E569D9">
        <w:t xml:space="preserve">, but also </w:t>
      </w:r>
      <w:r w:rsidR="0066581A" w:rsidRPr="00E569D9">
        <w:rPr>
          <w:i/>
        </w:rPr>
        <w:t>uncertainty</w:t>
      </w:r>
      <w:r w:rsidR="0066581A" w:rsidRPr="00E569D9">
        <w:t xml:space="preserve">, which </w:t>
      </w:r>
      <w:r w:rsidR="000A6487" w:rsidRPr="00E569D9">
        <w:t xml:space="preserve">undermines the </w:t>
      </w:r>
      <w:r w:rsidR="00175AD0" w:rsidRPr="00E569D9">
        <w:t xml:space="preserve">usefulness of </w:t>
      </w:r>
      <w:r w:rsidR="000A6487" w:rsidRPr="00E569D9">
        <w:t>(objective) quantify</w:t>
      </w:r>
      <w:r w:rsidR="0049761D" w:rsidRPr="00E569D9">
        <w:t>ing</w:t>
      </w:r>
      <w:r w:rsidR="000A6487" w:rsidRPr="00E569D9">
        <w:t xml:space="preserve"> </w:t>
      </w:r>
      <w:r w:rsidR="0049761D" w:rsidRPr="00E569D9">
        <w:t>measure</w:t>
      </w:r>
      <w:r w:rsidR="00175AD0" w:rsidRPr="00E569D9">
        <w:t>s</w:t>
      </w:r>
      <w:r w:rsidR="0049761D" w:rsidRPr="00E569D9">
        <w:t xml:space="preserve"> (Hansson 2009) and </w:t>
      </w:r>
      <w:r w:rsidR="0066581A" w:rsidRPr="00E569D9">
        <w:t xml:space="preserve">cannot be captured </w:t>
      </w:r>
      <w:r w:rsidR="00E27D87" w:rsidRPr="00E569D9">
        <w:t>by distinct</w:t>
      </w:r>
      <w:r w:rsidR="004705FA" w:rsidRPr="00E569D9">
        <w:t>, albeit similar,</w:t>
      </w:r>
      <w:r w:rsidR="00E27D87" w:rsidRPr="00E569D9">
        <w:t xml:space="preserve"> </w:t>
      </w:r>
      <w:r w:rsidR="0066581A" w:rsidRPr="00E569D9">
        <w:t>situations</w:t>
      </w:r>
      <w:r w:rsidR="00846DB9" w:rsidRPr="00E569D9">
        <w:t xml:space="preserve"> because of the existent of highly improbable “black swan” events</w:t>
      </w:r>
      <w:r w:rsidR="00DA4F4C" w:rsidRPr="00E569D9">
        <w:t xml:space="preserve"> (Taleb 2007)</w:t>
      </w:r>
      <w:r w:rsidR="0066581A" w:rsidRPr="00E569D9">
        <w:t>.</w:t>
      </w:r>
      <w:r w:rsidR="00A44567" w:rsidRPr="00E569D9">
        <w:rPr>
          <w:rStyle w:val="FootnoteReference"/>
        </w:rPr>
        <w:footnoteReference w:id="15"/>
      </w:r>
      <w:r w:rsidR="005323C4" w:rsidRPr="00E569D9">
        <w:t xml:space="preserve"> </w:t>
      </w:r>
    </w:p>
    <w:p w14:paraId="0F76F415" w14:textId="2A10E29A" w:rsidR="009C6FD5" w:rsidRPr="00E569D9" w:rsidRDefault="00CC6412" w:rsidP="0049761D">
      <w:pPr>
        <w:pStyle w:val="StandardText"/>
      </w:pPr>
      <w:r w:rsidRPr="00E569D9">
        <w:t>Th</w:t>
      </w:r>
      <w:r w:rsidR="00E42DF0" w:rsidRPr="00E569D9">
        <w:t>e model of implied consent</w:t>
      </w:r>
      <w:r w:rsidRPr="00E569D9">
        <w:t xml:space="preserve"> is also based on </w:t>
      </w:r>
      <w:r w:rsidR="00B51A6C" w:rsidRPr="00E569D9">
        <w:t xml:space="preserve">two </w:t>
      </w:r>
      <w:r w:rsidRPr="00E569D9">
        <w:t>questionable assumption</w:t>
      </w:r>
      <w:r w:rsidR="005B66E2" w:rsidRPr="00E569D9">
        <w:t>s. First is</w:t>
      </w:r>
      <w:r w:rsidR="00B51A6C" w:rsidRPr="00E569D9">
        <w:t xml:space="preserve"> that </w:t>
      </w:r>
      <w:r w:rsidRPr="00E569D9">
        <w:t>values and norms guiding decision-making travel across different domains, e.g. market versus non-market d</w:t>
      </w:r>
      <w:r w:rsidR="005323C4" w:rsidRPr="00E569D9">
        <w:t>omain</w:t>
      </w:r>
      <w:r w:rsidRPr="00E569D9">
        <w:t>s (MacLean 1982)</w:t>
      </w:r>
      <w:r w:rsidR="005B66E2" w:rsidRPr="00E569D9">
        <w:t xml:space="preserve">. Second is that </w:t>
      </w:r>
      <w:r w:rsidR="002A70D4" w:rsidRPr="00E569D9">
        <w:t>they</w:t>
      </w:r>
      <w:r w:rsidR="00B51A6C" w:rsidRPr="00E569D9">
        <w:t xml:space="preserve"> remain stable across time (Hiskes 1998).</w:t>
      </w:r>
      <w:r w:rsidR="00E14C3E" w:rsidRPr="00E569D9">
        <w:t xml:space="preserve"> For the model of </w:t>
      </w:r>
      <w:r w:rsidR="00610CAE" w:rsidRPr="00E569D9">
        <w:t xml:space="preserve">implied </w:t>
      </w:r>
      <w:r w:rsidR="00E14C3E" w:rsidRPr="00E569D9">
        <w:t>consent to be applicable to geoengineering governance, its proponent</w:t>
      </w:r>
      <w:r w:rsidR="00086137" w:rsidRPr="00E569D9">
        <w:t xml:space="preserve">s </w:t>
      </w:r>
      <w:r w:rsidR="00E14C3E" w:rsidRPr="00E569D9">
        <w:t xml:space="preserve">must invoke an objective standard of risk, and argue for the universality and stability of values and norms </w:t>
      </w:r>
      <w:r w:rsidR="00EA3576" w:rsidRPr="00E569D9">
        <w:t>in</w:t>
      </w:r>
      <w:r w:rsidR="00E14C3E" w:rsidRPr="00E569D9">
        <w:t xml:space="preserve"> decision-making.</w:t>
      </w:r>
      <w:r w:rsidR="006D6D96" w:rsidRPr="00E569D9">
        <w:t xml:space="preserve"> Yet, even if an objective standard of risk and the universality and stability of values and norms can be defended, this model remains susceptible to the charge of technocracy because it </w:t>
      </w:r>
      <w:r w:rsidR="00AD3E7B" w:rsidRPr="00E569D9">
        <w:t>implie</w:t>
      </w:r>
      <w:r w:rsidR="006902DD" w:rsidRPr="00E569D9">
        <w:t>s</w:t>
      </w:r>
      <w:r w:rsidR="006D6D96" w:rsidRPr="00E569D9">
        <w:t xml:space="preserve"> those who </w:t>
      </w:r>
      <w:r w:rsidR="006D6D96" w:rsidRPr="00E569D9">
        <w:rPr>
          <w:i/>
        </w:rPr>
        <w:t>know</w:t>
      </w:r>
      <w:r w:rsidR="006D6D96" w:rsidRPr="00E569D9">
        <w:t xml:space="preserve"> the objective standard of risk and the universal and stable values and norms are in a position to make decisions</w:t>
      </w:r>
      <w:r w:rsidR="006D09DF">
        <w:t xml:space="preserve"> for others</w:t>
      </w:r>
      <w:r w:rsidR="006D6D96" w:rsidRPr="00E569D9">
        <w:t>, as they can</w:t>
      </w:r>
      <w:r w:rsidR="00CB2350" w:rsidRPr="00E569D9">
        <w:t xml:space="preserve"> simply</w:t>
      </w:r>
      <w:r w:rsidR="006D6D96" w:rsidRPr="00E569D9">
        <w:t xml:space="preserve"> infer consent from the standard and </w:t>
      </w:r>
      <w:r w:rsidR="00EA3576" w:rsidRPr="00E569D9">
        <w:t xml:space="preserve">the </w:t>
      </w:r>
      <w:r w:rsidR="006D6D96" w:rsidRPr="00E569D9">
        <w:t>values and norms.</w:t>
      </w:r>
      <w:r w:rsidR="008E722F" w:rsidRPr="00E569D9">
        <w:t xml:space="preserve"> Accordingly, it </w:t>
      </w:r>
      <w:r w:rsidR="00AF0813" w:rsidRPr="00E569D9">
        <w:t>will</w:t>
      </w:r>
      <w:r w:rsidR="008E722F" w:rsidRPr="00E569D9">
        <w:t xml:space="preserve"> diminish the importance of the public and the affected people </w:t>
      </w:r>
      <w:r w:rsidR="00814FF6">
        <w:t>in</w:t>
      </w:r>
      <w:r w:rsidR="00814FF6" w:rsidRPr="00E569D9">
        <w:t xml:space="preserve"> </w:t>
      </w:r>
      <w:r w:rsidR="008E722F" w:rsidRPr="00E569D9">
        <w:t>decision-making.</w:t>
      </w:r>
    </w:p>
    <w:p w14:paraId="4163E483" w14:textId="45E2E56D" w:rsidR="00E007AD" w:rsidRPr="00E569D9" w:rsidRDefault="00953816" w:rsidP="00C03570">
      <w:pPr>
        <w:pStyle w:val="StandardText"/>
      </w:pPr>
      <w:r w:rsidRPr="00E569D9">
        <w:lastRenderedPageBreak/>
        <w:t xml:space="preserve">Hypothetical consent is the final model of consent I shall </w:t>
      </w:r>
      <w:r w:rsidR="00BD35A3" w:rsidRPr="00E569D9">
        <w:t>consider</w:t>
      </w:r>
      <w:r w:rsidR="00553DD3" w:rsidRPr="00E569D9">
        <w:t xml:space="preserve"> here</w:t>
      </w:r>
      <w:r w:rsidRPr="00E569D9">
        <w:t xml:space="preserve">. Unlike explicit consent and implicit consent, both of which are </w:t>
      </w:r>
      <w:r w:rsidRPr="00E569D9">
        <w:rPr>
          <w:i/>
        </w:rPr>
        <w:t>actual</w:t>
      </w:r>
      <w:r w:rsidRPr="00E569D9">
        <w:t xml:space="preserve"> consent – either directly in the case of explicit consent, or indirectly in the case of implied consent, hypothetical consent does not involve</w:t>
      </w:r>
      <w:r w:rsidR="00F91D7D" w:rsidRPr="00E569D9">
        <w:t xml:space="preserve"> </w:t>
      </w:r>
      <w:r w:rsidR="00736B25" w:rsidRPr="00E569D9">
        <w:t>individuals</w:t>
      </w:r>
      <w:r w:rsidR="00221B91" w:rsidRPr="00E569D9">
        <w:t>’</w:t>
      </w:r>
      <w:r w:rsidRPr="00E569D9">
        <w:t xml:space="preserve"> </w:t>
      </w:r>
      <w:r w:rsidRPr="00E569D9">
        <w:rPr>
          <w:i/>
        </w:rPr>
        <w:t>actual</w:t>
      </w:r>
      <w:r w:rsidRPr="00E569D9">
        <w:t xml:space="preserve"> consent.</w:t>
      </w:r>
      <w:r w:rsidR="00D63BC8" w:rsidRPr="00E569D9">
        <w:t xml:space="preserve"> Instead, hypothetical consent looks at what </w:t>
      </w:r>
      <w:r w:rsidR="004D5CE7" w:rsidRPr="00E569D9">
        <w:t xml:space="preserve">they </w:t>
      </w:r>
      <w:r w:rsidR="00D63BC8" w:rsidRPr="00E569D9">
        <w:rPr>
          <w:i/>
        </w:rPr>
        <w:t>would</w:t>
      </w:r>
      <w:r w:rsidR="00D63BC8" w:rsidRPr="00E569D9">
        <w:t xml:space="preserve"> consent to under certain </w:t>
      </w:r>
      <w:r w:rsidR="000A4883" w:rsidRPr="00E569D9">
        <w:rPr>
          <w:i/>
        </w:rPr>
        <w:t>background</w:t>
      </w:r>
      <w:r w:rsidR="000A4883" w:rsidRPr="00E569D9">
        <w:t xml:space="preserve"> </w:t>
      </w:r>
      <w:r w:rsidR="00D63BC8" w:rsidRPr="00E569D9">
        <w:rPr>
          <w:i/>
        </w:rPr>
        <w:t>conditions</w:t>
      </w:r>
      <w:r w:rsidR="00ED2D5C" w:rsidRPr="00E569D9">
        <w:t>, and</w:t>
      </w:r>
      <w:r w:rsidR="00CD249F" w:rsidRPr="00E569D9">
        <w:t xml:space="preserve"> decisions are legitimate if they w</w:t>
      </w:r>
      <w:r w:rsidR="00147036" w:rsidRPr="00E569D9">
        <w:t>ould</w:t>
      </w:r>
      <w:r w:rsidR="00CD249F" w:rsidRPr="00E569D9">
        <w:t xml:space="preserve"> be endorsed by individuals </w:t>
      </w:r>
      <w:r w:rsidR="002F0FA1" w:rsidRPr="00E569D9">
        <w:t>under those</w:t>
      </w:r>
      <w:r w:rsidR="00CD249F" w:rsidRPr="00E569D9">
        <w:t xml:space="preserve"> conditions.</w:t>
      </w:r>
      <w:r w:rsidR="00C03570" w:rsidRPr="00E569D9">
        <w:t xml:space="preserve"> For example, an ideal</w:t>
      </w:r>
      <w:r w:rsidR="000A4883" w:rsidRPr="00E569D9">
        <w:t xml:space="preserve"> version of h</w:t>
      </w:r>
      <w:r w:rsidR="00526020" w:rsidRPr="00E569D9">
        <w:t>ypothetical consent proceeds by looking at decisions made in an ideal world</w:t>
      </w:r>
      <w:r w:rsidR="000A55AA" w:rsidRPr="00E569D9">
        <w:t xml:space="preserve"> by fully rational agents</w:t>
      </w:r>
      <w:r w:rsidR="002321F5" w:rsidRPr="00E569D9">
        <w:t>, and then</w:t>
      </w:r>
      <w:r w:rsidR="000A55AA" w:rsidRPr="00E569D9">
        <w:t xml:space="preserve"> concludes that those are the decisions we </w:t>
      </w:r>
      <w:r w:rsidR="000A55AA" w:rsidRPr="00E569D9">
        <w:rPr>
          <w:i/>
        </w:rPr>
        <w:t>should</w:t>
      </w:r>
      <w:r w:rsidR="000A55AA" w:rsidRPr="00E569D9">
        <w:t xml:space="preserve"> make</w:t>
      </w:r>
      <w:r w:rsidR="00F42FD5" w:rsidRPr="00E569D9">
        <w:t xml:space="preserve"> (see, e.g. Rawls 1971)</w:t>
      </w:r>
      <w:r w:rsidR="00980C74" w:rsidRPr="00E569D9">
        <w:t>.</w:t>
      </w:r>
      <w:r w:rsidR="000A55AA" w:rsidRPr="00E569D9">
        <w:t xml:space="preserve"> </w:t>
      </w:r>
      <w:r w:rsidR="000A4883" w:rsidRPr="00E569D9">
        <w:t>According to this version of hypothetical consent</w:t>
      </w:r>
      <w:r w:rsidR="00CD3C86" w:rsidRPr="00E569D9">
        <w:t xml:space="preserve">, the ideal conditions </w:t>
      </w:r>
      <w:r w:rsidR="00C03570" w:rsidRPr="00E569D9">
        <w:t xml:space="preserve">and the model of rational agency </w:t>
      </w:r>
      <w:r w:rsidR="00322061" w:rsidRPr="00E569D9">
        <w:t>provide</w:t>
      </w:r>
      <w:r w:rsidR="00EC04D5" w:rsidRPr="00E569D9">
        <w:t xml:space="preserve"> us</w:t>
      </w:r>
      <w:r w:rsidR="000A4883" w:rsidRPr="00E569D9">
        <w:t xml:space="preserve"> </w:t>
      </w:r>
      <w:r w:rsidR="00CD3C86" w:rsidRPr="00E569D9">
        <w:t>a neutral and fair decision-making procedure, and the d</w:t>
      </w:r>
      <w:r w:rsidR="00C435E3" w:rsidRPr="00E569D9">
        <w:t>ecision</w:t>
      </w:r>
      <w:r w:rsidR="00CD3C86" w:rsidRPr="00E569D9">
        <w:t xml:space="preserve">s arrived </w:t>
      </w:r>
      <w:r w:rsidR="00C435E3" w:rsidRPr="00E569D9">
        <w:t>through</w:t>
      </w:r>
      <w:r w:rsidR="00CD3C86" w:rsidRPr="00E569D9">
        <w:t xml:space="preserve"> this procedure </w:t>
      </w:r>
      <w:r w:rsidR="00C435E3" w:rsidRPr="00E569D9">
        <w:t>are</w:t>
      </w:r>
      <w:r w:rsidR="009072C8" w:rsidRPr="00E569D9">
        <w:t xml:space="preserve"> </w:t>
      </w:r>
      <w:r w:rsidR="00AD4402" w:rsidRPr="00E569D9">
        <w:t>deemed to be</w:t>
      </w:r>
      <w:r w:rsidR="00C435E3" w:rsidRPr="00E569D9">
        <w:t xml:space="preserve"> fair</w:t>
      </w:r>
      <w:r w:rsidR="0094006B">
        <w:t xml:space="preserve"> and unbiased</w:t>
      </w:r>
      <w:r w:rsidR="00CD3C86" w:rsidRPr="00E569D9">
        <w:t>.</w:t>
      </w:r>
      <w:r w:rsidR="00C03570" w:rsidRPr="00E569D9">
        <w:t xml:space="preserve"> Hence, we can assume the individuals </w:t>
      </w:r>
      <w:r w:rsidR="00C03570" w:rsidRPr="00E569D9">
        <w:rPr>
          <w:i/>
        </w:rPr>
        <w:t>would</w:t>
      </w:r>
      <w:r w:rsidR="00C03570" w:rsidRPr="00E569D9">
        <w:t xml:space="preserve"> consent to the decisions.</w:t>
      </w:r>
      <w:r w:rsidR="00EA3D4E" w:rsidRPr="00E569D9">
        <w:t xml:space="preserve"> </w:t>
      </w:r>
      <w:r w:rsidR="000A4883" w:rsidRPr="00E569D9">
        <w:t>The model of hypothetical consent,</w:t>
      </w:r>
      <w:r w:rsidR="00E36BC6" w:rsidRPr="00E569D9">
        <w:t xml:space="preserve"> however, needs not to be </w:t>
      </w:r>
      <w:r w:rsidR="00E36BC6" w:rsidRPr="00E569D9">
        <w:rPr>
          <w:i/>
        </w:rPr>
        <w:t>idealised</w:t>
      </w:r>
      <w:r w:rsidR="00E36BC6" w:rsidRPr="00E569D9">
        <w:t>.</w:t>
      </w:r>
      <w:r w:rsidR="00855E85" w:rsidRPr="00E569D9">
        <w:rPr>
          <w:rStyle w:val="FootnoteReference"/>
        </w:rPr>
        <w:footnoteReference w:id="16"/>
      </w:r>
      <w:r w:rsidR="00E36BC6" w:rsidRPr="00E569D9">
        <w:t xml:space="preserve"> A non-ideal version of hypothetical consent c</w:t>
      </w:r>
      <w:r w:rsidR="002C6EBD" w:rsidRPr="00E569D9">
        <w:t>ould</w:t>
      </w:r>
      <w:r w:rsidR="00E36BC6" w:rsidRPr="00E569D9">
        <w:t xml:space="preserve"> be formulated</w:t>
      </w:r>
      <w:r w:rsidR="00C73973" w:rsidRPr="00E569D9">
        <w:t xml:space="preserve"> with</w:t>
      </w:r>
      <w:r w:rsidR="00E36BC6" w:rsidRPr="00E569D9">
        <w:t xml:space="preserve"> </w:t>
      </w:r>
      <w:r w:rsidR="00E36BC6" w:rsidRPr="00E569D9">
        <w:rPr>
          <w:i/>
        </w:rPr>
        <w:t>non-ideal background conditions</w:t>
      </w:r>
      <w:r w:rsidR="00C73973" w:rsidRPr="00E569D9">
        <w:t>.</w:t>
      </w:r>
      <w:r w:rsidR="00855E85" w:rsidRPr="00E569D9">
        <w:t xml:space="preserve"> Accordingly, a non-ideal hypothetical consent is derived from the decisions made by individuals in the stipulated non-ideal conditions,</w:t>
      </w:r>
      <w:r w:rsidR="0071112E" w:rsidRPr="00E569D9">
        <w:t xml:space="preserve"> </w:t>
      </w:r>
      <w:r w:rsidR="00C03570" w:rsidRPr="00E569D9">
        <w:t>which</w:t>
      </w:r>
      <w:r w:rsidR="0071112E" w:rsidRPr="00E569D9">
        <w:t xml:space="preserve"> broadly match the </w:t>
      </w:r>
      <w:r w:rsidR="0071112E" w:rsidRPr="00E569D9">
        <w:rPr>
          <w:i/>
        </w:rPr>
        <w:t xml:space="preserve">actual </w:t>
      </w:r>
      <w:r w:rsidR="0071112E" w:rsidRPr="00E569D9">
        <w:t>conditions</w:t>
      </w:r>
      <w:r w:rsidR="00C03570" w:rsidRPr="00E569D9">
        <w:t>, e.g. an imbalance of power, a scarcity of resources, etc</w:t>
      </w:r>
      <w:r w:rsidR="0071112E" w:rsidRPr="00E569D9">
        <w:t>.</w:t>
      </w:r>
      <w:r w:rsidR="00EC04D5" w:rsidRPr="00E569D9">
        <w:t xml:space="preserve"> For both ideal and non-ideal hypothetical consent, the key is </w:t>
      </w:r>
      <w:r w:rsidR="00E007AD" w:rsidRPr="00E569D9">
        <w:t xml:space="preserve">the specification of the </w:t>
      </w:r>
      <w:r w:rsidR="00EC04D5" w:rsidRPr="00E569D9">
        <w:t>background conditions</w:t>
      </w:r>
      <w:r w:rsidR="00870DA0" w:rsidRPr="00E569D9">
        <w:t xml:space="preserve"> </w:t>
      </w:r>
      <w:r w:rsidR="00E466AD" w:rsidRPr="00E569D9">
        <w:t>a</w:t>
      </w:r>
      <w:r w:rsidR="00432F98" w:rsidRPr="00E569D9">
        <w:t>nd the model of rational agency</w:t>
      </w:r>
      <w:r w:rsidR="0092146E" w:rsidRPr="00E569D9">
        <w:t>,</w:t>
      </w:r>
      <w:r w:rsidR="00E007AD" w:rsidRPr="00E569D9">
        <w:t xml:space="preserve"> </w:t>
      </w:r>
      <w:r w:rsidR="0092146E" w:rsidRPr="00E569D9">
        <w:t>as</w:t>
      </w:r>
      <w:r w:rsidR="00E007AD" w:rsidRPr="00E569D9">
        <w:t xml:space="preserve"> hypothetical consent derives its </w:t>
      </w:r>
      <w:r w:rsidR="00855659" w:rsidRPr="00E569D9">
        <w:t>legitimatising</w:t>
      </w:r>
      <w:r w:rsidR="00E007AD" w:rsidRPr="00E569D9">
        <w:t xml:space="preserve"> force from them</w:t>
      </w:r>
      <w:r w:rsidR="00263176" w:rsidRPr="00E569D9">
        <w:t xml:space="preserve">, and </w:t>
      </w:r>
      <w:r w:rsidR="0092146E" w:rsidRPr="00E569D9">
        <w:t xml:space="preserve">thus </w:t>
      </w:r>
      <w:r w:rsidR="00263176" w:rsidRPr="00E569D9">
        <w:t xml:space="preserve">the </w:t>
      </w:r>
      <w:r w:rsidR="00EC04D5" w:rsidRPr="00E569D9">
        <w:t xml:space="preserve">background </w:t>
      </w:r>
      <w:r w:rsidR="00263176" w:rsidRPr="00E569D9">
        <w:t>conditions</w:t>
      </w:r>
      <w:r w:rsidR="0009034C" w:rsidRPr="00E569D9">
        <w:t xml:space="preserve"> and the </w:t>
      </w:r>
      <w:r w:rsidR="00881D8D" w:rsidRPr="00E569D9">
        <w:t>model of rational agency</w:t>
      </w:r>
      <w:r w:rsidR="00263176" w:rsidRPr="00E569D9">
        <w:t xml:space="preserve"> must be </w:t>
      </w:r>
      <w:r w:rsidR="007471CB" w:rsidRPr="00E569D9">
        <w:t>accept</w:t>
      </w:r>
      <w:r w:rsidR="000A0B6E" w:rsidRPr="00E569D9">
        <w:t>able</w:t>
      </w:r>
      <w:r w:rsidR="00B868DD">
        <w:t xml:space="preserve"> to</w:t>
      </w:r>
      <w:r w:rsidR="003E7650">
        <w:t xml:space="preserve"> the</w:t>
      </w:r>
      <w:r w:rsidR="00A51D32" w:rsidRPr="00E569D9">
        <w:t xml:space="preserve"> </w:t>
      </w:r>
      <w:r w:rsidR="00263176" w:rsidRPr="00E569D9">
        <w:t>individuals</w:t>
      </w:r>
      <w:r w:rsidR="006C522B" w:rsidRPr="00E569D9">
        <w:t xml:space="preserve">. </w:t>
      </w:r>
      <w:r w:rsidR="00490FC8" w:rsidRPr="00E569D9">
        <w:t xml:space="preserve">In general, hypothetical consent is </w:t>
      </w:r>
      <w:r w:rsidR="00102F41">
        <w:t>employed</w:t>
      </w:r>
      <w:r w:rsidR="00490FC8" w:rsidRPr="00E569D9">
        <w:t xml:space="preserve"> to justify principles, policies and institutions</w:t>
      </w:r>
      <w:r w:rsidR="00123985" w:rsidRPr="00E569D9">
        <w:t xml:space="preserve">, and to show why individuals </w:t>
      </w:r>
      <w:r w:rsidR="00B22E85" w:rsidRPr="00E569D9">
        <w:t>should be</w:t>
      </w:r>
      <w:r w:rsidR="007E35B8" w:rsidRPr="00E569D9">
        <w:t xml:space="preserve"> bound and obliged by them</w:t>
      </w:r>
      <w:r w:rsidR="00490FC8" w:rsidRPr="00E569D9">
        <w:t xml:space="preserve">. Applying to geoengineering governance, the emphasis is to establish the basis </w:t>
      </w:r>
      <w:r w:rsidR="001A6A50" w:rsidRPr="00E569D9">
        <w:t>for</w:t>
      </w:r>
      <w:r w:rsidR="00490FC8" w:rsidRPr="00E569D9">
        <w:t xml:space="preserve"> geoengineering-related principles, policies or institutions</w:t>
      </w:r>
      <w:r w:rsidR="007E35B8" w:rsidRPr="00E569D9">
        <w:t xml:space="preserve">, and to </w:t>
      </w:r>
      <w:r w:rsidR="00AB077F" w:rsidRPr="00E569D9">
        <w:t>demonstrate</w:t>
      </w:r>
      <w:r w:rsidR="007E35B8" w:rsidRPr="00E569D9">
        <w:t xml:space="preserve"> individuals are bound and obliged by them</w:t>
      </w:r>
      <w:r w:rsidR="00490FC8" w:rsidRPr="00E569D9">
        <w:t>.</w:t>
      </w:r>
      <w:r w:rsidR="00DB68A6" w:rsidRPr="00E569D9">
        <w:t xml:space="preserve"> </w:t>
      </w:r>
    </w:p>
    <w:p w14:paraId="2858F472" w14:textId="21E0036D" w:rsidR="000D4555" w:rsidRPr="00E569D9" w:rsidRDefault="006E5E8D" w:rsidP="006A0945">
      <w:pPr>
        <w:pStyle w:val="StandardText"/>
      </w:pPr>
      <w:r w:rsidRPr="00E569D9">
        <w:t>Since hypothetical consent</w:t>
      </w:r>
      <w:r w:rsidR="00E42DF0" w:rsidRPr="00E569D9">
        <w:t xml:space="preserve"> does not have the difficulties associated with actually obtaining consent from people</w:t>
      </w:r>
      <w:r w:rsidRPr="00E569D9">
        <w:t>, it is perhaps the easiest model to implement in geoengineering governance</w:t>
      </w:r>
      <w:r w:rsidR="002B3880" w:rsidRPr="00E569D9">
        <w:t>. Unfortunately, there are also</w:t>
      </w:r>
      <w:r w:rsidR="00EE6273" w:rsidRPr="00E569D9">
        <w:t xml:space="preserve"> some</w:t>
      </w:r>
      <w:r w:rsidR="002B3880" w:rsidRPr="00E569D9">
        <w:t xml:space="preserve"> setbacks for this model of consent.</w:t>
      </w:r>
      <w:r w:rsidR="006B206F" w:rsidRPr="00E569D9">
        <w:t xml:space="preserve"> For instance</w:t>
      </w:r>
      <w:r w:rsidR="00354CB3" w:rsidRPr="00E569D9">
        <w:t>, the</w:t>
      </w:r>
      <w:r w:rsidR="00465B6D" w:rsidRPr="00E569D9">
        <w:t xml:space="preserve"> </w:t>
      </w:r>
      <w:r w:rsidR="00722AF6" w:rsidRPr="00E569D9">
        <w:t xml:space="preserve">legitimatising </w:t>
      </w:r>
      <w:r w:rsidR="00306E7C" w:rsidRPr="00E569D9">
        <w:t>power of</w:t>
      </w:r>
      <w:r w:rsidR="00354CB3" w:rsidRPr="00E569D9">
        <w:t xml:space="preserve"> hypothetical consent has been questioned (see, e.g. Dworkin 1975).</w:t>
      </w:r>
      <w:r w:rsidR="002B784A" w:rsidRPr="00E569D9">
        <w:rPr>
          <w:rStyle w:val="FootnoteReference"/>
        </w:rPr>
        <w:footnoteReference w:id="17"/>
      </w:r>
      <w:r w:rsidR="00354CB3" w:rsidRPr="00E569D9">
        <w:t xml:space="preserve"> </w:t>
      </w:r>
      <w:r w:rsidR="00597737" w:rsidRPr="00E569D9">
        <w:t xml:space="preserve">Recall the </w:t>
      </w:r>
      <w:r w:rsidR="00465B6D" w:rsidRPr="00E569D9">
        <w:t>source of legitimacy</w:t>
      </w:r>
      <w:r w:rsidR="00597737" w:rsidRPr="00E569D9">
        <w:t xml:space="preserve"> of explic</w:t>
      </w:r>
      <w:r w:rsidR="00FB680C" w:rsidRPr="00E569D9">
        <w:t xml:space="preserve">it consent and implied consent </w:t>
      </w:r>
      <w:r w:rsidR="00597737" w:rsidRPr="00E569D9">
        <w:t xml:space="preserve">comes from people </w:t>
      </w:r>
      <w:r w:rsidR="00FB680C" w:rsidRPr="00E569D9">
        <w:rPr>
          <w:i/>
        </w:rPr>
        <w:t>actually</w:t>
      </w:r>
      <w:r w:rsidR="00FB680C" w:rsidRPr="00E569D9">
        <w:t xml:space="preserve"> endors</w:t>
      </w:r>
      <w:r w:rsidR="005B66E2" w:rsidRPr="00E569D9">
        <w:t>ing</w:t>
      </w:r>
      <w:r w:rsidR="00FB680C" w:rsidRPr="00E569D9">
        <w:t xml:space="preserve"> the decisions or the institutions that make those </w:t>
      </w:r>
      <w:r w:rsidR="00371129" w:rsidRPr="00E569D9">
        <w:t xml:space="preserve">decision; given </w:t>
      </w:r>
      <w:r w:rsidR="00354CB3" w:rsidRPr="00E569D9">
        <w:t xml:space="preserve">that hypothetical consent is only </w:t>
      </w:r>
      <w:r w:rsidR="00354CB3" w:rsidRPr="00E569D9">
        <w:rPr>
          <w:i/>
        </w:rPr>
        <w:t>hypothetical</w:t>
      </w:r>
      <w:r w:rsidR="00354CB3" w:rsidRPr="00E569D9">
        <w:t xml:space="preserve">, and that people have not </w:t>
      </w:r>
      <w:r w:rsidR="00354CB3" w:rsidRPr="00E569D9">
        <w:rPr>
          <w:i/>
        </w:rPr>
        <w:t>in fact</w:t>
      </w:r>
      <w:r w:rsidR="00354CB3" w:rsidRPr="00E569D9">
        <w:t xml:space="preserve"> consented, the source of </w:t>
      </w:r>
      <w:r w:rsidR="001E124B" w:rsidRPr="00E569D9">
        <w:t>legitima</w:t>
      </w:r>
      <w:r w:rsidR="005B66E2" w:rsidRPr="00E569D9">
        <w:t>cy in</w:t>
      </w:r>
      <w:r w:rsidR="00354CB3" w:rsidRPr="00E569D9">
        <w:t xml:space="preserve"> hypothetical consent is relatively unclear. </w:t>
      </w:r>
      <w:r w:rsidR="00371129" w:rsidRPr="00E569D9">
        <w:t xml:space="preserve">While one </w:t>
      </w:r>
      <w:r w:rsidR="00354CB3" w:rsidRPr="00E569D9">
        <w:t xml:space="preserve">might locate </w:t>
      </w:r>
      <w:r w:rsidR="005B66E2" w:rsidRPr="00E569D9">
        <w:t xml:space="preserve">it </w:t>
      </w:r>
      <w:r w:rsidR="0002524F" w:rsidRPr="00E569D9">
        <w:t>in</w:t>
      </w:r>
      <w:r w:rsidR="00CD3C86" w:rsidRPr="00E569D9">
        <w:t xml:space="preserve"> </w:t>
      </w:r>
      <w:r w:rsidR="0002524F" w:rsidRPr="00E569D9">
        <w:t xml:space="preserve">the values captured by </w:t>
      </w:r>
      <w:r w:rsidR="00CD3C86" w:rsidRPr="00E569D9">
        <w:t xml:space="preserve">the </w:t>
      </w:r>
      <w:r w:rsidR="0002524F" w:rsidRPr="00E569D9">
        <w:t xml:space="preserve">acceptability of </w:t>
      </w:r>
      <w:r w:rsidR="00025BED" w:rsidRPr="00E569D9">
        <w:t xml:space="preserve">decision-making procedure </w:t>
      </w:r>
      <w:r w:rsidR="00D40EDE" w:rsidRPr="00E569D9">
        <w:t>supplied by the background conditions and the model of rational agency</w:t>
      </w:r>
      <w:r w:rsidR="00371129" w:rsidRPr="00E569D9">
        <w:t xml:space="preserve">, </w:t>
      </w:r>
      <w:r w:rsidR="00306E7C" w:rsidRPr="00E569D9">
        <w:t xml:space="preserve">doing so may </w:t>
      </w:r>
      <w:r w:rsidR="00371129" w:rsidRPr="00E569D9">
        <w:t>render hypothetical consent redundant and irrelevant</w:t>
      </w:r>
      <w:r w:rsidR="00147739" w:rsidRPr="00E569D9">
        <w:t>, because one can</w:t>
      </w:r>
      <w:r w:rsidR="00457BA0" w:rsidRPr="00E569D9">
        <w:t xml:space="preserve"> then </w:t>
      </w:r>
      <w:r w:rsidR="00147739" w:rsidRPr="00E569D9">
        <w:t>legitimatise decisions by appealing to those values</w:t>
      </w:r>
      <w:r w:rsidR="00306E7C" w:rsidRPr="00E569D9">
        <w:t xml:space="preserve"> without invoking hypothetical consent</w:t>
      </w:r>
      <w:r w:rsidR="00371129" w:rsidRPr="00E569D9">
        <w:t>.</w:t>
      </w:r>
      <w:r w:rsidR="006B206F" w:rsidRPr="00E569D9">
        <w:t xml:space="preserve"> More importantly, </w:t>
      </w:r>
      <w:r w:rsidR="00371129" w:rsidRPr="00E569D9">
        <w:t xml:space="preserve">if </w:t>
      </w:r>
      <w:r w:rsidR="006B206F" w:rsidRPr="00E569D9">
        <w:t>the</w:t>
      </w:r>
      <w:r w:rsidR="007403A8" w:rsidRPr="00E569D9">
        <w:t xml:space="preserve"> source of</w:t>
      </w:r>
      <w:r w:rsidR="006B206F" w:rsidRPr="00E569D9">
        <w:t xml:space="preserve"> </w:t>
      </w:r>
      <w:r w:rsidR="00371129" w:rsidRPr="00E569D9">
        <w:t>legitima</w:t>
      </w:r>
      <w:r w:rsidR="008B5CBD" w:rsidRPr="00E569D9">
        <w:t>cy</w:t>
      </w:r>
      <w:r w:rsidR="006B206F" w:rsidRPr="00E569D9">
        <w:t xml:space="preserve"> of hypothetical consent </w:t>
      </w:r>
      <w:r w:rsidR="00371129" w:rsidRPr="00E569D9">
        <w:t>indeed come</w:t>
      </w:r>
      <w:r w:rsidR="006B206F" w:rsidRPr="00E569D9">
        <w:t xml:space="preserve">s </w:t>
      </w:r>
      <w:r w:rsidR="00371129" w:rsidRPr="00E569D9">
        <w:t>from</w:t>
      </w:r>
      <w:r w:rsidR="006B206F" w:rsidRPr="00E569D9">
        <w:t xml:space="preserve"> the</w:t>
      </w:r>
      <w:r w:rsidR="00682296" w:rsidRPr="00E569D9">
        <w:t xml:space="preserve"> </w:t>
      </w:r>
      <w:r w:rsidR="00A51D32" w:rsidRPr="00E569D9">
        <w:t xml:space="preserve">values </w:t>
      </w:r>
      <w:r w:rsidR="00D40EDE" w:rsidRPr="00E569D9">
        <w:t xml:space="preserve">embodied in </w:t>
      </w:r>
      <w:r w:rsidR="00025BED" w:rsidRPr="00E569D9">
        <w:t>the</w:t>
      </w:r>
      <w:r w:rsidR="00A51D32" w:rsidRPr="00E569D9">
        <w:t xml:space="preserve"> acceptability of</w:t>
      </w:r>
      <w:r w:rsidR="00025BED" w:rsidRPr="00E569D9">
        <w:t xml:space="preserve"> </w:t>
      </w:r>
      <w:r w:rsidR="0060268C">
        <w:t xml:space="preserve">the </w:t>
      </w:r>
      <w:r w:rsidR="00025BED" w:rsidRPr="00E569D9">
        <w:t>decisi</w:t>
      </w:r>
      <w:r w:rsidR="00A51D32" w:rsidRPr="00E569D9">
        <w:t>on-making procedure</w:t>
      </w:r>
      <w:r w:rsidR="00025BED" w:rsidRPr="00E569D9">
        <w:t xml:space="preserve">, there is the question of whether </w:t>
      </w:r>
      <w:r w:rsidR="00C61F59" w:rsidRPr="00E569D9">
        <w:t>th</w:t>
      </w:r>
      <w:r w:rsidR="00465B6D" w:rsidRPr="00E569D9">
        <w:t>ose values – or, the</w:t>
      </w:r>
      <w:r w:rsidR="0060268C">
        <w:t xml:space="preserve"> </w:t>
      </w:r>
      <w:r w:rsidR="00465B6D" w:rsidRPr="00E569D9">
        <w:t>decision-making procedure</w:t>
      </w:r>
      <w:r w:rsidR="0077720C">
        <w:t xml:space="preserve"> and the conditions that ground</w:t>
      </w:r>
      <w:r w:rsidR="00620CB7">
        <w:t xml:space="preserve"> it</w:t>
      </w:r>
      <w:r w:rsidR="00465B6D" w:rsidRPr="00E569D9">
        <w:t xml:space="preserve"> – </w:t>
      </w:r>
      <w:r w:rsidR="00025BED" w:rsidRPr="00E569D9">
        <w:t xml:space="preserve">can be genuinely acceptable by </w:t>
      </w:r>
      <w:r w:rsidR="00025BED" w:rsidRPr="00E569D9">
        <w:rPr>
          <w:i/>
        </w:rPr>
        <w:t>all</w:t>
      </w:r>
      <w:r w:rsidR="00025BED" w:rsidRPr="00E569D9">
        <w:t>.</w:t>
      </w:r>
      <w:r w:rsidR="00FE4D8C" w:rsidRPr="00E569D9">
        <w:t xml:space="preserve"> This is particularly </w:t>
      </w:r>
      <w:r w:rsidR="00FE4D8C" w:rsidRPr="00E569D9">
        <w:lastRenderedPageBreak/>
        <w:t xml:space="preserve">problematic for geoengineering governance, </w:t>
      </w:r>
      <w:r w:rsidR="00C43A3E" w:rsidRPr="00E569D9">
        <w:t>as geoengineering</w:t>
      </w:r>
      <w:r w:rsidR="00B02455" w:rsidRPr="00E569D9">
        <w:t xml:space="preserve"> </w:t>
      </w:r>
      <w:r w:rsidR="006A0945" w:rsidRPr="00E569D9">
        <w:t>ha</w:t>
      </w:r>
      <w:r w:rsidR="0060268C">
        <w:t>s</w:t>
      </w:r>
      <w:r w:rsidR="006A0945" w:rsidRPr="00E569D9">
        <w:t xml:space="preserve"> both </w:t>
      </w:r>
      <w:r w:rsidR="006A0945" w:rsidRPr="00E569D9">
        <w:rPr>
          <w:i/>
        </w:rPr>
        <w:t>negative</w:t>
      </w:r>
      <w:r w:rsidR="006A0945" w:rsidRPr="00E569D9">
        <w:t xml:space="preserve"> and </w:t>
      </w:r>
      <w:r w:rsidR="006A0945" w:rsidRPr="00E569D9">
        <w:rPr>
          <w:i/>
        </w:rPr>
        <w:t>positive</w:t>
      </w:r>
      <w:r w:rsidR="006A0945" w:rsidRPr="00E569D9">
        <w:t xml:space="preserve"> impacts on individuals, societies, and the planet, which </w:t>
      </w:r>
      <w:r w:rsidR="00B44DDE" w:rsidRPr="00E569D9">
        <w:t>reshape</w:t>
      </w:r>
      <w:r w:rsidR="006A0945" w:rsidRPr="00E569D9">
        <w:t xml:space="preserve"> the conditions of human flourishing and even the meaning of being human (see, e.g. Clingerman 2014)</w:t>
      </w:r>
      <w:r w:rsidR="00536C35" w:rsidRPr="00E569D9">
        <w:t>.</w:t>
      </w:r>
      <w:r w:rsidR="00766D71" w:rsidRPr="00E569D9">
        <w:t xml:space="preserve"> Hence,</w:t>
      </w:r>
      <w:r w:rsidR="00536C35" w:rsidRPr="00E569D9">
        <w:t xml:space="preserve"> </w:t>
      </w:r>
      <w:r w:rsidR="0090191A">
        <w:t xml:space="preserve">the </w:t>
      </w:r>
      <w:r w:rsidR="00766D71" w:rsidRPr="00E569D9">
        <w:t xml:space="preserve">decisions </w:t>
      </w:r>
      <w:r w:rsidR="00536C35" w:rsidRPr="00E569D9">
        <w:t xml:space="preserve">on geoengineering research and deployment </w:t>
      </w:r>
      <w:r w:rsidR="00766D71" w:rsidRPr="00E569D9">
        <w:t xml:space="preserve">will not </w:t>
      </w:r>
      <w:r w:rsidR="00536C35" w:rsidRPr="00E569D9">
        <w:t xml:space="preserve">be based </w:t>
      </w:r>
      <w:r w:rsidR="00B105B4" w:rsidRPr="00E569D9">
        <w:t xml:space="preserve">only </w:t>
      </w:r>
      <w:r w:rsidR="00536C35" w:rsidRPr="00E569D9">
        <w:t>on a thin idea of human good, but a thick idea</w:t>
      </w:r>
      <w:r w:rsidR="00C43D36" w:rsidRPr="00E569D9">
        <w:t xml:space="preserve"> of</w:t>
      </w:r>
      <w:r w:rsidR="00536C35" w:rsidRPr="00E569D9">
        <w:t xml:space="preserve"> </w:t>
      </w:r>
      <w:r w:rsidR="00C43D36" w:rsidRPr="00E569D9">
        <w:t xml:space="preserve">the </w:t>
      </w:r>
      <w:r w:rsidR="00536C35" w:rsidRPr="00E569D9">
        <w:t>good life and</w:t>
      </w:r>
      <w:r w:rsidR="00C43D36" w:rsidRPr="00E569D9">
        <w:t xml:space="preserve"> the</w:t>
      </w:r>
      <w:r w:rsidR="00536C35" w:rsidRPr="00E569D9">
        <w:t xml:space="preserve"> good society.</w:t>
      </w:r>
      <w:r w:rsidR="00461E7B" w:rsidRPr="00E569D9">
        <w:rPr>
          <w:rStyle w:val="FootnoteReference"/>
        </w:rPr>
        <w:footnoteReference w:id="18"/>
      </w:r>
      <w:r w:rsidR="00536C35" w:rsidRPr="00E569D9">
        <w:t xml:space="preserve"> </w:t>
      </w:r>
      <w:r w:rsidR="00640296" w:rsidRPr="00E569D9">
        <w:t>As</w:t>
      </w:r>
      <w:r w:rsidR="00E555F7" w:rsidRPr="00E569D9">
        <w:t xml:space="preserve"> we are living in a world characterised by “the fact of reasonable pluralism,” i.e. “a pluralism of comprehensive religious, philosophical, and moral doctrines [and, more importantly,] a pluralism of incompatible yet reasonable comprehensive </w:t>
      </w:r>
      <w:r w:rsidR="001C4EBE" w:rsidRPr="00E569D9">
        <w:t xml:space="preserve">doctrines” (Rawls 1993, p. xvi), </w:t>
      </w:r>
      <w:r w:rsidR="007F4DDA" w:rsidRPr="00E569D9">
        <w:t xml:space="preserve">it </w:t>
      </w:r>
      <w:r w:rsidR="000D4555" w:rsidRPr="00E569D9">
        <w:t xml:space="preserve">is difficult to see how diverse and incompatible views of the good life and the good society can be </w:t>
      </w:r>
      <w:r w:rsidR="006F5C04" w:rsidRPr="00E569D9">
        <w:t>accommodated</w:t>
      </w:r>
      <w:r w:rsidR="000D4555" w:rsidRPr="00E569D9">
        <w:t xml:space="preserve"> by</w:t>
      </w:r>
      <w:r w:rsidR="00993F77" w:rsidRPr="00E569D9">
        <w:t xml:space="preserve"> a background for</w:t>
      </w:r>
      <w:r w:rsidR="000D4555" w:rsidRPr="00E569D9">
        <w:t xml:space="preserve"> hypothetical consent</w:t>
      </w:r>
      <w:r w:rsidR="004F0DC6">
        <w:t xml:space="preserve"> that</w:t>
      </w:r>
      <w:r w:rsidR="00993F77" w:rsidRPr="00E569D9">
        <w:t xml:space="preserve"> </w:t>
      </w:r>
      <w:r w:rsidR="00426C4A" w:rsidRPr="00E569D9">
        <w:t>can be</w:t>
      </w:r>
      <w:r w:rsidR="00993F77" w:rsidRPr="00E569D9">
        <w:t xml:space="preserve"> agreeable </w:t>
      </w:r>
      <w:r w:rsidR="0090191A">
        <w:t>to</w:t>
      </w:r>
      <w:r w:rsidR="00993F77" w:rsidRPr="00E569D9">
        <w:t xml:space="preserve"> all</w:t>
      </w:r>
      <w:r w:rsidR="00EB5D35" w:rsidRPr="00E569D9">
        <w:t xml:space="preserve"> individuals</w:t>
      </w:r>
      <w:r w:rsidR="000D4555" w:rsidRPr="00E569D9">
        <w:t>.</w:t>
      </w:r>
      <w:r w:rsidR="00F33AD9" w:rsidRPr="00E569D9">
        <w:rPr>
          <w:rStyle w:val="FootnoteReference"/>
        </w:rPr>
        <w:footnoteReference w:id="19"/>
      </w:r>
    </w:p>
    <w:p w14:paraId="185177F2" w14:textId="2E0E590F" w:rsidR="000951BD" w:rsidRPr="00E569D9" w:rsidRDefault="00F1226F" w:rsidP="005F0AAF">
      <w:pPr>
        <w:pStyle w:val="Heading2"/>
      </w:pPr>
      <w:r w:rsidRPr="00E569D9">
        <w:t>Which Model of Consent for Geoengineering Governance? A Normative Question</w:t>
      </w:r>
    </w:p>
    <w:p w14:paraId="2D89279C" w14:textId="6D3DFE55" w:rsidR="00660C0A" w:rsidRPr="00E569D9" w:rsidRDefault="00F27A31" w:rsidP="005F0AAF">
      <w:pPr>
        <w:pStyle w:val="StandardText"/>
        <w:ind w:firstLine="0"/>
      </w:pPr>
      <w:r w:rsidRPr="00E569D9">
        <w:t>Rayner (1984, 1995) has suggested that each of the models of consent</w:t>
      </w:r>
      <w:r w:rsidR="00764DA7" w:rsidRPr="00E569D9">
        <w:t xml:space="preserve"> discussed in the previous section</w:t>
      </w:r>
      <w:r w:rsidRPr="00E569D9">
        <w:t xml:space="preserve"> is likely to be favoured in different decision-making contexts, explicit consent seems to match with direct democracy, implied consent with market ideals, and hypothetical consent with hierarchical forms of human organisation.</w:t>
      </w:r>
      <w:r w:rsidR="00B32DDD" w:rsidRPr="00E569D9">
        <w:rPr>
          <w:rStyle w:val="FootnoteReference"/>
        </w:rPr>
        <w:footnoteReference w:id="20"/>
      </w:r>
      <w:r w:rsidR="000951BD" w:rsidRPr="00E569D9">
        <w:t xml:space="preserve"> In the current </w:t>
      </w:r>
      <w:r w:rsidR="00613B2C" w:rsidRPr="00E569D9">
        <w:t>research</w:t>
      </w:r>
      <w:r w:rsidR="002977FD" w:rsidRPr="00E569D9">
        <w:t xml:space="preserve"> on geoengineering governance</w:t>
      </w:r>
      <w:r w:rsidR="000951BD" w:rsidRPr="00E569D9">
        <w:t>, there</w:t>
      </w:r>
      <w:r w:rsidR="002977FD" w:rsidRPr="00E569D9">
        <w:t xml:space="preserve"> </w:t>
      </w:r>
      <w:r w:rsidR="000951BD" w:rsidRPr="00E569D9">
        <w:t xml:space="preserve">is </w:t>
      </w:r>
      <w:r w:rsidR="002977FD" w:rsidRPr="00E569D9">
        <w:t>a strong tendency to fall back to explicit consent</w:t>
      </w:r>
      <w:r w:rsidR="00613B2C" w:rsidRPr="00E569D9">
        <w:t xml:space="preserve"> when consent is invoked in the discussion. For instance, (OXP2) seems to regard explicit consent as the best option by recommending “those conducting geoengineering research should […] </w:t>
      </w:r>
      <w:r w:rsidR="00613B2C" w:rsidRPr="00E569D9">
        <w:rPr>
          <w:i/>
        </w:rPr>
        <w:t>ideally obtain the prior informed consent</w:t>
      </w:r>
      <w:r w:rsidR="00613B2C" w:rsidRPr="00E569D9">
        <w:t xml:space="preserve"> of, those affected by [geoengineering research]” (Rayner </w:t>
      </w:r>
      <w:r w:rsidR="00613B2C" w:rsidRPr="00E569D9">
        <w:rPr>
          <w:i/>
        </w:rPr>
        <w:t>et al</w:t>
      </w:r>
      <w:r w:rsidR="00613B2C" w:rsidRPr="00E569D9">
        <w:t xml:space="preserve"> 2013, </w:t>
      </w:r>
      <w:r w:rsidR="00E02B78" w:rsidRPr="00E569D9">
        <w:t>502</w:t>
      </w:r>
      <w:r w:rsidR="002914C5" w:rsidRPr="00E569D9">
        <w:t>; my emphasis</w:t>
      </w:r>
      <w:r w:rsidR="00613B2C" w:rsidRPr="00E569D9">
        <w:t xml:space="preserve">). Similarly, the model of explicit consent is presupposed by various arguments </w:t>
      </w:r>
      <w:r w:rsidR="00613B2C" w:rsidRPr="00E569D9">
        <w:rPr>
          <w:i/>
        </w:rPr>
        <w:t>against</w:t>
      </w:r>
      <w:r w:rsidR="00613B2C" w:rsidRPr="00E569D9">
        <w:t xml:space="preserve"> the prospect of geoengineering</w:t>
      </w:r>
      <w:r w:rsidR="00EC3B55" w:rsidRPr="00E569D9">
        <w:t>.</w:t>
      </w:r>
      <w:r w:rsidR="008E68E9" w:rsidRPr="00E569D9">
        <w:t xml:space="preserve"> For example, one line of argument </w:t>
      </w:r>
      <w:r w:rsidR="00416F62" w:rsidRPr="00E569D9">
        <w:t>asserts that</w:t>
      </w:r>
      <w:r w:rsidR="00A0551E" w:rsidRPr="00E569D9">
        <w:t xml:space="preserve"> sulphate aerosol injection is inherently undemocratic because people cannot opt out from it nor</w:t>
      </w:r>
      <w:r w:rsidR="00416F62" w:rsidRPr="00E569D9">
        <w:t xml:space="preserve"> can they </w:t>
      </w:r>
      <w:r w:rsidR="00416F62" w:rsidRPr="00E569D9">
        <w:rPr>
          <w:i/>
        </w:rPr>
        <w:t>directly</w:t>
      </w:r>
      <w:r w:rsidR="00416F62" w:rsidRPr="00E569D9">
        <w:t xml:space="preserve"> and </w:t>
      </w:r>
      <w:r w:rsidR="00416F62" w:rsidRPr="00E569D9">
        <w:rPr>
          <w:i/>
        </w:rPr>
        <w:t>actively</w:t>
      </w:r>
      <w:r w:rsidR="00A0551E" w:rsidRPr="00E569D9">
        <w:t xml:space="preserve"> decide</w:t>
      </w:r>
      <w:r w:rsidR="00416F62" w:rsidRPr="00E569D9">
        <w:t xml:space="preserve"> on</w:t>
      </w:r>
      <w:r w:rsidR="00A0551E" w:rsidRPr="00E569D9">
        <w:t xml:space="preserve"> its course once it </w:t>
      </w:r>
      <w:r w:rsidR="00416F62" w:rsidRPr="00E569D9">
        <w:t>has been</w:t>
      </w:r>
      <w:r w:rsidR="00A0551E" w:rsidRPr="00E569D9">
        <w:t xml:space="preserve"> </w:t>
      </w:r>
      <w:r w:rsidR="001214C8" w:rsidRPr="00E569D9">
        <w:t xml:space="preserve">deployed </w:t>
      </w:r>
      <w:r w:rsidR="00A0551E" w:rsidRPr="00E569D9">
        <w:t xml:space="preserve">(Macnaghten &amp; Szersyznski 2013; Szersynski 2013). A similar argument, with an emphasis on procedural injustice, has been </w:t>
      </w:r>
      <w:r w:rsidR="00416F62" w:rsidRPr="00E569D9">
        <w:t>formulated:</w:t>
      </w:r>
      <w:r w:rsidR="00A0551E" w:rsidRPr="00E569D9">
        <w:t xml:space="preserve"> geoengineering</w:t>
      </w:r>
      <w:r w:rsidR="0004090F" w:rsidRPr="00E569D9">
        <w:t xml:space="preserve"> – </w:t>
      </w:r>
      <w:r w:rsidR="00A0551E" w:rsidRPr="00E569D9">
        <w:t>or</w:t>
      </w:r>
      <w:r w:rsidR="00416F62" w:rsidRPr="00E569D9">
        <w:t>,</w:t>
      </w:r>
      <w:r w:rsidR="0004090F" w:rsidRPr="00E569D9">
        <w:t xml:space="preserve"> more specifically,</w:t>
      </w:r>
      <w:r w:rsidR="00A0551E" w:rsidRPr="00E569D9">
        <w:t xml:space="preserve"> sulphate aerosol injection</w:t>
      </w:r>
      <w:r w:rsidR="0004090F" w:rsidRPr="00E569D9">
        <w:t xml:space="preserve"> – </w:t>
      </w:r>
      <w:r w:rsidR="00A0551E" w:rsidRPr="00E569D9">
        <w:t xml:space="preserve">is procedurally unjust insofar as </w:t>
      </w:r>
      <w:r w:rsidR="00B175CB" w:rsidRPr="00E569D9">
        <w:t>people</w:t>
      </w:r>
      <w:r w:rsidR="00A0551E" w:rsidRPr="00E569D9">
        <w:t xml:space="preserve"> cannot </w:t>
      </w:r>
      <w:r w:rsidR="003122EE" w:rsidRPr="00E569D9">
        <w:rPr>
          <w:i/>
        </w:rPr>
        <w:t xml:space="preserve">directly </w:t>
      </w:r>
      <w:r w:rsidR="003122EE" w:rsidRPr="00E569D9">
        <w:t xml:space="preserve">and </w:t>
      </w:r>
      <w:r w:rsidR="003122EE" w:rsidRPr="00E569D9">
        <w:rPr>
          <w:i/>
        </w:rPr>
        <w:t xml:space="preserve">actively </w:t>
      </w:r>
      <w:r w:rsidR="00A0551E" w:rsidRPr="00E569D9">
        <w:t xml:space="preserve">decide on its </w:t>
      </w:r>
      <w:r w:rsidR="001214C8" w:rsidRPr="00E569D9">
        <w:t xml:space="preserve">deployment </w:t>
      </w:r>
      <w:r w:rsidR="00FE4511" w:rsidRPr="00E569D9">
        <w:t xml:space="preserve">(Svoboda </w:t>
      </w:r>
      <w:r w:rsidR="00FE4511" w:rsidRPr="00E569D9">
        <w:rPr>
          <w:i/>
        </w:rPr>
        <w:t xml:space="preserve">et al </w:t>
      </w:r>
      <w:r w:rsidR="00FE4511" w:rsidRPr="00E569D9">
        <w:t>2011)</w:t>
      </w:r>
      <w:r w:rsidR="00A0551E" w:rsidRPr="00E569D9">
        <w:t>.</w:t>
      </w:r>
      <w:r w:rsidR="00660C0A" w:rsidRPr="00E569D9">
        <w:t xml:space="preserve"> Although these arguments are not formulated in terms of explicit consent,</w:t>
      </w:r>
      <w:r w:rsidR="00D51F81" w:rsidRPr="00E569D9">
        <w:t xml:space="preserve"> and indeed they are often </w:t>
      </w:r>
      <w:r w:rsidR="00110923" w:rsidRPr="00E569D9">
        <w:t xml:space="preserve">only </w:t>
      </w:r>
      <w:r w:rsidR="00D51F81" w:rsidRPr="00E569D9">
        <w:t>construed as arguments for the need to involve the public at the early stages of geoengineering research</w:t>
      </w:r>
      <w:r w:rsidR="001317C8" w:rsidRPr="00E569D9">
        <w:t>, i.e. “upstream engagement”</w:t>
      </w:r>
      <w:r w:rsidR="00D51F81" w:rsidRPr="00E569D9">
        <w:t xml:space="preserve"> (see, e.g. Corner &amp; Pidgeon 2010; Corner, Pidgeon &amp; Parkhill 2012; Parkhill</w:t>
      </w:r>
      <w:r w:rsidR="00D51F81" w:rsidRPr="00E569D9">
        <w:rPr>
          <w:i/>
        </w:rPr>
        <w:t xml:space="preserve"> et al.</w:t>
      </w:r>
      <w:r w:rsidR="00D51F81" w:rsidRPr="00E569D9">
        <w:t xml:space="preserve"> 2013; Carr </w:t>
      </w:r>
      <w:r w:rsidR="00D51F81" w:rsidRPr="00E569D9">
        <w:rPr>
          <w:i/>
        </w:rPr>
        <w:t>et al</w:t>
      </w:r>
      <w:r w:rsidR="00D51F81" w:rsidRPr="00E569D9">
        <w:t>. 2013)</w:t>
      </w:r>
      <w:r w:rsidR="001317C8" w:rsidRPr="00E569D9">
        <w:t xml:space="preserve">, the view that </w:t>
      </w:r>
      <w:r w:rsidR="0004090F" w:rsidRPr="00E569D9">
        <w:t xml:space="preserve">some </w:t>
      </w:r>
      <w:r w:rsidR="001317C8" w:rsidRPr="00E569D9">
        <w:t>geoengineering</w:t>
      </w:r>
      <w:r w:rsidR="00343401" w:rsidRPr="00E569D9">
        <w:t xml:space="preserve"> </w:t>
      </w:r>
      <w:r w:rsidR="0004090F" w:rsidRPr="00E569D9">
        <w:t>options</w:t>
      </w:r>
      <w:r w:rsidR="00C91F9A" w:rsidRPr="00E569D9">
        <w:t xml:space="preserve"> will be</w:t>
      </w:r>
      <w:r w:rsidR="001317C8" w:rsidRPr="00E569D9">
        <w:t xml:space="preserve"> undemocratic, unjust or illegitimate if people cannot d</w:t>
      </w:r>
      <w:r w:rsidR="00075738" w:rsidRPr="00E569D9">
        <w:t xml:space="preserve">irectly and </w:t>
      </w:r>
      <w:r w:rsidR="007847FF" w:rsidRPr="00E569D9">
        <w:lastRenderedPageBreak/>
        <w:t>actively</w:t>
      </w:r>
      <w:r w:rsidR="00075738" w:rsidRPr="00E569D9">
        <w:t xml:space="preserve"> decide on geoengineering-related matters </w:t>
      </w:r>
      <w:r w:rsidR="00640611" w:rsidRPr="00E569D9">
        <w:t>indicate</w:t>
      </w:r>
      <w:r w:rsidR="006715C2" w:rsidRPr="00E569D9">
        <w:t>s</w:t>
      </w:r>
      <w:r w:rsidR="00F71987" w:rsidRPr="00E569D9">
        <w:t xml:space="preserve"> their commitment to a</w:t>
      </w:r>
      <w:r w:rsidR="00075738" w:rsidRPr="00E569D9">
        <w:t xml:space="preserve"> model of explicit consent.</w:t>
      </w:r>
    </w:p>
    <w:p w14:paraId="75326CF3" w14:textId="1C5E6B6B" w:rsidR="00944A70" w:rsidRDefault="00813A7B" w:rsidP="00F2286C">
      <w:pPr>
        <w:pStyle w:val="StandardText"/>
      </w:pPr>
      <w:r w:rsidRPr="00E569D9">
        <w:t>It is, however, a</w:t>
      </w:r>
      <w:r w:rsidR="00B97ADF">
        <w:t>n</w:t>
      </w:r>
      <w:r w:rsidRPr="00E569D9">
        <w:t xml:space="preserve"> </w:t>
      </w:r>
      <w:r w:rsidR="00DE5905">
        <w:t xml:space="preserve">unwarranted </w:t>
      </w:r>
      <w:r w:rsidRPr="00E569D9">
        <w:t>leap from people not bei</w:t>
      </w:r>
      <w:r w:rsidR="007847FF" w:rsidRPr="00E569D9">
        <w:t>ng able to directly and actively</w:t>
      </w:r>
      <w:r w:rsidRPr="00E569D9">
        <w:t xml:space="preserve"> decide on geoengineering-related matters to the conclusion that they </w:t>
      </w:r>
      <w:r w:rsidRPr="00E569D9">
        <w:rPr>
          <w:i/>
        </w:rPr>
        <w:t>cannot</w:t>
      </w:r>
      <w:r w:rsidRPr="00E569D9">
        <w:t xml:space="preserve"> consent to </w:t>
      </w:r>
      <w:r w:rsidR="00922990" w:rsidRPr="00E569D9">
        <w:t xml:space="preserve">them, and </w:t>
      </w:r>
      <w:r w:rsidR="00B97FDF" w:rsidRPr="00E569D9">
        <w:t>thus</w:t>
      </w:r>
      <w:r w:rsidR="00922990" w:rsidRPr="00E569D9">
        <w:t xml:space="preserve"> geoengineering research and deployment</w:t>
      </w:r>
      <w:r w:rsidR="00A54A32" w:rsidRPr="00E569D9">
        <w:t xml:space="preserve"> being</w:t>
      </w:r>
      <w:r w:rsidR="00922990" w:rsidRPr="00E569D9">
        <w:t xml:space="preserve"> undemocratic, unjust or illegitimate</w:t>
      </w:r>
      <w:r w:rsidR="00BC15B8" w:rsidRPr="00E569D9">
        <w:t xml:space="preserve"> because there </w:t>
      </w:r>
      <w:r w:rsidR="00B94E11">
        <w:t>is</w:t>
      </w:r>
      <w:r w:rsidR="00B94E11" w:rsidRPr="00E569D9">
        <w:t xml:space="preserve"> </w:t>
      </w:r>
      <w:r w:rsidR="00404459" w:rsidRPr="00E569D9">
        <w:t>more than one model</w:t>
      </w:r>
      <w:r w:rsidR="00BC15B8" w:rsidRPr="00E569D9">
        <w:t xml:space="preserve"> of consent.</w:t>
      </w:r>
      <w:r w:rsidR="00EE1600" w:rsidRPr="00E569D9">
        <w:rPr>
          <w:rStyle w:val="FootnoteReference"/>
        </w:rPr>
        <w:footnoteReference w:id="21"/>
      </w:r>
      <w:r w:rsidR="00103FC5" w:rsidRPr="00E569D9">
        <w:t xml:space="preserve"> </w:t>
      </w:r>
      <w:r w:rsidR="00F25D22" w:rsidRPr="00E569D9">
        <w:t xml:space="preserve">The belief that geoengineering research and deployment can be legitimate only if the </w:t>
      </w:r>
      <w:r w:rsidR="008E33AC" w:rsidRPr="00E569D9">
        <w:t>affected people</w:t>
      </w:r>
      <w:r w:rsidR="00F25D22" w:rsidRPr="00E569D9">
        <w:t xml:space="preserve"> have </w:t>
      </w:r>
      <w:r w:rsidR="00C30E4A" w:rsidRPr="00E569D9">
        <w:t xml:space="preserve">been </w:t>
      </w:r>
      <w:r w:rsidR="00F25D22" w:rsidRPr="00E569D9">
        <w:t xml:space="preserve">directly and actively involved in geoengineering-decision making has its root in a specific model of democracy, </w:t>
      </w:r>
      <w:r w:rsidR="00AD7045" w:rsidRPr="00E569D9">
        <w:t>i.e.</w:t>
      </w:r>
      <w:r w:rsidR="00F25D22" w:rsidRPr="00E569D9">
        <w:t xml:space="preserve"> participatory </w:t>
      </w:r>
      <w:r w:rsidR="00AF299E" w:rsidRPr="00E569D9">
        <w:t>(</w:t>
      </w:r>
      <w:r w:rsidR="004D49EB" w:rsidRPr="00E569D9">
        <w:t>and deliberative</w:t>
      </w:r>
      <w:r w:rsidR="00AF299E" w:rsidRPr="00E569D9">
        <w:t>)</w:t>
      </w:r>
      <w:r w:rsidR="004D49EB" w:rsidRPr="00E569D9">
        <w:t xml:space="preserve"> </w:t>
      </w:r>
      <w:r w:rsidR="00F25D22" w:rsidRPr="00E569D9">
        <w:t>democracy</w:t>
      </w:r>
      <w:r w:rsidR="008E33AC" w:rsidRPr="00E569D9">
        <w:t>.</w:t>
      </w:r>
      <w:r w:rsidR="00E032E8" w:rsidRPr="00E569D9">
        <w:rPr>
          <w:rStyle w:val="FootnoteReference"/>
        </w:rPr>
        <w:footnoteReference w:id="22"/>
      </w:r>
      <w:r w:rsidR="004D49EB" w:rsidRPr="00E569D9">
        <w:t xml:space="preserve"> Proponents of participatory democracy </w:t>
      </w:r>
      <w:r w:rsidR="00D270D3" w:rsidRPr="00E569D9">
        <w:t xml:space="preserve">consider “outcomes [to be] legitimate to the extent they receive reflective assent through participation in authentic deliberation by all those subject to the decision in question” </w:t>
      </w:r>
      <w:r w:rsidR="007E3AEB" w:rsidRPr="00E569D9">
        <w:t xml:space="preserve">(Dryzek, 2001, </w:t>
      </w:r>
      <w:r w:rsidR="00D270D3" w:rsidRPr="00E569D9">
        <w:t>651; also, see Benhabib 1996).</w:t>
      </w:r>
      <w:r w:rsidR="006A45BF" w:rsidRPr="00E569D9">
        <w:t xml:space="preserve"> Given this conceptualisation of political legitimacy, the model of explicit consent appears to be the best candidate to </w:t>
      </w:r>
      <w:r w:rsidR="00446669" w:rsidRPr="00E569D9">
        <w:t>ground</w:t>
      </w:r>
      <w:r w:rsidR="00876ED4" w:rsidRPr="00E569D9">
        <w:t xml:space="preserve"> it</w:t>
      </w:r>
      <w:r w:rsidR="006A45BF" w:rsidRPr="00E569D9">
        <w:t>.</w:t>
      </w:r>
      <w:r w:rsidR="00446669" w:rsidRPr="00E569D9">
        <w:t xml:space="preserve"> </w:t>
      </w:r>
    </w:p>
    <w:p w14:paraId="66909A18" w14:textId="6D4BB81E" w:rsidR="00F8416C" w:rsidRPr="00E569D9" w:rsidRDefault="00446669" w:rsidP="00F2286C">
      <w:pPr>
        <w:pStyle w:val="StandardText"/>
      </w:pPr>
      <w:r w:rsidRPr="00E569D9">
        <w:t xml:space="preserve">I should clarify that my claim is </w:t>
      </w:r>
      <w:r w:rsidRPr="00E569D9">
        <w:rPr>
          <w:i/>
        </w:rPr>
        <w:t>not</w:t>
      </w:r>
      <w:r w:rsidRPr="00E569D9">
        <w:t xml:space="preserve"> </w:t>
      </w:r>
      <w:r w:rsidR="00E6123B" w:rsidRPr="00E569D9">
        <w:t xml:space="preserve">that </w:t>
      </w:r>
      <w:r w:rsidRPr="00E569D9">
        <w:t xml:space="preserve">explicit consent is the </w:t>
      </w:r>
      <w:r w:rsidRPr="00E569D9">
        <w:rPr>
          <w:i/>
        </w:rPr>
        <w:t>only</w:t>
      </w:r>
      <w:r w:rsidRPr="00E569D9">
        <w:t xml:space="preserve"> model of consent compatible with participatory democrac</w:t>
      </w:r>
      <w:r w:rsidR="00E6123B" w:rsidRPr="00E569D9">
        <w:t>y</w:t>
      </w:r>
      <w:r w:rsidR="00A558F3" w:rsidRPr="00E569D9">
        <w:t>, nor decision-making in participatory democracy always requires explicit consent</w:t>
      </w:r>
      <w:r w:rsidR="001D60F0" w:rsidRPr="00E569D9">
        <w:t>.</w:t>
      </w:r>
      <w:r w:rsidR="00E6123B" w:rsidRPr="00E569D9">
        <w:t xml:space="preserve"> </w:t>
      </w:r>
      <w:r w:rsidR="001D60F0" w:rsidRPr="00E569D9">
        <w:t>T</w:t>
      </w:r>
      <w:r w:rsidR="00E6123B" w:rsidRPr="00E569D9">
        <w:t>o argue for th</w:t>
      </w:r>
      <w:r w:rsidR="00A558F3" w:rsidRPr="00E569D9">
        <w:t>ese</w:t>
      </w:r>
      <w:r w:rsidR="00E6123B" w:rsidRPr="00E569D9">
        <w:t xml:space="preserve"> claim</w:t>
      </w:r>
      <w:r w:rsidR="00A558F3" w:rsidRPr="00E569D9">
        <w:t>s require</w:t>
      </w:r>
      <w:r w:rsidR="00E6123B" w:rsidRPr="00E569D9">
        <w:t xml:space="preserve"> further</w:t>
      </w:r>
      <w:r w:rsidR="001D60F0" w:rsidRPr="00E569D9">
        <w:t xml:space="preserve"> conceptual or empirical</w:t>
      </w:r>
      <w:r w:rsidR="00E6123B" w:rsidRPr="00E569D9">
        <w:t xml:space="preserve"> arguments</w:t>
      </w:r>
      <w:r w:rsidR="00A558F3" w:rsidRPr="00E569D9">
        <w:t xml:space="preserve"> on the relations between participatory democracy and explicit consent</w:t>
      </w:r>
      <w:r w:rsidR="00876ED4" w:rsidRPr="00E569D9">
        <w:t>.</w:t>
      </w:r>
      <w:r w:rsidR="00E6123B" w:rsidRPr="00E569D9">
        <w:t xml:space="preserve"> </w:t>
      </w:r>
      <w:r w:rsidR="001E5C60" w:rsidRPr="00E569D9">
        <w:t>Here, my claim is rather that give</w:t>
      </w:r>
      <w:r w:rsidR="00601520" w:rsidRPr="00E569D9">
        <w:t xml:space="preserve">n how proponents of participatory democracy conceptualise legitimacy, explicit consent will be the </w:t>
      </w:r>
      <w:r w:rsidR="00601520" w:rsidRPr="00E569D9">
        <w:rPr>
          <w:i/>
        </w:rPr>
        <w:t>default</w:t>
      </w:r>
      <w:r w:rsidR="00601520" w:rsidRPr="00E569D9">
        <w:t xml:space="preserve"> position</w:t>
      </w:r>
      <w:r w:rsidR="00A558F3" w:rsidRPr="00E569D9">
        <w:t xml:space="preserve"> for them</w:t>
      </w:r>
      <w:r w:rsidR="00601520" w:rsidRPr="00E569D9">
        <w:t>.</w:t>
      </w:r>
      <w:r w:rsidR="00AD7045" w:rsidRPr="00E569D9">
        <w:t xml:space="preserve"> In </w:t>
      </w:r>
      <w:r w:rsidR="00601520" w:rsidRPr="00E569D9">
        <w:t>short</w:t>
      </w:r>
      <w:r w:rsidR="00AD7045" w:rsidRPr="00E569D9">
        <w:t xml:space="preserve">, </w:t>
      </w:r>
      <w:r w:rsidR="00E9661E" w:rsidRPr="00E569D9">
        <w:t xml:space="preserve">the requirement of explicit consent </w:t>
      </w:r>
      <w:r w:rsidR="00A558F3" w:rsidRPr="00E569D9">
        <w:t xml:space="preserve">will seem </w:t>
      </w:r>
      <w:r w:rsidR="00375EF3" w:rsidRPr="00E569D9">
        <w:t>natural</w:t>
      </w:r>
      <w:r w:rsidR="00E9661E" w:rsidRPr="00E569D9">
        <w:t xml:space="preserve"> to those who believe in participatory democracy</w:t>
      </w:r>
      <w:r w:rsidR="00AD7045" w:rsidRPr="00E569D9">
        <w:t xml:space="preserve"> because </w:t>
      </w:r>
      <w:r w:rsidR="00601520" w:rsidRPr="00E569D9">
        <w:t xml:space="preserve">it fits well with the idea of legitimacy in </w:t>
      </w:r>
      <w:r w:rsidR="00AD7045" w:rsidRPr="00E569D9">
        <w:t xml:space="preserve">participatory democracy. </w:t>
      </w:r>
      <w:r w:rsidR="00601520" w:rsidRPr="00E569D9">
        <w:t>Yet</w:t>
      </w:r>
      <w:r w:rsidR="00AD7045" w:rsidRPr="00E569D9">
        <w:t>,</w:t>
      </w:r>
      <w:r w:rsidR="00E9661E" w:rsidRPr="00E569D9">
        <w:t xml:space="preserve"> it is not necessarily </w:t>
      </w:r>
      <w:r w:rsidR="00601520" w:rsidRPr="00E569D9">
        <w:t>the case for</w:t>
      </w:r>
      <w:r w:rsidR="00E9661E" w:rsidRPr="00E569D9">
        <w:t xml:space="preserve"> others who </w:t>
      </w:r>
      <w:r w:rsidR="00A55B13" w:rsidRPr="00E569D9">
        <w:t>favour</w:t>
      </w:r>
      <w:r w:rsidR="00E9661E" w:rsidRPr="00E569D9">
        <w:t xml:space="preserve"> a</w:t>
      </w:r>
      <w:r w:rsidR="00E11693" w:rsidRPr="00E569D9">
        <w:t xml:space="preserve"> different</w:t>
      </w:r>
      <w:r w:rsidR="00E9661E" w:rsidRPr="00E569D9">
        <w:t xml:space="preserve"> model of democracy.</w:t>
      </w:r>
      <w:r w:rsidR="006F68B8" w:rsidRPr="00E569D9">
        <w:t xml:space="preserve"> For </w:t>
      </w:r>
      <w:r w:rsidR="00AD7045" w:rsidRPr="00E569D9">
        <w:t>example</w:t>
      </w:r>
      <w:r w:rsidR="00052714" w:rsidRPr="00E569D9">
        <w:t xml:space="preserve">, </w:t>
      </w:r>
      <w:r w:rsidR="002A077A" w:rsidRPr="00E569D9">
        <w:t>in</w:t>
      </w:r>
      <w:r w:rsidR="007F5BC3" w:rsidRPr="00E569D9">
        <w:t xml:space="preserve"> </w:t>
      </w:r>
      <w:r w:rsidR="00052714" w:rsidRPr="00E569D9">
        <w:t>representative</w:t>
      </w:r>
      <w:r w:rsidR="00052714" w:rsidRPr="00E569D9">
        <w:rPr>
          <w:i/>
        </w:rPr>
        <w:t xml:space="preserve"> </w:t>
      </w:r>
      <w:r w:rsidR="00052714" w:rsidRPr="00E569D9">
        <w:t>democracy, which</w:t>
      </w:r>
      <w:r w:rsidR="00A558F3" w:rsidRPr="00E569D9">
        <w:t xml:space="preserve"> legitimate</w:t>
      </w:r>
      <w:r w:rsidR="00052714" w:rsidRPr="00E569D9">
        <w:t xml:space="preserve"> decisions are</w:t>
      </w:r>
      <w:r w:rsidR="00A558F3" w:rsidRPr="00E569D9">
        <w:t xml:space="preserve"> to be</w:t>
      </w:r>
      <w:r w:rsidR="00052714" w:rsidRPr="00E569D9">
        <w:t xml:space="preserve"> made by representatives chosen by </w:t>
      </w:r>
      <w:r w:rsidR="007F5BC3" w:rsidRPr="00E569D9">
        <w:t>the people,</w:t>
      </w:r>
      <w:r w:rsidR="00052714" w:rsidRPr="00E569D9">
        <w:t xml:space="preserve"> hypothetical consent</w:t>
      </w:r>
      <w:r w:rsidR="007F5BC3" w:rsidRPr="00E569D9">
        <w:t xml:space="preserve"> to the institutions (or, the decision-makers) might be enough for </w:t>
      </w:r>
      <w:r w:rsidR="00A558F3" w:rsidRPr="00E569D9">
        <w:t xml:space="preserve">the </w:t>
      </w:r>
      <w:r w:rsidR="007F5BC3" w:rsidRPr="00E569D9">
        <w:t>legitimacy of decisions</w:t>
      </w:r>
      <w:r w:rsidR="00052714" w:rsidRPr="00E569D9">
        <w:t>.</w:t>
      </w:r>
      <w:r w:rsidR="002A077A" w:rsidRPr="00E569D9">
        <w:t xml:space="preserve"> In </w:t>
      </w:r>
      <w:r w:rsidR="00AD7045" w:rsidRPr="00E569D9">
        <w:t>other words</w:t>
      </w:r>
      <w:r w:rsidR="002A077A" w:rsidRPr="00E569D9">
        <w:t xml:space="preserve">, the model of consent one prefers is </w:t>
      </w:r>
      <w:r w:rsidR="002A077A" w:rsidRPr="00E569D9">
        <w:rPr>
          <w:i/>
        </w:rPr>
        <w:t>not</w:t>
      </w:r>
      <w:r w:rsidR="002A077A" w:rsidRPr="00E569D9">
        <w:t xml:space="preserve"> independent of the ideal political order she </w:t>
      </w:r>
      <w:r w:rsidR="001C4895" w:rsidRPr="00E569D9">
        <w:t>believes in (Kusch 2007; Rayner 1984, 1990).</w:t>
      </w:r>
    </w:p>
    <w:p w14:paraId="21757B55" w14:textId="27526536" w:rsidR="007F5BC3" w:rsidRPr="00E569D9" w:rsidRDefault="001F2E69" w:rsidP="003E67F1">
      <w:pPr>
        <w:pStyle w:val="StandardText"/>
      </w:pPr>
      <w:r w:rsidRPr="00E569D9">
        <w:t>More recently</w:t>
      </w:r>
      <w:r w:rsidR="004A54DD" w:rsidRPr="00E569D9">
        <w:t xml:space="preserve">, </w:t>
      </w:r>
      <w:r w:rsidRPr="00E569D9">
        <w:t xml:space="preserve">Morrow, Kopp and Oppenheimer (2013) </w:t>
      </w:r>
      <w:r w:rsidR="004A54DD" w:rsidRPr="00E569D9">
        <w:t xml:space="preserve">have </w:t>
      </w:r>
      <w:r w:rsidR="0052158B" w:rsidRPr="00E569D9">
        <w:t xml:space="preserve">argued that we should </w:t>
      </w:r>
      <w:r w:rsidR="004A54DD" w:rsidRPr="00E569D9">
        <w:t xml:space="preserve">move away from the idea of </w:t>
      </w:r>
      <w:r w:rsidR="0052158B" w:rsidRPr="00E569D9">
        <w:t xml:space="preserve">explicit </w:t>
      </w:r>
      <w:r w:rsidR="004A54DD" w:rsidRPr="00E569D9">
        <w:t xml:space="preserve">consent and shift to the idea of </w:t>
      </w:r>
      <w:r w:rsidR="004A54DD" w:rsidRPr="00E569D9">
        <w:rPr>
          <w:i/>
        </w:rPr>
        <w:t>political legitimacy</w:t>
      </w:r>
      <w:r w:rsidR="004A54DD" w:rsidRPr="00E569D9">
        <w:t xml:space="preserve"> as the basis of legitimacy for geoengineering research and deployment</w:t>
      </w:r>
      <w:r w:rsidR="009B62C0" w:rsidRPr="00E569D9">
        <w:t>, and the</w:t>
      </w:r>
      <w:r w:rsidR="00EB29AD">
        <w:t>ir</w:t>
      </w:r>
      <w:r w:rsidR="009B62C0" w:rsidRPr="00E569D9">
        <w:t xml:space="preserve"> claim is that decisions on geoengineering are legitimate if they are made by legitimate political institutions representing all affected people, which respect</w:t>
      </w:r>
      <w:r w:rsidR="00B94E11">
        <w:t xml:space="preserve"> their</w:t>
      </w:r>
      <w:r w:rsidR="009B62C0" w:rsidRPr="00E569D9">
        <w:t xml:space="preserve"> moral rights</w:t>
      </w:r>
      <w:r w:rsidR="004A54DD" w:rsidRPr="00E569D9">
        <w:t xml:space="preserve"> (</w:t>
      </w:r>
      <w:r w:rsidRPr="00E569D9">
        <w:t xml:space="preserve">also, see </w:t>
      </w:r>
      <w:r w:rsidR="004A54DD" w:rsidRPr="00E569D9">
        <w:t>Gardiner 2013).</w:t>
      </w:r>
      <w:r w:rsidR="004A54DD" w:rsidRPr="00E569D9">
        <w:rPr>
          <w:rStyle w:val="FootnoteReference"/>
        </w:rPr>
        <w:footnoteReference w:id="23"/>
      </w:r>
      <w:r w:rsidR="009B62C0" w:rsidRPr="00E569D9">
        <w:t xml:space="preserve"> Notice that this account does </w:t>
      </w:r>
      <w:r w:rsidR="009B62C0" w:rsidRPr="00E569D9">
        <w:rPr>
          <w:i/>
        </w:rPr>
        <w:t>not</w:t>
      </w:r>
      <w:r w:rsidR="009B62C0" w:rsidRPr="00E569D9">
        <w:t xml:space="preserve"> require individuals </w:t>
      </w:r>
      <w:r w:rsidR="009B62C0" w:rsidRPr="00E569D9">
        <w:rPr>
          <w:i/>
        </w:rPr>
        <w:t>directly</w:t>
      </w:r>
      <w:r w:rsidR="009B62C0" w:rsidRPr="00E569D9">
        <w:t xml:space="preserve"> and </w:t>
      </w:r>
      <w:r w:rsidR="009B62C0" w:rsidRPr="00E569D9">
        <w:rPr>
          <w:i/>
        </w:rPr>
        <w:t>actively</w:t>
      </w:r>
      <w:r w:rsidR="009B62C0" w:rsidRPr="00E569D9">
        <w:t xml:space="preserve"> decide on geoengineering-related matters for the decisions </w:t>
      </w:r>
      <w:r w:rsidR="00EB29AD">
        <w:t>about</w:t>
      </w:r>
      <w:r w:rsidR="00EB29AD" w:rsidRPr="00E569D9">
        <w:t xml:space="preserve"> </w:t>
      </w:r>
      <w:r w:rsidR="009B62C0" w:rsidRPr="00E569D9">
        <w:t>them to be legitimate</w:t>
      </w:r>
      <w:r w:rsidR="003A5467" w:rsidRPr="00E569D9">
        <w:t xml:space="preserve">, but </w:t>
      </w:r>
      <w:r w:rsidR="00EB29AD">
        <w:t xml:space="preserve">it </w:t>
      </w:r>
      <w:r w:rsidR="003A5467" w:rsidRPr="00E569D9">
        <w:t>relies on hypothetical consent (or, implied consent)</w:t>
      </w:r>
      <w:r w:rsidR="009B62C0" w:rsidRPr="00E569D9">
        <w:t>.</w:t>
      </w:r>
      <w:r w:rsidR="00F2286C" w:rsidRPr="00E569D9">
        <w:t xml:space="preserve"> Alternatively, it c</w:t>
      </w:r>
      <w:r w:rsidR="004E3334" w:rsidRPr="00E569D9">
        <w:t>ould</w:t>
      </w:r>
      <w:r w:rsidR="00F2286C" w:rsidRPr="00E569D9">
        <w:t xml:space="preserve"> be interpreted as individuals</w:t>
      </w:r>
      <w:r w:rsidR="00C76CAE" w:rsidRPr="00E569D9">
        <w:t xml:space="preserve"> </w:t>
      </w:r>
      <w:r w:rsidR="00F2286C" w:rsidRPr="00E569D9">
        <w:t>consent</w:t>
      </w:r>
      <w:r w:rsidR="00C76CAE" w:rsidRPr="00E569D9">
        <w:t>ing</w:t>
      </w:r>
      <w:r w:rsidR="00F2286C" w:rsidRPr="00E569D9">
        <w:t xml:space="preserve"> to </w:t>
      </w:r>
      <w:r w:rsidR="00302091" w:rsidRPr="00E569D9">
        <w:t xml:space="preserve">a specific </w:t>
      </w:r>
      <w:r w:rsidR="004E3334" w:rsidRPr="00E569D9">
        <w:t xml:space="preserve">research </w:t>
      </w:r>
      <w:r w:rsidR="00302091" w:rsidRPr="00E569D9">
        <w:t>governance arrangement</w:t>
      </w:r>
      <w:r w:rsidR="00C76CAE" w:rsidRPr="00E569D9">
        <w:t xml:space="preserve"> and delegating </w:t>
      </w:r>
      <w:r w:rsidR="00C76CAE" w:rsidRPr="00E569D9">
        <w:lastRenderedPageBreak/>
        <w:t xml:space="preserve">the decision-making power to it (see, e.g. </w:t>
      </w:r>
      <w:r w:rsidR="003E67F1" w:rsidRPr="00E569D9">
        <w:t>M.G. Hansson 2009; Sheehan 2011; Helgesson 2012)</w:t>
      </w:r>
      <w:r w:rsidR="00C76CAE" w:rsidRPr="00E569D9">
        <w:t>.</w:t>
      </w:r>
      <w:r w:rsidR="003E67F1" w:rsidRPr="00E569D9">
        <w:t xml:space="preserve"> </w:t>
      </w:r>
      <w:r w:rsidR="00B63D85" w:rsidRPr="00E569D9">
        <w:t xml:space="preserve">I suspect that </w:t>
      </w:r>
      <w:r w:rsidR="008B5CBD" w:rsidRPr="00E569D9">
        <w:t xml:space="preserve">advocates of </w:t>
      </w:r>
      <w:r w:rsidR="00B63D85" w:rsidRPr="00E569D9">
        <w:t xml:space="preserve">participatory democracy will </w:t>
      </w:r>
      <w:r w:rsidR="00EB29AD">
        <w:t>doubt</w:t>
      </w:r>
      <w:r w:rsidR="00B63D85" w:rsidRPr="00E569D9">
        <w:t xml:space="preserve"> the claim that political legitimacy so defined is </w:t>
      </w:r>
      <w:r w:rsidR="003E67F1" w:rsidRPr="00E569D9">
        <w:t xml:space="preserve">a </w:t>
      </w:r>
      <w:r w:rsidR="00B63D85" w:rsidRPr="00E569D9">
        <w:t>sufficient</w:t>
      </w:r>
      <w:r w:rsidR="003E67F1" w:rsidRPr="00E569D9">
        <w:t xml:space="preserve"> answer to the legitimacy question</w:t>
      </w:r>
      <w:r w:rsidR="00B63D85" w:rsidRPr="00E569D9">
        <w:t>.</w:t>
      </w:r>
      <w:r w:rsidR="003A5467" w:rsidRPr="00E569D9">
        <w:t xml:space="preserve"> Yet, proponents of participatory democracy ought to be reminded that their requirement of explicit consent can too be challenged by proponents </w:t>
      </w:r>
      <w:r w:rsidR="00176629" w:rsidRPr="00E569D9">
        <w:t xml:space="preserve">of </w:t>
      </w:r>
      <w:r w:rsidR="003A5467" w:rsidRPr="00E569D9">
        <w:t>other ideal political order</w:t>
      </w:r>
      <w:r w:rsidR="00176629" w:rsidRPr="00E569D9">
        <w:t>s</w:t>
      </w:r>
      <w:r w:rsidR="003A5467" w:rsidRPr="00E569D9">
        <w:t>. Insofar as the ideal political order</w:t>
      </w:r>
      <w:r w:rsidR="00EB29AD">
        <w:t>,</w:t>
      </w:r>
      <w:r w:rsidR="003A5467" w:rsidRPr="00E569D9">
        <w:t xml:space="preserve"> or </w:t>
      </w:r>
      <w:r w:rsidR="00EB29AD">
        <w:t>the</w:t>
      </w:r>
      <w:r w:rsidR="003A5467" w:rsidRPr="00E569D9">
        <w:t xml:space="preserve"> model of democracy</w:t>
      </w:r>
      <w:r w:rsidR="00EB29AD">
        <w:t>,</w:t>
      </w:r>
      <w:r w:rsidR="003A5467" w:rsidRPr="00E569D9">
        <w:t xml:space="preserve"> is </w:t>
      </w:r>
      <w:r w:rsidR="00176629" w:rsidRPr="00E569D9">
        <w:t>open</w:t>
      </w:r>
      <w:r w:rsidR="003A5467" w:rsidRPr="00E569D9">
        <w:t xml:space="preserve"> to debate, it is important to be reflective of one’s own position and the biases that come with it.</w:t>
      </w:r>
      <w:r w:rsidR="00233628" w:rsidRPr="00E569D9">
        <w:t xml:space="preserve"> Ultimately, </w:t>
      </w:r>
      <w:r w:rsidR="00176629" w:rsidRPr="00E569D9">
        <w:t>the purpose here is not</w:t>
      </w:r>
      <w:r w:rsidR="00233628" w:rsidRPr="00E569D9">
        <w:t xml:space="preserve"> to argue for a specific ideal political order – be it participatory</w:t>
      </w:r>
      <w:r w:rsidR="008D54A7" w:rsidRPr="00E569D9">
        <w:t xml:space="preserve"> democracy</w:t>
      </w:r>
      <w:r w:rsidR="00233628" w:rsidRPr="00E569D9">
        <w:t xml:space="preserve">, representative democracy, or any other political orders; my aim is </w:t>
      </w:r>
      <w:r w:rsidR="008D54A7" w:rsidRPr="00E569D9">
        <w:t xml:space="preserve">only </w:t>
      </w:r>
      <w:r w:rsidR="00233628" w:rsidRPr="00E569D9">
        <w:t xml:space="preserve">to show that </w:t>
      </w:r>
      <w:r w:rsidR="00EB29AD">
        <w:t xml:space="preserve">the </w:t>
      </w:r>
      <w:r w:rsidR="00233628" w:rsidRPr="00E569D9">
        <w:t>discussion of consent</w:t>
      </w:r>
      <w:r w:rsidR="00C92D96" w:rsidRPr="00E569D9">
        <w:t xml:space="preserve"> in geoengineering governance</w:t>
      </w:r>
      <w:r w:rsidR="00233628" w:rsidRPr="00E569D9">
        <w:t xml:space="preserve"> require</w:t>
      </w:r>
      <w:r w:rsidR="00EB29AD">
        <w:t>s</w:t>
      </w:r>
      <w:r w:rsidR="00233628" w:rsidRPr="00E569D9">
        <w:t xml:space="preserve"> </w:t>
      </w:r>
      <w:r w:rsidR="004520CA" w:rsidRPr="00E569D9">
        <w:t>a</w:t>
      </w:r>
      <w:r w:rsidR="008E7E27" w:rsidRPr="00E569D9">
        <w:t xml:space="preserve">n awareness of </w:t>
      </w:r>
      <w:r w:rsidR="00EB29AD">
        <w:t>its</w:t>
      </w:r>
      <w:r w:rsidR="00EB29AD" w:rsidRPr="00E569D9">
        <w:t xml:space="preserve"> </w:t>
      </w:r>
      <w:r w:rsidR="008E7E27" w:rsidRPr="00E569D9">
        <w:rPr>
          <w:i/>
        </w:rPr>
        <w:t>normative</w:t>
      </w:r>
      <w:r w:rsidR="008E7E27" w:rsidRPr="00E569D9">
        <w:t xml:space="preserve"> foundation presume</w:t>
      </w:r>
      <w:r w:rsidR="00C30E4A" w:rsidRPr="00E569D9">
        <w:t>d</w:t>
      </w:r>
      <w:r w:rsidR="008E7E27" w:rsidRPr="00E569D9">
        <w:t xml:space="preserve"> in the discussion</w:t>
      </w:r>
      <w:r w:rsidR="006713E6" w:rsidRPr="00E569D9">
        <w:t xml:space="preserve"> as well as a</w:t>
      </w:r>
      <w:r w:rsidR="004520CA" w:rsidRPr="00E569D9">
        <w:t xml:space="preserve"> more substantial reflection on the ideal political order or the model of democracy</w:t>
      </w:r>
      <w:r w:rsidR="00176629" w:rsidRPr="00E569D9">
        <w:t xml:space="preserve"> to avoid unreflective</w:t>
      </w:r>
      <w:r w:rsidR="00EC07CC" w:rsidRPr="00E569D9">
        <w:t xml:space="preserve"> practices.</w:t>
      </w:r>
      <w:r w:rsidR="00AB7514" w:rsidRPr="00E569D9">
        <w:rPr>
          <w:rStyle w:val="FootnoteReference"/>
        </w:rPr>
        <w:footnoteReference w:id="24"/>
      </w:r>
      <w:r w:rsidR="000B4141" w:rsidRPr="00E569D9">
        <w:t xml:space="preserve"> In effect, my argument shows that the discussion on consent could not, and </w:t>
      </w:r>
      <w:r w:rsidR="000B4141" w:rsidRPr="00D32278">
        <w:rPr>
          <w:i/>
        </w:rPr>
        <w:t xml:space="preserve">should </w:t>
      </w:r>
      <w:r w:rsidR="000B4141" w:rsidRPr="00EB29AD">
        <w:rPr>
          <w:i/>
        </w:rPr>
        <w:t>not</w:t>
      </w:r>
      <w:r w:rsidR="000B4141" w:rsidRPr="00E569D9">
        <w:t xml:space="preserve">, be isolated from the more fundamental discussion about </w:t>
      </w:r>
      <w:r w:rsidR="00A27642" w:rsidRPr="00E569D9">
        <w:t xml:space="preserve">the </w:t>
      </w:r>
      <w:r w:rsidR="000B4141" w:rsidRPr="00E569D9">
        <w:t xml:space="preserve">ideal political order. As such, </w:t>
      </w:r>
      <w:r w:rsidR="00EB29AD">
        <w:t xml:space="preserve">the </w:t>
      </w:r>
      <w:r w:rsidR="000B4141" w:rsidRPr="00E569D9">
        <w:t xml:space="preserve">discussion on the model of consent for geoengineering governance framework </w:t>
      </w:r>
      <w:r w:rsidR="00A908CC" w:rsidRPr="00E569D9">
        <w:t>ne</w:t>
      </w:r>
      <w:r w:rsidR="000B4141" w:rsidRPr="00E569D9">
        <w:t>e</w:t>
      </w:r>
      <w:r w:rsidR="00A908CC" w:rsidRPr="00E569D9">
        <w:t>d</w:t>
      </w:r>
      <w:r w:rsidR="00B32E78">
        <w:t>s</w:t>
      </w:r>
      <w:r w:rsidR="000B4141" w:rsidRPr="00E569D9">
        <w:t xml:space="preserve"> to </w:t>
      </w:r>
      <w:r w:rsidR="00434646" w:rsidRPr="00E569D9">
        <w:t>(re)</w:t>
      </w:r>
      <w:r w:rsidR="00991C93" w:rsidRPr="00E569D9">
        <w:t>consider – or, at least,</w:t>
      </w:r>
      <w:r w:rsidR="00B32E78">
        <w:t xml:space="preserve"> to</w:t>
      </w:r>
      <w:r w:rsidR="00991C93" w:rsidRPr="00E569D9">
        <w:t xml:space="preserve"> be</w:t>
      </w:r>
      <w:r w:rsidR="007E22DD" w:rsidRPr="00E569D9">
        <w:t xml:space="preserve"> aware of –</w:t>
      </w:r>
      <w:r w:rsidR="000B4141" w:rsidRPr="00E569D9">
        <w:t xml:space="preserve"> this </w:t>
      </w:r>
      <w:r w:rsidR="000B4141" w:rsidRPr="00E569D9">
        <w:rPr>
          <w:i/>
        </w:rPr>
        <w:t>normative</w:t>
      </w:r>
      <w:r w:rsidR="000B4141" w:rsidRPr="00E569D9">
        <w:t xml:space="preserve"> question</w:t>
      </w:r>
      <w:r w:rsidR="00A27642" w:rsidRPr="00E569D9">
        <w:t xml:space="preserve"> too.</w:t>
      </w:r>
    </w:p>
    <w:p w14:paraId="0046A93D" w14:textId="5B15D0C5" w:rsidR="00EB3305" w:rsidRPr="00E569D9" w:rsidRDefault="0052158B" w:rsidP="00991710">
      <w:pPr>
        <w:pStyle w:val="Heading2"/>
      </w:pPr>
      <w:r w:rsidRPr="00E569D9">
        <w:t>Two Approaches to</w:t>
      </w:r>
      <w:r w:rsidR="00187CB5" w:rsidRPr="00E569D9">
        <w:t xml:space="preserve"> </w:t>
      </w:r>
      <w:r w:rsidR="00EB3305" w:rsidRPr="00E569D9">
        <w:t>Consent in Geoengineering Governance</w:t>
      </w:r>
    </w:p>
    <w:p w14:paraId="6EF6043F" w14:textId="22A94518" w:rsidR="00AA77AC" w:rsidRPr="00E569D9" w:rsidRDefault="005611F0" w:rsidP="00A21F13">
      <w:pPr>
        <w:pStyle w:val="StandardText"/>
        <w:ind w:firstLine="0"/>
      </w:pPr>
      <w:r w:rsidRPr="00E569D9">
        <w:t>I have discussed</w:t>
      </w:r>
      <w:r w:rsidR="00AA77AC" w:rsidRPr="00E569D9">
        <w:t xml:space="preserve"> three models of consent and the practical and theoretical</w:t>
      </w:r>
      <w:r w:rsidRPr="00E569D9">
        <w:t xml:space="preserve"> difficulties </w:t>
      </w:r>
      <w:r w:rsidR="00AA77AC" w:rsidRPr="00E569D9">
        <w:t xml:space="preserve">of each model of consent in applying to geoengineering governance. I have also noted the preference for a specific model of consent is determined by </w:t>
      </w:r>
      <w:r w:rsidR="00024ED5">
        <w:t>one’s</w:t>
      </w:r>
      <w:r w:rsidR="00AA77AC" w:rsidRPr="00E569D9">
        <w:t xml:space="preserve"> ideal political order (or model of democracy), thus proponents of a specific model of consent should not take for granted the model of consent they favour will be accepted by those who do not share their ideal political order. </w:t>
      </w:r>
      <w:r w:rsidR="00E066F3" w:rsidRPr="00E569D9">
        <w:t>In short</w:t>
      </w:r>
      <w:r w:rsidR="00AA77AC" w:rsidRPr="00E569D9">
        <w:t xml:space="preserve">, there are two sets of issues in introducing consent into a geoengineering governance framework: first, there </w:t>
      </w:r>
      <w:r w:rsidR="00F30C47" w:rsidRPr="00E569D9">
        <w:t>are</w:t>
      </w:r>
      <w:r w:rsidR="00AA77AC" w:rsidRPr="00E569D9">
        <w:t xml:space="preserve"> </w:t>
      </w:r>
      <w:r w:rsidR="00AA77AC" w:rsidRPr="00E569D9">
        <w:rPr>
          <w:i/>
        </w:rPr>
        <w:t>practical</w:t>
      </w:r>
      <w:r w:rsidR="00AA77AC" w:rsidRPr="00E569D9">
        <w:t xml:space="preserve"> and </w:t>
      </w:r>
      <w:r w:rsidR="00AA77AC" w:rsidRPr="00E569D9">
        <w:rPr>
          <w:i/>
        </w:rPr>
        <w:t>theoretical</w:t>
      </w:r>
      <w:r w:rsidR="00AA77AC" w:rsidRPr="00E569D9">
        <w:t xml:space="preserve"> difficulties associate</w:t>
      </w:r>
      <w:r w:rsidR="00B94E11">
        <w:t>d</w:t>
      </w:r>
      <w:r w:rsidR="00AA77AC" w:rsidRPr="00E569D9">
        <w:t xml:space="preserve"> with each model of consent in applying to geoengineering; second, there </w:t>
      </w:r>
      <w:r w:rsidR="00F30C47" w:rsidRPr="00E569D9">
        <w:t>are</w:t>
      </w:r>
      <w:r w:rsidR="00AA77AC" w:rsidRPr="00E569D9">
        <w:t xml:space="preserve"> </w:t>
      </w:r>
      <w:r w:rsidR="00AA77AC" w:rsidRPr="00E569D9">
        <w:rPr>
          <w:i/>
        </w:rPr>
        <w:t>normative</w:t>
      </w:r>
      <w:r w:rsidR="00AA77AC" w:rsidRPr="00E569D9">
        <w:t xml:space="preserve"> disputes arise from </w:t>
      </w:r>
      <w:r w:rsidR="003F1BBD" w:rsidRPr="00E569D9">
        <w:t>disagreements between</w:t>
      </w:r>
      <w:r w:rsidR="006B5B7A" w:rsidRPr="00E569D9">
        <w:t xml:space="preserve"> proponents of</w:t>
      </w:r>
      <w:r w:rsidR="003F1BBD" w:rsidRPr="00E569D9">
        <w:t xml:space="preserve"> different</w:t>
      </w:r>
      <w:r w:rsidR="00AA77AC" w:rsidRPr="00E569D9">
        <w:t xml:space="preserve"> ide</w:t>
      </w:r>
      <w:r w:rsidR="003A1434" w:rsidRPr="00E569D9">
        <w:t>al political orders.</w:t>
      </w:r>
      <w:r w:rsidR="00F30C47" w:rsidRPr="00E569D9">
        <w:t xml:space="preserve"> Here, I shall illustrate </w:t>
      </w:r>
      <w:r w:rsidR="00F30C47" w:rsidRPr="00E569D9">
        <w:rPr>
          <w:i/>
        </w:rPr>
        <w:t>two</w:t>
      </w:r>
      <w:r w:rsidR="00F30C47" w:rsidRPr="00E569D9">
        <w:t xml:space="preserve"> approaches to introduce consent into a geoengineering governance framework. It should be noted, however, it is </w:t>
      </w:r>
      <w:r w:rsidR="00F30C47" w:rsidRPr="00E569D9">
        <w:rPr>
          <w:i/>
        </w:rPr>
        <w:t>not</w:t>
      </w:r>
      <w:r w:rsidR="00F30C47" w:rsidRPr="00E569D9">
        <w:t xml:space="preserve"> my aim to argue for a specific approach to introduce </w:t>
      </w:r>
      <w:r w:rsidR="005D049F" w:rsidRPr="00E569D9">
        <w:t xml:space="preserve">consent, but to merely describe how it </w:t>
      </w:r>
      <w:r w:rsidR="005D049F" w:rsidRPr="00E569D9">
        <w:rPr>
          <w:i/>
        </w:rPr>
        <w:t>can</w:t>
      </w:r>
      <w:r w:rsidR="005D049F" w:rsidRPr="00E569D9">
        <w:t xml:space="preserve"> be done.</w:t>
      </w:r>
    </w:p>
    <w:p w14:paraId="77A5B510" w14:textId="106B1A56" w:rsidR="00AF2615" w:rsidRPr="00E569D9" w:rsidRDefault="00A10491" w:rsidP="00AF2615">
      <w:pPr>
        <w:pStyle w:val="StandardText"/>
      </w:pPr>
      <w:r>
        <w:t xml:space="preserve">Different </w:t>
      </w:r>
      <w:r w:rsidR="00393589" w:rsidRPr="00E569D9">
        <w:t xml:space="preserve">accounts of ideal political orders have been </w:t>
      </w:r>
      <w:r>
        <w:t xml:space="preserve">developed and </w:t>
      </w:r>
      <w:r w:rsidR="00393589" w:rsidRPr="00E569D9">
        <w:t>defended in</w:t>
      </w:r>
      <w:r w:rsidR="00B847FD" w:rsidRPr="00E569D9">
        <w:t xml:space="preserve"> political</w:t>
      </w:r>
      <w:r w:rsidR="00393589" w:rsidRPr="00E569D9">
        <w:t xml:space="preserve"> p</w:t>
      </w:r>
      <w:r w:rsidR="00C37A8D" w:rsidRPr="00E569D9">
        <w:t>hilosophy and political theory. Accordingly, one can start with a particular ideal political order, and infer from it a specific model of consent for geoengineering governance.</w:t>
      </w:r>
      <w:r w:rsidR="00E432D5" w:rsidRPr="00E569D9">
        <w:t xml:space="preserve"> I shall call </w:t>
      </w:r>
      <w:r w:rsidR="00F77697" w:rsidRPr="00E569D9">
        <w:t>this</w:t>
      </w:r>
      <w:r w:rsidR="00E432D5" w:rsidRPr="00E569D9">
        <w:t xml:space="preserve"> the </w:t>
      </w:r>
      <w:r w:rsidR="00E432D5" w:rsidRPr="00E569D9">
        <w:rPr>
          <w:i/>
        </w:rPr>
        <w:t>theory-driven</w:t>
      </w:r>
      <w:r w:rsidR="00E432D5" w:rsidRPr="00E569D9">
        <w:t xml:space="preserve"> approach. </w:t>
      </w:r>
      <w:r w:rsidR="00DC7E2E" w:rsidRPr="00E569D9">
        <w:t>For instance, proponents of explicit consent in geoengineering governance can start with arguments in favour of partici</w:t>
      </w:r>
      <w:r w:rsidR="00BB4C06" w:rsidRPr="00E569D9">
        <w:t xml:space="preserve">patory democracy, and then proceed to </w:t>
      </w:r>
      <w:r w:rsidR="002D1A05" w:rsidRPr="00E569D9">
        <w:t>demonstrate</w:t>
      </w:r>
      <w:r w:rsidR="00BB4C06" w:rsidRPr="00E569D9">
        <w:t xml:space="preserve"> </w:t>
      </w:r>
      <w:r w:rsidR="00DC7E2E" w:rsidRPr="00E569D9">
        <w:t xml:space="preserve">explicit consent </w:t>
      </w:r>
      <w:r w:rsidR="002D1A05" w:rsidRPr="00E569D9">
        <w:t>to be</w:t>
      </w:r>
      <w:r w:rsidR="00DC7E2E" w:rsidRPr="00E569D9">
        <w:t xml:space="preserve"> the superior </w:t>
      </w:r>
      <w:r w:rsidR="0037181A" w:rsidRPr="00E569D9">
        <w:t xml:space="preserve">(or, the best) </w:t>
      </w:r>
      <w:r w:rsidR="00BB4C06" w:rsidRPr="00E569D9">
        <w:t xml:space="preserve">model </w:t>
      </w:r>
      <w:r w:rsidR="00CA456E" w:rsidRPr="00E569D9">
        <w:t>for</w:t>
      </w:r>
      <w:r w:rsidR="00BB4C06" w:rsidRPr="00E569D9">
        <w:t xml:space="preserve"> realis</w:t>
      </w:r>
      <w:r w:rsidR="00CA456E" w:rsidRPr="00E569D9">
        <w:t>ing</w:t>
      </w:r>
      <w:r w:rsidR="00BB4C06" w:rsidRPr="00E569D9">
        <w:t xml:space="preserve"> participatory democracy.</w:t>
      </w:r>
      <w:r w:rsidR="00AA1C97" w:rsidRPr="00E569D9">
        <w:t xml:space="preserve"> This approach differs from merely </w:t>
      </w:r>
      <w:r w:rsidR="00AA1C97" w:rsidRPr="00E569D9">
        <w:rPr>
          <w:i/>
        </w:rPr>
        <w:t>assuming</w:t>
      </w:r>
      <w:r w:rsidR="00AA1C97" w:rsidRPr="00E569D9">
        <w:t xml:space="preserve"> explicit consent – or, any</w:t>
      </w:r>
      <w:r w:rsidR="008B497E" w:rsidRPr="00E569D9">
        <w:t xml:space="preserve"> </w:t>
      </w:r>
      <w:r w:rsidR="00AA1C97" w:rsidRPr="00E569D9">
        <w:t xml:space="preserve">model of consent – to be the superior model in that it explicitly offers the </w:t>
      </w:r>
      <w:r w:rsidR="00AA1C97" w:rsidRPr="00E569D9">
        <w:rPr>
          <w:i/>
        </w:rPr>
        <w:t>normative</w:t>
      </w:r>
      <w:r w:rsidR="00AA1C97" w:rsidRPr="00E569D9">
        <w:t xml:space="preserve"> ground for </w:t>
      </w:r>
      <w:r w:rsidR="00885028" w:rsidRPr="00E569D9">
        <w:t>preferring th</w:t>
      </w:r>
      <w:r w:rsidR="00316882" w:rsidRPr="00E569D9">
        <w:t>at</w:t>
      </w:r>
      <w:r w:rsidR="00885028" w:rsidRPr="00E569D9">
        <w:t xml:space="preserve"> </w:t>
      </w:r>
      <w:r w:rsidR="00316882" w:rsidRPr="00E569D9">
        <w:t xml:space="preserve">particular </w:t>
      </w:r>
      <w:r w:rsidR="00885028" w:rsidRPr="00E569D9">
        <w:t xml:space="preserve">model of consent, thus addressing the </w:t>
      </w:r>
      <w:r w:rsidR="00885028" w:rsidRPr="00E569D9">
        <w:rPr>
          <w:i/>
        </w:rPr>
        <w:t>normative</w:t>
      </w:r>
      <w:r w:rsidR="00885028" w:rsidRPr="00E569D9">
        <w:t xml:space="preserve"> disputes directly. </w:t>
      </w:r>
    </w:p>
    <w:p w14:paraId="105AA8F1" w14:textId="44BF5EE4" w:rsidR="00AF2615" w:rsidRPr="00E569D9" w:rsidRDefault="00AF2615" w:rsidP="003204AF">
      <w:pPr>
        <w:pStyle w:val="StandardText"/>
      </w:pPr>
      <w:r w:rsidRPr="00E569D9">
        <w:lastRenderedPageBreak/>
        <w:t xml:space="preserve">This approach </w:t>
      </w:r>
      <w:r w:rsidR="002C1210" w:rsidRPr="00E569D9">
        <w:t xml:space="preserve">has the advantages of clarity and </w:t>
      </w:r>
      <w:r w:rsidR="000023A2" w:rsidRPr="00E569D9">
        <w:t>inclusiveness</w:t>
      </w:r>
      <w:r w:rsidR="002C1210" w:rsidRPr="00E569D9">
        <w:t xml:space="preserve">: </w:t>
      </w:r>
      <w:r w:rsidR="000023A2" w:rsidRPr="00E569D9">
        <w:t xml:space="preserve">it offers a clear </w:t>
      </w:r>
      <w:r w:rsidR="000023A2" w:rsidRPr="00E569D9">
        <w:rPr>
          <w:i/>
        </w:rPr>
        <w:t xml:space="preserve">normative </w:t>
      </w:r>
      <w:r w:rsidR="000023A2" w:rsidRPr="00E569D9">
        <w:t>ground for introducing a specific model of consent, and it is applicable to different stages of geoengineering, i.e. from research to deployment, and to different geoengineering options because it is grounded on a specific normative foundation.</w:t>
      </w:r>
      <w:r w:rsidRPr="00E569D9">
        <w:t xml:space="preserve"> Yet, it is unlikely that we can arrive at an uncontested account of ideal political order, particularly in the case of </w:t>
      </w:r>
      <w:r w:rsidRPr="00E569D9">
        <w:rPr>
          <w:i/>
        </w:rPr>
        <w:t>international</w:t>
      </w:r>
      <w:r w:rsidRPr="00E569D9">
        <w:t xml:space="preserve"> geoengineering governance where social, </w:t>
      </w:r>
      <w:r w:rsidR="00FC406A">
        <w:t xml:space="preserve">political, </w:t>
      </w:r>
      <w:r w:rsidR="001A3A19">
        <w:t xml:space="preserve">ethical, and </w:t>
      </w:r>
      <w:r w:rsidRPr="00E569D9">
        <w:t xml:space="preserve">cultural differences in various regions of the world are </w:t>
      </w:r>
      <w:r w:rsidRPr="00E569D9">
        <w:rPr>
          <w:i/>
        </w:rPr>
        <w:t>expected</w:t>
      </w:r>
      <w:r w:rsidRPr="00E569D9">
        <w:t>, and thereby</w:t>
      </w:r>
      <w:r w:rsidR="001A3A19">
        <w:t xml:space="preserve"> it</w:t>
      </w:r>
      <w:r w:rsidRPr="00E569D9">
        <w:t xml:space="preserve"> calls into question the viability of this approach.</w:t>
      </w:r>
      <w:r w:rsidR="00697A31" w:rsidRPr="00E569D9">
        <w:t xml:space="preserve"> </w:t>
      </w:r>
      <w:r w:rsidR="004E3334" w:rsidRPr="00E569D9">
        <w:t xml:space="preserve">One </w:t>
      </w:r>
      <w:r w:rsidR="003204AF" w:rsidRPr="00E569D9">
        <w:t xml:space="preserve">possible </w:t>
      </w:r>
      <w:r w:rsidR="004E3334" w:rsidRPr="00E569D9">
        <w:t>response to this challenge is to restrict this approach to</w:t>
      </w:r>
      <w:r w:rsidR="0067005A" w:rsidRPr="00E569D9">
        <w:t xml:space="preserve"> territorial-based geoengineering options that have </w:t>
      </w:r>
      <w:r w:rsidR="0067005A" w:rsidRPr="00D32278">
        <w:t>direct</w:t>
      </w:r>
      <w:r w:rsidR="0067005A" w:rsidRPr="00E569D9">
        <w:t xml:space="preserve"> impacts on relatively contained regions</w:t>
      </w:r>
      <w:r w:rsidR="007A182A" w:rsidRPr="00E569D9">
        <w:t xml:space="preserve">, where </w:t>
      </w:r>
      <w:r w:rsidR="001A3A19">
        <w:t xml:space="preserve">the </w:t>
      </w:r>
      <w:r w:rsidR="007A182A" w:rsidRPr="00E569D9">
        <w:t xml:space="preserve">difference in fundamental values and ideal political orders </w:t>
      </w:r>
      <w:r w:rsidR="001A3A19">
        <w:t>is</w:t>
      </w:r>
      <w:r w:rsidR="001A3A19" w:rsidRPr="00E569D9">
        <w:t xml:space="preserve"> </w:t>
      </w:r>
      <w:r w:rsidR="007A182A" w:rsidRPr="00E569D9">
        <w:t>considerably limited.</w:t>
      </w:r>
      <w:r w:rsidR="0067005A" w:rsidRPr="00E569D9">
        <w:t xml:space="preserve"> </w:t>
      </w:r>
      <w:r w:rsidR="007A182A" w:rsidRPr="00E569D9">
        <w:t>Yet, the conflict of fundamental values and in beliefs of ideal political order remains a real challenge to the theory-driven approach even at a more local scale</w:t>
      </w:r>
      <w:r w:rsidR="003204AF" w:rsidRPr="00E569D9">
        <w:t xml:space="preserve">. An alternative response, therefore, is to insist that the theory-driven approach is </w:t>
      </w:r>
      <w:r w:rsidR="003204AF" w:rsidRPr="00E569D9">
        <w:rPr>
          <w:i/>
        </w:rPr>
        <w:t>normative</w:t>
      </w:r>
      <w:r w:rsidR="003204AF" w:rsidRPr="00E569D9">
        <w:t xml:space="preserve"> and </w:t>
      </w:r>
      <w:r w:rsidR="003204AF" w:rsidRPr="00E569D9">
        <w:rPr>
          <w:i/>
        </w:rPr>
        <w:t>evaluative</w:t>
      </w:r>
      <w:r w:rsidR="003204AF" w:rsidRPr="00E569D9">
        <w:t>, i.e. it asserts which model(s) of consent ought</w:t>
      </w:r>
      <w:r w:rsidR="003204AF" w:rsidRPr="00E569D9">
        <w:rPr>
          <w:i/>
        </w:rPr>
        <w:t xml:space="preserve"> </w:t>
      </w:r>
      <w:r w:rsidR="003204AF" w:rsidRPr="00E569D9">
        <w:t>to be implemented given a specific ideal political order, and assesses the model(s) of consent in a geoengineering governance framework based on the ideal political order. I</w:t>
      </w:r>
      <w:r w:rsidR="00A2315D" w:rsidRPr="00E569D9">
        <w:t xml:space="preserve">t is worth pointing out that </w:t>
      </w:r>
      <w:r w:rsidR="00697A31" w:rsidRPr="00E569D9">
        <w:t xml:space="preserve">this approach has </w:t>
      </w:r>
      <w:r w:rsidR="00697A31" w:rsidRPr="00E569D9">
        <w:rPr>
          <w:i/>
        </w:rPr>
        <w:t>only</w:t>
      </w:r>
      <w:r w:rsidR="00697A31" w:rsidRPr="00E569D9">
        <w:t xml:space="preserve"> addressed the normative issues, and therefore it will need to address the practical and theoretical problems of each model of consent when introducing it in a geoengineering governance framework.</w:t>
      </w:r>
    </w:p>
    <w:p w14:paraId="37A868AC" w14:textId="77EDFBCC" w:rsidR="00504217" w:rsidRPr="00E569D9" w:rsidRDefault="00504217" w:rsidP="00504217">
      <w:pPr>
        <w:pStyle w:val="StandardText"/>
      </w:pPr>
      <w:r w:rsidRPr="00E569D9">
        <w:t>Another approach</w:t>
      </w:r>
      <w:r w:rsidR="00D35B69">
        <w:t xml:space="preserve"> does not</w:t>
      </w:r>
      <w:r w:rsidRPr="00E569D9">
        <w:t xml:space="preserve"> start with</w:t>
      </w:r>
      <w:r w:rsidR="00901675" w:rsidRPr="00E569D9">
        <w:t xml:space="preserve"> normative</w:t>
      </w:r>
      <w:r w:rsidRPr="00E569D9">
        <w:t xml:space="preserve"> theories, but with the context in which consent is deemed to be required</w:t>
      </w:r>
      <w:r w:rsidR="00F874CC" w:rsidRPr="00E569D9">
        <w:t xml:space="preserve">, i.e. the </w:t>
      </w:r>
      <w:r w:rsidR="00363973" w:rsidRPr="00E569D9">
        <w:rPr>
          <w:i/>
        </w:rPr>
        <w:t>contextual</w:t>
      </w:r>
      <w:r w:rsidR="00F874CC" w:rsidRPr="00E569D9">
        <w:rPr>
          <w:i/>
        </w:rPr>
        <w:t xml:space="preserve"> </w:t>
      </w:r>
      <w:r w:rsidR="00F874CC" w:rsidRPr="00E569D9">
        <w:t>approach</w:t>
      </w:r>
      <w:r w:rsidRPr="00E569D9">
        <w:t>.</w:t>
      </w:r>
      <w:r w:rsidR="00EC69D7" w:rsidRPr="00E569D9">
        <w:rPr>
          <w:rStyle w:val="FootnoteReference"/>
        </w:rPr>
        <w:footnoteReference w:id="25"/>
      </w:r>
      <w:r w:rsidRPr="00E569D9">
        <w:t xml:space="preserve"> </w:t>
      </w:r>
      <w:r w:rsidR="00C67253" w:rsidRPr="00E569D9">
        <w:t>In other words, the model of consent to</w:t>
      </w:r>
      <w:r w:rsidRPr="00E569D9">
        <w:t xml:space="preserve"> be chosen</w:t>
      </w:r>
      <w:r w:rsidR="00C67253" w:rsidRPr="00E569D9">
        <w:t xml:space="preserve"> will be</w:t>
      </w:r>
      <w:r w:rsidRPr="00E569D9">
        <w:t xml:space="preserve"> based on the geoengineering option</w:t>
      </w:r>
      <w:r w:rsidR="00D35B69">
        <w:t>s</w:t>
      </w:r>
      <w:r w:rsidRPr="00E569D9">
        <w:t xml:space="preserve"> in question </w:t>
      </w:r>
      <w:r w:rsidR="00C67253" w:rsidRPr="00E569D9">
        <w:t xml:space="preserve">and on </w:t>
      </w:r>
      <w:r w:rsidR="00051ABD" w:rsidRPr="00E569D9">
        <w:t xml:space="preserve">the </w:t>
      </w:r>
      <w:r w:rsidR="00C67253" w:rsidRPr="00E569D9">
        <w:t>view</w:t>
      </w:r>
      <w:r w:rsidR="00091734">
        <w:t>s</w:t>
      </w:r>
      <w:r w:rsidR="00C67253" w:rsidRPr="00E569D9">
        <w:t xml:space="preserve"> of ideal political order of </w:t>
      </w:r>
      <w:r w:rsidRPr="00E569D9">
        <w:t>the individuals whose consent is required.</w:t>
      </w:r>
      <w:r w:rsidR="00C465A6" w:rsidRPr="00E569D9">
        <w:t xml:space="preserve"> </w:t>
      </w:r>
      <w:r w:rsidR="005A3B13" w:rsidRPr="00E569D9">
        <w:t xml:space="preserve">For example, a </w:t>
      </w:r>
      <w:r w:rsidR="001214C8" w:rsidRPr="00E569D9">
        <w:t xml:space="preserve">deployment </w:t>
      </w:r>
      <w:r w:rsidR="005A3B13" w:rsidRPr="00E569D9">
        <w:t>of sulphate aerosol injection is expected to affect a large population, which makes it difficult – if not impossible – to obtain explicit consent. As such, other models of consent will be preferred in this context in part based on the</w:t>
      </w:r>
      <w:r w:rsidR="00483B5D" w:rsidRPr="00E569D9">
        <w:t xml:space="preserve"> practical and </w:t>
      </w:r>
      <w:r w:rsidR="005F5C2D" w:rsidRPr="00E569D9">
        <w:t>theoretical</w:t>
      </w:r>
      <w:r w:rsidR="005A3B13" w:rsidRPr="00E569D9">
        <w:t xml:space="preserve"> </w:t>
      </w:r>
      <w:r w:rsidR="003478E2" w:rsidRPr="00E569D9">
        <w:t>limitations engendered by the geoengineering option in question.</w:t>
      </w:r>
      <w:r w:rsidR="00634616" w:rsidRPr="00E569D9">
        <w:rPr>
          <w:rStyle w:val="FootnoteReference"/>
        </w:rPr>
        <w:footnoteReference w:id="26"/>
      </w:r>
      <w:r w:rsidR="00756708" w:rsidRPr="00E569D9">
        <w:t xml:space="preserve"> </w:t>
      </w:r>
      <w:r w:rsidR="00F85D48" w:rsidRPr="00E569D9">
        <w:t>Moreover, this approach will also take into consideration the belief</w:t>
      </w:r>
      <w:r w:rsidR="00D35B69">
        <w:t>s</w:t>
      </w:r>
      <w:r w:rsidR="00F85D48" w:rsidRPr="00E569D9">
        <w:t xml:space="preserve"> about the ideal political order held by those wh</w:t>
      </w:r>
      <w:r w:rsidR="00EB5B1A" w:rsidRPr="00E569D9">
        <w:t xml:space="preserve">ose consent is required, and </w:t>
      </w:r>
      <w:r w:rsidR="00F85D48" w:rsidRPr="00E569D9">
        <w:t>select the model</w:t>
      </w:r>
      <w:r w:rsidR="00EB5B1A" w:rsidRPr="00E569D9">
        <w:t>(s)</w:t>
      </w:r>
      <w:r w:rsidR="00F85D48" w:rsidRPr="00E569D9">
        <w:t xml:space="preserve"> of consent in accordance with those beliefs.</w:t>
      </w:r>
      <w:r w:rsidR="008C23CD" w:rsidRPr="00E569D9">
        <w:t xml:space="preserve"> In other words, the contextual approach aims to accommodate the limitations set by the geoengineering option in question as well as the different beliefs on ideal political order in a </w:t>
      </w:r>
      <w:r w:rsidR="008C23CD" w:rsidRPr="00E569D9">
        <w:rPr>
          <w:i/>
        </w:rPr>
        <w:t>given</w:t>
      </w:r>
      <w:r w:rsidR="008C23CD" w:rsidRPr="00E569D9">
        <w:t xml:space="preserve"> context.</w:t>
      </w:r>
    </w:p>
    <w:p w14:paraId="1CBB1BFA" w14:textId="4639025C" w:rsidR="00757D19" w:rsidRPr="00E569D9" w:rsidRDefault="00AA4BC6" w:rsidP="00757D19">
      <w:pPr>
        <w:pStyle w:val="StandardText"/>
      </w:pPr>
      <w:r w:rsidRPr="00E569D9">
        <w:t>Unlike the theory-driven approach, the normative ground for choosing one model of consent over the other models is less clear</w:t>
      </w:r>
      <w:r w:rsidR="00844CB7" w:rsidRPr="00E569D9">
        <w:t xml:space="preserve"> in the contextual approach</w:t>
      </w:r>
      <w:r w:rsidRPr="00E569D9">
        <w:t xml:space="preserve">, particularly if individuals whose consent </w:t>
      </w:r>
      <w:r w:rsidR="00257E79">
        <w:t>are</w:t>
      </w:r>
      <w:r w:rsidR="00257E79" w:rsidRPr="00E569D9">
        <w:t xml:space="preserve"> </w:t>
      </w:r>
      <w:r w:rsidRPr="00E569D9">
        <w:t>required</w:t>
      </w:r>
      <w:r w:rsidR="00844CB7" w:rsidRPr="00E569D9">
        <w:t xml:space="preserve"> hold different beliefs on what is considered to be </w:t>
      </w:r>
      <w:r w:rsidR="00257E79">
        <w:t>an</w:t>
      </w:r>
      <w:r w:rsidR="00257E79" w:rsidRPr="00E569D9">
        <w:t xml:space="preserve"> </w:t>
      </w:r>
      <w:r w:rsidR="00844CB7" w:rsidRPr="00E569D9">
        <w:t>ideal political order</w:t>
      </w:r>
      <w:r w:rsidRPr="00E569D9">
        <w:t>.</w:t>
      </w:r>
      <w:r w:rsidR="00343387" w:rsidRPr="00E569D9">
        <w:t xml:space="preserve"> </w:t>
      </w:r>
      <w:r w:rsidR="00844CB7" w:rsidRPr="00E569D9">
        <w:t xml:space="preserve">Accordingly, the </w:t>
      </w:r>
      <w:r w:rsidR="00844CB7" w:rsidRPr="00E569D9">
        <w:lastRenderedPageBreak/>
        <w:t xml:space="preserve">contextual approach has to address the normative issues arise from </w:t>
      </w:r>
      <w:r w:rsidR="008161C1" w:rsidRPr="00E569D9">
        <w:t>the tensions in different</w:t>
      </w:r>
      <w:r w:rsidR="00844CB7" w:rsidRPr="00E569D9">
        <w:t xml:space="preserve"> ideal political orders</w:t>
      </w:r>
      <w:r w:rsidR="00757D19" w:rsidRPr="00E569D9">
        <w:t xml:space="preserve">. Yet, </w:t>
      </w:r>
      <w:r w:rsidR="00343387" w:rsidRPr="00E569D9">
        <w:t>this approach has the advantage of being more flexible in the introduction of consent in a geoengineering governance framework, and being more sensitive to the</w:t>
      </w:r>
      <w:r w:rsidR="00FB0E9A" w:rsidRPr="00E569D9">
        <w:t xml:space="preserve"> distinct</w:t>
      </w:r>
      <w:r w:rsidR="00343387" w:rsidRPr="00E569D9">
        <w:t xml:space="preserve"> situations </w:t>
      </w:r>
      <w:r w:rsidR="00216D31" w:rsidRPr="00E569D9">
        <w:t>in</w:t>
      </w:r>
      <w:r w:rsidR="00343387" w:rsidRPr="00E569D9">
        <w:t xml:space="preserve"> different stages </w:t>
      </w:r>
      <w:r w:rsidR="005742D9">
        <w:t>of</w:t>
      </w:r>
      <w:r w:rsidR="005742D9" w:rsidRPr="00E569D9">
        <w:t xml:space="preserve"> </w:t>
      </w:r>
      <w:r w:rsidR="00343387" w:rsidRPr="00E569D9">
        <w:t xml:space="preserve">geoengineering </w:t>
      </w:r>
      <w:r w:rsidR="005742D9">
        <w:t xml:space="preserve">research and deployment </w:t>
      </w:r>
      <w:r w:rsidR="00343387" w:rsidRPr="00E569D9">
        <w:t>and</w:t>
      </w:r>
      <w:r w:rsidR="00216D31" w:rsidRPr="00E569D9">
        <w:t xml:space="preserve"> for</w:t>
      </w:r>
      <w:r w:rsidR="00343387" w:rsidRPr="00E569D9">
        <w:t xml:space="preserve"> different geoengineering options.</w:t>
      </w:r>
    </w:p>
    <w:p w14:paraId="4D13EE9D" w14:textId="52E02C9F" w:rsidR="0007352A" w:rsidRPr="00E569D9" w:rsidRDefault="005D4D70" w:rsidP="00991710">
      <w:pPr>
        <w:pStyle w:val="Heading2"/>
      </w:pPr>
      <w:r w:rsidRPr="00E569D9">
        <w:t>Conclu</w:t>
      </w:r>
      <w:r w:rsidR="00C55EC3" w:rsidRPr="00E569D9">
        <w:t>ding Remarks</w:t>
      </w:r>
    </w:p>
    <w:p w14:paraId="368403F8" w14:textId="24B8C2F5" w:rsidR="00DC703A" w:rsidRPr="00E569D9" w:rsidRDefault="001C5F47" w:rsidP="008F14CC">
      <w:pPr>
        <w:pStyle w:val="StandardText"/>
        <w:ind w:firstLine="0"/>
      </w:pPr>
      <w:r w:rsidRPr="00E569D9">
        <w:t xml:space="preserve">To reiterate, the </w:t>
      </w:r>
      <w:r w:rsidR="008161C1" w:rsidRPr="00E569D9">
        <w:t>main purpose</w:t>
      </w:r>
      <w:r w:rsidR="00BF1ED2" w:rsidRPr="00E569D9">
        <w:t xml:space="preserve"> of this article is to unpack </w:t>
      </w:r>
      <w:r w:rsidR="004F6FAF" w:rsidRPr="00E569D9">
        <w:t xml:space="preserve">different understandings </w:t>
      </w:r>
      <w:r w:rsidR="00BF1ED2" w:rsidRPr="00E569D9">
        <w:t xml:space="preserve">of consent, and to examine </w:t>
      </w:r>
      <w:r w:rsidR="004F6FAF" w:rsidRPr="00E569D9">
        <w:t xml:space="preserve">their </w:t>
      </w:r>
      <w:r w:rsidR="00BF1ED2" w:rsidRPr="00E569D9">
        <w:t xml:space="preserve">place in geoengineering governance. I have examined three </w:t>
      </w:r>
      <w:r w:rsidR="00E54898" w:rsidRPr="00E569D9">
        <w:t xml:space="preserve">prominent </w:t>
      </w:r>
      <w:r w:rsidR="00BF1ED2" w:rsidRPr="00E569D9">
        <w:t>models of consent</w:t>
      </w:r>
      <w:r w:rsidR="00E54898" w:rsidRPr="00E569D9">
        <w:t xml:space="preserve"> in risk governance</w:t>
      </w:r>
      <w:r w:rsidR="007F33E4">
        <w:t>,</w:t>
      </w:r>
      <w:r w:rsidR="00E54898" w:rsidRPr="00E569D9">
        <w:t xml:space="preserve"> science and technology policy</w:t>
      </w:r>
      <w:r w:rsidR="00BF1ED2" w:rsidRPr="00E569D9">
        <w:t>,</w:t>
      </w:r>
      <w:r w:rsidR="007F33E4">
        <w:t xml:space="preserve"> and climate policy,</w:t>
      </w:r>
      <w:r w:rsidR="00BF1ED2" w:rsidRPr="00E569D9">
        <w:t xml:space="preserve"> i.e. explicit consent, implied consent and hypothetical consent, and </w:t>
      </w:r>
      <w:r w:rsidR="007F33E4">
        <w:t xml:space="preserve">have </w:t>
      </w:r>
      <w:r w:rsidR="00DE195F" w:rsidRPr="00E569D9">
        <w:t xml:space="preserve">illustrated </w:t>
      </w:r>
      <w:r w:rsidR="004A7D73" w:rsidRPr="00E569D9">
        <w:t xml:space="preserve">the </w:t>
      </w:r>
      <w:r w:rsidR="00BF1ED2" w:rsidRPr="00E569D9">
        <w:t>difficulties</w:t>
      </w:r>
      <w:r w:rsidR="004A7D73" w:rsidRPr="00E569D9">
        <w:t xml:space="preserve"> of each model of consent in</w:t>
      </w:r>
      <w:r w:rsidR="00BF1ED2" w:rsidRPr="00E569D9">
        <w:t xml:space="preserve"> </w:t>
      </w:r>
      <w:r w:rsidR="004A7D73" w:rsidRPr="00E569D9">
        <w:t>applying to</w:t>
      </w:r>
      <w:r w:rsidR="00BF1ED2" w:rsidRPr="00E569D9">
        <w:t xml:space="preserve"> geoengineering governance. </w:t>
      </w:r>
      <w:r w:rsidR="008256DF" w:rsidRPr="00E569D9">
        <w:t xml:space="preserve">My intention is </w:t>
      </w:r>
      <w:r w:rsidR="008256DF" w:rsidRPr="00E569D9">
        <w:rPr>
          <w:i/>
        </w:rPr>
        <w:t>not</w:t>
      </w:r>
      <w:r w:rsidR="008256DF" w:rsidRPr="00E569D9">
        <w:t xml:space="preserve"> to </w:t>
      </w:r>
      <w:r w:rsidR="00965DA5" w:rsidRPr="00E569D9">
        <w:t>show that</w:t>
      </w:r>
      <w:r w:rsidR="008256DF" w:rsidRPr="00E569D9">
        <w:t xml:space="preserve"> they are </w:t>
      </w:r>
      <w:r w:rsidR="008256DF" w:rsidRPr="00E569D9">
        <w:rPr>
          <w:i/>
        </w:rPr>
        <w:t xml:space="preserve">inapplicable </w:t>
      </w:r>
      <w:r w:rsidR="008256DF" w:rsidRPr="00E569D9">
        <w:t xml:space="preserve">to geoengineering governance, but to identify </w:t>
      </w:r>
      <w:r w:rsidR="00D707E9" w:rsidRPr="00E569D9">
        <w:t>various</w:t>
      </w:r>
      <w:r w:rsidR="008256DF" w:rsidRPr="00E569D9">
        <w:t xml:space="preserve"> challenges to implement consent</w:t>
      </w:r>
      <w:r w:rsidR="00965DA5" w:rsidRPr="00E569D9">
        <w:t xml:space="preserve"> in a geoengineering governance framework.</w:t>
      </w:r>
      <w:r w:rsidR="007F3019" w:rsidRPr="00E569D9">
        <w:t xml:space="preserve"> </w:t>
      </w:r>
      <w:r w:rsidR="00C04625" w:rsidRPr="00E569D9">
        <w:t>Then</w:t>
      </w:r>
      <w:r w:rsidR="00811544" w:rsidRPr="00E569D9">
        <w:t>,</w:t>
      </w:r>
      <w:r w:rsidR="00C04625" w:rsidRPr="00E569D9">
        <w:t xml:space="preserve"> I briefly looked at the current research on geoengineering governance, and noted that </w:t>
      </w:r>
      <w:r w:rsidR="00811544" w:rsidRPr="00E569D9">
        <w:t xml:space="preserve">the discussion </w:t>
      </w:r>
      <w:r w:rsidR="007F33E4" w:rsidRPr="00E569D9">
        <w:t>h</w:t>
      </w:r>
      <w:r w:rsidR="007F33E4">
        <w:t>as</w:t>
      </w:r>
      <w:r w:rsidR="007F33E4" w:rsidRPr="00E569D9">
        <w:t xml:space="preserve"> </w:t>
      </w:r>
      <w:r w:rsidR="00811544" w:rsidRPr="00E569D9">
        <w:t>assumed explicit consent as the ideal model of consent for geoengineering governance.</w:t>
      </w:r>
      <w:r w:rsidR="00991710" w:rsidRPr="00E569D9">
        <w:t xml:space="preserve"> This is, however, not unproblematic because the model of consent one favours is not independent of the ideal political order she believe</w:t>
      </w:r>
      <w:r w:rsidR="007F33E4">
        <w:t>s</w:t>
      </w:r>
      <w:r w:rsidR="00991710" w:rsidRPr="00E569D9">
        <w:t xml:space="preserve"> in. Accordingly, one ought not to </w:t>
      </w:r>
      <w:r w:rsidR="007F33E4">
        <w:t xml:space="preserve">naïvely </w:t>
      </w:r>
      <w:r w:rsidR="00991710" w:rsidRPr="00E569D9">
        <w:t xml:space="preserve">commit to a particular model of consent without substantially </w:t>
      </w:r>
      <w:r w:rsidR="00161DF5" w:rsidRPr="00E569D9">
        <w:t>reflecting</w:t>
      </w:r>
      <w:r w:rsidR="00991710" w:rsidRPr="00E569D9">
        <w:t xml:space="preserve"> on the ideal political order it is based on.</w:t>
      </w:r>
      <w:r w:rsidR="007F3019" w:rsidRPr="00E569D9">
        <w:t xml:space="preserve"> </w:t>
      </w:r>
      <w:r w:rsidR="008052DA" w:rsidRPr="00E569D9">
        <w:t xml:space="preserve">Finally, I </w:t>
      </w:r>
      <w:r w:rsidR="00DE195F" w:rsidRPr="00E569D9">
        <w:t xml:space="preserve">illustrated </w:t>
      </w:r>
      <w:r w:rsidR="008052DA" w:rsidRPr="00E569D9">
        <w:t xml:space="preserve">two approaches to introduce consent into a geoengineering governance framework, i.e. the theory-driven approach and the contextual approach, and </w:t>
      </w:r>
      <w:r w:rsidR="00977019">
        <w:t>outlined</w:t>
      </w:r>
      <w:r w:rsidR="00977019" w:rsidRPr="00E569D9">
        <w:t xml:space="preserve"> </w:t>
      </w:r>
      <w:r w:rsidR="008052DA" w:rsidRPr="00E569D9">
        <w:t>thei</w:t>
      </w:r>
      <w:r w:rsidR="00B76158" w:rsidRPr="00E569D9">
        <w:t xml:space="preserve">r advantages and disadvantages. </w:t>
      </w:r>
    </w:p>
    <w:p w14:paraId="2E4B7E9D" w14:textId="5F1BF39D" w:rsidR="001E29C1" w:rsidRPr="00E569D9" w:rsidRDefault="001E29C1" w:rsidP="007C3BB2">
      <w:pPr>
        <w:pStyle w:val="StandardText"/>
      </w:pPr>
      <w:r w:rsidRPr="00E569D9">
        <w:t xml:space="preserve">The </w:t>
      </w:r>
      <w:r w:rsidR="00977019">
        <w:t>present</w:t>
      </w:r>
      <w:r w:rsidRPr="00E569D9">
        <w:t xml:space="preserve"> analysis of consent and their place</w:t>
      </w:r>
      <w:r w:rsidR="00977019">
        <w:t>s</w:t>
      </w:r>
      <w:r w:rsidRPr="00E569D9">
        <w:t xml:space="preserve"> in geoengineering governance, of course, is far from complete. Particularly, there are lingering questions concerning (i) the necessity and sufficiency of consent to justify geoengineering research and deployment (see, e.g. Hale &amp; Dilling 2011), </w:t>
      </w:r>
      <w:r w:rsidR="00412BA0" w:rsidRPr="00E569D9">
        <w:t xml:space="preserve">(ii) the feasibility of consent in geoengineering governance (see, e.g. Morrow, Kopp &amp; Oppenheimer 2013; also see Hansson 2006), </w:t>
      </w:r>
      <w:r w:rsidRPr="00E569D9">
        <w:t xml:space="preserve">and </w:t>
      </w:r>
      <w:r w:rsidR="00DC703A" w:rsidRPr="00E569D9">
        <w:t>(iii) other ideas of consent, e.g. broad consent (see, e.g. M.G. Hansson 2009; Sheehan 2011; Helgesson 2012) and group consent (see, e.g. Brugge &amp; Missaghian 2006; Schrag 2006; Grill 2009; Varelius 2008, 2009)</w:t>
      </w:r>
      <w:r w:rsidR="00412BA0" w:rsidRPr="00E569D9">
        <w:t>,</w:t>
      </w:r>
      <w:r w:rsidR="00DC703A" w:rsidRPr="00E569D9">
        <w:t xml:space="preserve"> and their applicability in the context of geoengineering governance. Future research on (i), (ii), and (iii) is required to fully explore the relevance of consent in geoengineering governance.</w:t>
      </w:r>
    </w:p>
    <w:p w14:paraId="42EF4061" w14:textId="77777777" w:rsidR="00481423" w:rsidRPr="00E569D9" w:rsidRDefault="00481423" w:rsidP="00481423">
      <w:pPr>
        <w:pStyle w:val="Heading2"/>
      </w:pPr>
      <w:r w:rsidRPr="00E569D9">
        <w:t>References</w:t>
      </w:r>
    </w:p>
    <w:p w14:paraId="7243A322" w14:textId="033A166F" w:rsidR="001C35A0" w:rsidRPr="00E569D9" w:rsidRDefault="001C35A0">
      <w:pPr>
        <w:pStyle w:val="Bibliography"/>
        <w:rPr>
          <w:sz w:val="20"/>
          <w:lang w:eastAsia="zh-TW"/>
        </w:rPr>
      </w:pPr>
      <w:r w:rsidRPr="00E569D9">
        <w:rPr>
          <w:sz w:val="20"/>
          <w:lang w:eastAsia="zh-TW"/>
        </w:rPr>
        <w:t xml:space="preserve">Beauchamp, T.L. &amp; Childress, J.F. (2013). </w:t>
      </w:r>
      <w:r w:rsidRPr="00E569D9">
        <w:rPr>
          <w:i/>
          <w:sz w:val="20"/>
          <w:lang w:eastAsia="zh-TW"/>
        </w:rPr>
        <w:t>Principles of Biomedical Ethics, 7th Edition</w:t>
      </w:r>
      <w:r w:rsidRPr="00E569D9">
        <w:rPr>
          <w:sz w:val="20"/>
          <w:lang w:eastAsia="zh-TW"/>
        </w:rPr>
        <w:t>. New York: Oxford University Press.</w:t>
      </w:r>
    </w:p>
    <w:p w14:paraId="4D3DC529" w14:textId="48CF66C8" w:rsidR="00D270D3" w:rsidRPr="00E569D9" w:rsidRDefault="00D270D3">
      <w:pPr>
        <w:pStyle w:val="Bibliography"/>
        <w:rPr>
          <w:sz w:val="20"/>
          <w:lang w:eastAsia="zh-TW"/>
        </w:rPr>
      </w:pPr>
      <w:r w:rsidRPr="00E569D9">
        <w:rPr>
          <w:sz w:val="20"/>
          <w:lang w:eastAsia="zh-TW"/>
        </w:rPr>
        <w:t>Benhabib, S. (1996)</w:t>
      </w:r>
      <w:r w:rsidR="004439E1" w:rsidRPr="00E569D9">
        <w:rPr>
          <w:sz w:val="20"/>
          <w:lang w:eastAsia="zh-TW"/>
        </w:rPr>
        <w:t>.</w:t>
      </w:r>
      <w:r w:rsidRPr="00E569D9">
        <w:rPr>
          <w:sz w:val="20"/>
          <w:lang w:eastAsia="zh-TW"/>
        </w:rPr>
        <w:t xml:space="preserve"> Toward a Deliberative Model of Democratic Legitimacy. In S. Benhabib (ed.), </w:t>
      </w:r>
      <w:r w:rsidRPr="00E569D9">
        <w:rPr>
          <w:i/>
          <w:sz w:val="20"/>
          <w:lang w:eastAsia="zh-TW"/>
        </w:rPr>
        <w:t>Democracy and Difference: Contesting the Boundaries of the Political</w:t>
      </w:r>
      <w:r w:rsidRPr="00E569D9">
        <w:rPr>
          <w:sz w:val="20"/>
          <w:lang w:eastAsia="zh-TW"/>
        </w:rPr>
        <w:t xml:space="preserve"> (pp. 67-94). Princeton, NJ: Princeton University Press.</w:t>
      </w:r>
    </w:p>
    <w:p w14:paraId="7CCE8F91" w14:textId="426779E3" w:rsidR="00B2100D" w:rsidRPr="00E569D9" w:rsidRDefault="00B2100D">
      <w:pPr>
        <w:pStyle w:val="Bibliography"/>
        <w:rPr>
          <w:sz w:val="20"/>
          <w:lang w:eastAsia="zh-TW"/>
        </w:rPr>
      </w:pPr>
      <w:r w:rsidRPr="00E569D9">
        <w:rPr>
          <w:sz w:val="20"/>
          <w:lang w:eastAsia="zh-TW"/>
        </w:rPr>
        <w:t xml:space="preserve">Biegelbauer, P. &amp; Hansen, J. (2011). Democratic Theory and Citizen Participation: Democracy Models in the Evaluation of Public Participation in Science and Technology. </w:t>
      </w:r>
      <w:r w:rsidRPr="00E569D9">
        <w:rPr>
          <w:i/>
          <w:sz w:val="20"/>
          <w:lang w:eastAsia="zh-TW"/>
        </w:rPr>
        <w:t>Science and Public Policy</w:t>
      </w:r>
      <w:r w:rsidRPr="00E569D9">
        <w:rPr>
          <w:sz w:val="20"/>
          <w:lang w:eastAsia="zh-TW"/>
        </w:rPr>
        <w:t xml:space="preserve"> 38, 589</w:t>
      </w:r>
      <w:r w:rsidR="004439E1" w:rsidRPr="00E569D9">
        <w:rPr>
          <w:sz w:val="20"/>
          <w:lang w:eastAsia="zh-TW"/>
        </w:rPr>
        <w:t>-</w:t>
      </w:r>
      <w:r w:rsidRPr="00E569D9">
        <w:rPr>
          <w:sz w:val="20"/>
          <w:lang w:eastAsia="zh-TW"/>
        </w:rPr>
        <w:t>597</w:t>
      </w:r>
    </w:p>
    <w:p w14:paraId="4127AE72" w14:textId="1D0D2F27" w:rsidR="004439E1" w:rsidRPr="00E569D9" w:rsidRDefault="004439E1" w:rsidP="004439E1">
      <w:pPr>
        <w:pStyle w:val="Bibliography"/>
        <w:rPr>
          <w:sz w:val="20"/>
          <w:lang w:eastAsia="zh-TW"/>
        </w:rPr>
      </w:pPr>
      <w:r w:rsidRPr="00E569D9">
        <w:rPr>
          <w:sz w:val="20"/>
          <w:lang w:eastAsia="zh-TW"/>
        </w:rPr>
        <w:t xml:space="preserve">Brugge, D. </w:t>
      </w:r>
      <w:r w:rsidR="00AF5952" w:rsidRPr="00E569D9">
        <w:rPr>
          <w:sz w:val="20"/>
          <w:lang w:eastAsia="zh-TW"/>
        </w:rPr>
        <w:t>&amp;</w:t>
      </w:r>
      <w:r w:rsidRPr="00E569D9">
        <w:rPr>
          <w:sz w:val="20"/>
          <w:lang w:eastAsia="zh-TW"/>
        </w:rPr>
        <w:t xml:space="preserve"> Missaghian, M. (2006) Protecting the Navajo People through Tribal Regulation of Research. </w:t>
      </w:r>
      <w:r w:rsidRPr="00E569D9">
        <w:rPr>
          <w:i/>
          <w:sz w:val="20"/>
          <w:lang w:eastAsia="zh-TW"/>
        </w:rPr>
        <w:t>Science and Engineering Ethics</w:t>
      </w:r>
      <w:r w:rsidRPr="00E569D9">
        <w:rPr>
          <w:sz w:val="20"/>
          <w:lang w:eastAsia="zh-TW"/>
        </w:rPr>
        <w:t xml:space="preserve"> 12, 491-507.</w:t>
      </w:r>
    </w:p>
    <w:p w14:paraId="6B5B8522" w14:textId="35681037" w:rsidR="00851C21" w:rsidRPr="00E569D9" w:rsidRDefault="00851C21">
      <w:pPr>
        <w:pStyle w:val="Bibliography"/>
        <w:rPr>
          <w:sz w:val="20"/>
          <w:lang w:eastAsia="zh-TW"/>
        </w:rPr>
      </w:pPr>
      <w:r w:rsidRPr="00E569D9">
        <w:rPr>
          <w:sz w:val="20"/>
          <w:lang w:eastAsia="zh-TW"/>
        </w:rPr>
        <w:t xml:space="preserve">Buchanan, A. (2002). Political Legitimacy and Democracy. </w:t>
      </w:r>
      <w:r w:rsidRPr="00E569D9">
        <w:rPr>
          <w:i/>
          <w:sz w:val="20"/>
          <w:lang w:eastAsia="zh-TW"/>
        </w:rPr>
        <w:t>Ethics</w:t>
      </w:r>
      <w:r w:rsidRPr="00E569D9">
        <w:rPr>
          <w:sz w:val="20"/>
          <w:lang w:eastAsia="zh-TW"/>
        </w:rPr>
        <w:t xml:space="preserve"> 112, 689-719</w:t>
      </w:r>
      <w:r w:rsidR="009B51C9" w:rsidRPr="00E569D9">
        <w:rPr>
          <w:sz w:val="20"/>
          <w:lang w:eastAsia="zh-TW"/>
        </w:rPr>
        <w:t>.</w:t>
      </w:r>
    </w:p>
    <w:p w14:paraId="5683EFB8" w14:textId="77777777" w:rsidR="009B51C9" w:rsidRPr="00E569D9" w:rsidRDefault="009B51C9">
      <w:pPr>
        <w:pStyle w:val="Bibliography"/>
        <w:rPr>
          <w:sz w:val="20"/>
          <w:lang w:eastAsia="zh-TW"/>
        </w:rPr>
      </w:pPr>
      <w:r w:rsidRPr="00E569D9">
        <w:rPr>
          <w:sz w:val="20"/>
          <w:lang w:eastAsia="zh-TW"/>
        </w:rPr>
        <w:lastRenderedPageBreak/>
        <w:t xml:space="preserve">Carens, J. (2000). </w:t>
      </w:r>
      <w:r w:rsidRPr="00E569D9">
        <w:rPr>
          <w:i/>
          <w:sz w:val="20"/>
          <w:lang w:eastAsia="zh-TW"/>
        </w:rPr>
        <w:t>Culture, Citizenship, and Community: A Contextual Exploration of Justice as Evenhandedness</w:t>
      </w:r>
      <w:r w:rsidRPr="00E569D9">
        <w:rPr>
          <w:sz w:val="20"/>
          <w:lang w:eastAsia="zh-TW"/>
        </w:rPr>
        <w:t xml:space="preserve">. New York: Oxford University Press. </w:t>
      </w:r>
    </w:p>
    <w:p w14:paraId="73C70718" w14:textId="4D9F13D1" w:rsidR="009B51C9" w:rsidRPr="00E569D9" w:rsidRDefault="009B51C9">
      <w:pPr>
        <w:pStyle w:val="Bibliography"/>
        <w:rPr>
          <w:sz w:val="20"/>
          <w:lang w:eastAsia="zh-TW"/>
        </w:rPr>
      </w:pPr>
      <w:r w:rsidRPr="00E569D9">
        <w:rPr>
          <w:sz w:val="20"/>
          <w:lang w:eastAsia="zh-TW"/>
        </w:rPr>
        <w:t xml:space="preserve">Carens, J. (2004). A Contextual Approach to Political Theory. </w:t>
      </w:r>
      <w:r w:rsidRPr="00E569D9">
        <w:rPr>
          <w:i/>
          <w:sz w:val="20"/>
          <w:lang w:eastAsia="zh-TW"/>
        </w:rPr>
        <w:t>Ethical Theory and Moral Practice</w:t>
      </w:r>
      <w:r w:rsidRPr="00E569D9">
        <w:rPr>
          <w:sz w:val="20"/>
          <w:lang w:eastAsia="zh-TW"/>
        </w:rPr>
        <w:t xml:space="preserve"> 7, 117-132.</w:t>
      </w:r>
    </w:p>
    <w:p w14:paraId="6F85943D" w14:textId="32FF334B" w:rsidR="009C4CBB" w:rsidRPr="00E569D9" w:rsidRDefault="009C4CBB">
      <w:pPr>
        <w:pStyle w:val="Bibliography"/>
        <w:rPr>
          <w:sz w:val="20"/>
          <w:lang w:eastAsia="zh-TW"/>
        </w:rPr>
      </w:pPr>
      <w:r w:rsidRPr="00E569D9">
        <w:rPr>
          <w:sz w:val="20"/>
          <w:lang w:eastAsia="zh-TW"/>
        </w:rPr>
        <w:t xml:space="preserve">Carr, </w:t>
      </w:r>
      <w:r w:rsidR="00C857B3" w:rsidRPr="00E569D9">
        <w:rPr>
          <w:sz w:val="20"/>
          <w:lang w:eastAsia="zh-TW"/>
        </w:rPr>
        <w:t>W.</w:t>
      </w:r>
      <w:r w:rsidRPr="00E569D9">
        <w:rPr>
          <w:sz w:val="20"/>
          <w:lang w:eastAsia="zh-TW"/>
        </w:rPr>
        <w:t>A., Preston,</w:t>
      </w:r>
      <w:r w:rsidR="004439E1" w:rsidRPr="00E569D9">
        <w:rPr>
          <w:sz w:val="20"/>
          <w:lang w:eastAsia="zh-TW"/>
        </w:rPr>
        <w:t xml:space="preserve"> C.J.,</w:t>
      </w:r>
      <w:r w:rsidRPr="00E569D9">
        <w:rPr>
          <w:sz w:val="20"/>
          <w:lang w:eastAsia="zh-TW"/>
        </w:rPr>
        <w:t xml:space="preserve"> Yung,</w:t>
      </w:r>
      <w:r w:rsidR="004439E1" w:rsidRPr="00E569D9">
        <w:rPr>
          <w:sz w:val="20"/>
          <w:lang w:eastAsia="zh-TW"/>
        </w:rPr>
        <w:t xml:space="preserve"> L.,</w:t>
      </w:r>
      <w:r w:rsidRPr="00E569D9">
        <w:rPr>
          <w:sz w:val="20"/>
          <w:lang w:eastAsia="zh-TW"/>
        </w:rPr>
        <w:t xml:space="preserve"> Szerszynski,</w:t>
      </w:r>
      <w:r w:rsidR="004439E1" w:rsidRPr="00E569D9">
        <w:rPr>
          <w:sz w:val="20"/>
          <w:lang w:eastAsia="zh-TW"/>
        </w:rPr>
        <w:t xml:space="preserve"> B.,</w:t>
      </w:r>
      <w:r w:rsidRPr="00E569D9">
        <w:rPr>
          <w:sz w:val="20"/>
          <w:lang w:eastAsia="zh-TW"/>
        </w:rPr>
        <w:t xml:space="preserve"> Keith</w:t>
      </w:r>
      <w:r w:rsidR="004439E1" w:rsidRPr="00E569D9">
        <w:rPr>
          <w:sz w:val="20"/>
          <w:lang w:eastAsia="zh-TW"/>
        </w:rPr>
        <w:t>, D.W.</w:t>
      </w:r>
      <w:r w:rsidRPr="00E569D9">
        <w:rPr>
          <w:sz w:val="20"/>
          <w:lang w:eastAsia="zh-TW"/>
        </w:rPr>
        <w:t xml:space="preserve"> </w:t>
      </w:r>
      <w:r w:rsidR="000D5EA0" w:rsidRPr="00E569D9">
        <w:rPr>
          <w:sz w:val="20"/>
          <w:lang w:eastAsia="zh-TW"/>
        </w:rPr>
        <w:t>&amp;</w:t>
      </w:r>
      <w:r w:rsidRPr="00E569D9">
        <w:rPr>
          <w:sz w:val="20"/>
          <w:lang w:eastAsia="zh-TW"/>
        </w:rPr>
        <w:t xml:space="preserve"> </w:t>
      </w:r>
      <w:r w:rsidR="00C857B3" w:rsidRPr="00E569D9">
        <w:rPr>
          <w:sz w:val="20"/>
          <w:lang w:eastAsia="zh-TW"/>
        </w:rPr>
        <w:t>A.</w:t>
      </w:r>
      <w:r w:rsidRPr="00E569D9">
        <w:rPr>
          <w:sz w:val="20"/>
          <w:lang w:eastAsia="zh-TW"/>
        </w:rPr>
        <w:t xml:space="preserve">M. Mercer (2013). Public Engagement on Solar Radiation Management and Why It Needs to Happen Now. </w:t>
      </w:r>
      <w:r w:rsidRPr="00E569D9">
        <w:rPr>
          <w:i/>
          <w:sz w:val="20"/>
          <w:lang w:eastAsia="zh-TW"/>
        </w:rPr>
        <w:t>Climatic Change</w:t>
      </w:r>
      <w:r w:rsidRPr="00E569D9">
        <w:rPr>
          <w:sz w:val="20"/>
          <w:lang w:eastAsia="zh-TW"/>
        </w:rPr>
        <w:t xml:space="preserve"> 12</w:t>
      </w:r>
      <w:r w:rsidR="006A1FC1" w:rsidRPr="00E569D9">
        <w:rPr>
          <w:sz w:val="20"/>
          <w:lang w:eastAsia="zh-TW"/>
        </w:rPr>
        <w:t>1</w:t>
      </w:r>
      <w:r w:rsidRPr="00E569D9">
        <w:rPr>
          <w:sz w:val="20"/>
          <w:lang w:eastAsia="zh-TW"/>
        </w:rPr>
        <w:t>, 567-577.</w:t>
      </w:r>
    </w:p>
    <w:p w14:paraId="246BA07E" w14:textId="145EA981" w:rsidR="005302A2" w:rsidRPr="00E569D9" w:rsidRDefault="005302A2">
      <w:pPr>
        <w:pStyle w:val="Bibliography"/>
        <w:rPr>
          <w:sz w:val="20"/>
          <w:lang w:eastAsia="zh-TW"/>
        </w:rPr>
      </w:pPr>
      <w:r w:rsidRPr="00E569D9">
        <w:rPr>
          <w:sz w:val="20"/>
          <w:lang w:eastAsia="zh-TW"/>
        </w:rPr>
        <w:t xml:space="preserve">Christiano, T. (1999). Justice and Disagreement at the Foundations of Political Authority. </w:t>
      </w:r>
      <w:r w:rsidRPr="00E569D9">
        <w:rPr>
          <w:i/>
          <w:sz w:val="20"/>
          <w:lang w:eastAsia="zh-TW"/>
        </w:rPr>
        <w:t>Ethics</w:t>
      </w:r>
      <w:r w:rsidRPr="00E569D9">
        <w:rPr>
          <w:sz w:val="20"/>
          <w:lang w:eastAsia="zh-TW"/>
        </w:rPr>
        <w:t xml:space="preserve"> 110, 165-187. </w:t>
      </w:r>
    </w:p>
    <w:p w14:paraId="36E402F1" w14:textId="57A6F4BA" w:rsidR="006A0945" w:rsidRPr="00E569D9" w:rsidRDefault="006A0945">
      <w:pPr>
        <w:pStyle w:val="Bibliography"/>
        <w:rPr>
          <w:sz w:val="20"/>
          <w:lang w:eastAsia="zh-TW"/>
        </w:rPr>
      </w:pPr>
      <w:r w:rsidRPr="00E569D9">
        <w:rPr>
          <w:sz w:val="20"/>
          <w:lang w:eastAsia="zh-TW"/>
        </w:rPr>
        <w:t>Clingerman, F.J. (2014)</w:t>
      </w:r>
      <w:r w:rsidR="004439E1" w:rsidRPr="00E569D9">
        <w:rPr>
          <w:sz w:val="20"/>
          <w:lang w:eastAsia="zh-TW"/>
        </w:rPr>
        <w:t>.</w:t>
      </w:r>
      <w:r w:rsidRPr="00E569D9">
        <w:rPr>
          <w:sz w:val="20"/>
          <w:lang w:eastAsia="zh-TW"/>
        </w:rPr>
        <w:t xml:space="preserve"> Geoengineering, Theology, and the Meaning of Being Human. </w:t>
      </w:r>
      <w:r w:rsidRPr="00E569D9">
        <w:rPr>
          <w:i/>
          <w:sz w:val="20"/>
          <w:lang w:eastAsia="zh-TW"/>
        </w:rPr>
        <w:t>Zygon: Journal of Religion and Science</w:t>
      </w:r>
      <w:r w:rsidRPr="00E569D9">
        <w:rPr>
          <w:sz w:val="20"/>
          <w:lang w:eastAsia="zh-TW"/>
        </w:rPr>
        <w:t xml:space="preserve"> 49, 6-21.</w:t>
      </w:r>
    </w:p>
    <w:p w14:paraId="549D753A" w14:textId="50831BB0" w:rsidR="001E02AB" w:rsidRPr="00E569D9" w:rsidRDefault="000D5EA0">
      <w:pPr>
        <w:pStyle w:val="Bibliography"/>
        <w:rPr>
          <w:sz w:val="20"/>
          <w:lang w:eastAsia="zh-TW"/>
        </w:rPr>
      </w:pPr>
      <w:r w:rsidRPr="00E569D9">
        <w:rPr>
          <w:sz w:val="20"/>
          <w:lang w:eastAsia="zh-TW"/>
        </w:rPr>
        <w:t xml:space="preserve">Corner, </w:t>
      </w:r>
      <w:r w:rsidR="00C857B3" w:rsidRPr="00E569D9">
        <w:rPr>
          <w:sz w:val="20"/>
          <w:lang w:eastAsia="zh-TW"/>
        </w:rPr>
        <w:t xml:space="preserve">A. </w:t>
      </w:r>
      <w:r w:rsidRPr="00E569D9">
        <w:rPr>
          <w:sz w:val="20"/>
          <w:lang w:eastAsia="zh-TW"/>
        </w:rPr>
        <w:t xml:space="preserve">&amp; Pidgeon, </w:t>
      </w:r>
      <w:r w:rsidR="00C857B3" w:rsidRPr="00E569D9">
        <w:rPr>
          <w:sz w:val="20"/>
          <w:lang w:eastAsia="zh-TW"/>
        </w:rPr>
        <w:t xml:space="preserve">N. </w:t>
      </w:r>
      <w:r w:rsidRPr="00E569D9">
        <w:rPr>
          <w:sz w:val="20"/>
          <w:lang w:eastAsia="zh-TW"/>
        </w:rPr>
        <w:t xml:space="preserve">(2010). Geoengineering the Climate: The Social and Ethical Implications. </w:t>
      </w:r>
      <w:r w:rsidRPr="00E569D9">
        <w:rPr>
          <w:i/>
          <w:sz w:val="20"/>
          <w:lang w:eastAsia="zh-TW"/>
        </w:rPr>
        <w:t>Environment: Science and Policy for Sustainable Development</w:t>
      </w:r>
      <w:r w:rsidRPr="00E569D9">
        <w:rPr>
          <w:sz w:val="20"/>
          <w:lang w:eastAsia="zh-TW"/>
        </w:rPr>
        <w:t xml:space="preserve"> 52, 24-37.</w:t>
      </w:r>
    </w:p>
    <w:p w14:paraId="37A702EB" w14:textId="035F964C" w:rsidR="001E02AB" w:rsidRPr="00E569D9" w:rsidRDefault="001E02AB">
      <w:pPr>
        <w:pStyle w:val="Bibliography"/>
        <w:rPr>
          <w:sz w:val="20"/>
          <w:lang w:eastAsia="zh-TW"/>
        </w:rPr>
      </w:pPr>
      <w:r w:rsidRPr="00E569D9">
        <w:rPr>
          <w:sz w:val="20"/>
          <w:lang w:eastAsia="zh-TW"/>
        </w:rPr>
        <w:t>Corner, A., Pidgeon</w:t>
      </w:r>
      <w:r w:rsidR="004439E1" w:rsidRPr="00E569D9">
        <w:rPr>
          <w:sz w:val="20"/>
          <w:lang w:eastAsia="zh-TW"/>
        </w:rPr>
        <w:t>, N.</w:t>
      </w:r>
      <w:r w:rsidRPr="00E569D9">
        <w:rPr>
          <w:sz w:val="20"/>
          <w:lang w:eastAsia="zh-TW"/>
        </w:rPr>
        <w:t xml:space="preserve"> &amp; K. Parkhill (2012). Perceptions of Geoengineering: Public Attitudes, Stakeholder Perspectives, and the Challenge of ‘Upstream’ Engagement</w:t>
      </w:r>
      <w:r w:rsidR="006F3C31" w:rsidRPr="00E569D9">
        <w:rPr>
          <w:sz w:val="20"/>
          <w:lang w:eastAsia="zh-TW"/>
        </w:rPr>
        <w:t>.</w:t>
      </w:r>
      <w:r w:rsidRPr="00E569D9">
        <w:rPr>
          <w:sz w:val="20"/>
          <w:lang w:eastAsia="zh-TW"/>
        </w:rPr>
        <w:t xml:space="preserve"> </w:t>
      </w:r>
      <w:r w:rsidRPr="00E569D9">
        <w:rPr>
          <w:i/>
          <w:sz w:val="20"/>
          <w:lang w:eastAsia="zh-TW"/>
        </w:rPr>
        <w:t>WIREs Climate Change</w:t>
      </w:r>
      <w:r w:rsidRPr="00E569D9">
        <w:rPr>
          <w:sz w:val="20"/>
          <w:lang w:eastAsia="zh-TW"/>
        </w:rPr>
        <w:t xml:space="preserve"> 3, 451–466</w:t>
      </w:r>
      <w:r w:rsidR="006F3C31" w:rsidRPr="00E569D9">
        <w:rPr>
          <w:sz w:val="20"/>
          <w:lang w:eastAsia="zh-TW"/>
        </w:rPr>
        <w:t>.</w:t>
      </w:r>
    </w:p>
    <w:p w14:paraId="733CCE8D" w14:textId="3B0756E4" w:rsidR="00D270D3" w:rsidRPr="00E569D9" w:rsidRDefault="00D270D3">
      <w:pPr>
        <w:pStyle w:val="Bibliography"/>
        <w:rPr>
          <w:sz w:val="20"/>
          <w:lang w:eastAsia="zh-TW"/>
        </w:rPr>
      </w:pPr>
      <w:r w:rsidRPr="00E569D9">
        <w:rPr>
          <w:sz w:val="20"/>
          <w:lang w:eastAsia="zh-TW"/>
        </w:rPr>
        <w:t>Dryzek, J.S. (2001)</w:t>
      </w:r>
      <w:r w:rsidR="004439E1" w:rsidRPr="00E569D9">
        <w:rPr>
          <w:sz w:val="20"/>
          <w:lang w:eastAsia="zh-TW"/>
        </w:rPr>
        <w:t>.</w:t>
      </w:r>
      <w:r w:rsidRPr="00E569D9">
        <w:rPr>
          <w:sz w:val="20"/>
          <w:lang w:eastAsia="zh-TW"/>
        </w:rPr>
        <w:t xml:space="preserve"> Legitimacy and Economy in Deliberative Democracy. </w:t>
      </w:r>
      <w:r w:rsidRPr="00E569D9">
        <w:rPr>
          <w:i/>
          <w:sz w:val="20"/>
          <w:lang w:eastAsia="zh-TW"/>
        </w:rPr>
        <w:t>Political Theory</w:t>
      </w:r>
      <w:r w:rsidRPr="00E569D9">
        <w:rPr>
          <w:sz w:val="20"/>
          <w:lang w:eastAsia="zh-TW"/>
        </w:rPr>
        <w:t xml:space="preserve"> 29, 651-669.</w:t>
      </w:r>
    </w:p>
    <w:p w14:paraId="142D8D92" w14:textId="1A5472FF" w:rsidR="000C4381" w:rsidRPr="00E569D9" w:rsidRDefault="000C4381">
      <w:pPr>
        <w:pStyle w:val="Bibliography"/>
        <w:rPr>
          <w:sz w:val="20"/>
          <w:lang w:eastAsia="zh-TW"/>
        </w:rPr>
      </w:pPr>
      <w:r w:rsidRPr="00E569D9">
        <w:rPr>
          <w:sz w:val="20"/>
          <w:lang w:eastAsia="zh-TW"/>
        </w:rPr>
        <w:t xml:space="preserve">Durant, D. (2010). Public Participation in the Making of Science Policy. </w:t>
      </w:r>
      <w:r w:rsidRPr="00E569D9">
        <w:rPr>
          <w:i/>
          <w:sz w:val="20"/>
          <w:lang w:eastAsia="zh-TW"/>
        </w:rPr>
        <w:t>Perspectives on Science</w:t>
      </w:r>
      <w:r w:rsidRPr="00E569D9">
        <w:rPr>
          <w:sz w:val="20"/>
          <w:lang w:eastAsia="zh-TW"/>
        </w:rPr>
        <w:t xml:space="preserve"> 18, 189-225.</w:t>
      </w:r>
    </w:p>
    <w:p w14:paraId="65248235" w14:textId="3DE358F6" w:rsidR="007E19B1" w:rsidRPr="00E569D9" w:rsidRDefault="007E19B1">
      <w:pPr>
        <w:pStyle w:val="Bibliography"/>
        <w:rPr>
          <w:sz w:val="20"/>
          <w:lang w:eastAsia="zh-TW"/>
        </w:rPr>
      </w:pPr>
      <w:r w:rsidRPr="00E569D9">
        <w:rPr>
          <w:sz w:val="20"/>
          <w:lang w:eastAsia="zh-TW"/>
        </w:rPr>
        <w:t xml:space="preserve">Durant, D. (2011). Models of Democracy in Social Studies of Science. </w:t>
      </w:r>
      <w:r w:rsidRPr="00E569D9">
        <w:rPr>
          <w:i/>
          <w:sz w:val="20"/>
          <w:lang w:eastAsia="zh-TW"/>
        </w:rPr>
        <w:t>Social Studies of Science</w:t>
      </w:r>
      <w:r w:rsidRPr="00E569D9">
        <w:rPr>
          <w:sz w:val="20"/>
          <w:lang w:eastAsia="zh-TW"/>
        </w:rPr>
        <w:t xml:space="preserve"> 41, 691-714.</w:t>
      </w:r>
    </w:p>
    <w:p w14:paraId="57E694D5" w14:textId="534FE2BB" w:rsidR="00354CB3" w:rsidRPr="00E569D9" w:rsidRDefault="00354CB3">
      <w:pPr>
        <w:pStyle w:val="Bibliography"/>
        <w:rPr>
          <w:sz w:val="20"/>
          <w:lang w:eastAsia="zh-TW"/>
        </w:rPr>
      </w:pPr>
      <w:r w:rsidRPr="00E569D9">
        <w:rPr>
          <w:sz w:val="20"/>
          <w:lang w:eastAsia="zh-TW"/>
        </w:rPr>
        <w:t xml:space="preserve">Dworkin, R. (1975). The Original Position. In N. Daniels (ed.), </w:t>
      </w:r>
      <w:r w:rsidRPr="00E569D9">
        <w:rPr>
          <w:i/>
          <w:sz w:val="20"/>
          <w:lang w:eastAsia="zh-TW"/>
        </w:rPr>
        <w:t>Reading Rawls</w:t>
      </w:r>
      <w:r w:rsidR="008B4C85" w:rsidRPr="00E569D9">
        <w:rPr>
          <w:i/>
          <w:sz w:val="20"/>
          <w:lang w:eastAsia="zh-TW"/>
        </w:rPr>
        <w:t xml:space="preserve">: A Critical Studies on Rawls' A Theory of Justice </w:t>
      </w:r>
      <w:r w:rsidR="008B4C85" w:rsidRPr="00E569D9">
        <w:rPr>
          <w:sz w:val="20"/>
          <w:lang w:eastAsia="zh-TW"/>
        </w:rPr>
        <w:t>(pp. 16-52). New York: Basic Books.</w:t>
      </w:r>
    </w:p>
    <w:p w14:paraId="35A76BC4" w14:textId="4E016821" w:rsidR="00B14E78" w:rsidRPr="00E569D9" w:rsidRDefault="00B14E78">
      <w:pPr>
        <w:pStyle w:val="Bibliography"/>
        <w:rPr>
          <w:sz w:val="20"/>
          <w:lang w:eastAsia="zh-TW"/>
        </w:rPr>
      </w:pPr>
      <w:r w:rsidRPr="00E569D9">
        <w:rPr>
          <w:sz w:val="20"/>
          <w:lang w:eastAsia="zh-TW"/>
        </w:rPr>
        <w:t xml:space="preserve">Elliott, K. (2010). Geoengineering and the Precautionary Principle. </w:t>
      </w:r>
      <w:r w:rsidRPr="00E569D9">
        <w:rPr>
          <w:i/>
          <w:sz w:val="20"/>
          <w:lang w:eastAsia="zh-TW"/>
        </w:rPr>
        <w:t>International Journal of Applied Philosophy</w:t>
      </w:r>
      <w:r w:rsidRPr="00E569D9">
        <w:rPr>
          <w:sz w:val="20"/>
          <w:lang w:eastAsia="zh-TW"/>
        </w:rPr>
        <w:t xml:space="preserve"> 24, 237-253. </w:t>
      </w:r>
    </w:p>
    <w:p w14:paraId="7CA2A157" w14:textId="6850BB08" w:rsidR="003C67F9" w:rsidRPr="00E569D9" w:rsidRDefault="003C67F9">
      <w:pPr>
        <w:pStyle w:val="Bibliography"/>
        <w:rPr>
          <w:sz w:val="20"/>
          <w:lang w:eastAsia="zh-TW"/>
        </w:rPr>
      </w:pPr>
      <w:r w:rsidRPr="00E569D9">
        <w:rPr>
          <w:sz w:val="20"/>
          <w:lang w:eastAsia="zh-TW"/>
        </w:rPr>
        <w:t xml:space="preserve">ETC Group (2009). </w:t>
      </w:r>
      <w:r w:rsidR="00D44918" w:rsidRPr="00E569D9">
        <w:rPr>
          <w:i/>
          <w:sz w:val="20"/>
          <w:lang w:eastAsia="zh-TW"/>
        </w:rPr>
        <w:t>Retooling the Planet: Climate Chaos in a Geoengineering Age</w:t>
      </w:r>
      <w:r w:rsidR="00D44918" w:rsidRPr="00E569D9">
        <w:rPr>
          <w:sz w:val="20"/>
          <w:lang w:eastAsia="zh-TW"/>
        </w:rPr>
        <w:t xml:space="preserve">. Available Online: </w:t>
      </w:r>
      <w:hyperlink r:id="rId11" w:history="1">
        <w:r w:rsidR="00D44918" w:rsidRPr="00E569D9">
          <w:rPr>
            <w:rStyle w:val="Hyperlink"/>
            <w:sz w:val="20"/>
            <w:lang w:eastAsia="zh-TW"/>
          </w:rPr>
          <w:t>http://www.etcgroup.org/sites/www.etcgroup.org/files/publication/pdf_file/Retooling%20the%20Planet%201.2.pdf</w:t>
        </w:r>
      </w:hyperlink>
      <w:r w:rsidR="00D44918" w:rsidRPr="00E569D9">
        <w:rPr>
          <w:sz w:val="20"/>
          <w:lang w:eastAsia="zh-TW"/>
        </w:rPr>
        <w:t xml:space="preserve"> </w:t>
      </w:r>
    </w:p>
    <w:p w14:paraId="6754CC80" w14:textId="7A69A5D9" w:rsidR="00787933" w:rsidRPr="00E569D9" w:rsidRDefault="00787933" w:rsidP="00787933">
      <w:pPr>
        <w:pStyle w:val="Bibliography"/>
        <w:rPr>
          <w:sz w:val="20"/>
          <w:lang w:eastAsia="zh-TW"/>
        </w:rPr>
      </w:pPr>
      <w:r w:rsidRPr="00E569D9">
        <w:rPr>
          <w:sz w:val="20"/>
          <w:lang w:eastAsia="zh-TW"/>
        </w:rPr>
        <w:t xml:space="preserve">Eyal, N. (2011). Informed Consent. In E.N. Zalta (ed.), </w:t>
      </w:r>
      <w:r w:rsidRPr="00E569D9">
        <w:rPr>
          <w:i/>
          <w:sz w:val="20"/>
          <w:lang w:eastAsia="zh-TW"/>
        </w:rPr>
        <w:t>The Stanford Encyclopedia of Philosophy (Fall 2012 Edition)</w:t>
      </w:r>
      <w:r w:rsidRPr="00E569D9">
        <w:rPr>
          <w:sz w:val="20"/>
          <w:lang w:eastAsia="zh-TW"/>
        </w:rPr>
        <w:t>. Available Online:</w:t>
      </w:r>
      <w:r w:rsidRPr="00E569D9">
        <w:rPr>
          <w:i/>
          <w:sz w:val="20"/>
          <w:lang w:eastAsia="zh-TW"/>
        </w:rPr>
        <w:t xml:space="preserve"> </w:t>
      </w:r>
      <w:hyperlink r:id="rId12" w:history="1">
        <w:r w:rsidRPr="00E569D9">
          <w:rPr>
            <w:rStyle w:val="Hyperlink"/>
            <w:sz w:val="20"/>
            <w:lang w:eastAsia="zh-TW"/>
          </w:rPr>
          <w:t>http://plato.stanford.edu/archives/fall2012/entries/informed-consent/</w:t>
        </w:r>
      </w:hyperlink>
      <w:r w:rsidRPr="00E569D9">
        <w:rPr>
          <w:sz w:val="20"/>
          <w:lang w:eastAsia="zh-TW"/>
        </w:rPr>
        <w:t xml:space="preserve"> </w:t>
      </w:r>
    </w:p>
    <w:p w14:paraId="4935D34B" w14:textId="2A866C33" w:rsidR="00822F81" w:rsidRPr="00E569D9" w:rsidRDefault="00822F81" w:rsidP="00822F81">
      <w:pPr>
        <w:pStyle w:val="Bibliography"/>
        <w:rPr>
          <w:sz w:val="20"/>
          <w:lang w:eastAsia="zh-TW"/>
        </w:rPr>
      </w:pPr>
      <w:r w:rsidRPr="00E569D9">
        <w:rPr>
          <w:sz w:val="20"/>
          <w:lang w:eastAsia="zh-TW"/>
        </w:rPr>
        <w:t xml:space="preserve">Gardiner, S. (2010). Is ‘‘Arming the Future’’ with Geoengineering Really the Lesser Evil? In S. Gardiner, S. Caney, D. Jamieson &amp; H. Shue (eds.), </w:t>
      </w:r>
      <w:r w:rsidRPr="00E569D9">
        <w:rPr>
          <w:i/>
          <w:sz w:val="20"/>
          <w:lang w:eastAsia="zh-TW"/>
        </w:rPr>
        <w:t>Climate Ethics: Essential Readings</w:t>
      </w:r>
      <w:r w:rsidRPr="00E569D9">
        <w:rPr>
          <w:sz w:val="20"/>
          <w:lang w:eastAsia="zh-TW"/>
        </w:rPr>
        <w:t xml:space="preserve"> (284-312). Oxford: Oxford University Press.</w:t>
      </w:r>
    </w:p>
    <w:p w14:paraId="5AFDF082" w14:textId="670871C1" w:rsidR="00DB0379" w:rsidRPr="00E569D9" w:rsidRDefault="00DB0379">
      <w:pPr>
        <w:pStyle w:val="Bibliography"/>
        <w:rPr>
          <w:sz w:val="20"/>
          <w:lang w:eastAsia="zh-TW"/>
        </w:rPr>
      </w:pPr>
      <w:r w:rsidRPr="00E569D9">
        <w:rPr>
          <w:sz w:val="20"/>
          <w:lang w:eastAsia="zh-TW"/>
        </w:rPr>
        <w:t xml:space="preserve">Gardiner, S. (2013). </w:t>
      </w:r>
      <w:r w:rsidR="00836101" w:rsidRPr="00E569D9">
        <w:rPr>
          <w:sz w:val="20"/>
          <w:lang w:eastAsia="zh-TW"/>
        </w:rPr>
        <w:t xml:space="preserve">The Desperation Argument for Geoengineering. </w:t>
      </w:r>
      <w:r w:rsidR="00836101" w:rsidRPr="00E569D9">
        <w:rPr>
          <w:i/>
          <w:sz w:val="20"/>
          <w:lang w:eastAsia="zh-TW"/>
        </w:rPr>
        <w:t>PS: Political Science &amp; Politics</w:t>
      </w:r>
      <w:r w:rsidR="00836101" w:rsidRPr="00E569D9">
        <w:rPr>
          <w:sz w:val="20"/>
          <w:lang w:eastAsia="zh-TW"/>
        </w:rPr>
        <w:t xml:space="preserve"> 46, 28-33.</w:t>
      </w:r>
    </w:p>
    <w:p w14:paraId="6DC616A0" w14:textId="726816B0" w:rsidR="0008336B" w:rsidRPr="00E569D9" w:rsidRDefault="0008336B">
      <w:pPr>
        <w:pStyle w:val="Bibliography"/>
        <w:rPr>
          <w:sz w:val="20"/>
          <w:lang w:eastAsia="zh-TW"/>
        </w:rPr>
      </w:pPr>
      <w:r w:rsidRPr="00E569D9">
        <w:rPr>
          <w:sz w:val="20"/>
          <w:lang w:eastAsia="zh-TW"/>
        </w:rPr>
        <w:t xml:space="preserve">Grill, K. (2009). Liberalism, Altruism and Group Consent. </w:t>
      </w:r>
      <w:r w:rsidRPr="00E569D9">
        <w:rPr>
          <w:i/>
          <w:sz w:val="20"/>
          <w:lang w:eastAsia="zh-TW"/>
        </w:rPr>
        <w:t>Public Health Ethics</w:t>
      </w:r>
      <w:r w:rsidRPr="00E569D9">
        <w:rPr>
          <w:sz w:val="20"/>
          <w:lang w:eastAsia="zh-TW"/>
        </w:rPr>
        <w:t xml:space="preserve"> 2, 146-157.</w:t>
      </w:r>
    </w:p>
    <w:p w14:paraId="3498DE7C" w14:textId="174C4873" w:rsidR="00BB3783" w:rsidRPr="00E569D9" w:rsidRDefault="00BB3783">
      <w:pPr>
        <w:pStyle w:val="Bibliography"/>
        <w:rPr>
          <w:sz w:val="20"/>
          <w:lang w:eastAsia="zh-TW"/>
        </w:rPr>
      </w:pPr>
      <w:r w:rsidRPr="00E569D9">
        <w:rPr>
          <w:sz w:val="20"/>
          <w:lang w:eastAsia="zh-TW"/>
        </w:rPr>
        <w:t>Hale, B. &amp; Dilling, L. (2011) Geoengineering, Ocean Fertilization, and the Problem of Permissible Pollution.</w:t>
      </w:r>
      <w:r w:rsidRPr="00E569D9">
        <w:rPr>
          <w:sz w:val="20"/>
        </w:rPr>
        <w:t xml:space="preserve"> </w:t>
      </w:r>
      <w:r w:rsidRPr="00E569D9">
        <w:rPr>
          <w:i/>
          <w:sz w:val="20"/>
          <w:lang w:eastAsia="zh-TW"/>
        </w:rPr>
        <w:t>Science, Technology, &amp; Human Values</w:t>
      </w:r>
      <w:r w:rsidRPr="00E569D9">
        <w:rPr>
          <w:sz w:val="20"/>
          <w:lang w:eastAsia="zh-TW"/>
        </w:rPr>
        <w:t xml:space="preserve"> 36, 190-212.</w:t>
      </w:r>
    </w:p>
    <w:p w14:paraId="3F0DC304" w14:textId="59AA8725" w:rsidR="0098079B" w:rsidRPr="00E569D9" w:rsidRDefault="0098079B">
      <w:pPr>
        <w:pStyle w:val="Bibliography"/>
        <w:rPr>
          <w:sz w:val="20"/>
          <w:lang w:eastAsia="zh-TW"/>
        </w:rPr>
      </w:pPr>
      <w:r w:rsidRPr="00E569D9">
        <w:rPr>
          <w:sz w:val="20"/>
          <w:lang w:eastAsia="zh-TW"/>
        </w:rPr>
        <w:t xml:space="preserve">Hamilton, C. (2013). </w:t>
      </w:r>
      <w:r w:rsidRPr="00E569D9">
        <w:rPr>
          <w:i/>
          <w:sz w:val="20"/>
          <w:lang w:eastAsia="zh-TW"/>
        </w:rPr>
        <w:t>Earthmasters: the Dawn of the Age of Climate Engineering</w:t>
      </w:r>
      <w:r w:rsidRPr="00E569D9">
        <w:rPr>
          <w:sz w:val="20"/>
          <w:lang w:eastAsia="zh-TW"/>
        </w:rPr>
        <w:t>. New Haven: Yale University Press.</w:t>
      </w:r>
    </w:p>
    <w:p w14:paraId="1302550F" w14:textId="239D4212" w:rsidR="00676A73" w:rsidRPr="00E569D9" w:rsidRDefault="00676A73">
      <w:pPr>
        <w:pStyle w:val="Bibliography"/>
        <w:rPr>
          <w:sz w:val="20"/>
          <w:lang w:eastAsia="zh-TW"/>
        </w:rPr>
      </w:pPr>
      <w:r w:rsidRPr="00E569D9">
        <w:rPr>
          <w:sz w:val="20"/>
          <w:lang w:eastAsia="zh-TW"/>
        </w:rPr>
        <w:t>Hansson, M.G. (2009)</w:t>
      </w:r>
      <w:r w:rsidR="004439E1" w:rsidRPr="00E569D9">
        <w:rPr>
          <w:sz w:val="20"/>
          <w:lang w:eastAsia="zh-TW"/>
        </w:rPr>
        <w:t>.</w:t>
      </w:r>
      <w:r w:rsidRPr="00E569D9">
        <w:rPr>
          <w:sz w:val="20"/>
          <w:lang w:eastAsia="zh-TW"/>
        </w:rPr>
        <w:t xml:space="preserve"> Ethics and Biobanks. </w:t>
      </w:r>
      <w:r w:rsidRPr="00E569D9">
        <w:rPr>
          <w:i/>
          <w:sz w:val="20"/>
          <w:lang w:eastAsia="zh-TW"/>
        </w:rPr>
        <w:t xml:space="preserve">British Journal of Cancer </w:t>
      </w:r>
      <w:r w:rsidRPr="00E569D9">
        <w:rPr>
          <w:sz w:val="20"/>
          <w:lang w:eastAsia="zh-TW"/>
        </w:rPr>
        <w:t>100, 8-12</w:t>
      </w:r>
    </w:p>
    <w:p w14:paraId="060A0E42" w14:textId="44DA0C4E" w:rsidR="00EB29E5" w:rsidRPr="00E569D9" w:rsidRDefault="00EB29E5" w:rsidP="00EB29E5">
      <w:pPr>
        <w:pStyle w:val="Bibliography"/>
        <w:rPr>
          <w:sz w:val="20"/>
          <w:lang w:eastAsia="zh-TW"/>
        </w:rPr>
      </w:pPr>
      <w:r w:rsidRPr="00E569D9">
        <w:rPr>
          <w:sz w:val="20"/>
          <w:lang w:eastAsia="zh-TW"/>
        </w:rPr>
        <w:t xml:space="preserve">Hansson, S.O. (2006). Informed Consent Out of Context. </w:t>
      </w:r>
      <w:r w:rsidRPr="00E569D9">
        <w:rPr>
          <w:i/>
          <w:sz w:val="20"/>
          <w:lang w:eastAsia="zh-TW"/>
        </w:rPr>
        <w:t>Journal of Business Ethics</w:t>
      </w:r>
      <w:r w:rsidRPr="00E569D9">
        <w:rPr>
          <w:sz w:val="20"/>
          <w:lang w:eastAsia="zh-TW"/>
        </w:rPr>
        <w:t xml:space="preserve"> 63, 149-154.</w:t>
      </w:r>
    </w:p>
    <w:p w14:paraId="3FB2CAF4" w14:textId="34F63718" w:rsidR="000A6487" w:rsidRPr="00E569D9" w:rsidRDefault="000A6487">
      <w:pPr>
        <w:pStyle w:val="Bibliography"/>
        <w:rPr>
          <w:sz w:val="20"/>
          <w:lang w:eastAsia="zh-TW"/>
        </w:rPr>
      </w:pPr>
      <w:r w:rsidRPr="00E569D9">
        <w:rPr>
          <w:sz w:val="20"/>
          <w:lang w:eastAsia="zh-TW"/>
        </w:rPr>
        <w:t xml:space="preserve">Hansson, S.O. (2009). From the Casino to the Jungle: Dealing with Uncertainty in Technological Risk Management. </w:t>
      </w:r>
      <w:r w:rsidRPr="00E569D9">
        <w:rPr>
          <w:i/>
          <w:sz w:val="20"/>
          <w:lang w:eastAsia="zh-TW"/>
        </w:rPr>
        <w:t>Synthese</w:t>
      </w:r>
      <w:r w:rsidRPr="00E569D9">
        <w:rPr>
          <w:sz w:val="20"/>
          <w:lang w:eastAsia="zh-TW"/>
        </w:rPr>
        <w:t xml:space="preserve"> 168, 423-432</w:t>
      </w:r>
      <w:r w:rsidR="00553392" w:rsidRPr="00E569D9">
        <w:rPr>
          <w:sz w:val="20"/>
          <w:lang w:eastAsia="zh-TW"/>
        </w:rPr>
        <w:t>.</w:t>
      </w:r>
    </w:p>
    <w:p w14:paraId="2A5F8F1A" w14:textId="49897414" w:rsidR="00676A73" w:rsidRPr="00E569D9" w:rsidRDefault="00676A73">
      <w:pPr>
        <w:pStyle w:val="Bibliography"/>
        <w:rPr>
          <w:sz w:val="20"/>
          <w:lang w:eastAsia="zh-TW"/>
        </w:rPr>
      </w:pPr>
      <w:r w:rsidRPr="00E569D9">
        <w:rPr>
          <w:sz w:val="20"/>
          <w:lang w:eastAsia="zh-TW"/>
        </w:rPr>
        <w:t xml:space="preserve">Helgesson, G. (2012). In Defense of Broad Consent. </w:t>
      </w:r>
      <w:r w:rsidRPr="00E569D9">
        <w:rPr>
          <w:i/>
          <w:sz w:val="20"/>
          <w:lang w:eastAsia="zh-TW"/>
        </w:rPr>
        <w:t>Cambridge Quarterly of Healthcare Ethics</w:t>
      </w:r>
      <w:r w:rsidRPr="00E569D9">
        <w:rPr>
          <w:sz w:val="20"/>
          <w:lang w:eastAsia="zh-TW"/>
        </w:rPr>
        <w:t xml:space="preserve"> 21, 40-50.</w:t>
      </w:r>
    </w:p>
    <w:p w14:paraId="2D691FD0" w14:textId="6470F67E" w:rsidR="00553392" w:rsidRPr="00E569D9" w:rsidRDefault="00553392">
      <w:pPr>
        <w:pStyle w:val="Bibliography"/>
        <w:rPr>
          <w:sz w:val="20"/>
          <w:lang w:eastAsia="zh-TW"/>
        </w:rPr>
      </w:pPr>
      <w:r w:rsidRPr="00E569D9">
        <w:rPr>
          <w:sz w:val="20"/>
          <w:lang w:eastAsia="zh-TW"/>
        </w:rPr>
        <w:t xml:space="preserve">Heyward, C. &amp; Rayner, S. (2013). A Curious Asymmetry: Social Science Expertise and Geoengineering. </w:t>
      </w:r>
      <w:r w:rsidRPr="00E569D9">
        <w:rPr>
          <w:i/>
          <w:sz w:val="20"/>
          <w:lang w:eastAsia="zh-TW"/>
        </w:rPr>
        <w:t>Climate Geoengineering Governance Working Paper</w:t>
      </w:r>
      <w:r w:rsidRPr="00E569D9">
        <w:rPr>
          <w:sz w:val="20"/>
          <w:lang w:eastAsia="zh-TW"/>
        </w:rPr>
        <w:t xml:space="preserve"> 7. Available Online:</w:t>
      </w:r>
      <w:r w:rsidR="00A94045" w:rsidRPr="00E569D9">
        <w:rPr>
          <w:sz w:val="20"/>
          <w:lang w:eastAsia="zh-TW"/>
        </w:rPr>
        <w:t xml:space="preserve"> </w:t>
      </w:r>
      <w:hyperlink r:id="rId13" w:history="1">
        <w:r w:rsidR="00A94045" w:rsidRPr="00E569D9">
          <w:rPr>
            <w:rStyle w:val="Hyperlink"/>
            <w:sz w:val="20"/>
            <w:lang w:eastAsia="zh-TW"/>
          </w:rPr>
          <w:t>http://www.geoengineering-governance-research.org/perch/resources/workingpaper7heywardrayneracuriousasymmetry.pdf</w:t>
        </w:r>
      </w:hyperlink>
      <w:r w:rsidR="00A94045" w:rsidRPr="00E569D9">
        <w:rPr>
          <w:sz w:val="20"/>
          <w:lang w:eastAsia="zh-TW"/>
        </w:rPr>
        <w:t xml:space="preserve"> </w:t>
      </w:r>
    </w:p>
    <w:p w14:paraId="071FDCCD" w14:textId="739A3210" w:rsidR="00CC0B77" w:rsidRPr="00E569D9" w:rsidRDefault="000A3346">
      <w:pPr>
        <w:pStyle w:val="Bibliography"/>
        <w:rPr>
          <w:sz w:val="20"/>
          <w:lang w:eastAsia="zh-TW"/>
        </w:rPr>
      </w:pPr>
      <w:r w:rsidRPr="00E569D9">
        <w:rPr>
          <w:sz w:val="20"/>
          <w:lang w:eastAsia="zh-TW"/>
        </w:rPr>
        <w:t>Hiskes, R.</w:t>
      </w:r>
      <w:r w:rsidR="00CC0B77" w:rsidRPr="00E569D9">
        <w:rPr>
          <w:sz w:val="20"/>
          <w:lang w:eastAsia="zh-TW"/>
        </w:rPr>
        <w:t>P.</w:t>
      </w:r>
      <w:r w:rsidRPr="00E569D9">
        <w:rPr>
          <w:sz w:val="20"/>
          <w:lang w:eastAsia="zh-TW"/>
        </w:rPr>
        <w:t xml:space="preserve"> (1998).</w:t>
      </w:r>
      <w:r w:rsidR="00CC0B77" w:rsidRPr="00E569D9">
        <w:rPr>
          <w:sz w:val="20"/>
          <w:lang w:eastAsia="zh-TW"/>
        </w:rPr>
        <w:t xml:space="preserve"> </w:t>
      </w:r>
      <w:r w:rsidRPr="00E569D9">
        <w:rPr>
          <w:i/>
          <w:sz w:val="20"/>
          <w:lang w:eastAsia="zh-TW"/>
        </w:rPr>
        <w:t>D</w:t>
      </w:r>
      <w:r w:rsidR="00CC0B77" w:rsidRPr="00E569D9">
        <w:rPr>
          <w:i/>
          <w:sz w:val="20"/>
          <w:lang w:eastAsia="zh-TW"/>
        </w:rPr>
        <w:t xml:space="preserve">emocracy, </w:t>
      </w:r>
      <w:r w:rsidRPr="00E569D9">
        <w:rPr>
          <w:i/>
          <w:sz w:val="20"/>
          <w:lang w:eastAsia="zh-TW"/>
        </w:rPr>
        <w:t>R</w:t>
      </w:r>
      <w:r w:rsidR="00CC0B77" w:rsidRPr="00E569D9">
        <w:rPr>
          <w:i/>
          <w:sz w:val="20"/>
          <w:lang w:eastAsia="zh-TW"/>
        </w:rPr>
        <w:t xml:space="preserve">isk, and </w:t>
      </w:r>
      <w:r w:rsidRPr="00E569D9">
        <w:rPr>
          <w:i/>
          <w:sz w:val="20"/>
          <w:lang w:eastAsia="zh-TW"/>
        </w:rPr>
        <w:t>Community</w:t>
      </w:r>
      <w:r w:rsidR="00CC0B77" w:rsidRPr="00E569D9">
        <w:rPr>
          <w:i/>
          <w:sz w:val="20"/>
          <w:lang w:eastAsia="zh-TW"/>
        </w:rPr>
        <w:t xml:space="preserve">: </w:t>
      </w:r>
      <w:r w:rsidRPr="00E569D9">
        <w:rPr>
          <w:i/>
          <w:sz w:val="20"/>
          <w:lang w:eastAsia="zh-TW"/>
        </w:rPr>
        <w:t>T</w:t>
      </w:r>
      <w:r w:rsidR="00CC0B77" w:rsidRPr="00E569D9">
        <w:rPr>
          <w:i/>
          <w:sz w:val="20"/>
          <w:lang w:eastAsia="zh-TW"/>
        </w:rPr>
        <w:t xml:space="preserve">echnological </w:t>
      </w:r>
      <w:r w:rsidRPr="00E569D9">
        <w:rPr>
          <w:i/>
          <w:sz w:val="20"/>
          <w:lang w:eastAsia="zh-TW"/>
        </w:rPr>
        <w:t>H</w:t>
      </w:r>
      <w:r w:rsidR="00CC0B77" w:rsidRPr="00E569D9">
        <w:rPr>
          <w:i/>
          <w:sz w:val="20"/>
          <w:lang w:eastAsia="zh-TW"/>
        </w:rPr>
        <w:t xml:space="preserve">azards and the </w:t>
      </w:r>
      <w:r w:rsidRPr="00E569D9">
        <w:rPr>
          <w:i/>
          <w:sz w:val="20"/>
          <w:lang w:eastAsia="zh-TW"/>
        </w:rPr>
        <w:t>E</w:t>
      </w:r>
      <w:r w:rsidR="00CC0B77" w:rsidRPr="00E569D9">
        <w:rPr>
          <w:i/>
          <w:sz w:val="20"/>
          <w:lang w:eastAsia="zh-TW"/>
        </w:rPr>
        <w:t xml:space="preserve">volution of </w:t>
      </w:r>
      <w:r w:rsidRPr="00E569D9">
        <w:rPr>
          <w:i/>
          <w:sz w:val="20"/>
          <w:lang w:eastAsia="zh-TW"/>
        </w:rPr>
        <w:t>Liberalism</w:t>
      </w:r>
      <w:r w:rsidRPr="00E569D9">
        <w:rPr>
          <w:sz w:val="20"/>
          <w:lang w:eastAsia="zh-TW"/>
        </w:rPr>
        <w:t>. New York: Oxford University Press</w:t>
      </w:r>
      <w:r w:rsidR="00CC0B77" w:rsidRPr="00E569D9">
        <w:rPr>
          <w:sz w:val="20"/>
          <w:lang w:eastAsia="zh-TW"/>
        </w:rPr>
        <w:t>.</w:t>
      </w:r>
    </w:p>
    <w:p w14:paraId="3B775583" w14:textId="06156E31" w:rsidR="00763FD5" w:rsidRPr="00E569D9" w:rsidRDefault="00763FD5">
      <w:pPr>
        <w:pStyle w:val="Bibliography"/>
        <w:rPr>
          <w:sz w:val="20"/>
          <w:lang w:eastAsia="zh-TW"/>
        </w:rPr>
      </w:pPr>
      <w:r w:rsidRPr="00E569D9">
        <w:rPr>
          <w:sz w:val="20"/>
          <w:lang w:eastAsia="zh-TW"/>
        </w:rPr>
        <w:t>Humphreys, D. (2011). Smoke and Mirrors: Some Reflections on the Science and Politics of Geoengineering</w:t>
      </w:r>
      <w:r w:rsidR="0056101C" w:rsidRPr="00E569D9">
        <w:rPr>
          <w:sz w:val="20"/>
          <w:lang w:eastAsia="zh-TW"/>
        </w:rPr>
        <w:t xml:space="preserve">. </w:t>
      </w:r>
      <w:r w:rsidR="0056101C" w:rsidRPr="00E569D9">
        <w:rPr>
          <w:i/>
          <w:sz w:val="20"/>
          <w:lang w:eastAsia="zh-TW"/>
        </w:rPr>
        <w:t>The Journal of Environment Development</w:t>
      </w:r>
      <w:r w:rsidR="0056101C" w:rsidRPr="00E569D9">
        <w:rPr>
          <w:sz w:val="20"/>
          <w:lang w:eastAsia="zh-TW"/>
        </w:rPr>
        <w:t xml:space="preserve"> 20, 99-120.</w:t>
      </w:r>
    </w:p>
    <w:p w14:paraId="6BA56864" w14:textId="77777777" w:rsidR="00822F81" w:rsidRPr="00E569D9" w:rsidRDefault="00CC5D84" w:rsidP="00822F81">
      <w:pPr>
        <w:pStyle w:val="Bibliography"/>
        <w:rPr>
          <w:sz w:val="20"/>
          <w:lang w:eastAsia="zh-TW"/>
        </w:rPr>
      </w:pPr>
      <w:r w:rsidRPr="00E569D9">
        <w:rPr>
          <w:sz w:val="20"/>
          <w:lang w:eastAsia="zh-TW"/>
        </w:rPr>
        <w:lastRenderedPageBreak/>
        <w:t xml:space="preserve">Intergovernmental Panel on Climate Change (2013). Summary for Policymakers. In </w:t>
      </w:r>
      <w:r w:rsidRPr="00E569D9">
        <w:rPr>
          <w:i/>
          <w:sz w:val="20"/>
          <w:lang w:eastAsia="zh-TW"/>
        </w:rPr>
        <w:t xml:space="preserve">Climate Change 2013: The Physical Science Basis. Working Group I Contribution to the IPCC 5th Assessment Report - Changes to the Underlying </w:t>
      </w:r>
      <w:r w:rsidRPr="00E569D9">
        <w:rPr>
          <w:i/>
          <w:sz w:val="20"/>
        </w:rPr>
        <w:t>Scientific</w:t>
      </w:r>
      <w:r w:rsidRPr="00E569D9">
        <w:rPr>
          <w:i/>
          <w:sz w:val="20"/>
          <w:lang w:eastAsia="zh-TW"/>
        </w:rPr>
        <w:t>/Technical Assessment</w:t>
      </w:r>
      <w:r w:rsidRPr="00E569D9">
        <w:rPr>
          <w:sz w:val="20"/>
          <w:lang w:eastAsia="zh-TW"/>
        </w:rPr>
        <w:t xml:space="preserve">. Available Online: </w:t>
      </w:r>
      <w:hyperlink r:id="rId14" w:history="1">
        <w:r w:rsidRPr="00E569D9">
          <w:rPr>
            <w:rStyle w:val="Hyperlink"/>
            <w:sz w:val="20"/>
            <w:lang w:eastAsia="zh-TW"/>
          </w:rPr>
          <w:t>http://www.climatechange2013.org/spm</w:t>
        </w:r>
      </w:hyperlink>
      <w:r w:rsidRPr="00E569D9">
        <w:rPr>
          <w:sz w:val="20"/>
          <w:lang w:eastAsia="zh-TW"/>
        </w:rPr>
        <w:t xml:space="preserve"> </w:t>
      </w:r>
    </w:p>
    <w:p w14:paraId="4E05D80A" w14:textId="43A2BE77" w:rsidR="00822F81" w:rsidRPr="00E569D9" w:rsidRDefault="00822F81" w:rsidP="00822F81">
      <w:pPr>
        <w:pStyle w:val="Bibliography"/>
        <w:rPr>
          <w:sz w:val="20"/>
          <w:lang w:eastAsia="zh-TW"/>
        </w:rPr>
      </w:pPr>
      <w:r w:rsidRPr="00E569D9">
        <w:rPr>
          <w:sz w:val="20"/>
          <w:lang w:eastAsia="zh-TW"/>
        </w:rPr>
        <w:t xml:space="preserve">Jamieson, D. (1996). Ethics and intentional climate change. </w:t>
      </w:r>
      <w:r w:rsidRPr="00E569D9">
        <w:rPr>
          <w:i/>
          <w:sz w:val="20"/>
          <w:lang w:eastAsia="zh-TW"/>
        </w:rPr>
        <w:t>Climatic Change</w:t>
      </w:r>
      <w:r w:rsidRPr="00E569D9">
        <w:rPr>
          <w:sz w:val="20"/>
          <w:lang w:eastAsia="zh-TW"/>
        </w:rPr>
        <w:t xml:space="preserve"> 33 (3), 323-336.</w:t>
      </w:r>
    </w:p>
    <w:p w14:paraId="2013856D" w14:textId="3CE7F4A2" w:rsidR="008A054F" w:rsidRPr="00E569D9" w:rsidRDefault="008A054F">
      <w:pPr>
        <w:pStyle w:val="Bibliography"/>
        <w:rPr>
          <w:sz w:val="20"/>
          <w:lang w:eastAsia="zh-TW"/>
        </w:rPr>
      </w:pPr>
      <w:r w:rsidRPr="00E569D9">
        <w:rPr>
          <w:sz w:val="20"/>
          <w:lang w:eastAsia="zh-TW"/>
        </w:rPr>
        <w:t xml:space="preserve">Jasanoff, S. (2003). Technologies of </w:t>
      </w:r>
      <w:r w:rsidR="007D4455" w:rsidRPr="00E569D9">
        <w:rPr>
          <w:sz w:val="20"/>
          <w:lang w:eastAsia="zh-TW"/>
        </w:rPr>
        <w:t>H</w:t>
      </w:r>
      <w:r w:rsidRPr="00E569D9">
        <w:rPr>
          <w:sz w:val="20"/>
          <w:lang w:eastAsia="zh-TW"/>
        </w:rPr>
        <w:t xml:space="preserve">umility: </w:t>
      </w:r>
      <w:r w:rsidR="007D4455" w:rsidRPr="00E569D9">
        <w:rPr>
          <w:sz w:val="20"/>
          <w:lang w:eastAsia="zh-TW"/>
        </w:rPr>
        <w:t>C</w:t>
      </w:r>
      <w:r w:rsidRPr="00E569D9">
        <w:rPr>
          <w:sz w:val="20"/>
          <w:lang w:eastAsia="zh-TW"/>
        </w:rPr>
        <w:t xml:space="preserve">itizens </w:t>
      </w:r>
      <w:r w:rsidR="007D4455" w:rsidRPr="00E569D9">
        <w:rPr>
          <w:sz w:val="20"/>
          <w:lang w:eastAsia="zh-TW"/>
        </w:rPr>
        <w:t>P</w:t>
      </w:r>
      <w:r w:rsidRPr="00E569D9">
        <w:rPr>
          <w:sz w:val="20"/>
          <w:lang w:eastAsia="zh-TW"/>
        </w:rPr>
        <w:t xml:space="preserve">articipation in </w:t>
      </w:r>
      <w:r w:rsidR="007D4455" w:rsidRPr="00E569D9">
        <w:rPr>
          <w:sz w:val="20"/>
          <w:lang w:eastAsia="zh-TW"/>
        </w:rPr>
        <w:t>G</w:t>
      </w:r>
      <w:r w:rsidRPr="00E569D9">
        <w:rPr>
          <w:sz w:val="20"/>
          <w:lang w:eastAsia="zh-TW"/>
        </w:rPr>
        <w:t xml:space="preserve">overning </w:t>
      </w:r>
      <w:r w:rsidR="007D4455" w:rsidRPr="00E569D9">
        <w:rPr>
          <w:sz w:val="20"/>
          <w:lang w:eastAsia="zh-TW"/>
        </w:rPr>
        <w:t>S</w:t>
      </w:r>
      <w:r w:rsidRPr="00E569D9">
        <w:rPr>
          <w:sz w:val="20"/>
          <w:lang w:eastAsia="zh-TW"/>
        </w:rPr>
        <w:t xml:space="preserve">cience. </w:t>
      </w:r>
      <w:r w:rsidRPr="00E569D9">
        <w:rPr>
          <w:i/>
          <w:sz w:val="20"/>
          <w:lang w:eastAsia="zh-TW"/>
        </w:rPr>
        <w:t>Minerva</w:t>
      </w:r>
      <w:r w:rsidRPr="00E569D9">
        <w:rPr>
          <w:sz w:val="20"/>
          <w:lang w:eastAsia="zh-TW"/>
        </w:rPr>
        <w:t xml:space="preserve"> 41, 323–344</w:t>
      </w:r>
    </w:p>
    <w:p w14:paraId="29B4D564" w14:textId="5E47D2EE" w:rsidR="00745528" w:rsidRPr="00E569D9" w:rsidRDefault="00745528">
      <w:pPr>
        <w:pStyle w:val="Bibliography"/>
        <w:rPr>
          <w:sz w:val="20"/>
          <w:lang w:eastAsia="zh-TW"/>
        </w:rPr>
      </w:pPr>
      <w:r w:rsidRPr="00E569D9">
        <w:rPr>
          <w:sz w:val="20"/>
          <w:lang w:eastAsia="zh-TW"/>
        </w:rPr>
        <w:t xml:space="preserve">Keith, D. (2013). </w:t>
      </w:r>
      <w:r w:rsidRPr="00E569D9">
        <w:rPr>
          <w:i/>
          <w:sz w:val="20"/>
          <w:lang w:eastAsia="zh-TW"/>
        </w:rPr>
        <w:t>A Case for Climate Engineering</w:t>
      </w:r>
      <w:r w:rsidRPr="00E569D9">
        <w:rPr>
          <w:sz w:val="20"/>
          <w:lang w:eastAsia="zh-TW"/>
        </w:rPr>
        <w:t>. Cambridge, Mass.: MIT Press.</w:t>
      </w:r>
    </w:p>
    <w:p w14:paraId="6E863D25" w14:textId="146886FA" w:rsidR="00D27DE2" w:rsidRPr="00E569D9" w:rsidRDefault="00D27DE2">
      <w:pPr>
        <w:pStyle w:val="Bibliography"/>
        <w:rPr>
          <w:sz w:val="20"/>
          <w:lang w:eastAsia="zh-TW"/>
        </w:rPr>
      </w:pPr>
      <w:r w:rsidRPr="00E569D9">
        <w:rPr>
          <w:sz w:val="20"/>
          <w:lang w:eastAsia="zh-TW"/>
        </w:rPr>
        <w:t xml:space="preserve">Kleinig, J. (2010). The Nature of Consent. In F. G. Miller &amp; A. Wertheimer (eds.), </w:t>
      </w:r>
      <w:r w:rsidRPr="00E569D9">
        <w:rPr>
          <w:i/>
          <w:sz w:val="20"/>
          <w:lang w:eastAsia="zh-TW"/>
        </w:rPr>
        <w:t>The Ethics of Consent: Theory and Practice</w:t>
      </w:r>
      <w:r w:rsidRPr="00E569D9">
        <w:rPr>
          <w:sz w:val="20"/>
          <w:lang w:eastAsia="zh-TW"/>
        </w:rPr>
        <w:t xml:space="preserve"> (pp. 3-24). New York: Oxford University Press.</w:t>
      </w:r>
    </w:p>
    <w:p w14:paraId="2F8FC106" w14:textId="22D83231" w:rsidR="0064397D" w:rsidRPr="00E569D9" w:rsidRDefault="0064397D">
      <w:pPr>
        <w:pStyle w:val="Bibliography"/>
        <w:rPr>
          <w:sz w:val="20"/>
          <w:lang w:eastAsia="zh-TW"/>
        </w:rPr>
      </w:pPr>
      <w:r w:rsidRPr="00E569D9">
        <w:rPr>
          <w:sz w:val="20"/>
          <w:lang w:eastAsia="zh-TW"/>
        </w:rPr>
        <w:t xml:space="preserve">Knight, F.H. (1921). </w:t>
      </w:r>
      <w:r w:rsidRPr="00E569D9">
        <w:rPr>
          <w:i/>
          <w:sz w:val="20"/>
          <w:lang w:eastAsia="zh-TW"/>
        </w:rPr>
        <w:t>Risk, Uncertainty, and Profit</w:t>
      </w:r>
      <w:r w:rsidRPr="00E569D9">
        <w:rPr>
          <w:sz w:val="20"/>
          <w:lang w:eastAsia="zh-TW"/>
        </w:rPr>
        <w:t>. Boston: Houghton Mifflin.</w:t>
      </w:r>
    </w:p>
    <w:p w14:paraId="36A407A0" w14:textId="6C8B2FA6" w:rsidR="00271BE3" w:rsidRPr="00E569D9" w:rsidRDefault="00271BE3">
      <w:pPr>
        <w:pStyle w:val="Bibliography"/>
        <w:rPr>
          <w:sz w:val="20"/>
          <w:lang w:eastAsia="zh-TW"/>
        </w:rPr>
      </w:pPr>
      <w:r w:rsidRPr="00E569D9">
        <w:rPr>
          <w:sz w:val="20"/>
          <w:lang w:eastAsia="zh-TW"/>
        </w:rPr>
        <w:t xml:space="preserve">Kusch, M. (2007). Towards a political philosophy of risk: experts and publics in deliberative democracy. In T. Lewens (ed.), </w:t>
      </w:r>
      <w:r w:rsidRPr="00E569D9">
        <w:rPr>
          <w:i/>
          <w:sz w:val="20"/>
          <w:lang w:eastAsia="zh-TW"/>
        </w:rPr>
        <w:t>Risk: Philosophical Perspectives</w:t>
      </w:r>
      <w:r w:rsidRPr="00E569D9">
        <w:rPr>
          <w:sz w:val="20"/>
          <w:lang w:eastAsia="zh-TW"/>
        </w:rPr>
        <w:t xml:space="preserve"> (pp. 131-155). New York: Routledge.</w:t>
      </w:r>
    </w:p>
    <w:p w14:paraId="70EF58D0" w14:textId="4D0D472D" w:rsidR="002C47D0" w:rsidRPr="00E569D9" w:rsidRDefault="002C47D0">
      <w:pPr>
        <w:pStyle w:val="Bibliography"/>
        <w:rPr>
          <w:sz w:val="20"/>
          <w:lang w:eastAsia="zh-TW"/>
        </w:rPr>
      </w:pPr>
      <w:r w:rsidRPr="00E569D9">
        <w:rPr>
          <w:sz w:val="20"/>
          <w:lang w:eastAsia="zh-TW"/>
        </w:rPr>
        <w:t xml:space="preserve">Long, J.C.S. &amp; Scott D. (2013). Vested Interests and Geoengineering Research. </w:t>
      </w:r>
      <w:r w:rsidRPr="00E569D9">
        <w:rPr>
          <w:i/>
          <w:sz w:val="20"/>
          <w:lang w:eastAsia="zh-TW"/>
        </w:rPr>
        <w:t>Issues in Science and Technology</w:t>
      </w:r>
      <w:r w:rsidRPr="00E569D9">
        <w:rPr>
          <w:sz w:val="20"/>
          <w:lang w:eastAsia="zh-TW"/>
        </w:rPr>
        <w:t xml:space="preserve"> 29, 45-52. Available Online: </w:t>
      </w:r>
      <w:hyperlink r:id="rId15" w:history="1">
        <w:r w:rsidRPr="00E569D9">
          <w:rPr>
            <w:rStyle w:val="Hyperlink"/>
            <w:sz w:val="20"/>
            <w:lang w:eastAsia="zh-TW"/>
          </w:rPr>
          <w:t>http://www.issues.org/29.3/long.html</w:t>
        </w:r>
      </w:hyperlink>
      <w:r w:rsidRPr="00E569D9">
        <w:rPr>
          <w:sz w:val="20"/>
          <w:lang w:eastAsia="zh-TW"/>
        </w:rPr>
        <w:t xml:space="preserve"> </w:t>
      </w:r>
    </w:p>
    <w:p w14:paraId="45021C89" w14:textId="5668B2F2" w:rsidR="00F25D22" w:rsidRPr="00E569D9" w:rsidRDefault="00F25D22">
      <w:pPr>
        <w:pStyle w:val="Bibliography"/>
        <w:rPr>
          <w:sz w:val="20"/>
          <w:lang w:eastAsia="zh-TW"/>
        </w:rPr>
      </w:pPr>
      <w:r w:rsidRPr="00E569D9">
        <w:rPr>
          <w:sz w:val="20"/>
          <w:lang w:eastAsia="zh-TW"/>
        </w:rPr>
        <w:t xml:space="preserve">Lovbrand, E., R. Pielke &amp; S. Beck (2011). A Democracy Paradox in Studies of Science and Technology. </w:t>
      </w:r>
      <w:r w:rsidRPr="00E569D9">
        <w:rPr>
          <w:i/>
          <w:sz w:val="20"/>
          <w:lang w:eastAsia="zh-TW"/>
        </w:rPr>
        <w:t>Science, Technology and Human Values</w:t>
      </w:r>
      <w:r w:rsidRPr="00E569D9">
        <w:rPr>
          <w:sz w:val="20"/>
          <w:lang w:eastAsia="zh-TW"/>
        </w:rPr>
        <w:t xml:space="preserve"> 36, 474-496</w:t>
      </w:r>
      <w:r w:rsidR="007E19B1" w:rsidRPr="00E569D9">
        <w:rPr>
          <w:sz w:val="20"/>
          <w:lang w:eastAsia="zh-TW"/>
        </w:rPr>
        <w:t>.</w:t>
      </w:r>
    </w:p>
    <w:p w14:paraId="27054ED3" w14:textId="4569BCEB" w:rsidR="00CB2997" w:rsidRPr="00E569D9" w:rsidRDefault="00CB2997">
      <w:pPr>
        <w:pStyle w:val="Bibliography"/>
        <w:rPr>
          <w:sz w:val="20"/>
          <w:lang w:eastAsia="zh-TW"/>
        </w:rPr>
      </w:pPr>
      <w:r w:rsidRPr="00E569D9">
        <w:rPr>
          <w:sz w:val="20"/>
          <w:lang w:eastAsia="zh-TW"/>
        </w:rPr>
        <w:t xml:space="preserve">Macedo, S. (1990). The Politics of Justification. </w:t>
      </w:r>
      <w:r w:rsidRPr="00E569D9">
        <w:rPr>
          <w:i/>
          <w:sz w:val="20"/>
          <w:lang w:eastAsia="zh-TW"/>
        </w:rPr>
        <w:t>Political Theory</w:t>
      </w:r>
      <w:r w:rsidRPr="00E569D9">
        <w:rPr>
          <w:sz w:val="20"/>
          <w:lang w:eastAsia="zh-TW"/>
        </w:rPr>
        <w:t xml:space="preserve"> 18, 280-304.</w:t>
      </w:r>
    </w:p>
    <w:p w14:paraId="48F357BB" w14:textId="4310EE87" w:rsidR="00305310" w:rsidRPr="00E569D9" w:rsidRDefault="00305310">
      <w:pPr>
        <w:pStyle w:val="Bibliography"/>
        <w:rPr>
          <w:sz w:val="20"/>
          <w:lang w:eastAsia="zh-TW"/>
        </w:rPr>
      </w:pPr>
      <w:r w:rsidRPr="00E569D9">
        <w:rPr>
          <w:sz w:val="20"/>
          <w:lang w:eastAsia="zh-TW"/>
        </w:rPr>
        <w:t xml:space="preserve">MacLean, D. (1982). Risk and Consent: Philosophical Issues for Centralized Decisions. </w:t>
      </w:r>
      <w:r w:rsidRPr="00E569D9">
        <w:rPr>
          <w:i/>
          <w:sz w:val="20"/>
          <w:lang w:eastAsia="zh-TW"/>
        </w:rPr>
        <w:t xml:space="preserve">Risk Analysis </w:t>
      </w:r>
      <w:r w:rsidRPr="00E569D9">
        <w:rPr>
          <w:sz w:val="20"/>
          <w:lang w:eastAsia="zh-TW"/>
        </w:rPr>
        <w:t>2, 59–67.</w:t>
      </w:r>
    </w:p>
    <w:p w14:paraId="6F9EC16D" w14:textId="386F6F47" w:rsidR="00525519" w:rsidRPr="00E569D9" w:rsidRDefault="00525519">
      <w:pPr>
        <w:pStyle w:val="Bibliography"/>
        <w:rPr>
          <w:sz w:val="20"/>
          <w:lang w:eastAsia="zh-TW"/>
        </w:rPr>
      </w:pPr>
      <w:r w:rsidRPr="00E569D9">
        <w:rPr>
          <w:sz w:val="20"/>
          <w:lang w:eastAsia="zh-TW"/>
        </w:rPr>
        <w:t xml:space="preserve">Macnaghten, P. &amp; Szerszynski, B.  (2013). Living the Global Social Experiment: An Analysis of Public Discourse on Solar Radiation Management and Its Implications for Governance. </w:t>
      </w:r>
      <w:r w:rsidRPr="00E569D9">
        <w:rPr>
          <w:i/>
          <w:sz w:val="20"/>
          <w:lang w:eastAsia="zh-TW"/>
        </w:rPr>
        <w:t>Global Environmental Change</w:t>
      </w:r>
      <w:r w:rsidRPr="00E569D9">
        <w:rPr>
          <w:sz w:val="20"/>
          <w:lang w:eastAsia="zh-TW"/>
        </w:rPr>
        <w:t xml:space="preserve"> 23, 465–474.</w:t>
      </w:r>
    </w:p>
    <w:p w14:paraId="5A8A661E" w14:textId="0515911E" w:rsidR="00936E2C" w:rsidRPr="00E569D9" w:rsidRDefault="00936E2C">
      <w:pPr>
        <w:pStyle w:val="Bibliography"/>
        <w:rPr>
          <w:sz w:val="20"/>
          <w:lang w:eastAsia="zh-TW"/>
        </w:rPr>
      </w:pPr>
      <w:r w:rsidRPr="00E569D9">
        <w:rPr>
          <w:sz w:val="20"/>
          <w:lang w:eastAsia="zh-TW"/>
        </w:rPr>
        <w:t>Morrow, D.R., Kopp</w:t>
      </w:r>
      <w:r w:rsidR="001E29C1" w:rsidRPr="00E569D9">
        <w:rPr>
          <w:sz w:val="20"/>
          <w:lang w:eastAsia="zh-TW"/>
        </w:rPr>
        <w:t>, R.E.</w:t>
      </w:r>
      <w:r w:rsidRPr="00E569D9">
        <w:rPr>
          <w:sz w:val="20"/>
          <w:lang w:eastAsia="zh-TW"/>
        </w:rPr>
        <w:t xml:space="preserve"> &amp; M. Oppenheimer (2009). Toward Ethical Norms and Institutions for Climate Engineering Research. </w:t>
      </w:r>
      <w:r w:rsidRPr="00E569D9">
        <w:rPr>
          <w:i/>
          <w:sz w:val="20"/>
          <w:lang w:eastAsia="zh-TW"/>
        </w:rPr>
        <w:t>Environmental Research Letters</w:t>
      </w:r>
      <w:r w:rsidRPr="00E569D9">
        <w:rPr>
          <w:sz w:val="20"/>
          <w:lang w:eastAsia="zh-TW"/>
        </w:rPr>
        <w:t xml:space="preserve"> 4, 045106.</w:t>
      </w:r>
    </w:p>
    <w:p w14:paraId="628336E8" w14:textId="276CE585" w:rsidR="00745528" w:rsidRPr="00E569D9" w:rsidRDefault="00745528">
      <w:pPr>
        <w:pStyle w:val="Bibliography"/>
        <w:rPr>
          <w:sz w:val="20"/>
          <w:lang w:eastAsia="zh-TW"/>
        </w:rPr>
      </w:pPr>
      <w:r w:rsidRPr="00E569D9">
        <w:rPr>
          <w:sz w:val="20"/>
          <w:lang w:eastAsia="zh-TW"/>
        </w:rPr>
        <w:t>Morrow, D.R., Kopp</w:t>
      </w:r>
      <w:r w:rsidR="004439E1" w:rsidRPr="00E569D9">
        <w:rPr>
          <w:sz w:val="20"/>
          <w:lang w:eastAsia="zh-TW"/>
        </w:rPr>
        <w:t>, R.E.</w:t>
      </w:r>
      <w:r w:rsidR="00936E2C" w:rsidRPr="00E569D9">
        <w:rPr>
          <w:sz w:val="20"/>
          <w:lang w:eastAsia="zh-TW"/>
        </w:rPr>
        <w:t xml:space="preserve"> &amp;</w:t>
      </w:r>
      <w:r w:rsidRPr="00E569D9">
        <w:rPr>
          <w:sz w:val="20"/>
          <w:lang w:eastAsia="zh-TW"/>
        </w:rPr>
        <w:t xml:space="preserve"> M. Oppenheimer (2013). Political Legitimacy in Decisions About Experiments in Solar Radiation Management. In W.C.G. Burns &amp; A.L. Strauss (eds), </w:t>
      </w:r>
      <w:r w:rsidRPr="00E569D9">
        <w:rPr>
          <w:i/>
          <w:sz w:val="20"/>
          <w:lang w:eastAsia="zh-TW"/>
        </w:rPr>
        <w:t>Climate Change Geoengineering: Philosophical Perspectives, Legal Issues, and Governance Frameworks</w:t>
      </w:r>
      <w:r w:rsidRPr="00E569D9">
        <w:rPr>
          <w:sz w:val="20"/>
          <w:lang w:eastAsia="zh-TW"/>
        </w:rPr>
        <w:t xml:space="preserve"> (pp. </w:t>
      </w:r>
      <w:r w:rsidR="001A6449" w:rsidRPr="00E569D9">
        <w:rPr>
          <w:sz w:val="20"/>
          <w:lang w:eastAsia="zh-TW"/>
        </w:rPr>
        <w:t>146-167</w:t>
      </w:r>
      <w:r w:rsidRPr="00E569D9">
        <w:rPr>
          <w:sz w:val="20"/>
          <w:lang w:eastAsia="zh-TW"/>
        </w:rPr>
        <w:t>). Cambridge: Cambridge University Press.</w:t>
      </w:r>
    </w:p>
    <w:p w14:paraId="54280B43" w14:textId="1AE5545D" w:rsidR="008D74B2" w:rsidRPr="00E569D9" w:rsidRDefault="008D74B2">
      <w:pPr>
        <w:pStyle w:val="Bibliography"/>
        <w:rPr>
          <w:sz w:val="20"/>
          <w:lang w:eastAsia="zh-TW"/>
        </w:rPr>
      </w:pPr>
      <w:r w:rsidRPr="00E569D9">
        <w:rPr>
          <w:sz w:val="20"/>
          <w:lang w:eastAsia="zh-TW"/>
        </w:rPr>
        <w:t>Parkhill, K., N. Pidgeon, A. Corner &amp; N. Vaughan (2013). Deliberation and Responsible Innovation: A Geoengineering Case Study. In R. Owen, J. Bessant &amp; M. Heintz (eds)</w:t>
      </w:r>
      <w:r w:rsidR="00A1406F" w:rsidRPr="00E569D9">
        <w:rPr>
          <w:sz w:val="20"/>
          <w:lang w:eastAsia="zh-TW"/>
        </w:rPr>
        <w:t>,</w:t>
      </w:r>
      <w:r w:rsidRPr="00E569D9">
        <w:rPr>
          <w:sz w:val="20"/>
          <w:lang w:eastAsia="zh-TW"/>
        </w:rPr>
        <w:t xml:space="preserve"> </w:t>
      </w:r>
      <w:r w:rsidRPr="00E569D9">
        <w:rPr>
          <w:i/>
          <w:sz w:val="20"/>
          <w:lang w:eastAsia="zh-TW"/>
        </w:rPr>
        <w:t>Responsible Innovation: Managing the Responsible Emergence of Science and Innovation in Society</w:t>
      </w:r>
      <w:r w:rsidRPr="00E569D9">
        <w:rPr>
          <w:sz w:val="20"/>
          <w:lang w:eastAsia="zh-TW"/>
        </w:rPr>
        <w:t xml:space="preserve"> (pp. 219-239)</w:t>
      </w:r>
      <w:r w:rsidR="00826E87" w:rsidRPr="00E569D9">
        <w:rPr>
          <w:sz w:val="20"/>
          <w:lang w:eastAsia="zh-TW"/>
        </w:rPr>
        <w:t>,</w:t>
      </w:r>
      <w:r w:rsidRPr="00E569D9">
        <w:rPr>
          <w:sz w:val="20"/>
          <w:lang w:eastAsia="zh-TW"/>
        </w:rPr>
        <w:t xml:space="preserve"> Chichester: Wiley-Blackwell.</w:t>
      </w:r>
    </w:p>
    <w:p w14:paraId="504636AC" w14:textId="01CF896A" w:rsidR="007C3BB2" w:rsidRPr="00E569D9" w:rsidRDefault="007C3BB2">
      <w:pPr>
        <w:pStyle w:val="Bibliography"/>
        <w:rPr>
          <w:sz w:val="20"/>
          <w:lang w:eastAsia="zh-TW"/>
        </w:rPr>
      </w:pPr>
      <w:r w:rsidRPr="00E569D9">
        <w:rPr>
          <w:sz w:val="20"/>
          <w:lang w:eastAsia="zh-TW"/>
        </w:rPr>
        <w:t xml:space="preserve">Parson, E.A. &amp; Keith, D.W. (2013). End the Deadlock on Governance of Geoengineering Research. </w:t>
      </w:r>
      <w:r w:rsidRPr="00E569D9">
        <w:rPr>
          <w:i/>
          <w:sz w:val="20"/>
          <w:lang w:eastAsia="zh-TW"/>
        </w:rPr>
        <w:t>Science</w:t>
      </w:r>
      <w:r w:rsidRPr="00E569D9">
        <w:rPr>
          <w:sz w:val="20"/>
          <w:lang w:eastAsia="zh-TW"/>
        </w:rPr>
        <w:t xml:space="preserve"> 339, 1278-1279.</w:t>
      </w:r>
    </w:p>
    <w:p w14:paraId="1F03E6D2" w14:textId="3375B184" w:rsidR="00481423" w:rsidRPr="00E569D9" w:rsidRDefault="007E121B">
      <w:pPr>
        <w:pStyle w:val="Bibliography"/>
        <w:rPr>
          <w:sz w:val="20"/>
          <w:lang w:eastAsia="zh-TW"/>
        </w:rPr>
      </w:pPr>
      <w:r w:rsidRPr="00E569D9">
        <w:rPr>
          <w:sz w:val="20"/>
          <w:lang w:eastAsia="zh-TW"/>
        </w:rPr>
        <w:t xml:space="preserve">Preston, </w:t>
      </w:r>
      <w:r w:rsidR="00C857B3" w:rsidRPr="00E569D9">
        <w:rPr>
          <w:sz w:val="20"/>
          <w:lang w:eastAsia="zh-TW"/>
        </w:rPr>
        <w:t>C.</w:t>
      </w:r>
      <w:r w:rsidRPr="00E569D9">
        <w:rPr>
          <w:sz w:val="20"/>
          <w:lang w:eastAsia="zh-TW"/>
        </w:rPr>
        <w:t>J. (2013)</w:t>
      </w:r>
      <w:r w:rsidR="005F6004" w:rsidRPr="00E569D9">
        <w:rPr>
          <w:sz w:val="20"/>
          <w:lang w:eastAsia="zh-TW"/>
        </w:rPr>
        <w:t>.</w:t>
      </w:r>
      <w:r w:rsidRPr="00E569D9">
        <w:rPr>
          <w:sz w:val="20"/>
          <w:lang w:eastAsia="zh-TW"/>
        </w:rPr>
        <w:t xml:space="preserve"> Ethics and Geoengineering: Reviewing the Moral Issues Raised by Solar Radiation Management and Carbon Dioxide Removal. </w:t>
      </w:r>
      <w:r w:rsidRPr="00E569D9">
        <w:rPr>
          <w:i/>
          <w:sz w:val="20"/>
          <w:lang w:eastAsia="zh-TW"/>
        </w:rPr>
        <w:t>WIREs Climate Change</w:t>
      </w:r>
      <w:r w:rsidRPr="00E569D9">
        <w:rPr>
          <w:sz w:val="20"/>
          <w:lang w:eastAsia="zh-TW"/>
        </w:rPr>
        <w:t>, 23-37.</w:t>
      </w:r>
    </w:p>
    <w:p w14:paraId="1177B202" w14:textId="26A8A559" w:rsidR="005F6004" w:rsidRPr="00E569D9" w:rsidRDefault="005F6004">
      <w:pPr>
        <w:pStyle w:val="Bibliography"/>
        <w:rPr>
          <w:sz w:val="20"/>
          <w:lang w:eastAsia="zh-TW"/>
        </w:rPr>
      </w:pPr>
      <w:r w:rsidRPr="00E569D9">
        <w:rPr>
          <w:sz w:val="20"/>
          <w:lang w:eastAsia="zh-TW"/>
        </w:rPr>
        <w:t xml:space="preserve">Rawls, J. (1971). </w:t>
      </w:r>
      <w:r w:rsidRPr="00E569D9">
        <w:rPr>
          <w:i/>
          <w:sz w:val="20"/>
          <w:lang w:eastAsia="zh-TW"/>
        </w:rPr>
        <w:t>A Theory of Justice</w:t>
      </w:r>
      <w:r w:rsidRPr="00E569D9">
        <w:rPr>
          <w:sz w:val="20"/>
          <w:lang w:eastAsia="zh-TW"/>
        </w:rPr>
        <w:t>. Cambridge, MA: Harvard University Press</w:t>
      </w:r>
      <w:r w:rsidR="001C4EBE" w:rsidRPr="00E569D9">
        <w:rPr>
          <w:sz w:val="20"/>
          <w:lang w:eastAsia="zh-TW"/>
        </w:rPr>
        <w:t>.</w:t>
      </w:r>
    </w:p>
    <w:p w14:paraId="021CD1C8" w14:textId="747E4FE8" w:rsidR="001C4EBE" w:rsidRPr="00E569D9" w:rsidRDefault="001C4EBE">
      <w:pPr>
        <w:pStyle w:val="Bibliography"/>
        <w:rPr>
          <w:sz w:val="20"/>
          <w:lang w:eastAsia="zh-TW"/>
        </w:rPr>
      </w:pPr>
      <w:r w:rsidRPr="00E569D9">
        <w:rPr>
          <w:sz w:val="20"/>
          <w:lang w:eastAsia="zh-TW"/>
        </w:rPr>
        <w:t xml:space="preserve">Rawls, J. (1993). </w:t>
      </w:r>
      <w:r w:rsidRPr="00E569D9">
        <w:rPr>
          <w:i/>
          <w:sz w:val="20"/>
          <w:lang w:eastAsia="zh-TW"/>
        </w:rPr>
        <w:t>Political Liberalism</w:t>
      </w:r>
      <w:r w:rsidRPr="00E569D9">
        <w:rPr>
          <w:sz w:val="20"/>
          <w:lang w:eastAsia="zh-TW"/>
        </w:rPr>
        <w:t>. New York: Columbia University Press.</w:t>
      </w:r>
    </w:p>
    <w:p w14:paraId="40A54F75" w14:textId="6DF36ACF" w:rsidR="00CC0B77" w:rsidRPr="00E569D9" w:rsidRDefault="00E72870">
      <w:pPr>
        <w:pStyle w:val="Bibliography"/>
        <w:rPr>
          <w:sz w:val="20"/>
          <w:lang w:eastAsia="zh-TW"/>
        </w:rPr>
      </w:pPr>
      <w:r w:rsidRPr="00E569D9">
        <w:rPr>
          <w:sz w:val="20"/>
          <w:lang w:eastAsia="zh-TW"/>
        </w:rPr>
        <w:t>Rayner, S.</w:t>
      </w:r>
      <w:r w:rsidR="00CC0B77" w:rsidRPr="00E569D9">
        <w:rPr>
          <w:sz w:val="20"/>
          <w:lang w:eastAsia="zh-TW"/>
        </w:rPr>
        <w:t xml:space="preserve"> </w:t>
      </w:r>
      <w:r w:rsidRPr="00E569D9">
        <w:rPr>
          <w:sz w:val="20"/>
          <w:lang w:eastAsia="zh-TW"/>
        </w:rPr>
        <w:t>(</w:t>
      </w:r>
      <w:r w:rsidR="00CC0B77" w:rsidRPr="00E569D9">
        <w:rPr>
          <w:sz w:val="20"/>
          <w:lang w:eastAsia="zh-TW"/>
        </w:rPr>
        <w:t>1984</w:t>
      </w:r>
      <w:r w:rsidRPr="00E569D9">
        <w:rPr>
          <w:sz w:val="20"/>
          <w:lang w:eastAsia="zh-TW"/>
        </w:rPr>
        <w:t>)</w:t>
      </w:r>
      <w:r w:rsidR="00CC0B77" w:rsidRPr="00E569D9">
        <w:rPr>
          <w:sz w:val="20"/>
          <w:lang w:eastAsia="zh-TW"/>
        </w:rPr>
        <w:t xml:space="preserve">. Disagreeing about </w:t>
      </w:r>
      <w:r w:rsidRPr="00E569D9">
        <w:rPr>
          <w:sz w:val="20"/>
          <w:lang w:eastAsia="zh-TW"/>
        </w:rPr>
        <w:t>R</w:t>
      </w:r>
      <w:r w:rsidR="00CC0B77" w:rsidRPr="00E569D9">
        <w:rPr>
          <w:sz w:val="20"/>
          <w:lang w:eastAsia="zh-TW"/>
        </w:rPr>
        <w:t xml:space="preserve">isk: the </w:t>
      </w:r>
      <w:r w:rsidRPr="00E569D9">
        <w:rPr>
          <w:sz w:val="20"/>
          <w:lang w:eastAsia="zh-TW"/>
        </w:rPr>
        <w:t>I</w:t>
      </w:r>
      <w:r w:rsidR="00CC0B77" w:rsidRPr="00E569D9">
        <w:rPr>
          <w:sz w:val="20"/>
          <w:lang w:eastAsia="zh-TW"/>
        </w:rPr>
        <w:t xml:space="preserve">nstitutional </w:t>
      </w:r>
      <w:r w:rsidRPr="00E569D9">
        <w:rPr>
          <w:sz w:val="20"/>
          <w:lang w:eastAsia="zh-TW"/>
        </w:rPr>
        <w:t>C</w:t>
      </w:r>
      <w:r w:rsidR="00CC0B77" w:rsidRPr="00E569D9">
        <w:rPr>
          <w:sz w:val="20"/>
          <w:lang w:eastAsia="zh-TW"/>
        </w:rPr>
        <w:t xml:space="preserve">ultures of </w:t>
      </w:r>
      <w:r w:rsidRPr="00E569D9">
        <w:rPr>
          <w:sz w:val="20"/>
          <w:lang w:eastAsia="zh-TW"/>
        </w:rPr>
        <w:t>R</w:t>
      </w:r>
      <w:r w:rsidR="00CC0B77" w:rsidRPr="00E569D9">
        <w:rPr>
          <w:sz w:val="20"/>
          <w:lang w:eastAsia="zh-TW"/>
        </w:rPr>
        <w:t xml:space="preserve">isk </w:t>
      </w:r>
      <w:r w:rsidRPr="00E569D9">
        <w:rPr>
          <w:sz w:val="20"/>
          <w:lang w:eastAsia="zh-TW"/>
        </w:rPr>
        <w:t>M</w:t>
      </w:r>
      <w:r w:rsidR="00CC0B77" w:rsidRPr="00E569D9">
        <w:rPr>
          <w:sz w:val="20"/>
          <w:lang w:eastAsia="zh-TW"/>
        </w:rPr>
        <w:t xml:space="preserve">anagement and </w:t>
      </w:r>
      <w:r w:rsidRPr="00E569D9">
        <w:rPr>
          <w:sz w:val="20"/>
          <w:lang w:eastAsia="zh-TW"/>
        </w:rPr>
        <w:t>P</w:t>
      </w:r>
      <w:r w:rsidR="00CC0B77" w:rsidRPr="00E569D9">
        <w:rPr>
          <w:sz w:val="20"/>
          <w:lang w:eastAsia="zh-TW"/>
        </w:rPr>
        <w:t xml:space="preserve">lanning for </w:t>
      </w:r>
      <w:r w:rsidRPr="00E569D9">
        <w:rPr>
          <w:sz w:val="20"/>
          <w:lang w:eastAsia="zh-TW"/>
        </w:rPr>
        <w:t>F</w:t>
      </w:r>
      <w:r w:rsidR="00CC0B77" w:rsidRPr="00E569D9">
        <w:rPr>
          <w:sz w:val="20"/>
          <w:lang w:eastAsia="zh-TW"/>
        </w:rPr>
        <w:t xml:space="preserve">uture </w:t>
      </w:r>
      <w:r w:rsidRPr="00E569D9">
        <w:rPr>
          <w:sz w:val="20"/>
          <w:lang w:eastAsia="zh-TW"/>
        </w:rPr>
        <w:t>Generations. In</w:t>
      </w:r>
      <w:r w:rsidR="00CC0B77" w:rsidRPr="00E569D9">
        <w:rPr>
          <w:sz w:val="20"/>
          <w:lang w:eastAsia="zh-TW"/>
        </w:rPr>
        <w:t xml:space="preserve"> </w:t>
      </w:r>
      <w:r w:rsidRPr="00E569D9">
        <w:rPr>
          <w:sz w:val="20"/>
          <w:lang w:eastAsia="zh-TW"/>
        </w:rPr>
        <w:t>S.G. Hadden</w:t>
      </w:r>
      <w:r w:rsidR="00CC0B77" w:rsidRPr="00E569D9">
        <w:rPr>
          <w:sz w:val="20"/>
          <w:lang w:eastAsia="zh-TW"/>
        </w:rPr>
        <w:t xml:space="preserve"> (ed.), </w:t>
      </w:r>
      <w:r w:rsidR="00CC0B77" w:rsidRPr="00E569D9">
        <w:rPr>
          <w:i/>
          <w:sz w:val="20"/>
          <w:lang w:eastAsia="zh-TW"/>
        </w:rPr>
        <w:t>Risk Analysis, Institutions and Public Policy</w:t>
      </w:r>
      <w:r w:rsidRPr="00E569D9">
        <w:rPr>
          <w:sz w:val="20"/>
          <w:lang w:eastAsia="zh-TW"/>
        </w:rPr>
        <w:t xml:space="preserve"> (pp. 150-169)</w:t>
      </w:r>
      <w:r w:rsidR="00CC0B77" w:rsidRPr="00E569D9">
        <w:rPr>
          <w:sz w:val="20"/>
          <w:lang w:eastAsia="zh-TW"/>
        </w:rPr>
        <w:t>.</w:t>
      </w:r>
      <w:r w:rsidRPr="00E569D9">
        <w:rPr>
          <w:sz w:val="20"/>
          <w:lang w:eastAsia="zh-TW"/>
        </w:rPr>
        <w:t xml:space="preserve"> New York:</w:t>
      </w:r>
      <w:r w:rsidR="00CC0B77" w:rsidRPr="00E569D9">
        <w:rPr>
          <w:sz w:val="20"/>
          <w:lang w:eastAsia="zh-TW"/>
        </w:rPr>
        <w:t xml:space="preserve"> Associated Facu</w:t>
      </w:r>
      <w:r w:rsidRPr="00E569D9">
        <w:rPr>
          <w:sz w:val="20"/>
          <w:lang w:eastAsia="zh-TW"/>
        </w:rPr>
        <w:t>lty Press.</w:t>
      </w:r>
    </w:p>
    <w:p w14:paraId="4799837B" w14:textId="54556593" w:rsidR="00AC5710" w:rsidRPr="00E569D9" w:rsidRDefault="00AC5710" w:rsidP="00AC5710">
      <w:pPr>
        <w:pStyle w:val="Bibliography"/>
        <w:rPr>
          <w:sz w:val="20"/>
          <w:lang w:eastAsia="zh-TW"/>
        </w:rPr>
      </w:pPr>
      <w:r w:rsidRPr="00E569D9">
        <w:rPr>
          <w:sz w:val="20"/>
          <w:lang w:eastAsia="zh-TW"/>
        </w:rPr>
        <w:t xml:space="preserve">Rayner S. (1990). Risk in Cultural Perspective. In G.M. von Furstenberg (ed.), </w:t>
      </w:r>
      <w:r w:rsidRPr="00E569D9">
        <w:rPr>
          <w:i/>
          <w:sz w:val="20"/>
          <w:lang w:eastAsia="zh-TW"/>
        </w:rPr>
        <w:t>Acting under Uncertainty: Multidisciplinary Conceptions</w:t>
      </w:r>
      <w:r w:rsidRPr="00E569D9">
        <w:rPr>
          <w:sz w:val="20"/>
          <w:lang w:eastAsia="zh-TW"/>
        </w:rPr>
        <w:t xml:space="preserve"> (pp. 161-179). Boston: Kluwer Academic Publishers.</w:t>
      </w:r>
    </w:p>
    <w:p w14:paraId="1FD90719" w14:textId="7C1B2EC1" w:rsidR="0022552F" w:rsidRPr="00E569D9" w:rsidRDefault="0022552F" w:rsidP="00AC5710">
      <w:pPr>
        <w:pStyle w:val="Bibliography"/>
        <w:rPr>
          <w:sz w:val="20"/>
          <w:lang w:eastAsia="zh-TW"/>
        </w:rPr>
      </w:pPr>
      <w:r w:rsidRPr="00E569D9">
        <w:rPr>
          <w:sz w:val="20"/>
          <w:lang w:eastAsia="zh-TW"/>
        </w:rPr>
        <w:t>Rayner, S. (1995) A Conceptual Map of Human Values for Climate Change Decision Making. In A. Katama (ed.)</w:t>
      </w:r>
      <w:r w:rsidR="0059349A" w:rsidRPr="00E569D9">
        <w:rPr>
          <w:sz w:val="20"/>
          <w:lang w:eastAsia="zh-TW"/>
        </w:rPr>
        <w:t>,</w:t>
      </w:r>
      <w:r w:rsidRPr="00E569D9">
        <w:rPr>
          <w:sz w:val="20"/>
          <w:lang w:eastAsia="zh-TW"/>
        </w:rPr>
        <w:t xml:space="preserve"> </w:t>
      </w:r>
      <w:r w:rsidRPr="00E569D9">
        <w:rPr>
          <w:i/>
          <w:sz w:val="20"/>
          <w:lang w:eastAsia="zh-TW"/>
        </w:rPr>
        <w:t>Equity and Social Considerations Related to Climate Change</w:t>
      </w:r>
      <w:r w:rsidR="0059349A" w:rsidRPr="00E569D9">
        <w:rPr>
          <w:sz w:val="20"/>
          <w:lang w:eastAsia="zh-TW"/>
        </w:rPr>
        <w:t xml:space="preserve"> (pp. 57-73)</w:t>
      </w:r>
      <w:r w:rsidRPr="00E569D9">
        <w:rPr>
          <w:sz w:val="20"/>
          <w:lang w:eastAsia="zh-TW"/>
        </w:rPr>
        <w:t>.</w:t>
      </w:r>
      <w:r w:rsidR="0059349A" w:rsidRPr="00E569D9">
        <w:rPr>
          <w:sz w:val="20"/>
          <w:lang w:eastAsia="zh-TW"/>
        </w:rPr>
        <w:t xml:space="preserve"> Nairobi:</w:t>
      </w:r>
      <w:r w:rsidRPr="00E569D9">
        <w:rPr>
          <w:sz w:val="20"/>
          <w:lang w:eastAsia="zh-TW"/>
        </w:rPr>
        <w:t xml:space="preserve"> ICIPE Science Press.</w:t>
      </w:r>
    </w:p>
    <w:p w14:paraId="1F00E8C6" w14:textId="1048B7F3" w:rsidR="00CC0B77" w:rsidRPr="00E569D9" w:rsidRDefault="00CC0B77">
      <w:pPr>
        <w:pStyle w:val="Bibliography"/>
        <w:rPr>
          <w:sz w:val="20"/>
          <w:lang w:eastAsia="zh-TW"/>
        </w:rPr>
      </w:pPr>
      <w:r w:rsidRPr="00E569D9">
        <w:rPr>
          <w:sz w:val="20"/>
          <w:lang w:eastAsia="zh-TW"/>
        </w:rPr>
        <w:t>Rayner</w:t>
      </w:r>
      <w:r w:rsidR="00E72870" w:rsidRPr="00E569D9">
        <w:rPr>
          <w:sz w:val="20"/>
          <w:lang w:eastAsia="zh-TW"/>
        </w:rPr>
        <w:t>,</w:t>
      </w:r>
      <w:r w:rsidRPr="00E569D9">
        <w:rPr>
          <w:sz w:val="20"/>
          <w:lang w:eastAsia="zh-TW"/>
        </w:rPr>
        <w:t xml:space="preserve"> S</w:t>
      </w:r>
      <w:r w:rsidR="00E72870" w:rsidRPr="00E569D9">
        <w:rPr>
          <w:sz w:val="20"/>
          <w:lang w:eastAsia="zh-TW"/>
        </w:rPr>
        <w:t>. &amp;</w:t>
      </w:r>
      <w:r w:rsidRPr="00E569D9">
        <w:rPr>
          <w:sz w:val="20"/>
          <w:lang w:eastAsia="zh-TW"/>
        </w:rPr>
        <w:t xml:space="preserve"> Cantor</w:t>
      </w:r>
      <w:r w:rsidR="00E72870" w:rsidRPr="00E569D9">
        <w:rPr>
          <w:sz w:val="20"/>
          <w:lang w:eastAsia="zh-TW"/>
        </w:rPr>
        <w:t>,</w:t>
      </w:r>
      <w:r w:rsidRPr="00E569D9">
        <w:rPr>
          <w:sz w:val="20"/>
          <w:lang w:eastAsia="zh-TW"/>
        </w:rPr>
        <w:t xml:space="preserve"> R</w:t>
      </w:r>
      <w:r w:rsidR="00E72870" w:rsidRPr="00E569D9">
        <w:rPr>
          <w:sz w:val="20"/>
          <w:lang w:eastAsia="zh-TW"/>
        </w:rPr>
        <w:t xml:space="preserve">. </w:t>
      </w:r>
      <w:r w:rsidRPr="00E569D9">
        <w:rPr>
          <w:sz w:val="20"/>
          <w:lang w:eastAsia="zh-TW"/>
        </w:rPr>
        <w:t>(1987)</w:t>
      </w:r>
      <w:r w:rsidR="004439E1" w:rsidRPr="00E569D9">
        <w:rPr>
          <w:sz w:val="20"/>
          <w:lang w:eastAsia="zh-TW"/>
        </w:rPr>
        <w:t>.</w:t>
      </w:r>
      <w:r w:rsidRPr="00E569D9">
        <w:rPr>
          <w:sz w:val="20"/>
          <w:lang w:eastAsia="zh-TW"/>
        </w:rPr>
        <w:t xml:space="preserve"> How </w:t>
      </w:r>
      <w:r w:rsidR="00E72870" w:rsidRPr="00E569D9">
        <w:rPr>
          <w:sz w:val="20"/>
          <w:lang w:eastAsia="zh-TW"/>
        </w:rPr>
        <w:t>F</w:t>
      </w:r>
      <w:r w:rsidRPr="00E569D9">
        <w:rPr>
          <w:sz w:val="20"/>
          <w:lang w:eastAsia="zh-TW"/>
        </w:rPr>
        <w:t xml:space="preserve">air is </w:t>
      </w:r>
      <w:r w:rsidR="00E72870" w:rsidRPr="00E569D9">
        <w:rPr>
          <w:sz w:val="20"/>
          <w:lang w:eastAsia="zh-TW"/>
        </w:rPr>
        <w:t>S</w:t>
      </w:r>
      <w:r w:rsidRPr="00E569D9">
        <w:rPr>
          <w:sz w:val="20"/>
          <w:lang w:eastAsia="zh-TW"/>
        </w:rPr>
        <w:t xml:space="preserve">afe </w:t>
      </w:r>
      <w:r w:rsidR="00E72870" w:rsidRPr="00E569D9">
        <w:rPr>
          <w:sz w:val="20"/>
          <w:lang w:eastAsia="zh-TW"/>
        </w:rPr>
        <w:t>E</w:t>
      </w:r>
      <w:r w:rsidRPr="00E569D9">
        <w:rPr>
          <w:sz w:val="20"/>
          <w:lang w:eastAsia="zh-TW"/>
        </w:rPr>
        <w:t xml:space="preserve">nough? </w:t>
      </w:r>
      <w:r w:rsidR="000F5D53" w:rsidRPr="00E569D9">
        <w:rPr>
          <w:sz w:val="20"/>
          <w:lang w:eastAsia="zh-TW"/>
        </w:rPr>
        <w:t xml:space="preserve">The Cultural Approach to Societal Technology Choice. </w:t>
      </w:r>
      <w:r w:rsidRPr="00E569D9">
        <w:rPr>
          <w:i/>
          <w:sz w:val="20"/>
          <w:lang w:eastAsia="zh-TW"/>
        </w:rPr>
        <w:t>Risk Anal</w:t>
      </w:r>
      <w:r w:rsidR="00E72870" w:rsidRPr="00E569D9">
        <w:rPr>
          <w:i/>
          <w:sz w:val="20"/>
          <w:lang w:eastAsia="zh-TW"/>
        </w:rPr>
        <w:t>ysis</w:t>
      </w:r>
      <w:r w:rsidR="00E72870" w:rsidRPr="00E569D9">
        <w:rPr>
          <w:sz w:val="20"/>
          <w:lang w:eastAsia="zh-TW"/>
        </w:rPr>
        <w:t xml:space="preserve"> 7, </w:t>
      </w:r>
      <w:r w:rsidRPr="00E569D9">
        <w:rPr>
          <w:sz w:val="20"/>
          <w:lang w:eastAsia="zh-TW"/>
        </w:rPr>
        <w:t>3–9</w:t>
      </w:r>
      <w:r w:rsidR="00A55F05" w:rsidRPr="00E569D9">
        <w:rPr>
          <w:sz w:val="20"/>
          <w:lang w:eastAsia="zh-TW"/>
        </w:rPr>
        <w:t>.</w:t>
      </w:r>
    </w:p>
    <w:p w14:paraId="73BAD2A3" w14:textId="0F9C8A94" w:rsidR="00A50FA7" w:rsidRPr="00E569D9" w:rsidRDefault="00A50FA7">
      <w:pPr>
        <w:pStyle w:val="Bibliography"/>
        <w:rPr>
          <w:sz w:val="20"/>
          <w:lang w:eastAsia="zh-TW"/>
        </w:rPr>
      </w:pPr>
      <w:r w:rsidRPr="00E569D9">
        <w:rPr>
          <w:sz w:val="20"/>
          <w:lang w:eastAsia="zh-TW"/>
        </w:rPr>
        <w:t>Rayner, S</w:t>
      </w:r>
      <w:r w:rsidR="00C857B3" w:rsidRPr="00E569D9">
        <w:rPr>
          <w:sz w:val="20"/>
          <w:lang w:eastAsia="zh-TW"/>
        </w:rPr>
        <w:t>.</w:t>
      </w:r>
      <w:r w:rsidRPr="00E569D9">
        <w:rPr>
          <w:sz w:val="20"/>
          <w:lang w:eastAsia="zh-TW"/>
        </w:rPr>
        <w:t>, C</w:t>
      </w:r>
      <w:r w:rsidR="00C857B3" w:rsidRPr="00E569D9">
        <w:rPr>
          <w:sz w:val="20"/>
          <w:lang w:eastAsia="zh-TW"/>
        </w:rPr>
        <w:t>.</w:t>
      </w:r>
      <w:r w:rsidRPr="00E569D9">
        <w:rPr>
          <w:sz w:val="20"/>
          <w:lang w:eastAsia="zh-TW"/>
        </w:rPr>
        <w:t xml:space="preserve"> Heyward, T</w:t>
      </w:r>
      <w:r w:rsidR="00C857B3" w:rsidRPr="00E569D9">
        <w:rPr>
          <w:sz w:val="20"/>
          <w:lang w:eastAsia="zh-TW"/>
        </w:rPr>
        <w:t>.</w:t>
      </w:r>
      <w:r w:rsidRPr="00E569D9">
        <w:rPr>
          <w:sz w:val="20"/>
          <w:lang w:eastAsia="zh-TW"/>
        </w:rPr>
        <w:t xml:space="preserve"> Kruger, N</w:t>
      </w:r>
      <w:r w:rsidR="00C857B3" w:rsidRPr="00E569D9">
        <w:rPr>
          <w:sz w:val="20"/>
          <w:lang w:eastAsia="zh-TW"/>
        </w:rPr>
        <w:t>.</w:t>
      </w:r>
      <w:r w:rsidRPr="00E569D9">
        <w:rPr>
          <w:sz w:val="20"/>
          <w:lang w:eastAsia="zh-TW"/>
        </w:rPr>
        <w:t xml:space="preserve"> Pidgeon, C</w:t>
      </w:r>
      <w:r w:rsidR="00C857B3" w:rsidRPr="00E569D9">
        <w:rPr>
          <w:sz w:val="20"/>
          <w:lang w:eastAsia="zh-TW"/>
        </w:rPr>
        <w:t>.</w:t>
      </w:r>
      <w:r w:rsidRPr="00E569D9">
        <w:rPr>
          <w:sz w:val="20"/>
          <w:lang w:eastAsia="zh-TW"/>
        </w:rPr>
        <w:t xml:space="preserve"> Redgwell &amp; J</w:t>
      </w:r>
      <w:r w:rsidR="00C857B3" w:rsidRPr="00E569D9">
        <w:rPr>
          <w:sz w:val="20"/>
          <w:lang w:eastAsia="zh-TW"/>
        </w:rPr>
        <w:t>.</w:t>
      </w:r>
      <w:r w:rsidRPr="00E569D9">
        <w:rPr>
          <w:sz w:val="20"/>
          <w:lang w:eastAsia="zh-TW"/>
        </w:rPr>
        <w:t xml:space="preserve"> Savulescu (2013). The Oxford Principle</w:t>
      </w:r>
      <w:r w:rsidR="00C30E4A" w:rsidRPr="00E569D9">
        <w:rPr>
          <w:sz w:val="20"/>
          <w:lang w:eastAsia="zh-TW"/>
        </w:rPr>
        <w:t>s</w:t>
      </w:r>
      <w:r w:rsidRPr="00E569D9">
        <w:rPr>
          <w:sz w:val="20"/>
          <w:lang w:eastAsia="zh-TW"/>
        </w:rPr>
        <w:t xml:space="preserve">. </w:t>
      </w:r>
      <w:r w:rsidR="00306D51" w:rsidRPr="00E569D9">
        <w:rPr>
          <w:i/>
          <w:sz w:val="20"/>
          <w:lang w:eastAsia="zh-TW"/>
        </w:rPr>
        <w:t>Cli</w:t>
      </w:r>
      <w:r w:rsidRPr="00E569D9">
        <w:rPr>
          <w:i/>
          <w:sz w:val="20"/>
          <w:lang w:eastAsia="zh-TW"/>
        </w:rPr>
        <w:t>m</w:t>
      </w:r>
      <w:r w:rsidR="00306D51" w:rsidRPr="00E569D9">
        <w:rPr>
          <w:i/>
          <w:sz w:val="20"/>
          <w:lang w:eastAsia="zh-TW"/>
        </w:rPr>
        <w:t>a</w:t>
      </w:r>
      <w:r w:rsidRPr="00E569D9">
        <w:rPr>
          <w:i/>
          <w:sz w:val="20"/>
          <w:lang w:eastAsia="zh-TW"/>
        </w:rPr>
        <w:t>tic Change</w:t>
      </w:r>
      <w:r w:rsidRPr="00E569D9">
        <w:rPr>
          <w:sz w:val="20"/>
          <w:lang w:eastAsia="zh-TW"/>
        </w:rPr>
        <w:t xml:space="preserve"> 121, 499-512</w:t>
      </w:r>
      <w:r w:rsidR="00443CB7" w:rsidRPr="00E569D9">
        <w:rPr>
          <w:sz w:val="20"/>
          <w:lang w:eastAsia="zh-TW"/>
        </w:rPr>
        <w:t>.</w:t>
      </w:r>
    </w:p>
    <w:p w14:paraId="7C959928" w14:textId="61B2169D" w:rsidR="00306D51" w:rsidRPr="00E569D9" w:rsidRDefault="00306D51">
      <w:pPr>
        <w:pStyle w:val="Bibliography"/>
        <w:rPr>
          <w:sz w:val="20"/>
          <w:lang w:eastAsia="zh-TW"/>
        </w:rPr>
      </w:pPr>
      <w:r w:rsidRPr="00E569D9">
        <w:rPr>
          <w:sz w:val="20"/>
          <w:lang w:eastAsia="zh-TW"/>
        </w:rPr>
        <w:lastRenderedPageBreak/>
        <w:t xml:space="preserve">Robock, A (2012). Will Geoengineering with Solar Radiation Management Ever Be Used? </w:t>
      </w:r>
      <w:r w:rsidRPr="00E569D9">
        <w:rPr>
          <w:i/>
          <w:sz w:val="20"/>
          <w:lang w:eastAsia="zh-TW"/>
        </w:rPr>
        <w:t>Ethics, Policy &amp; Environment</w:t>
      </w:r>
      <w:r w:rsidRPr="00E569D9">
        <w:rPr>
          <w:sz w:val="20"/>
          <w:lang w:eastAsia="zh-TW"/>
        </w:rPr>
        <w:t xml:space="preserve"> 15, 202–205.</w:t>
      </w:r>
    </w:p>
    <w:p w14:paraId="02EE753C" w14:textId="50C5A172" w:rsidR="004439E1" w:rsidRPr="00E569D9" w:rsidRDefault="004439E1">
      <w:pPr>
        <w:pStyle w:val="Bibliography"/>
        <w:rPr>
          <w:sz w:val="20"/>
          <w:lang w:eastAsia="zh-TW"/>
        </w:rPr>
      </w:pPr>
      <w:r w:rsidRPr="00E569D9">
        <w:rPr>
          <w:sz w:val="20"/>
          <w:lang w:eastAsia="zh-TW"/>
        </w:rPr>
        <w:t xml:space="preserve">Schrag, B. (2006). Research with Groups: Group Rights, Group Consent, and Collaborative Research. </w:t>
      </w:r>
      <w:r w:rsidRPr="00E569D9">
        <w:rPr>
          <w:i/>
          <w:sz w:val="20"/>
          <w:lang w:eastAsia="zh-TW"/>
        </w:rPr>
        <w:t>Science and Engineering Ethics</w:t>
      </w:r>
      <w:r w:rsidRPr="00E569D9">
        <w:rPr>
          <w:sz w:val="20"/>
          <w:lang w:eastAsia="zh-TW"/>
        </w:rPr>
        <w:t xml:space="preserve"> 12, 511-521</w:t>
      </w:r>
    </w:p>
    <w:p w14:paraId="2BCE8795" w14:textId="6476256A" w:rsidR="00BF6368" w:rsidRPr="00E569D9" w:rsidRDefault="00BF6368">
      <w:pPr>
        <w:pStyle w:val="Bibliography"/>
        <w:rPr>
          <w:sz w:val="20"/>
          <w:lang w:eastAsia="zh-TW"/>
        </w:rPr>
      </w:pPr>
      <w:r w:rsidRPr="00E569D9">
        <w:rPr>
          <w:sz w:val="20"/>
          <w:lang w:eastAsia="zh-TW"/>
        </w:rPr>
        <w:t xml:space="preserve">Sheehan, M. (2011). Can Broad Consent be Informed Consent? </w:t>
      </w:r>
      <w:r w:rsidRPr="00E569D9">
        <w:rPr>
          <w:i/>
          <w:sz w:val="20"/>
          <w:lang w:eastAsia="zh-TW"/>
        </w:rPr>
        <w:t>Public Health Ethics</w:t>
      </w:r>
      <w:r w:rsidRPr="00E569D9">
        <w:rPr>
          <w:sz w:val="20"/>
          <w:lang w:eastAsia="zh-TW"/>
        </w:rPr>
        <w:t xml:space="preserve"> 4, 226-235.</w:t>
      </w:r>
    </w:p>
    <w:p w14:paraId="3958ABB2" w14:textId="2E3444A8" w:rsidR="002B784A" w:rsidRPr="00E569D9" w:rsidRDefault="002B784A">
      <w:pPr>
        <w:pStyle w:val="Bibliography"/>
        <w:rPr>
          <w:sz w:val="20"/>
          <w:lang w:eastAsia="zh-TW"/>
        </w:rPr>
      </w:pPr>
      <w:r w:rsidRPr="00E569D9">
        <w:rPr>
          <w:sz w:val="20"/>
          <w:lang w:eastAsia="zh-TW"/>
        </w:rPr>
        <w:t xml:space="preserve">Stark, C.A. (2000). Hypothetical Consent and Justification. </w:t>
      </w:r>
      <w:r w:rsidRPr="00E569D9">
        <w:rPr>
          <w:i/>
          <w:sz w:val="20"/>
          <w:lang w:eastAsia="zh-TW"/>
        </w:rPr>
        <w:t>The Journal of Philosophy</w:t>
      </w:r>
      <w:r w:rsidRPr="00E569D9">
        <w:rPr>
          <w:sz w:val="20"/>
          <w:lang w:eastAsia="zh-TW"/>
        </w:rPr>
        <w:t xml:space="preserve"> 97, 313-334.</w:t>
      </w:r>
    </w:p>
    <w:p w14:paraId="5BD69486" w14:textId="60A84297" w:rsidR="00FF5D8F" w:rsidRPr="00E569D9" w:rsidRDefault="00FF5D8F">
      <w:pPr>
        <w:pStyle w:val="Bibliography"/>
        <w:rPr>
          <w:sz w:val="20"/>
          <w:lang w:eastAsia="zh-TW"/>
        </w:rPr>
      </w:pPr>
      <w:r w:rsidRPr="00E569D9">
        <w:rPr>
          <w:sz w:val="20"/>
          <w:lang w:eastAsia="zh-TW"/>
        </w:rPr>
        <w:t xml:space="preserve">Starr, C. (1969). Social Benefit versus Technological Risk. </w:t>
      </w:r>
      <w:r w:rsidRPr="00E569D9">
        <w:rPr>
          <w:i/>
          <w:sz w:val="20"/>
          <w:lang w:eastAsia="zh-TW"/>
        </w:rPr>
        <w:t>Science</w:t>
      </w:r>
      <w:r w:rsidRPr="00E569D9">
        <w:rPr>
          <w:sz w:val="20"/>
          <w:lang w:eastAsia="zh-TW"/>
        </w:rPr>
        <w:t xml:space="preserve"> 165, 1232-1238</w:t>
      </w:r>
    </w:p>
    <w:p w14:paraId="76AD9A53" w14:textId="1FC29C44" w:rsidR="00556F6C" w:rsidRPr="00E569D9" w:rsidRDefault="00556F6C">
      <w:pPr>
        <w:pStyle w:val="Bibliography"/>
        <w:rPr>
          <w:sz w:val="20"/>
          <w:lang w:eastAsia="zh-TW"/>
        </w:rPr>
      </w:pPr>
      <w:r w:rsidRPr="00E569D9">
        <w:rPr>
          <w:sz w:val="20"/>
          <w:lang w:eastAsia="zh-TW"/>
        </w:rPr>
        <w:t>Stilgoe</w:t>
      </w:r>
      <w:r w:rsidR="008861C9" w:rsidRPr="00E569D9">
        <w:rPr>
          <w:sz w:val="20"/>
          <w:lang w:eastAsia="zh-TW"/>
        </w:rPr>
        <w:t>,</w:t>
      </w:r>
      <w:r w:rsidRPr="00E569D9">
        <w:rPr>
          <w:sz w:val="20"/>
          <w:lang w:eastAsia="zh-TW"/>
        </w:rPr>
        <w:t xml:space="preserve"> J., R. Owen &amp; P. Macnaghten (2013). Developing a Framework for Responsible </w:t>
      </w:r>
      <w:r w:rsidRPr="00E569D9">
        <w:rPr>
          <w:sz w:val="20"/>
          <w:lang w:val="en-US" w:eastAsia="zh-TW"/>
        </w:rPr>
        <w:t>I</w:t>
      </w:r>
      <w:r w:rsidRPr="00E569D9">
        <w:rPr>
          <w:sz w:val="20"/>
          <w:lang w:eastAsia="zh-TW"/>
        </w:rPr>
        <w:t>nnovation</w:t>
      </w:r>
      <w:r w:rsidRPr="00E569D9">
        <w:rPr>
          <w:sz w:val="20"/>
          <w:lang w:val="en-US" w:eastAsia="zh-TW"/>
        </w:rPr>
        <w:t>.</w:t>
      </w:r>
      <w:r w:rsidRPr="00E569D9">
        <w:rPr>
          <w:sz w:val="20"/>
          <w:lang w:eastAsia="zh-TW"/>
        </w:rPr>
        <w:t xml:space="preserve"> </w:t>
      </w:r>
      <w:r w:rsidRPr="00E569D9">
        <w:rPr>
          <w:i/>
          <w:sz w:val="20"/>
          <w:lang w:eastAsia="zh-TW"/>
        </w:rPr>
        <w:t>Research Policy</w:t>
      </w:r>
      <w:r w:rsidRPr="00E569D9">
        <w:rPr>
          <w:sz w:val="20"/>
          <w:lang w:eastAsia="zh-TW"/>
        </w:rPr>
        <w:t xml:space="preserve"> 42, 1568Polic.</w:t>
      </w:r>
    </w:p>
    <w:p w14:paraId="612FBAF0" w14:textId="07F1979A" w:rsidR="001E02AB" w:rsidRPr="00E569D9" w:rsidRDefault="001E02AB">
      <w:pPr>
        <w:pStyle w:val="Bibliography"/>
        <w:rPr>
          <w:sz w:val="20"/>
          <w:lang w:eastAsia="zh-TW"/>
        </w:rPr>
      </w:pPr>
      <w:r w:rsidRPr="00E569D9">
        <w:rPr>
          <w:sz w:val="20"/>
          <w:lang w:eastAsia="zh-TW"/>
        </w:rPr>
        <w:t>Stilgoe</w:t>
      </w:r>
      <w:r w:rsidR="008861C9" w:rsidRPr="00E569D9">
        <w:rPr>
          <w:sz w:val="20"/>
          <w:lang w:eastAsia="zh-TW"/>
        </w:rPr>
        <w:t>,</w:t>
      </w:r>
      <w:r w:rsidRPr="00E569D9">
        <w:rPr>
          <w:sz w:val="20"/>
          <w:lang w:eastAsia="zh-TW"/>
        </w:rPr>
        <w:t xml:space="preserve"> J., M. Watso</w:t>
      </w:r>
      <w:r w:rsidR="00556F6C" w:rsidRPr="00E569D9">
        <w:rPr>
          <w:sz w:val="20"/>
          <w:lang w:eastAsia="zh-TW"/>
        </w:rPr>
        <w:t xml:space="preserve"> &amp;</w:t>
      </w:r>
      <w:r w:rsidRPr="00E569D9">
        <w:rPr>
          <w:sz w:val="20"/>
          <w:lang w:eastAsia="zh-TW"/>
        </w:rPr>
        <w:t xml:space="preserve"> K. Kuo (2013). Public Engagement with Biotechnologies Offers Lessons for the Governance of Geoengineering Research and Beyond. </w:t>
      </w:r>
      <w:r w:rsidRPr="00E569D9">
        <w:rPr>
          <w:i/>
          <w:sz w:val="20"/>
          <w:lang w:eastAsia="zh-TW"/>
        </w:rPr>
        <w:t>PLoS Biology</w:t>
      </w:r>
      <w:r w:rsidRPr="00E569D9">
        <w:rPr>
          <w:sz w:val="20"/>
          <w:lang w:eastAsia="zh-TW"/>
        </w:rPr>
        <w:t xml:space="preserve"> 11</w:t>
      </w:r>
      <w:r w:rsidR="00B4146A" w:rsidRPr="00E569D9">
        <w:rPr>
          <w:sz w:val="20"/>
          <w:lang w:eastAsia="zh-TW"/>
        </w:rPr>
        <w:t xml:space="preserve"> (11)</w:t>
      </w:r>
      <w:r w:rsidR="00745528" w:rsidRPr="00E569D9">
        <w:rPr>
          <w:sz w:val="20"/>
          <w:lang w:eastAsia="zh-TW"/>
        </w:rPr>
        <w:t>, e1001707.</w:t>
      </w:r>
    </w:p>
    <w:p w14:paraId="2D762F4C" w14:textId="02A618D7" w:rsidR="00613B2C" w:rsidRPr="00E569D9" w:rsidRDefault="00613B2C">
      <w:pPr>
        <w:pStyle w:val="Bibliography"/>
        <w:rPr>
          <w:sz w:val="20"/>
          <w:lang w:eastAsia="zh-TW"/>
        </w:rPr>
      </w:pPr>
      <w:r w:rsidRPr="00E569D9">
        <w:rPr>
          <w:sz w:val="20"/>
          <w:lang w:eastAsia="zh-TW"/>
        </w:rPr>
        <w:t>Svoboda, T., K. Keller, M. Goes</w:t>
      </w:r>
      <w:r w:rsidR="00D71AA2" w:rsidRPr="00E569D9">
        <w:rPr>
          <w:sz w:val="20"/>
          <w:lang w:eastAsia="zh-TW"/>
        </w:rPr>
        <w:t xml:space="preserve"> &amp;</w:t>
      </w:r>
      <w:r w:rsidRPr="00E569D9">
        <w:rPr>
          <w:sz w:val="20"/>
          <w:lang w:eastAsia="zh-TW"/>
        </w:rPr>
        <w:t xml:space="preserve"> N. Tuana (2011) Sulfate aerosol geoengineering: the question of justice. </w:t>
      </w:r>
      <w:r w:rsidRPr="00E569D9">
        <w:rPr>
          <w:i/>
          <w:sz w:val="20"/>
          <w:lang w:eastAsia="zh-TW"/>
        </w:rPr>
        <w:t>Public Affairs Quarterly</w:t>
      </w:r>
      <w:r w:rsidRPr="00E569D9">
        <w:rPr>
          <w:sz w:val="20"/>
          <w:lang w:eastAsia="zh-TW"/>
        </w:rPr>
        <w:t xml:space="preserve"> 25, 157-179</w:t>
      </w:r>
    </w:p>
    <w:p w14:paraId="4C1194C7" w14:textId="6A2BE7C7" w:rsidR="009F075B" w:rsidRPr="00E569D9" w:rsidRDefault="009F075B" w:rsidP="009F075B">
      <w:pPr>
        <w:pStyle w:val="Bibliography"/>
        <w:rPr>
          <w:sz w:val="20"/>
          <w:lang w:eastAsia="zh-TW"/>
        </w:rPr>
      </w:pPr>
      <w:r w:rsidRPr="00E569D9">
        <w:rPr>
          <w:sz w:val="20"/>
          <w:lang w:eastAsia="zh-TW"/>
        </w:rPr>
        <w:t xml:space="preserve">Szersynski, B., M. Kearnes, P. Macnaghten, R. Owen &amp; J. Stilgoe (2013). Why Solar Radiation Management Geoengineering and Democracy Won’t Mix. </w:t>
      </w:r>
      <w:r w:rsidRPr="00E569D9">
        <w:rPr>
          <w:i/>
          <w:sz w:val="20"/>
          <w:lang w:eastAsia="zh-TW"/>
        </w:rPr>
        <w:t>Environment and Planning A</w:t>
      </w:r>
      <w:r w:rsidRPr="00E569D9">
        <w:rPr>
          <w:sz w:val="20"/>
          <w:lang w:eastAsia="zh-TW"/>
        </w:rPr>
        <w:t xml:space="preserve"> 45, 2809-2816</w:t>
      </w:r>
    </w:p>
    <w:p w14:paraId="34402AD0" w14:textId="0128DDA1" w:rsidR="00846DB9" w:rsidRPr="00E569D9" w:rsidRDefault="00846DB9" w:rsidP="009F075B">
      <w:pPr>
        <w:pStyle w:val="Bibliography"/>
        <w:rPr>
          <w:sz w:val="20"/>
          <w:lang w:eastAsia="zh-TW"/>
        </w:rPr>
      </w:pPr>
      <w:r w:rsidRPr="00E569D9">
        <w:rPr>
          <w:sz w:val="20"/>
          <w:lang w:eastAsia="zh-TW"/>
        </w:rPr>
        <w:t xml:space="preserve">Taleb, N. (2007). </w:t>
      </w:r>
      <w:r w:rsidRPr="00E569D9">
        <w:rPr>
          <w:i/>
          <w:sz w:val="20"/>
          <w:lang w:eastAsia="zh-TW"/>
        </w:rPr>
        <w:t>The Black Swan: The Impact of the Highly Improbable</w:t>
      </w:r>
      <w:r w:rsidRPr="00E569D9">
        <w:rPr>
          <w:sz w:val="20"/>
          <w:lang w:eastAsia="zh-TW"/>
        </w:rPr>
        <w:t>. New York: Random House.</w:t>
      </w:r>
    </w:p>
    <w:p w14:paraId="083ABAAB" w14:textId="7E3DF019" w:rsidR="004622C9" w:rsidRPr="00E569D9" w:rsidRDefault="004622C9">
      <w:pPr>
        <w:pStyle w:val="Bibliography"/>
        <w:rPr>
          <w:sz w:val="20"/>
          <w:lang w:eastAsia="zh-TW"/>
        </w:rPr>
      </w:pPr>
      <w:r w:rsidRPr="00E569D9">
        <w:rPr>
          <w:sz w:val="20"/>
          <w:lang w:eastAsia="zh-TW"/>
        </w:rPr>
        <w:t xml:space="preserve">Teuber, A. (1990). Justifying Risk. </w:t>
      </w:r>
      <w:r w:rsidRPr="00E569D9">
        <w:rPr>
          <w:i/>
          <w:sz w:val="20"/>
          <w:lang w:eastAsia="zh-TW"/>
        </w:rPr>
        <w:t>Daedalus</w:t>
      </w:r>
      <w:r w:rsidRPr="00E569D9">
        <w:rPr>
          <w:sz w:val="20"/>
          <w:lang w:eastAsia="zh-TW"/>
        </w:rPr>
        <w:t xml:space="preserve"> 4, 235–54.</w:t>
      </w:r>
    </w:p>
    <w:p w14:paraId="180BA4C3" w14:textId="5F551E3A" w:rsidR="0022552F" w:rsidRPr="00E569D9" w:rsidRDefault="0022552F">
      <w:pPr>
        <w:pStyle w:val="Bibliography"/>
        <w:rPr>
          <w:sz w:val="20"/>
          <w:lang w:eastAsia="zh-TW"/>
        </w:rPr>
      </w:pPr>
      <w:r w:rsidRPr="00E569D9">
        <w:rPr>
          <w:sz w:val="20"/>
          <w:lang w:eastAsia="zh-TW"/>
        </w:rPr>
        <w:t>Thompson, M. &amp; Rayner, S. (1998). Cultural discourses. In S. Rayner</w:t>
      </w:r>
      <w:r w:rsidR="0059349A" w:rsidRPr="00E569D9">
        <w:rPr>
          <w:sz w:val="20"/>
          <w:lang w:eastAsia="zh-TW"/>
        </w:rPr>
        <w:t xml:space="preserve"> &amp; E. Malone</w:t>
      </w:r>
      <w:r w:rsidRPr="00E569D9">
        <w:rPr>
          <w:sz w:val="20"/>
          <w:lang w:eastAsia="zh-TW"/>
        </w:rPr>
        <w:t xml:space="preserve"> (</w:t>
      </w:r>
      <w:r w:rsidR="0059349A" w:rsidRPr="00E569D9">
        <w:rPr>
          <w:sz w:val="20"/>
          <w:lang w:eastAsia="zh-TW"/>
        </w:rPr>
        <w:t>e</w:t>
      </w:r>
      <w:r w:rsidRPr="00E569D9">
        <w:rPr>
          <w:sz w:val="20"/>
          <w:lang w:eastAsia="zh-TW"/>
        </w:rPr>
        <w:t xml:space="preserve">ds.), </w:t>
      </w:r>
      <w:r w:rsidRPr="00E569D9">
        <w:rPr>
          <w:i/>
          <w:sz w:val="20"/>
          <w:lang w:eastAsia="zh-TW"/>
        </w:rPr>
        <w:t xml:space="preserve">Human </w:t>
      </w:r>
      <w:r w:rsidR="0059349A" w:rsidRPr="00E569D9">
        <w:rPr>
          <w:i/>
          <w:sz w:val="20"/>
          <w:lang w:eastAsia="zh-TW"/>
        </w:rPr>
        <w:t>C</w:t>
      </w:r>
      <w:r w:rsidRPr="00E569D9">
        <w:rPr>
          <w:i/>
          <w:sz w:val="20"/>
          <w:lang w:eastAsia="zh-TW"/>
        </w:rPr>
        <w:t xml:space="preserve">hoice and </w:t>
      </w:r>
      <w:r w:rsidR="0059349A" w:rsidRPr="00E569D9">
        <w:rPr>
          <w:i/>
          <w:sz w:val="20"/>
          <w:lang w:eastAsia="zh-TW"/>
        </w:rPr>
        <w:t>C</w:t>
      </w:r>
      <w:r w:rsidRPr="00E569D9">
        <w:rPr>
          <w:i/>
          <w:sz w:val="20"/>
          <w:lang w:eastAsia="zh-TW"/>
        </w:rPr>
        <w:t xml:space="preserve">limate </w:t>
      </w:r>
      <w:r w:rsidR="0059349A" w:rsidRPr="00E569D9">
        <w:rPr>
          <w:i/>
          <w:sz w:val="20"/>
          <w:lang w:eastAsia="zh-TW"/>
        </w:rPr>
        <w:t>C</w:t>
      </w:r>
      <w:r w:rsidRPr="00E569D9">
        <w:rPr>
          <w:i/>
          <w:sz w:val="20"/>
          <w:lang w:eastAsia="zh-TW"/>
        </w:rPr>
        <w:t xml:space="preserve">hange, </w:t>
      </w:r>
      <w:r w:rsidR="0059349A" w:rsidRPr="00E569D9">
        <w:rPr>
          <w:i/>
          <w:sz w:val="20"/>
          <w:lang w:eastAsia="zh-TW"/>
        </w:rPr>
        <w:t>V</w:t>
      </w:r>
      <w:r w:rsidRPr="00E569D9">
        <w:rPr>
          <w:i/>
          <w:sz w:val="20"/>
          <w:lang w:eastAsia="zh-TW"/>
        </w:rPr>
        <w:t>ol</w:t>
      </w:r>
      <w:r w:rsidR="0059349A" w:rsidRPr="00E569D9">
        <w:rPr>
          <w:i/>
          <w:sz w:val="20"/>
          <w:lang w:eastAsia="zh-TW"/>
        </w:rPr>
        <w:t>. 1</w:t>
      </w:r>
      <w:r w:rsidRPr="00E569D9">
        <w:rPr>
          <w:i/>
          <w:sz w:val="20"/>
          <w:lang w:eastAsia="zh-TW"/>
        </w:rPr>
        <w:t xml:space="preserve"> The </w:t>
      </w:r>
      <w:r w:rsidR="0059349A" w:rsidRPr="00E569D9">
        <w:rPr>
          <w:i/>
          <w:sz w:val="20"/>
          <w:lang w:eastAsia="zh-TW"/>
        </w:rPr>
        <w:t>S</w:t>
      </w:r>
      <w:r w:rsidRPr="00E569D9">
        <w:rPr>
          <w:i/>
          <w:sz w:val="20"/>
          <w:lang w:eastAsia="zh-TW"/>
        </w:rPr>
        <w:t xml:space="preserve">ocietal </w:t>
      </w:r>
      <w:r w:rsidR="0059349A" w:rsidRPr="00E569D9">
        <w:rPr>
          <w:i/>
          <w:sz w:val="20"/>
          <w:lang w:eastAsia="zh-TW"/>
        </w:rPr>
        <w:t>F</w:t>
      </w:r>
      <w:r w:rsidRPr="00E569D9">
        <w:rPr>
          <w:i/>
          <w:sz w:val="20"/>
          <w:lang w:eastAsia="zh-TW"/>
        </w:rPr>
        <w:t>ramework</w:t>
      </w:r>
      <w:r w:rsidRPr="00E569D9">
        <w:rPr>
          <w:sz w:val="20"/>
          <w:lang w:eastAsia="zh-TW"/>
        </w:rPr>
        <w:t xml:space="preserve"> (pp. 265-343). Columbus, OH: Battelle Press.</w:t>
      </w:r>
    </w:p>
    <w:p w14:paraId="4922E759" w14:textId="3EEC1A99" w:rsidR="00061FC1" w:rsidRPr="00E569D9" w:rsidRDefault="00061FC1">
      <w:pPr>
        <w:pStyle w:val="Bibliography"/>
        <w:rPr>
          <w:sz w:val="20"/>
          <w:lang w:eastAsia="zh-TW"/>
        </w:rPr>
      </w:pPr>
      <w:r w:rsidRPr="00E569D9">
        <w:rPr>
          <w:sz w:val="20"/>
          <w:lang w:eastAsia="zh-TW"/>
        </w:rPr>
        <w:t xml:space="preserve">Vaughan, N.E. &amp; Lenton, T.M. (2011) A Review of Climate Geoengineering Proposals. </w:t>
      </w:r>
      <w:r w:rsidRPr="00E569D9">
        <w:rPr>
          <w:i/>
          <w:sz w:val="20"/>
          <w:lang w:eastAsia="zh-TW"/>
        </w:rPr>
        <w:t>Climatic Change</w:t>
      </w:r>
      <w:r w:rsidRPr="00E569D9">
        <w:rPr>
          <w:sz w:val="20"/>
          <w:lang w:eastAsia="zh-TW"/>
        </w:rPr>
        <w:t xml:space="preserve"> 109, 745–790.</w:t>
      </w:r>
    </w:p>
    <w:p w14:paraId="1BAEADE8" w14:textId="004A9F85" w:rsidR="009B5336" w:rsidRPr="00E569D9" w:rsidRDefault="009B5336">
      <w:pPr>
        <w:pStyle w:val="Bibliography"/>
        <w:rPr>
          <w:sz w:val="20"/>
          <w:lang w:eastAsia="zh-TW"/>
        </w:rPr>
      </w:pPr>
      <w:r w:rsidRPr="00E569D9">
        <w:rPr>
          <w:sz w:val="20"/>
          <w:lang w:eastAsia="zh-TW"/>
        </w:rPr>
        <w:t>Valentini, L. (2012)</w:t>
      </w:r>
      <w:r w:rsidR="004439E1" w:rsidRPr="00E569D9">
        <w:rPr>
          <w:sz w:val="20"/>
          <w:lang w:eastAsia="zh-TW"/>
        </w:rPr>
        <w:t>.</w:t>
      </w:r>
      <w:r w:rsidRPr="00E569D9">
        <w:rPr>
          <w:sz w:val="20"/>
          <w:lang w:eastAsia="zh-TW"/>
        </w:rPr>
        <w:t xml:space="preserve"> </w:t>
      </w:r>
      <w:r w:rsidR="008D78C0" w:rsidRPr="00E569D9">
        <w:rPr>
          <w:sz w:val="20"/>
          <w:lang w:eastAsia="zh-TW"/>
        </w:rPr>
        <w:t>Ideal and Non-Ideal Theory.</w:t>
      </w:r>
      <w:r w:rsidRPr="00E569D9">
        <w:rPr>
          <w:sz w:val="20"/>
          <w:lang w:eastAsia="zh-TW"/>
        </w:rPr>
        <w:t xml:space="preserve"> </w:t>
      </w:r>
      <w:r w:rsidRPr="00E569D9">
        <w:rPr>
          <w:i/>
          <w:sz w:val="20"/>
          <w:lang w:eastAsia="zh-TW"/>
        </w:rPr>
        <w:t>Philosophy Compass</w:t>
      </w:r>
      <w:r w:rsidRPr="00E569D9">
        <w:rPr>
          <w:sz w:val="20"/>
          <w:lang w:eastAsia="zh-TW"/>
        </w:rPr>
        <w:t xml:space="preserve"> 7, 654–64.</w:t>
      </w:r>
    </w:p>
    <w:p w14:paraId="25F3C379" w14:textId="49D66684" w:rsidR="00E75673" w:rsidRPr="00E569D9" w:rsidRDefault="00E75673">
      <w:pPr>
        <w:pStyle w:val="Bibliography"/>
        <w:rPr>
          <w:sz w:val="20"/>
          <w:lang w:eastAsia="zh-TW"/>
        </w:rPr>
      </w:pPr>
      <w:r w:rsidRPr="00E569D9">
        <w:rPr>
          <w:sz w:val="20"/>
          <w:lang w:eastAsia="zh-TW"/>
        </w:rPr>
        <w:t>Vareli</w:t>
      </w:r>
      <w:r w:rsidR="00097406" w:rsidRPr="00E569D9">
        <w:rPr>
          <w:sz w:val="20"/>
          <w:lang w:eastAsia="zh-TW"/>
        </w:rPr>
        <w:t>u</w:t>
      </w:r>
      <w:r w:rsidRPr="00E569D9">
        <w:rPr>
          <w:sz w:val="20"/>
          <w:lang w:eastAsia="zh-TW"/>
        </w:rPr>
        <w:t>s, J. (2008)</w:t>
      </w:r>
      <w:r w:rsidR="004439E1" w:rsidRPr="00E569D9">
        <w:rPr>
          <w:sz w:val="20"/>
          <w:lang w:eastAsia="zh-TW"/>
        </w:rPr>
        <w:t>.</w:t>
      </w:r>
      <w:r w:rsidRPr="00E569D9">
        <w:rPr>
          <w:sz w:val="20"/>
          <w:lang w:eastAsia="zh-TW"/>
        </w:rPr>
        <w:t xml:space="preserve"> On the Prospects of Collective Informed Consent. </w:t>
      </w:r>
      <w:r w:rsidRPr="00E569D9">
        <w:rPr>
          <w:i/>
          <w:sz w:val="20"/>
          <w:lang w:eastAsia="zh-TW"/>
        </w:rPr>
        <w:t>Journal of Applied Philosophy</w:t>
      </w:r>
      <w:r w:rsidRPr="00E569D9">
        <w:rPr>
          <w:sz w:val="20"/>
          <w:lang w:eastAsia="zh-TW"/>
        </w:rPr>
        <w:t xml:space="preserve"> 25, 35-44.</w:t>
      </w:r>
    </w:p>
    <w:p w14:paraId="555F3AF1" w14:textId="0F879B9E" w:rsidR="00E75673" w:rsidRPr="00E569D9" w:rsidRDefault="00E75673">
      <w:pPr>
        <w:pStyle w:val="Bibliography"/>
        <w:rPr>
          <w:sz w:val="20"/>
          <w:lang w:eastAsia="zh-TW"/>
        </w:rPr>
      </w:pPr>
      <w:r w:rsidRPr="00E569D9">
        <w:rPr>
          <w:sz w:val="20"/>
          <w:lang w:eastAsia="zh-TW"/>
        </w:rPr>
        <w:t>Vareli</w:t>
      </w:r>
      <w:r w:rsidR="00097406" w:rsidRPr="00E569D9">
        <w:rPr>
          <w:sz w:val="20"/>
          <w:lang w:eastAsia="zh-TW"/>
        </w:rPr>
        <w:t>u</w:t>
      </w:r>
      <w:r w:rsidRPr="00E569D9">
        <w:rPr>
          <w:sz w:val="20"/>
          <w:lang w:eastAsia="zh-TW"/>
        </w:rPr>
        <w:t xml:space="preserve">s, J. (2009). Collective Informed Consent and Decision Power. </w:t>
      </w:r>
      <w:r w:rsidRPr="00E569D9">
        <w:rPr>
          <w:i/>
          <w:sz w:val="20"/>
          <w:lang w:eastAsia="zh-TW"/>
        </w:rPr>
        <w:t>Science and Engineering Ethics</w:t>
      </w:r>
      <w:r w:rsidRPr="00E569D9">
        <w:rPr>
          <w:sz w:val="20"/>
          <w:lang w:eastAsia="zh-TW"/>
        </w:rPr>
        <w:t xml:space="preserve"> 15, 39-50.</w:t>
      </w:r>
    </w:p>
    <w:p w14:paraId="1ABB05E9" w14:textId="64BE5C43" w:rsidR="00ED34CB" w:rsidRPr="00E569D9" w:rsidRDefault="00ED34CB">
      <w:pPr>
        <w:pStyle w:val="Bibliography"/>
        <w:rPr>
          <w:sz w:val="20"/>
          <w:lang w:eastAsia="zh-TW"/>
        </w:rPr>
      </w:pPr>
      <w:r w:rsidRPr="00E569D9">
        <w:rPr>
          <w:sz w:val="20"/>
          <w:lang w:eastAsia="zh-TW"/>
        </w:rPr>
        <w:t xml:space="preserve">Waldron, J. (1987). </w:t>
      </w:r>
      <w:r w:rsidR="00D94BC5" w:rsidRPr="00E569D9">
        <w:rPr>
          <w:sz w:val="20"/>
          <w:lang w:eastAsia="zh-TW"/>
        </w:rPr>
        <w:t xml:space="preserve">Theoretical Foundations of Liberalism. </w:t>
      </w:r>
      <w:r w:rsidR="00D94BC5" w:rsidRPr="00E569D9">
        <w:rPr>
          <w:i/>
          <w:sz w:val="20"/>
          <w:lang w:eastAsia="zh-TW"/>
        </w:rPr>
        <w:t>The Philosophical Quarterly</w:t>
      </w:r>
      <w:r w:rsidR="00D94BC5" w:rsidRPr="00E569D9">
        <w:rPr>
          <w:sz w:val="20"/>
          <w:lang w:eastAsia="zh-TW"/>
        </w:rPr>
        <w:t xml:space="preserve"> 37, 127-150.</w:t>
      </w:r>
    </w:p>
    <w:p w14:paraId="04969919" w14:textId="7F4BCBAD" w:rsidR="009D4E1A" w:rsidRPr="00E569D9" w:rsidRDefault="009D4E1A">
      <w:pPr>
        <w:pStyle w:val="Bibliography"/>
        <w:rPr>
          <w:sz w:val="20"/>
          <w:lang w:eastAsia="zh-TW"/>
        </w:rPr>
      </w:pPr>
      <w:r w:rsidRPr="00E569D9">
        <w:rPr>
          <w:sz w:val="20"/>
          <w:lang w:eastAsia="zh-TW"/>
        </w:rPr>
        <w:t xml:space="preserve">Walzer, M. (1985). </w:t>
      </w:r>
      <w:r w:rsidRPr="00E569D9">
        <w:rPr>
          <w:i/>
          <w:sz w:val="20"/>
          <w:lang w:eastAsia="zh-TW"/>
        </w:rPr>
        <w:t>Interpretation and Social Criticism</w:t>
      </w:r>
      <w:r w:rsidRPr="00E569D9">
        <w:rPr>
          <w:sz w:val="20"/>
          <w:lang w:eastAsia="zh-TW"/>
        </w:rPr>
        <w:t>. The Tanner Lectures on Human Values. Available Online at: http://www.tannerlectures.utah.edu/lectures/documents/ walzer88.pdf</w:t>
      </w:r>
    </w:p>
    <w:p w14:paraId="2EE7403E" w14:textId="0C2B42EC" w:rsidR="001C1B52" w:rsidRPr="00E569D9" w:rsidRDefault="001C1B52">
      <w:pPr>
        <w:pStyle w:val="Bibliography"/>
        <w:rPr>
          <w:sz w:val="20"/>
          <w:lang w:eastAsia="zh-TW"/>
        </w:rPr>
      </w:pPr>
      <w:r w:rsidRPr="00E569D9">
        <w:rPr>
          <w:sz w:val="20"/>
          <w:lang w:eastAsia="zh-TW"/>
        </w:rPr>
        <w:t xml:space="preserve">Whelan, F.G. (1983). Democratic Theory and the Boundary Problem. In J.R. Pennock &amp; J.W. Chapman (eds.), </w:t>
      </w:r>
      <w:r w:rsidRPr="00E569D9">
        <w:rPr>
          <w:i/>
          <w:sz w:val="20"/>
          <w:lang w:eastAsia="zh-TW"/>
        </w:rPr>
        <w:t>Liberal Democracy</w:t>
      </w:r>
      <w:r w:rsidRPr="00E569D9">
        <w:rPr>
          <w:sz w:val="20"/>
          <w:lang w:eastAsia="zh-TW"/>
        </w:rPr>
        <w:t xml:space="preserve"> (</w:t>
      </w:r>
      <w:r w:rsidR="00961FB8" w:rsidRPr="00E569D9">
        <w:rPr>
          <w:sz w:val="20"/>
          <w:lang w:eastAsia="zh-TW"/>
        </w:rPr>
        <w:t xml:space="preserve">pp. </w:t>
      </w:r>
      <w:r w:rsidRPr="00E569D9">
        <w:rPr>
          <w:sz w:val="20"/>
          <w:lang w:eastAsia="zh-TW"/>
        </w:rPr>
        <w:t>13-47). New York: New York University</w:t>
      </w:r>
      <w:r w:rsidR="006D4745" w:rsidRPr="00E569D9">
        <w:rPr>
          <w:sz w:val="20"/>
          <w:lang w:eastAsia="zh-TW"/>
        </w:rPr>
        <w:t xml:space="preserve"> Press.</w:t>
      </w:r>
    </w:p>
    <w:p w14:paraId="14272F0A" w14:textId="2985BC1A" w:rsidR="00A76D0B" w:rsidRDefault="00A76D0B">
      <w:pPr>
        <w:pStyle w:val="Bibliography"/>
        <w:rPr>
          <w:sz w:val="20"/>
          <w:lang w:eastAsia="zh-TW"/>
        </w:rPr>
      </w:pPr>
      <w:r w:rsidRPr="00E569D9">
        <w:rPr>
          <w:sz w:val="20"/>
          <w:lang w:eastAsia="zh-TW"/>
        </w:rPr>
        <w:t xml:space="preserve">Whyte, K.P. (2012). Indigenous People, Solar Radiation Management, and Consent. In C.J. Preston (ed.) </w:t>
      </w:r>
      <w:r w:rsidRPr="00E569D9">
        <w:rPr>
          <w:i/>
          <w:sz w:val="20"/>
          <w:lang w:eastAsia="zh-TW"/>
        </w:rPr>
        <w:t>Engineering the Climate: The Ethics of Solar Radiation Management</w:t>
      </w:r>
      <w:r w:rsidRPr="00E569D9">
        <w:rPr>
          <w:sz w:val="20"/>
          <w:lang w:eastAsia="zh-TW"/>
        </w:rPr>
        <w:t xml:space="preserve"> (pp. 65-76). Lantham, MD: Lexington Books.</w:t>
      </w:r>
    </w:p>
    <w:p w14:paraId="2A63AF21" w14:textId="313FCDA1" w:rsidR="006064A8" w:rsidRDefault="006064A8">
      <w:pPr>
        <w:pStyle w:val="Bibliography"/>
        <w:rPr>
          <w:sz w:val="20"/>
          <w:lang w:eastAsia="zh-TW"/>
        </w:rPr>
      </w:pPr>
      <w:r>
        <w:rPr>
          <w:sz w:val="20"/>
          <w:lang w:eastAsia="zh-TW"/>
        </w:rPr>
        <w:t xml:space="preserve">Wong, P.-H. </w:t>
      </w:r>
      <w:r w:rsidRPr="006064A8">
        <w:rPr>
          <w:sz w:val="20"/>
          <w:lang w:eastAsia="zh-TW"/>
        </w:rPr>
        <w:t>(2012)</w:t>
      </w:r>
      <w:r w:rsidR="00F83807">
        <w:rPr>
          <w:sz w:val="20"/>
          <w:lang w:eastAsia="zh-TW"/>
        </w:rPr>
        <w:t>.</w:t>
      </w:r>
      <w:r w:rsidRPr="006064A8">
        <w:rPr>
          <w:sz w:val="20"/>
          <w:lang w:eastAsia="zh-TW"/>
        </w:rPr>
        <w:t xml:space="preserve"> A Walzerian Approach to ICTs and the Good Life. </w:t>
      </w:r>
      <w:r w:rsidRPr="00D32278">
        <w:rPr>
          <w:i/>
          <w:sz w:val="20"/>
          <w:lang w:eastAsia="zh-TW"/>
        </w:rPr>
        <w:t>Journal of Information, Communication &amp; Ethics in Society</w:t>
      </w:r>
      <w:r w:rsidRPr="006064A8">
        <w:rPr>
          <w:sz w:val="20"/>
          <w:lang w:eastAsia="zh-TW"/>
        </w:rPr>
        <w:t>, 10 (1), 19-35.</w:t>
      </w:r>
    </w:p>
    <w:p w14:paraId="10BBD929" w14:textId="77C074D3" w:rsidR="006064A8" w:rsidRDefault="006064A8">
      <w:pPr>
        <w:pStyle w:val="Bibliography"/>
        <w:rPr>
          <w:sz w:val="20"/>
          <w:lang w:eastAsia="zh-TW"/>
        </w:rPr>
      </w:pPr>
      <w:r>
        <w:rPr>
          <w:sz w:val="20"/>
          <w:lang w:eastAsia="zh-TW"/>
        </w:rPr>
        <w:t xml:space="preserve">Wong, P.-H. </w:t>
      </w:r>
      <w:r w:rsidRPr="006064A8">
        <w:rPr>
          <w:sz w:val="20"/>
          <w:lang w:eastAsia="zh-TW"/>
        </w:rPr>
        <w:t>(2013</w:t>
      </w:r>
      <w:r w:rsidR="009E04CF">
        <w:rPr>
          <w:sz w:val="20"/>
          <w:lang w:eastAsia="zh-TW"/>
        </w:rPr>
        <w:t>a</w:t>
      </w:r>
      <w:r w:rsidRPr="006064A8">
        <w:rPr>
          <w:sz w:val="20"/>
          <w:lang w:eastAsia="zh-TW"/>
        </w:rPr>
        <w:t>)</w:t>
      </w:r>
      <w:r w:rsidR="00F83807">
        <w:rPr>
          <w:sz w:val="20"/>
          <w:lang w:eastAsia="zh-TW"/>
        </w:rPr>
        <w:t>.</w:t>
      </w:r>
      <w:r w:rsidRPr="006064A8">
        <w:rPr>
          <w:sz w:val="20"/>
          <w:lang w:eastAsia="zh-TW"/>
        </w:rPr>
        <w:t xml:space="preserve"> Technology, Recommendation and Design: On Being a ‘Paternalistic’ Philosopher. </w:t>
      </w:r>
      <w:r w:rsidRPr="00D32278">
        <w:rPr>
          <w:i/>
          <w:sz w:val="20"/>
          <w:lang w:eastAsia="zh-TW"/>
        </w:rPr>
        <w:t>Science and Engineering Ethics</w:t>
      </w:r>
      <w:r w:rsidRPr="006064A8">
        <w:rPr>
          <w:sz w:val="20"/>
          <w:lang w:eastAsia="zh-TW"/>
        </w:rPr>
        <w:t xml:space="preserve"> 19 (1), 27-42.</w:t>
      </w:r>
    </w:p>
    <w:p w14:paraId="71534691" w14:textId="065C5319" w:rsidR="002C42CB" w:rsidRPr="00072AFD" w:rsidRDefault="002C42CB">
      <w:pPr>
        <w:pStyle w:val="Bibliography"/>
        <w:rPr>
          <w:sz w:val="20"/>
          <w:lang w:eastAsia="zh-TW"/>
        </w:rPr>
      </w:pPr>
      <w:r>
        <w:rPr>
          <w:sz w:val="20"/>
          <w:lang w:eastAsia="zh-TW"/>
        </w:rPr>
        <w:t>Wong, P.-H. (</w:t>
      </w:r>
      <w:r w:rsidRPr="002C42CB">
        <w:rPr>
          <w:sz w:val="20"/>
          <w:lang w:eastAsia="zh-TW"/>
        </w:rPr>
        <w:t>2013</w:t>
      </w:r>
      <w:r w:rsidR="009E04CF">
        <w:rPr>
          <w:sz w:val="20"/>
          <w:lang w:eastAsia="zh-TW"/>
        </w:rPr>
        <w:t>b</w:t>
      </w:r>
      <w:r>
        <w:rPr>
          <w:sz w:val="20"/>
          <w:lang w:eastAsia="zh-TW"/>
        </w:rPr>
        <w:t xml:space="preserve">). </w:t>
      </w:r>
      <w:r w:rsidRPr="002C42CB">
        <w:rPr>
          <w:sz w:val="20"/>
          <w:lang w:eastAsia="zh-TW"/>
        </w:rPr>
        <w:t xml:space="preserve">The Public and Geoengineering Decision-Making: A View from </w:t>
      </w:r>
      <w:r>
        <w:rPr>
          <w:sz w:val="20"/>
          <w:lang w:eastAsia="zh-TW"/>
        </w:rPr>
        <w:t>Confucian Political Philosophy.</w:t>
      </w:r>
      <w:r w:rsidRPr="002C42CB">
        <w:rPr>
          <w:sz w:val="20"/>
          <w:lang w:eastAsia="zh-TW"/>
        </w:rPr>
        <w:t xml:space="preserve"> </w:t>
      </w:r>
      <w:r w:rsidRPr="00D32278">
        <w:rPr>
          <w:i/>
          <w:sz w:val="20"/>
          <w:lang w:eastAsia="zh-TW"/>
        </w:rPr>
        <w:t>Techné: Research in Philosophy and Technology</w:t>
      </w:r>
      <w:r>
        <w:rPr>
          <w:sz w:val="20"/>
          <w:lang w:eastAsia="zh-TW"/>
        </w:rPr>
        <w:t xml:space="preserve"> 17 (3),</w:t>
      </w:r>
      <w:r w:rsidRPr="002C42CB">
        <w:rPr>
          <w:sz w:val="20"/>
          <w:lang w:eastAsia="zh-TW"/>
        </w:rPr>
        <w:t xml:space="preserve"> 350-367</w:t>
      </w:r>
      <w:r>
        <w:rPr>
          <w:sz w:val="20"/>
          <w:lang w:eastAsia="zh-TW"/>
        </w:rPr>
        <w:t>.</w:t>
      </w:r>
    </w:p>
    <w:p w14:paraId="148601C8" w14:textId="77777777" w:rsidR="0012233C" w:rsidRPr="00C53BB1" w:rsidRDefault="0012233C" w:rsidP="00C53BB1">
      <w:pPr>
        <w:pStyle w:val="Bibliography"/>
        <w:rPr>
          <w:sz w:val="20"/>
          <w:lang w:eastAsia="zh-TW"/>
        </w:rPr>
      </w:pPr>
    </w:p>
    <w:sectPr w:rsidR="0012233C" w:rsidRPr="00C53BB1" w:rsidSect="006A74EA">
      <w:headerReference w:type="default" r:id="rId16"/>
      <w:footerReference w:type="even" r:id="rId17"/>
      <w:footerReference w:type="default" r:id="rId18"/>
      <w:pgSz w:w="11900" w:h="16840"/>
      <w:pgMar w:top="1418" w:right="1276" w:bottom="1418"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350B" w14:textId="77777777" w:rsidR="00290C4E" w:rsidRDefault="00290C4E">
      <w:r>
        <w:separator/>
      </w:r>
    </w:p>
  </w:endnote>
  <w:endnote w:type="continuationSeparator" w:id="0">
    <w:p w14:paraId="6CFC1767" w14:textId="77777777" w:rsidR="00290C4E" w:rsidRDefault="0029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615B" w14:textId="77777777" w:rsidR="001E29C1" w:rsidRDefault="001E29C1"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CDD6A" w14:textId="77777777" w:rsidR="001E29C1" w:rsidRDefault="001E29C1" w:rsidP="00173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E4081" w14:textId="77777777" w:rsidR="001E29C1" w:rsidRDefault="001E29C1" w:rsidP="00861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32E">
      <w:rPr>
        <w:rStyle w:val="PageNumber"/>
        <w:noProof/>
      </w:rPr>
      <w:t>2</w:t>
    </w:r>
    <w:r>
      <w:rPr>
        <w:rStyle w:val="PageNumber"/>
      </w:rPr>
      <w:fldChar w:fldCharType="end"/>
    </w:r>
  </w:p>
  <w:p w14:paraId="589D7718" w14:textId="77777777" w:rsidR="001E29C1" w:rsidRDefault="001E29C1" w:rsidP="00F855A3">
    <w:pPr>
      <w:pStyle w:val="Footer"/>
      <w:ind w:right="-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D06EE" w14:textId="77777777" w:rsidR="00290C4E" w:rsidRDefault="00290C4E">
      <w:r>
        <w:separator/>
      </w:r>
    </w:p>
  </w:footnote>
  <w:footnote w:type="continuationSeparator" w:id="0">
    <w:p w14:paraId="05C4A33F" w14:textId="77777777" w:rsidR="00290C4E" w:rsidRDefault="00290C4E">
      <w:r>
        <w:continuationSeparator/>
      </w:r>
    </w:p>
  </w:footnote>
  <w:footnote w:id="1">
    <w:p w14:paraId="622264B6" w14:textId="4D9B7770" w:rsidR="001E29C1" w:rsidRPr="00F83807" w:rsidRDefault="001E29C1" w:rsidP="0042712A">
      <w:pPr>
        <w:pStyle w:val="FootnoteText"/>
        <w:rPr>
          <w:lang w:val="en-GB"/>
        </w:rPr>
      </w:pPr>
      <w:r w:rsidRPr="00F83807">
        <w:rPr>
          <w:rStyle w:val="FootnoteReference"/>
          <w:lang w:val="en-GB"/>
        </w:rPr>
        <w:footnoteRef/>
      </w:r>
      <w:r w:rsidRPr="00F83807">
        <w:rPr>
          <w:lang w:val="en-GB"/>
        </w:rPr>
        <w:t xml:space="preserve"> An example of the positive view </w:t>
      </w:r>
      <w:r w:rsidR="00A24D8C" w:rsidRPr="00F83807">
        <w:rPr>
          <w:lang w:val="en-GB"/>
        </w:rPr>
        <w:t>is presented by Keith (2013), and an example of negative view is presented by</w:t>
      </w:r>
      <w:r w:rsidRPr="00F83807">
        <w:rPr>
          <w:lang w:val="en-GB"/>
        </w:rPr>
        <w:t xml:space="preserve"> Hamilton (2013). Of course, </w:t>
      </w:r>
      <w:r w:rsidR="00A24D8C" w:rsidRPr="00F83807">
        <w:rPr>
          <w:lang w:val="en-GB"/>
        </w:rPr>
        <w:t>their</w:t>
      </w:r>
      <w:r w:rsidRPr="00F83807">
        <w:rPr>
          <w:lang w:val="en-GB"/>
        </w:rPr>
        <w:t xml:space="preserve"> view</w:t>
      </w:r>
      <w:r w:rsidR="00A24D8C" w:rsidRPr="00F83807">
        <w:rPr>
          <w:lang w:val="en-GB"/>
        </w:rPr>
        <w:t xml:space="preserve">s do not </w:t>
      </w:r>
      <w:r w:rsidRPr="00F83807">
        <w:rPr>
          <w:lang w:val="en-GB"/>
        </w:rPr>
        <w:t xml:space="preserve">by </w:t>
      </w:r>
      <w:r w:rsidR="00A24D8C" w:rsidRPr="00F83807">
        <w:rPr>
          <w:lang w:val="en-GB"/>
        </w:rPr>
        <w:t>any</w:t>
      </w:r>
      <w:r w:rsidRPr="00F83807">
        <w:rPr>
          <w:lang w:val="en-GB"/>
        </w:rPr>
        <w:t xml:space="preserve"> mean</w:t>
      </w:r>
      <w:r w:rsidR="00A24D8C" w:rsidRPr="00F83807">
        <w:rPr>
          <w:lang w:val="en-GB"/>
        </w:rPr>
        <w:t>s</w:t>
      </w:r>
      <w:r w:rsidRPr="00F83807">
        <w:rPr>
          <w:lang w:val="en-GB"/>
        </w:rPr>
        <w:t xml:space="preserve"> </w:t>
      </w:r>
      <w:r w:rsidR="00A24D8C" w:rsidRPr="00F83807">
        <w:rPr>
          <w:lang w:val="en-GB"/>
        </w:rPr>
        <w:t xml:space="preserve">represent </w:t>
      </w:r>
      <w:r w:rsidRPr="00F83807">
        <w:rPr>
          <w:lang w:val="en-GB"/>
        </w:rPr>
        <w:t>all positions held by</w:t>
      </w:r>
      <w:r w:rsidR="00A24D8C" w:rsidRPr="00F83807">
        <w:rPr>
          <w:i/>
          <w:lang w:val="en-GB"/>
        </w:rPr>
        <w:t xml:space="preserve"> </w:t>
      </w:r>
      <w:r w:rsidRPr="00F83807">
        <w:rPr>
          <w:lang w:val="en-GB"/>
        </w:rPr>
        <w:t>policy-makers and researchers, but they do offer a nice illustration of the two sides in the debate.</w:t>
      </w:r>
    </w:p>
  </w:footnote>
  <w:footnote w:id="2">
    <w:p w14:paraId="61C0DD85" w14:textId="103CA950" w:rsidR="001E29C1" w:rsidRPr="00F83807" w:rsidRDefault="001E29C1" w:rsidP="002A7E37">
      <w:pPr>
        <w:pStyle w:val="FootnoteText"/>
        <w:rPr>
          <w:lang w:val="en-GB"/>
        </w:rPr>
      </w:pPr>
      <w:r w:rsidRPr="00F83807">
        <w:rPr>
          <w:rStyle w:val="FootnoteReference"/>
          <w:lang w:val="en-GB"/>
        </w:rPr>
        <w:footnoteRef/>
      </w:r>
      <w:r w:rsidRPr="00F83807">
        <w:rPr>
          <w:lang w:val="en-GB"/>
        </w:rPr>
        <w:t xml:space="preserve"> For an overview of various geoengineering options, see Vaughan &amp; Lenton (2011).</w:t>
      </w:r>
    </w:p>
  </w:footnote>
  <w:footnote w:id="3">
    <w:p w14:paraId="4EBAFE59" w14:textId="1A626473" w:rsidR="001E29C1" w:rsidRPr="00F83807" w:rsidRDefault="001E29C1" w:rsidP="002A7E37">
      <w:pPr>
        <w:pStyle w:val="FootnoteText"/>
        <w:rPr>
          <w:lang w:val="en-GB"/>
        </w:rPr>
      </w:pPr>
      <w:r w:rsidRPr="00F83807">
        <w:rPr>
          <w:rStyle w:val="FootnoteReference"/>
          <w:lang w:val="en-GB"/>
        </w:rPr>
        <w:footnoteRef/>
      </w:r>
      <w:r w:rsidRPr="00F83807">
        <w:rPr>
          <w:lang w:val="en-GB"/>
        </w:rPr>
        <w:t xml:space="preserve"> Some researchers have used the term ‘consent’ in their discussion, e.g. Corner &amp; Pidgeon (2010). However, the term is often being used interchangeabl</w:t>
      </w:r>
      <w:r w:rsidR="00A24D8C" w:rsidRPr="00F83807">
        <w:rPr>
          <w:lang w:val="en-GB"/>
        </w:rPr>
        <w:t>y</w:t>
      </w:r>
      <w:r w:rsidRPr="00F83807">
        <w:rPr>
          <w:lang w:val="en-GB"/>
        </w:rPr>
        <w:t xml:space="preserve"> with terms like ‘public participation’ and ‘public engagement’.</w:t>
      </w:r>
      <w:r w:rsidR="007C3BB2" w:rsidRPr="00F83807">
        <w:rPr>
          <w:lang w:val="en-GB"/>
        </w:rPr>
        <w:t xml:space="preserve"> </w:t>
      </w:r>
      <w:r w:rsidR="00C63B6D" w:rsidRPr="00F83807">
        <w:rPr>
          <w:lang w:val="en-GB"/>
        </w:rPr>
        <w:t>With only a few exceptions</w:t>
      </w:r>
      <w:r w:rsidR="00A24D8C" w:rsidRPr="00F83807">
        <w:rPr>
          <w:lang w:val="en-GB"/>
        </w:rPr>
        <w:t xml:space="preserve"> (</w:t>
      </w:r>
      <w:r w:rsidR="00C63B6D" w:rsidRPr="00F83807">
        <w:rPr>
          <w:lang w:val="en-GB"/>
        </w:rPr>
        <w:t xml:space="preserve">e.g. Gardiner 2013, Morrow, </w:t>
      </w:r>
      <w:r w:rsidR="00C63B6D" w:rsidRPr="00F83807">
        <w:rPr>
          <w:lang w:val="en-GB" w:eastAsia="zh-TW"/>
        </w:rPr>
        <w:t>Kopp &amp; Oppenheimer 2013</w:t>
      </w:r>
      <w:r w:rsidR="00A24D8C" w:rsidRPr="00F83807">
        <w:rPr>
          <w:lang w:val="en-GB" w:eastAsia="zh-TW"/>
        </w:rPr>
        <w:t>)</w:t>
      </w:r>
      <w:r w:rsidR="00C63B6D" w:rsidRPr="00F83807">
        <w:rPr>
          <w:lang w:val="en-GB" w:eastAsia="zh-TW"/>
        </w:rPr>
        <w:t>, few have explicitly noted the differences</w:t>
      </w:r>
      <w:r w:rsidR="00A24D8C" w:rsidRPr="00F83807">
        <w:rPr>
          <w:lang w:val="en-GB" w:eastAsia="zh-TW"/>
        </w:rPr>
        <w:t xml:space="preserve"> between consent and public participation (and, public engagement)</w:t>
      </w:r>
      <w:r w:rsidR="00C63B6D" w:rsidRPr="00F83807">
        <w:rPr>
          <w:lang w:val="en-GB" w:eastAsia="zh-TW"/>
        </w:rPr>
        <w:t xml:space="preserve">. </w:t>
      </w:r>
      <w:r w:rsidR="007C3BB2" w:rsidRPr="00F83807">
        <w:rPr>
          <w:lang w:val="en-GB"/>
        </w:rPr>
        <w:t xml:space="preserve">Some scientists also use the term ‘governance’ to broadly include consent and other regulatory concepts (see, e.g. </w:t>
      </w:r>
      <w:r w:rsidR="009145C0" w:rsidRPr="00F83807">
        <w:rPr>
          <w:lang w:val="en-GB"/>
        </w:rPr>
        <w:t xml:space="preserve">Parson &amp; </w:t>
      </w:r>
      <w:r w:rsidR="007C3BB2" w:rsidRPr="00F83807">
        <w:rPr>
          <w:lang w:val="en-GB"/>
        </w:rPr>
        <w:t xml:space="preserve">Keith </w:t>
      </w:r>
      <w:r w:rsidR="009145C0" w:rsidRPr="00F83807">
        <w:rPr>
          <w:lang w:val="en-GB"/>
        </w:rPr>
        <w:t>2013).</w:t>
      </w:r>
      <w:r w:rsidRPr="00F83807">
        <w:rPr>
          <w:lang w:val="en-GB"/>
        </w:rPr>
        <w:t xml:space="preserve"> It should be pointed out that consent and public participation (or, public engagement) do differ. For example, some have argued consent and public participation are different in their scope and nature, where consent is considered to be personal and/or individualistic</w:t>
      </w:r>
      <w:r w:rsidR="00A24D8C" w:rsidRPr="00F83807">
        <w:rPr>
          <w:lang w:val="en-GB"/>
        </w:rPr>
        <w:t>,</w:t>
      </w:r>
      <w:r w:rsidRPr="00F83807">
        <w:rPr>
          <w:lang w:val="en-GB"/>
        </w:rPr>
        <w:t xml:space="preserve"> public participation (or, public </w:t>
      </w:r>
      <w:r w:rsidR="00A24D8C" w:rsidRPr="00F83807">
        <w:rPr>
          <w:lang w:val="en-GB"/>
        </w:rPr>
        <w:t>engagement</w:t>
      </w:r>
      <w:r w:rsidRPr="00F83807">
        <w:rPr>
          <w:lang w:val="en-GB"/>
        </w:rPr>
        <w:t>) is considered to be political and</w:t>
      </w:r>
      <w:r w:rsidR="00A24D8C" w:rsidRPr="00F83807">
        <w:rPr>
          <w:lang w:val="en-GB"/>
        </w:rPr>
        <w:t>/or</w:t>
      </w:r>
      <w:r w:rsidRPr="00F83807">
        <w:rPr>
          <w:lang w:val="en-GB"/>
        </w:rPr>
        <w:t xml:space="preserve"> collectivistic (see, e.g. Gardiner 2013; Morrow, Kopp &amp; Oppenheimer 2013). It has also been argued that the justification grounded by consent is more substantial than public participation (Grill 2009).</w:t>
      </w:r>
      <w:r w:rsidR="00A24D8C" w:rsidRPr="00F83807">
        <w:rPr>
          <w:lang w:val="en-GB"/>
        </w:rPr>
        <w:t xml:space="preserve"> It is also pointed out by an</w:t>
      </w:r>
      <w:r w:rsidR="00C63B6D" w:rsidRPr="00F83807">
        <w:rPr>
          <w:lang w:val="en-GB"/>
        </w:rPr>
        <w:t xml:space="preserve"> anonymous reviewer that merely cons</w:t>
      </w:r>
      <w:r w:rsidR="00A24D8C" w:rsidRPr="00F83807">
        <w:rPr>
          <w:lang w:val="en-GB"/>
        </w:rPr>
        <w:t xml:space="preserve">enting to research </w:t>
      </w:r>
      <w:r w:rsidR="00C63B6D" w:rsidRPr="00F83807">
        <w:rPr>
          <w:lang w:val="en-GB"/>
        </w:rPr>
        <w:t>or deployment of geoengineering does not entail the public has part</w:t>
      </w:r>
      <w:r w:rsidR="00A24D8C" w:rsidRPr="00F83807">
        <w:rPr>
          <w:lang w:val="en-GB"/>
        </w:rPr>
        <w:t xml:space="preserve">icipated in its development </w:t>
      </w:r>
      <w:r w:rsidR="00C63B6D" w:rsidRPr="00F83807">
        <w:rPr>
          <w:lang w:val="en-GB"/>
        </w:rPr>
        <w:t>or</w:t>
      </w:r>
      <w:r w:rsidR="00F94E74" w:rsidRPr="00F83807">
        <w:rPr>
          <w:lang w:val="en-GB"/>
        </w:rPr>
        <w:t xml:space="preserve"> the</w:t>
      </w:r>
      <w:r w:rsidR="00C63B6D" w:rsidRPr="00F83807">
        <w:rPr>
          <w:lang w:val="en-GB"/>
        </w:rPr>
        <w:t xml:space="preserve"> decision to deploy.</w:t>
      </w:r>
      <w:r w:rsidR="00066060" w:rsidRPr="00F83807">
        <w:rPr>
          <w:lang w:val="en-GB"/>
        </w:rPr>
        <w:t xml:space="preserve"> </w:t>
      </w:r>
      <w:r w:rsidR="00D160F1" w:rsidRPr="00F83807">
        <w:rPr>
          <w:lang w:val="en-GB"/>
        </w:rPr>
        <w:t>In t</w:t>
      </w:r>
      <w:r w:rsidR="00066060" w:rsidRPr="00F83807">
        <w:rPr>
          <w:lang w:val="en-GB"/>
        </w:rPr>
        <w:t>his paper</w:t>
      </w:r>
      <w:r w:rsidR="00D160F1" w:rsidRPr="00F83807">
        <w:rPr>
          <w:lang w:val="en-GB"/>
        </w:rPr>
        <w:t>,</w:t>
      </w:r>
      <w:r w:rsidR="00066060" w:rsidRPr="00F83807">
        <w:rPr>
          <w:lang w:val="en-GB"/>
        </w:rPr>
        <w:t xml:space="preserve"> </w:t>
      </w:r>
      <w:r w:rsidR="00D160F1" w:rsidRPr="00F83807">
        <w:rPr>
          <w:lang w:val="en-GB"/>
        </w:rPr>
        <w:t>my</w:t>
      </w:r>
      <w:r w:rsidR="00066060" w:rsidRPr="00F83807">
        <w:rPr>
          <w:lang w:val="en-GB"/>
        </w:rPr>
        <w:t xml:space="preserve"> focus </w:t>
      </w:r>
      <w:r w:rsidR="00D160F1" w:rsidRPr="00F83807">
        <w:rPr>
          <w:lang w:val="en-GB"/>
        </w:rPr>
        <w:t>will be</w:t>
      </w:r>
      <w:r w:rsidR="00F94E74" w:rsidRPr="00F83807">
        <w:rPr>
          <w:lang w:val="en-GB"/>
        </w:rPr>
        <w:t xml:space="preserve"> on the </w:t>
      </w:r>
      <w:r w:rsidR="00C81C43" w:rsidRPr="00F83807">
        <w:rPr>
          <w:lang w:val="en-GB"/>
        </w:rPr>
        <w:t>question</w:t>
      </w:r>
      <w:r w:rsidR="00F94E74" w:rsidRPr="00F83807">
        <w:rPr>
          <w:lang w:val="en-GB"/>
        </w:rPr>
        <w:t xml:space="preserve"> of consent in geoengineering governance. </w:t>
      </w:r>
      <w:r w:rsidRPr="00F83807">
        <w:rPr>
          <w:lang w:val="en-GB"/>
        </w:rPr>
        <w:t xml:space="preserve"> </w:t>
      </w:r>
    </w:p>
  </w:footnote>
  <w:footnote w:id="4">
    <w:p w14:paraId="09AD53E7" w14:textId="422B4D88" w:rsidR="001E29C1" w:rsidRPr="00F83807" w:rsidRDefault="001E29C1">
      <w:pPr>
        <w:pStyle w:val="FootnoteText"/>
        <w:rPr>
          <w:lang w:val="en-GB"/>
        </w:rPr>
      </w:pPr>
      <w:r w:rsidRPr="00F83807">
        <w:rPr>
          <w:rStyle w:val="FootnoteReference"/>
          <w:lang w:val="en-GB"/>
        </w:rPr>
        <w:footnoteRef/>
      </w:r>
      <w:r w:rsidRPr="00F83807">
        <w:rPr>
          <w:lang w:val="en-GB"/>
        </w:rPr>
        <w:t xml:space="preserve"> More precisely, the claim is that individuals have an obligation or duty to obey the laws and policies of legitimate institutions</w:t>
      </w:r>
      <w:r w:rsidR="00B64E24" w:rsidRPr="00F83807">
        <w:rPr>
          <w:lang w:val="en-GB"/>
        </w:rPr>
        <w:t xml:space="preserve"> (see</w:t>
      </w:r>
      <w:r w:rsidRPr="00F83807">
        <w:rPr>
          <w:lang w:val="en-GB"/>
        </w:rPr>
        <w:t>, e.g. Rawls 1971, Christiano 1999).</w:t>
      </w:r>
    </w:p>
  </w:footnote>
  <w:footnote w:id="5">
    <w:p w14:paraId="5119EE69" w14:textId="2ACA11F4" w:rsidR="009E0274" w:rsidRPr="00F83807" w:rsidRDefault="009E0274" w:rsidP="0051218F">
      <w:pPr>
        <w:pStyle w:val="FootnoteText"/>
      </w:pPr>
      <w:r w:rsidRPr="00F83807">
        <w:rPr>
          <w:rStyle w:val="FootnoteReference"/>
        </w:rPr>
        <w:footnoteRef/>
      </w:r>
      <w:r w:rsidRPr="00F83807">
        <w:t xml:space="preserve"> </w:t>
      </w:r>
      <w:r w:rsidRPr="00F83807">
        <w:rPr>
          <w:lang w:val="en-HK"/>
        </w:rPr>
        <w:t>As an anonymous reviewer</w:t>
      </w:r>
      <w:r w:rsidR="00881DFD" w:rsidRPr="00F83807">
        <w:rPr>
          <w:lang w:val="en-HK"/>
        </w:rPr>
        <w:t xml:space="preserve"> rightly notes,</w:t>
      </w:r>
      <w:r w:rsidRPr="00F83807">
        <w:rPr>
          <w:lang w:val="en-HK"/>
        </w:rPr>
        <w:t xml:space="preserve"> the difference</w:t>
      </w:r>
      <w:r w:rsidR="0051218F" w:rsidRPr="00F83807">
        <w:rPr>
          <w:lang w:val="en-HK"/>
        </w:rPr>
        <w:t>s</w:t>
      </w:r>
      <w:r w:rsidRPr="00F83807">
        <w:rPr>
          <w:lang w:val="en-HK"/>
        </w:rPr>
        <w:t xml:space="preserve"> between the scope and degree of impacts of research</w:t>
      </w:r>
      <w:r w:rsidR="0051218F" w:rsidRPr="00F83807">
        <w:rPr>
          <w:lang w:val="en-HK"/>
        </w:rPr>
        <w:t xml:space="preserve"> and deployment of geoengineering are likely to call for different forms of consent.</w:t>
      </w:r>
      <w:r w:rsidRPr="00F83807">
        <w:rPr>
          <w:lang w:val="en-HK"/>
        </w:rPr>
        <w:t xml:space="preserve"> </w:t>
      </w:r>
    </w:p>
  </w:footnote>
  <w:footnote w:id="6">
    <w:p w14:paraId="350BBA54" w14:textId="4181608E" w:rsidR="001E29C1" w:rsidRPr="00F83807" w:rsidRDefault="001E29C1">
      <w:pPr>
        <w:pStyle w:val="FootnoteText"/>
        <w:rPr>
          <w:lang w:val="en-GB"/>
        </w:rPr>
      </w:pPr>
      <w:r w:rsidRPr="00F83807">
        <w:rPr>
          <w:rStyle w:val="FootnoteReference"/>
          <w:lang w:val="en-GB"/>
        </w:rPr>
        <w:footnoteRef/>
      </w:r>
      <w:r w:rsidRPr="00F83807">
        <w:rPr>
          <w:lang w:val="en-GB"/>
        </w:rPr>
        <w:t xml:space="preserve"> See Waldron (1987) for an account of the importance of consent in liberal political theory. The role of consent in grounding political legitimacy, however, is not unquestioned, e.g. Buchanan (2002). Since research on geoengineering governance does implicitly or explicitly refer to consent, and my aim is to reflect on the applicability of consent in geoengineering governance, I will not pursue this debate in detail here. </w:t>
      </w:r>
    </w:p>
  </w:footnote>
  <w:footnote w:id="7">
    <w:p w14:paraId="73B15487" w14:textId="07572209" w:rsidR="001E29C1" w:rsidRPr="00F83807" w:rsidRDefault="001E29C1">
      <w:pPr>
        <w:pStyle w:val="FootnoteText"/>
        <w:rPr>
          <w:lang w:val="en-GB"/>
        </w:rPr>
      </w:pPr>
      <w:r w:rsidRPr="00F83807">
        <w:rPr>
          <w:rStyle w:val="FootnoteReference"/>
          <w:lang w:val="en-GB"/>
        </w:rPr>
        <w:footnoteRef/>
      </w:r>
      <w:r w:rsidRPr="00F83807">
        <w:rPr>
          <w:lang w:val="en-GB"/>
        </w:rPr>
        <w:t xml:space="preserve"> One may wish to distinguish between the legitimacy of institutions and the legitimacy of decisions made by those institutions, as it is possible for legitimate institutions to make illegitimate decisions</w:t>
      </w:r>
      <w:r w:rsidR="00D51119" w:rsidRPr="00F83807">
        <w:rPr>
          <w:lang w:val="en-GB"/>
        </w:rPr>
        <w:t xml:space="preserve"> (</w:t>
      </w:r>
      <w:r w:rsidRPr="00F83807">
        <w:rPr>
          <w:lang w:val="en-GB"/>
        </w:rPr>
        <w:t>see, e.g. Grill 2009, Morrow, Kopp &amp; Oppenheimer 2013).</w:t>
      </w:r>
    </w:p>
  </w:footnote>
  <w:footnote w:id="8">
    <w:p w14:paraId="415B1CAC" w14:textId="78C393BF" w:rsidR="001E29C1" w:rsidRPr="00F83807" w:rsidRDefault="001E29C1">
      <w:pPr>
        <w:pStyle w:val="FootnoteText"/>
        <w:rPr>
          <w:lang w:val="en-GB"/>
        </w:rPr>
      </w:pPr>
      <w:r w:rsidRPr="00F83807">
        <w:rPr>
          <w:rStyle w:val="FootnoteReference"/>
          <w:lang w:val="en-GB"/>
        </w:rPr>
        <w:footnoteRef/>
      </w:r>
      <w:r w:rsidRPr="00F83807">
        <w:rPr>
          <w:lang w:val="en-GB"/>
        </w:rPr>
        <w:t xml:space="preserve"> Elsewhere, I have argued that the liberal view of personhood makes consent a </w:t>
      </w:r>
      <w:r w:rsidRPr="00F83807">
        <w:rPr>
          <w:i/>
          <w:lang w:val="en-GB"/>
        </w:rPr>
        <w:t>normative</w:t>
      </w:r>
      <w:r w:rsidRPr="00F83807">
        <w:rPr>
          <w:lang w:val="en-GB"/>
        </w:rPr>
        <w:t xml:space="preserve"> requirement in geoengineering decision-making, see </w:t>
      </w:r>
      <w:r w:rsidR="002C42CB" w:rsidRPr="00F83807">
        <w:rPr>
          <w:lang w:val="en-GB"/>
        </w:rPr>
        <w:t>Wong</w:t>
      </w:r>
      <w:r w:rsidRPr="00F83807">
        <w:rPr>
          <w:lang w:val="en-GB"/>
        </w:rPr>
        <w:t xml:space="preserve"> (</w:t>
      </w:r>
      <w:r w:rsidR="002C42CB" w:rsidRPr="00F83807">
        <w:rPr>
          <w:lang w:val="en-GB"/>
        </w:rPr>
        <w:t>2013</w:t>
      </w:r>
      <w:r w:rsidR="00376CE0" w:rsidRPr="00F83807">
        <w:rPr>
          <w:lang w:val="en-GB"/>
        </w:rPr>
        <w:t>b</w:t>
      </w:r>
      <w:r w:rsidRPr="00F83807">
        <w:rPr>
          <w:lang w:val="en-GB"/>
        </w:rPr>
        <w:t>).</w:t>
      </w:r>
    </w:p>
  </w:footnote>
  <w:footnote w:id="9">
    <w:p w14:paraId="60B3206A" w14:textId="7D6C4E76" w:rsidR="001E29C1" w:rsidRPr="00F83807" w:rsidRDefault="001E29C1">
      <w:pPr>
        <w:pStyle w:val="FootnoteText"/>
        <w:rPr>
          <w:lang w:val="en-GB"/>
        </w:rPr>
      </w:pPr>
      <w:r w:rsidRPr="00F83807">
        <w:rPr>
          <w:rStyle w:val="FootnoteReference"/>
          <w:lang w:val="en-GB"/>
        </w:rPr>
        <w:footnoteRef/>
      </w:r>
      <w:r w:rsidRPr="00F83807">
        <w:rPr>
          <w:lang w:val="en-GB"/>
        </w:rPr>
        <w:t xml:space="preserve"> This is not to assert that consent alone </w:t>
      </w:r>
      <w:r w:rsidRPr="00F83807">
        <w:rPr>
          <w:i/>
          <w:lang w:val="en-GB"/>
        </w:rPr>
        <w:t>sufficiently</w:t>
      </w:r>
      <w:r w:rsidRPr="00F83807">
        <w:rPr>
          <w:lang w:val="en-GB"/>
        </w:rPr>
        <w:t xml:space="preserve"> justif</w:t>
      </w:r>
      <w:r w:rsidR="009A5112" w:rsidRPr="00F83807">
        <w:rPr>
          <w:lang w:val="en-GB"/>
        </w:rPr>
        <w:t>ies</w:t>
      </w:r>
      <w:r w:rsidRPr="00F83807">
        <w:rPr>
          <w:lang w:val="en-GB"/>
        </w:rPr>
        <w:t xml:space="preserve"> any decision on geoengineering research or deployment. Indeed, Gardiner (2013) has rightly pointed out that there are things consent cannot normally justify, e.g. slavery. Nevertheless, it can still be argued that some form</w:t>
      </w:r>
      <w:r w:rsidR="009A5112" w:rsidRPr="00F83807">
        <w:rPr>
          <w:lang w:val="en-GB"/>
        </w:rPr>
        <w:t>s</w:t>
      </w:r>
      <w:r w:rsidRPr="00F83807">
        <w:rPr>
          <w:lang w:val="en-GB"/>
        </w:rPr>
        <w:t xml:space="preserve"> of consent remain </w:t>
      </w:r>
      <w:r w:rsidRPr="00F83807">
        <w:rPr>
          <w:i/>
          <w:lang w:val="en-GB"/>
        </w:rPr>
        <w:t>necessary</w:t>
      </w:r>
      <w:r w:rsidRPr="00F83807">
        <w:rPr>
          <w:lang w:val="en-GB"/>
        </w:rPr>
        <w:t xml:space="preserve"> for the legitimacy of geoengineering decision-making. Unless one is prepared to forgo </w:t>
      </w:r>
      <w:r w:rsidRPr="00F83807">
        <w:rPr>
          <w:i/>
          <w:lang w:val="en-GB"/>
        </w:rPr>
        <w:t xml:space="preserve">all </w:t>
      </w:r>
      <w:r w:rsidRPr="00F83807">
        <w:rPr>
          <w:lang w:val="en-GB"/>
        </w:rPr>
        <w:t>form</w:t>
      </w:r>
      <w:r w:rsidR="009A5112" w:rsidRPr="00F83807">
        <w:rPr>
          <w:lang w:val="en-GB"/>
        </w:rPr>
        <w:t>s</w:t>
      </w:r>
      <w:r w:rsidRPr="00F83807">
        <w:rPr>
          <w:lang w:val="en-GB"/>
        </w:rPr>
        <w:t xml:space="preserve"> of consent as a requirement for </w:t>
      </w:r>
      <w:r w:rsidR="009A5112" w:rsidRPr="00F83807">
        <w:rPr>
          <w:lang w:val="en-GB"/>
        </w:rPr>
        <w:t xml:space="preserve">the </w:t>
      </w:r>
      <w:r w:rsidRPr="00F83807">
        <w:rPr>
          <w:lang w:val="en-GB"/>
        </w:rPr>
        <w:t>legitimacy</w:t>
      </w:r>
      <w:r w:rsidR="009A5112" w:rsidRPr="00F83807">
        <w:rPr>
          <w:lang w:val="en-GB"/>
        </w:rPr>
        <w:t xml:space="preserve"> of geoengineering decision-making</w:t>
      </w:r>
      <w:r w:rsidRPr="00F83807">
        <w:rPr>
          <w:lang w:val="en-GB"/>
        </w:rPr>
        <w:t>, I think consent deserves more attention in the discussion.</w:t>
      </w:r>
    </w:p>
  </w:footnote>
  <w:footnote w:id="10">
    <w:p w14:paraId="0FC8D077" w14:textId="253294D3" w:rsidR="001E29C1" w:rsidRPr="00F83807" w:rsidRDefault="001E29C1" w:rsidP="005E1EA1">
      <w:pPr>
        <w:pStyle w:val="FootnoteText"/>
        <w:rPr>
          <w:lang w:val="en-GB"/>
        </w:rPr>
      </w:pPr>
      <w:r w:rsidRPr="00F83807">
        <w:rPr>
          <w:rStyle w:val="FootnoteReference"/>
          <w:lang w:val="en-GB"/>
        </w:rPr>
        <w:footnoteRef/>
      </w:r>
      <w:r w:rsidRPr="00F83807">
        <w:rPr>
          <w:lang w:val="en-GB"/>
        </w:rPr>
        <w:t xml:space="preserve"> Morrow, Kopp and Oppenheimer (2013) have recently rejected the applicability of informed consent – as it is understood in biomedical and research ethics – to geoengineering governance, and </w:t>
      </w:r>
      <w:r w:rsidR="00B167B6" w:rsidRPr="00F83807">
        <w:rPr>
          <w:lang w:val="en-GB"/>
        </w:rPr>
        <w:t xml:space="preserve">have </w:t>
      </w:r>
      <w:r w:rsidRPr="00F83807">
        <w:rPr>
          <w:lang w:val="en-GB"/>
        </w:rPr>
        <w:t>replaced it with</w:t>
      </w:r>
      <w:r w:rsidR="00B167B6" w:rsidRPr="00F83807">
        <w:rPr>
          <w:lang w:val="en-GB"/>
        </w:rPr>
        <w:t xml:space="preserve"> the idea of </w:t>
      </w:r>
      <w:r w:rsidRPr="00F83807">
        <w:rPr>
          <w:lang w:val="en-GB"/>
        </w:rPr>
        <w:t>political legitimacy. I will return to their new position</w:t>
      </w:r>
      <w:r w:rsidR="00B167B6" w:rsidRPr="00F83807">
        <w:rPr>
          <w:lang w:val="en-GB"/>
        </w:rPr>
        <w:t xml:space="preserve"> in</w:t>
      </w:r>
      <w:r w:rsidRPr="00F83807">
        <w:rPr>
          <w:lang w:val="en-GB"/>
        </w:rPr>
        <w:t xml:space="preserve"> </w:t>
      </w:r>
      <w:r w:rsidR="00B167B6" w:rsidRPr="00F83807">
        <w:rPr>
          <w:lang w:val="en-GB"/>
        </w:rPr>
        <w:t xml:space="preserve">a </w:t>
      </w:r>
      <w:r w:rsidRPr="00F83807">
        <w:rPr>
          <w:lang w:val="en-GB"/>
        </w:rPr>
        <w:t>later section</w:t>
      </w:r>
      <w:r w:rsidR="00B167B6" w:rsidRPr="00F83807">
        <w:rPr>
          <w:lang w:val="en-GB"/>
        </w:rPr>
        <w:t xml:space="preserve"> of this paper</w:t>
      </w:r>
      <w:r w:rsidRPr="00F83807">
        <w:rPr>
          <w:lang w:val="en-GB"/>
        </w:rPr>
        <w:t>.</w:t>
      </w:r>
    </w:p>
  </w:footnote>
  <w:footnote w:id="11">
    <w:p w14:paraId="650AD990" w14:textId="20842ABC" w:rsidR="001E29C1" w:rsidRPr="00F83807" w:rsidRDefault="001E29C1">
      <w:pPr>
        <w:pStyle w:val="FootnoteText"/>
        <w:rPr>
          <w:lang w:val="en-GB"/>
        </w:rPr>
      </w:pPr>
      <w:r w:rsidRPr="00F83807">
        <w:rPr>
          <w:rStyle w:val="FootnoteReference"/>
          <w:lang w:val="en-GB"/>
        </w:rPr>
        <w:footnoteRef/>
      </w:r>
      <w:r w:rsidRPr="00F83807">
        <w:rPr>
          <w:lang w:val="en-GB"/>
        </w:rPr>
        <w:t xml:space="preserve"> An alternative way to distinguish between the question of legitimacy and the question of moral justification I have outlined is to view the former primarily as a </w:t>
      </w:r>
      <w:r w:rsidRPr="00F83807">
        <w:rPr>
          <w:i/>
          <w:lang w:val="en-GB"/>
        </w:rPr>
        <w:t>political</w:t>
      </w:r>
      <w:r w:rsidRPr="00F83807">
        <w:rPr>
          <w:lang w:val="en-GB"/>
        </w:rPr>
        <w:t xml:space="preserve"> question and the latter</w:t>
      </w:r>
      <w:r w:rsidR="002F60CA" w:rsidRPr="00F83807">
        <w:rPr>
          <w:lang w:val="en-GB"/>
        </w:rPr>
        <w:t xml:space="preserve"> primarily</w:t>
      </w:r>
      <w:r w:rsidRPr="00F83807">
        <w:rPr>
          <w:lang w:val="en-GB"/>
        </w:rPr>
        <w:t xml:space="preserve"> as a </w:t>
      </w:r>
      <w:r w:rsidRPr="00F83807">
        <w:rPr>
          <w:i/>
          <w:lang w:val="en-GB"/>
        </w:rPr>
        <w:t>moral</w:t>
      </w:r>
      <w:r w:rsidRPr="00F83807">
        <w:rPr>
          <w:lang w:val="en-GB"/>
        </w:rPr>
        <w:t xml:space="preserve"> question. As an anonymous reviewer suggests, if one construes legitimacy broadly to include </w:t>
      </w:r>
      <w:r w:rsidRPr="00F83807">
        <w:rPr>
          <w:i/>
          <w:lang w:val="en-GB"/>
        </w:rPr>
        <w:t>both</w:t>
      </w:r>
      <w:r w:rsidRPr="00F83807">
        <w:rPr>
          <w:lang w:val="en-GB"/>
        </w:rPr>
        <w:t xml:space="preserve"> the political and moral dimensions, the question of moral justification for risk imposition can too be viewed as a part of the legitimacy question. In this paper, I shall formulate the question of legitimacy in the narrow sense to avoid the controversial issues on the relation(s) between the political and the moral in political philosophy and ethics.</w:t>
      </w:r>
    </w:p>
  </w:footnote>
  <w:footnote w:id="12">
    <w:p w14:paraId="555E45A3" w14:textId="292F6CC6" w:rsidR="001E29C1" w:rsidRPr="00F83807" w:rsidRDefault="001E29C1" w:rsidP="002B22BA">
      <w:pPr>
        <w:pStyle w:val="FootnoteText"/>
        <w:rPr>
          <w:lang w:val="en-GB"/>
        </w:rPr>
      </w:pPr>
      <w:r w:rsidRPr="00F83807">
        <w:rPr>
          <w:rStyle w:val="FootnoteReference"/>
          <w:lang w:val="en-GB"/>
        </w:rPr>
        <w:footnoteRef/>
      </w:r>
      <w:r w:rsidRPr="00F83807">
        <w:rPr>
          <w:lang w:val="en-GB"/>
        </w:rPr>
        <w:t xml:space="preserve"> The three models of consent presented in this section do not exhaust </w:t>
      </w:r>
      <w:r w:rsidRPr="00F83807">
        <w:rPr>
          <w:i/>
          <w:lang w:val="en-GB"/>
        </w:rPr>
        <w:t>all</w:t>
      </w:r>
      <w:r w:rsidRPr="00F83807">
        <w:rPr>
          <w:lang w:val="en-GB"/>
        </w:rPr>
        <w:t xml:space="preserve"> models of consent, and my focus on explicit consent, implied consent and hypothetical consent only reflects their relative prominence. Recently, </w:t>
      </w:r>
      <w:r w:rsidR="004B5946" w:rsidRPr="00F83807">
        <w:rPr>
          <w:lang w:val="en-GB"/>
        </w:rPr>
        <w:t xml:space="preserve">a number of </w:t>
      </w:r>
      <w:r w:rsidRPr="00F83807">
        <w:rPr>
          <w:lang w:val="en-GB"/>
        </w:rPr>
        <w:t xml:space="preserve">new models of consent have been proposed. For example, recent debates in bioethics and public health ethics have introduced the idea of broad consent, i.e. a general consent to a specific research governance arrangement (see, e.g. M.G. Hansson 2009; Sheehan 2011; Helgesson 2012) and the idea of group (or collective) consent, i.e. the consent given by a group or collective (see, e.g. </w:t>
      </w:r>
      <w:r w:rsidRPr="00F83807">
        <w:rPr>
          <w:lang w:eastAsia="zh-TW"/>
        </w:rPr>
        <w:t>Brugge &amp; Missaghian 2006;</w:t>
      </w:r>
      <w:r w:rsidRPr="00F83807">
        <w:rPr>
          <w:lang w:val="en-GB"/>
        </w:rPr>
        <w:t xml:space="preserve"> Schrag 2006; Grill 2009; Varelius 2008, 2009). However, these ideas remain controversial, particularly (i) whether they can be viewed as a form of genuine consent, especially in the case of broad consent, and (ii) what is the normative justification for them, especially in the case of group consent. </w:t>
      </w:r>
      <w:r w:rsidR="004B5946" w:rsidRPr="00F83807">
        <w:rPr>
          <w:lang w:val="en-GB"/>
        </w:rPr>
        <w:t xml:space="preserve">While </w:t>
      </w:r>
      <w:r w:rsidRPr="00F83807">
        <w:rPr>
          <w:lang w:val="en-GB"/>
        </w:rPr>
        <w:t>I believe that broad consent and group consent will be welcoming addition</w:t>
      </w:r>
      <w:r w:rsidR="00B44DDE" w:rsidRPr="00F83807">
        <w:rPr>
          <w:lang w:val="en-GB"/>
        </w:rPr>
        <w:t>s</w:t>
      </w:r>
      <w:r w:rsidRPr="00F83807">
        <w:rPr>
          <w:lang w:val="en-GB"/>
        </w:rPr>
        <w:t xml:space="preserve"> to the discussion of consent in geoengineering governance, much work is required to examine their nature and applicability. </w:t>
      </w:r>
    </w:p>
  </w:footnote>
  <w:footnote w:id="13">
    <w:p w14:paraId="5B969BE8" w14:textId="6753860D" w:rsidR="001E29C1" w:rsidRPr="00F83807" w:rsidRDefault="001E29C1">
      <w:pPr>
        <w:pStyle w:val="FootnoteText"/>
        <w:rPr>
          <w:lang w:val="en-GB"/>
        </w:rPr>
      </w:pPr>
      <w:r w:rsidRPr="00F83807">
        <w:rPr>
          <w:rStyle w:val="FootnoteReference"/>
          <w:lang w:val="en-GB"/>
        </w:rPr>
        <w:footnoteRef/>
      </w:r>
      <w:r w:rsidRPr="00F83807">
        <w:rPr>
          <w:lang w:val="en-GB"/>
        </w:rPr>
        <w:t xml:space="preserve"> For an overview of the conditions of valid consent, see </w:t>
      </w:r>
      <w:r w:rsidRPr="00F83807">
        <w:rPr>
          <w:lang w:val="en-GB" w:eastAsia="zh-TW"/>
        </w:rPr>
        <w:t>Kleinig (2010), Eyal (2011).</w:t>
      </w:r>
    </w:p>
  </w:footnote>
  <w:footnote w:id="14">
    <w:p w14:paraId="1FFCF1DF" w14:textId="350F7BCE" w:rsidR="001E29C1" w:rsidRPr="00F83807" w:rsidRDefault="001E29C1" w:rsidP="00A55F05">
      <w:pPr>
        <w:pStyle w:val="FootnoteText"/>
        <w:rPr>
          <w:lang w:val="en-GB"/>
        </w:rPr>
      </w:pPr>
      <w:r w:rsidRPr="00F83807">
        <w:rPr>
          <w:rStyle w:val="FootnoteReference"/>
          <w:lang w:val="en-GB"/>
        </w:rPr>
        <w:footnoteRef/>
      </w:r>
      <w:r w:rsidRPr="00F83807">
        <w:rPr>
          <w:lang w:val="en-GB"/>
        </w:rPr>
        <w:t xml:space="preserve"> Here, I only focus on the legitimacy of decisions. As I have noted, institutions – even if they are legitimate – can make illegitimate decisions. Provided the separation of the legitimacy of institutions and the legitimacy of decisions made by them, the model of explicit consent appears to require individuals to consent to </w:t>
      </w:r>
      <w:r w:rsidRPr="00F83807">
        <w:rPr>
          <w:i/>
          <w:lang w:val="en-GB"/>
        </w:rPr>
        <w:t>every</w:t>
      </w:r>
      <w:r w:rsidRPr="00F83807">
        <w:rPr>
          <w:lang w:val="en-GB"/>
        </w:rPr>
        <w:t xml:space="preserve"> decision made by those institutions, and their consent to the institutions alone is insufficient to warrant the legitimacy of the decisions.</w:t>
      </w:r>
    </w:p>
  </w:footnote>
  <w:footnote w:id="15">
    <w:p w14:paraId="7C0F32ED" w14:textId="6EE74522" w:rsidR="001E29C1" w:rsidRPr="00F83807" w:rsidRDefault="001E29C1" w:rsidP="0064397D">
      <w:pPr>
        <w:pStyle w:val="FootnoteText"/>
        <w:rPr>
          <w:lang w:val="en-GB"/>
        </w:rPr>
      </w:pPr>
      <w:r w:rsidRPr="00F83807">
        <w:rPr>
          <w:rStyle w:val="FootnoteReference"/>
          <w:lang w:val="en-GB"/>
        </w:rPr>
        <w:footnoteRef/>
      </w:r>
      <w:r w:rsidRPr="00F83807">
        <w:rPr>
          <w:lang w:val="en-GB"/>
        </w:rPr>
        <w:t xml:space="preserve"> Following S.O. Hansson (2009), I distinguish risk from uncertainty, where decisions “under risk” are understood as decisions with known or knowable probabilities, and decisions “under uncertainty” are those to be made with </w:t>
      </w:r>
      <w:r w:rsidRPr="00F83807">
        <w:rPr>
          <w:i/>
          <w:lang w:val="en-GB"/>
        </w:rPr>
        <w:t>unknown</w:t>
      </w:r>
      <w:r w:rsidRPr="00F83807">
        <w:rPr>
          <w:lang w:val="en-GB"/>
        </w:rPr>
        <w:t xml:space="preserve"> probability. See, also Knight (1921).  </w:t>
      </w:r>
    </w:p>
  </w:footnote>
  <w:footnote w:id="16">
    <w:p w14:paraId="5C5F37FC" w14:textId="644C1CF2" w:rsidR="001E29C1" w:rsidRPr="00F83807" w:rsidRDefault="001E29C1">
      <w:pPr>
        <w:pStyle w:val="FootnoteText"/>
        <w:rPr>
          <w:lang w:val="en-GB"/>
        </w:rPr>
      </w:pPr>
      <w:r w:rsidRPr="00F83807">
        <w:rPr>
          <w:rStyle w:val="FootnoteReference"/>
          <w:lang w:val="en-GB"/>
        </w:rPr>
        <w:footnoteRef/>
      </w:r>
      <w:r w:rsidRPr="00F83807">
        <w:rPr>
          <w:lang w:val="en-GB"/>
        </w:rPr>
        <w:t xml:space="preserve"> I want to thank an anonymous reviewer for pointing this out. There is a growing</w:t>
      </w:r>
      <w:r w:rsidR="004B18A3" w:rsidRPr="00F83807">
        <w:rPr>
          <w:lang w:val="en-GB"/>
        </w:rPr>
        <w:t xml:space="preserve"> literature</w:t>
      </w:r>
      <w:r w:rsidRPr="00F83807">
        <w:rPr>
          <w:lang w:val="en-GB"/>
        </w:rPr>
        <w:t xml:space="preserve"> on the distinction between ideal and non-ideal theory in political philosophy, and one strand of the discussion focuses on the real-world applicability of ideal theory, especially o</w:t>
      </w:r>
      <w:r w:rsidR="00CF3119" w:rsidRPr="00F83807">
        <w:rPr>
          <w:lang w:val="en-GB"/>
        </w:rPr>
        <w:t>f</w:t>
      </w:r>
      <w:r w:rsidRPr="00F83807">
        <w:rPr>
          <w:lang w:val="en-GB"/>
        </w:rPr>
        <w:t xml:space="preserve"> Rawls’ theory of justice (see, e.g. Valentini 2012). Since </w:t>
      </w:r>
      <w:r w:rsidR="0062164D" w:rsidRPr="00F83807">
        <w:rPr>
          <w:lang w:val="en-GB"/>
        </w:rPr>
        <w:t xml:space="preserve">the </w:t>
      </w:r>
      <w:r w:rsidRPr="00F83807">
        <w:rPr>
          <w:lang w:val="en-GB"/>
        </w:rPr>
        <w:t xml:space="preserve">decisions </w:t>
      </w:r>
      <w:r w:rsidR="0062164D" w:rsidRPr="00F83807">
        <w:rPr>
          <w:lang w:val="en-GB"/>
        </w:rPr>
        <w:t>on</w:t>
      </w:r>
      <w:r w:rsidRPr="00F83807">
        <w:rPr>
          <w:lang w:val="en-GB"/>
        </w:rPr>
        <w:t xml:space="preserve"> geoengineering research and deployment are going to be made in the real world, it is likely that </w:t>
      </w:r>
      <w:r w:rsidR="0062164D" w:rsidRPr="00F83807">
        <w:rPr>
          <w:lang w:val="en-GB"/>
        </w:rPr>
        <w:t xml:space="preserve">a </w:t>
      </w:r>
      <w:r w:rsidRPr="00F83807">
        <w:rPr>
          <w:lang w:val="en-GB"/>
        </w:rPr>
        <w:t>non-ideal version of hypothetical consent will be more preferable.</w:t>
      </w:r>
    </w:p>
  </w:footnote>
  <w:footnote w:id="17">
    <w:p w14:paraId="2C1CF81C" w14:textId="5462491A" w:rsidR="001E29C1" w:rsidRPr="00F83807" w:rsidRDefault="001E29C1">
      <w:pPr>
        <w:pStyle w:val="FootnoteText"/>
        <w:rPr>
          <w:lang w:val="en-GB"/>
        </w:rPr>
      </w:pPr>
      <w:r w:rsidRPr="00F83807">
        <w:rPr>
          <w:rStyle w:val="FootnoteReference"/>
          <w:lang w:val="en-GB"/>
        </w:rPr>
        <w:footnoteRef/>
      </w:r>
      <w:r w:rsidRPr="00F83807">
        <w:rPr>
          <w:lang w:val="en-GB"/>
        </w:rPr>
        <w:t xml:space="preserve"> For a discussion of this objection and a defence of the justificatory force of hypothetical consent, see Stark (2000).</w:t>
      </w:r>
    </w:p>
  </w:footnote>
  <w:footnote w:id="18">
    <w:p w14:paraId="392C08BE" w14:textId="50B95804" w:rsidR="001E29C1" w:rsidRPr="00F83807" w:rsidRDefault="001E29C1">
      <w:pPr>
        <w:pStyle w:val="FootnoteText"/>
        <w:rPr>
          <w:lang w:val="en-GB"/>
        </w:rPr>
      </w:pPr>
      <w:r w:rsidRPr="00F83807">
        <w:rPr>
          <w:rStyle w:val="FootnoteReference"/>
          <w:lang w:val="en-GB"/>
        </w:rPr>
        <w:footnoteRef/>
      </w:r>
      <w:r w:rsidRPr="00F83807">
        <w:rPr>
          <w:lang w:val="en-GB"/>
        </w:rPr>
        <w:t xml:space="preserve"> My distinction between ‘thin idea of human good’ and ‘thick idea of the good life and the good society’ is based on Rawls’ thin and full theory of the good, in which goods that every person needs (or wants) independent of their personal preferences and sociocultural background, e.g. freedom, opportunities, self-respect, wealth and income, are distinguished from those that are based on personal preferences and sociocultural background (Rawls 1971, 395-399).</w:t>
      </w:r>
    </w:p>
  </w:footnote>
  <w:footnote w:id="19">
    <w:p w14:paraId="6E014FB3" w14:textId="77777777" w:rsidR="001E29C1" w:rsidRPr="00F83807" w:rsidRDefault="001E29C1" w:rsidP="00F33AD9">
      <w:pPr>
        <w:pStyle w:val="FootnoteText"/>
        <w:rPr>
          <w:lang w:val="en-GB"/>
        </w:rPr>
      </w:pPr>
      <w:r w:rsidRPr="00F83807">
        <w:rPr>
          <w:rStyle w:val="FootnoteReference"/>
          <w:lang w:val="en-GB"/>
        </w:rPr>
        <w:footnoteRef/>
      </w:r>
      <w:r w:rsidRPr="00F83807">
        <w:rPr>
          <w:lang w:val="en-GB"/>
        </w:rPr>
        <w:t xml:space="preserve"> I use the term ‘thick idea of the good life and good society’ to refer to what Rawls meant by comprehensive doctrines, i.e. “conceptions of what is of value in human life, and ideals of personal character, as well as ideals of friendship and of familial and associational relationships, and much else that is to inform our conduct, and in the limit to our life as a whole” (Rawls 1993, 13).</w:t>
      </w:r>
    </w:p>
  </w:footnote>
  <w:footnote w:id="20">
    <w:p w14:paraId="08C7417F" w14:textId="6588786B" w:rsidR="001E29C1" w:rsidRPr="00F83807" w:rsidRDefault="001E29C1">
      <w:pPr>
        <w:pStyle w:val="FootnoteText"/>
        <w:rPr>
          <w:lang w:val="en-GB"/>
        </w:rPr>
      </w:pPr>
      <w:r w:rsidRPr="00F83807">
        <w:rPr>
          <w:rStyle w:val="FootnoteReference"/>
          <w:lang w:val="en-GB"/>
        </w:rPr>
        <w:footnoteRef/>
      </w:r>
      <w:r w:rsidRPr="00F83807">
        <w:rPr>
          <w:lang w:val="en-GB"/>
        </w:rPr>
        <w:t xml:space="preserve"> It should be noted that Rayner’s definition of hypothetical consent differs from the definition of hypothetical consent I have used in the paper. For Rayner, hypothetical consent refers to consent to a particular social arrangement.</w:t>
      </w:r>
    </w:p>
  </w:footnote>
  <w:footnote w:id="21">
    <w:p w14:paraId="73072032" w14:textId="56FF53F1" w:rsidR="001E29C1" w:rsidRPr="00F83807" w:rsidRDefault="001E29C1" w:rsidP="00EE1600">
      <w:pPr>
        <w:pStyle w:val="FootnoteText"/>
        <w:rPr>
          <w:lang w:val="en-GB"/>
        </w:rPr>
      </w:pPr>
      <w:r w:rsidRPr="00F83807">
        <w:rPr>
          <w:rStyle w:val="FootnoteReference"/>
          <w:lang w:val="en-GB"/>
        </w:rPr>
        <w:footnoteRef/>
      </w:r>
      <w:r w:rsidRPr="00F83807">
        <w:rPr>
          <w:lang w:val="en-GB"/>
        </w:rPr>
        <w:t xml:space="preserve"> For a similar critique of unreflective commitment to explicit consent in geoengineering governance, see Heyward &amp; Rayner (2013).</w:t>
      </w:r>
    </w:p>
  </w:footnote>
  <w:footnote w:id="22">
    <w:p w14:paraId="39B19E53" w14:textId="1C443133" w:rsidR="001E29C1" w:rsidRPr="00F83807" w:rsidRDefault="001E29C1" w:rsidP="00AF299E">
      <w:pPr>
        <w:pStyle w:val="FootnoteText"/>
        <w:rPr>
          <w:lang w:val="en-GB"/>
        </w:rPr>
      </w:pPr>
      <w:r w:rsidRPr="00F83807">
        <w:rPr>
          <w:rStyle w:val="FootnoteReference"/>
          <w:lang w:val="en-GB"/>
        </w:rPr>
        <w:footnoteRef/>
      </w:r>
      <w:r w:rsidRPr="00F83807">
        <w:rPr>
          <w:lang w:val="en-GB"/>
        </w:rPr>
        <w:t xml:space="preserve"> I use the term ‘participatory democracy’ and ‘deliberative democracy’ interchangeabl</w:t>
      </w:r>
      <w:r w:rsidR="006740EB" w:rsidRPr="00F83807">
        <w:rPr>
          <w:lang w:val="en-GB"/>
        </w:rPr>
        <w:t>y</w:t>
      </w:r>
      <w:r w:rsidRPr="00F83807">
        <w:rPr>
          <w:lang w:val="en-GB"/>
        </w:rPr>
        <w:t xml:space="preserve"> in this paper. My rationale to use them interchangeably is based on view that the current research on geoengineering governance can be said to belong to the broader ‘participatory turn’ in science and technology studies, and the theoretical foundation of the participatory turn is precisely deliberative democracy </w:t>
      </w:r>
      <w:r w:rsidRPr="00F83807">
        <w:t>(Lovbrand, Pielke &amp; Beck 2011; Durant 2010, 2011; Biegelbauer &amp; Hansen 2011</w:t>
      </w:r>
      <w:r w:rsidRPr="00F83807">
        <w:rPr>
          <w:lang w:val="en-GB"/>
        </w:rPr>
        <w:t>). For an overview of the participatory turn, see Jasanoff (2003).</w:t>
      </w:r>
    </w:p>
  </w:footnote>
  <w:footnote w:id="23">
    <w:p w14:paraId="1281F17A" w14:textId="32622557" w:rsidR="001E29C1" w:rsidRPr="00F83807" w:rsidRDefault="001E29C1">
      <w:pPr>
        <w:pStyle w:val="FootnoteText"/>
        <w:rPr>
          <w:lang w:val="en-GB"/>
        </w:rPr>
      </w:pPr>
      <w:r w:rsidRPr="00F83807">
        <w:rPr>
          <w:rStyle w:val="FootnoteReference"/>
          <w:lang w:val="en-GB"/>
        </w:rPr>
        <w:footnoteRef/>
      </w:r>
      <w:r w:rsidRPr="00F83807">
        <w:rPr>
          <w:lang w:val="en-GB"/>
        </w:rPr>
        <w:t xml:space="preserve"> Gardiner has not discussed this issue at length, but he wrote “in political theory [consent] plays a much more complex role. Arguments about consent are key in debates about political legitimacy and justice, but even here the consent is usually stylized in certain ways, as tacit or hypothetical, and the role of consent is far from secure. Arguably, justice and legitimacy are the more central notions” (2013, 33ff).</w:t>
      </w:r>
    </w:p>
  </w:footnote>
  <w:footnote w:id="24">
    <w:p w14:paraId="7E7BFF62" w14:textId="75363DB5" w:rsidR="001E29C1" w:rsidRPr="00F83807" w:rsidRDefault="001E29C1">
      <w:pPr>
        <w:pStyle w:val="FootnoteText"/>
        <w:rPr>
          <w:lang w:val="en-GB"/>
        </w:rPr>
      </w:pPr>
      <w:r w:rsidRPr="00F83807">
        <w:rPr>
          <w:rStyle w:val="FootnoteReference"/>
          <w:lang w:val="en-GB"/>
        </w:rPr>
        <w:footnoteRef/>
      </w:r>
      <w:r w:rsidRPr="00F83807">
        <w:rPr>
          <w:lang w:val="en-GB"/>
        </w:rPr>
        <w:t xml:space="preserve"> Lovbrand, Pielke and Beck (2011) have offered a similar challenge to the “deliberative turn” in science and technology studies, and </w:t>
      </w:r>
      <w:r w:rsidR="00FC406A" w:rsidRPr="00F83807">
        <w:rPr>
          <w:lang w:val="en-GB"/>
        </w:rPr>
        <w:t xml:space="preserve">they have </w:t>
      </w:r>
      <w:r w:rsidRPr="00F83807">
        <w:rPr>
          <w:lang w:val="en-GB"/>
        </w:rPr>
        <w:t xml:space="preserve">noted that researchers in science and technology studies require a more substantial reflection on the </w:t>
      </w:r>
      <w:r w:rsidRPr="00F83807">
        <w:rPr>
          <w:i/>
          <w:lang w:val="en-GB"/>
        </w:rPr>
        <w:t>normative</w:t>
      </w:r>
      <w:r w:rsidRPr="00F83807">
        <w:rPr>
          <w:lang w:val="en-GB"/>
        </w:rPr>
        <w:t xml:space="preserve"> ground(s) of their studies.</w:t>
      </w:r>
    </w:p>
  </w:footnote>
  <w:footnote w:id="25">
    <w:p w14:paraId="161AA339" w14:textId="7A5E83F4" w:rsidR="001E29C1" w:rsidRPr="00F83807" w:rsidRDefault="001E29C1" w:rsidP="007C3BB2">
      <w:pPr>
        <w:pStyle w:val="FootnoteText"/>
        <w:rPr>
          <w:lang w:val="en-GB"/>
        </w:rPr>
      </w:pPr>
      <w:r w:rsidRPr="00F83807">
        <w:rPr>
          <w:rStyle w:val="FootnoteReference"/>
          <w:lang w:val="en-GB"/>
        </w:rPr>
        <w:footnoteRef/>
      </w:r>
      <w:r w:rsidRPr="00F83807">
        <w:rPr>
          <w:lang w:val="en-GB"/>
        </w:rPr>
        <w:t xml:space="preserve"> The contextual approach I describe here is not entirely new, similar approaches have been proposed by Walzer (1985) and Carens (2000, 2004) in political theory. Carens (2004) provided a defence of </w:t>
      </w:r>
      <w:r w:rsidR="006064A8" w:rsidRPr="00F83807">
        <w:rPr>
          <w:lang w:val="en-GB"/>
        </w:rPr>
        <w:t xml:space="preserve">the </w:t>
      </w:r>
      <w:r w:rsidRPr="00F83807">
        <w:rPr>
          <w:lang w:val="en-GB"/>
        </w:rPr>
        <w:t xml:space="preserve">contextual approach, and highlighted its advantages over the theory-driven approach. </w:t>
      </w:r>
      <w:r w:rsidR="00803B9D" w:rsidRPr="00F83807">
        <w:rPr>
          <w:lang w:val="en-GB"/>
        </w:rPr>
        <w:t>In the context of geoengineering governance, one formulation of the contextual approach has been offered by Whyte (</w:t>
      </w:r>
      <w:r w:rsidR="00671BAA" w:rsidRPr="00F83807">
        <w:rPr>
          <w:lang w:val="en-GB"/>
        </w:rPr>
        <w:t>2012</w:t>
      </w:r>
      <w:r w:rsidR="00803B9D" w:rsidRPr="00F83807">
        <w:rPr>
          <w:lang w:val="en-GB"/>
        </w:rPr>
        <w:t xml:space="preserve">), which states that “[e]arly research that risks placing large degrees of control over Indigenous people's basic needs and preferred lifeways must be bound up with an earlier consent process that accords with indigenous peoples' customary laws and decision-making process. […] Any process that eventually secures Indigenous peoples' consent must have been structured collaboratively (i.e. in the spirit of partnership) so as to genuinely include Indigenous people (i.e. [free, prior and informed consent]) customary laws and decision-making processes. </w:t>
      </w:r>
      <w:r w:rsidRPr="00F83807">
        <w:rPr>
          <w:lang w:val="en-GB"/>
        </w:rPr>
        <w:t>For a</w:t>
      </w:r>
      <w:r w:rsidR="00803B9D" w:rsidRPr="00F83807">
        <w:rPr>
          <w:lang w:val="en-GB"/>
        </w:rPr>
        <w:t>nother</w:t>
      </w:r>
      <w:r w:rsidRPr="00F83807">
        <w:rPr>
          <w:lang w:val="en-GB"/>
        </w:rPr>
        <w:t xml:space="preserve"> formulation of the contextual approach and its application to ethics of technology and technology assessment, see </w:t>
      </w:r>
      <w:r w:rsidR="006064A8" w:rsidRPr="00F83807">
        <w:rPr>
          <w:lang w:val="en-GB"/>
        </w:rPr>
        <w:t xml:space="preserve">Wong </w:t>
      </w:r>
      <w:r w:rsidRPr="00F83807">
        <w:rPr>
          <w:lang w:val="en-GB"/>
        </w:rPr>
        <w:t>(</w:t>
      </w:r>
      <w:r w:rsidR="009E04CF" w:rsidRPr="00F83807">
        <w:rPr>
          <w:lang w:val="en-GB"/>
        </w:rPr>
        <w:t>2012</w:t>
      </w:r>
      <w:r w:rsidR="00ED24B5" w:rsidRPr="00F83807">
        <w:rPr>
          <w:lang w:val="en-GB"/>
        </w:rPr>
        <w:t xml:space="preserve">, </w:t>
      </w:r>
      <w:r w:rsidR="009E04CF" w:rsidRPr="00F83807">
        <w:rPr>
          <w:lang w:val="en-GB"/>
        </w:rPr>
        <w:t>2013a</w:t>
      </w:r>
      <w:r w:rsidR="00ED24B5" w:rsidRPr="00F83807">
        <w:rPr>
          <w:lang w:val="en-GB"/>
        </w:rPr>
        <w:t>)</w:t>
      </w:r>
      <w:r w:rsidRPr="00F83807">
        <w:rPr>
          <w:lang w:val="en-GB"/>
        </w:rPr>
        <w:t xml:space="preserve">. </w:t>
      </w:r>
    </w:p>
  </w:footnote>
  <w:footnote w:id="26">
    <w:p w14:paraId="10DA4CBF" w14:textId="3DAF7744" w:rsidR="001E29C1" w:rsidRPr="008F14CC" w:rsidRDefault="001E29C1" w:rsidP="00051ABD">
      <w:pPr>
        <w:pStyle w:val="FootnoteText"/>
        <w:rPr>
          <w:lang w:val="en-GB"/>
        </w:rPr>
      </w:pPr>
      <w:r w:rsidRPr="00F83807">
        <w:rPr>
          <w:rStyle w:val="FootnoteReference"/>
          <w:lang w:val="en-GB"/>
        </w:rPr>
        <w:footnoteRef/>
      </w:r>
      <w:r w:rsidRPr="00F83807">
        <w:rPr>
          <w:lang w:val="en-GB"/>
        </w:rPr>
        <w:t xml:space="preserve"> This is </w:t>
      </w:r>
      <w:r w:rsidRPr="00F83807">
        <w:rPr>
          <w:i/>
          <w:lang w:val="en-GB"/>
        </w:rPr>
        <w:t>not</w:t>
      </w:r>
      <w:r w:rsidRPr="00F83807">
        <w:rPr>
          <w:lang w:val="en-GB"/>
        </w:rPr>
        <w:t xml:space="preserve"> to assert that explicit consent is </w:t>
      </w:r>
      <w:r w:rsidRPr="00F83807">
        <w:rPr>
          <w:i/>
          <w:lang w:val="en-GB"/>
        </w:rPr>
        <w:t>necessarily</w:t>
      </w:r>
      <w:r w:rsidRPr="00F83807">
        <w:rPr>
          <w:lang w:val="en-GB"/>
        </w:rPr>
        <w:t xml:space="preserve"> inapplicable in this context, but only to claim that other models of consent might be more preferable.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65A5" w14:textId="7CEFBBAB" w:rsidR="001E29C1" w:rsidRPr="00F24294" w:rsidRDefault="00F24294" w:rsidP="0082732E">
    <w:pPr>
      <w:pStyle w:val="Header"/>
      <w:tabs>
        <w:tab w:val="left" w:pos="6663"/>
      </w:tabs>
      <w:ind w:right="100"/>
      <w:jc w:val="left"/>
    </w:pPr>
    <w:r w:rsidRPr="00F24294">
      <w:tab/>
    </w:r>
    <w:r w:rsidR="001E29C1" w:rsidRPr="00F24294">
      <w:t>Consenting to Geoengineering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B4A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1B6844E"/>
    <w:lvl w:ilvl="0">
      <w:start w:val="1"/>
      <w:numFmt w:val="decimal"/>
      <w:lvlText w:val="%1."/>
      <w:lvlJc w:val="left"/>
      <w:pPr>
        <w:tabs>
          <w:tab w:val="num" w:pos="1492"/>
        </w:tabs>
        <w:ind w:left="1492" w:hanging="360"/>
      </w:pPr>
    </w:lvl>
  </w:abstractNum>
  <w:abstractNum w:abstractNumId="2">
    <w:nsid w:val="FFFFFF7D"/>
    <w:multiLevelType w:val="singleLevel"/>
    <w:tmpl w:val="192625F2"/>
    <w:lvl w:ilvl="0">
      <w:start w:val="1"/>
      <w:numFmt w:val="decimal"/>
      <w:lvlText w:val="%1."/>
      <w:lvlJc w:val="left"/>
      <w:pPr>
        <w:tabs>
          <w:tab w:val="num" w:pos="1209"/>
        </w:tabs>
        <w:ind w:left="1209" w:hanging="360"/>
      </w:pPr>
    </w:lvl>
  </w:abstractNum>
  <w:abstractNum w:abstractNumId="3">
    <w:nsid w:val="FFFFFF7E"/>
    <w:multiLevelType w:val="singleLevel"/>
    <w:tmpl w:val="E24E8D86"/>
    <w:lvl w:ilvl="0">
      <w:start w:val="1"/>
      <w:numFmt w:val="decimal"/>
      <w:lvlText w:val="%1."/>
      <w:lvlJc w:val="left"/>
      <w:pPr>
        <w:tabs>
          <w:tab w:val="num" w:pos="926"/>
        </w:tabs>
        <w:ind w:left="926" w:hanging="360"/>
      </w:pPr>
    </w:lvl>
  </w:abstractNum>
  <w:abstractNum w:abstractNumId="4">
    <w:nsid w:val="FFFFFF7F"/>
    <w:multiLevelType w:val="singleLevel"/>
    <w:tmpl w:val="D1F2DE88"/>
    <w:lvl w:ilvl="0">
      <w:start w:val="1"/>
      <w:numFmt w:val="decimal"/>
      <w:lvlText w:val="%1."/>
      <w:lvlJc w:val="left"/>
      <w:pPr>
        <w:tabs>
          <w:tab w:val="num" w:pos="643"/>
        </w:tabs>
        <w:ind w:left="643" w:hanging="360"/>
      </w:pPr>
    </w:lvl>
  </w:abstractNum>
  <w:abstractNum w:abstractNumId="5">
    <w:nsid w:val="FFFFFF80"/>
    <w:multiLevelType w:val="singleLevel"/>
    <w:tmpl w:val="306625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E42DC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6C2CC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8812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DFE69A6"/>
    <w:lvl w:ilvl="0">
      <w:start w:val="1"/>
      <w:numFmt w:val="decimal"/>
      <w:lvlText w:val="%1."/>
      <w:lvlJc w:val="left"/>
      <w:pPr>
        <w:tabs>
          <w:tab w:val="num" w:pos="360"/>
        </w:tabs>
        <w:ind w:left="360" w:hanging="360"/>
      </w:pPr>
    </w:lvl>
  </w:abstractNum>
  <w:abstractNum w:abstractNumId="10">
    <w:nsid w:val="FFFFFF89"/>
    <w:multiLevelType w:val="singleLevel"/>
    <w:tmpl w:val="82C2D56E"/>
    <w:lvl w:ilvl="0">
      <w:start w:val="1"/>
      <w:numFmt w:val="bullet"/>
      <w:lvlText w:val=""/>
      <w:lvlJc w:val="left"/>
      <w:pPr>
        <w:tabs>
          <w:tab w:val="num" w:pos="360"/>
        </w:tabs>
        <w:ind w:left="360" w:hanging="360"/>
      </w:pPr>
      <w:rPr>
        <w:rFonts w:ascii="Symbol" w:hAnsi="Symbol" w:hint="default"/>
      </w:rPr>
    </w:lvl>
  </w:abstractNum>
  <w:abstractNum w:abstractNumId="11">
    <w:nsid w:val="3B7256CB"/>
    <w:multiLevelType w:val="hybridMultilevel"/>
    <w:tmpl w:val="D48ED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F1185"/>
    <w:multiLevelType w:val="hybridMultilevel"/>
    <w:tmpl w:val="8DE649C2"/>
    <w:lvl w:ilvl="0" w:tplc="19AEA362">
      <w:numFmt w:val="bullet"/>
      <w:lvlText w:val="-"/>
      <w:lvlJc w:val="left"/>
      <w:pPr>
        <w:ind w:left="720" w:hanging="360"/>
      </w:pPr>
      <w:rPr>
        <w:rFonts w:ascii="Palatino Linotype" w:eastAsia="PMingLiU"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0"/>
    <w:rsid w:val="000010C8"/>
    <w:rsid w:val="000014B0"/>
    <w:rsid w:val="00001C76"/>
    <w:rsid w:val="00001FA8"/>
    <w:rsid w:val="000023A2"/>
    <w:rsid w:val="0000283F"/>
    <w:rsid w:val="00002D16"/>
    <w:rsid w:val="00002DF6"/>
    <w:rsid w:val="00002FE2"/>
    <w:rsid w:val="00003093"/>
    <w:rsid w:val="00004CA9"/>
    <w:rsid w:val="00004E55"/>
    <w:rsid w:val="00005CE8"/>
    <w:rsid w:val="000068FF"/>
    <w:rsid w:val="00006A30"/>
    <w:rsid w:val="00006B44"/>
    <w:rsid w:val="00006C9A"/>
    <w:rsid w:val="000070E0"/>
    <w:rsid w:val="00007115"/>
    <w:rsid w:val="0000791A"/>
    <w:rsid w:val="00007DD1"/>
    <w:rsid w:val="0001061A"/>
    <w:rsid w:val="00010731"/>
    <w:rsid w:val="000117FF"/>
    <w:rsid w:val="00011845"/>
    <w:rsid w:val="00011CE0"/>
    <w:rsid w:val="0001212F"/>
    <w:rsid w:val="000122E7"/>
    <w:rsid w:val="00012BB4"/>
    <w:rsid w:val="00012DE9"/>
    <w:rsid w:val="0001346B"/>
    <w:rsid w:val="00013E8F"/>
    <w:rsid w:val="00014021"/>
    <w:rsid w:val="000142A5"/>
    <w:rsid w:val="000152CF"/>
    <w:rsid w:val="00015420"/>
    <w:rsid w:val="00015813"/>
    <w:rsid w:val="00015C72"/>
    <w:rsid w:val="00015FA0"/>
    <w:rsid w:val="0001673F"/>
    <w:rsid w:val="00016BCF"/>
    <w:rsid w:val="00016FAB"/>
    <w:rsid w:val="00016FFB"/>
    <w:rsid w:val="00017034"/>
    <w:rsid w:val="0002022A"/>
    <w:rsid w:val="00020AD9"/>
    <w:rsid w:val="00021465"/>
    <w:rsid w:val="000214FF"/>
    <w:rsid w:val="000215EA"/>
    <w:rsid w:val="00021732"/>
    <w:rsid w:val="00021A96"/>
    <w:rsid w:val="00021CDB"/>
    <w:rsid w:val="000220D7"/>
    <w:rsid w:val="00023A5F"/>
    <w:rsid w:val="00023AE3"/>
    <w:rsid w:val="00023E7D"/>
    <w:rsid w:val="00024510"/>
    <w:rsid w:val="00024DB5"/>
    <w:rsid w:val="00024ED5"/>
    <w:rsid w:val="0002524F"/>
    <w:rsid w:val="000256BB"/>
    <w:rsid w:val="0002581C"/>
    <w:rsid w:val="00025863"/>
    <w:rsid w:val="00025A37"/>
    <w:rsid w:val="00025BED"/>
    <w:rsid w:val="00025E0D"/>
    <w:rsid w:val="0002602F"/>
    <w:rsid w:val="00026914"/>
    <w:rsid w:val="00026953"/>
    <w:rsid w:val="00026B73"/>
    <w:rsid w:val="00026CF1"/>
    <w:rsid w:val="00026E60"/>
    <w:rsid w:val="000273C1"/>
    <w:rsid w:val="00027D28"/>
    <w:rsid w:val="000308C0"/>
    <w:rsid w:val="00031471"/>
    <w:rsid w:val="00031BC5"/>
    <w:rsid w:val="00031E53"/>
    <w:rsid w:val="00031E96"/>
    <w:rsid w:val="00031F6D"/>
    <w:rsid w:val="00031F95"/>
    <w:rsid w:val="000336D5"/>
    <w:rsid w:val="00033A97"/>
    <w:rsid w:val="00033BDB"/>
    <w:rsid w:val="000341DE"/>
    <w:rsid w:val="000343CC"/>
    <w:rsid w:val="000346A7"/>
    <w:rsid w:val="000346A9"/>
    <w:rsid w:val="00034A00"/>
    <w:rsid w:val="00034B81"/>
    <w:rsid w:val="00034C72"/>
    <w:rsid w:val="00035338"/>
    <w:rsid w:val="000360D4"/>
    <w:rsid w:val="00036118"/>
    <w:rsid w:val="00036268"/>
    <w:rsid w:val="000363A2"/>
    <w:rsid w:val="00036820"/>
    <w:rsid w:val="000378C3"/>
    <w:rsid w:val="00040449"/>
    <w:rsid w:val="000408E5"/>
    <w:rsid w:val="0004090F"/>
    <w:rsid w:val="00040C42"/>
    <w:rsid w:val="00041256"/>
    <w:rsid w:val="00041531"/>
    <w:rsid w:val="000417AF"/>
    <w:rsid w:val="00041C39"/>
    <w:rsid w:val="00042B90"/>
    <w:rsid w:val="00042F9A"/>
    <w:rsid w:val="000430B9"/>
    <w:rsid w:val="0004415A"/>
    <w:rsid w:val="00044196"/>
    <w:rsid w:val="00044315"/>
    <w:rsid w:val="00044413"/>
    <w:rsid w:val="000449EB"/>
    <w:rsid w:val="00044C2A"/>
    <w:rsid w:val="0004669A"/>
    <w:rsid w:val="000467B8"/>
    <w:rsid w:val="000470BC"/>
    <w:rsid w:val="000507D6"/>
    <w:rsid w:val="000510EF"/>
    <w:rsid w:val="00051428"/>
    <w:rsid w:val="000515F4"/>
    <w:rsid w:val="00051ABD"/>
    <w:rsid w:val="00051C9D"/>
    <w:rsid w:val="00052030"/>
    <w:rsid w:val="000521CD"/>
    <w:rsid w:val="00052714"/>
    <w:rsid w:val="00052A73"/>
    <w:rsid w:val="00052C33"/>
    <w:rsid w:val="00053567"/>
    <w:rsid w:val="00053D65"/>
    <w:rsid w:val="00053E8F"/>
    <w:rsid w:val="000548BD"/>
    <w:rsid w:val="000556C2"/>
    <w:rsid w:val="0005605C"/>
    <w:rsid w:val="00056713"/>
    <w:rsid w:val="00056ED5"/>
    <w:rsid w:val="00057662"/>
    <w:rsid w:val="00060337"/>
    <w:rsid w:val="00060FB6"/>
    <w:rsid w:val="00061106"/>
    <w:rsid w:val="00061186"/>
    <w:rsid w:val="00061961"/>
    <w:rsid w:val="00061B15"/>
    <w:rsid w:val="00061B1B"/>
    <w:rsid w:val="00061CB6"/>
    <w:rsid w:val="00061FC1"/>
    <w:rsid w:val="00062406"/>
    <w:rsid w:val="00062918"/>
    <w:rsid w:val="00063369"/>
    <w:rsid w:val="00063E56"/>
    <w:rsid w:val="000643CA"/>
    <w:rsid w:val="00064683"/>
    <w:rsid w:val="00065DF2"/>
    <w:rsid w:val="00065F70"/>
    <w:rsid w:val="00066060"/>
    <w:rsid w:val="000700F3"/>
    <w:rsid w:val="00070239"/>
    <w:rsid w:val="00070920"/>
    <w:rsid w:val="00070A16"/>
    <w:rsid w:val="00070B57"/>
    <w:rsid w:val="00070C12"/>
    <w:rsid w:val="00070F9B"/>
    <w:rsid w:val="000710DC"/>
    <w:rsid w:val="00071B5A"/>
    <w:rsid w:val="00072398"/>
    <w:rsid w:val="00072875"/>
    <w:rsid w:val="00072AFD"/>
    <w:rsid w:val="00072B07"/>
    <w:rsid w:val="00072BE0"/>
    <w:rsid w:val="00072D76"/>
    <w:rsid w:val="000730B8"/>
    <w:rsid w:val="0007316E"/>
    <w:rsid w:val="00073316"/>
    <w:rsid w:val="0007337C"/>
    <w:rsid w:val="0007352A"/>
    <w:rsid w:val="0007445E"/>
    <w:rsid w:val="0007464A"/>
    <w:rsid w:val="000753AC"/>
    <w:rsid w:val="00075731"/>
    <w:rsid w:val="00075738"/>
    <w:rsid w:val="000767B2"/>
    <w:rsid w:val="00077098"/>
    <w:rsid w:val="0008047D"/>
    <w:rsid w:val="00080521"/>
    <w:rsid w:val="00080A5B"/>
    <w:rsid w:val="00080B98"/>
    <w:rsid w:val="00080BD7"/>
    <w:rsid w:val="00080E61"/>
    <w:rsid w:val="0008175E"/>
    <w:rsid w:val="000819BC"/>
    <w:rsid w:val="000819BF"/>
    <w:rsid w:val="00082533"/>
    <w:rsid w:val="0008282A"/>
    <w:rsid w:val="0008336B"/>
    <w:rsid w:val="000833B4"/>
    <w:rsid w:val="0008425B"/>
    <w:rsid w:val="00084688"/>
    <w:rsid w:val="00084CE5"/>
    <w:rsid w:val="00085380"/>
    <w:rsid w:val="00085702"/>
    <w:rsid w:val="00086137"/>
    <w:rsid w:val="00086198"/>
    <w:rsid w:val="000867DF"/>
    <w:rsid w:val="00086BA2"/>
    <w:rsid w:val="0008720C"/>
    <w:rsid w:val="00087F3A"/>
    <w:rsid w:val="0009034C"/>
    <w:rsid w:val="0009055B"/>
    <w:rsid w:val="00090D1C"/>
    <w:rsid w:val="00091731"/>
    <w:rsid w:val="00091734"/>
    <w:rsid w:val="00091B71"/>
    <w:rsid w:val="00091C3E"/>
    <w:rsid w:val="00092C04"/>
    <w:rsid w:val="00092F59"/>
    <w:rsid w:val="00092FCD"/>
    <w:rsid w:val="00094F5F"/>
    <w:rsid w:val="000951BA"/>
    <w:rsid w:val="000951BD"/>
    <w:rsid w:val="00095EC3"/>
    <w:rsid w:val="00096536"/>
    <w:rsid w:val="00096D0F"/>
    <w:rsid w:val="00097319"/>
    <w:rsid w:val="00097406"/>
    <w:rsid w:val="00097481"/>
    <w:rsid w:val="0009790D"/>
    <w:rsid w:val="00097DF2"/>
    <w:rsid w:val="000A011F"/>
    <w:rsid w:val="000A0413"/>
    <w:rsid w:val="000A0744"/>
    <w:rsid w:val="000A0B6E"/>
    <w:rsid w:val="000A0E31"/>
    <w:rsid w:val="000A1216"/>
    <w:rsid w:val="000A1967"/>
    <w:rsid w:val="000A1CD7"/>
    <w:rsid w:val="000A26C1"/>
    <w:rsid w:val="000A2F1F"/>
    <w:rsid w:val="000A3183"/>
    <w:rsid w:val="000A3346"/>
    <w:rsid w:val="000A3846"/>
    <w:rsid w:val="000A44F3"/>
    <w:rsid w:val="000A4814"/>
    <w:rsid w:val="000A4883"/>
    <w:rsid w:val="000A4FFE"/>
    <w:rsid w:val="000A55AA"/>
    <w:rsid w:val="000A5AA2"/>
    <w:rsid w:val="000A5E5C"/>
    <w:rsid w:val="000A6487"/>
    <w:rsid w:val="000A697D"/>
    <w:rsid w:val="000A6A14"/>
    <w:rsid w:val="000A737A"/>
    <w:rsid w:val="000A7615"/>
    <w:rsid w:val="000A796F"/>
    <w:rsid w:val="000A7DE6"/>
    <w:rsid w:val="000B0DA5"/>
    <w:rsid w:val="000B1F43"/>
    <w:rsid w:val="000B20BC"/>
    <w:rsid w:val="000B221E"/>
    <w:rsid w:val="000B2333"/>
    <w:rsid w:val="000B26E8"/>
    <w:rsid w:val="000B3118"/>
    <w:rsid w:val="000B37D3"/>
    <w:rsid w:val="000B38B9"/>
    <w:rsid w:val="000B3BEE"/>
    <w:rsid w:val="000B3C8F"/>
    <w:rsid w:val="000B3D77"/>
    <w:rsid w:val="000B4141"/>
    <w:rsid w:val="000B41A9"/>
    <w:rsid w:val="000B5521"/>
    <w:rsid w:val="000B583E"/>
    <w:rsid w:val="000B5DAF"/>
    <w:rsid w:val="000B7207"/>
    <w:rsid w:val="000B7D0A"/>
    <w:rsid w:val="000C0229"/>
    <w:rsid w:val="000C036E"/>
    <w:rsid w:val="000C2237"/>
    <w:rsid w:val="000C24DE"/>
    <w:rsid w:val="000C2AAB"/>
    <w:rsid w:val="000C2B52"/>
    <w:rsid w:val="000C3024"/>
    <w:rsid w:val="000C33A1"/>
    <w:rsid w:val="000C3C7E"/>
    <w:rsid w:val="000C435B"/>
    <w:rsid w:val="000C4381"/>
    <w:rsid w:val="000C46D6"/>
    <w:rsid w:val="000C4769"/>
    <w:rsid w:val="000C478C"/>
    <w:rsid w:val="000C4820"/>
    <w:rsid w:val="000C4B94"/>
    <w:rsid w:val="000C4BC4"/>
    <w:rsid w:val="000C4DDD"/>
    <w:rsid w:val="000C5223"/>
    <w:rsid w:val="000C55FF"/>
    <w:rsid w:val="000C575F"/>
    <w:rsid w:val="000C6545"/>
    <w:rsid w:val="000D02CD"/>
    <w:rsid w:val="000D14C7"/>
    <w:rsid w:val="000D22DD"/>
    <w:rsid w:val="000D2B7B"/>
    <w:rsid w:val="000D4460"/>
    <w:rsid w:val="000D4555"/>
    <w:rsid w:val="000D47FB"/>
    <w:rsid w:val="000D4FD9"/>
    <w:rsid w:val="000D559A"/>
    <w:rsid w:val="000D562C"/>
    <w:rsid w:val="000D5CB0"/>
    <w:rsid w:val="000D5EA0"/>
    <w:rsid w:val="000D63D8"/>
    <w:rsid w:val="000D6478"/>
    <w:rsid w:val="000D6D10"/>
    <w:rsid w:val="000D722C"/>
    <w:rsid w:val="000D78BF"/>
    <w:rsid w:val="000D7BAC"/>
    <w:rsid w:val="000E02F4"/>
    <w:rsid w:val="000E08A2"/>
    <w:rsid w:val="000E1C9D"/>
    <w:rsid w:val="000E25F9"/>
    <w:rsid w:val="000E2D7B"/>
    <w:rsid w:val="000E3FBA"/>
    <w:rsid w:val="000E49EF"/>
    <w:rsid w:val="000E4DED"/>
    <w:rsid w:val="000E53B5"/>
    <w:rsid w:val="000E54DF"/>
    <w:rsid w:val="000E5626"/>
    <w:rsid w:val="000E617A"/>
    <w:rsid w:val="000E701B"/>
    <w:rsid w:val="000E7F83"/>
    <w:rsid w:val="000E7FC8"/>
    <w:rsid w:val="000F1080"/>
    <w:rsid w:val="000F117E"/>
    <w:rsid w:val="000F1682"/>
    <w:rsid w:val="000F1AB0"/>
    <w:rsid w:val="000F1BA9"/>
    <w:rsid w:val="000F2172"/>
    <w:rsid w:val="000F2A94"/>
    <w:rsid w:val="000F3795"/>
    <w:rsid w:val="000F3984"/>
    <w:rsid w:val="000F3C7F"/>
    <w:rsid w:val="000F3CDD"/>
    <w:rsid w:val="000F3D3F"/>
    <w:rsid w:val="000F4365"/>
    <w:rsid w:val="000F46EB"/>
    <w:rsid w:val="000F492C"/>
    <w:rsid w:val="000F4B31"/>
    <w:rsid w:val="000F50A9"/>
    <w:rsid w:val="000F522D"/>
    <w:rsid w:val="000F5D20"/>
    <w:rsid w:val="000F5D53"/>
    <w:rsid w:val="000F6702"/>
    <w:rsid w:val="000F696A"/>
    <w:rsid w:val="000F6C5E"/>
    <w:rsid w:val="000F6D91"/>
    <w:rsid w:val="000F7437"/>
    <w:rsid w:val="000F789F"/>
    <w:rsid w:val="000F7E28"/>
    <w:rsid w:val="000F7E8F"/>
    <w:rsid w:val="00100047"/>
    <w:rsid w:val="00100292"/>
    <w:rsid w:val="001003A5"/>
    <w:rsid w:val="001003DA"/>
    <w:rsid w:val="0010162B"/>
    <w:rsid w:val="0010201E"/>
    <w:rsid w:val="00102EC8"/>
    <w:rsid w:val="00102F41"/>
    <w:rsid w:val="00103AFB"/>
    <w:rsid w:val="00103DC8"/>
    <w:rsid w:val="00103FC5"/>
    <w:rsid w:val="00104691"/>
    <w:rsid w:val="00104C76"/>
    <w:rsid w:val="00105179"/>
    <w:rsid w:val="00105925"/>
    <w:rsid w:val="001059D4"/>
    <w:rsid w:val="00106926"/>
    <w:rsid w:val="00106B63"/>
    <w:rsid w:val="00107097"/>
    <w:rsid w:val="00107A3B"/>
    <w:rsid w:val="00107B75"/>
    <w:rsid w:val="00107D42"/>
    <w:rsid w:val="001102E5"/>
    <w:rsid w:val="0011078F"/>
    <w:rsid w:val="00110923"/>
    <w:rsid w:val="00110A89"/>
    <w:rsid w:val="001119E3"/>
    <w:rsid w:val="00111A5E"/>
    <w:rsid w:val="00111ED4"/>
    <w:rsid w:val="00112C9D"/>
    <w:rsid w:val="0011302B"/>
    <w:rsid w:val="001133F3"/>
    <w:rsid w:val="00113E42"/>
    <w:rsid w:val="00114013"/>
    <w:rsid w:val="00114C56"/>
    <w:rsid w:val="001153AB"/>
    <w:rsid w:val="00115439"/>
    <w:rsid w:val="00115E75"/>
    <w:rsid w:val="00116038"/>
    <w:rsid w:val="00116B97"/>
    <w:rsid w:val="00117039"/>
    <w:rsid w:val="00117440"/>
    <w:rsid w:val="001200BC"/>
    <w:rsid w:val="00120637"/>
    <w:rsid w:val="00120874"/>
    <w:rsid w:val="001209C7"/>
    <w:rsid w:val="00120BBE"/>
    <w:rsid w:val="00121013"/>
    <w:rsid w:val="001214C8"/>
    <w:rsid w:val="00121866"/>
    <w:rsid w:val="001222B2"/>
    <w:rsid w:val="0012233C"/>
    <w:rsid w:val="00122E65"/>
    <w:rsid w:val="00122F19"/>
    <w:rsid w:val="00123985"/>
    <w:rsid w:val="0012401B"/>
    <w:rsid w:val="001244CF"/>
    <w:rsid w:val="00124713"/>
    <w:rsid w:val="00124C11"/>
    <w:rsid w:val="00124F73"/>
    <w:rsid w:val="00125683"/>
    <w:rsid w:val="00125B68"/>
    <w:rsid w:val="0012633D"/>
    <w:rsid w:val="0012657C"/>
    <w:rsid w:val="00127045"/>
    <w:rsid w:val="00127BB5"/>
    <w:rsid w:val="00127CD1"/>
    <w:rsid w:val="00127DCC"/>
    <w:rsid w:val="001308E8"/>
    <w:rsid w:val="0013108C"/>
    <w:rsid w:val="001317C8"/>
    <w:rsid w:val="0013190E"/>
    <w:rsid w:val="00131A1A"/>
    <w:rsid w:val="001323BA"/>
    <w:rsid w:val="00132549"/>
    <w:rsid w:val="00132B75"/>
    <w:rsid w:val="00132CCE"/>
    <w:rsid w:val="00133097"/>
    <w:rsid w:val="00133D1D"/>
    <w:rsid w:val="001344AA"/>
    <w:rsid w:val="00134684"/>
    <w:rsid w:val="00134F49"/>
    <w:rsid w:val="00135172"/>
    <w:rsid w:val="001352AF"/>
    <w:rsid w:val="00135652"/>
    <w:rsid w:val="00135ACF"/>
    <w:rsid w:val="00135E0A"/>
    <w:rsid w:val="00135F51"/>
    <w:rsid w:val="00136634"/>
    <w:rsid w:val="00137075"/>
    <w:rsid w:val="001375CB"/>
    <w:rsid w:val="00137B88"/>
    <w:rsid w:val="001402FF"/>
    <w:rsid w:val="0014072A"/>
    <w:rsid w:val="00140734"/>
    <w:rsid w:val="001407D2"/>
    <w:rsid w:val="0014087A"/>
    <w:rsid w:val="00140E3A"/>
    <w:rsid w:val="00141356"/>
    <w:rsid w:val="0014165D"/>
    <w:rsid w:val="00141FC2"/>
    <w:rsid w:val="00143372"/>
    <w:rsid w:val="00143760"/>
    <w:rsid w:val="00143AEF"/>
    <w:rsid w:val="00144515"/>
    <w:rsid w:val="00144770"/>
    <w:rsid w:val="0014485E"/>
    <w:rsid w:val="00145984"/>
    <w:rsid w:val="001460F0"/>
    <w:rsid w:val="00146111"/>
    <w:rsid w:val="00146979"/>
    <w:rsid w:val="00146A27"/>
    <w:rsid w:val="00146B39"/>
    <w:rsid w:val="00146B6A"/>
    <w:rsid w:val="00146EBB"/>
    <w:rsid w:val="00147036"/>
    <w:rsid w:val="001474C0"/>
    <w:rsid w:val="00147739"/>
    <w:rsid w:val="00147889"/>
    <w:rsid w:val="00147980"/>
    <w:rsid w:val="00147BF6"/>
    <w:rsid w:val="00150172"/>
    <w:rsid w:val="00150210"/>
    <w:rsid w:val="001506DC"/>
    <w:rsid w:val="001509DE"/>
    <w:rsid w:val="0015186E"/>
    <w:rsid w:val="00151BA6"/>
    <w:rsid w:val="00151DD4"/>
    <w:rsid w:val="00151EEC"/>
    <w:rsid w:val="0015231C"/>
    <w:rsid w:val="001527B8"/>
    <w:rsid w:val="00152AC9"/>
    <w:rsid w:val="00152BAB"/>
    <w:rsid w:val="0015338E"/>
    <w:rsid w:val="00153586"/>
    <w:rsid w:val="00153D5E"/>
    <w:rsid w:val="001545F4"/>
    <w:rsid w:val="00155650"/>
    <w:rsid w:val="00156718"/>
    <w:rsid w:val="0015693C"/>
    <w:rsid w:val="00157752"/>
    <w:rsid w:val="00157D40"/>
    <w:rsid w:val="00157E69"/>
    <w:rsid w:val="0016027B"/>
    <w:rsid w:val="001604FB"/>
    <w:rsid w:val="0016098F"/>
    <w:rsid w:val="00161088"/>
    <w:rsid w:val="0016136E"/>
    <w:rsid w:val="001617F1"/>
    <w:rsid w:val="00161DF5"/>
    <w:rsid w:val="001626E3"/>
    <w:rsid w:val="00163081"/>
    <w:rsid w:val="001640EF"/>
    <w:rsid w:val="0016430B"/>
    <w:rsid w:val="001655F5"/>
    <w:rsid w:val="00165A7C"/>
    <w:rsid w:val="00165C69"/>
    <w:rsid w:val="00166217"/>
    <w:rsid w:val="00166398"/>
    <w:rsid w:val="001669BD"/>
    <w:rsid w:val="00166F30"/>
    <w:rsid w:val="00167848"/>
    <w:rsid w:val="00167A96"/>
    <w:rsid w:val="00167C05"/>
    <w:rsid w:val="00167EE7"/>
    <w:rsid w:val="00170F84"/>
    <w:rsid w:val="00171006"/>
    <w:rsid w:val="0017167B"/>
    <w:rsid w:val="00171B07"/>
    <w:rsid w:val="001720C6"/>
    <w:rsid w:val="00172D69"/>
    <w:rsid w:val="00172EC3"/>
    <w:rsid w:val="0017311D"/>
    <w:rsid w:val="0017359B"/>
    <w:rsid w:val="00173C70"/>
    <w:rsid w:val="001744A9"/>
    <w:rsid w:val="00174841"/>
    <w:rsid w:val="001753B7"/>
    <w:rsid w:val="001756A8"/>
    <w:rsid w:val="00175AD0"/>
    <w:rsid w:val="00176629"/>
    <w:rsid w:val="0017697F"/>
    <w:rsid w:val="00176BF8"/>
    <w:rsid w:val="00176F20"/>
    <w:rsid w:val="0017723E"/>
    <w:rsid w:val="00177546"/>
    <w:rsid w:val="001775C4"/>
    <w:rsid w:val="00177A25"/>
    <w:rsid w:val="00177CE3"/>
    <w:rsid w:val="00177E94"/>
    <w:rsid w:val="001814C5"/>
    <w:rsid w:val="001816DB"/>
    <w:rsid w:val="00181B9C"/>
    <w:rsid w:val="00182603"/>
    <w:rsid w:val="001833F9"/>
    <w:rsid w:val="001834A5"/>
    <w:rsid w:val="00183837"/>
    <w:rsid w:val="00185DC3"/>
    <w:rsid w:val="00186D56"/>
    <w:rsid w:val="00187C0A"/>
    <w:rsid w:val="00187CB5"/>
    <w:rsid w:val="001906BF"/>
    <w:rsid w:val="0019070F"/>
    <w:rsid w:val="00190B7B"/>
    <w:rsid w:val="001913DD"/>
    <w:rsid w:val="001924C9"/>
    <w:rsid w:val="001927AB"/>
    <w:rsid w:val="00192A00"/>
    <w:rsid w:val="00192FAC"/>
    <w:rsid w:val="0019331F"/>
    <w:rsid w:val="001938D7"/>
    <w:rsid w:val="00194121"/>
    <w:rsid w:val="00194AC0"/>
    <w:rsid w:val="00194FFE"/>
    <w:rsid w:val="00195812"/>
    <w:rsid w:val="00195D2E"/>
    <w:rsid w:val="0019632E"/>
    <w:rsid w:val="00196766"/>
    <w:rsid w:val="0019723B"/>
    <w:rsid w:val="001977F6"/>
    <w:rsid w:val="00197E1E"/>
    <w:rsid w:val="001A0578"/>
    <w:rsid w:val="001A07B1"/>
    <w:rsid w:val="001A0FF2"/>
    <w:rsid w:val="001A1019"/>
    <w:rsid w:val="001A18EF"/>
    <w:rsid w:val="001A21A6"/>
    <w:rsid w:val="001A269B"/>
    <w:rsid w:val="001A2946"/>
    <w:rsid w:val="001A3A19"/>
    <w:rsid w:val="001A3C52"/>
    <w:rsid w:val="001A3D94"/>
    <w:rsid w:val="001A3EE6"/>
    <w:rsid w:val="001A4CE7"/>
    <w:rsid w:val="001A4D87"/>
    <w:rsid w:val="001A5037"/>
    <w:rsid w:val="001A53D2"/>
    <w:rsid w:val="001A587E"/>
    <w:rsid w:val="001A60B6"/>
    <w:rsid w:val="001A6449"/>
    <w:rsid w:val="001A6A50"/>
    <w:rsid w:val="001A6AF1"/>
    <w:rsid w:val="001B0744"/>
    <w:rsid w:val="001B08B9"/>
    <w:rsid w:val="001B0B12"/>
    <w:rsid w:val="001B0B33"/>
    <w:rsid w:val="001B0E34"/>
    <w:rsid w:val="001B13A5"/>
    <w:rsid w:val="001B1AD4"/>
    <w:rsid w:val="001B24C3"/>
    <w:rsid w:val="001B2EA6"/>
    <w:rsid w:val="001B3410"/>
    <w:rsid w:val="001B398B"/>
    <w:rsid w:val="001B3D0E"/>
    <w:rsid w:val="001B4836"/>
    <w:rsid w:val="001B52E0"/>
    <w:rsid w:val="001B53D4"/>
    <w:rsid w:val="001B576C"/>
    <w:rsid w:val="001B5E1C"/>
    <w:rsid w:val="001B5E55"/>
    <w:rsid w:val="001B5F33"/>
    <w:rsid w:val="001B5FDF"/>
    <w:rsid w:val="001B5FEA"/>
    <w:rsid w:val="001B713A"/>
    <w:rsid w:val="001B7971"/>
    <w:rsid w:val="001B7B62"/>
    <w:rsid w:val="001B7C94"/>
    <w:rsid w:val="001C047C"/>
    <w:rsid w:val="001C04D3"/>
    <w:rsid w:val="001C0EDF"/>
    <w:rsid w:val="001C10BD"/>
    <w:rsid w:val="001C12F1"/>
    <w:rsid w:val="001C1AE5"/>
    <w:rsid w:val="001C1B52"/>
    <w:rsid w:val="001C1BCE"/>
    <w:rsid w:val="001C3591"/>
    <w:rsid w:val="001C35A0"/>
    <w:rsid w:val="001C36CF"/>
    <w:rsid w:val="001C3C47"/>
    <w:rsid w:val="001C3F4F"/>
    <w:rsid w:val="001C4167"/>
    <w:rsid w:val="001C4318"/>
    <w:rsid w:val="001C44F7"/>
    <w:rsid w:val="001C4895"/>
    <w:rsid w:val="001C4932"/>
    <w:rsid w:val="001C4EBE"/>
    <w:rsid w:val="001C5F47"/>
    <w:rsid w:val="001C7521"/>
    <w:rsid w:val="001C7542"/>
    <w:rsid w:val="001D0651"/>
    <w:rsid w:val="001D087F"/>
    <w:rsid w:val="001D15F3"/>
    <w:rsid w:val="001D16B3"/>
    <w:rsid w:val="001D1C8C"/>
    <w:rsid w:val="001D319E"/>
    <w:rsid w:val="001D492F"/>
    <w:rsid w:val="001D4A6E"/>
    <w:rsid w:val="001D55BB"/>
    <w:rsid w:val="001D60F0"/>
    <w:rsid w:val="001D6588"/>
    <w:rsid w:val="001D6617"/>
    <w:rsid w:val="001D763D"/>
    <w:rsid w:val="001D768F"/>
    <w:rsid w:val="001D7981"/>
    <w:rsid w:val="001E00CA"/>
    <w:rsid w:val="001E02AB"/>
    <w:rsid w:val="001E124B"/>
    <w:rsid w:val="001E1388"/>
    <w:rsid w:val="001E14EF"/>
    <w:rsid w:val="001E1987"/>
    <w:rsid w:val="001E19D2"/>
    <w:rsid w:val="001E22C6"/>
    <w:rsid w:val="001E27B4"/>
    <w:rsid w:val="001E29C1"/>
    <w:rsid w:val="001E31A7"/>
    <w:rsid w:val="001E3B19"/>
    <w:rsid w:val="001E405E"/>
    <w:rsid w:val="001E4F6F"/>
    <w:rsid w:val="001E5193"/>
    <w:rsid w:val="001E53CD"/>
    <w:rsid w:val="001E5527"/>
    <w:rsid w:val="001E5C60"/>
    <w:rsid w:val="001E5CA8"/>
    <w:rsid w:val="001E5F2B"/>
    <w:rsid w:val="001E70CF"/>
    <w:rsid w:val="001E72B5"/>
    <w:rsid w:val="001E72EF"/>
    <w:rsid w:val="001F00F4"/>
    <w:rsid w:val="001F0E3E"/>
    <w:rsid w:val="001F10FA"/>
    <w:rsid w:val="001F1AEB"/>
    <w:rsid w:val="001F1C98"/>
    <w:rsid w:val="001F2549"/>
    <w:rsid w:val="001F2A34"/>
    <w:rsid w:val="001F2E69"/>
    <w:rsid w:val="001F32C2"/>
    <w:rsid w:val="001F3411"/>
    <w:rsid w:val="001F3966"/>
    <w:rsid w:val="001F3D61"/>
    <w:rsid w:val="001F3DDC"/>
    <w:rsid w:val="001F3DFB"/>
    <w:rsid w:val="001F46B1"/>
    <w:rsid w:val="001F4AAF"/>
    <w:rsid w:val="001F4CB1"/>
    <w:rsid w:val="001F5989"/>
    <w:rsid w:val="001F5B54"/>
    <w:rsid w:val="001F66B6"/>
    <w:rsid w:val="001F684F"/>
    <w:rsid w:val="001F6AE3"/>
    <w:rsid w:val="001F724C"/>
    <w:rsid w:val="001F7A43"/>
    <w:rsid w:val="001F7A5A"/>
    <w:rsid w:val="001F7A73"/>
    <w:rsid w:val="0020031C"/>
    <w:rsid w:val="002007F4"/>
    <w:rsid w:val="00201C40"/>
    <w:rsid w:val="0020246A"/>
    <w:rsid w:val="002026F9"/>
    <w:rsid w:val="00202D71"/>
    <w:rsid w:val="00202E29"/>
    <w:rsid w:val="00203C7D"/>
    <w:rsid w:val="002043EE"/>
    <w:rsid w:val="00204BC9"/>
    <w:rsid w:val="0020555E"/>
    <w:rsid w:val="00205BC5"/>
    <w:rsid w:val="00205F3C"/>
    <w:rsid w:val="002069CD"/>
    <w:rsid w:val="00206B56"/>
    <w:rsid w:val="0021036F"/>
    <w:rsid w:val="0021057B"/>
    <w:rsid w:val="0021096F"/>
    <w:rsid w:val="002124FF"/>
    <w:rsid w:val="002128D7"/>
    <w:rsid w:val="002136B1"/>
    <w:rsid w:val="002141C1"/>
    <w:rsid w:val="002148CA"/>
    <w:rsid w:val="002150E1"/>
    <w:rsid w:val="00215FCF"/>
    <w:rsid w:val="002161E0"/>
    <w:rsid w:val="00216D31"/>
    <w:rsid w:val="0021736F"/>
    <w:rsid w:val="00217C68"/>
    <w:rsid w:val="00217DBD"/>
    <w:rsid w:val="00217EC0"/>
    <w:rsid w:val="002202EF"/>
    <w:rsid w:val="00220CC4"/>
    <w:rsid w:val="002219AC"/>
    <w:rsid w:val="00221B91"/>
    <w:rsid w:val="00221C3E"/>
    <w:rsid w:val="00222E98"/>
    <w:rsid w:val="00224642"/>
    <w:rsid w:val="00224696"/>
    <w:rsid w:val="00224CD1"/>
    <w:rsid w:val="00224D1C"/>
    <w:rsid w:val="00225012"/>
    <w:rsid w:val="0022552F"/>
    <w:rsid w:val="00225CEF"/>
    <w:rsid w:val="002265E6"/>
    <w:rsid w:val="00226746"/>
    <w:rsid w:val="00226D8E"/>
    <w:rsid w:val="00227629"/>
    <w:rsid w:val="0022777F"/>
    <w:rsid w:val="00227D78"/>
    <w:rsid w:val="00227F1A"/>
    <w:rsid w:val="00230BE0"/>
    <w:rsid w:val="002314E5"/>
    <w:rsid w:val="00231AB3"/>
    <w:rsid w:val="00231DD7"/>
    <w:rsid w:val="002321F5"/>
    <w:rsid w:val="0023232A"/>
    <w:rsid w:val="00232804"/>
    <w:rsid w:val="00233628"/>
    <w:rsid w:val="0023380D"/>
    <w:rsid w:val="00233D01"/>
    <w:rsid w:val="00233EEC"/>
    <w:rsid w:val="00234436"/>
    <w:rsid w:val="00234787"/>
    <w:rsid w:val="00234CD5"/>
    <w:rsid w:val="002353F5"/>
    <w:rsid w:val="00235A99"/>
    <w:rsid w:val="00235EB8"/>
    <w:rsid w:val="00236AC8"/>
    <w:rsid w:val="00236B44"/>
    <w:rsid w:val="00236BF0"/>
    <w:rsid w:val="00236E27"/>
    <w:rsid w:val="00240535"/>
    <w:rsid w:val="00240D69"/>
    <w:rsid w:val="00241842"/>
    <w:rsid w:val="0024195D"/>
    <w:rsid w:val="00241BDE"/>
    <w:rsid w:val="00242981"/>
    <w:rsid w:val="00242FDF"/>
    <w:rsid w:val="00243651"/>
    <w:rsid w:val="0024465C"/>
    <w:rsid w:val="0024601C"/>
    <w:rsid w:val="00246BBA"/>
    <w:rsid w:val="00246DC2"/>
    <w:rsid w:val="00246F34"/>
    <w:rsid w:val="00250036"/>
    <w:rsid w:val="00250513"/>
    <w:rsid w:val="00250A3A"/>
    <w:rsid w:val="00250B0A"/>
    <w:rsid w:val="00251140"/>
    <w:rsid w:val="002511FE"/>
    <w:rsid w:val="00251262"/>
    <w:rsid w:val="0025148D"/>
    <w:rsid w:val="00252931"/>
    <w:rsid w:val="00252A8F"/>
    <w:rsid w:val="00253CF6"/>
    <w:rsid w:val="002556D1"/>
    <w:rsid w:val="00255B58"/>
    <w:rsid w:val="002566AD"/>
    <w:rsid w:val="00256848"/>
    <w:rsid w:val="00257E79"/>
    <w:rsid w:val="00260079"/>
    <w:rsid w:val="002601EE"/>
    <w:rsid w:val="0026097D"/>
    <w:rsid w:val="00260A7C"/>
    <w:rsid w:val="00260E1B"/>
    <w:rsid w:val="002614CD"/>
    <w:rsid w:val="00261BA6"/>
    <w:rsid w:val="00261DF3"/>
    <w:rsid w:val="00261E8F"/>
    <w:rsid w:val="00262162"/>
    <w:rsid w:val="00262308"/>
    <w:rsid w:val="0026312E"/>
    <w:rsid w:val="00263176"/>
    <w:rsid w:val="0026320B"/>
    <w:rsid w:val="002633B2"/>
    <w:rsid w:val="00263442"/>
    <w:rsid w:val="00263C23"/>
    <w:rsid w:val="00264189"/>
    <w:rsid w:val="00264340"/>
    <w:rsid w:val="00265ACA"/>
    <w:rsid w:val="0026624F"/>
    <w:rsid w:val="00267306"/>
    <w:rsid w:val="00267318"/>
    <w:rsid w:val="00267A36"/>
    <w:rsid w:val="00267FE6"/>
    <w:rsid w:val="002706A2"/>
    <w:rsid w:val="00270B60"/>
    <w:rsid w:val="002712A4"/>
    <w:rsid w:val="0027148C"/>
    <w:rsid w:val="00271BE3"/>
    <w:rsid w:val="00272270"/>
    <w:rsid w:val="00272964"/>
    <w:rsid w:val="00272B1D"/>
    <w:rsid w:val="00274DA1"/>
    <w:rsid w:val="0027502E"/>
    <w:rsid w:val="00275034"/>
    <w:rsid w:val="00275974"/>
    <w:rsid w:val="00276247"/>
    <w:rsid w:val="00276A4B"/>
    <w:rsid w:val="00276BA6"/>
    <w:rsid w:val="00276F98"/>
    <w:rsid w:val="002771D9"/>
    <w:rsid w:val="00277477"/>
    <w:rsid w:val="00277496"/>
    <w:rsid w:val="002778DA"/>
    <w:rsid w:val="00277B2B"/>
    <w:rsid w:val="0028082F"/>
    <w:rsid w:val="00280DAC"/>
    <w:rsid w:val="0028130F"/>
    <w:rsid w:val="00282A76"/>
    <w:rsid w:val="0028331B"/>
    <w:rsid w:val="0028354F"/>
    <w:rsid w:val="00283DB7"/>
    <w:rsid w:val="00284496"/>
    <w:rsid w:val="002846EC"/>
    <w:rsid w:val="00284A88"/>
    <w:rsid w:val="00285FB8"/>
    <w:rsid w:val="0028607B"/>
    <w:rsid w:val="00286556"/>
    <w:rsid w:val="002866A0"/>
    <w:rsid w:val="00287409"/>
    <w:rsid w:val="00287C7A"/>
    <w:rsid w:val="00287FC5"/>
    <w:rsid w:val="00287FCD"/>
    <w:rsid w:val="0029036C"/>
    <w:rsid w:val="00290C4E"/>
    <w:rsid w:val="00290D16"/>
    <w:rsid w:val="00290F10"/>
    <w:rsid w:val="002914C5"/>
    <w:rsid w:val="0029191D"/>
    <w:rsid w:val="00292E88"/>
    <w:rsid w:val="002934F0"/>
    <w:rsid w:val="0029390A"/>
    <w:rsid w:val="0029598D"/>
    <w:rsid w:val="00295CAA"/>
    <w:rsid w:val="00295E01"/>
    <w:rsid w:val="00296292"/>
    <w:rsid w:val="0029713E"/>
    <w:rsid w:val="0029722F"/>
    <w:rsid w:val="002976DE"/>
    <w:rsid w:val="00297722"/>
    <w:rsid w:val="002977C7"/>
    <w:rsid w:val="002977FD"/>
    <w:rsid w:val="00297984"/>
    <w:rsid w:val="00297C73"/>
    <w:rsid w:val="002A077A"/>
    <w:rsid w:val="002A079D"/>
    <w:rsid w:val="002A16B0"/>
    <w:rsid w:val="002A17CA"/>
    <w:rsid w:val="002A2A58"/>
    <w:rsid w:val="002A2AB0"/>
    <w:rsid w:val="002A4468"/>
    <w:rsid w:val="002A4AE2"/>
    <w:rsid w:val="002A511D"/>
    <w:rsid w:val="002A5274"/>
    <w:rsid w:val="002A5B9D"/>
    <w:rsid w:val="002A5BDD"/>
    <w:rsid w:val="002A5F0D"/>
    <w:rsid w:val="002A62CB"/>
    <w:rsid w:val="002A64D1"/>
    <w:rsid w:val="002A6657"/>
    <w:rsid w:val="002A6DFE"/>
    <w:rsid w:val="002A70D4"/>
    <w:rsid w:val="002A783A"/>
    <w:rsid w:val="002A7D85"/>
    <w:rsid w:val="002A7E37"/>
    <w:rsid w:val="002A7F46"/>
    <w:rsid w:val="002A7FD7"/>
    <w:rsid w:val="002B024D"/>
    <w:rsid w:val="002B028F"/>
    <w:rsid w:val="002B06B2"/>
    <w:rsid w:val="002B1676"/>
    <w:rsid w:val="002B1A1D"/>
    <w:rsid w:val="002B1F15"/>
    <w:rsid w:val="002B22BA"/>
    <w:rsid w:val="002B2656"/>
    <w:rsid w:val="002B2BE0"/>
    <w:rsid w:val="002B35CE"/>
    <w:rsid w:val="002B382D"/>
    <w:rsid w:val="002B3880"/>
    <w:rsid w:val="002B3DCA"/>
    <w:rsid w:val="002B409E"/>
    <w:rsid w:val="002B4299"/>
    <w:rsid w:val="002B4376"/>
    <w:rsid w:val="002B4535"/>
    <w:rsid w:val="002B5363"/>
    <w:rsid w:val="002B5692"/>
    <w:rsid w:val="002B57A8"/>
    <w:rsid w:val="002B5AB6"/>
    <w:rsid w:val="002B5CEE"/>
    <w:rsid w:val="002B5EFC"/>
    <w:rsid w:val="002B5FFB"/>
    <w:rsid w:val="002B7350"/>
    <w:rsid w:val="002B778E"/>
    <w:rsid w:val="002B784A"/>
    <w:rsid w:val="002C03F4"/>
    <w:rsid w:val="002C0C4F"/>
    <w:rsid w:val="002C1210"/>
    <w:rsid w:val="002C136B"/>
    <w:rsid w:val="002C14F7"/>
    <w:rsid w:val="002C2221"/>
    <w:rsid w:val="002C2311"/>
    <w:rsid w:val="002C2442"/>
    <w:rsid w:val="002C27CB"/>
    <w:rsid w:val="002C2B0D"/>
    <w:rsid w:val="002C2BF8"/>
    <w:rsid w:val="002C2EBC"/>
    <w:rsid w:val="002C3529"/>
    <w:rsid w:val="002C3DC1"/>
    <w:rsid w:val="002C42CB"/>
    <w:rsid w:val="002C42DA"/>
    <w:rsid w:val="002C47D0"/>
    <w:rsid w:val="002C4A05"/>
    <w:rsid w:val="002C4DE1"/>
    <w:rsid w:val="002C51B9"/>
    <w:rsid w:val="002C6656"/>
    <w:rsid w:val="002C6EBD"/>
    <w:rsid w:val="002C748D"/>
    <w:rsid w:val="002C7901"/>
    <w:rsid w:val="002D0235"/>
    <w:rsid w:val="002D07FE"/>
    <w:rsid w:val="002D0B6C"/>
    <w:rsid w:val="002D1385"/>
    <w:rsid w:val="002D1394"/>
    <w:rsid w:val="002D1816"/>
    <w:rsid w:val="002D1A05"/>
    <w:rsid w:val="002D2320"/>
    <w:rsid w:val="002D2464"/>
    <w:rsid w:val="002D2F34"/>
    <w:rsid w:val="002D2F63"/>
    <w:rsid w:val="002D3A50"/>
    <w:rsid w:val="002D3BC7"/>
    <w:rsid w:val="002D41AA"/>
    <w:rsid w:val="002D4271"/>
    <w:rsid w:val="002D4300"/>
    <w:rsid w:val="002D4E57"/>
    <w:rsid w:val="002D4E59"/>
    <w:rsid w:val="002D4EC0"/>
    <w:rsid w:val="002D528D"/>
    <w:rsid w:val="002D5605"/>
    <w:rsid w:val="002D5F42"/>
    <w:rsid w:val="002D628B"/>
    <w:rsid w:val="002D70FA"/>
    <w:rsid w:val="002D7A76"/>
    <w:rsid w:val="002E0B3E"/>
    <w:rsid w:val="002E1423"/>
    <w:rsid w:val="002E1609"/>
    <w:rsid w:val="002E2930"/>
    <w:rsid w:val="002E2D29"/>
    <w:rsid w:val="002E35AA"/>
    <w:rsid w:val="002E370E"/>
    <w:rsid w:val="002E41FF"/>
    <w:rsid w:val="002E5A26"/>
    <w:rsid w:val="002E6D30"/>
    <w:rsid w:val="002F0FA1"/>
    <w:rsid w:val="002F101B"/>
    <w:rsid w:val="002F1840"/>
    <w:rsid w:val="002F1B9C"/>
    <w:rsid w:val="002F1C5A"/>
    <w:rsid w:val="002F22BD"/>
    <w:rsid w:val="002F2940"/>
    <w:rsid w:val="002F3694"/>
    <w:rsid w:val="002F3D0A"/>
    <w:rsid w:val="002F45A9"/>
    <w:rsid w:val="002F4E06"/>
    <w:rsid w:val="002F5681"/>
    <w:rsid w:val="002F58C3"/>
    <w:rsid w:val="002F5AC5"/>
    <w:rsid w:val="002F60CA"/>
    <w:rsid w:val="002F6538"/>
    <w:rsid w:val="002F6568"/>
    <w:rsid w:val="002F7777"/>
    <w:rsid w:val="00300035"/>
    <w:rsid w:val="00300304"/>
    <w:rsid w:val="00300BE9"/>
    <w:rsid w:val="003014A7"/>
    <w:rsid w:val="0030184B"/>
    <w:rsid w:val="00301BE8"/>
    <w:rsid w:val="00301ECD"/>
    <w:rsid w:val="00302091"/>
    <w:rsid w:val="00302C98"/>
    <w:rsid w:val="003032FA"/>
    <w:rsid w:val="003033AB"/>
    <w:rsid w:val="00303773"/>
    <w:rsid w:val="00303D6A"/>
    <w:rsid w:val="00303DEE"/>
    <w:rsid w:val="00304326"/>
    <w:rsid w:val="00304A34"/>
    <w:rsid w:val="00304F16"/>
    <w:rsid w:val="00305310"/>
    <w:rsid w:val="00306001"/>
    <w:rsid w:val="003065BC"/>
    <w:rsid w:val="0030696F"/>
    <w:rsid w:val="00306D51"/>
    <w:rsid w:val="00306E7C"/>
    <w:rsid w:val="00307BDD"/>
    <w:rsid w:val="003104CB"/>
    <w:rsid w:val="003107DE"/>
    <w:rsid w:val="0031089B"/>
    <w:rsid w:val="003122EE"/>
    <w:rsid w:val="00312347"/>
    <w:rsid w:val="00312478"/>
    <w:rsid w:val="00312BD9"/>
    <w:rsid w:val="00313E89"/>
    <w:rsid w:val="00314142"/>
    <w:rsid w:val="003142E8"/>
    <w:rsid w:val="00314A3B"/>
    <w:rsid w:val="00314C45"/>
    <w:rsid w:val="0031518E"/>
    <w:rsid w:val="00315BA7"/>
    <w:rsid w:val="00315D91"/>
    <w:rsid w:val="00315F6A"/>
    <w:rsid w:val="00315FCD"/>
    <w:rsid w:val="00316882"/>
    <w:rsid w:val="00317209"/>
    <w:rsid w:val="003176E1"/>
    <w:rsid w:val="003204AF"/>
    <w:rsid w:val="00320619"/>
    <w:rsid w:val="00320F86"/>
    <w:rsid w:val="003218D9"/>
    <w:rsid w:val="00322061"/>
    <w:rsid w:val="003229B6"/>
    <w:rsid w:val="00322A6D"/>
    <w:rsid w:val="00322C68"/>
    <w:rsid w:val="003235AF"/>
    <w:rsid w:val="003235D9"/>
    <w:rsid w:val="00323BDA"/>
    <w:rsid w:val="0032481F"/>
    <w:rsid w:val="003249EC"/>
    <w:rsid w:val="00324C7F"/>
    <w:rsid w:val="00324E79"/>
    <w:rsid w:val="0032575B"/>
    <w:rsid w:val="003258F8"/>
    <w:rsid w:val="00325B36"/>
    <w:rsid w:val="0032703A"/>
    <w:rsid w:val="003270EA"/>
    <w:rsid w:val="00327D2B"/>
    <w:rsid w:val="00330672"/>
    <w:rsid w:val="003334F0"/>
    <w:rsid w:val="00333615"/>
    <w:rsid w:val="00333727"/>
    <w:rsid w:val="0033381C"/>
    <w:rsid w:val="00334AE2"/>
    <w:rsid w:val="00335A6A"/>
    <w:rsid w:val="003373A7"/>
    <w:rsid w:val="00337B4F"/>
    <w:rsid w:val="0034021A"/>
    <w:rsid w:val="00340920"/>
    <w:rsid w:val="00341914"/>
    <w:rsid w:val="003420AE"/>
    <w:rsid w:val="00343387"/>
    <w:rsid w:val="00343401"/>
    <w:rsid w:val="00344B18"/>
    <w:rsid w:val="00344D93"/>
    <w:rsid w:val="00344E99"/>
    <w:rsid w:val="003459F9"/>
    <w:rsid w:val="003463BC"/>
    <w:rsid w:val="00346618"/>
    <w:rsid w:val="00346693"/>
    <w:rsid w:val="00346BD0"/>
    <w:rsid w:val="00346F08"/>
    <w:rsid w:val="0034714A"/>
    <w:rsid w:val="0034726F"/>
    <w:rsid w:val="00347779"/>
    <w:rsid w:val="003478E2"/>
    <w:rsid w:val="00347AC0"/>
    <w:rsid w:val="00350B2C"/>
    <w:rsid w:val="00350F1F"/>
    <w:rsid w:val="00351A5F"/>
    <w:rsid w:val="00351C5A"/>
    <w:rsid w:val="00351E99"/>
    <w:rsid w:val="003532FB"/>
    <w:rsid w:val="00353917"/>
    <w:rsid w:val="003539F0"/>
    <w:rsid w:val="003540BE"/>
    <w:rsid w:val="0035466C"/>
    <w:rsid w:val="00354BEF"/>
    <w:rsid w:val="00354CB3"/>
    <w:rsid w:val="003553D6"/>
    <w:rsid w:val="003555B2"/>
    <w:rsid w:val="003555E9"/>
    <w:rsid w:val="00355874"/>
    <w:rsid w:val="00355AEE"/>
    <w:rsid w:val="00356136"/>
    <w:rsid w:val="0035689F"/>
    <w:rsid w:val="00356DA4"/>
    <w:rsid w:val="003572B6"/>
    <w:rsid w:val="003573F8"/>
    <w:rsid w:val="00357CDF"/>
    <w:rsid w:val="00360072"/>
    <w:rsid w:val="00360803"/>
    <w:rsid w:val="003614D0"/>
    <w:rsid w:val="00361772"/>
    <w:rsid w:val="00361C8A"/>
    <w:rsid w:val="00361E0E"/>
    <w:rsid w:val="003621B6"/>
    <w:rsid w:val="00363630"/>
    <w:rsid w:val="00363973"/>
    <w:rsid w:val="00363CE9"/>
    <w:rsid w:val="00363D90"/>
    <w:rsid w:val="00363F45"/>
    <w:rsid w:val="0036470E"/>
    <w:rsid w:val="00364D6B"/>
    <w:rsid w:val="003652C4"/>
    <w:rsid w:val="00365966"/>
    <w:rsid w:val="00365B8E"/>
    <w:rsid w:val="00365BAD"/>
    <w:rsid w:val="00366721"/>
    <w:rsid w:val="00366C13"/>
    <w:rsid w:val="003704EF"/>
    <w:rsid w:val="00371129"/>
    <w:rsid w:val="00371156"/>
    <w:rsid w:val="003716CB"/>
    <w:rsid w:val="00371803"/>
    <w:rsid w:val="0037181A"/>
    <w:rsid w:val="00371F33"/>
    <w:rsid w:val="00372371"/>
    <w:rsid w:val="003730FE"/>
    <w:rsid w:val="003733CF"/>
    <w:rsid w:val="003736AC"/>
    <w:rsid w:val="00373A95"/>
    <w:rsid w:val="00373F41"/>
    <w:rsid w:val="003749C7"/>
    <w:rsid w:val="00374B20"/>
    <w:rsid w:val="00374C0F"/>
    <w:rsid w:val="003751CC"/>
    <w:rsid w:val="00375519"/>
    <w:rsid w:val="00375626"/>
    <w:rsid w:val="00375CAD"/>
    <w:rsid w:val="00375EF3"/>
    <w:rsid w:val="00376CE0"/>
    <w:rsid w:val="003772F0"/>
    <w:rsid w:val="00377420"/>
    <w:rsid w:val="00377A62"/>
    <w:rsid w:val="00377BAF"/>
    <w:rsid w:val="00380883"/>
    <w:rsid w:val="00380E5D"/>
    <w:rsid w:val="00380E76"/>
    <w:rsid w:val="00380EA1"/>
    <w:rsid w:val="003816A3"/>
    <w:rsid w:val="00381C73"/>
    <w:rsid w:val="00382ECC"/>
    <w:rsid w:val="00384690"/>
    <w:rsid w:val="003856BD"/>
    <w:rsid w:val="00385BBC"/>
    <w:rsid w:val="00385E99"/>
    <w:rsid w:val="00386006"/>
    <w:rsid w:val="00386C12"/>
    <w:rsid w:val="00386EC9"/>
    <w:rsid w:val="003873D2"/>
    <w:rsid w:val="00387ADD"/>
    <w:rsid w:val="00387C79"/>
    <w:rsid w:val="003901AC"/>
    <w:rsid w:val="00390D66"/>
    <w:rsid w:val="003911DC"/>
    <w:rsid w:val="00391F63"/>
    <w:rsid w:val="003920E7"/>
    <w:rsid w:val="00392117"/>
    <w:rsid w:val="0039297C"/>
    <w:rsid w:val="003933EF"/>
    <w:rsid w:val="00393589"/>
    <w:rsid w:val="00393627"/>
    <w:rsid w:val="00393674"/>
    <w:rsid w:val="00393896"/>
    <w:rsid w:val="003938D7"/>
    <w:rsid w:val="00393F1F"/>
    <w:rsid w:val="0039435A"/>
    <w:rsid w:val="00395135"/>
    <w:rsid w:val="003952EB"/>
    <w:rsid w:val="00395704"/>
    <w:rsid w:val="003959B7"/>
    <w:rsid w:val="003966CF"/>
    <w:rsid w:val="00396966"/>
    <w:rsid w:val="00397483"/>
    <w:rsid w:val="003A09C3"/>
    <w:rsid w:val="003A1418"/>
    <w:rsid w:val="003A1434"/>
    <w:rsid w:val="003A1588"/>
    <w:rsid w:val="003A176A"/>
    <w:rsid w:val="003A1CF8"/>
    <w:rsid w:val="003A21E3"/>
    <w:rsid w:val="003A2860"/>
    <w:rsid w:val="003A28FF"/>
    <w:rsid w:val="003A2A89"/>
    <w:rsid w:val="003A2E14"/>
    <w:rsid w:val="003A3175"/>
    <w:rsid w:val="003A4565"/>
    <w:rsid w:val="003A4B10"/>
    <w:rsid w:val="003A5269"/>
    <w:rsid w:val="003A5467"/>
    <w:rsid w:val="003A58C6"/>
    <w:rsid w:val="003A5CD8"/>
    <w:rsid w:val="003A5D2A"/>
    <w:rsid w:val="003A65CB"/>
    <w:rsid w:val="003A665F"/>
    <w:rsid w:val="003A6837"/>
    <w:rsid w:val="003A6967"/>
    <w:rsid w:val="003A7155"/>
    <w:rsid w:val="003A735B"/>
    <w:rsid w:val="003A7435"/>
    <w:rsid w:val="003B00D3"/>
    <w:rsid w:val="003B0569"/>
    <w:rsid w:val="003B064C"/>
    <w:rsid w:val="003B115D"/>
    <w:rsid w:val="003B4112"/>
    <w:rsid w:val="003B4239"/>
    <w:rsid w:val="003B4DD2"/>
    <w:rsid w:val="003B4F01"/>
    <w:rsid w:val="003B4F79"/>
    <w:rsid w:val="003B4FA2"/>
    <w:rsid w:val="003B5A4E"/>
    <w:rsid w:val="003B6025"/>
    <w:rsid w:val="003B62F1"/>
    <w:rsid w:val="003B788F"/>
    <w:rsid w:val="003C04D2"/>
    <w:rsid w:val="003C0F11"/>
    <w:rsid w:val="003C1019"/>
    <w:rsid w:val="003C19C5"/>
    <w:rsid w:val="003C2877"/>
    <w:rsid w:val="003C36F3"/>
    <w:rsid w:val="003C3ACC"/>
    <w:rsid w:val="003C3C7B"/>
    <w:rsid w:val="003C3CA8"/>
    <w:rsid w:val="003C411A"/>
    <w:rsid w:val="003C48C7"/>
    <w:rsid w:val="003C48CE"/>
    <w:rsid w:val="003C53C5"/>
    <w:rsid w:val="003C5914"/>
    <w:rsid w:val="003C62BE"/>
    <w:rsid w:val="003C67F9"/>
    <w:rsid w:val="003C77F6"/>
    <w:rsid w:val="003C78B8"/>
    <w:rsid w:val="003C7BEE"/>
    <w:rsid w:val="003C7E65"/>
    <w:rsid w:val="003D03BD"/>
    <w:rsid w:val="003D141E"/>
    <w:rsid w:val="003D1547"/>
    <w:rsid w:val="003D1896"/>
    <w:rsid w:val="003D217A"/>
    <w:rsid w:val="003D3B95"/>
    <w:rsid w:val="003D4374"/>
    <w:rsid w:val="003D50CB"/>
    <w:rsid w:val="003D51FB"/>
    <w:rsid w:val="003D5E0A"/>
    <w:rsid w:val="003D791A"/>
    <w:rsid w:val="003D7928"/>
    <w:rsid w:val="003D7FB1"/>
    <w:rsid w:val="003E222B"/>
    <w:rsid w:val="003E3DAA"/>
    <w:rsid w:val="003E45F6"/>
    <w:rsid w:val="003E460F"/>
    <w:rsid w:val="003E48A8"/>
    <w:rsid w:val="003E4C33"/>
    <w:rsid w:val="003E5DA2"/>
    <w:rsid w:val="003E613F"/>
    <w:rsid w:val="003E67F1"/>
    <w:rsid w:val="003E6824"/>
    <w:rsid w:val="003E6836"/>
    <w:rsid w:val="003E69EF"/>
    <w:rsid w:val="003E6CA6"/>
    <w:rsid w:val="003E6E6E"/>
    <w:rsid w:val="003E74E7"/>
    <w:rsid w:val="003E7650"/>
    <w:rsid w:val="003E7CF8"/>
    <w:rsid w:val="003F09CB"/>
    <w:rsid w:val="003F1226"/>
    <w:rsid w:val="003F16B0"/>
    <w:rsid w:val="003F17AF"/>
    <w:rsid w:val="003F1AD6"/>
    <w:rsid w:val="003F1BBD"/>
    <w:rsid w:val="003F1EB8"/>
    <w:rsid w:val="003F2F9B"/>
    <w:rsid w:val="003F3289"/>
    <w:rsid w:val="003F3D35"/>
    <w:rsid w:val="003F3D9A"/>
    <w:rsid w:val="003F3E9E"/>
    <w:rsid w:val="003F44CA"/>
    <w:rsid w:val="003F47D8"/>
    <w:rsid w:val="003F5674"/>
    <w:rsid w:val="003F56C8"/>
    <w:rsid w:val="003F59E4"/>
    <w:rsid w:val="003F5F34"/>
    <w:rsid w:val="003F6535"/>
    <w:rsid w:val="003F6BA4"/>
    <w:rsid w:val="003F6CC0"/>
    <w:rsid w:val="003F6EE5"/>
    <w:rsid w:val="004002B6"/>
    <w:rsid w:val="00400A7F"/>
    <w:rsid w:val="00401062"/>
    <w:rsid w:val="004015F9"/>
    <w:rsid w:val="00401DF6"/>
    <w:rsid w:val="004028C8"/>
    <w:rsid w:val="00402B74"/>
    <w:rsid w:val="0040326E"/>
    <w:rsid w:val="00403836"/>
    <w:rsid w:val="004040F3"/>
    <w:rsid w:val="00404143"/>
    <w:rsid w:val="00404459"/>
    <w:rsid w:val="00405026"/>
    <w:rsid w:val="0040549C"/>
    <w:rsid w:val="00405589"/>
    <w:rsid w:val="0040560C"/>
    <w:rsid w:val="004059DC"/>
    <w:rsid w:val="00406A50"/>
    <w:rsid w:val="00406B3D"/>
    <w:rsid w:val="0040709E"/>
    <w:rsid w:val="004073E8"/>
    <w:rsid w:val="00410C5E"/>
    <w:rsid w:val="00410CAC"/>
    <w:rsid w:val="00411100"/>
    <w:rsid w:val="004112B7"/>
    <w:rsid w:val="00411DB5"/>
    <w:rsid w:val="00411FB9"/>
    <w:rsid w:val="0041219C"/>
    <w:rsid w:val="004127D5"/>
    <w:rsid w:val="00412A36"/>
    <w:rsid w:val="00412A43"/>
    <w:rsid w:val="00412BA0"/>
    <w:rsid w:val="00413387"/>
    <w:rsid w:val="0041364F"/>
    <w:rsid w:val="0041443A"/>
    <w:rsid w:val="00414795"/>
    <w:rsid w:val="004150F8"/>
    <w:rsid w:val="00415613"/>
    <w:rsid w:val="004156ED"/>
    <w:rsid w:val="00415D86"/>
    <w:rsid w:val="00416169"/>
    <w:rsid w:val="00416D24"/>
    <w:rsid w:val="00416F62"/>
    <w:rsid w:val="00417B5E"/>
    <w:rsid w:val="00417FDE"/>
    <w:rsid w:val="00420C22"/>
    <w:rsid w:val="00420E22"/>
    <w:rsid w:val="00421117"/>
    <w:rsid w:val="0042186E"/>
    <w:rsid w:val="00421912"/>
    <w:rsid w:val="00421B03"/>
    <w:rsid w:val="0042267E"/>
    <w:rsid w:val="004226FB"/>
    <w:rsid w:val="0042282D"/>
    <w:rsid w:val="00422B85"/>
    <w:rsid w:val="0042348F"/>
    <w:rsid w:val="00423575"/>
    <w:rsid w:val="0042373A"/>
    <w:rsid w:val="004240EB"/>
    <w:rsid w:val="004241D9"/>
    <w:rsid w:val="00424755"/>
    <w:rsid w:val="004259E1"/>
    <w:rsid w:val="00425A54"/>
    <w:rsid w:val="00425C14"/>
    <w:rsid w:val="00425E0E"/>
    <w:rsid w:val="00426437"/>
    <w:rsid w:val="00426A8C"/>
    <w:rsid w:val="00426C4A"/>
    <w:rsid w:val="00426D0A"/>
    <w:rsid w:val="0042712A"/>
    <w:rsid w:val="00427AB4"/>
    <w:rsid w:val="00427BDD"/>
    <w:rsid w:val="0043098E"/>
    <w:rsid w:val="0043159D"/>
    <w:rsid w:val="00431F5A"/>
    <w:rsid w:val="00432103"/>
    <w:rsid w:val="0043236A"/>
    <w:rsid w:val="00432F98"/>
    <w:rsid w:val="00432FE4"/>
    <w:rsid w:val="004335CC"/>
    <w:rsid w:val="00433627"/>
    <w:rsid w:val="00434646"/>
    <w:rsid w:val="00434ECD"/>
    <w:rsid w:val="004353D5"/>
    <w:rsid w:val="00435893"/>
    <w:rsid w:val="00435C0D"/>
    <w:rsid w:val="00435D54"/>
    <w:rsid w:val="0043748B"/>
    <w:rsid w:val="004402BA"/>
    <w:rsid w:val="00440BA3"/>
    <w:rsid w:val="00442340"/>
    <w:rsid w:val="00442B7F"/>
    <w:rsid w:val="00443057"/>
    <w:rsid w:val="00443889"/>
    <w:rsid w:val="004438E3"/>
    <w:rsid w:val="004439E1"/>
    <w:rsid w:val="00443CB7"/>
    <w:rsid w:val="00443F77"/>
    <w:rsid w:val="00444003"/>
    <w:rsid w:val="004441C5"/>
    <w:rsid w:val="00444C88"/>
    <w:rsid w:val="00446669"/>
    <w:rsid w:val="00446BD4"/>
    <w:rsid w:val="004471B4"/>
    <w:rsid w:val="0045013F"/>
    <w:rsid w:val="00451698"/>
    <w:rsid w:val="00452051"/>
    <w:rsid w:val="004520CA"/>
    <w:rsid w:val="00452663"/>
    <w:rsid w:val="00452AFC"/>
    <w:rsid w:val="00453369"/>
    <w:rsid w:val="004537D5"/>
    <w:rsid w:val="00453DB1"/>
    <w:rsid w:val="00454391"/>
    <w:rsid w:val="004543B4"/>
    <w:rsid w:val="0045444B"/>
    <w:rsid w:val="004554D5"/>
    <w:rsid w:val="00455C65"/>
    <w:rsid w:val="00456735"/>
    <w:rsid w:val="0045684C"/>
    <w:rsid w:val="00457BA0"/>
    <w:rsid w:val="004600E2"/>
    <w:rsid w:val="004602AB"/>
    <w:rsid w:val="00460AEA"/>
    <w:rsid w:val="0046107D"/>
    <w:rsid w:val="00461825"/>
    <w:rsid w:val="00461E7B"/>
    <w:rsid w:val="0046220B"/>
    <w:rsid w:val="004622C9"/>
    <w:rsid w:val="00462669"/>
    <w:rsid w:val="004628F7"/>
    <w:rsid w:val="00462AD0"/>
    <w:rsid w:val="00463019"/>
    <w:rsid w:val="00463150"/>
    <w:rsid w:val="0046347E"/>
    <w:rsid w:val="00463A29"/>
    <w:rsid w:val="0046403E"/>
    <w:rsid w:val="00464481"/>
    <w:rsid w:val="004646CD"/>
    <w:rsid w:val="0046477C"/>
    <w:rsid w:val="00465B6D"/>
    <w:rsid w:val="004662D4"/>
    <w:rsid w:val="004664D5"/>
    <w:rsid w:val="004705FA"/>
    <w:rsid w:val="004706AC"/>
    <w:rsid w:val="00470E2E"/>
    <w:rsid w:val="00470E45"/>
    <w:rsid w:val="00470E4D"/>
    <w:rsid w:val="00470F36"/>
    <w:rsid w:val="004712D7"/>
    <w:rsid w:val="00471527"/>
    <w:rsid w:val="0047167B"/>
    <w:rsid w:val="0047289D"/>
    <w:rsid w:val="00472BA9"/>
    <w:rsid w:val="00472F06"/>
    <w:rsid w:val="004735F6"/>
    <w:rsid w:val="00473C5C"/>
    <w:rsid w:val="00473D28"/>
    <w:rsid w:val="00473D58"/>
    <w:rsid w:val="00473DA3"/>
    <w:rsid w:val="0047436D"/>
    <w:rsid w:val="004748D6"/>
    <w:rsid w:val="00474C7F"/>
    <w:rsid w:val="004753C1"/>
    <w:rsid w:val="00475A73"/>
    <w:rsid w:val="0047631C"/>
    <w:rsid w:val="00476320"/>
    <w:rsid w:val="00476BF1"/>
    <w:rsid w:val="00476E4A"/>
    <w:rsid w:val="00477176"/>
    <w:rsid w:val="00477194"/>
    <w:rsid w:val="00477401"/>
    <w:rsid w:val="00477613"/>
    <w:rsid w:val="004777C1"/>
    <w:rsid w:val="00477B4D"/>
    <w:rsid w:val="00477B77"/>
    <w:rsid w:val="00477C81"/>
    <w:rsid w:val="004807D9"/>
    <w:rsid w:val="00480975"/>
    <w:rsid w:val="00480DAA"/>
    <w:rsid w:val="00480DC9"/>
    <w:rsid w:val="00480E29"/>
    <w:rsid w:val="00481024"/>
    <w:rsid w:val="00481404"/>
    <w:rsid w:val="00481423"/>
    <w:rsid w:val="004819E9"/>
    <w:rsid w:val="004829D5"/>
    <w:rsid w:val="00482E15"/>
    <w:rsid w:val="00482F55"/>
    <w:rsid w:val="00483344"/>
    <w:rsid w:val="00483978"/>
    <w:rsid w:val="00483B5D"/>
    <w:rsid w:val="00483D83"/>
    <w:rsid w:val="00484028"/>
    <w:rsid w:val="00484585"/>
    <w:rsid w:val="004866C1"/>
    <w:rsid w:val="00486DA8"/>
    <w:rsid w:val="00487568"/>
    <w:rsid w:val="00487C58"/>
    <w:rsid w:val="00490446"/>
    <w:rsid w:val="00490FC8"/>
    <w:rsid w:val="0049160C"/>
    <w:rsid w:val="004918A5"/>
    <w:rsid w:val="00491CCE"/>
    <w:rsid w:val="0049282D"/>
    <w:rsid w:val="004928A6"/>
    <w:rsid w:val="00492D7F"/>
    <w:rsid w:val="004934B9"/>
    <w:rsid w:val="00493B7A"/>
    <w:rsid w:val="0049423D"/>
    <w:rsid w:val="004959A4"/>
    <w:rsid w:val="00495D78"/>
    <w:rsid w:val="004963D5"/>
    <w:rsid w:val="0049651E"/>
    <w:rsid w:val="004965B0"/>
    <w:rsid w:val="00496B47"/>
    <w:rsid w:val="0049726E"/>
    <w:rsid w:val="00497517"/>
    <w:rsid w:val="0049761D"/>
    <w:rsid w:val="004A16C2"/>
    <w:rsid w:val="004A17A5"/>
    <w:rsid w:val="004A1A1A"/>
    <w:rsid w:val="004A2061"/>
    <w:rsid w:val="004A2500"/>
    <w:rsid w:val="004A274C"/>
    <w:rsid w:val="004A2D5C"/>
    <w:rsid w:val="004A3234"/>
    <w:rsid w:val="004A3D5A"/>
    <w:rsid w:val="004A3D68"/>
    <w:rsid w:val="004A3DD9"/>
    <w:rsid w:val="004A4956"/>
    <w:rsid w:val="004A54DD"/>
    <w:rsid w:val="004A5794"/>
    <w:rsid w:val="004A6BF3"/>
    <w:rsid w:val="004A6ECB"/>
    <w:rsid w:val="004A74DF"/>
    <w:rsid w:val="004A75E8"/>
    <w:rsid w:val="004A779C"/>
    <w:rsid w:val="004A7D73"/>
    <w:rsid w:val="004B001F"/>
    <w:rsid w:val="004B00CB"/>
    <w:rsid w:val="004B0132"/>
    <w:rsid w:val="004B09EE"/>
    <w:rsid w:val="004B1827"/>
    <w:rsid w:val="004B1857"/>
    <w:rsid w:val="004B18A3"/>
    <w:rsid w:val="004B1FB8"/>
    <w:rsid w:val="004B21C8"/>
    <w:rsid w:val="004B230A"/>
    <w:rsid w:val="004B2610"/>
    <w:rsid w:val="004B2AFF"/>
    <w:rsid w:val="004B4123"/>
    <w:rsid w:val="004B4BA2"/>
    <w:rsid w:val="004B580B"/>
    <w:rsid w:val="004B5946"/>
    <w:rsid w:val="004B5A48"/>
    <w:rsid w:val="004B5AEF"/>
    <w:rsid w:val="004B5D10"/>
    <w:rsid w:val="004B7196"/>
    <w:rsid w:val="004B798A"/>
    <w:rsid w:val="004C1733"/>
    <w:rsid w:val="004C2646"/>
    <w:rsid w:val="004C2D50"/>
    <w:rsid w:val="004C36F8"/>
    <w:rsid w:val="004C3F36"/>
    <w:rsid w:val="004C4C11"/>
    <w:rsid w:val="004C4F91"/>
    <w:rsid w:val="004C53C9"/>
    <w:rsid w:val="004C5608"/>
    <w:rsid w:val="004C5AAD"/>
    <w:rsid w:val="004C5C5C"/>
    <w:rsid w:val="004C62CF"/>
    <w:rsid w:val="004C63F3"/>
    <w:rsid w:val="004C6814"/>
    <w:rsid w:val="004C6C2D"/>
    <w:rsid w:val="004C7624"/>
    <w:rsid w:val="004C787A"/>
    <w:rsid w:val="004D0A96"/>
    <w:rsid w:val="004D1750"/>
    <w:rsid w:val="004D2028"/>
    <w:rsid w:val="004D21E6"/>
    <w:rsid w:val="004D230B"/>
    <w:rsid w:val="004D2374"/>
    <w:rsid w:val="004D29C1"/>
    <w:rsid w:val="004D33E1"/>
    <w:rsid w:val="004D37C2"/>
    <w:rsid w:val="004D3FE0"/>
    <w:rsid w:val="004D428B"/>
    <w:rsid w:val="004D4481"/>
    <w:rsid w:val="004D49EB"/>
    <w:rsid w:val="004D5C23"/>
    <w:rsid w:val="004D5CE7"/>
    <w:rsid w:val="004D6289"/>
    <w:rsid w:val="004D6934"/>
    <w:rsid w:val="004D6B88"/>
    <w:rsid w:val="004D7808"/>
    <w:rsid w:val="004E0490"/>
    <w:rsid w:val="004E0ECF"/>
    <w:rsid w:val="004E119C"/>
    <w:rsid w:val="004E1478"/>
    <w:rsid w:val="004E2C88"/>
    <w:rsid w:val="004E3334"/>
    <w:rsid w:val="004E3838"/>
    <w:rsid w:val="004E3D85"/>
    <w:rsid w:val="004E3ECE"/>
    <w:rsid w:val="004E3F16"/>
    <w:rsid w:val="004E4DBC"/>
    <w:rsid w:val="004E53E4"/>
    <w:rsid w:val="004E62F8"/>
    <w:rsid w:val="004E652E"/>
    <w:rsid w:val="004E6DF8"/>
    <w:rsid w:val="004E6EA4"/>
    <w:rsid w:val="004E75BF"/>
    <w:rsid w:val="004E79CD"/>
    <w:rsid w:val="004E7FAD"/>
    <w:rsid w:val="004F01DD"/>
    <w:rsid w:val="004F03B7"/>
    <w:rsid w:val="004F0DC6"/>
    <w:rsid w:val="004F0E5E"/>
    <w:rsid w:val="004F0ECD"/>
    <w:rsid w:val="004F14AF"/>
    <w:rsid w:val="004F18A8"/>
    <w:rsid w:val="004F241B"/>
    <w:rsid w:val="004F2705"/>
    <w:rsid w:val="004F3080"/>
    <w:rsid w:val="004F3F81"/>
    <w:rsid w:val="004F46B4"/>
    <w:rsid w:val="004F4973"/>
    <w:rsid w:val="004F4A2E"/>
    <w:rsid w:val="004F4A93"/>
    <w:rsid w:val="004F4CE5"/>
    <w:rsid w:val="004F5AD9"/>
    <w:rsid w:val="004F5FB9"/>
    <w:rsid w:val="004F60E0"/>
    <w:rsid w:val="004F6BB4"/>
    <w:rsid w:val="004F6FAF"/>
    <w:rsid w:val="004F7409"/>
    <w:rsid w:val="004F7661"/>
    <w:rsid w:val="004F7B14"/>
    <w:rsid w:val="0050044B"/>
    <w:rsid w:val="0050092C"/>
    <w:rsid w:val="00501BFA"/>
    <w:rsid w:val="0050248A"/>
    <w:rsid w:val="005025A0"/>
    <w:rsid w:val="00502799"/>
    <w:rsid w:val="0050295A"/>
    <w:rsid w:val="00502B1E"/>
    <w:rsid w:val="00502D8F"/>
    <w:rsid w:val="00502E37"/>
    <w:rsid w:val="00504217"/>
    <w:rsid w:val="0050432A"/>
    <w:rsid w:val="0050489A"/>
    <w:rsid w:val="00504B00"/>
    <w:rsid w:val="00505711"/>
    <w:rsid w:val="00506A41"/>
    <w:rsid w:val="00506AA9"/>
    <w:rsid w:val="005071B3"/>
    <w:rsid w:val="005107E0"/>
    <w:rsid w:val="00510A99"/>
    <w:rsid w:val="00510F3E"/>
    <w:rsid w:val="005117CF"/>
    <w:rsid w:val="0051218F"/>
    <w:rsid w:val="005121C5"/>
    <w:rsid w:val="005134F4"/>
    <w:rsid w:val="00513871"/>
    <w:rsid w:val="00513EAC"/>
    <w:rsid w:val="005140F2"/>
    <w:rsid w:val="0051415C"/>
    <w:rsid w:val="00514379"/>
    <w:rsid w:val="005144F0"/>
    <w:rsid w:val="0051455D"/>
    <w:rsid w:val="0051466D"/>
    <w:rsid w:val="005147DA"/>
    <w:rsid w:val="00514AE0"/>
    <w:rsid w:val="00514CAC"/>
    <w:rsid w:val="00514D08"/>
    <w:rsid w:val="00514F5F"/>
    <w:rsid w:val="00515711"/>
    <w:rsid w:val="00515D37"/>
    <w:rsid w:val="00516393"/>
    <w:rsid w:val="005167E4"/>
    <w:rsid w:val="00516A50"/>
    <w:rsid w:val="005177AE"/>
    <w:rsid w:val="00517B4D"/>
    <w:rsid w:val="00517CEE"/>
    <w:rsid w:val="0052158B"/>
    <w:rsid w:val="00521749"/>
    <w:rsid w:val="00521831"/>
    <w:rsid w:val="0052198E"/>
    <w:rsid w:val="00521B0B"/>
    <w:rsid w:val="00521C3E"/>
    <w:rsid w:val="00521D32"/>
    <w:rsid w:val="00521D48"/>
    <w:rsid w:val="005227F5"/>
    <w:rsid w:val="00522FC9"/>
    <w:rsid w:val="0052334C"/>
    <w:rsid w:val="00523AB5"/>
    <w:rsid w:val="00524A2F"/>
    <w:rsid w:val="00525519"/>
    <w:rsid w:val="0052571D"/>
    <w:rsid w:val="0052577E"/>
    <w:rsid w:val="00525B4E"/>
    <w:rsid w:val="00525E0F"/>
    <w:rsid w:val="00526020"/>
    <w:rsid w:val="005262B5"/>
    <w:rsid w:val="005272E2"/>
    <w:rsid w:val="005278F9"/>
    <w:rsid w:val="005302A2"/>
    <w:rsid w:val="00530C4C"/>
    <w:rsid w:val="00530EF0"/>
    <w:rsid w:val="00531113"/>
    <w:rsid w:val="005318E3"/>
    <w:rsid w:val="005323C4"/>
    <w:rsid w:val="00532B29"/>
    <w:rsid w:val="00532C3C"/>
    <w:rsid w:val="00533D87"/>
    <w:rsid w:val="00533EA5"/>
    <w:rsid w:val="0053401B"/>
    <w:rsid w:val="005348D2"/>
    <w:rsid w:val="00534B58"/>
    <w:rsid w:val="00535198"/>
    <w:rsid w:val="005353EA"/>
    <w:rsid w:val="00535720"/>
    <w:rsid w:val="005359B0"/>
    <w:rsid w:val="00535C89"/>
    <w:rsid w:val="00535FBA"/>
    <w:rsid w:val="00536532"/>
    <w:rsid w:val="005369AB"/>
    <w:rsid w:val="00536C35"/>
    <w:rsid w:val="00536C9E"/>
    <w:rsid w:val="00537353"/>
    <w:rsid w:val="00537524"/>
    <w:rsid w:val="00540798"/>
    <w:rsid w:val="00541D0B"/>
    <w:rsid w:val="00541DF6"/>
    <w:rsid w:val="0054265C"/>
    <w:rsid w:val="005426B4"/>
    <w:rsid w:val="00543EAD"/>
    <w:rsid w:val="005442CB"/>
    <w:rsid w:val="00544851"/>
    <w:rsid w:val="00544DBD"/>
    <w:rsid w:val="00544FF5"/>
    <w:rsid w:val="005456C5"/>
    <w:rsid w:val="0054574D"/>
    <w:rsid w:val="00546131"/>
    <w:rsid w:val="005467EE"/>
    <w:rsid w:val="005470E1"/>
    <w:rsid w:val="005472E0"/>
    <w:rsid w:val="0055011E"/>
    <w:rsid w:val="00550CB8"/>
    <w:rsid w:val="00551F63"/>
    <w:rsid w:val="005521FE"/>
    <w:rsid w:val="0055227E"/>
    <w:rsid w:val="00552960"/>
    <w:rsid w:val="00552E63"/>
    <w:rsid w:val="005531B4"/>
    <w:rsid w:val="00553392"/>
    <w:rsid w:val="005536AF"/>
    <w:rsid w:val="005537CA"/>
    <w:rsid w:val="0055386B"/>
    <w:rsid w:val="00553D5C"/>
    <w:rsid w:val="00553DD3"/>
    <w:rsid w:val="0055466C"/>
    <w:rsid w:val="005551BE"/>
    <w:rsid w:val="005559D9"/>
    <w:rsid w:val="00556211"/>
    <w:rsid w:val="00556641"/>
    <w:rsid w:val="005566E2"/>
    <w:rsid w:val="00556AA3"/>
    <w:rsid w:val="00556E95"/>
    <w:rsid w:val="00556F6C"/>
    <w:rsid w:val="00557572"/>
    <w:rsid w:val="005606E2"/>
    <w:rsid w:val="00560AE3"/>
    <w:rsid w:val="00560B92"/>
    <w:rsid w:val="00560D59"/>
    <w:rsid w:val="0056101C"/>
    <w:rsid w:val="00561062"/>
    <w:rsid w:val="00561169"/>
    <w:rsid w:val="005611F0"/>
    <w:rsid w:val="00561221"/>
    <w:rsid w:val="005619C7"/>
    <w:rsid w:val="00561B76"/>
    <w:rsid w:val="00561D42"/>
    <w:rsid w:val="00561DE6"/>
    <w:rsid w:val="00562DC5"/>
    <w:rsid w:val="00562F44"/>
    <w:rsid w:val="005631AC"/>
    <w:rsid w:val="00563DD3"/>
    <w:rsid w:val="005643C9"/>
    <w:rsid w:val="00565EDF"/>
    <w:rsid w:val="00566F58"/>
    <w:rsid w:val="00570014"/>
    <w:rsid w:val="005707A3"/>
    <w:rsid w:val="00570AC5"/>
    <w:rsid w:val="00570C1C"/>
    <w:rsid w:val="00570CAA"/>
    <w:rsid w:val="005711B8"/>
    <w:rsid w:val="005714E2"/>
    <w:rsid w:val="005715EB"/>
    <w:rsid w:val="00573095"/>
    <w:rsid w:val="00573096"/>
    <w:rsid w:val="00573600"/>
    <w:rsid w:val="00573AC9"/>
    <w:rsid w:val="00574125"/>
    <w:rsid w:val="00574232"/>
    <w:rsid w:val="005742D9"/>
    <w:rsid w:val="00575B92"/>
    <w:rsid w:val="00576004"/>
    <w:rsid w:val="005760AE"/>
    <w:rsid w:val="00576102"/>
    <w:rsid w:val="0057663E"/>
    <w:rsid w:val="00576C10"/>
    <w:rsid w:val="00576C1C"/>
    <w:rsid w:val="00576CB7"/>
    <w:rsid w:val="005774A4"/>
    <w:rsid w:val="00577DB4"/>
    <w:rsid w:val="0058077A"/>
    <w:rsid w:val="005808DB"/>
    <w:rsid w:val="00581684"/>
    <w:rsid w:val="00582EE9"/>
    <w:rsid w:val="00583421"/>
    <w:rsid w:val="0058358B"/>
    <w:rsid w:val="0058434E"/>
    <w:rsid w:val="005846B1"/>
    <w:rsid w:val="00584D44"/>
    <w:rsid w:val="00584E93"/>
    <w:rsid w:val="005857BC"/>
    <w:rsid w:val="005861EA"/>
    <w:rsid w:val="005869C5"/>
    <w:rsid w:val="005869E6"/>
    <w:rsid w:val="00586CBD"/>
    <w:rsid w:val="00586FE2"/>
    <w:rsid w:val="00587D98"/>
    <w:rsid w:val="00587DF1"/>
    <w:rsid w:val="0059043F"/>
    <w:rsid w:val="00590F17"/>
    <w:rsid w:val="0059175B"/>
    <w:rsid w:val="0059186F"/>
    <w:rsid w:val="00591B94"/>
    <w:rsid w:val="0059259F"/>
    <w:rsid w:val="005926FC"/>
    <w:rsid w:val="00592A0A"/>
    <w:rsid w:val="00592B32"/>
    <w:rsid w:val="00592C86"/>
    <w:rsid w:val="00592F60"/>
    <w:rsid w:val="0059349A"/>
    <w:rsid w:val="00593623"/>
    <w:rsid w:val="00593B5F"/>
    <w:rsid w:val="00593BF1"/>
    <w:rsid w:val="00593E63"/>
    <w:rsid w:val="00595417"/>
    <w:rsid w:val="0059560A"/>
    <w:rsid w:val="00595FC5"/>
    <w:rsid w:val="00596C46"/>
    <w:rsid w:val="00596E7F"/>
    <w:rsid w:val="00597248"/>
    <w:rsid w:val="00597255"/>
    <w:rsid w:val="00597361"/>
    <w:rsid w:val="00597737"/>
    <w:rsid w:val="00597990"/>
    <w:rsid w:val="005A1D13"/>
    <w:rsid w:val="005A2221"/>
    <w:rsid w:val="005A27AB"/>
    <w:rsid w:val="005A2F5F"/>
    <w:rsid w:val="005A349B"/>
    <w:rsid w:val="005A37A0"/>
    <w:rsid w:val="005A394C"/>
    <w:rsid w:val="005A3970"/>
    <w:rsid w:val="005A3B13"/>
    <w:rsid w:val="005A3BBF"/>
    <w:rsid w:val="005A43AD"/>
    <w:rsid w:val="005A445D"/>
    <w:rsid w:val="005A4D6E"/>
    <w:rsid w:val="005A550A"/>
    <w:rsid w:val="005A58A8"/>
    <w:rsid w:val="005A59D4"/>
    <w:rsid w:val="005A5AC2"/>
    <w:rsid w:val="005A5C4A"/>
    <w:rsid w:val="005A6459"/>
    <w:rsid w:val="005A66F2"/>
    <w:rsid w:val="005A6B6B"/>
    <w:rsid w:val="005A7429"/>
    <w:rsid w:val="005A7928"/>
    <w:rsid w:val="005B019E"/>
    <w:rsid w:val="005B13BF"/>
    <w:rsid w:val="005B174D"/>
    <w:rsid w:val="005B209F"/>
    <w:rsid w:val="005B24A7"/>
    <w:rsid w:val="005B2DE2"/>
    <w:rsid w:val="005B3350"/>
    <w:rsid w:val="005B353A"/>
    <w:rsid w:val="005B3668"/>
    <w:rsid w:val="005B382E"/>
    <w:rsid w:val="005B3FC7"/>
    <w:rsid w:val="005B44DC"/>
    <w:rsid w:val="005B4513"/>
    <w:rsid w:val="005B4D64"/>
    <w:rsid w:val="005B5491"/>
    <w:rsid w:val="005B54BD"/>
    <w:rsid w:val="005B569D"/>
    <w:rsid w:val="005B66E2"/>
    <w:rsid w:val="005B6C7E"/>
    <w:rsid w:val="005B74A8"/>
    <w:rsid w:val="005B770B"/>
    <w:rsid w:val="005C02BC"/>
    <w:rsid w:val="005C04F1"/>
    <w:rsid w:val="005C0816"/>
    <w:rsid w:val="005C103A"/>
    <w:rsid w:val="005C1071"/>
    <w:rsid w:val="005C17A1"/>
    <w:rsid w:val="005C2630"/>
    <w:rsid w:val="005C2F86"/>
    <w:rsid w:val="005C33BD"/>
    <w:rsid w:val="005C4026"/>
    <w:rsid w:val="005C4DEA"/>
    <w:rsid w:val="005C5900"/>
    <w:rsid w:val="005C5F8A"/>
    <w:rsid w:val="005C6779"/>
    <w:rsid w:val="005C6873"/>
    <w:rsid w:val="005C6970"/>
    <w:rsid w:val="005C6C05"/>
    <w:rsid w:val="005C6D7E"/>
    <w:rsid w:val="005C72F1"/>
    <w:rsid w:val="005C7420"/>
    <w:rsid w:val="005C7A4D"/>
    <w:rsid w:val="005C7C3E"/>
    <w:rsid w:val="005D0034"/>
    <w:rsid w:val="005D049F"/>
    <w:rsid w:val="005D070B"/>
    <w:rsid w:val="005D09DB"/>
    <w:rsid w:val="005D0A7C"/>
    <w:rsid w:val="005D142C"/>
    <w:rsid w:val="005D147F"/>
    <w:rsid w:val="005D16D1"/>
    <w:rsid w:val="005D17D1"/>
    <w:rsid w:val="005D1ABC"/>
    <w:rsid w:val="005D1B63"/>
    <w:rsid w:val="005D1E22"/>
    <w:rsid w:val="005D239E"/>
    <w:rsid w:val="005D337B"/>
    <w:rsid w:val="005D38AD"/>
    <w:rsid w:val="005D3B12"/>
    <w:rsid w:val="005D3F12"/>
    <w:rsid w:val="005D4344"/>
    <w:rsid w:val="005D44A1"/>
    <w:rsid w:val="005D4B89"/>
    <w:rsid w:val="005D4D70"/>
    <w:rsid w:val="005D5A42"/>
    <w:rsid w:val="005D647E"/>
    <w:rsid w:val="005D6770"/>
    <w:rsid w:val="005D72EF"/>
    <w:rsid w:val="005D7530"/>
    <w:rsid w:val="005E04B8"/>
    <w:rsid w:val="005E0630"/>
    <w:rsid w:val="005E0CC3"/>
    <w:rsid w:val="005E1051"/>
    <w:rsid w:val="005E10AF"/>
    <w:rsid w:val="005E1EA1"/>
    <w:rsid w:val="005E225E"/>
    <w:rsid w:val="005E22E7"/>
    <w:rsid w:val="005E3AF7"/>
    <w:rsid w:val="005E434B"/>
    <w:rsid w:val="005E46CE"/>
    <w:rsid w:val="005E4AD2"/>
    <w:rsid w:val="005E526A"/>
    <w:rsid w:val="005E633D"/>
    <w:rsid w:val="005E66B9"/>
    <w:rsid w:val="005E6ABD"/>
    <w:rsid w:val="005E726D"/>
    <w:rsid w:val="005E7841"/>
    <w:rsid w:val="005E7C15"/>
    <w:rsid w:val="005F0095"/>
    <w:rsid w:val="005F0683"/>
    <w:rsid w:val="005F0986"/>
    <w:rsid w:val="005F0AAF"/>
    <w:rsid w:val="005F19FB"/>
    <w:rsid w:val="005F234C"/>
    <w:rsid w:val="005F24B0"/>
    <w:rsid w:val="005F2DFA"/>
    <w:rsid w:val="005F41B6"/>
    <w:rsid w:val="005F4585"/>
    <w:rsid w:val="005F4CC9"/>
    <w:rsid w:val="005F5C2D"/>
    <w:rsid w:val="005F5F19"/>
    <w:rsid w:val="005F6004"/>
    <w:rsid w:val="005F6C4A"/>
    <w:rsid w:val="005F6FDC"/>
    <w:rsid w:val="005F71A6"/>
    <w:rsid w:val="005F7577"/>
    <w:rsid w:val="005F7A89"/>
    <w:rsid w:val="00601520"/>
    <w:rsid w:val="00601CAF"/>
    <w:rsid w:val="00602026"/>
    <w:rsid w:val="0060268C"/>
    <w:rsid w:val="006029F8"/>
    <w:rsid w:val="00602E0D"/>
    <w:rsid w:val="006032F3"/>
    <w:rsid w:val="006037CC"/>
    <w:rsid w:val="006052E0"/>
    <w:rsid w:val="0060535C"/>
    <w:rsid w:val="00605471"/>
    <w:rsid w:val="00605715"/>
    <w:rsid w:val="00605AAE"/>
    <w:rsid w:val="00605B17"/>
    <w:rsid w:val="00605B92"/>
    <w:rsid w:val="006064A8"/>
    <w:rsid w:val="006067FE"/>
    <w:rsid w:val="00606D90"/>
    <w:rsid w:val="00607A96"/>
    <w:rsid w:val="00607D44"/>
    <w:rsid w:val="00607F52"/>
    <w:rsid w:val="0061000F"/>
    <w:rsid w:val="00610475"/>
    <w:rsid w:val="006108EC"/>
    <w:rsid w:val="00610CAE"/>
    <w:rsid w:val="00610FB4"/>
    <w:rsid w:val="006124D4"/>
    <w:rsid w:val="00612C09"/>
    <w:rsid w:val="00613B2C"/>
    <w:rsid w:val="00614077"/>
    <w:rsid w:val="006142C7"/>
    <w:rsid w:val="00614673"/>
    <w:rsid w:val="0061517B"/>
    <w:rsid w:val="00615BBA"/>
    <w:rsid w:val="006160AF"/>
    <w:rsid w:val="0061613B"/>
    <w:rsid w:val="00616428"/>
    <w:rsid w:val="006172D0"/>
    <w:rsid w:val="006175B5"/>
    <w:rsid w:val="0061761B"/>
    <w:rsid w:val="0061766F"/>
    <w:rsid w:val="00617B68"/>
    <w:rsid w:val="00617F30"/>
    <w:rsid w:val="00620085"/>
    <w:rsid w:val="00620655"/>
    <w:rsid w:val="0062065D"/>
    <w:rsid w:val="0062068F"/>
    <w:rsid w:val="00620CB7"/>
    <w:rsid w:val="006210BF"/>
    <w:rsid w:val="0062164D"/>
    <w:rsid w:val="00621872"/>
    <w:rsid w:val="006218BF"/>
    <w:rsid w:val="00621A87"/>
    <w:rsid w:val="0062231F"/>
    <w:rsid w:val="006223B2"/>
    <w:rsid w:val="006226A6"/>
    <w:rsid w:val="00622DDB"/>
    <w:rsid w:val="00622DE8"/>
    <w:rsid w:val="00623530"/>
    <w:rsid w:val="00623741"/>
    <w:rsid w:val="00624DA8"/>
    <w:rsid w:val="00627A4A"/>
    <w:rsid w:val="00627F88"/>
    <w:rsid w:val="006301DF"/>
    <w:rsid w:val="0063084A"/>
    <w:rsid w:val="00630CF9"/>
    <w:rsid w:val="0063110C"/>
    <w:rsid w:val="00631BB1"/>
    <w:rsid w:val="00632020"/>
    <w:rsid w:val="006321BB"/>
    <w:rsid w:val="006325DD"/>
    <w:rsid w:val="0063293D"/>
    <w:rsid w:val="006331FD"/>
    <w:rsid w:val="00633805"/>
    <w:rsid w:val="00633E66"/>
    <w:rsid w:val="0063438B"/>
    <w:rsid w:val="006343F4"/>
    <w:rsid w:val="00634616"/>
    <w:rsid w:val="00634780"/>
    <w:rsid w:val="00634932"/>
    <w:rsid w:val="00634E44"/>
    <w:rsid w:val="0063519B"/>
    <w:rsid w:val="00635780"/>
    <w:rsid w:val="00635EC4"/>
    <w:rsid w:val="0063723B"/>
    <w:rsid w:val="0063729A"/>
    <w:rsid w:val="00637647"/>
    <w:rsid w:val="00640296"/>
    <w:rsid w:val="00640611"/>
    <w:rsid w:val="0064064C"/>
    <w:rsid w:val="0064078E"/>
    <w:rsid w:val="006409BA"/>
    <w:rsid w:val="00641735"/>
    <w:rsid w:val="00642028"/>
    <w:rsid w:val="006420EB"/>
    <w:rsid w:val="006429C5"/>
    <w:rsid w:val="00642C96"/>
    <w:rsid w:val="00642CCC"/>
    <w:rsid w:val="0064309C"/>
    <w:rsid w:val="006434FC"/>
    <w:rsid w:val="006437ED"/>
    <w:rsid w:val="0064397D"/>
    <w:rsid w:val="00643C6F"/>
    <w:rsid w:val="006447F7"/>
    <w:rsid w:val="00644935"/>
    <w:rsid w:val="00645832"/>
    <w:rsid w:val="0064625B"/>
    <w:rsid w:val="006465EA"/>
    <w:rsid w:val="006469BA"/>
    <w:rsid w:val="0064710A"/>
    <w:rsid w:val="00647350"/>
    <w:rsid w:val="00650062"/>
    <w:rsid w:val="00650AA3"/>
    <w:rsid w:val="006511B1"/>
    <w:rsid w:val="006512FA"/>
    <w:rsid w:val="00651BAF"/>
    <w:rsid w:val="006526B7"/>
    <w:rsid w:val="0065280D"/>
    <w:rsid w:val="00652C64"/>
    <w:rsid w:val="00653A30"/>
    <w:rsid w:val="00654121"/>
    <w:rsid w:val="006545DF"/>
    <w:rsid w:val="0065537F"/>
    <w:rsid w:val="00655C5F"/>
    <w:rsid w:val="0065624C"/>
    <w:rsid w:val="00656AEC"/>
    <w:rsid w:val="00656CA8"/>
    <w:rsid w:val="00657555"/>
    <w:rsid w:val="006576E2"/>
    <w:rsid w:val="00657840"/>
    <w:rsid w:val="00657B46"/>
    <w:rsid w:val="0066005B"/>
    <w:rsid w:val="00660805"/>
    <w:rsid w:val="00660C0A"/>
    <w:rsid w:val="00660EBF"/>
    <w:rsid w:val="0066137B"/>
    <w:rsid w:val="00661BBC"/>
    <w:rsid w:val="0066224A"/>
    <w:rsid w:val="00662797"/>
    <w:rsid w:val="006627EA"/>
    <w:rsid w:val="00663248"/>
    <w:rsid w:val="00663BB1"/>
    <w:rsid w:val="00663CE9"/>
    <w:rsid w:val="00664083"/>
    <w:rsid w:val="0066447C"/>
    <w:rsid w:val="00664AA8"/>
    <w:rsid w:val="006650E8"/>
    <w:rsid w:val="00665159"/>
    <w:rsid w:val="00665240"/>
    <w:rsid w:val="0066581A"/>
    <w:rsid w:val="00666274"/>
    <w:rsid w:val="0066674F"/>
    <w:rsid w:val="0066761C"/>
    <w:rsid w:val="00667B5B"/>
    <w:rsid w:val="00667C91"/>
    <w:rsid w:val="0067005A"/>
    <w:rsid w:val="0067034B"/>
    <w:rsid w:val="00670FF7"/>
    <w:rsid w:val="006713E6"/>
    <w:rsid w:val="006715C2"/>
    <w:rsid w:val="00671BAA"/>
    <w:rsid w:val="00671C96"/>
    <w:rsid w:val="00672CFB"/>
    <w:rsid w:val="00672E4D"/>
    <w:rsid w:val="006730CD"/>
    <w:rsid w:val="0067348C"/>
    <w:rsid w:val="0067398A"/>
    <w:rsid w:val="00673BEE"/>
    <w:rsid w:val="00673C2A"/>
    <w:rsid w:val="00673D0E"/>
    <w:rsid w:val="00673DDD"/>
    <w:rsid w:val="006740EB"/>
    <w:rsid w:val="0067413D"/>
    <w:rsid w:val="00674814"/>
    <w:rsid w:val="00674B59"/>
    <w:rsid w:val="00675594"/>
    <w:rsid w:val="00675AA4"/>
    <w:rsid w:val="0067622B"/>
    <w:rsid w:val="00676A73"/>
    <w:rsid w:val="00676BF6"/>
    <w:rsid w:val="00676D03"/>
    <w:rsid w:val="00677877"/>
    <w:rsid w:val="0067794B"/>
    <w:rsid w:val="006779BE"/>
    <w:rsid w:val="00677D78"/>
    <w:rsid w:val="00680305"/>
    <w:rsid w:val="006805ED"/>
    <w:rsid w:val="00680FA2"/>
    <w:rsid w:val="006814CB"/>
    <w:rsid w:val="00681FA6"/>
    <w:rsid w:val="00682219"/>
    <w:rsid w:val="00682296"/>
    <w:rsid w:val="00682B40"/>
    <w:rsid w:val="00683D7B"/>
    <w:rsid w:val="00686515"/>
    <w:rsid w:val="0068761B"/>
    <w:rsid w:val="00687CDC"/>
    <w:rsid w:val="00687F9F"/>
    <w:rsid w:val="006902DD"/>
    <w:rsid w:val="006903A7"/>
    <w:rsid w:val="00690514"/>
    <w:rsid w:val="0069052A"/>
    <w:rsid w:val="006908CD"/>
    <w:rsid w:val="00690919"/>
    <w:rsid w:val="00690CB1"/>
    <w:rsid w:val="00692335"/>
    <w:rsid w:val="00692B61"/>
    <w:rsid w:val="006932E2"/>
    <w:rsid w:val="00693A2F"/>
    <w:rsid w:val="00694D79"/>
    <w:rsid w:val="00694FEB"/>
    <w:rsid w:val="006952BF"/>
    <w:rsid w:val="006954DD"/>
    <w:rsid w:val="00696CB9"/>
    <w:rsid w:val="00696CEF"/>
    <w:rsid w:val="00697227"/>
    <w:rsid w:val="00697616"/>
    <w:rsid w:val="00697892"/>
    <w:rsid w:val="00697A31"/>
    <w:rsid w:val="00697F02"/>
    <w:rsid w:val="006A0945"/>
    <w:rsid w:val="006A0B1A"/>
    <w:rsid w:val="006A119D"/>
    <w:rsid w:val="006A1584"/>
    <w:rsid w:val="006A16E2"/>
    <w:rsid w:val="006A186C"/>
    <w:rsid w:val="006A1B85"/>
    <w:rsid w:val="006A1D1E"/>
    <w:rsid w:val="006A1D58"/>
    <w:rsid w:val="006A1E6D"/>
    <w:rsid w:val="006A1EE7"/>
    <w:rsid w:val="006A1FC1"/>
    <w:rsid w:val="006A222B"/>
    <w:rsid w:val="006A2FE2"/>
    <w:rsid w:val="006A45BF"/>
    <w:rsid w:val="006A463B"/>
    <w:rsid w:val="006A4BB6"/>
    <w:rsid w:val="006A74EA"/>
    <w:rsid w:val="006A7815"/>
    <w:rsid w:val="006A7B18"/>
    <w:rsid w:val="006A7BE1"/>
    <w:rsid w:val="006B0563"/>
    <w:rsid w:val="006B128A"/>
    <w:rsid w:val="006B203B"/>
    <w:rsid w:val="006B206F"/>
    <w:rsid w:val="006B26DE"/>
    <w:rsid w:val="006B2939"/>
    <w:rsid w:val="006B3844"/>
    <w:rsid w:val="006B3BA9"/>
    <w:rsid w:val="006B51DA"/>
    <w:rsid w:val="006B54BA"/>
    <w:rsid w:val="006B5B7A"/>
    <w:rsid w:val="006B62AB"/>
    <w:rsid w:val="006B645D"/>
    <w:rsid w:val="006B6469"/>
    <w:rsid w:val="006B7E24"/>
    <w:rsid w:val="006C08BE"/>
    <w:rsid w:val="006C093D"/>
    <w:rsid w:val="006C0C72"/>
    <w:rsid w:val="006C1E77"/>
    <w:rsid w:val="006C2205"/>
    <w:rsid w:val="006C272E"/>
    <w:rsid w:val="006C2858"/>
    <w:rsid w:val="006C2E10"/>
    <w:rsid w:val="006C2F41"/>
    <w:rsid w:val="006C522B"/>
    <w:rsid w:val="006C5381"/>
    <w:rsid w:val="006C5671"/>
    <w:rsid w:val="006C56C1"/>
    <w:rsid w:val="006C5A85"/>
    <w:rsid w:val="006C5F60"/>
    <w:rsid w:val="006C64A2"/>
    <w:rsid w:val="006C686E"/>
    <w:rsid w:val="006C69FF"/>
    <w:rsid w:val="006C6EBE"/>
    <w:rsid w:val="006C6F29"/>
    <w:rsid w:val="006C6F32"/>
    <w:rsid w:val="006C74B0"/>
    <w:rsid w:val="006D03FB"/>
    <w:rsid w:val="006D06FE"/>
    <w:rsid w:val="006D09DF"/>
    <w:rsid w:val="006D0AC1"/>
    <w:rsid w:val="006D0E48"/>
    <w:rsid w:val="006D114C"/>
    <w:rsid w:val="006D29B4"/>
    <w:rsid w:val="006D2E4B"/>
    <w:rsid w:val="006D3C25"/>
    <w:rsid w:val="006D3F6B"/>
    <w:rsid w:val="006D461D"/>
    <w:rsid w:val="006D4745"/>
    <w:rsid w:val="006D512D"/>
    <w:rsid w:val="006D5159"/>
    <w:rsid w:val="006D5C66"/>
    <w:rsid w:val="006D5D7B"/>
    <w:rsid w:val="006D6282"/>
    <w:rsid w:val="006D62B2"/>
    <w:rsid w:val="006D638D"/>
    <w:rsid w:val="006D673F"/>
    <w:rsid w:val="006D686C"/>
    <w:rsid w:val="006D6C7E"/>
    <w:rsid w:val="006D6D6D"/>
    <w:rsid w:val="006D6D96"/>
    <w:rsid w:val="006D7744"/>
    <w:rsid w:val="006D7B38"/>
    <w:rsid w:val="006D7FD2"/>
    <w:rsid w:val="006E000F"/>
    <w:rsid w:val="006E041D"/>
    <w:rsid w:val="006E15A3"/>
    <w:rsid w:val="006E1CAE"/>
    <w:rsid w:val="006E1D24"/>
    <w:rsid w:val="006E2581"/>
    <w:rsid w:val="006E3A97"/>
    <w:rsid w:val="006E3B77"/>
    <w:rsid w:val="006E41B2"/>
    <w:rsid w:val="006E4898"/>
    <w:rsid w:val="006E48CB"/>
    <w:rsid w:val="006E5034"/>
    <w:rsid w:val="006E596F"/>
    <w:rsid w:val="006E5E8D"/>
    <w:rsid w:val="006E6158"/>
    <w:rsid w:val="006E6589"/>
    <w:rsid w:val="006E6B58"/>
    <w:rsid w:val="006E728B"/>
    <w:rsid w:val="006E735A"/>
    <w:rsid w:val="006E744A"/>
    <w:rsid w:val="006E7619"/>
    <w:rsid w:val="006E79BF"/>
    <w:rsid w:val="006F02B9"/>
    <w:rsid w:val="006F2157"/>
    <w:rsid w:val="006F3103"/>
    <w:rsid w:val="006F34E8"/>
    <w:rsid w:val="006F35F1"/>
    <w:rsid w:val="006F3C31"/>
    <w:rsid w:val="006F4E55"/>
    <w:rsid w:val="006F529B"/>
    <w:rsid w:val="006F55E6"/>
    <w:rsid w:val="006F578F"/>
    <w:rsid w:val="006F5C04"/>
    <w:rsid w:val="006F66DD"/>
    <w:rsid w:val="006F68B8"/>
    <w:rsid w:val="006F6D5C"/>
    <w:rsid w:val="006F6F3D"/>
    <w:rsid w:val="0070003D"/>
    <w:rsid w:val="007003AE"/>
    <w:rsid w:val="00700A18"/>
    <w:rsid w:val="0070113E"/>
    <w:rsid w:val="0070150F"/>
    <w:rsid w:val="00701995"/>
    <w:rsid w:val="00701C3D"/>
    <w:rsid w:val="007025A0"/>
    <w:rsid w:val="007025C4"/>
    <w:rsid w:val="00702839"/>
    <w:rsid w:val="007028C0"/>
    <w:rsid w:val="0070293E"/>
    <w:rsid w:val="00702FBD"/>
    <w:rsid w:val="0070398F"/>
    <w:rsid w:val="00703CA3"/>
    <w:rsid w:val="00704659"/>
    <w:rsid w:val="00704DD2"/>
    <w:rsid w:val="00705F1A"/>
    <w:rsid w:val="007065D1"/>
    <w:rsid w:val="00706BC5"/>
    <w:rsid w:val="00706FF2"/>
    <w:rsid w:val="0070745A"/>
    <w:rsid w:val="0070795F"/>
    <w:rsid w:val="00707E0B"/>
    <w:rsid w:val="007102EE"/>
    <w:rsid w:val="0071064D"/>
    <w:rsid w:val="00710651"/>
    <w:rsid w:val="0071112E"/>
    <w:rsid w:val="00712069"/>
    <w:rsid w:val="007124CA"/>
    <w:rsid w:val="007126DB"/>
    <w:rsid w:val="0071289C"/>
    <w:rsid w:val="00712B7F"/>
    <w:rsid w:val="00712BE1"/>
    <w:rsid w:val="00713D74"/>
    <w:rsid w:val="00715144"/>
    <w:rsid w:val="00715C96"/>
    <w:rsid w:val="00715DD7"/>
    <w:rsid w:val="00716985"/>
    <w:rsid w:val="00716E94"/>
    <w:rsid w:val="0071775E"/>
    <w:rsid w:val="00717CD6"/>
    <w:rsid w:val="007200D6"/>
    <w:rsid w:val="00720229"/>
    <w:rsid w:val="0072108E"/>
    <w:rsid w:val="00721F47"/>
    <w:rsid w:val="00722AF6"/>
    <w:rsid w:val="00723221"/>
    <w:rsid w:val="0072334B"/>
    <w:rsid w:val="007236C3"/>
    <w:rsid w:val="00723987"/>
    <w:rsid w:val="00723BD2"/>
    <w:rsid w:val="00723EA5"/>
    <w:rsid w:val="007249B9"/>
    <w:rsid w:val="007251DF"/>
    <w:rsid w:val="007259E0"/>
    <w:rsid w:val="00725A57"/>
    <w:rsid w:val="00730E41"/>
    <w:rsid w:val="00730FF4"/>
    <w:rsid w:val="007312A5"/>
    <w:rsid w:val="00731857"/>
    <w:rsid w:val="00732427"/>
    <w:rsid w:val="00732ABB"/>
    <w:rsid w:val="0073342F"/>
    <w:rsid w:val="00733D12"/>
    <w:rsid w:val="00736B25"/>
    <w:rsid w:val="00736B28"/>
    <w:rsid w:val="00736DBC"/>
    <w:rsid w:val="00736EA5"/>
    <w:rsid w:val="00737821"/>
    <w:rsid w:val="00737A1A"/>
    <w:rsid w:val="00737F7A"/>
    <w:rsid w:val="007400D0"/>
    <w:rsid w:val="0074013F"/>
    <w:rsid w:val="007403A8"/>
    <w:rsid w:val="0074067F"/>
    <w:rsid w:val="00740CD7"/>
    <w:rsid w:val="007415B6"/>
    <w:rsid w:val="0074224D"/>
    <w:rsid w:val="00744213"/>
    <w:rsid w:val="007452A0"/>
    <w:rsid w:val="007453CB"/>
    <w:rsid w:val="00745528"/>
    <w:rsid w:val="007455CD"/>
    <w:rsid w:val="00745B04"/>
    <w:rsid w:val="00746451"/>
    <w:rsid w:val="00746E06"/>
    <w:rsid w:val="007471CB"/>
    <w:rsid w:val="00747765"/>
    <w:rsid w:val="007503FE"/>
    <w:rsid w:val="00750723"/>
    <w:rsid w:val="00750783"/>
    <w:rsid w:val="007509B8"/>
    <w:rsid w:val="00750BCA"/>
    <w:rsid w:val="007519E2"/>
    <w:rsid w:val="00751BD6"/>
    <w:rsid w:val="00751E1B"/>
    <w:rsid w:val="00751FDF"/>
    <w:rsid w:val="00752F96"/>
    <w:rsid w:val="00754189"/>
    <w:rsid w:val="00756708"/>
    <w:rsid w:val="00756F57"/>
    <w:rsid w:val="0075719A"/>
    <w:rsid w:val="00757D19"/>
    <w:rsid w:val="00760685"/>
    <w:rsid w:val="00760B5E"/>
    <w:rsid w:val="0076139D"/>
    <w:rsid w:val="00761BE6"/>
    <w:rsid w:val="007626FA"/>
    <w:rsid w:val="00762CDA"/>
    <w:rsid w:val="007637C8"/>
    <w:rsid w:val="0076394F"/>
    <w:rsid w:val="00763C71"/>
    <w:rsid w:val="00763FD5"/>
    <w:rsid w:val="00764944"/>
    <w:rsid w:val="00764DA7"/>
    <w:rsid w:val="00765DD0"/>
    <w:rsid w:val="00766C1D"/>
    <w:rsid w:val="00766D71"/>
    <w:rsid w:val="007673F9"/>
    <w:rsid w:val="00767436"/>
    <w:rsid w:val="00767574"/>
    <w:rsid w:val="00767C39"/>
    <w:rsid w:val="00767FDB"/>
    <w:rsid w:val="00770888"/>
    <w:rsid w:val="00770AC5"/>
    <w:rsid w:val="00771061"/>
    <w:rsid w:val="00771AF7"/>
    <w:rsid w:val="0077255D"/>
    <w:rsid w:val="00773B05"/>
    <w:rsid w:val="0077435F"/>
    <w:rsid w:val="007759F0"/>
    <w:rsid w:val="0077607E"/>
    <w:rsid w:val="0077616A"/>
    <w:rsid w:val="0077720C"/>
    <w:rsid w:val="007802DC"/>
    <w:rsid w:val="00781838"/>
    <w:rsid w:val="00781978"/>
    <w:rsid w:val="00781F4D"/>
    <w:rsid w:val="00781FB7"/>
    <w:rsid w:val="007820BD"/>
    <w:rsid w:val="007840D4"/>
    <w:rsid w:val="00784238"/>
    <w:rsid w:val="007847FF"/>
    <w:rsid w:val="007849D4"/>
    <w:rsid w:val="00784C28"/>
    <w:rsid w:val="00784E1E"/>
    <w:rsid w:val="00785589"/>
    <w:rsid w:val="00785674"/>
    <w:rsid w:val="00786A9E"/>
    <w:rsid w:val="00786FC6"/>
    <w:rsid w:val="0078718F"/>
    <w:rsid w:val="0078762B"/>
    <w:rsid w:val="0078772E"/>
    <w:rsid w:val="00787933"/>
    <w:rsid w:val="007903FD"/>
    <w:rsid w:val="007906B7"/>
    <w:rsid w:val="00790765"/>
    <w:rsid w:val="0079119D"/>
    <w:rsid w:val="00791623"/>
    <w:rsid w:val="00791B17"/>
    <w:rsid w:val="007924F8"/>
    <w:rsid w:val="00792803"/>
    <w:rsid w:val="00792848"/>
    <w:rsid w:val="00792A15"/>
    <w:rsid w:val="00793890"/>
    <w:rsid w:val="00793D69"/>
    <w:rsid w:val="00796768"/>
    <w:rsid w:val="00796ED8"/>
    <w:rsid w:val="00797181"/>
    <w:rsid w:val="00797BA7"/>
    <w:rsid w:val="00797BBB"/>
    <w:rsid w:val="00797EBF"/>
    <w:rsid w:val="007A0417"/>
    <w:rsid w:val="007A0461"/>
    <w:rsid w:val="007A182A"/>
    <w:rsid w:val="007A1A13"/>
    <w:rsid w:val="007A32E1"/>
    <w:rsid w:val="007A372A"/>
    <w:rsid w:val="007A3D1C"/>
    <w:rsid w:val="007A4006"/>
    <w:rsid w:val="007A4756"/>
    <w:rsid w:val="007A48DB"/>
    <w:rsid w:val="007A4E90"/>
    <w:rsid w:val="007A66B1"/>
    <w:rsid w:val="007A6B35"/>
    <w:rsid w:val="007A6D51"/>
    <w:rsid w:val="007A708F"/>
    <w:rsid w:val="007A7A3F"/>
    <w:rsid w:val="007A7A7C"/>
    <w:rsid w:val="007A7BD2"/>
    <w:rsid w:val="007A7DDF"/>
    <w:rsid w:val="007B0622"/>
    <w:rsid w:val="007B10B5"/>
    <w:rsid w:val="007B1914"/>
    <w:rsid w:val="007B2A71"/>
    <w:rsid w:val="007B3195"/>
    <w:rsid w:val="007B33AE"/>
    <w:rsid w:val="007B3ACD"/>
    <w:rsid w:val="007B3E2B"/>
    <w:rsid w:val="007B41B1"/>
    <w:rsid w:val="007B4931"/>
    <w:rsid w:val="007B4AAE"/>
    <w:rsid w:val="007B4E37"/>
    <w:rsid w:val="007B532E"/>
    <w:rsid w:val="007B5816"/>
    <w:rsid w:val="007B5A62"/>
    <w:rsid w:val="007B5AA2"/>
    <w:rsid w:val="007B6100"/>
    <w:rsid w:val="007B631F"/>
    <w:rsid w:val="007C0707"/>
    <w:rsid w:val="007C115A"/>
    <w:rsid w:val="007C199E"/>
    <w:rsid w:val="007C1F70"/>
    <w:rsid w:val="007C2766"/>
    <w:rsid w:val="007C3BB2"/>
    <w:rsid w:val="007C3ECA"/>
    <w:rsid w:val="007C4B1E"/>
    <w:rsid w:val="007C4B6C"/>
    <w:rsid w:val="007C5A18"/>
    <w:rsid w:val="007C5B97"/>
    <w:rsid w:val="007C5EE9"/>
    <w:rsid w:val="007C69FE"/>
    <w:rsid w:val="007C6B4C"/>
    <w:rsid w:val="007C6CEB"/>
    <w:rsid w:val="007C6FB3"/>
    <w:rsid w:val="007C73D7"/>
    <w:rsid w:val="007C79C8"/>
    <w:rsid w:val="007C7ACE"/>
    <w:rsid w:val="007C7D27"/>
    <w:rsid w:val="007D02FA"/>
    <w:rsid w:val="007D03BC"/>
    <w:rsid w:val="007D04E6"/>
    <w:rsid w:val="007D20D1"/>
    <w:rsid w:val="007D2126"/>
    <w:rsid w:val="007D267A"/>
    <w:rsid w:val="007D276D"/>
    <w:rsid w:val="007D3837"/>
    <w:rsid w:val="007D39F5"/>
    <w:rsid w:val="007D4455"/>
    <w:rsid w:val="007D4497"/>
    <w:rsid w:val="007D46FC"/>
    <w:rsid w:val="007D545D"/>
    <w:rsid w:val="007D57D8"/>
    <w:rsid w:val="007D58C5"/>
    <w:rsid w:val="007D654C"/>
    <w:rsid w:val="007D710D"/>
    <w:rsid w:val="007D7633"/>
    <w:rsid w:val="007D7A46"/>
    <w:rsid w:val="007E06F2"/>
    <w:rsid w:val="007E06F9"/>
    <w:rsid w:val="007E0D16"/>
    <w:rsid w:val="007E121B"/>
    <w:rsid w:val="007E1650"/>
    <w:rsid w:val="007E19B1"/>
    <w:rsid w:val="007E2271"/>
    <w:rsid w:val="007E22DD"/>
    <w:rsid w:val="007E28CD"/>
    <w:rsid w:val="007E35B8"/>
    <w:rsid w:val="007E3AEB"/>
    <w:rsid w:val="007E3BA6"/>
    <w:rsid w:val="007E4918"/>
    <w:rsid w:val="007E4ABB"/>
    <w:rsid w:val="007E4D68"/>
    <w:rsid w:val="007E6E5E"/>
    <w:rsid w:val="007E769A"/>
    <w:rsid w:val="007F02A6"/>
    <w:rsid w:val="007F06F8"/>
    <w:rsid w:val="007F16EA"/>
    <w:rsid w:val="007F1B27"/>
    <w:rsid w:val="007F276B"/>
    <w:rsid w:val="007F2A8F"/>
    <w:rsid w:val="007F2F35"/>
    <w:rsid w:val="007F3019"/>
    <w:rsid w:val="007F31CF"/>
    <w:rsid w:val="007F33E4"/>
    <w:rsid w:val="007F38A7"/>
    <w:rsid w:val="007F3970"/>
    <w:rsid w:val="007F4143"/>
    <w:rsid w:val="007F42C1"/>
    <w:rsid w:val="007F4785"/>
    <w:rsid w:val="007F4955"/>
    <w:rsid w:val="007F4BB5"/>
    <w:rsid w:val="007F4DDA"/>
    <w:rsid w:val="007F5ACC"/>
    <w:rsid w:val="007F5BC3"/>
    <w:rsid w:val="007F753B"/>
    <w:rsid w:val="007F7AAD"/>
    <w:rsid w:val="007F7AD7"/>
    <w:rsid w:val="007F7ADE"/>
    <w:rsid w:val="0080011F"/>
    <w:rsid w:val="00800313"/>
    <w:rsid w:val="00801BE8"/>
    <w:rsid w:val="00801C9B"/>
    <w:rsid w:val="00802AB4"/>
    <w:rsid w:val="00803235"/>
    <w:rsid w:val="00803977"/>
    <w:rsid w:val="00803B9D"/>
    <w:rsid w:val="0080423B"/>
    <w:rsid w:val="00804598"/>
    <w:rsid w:val="008049EE"/>
    <w:rsid w:val="00804D5C"/>
    <w:rsid w:val="0080501A"/>
    <w:rsid w:val="008051DD"/>
    <w:rsid w:val="008052DA"/>
    <w:rsid w:val="008057FB"/>
    <w:rsid w:val="0080604C"/>
    <w:rsid w:val="0080608D"/>
    <w:rsid w:val="0080649A"/>
    <w:rsid w:val="0080682B"/>
    <w:rsid w:val="008074CC"/>
    <w:rsid w:val="00807580"/>
    <w:rsid w:val="00807CC6"/>
    <w:rsid w:val="008114D3"/>
    <w:rsid w:val="00811544"/>
    <w:rsid w:val="00811733"/>
    <w:rsid w:val="008118DE"/>
    <w:rsid w:val="00811FF2"/>
    <w:rsid w:val="0081218F"/>
    <w:rsid w:val="008124D4"/>
    <w:rsid w:val="008128AB"/>
    <w:rsid w:val="00812B81"/>
    <w:rsid w:val="00812D39"/>
    <w:rsid w:val="008131CB"/>
    <w:rsid w:val="00813245"/>
    <w:rsid w:val="008134CA"/>
    <w:rsid w:val="00813820"/>
    <w:rsid w:val="00813A7B"/>
    <w:rsid w:val="00813FE3"/>
    <w:rsid w:val="00814086"/>
    <w:rsid w:val="00814470"/>
    <w:rsid w:val="008147F6"/>
    <w:rsid w:val="00814B04"/>
    <w:rsid w:val="00814CF7"/>
    <w:rsid w:val="00814D04"/>
    <w:rsid w:val="00814F4B"/>
    <w:rsid w:val="00814FF6"/>
    <w:rsid w:val="008161C1"/>
    <w:rsid w:val="00816ABA"/>
    <w:rsid w:val="00816B64"/>
    <w:rsid w:val="00817398"/>
    <w:rsid w:val="00817843"/>
    <w:rsid w:val="008178DB"/>
    <w:rsid w:val="00821487"/>
    <w:rsid w:val="008216DD"/>
    <w:rsid w:val="0082248C"/>
    <w:rsid w:val="008229AE"/>
    <w:rsid w:val="00822F81"/>
    <w:rsid w:val="00824072"/>
    <w:rsid w:val="0082458B"/>
    <w:rsid w:val="00824956"/>
    <w:rsid w:val="00824967"/>
    <w:rsid w:val="00824C46"/>
    <w:rsid w:val="00825108"/>
    <w:rsid w:val="00825374"/>
    <w:rsid w:val="008256DF"/>
    <w:rsid w:val="008268BF"/>
    <w:rsid w:val="00826E87"/>
    <w:rsid w:val="0082732E"/>
    <w:rsid w:val="008276F5"/>
    <w:rsid w:val="00827D2D"/>
    <w:rsid w:val="00827E13"/>
    <w:rsid w:val="00830A38"/>
    <w:rsid w:val="00831CEC"/>
    <w:rsid w:val="00832ED2"/>
    <w:rsid w:val="00832F59"/>
    <w:rsid w:val="0083311B"/>
    <w:rsid w:val="008337AA"/>
    <w:rsid w:val="0083405C"/>
    <w:rsid w:val="0083414B"/>
    <w:rsid w:val="0083547E"/>
    <w:rsid w:val="0083580A"/>
    <w:rsid w:val="00835A1F"/>
    <w:rsid w:val="00835CCA"/>
    <w:rsid w:val="00836101"/>
    <w:rsid w:val="00836D55"/>
    <w:rsid w:val="008372EA"/>
    <w:rsid w:val="00837E4A"/>
    <w:rsid w:val="00840206"/>
    <w:rsid w:val="0084071D"/>
    <w:rsid w:val="00840890"/>
    <w:rsid w:val="00840C1B"/>
    <w:rsid w:val="0084150C"/>
    <w:rsid w:val="0084274C"/>
    <w:rsid w:val="0084274F"/>
    <w:rsid w:val="0084314B"/>
    <w:rsid w:val="0084475D"/>
    <w:rsid w:val="00844CB7"/>
    <w:rsid w:val="00844E12"/>
    <w:rsid w:val="00845A95"/>
    <w:rsid w:val="00846242"/>
    <w:rsid w:val="00846DB9"/>
    <w:rsid w:val="008470AD"/>
    <w:rsid w:val="008470B1"/>
    <w:rsid w:val="00847A4E"/>
    <w:rsid w:val="0085089C"/>
    <w:rsid w:val="008508D5"/>
    <w:rsid w:val="00851C21"/>
    <w:rsid w:val="0085212C"/>
    <w:rsid w:val="008526CC"/>
    <w:rsid w:val="00852ED5"/>
    <w:rsid w:val="0085368F"/>
    <w:rsid w:val="0085392A"/>
    <w:rsid w:val="00853940"/>
    <w:rsid w:val="008539D2"/>
    <w:rsid w:val="00853EC5"/>
    <w:rsid w:val="0085419E"/>
    <w:rsid w:val="00854911"/>
    <w:rsid w:val="00855659"/>
    <w:rsid w:val="00855A5E"/>
    <w:rsid w:val="00855E85"/>
    <w:rsid w:val="00855E91"/>
    <w:rsid w:val="00856080"/>
    <w:rsid w:val="0085637D"/>
    <w:rsid w:val="0085662D"/>
    <w:rsid w:val="008570D6"/>
    <w:rsid w:val="008570ED"/>
    <w:rsid w:val="0085725B"/>
    <w:rsid w:val="00860E1D"/>
    <w:rsid w:val="00861EFF"/>
    <w:rsid w:val="008624FC"/>
    <w:rsid w:val="00862691"/>
    <w:rsid w:val="008627D5"/>
    <w:rsid w:val="00862DB6"/>
    <w:rsid w:val="00862EFB"/>
    <w:rsid w:val="008631F0"/>
    <w:rsid w:val="00863DE6"/>
    <w:rsid w:val="00864093"/>
    <w:rsid w:val="0086417E"/>
    <w:rsid w:val="008643EB"/>
    <w:rsid w:val="00864421"/>
    <w:rsid w:val="00864925"/>
    <w:rsid w:val="00864BFB"/>
    <w:rsid w:val="00864EFD"/>
    <w:rsid w:val="008656DE"/>
    <w:rsid w:val="00865DD6"/>
    <w:rsid w:val="00865E7E"/>
    <w:rsid w:val="00866523"/>
    <w:rsid w:val="00866823"/>
    <w:rsid w:val="00866E45"/>
    <w:rsid w:val="008673E3"/>
    <w:rsid w:val="00867490"/>
    <w:rsid w:val="00867731"/>
    <w:rsid w:val="0087081D"/>
    <w:rsid w:val="00870DA0"/>
    <w:rsid w:val="00871388"/>
    <w:rsid w:val="00871E85"/>
    <w:rsid w:val="00873A99"/>
    <w:rsid w:val="008743F1"/>
    <w:rsid w:val="008749F0"/>
    <w:rsid w:val="00875457"/>
    <w:rsid w:val="00875D90"/>
    <w:rsid w:val="00876053"/>
    <w:rsid w:val="008760D3"/>
    <w:rsid w:val="0087659E"/>
    <w:rsid w:val="00876624"/>
    <w:rsid w:val="00876B8A"/>
    <w:rsid w:val="00876ED4"/>
    <w:rsid w:val="008773C5"/>
    <w:rsid w:val="0087755E"/>
    <w:rsid w:val="0087799D"/>
    <w:rsid w:val="0088002C"/>
    <w:rsid w:val="00880924"/>
    <w:rsid w:val="00881D8D"/>
    <w:rsid w:val="00881DFD"/>
    <w:rsid w:val="008823D1"/>
    <w:rsid w:val="00882705"/>
    <w:rsid w:val="00882C10"/>
    <w:rsid w:val="00882C8A"/>
    <w:rsid w:val="00883E41"/>
    <w:rsid w:val="00883F35"/>
    <w:rsid w:val="00884023"/>
    <w:rsid w:val="008844B6"/>
    <w:rsid w:val="00884761"/>
    <w:rsid w:val="00884819"/>
    <w:rsid w:val="00885028"/>
    <w:rsid w:val="008855AA"/>
    <w:rsid w:val="00885907"/>
    <w:rsid w:val="008861C9"/>
    <w:rsid w:val="0088739B"/>
    <w:rsid w:val="008874FE"/>
    <w:rsid w:val="008877CA"/>
    <w:rsid w:val="0089017E"/>
    <w:rsid w:val="008906F5"/>
    <w:rsid w:val="0089151F"/>
    <w:rsid w:val="00892487"/>
    <w:rsid w:val="008926AE"/>
    <w:rsid w:val="00892830"/>
    <w:rsid w:val="00892B57"/>
    <w:rsid w:val="00892E33"/>
    <w:rsid w:val="00892E5D"/>
    <w:rsid w:val="0089305E"/>
    <w:rsid w:val="00894185"/>
    <w:rsid w:val="00894602"/>
    <w:rsid w:val="00894947"/>
    <w:rsid w:val="00894D52"/>
    <w:rsid w:val="00894EDD"/>
    <w:rsid w:val="00894F52"/>
    <w:rsid w:val="00894FCF"/>
    <w:rsid w:val="0089560F"/>
    <w:rsid w:val="00895ECC"/>
    <w:rsid w:val="0089622B"/>
    <w:rsid w:val="00896A0D"/>
    <w:rsid w:val="00896B36"/>
    <w:rsid w:val="00896D3A"/>
    <w:rsid w:val="0089711B"/>
    <w:rsid w:val="00897776"/>
    <w:rsid w:val="00897843"/>
    <w:rsid w:val="00897A93"/>
    <w:rsid w:val="008A0039"/>
    <w:rsid w:val="008A016F"/>
    <w:rsid w:val="008A01F9"/>
    <w:rsid w:val="008A054F"/>
    <w:rsid w:val="008A0BD6"/>
    <w:rsid w:val="008A15A6"/>
    <w:rsid w:val="008A17C2"/>
    <w:rsid w:val="008A1EE5"/>
    <w:rsid w:val="008A1F67"/>
    <w:rsid w:val="008A27BA"/>
    <w:rsid w:val="008A30B5"/>
    <w:rsid w:val="008A3B94"/>
    <w:rsid w:val="008A590D"/>
    <w:rsid w:val="008A613F"/>
    <w:rsid w:val="008A7CD2"/>
    <w:rsid w:val="008A7D27"/>
    <w:rsid w:val="008A7D72"/>
    <w:rsid w:val="008B0F51"/>
    <w:rsid w:val="008B0F5F"/>
    <w:rsid w:val="008B10E1"/>
    <w:rsid w:val="008B21E9"/>
    <w:rsid w:val="008B2933"/>
    <w:rsid w:val="008B2944"/>
    <w:rsid w:val="008B2A38"/>
    <w:rsid w:val="008B2FC5"/>
    <w:rsid w:val="008B37BA"/>
    <w:rsid w:val="008B3B6B"/>
    <w:rsid w:val="008B43C1"/>
    <w:rsid w:val="008B4512"/>
    <w:rsid w:val="008B497E"/>
    <w:rsid w:val="008B4C61"/>
    <w:rsid w:val="008B4C85"/>
    <w:rsid w:val="008B5327"/>
    <w:rsid w:val="008B53E0"/>
    <w:rsid w:val="008B5CBD"/>
    <w:rsid w:val="008B6AF2"/>
    <w:rsid w:val="008B6EF4"/>
    <w:rsid w:val="008C0093"/>
    <w:rsid w:val="008C0119"/>
    <w:rsid w:val="008C10AE"/>
    <w:rsid w:val="008C11EF"/>
    <w:rsid w:val="008C19EB"/>
    <w:rsid w:val="008C1B21"/>
    <w:rsid w:val="008C1DFF"/>
    <w:rsid w:val="008C2341"/>
    <w:rsid w:val="008C23CD"/>
    <w:rsid w:val="008C24C7"/>
    <w:rsid w:val="008C2C95"/>
    <w:rsid w:val="008C2C9A"/>
    <w:rsid w:val="008C31EB"/>
    <w:rsid w:val="008C3250"/>
    <w:rsid w:val="008C33E4"/>
    <w:rsid w:val="008C40D1"/>
    <w:rsid w:val="008C5BFD"/>
    <w:rsid w:val="008C61BD"/>
    <w:rsid w:val="008C6790"/>
    <w:rsid w:val="008C67B6"/>
    <w:rsid w:val="008C755C"/>
    <w:rsid w:val="008C75B2"/>
    <w:rsid w:val="008C7B76"/>
    <w:rsid w:val="008D05E6"/>
    <w:rsid w:val="008D1397"/>
    <w:rsid w:val="008D195A"/>
    <w:rsid w:val="008D19C5"/>
    <w:rsid w:val="008D1B40"/>
    <w:rsid w:val="008D3295"/>
    <w:rsid w:val="008D39FE"/>
    <w:rsid w:val="008D3BB2"/>
    <w:rsid w:val="008D54A7"/>
    <w:rsid w:val="008D55F6"/>
    <w:rsid w:val="008D5F26"/>
    <w:rsid w:val="008D6228"/>
    <w:rsid w:val="008D6AD5"/>
    <w:rsid w:val="008D7301"/>
    <w:rsid w:val="008D7321"/>
    <w:rsid w:val="008D74B2"/>
    <w:rsid w:val="008D78C0"/>
    <w:rsid w:val="008D7A2D"/>
    <w:rsid w:val="008D7A8E"/>
    <w:rsid w:val="008D7AD1"/>
    <w:rsid w:val="008E06D5"/>
    <w:rsid w:val="008E0883"/>
    <w:rsid w:val="008E1929"/>
    <w:rsid w:val="008E1E74"/>
    <w:rsid w:val="008E22F3"/>
    <w:rsid w:val="008E24FD"/>
    <w:rsid w:val="008E26A9"/>
    <w:rsid w:val="008E282E"/>
    <w:rsid w:val="008E33AC"/>
    <w:rsid w:val="008E3792"/>
    <w:rsid w:val="008E4529"/>
    <w:rsid w:val="008E4750"/>
    <w:rsid w:val="008E5D43"/>
    <w:rsid w:val="008E68E9"/>
    <w:rsid w:val="008E6997"/>
    <w:rsid w:val="008E6CE3"/>
    <w:rsid w:val="008E6D62"/>
    <w:rsid w:val="008E6F16"/>
    <w:rsid w:val="008E722F"/>
    <w:rsid w:val="008E76BC"/>
    <w:rsid w:val="008E7E27"/>
    <w:rsid w:val="008F0EE2"/>
    <w:rsid w:val="008F14CC"/>
    <w:rsid w:val="008F174B"/>
    <w:rsid w:val="008F24DE"/>
    <w:rsid w:val="008F3138"/>
    <w:rsid w:val="008F35E5"/>
    <w:rsid w:val="008F362F"/>
    <w:rsid w:val="008F379A"/>
    <w:rsid w:val="008F3E0D"/>
    <w:rsid w:val="008F43D1"/>
    <w:rsid w:val="008F474F"/>
    <w:rsid w:val="008F4E51"/>
    <w:rsid w:val="008F4F80"/>
    <w:rsid w:val="008F5266"/>
    <w:rsid w:val="008F53D7"/>
    <w:rsid w:val="008F5500"/>
    <w:rsid w:val="008F5627"/>
    <w:rsid w:val="008F5DA3"/>
    <w:rsid w:val="008F61E7"/>
    <w:rsid w:val="008F67BF"/>
    <w:rsid w:val="008F6A04"/>
    <w:rsid w:val="008F72BF"/>
    <w:rsid w:val="008F73DC"/>
    <w:rsid w:val="008F7753"/>
    <w:rsid w:val="008F7A53"/>
    <w:rsid w:val="0090033F"/>
    <w:rsid w:val="00900882"/>
    <w:rsid w:val="00900ADC"/>
    <w:rsid w:val="00900F83"/>
    <w:rsid w:val="00901400"/>
    <w:rsid w:val="0090165D"/>
    <w:rsid w:val="00901675"/>
    <w:rsid w:val="0090191A"/>
    <w:rsid w:val="00901C43"/>
    <w:rsid w:val="00901C78"/>
    <w:rsid w:val="00901DA4"/>
    <w:rsid w:val="009030A7"/>
    <w:rsid w:val="00903748"/>
    <w:rsid w:val="00903AF8"/>
    <w:rsid w:val="00903BF5"/>
    <w:rsid w:val="00903CA3"/>
    <w:rsid w:val="009045F3"/>
    <w:rsid w:val="009047C6"/>
    <w:rsid w:val="00904DDE"/>
    <w:rsid w:val="00905267"/>
    <w:rsid w:val="009065E6"/>
    <w:rsid w:val="0090661C"/>
    <w:rsid w:val="009072C8"/>
    <w:rsid w:val="00907A0F"/>
    <w:rsid w:val="00907F65"/>
    <w:rsid w:val="009104EE"/>
    <w:rsid w:val="0091079B"/>
    <w:rsid w:val="009120A5"/>
    <w:rsid w:val="0091273C"/>
    <w:rsid w:val="009127C9"/>
    <w:rsid w:val="00912C01"/>
    <w:rsid w:val="00912C33"/>
    <w:rsid w:val="00913893"/>
    <w:rsid w:val="00913A2B"/>
    <w:rsid w:val="00913C5A"/>
    <w:rsid w:val="009144CC"/>
    <w:rsid w:val="009145C0"/>
    <w:rsid w:val="00914AC2"/>
    <w:rsid w:val="009151BF"/>
    <w:rsid w:val="0091554D"/>
    <w:rsid w:val="00915F9B"/>
    <w:rsid w:val="00916150"/>
    <w:rsid w:val="00916368"/>
    <w:rsid w:val="009165EE"/>
    <w:rsid w:val="0091741C"/>
    <w:rsid w:val="009179D9"/>
    <w:rsid w:val="00917B99"/>
    <w:rsid w:val="009200EA"/>
    <w:rsid w:val="00920691"/>
    <w:rsid w:val="0092071A"/>
    <w:rsid w:val="00921035"/>
    <w:rsid w:val="0092146E"/>
    <w:rsid w:val="00921FB7"/>
    <w:rsid w:val="0092228A"/>
    <w:rsid w:val="0092243D"/>
    <w:rsid w:val="00922607"/>
    <w:rsid w:val="00922692"/>
    <w:rsid w:val="00922990"/>
    <w:rsid w:val="00923345"/>
    <w:rsid w:val="009237E3"/>
    <w:rsid w:val="00923DB2"/>
    <w:rsid w:val="00924059"/>
    <w:rsid w:val="009249CD"/>
    <w:rsid w:val="00924C48"/>
    <w:rsid w:val="00925369"/>
    <w:rsid w:val="009253FD"/>
    <w:rsid w:val="0092565F"/>
    <w:rsid w:val="00925F61"/>
    <w:rsid w:val="009260A1"/>
    <w:rsid w:val="00926386"/>
    <w:rsid w:val="009263EF"/>
    <w:rsid w:val="00926701"/>
    <w:rsid w:val="009276FD"/>
    <w:rsid w:val="0093009B"/>
    <w:rsid w:val="0093015D"/>
    <w:rsid w:val="009302C7"/>
    <w:rsid w:val="0093081B"/>
    <w:rsid w:val="00930B74"/>
    <w:rsid w:val="0093138A"/>
    <w:rsid w:val="00931448"/>
    <w:rsid w:val="00931CBB"/>
    <w:rsid w:val="00932183"/>
    <w:rsid w:val="009321D6"/>
    <w:rsid w:val="00932279"/>
    <w:rsid w:val="009333A8"/>
    <w:rsid w:val="00933685"/>
    <w:rsid w:val="0093456D"/>
    <w:rsid w:val="0093503D"/>
    <w:rsid w:val="0093512F"/>
    <w:rsid w:val="00935153"/>
    <w:rsid w:val="009354B4"/>
    <w:rsid w:val="00935500"/>
    <w:rsid w:val="0093598C"/>
    <w:rsid w:val="0093650E"/>
    <w:rsid w:val="00936B52"/>
    <w:rsid w:val="00936E2C"/>
    <w:rsid w:val="0093726C"/>
    <w:rsid w:val="0093759B"/>
    <w:rsid w:val="009378B2"/>
    <w:rsid w:val="00937BDC"/>
    <w:rsid w:val="0094006B"/>
    <w:rsid w:val="00940C6A"/>
    <w:rsid w:val="00941F63"/>
    <w:rsid w:val="009422BC"/>
    <w:rsid w:val="00942396"/>
    <w:rsid w:val="009433FB"/>
    <w:rsid w:val="0094389D"/>
    <w:rsid w:val="00943CEA"/>
    <w:rsid w:val="00944A70"/>
    <w:rsid w:val="00944DA0"/>
    <w:rsid w:val="00945579"/>
    <w:rsid w:val="00945FEB"/>
    <w:rsid w:val="0094667C"/>
    <w:rsid w:val="00946AC8"/>
    <w:rsid w:val="00946BC9"/>
    <w:rsid w:val="00946C57"/>
    <w:rsid w:val="00946D27"/>
    <w:rsid w:val="0094741E"/>
    <w:rsid w:val="009474BB"/>
    <w:rsid w:val="0095034C"/>
    <w:rsid w:val="009503CD"/>
    <w:rsid w:val="00950749"/>
    <w:rsid w:val="00951122"/>
    <w:rsid w:val="009511B8"/>
    <w:rsid w:val="00951218"/>
    <w:rsid w:val="00952965"/>
    <w:rsid w:val="00952DB2"/>
    <w:rsid w:val="00953318"/>
    <w:rsid w:val="00953816"/>
    <w:rsid w:val="00953A6F"/>
    <w:rsid w:val="00953F13"/>
    <w:rsid w:val="009540D7"/>
    <w:rsid w:val="00955151"/>
    <w:rsid w:val="009551C3"/>
    <w:rsid w:val="00955291"/>
    <w:rsid w:val="0095591E"/>
    <w:rsid w:val="00955AB4"/>
    <w:rsid w:val="00955E8F"/>
    <w:rsid w:val="00956729"/>
    <w:rsid w:val="00956CBA"/>
    <w:rsid w:val="00956DB6"/>
    <w:rsid w:val="009570F4"/>
    <w:rsid w:val="00957558"/>
    <w:rsid w:val="00957A07"/>
    <w:rsid w:val="0096055B"/>
    <w:rsid w:val="00960628"/>
    <w:rsid w:val="009606AA"/>
    <w:rsid w:val="00960F05"/>
    <w:rsid w:val="009610A4"/>
    <w:rsid w:val="0096162E"/>
    <w:rsid w:val="0096183B"/>
    <w:rsid w:val="00961EC5"/>
    <w:rsid w:val="00961FB8"/>
    <w:rsid w:val="00962005"/>
    <w:rsid w:val="0096207C"/>
    <w:rsid w:val="009621E8"/>
    <w:rsid w:val="00962231"/>
    <w:rsid w:val="00962850"/>
    <w:rsid w:val="0096295B"/>
    <w:rsid w:val="00962D4A"/>
    <w:rsid w:val="00963379"/>
    <w:rsid w:val="0096439C"/>
    <w:rsid w:val="00964511"/>
    <w:rsid w:val="009645FB"/>
    <w:rsid w:val="0096583B"/>
    <w:rsid w:val="00965DA5"/>
    <w:rsid w:val="00966037"/>
    <w:rsid w:val="0096624C"/>
    <w:rsid w:val="0096634A"/>
    <w:rsid w:val="009665F6"/>
    <w:rsid w:val="00966ABE"/>
    <w:rsid w:val="00966C04"/>
    <w:rsid w:val="009675B2"/>
    <w:rsid w:val="009678E7"/>
    <w:rsid w:val="009679A6"/>
    <w:rsid w:val="00970C61"/>
    <w:rsid w:val="00970D4F"/>
    <w:rsid w:val="00971EAD"/>
    <w:rsid w:val="00972806"/>
    <w:rsid w:val="009732C7"/>
    <w:rsid w:val="0097389E"/>
    <w:rsid w:val="00973F02"/>
    <w:rsid w:val="00974100"/>
    <w:rsid w:val="009745EC"/>
    <w:rsid w:val="00974732"/>
    <w:rsid w:val="00975614"/>
    <w:rsid w:val="009760F3"/>
    <w:rsid w:val="00977019"/>
    <w:rsid w:val="00977321"/>
    <w:rsid w:val="0098079B"/>
    <w:rsid w:val="00980C74"/>
    <w:rsid w:val="00980E19"/>
    <w:rsid w:val="0098138F"/>
    <w:rsid w:val="00981477"/>
    <w:rsid w:val="00981794"/>
    <w:rsid w:val="00981E0B"/>
    <w:rsid w:val="009832FC"/>
    <w:rsid w:val="0098462B"/>
    <w:rsid w:val="009856DB"/>
    <w:rsid w:val="009859F4"/>
    <w:rsid w:val="00985CF3"/>
    <w:rsid w:val="0098661D"/>
    <w:rsid w:val="00986AB0"/>
    <w:rsid w:val="009875EB"/>
    <w:rsid w:val="00987BF4"/>
    <w:rsid w:val="00990447"/>
    <w:rsid w:val="00990737"/>
    <w:rsid w:val="00991710"/>
    <w:rsid w:val="00991C93"/>
    <w:rsid w:val="009926B0"/>
    <w:rsid w:val="00992C56"/>
    <w:rsid w:val="009932B4"/>
    <w:rsid w:val="00993549"/>
    <w:rsid w:val="00993657"/>
    <w:rsid w:val="009939CE"/>
    <w:rsid w:val="00993E9F"/>
    <w:rsid w:val="00993F77"/>
    <w:rsid w:val="00994085"/>
    <w:rsid w:val="009952B8"/>
    <w:rsid w:val="0099600A"/>
    <w:rsid w:val="00996176"/>
    <w:rsid w:val="009A0097"/>
    <w:rsid w:val="009A01B3"/>
    <w:rsid w:val="009A16F3"/>
    <w:rsid w:val="009A2042"/>
    <w:rsid w:val="009A2112"/>
    <w:rsid w:val="009A2B50"/>
    <w:rsid w:val="009A2EB7"/>
    <w:rsid w:val="009A36F0"/>
    <w:rsid w:val="009A38C6"/>
    <w:rsid w:val="009A3989"/>
    <w:rsid w:val="009A3E50"/>
    <w:rsid w:val="009A4137"/>
    <w:rsid w:val="009A4C3A"/>
    <w:rsid w:val="009A50AB"/>
    <w:rsid w:val="009A5112"/>
    <w:rsid w:val="009A52EC"/>
    <w:rsid w:val="009A56E3"/>
    <w:rsid w:val="009A59F8"/>
    <w:rsid w:val="009A5AC1"/>
    <w:rsid w:val="009A6612"/>
    <w:rsid w:val="009A7678"/>
    <w:rsid w:val="009A768E"/>
    <w:rsid w:val="009A7C81"/>
    <w:rsid w:val="009A7D1A"/>
    <w:rsid w:val="009B0413"/>
    <w:rsid w:val="009B17B7"/>
    <w:rsid w:val="009B1D16"/>
    <w:rsid w:val="009B222B"/>
    <w:rsid w:val="009B35FA"/>
    <w:rsid w:val="009B38DE"/>
    <w:rsid w:val="009B392E"/>
    <w:rsid w:val="009B44D0"/>
    <w:rsid w:val="009B51BC"/>
    <w:rsid w:val="009B51C9"/>
    <w:rsid w:val="009B5336"/>
    <w:rsid w:val="009B5F0B"/>
    <w:rsid w:val="009B5F5A"/>
    <w:rsid w:val="009B5FA6"/>
    <w:rsid w:val="009B62C0"/>
    <w:rsid w:val="009B6561"/>
    <w:rsid w:val="009B6A06"/>
    <w:rsid w:val="009B6AB7"/>
    <w:rsid w:val="009B6DE0"/>
    <w:rsid w:val="009B752F"/>
    <w:rsid w:val="009B759B"/>
    <w:rsid w:val="009C027A"/>
    <w:rsid w:val="009C0548"/>
    <w:rsid w:val="009C0A98"/>
    <w:rsid w:val="009C0DFD"/>
    <w:rsid w:val="009C11FA"/>
    <w:rsid w:val="009C15A8"/>
    <w:rsid w:val="009C2729"/>
    <w:rsid w:val="009C27A6"/>
    <w:rsid w:val="009C2BAE"/>
    <w:rsid w:val="009C2E25"/>
    <w:rsid w:val="009C327B"/>
    <w:rsid w:val="009C33B8"/>
    <w:rsid w:val="009C450F"/>
    <w:rsid w:val="009C4CBB"/>
    <w:rsid w:val="009C520A"/>
    <w:rsid w:val="009C548E"/>
    <w:rsid w:val="009C5C2A"/>
    <w:rsid w:val="009C6752"/>
    <w:rsid w:val="009C6B1F"/>
    <w:rsid w:val="009C6FD5"/>
    <w:rsid w:val="009C705F"/>
    <w:rsid w:val="009C7216"/>
    <w:rsid w:val="009C7437"/>
    <w:rsid w:val="009C7822"/>
    <w:rsid w:val="009C7D2C"/>
    <w:rsid w:val="009D04F9"/>
    <w:rsid w:val="009D2E6A"/>
    <w:rsid w:val="009D35A6"/>
    <w:rsid w:val="009D3FAB"/>
    <w:rsid w:val="009D4073"/>
    <w:rsid w:val="009D414F"/>
    <w:rsid w:val="009D4689"/>
    <w:rsid w:val="009D49B2"/>
    <w:rsid w:val="009D4E1A"/>
    <w:rsid w:val="009D5CE5"/>
    <w:rsid w:val="009D60E9"/>
    <w:rsid w:val="009D617F"/>
    <w:rsid w:val="009D7AD4"/>
    <w:rsid w:val="009D7AED"/>
    <w:rsid w:val="009D7B5A"/>
    <w:rsid w:val="009E0274"/>
    <w:rsid w:val="009E04CF"/>
    <w:rsid w:val="009E0677"/>
    <w:rsid w:val="009E09FB"/>
    <w:rsid w:val="009E0E9B"/>
    <w:rsid w:val="009E1009"/>
    <w:rsid w:val="009E1F99"/>
    <w:rsid w:val="009E23C7"/>
    <w:rsid w:val="009E26E1"/>
    <w:rsid w:val="009E347A"/>
    <w:rsid w:val="009E36D2"/>
    <w:rsid w:val="009E41D0"/>
    <w:rsid w:val="009E47B2"/>
    <w:rsid w:val="009E4BEB"/>
    <w:rsid w:val="009E4C01"/>
    <w:rsid w:val="009E4C8A"/>
    <w:rsid w:val="009E5274"/>
    <w:rsid w:val="009E5898"/>
    <w:rsid w:val="009E5B49"/>
    <w:rsid w:val="009E5C3D"/>
    <w:rsid w:val="009E6014"/>
    <w:rsid w:val="009E6E87"/>
    <w:rsid w:val="009E7550"/>
    <w:rsid w:val="009F0312"/>
    <w:rsid w:val="009F075B"/>
    <w:rsid w:val="009F0B1E"/>
    <w:rsid w:val="009F1E13"/>
    <w:rsid w:val="009F2227"/>
    <w:rsid w:val="009F2992"/>
    <w:rsid w:val="009F2F20"/>
    <w:rsid w:val="009F3BB8"/>
    <w:rsid w:val="009F43F1"/>
    <w:rsid w:val="009F4C79"/>
    <w:rsid w:val="009F6223"/>
    <w:rsid w:val="009F64D5"/>
    <w:rsid w:val="009F6580"/>
    <w:rsid w:val="009F6C3D"/>
    <w:rsid w:val="009F7165"/>
    <w:rsid w:val="009F7378"/>
    <w:rsid w:val="009F7780"/>
    <w:rsid w:val="009F7A37"/>
    <w:rsid w:val="00A010CD"/>
    <w:rsid w:val="00A0127E"/>
    <w:rsid w:val="00A01610"/>
    <w:rsid w:val="00A01ABA"/>
    <w:rsid w:val="00A01BBA"/>
    <w:rsid w:val="00A02362"/>
    <w:rsid w:val="00A02F09"/>
    <w:rsid w:val="00A03610"/>
    <w:rsid w:val="00A03BB9"/>
    <w:rsid w:val="00A03E1A"/>
    <w:rsid w:val="00A048BD"/>
    <w:rsid w:val="00A0551E"/>
    <w:rsid w:val="00A05792"/>
    <w:rsid w:val="00A05BDE"/>
    <w:rsid w:val="00A05CE0"/>
    <w:rsid w:val="00A064BA"/>
    <w:rsid w:val="00A0656B"/>
    <w:rsid w:val="00A07537"/>
    <w:rsid w:val="00A07873"/>
    <w:rsid w:val="00A07BCC"/>
    <w:rsid w:val="00A10113"/>
    <w:rsid w:val="00A10491"/>
    <w:rsid w:val="00A10B66"/>
    <w:rsid w:val="00A10EF9"/>
    <w:rsid w:val="00A11837"/>
    <w:rsid w:val="00A11BAA"/>
    <w:rsid w:val="00A12410"/>
    <w:rsid w:val="00A1355B"/>
    <w:rsid w:val="00A13D87"/>
    <w:rsid w:val="00A1406F"/>
    <w:rsid w:val="00A143A4"/>
    <w:rsid w:val="00A145A4"/>
    <w:rsid w:val="00A146BC"/>
    <w:rsid w:val="00A152DE"/>
    <w:rsid w:val="00A153D9"/>
    <w:rsid w:val="00A15647"/>
    <w:rsid w:val="00A1585B"/>
    <w:rsid w:val="00A15D26"/>
    <w:rsid w:val="00A16457"/>
    <w:rsid w:val="00A16A6F"/>
    <w:rsid w:val="00A1712C"/>
    <w:rsid w:val="00A172F4"/>
    <w:rsid w:val="00A215D2"/>
    <w:rsid w:val="00A21F13"/>
    <w:rsid w:val="00A2315D"/>
    <w:rsid w:val="00A23414"/>
    <w:rsid w:val="00A2374F"/>
    <w:rsid w:val="00A23FD2"/>
    <w:rsid w:val="00A245EA"/>
    <w:rsid w:val="00A24B2C"/>
    <w:rsid w:val="00A24D8C"/>
    <w:rsid w:val="00A24E58"/>
    <w:rsid w:val="00A25D7C"/>
    <w:rsid w:val="00A264B9"/>
    <w:rsid w:val="00A26CA0"/>
    <w:rsid w:val="00A27238"/>
    <w:rsid w:val="00A27642"/>
    <w:rsid w:val="00A277AA"/>
    <w:rsid w:val="00A27A69"/>
    <w:rsid w:val="00A304FF"/>
    <w:rsid w:val="00A30520"/>
    <w:rsid w:val="00A30545"/>
    <w:rsid w:val="00A306D8"/>
    <w:rsid w:val="00A30CE5"/>
    <w:rsid w:val="00A31A22"/>
    <w:rsid w:val="00A320B3"/>
    <w:rsid w:val="00A3224B"/>
    <w:rsid w:val="00A3236F"/>
    <w:rsid w:val="00A326B4"/>
    <w:rsid w:val="00A33135"/>
    <w:rsid w:val="00A334CA"/>
    <w:rsid w:val="00A3390A"/>
    <w:rsid w:val="00A33B3C"/>
    <w:rsid w:val="00A33B7C"/>
    <w:rsid w:val="00A3402A"/>
    <w:rsid w:val="00A34189"/>
    <w:rsid w:val="00A3426B"/>
    <w:rsid w:val="00A346CA"/>
    <w:rsid w:val="00A34A38"/>
    <w:rsid w:val="00A34F82"/>
    <w:rsid w:val="00A362EC"/>
    <w:rsid w:val="00A362FA"/>
    <w:rsid w:val="00A364F8"/>
    <w:rsid w:val="00A36644"/>
    <w:rsid w:val="00A36A10"/>
    <w:rsid w:val="00A36A38"/>
    <w:rsid w:val="00A36CFC"/>
    <w:rsid w:val="00A3711A"/>
    <w:rsid w:val="00A37395"/>
    <w:rsid w:val="00A3765F"/>
    <w:rsid w:val="00A37AFB"/>
    <w:rsid w:val="00A37BB9"/>
    <w:rsid w:val="00A40157"/>
    <w:rsid w:val="00A408B6"/>
    <w:rsid w:val="00A40B14"/>
    <w:rsid w:val="00A41B9A"/>
    <w:rsid w:val="00A42023"/>
    <w:rsid w:val="00A425EA"/>
    <w:rsid w:val="00A42D3A"/>
    <w:rsid w:val="00A42D45"/>
    <w:rsid w:val="00A436BD"/>
    <w:rsid w:val="00A44215"/>
    <w:rsid w:val="00A44567"/>
    <w:rsid w:val="00A4459A"/>
    <w:rsid w:val="00A445B9"/>
    <w:rsid w:val="00A45483"/>
    <w:rsid w:val="00A454F2"/>
    <w:rsid w:val="00A45F56"/>
    <w:rsid w:val="00A46015"/>
    <w:rsid w:val="00A468B3"/>
    <w:rsid w:val="00A47D20"/>
    <w:rsid w:val="00A503A0"/>
    <w:rsid w:val="00A50863"/>
    <w:rsid w:val="00A50FA7"/>
    <w:rsid w:val="00A51305"/>
    <w:rsid w:val="00A516B0"/>
    <w:rsid w:val="00A51A07"/>
    <w:rsid w:val="00A51BBF"/>
    <w:rsid w:val="00A51D32"/>
    <w:rsid w:val="00A521F1"/>
    <w:rsid w:val="00A523B4"/>
    <w:rsid w:val="00A52472"/>
    <w:rsid w:val="00A52641"/>
    <w:rsid w:val="00A52959"/>
    <w:rsid w:val="00A52DC0"/>
    <w:rsid w:val="00A53233"/>
    <w:rsid w:val="00A53674"/>
    <w:rsid w:val="00A537AC"/>
    <w:rsid w:val="00A54892"/>
    <w:rsid w:val="00A54A32"/>
    <w:rsid w:val="00A54FA2"/>
    <w:rsid w:val="00A55864"/>
    <w:rsid w:val="00A558F3"/>
    <w:rsid w:val="00A55B13"/>
    <w:rsid w:val="00A55F05"/>
    <w:rsid w:val="00A569B2"/>
    <w:rsid w:val="00A5782E"/>
    <w:rsid w:val="00A578BD"/>
    <w:rsid w:val="00A6005A"/>
    <w:rsid w:val="00A60D01"/>
    <w:rsid w:val="00A613D0"/>
    <w:rsid w:val="00A61546"/>
    <w:rsid w:val="00A6188B"/>
    <w:rsid w:val="00A6190E"/>
    <w:rsid w:val="00A6191F"/>
    <w:rsid w:val="00A624E9"/>
    <w:rsid w:val="00A624EE"/>
    <w:rsid w:val="00A62928"/>
    <w:rsid w:val="00A62ADF"/>
    <w:rsid w:val="00A62E1C"/>
    <w:rsid w:val="00A62F41"/>
    <w:rsid w:val="00A6339E"/>
    <w:rsid w:val="00A63E4C"/>
    <w:rsid w:val="00A63F0B"/>
    <w:rsid w:val="00A63FA1"/>
    <w:rsid w:val="00A64765"/>
    <w:rsid w:val="00A651D6"/>
    <w:rsid w:val="00A6556E"/>
    <w:rsid w:val="00A65DF2"/>
    <w:rsid w:val="00A66222"/>
    <w:rsid w:val="00A6627C"/>
    <w:rsid w:val="00A6672C"/>
    <w:rsid w:val="00A66BC8"/>
    <w:rsid w:val="00A67712"/>
    <w:rsid w:val="00A678EC"/>
    <w:rsid w:val="00A67D1F"/>
    <w:rsid w:val="00A71146"/>
    <w:rsid w:val="00A71D6B"/>
    <w:rsid w:val="00A7239C"/>
    <w:rsid w:val="00A72656"/>
    <w:rsid w:val="00A72853"/>
    <w:rsid w:val="00A72866"/>
    <w:rsid w:val="00A72CCF"/>
    <w:rsid w:val="00A731C4"/>
    <w:rsid w:val="00A7332E"/>
    <w:rsid w:val="00A738BA"/>
    <w:rsid w:val="00A738DF"/>
    <w:rsid w:val="00A748E8"/>
    <w:rsid w:val="00A74A02"/>
    <w:rsid w:val="00A75074"/>
    <w:rsid w:val="00A75565"/>
    <w:rsid w:val="00A76445"/>
    <w:rsid w:val="00A765A5"/>
    <w:rsid w:val="00A76D0B"/>
    <w:rsid w:val="00A771AB"/>
    <w:rsid w:val="00A77F8B"/>
    <w:rsid w:val="00A804C9"/>
    <w:rsid w:val="00A80E99"/>
    <w:rsid w:val="00A80EFC"/>
    <w:rsid w:val="00A81254"/>
    <w:rsid w:val="00A81921"/>
    <w:rsid w:val="00A82BB5"/>
    <w:rsid w:val="00A84E94"/>
    <w:rsid w:val="00A862AE"/>
    <w:rsid w:val="00A868F9"/>
    <w:rsid w:val="00A87DCC"/>
    <w:rsid w:val="00A90620"/>
    <w:rsid w:val="00A90795"/>
    <w:rsid w:val="00A908CC"/>
    <w:rsid w:val="00A9095B"/>
    <w:rsid w:val="00A91FFA"/>
    <w:rsid w:val="00A9242D"/>
    <w:rsid w:val="00A930CD"/>
    <w:rsid w:val="00A93147"/>
    <w:rsid w:val="00A9348A"/>
    <w:rsid w:val="00A93898"/>
    <w:rsid w:val="00A93BEE"/>
    <w:rsid w:val="00A93C13"/>
    <w:rsid w:val="00A93CED"/>
    <w:rsid w:val="00A94045"/>
    <w:rsid w:val="00A943B4"/>
    <w:rsid w:val="00A94B65"/>
    <w:rsid w:val="00A94FD8"/>
    <w:rsid w:val="00A95186"/>
    <w:rsid w:val="00A95415"/>
    <w:rsid w:val="00A9549B"/>
    <w:rsid w:val="00A9571C"/>
    <w:rsid w:val="00A959A3"/>
    <w:rsid w:val="00A95BC7"/>
    <w:rsid w:val="00A95F42"/>
    <w:rsid w:val="00A96500"/>
    <w:rsid w:val="00A96954"/>
    <w:rsid w:val="00A96EC9"/>
    <w:rsid w:val="00A973BD"/>
    <w:rsid w:val="00A9758D"/>
    <w:rsid w:val="00A97B70"/>
    <w:rsid w:val="00AA04C7"/>
    <w:rsid w:val="00AA05EA"/>
    <w:rsid w:val="00AA068A"/>
    <w:rsid w:val="00AA0FF4"/>
    <w:rsid w:val="00AA1392"/>
    <w:rsid w:val="00AA1C3E"/>
    <w:rsid w:val="00AA1C97"/>
    <w:rsid w:val="00AA25BB"/>
    <w:rsid w:val="00AA29D1"/>
    <w:rsid w:val="00AA40D3"/>
    <w:rsid w:val="00AA40F8"/>
    <w:rsid w:val="00AA4BC6"/>
    <w:rsid w:val="00AA57D5"/>
    <w:rsid w:val="00AA64BE"/>
    <w:rsid w:val="00AA6579"/>
    <w:rsid w:val="00AA6F3C"/>
    <w:rsid w:val="00AA77AC"/>
    <w:rsid w:val="00AB00E8"/>
    <w:rsid w:val="00AB077F"/>
    <w:rsid w:val="00AB1387"/>
    <w:rsid w:val="00AB1FA2"/>
    <w:rsid w:val="00AB1FEA"/>
    <w:rsid w:val="00AB24F9"/>
    <w:rsid w:val="00AB2644"/>
    <w:rsid w:val="00AB35D3"/>
    <w:rsid w:val="00AB4D90"/>
    <w:rsid w:val="00AB4F4F"/>
    <w:rsid w:val="00AB54D6"/>
    <w:rsid w:val="00AB55BD"/>
    <w:rsid w:val="00AB6875"/>
    <w:rsid w:val="00AB6971"/>
    <w:rsid w:val="00AB6C6C"/>
    <w:rsid w:val="00AB70C5"/>
    <w:rsid w:val="00AB7514"/>
    <w:rsid w:val="00AC0E1E"/>
    <w:rsid w:val="00AC1619"/>
    <w:rsid w:val="00AC20F2"/>
    <w:rsid w:val="00AC3BA0"/>
    <w:rsid w:val="00AC3BDF"/>
    <w:rsid w:val="00AC4188"/>
    <w:rsid w:val="00AC4379"/>
    <w:rsid w:val="00AC4AFC"/>
    <w:rsid w:val="00AC4C6B"/>
    <w:rsid w:val="00AC5071"/>
    <w:rsid w:val="00AC5710"/>
    <w:rsid w:val="00AC5C55"/>
    <w:rsid w:val="00AC5F94"/>
    <w:rsid w:val="00AC6181"/>
    <w:rsid w:val="00AC6784"/>
    <w:rsid w:val="00AC68F9"/>
    <w:rsid w:val="00AD00A0"/>
    <w:rsid w:val="00AD00C0"/>
    <w:rsid w:val="00AD107D"/>
    <w:rsid w:val="00AD11A6"/>
    <w:rsid w:val="00AD1432"/>
    <w:rsid w:val="00AD1966"/>
    <w:rsid w:val="00AD1EE4"/>
    <w:rsid w:val="00AD2A32"/>
    <w:rsid w:val="00AD317F"/>
    <w:rsid w:val="00AD3E7B"/>
    <w:rsid w:val="00AD42BC"/>
    <w:rsid w:val="00AD4402"/>
    <w:rsid w:val="00AD47C8"/>
    <w:rsid w:val="00AD547B"/>
    <w:rsid w:val="00AD57B8"/>
    <w:rsid w:val="00AD5ABA"/>
    <w:rsid w:val="00AD5B57"/>
    <w:rsid w:val="00AD5DFA"/>
    <w:rsid w:val="00AD69DE"/>
    <w:rsid w:val="00AD6D09"/>
    <w:rsid w:val="00AD7045"/>
    <w:rsid w:val="00AD71C6"/>
    <w:rsid w:val="00AD720D"/>
    <w:rsid w:val="00AD75CB"/>
    <w:rsid w:val="00AD7D64"/>
    <w:rsid w:val="00AE01F3"/>
    <w:rsid w:val="00AE0440"/>
    <w:rsid w:val="00AE1006"/>
    <w:rsid w:val="00AE1364"/>
    <w:rsid w:val="00AE188A"/>
    <w:rsid w:val="00AE1DB5"/>
    <w:rsid w:val="00AE2128"/>
    <w:rsid w:val="00AE2918"/>
    <w:rsid w:val="00AE2DCD"/>
    <w:rsid w:val="00AE3935"/>
    <w:rsid w:val="00AE3D6A"/>
    <w:rsid w:val="00AE6659"/>
    <w:rsid w:val="00AE6DFA"/>
    <w:rsid w:val="00AE7E6D"/>
    <w:rsid w:val="00AF0813"/>
    <w:rsid w:val="00AF0B5F"/>
    <w:rsid w:val="00AF11F8"/>
    <w:rsid w:val="00AF1271"/>
    <w:rsid w:val="00AF1A8F"/>
    <w:rsid w:val="00AF1C7D"/>
    <w:rsid w:val="00AF1F51"/>
    <w:rsid w:val="00AF2615"/>
    <w:rsid w:val="00AF299E"/>
    <w:rsid w:val="00AF2FFF"/>
    <w:rsid w:val="00AF348C"/>
    <w:rsid w:val="00AF441F"/>
    <w:rsid w:val="00AF5952"/>
    <w:rsid w:val="00AF5DC9"/>
    <w:rsid w:val="00AF6120"/>
    <w:rsid w:val="00AF6586"/>
    <w:rsid w:val="00AF6CA1"/>
    <w:rsid w:val="00AF6FEF"/>
    <w:rsid w:val="00AF75FB"/>
    <w:rsid w:val="00B005E0"/>
    <w:rsid w:val="00B005FA"/>
    <w:rsid w:val="00B02455"/>
    <w:rsid w:val="00B024A9"/>
    <w:rsid w:val="00B028D6"/>
    <w:rsid w:val="00B02990"/>
    <w:rsid w:val="00B03AFD"/>
    <w:rsid w:val="00B03C78"/>
    <w:rsid w:val="00B05472"/>
    <w:rsid w:val="00B055FA"/>
    <w:rsid w:val="00B06160"/>
    <w:rsid w:val="00B073ED"/>
    <w:rsid w:val="00B0762C"/>
    <w:rsid w:val="00B078F8"/>
    <w:rsid w:val="00B07A71"/>
    <w:rsid w:val="00B07E1D"/>
    <w:rsid w:val="00B1023C"/>
    <w:rsid w:val="00B104AA"/>
    <w:rsid w:val="00B105B4"/>
    <w:rsid w:val="00B1069C"/>
    <w:rsid w:val="00B11B49"/>
    <w:rsid w:val="00B11BC6"/>
    <w:rsid w:val="00B123D4"/>
    <w:rsid w:val="00B125F5"/>
    <w:rsid w:val="00B134B4"/>
    <w:rsid w:val="00B13534"/>
    <w:rsid w:val="00B13EC2"/>
    <w:rsid w:val="00B13F55"/>
    <w:rsid w:val="00B14E78"/>
    <w:rsid w:val="00B1522E"/>
    <w:rsid w:val="00B1639F"/>
    <w:rsid w:val="00B167B6"/>
    <w:rsid w:val="00B16BA4"/>
    <w:rsid w:val="00B16C27"/>
    <w:rsid w:val="00B175CB"/>
    <w:rsid w:val="00B200A5"/>
    <w:rsid w:val="00B201D4"/>
    <w:rsid w:val="00B20B1E"/>
    <w:rsid w:val="00B20EBC"/>
    <w:rsid w:val="00B2100D"/>
    <w:rsid w:val="00B219AC"/>
    <w:rsid w:val="00B226AA"/>
    <w:rsid w:val="00B22E85"/>
    <w:rsid w:val="00B23007"/>
    <w:rsid w:val="00B2334C"/>
    <w:rsid w:val="00B23A34"/>
    <w:rsid w:val="00B243B1"/>
    <w:rsid w:val="00B247BD"/>
    <w:rsid w:val="00B24B26"/>
    <w:rsid w:val="00B2533E"/>
    <w:rsid w:val="00B25C60"/>
    <w:rsid w:val="00B25DF2"/>
    <w:rsid w:val="00B2652F"/>
    <w:rsid w:val="00B26DE0"/>
    <w:rsid w:val="00B27E98"/>
    <w:rsid w:val="00B30E21"/>
    <w:rsid w:val="00B31BBA"/>
    <w:rsid w:val="00B32164"/>
    <w:rsid w:val="00B328EC"/>
    <w:rsid w:val="00B32CD3"/>
    <w:rsid w:val="00B32DDD"/>
    <w:rsid w:val="00B32E78"/>
    <w:rsid w:val="00B33DBE"/>
    <w:rsid w:val="00B34221"/>
    <w:rsid w:val="00B35627"/>
    <w:rsid w:val="00B35A61"/>
    <w:rsid w:val="00B35B41"/>
    <w:rsid w:val="00B36272"/>
    <w:rsid w:val="00B3630C"/>
    <w:rsid w:val="00B36A2C"/>
    <w:rsid w:val="00B36A44"/>
    <w:rsid w:val="00B36EAD"/>
    <w:rsid w:val="00B40B15"/>
    <w:rsid w:val="00B4146A"/>
    <w:rsid w:val="00B41929"/>
    <w:rsid w:val="00B4198E"/>
    <w:rsid w:val="00B41DD4"/>
    <w:rsid w:val="00B41F5E"/>
    <w:rsid w:val="00B4329B"/>
    <w:rsid w:val="00B4380C"/>
    <w:rsid w:val="00B44479"/>
    <w:rsid w:val="00B44BEE"/>
    <w:rsid w:val="00B44DDE"/>
    <w:rsid w:val="00B4511A"/>
    <w:rsid w:val="00B452EA"/>
    <w:rsid w:val="00B45947"/>
    <w:rsid w:val="00B466B8"/>
    <w:rsid w:val="00B46A29"/>
    <w:rsid w:val="00B474F8"/>
    <w:rsid w:val="00B47616"/>
    <w:rsid w:val="00B5054F"/>
    <w:rsid w:val="00B50586"/>
    <w:rsid w:val="00B50601"/>
    <w:rsid w:val="00B50AC3"/>
    <w:rsid w:val="00B51A6C"/>
    <w:rsid w:val="00B51BB8"/>
    <w:rsid w:val="00B52142"/>
    <w:rsid w:val="00B523C0"/>
    <w:rsid w:val="00B5269B"/>
    <w:rsid w:val="00B5271E"/>
    <w:rsid w:val="00B52825"/>
    <w:rsid w:val="00B52A52"/>
    <w:rsid w:val="00B52CAF"/>
    <w:rsid w:val="00B537DC"/>
    <w:rsid w:val="00B537EB"/>
    <w:rsid w:val="00B53C2A"/>
    <w:rsid w:val="00B54065"/>
    <w:rsid w:val="00B54205"/>
    <w:rsid w:val="00B551D5"/>
    <w:rsid w:val="00B55B7F"/>
    <w:rsid w:val="00B56D2A"/>
    <w:rsid w:val="00B574F5"/>
    <w:rsid w:val="00B57A30"/>
    <w:rsid w:val="00B57AF4"/>
    <w:rsid w:val="00B60012"/>
    <w:rsid w:val="00B60CFD"/>
    <w:rsid w:val="00B62A73"/>
    <w:rsid w:val="00B62B92"/>
    <w:rsid w:val="00B63BDB"/>
    <w:rsid w:val="00B63D85"/>
    <w:rsid w:val="00B6402C"/>
    <w:rsid w:val="00B64404"/>
    <w:rsid w:val="00B64E24"/>
    <w:rsid w:val="00B651F1"/>
    <w:rsid w:val="00B65929"/>
    <w:rsid w:val="00B6592E"/>
    <w:rsid w:val="00B67B48"/>
    <w:rsid w:val="00B714E7"/>
    <w:rsid w:val="00B719A1"/>
    <w:rsid w:val="00B71E87"/>
    <w:rsid w:val="00B7233B"/>
    <w:rsid w:val="00B729E0"/>
    <w:rsid w:val="00B72BC9"/>
    <w:rsid w:val="00B72E6F"/>
    <w:rsid w:val="00B73991"/>
    <w:rsid w:val="00B74CF6"/>
    <w:rsid w:val="00B74DA6"/>
    <w:rsid w:val="00B74F29"/>
    <w:rsid w:val="00B75A06"/>
    <w:rsid w:val="00B75C62"/>
    <w:rsid w:val="00B76158"/>
    <w:rsid w:val="00B76609"/>
    <w:rsid w:val="00B76632"/>
    <w:rsid w:val="00B76984"/>
    <w:rsid w:val="00B7743C"/>
    <w:rsid w:val="00B7752B"/>
    <w:rsid w:val="00B779C8"/>
    <w:rsid w:val="00B77A44"/>
    <w:rsid w:val="00B80E88"/>
    <w:rsid w:val="00B81847"/>
    <w:rsid w:val="00B82862"/>
    <w:rsid w:val="00B82919"/>
    <w:rsid w:val="00B847FD"/>
    <w:rsid w:val="00B84C62"/>
    <w:rsid w:val="00B84FAF"/>
    <w:rsid w:val="00B85C7E"/>
    <w:rsid w:val="00B85EF5"/>
    <w:rsid w:val="00B868DD"/>
    <w:rsid w:val="00B86B1A"/>
    <w:rsid w:val="00B86B82"/>
    <w:rsid w:val="00B875A1"/>
    <w:rsid w:val="00B8765A"/>
    <w:rsid w:val="00B932D6"/>
    <w:rsid w:val="00B93F9C"/>
    <w:rsid w:val="00B94E11"/>
    <w:rsid w:val="00B95345"/>
    <w:rsid w:val="00B95361"/>
    <w:rsid w:val="00B9564C"/>
    <w:rsid w:val="00B95759"/>
    <w:rsid w:val="00B95A71"/>
    <w:rsid w:val="00B95BFE"/>
    <w:rsid w:val="00B96BA4"/>
    <w:rsid w:val="00B9707E"/>
    <w:rsid w:val="00B97261"/>
    <w:rsid w:val="00B97ADF"/>
    <w:rsid w:val="00B97FDF"/>
    <w:rsid w:val="00BA0419"/>
    <w:rsid w:val="00BA1E17"/>
    <w:rsid w:val="00BA208A"/>
    <w:rsid w:val="00BA215C"/>
    <w:rsid w:val="00BA22EF"/>
    <w:rsid w:val="00BA241C"/>
    <w:rsid w:val="00BA28A5"/>
    <w:rsid w:val="00BA35A4"/>
    <w:rsid w:val="00BA508C"/>
    <w:rsid w:val="00BA52C3"/>
    <w:rsid w:val="00BA5E82"/>
    <w:rsid w:val="00BA5EC1"/>
    <w:rsid w:val="00BB0426"/>
    <w:rsid w:val="00BB061F"/>
    <w:rsid w:val="00BB1984"/>
    <w:rsid w:val="00BB3311"/>
    <w:rsid w:val="00BB3783"/>
    <w:rsid w:val="00BB3A29"/>
    <w:rsid w:val="00BB4737"/>
    <w:rsid w:val="00BB4C06"/>
    <w:rsid w:val="00BB50CC"/>
    <w:rsid w:val="00BB522F"/>
    <w:rsid w:val="00BB56B3"/>
    <w:rsid w:val="00BB5717"/>
    <w:rsid w:val="00BB5B95"/>
    <w:rsid w:val="00BB5C7B"/>
    <w:rsid w:val="00BB6B6A"/>
    <w:rsid w:val="00BB6D34"/>
    <w:rsid w:val="00BB6E98"/>
    <w:rsid w:val="00BB7149"/>
    <w:rsid w:val="00BB78DC"/>
    <w:rsid w:val="00BB7FE2"/>
    <w:rsid w:val="00BC0173"/>
    <w:rsid w:val="00BC07AE"/>
    <w:rsid w:val="00BC0C1D"/>
    <w:rsid w:val="00BC0F92"/>
    <w:rsid w:val="00BC15B8"/>
    <w:rsid w:val="00BC1D9F"/>
    <w:rsid w:val="00BC2760"/>
    <w:rsid w:val="00BC281B"/>
    <w:rsid w:val="00BC2AE8"/>
    <w:rsid w:val="00BC2DC6"/>
    <w:rsid w:val="00BC45D3"/>
    <w:rsid w:val="00BC4610"/>
    <w:rsid w:val="00BC4D16"/>
    <w:rsid w:val="00BC51CB"/>
    <w:rsid w:val="00BC5943"/>
    <w:rsid w:val="00BC5FAC"/>
    <w:rsid w:val="00BC6D54"/>
    <w:rsid w:val="00BC7148"/>
    <w:rsid w:val="00BC7196"/>
    <w:rsid w:val="00BC7C7E"/>
    <w:rsid w:val="00BC7E32"/>
    <w:rsid w:val="00BD09B4"/>
    <w:rsid w:val="00BD0A25"/>
    <w:rsid w:val="00BD1B35"/>
    <w:rsid w:val="00BD220E"/>
    <w:rsid w:val="00BD2725"/>
    <w:rsid w:val="00BD295A"/>
    <w:rsid w:val="00BD3290"/>
    <w:rsid w:val="00BD35A3"/>
    <w:rsid w:val="00BD3E0D"/>
    <w:rsid w:val="00BD412B"/>
    <w:rsid w:val="00BD46D2"/>
    <w:rsid w:val="00BD46DD"/>
    <w:rsid w:val="00BD493A"/>
    <w:rsid w:val="00BD60F7"/>
    <w:rsid w:val="00BD7336"/>
    <w:rsid w:val="00BD7974"/>
    <w:rsid w:val="00BE0141"/>
    <w:rsid w:val="00BE0487"/>
    <w:rsid w:val="00BE07E7"/>
    <w:rsid w:val="00BE09CF"/>
    <w:rsid w:val="00BE09FB"/>
    <w:rsid w:val="00BE1014"/>
    <w:rsid w:val="00BE1164"/>
    <w:rsid w:val="00BE1FD8"/>
    <w:rsid w:val="00BE26AF"/>
    <w:rsid w:val="00BE3891"/>
    <w:rsid w:val="00BE3911"/>
    <w:rsid w:val="00BE3BC9"/>
    <w:rsid w:val="00BE45D8"/>
    <w:rsid w:val="00BE6270"/>
    <w:rsid w:val="00BE6C03"/>
    <w:rsid w:val="00BE77F1"/>
    <w:rsid w:val="00BF1043"/>
    <w:rsid w:val="00BF14D0"/>
    <w:rsid w:val="00BF1ED2"/>
    <w:rsid w:val="00BF313F"/>
    <w:rsid w:val="00BF31AF"/>
    <w:rsid w:val="00BF325B"/>
    <w:rsid w:val="00BF3863"/>
    <w:rsid w:val="00BF388A"/>
    <w:rsid w:val="00BF3DA3"/>
    <w:rsid w:val="00BF401F"/>
    <w:rsid w:val="00BF41D1"/>
    <w:rsid w:val="00BF4C3C"/>
    <w:rsid w:val="00BF4E2C"/>
    <w:rsid w:val="00BF4EC0"/>
    <w:rsid w:val="00BF51EC"/>
    <w:rsid w:val="00BF5DBE"/>
    <w:rsid w:val="00BF5E5D"/>
    <w:rsid w:val="00BF5FE0"/>
    <w:rsid w:val="00BF602A"/>
    <w:rsid w:val="00BF6368"/>
    <w:rsid w:val="00BF638E"/>
    <w:rsid w:val="00BF645E"/>
    <w:rsid w:val="00BF6701"/>
    <w:rsid w:val="00BF6721"/>
    <w:rsid w:val="00BF6DEB"/>
    <w:rsid w:val="00BF705D"/>
    <w:rsid w:val="00BF70E0"/>
    <w:rsid w:val="00BF74C5"/>
    <w:rsid w:val="00C01513"/>
    <w:rsid w:val="00C01621"/>
    <w:rsid w:val="00C01A8E"/>
    <w:rsid w:val="00C01D92"/>
    <w:rsid w:val="00C023D2"/>
    <w:rsid w:val="00C0297C"/>
    <w:rsid w:val="00C02A56"/>
    <w:rsid w:val="00C02D14"/>
    <w:rsid w:val="00C03570"/>
    <w:rsid w:val="00C038CA"/>
    <w:rsid w:val="00C03F32"/>
    <w:rsid w:val="00C0425B"/>
    <w:rsid w:val="00C04625"/>
    <w:rsid w:val="00C047D1"/>
    <w:rsid w:val="00C04905"/>
    <w:rsid w:val="00C04B05"/>
    <w:rsid w:val="00C05C79"/>
    <w:rsid w:val="00C06206"/>
    <w:rsid w:val="00C063D0"/>
    <w:rsid w:val="00C06C76"/>
    <w:rsid w:val="00C071ED"/>
    <w:rsid w:val="00C07982"/>
    <w:rsid w:val="00C100D4"/>
    <w:rsid w:val="00C102F2"/>
    <w:rsid w:val="00C1034F"/>
    <w:rsid w:val="00C10E4A"/>
    <w:rsid w:val="00C1107B"/>
    <w:rsid w:val="00C1245E"/>
    <w:rsid w:val="00C13855"/>
    <w:rsid w:val="00C13A36"/>
    <w:rsid w:val="00C13FAF"/>
    <w:rsid w:val="00C142A3"/>
    <w:rsid w:val="00C143BA"/>
    <w:rsid w:val="00C14643"/>
    <w:rsid w:val="00C14813"/>
    <w:rsid w:val="00C159A4"/>
    <w:rsid w:val="00C15C36"/>
    <w:rsid w:val="00C1617A"/>
    <w:rsid w:val="00C1637D"/>
    <w:rsid w:val="00C17836"/>
    <w:rsid w:val="00C205C0"/>
    <w:rsid w:val="00C20AE0"/>
    <w:rsid w:val="00C21098"/>
    <w:rsid w:val="00C2174D"/>
    <w:rsid w:val="00C22829"/>
    <w:rsid w:val="00C2296E"/>
    <w:rsid w:val="00C23D5D"/>
    <w:rsid w:val="00C247B9"/>
    <w:rsid w:val="00C249DF"/>
    <w:rsid w:val="00C24BEE"/>
    <w:rsid w:val="00C25420"/>
    <w:rsid w:val="00C25A4B"/>
    <w:rsid w:val="00C30481"/>
    <w:rsid w:val="00C30648"/>
    <w:rsid w:val="00C308A9"/>
    <w:rsid w:val="00C30B3E"/>
    <w:rsid w:val="00C30DD8"/>
    <w:rsid w:val="00C30E4A"/>
    <w:rsid w:val="00C31869"/>
    <w:rsid w:val="00C31CFF"/>
    <w:rsid w:val="00C33146"/>
    <w:rsid w:val="00C335CA"/>
    <w:rsid w:val="00C33836"/>
    <w:rsid w:val="00C33DE4"/>
    <w:rsid w:val="00C33FF2"/>
    <w:rsid w:val="00C345DB"/>
    <w:rsid w:val="00C35944"/>
    <w:rsid w:val="00C35CB9"/>
    <w:rsid w:val="00C36438"/>
    <w:rsid w:val="00C36836"/>
    <w:rsid w:val="00C3688F"/>
    <w:rsid w:val="00C3761E"/>
    <w:rsid w:val="00C37790"/>
    <w:rsid w:val="00C3795B"/>
    <w:rsid w:val="00C37A8D"/>
    <w:rsid w:val="00C37F1F"/>
    <w:rsid w:val="00C400C5"/>
    <w:rsid w:val="00C40893"/>
    <w:rsid w:val="00C41B86"/>
    <w:rsid w:val="00C41C6C"/>
    <w:rsid w:val="00C4260B"/>
    <w:rsid w:val="00C4322D"/>
    <w:rsid w:val="00C435E3"/>
    <w:rsid w:val="00C4373B"/>
    <w:rsid w:val="00C43A3E"/>
    <w:rsid w:val="00C43B6E"/>
    <w:rsid w:val="00C43D36"/>
    <w:rsid w:val="00C44163"/>
    <w:rsid w:val="00C44931"/>
    <w:rsid w:val="00C450C6"/>
    <w:rsid w:val="00C455B9"/>
    <w:rsid w:val="00C45CA4"/>
    <w:rsid w:val="00C45F3C"/>
    <w:rsid w:val="00C45FA7"/>
    <w:rsid w:val="00C465A6"/>
    <w:rsid w:val="00C46E44"/>
    <w:rsid w:val="00C46F2A"/>
    <w:rsid w:val="00C46F3C"/>
    <w:rsid w:val="00C4740F"/>
    <w:rsid w:val="00C47934"/>
    <w:rsid w:val="00C47E21"/>
    <w:rsid w:val="00C503E5"/>
    <w:rsid w:val="00C50560"/>
    <w:rsid w:val="00C50BBF"/>
    <w:rsid w:val="00C51579"/>
    <w:rsid w:val="00C51B7A"/>
    <w:rsid w:val="00C52214"/>
    <w:rsid w:val="00C52739"/>
    <w:rsid w:val="00C52C4C"/>
    <w:rsid w:val="00C5391D"/>
    <w:rsid w:val="00C53BB1"/>
    <w:rsid w:val="00C545F4"/>
    <w:rsid w:val="00C546FB"/>
    <w:rsid w:val="00C5490B"/>
    <w:rsid w:val="00C54BAE"/>
    <w:rsid w:val="00C5527C"/>
    <w:rsid w:val="00C55EC3"/>
    <w:rsid w:val="00C57083"/>
    <w:rsid w:val="00C60436"/>
    <w:rsid w:val="00C60594"/>
    <w:rsid w:val="00C612B0"/>
    <w:rsid w:val="00C618AE"/>
    <w:rsid w:val="00C619DA"/>
    <w:rsid w:val="00C61F59"/>
    <w:rsid w:val="00C621C5"/>
    <w:rsid w:val="00C627A8"/>
    <w:rsid w:val="00C62B97"/>
    <w:rsid w:val="00C62E44"/>
    <w:rsid w:val="00C62FD0"/>
    <w:rsid w:val="00C633DC"/>
    <w:rsid w:val="00C638A5"/>
    <w:rsid w:val="00C63B6D"/>
    <w:rsid w:val="00C642AD"/>
    <w:rsid w:val="00C646F5"/>
    <w:rsid w:val="00C64CDA"/>
    <w:rsid w:val="00C65B32"/>
    <w:rsid w:val="00C6622B"/>
    <w:rsid w:val="00C66A5B"/>
    <w:rsid w:val="00C66B2B"/>
    <w:rsid w:val="00C671A8"/>
    <w:rsid w:val="00C67253"/>
    <w:rsid w:val="00C673EE"/>
    <w:rsid w:val="00C70382"/>
    <w:rsid w:val="00C70D08"/>
    <w:rsid w:val="00C70E87"/>
    <w:rsid w:val="00C72345"/>
    <w:rsid w:val="00C7274D"/>
    <w:rsid w:val="00C72A33"/>
    <w:rsid w:val="00C73973"/>
    <w:rsid w:val="00C7456F"/>
    <w:rsid w:val="00C74A21"/>
    <w:rsid w:val="00C759C1"/>
    <w:rsid w:val="00C76ABD"/>
    <w:rsid w:val="00C76CAE"/>
    <w:rsid w:val="00C774DD"/>
    <w:rsid w:val="00C7761C"/>
    <w:rsid w:val="00C77E28"/>
    <w:rsid w:val="00C808A1"/>
    <w:rsid w:val="00C80A45"/>
    <w:rsid w:val="00C80BDB"/>
    <w:rsid w:val="00C80E41"/>
    <w:rsid w:val="00C81107"/>
    <w:rsid w:val="00C81C43"/>
    <w:rsid w:val="00C81CCA"/>
    <w:rsid w:val="00C8207B"/>
    <w:rsid w:val="00C827BD"/>
    <w:rsid w:val="00C828E9"/>
    <w:rsid w:val="00C82F18"/>
    <w:rsid w:val="00C831E7"/>
    <w:rsid w:val="00C8378C"/>
    <w:rsid w:val="00C83F91"/>
    <w:rsid w:val="00C84178"/>
    <w:rsid w:val="00C84444"/>
    <w:rsid w:val="00C84583"/>
    <w:rsid w:val="00C84627"/>
    <w:rsid w:val="00C8495A"/>
    <w:rsid w:val="00C8506A"/>
    <w:rsid w:val="00C856A1"/>
    <w:rsid w:val="00C8574B"/>
    <w:rsid w:val="00C857B3"/>
    <w:rsid w:val="00C857B6"/>
    <w:rsid w:val="00C85B70"/>
    <w:rsid w:val="00C86D8E"/>
    <w:rsid w:val="00C87357"/>
    <w:rsid w:val="00C87440"/>
    <w:rsid w:val="00C87810"/>
    <w:rsid w:val="00C8781A"/>
    <w:rsid w:val="00C90A7F"/>
    <w:rsid w:val="00C90FB5"/>
    <w:rsid w:val="00C91149"/>
    <w:rsid w:val="00C91160"/>
    <w:rsid w:val="00C91424"/>
    <w:rsid w:val="00C91F09"/>
    <w:rsid w:val="00C91F9A"/>
    <w:rsid w:val="00C920D0"/>
    <w:rsid w:val="00C9211B"/>
    <w:rsid w:val="00C9238B"/>
    <w:rsid w:val="00C92461"/>
    <w:rsid w:val="00C92875"/>
    <w:rsid w:val="00C92D62"/>
    <w:rsid w:val="00C92D96"/>
    <w:rsid w:val="00C93367"/>
    <w:rsid w:val="00C933C6"/>
    <w:rsid w:val="00C93C02"/>
    <w:rsid w:val="00C93D2A"/>
    <w:rsid w:val="00C93E1D"/>
    <w:rsid w:val="00C93E9B"/>
    <w:rsid w:val="00C94902"/>
    <w:rsid w:val="00C94B24"/>
    <w:rsid w:val="00C94F80"/>
    <w:rsid w:val="00C953B4"/>
    <w:rsid w:val="00C9545D"/>
    <w:rsid w:val="00C9548A"/>
    <w:rsid w:val="00C955D3"/>
    <w:rsid w:val="00C9588B"/>
    <w:rsid w:val="00C95893"/>
    <w:rsid w:val="00C9646A"/>
    <w:rsid w:val="00C9667A"/>
    <w:rsid w:val="00C969A5"/>
    <w:rsid w:val="00C96A3A"/>
    <w:rsid w:val="00C97651"/>
    <w:rsid w:val="00C97A65"/>
    <w:rsid w:val="00CA000C"/>
    <w:rsid w:val="00CA0292"/>
    <w:rsid w:val="00CA0B98"/>
    <w:rsid w:val="00CA143E"/>
    <w:rsid w:val="00CA1BE4"/>
    <w:rsid w:val="00CA26E8"/>
    <w:rsid w:val="00CA2DD9"/>
    <w:rsid w:val="00CA3243"/>
    <w:rsid w:val="00CA3707"/>
    <w:rsid w:val="00CA437E"/>
    <w:rsid w:val="00CA456E"/>
    <w:rsid w:val="00CA5044"/>
    <w:rsid w:val="00CA55A0"/>
    <w:rsid w:val="00CA68B0"/>
    <w:rsid w:val="00CA7BDA"/>
    <w:rsid w:val="00CB018B"/>
    <w:rsid w:val="00CB1153"/>
    <w:rsid w:val="00CB132E"/>
    <w:rsid w:val="00CB1470"/>
    <w:rsid w:val="00CB1687"/>
    <w:rsid w:val="00CB1693"/>
    <w:rsid w:val="00CB18A2"/>
    <w:rsid w:val="00CB2350"/>
    <w:rsid w:val="00CB24B3"/>
    <w:rsid w:val="00CB2997"/>
    <w:rsid w:val="00CB2CA7"/>
    <w:rsid w:val="00CB2D74"/>
    <w:rsid w:val="00CB3638"/>
    <w:rsid w:val="00CB3D3D"/>
    <w:rsid w:val="00CB400B"/>
    <w:rsid w:val="00CB4108"/>
    <w:rsid w:val="00CB424A"/>
    <w:rsid w:val="00CB5800"/>
    <w:rsid w:val="00CB5894"/>
    <w:rsid w:val="00CB58CA"/>
    <w:rsid w:val="00CB58DA"/>
    <w:rsid w:val="00CB6797"/>
    <w:rsid w:val="00CB6C68"/>
    <w:rsid w:val="00CC0059"/>
    <w:rsid w:val="00CC0248"/>
    <w:rsid w:val="00CC04D1"/>
    <w:rsid w:val="00CC05DB"/>
    <w:rsid w:val="00CC0B77"/>
    <w:rsid w:val="00CC0C95"/>
    <w:rsid w:val="00CC0D40"/>
    <w:rsid w:val="00CC16EA"/>
    <w:rsid w:val="00CC16FC"/>
    <w:rsid w:val="00CC1EE1"/>
    <w:rsid w:val="00CC20A9"/>
    <w:rsid w:val="00CC26B7"/>
    <w:rsid w:val="00CC3747"/>
    <w:rsid w:val="00CC393A"/>
    <w:rsid w:val="00CC3993"/>
    <w:rsid w:val="00CC408E"/>
    <w:rsid w:val="00CC510A"/>
    <w:rsid w:val="00CC57C0"/>
    <w:rsid w:val="00CC5D84"/>
    <w:rsid w:val="00CC5E0C"/>
    <w:rsid w:val="00CC63F1"/>
    <w:rsid w:val="00CC6412"/>
    <w:rsid w:val="00CC6866"/>
    <w:rsid w:val="00CC6A16"/>
    <w:rsid w:val="00CC6BCB"/>
    <w:rsid w:val="00CC7019"/>
    <w:rsid w:val="00CC7214"/>
    <w:rsid w:val="00CC7243"/>
    <w:rsid w:val="00CC73DD"/>
    <w:rsid w:val="00CC7807"/>
    <w:rsid w:val="00CC794E"/>
    <w:rsid w:val="00CC7EDD"/>
    <w:rsid w:val="00CD05CD"/>
    <w:rsid w:val="00CD05EB"/>
    <w:rsid w:val="00CD0A82"/>
    <w:rsid w:val="00CD15B7"/>
    <w:rsid w:val="00CD1D2B"/>
    <w:rsid w:val="00CD1F40"/>
    <w:rsid w:val="00CD249F"/>
    <w:rsid w:val="00CD2763"/>
    <w:rsid w:val="00CD32AD"/>
    <w:rsid w:val="00CD32F5"/>
    <w:rsid w:val="00CD39CC"/>
    <w:rsid w:val="00CD3C86"/>
    <w:rsid w:val="00CD3D5C"/>
    <w:rsid w:val="00CD435D"/>
    <w:rsid w:val="00CD50CD"/>
    <w:rsid w:val="00CD5327"/>
    <w:rsid w:val="00CD5FE6"/>
    <w:rsid w:val="00CD6885"/>
    <w:rsid w:val="00CD71F0"/>
    <w:rsid w:val="00CD749A"/>
    <w:rsid w:val="00CD790B"/>
    <w:rsid w:val="00CD79A6"/>
    <w:rsid w:val="00CD7A2A"/>
    <w:rsid w:val="00CE043B"/>
    <w:rsid w:val="00CE0790"/>
    <w:rsid w:val="00CE0B40"/>
    <w:rsid w:val="00CE0C64"/>
    <w:rsid w:val="00CE1233"/>
    <w:rsid w:val="00CE1516"/>
    <w:rsid w:val="00CE1E11"/>
    <w:rsid w:val="00CE2C7C"/>
    <w:rsid w:val="00CE2FD0"/>
    <w:rsid w:val="00CE3702"/>
    <w:rsid w:val="00CE3D16"/>
    <w:rsid w:val="00CE3F52"/>
    <w:rsid w:val="00CE40EF"/>
    <w:rsid w:val="00CE4A85"/>
    <w:rsid w:val="00CE4E33"/>
    <w:rsid w:val="00CE55DC"/>
    <w:rsid w:val="00CE5FC9"/>
    <w:rsid w:val="00CE607C"/>
    <w:rsid w:val="00CE6250"/>
    <w:rsid w:val="00CE6A76"/>
    <w:rsid w:val="00CE6C20"/>
    <w:rsid w:val="00CE73D9"/>
    <w:rsid w:val="00CF0D15"/>
    <w:rsid w:val="00CF1DCD"/>
    <w:rsid w:val="00CF26FE"/>
    <w:rsid w:val="00CF3119"/>
    <w:rsid w:val="00CF32E2"/>
    <w:rsid w:val="00CF3644"/>
    <w:rsid w:val="00CF36DD"/>
    <w:rsid w:val="00CF40E5"/>
    <w:rsid w:val="00CF4640"/>
    <w:rsid w:val="00CF4F23"/>
    <w:rsid w:val="00CF5083"/>
    <w:rsid w:val="00CF5114"/>
    <w:rsid w:val="00CF5A69"/>
    <w:rsid w:val="00CF5B58"/>
    <w:rsid w:val="00CF6352"/>
    <w:rsid w:val="00CF6602"/>
    <w:rsid w:val="00CF661D"/>
    <w:rsid w:val="00CF707F"/>
    <w:rsid w:val="00CF7668"/>
    <w:rsid w:val="00CF778E"/>
    <w:rsid w:val="00CF7FB5"/>
    <w:rsid w:val="00D005EE"/>
    <w:rsid w:val="00D015CB"/>
    <w:rsid w:val="00D027C0"/>
    <w:rsid w:val="00D031F3"/>
    <w:rsid w:val="00D032BB"/>
    <w:rsid w:val="00D03B76"/>
    <w:rsid w:val="00D03BD3"/>
    <w:rsid w:val="00D03C23"/>
    <w:rsid w:val="00D03E16"/>
    <w:rsid w:val="00D04238"/>
    <w:rsid w:val="00D04785"/>
    <w:rsid w:val="00D05096"/>
    <w:rsid w:val="00D05731"/>
    <w:rsid w:val="00D061DD"/>
    <w:rsid w:val="00D06347"/>
    <w:rsid w:val="00D07592"/>
    <w:rsid w:val="00D077DB"/>
    <w:rsid w:val="00D07C63"/>
    <w:rsid w:val="00D07E80"/>
    <w:rsid w:val="00D1085C"/>
    <w:rsid w:val="00D10B0E"/>
    <w:rsid w:val="00D10BCD"/>
    <w:rsid w:val="00D117B0"/>
    <w:rsid w:val="00D11D36"/>
    <w:rsid w:val="00D12078"/>
    <w:rsid w:val="00D128D4"/>
    <w:rsid w:val="00D13769"/>
    <w:rsid w:val="00D137C7"/>
    <w:rsid w:val="00D137E1"/>
    <w:rsid w:val="00D1388B"/>
    <w:rsid w:val="00D13D77"/>
    <w:rsid w:val="00D14FA6"/>
    <w:rsid w:val="00D15446"/>
    <w:rsid w:val="00D160F1"/>
    <w:rsid w:val="00D161D7"/>
    <w:rsid w:val="00D16298"/>
    <w:rsid w:val="00D1785F"/>
    <w:rsid w:val="00D2040F"/>
    <w:rsid w:val="00D20532"/>
    <w:rsid w:val="00D20DDF"/>
    <w:rsid w:val="00D21136"/>
    <w:rsid w:val="00D213F4"/>
    <w:rsid w:val="00D21EEB"/>
    <w:rsid w:val="00D21F47"/>
    <w:rsid w:val="00D222BE"/>
    <w:rsid w:val="00D224BF"/>
    <w:rsid w:val="00D22F87"/>
    <w:rsid w:val="00D230B0"/>
    <w:rsid w:val="00D23412"/>
    <w:rsid w:val="00D2470A"/>
    <w:rsid w:val="00D24770"/>
    <w:rsid w:val="00D252AB"/>
    <w:rsid w:val="00D25F9E"/>
    <w:rsid w:val="00D26A40"/>
    <w:rsid w:val="00D26A9C"/>
    <w:rsid w:val="00D26B14"/>
    <w:rsid w:val="00D26CF3"/>
    <w:rsid w:val="00D26F81"/>
    <w:rsid w:val="00D27077"/>
    <w:rsid w:val="00D270D3"/>
    <w:rsid w:val="00D2738D"/>
    <w:rsid w:val="00D27AE3"/>
    <w:rsid w:val="00D27DE2"/>
    <w:rsid w:val="00D30006"/>
    <w:rsid w:val="00D30627"/>
    <w:rsid w:val="00D30704"/>
    <w:rsid w:val="00D30966"/>
    <w:rsid w:val="00D30DBF"/>
    <w:rsid w:val="00D3101E"/>
    <w:rsid w:val="00D3179C"/>
    <w:rsid w:val="00D31C94"/>
    <w:rsid w:val="00D31DD4"/>
    <w:rsid w:val="00D31F7E"/>
    <w:rsid w:val="00D320D5"/>
    <w:rsid w:val="00D32278"/>
    <w:rsid w:val="00D331BF"/>
    <w:rsid w:val="00D333FE"/>
    <w:rsid w:val="00D3346B"/>
    <w:rsid w:val="00D33607"/>
    <w:rsid w:val="00D33BBA"/>
    <w:rsid w:val="00D34B61"/>
    <w:rsid w:val="00D3500F"/>
    <w:rsid w:val="00D351F5"/>
    <w:rsid w:val="00D351FE"/>
    <w:rsid w:val="00D354CC"/>
    <w:rsid w:val="00D35860"/>
    <w:rsid w:val="00D35B69"/>
    <w:rsid w:val="00D35E5C"/>
    <w:rsid w:val="00D368D9"/>
    <w:rsid w:val="00D37C2A"/>
    <w:rsid w:val="00D40538"/>
    <w:rsid w:val="00D40910"/>
    <w:rsid w:val="00D40EDE"/>
    <w:rsid w:val="00D41E1D"/>
    <w:rsid w:val="00D424B8"/>
    <w:rsid w:val="00D429F3"/>
    <w:rsid w:val="00D435CE"/>
    <w:rsid w:val="00D43AB5"/>
    <w:rsid w:val="00D43DFF"/>
    <w:rsid w:val="00D43E7F"/>
    <w:rsid w:val="00D43FC8"/>
    <w:rsid w:val="00D44175"/>
    <w:rsid w:val="00D4441A"/>
    <w:rsid w:val="00D44918"/>
    <w:rsid w:val="00D450A5"/>
    <w:rsid w:val="00D4642F"/>
    <w:rsid w:val="00D4646B"/>
    <w:rsid w:val="00D46679"/>
    <w:rsid w:val="00D46FF5"/>
    <w:rsid w:val="00D47019"/>
    <w:rsid w:val="00D50338"/>
    <w:rsid w:val="00D50723"/>
    <w:rsid w:val="00D510A6"/>
    <w:rsid w:val="00D51119"/>
    <w:rsid w:val="00D51E48"/>
    <w:rsid w:val="00D51ED5"/>
    <w:rsid w:val="00D51F81"/>
    <w:rsid w:val="00D522E7"/>
    <w:rsid w:val="00D526AE"/>
    <w:rsid w:val="00D52976"/>
    <w:rsid w:val="00D53090"/>
    <w:rsid w:val="00D53E90"/>
    <w:rsid w:val="00D542F1"/>
    <w:rsid w:val="00D54712"/>
    <w:rsid w:val="00D54893"/>
    <w:rsid w:val="00D54F02"/>
    <w:rsid w:val="00D55287"/>
    <w:rsid w:val="00D55467"/>
    <w:rsid w:val="00D5558E"/>
    <w:rsid w:val="00D56009"/>
    <w:rsid w:val="00D56C70"/>
    <w:rsid w:val="00D57997"/>
    <w:rsid w:val="00D57BC0"/>
    <w:rsid w:val="00D57DAA"/>
    <w:rsid w:val="00D61123"/>
    <w:rsid w:val="00D61FA0"/>
    <w:rsid w:val="00D62389"/>
    <w:rsid w:val="00D625FD"/>
    <w:rsid w:val="00D63B74"/>
    <w:rsid w:val="00D63BC8"/>
    <w:rsid w:val="00D640A2"/>
    <w:rsid w:val="00D64950"/>
    <w:rsid w:val="00D65514"/>
    <w:rsid w:val="00D6594D"/>
    <w:rsid w:val="00D65C36"/>
    <w:rsid w:val="00D6656B"/>
    <w:rsid w:val="00D66FD5"/>
    <w:rsid w:val="00D67081"/>
    <w:rsid w:val="00D673C0"/>
    <w:rsid w:val="00D67927"/>
    <w:rsid w:val="00D707E9"/>
    <w:rsid w:val="00D71AA2"/>
    <w:rsid w:val="00D726FF"/>
    <w:rsid w:val="00D72C13"/>
    <w:rsid w:val="00D72E1A"/>
    <w:rsid w:val="00D73B21"/>
    <w:rsid w:val="00D74554"/>
    <w:rsid w:val="00D74DF9"/>
    <w:rsid w:val="00D7545C"/>
    <w:rsid w:val="00D755AE"/>
    <w:rsid w:val="00D75AD3"/>
    <w:rsid w:val="00D76D14"/>
    <w:rsid w:val="00D770F7"/>
    <w:rsid w:val="00D77939"/>
    <w:rsid w:val="00D801B9"/>
    <w:rsid w:val="00D804E4"/>
    <w:rsid w:val="00D8050E"/>
    <w:rsid w:val="00D805F0"/>
    <w:rsid w:val="00D809B4"/>
    <w:rsid w:val="00D80DB8"/>
    <w:rsid w:val="00D81BC1"/>
    <w:rsid w:val="00D82674"/>
    <w:rsid w:val="00D82D92"/>
    <w:rsid w:val="00D830D5"/>
    <w:rsid w:val="00D8378F"/>
    <w:rsid w:val="00D85196"/>
    <w:rsid w:val="00D85D4A"/>
    <w:rsid w:val="00D8646D"/>
    <w:rsid w:val="00D866A0"/>
    <w:rsid w:val="00D867F1"/>
    <w:rsid w:val="00D86E4F"/>
    <w:rsid w:val="00D87905"/>
    <w:rsid w:val="00D87A4F"/>
    <w:rsid w:val="00D87CD8"/>
    <w:rsid w:val="00D87D04"/>
    <w:rsid w:val="00D90517"/>
    <w:rsid w:val="00D90927"/>
    <w:rsid w:val="00D9118C"/>
    <w:rsid w:val="00D91618"/>
    <w:rsid w:val="00D92545"/>
    <w:rsid w:val="00D92B3D"/>
    <w:rsid w:val="00D92F24"/>
    <w:rsid w:val="00D93078"/>
    <w:rsid w:val="00D935C6"/>
    <w:rsid w:val="00D936CF"/>
    <w:rsid w:val="00D9397C"/>
    <w:rsid w:val="00D93FFD"/>
    <w:rsid w:val="00D949AE"/>
    <w:rsid w:val="00D94BC5"/>
    <w:rsid w:val="00D94D59"/>
    <w:rsid w:val="00D95748"/>
    <w:rsid w:val="00D957E0"/>
    <w:rsid w:val="00D96A6C"/>
    <w:rsid w:val="00D96B1F"/>
    <w:rsid w:val="00D96F45"/>
    <w:rsid w:val="00D97F9F"/>
    <w:rsid w:val="00D97FCA"/>
    <w:rsid w:val="00DA0361"/>
    <w:rsid w:val="00DA0AC4"/>
    <w:rsid w:val="00DA177F"/>
    <w:rsid w:val="00DA1BE3"/>
    <w:rsid w:val="00DA1C00"/>
    <w:rsid w:val="00DA1CA8"/>
    <w:rsid w:val="00DA2352"/>
    <w:rsid w:val="00DA235C"/>
    <w:rsid w:val="00DA273A"/>
    <w:rsid w:val="00DA2C18"/>
    <w:rsid w:val="00DA38EC"/>
    <w:rsid w:val="00DA4657"/>
    <w:rsid w:val="00DA48A2"/>
    <w:rsid w:val="00DA4F4C"/>
    <w:rsid w:val="00DA51F0"/>
    <w:rsid w:val="00DA5523"/>
    <w:rsid w:val="00DA6904"/>
    <w:rsid w:val="00DA77D8"/>
    <w:rsid w:val="00DA79E8"/>
    <w:rsid w:val="00DA7C8C"/>
    <w:rsid w:val="00DB0379"/>
    <w:rsid w:val="00DB0728"/>
    <w:rsid w:val="00DB0999"/>
    <w:rsid w:val="00DB2282"/>
    <w:rsid w:val="00DB23D8"/>
    <w:rsid w:val="00DB33A8"/>
    <w:rsid w:val="00DB355A"/>
    <w:rsid w:val="00DB3FD9"/>
    <w:rsid w:val="00DB68A6"/>
    <w:rsid w:val="00DB6E99"/>
    <w:rsid w:val="00DB70F0"/>
    <w:rsid w:val="00DC0D48"/>
    <w:rsid w:val="00DC1837"/>
    <w:rsid w:val="00DC2691"/>
    <w:rsid w:val="00DC4273"/>
    <w:rsid w:val="00DC446F"/>
    <w:rsid w:val="00DC44DC"/>
    <w:rsid w:val="00DC4504"/>
    <w:rsid w:val="00DC49A5"/>
    <w:rsid w:val="00DC4C64"/>
    <w:rsid w:val="00DC4EC1"/>
    <w:rsid w:val="00DC5745"/>
    <w:rsid w:val="00DC6B36"/>
    <w:rsid w:val="00DC703A"/>
    <w:rsid w:val="00DC74E7"/>
    <w:rsid w:val="00DC7E2E"/>
    <w:rsid w:val="00DD0423"/>
    <w:rsid w:val="00DD09AE"/>
    <w:rsid w:val="00DD1753"/>
    <w:rsid w:val="00DD2198"/>
    <w:rsid w:val="00DD3CF4"/>
    <w:rsid w:val="00DD3DDA"/>
    <w:rsid w:val="00DD4765"/>
    <w:rsid w:val="00DD500D"/>
    <w:rsid w:val="00DD519D"/>
    <w:rsid w:val="00DD56F9"/>
    <w:rsid w:val="00DD5A4B"/>
    <w:rsid w:val="00DD5A98"/>
    <w:rsid w:val="00DD7105"/>
    <w:rsid w:val="00DD7B58"/>
    <w:rsid w:val="00DD7BF0"/>
    <w:rsid w:val="00DE0623"/>
    <w:rsid w:val="00DE085F"/>
    <w:rsid w:val="00DE0C98"/>
    <w:rsid w:val="00DE1407"/>
    <w:rsid w:val="00DE195F"/>
    <w:rsid w:val="00DE1DC6"/>
    <w:rsid w:val="00DE2478"/>
    <w:rsid w:val="00DE261A"/>
    <w:rsid w:val="00DE2669"/>
    <w:rsid w:val="00DE29A0"/>
    <w:rsid w:val="00DE2D01"/>
    <w:rsid w:val="00DE33AD"/>
    <w:rsid w:val="00DE34F8"/>
    <w:rsid w:val="00DE393E"/>
    <w:rsid w:val="00DE4A6A"/>
    <w:rsid w:val="00DE4B83"/>
    <w:rsid w:val="00DE4E3D"/>
    <w:rsid w:val="00DE4E76"/>
    <w:rsid w:val="00DE5905"/>
    <w:rsid w:val="00DE6F78"/>
    <w:rsid w:val="00DE724D"/>
    <w:rsid w:val="00DE73BA"/>
    <w:rsid w:val="00DE7498"/>
    <w:rsid w:val="00DE74EB"/>
    <w:rsid w:val="00DE750D"/>
    <w:rsid w:val="00DF0489"/>
    <w:rsid w:val="00DF060F"/>
    <w:rsid w:val="00DF08AC"/>
    <w:rsid w:val="00DF0C0D"/>
    <w:rsid w:val="00DF1BED"/>
    <w:rsid w:val="00DF20A0"/>
    <w:rsid w:val="00DF2541"/>
    <w:rsid w:val="00DF2A1B"/>
    <w:rsid w:val="00DF2CAE"/>
    <w:rsid w:val="00DF3003"/>
    <w:rsid w:val="00DF3365"/>
    <w:rsid w:val="00DF3C10"/>
    <w:rsid w:val="00DF4874"/>
    <w:rsid w:val="00DF4AEA"/>
    <w:rsid w:val="00DF4BDA"/>
    <w:rsid w:val="00DF589E"/>
    <w:rsid w:val="00DF5E34"/>
    <w:rsid w:val="00DF6299"/>
    <w:rsid w:val="00DF6453"/>
    <w:rsid w:val="00DF6A0E"/>
    <w:rsid w:val="00DF6E46"/>
    <w:rsid w:val="00DF7E26"/>
    <w:rsid w:val="00E00465"/>
    <w:rsid w:val="00E007AD"/>
    <w:rsid w:val="00E008D0"/>
    <w:rsid w:val="00E00E36"/>
    <w:rsid w:val="00E011D6"/>
    <w:rsid w:val="00E01904"/>
    <w:rsid w:val="00E01A3E"/>
    <w:rsid w:val="00E0217F"/>
    <w:rsid w:val="00E025F7"/>
    <w:rsid w:val="00E02917"/>
    <w:rsid w:val="00E02B78"/>
    <w:rsid w:val="00E032E8"/>
    <w:rsid w:val="00E037D1"/>
    <w:rsid w:val="00E039A4"/>
    <w:rsid w:val="00E03B4B"/>
    <w:rsid w:val="00E03CAA"/>
    <w:rsid w:val="00E03CCC"/>
    <w:rsid w:val="00E0456C"/>
    <w:rsid w:val="00E045A8"/>
    <w:rsid w:val="00E04E9A"/>
    <w:rsid w:val="00E05A4F"/>
    <w:rsid w:val="00E0608A"/>
    <w:rsid w:val="00E064F5"/>
    <w:rsid w:val="00E065CE"/>
    <w:rsid w:val="00E066F3"/>
    <w:rsid w:val="00E07C5F"/>
    <w:rsid w:val="00E104C8"/>
    <w:rsid w:val="00E10EB7"/>
    <w:rsid w:val="00E1113D"/>
    <w:rsid w:val="00E11693"/>
    <w:rsid w:val="00E116F2"/>
    <w:rsid w:val="00E12FBE"/>
    <w:rsid w:val="00E130E2"/>
    <w:rsid w:val="00E131D7"/>
    <w:rsid w:val="00E137C3"/>
    <w:rsid w:val="00E13C30"/>
    <w:rsid w:val="00E13F06"/>
    <w:rsid w:val="00E13F9F"/>
    <w:rsid w:val="00E141BA"/>
    <w:rsid w:val="00E144AE"/>
    <w:rsid w:val="00E14A5C"/>
    <w:rsid w:val="00E14AB4"/>
    <w:rsid w:val="00E14C3E"/>
    <w:rsid w:val="00E15428"/>
    <w:rsid w:val="00E1677F"/>
    <w:rsid w:val="00E167F6"/>
    <w:rsid w:val="00E169CE"/>
    <w:rsid w:val="00E17D18"/>
    <w:rsid w:val="00E20998"/>
    <w:rsid w:val="00E21A24"/>
    <w:rsid w:val="00E22976"/>
    <w:rsid w:val="00E230E4"/>
    <w:rsid w:val="00E23643"/>
    <w:rsid w:val="00E2398E"/>
    <w:rsid w:val="00E24377"/>
    <w:rsid w:val="00E248E7"/>
    <w:rsid w:val="00E24FC2"/>
    <w:rsid w:val="00E2528D"/>
    <w:rsid w:val="00E260D5"/>
    <w:rsid w:val="00E26C3B"/>
    <w:rsid w:val="00E26E85"/>
    <w:rsid w:val="00E27D87"/>
    <w:rsid w:val="00E27DAC"/>
    <w:rsid w:val="00E30007"/>
    <w:rsid w:val="00E30306"/>
    <w:rsid w:val="00E31E2D"/>
    <w:rsid w:val="00E32492"/>
    <w:rsid w:val="00E326D2"/>
    <w:rsid w:val="00E32CEE"/>
    <w:rsid w:val="00E33392"/>
    <w:rsid w:val="00E33852"/>
    <w:rsid w:val="00E33D79"/>
    <w:rsid w:val="00E340C1"/>
    <w:rsid w:val="00E343D9"/>
    <w:rsid w:val="00E345E6"/>
    <w:rsid w:val="00E347BB"/>
    <w:rsid w:val="00E34C38"/>
    <w:rsid w:val="00E34EA0"/>
    <w:rsid w:val="00E36BC6"/>
    <w:rsid w:val="00E36C39"/>
    <w:rsid w:val="00E37028"/>
    <w:rsid w:val="00E374F8"/>
    <w:rsid w:val="00E37EB4"/>
    <w:rsid w:val="00E40EA8"/>
    <w:rsid w:val="00E417AD"/>
    <w:rsid w:val="00E42023"/>
    <w:rsid w:val="00E42DF0"/>
    <w:rsid w:val="00E4306F"/>
    <w:rsid w:val="00E43298"/>
    <w:rsid w:val="00E432D5"/>
    <w:rsid w:val="00E434B7"/>
    <w:rsid w:val="00E44D92"/>
    <w:rsid w:val="00E45968"/>
    <w:rsid w:val="00E45DE1"/>
    <w:rsid w:val="00E45E4C"/>
    <w:rsid w:val="00E45F4F"/>
    <w:rsid w:val="00E45FF5"/>
    <w:rsid w:val="00E46097"/>
    <w:rsid w:val="00E46230"/>
    <w:rsid w:val="00E46605"/>
    <w:rsid w:val="00E466AD"/>
    <w:rsid w:val="00E4673D"/>
    <w:rsid w:val="00E46DCA"/>
    <w:rsid w:val="00E478EB"/>
    <w:rsid w:val="00E47989"/>
    <w:rsid w:val="00E47FE7"/>
    <w:rsid w:val="00E50A9B"/>
    <w:rsid w:val="00E50AC4"/>
    <w:rsid w:val="00E5101E"/>
    <w:rsid w:val="00E51D17"/>
    <w:rsid w:val="00E522E0"/>
    <w:rsid w:val="00E52632"/>
    <w:rsid w:val="00E52E56"/>
    <w:rsid w:val="00E539CA"/>
    <w:rsid w:val="00E54898"/>
    <w:rsid w:val="00E54CC3"/>
    <w:rsid w:val="00E555F7"/>
    <w:rsid w:val="00E55DA1"/>
    <w:rsid w:val="00E5613A"/>
    <w:rsid w:val="00E56419"/>
    <w:rsid w:val="00E56658"/>
    <w:rsid w:val="00E567A7"/>
    <w:rsid w:val="00E569D9"/>
    <w:rsid w:val="00E6054B"/>
    <w:rsid w:val="00E60554"/>
    <w:rsid w:val="00E60749"/>
    <w:rsid w:val="00E60B5A"/>
    <w:rsid w:val="00E6123B"/>
    <w:rsid w:val="00E612F9"/>
    <w:rsid w:val="00E61309"/>
    <w:rsid w:val="00E61497"/>
    <w:rsid w:val="00E61BEA"/>
    <w:rsid w:val="00E61E73"/>
    <w:rsid w:val="00E6312F"/>
    <w:rsid w:val="00E64C84"/>
    <w:rsid w:val="00E64E6D"/>
    <w:rsid w:val="00E65ECA"/>
    <w:rsid w:val="00E66010"/>
    <w:rsid w:val="00E663E3"/>
    <w:rsid w:val="00E664FE"/>
    <w:rsid w:val="00E66553"/>
    <w:rsid w:val="00E66DA7"/>
    <w:rsid w:val="00E67338"/>
    <w:rsid w:val="00E67CD4"/>
    <w:rsid w:val="00E67D68"/>
    <w:rsid w:val="00E70A40"/>
    <w:rsid w:val="00E70BB3"/>
    <w:rsid w:val="00E70BB4"/>
    <w:rsid w:val="00E70EB4"/>
    <w:rsid w:val="00E70EB5"/>
    <w:rsid w:val="00E71DD7"/>
    <w:rsid w:val="00E726DB"/>
    <w:rsid w:val="00E72870"/>
    <w:rsid w:val="00E72B4D"/>
    <w:rsid w:val="00E73243"/>
    <w:rsid w:val="00E73A95"/>
    <w:rsid w:val="00E74A9A"/>
    <w:rsid w:val="00E75673"/>
    <w:rsid w:val="00E7576D"/>
    <w:rsid w:val="00E76AF8"/>
    <w:rsid w:val="00E77515"/>
    <w:rsid w:val="00E807AE"/>
    <w:rsid w:val="00E80D42"/>
    <w:rsid w:val="00E819E1"/>
    <w:rsid w:val="00E81DC7"/>
    <w:rsid w:val="00E820DF"/>
    <w:rsid w:val="00E820E5"/>
    <w:rsid w:val="00E8225E"/>
    <w:rsid w:val="00E833E1"/>
    <w:rsid w:val="00E83867"/>
    <w:rsid w:val="00E838ED"/>
    <w:rsid w:val="00E83955"/>
    <w:rsid w:val="00E842CA"/>
    <w:rsid w:val="00E844D5"/>
    <w:rsid w:val="00E8486A"/>
    <w:rsid w:val="00E852AE"/>
    <w:rsid w:val="00E8558A"/>
    <w:rsid w:val="00E857EE"/>
    <w:rsid w:val="00E866F6"/>
    <w:rsid w:val="00E87009"/>
    <w:rsid w:val="00E87086"/>
    <w:rsid w:val="00E878D0"/>
    <w:rsid w:val="00E87FE1"/>
    <w:rsid w:val="00E9120F"/>
    <w:rsid w:val="00E91FD2"/>
    <w:rsid w:val="00E92051"/>
    <w:rsid w:val="00E92088"/>
    <w:rsid w:val="00E9213C"/>
    <w:rsid w:val="00E92359"/>
    <w:rsid w:val="00E92B6C"/>
    <w:rsid w:val="00E92C81"/>
    <w:rsid w:val="00E93A40"/>
    <w:rsid w:val="00E93ABA"/>
    <w:rsid w:val="00E93B55"/>
    <w:rsid w:val="00E9422C"/>
    <w:rsid w:val="00E95AC2"/>
    <w:rsid w:val="00E95CFB"/>
    <w:rsid w:val="00E95E3F"/>
    <w:rsid w:val="00E96388"/>
    <w:rsid w:val="00E96562"/>
    <w:rsid w:val="00E9661E"/>
    <w:rsid w:val="00E971D2"/>
    <w:rsid w:val="00EA01FC"/>
    <w:rsid w:val="00EA060B"/>
    <w:rsid w:val="00EA063D"/>
    <w:rsid w:val="00EA06CF"/>
    <w:rsid w:val="00EA0FB3"/>
    <w:rsid w:val="00EA113F"/>
    <w:rsid w:val="00EA136A"/>
    <w:rsid w:val="00EA1AD3"/>
    <w:rsid w:val="00EA23FA"/>
    <w:rsid w:val="00EA2401"/>
    <w:rsid w:val="00EA251A"/>
    <w:rsid w:val="00EA2979"/>
    <w:rsid w:val="00EA2DC8"/>
    <w:rsid w:val="00EA2EFD"/>
    <w:rsid w:val="00EA31E0"/>
    <w:rsid w:val="00EA335E"/>
    <w:rsid w:val="00EA3576"/>
    <w:rsid w:val="00EA393A"/>
    <w:rsid w:val="00EA3D4E"/>
    <w:rsid w:val="00EA4F46"/>
    <w:rsid w:val="00EA58BC"/>
    <w:rsid w:val="00EA612A"/>
    <w:rsid w:val="00EA6B91"/>
    <w:rsid w:val="00EA713A"/>
    <w:rsid w:val="00EA781D"/>
    <w:rsid w:val="00EA7A0C"/>
    <w:rsid w:val="00EA7BFD"/>
    <w:rsid w:val="00EB01F4"/>
    <w:rsid w:val="00EB15FA"/>
    <w:rsid w:val="00EB193F"/>
    <w:rsid w:val="00EB29AD"/>
    <w:rsid w:val="00EB29E5"/>
    <w:rsid w:val="00EB2B77"/>
    <w:rsid w:val="00EB3179"/>
    <w:rsid w:val="00EB3305"/>
    <w:rsid w:val="00EB3578"/>
    <w:rsid w:val="00EB3CF7"/>
    <w:rsid w:val="00EB419B"/>
    <w:rsid w:val="00EB4B54"/>
    <w:rsid w:val="00EB5577"/>
    <w:rsid w:val="00EB5B1A"/>
    <w:rsid w:val="00EB5D35"/>
    <w:rsid w:val="00EB6CD7"/>
    <w:rsid w:val="00EB7056"/>
    <w:rsid w:val="00EB74BA"/>
    <w:rsid w:val="00EB76CE"/>
    <w:rsid w:val="00EC0467"/>
    <w:rsid w:val="00EC04D5"/>
    <w:rsid w:val="00EC04E9"/>
    <w:rsid w:val="00EC07CC"/>
    <w:rsid w:val="00EC0E0B"/>
    <w:rsid w:val="00EC1049"/>
    <w:rsid w:val="00EC16CA"/>
    <w:rsid w:val="00EC1B0B"/>
    <w:rsid w:val="00EC1D0C"/>
    <w:rsid w:val="00EC2276"/>
    <w:rsid w:val="00EC29EA"/>
    <w:rsid w:val="00EC2B07"/>
    <w:rsid w:val="00EC2CD9"/>
    <w:rsid w:val="00EC3386"/>
    <w:rsid w:val="00EC3722"/>
    <w:rsid w:val="00EC3B55"/>
    <w:rsid w:val="00EC3E05"/>
    <w:rsid w:val="00EC458B"/>
    <w:rsid w:val="00EC4B80"/>
    <w:rsid w:val="00EC50DD"/>
    <w:rsid w:val="00EC578D"/>
    <w:rsid w:val="00EC591D"/>
    <w:rsid w:val="00EC6564"/>
    <w:rsid w:val="00EC691C"/>
    <w:rsid w:val="00EC69D7"/>
    <w:rsid w:val="00EC725D"/>
    <w:rsid w:val="00EC7B29"/>
    <w:rsid w:val="00ED0000"/>
    <w:rsid w:val="00ED0225"/>
    <w:rsid w:val="00ED03AB"/>
    <w:rsid w:val="00ED0748"/>
    <w:rsid w:val="00ED0A23"/>
    <w:rsid w:val="00ED0A94"/>
    <w:rsid w:val="00ED0C21"/>
    <w:rsid w:val="00ED0E5F"/>
    <w:rsid w:val="00ED1B05"/>
    <w:rsid w:val="00ED1C7D"/>
    <w:rsid w:val="00ED1D2C"/>
    <w:rsid w:val="00ED24B5"/>
    <w:rsid w:val="00ED2D5C"/>
    <w:rsid w:val="00ED30D8"/>
    <w:rsid w:val="00ED34CB"/>
    <w:rsid w:val="00ED3B8D"/>
    <w:rsid w:val="00ED42D6"/>
    <w:rsid w:val="00ED432D"/>
    <w:rsid w:val="00ED4AF7"/>
    <w:rsid w:val="00ED4D9A"/>
    <w:rsid w:val="00ED4F04"/>
    <w:rsid w:val="00ED58A2"/>
    <w:rsid w:val="00ED5A04"/>
    <w:rsid w:val="00ED623A"/>
    <w:rsid w:val="00ED6311"/>
    <w:rsid w:val="00ED6FAA"/>
    <w:rsid w:val="00ED79BD"/>
    <w:rsid w:val="00ED7EBE"/>
    <w:rsid w:val="00EE0184"/>
    <w:rsid w:val="00EE09B2"/>
    <w:rsid w:val="00EE0C12"/>
    <w:rsid w:val="00EE12EB"/>
    <w:rsid w:val="00EE13FF"/>
    <w:rsid w:val="00EE1600"/>
    <w:rsid w:val="00EE1609"/>
    <w:rsid w:val="00EE1E28"/>
    <w:rsid w:val="00EE1EB0"/>
    <w:rsid w:val="00EE21FE"/>
    <w:rsid w:val="00EE387F"/>
    <w:rsid w:val="00EE3AB8"/>
    <w:rsid w:val="00EE455B"/>
    <w:rsid w:val="00EE51BA"/>
    <w:rsid w:val="00EE54BD"/>
    <w:rsid w:val="00EE5AA3"/>
    <w:rsid w:val="00EE6273"/>
    <w:rsid w:val="00EE640D"/>
    <w:rsid w:val="00EE6532"/>
    <w:rsid w:val="00EE67D3"/>
    <w:rsid w:val="00EE6890"/>
    <w:rsid w:val="00EE6FF4"/>
    <w:rsid w:val="00EE7F48"/>
    <w:rsid w:val="00EF0CF6"/>
    <w:rsid w:val="00EF10E2"/>
    <w:rsid w:val="00EF1218"/>
    <w:rsid w:val="00EF1A8C"/>
    <w:rsid w:val="00EF22C6"/>
    <w:rsid w:val="00EF3E94"/>
    <w:rsid w:val="00EF447C"/>
    <w:rsid w:val="00EF5073"/>
    <w:rsid w:val="00EF59AC"/>
    <w:rsid w:val="00EF5DA4"/>
    <w:rsid w:val="00EF5E5F"/>
    <w:rsid w:val="00EF6944"/>
    <w:rsid w:val="00EF6D51"/>
    <w:rsid w:val="00EF779D"/>
    <w:rsid w:val="00EF7A4A"/>
    <w:rsid w:val="00EF7B2C"/>
    <w:rsid w:val="00F0001B"/>
    <w:rsid w:val="00F0020C"/>
    <w:rsid w:val="00F005C9"/>
    <w:rsid w:val="00F009E9"/>
    <w:rsid w:val="00F00DC0"/>
    <w:rsid w:val="00F00FEA"/>
    <w:rsid w:val="00F0108A"/>
    <w:rsid w:val="00F03B19"/>
    <w:rsid w:val="00F041E9"/>
    <w:rsid w:val="00F04A47"/>
    <w:rsid w:val="00F04BEC"/>
    <w:rsid w:val="00F04FE3"/>
    <w:rsid w:val="00F05236"/>
    <w:rsid w:val="00F05770"/>
    <w:rsid w:val="00F0611A"/>
    <w:rsid w:val="00F06671"/>
    <w:rsid w:val="00F06BB8"/>
    <w:rsid w:val="00F06C34"/>
    <w:rsid w:val="00F07783"/>
    <w:rsid w:val="00F101F4"/>
    <w:rsid w:val="00F103AF"/>
    <w:rsid w:val="00F1171F"/>
    <w:rsid w:val="00F11E92"/>
    <w:rsid w:val="00F1226F"/>
    <w:rsid w:val="00F1350C"/>
    <w:rsid w:val="00F13CF5"/>
    <w:rsid w:val="00F13E19"/>
    <w:rsid w:val="00F142F3"/>
    <w:rsid w:val="00F15495"/>
    <w:rsid w:val="00F1601E"/>
    <w:rsid w:val="00F16540"/>
    <w:rsid w:val="00F16806"/>
    <w:rsid w:val="00F171B2"/>
    <w:rsid w:val="00F174E9"/>
    <w:rsid w:val="00F176E2"/>
    <w:rsid w:val="00F17D16"/>
    <w:rsid w:val="00F17DED"/>
    <w:rsid w:val="00F21B81"/>
    <w:rsid w:val="00F21CC2"/>
    <w:rsid w:val="00F2286C"/>
    <w:rsid w:val="00F22A7F"/>
    <w:rsid w:val="00F22FA3"/>
    <w:rsid w:val="00F2333C"/>
    <w:rsid w:val="00F2340C"/>
    <w:rsid w:val="00F234FC"/>
    <w:rsid w:val="00F23E54"/>
    <w:rsid w:val="00F24294"/>
    <w:rsid w:val="00F2437D"/>
    <w:rsid w:val="00F252EC"/>
    <w:rsid w:val="00F259BF"/>
    <w:rsid w:val="00F25BDA"/>
    <w:rsid w:val="00F25D22"/>
    <w:rsid w:val="00F2609F"/>
    <w:rsid w:val="00F2618A"/>
    <w:rsid w:val="00F262C5"/>
    <w:rsid w:val="00F266CD"/>
    <w:rsid w:val="00F26E5D"/>
    <w:rsid w:val="00F27082"/>
    <w:rsid w:val="00F2712F"/>
    <w:rsid w:val="00F27A31"/>
    <w:rsid w:val="00F27B5F"/>
    <w:rsid w:val="00F27F6D"/>
    <w:rsid w:val="00F300F8"/>
    <w:rsid w:val="00F30BCC"/>
    <w:rsid w:val="00F30BE2"/>
    <w:rsid w:val="00F30C47"/>
    <w:rsid w:val="00F31560"/>
    <w:rsid w:val="00F323FB"/>
    <w:rsid w:val="00F326DC"/>
    <w:rsid w:val="00F329F7"/>
    <w:rsid w:val="00F32C03"/>
    <w:rsid w:val="00F32EC6"/>
    <w:rsid w:val="00F33502"/>
    <w:rsid w:val="00F33936"/>
    <w:rsid w:val="00F33AD9"/>
    <w:rsid w:val="00F3447A"/>
    <w:rsid w:val="00F34555"/>
    <w:rsid w:val="00F34787"/>
    <w:rsid w:val="00F34E57"/>
    <w:rsid w:val="00F361CE"/>
    <w:rsid w:val="00F366CD"/>
    <w:rsid w:val="00F3705C"/>
    <w:rsid w:val="00F37369"/>
    <w:rsid w:val="00F3746F"/>
    <w:rsid w:val="00F375DC"/>
    <w:rsid w:val="00F37704"/>
    <w:rsid w:val="00F37A77"/>
    <w:rsid w:val="00F4002F"/>
    <w:rsid w:val="00F40467"/>
    <w:rsid w:val="00F40728"/>
    <w:rsid w:val="00F40C12"/>
    <w:rsid w:val="00F40F72"/>
    <w:rsid w:val="00F4183C"/>
    <w:rsid w:val="00F41A3C"/>
    <w:rsid w:val="00F41DD5"/>
    <w:rsid w:val="00F41F2C"/>
    <w:rsid w:val="00F427B4"/>
    <w:rsid w:val="00F42DF7"/>
    <w:rsid w:val="00F42FD5"/>
    <w:rsid w:val="00F4346B"/>
    <w:rsid w:val="00F43995"/>
    <w:rsid w:val="00F43F53"/>
    <w:rsid w:val="00F4525E"/>
    <w:rsid w:val="00F454C9"/>
    <w:rsid w:val="00F45911"/>
    <w:rsid w:val="00F466D8"/>
    <w:rsid w:val="00F46A5D"/>
    <w:rsid w:val="00F472C3"/>
    <w:rsid w:val="00F476C5"/>
    <w:rsid w:val="00F47991"/>
    <w:rsid w:val="00F47EB8"/>
    <w:rsid w:val="00F50550"/>
    <w:rsid w:val="00F50A80"/>
    <w:rsid w:val="00F51787"/>
    <w:rsid w:val="00F51F02"/>
    <w:rsid w:val="00F523EB"/>
    <w:rsid w:val="00F526E3"/>
    <w:rsid w:val="00F52A95"/>
    <w:rsid w:val="00F52B5B"/>
    <w:rsid w:val="00F52D24"/>
    <w:rsid w:val="00F52E7D"/>
    <w:rsid w:val="00F533E6"/>
    <w:rsid w:val="00F54A80"/>
    <w:rsid w:val="00F55407"/>
    <w:rsid w:val="00F55AD3"/>
    <w:rsid w:val="00F55B4D"/>
    <w:rsid w:val="00F55F28"/>
    <w:rsid w:val="00F5753C"/>
    <w:rsid w:val="00F57DD3"/>
    <w:rsid w:val="00F60786"/>
    <w:rsid w:val="00F60F99"/>
    <w:rsid w:val="00F63082"/>
    <w:rsid w:val="00F635CB"/>
    <w:rsid w:val="00F63678"/>
    <w:rsid w:val="00F651BE"/>
    <w:rsid w:val="00F6566D"/>
    <w:rsid w:val="00F65928"/>
    <w:rsid w:val="00F65E2F"/>
    <w:rsid w:val="00F668DE"/>
    <w:rsid w:val="00F66F45"/>
    <w:rsid w:val="00F67C3F"/>
    <w:rsid w:val="00F70704"/>
    <w:rsid w:val="00F70E1D"/>
    <w:rsid w:val="00F712FD"/>
    <w:rsid w:val="00F71320"/>
    <w:rsid w:val="00F715DA"/>
    <w:rsid w:val="00F71783"/>
    <w:rsid w:val="00F71987"/>
    <w:rsid w:val="00F71AAE"/>
    <w:rsid w:val="00F71C61"/>
    <w:rsid w:val="00F71EC4"/>
    <w:rsid w:val="00F71EDD"/>
    <w:rsid w:val="00F7208F"/>
    <w:rsid w:val="00F7333B"/>
    <w:rsid w:val="00F73423"/>
    <w:rsid w:val="00F73BA4"/>
    <w:rsid w:val="00F744B7"/>
    <w:rsid w:val="00F74D1F"/>
    <w:rsid w:val="00F75583"/>
    <w:rsid w:val="00F75816"/>
    <w:rsid w:val="00F75D3F"/>
    <w:rsid w:val="00F77072"/>
    <w:rsid w:val="00F77191"/>
    <w:rsid w:val="00F775EB"/>
    <w:rsid w:val="00F77697"/>
    <w:rsid w:val="00F77F61"/>
    <w:rsid w:val="00F807B8"/>
    <w:rsid w:val="00F8122F"/>
    <w:rsid w:val="00F8146E"/>
    <w:rsid w:val="00F817EB"/>
    <w:rsid w:val="00F820BE"/>
    <w:rsid w:val="00F831A5"/>
    <w:rsid w:val="00F833AF"/>
    <w:rsid w:val="00F83807"/>
    <w:rsid w:val="00F839CC"/>
    <w:rsid w:val="00F83A8E"/>
    <w:rsid w:val="00F83EEB"/>
    <w:rsid w:val="00F83F22"/>
    <w:rsid w:val="00F8416C"/>
    <w:rsid w:val="00F84348"/>
    <w:rsid w:val="00F843D3"/>
    <w:rsid w:val="00F84554"/>
    <w:rsid w:val="00F84D3E"/>
    <w:rsid w:val="00F85348"/>
    <w:rsid w:val="00F855A3"/>
    <w:rsid w:val="00F85AD2"/>
    <w:rsid w:val="00F85D48"/>
    <w:rsid w:val="00F87208"/>
    <w:rsid w:val="00F874CC"/>
    <w:rsid w:val="00F874E4"/>
    <w:rsid w:val="00F87709"/>
    <w:rsid w:val="00F901E0"/>
    <w:rsid w:val="00F90529"/>
    <w:rsid w:val="00F909CB"/>
    <w:rsid w:val="00F90DA0"/>
    <w:rsid w:val="00F90DC5"/>
    <w:rsid w:val="00F9170F"/>
    <w:rsid w:val="00F91C20"/>
    <w:rsid w:val="00F91D7D"/>
    <w:rsid w:val="00F91FFA"/>
    <w:rsid w:val="00F924EA"/>
    <w:rsid w:val="00F927DB"/>
    <w:rsid w:val="00F92970"/>
    <w:rsid w:val="00F92FB5"/>
    <w:rsid w:val="00F942B4"/>
    <w:rsid w:val="00F949E9"/>
    <w:rsid w:val="00F94AC7"/>
    <w:rsid w:val="00F94CA7"/>
    <w:rsid w:val="00F94E74"/>
    <w:rsid w:val="00F95724"/>
    <w:rsid w:val="00F96780"/>
    <w:rsid w:val="00F96F5D"/>
    <w:rsid w:val="00F971EF"/>
    <w:rsid w:val="00F973CD"/>
    <w:rsid w:val="00FA02A5"/>
    <w:rsid w:val="00FA07AA"/>
    <w:rsid w:val="00FA1118"/>
    <w:rsid w:val="00FA2143"/>
    <w:rsid w:val="00FA295D"/>
    <w:rsid w:val="00FA2A23"/>
    <w:rsid w:val="00FA4AA7"/>
    <w:rsid w:val="00FA4B5F"/>
    <w:rsid w:val="00FA62AD"/>
    <w:rsid w:val="00FA6688"/>
    <w:rsid w:val="00FA690E"/>
    <w:rsid w:val="00FA72B1"/>
    <w:rsid w:val="00FA7577"/>
    <w:rsid w:val="00FA7700"/>
    <w:rsid w:val="00FA7F26"/>
    <w:rsid w:val="00FB0B40"/>
    <w:rsid w:val="00FB0E9A"/>
    <w:rsid w:val="00FB1C58"/>
    <w:rsid w:val="00FB1E97"/>
    <w:rsid w:val="00FB2430"/>
    <w:rsid w:val="00FB2FC5"/>
    <w:rsid w:val="00FB3050"/>
    <w:rsid w:val="00FB3207"/>
    <w:rsid w:val="00FB36F7"/>
    <w:rsid w:val="00FB40DA"/>
    <w:rsid w:val="00FB41D2"/>
    <w:rsid w:val="00FB43BA"/>
    <w:rsid w:val="00FB4420"/>
    <w:rsid w:val="00FB443C"/>
    <w:rsid w:val="00FB49B2"/>
    <w:rsid w:val="00FB4CBF"/>
    <w:rsid w:val="00FB5632"/>
    <w:rsid w:val="00FB6410"/>
    <w:rsid w:val="00FB680C"/>
    <w:rsid w:val="00FC00EF"/>
    <w:rsid w:val="00FC051D"/>
    <w:rsid w:val="00FC0A79"/>
    <w:rsid w:val="00FC26EE"/>
    <w:rsid w:val="00FC2B37"/>
    <w:rsid w:val="00FC35DC"/>
    <w:rsid w:val="00FC406A"/>
    <w:rsid w:val="00FC40D2"/>
    <w:rsid w:val="00FC4DAD"/>
    <w:rsid w:val="00FC4DE7"/>
    <w:rsid w:val="00FC53E0"/>
    <w:rsid w:val="00FC5E33"/>
    <w:rsid w:val="00FC67CE"/>
    <w:rsid w:val="00FC74EF"/>
    <w:rsid w:val="00FC77FB"/>
    <w:rsid w:val="00FC7DA4"/>
    <w:rsid w:val="00FD0220"/>
    <w:rsid w:val="00FD1626"/>
    <w:rsid w:val="00FD1738"/>
    <w:rsid w:val="00FD198F"/>
    <w:rsid w:val="00FD249E"/>
    <w:rsid w:val="00FD2544"/>
    <w:rsid w:val="00FD291B"/>
    <w:rsid w:val="00FD2C2C"/>
    <w:rsid w:val="00FD2C94"/>
    <w:rsid w:val="00FD2D37"/>
    <w:rsid w:val="00FD3E8A"/>
    <w:rsid w:val="00FD42C9"/>
    <w:rsid w:val="00FD4361"/>
    <w:rsid w:val="00FD4602"/>
    <w:rsid w:val="00FD4A1B"/>
    <w:rsid w:val="00FD4B54"/>
    <w:rsid w:val="00FD4F15"/>
    <w:rsid w:val="00FD577C"/>
    <w:rsid w:val="00FD6543"/>
    <w:rsid w:val="00FD6D09"/>
    <w:rsid w:val="00FD6E50"/>
    <w:rsid w:val="00FD703B"/>
    <w:rsid w:val="00FD72C2"/>
    <w:rsid w:val="00FD73B0"/>
    <w:rsid w:val="00FD762F"/>
    <w:rsid w:val="00FE0006"/>
    <w:rsid w:val="00FE0859"/>
    <w:rsid w:val="00FE0A89"/>
    <w:rsid w:val="00FE12F4"/>
    <w:rsid w:val="00FE14AA"/>
    <w:rsid w:val="00FE2D3F"/>
    <w:rsid w:val="00FE3B9F"/>
    <w:rsid w:val="00FE3C09"/>
    <w:rsid w:val="00FE3F19"/>
    <w:rsid w:val="00FE4511"/>
    <w:rsid w:val="00FE46C1"/>
    <w:rsid w:val="00FE4D8C"/>
    <w:rsid w:val="00FE4E7D"/>
    <w:rsid w:val="00FE53FE"/>
    <w:rsid w:val="00FE58F5"/>
    <w:rsid w:val="00FE5BD7"/>
    <w:rsid w:val="00FE5EA2"/>
    <w:rsid w:val="00FE63A6"/>
    <w:rsid w:val="00FE6455"/>
    <w:rsid w:val="00FE6A60"/>
    <w:rsid w:val="00FE6B7B"/>
    <w:rsid w:val="00FE6F57"/>
    <w:rsid w:val="00FE6FA0"/>
    <w:rsid w:val="00FF0021"/>
    <w:rsid w:val="00FF074C"/>
    <w:rsid w:val="00FF166E"/>
    <w:rsid w:val="00FF200D"/>
    <w:rsid w:val="00FF3067"/>
    <w:rsid w:val="00FF332E"/>
    <w:rsid w:val="00FF33ED"/>
    <w:rsid w:val="00FF4390"/>
    <w:rsid w:val="00FF47E8"/>
    <w:rsid w:val="00FF5D8F"/>
    <w:rsid w:val="00FF5F37"/>
    <w:rsid w:val="00FF6252"/>
    <w:rsid w:val="00FF638D"/>
    <w:rsid w:val="00FF6951"/>
    <w:rsid w:val="00FF7012"/>
    <w:rsid w:val="00FF71C8"/>
    <w:rsid w:val="00FF73BD"/>
    <w:rsid w:val="00FF7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213C8"/>
  <w14:defaultImageDpi w14:val="300"/>
  <w15:docId w15:val="{21E9750D-52FD-47F4-A31E-4F9F3E8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5A"/>
    <w:pPr>
      <w:suppressAutoHyphens/>
    </w:pPr>
    <w:rPr>
      <w:rFonts w:ascii="Calibri" w:hAnsi="Calibri"/>
      <w:sz w:val="22"/>
      <w:szCs w:val="24"/>
      <w:lang w:eastAsia="ar-SA"/>
    </w:rPr>
  </w:style>
  <w:style w:type="paragraph" w:styleId="Heading1">
    <w:name w:val="heading 1"/>
    <w:basedOn w:val="Normal"/>
    <w:next w:val="Normal"/>
    <w:qFormat/>
    <w:rsid w:val="00A145A4"/>
    <w:pPr>
      <w:keepNext/>
      <w:spacing w:after="660"/>
      <w:jc w:val="center"/>
      <w:outlineLvl w:val="0"/>
    </w:pPr>
    <w:rPr>
      <w:rFonts w:eastAsia="Cambria" w:cs="Cambria"/>
      <w:b/>
      <w:bCs/>
      <w:kern w:val="32"/>
      <w:sz w:val="32"/>
      <w:szCs w:val="36"/>
    </w:rPr>
  </w:style>
  <w:style w:type="paragraph" w:styleId="Heading2">
    <w:name w:val="heading 2"/>
    <w:basedOn w:val="Normal"/>
    <w:next w:val="StandardText"/>
    <w:qFormat/>
    <w:rsid w:val="00A145A4"/>
    <w:pPr>
      <w:keepNext/>
      <w:spacing w:before="220" w:after="220"/>
      <w:outlineLvl w:val="1"/>
    </w:pPr>
    <w:rPr>
      <w:rFonts w:eastAsia="Cambria" w:cs="Cambria"/>
      <w:b/>
      <w:bCs/>
      <w:iCs/>
      <w:sz w:val="28"/>
      <w:szCs w:val="28"/>
      <w:lang w:eastAsia="zh-TW"/>
    </w:rPr>
  </w:style>
  <w:style w:type="paragraph" w:styleId="Heading3">
    <w:name w:val="heading 3"/>
    <w:basedOn w:val="Heading2"/>
    <w:next w:val="StandardText"/>
    <w:qFormat/>
    <w:rsid w:val="00014021"/>
    <w:pPr>
      <w:ind w:left="284"/>
      <w:outlineLvl w:val="2"/>
    </w:pPr>
    <w:rPr>
      <w:i/>
      <w:sz w:val="26"/>
      <w:szCs w:val="26"/>
    </w:rPr>
  </w:style>
  <w:style w:type="paragraph" w:styleId="Heading4">
    <w:name w:val="heading 4"/>
    <w:basedOn w:val="Normal"/>
    <w:next w:val="Normal"/>
    <w:link w:val="Heading4Char"/>
    <w:qFormat/>
    <w:rsid w:val="00304326"/>
    <w:pPr>
      <w:keepNext/>
      <w:ind w:left="567"/>
      <w:outlineLvl w:val="3"/>
    </w:pPr>
    <w:rPr>
      <w:rFonts w:ascii="Palatino Linotype" w:hAnsi="Palatino Linotype"/>
      <w:b/>
      <w:bCs/>
      <w:sz w:val="24"/>
      <w:lang w:val="x-none"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qFormat/>
    <w:rsid w:val="00FB43BA"/>
    <w:pPr>
      <w:spacing w:line="300" w:lineRule="auto"/>
      <w:ind w:firstLine="284"/>
      <w:jc w:val="both"/>
    </w:pPr>
    <w:rPr>
      <w:lang w:eastAsia="zh-TW"/>
    </w:rPr>
  </w:style>
  <w:style w:type="character" w:customStyle="1" w:styleId="Heading4Char">
    <w:name w:val="Heading 4 Char"/>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paragraph" w:customStyle="1" w:styleId="Abstract">
    <w:name w:val="Abstract"/>
    <w:basedOn w:val="Normal"/>
    <w:qFormat/>
    <w:rsid w:val="002601EE"/>
    <w:pPr>
      <w:ind w:left="567"/>
      <w:jc w:val="both"/>
    </w:pPr>
    <w:rPr>
      <w:sz w:val="21"/>
      <w:lang w:eastAsia="zh-TW"/>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rsid w:val="004E3D85"/>
    <w:pPr>
      <w:tabs>
        <w:tab w:val="center" w:pos="4536"/>
        <w:tab w:val="right" w:pos="9072"/>
      </w:tabs>
    </w:pPr>
    <w:rPr>
      <w:sz w:val="20"/>
    </w:rPr>
  </w:style>
  <w:style w:type="paragraph" w:styleId="Header">
    <w:name w:val="header"/>
    <w:basedOn w:val="Normal"/>
    <w:rsid w:val="00173C70"/>
    <w:pPr>
      <w:jc w:val="right"/>
    </w:pPr>
    <w:rPr>
      <w:smallCaps/>
      <w:sz w:val="20"/>
      <w:szCs w:val="20"/>
      <w:lang w:val="en-US" w:eastAsia="zh-TW"/>
    </w:rPr>
  </w:style>
  <w:style w:type="paragraph" w:styleId="FootnoteText">
    <w:name w:val="footnote text"/>
    <w:basedOn w:val="Normal"/>
    <w:link w:val="FootnoteTextChar"/>
    <w:rPr>
      <w:sz w:val="20"/>
      <w:szCs w:val="20"/>
      <w:lang w:val="x-none"/>
    </w:rPr>
  </w:style>
  <w:style w:type="character" w:customStyle="1" w:styleId="FootnoteTextChar">
    <w:name w:val="Footnote Text Char"/>
    <w:link w:val="FootnoteText"/>
    <w:rsid w:val="00C13855"/>
    <w:rPr>
      <w:rFonts w:ascii="Cambria" w:hAnsi="Cambria"/>
      <w:lang w:eastAsia="ar-SA"/>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link w:val="In-textParagraphCitationsChar"/>
    <w:rsid w:val="00961EC5"/>
    <w:pPr>
      <w:ind w:left="567"/>
    </w:pPr>
    <w:rPr>
      <w:sz w:val="20"/>
      <w:szCs w:val="20"/>
      <w:lang w:val="x-none"/>
    </w:rPr>
  </w:style>
  <w:style w:type="character" w:customStyle="1" w:styleId="In-textParagraphCitationsChar">
    <w:name w:val="In-text Paragraph Citations Char"/>
    <w:link w:val="In-textParagraphCitations"/>
    <w:rsid w:val="00014021"/>
    <w:rPr>
      <w:rFonts w:ascii="Cambria" w:hAnsi="Cambria"/>
      <w:lang w:eastAsia="ar-SA"/>
    </w:rPr>
  </w:style>
  <w:style w:type="paragraph" w:styleId="BalloonText">
    <w:name w:val="Balloon Text"/>
    <w:basedOn w:val="Normal"/>
    <w:semiHidden/>
    <w:rsid w:val="007B6100"/>
    <w:rPr>
      <w:rFonts w:ascii="Tahoma" w:hAnsi="Tahoma" w:cs="Tahoma"/>
      <w:sz w:val="16"/>
      <w:szCs w:val="16"/>
    </w:rPr>
  </w:style>
  <w:style w:type="paragraph" w:styleId="Bibliography">
    <w:name w:val="Bibliography"/>
    <w:basedOn w:val="Normal"/>
    <w:rsid w:val="00AD1EE4"/>
    <w:pPr>
      <w:spacing w:after="120"/>
      <w:ind w:left="567" w:hanging="567"/>
    </w:pPr>
    <w:rPr>
      <w:szCs w:val="20"/>
    </w:rPr>
  </w:style>
  <w:style w:type="character" w:styleId="CommentReference">
    <w:name w:val="annotation reference"/>
    <w:semiHidden/>
    <w:rsid w:val="0054265C"/>
    <w:rPr>
      <w:sz w:val="16"/>
      <w:szCs w:val="16"/>
    </w:rPr>
  </w:style>
  <w:style w:type="paragraph" w:styleId="CommentText">
    <w:name w:val="annotation text"/>
    <w:basedOn w:val="Normal"/>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eastAsia="ar-SA"/>
    </w:rPr>
  </w:style>
  <w:style w:type="character" w:customStyle="1" w:styleId="EndnoteTextChar">
    <w:name w:val="Endnote Text Char"/>
    <w:link w:val="EndnoteText"/>
    <w:rsid w:val="008A15A6"/>
    <w:rPr>
      <w:rFonts w:ascii="Palatino Linotype" w:hAnsi="Palatino Linotype"/>
      <w:lang w:eastAsia="ar-SA"/>
    </w:rPr>
  </w:style>
  <w:style w:type="paragraph" w:styleId="EndnoteText">
    <w:name w:val="endnote text"/>
    <w:basedOn w:val="Normal"/>
    <w:link w:val="EndnoteTextChar"/>
    <w:rsid w:val="008A15A6"/>
    <w:rPr>
      <w:rFonts w:ascii="Palatino Linotype" w:hAnsi="Palatino Linotype"/>
      <w:sz w:val="20"/>
      <w:szCs w:val="20"/>
      <w:lang w:val="x-none"/>
    </w:rPr>
  </w:style>
  <w:style w:type="character" w:styleId="Hyperlink">
    <w:name w:val="Hyperlink"/>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
    <w:name w:val="Block"/>
    <w:basedOn w:val="Normal"/>
    <w:qFormat/>
    <w:rsid w:val="004712D7"/>
    <w:pPr>
      <w:spacing w:line="300" w:lineRule="auto"/>
      <w:ind w:left="567"/>
      <w:jc w:val="both"/>
    </w:pPr>
  </w:style>
  <w:style w:type="paragraph" w:customStyle="1" w:styleId="Draft">
    <w:name w:val="Draft"/>
    <w:basedOn w:val="Normal"/>
    <w:qFormat/>
    <w:rsid w:val="0080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5495">
      <w:bodyDiv w:val="1"/>
      <w:marLeft w:val="95"/>
      <w:marRight w:val="95"/>
      <w:marTop w:val="95"/>
      <w:marBottom w:val="95"/>
      <w:divBdr>
        <w:top w:val="none" w:sz="0" w:space="0" w:color="auto"/>
        <w:left w:val="none" w:sz="0" w:space="0" w:color="auto"/>
        <w:bottom w:val="none" w:sz="0" w:space="0" w:color="auto"/>
        <w:right w:val="none" w:sz="0" w:space="0" w:color="auto"/>
      </w:divBdr>
    </w:div>
    <w:div w:id="237446943">
      <w:bodyDiv w:val="1"/>
      <w:marLeft w:val="0"/>
      <w:marRight w:val="0"/>
      <w:marTop w:val="0"/>
      <w:marBottom w:val="0"/>
      <w:divBdr>
        <w:top w:val="none" w:sz="0" w:space="0" w:color="auto"/>
        <w:left w:val="none" w:sz="0" w:space="0" w:color="auto"/>
        <w:bottom w:val="none" w:sz="0" w:space="0" w:color="auto"/>
        <w:right w:val="none" w:sz="0" w:space="0" w:color="auto"/>
      </w:divBdr>
      <w:divsChild>
        <w:div w:id="758671991">
          <w:marLeft w:val="0"/>
          <w:marRight w:val="0"/>
          <w:marTop w:val="0"/>
          <w:marBottom w:val="0"/>
          <w:divBdr>
            <w:top w:val="none" w:sz="0" w:space="0" w:color="auto"/>
            <w:left w:val="none" w:sz="0" w:space="0" w:color="auto"/>
            <w:bottom w:val="none" w:sz="0" w:space="0" w:color="auto"/>
            <w:right w:val="none" w:sz="0" w:space="0" w:color="auto"/>
          </w:divBdr>
          <w:divsChild>
            <w:div w:id="499123261">
              <w:marLeft w:val="0"/>
              <w:marRight w:val="0"/>
              <w:marTop w:val="0"/>
              <w:marBottom w:val="0"/>
              <w:divBdr>
                <w:top w:val="none" w:sz="0" w:space="0" w:color="auto"/>
                <w:left w:val="none" w:sz="0" w:space="0" w:color="auto"/>
                <w:bottom w:val="none" w:sz="0" w:space="0" w:color="auto"/>
                <w:right w:val="none" w:sz="0" w:space="0" w:color="auto"/>
              </w:divBdr>
              <w:divsChild>
                <w:div w:id="1616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492">
      <w:bodyDiv w:val="1"/>
      <w:marLeft w:val="0"/>
      <w:marRight w:val="0"/>
      <w:marTop w:val="0"/>
      <w:marBottom w:val="0"/>
      <w:divBdr>
        <w:top w:val="none" w:sz="0" w:space="0" w:color="auto"/>
        <w:left w:val="none" w:sz="0" w:space="0" w:color="auto"/>
        <w:bottom w:val="none" w:sz="0" w:space="0" w:color="auto"/>
        <w:right w:val="none" w:sz="0" w:space="0" w:color="auto"/>
      </w:divBdr>
    </w:div>
    <w:div w:id="322006341">
      <w:bodyDiv w:val="1"/>
      <w:marLeft w:val="0"/>
      <w:marRight w:val="0"/>
      <w:marTop w:val="0"/>
      <w:marBottom w:val="0"/>
      <w:divBdr>
        <w:top w:val="none" w:sz="0" w:space="0" w:color="auto"/>
        <w:left w:val="none" w:sz="0" w:space="0" w:color="auto"/>
        <w:bottom w:val="none" w:sz="0" w:space="0" w:color="auto"/>
        <w:right w:val="none" w:sz="0" w:space="0" w:color="auto"/>
      </w:divBdr>
    </w:div>
    <w:div w:id="549153295">
      <w:bodyDiv w:val="1"/>
      <w:marLeft w:val="0"/>
      <w:marRight w:val="0"/>
      <w:marTop w:val="0"/>
      <w:marBottom w:val="0"/>
      <w:divBdr>
        <w:top w:val="none" w:sz="0" w:space="0" w:color="auto"/>
        <w:left w:val="none" w:sz="0" w:space="0" w:color="auto"/>
        <w:bottom w:val="none" w:sz="0" w:space="0" w:color="auto"/>
        <w:right w:val="none" w:sz="0" w:space="0" w:color="auto"/>
      </w:divBdr>
    </w:div>
    <w:div w:id="811366491">
      <w:bodyDiv w:val="1"/>
      <w:marLeft w:val="0"/>
      <w:marRight w:val="0"/>
      <w:marTop w:val="0"/>
      <w:marBottom w:val="0"/>
      <w:divBdr>
        <w:top w:val="none" w:sz="0" w:space="0" w:color="auto"/>
        <w:left w:val="none" w:sz="0" w:space="0" w:color="auto"/>
        <w:bottom w:val="none" w:sz="0" w:space="0" w:color="auto"/>
        <w:right w:val="none" w:sz="0" w:space="0" w:color="auto"/>
      </w:divBdr>
    </w:div>
    <w:div w:id="957104493">
      <w:bodyDiv w:val="1"/>
      <w:marLeft w:val="0"/>
      <w:marRight w:val="0"/>
      <w:marTop w:val="0"/>
      <w:marBottom w:val="0"/>
      <w:divBdr>
        <w:top w:val="none" w:sz="0" w:space="0" w:color="auto"/>
        <w:left w:val="none" w:sz="0" w:space="0" w:color="auto"/>
        <w:bottom w:val="none" w:sz="0" w:space="0" w:color="auto"/>
        <w:right w:val="none" w:sz="0" w:space="0" w:color="auto"/>
      </w:divBdr>
    </w:div>
    <w:div w:id="1260718566">
      <w:bodyDiv w:val="1"/>
      <w:marLeft w:val="0"/>
      <w:marRight w:val="0"/>
      <w:marTop w:val="0"/>
      <w:marBottom w:val="0"/>
      <w:divBdr>
        <w:top w:val="none" w:sz="0" w:space="0" w:color="auto"/>
        <w:left w:val="none" w:sz="0" w:space="0" w:color="auto"/>
        <w:bottom w:val="none" w:sz="0" w:space="0" w:color="auto"/>
        <w:right w:val="none" w:sz="0" w:space="0" w:color="auto"/>
      </w:divBdr>
    </w:div>
    <w:div w:id="1332223820">
      <w:bodyDiv w:val="1"/>
      <w:marLeft w:val="0"/>
      <w:marRight w:val="0"/>
      <w:marTop w:val="0"/>
      <w:marBottom w:val="0"/>
      <w:divBdr>
        <w:top w:val="none" w:sz="0" w:space="0" w:color="auto"/>
        <w:left w:val="none" w:sz="0" w:space="0" w:color="auto"/>
        <w:bottom w:val="none" w:sz="0" w:space="0" w:color="auto"/>
        <w:right w:val="none" w:sz="0" w:space="0" w:color="auto"/>
      </w:divBdr>
    </w:div>
    <w:div w:id="1375232118">
      <w:bodyDiv w:val="1"/>
      <w:marLeft w:val="0"/>
      <w:marRight w:val="0"/>
      <w:marTop w:val="0"/>
      <w:marBottom w:val="0"/>
      <w:divBdr>
        <w:top w:val="none" w:sz="0" w:space="0" w:color="auto"/>
        <w:left w:val="none" w:sz="0" w:space="0" w:color="auto"/>
        <w:bottom w:val="none" w:sz="0" w:space="0" w:color="auto"/>
        <w:right w:val="none" w:sz="0" w:space="0" w:color="auto"/>
      </w:divBdr>
    </w:div>
    <w:div w:id="1387334956">
      <w:bodyDiv w:val="1"/>
      <w:marLeft w:val="0"/>
      <w:marRight w:val="0"/>
      <w:marTop w:val="0"/>
      <w:marBottom w:val="0"/>
      <w:divBdr>
        <w:top w:val="none" w:sz="0" w:space="0" w:color="auto"/>
        <w:left w:val="none" w:sz="0" w:space="0" w:color="auto"/>
        <w:bottom w:val="none" w:sz="0" w:space="0" w:color="auto"/>
        <w:right w:val="none" w:sz="0" w:space="0" w:color="auto"/>
      </w:divBdr>
    </w:div>
    <w:div w:id="1808425249">
      <w:bodyDiv w:val="1"/>
      <w:marLeft w:val="0"/>
      <w:marRight w:val="0"/>
      <w:marTop w:val="0"/>
      <w:marBottom w:val="0"/>
      <w:divBdr>
        <w:top w:val="none" w:sz="0" w:space="0" w:color="auto"/>
        <w:left w:val="none" w:sz="0" w:space="0" w:color="auto"/>
        <w:bottom w:val="none" w:sz="0" w:space="0" w:color="auto"/>
        <w:right w:val="none" w:sz="0" w:space="0" w:color="auto"/>
      </w:divBdr>
    </w:div>
    <w:div w:id="185738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wong@insis.ox.ac.uk" TargetMode="External"/><Relationship Id="rId13" Type="http://schemas.openxmlformats.org/officeDocument/2006/relationships/hyperlink" Target="http://www.geoengineering-governance-research.org/perch/resources/workingpaper7heywardrayneracuriousasymmetry.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o.stanford.edu/archives/fall2012/entries/informed-cons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cgroup.org/sites/www.etcgroup.org/files/publication/pdf_file/Retooling%20the%20Planet%201.2.pdf" TargetMode="External"/><Relationship Id="rId5" Type="http://schemas.openxmlformats.org/officeDocument/2006/relationships/webSettings" Target="webSettings.xml"/><Relationship Id="rId15" Type="http://schemas.openxmlformats.org/officeDocument/2006/relationships/hyperlink" Target="http://www.issues.org/29.3/long.html" TargetMode="External"/><Relationship Id="rId10" Type="http://schemas.openxmlformats.org/officeDocument/2006/relationships/hyperlink" Target="http://geoengineeringgovern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ngpakhang.com" TargetMode="External"/><Relationship Id="rId14" Type="http://schemas.openxmlformats.org/officeDocument/2006/relationships/hyperlink" Target="http://www.climatechange2013.org/s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A277-7AA5-4932-969D-2BF7CFB7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16</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Paper</vt:lpstr>
    </vt:vector>
  </TitlesOfParts>
  <Manager/>
  <Company/>
  <LinksUpToDate>false</LinksUpToDate>
  <CharactersWithSpaces>50912</CharactersWithSpaces>
  <SharedDoc>false</SharedDoc>
  <HLinks>
    <vt:vector size="18" baseType="variant">
      <vt:variant>
        <vt:i4>5439552</vt:i4>
      </vt:variant>
      <vt:variant>
        <vt:i4>6</vt:i4>
      </vt:variant>
      <vt:variant>
        <vt:i4>0</vt:i4>
      </vt:variant>
      <vt:variant>
        <vt:i4>5</vt:i4>
      </vt:variant>
      <vt:variant>
        <vt:lpwstr>http://www.climatechange2013.org/spm</vt:lpwstr>
      </vt:variant>
      <vt:variant>
        <vt:lpwstr/>
      </vt:variant>
      <vt:variant>
        <vt:i4>2162814</vt:i4>
      </vt:variant>
      <vt:variant>
        <vt:i4>3</vt:i4>
      </vt:variant>
      <vt:variant>
        <vt:i4>0</vt:i4>
      </vt:variant>
      <vt:variant>
        <vt:i4>5</vt:i4>
      </vt:variant>
      <vt:variant>
        <vt:lpwstr>http://www.wongpakhang.com</vt:lpwstr>
      </vt:variant>
      <vt:variant>
        <vt:lpwstr/>
      </vt:variant>
      <vt:variant>
        <vt:i4>5570611</vt:i4>
      </vt:variant>
      <vt:variant>
        <vt:i4>0</vt:i4>
      </vt:variant>
      <vt:variant>
        <vt:i4>0</vt:i4>
      </vt:variant>
      <vt:variant>
        <vt:i4>5</vt:i4>
      </vt:variant>
      <vt:variant>
        <vt:lpwstr>mailto:pak.wong@insis.ox.ac.uk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Faculty of Philosophy</dc:creator>
  <cp:keywords/>
  <dc:description/>
  <cp:lastModifiedBy>wongpakhang</cp:lastModifiedBy>
  <cp:revision>217</cp:revision>
  <cp:lastPrinted>2010-12-14T14:29:00Z</cp:lastPrinted>
  <dcterms:created xsi:type="dcterms:W3CDTF">2014-09-15T12:09:00Z</dcterms:created>
  <dcterms:modified xsi:type="dcterms:W3CDTF">2015-11-21T07:21:00Z</dcterms:modified>
</cp:coreProperties>
</file>