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3B59D" w14:textId="77777777" w:rsidR="00E840D1" w:rsidRPr="00EE1679" w:rsidRDefault="00E840D1" w:rsidP="00E840D1">
      <w:pPr>
        <w:spacing w:line="360" w:lineRule="auto"/>
        <w:rPr>
          <w:i/>
          <w:iCs/>
        </w:rPr>
      </w:pPr>
      <w:r w:rsidRPr="00EE1679">
        <w:rPr>
          <w:i/>
          <w:iCs/>
        </w:rPr>
        <w:t xml:space="preserve">Author’s </w:t>
      </w:r>
      <w:r>
        <w:rPr>
          <w:i/>
          <w:iCs/>
        </w:rPr>
        <w:t>Preprint.  Please cite published version.</w:t>
      </w:r>
    </w:p>
    <w:p w14:paraId="796A38CC" w14:textId="15A1EA60" w:rsidR="00BF7D0E" w:rsidRDefault="00BF7D0E">
      <w:pPr>
        <w:rPr>
          <w:b/>
        </w:rPr>
      </w:pPr>
      <w:bookmarkStart w:id="0" w:name="_GoBack"/>
      <w:bookmarkEnd w:id="0"/>
    </w:p>
    <w:p w14:paraId="7FA93498" w14:textId="77777777" w:rsidR="00E840D1" w:rsidRDefault="00E840D1">
      <w:pPr>
        <w:rPr>
          <w:b/>
        </w:rPr>
      </w:pPr>
    </w:p>
    <w:p w14:paraId="7B11F300" w14:textId="77777777" w:rsidR="00A56DB1" w:rsidRDefault="00A56D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Fiona Woollard</w:t>
      </w:r>
      <w:r w:rsidRPr="00E42520">
        <w:rPr>
          <w:rFonts w:ascii="Times New Roman" w:hAnsi="Times New Roman" w:cs="Times New Roman"/>
        </w:rPr>
        <w:t xml:space="preserve"> is </w:t>
      </w:r>
      <w:r>
        <w:rPr>
          <w:rFonts w:ascii="Times New Roman" w:hAnsi="Times New Roman" w:cs="Times New Roman"/>
        </w:rPr>
        <w:t xml:space="preserve">an associate professor </w:t>
      </w:r>
      <w:r w:rsidRPr="00E42520">
        <w:rPr>
          <w:rFonts w:ascii="Times New Roman" w:hAnsi="Times New Roman" w:cs="Times New Roman"/>
        </w:rPr>
        <w:t xml:space="preserve">in philosophy at the University of </w:t>
      </w:r>
      <w:r>
        <w:rPr>
          <w:rFonts w:ascii="Times New Roman" w:hAnsi="Times New Roman" w:cs="Times New Roman"/>
        </w:rPr>
        <w:t>Southampton</w:t>
      </w:r>
      <w:r w:rsidRPr="00E42520">
        <w:rPr>
          <w:rFonts w:ascii="Times New Roman" w:hAnsi="Times New Roman" w:cs="Times New Roman"/>
        </w:rPr>
        <w:t xml:space="preserve"> and author of </w:t>
      </w:r>
      <w:r>
        <w:rPr>
          <w:rFonts w:ascii="Times New Roman" w:hAnsi="Times New Roman" w:cs="Times New Roman"/>
          <w:i/>
        </w:rPr>
        <w:t>Doing and Allowing Harm</w:t>
      </w:r>
      <w:r w:rsidRPr="00E42520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Oxford University Press</w:t>
      </w:r>
      <w:r w:rsidRPr="00E4252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2015</w:t>
      </w:r>
      <w:r w:rsidRPr="00E4252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14:paraId="7AA441CE" w14:textId="77777777" w:rsidR="00A56DB1" w:rsidRDefault="00A56DB1">
      <w:pPr>
        <w:rPr>
          <w:rFonts w:ascii="Times New Roman" w:hAnsi="Times New Roman" w:cs="Times New Roman"/>
        </w:rPr>
      </w:pPr>
    </w:p>
    <w:p w14:paraId="3695EC82" w14:textId="1188FC81" w:rsidR="00660829" w:rsidRDefault="006101E7" w:rsidP="003F473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became a philosopher because I was fascinated by t</w:t>
      </w:r>
      <w:r w:rsidR="006C5BD2">
        <w:rPr>
          <w:rFonts w:ascii="Times New Roman" w:hAnsi="Times New Roman" w:cs="Times New Roman"/>
        </w:rPr>
        <w:t>he ethics of abortion</w:t>
      </w:r>
      <w:r w:rsidR="00EE727E">
        <w:rPr>
          <w:rFonts w:ascii="Times New Roman" w:hAnsi="Times New Roman" w:cs="Times New Roman"/>
        </w:rPr>
        <w:t xml:space="preserve">. </w:t>
      </w:r>
      <w:r w:rsidR="006C5BD2">
        <w:rPr>
          <w:rFonts w:ascii="Times New Roman" w:hAnsi="Times New Roman" w:cs="Times New Roman"/>
        </w:rPr>
        <w:t xml:space="preserve">Not only is abortion a </w:t>
      </w:r>
      <w:r w:rsidR="00F46FAC">
        <w:rPr>
          <w:rFonts w:ascii="Times New Roman" w:hAnsi="Times New Roman" w:cs="Times New Roman"/>
        </w:rPr>
        <w:t>crucial</w:t>
      </w:r>
      <w:r w:rsidR="006C5BD2">
        <w:rPr>
          <w:rFonts w:ascii="Times New Roman" w:hAnsi="Times New Roman" w:cs="Times New Roman"/>
        </w:rPr>
        <w:t xml:space="preserve"> practical issue – a matter of life or death </w:t>
      </w:r>
      <w:r w:rsidR="00EE727E">
        <w:rPr>
          <w:rFonts w:ascii="Times New Roman" w:hAnsi="Times New Roman" w:cs="Times New Roman"/>
        </w:rPr>
        <w:t>–</w:t>
      </w:r>
      <w:r w:rsidR="006C5BD2">
        <w:rPr>
          <w:rFonts w:ascii="Times New Roman" w:hAnsi="Times New Roman" w:cs="Times New Roman"/>
        </w:rPr>
        <w:t xml:space="preserve"> but it forces </w:t>
      </w:r>
      <w:r w:rsidR="00F46FAC">
        <w:rPr>
          <w:rFonts w:ascii="Times New Roman" w:hAnsi="Times New Roman" w:cs="Times New Roman"/>
        </w:rPr>
        <w:t>us</w:t>
      </w:r>
      <w:r w:rsidR="006C5BD2">
        <w:rPr>
          <w:rFonts w:ascii="Times New Roman" w:hAnsi="Times New Roman" w:cs="Times New Roman"/>
        </w:rPr>
        <w:t xml:space="preserve"> to grapple with some of the hardest and yet most signif</w:t>
      </w:r>
      <w:r w:rsidR="00EE727E">
        <w:rPr>
          <w:rFonts w:ascii="Times New Roman" w:hAnsi="Times New Roman" w:cs="Times New Roman"/>
        </w:rPr>
        <w:t xml:space="preserve">icant philosophical questions: </w:t>
      </w:r>
      <w:r w:rsidR="006C5BD2">
        <w:rPr>
          <w:rFonts w:ascii="Times New Roman" w:hAnsi="Times New Roman" w:cs="Times New Roman"/>
        </w:rPr>
        <w:t>If we agree that all human beings have a right to life, what entiti</w:t>
      </w:r>
      <w:r w:rsidR="00EE727E">
        <w:rPr>
          <w:rFonts w:ascii="Times New Roman" w:hAnsi="Times New Roman" w:cs="Times New Roman"/>
        </w:rPr>
        <w:t xml:space="preserve">es do we count as human beings? </w:t>
      </w:r>
      <w:r w:rsidR="006C5BD2">
        <w:rPr>
          <w:rFonts w:ascii="Times New Roman" w:hAnsi="Times New Roman" w:cs="Times New Roman"/>
        </w:rPr>
        <w:t>What character</w:t>
      </w:r>
      <w:r w:rsidR="00EE727E">
        <w:rPr>
          <w:rFonts w:ascii="Times New Roman" w:hAnsi="Times New Roman" w:cs="Times New Roman"/>
        </w:rPr>
        <w:t xml:space="preserve">istics, if any, are necessary? </w:t>
      </w:r>
      <w:r w:rsidR="00743FAF">
        <w:rPr>
          <w:rFonts w:ascii="Times New Roman" w:hAnsi="Times New Roman" w:cs="Times New Roman"/>
        </w:rPr>
        <w:t>What happens when one entity’s life clashes wi</w:t>
      </w:r>
      <w:r w:rsidR="00EE727E">
        <w:rPr>
          <w:rFonts w:ascii="Times New Roman" w:hAnsi="Times New Roman" w:cs="Times New Roman"/>
        </w:rPr>
        <w:t xml:space="preserve">th another’s bodily integrity? </w:t>
      </w:r>
      <w:r w:rsidR="00ED6598">
        <w:rPr>
          <w:rFonts w:ascii="Times New Roman" w:hAnsi="Times New Roman" w:cs="Times New Roman"/>
        </w:rPr>
        <w:t xml:space="preserve">What are the roles of responsibility, consent and </w:t>
      </w:r>
      <w:proofErr w:type="gramStart"/>
      <w:r w:rsidR="00F46FAC">
        <w:rPr>
          <w:rFonts w:ascii="Times New Roman" w:hAnsi="Times New Roman" w:cs="Times New Roman"/>
        </w:rPr>
        <w:t>fore-</w:t>
      </w:r>
      <w:r w:rsidR="00ED6598">
        <w:rPr>
          <w:rFonts w:ascii="Times New Roman" w:hAnsi="Times New Roman" w:cs="Times New Roman"/>
        </w:rPr>
        <w:t>knowledge</w:t>
      </w:r>
      <w:proofErr w:type="gramEnd"/>
      <w:r w:rsidR="00ED6598">
        <w:rPr>
          <w:rFonts w:ascii="Times New Roman" w:hAnsi="Times New Roman" w:cs="Times New Roman"/>
        </w:rPr>
        <w:t>?</w:t>
      </w:r>
    </w:p>
    <w:p w14:paraId="4AD7ACB5" w14:textId="539E7EA5" w:rsidR="00F101B9" w:rsidRDefault="00ED6598" w:rsidP="00F101B9">
      <w:pPr>
        <w:spacing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However, once I became pregnant myself, I felt dissatisf</w:t>
      </w:r>
      <w:r w:rsidR="00F46FAC">
        <w:rPr>
          <w:rFonts w:ascii="Times New Roman" w:hAnsi="Times New Roman" w:cs="Times New Roman"/>
        </w:rPr>
        <w:t>ied</w:t>
      </w:r>
      <w:r>
        <w:rPr>
          <w:rFonts w:ascii="Times New Roman" w:hAnsi="Times New Roman" w:cs="Times New Roman"/>
        </w:rPr>
        <w:t xml:space="preserve"> with most existing literature</w:t>
      </w:r>
      <w:r w:rsidR="00392271">
        <w:rPr>
          <w:rFonts w:ascii="Times New Roman" w:hAnsi="Times New Roman" w:cs="Times New Roman"/>
        </w:rPr>
        <w:t xml:space="preserve"> on abortion</w:t>
      </w:r>
      <w:r w:rsidR="00EE727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With a few notable exceptions – for example, the wonderful work of Margaret Little – the philosophical literature on abort</w:t>
      </w:r>
      <w:r w:rsidR="00EE727E">
        <w:rPr>
          <w:rFonts w:ascii="Times New Roman" w:hAnsi="Times New Roman" w:cs="Times New Roman"/>
        </w:rPr>
        <w:t xml:space="preserve">ion seemed cold and bloodless. </w:t>
      </w:r>
      <w:r w:rsidR="00DF02F4">
        <w:rPr>
          <w:rFonts w:ascii="Times New Roman" w:hAnsi="Times New Roman" w:cs="Times New Roman"/>
        </w:rPr>
        <w:t>It</w:t>
      </w:r>
      <w:r>
        <w:rPr>
          <w:rFonts w:ascii="Times New Roman" w:hAnsi="Times New Roman" w:cs="Times New Roman"/>
        </w:rPr>
        <w:t xml:space="preserve"> fail</w:t>
      </w:r>
      <w:r w:rsidR="00FC3371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 xml:space="preserve"> to engage at all with</w:t>
      </w:r>
      <w:r w:rsidR="003F4735">
        <w:rPr>
          <w:rFonts w:ascii="Times New Roman" w:hAnsi="Times New Roman" w:cs="Times New Roman"/>
        </w:rPr>
        <w:t xml:space="preserve"> the messy reality of pregnancy:</w:t>
      </w:r>
      <w:r>
        <w:rPr>
          <w:rFonts w:ascii="Times New Roman" w:hAnsi="Times New Roman" w:cs="Times New Roman"/>
        </w:rPr>
        <w:t xml:space="preserve"> the blood and guts, </w:t>
      </w:r>
      <w:r w:rsidR="00EE727E">
        <w:rPr>
          <w:rFonts w:ascii="Times New Roman" w:hAnsi="Times New Roman" w:cs="Times New Roman"/>
        </w:rPr>
        <w:t xml:space="preserve">the stretch marks and vomiting. </w:t>
      </w:r>
      <w:r w:rsidR="003F4735">
        <w:rPr>
          <w:rFonts w:ascii="Times New Roman" w:hAnsi="Times New Roman" w:cs="Times New Roman"/>
        </w:rPr>
        <w:t>What pregnancy is like, physically and emotionally, matters for understanding what is at stake when we consider whether a woman* is morally required to stay pregnant.</w:t>
      </w:r>
      <w:r w:rsidR="00EE727E">
        <w:rPr>
          <w:rFonts w:ascii="Times New Roman" w:hAnsi="Times New Roman" w:cs="Times New Roman"/>
        </w:rPr>
        <w:t xml:space="preserve"> </w:t>
      </w:r>
      <w:r w:rsidR="00867272">
        <w:rPr>
          <w:rFonts w:ascii="Times New Roman" w:hAnsi="Times New Roman" w:cs="Times New Roman"/>
        </w:rPr>
        <w:t xml:space="preserve">Unless we engage with these </w:t>
      </w:r>
      <w:r w:rsidR="000F0800">
        <w:rPr>
          <w:rFonts w:ascii="Times New Roman" w:hAnsi="Times New Roman" w:cs="Times New Roman"/>
        </w:rPr>
        <w:t>often-distasteful</w:t>
      </w:r>
      <w:r w:rsidR="00867272">
        <w:rPr>
          <w:rFonts w:ascii="Times New Roman" w:hAnsi="Times New Roman" w:cs="Times New Roman"/>
        </w:rPr>
        <w:t xml:space="preserve"> details, we cannot hope for a full understanding of the ethics of abortion.</w:t>
      </w:r>
      <w:r w:rsidR="000F0800">
        <w:rPr>
          <w:rFonts w:ascii="Times New Roman" w:hAnsi="Times New Roman" w:cs="Times New Roman"/>
        </w:rPr>
        <w:t xml:space="preserve"> </w:t>
      </w:r>
    </w:p>
    <w:p w14:paraId="2942764C" w14:textId="41DC8CB0" w:rsidR="000F0800" w:rsidRDefault="000F0800" w:rsidP="00F101B9">
      <w:pPr>
        <w:spacing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soon became convinced that taking a serious </w:t>
      </w:r>
      <w:r w:rsidR="00F101B9">
        <w:rPr>
          <w:rFonts w:ascii="Times New Roman" w:hAnsi="Times New Roman" w:cs="Times New Roman"/>
        </w:rPr>
        <w:t xml:space="preserve">philosophical </w:t>
      </w:r>
      <w:r>
        <w:rPr>
          <w:rFonts w:ascii="Times New Roman" w:hAnsi="Times New Roman" w:cs="Times New Roman"/>
        </w:rPr>
        <w:t>look at pregnancy would do more than just improve our understanding of abortion</w:t>
      </w:r>
      <w:r w:rsidR="00C760A5">
        <w:rPr>
          <w:rFonts w:ascii="Times New Roman" w:hAnsi="Times New Roman" w:cs="Times New Roman"/>
        </w:rPr>
        <w:t xml:space="preserve">. </w:t>
      </w:r>
      <w:r w:rsidR="00F101B9">
        <w:rPr>
          <w:rFonts w:ascii="Times New Roman" w:hAnsi="Times New Roman" w:cs="Times New Roman"/>
        </w:rPr>
        <w:t>My new colleague, Elselijn Kingma, had recently started an exciting project on the metaphysics of pregnancy: is the foetus a separate organism inside the pregnant woman*, like a bun in an oven, or part</w:t>
      </w:r>
      <w:r w:rsidR="00C760A5">
        <w:rPr>
          <w:rFonts w:ascii="Times New Roman" w:hAnsi="Times New Roman" w:cs="Times New Roman"/>
        </w:rPr>
        <w:t xml:space="preserve"> of her, like a tail on a cat? </w:t>
      </w:r>
      <w:r w:rsidR="00F101B9">
        <w:rPr>
          <w:rFonts w:ascii="Times New Roman" w:hAnsi="Times New Roman" w:cs="Times New Roman"/>
        </w:rPr>
        <w:t>We were both interested in the ethical issues surrounding the way we judge pr</w:t>
      </w:r>
      <w:r w:rsidR="00C760A5">
        <w:rPr>
          <w:rFonts w:ascii="Times New Roman" w:hAnsi="Times New Roman" w:cs="Times New Roman"/>
        </w:rPr>
        <w:t xml:space="preserve">egnant women* and new mothers. </w:t>
      </w:r>
      <w:r w:rsidR="00F101B9">
        <w:rPr>
          <w:rFonts w:ascii="Times New Roman" w:hAnsi="Times New Roman" w:cs="Times New Roman"/>
        </w:rPr>
        <w:t>I was also interested in issues raised by pregnancy</w:t>
      </w:r>
      <w:r w:rsidR="00EE727E">
        <w:rPr>
          <w:rFonts w:ascii="Times New Roman" w:hAnsi="Times New Roman" w:cs="Times New Roman"/>
        </w:rPr>
        <w:t xml:space="preserve"> in the philosophy of knowledge: doe</w:t>
      </w:r>
      <w:r w:rsidR="00F101B9">
        <w:rPr>
          <w:rFonts w:ascii="Times New Roman" w:hAnsi="Times New Roman" w:cs="Times New Roman"/>
        </w:rPr>
        <w:t xml:space="preserve">s pregnancy </w:t>
      </w:r>
      <w:r w:rsidR="00EE727E">
        <w:rPr>
          <w:rFonts w:ascii="Times New Roman" w:hAnsi="Times New Roman" w:cs="Times New Roman"/>
        </w:rPr>
        <w:t>provide</w:t>
      </w:r>
      <w:r w:rsidR="00F101B9">
        <w:rPr>
          <w:rFonts w:ascii="Times New Roman" w:hAnsi="Times New Roman" w:cs="Times New Roman"/>
        </w:rPr>
        <w:t xml:space="preserve"> knowledge that is difficult, if not impossible, to convey to those who have not been pregnant?</w:t>
      </w:r>
      <w:r w:rsidR="00C760A5">
        <w:rPr>
          <w:rFonts w:ascii="Times New Roman" w:hAnsi="Times New Roman" w:cs="Times New Roman"/>
        </w:rPr>
        <w:t xml:space="preserve"> </w:t>
      </w:r>
      <w:r w:rsidR="00EE727E">
        <w:rPr>
          <w:rFonts w:ascii="Times New Roman" w:hAnsi="Times New Roman" w:cs="Times New Roman"/>
        </w:rPr>
        <w:t>I started to work in the philosophy of pregnancy, birth and early motherhood.</w:t>
      </w:r>
    </w:p>
    <w:p w14:paraId="625AF3FB" w14:textId="429E3923" w:rsidR="00CF4617" w:rsidRDefault="00F101B9" w:rsidP="009D7512">
      <w:pPr>
        <w:spacing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Then we received an email </w:t>
      </w:r>
      <w:r w:rsidR="00C760A5">
        <w:rPr>
          <w:rFonts w:ascii="Times New Roman" w:hAnsi="Times New Roman" w:cs="Times New Roman"/>
        </w:rPr>
        <w:t xml:space="preserve">about our research </w:t>
      </w:r>
      <w:r>
        <w:rPr>
          <w:rFonts w:ascii="Times New Roman" w:hAnsi="Times New Roman" w:cs="Times New Roman"/>
        </w:rPr>
        <w:t xml:space="preserve">from one of the </w:t>
      </w:r>
      <w:r w:rsidR="0000136A">
        <w:rPr>
          <w:rFonts w:ascii="Times New Roman" w:hAnsi="Times New Roman" w:cs="Times New Roman"/>
        </w:rPr>
        <w:t>trustee</w:t>
      </w:r>
      <w:r>
        <w:rPr>
          <w:rFonts w:ascii="Times New Roman" w:hAnsi="Times New Roman" w:cs="Times New Roman"/>
        </w:rPr>
        <w:t>s of the PSS</w:t>
      </w:r>
      <w:r w:rsidR="00C760A5">
        <w:rPr>
          <w:rFonts w:ascii="Times New Roman" w:hAnsi="Times New Roman" w:cs="Times New Roman"/>
        </w:rPr>
        <w:t xml:space="preserve"> (Pregnancy Sickness Support). </w:t>
      </w:r>
      <w:r>
        <w:rPr>
          <w:rFonts w:ascii="Times New Roman" w:hAnsi="Times New Roman" w:cs="Times New Roman"/>
        </w:rPr>
        <w:t>PSS supports women</w:t>
      </w:r>
      <w:r w:rsidR="00425F9D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suffering from </w:t>
      </w:r>
      <w:r w:rsidR="00425F9D" w:rsidRPr="00425F9D">
        <w:rPr>
          <w:rFonts w:ascii="Times New Roman" w:hAnsi="Times New Roman" w:cs="Times New Roman"/>
          <w:lang w:val="en-US"/>
        </w:rPr>
        <w:t>Hyperemesis Gravidarum</w:t>
      </w:r>
      <w:r w:rsidR="00425F9D">
        <w:rPr>
          <w:rFonts w:ascii="Times New Roman" w:hAnsi="Times New Roman" w:cs="Times New Roman"/>
          <w:lang w:val="en-US"/>
        </w:rPr>
        <w:t xml:space="preserve"> o</w:t>
      </w:r>
      <w:r w:rsidR="00C760A5">
        <w:rPr>
          <w:rFonts w:ascii="Times New Roman" w:hAnsi="Times New Roman" w:cs="Times New Roman"/>
          <w:lang w:val="en-US"/>
        </w:rPr>
        <w:t xml:space="preserve">r extreme pregnancy sickness. </w:t>
      </w:r>
      <w:r w:rsidR="00425F9D">
        <w:rPr>
          <w:rFonts w:ascii="Times New Roman" w:hAnsi="Times New Roman" w:cs="Times New Roman"/>
          <w:lang w:val="en-US"/>
        </w:rPr>
        <w:t xml:space="preserve">Hyperemesis Gravidarum </w:t>
      </w:r>
      <w:r w:rsidR="00891B34">
        <w:rPr>
          <w:rFonts w:ascii="Times New Roman" w:hAnsi="Times New Roman" w:cs="Times New Roman"/>
          <w:lang w:val="en-US"/>
        </w:rPr>
        <w:t>a</w:t>
      </w:r>
      <w:r w:rsidR="00425F9D">
        <w:rPr>
          <w:rFonts w:ascii="Times New Roman" w:hAnsi="Times New Roman" w:cs="Times New Roman"/>
        </w:rPr>
        <w:t xml:space="preserve">ffects around 1-1.5% of pregnancies (roughly 10, </w:t>
      </w:r>
      <w:r w:rsidR="00C760A5">
        <w:rPr>
          <w:rFonts w:ascii="Times New Roman" w:hAnsi="Times New Roman" w:cs="Times New Roman"/>
        </w:rPr>
        <w:t xml:space="preserve">000 women per year in the UK). </w:t>
      </w:r>
      <w:r w:rsidR="00425F9D">
        <w:rPr>
          <w:rFonts w:ascii="Times New Roman" w:hAnsi="Times New Roman" w:cs="Times New Roman"/>
        </w:rPr>
        <w:lastRenderedPageBreak/>
        <w:t>Sufferers say that it is almost impossible to describe to thos</w:t>
      </w:r>
      <w:r w:rsidR="00C760A5">
        <w:rPr>
          <w:rFonts w:ascii="Times New Roman" w:hAnsi="Times New Roman" w:cs="Times New Roman"/>
        </w:rPr>
        <w:t xml:space="preserve">e who have not </w:t>
      </w:r>
      <w:r w:rsidR="00CE16BE">
        <w:rPr>
          <w:rFonts w:ascii="Times New Roman" w:hAnsi="Times New Roman" w:cs="Times New Roman"/>
        </w:rPr>
        <w:t xml:space="preserve">experienced it. </w:t>
      </w:r>
      <w:r w:rsidR="00425F9D">
        <w:rPr>
          <w:rFonts w:ascii="Times New Roman" w:hAnsi="Times New Roman" w:cs="Times New Roman"/>
        </w:rPr>
        <w:t xml:space="preserve">A woman* suffering from </w:t>
      </w:r>
      <w:r w:rsidR="009D7512">
        <w:rPr>
          <w:rFonts w:ascii="Times New Roman" w:hAnsi="Times New Roman" w:cs="Times New Roman"/>
        </w:rPr>
        <w:t>hyperemesis gravidarum may end up vomiting blood or with life threatening levels of dehydration or malnutrition.</w:t>
      </w:r>
      <w:r w:rsidR="00CE16BE">
        <w:rPr>
          <w:rFonts w:ascii="Times New Roman" w:hAnsi="Times New Roman" w:cs="Times New Roman"/>
        </w:rPr>
        <w:t xml:space="preserve"> </w:t>
      </w:r>
      <w:r w:rsidR="00CF4617">
        <w:rPr>
          <w:rFonts w:ascii="Times New Roman" w:hAnsi="Times New Roman" w:cs="Times New Roman"/>
        </w:rPr>
        <w:t>Often things get so bad, that the woman* feels that she* si</w:t>
      </w:r>
      <w:r w:rsidR="00CE16BE">
        <w:rPr>
          <w:rFonts w:ascii="Times New Roman" w:hAnsi="Times New Roman" w:cs="Times New Roman"/>
        </w:rPr>
        <w:t xml:space="preserve">mply cannot go on another day. </w:t>
      </w:r>
      <w:r w:rsidR="00CF4617">
        <w:rPr>
          <w:rFonts w:ascii="Times New Roman" w:hAnsi="Times New Roman" w:cs="Times New Roman"/>
        </w:rPr>
        <w:t>Feeling that she* has no other option, she* takes the heart-breaking step of terminating an otherwise wanted pregnancy.</w:t>
      </w:r>
    </w:p>
    <w:p w14:paraId="24D298FA" w14:textId="41D9BB95" w:rsidR="000F0800" w:rsidRDefault="005535F6" w:rsidP="005535F6">
      <w:pPr>
        <w:spacing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Abortions due to hyperemesis gr</w:t>
      </w:r>
      <w:r w:rsidR="00CE16BE">
        <w:rPr>
          <w:rFonts w:ascii="Times New Roman" w:hAnsi="Times New Roman" w:cs="Times New Roman"/>
        </w:rPr>
        <w:t xml:space="preserve">avidarum fall into two groups. </w:t>
      </w:r>
      <w:r>
        <w:rPr>
          <w:rFonts w:ascii="Times New Roman" w:hAnsi="Times New Roman" w:cs="Times New Roman"/>
        </w:rPr>
        <w:t>Perhaps the most horrifying are those t</w:t>
      </w:r>
      <w:r w:rsidR="00CE16BE">
        <w:rPr>
          <w:rFonts w:ascii="Times New Roman" w:hAnsi="Times New Roman" w:cs="Times New Roman"/>
        </w:rPr>
        <w:t xml:space="preserve">hat might have been prevented. </w:t>
      </w:r>
      <w:r>
        <w:rPr>
          <w:rFonts w:ascii="Times New Roman" w:hAnsi="Times New Roman" w:cs="Times New Roman"/>
        </w:rPr>
        <w:t xml:space="preserve">There are a number of safe treatment options for hyperemesis gravidarum and early treatment has been shown to limit </w:t>
      </w:r>
      <w:r w:rsidR="00CE16BE">
        <w:rPr>
          <w:rFonts w:ascii="Times New Roman" w:hAnsi="Times New Roman" w:cs="Times New Roman"/>
        </w:rPr>
        <w:t xml:space="preserve">the severity of the condition. </w:t>
      </w:r>
      <w:r>
        <w:rPr>
          <w:rFonts w:ascii="Times New Roman" w:hAnsi="Times New Roman" w:cs="Times New Roman"/>
        </w:rPr>
        <w:t>Nonetheless, research by the PSS and BPAS (British Pregnancy Advisory Service) shows that a significant proportion of women who hav</w:t>
      </w:r>
      <w:r w:rsidR="00DF02F4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abortions due to hyperemesis gravidarum hadn’t been offe</w:t>
      </w:r>
      <w:r w:rsidR="00CE16BE">
        <w:rPr>
          <w:rFonts w:ascii="Times New Roman" w:hAnsi="Times New Roman" w:cs="Times New Roman"/>
        </w:rPr>
        <w:t xml:space="preserve">red a full range of treatments. </w:t>
      </w:r>
      <w:r w:rsidR="009D7512">
        <w:rPr>
          <w:rFonts w:ascii="Times New Roman" w:hAnsi="Times New Roman" w:cs="Times New Roman"/>
        </w:rPr>
        <w:t xml:space="preserve">Women* suffering from hyperemesis gravidarum are </w:t>
      </w:r>
      <w:r>
        <w:rPr>
          <w:rFonts w:ascii="Times New Roman" w:hAnsi="Times New Roman" w:cs="Times New Roman"/>
        </w:rPr>
        <w:t xml:space="preserve">often </w:t>
      </w:r>
      <w:r w:rsidR="009D7512">
        <w:rPr>
          <w:rFonts w:ascii="Times New Roman" w:hAnsi="Times New Roman" w:cs="Times New Roman"/>
        </w:rPr>
        <w:t>told that they are mak</w:t>
      </w:r>
      <w:r w:rsidR="00CE16BE">
        <w:rPr>
          <w:rFonts w:ascii="Times New Roman" w:hAnsi="Times New Roman" w:cs="Times New Roman"/>
        </w:rPr>
        <w:t xml:space="preserve">ing things up or exaggerating. </w:t>
      </w:r>
      <w:r w:rsidR="009D7512">
        <w:rPr>
          <w:rFonts w:ascii="Times New Roman" w:hAnsi="Times New Roman" w:cs="Times New Roman"/>
        </w:rPr>
        <w:t>Even once a woman* is diagnosed, doctors are often reluctant to presc</w:t>
      </w:r>
      <w:r w:rsidR="00CE16BE">
        <w:rPr>
          <w:rFonts w:ascii="Times New Roman" w:hAnsi="Times New Roman" w:cs="Times New Roman"/>
        </w:rPr>
        <w:t xml:space="preserve">ribe anti-sickness medication. </w:t>
      </w:r>
      <w:r w:rsidR="009D7512">
        <w:rPr>
          <w:rFonts w:ascii="Times New Roman" w:hAnsi="Times New Roman" w:cs="Times New Roman"/>
        </w:rPr>
        <w:t>The shadow of thalidomide still looms large.</w:t>
      </w:r>
      <w:r>
        <w:rPr>
          <w:rFonts w:ascii="Times New Roman" w:hAnsi="Times New Roman" w:cs="Times New Roman"/>
        </w:rPr>
        <w:t xml:space="preserve"> </w:t>
      </w:r>
    </w:p>
    <w:p w14:paraId="5AD9ECA3" w14:textId="35242237" w:rsidR="0003691A" w:rsidRDefault="005535F6" w:rsidP="004143B3">
      <w:pPr>
        <w:spacing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But not all abortions due to hyperemesis gravidarum are </w:t>
      </w:r>
      <w:r w:rsidR="00CE16BE">
        <w:rPr>
          <w:rFonts w:ascii="Times New Roman" w:hAnsi="Times New Roman" w:cs="Times New Roman"/>
        </w:rPr>
        <w:t>avoidable. As PSS and BPAS put it:  “</w:t>
      </w:r>
      <w:r w:rsidR="003D5C38">
        <w:rPr>
          <w:rFonts w:ascii="Times New Roman" w:hAnsi="Times New Roman" w:cs="Times New Roman"/>
        </w:rPr>
        <w:t>Ultimately, t</w:t>
      </w:r>
      <w:r>
        <w:rPr>
          <w:rFonts w:ascii="Times New Roman" w:hAnsi="Times New Roman" w:cs="Times New Roman"/>
        </w:rPr>
        <w:t>here is no silver bullet</w:t>
      </w:r>
      <w:r w:rsidR="00CE16BE">
        <w:rPr>
          <w:rFonts w:ascii="Times New Roman" w:hAnsi="Times New Roman" w:cs="Times New Roman"/>
        </w:rPr>
        <w:t xml:space="preserve"> for HG.” </w:t>
      </w:r>
      <w:r w:rsidR="00CB4081">
        <w:rPr>
          <w:rFonts w:ascii="Times New Roman" w:hAnsi="Times New Roman" w:cs="Times New Roman"/>
        </w:rPr>
        <w:t>Sometimes, despite having tried all treatment options, a woman* will be suffering so much from hyperemesis gravid</w:t>
      </w:r>
      <w:r w:rsidR="00CE16BE">
        <w:rPr>
          <w:rFonts w:ascii="Times New Roman" w:hAnsi="Times New Roman" w:cs="Times New Roman"/>
        </w:rPr>
        <w:t xml:space="preserve">arum that she cannot continue. </w:t>
      </w:r>
      <w:r w:rsidR="000403FC">
        <w:rPr>
          <w:rFonts w:ascii="Times New Roman" w:hAnsi="Times New Roman" w:cs="Times New Roman"/>
        </w:rPr>
        <w:t xml:space="preserve">As well as seeking to improve access to treatment, </w:t>
      </w:r>
      <w:r w:rsidR="00CB4081">
        <w:rPr>
          <w:rFonts w:ascii="Times New Roman" w:hAnsi="Times New Roman" w:cs="Times New Roman"/>
        </w:rPr>
        <w:t xml:space="preserve">PSS and BPAS are thus campaigning to improve support for women* who </w:t>
      </w:r>
      <w:r w:rsidR="00DF02F4">
        <w:rPr>
          <w:rFonts w:ascii="Times New Roman" w:hAnsi="Times New Roman" w:cs="Times New Roman"/>
        </w:rPr>
        <w:t>decide</w:t>
      </w:r>
      <w:r w:rsidR="00CB4081">
        <w:rPr>
          <w:rFonts w:ascii="Times New Roman" w:hAnsi="Times New Roman" w:cs="Times New Roman"/>
        </w:rPr>
        <w:t xml:space="preserve"> to have terminations due to hyperemesis gravidarum.</w:t>
      </w:r>
      <w:r w:rsidR="00CE16BE">
        <w:rPr>
          <w:rFonts w:ascii="Times New Roman" w:hAnsi="Times New Roman" w:cs="Times New Roman"/>
        </w:rPr>
        <w:t xml:space="preserve"> </w:t>
      </w:r>
      <w:r w:rsidR="000403FC">
        <w:rPr>
          <w:rFonts w:ascii="Times New Roman" w:hAnsi="Times New Roman" w:cs="Times New Roman"/>
        </w:rPr>
        <w:t>Unfortunately, improvements in support are so</w:t>
      </w:r>
      <w:r w:rsidR="004143B3">
        <w:rPr>
          <w:rFonts w:ascii="Times New Roman" w:hAnsi="Times New Roman" w:cs="Times New Roman"/>
        </w:rPr>
        <w:t>r</w:t>
      </w:r>
      <w:r w:rsidR="000403FC">
        <w:rPr>
          <w:rFonts w:ascii="Times New Roman" w:hAnsi="Times New Roman" w:cs="Times New Roman"/>
        </w:rPr>
        <w:t>ely needed.</w:t>
      </w:r>
      <w:r w:rsidR="00CE16BE">
        <w:rPr>
          <w:rFonts w:ascii="Times New Roman" w:hAnsi="Times New Roman" w:cs="Times New Roman"/>
        </w:rPr>
        <w:t xml:space="preserve"> As PSS and BPAS state:  “</w:t>
      </w:r>
      <w:r w:rsidR="004143B3">
        <w:rPr>
          <w:rFonts w:ascii="Times New Roman" w:hAnsi="Times New Roman" w:cs="Times New Roman"/>
        </w:rPr>
        <w:t>…</w:t>
      </w:r>
      <w:r w:rsidR="004143B3" w:rsidRPr="004143B3">
        <w:rPr>
          <w:rFonts w:ascii="Times New Roman" w:hAnsi="Times New Roman" w:cs="Times New Roman"/>
          <w:lang w:val="en-US"/>
        </w:rPr>
        <w:t>we need to confront the stigma and guilt that surrounds abortion for hyperemesis. It is devastating to learn how women blame</w:t>
      </w:r>
      <w:r w:rsidR="004143B3">
        <w:rPr>
          <w:rFonts w:ascii="Times New Roman" w:hAnsi="Times New Roman" w:cs="Times New Roman"/>
          <w:lang w:val="en-US"/>
        </w:rPr>
        <w:t xml:space="preserve"> </w:t>
      </w:r>
      <w:r w:rsidR="004143B3" w:rsidRPr="004143B3">
        <w:rPr>
          <w:rFonts w:ascii="Times New Roman" w:hAnsi="Times New Roman" w:cs="Times New Roman"/>
          <w:lang w:val="en-US"/>
        </w:rPr>
        <w:t>themselves for the fact that they were unable to carry their pregnancy to term, or feel that they should have fought harder to get help.</w:t>
      </w:r>
      <w:r w:rsidR="00CE16BE">
        <w:rPr>
          <w:rFonts w:ascii="Times New Roman" w:hAnsi="Times New Roman" w:cs="Times New Roman"/>
          <w:lang w:val="en-US"/>
        </w:rPr>
        <w:t xml:space="preserve">” </w:t>
      </w:r>
      <w:r w:rsidR="004143B3">
        <w:rPr>
          <w:rFonts w:ascii="Times New Roman" w:hAnsi="Times New Roman" w:cs="Times New Roman"/>
          <w:lang w:val="en-US"/>
        </w:rPr>
        <w:t>They describe women</w:t>
      </w:r>
      <w:r w:rsidR="00705B23">
        <w:rPr>
          <w:rFonts w:ascii="Times New Roman" w:hAnsi="Times New Roman" w:cs="Times New Roman"/>
          <w:lang w:val="en-US"/>
        </w:rPr>
        <w:t>*</w:t>
      </w:r>
      <w:r w:rsidR="004143B3">
        <w:rPr>
          <w:rFonts w:ascii="Times New Roman" w:hAnsi="Times New Roman" w:cs="Times New Roman"/>
          <w:lang w:val="en-US"/>
        </w:rPr>
        <w:t xml:space="preserve"> made to feel they had no right to access bereavement services because they had chosen to terminate ‘just for morning sickness’.</w:t>
      </w:r>
      <w:r w:rsidR="00CE16BE">
        <w:rPr>
          <w:rFonts w:ascii="Times New Roman" w:hAnsi="Times New Roman" w:cs="Times New Roman"/>
          <w:lang w:val="en-US"/>
        </w:rPr>
        <w:t xml:space="preserve"> </w:t>
      </w:r>
      <w:r w:rsidR="00705B23">
        <w:rPr>
          <w:rFonts w:ascii="Times New Roman" w:hAnsi="Times New Roman" w:cs="Times New Roman"/>
          <w:lang w:val="en-US"/>
        </w:rPr>
        <w:t>One wom</w:t>
      </w:r>
      <w:r w:rsidR="00CE16BE">
        <w:rPr>
          <w:rFonts w:ascii="Times New Roman" w:hAnsi="Times New Roman" w:cs="Times New Roman"/>
          <w:lang w:val="en-US"/>
        </w:rPr>
        <w:t>a</w:t>
      </w:r>
      <w:r w:rsidR="00705B23">
        <w:rPr>
          <w:rFonts w:ascii="Times New Roman" w:hAnsi="Times New Roman" w:cs="Times New Roman"/>
          <w:lang w:val="en-US"/>
        </w:rPr>
        <w:t xml:space="preserve">n said that she wished she had lied and told people that there was something wrong with the </w:t>
      </w:r>
      <w:r w:rsidR="008F19BD">
        <w:rPr>
          <w:rFonts w:ascii="Times New Roman" w:hAnsi="Times New Roman" w:cs="Times New Roman"/>
          <w:lang w:val="en-US"/>
        </w:rPr>
        <w:t>foetus</w:t>
      </w:r>
      <w:r w:rsidR="00333864">
        <w:rPr>
          <w:rFonts w:ascii="Times New Roman" w:hAnsi="Times New Roman" w:cs="Times New Roman"/>
          <w:lang w:val="en-US"/>
        </w:rPr>
        <w:t>.</w:t>
      </w:r>
    </w:p>
    <w:p w14:paraId="364EC6CF" w14:textId="5D7B62AC" w:rsidR="00645381" w:rsidRDefault="00333864" w:rsidP="004143B3">
      <w:pPr>
        <w:spacing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Philosophical attention to</w:t>
      </w:r>
      <w:r w:rsidR="007E2BAB">
        <w:rPr>
          <w:rFonts w:ascii="Times New Roman" w:hAnsi="Times New Roman" w:cs="Times New Roman"/>
        </w:rPr>
        <w:t xml:space="preserve"> hyperemesis gravidarum</w:t>
      </w:r>
      <w:r>
        <w:rPr>
          <w:rFonts w:ascii="Times New Roman" w:hAnsi="Times New Roman" w:cs="Times New Roman"/>
        </w:rPr>
        <w:t xml:space="preserve"> can be both theoretically and practically fruitful</w:t>
      </w:r>
      <w:r w:rsidR="00CE16BE">
        <w:rPr>
          <w:rFonts w:ascii="Times New Roman" w:hAnsi="Times New Roman" w:cs="Times New Roman"/>
        </w:rPr>
        <w:t xml:space="preserve">. </w:t>
      </w:r>
      <w:r w:rsidR="005E2606">
        <w:rPr>
          <w:rFonts w:ascii="Times New Roman" w:hAnsi="Times New Roman" w:cs="Times New Roman"/>
        </w:rPr>
        <w:t>C</w:t>
      </w:r>
      <w:r w:rsidR="00054B37">
        <w:rPr>
          <w:rFonts w:ascii="Times New Roman" w:hAnsi="Times New Roman" w:cs="Times New Roman"/>
        </w:rPr>
        <w:t>ases of abortion due to hyperemesis gravidarum provide a challenge to s</w:t>
      </w:r>
      <w:r w:rsidR="00645381">
        <w:rPr>
          <w:rFonts w:ascii="Times New Roman" w:hAnsi="Times New Roman" w:cs="Times New Roman"/>
        </w:rPr>
        <w:t>ome</w:t>
      </w:r>
      <w:r w:rsidR="00054B37">
        <w:rPr>
          <w:rFonts w:ascii="Times New Roman" w:hAnsi="Times New Roman" w:cs="Times New Roman"/>
        </w:rPr>
        <w:t xml:space="preserve"> approaches to </w:t>
      </w:r>
      <w:r w:rsidR="00634F57">
        <w:rPr>
          <w:rFonts w:ascii="Times New Roman" w:hAnsi="Times New Roman" w:cs="Times New Roman"/>
        </w:rPr>
        <w:t xml:space="preserve">the ethics of </w:t>
      </w:r>
      <w:r w:rsidR="00054B37">
        <w:rPr>
          <w:rFonts w:ascii="Times New Roman" w:hAnsi="Times New Roman" w:cs="Times New Roman"/>
        </w:rPr>
        <w:t>abortion.</w:t>
      </w:r>
      <w:r w:rsidR="00CE16BE">
        <w:rPr>
          <w:rFonts w:ascii="Times New Roman" w:hAnsi="Times New Roman" w:cs="Times New Roman"/>
        </w:rPr>
        <w:t xml:space="preserve"> </w:t>
      </w:r>
      <w:r w:rsidR="00634F57">
        <w:rPr>
          <w:rFonts w:ascii="Times New Roman" w:hAnsi="Times New Roman" w:cs="Times New Roman"/>
        </w:rPr>
        <w:t xml:space="preserve">On the other hand, an adequate account of the ethics of abortion could help women* who have an abortion </w:t>
      </w:r>
      <w:r w:rsidR="00634F57">
        <w:rPr>
          <w:rFonts w:ascii="Times New Roman" w:hAnsi="Times New Roman" w:cs="Times New Roman"/>
        </w:rPr>
        <w:lastRenderedPageBreak/>
        <w:t>due to hyperemesis gravidarum by making sense of their grief while combatting guilt and stigma.</w:t>
      </w:r>
    </w:p>
    <w:p w14:paraId="0841CAC0" w14:textId="11945E2D" w:rsidR="000F0800" w:rsidRDefault="00B95AE8" w:rsidP="00660829">
      <w:pPr>
        <w:spacing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Traditionally</w:t>
      </w:r>
      <w:r w:rsidR="001D7607">
        <w:rPr>
          <w:rFonts w:ascii="Times New Roman" w:hAnsi="Times New Roman" w:cs="Times New Roman"/>
        </w:rPr>
        <w:t xml:space="preserve"> debate </w:t>
      </w:r>
      <w:r w:rsidR="005E2606">
        <w:rPr>
          <w:rFonts w:ascii="Times New Roman" w:hAnsi="Times New Roman" w:cs="Times New Roman"/>
        </w:rPr>
        <w:t xml:space="preserve">on the ethics of abortion </w:t>
      </w:r>
      <w:r>
        <w:rPr>
          <w:rFonts w:ascii="Times New Roman" w:hAnsi="Times New Roman" w:cs="Times New Roman"/>
        </w:rPr>
        <w:t>focused on</w:t>
      </w:r>
      <w:r w:rsidR="001D7607">
        <w:rPr>
          <w:rFonts w:ascii="Times New Roman" w:hAnsi="Times New Roman" w:cs="Times New Roman"/>
        </w:rPr>
        <w:t xml:space="preserve"> t</w:t>
      </w:r>
      <w:r w:rsidR="00CE16BE">
        <w:rPr>
          <w:rFonts w:ascii="Times New Roman" w:hAnsi="Times New Roman" w:cs="Times New Roman"/>
        </w:rPr>
        <w:t xml:space="preserve">he moral status of the foetus. </w:t>
      </w:r>
      <w:r w:rsidR="001D7607">
        <w:rPr>
          <w:rFonts w:ascii="Times New Roman" w:hAnsi="Times New Roman" w:cs="Times New Roman"/>
        </w:rPr>
        <w:t>Anti-abortionists have typically argued that human life begins at conception – and that all human</w:t>
      </w:r>
      <w:r>
        <w:rPr>
          <w:rFonts w:ascii="Times New Roman" w:hAnsi="Times New Roman" w:cs="Times New Roman"/>
        </w:rPr>
        <w:t xml:space="preserve"> life</w:t>
      </w:r>
      <w:r w:rsidR="001D7607">
        <w:rPr>
          <w:rFonts w:ascii="Times New Roman" w:hAnsi="Times New Roman" w:cs="Times New Roman"/>
        </w:rPr>
        <w:t xml:space="preserve"> ha</w:t>
      </w:r>
      <w:r>
        <w:rPr>
          <w:rFonts w:ascii="Times New Roman" w:hAnsi="Times New Roman" w:cs="Times New Roman"/>
        </w:rPr>
        <w:t>s</w:t>
      </w:r>
      <w:r w:rsidR="001D7607">
        <w:rPr>
          <w:rFonts w:ascii="Times New Roman" w:hAnsi="Times New Roman" w:cs="Times New Roman"/>
        </w:rPr>
        <w:t xml:space="preserve"> the sam</w:t>
      </w:r>
      <w:r w:rsidR="00CE16BE">
        <w:rPr>
          <w:rFonts w:ascii="Times New Roman" w:hAnsi="Times New Roman" w:cs="Times New Roman"/>
        </w:rPr>
        <w:t xml:space="preserve">e extremely high moral status. </w:t>
      </w:r>
      <w:r w:rsidR="001D7607">
        <w:rPr>
          <w:rFonts w:ascii="Times New Roman" w:hAnsi="Times New Roman" w:cs="Times New Roman"/>
        </w:rPr>
        <w:t>Thus, just as it is almost always impermissible to kill an adult human, it is almost always impermissible to kill a human foetus.</w:t>
      </w:r>
      <w:r w:rsidR="00CE16BE">
        <w:rPr>
          <w:rFonts w:ascii="Times New Roman" w:hAnsi="Times New Roman" w:cs="Times New Roman"/>
        </w:rPr>
        <w:t xml:space="preserve"> </w:t>
      </w:r>
      <w:r w:rsidR="00E732D9">
        <w:rPr>
          <w:rFonts w:ascii="Times New Roman" w:hAnsi="Times New Roman" w:cs="Times New Roman"/>
        </w:rPr>
        <w:t>Human foetuses, like adult humans, have a right to life.</w:t>
      </w:r>
      <w:r w:rsidR="00CE16BE">
        <w:rPr>
          <w:rFonts w:ascii="Times New Roman" w:hAnsi="Times New Roman" w:cs="Times New Roman"/>
        </w:rPr>
        <w:t xml:space="preserve"> </w:t>
      </w:r>
      <w:r w:rsidR="001D7607">
        <w:rPr>
          <w:rFonts w:ascii="Times New Roman" w:hAnsi="Times New Roman" w:cs="Times New Roman"/>
        </w:rPr>
        <w:t>In response, the pro-choice movement has typically focused on the differences between an adult huma</w:t>
      </w:r>
      <w:r w:rsidR="00CE16BE">
        <w:rPr>
          <w:rFonts w:ascii="Times New Roman" w:hAnsi="Times New Roman" w:cs="Times New Roman"/>
        </w:rPr>
        <w:t xml:space="preserve">n and a foetus. </w:t>
      </w:r>
      <w:r w:rsidR="001D7607">
        <w:rPr>
          <w:rFonts w:ascii="Times New Roman" w:hAnsi="Times New Roman" w:cs="Times New Roman"/>
        </w:rPr>
        <w:t>They have argued that the foetus is simply part of the pregnant woman*’s body, with no more moral status than any other bit of tissue.</w:t>
      </w:r>
      <w:r w:rsidR="00CE16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For a long time, it was assumed that the ethics of abortion depended solely on the moral status of the foetus: if the foetus </w:t>
      </w:r>
      <w:r w:rsidR="00E732D9">
        <w:rPr>
          <w:rFonts w:ascii="Times New Roman" w:hAnsi="Times New Roman" w:cs="Times New Roman"/>
        </w:rPr>
        <w:t>could be shown to have</w:t>
      </w:r>
      <w:r>
        <w:rPr>
          <w:rFonts w:ascii="Times New Roman" w:hAnsi="Times New Roman" w:cs="Times New Roman"/>
        </w:rPr>
        <w:t xml:space="preserve"> the same moral status as an adult human, </w:t>
      </w:r>
      <w:r w:rsidR="00E732D9">
        <w:rPr>
          <w:rFonts w:ascii="Times New Roman" w:hAnsi="Times New Roman" w:cs="Times New Roman"/>
        </w:rPr>
        <w:t xml:space="preserve">it would follow that </w:t>
      </w:r>
      <w:r>
        <w:rPr>
          <w:rFonts w:ascii="Times New Roman" w:hAnsi="Times New Roman" w:cs="Times New Roman"/>
        </w:rPr>
        <w:t xml:space="preserve">abortion </w:t>
      </w:r>
      <w:r w:rsidR="00E732D9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impermissible</w:t>
      </w:r>
      <w:r w:rsidR="00E732D9">
        <w:rPr>
          <w:rFonts w:ascii="Times New Roman" w:hAnsi="Times New Roman" w:cs="Times New Roman"/>
        </w:rPr>
        <w:t>.</w:t>
      </w:r>
    </w:p>
    <w:p w14:paraId="03FBD31A" w14:textId="713E10A9" w:rsidR="00842A48" w:rsidRDefault="00E732D9" w:rsidP="00660829">
      <w:pPr>
        <w:spacing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However, in </w:t>
      </w:r>
      <w:r w:rsidR="00DF02F4">
        <w:rPr>
          <w:rFonts w:ascii="Times New Roman" w:hAnsi="Times New Roman" w:cs="Times New Roman"/>
        </w:rPr>
        <w:t xml:space="preserve">1971, in </w:t>
      </w:r>
      <w:r>
        <w:rPr>
          <w:rFonts w:ascii="Times New Roman" w:hAnsi="Times New Roman" w:cs="Times New Roman"/>
        </w:rPr>
        <w:t xml:space="preserve">one of the most famous papers in contemporary moral philosophy, Judith Jarvis Thomson </w:t>
      </w:r>
      <w:r w:rsidR="00CE16BE">
        <w:rPr>
          <w:rFonts w:ascii="Times New Roman" w:hAnsi="Times New Roman" w:cs="Times New Roman"/>
        </w:rPr>
        <w:t>transformed</w:t>
      </w:r>
      <w:r>
        <w:rPr>
          <w:rFonts w:ascii="Times New Roman" w:hAnsi="Times New Roman" w:cs="Times New Roman"/>
        </w:rPr>
        <w:t xml:space="preserve"> the abortion de</w:t>
      </w:r>
      <w:r w:rsidR="00CE16BE">
        <w:rPr>
          <w:rFonts w:ascii="Times New Roman" w:hAnsi="Times New Roman" w:cs="Times New Roman"/>
        </w:rPr>
        <w:t xml:space="preserve">bate. </w:t>
      </w:r>
      <w:r w:rsidR="00DF02F4">
        <w:rPr>
          <w:rFonts w:ascii="Times New Roman" w:hAnsi="Times New Roman" w:cs="Times New Roman"/>
        </w:rPr>
        <w:t xml:space="preserve">She </w:t>
      </w:r>
      <w:r>
        <w:rPr>
          <w:rFonts w:ascii="Times New Roman" w:hAnsi="Times New Roman" w:cs="Times New Roman"/>
        </w:rPr>
        <w:t xml:space="preserve">showed that even if </w:t>
      </w:r>
      <w:r w:rsidR="00DF02F4">
        <w:rPr>
          <w:rFonts w:ascii="Times New Roman" w:hAnsi="Times New Roman" w:cs="Times New Roman"/>
        </w:rPr>
        <w:t xml:space="preserve">we grant that </w:t>
      </w:r>
      <w:r>
        <w:rPr>
          <w:rFonts w:ascii="Times New Roman" w:hAnsi="Times New Roman" w:cs="Times New Roman"/>
        </w:rPr>
        <w:t>the foetus has the same moral status as an adult human, more argument is needed to show t</w:t>
      </w:r>
      <w:r w:rsidR="00897E7F">
        <w:rPr>
          <w:rFonts w:ascii="Times New Roman" w:hAnsi="Times New Roman" w:cs="Times New Roman"/>
        </w:rPr>
        <w:t xml:space="preserve">hat abortion is impermissible. </w:t>
      </w:r>
      <w:r>
        <w:rPr>
          <w:rFonts w:ascii="Times New Roman" w:hAnsi="Times New Roman" w:cs="Times New Roman"/>
        </w:rPr>
        <w:t>In Thomson’s Famous Violinist Case, you wake up one morning to find yourself in bed with an unconsciou</w:t>
      </w:r>
      <w:r w:rsidR="00897E7F">
        <w:rPr>
          <w:rFonts w:ascii="Times New Roman" w:hAnsi="Times New Roman" w:cs="Times New Roman"/>
        </w:rPr>
        <w:t xml:space="preserve">s violinist. </w:t>
      </w:r>
      <w:r w:rsidR="00DF02F4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he famous violinist </w:t>
      </w:r>
      <w:r w:rsidR="00897E7F">
        <w:rPr>
          <w:rFonts w:ascii="Times New Roman" w:hAnsi="Times New Roman" w:cs="Times New Roman"/>
        </w:rPr>
        <w:t xml:space="preserve">was dying of a kidney ailment. </w:t>
      </w:r>
      <w:r w:rsidR="00DF02F4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ou were the only perso</w:t>
      </w:r>
      <w:r w:rsidR="00897E7F">
        <w:rPr>
          <w:rFonts w:ascii="Times New Roman" w:hAnsi="Times New Roman" w:cs="Times New Roman"/>
        </w:rPr>
        <w:t xml:space="preserve">n with the correct blood type. </w:t>
      </w:r>
      <w:r w:rsidR="00DF02F4">
        <w:rPr>
          <w:rFonts w:ascii="Times New Roman" w:hAnsi="Times New Roman" w:cs="Times New Roman"/>
        </w:rPr>
        <w:t>So t</w:t>
      </w:r>
      <w:r>
        <w:rPr>
          <w:rFonts w:ascii="Times New Roman" w:hAnsi="Times New Roman" w:cs="Times New Roman"/>
        </w:rPr>
        <w:t>he society of music lovers kidnapped you and plugged the vio</w:t>
      </w:r>
      <w:r w:rsidR="00897E7F">
        <w:rPr>
          <w:rFonts w:ascii="Times New Roman" w:hAnsi="Times New Roman" w:cs="Times New Roman"/>
        </w:rPr>
        <w:t xml:space="preserve">linist into your blood supply. </w:t>
      </w:r>
      <w:r>
        <w:rPr>
          <w:rFonts w:ascii="Times New Roman" w:hAnsi="Times New Roman" w:cs="Times New Roman"/>
        </w:rPr>
        <w:t xml:space="preserve">Your kidneys are now cleansing </w:t>
      </w:r>
      <w:r w:rsidR="00897E7F">
        <w:rPr>
          <w:rFonts w:ascii="Times New Roman" w:hAnsi="Times New Roman" w:cs="Times New Roman"/>
        </w:rPr>
        <w:t xml:space="preserve">his blood as well as your own. </w:t>
      </w:r>
      <w:r>
        <w:rPr>
          <w:rFonts w:ascii="Times New Roman" w:hAnsi="Times New Roman" w:cs="Times New Roman"/>
        </w:rPr>
        <w:t xml:space="preserve">If you stay plugged </w:t>
      </w:r>
      <w:r w:rsidR="00897E7F">
        <w:rPr>
          <w:rFonts w:ascii="Times New Roman" w:hAnsi="Times New Roman" w:cs="Times New Roman"/>
        </w:rPr>
        <w:t xml:space="preserve">in for 9 months, he will live. </w:t>
      </w:r>
      <w:r>
        <w:rPr>
          <w:rFonts w:ascii="Times New Roman" w:hAnsi="Times New Roman" w:cs="Times New Roman"/>
        </w:rPr>
        <w:t>If you</w:t>
      </w:r>
      <w:r w:rsidR="00897E7F">
        <w:rPr>
          <w:rFonts w:ascii="Times New Roman" w:hAnsi="Times New Roman" w:cs="Times New Roman"/>
        </w:rPr>
        <w:t xml:space="preserve"> unplug yourself, he will die. </w:t>
      </w:r>
      <w:r>
        <w:rPr>
          <w:rFonts w:ascii="Times New Roman" w:hAnsi="Times New Roman" w:cs="Times New Roman"/>
        </w:rPr>
        <w:t>Thomson argues that even though the violinist is person, with all a person’s right to life, you are still permitted to unplug y</w:t>
      </w:r>
      <w:r w:rsidR="00897E7F">
        <w:rPr>
          <w:rFonts w:ascii="Times New Roman" w:hAnsi="Times New Roman" w:cs="Times New Roman"/>
        </w:rPr>
        <w:t xml:space="preserve">ourself. </w:t>
      </w:r>
      <w:r>
        <w:rPr>
          <w:rFonts w:ascii="Times New Roman" w:hAnsi="Times New Roman" w:cs="Times New Roman"/>
        </w:rPr>
        <w:t xml:space="preserve">It doesn’t immediately follow from the fact that a person has a right to life that </w:t>
      </w:r>
      <w:r w:rsidR="00842A48">
        <w:rPr>
          <w:rFonts w:ascii="Times New Roman" w:hAnsi="Times New Roman" w:cs="Times New Roman"/>
        </w:rPr>
        <w:t xml:space="preserve">any action leading to their death is impermissible.  </w:t>
      </w:r>
    </w:p>
    <w:p w14:paraId="52357D2A" w14:textId="16D9665D" w:rsidR="001D7607" w:rsidRDefault="00842A48" w:rsidP="00660829">
      <w:pPr>
        <w:spacing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Thomson’s argument doesn’t settle</w:t>
      </w:r>
      <w:r w:rsidR="00897E7F">
        <w:rPr>
          <w:rFonts w:ascii="Times New Roman" w:hAnsi="Times New Roman" w:cs="Times New Roman"/>
        </w:rPr>
        <w:t xml:space="preserve"> the moral status of abortion. </w:t>
      </w:r>
      <w:r>
        <w:rPr>
          <w:rFonts w:ascii="Times New Roman" w:hAnsi="Times New Roman" w:cs="Times New Roman"/>
        </w:rPr>
        <w:t>There may be significant disanalogies between the Famou</w:t>
      </w:r>
      <w:r w:rsidR="00897E7F">
        <w:rPr>
          <w:rFonts w:ascii="Times New Roman" w:hAnsi="Times New Roman" w:cs="Times New Roman"/>
        </w:rPr>
        <w:t xml:space="preserve">s Violinist Case and abortion. </w:t>
      </w:r>
      <w:r>
        <w:rPr>
          <w:rFonts w:ascii="Times New Roman" w:hAnsi="Times New Roman" w:cs="Times New Roman"/>
        </w:rPr>
        <w:t xml:space="preserve">The pregnant woman* might be thought to have a duty to keep the foetus alive because of her responsibility for its plight or because she has </w:t>
      </w:r>
      <w:r w:rsidR="00897E7F">
        <w:rPr>
          <w:rFonts w:ascii="Times New Roman" w:hAnsi="Times New Roman" w:cs="Times New Roman"/>
        </w:rPr>
        <w:t xml:space="preserve">special parental duties to it. </w:t>
      </w:r>
      <w:r>
        <w:rPr>
          <w:rFonts w:ascii="Times New Roman" w:hAnsi="Times New Roman" w:cs="Times New Roman"/>
        </w:rPr>
        <w:t>There are lots of arguments to be had he</w:t>
      </w:r>
      <w:r w:rsidR="00897E7F">
        <w:rPr>
          <w:rFonts w:ascii="Times New Roman" w:hAnsi="Times New Roman" w:cs="Times New Roman"/>
        </w:rPr>
        <w:t xml:space="preserve">re. </w:t>
      </w:r>
      <w:r>
        <w:rPr>
          <w:rFonts w:ascii="Times New Roman" w:hAnsi="Times New Roman" w:cs="Times New Roman"/>
        </w:rPr>
        <w:t>Nonetheless, Thomson still achie</w:t>
      </w:r>
      <w:r w:rsidR="00897E7F">
        <w:rPr>
          <w:rFonts w:ascii="Times New Roman" w:hAnsi="Times New Roman" w:cs="Times New Roman"/>
        </w:rPr>
        <w:t xml:space="preserve">ved something amazing. </w:t>
      </w:r>
      <w:r w:rsidR="00DF02F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efore Thomson, we hadn’t realised tha</w:t>
      </w:r>
      <w:r w:rsidR="00897E7F">
        <w:rPr>
          <w:rFonts w:ascii="Times New Roman" w:hAnsi="Times New Roman" w:cs="Times New Roman"/>
        </w:rPr>
        <w:t xml:space="preserve">t these arguments were needed. </w:t>
      </w:r>
      <w:r w:rsidR="00AD48D6">
        <w:rPr>
          <w:rFonts w:ascii="Times New Roman" w:hAnsi="Times New Roman" w:cs="Times New Roman"/>
        </w:rPr>
        <w:t>It was generally assumed that the key question in abortion is t</w:t>
      </w:r>
      <w:r w:rsidR="00897E7F">
        <w:rPr>
          <w:rFonts w:ascii="Times New Roman" w:hAnsi="Times New Roman" w:cs="Times New Roman"/>
        </w:rPr>
        <w:t xml:space="preserve">he moral status of the foetus. </w:t>
      </w:r>
      <w:r w:rsidR="00AD48D6">
        <w:rPr>
          <w:rFonts w:ascii="Times New Roman" w:hAnsi="Times New Roman" w:cs="Times New Roman"/>
        </w:rPr>
        <w:t>Thomson showed that it is a lot more complicated than that.</w:t>
      </w:r>
    </w:p>
    <w:p w14:paraId="50D6A946" w14:textId="673E32CD" w:rsidR="0061760F" w:rsidRDefault="00D85A5E" w:rsidP="00D85A5E">
      <w:pPr>
        <w:spacing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Nonetheless, there is still a lot of interest in the moral statu</w:t>
      </w:r>
      <w:r w:rsidR="00897E7F">
        <w:rPr>
          <w:rFonts w:ascii="Times New Roman" w:hAnsi="Times New Roman" w:cs="Times New Roman"/>
        </w:rPr>
        <w:t xml:space="preserve">s of the foetus. Why is that? </w:t>
      </w:r>
      <w:r>
        <w:rPr>
          <w:rFonts w:ascii="Times New Roman" w:hAnsi="Times New Roman" w:cs="Times New Roman"/>
        </w:rPr>
        <w:t>Well, first, the moral status of the foetus matters philosophically independently of its relev</w:t>
      </w:r>
      <w:r w:rsidR="00897E7F">
        <w:rPr>
          <w:rFonts w:ascii="Times New Roman" w:hAnsi="Times New Roman" w:cs="Times New Roman"/>
        </w:rPr>
        <w:t xml:space="preserve">ance to the ethics of abortion. </w:t>
      </w:r>
      <w:r>
        <w:rPr>
          <w:rFonts w:ascii="Times New Roman" w:hAnsi="Times New Roman" w:cs="Times New Roman"/>
        </w:rPr>
        <w:t xml:space="preserve">It still connects to that fundamental question about what kind of entities matter morally and why.  </w:t>
      </w:r>
    </w:p>
    <w:p w14:paraId="58967023" w14:textId="0A0A5817" w:rsidR="00D85A5E" w:rsidRDefault="00D85A5E" w:rsidP="00D85A5E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Second, as Lindsey Porter argues in ‘Miscarriage and Person-Denying’, </w:t>
      </w:r>
      <w:r w:rsidR="005E2606">
        <w:rPr>
          <w:rFonts w:ascii="Times New Roman" w:hAnsi="Times New Roman" w:cs="Times New Roman"/>
        </w:rPr>
        <w:t>showing</w:t>
      </w:r>
      <w:r>
        <w:rPr>
          <w:rFonts w:ascii="Times New Roman" w:hAnsi="Times New Roman" w:cs="Times New Roman"/>
        </w:rPr>
        <w:t xml:space="preserve"> that foetuses lack moral status would appear to be extremely helpful for the pro-</w:t>
      </w:r>
      <w:r w:rsidR="00897E7F">
        <w:rPr>
          <w:rFonts w:ascii="Times New Roman" w:hAnsi="Times New Roman" w:cs="Times New Roman"/>
        </w:rPr>
        <w:t>choice movement. Porter notes:  “</w:t>
      </w:r>
      <w:r w:rsidRPr="00D85A5E">
        <w:rPr>
          <w:rFonts w:ascii="Times New Roman" w:hAnsi="Times New Roman" w:cs="Times New Roman"/>
          <w:lang w:val="en-US"/>
        </w:rPr>
        <w:t>If we can show that making a foetus dead is entirely outside the sphere of moral concern that is the</w:t>
      </w:r>
      <w:r w:rsidR="00DF02F4">
        <w:rPr>
          <w:rFonts w:ascii="Times New Roman" w:hAnsi="Times New Roman" w:cs="Times New Roman"/>
          <w:lang w:val="en-US"/>
        </w:rPr>
        <w:t xml:space="preserve"> end of the story: case closed…</w:t>
      </w:r>
      <w:r w:rsidRPr="00D85A5E">
        <w:rPr>
          <w:rFonts w:ascii="Times New Roman" w:hAnsi="Times New Roman" w:cs="Times New Roman"/>
          <w:lang w:val="en-US"/>
        </w:rPr>
        <w:t xml:space="preserve"> If the foetus is not morally considerable, then the abortion story is very easy, and the discussion can end.</w:t>
      </w:r>
      <w:r w:rsidR="00897E7F">
        <w:rPr>
          <w:rFonts w:ascii="Times New Roman" w:hAnsi="Times New Roman" w:cs="Times New Roman"/>
          <w:lang w:val="en-US"/>
        </w:rPr>
        <w:t>”</w:t>
      </w:r>
      <w:r>
        <w:rPr>
          <w:rFonts w:ascii="Times New Roman" w:hAnsi="Times New Roman" w:cs="Times New Roman"/>
          <w:lang w:val="en-US"/>
        </w:rPr>
        <w:t xml:space="preserve">  </w:t>
      </w:r>
    </w:p>
    <w:p w14:paraId="1F74969C" w14:textId="5FADA5CB" w:rsidR="005A6001" w:rsidRDefault="0061760F" w:rsidP="00D85A5E">
      <w:pPr>
        <w:spacing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So a position on which the foetus lacks moral status can be extremely attractive to those who wan</w:t>
      </w:r>
      <w:r w:rsidR="00897E7F">
        <w:rPr>
          <w:rFonts w:ascii="Times New Roman" w:hAnsi="Times New Roman" w:cs="Times New Roman"/>
          <w:lang w:val="en-US"/>
        </w:rPr>
        <w:t xml:space="preserve">t to defend a right to choose. </w:t>
      </w:r>
      <w:r>
        <w:rPr>
          <w:rFonts w:ascii="Times New Roman" w:hAnsi="Times New Roman" w:cs="Times New Roman"/>
          <w:lang w:val="en-US"/>
        </w:rPr>
        <w:t>If the foetus is simply a collection of cells, with no more moral status than any other part of a woman’s body, then abor</w:t>
      </w:r>
      <w:r w:rsidR="00897E7F">
        <w:rPr>
          <w:rFonts w:ascii="Times New Roman" w:hAnsi="Times New Roman" w:cs="Times New Roman"/>
          <w:lang w:val="en-US"/>
        </w:rPr>
        <w:t xml:space="preserve">tion is obviously permissible. </w:t>
      </w:r>
      <w:r>
        <w:rPr>
          <w:rFonts w:ascii="Times New Roman" w:hAnsi="Times New Roman" w:cs="Times New Roman"/>
          <w:lang w:val="en-US"/>
        </w:rPr>
        <w:t>Nonetheless, as Porter argues, the view that the foetus lacks moral status is less comforting when it comes to o</w:t>
      </w:r>
      <w:r w:rsidR="00897E7F">
        <w:rPr>
          <w:rFonts w:ascii="Times New Roman" w:hAnsi="Times New Roman" w:cs="Times New Roman"/>
          <w:lang w:val="en-US"/>
        </w:rPr>
        <w:t xml:space="preserve">ther reproductive experiences. </w:t>
      </w:r>
      <w:r>
        <w:rPr>
          <w:rFonts w:ascii="Times New Roman" w:hAnsi="Times New Roman" w:cs="Times New Roman"/>
          <w:lang w:val="en-US"/>
        </w:rPr>
        <w:t xml:space="preserve">Porter argues that the view that the foetus is </w:t>
      </w:r>
      <w:r w:rsidR="00312C04">
        <w:rPr>
          <w:rFonts w:ascii="Times New Roman" w:hAnsi="Times New Roman" w:cs="Times New Roman"/>
          <w:lang w:val="en-US"/>
        </w:rPr>
        <w:t>simply</w:t>
      </w:r>
      <w:r>
        <w:rPr>
          <w:rFonts w:ascii="Times New Roman" w:hAnsi="Times New Roman" w:cs="Times New Roman"/>
          <w:lang w:val="en-US"/>
        </w:rPr>
        <w:t xml:space="preserve"> a collection of cells cannot appropriately respond </w:t>
      </w:r>
      <w:r w:rsidR="00897E7F">
        <w:rPr>
          <w:rFonts w:ascii="Times New Roman" w:hAnsi="Times New Roman" w:cs="Times New Roman"/>
          <w:lang w:val="en-US"/>
        </w:rPr>
        <w:t xml:space="preserve">to grief caused by miscarriage. I think Porter is right. </w:t>
      </w:r>
      <w:r w:rsidR="00E82CB0">
        <w:rPr>
          <w:rFonts w:ascii="Times New Roman" w:hAnsi="Times New Roman" w:cs="Times New Roman"/>
          <w:lang w:val="en-US"/>
        </w:rPr>
        <w:t xml:space="preserve">I’ll </w:t>
      </w:r>
      <w:r w:rsidR="00D558FC">
        <w:rPr>
          <w:rFonts w:ascii="Times New Roman" w:hAnsi="Times New Roman" w:cs="Times New Roman"/>
          <w:lang w:val="en-US"/>
        </w:rPr>
        <w:t>argue</w:t>
      </w:r>
      <w:r w:rsidR="00E82CB0">
        <w:rPr>
          <w:rFonts w:ascii="Times New Roman" w:hAnsi="Times New Roman" w:cs="Times New Roman"/>
          <w:lang w:val="en-US"/>
        </w:rPr>
        <w:t xml:space="preserve"> that termination due to</w:t>
      </w:r>
      <w:r w:rsidR="00BF696B">
        <w:rPr>
          <w:rFonts w:ascii="Times New Roman" w:hAnsi="Times New Roman" w:cs="Times New Roman"/>
          <w:lang w:val="en-US"/>
        </w:rPr>
        <w:t xml:space="preserve"> </w:t>
      </w:r>
      <w:r w:rsidR="00BF696B">
        <w:rPr>
          <w:rFonts w:ascii="Times New Roman" w:hAnsi="Times New Roman" w:cs="Times New Roman"/>
        </w:rPr>
        <w:t xml:space="preserve">hyperemesis gravidarum poses </w:t>
      </w:r>
      <w:r w:rsidR="00D558FC">
        <w:rPr>
          <w:rFonts w:ascii="Times New Roman" w:hAnsi="Times New Roman" w:cs="Times New Roman"/>
        </w:rPr>
        <w:t>similar challenges to this view of the foetus</w:t>
      </w:r>
      <w:r w:rsidR="005A6001">
        <w:rPr>
          <w:rFonts w:ascii="Times New Roman" w:hAnsi="Times New Roman" w:cs="Times New Roman"/>
        </w:rPr>
        <w:t>.</w:t>
      </w:r>
      <w:r w:rsidR="00D558FC">
        <w:rPr>
          <w:rFonts w:ascii="Times New Roman" w:hAnsi="Times New Roman" w:cs="Times New Roman"/>
        </w:rPr>
        <w:t xml:space="preserve"> </w:t>
      </w:r>
    </w:p>
    <w:p w14:paraId="752D04D4" w14:textId="0EECFBCE" w:rsidR="0061760F" w:rsidRDefault="005A6001" w:rsidP="00D85A5E">
      <w:pPr>
        <w:spacing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According to Porter, </w:t>
      </w:r>
      <w:r w:rsidR="00312C04">
        <w:rPr>
          <w:rFonts w:ascii="Times New Roman" w:hAnsi="Times New Roman" w:cs="Times New Roman"/>
        </w:rPr>
        <w:t>if we hold that the foetus is simply a collection of cells, then we have to see women* who experience grief after a mi</w:t>
      </w:r>
      <w:r w:rsidR="00897E7F">
        <w:rPr>
          <w:rFonts w:ascii="Times New Roman" w:hAnsi="Times New Roman" w:cs="Times New Roman"/>
        </w:rPr>
        <w:t xml:space="preserve">scarriage as making a mistake. </w:t>
      </w:r>
      <w:r w:rsidR="00312C04">
        <w:rPr>
          <w:rFonts w:ascii="Times New Roman" w:hAnsi="Times New Roman" w:cs="Times New Roman"/>
        </w:rPr>
        <w:t>Here Porter draws on Martha Nussb</w:t>
      </w:r>
      <w:r w:rsidR="00897E7F">
        <w:rPr>
          <w:rFonts w:ascii="Times New Roman" w:hAnsi="Times New Roman" w:cs="Times New Roman"/>
        </w:rPr>
        <w:t xml:space="preserve">aum’s account of the emotions. </w:t>
      </w:r>
      <w:r w:rsidR="00312C04">
        <w:rPr>
          <w:rFonts w:ascii="Times New Roman" w:hAnsi="Times New Roman" w:cs="Times New Roman"/>
        </w:rPr>
        <w:t>On Nussbaum’s view, the emotions are not simply mere feelings or b</w:t>
      </w:r>
      <w:r w:rsidR="00897E7F">
        <w:rPr>
          <w:rFonts w:ascii="Times New Roman" w:hAnsi="Times New Roman" w:cs="Times New Roman"/>
        </w:rPr>
        <w:t xml:space="preserve">odily sensations. </w:t>
      </w:r>
      <w:r w:rsidR="00312C04">
        <w:rPr>
          <w:rFonts w:ascii="Times New Roman" w:hAnsi="Times New Roman" w:cs="Times New Roman"/>
        </w:rPr>
        <w:t>Instead, emotions involve a kind of</w:t>
      </w:r>
      <w:r w:rsidR="00897E7F">
        <w:rPr>
          <w:rFonts w:ascii="Times New Roman" w:hAnsi="Times New Roman" w:cs="Times New Roman"/>
        </w:rPr>
        <w:t xml:space="preserve"> judgment about their objects. </w:t>
      </w:r>
      <w:r w:rsidR="00312C04">
        <w:rPr>
          <w:rFonts w:ascii="Times New Roman" w:hAnsi="Times New Roman" w:cs="Times New Roman"/>
        </w:rPr>
        <w:t>To be afraid of something is to</w:t>
      </w:r>
      <w:r w:rsidR="00897E7F">
        <w:rPr>
          <w:rFonts w:ascii="Times New Roman" w:hAnsi="Times New Roman" w:cs="Times New Roman"/>
        </w:rPr>
        <w:t xml:space="preserve"> understand it as threatening. </w:t>
      </w:r>
      <w:r w:rsidR="00312C04">
        <w:rPr>
          <w:rFonts w:ascii="Times New Roman" w:hAnsi="Times New Roman" w:cs="Times New Roman"/>
        </w:rPr>
        <w:t xml:space="preserve">This means </w:t>
      </w:r>
      <w:r w:rsidR="00897E7F">
        <w:rPr>
          <w:rFonts w:ascii="Times New Roman" w:hAnsi="Times New Roman" w:cs="Times New Roman"/>
        </w:rPr>
        <w:t xml:space="preserve">that emotions can be mistaken. </w:t>
      </w:r>
      <w:r w:rsidR="00312C04">
        <w:rPr>
          <w:rFonts w:ascii="Times New Roman" w:hAnsi="Times New Roman" w:cs="Times New Roman"/>
        </w:rPr>
        <w:t>If I am afraid of something that is not threatening, perhaps a fluffy</w:t>
      </w:r>
      <w:r w:rsidR="00897E7F">
        <w:rPr>
          <w:rFonts w:ascii="Times New Roman" w:hAnsi="Times New Roman" w:cs="Times New Roman"/>
        </w:rPr>
        <w:t xml:space="preserve"> bunny, then I making mistake. </w:t>
      </w:r>
      <w:r w:rsidR="00312C04">
        <w:rPr>
          <w:rFonts w:ascii="Times New Roman" w:hAnsi="Times New Roman" w:cs="Times New Roman"/>
        </w:rPr>
        <w:t>I am not necessarily making a</w:t>
      </w:r>
      <w:r w:rsidR="00897E7F">
        <w:rPr>
          <w:rFonts w:ascii="Times New Roman" w:hAnsi="Times New Roman" w:cs="Times New Roman"/>
        </w:rPr>
        <w:t xml:space="preserve"> mistake about the way I feel. I may be genuinely afraid. </w:t>
      </w:r>
      <w:r w:rsidR="0081583F">
        <w:rPr>
          <w:rFonts w:ascii="Times New Roman" w:hAnsi="Times New Roman" w:cs="Times New Roman"/>
        </w:rPr>
        <w:t>B</w:t>
      </w:r>
      <w:r w:rsidR="00312C04">
        <w:rPr>
          <w:rFonts w:ascii="Times New Roman" w:hAnsi="Times New Roman" w:cs="Times New Roman"/>
        </w:rPr>
        <w:t xml:space="preserve">ut I am making </w:t>
      </w:r>
      <w:r w:rsidR="00897E7F">
        <w:rPr>
          <w:rFonts w:ascii="Times New Roman" w:hAnsi="Times New Roman" w:cs="Times New Roman"/>
        </w:rPr>
        <w:t xml:space="preserve">a mistake in feeling that way. </w:t>
      </w:r>
      <w:r w:rsidR="00312C04">
        <w:rPr>
          <w:rFonts w:ascii="Times New Roman" w:hAnsi="Times New Roman" w:cs="Times New Roman"/>
        </w:rPr>
        <w:t>I should not be afraid of fluffy bunnies.</w:t>
      </w:r>
    </w:p>
    <w:p w14:paraId="76332CE1" w14:textId="448DEEF4" w:rsidR="005F5A99" w:rsidRDefault="00967A91" w:rsidP="005E581E">
      <w:pPr>
        <w:spacing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Similarly, grief involves seeing oneself as having </w:t>
      </w:r>
      <w:r w:rsidR="00897E7F">
        <w:rPr>
          <w:rFonts w:ascii="Times New Roman" w:hAnsi="Times New Roman" w:cs="Times New Roman"/>
        </w:rPr>
        <w:t xml:space="preserve">lost something truly valuable. </w:t>
      </w:r>
      <w:r>
        <w:rPr>
          <w:rFonts w:ascii="Times New Roman" w:hAnsi="Times New Roman" w:cs="Times New Roman"/>
        </w:rPr>
        <w:t xml:space="preserve">If I feel grief over the loss of </w:t>
      </w:r>
      <w:r w:rsidR="005E581E">
        <w:rPr>
          <w:rFonts w:ascii="Times New Roman" w:hAnsi="Times New Roman" w:cs="Times New Roman"/>
        </w:rPr>
        <w:t>a pebble that I casually picked up this mornin</w:t>
      </w:r>
      <w:r w:rsidR="00897E7F">
        <w:rPr>
          <w:rFonts w:ascii="Times New Roman" w:hAnsi="Times New Roman" w:cs="Times New Roman"/>
        </w:rPr>
        <w:t xml:space="preserve">g, then I am making a mistake. </w:t>
      </w:r>
      <w:r w:rsidR="005E581E">
        <w:rPr>
          <w:rFonts w:ascii="Times New Roman" w:hAnsi="Times New Roman" w:cs="Times New Roman"/>
        </w:rPr>
        <w:t>I am not necessarily making a</w:t>
      </w:r>
      <w:r w:rsidR="00897E7F">
        <w:rPr>
          <w:rFonts w:ascii="Times New Roman" w:hAnsi="Times New Roman" w:cs="Times New Roman"/>
        </w:rPr>
        <w:t xml:space="preserve"> mistake about the way I feel. </w:t>
      </w:r>
      <w:r w:rsidR="005E581E">
        <w:rPr>
          <w:rFonts w:ascii="Times New Roman" w:hAnsi="Times New Roman" w:cs="Times New Roman"/>
        </w:rPr>
        <w:t>I may feel genui</w:t>
      </w:r>
      <w:r w:rsidR="00897E7F">
        <w:rPr>
          <w:rFonts w:ascii="Times New Roman" w:hAnsi="Times New Roman" w:cs="Times New Roman"/>
        </w:rPr>
        <w:t xml:space="preserve">ne grief. </w:t>
      </w:r>
      <w:r w:rsidR="005E581E">
        <w:rPr>
          <w:rFonts w:ascii="Times New Roman" w:hAnsi="Times New Roman" w:cs="Times New Roman"/>
        </w:rPr>
        <w:t>I am making</w:t>
      </w:r>
      <w:r w:rsidR="00DF02F4">
        <w:rPr>
          <w:rFonts w:ascii="Times New Roman" w:hAnsi="Times New Roman" w:cs="Times New Roman"/>
        </w:rPr>
        <w:t xml:space="preserve"> a mistake in feeling that way.</w:t>
      </w:r>
      <w:r w:rsidR="005E581E">
        <w:rPr>
          <w:rFonts w:ascii="Times New Roman" w:hAnsi="Times New Roman" w:cs="Times New Roman"/>
        </w:rPr>
        <w:t xml:space="preserve"> I should not feel grief for the loss of a meaningless pebble.</w:t>
      </w:r>
      <w:r w:rsidR="00897E7F">
        <w:rPr>
          <w:rFonts w:ascii="Times New Roman" w:hAnsi="Times New Roman" w:cs="Times New Roman"/>
        </w:rPr>
        <w:t xml:space="preserve"> </w:t>
      </w:r>
      <w:r w:rsidR="00163A1F">
        <w:rPr>
          <w:rFonts w:ascii="Times New Roman" w:hAnsi="Times New Roman" w:cs="Times New Roman"/>
        </w:rPr>
        <w:t xml:space="preserve">If we think that the foetus </w:t>
      </w:r>
      <w:r w:rsidR="00163A1F">
        <w:rPr>
          <w:rFonts w:ascii="Times New Roman" w:hAnsi="Times New Roman" w:cs="Times New Roman"/>
        </w:rPr>
        <w:lastRenderedPageBreak/>
        <w:t>lacks moral status, then it looks as if we are also forced to say that women* who feel grief after mis</w:t>
      </w:r>
      <w:r w:rsidR="00897E7F">
        <w:rPr>
          <w:rFonts w:ascii="Times New Roman" w:hAnsi="Times New Roman" w:cs="Times New Roman"/>
        </w:rPr>
        <w:t xml:space="preserve">carriage are making a mistake. </w:t>
      </w:r>
      <w:r w:rsidR="00163A1F">
        <w:rPr>
          <w:rFonts w:ascii="Times New Roman" w:hAnsi="Times New Roman" w:cs="Times New Roman"/>
        </w:rPr>
        <w:t>Grief presupposes the loss of something valuable but, on this view, the foetus is morally no different from any other set of cells.</w:t>
      </w:r>
    </w:p>
    <w:p w14:paraId="039F05C8" w14:textId="3AAA2210" w:rsidR="005E581E" w:rsidRDefault="005F5A99" w:rsidP="00CE5ED1">
      <w:pPr>
        <w:spacing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course, there may be some occasions when it makes sense to feel </w:t>
      </w:r>
      <w:r w:rsidR="00DF02F4">
        <w:rPr>
          <w:rFonts w:ascii="Times New Roman" w:hAnsi="Times New Roman" w:cs="Times New Roman"/>
        </w:rPr>
        <w:t>devastated</w:t>
      </w:r>
      <w:r w:rsidR="00897E7F">
        <w:rPr>
          <w:rFonts w:ascii="Times New Roman" w:hAnsi="Times New Roman" w:cs="Times New Roman"/>
        </w:rPr>
        <w:t xml:space="preserve"> at the loss of a pebble. </w:t>
      </w:r>
      <w:r>
        <w:rPr>
          <w:rFonts w:ascii="Times New Roman" w:hAnsi="Times New Roman" w:cs="Times New Roman"/>
        </w:rPr>
        <w:t xml:space="preserve">Perhaps </w:t>
      </w:r>
      <w:r w:rsidR="00DE6C65">
        <w:rPr>
          <w:rFonts w:ascii="Times New Roman" w:hAnsi="Times New Roman" w:cs="Times New Roman"/>
        </w:rPr>
        <w:t>you have left your home and family behind you and this pebble is the only memento of your previous life</w:t>
      </w:r>
      <w:r w:rsidR="00897E7F">
        <w:rPr>
          <w:rFonts w:ascii="Times New Roman" w:hAnsi="Times New Roman" w:cs="Times New Roman"/>
        </w:rPr>
        <w:t xml:space="preserve">. </w:t>
      </w:r>
      <w:r w:rsidR="00DF02F4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erhaps the pebble is the only </w:t>
      </w:r>
      <w:r w:rsidR="00DE6C65">
        <w:rPr>
          <w:rFonts w:ascii="Times New Roman" w:hAnsi="Times New Roman" w:cs="Times New Roman"/>
        </w:rPr>
        <w:t>known sample of a mineral that can be used to save your husband’s life.</w:t>
      </w:r>
      <w:r w:rsidR="00897E7F">
        <w:rPr>
          <w:rFonts w:ascii="Times New Roman" w:hAnsi="Times New Roman" w:cs="Times New Roman"/>
        </w:rPr>
        <w:t xml:space="preserve"> </w:t>
      </w:r>
      <w:r w:rsidR="00DF02F4">
        <w:rPr>
          <w:rFonts w:ascii="Times New Roman" w:hAnsi="Times New Roman" w:cs="Times New Roman"/>
        </w:rPr>
        <w:t>But we can’t</w:t>
      </w:r>
      <w:r w:rsidR="00B74DAF">
        <w:rPr>
          <w:rFonts w:ascii="Times New Roman" w:hAnsi="Times New Roman" w:cs="Times New Roman"/>
        </w:rPr>
        <w:t xml:space="preserve"> understand grief following miscarriage in these</w:t>
      </w:r>
      <w:r w:rsidR="00897E7F">
        <w:rPr>
          <w:rFonts w:ascii="Times New Roman" w:hAnsi="Times New Roman" w:cs="Times New Roman"/>
        </w:rPr>
        <w:t xml:space="preserve"> ways. </w:t>
      </w:r>
      <w:r w:rsidR="00B74DAF">
        <w:rPr>
          <w:rFonts w:ascii="Times New Roman" w:hAnsi="Times New Roman" w:cs="Times New Roman"/>
        </w:rPr>
        <w:t>In the memento case, it makes sense to see you as feeling grief for the pebble</w:t>
      </w:r>
      <w:r w:rsidR="00FE331A">
        <w:rPr>
          <w:rFonts w:ascii="Times New Roman" w:hAnsi="Times New Roman" w:cs="Times New Roman"/>
        </w:rPr>
        <w:t xml:space="preserve"> but we don’t have a good analogy with the foetus</w:t>
      </w:r>
      <w:r w:rsidR="00CE5ED1">
        <w:rPr>
          <w:rFonts w:ascii="Times New Roman" w:hAnsi="Times New Roman" w:cs="Times New Roman"/>
        </w:rPr>
        <w:t xml:space="preserve"> on the ‘no-moral-status’ account</w:t>
      </w:r>
      <w:r w:rsidR="00897E7F">
        <w:rPr>
          <w:rFonts w:ascii="Times New Roman" w:hAnsi="Times New Roman" w:cs="Times New Roman"/>
        </w:rPr>
        <w:t xml:space="preserve">. </w:t>
      </w:r>
      <w:r w:rsidR="00B74DAF">
        <w:rPr>
          <w:rFonts w:ascii="Times New Roman" w:hAnsi="Times New Roman" w:cs="Times New Roman"/>
        </w:rPr>
        <w:t xml:space="preserve">The pebble </w:t>
      </w:r>
      <w:r w:rsidR="00A913C2">
        <w:rPr>
          <w:rFonts w:ascii="Times New Roman" w:hAnsi="Times New Roman" w:cs="Times New Roman"/>
        </w:rPr>
        <w:t xml:space="preserve">itself </w:t>
      </w:r>
      <w:r w:rsidR="00B74DAF">
        <w:rPr>
          <w:rFonts w:ascii="Times New Roman" w:hAnsi="Times New Roman" w:cs="Times New Roman"/>
        </w:rPr>
        <w:t xml:space="preserve">had sentimental value to you because of its connection to </w:t>
      </w:r>
      <w:r w:rsidR="00FE331A">
        <w:rPr>
          <w:rFonts w:ascii="Times New Roman" w:hAnsi="Times New Roman" w:cs="Times New Roman"/>
        </w:rPr>
        <w:t xml:space="preserve">other things of value.  But </w:t>
      </w:r>
      <w:r w:rsidR="00CE5ED1">
        <w:rPr>
          <w:rFonts w:ascii="Times New Roman" w:hAnsi="Times New Roman" w:cs="Times New Roman"/>
        </w:rPr>
        <w:t xml:space="preserve">on the ‘no-moral-status’ account, </w:t>
      </w:r>
      <w:r w:rsidR="00FE331A">
        <w:rPr>
          <w:rFonts w:ascii="Times New Roman" w:hAnsi="Times New Roman" w:cs="Times New Roman"/>
        </w:rPr>
        <w:t xml:space="preserve">it doesn’t make sense to see the foetus as having </w:t>
      </w:r>
      <w:r w:rsidR="00897E7F">
        <w:rPr>
          <w:rFonts w:ascii="Times New Roman" w:hAnsi="Times New Roman" w:cs="Times New Roman"/>
        </w:rPr>
        <w:t xml:space="preserve">sentimental value in this way. </w:t>
      </w:r>
      <w:r w:rsidR="00FE331A">
        <w:rPr>
          <w:rFonts w:ascii="Times New Roman" w:hAnsi="Times New Roman" w:cs="Times New Roman"/>
        </w:rPr>
        <w:t>We’d need something that had actually existed, was valuable and was appropri</w:t>
      </w:r>
      <w:r w:rsidR="00897E7F">
        <w:rPr>
          <w:rFonts w:ascii="Times New Roman" w:hAnsi="Times New Roman" w:cs="Times New Roman"/>
        </w:rPr>
        <w:t xml:space="preserve">ately connected to the foetus. </w:t>
      </w:r>
      <w:r w:rsidR="00FE331A">
        <w:rPr>
          <w:rFonts w:ascii="Times New Roman" w:hAnsi="Times New Roman" w:cs="Times New Roman"/>
        </w:rPr>
        <w:t>What could th</w:t>
      </w:r>
      <w:r w:rsidR="00897E7F">
        <w:rPr>
          <w:rFonts w:ascii="Times New Roman" w:hAnsi="Times New Roman" w:cs="Times New Roman"/>
        </w:rPr>
        <w:t xml:space="preserve">is be? </w:t>
      </w:r>
      <w:r w:rsidR="00FE331A">
        <w:rPr>
          <w:rFonts w:ascii="Times New Roman" w:hAnsi="Times New Roman" w:cs="Times New Roman"/>
        </w:rPr>
        <w:t>On the other hand, in the life-saving mineral case, we have a good analogy with the foetus</w:t>
      </w:r>
      <w:r w:rsidR="00CE5ED1">
        <w:rPr>
          <w:rFonts w:ascii="Times New Roman" w:hAnsi="Times New Roman" w:cs="Times New Roman"/>
        </w:rPr>
        <w:t xml:space="preserve"> on the ‘no-moral-status’</w:t>
      </w:r>
      <w:r w:rsidR="0081583F">
        <w:rPr>
          <w:rFonts w:ascii="Times New Roman" w:hAnsi="Times New Roman" w:cs="Times New Roman"/>
        </w:rPr>
        <w:t xml:space="preserve"> account</w:t>
      </w:r>
      <w:r w:rsidR="00FE331A">
        <w:rPr>
          <w:rFonts w:ascii="Times New Roman" w:hAnsi="Times New Roman" w:cs="Times New Roman"/>
        </w:rPr>
        <w:t>, but you aren’t really feeling grief</w:t>
      </w:r>
      <w:r w:rsidR="00A913C2">
        <w:rPr>
          <w:rFonts w:ascii="Times New Roman" w:hAnsi="Times New Roman" w:cs="Times New Roman"/>
        </w:rPr>
        <w:t xml:space="preserve"> for the pebble</w:t>
      </w:r>
      <w:r w:rsidR="00897E7F">
        <w:rPr>
          <w:rFonts w:ascii="Times New Roman" w:hAnsi="Times New Roman" w:cs="Times New Roman"/>
        </w:rPr>
        <w:t xml:space="preserve">. </w:t>
      </w:r>
      <w:r w:rsidR="00A913C2">
        <w:rPr>
          <w:rFonts w:ascii="Times New Roman" w:hAnsi="Times New Roman" w:cs="Times New Roman"/>
        </w:rPr>
        <w:t>You may feel grief for the loss</w:t>
      </w:r>
      <w:r w:rsidR="00722F59">
        <w:rPr>
          <w:rFonts w:ascii="Times New Roman" w:hAnsi="Times New Roman" w:cs="Times New Roman"/>
        </w:rPr>
        <w:t xml:space="preserve"> of your husband and for the missed opportunity to save him, </w:t>
      </w:r>
      <w:r w:rsidR="00897E7F">
        <w:rPr>
          <w:rFonts w:ascii="Times New Roman" w:hAnsi="Times New Roman" w:cs="Times New Roman"/>
        </w:rPr>
        <w:t xml:space="preserve">but not for the pebble itself. </w:t>
      </w:r>
      <w:r w:rsidR="00DF02F4">
        <w:rPr>
          <w:rFonts w:ascii="Times New Roman" w:hAnsi="Times New Roman" w:cs="Times New Roman"/>
        </w:rPr>
        <w:t>I</w:t>
      </w:r>
      <w:r w:rsidR="00722F59">
        <w:rPr>
          <w:rFonts w:ascii="Times New Roman" w:hAnsi="Times New Roman" w:cs="Times New Roman"/>
        </w:rPr>
        <w:t>f you were given another pebble with the same mineral propert</w:t>
      </w:r>
      <w:r w:rsidR="00897E7F">
        <w:rPr>
          <w:rFonts w:ascii="Times New Roman" w:hAnsi="Times New Roman" w:cs="Times New Roman"/>
        </w:rPr>
        <w:t xml:space="preserve">ies, you’d be perfectly happy. </w:t>
      </w:r>
      <w:r w:rsidR="00CE5ED1">
        <w:rPr>
          <w:rFonts w:ascii="Times New Roman" w:hAnsi="Times New Roman" w:cs="Times New Roman"/>
        </w:rPr>
        <w:t>The ‘no-moral-status’ account can make sense of those who have experienced miscarriages grieving the loss of the child that would h</w:t>
      </w:r>
      <w:r w:rsidR="00897E7F">
        <w:rPr>
          <w:rFonts w:ascii="Times New Roman" w:hAnsi="Times New Roman" w:cs="Times New Roman"/>
        </w:rPr>
        <w:t xml:space="preserve">ave developed from the foetus. </w:t>
      </w:r>
      <w:r w:rsidR="00CE5ED1">
        <w:rPr>
          <w:rFonts w:ascii="Times New Roman" w:hAnsi="Times New Roman" w:cs="Times New Roman"/>
        </w:rPr>
        <w:t>However, it can’t make sense o</w:t>
      </w:r>
      <w:r w:rsidR="00897E7F">
        <w:rPr>
          <w:rFonts w:ascii="Times New Roman" w:hAnsi="Times New Roman" w:cs="Times New Roman"/>
        </w:rPr>
        <w:t xml:space="preserve">f grief for the foetus itself. </w:t>
      </w:r>
      <w:r w:rsidR="00CE5ED1">
        <w:rPr>
          <w:rFonts w:ascii="Times New Roman" w:hAnsi="Times New Roman" w:cs="Times New Roman"/>
        </w:rPr>
        <w:t>And this suggests that the many women* and their partners who experience miscarriage are making a mistake, because many do feel gen</w:t>
      </w:r>
      <w:r w:rsidR="00897E7F">
        <w:rPr>
          <w:rFonts w:ascii="Times New Roman" w:hAnsi="Times New Roman" w:cs="Times New Roman"/>
        </w:rPr>
        <w:t xml:space="preserve">uine grief for their foetus. </w:t>
      </w:r>
      <w:r w:rsidR="00CE5ED1">
        <w:rPr>
          <w:rFonts w:ascii="Times New Roman" w:hAnsi="Times New Roman" w:cs="Times New Roman"/>
        </w:rPr>
        <w:t>Even if they go on to have a successful pregnancy, they often continue to grieve for the foetus that they lost.</w:t>
      </w:r>
    </w:p>
    <w:p w14:paraId="0AB1A612" w14:textId="1FA96A4F" w:rsidR="00084F3D" w:rsidRDefault="00D558FC" w:rsidP="00CE5ED1">
      <w:pPr>
        <w:spacing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Termination due to hyperemesis gravidarum poses similar problems for the view that the </w:t>
      </w:r>
      <w:r w:rsidR="009C773D">
        <w:rPr>
          <w:rFonts w:ascii="Times New Roman" w:hAnsi="Times New Roman" w:cs="Times New Roman"/>
        </w:rPr>
        <w:t xml:space="preserve">foetus lacks any moral status. </w:t>
      </w:r>
      <w:r w:rsidR="00B60F97">
        <w:rPr>
          <w:rFonts w:ascii="Times New Roman" w:hAnsi="Times New Roman" w:cs="Times New Roman"/>
        </w:rPr>
        <w:t>Many women* who terminate due to hyperemesis gravi</w:t>
      </w:r>
      <w:r w:rsidR="009C773D">
        <w:rPr>
          <w:rFonts w:ascii="Times New Roman" w:hAnsi="Times New Roman" w:cs="Times New Roman"/>
        </w:rPr>
        <w:t xml:space="preserve">darum experience severe grief. </w:t>
      </w:r>
      <w:r w:rsidR="00B60F97">
        <w:rPr>
          <w:rFonts w:ascii="Times New Roman" w:hAnsi="Times New Roman" w:cs="Times New Roman"/>
        </w:rPr>
        <w:t>An understanding of the foetus as morally equivalent to a collection of cells fail</w:t>
      </w:r>
      <w:r w:rsidR="009C773D">
        <w:rPr>
          <w:rFonts w:ascii="Times New Roman" w:hAnsi="Times New Roman" w:cs="Times New Roman"/>
        </w:rPr>
        <w:t xml:space="preserve">s to make sense of this grief. </w:t>
      </w:r>
      <w:r w:rsidR="00B60F97">
        <w:rPr>
          <w:rFonts w:ascii="Times New Roman" w:hAnsi="Times New Roman" w:cs="Times New Roman"/>
        </w:rPr>
        <w:t xml:space="preserve">If the foetus is morally equivalent to a collection of cells, then women* </w:t>
      </w:r>
      <w:r w:rsidR="0081583F">
        <w:rPr>
          <w:rFonts w:ascii="Times New Roman" w:hAnsi="Times New Roman" w:cs="Times New Roman"/>
        </w:rPr>
        <w:t xml:space="preserve">who terminate their </w:t>
      </w:r>
      <w:r w:rsidR="00B60F97">
        <w:rPr>
          <w:rFonts w:ascii="Times New Roman" w:hAnsi="Times New Roman" w:cs="Times New Roman"/>
        </w:rPr>
        <w:t>much-wanted pregnancies may grieve the loss of the future child, but if they grieve for the foetus itself they are ma</w:t>
      </w:r>
      <w:r w:rsidR="009C773D">
        <w:rPr>
          <w:rFonts w:ascii="Times New Roman" w:hAnsi="Times New Roman" w:cs="Times New Roman"/>
        </w:rPr>
        <w:t xml:space="preserve">king a mistake. </w:t>
      </w:r>
      <w:r w:rsidR="00B60F97">
        <w:rPr>
          <w:rFonts w:ascii="Times New Roman" w:hAnsi="Times New Roman" w:cs="Times New Roman"/>
        </w:rPr>
        <w:t xml:space="preserve">The foetus itself is not valuable in the way required to warrant grief.  </w:t>
      </w:r>
    </w:p>
    <w:p w14:paraId="62AB1589" w14:textId="136DAD1A" w:rsidR="00D558FC" w:rsidRDefault="00084F3D" w:rsidP="00CE5ED1">
      <w:pPr>
        <w:spacing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The </w:t>
      </w:r>
      <w:r w:rsidR="00AD15F2">
        <w:rPr>
          <w:rFonts w:ascii="Times New Roman" w:hAnsi="Times New Roman" w:cs="Times New Roman"/>
        </w:rPr>
        <w:t>standard</w:t>
      </w:r>
      <w:r w:rsidR="00806A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anti-abortion </w:t>
      </w:r>
      <w:r w:rsidR="00806AEF">
        <w:rPr>
          <w:rFonts w:ascii="Times New Roman" w:hAnsi="Times New Roman" w:cs="Times New Roman"/>
        </w:rPr>
        <w:t xml:space="preserve">position </w:t>
      </w:r>
      <w:r>
        <w:rPr>
          <w:rFonts w:ascii="Times New Roman" w:hAnsi="Times New Roman" w:cs="Times New Roman"/>
        </w:rPr>
        <w:t>is equally unsatisfactory when it comes to termination due to hyperemesis gravidarum.</w:t>
      </w:r>
      <w:r w:rsidR="009C773D">
        <w:rPr>
          <w:rFonts w:ascii="Times New Roman" w:hAnsi="Times New Roman" w:cs="Times New Roman"/>
        </w:rPr>
        <w:t xml:space="preserve"> </w:t>
      </w:r>
      <w:r w:rsidR="009209D0">
        <w:rPr>
          <w:rFonts w:ascii="Times New Roman" w:hAnsi="Times New Roman" w:cs="Times New Roman"/>
        </w:rPr>
        <w:t>On this view, the foetus has the same moral st</w:t>
      </w:r>
      <w:r w:rsidR="009C773D">
        <w:rPr>
          <w:rFonts w:ascii="Times New Roman" w:hAnsi="Times New Roman" w:cs="Times New Roman"/>
        </w:rPr>
        <w:t xml:space="preserve">atus as any other human being. </w:t>
      </w:r>
      <w:r w:rsidR="009209D0">
        <w:rPr>
          <w:rFonts w:ascii="Times New Roman" w:hAnsi="Times New Roman" w:cs="Times New Roman"/>
        </w:rPr>
        <w:t>Abortio</w:t>
      </w:r>
      <w:r w:rsidR="009C773D">
        <w:rPr>
          <w:rFonts w:ascii="Times New Roman" w:hAnsi="Times New Roman" w:cs="Times New Roman"/>
        </w:rPr>
        <w:t xml:space="preserve">n involves killing the foetus. </w:t>
      </w:r>
      <w:r w:rsidR="009209D0">
        <w:rPr>
          <w:rFonts w:ascii="Times New Roman" w:hAnsi="Times New Roman" w:cs="Times New Roman"/>
        </w:rPr>
        <w:t>So abortion is only permissible in the kind of cases that would j</w:t>
      </w:r>
      <w:r w:rsidR="009C773D">
        <w:rPr>
          <w:rFonts w:ascii="Times New Roman" w:hAnsi="Times New Roman" w:cs="Times New Roman"/>
        </w:rPr>
        <w:t xml:space="preserve">ustify killing a living child. </w:t>
      </w:r>
      <w:r w:rsidR="00B041FD">
        <w:rPr>
          <w:rFonts w:ascii="Times New Roman" w:hAnsi="Times New Roman" w:cs="Times New Roman"/>
        </w:rPr>
        <w:t xml:space="preserve">Some accounts of abortion attempt to soften this conclusion by permitting abortion due to rape or in cases where the </w:t>
      </w:r>
      <w:r w:rsidR="00DB75E5">
        <w:rPr>
          <w:rFonts w:ascii="Times New Roman" w:hAnsi="Times New Roman" w:cs="Times New Roman"/>
        </w:rPr>
        <w:t>pregnant woman*</w:t>
      </w:r>
      <w:r w:rsidR="009C773D">
        <w:rPr>
          <w:rFonts w:ascii="Times New Roman" w:hAnsi="Times New Roman" w:cs="Times New Roman"/>
        </w:rPr>
        <w:t xml:space="preserve">’s life is in danger. </w:t>
      </w:r>
      <w:r w:rsidR="00842271">
        <w:rPr>
          <w:rFonts w:ascii="Times New Roman" w:hAnsi="Times New Roman" w:cs="Times New Roman"/>
        </w:rPr>
        <w:t>However, this is both philosophically and pra</w:t>
      </w:r>
      <w:r w:rsidR="00AD15F2">
        <w:rPr>
          <w:rFonts w:ascii="Times New Roman" w:hAnsi="Times New Roman" w:cs="Times New Roman"/>
        </w:rPr>
        <w:t>ctically</w:t>
      </w:r>
      <w:r w:rsidR="009C773D">
        <w:rPr>
          <w:rFonts w:ascii="Times New Roman" w:hAnsi="Times New Roman" w:cs="Times New Roman"/>
        </w:rPr>
        <w:t xml:space="preserve"> unsatisfactory. </w:t>
      </w:r>
      <w:r w:rsidR="00842271">
        <w:rPr>
          <w:rFonts w:ascii="Times New Roman" w:hAnsi="Times New Roman" w:cs="Times New Roman"/>
        </w:rPr>
        <w:t>If abortion involved killing an innocent creature with the same moral status as an adult human, then it is hard to see how even something as horrific as r</w:t>
      </w:r>
      <w:r w:rsidR="009C773D">
        <w:rPr>
          <w:rFonts w:ascii="Times New Roman" w:hAnsi="Times New Roman" w:cs="Times New Roman"/>
        </w:rPr>
        <w:t xml:space="preserve">ape could make it permissible. </w:t>
      </w:r>
      <w:r w:rsidR="00842271">
        <w:rPr>
          <w:rFonts w:ascii="Times New Roman" w:hAnsi="Times New Roman" w:cs="Times New Roman"/>
        </w:rPr>
        <w:t xml:space="preserve">We do not think that those who are the victims of crimes are generally permitted to kill innocent </w:t>
      </w:r>
      <w:r w:rsidR="008B151E">
        <w:rPr>
          <w:rFonts w:ascii="Times New Roman" w:hAnsi="Times New Roman" w:cs="Times New Roman"/>
        </w:rPr>
        <w:t xml:space="preserve">bystanders even to </w:t>
      </w:r>
      <w:r w:rsidR="009C773D">
        <w:rPr>
          <w:rFonts w:ascii="Times New Roman" w:hAnsi="Times New Roman" w:cs="Times New Roman"/>
        </w:rPr>
        <w:t xml:space="preserve">avoid further emotional trauma. </w:t>
      </w:r>
      <w:r w:rsidR="00DB75E5">
        <w:rPr>
          <w:rFonts w:ascii="Times New Roman" w:hAnsi="Times New Roman" w:cs="Times New Roman"/>
        </w:rPr>
        <w:t>The ‘full-moral-status’ supporter might justify abortion when the pregnant woman*’s life is in dang</w:t>
      </w:r>
      <w:r w:rsidR="009C773D">
        <w:rPr>
          <w:rFonts w:ascii="Times New Roman" w:hAnsi="Times New Roman" w:cs="Times New Roman"/>
        </w:rPr>
        <w:t xml:space="preserve">er on grounds of self-defence. </w:t>
      </w:r>
      <w:r w:rsidR="00DB75E5">
        <w:rPr>
          <w:rFonts w:ascii="Times New Roman" w:hAnsi="Times New Roman" w:cs="Times New Roman"/>
        </w:rPr>
        <w:t xml:space="preserve">However, the permissibility of killing innocent threats in self-defence is </w:t>
      </w:r>
      <w:r w:rsidR="009C773D">
        <w:rPr>
          <w:rFonts w:ascii="Times New Roman" w:hAnsi="Times New Roman" w:cs="Times New Roman"/>
        </w:rPr>
        <w:t xml:space="preserve">notoriously controversial. </w:t>
      </w:r>
      <w:r w:rsidR="00DD2CF4">
        <w:rPr>
          <w:rFonts w:ascii="Times New Roman" w:hAnsi="Times New Roman" w:cs="Times New Roman"/>
        </w:rPr>
        <w:t>Moreover</w:t>
      </w:r>
      <w:r w:rsidR="00D75174">
        <w:rPr>
          <w:rFonts w:ascii="Times New Roman" w:hAnsi="Times New Roman" w:cs="Times New Roman"/>
        </w:rPr>
        <w:t>, women* who feel grief about termination due to hyperemesis gravidar</w:t>
      </w:r>
      <w:r w:rsidR="009C773D">
        <w:rPr>
          <w:rFonts w:ascii="Times New Roman" w:hAnsi="Times New Roman" w:cs="Times New Roman"/>
        </w:rPr>
        <w:t xml:space="preserve">um see the foetus as ‘theirs’. </w:t>
      </w:r>
      <w:r w:rsidR="00D75174">
        <w:rPr>
          <w:rFonts w:ascii="Times New Roman" w:hAnsi="Times New Roman" w:cs="Times New Roman"/>
        </w:rPr>
        <w:t>The</w:t>
      </w:r>
      <w:r w:rsidR="009C773D">
        <w:rPr>
          <w:rFonts w:ascii="Times New Roman" w:hAnsi="Times New Roman" w:cs="Times New Roman"/>
        </w:rPr>
        <w:t xml:space="preserve">y do not see it as a stranger. </w:t>
      </w:r>
      <w:r w:rsidR="00D75174">
        <w:rPr>
          <w:rFonts w:ascii="Times New Roman" w:hAnsi="Times New Roman" w:cs="Times New Roman"/>
        </w:rPr>
        <w:t>Recognising this grief requires recognising a special relationship that would further complicate these issues.</w:t>
      </w:r>
      <w:r w:rsidR="009C773D">
        <w:rPr>
          <w:rFonts w:ascii="Times New Roman" w:hAnsi="Times New Roman" w:cs="Times New Roman"/>
        </w:rPr>
        <w:t xml:space="preserve"> </w:t>
      </w:r>
      <w:r w:rsidR="00AD15F2">
        <w:rPr>
          <w:rFonts w:ascii="Times New Roman" w:hAnsi="Times New Roman" w:cs="Times New Roman"/>
        </w:rPr>
        <w:t>This position is also practically unsatisfactory because it implies that it is only permissible for a woman suffering from hyperemesis gravidarum to have an abortion if her condition is</w:t>
      </w:r>
      <w:r w:rsidR="009C773D">
        <w:rPr>
          <w:rFonts w:ascii="Times New Roman" w:hAnsi="Times New Roman" w:cs="Times New Roman"/>
        </w:rPr>
        <w:t xml:space="preserve"> life threatening. </w:t>
      </w:r>
      <w:r w:rsidR="00DD2CF4">
        <w:rPr>
          <w:rFonts w:ascii="Times New Roman" w:hAnsi="Times New Roman" w:cs="Times New Roman"/>
        </w:rPr>
        <w:t>H</w:t>
      </w:r>
      <w:r w:rsidR="00AD15F2">
        <w:rPr>
          <w:rFonts w:ascii="Times New Roman" w:hAnsi="Times New Roman" w:cs="Times New Roman"/>
        </w:rPr>
        <w:t>yperemesis grav</w:t>
      </w:r>
      <w:r w:rsidR="009C773D">
        <w:rPr>
          <w:rFonts w:ascii="Times New Roman" w:hAnsi="Times New Roman" w:cs="Times New Roman"/>
        </w:rPr>
        <w:t xml:space="preserve">idarum can be life threatening. </w:t>
      </w:r>
      <w:r w:rsidR="00AD15F2">
        <w:rPr>
          <w:rFonts w:ascii="Times New Roman" w:hAnsi="Times New Roman" w:cs="Times New Roman"/>
        </w:rPr>
        <w:t xml:space="preserve">Nonetheless, woman should not feel that they have to show that </w:t>
      </w:r>
      <w:r w:rsidR="00E67BFC">
        <w:rPr>
          <w:rFonts w:ascii="Times New Roman" w:hAnsi="Times New Roman" w:cs="Times New Roman"/>
        </w:rPr>
        <w:t xml:space="preserve">continuing the pregnancy would cost them their lives </w:t>
      </w:r>
      <w:r w:rsidR="009C773D">
        <w:rPr>
          <w:rFonts w:ascii="Times New Roman" w:hAnsi="Times New Roman" w:cs="Times New Roman"/>
        </w:rPr>
        <w:t xml:space="preserve">to justify having an abortion. </w:t>
      </w:r>
      <w:r w:rsidR="00E67BFC">
        <w:rPr>
          <w:rFonts w:ascii="Times New Roman" w:hAnsi="Times New Roman" w:cs="Times New Roman"/>
        </w:rPr>
        <w:t>A woman who decides that her hypermesis gravidarum is intolerable should be free to decide to have an abortion without guilt.</w:t>
      </w:r>
    </w:p>
    <w:p w14:paraId="40FBC8D6" w14:textId="79DE351D" w:rsidR="005945B0" w:rsidRDefault="00223BE3" w:rsidP="005945B0">
      <w:pPr>
        <w:spacing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have suggested that hypermesis gravidarum challenges both the standard anti-abortion account and the standard pro-choice acc</w:t>
      </w:r>
      <w:r w:rsidR="009C773D">
        <w:rPr>
          <w:rFonts w:ascii="Times New Roman" w:hAnsi="Times New Roman" w:cs="Times New Roman"/>
        </w:rPr>
        <w:t xml:space="preserve">ount of the ethics of abortion. </w:t>
      </w:r>
      <w:r>
        <w:rPr>
          <w:rFonts w:ascii="Times New Roman" w:hAnsi="Times New Roman" w:cs="Times New Roman"/>
        </w:rPr>
        <w:t>Neither of these positions allow us to say the things we want to say about terminations</w:t>
      </w:r>
      <w:r w:rsidR="009C773D">
        <w:rPr>
          <w:rFonts w:ascii="Times New Roman" w:hAnsi="Times New Roman" w:cs="Times New Roman"/>
        </w:rPr>
        <w:t xml:space="preserve"> due to hypermesis gravidarum. </w:t>
      </w:r>
      <w:r w:rsidR="00E241B7">
        <w:rPr>
          <w:rFonts w:ascii="Times New Roman" w:hAnsi="Times New Roman" w:cs="Times New Roman"/>
        </w:rPr>
        <w:t xml:space="preserve">You might think that </w:t>
      </w:r>
      <w:r w:rsidR="009C773D">
        <w:rPr>
          <w:rFonts w:ascii="Times New Roman" w:hAnsi="Times New Roman" w:cs="Times New Roman"/>
        </w:rPr>
        <w:t xml:space="preserve">I have my arguments backwards. </w:t>
      </w:r>
      <w:r w:rsidR="00E241B7">
        <w:rPr>
          <w:rFonts w:ascii="Times New Roman" w:hAnsi="Times New Roman" w:cs="Times New Roman"/>
        </w:rPr>
        <w:t xml:space="preserve">We don’t normally </w:t>
      </w:r>
      <w:r w:rsidR="00850BBA">
        <w:rPr>
          <w:rFonts w:ascii="Times New Roman" w:hAnsi="Times New Roman" w:cs="Times New Roman"/>
        </w:rPr>
        <w:t xml:space="preserve">argue </w:t>
      </w:r>
      <w:r w:rsidR="00E241B7">
        <w:rPr>
          <w:rFonts w:ascii="Times New Roman" w:hAnsi="Times New Roman" w:cs="Times New Roman"/>
        </w:rPr>
        <w:t>that a theory must be mistaken because it leads to unpleasant implications</w:t>
      </w:r>
      <w:r w:rsidR="009C773D">
        <w:rPr>
          <w:rFonts w:ascii="Times New Roman" w:hAnsi="Times New Roman" w:cs="Times New Roman"/>
        </w:rPr>
        <w:t xml:space="preserve">. </w:t>
      </w:r>
      <w:r w:rsidR="00F81226">
        <w:rPr>
          <w:rFonts w:ascii="Times New Roman" w:hAnsi="Times New Roman" w:cs="Times New Roman"/>
        </w:rPr>
        <w:t>But that is no</w:t>
      </w:r>
      <w:r w:rsidR="009C773D">
        <w:rPr>
          <w:rFonts w:ascii="Times New Roman" w:hAnsi="Times New Roman" w:cs="Times New Roman"/>
        </w:rPr>
        <w:t xml:space="preserve">t quite what is going on here. </w:t>
      </w:r>
      <w:r w:rsidR="00F81226">
        <w:rPr>
          <w:rFonts w:ascii="Times New Roman" w:hAnsi="Times New Roman" w:cs="Times New Roman"/>
        </w:rPr>
        <w:t xml:space="preserve">The claim is not that we should reject these accounts because we don’t like </w:t>
      </w:r>
      <w:r w:rsidR="009C773D">
        <w:rPr>
          <w:rFonts w:ascii="Times New Roman" w:hAnsi="Times New Roman" w:cs="Times New Roman"/>
        </w:rPr>
        <w:t xml:space="preserve">their implications. </w:t>
      </w:r>
      <w:r w:rsidR="00F81226">
        <w:rPr>
          <w:rFonts w:ascii="Times New Roman" w:hAnsi="Times New Roman" w:cs="Times New Roman"/>
        </w:rPr>
        <w:t xml:space="preserve">Instead, it is that we should take seriously the </w:t>
      </w:r>
      <w:r w:rsidR="00783E53">
        <w:rPr>
          <w:rFonts w:ascii="Times New Roman" w:hAnsi="Times New Roman" w:cs="Times New Roman"/>
        </w:rPr>
        <w:t>emotions of women* who have experienced termination</w:t>
      </w:r>
      <w:r w:rsidR="009C773D">
        <w:rPr>
          <w:rFonts w:ascii="Times New Roman" w:hAnsi="Times New Roman" w:cs="Times New Roman"/>
        </w:rPr>
        <w:t xml:space="preserve"> due to hypermesis gravidarum. </w:t>
      </w:r>
      <w:r w:rsidR="00783E53">
        <w:rPr>
          <w:rFonts w:ascii="Times New Roman" w:hAnsi="Times New Roman" w:cs="Times New Roman"/>
        </w:rPr>
        <w:t>We should take the fact that they experience their termination as loss of something valuable as defeasible evidence that the</w:t>
      </w:r>
      <w:r w:rsidR="009C773D">
        <w:rPr>
          <w:rFonts w:ascii="Times New Roman" w:hAnsi="Times New Roman" w:cs="Times New Roman"/>
        </w:rPr>
        <w:t xml:space="preserve">y have experienced such a loss. </w:t>
      </w:r>
      <w:r w:rsidR="00783E53">
        <w:rPr>
          <w:rFonts w:ascii="Times New Roman" w:hAnsi="Times New Roman" w:cs="Times New Roman"/>
        </w:rPr>
        <w:t xml:space="preserve">Similarly we should take seriously the strong </w:t>
      </w:r>
      <w:r w:rsidR="00783E53">
        <w:rPr>
          <w:rFonts w:ascii="Times New Roman" w:hAnsi="Times New Roman" w:cs="Times New Roman"/>
        </w:rPr>
        <w:lastRenderedPageBreak/>
        <w:t>intuitions that a woman</w:t>
      </w:r>
      <w:r w:rsidR="0054128C">
        <w:rPr>
          <w:rFonts w:ascii="Times New Roman" w:hAnsi="Times New Roman" w:cs="Times New Roman"/>
        </w:rPr>
        <w:t>*</w:t>
      </w:r>
      <w:r w:rsidR="00783E53">
        <w:rPr>
          <w:rFonts w:ascii="Times New Roman" w:hAnsi="Times New Roman" w:cs="Times New Roman"/>
        </w:rPr>
        <w:t xml:space="preserve"> who decides to terminate her</w:t>
      </w:r>
      <w:r w:rsidR="0054128C">
        <w:rPr>
          <w:rFonts w:ascii="Times New Roman" w:hAnsi="Times New Roman" w:cs="Times New Roman"/>
        </w:rPr>
        <w:t>*</w:t>
      </w:r>
      <w:r w:rsidR="00783E53">
        <w:rPr>
          <w:rFonts w:ascii="Times New Roman" w:hAnsi="Times New Roman" w:cs="Times New Roman"/>
        </w:rPr>
        <w:t xml:space="preserve"> pregnancy to avoid such extreme </w:t>
      </w:r>
      <w:r w:rsidR="005E2606">
        <w:rPr>
          <w:rFonts w:ascii="Times New Roman" w:hAnsi="Times New Roman" w:cs="Times New Roman"/>
        </w:rPr>
        <w:t xml:space="preserve">suffering </w:t>
      </w:r>
      <w:r w:rsidR="009C773D">
        <w:rPr>
          <w:rFonts w:ascii="Times New Roman" w:hAnsi="Times New Roman" w:cs="Times New Roman"/>
        </w:rPr>
        <w:t xml:space="preserve">does nothing wrong. </w:t>
      </w:r>
      <w:r w:rsidR="00783E53">
        <w:rPr>
          <w:rFonts w:ascii="Times New Roman" w:hAnsi="Times New Roman" w:cs="Times New Roman"/>
        </w:rPr>
        <w:t>We should see this as defeasible evidence that she</w:t>
      </w:r>
      <w:r w:rsidR="0054128C">
        <w:rPr>
          <w:rFonts w:ascii="Times New Roman" w:hAnsi="Times New Roman" w:cs="Times New Roman"/>
        </w:rPr>
        <w:t>*</w:t>
      </w:r>
      <w:r w:rsidR="00783E53">
        <w:rPr>
          <w:rFonts w:ascii="Times New Roman" w:hAnsi="Times New Roman" w:cs="Times New Roman"/>
        </w:rPr>
        <w:t xml:space="preserve"> has </w:t>
      </w:r>
      <w:r w:rsidR="005E2606">
        <w:rPr>
          <w:rFonts w:ascii="Times New Roman" w:hAnsi="Times New Roman" w:cs="Times New Roman"/>
        </w:rPr>
        <w:t>not done any</w:t>
      </w:r>
      <w:r w:rsidR="009C773D">
        <w:rPr>
          <w:rFonts w:ascii="Times New Roman" w:hAnsi="Times New Roman" w:cs="Times New Roman"/>
        </w:rPr>
        <w:t xml:space="preserve">thing wrong. </w:t>
      </w:r>
      <w:r w:rsidR="00783E53">
        <w:rPr>
          <w:rFonts w:ascii="Times New Roman" w:hAnsi="Times New Roman" w:cs="Times New Roman"/>
        </w:rPr>
        <w:t>We may be forced to conclude that these emotions and intuit</w:t>
      </w:r>
      <w:r w:rsidR="0054128C">
        <w:rPr>
          <w:rFonts w:ascii="Times New Roman" w:hAnsi="Times New Roman" w:cs="Times New Roman"/>
        </w:rPr>
        <w:t>i</w:t>
      </w:r>
      <w:r w:rsidR="00783E53">
        <w:rPr>
          <w:rFonts w:ascii="Times New Roman" w:hAnsi="Times New Roman" w:cs="Times New Roman"/>
        </w:rPr>
        <w:t>ons are mistaken, bu</w:t>
      </w:r>
      <w:r w:rsidR="005945B0">
        <w:rPr>
          <w:rFonts w:ascii="Times New Roman" w:hAnsi="Times New Roman" w:cs="Times New Roman"/>
        </w:rPr>
        <w:t>t this should be seen as a cost to our theory.</w:t>
      </w:r>
    </w:p>
    <w:p w14:paraId="30D44A88" w14:textId="73991B39" w:rsidR="00520DFD" w:rsidRDefault="005945B0" w:rsidP="005945B0">
      <w:pPr>
        <w:spacing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make sense of </w:t>
      </w:r>
      <w:r w:rsidR="00D22660">
        <w:rPr>
          <w:rFonts w:ascii="Times New Roman" w:hAnsi="Times New Roman" w:cs="Times New Roman"/>
        </w:rPr>
        <w:t xml:space="preserve">termination due to </w:t>
      </w:r>
      <w:r>
        <w:rPr>
          <w:rFonts w:ascii="Times New Roman" w:hAnsi="Times New Roman" w:cs="Times New Roman"/>
        </w:rPr>
        <w:t xml:space="preserve">hypermesis gravidarum, we need to (a) </w:t>
      </w:r>
      <w:r w:rsidR="00D22660">
        <w:rPr>
          <w:rFonts w:ascii="Times New Roman" w:hAnsi="Times New Roman" w:cs="Times New Roman"/>
        </w:rPr>
        <w:t>explain why grief is an appropriate reaction to the termination of a wanted pregnancy</w:t>
      </w:r>
      <w:r>
        <w:rPr>
          <w:rFonts w:ascii="Times New Roman" w:hAnsi="Times New Roman" w:cs="Times New Roman"/>
        </w:rPr>
        <w:t xml:space="preserve"> </w:t>
      </w:r>
      <w:r w:rsidR="00D22660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 xml:space="preserve">(b) </w:t>
      </w:r>
      <w:r w:rsidR="00D22660">
        <w:rPr>
          <w:rFonts w:ascii="Times New Roman" w:hAnsi="Times New Roman" w:cs="Times New Roman"/>
        </w:rPr>
        <w:t xml:space="preserve">explain why </w:t>
      </w:r>
      <w:r w:rsidR="005E2606">
        <w:rPr>
          <w:rFonts w:ascii="Times New Roman" w:hAnsi="Times New Roman" w:cs="Times New Roman"/>
        </w:rPr>
        <w:t xml:space="preserve">a </w:t>
      </w:r>
      <w:r w:rsidR="00D22660">
        <w:rPr>
          <w:rFonts w:ascii="Times New Roman" w:hAnsi="Times New Roman" w:cs="Times New Roman"/>
        </w:rPr>
        <w:t>woman* with hypermesis gravidarum who decides that she</w:t>
      </w:r>
      <w:r w:rsidR="0054128C">
        <w:rPr>
          <w:rFonts w:ascii="Times New Roman" w:hAnsi="Times New Roman" w:cs="Times New Roman"/>
        </w:rPr>
        <w:t>*</w:t>
      </w:r>
      <w:r w:rsidR="00D22660">
        <w:rPr>
          <w:rFonts w:ascii="Times New Roman" w:hAnsi="Times New Roman" w:cs="Times New Roman"/>
        </w:rPr>
        <w:t xml:space="preserve"> cannot continue her pregnancy does nothing wrong</w:t>
      </w:r>
      <w:r>
        <w:rPr>
          <w:rFonts w:ascii="Times New Roman" w:hAnsi="Times New Roman" w:cs="Times New Roman"/>
        </w:rPr>
        <w:t>.</w:t>
      </w:r>
      <w:r w:rsidR="009C773D">
        <w:rPr>
          <w:rFonts w:ascii="Times New Roman" w:hAnsi="Times New Roman" w:cs="Times New Roman"/>
        </w:rPr>
        <w:t xml:space="preserve"> </w:t>
      </w:r>
      <w:r w:rsidR="000D57FF">
        <w:rPr>
          <w:rFonts w:ascii="Times New Roman" w:hAnsi="Times New Roman" w:cs="Times New Roman"/>
        </w:rPr>
        <w:t>A</w:t>
      </w:r>
      <w:r w:rsidR="00D22660">
        <w:rPr>
          <w:rFonts w:ascii="Times New Roman" w:hAnsi="Times New Roman" w:cs="Times New Roman"/>
        </w:rPr>
        <w:t>n appropriate account of the ethics of abortion should be</w:t>
      </w:r>
      <w:r w:rsidR="009C773D">
        <w:rPr>
          <w:rFonts w:ascii="Times New Roman" w:hAnsi="Times New Roman" w:cs="Times New Roman"/>
        </w:rPr>
        <w:t xml:space="preserve"> able to do both these things. </w:t>
      </w:r>
      <w:r w:rsidR="00D22660">
        <w:rPr>
          <w:rFonts w:ascii="Times New Roman" w:hAnsi="Times New Roman" w:cs="Times New Roman"/>
        </w:rPr>
        <w:t xml:space="preserve">First, we must recognise that a foetus is neither exactly </w:t>
      </w:r>
      <w:r w:rsidR="009F42E2">
        <w:rPr>
          <w:rFonts w:ascii="Times New Roman" w:hAnsi="Times New Roman" w:cs="Times New Roman"/>
        </w:rPr>
        <w:t>morally equivalent to</w:t>
      </w:r>
      <w:r w:rsidR="00D22660">
        <w:rPr>
          <w:rFonts w:ascii="Times New Roman" w:hAnsi="Times New Roman" w:cs="Times New Roman"/>
        </w:rPr>
        <w:t xml:space="preserve"> an adult human being nor exactly </w:t>
      </w:r>
      <w:r w:rsidR="009F42E2">
        <w:rPr>
          <w:rFonts w:ascii="Times New Roman" w:hAnsi="Times New Roman" w:cs="Times New Roman"/>
        </w:rPr>
        <w:t>morally equivalent</w:t>
      </w:r>
      <w:r w:rsidR="00D22660">
        <w:rPr>
          <w:rFonts w:ascii="Times New Roman" w:hAnsi="Times New Roman" w:cs="Times New Roman"/>
        </w:rPr>
        <w:t xml:space="preserve"> </w:t>
      </w:r>
      <w:r w:rsidR="005E2606">
        <w:rPr>
          <w:rFonts w:ascii="Times New Roman" w:hAnsi="Times New Roman" w:cs="Times New Roman"/>
        </w:rPr>
        <w:t xml:space="preserve">to </w:t>
      </w:r>
      <w:r w:rsidR="00D22660">
        <w:rPr>
          <w:rFonts w:ascii="Times New Roman" w:hAnsi="Times New Roman" w:cs="Times New Roman"/>
        </w:rPr>
        <w:t xml:space="preserve">a </w:t>
      </w:r>
      <w:r w:rsidR="009F42E2">
        <w:rPr>
          <w:rFonts w:ascii="Times New Roman" w:hAnsi="Times New Roman" w:cs="Times New Roman"/>
        </w:rPr>
        <w:t xml:space="preserve">mere </w:t>
      </w:r>
      <w:r w:rsidR="009C773D">
        <w:rPr>
          <w:rFonts w:ascii="Times New Roman" w:hAnsi="Times New Roman" w:cs="Times New Roman"/>
        </w:rPr>
        <w:t xml:space="preserve">bunch of cells. </w:t>
      </w:r>
      <w:r w:rsidR="009F42E2">
        <w:rPr>
          <w:rFonts w:ascii="Times New Roman" w:hAnsi="Times New Roman" w:cs="Times New Roman"/>
        </w:rPr>
        <w:t>Human foetuses</w:t>
      </w:r>
      <w:r w:rsidR="009C773D">
        <w:rPr>
          <w:rFonts w:ascii="Times New Roman" w:hAnsi="Times New Roman" w:cs="Times New Roman"/>
        </w:rPr>
        <w:t xml:space="preserve"> have a distinct moral status. </w:t>
      </w:r>
      <w:r w:rsidR="00DE6B94">
        <w:rPr>
          <w:rFonts w:ascii="Times New Roman" w:hAnsi="Times New Roman" w:cs="Times New Roman"/>
        </w:rPr>
        <w:t>They are morally valuable</w:t>
      </w:r>
      <w:r w:rsidR="007B73BD">
        <w:rPr>
          <w:rFonts w:ascii="Times New Roman" w:hAnsi="Times New Roman" w:cs="Times New Roman"/>
        </w:rPr>
        <w:t>: the sort of entity that it makes sense to love when it is exists within y</w:t>
      </w:r>
      <w:r w:rsidR="009C773D">
        <w:rPr>
          <w:rFonts w:ascii="Times New Roman" w:hAnsi="Times New Roman" w:cs="Times New Roman"/>
        </w:rPr>
        <w:t xml:space="preserve">ou and to mourn when you lose. </w:t>
      </w:r>
      <w:r w:rsidR="007B73BD">
        <w:rPr>
          <w:rFonts w:ascii="Times New Roman" w:hAnsi="Times New Roman" w:cs="Times New Roman"/>
        </w:rPr>
        <w:t>But because they exist intertwined with the pregnant woman*, dependent on her</w:t>
      </w:r>
      <w:r w:rsidR="0054128C">
        <w:rPr>
          <w:rFonts w:ascii="Times New Roman" w:hAnsi="Times New Roman" w:cs="Times New Roman"/>
        </w:rPr>
        <w:t>*</w:t>
      </w:r>
      <w:r w:rsidR="007B73BD">
        <w:rPr>
          <w:rFonts w:ascii="Times New Roman" w:hAnsi="Times New Roman" w:cs="Times New Roman"/>
        </w:rPr>
        <w:t xml:space="preserve"> support and reachable only through her</w:t>
      </w:r>
      <w:r w:rsidR="0054128C">
        <w:rPr>
          <w:rFonts w:ascii="Times New Roman" w:hAnsi="Times New Roman" w:cs="Times New Roman"/>
        </w:rPr>
        <w:t>*</w:t>
      </w:r>
      <w:r w:rsidR="007B73BD">
        <w:rPr>
          <w:rFonts w:ascii="Times New Roman" w:hAnsi="Times New Roman" w:cs="Times New Roman"/>
        </w:rPr>
        <w:t>, they do not possess the kind of independent moral status that h</w:t>
      </w:r>
      <w:r w:rsidR="009C773D">
        <w:rPr>
          <w:rFonts w:ascii="Times New Roman" w:hAnsi="Times New Roman" w:cs="Times New Roman"/>
        </w:rPr>
        <w:t xml:space="preserve">uman beings once born possess. </w:t>
      </w:r>
      <w:r w:rsidR="007B73BD">
        <w:rPr>
          <w:rFonts w:ascii="Times New Roman" w:hAnsi="Times New Roman" w:cs="Times New Roman"/>
        </w:rPr>
        <w:t xml:space="preserve">It does not make sense to talk of the foetus having a right to life against the </w:t>
      </w:r>
      <w:r w:rsidR="0054128C">
        <w:rPr>
          <w:rFonts w:ascii="Times New Roman" w:hAnsi="Times New Roman" w:cs="Times New Roman"/>
        </w:rPr>
        <w:t>pregnant woman*</w:t>
      </w:r>
      <w:r w:rsidR="007B73BD">
        <w:rPr>
          <w:rFonts w:ascii="Times New Roman" w:hAnsi="Times New Roman" w:cs="Times New Roman"/>
        </w:rPr>
        <w:t>.</w:t>
      </w:r>
      <w:r w:rsidR="00D61A0E">
        <w:rPr>
          <w:rFonts w:ascii="Times New Roman" w:hAnsi="Times New Roman" w:cs="Times New Roman"/>
        </w:rPr>
        <w:t xml:space="preserve">  </w:t>
      </w:r>
    </w:p>
    <w:p w14:paraId="5BD9F298" w14:textId="3BCADE0E" w:rsidR="00842A48" w:rsidRPr="00235CED" w:rsidRDefault="00D61A0E" w:rsidP="00235CED">
      <w:pPr>
        <w:spacing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addition, a decision by the pregnant woman* to terminate a pregnancy is not adequa</w:t>
      </w:r>
      <w:r w:rsidR="009C773D">
        <w:rPr>
          <w:rFonts w:ascii="Times New Roman" w:hAnsi="Times New Roman" w:cs="Times New Roman"/>
        </w:rPr>
        <w:t xml:space="preserve">tely characterised as killing. </w:t>
      </w:r>
      <w:r>
        <w:rPr>
          <w:rFonts w:ascii="Times New Roman" w:hAnsi="Times New Roman" w:cs="Times New Roman"/>
        </w:rPr>
        <w:t>Killing requires the fatal action of one inde</w:t>
      </w:r>
      <w:r w:rsidR="009C773D">
        <w:rPr>
          <w:rFonts w:ascii="Times New Roman" w:hAnsi="Times New Roman" w:cs="Times New Roman"/>
        </w:rPr>
        <w:t xml:space="preserve">pendent individual on another. </w:t>
      </w:r>
      <w:r>
        <w:rPr>
          <w:rFonts w:ascii="Times New Roman" w:hAnsi="Times New Roman" w:cs="Times New Roman"/>
        </w:rPr>
        <w:t>Because of the inter</w:t>
      </w:r>
      <w:r w:rsidR="00520DFD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winement of pregnant woman* and foetus, </w:t>
      </w:r>
      <w:r w:rsidR="005D37D0">
        <w:rPr>
          <w:rFonts w:ascii="Times New Roman" w:hAnsi="Times New Roman" w:cs="Times New Roman"/>
        </w:rPr>
        <w:t>the category of killing does not easily apply to pregnancy.</w:t>
      </w:r>
      <w:r w:rsidR="009C773D">
        <w:rPr>
          <w:rFonts w:ascii="Times New Roman" w:hAnsi="Times New Roman" w:cs="Times New Roman"/>
        </w:rPr>
        <w:t xml:space="preserve"> </w:t>
      </w:r>
      <w:r w:rsidR="00520DFD">
        <w:rPr>
          <w:rFonts w:ascii="Times New Roman" w:hAnsi="Times New Roman" w:cs="Times New Roman"/>
        </w:rPr>
        <w:t>Abortion is more like a refusal to a</w:t>
      </w:r>
      <w:r w:rsidR="009C773D">
        <w:rPr>
          <w:rFonts w:ascii="Times New Roman" w:hAnsi="Times New Roman" w:cs="Times New Roman"/>
        </w:rPr>
        <w:t xml:space="preserve">id or a withdrawal of support. </w:t>
      </w:r>
      <w:r w:rsidR="00520DFD">
        <w:rPr>
          <w:rFonts w:ascii="Times New Roman" w:hAnsi="Times New Roman" w:cs="Times New Roman"/>
        </w:rPr>
        <w:t>In addition, because the support that is required is extremely intimate – requiring the most intimate use of the pregnant woman</w:t>
      </w:r>
      <w:r w:rsidR="0054128C">
        <w:rPr>
          <w:rFonts w:ascii="Times New Roman" w:hAnsi="Times New Roman" w:cs="Times New Roman"/>
        </w:rPr>
        <w:t>*</w:t>
      </w:r>
      <w:r w:rsidR="00520DFD">
        <w:rPr>
          <w:rFonts w:ascii="Times New Roman" w:hAnsi="Times New Roman" w:cs="Times New Roman"/>
        </w:rPr>
        <w:t>’s body – this is not the kind of decision that a woman</w:t>
      </w:r>
      <w:r w:rsidR="0054128C">
        <w:rPr>
          <w:rFonts w:ascii="Times New Roman" w:hAnsi="Times New Roman" w:cs="Times New Roman"/>
        </w:rPr>
        <w:t>*</w:t>
      </w:r>
      <w:r w:rsidR="00520DFD">
        <w:rPr>
          <w:rFonts w:ascii="Times New Roman" w:hAnsi="Times New Roman" w:cs="Times New Roman"/>
        </w:rPr>
        <w:t xml:space="preserve"> should be required to justify to others.</w:t>
      </w:r>
    </w:p>
    <w:p w14:paraId="690F9BE2" w14:textId="77777777" w:rsidR="001D7607" w:rsidRDefault="001D7607" w:rsidP="00660829">
      <w:pPr>
        <w:spacing w:line="360" w:lineRule="auto"/>
        <w:ind w:firstLine="720"/>
        <w:rPr>
          <w:rFonts w:ascii="Times New Roman" w:hAnsi="Times New Roman" w:cs="Times New Roman"/>
        </w:rPr>
      </w:pPr>
    </w:p>
    <w:p w14:paraId="31B49259" w14:textId="52A76A89" w:rsidR="00465D37" w:rsidRDefault="008D46B6" w:rsidP="00660829">
      <w:pPr>
        <w:spacing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 s</w:t>
      </w:r>
      <w:r w:rsidR="009C773D">
        <w:rPr>
          <w:rFonts w:ascii="Times New Roman" w:hAnsi="Times New Roman" w:cs="Times New Roman"/>
        </w:rPr>
        <w:t xml:space="preserve">hort note on terminology here. </w:t>
      </w:r>
      <w:r>
        <w:rPr>
          <w:rFonts w:ascii="Times New Roman" w:hAnsi="Times New Roman" w:cs="Times New Roman"/>
        </w:rPr>
        <w:t>Not everyone who is p</w:t>
      </w:r>
      <w:r w:rsidR="007E738C">
        <w:rPr>
          <w:rFonts w:ascii="Times New Roman" w:hAnsi="Times New Roman" w:cs="Times New Roman"/>
        </w:rPr>
        <w:t>regnant identifies as a woman, b</w:t>
      </w:r>
      <w:r w:rsidR="009C773D">
        <w:rPr>
          <w:rFonts w:ascii="Times New Roman" w:hAnsi="Times New Roman" w:cs="Times New Roman"/>
        </w:rPr>
        <w:t>ut to talk of “pregnant persons”</w:t>
      </w:r>
      <w:r w:rsidR="00DD4B01">
        <w:rPr>
          <w:rFonts w:ascii="Times New Roman" w:hAnsi="Times New Roman" w:cs="Times New Roman"/>
        </w:rPr>
        <w:t xml:space="preserve"> erases the fact that </w:t>
      </w:r>
      <w:r w:rsidR="004829B9">
        <w:rPr>
          <w:rFonts w:ascii="Times New Roman" w:hAnsi="Times New Roman" w:cs="Times New Roman"/>
        </w:rPr>
        <w:t>in most cases, it is</w:t>
      </w:r>
      <w:r w:rsidR="00DD4B01">
        <w:rPr>
          <w:rFonts w:ascii="Times New Roman" w:hAnsi="Times New Roman" w:cs="Times New Roman"/>
        </w:rPr>
        <w:t xml:space="preserve"> women who get pregnant</w:t>
      </w:r>
      <w:r w:rsidR="00465D37">
        <w:rPr>
          <w:rFonts w:ascii="Times New Roman" w:hAnsi="Times New Roman" w:cs="Times New Roman"/>
        </w:rPr>
        <w:t>.</w:t>
      </w:r>
      <w:r w:rsidR="009C773D">
        <w:rPr>
          <w:rFonts w:ascii="Times New Roman" w:hAnsi="Times New Roman" w:cs="Times New Roman"/>
        </w:rPr>
        <w:t xml:space="preserve"> </w:t>
      </w:r>
      <w:r w:rsidR="007E738C">
        <w:rPr>
          <w:rFonts w:ascii="Times New Roman" w:hAnsi="Times New Roman" w:cs="Times New Roman"/>
        </w:rPr>
        <w:t xml:space="preserve">Using </w:t>
      </w:r>
      <w:r w:rsidR="00465D37">
        <w:rPr>
          <w:rFonts w:ascii="Times New Roman" w:hAnsi="Times New Roman" w:cs="Times New Roman"/>
        </w:rPr>
        <w:t>neutral terminology</w:t>
      </w:r>
      <w:r w:rsidR="007E738C">
        <w:rPr>
          <w:rFonts w:ascii="Times New Roman" w:hAnsi="Times New Roman" w:cs="Times New Roman"/>
        </w:rPr>
        <w:t xml:space="preserve"> </w:t>
      </w:r>
      <w:r w:rsidR="00DD4B01">
        <w:rPr>
          <w:rFonts w:ascii="Times New Roman" w:hAnsi="Times New Roman" w:cs="Times New Roman"/>
        </w:rPr>
        <w:t xml:space="preserve">in such cases </w:t>
      </w:r>
      <w:r w:rsidR="00465D37">
        <w:rPr>
          <w:rFonts w:ascii="Times New Roman" w:hAnsi="Times New Roman" w:cs="Times New Roman"/>
        </w:rPr>
        <w:t>can lead us to overlook issues of gender equality</w:t>
      </w:r>
      <w:r w:rsidR="00FC3371">
        <w:rPr>
          <w:rFonts w:ascii="Times New Roman" w:hAnsi="Times New Roman" w:cs="Times New Roman"/>
        </w:rPr>
        <w:t>.</w:t>
      </w:r>
      <w:r w:rsidR="00465D37">
        <w:rPr>
          <w:rFonts w:ascii="Times New Roman" w:hAnsi="Times New Roman" w:cs="Times New Roman"/>
        </w:rPr>
        <w:t xml:space="preserve">  </w:t>
      </w:r>
      <w:r w:rsidR="007E738C">
        <w:rPr>
          <w:rFonts w:ascii="Times New Roman" w:hAnsi="Times New Roman" w:cs="Times New Roman"/>
        </w:rPr>
        <w:t>I use</w:t>
      </w:r>
      <w:r w:rsidR="009C773D">
        <w:rPr>
          <w:rFonts w:ascii="Times New Roman" w:hAnsi="Times New Roman" w:cs="Times New Roman"/>
        </w:rPr>
        <w:t xml:space="preserve"> “pregnant women*”</w:t>
      </w:r>
      <w:r w:rsidR="00465D37">
        <w:rPr>
          <w:rFonts w:ascii="Times New Roman" w:hAnsi="Times New Roman" w:cs="Times New Roman"/>
        </w:rPr>
        <w:t xml:space="preserve"> to try to respond to these competing considerations.)</w:t>
      </w:r>
    </w:p>
    <w:p w14:paraId="0962F086" w14:textId="1F696488" w:rsidR="00A56DB1" w:rsidRDefault="00465D37" w:rsidP="003F473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</w:p>
    <w:p w14:paraId="33B1FAC7" w14:textId="77777777" w:rsidR="006C5BD2" w:rsidRPr="00A56DB1" w:rsidRDefault="006C5BD2">
      <w:pPr>
        <w:rPr>
          <w:b/>
        </w:rPr>
      </w:pPr>
      <w:r>
        <w:rPr>
          <w:rFonts w:ascii="Times New Roman" w:hAnsi="Times New Roman" w:cs="Times New Roman"/>
        </w:rPr>
        <w:tab/>
      </w:r>
    </w:p>
    <w:sectPr w:rsidR="006C5BD2" w:rsidRPr="00A56DB1" w:rsidSect="007D0E6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65B84"/>
    <w:multiLevelType w:val="hybridMultilevel"/>
    <w:tmpl w:val="79D6AA14"/>
    <w:lvl w:ilvl="0" w:tplc="E2EC0998">
      <w:numFmt w:val="bullet"/>
      <w:lvlText w:val="-"/>
      <w:lvlJc w:val="left"/>
      <w:pPr>
        <w:ind w:left="1580" w:hanging="8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4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DB1"/>
    <w:rsid w:val="0000136A"/>
    <w:rsid w:val="0003691A"/>
    <w:rsid w:val="000403FC"/>
    <w:rsid w:val="00046084"/>
    <w:rsid w:val="00054B37"/>
    <w:rsid w:val="00084F3D"/>
    <w:rsid w:val="000B68A1"/>
    <w:rsid w:val="000D57FF"/>
    <w:rsid w:val="000F0800"/>
    <w:rsid w:val="00163A1F"/>
    <w:rsid w:val="001C559C"/>
    <w:rsid w:val="001D7607"/>
    <w:rsid w:val="00223BE3"/>
    <w:rsid w:val="00235CED"/>
    <w:rsid w:val="002A08EC"/>
    <w:rsid w:val="002C2DF1"/>
    <w:rsid w:val="00312C04"/>
    <w:rsid w:val="00333864"/>
    <w:rsid w:val="00392271"/>
    <w:rsid w:val="003D5C38"/>
    <w:rsid w:val="003F4735"/>
    <w:rsid w:val="004143B3"/>
    <w:rsid w:val="00425F9D"/>
    <w:rsid w:val="00465D37"/>
    <w:rsid w:val="004829B9"/>
    <w:rsid w:val="004D312B"/>
    <w:rsid w:val="00520DFD"/>
    <w:rsid w:val="005251B1"/>
    <w:rsid w:val="0054128C"/>
    <w:rsid w:val="005535F6"/>
    <w:rsid w:val="005945B0"/>
    <w:rsid w:val="005A6001"/>
    <w:rsid w:val="005D37D0"/>
    <w:rsid w:val="005E2606"/>
    <w:rsid w:val="005E581E"/>
    <w:rsid w:val="005F5A99"/>
    <w:rsid w:val="006101E7"/>
    <w:rsid w:val="0061760F"/>
    <w:rsid w:val="00634F57"/>
    <w:rsid w:val="00645381"/>
    <w:rsid w:val="00660829"/>
    <w:rsid w:val="006C5BD2"/>
    <w:rsid w:val="00705B23"/>
    <w:rsid w:val="00722F59"/>
    <w:rsid w:val="00743FAF"/>
    <w:rsid w:val="00783E53"/>
    <w:rsid w:val="007B73BD"/>
    <w:rsid w:val="007D0E6C"/>
    <w:rsid w:val="007E2BAB"/>
    <w:rsid w:val="007E738C"/>
    <w:rsid w:val="00806AEF"/>
    <w:rsid w:val="0081583F"/>
    <w:rsid w:val="00842271"/>
    <w:rsid w:val="00842A48"/>
    <w:rsid w:val="00850BBA"/>
    <w:rsid w:val="00867272"/>
    <w:rsid w:val="00883249"/>
    <w:rsid w:val="00891B34"/>
    <w:rsid w:val="00897E7F"/>
    <w:rsid w:val="008B151E"/>
    <w:rsid w:val="008D46B6"/>
    <w:rsid w:val="008F19BD"/>
    <w:rsid w:val="009209D0"/>
    <w:rsid w:val="00967A91"/>
    <w:rsid w:val="0099498A"/>
    <w:rsid w:val="009C773D"/>
    <w:rsid w:val="009D7512"/>
    <w:rsid w:val="009E3619"/>
    <w:rsid w:val="009F42E2"/>
    <w:rsid w:val="00A56DB1"/>
    <w:rsid w:val="00A76327"/>
    <w:rsid w:val="00A913C2"/>
    <w:rsid w:val="00AC3EBD"/>
    <w:rsid w:val="00AD15F2"/>
    <w:rsid w:val="00AD48D6"/>
    <w:rsid w:val="00B00AE0"/>
    <w:rsid w:val="00B041FD"/>
    <w:rsid w:val="00B60F97"/>
    <w:rsid w:val="00B74DAF"/>
    <w:rsid w:val="00B95AE8"/>
    <w:rsid w:val="00BD37DE"/>
    <w:rsid w:val="00BF696B"/>
    <w:rsid w:val="00BF7D0E"/>
    <w:rsid w:val="00C760A5"/>
    <w:rsid w:val="00CB4081"/>
    <w:rsid w:val="00CC05AC"/>
    <w:rsid w:val="00CE16BE"/>
    <w:rsid w:val="00CE5ED1"/>
    <w:rsid w:val="00CF4617"/>
    <w:rsid w:val="00D22660"/>
    <w:rsid w:val="00D558FC"/>
    <w:rsid w:val="00D61A0E"/>
    <w:rsid w:val="00D75174"/>
    <w:rsid w:val="00D85A5E"/>
    <w:rsid w:val="00DB75E5"/>
    <w:rsid w:val="00DD2CF4"/>
    <w:rsid w:val="00DD4B01"/>
    <w:rsid w:val="00DE6B94"/>
    <w:rsid w:val="00DE6C65"/>
    <w:rsid w:val="00DF02F4"/>
    <w:rsid w:val="00E241B7"/>
    <w:rsid w:val="00E67BFC"/>
    <w:rsid w:val="00E732D9"/>
    <w:rsid w:val="00E82CB0"/>
    <w:rsid w:val="00E840D1"/>
    <w:rsid w:val="00ED6598"/>
    <w:rsid w:val="00EE727E"/>
    <w:rsid w:val="00F101B9"/>
    <w:rsid w:val="00F15C03"/>
    <w:rsid w:val="00F46FAC"/>
    <w:rsid w:val="00F81226"/>
    <w:rsid w:val="00F9045C"/>
    <w:rsid w:val="00FC3371"/>
    <w:rsid w:val="00FE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3E6674"/>
  <w14:defaultImageDpi w14:val="300"/>
  <w15:docId w15:val="{BA6D2CC5-86E2-FD43-A76E-E56C57DB1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2710</Words>
  <Characters>15448</Characters>
  <Application>Microsoft Office Word</Application>
  <DocSecurity>0</DocSecurity>
  <Lines>128</Lines>
  <Paragraphs>36</Paragraphs>
  <ScaleCrop>false</ScaleCrop>
  <Company/>
  <LinksUpToDate>false</LinksUpToDate>
  <CharactersWithSpaces>18122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Woollard</dc:creator>
  <cp:keywords/>
  <dc:description/>
  <cp:lastModifiedBy>Woollard F.</cp:lastModifiedBy>
  <cp:revision>5</cp:revision>
  <dcterms:created xsi:type="dcterms:W3CDTF">2017-02-28T12:25:00Z</dcterms:created>
  <dcterms:modified xsi:type="dcterms:W3CDTF">2019-09-18T16:17:00Z</dcterms:modified>
</cp:coreProperties>
</file>