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09E00" w14:textId="4537E93D" w:rsidR="00784004" w:rsidRDefault="00DD1024" w:rsidP="000E57C9">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Punishment, Jesters and Judges</w:t>
      </w:r>
      <w:r w:rsidR="00357330">
        <w:rPr>
          <w:rFonts w:ascii="Times New Roman" w:hAnsi="Times New Roman" w:cs="Times New Roman"/>
          <w:b/>
          <w:sz w:val="24"/>
          <w:szCs w:val="24"/>
          <w:lang w:val="en-US"/>
        </w:rPr>
        <w:t>: A Response</w:t>
      </w:r>
      <w:r w:rsidR="00CD3550" w:rsidRPr="009B30CA">
        <w:rPr>
          <w:rFonts w:ascii="Times New Roman" w:hAnsi="Times New Roman" w:cs="Times New Roman"/>
          <w:b/>
          <w:sz w:val="24"/>
          <w:szCs w:val="24"/>
          <w:lang w:val="en-US"/>
        </w:rPr>
        <w:t xml:space="preserve"> to Nathan Hanna</w:t>
      </w:r>
    </w:p>
    <w:p w14:paraId="0CFB9B96" w14:textId="631F50A3" w:rsidR="000E57C9" w:rsidRDefault="000E57C9" w:rsidP="000E57C9">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Bill Wringe, Dept of Philosophy, Bilkent University, ANKARA</w:t>
      </w:r>
    </w:p>
    <w:p w14:paraId="436574A7" w14:textId="67EFD3F5" w:rsidR="000E57C9" w:rsidRPr="009B30CA" w:rsidRDefault="000E57C9" w:rsidP="000E57C9">
      <w:pPr>
        <w:spacing w:line="480" w:lineRule="auto"/>
        <w:jc w:val="center"/>
        <w:rPr>
          <w:rFonts w:ascii="Times New Roman" w:hAnsi="Times New Roman" w:cs="Times New Roman"/>
        </w:rPr>
      </w:pPr>
      <w:r>
        <w:rPr>
          <w:rFonts w:ascii="Times New Roman" w:hAnsi="Times New Roman" w:cs="Times New Roman"/>
          <w:b/>
          <w:sz w:val="24"/>
          <w:szCs w:val="24"/>
          <w:lang w:val="en-US"/>
        </w:rPr>
        <w:t>billwringesemail@gmail.com/wringe@bilkent.edu.tr</w:t>
      </w:r>
      <w:bookmarkStart w:id="0" w:name="_GoBack"/>
      <w:bookmarkEnd w:id="0"/>
    </w:p>
    <w:p w14:paraId="0E055B4E" w14:textId="693E592E" w:rsidR="00695532" w:rsidRPr="009B30CA" w:rsidRDefault="00CD3550" w:rsidP="003907E1">
      <w:pPr>
        <w:spacing w:line="480" w:lineRule="auto"/>
        <w:jc w:val="center"/>
        <w:rPr>
          <w:rFonts w:ascii="Times New Roman" w:hAnsi="Times New Roman" w:cs="Times New Roman"/>
          <w:b/>
          <w:sz w:val="24"/>
          <w:szCs w:val="24"/>
          <w:lang w:val="en-US"/>
        </w:rPr>
      </w:pPr>
      <w:r w:rsidRPr="009B30CA">
        <w:rPr>
          <w:rFonts w:ascii="Times New Roman" w:hAnsi="Times New Roman" w:cs="Times New Roman"/>
          <w:b/>
          <w:sz w:val="24"/>
          <w:szCs w:val="24"/>
          <w:lang w:val="en-US"/>
        </w:rPr>
        <w:t xml:space="preserve">I: Introduction </w:t>
      </w:r>
    </w:p>
    <w:p w14:paraId="694B76A9" w14:textId="6BE03EB5" w:rsidR="002F69D7" w:rsidRPr="009B30CA" w:rsidRDefault="00DF0AB1" w:rsidP="009B30CA">
      <w:pPr>
        <w:spacing w:line="480" w:lineRule="auto"/>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tab/>
      </w:r>
      <w:r w:rsidR="002F69D7" w:rsidRPr="009B30CA">
        <w:rPr>
          <w:rFonts w:ascii="Times New Roman" w:hAnsi="Times New Roman" w:cs="Times New Roman"/>
          <w:sz w:val="24"/>
          <w:szCs w:val="24"/>
          <w:lang w:val="en-US"/>
        </w:rPr>
        <w:t xml:space="preserve"> Nathan Hanna</w:t>
      </w:r>
      <w:r w:rsidR="00E73057" w:rsidRPr="009B30CA">
        <w:rPr>
          <w:rFonts w:ascii="Times New Roman" w:hAnsi="Times New Roman" w:cs="Times New Roman"/>
          <w:sz w:val="24"/>
          <w:szCs w:val="24"/>
          <w:lang w:val="en-US"/>
        </w:rPr>
        <w:t xml:space="preserve"> has recently addressed</w:t>
      </w:r>
      <w:r w:rsidR="00CD3550" w:rsidRPr="009B30CA">
        <w:rPr>
          <w:rFonts w:ascii="Times New Roman" w:hAnsi="Times New Roman" w:cs="Times New Roman"/>
          <w:sz w:val="24"/>
          <w:szCs w:val="24"/>
          <w:lang w:val="en-US"/>
        </w:rPr>
        <w:t xml:space="preserve"> a claim central to my 2013 article ‘Must Punishment Be Intended to Cause Suffering’ and to the second chapter of my 2016 book </w:t>
      </w:r>
      <w:r w:rsidR="00CD3550" w:rsidRPr="009B30CA">
        <w:rPr>
          <w:rFonts w:ascii="Times New Roman" w:hAnsi="Times New Roman" w:cs="Times New Roman"/>
          <w:i/>
          <w:sz w:val="24"/>
          <w:szCs w:val="24"/>
          <w:lang w:val="en-US"/>
        </w:rPr>
        <w:t>An Expressive Theory of Punishment</w:t>
      </w:r>
      <w:r w:rsidR="00CD3550" w:rsidRPr="009B30CA">
        <w:rPr>
          <w:rFonts w:ascii="Times New Roman" w:hAnsi="Times New Roman" w:cs="Times New Roman"/>
          <w:sz w:val="24"/>
          <w:szCs w:val="24"/>
          <w:lang w:val="en-US"/>
        </w:rPr>
        <w:t>: namely, that pu</w:t>
      </w:r>
      <w:r w:rsidR="002F69D7" w:rsidRPr="009B30CA">
        <w:rPr>
          <w:rFonts w:ascii="Times New Roman" w:hAnsi="Times New Roman" w:cs="Times New Roman"/>
          <w:sz w:val="24"/>
          <w:szCs w:val="24"/>
          <w:lang w:val="en-US"/>
        </w:rPr>
        <w:t>nishment need not</w:t>
      </w:r>
      <w:r w:rsidR="00CD3550" w:rsidRPr="009B30CA">
        <w:rPr>
          <w:rFonts w:ascii="Times New Roman" w:hAnsi="Times New Roman" w:cs="Times New Roman"/>
          <w:sz w:val="24"/>
          <w:szCs w:val="24"/>
          <w:lang w:val="en-US"/>
        </w:rPr>
        <w:t xml:space="preserve"> involve an intention to caus</w:t>
      </w:r>
      <w:r w:rsidR="00B91F40">
        <w:rPr>
          <w:rFonts w:ascii="Times New Roman" w:hAnsi="Times New Roman" w:cs="Times New Roman"/>
          <w:sz w:val="24"/>
          <w:szCs w:val="24"/>
          <w:lang w:val="en-US"/>
        </w:rPr>
        <w:t>e suffering. Hanna defends what he calls the ‘Aim To Harm Requirement’ (AHR), which he formulates as follows.</w:t>
      </w:r>
    </w:p>
    <w:p w14:paraId="0F1422FD" w14:textId="4B218D7D" w:rsidR="00856C38" w:rsidRPr="009B30CA" w:rsidRDefault="002F69D7" w:rsidP="009B30CA">
      <w:pPr>
        <w:spacing w:line="480" w:lineRule="auto"/>
        <w:ind w:left="708"/>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t xml:space="preserve">AHR: </w:t>
      </w:r>
      <w:r w:rsidR="00CD3550" w:rsidRPr="009B30CA">
        <w:rPr>
          <w:rFonts w:ascii="Times New Roman" w:hAnsi="Times New Roman" w:cs="Times New Roman"/>
          <w:sz w:val="24"/>
          <w:szCs w:val="24"/>
          <w:lang w:val="en-US"/>
        </w:rPr>
        <w:t xml:space="preserve">‘an agent punishes a subject only if the agent intends to harm </w:t>
      </w:r>
      <w:r w:rsidR="00B91F40">
        <w:rPr>
          <w:rFonts w:ascii="Times New Roman" w:hAnsi="Times New Roman" w:cs="Times New Roman"/>
          <w:sz w:val="24"/>
          <w:szCs w:val="24"/>
          <w:lang w:val="en-US"/>
        </w:rPr>
        <w:t>the subject’</w:t>
      </w:r>
      <w:r w:rsidR="00051288" w:rsidRPr="009B30CA">
        <w:rPr>
          <w:rFonts w:ascii="Times New Roman" w:hAnsi="Times New Roman" w:cs="Times New Roman"/>
          <w:sz w:val="24"/>
          <w:szCs w:val="24"/>
          <w:lang w:val="en-US"/>
        </w:rPr>
        <w:t xml:space="preserve"> (Hanna 2017 p969)</w:t>
      </w:r>
    </w:p>
    <w:p w14:paraId="50EE3AEB" w14:textId="62236D13" w:rsidR="00182449" w:rsidRPr="009B30CA" w:rsidRDefault="00856C38" w:rsidP="009B30CA">
      <w:pPr>
        <w:spacing w:line="480" w:lineRule="auto"/>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tab/>
        <w:t>Why does AHR matter? One reason Hanna notes is that it has recently become fashionable to argue that punishment is impermissible on the grounds that punishment always involves an intenti</w:t>
      </w:r>
      <w:r w:rsidR="000B246D" w:rsidRPr="009B30CA">
        <w:rPr>
          <w:rFonts w:ascii="Times New Roman" w:hAnsi="Times New Roman" w:cs="Times New Roman"/>
          <w:sz w:val="24"/>
          <w:szCs w:val="24"/>
          <w:lang w:val="en-US"/>
        </w:rPr>
        <w:t>on to harm, and that it is im</w:t>
      </w:r>
      <w:r w:rsidRPr="009B30CA">
        <w:rPr>
          <w:rFonts w:ascii="Times New Roman" w:hAnsi="Times New Roman" w:cs="Times New Roman"/>
          <w:sz w:val="24"/>
          <w:szCs w:val="24"/>
          <w:lang w:val="en-US"/>
        </w:rPr>
        <w:t>permissible to act with such an aim.</w:t>
      </w:r>
      <w:r w:rsidR="00182449" w:rsidRPr="009B30CA">
        <w:rPr>
          <w:rStyle w:val="FootnoteReference"/>
          <w:rFonts w:ascii="Times New Roman" w:hAnsi="Times New Roman" w:cs="Times New Roman"/>
          <w:sz w:val="24"/>
          <w:szCs w:val="24"/>
          <w:lang w:val="en-US"/>
        </w:rPr>
        <w:footnoteReference w:id="1"/>
      </w:r>
      <w:r w:rsidR="00182449" w:rsidRPr="009B30CA">
        <w:rPr>
          <w:rFonts w:ascii="Times New Roman" w:hAnsi="Times New Roman" w:cs="Times New Roman"/>
          <w:sz w:val="24"/>
          <w:szCs w:val="24"/>
          <w:lang w:val="en-US"/>
        </w:rPr>
        <w:t xml:space="preserve"> If AHR is false, this argument fails. It may be true that our existing institutions of punishment cannot be justified; but abolitionist conclusions cannot be justified so easily. </w:t>
      </w:r>
      <w:r w:rsidR="00182449">
        <w:rPr>
          <w:rFonts w:ascii="Times New Roman" w:hAnsi="Times New Roman" w:cs="Times New Roman"/>
          <w:sz w:val="24"/>
          <w:szCs w:val="24"/>
          <w:lang w:val="en-US"/>
        </w:rPr>
        <w:t>(</w:t>
      </w:r>
      <w:r w:rsidR="00182449" w:rsidRPr="00272155">
        <w:rPr>
          <w:rFonts w:ascii="Times New Roman" w:hAnsi="Times New Roman" w:cs="Times New Roman"/>
          <w:sz w:val="24"/>
          <w:szCs w:val="24"/>
          <w:lang w:val="en-US"/>
        </w:rPr>
        <w:t>This isn’t the only reason why one might care about AHR: one might also find it appealing insofar as it explains why forms of treatment such as quarantine and pre-trial arrest aren’t forms of punishmen</w:t>
      </w:r>
      <w:r w:rsidR="00182449">
        <w:rPr>
          <w:rFonts w:ascii="Times New Roman" w:hAnsi="Times New Roman" w:cs="Times New Roman"/>
          <w:sz w:val="24"/>
          <w:szCs w:val="24"/>
          <w:lang w:val="en-US"/>
        </w:rPr>
        <w:t>t. But as I argue elsew</w:t>
      </w:r>
      <w:r w:rsidR="00182449" w:rsidRPr="00272155">
        <w:rPr>
          <w:rFonts w:ascii="Times New Roman" w:hAnsi="Times New Roman" w:cs="Times New Roman"/>
          <w:sz w:val="24"/>
          <w:szCs w:val="24"/>
          <w:lang w:val="en-US"/>
        </w:rPr>
        <w:t>here, we don’t need t</w:t>
      </w:r>
      <w:r w:rsidR="00182449">
        <w:rPr>
          <w:rFonts w:ascii="Times New Roman" w:hAnsi="Times New Roman" w:cs="Times New Roman"/>
          <w:sz w:val="24"/>
          <w:szCs w:val="24"/>
          <w:lang w:val="en-US"/>
        </w:rPr>
        <w:t>o appeal to AHR to explain this</w:t>
      </w:r>
      <w:r w:rsidR="00182449" w:rsidRPr="00272155">
        <w:rPr>
          <w:rFonts w:ascii="Times New Roman" w:hAnsi="Times New Roman" w:cs="Times New Roman"/>
          <w:sz w:val="24"/>
          <w:szCs w:val="24"/>
          <w:lang w:val="en-US"/>
        </w:rPr>
        <w:t>.</w:t>
      </w:r>
      <w:r w:rsidR="00182449" w:rsidRPr="00272155">
        <w:rPr>
          <w:rStyle w:val="FootnoteReference"/>
          <w:rFonts w:ascii="Times New Roman" w:hAnsi="Times New Roman" w:cs="Times New Roman"/>
          <w:sz w:val="24"/>
          <w:szCs w:val="24"/>
          <w:lang w:val="en-US"/>
        </w:rPr>
        <w:footnoteReference w:id="2"/>
      </w:r>
      <w:r w:rsidR="00182449">
        <w:rPr>
          <w:rFonts w:ascii="Times New Roman" w:hAnsi="Times New Roman" w:cs="Times New Roman"/>
          <w:sz w:val="24"/>
          <w:szCs w:val="24"/>
          <w:lang w:val="en-US"/>
        </w:rPr>
        <w:t xml:space="preserve">) </w:t>
      </w:r>
    </w:p>
    <w:p w14:paraId="24C77A53" w14:textId="18419881" w:rsidR="00182449" w:rsidRPr="009B30CA" w:rsidRDefault="00182449" w:rsidP="009B30CA">
      <w:pPr>
        <w:spacing w:line="480" w:lineRule="auto"/>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lastRenderedPageBreak/>
        <w:tab/>
        <w:t>Hanna misstates my position in various ways. For example, he suggests that I argue for the correctness of my view on the grounds that abolitionism is false, thus begging the question against abolitionism. (Hanna 2017 p972).</w:t>
      </w:r>
      <w:r w:rsidRPr="009B30CA">
        <w:rPr>
          <w:rStyle w:val="FootnoteReference"/>
          <w:rFonts w:ascii="Times New Roman" w:hAnsi="Times New Roman" w:cs="Times New Roman"/>
          <w:sz w:val="24"/>
          <w:szCs w:val="24"/>
          <w:lang w:val="en-US"/>
        </w:rPr>
        <w:footnoteReference w:id="3"/>
      </w:r>
      <w:r w:rsidRPr="009B30CA">
        <w:rPr>
          <w:rFonts w:ascii="Times New Roman" w:hAnsi="Times New Roman" w:cs="Times New Roman"/>
          <w:sz w:val="24"/>
          <w:szCs w:val="24"/>
          <w:lang w:val="en-US"/>
        </w:rPr>
        <w:t xml:space="preserve"> He also represents me as appealing to the authority of H.L.A. Hart in defense of my view. (Hanna 2017 p969-70). Neither attribution is correct. I mention Hart once, and in passing; and if my view turned out to be incompatible with the letter of Hart’s position, my response would be ‘so much the worse for Hart’. And, while I think that abolitionism is probably false and that opponents of abolitionism shoul</w:t>
      </w:r>
      <w:r>
        <w:rPr>
          <w:rFonts w:ascii="Times New Roman" w:hAnsi="Times New Roman" w:cs="Times New Roman"/>
          <w:sz w:val="24"/>
          <w:szCs w:val="24"/>
          <w:lang w:val="en-US"/>
        </w:rPr>
        <w:t>d reject AHR my rejection</w:t>
      </w:r>
      <w:r w:rsidRPr="009B30CA">
        <w:rPr>
          <w:rFonts w:ascii="Times New Roman" w:hAnsi="Times New Roman" w:cs="Times New Roman"/>
          <w:sz w:val="24"/>
          <w:szCs w:val="24"/>
          <w:lang w:val="en-US"/>
        </w:rPr>
        <w:t xml:space="preserve"> of AHR does not presuppose that abolitionism is false. (Indeed I’ll argue in this note that advocates of abolitionism should reject AHR too.)</w:t>
      </w:r>
    </w:p>
    <w:p w14:paraId="598E58C3" w14:textId="6FA1AB2C" w:rsidR="00182449" w:rsidRPr="009B30CA" w:rsidRDefault="00182449" w:rsidP="009B30CA">
      <w:pPr>
        <w:spacing w:line="480" w:lineRule="auto"/>
        <w:ind w:firstLine="708"/>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t>Space precludes listing, let alone rebutting, every point at which Hanna misrepresents me.</w:t>
      </w:r>
      <w:r w:rsidRPr="009B30CA">
        <w:rPr>
          <w:rStyle w:val="FootnoteReference"/>
          <w:rFonts w:ascii="Times New Roman" w:hAnsi="Times New Roman" w:cs="Times New Roman"/>
          <w:sz w:val="24"/>
          <w:szCs w:val="24"/>
          <w:lang w:val="en-US"/>
        </w:rPr>
        <w:t xml:space="preserve"> </w:t>
      </w:r>
      <w:r w:rsidRPr="009B30CA">
        <w:rPr>
          <w:rStyle w:val="FootnoteReference"/>
          <w:rFonts w:ascii="Times New Roman" w:hAnsi="Times New Roman" w:cs="Times New Roman"/>
          <w:sz w:val="24"/>
          <w:szCs w:val="24"/>
          <w:lang w:val="en-US"/>
        </w:rPr>
        <w:footnoteReference w:id="4"/>
      </w:r>
      <w:r w:rsidRPr="009B30CA">
        <w:rPr>
          <w:rFonts w:ascii="Times New Roman" w:hAnsi="Times New Roman" w:cs="Times New Roman"/>
          <w:sz w:val="24"/>
          <w:szCs w:val="24"/>
          <w:lang w:val="en-US"/>
        </w:rPr>
        <w:t xml:space="preserve"> Instead, I’ll try to show in this note that Hanna’s latest attempts to defend AHR fail. I’ll start </w:t>
      </w:r>
      <w:r>
        <w:rPr>
          <w:rFonts w:ascii="Times New Roman" w:hAnsi="Times New Roman" w:cs="Times New Roman"/>
          <w:sz w:val="24"/>
          <w:szCs w:val="24"/>
          <w:lang w:val="en-US"/>
        </w:rPr>
        <w:t xml:space="preserve">by setting out my own view, </w:t>
      </w:r>
      <w:r w:rsidRPr="009B30CA">
        <w:rPr>
          <w:rFonts w:ascii="Times New Roman" w:hAnsi="Times New Roman" w:cs="Times New Roman"/>
          <w:sz w:val="24"/>
          <w:szCs w:val="24"/>
          <w:lang w:val="en-US"/>
        </w:rPr>
        <w:t>drawing attention to one significant, but perhaps understandable, misstatement of Hanna’s. I’ll then discuss two alleged counter-examples that Hanna presents to my view, and show that they both fail in their own terms. I’ll also argue that, given assumptions that Hanna is willing to make a scenario closely related to one that Hanna presents counts against AHR.</w:t>
      </w:r>
      <w:r>
        <w:rPr>
          <w:rStyle w:val="FootnoteReference"/>
          <w:rFonts w:ascii="Times New Roman" w:hAnsi="Times New Roman" w:cs="Times New Roman"/>
          <w:sz w:val="24"/>
          <w:szCs w:val="24"/>
          <w:lang w:val="en-US"/>
        </w:rPr>
        <w:footnoteReference w:id="5"/>
      </w:r>
      <w:r>
        <w:rPr>
          <w:rFonts w:ascii="Times New Roman" w:hAnsi="Times New Roman" w:cs="Times New Roman"/>
          <w:sz w:val="24"/>
          <w:szCs w:val="24"/>
          <w:lang w:val="en-US"/>
        </w:rPr>
        <w:t xml:space="preserve"> </w:t>
      </w:r>
      <w:r w:rsidRPr="009B30CA">
        <w:rPr>
          <w:rFonts w:ascii="Times New Roman" w:hAnsi="Times New Roman" w:cs="Times New Roman"/>
          <w:sz w:val="24"/>
          <w:szCs w:val="24"/>
          <w:lang w:val="en-US"/>
        </w:rPr>
        <w:t>I’ll then discuss how significant it would be if these counter-</w:t>
      </w:r>
      <w:r w:rsidRPr="009B30CA">
        <w:rPr>
          <w:rFonts w:ascii="Times New Roman" w:hAnsi="Times New Roman" w:cs="Times New Roman"/>
          <w:sz w:val="24"/>
          <w:szCs w:val="24"/>
          <w:lang w:val="en-US"/>
        </w:rPr>
        <w:lastRenderedPageBreak/>
        <w:t>examples were successful.  My view is that it wouldn’t matter much, and that anyone attracted to abolitionism should agree. I’ll conclude with a brief discussion of Hart, which may be of interest to enthusiasts and Hart scholars.</w:t>
      </w:r>
    </w:p>
    <w:p w14:paraId="2546E6C5" w14:textId="77777777" w:rsidR="00182449" w:rsidRPr="009B30CA" w:rsidRDefault="00182449" w:rsidP="009B30CA">
      <w:pPr>
        <w:spacing w:line="480" w:lineRule="auto"/>
        <w:jc w:val="center"/>
        <w:rPr>
          <w:rFonts w:ascii="Times New Roman" w:hAnsi="Times New Roman" w:cs="Times New Roman"/>
          <w:b/>
          <w:sz w:val="24"/>
          <w:szCs w:val="24"/>
          <w:lang w:val="en-US"/>
        </w:rPr>
      </w:pPr>
      <w:r w:rsidRPr="009B30CA">
        <w:rPr>
          <w:rFonts w:ascii="Times New Roman" w:hAnsi="Times New Roman" w:cs="Times New Roman"/>
          <w:b/>
          <w:sz w:val="24"/>
          <w:szCs w:val="24"/>
          <w:lang w:val="en-US"/>
        </w:rPr>
        <w:t>II: My View</w:t>
      </w:r>
    </w:p>
    <w:p w14:paraId="7CC6D210" w14:textId="127D1261" w:rsidR="00182449" w:rsidRPr="009B30CA" w:rsidRDefault="00182449" w:rsidP="009B30CA">
      <w:pPr>
        <w:spacing w:line="480" w:lineRule="auto"/>
        <w:ind w:firstLine="708"/>
        <w:jc w:val="both"/>
        <w:rPr>
          <w:rFonts w:ascii="Times New Roman" w:hAnsi="Times New Roman" w:cs="Times New Roman"/>
          <w:b/>
          <w:sz w:val="24"/>
          <w:szCs w:val="24"/>
          <w:lang w:val="en-US"/>
        </w:rPr>
      </w:pPr>
      <w:r w:rsidRPr="009B30CA">
        <w:rPr>
          <w:rFonts w:ascii="Times New Roman" w:hAnsi="Times New Roman" w:cs="Times New Roman"/>
          <w:sz w:val="24"/>
          <w:szCs w:val="24"/>
          <w:lang w:val="en-US"/>
        </w:rPr>
        <w:t>Like Hart</w:t>
      </w:r>
      <w:r>
        <w:rPr>
          <w:rFonts w:ascii="Times New Roman" w:hAnsi="Times New Roman" w:cs="Times New Roman"/>
          <w:sz w:val="24"/>
          <w:szCs w:val="24"/>
          <w:lang w:val="en-US"/>
        </w:rPr>
        <w:t>,</w:t>
      </w:r>
      <w:r w:rsidRPr="009B30CA">
        <w:rPr>
          <w:rFonts w:ascii="Times New Roman" w:hAnsi="Times New Roman" w:cs="Times New Roman"/>
          <w:sz w:val="24"/>
          <w:szCs w:val="24"/>
          <w:lang w:val="en-US"/>
        </w:rPr>
        <w:t xml:space="preserve"> I am interested in giving an account of the phenomenon of legal punishment in political communities with modern legal systems.</w:t>
      </w:r>
      <w:r w:rsidRPr="009B30CA">
        <w:rPr>
          <w:rStyle w:val="FootnoteAnchor"/>
          <w:rFonts w:ascii="Times New Roman" w:hAnsi="Times New Roman" w:cs="Times New Roman"/>
          <w:sz w:val="24"/>
          <w:szCs w:val="24"/>
          <w:lang w:val="en-US"/>
        </w:rPr>
        <w:footnoteReference w:id="6"/>
      </w:r>
      <w:r w:rsidRPr="009B30CA">
        <w:rPr>
          <w:rFonts w:ascii="Times New Roman" w:hAnsi="Times New Roman" w:cs="Times New Roman"/>
          <w:sz w:val="24"/>
          <w:szCs w:val="24"/>
          <w:lang w:val="en-US"/>
        </w:rPr>
        <w:t xml:space="preserve"> The most prominent examples of such communities – though not the only ones – are states. Paradigmatic examples of the phenomena to be accounted for include practices of incarceration in the US, Europe and elsewhere; but other penal practices occur and need to be adequately accounted for too. A significant feature of these paradigmatic instances of punishment is that those who punish are not individual judges, juries and prison officers, but the state or political community.</w:t>
      </w:r>
      <w:r w:rsidRPr="009B30CA">
        <w:rPr>
          <w:rStyle w:val="FootnoteAnchor"/>
          <w:rFonts w:ascii="Times New Roman" w:hAnsi="Times New Roman" w:cs="Times New Roman"/>
          <w:sz w:val="24"/>
          <w:szCs w:val="24"/>
          <w:lang w:val="en-US"/>
        </w:rPr>
        <w:footnoteReference w:id="7"/>
      </w:r>
      <w:r w:rsidRPr="009B30CA">
        <w:rPr>
          <w:rFonts w:ascii="Times New Roman" w:hAnsi="Times New Roman" w:cs="Times New Roman"/>
          <w:sz w:val="24"/>
          <w:szCs w:val="24"/>
          <w:lang w:val="en-US"/>
        </w:rPr>
        <w:t xml:space="preserve"> I take states and political communities more generally to be best understood as collective agents.</w:t>
      </w:r>
      <w:r w:rsidRPr="009B30CA">
        <w:rPr>
          <w:rStyle w:val="FootnoteReference"/>
          <w:rFonts w:ascii="Times New Roman" w:hAnsi="Times New Roman" w:cs="Times New Roman"/>
          <w:sz w:val="24"/>
          <w:szCs w:val="24"/>
          <w:lang w:val="en-US"/>
        </w:rPr>
        <w:footnoteReference w:id="8"/>
      </w:r>
    </w:p>
    <w:p w14:paraId="7275BDF3" w14:textId="77777777" w:rsidR="00182449" w:rsidRPr="009B30CA" w:rsidRDefault="00182449" w:rsidP="009B30CA">
      <w:pPr>
        <w:spacing w:line="480" w:lineRule="auto"/>
        <w:ind w:firstLine="708"/>
        <w:rPr>
          <w:rFonts w:ascii="Times New Roman" w:hAnsi="Times New Roman" w:cs="Times New Roman"/>
        </w:rPr>
      </w:pPr>
      <w:r w:rsidRPr="009B30CA">
        <w:rPr>
          <w:rFonts w:ascii="Times New Roman" w:hAnsi="Times New Roman" w:cs="Times New Roman"/>
          <w:sz w:val="24"/>
          <w:szCs w:val="24"/>
          <w:lang w:val="en-US"/>
        </w:rPr>
        <w:lastRenderedPageBreak/>
        <w:t>I hold that the following conditions are necessary and sufficient for a form of treatment to constitute punishment:</w:t>
      </w:r>
    </w:p>
    <w:p w14:paraId="2A050326" w14:textId="77777777" w:rsidR="00182449" w:rsidRPr="009B30CA" w:rsidRDefault="00182449" w:rsidP="009B30CA">
      <w:pPr>
        <w:spacing w:line="480" w:lineRule="auto"/>
        <w:ind w:firstLine="708"/>
        <w:jc w:val="both"/>
        <w:rPr>
          <w:rFonts w:ascii="Times New Roman" w:hAnsi="Times New Roman" w:cs="Times New Roman"/>
        </w:rPr>
      </w:pPr>
      <w:r w:rsidRPr="009B30CA">
        <w:rPr>
          <w:rFonts w:ascii="Times New Roman" w:hAnsi="Times New Roman" w:cs="Times New Roman"/>
          <w:sz w:val="24"/>
          <w:szCs w:val="24"/>
          <w:lang w:val="en-US"/>
        </w:rPr>
        <w:t>1) It should involve harsh treatment</w:t>
      </w:r>
    </w:p>
    <w:p w14:paraId="1D5683A0" w14:textId="77777777" w:rsidR="00182449" w:rsidRPr="009B30CA" w:rsidRDefault="00182449" w:rsidP="009B30CA">
      <w:pPr>
        <w:spacing w:line="480" w:lineRule="auto"/>
        <w:ind w:firstLine="708"/>
        <w:jc w:val="both"/>
        <w:rPr>
          <w:rFonts w:ascii="Times New Roman" w:hAnsi="Times New Roman" w:cs="Times New Roman"/>
        </w:rPr>
      </w:pPr>
      <w:r w:rsidRPr="009B30CA">
        <w:rPr>
          <w:rFonts w:ascii="Times New Roman" w:hAnsi="Times New Roman" w:cs="Times New Roman"/>
          <w:sz w:val="24"/>
          <w:szCs w:val="24"/>
          <w:lang w:val="en-US"/>
        </w:rPr>
        <w:t>2) Inflicted by an appropriate authority</w:t>
      </w:r>
    </w:p>
    <w:p w14:paraId="1B045B28" w14:textId="77777777" w:rsidR="00182449" w:rsidRPr="009B30CA" w:rsidRDefault="00182449" w:rsidP="009B30CA">
      <w:pPr>
        <w:spacing w:line="480" w:lineRule="auto"/>
        <w:ind w:firstLine="708"/>
        <w:jc w:val="both"/>
        <w:rPr>
          <w:rFonts w:ascii="Times New Roman" w:hAnsi="Times New Roman" w:cs="Times New Roman"/>
        </w:rPr>
      </w:pPr>
      <w:r w:rsidRPr="009B30CA">
        <w:rPr>
          <w:rFonts w:ascii="Times New Roman" w:hAnsi="Times New Roman" w:cs="Times New Roman"/>
          <w:sz w:val="24"/>
          <w:szCs w:val="24"/>
          <w:lang w:val="en-US"/>
        </w:rPr>
        <w:t>3) On an offender</w:t>
      </w:r>
    </w:p>
    <w:p w14:paraId="1129D2B1" w14:textId="77777777" w:rsidR="00182449" w:rsidRPr="009B30CA" w:rsidRDefault="00182449" w:rsidP="009B30CA">
      <w:pPr>
        <w:spacing w:line="480" w:lineRule="auto"/>
        <w:ind w:firstLine="708"/>
        <w:jc w:val="both"/>
        <w:rPr>
          <w:rFonts w:ascii="Times New Roman" w:hAnsi="Times New Roman" w:cs="Times New Roman"/>
        </w:rPr>
      </w:pPr>
      <w:r w:rsidRPr="009B30CA">
        <w:rPr>
          <w:rFonts w:ascii="Times New Roman" w:hAnsi="Times New Roman" w:cs="Times New Roman"/>
          <w:sz w:val="24"/>
          <w:szCs w:val="24"/>
          <w:lang w:val="en-US"/>
        </w:rPr>
        <w:t>4) In response to some specifiable wrongdoing</w:t>
      </w:r>
    </w:p>
    <w:p w14:paraId="0C849CE2" w14:textId="77777777" w:rsidR="00182449" w:rsidRPr="009B30CA" w:rsidRDefault="00182449" w:rsidP="009B30CA">
      <w:pPr>
        <w:spacing w:line="480" w:lineRule="auto"/>
        <w:ind w:firstLine="708"/>
        <w:jc w:val="both"/>
        <w:rPr>
          <w:rFonts w:ascii="Times New Roman" w:hAnsi="Times New Roman" w:cs="Times New Roman"/>
        </w:rPr>
      </w:pPr>
      <w:r w:rsidRPr="009B30CA">
        <w:rPr>
          <w:rFonts w:ascii="Times New Roman" w:hAnsi="Times New Roman" w:cs="Times New Roman"/>
          <w:sz w:val="24"/>
          <w:szCs w:val="24"/>
          <w:lang w:val="en-US"/>
        </w:rPr>
        <w:t>5) With an appropriate expressive purpose.</w:t>
      </w:r>
    </w:p>
    <w:p w14:paraId="56832FA4" w14:textId="77777777" w:rsidR="00182449" w:rsidRPr="009B30CA" w:rsidRDefault="00182449" w:rsidP="009B30CA">
      <w:pPr>
        <w:spacing w:line="480" w:lineRule="auto"/>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tab/>
        <w:t xml:space="preserve"> Condition 1) is the main locus of my disagreement with Hanna. I understand harsh treatment as ‘treatment which would normally be found burdensome by a typical individual of the kind on whom it is being imposed’ (Wringe 2013 p867). This condition can be satisfied without the agent who is punishing the offender intending the agent to suffer. Since none of conditions 2-5 require an intention to make an offender suffer, I hold that AHR is false.</w:t>
      </w:r>
    </w:p>
    <w:p w14:paraId="01C7807F" w14:textId="6A68EA81" w:rsidR="00182449" w:rsidRPr="009B30CA" w:rsidRDefault="00182449" w:rsidP="009B30CA">
      <w:pPr>
        <w:spacing w:line="480" w:lineRule="auto"/>
        <w:ind w:firstLine="708"/>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t>Condition 5) requires some commentary. Hanna represents me as holding that the expressive purpose mentioned in condition 5 must that of denouncing wrongdoing. (Hanna 2017 p973) This involves a slight, but significant misrepresentation of my position.  In the 2013 article which Hanna cites, and in the chapter of my 2016 book which is based on it, I note that my characterization of the expressive view is broad enough to capture views put forward by a number of expressivists who differ on the details of what punishment expresses and who it expresses it to.</w:t>
      </w:r>
      <w:r w:rsidRPr="009B30CA">
        <w:rPr>
          <w:rStyle w:val="FootnoteReference"/>
          <w:rFonts w:ascii="Times New Roman" w:hAnsi="Times New Roman" w:cs="Times New Roman"/>
          <w:sz w:val="24"/>
          <w:szCs w:val="24"/>
          <w:lang w:val="en-US"/>
        </w:rPr>
        <w:footnoteReference w:id="9"/>
      </w:r>
      <w:r w:rsidRPr="009B30CA">
        <w:rPr>
          <w:rFonts w:ascii="Times New Roman" w:hAnsi="Times New Roman" w:cs="Times New Roman"/>
          <w:sz w:val="24"/>
          <w:szCs w:val="24"/>
          <w:lang w:val="en-US"/>
        </w:rPr>
        <w:t xml:space="preserve"> More recently I have argued for the superiority of a view of punishment on which the expressive punishment is that of moral denunciation of wrongdoing. (Wringe 2017) </w:t>
      </w:r>
      <w:r w:rsidRPr="009B30CA">
        <w:rPr>
          <w:rFonts w:ascii="Times New Roman" w:hAnsi="Times New Roman" w:cs="Times New Roman"/>
          <w:sz w:val="24"/>
          <w:szCs w:val="24"/>
          <w:lang w:val="en-US"/>
        </w:rPr>
        <w:lastRenderedPageBreak/>
        <w:t>However, I do not hold that this particular expressive purpose is one that is constitutive of punishment as such. The considerations that make this particular view of the purposes of</w:t>
      </w:r>
      <w:r>
        <w:rPr>
          <w:rFonts w:ascii="Times New Roman" w:hAnsi="Times New Roman" w:cs="Times New Roman"/>
          <w:sz w:val="24"/>
          <w:szCs w:val="24"/>
          <w:lang w:val="en-US"/>
        </w:rPr>
        <w:t xml:space="preserve"> </w:t>
      </w:r>
      <w:r w:rsidRPr="009B30CA">
        <w:rPr>
          <w:rFonts w:ascii="Times New Roman" w:hAnsi="Times New Roman" w:cs="Times New Roman"/>
          <w:sz w:val="24"/>
          <w:szCs w:val="24"/>
          <w:lang w:val="en-US"/>
        </w:rPr>
        <w:t xml:space="preserve">punishment superior to other versions of expressivism are ones that are relevant to the </w:t>
      </w:r>
      <w:r w:rsidRPr="009B30CA">
        <w:rPr>
          <w:rFonts w:ascii="Times New Roman" w:hAnsi="Times New Roman" w:cs="Times New Roman"/>
          <w:i/>
          <w:iCs/>
          <w:sz w:val="24"/>
          <w:szCs w:val="24"/>
          <w:lang w:val="en-US"/>
        </w:rPr>
        <w:t>justification</w:t>
      </w:r>
      <w:r w:rsidRPr="009B30CA">
        <w:rPr>
          <w:rFonts w:ascii="Times New Roman" w:hAnsi="Times New Roman" w:cs="Times New Roman"/>
          <w:sz w:val="24"/>
          <w:szCs w:val="24"/>
          <w:lang w:val="en-US"/>
        </w:rPr>
        <w:t xml:space="preserve"> of punishment rather than its definition. </w:t>
      </w:r>
    </w:p>
    <w:p w14:paraId="05FE36CA" w14:textId="6BEDD463" w:rsidR="00182449" w:rsidRPr="009B30CA" w:rsidRDefault="00182449" w:rsidP="002C6D7B">
      <w:pPr>
        <w:spacing w:line="480" w:lineRule="auto"/>
        <w:ind w:firstLine="708"/>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t>Can we say anything general about th</w:t>
      </w:r>
      <w:r>
        <w:rPr>
          <w:rFonts w:ascii="Times New Roman" w:hAnsi="Times New Roman" w:cs="Times New Roman"/>
          <w:sz w:val="24"/>
          <w:szCs w:val="24"/>
          <w:lang w:val="en-US"/>
        </w:rPr>
        <w:t>e kinds of expressive purpose</w:t>
      </w:r>
      <w:r w:rsidRPr="009B30CA">
        <w:rPr>
          <w:rFonts w:ascii="Times New Roman" w:hAnsi="Times New Roman" w:cs="Times New Roman"/>
          <w:sz w:val="24"/>
          <w:szCs w:val="24"/>
          <w:lang w:val="en-US"/>
        </w:rPr>
        <w:t xml:space="preserve"> that are esse</w:t>
      </w:r>
      <w:r>
        <w:rPr>
          <w:rFonts w:ascii="Times New Roman" w:hAnsi="Times New Roman" w:cs="Times New Roman"/>
          <w:sz w:val="24"/>
          <w:szCs w:val="24"/>
          <w:lang w:val="en-US"/>
        </w:rPr>
        <w:t>ntial to punishment? N</w:t>
      </w:r>
      <w:r w:rsidRPr="009B30CA">
        <w:rPr>
          <w:rFonts w:ascii="Times New Roman" w:hAnsi="Times New Roman" w:cs="Times New Roman"/>
          <w:sz w:val="24"/>
          <w:szCs w:val="24"/>
          <w:lang w:val="en-US"/>
        </w:rPr>
        <w:t>ot</w:t>
      </w:r>
      <w:r>
        <w:rPr>
          <w:rFonts w:ascii="Times New Roman" w:hAnsi="Times New Roman" w:cs="Times New Roman"/>
          <w:sz w:val="24"/>
          <w:szCs w:val="24"/>
          <w:lang w:val="en-US"/>
        </w:rPr>
        <w:t xml:space="preserve"> much, I suspect</w:t>
      </w:r>
      <w:r w:rsidRPr="009B30CA">
        <w:rPr>
          <w:rFonts w:ascii="Times New Roman" w:hAnsi="Times New Roman" w:cs="Times New Roman"/>
          <w:sz w:val="24"/>
          <w:szCs w:val="24"/>
          <w:lang w:val="en-US"/>
        </w:rPr>
        <w:t>. Clearly, not any expressive purpose will do: harsh treatment inflicted for the sole purpose of demonstrating the power of the state, or its capriciousness, or its alleged benevolence and limited in its application to offenders for reasons of convenience unconnected with considerations of desert might not be appropriately seen as forms of punishment.</w:t>
      </w:r>
      <w:r>
        <w:rPr>
          <w:rFonts w:ascii="Times New Roman" w:hAnsi="Times New Roman" w:cs="Times New Roman"/>
          <w:sz w:val="24"/>
          <w:szCs w:val="24"/>
          <w:lang w:val="en-US"/>
        </w:rPr>
        <w:t xml:space="preserve"> </w:t>
      </w:r>
      <w:r w:rsidRPr="00272155">
        <w:rPr>
          <w:rFonts w:ascii="Times New Roman" w:hAnsi="Times New Roman" w:cs="Times New Roman"/>
          <w:sz w:val="24"/>
          <w:szCs w:val="24"/>
          <w:lang w:val="en-US"/>
        </w:rPr>
        <w:t xml:space="preserve">There must at least be reasons for taking the harsh treatment to express something </w:t>
      </w:r>
      <w:r w:rsidRPr="00272155">
        <w:rPr>
          <w:rFonts w:ascii="Times New Roman" w:hAnsi="Times New Roman" w:cs="Times New Roman"/>
          <w:i/>
          <w:sz w:val="24"/>
          <w:szCs w:val="24"/>
          <w:lang w:val="en-US"/>
        </w:rPr>
        <w:t>about the wrongdoing</w:t>
      </w:r>
      <w:r w:rsidRPr="00272155">
        <w:rPr>
          <w:rFonts w:ascii="Times New Roman" w:hAnsi="Times New Roman" w:cs="Times New Roman"/>
          <w:sz w:val="24"/>
          <w:szCs w:val="24"/>
          <w:lang w:val="en-US"/>
        </w:rPr>
        <w:t xml:space="preserve"> (or perhaps something closely related, such as the character or motivation of the individual who perf</w:t>
      </w:r>
      <w:r>
        <w:rPr>
          <w:rFonts w:ascii="Times New Roman" w:hAnsi="Times New Roman" w:cs="Times New Roman"/>
          <w:sz w:val="24"/>
          <w:szCs w:val="24"/>
          <w:lang w:val="en-US"/>
        </w:rPr>
        <w:t>ormed it.)</w:t>
      </w:r>
      <w:r w:rsidRPr="00272155">
        <w:rPr>
          <w:rStyle w:val="FootnoteReference"/>
          <w:rFonts w:ascii="Times New Roman" w:hAnsi="Times New Roman" w:cs="Times New Roman"/>
          <w:sz w:val="24"/>
          <w:szCs w:val="24"/>
          <w:lang w:val="en-US"/>
        </w:rPr>
        <w:footnoteReference w:id="10"/>
      </w:r>
      <w:r w:rsidRPr="009B30CA">
        <w:rPr>
          <w:rFonts w:ascii="Times New Roman" w:hAnsi="Times New Roman" w:cs="Times New Roman"/>
          <w:sz w:val="24"/>
          <w:szCs w:val="24"/>
          <w:lang w:val="en-US"/>
        </w:rPr>
        <w:t xml:space="preserve">And given the role that punishment typically plays in societies that we can </w:t>
      </w:r>
      <w:r>
        <w:rPr>
          <w:rFonts w:ascii="Times New Roman" w:hAnsi="Times New Roman" w:cs="Times New Roman"/>
          <w:sz w:val="24"/>
          <w:szCs w:val="24"/>
          <w:lang w:val="en-US"/>
        </w:rPr>
        <w:t>recognize as analogous to ours, expressive purpose</w:t>
      </w:r>
      <w:r w:rsidRPr="009B30CA">
        <w:rPr>
          <w:rFonts w:ascii="Times New Roman" w:hAnsi="Times New Roman" w:cs="Times New Roman"/>
          <w:sz w:val="24"/>
          <w:szCs w:val="24"/>
          <w:lang w:val="en-US"/>
        </w:rPr>
        <w:t xml:space="preserve">s which involve no element of condemnation of the offender’s offense may be difficult to conceive of. </w:t>
      </w:r>
    </w:p>
    <w:p w14:paraId="5A62C9C7" w14:textId="48F2CEDF" w:rsidR="00182449" w:rsidRPr="009B30CA" w:rsidRDefault="00182449" w:rsidP="002C6D7B">
      <w:pPr>
        <w:spacing w:line="480" w:lineRule="auto"/>
        <w:ind w:firstLine="708"/>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t xml:space="preserve">Nevertheless, there is no reason why this condemnation need be specifically </w:t>
      </w:r>
      <w:r w:rsidRPr="009B30CA">
        <w:rPr>
          <w:rFonts w:ascii="Times New Roman" w:hAnsi="Times New Roman" w:cs="Times New Roman"/>
          <w:sz w:val="24"/>
          <w:szCs w:val="24"/>
          <w:u w:val="single"/>
          <w:lang w:val="en-US"/>
        </w:rPr>
        <w:t>moral</w:t>
      </w:r>
      <w:r w:rsidRPr="009B30CA">
        <w:rPr>
          <w:rFonts w:ascii="Times New Roman" w:hAnsi="Times New Roman" w:cs="Times New Roman"/>
          <w:sz w:val="24"/>
          <w:szCs w:val="24"/>
          <w:lang w:val="en-US"/>
        </w:rPr>
        <w:t xml:space="preserve"> condemnation.</w:t>
      </w:r>
      <w:r>
        <w:rPr>
          <w:rStyle w:val="FootnoteReference"/>
          <w:rFonts w:ascii="Times New Roman" w:hAnsi="Times New Roman" w:cs="Times New Roman"/>
          <w:sz w:val="24"/>
          <w:szCs w:val="24"/>
          <w:lang w:val="en-US"/>
        </w:rPr>
        <w:footnoteReference w:id="11"/>
      </w:r>
      <w:r>
        <w:rPr>
          <w:rFonts w:ascii="Times New Roman" w:hAnsi="Times New Roman" w:cs="Times New Roman"/>
          <w:sz w:val="24"/>
          <w:szCs w:val="24"/>
          <w:lang w:val="en-US"/>
        </w:rPr>
        <w:t xml:space="preserve"> </w:t>
      </w:r>
      <w:r w:rsidRPr="009B30CA">
        <w:rPr>
          <w:rFonts w:ascii="Times New Roman" w:hAnsi="Times New Roman" w:cs="Times New Roman"/>
          <w:sz w:val="24"/>
          <w:szCs w:val="24"/>
          <w:lang w:val="en-US"/>
        </w:rPr>
        <w:t xml:space="preserve">Admittedly, </w:t>
      </w:r>
      <w:r w:rsidRPr="009B30CA">
        <w:rPr>
          <w:rFonts w:ascii="Times New Roman" w:hAnsi="Times New Roman" w:cs="Times New Roman"/>
          <w:i/>
          <w:iCs/>
          <w:sz w:val="24"/>
          <w:szCs w:val="24"/>
          <w:lang w:val="en-US"/>
        </w:rPr>
        <w:t>justifiable</w:t>
      </w:r>
      <w:r w:rsidRPr="009B30CA">
        <w:rPr>
          <w:rFonts w:ascii="Times New Roman" w:hAnsi="Times New Roman" w:cs="Times New Roman"/>
          <w:sz w:val="24"/>
          <w:szCs w:val="24"/>
          <w:lang w:val="en-US"/>
        </w:rPr>
        <w:t xml:space="preserve"> punishment will necessarily involve justifiable forms of expression. So it may well be that the only situations in which expressively intended harsh treatment can be justified are ones in which what is expressed is moral condemnation of an </w:t>
      </w:r>
      <w:r w:rsidRPr="009B30CA">
        <w:rPr>
          <w:rFonts w:ascii="Times New Roman" w:hAnsi="Times New Roman" w:cs="Times New Roman"/>
          <w:sz w:val="24"/>
          <w:szCs w:val="24"/>
          <w:lang w:val="en-US"/>
        </w:rPr>
        <w:lastRenderedPageBreak/>
        <w:t>offender’s offending action. But as Hanna notes, definition is one thing, justification another. (Hanna 2017 p975).To summarize: on my view, punishment must – constitutively - have an expressive purpose; justified punishment must – morally – have a denunciatory purpose.</w:t>
      </w:r>
      <w:r w:rsidRPr="009B30CA">
        <w:rPr>
          <w:rStyle w:val="FootnoteReference"/>
          <w:rFonts w:ascii="Times New Roman" w:hAnsi="Times New Roman" w:cs="Times New Roman"/>
          <w:sz w:val="24"/>
          <w:szCs w:val="24"/>
          <w:lang w:val="en-US"/>
        </w:rPr>
        <w:footnoteReference w:id="12"/>
      </w:r>
    </w:p>
    <w:p w14:paraId="1AE3BCE6" w14:textId="77777777" w:rsidR="00182449" w:rsidRPr="009B30CA" w:rsidRDefault="00182449" w:rsidP="009B30CA">
      <w:pPr>
        <w:spacing w:line="480" w:lineRule="auto"/>
        <w:jc w:val="center"/>
        <w:rPr>
          <w:rFonts w:ascii="Times New Roman" w:hAnsi="Times New Roman" w:cs="Times New Roman"/>
        </w:rPr>
      </w:pPr>
      <w:r w:rsidRPr="009B30CA">
        <w:rPr>
          <w:rFonts w:ascii="Times New Roman" w:hAnsi="Times New Roman" w:cs="Times New Roman"/>
          <w:b/>
          <w:sz w:val="24"/>
          <w:szCs w:val="24"/>
          <w:lang w:val="en-US"/>
        </w:rPr>
        <w:t>III: Hanna’s Counter-examples (I). Bombed</w:t>
      </w:r>
    </w:p>
    <w:p w14:paraId="2DD282B8" w14:textId="48CDDC89" w:rsidR="00182449" w:rsidRPr="009B30CA" w:rsidRDefault="00182449" w:rsidP="009B30CA">
      <w:pPr>
        <w:spacing w:line="480" w:lineRule="auto"/>
        <w:jc w:val="both"/>
        <w:rPr>
          <w:rFonts w:ascii="Times New Roman" w:hAnsi="Times New Roman" w:cs="Times New Roman"/>
        </w:rPr>
      </w:pPr>
      <w:r w:rsidRPr="009B30CA">
        <w:rPr>
          <w:rFonts w:ascii="Times New Roman" w:hAnsi="Times New Roman" w:cs="Times New Roman"/>
          <w:b/>
          <w:sz w:val="24"/>
          <w:szCs w:val="24"/>
          <w:lang w:val="en-US"/>
        </w:rPr>
        <w:tab/>
      </w:r>
      <w:r w:rsidRPr="009B30CA">
        <w:rPr>
          <w:rFonts w:ascii="Times New Roman" w:hAnsi="Times New Roman" w:cs="Times New Roman"/>
          <w:sz w:val="24"/>
          <w:szCs w:val="24"/>
          <w:lang w:val="en-US"/>
        </w:rPr>
        <w:t>Hanna presents two supposed counter-examples to my view. In one (</w:t>
      </w:r>
      <w:r w:rsidRPr="009B30CA">
        <w:rPr>
          <w:rFonts w:ascii="Times New Roman" w:hAnsi="Times New Roman" w:cs="Times New Roman"/>
          <w:b/>
          <w:sz w:val="24"/>
          <w:szCs w:val="24"/>
          <w:lang w:val="en-US"/>
        </w:rPr>
        <w:t>Judgment</w:t>
      </w:r>
      <w:r w:rsidRPr="009B30CA">
        <w:rPr>
          <w:rFonts w:ascii="Times New Roman" w:hAnsi="Times New Roman" w:cs="Times New Roman"/>
          <w:sz w:val="24"/>
          <w:szCs w:val="24"/>
          <w:lang w:val="en-US"/>
        </w:rPr>
        <w:t>), a judge who must sentence an individual, Thief but wishes to avoid harming them imposes a sentence on an offender which he or she knows will not be harmful to the offender, but which he or she knows will be widely regarded as harmful, so as to avoid widespread public anger. As a more concrete specification of the kind of case he has in mind, Hanna suggests one in which a judge imposes on a thief a kind of community service that the thief would be inclined to do anyway (even though this is not widely known). In the other (</w:t>
      </w:r>
      <w:r w:rsidRPr="009B30CA">
        <w:rPr>
          <w:rFonts w:ascii="Times New Roman" w:hAnsi="Times New Roman" w:cs="Times New Roman"/>
          <w:b/>
          <w:sz w:val="24"/>
          <w:szCs w:val="24"/>
          <w:lang w:val="en-US"/>
        </w:rPr>
        <w:t>Bombed</w:t>
      </w:r>
      <w:r w:rsidRPr="009B30CA">
        <w:rPr>
          <w:rFonts w:ascii="Times New Roman" w:hAnsi="Times New Roman" w:cs="Times New Roman"/>
          <w:sz w:val="24"/>
          <w:szCs w:val="24"/>
          <w:lang w:val="en-US"/>
        </w:rPr>
        <w:t>), a capricious monarch throws a comic into prison for failing to amuse him, but without having any intention of suggesting that there is something morally wrong with failing to amuse him.</w:t>
      </w:r>
    </w:p>
    <w:p w14:paraId="5BD57119" w14:textId="020CC5F3" w:rsidR="00182449" w:rsidRPr="009B30CA" w:rsidRDefault="00182449" w:rsidP="009B30CA">
      <w:pPr>
        <w:spacing w:line="480" w:lineRule="auto"/>
        <w:ind w:firstLine="708"/>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t xml:space="preserve">Hanna claims that </w:t>
      </w:r>
      <w:r w:rsidRPr="009B30CA">
        <w:rPr>
          <w:rFonts w:ascii="Times New Roman" w:hAnsi="Times New Roman" w:cs="Times New Roman"/>
          <w:b/>
          <w:sz w:val="24"/>
          <w:szCs w:val="24"/>
          <w:lang w:val="en-US"/>
        </w:rPr>
        <w:t xml:space="preserve">Bombed </w:t>
      </w:r>
      <w:r w:rsidRPr="009B30CA">
        <w:rPr>
          <w:rFonts w:ascii="Times New Roman" w:hAnsi="Times New Roman" w:cs="Times New Roman"/>
          <w:sz w:val="24"/>
          <w:szCs w:val="24"/>
          <w:lang w:val="en-US"/>
        </w:rPr>
        <w:t xml:space="preserve">shows that moral denunciatory purpose is not essential to punishment. I agree. Nevertheless, </w:t>
      </w:r>
      <w:r w:rsidRPr="009B30CA">
        <w:rPr>
          <w:rFonts w:ascii="Times New Roman" w:hAnsi="Times New Roman" w:cs="Times New Roman"/>
          <w:b/>
          <w:sz w:val="24"/>
          <w:szCs w:val="24"/>
          <w:lang w:val="en-US"/>
        </w:rPr>
        <w:t xml:space="preserve">Bombed </w:t>
      </w:r>
      <w:r w:rsidRPr="009B30CA">
        <w:rPr>
          <w:rFonts w:ascii="Times New Roman" w:hAnsi="Times New Roman" w:cs="Times New Roman"/>
          <w:sz w:val="24"/>
          <w:szCs w:val="24"/>
          <w:lang w:val="en-US"/>
        </w:rPr>
        <w:t xml:space="preserve">is not a counterexample to any view I hold. As I noted in Section II, expressivists need not (and I do not) hold that there’s a conceptual requirement that the expressive purpose of punishment be moral denunciation. They might instead hold that the conceptual requirement is that punishment have an expressive purpose, and that punishment is only justified when it has the right kind of expressive purpose. Since it’s implausible that </w:t>
      </w:r>
      <w:r w:rsidRPr="009B30CA">
        <w:rPr>
          <w:rFonts w:ascii="Times New Roman" w:hAnsi="Times New Roman" w:cs="Times New Roman"/>
          <w:b/>
          <w:sz w:val="24"/>
          <w:szCs w:val="24"/>
          <w:lang w:val="en-US"/>
        </w:rPr>
        <w:t xml:space="preserve">Bombed </w:t>
      </w:r>
      <w:r w:rsidRPr="009B30CA">
        <w:rPr>
          <w:rFonts w:ascii="Times New Roman" w:hAnsi="Times New Roman" w:cs="Times New Roman"/>
          <w:sz w:val="24"/>
          <w:szCs w:val="24"/>
          <w:lang w:val="en-US"/>
        </w:rPr>
        <w:t xml:space="preserve">involves justified punishment, it needn’t involve moral denunciation. There are other expressive purposes that may be in play: perhaps the monarch’s purpose is to </w:t>
      </w:r>
      <w:r w:rsidRPr="009B30CA">
        <w:rPr>
          <w:rFonts w:ascii="Times New Roman" w:hAnsi="Times New Roman" w:cs="Times New Roman"/>
          <w:sz w:val="24"/>
          <w:szCs w:val="24"/>
          <w:lang w:val="en-US"/>
        </w:rPr>
        <w:lastRenderedPageBreak/>
        <w:t>communicate to Comic or the populace at large that monarchs are not to be displeased, or something similar.</w:t>
      </w:r>
    </w:p>
    <w:p w14:paraId="2660AE77" w14:textId="1F48ACB5" w:rsidR="00182449" w:rsidRPr="009B30CA" w:rsidRDefault="00182449" w:rsidP="009B30CA">
      <w:pPr>
        <w:spacing w:line="480" w:lineRule="auto"/>
        <w:ind w:firstLine="708"/>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t xml:space="preserve">Here are two further important points about </w:t>
      </w:r>
      <w:r w:rsidRPr="009B30CA">
        <w:rPr>
          <w:rFonts w:ascii="Times New Roman" w:hAnsi="Times New Roman" w:cs="Times New Roman"/>
          <w:b/>
          <w:sz w:val="24"/>
          <w:szCs w:val="24"/>
          <w:lang w:val="en-US"/>
        </w:rPr>
        <w:t>Bombed</w:t>
      </w:r>
      <w:r w:rsidRPr="009B30CA">
        <w:rPr>
          <w:rFonts w:ascii="Times New Roman" w:hAnsi="Times New Roman" w:cs="Times New Roman"/>
          <w:sz w:val="24"/>
          <w:szCs w:val="24"/>
          <w:lang w:val="en-US"/>
        </w:rPr>
        <w:t>. First, whether the monarch believes that failing to be funny is morally wrong does not settle the question of whether there is morally denunciatory intent: one can, after all, denounce someone insincerely. Whether one has a morally denunciatory intent depends on what one intends the uptake of one’s actions to be. Hanna’s story leaves undetermined the question of whether the monarch may intend the population at large, or the comic, to come to believe there’s something morally wrong with failing to amuse the king.</w:t>
      </w:r>
      <w:r w:rsidRPr="009B30CA">
        <w:rPr>
          <w:rStyle w:val="FootnoteReference"/>
          <w:rFonts w:ascii="Times New Roman" w:hAnsi="Times New Roman" w:cs="Times New Roman"/>
          <w:sz w:val="24"/>
          <w:szCs w:val="24"/>
          <w:lang w:val="en-US"/>
        </w:rPr>
        <w:footnoteReference w:id="13"/>
      </w:r>
      <w:r w:rsidRPr="009B30CA">
        <w:rPr>
          <w:rFonts w:ascii="Times New Roman" w:hAnsi="Times New Roman" w:cs="Times New Roman"/>
          <w:sz w:val="24"/>
          <w:szCs w:val="24"/>
          <w:lang w:val="en-US"/>
        </w:rPr>
        <w:t xml:space="preserve"> Furthermore, we cannot simply stipulate that the king has no such intentions: since punishment involves a system of symbols with widely understood meanings, the reasonableness of this stipulation depends on devising a scenario where it’s plausible that the intended uptake is not denunciatory.</w:t>
      </w:r>
    </w:p>
    <w:p w14:paraId="2262606C" w14:textId="0E9C8C99" w:rsidR="00182449" w:rsidRPr="009B30CA" w:rsidRDefault="00182449" w:rsidP="009B30CA">
      <w:pPr>
        <w:spacing w:line="480" w:lineRule="auto"/>
        <w:ind w:firstLine="708"/>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t xml:space="preserve">Secondly, Hanna takes the intentions of the monarch to be the only ones that are relevant to determining whether their action involves a denunciatory purpose. I’m not sure he’s entitled to assume this. Hanna stipulates that in </w:t>
      </w:r>
      <w:r w:rsidRPr="009B30CA">
        <w:rPr>
          <w:rFonts w:ascii="Times New Roman" w:hAnsi="Times New Roman" w:cs="Times New Roman"/>
          <w:b/>
          <w:sz w:val="24"/>
          <w:szCs w:val="24"/>
          <w:lang w:val="en-US"/>
        </w:rPr>
        <w:t xml:space="preserve">Bombed </w:t>
      </w:r>
      <w:r w:rsidRPr="009B30CA">
        <w:rPr>
          <w:rFonts w:ascii="Times New Roman" w:hAnsi="Times New Roman" w:cs="Times New Roman"/>
          <w:sz w:val="24"/>
          <w:szCs w:val="24"/>
          <w:lang w:val="en-US"/>
        </w:rPr>
        <w:t xml:space="preserve">we should take the monarch to be an absolute legal authority. Insisting on this ensures that </w:t>
      </w:r>
      <w:r w:rsidRPr="009B30CA">
        <w:rPr>
          <w:rFonts w:ascii="Times New Roman" w:hAnsi="Times New Roman" w:cs="Times New Roman"/>
          <w:b/>
          <w:sz w:val="24"/>
          <w:szCs w:val="24"/>
          <w:lang w:val="en-US"/>
        </w:rPr>
        <w:t xml:space="preserve">Bombed </w:t>
      </w:r>
      <w:r w:rsidRPr="009B30CA">
        <w:rPr>
          <w:rFonts w:ascii="Times New Roman" w:hAnsi="Times New Roman" w:cs="Times New Roman"/>
          <w:sz w:val="24"/>
          <w:szCs w:val="24"/>
          <w:lang w:val="en-US"/>
        </w:rPr>
        <w:t xml:space="preserve">presents us with a clear case where Condition 2, (the ‘appropriate authority’ condition) is satisfied. But we may be stipulating a great deal when we do so. If we say the king’s word is </w:t>
      </w:r>
      <w:r w:rsidRPr="009B30CA">
        <w:rPr>
          <w:rFonts w:ascii="Times New Roman" w:hAnsi="Times New Roman" w:cs="Times New Roman"/>
          <w:i/>
          <w:sz w:val="24"/>
          <w:szCs w:val="24"/>
          <w:lang w:val="en-US"/>
        </w:rPr>
        <w:t xml:space="preserve">law </w:t>
      </w:r>
      <w:r w:rsidRPr="009B30CA">
        <w:rPr>
          <w:rFonts w:ascii="Times New Roman" w:hAnsi="Times New Roman" w:cs="Times New Roman"/>
          <w:sz w:val="24"/>
          <w:szCs w:val="24"/>
          <w:lang w:val="en-US"/>
        </w:rPr>
        <w:t xml:space="preserve">then we are presupposing the existence of a system of law. It’s plausible that when we are stipulating quite a lot in the </w:t>
      </w:r>
      <w:r w:rsidRPr="009B30CA">
        <w:rPr>
          <w:rFonts w:ascii="Times New Roman" w:hAnsi="Times New Roman" w:cs="Times New Roman"/>
          <w:sz w:val="24"/>
          <w:szCs w:val="24"/>
          <w:lang w:val="en-US"/>
        </w:rPr>
        <w:lastRenderedPageBreak/>
        <w:t>background: the existence of a set of secondary rules, collective plans and so on.</w:t>
      </w:r>
      <w:r w:rsidRPr="009B30CA">
        <w:rPr>
          <w:rStyle w:val="FootnoteReference"/>
          <w:rFonts w:ascii="Times New Roman" w:hAnsi="Times New Roman" w:cs="Times New Roman"/>
          <w:sz w:val="24"/>
          <w:szCs w:val="24"/>
          <w:lang w:val="en-US"/>
        </w:rPr>
        <w:footnoteReference w:id="14"/>
      </w:r>
      <w:r w:rsidRPr="009B30CA">
        <w:rPr>
          <w:rFonts w:ascii="Times New Roman" w:hAnsi="Times New Roman" w:cs="Times New Roman"/>
          <w:sz w:val="24"/>
          <w:szCs w:val="24"/>
          <w:lang w:val="en-US"/>
        </w:rPr>
        <w:t xml:space="preserve"> So even if the king’s word is law, it does not follow that the king’s intentions are the only intentions that are relevant to determining whether there is any kind of morally denunciatory intent present. For all Hanna has argued there may be collective intentions embodied in these social institutions.</w:t>
      </w:r>
    </w:p>
    <w:p w14:paraId="5B8DEA06" w14:textId="18EE6AD6" w:rsidR="00182449" w:rsidRPr="009B30CA" w:rsidRDefault="00182449" w:rsidP="009B30CA">
      <w:pPr>
        <w:spacing w:line="480" w:lineRule="auto"/>
        <w:ind w:firstLine="708"/>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t xml:space="preserve">Still, here’s the bottom line: even if we concede a great deal to Hanna here, </w:t>
      </w:r>
      <w:r w:rsidRPr="009B30CA">
        <w:rPr>
          <w:rFonts w:ascii="Times New Roman" w:hAnsi="Times New Roman" w:cs="Times New Roman"/>
          <w:b/>
          <w:sz w:val="24"/>
          <w:szCs w:val="24"/>
          <w:lang w:val="en-US"/>
        </w:rPr>
        <w:t xml:space="preserve">Bombed </w:t>
      </w:r>
      <w:r w:rsidRPr="009B30CA">
        <w:rPr>
          <w:rFonts w:ascii="Times New Roman" w:hAnsi="Times New Roman" w:cs="Times New Roman"/>
          <w:sz w:val="24"/>
          <w:szCs w:val="24"/>
          <w:lang w:val="en-US"/>
        </w:rPr>
        <w:t>is not a counter-example to any view I hold.</w:t>
      </w:r>
    </w:p>
    <w:p w14:paraId="54A536B5" w14:textId="350A20CC" w:rsidR="00182449" w:rsidRPr="009B30CA" w:rsidRDefault="00182449" w:rsidP="009B30CA">
      <w:pPr>
        <w:spacing w:line="480" w:lineRule="auto"/>
        <w:jc w:val="center"/>
        <w:rPr>
          <w:rFonts w:ascii="Times New Roman" w:hAnsi="Times New Roman" w:cs="Times New Roman"/>
          <w:b/>
          <w:sz w:val="24"/>
          <w:szCs w:val="24"/>
          <w:lang w:val="en-US"/>
        </w:rPr>
      </w:pPr>
      <w:r w:rsidRPr="009B30CA">
        <w:rPr>
          <w:rFonts w:ascii="Times New Roman" w:hAnsi="Times New Roman" w:cs="Times New Roman"/>
          <w:b/>
          <w:sz w:val="24"/>
          <w:szCs w:val="24"/>
          <w:lang w:val="en-US"/>
        </w:rPr>
        <w:t>IV: Hanna’s Counterexamples (II): Judge</w:t>
      </w:r>
    </w:p>
    <w:p w14:paraId="61309053" w14:textId="58DA22BF" w:rsidR="00182449" w:rsidRPr="009B30CA" w:rsidRDefault="00182449" w:rsidP="009B30CA">
      <w:pPr>
        <w:spacing w:before="240" w:line="480" w:lineRule="auto"/>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tab/>
        <w:t xml:space="preserve">Hanna claims that in </w:t>
      </w:r>
      <w:r w:rsidRPr="009B30CA">
        <w:rPr>
          <w:rFonts w:ascii="Times New Roman" w:hAnsi="Times New Roman" w:cs="Times New Roman"/>
          <w:b/>
          <w:sz w:val="24"/>
          <w:szCs w:val="24"/>
          <w:lang w:val="en-US"/>
        </w:rPr>
        <w:t>Judgment</w:t>
      </w:r>
      <w:r w:rsidRPr="009B30CA">
        <w:rPr>
          <w:rFonts w:ascii="Times New Roman" w:hAnsi="Times New Roman" w:cs="Times New Roman"/>
          <w:sz w:val="24"/>
          <w:szCs w:val="24"/>
          <w:lang w:val="en-US"/>
        </w:rPr>
        <w:t xml:space="preserve">, i) Thief is not harmed; ii) Thief is not punished. He also holds that iii) AHR explains why Thief is not punished. I take it to follow from this that iv) Hanna holds that in a situation otherwise identical to </w:t>
      </w:r>
      <w:r w:rsidRPr="009B30CA">
        <w:rPr>
          <w:rFonts w:ascii="Times New Roman" w:hAnsi="Times New Roman" w:cs="Times New Roman"/>
          <w:b/>
          <w:sz w:val="24"/>
          <w:szCs w:val="24"/>
          <w:lang w:val="en-US"/>
        </w:rPr>
        <w:t>Judgment</w:t>
      </w:r>
      <w:r w:rsidRPr="009B30CA">
        <w:rPr>
          <w:rFonts w:ascii="Times New Roman" w:hAnsi="Times New Roman" w:cs="Times New Roman"/>
          <w:sz w:val="24"/>
          <w:szCs w:val="24"/>
          <w:lang w:val="en-US"/>
        </w:rPr>
        <w:t xml:space="preserve">, but where Judge intends to harm Thief - let’s call this </w:t>
      </w:r>
      <w:r w:rsidRPr="009B30CA">
        <w:rPr>
          <w:rFonts w:ascii="Times New Roman" w:hAnsi="Times New Roman" w:cs="Times New Roman"/>
          <w:b/>
          <w:sz w:val="24"/>
          <w:szCs w:val="24"/>
          <w:lang w:val="en-US"/>
        </w:rPr>
        <w:t>Judgment</w:t>
      </w:r>
      <w:r w:rsidRPr="009B30CA">
        <w:rPr>
          <w:rFonts w:ascii="Times New Roman" w:hAnsi="Times New Roman" w:cs="Times New Roman"/>
          <w:b/>
          <w:sz w:val="24"/>
          <w:szCs w:val="24"/>
        </w:rPr>
        <w:t>*</w:t>
      </w:r>
      <w:r w:rsidRPr="009B30CA">
        <w:rPr>
          <w:rFonts w:ascii="Times New Roman" w:hAnsi="Times New Roman" w:cs="Times New Roman"/>
          <w:sz w:val="24"/>
          <w:szCs w:val="24"/>
          <w:lang w:val="en-US"/>
        </w:rPr>
        <w:t xml:space="preserve"> - Thief would have been punished. I also infer that he holds that v) in </w:t>
      </w:r>
      <w:r w:rsidRPr="00B4769C">
        <w:rPr>
          <w:rFonts w:ascii="Times New Roman" w:hAnsi="Times New Roman" w:cs="Times New Roman"/>
          <w:b/>
          <w:sz w:val="24"/>
          <w:szCs w:val="24"/>
          <w:lang w:val="en-US"/>
        </w:rPr>
        <w:t>Judgment</w:t>
      </w:r>
      <w:r w:rsidRPr="00B4769C">
        <w:rPr>
          <w:rFonts w:ascii="Times New Roman" w:hAnsi="Times New Roman" w:cs="Times New Roman"/>
          <w:b/>
          <w:sz w:val="24"/>
          <w:szCs w:val="24"/>
        </w:rPr>
        <w:t>*</w:t>
      </w:r>
      <w:r w:rsidRPr="009B30CA">
        <w:rPr>
          <w:rFonts w:ascii="Times New Roman" w:hAnsi="Times New Roman" w:cs="Times New Roman"/>
          <w:sz w:val="24"/>
          <w:szCs w:val="24"/>
          <w:lang w:val="en-US"/>
        </w:rPr>
        <w:t xml:space="preserve">, the agent punishing Thief would be Judge. If that wasn’t so, then the judge’s lack of the relevant intentions in </w:t>
      </w:r>
      <w:r w:rsidRPr="009B30CA">
        <w:rPr>
          <w:rFonts w:ascii="Times New Roman" w:hAnsi="Times New Roman" w:cs="Times New Roman"/>
          <w:b/>
          <w:sz w:val="24"/>
          <w:szCs w:val="24"/>
          <w:lang w:val="en-US"/>
        </w:rPr>
        <w:t>Judgment</w:t>
      </w:r>
      <w:r w:rsidRPr="009B30CA">
        <w:rPr>
          <w:rFonts w:ascii="Times New Roman" w:hAnsi="Times New Roman" w:cs="Times New Roman"/>
          <w:sz w:val="24"/>
          <w:szCs w:val="24"/>
          <w:lang w:val="en-US"/>
        </w:rPr>
        <w:t xml:space="preserve"> wouldn’t be relevant to establishing AHR. </w:t>
      </w:r>
    </w:p>
    <w:p w14:paraId="1F1DA070" w14:textId="428D39C2" w:rsidR="00182449" w:rsidRPr="009B30CA" w:rsidRDefault="00182449" w:rsidP="009B30CA">
      <w:pPr>
        <w:spacing w:line="480" w:lineRule="auto"/>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tab/>
        <w:t xml:space="preserve">Significantly, v) is not common ground between me and Hanna. In Section II, I noted that in the normal case, it is states, conceived of as collective agents, rather than judges that punish. It is thus the intentions of the collective agent, which are, in the first instance, relevant </w:t>
      </w:r>
      <w:r w:rsidRPr="009B30CA">
        <w:rPr>
          <w:rFonts w:ascii="Times New Roman" w:hAnsi="Times New Roman" w:cs="Times New Roman"/>
          <w:sz w:val="24"/>
          <w:szCs w:val="24"/>
          <w:lang w:val="en-US"/>
        </w:rPr>
        <w:lastRenderedPageBreak/>
        <w:t>to establishing whether Thief is punished.</w:t>
      </w:r>
      <w:r w:rsidRPr="009B30CA">
        <w:rPr>
          <w:rStyle w:val="FootnoteReference"/>
          <w:rFonts w:ascii="Times New Roman" w:hAnsi="Times New Roman" w:cs="Times New Roman"/>
          <w:sz w:val="24"/>
          <w:szCs w:val="24"/>
          <w:lang w:val="en-US"/>
        </w:rPr>
        <w:footnoteReference w:id="15"/>
      </w:r>
      <w:r w:rsidRPr="009B30CA">
        <w:rPr>
          <w:rFonts w:ascii="Times New Roman" w:hAnsi="Times New Roman" w:cs="Times New Roman"/>
          <w:sz w:val="24"/>
          <w:szCs w:val="24"/>
          <w:lang w:val="en-US"/>
        </w:rPr>
        <w:t xml:space="preserve"> In particular the question of whether Thief is punished doesn’t turn on the intentions of the judge but on the collective intentions embodied in the legal system. (On my view, the relevant intentions are, of course, expressive intentions, rather than intentions to harm. Hanna says nothing in the main body of his text about the expressive condition for</w:t>
      </w:r>
      <w:r>
        <w:rPr>
          <w:rFonts w:ascii="Times New Roman" w:hAnsi="Times New Roman" w:cs="Times New Roman"/>
          <w:sz w:val="24"/>
          <w:szCs w:val="24"/>
          <w:lang w:val="en-US"/>
        </w:rPr>
        <w:t xml:space="preserve"> punishment: he mentions it in </w:t>
      </w:r>
      <w:r w:rsidRPr="009B30CA">
        <w:rPr>
          <w:rFonts w:ascii="Times New Roman" w:hAnsi="Times New Roman" w:cs="Times New Roman"/>
          <w:sz w:val="24"/>
          <w:szCs w:val="24"/>
          <w:lang w:val="en-US"/>
        </w:rPr>
        <w:t>footnote</w:t>
      </w:r>
      <w:r>
        <w:rPr>
          <w:rFonts w:ascii="Times New Roman" w:hAnsi="Times New Roman" w:cs="Times New Roman"/>
          <w:sz w:val="24"/>
          <w:szCs w:val="24"/>
          <w:lang w:val="en-US"/>
        </w:rPr>
        <w:t xml:space="preserve"> 7</w:t>
      </w:r>
      <w:r w:rsidRPr="009B30CA">
        <w:rPr>
          <w:rFonts w:ascii="Times New Roman" w:hAnsi="Times New Roman" w:cs="Times New Roman"/>
          <w:sz w:val="24"/>
          <w:szCs w:val="24"/>
          <w:lang w:val="en-US"/>
        </w:rPr>
        <w:t>, but in a way that presupposes, incor</w:t>
      </w:r>
      <w:r>
        <w:rPr>
          <w:rFonts w:ascii="Times New Roman" w:hAnsi="Times New Roman" w:cs="Times New Roman"/>
          <w:sz w:val="24"/>
          <w:szCs w:val="24"/>
          <w:lang w:val="en-US"/>
        </w:rPr>
        <w:t>rectly that the relevant intention</w:t>
      </w:r>
      <w:r w:rsidRPr="009B30CA">
        <w:rPr>
          <w:rFonts w:ascii="Times New Roman" w:hAnsi="Times New Roman" w:cs="Times New Roman"/>
          <w:sz w:val="24"/>
          <w:szCs w:val="24"/>
          <w:lang w:val="en-US"/>
        </w:rPr>
        <w:t>s are those of the judge.)</w:t>
      </w:r>
    </w:p>
    <w:p w14:paraId="4F4E35C0" w14:textId="63D95FC3" w:rsidR="00182449" w:rsidRPr="009B30CA" w:rsidRDefault="00182449" w:rsidP="009B30CA">
      <w:pPr>
        <w:spacing w:line="480" w:lineRule="auto"/>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tab/>
      </w:r>
      <w:r w:rsidRPr="009B30CA">
        <w:rPr>
          <w:rFonts w:ascii="Times New Roman" w:hAnsi="Times New Roman" w:cs="Times New Roman"/>
          <w:b/>
          <w:sz w:val="24"/>
          <w:szCs w:val="24"/>
          <w:lang w:val="en-US"/>
        </w:rPr>
        <w:t xml:space="preserve">Judgment </w:t>
      </w:r>
      <w:r w:rsidRPr="009B30CA">
        <w:rPr>
          <w:rFonts w:ascii="Times New Roman" w:hAnsi="Times New Roman" w:cs="Times New Roman"/>
          <w:sz w:val="24"/>
          <w:szCs w:val="24"/>
          <w:lang w:val="en-US"/>
        </w:rPr>
        <w:t xml:space="preserve">only present a counter-example to my view if ii) is correct and if my view entails that Thief is in fact punished in </w:t>
      </w:r>
      <w:r w:rsidRPr="009B30CA">
        <w:rPr>
          <w:rFonts w:ascii="Times New Roman" w:hAnsi="Times New Roman" w:cs="Times New Roman"/>
          <w:b/>
          <w:sz w:val="24"/>
          <w:szCs w:val="24"/>
          <w:lang w:val="en-US"/>
        </w:rPr>
        <w:t>Judgment</w:t>
      </w:r>
      <w:r w:rsidRPr="009B30CA">
        <w:rPr>
          <w:rFonts w:ascii="Times New Roman" w:hAnsi="Times New Roman" w:cs="Times New Roman"/>
          <w:sz w:val="24"/>
          <w:szCs w:val="24"/>
          <w:lang w:val="en-US"/>
        </w:rPr>
        <w:t xml:space="preserve">. Let’s suppose my view does entail this. It’s not clear that Hanna’s entitled to claim ii). Many who accept ii) will do so because they accept i). </w:t>
      </w:r>
      <w:r w:rsidRPr="00272155">
        <w:rPr>
          <w:rFonts w:ascii="Times New Roman" w:hAnsi="Times New Roman" w:cs="Times New Roman"/>
          <w:sz w:val="24"/>
          <w:szCs w:val="24"/>
          <w:lang w:val="en-US"/>
        </w:rPr>
        <w:t>Arguably, they should not if, like Hanna, they accept a counterfactual conception of harm, on which someone is harmed if they are made less well-off than they would otherwise be</w:t>
      </w:r>
      <w:r w:rsidRPr="004403CA">
        <w:rPr>
          <w:rFonts w:ascii="Times New Roman" w:hAnsi="Times New Roman" w:cs="Times New Roman"/>
          <w:sz w:val="24"/>
          <w:szCs w:val="24"/>
          <w:highlight w:val="yellow"/>
          <w:lang w:val="en-US"/>
        </w:rPr>
        <w:t>.</w:t>
      </w:r>
      <w:r w:rsidRPr="00B7576B">
        <w:rPr>
          <w:rStyle w:val="FootnoteReference"/>
          <w:rFonts w:ascii="Times New Roman" w:hAnsi="Times New Roman" w:cs="Times New Roman"/>
          <w:sz w:val="24"/>
          <w:szCs w:val="24"/>
          <w:lang w:val="en-US"/>
        </w:rPr>
        <w:t xml:space="preserve"> </w:t>
      </w:r>
      <w:r w:rsidRPr="009B30CA">
        <w:rPr>
          <w:rStyle w:val="FootnoteReference"/>
          <w:rFonts w:ascii="Times New Roman" w:hAnsi="Times New Roman" w:cs="Times New Roman"/>
          <w:sz w:val="24"/>
          <w:szCs w:val="24"/>
          <w:lang w:val="en-US"/>
        </w:rPr>
        <w:footnoteReference w:id="16"/>
      </w:r>
      <w:r w:rsidRPr="009B30C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B30CA">
        <w:rPr>
          <w:rFonts w:ascii="Times New Roman" w:hAnsi="Times New Roman" w:cs="Times New Roman"/>
          <w:sz w:val="24"/>
          <w:szCs w:val="24"/>
          <w:lang w:val="en-US"/>
        </w:rPr>
        <w:t>Whether or not Thief enjoys their community service, their liberty is restricted.</w:t>
      </w:r>
      <w:r w:rsidRPr="009B30CA">
        <w:rPr>
          <w:rStyle w:val="FootnoteReference"/>
          <w:rFonts w:ascii="Times New Roman" w:hAnsi="Times New Roman" w:cs="Times New Roman"/>
          <w:sz w:val="24"/>
          <w:szCs w:val="24"/>
          <w:lang w:val="en-US"/>
        </w:rPr>
        <w:footnoteReference w:id="17"/>
      </w:r>
      <w:r w:rsidRPr="009B30CA">
        <w:rPr>
          <w:rFonts w:ascii="Times New Roman" w:hAnsi="Times New Roman" w:cs="Times New Roman"/>
          <w:sz w:val="24"/>
          <w:szCs w:val="24"/>
          <w:lang w:val="en-US"/>
        </w:rPr>
        <w:t xml:space="preserve"> Since it’s not implausible to think of liberty as an element of well-being, we can hold that he is worse off than he would have been if he had not come into contact with the judicial syst</w:t>
      </w:r>
      <w:r>
        <w:rPr>
          <w:rFonts w:ascii="Times New Roman" w:hAnsi="Times New Roman" w:cs="Times New Roman"/>
          <w:sz w:val="24"/>
          <w:szCs w:val="24"/>
          <w:lang w:val="en-US"/>
        </w:rPr>
        <w:t xml:space="preserve">em or if he had been </w:t>
      </w:r>
      <w:r>
        <w:rPr>
          <w:rFonts w:ascii="Times New Roman" w:hAnsi="Times New Roman" w:cs="Times New Roman"/>
          <w:sz w:val="24"/>
          <w:szCs w:val="24"/>
          <w:lang w:val="en-US"/>
        </w:rPr>
        <w:lastRenderedPageBreak/>
        <w:t xml:space="preserve">acquitted. </w:t>
      </w:r>
      <w:r w:rsidRPr="009B30CA">
        <w:rPr>
          <w:rFonts w:ascii="Times New Roman" w:hAnsi="Times New Roman" w:cs="Times New Roman"/>
          <w:sz w:val="24"/>
          <w:szCs w:val="24"/>
          <w:lang w:val="en-US"/>
        </w:rPr>
        <w:t>On Hanna’s preferred account of harm it follows that Thief is in fact harmed. This undermines the plausibility of ii).</w:t>
      </w:r>
      <w:r>
        <w:rPr>
          <w:rStyle w:val="FootnoteReference"/>
          <w:rFonts w:ascii="Times New Roman" w:hAnsi="Times New Roman" w:cs="Times New Roman"/>
          <w:sz w:val="24"/>
          <w:szCs w:val="24"/>
          <w:lang w:val="en-US"/>
        </w:rPr>
        <w:footnoteReference w:id="18"/>
      </w:r>
    </w:p>
    <w:p w14:paraId="04EC8DE8" w14:textId="3BD4972F" w:rsidR="00182449" w:rsidRPr="009B30CA" w:rsidRDefault="00182449" w:rsidP="009B30CA">
      <w:pPr>
        <w:spacing w:line="480" w:lineRule="auto"/>
        <w:ind w:firstLine="708"/>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t xml:space="preserve">Whether or not i) is true, this discussion suggests that an example like </w:t>
      </w:r>
      <w:r w:rsidRPr="009B30CA">
        <w:rPr>
          <w:rFonts w:ascii="Times New Roman" w:hAnsi="Times New Roman" w:cs="Times New Roman"/>
          <w:b/>
          <w:sz w:val="24"/>
          <w:szCs w:val="24"/>
          <w:lang w:val="en-US"/>
        </w:rPr>
        <w:t>Judgment</w:t>
      </w:r>
      <w:r w:rsidRPr="009B30CA">
        <w:rPr>
          <w:rFonts w:ascii="Times New Roman" w:hAnsi="Times New Roman" w:cs="Times New Roman"/>
          <w:sz w:val="24"/>
          <w:szCs w:val="24"/>
          <w:lang w:val="en-US"/>
        </w:rPr>
        <w:t xml:space="preserve"> cannot establish AHR.</w:t>
      </w:r>
      <w:r w:rsidRPr="009B30CA">
        <w:rPr>
          <w:rStyle w:val="FootnoteAnchor"/>
          <w:rFonts w:ascii="Times New Roman" w:hAnsi="Times New Roman" w:cs="Times New Roman"/>
          <w:sz w:val="24"/>
          <w:szCs w:val="24"/>
          <w:lang w:val="en-US"/>
        </w:rPr>
        <w:footnoteReference w:id="19"/>
      </w:r>
      <w:r w:rsidRPr="009B30CA">
        <w:rPr>
          <w:rFonts w:ascii="Times New Roman" w:hAnsi="Times New Roman" w:cs="Times New Roman"/>
          <w:sz w:val="24"/>
          <w:szCs w:val="24"/>
          <w:lang w:val="en-US"/>
        </w:rPr>
        <w:t xml:space="preserve"> For it seems as though judgments as to whether Thief is punished in this scenario depends on whether Thief is in fact harmed, rather than on Judge’s intentions. In other words</w:t>
      </w:r>
      <w:r>
        <w:rPr>
          <w:rFonts w:ascii="Times New Roman" w:hAnsi="Times New Roman" w:cs="Times New Roman"/>
          <w:sz w:val="24"/>
          <w:szCs w:val="24"/>
          <w:lang w:val="en-US"/>
        </w:rPr>
        <w:t>,</w:t>
      </w:r>
      <w:r w:rsidRPr="009B30CA">
        <w:rPr>
          <w:rFonts w:ascii="Times New Roman" w:hAnsi="Times New Roman" w:cs="Times New Roman"/>
          <w:sz w:val="24"/>
          <w:szCs w:val="24"/>
          <w:lang w:val="en-US"/>
        </w:rPr>
        <w:t xml:space="preserve"> Hanna should consider a case in which an offender is harmed, but where there’s no intention to harm, such as the following:</w:t>
      </w:r>
    </w:p>
    <w:p w14:paraId="020C9F01" w14:textId="04ABE327" w:rsidR="00182449" w:rsidRPr="009B30CA" w:rsidRDefault="00182449" w:rsidP="009B30CA">
      <w:pPr>
        <w:spacing w:line="480" w:lineRule="auto"/>
        <w:ind w:left="705"/>
        <w:jc w:val="both"/>
        <w:rPr>
          <w:rFonts w:ascii="Times New Roman" w:hAnsi="Times New Roman" w:cs="Times New Roman"/>
          <w:sz w:val="24"/>
          <w:szCs w:val="24"/>
          <w:lang w:val="en-US"/>
        </w:rPr>
      </w:pPr>
      <w:r w:rsidRPr="009B30CA">
        <w:rPr>
          <w:rFonts w:ascii="Times New Roman" w:hAnsi="Times New Roman" w:cs="Times New Roman"/>
          <w:b/>
          <w:sz w:val="24"/>
          <w:szCs w:val="24"/>
          <w:lang w:val="en-US"/>
        </w:rPr>
        <w:t>Incompetent Judge</w:t>
      </w:r>
      <w:r w:rsidRPr="009B30CA">
        <w:rPr>
          <w:rFonts w:ascii="Times New Roman" w:hAnsi="Times New Roman" w:cs="Times New Roman"/>
          <w:sz w:val="24"/>
          <w:szCs w:val="24"/>
          <w:lang w:val="en-US"/>
        </w:rPr>
        <w:t xml:space="preserve">: Judge is required to sentence two thieves. He intends to harm neither of them. He’s fairly sure that Thief 1, who is homeless and starving, will benefit from a spell in jail, but that he’ll find a spell of community service demeaning. He’s equally sure that Thief 2 will enjoy her community service, but lose her job if </w:t>
      </w:r>
      <w:r w:rsidRPr="009B30CA">
        <w:rPr>
          <w:rFonts w:ascii="Times New Roman" w:hAnsi="Times New Roman" w:cs="Times New Roman"/>
          <w:sz w:val="24"/>
          <w:szCs w:val="24"/>
          <w:lang w:val="en-US"/>
        </w:rPr>
        <w:lastRenderedPageBreak/>
        <w:t>imprisoned. So he plans to sentence Thief 1 to prison and Thief 2 to community service. Unfortunately, Judge has the facts about Thief 1 and Thief 2 mixed up. Thief 1 goes to prison and loses his job, while Thief 2 is sentenced to community service, which she hates.</w:t>
      </w:r>
    </w:p>
    <w:p w14:paraId="2A8AC9D1" w14:textId="55E5E55E" w:rsidR="00182449" w:rsidRDefault="00182449" w:rsidP="009B30CA">
      <w:pPr>
        <w:spacing w:line="480" w:lineRule="auto"/>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tab/>
        <w:t>If AHR is correct, then (leaving aside considerations about whether it is judges or states that punish) neither Thief 1 nor Thief 2 is punished, since Judge does not intend to harm either of them. This seems implausible. Let’s suppose that - fo</w:t>
      </w:r>
      <w:r>
        <w:rPr>
          <w:rFonts w:ascii="Times New Roman" w:hAnsi="Times New Roman" w:cs="Times New Roman"/>
          <w:sz w:val="24"/>
          <w:szCs w:val="24"/>
          <w:lang w:val="en-US"/>
        </w:rPr>
        <w:t>r reasons independent of Judge</w:t>
      </w:r>
      <w:r w:rsidRPr="009B30CA">
        <w:rPr>
          <w:rFonts w:ascii="Times New Roman" w:hAnsi="Times New Roman" w:cs="Times New Roman"/>
          <w:sz w:val="24"/>
          <w:szCs w:val="24"/>
          <w:lang w:val="en-US"/>
        </w:rPr>
        <w:t>’s actions - Thief 1 is in a position to claim that he has not had a fair trial and objects to his treatment. It seems as though he ought to be entitled to the same remedies as someone who has had an unfair trial and been punished. And the best explanation for this is that he has indeed been punished.</w:t>
      </w:r>
      <w:r w:rsidRPr="009B30CA">
        <w:rPr>
          <w:rStyle w:val="FootnoteReference"/>
          <w:rFonts w:ascii="Times New Roman" w:hAnsi="Times New Roman" w:cs="Times New Roman"/>
          <w:sz w:val="24"/>
          <w:szCs w:val="24"/>
          <w:lang w:val="en-US"/>
        </w:rPr>
        <w:footnoteReference w:id="20"/>
      </w:r>
      <w:r w:rsidRPr="009B30CA">
        <w:rPr>
          <w:rFonts w:ascii="Times New Roman" w:hAnsi="Times New Roman" w:cs="Times New Roman"/>
          <w:sz w:val="24"/>
          <w:szCs w:val="24"/>
          <w:lang w:val="en-US"/>
        </w:rPr>
        <w:t xml:space="preserve"> So, given Hanna’s assumptions, AHR must be wrong.</w:t>
      </w:r>
    </w:p>
    <w:p w14:paraId="2E8EA0CB" w14:textId="315F80B1" w:rsidR="00182449" w:rsidRPr="00073B39" w:rsidRDefault="00182449" w:rsidP="000B35C3">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V: Punishment Without a Collective Intention To Harm?</w:t>
      </w:r>
    </w:p>
    <w:p w14:paraId="42C08307" w14:textId="6FDAA305" w:rsidR="00182449" w:rsidRPr="00272155" w:rsidRDefault="00182449" w:rsidP="000B35C3">
      <w:pPr>
        <w:spacing w:line="480" w:lineRule="auto"/>
        <w:ind w:firstLine="708"/>
        <w:jc w:val="both"/>
        <w:rPr>
          <w:rFonts w:ascii="Times New Roman" w:hAnsi="Times New Roman" w:cs="Times New Roman"/>
          <w:sz w:val="24"/>
          <w:szCs w:val="24"/>
          <w:lang w:val="en-US"/>
        </w:rPr>
      </w:pPr>
      <w:r w:rsidRPr="00272155">
        <w:rPr>
          <w:rFonts w:ascii="Times New Roman" w:hAnsi="Times New Roman" w:cs="Times New Roman"/>
          <w:sz w:val="24"/>
          <w:szCs w:val="24"/>
          <w:lang w:val="en-US"/>
        </w:rPr>
        <w:t xml:space="preserve"> </w:t>
      </w:r>
      <w:r w:rsidRPr="00272155">
        <w:rPr>
          <w:rFonts w:ascii="Times New Roman" w:hAnsi="Times New Roman" w:cs="Times New Roman"/>
          <w:b/>
          <w:sz w:val="24"/>
          <w:szCs w:val="24"/>
          <w:lang w:val="en-US"/>
        </w:rPr>
        <w:t>Incompetent Judge</w:t>
      </w:r>
      <w:r w:rsidRPr="00272155">
        <w:rPr>
          <w:rFonts w:ascii="Times New Roman" w:hAnsi="Times New Roman" w:cs="Times New Roman"/>
          <w:sz w:val="24"/>
          <w:szCs w:val="24"/>
          <w:lang w:val="en-US"/>
        </w:rPr>
        <w:t xml:space="preserve"> suggests that given his other assumptions (about harm, and about who the agent of punishment is), Hanna should not accept AHR. Someone who agrees with me in rejecting those assumptions might not take </w:t>
      </w:r>
      <w:r w:rsidRPr="00272155">
        <w:rPr>
          <w:rFonts w:ascii="Times New Roman" w:hAnsi="Times New Roman" w:cs="Times New Roman"/>
          <w:b/>
          <w:sz w:val="24"/>
          <w:szCs w:val="24"/>
          <w:lang w:val="en-US"/>
        </w:rPr>
        <w:t xml:space="preserve">Incompetent Judge </w:t>
      </w:r>
      <w:r w:rsidRPr="00272155">
        <w:rPr>
          <w:rFonts w:ascii="Times New Roman" w:hAnsi="Times New Roman" w:cs="Times New Roman"/>
          <w:sz w:val="24"/>
          <w:szCs w:val="24"/>
          <w:lang w:val="en-US"/>
        </w:rPr>
        <w:t>to establish the falsity of AHR. For they might think that it is not the judge but the state who is punishing the thieves here, and that the state - as a collective agent – has an intention to harm in this case. Against this background,</w:t>
      </w:r>
      <w:r>
        <w:rPr>
          <w:rFonts w:ascii="Times New Roman" w:hAnsi="Times New Roman" w:cs="Times New Roman"/>
          <w:sz w:val="24"/>
          <w:szCs w:val="24"/>
          <w:lang w:val="en-US"/>
        </w:rPr>
        <w:t xml:space="preserve"> </w:t>
      </w:r>
      <w:r w:rsidRPr="00272155">
        <w:rPr>
          <w:rFonts w:ascii="Times New Roman" w:hAnsi="Times New Roman" w:cs="Times New Roman"/>
          <w:b/>
          <w:sz w:val="24"/>
          <w:szCs w:val="24"/>
          <w:lang w:val="en-US"/>
        </w:rPr>
        <w:t>Incompetent Judge</w:t>
      </w:r>
      <w:r w:rsidRPr="00272155">
        <w:rPr>
          <w:rFonts w:ascii="Times New Roman" w:hAnsi="Times New Roman" w:cs="Times New Roman"/>
          <w:sz w:val="24"/>
          <w:szCs w:val="24"/>
          <w:lang w:val="en-US"/>
        </w:rPr>
        <w:t xml:space="preserve"> does not establish the falsity of AHR.   </w:t>
      </w:r>
    </w:p>
    <w:p w14:paraId="5F26524F" w14:textId="272E5FFB" w:rsidR="00182449" w:rsidRPr="00272155" w:rsidRDefault="00182449" w:rsidP="00D77FDA">
      <w:pPr>
        <w:spacing w:line="480" w:lineRule="auto"/>
        <w:ind w:firstLine="708"/>
        <w:jc w:val="both"/>
        <w:rPr>
          <w:rFonts w:ascii="Times New Roman" w:hAnsi="Times New Roman" w:cs="Times New Roman"/>
          <w:sz w:val="24"/>
          <w:szCs w:val="24"/>
          <w:lang w:val="en-US"/>
        </w:rPr>
      </w:pPr>
      <w:r w:rsidRPr="00272155">
        <w:rPr>
          <w:rFonts w:ascii="Times New Roman" w:hAnsi="Times New Roman" w:cs="Times New Roman"/>
          <w:sz w:val="24"/>
          <w:szCs w:val="24"/>
          <w:lang w:val="en-US"/>
        </w:rPr>
        <w:t xml:space="preserve">Are there examples that could do so? As we shall see in Section VI, I think there are reasons for doubting that appeal to thought experiments is the best way to adjudicate disputes </w:t>
      </w:r>
      <w:r w:rsidRPr="00272155">
        <w:rPr>
          <w:rFonts w:ascii="Times New Roman" w:hAnsi="Times New Roman" w:cs="Times New Roman"/>
          <w:sz w:val="24"/>
          <w:szCs w:val="24"/>
          <w:lang w:val="en-US"/>
        </w:rPr>
        <w:lastRenderedPageBreak/>
        <w:t>over the correct characterization of punishment. However, those who think it is may wish to consider the following:</w:t>
      </w:r>
    </w:p>
    <w:p w14:paraId="7711974C" w14:textId="73E84483" w:rsidR="00182449" w:rsidRPr="00272155" w:rsidRDefault="00182449" w:rsidP="0004795D">
      <w:pPr>
        <w:spacing w:line="480" w:lineRule="auto"/>
        <w:ind w:left="708" w:firstLine="60"/>
        <w:jc w:val="both"/>
        <w:rPr>
          <w:rFonts w:ascii="Times New Roman" w:hAnsi="Times New Roman" w:cs="Times New Roman"/>
          <w:sz w:val="24"/>
          <w:szCs w:val="24"/>
          <w:lang w:val="en-US"/>
        </w:rPr>
      </w:pPr>
      <w:r w:rsidRPr="00272155">
        <w:rPr>
          <w:rFonts w:ascii="Times New Roman" w:hAnsi="Times New Roman" w:cs="Times New Roman"/>
          <w:b/>
          <w:sz w:val="24"/>
          <w:szCs w:val="24"/>
          <w:lang w:val="en-US"/>
        </w:rPr>
        <w:t xml:space="preserve">Stoic State: </w:t>
      </w:r>
      <w:r w:rsidRPr="00272155">
        <w:rPr>
          <w:rFonts w:ascii="Times New Roman" w:hAnsi="Times New Roman" w:cs="Times New Roman"/>
          <w:sz w:val="24"/>
          <w:szCs w:val="24"/>
          <w:lang w:val="en-US"/>
        </w:rPr>
        <w:t>The rulers of</w:t>
      </w:r>
      <w:r w:rsidRPr="00272155">
        <w:rPr>
          <w:rFonts w:ascii="Times New Roman" w:hAnsi="Times New Roman" w:cs="Times New Roman"/>
          <w:b/>
          <w:sz w:val="24"/>
          <w:szCs w:val="24"/>
          <w:lang w:val="en-US"/>
        </w:rPr>
        <w:t xml:space="preserve"> </w:t>
      </w:r>
      <w:r w:rsidRPr="00272155">
        <w:rPr>
          <w:rFonts w:ascii="Times New Roman" w:hAnsi="Times New Roman" w:cs="Times New Roman"/>
          <w:sz w:val="24"/>
          <w:szCs w:val="24"/>
          <w:lang w:val="en-US"/>
        </w:rPr>
        <w:t>Politieia are Stoic sages. They think - perhaps misguidedly – that the only way in which we can be harmed is by becoming less virtuous; and they believe (again, misguidedly) that imprisonment and similar penalties cannot make offenders less virtuous, and can prompt moral reform. They therefore institute a system of incarcerative penalties for persistent offenders, which they expect offenders – not being Stoic sages - to find burdensome. In doing so, they hope to make these offenders more virtuous not less. In short, they hope to benefit offenders, not harm them.</w:t>
      </w:r>
    </w:p>
    <w:p w14:paraId="1C0DC7E2" w14:textId="51573445" w:rsidR="00182449" w:rsidRPr="00CB2B76" w:rsidRDefault="00182449" w:rsidP="00CB2B76">
      <w:pPr>
        <w:spacing w:line="480" w:lineRule="auto"/>
        <w:jc w:val="both"/>
        <w:rPr>
          <w:rFonts w:ascii="Times New Roman" w:hAnsi="Times New Roman" w:cs="Times New Roman"/>
          <w:sz w:val="24"/>
          <w:szCs w:val="24"/>
          <w:highlight w:val="yellow"/>
          <w:lang w:val="en-US"/>
        </w:rPr>
      </w:pPr>
      <w:r w:rsidRPr="00272155">
        <w:rPr>
          <w:rFonts w:ascii="Times New Roman" w:hAnsi="Times New Roman" w:cs="Times New Roman"/>
          <w:sz w:val="24"/>
          <w:szCs w:val="24"/>
          <w:lang w:val="en-US"/>
        </w:rPr>
        <w:t xml:space="preserve"> The rulers of Politeia are almost certainly misguided, both about the nature of harm and about the likely effects of incarceration. But there seems little reason to deny that offenders whom they subject to imprisonment are punished. In short, </w:t>
      </w:r>
      <w:r w:rsidRPr="00272155">
        <w:rPr>
          <w:rFonts w:ascii="Times New Roman" w:hAnsi="Times New Roman" w:cs="Times New Roman"/>
          <w:b/>
          <w:sz w:val="24"/>
          <w:szCs w:val="24"/>
          <w:lang w:val="en-US"/>
        </w:rPr>
        <w:t xml:space="preserve">Stoic State </w:t>
      </w:r>
      <w:r w:rsidRPr="00272155">
        <w:rPr>
          <w:rFonts w:ascii="Times New Roman" w:hAnsi="Times New Roman" w:cs="Times New Roman"/>
          <w:sz w:val="24"/>
          <w:szCs w:val="24"/>
          <w:lang w:val="en-US"/>
        </w:rPr>
        <w:t>suggests that we can have punishment where there is no collective intention to harm.</w:t>
      </w:r>
      <w:r w:rsidRPr="00272155">
        <w:rPr>
          <w:rStyle w:val="FootnoteReference"/>
          <w:rFonts w:ascii="Times New Roman" w:hAnsi="Times New Roman" w:cs="Times New Roman"/>
          <w:sz w:val="24"/>
          <w:szCs w:val="24"/>
          <w:lang w:val="en-US"/>
        </w:rPr>
        <w:footnoteReference w:id="21"/>
      </w:r>
      <w:r>
        <w:rPr>
          <w:rFonts w:ascii="Times New Roman" w:hAnsi="Times New Roman" w:cs="Times New Roman"/>
          <w:sz w:val="24"/>
          <w:szCs w:val="24"/>
          <w:highlight w:val="yellow"/>
          <w:lang w:val="en-US"/>
        </w:rPr>
        <w:t xml:space="preserve">  </w:t>
      </w:r>
      <w:r w:rsidRPr="00B2270E">
        <w:rPr>
          <w:rFonts w:ascii="Times New Roman" w:hAnsi="Times New Roman" w:cs="Times New Roman"/>
          <w:sz w:val="24"/>
          <w:szCs w:val="24"/>
          <w:highlight w:val="yellow"/>
          <w:lang w:val="en-US"/>
        </w:rPr>
        <w:t xml:space="preserve"> </w:t>
      </w:r>
    </w:p>
    <w:p w14:paraId="04C41657" w14:textId="53CF97AF" w:rsidR="00182449" w:rsidRPr="009B30CA" w:rsidRDefault="00182449" w:rsidP="009B30CA">
      <w:pPr>
        <w:spacing w:line="480" w:lineRule="auto"/>
        <w:ind w:firstLine="708"/>
        <w:jc w:val="center"/>
        <w:rPr>
          <w:rFonts w:ascii="Times New Roman" w:hAnsi="Times New Roman" w:cs="Times New Roman"/>
          <w:b/>
          <w:sz w:val="24"/>
          <w:szCs w:val="24"/>
          <w:lang w:val="en-US"/>
        </w:rPr>
      </w:pPr>
      <w:r w:rsidRPr="009B30CA">
        <w:rPr>
          <w:rFonts w:ascii="Times New Roman" w:hAnsi="Times New Roman" w:cs="Times New Roman"/>
          <w:b/>
          <w:sz w:val="24"/>
          <w:szCs w:val="24"/>
          <w:lang w:val="en-US"/>
        </w:rPr>
        <w:t>VI: Methodological Concerns</w:t>
      </w:r>
    </w:p>
    <w:p w14:paraId="7199C0EC" w14:textId="466A7794" w:rsidR="00182449" w:rsidRPr="009B30CA" w:rsidRDefault="00182449" w:rsidP="009B30CA">
      <w:pPr>
        <w:spacing w:line="480" w:lineRule="auto"/>
        <w:ind w:firstLine="708"/>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t xml:space="preserve">I’ve shown that Hanna’s putative counter-examples to my view fail. I now want to make a wider methodological point. Hanna’s counter-examples appeal to what we might call a folk conception of punishment. If they had succeeded, they would - at best - have shown that conditions 1-5 did not perfectly correspond to our folk intuitions about punishment. </w:t>
      </w:r>
    </w:p>
    <w:p w14:paraId="116FFA10" w14:textId="77777777" w:rsidR="00182449" w:rsidRPr="009B30CA" w:rsidRDefault="00182449" w:rsidP="009B30CA">
      <w:pPr>
        <w:spacing w:line="480" w:lineRule="auto"/>
        <w:ind w:firstLine="708"/>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lastRenderedPageBreak/>
        <w:t xml:space="preserve">However, it’s not obvious to me that philosophical theorizing about punishment should be concerned with giving an analysis of a folk conception of punishment. In Section II I said that I was interested in giving an account of the phenomenon of punishment in political communities with modern legal systems. The question of how such a conception might relate to our folk conception of punishment is not straightforward. </w:t>
      </w:r>
    </w:p>
    <w:p w14:paraId="1DC634D6" w14:textId="71122BE1" w:rsidR="00182449" w:rsidRPr="009B30CA" w:rsidRDefault="00182449" w:rsidP="009B30CA">
      <w:pPr>
        <w:spacing w:line="480" w:lineRule="auto"/>
        <w:ind w:firstLine="708"/>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t>One possibility is, of course, that the relationship is one of identity. Another, is that ‘punishment’ is a theoretical kind term of intellectual enterprises such as criminology and penology. On this view, we might expect a theoretical conception of punishment to be revisionary of some of our intuitions about punishment, just as a theoretical account of water might lead us to revise some of our folk judgments about what counts as water. If so, then even if Hanna’s counter-examples established what he thinks they establish, it’s not clear how worried an expressivist should be.</w:t>
      </w:r>
      <w:r>
        <w:rPr>
          <w:rFonts w:ascii="Times New Roman" w:hAnsi="Times New Roman" w:cs="Times New Roman"/>
          <w:sz w:val="24"/>
          <w:szCs w:val="24"/>
          <w:lang w:val="en-US"/>
        </w:rPr>
        <w:t xml:space="preserve"> </w:t>
      </w:r>
      <w:r>
        <w:rPr>
          <w:rStyle w:val="FootnoteReference"/>
          <w:rFonts w:ascii="Times New Roman" w:hAnsi="Times New Roman" w:cs="Times New Roman"/>
          <w:sz w:val="24"/>
          <w:szCs w:val="24"/>
          <w:lang w:val="en-US"/>
        </w:rPr>
        <w:footnoteReference w:id="22"/>
      </w:r>
      <w:r w:rsidRPr="009B30CA">
        <w:rPr>
          <w:rFonts w:ascii="Times New Roman" w:hAnsi="Times New Roman" w:cs="Times New Roman"/>
          <w:sz w:val="24"/>
          <w:szCs w:val="24"/>
          <w:lang w:val="en-US"/>
        </w:rPr>
        <w:t xml:space="preserve">  </w:t>
      </w:r>
    </w:p>
    <w:p w14:paraId="459E2B67" w14:textId="371CE9FC" w:rsidR="00182449" w:rsidRPr="009B30CA" w:rsidRDefault="00182449" w:rsidP="009B30CA">
      <w:pPr>
        <w:spacing w:line="480" w:lineRule="auto"/>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tab/>
        <w:t>Considerations about abolitionism provide a further reason for countenancing a revisionary approach to our folk conception of punishment. Suppose that Hanna is right and that AHR is a component of our folk conception of punishment</w:t>
      </w:r>
      <w:r>
        <w:rPr>
          <w:rFonts w:ascii="Times New Roman" w:hAnsi="Times New Roman" w:cs="Times New Roman"/>
          <w:sz w:val="24"/>
          <w:szCs w:val="24"/>
          <w:lang w:val="en-US"/>
        </w:rPr>
        <w:t>.</w:t>
      </w:r>
      <w:r w:rsidRPr="009B30CA">
        <w:rPr>
          <w:rFonts w:ascii="Times New Roman" w:hAnsi="Times New Roman" w:cs="Times New Roman"/>
          <w:sz w:val="24"/>
          <w:szCs w:val="24"/>
          <w:lang w:val="en-US"/>
        </w:rPr>
        <w:t xml:space="preserve"> There could, nonetheless be institutions very like our own that inflicted kinds of treatment which satisfied my conditions 1-</w:t>
      </w:r>
      <w:r w:rsidRPr="009B30CA">
        <w:rPr>
          <w:rFonts w:ascii="Times New Roman" w:hAnsi="Times New Roman" w:cs="Times New Roman"/>
          <w:sz w:val="24"/>
          <w:szCs w:val="24"/>
          <w:lang w:val="en-US"/>
        </w:rPr>
        <w:lastRenderedPageBreak/>
        <w:t xml:space="preserve">5, but did not involve an intention to cause suffering. Call such treatment ‘wunishment’ and such institutions ‘wunitive’. Wunitive institutions might be – as Hanna suggests - better in some respects than our existing institutions: they might avoid deliberate cruelty, and bring about less suffering. But it seems at least as plausible that many of the morally unattractive features of our existing punitive institutions would be features of wunitive institutions too. In particular, it is hard to see why they could not be as stigmatizing, degrading and dehumanizing as the worst existing American prisons are. </w:t>
      </w:r>
    </w:p>
    <w:p w14:paraId="5A2FBBD2" w14:textId="112DFDD4" w:rsidR="00182449" w:rsidRPr="004403CA" w:rsidRDefault="00182449" w:rsidP="004403CA">
      <w:pPr>
        <w:spacing w:line="480" w:lineRule="auto"/>
        <w:ind w:firstLine="708"/>
        <w:jc w:val="both"/>
        <w:rPr>
          <w:rFonts w:ascii="Times New Roman" w:hAnsi="Times New Roman" w:cs="Times New Roman"/>
          <w:sz w:val="24"/>
          <w:szCs w:val="24"/>
          <w:lang w:val="en-US"/>
        </w:rPr>
      </w:pPr>
      <w:r w:rsidRPr="009B30CA">
        <w:rPr>
          <w:rFonts w:ascii="Times New Roman" w:hAnsi="Times New Roman" w:cs="Times New Roman"/>
          <w:sz w:val="24"/>
          <w:szCs w:val="24"/>
          <w:lang w:val="en-US"/>
        </w:rPr>
        <w:t>On Hanna’s view of punishment, a proposal to replace institutions that are punitive with ones that are (on their view) merely wunitive ought to satisfy the abolitionist’s demands. But this would be abolitionism on the cheap. It ought not to satisfy those whose adoption of abolitionism is motivated by an awareness of the awfulness of these featur</w:t>
      </w:r>
      <w:r>
        <w:rPr>
          <w:rFonts w:ascii="Times New Roman" w:hAnsi="Times New Roman" w:cs="Times New Roman"/>
          <w:sz w:val="24"/>
          <w:szCs w:val="24"/>
          <w:lang w:val="en-US"/>
        </w:rPr>
        <w:t>es of American prisons. Someone who thinks the abolitionist should not be satisfied so easily here has two options</w:t>
      </w:r>
      <w:r w:rsidRPr="009B30CA">
        <w:rPr>
          <w:rFonts w:ascii="Times New Roman" w:hAnsi="Times New Roman" w:cs="Times New Roman"/>
          <w:sz w:val="24"/>
          <w:szCs w:val="24"/>
          <w:lang w:val="en-US"/>
        </w:rPr>
        <w:t>. One is to concede that AHR is no part of our existing conception of punishment. That option is not open to Hanna. An eirenic alternative would be to concede that our folk conception of punishment fails to track the most morally significant kind here. But the sorts of counterexample Hanna puts forward would tell us l</w:t>
      </w:r>
      <w:r>
        <w:rPr>
          <w:rFonts w:ascii="Times New Roman" w:hAnsi="Times New Roman" w:cs="Times New Roman"/>
          <w:sz w:val="24"/>
          <w:szCs w:val="24"/>
          <w:lang w:val="en-US"/>
        </w:rPr>
        <w:t>ittle about this non-folk kind.</w:t>
      </w:r>
    </w:p>
    <w:p w14:paraId="7A7FF625" w14:textId="53513C3D" w:rsidR="00182449" w:rsidRPr="009B30CA" w:rsidRDefault="00182449" w:rsidP="009B30CA">
      <w:pPr>
        <w:spacing w:line="480" w:lineRule="auto"/>
        <w:jc w:val="center"/>
        <w:rPr>
          <w:rFonts w:ascii="Times New Roman" w:hAnsi="Times New Roman" w:cs="Times New Roman"/>
          <w:b/>
          <w:bCs/>
          <w:sz w:val="24"/>
          <w:szCs w:val="24"/>
          <w:lang w:val="en-US"/>
        </w:rPr>
      </w:pPr>
      <w:r w:rsidRPr="009B30CA">
        <w:rPr>
          <w:rFonts w:ascii="Times New Roman" w:hAnsi="Times New Roman" w:cs="Times New Roman"/>
          <w:b/>
          <w:bCs/>
          <w:sz w:val="24"/>
          <w:szCs w:val="24"/>
          <w:lang w:val="en-US"/>
        </w:rPr>
        <w:t>VI</w:t>
      </w:r>
      <w:r>
        <w:rPr>
          <w:rFonts w:ascii="Times New Roman" w:hAnsi="Times New Roman" w:cs="Times New Roman"/>
          <w:b/>
          <w:bCs/>
          <w:sz w:val="24"/>
          <w:szCs w:val="24"/>
          <w:lang w:val="en-US"/>
        </w:rPr>
        <w:t>I:</w:t>
      </w:r>
      <w:r w:rsidRPr="009B30CA">
        <w:rPr>
          <w:rFonts w:ascii="Times New Roman" w:hAnsi="Times New Roman" w:cs="Times New Roman"/>
          <w:b/>
          <w:bCs/>
          <w:sz w:val="24"/>
          <w:szCs w:val="24"/>
          <w:lang w:val="en-US"/>
        </w:rPr>
        <w:t xml:space="preserve"> Coda: Harshness and Hart</w:t>
      </w:r>
    </w:p>
    <w:p w14:paraId="1A12E959" w14:textId="565E87C1" w:rsidR="00182449" w:rsidRPr="009B30CA" w:rsidRDefault="00182449" w:rsidP="009B30CA">
      <w:pPr>
        <w:spacing w:line="480" w:lineRule="auto"/>
        <w:jc w:val="both"/>
        <w:rPr>
          <w:rFonts w:ascii="Times New Roman" w:hAnsi="Times New Roman" w:cs="Times New Roman"/>
          <w:bCs/>
        </w:rPr>
      </w:pPr>
      <w:r w:rsidRPr="009B30CA">
        <w:rPr>
          <w:rFonts w:ascii="Times New Roman" w:hAnsi="Times New Roman" w:cs="Times New Roman"/>
          <w:b/>
          <w:bCs/>
          <w:sz w:val="24"/>
          <w:szCs w:val="24"/>
          <w:lang w:val="en-US"/>
        </w:rPr>
        <w:tab/>
      </w:r>
      <w:r w:rsidRPr="009B30CA">
        <w:rPr>
          <w:rFonts w:ascii="Times New Roman" w:hAnsi="Times New Roman" w:cs="Times New Roman"/>
          <w:bCs/>
          <w:sz w:val="24"/>
          <w:szCs w:val="24"/>
          <w:lang w:val="en-US"/>
        </w:rPr>
        <w:t>In Section I, I noted that the passing reference to Hart 1959 in my 2013 wasn’t intended as an appeal to authority. However, since some philosophers might regard Hart’s view as authoritative it may be worth discussing whether Hanna is right that my view is inconsistent with Hart’s. (Hanna 2017 p970).</w:t>
      </w:r>
    </w:p>
    <w:p w14:paraId="628EB134" w14:textId="609D4B00" w:rsidR="00182449" w:rsidRPr="009B30CA" w:rsidRDefault="00182449" w:rsidP="009B30CA">
      <w:pPr>
        <w:spacing w:line="480" w:lineRule="auto"/>
        <w:jc w:val="both"/>
        <w:rPr>
          <w:rFonts w:ascii="Times New Roman" w:hAnsi="Times New Roman" w:cs="Times New Roman"/>
          <w:sz w:val="24"/>
          <w:szCs w:val="24"/>
        </w:rPr>
      </w:pPr>
      <w:r w:rsidRPr="009B30CA">
        <w:rPr>
          <w:rFonts w:ascii="Times New Roman" w:hAnsi="Times New Roman" w:cs="Times New Roman"/>
          <w:b/>
          <w:bCs/>
          <w:sz w:val="24"/>
          <w:szCs w:val="24"/>
          <w:lang w:val="en-US"/>
        </w:rPr>
        <w:tab/>
      </w:r>
      <w:r w:rsidRPr="009B30CA">
        <w:rPr>
          <w:rFonts w:ascii="Times New Roman" w:hAnsi="Times New Roman" w:cs="Times New Roman"/>
          <w:sz w:val="24"/>
          <w:szCs w:val="24"/>
          <w:lang w:val="en-US"/>
        </w:rPr>
        <w:t xml:space="preserve"> Hanna notes that Hart doesn’t use the phrase ‘harsh treatment’ when characterizing his view.</w:t>
      </w:r>
      <w:r>
        <w:rPr>
          <w:rFonts w:ascii="Times New Roman" w:hAnsi="Times New Roman" w:cs="Times New Roman"/>
          <w:sz w:val="24"/>
          <w:szCs w:val="24"/>
          <w:lang w:val="en-US"/>
        </w:rPr>
        <w:t xml:space="preserve"> </w:t>
      </w:r>
      <w:r w:rsidRPr="009B30CA">
        <w:rPr>
          <w:rFonts w:ascii="Times New Roman" w:hAnsi="Times New Roman" w:cs="Times New Roman"/>
          <w:sz w:val="24"/>
          <w:szCs w:val="24"/>
          <w:lang w:val="en-US"/>
        </w:rPr>
        <w:t xml:space="preserve">(Hanna 2017 p970). In what I take to be </w:t>
      </w:r>
      <w:r w:rsidRPr="009B30CA">
        <w:rPr>
          <w:rFonts w:ascii="Times New Roman" w:hAnsi="Times New Roman" w:cs="Times New Roman"/>
          <w:sz w:val="24"/>
          <w:szCs w:val="24"/>
        </w:rPr>
        <w:t>his most careful characterization of his view, he says</w:t>
      </w:r>
      <w:r w:rsidRPr="009B30CA">
        <w:rPr>
          <w:rFonts w:ascii="Times New Roman" w:hAnsi="Times New Roman" w:cs="Times New Roman"/>
          <w:sz w:val="24"/>
          <w:szCs w:val="24"/>
          <w:lang w:val="en-US"/>
        </w:rPr>
        <w:t xml:space="preserve"> that punishment </w:t>
      </w:r>
      <w:r w:rsidRPr="009B30CA">
        <w:rPr>
          <w:rFonts w:ascii="Times New Roman" w:hAnsi="Times New Roman" w:cs="Times New Roman"/>
          <w:sz w:val="24"/>
          <w:szCs w:val="24"/>
        </w:rPr>
        <w:t xml:space="preserve">must ‘involve pain or other consequences </w:t>
      </w:r>
      <w:r w:rsidRPr="009B30CA">
        <w:rPr>
          <w:rFonts w:ascii="Times New Roman" w:hAnsi="Times New Roman" w:cs="Times New Roman"/>
          <w:i/>
          <w:sz w:val="24"/>
          <w:szCs w:val="24"/>
        </w:rPr>
        <w:t>normally considered</w:t>
      </w:r>
      <w:r w:rsidRPr="009B30CA">
        <w:rPr>
          <w:rFonts w:ascii="Times New Roman" w:hAnsi="Times New Roman" w:cs="Times New Roman"/>
          <w:sz w:val="24"/>
          <w:szCs w:val="24"/>
        </w:rPr>
        <w:t xml:space="preserve"> </w:t>
      </w:r>
      <w:r w:rsidRPr="009B30CA">
        <w:rPr>
          <w:rFonts w:ascii="Times New Roman" w:hAnsi="Times New Roman" w:cs="Times New Roman"/>
          <w:sz w:val="24"/>
          <w:szCs w:val="24"/>
        </w:rPr>
        <w:lastRenderedPageBreak/>
        <w:t>unpleasant’.</w:t>
      </w:r>
      <w:r w:rsidRPr="009B30CA">
        <w:rPr>
          <w:rStyle w:val="FootnoteReference"/>
          <w:rFonts w:ascii="Times New Roman" w:hAnsi="Times New Roman" w:cs="Times New Roman"/>
          <w:sz w:val="24"/>
          <w:szCs w:val="24"/>
        </w:rPr>
        <w:footnoteReference w:id="23"/>
      </w:r>
      <w:r w:rsidRPr="009B30CA">
        <w:rPr>
          <w:rFonts w:ascii="Times New Roman" w:hAnsi="Times New Roman" w:cs="Times New Roman"/>
          <w:sz w:val="24"/>
          <w:szCs w:val="24"/>
        </w:rPr>
        <w:t xml:space="preserve"> (my italics) Obviously, ‘consequences that are normally considered unpleasant’ need not be considered unpleasant either by the individual on whom they are inflicted (or by the person inflicting them.) If I immerse you in urine, say, I have inflicted on you something which is, in most places ‘normally considered unpleasant’. Still, perhaps you personally do not consider this unpleasant. And maybe I don’t consider it unpleasant either. I might even regard it as beneficial to one’s health. So I can inflict on you ‘consequences normally considered unpleasant’ - and </w:t>
      </w:r>
      <w:r w:rsidRPr="009B30CA">
        <w:rPr>
          <w:rFonts w:ascii="Times New Roman" w:hAnsi="Times New Roman" w:cs="Times New Roman"/>
          <w:i/>
          <w:sz w:val="24"/>
          <w:szCs w:val="24"/>
        </w:rPr>
        <w:t>a fortiori</w:t>
      </w:r>
      <w:r w:rsidRPr="009B30CA">
        <w:rPr>
          <w:rFonts w:ascii="Times New Roman" w:hAnsi="Times New Roman" w:cs="Times New Roman"/>
          <w:sz w:val="24"/>
          <w:szCs w:val="24"/>
        </w:rPr>
        <w:t xml:space="preserve"> ‘pain or consequences normally considered unpleasant’ - without intending to harm you. </w:t>
      </w:r>
    </w:p>
    <w:p w14:paraId="173108BC" w14:textId="038AD168" w:rsidR="00182449" w:rsidRPr="009B30CA" w:rsidRDefault="00182449" w:rsidP="009B30CA">
      <w:pPr>
        <w:spacing w:line="480" w:lineRule="auto"/>
        <w:ind w:firstLine="708"/>
        <w:jc w:val="both"/>
        <w:rPr>
          <w:rFonts w:ascii="Times New Roman" w:hAnsi="Times New Roman" w:cs="Times New Roman"/>
          <w:sz w:val="24"/>
          <w:szCs w:val="24"/>
        </w:rPr>
      </w:pPr>
      <w:r w:rsidRPr="009B30CA">
        <w:rPr>
          <w:rFonts w:ascii="Times New Roman" w:hAnsi="Times New Roman" w:cs="Times New Roman"/>
          <w:sz w:val="24"/>
          <w:szCs w:val="24"/>
        </w:rPr>
        <w:t xml:space="preserve">It doesn’t yet follow that Hart’s formulation is compatible with punishment’s actually being harmless. But clearly, something which is normally considered unpleasant could also not be harmful. Suppose that you are, unbeknownst to anyone, suffering from a fatal skin condition which can be cured by immersion in urine. Had you not been involuntarily immersed in urine, you would have had no reason to seek to immerse yourself voluntarily. As it happens, you are cured of a condition which would otherwise have killed you. Plausibly, you are better off than you would have been if you hadn’t been immersed in urine. On Hanna’s preferred account of harm - and, colorably on many others - it seems that you are not harmed.       </w:t>
      </w:r>
    </w:p>
    <w:p w14:paraId="4F28DCE7" w14:textId="785A5309" w:rsidR="00182449" w:rsidRPr="009B30CA" w:rsidRDefault="00182449" w:rsidP="009B30CA">
      <w:pPr>
        <w:spacing w:line="480" w:lineRule="auto"/>
        <w:jc w:val="both"/>
        <w:rPr>
          <w:rFonts w:ascii="Times New Roman" w:hAnsi="Times New Roman" w:cs="Times New Roman"/>
          <w:sz w:val="24"/>
          <w:szCs w:val="24"/>
        </w:rPr>
      </w:pPr>
      <w:r w:rsidRPr="009B30CA">
        <w:rPr>
          <w:rFonts w:ascii="Times New Roman" w:hAnsi="Times New Roman" w:cs="Times New Roman"/>
          <w:sz w:val="24"/>
          <w:szCs w:val="24"/>
        </w:rPr>
        <w:tab/>
        <w:t>Hanna mentions three things which might suggest otherwise. First, Hart represents himself as drawing on the work of Flew and Benn (Hart 1959 p4), both of whom do require that punishment be in some way bad for the person punished: Flew says, for example, that punishment must be ‘an evil, an unpleasantness to the victim’ (Flew 1954 p293); and Benn cites this ph</w:t>
      </w:r>
      <w:r>
        <w:rPr>
          <w:rFonts w:ascii="Times New Roman" w:hAnsi="Times New Roman" w:cs="Times New Roman"/>
          <w:sz w:val="24"/>
          <w:szCs w:val="24"/>
        </w:rPr>
        <w:t xml:space="preserve">rase directly (Benn 1958 p325). </w:t>
      </w:r>
      <w:r w:rsidRPr="009B30CA">
        <w:rPr>
          <w:rFonts w:ascii="Times New Roman" w:hAnsi="Times New Roman" w:cs="Times New Roman"/>
          <w:sz w:val="24"/>
          <w:szCs w:val="24"/>
        </w:rPr>
        <w:t xml:space="preserve">It’s striking that Hart varies the formulation that Flew gives in such a way as to introduce the phrase ‘normally considered harmful’. It’s not </w:t>
      </w:r>
      <w:r w:rsidRPr="009B30CA">
        <w:rPr>
          <w:rFonts w:ascii="Times New Roman" w:hAnsi="Times New Roman" w:cs="Times New Roman"/>
          <w:sz w:val="24"/>
          <w:szCs w:val="24"/>
        </w:rPr>
        <w:lastRenderedPageBreak/>
        <w:t>unreasonable to think that Hart might have adopted the ‘normally considered harmful’ rather than Flew’s ‘an evil to the victim’ precisely to avoid committing himself to the idea that punishment must be bad for the punished individual.</w:t>
      </w:r>
      <w:r w:rsidRPr="009B30CA">
        <w:rPr>
          <w:rStyle w:val="FootnoteAnchor"/>
          <w:rFonts w:ascii="Times New Roman" w:hAnsi="Times New Roman" w:cs="Times New Roman"/>
          <w:sz w:val="24"/>
          <w:szCs w:val="24"/>
        </w:rPr>
        <w:footnoteReference w:id="24"/>
      </w:r>
      <w:r w:rsidRPr="009B30CA">
        <w:rPr>
          <w:rFonts w:ascii="Times New Roman" w:hAnsi="Times New Roman" w:cs="Times New Roman"/>
          <w:sz w:val="24"/>
          <w:szCs w:val="24"/>
        </w:rPr>
        <w:t xml:space="preserve"> </w:t>
      </w:r>
    </w:p>
    <w:p w14:paraId="6DAF6421" w14:textId="60B0558E" w:rsidR="00182449" w:rsidRPr="009B30CA" w:rsidRDefault="00182449" w:rsidP="009B30CA">
      <w:pPr>
        <w:spacing w:line="480" w:lineRule="auto"/>
        <w:jc w:val="both"/>
        <w:rPr>
          <w:rFonts w:ascii="Times New Roman" w:hAnsi="Times New Roman" w:cs="Times New Roman"/>
          <w:sz w:val="24"/>
          <w:szCs w:val="24"/>
        </w:rPr>
      </w:pPr>
      <w:r w:rsidRPr="009B30CA">
        <w:rPr>
          <w:rFonts w:ascii="Times New Roman" w:hAnsi="Times New Roman" w:cs="Times New Roman"/>
          <w:sz w:val="24"/>
          <w:szCs w:val="24"/>
        </w:rPr>
        <w:tab/>
        <w:t>Secondly, i</w:t>
      </w:r>
      <w:r w:rsidRPr="009B30CA">
        <w:rPr>
          <w:rFonts w:ascii="Times New Roman" w:hAnsi="Times New Roman" w:cs="Times New Roman"/>
          <w:sz w:val="24"/>
          <w:szCs w:val="24"/>
          <w:lang w:val="en-US"/>
        </w:rPr>
        <w:t>n discussing the possibility that Reform is the primary aim of punishment Hart says:</w:t>
      </w:r>
    </w:p>
    <w:p w14:paraId="7CA13A80" w14:textId="77777777" w:rsidR="00182449" w:rsidRPr="009B30CA" w:rsidRDefault="00182449" w:rsidP="009B30CA">
      <w:pPr>
        <w:spacing w:line="480" w:lineRule="auto"/>
        <w:ind w:left="705"/>
        <w:jc w:val="both"/>
        <w:rPr>
          <w:rFonts w:ascii="Times New Roman" w:hAnsi="Times New Roman" w:cs="Times New Roman"/>
          <w:sz w:val="24"/>
          <w:szCs w:val="24"/>
        </w:rPr>
      </w:pPr>
      <w:r w:rsidRPr="009B30CA">
        <w:rPr>
          <w:rFonts w:ascii="Times New Roman" w:hAnsi="Times New Roman" w:cs="Times New Roman"/>
          <w:sz w:val="24"/>
          <w:szCs w:val="24"/>
        </w:rPr>
        <w:t xml:space="preserve">‘The objection to assigning to Reform this place in punishment </w:t>
      </w:r>
      <w:r w:rsidRPr="009B30CA">
        <w:rPr>
          <w:rFonts w:ascii="Times New Roman" w:hAnsi="Times New Roman" w:cs="Times New Roman"/>
          <w:i/>
          <w:sz w:val="24"/>
          <w:szCs w:val="24"/>
        </w:rPr>
        <w:t>is not merely that punishment entails suffering</w:t>
      </w:r>
      <w:r w:rsidRPr="009B30CA">
        <w:rPr>
          <w:rFonts w:ascii="Times New Roman" w:hAnsi="Times New Roman" w:cs="Times New Roman"/>
          <w:sz w:val="24"/>
          <w:szCs w:val="24"/>
        </w:rPr>
        <w:t xml:space="preserve"> and Reform does not; but that Reform is essentially a remedial step for which ex hypothesi there is an opportunity only at the point where the criminal law has failed in its primary task of securing society from the evil which breach of the law involves’. (Hart 1959 p6 – my italics)</w:t>
      </w:r>
    </w:p>
    <w:p w14:paraId="504E2BB9" w14:textId="77777777" w:rsidR="00182449" w:rsidRPr="009B30CA" w:rsidRDefault="00182449" w:rsidP="009B30CA">
      <w:pPr>
        <w:spacing w:line="480" w:lineRule="auto"/>
        <w:jc w:val="both"/>
        <w:rPr>
          <w:rFonts w:ascii="Times New Roman" w:hAnsi="Times New Roman" w:cs="Times New Roman"/>
          <w:sz w:val="24"/>
          <w:szCs w:val="24"/>
        </w:rPr>
      </w:pPr>
      <w:r w:rsidRPr="009B30CA">
        <w:rPr>
          <w:rFonts w:ascii="Times New Roman" w:hAnsi="Times New Roman" w:cs="Times New Roman"/>
          <w:sz w:val="24"/>
          <w:szCs w:val="24"/>
          <w:lang w:val="en-US"/>
        </w:rPr>
        <w:t>Hart also remarks, during his discussion of ‘definitional stops’, that those who are skeptical of punishment are often particularly concerned with its possession of the following feature: ‘</w:t>
      </w:r>
      <w:r w:rsidRPr="009B30CA">
        <w:rPr>
          <w:rFonts w:ascii="Times New Roman" w:hAnsi="Times New Roman" w:cs="Times New Roman"/>
          <w:sz w:val="24"/>
          <w:szCs w:val="24"/>
        </w:rPr>
        <w:t>measures painful to individuals are to be taken against them only when they have committed an offence.’</w:t>
      </w:r>
      <w:r w:rsidRPr="009B30CA">
        <w:rPr>
          <w:rStyle w:val="FootnoteAnchor"/>
          <w:rFonts w:ascii="Times New Roman" w:hAnsi="Times New Roman" w:cs="Times New Roman"/>
          <w:sz w:val="24"/>
          <w:szCs w:val="24"/>
        </w:rPr>
        <w:footnoteReference w:id="25"/>
      </w:r>
    </w:p>
    <w:p w14:paraId="67CF1288" w14:textId="77777777" w:rsidR="00182449" w:rsidRPr="009B30CA" w:rsidRDefault="00182449" w:rsidP="009B30CA">
      <w:pPr>
        <w:spacing w:line="480" w:lineRule="auto"/>
        <w:ind w:firstLine="708"/>
        <w:jc w:val="both"/>
        <w:rPr>
          <w:rFonts w:ascii="Times New Roman" w:hAnsi="Times New Roman" w:cs="Times New Roman"/>
          <w:sz w:val="24"/>
          <w:szCs w:val="24"/>
        </w:rPr>
      </w:pPr>
      <w:r w:rsidRPr="009B30CA">
        <w:rPr>
          <w:rFonts w:ascii="Times New Roman" w:hAnsi="Times New Roman" w:cs="Times New Roman"/>
          <w:sz w:val="24"/>
          <w:szCs w:val="24"/>
        </w:rPr>
        <w:lastRenderedPageBreak/>
        <w:t xml:space="preserve">Hart certainly says in the first passage that punishment ‘entails’ suffering. However ‘entailment’ need not mean ‘logical entailment’. I might object to moving office midsemester on the grounds that this will entail a lot of disruption. I won’t consider myself answered if someone points out that it is </w:t>
      </w:r>
      <w:r w:rsidRPr="009B30CA">
        <w:rPr>
          <w:rFonts w:ascii="Times New Roman" w:hAnsi="Times New Roman" w:cs="Times New Roman"/>
          <w:i/>
          <w:sz w:val="24"/>
          <w:szCs w:val="24"/>
        </w:rPr>
        <w:t xml:space="preserve">logically possible </w:t>
      </w:r>
      <w:r w:rsidRPr="009B30CA">
        <w:rPr>
          <w:rFonts w:ascii="Times New Roman" w:hAnsi="Times New Roman" w:cs="Times New Roman"/>
          <w:sz w:val="24"/>
          <w:szCs w:val="24"/>
        </w:rPr>
        <w:t xml:space="preserve">for me to move without there being any disruption: my point depends on the fact that moves </w:t>
      </w:r>
      <w:r w:rsidRPr="009B30CA">
        <w:rPr>
          <w:rFonts w:ascii="Times New Roman" w:hAnsi="Times New Roman" w:cs="Times New Roman"/>
          <w:i/>
          <w:sz w:val="24"/>
          <w:szCs w:val="24"/>
        </w:rPr>
        <w:t>typically</w:t>
      </w:r>
      <w:r w:rsidRPr="009B30CA">
        <w:rPr>
          <w:rFonts w:ascii="Times New Roman" w:hAnsi="Times New Roman" w:cs="Times New Roman"/>
          <w:sz w:val="24"/>
          <w:szCs w:val="24"/>
        </w:rPr>
        <w:t xml:space="preserve"> and </w:t>
      </w:r>
      <w:r w:rsidRPr="009B30CA">
        <w:rPr>
          <w:rFonts w:ascii="Times New Roman" w:hAnsi="Times New Roman" w:cs="Times New Roman"/>
          <w:i/>
          <w:sz w:val="24"/>
          <w:szCs w:val="24"/>
        </w:rPr>
        <w:t>predictably</w:t>
      </w:r>
      <w:r w:rsidRPr="009B30CA">
        <w:rPr>
          <w:rFonts w:ascii="Times New Roman" w:hAnsi="Times New Roman" w:cs="Times New Roman"/>
          <w:sz w:val="24"/>
          <w:szCs w:val="24"/>
        </w:rPr>
        <w:t xml:space="preserve"> involve disruption. </w:t>
      </w:r>
    </w:p>
    <w:p w14:paraId="216BD03C" w14:textId="5DB09F60" w:rsidR="00182449" w:rsidRPr="00182449" w:rsidRDefault="00182449" w:rsidP="00182449">
      <w:pPr>
        <w:spacing w:line="480" w:lineRule="auto"/>
        <w:ind w:firstLine="708"/>
        <w:jc w:val="both"/>
        <w:rPr>
          <w:rFonts w:ascii="Times New Roman" w:hAnsi="Times New Roman" w:cs="Times New Roman"/>
          <w:sz w:val="24"/>
          <w:szCs w:val="24"/>
        </w:rPr>
      </w:pPr>
      <w:r w:rsidRPr="009B30CA">
        <w:rPr>
          <w:rFonts w:ascii="Times New Roman" w:hAnsi="Times New Roman" w:cs="Times New Roman"/>
          <w:sz w:val="24"/>
          <w:szCs w:val="24"/>
        </w:rPr>
        <w:t xml:space="preserve">More importantly, the objection that Hart that is endorsing, and the point that he is making in his discussion of definitional stops both still stand, if we think that punishment typically and predictably involves suffering. Since Hart’s most careful statement of his view seems to be framed in such a way as to avoid committing himself to the view that punishment logically entails suffering, it seems reasonable to interpret him along these lines here too. </w:t>
      </w:r>
      <w:r>
        <w:rPr>
          <w:rStyle w:val="FootnoteReference"/>
          <w:rFonts w:ascii="Times New Roman" w:hAnsi="Times New Roman" w:cs="Times New Roman"/>
          <w:sz w:val="24"/>
          <w:szCs w:val="24"/>
        </w:rPr>
        <w:footnoteReference w:id="26"/>
      </w:r>
    </w:p>
    <w:p w14:paraId="40204E89" w14:textId="341C7B8B" w:rsidR="00784004" w:rsidRDefault="00C4250F" w:rsidP="009B30CA">
      <w:pPr>
        <w:spacing w:line="480" w:lineRule="auto"/>
        <w:jc w:val="center"/>
        <w:rPr>
          <w:rFonts w:ascii="Times New Roman" w:hAnsi="Times New Roman" w:cs="Times New Roman"/>
          <w:b/>
        </w:rPr>
      </w:pPr>
      <w:r w:rsidRPr="009B30CA">
        <w:rPr>
          <w:rFonts w:ascii="Times New Roman" w:hAnsi="Times New Roman" w:cs="Times New Roman"/>
          <w:b/>
        </w:rPr>
        <w:t>Bibliography</w:t>
      </w:r>
    </w:p>
    <w:p w14:paraId="531F2008" w14:textId="3D94ED36" w:rsidR="000F273E" w:rsidRPr="009B30CA" w:rsidRDefault="006606C6" w:rsidP="009B30CA">
      <w:pPr>
        <w:spacing w:line="480" w:lineRule="auto"/>
        <w:rPr>
          <w:rFonts w:ascii="Times New Roman" w:hAnsi="Times New Roman" w:cs="Times New Roman"/>
          <w:sz w:val="24"/>
          <w:szCs w:val="24"/>
        </w:rPr>
      </w:pPr>
      <w:r>
        <w:rPr>
          <w:rStyle w:val="citation"/>
          <w:rFonts w:ascii="Times New Roman" w:hAnsi="Times New Roman" w:cs="Times New Roman"/>
          <w:sz w:val="24"/>
          <w:szCs w:val="24"/>
        </w:rPr>
        <w:t>Benn SI</w:t>
      </w:r>
      <w:r w:rsidR="009E4C66" w:rsidRPr="009B30CA">
        <w:rPr>
          <w:rStyle w:val="citation"/>
          <w:rFonts w:ascii="Times New Roman" w:hAnsi="Times New Roman" w:cs="Times New Roman"/>
          <w:sz w:val="24"/>
          <w:szCs w:val="24"/>
        </w:rPr>
        <w:t xml:space="preserve"> (1958</w:t>
      </w:r>
      <w:r>
        <w:rPr>
          <w:rStyle w:val="citation"/>
          <w:rFonts w:ascii="Times New Roman" w:hAnsi="Times New Roman" w:cs="Times New Roman"/>
          <w:color w:val="000000" w:themeColor="text1"/>
          <w:sz w:val="24"/>
          <w:szCs w:val="24"/>
        </w:rPr>
        <w:t xml:space="preserve">) </w:t>
      </w:r>
      <w:r w:rsidR="009E4C66" w:rsidRPr="009B30CA">
        <w:rPr>
          <w:rStyle w:val="articletitle"/>
          <w:rFonts w:ascii="Times New Roman" w:hAnsi="Times New Roman" w:cs="Times New Roman"/>
          <w:color w:val="000000" w:themeColor="text1"/>
          <w:sz w:val="24"/>
          <w:szCs w:val="24"/>
        </w:rPr>
        <w:t xml:space="preserve">An Approach to the Problems of </w:t>
      </w:r>
      <w:r>
        <w:rPr>
          <w:rStyle w:val="articletitle"/>
          <w:rFonts w:ascii="Times New Roman" w:hAnsi="Times New Roman" w:cs="Times New Roman"/>
          <w:sz w:val="24"/>
          <w:szCs w:val="24"/>
        </w:rPr>
        <w:t>Punishment.</w:t>
      </w:r>
      <w:r w:rsidR="009E4C66" w:rsidRPr="009B30CA">
        <w:rPr>
          <w:rStyle w:val="articletitle"/>
          <w:rFonts w:ascii="Times New Roman" w:hAnsi="Times New Roman" w:cs="Times New Roman"/>
          <w:sz w:val="24"/>
          <w:szCs w:val="24"/>
        </w:rPr>
        <w:t xml:space="preserve"> </w:t>
      </w:r>
      <w:r w:rsidR="009E4C66" w:rsidRPr="006606C6">
        <w:rPr>
          <w:rStyle w:val="Emphasis"/>
          <w:rFonts w:ascii="Times New Roman" w:hAnsi="Times New Roman" w:cs="Times New Roman"/>
          <w:i w:val="0"/>
          <w:sz w:val="24"/>
          <w:szCs w:val="24"/>
        </w:rPr>
        <w:t>Philosophy</w:t>
      </w:r>
      <w:r>
        <w:rPr>
          <w:rStyle w:val="pubinfo"/>
          <w:rFonts w:ascii="Times New Roman" w:hAnsi="Times New Roman" w:cs="Times New Roman"/>
          <w:sz w:val="24"/>
          <w:szCs w:val="24"/>
        </w:rPr>
        <w:t xml:space="preserve"> 33:</w:t>
      </w:r>
      <w:r w:rsidR="003907E1">
        <w:rPr>
          <w:rStyle w:val="pubinfo"/>
          <w:rFonts w:ascii="Times New Roman" w:hAnsi="Times New Roman" w:cs="Times New Roman"/>
          <w:sz w:val="24"/>
          <w:szCs w:val="24"/>
        </w:rPr>
        <w:t>325-</w:t>
      </w:r>
      <w:r>
        <w:rPr>
          <w:rStyle w:val="pubinfo"/>
          <w:rFonts w:ascii="Times New Roman" w:hAnsi="Times New Roman" w:cs="Times New Roman"/>
          <w:sz w:val="24"/>
          <w:szCs w:val="24"/>
        </w:rPr>
        <w:t>3</w:t>
      </w:r>
      <w:r w:rsidR="009E4C66" w:rsidRPr="009B30CA">
        <w:rPr>
          <w:rStyle w:val="pubinfo"/>
          <w:rFonts w:ascii="Times New Roman" w:hAnsi="Times New Roman" w:cs="Times New Roman"/>
          <w:sz w:val="24"/>
          <w:szCs w:val="24"/>
        </w:rPr>
        <w:t>34</w:t>
      </w:r>
    </w:p>
    <w:p w14:paraId="521E5A2C" w14:textId="18771815" w:rsidR="000F273E" w:rsidRPr="009B30CA" w:rsidRDefault="000F273E" w:rsidP="009B30CA">
      <w:pPr>
        <w:spacing w:line="480" w:lineRule="auto"/>
        <w:rPr>
          <w:rFonts w:ascii="Times New Roman" w:hAnsi="Times New Roman" w:cs="Times New Roman"/>
          <w:sz w:val="24"/>
          <w:szCs w:val="24"/>
          <w:lang w:val="en-US"/>
        </w:rPr>
      </w:pPr>
      <w:r w:rsidRPr="009B30CA">
        <w:rPr>
          <w:rFonts w:ascii="Times New Roman" w:hAnsi="Times New Roman" w:cs="Times New Roman"/>
          <w:sz w:val="24"/>
          <w:szCs w:val="24"/>
        </w:rPr>
        <w:t>Bennett</w:t>
      </w:r>
      <w:r w:rsidR="006606C6">
        <w:rPr>
          <w:rFonts w:ascii="Times New Roman" w:hAnsi="Times New Roman" w:cs="Times New Roman"/>
          <w:sz w:val="24"/>
          <w:szCs w:val="24"/>
        </w:rPr>
        <w:t xml:space="preserve"> C</w:t>
      </w:r>
      <w:r w:rsidRPr="009B30CA">
        <w:rPr>
          <w:rFonts w:ascii="Times New Roman" w:hAnsi="Times New Roman" w:cs="Times New Roman"/>
          <w:sz w:val="24"/>
          <w:szCs w:val="24"/>
        </w:rPr>
        <w:t xml:space="preserve"> </w:t>
      </w:r>
      <w:r w:rsidR="009E4C66" w:rsidRPr="009B30CA">
        <w:rPr>
          <w:rFonts w:ascii="Times New Roman" w:hAnsi="Times New Roman" w:cs="Times New Roman"/>
          <w:sz w:val="24"/>
          <w:szCs w:val="24"/>
        </w:rPr>
        <w:t>(</w:t>
      </w:r>
      <w:r w:rsidRPr="009B30CA">
        <w:rPr>
          <w:rFonts w:ascii="Times New Roman" w:hAnsi="Times New Roman" w:cs="Times New Roman"/>
          <w:sz w:val="24"/>
          <w:szCs w:val="24"/>
        </w:rPr>
        <w:t>2008</w:t>
      </w:r>
      <w:r w:rsidR="009E4C66" w:rsidRPr="009B30CA">
        <w:rPr>
          <w:rFonts w:ascii="Times New Roman" w:hAnsi="Times New Roman" w:cs="Times New Roman"/>
          <w:sz w:val="24"/>
          <w:szCs w:val="24"/>
        </w:rPr>
        <w:t xml:space="preserve">) </w:t>
      </w:r>
      <w:r w:rsidR="009E4C66" w:rsidRPr="006606C6">
        <w:rPr>
          <w:rFonts w:ascii="Times New Roman" w:hAnsi="Times New Roman" w:cs="Times New Roman"/>
          <w:sz w:val="24"/>
          <w:szCs w:val="24"/>
        </w:rPr>
        <w:t>The Apology Ritual</w:t>
      </w:r>
      <w:r w:rsidR="006606C6">
        <w:rPr>
          <w:rFonts w:ascii="Times New Roman" w:hAnsi="Times New Roman" w:cs="Times New Roman"/>
          <w:i/>
          <w:sz w:val="24"/>
          <w:szCs w:val="24"/>
        </w:rPr>
        <w:t xml:space="preserve">. </w:t>
      </w:r>
      <w:r w:rsidR="009E4C66" w:rsidRPr="009B30CA">
        <w:rPr>
          <w:rFonts w:ascii="Times New Roman" w:hAnsi="Times New Roman" w:cs="Times New Roman"/>
          <w:sz w:val="24"/>
          <w:szCs w:val="24"/>
          <w:lang w:val="en-US"/>
        </w:rPr>
        <w:t>Cambridge University Press</w:t>
      </w:r>
      <w:r w:rsidR="006606C6">
        <w:rPr>
          <w:rFonts w:ascii="Times New Roman" w:hAnsi="Times New Roman" w:cs="Times New Roman"/>
          <w:sz w:val="24"/>
          <w:szCs w:val="24"/>
          <w:lang w:val="en-US"/>
        </w:rPr>
        <w:t>, Cambridge</w:t>
      </w:r>
    </w:p>
    <w:p w14:paraId="319A4EA9" w14:textId="4AC8616B" w:rsidR="000F273E" w:rsidRPr="009B30CA" w:rsidRDefault="000F273E" w:rsidP="009B30CA">
      <w:pPr>
        <w:spacing w:line="480" w:lineRule="auto"/>
        <w:rPr>
          <w:rFonts w:ascii="Times New Roman" w:hAnsi="Times New Roman" w:cs="Times New Roman"/>
          <w:sz w:val="24"/>
          <w:szCs w:val="24"/>
        </w:rPr>
      </w:pPr>
      <w:r w:rsidRPr="009B30CA">
        <w:rPr>
          <w:rFonts w:ascii="Times New Roman" w:hAnsi="Times New Roman" w:cs="Times New Roman"/>
          <w:sz w:val="24"/>
          <w:szCs w:val="24"/>
        </w:rPr>
        <w:t>Boonin</w:t>
      </w:r>
      <w:r w:rsidR="006606C6">
        <w:rPr>
          <w:rFonts w:ascii="Times New Roman" w:hAnsi="Times New Roman" w:cs="Times New Roman"/>
          <w:sz w:val="24"/>
          <w:szCs w:val="24"/>
        </w:rPr>
        <w:t xml:space="preserve"> D</w:t>
      </w:r>
      <w:r w:rsidRPr="009B30CA">
        <w:rPr>
          <w:rFonts w:ascii="Times New Roman" w:hAnsi="Times New Roman" w:cs="Times New Roman"/>
          <w:sz w:val="24"/>
          <w:szCs w:val="24"/>
        </w:rPr>
        <w:t xml:space="preserve"> </w:t>
      </w:r>
      <w:r w:rsidR="009E4C66" w:rsidRPr="009B30CA">
        <w:rPr>
          <w:rFonts w:ascii="Times New Roman" w:hAnsi="Times New Roman" w:cs="Times New Roman"/>
          <w:sz w:val="24"/>
          <w:szCs w:val="24"/>
        </w:rPr>
        <w:t>(</w:t>
      </w:r>
      <w:r w:rsidRPr="009B30CA">
        <w:rPr>
          <w:rFonts w:ascii="Times New Roman" w:hAnsi="Times New Roman" w:cs="Times New Roman"/>
          <w:sz w:val="24"/>
          <w:szCs w:val="24"/>
        </w:rPr>
        <w:t>2009</w:t>
      </w:r>
      <w:r w:rsidR="009E4C66" w:rsidRPr="009B30CA">
        <w:rPr>
          <w:rFonts w:ascii="Times New Roman" w:hAnsi="Times New Roman" w:cs="Times New Roman"/>
          <w:sz w:val="24"/>
          <w:szCs w:val="24"/>
        </w:rPr>
        <w:t xml:space="preserve">) </w:t>
      </w:r>
      <w:r w:rsidR="009E4C66" w:rsidRPr="006606C6">
        <w:rPr>
          <w:rFonts w:ascii="Times New Roman" w:hAnsi="Times New Roman" w:cs="Times New Roman"/>
          <w:sz w:val="24"/>
          <w:szCs w:val="24"/>
        </w:rPr>
        <w:t>The Problem of Punishment</w:t>
      </w:r>
      <w:r w:rsidR="006606C6">
        <w:rPr>
          <w:rFonts w:ascii="Times New Roman" w:hAnsi="Times New Roman" w:cs="Times New Roman"/>
          <w:sz w:val="24"/>
          <w:szCs w:val="24"/>
        </w:rPr>
        <w:t>.</w:t>
      </w:r>
      <w:r w:rsidR="009E4C66" w:rsidRPr="009B30CA">
        <w:rPr>
          <w:rFonts w:ascii="Times New Roman" w:hAnsi="Times New Roman" w:cs="Times New Roman"/>
          <w:i/>
          <w:sz w:val="24"/>
          <w:szCs w:val="24"/>
        </w:rPr>
        <w:t xml:space="preserve"> </w:t>
      </w:r>
      <w:r w:rsidR="009E4C66" w:rsidRPr="009B30CA">
        <w:rPr>
          <w:rFonts w:ascii="Times New Roman" w:hAnsi="Times New Roman" w:cs="Times New Roman"/>
          <w:sz w:val="24"/>
          <w:szCs w:val="24"/>
        </w:rPr>
        <w:t>Cambridge University Press</w:t>
      </w:r>
      <w:r w:rsidR="006606C6">
        <w:rPr>
          <w:rFonts w:ascii="Times New Roman" w:hAnsi="Times New Roman" w:cs="Times New Roman"/>
          <w:sz w:val="24"/>
          <w:szCs w:val="24"/>
        </w:rPr>
        <w:t>, Cambridge.</w:t>
      </w:r>
    </w:p>
    <w:p w14:paraId="6C4E403F" w14:textId="47EB58E5" w:rsidR="000F273E" w:rsidRPr="009B30CA" w:rsidRDefault="000F273E" w:rsidP="009B30CA">
      <w:pPr>
        <w:spacing w:line="480" w:lineRule="auto"/>
        <w:rPr>
          <w:rFonts w:ascii="Times New Roman" w:hAnsi="Times New Roman" w:cs="Times New Roman"/>
          <w:sz w:val="24"/>
          <w:szCs w:val="24"/>
        </w:rPr>
      </w:pPr>
      <w:r w:rsidRPr="009B30CA">
        <w:rPr>
          <w:rFonts w:ascii="Times New Roman" w:hAnsi="Times New Roman" w:cs="Times New Roman"/>
          <w:sz w:val="24"/>
          <w:szCs w:val="24"/>
        </w:rPr>
        <w:t>Duff</w:t>
      </w:r>
      <w:r w:rsidR="006606C6">
        <w:rPr>
          <w:rFonts w:ascii="Times New Roman" w:hAnsi="Times New Roman" w:cs="Times New Roman"/>
          <w:sz w:val="24"/>
          <w:szCs w:val="24"/>
        </w:rPr>
        <w:t xml:space="preserve"> RA</w:t>
      </w:r>
      <w:r w:rsidR="009E4C66" w:rsidRPr="009B30CA">
        <w:rPr>
          <w:rFonts w:ascii="Times New Roman" w:hAnsi="Times New Roman" w:cs="Times New Roman"/>
          <w:sz w:val="24"/>
          <w:szCs w:val="24"/>
        </w:rPr>
        <w:t xml:space="preserve"> (</w:t>
      </w:r>
      <w:r w:rsidRPr="009B30CA">
        <w:rPr>
          <w:rFonts w:ascii="Times New Roman" w:hAnsi="Times New Roman" w:cs="Times New Roman"/>
          <w:sz w:val="24"/>
          <w:szCs w:val="24"/>
        </w:rPr>
        <w:t>2001</w:t>
      </w:r>
      <w:r w:rsidR="009E4C66" w:rsidRPr="009B30CA">
        <w:rPr>
          <w:rFonts w:ascii="Times New Roman" w:hAnsi="Times New Roman" w:cs="Times New Roman"/>
          <w:sz w:val="24"/>
          <w:szCs w:val="24"/>
        </w:rPr>
        <w:t xml:space="preserve">) </w:t>
      </w:r>
      <w:r w:rsidR="009E4C66" w:rsidRPr="006606C6">
        <w:rPr>
          <w:rFonts w:ascii="Times New Roman" w:hAnsi="Times New Roman" w:cs="Times New Roman"/>
          <w:sz w:val="24"/>
          <w:szCs w:val="24"/>
        </w:rPr>
        <w:t>Punishment, Communication and Community</w:t>
      </w:r>
      <w:r w:rsidR="006606C6">
        <w:rPr>
          <w:rFonts w:ascii="Times New Roman" w:hAnsi="Times New Roman" w:cs="Times New Roman"/>
          <w:sz w:val="24"/>
          <w:szCs w:val="24"/>
        </w:rPr>
        <w:t>.</w:t>
      </w:r>
      <w:r w:rsidR="009E4C66" w:rsidRPr="009B30CA">
        <w:rPr>
          <w:rFonts w:ascii="Times New Roman" w:hAnsi="Times New Roman" w:cs="Times New Roman"/>
          <w:i/>
          <w:sz w:val="24"/>
          <w:szCs w:val="24"/>
        </w:rPr>
        <w:t xml:space="preserve"> </w:t>
      </w:r>
      <w:r w:rsidR="009E4C66" w:rsidRPr="009B30CA">
        <w:rPr>
          <w:rFonts w:ascii="Times New Roman" w:hAnsi="Times New Roman" w:cs="Times New Roman"/>
          <w:sz w:val="24"/>
          <w:szCs w:val="24"/>
        </w:rPr>
        <w:t>Cambridge University Press</w:t>
      </w:r>
      <w:r w:rsidR="006606C6">
        <w:rPr>
          <w:rFonts w:ascii="Times New Roman" w:hAnsi="Times New Roman" w:cs="Times New Roman"/>
          <w:sz w:val="24"/>
          <w:szCs w:val="24"/>
        </w:rPr>
        <w:t>, Cambridge</w:t>
      </w:r>
    </w:p>
    <w:p w14:paraId="6A14B08A" w14:textId="0A00E2F1" w:rsidR="000F273E" w:rsidRPr="009B30CA" w:rsidRDefault="000F273E" w:rsidP="009B30CA">
      <w:pPr>
        <w:spacing w:line="480" w:lineRule="auto"/>
        <w:rPr>
          <w:rFonts w:ascii="Times New Roman" w:hAnsi="Times New Roman" w:cs="Times New Roman"/>
          <w:sz w:val="24"/>
          <w:szCs w:val="24"/>
        </w:rPr>
      </w:pPr>
      <w:r w:rsidRPr="009B30CA">
        <w:rPr>
          <w:rFonts w:ascii="Times New Roman" w:hAnsi="Times New Roman" w:cs="Times New Roman"/>
          <w:sz w:val="24"/>
          <w:szCs w:val="24"/>
        </w:rPr>
        <w:t>Flew</w:t>
      </w:r>
      <w:r w:rsidR="006606C6">
        <w:rPr>
          <w:rFonts w:ascii="Times New Roman" w:hAnsi="Times New Roman" w:cs="Times New Roman"/>
          <w:sz w:val="24"/>
          <w:szCs w:val="24"/>
        </w:rPr>
        <w:t xml:space="preserve"> AGN (1954) The Justification of Punishment.</w:t>
      </w:r>
      <w:r w:rsidR="009E7AB5" w:rsidRPr="009B30CA">
        <w:rPr>
          <w:rFonts w:ascii="Times New Roman" w:hAnsi="Times New Roman" w:cs="Times New Roman"/>
          <w:sz w:val="24"/>
          <w:szCs w:val="24"/>
        </w:rPr>
        <w:t xml:space="preserve"> </w:t>
      </w:r>
      <w:r w:rsidR="009E7AB5" w:rsidRPr="006606C6">
        <w:rPr>
          <w:rStyle w:val="Emphasis"/>
          <w:rFonts w:ascii="Times New Roman" w:hAnsi="Times New Roman" w:cs="Times New Roman"/>
          <w:i w:val="0"/>
          <w:sz w:val="24"/>
          <w:szCs w:val="24"/>
        </w:rPr>
        <w:t>Philosophy</w:t>
      </w:r>
      <w:r w:rsidR="006606C6">
        <w:rPr>
          <w:rStyle w:val="pubinfo"/>
          <w:rFonts w:ascii="Times New Roman" w:hAnsi="Times New Roman" w:cs="Times New Roman"/>
          <w:sz w:val="24"/>
          <w:szCs w:val="24"/>
        </w:rPr>
        <w:t xml:space="preserve"> 29:291-</w:t>
      </w:r>
      <w:r w:rsidR="009E7AB5" w:rsidRPr="009B30CA">
        <w:rPr>
          <w:rStyle w:val="pubinfo"/>
          <w:rFonts w:ascii="Times New Roman" w:hAnsi="Times New Roman" w:cs="Times New Roman"/>
          <w:sz w:val="24"/>
          <w:szCs w:val="24"/>
        </w:rPr>
        <w:t>307.</w:t>
      </w:r>
    </w:p>
    <w:p w14:paraId="6DCEF567" w14:textId="24D8B43E" w:rsidR="000F273E" w:rsidRPr="009B30CA" w:rsidRDefault="000F273E" w:rsidP="009B30CA">
      <w:pPr>
        <w:spacing w:line="480" w:lineRule="auto"/>
        <w:rPr>
          <w:rFonts w:ascii="Times New Roman" w:hAnsi="Times New Roman" w:cs="Times New Roman"/>
          <w:sz w:val="24"/>
          <w:szCs w:val="24"/>
        </w:rPr>
      </w:pPr>
      <w:r w:rsidRPr="009B30CA">
        <w:rPr>
          <w:rFonts w:ascii="Times New Roman" w:hAnsi="Times New Roman" w:cs="Times New Roman"/>
          <w:sz w:val="24"/>
          <w:szCs w:val="24"/>
        </w:rPr>
        <w:t>Fuller</w:t>
      </w:r>
      <w:r w:rsidR="006606C6">
        <w:rPr>
          <w:rFonts w:ascii="Times New Roman" w:hAnsi="Times New Roman" w:cs="Times New Roman"/>
          <w:sz w:val="24"/>
          <w:szCs w:val="24"/>
        </w:rPr>
        <w:t xml:space="preserve"> L</w:t>
      </w:r>
      <w:r w:rsidR="009E7AB5" w:rsidRPr="009B30CA">
        <w:rPr>
          <w:rFonts w:ascii="Times New Roman" w:hAnsi="Times New Roman" w:cs="Times New Roman"/>
          <w:sz w:val="24"/>
          <w:szCs w:val="24"/>
        </w:rPr>
        <w:t xml:space="preserve">(1964)  </w:t>
      </w:r>
      <w:r w:rsidR="009E7AB5" w:rsidRPr="006606C6">
        <w:rPr>
          <w:rFonts w:ascii="Times New Roman" w:hAnsi="Times New Roman" w:cs="Times New Roman"/>
          <w:sz w:val="24"/>
          <w:szCs w:val="24"/>
        </w:rPr>
        <w:t>The Morality of Law</w:t>
      </w:r>
      <w:r w:rsidR="006606C6">
        <w:rPr>
          <w:rFonts w:ascii="Times New Roman" w:hAnsi="Times New Roman" w:cs="Times New Roman"/>
          <w:sz w:val="24"/>
          <w:szCs w:val="24"/>
        </w:rPr>
        <w:t>.</w:t>
      </w:r>
      <w:r w:rsidR="009E7AB5" w:rsidRPr="009B30CA">
        <w:rPr>
          <w:rFonts w:ascii="Times New Roman" w:hAnsi="Times New Roman" w:cs="Times New Roman"/>
          <w:i/>
          <w:sz w:val="24"/>
          <w:szCs w:val="24"/>
        </w:rPr>
        <w:t xml:space="preserve"> </w:t>
      </w:r>
      <w:r w:rsidR="009E7AB5" w:rsidRPr="009B30CA">
        <w:rPr>
          <w:rFonts w:ascii="Times New Roman" w:hAnsi="Times New Roman" w:cs="Times New Roman"/>
          <w:sz w:val="24"/>
          <w:szCs w:val="24"/>
        </w:rPr>
        <w:t>Yale University Press</w:t>
      </w:r>
      <w:r w:rsidR="006606C6">
        <w:rPr>
          <w:rFonts w:ascii="Times New Roman" w:hAnsi="Times New Roman" w:cs="Times New Roman"/>
          <w:sz w:val="24"/>
          <w:szCs w:val="24"/>
        </w:rPr>
        <w:t>, New Haven</w:t>
      </w:r>
    </w:p>
    <w:p w14:paraId="027447E8" w14:textId="26E1BC5D" w:rsidR="009E7AB5" w:rsidRPr="009B30CA" w:rsidRDefault="000F273E" w:rsidP="009B30CA">
      <w:pPr>
        <w:spacing w:after="0" w:line="480" w:lineRule="auto"/>
        <w:rPr>
          <w:rFonts w:ascii="Times New Roman" w:eastAsia="Times New Roman" w:hAnsi="Times New Roman" w:cs="Times New Roman"/>
          <w:sz w:val="24"/>
          <w:szCs w:val="24"/>
          <w:lang w:eastAsia="tr-TR"/>
        </w:rPr>
      </w:pPr>
      <w:r w:rsidRPr="009B30CA">
        <w:rPr>
          <w:rFonts w:ascii="Times New Roman" w:hAnsi="Times New Roman" w:cs="Times New Roman"/>
          <w:sz w:val="24"/>
          <w:szCs w:val="24"/>
        </w:rPr>
        <w:lastRenderedPageBreak/>
        <w:t>Hampton</w:t>
      </w:r>
      <w:r w:rsidR="006606C6">
        <w:rPr>
          <w:rFonts w:ascii="Times New Roman" w:hAnsi="Times New Roman" w:cs="Times New Roman"/>
          <w:sz w:val="24"/>
          <w:szCs w:val="24"/>
        </w:rPr>
        <w:t xml:space="preserve"> J</w:t>
      </w:r>
      <w:r w:rsidRPr="009B30CA">
        <w:rPr>
          <w:rFonts w:ascii="Times New Roman" w:hAnsi="Times New Roman" w:cs="Times New Roman"/>
          <w:sz w:val="24"/>
          <w:szCs w:val="24"/>
        </w:rPr>
        <w:t xml:space="preserve"> </w:t>
      </w:r>
      <w:r w:rsidR="009E7AB5" w:rsidRPr="009B30CA">
        <w:rPr>
          <w:rFonts w:ascii="Times New Roman" w:hAnsi="Times New Roman" w:cs="Times New Roman"/>
          <w:sz w:val="24"/>
          <w:szCs w:val="24"/>
        </w:rPr>
        <w:t>(</w:t>
      </w:r>
      <w:r w:rsidRPr="009B30CA">
        <w:rPr>
          <w:rFonts w:ascii="Times New Roman" w:hAnsi="Times New Roman" w:cs="Times New Roman"/>
          <w:sz w:val="24"/>
          <w:szCs w:val="24"/>
        </w:rPr>
        <w:t>1992</w:t>
      </w:r>
      <w:r w:rsidR="009E7AB5" w:rsidRPr="009B30CA">
        <w:rPr>
          <w:rFonts w:ascii="Times New Roman" w:hAnsi="Times New Roman" w:cs="Times New Roman"/>
          <w:sz w:val="24"/>
          <w:szCs w:val="24"/>
        </w:rPr>
        <w:t xml:space="preserve">) </w:t>
      </w:r>
      <w:r w:rsidR="009E7AB5" w:rsidRPr="009B30CA">
        <w:rPr>
          <w:rFonts w:ascii="Times New Roman" w:eastAsia="Times New Roman" w:hAnsi="Times New Roman" w:cs="Times New Roman"/>
          <w:sz w:val="24"/>
          <w:szCs w:val="24"/>
          <w:lang w:eastAsia="tr-TR"/>
        </w:rPr>
        <w:t>Correcting Harms versus Righting Wrongs: The Goal of Retributio</w:t>
      </w:r>
      <w:r w:rsidR="006606C6">
        <w:rPr>
          <w:rFonts w:ascii="Times New Roman" w:eastAsia="Times New Roman" w:hAnsi="Times New Roman" w:cs="Times New Roman"/>
          <w:sz w:val="24"/>
          <w:szCs w:val="24"/>
          <w:lang w:eastAsia="tr-TR"/>
        </w:rPr>
        <w:t>n</w:t>
      </w:r>
      <w:r w:rsidR="003D1C9A">
        <w:rPr>
          <w:rFonts w:ascii="Times New Roman" w:eastAsia="Times New Roman" w:hAnsi="Times New Roman" w:cs="Times New Roman"/>
          <w:sz w:val="24"/>
          <w:szCs w:val="24"/>
          <w:lang w:eastAsia="tr-TR"/>
        </w:rPr>
        <w:t>.</w:t>
      </w:r>
      <w:r w:rsidR="009E7AB5" w:rsidRPr="009B30CA">
        <w:rPr>
          <w:rFonts w:ascii="Times New Roman" w:eastAsia="Times New Roman" w:hAnsi="Times New Roman" w:cs="Times New Roman"/>
          <w:sz w:val="24"/>
          <w:szCs w:val="24"/>
          <w:lang w:eastAsia="tr-TR"/>
        </w:rPr>
        <w:t xml:space="preserve"> </w:t>
      </w:r>
    </w:p>
    <w:p w14:paraId="5696B3F0" w14:textId="508CBE24" w:rsidR="009E7AB5" w:rsidRPr="009B30CA" w:rsidRDefault="009E7AB5" w:rsidP="009B30CA">
      <w:pPr>
        <w:spacing w:after="0" w:line="480" w:lineRule="auto"/>
        <w:rPr>
          <w:rFonts w:ascii="Times New Roman" w:eastAsia="Times New Roman" w:hAnsi="Times New Roman" w:cs="Times New Roman"/>
          <w:i/>
          <w:sz w:val="24"/>
          <w:szCs w:val="24"/>
          <w:lang w:eastAsia="tr-TR"/>
        </w:rPr>
      </w:pPr>
      <w:r w:rsidRPr="006606C6">
        <w:rPr>
          <w:rFonts w:ascii="Times New Roman" w:eastAsia="Times New Roman" w:hAnsi="Times New Roman" w:cs="Times New Roman"/>
          <w:sz w:val="24"/>
          <w:szCs w:val="24"/>
          <w:lang w:eastAsia="tr-TR"/>
        </w:rPr>
        <w:t>UCLA Law Review</w:t>
      </w:r>
      <w:r w:rsidRPr="009B30CA">
        <w:rPr>
          <w:rFonts w:ascii="Times New Roman" w:eastAsia="Times New Roman" w:hAnsi="Times New Roman" w:cs="Times New Roman"/>
          <w:i/>
          <w:sz w:val="24"/>
          <w:szCs w:val="24"/>
          <w:lang w:eastAsia="tr-TR"/>
        </w:rPr>
        <w:t xml:space="preserve"> </w:t>
      </w:r>
      <w:r w:rsidRPr="009B30CA">
        <w:rPr>
          <w:rFonts w:ascii="Times New Roman" w:eastAsia="Times New Roman" w:hAnsi="Times New Roman" w:cs="Times New Roman"/>
          <w:sz w:val="24"/>
          <w:szCs w:val="24"/>
          <w:lang w:eastAsia="tr-TR"/>
        </w:rPr>
        <w:t>39:1659–1702</w:t>
      </w:r>
    </w:p>
    <w:p w14:paraId="51E4F177" w14:textId="28A6525C" w:rsidR="00016F66" w:rsidRPr="009B30CA" w:rsidRDefault="000F273E" w:rsidP="009B30CA">
      <w:pPr>
        <w:spacing w:line="480" w:lineRule="auto"/>
        <w:rPr>
          <w:rStyle w:val="pubinfo"/>
          <w:rFonts w:ascii="Times New Roman" w:hAnsi="Times New Roman" w:cs="Times New Roman"/>
          <w:sz w:val="24"/>
          <w:szCs w:val="24"/>
        </w:rPr>
      </w:pPr>
      <w:r w:rsidRPr="009B30CA">
        <w:rPr>
          <w:rFonts w:ascii="Times New Roman" w:hAnsi="Times New Roman" w:cs="Times New Roman"/>
          <w:sz w:val="24"/>
          <w:szCs w:val="24"/>
        </w:rPr>
        <w:t>Hanna</w:t>
      </w:r>
      <w:r w:rsidR="006606C6">
        <w:rPr>
          <w:rFonts w:ascii="Times New Roman" w:hAnsi="Times New Roman" w:cs="Times New Roman"/>
          <w:sz w:val="24"/>
          <w:szCs w:val="24"/>
        </w:rPr>
        <w:t xml:space="preserve"> N </w:t>
      </w:r>
      <w:r w:rsidR="009E7AB5" w:rsidRPr="009B30CA">
        <w:rPr>
          <w:rFonts w:ascii="Times New Roman" w:hAnsi="Times New Roman" w:cs="Times New Roman"/>
          <w:sz w:val="24"/>
          <w:szCs w:val="24"/>
        </w:rPr>
        <w:t>(</w:t>
      </w:r>
      <w:r w:rsidRPr="009B30CA">
        <w:rPr>
          <w:rFonts w:ascii="Times New Roman" w:hAnsi="Times New Roman" w:cs="Times New Roman"/>
          <w:sz w:val="24"/>
          <w:szCs w:val="24"/>
        </w:rPr>
        <w:t>2017</w:t>
      </w:r>
      <w:r w:rsidR="006606C6">
        <w:rPr>
          <w:rFonts w:ascii="Times New Roman" w:hAnsi="Times New Roman" w:cs="Times New Roman"/>
          <w:sz w:val="24"/>
          <w:szCs w:val="24"/>
        </w:rPr>
        <w:t xml:space="preserve">) </w:t>
      </w:r>
      <w:r w:rsidR="009E7AB5" w:rsidRPr="009B30CA">
        <w:rPr>
          <w:rStyle w:val="articletitle"/>
          <w:rFonts w:ascii="Times New Roman" w:hAnsi="Times New Roman" w:cs="Times New Roman"/>
          <w:sz w:val="24"/>
          <w:szCs w:val="24"/>
        </w:rPr>
        <w:t>The Nature of Punishment: Reply to Wringe</w:t>
      </w:r>
      <w:r w:rsidR="003D1C9A">
        <w:rPr>
          <w:rStyle w:val="articletitle"/>
          <w:rFonts w:ascii="Times New Roman" w:hAnsi="Times New Roman" w:cs="Times New Roman"/>
          <w:color w:val="0000FF"/>
          <w:sz w:val="24"/>
          <w:szCs w:val="24"/>
          <w:u w:val="single"/>
        </w:rPr>
        <w:t xml:space="preserve">. </w:t>
      </w:r>
      <w:r w:rsidR="009E7AB5" w:rsidRPr="006606C6">
        <w:rPr>
          <w:rStyle w:val="Emphasis"/>
          <w:rFonts w:ascii="Times New Roman" w:hAnsi="Times New Roman" w:cs="Times New Roman"/>
          <w:i w:val="0"/>
          <w:sz w:val="24"/>
          <w:szCs w:val="24"/>
        </w:rPr>
        <w:t>Ethical Theory and Moral Practice</w:t>
      </w:r>
      <w:r w:rsidR="006606C6">
        <w:rPr>
          <w:rStyle w:val="pubinfo"/>
          <w:rFonts w:ascii="Times New Roman" w:hAnsi="Times New Roman" w:cs="Times New Roman"/>
          <w:sz w:val="24"/>
          <w:szCs w:val="24"/>
        </w:rPr>
        <w:t xml:space="preserve"> 20</w:t>
      </w:r>
      <w:r w:rsidR="009E7AB5" w:rsidRPr="009B30CA">
        <w:rPr>
          <w:rStyle w:val="pubinfo"/>
          <w:rFonts w:ascii="Times New Roman" w:hAnsi="Times New Roman" w:cs="Times New Roman"/>
          <w:sz w:val="24"/>
          <w:szCs w:val="24"/>
        </w:rPr>
        <w:t>:969-976</w:t>
      </w:r>
    </w:p>
    <w:p w14:paraId="224F36F1" w14:textId="4C649294" w:rsidR="001D3EF8" w:rsidRPr="009B30CA" w:rsidRDefault="006606C6" w:rsidP="009B30CA">
      <w:pPr>
        <w:spacing w:line="480" w:lineRule="auto"/>
        <w:rPr>
          <w:rFonts w:ascii="Times New Roman" w:hAnsi="Times New Roman" w:cs="Times New Roman"/>
          <w:sz w:val="24"/>
          <w:szCs w:val="24"/>
        </w:rPr>
      </w:pPr>
      <w:r>
        <w:rPr>
          <w:rStyle w:val="pubinfo"/>
          <w:rFonts w:ascii="Times New Roman" w:hAnsi="Times New Roman" w:cs="Times New Roman"/>
          <w:sz w:val="24"/>
          <w:szCs w:val="24"/>
        </w:rPr>
        <w:t xml:space="preserve">Hanna N (2016) </w:t>
      </w:r>
      <w:r w:rsidR="001D3EF8" w:rsidRPr="009B30CA">
        <w:rPr>
          <w:rStyle w:val="articletitle"/>
          <w:rFonts w:ascii="Times New Roman" w:hAnsi="Times New Roman" w:cs="Times New Roman"/>
          <w:sz w:val="24"/>
          <w:szCs w:val="24"/>
        </w:rPr>
        <w:t>Harm: Omission, Preemption, Freedom</w:t>
      </w:r>
      <w:r w:rsidR="003D1C9A">
        <w:rPr>
          <w:rStyle w:val="articletitle"/>
          <w:rFonts w:ascii="Times New Roman" w:hAnsi="Times New Roman" w:cs="Times New Roman"/>
          <w:sz w:val="24"/>
          <w:szCs w:val="24"/>
        </w:rPr>
        <w:t>.</w:t>
      </w:r>
      <w:r w:rsidR="001D3EF8" w:rsidRPr="009B30CA">
        <w:rPr>
          <w:rStyle w:val="citation"/>
          <w:rFonts w:ascii="Times New Roman" w:hAnsi="Times New Roman" w:cs="Times New Roman"/>
          <w:sz w:val="24"/>
          <w:szCs w:val="24"/>
        </w:rPr>
        <w:t xml:space="preserve"> </w:t>
      </w:r>
      <w:r w:rsidR="001D3EF8" w:rsidRPr="006606C6">
        <w:rPr>
          <w:rStyle w:val="Emphasis"/>
          <w:rFonts w:ascii="Times New Roman" w:hAnsi="Times New Roman" w:cs="Times New Roman"/>
          <w:i w:val="0"/>
          <w:sz w:val="24"/>
          <w:szCs w:val="24"/>
        </w:rPr>
        <w:t>Philosophy and Phenomenological Research</w:t>
      </w:r>
      <w:r>
        <w:rPr>
          <w:rStyle w:val="pubinfo"/>
          <w:rFonts w:ascii="Times New Roman" w:hAnsi="Times New Roman" w:cs="Times New Roman"/>
          <w:sz w:val="24"/>
          <w:szCs w:val="24"/>
        </w:rPr>
        <w:t xml:space="preserve"> 93</w:t>
      </w:r>
      <w:r w:rsidR="001D3EF8" w:rsidRPr="009B30CA">
        <w:rPr>
          <w:rStyle w:val="pubinfo"/>
          <w:rFonts w:ascii="Times New Roman" w:hAnsi="Times New Roman" w:cs="Times New Roman"/>
          <w:sz w:val="24"/>
          <w:szCs w:val="24"/>
        </w:rPr>
        <w:t>:251-73</w:t>
      </w:r>
    </w:p>
    <w:p w14:paraId="2BAAB1D4" w14:textId="6581A97F" w:rsidR="000F273E" w:rsidRPr="009B30CA" w:rsidRDefault="000F273E" w:rsidP="009B30CA">
      <w:pPr>
        <w:spacing w:line="480" w:lineRule="auto"/>
        <w:rPr>
          <w:rFonts w:ascii="Times New Roman" w:hAnsi="Times New Roman" w:cs="Times New Roman"/>
          <w:sz w:val="24"/>
          <w:szCs w:val="24"/>
        </w:rPr>
      </w:pPr>
      <w:r w:rsidRPr="009B30CA">
        <w:rPr>
          <w:rFonts w:ascii="Times New Roman" w:hAnsi="Times New Roman" w:cs="Times New Roman"/>
          <w:sz w:val="24"/>
          <w:szCs w:val="24"/>
        </w:rPr>
        <w:t>Hanna</w:t>
      </w:r>
      <w:r w:rsidR="006606C6">
        <w:rPr>
          <w:rFonts w:ascii="Times New Roman" w:hAnsi="Times New Roman" w:cs="Times New Roman"/>
          <w:sz w:val="24"/>
          <w:szCs w:val="24"/>
        </w:rPr>
        <w:t xml:space="preserve"> N</w:t>
      </w:r>
      <w:r w:rsidR="001D3EF8" w:rsidRPr="009B30CA">
        <w:rPr>
          <w:rFonts w:ascii="Times New Roman" w:hAnsi="Times New Roman" w:cs="Times New Roman"/>
          <w:sz w:val="24"/>
          <w:szCs w:val="24"/>
        </w:rPr>
        <w:t>(</w:t>
      </w:r>
      <w:r w:rsidRPr="009B30CA">
        <w:rPr>
          <w:rFonts w:ascii="Times New Roman" w:hAnsi="Times New Roman" w:cs="Times New Roman"/>
          <w:sz w:val="24"/>
          <w:szCs w:val="24"/>
        </w:rPr>
        <w:t>2008</w:t>
      </w:r>
      <w:r w:rsidR="001D3EF8" w:rsidRPr="009B30CA">
        <w:rPr>
          <w:rFonts w:ascii="Times New Roman" w:hAnsi="Times New Roman" w:cs="Times New Roman"/>
          <w:sz w:val="24"/>
          <w:szCs w:val="24"/>
        </w:rPr>
        <w:t>)</w:t>
      </w:r>
      <w:r w:rsidR="006606C6">
        <w:rPr>
          <w:rFonts w:ascii="Times New Roman" w:hAnsi="Times New Roman" w:cs="Times New Roman"/>
          <w:sz w:val="24"/>
          <w:szCs w:val="24"/>
        </w:rPr>
        <w:t xml:space="preserve"> </w:t>
      </w:r>
      <w:r w:rsidR="00E31B72" w:rsidRPr="009B30CA">
        <w:rPr>
          <w:rStyle w:val="articletitle"/>
          <w:rFonts w:ascii="Times New Roman" w:hAnsi="Times New Roman" w:cs="Times New Roman"/>
          <w:sz w:val="24"/>
          <w:szCs w:val="24"/>
        </w:rPr>
        <w:t>Say What? A Critique of Expressive Retributivism</w:t>
      </w:r>
      <w:r w:rsidR="003D1C9A">
        <w:rPr>
          <w:rStyle w:val="articletitle"/>
          <w:rFonts w:ascii="Times New Roman" w:hAnsi="Times New Roman" w:cs="Times New Roman"/>
          <w:sz w:val="24"/>
          <w:szCs w:val="24"/>
        </w:rPr>
        <w:t>.</w:t>
      </w:r>
      <w:r w:rsidR="00E31B72" w:rsidRPr="009B30CA">
        <w:rPr>
          <w:rStyle w:val="citation"/>
          <w:rFonts w:ascii="Times New Roman" w:hAnsi="Times New Roman" w:cs="Times New Roman"/>
          <w:sz w:val="24"/>
          <w:szCs w:val="24"/>
        </w:rPr>
        <w:t xml:space="preserve"> </w:t>
      </w:r>
      <w:r w:rsidR="00E31B72" w:rsidRPr="006606C6">
        <w:rPr>
          <w:rStyle w:val="Emphasis"/>
          <w:rFonts w:ascii="Times New Roman" w:hAnsi="Times New Roman" w:cs="Times New Roman"/>
          <w:i w:val="0"/>
          <w:sz w:val="24"/>
          <w:szCs w:val="24"/>
        </w:rPr>
        <w:t>Law and Philosophy</w:t>
      </w:r>
      <w:r w:rsidR="006606C6">
        <w:rPr>
          <w:rStyle w:val="pubinfo"/>
          <w:rFonts w:ascii="Times New Roman" w:hAnsi="Times New Roman" w:cs="Times New Roman"/>
          <w:sz w:val="24"/>
          <w:szCs w:val="24"/>
        </w:rPr>
        <w:t xml:space="preserve"> 27 </w:t>
      </w:r>
      <w:r w:rsidR="00E31B72" w:rsidRPr="009B30CA">
        <w:rPr>
          <w:rStyle w:val="pubinfo"/>
          <w:rFonts w:ascii="Times New Roman" w:hAnsi="Times New Roman" w:cs="Times New Roman"/>
          <w:sz w:val="24"/>
          <w:szCs w:val="24"/>
        </w:rPr>
        <w:t>:123-150</w:t>
      </w:r>
    </w:p>
    <w:p w14:paraId="78593408" w14:textId="7A7FACB1" w:rsidR="00E31B72" w:rsidRPr="009B30CA" w:rsidRDefault="006606C6" w:rsidP="009B30CA">
      <w:pPr>
        <w:spacing w:line="480" w:lineRule="auto"/>
        <w:rPr>
          <w:rFonts w:ascii="Times New Roman" w:hAnsi="Times New Roman" w:cs="Times New Roman"/>
          <w:sz w:val="24"/>
          <w:szCs w:val="24"/>
        </w:rPr>
      </w:pPr>
      <w:r>
        <w:rPr>
          <w:rFonts w:ascii="Times New Roman" w:hAnsi="Times New Roman" w:cs="Times New Roman"/>
          <w:sz w:val="24"/>
          <w:szCs w:val="24"/>
        </w:rPr>
        <w:t>Hart</w:t>
      </w:r>
      <w:r w:rsidR="00E31B72" w:rsidRPr="009B30CA">
        <w:rPr>
          <w:rFonts w:ascii="Times New Roman" w:hAnsi="Times New Roman" w:cs="Times New Roman"/>
          <w:sz w:val="24"/>
          <w:szCs w:val="24"/>
        </w:rPr>
        <w:t xml:space="preserve"> H</w:t>
      </w:r>
      <w:r>
        <w:rPr>
          <w:rFonts w:ascii="Times New Roman" w:hAnsi="Times New Roman" w:cs="Times New Roman"/>
          <w:sz w:val="24"/>
          <w:szCs w:val="24"/>
        </w:rPr>
        <w:t>LA</w:t>
      </w:r>
      <w:r w:rsidR="00E31B72" w:rsidRPr="009B30CA">
        <w:rPr>
          <w:rFonts w:ascii="Times New Roman" w:hAnsi="Times New Roman" w:cs="Times New Roman"/>
          <w:sz w:val="24"/>
          <w:szCs w:val="24"/>
        </w:rPr>
        <w:t xml:space="preserve"> (1961) </w:t>
      </w:r>
      <w:r w:rsidR="00E31B72" w:rsidRPr="006606C6">
        <w:rPr>
          <w:rFonts w:ascii="Times New Roman" w:hAnsi="Times New Roman" w:cs="Times New Roman"/>
          <w:sz w:val="24"/>
          <w:szCs w:val="24"/>
        </w:rPr>
        <w:t>The Concept of Law</w:t>
      </w:r>
      <w:r>
        <w:rPr>
          <w:rFonts w:ascii="Times New Roman" w:hAnsi="Times New Roman" w:cs="Times New Roman"/>
          <w:sz w:val="24"/>
          <w:szCs w:val="24"/>
        </w:rPr>
        <w:t>.</w:t>
      </w:r>
      <w:r w:rsidR="00E31B72" w:rsidRPr="009B30CA">
        <w:rPr>
          <w:rFonts w:ascii="Times New Roman" w:hAnsi="Times New Roman" w:cs="Times New Roman"/>
          <w:sz w:val="24"/>
          <w:szCs w:val="24"/>
        </w:rPr>
        <w:t xml:space="preserve"> Oxford University Press</w:t>
      </w:r>
      <w:r>
        <w:rPr>
          <w:rFonts w:ascii="Times New Roman" w:hAnsi="Times New Roman" w:cs="Times New Roman"/>
          <w:sz w:val="24"/>
          <w:szCs w:val="24"/>
        </w:rPr>
        <w:t>, Oxford.</w:t>
      </w:r>
    </w:p>
    <w:p w14:paraId="0A820F11" w14:textId="27664591" w:rsidR="000F273E" w:rsidRPr="009B30CA" w:rsidRDefault="006606C6" w:rsidP="009B30CA">
      <w:pPr>
        <w:spacing w:line="480" w:lineRule="auto"/>
        <w:rPr>
          <w:rFonts w:ascii="Times New Roman" w:hAnsi="Times New Roman" w:cs="Times New Roman"/>
          <w:sz w:val="24"/>
          <w:szCs w:val="24"/>
        </w:rPr>
      </w:pPr>
      <w:r>
        <w:rPr>
          <w:rStyle w:val="FootnoteTextChar"/>
          <w:rFonts w:ascii="Times New Roman" w:hAnsi="Times New Roman" w:cs="Times New Roman"/>
          <w:sz w:val="24"/>
          <w:szCs w:val="24"/>
        </w:rPr>
        <w:t>Hart</w:t>
      </w:r>
      <w:r w:rsidR="00E31B72" w:rsidRPr="009B30CA">
        <w:rPr>
          <w:rStyle w:val="FootnoteTextChar"/>
          <w:rFonts w:ascii="Times New Roman" w:hAnsi="Times New Roman" w:cs="Times New Roman"/>
          <w:sz w:val="24"/>
          <w:szCs w:val="24"/>
        </w:rPr>
        <w:t xml:space="preserve"> H</w:t>
      </w:r>
      <w:r>
        <w:rPr>
          <w:rStyle w:val="FootnoteTextChar"/>
          <w:rFonts w:ascii="Times New Roman" w:hAnsi="Times New Roman" w:cs="Times New Roman"/>
          <w:sz w:val="24"/>
          <w:szCs w:val="24"/>
        </w:rPr>
        <w:t xml:space="preserve">LA (1959)  </w:t>
      </w:r>
      <w:r w:rsidR="00E31B72" w:rsidRPr="009B30CA">
        <w:rPr>
          <w:rStyle w:val="articletitle"/>
          <w:rFonts w:ascii="Times New Roman" w:hAnsi="Times New Roman" w:cs="Times New Roman"/>
          <w:color w:val="000000" w:themeColor="text1"/>
          <w:sz w:val="24"/>
          <w:szCs w:val="24"/>
        </w:rPr>
        <w:t>Prolegomenon to the Principles of Punishment.</w:t>
      </w:r>
      <w:r>
        <w:rPr>
          <w:rStyle w:val="citation"/>
          <w:rFonts w:ascii="Times New Roman" w:hAnsi="Times New Roman" w:cs="Times New Roman"/>
          <w:sz w:val="24"/>
          <w:szCs w:val="24"/>
        </w:rPr>
        <w:t xml:space="preserve"> </w:t>
      </w:r>
      <w:r w:rsidR="00E31B72" w:rsidRPr="006606C6">
        <w:rPr>
          <w:rStyle w:val="Emphasis"/>
          <w:rFonts w:ascii="Times New Roman" w:hAnsi="Times New Roman" w:cs="Times New Roman"/>
          <w:i w:val="0"/>
          <w:sz w:val="24"/>
          <w:szCs w:val="24"/>
        </w:rPr>
        <w:t>Proceedings of the Aristotelian Society</w:t>
      </w:r>
      <w:r w:rsidR="00E31B72" w:rsidRPr="006606C6">
        <w:rPr>
          <w:rStyle w:val="pubinfo"/>
          <w:rFonts w:ascii="Times New Roman" w:hAnsi="Times New Roman" w:cs="Times New Roman"/>
          <w:i/>
          <w:sz w:val="24"/>
          <w:szCs w:val="24"/>
        </w:rPr>
        <w:t xml:space="preserve"> </w:t>
      </w:r>
      <w:r>
        <w:rPr>
          <w:rStyle w:val="pubinfo"/>
          <w:rFonts w:ascii="Times New Roman" w:hAnsi="Times New Roman" w:cs="Times New Roman"/>
          <w:sz w:val="24"/>
          <w:szCs w:val="24"/>
        </w:rPr>
        <w:t>60</w:t>
      </w:r>
      <w:r w:rsidR="00E31B72" w:rsidRPr="009B30CA">
        <w:rPr>
          <w:rStyle w:val="pubinfo"/>
          <w:rFonts w:ascii="Times New Roman" w:hAnsi="Times New Roman" w:cs="Times New Roman"/>
          <w:sz w:val="24"/>
          <w:szCs w:val="24"/>
        </w:rPr>
        <w:t>:1 - 26.</w:t>
      </w:r>
    </w:p>
    <w:p w14:paraId="2C3B8EDC" w14:textId="0B72FA11" w:rsidR="000F273E" w:rsidRPr="009B30CA" w:rsidRDefault="000F273E" w:rsidP="009B30CA">
      <w:pPr>
        <w:spacing w:line="480" w:lineRule="auto"/>
        <w:rPr>
          <w:rStyle w:val="pubinfo"/>
          <w:rFonts w:ascii="Times New Roman" w:hAnsi="Times New Roman" w:cs="Times New Roman"/>
          <w:sz w:val="24"/>
          <w:szCs w:val="24"/>
        </w:rPr>
      </w:pPr>
      <w:r w:rsidRPr="009B30CA">
        <w:rPr>
          <w:rFonts w:ascii="Times New Roman" w:hAnsi="Times New Roman" w:cs="Times New Roman"/>
          <w:sz w:val="24"/>
          <w:szCs w:val="24"/>
        </w:rPr>
        <w:t>Metz</w:t>
      </w:r>
      <w:r w:rsidR="003D1C9A">
        <w:rPr>
          <w:rFonts w:ascii="Times New Roman" w:hAnsi="Times New Roman" w:cs="Times New Roman"/>
          <w:sz w:val="24"/>
          <w:szCs w:val="24"/>
        </w:rPr>
        <w:t xml:space="preserve"> T</w:t>
      </w:r>
      <w:r w:rsidR="00C479C2" w:rsidRPr="009B30CA">
        <w:rPr>
          <w:rFonts w:ascii="Times New Roman" w:hAnsi="Times New Roman" w:cs="Times New Roman"/>
          <w:sz w:val="24"/>
          <w:szCs w:val="24"/>
        </w:rPr>
        <w:t xml:space="preserve"> </w:t>
      </w:r>
      <w:r w:rsidR="00D265F9" w:rsidRPr="009B30CA">
        <w:rPr>
          <w:rFonts w:ascii="Times New Roman" w:hAnsi="Times New Roman" w:cs="Times New Roman"/>
          <w:sz w:val="24"/>
          <w:szCs w:val="24"/>
        </w:rPr>
        <w:t>(</w:t>
      </w:r>
      <w:r w:rsidRPr="009B30CA">
        <w:rPr>
          <w:rFonts w:ascii="Times New Roman" w:hAnsi="Times New Roman" w:cs="Times New Roman"/>
          <w:sz w:val="24"/>
          <w:szCs w:val="24"/>
        </w:rPr>
        <w:t>2007</w:t>
      </w:r>
      <w:r w:rsidR="00D265F9" w:rsidRPr="009B30CA">
        <w:rPr>
          <w:rFonts w:ascii="Times New Roman" w:hAnsi="Times New Roman" w:cs="Times New Roman"/>
          <w:sz w:val="24"/>
          <w:szCs w:val="24"/>
        </w:rPr>
        <w:t>)</w:t>
      </w:r>
      <w:r w:rsidR="003D1C9A">
        <w:rPr>
          <w:rFonts w:ascii="Times New Roman" w:hAnsi="Times New Roman" w:cs="Times New Roman"/>
          <w:sz w:val="24"/>
          <w:szCs w:val="24"/>
        </w:rPr>
        <w:t xml:space="preserve"> </w:t>
      </w:r>
      <w:r w:rsidR="00C479C2" w:rsidRPr="009B30CA">
        <w:rPr>
          <w:rStyle w:val="articletitle"/>
          <w:rFonts w:ascii="Times New Roman" w:hAnsi="Times New Roman" w:cs="Times New Roman"/>
          <w:sz w:val="24"/>
          <w:szCs w:val="24"/>
        </w:rPr>
        <w:t>How to Reconcile Liberal Politics with Retributive Punishment.</w:t>
      </w:r>
      <w:r w:rsidR="00C479C2" w:rsidRPr="009B30CA">
        <w:rPr>
          <w:rStyle w:val="citation"/>
          <w:rFonts w:ascii="Times New Roman" w:hAnsi="Times New Roman" w:cs="Times New Roman"/>
          <w:sz w:val="24"/>
          <w:szCs w:val="24"/>
        </w:rPr>
        <w:t xml:space="preserve"> </w:t>
      </w:r>
      <w:r w:rsidR="00C479C2" w:rsidRPr="003D1C9A">
        <w:rPr>
          <w:rStyle w:val="Emphasis"/>
          <w:rFonts w:ascii="Times New Roman" w:hAnsi="Times New Roman" w:cs="Times New Roman"/>
          <w:i w:val="0"/>
          <w:sz w:val="24"/>
          <w:szCs w:val="24"/>
        </w:rPr>
        <w:t>Oxford Journal of Legal Studies</w:t>
      </w:r>
      <w:r w:rsidR="003D1C9A">
        <w:rPr>
          <w:rStyle w:val="pubinfo"/>
          <w:rFonts w:ascii="Times New Roman" w:hAnsi="Times New Roman" w:cs="Times New Roman"/>
          <w:sz w:val="24"/>
          <w:szCs w:val="24"/>
        </w:rPr>
        <w:t xml:space="preserve"> 27</w:t>
      </w:r>
      <w:r w:rsidR="00C479C2" w:rsidRPr="009B30CA">
        <w:rPr>
          <w:rStyle w:val="pubinfo"/>
          <w:rFonts w:ascii="Times New Roman" w:hAnsi="Times New Roman" w:cs="Times New Roman"/>
          <w:sz w:val="24"/>
          <w:szCs w:val="24"/>
        </w:rPr>
        <w:t>:683-705</w:t>
      </w:r>
    </w:p>
    <w:p w14:paraId="1D5B3DBC" w14:textId="22BB6865" w:rsidR="003F748C" w:rsidRPr="009B30CA" w:rsidRDefault="003D1C9A" w:rsidP="009B30CA">
      <w:pPr>
        <w:spacing w:line="480" w:lineRule="auto"/>
        <w:rPr>
          <w:rFonts w:ascii="Times New Roman" w:hAnsi="Times New Roman" w:cs="Times New Roman"/>
          <w:sz w:val="24"/>
          <w:szCs w:val="24"/>
        </w:rPr>
      </w:pPr>
      <w:r>
        <w:rPr>
          <w:rStyle w:val="pubinfo"/>
          <w:rFonts w:ascii="Times New Roman" w:hAnsi="Times New Roman" w:cs="Times New Roman"/>
          <w:sz w:val="24"/>
          <w:szCs w:val="24"/>
        </w:rPr>
        <w:t>Raz J</w:t>
      </w:r>
      <w:r w:rsidR="003F748C" w:rsidRPr="009B30CA">
        <w:rPr>
          <w:rStyle w:val="pubinfo"/>
          <w:rFonts w:ascii="Times New Roman" w:hAnsi="Times New Roman" w:cs="Times New Roman"/>
          <w:sz w:val="24"/>
          <w:szCs w:val="24"/>
        </w:rPr>
        <w:t xml:space="preserve"> (1980) </w:t>
      </w:r>
      <w:r w:rsidR="003F748C" w:rsidRPr="003D1C9A">
        <w:rPr>
          <w:rStyle w:val="pubinfo"/>
          <w:rFonts w:ascii="Times New Roman" w:hAnsi="Times New Roman" w:cs="Times New Roman"/>
          <w:sz w:val="24"/>
          <w:szCs w:val="24"/>
        </w:rPr>
        <w:t>The Concept of A Legal System</w:t>
      </w:r>
      <w:r>
        <w:rPr>
          <w:rStyle w:val="pubinfo"/>
          <w:rFonts w:ascii="Times New Roman" w:hAnsi="Times New Roman" w:cs="Times New Roman"/>
          <w:sz w:val="24"/>
          <w:szCs w:val="24"/>
        </w:rPr>
        <w:t xml:space="preserve">. </w:t>
      </w:r>
      <w:r w:rsidR="003F748C" w:rsidRPr="009B30CA">
        <w:rPr>
          <w:rStyle w:val="pubinfo"/>
          <w:rFonts w:ascii="Times New Roman" w:hAnsi="Times New Roman" w:cs="Times New Roman"/>
          <w:sz w:val="24"/>
          <w:szCs w:val="24"/>
        </w:rPr>
        <w:t>Oxford University Press</w:t>
      </w:r>
      <w:r>
        <w:rPr>
          <w:rStyle w:val="pubinfo"/>
          <w:rFonts w:ascii="Times New Roman" w:hAnsi="Times New Roman" w:cs="Times New Roman"/>
          <w:sz w:val="24"/>
          <w:szCs w:val="24"/>
        </w:rPr>
        <w:t>, Oxford.</w:t>
      </w:r>
    </w:p>
    <w:p w14:paraId="78C8874C" w14:textId="093B39E6" w:rsidR="000F273E" w:rsidRPr="009B30CA" w:rsidRDefault="000F273E" w:rsidP="009B30CA">
      <w:pPr>
        <w:spacing w:line="480" w:lineRule="auto"/>
        <w:rPr>
          <w:rFonts w:ascii="Times New Roman" w:hAnsi="Times New Roman" w:cs="Times New Roman"/>
          <w:sz w:val="24"/>
          <w:szCs w:val="24"/>
        </w:rPr>
      </w:pPr>
      <w:r w:rsidRPr="009B30CA">
        <w:rPr>
          <w:rFonts w:ascii="Times New Roman" w:hAnsi="Times New Roman" w:cs="Times New Roman"/>
          <w:sz w:val="24"/>
          <w:szCs w:val="24"/>
        </w:rPr>
        <w:t>Shapiro</w:t>
      </w:r>
      <w:r w:rsidR="008A0FAF">
        <w:rPr>
          <w:rFonts w:ascii="Times New Roman" w:hAnsi="Times New Roman" w:cs="Times New Roman"/>
          <w:sz w:val="24"/>
          <w:szCs w:val="24"/>
        </w:rPr>
        <w:t xml:space="preserve"> S</w:t>
      </w:r>
      <w:r w:rsidR="00D265F9" w:rsidRPr="009B30CA">
        <w:rPr>
          <w:rFonts w:ascii="Times New Roman" w:hAnsi="Times New Roman" w:cs="Times New Roman"/>
          <w:sz w:val="24"/>
          <w:szCs w:val="24"/>
        </w:rPr>
        <w:t xml:space="preserve"> (2011) </w:t>
      </w:r>
      <w:r w:rsidR="00D265F9" w:rsidRPr="008A0FAF">
        <w:rPr>
          <w:rFonts w:ascii="Times New Roman" w:hAnsi="Times New Roman" w:cs="Times New Roman"/>
          <w:sz w:val="24"/>
          <w:szCs w:val="24"/>
        </w:rPr>
        <w:t>Legality</w:t>
      </w:r>
      <w:r w:rsidR="008A0FAF">
        <w:rPr>
          <w:rFonts w:ascii="Times New Roman" w:hAnsi="Times New Roman" w:cs="Times New Roman"/>
          <w:sz w:val="24"/>
          <w:szCs w:val="24"/>
        </w:rPr>
        <w:t>.</w:t>
      </w:r>
      <w:r w:rsidR="00D265F9" w:rsidRPr="009B30CA">
        <w:rPr>
          <w:rFonts w:ascii="Times New Roman" w:hAnsi="Times New Roman" w:cs="Times New Roman"/>
          <w:sz w:val="24"/>
          <w:szCs w:val="24"/>
        </w:rPr>
        <w:t xml:space="preserve"> Harvard University Press</w:t>
      </w:r>
      <w:r w:rsidR="008A0FAF">
        <w:rPr>
          <w:rFonts w:ascii="Times New Roman" w:hAnsi="Times New Roman" w:cs="Times New Roman"/>
          <w:sz w:val="24"/>
          <w:szCs w:val="24"/>
        </w:rPr>
        <w:t>, Cambridge.</w:t>
      </w:r>
    </w:p>
    <w:p w14:paraId="39A2C38E" w14:textId="41B11AB2" w:rsidR="000F273E" w:rsidRPr="009B30CA" w:rsidRDefault="000F273E" w:rsidP="009B30CA">
      <w:pPr>
        <w:spacing w:line="480" w:lineRule="auto"/>
        <w:rPr>
          <w:rFonts w:ascii="Times New Roman" w:hAnsi="Times New Roman" w:cs="Times New Roman"/>
          <w:sz w:val="24"/>
          <w:szCs w:val="24"/>
        </w:rPr>
      </w:pPr>
      <w:r w:rsidRPr="009B30CA">
        <w:rPr>
          <w:rFonts w:ascii="Times New Roman" w:hAnsi="Times New Roman" w:cs="Times New Roman"/>
          <w:sz w:val="24"/>
          <w:szCs w:val="24"/>
        </w:rPr>
        <w:t>Stilz</w:t>
      </w:r>
      <w:r w:rsidR="008A0FAF">
        <w:rPr>
          <w:rFonts w:ascii="Times New Roman" w:hAnsi="Times New Roman" w:cs="Times New Roman"/>
          <w:sz w:val="24"/>
          <w:szCs w:val="24"/>
        </w:rPr>
        <w:t xml:space="preserve"> A</w:t>
      </w:r>
      <w:r w:rsidR="00D265F9" w:rsidRPr="009B30CA">
        <w:rPr>
          <w:rFonts w:ascii="Times New Roman" w:hAnsi="Times New Roman" w:cs="Times New Roman"/>
          <w:sz w:val="24"/>
          <w:szCs w:val="24"/>
        </w:rPr>
        <w:t xml:space="preserve"> (</w:t>
      </w:r>
      <w:r w:rsidRPr="009B30CA">
        <w:rPr>
          <w:rFonts w:ascii="Times New Roman" w:hAnsi="Times New Roman" w:cs="Times New Roman"/>
          <w:sz w:val="24"/>
          <w:szCs w:val="24"/>
        </w:rPr>
        <w:t>2011</w:t>
      </w:r>
      <w:r w:rsidR="008A0FAF">
        <w:rPr>
          <w:rFonts w:ascii="Times New Roman" w:hAnsi="Times New Roman" w:cs="Times New Roman"/>
          <w:sz w:val="24"/>
          <w:szCs w:val="24"/>
        </w:rPr>
        <w:t xml:space="preserve">) </w:t>
      </w:r>
      <w:r w:rsidR="00D265F9" w:rsidRPr="009B30CA">
        <w:rPr>
          <w:rStyle w:val="articletitle"/>
          <w:rFonts w:ascii="Times New Roman" w:hAnsi="Times New Roman" w:cs="Times New Roman"/>
          <w:sz w:val="24"/>
          <w:szCs w:val="24"/>
        </w:rPr>
        <w:t>Collective Responsibility and the State</w:t>
      </w:r>
      <w:r w:rsidR="008A0FAF">
        <w:rPr>
          <w:rStyle w:val="articletitle"/>
          <w:rFonts w:ascii="Times New Roman" w:hAnsi="Times New Roman" w:cs="Times New Roman"/>
          <w:color w:val="0000FF"/>
          <w:sz w:val="24"/>
          <w:szCs w:val="24"/>
          <w:u w:val="single"/>
        </w:rPr>
        <w:t xml:space="preserve">. </w:t>
      </w:r>
      <w:r w:rsidR="00D265F9" w:rsidRPr="008A0FAF">
        <w:rPr>
          <w:rStyle w:val="Emphasis"/>
          <w:rFonts w:ascii="Times New Roman" w:hAnsi="Times New Roman" w:cs="Times New Roman"/>
          <w:i w:val="0"/>
          <w:sz w:val="24"/>
          <w:szCs w:val="24"/>
        </w:rPr>
        <w:t>Journal of Political Philosophy</w:t>
      </w:r>
      <w:r w:rsidR="008A0FAF">
        <w:rPr>
          <w:rStyle w:val="pubinfo"/>
          <w:rFonts w:ascii="Times New Roman" w:hAnsi="Times New Roman" w:cs="Times New Roman"/>
          <w:sz w:val="24"/>
          <w:szCs w:val="24"/>
        </w:rPr>
        <w:t xml:space="preserve"> 19</w:t>
      </w:r>
      <w:r w:rsidR="00D265F9" w:rsidRPr="009B30CA">
        <w:rPr>
          <w:rStyle w:val="pubinfo"/>
          <w:rFonts w:ascii="Times New Roman" w:hAnsi="Times New Roman" w:cs="Times New Roman"/>
          <w:sz w:val="24"/>
          <w:szCs w:val="24"/>
        </w:rPr>
        <w:t>:190-208.</w:t>
      </w:r>
    </w:p>
    <w:p w14:paraId="782092D8" w14:textId="2EE91B63" w:rsidR="000F273E" w:rsidRPr="009B30CA" w:rsidRDefault="000F273E" w:rsidP="009B30CA">
      <w:pPr>
        <w:spacing w:line="480" w:lineRule="auto"/>
        <w:rPr>
          <w:rFonts w:ascii="Times New Roman" w:hAnsi="Times New Roman" w:cs="Times New Roman"/>
          <w:sz w:val="24"/>
          <w:szCs w:val="24"/>
        </w:rPr>
      </w:pPr>
      <w:r w:rsidRPr="009B30CA">
        <w:rPr>
          <w:rFonts w:ascii="Times New Roman" w:hAnsi="Times New Roman" w:cs="Times New Roman"/>
          <w:sz w:val="24"/>
          <w:szCs w:val="24"/>
        </w:rPr>
        <w:t>Wringe</w:t>
      </w:r>
      <w:r w:rsidR="008A0FAF">
        <w:rPr>
          <w:rFonts w:ascii="Times New Roman" w:hAnsi="Times New Roman" w:cs="Times New Roman"/>
          <w:sz w:val="24"/>
          <w:szCs w:val="24"/>
        </w:rPr>
        <w:t xml:space="preserve"> B</w:t>
      </w:r>
      <w:r w:rsidR="00D265F9" w:rsidRPr="009B30CA">
        <w:rPr>
          <w:rFonts w:ascii="Times New Roman" w:hAnsi="Times New Roman" w:cs="Times New Roman"/>
          <w:sz w:val="24"/>
          <w:szCs w:val="24"/>
        </w:rPr>
        <w:t xml:space="preserve"> (</w:t>
      </w:r>
      <w:r w:rsidRPr="009B30CA">
        <w:rPr>
          <w:rFonts w:ascii="Times New Roman" w:hAnsi="Times New Roman" w:cs="Times New Roman"/>
          <w:sz w:val="24"/>
          <w:szCs w:val="24"/>
        </w:rPr>
        <w:t>2017</w:t>
      </w:r>
      <w:r w:rsidR="008A0FAF">
        <w:rPr>
          <w:rFonts w:ascii="Times New Roman" w:hAnsi="Times New Roman" w:cs="Times New Roman"/>
          <w:sz w:val="24"/>
          <w:szCs w:val="24"/>
        </w:rPr>
        <w:t xml:space="preserve">) </w:t>
      </w:r>
      <w:r w:rsidR="00D265F9" w:rsidRPr="009B30CA">
        <w:rPr>
          <w:rStyle w:val="articletitle"/>
          <w:rFonts w:ascii="Times New Roman" w:hAnsi="Times New Roman" w:cs="Times New Roman"/>
          <w:sz w:val="24"/>
          <w:szCs w:val="24"/>
        </w:rPr>
        <w:t>Rethinking Expressive Theories of Punishment: Why Denunciation is a Better Bet Than Co</w:t>
      </w:r>
      <w:r w:rsidR="008A0FAF">
        <w:rPr>
          <w:rStyle w:val="articletitle"/>
          <w:rFonts w:ascii="Times New Roman" w:hAnsi="Times New Roman" w:cs="Times New Roman"/>
          <w:sz w:val="24"/>
          <w:szCs w:val="24"/>
        </w:rPr>
        <w:t>mmunication or Pure Expression.</w:t>
      </w:r>
      <w:r w:rsidR="00D265F9" w:rsidRPr="009B30CA">
        <w:rPr>
          <w:rStyle w:val="articletitle"/>
          <w:rFonts w:ascii="Times New Roman" w:hAnsi="Times New Roman" w:cs="Times New Roman"/>
          <w:sz w:val="24"/>
          <w:szCs w:val="24"/>
        </w:rPr>
        <w:t xml:space="preserve"> </w:t>
      </w:r>
      <w:r w:rsidR="00D265F9" w:rsidRPr="008A0FAF">
        <w:rPr>
          <w:rStyle w:val="Emphasis"/>
          <w:rFonts w:ascii="Times New Roman" w:hAnsi="Times New Roman" w:cs="Times New Roman"/>
          <w:i w:val="0"/>
          <w:sz w:val="24"/>
          <w:szCs w:val="24"/>
        </w:rPr>
        <w:t>Philosophical Studies</w:t>
      </w:r>
      <w:r w:rsidR="008A0FAF">
        <w:rPr>
          <w:rStyle w:val="pubinfo"/>
          <w:rFonts w:ascii="Times New Roman" w:hAnsi="Times New Roman" w:cs="Times New Roman"/>
          <w:sz w:val="24"/>
          <w:szCs w:val="24"/>
        </w:rPr>
        <w:t xml:space="preserve"> 174</w:t>
      </w:r>
      <w:r w:rsidR="00D265F9" w:rsidRPr="009B30CA">
        <w:rPr>
          <w:rStyle w:val="pubinfo"/>
          <w:rFonts w:ascii="Times New Roman" w:hAnsi="Times New Roman" w:cs="Times New Roman"/>
          <w:sz w:val="24"/>
          <w:szCs w:val="24"/>
        </w:rPr>
        <w:t>:681-708.</w:t>
      </w:r>
    </w:p>
    <w:p w14:paraId="14AE5FE8" w14:textId="5DC44377" w:rsidR="000F273E" w:rsidRPr="009B30CA" w:rsidRDefault="000F273E" w:rsidP="009B30CA">
      <w:pPr>
        <w:spacing w:line="480" w:lineRule="auto"/>
        <w:rPr>
          <w:rFonts w:ascii="Times New Roman" w:hAnsi="Times New Roman" w:cs="Times New Roman"/>
          <w:sz w:val="24"/>
          <w:szCs w:val="24"/>
        </w:rPr>
      </w:pPr>
      <w:r w:rsidRPr="009B30CA">
        <w:rPr>
          <w:rFonts w:ascii="Times New Roman" w:hAnsi="Times New Roman" w:cs="Times New Roman"/>
          <w:sz w:val="24"/>
          <w:szCs w:val="24"/>
        </w:rPr>
        <w:t>Wringe</w:t>
      </w:r>
      <w:r w:rsidR="008A0FAF">
        <w:rPr>
          <w:rFonts w:ascii="Times New Roman" w:hAnsi="Times New Roman" w:cs="Times New Roman"/>
          <w:sz w:val="24"/>
          <w:szCs w:val="24"/>
        </w:rPr>
        <w:t xml:space="preserve"> B</w:t>
      </w:r>
      <w:r w:rsidR="00D265F9" w:rsidRPr="009B30CA">
        <w:rPr>
          <w:rFonts w:ascii="Times New Roman" w:hAnsi="Times New Roman" w:cs="Times New Roman"/>
          <w:sz w:val="24"/>
          <w:szCs w:val="24"/>
        </w:rPr>
        <w:t>(</w:t>
      </w:r>
      <w:r w:rsidRPr="009B30CA">
        <w:rPr>
          <w:rFonts w:ascii="Times New Roman" w:hAnsi="Times New Roman" w:cs="Times New Roman"/>
          <w:sz w:val="24"/>
          <w:szCs w:val="24"/>
        </w:rPr>
        <w:t>2016</w:t>
      </w:r>
      <w:r w:rsidR="00D265F9" w:rsidRPr="009B30CA">
        <w:rPr>
          <w:rFonts w:ascii="Times New Roman" w:hAnsi="Times New Roman" w:cs="Times New Roman"/>
          <w:sz w:val="24"/>
          <w:szCs w:val="24"/>
        </w:rPr>
        <w:t xml:space="preserve">) </w:t>
      </w:r>
      <w:r w:rsidR="00D265F9" w:rsidRPr="008A0FAF">
        <w:rPr>
          <w:rFonts w:ascii="Times New Roman" w:hAnsi="Times New Roman" w:cs="Times New Roman"/>
          <w:sz w:val="24"/>
          <w:szCs w:val="24"/>
        </w:rPr>
        <w:t>An Expressive Theory of Punishment</w:t>
      </w:r>
      <w:r w:rsidR="008A0FAF">
        <w:rPr>
          <w:rFonts w:ascii="Times New Roman" w:hAnsi="Times New Roman" w:cs="Times New Roman"/>
          <w:sz w:val="24"/>
          <w:szCs w:val="24"/>
        </w:rPr>
        <w:t xml:space="preserve">. </w:t>
      </w:r>
      <w:r w:rsidR="00D265F9" w:rsidRPr="009B30CA">
        <w:rPr>
          <w:rFonts w:ascii="Times New Roman" w:hAnsi="Times New Roman" w:cs="Times New Roman"/>
          <w:sz w:val="24"/>
          <w:szCs w:val="24"/>
        </w:rPr>
        <w:t>Palgrave MacMillan</w:t>
      </w:r>
      <w:r w:rsidR="008A0FAF">
        <w:rPr>
          <w:rFonts w:ascii="Times New Roman" w:hAnsi="Times New Roman" w:cs="Times New Roman"/>
          <w:sz w:val="24"/>
          <w:szCs w:val="24"/>
        </w:rPr>
        <w:t>, London.</w:t>
      </w:r>
    </w:p>
    <w:p w14:paraId="60D61323" w14:textId="5E111DE8" w:rsidR="000F273E" w:rsidRPr="001D3EF8" w:rsidRDefault="000F273E" w:rsidP="009B30CA">
      <w:pPr>
        <w:spacing w:line="480" w:lineRule="auto"/>
        <w:rPr>
          <w:rFonts w:ascii="Garamond" w:hAnsi="Garamond"/>
          <w:sz w:val="24"/>
          <w:szCs w:val="24"/>
        </w:rPr>
      </w:pPr>
      <w:r w:rsidRPr="009B30CA">
        <w:rPr>
          <w:rFonts w:ascii="Times New Roman" w:hAnsi="Times New Roman" w:cs="Times New Roman"/>
          <w:sz w:val="24"/>
          <w:szCs w:val="24"/>
        </w:rPr>
        <w:t>Wringe</w:t>
      </w:r>
      <w:r w:rsidR="00D265F9" w:rsidRPr="009B30CA">
        <w:rPr>
          <w:rFonts w:ascii="Times New Roman" w:hAnsi="Times New Roman" w:cs="Times New Roman"/>
          <w:sz w:val="24"/>
          <w:szCs w:val="24"/>
        </w:rPr>
        <w:t>, B. (</w:t>
      </w:r>
      <w:r w:rsidRPr="009B30CA">
        <w:rPr>
          <w:rFonts w:ascii="Times New Roman" w:hAnsi="Times New Roman" w:cs="Times New Roman"/>
          <w:sz w:val="24"/>
          <w:szCs w:val="24"/>
        </w:rPr>
        <w:t>2013</w:t>
      </w:r>
      <w:r w:rsidR="00D265F9" w:rsidRPr="009B30CA">
        <w:rPr>
          <w:rFonts w:ascii="Times New Roman" w:hAnsi="Times New Roman" w:cs="Times New Roman"/>
          <w:sz w:val="24"/>
          <w:szCs w:val="24"/>
        </w:rPr>
        <w:t xml:space="preserve">) </w:t>
      </w:r>
      <w:r w:rsidR="00D265F9" w:rsidRPr="009B30CA">
        <w:rPr>
          <w:rStyle w:val="articletitle"/>
          <w:rFonts w:ascii="Times New Roman" w:hAnsi="Times New Roman" w:cs="Times New Roman"/>
          <w:sz w:val="24"/>
          <w:szCs w:val="24"/>
        </w:rPr>
        <w:t>Must Punishment Be Intended to Cause Suffering?</w:t>
      </w:r>
      <w:r w:rsidR="00D265F9" w:rsidRPr="009B30CA">
        <w:rPr>
          <w:rStyle w:val="citation"/>
          <w:rFonts w:ascii="Times New Roman" w:hAnsi="Times New Roman" w:cs="Times New Roman"/>
          <w:sz w:val="24"/>
          <w:szCs w:val="24"/>
        </w:rPr>
        <w:t xml:space="preserve"> </w:t>
      </w:r>
      <w:r w:rsidR="00D265F9" w:rsidRPr="008A0FAF">
        <w:rPr>
          <w:rStyle w:val="Emphasis"/>
          <w:rFonts w:ascii="Times New Roman" w:hAnsi="Times New Roman" w:cs="Times New Roman"/>
          <w:i w:val="0"/>
          <w:sz w:val="24"/>
          <w:szCs w:val="24"/>
        </w:rPr>
        <w:t>Ethical Theory and Moral Practice</w:t>
      </w:r>
      <w:r w:rsidR="00D265F9" w:rsidRPr="008A0FAF">
        <w:rPr>
          <w:rStyle w:val="pubinfo"/>
          <w:rFonts w:ascii="Times New Roman" w:hAnsi="Times New Roman" w:cs="Times New Roman"/>
          <w:i/>
          <w:sz w:val="24"/>
          <w:szCs w:val="24"/>
        </w:rPr>
        <w:t xml:space="preserve"> </w:t>
      </w:r>
      <w:r w:rsidR="008A0FAF">
        <w:rPr>
          <w:rStyle w:val="pubinfo"/>
          <w:rFonts w:ascii="Times New Roman" w:hAnsi="Times New Roman" w:cs="Times New Roman"/>
          <w:sz w:val="24"/>
          <w:szCs w:val="24"/>
        </w:rPr>
        <w:t>16</w:t>
      </w:r>
      <w:r w:rsidR="00D265F9" w:rsidRPr="009B30CA">
        <w:rPr>
          <w:rStyle w:val="pubinfo"/>
          <w:rFonts w:ascii="Times New Roman" w:hAnsi="Times New Roman" w:cs="Times New Roman"/>
          <w:sz w:val="24"/>
          <w:szCs w:val="24"/>
        </w:rPr>
        <w:t>:863</w:t>
      </w:r>
      <w:r w:rsidR="00D265F9" w:rsidRPr="001D3EF8">
        <w:rPr>
          <w:rStyle w:val="pubinfo"/>
          <w:rFonts w:ascii="Garamond" w:hAnsi="Garamond"/>
          <w:sz w:val="24"/>
          <w:szCs w:val="24"/>
        </w:rPr>
        <w:t>-87</w:t>
      </w:r>
    </w:p>
    <w:sectPr w:rsidR="000F273E" w:rsidRPr="001D3EF8">
      <w:headerReference w:type="default" r:id="rId7"/>
      <w:footerReference w:type="default" r:id="rId8"/>
      <w:pgSz w:w="11906" w:h="16838"/>
      <w:pgMar w:top="1418" w:right="1418" w:bottom="1418" w:left="1418"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646C3" w14:textId="77777777" w:rsidR="002B435B" w:rsidRDefault="002B435B">
      <w:pPr>
        <w:spacing w:after="0" w:line="240" w:lineRule="auto"/>
      </w:pPr>
      <w:r>
        <w:separator/>
      </w:r>
    </w:p>
  </w:endnote>
  <w:endnote w:type="continuationSeparator" w:id="0">
    <w:p w14:paraId="2E5CA101" w14:textId="77777777" w:rsidR="002B435B" w:rsidRDefault="002B4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947096"/>
      <w:docPartObj>
        <w:docPartGallery w:val="Page Numbers (Bottom of Page)"/>
        <w:docPartUnique/>
      </w:docPartObj>
    </w:sdtPr>
    <w:sdtEndPr>
      <w:rPr>
        <w:rFonts w:ascii="Times New Roman" w:hAnsi="Times New Roman" w:cs="Times New Roman"/>
        <w:noProof/>
      </w:rPr>
    </w:sdtEndPr>
    <w:sdtContent>
      <w:p w14:paraId="450DDCBF" w14:textId="52D4A6EF" w:rsidR="00DB33FC" w:rsidRPr="00DB33FC" w:rsidRDefault="00DB33FC">
        <w:pPr>
          <w:pStyle w:val="Footer"/>
          <w:jc w:val="right"/>
          <w:rPr>
            <w:rFonts w:ascii="Times New Roman" w:hAnsi="Times New Roman" w:cs="Times New Roman"/>
          </w:rPr>
        </w:pPr>
        <w:r w:rsidRPr="00DB33FC">
          <w:rPr>
            <w:rFonts w:ascii="Times New Roman" w:hAnsi="Times New Roman" w:cs="Times New Roman"/>
          </w:rPr>
          <w:fldChar w:fldCharType="begin"/>
        </w:r>
        <w:r w:rsidRPr="00DB33FC">
          <w:rPr>
            <w:rFonts w:ascii="Times New Roman" w:hAnsi="Times New Roman" w:cs="Times New Roman"/>
          </w:rPr>
          <w:instrText xml:space="preserve"> PAGE   \* MERGEFORMAT </w:instrText>
        </w:r>
        <w:r w:rsidRPr="00DB33FC">
          <w:rPr>
            <w:rFonts w:ascii="Times New Roman" w:hAnsi="Times New Roman" w:cs="Times New Roman"/>
          </w:rPr>
          <w:fldChar w:fldCharType="separate"/>
        </w:r>
        <w:r w:rsidR="000E57C9">
          <w:rPr>
            <w:rFonts w:ascii="Times New Roman" w:hAnsi="Times New Roman" w:cs="Times New Roman"/>
            <w:noProof/>
          </w:rPr>
          <w:t>1</w:t>
        </w:r>
        <w:r w:rsidRPr="00DB33FC">
          <w:rPr>
            <w:rFonts w:ascii="Times New Roman" w:hAnsi="Times New Roman" w:cs="Times New Roman"/>
            <w:noProof/>
          </w:rPr>
          <w:fldChar w:fldCharType="end"/>
        </w:r>
      </w:p>
    </w:sdtContent>
  </w:sdt>
  <w:p w14:paraId="508BA0F9" w14:textId="77777777" w:rsidR="00DB33FC" w:rsidRDefault="00DB33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6E232" w14:textId="77777777" w:rsidR="002B435B" w:rsidRDefault="002B435B">
      <w:r>
        <w:separator/>
      </w:r>
    </w:p>
  </w:footnote>
  <w:footnote w:type="continuationSeparator" w:id="0">
    <w:p w14:paraId="232D5ABD" w14:textId="77777777" w:rsidR="002B435B" w:rsidRDefault="002B435B">
      <w:r>
        <w:continuationSeparator/>
      </w:r>
    </w:p>
  </w:footnote>
  <w:footnote w:id="1">
    <w:p w14:paraId="2411DDD4" w14:textId="7967F173" w:rsidR="00182449" w:rsidRPr="003907E1" w:rsidRDefault="00182449" w:rsidP="009B30CA">
      <w:pPr>
        <w:spacing w:line="480" w:lineRule="auto"/>
        <w:jc w:val="both"/>
        <w:rPr>
          <w:rFonts w:ascii="Times New Roman" w:hAnsi="Times New Roman" w:cs="Times New Roman"/>
          <w:sz w:val="24"/>
          <w:szCs w:val="24"/>
          <w:lang w:val="en-US"/>
        </w:rPr>
      </w:pPr>
      <w:r w:rsidRPr="009B30CA">
        <w:rPr>
          <w:rStyle w:val="FootnoteReference"/>
          <w:rFonts w:ascii="Times New Roman" w:hAnsi="Times New Roman" w:cs="Times New Roman"/>
          <w:sz w:val="24"/>
          <w:szCs w:val="24"/>
        </w:rPr>
        <w:footnoteRef/>
      </w:r>
      <w:r w:rsidRPr="009B30CA">
        <w:rPr>
          <w:rFonts w:ascii="Times New Roman" w:hAnsi="Times New Roman" w:cs="Times New Roman"/>
          <w:sz w:val="24"/>
          <w:szCs w:val="24"/>
        </w:rPr>
        <w:t xml:space="preserve"> </w:t>
      </w:r>
      <w:r w:rsidRPr="003907E1">
        <w:rPr>
          <w:rFonts w:ascii="Times New Roman" w:hAnsi="Times New Roman" w:cs="Times New Roman"/>
          <w:sz w:val="24"/>
          <w:szCs w:val="24"/>
        </w:rPr>
        <w:t>Hanna 2008, Boonin 2009</w:t>
      </w:r>
    </w:p>
  </w:footnote>
  <w:footnote w:id="2">
    <w:p w14:paraId="1C1502AF" w14:textId="561D8A61" w:rsidR="00182449" w:rsidRPr="003907E1" w:rsidRDefault="00182449">
      <w:pPr>
        <w:pStyle w:val="FootnoteText"/>
        <w:rPr>
          <w:rFonts w:ascii="Times New Roman" w:hAnsi="Times New Roman" w:cs="Times New Roman"/>
          <w:sz w:val="24"/>
          <w:szCs w:val="24"/>
          <w:lang w:val="en-US"/>
        </w:rPr>
      </w:pPr>
      <w:r w:rsidRPr="003907E1">
        <w:rPr>
          <w:rStyle w:val="FootnoteReference"/>
          <w:rFonts w:ascii="Times New Roman" w:hAnsi="Times New Roman" w:cs="Times New Roman"/>
          <w:sz w:val="24"/>
          <w:szCs w:val="24"/>
        </w:rPr>
        <w:footnoteRef/>
      </w:r>
      <w:r w:rsidRPr="003907E1">
        <w:rPr>
          <w:rFonts w:ascii="Times New Roman" w:hAnsi="Times New Roman" w:cs="Times New Roman"/>
          <w:sz w:val="24"/>
          <w:szCs w:val="24"/>
        </w:rPr>
        <w:t xml:space="preserve"> </w:t>
      </w:r>
      <w:r w:rsidRPr="00272155">
        <w:rPr>
          <w:rFonts w:ascii="Times New Roman" w:hAnsi="Times New Roman" w:cs="Times New Roman"/>
          <w:sz w:val="24"/>
          <w:szCs w:val="24"/>
          <w:lang w:val="en-US"/>
        </w:rPr>
        <w:t>Wringe 2013 pp869-71</w:t>
      </w:r>
    </w:p>
  </w:footnote>
  <w:footnote w:id="3">
    <w:p w14:paraId="5C77DE1D" w14:textId="53BCD48E" w:rsidR="00182449" w:rsidRPr="003907E1" w:rsidRDefault="00182449" w:rsidP="009B30CA">
      <w:pPr>
        <w:spacing w:line="480" w:lineRule="auto"/>
        <w:jc w:val="both"/>
        <w:rPr>
          <w:rFonts w:ascii="Times New Roman" w:hAnsi="Times New Roman" w:cs="Times New Roman"/>
          <w:sz w:val="24"/>
          <w:szCs w:val="24"/>
          <w:lang w:val="en-US"/>
        </w:rPr>
      </w:pPr>
      <w:r w:rsidRPr="003907E1">
        <w:rPr>
          <w:rStyle w:val="FootnoteReference"/>
          <w:rFonts w:ascii="Times New Roman" w:hAnsi="Times New Roman" w:cs="Times New Roman"/>
          <w:sz w:val="24"/>
          <w:szCs w:val="24"/>
        </w:rPr>
        <w:footnoteRef/>
      </w:r>
      <w:r w:rsidRPr="003907E1">
        <w:rPr>
          <w:rFonts w:ascii="Times New Roman" w:hAnsi="Times New Roman" w:cs="Times New Roman"/>
          <w:sz w:val="24"/>
          <w:szCs w:val="24"/>
        </w:rPr>
        <w:t xml:space="preserve"> My claim</w:t>
      </w:r>
      <w:r w:rsidRPr="003907E1">
        <w:rPr>
          <w:rFonts w:ascii="Times New Roman" w:hAnsi="Times New Roman" w:cs="Times New Roman"/>
          <w:sz w:val="24"/>
          <w:szCs w:val="24"/>
          <w:lang w:val="en-US"/>
        </w:rPr>
        <w:t xml:space="preserve"> is that a plausible account of the nature of punishment is available to those who reject abolitionism. </w:t>
      </w:r>
    </w:p>
  </w:footnote>
  <w:footnote w:id="4">
    <w:p w14:paraId="16E79A00" w14:textId="43ED8F46" w:rsidR="00182449" w:rsidRPr="003907E1" w:rsidRDefault="00182449" w:rsidP="00695532">
      <w:pPr>
        <w:pStyle w:val="FootnoteText"/>
        <w:rPr>
          <w:rFonts w:ascii="Times New Roman" w:hAnsi="Times New Roman" w:cs="Times New Roman"/>
          <w:sz w:val="24"/>
          <w:szCs w:val="24"/>
          <w:lang w:val="en-US"/>
        </w:rPr>
      </w:pPr>
      <w:r w:rsidRPr="003907E1">
        <w:rPr>
          <w:rStyle w:val="FootnoteReference"/>
          <w:rFonts w:ascii="Times New Roman" w:hAnsi="Times New Roman" w:cs="Times New Roman"/>
          <w:sz w:val="24"/>
          <w:szCs w:val="24"/>
        </w:rPr>
        <w:footnoteRef/>
      </w:r>
      <w:r w:rsidRPr="003907E1">
        <w:rPr>
          <w:rFonts w:ascii="Times New Roman" w:hAnsi="Times New Roman" w:cs="Times New Roman"/>
          <w:sz w:val="24"/>
          <w:szCs w:val="24"/>
        </w:rPr>
        <w:t xml:space="preserve"> But </w:t>
      </w:r>
      <w:r w:rsidRPr="003907E1">
        <w:rPr>
          <w:rFonts w:ascii="Times New Roman" w:hAnsi="Times New Roman" w:cs="Times New Roman"/>
          <w:sz w:val="24"/>
          <w:szCs w:val="24"/>
          <w:lang w:val="en-US"/>
        </w:rPr>
        <w:t xml:space="preserve">see in particular Section II  and note </w:t>
      </w:r>
      <w:r>
        <w:rPr>
          <w:rFonts w:ascii="Times New Roman" w:hAnsi="Times New Roman" w:cs="Times New Roman"/>
          <w:sz w:val="24"/>
          <w:szCs w:val="24"/>
          <w:lang w:val="en-US"/>
        </w:rPr>
        <w:t>12</w:t>
      </w:r>
      <w:r w:rsidRPr="003907E1">
        <w:rPr>
          <w:rFonts w:ascii="Times New Roman" w:hAnsi="Times New Roman" w:cs="Times New Roman"/>
          <w:sz w:val="24"/>
          <w:szCs w:val="24"/>
          <w:lang w:val="en-US"/>
        </w:rPr>
        <w:t xml:space="preserve"> below. </w:t>
      </w:r>
    </w:p>
  </w:footnote>
  <w:footnote w:id="5">
    <w:p w14:paraId="53660062" w14:textId="7C2E6325" w:rsidR="00182449" w:rsidRPr="003907E1" w:rsidRDefault="00182449" w:rsidP="00695532">
      <w:pPr>
        <w:pStyle w:val="FootnoteText"/>
        <w:spacing w:line="480" w:lineRule="auto"/>
        <w:rPr>
          <w:rFonts w:ascii="Times New Roman" w:hAnsi="Times New Roman" w:cs="Times New Roman"/>
          <w:sz w:val="24"/>
          <w:szCs w:val="24"/>
          <w:lang w:val="en-US"/>
        </w:rPr>
      </w:pPr>
      <w:r w:rsidRPr="003907E1">
        <w:rPr>
          <w:rStyle w:val="FootnoteReference"/>
          <w:rFonts w:ascii="Times New Roman" w:hAnsi="Times New Roman" w:cs="Times New Roman"/>
          <w:sz w:val="24"/>
          <w:szCs w:val="24"/>
        </w:rPr>
        <w:footnoteRef/>
      </w:r>
      <w:r w:rsidRPr="003907E1">
        <w:rPr>
          <w:rFonts w:ascii="Times New Roman" w:hAnsi="Times New Roman" w:cs="Times New Roman"/>
          <w:sz w:val="24"/>
          <w:szCs w:val="24"/>
        </w:rPr>
        <w:t xml:space="preserve"> </w:t>
      </w:r>
      <w:r w:rsidRPr="00272155">
        <w:rPr>
          <w:rFonts w:ascii="Times New Roman" w:hAnsi="Times New Roman" w:cs="Times New Roman"/>
          <w:sz w:val="24"/>
          <w:szCs w:val="24"/>
        </w:rPr>
        <w:t xml:space="preserve">As will become clear, </w:t>
      </w:r>
      <w:r w:rsidRPr="00272155">
        <w:rPr>
          <w:rFonts w:ascii="Times New Roman" w:hAnsi="Times New Roman" w:cs="Times New Roman"/>
          <w:sz w:val="24"/>
          <w:szCs w:val="24"/>
          <w:lang w:val="en-US"/>
        </w:rPr>
        <w:t xml:space="preserve">I’m not willing to make the assumptions in question, so I don’t take the case to establish that AHR is false, but only that Hanna should not accept it. In Section VI, I give reasons for doubting that discussions of the kind of puzzle case considered here are the right way to go when trying to characterize punishment. I thank a referee for </w:t>
      </w:r>
      <w:r w:rsidRPr="00272155">
        <w:rPr>
          <w:rFonts w:ascii="Times New Roman" w:hAnsi="Times New Roman" w:cs="Times New Roman"/>
          <w:i/>
          <w:sz w:val="24"/>
          <w:szCs w:val="24"/>
          <w:lang w:val="en-US"/>
        </w:rPr>
        <w:t xml:space="preserve">Ethical Theory and Moral Practice </w:t>
      </w:r>
      <w:r w:rsidRPr="00272155">
        <w:rPr>
          <w:rFonts w:ascii="Times New Roman" w:hAnsi="Times New Roman" w:cs="Times New Roman"/>
          <w:sz w:val="24"/>
          <w:szCs w:val="24"/>
          <w:lang w:val="en-US"/>
        </w:rPr>
        <w:t>for encouraging me to clarify this poin</w:t>
      </w:r>
      <w:r w:rsidRPr="008A0FAF">
        <w:rPr>
          <w:rFonts w:ascii="Times New Roman" w:hAnsi="Times New Roman" w:cs="Times New Roman"/>
          <w:sz w:val="24"/>
          <w:szCs w:val="24"/>
          <w:lang w:val="en-US"/>
        </w:rPr>
        <w:t>t.</w:t>
      </w:r>
      <w:r w:rsidRPr="003907E1">
        <w:rPr>
          <w:rFonts w:ascii="Times New Roman" w:hAnsi="Times New Roman" w:cs="Times New Roman"/>
          <w:sz w:val="24"/>
          <w:szCs w:val="24"/>
          <w:lang w:val="en-US"/>
        </w:rPr>
        <w:t xml:space="preserve">  </w:t>
      </w:r>
    </w:p>
  </w:footnote>
  <w:footnote w:id="6">
    <w:p w14:paraId="39C9810A" w14:textId="51FF7E60" w:rsidR="00182449" w:rsidRPr="003907E1" w:rsidRDefault="00182449" w:rsidP="009B30CA">
      <w:pPr>
        <w:pStyle w:val="FootnoteText"/>
        <w:spacing w:line="480" w:lineRule="auto"/>
        <w:rPr>
          <w:rFonts w:ascii="Times New Roman" w:hAnsi="Times New Roman" w:cs="Times New Roman"/>
          <w:sz w:val="24"/>
          <w:szCs w:val="24"/>
        </w:rPr>
      </w:pPr>
      <w:r w:rsidRPr="003907E1">
        <w:rPr>
          <w:rStyle w:val="FootnoteReference"/>
          <w:rFonts w:ascii="Times New Roman" w:hAnsi="Times New Roman" w:cs="Times New Roman"/>
          <w:sz w:val="24"/>
          <w:szCs w:val="24"/>
        </w:rPr>
        <w:footnoteRef/>
      </w:r>
      <w:r w:rsidRPr="003907E1">
        <w:rPr>
          <w:rFonts w:ascii="Times New Roman" w:hAnsi="Times New Roman" w:cs="Times New Roman"/>
          <w:sz w:val="24"/>
          <w:szCs w:val="24"/>
          <w:lang w:val="en-US"/>
        </w:rPr>
        <w:t>But see Wrin</w:t>
      </w:r>
      <w:r>
        <w:rPr>
          <w:rFonts w:ascii="Times New Roman" w:hAnsi="Times New Roman" w:cs="Times New Roman"/>
          <w:sz w:val="24"/>
          <w:szCs w:val="24"/>
          <w:lang w:val="en-US"/>
        </w:rPr>
        <w:t xml:space="preserve">ge 2016 chapters 4-8 for </w:t>
      </w:r>
      <w:r w:rsidRPr="003907E1">
        <w:rPr>
          <w:rFonts w:ascii="Times New Roman" w:hAnsi="Times New Roman" w:cs="Times New Roman"/>
          <w:sz w:val="24"/>
          <w:szCs w:val="24"/>
          <w:lang w:val="en-US"/>
        </w:rPr>
        <w:t>attempt</w:t>
      </w:r>
      <w:r>
        <w:rPr>
          <w:rFonts w:ascii="Times New Roman" w:hAnsi="Times New Roman" w:cs="Times New Roman"/>
          <w:sz w:val="24"/>
          <w:szCs w:val="24"/>
          <w:lang w:val="en-US"/>
        </w:rPr>
        <w:t>s</w:t>
      </w:r>
      <w:r w:rsidRPr="003907E1">
        <w:rPr>
          <w:rFonts w:ascii="Times New Roman" w:hAnsi="Times New Roman" w:cs="Times New Roman"/>
          <w:sz w:val="24"/>
          <w:szCs w:val="24"/>
          <w:lang w:val="en-US"/>
        </w:rPr>
        <w:t xml:space="preserve"> to extend the account beyond what we might think of as ‘paradigmatic’ instances of punishment. </w:t>
      </w:r>
    </w:p>
  </w:footnote>
  <w:footnote w:id="7">
    <w:p w14:paraId="02682099" w14:textId="42094172" w:rsidR="00182449" w:rsidRPr="003907E1" w:rsidRDefault="00182449" w:rsidP="009B30CA">
      <w:pPr>
        <w:spacing w:line="480" w:lineRule="auto"/>
        <w:jc w:val="both"/>
        <w:rPr>
          <w:rFonts w:ascii="Times New Roman" w:hAnsi="Times New Roman" w:cs="Times New Roman"/>
          <w:sz w:val="24"/>
          <w:szCs w:val="24"/>
        </w:rPr>
      </w:pPr>
      <w:r w:rsidRPr="003907E1">
        <w:rPr>
          <w:rFonts w:ascii="Times New Roman" w:hAnsi="Times New Roman" w:cs="Times New Roman"/>
          <w:sz w:val="24"/>
          <w:szCs w:val="24"/>
          <w:lang w:val="en-US"/>
        </w:rPr>
        <w:footnoteRef/>
      </w:r>
      <w:r w:rsidRPr="003907E1">
        <w:rPr>
          <w:rFonts w:ascii="Times New Roman" w:hAnsi="Times New Roman" w:cs="Times New Roman"/>
          <w:sz w:val="24"/>
          <w:szCs w:val="24"/>
          <w:lang w:val="en-US"/>
        </w:rPr>
        <w:t xml:space="preserve"> See, in particular, Wringe 2016. My view is consistent with the truism that the state cannot perform any actions, including actions that constitute the punishment of offenders, except through the actions of individuals. It does not follow that the actions by individuals in virtue of which the state punishes offenders involves the punishment of offenders by individuals </w:t>
      </w:r>
    </w:p>
  </w:footnote>
  <w:footnote w:id="8">
    <w:p w14:paraId="6FB73764" w14:textId="60E40580" w:rsidR="00182449" w:rsidRPr="003907E1" w:rsidRDefault="00182449" w:rsidP="009B30CA">
      <w:pPr>
        <w:pStyle w:val="FootnoteText"/>
        <w:spacing w:line="480" w:lineRule="auto"/>
        <w:rPr>
          <w:rFonts w:ascii="Times New Roman" w:hAnsi="Times New Roman" w:cs="Times New Roman"/>
          <w:sz w:val="24"/>
          <w:szCs w:val="24"/>
          <w:lang w:val="en-US"/>
        </w:rPr>
      </w:pPr>
      <w:r w:rsidRPr="003907E1">
        <w:rPr>
          <w:rStyle w:val="FootnoteReference"/>
          <w:rFonts w:ascii="Times New Roman" w:hAnsi="Times New Roman" w:cs="Times New Roman"/>
          <w:sz w:val="24"/>
          <w:szCs w:val="24"/>
        </w:rPr>
        <w:footnoteRef/>
      </w:r>
      <w:r w:rsidRPr="003907E1">
        <w:rPr>
          <w:rFonts w:ascii="Times New Roman" w:hAnsi="Times New Roman" w:cs="Times New Roman"/>
          <w:sz w:val="24"/>
          <w:szCs w:val="24"/>
        </w:rPr>
        <w:t xml:space="preserve"> </w:t>
      </w:r>
      <w:r w:rsidRPr="003907E1">
        <w:rPr>
          <w:rFonts w:ascii="Times New Roman" w:hAnsi="Times New Roman" w:cs="Times New Roman"/>
          <w:sz w:val="24"/>
          <w:szCs w:val="24"/>
          <w:lang w:val="en-US"/>
        </w:rPr>
        <w:t>For states as coll</w:t>
      </w:r>
      <w:r>
        <w:rPr>
          <w:rFonts w:ascii="Times New Roman" w:hAnsi="Times New Roman" w:cs="Times New Roman"/>
          <w:sz w:val="24"/>
          <w:szCs w:val="24"/>
          <w:lang w:val="en-US"/>
        </w:rPr>
        <w:t>ective agents see Wringe 2016 chapter 3</w:t>
      </w:r>
      <w:r w:rsidRPr="003907E1">
        <w:rPr>
          <w:rFonts w:ascii="Times New Roman" w:hAnsi="Times New Roman" w:cs="Times New Roman"/>
          <w:sz w:val="24"/>
          <w:szCs w:val="24"/>
          <w:lang w:val="en-US"/>
        </w:rPr>
        <w:t xml:space="preserve"> and Stilz 2011</w:t>
      </w:r>
    </w:p>
  </w:footnote>
  <w:footnote w:id="9">
    <w:p w14:paraId="1B746FC3" w14:textId="1FA3D7A4" w:rsidR="00182449" w:rsidRPr="003907E1" w:rsidRDefault="00182449" w:rsidP="009B30CA">
      <w:pPr>
        <w:pStyle w:val="FootnoteText"/>
        <w:spacing w:line="480" w:lineRule="auto"/>
        <w:rPr>
          <w:rFonts w:ascii="Times New Roman" w:hAnsi="Times New Roman" w:cs="Times New Roman"/>
          <w:sz w:val="24"/>
          <w:szCs w:val="24"/>
          <w:lang w:val="en-US"/>
        </w:rPr>
      </w:pPr>
      <w:r w:rsidRPr="003907E1">
        <w:rPr>
          <w:rStyle w:val="FootnoteReference"/>
          <w:rFonts w:ascii="Times New Roman" w:hAnsi="Times New Roman" w:cs="Times New Roman"/>
          <w:sz w:val="24"/>
          <w:szCs w:val="24"/>
        </w:rPr>
        <w:footnoteRef/>
      </w:r>
      <w:r w:rsidRPr="003907E1">
        <w:rPr>
          <w:rFonts w:ascii="Times New Roman" w:hAnsi="Times New Roman" w:cs="Times New Roman"/>
          <w:sz w:val="24"/>
          <w:szCs w:val="24"/>
        </w:rPr>
        <w:t xml:space="preserve"> </w:t>
      </w:r>
      <w:r w:rsidRPr="003907E1">
        <w:rPr>
          <w:rFonts w:ascii="Times New Roman" w:hAnsi="Times New Roman" w:cs="Times New Roman"/>
          <w:sz w:val="24"/>
          <w:szCs w:val="24"/>
          <w:lang w:val="en-US"/>
        </w:rPr>
        <w:t xml:space="preserve"> Including those of Duff 2001, Bennett 2008, Hampton 1992, and Metz 2007, all of whom disagree with me about the correctness of the denunciatory aspect of expressivism</w:t>
      </w:r>
      <w:r>
        <w:rPr>
          <w:rFonts w:ascii="Times New Roman" w:hAnsi="Times New Roman" w:cs="Times New Roman"/>
          <w:sz w:val="24"/>
          <w:szCs w:val="24"/>
          <w:lang w:val="en-US"/>
        </w:rPr>
        <w:t>.</w:t>
      </w:r>
    </w:p>
  </w:footnote>
  <w:footnote w:id="10">
    <w:p w14:paraId="376B0CFA" w14:textId="2BDBC230" w:rsidR="00182449" w:rsidRPr="003907E1" w:rsidRDefault="00182449" w:rsidP="00071E6B">
      <w:pPr>
        <w:pStyle w:val="FootnoteText"/>
        <w:spacing w:line="480" w:lineRule="auto"/>
        <w:rPr>
          <w:rFonts w:ascii="Times New Roman" w:hAnsi="Times New Roman" w:cs="Times New Roman"/>
          <w:sz w:val="24"/>
          <w:szCs w:val="24"/>
          <w:lang w:val="en-US"/>
        </w:rPr>
      </w:pPr>
      <w:r w:rsidRPr="003907E1">
        <w:rPr>
          <w:rStyle w:val="FootnoteReference"/>
          <w:rFonts w:ascii="Times New Roman" w:hAnsi="Times New Roman" w:cs="Times New Roman"/>
          <w:sz w:val="24"/>
          <w:szCs w:val="24"/>
        </w:rPr>
        <w:footnoteRef/>
      </w:r>
      <w:r w:rsidRPr="003907E1">
        <w:rPr>
          <w:rFonts w:ascii="Times New Roman" w:hAnsi="Times New Roman" w:cs="Times New Roman"/>
          <w:sz w:val="24"/>
          <w:szCs w:val="24"/>
        </w:rPr>
        <w:t xml:space="preserve"> </w:t>
      </w:r>
      <w:r w:rsidRPr="003907E1">
        <w:rPr>
          <w:rFonts w:ascii="Times New Roman" w:hAnsi="Times New Roman" w:cs="Times New Roman"/>
          <w:sz w:val="24"/>
          <w:szCs w:val="24"/>
          <w:lang w:val="en-US"/>
        </w:rPr>
        <w:t>For details of how acts of hard treatment can express something about a crime see Wringe 2016 chapter 3.</w:t>
      </w:r>
    </w:p>
  </w:footnote>
  <w:footnote w:id="11">
    <w:p w14:paraId="28AD64FD" w14:textId="4007131D" w:rsidR="00182449" w:rsidRPr="002C6D7B" w:rsidRDefault="00182449" w:rsidP="002C6D7B">
      <w:pPr>
        <w:pStyle w:val="FootnoteText"/>
        <w:spacing w:line="480" w:lineRule="auto"/>
        <w:rPr>
          <w:lang w:val="en-US"/>
        </w:rPr>
      </w:pPr>
      <w:r>
        <w:rPr>
          <w:rStyle w:val="FootnoteReference"/>
        </w:rPr>
        <w:footnoteRef/>
      </w:r>
      <w:r>
        <w:t xml:space="preserve"> </w:t>
      </w:r>
      <w:r w:rsidRPr="00272155">
        <w:rPr>
          <w:rFonts w:ascii="Times New Roman" w:hAnsi="Times New Roman" w:cs="Times New Roman"/>
          <w:sz w:val="24"/>
          <w:szCs w:val="24"/>
          <w:lang w:val="en-US"/>
        </w:rPr>
        <w:t>It might, for example, involve the expression of forms of contempt for offenders which we would find it hard to recognize as moral contempt – that is to say as the expression of an emotion which had as its proper object moral wrongdoing</w:t>
      </w:r>
      <w:r>
        <w:rPr>
          <w:rFonts w:ascii="Times New Roman" w:hAnsi="Times New Roman" w:cs="Times New Roman"/>
          <w:sz w:val="24"/>
          <w:szCs w:val="24"/>
          <w:lang w:val="en-US"/>
        </w:rPr>
        <w:t>.</w:t>
      </w:r>
    </w:p>
  </w:footnote>
  <w:footnote w:id="12">
    <w:p w14:paraId="6C49AD63" w14:textId="5FB7D159" w:rsidR="00182449" w:rsidRPr="003907E1" w:rsidRDefault="00182449" w:rsidP="009B30CA">
      <w:pPr>
        <w:pStyle w:val="FootnoteText"/>
        <w:spacing w:line="480" w:lineRule="auto"/>
        <w:rPr>
          <w:rFonts w:ascii="Times New Roman" w:hAnsi="Times New Roman" w:cs="Times New Roman"/>
          <w:sz w:val="24"/>
          <w:szCs w:val="24"/>
          <w:lang w:val="en-US"/>
        </w:rPr>
      </w:pPr>
      <w:r w:rsidRPr="003907E1">
        <w:rPr>
          <w:rStyle w:val="FootnoteReference"/>
          <w:rFonts w:ascii="Times New Roman" w:hAnsi="Times New Roman" w:cs="Times New Roman"/>
          <w:sz w:val="24"/>
          <w:szCs w:val="24"/>
        </w:rPr>
        <w:footnoteRef/>
      </w:r>
      <w:r w:rsidRPr="003907E1">
        <w:rPr>
          <w:rFonts w:ascii="Times New Roman" w:hAnsi="Times New Roman" w:cs="Times New Roman"/>
          <w:sz w:val="24"/>
          <w:szCs w:val="24"/>
        </w:rPr>
        <w:t xml:space="preserve"> </w:t>
      </w:r>
      <w:r w:rsidRPr="003907E1">
        <w:rPr>
          <w:rFonts w:ascii="Times New Roman" w:hAnsi="Times New Roman" w:cs="Times New Roman"/>
          <w:sz w:val="24"/>
          <w:szCs w:val="24"/>
          <w:lang w:val="en-US"/>
        </w:rPr>
        <w:t xml:space="preserve">Hanna complains (Hanna 2017 p974) that I don’t explain </w:t>
      </w:r>
      <w:r w:rsidRPr="003907E1">
        <w:rPr>
          <w:rFonts w:ascii="Times New Roman" w:hAnsi="Times New Roman" w:cs="Times New Roman"/>
          <w:i/>
          <w:sz w:val="24"/>
          <w:szCs w:val="24"/>
          <w:lang w:val="en-US"/>
        </w:rPr>
        <w:t>how</w:t>
      </w:r>
      <w:r w:rsidRPr="003907E1">
        <w:rPr>
          <w:rFonts w:ascii="Times New Roman" w:hAnsi="Times New Roman" w:cs="Times New Roman"/>
          <w:sz w:val="24"/>
          <w:szCs w:val="24"/>
          <w:lang w:val="en-US"/>
        </w:rPr>
        <w:t xml:space="preserve"> punishment denounces wrongdoing. I discuss this at some length in chapter 3 of Wringe 2016.</w:t>
      </w:r>
    </w:p>
  </w:footnote>
  <w:footnote w:id="13">
    <w:p w14:paraId="5DF8AB35" w14:textId="2AC0E0CA" w:rsidR="00182449" w:rsidRPr="003907E1" w:rsidRDefault="00182449" w:rsidP="009B30CA">
      <w:pPr>
        <w:pStyle w:val="FootnoteText"/>
        <w:spacing w:line="480" w:lineRule="auto"/>
        <w:rPr>
          <w:rFonts w:ascii="Times New Roman" w:hAnsi="Times New Roman" w:cs="Times New Roman"/>
          <w:sz w:val="24"/>
          <w:szCs w:val="24"/>
          <w:lang w:val="en-US"/>
        </w:rPr>
      </w:pPr>
      <w:r w:rsidRPr="003907E1">
        <w:rPr>
          <w:rStyle w:val="FootnoteReference"/>
          <w:rFonts w:ascii="Times New Roman" w:hAnsi="Times New Roman" w:cs="Times New Roman"/>
          <w:sz w:val="24"/>
          <w:szCs w:val="24"/>
        </w:rPr>
        <w:footnoteRef/>
      </w:r>
      <w:r w:rsidRPr="003907E1">
        <w:rPr>
          <w:rFonts w:ascii="Times New Roman" w:hAnsi="Times New Roman" w:cs="Times New Roman"/>
          <w:sz w:val="24"/>
          <w:szCs w:val="24"/>
        </w:rPr>
        <w:t xml:space="preserve"> </w:t>
      </w:r>
      <w:r w:rsidRPr="003907E1">
        <w:rPr>
          <w:rFonts w:ascii="Times New Roman" w:hAnsi="Times New Roman" w:cs="Times New Roman"/>
          <w:sz w:val="24"/>
          <w:szCs w:val="24"/>
          <w:lang w:val="en-US"/>
        </w:rPr>
        <w:t>On my view, the intended audience of justified punishment is the population at large rather than the offender. See Wringe 2017 for further details</w:t>
      </w:r>
      <w:r>
        <w:rPr>
          <w:rFonts w:ascii="Times New Roman" w:hAnsi="Times New Roman" w:cs="Times New Roman"/>
          <w:sz w:val="24"/>
          <w:szCs w:val="24"/>
          <w:lang w:val="en-US"/>
        </w:rPr>
        <w:t>.</w:t>
      </w:r>
    </w:p>
  </w:footnote>
  <w:footnote w:id="14">
    <w:p w14:paraId="27CD0512" w14:textId="73436822" w:rsidR="00182449" w:rsidRPr="003907E1" w:rsidRDefault="00182449" w:rsidP="009B30CA">
      <w:pPr>
        <w:pStyle w:val="FootnoteText"/>
        <w:spacing w:line="480" w:lineRule="auto"/>
        <w:rPr>
          <w:rFonts w:ascii="Times New Roman" w:hAnsi="Times New Roman" w:cs="Times New Roman"/>
          <w:sz w:val="24"/>
          <w:szCs w:val="24"/>
          <w:lang w:val="en-US"/>
        </w:rPr>
      </w:pPr>
      <w:r w:rsidRPr="003907E1">
        <w:rPr>
          <w:rStyle w:val="FootnoteReference"/>
          <w:rFonts w:ascii="Times New Roman" w:hAnsi="Times New Roman" w:cs="Times New Roman"/>
          <w:sz w:val="24"/>
          <w:szCs w:val="24"/>
        </w:rPr>
        <w:footnoteRef/>
      </w:r>
      <w:r w:rsidRPr="003907E1">
        <w:rPr>
          <w:rFonts w:ascii="Times New Roman" w:hAnsi="Times New Roman" w:cs="Times New Roman"/>
          <w:sz w:val="24"/>
          <w:szCs w:val="24"/>
        </w:rPr>
        <w:t xml:space="preserve">  For secondary rules: Hart 1959; for collective plans Shapiro 2012; for other possibilities see Fuller 1964, Raz 1980. </w:t>
      </w:r>
      <w:r w:rsidRPr="00272155">
        <w:rPr>
          <w:rFonts w:ascii="Times New Roman" w:hAnsi="Times New Roman" w:cs="Times New Roman"/>
          <w:sz w:val="24"/>
          <w:szCs w:val="24"/>
        </w:rPr>
        <w:t>As a referee for this journal notes, on Fuller’s account, considerations of coherence will affect the content of the law in ways that go beyond the king’s intentions.</w:t>
      </w:r>
    </w:p>
  </w:footnote>
  <w:footnote w:id="15">
    <w:p w14:paraId="7F483DD4" w14:textId="0BF322E7" w:rsidR="00182449" w:rsidRPr="003907E1" w:rsidRDefault="00182449" w:rsidP="009B30CA">
      <w:pPr>
        <w:pStyle w:val="FootnoteText"/>
        <w:spacing w:line="480" w:lineRule="auto"/>
        <w:rPr>
          <w:rFonts w:ascii="Times New Roman" w:hAnsi="Times New Roman" w:cs="Times New Roman"/>
          <w:sz w:val="24"/>
          <w:szCs w:val="24"/>
          <w:lang w:val="en-US"/>
        </w:rPr>
      </w:pPr>
      <w:r w:rsidRPr="003907E1">
        <w:rPr>
          <w:rStyle w:val="FootnoteReference"/>
          <w:rFonts w:ascii="Times New Roman" w:hAnsi="Times New Roman" w:cs="Times New Roman"/>
          <w:sz w:val="24"/>
          <w:szCs w:val="24"/>
        </w:rPr>
        <w:footnoteRef/>
      </w:r>
      <w:r w:rsidRPr="003907E1">
        <w:rPr>
          <w:rFonts w:ascii="Times New Roman" w:hAnsi="Times New Roman" w:cs="Times New Roman"/>
          <w:sz w:val="24"/>
          <w:szCs w:val="24"/>
          <w:lang w:val="en-US"/>
        </w:rPr>
        <w:t xml:space="preserve"> Wringe 2016 chapter 3. This is why Hanna’s example of a judge who imposes a legally mandatory sentence accidentally, or while not intending to do anything harsh isn’t, as he supposes, (Hanna 2017 p973) a counterexample to my view. </w:t>
      </w:r>
    </w:p>
  </w:footnote>
  <w:footnote w:id="16">
    <w:p w14:paraId="16852D09" w14:textId="77777777" w:rsidR="00182449" w:rsidRPr="003907E1" w:rsidRDefault="00182449" w:rsidP="00B7576B">
      <w:pPr>
        <w:pStyle w:val="FootnoteText"/>
        <w:spacing w:line="480" w:lineRule="auto"/>
        <w:rPr>
          <w:rFonts w:ascii="Times New Roman" w:hAnsi="Times New Roman" w:cs="Times New Roman"/>
          <w:sz w:val="24"/>
          <w:szCs w:val="24"/>
          <w:lang w:val="en-US"/>
        </w:rPr>
      </w:pPr>
      <w:r w:rsidRPr="003907E1">
        <w:rPr>
          <w:rStyle w:val="FootnoteReference"/>
          <w:rFonts w:ascii="Times New Roman" w:hAnsi="Times New Roman" w:cs="Times New Roman"/>
          <w:sz w:val="24"/>
          <w:szCs w:val="24"/>
        </w:rPr>
        <w:footnoteRef/>
      </w:r>
      <w:r w:rsidRPr="003907E1">
        <w:rPr>
          <w:rFonts w:ascii="Times New Roman" w:hAnsi="Times New Roman" w:cs="Times New Roman"/>
          <w:sz w:val="24"/>
          <w:szCs w:val="24"/>
        </w:rPr>
        <w:t xml:space="preserve"> Hanna 2016, Hanna 2017.</w:t>
      </w:r>
    </w:p>
  </w:footnote>
  <w:footnote w:id="17">
    <w:p w14:paraId="1178FA5C" w14:textId="5C4EC61B" w:rsidR="00182449" w:rsidRPr="003907E1" w:rsidRDefault="00182449" w:rsidP="009B30CA">
      <w:pPr>
        <w:pStyle w:val="FootnoteText"/>
        <w:spacing w:line="480" w:lineRule="auto"/>
        <w:rPr>
          <w:rFonts w:ascii="Times New Roman" w:hAnsi="Times New Roman" w:cs="Times New Roman"/>
          <w:sz w:val="24"/>
          <w:szCs w:val="24"/>
          <w:lang w:val="en-US"/>
        </w:rPr>
      </w:pPr>
      <w:r w:rsidRPr="003907E1">
        <w:rPr>
          <w:rStyle w:val="FootnoteReference"/>
          <w:rFonts w:ascii="Times New Roman" w:hAnsi="Times New Roman" w:cs="Times New Roman"/>
          <w:sz w:val="24"/>
          <w:szCs w:val="24"/>
        </w:rPr>
        <w:footnoteRef/>
      </w:r>
      <w:r w:rsidRPr="003907E1">
        <w:rPr>
          <w:rFonts w:ascii="Times New Roman" w:hAnsi="Times New Roman" w:cs="Times New Roman"/>
          <w:sz w:val="24"/>
          <w:szCs w:val="24"/>
        </w:rPr>
        <w:t xml:space="preserve"> </w:t>
      </w:r>
      <w:r w:rsidRPr="003907E1">
        <w:rPr>
          <w:rFonts w:ascii="Times New Roman" w:hAnsi="Times New Roman" w:cs="Times New Roman"/>
          <w:sz w:val="24"/>
          <w:szCs w:val="24"/>
          <w:lang w:val="en-US"/>
        </w:rPr>
        <w:t>It doesn’t follow from the fact that Thief enjoys his community service that he isn’t harmed. As Hanna 2017 notes</w:t>
      </w:r>
      <w:r>
        <w:rPr>
          <w:rFonts w:ascii="Times New Roman" w:hAnsi="Times New Roman" w:cs="Times New Roman"/>
          <w:sz w:val="24"/>
          <w:szCs w:val="24"/>
          <w:lang w:val="en-US"/>
        </w:rPr>
        <w:t>,</w:t>
      </w:r>
      <w:r w:rsidRPr="003907E1">
        <w:rPr>
          <w:rFonts w:ascii="Times New Roman" w:hAnsi="Times New Roman" w:cs="Times New Roman"/>
          <w:sz w:val="24"/>
          <w:szCs w:val="24"/>
          <w:lang w:val="en-US"/>
        </w:rPr>
        <w:t xml:space="preserve"> it isn’t a plausible constraint on an account of harm that an agent who is harmed takes themselves to be harmed.</w:t>
      </w:r>
    </w:p>
  </w:footnote>
  <w:footnote w:id="18">
    <w:p w14:paraId="65898A92" w14:textId="4EEAE7D1" w:rsidR="00182449" w:rsidRPr="003907E1" w:rsidRDefault="00182449" w:rsidP="00B7576B">
      <w:pPr>
        <w:pStyle w:val="FootnoteText"/>
        <w:spacing w:line="480" w:lineRule="auto"/>
        <w:rPr>
          <w:rFonts w:ascii="Times New Roman" w:hAnsi="Times New Roman" w:cs="Times New Roman"/>
          <w:sz w:val="24"/>
          <w:szCs w:val="24"/>
          <w:lang w:val="en-US"/>
        </w:rPr>
      </w:pPr>
      <w:r w:rsidRPr="00272155">
        <w:rPr>
          <w:rStyle w:val="FootnoteReference"/>
          <w:rFonts w:ascii="Times New Roman" w:hAnsi="Times New Roman" w:cs="Times New Roman"/>
          <w:sz w:val="24"/>
          <w:szCs w:val="24"/>
        </w:rPr>
        <w:footnoteRef/>
      </w:r>
      <w:r w:rsidRPr="00272155">
        <w:rPr>
          <w:rFonts w:ascii="Times New Roman" w:hAnsi="Times New Roman" w:cs="Times New Roman"/>
          <w:sz w:val="24"/>
          <w:szCs w:val="24"/>
        </w:rPr>
        <w:t xml:space="preserve"> Of course, it doesn’t follow simply from the fact that Thief’s liberty is restricted (or from the fact that he is thereby harmed) that he is  punished. Being arrested and subjected to pre-trial detention is a restriction of one’s liberty, and on the account of harm we are considering here also a harm; but we might well think it is not a punishment. On my view this is because pre-trial detention doesn’t satisfy </w:t>
      </w:r>
      <w:r>
        <w:rPr>
          <w:rFonts w:ascii="Times New Roman" w:hAnsi="Times New Roman" w:cs="Times New Roman"/>
          <w:sz w:val="24"/>
          <w:szCs w:val="24"/>
        </w:rPr>
        <w:t>some of the other defining char</w:t>
      </w:r>
      <w:r w:rsidRPr="00272155">
        <w:rPr>
          <w:rFonts w:ascii="Times New Roman" w:hAnsi="Times New Roman" w:cs="Times New Roman"/>
          <w:sz w:val="24"/>
          <w:szCs w:val="24"/>
        </w:rPr>
        <w:t>a</w:t>
      </w:r>
      <w:r>
        <w:rPr>
          <w:rFonts w:ascii="Times New Roman" w:hAnsi="Times New Roman" w:cs="Times New Roman"/>
          <w:sz w:val="24"/>
          <w:szCs w:val="24"/>
        </w:rPr>
        <w:t>c</w:t>
      </w:r>
      <w:r w:rsidRPr="00272155">
        <w:rPr>
          <w:rFonts w:ascii="Times New Roman" w:hAnsi="Times New Roman" w:cs="Times New Roman"/>
          <w:sz w:val="24"/>
          <w:szCs w:val="24"/>
        </w:rPr>
        <w:t xml:space="preserve">teristics of punishment. (For more detail on precisely this kind of case see Wringe 2013). Nevertheless, I take it that the only plausible grounds for denying that Thief is punished in </w:t>
      </w:r>
      <w:r>
        <w:rPr>
          <w:rFonts w:ascii="Times New Roman" w:hAnsi="Times New Roman" w:cs="Times New Roman"/>
          <w:b/>
          <w:sz w:val="24"/>
          <w:szCs w:val="24"/>
        </w:rPr>
        <w:t xml:space="preserve">Judgment </w:t>
      </w:r>
      <w:r w:rsidRPr="00272155">
        <w:rPr>
          <w:rFonts w:ascii="Times New Roman" w:hAnsi="Times New Roman" w:cs="Times New Roman"/>
          <w:sz w:val="24"/>
          <w:szCs w:val="24"/>
        </w:rPr>
        <w:t>is the (mistaken) view that he is</w:t>
      </w:r>
      <w:r>
        <w:rPr>
          <w:rFonts w:ascii="Times New Roman" w:hAnsi="Times New Roman" w:cs="Times New Roman"/>
          <w:sz w:val="24"/>
          <w:szCs w:val="24"/>
        </w:rPr>
        <w:t xml:space="preserve"> not</w:t>
      </w:r>
      <w:r w:rsidRPr="00272155">
        <w:rPr>
          <w:rFonts w:ascii="Times New Roman" w:hAnsi="Times New Roman" w:cs="Times New Roman"/>
          <w:sz w:val="24"/>
          <w:szCs w:val="24"/>
        </w:rPr>
        <w:t xml:space="preserve"> harmed. I thank a referee for this journal for prompting me to add this clarification.</w:t>
      </w:r>
    </w:p>
  </w:footnote>
  <w:footnote w:id="19">
    <w:p w14:paraId="7200D0FF" w14:textId="5A74CA22" w:rsidR="00182449" w:rsidRPr="003907E1" w:rsidRDefault="00182449" w:rsidP="009B30CA">
      <w:pPr>
        <w:pStyle w:val="FootnoteText"/>
        <w:spacing w:line="480" w:lineRule="auto"/>
        <w:rPr>
          <w:rFonts w:ascii="Times New Roman" w:hAnsi="Times New Roman" w:cs="Times New Roman"/>
          <w:sz w:val="24"/>
          <w:szCs w:val="24"/>
        </w:rPr>
      </w:pPr>
      <w:r w:rsidRPr="003907E1">
        <w:rPr>
          <w:rStyle w:val="FootnoteReference"/>
          <w:rFonts w:ascii="Times New Roman" w:hAnsi="Times New Roman" w:cs="Times New Roman"/>
          <w:sz w:val="24"/>
          <w:szCs w:val="24"/>
        </w:rPr>
        <w:footnoteRef/>
      </w:r>
      <w:r w:rsidRPr="003907E1">
        <w:rPr>
          <w:rStyle w:val="FootnoteReference"/>
          <w:rFonts w:ascii="Times New Roman" w:hAnsi="Times New Roman" w:cs="Times New Roman"/>
          <w:sz w:val="24"/>
          <w:szCs w:val="24"/>
        </w:rPr>
        <w:t xml:space="preserve"> </w:t>
      </w:r>
      <w:r w:rsidRPr="003907E1">
        <w:rPr>
          <w:rFonts w:ascii="Times New Roman" w:hAnsi="Times New Roman" w:cs="Times New Roman"/>
          <w:sz w:val="24"/>
          <w:szCs w:val="24"/>
          <w:lang w:val="en-US"/>
        </w:rPr>
        <w:t xml:space="preserve">On my view the fact that Thief is harmed doesn’t explain why he is, in fact, punished. However, I think the deprivation of liberty that Thief suffers is enough to make his treatment harsh (in my terms), in most plausible societies.  </w:t>
      </w:r>
    </w:p>
  </w:footnote>
  <w:footnote w:id="20">
    <w:p w14:paraId="6A3E7059" w14:textId="0BB5E3FD" w:rsidR="00182449" w:rsidRPr="003907E1" w:rsidRDefault="00182449" w:rsidP="009B30CA">
      <w:pPr>
        <w:pStyle w:val="FootnoteText"/>
        <w:spacing w:line="480" w:lineRule="auto"/>
        <w:rPr>
          <w:rFonts w:ascii="Times New Roman" w:hAnsi="Times New Roman" w:cs="Times New Roman"/>
          <w:sz w:val="24"/>
          <w:szCs w:val="24"/>
          <w:lang w:val="en-US"/>
        </w:rPr>
      </w:pPr>
      <w:r w:rsidRPr="003907E1">
        <w:rPr>
          <w:rStyle w:val="FootnoteReference"/>
          <w:rFonts w:ascii="Times New Roman" w:hAnsi="Times New Roman" w:cs="Times New Roman"/>
          <w:sz w:val="24"/>
          <w:szCs w:val="24"/>
        </w:rPr>
        <w:footnoteRef/>
      </w:r>
      <w:r w:rsidRPr="003907E1">
        <w:rPr>
          <w:rFonts w:ascii="Times New Roman" w:hAnsi="Times New Roman" w:cs="Times New Roman"/>
          <w:sz w:val="24"/>
          <w:szCs w:val="24"/>
        </w:rPr>
        <w:t xml:space="preserve"> </w:t>
      </w:r>
      <w:r w:rsidRPr="003907E1">
        <w:rPr>
          <w:rFonts w:ascii="Times New Roman" w:hAnsi="Times New Roman" w:cs="Times New Roman"/>
          <w:sz w:val="24"/>
          <w:szCs w:val="24"/>
          <w:lang w:val="en-US"/>
        </w:rPr>
        <w:t>Why is the best explanation not just that Thief has had an unfair trial? Because someone who had had an unfair trial and been acquitted - or been sentenced and then benefitted from a stay of release - needn’t be entitled to the same remedies.</w:t>
      </w:r>
    </w:p>
  </w:footnote>
  <w:footnote w:id="21">
    <w:p w14:paraId="694B47B5" w14:textId="784681C4" w:rsidR="00182449" w:rsidRPr="00272155" w:rsidRDefault="00182449" w:rsidP="00CB2B76">
      <w:pPr>
        <w:pStyle w:val="FootnoteText"/>
        <w:spacing w:line="480" w:lineRule="auto"/>
        <w:rPr>
          <w:lang w:val="en-US"/>
        </w:rPr>
      </w:pPr>
      <w:r>
        <w:rPr>
          <w:rStyle w:val="FootnoteReference"/>
        </w:rPr>
        <w:footnoteRef/>
      </w:r>
      <w:r w:rsidRPr="00272155">
        <w:rPr>
          <w:rFonts w:ascii="Times New Roman" w:hAnsi="Times New Roman" w:cs="Times New Roman"/>
          <w:sz w:val="24"/>
          <w:szCs w:val="24"/>
          <w:lang w:val="en-US"/>
        </w:rPr>
        <w:t xml:space="preserve"> </w:t>
      </w:r>
      <w:r>
        <w:rPr>
          <w:rFonts w:ascii="Times New Roman" w:hAnsi="Times New Roman" w:cs="Times New Roman"/>
          <w:sz w:val="24"/>
          <w:szCs w:val="24"/>
          <w:lang w:val="en-US"/>
        </w:rPr>
        <w:t>For reasons</w:t>
      </w:r>
      <w:r w:rsidR="00F025DD">
        <w:rPr>
          <w:rFonts w:ascii="Times New Roman" w:hAnsi="Times New Roman" w:cs="Times New Roman"/>
          <w:sz w:val="24"/>
          <w:szCs w:val="24"/>
          <w:lang w:val="en-US"/>
        </w:rPr>
        <w:t xml:space="preserve"> that</w:t>
      </w:r>
      <w:r w:rsidRPr="00272155">
        <w:rPr>
          <w:rFonts w:ascii="Times New Roman" w:hAnsi="Times New Roman" w:cs="Times New Roman"/>
          <w:sz w:val="24"/>
          <w:szCs w:val="24"/>
          <w:lang w:val="en-US"/>
        </w:rPr>
        <w:t xml:space="preserve"> I shall discuss in the next section I do not think it can conclusively establish this. Nevertheless, I thank a referee for this journal for prompting me to address the issue considered in this section.  </w:t>
      </w:r>
    </w:p>
  </w:footnote>
  <w:footnote w:id="22">
    <w:p w14:paraId="612A58F6" w14:textId="1F239F58" w:rsidR="00182449" w:rsidRPr="003907E1" w:rsidRDefault="00182449" w:rsidP="000B35C3">
      <w:pPr>
        <w:pStyle w:val="FootnoteText"/>
        <w:spacing w:line="480" w:lineRule="auto"/>
        <w:rPr>
          <w:rFonts w:ascii="Times New Roman" w:hAnsi="Times New Roman" w:cs="Times New Roman"/>
          <w:sz w:val="24"/>
          <w:szCs w:val="24"/>
          <w:lang w:val="en-US"/>
        </w:rPr>
      </w:pPr>
      <w:r w:rsidRPr="00272155">
        <w:rPr>
          <w:rStyle w:val="FootnoteReference"/>
          <w:rFonts w:ascii="Times New Roman" w:hAnsi="Times New Roman" w:cs="Times New Roman"/>
          <w:sz w:val="24"/>
          <w:szCs w:val="24"/>
        </w:rPr>
        <w:footnoteRef/>
      </w:r>
      <w:r w:rsidRPr="00272155">
        <w:rPr>
          <w:rFonts w:ascii="Times New Roman" w:hAnsi="Times New Roman" w:cs="Times New Roman"/>
          <w:sz w:val="24"/>
          <w:szCs w:val="24"/>
        </w:rPr>
        <w:t xml:space="preserve"> </w:t>
      </w:r>
      <w:r w:rsidRPr="00272155">
        <w:rPr>
          <w:rFonts w:ascii="Times New Roman" w:hAnsi="Times New Roman" w:cs="Times New Roman"/>
          <w:sz w:val="24"/>
          <w:szCs w:val="24"/>
          <w:lang w:val="en-US"/>
        </w:rPr>
        <w:t>The same point applies with equal force to the idea that Incompetent Judge and Stoic State establish the falsity of AHR. I don’t take them to show this: I include them to show that someone who is committed to Hanna’s methodology should draw conclusions which are opposed to the ones he draws.  I take the falsity of AHR to be demonstrated by the fact that when we impose harsh treatment on an offender but fail to harm them we don’t take ourselves to have failed to punish them (and our punitive practices bear this out) See Wringe 2013 pp 863, 867-8.</w:t>
      </w:r>
      <w:r w:rsidRPr="003907E1">
        <w:rPr>
          <w:rFonts w:ascii="Times New Roman" w:hAnsi="Times New Roman" w:cs="Times New Roman"/>
          <w:sz w:val="24"/>
          <w:szCs w:val="24"/>
          <w:lang w:val="en-US"/>
        </w:rPr>
        <w:t xml:space="preserve"> </w:t>
      </w:r>
    </w:p>
  </w:footnote>
  <w:footnote w:id="23">
    <w:p w14:paraId="245ECD6F" w14:textId="0578C6EE" w:rsidR="00182449" w:rsidRPr="003907E1" w:rsidRDefault="00182449" w:rsidP="009B30CA">
      <w:pPr>
        <w:pStyle w:val="FootnoteText"/>
        <w:spacing w:line="480" w:lineRule="auto"/>
        <w:rPr>
          <w:rFonts w:ascii="Times New Roman" w:hAnsi="Times New Roman" w:cs="Times New Roman"/>
          <w:sz w:val="24"/>
          <w:szCs w:val="24"/>
          <w:lang w:val="en-US"/>
        </w:rPr>
      </w:pPr>
      <w:r w:rsidRPr="003907E1">
        <w:rPr>
          <w:rStyle w:val="FootnoteReference"/>
          <w:rFonts w:ascii="Times New Roman" w:hAnsi="Times New Roman" w:cs="Times New Roman"/>
          <w:sz w:val="24"/>
          <w:szCs w:val="24"/>
        </w:rPr>
        <w:footnoteRef/>
      </w:r>
      <w:r w:rsidRPr="003907E1">
        <w:rPr>
          <w:rFonts w:ascii="Times New Roman" w:hAnsi="Times New Roman" w:cs="Times New Roman"/>
          <w:sz w:val="24"/>
          <w:szCs w:val="24"/>
        </w:rPr>
        <w:t xml:space="preserve"> Hart 1959 p4</w:t>
      </w:r>
    </w:p>
  </w:footnote>
  <w:footnote w:id="24">
    <w:p w14:paraId="63FBEC78" w14:textId="4B4A68B2" w:rsidR="00182449" w:rsidRPr="003907E1" w:rsidRDefault="00182449" w:rsidP="009B30CA">
      <w:pPr>
        <w:pStyle w:val="FootnoteText"/>
        <w:spacing w:line="480" w:lineRule="auto"/>
        <w:rPr>
          <w:rFonts w:ascii="Times New Roman" w:hAnsi="Times New Roman" w:cs="Times New Roman"/>
          <w:sz w:val="24"/>
          <w:szCs w:val="24"/>
        </w:rPr>
      </w:pPr>
      <w:r w:rsidRPr="003907E1">
        <w:rPr>
          <w:rStyle w:val="FootnoteReference"/>
          <w:rFonts w:ascii="Times New Roman" w:hAnsi="Times New Roman" w:cs="Times New Roman"/>
          <w:sz w:val="24"/>
          <w:szCs w:val="24"/>
        </w:rPr>
        <w:footnoteRef/>
      </w:r>
      <w:r w:rsidRPr="003907E1">
        <w:rPr>
          <w:rStyle w:val="FootnoteReference"/>
          <w:rFonts w:ascii="Times New Roman" w:hAnsi="Times New Roman" w:cs="Times New Roman"/>
          <w:sz w:val="24"/>
          <w:szCs w:val="24"/>
        </w:rPr>
        <w:t xml:space="preserve"> </w:t>
      </w:r>
      <w:r w:rsidRPr="003907E1">
        <w:rPr>
          <w:rFonts w:ascii="Times New Roman" w:hAnsi="Times New Roman" w:cs="Times New Roman"/>
          <w:sz w:val="24"/>
          <w:szCs w:val="24"/>
        </w:rPr>
        <w:t>Does this mean that Hart misrepresents himself as agreeing with Benn and Peters? He says that he is ‘drawing on’ the work of Flew and Benn. ‘ (Hart 1959 p4</w:t>
      </w:r>
      <w:r>
        <w:rPr>
          <w:rFonts w:ascii="Times New Roman" w:hAnsi="Times New Roman" w:cs="Times New Roman"/>
          <w:sz w:val="24"/>
          <w:szCs w:val="24"/>
        </w:rPr>
        <w:t>)</w:t>
      </w:r>
      <w:r w:rsidRPr="003907E1">
        <w:rPr>
          <w:rFonts w:ascii="Times New Roman" w:hAnsi="Times New Roman" w:cs="Times New Roman"/>
          <w:sz w:val="24"/>
          <w:szCs w:val="24"/>
        </w:rPr>
        <w:t>.</w:t>
      </w:r>
      <w:r>
        <w:rPr>
          <w:rFonts w:ascii="Times New Roman" w:hAnsi="Times New Roman" w:cs="Times New Roman"/>
          <w:sz w:val="24"/>
          <w:szCs w:val="24"/>
        </w:rPr>
        <w:t xml:space="preserve"> </w:t>
      </w:r>
      <w:r w:rsidRPr="003907E1">
        <w:rPr>
          <w:rFonts w:ascii="Times New Roman" w:hAnsi="Times New Roman" w:cs="Times New Roman"/>
          <w:sz w:val="24"/>
          <w:szCs w:val="24"/>
        </w:rPr>
        <w:t xml:space="preserve">But </w:t>
      </w:r>
      <w:r>
        <w:rPr>
          <w:rFonts w:ascii="Times New Roman" w:hAnsi="Times New Roman" w:cs="Times New Roman"/>
          <w:sz w:val="24"/>
          <w:szCs w:val="24"/>
        </w:rPr>
        <w:t>‘</w:t>
      </w:r>
      <w:r w:rsidRPr="003907E1">
        <w:rPr>
          <w:rFonts w:ascii="Times New Roman" w:hAnsi="Times New Roman" w:cs="Times New Roman"/>
          <w:sz w:val="24"/>
          <w:szCs w:val="24"/>
        </w:rPr>
        <w:t>d</w:t>
      </w:r>
      <w:r>
        <w:rPr>
          <w:rFonts w:ascii="Times New Roman" w:hAnsi="Times New Roman" w:cs="Times New Roman"/>
          <w:sz w:val="24"/>
          <w:szCs w:val="24"/>
        </w:rPr>
        <w:t>rawing on’ needn’t involve</w:t>
      </w:r>
      <w:r w:rsidRPr="003907E1">
        <w:rPr>
          <w:rFonts w:ascii="Times New Roman" w:hAnsi="Times New Roman" w:cs="Times New Roman"/>
          <w:sz w:val="24"/>
          <w:szCs w:val="24"/>
        </w:rPr>
        <w:t xml:space="preserve"> complete agreement. </w:t>
      </w:r>
    </w:p>
  </w:footnote>
  <w:footnote w:id="25">
    <w:p w14:paraId="52ABACEE" w14:textId="1D919289" w:rsidR="00182449" w:rsidRPr="003907E1" w:rsidRDefault="00182449" w:rsidP="009B30CA">
      <w:pPr>
        <w:pStyle w:val="FootnoteText"/>
        <w:spacing w:line="480" w:lineRule="auto"/>
        <w:rPr>
          <w:rFonts w:ascii="Times New Roman" w:hAnsi="Times New Roman" w:cs="Times New Roman"/>
          <w:sz w:val="24"/>
          <w:szCs w:val="24"/>
        </w:rPr>
      </w:pPr>
      <w:r w:rsidRPr="003907E1">
        <w:rPr>
          <w:rStyle w:val="FootnoteReference"/>
          <w:rFonts w:ascii="Times New Roman" w:hAnsi="Times New Roman" w:cs="Times New Roman"/>
          <w:sz w:val="24"/>
          <w:szCs w:val="24"/>
        </w:rPr>
        <w:footnoteRef/>
      </w:r>
      <w:r w:rsidRPr="003907E1">
        <w:rPr>
          <w:rFonts w:ascii="Times New Roman" w:hAnsi="Times New Roman" w:cs="Times New Roman"/>
          <w:sz w:val="24"/>
          <w:szCs w:val="24"/>
        </w:rPr>
        <w:t xml:space="preserve"> </w:t>
      </w:r>
      <w:r w:rsidRPr="003907E1">
        <w:rPr>
          <w:rFonts w:ascii="Times New Roman" w:hAnsi="Times New Roman" w:cs="Times New Roman"/>
          <w:sz w:val="24"/>
          <w:szCs w:val="24"/>
          <w:lang w:val="en-US"/>
        </w:rPr>
        <w:t>Hart’s concern here is with the idea that committing an offence is a necessary condition for inflicting harm (with which he thinks some utilitarians will disagree); not with the idea that it is a sufficient condition. If he were concerned with this latter idea, there might be a stronger case for Hanna’s view.</w:t>
      </w:r>
    </w:p>
  </w:footnote>
  <w:footnote w:id="26">
    <w:p w14:paraId="72828B9C" w14:textId="5FD87558" w:rsidR="00182449" w:rsidRPr="00CB2B76" w:rsidRDefault="00182449" w:rsidP="001628E5">
      <w:pPr>
        <w:pStyle w:val="FootnoteText"/>
        <w:spacing w:line="480" w:lineRule="auto"/>
        <w:rPr>
          <w:rFonts w:ascii="Times New Roman" w:hAnsi="Times New Roman" w:cs="Times New Roman"/>
          <w:sz w:val="24"/>
          <w:szCs w:val="24"/>
          <w:lang w:val="en-US"/>
        </w:rPr>
      </w:pPr>
      <w:r w:rsidRPr="00CB2B76">
        <w:rPr>
          <w:rStyle w:val="FootnoteReference"/>
          <w:rFonts w:ascii="Times New Roman" w:hAnsi="Times New Roman" w:cs="Times New Roman"/>
          <w:sz w:val="24"/>
          <w:szCs w:val="24"/>
        </w:rPr>
        <w:footnoteRef/>
      </w:r>
      <w:r w:rsidRPr="00CB2B76">
        <w:rPr>
          <w:rFonts w:ascii="Times New Roman" w:hAnsi="Times New Roman" w:cs="Times New Roman"/>
          <w:sz w:val="24"/>
          <w:szCs w:val="24"/>
        </w:rPr>
        <w:t xml:space="preserve"> </w:t>
      </w:r>
      <w:r w:rsidRPr="00CB2B76">
        <w:rPr>
          <w:rFonts w:ascii="Times New Roman" w:hAnsi="Times New Roman" w:cs="Times New Roman"/>
          <w:sz w:val="24"/>
          <w:szCs w:val="24"/>
          <w:lang w:val="en-US"/>
        </w:rPr>
        <w:t xml:space="preserve">I am grateful to India Golding and two referees for this journal </w:t>
      </w:r>
      <w:r>
        <w:rPr>
          <w:rFonts w:ascii="Times New Roman" w:hAnsi="Times New Roman" w:cs="Times New Roman"/>
          <w:sz w:val="24"/>
          <w:szCs w:val="24"/>
          <w:lang w:val="en-US"/>
        </w:rPr>
        <w:t xml:space="preserve">for a number of useful </w:t>
      </w:r>
      <w:r w:rsidRPr="00CB2B76">
        <w:rPr>
          <w:rFonts w:ascii="Times New Roman" w:hAnsi="Times New Roman" w:cs="Times New Roman"/>
          <w:sz w:val="24"/>
          <w:szCs w:val="24"/>
          <w:lang w:val="en-US"/>
        </w:rPr>
        <w:t>comments.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99C1D22C49AC4A869A713F2B1797F026"/>
      </w:placeholder>
      <w:temporary/>
      <w:showingPlcHdr/>
      <w15:appearance w15:val="hidden"/>
    </w:sdtPr>
    <w:sdtContent>
      <w:p w14:paraId="75612EAB" w14:textId="77777777" w:rsidR="001F6E6C" w:rsidRDefault="001F6E6C">
        <w:pPr>
          <w:pStyle w:val="Header"/>
        </w:pPr>
        <w:r>
          <w:t>[Type here]</w:t>
        </w:r>
      </w:p>
    </w:sdtContent>
  </w:sdt>
  <w:p w14:paraId="196D8F38" w14:textId="5A491057" w:rsidR="00DB33FC" w:rsidRDefault="001F6E6C" w:rsidP="001F6E6C">
    <w:pPr>
      <w:pStyle w:val="Header"/>
      <w:jc w:val="right"/>
      <w:rPr>
        <w:rFonts w:ascii="Garamond" w:hAnsi="Garamond"/>
        <w:lang w:val="en-US"/>
      </w:rPr>
    </w:pPr>
    <w:r>
      <w:rPr>
        <w:rFonts w:ascii="Garamond" w:hAnsi="Garamond"/>
        <w:b/>
        <w:lang w:val="en-US"/>
      </w:rPr>
      <w:t xml:space="preserve">Accepted for publication in </w:t>
    </w:r>
    <w:r>
      <w:rPr>
        <w:rFonts w:ascii="Garamond" w:hAnsi="Garamond"/>
        <w:i/>
        <w:lang w:val="en-US"/>
      </w:rPr>
      <w:t xml:space="preserve">Ethical Theory and Moral Practice. </w:t>
    </w:r>
    <w:r>
      <w:rPr>
        <w:rFonts w:ascii="Garamond" w:hAnsi="Garamond"/>
        <w:lang w:val="en-US"/>
      </w:rPr>
      <w:t xml:space="preserve">Please cite published version where possible: in case of difficulty, please contact the author at: </w:t>
    </w:r>
    <w:hyperlink r:id="rId1" w:history="1">
      <w:r w:rsidRPr="007B1ECB">
        <w:rPr>
          <w:rStyle w:val="Hyperlink"/>
          <w:rFonts w:ascii="Garamond" w:hAnsi="Garamond"/>
          <w:lang w:val="en-US"/>
        </w:rPr>
        <w:t>billwringesemail@gmail.com</w:t>
      </w:r>
    </w:hyperlink>
    <w:r>
      <w:rPr>
        <w:rFonts w:ascii="Garamond" w:hAnsi="Garamond"/>
        <w:lang w:val="en-US"/>
      </w:rPr>
      <w:t xml:space="preserve">  </w:t>
    </w:r>
  </w:p>
  <w:p w14:paraId="4004B10C" w14:textId="59D31DB3" w:rsidR="001F6E6C" w:rsidRDefault="001F6E6C" w:rsidP="001F6E6C">
    <w:pPr>
      <w:pStyle w:val="Header"/>
      <w:jc w:val="right"/>
      <w:rPr>
        <w:rFonts w:ascii="Garamond" w:hAnsi="Garamond"/>
        <w:lang w:val="en-US"/>
      </w:rPr>
    </w:pPr>
  </w:p>
  <w:p w14:paraId="534F5B62" w14:textId="157B6669" w:rsidR="001F6E6C" w:rsidRPr="001F6E6C" w:rsidRDefault="001F6E6C" w:rsidP="001F6E6C">
    <w:pPr>
      <w:pStyle w:val="Header"/>
      <w:rPr>
        <w:rFonts w:ascii="Garamond" w:hAnsi="Garamond"/>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004"/>
    <w:rsid w:val="000071CE"/>
    <w:rsid w:val="00016F66"/>
    <w:rsid w:val="0004795D"/>
    <w:rsid w:val="00047C78"/>
    <w:rsid w:val="00051288"/>
    <w:rsid w:val="00071E6B"/>
    <w:rsid w:val="00073B39"/>
    <w:rsid w:val="00076A86"/>
    <w:rsid w:val="00085D12"/>
    <w:rsid w:val="00094704"/>
    <w:rsid w:val="000B246D"/>
    <w:rsid w:val="000B34F4"/>
    <w:rsid w:val="000B35C3"/>
    <w:rsid w:val="000C5988"/>
    <w:rsid w:val="000D3BCD"/>
    <w:rsid w:val="000E57C9"/>
    <w:rsid w:val="000F273E"/>
    <w:rsid w:val="00124AC1"/>
    <w:rsid w:val="00152B82"/>
    <w:rsid w:val="00153967"/>
    <w:rsid w:val="001628E5"/>
    <w:rsid w:val="00176869"/>
    <w:rsid w:val="00182449"/>
    <w:rsid w:val="001B3E5E"/>
    <w:rsid w:val="001C7FAB"/>
    <w:rsid w:val="001D3EF8"/>
    <w:rsid w:val="001F6E6C"/>
    <w:rsid w:val="00215A88"/>
    <w:rsid w:val="00217EAC"/>
    <w:rsid w:val="00220200"/>
    <w:rsid w:val="00254887"/>
    <w:rsid w:val="00264C45"/>
    <w:rsid w:val="00266EC6"/>
    <w:rsid w:val="00272155"/>
    <w:rsid w:val="00287FC6"/>
    <w:rsid w:val="002A7AEB"/>
    <w:rsid w:val="002B1231"/>
    <w:rsid w:val="002B3A8C"/>
    <w:rsid w:val="002B435B"/>
    <w:rsid w:val="002C1705"/>
    <w:rsid w:val="002C6D7B"/>
    <w:rsid w:val="002F69D7"/>
    <w:rsid w:val="00300F31"/>
    <w:rsid w:val="00302245"/>
    <w:rsid w:val="003467E4"/>
    <w:rsid w:val="00352C1F"/>
    <w:rsid w:val="00357330"/>
    <w:rsid w:val="00367187"/>
    <w:rsid w:val="00385DAE"/>
    <w:rsid w:val="003873A0"/>
    <w:rsid w:val="00387A71"/>
    <w:rsid w:val="003907E1"/>
    <w:rsid w:val="003A319A"/>
    <w:rsid w:val="003A4B32"/>
    <w:rsid w:val="003A5D28"/>
    <w:rsid w:val="003C41BF"/>
    <w:rsid w:val="003D1C9A"/>
    <w:rsid w:val="003D7B6C"/>
    <w:rsid w:val="003F0547"/>
    <w:rsid w:val="003F748C"/>
    <w:rsid w:val="004070E5"/>
    <w:rsid w:val="004403CA"/>
    <w:rsid w:val="00480259"/>
    <w:rsid w:val="0049567F"/>
    <w:rsid w:val="004D3DA0"/>
    <w:rsid w:val="004D7578"/>
    <w:rsid w:val="00565C9B"/>
    <w:rsid w:val="0057092D"/>
    <w:rsid w:val="00585AE2"/>
    <w:rsid w:val="005F1A09"/>
    <w:rsid w:val="00617E99"/>
    <w:rsid w:val="006274ED"/>
    <w:rsid w:val="006606C6"/>
    <w:rsid w:val="00686F1F"/>
    <w:rsid w:val="00695532"/>
    <w:rsid w:val="006A11D6"/>
    <w:rsid w:val="006A72DA"/>
    <w:rsid w:val="006C11DF"/>
    <w:rsid w:val="006F5A69"/>
    <w:rsid w:val="00764B12"/>
    <w:rsid w:val="00784004"/>
    <w:rsid w:val="007B2352"/>
    <w:rsid w:val="007E78C3"/>
    <w:rsid w:val="007F152F"/>
    <w:rsid w:val="008118A3"/>
    <w:rsid w:val="00821A80"/>
    <w:rsid w:val="00856C38"/>
    <w:rsid w:val="00867FB7"/>
    <w:rsid w:val="00883C9A"/>
    <w:rsid w:val="00892861"/>
    <w:rsid w:val="00894ED3"/>
    <w:rsid w:val="008A0FAF"/>
    <w:rsid w:val="008A1A6A"/>
    <w:rsid w:val="008A7240"/>
    <w:rsid w:val="008C36EF"/>
    <w:rsid w:val="00915FA4"/>
    <w:rsid w:val="00922B21"/>
    <w:rsid w:val="0094696E"/>
    <w:rsid w:val="009717A1"/>
    <w:rsid w:val="00972161"/>
    <w:rsid w:val="0097591A"/>
    <w:rsid w:val="009A562A"/>
    <w:rsid w:val="009B1C48"/>
    <w:rsid w:val="009B30CA"/>
    <w:rsid w:val="009C5FFC"/>
    <w:rsid w:val="009E4C66"/>
    <w:rsid w:val="009E7AB5"/>
    <w:rsid w:val="00A067FD"/>
    <w:rsid w:val="00A71F5D"/>
    <w:rsid w:val="00AA69EB"/>
    <w:rsid w:val="00AF45ED"/>
    <w:rsid w:val="00B2270E"/>
    <w:rsid w:val="00B4244F"/>
    <w:rsid w:val="00B4769C"/>
    <w:rsid w:val="00B7576B"/>
    <w:rsid w:val="00B76B54"/>
    <w:rsid w:val="00B80FBE"/>
    <w:rsid w:val="00B813BC"/>
    <w:rsid w:val="00B91F40"/>
    <w:rsid w:val="00BA66CC"/>
    <w:rsid w:val="00C10928"/>
    <w:rsid w:val="00C23BA1"/>
    <w:rsid w:val="00C34036"/>
    <w:rsid w:val="00C4250F"/>
    <w:rsid w:val="00C479C2"/>
    <w:rsid w:val="00C60F5A"/>
    <w:rsid w:val="00C61BDD"/>
    <w:rsid w:val="00CA266A"/>
    <w:rsid w:val="00CB2B76"/>
    <w:rsid w:val="00CD3550"/>
    <w:rsid w:val="00CE0BCC"/>
    <w:rsid w:val="00D265F9"/>
    <w:rsid w:val="00D32C43"/>
    <w:rsid w:val="00D464DD"/>
    <w:rsid w:val="00D77FDA"/>
    <w:rsid w:val="00D90C9A"/>
    <w:rsid w:val="00DB2312"/>
    <w:rsid w:val="00DB23B2"/>
    <w:rsid w:val="00DB33FC"/>
    <w:rsid w:val="00DC0755"/>
    <w:rsid w:val="00DD1024"/>
    <w:rsid w:val="00DF0AB1"/>
    <w:rsid w:val="00E06DE5"/>
    <w:rsid w:val="00E1072E"/>
    <w:rsid w:val="00E13EB5"/>
    <w:rsid w:val="00E31B72"/>
    <w:rsid w:val="00E73057"/>
    <w:rsid w:val="00E8407E"/>
    <w:rsid w:val="00EE158F"/>
    <w:rsid w:val="00F025DD"/>
    <w:rsid w:val="00F3671B"/>
    <w:rsid w:val="00F44CCF"/>
    <w:rsid w:val="00F663E4"/>
    <w:rsid w:val="00F72CB2"/>
    <w:rsid w:val="00FD0324"/>
    <w:rsid w:val="00FD6464"/>
    <w:rsid w:val="00FE3F14"/>
    <w:rsid w:val="00FE4939"/>
    <w:rsid w:val="00FE4C0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DE73BD"/>
  <w15:docId w15:val="{ADC6E35C-2662-4937-A402-615901B8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883FF4"/>
    <w:rPr>
      <w:sz w:val="20"/>
      <w:szCs w:val="20"/>
    </w:rPr>
  </w:style>
  <w:style w:type="character" w:styleId="FootnoteReference">
    <w:name w:val="footnote reference"/>
    <w:basedOn w:val="DefaultParagraphFont"/>
    <w:uiPriority w:val="99"/>
    <w:unhideWhenUsed/>
    <w:qFormat/>
    <w:rsid w:val="00883FF4"/>
    <w:rPr>
      <w:vertAlign w:val="superscript"/>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Characters">
    <w:name w:val="Endnote Characters"/>
    <w:qFormat/>
  </w:style>
  <w:style w:type="character" w:customStyle="1" w:styleId="EndnoteAnchor">
    <w:name w:val="Endnote Anchor"/>
    <w:rPr>
      <w:vertAlign w:val="superscript"/>
    </w:rPr>
  </w:style>
  <w:style w:type="character" w:styleId="EndnoteReference">
    <w:name w:val="endnote reference"/>
    <w:basedOn w:val="DefaultParagraphFont"/>
    <w:uiPriority w:val="99"/>
    <w:semiHidden/>
    <w:unhideWhenUsed/>
    <w:qFormat/>
    <w:rsid w:val="000B5A72"/>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noteText">
    <w:name w:val="footnote text"/>
    <w:basedOn w:val="Normal"/>
    <w:link w:val="FootnoteTextChar"/>
  </w:style>
  <w:style w:type="paragraph" w:styleId="EndnoteText">
    <w:name w:val="endnote text"/>
    <w:basedOn w:val="Normal"/>
    <w:qFormat/>
  </w:style>
  <w:style w:type="character" w:customStyle="1" w:styleId="citation">
    <w:name w:val="citation"/>
    <w:basedOn w:val="DefaultParagraphFont"/>
    <w:rsid w:val="009E4C66"/>
  </w:style>
  <w:style w:type="character" w:customStyle="1" w:styleId="articletitle">
    <w:name w:val="articletitle"/>
    <w:basedOn w:val="DefaultParagraphFont"/>
    <w:rsid w:val="009E4C66"/>
  </w:style>
  <w:style w:type="character" w:customStyle="1" w:styleId="name">
    <w:name w:val="name"/>
    <w:basedOn w:val="DefaultParagraphFont"/>
    <w:rsid w:val="009E4C66"/>
  </w:style>
  <w:style w:type="character" w:customStyle="1" w:styleId="pubyear">
    <w:name w:val="pubyear"/>
    <w:basedOn w:val="DefaultParagraphFont"/>
    <w:rsid w:val="009E4C66"/>
  </w:style>
  <w:style w:type="character" w:customStyle="1" w:styleId="pubinfo">
    <w:name w:val="pubinfo"/>
    <w:basedOn w:val="DefaultParagraphFont"/>
    <w:rsid w:val="009E4C66"/>
  </w:style>
  <w:style w:type="character" w:styleId="Emphasis">
    <w:name w:val="Emphasis"/>
    <w:basedOn w:val="DefaultParagraphFont"/>
    <w:uiPriority w:val="20"/>
    <w:qFormat/>
    <w:rsid w:val="009E4C66"/>
    <w:rPr>
      <w:i/>
      <w:iCs/>
    </w:rPr>
  </w:style>
  <w:style w:type="paragraph" w:styleId="Header">
    <w:name w:val="header"/>
    <w:basedOn w:val="Normal"/>
    <w:link w:val="HeaderChar"/>
    <w:uiPriority w:val="99"/>
    <w:unhideWhenUsed/>
    <w:rsid w:val="00DB33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33FC"/>
  </w:style>
  <w:style w:type="paragraph" w:styleId="Footer">
    <w:name w:val="footer"/>
    <w:basedOn w:val="Normal"/>
    <w:link w:val="FooterChar"/>
    <w:uiPriority w:val="99"/>
    <w:unhideWhenUsed/>
    <w:rsid w:val="00DB33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33FC"/>
  </w:style>
  <w:style w:type="character" w:styleId="Hyperlink">
    <w:name w:val="Hyperlink"/>
    <w:basedOn w:val="DefaultParagraphFont"/>
    <w:uiPriority w:val="99"/>
    <w:unhideWhenUsed/>
    <w:rsid w:val="001F6E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414199">
      <w:bodyDiv w:val="1"/>
      <w:marLeft w:val="0"/>
      <w:marRight w:val="0"/>
      <w:marTop w:val="0"/>
      <w:marBottom w:val="0"/>
      <w:divBdr>
        <w:top w:val="none" w:sz="0" w:space="0" w:color="auto"/>
        <w:left w:val="none" w:sz="0" w:space="0" w:color="auto"/>
        <w:bottom w:val="none" w:sz="0" w:space="0" w:color="auto"/>
        <w:right w:val="none" w:sz="0" w:space="0" w:color="auto"/>
      </w:divBdr>
    </w:div>
    <w:div w:id="1558318507">
      <w:bodyDiv w:val="1"/>
      <w:marLeft w:val="0"/>
      <w:marRight w:val="0"/>
      <w:marTop w:val="0"/>
      <w:marBottom w:val="0"/>
      <w:divBdr>
        <w:top w:val="none" w:sz="0" w:space="0" w:color="auto"/>
        <w:left w:val="none" w:sz="0" w:space="0" w:color="auto"/>
        <w:bottom w:val="none" w:sz="0" w:space="0" w:color="auto"/>
        <w:right w:val="none" w:sz="0" w:space="0" w:color="auto"/>
      </w:divBdr>
      <w:divsChild>
        <w:div w:id="435173968">
          <w:marLeft w:val="0"/>
          <w:marRight w:val="0"/>
          <w:marTop w:val="0"/>
          <w:marBottom w:val="0"/>
          <w:divBdr>
            <w:top w:val="none" w:sz="0" w:space="0" w:color="auto"/>
            <w:left w:val="none" w:sz="0" w:space="0" w:color="auto"/>
            <w:bottom w:val="none" w:sz="0" w:space="0" w:color="auto"/>
            <w:right w:val="none" w:sz="0" w:space="0" w:color="auto"/>
          </w:divBdr>
        </w:div>
        <w:div w:id="697698311">
          <w:marLeft w:val="0"/>
          <w:marRight w:val="0"/>
          <w:marTop w:val="0"/>
          <w:marBottom w:val="0"/>
          <w:divBdr>
            <w:top w:val="none" w:sz="0" w:space="0" w:color="auto"/>
            <w:left w:val="none" w:sz="0" w:space="0" w:color="auto"/>
            <w:bottom w:val="none" w:sz="0" w:space="0" w:color="auto"/>
            <w:right w:val="none" w:sz="0" w:space="0" w:color="auto"/>
          </w:divBdr>
        </w:div>
        <w:div w:id="892079319">
          <w:marLeft w:val="0"/>
          <w:marRight w:val="0"/>
          <w:marTop w:val="0"/>
          <w:marBottom w:val="0"/>
          <w:divBdr>
            <w:top w:val="none" w:sz="0" w:space="0" w:color="auto"/>
            <w:left w:val="none" w:sz="0" w:space="0" w:color="auto"/>
            <w:bottom w:val="none" w:sz="0" w:space="0" w:color="auto"/>
            <w:right w:val="none" w:sz="0" w:space="0" w:color="auto"/>
          </w:divBdr>
        </w:div>
        <w:div w:id="1392771475">
          <w:marLeft w:val="0"/>
          <w:marRight w:val="0"/>
          <w:marTop w:val="0"/>
          <w:marBottom w:val="0"/>
          <w:divBdr>
            <w:top w:val="none" w:sz="0" w:space="0" w:color="auto"/>
            <w:left w:val="none" w:sz="0" w:space="0" w:color="auto"/>
            <w:bottom w:val="none" w:sz="0" w:space="0" w:color="auto"/>
            <w:right w:val="none" w:sz="0" w:space="0" w:color="auto"/>
          </w:divBdr>
        </w:div>
        <w:div w:id="1547251556">
          <w:marLeft w:val="0"/>
          <w:marRight w:val="0"/>
          <w:marTop w:val="0"/>
          <w:marBottom w:val="0"/>
          <w:divBdr>
            <w:top w:val="none" w:sz="0" w:space="0" w:color="auto"/>
            <w:left w:val="none" w:sz="0" w:space="0" w:color="auto"/>
            <w:bottom w:val="none" w:sz="0" w:space="0" w:color="auto"/>
            <w:right w:val="none" w:sz="0" w:space="0" w:color="auto"/>
          </w:divBdr>
        </w:div>
        <w:div w:id="20168766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billwringesemail@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C1D22C49AC4A869A713F2B1797F026"/>
        <w:category>
          <w:name w:val="General"/>
          <w:gallery w:val="placeholder"/>
        </w:category>
        <w:types>
          <w:type w:val="bbPlcHdr"/>
        </w:types>
        <w:behaviors>
          <w:behavior w:val="content"/>
        </w:behaviors>
        <w:guid w:val="{1191438C-90C1-4490-BAB8-68AD833376F0}"/>
      </w:docPartPr>
      <w:docPartBody>
        <w:p w:rsidR="00000000" w:rsidRDefault="00600A70" w:rsidP="00600A70">
          <w:pPr>
            <w:pStyle w:val="99C1D22C49AC4A869A713F2B1797F0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70"/>
    <w:rsid w:val="000B204A"/>
    <w:rsid w:val="00600A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C1D22C49AC4A869A713F2B1797F026">
    <w:name w:val="99C1D22C49AC4A869A713F2B1797F026"/>
    <w:rsid w:val="00600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FDCE-A966-4C92-983D-29B90C72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3892</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felsefe</dc:creator>
  <cp:keywords/>
  <dc:description/>
  <cp:lastModifiedBy>felsefe</cp:lastModifiedBy>
  <cp:revision>3</cp:revision>
  <dcterms:created xsi:type="dcterms:W3CDTF">2018-12-04T09:36:00Z</dcterms:created>
  <dcterms:modified xsi:type="dcterms:W3CDTF">2018-12-04T09:38:00Z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