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DA75E" w14:textId="2398016F" w:rsidR="009D0CF7" w:rsidRPr="009D0CF7" w:rsidRDefault="009D0CF7" w:rsidP="009D0CF7">
      <w:pPr>
        <w:pStyle w:val="Articletitle"/>
      </w:pPr>
      <w:r w:rsidRPr="009D0CF7">
        <w:t xml:space="preserve">Is Mohism Really </w:t>
      </w:r>
      <w:r w:rsidRPr="00F47F5F">
        <w:rPr>
          <w:i/>
        </w:rPr>
        <w:t>Li</w:t>
      </w:r>
      <w:r w:rsidRPr="009D0CF7">
        <w:t>-</w:t>
      </w:r>
      <w:r w:rsidR="00E20708">
        <w:t>P</w:t>
      </w:r>
      <w:r w:rsidR="008538A8">
        <w:t>romotionalism</w:t>
      </w:r>
      <w:r w:rsidRPr="009D0CF7">
        <w:t>?</w:t>
      </w:r>
    </w:p>
    <w:p w14:paraId="58B6B833" w14:textId="7BF4558C" w:rsidR="00442B9C" w:rsidRDefault="00F055BB" w:rsidP="009914A5">
      <w:pPr>
        <w:pStyle w:val="Authornames"/>
      </w:pPr>
      <w:r>
        <w:t xml:space="preserve">Author Yun </w:t>
      </w:r>
      <w:proofErr w:type="spellStart"/>
      <w:r>
        <w:t>Wu</w:t>
      </w:r>
      <w:r w:rsidR="004F428E" w:rsidRPr="00394920">
        <w:rPr>
          <w:vertAlign w:val="superscript"/>
        </w:rPr>
        <w:t>a</w:t>
      </w:r>
      <w:proofErr w:type="spellEnd"/>
      <w:r w:rsidR="00F547DD">
        <w:t xml:space="preserve">* and Amin Ebrahimi </w:t>
      </w:r>
      <w:proofErr w:type="spellStart"/>
      <w:r w:rsidR="00F547DD">
        <w:t>Afrouzi</w:t>
      </w:r>
      <w:r w:rsidR="004F428E" w:rsidRPr="00394920">
        <w:rPr>
          <w:vertAlign w:val="superscript"/>
        </w:rPr>
        <w:t>b</w:t>
      </w:r>
      <w:proofErr w:type="spellEnd"/>
    </w:p>
    <w:p w14:paraId="0CBAB4C8" w14:textId="68F10AFD" w:rsidR="00F547DD" w:rsidRDefault="00B64FA3" w:rsidP="00A2360E">
      <w:pPr>
        <w:pStyle w:val="Affiliation"/>
      </w:pPr>
      <w:proofErr w:type="spellStart"/>
      <w:r w:rsidRPr="00394920">
        <w:rPr>
          <w:vertAlign w:val="superscript"/>
        </w:rPr>
        <w:t>a</w:t>
      </w:r>
      <w:r w:rsidR="00F055BB">
        <w:t>Department</w:t>
      </w:r>
      <w:proofErr w:type="spellEnd"/>
      <w:r w:rsidR="00F055BB">
        <w:t xml:space="preserve"> of Philosophy</w:t>
      </w:r>
      <w:r>
        <w:t xml:space="preserve">, </w:t>
      </w:r>
      <w:r w:rsidR="00F055BB">
        <w:t xml:space="preserve">Shanghai Jiao Tong University, Shanghai, </w:t>
      </w:r>
      <w:r w:rsidR="00F547DD">
        <w:t xml:space="preserve">200240, </w:t>
      </w:r>
      <w:r w:rsidR="00F055BB">
        <w:t xml:space="preserve">China, </w:t>
      </w:r>
    </w:p>
    <w:p w14:paraId="717E8F8C" w14:textId="7E768F4B" w:rsidR="00F547DD" w:rsidRDefault="001766F7" w:rsidP="00A2360E">
      <w:pPr>
        <w:pStyle w:val="Affiliation"/>
      </w:pPr>
      <w:hyperlink r:id="rId8" w:history="1">
        <w:r w:rsidR="00F547DD" w:rsidRPr="00553A83">
          <w:rPr>
            <w:rStyle w:val="Hyperlink"/>
          </w:rPr>
          <w:t>wu-yun@sjtu.edu.cn</w:t>
        </w:r>
      </w:hyperlink>
      <w:r w:rsidR="00B64FA3">
        <w:t>;</w:t>
      </w:r>
    </w:p>
    <w:p w14:paraId="74C558E9" w14:textId="5EAE7C3D" w:rsidR="00997B0F" w:rsidRDefault="00B64FA3" w:rsidP="00A2360E">
      <w:pPr>
        <w:pStyle w:val="Affiliation"/>
      </w:pPr>
      <w:r w:rsidRPr="003152C8">
        <w:t xml:space="preserve"> </w:t>
      </w:r>
      <w:proofErr w:type="spellStart"/>
      <w:r w:rsidRPr="00394920">
        <w:rPr>
          <w:vertAlign w:val="superscript"/>
        </w:rPr>
        <w:t>b</w:t>
      </w:r>
      <w:r w:rsidR="00F547DD">
        <w:t>School</w:t>
      </w:r>
      <w:proofErr w:type="spellEnd"/>
      <w:r w:rsidR="00F547DD">
        <w:t xml:space="preserve"> of Law</w:t>
      </w:r>
      <w:r>
        <w:t>, University</w:t>
      </w:r>
      <w:r w:rsidR="00F547DD">
        <w:t xml:space="preserve"> of California Berkeley, 2240 Piedmont Ave, Berkeley, </w:t>
      </w:r>
      <w:r w:rsidR="00433811">
        <w:t xml:space="preserve">CA 94720-7200, </w:t>
      </w:r>
      <w:r w:rsidR="00F547DD">
        <w:t>USA</w:t>
      </w:r>
    </w:p>
    <w:p w14:paraId="511E0254" w14:textId="296F8CC8" w:rsidR="00C246C5" w:rsidRDefault="00C14585" w:rsidP="009B24B5">
      <w:pPr>
        <w:pStyle w:val="Articletitle"/>
      </w:pPr>
      <w:r>
        <w:br w:type="page"/>
      </w:r>
      <w:r w:rsidR="009D0CF7" w:rsidRPr="009D0CF7">
        <w:lastRenderedPageBreak/>
        <w:t xml:space="preserve">Is Mohism Really </w:t>
      </w:r>
      <w:r w:rsidR="009D0CF7" w:rsidRPr="00F47F5F">
        <w:rPr>
          <w:i/>
        </w:rPr>
        <w:t>Li</w:t>
      </w:r>
      <w:r w:rsidR="009D0CF7" w:rsidRPr="009D0CF7">
        <w:t>-</w:t>
      </w:r>
      <w:r w:rsidR="00E20708">
        <w:t>P</w:t>
      </w:r>
      <w:r w:rsidR="009D0CF7" w:rsidRPr="009D0CF7">
        <w:t>romotionalism?</w:t>
      </w:r>
    </w:p>
    <w:p w14:paraId="46844BF5" w14:textId="68543017" w:rsidR="009D0CF7" w:rsidRDefault="000A329D" w:rsidP="000A329D">
      <w:pPr>
        <w:pStyle w:val="Abstract"/>
      </w:pPr>
      <w:r>
        <w:t xml:space="preserve">Abstract: </w:t>
      </w:r>
      <w:r w:rsidR="009D0CF7" w:rsidRPr="009D0CF7">
        <w:rPr>
          <w:rFonts w:hint="eastAsia"/>
        </w:rPr>
        <w:t xml:space="preserve">A longstanding orthodoxy holds that the Mohists regard the promotion of </w:t>
      </w:r>
      <w:r w:rsidR="009D0CF7" w:rsidRPr="00F47F5F">
        <w:rPr>
          <w:rFonts w:hint="eastAsia"/>
          <w:i/>
        </w:rPr>
        <w:t>li</w:t>
      </w:r>
      <w:r w:rsidR="009D0CF7" w:rsidRPr="009D0CF7">
        <w:rPr>
          <w:rFonts w:hint="eastAsia"/>
        </w:rPr>
        <w:t xml:space="preserve"> (benefit,</w:t>
      </w:r>
      <w:r w:rsidR="009D0CF7">
        <w:t xml:space="preserve"> </w:t>
      </w:r>
      <w:r w:rsidR="009D0CF7" w:rsidRPr="009D0CF7">
        <w:rPr>
          <w:rFonts w:hint="eastAsia"/>
        </w:rPr>
        <w:t>利</w:t>
      </w:r>
      <w:r w:rsidR="009D0CF7" w:rsidRPr="009D0CF7">
        <w:rPr>
          <w:rFonts w:hint="eastAsia"/>
        </w:rPr>
        <w:t>) as their ult</w:t>
      </w:r>
      <w:r w:rsidR="009D0CF7" w:rsidRPr="00A1071B">
        <w:rPr>
          <w:rFonts w:hint="eastAsia"/>
        </w:rPr>
        <w:t xml:space="preserve">imate normative criterion, meaning that they measure what is </w:t>
      </w:r>
      <w:proofErr w:type="spellStart"/>
      <w:r w:rsidR="009D0CF7" w:rsidRPr="00F47F5F">
        <w:rPr>
          <w:rFonts w:hint="eastAsia"/>
          <w:i/>
        </w:rPr>
        <w:t>yi</w:t>
      </w:r>
      <w:proofErr w:type="spellEnd"/>
      <w:r w:rsidR="009D0CF7" w:rsidRPr="00A1071B">
        <w:rPr>
          <w:rFonts w:hint="eastAsia"/>
        </w:rPr>
        <w:t xml:space="preserve"> (just</w:t>
      </w:r>
      <w:r w:rsidR="00F47F5F">
        <w:t xml:space="preserve">, </w:t>
      </w:r>
      <w:r w:rsidR="00F47F5F" w:rsidRPr="00F47F5F">
        <w:rPr>
          <w:rFonts w:ascii="SimSun" w:eastAsia="SimSun" w:hAnsi="SimSun" w:hint="eastAsia"/>
          <w:lang w:eastAsia="zh-TW"/>
        </w:rPr>
        <w:t>義</w:t>
      </w:r>
      <w:r w:rsidR="009D0CF7" w:rsidRPr="00A1071B">
        <w:rPr>
          <w:rFonts w:hint="eastAsia"/>
        </w:rPr>
        <w:t>) or</w:t>
      </w:r>
      <w:r w:rsidR="009D0CF7" w:rsidRPr="00F47F5F">
        <w:rPr>
          <w:rFonts w:hint="eastAsia"/>
          <w:i/>
        </w:rPr>
        <w:t xml:space="preserve"> </w:t>
      </w:r>
      <w:proofErr w:type="spellStart"/>
      <w:r w:rsidR="009D0CF7" w:rsidRPr="00F47F5F">
        <w:rPr>
          <w:rFonts w:hint="eastAsia"/>
          <w:i/>
        </w:rPr>
        <w:t>buyi</w:t>
      </w:r>
      <w:proofErr w:type="spellEnd"/>
      <w:r w:rsidR="009D0CF7" w:rsidRPr="00A1071B">
        <w:rPr>
          <w:rFonts w:hint="eastAsia"/>
        </w:rPr>
        <w:t xml:space="preserve"> (unjust</w:t>
      </w:r>
      <w:r w:rsidR="00F47F5F">
        <w:t xml:space="preserve">, </w:t>
      </w:r>
      <w:r w:rsidR="00F47F5F" w:rsidRPr="00F47F5F">
        <w:rPr>
          <w:rFonts w:ascii="SimSun" w:eastAsia="SimSun" w:hAnsi="SimSun" w:hint="eastAsia"/>
          <w:lang w:eastAsia="zh-TW"/>
        </w:rPr>
        <w:t>不義</w:t>
      </w:r>
      <w:r w:rsidR="009D0CF7" w:rsidRPr="00A1071B">
        <w:rPr>
          <w:rFonts w:hint="eastAsia"/>
        </w:rPr>
        <w:t xml:space="preserve">) depending on whether it maximizes li or not. This orthodoxy </w:t>
      </w:r>
      <w:r w:rsidR="00E20708" w:rsidRPr="00A1071B">
        <w:t>dates back</w:t>
      </w:r>
      <w:r w:rsidR="00E20708" w:rsidRPr="00A1071B">
        <w:rPr>
          <w:rFonts w:hint="eastAsia"/>
        </w:rPr>
        <w:t xml:space="preserve"> </w:t>
      </w:r>
      <w:r w:rsidR="009D0CF7" w:rsidRPr="00A1071B">
        <w:rPr>
          <w:rFonts w:hint="eastAsia"/>
        </w:rPr>
        <w:t>at least</w:t>
      </w:r>
      <w:r w:rsidR="009D0CF7" w:rsidRPr="00A1071B">
        <w:t xml:space="preserve"> to Joseph </w:t>
      </w:r>
      <w:proofErr w:type="spellStart"/>
      <w:r w:rsidR="009D0CF7" w:rsidRPr="00A1071B">
        <w:t>Edkins</w:t>
      </w:r>
      <w:proofErr w:type="spellEnd"/>
      <w:r w:rsidR="00325D3F">
        <w:t xml:space="preserve"> (1859)</w:t>
      </w:r>
      <w:r w:rsidR="009D0CF7" w:rsidRPr="00A1071B">
        <w:t>, who saw Mozi as a utilitarian and an ally of Bentham</w:t>
      </w:r>
      <w:r w:rsidR="008538A8">
        <w:rPr>
          <w:rFonts w:hint="eastAsia"/>
          <w:lang w:eastAsia="zh-CN"/>
        </w:rPr>
        <w:t>.</w:t>
      </w:r>
      <w:r w:rsidR="009D0CF7" w:rsidRPr="00A1071B">
        <w:t xml:space="preserve">  In this paper, we will argue that th</w:t>
      </w:r>
      <w:r w:rsidR="00E20708">
        <w:t>is</w:t>
      </w:r>
      <w:r w:rsidR="009D0CF7" w:rsidRPr="00A1071B">
        <w:t xml:space="preserve"> orthodoxy should be reconsidered because it does not square with several passages from the </w:t>
      </w:r>
      <w:r w:rsidR="009D0CF7" w:rsidRPr="00A84BAA">
        <w:rPr>
          <w:i/>
        </w:rPr>
        <w:t>Mozi</w:t>
      </w:r>
      <w:r w:rsidR="009D0CF7" w:rsidRPr="00A1071B">
        <w:t>. That the Mohists place a strong weig</w:t>
      </w:r>
      <w:r w:rsidR="009D0CF7" w:rsidRPr="00A1071B">
        <w:rPr>
          <w:rFonts w:hint="eastAsia"/>
        </w:rPr>
        <w:t xml:space="preserve">ht on the promotion of </w:t>
      </w:r>
      <w:r w:rsidR="00E55D35" w:rsidRPr="00A1071B">
        <w:rPr>
          <w:rFonts w:hint="eastAsia"/>
        </w:rPr>
        <w:t>‘</w:t>
      </w:r>
      <w:r w:rsidR="009D0CF7" w:rsidRPr="00A84BAA">
        <w:rPr>
          <w:rFonts w:hint="eastAsia"/>
          <w:i/>
        </w:rPr>
        <w:t>li</w:t>
      </w:r>
      <w:r w:rsidR="009D0CF7" w:rsidRPr="00A1071B">
        <w:rPr>
          <w:rFonts w:hint="eastAsia"/>
        </w:rPr>
        <w:t xml:space="preserve"> for the whole world (</w:t>
      </w:r>
      <w:proofErr w:type="spellStart"/>
      <w:r w:rsidR="009D0CF7" w:rsidRPr="00F47F5F">
        <w:rPr>
          <w:rFonts w:hint="eastAsia"/>
          <w:i/>
        </w:rPr>
        <w:t>tianxia</w:t>
      </w:r>
      <w:proofErr w:type="spellEnd"/>
      <w:r w:rsidR="009D0CF7" w:rsidRPr="00F47F5F">
        <w:rPr>
          <w:rFonts w:hint="eastAsia"/>
          <w:i/>
        </w:rPr>
        <w:t xml:space="preserve"> </w:t>
      </w:r>
      <w:proofErr w:type="spellStart"/>
      <w:r w:rsidR="009D0CF7" w:rsidRPr="00F47F5F">
        <w:rPr>
          <w:rFonts w:hint="eastAsia"/>
          <w:i/>
        </w:rPr>
        <w:t>zhi</w:t>
      </w:r>
      <w:proofErr w:type="spellEnd"/>
      <w:r w:rsidR="009D0CF7" w:rsidRPr="00F47F5F">
        <w:rPr>
          <w:rFonts w:hint="eastAsia"/>
          <w:i/>
        </w:rPr>
        <w:t xml:space="preserve"> li</w:t>
      </w:r>
      <w:r w:rsidR="00F47F5F">
        <w:t xml:space="preserve">, </w:t>
      </w:r>
      <w:proofErr w:type="spellStart"/>
      <w:r w:rsidR="009D0CF7" w:rsidRPr="00A1071B">
        <w:rPr>
          <w:rFonts w:hint="eastAsia"/>
        </w:rPr>
        <w:t>天下之利</w:t>
      </w:r>
      <w:proofErr w:type="spellEnd"/>
      <w:r w:rsidR="009D0CF7" w:rsidRPr="00A1071B">
        <w:t>)</w:t>
      </w:r>
      <w:r w:rsidR="00E55D35" w:rsidRPr="00A1071B">
        <w:rPr>
          <w:rFonts w:hint="eastAsia"/>
        </w:rPr>
        <w:t>’</w:t>
      </w:r>
      <w:r w:rsidR="009D0CF7" w:rsidRPr="00A1071B">
        <w:rPr>
          <w:rFonts w:hint="eastAsia"/>
        </w:rPr>
        <w:t xml:space="preserve"> is uncontroversial. We argue</w:t>
      </w:r>
      <w:r w:rsidR="00E20708">
        <w:t>,</w:t>
      </w:r>
      <w:r w:rsidR="009D0CF7" w:rsidRPr="00A1071B">
        <w:rPr>
          <w:rFonts w:hint="eastAsia"/>
        </w:rPr>
        <w:t xml:space="preserve"> however, that in certain cases the Mohist moral calculus diverges in its ratio</w:t>
      </w:r>
      <w:r w:rsidR="009D0CF7" w:rsidRPr="009D0CF7">
        <w:rPr>
          <w:rFonts w:hint="eastAsia"/>
        </w:rPr>
        <w:t xml:space="preserve">nale or outcome from </w:t>
      </w:r>
      <w:r w:rsidR="009D0CF7" w:rsidRPr="00A84BAA">
        <w:rPr>
          <w:rFonts w:hint="eastAsia"/>
          <w:i/>
        </w:rPr>
        <w:t>li</w:t>
      </w:r>
      <w:r w:rsidR="009D0CF7" w:rsidRPr="009D0CF7">
        <w:rPr>
          <w:rFonts w:hint="eastAsia"/>
        </w:rPr>
        <w:t xml:space="preserve">-promotionalism. This </w:t>
      </w:r>
      <w:r w:rsidR="009551F9">
        <w:t xml:space="preserve">position </w:t>
      </w:r>
      <w:r w:rsidR="009D0CF7" w:rsidRPr="009D0CF7">
        <w:rPr>
          <w:rFonts w:hint="eastAsia"/>
        </w:rPr>
        <w:t>rejects the orthodoxy by showing</w:t>
      </w:r>
      <w:r w:rsidR="009D0CF7" w:rsidRPr="009D0CF7">
        <w:t xml:space="preserve"> that Mohism and </w:t>
      </w:r>
      <w:r w:rsidR="009D0CF7" w:rsidRPr="00A84BAA">
        <w:rPr>
          <w:i/>
        </w:rPr>
        <w:t>li</w:t>
      </w:r>
      <w:r w:rsidR="009D0CF7" w:rsidRPr="009D0CF7">
        <w:t>-promotionalism are not entirely coterminous.</w:t>
      </w:r>
    </w:p>
    <w:p w14:paraId="12F2D4DA" w14:textId="00BDB44A" w:rsidR="0020415E" w:rsidRPr="00E55D35" w:rsidRDefault="00997B0F" w:rsidP="00A1071B">
      <w:pPr>
        <w:pStyle w:val="Keywords"/>
      </w:pPr>
      <w:r>
        <w:t xml:space="preserve">Keywords: </w:t>
      </w:r>
      <w:r w:rsidR="00B7424B">
        <w:t>M</w:t>
      </w:r>
      <w:r w:rsidR="00B7424B">
        <w:rPr>
          <w:rFonts w:hint="eastAsia"/>
        </w:rPr>
        <w:t>ohism,</w:t>
      </w:r>
      <w:r w:rsidR="00E55D35" w:rsidRPr="00E55D35">
        <w:rPr>
          <w:rFonts w:hint="eastAsia"/>
        </w:rPr>
        <w:t xml:space="preserve"> </w:t>
      </w:r>
      <w:r w:rsidR="00E55D35" w:rsidRPr="00F47F5F">
        <w:rPr>
          <w:i/>
        </w:rPr>
        <w:t>l</w:t>
      </w:r>
      <w:r w:rsidR="00E55D35" w:rsidRPr="00F47F5F">
        <w:rPr>
          <w:rFonts w:hint="eastAsia"/>
          <w:i/>
        </w:rPr>
        <w:t>i</w:t>
      </w:r>
      <w:r w:rsidR="00E55D35" w:rsidRPr="00E55D35">
        <w:rPr>
          <w:rFonts w:hint="eastAsia"/>
        </w:rPr>
        <w:t xml:space="preserve"> </w:t>
      </w:r>
      <w:r w:rsidR="00F47F5F">
        <w:t xml:space="preserve">(benefit, </w:t>
      </w:r>
      <w:r w:rsidR="00E55D35" w:rsidRPr="00E55D35">
        <w:rPr>
          <w:rFonts w:hint="eastAsia"/>
        </w:rPr>
        <w:t>利</w:t>
      </w:r>
      <w:r w:rsidR="00F47F5F">
        <w:rPr>
          <w:rFonts w:hint="eastAsia"/>
          <w:lang w:eastAsia="zh-CN"/>
        </w:rPr>
        <w:t>)</w:t>
      </w:r>
      <w:r w:rsidR="00E55D35" w:rsidRPr="00E55D35">
        <w:rPr>
          <w:rFonts w:hint="eastAsia"/>
        </w:rPr>
        <w:t xml:space="preserve">, </w:t>
      </w:r>
      <w:proofErr w:type="spellStart"/>
      <w:r w:rsidR="00E55D35" w:rsidRPr="00F47F5F">
        <w:rPr>
          <w:i/>
        </w:rPr>
        <w:t>y</w:t>
      </w:r>
      <w:r w:rsidR="00E55D35" w:rsidRPr="00F47F5F">
        <w:rPr>
          <w:rFonts w:hint="eastAsia"/>
          <w:i/>
        </w:rPr>
        <w:t>i</w:t>
      </w:r>
      <w:proofErr w:type="spellEnd"/>
      <w:r w:rsidR="00E55D35" w:rsidRPr="00E55D35">
        <w:rPr>
          <w:rFonts w:hint="eastAsia"/>
        </w:rPr>
        <w:t xml:space="preserve"> </w:t>
      </w:r>
      <w:r w:rsidR="00F47F5F" w:rsidRPr="00A1071B">
        <w:rPr>
          <w:rFonts w:hint="eastAsia"/>
        </w:rPr>
        <w:t>(just</w:t>
      </w:r>
      <w:r w:rsidR="00F47F5F">
        <w:t xml:space="preserve">, </w:t>
      </w:r>
      <w:r w:rsidR="00F47F5F" w:rsidRPr="00F47F5F">
        <w:rPr>
          <w:rFonts w:ascii="SimSun" w:eastAsia="SimSun" w:hAnsi="SimSun" w:hint="eastAsia"/>
          <w:lang w:eastAsia="zh-TW"/>
        </w:rPr>
        <w:t>義</w:t>
      </w:r>
      <w:r w:rsidR="00F47F5F" w:rsidRPr="00A1071B">
        <w:rPr>
          <w:rFonts w:hint="eastAsia"/>
        </w:rPr>
        <w:t>)</w:t>
      </w:r>
      <w:r w:rsidR="00E55D35" w:rsidRPr="00E55D35">
        <w:rPr>
          <w:rFonts w:hint="eastAsia"/>
        </w:rPr>
        <w:t xml:space="preserve">, </w:t>
      </w:r>
      <w:r w:rsidR="00E55D35">
        <w:t>p</w:t>
      </w:r>
      <w:r w:rsidR="00E55D35" w:rsidRPr="00E55D35">
        <w:rPr>
          <w:rFonts w:hint="eastAsia"/>
        </w:rPr>
        <w:t xml:space="preserve">romotionalism, </w:t>
      </w:r>
      <w:r w:rsidR="00E55D35">
        <w:t>d</w:t>
      </w:r>
      <w:r w:rsidR="00B7424B">
        <w:rPr>
          <w:rFonts w:hint="eastAsia"/>
        </w:rPr>
        <w:t>eontolog</w:t>
      </w:r>
      <w:r w:rsidR="00B7424B">
        <w:t>y</w:t>
      </w:r>
    </w:p>
    <w:p w14:paraId="1D5C09B7" w14:textId="47649BDA" w:rsidR="004C1604" w:rsidRPr="004C1604" w:rsidRDefault="00E55D35" w:rsidP="004C1604">
      <w:pPr>
        <w:pStyle w:val="Heading1"/>
      </w:pPr>
      <w:r w:rsidRPr="004C1604">
        <w:t>I.</w:t>
      </w:r>
      <w:r>
        <w:t xml:space="preserve"> Introduction</w:t>
      </w:r>
    </w:p>
    <w:p w14:paraId="0B7C78BE" w14:textId="1DFD45E4" w:rsidR="00997B0F" w:rsidRDefault="004C1604" w:rsidP="007B5166">
      <w:pPr>
        <w:pStyle w:val="Paragraph"/>
        <w:ind w:firstLine="720"/>
      </w:pPr>
      <w:r w:rsidRPr="004C1604">
        <w:rPr>
          <w:rFonts w:hint="eastAsia"/>
        </w:rPr>
        <w:t xml:space="preserve">A longstanding orthodoxy holds that the Mohists regard the promotion of </w:t>
      </w:r>
      <w:r w:rsidRPr="00F47F5F">
        <w:rPr>
          <w:rFonts w:hint="eastAsia"/>
          <w:i/>
        </w:rPr>
        <w:t>li</w:t>
      </w:r>
      <w:r w:rsidR="00F47F5F">
        <w:rPr>
          <w:rFonts w:hint="eastAsia"/>
        </w:rPr>
        <w:t xml:space="preserve"> (benefit</w:t>
      </w:r>
      <w:r w:rsidRPr="004C1604">
        <w:rPr>
          <w:rFonts w:hint="eastAsia"/>
        </w:rPr>
        <w:t xml:space="preserve">) as their ultimate normative criterion, meaning that they measure what is </w:t>
      </w:r>
      <w:proofErr w:type="spellStart"/>
      <w:r w:rsidRPr="00F47F5F">
        <w:rPr>
          <w:rFonts w:hint="eastAsia"/>
          <w:i/>
        </w:rPr>
        <w:t>yi</w:t>
      </w:r>
      <w:proofErr w:type="spellEnd"/>
      <w:r w:rsidRPr="004C1604">
        <w:rPr>
          <w:rFonts w:hint="eastAsia"/>
        </w:rPr>
        <w:t xml:space="preserve"> (just) or </w:t>
      </w:r>
      <w:proofErr w:type="spellStart"/>
      <w:r w:rsidRPr="00F47F5F">
        <w:rPr>
          <w:rFonts w:hint="eastAsia"/>
          <w:i/>
        </w:rPr>
        <w:t>buyi</w:t>
      </w:r>
      <w:proofErr w:type="spellEnd"/>
      <w:r w:rsidRPr="004C1604">
        <w:rPr>
          <w:rFonts w:hint="eastAsia"/>
        </w:rPr>
        <w:t xml:space="preserve"> (unjust) depending on whether it maximizes </w:t>
      </w:r>
      <w:r w:rsidRPr="00A84BAA">
        <w:rPr>
          <w:rFonts w:hint="eastAsia"/>
          <w:i/>
        </w:rPr>
        <w:t>li</w:t>
      </w:r>
      <w:r w:rsidRPr="004C1604">
        <w:rPr>
          <w:rFonts w:hint="eastAsia"/>
        </w:rPr>
        <w:t xml:space="preserve"> or not. This orthodoxy </w:t>
      </w:r>
      <w:r w:rsidR="00E20708" w:rsidRPr="004C1604">
        <w:t>dates</w:t>
      </w:r>
      <w:r w:rsidR="00E20708">
        <w:t xml:space="preserve"> </w:t>
      </w:r>
      <w:r w:rsidR="00E20708" w:rsidRPr="004C1604">
        <w:t xml:space="preserve">back </w:t>
      </w:r>
      <w:r w:rsidRPr="004C1604">
        <w:rPr>
          <w:rFonts w:hint="eastAsia"/>
        </w:rPr>
        <w:t>at least</w:t>
      </w:r>
      <w:r w:rsidRPr="004C1604">
        <w:t xml:space="preserve"> to Joseph </w:t>
      </w:r>
      <w:proofErr w:type="spellStart"/>
      <w:r w:rsidRPr="004C1604">
        <w:t>Edkins</w:t>
      </w:r>
      <w:proofErr w:type="spellEnd"/>
      <w:r w:rsidR="003E1EAE">
        <w:t xml:space="preserve"> (1859</w:t>
      </w:r>
      <w:r w:rsidR="003E1EAE">
        <w:rPr>
          <w:lang w:val="en-US"/>
        </w:rPr>
        <w:t>)</w:t>
      </w:r>
      <w:r w:rsidRPr="004C1604">
        <w:t>, who saw Mozi as a utilitarian and an ally of Bentham</w:t>
      </w:r>
      <w:r w:rsidR="003E1EAE">
        <w:t xml:space="preserve"> </w:t>
      </w:r>
      <w:r w:rsidR="003E1EAE" w:rsidRPr="00C03B75">
        <w:t>(p. 167)</w:t>
      </w:r>
      <w:r w:rsidRPr="004C1604">
        <w:t>.  In this paper, we will argue that th</w:t>
      </w:r>
      <w:r w:rsidR="009551F9">
        <w:t>is</w:t>
      </w:r>
      <w:r w:rsidRPr="004C1604">
        <w:t xml:space="preserve"> orthodoxy should be reconsidered because it does not square with several passages from the </w:t>
      </w:r>
      <w:r w:rsidRPr="00A84BAA">
        <w:rPr>
          <w:i/>
        </w:rPr>
        <w:t>Mozi</w:t>
      </w:r>
      <w:r w:rsidRPr="004C1604">
        <w:t>. That the Mohists place a strong weight on t</w:t>
      </w:r>
      <w:r w:rsidRPr="004C1604">
        <w:rPr>
          <w:rFonts w:hint="eastAsia"/>
        </w:rPr>
        <w:t xml:space="preserve">he promotion of </w:t>
      </w:r>
      <w:r>
        <w:rPr>
          <w:lang w:eastAsia="zh-CN"/>
        </w:rPr>
        <w:t>‘</w:t>
      </w:r>
      <w:r w:rsidRPr="00A84BAA">
        <w:rPr>
          <w:rFonts w:hint="eastAsia"/>
          <w:i/>
        </w:rPr>
        <w:t>li</w:t>
      </w:r>
      <w:r w:rsidRPr="004C1604">
        <w:rPr>
          <w:rFonts w:hint="eastAsia"/>
        </w:rPr>
        <w:t xml:space="preserve"> for the whole world (</w:t>
      </w:r>
      <w:proofErr w:type="spellStart"/>
      <w:r w:rsidRPr="00F47F5F">
        <w:rPr>
          <w:rFonts w:hint="eastAsia"/>
          <w:i/>
        </w:rPr>
        <w:t>tianxia</w:t>
      </w:r>
      <w:proofErr w:type="spellEnd"/>
      <w:r w:rsidRPr="00F47F5F">
        <w:rPr>
          <w:rFonts w:hint="eastAsia"/>
          <w:i/>
        </w:rPr>
        <w:t xml:space="preserve"> </w:t>
      </w:r>
      <w:proofErr w:type="spellStart"/>
      <w:r w:rsidRPr="00F47F5F">
        <w:rPr>
          <w:rFonts w:hint="eastAsia"/>
          <w:i/>
        </w:rPr>
        <w:t>zhi</w:t>
      </w:r>
      <w:proofErr w:type="spellEnd"/>
      <w:r w:rsidRPr="00F47F5F">
        <w:rPr>
          <w:rFonts w:hint="eastAsia"/>
          <w:i/>
        </w:rPr>
        <w:t xml:space="preserve"> li</w:t>
      </w:r>
      <w:r w:rsidR="00F47F5F">
        <w:t xml:space="preserve">, </w:t>
      </w:r>
      <w:proofErr w:type="spellStart"/>
      <w:r w:rsidRPr="004C1604">
        <w:rPr>
          <w:rFonts w:hint="eastAsia"/>
        </w:rPr>
        <w:t>天下之利</w:t>
      </w:r>
      <w:proofErr w:type="spellEnd"/>
      <w:r w:rsidRPr="004C1604">
        <w:t>)’</w:t>
      </w:r>
      <w:r w:rsidRPr="004C1604">
        <w:rPr>
          <w:rFonts w:hint="eastAsia"/>
        </w:rPr>
        <w:t xml:space="preserve"> is uncontroversial. We argue</w:t>
      </w:r>
      <w:r w:rsidR="009551F9">
        <w:t>,</w:t>
      </w:r>
      <w:r w:rsidRPr="004C1604">
        <w:rPr>
          <w:rFonts w:hint="eastAsia"/>
        </w:rPr>
        <w:t xml:space="preserve"> however, that in certain cases, the Mohist moral calculus diverges in rationale or outcome from </w:t>
      </w:r>
      <w:r w:rsidRPr="00A84BAA">
        <w:rPr>
          <w:rFonts w:hint="eastAsia"/>
          <w:i/>
        </w:rPr>
        <w:t>li</w:t>
      </w:r>
      <w:r w:rsidRPr="004C1604">
        <w:rPr>
          <w:rFonts w:hint="eastAsia"/>
        </w:rPr>
        <w:t xml:space="preserve">-promotionalism. This </w:t>
      </w:r>
      <w:r w:rsidR="009551F9">
        <w:t xml:space="preserve">position </w:t>
      </w:r>
      <w:r w:rsidRPr="004C1604">
        <w:rPr>
          <w:rFonts w:hint="eastAsia"/>
        </w:rPr>
        <w:t>rejects the orthodoxy by showing that Mohis</w:t>
      </w:r>
      <w:r w:rsidRPr="004C1604">
        <w:t xml:space="preserve">m and </w:t>
      </w:r>
      <w:r w:rsidRPr="00A84BAA">
        <w:rPr>
          <w:i/>
        </w:rPr>
        <w:t>li</w:t>
      </w:r>
      <w:r w:rsidRPr="004C1604">
        <w:t>-promotionalism are not entirely coterminous.</w:t>
      </w:r>
    </w:p>
    <w:p w14:paraId="207B13B1" w14:textId="186EF108" w:rsidR="004C1604" w:rsidRDefault="004C1604" w:rsidP="004C1604">
      <w:pPr>
        <w:pStyle w:val="Newparagraph"/>
      </w:pPr>
      <w:r>
        <w:t>Our roadmap is as follows: i</w:t>
      </w:r>
      <w:r w:rsidRPr="00453DE1">
        <w:t>n section II</w:t>
      </w:r>
      <w:r w:rsidRPr="00FA7D3E">
        <w:t xml:space="preserve">, we </w:t>
      </w:r>
      <w:r>
        <w:t>offer</w:t>
      </w:r>
      <w:r w:rsidRPr="00FA7D3E">
        <w:t xml:space="preserve"> an overview of the orthodoxy</w:t>
      </w:r>
      <w:r w:rsidRPr="000F0EC3">
        <w:t xml:space="preserve">. In section </w:t>
      </w:r>
      <w:r w:rsidRPr="00453DE1">
        <w:t xml:space="preserve">III, we </w:t>
      </w:r>
      <w:r>
        <w:t xml:space="preserve">reject that orthodoxy by showing that it cannot be squared with some </w:t>
      </w:r>
      <w:r>
        <w:lastRenderedPageBreak/>
        <w:t xml:space="preserve">passages from the </w:t>
      </w:r>
      <w:r w:rsidRPr="0028519D">
        <w:rPr>
          <w:i/>
        </w:rPr>
        <w:t>Mozi</w:t>
      </w:r>
      <w:r>
        <w:t>. Specifically, we consider a) cases in which no amount of</w:t>
      </w:r>
      <w:r>
        <w:rPr>
          <w:rFonts w:eastAsia="PMingLiU"/>
          <w:lang w:eastAsia="zh-TW"/>
        </w:rPr>
        <w:t xml:space="preserve"> </w:t>
      </w:r>
      <w:r w:rsidRPr="001D3EC9">
        <w:rPr>
          <w:rFonts w:eastAsia="PMingLiU"/>
          <w:i/>
          <w:iCs/>
          <w:lang w:eastAsia="zh-TW"/>
        </w:rPr>
        <w:t>li</w:t>
      </w:r>
      <w:r>
        <w:rPr>
          <w:rFonts w:eastAsia="PMingLiU"/>
          <w:lang w:eastAsia="zh-TW"/>
        </w:rPr>
        <w:t xml:space="preserve"> can compensate certain wrongs, b) cases where the promotion of </w:t>
      </w:r>
      <w:r w:rsidRPr="00CD6976">
        <w:rPr>
          <w:rFonts w:eastAsia="PMingLiU"/>
          <w:i/>
          <w:iCs/>
          <w:lang w:eastAsia="zh-TW"/>
        </w:rPr>
        <w:t>li</w:t>
      </w:r>
      <w:r>
        <w:rPr>
          <w:rFonts w:eastAsia="PMingLiU"/>
          <w:lang w:eastAsia="zh-TW"/>
        </w:rPr>
        <w:t xml:space="preserve">, though rendering a choice tolerable, does not suffice to </w:t>
      </w:r>
      <w:r w:rsidRPr="00CD6976">
        <w:rPr>
          <w:rFonts w:eastAsia="PMingLiU"/>
          <w:lang w:eastAsia="zh-TW"/>
        </w:rPr>
        <w:t>justify</w:t>
      </w:r>
      <w:r>
        <w:rPr>
          <w:rFonts w:eastAsia="PMingLiU"/>
          <w:lang w:eastAsia="zh-TW"/>
        </w:rPr>
        <w:t xml:space="preserve"> it as right, and c) cases </w:t>
      </w:r>
      <w:r w:rsidR="009551F9">
        <w:rPr>
          <w:rFonts w:eastAsia="PMingLiU"/>
          <w:lang w:eastAsia="zh-TW"/>
        </w:rPr>
        <w:t>where</w:t>
      </w:r>
      <w:r>
        <w:rPr>
          <w:rFonts w:eastAsia="PMingLiU"/>
          <w:lang w:eastAsia="zh-TW"/>
        </w:rPr>
        <w:t xml:space="preserve"> the Mohist moral calculus and a purely </w:t>
      </w:r>
      <w:r w:rsidRPr="006B3C14">
        <w:rPr>
          <w:rFonts w:eastAsia="PMingLiU"/>
          <w:i/>
          <w:iCs/>
          <w:lang w:eastAsia="zh-TW"/>
        </w:rPr>
        <w:t>li</w:t>
      </w:r>
      <w:r>
        <w:rPr>
          <w:rFonts w:eastAsia="PMingLiU"/>
          <w:lang w:eastAsia="zh-TW"/>
        </w:rPr>
        <w:t xml:space="preserve">-promotionalist framework yield disparate outcomes. </w:t>
      </w:r>
      <w:r w:rsidRPr="00453DE1">
        <w:t xml:space="preserve">In section IV, we </w:t>
      </w:r>
      <w:r>
        <w:t>compare our stance with earlier and existing challenges to the orthodoxy</w:t>
      </w:r>
      <w:r w:rsidRPr="00FA7D3E">
        <w:t xml:space="preserve">. </w:t>
      </w:r>
      <w:r w:rsidRPr="00501369">
        <w:t>In section V</w:t>
      </w:r>
      <w:r w:rsidRPr="003420E2">
        <w:t xml:space="preserve">, </w:t>
      </w:r>
      <w:r w:rsidRPr="00773538">
        <w:t>we offer a discussion</w:t>
      </w:r>
      <w:r>
        <w:t xml:space="preserve"> on interpretative approaches to Mohism and their relation to contemporary and comparative theorizing</w:t>
      </w:r>
      <w:r w:rsidRPr="00453DE1">
        <w:t>.</w:t>
      </w:r>
    </w:p>
    <w:p w14:paraId="201B7803" w14:textId="53659D0E" w:rsidR="004C1604" w:rsidRPr="004C1604" w:rsidRDefault="004C1604" w:rsidP="004C1604">
      <w:pPr>
        <w:pStyle w:val="Heading1"/>
      </w:pPr>
      <w:r>
        <w:t>II</w:t>
      </w:r>
      <w:r w:rsidRPr="004C1604">
        <w:t>.</w:t>
      </w:r>
      <w:r>
        <w:t xml:space="preserve"> </w:t>
      </w:r>
      <w:r w:rsidR="00A1071B">
        <w:t>The Orthodoxy</w:t>
      </w:r>
    </w:p>
    <w:p w14:paraId="6C1A7FC7" w14:textId="5FD6A1A6" w:rsidR="004C1604" w:rsidRDefault="004C1604" w:rsidP="007B5166">
      <w:pPr>
        <w:pStyle w:val="Paragraph"/>
        <w:ind w:firstLine="720"/>
      </w:pPr>
      <w:r w:rsidRPr="004C1604">
        <w:rPr>
          <w:rFonts w:hint="eastAsia"/>
        </w:rPr>
        <w:t xml:space="preserve">The importance of the promotion of </w:t>
      </w:r>
      <w:r w:rsidRPr="00F47F5F">
        <w:rPr>
          <w:rFonts w:hint="eastAsia"/>
          <w:i/>
        </w:rPr>
        <w:t>li</w:t>
      </w:r>
      <w:r w:rsidRPr="004C1604">
        <w:rPr>
          <w:rFonts w:hint="eastAsia"/>
        </w:rPr>
        <w:t xml:space="preserve"> (benefit) as an evaluative and normative criterion in Mohist thought is indisputable. But according to the orthodoxy, for the Mohists, </w:t>
      </w:r>
      <w:r w:rsidR="00F47F5F">
        <w:t xml:space="preserve">what is </w:t>
      </w:r>
      <w:proofErr w:type="spellStart"/>
      <w:r w:rsidRPr="00F47F5F">
        <w:rPr>
          <w:rFonts w:hint="eastAsia"/>
          <w:i/>
        </w:rPr>
        <w:t>yi</w:t>
      </w:r>
      <w:proofErr w:type="spellEnd"/>
      <w:r w:rsidRPr="004C1604">
        <w:rPr>
          <w:rFonts w:hint="eastAsia"/>
        </w:rPr>
        <w:t xml:space="preserve"> (</w:t>
      </w:r>
      <w:r w:rsidR="00F47F5F">
        <w:rPr>
          <w:rFonts w:hint="eastAsia"/>
        </w:rPr>
        <w:t>just</w:t>
      </w:r>
      <w:r w:rsidRPr="004C1604">
        <w:rPr>
          <w:rFonts w:hint="eastAsia"/>
        </w:rPr>
        <w:t xml:space="preserve">) is simply what is calculated to maximize </w:t>
      </w:r>
      <w:r w:rsidRPr="00F47F5F">
        <w:rPr>
          <w:rFonts w:hint="eastAsia"/>
          <w:i/>
        </w:rPr>
        <w:t>li</w:t>
      </w:r>
      <w:r w:rsidRPr="004C1604">
        <w:rPr>
          <w:rFonts w:hint="eastAsia"/>
        </w:rPr>
        <w:t>. Accordingly, the orth</w:t>
      </w:r>
      <w:r w:rsidRPr="004C1604">
        <w:t xml:space="preserve">odoxy maintains that one’s sole duty under Mohism is to act in a way that produces as much </w:t>
      </w:r>
      <w:r w:rsidRPr="00F47F5F">
        <w:rPr>
          <w:i/>
        </w:rPr>
        <w:t>li</w:t>
      </w:r>
      <w:r w:rsidRPr="004C1604">
        <w:t xml:space="preserve"> as possible. In short, the orthodoxy holds that Mohism is </w:t>
      </w:r>
      <w:r w:rsidRPr="00F47F5F">
        <w:rPr>
          <w:i/>
        </w:rPr>
        <w:t>li</w:t>
      </w:r>
      <w:r w:rsidRPr="004C1604">
        <w:t>-promotionalism.</w:t>
      </w:r>
    </w:p>
    <w:p w14:paraId="51DD83E1" w14:textId="4E2ECA68" w:rsidR="004C1604" w:rsidRDefault="004C1604" w:rsidP="004C1604">
      <w:pPr>
        <w:pStyle w:val="Newparagraph"/>
      </w:pPr>
      <w:r>
        <w:t xml:space="preserve">We do not mean to suggest that the proponents of the orthodoxy agree about what constitutes </w:t>
      </w:r>
      <w:r w:rsidRPr="00F47F5F">
        <w:rPr>
          <w:i/>
        </w:rPr>
        <w:t>li</w:t>
      </w:r>
      <w:r>
        <w:t>. For example, there is disagreement among these scholars about whether</w:t>
      </w:r>
      <w:r w:rsidRPr="00F47F5F">
        <w:rPr>
          <w:i/>
        </w:rPr>
        <w:t xml:space="preserve"> li</w:t>
      </w:r>
      <w:r>
        <w:t xml:space="preserve"> is </w:t>
      </w:r>
      <w:r w:rsidR="002C5EF6">
        <w:t xml:space="preserve">for </w:t>
      </w:r>
      <w:r>
        <w:t>the benefit of the country</w:t>
      </w:r>
      <w:r w:rsidR="00DA2A8E">
        <w:t xml:space="preserve"> or</w:t>
      </w:r>
      <w:r>
        <w:t xml:space="preserve"> the whole world</w:t>
      </w:r>
      <w:r w:rsidR="00DA2A8E">
        <w:t xml:space="preserve"> o</w:t>
      </w:r>
      <w:r>
        <w:t xml:space="preserve">r whether it is constituted by subjective pleasure alone, </w:t>
      </w:r>
      <w:r w:rsidR="002C5EF6">
        <w:t xml:space="preserve">or </w:t>
      </w:r>
      <w:r>
        <w:t xml:space="preserve">a list of objective goods, and so forth. But the controversial question of what constitutes </w:t>
      </w:r>
      <w:r w:rsidRPr="00F47F5F">
        <w:rPr>
          <w:i/>
        </w:rPr>
        <w:t>li</w:t>
      </w:r>
      <w:r>
        <w:t xml:space="preserve"> (</w:t>
      </w:r>
      <w:r w:rsidR="00A1071B">
        <w:t>i.e.,</w:t>
      </w:r>
      <w:r>
        <w:t xml:space="preserve"> the Mohist theory of the good) is </w:t>
      </w:r>
      <w:r w:rsidR="00F47F5F">
        <w:t>beside</w:t>
      </w:r>
      <w:r>
        <w:t xml:space="preserve"> the point</w:t>
      </w:r>
      <w:r w:rsidR="002C5EF6">
        <w:t xml:space="preserve"> b</w:t>
      </w:r>
      <w:r>
        <w:t xml:space="preserve">ecause the proponents of the orthodoxy agree that once the content of </w:t>
      </w:r>
      <w:r w:rsidRPr="00F47F5F">
        <w:rPr>
          <w:i/>
        </w:rPr>
        <w:t>li</w:t>
      </w:r>
      <w:r>
        <w:t xml:space="preserve"> (or the right kind of it) is determined, the Mohist moral calculus will be identical with </w:t>
      </w:r>
      <w:r w:rsidRPr="00F47F5F">
        <w:rPr>
          <w:i/>
        </w:rPr>
        <w:t>li</w:t>
      </w:r>
      <w:r>
        <w:t xml:space="preserve">-promotionalism. In the voice of Dirk </w:t>
      </w:r>
      <w:proofErr w:type="spellStart"/>
      <w:r>
        <w:t>Vorenkamp</w:t>
      </w:r>
      <w:proofErr w:type="spellEnd"/>
      <w:r w:rsidR="003E5C8E">
        <w:t xml:space="preserve"> (</w:t>
      </w:r>
      <w:r w:rsidR="008A5978">
        <w:t>1992</w:t>
      </w:r>
      <w:r w:rsidR="003E5C8E">
        <w:t>)</w:t>
      </w:r>
      <w:r>
        <w:t xml:space="preserve">: </w:t>
      </w:r>
      <w:r w:rsidR="000A329D">
        <w:t>‘</w:t>
      </w:r>
      <w:r>
        <w:t xml:space="preserve">Mo-tzu is arguing according to the utilitarian method of knowing what you are </w:t>
      </w:r>
      <w:r w:rsidR="00A263E2">
        <w:t>“</w:t>
      </w:r>
      <w:r>
        <w:t>for</w:t>
      </w:r>
      <w:r w:rsidR="00A263E2">
        <w:t>”</w:t>
      </w:r>
      <w:r>
        <w:t xml:space="preserve">, and then </w:t>
      </w:r>
      <w:r w:rsidR="00A263E2">
        <w:t>“</w:t>
      </w:r>
      <w:r>
        <w:t>weighing</w:t>
      </w:r>
      <w:r w:rsidR="00A263E2">
        <w:t>”</w:t>
      </w:r>
      <w:r>
        <w:t xml:space="preserve"> the pros and cons according to the situation </w:t>
      </w:r>
      <w:proofErr w:type="gramStart"/>
      <w:r>
        <w:t>so as to</w:t>
      </w:r>
      <w:proofErr w:type="gramEnd"/>
      <w:r>
        <w:t xml:space="preserve"> bring the greatest </w:t>
      </w:r>
      <w:r w:rsidR="00A263E2">
        <w:t>“</w:t>
      </w:r>
      <w:r>
        <w:t>benefit</w:t>
      </w:r>
      <w:r w:rsidR="00A263E2">
        <w:t>”’</w:t>
      </w:r>
      <w:r w:rsidR="00554CA5">
        <w:t xml:space="preserve"> </w:t>
      </w:r>
      <w:r w:rsidR="00AD070D">
        <w:t>(p.</w:t>
      </w:r>
      <w:r w:rsidR="006D6F68">
        <w:t>433</w:t>
      </w:r>
      <w:r w:rsidR="00AD070D">
        <w:t>)</w:t>
      </w:r>
      <w:r w:rsidR="00554CA5">
        <w:t>.</w:t>
      </w:r>
      <w:r>
        <w:t xml:space="preserve"> The proponents of the orthodoxy sometimes disagree about what the Mohists </w:t>
      </w:r>
      <w:r w:rsidR="00A263E2">
        <w:t>‘</w:t>
      </w:r>
      <w:r>
        <w:t xml:space="preserve">are </w:t>
      </w:r>
      <w:r w:rsidR="00A263E2">
        <w:t>“</w:t>
      </w:r>
      <w:r>
        <w:t>for.</w:t>
      </w:r>
      <w:r w:rsidR="00A263E2">
        <w:t>”’</w:t>
      </w:r>
      <w:r>
        <w:t xml:space="preserve"> However, they agree that once that is determined, the Mohists will base all </w:t>
      </w:r>
      <w:r>
        <w:lastRenderedPageBreak/>
        <w:t xml:space="preserve">their normative judgments in terms of its promotion, meaning that they will determine right from wrong based on what produces the greatest amount of </w:t>
      </w:r>
      <w:r w:rsidRPr="00F47F5F">
        <w:rPr>
          <w:i/>
        </w:rPr>
        <w:t>li</w:t>
      </w:r>
      <w:r>
        <w:t>.</w:t>
      </w:r>
    </w:p>
    <w:p w14:paraId="3A19298D" w14:textId="7A4B6A08" w:rsidR="004C1604" w:rsidRDefault="004C1604" w:rsidP="004C1604">
      <w:pPr>
        <w:pStyle w:val="Newparagraph"/>
      </w:pPr>
      <w:r>
        <w:rPr>
          <w:rFonts w:hint="eastAsia"/>
        </w:rPr>
        <w:t xml:space="preserve">We can understand the orthodoxy in terms of two distinct trends in the literature. One trend relies on the third marker in the </w:t>
      </w:r>
      <w:r w:rsidR="00A263E2">
        <w:rPr>
          <w:lang w:eastAsia="zh-CN"/>
        </w:rPr>
        <w:t>‘</w:t>
      </w:r>
      <w:r>
        <w:rPr>
          <w:rFonts w:hint="eastAsia"/>
        </w:rPr>
        <w:t>three markers (</w:t>
      </w:r>
      <w:proofErr w:type="spellStart"/>
      <w:r w:rsidRPr="00F47F5F">
        <w:rPr>
          <w:rFonts w:hint="eastAsia"/>
          <w:i/>
        </w:rPr>
        <w:t>sanbiao</w:t>
      </w:r>
      <w:proofErr w:type="spellEnd"/>
      <w:r w:rsidR="00F47F5F">
        <w:t xml:space="preserve">, </w:t>
      </w:r>
      <w:proofErr w:type="spellStart"/>
      <w:r>
        <w:rPr>
          <w:rFonts w:hint="eastAsia"/>
        </w:rPr>
        <w:t>三表</w:t>
      </w:r>
      <w:proofErr w:type="spellEnd"/>
      <w:r>
        <w:rPr>
          <w:rFonts w:hint="eastAsia"/>
        </w:rPr>
        <w:t>)</w:t>
      </w:r>
      <w:r w:rsidR="009A3BD7">
        <w:t>’</w:t>
      </w:r>
      <w:r>
        <w:rPr>
          <w:rFonts w:hint="eastAsia"/>
        </w:rPr>
        <w:t xml:space="preserve"> which states that in order to judge whether a statement or a theory is right, it is important to </w:t>
      </w:r>
      <w:r w:rsidR="00A263E2">
        <w:rPr>
          <w:lang w:eastAsia="zh-CN"/>
        </w:rPr>
        <w:t>‘</w:t>
      </w:r>
      <w:r>
        <w:rPr>
          <w:rFonts w:hint="eastAsia"/>
        </w:rPr>
        <w:t>im</w:t>
      </w:r>
      <w:r>
        <w:t>plement it as a basis for the penal code and government and observe that it conforms to the benefit of the state and the people</w:t>
      </w:r>
      <w:r w:rsidR="00A263E2">
        <w:t>’</w:t>
      </w:r>
      <w:r>
        <w:t xml:space="preserve"> </w:t>
      </w:r>
      <w:r w:rsidRPr="00CB3D0E">
        <w:t>(Mozi 35:3</w:t>
      </w:r>
      <w:r>
        <w:t>)</w:t>
      </w:r>
      <w:r w:rsidR="00CB3D0E">
        <w:t>.</w:t>
      </w:r>
      <w:r w:rsidR="003E1EAE">
        <w:rPr>
          <w:vertAlign w:val="superscript"/>
        </w:rPr>
        <w:t>1</w:t>
      </w:r>
      <w:r>
        <w:t xml:space="preserve"> This trend relies on this and similar passage</w:t>
      </w:r>
      <w:r w:rsidRPr="009E7616">
        <w:t>s</w:t>
      </w:r>
      <w:r w:rsidR="003E1EAE" w:rsidRPr="00412BAB">
        <w:rPr>
          <w:vertAlign w:val="superscript"/>
        </w:rPr>
        <w:t>2</w:t>
      </w:r>
      <w:r>
        <w:t xml:space="preserve"> to conclude that Mohism is a utilitarian theory</w:t>
      </w:r>
      <w:r w:rsidRPr="009E7616">
        <w:t>.</w:t>
      </w:r>
      <w:r w:rsidR="003E1EAE" w:rsidRPr="009E7616">
        <w:rPr>
          <w:vertAlign w:val="superscript"/>
        </w:rPr>
        <w:t>3</w:t>
      </w:r>
      <w:r>
        <w:t xml:space="preserve"> </w:t>
      </w:r>
    </w:p>
    <w:p w14:paraId="725BE5C1" w14:textId="359EE154" w:rsidR="004C1604" w:rsidRDefault="004C1604" w:rsidP="004C1604">
      <w:pPr>
        <w:pStyle w:val="Newparagraph"/>
      </w:pPr>
      <w:r>
        <w:rPr>
          <w:rFonts w:hint="eastAsia"/>
        </w:rPr>
        <w:t xml:space="preserve">The other trend interprets the passage </w:t>
      </w:r>
      <w:r w:rsidR="00A263E2">
        <w:rPr>
          <w:lang w:eastAsia="zh-CN"/>
        </w:rPr>
        <w:t>‘</w:t>
      </w:r>
      <w:proofErr w:type="spellStart"/>
      <w:r w:rsidRPr="00F47F5F">
        <w:rPr>
          <w:rFonts w:hint="eastAsia"/>
          <w:i/>
        </w:rPr>
        <w:t>yi</w:t>
      </w:r>
      <w:proofErr w:type="spellEnd"/>
      <w:r w:rsidRPr="00F47F5F">
        <w:rPr>
          <w:rFonts w:hint="eastAsia"/>
          <w:i/>
        </w:rPr>
        <w:t>, li</w:t>
      </w:r>
      <w:r>
        <w:rPr>
          <w:rFonts w:hint="eastAsia"/>
        </w:rPr>
        <w:t xml:space="preserve"> </w:t>
      </w:r>
      <w:r w:rsidR="00F47F5F" w:rsidRPr="00F47F5F">
        <w:rPr>
          <w:i/>
        </w:rPr>
        <w:t>ye</w:t>
      </w:r>
      <w:r w:rsidR="00F47F5F">
        <w:t xml:space="preserve"> </w:t>
      </w:r>
      <w:r>
        <w:rPr>
          <w:rFonts w:hint="eastAsia"/>
        </w:rPr>
        <w:t>(</w:t>
      </w:r>
      <w:proofErr w:type="spellStart"/>
      <w:r>
        <w:rPr>
          <w:rFonts w:hint="eastAsia"/>
        </w:rPr>
        <w:t>義，利也</w:t>
      </w:r>
      <w:proofErr w:type="spellEnd"/>
      <w:r>
        <w:rPr>
          <w:rFonts w:hint="eastAsia"/>
        </w:rPr>
        <w:t>)</w:t>
      </w:r>
      <w:r w:rsidR="00A263E2">
        <w:rPr>
          <w:lang w:eastAsia="zh-CN"/>
        </w:rPr>
        <w:t>’</w:t>
      </w:r>
      <w:r>
        <w:rPr>
          <w:rFonts w:hint="eastAsia"/>
        </w:rPr>
        <w:t xml:space="preserve"> (</w:t>
      </w:r>
      <w:r w:rsidRPr="00CB3D0E">
        <w:rPr>
          <w:i/>
        </w:rPr>
        <w:t>Mohist Canons</w:t>
      </w:r>
      <w:r w:rsidRPr="00412BAB">
        <w:t xml:space="preserve"> A8</w:t>
      </w:r>
      <w:r>
        <w:rPr>
          <w:rFonts w:hint="eastAsia"/>
        </w:rPr>
        <w:t xml:space="preserve">) as stating that </w:t>
      </w:r>
      <w:r w:rsidRPr="00685239">
        <w:rPr>
          <w:rFonts w:hint="eastAsia"/>
          <w:i/>
        </w:rPr>
        <w:t>li</w:t>
      </w:r>
      <w:r>
        <w:rPr>
          <w:rFonts w:hint="eastAsia"/>
        </w:rPr>
        <w:t xml:space="preserve"> is both sufficient and necessary for </w:t>
      </w:r>
      <w:proofErr w:type="spellStart"/>
      <w:r w:rsidRPr="00D665B5">
        <w:rPr>
          <w:rFonts w:hint="eastAsia"/>
          <w:i/>
        </w:rPr>
        <w:t>yi</w:t>
      </w:r>
      <w:proofErr w:type="spellEnd"/>
      <w:r>
        <w:rPr>
          <w:rFonts w:hint="eastAsia"/>
        </w:rPr>
        <w:t xml:space="preserve">. For example, </w:t>
      </w:r>
      <w:r w:rsidRPr="00CB3D0E">
        <w:t>Hu Shi</w:t>
      </w:r>
      <w:r w:rsidR="003E1EAE" w:rsidRPr="00412BAB">
        <w:t xml:space="preserve"> (</w:t>
      </w:r>
      <w:r w:rsidR="000A10EE" w:rsidRPr="00A039B6">
        <w:rPr>
          <w:bCs/>
        </w:rPr>
        <w:t>2014</w:t>
      </w:r>
      <w:r w:rsidR="003E1EAE" w:rsidRPr="00A039B6">
        <w:t>)</w:t>
      </w:r>
      <w:r>
        <w:rPr>
          <w:rFonts w:hint="eastAsia"/>
        </w:rPr>
        <w:t xml:space="preserve"> writes: </w:t>
      </w:r>
      <w:r w:rsidR="00A263E2">
        <w:rPr>
          <w:lang w:eastAsia="zh-CN"/>
        </w:rPr>
        <w:t>‘</w:t>
      </w:r>
      <w:r>
        <w:rPr>
          <w:rFonts w:hint="eastAsia"/>
        </w:rPr>
        <w:t xml:space="preserve">Mozi says, </w:t>
      </w:r>
      <w:r w:rsidR="00A263E2">
        <w:rPr>
          <w:lang w:eastAsia="zh-CN"/>
        </w:rPr>
        <w:t>“</w:t>
      </w:r>
      <w:proofErr w:type="spellStart"/>
      <w:r w:rsidRPr="00D665B5">
        <w:rPr>
          <w:rFonts w:hint="eastAsia"/>
          <w:i/>
        </w:rPr>
        <w:t>yi</w:t>
      </w:r>
      <w:proofErr w:type="spellEnd"/>
      <w:r>
        <w:rPr>
          <w:rFonts w:hint="eastAsia"/>
        </w:rPr>
        <w:t xml:space="preserve"> is just</w:t>
      </w:r>
      <w:r w:rsidRPr="00D665B5">
        <w:rPr>
          <w:rFonts w:hint="eastAsia"/>
          <w:i/>
        </w:rPr>
        <w:t xml:space="preserve"> li</w:t>
      </w:r>
      <w:r>
        <w:rPr>
          <w:rFonts w:hint="eastAsia"/>
        </w:rPr>
        <w:t xml:space="preserve"> (</w:t>
      </w:r>
      <w:proofErr w:type="spellStart"/>
      <w:r w:rsidRPr="00D665B5">
        <w:rPr>
          <w:rFonts w:hint="eastAsia"/>
          <w:i/>
        </w:rPr>
        <w:t>yi</w:t>
      </w:r>
      <w:proofErr w:type="spellEnd"/>
      <w:r w:rsidRPr="00D665B5">
        <w:rPr>
          <w:rFonts w:hint="eastAsia"/>
          <w:i/>
        </w:rPr>
        <w:t xml:space="preserve"> </w:t>
      </w:r>
      <w:proofErr w:type="spellStart"/>
      <w:r w:rsidRPr="00D665B5">
        <w:rPr>
          <w:rFonts w:hint="eastAsia"/>
          <w:i/>
        </w:rPr>
        <w:t>bianshi</w:t>
      </w:r>
      <w:proofErr w:type="spellEnd"/>
      <w:r w:rsidRPr="00D665B5">
        <w:rPr>
          <w:rFonts w:hint="eastAsia"/>
          <w:i/>
        </w:rPr>
        <w:t xml:space="preserve"> li</w:t>
      </w:r>
      <w:r w:rsidR="00D665B5">
        <w:t xml:space="preserve">, </w:t>
      </w:r>
      <w:proofErr w:type="spellStart"/>
      <w:r>
        <w:rPr>
          <w:rFonts w:hint="eastAsia"/>
        </w:rPr>
        <w:t>義便是利</w:t>
      </w:r>
      <w:proofErr w:type="spellEnd"/>
      <w:r>
        <w:rPr>
          <w:rFonts w:hint="eastAsia"/>
        </w:rPr>
        <w:t>)</w:t>
      </w:r>
      <w:r w:rsidR="00A263E2">
        <w:rPr>
          <w:lang w:eastAsia="zh-CN"/>
        </w:rPr>
        <w:t>”</w:t>
      </w:r>
      <w:r>
        <w:rPr>
          <w:rFonts w:hint="eastAsia"/>
        </w:rPr>
        <w:t xml:space="preserve">, </w:t>
      </w:r>
      <w:proofErr w:type="spellStart"/>
      <w:r w:rsidRPr="00554CA5">
        <w:rPr>
          <w:rFonts w:hint="eastAsia"/>
          <w:i/>
          <w:iCs/>
        </w:rPr>
        <w:t>yi</w:t>
      </w:r>
      <w:proofErr w:type="spellEnd"/>
      <w:r>
        <w:rPr>
          <w:rFonts w:hint="eastAsia"/>
        </w:rPr>
        <w:t xml:space="preserve"> is the name (</w:t>
      </w:r>
      <w:proofErr w:type="spellStart"/>
      <w:r>
        <w:rPr>
          <w:rFonts w:hint="eastAsia"/>
        </w:rPr>
        <w:t>ming</w:t>
      </w:r>
      <w:proofErr w:type="spellEnd"/>
      <w:r>
        <w:rPr>
          <w:rFonts w:hint="eastAsia"/>
        </w:rPr>
        <w:t xml:space="preserve"> </w:t>
      </w:r>
      <w:r>
        <w:rPr>
          <w:rFonts w:hint="eastAsia"/>
        </w:rPr>
        <w:t>名</w:t>
      </w:r>
      <w:r>
        <w:rPr>
          <w:rFonts w:hint="eastAsia"/>
        </w:rPr>
        <w:t xml:space="preserve">), and </w:t>
      </w:r>
      <w:r w:rsidRPr="00685239">
        <w:rPr>
          <w:rFonts w:hint="eastAsia"/>
          <w:i/>
        </w:rPr>
        <w:t>li</w:t>
      </w:r>
      <w:r>
        <w:rPr>
          <w:rFonts w:hint="eastAsia"/>
        </w:rPr>
        <w:t xml:space="preserve"> is the substance (</w:t>
      </w:r>
      <w:proofErr w:type="spellStart"/>
      <w:r w:rsidRPr="00D665B5">
        <w:rPr>
          <w:rFonts w:hint="eastAsia"/>
          <w:i/>
        </w:rPr>
        <w:t>shi</w:t>
      </w:r>
      <w:proofErr w:type="spellEnd"/>
      <w:r w:rsidR="00D665B5">
        <w:t>,</w:t>
      </w:r>
      <w:r>
        <w:rPr>
          <w:rFonts w:hint="eastAsia"/>
        </w:rPr>
        <w:t xml:space="preserve"> </w:t>
      </w:r>
      <w:r w:rsidR="00250DF5">
        <w:rPr>
          <w:rFonts w:hint="eastAsia"/>
        </w:rPr>
        <w:t>實</w:t>
      </w:r>
      <w:r w:rsidR="00250DF5">
        <w:t>) …</w:t>
      </w:r>
      <w:r>
        <w:rPr>
          <w:rFonts w:hint="eastAsia"/>
        </w:rPr>
        <w:t>If it is not beneficial, it is not just</w:t>
      </w:r>
      <w:r w:rsidR="00A263E2">
        <w:rPr>
          <w:lang w:eastAsia="zh-CN"/>
        </w:rPr>
        <w:t>’</w:t>
      </w:r>
      <w:r>
        <w:rPr>
          <w:rFonts w:hint="eastAsia"/>
        </w:rPr>
        <w:t xml:space="preserve"> </w:t>
      </w:r>
      <w:r w:rsidR="003E1EAE" w:rsidRPr="00CB3D0E">
        <w:t>(pp. 120-121).</w:t>
      </w:r>
      <w:r w:rsidR="003E1EAE">
        <w:t xml:space="preserve"> </w:t>
      </w:r>
      <w:r>
        <w:rPr>
          <w:rFonts w:hint="eastAsia"/>
        </w:rPr>
        <w:t xml:space="preserve">Fraser </w:t>
      </w:r>
      <w:r w:rsidR="003E1EAE" w:rsidRPr="00CB3D0E">
        <w:t>(20</w:t>
      </w:r>
      <w:r w:rsidR="00726C40">
        <w:t>20</w:t>
      </w:r>
      <w:r w:rsidR="00143F0A">
        <w:t>a</w:t>
      </w:r>
      <w:r w:rsidR="003E1EAE" w:rsidRPr="00CB3D0E">
        <w:t>)</w:t>
      </w:r>
      <w:r w:rsidR="003E1EAE" w:rsidRPr="00412BAB">
        <w:t xml:space="preserve"> </w:t>
      </w:r>
      <w:r w:rsidRPr="00A039B6">
        <w:rPr>
          <w:rFonts w:hint="eastAsia"/>
        </w:rPr>
        <w:t>also</w:t>
      </w:r>
      <w:r>
        <w:rPr>
          <w:rFonts w:hint="eastAsia"/>
        </w:rPr>
        <w:t xml:space="preserve"> takes </w:t>
      </w:r>
      <w:r w:rsidRPr="00685239">
        <w:rPr>
          <w:rFonts w:hint="eastAsia"/>
          <w:i/>
        </w:rPr>
        <w:t>li</w:t>
      </w:r>
      <w:r>
        <w:rPr>
          <w:rFonts w:hint="eastAsia"/>
        </w:rPr>
        <w:t xml:space="preserve"> as the ground or source of </w:t>
      </w:r>
      <w:proofErr w:type="spellStart"/>
      <w:r w:rsidRPr="00250DF5">
        <w:rPr>
          <w:rFonts w:hint="eastAsia"/>
          <w:i/>
          <w:iCs/>
        </w:rPr>
        <w:t>yi</w:t>
      </w:r>
      <w:proofErr w:type="spellEnd"/>
      <w:r>
        <w:rPr>
          <w:rFonts w:hint="eastAsia"/>
        </w:rPr>
        <w:t xml:space="preserve"> and interprets said passage as </w:t>
      </w:r>
      <w:r w:rsidR="00A263E2">
        <w:rPr>
          <w:lang w:eastAsia="zh-CN"/>
        </w:rPr>
        <w:t>‘</w:t>
      </w:r>
      <w:r>
        <w:rPr>
          <w:rFonts w:hint="eastAsia"/>
        </w:rPr>
        <w:t xml:space="preserve">morality </w:t>
      </w:r>
      <w:r w:rsidRPr="00726C40">
        <w:rPr>
          <w:rFonts w:hint="eastAsia"/>
        </w:rPr>
        <w:t>is benefit</w:t>
      </w:r>
      <w:r w:rsidR="00A263E2" w:rsidRPr="00726C40">
        <w:rPr>
          <w:lang w:eastAsia="zh-CN"/>
        </w:rPr>
        <w:t>’</w:t>
      </w:r>
      <w:r w:rsidR="00250DF5" w:rsidRPr="00726C40">
        <w:rPr>
          <w:lang w:eastAsia="zh-CN"/>
        </w:rPr>
        <w:t>.</w:t>
      </w:r>
      <w:r>
        <w:rPr>
          <w:rFonts w:hint="eastAsia"/>
        </w:rPr>
        <w:t xml:space="preserve"> </w:t>
      </w:r>
      <w:r w:rsidR="00C765B0">
        <w:t>I</w:t>
      </w:r>
      <w:r>
        <w:rPr>
          <w:rFonts w:hint="eastAsia"/>
        </w:rPr>
        <w:t>n Fraser</w:t>
      </w:r>
      <w:r w:rsidR="00D85FE5">
        <w:rPr>
          <w:lang w:eastAsia="zh-CN"/>
        </w:rPr>
        <w:t>’</w:t>
      </w:r>
      <w:r>
        <w:rPr>
          <w:rFonts w:hint="eastAsia"/>
        </w:rPr>
        <w:t>s account, the relationship between benefit and justice in Mohism is similar to thei</w:t>
      </w:r>
      <w:r>
        <w:t xml:space="preserve">r relationship as </w:t>
      </w:r>
      <w:r w:rsidRPr="009E7616">
        <w:t>Mill</w:t>
      </w:r>
      <w:r w:rsidR="00451341" w:rsidRPr="00412BAB">
        <w:t xml:space="preserve"> </w:t>
      </w:r>
      <w:r w:rsidR="00451341" w:rsidRPr="00A039B6">
        <w:t>(2003)</w:t>
      </w:r>
      <w:r>
        <w:t xml:space="preserve"> understood them, when he wrote: </w:t>
      </w:r>
      <w:r w:rsidR="00A263E2">
        <w:t>‘</w:t>
      </w:r>
      <w:r>
        <w:t>I account the justice which is grounded on utility to be the chief part, and incomparably the most sacred and binding part, of all morality</w:t>
      </w:r>
      <w:r w:rsidR="00A263E2">
        <w:t>’</w:t>
      </w:r>
      <w:r w:rsidR="00451341">
        <w:t xml:space="preserve"> (</w:t>
      </w:r>
      <w:r w:rsidR="00451341" w:rsidRPr="009E7616">
        <w:t>p</w:t>
      </w:r>
      <w:r w:rsidR="00451341" w:rsidRPr="00412BAB">
        <w:t>p. 230-231</w:t>
      </w:r>
      <w:r w:rsidR="00451341" w:rsidRPr="00A039B6">
        <w:t>).</w:t>
      </w:r>
    </w:p>
    <w:p w14:paraId="4A8A0DA8" w14:textId="0D3D3AB7" w:rsidR="004C1604" w:rsidRDefault="004C1604" w:rsidP="004C1604">
      <w:pPr>
        <w:pStyle w:val="Newparagraph"/>
      </w:pPr>
      <w:r>
        <w:rPr>
          <w:rFonts w:hint="eastAsia"/>
        </w:rPr>
        <w:t xml:space="preserve">One problem with this trend is that it raises a fabricated tension between said passages with countless other passages of the Mozi in which the promotion of </w:t>
      </w:r>
      <w:r w:rsidRPr="00D665B5">
        <w:rPr>
          <w:rFonts w:hint="eastAsia"/>
          <w:i/>
        </w:rPr>
        <w:t>li</w:t>
      </w:r>
      <w:r>
        <w:rPr>
          <w:rFonts w:hint="eastAsia"/>
        </w:rPr>
        <w:t xml:space="preserve"> is judged </w:t>
      </w:r>
      <w:proofErr w:type="spellStart"/>
      <w:r w:rsidRPr="00D665B5">
        <w:rPr>
          <w:rFonts w:hint="eastAsia"/>
          <w:i/>
        </w:rPr>
        <w:t>buyi</w:t>
      </w:r>
      <w:proofErr w:type="spellEnd"/>
      <w:r w:rsidR="00D665B5">
        <w:rPr>
          <w:rFonts w:hint="eastAsia"/>
          <w:lang w:eastAsia="zh-CN"/>
        </w:rPr>
        <w:t xml:space="preserve"> </w:t>
      </w:r>
      <w:r>
        <w:rPr>
          <w:rFonts w:hint="eastAsia"/>
        </w:rPr>
        <w:t>(</w:t>
      </w:r>
      <w:r w:rsidRPr="009E7616">
        <w:rPr>
          <w:rFonts w:hint="eastAsia"/>
        </w:rPr>
        <w:t>unjust).</w:t>
      </w:r>
      <w:r w:rsidR="000A10EE" w:rsidRPr="00412BAB">
        <w:rPr>
          <w:vertAlign w:val="superscript"/>
        </w:rPr>
        <w:t>4</w:t>
      </w:r>
      <w:r w:rsidRPr="00A039B6">
        <w:rPr>
          <w:rFonts w:hint="eastAsia"/>
        </w:rPr>
        <w:t xml:space="preserve"> T</w:t>
      </w:r>
      <w:r>
        <w:rPr>
          <w:rFonts w:hint="eastAsia"/>
        </w:rPr>
        <w:t>here are two possible ways out and both are well represented in th</w:t>
      </w:r>
      <w:r>
        <w:t xml:space="preserve">e literature. One is to deny that Mohism is a </w:t>
      </w:r>
      <w:r w:rsidRPr="009E7616">
        <w:t xml:space="preserve">coherent </w:t>
      </w:r>
      <w:r w:rsidRPr="00412BAB">
        <w:t>doctrine</w:t>
      </w:r>
      <w:r w:rsidRPr="00A039B6">
        <w:t>,</w:t>
      </w:r>
      <w:r w:rsidR="00706DFC" w:rsidRPr="00A039B6">
        <w:rPr>
          <w:vertAlign w:val="superscript"/>
        </w:rPr>
        <w:t>5</w:t>
      </w:r>
      <w:r w:rsidRPr="00A039B6">
        <w:t xml:space="preserve"> </w:t>
      </w:r>
      <w:r w:rsidR="00AA6211" w:rsidRPr="00D42386">
        <w:t xml:space="preserve">and </w:t>
      </w:r>
      <w:r w:rsidRPr="00D42386">
        <w:t xml:space="preserve">the other is to make a distinction between good and bad forms of </w:t>
      </w:r>
      <w:r w:rsidRPr="009E7616">
        <w:rPr>
          <w:i/>
        </w:rPr>
        <w:t>li</w:t>
      </w:r>
      <w:r w:rsidRPr="009E7616">
        <w:t>.</w:t>
      </w:r>
      <w:r w:rsidR="00706DFC" w:rsidRPr="009E7616">
        <w:rPr>
          <w:vertAlign w:val="superscript"/>
        </w:rPr>
        <w:t>6</w:t>
      </w:r>
      <w:r>
        <w:t xml:space="preserve"> Although both </w:t>
      </w:r>
      <w:r w:rsidR="00AA6211">
        <w:t xml:space="preserve">approaches </w:t>
      </w:r>
      <w:r>
        <w:t xml:space="preserve">are plausible in isolation, both fail to unify Mohism under the banner of </w:t>
      </w:r>
      <w:r w:rsidRPr="00D665B5">
        <w:rPr>
          <w:i/>
        </w:rPr>
        <w:t>li</w:t>
      </w:r>
      <w:r>
        <w:t xml:space="preserve">-promotionalism. The former fails because denying doctrinal coherence in Mohism would make Mohism incompatible with </w:t>
      </w:r>
      <w:r w:rsidRPr="00D665B5">
        <w:rPr>
          <w:i/>
        </w:rPr>
        <w:t>li</w:t>
      </w:r>
      <w:r>
        <w:t xml:space="preserve">-promotionalism, which is coherent. The latter fails because it </w:t>
      </w:r>
      <w:r>
        <w:lastRenderedPageBreak/>
        <w:t xml:space="preserve">tacitly posits that there is yet a more foundational value in Mohism that renders </w:t>
      </w:r>
      <w:r w:rsidRPr="00D665B5">
        <w:rPr>
          <w:i/>
        </w:rPr>
        <w:t>li</w:t>
      </w:r>
      <w:r>
        <w:t xml:space="preserve"> itself</w:t>
      </w:r>
      <w:r w:rsidR="00D665B5">
        <w:t xml:space="preserve"> unjust</w:t>
      </w:r>
      <w:r>
        <w:t xml:space="preserve"> (or alternatively, it posits that there is a feature present in only certain forms of </w:t>
      </w:r>
      <w:r w:rsidRPr="00D665B5">
        <w:rPr>
          <w:i/>
        </w:rPr>
        <w:t>li</w:t>
      </w:r>
      <w:r>
        <w:t xml:space="preserve"> that is </w:t>
      </w:r>
      <w:proofErr w:type="gramStart"/>
      <w:r>
        <w:t>actually doing</w:t>
      </w:r>
      <w:proofErr w:type="gramEnd"/>
      <w:r>
        <w:t xml:space="preserve"> the normative work).</w:t>
      </w:r>
    </w:p>
    <w:p w14:paraId="2D3AB947" w14:textId="72568610" w:rsidR="004C1604" w:rsidRDefault="004C1604" w:rsidP="004C1604">
      <w:pPr>
        <w:pStyle w:val="Newparagraph"/>
      </w:pPr>
      <w:r>
        <w:t xml:space="preserve">The passages discussed can surely be interpreted in the ways suggested by proponents of the orthodoxy. However, they </w:t>
      </w:r>
      <w:r w:rsidR="00CB6F4C">
        <w:t>do not</w:t>
      </w:r>
      <w:r>
        <w:t xml:space="preserve"> strictly lend themselves to such interpretations. All that the text establishes is a strong connection between </w:t>
      </w:r>
      <w:proofErr w:type="spellStart"/>
      <w:r w:rsidRPr="00D665B5">
        <w:rPr>
          <w:i/>
        </w:rPr>
        <w:t>yi</w:t>
      </w:r>
      <w:proofErr w:type="spellEnd"/>
      <w:r>
        <w:t xml:space="preserve"> and </w:t>
      </w:r>
      <w:r w:rsidRPr="00D665B5">
        <w:rPr>
          <w:i/>
        </w:rPr>
        <w:t>li</w:t>
      </w:r>
      <w:r>
        <w:t xml:space="preserve"> or the sufficiency of </w:t>
      </w:r>
      <w:r w:rsidRPr="00D665B5">
        <w:rPr>
          <w:i/>
        </w:rPr>
        <w:t>li</w:t>
      </w:r>
      <w:r>
        <w:t xml:space="preserve"> for obtaining </w:t>
      </w:r>
      <w:proofErr w:type="spellStart"/>
      <w:r w:rsidRPr="00D665B5">
        <w:rPr>
          <w:i/>
        </w:rPr>
        <w:t>yi</w:t>
      </w:r>
      <w:proofErr w:type="spellEnd"/>
      <w:r>
        <w:t xml:space="preserve"> in certain cases. However, it leaves </w:t>
      </w:r>
      <w:r w:rsidR="006849DC">
        <w:t xml:space="preserve">open the possibility </w:t>
      </w:r>
      <w:r w:rsidR="006C2D9B">
        <w:t xml:space="preserve">for </w:t>
      </w:r>
      <w:r w:rsidRPr="00D665B5">
        <w:rPr>
          <w:i/>
        </w:rPr>
        <w:t>li</w:t>
      </w:r>
      <w:r>
        <w:t xml:space="preserve"> to be dependent on </w:t>
      </w:r>
      <w:proofErr w:type="spellStart"/>
      <w:r w:rsidRPr="00D665B5">
        <w:rPr>
          <w:i/>
        </w:rPr>
        <w:t>yi</w:t>
      </w:r>
      <w:proofErr w:type="spellEnd"/>
      <w:r>
        <w:t xml:space="preserve"> for its own normative justification in other cases.</w:t>
      </w:r>
    </w:p>
    <w:p w14:paraId="5A419196" w14:textId="49CEE940" w:rsidR="004C1604" w:rsidRDefault="004C1604" w:rsidP="004C1604">
      <w:pPr>
        <w:pStyle w:val="Newparagraph"/>
      </w:pPr>
      <w:r>
        <w:t xml:space="preserve">These shortcomings raise the question of why start with a restrictive interpretation of said passages to begin with. The champions of this trend were trying to schematize Chinese texts in terms of well-known Western frameworks. As a result, unwittingly or not, they forced something like a utilitarian schema onto the Mohist text. If instead of trying to rescue that artificially narrow interpretation, we approach the text with fresh eyes, we see no indication that </w:t>
      </w:r>
      <w:proofErr w:type="spellStart"/>
      <w:r w:rsidRPr="00D665B5">
        <w:rPr>
          <w:i/>
        </w:rPr>
        <w:t>yi</w:t>
      </w:r>
      <w:proofErr w:type="spellEnd"/>
      <w:r>
        <w:t xml:space="preserve"> is always determined by what is calculated to produce the most amount of </w:t>
      </w:r>
      <w:r w:rsidRPr="00D665B5">
        <w:rPr>
          <w:i/>
        </w:rPr>
        <w:t>li</w:t>
      </w:r>
      <w:r>
        <w:t>. In short, the far too common orthodoxy is only established conventionally; but it is not—and cannot be—established textually.</w:t>
      </w:r>
    </w:p>
    <w:p w14:paraId="5346729C" w14:textId="229FB387" w:rsidR="00A1071B" w:rsidRDefault="00A1071B" w:rsidP="00A1071B">
      <w:pPr>
        <w:pStyle w:val="Heading1"/>
      </w:pPr>
      <w:r>
        <w:t>III</w:t>
      </w:r>
      <w:r w:rsidRPr="004C1604">
        <w:t>.</w:t>
      </w:r>
      <w:r>
        <w:t xml:space="preserve"> The Orthodoxy Cannot Be Squared with Certain Passages of Mozi</w:t>
      </w:r>
    </w:p>
    <w:p w14:paraId="629F990B" w14:textId="537A8761" w:rsidR="00A1071B" w:rsidRDefault="00A1071B" w:rsidP="007B5166">
      <w:pPr>
        <w:pStyle w:val="Paragraph"/>
        <w:ind w:firstLine="720"/>
      </w:pPr>
      <w:r>
        <w:t xml:space="preserve">Not only </w:t>
      </w:r>
      <w:r w:rsidR="006C2D9B">
        <w:t xml:space="preserve">is </w:t>
      </w:r>
      <w:r>
        <w:t xml:space="preserve">the orthodoxy not established by the Mohist texts, it also directly clashes with certain passages of the Mozi. We consider three such instances in this section. </w:t>
      </w:r>
    </w:p>
    <w:p w14:paraId="1FBF3668" w14:textId="73395F1D" w:rsidR="00A1071B" w:rsidRDefault="00A1071B" w:rsidP="00A1071B">
      <w:pPr>
        <w:pStyle w:val="Newparagraph"/>
      </w:pPr>
      <w:r>
        <w:rPr>
          <w:rFonts w:hint="eastAsia"/>
        </w:rPr>
        <w:t xml:space="preserve">First is the Mohist statement </w:t>
      </w:r>
      <w:r w:rsidR="00A263E2">
        <w:rPr>
          <w:lang w:eastAsia="zh-CN"/>
        </w:rPr>
        <w:t>‘</w:t>
      </w:r>
      <w:r>
        <w:rPr>
          <w:rFonts w:hint="eastAsia"/>
        </w:rPr>
        <w:t>the killing of one person is spoken of as</w:t>
      </w:r>
      <w:r w:rsidR="00D665B5">
        <w:t xml:space="preserve"> </w:t>
      </w:r>
      <w:proofErr w:type="spellStart"/>
      <w:r w:rsidR="00D665B5" w:rsidRPr="00D665B5">
        <w:rPr>
          <w:rFonts w:hint="eastAsia"/>
          <w:i/>
        </w:rPr>
        <w:t>buyi</w:t>
      </w:r>
      <w:proofErr w:type="spellEnd"/>
      <w:r>
        <w:rPr>
          <w:rFonts w:hint="eastAsia"/>
        </w:rPr>
        <w:t xml:space="preserve"> (</w:t>
      </w:r>
      <w:r w:rsidR="00D665B5">
        <w:rPr>
          <w:rFonts w:hint="eastAsia"/>
        </w:rPr>
        <w:t>unjust</w:t>
      </w:r>
      <w:r>
        <w:rPr>
          <w:rFonts w:hint="eastAsia"/>
        </w:rPr>
        <w:t>) and certainly constitutes one capital offense</w:t>
      </w:r>
      <w:r w:rsidR="00A263E2">
        <w:rPr>
          <w:lang w:eastAsia="zh-CN"/>
        </w:rPr>
        <w:t xml:space="preserve">’ </w:t>
      </w:r>
      <w:r>
        <w:rPr>
          <w:rFonts w:hint="eastAsia"/>
        </w:rPr>
        <w:t>(</w:t>
      </w:r>
      <w:r w:rsidRPr="00D665B5">
        <w:rPr>
          <w:rFonts w:hint="eastAsia"/>
          <w:i/>
        </w:rPr>
        <w:t>Mozi</w:t>
      </w:r>
      <w:r>
        <w:rPr>
          <w:rFonts w:hint="eastAsia"/>
        </w:rPr>
        <w:t xml:space="preserve"> 17:2). This is a blanket prohibition on the unjust killing of a person, which suggests that no amount of </w:t>
      </w:r>
      <w:r w:rsidRPr="00D665B5">
        <w:rPr>
          <w:rFonts w:hint="eastAsia"/>
          <w:i/>
        </w:rPr>
        <w:t xml:space="preserve">li </w:t>
      </w:r>
      <w:r>
        <w:rPr>
          <w:rFonts w:hint="eastAsia"/>
        </w:rPr>
        <w:t>can c</w:t>
      </w:r>
      <w:r>
        <w:t xml:space="preserve">ompensate that offense. Scenarios in which the killing of an innocent person would promote immeasurable amounts of </w:t>
      </w:r>
      <w:r w:rsidRPr="00D665B5">
        <w:rPr>
          <w:i/>
        </w:rPr>
        <w:t>li</w:t>
      </w:r>
      <w:r>
        <w:t xml:space="preserve"> are certainly conceivable. If the orthodoxy were </w:t>
      </w:r>
      <w:r>
        <w:lastRenderedPageBreak/>
        <w:t xml:space="preserve">right, in some such scenarios the unjust killing of a person would have been right. But the passage </w:t>
      </w:r>
      <w:r w:rsidR="00255BAA">
        <w:t>does not indicate</w:t>
      </w:r>
      <w:r>
        <w:t xml:space="preserve"> that this would be the case. The blanket prohibition in the passage states that no amount of </w:t>
      </w:r>
      <w:r w:rsidRPr="00D665B5">
        <w:rPr>
          <w:i/>
        </w:rPr>
        <w:t xml:space="preserve">li </w:t>
      </w:r>
      <w:r>
        <w:t xml:space="preserve">can compensate </w:t>
      </w:r>
      <w:r w:rsidR="003868D3">
        <w:t xml:space="preserve">for </w:t>
      </w:r>
      <w:r>
        <w:t xml:space="preserve">certain forms of wrongs, like the killing of an innocent person. In fact, the moral calculus in the passage shows no regard for how much </w:t>
      </w:r>
      <w:r w:rsidRPr="00D665B5">
        <w:rPr>
          <w:i/>
        </w:rPr>
        <w:t>li</w:t>
      </w:r>
      <w:r>
        <w:t xml:space="preserve"> may or may not be produced. It first and foremost looks at whether an innocent person was killed. If an innocent person was killed, the calculus ends with an unjust verdict without even taking into consideration what amount of </w:t>
      </w:r>
      <w:r w:rsidRPr="00D665B5">
        <w:rPr>
          <w:i/>
        </w:rPr>
        <w:t>li</w:t>
      </w:r>
      <w:r>
        <w:t xml:space="preserve"> was or was not produced.</w:t>
      </w:r>
    </w:p>
    <w:p w14:paraId="0596ED7B" w14:textId="15175759" w:rsidR="00A1071B" w:rsidRDefault="00A1071B" w:rsidP="00A1071B">
      <w:pPr>
        <w:pStyle w:val="Newparagraph"/>
      </w:pPr>
      <w:r>
        <w:t xml:space="preserve">Note that this passage cannot be squared with </w:t>
      </w:r>
      <w:r w:rsidRPr="00D665B5">
        <w:rPr>
          <w:i/>
        </w:rPr>
        <w:t>li</w:t>
      </w:r>
      <w:r>
        <w:t>-promotionalism, regardless of what constitutes</w:t>
      </w:r>
      <w:r w:rsidRPr="00D665B5">
        <w:rPr>
          <w:i/>
        </w:rPr>
        <w:t xml:space="preserve"> li</w:t>
      </w:r>
      <w:r>
        <w:t xml:space="preserve">. Even preventing the killing of more innocent people by killing one innocent person is not allowed. This is because the prohibition cannot be compensated with anything, be it </w:t>
      </w:r>
      <w:r w:rsidRPr="00D665B5">
        <w:rPr>
          <w:i/>
        </w:rPr>
        <w:t>li</w:t>
      </w:r>
      <w:r>
        <w:t xml:space="preserve"> or anything else under the sun. Blanket prohibitions of actions such as this can</w:t>
      </w:r>
      <w:r w:rsidR="00196AB9">
        <w:t>not,</w:t>
      </w:r>
      <w:r>
        <w:t xml:space="preserve"> in principle</w:t>
      </w:r>
      <w:r w:rsidR="00196AB9">
        <w:t>,</w:t>
      </w:r>
      <w:r>
        <w:t xml:space="preserve"> be squared with promotionalism, regardless of what value the promotionalism promotes.</w:t>
      </w:r>
    </w:p>
    <w:p w14:paraId="0A2135EB" w14:textId="3B7EA7A8" w:rsidR="00A1071B" w:rsidRDefault="00A1071B" w:rsidP="00A1071B">
      <w:pPr>
        <w:pStyle w:val="Newparagraph"/>
      </w:pPr>
      <w:r>
        <w:t xml:space="preserve">The second passage is one where the Mohists consider choices between a greater and </w:t>
      </w:r>
      <w:r w:rsidR="000C6775">
        <w:t xml:space="preserve">a </w:t>
      </w:r>
      <w:r>
        <w:t>lesser evil. Consider</w:t>
      </w:r>
      <w:r w:rsidR="00BA011F">
        <w:t>,</w:t>
      </w:r>
      <w:r>
        <w:t xml:space="preserve"> for example</w:t>
      </w:r>
      <w:r w:rsidR="00BA011F">
        <w:t>,</w:t>
      </w:r>
      <w:r>
        <w:t xml:space="preserve"> the following Mohist passage: </w:t>
      </w:r>
      <w:r w:rsidR="00A263E2">
        <w:t>‘</w:t>
      </w:r>
      <w:r>
        <w:t>to cut off a finger or to lose a wrist (or an arm)? To cut off a finger (a wrist) or to lose the whole life</w:t>
      </w:r>
      <w:r w:rsidR="001043D4">
        <w:t>?</w:t>
      </w:r>
      <w:r w:rsidR="00A263E2">
        <w:t xml:space="preserve">’ </w:t>
      </w:r>
      <w:r>
        <w:t>(</w:t>
      </w:r>
      <w:r w:rsidRPr="00353072">
        <w:t>Mozi 44:3a</w:t>
      </w:r>
      <w:r>
        <w:t>)</w:t>
      </w:r>
      <w:r w:rsidR="001043D4">
        <w:t>.</w:t>
      </w:r>
      <w:r>
        <w:t xml:space="preserve"> Unlike the above passage that states a blanket prohibition on an act, here, various alternatives are considered on a sliding scale.</w:t>
      </w:r>
    </w:p>
    <w:p w14:paraId="21D714D2" w14:textId="2B3734C6" w:rsidR="00A1071B" w:rsidRPr="004C1604" w:rsidRDefault="00A1071B" w:rsidP="00A1071B">
      <w:pPr>
        <w:pStyle w:val="Newparagraph"/>
      </w:pPr>
      <w:r>
        <w:rPr>
          <w:rFonts w:hint="eastAsia"/>
        </w:rPr>
        <w:t>The broader context of the passage suggests that the Mohists maintain that rightness or wrongness need not be absolute but may be relative. The relevant text (</w:t>
      </w:r>
      <w:r w:rsidR="00A263E2">
        <w:rPr>
          <w:lang w:eastAsia="zh-CN"/>
        </w:rPr>
        <w:t>‘</w:t>
      </w:r>
      <w:proofErr w:type="spellStart"/>
      <w:r>
        <w:rPr>
          <w:rFonts w:hint="eastAsia"/>
        </w:rPr>
        <w:t>權非為是也，亦非為非也，權正也</w:t>
      </w:r>
      <w:proofErr w:type="spellEnd"/>
      <w:r>
        <w:rPr>
          <w:rFonts w:hint="eastAsia"/>
        </w:rPr>
        <w:t xml:space="preserve"> (</w:t>
      </w:r>
      <w:proofErr w:type="spellStart"/>
      <w:r w:rsidRPr="00685239">
        <w:rPr>
          <w:rFonts w:hint="eastAsia"/>
          <w:i/>
        </w:rPr>
        <w:t>quan</w:t>
      </w:r>
      <w:proofErr w:type="spellEnd"/>
      <w:r w:rsidRPr="00685239">
        <w:rPr>
          <w:rFonts w:hint="eastAsia"/>
          <w:i/>
        </w:rPr>
        <w:t xml:space="preserve"> </w:t>
      </w:r>
      <w:proofErr w:type="spellStart"/>
      <w:r w:rsidRPr="00685239">
        <w:rPr>
          <w:rFonts w:hint="eastAsia"/>
          <w:i/>
        </w:rPr>
        <w:t>fei</w:t>
      </w:r>
      <w:proofErr w:type="spellEnd"/>
      <w:r w:rsidRPr="00685239">
        <w:rPr>
          <w:rFonts w:hint="eastAsia"/>
          <w:i/>
        </w:rPr>
        <w:t xml:space="preserve"> </w:t>
      </w:r>
      <w:proofErr w:type="spellStart"/>
      <w:r w:rsidRPr="00685239">
        <w:rPr>
          <w:rFonts w:hint="eastAsia"/>
          <w:i/>
        </w:rPr>
        <w:t>wei</w:t>
      </w:r>
      <w:proofErr w:type="spellEnd"/>
      <w:r w:rsidRPr="00685239">
        <w:rPr>
          <w:rFonts w:hint="eastAsia"/>
          <w:i/>
        </w:rPr>
        <w:t xml:space="preserve"> </w:t>
      </w:r>
      <w:proofErr w:type="spellStart"/>
      <w:r w:rsidRPr="00685239">
        <w:rPr>
          <w:rFonts w:hint="eastAsia"/>
          <w:i/>
        </w:rPr>
        <w:t>shi</w:t>
      </w:r>
      <w:proofErr w:type="spellEnd"/>
      <w:r w:rsidRPr="00685239">
        <w:rPr>
          <w:rFonts w:hint="eastAsia"/>
          <w:i/>
        </w:rPr>
        <w:t xml:space="preserve"> ye, </w:t>
      </w:r>
      <w:proofErr w:type="spellStart"/>
      <w:r w:rsidRPr="00685239">
        <w:rPr>
          <w:rFonts w:hint="eastAsia"/>
          <w:i/>
        </w:rPr>
        <w:t>yi</w:t>
      </w:r>
      <w:proofErr w:type="spellEnd"/>
      <w:r w:rsidRPr="00685239">
        <w:rPr>
          <w:rFonts w:hint="eastAsia"/>
          <w:i/>
        </w:rPr>
        <w:t xml:space="preserve"> </w:t>
      </w:r>
      <w:proofErr w:type="spellStart"/>
      <w:r w:rsidRPr="00685239">
        <w:rPr>
          <w:rFonts w:hint="eastAsia"/>
          <w:i/>
        </w:rPr>
        <w:t>fei</w:t>
      </w:r>
      <w:proofErr w:type="spellEnd"/>
      <w:r w:rsidRPr="00685239">
        <w:rPr>
          <w:rFonts w:hint="eastAsia"/>
          <w:i/>
        </w:rPr>
        <w:t xml:space="preserve"> </w:t>
      </w:r>
      <w:proofErr w:type="spellStart"/>
      <w:r w:rsidRPr="00685239">
        <w:rPr>
          <w:rFonts w:hint="eastAsia"/>
          <w:i/>
        </w:rPr>
        <w:t>wei</w:t>
      </w:r>
      <w:proofErr w:type="spellEnd"/>
      <w:r w:rsidRPr="00685239">
        <w:rPr>
          <w:rFonts w:hint="eastAsia"/>
          <w:i/>
        </w:rPr>
        <w:t xml:space="preserve"> </w:t>
      </w:r>
      <w:proofErr w:type="spellStart"/>
      <w:r w:rsidRPr="00685239">
        <w:rPr>
          <w:rFonts w:hint="eastAsia"/>
          <w:i/>
        </w:rPr>
        <w:t>fei</w:t>
      </w:r>
      <w:proofErr w:type="spellEnd"/>
      <w:r w:rsidRPr="00685239">
        <w:rPr>
          <w:rFonts w:hint="eastAsia"/>
          <w:i/>
        </w:rPr>
        <w:t xml:space="preserve"> ye, </w:t>
      </w:r>
      <w:proofErr w:type="spellStart"/>
      <w:r w:rsidRPr="00685239">
        <w:rPr>
          <w:rFonts w:hint="eastAsia"/>
          <w:i/>
        </w:rPr>
        <w:t>quan</w:t>
      </w:r>
      <w:proofErr w:type="spellEnd"/>
      <w:r w:rsidRPr="00685239">
        <w:rPr>
          <w:rFonts w:hint="eastAsia"/>
          <w:i/>
        </w:rPr>
        <w:t xml:space="preserve"> </w:t>
      </w:r>
      <w:proofErr w:type="spellStart"/>
      <w:r w:rsidRPr="00685239">
        <w:rPr>
          <w:rFonts w:hint="eastAsia"/>
          <w:i/>
        </w:rPr>
        <w:t>zheng</w:t>
      </w:r>
      <w:proofErr w:type="spellEnd"/>
      <w:r w:rsidRPr="00685239">
        <w:rPr>
          <w:rFonts w:hint="eastAsia"/>
          <w:i/>
        </w:rPr>
        <w:t xml:space="preserve"> ye</w:t>
      </w:r>
      <w:r>
        <w:rPr>
          <w:rFonts w:hint="eastAsia"/>
        </w:rPr>
        <w:t>)</w:t>
      </w:r>
      <w:r w:rsidR="00A263E2">
        <w:rPr>
          <w:lang w:eastAsia="zh-CN"/>
        </w:rPr>
        <w:t>’</w:t>
      </w:r>
      <w:r>
        <w:rPr>
          <w:rFonts w:hint="eastAsia"/>
        </w:rPr>
        <w:t>) is any</w:t>
      </w:r>
      <w:r>
        <w:t xml:space="preserve">thing but straightforward and its correct translation is </w:t>
      </w:r>
      <w:r w:rsidRPr="00353072">
        <w:t>contested.</w:t>
      </w:r>
      <w:r w:rsidR="00706DFC" w:rsidRPr="00A039B6">
        <w:rPr>
          <w:vertAlign w:val="superscript"/>
        </w:rPr>
        <w:t>7</w:t>
      </w:r>
      <w:r w:rsidR="00706DFC">
        <w:t xml:space="preserve"> </w:t>
      </w:r>
      <w:r>
        <w:t xml:space="preserve">A great place to start, however, is </w:t>
      </w:r>
      <w:r w:rsidRPr="00353072">
        <w:t>Fraser’s</w:t>
      </w:r>
      <w:r w:rsidR="00451341" w:rsidRPr="00353072">
        <w:t xml:space="preserve"> </w:t>
      </w:r>
      <w:r w:rsidR="00451341" w:rsidRPr="00A039B6">
        <w:t>(2020</w:t>
      </w:r>
      <w:r w:rsidR="00143F0A">
        <w:t>b</w:t>
      </w:r>
      <w:r w:rsidR="00451341" w:rsidRPr="00A039B6">
        <w:t>)</w:t>
      </w:r>
      <w:r w:rsidRPr="00A039B6">
        <w:t xml:space="preserve"> acute</w:t>
      </w:r>
      <w:r>
        <w:t xml:space="preserve"> commentary on the passage, in which he notes:</w:t>
      </w:r>
    </w:p>
    <w:p w14:paraId="03914FAC" w14:textId="59AF4EE3" w:rsidR="00EF0F45" w:rsidRDefault="00A1071B" w:rsidP="00A1071B">
      <w:pPr>
        <w:pStyle w:val="Displayedquotation"/>
      </w:pPr>
      <w:r w:rsidRPr="000428FD">
        <w:lastRenderedPageBreak/>
        <w:t xml:space="preserve">The passage describes two types of practical judgments, which it labels ‘weighing’ and ‘exact’. The first is when, weighing relevant factors, we judge that something normally deemed wrong is nevertheless the least harmful course of action in a </w:t>
      </w:r>
      <w:r w:rsidRPr="00AD070D">
        <w:t>particular situation and so counts as right. The second is when, after considering something normally condemned as wrong, we reaffirm that in our situation it is indeed wrong</w:t>
      </w:r>
      <w:r w:rsidR="00451341" w:rsidRPr="00AD070D">
        <w:t xml:space="preserve"> (p. 68)</w:t>
      </w:r>
      <w:r w:rsidR="00250DF5">
        <w:t>.</w:t>
      </w:r>
    </w:p>
    <w:p w14:paraId="3CCA1E15" w14:textId="78591358" w:rsidR="00A1071B" w:rsidRDefault="00A1071B" w:rsidP="007E242B">
      <w:pPr>
        <w:pStyle w:val="Newparagraph"/>
        <w:ind w:firstLine="0"/>
      </w:pPr>
      <w:r>
        <w:t xml:space="preserve">Fraser correctly points out that what lurks in the passage is a distinction between absolute (or </w:t>
      </w:r>
      <w:r w:rsidR="00A263E2">
        <w:t>‘</w:t>
      </w:r>
      <w:r>
        <w:t>exact</w:t>
      </w:r>
      <w:r w:rsidR="00A263E2">
        <w:t>’</w:t>
      </w:r>
      <w:r>
        <w:t xml:space="preserve">) right or wrongness on one hand and relative (or </w:t>
      </w:r>
      <w:r w:rsidR="00A263E2">
        <w:t>‘</w:t>
      </w:r>
      <w:r>
        <w:t>weighed</w:t>
      </w:r>
      <w:r w:rsidR="00A263E2">
        <w:t>’</w:t>
      </w:r>
      <w:r>
        <w:t>) right or wrongness on the other. It is no surprise that in these cases, the Mohists reco</w:t>
      </w:r>
      <w:r>
        <w:rPr>
          <w:rFonts w:hint="eastAsia"/>
        </w:rPr>
        <w:t xml:space="preserve">mmend the </w:t>
      </w:r>
      <w:r w:rsidR="00A263E2">
        <w:rPr>
          <w:lang w:eastAsia="zh-CN"/>
        </w:rPr>
        <w:t>‘</w:t>
      </w:r>
      <w:r>
        <w:rPr>
          <w:rFonts w:hint="eastAsia"/>
        </w:rPr>
        <w:t>choosing of the lighter</w:t>
      </w:r>
      <w:r w:rsidR="00A263E2">
        <w:rPr>
          <w:lang w:eastAsia="zh-CN"/>
        </w:rPr>
        <w:t>’</w:t>
      </w:r>
      <w:r>
        <w:rPr>
          <w:rFonts w:hint="eastAsia"/>
        </w:rPr>
        <w:t xml:space="preserve"> (</w:t>
      </w:r>
      <w:proofErr w:type="spellStart"/>
      <w:r w:rsidRPr="00D665B5">
        <w:rPr>
          <w:rFonts w:hint="eastAsia"/>
          <w:i/>
        </w:rPr>
        <w:t>qu</w:t>
      </w:r>
      <w:proofErr w:type="spellEnd"/>
      <w:r w:rsidRPr="00D665B5">
        <w:rPr>
          <w:rFonts w:hint="eastAsia"/>
          <w:i/>
        </w:rPr>
        <w:t xml:space="preserve"> qi </w:t>
      </w:r>
      <w:proofErr w:type="spellStart"/>
      <w:r w:rsidRPr="00D665B5">
        <w:rPr>
          <w:rFonts w:hint="eastAsia"/>
          <w:i/>
        </w:rPr>
        <w:t>qing</w:t>
      </w:r>
      <w:proofErr w:type="spellEnd"/>
      <w:r w:rsidR="00D665B5">
        <w:t>,</w:t>
      </w:r>
      <w:r>
        <w:rPr>
          <w:rFonts w:hint="eastAsia"/>
        </w:rPr>
        <w:t xml:space="preserve"> </w:t>
      </w:r>
      <w:proofErr w:type="spellStart"/>
      <w:r>
        <w:rPr>
          <w:rFonts w:hint="eastAsia"/>
        </w:rPr>
        <w:t>取其輕</w:t>
      </w:r>
      <w:proofErr w:type="spellEnd"/>
      <w:r>
        <w:rPr>
          <w:rFonts w:hint="eastAsia"/>
        </w:rPr>
        <w:t xml:space="preserve">) or the lesser of two harms, after correctly weighing the various options. </w:t>
      </w:r>
    </w:p>
    <w:p w14:paraId="30F0D895" w14:textId="3E72CEA4" w:rsidR="00A1071B" w:rsidRDefault="00A1071B" w:rsidP="00A1071B">
      <w:pPr>
        <w:pStyle w:val="Newparagraph"/>
      </w:pPr>
      <w:r>
        <w:t xml:space="preserve">However, as Graham’s translation clarifies, the lesser of two harms is not what one desires directly but </w:t>
      </w:r>
      <w:r w:rsidR="004F06CF">
        <w:t xml:space="preserve">rather </w:t>
      </w:r>
      <w:r>
        <w:t xml:space="preserve">what one tolerates due to lack of </w:t>
      </w:r>
      <w:r w:rsidRPr="00353072">
        <w:t>alternatives</w:t>
      </w:r>
      <w:r w:rsidRPr="00A039B6">
        <w:t>.</w:t>
      </w:r>
      <w:r w:rsidR="0008128E" w:rsidRPr="00A039B6">
        <w:rPr>
          <w:vertAlign w:val="superscript"/>
        </w:rPr>
        <w:t>8</w:t>
      </w:r>
      <w:r>
        <w:t xml:space="preserve"> This nuance gets lost in Fraser’s commentary above when he asserts that the choice of the lesser harm forced upon us </w:t>
      </w:r>
      <w:r w:rsidR="00A263E2">
        <w:t>‘</w:t>
      </w:r>
      <w:r>
        <w:t>counts as right</w:t>
      </w:r>
      <w:r w:rsidR="00250DF5">
        <w:t>.</w:t>
      </w:r>
      <w:r w:rsidR="00296EF2">
        <w:t>’</w:t>
      </w:r>
      <w:r>
        <w:t xml:space="preserve"> While rendering the text in translation, Fraser</w:t>
      </w:r>
      <w:r w:rsidR="00250DF5">
        <w:t xml:space="preserve"> (2020</w:t>
      </w:r>
      <w:r w:rsidR="007E242B">
        <w:t>b</w:t>
      </w:r>
      <w:r w:rsidR="00250DF5">
        <w:t xml:space="preserve">) </w:t>
      </w:r>
      <w:r>
        <w:t xml:space="preserve">writes </w:t>
      </w:r>
      <w:r w:rsidRPr="006623F8">
        <w:t xml:space="preserve">that </w:t>
      </w:r>
      <w:r w:rsidR="00A263E2" w:rsidRPr="006623F8">
        <w:t>‘</w:t>
      </w:r>
      <w:r w:rsidRPr="006623F8">
        <w:t>selecting the lesser among harms is not selecting harm; it is selecting benefit</w:t>
      </w:r>
      <w:r w:rsidR="00A263E2" w:rsidRPr="006623F8">
        <w:t>’</w:t>
      </w:r>
      <w:r w:rsidRPr="006623F8">
        <w:t xml:space="preserve"> or that </w:t>
      </w:r>
      <w:r w:rsidR="00A263E2" w:rsidRPr="006623F8">
        <w:t>‘</w:t>
      </w:r>
      <w:r w:rsidRPr="006623F8">
        <w:t>when one encounters robbers, cutting off one’s finger to save one’s life is benefit</w:t>
      </w:r>
      <w:r w:rsidR="00A263E2" w:rsidRPr="006623F8">
        <w:t>’</w:t>
      </w:r>
      <w:r w:rsidR="00960186" w:rsidRPr="006623F8">
        <w:t xml:space="preserve"> (</w:t>
      </w:r>
      <w:r w:rsidR="00960186">
        <w:t>p.</w:t>
      </w:r>
      <w:r w:rsidR="006623F8">
        <w:t xml:space="preserve"> </w:t>
      </w:r>
      <w:r w:rsidR="00960186">
        <w:t>68).</w:t>
      </w:r>
      <w:r>
        <w:t xml:space="preserve"> Even if the lack of excess harm could be construed as benefit, construing the forced choice considered in the passages as </w:t>
      </w:r>
      <w:r w:rsidR="00A263E2">
        <w:t>‘</w:t>
      </w:r>
      <w:r>
        <w:t>right</w:t>
      </w:r>
      <w:r w:rsidR="00A263E2">
        <w:t>’</w:t>
      </w:r>
      <w:r>
        <w:t xml:space="preserve"> is a further step that the Mohist</w:t>
      </w:r>
      <w:r w:rsidR="00C6295B">
        <w:t>s</w:t>
      </w:r>
      <w:r>
        <w:t xml:space="preserve"> do</w:t>
      </w:r>
      <w:r w:rsidR="00C6295B">
        <w:t xml:space="preserve"> no</w:t>
      </w:r>
      <w:r>
        <w:t>t take.</w:t>
      </w:r>
    </w:p>
    <w:p w14:paraId="22B19483" w14:textId="71DCA1B1" w:rsidR="00A1071B" w:rsidRDefault="00A1071B" w:rsidP="00A1071B">
      <w:pPr>
        <w:pStyle w:val="Newparagraph"/>
      </w:pPr>
      <w:r>
        <w:rPr>
          <w:rFonts w:hint="eastAsia"/>
        </w:rPr>
        <w:t xml:space="preserve">What the Mohists seem to explicitly maintain is that the relative forms of right and wrong have a status between </w:t>
      </w:r>
      <w:proofErr w:type="spellStart"/>
      <w:r w:rsidRPr="00D665B5">
        <w:rPr>
          <w:rFonts w:hint="eastAsia"/>
          <w:i/>
        </w:rPr>
        <w:t>shi</w:t>
      </w:r>
      <w:proofErr w:type="spellEnd"/>
      <w:r>
        <w:rPr>
          <w:rFonts w:hint="eastAsia"/>
        </w:rPr>
        <w:t xml:space="preserve"> (right</w:t>
      </w:r>
      <w:r w:rsidR="00D665B5">
        <w:t xml:space="preserve">, </w:t>
      </w:r>
      <w:r w:rsidR="00D665B5">
        <w:rPr>
          <w:rFonts w:hint="eastAsia"/>
        </w:rPr>
        <w:t>是</w:t>
      </w:r>
      <w:r>
        <w:rPr>
          <w:rFonts w:hint="eastAsia"/>
        </w:rPr>
        <w:t xml:space="preserve">) and </w:t>
      </w:r>
      <w:proofErr w:type="spellStart"/>
      <w:r w:rsidRPr="00D665B5">
        <w:rPr>
          <w:rFonts w:hint="eastAsia"/>
          <w:i/>
        </w:rPr>
        <w:t>fei</w:t>
      </w:r>
      <w:proofErr w:type="spellEnd"/>
      <w:r>
        <w:rPr>
          <w:rFonts w:hint="eastAsia"/>
        </w:rPr>
        <w:t xml:space="preserve"> (wrong</w:t>
      </w:r>
      <w:r w:rsidR="00D665B5">
        <w:t xml:space="preserve">, </w:t>
      </w:r>
      <w:r w:rsidR="00D665B5">
        <w:rPr>
          <w:rFonts w:hint="eastAsia"/>
        </w:rPr>
        <w:t>非</w:t>
      </w:r>
      <w:r>
        <w:rPr>
          <w:rFonts w:hint="eastAsia"/>
        </w:rPr>
        <w:t xml:space="preserve">). </w:t>
      </w:r>
      <w:r w:rsidR="000A2609">
        <w:t>This is because</w:t>
      </w:r>
      <w:r w:rsidR="000A2609">
        <w:rPr>
          <w:rFonts w:hint="eastAsia"/>
        </w:rPr>
        <w:t xml:space="preserve"> </w:t>
      </w:r>
      <w:r>
        <w:rPr>
          <w:rFonts w:hint="eastAsia"/>
        </w:rPr>
        <w:t>the greater harm in that process cannot be directly judged as wrong bu</w:t>
      </w:r>
      <w:r>
        <w:t xml:space="preserve">t only appears to be so </w:t>
      </w:r>
      <w:proofErr w:type="gramStart"/>
      <w:r>
        <w:t>in light of</w:t>
      </w:r>
      <w:proofErr w:type="gramEnd"/>
      <w:r>
        <w:t xml:space="preserve"> an alternative against which it is weighed. So too, a lesser harm cannot be directly judged as right, but only appears to be so when juxtaposed to a greater harm. Thus, it is best to conclude that weighing is not about </w:t>
      </w:r>
      <w:r>
        <w:rPr>
          <w:rFonts w:hint="eastAsia"/>
        </w:rPr>
        <w:t xml:space="preserve">being right or wrong. It is about </w:t>
      </w:r>
      <w:r>
        <w:rPr>
          <w:rFonts w:hint="eastAsia"/>
        </w:rPr>
        <w:lastRenderedPageBreak/>
        <w:t xml:space="preserve">correctly </w:t>
      </w:r>
      <w:proofErr w:type="gramStart"/>
      <w:r>
        <w:rPr>
          <w:rFonts w:hint="eastAsia"/>
        </w:rPr>
        <w:t>determining</w:t>
      </w:r>
      <w:proofErr w:type="gramEnd"/>
      <w:r>
        <w:rPr>
          <w:rFonts w:hint="eastAsia"/>
        </w:rPr>
        <w:t xml:space="preserve"> which is the relatively greater evil, which is how </w:t>
      </w:r>
      <w:r w:rsidRPr="00C9679E">
        <w:t>Johnston</w:t>
      </w:r>
      <w:r w:rsidR="0008128E" w:rsidRPr="00A039B6">
        <w:t xml:space="preserve"> </w:t>
      </w:r>
      <w:r w:rsidR="0008128E" w:rsidRPr="00A039B6">
        <w:rPr>
          <w:lang w:eastAsia="zh-CN"/>
        </w:rPr>
        <w:t xml:space="preserve">(2000, p. </w:t>
      </w:r>
      <w:r w:rsidR="0065624F">
        <w:rPr>
          <w:lang w:eastAsia="zh-CN"/>
        </w:rPr>
        <w:t>581</w:t>
      </w:r>
      <w:r w:rsidR="0008128E" w:rsidRPr="00D42386">
        <w:rPr>
          <w:lang w:eastAsia="zh-CN"/>
        </w:rPr>
        <w:t>)</w:t>
      </w:r>
      <w:r>
        <w:rPr>
          <w:rFonts w:hint="eastAsia"/>
        </w:rPr>
        <w:t xml:space="preserve"> renders the passage (</w:t>
      </w:r>
      <w:proofErr w:type="spellStart"/>
      <w:r>
        <w:rPr>
          <w:rFonts w:hint="eastAsia"/>
        </w:rPr>
        <w:t>權非為是也，亦非為非也，權正也</w:t>
      </w:r>
      <w:proofErr w:type="spellEnd"/>
      <w:r w:rsidRPr="00C9679E">
        <w:rPr>
          <w:rFonts w:hint="eastAsia"/>
        </w:rPr>
        <w:t>).</w:t>
      </w:r>
      <w:r w:rsidR="00706DFC" w:rsidRPr="00A039B6">
        <w:rPr>
          <w:vertAlign w:val="superscript"/>
        </w:rPr>
        <w:t>9</w:t>
      </w:r>
      <w:r w:rsidR="00706DFC" w:rsidRPr="00A039B6">
        <w:rPr>
          <w:rFonts w:hint="eastAsia"/>
        </w:rPr>
        <w:t xml:space="preserve"> </w:t>
      </w:r>
      <w:r w:rsidRPr="00D42386">
        <w:rPr>
          <w:rFonts w:hint="eastAsia"/>
        </w:rPr>
        <w:t>If</w:t>
      </w:r>
      <w:r>
        <w:rPr>
          <w:rFonts w:hint="eastAsia"/>
        </w:rPr>
        <w:t xml:space="preserve"> this conclusion is right, the Mohist approach to the choice between greater and lesser harms doe</w:t>
      </w:r>
      <w:r>
        <w:t xml:space="preserve">s not square with </w:t>
      </w:r>
      <w:r w:rsidRPr="00D665B5">
        <w:rPr>
          <w:i/>
        </w:rPr>
        <w:t>li</w:t>
      </w:r>
      <w:r>
        <w:t>-promotionalism.</w:t>
      </w:r>
    </w:p>
    <w:p w14:paraId="119B2AE7" w14:textId="3F0E2DDE" w:rsidR="00A1071B" w:rsidRDefault="00A1071B" w:rsidP="00A1071B">
      <w:pPr>
        <w:pStyle w:val="Newparagraph"/>
      </w:pPr>
      <w:r>
        <w:t xml:space="preserve">Consider how a similar choice would be regarded from a purely </w:t>
      </w:r>
      <w:r w:rsidRPr="00D665B5">
        <w:rPr>
          <w:i/>
        </w:rPr>
        <w:t>li</w:t>
      </w:r>
      <w:r>
        <w:t xml:space="preserve">-promotionalist perspective. Remember </w:t>
      </w:r>
      <w:proofErr w:type="gramStart"/>
      <w:r>
        <w:t xml:space="preserve">that by definition, </w:t>
      </w:r>
      <w:r w:rsidRPr="00D665B5">
        <w:rPr>
          <w:i/>
        </w:rPr>
        <w:t>li</w:t>
      </w:r>
      <w:r>
        <w:t>-promotionalism</w:t>
      </w:r>
      <w:proofErr w:type="gramEnd"/>
      <w:r>
        <w:t xml:space="preserve"> equates ‘what can be directly judged as right’ to ‘what has, on balance, the least amount of harm.’ Thus, from a purely </w:t>
      </w:r>
      <w:r w:rsidRPr="00D665B5">
        <w:rPr>
          <w:i/>
        </w:rPr>
        <w:t>li</w:t>
      </w:r>
      <w:r>
        <w:t xml:space="preserve">-promotionalist perspective, the lesser harm not only appears to be better than </w:t>
      </w:r>
      <w:r w:rsidR="00BC5F02">
        <w:t xml:space="preserve">the </w:t>
      </w:r>
      <w:r>
        <w:t xml:space="preserve">alternatives but can </w:t>
      </w:r>
      <w:r w:rsidR="00BC5F02">
        <w:t xml:space="preserve">also </w:t>
      </w:r>
      <w:r>
        <w:t>be directly judged as right (given</w:t>
      </w:r>
      <w:r w:rsidR="00BC5F02">
        <w:t xml:space="preserve"> that</w:t>
      </w:r>
      <w:r>
        <w:t xml:space="preserve"> direct judgement of rightness is measured by nothing but having on balance the least amount of harm, or alternatively, the most amount of benefit). Here therefore, </w:t>
      </w:r>
      <w:r w:rsidRPr="00D665B5">
        <w:rPr>
          <w:i/>
        </w:rPr>
        <w:t>li</w:t>
      </w:r>
      <w:r>
        <w:t>-promotionalism and Mohism seem to differ in their rationale, though yielding similar outcomes.</w:t>
      </w:r>
    </w:p>
    <w:p w14:paraId="08C99412" w14:textId="318BEDDF" w:rsidR="00A1071B" w:rsidRDefault="00A1071B" w:rsidP="00A1071B">
      <w:pPr>
        <w:pStyle w:val="Newparagraph"/>
      </w:pPr>
      <w:r>
        <w:rPr>
          <w:rFonts w:hint="eastAsia"/>
        </w:rPr>
        <w:t xml:space="preserve">The third is the passage </w:t>
      </w:r>
      <w:r w:rsidR="00A263E2">
        <w:rPr>
          <w:lang w:eastAsia="zh-CN"/>
        </w:rPr>
        <w:t>‘</w:t>
      </w:r>
      <w:r>
        <w:rPr>
          <w:rFonts w:hint="eastAsia"/>
        </w:rPr>
        <w:t>if one kills another innocent person to preserve the world, it is not thereby to benefit the world (</w:t>
      </w:r>
      <w:r w:rsidRPr="00D665B5">
        <w:rPr>
          <w:rFonts w:hint="eastAsia"/>
          <w:i/>
        </w:rPr>
        <w:t xml:space="preserve">sha </w:t>
      </w:r>
      <w:proofErr w:type="spellStart"/>
      <w:r w:rsidRPr="00D665B5">
        <w:rPr>
          <w:rFonts w:hint="eastAsia"/>
          <w:i/>
        </w:rPr>
        <w:t>yiren</w:t>
      </w:r>
      <w:proofErr w:type="spellEnd"/>
      <w:r w:rsidRPr="00D665B5">
        <w:rPr>
          <w:rFonts w:hint="eastAsia"/>
          <w:i/>
        </w:rPr>
        <w:t xml:space="preserve"> </w:t>
      </w:r>
      <w:proofErr w:type="spellStart"/>
      <w:r w:rsidRPr="00D665B5">
        <w:rPr>
          <w:rFonts w:hint="eastAsia"/>
          <w:i/>
        </w:rPr>
        <w:t>yi</w:t>
      </w:r>
      <w:proofErr w:type="spellEnd"/>
      <w:r w:rsidRPr="00D665B5">
        <w:rPr>
          <w:rFonts w:hint="eastAsia"/>
          <w:i/>
        </w:rPr>
        <w:t xml:space="preserve"> </w:t>
      </w:r>
      <w:proofErr w:type="spellStart"/>
      <w:r w:rsidRPr="00D665B5">
        <w:rPr>
          <w:rFonts w:hint="eastAsia"/>
          <w:i/>
        </w:rPr>
        <w:t>cun</w:t>
      </w:r>
      <w:proofErr w:type="spellEnd"/>
      <w:r w:rsidRPr="00D665B5">
        <w:rPr>
          <w:rFonts w:hint="eastAsia"/>
          <w:i/>
        </w:rPr>
        <w:t xml:space="preserve"> </w:t>
      </w:r>
      <w:proofErr w:type="spellStart"/>
      <w:r w:rsidRPr="00D665B5">
        <w:rPr>
          <w:rFonts w:hint="eastAsia"/>
          <w:i/>
        </w:rPr>
        <w:t>tianxia</w:t>
      </w:r>
      <w:proofErr w:type="spellEnd"/>
      <w:r w:rsidRPr="00D665B5">
        <w:rPr>
          <w:rFonts w:hint="eastAsia"/>
          <w:i/>
        </w:rPr>
        <w:t xml:space="preserve">, </w:t>
      </w:r>
      <w:proofErr w:type="spellStart"/>
      <w:r w:rsidRPr="00D665B5">
        <w:rPr>
          <w:rFonts w:hint="eastAsia"/>
          <w:i/>
        </w:rPr>
        <w:t>fei</w:t>
      </w:r>
      <w:proofErr w:type="spellEnd"/>
      <w:r w:rsidRPr="00D665B5">
        <w:rPr>
          <w:rFonts w:hint="eastAsia"/>
          <w:i/>
        </w:rPr>
        <w:t xml:space="preserve"> sha </w:t>
      </w:r>
      <w:proofErr w:type="spellStart"/>
      <w:r w:rsidRPr="00D665B5">
        <w:rPr>
          <w:rFonts w:hint="eastAsia"/>
          <w:i/>
        </w:rPr>
        <w:t>yiren</w:t>
      </w:r>
      <w:proofErr w:type="spellEnd"/>
      <w:r w:rsidRPr="00D665B5">
        <w:rPr>
          <w:rFonts w:hint="eastAsia"/>
          <w:i/>
        </w:rPr>
        <w:t xml:space="preserve"> </w:t>
      </w:r>
      <w:proofErr w:type="spellStart"/>
      <w:r w:rsidRPr="00D665B5">
        <w:rPr>
          <w:rFonts w:hint="eastAsia"/>
          <w:i/>
        </w:rPr>
        <w:t>yi</w:t>
      </w:r>
      <w:proofErr w:type="spellEnd"/>
      <w:r w:rsidRPr="00D665B5">
        <w:rPr>
          <w:rFonts w:hint="eastAsia"/>
          <w:i/>
        </w:rPr>
        <w:t xml:space="preserve"> li </w:t>
      </w:r>
      <w:proofErr w:type="spellStart"/>
      <w:r w:rsidRPr="00D665B5">
        <w:rPr>
          <w:rFonts w:hint="eastAsia"/>
          <w:i/>
        </w:rPr>
        <w:t>tianxia</w:t>
      </w:r>
      <w:proofErr w:type="spellEnd"/>
      <w:r w:rsidR="00D665B5">
        <w:t xml:space="preserve">, </w:t>
      </w:r>
      <w:proofErr w:type="spellStart"/>
      <w:r>
        <w:rPr>
          <w:rFonts w:hint="eastAsia"/>
        </w:rPr>
        <w:t>殺一人以存天下，非殺一人以利天下</w:t>
      </w:r>
      <w:proofErr w:type="spellEnd"/>
      <w:r>
        <w:rPr>
          <w:rFonts w:hint="eastAsia"/>
        </w:rPr>
        <w:t>)</w:t>
      </w:r>
      <w:r w:rsidR="00A263E2">
        <w:rPr>
          <w:lang w:eastAsia="zh-CN"/>
        </w:rPr>
        <w:t>’</w:t>
      </w:r>
      <w:r>
        <w:rPr>
          <w:rFonts w:hint="eastAsia"/>
        </w:rPr>
        <w:t xml:space="preserve"> (</w:t>
      </w:r>
      <w:r w:rsidRPr="00D665B5">
        <w:rPr>
          <w:rFonts w:hint="eastAsia"/>
          <w:i/>
        </w:rPr>
        <w:t>Mozi</w:t>
      </w:r>
      <w:r>
        <w:rPr>
          <w:rFonts w:hint="eastAsia"/>
        </w:rPr>
        <w:t xml:space="preserve"> 44:3b). This passage, which many editors place imme</w:t>
      </w:r>
      <w:r>
        <w:t xml:space="preserve">diately following the one just examined, is noteworthy in at least two respects. </w:t>
      </w:r>
    </w:p>
    <w:p w14:paraId="38423A33" w14:textId="5E1C5A30" w:rsidR="00A1071B" w:rsidRDefault="00A1071B" w:rsidP="00A1071B">
      <w:pPr>
        <w:pStyle w:val="Newparagraph"/>
      </w:pPr>
      <w:r>
        <w:t>Fi</w:t>
      </w:r>
      <w:r w:rsidR="00A16404">
        <w:t>r</w:t>
      </w:r>
      <w:r>
        <w:t xml:space="preserve">st, the rationale here does not match with that </w:t>
      </w:r>
      <w:r w:rsidR="00961CE5">
        <w:t>of</w:t>
      </w:r>
      <w:r>
        <w:t xml:space="preserve"> 44:3a, which means </w:t>
      </w:r>
      <w:r w:rsidR="00961CE5">
        <w:t xml:space="preserve">that </w:t>
      </w:r>
      <w:r>
        <w:t xml:space="preserve">the Mohist calculus does not always straightforwardly consider lack of harm as benefit. This is already incongruent with </w:t>
      </w:r>
      <w:r w:rsidRPr="00D665B5">
        <w:rPr>
          <w:i/>
        </w:rPr>
        <w:t>li</w:t>
      </w:r>
      <w:r>
        <w:t xml:space="preserve">-promotionalism, for which </w:t>
      </w:r>
      <w:proofErr w:type="gramStart"/>
      <w:r>
        <w:t>harms</w:t>
      </w:r>
      <w:proofErr w:type="gramEnd"/>
      <w:r>
        <w:t xml:space="preserve"> and benefits are merely converse relations.</w:t>
      </w:r>
    </w:p>
    <w:p w14:paraId="5FBF9130" w14:textId="556E4EF5" w:rsidR="00A1071B" w:rsidRDefault="00A1071B" w:rsidP="00A1071B">
      <w:pPr>
        <w:pStyle w:val="Newparagraph"/>
      </w:pPr>
      <w:r>
        <w:t xml:space="preserve">Second, the sacrifices in 44:3a are at least regarded as </w:t>
      </w:r>
      <w:r w:rsidRPr="00D665B5">
        <w:rPr>
          <w:i/>
        </w:rPr>
        <w:t>li</w:t>
      </w:r>
      <w:r>
        <w:t>. We argued that despite being thus regarded, these are not necessarily regarded as right (</w:t>
      </w:r>
      <w:r w:rsidRPr="007B5166">
        <w:rPr>
          <w:i/>
          <w:iCs/>
        </w:rPr>
        <w:t>pace</w:t>
      </w:r>
      <w:r>
        <w:t xml:space="preserve"> Fraser</w:t>
      </w:r>
      <w:r w:rsidR="00964393">
        <w:t xml:space="preserve"> (2020</w:t>
      </w:r>
      <w:r w:rsidR="007E242B">
        <w:t>b</w:t>
      </w:r>
      <w:r w:rsidR="00964393">
        <w:t>)</w:t>
      </w:r>
      <w:r>
        <w:t>, who maintains that they are</w:t>
      </w:r>
      <w:r w:rsidR="00964393">
        <w:t xml:space="preserve"> (p. 68)</w:t>
      </w:r>
      <w:r>
        <w:t xml:space="preserve">). Regardless of how the sacrifices in 44:3a are </w:t>
      </w:r>
      <w:r>
        <w:lastRenderedPageBreak/>
        <w:t>evaluated, it seems reasonable to assume that the specific sacrifice in 44:3b is neither right in an absolute nor direct sense, given it does</w:t>
      </w:r>
      <w:r w:rsidR="00AB139F">
        <w:t xml:space="preserve"> </w:t>
      </w:r>
      <w:r>
        <w:t>n</w:t>
      </w:r>
      <w:r w:rsidR="00AB139F">
        <w:t>o</w:t>
      </w:r>
      <w:r>
        <w:t xml:space="preserve">t even amount to </w:t>
      </w:r>
      <w:r w:rsidRPr="00D665B5">
        <w:rPr>
          <w:i/>
        </w:rPr>
        <w:t>li</w:t>
      </w:r>
      <w:r>
        <w:t xml:space="preserve">, which at least </w:t>
      </w:r>
      <w:r w:rsidR="00961CE5">
        <w:t>i</w:t>
      </w:r>
      <w:r>
        <w:t xml:space="preserve">n our interpretation of 44:3a, is a step lower than being directly right. Moreover, if this sacrifice is not even </w:t>
      </w:r>
      <w:r w:rsidRPr="00D665B5">
        <w:rPr>
          <w:i/>
        </w:rPr>
        <w:t>li</w:t>
      </w:r>
      <w:r>
        <w:t xml:space="preserve">, it is probably not even indirectly right, that is, it is not even tolerable in the way relatively right actions (like the sacrifices in 44:3a) are tolerable. The upshot here is that Mohism seems not to permit sacrificing one person to preserve the world. This outcome diverges from what a purely </w:t>
      </w:r>
      <w:r w:rsidRPr="00D665B5">
        <w:rPr>
          <w:i/>
        </w:rPr>
        <w:t>li</w:t>
      </w:r>
      <w:r>
        <w:t>-promotionalist framework would have yielded.</w:t>
      </w:r>
    </w:p>
    <w:p w14:paraId="5331D666" w14:textId="5C0192AD" w:rsidR="00A1071B" w:rsidRDefault="00A1071B" w:rsidP="00A1071B">
      <w:pPr>
        <w:pStyle w:val="Newparagraph"/>
      </w:pPr>
      <w:r>
        <w:t xml:space="preserve">To see this latter point, contrast Mohism to a framework that is reducible to the promotionalism of certain value(s). For example, utilitarianism, which is so often mistakenly associated with Mohism, is reducible to utility-promotionalism. Under utilitarianism, one is not only permitted but also required to kill an innocent person </w:t>
      </w:r>
      <w:proofErr w:type="gramStart"/>
      <w:r>
        <w:t>in order to</w:t>
      </w:r>
      <w:proofErr w:type="gramEnd"/>
      <w:r>
        <w:t xml:space="preserve"> secure an outcome that increases net utility (say, by preserving the rest of the world). It is this feature of utilitarianism that inspires literary works such as </w:t>
      </w:r>
      <w:r w:rsidRPr="00BF3880">
        <w:t xml:space="preserve">Ursula </w:t>
      </w:r>
      <w:r w:rsidR="00FC5D0D" w:rsidRPr="007B5166">
        <w:t xml:space="preserve">K. </w:t>
      </w:r>
      <w:r w:rsidRPr="00BF3880">
        <w:t xml:space="preserve">Le </w:t>
      </w:r>
      <w:proofErr w:type="spellStart"/>
      <w:r w:rsidRPr="00BF3880">
        <w:t>Guin’s</w:t>
      </w:r>
      <w:proofErr w:type="spellEnd"/>
      <w:r w:rsidR="0008128E" w:rsidRPr="00A039B6">
        <w:t xml:space="preserve"> </w:t>
      </w:r>
      <w:r w:rsidR="0008128E" w:rsidRPr="00A039B6">
        <w:rPr>
          <w:lang w:eastAsia="zh-CN"/>
        </w:rPr>
        <w:t>(1975)</w:t>
      </w:r>
      <w:r>
        <w:t xml:space="preserve"> </w:t>
      </w:r>
      <w:r w:rsidRPr="007B5166">
        <w:rPr>
          <w:i/>
          <w:iCs/>
        </w:rPr>
        <w:t>The Ones Who Walk Away from Omelas</w:t>
      </w:r>
      <w:r w:rsidR="003E28C7">
        <w:t>,</w:t>
      </w:r>
      <w:r w:rsidR="00964393">
        <w:t xml:space="preserve"> </w:t>
      </w:r>
      <w:r>
        <w:t xml:space="preserve">the story of a city in which the happiness of residents is guaranteed in exchange for the eternal suffering of an innocent child locked and suffering in a dungeon beneath it. </w:t>
      </w:r>
    </w:p>
    <w:p w14:paraId="39FAD97A" w14:textId="7CAD60A5" w:rsidR="00A1071B" w:rsidRDefault="00A1071B" w:rsidP="00A1071B">
      <w:pPr>
        <w:pStyle w:val="Newparagraph"/>
      </w:pPr>
      <w:r>
        <w:t xml:space="preserve">If the orthodoxy were right, in cases like the one considered in Le </w:t>
      </w:r>
      <w:proofErr w:type="spellStart"/>
      <w:r>
        <w:t>Guin’s</w:t>
      </w:r>
      <w:proofErr w:type="spellEnd"/>
      <w:r>
        <w:t xml:space="preserve"> story, Mohism would have ratified the sacrificing of one person, so long as the outcome yielded </w:t>
      </w:r>
      <w:proofErr w:type="gramStart"/>
      <w:r>
        <w:t>sufficient amounts of</w:t>
      </w:r>
      <w:proofErr w:type="gramEnd"/>
      <w:r>
        <w:t xml:space="preserve"> </w:t>
      </w:r>
      <w:r w:rsidRPr="00D665B5">
        <w:rPr>
          <w:i/>
        </w:rPr>
        <w:t>li</w:t>
      </w:r>
      <w:r>
        <w:t xml:space="preserve"> (whatever its content may be). For example, </w:t>
      </w:r>
      <w:r w:rsidR="00FC5D0D" w:rsidRPr="007A1C23">
        <w:t>per</w:t>
      </w:r>
      <w:r w:rsidRPr="007A1C23">
        <w:t xml:space="preserve"> Hu Shi’s</w:t>
      </w:r>
      <w:r w:rsidR="0008128E" w:rsidRPr="007A1C23">
        <w:t xml:space="preserve"> (</w:t>
      </w:r>
      <w:r w:rsidR="009462E8" w:rsidRPr="007A1C23">
        <w:rPr>
          <w:bCs/>
        </w:rPr>
        <w:t>2014</w:t>
      </w:r>
      <w:r w:rsidR="0008128E" w:rsidRPr="007A1C23">
        <w:t>)</w:t>
      </w:r>
      <w:r>
        <w:t xml:space="preserve"> reading, Mohism’s ultimate standard is </w:t>
      </w:r>
      <w:r w:rsidR="00A263E2">
        <w:t>‘</w:t>
      </w:r>
      <w:r>
        <w:t xml:space="preserve">the greatest happiness of the greatest </w:t>
      </w:r>
      <w:r w:rsidRPr="007A1C23">
        <w:t>number</w:t>
      </w:r>
      <w:r w:rsidR="00A263E2" w:rsidRPr="007A1C23">
        <w:t>’</w:t>
      </w:r>
      <w:r w:rsidR="0008128E" w:rsidRPr="00BF7038">
        <w:t xml:space="preserve"> </w:t>
      </w:r>
      <w:r w:rsidR="0008128E" w:rsidRPr="00A039B6">
        <w:t>(pp. 124-125)</w:t>
      </w:r>
      <w:r w:rsidR="007A1C23" w:rsidRPr="00D42386">
        <w:t>.</w:t>
      </w:r>
      <w:r>
        <w:t xml:space="preserve"> If Mohism was reducible to the promotion of the greatest happiness of the greatest number, then for any outcome that guaranteed enough happiness to outweigh the suffering of the sacrificed individual, Mohism would have required the sacrificing of the innocent individual. So too </w:t>
      </w:r>
      <w:r w:rsidR="00C300D7">
        <w:t>i</w:t>
      </w:r>
      <w:r>
        <w:t xml:space="preserve">n Feng </w:t>
      </w:r>
      <w:proofErr w:type="spellStart"/>
      <w:r w:rsidRPr="007A1C23">
        <w:t>Youlan’s</w:t>
      </w:r>
      <w:proofErr w:type="spellEnd"/>
      <w:r w:rsidR="0008128E" w:rsidRPr="007A1C23">
        <w:t xml:space="preserve"> (1948</w:t>
      </w:r>
      <w:r w:rsidR="0008128E">
        <w:t>)</w:t>
      </w:r>
      <w:r>
        <w:t xml:space="preserve"> </w:t>
      </w:r>
      <w:r>
        <w:lastRenderedPageBreak/>
        <w:t xml:space="preserve">interpretation who interprets </w:t>
      </w:r>
      <w:r w:rsidRPr="00D665B5">
        <w:rPr>
          <w:i/>
        </w:rPr>
        <w:t>li</w:t>
      </w:r>
      <w:r>
        <w:t xml:space="preserve"> as what is </w:t>
      </w:r>
      <w:r w:rsidR="00A263E2">
        <w:t>‘</w:t>
      </w:r>
      <w:r>
        <w:t>beneficial to the country and the people</w:t>
      </w:r>
      <w:r w:rsidR="00A263E2" w:rsidRPr="007A1C23">
        <w:t>’</w:t>
      </w:r>
      <w:r w:rsidRPr="007A1C23">
        <w:t xml:space="preserve"> </w:t>
      </w:r>
      <w:r w:rsidR="0008128E" w:rsidRPr="007A1C23">
        <w:t>(p. 54)</w:t>
      </w:r>
      <w:r w:rsidR="007A1C23">
        <w:t>.</w:t>
      </w:r>
      <w:r>
        <w:t xml:space="preserve"> If Mohism was reducible to the promotion of what benefits the country and the people, then for any outcome that guaranteed enough ‘benefit to the country and the people’ to outweigh the suffering of the sacrificed individual, Mohism would have required the sacrificing of the individual. And if Mohism was reducible to the promotion of a set of concrete goods, as is maintained by Fraser and Van </w:t>
      </w:r>
      <w:r w:rsidR="00D85FE5">
        <w:t>Norden</w:t>
      </w:r>
      <w:r w:rsidR="00D85FE5" w:rsidRPr="009C2C63">
        <w:t>,</w:t>
      </w:r>
      <w:r w:rsidR="00A05BC7" w:rsidRPr="00BF7038">
        <w:rPr>
          <w:vertAlign w:val="superscript"/>
        </w:rPr>
        <w:t>10</w:t>
      </w:r>
      <w:r w:rsidR="00D85FE5">
        <w:t xml:space="preserve"> then</w:t>
      </w:r>
      <w:r>
        <w:t xml:space="preserve"> for any outcome that guaranteed enough of those objective goods to outweigh the suffering of the sacrificed individual, Mohism would have required the sacrificing of the individual.</w:t>
      </w:r>
    </w:p>
    <w:p w14:paraId="6775EFAA" w14:textId="13DF4093" w:rsidR="00A1071B" w:rsidRDefault="00A1071B" w:rsidP="00A1071B">
      <w:pPr>
        <w:pStyle w:val="Newparagraph"/>
      </w:pPr>
      <w:r>
        <w:t xml:space="preserve">However, the passage from 44:3b which we considered suggests that at least in some cases, Mohism does not require such sacrifices but potentially prohibits them. In the passage, when thinking purely in terms of the net levels of </w:t>
      </w:r>
      <w:r w:rsidRPr="00D665B5">
        <w:rPr>
          <w:i/>
        </w:rPr>
        <w:t>li</w:t>
      </w:r>
      <w:r>
        <w:t xml:space="preserve">, whatever is taken to constitute it, the deficits created by the sacrifice of the individual would certainly be compensated and more by the preservation of the rest of the world. Yet such a sacrifice is prohibited by the Mohists. This shows that there is more to the Mohist calculus than promoting </w:t>
      </w:r>
      <w:r w:rsidRPr="00D665B5">
        <w:rPr>
          <w:i/>
        </w:rPr>
        <w:t>li</w:t>
      </w:r>
      <w:r>
        <w:t xml:space="preserve">, be </w:t>
      </w:r>
      <w:r w:rsidRPr="00D665B5">
        <w:rPr>
          <w:i/>
        </w:rPr>
        <w:t>li</w:t>
      </w:r>
      <w:r>
        <w:t xml:space="preserve"> itself constituted by happiness, benefit to the country and the people, or a list of objective goods.</w:t>
      </w:r>
    </w:p>
    <w:p w14:paraId="32783E80" w14:textId="578D7B42" w:rsidR="00A1071B" w:rsidRDefault="00A1071B" w:rsidP="00A1071B">
      <w:pPr>
        <w:pStyle w:val="Newparagraph"/>
      </w:pPr>
      <w:r>
        <w:rPr>
          <w:rFonts w:hint="eastAsia"/>
        </w:rPr>
        <w:t xml:space="preserve">The three cases examined in this section cannot be squared with the orthodoxy. If the Mohist statement </w:t>
      </w:r>
      <w:r w:rsidR="00A263E2">
        <w:rPr>
          <w:lang w:eastAsia="zh-CN"/>
        </w:rPr>
        <w:t>‘</w:t>
      </w:r>
      <w:proofErr w:type="spellStart"/>
      <w:r w:rsidR="00D665B5" w:rsidRPr="00D665B5">
        <w:rPr>
          <w:rFonts w:hint="eastAsia"/>
          <w:i/>
        </w:rPr>
        <w:t>yi</w:t>
      </w:r>
      <w:proofErr w:type="spellEnd"/>
      <w:r w:rsidR="00D665B5" w:rsidRPr="00D665B5">
        <w:rPr>
          <w:rFonts w:hint="eastAsia"/>
          <w:i/>
        </w:rPr>
        <w:t xml:space="preserve">, li </w:t>
      </w:r>
      <w:r w:rsidR="00D665B5" w:rsidRPr="00D665B5">
        <w:rPr>
          <w:i/>
        </w:rPr>
        <w:t>ye</w:t>
      </w:r>
      <w:r w:rsidR="00A263E2">
        <w:rPr>
          <w:lang w:eastAsia="zh-CN"/>
        </w:rPr>
        <w:t>’</w:t>
      </w:r>
      <w:r>
        <w:rPr>
          <w:rFonts w:hint="eastAsia"/>
        </w:rPr>
        <w:t xml:space="preserve"> signified the sufficiency of </w:t>
      </w:r>
      <w:r w:rsidRPr="00D665B5">
        <w:rPr>
          <w:rFonts w:hint="eastAsia"/>
          <w:i/>
        </w:rPr>
        <w:t>li</w:t>
      </w:r>
      <w:r>
        <w:rPr>
          <w:rFonts w:hint="eastAsia"/>
        </w:rPr>
        <w:t xml:space="preserve"> for securing </w:t>
      </w:r>
      <w:proofErr w:type="spellStart"/>
      <w:r w:rsidRPr="00D665B5">
        <w:rPr>
          <w:rFonts w:hint="eastAsia"/>
          <w:i/>
        </w:rPr>
        <w:t>yi</w:t>
      </w:r>
      <w:proofErr w:type="spellEnd"/>
      <w:r>
        <w:rPr>
          <w:rFonts w:hint="eastAsia"/>
        </w:rPr>
        <w:t>, then outcomes such as preserving the world could not have been prohibited in Mohism with</w:t>
      </w:r>
      <w:r>
        <w:t>out doctrinal inconsistency. Assuming doctrinal consistency, therefore, necessi</w:t>
      </w:r>
      <w:r w:rsidR="00A05BC7">
        <w:t>tates rejecting the orthodoxy</w:t>
      </w:r>
      <w:r w:rsidR="00A05BC7" w:rsidRPr="00570E6F">
        <w:t>.</w:t>
      </w:r>
      <w:r w:rsidR="00A05BC7" w:rsidRPr="00A039B6">
        <w:rPr>
          <w:vertAlign w:val="superscript"/>
        </w:rPr>
        <w:t>11</w:t>
      </w:r>
      <w:r w:rsidR="00A05BC7" w:rsidRPr="00A039B6">
        <w:t xml:space="preserve"> </w:t>
      </w:r>
      <w:r w:rsidRPr="00D42386">
        <w:t>Th</w:t>
      </w:r>
      <w:r>
        <w:t xml:space="preserve">is urges an alternative interpretation of that statement and hence an alternative understanding of the relationship between </w:t>
      </w:r>
      <w:r w:rsidRPr="00D665B5">
        <w:rPr>
          <w:i/>
        </w:rPr>
        <w:t>li</w:t>
      </w:r>
      <w:r>
        <w:t xml:space="preserve"> and </w:t>
      </w:r>
      <w:proofErr w:type="spellStart"/>
      <w:r w:rsidRPr="00D665B5">
        <w:rPr>
          <w:i/>
        </w:rPr>
        <w:t>yi</w:t>
      </w:r>
      <w:proofErr w:type="spellEnd"/>
      <w:r>
        <w:t>.</w:t>
      </w:r>
    </w:p>
    <w:p w14:paraId="4A028400" w14:textId="4DC2DAF3" w:rsidR="00A1071B" w:rsidRDefault="00A1071B" w:rsidP="00A1071B">
      <w:pPr>
        <w:pStyle w:val="Newparagraph"/>
      </w:pPr>
      <w:r>
        <w:t xml:space="preserve">Admittedly, the passages discussed here, especially the one from 44:3b, are fragmented. </w:t>
      </w:r>
      <w:r w:rsidR="0077026A">
        <w:t>Therefore, n</w:t>
      </w:r>
      <w:r>
        <w:t xml:space="preserve">o holistic interpretation can be made by mere reliance on them. </w:t>
      </w:r>
      <w:r>
        <w:lastRenderedPageBreak/>
        <w:t xml:space="preserve">Nevertheless, we think there is enough here to show that what we are dealing with is more complicated or multifarious than pure </w:t>
      </w:r>
      <w:r w:rsidRPr="00D665B5">
        <w:rPr>
          <w:i/>
        </w:rPr>
        <w:t>li</w:t>
      </w:r>
      <w:r>
        <w:t xml:space="preserve">-promotionalism. </w:t>
      </w:r>
    </w:p>
    <w:p w14:paraId="5D8EC31F" w14:textId="5B266CC2" w:rsidR="00A1071B" w:rsidRDefault="00A1071B" w:rsidP="00A1071B">
      <w:pPr>
        <w:pStyle w:val="Newparagraph"/>
      </w:pPr>
      <w:r>
        <w:t>The other qualification we must make is that the Mohist texts were developed by different groups over a few hundred years</w:t>
      </w:r>
      <w:r w:rsidR="00A05BC7">
        <w:t>.</w:t>
      </w:r>
      <w:r w:rsidR="00A05BC7" w:rsidRPr="00570E6F">
        <w:rPr>
          <w:vertAlign w:val="superscript"/>
        </w:rPr>
        <w:t>12</w:t>
      </w:r>
      <w:r w:rsidR="00A05BC7">
        <w:t xml:space="preserve"> </w:t>
      </w:r>
      <w:r>
        <w:t xml:space="preserve">Here, we maintained that those who equate Mohism with </w:t>
      </w:r>
      <w:r w:rsidRPr="00D665B5">
        <w:rPr>
          <w:i/>
        </w:rPr>
        <w:t>li</w:t>
      </w:r>
      <w:r>
        <w:t xml:space="preserve">-promotionalism must commit to the internal coherence of Mohism. But </w:t>
      </w:r>
      <w:r w:rsidR="002C354F">
        <w:t xml:space="preserve">one </w:t>
      </w:r>
      <w:r>
        <w:t xml:space="preserve">could argue for the existence of more than one internally coherent ethical framework in the text, due to its development over time and at the hands of various groups. On such a premise, </w:t>
      </w:r>
      <w:r w:rsidR="002C354F">
        <w:t>one</w:t>
      </w:r>
      <w:r>
        <w:t xml:space="preserve"> could further argue that the existence of passages suggesting an ethical view different from </w:t>
      </w:r>
      <w:r w:rsidRPr="00D665B5">
        <w:rPr>
          <w:i/>
        </w:rPr>
        <w:t>li</w:t>
      </w:r>
      <w:r>
        <w:t xml:space="preserve">-promotionalism, such as the ones we </w:t>
      </w:r>
      <w:r w:rsidR="001B6034">
        <w:t xml:space="preserve">have </w:t>
      </w:r>
      <w:r>
        <w:t xml:space="preserve">discussed, does not by itself prove that other parts of the </w:t>
      </w:r>
      <w:r w:rsidRPr="007D268C">
        <w:rPr>
          <w:i/>
        </w:rPr>
        <w:t>Mozi</w:t>
      </w:r>
      <w:r>
        <w:t xml:space="preserve">, on which they rely, do not amount to a </w:t>
      </w:r>
      <w:r w:rsidRPr="00D665B5">
        <w:rPr>
          <w:i/>
        </w:rPr>
        <w:t>li</w:t>
      </w:r>
      <w:r>
        <w:t xml:space="preserve">-promotionalist stance. </w:t>
      </w:r>
    </w:p>
    <w:p w14:paraId="48E07545" w14:textId="77777777" w:rsidR="00A1071B" w:rsidRDefault="00A1071B" w:rsidP="00A1071B">
      <w:pPr>
        <w:pStyle w:val="Newparagraph"/>
      </w:pPr>
      <w:r>
        <w:t xml:space="preserve">Our response to this latter objection is as follows: first, many </w:t>
      </w:r>
      <w:proofErr w:type="gramStart"/>
      <w:r>
        <w:t>rival</w:t>
      </w:r>
      <w:proofErr w:type="gramEnd"/>
      <w:r>
        <w:t xml:space="preserve"> ethical theories substantially overlap in their calculus. In fact, any ethical theory worth serious consideration should show preference for benefit over harm. But we would never equate them just because of such overlap. So too, if the moral calculus in many parts of the </w:t>
      </w:r>
      <w:r w:rsidRPr="00D665B5">
        <w:rPr>
          <w:i/>
        </w:rPr>
        <w:t>Mozi</w:t>
      </w:r>
      <w:r>
        <w:t xml:space="preserve"> overlaps with </w:t>
      </w:r>
      <w:r w:rsidRPr="00D665B5">
        <w:rPr>
          <w:i/>
        </w:rPr>
        <w:t>li</w:t>
      </w:r>
      <w:r>
        <w:t xml:space="preserve">-promotionalism, we should not think that the two are the same. Ethical theories differ in their answers to hard cases, such as those considered in </w:t>
      </w:r>
      <w:r w:rsidRPr="00D665B5">
        <w:rPr>
          <w:i/>
        </w:rPr>
        <w:t>Mozi</w:t>
      </w:r>
      <w:r>
        <w:t xml:space="preserve"> 44:3a and 44:3b. And this is where Mohism and </w:t>
      </w:r>
      <w:r w:rsidRPr="00D665B5">
        <w:rPr>
          <w:i/>
        </w:rPr>
        <w:t>li</w:t>
      </w:r>
      <w:r>
        <w:t>-promotionalism seem to come apart.</w:t>
      </w:r>
    </w:p>
    <w:p w14:paraId="65FFBF51" w14:textId="380B5D07" w:rsidR="00A1071B" w:rsidRDefault="00A1071B" w:rsidP="00A1071B">
      <w:pPr>
        <w:pStyle w:val="Newparagraph"/>
      </w:pPr>
      <w:r>
        <w:t xml:space="preserve">Second, and more importantly, we must see whether anything can be gained by </w:t>
      </w:r>
      <w:r w:rsidR="007D268C">
        <w:t>labelling</w:t>
      </w:r>
      <w:r>
        <w:t xml:space="preserve"> certain or even major parts of the Mohists texts as amounting to a </w:t>
      </w:r>
      <w:r w:rsidRPr="00D665B5">
        <w:rPr>
          <w:i/>
        </w:rPr>
        <w:t>li</w:t>
      </w:r>
      <w:r>
        <w:t xml:space="preserve">-promotionalist, utilitarian, or consequentialist stance. What substantive end would such </w:t>
      </w:r>
      <w:r w:rsidR="00AD0ED8">
        <w:t>labelling</w:t>
      </w:r>
      <w:r>
        <w:t xml:space="preserve"> serve? It may at first appear that such </w:t>
      </w:r>
      <w:r w:rsidR="00AD0ED8">
        <w:t>labelling</w:t>
      </w:r>
      <w:r>
        <w:t xml:space="preserve"> would render the substantive material more familiar, accessible, or digestible. But this is not so, because contrary to appearance, in such </w:t>
      </w:r>
      <w:r w:rsidR="00AD0ED8">
        <w:t>labelling</w:t>
      </w:r>
      <w:r>
        <w:t xml:space="preserve">, the interesting nuances that make Mohism new, exciting, or worthy of comparative analysis will </w:t>
      </w:r>
      <w:r w:rsidR="00FE4718">
        <w:t>be</w:t>
      </w:r>
      <w:r>
        <w:t xml:space="preserve"> lost. </w:t>
      </w:r>
    </w:p>
    <w:p w14:paraId="1F5B6BCE" w14:textId="03D7DDA1" w:rsidR="00A1071B" w:rsidRDefault="00A1071B" w:rsidP="00A1071B">
      <w:pPr>
        <w:pStyle w:val="Newparagraph"/>
      </w:pPr>
      <w:r>
        <w:lastRenderedPageBreak/>
        <w:t xml:space="preserve">It may also appear that such </w:t>
      </w:r>
      <w:r w:rsidR="00AD0ED8">
        <w:t>labelling</w:t>
      </w:r>
      <w:r>
        <w:t xml:space="preserve"> will lend the Mohists due credit as the champions of enduring and familial philosophical ideas. Fraser’s claim, for example, that the Mohists were the world’s first consequentialists, rings in that tone</w:t>
      </w:r>
      <w:r w:rsidR="008E1B1A">
        <w:t xml:space="preserve"> (Fraser</w:t>
      </w:r>
      <w:r w:rsidR="000F5E4F">
        <w:t>,</w:t>
      </w:r>
      <w:r w:rsidR="008E1B1A">
        <w:t xml:space="preserve"> 2016)</w:t>
      </w:r>
      <w:r>
        <w:t>. Yet, again, though there may be something flattering about being the first consequentialists, we would have not given the Mohists due credit so long as we continue</w:t>
      </w:r>
      <w:r w:rsidR="004D6116">
        <w:t>d</w:t>
      </w:r>
      <w:r>
        <w:t xml:space="preserve"> to assign such labels anachronistically. In this paper, we have not evaluated Fraser’s claim that the Mohists were consequentialists. Nevertheless, to give the Mohists credit as the potential pioneers of that enduring ethical theory, we should inquire whether consequentialists were Mohists or maintain</w:t>
      </w:r>
      <w:r w:rsidR="004D6116">
        <w:t>ed</w:t>
      </w:r>
      <w:r>
        <w:t xml:space="preserve"> some such claim. That form of phrasing will not render Mohism as old news due to its potential equivalence to consequentialism; it will justly render consequentialism as old news. </w:t>
      </w:r>
    </w:p>
    <w:p w14:paraId="1F674105" w14:textId="5A1F7C27" w:rsidR="00A1071B" w:rsidRDefault="00A1071B" w:rsidP="00A1071B">
      <w:pPr>
        <w:pStyle w:val="Newparagraph"/>
      </w:pPr>
      <w:r>
        <w:t>Thus, we recommend that we should consider Mohism as simply Mohism with no added label. Then we can also be truer to the wealth (and potentially the diversity) of ethical thinking that Mohism encompasses. Finally, if we let go of the urge to reduce Mohism to a familiar framework, we would no longer feel any necessity to slice it into distinct parts that encompass distinct ethical stances.</w:t>
      </w:r>
    </w:p>
    <w:p w14:paraId="3F62438D" w14:textId="49AC955A" w:rsidR="00A1071B" w:rsidRDefault="00A1071B" w:rsidP="00A1071B">
      <w:pPr>
        <w:pStyle w:val="Heading1"/>
      </w:pPr>
      <w:r>
        <w:t>IV</w:t>
      </w:r>
      <w:r w:rsidRPr="004C1604">
        <w:t>.</w:t>
      </w:r>
      <w:r>
        <w:t xml:space="preserve"> Earlier Challenges to the Orthodoxy</w:t>
      </w:r>
    </w:p>
    <w:p w14:paraId="1E3F973A" w14:textId="53D89D33" w:rsidR="00A1071B" w:rsidRDefault="00A1071B" w:rsidP="00A74D36">
      <w:pPr>
        <w:pStyle w:val="Paragraph"/>
      </w:pPr>
      <w:r>
        <w:t xml:space="preserve">Although our emphatic rejection of the orthodoxy in such broad terms and the specific arguments for it—we hope—are novel, we are not the first to raise doubts about it. Interest and debate regarding the orthodoxy’s validity </w:t>
      </w:r>
      <w:r w:rsidR="00C300D7">
        <w:t>has grown</w:t>
      </w:r>
      <w:r>
        <w:t xml:space="preserve"> in recent decades, in no small part, thanks to a seminal article by Dennis Ahern.  In that paper, </w:t>
      </w:r>
      <w:r w:rsidRPr="006F4522">
        <w:t>Ahern</w:t>
      </w:r>
      <w:r w:rsidR="00004970" w:rsidRPr="00A039B6">
        <w:t xml:space="preserve"> (1976)</w:t>
      </w:r>
      <w:r w:rsidRPr="006F4522">
        <w:t xml:space="preserve"> argues that </w:t>
      </w:r>
      <w:r w:rsidR="00A263E2" w:rsidRPr="006F4522">
        <w:t>‘</w:t>
      </w:r>
      <w:r w:rsidRPr="006F4522">
        <w:t>it is difficult to provide a final answer to the question</w:t>
      </w:r>
      <w:r w:rsidR="00A263E2" w:rsidRPr="006F4522">
        <w:t>’</w:t>
      </w:r>
      <w:r w:rsidRPr="006F4522">
        <w:t xml:space="preserve"> of whether Mohism is a form of </w:t>
      </w:r>
      <w:r w:rsidR="00A263E2" w:rsidRPr="006F4522">
        <w:t>‘</w:t>
      </w:r>
      <w:r w:rsidRPr="006F4522">
        <w:t>strong utilitarianism</w:t>
      </w:r>
      <w:r w:rsidR="00A263E2" w:rsidRPr="006F4522">
        <w:t>’</w:t>
      </w:r>
      <w:r w:rsidRPr="006F4522">
        <w:t xml:space="preserve"> (tantamount to what we have called </w:t>
      </w:r>
      <w:r w:rsidR="00A263E2" w:rsidRPr="006F4522">
        <w:t>‘</w:t>
      </w:r>
      <w:r w:rsidRPr="006F4522">
        <w:rPr>
          <w:i/>
        </w:rPr>
        <w:t>li</w:t>
      </w:r>
      <w:r w:rsidRPr="006F4522">
        <w:t>-promotionalism</w:t>
      </w:r>
      <w:r w:rsidR="00A263E2" w:rsidRPr="006F4522">
        <w:t>’</w:t>
      </w:r>
      <w:r w:rsidRPr="006F4522">
        <w:t>) or not</w:t>
      </w:r>
      <w:r w:rsidR="00004970" w:rsidRPr="006F4522">
        <w:t xml:space="preserve"> (pp. 185-193)</w:t>
      </w:r>
      <w:r w:rsidRPr="006F4522">
        <w:t>. Ah</w:t>
      </w:r>
      <w:r>
        <w:t xml:space="preserve">ern maintains that for the Mohists, the two competing criteria of maximizing </w:t>
      </w:r>
      <w:r w:rsidRPr="00685239">
        <w:rPr>
          <w:i/>
        </w:rPr>
        <w:t>li</w:t>
      </w:r>
      <w:r>
        <w:t xml:space="preserve"> and following Heaven’s will serve as independently </w:t>
      </w:r>
      <w:r>
        <w:lastRenderedPageBreak/>
        <w:t>sufficient criteria to render an action right</w:t>
      </w:r>
      <w:r w:rsidRPr="006F4522">
        <w:t xml:space="preserve">. </w:t>
      </w:r>
      <w:r w:rsidR="00004970" w:rsidRPr="00A039B6">
        <w:t>Ahern (1976)</w:t>
      </w:r>
      <w:r w:rsidRPr="00A039B6">
        <w:t xml:space="preserve"> fur</w:t>
      </w:r>
      <w:r>
        <w:t xml:space="preserve">ther maintains that </w:t>
      </w:r>
      <w:r w:rsidR="00A263E2">
        <w:t>‘</w:t>
      </w:r>
      <w:r>
        <w:t>there are no apparent grounds</w:t>
      </w:r>
      <w:r w:rsidR="00A263E2">
        <w:t>’</w:t>
      </w:r>
      <w:r>
        <w:t xml:space="preserve"> to determine which of the two is the more basic, </w:t>
      </w:r>
      <w:r w:rsidR="00A263E2">
        <w:t>writing: ‘the</w:t>
      </w:r>
      <w:r>
        <w:t xml:space="preserve"> texts that we have do not provide us with sufficient </w:t>
      </w:r>
      <w:r w:rsidRPr="006F4522">
        <w:t>evidence</w:t>
      </w:r>
      <w:r w:rsidR="00A263E2" w:rsidRPr="00A039B6">
        <w:t>’</w:t>
      </w:r>
      <w:r w:rsidR="00004970" w:rsidRPr="00A039B6">
        <w:t xml:space="preserve"> (</w:t>
      </w:r>
      <w:r w:rsidR="00004970" w:rsidRPr="00D42386">
        <w:t>p. 191</w:t>
      </w:r>
      <w:r w:rsidR="00004970" w:rsidRPr="006F4522">
        <w:t>).</w:t>
      </w:r>
      <w:r w:rsidRPr="006F4522">
        <w:t xml:space="preserve"> </w:t>
      </w:r>
      <w:r w:rsidR="006155C0" w:rsidRPr="006F4522">
        <w:rPr>
          <w:vertAlign w:val="superscript"/>
        </w:rPr>
        <w:t>13</w:t>
      </w:r>
      <w:r w:rsidRPr="006F4522">
        <w:t xml:space="preserve"> Thus, Ahern</w:t>
      </w:r>
      <w:r w:rsidR="00004970" w:rsidRPr="006F4522">
        <w:t xml:space="preserve"> (1976)</w:t>
      </w:r>
      <w:r>
        <w:t xml:space="preserve"> concludes that it is equally possible for Mozi to have been either a strong utilitarian (i.e., </w:t>
      </w:r>
      <w:r w:rsidRPr="00D665B5">
        <w:rPr>
          <w:i/>
        </w:rPr>
        <w:t>li</w:t>
      </w:r>
      <w:r>
        <w:t xml:space="preserve">-promotionalist) or </w:t>
      </w:r>
      <w:r w:rsidR="00A263E2">
        <w:t>‘</w:t>
      </w:r>
      <w:r>
        <w:t>a religious authoritarian</w:t>
      </w:r>
      <w:r w:rsidR="00A263E2">
        <w:t>’</w:t>
      </w:r>
      <w:r w:rsidR="00004970">
        <w:t xml:space="preserve"> </w:t>
      </w:r>
      <w:r w:rsidR="00004970" w:rsidRPr="006F4522">
        <w:t>(</w:t>
      </w:r>
      <w:r w:rsidR="00004970" w:rsidRPr="00A039B6">
        <w:t>pp. 188-19</w:t>
      </w:r>
      <w:r w:rsidR="00004970" w:rsidRPr="006F4522">
        <w:t>1</w:t>
      </w:r>
      <w:r w:rsidR="00004970">
        <w:t xml:space="preserve">). </w:t>
      </w:r>
      <w:r>
        <w:t xml:space="preserve">This is because, </w:t>
      </w:r>
      <w:r w:rsidR="003F5F2E">
        <w:t>i</w:t>
      </w:r>
      <w:r>
        <w:t xml:space="preserve">n Ahern’s </w:t>
      </w:r>
      <w:r w:rsidR="00A263E2">
        <w:t>interpretation</w:t>
      </w:r>
      <w:r>
        <w:t xml:space="preserve">, the two criteria of </w:t>
      </w:r>
      <w:r w:rsidRPr="00D665B5">
        <w:rPr>
          <w:i/>
        </w:rPr>
        <w:t>li</w:t>
      </w:r>
      <w:r>
        <w:t>-promotionalism and Heaven’s will yield the same result (i.e., they are coextensiv</w:t>
      </w:r>
      <w:r w:rsidRPr="006F4522">
        <w:t>e).</w:t>
      </w:r>
      <w:r w:rsidR="006155C0" w:rsidRPr="00A039B6">
        <w:rPr>
          <w:vertAlign w:val="superscript"/>
        </w:rPr>
        <w:t>14,15</w:t>
      </w:r>
      <w:r>
        <w:t xml:space="preserve"> </w:t>
      </w:r>
    </w:p>
    <w:p w14:paraId="7CEA77FB" w14:textId="1771EC1E" w:rsidR="00A1071B" w:rsidRPr="00A1071B" w:rsidRDefault="00A1071B" w:rsidP="00A1071B">
      <w:pPr>
        <w:pStyle w:val="Newparagraph"/>
      </w:pPr>
      <w:r>
        <w:t>Similarly, some years after Ahern, though seemingly independently</w:t>
      </w:r>
      <w:r w:rsidRPr="006F4522">
        <w:t xml:space="preserve">, </w:t>
      </w:r>
      <w:r w:rsidRPr="00A039B6">
        <w:t xml:space="preserve">Rodney Taylor </w:t>
      </w:r>
      <w:r w:rsidR="00004970" w:rsidRPr="006F4522">
        <w:t>(1979)</w:t>
      </w:r>
      <w:r w:rsidR="00004970">
        <w:t xml:space="preserve"> </w:t>
      </w:r>
      <w:r>
        <w:t>raised doubts about the orthodoxy in light of religious undertones in the Mozi</w:t>
      </w:r>
      <w:r w:rsidR="00004970">
        <w:t xml:space="preserve"> </w:t>
      </w:r>
      <w:r w:rsidR="00004970" w:rsidRPr="006F4522">
        <w:t>(</w:t>
      </w:r>
      <w:r w:rsidR="00004970" w:rsidRPr="00A039B6">
        <w:t>pp. 337-346).</w:t>
      </w:r>
      <w:r w:rsidR="00896A33" w:rsidRPr="00D42386">
        <w:rPr>
          <w:vertAlign w:val="superscript"/>
        </w:rPr>
        <w:t>16</w:t>
      </w:r>
      <w:r w:rsidRPr="00D42386">
        <w:t xml:space="preserve"> </w:t>
      </w:r>
      <w:r w:rsidRPr="006F4522">
        <w:t xml:space="preserve">Taylor’s </w:t>
      </w:r>
      <w:r w:rsidR="00004970" w:rsidRPr="006F4522">
        <w:t>(1979)</w:t>
      </w:r>
      <w:r w:rsidR="00004970">
        <w:t xml:space="preserve"> </w:t>
      </w:r>
      <w:r>
        <w:t>main concern was also about whether the Mohists subscribed to li-</w:t>
      </w:r>
      <w:r w:rsidRPr="006F4522">
        <w:t>promotionalism</w:t>
      </w:r>
      <w:r w:rsidR="00004970" w:rsidRPr="00A039B6">
        <w:t xml:space="preserve"> (p 337</w:t>
      </w:r>
      <w:r w:rsidR="00004970" w:rsidRPr="00D42386">
        <w:t>)</w:t>
      </w:r>
      <w:r w:rsidRPr="00D42386">
        <w:t>.</w:t>
      </w:r>
      <w:r w:rsidR="00896A33">
        <w:rPr>
          <w:vertAlign w:val="superscript"/>
        </w:rPr>
        <w:t>17</w:t>
      </w:r>
      <w:r w:rsidR="00896A33">
        <w:t xml:space="preserve"> </w:t>
      </w:r>
      <w:r>
        <w:t xml:space="preserve">Taylor shows dismay at </w:t>
      </w:r>
      <w:r w:rsidR="00A263E2">
        <w:t>‘</w:t>
      </w:r>
      <w:r>
        <w:t>the traditional emphasis upon the utilitarian motives</w:t>
      </w:r>
      <w:r w:rsidR="00A263E2">
        <w:t>’</w:t>
      </w:r>
      <w:r>
        <w:t xml:space="preserve"> ascribed to Mozi for having </w:t>
      </w:r>
      <w:r w:rsidR="00A263E2">
        <w:t>‘</w:t>
      </w:r>
      <w:r>
        <w:t>virtually excluded any consideration of the question of [his] religious world-view.</w:t>
      </w:r>
      <w:r w:rsidR="00A263E2">
        <w:t>’</w:t>
      </w:r>
      <w:r>
        <w:t xml:space="preserve">  Taylor </w:t>
      </w:r>
      <w:r w:rsidR="009537FE" w:rsidRPr="008D2CC9">
        <w:t>(1979)</w:t>
      </w:r>
      <w:r w:rsidR="009537FE" w:rsidRPr="00A039B6">
        <w:t xml:space="preserve"> </w:t>
      </w:r>
      <w:r w:rsidRPr="00A039B6">
        <w:t>concludes however, that these two dimensions of Mozi’s philosophy are compatible and consistent</w:t>
      </w:r>
      <w:r w:rsidR="009537FE" w:rsidRPr="00D42386">
        <w:t xml:space="preserve"> (p. 337)</w:t>
      </w:r>
      <w:r w:rsidRPr="008D2CC9">
        <w:t xml:space="preserve">. In a subsection titled: </w:t>
      </w:r>
      <w:r w:rsidR="00A263E2" w:rsidRPr="008D2CC9">
        <w:t>‘</w:t>
      </w:r>
      <w:r w:rsidRPr="008D2CC9">
        <w:t>the utilitarian as religious activity</w:t>
      </w:r>
      <w:r w:rsidR="00B565E8">
        <w:t>’</w:t>
      </w:r>
      <w:r w:rsidRPr="008D2CC9">
        <w:t>,</w:t>
      </w:r>
      <w:r w:rsidRPr="00A039B6">
        <w:t xml:space="preserve"> </w:t>
      </w:r>
      <w:r w:rsidRPr="00D42386">
        <w:t xml:space="preserve">Taylor </w:t>
      </w:r>
      <w:r w:rsidR="00896A33" w:rsidRPr="00D42386">
        <w:t>(1979)</w:t>
      </w:r>
      <w:r w:rsidR="00896A33" w:rsidRPr="008D2CC9">
        <w:t xml:space="preserve"> </w:t>
      </w:r>
      <w:r w:rsidRPr="008D2CC9">
        <w:t>writes:</w:t>
      </w:r>
    </w:p>
    <w:p w14:paraId="04EAD10B" w14:textId="11758BFA" w:rsidR="00A1071B" w:rsidRDefault="00A1071B" w:rsidP="00A1071B">
      <w:pPr>
        <w:pStyle w:val="Displayedquotation"/>
      </w:pPr>
      <w:r w:rsidRPr="00A1071B">
        <w:t xml:space="preserve">The utilitarian concern is a major element of Mo Tzu’s thought, but it is not the endpoint. The distinction is important. Presuppositional to any utilitarian motive for Mo Tzu must be the belief in Heaven as the source of righteousness and authority. To define the endpoint for Mo Tzu is to discuss the dominance and centrality of authority of Heaven…The criterion is Heaven’s utilitarian righteousness…Mo Tzu’s utilitarian concerns are not </w:t>
      </w:r>
      <w:proofErr w:type="gramStart"/>
      <w:r w:rsidRPr="00A1071B">
        <w:t>lost, but</w:t>
      </w:r>
      <w:proofErr w:type="gramEnd"/>
      <w:r w:rsidRPr="00A1071B">
        <w:t xml:space="preserve"> become the content of his religious world-view and to that degree the utilitarian can be said to assume the nature of religious activity.</w:t>
      </w:r>
      <w:r w:rsidR="009537FE">
        <w:t xml:space="preserve"> </w:t>
      </w:r>
      <w:r w:rsidR="009537FE" w:rsidRPr="000428FD">
        <w:t>(</w:t>
      </w:r>
      <w:r w:rsidR="00C03B75" w:rsidRPr="007B5166">
        <w:t xml:space="preserve">pp. </w:t>
      </w:r>
      <w:r w:rsidR="009537FE" w:rsidRPr="000428FD">
        <w:t>343-345)</w:t>
      </w:r>
    </w:p>
    <w:p w14:paraId="768775A5" w14:textId="49DBBC06" w:rsidR="00A1071B" w:rsidRDefault="00A1071B" w:rsidP="00D97D38">
      <w:pPr>
        <w:pStyle w:val="Newparagraph"/>
        <w:ind w:firstLine="0"/>
      </w:pPr>
      <w:r w:rsidRPr="00A1071B">
        <w:t xml:space="preserve">On Taylor’s interpretation therefore, Mozi is a religious authoritarian, whose religion dictates </w:t>
      </w:r>
      <w:r w:rsidRPr="00D665B5">
        <w:rPr>
          <w:i/>
        </w:rPr>
        <w:t>li</w:t>
      </w:r>
      <w:r w:rsidRPr="00A1071B">
        <w:t xml:space="preserve">-promotionalism (in effect endorsing the Religious Authoritarian </w:t>
      </w:r>
      <w:r w:rsidRPr="00A1071B">
        <w:lastRenderedPageBreak/>
        <w:t xml:space="preserve">interpretation that Ahern considers but for which he deems the evidence to be </w:t>
      </w:r>
      <w:r w:rsidRPr="0038073C">
        <w:t>inc</w:t>
      </w:r>
      <w:r w:rsidR="00610AFD">
        <w:t>onc</w:t>
      </w:r>
      <w:r w:rsidRPr="0038073C">
        <w:t>lusive).</w:t>
      </w:r>
      <w:r w:rsidR="00896A33" w:rsidRPr="00A039B6">
        <w:rPr>
          <w:vertAlign w:val="superscript"/>
        </w:rPr>
        <w:t>18</w:t>
      </w:r>
      <w:r w:rsidRPr="00A1071B">
        <w:t xml:space="preserve">  </w:t>
      </w:r>
    </w:p>
    <w:p w14:paraId="518B7F6B" w14:textId="234AF9B1" w:rsidR="00A1071B" w:rsidRDefault="00A1071B" w:rsidP="00A1071B">
      <w:pPr>
        <w:pStyle w:val="Newparagraph"/>
      </w:pPr>
      <w:r>
        <w:t xml:space="preserve">Ahern and Taylor both raise attention to the role of Heaven in Mohist thought and seem ready to even endorse this role as the more basic criterion in Mohism than that which the maximization of </w:t>
      </w:r>
      <w:r w:rsidRPr="00685239">
        <w:rPr>
          <w:i/>
        </w:rPr>
        <w:t>li</w:t>
      </w:r>
      <w:r>
        <w:t xml:space="preserve"> plays. However, </w:t>
      </w:r>
      <w:r w:rsidR="00460212">
        <w:t>according to</w:t>
      </w:r>
      <w:r>
        <w:t xml:space="preserve"> both of their interpretations, the normative </w:t>
      </w:r>
      <w:proofErr w:type="gramStart"/>
      <w:r>
        <w:t>calculus</w:t>
      </w:r>
      <w:proofErr w:type="gramEnd"/>
      <w:r>
        <w:t xml:space="preserve"> and outcomes of Mohism and </w:t>
      </w:r>
      <w:r w:rsidRPr="00D665B5">
        <w:rPr>
          <w:i/>
        </w:rPr>
        <w:t>li</w:t>
      </w:r>
      <w:r>
        <w:t xml:space="preserve">-promotionalism completely overlap. Thus, though challenging the orthodoxy in its technical details, both interpretations leave the implications of the orthodoxy </w:t>
      </w:r>
      <w:r w:rsidRPr="0038073C">
        <w:t>unscathed.</w:t>
      </w:r>
      <w:r w:rsidR="00896A33" w:rsidRPr="00A039B6">
        <w:rPr>
          <w:vertAlign w:val="superscript"/>
        </w:rPr>
        <w:t>19</w:t>
      </w:r>
      <w:r w:rsidR="00896A33">
        <w:t xml:space="preserve"> </w:t>
      </w:r>
      <w:r>
        <w:t xml:space="preserve">This is because </w:t>
      </w:r>
      <w:r w:rsidR="00460212">
        <w:t>i</w:t>
      </w:r>
      <w:r>
        <w:t>n both Ahern and Taylor</w:t>
      </w:r>
      <w:r w:rsidR="00A263E2">
        <w:rPr>
          <w:lang w:eastAsia="zh-CN"/>
        </w:rPr>
        <w:t>’</w:t>
      </w:r>
      <w:r>
        <w:t xml:space="preserve">s interpretations, both </w:t>
      </w:r>
      <w:r w:rsidR="00A263E2">
        <w:t>‘</w:t>
      </w:r>
      <w:r>
        <w:t>religious authoritarianism</w:t>
      </w:r>
      <w:r w:rsidR="00A263E2">
        <w:t>’</w:t>
      </w:r>
      <w:r>
        <w:t xml:space="preserve"> and </w:t>
      </w:r>
      <w:r w:rsidRPr="00D665B5">
        <w:rPr>
          <w:i/>
        </w:rPr>
        <w:t>li</w:t>
      </w:r>
      <w:r>
        <w:t>-promotionalism can be comfortably attributed to Mohism, except with a potential inconsistency in Ahern’s account and without one in Taylor’s.</w:t>
      </w:r>
    </w:p>
    <w:p w14:paraId="6FA40808" w14:textId="0E59D1FF" w:rsidR="00A1071B" w:rsidRDefault="00A1071B" w:rsidP="00A1071B">
      <w:pPr>
        <w:pStyle w:val="Newparagraph"/>
      </w:pPr>
      <w:r>
        <w:t>The competing criteria that Ahern attributes to Mohism prompted a further debate, with each side implicating Ahern as an adversary while championing one of the two possible interpretations Ahern considers against the other. On the one hand</w:t>
      </w:r>
      <w:r w:rsidRPr="000047BC">
        <w:t xml:space="preserve">, </w:t>
      </w:r>
      <w:r w:rsidRPr="00A039B6">
        <w:t xml:space="preserve">Dirk </w:t>
      </w:r>
      <w:proofErr w:type="spellStart"/>
      <w:r w:rsidRPr="00A039B6">
        <w:t>Vorenkamp</w:t>
      </w:r>
      <w:proofErr w:type="spellEnd"/>
      <w:r w:rsidRPr="00A039B6">
        <w:t xml:space="preserve"> </w:t>
      </w:r>
      <w:r w:rsidR="009537FE" w:rsidRPr="00A039B6">
        <w:t>(1992, pp. 423-443)</w:t>
      </w:r>
      <w:r w:rsidR="009537FE" w:rsidRPr="00D42386">
        <w:t xml:space="preserve"> </w:t>
      </w:r>
      <w:r w:rsidRPr="00D42386">
        <w:t xml:space="preserve">(contra Ahern) and </w:t>
      </w:r>
      <w:r w:rsidRPr="000047BC">
        <w:t xml:space="preserve">Kristopher </w:t>
      </w:r>
      <w:proofErr w:type="spellStart"/>
      <w:r w:rsidRPr="000047BC">
        <w:t>Duda</w:t>
      </w:r>
      <w:proofErr w:type="spellEnd"/>
      <w:r w:rsidRPr="000047BC">
        <w:t xml:space="preserve"> </w:t>
      </w:r>
      <w:r w:rsidR="009537FE" w:rsidRPr="000047BC">
        <w:t>(2001, pp. 23-31)</w:t>
      </w:r>
      <w:r w:rsidR="009537FE">
        <w:t xml:space="preserve"> </w:t>
      </w:r>
      <w:r>
        <w:t>(contra Ahern and Soles) argue that Mohism is a form of utilitarianism despite any role Heaven plays in Mohist thought.  On the other hand, David Soles</w:t>
      </w:r>
      <w:r w:rsidR="009537FE">
        <w:t xml:space="preserve"> </w:t>
      </w:r>
      <w:r w:rsidR="009537FE" w:rsidRPr="00D70C10">
        <w:t>(1999)</w:t>
      </w:r>
      <w:r w:rsidRPr="00A039B6">
        <w:t xml:space="preserve"> (contra Ahern and </w:t>
      </w:r>
      <w:proofErr w:type="spellStart"/>
      <w:r w:rsidRPr="00A039B6">
        <w:t>Vorenkamp</w:t>
      </w:r>
      <w:proofErr w:type="spellEnd"/>
      <w:r w:rsidRPr="00A039B6">
        <w:t xml:space="preserve">) argues that Mozi is not a utilitarian but a religious authoritarian, or as he puts it, a </w:t>
      </w:r>
      <w:r w:rsidR="00A263E2" w:rsidRPr="00D70C10">
        <w:t>‘</w:t>
      </w:r>
      <w:r w:rsidRPr="00D70C10">
        <w:t>Divine Will Theorist</w:t>
      </w:r>
      <w:r w:rsidR="00A263E2" w:rsidRPr="00D70C10">
        <w:t>’</w:t>
      </w:r>
      <w:r w:rsidR="009537FE" w:rsidRPr="00D70C10">
        <w:t xml:space="preserve"> (p. 39).</w:t>
      </w:r>
      <w:r>
        <w:t xml:space="preserve"> </w:t>
      </w:r>
    </w:p>
    <w:p w14:paraId="2E105CB5" w14:textId="40BDBD43" w:rsidR="00A1071B" w:rsidRDefault="00A1071B" w:rsidP="00A1071B">
      <w:pPr>
        <w:pStyle w:val="Newparagraph"/>
      </w:pPr>
      <w:r>
        <w:t>Thus, we find allies in Ahern and Taylor for having raised doubts about the orthodoxy, and to a greater extent in Soles who</w:t>
      </w:r>
      <w:r w:rsidR="00830A5C">
        <w:t>,</w:t>
      </w:r>
      <w:r>
        <w:t xml:space="preserve"> like us</w:t>
      </w:r>
      <w:r w:rsidR="00830A5C">
        <w:t>,</w:t>
      </w:r>
      <w:r>
        <w:t xml:space="preserve"> rejects it. Nevertheless, as seen above, we take an entirely different approach by stepping outside the dichotomy between religious authoritarianism and utilitarianism.  </w:t>
      </w:r>
      <w:r w:rsidR="009E6482">
        <w:t>W</w:t>
      </w:r>
      <w:r>
        <w:t xml:space="preserve">e have argued that in Mohism, the promotion of </w:t>
      </w:r>
      <w:r w:rsidRPr="00D665B5">
        <w:rPr>
          <w:i/>
        </w:rPr>
        <w:t>li</w:t>
      </w:r>
      <w:r>
        <w:t xml:space="preserve"> is itself constrained by </w:t>
      </w:r>
      <w:r w:rsidRPr="00D665B5">
        <w:rPr>
          <w:i/>
        </w:rPr>
        <w:t>li</w:t>
      </w:r>
      <w:r>
        <w:t xml:space="preserve">-independent considerations, such as whether some action involves the killing of innocent people. In this way, we hope to </w:t>
      </w:r>
      <w:r>
        <w:lastRenderedPageBreak/>
        <w:t xml:space="preserve">have refuted the orthodoxy, while </w:t>
      </w:r>
      <w:r w:rsidR="009E6482">
        <w:t>pre-empting</w:t>
      </w:r>
      <w:r>
        <w:t xml:space="preserve"> a debate about the primacy of </w:t>
      </w:r>
      <w:proofErr w:type="gramStart"/>
      <w:r>
        <w:t>either prongs</w:t>
      </w:r>
      <w:proofErr w:type="gramEnd"/>
      <w:r>
        <w:t xml:space="preserve"> of the persisting </w:t>
      </w:r>
      <w:r w:rsidRPr="00D70C10">
        <w:t>dichotomy.</w:t>
      </w:r>
      <w:r w:rsidR="009D51B4" w:rsidRPr="00A039B6">
        <w:rPr>
          <w:vertAlign w:val="superscript"/>
        </w:rPr>
        <w:t>20</w:t>
      </w:r>
      <w:r w:rsidRPr="00A039B6">
        <w:t xml:space="preserve"> Spec</w:t>
      </w:r>
      <w:r>
        <w:t xml:space="preserve">ifically, we hope to have shown that there are normative constraints in the Mohist calculus, which cause it to yield a different outcome </w:t>
      </w:r>
      <w:r w:rsidR="00AA1196">
        <w:t>than</w:t>
      </w:r>
      <w:r>
        <w:t xml:space="preserve"> </w:t>
      </w:r>
      <w:r w:rsidRPr="00D665B5">
        <w:rPr>
          <w:i/>
        </w:rPr>
        <w:t>li</w:t>
      </w:r>
      <w:r>
        <w:t>-promotionalism in certain cases.</w:t>
      </w:r>
    </w:p>
    <w:p w14:paraId="104F239B" w14:textId="29C5CEC1" w:rsidR="000A329D" w:rsidRDefault="000A329D" w:rsidP="000A329D">
      <w:pPr>
        <w:pStyle w:val="Heading1"/>
      </w:pPr>
      <w:r>
        <w:t>V</w:t>
      </w:r>
      <w:r w:rsidRPr="004C1604">
        <w:t>.</w:t>
      </w:r>
      <w:r>
        <w:t xml:space="preserve"> Conclusion</w:t>
      </w:r>
    </w:p>
    <w:p w14:paraId="44383CB0" w14:textId="4A129246" w:rsidR="000A329D" w:rsidRDefault="000A329D" w:rsidP="007B5166">
      <w:pPr>
        <w:pStyle w:val="Paragraph"/>
        <w:ind w:firstLine="720"/>
      </w:pPr>
      <w:r>
        <w:t xml:space="preserve">In this paper, we </w:t>
      </w:r>
      <w:r w:rsidR="00BF7C3E">
        <w:t xml:space="preserve">have </w:t>
      </w:r>
      <w:r>
        <w:t xml:space="preserve">challenged an orthodoxy that regards the maximization of </w:t>
      </w:r>
      <w:r w:rsidRPr="00685239">
        <w:rPr>
          <w:i/>
        </w:rPr>
        <w:t>li</w:t>
      </w:r>
      <w:r>
        <w:t xml:space="preserve"> as the ultimate normative criterion in Mohism. We first argued that the passages </w:t>
      </w:r>
      <w:r w:rsidR="00BF7C3E">
        <w:t>that</w:t>
      </w:r>
      <w:r>
        <w:t xml:space="preserve"> the proponents of the orthodoxy rely on are too equivocal to establish the orthodoxy as a textual matter. We then drew on other Mohist passages to show that the Mohist calculus diverges from a framework of pure </w:t>
      </w:r>
      <w:r w:rsidRPr="00F53A27">
        <w:rPr>
          <w:i/>
        </w:rPr>
        <w:t>li</w:t>
      </w:r>
      <w:r>
        <w:t xml:space="preserve">-promotionalism. These observations clearly suggest that there is more to Mohism than </w:t>
      </w:r>
      <w:r w:rsidRPr="00F53A27">
        <w:rPr>
          <w:i/>
        </w:rPr>
        <w:t>li</w:t>
      </w:r>
      <w:r>
        <w:t xml:space="preserve">-promotionalism, regardless of how broadly or narrowly </w:t>
      </w:r>
      <w:r w:rsidRPr="00F53A27">
        <w:rPr>
          <w:i/>
        </w:rPr>
        <w:t>li</w:t>
      </w:r>
      <w:r>
        <w:t xml:space="preserve"> is defined.</w:t>
      </w:r>
    </w:p>
    <w:p w14:paraId="3C7D06AD" w14:textId="45826697" w:rsidR="000A329D" w:rsidRDefault="000A329D" w:rsidP="000A329D">
      <w:pPr>
        <w:pStyle w:val="Newparagraph"/>
      </w:pPr>
      <w:r>
        <w:t>In addition to clarifying widespread misconceptions about Mohism, our findings are important in two further ways. Fi</w:t>
      </w:r>
      <w:r w:rsidR="00BF7C3E">
        <w:t>r</w:t>
      </w:r>
      <w:r>
        <w:t xml:space="preserve">st, they relieve Mohism of having to be answerable for the shortcomings of </w:t>
      </w:r>
      <w:r w:rsidRPr="00F53A27">
        <w:rPr>
          <w:i/>
        </w:rPr>
        <w:t>li</w:t>
      </w:r>
      <w:r>
        <w:t xml:space="preserve">-promotionalism. For example, after taking </w:t>
      </w:r>
      <w:r w:rsidRPr="00685239">
        <w:rPr>
          <w:i/>
        </w:rPr>
        <w:t>li</w:t>
      </w:r>
      <w:r>
        <w:t xml:space="preserve"> as equivalent to pleasure, </w:t>
      </w:r>
      <w:r w:rsidRPr="00CE38E7">
        <w:t>Van</w:t>
      </w:r>
      <w:r w:rsidRPr="00A039B6">
        <w:t xml:space="preserve"> Norden</w:t>
      </w:r>
      <w:r w:rsidR="009537FE" w:rsidRPr="00A039B6">
        <w:t xml:space="preserve"> (2007)</w:t>
      </w:r>
      <w:r>
        <w:t xml:space="preserve"> criticizes the Mohists for unequivocally prioritizing it over all else, writing: </w:t>
      </w:r>
      <w:r w:rsidR="00A263E2">
        <w:t>‘</w:t>
      </w:r>
      <w:r>
        <w:t xml:space="preserve">this raises a variety of questions that the Mohists never, to my knowledge, answer. What if people are pleased by the </w:t>
      </w:r>
      <w:proofErr w:type="spellStart"/>
      <w:r>
        <w:t>Ruist</w:t>
      </w:r>
      <w:proofErr w:type="spellEnd"/>
      <w:r>
        <w:t xml:space="preserve"> practices that the Mohists condemn? What if a sadist is pleased by torturing people</w:t>
      </w:r>
      <w:r w:rsidRPr="00CE38E7">
        <w:t>?</w:t>
      </w:r>
      <w:r w:rsidR="00A263E2" w:rsidRPr="00A039B6">
        <w:t>’</w:t>
      </w:r>
      <w:r w:rsidR="009537FE" w:rsidRPr="00A039B6">
        <w:t xml:space="preserve"> (p. 151).</w:t>
      </w:r>
      <w:r>
        <w:t xml:space="preserve"> </w:t>
      </w:r>
      <w:r w:rsidR="00A263E2">
        <w:t>Of course,</w:t>
      </w:r>
      <w:r>
        <w:t xml:space="preserve"> whether </w:t>
      </w:r>
      <w:r w:rsidRPr="00F53A27">
        <w:rPr>
          <w:i/>
        </w:rPr>
        <w:t>li</w:t>
      </w:r>
      <w:r>
        <w:t xml:space="preserve"> is equivalent to pleasure is itself a matter of controversy</w:t>
      </w:r>
      <w:r w:rsidRPr="00CE38E7">
        <w:t>.</w:t>
      </w:r>
      <w:r w:rsidR="009D51B4" w:rsidRPr="00A039B6">
        <w:rPr>
          <w:vertAlign w:val="superscript"/>
        </w:rPr>
        <w:t>21</w:t>
      </w:r>
      <w:r>
        <w:t xml:space="preserve"> Our analysis, however, shows that even if </w:t>
      </w:r>
      <w:r w:rsidRPr="00F53A27">
        <w:rPr>
          <w:i/>
        </w:rPr>
        <w:t>li</w:t>
      </w:r>
      <w:r>
        <w:t xml:space="preserve"> and pleasure were equivalent, Mohism would not have faced such problems as Van Norden raises, given </w:t>
      </w:r>
      <w:r w:rsidR="00F01EB7">
        <w:t xml:space="preserve">that </w:t>
      </w:r>
      <w:r>
        <w:t xml:space="preserve">it does not prioritize the promotion of </w:t>
      </w:r>
      <w:r w:rsidRPr="00F53A27">
        <w:rPr>
          <w:i/>
        </w:rPr>
        <w:t>li</w:t>
      </w:r>
      <w:r>
        <w:t xml:space="preserve"> over, say, the torturing of others.</w:t>
      </w:r>
    </w:p>
    <w:p w14:paraId="2375F36A" w14:textId="544EE15C" w:rsidR="000A329D" w:rsidRDefault="000A329D" w:rsidP="000A329D">
      <w:pPr>
        <w:pStyle w:val="Newparagraph"/>
      </w:pPr>
      <w:r>
        <w:t xml:space="preserve">Second, our findings relieve Mohism from tendencies of being read through the lens of well-known Western frameworks. There are two downsides to such tendencies </w:t>
      </w:r>
      <w:r>
        <w:lastRenderedPageBreak/>
        <w:t xml:space="preserve">that can in turn be avoided. </w:t>
      </w:r>
      <w:r w:rsidR="00B32E96">
        <w:t>Above all</w:t>
      </w:r>
      <w:r>
        <w:t>, interpreting rich traditions through unflattering lenses saddles them with the shortcomings of those framework</w:t>
      </w:r>
      <w:r w:rsidR="00ED057B">
        <w:t>s</w:t>
      </w:r>
      <w:r>
        <w:t xml:space="preserve">. Van Norden’s criticism of Mohism discussed just now is a case in point, given </w:t>
      </w:r>
      <w:r w:rsidR="00B32E96">
        <w:t xml:space="preserve">that </w:t>
      </w:r>
      <w:r>
        <w:t xml:space="preserve">widespread ascriptions of utilitarianism to the Mohists is what inspires interpreting Mohism as </w:t>
      </w:r>
      <w:r w:rsidRPr="00F53A27">
        <w:rPr>
          <w:i/>
        </w:rPr>
        <w:t>li</w:t>
      </w:r>
      <w:r>
        <w:t xml:space="preserve">-promotionalism. </w:t>
      </w:r>
      <w:r w:rsidR="00B32E96">
        <w:t>Moreover</w:t>
      </w:r>
      <w:r>
        <w:t>, as we hinted in section III, the ascription of a Western framework to an ancient Chinese tradition can reduce it to old news for those working within the Western tradition. This</w:t>
      </w:r>
      <w:r w:rsidR="009F3149">
        <w:t>,</w:t>
      </w:r>
      <w:r>
        <w:t xml:space="preserve"> in turn</w:t>
      </w:r>
      <w:r w:rsidR="009F3149">
        <w:t>,</w:t>
      </w:r>
      <w:r>
        <w:t xml:space="preserve"> imposes limitations on contemporary and comparative theorizing. </w:t>
      </w:r>
    </w:p>
    <w:p w14:paraId="64E263D1" w14:textId="5534C7E9" w:rsidR="00446E38" w:rsidRDefault="000A329D" w:rsidP="00276697">
      <w:pPr>
        <w:pStyle w:val="Newparagraph"/>
      </w:pPr>
      <w:r>
        <w:t xml:space="preserve">All well-known normative frameworks—whatever their flaws or merits—are far from perfect as a system of first-other ethics. Importantly, the limitations and strengths of such systems are revealed when they are juxtaposed </w:t>
      </w:r>
      <w:r w:rsidR="009F3149">
        <w:t>with</w:t>
      </w:r>
      <w:r>
        <w:t xml:space="preserve"> alternative systems. And it is through such revelations that improvements to first-order ethical discourse can be made. Tendencies of false equations impede such possibilities by shadowing the existent diversities between available frameworks. This</w:t>
      </w:r>
      <w:r w:rsidR="009F3149">
        <w:t>,</w:t>
      </w:r>
      <w:r>
        <w:t xml:space="preserve"> in turn</w:t>
      </w:r>
      <w:r w:rsidR="009F3149">
        <w:t>,</w:t>
      </w:r>
      <w:r>
        <w:t xml:space="preserve"> prevents rich traditions such as Mohism </w:t>
      </w:r>
      <w:r w:rsidR="008E38B2">
        <w:t>from</w:t>
      </w:r>
      <w:r>
        <w:t xml:space="preserve"> serv</w:t>
      </w:r>
      <w:r w:rsidR="008E38B2">
        <w:t>ing</w:t>
      </w:r>
      <w:r>
        <w:t xml:space="preserve"> as sources for diversification and innovation in first-order ethical theorizing. Worse, they create the impression that there are no options besides a handful of stale and imperfect systems, no matter where or in which era one looks.</w:t>
      </w:r>
    </w:p>
    <w:p w14:paraId="64E62882" w14:textId="77777777" w:rsidR="00276697" w:rsidRDefault="00276697" w:rsidP="00276697">
      <w:pPr>
        <w:pStyle w:val="Newparagraph"/>
      </w:pPr>
    </w:p>
    <w:p w14:paraId="42908913" w14:textId="4A82487A" w:rsidR="00706DFC" w:rsidRPr="007B5166" w:rsidRDefault="00706DFC" w:rsidP="00B64045">
      <w:pPr>
        <w:pStyle w:val="Newparagraph"/>
        <w:ind w:firstLine="0"/>
        <w:rPr>
          <w:b/>
          <w:bCs/>
          <w:lang w:eastAsia="zh-CN"/>
        </w:rPr>
      </w:pPr>
      <w:r w:rsidRPr="007B5166">
        <w:rPr>
          <w:b/>
          <w:bCs/>
          <w:lang w:eastAsia="zh-CN"/>
        </w:rPr>
        <w:t>Notes</w:t>
      </w:r>
    </w:p>
    <w:p w14:paraId="1C346749" w14:textId="463B423D" w:rsidR="00D528B9" w:rsidRPr="007377BB" w:rsidRDefault="00D528B9" w:rsidP="007377BB">
      <w:pPr>
        <w:pStyle w:val="Footnotes"/>
        <w:rPr>
          <w:lang w:val="en-US"/>
        </w:rPr>
      </w:pPr>
      <w:r>
        <w:t xml:space="preserve">1. </w:t>
      </w:r>
      <w:r w:rsidR="007377BB" w:rsidRPr="007377BB">
        <w:t xml:space="preserve">Quotations from </w:t>
      </w:r>
      <w:r w:rsidR="007377BB" w:rsidRPr="007B5166">
        <w:rPr>
          <w:i/>
          <w:iCs/>
        </w:rPr>
        <w:t>The</w:t>
      </w:r>
      <w:r w:rsidR="007377BB" w:rsidRPr="007377BB">
        <w:t xml:space="preserve"> </w:t>
      </w:r>
      <w:r w:rsidR="007377BB" w:rsidRPr="007D268C">
        <w:rPr>
          <w:i/>
        </w:rPr>
        <w:t>Mozi</w:t>
      </w:r>
      <w:r w:rsidR="007377BB" w:rsidRPr="007377BB">
        <w:t xml:space="preserve"> throughout are our translations of the Chinese text as it appears on </w:t>
      </w:r>
      <w:r w:rsidR="007377BB" w:rsidRPr="00865EDC">
        <w:t>in</w:t>
      </w:r>
      <w:r w:rsidR="00C03B75" w:rsidRPr="00865EDC">
        <w:t xml:space="preserve"> </w:t>
      </w:r>
      <w:r w:rsidR="00A32FD6" w:rsidRPr="00865EDC">
        <w:t>Sun</w:t>
      </w:r>
      <w:r w:rsidR="00C03B75" w:rsidRPr="00865EDC">
        <w:t xml:space="preserve"> (2001).</w:t>
      </w:r>
      <w:r w:rsidR="007377BB" w:rsidRPr="00865EDC">
        <w:t xml:space="preserve"> In our translations, we have closely consulted translations by </w:t>
      </w:r>
      <w:r w:rsidR="00865EDC" w:rsidRPr="00865EDC">
        <w:t xml:space="preserve">Mei </w:t>
      </w:r>
      <w:r w:rsidR="00C03B75" w:rsidRPr="00865EDC">
        <w:t>(</w:t>
      </w:r>
      <w:r w:rsidR="007377BB" w:rsidRPr="00865EDC">
        <w:t>1973); Graham</w:t>
      </w:r>
      <w:r w:rsidR="00C03B75" w:rsidRPr="00865EDC">
        <w:t xml:space="preserve"> (</w:t>
      </w:r>
      <w:r w:rsidR="007377BB" w:rsidRPr="00865EDC">
        <w:t>1978); Watson</w:t>
      </w:r>
      <w:r w:rsidR="00C03B75" w:rsidRPr="00865EDC">
        <w:t xml:space="preserve"> (</w:t>
      </w:r>
      <w:r w:rsidR="007377BB" w:rsidRPr="00865EDC">
        <w:t>2003); Johnston</w:t>
      </w:r>
      <w:r w:rsidR="00483A3F" w:rsidRPr="00865EDC">
        <w:t xml:space="preserve"> (</w:t>
      </w:r>
      <w:r w:rsidR="007377BB" w:rsidRPr="00865EDC">
        <w:t xml:space="preserve">2013); </w:t>
      </w:r>
      <w:proofErr w:type="spellStart"/>
      <w:r w:rsidR="007377BB" w:rsidRPr="00865EDC">
        <w:t>Knoblock</w:t>
      </w:r>
      <w:proofErr w:type="spellEnd"/>
      <w:r w:rsidR="007377BB" w:rsidRPr="00865EDC">
        <w:t xml:space="preserve"> and Riegel</w:t>
      </w:r>
      <w:r w:rsidR="00DB112C" w:rsidRPr="00865EDC">
        <w:t xml:space="preserve"> </w:t>
      </w:r>
      <w:r w:rsidR="00483A3F" w:rsidRPr="00865EDC">
        <w:t>(</w:t>
      </w:r>
      <w:r w:rsidR="007377BB" w:rsidRPr="00865EDC">
        <w:t>2013); and Fraser</w:t>
      </w:r>
      <w:r w:rsidR="00483A3F" w:rsidRPr="00865EDC">
        <w:t xml:space="preserve"> (</w:t>
      </w:r>
      <w:r w:rsidR="007377BB" w:rsidRPr="00865EDC">
        <w:t>2020</w:t>
      </w:r>
      <w:r w:rsidR="004C27BB">
        <w:t>b</w:t>
      </w:r>
      <w:r w:rsidR="007377BB" w:rsidRPr="00865EDC">
        <w:t>)</w:t>
      </w:r>
      <w:r w:rsidR="004C27BB">
        <w:t>; (2020c)</w:t>
      </w:r>
      <w:r w:rsidR="007377BB" w:rsidRPr="00865EDC">
        <w:t>.</w:t>
      </w:r>
    </w:p>
    <w:p w14:paraId="7B20B5ED" w14:textId="7D5FC37F" w:rsidR="00446E38" w:rsidRPr="000A10EE" w:rsidRDefault="00446E38" w:rsidP="000A329D">
      <w:pPr>
        <w:pStyle w:val="Footnotes"/>
        <w:rPr>
          <w:lang w:eastAsia="zh-CN"/>
        </w:rPr>
      </w:pPr>
      <w:r>
        <w:rPr>
          <w:rFonts w:hint="eastAsia"/>
          <w:lang w:eastAsia="zh-CN"/>
        </w:rPr>
        <w:t>2</w:t>
      </w:r>
      <w:r>
        <w:rPr>
          <w:lang w:eastAsia="zh-CN"/>
        </w:rPr>
        <w:t xml:space="preserve">. </w:t>
      </w:r>
      <w:r w:rsidR="000A10EE">
        <w:rPr>
          <w:lang w:eastAsia="zh-CN"/>
        </w:rPr>
        <w:t>Similar texts are such as: ‘</w:t>
      </w:r>
      <w:r w:rsidR="000A10EE" w:rsidRPr="000A10EE">
        <w:rPr>
          <w:lang w:eastAsia="zh-CN"/>
        </w:rPr>
        <w:t>Any statements, any actions, if they are beneficial to Heaven, to ghosts, or to the ordinary pe</w:t>
      </w:r>
      <w:r w:rsidR="000A10EE">
        <w:rPr>
          <w:lang w:eastAsia="zh-CN"/>
        </w:rPr>
        <w:t>ople, then put them into effect’</w:t>
      </w:r>
      <w:r w:rsidR="000A10EE" w:rsidRPr="000A10EE">
        <w:rPr>
          <w:lang w:eastAsia="zh-CN"/>
        </w:rPr>
        <w:t xml:space="preserve"> (</w:t>
      </w:r>
      <w:r w:rsidR="000A10EE" w:rsidRPr="005336F3">
        <w:rPr>
          <w:i/>
          <w:lang w:eastAsia="zh-CN"/>
        </w:rPr>
        <w:t>Mozi</w:t>
      </w:r>
      <w:r w:rsidR="000A10EE" w:rsidRPr="000A10EE">
        <w:rPr>
          <w:lang w:eastAsia="zh-CN"/>
        </w:rPr>
        <w:t xml:space="preserve"> 47:4).</w:t>
      </w:r>
    </w:p>
    <w:p w14:paraId="49C5CB85" w14:textId="5C9DB2C2" w:rsidR="000A10EE" w:rsidRDefault="00446E38" w:rsidP="000A329D">
      <w:pPr>
        <w:pStyle w:val="Footnotes"/>
        <w:rPr>
          <w:lang w:eastAsia="zh-CN"/>
        </w:rPr>
      </w:pPr>
      <w:r>
        <w:rPr>
          <w:rFonts w:hint="eastAsia"/>
          <w:lang w:eastAsia="zh-CN"/>
        </w:rPr>
        <w:t>3</w:t>
      </w:r>
      <w:r>
        <w:rPr>
          <w:lang w:eastAsia="zh-CN"/>
        </w:rPr>
        <w:t xml:space="preserve">. </w:t>
      </w:r>
      <w:r w:rsidR="000A10EE" w:rsidRPr="000A10EE">
        <w:rPr>
          <w:lang w:eastAsia="zh-CN"/>
        </w:rPr>
        <w:t>For example, Feng</w:t>
      </w:r>
      <w:r w:rsidR="00DB112C">
        <w:rPr>
          <w:lang w:eastAsia="zh-CN"/>
        </w:rPr>
        <w:t xml:space="preserve"> (</w:t>
      </w:r>
      <w:r w:rsidR="00FD1F9C">
        <w:rPr>
          <w:lang w:eastAsia="zh-CN"/>
        </w:rPr>
        <w:t>1948, p.54</w:t>
      </w:r>
      <w:r w:rsidR="00DB112C">
        <w:rPr>
          <w:lang w:eastAsia="zh-CN"/>
        </w:rPr>
        <w:t>)</w:t>
      </w:r>
      <w:r w:rsidR="00FD1F9C">
        <w:rPr>
          <w:lang w:eastAsia="zh-CN"/>
        </w:rPr>
        <w:t>; and Graham</w:t>
      </w:r>
      <w:r w:rsidR="00DB112C">
        <w:rPr>
          <w:lang w:eastAsia="zh-CN"/>
        </w:rPr>
        <w:t xml:space="preserve"> (</w:t>
      </w:r>
      <w:r w:rsidR="00FD1F9C">
        <w:rPr>
          <w:lang w:eastAsia="zh-CN"/>
        </w:rPr>
        <w:t>1989, pp.</w:t>
      </w:r>
      <w:r w:rsidR="000A10EE" w:rsidRPr="000A10EE">
        <w:rPr>
          <w:lang w:eastAsia="zh-CN"/>
        </w:rPr>
        <w:t>39-40</w:t>
      </w:r>
      <w:r w:rsidR="00DB112C">
        <w:rPr>
          <w:lang w:eastAsia="zh-CN"/>
        </w:rPr>
        <w:t>)</w:t>
      </w:r>
      <w:r w:rsidR="000A10EE" w:rsidRPr="000A10EE">
        <w:rPr>
          <w:lang w:eastAsia="zh-CN"/>
        </w:rPr>
        <w:t>.</w:t>
      </w:r>
    </w:p>
    <w:p w14:paraId="31E26E0F" w14:textId="2EF18D64" w:rsidR="00446E38" w:rsidRPr="000A10EE" w:rsidRDefault="000A10EE" w:rsidP="000A329D">
      <w:pPr>
        <w:pStyle w:val="Footnotes"/>
        <w:rPr>
          <w:lang w:eastAsia="zh-CN"/>
        </w:rPr>
      </w:pPr>
      <w:r>
        <w:rPr>
          <w:lang w:eastAsia="zh-CN"/>
        </w:rPr>
        <w:t>4. For example, ‘</w:t>
      </w:r>
      <w:r w:rsidRPr="000A10EE">
        <w:rPr>
          <w:rFonts w:hint="eastAsia"/>
          <w:lang w:eastAsia="zh-CN"/>
        </w:rPr>
        <w:t>to benefit oneself at the price of harming others (</w:t>
      </w:r>
      <w:proofErr w:type="spellStart"/>
      <w:r w:rsidRPr="005336F3">
        <w:rPr>
          <w:rFonts w:hint="eastAsia"/>
          <w:i/>
          <w:lang w:eastAsia="zh-CN"/>
        </w:rPr>
        <w:t>kuiren</w:t>
      </w:r>
      <w:proofErr w:type="spellEnd"/>
      <w:r w:rsidRPr="005336F3">
        <w:rPr>
          <w:rFonts w:hint="eastAsia"/>
          <w:i/>
          <w:lang w:eastAsia="zh-CN"/>
        </w:rPr>
        <w:t xml:space="preserve"> </w:t>
      </w:r>
      <w:proofErr w:type="spellStart"/>
      <w:r w:rsidRPr="005336F3">
        <w:rPr>
          <w:rFonts w:hint="eastAsia"/>
          <w:i/>
          <w:lang w:eastAsia="zh-CN"/>
        </w:rPr>
        <w:t>zili</w:t>
      </w:r>
      <w:proofErr w:type="spellEnd"/>
      <w:r w:rsidR="005336F3">
        <w:rPr>
          <w:lang w:eastAsia="zh-CN"/>
        </w:rPr>
        <w:t>,</w:t>
      </w:r>
      <w:r w:rsidRPr="000A10EE">
        <w:rPr>
          <w:rFonts w:hint="eastAsia"/>
          <w:lang w:eastAsia="zh-CN"/>
        </w:rPr>
        <w:t xml:space="preserve"> </w:t>
      </w:r>
      <w:r w:rsidRPr="000A10EE">
        <w:rPr>
          <w:rFonts w:hint="eastAsia"/>
          <w:lang w:eastAsia="zh-CN"/>
        </w:rPr>
        <w:t>虧人自利</w:t>
      </w:r>
      <w:r w:rsidRPr="000A10EE">
        <w:rPr>
          <w:rFonts w:hint="eastAsia"/>
          <w:lang w:eastAsia="zh-CN"/>
        </w:rPr>
        <w:t>)</w:t>
      </w:r>
      <w:r>
        <w:rPr>
          <w:lang w:eastAsia="zh-CN"/>
        </w:rPr>
        <w:t>’</w:t>
      </w:r>
      <w:r w:rsidRPr="000A10EE">
        <w:rPr>
          <w:rFonts w:hint="eastAsia"/>
          <w:lang w:eastAsia="zh-CN"/>
        </w:rPr>
        <w:t xml:space="preserve"> (</w:t>
      </w:r>
      <w:r w:rsidRPr="00FD1F9C">
        <w:rPr>
          <w:rFonts w:hint="eastAsia"/>
          <w:i/>
          <w:lang w:eastAsia="zh-CN"/>
        </w:rPr>
        <w:t>Mozi</w:t>
      </w:r>
      <w:r w:rsidRPr="000A10EE">
        <w:rPr>
          <w:rFonts w:hint="eastAsia"/>
          <w:lang w:eastAsia="zh-CN"/>
        </w:rPr>
        <w:t xml:space="preserve"> 17:1), or </w:t>
      </w:r>
      <w:r>
        <w:rPr>
          <w:lang w:eastAsia="zh-CN"/>
        </w:rPr>
        <w:t>‘</w:t>
      </w:r>
      <w:r w:rsidRPr="000A10EE">
        <w:rPr>
          <w:rFonts w:hint="eastAsia"/>
          <w:lang w:eastAsia="zh-CN"/>
        </w:rPr>
        <w:t>to benefit one</w:t>
      </w:r>
      <w:r>
        <w:rPr>
          <w:lang w:eastAsia="zh-CN"/>
        </w:rPr>
        <w:t>’</w:t>
      </w:r>
      <w:r w:rsidRPr="000A10EE">
        <w:rPr>
          <w:rFonts w:hint="eastAsia"/>
          <w:lang w:eastAsia="zh-CN"/>
        </w:rPr>
        <w:t>s own household at the price of harming that of others</w:t>
      </w:r>
      <w:proofErr w:type="gramStart"/>
      <w:r>
        <w:rPr>
          <w:lang w:eastAsia="zh-CN"/>
        </w:rPr>
        <w:t>’ ,</w:t>
      </w:r>
      <w:proofErr w:type="gramEnd"/>
      <w:r w:rsidRPr="000A10EE">
        <w:rPr>
          <w:rFonts w:hint="eastAsia"/>
          <w:lang w:eastAsia="zh-CN"/>
        </w:rPr>
        <w:t xml:space="preserve"> or </w:t>
      </w:r>
      <w:r>
        <w:rPr>
          <w:lang w:eastAsia="zh-CN"/>
        </w:rPr>
        <w:t>‘</w:t>
      </w:r>
      <w:r w:rsidRPr="000A10EE">
        <w:rPr>
          <w:rFonts w:hint="eastAsia"/>
          <w:lang w:eastAsia="zh-CN"/>
        </w:rPr>
        <w:t xml:space="preserve">to </w:t>
      </w:r>
      <w:r w:rsidRPr="000A10EE">
        <w:rPr>
          <w:rFonts w:hint="eastAsia"/>
          <w:lang w:eastAsia="zh-CN"/>
        </w:rPr>
        <w:lastRenderedPageBreak/>
        <w:t>benefit one</w:t>
      </w:r>
      <w:r>
        <w:rPr>
          <w:lang w:eastAsia="zh-CN"/>
        </w:rPr>
        <w:t>’</w:t>
      </w:r>
      <w:r w:rsidRPr="000A10EE">
        <w:rPr>
          <w:rFonts w:hint="eastAsia"/>
          <w:lang w:eastAsia="zh-CN"/>
        </w:rPr>
        <w:t>s own state at the price of harming that of others</w:t>
      </w:r>
      <w:r>
        <w:rPr>
          <w:lang w:eastAsia="zh-CN"/>
        </w:rPr>
        <w:t>’</w:t>
      </w:r>
      <w:r w:rsidRPr="000A10EE">
        <w:rPr>
          <w:rFonts w:hint="eastAsia"/>
          <w:lang w:eastAsia="zh-CN"/>
        </w:rPr>
        <w:t xml:space="preserve"> (</w:t>
      </w:r>
      <w:r w:rsidRPr="005336F3">
        <w:rPr>
          <w:rFonts w:hint="eastAsia"/>
          <w:i/>
          <w:lang w:eastAsia="zh-CN"/>
        </w:rPr>
        <w:t>Mozi</w:t>
      </w:r>
      <w:r w:rsidRPr="000A10EE">
        <w:rPr>
          <w:rFonts w:hint="eastAsia"/>
          <w:lang w:eastAsia="zh-CN"/>
        </w:rPr>
        <w:t xml:space="preserve"> 14:2)</w:t>
      </w:r>
      <w:r w:rsidR="005336F3">
        <w:rPr>
          <w:rFonts w:hint="eastAsia"/>
          <w:lang w:eastAsia="zh-CN"/>
        </w:rPr>
        <w:t xml:space="preserve"> are all considered </w:t>
      </w:r>
      <w:proofErr w:type="spellStart"/>
      <w:r w:rsidR="005336F3" w:rsidRPr="005336F3">
        <w:rPr>
          <w:rFonts w:hint="eastAsia"/>
          <w:i/>
          <w:lang w:eastAsia="zh-CN"/>
        </w:rPr>
        <w:t>buyi</w:t>
      </w:r>
      <w:proofErr w:type="spellEnd"/>
      <w:r w:rsidR="005336F3">
        <w:rPr>
          <w:rFonts w:hint="eastAsia"/>
          <w:lang w:eastAsia="zh-CN"/>
        </w:rPr>
        <w:t xml:space="preserve"> (unjus</w:t>
      </w:r>
      <w:r w:rsidR="005336F3">
        <w:rPr>
          <w:lang w:eastAsia="zh-CN"/>
        </w:rPr>
        <w:t>t</w:t>
      </w:r>
      <w:r w:rsidRPr="000A10EE">
        <w:rPr>
          <w:rFonts w:hint="eastAsia"/>
          <w:lang w:eastAsia="zh-CN"/>
        </w:rPr>
        <w:t>).</w:t>
      </w:r>
    </w:p>
    <w:p w14:paraId="53A2855D" w14:textId="5C0B754B" w:rsidR="009462E8" w:rsidRDefault="00446E38" w:rsidP="000A329D">
      <w:pPr>
        <w:pStyle w:val="Footnotes"/>
        <w:rPr>
          <w:lang w:eastAsia="zh-CN"/>
        </w:rPr>
      </w:pPr>
      <w:r>
        <w:rPr>
          <w:lang w:eastAsia="zh-CN"/>
        </w:rPr>
        <w:t xml:space="preserve">5. </w:t>
      </w:r>
      <w:r w:rsidR="000A10EE" w:rsidRPr="000A10EE">
        <w:rPr>
          <w:lang w:eastAsia="zh-CN"/>
        </w:rPr>
        <w:t xml:space="preserve">Following many scholars who insightfully point out that like many early Chinese texts, the book of </w:t>
      </w:r>
      <w:r w:rsidR="000A10EE" w:rsidRPr="005336F3">
        <w:rPr>
          <w:i/>
          <w:lang w:eastAsia="zh-CN"/>
        </w:rPr>
        <w:t>Mozi</w:t>
      </w:r>
      <w:r w:rsidR="000A10EE" w:rsidRPr="000A10EE">
        <w:rPr>
          <w:lang w:eastAsia="zh-CN"/>
        </w:rPr>
        <w:t xml:space="preserve"> was probably written by more than one author over an extended </w:t>
      </w:r>
      <w:proofErr w:type="gramStart"/>
      <w:r w:rsidR="000A10EE" w:rsidRPr="000A10EE">
        <w:rPr>
          <w:lang w:eastAsia="zh-CN"/>
        </w:rPr>
        <w:t>period of time</w:t>
      </w:r>
      <w:proofErr w:type="gramEnd"/>
      <w:r w:rsidR="000A10EE" w:rsidRPr="000A10EE">
        <w:rPr>
          <w:lang w:eastAsia="zh-CN"/>
        </w:rPr>
        <w:t>, during which its concepts likely evolved in less than fully homogenous way</w:t>
      </w:r>
      <w:r w:rsidR="000A10EE" w:rsidRPr="000A10EE">
        <w:rPr>
          <w:rFonts w:hint="eastAsia"/>
          <w:lang w:eastAsia="zh-CN"/>
        </w:rPr>
        <w:t xml:space="preserve">s (see </w:t>
      </w:r>
      <w:r w:rsidR="00B72DD5">
        <w:rPr>
          <w:lang w:eastAsia="zh-CN"/>
        </w:rPr>
        <w:t xml:space="preserve">for example, </w:t>
      </w:r>
      <w:proofErr w:type="spellStart"/>
      <w:r w:rsidR="000A10EE" w:rsidRPr="000A10EE">
        <w:rPr>
          <w:rFonts w:hint="eastAsia"/>
          <w:lang w:eastAsia="zh-CN"/>
        </w:rPr>
        <w:t>Desmet</w:t>
      </w:r>
      <w:proofErr w:type="spellEnd"/>
      <w:r w:rsidR="000A10EE" w:rsidRPr="000A10EE">
        <w:rPr>
          <w:rFonts w:hint="eastAsia"/>
          <w:lang w:eastAsia="zh-CN"/>
        </w:rPr>
        <w:t xml:space="preserve"> </w:t>
      </w:r>
      <w:r w:rsidR="00DB112C">
        <w:rPr>
          <w:lang w:eastAsia="zh-CN"/>
        </w:rPr>
        <w:t>(</w:t>
      </w:r>
      <w:r w:rsidR="00FD1F9C">
        <w:rPr>
          <w:lang w:eastAsia="zh-CN"/>
        </w:rPr>
        <w:t>2005-</w:t>
      </w:r>
      <w:r w:rsidR="000A10EE" w:rsidRPr="000A10EE">
        <w:rPr>
          <w:lang w:eastAsia="zh-CN"/>
        </w:rPr>
        <w:t>0</w:t>
      </w:r>
      <w:r w:rsidR="00FD1F9C">
        <w:rPr>
          <w:lang w:eastAsia="zh-CN"/>
        </w:rPr>
        <w:t>6, pp.</w:t>
      </w:r>
      <w:r w:rsidR="00AA7E8B">
        <w:rPr>
          <w:lang w:eastAsia="zh-CN"/>
        </w:rPr>
        <w:t xml:space="preserve"> </w:t>
      </w:r>
      <w:r w:rsidR="00FD1F9C">
        <w:rPr>
          <w:lang w:eastAsia="zh-CN"/>
        </w:rPr>
        <w:t>99-</w:t>
      </w:r>
      <w:r w:rsidR="00312F68">
        <w:rPr>
          <w:lang w:eastAsia="zh-CN"/>
        </w:rPr>
        <w:t>118</w:t>
      </w:r>
      <w:r w:rsidR="00DB112C">
        <w:rPr>
          <w:lang w:eastAsia="zh-CN"/>
        </w:rPr>
        <w:t>)</w:t>
      </w:r>
      <w:r w:rsidR="00312F68">
        <w:rPr>
          <w:lang w:eastAsia="zh-CN"/>
        </w:rPr>
        <w:t xml:space="preserve">; </w:t>
      </w:r>
      <w:proofErr w:type="spellStart"/>
      <w:r w:rsidR="009C6FC1">
        <w:rPr>
          <w:lang w:eastAsia="zh-CN"/>
        </w:rPr>
        <w:t>Defoort</w:t>
      </w:r>
      <w:proofErr w:type="spellEnd"/>
      <w:r w:rsidR="00DB112C">
        <w:rPr>
          <w:lang w:eastAsia="zh-CN"/>
        </w:rPr>
        <w:t xml:space="preserve"> (</w:t>
      </w:r>
      <w:r w:rsidR="000A10EE" w:rsidRPr="000A10EE">
        <w:rPr>
          <w:lang w:eastAsia="zh-CN"/>
        </w:rPr>
        <w:t xml:space="preserve">2016, </w:t>
      </w:r>
      <w:r w:rsidR="00312F68">
        <w:rPr>
          <w:lang w:eastAsia="zh-CN"/>
        </w:rPr>
        <w:t>pp.</w:t>
      </w:r>
      <w:r w:rsidR="00AA7E8B">
        <w:rPr>
          <w:lang w:eastAsia="zh-CN"/>
        </w:rPr>
        <w:t xml:space="preserve"> </w:t>
      </w:r>
      <w:r w:rsidR="00FD1F9C">
        <w:rPr>
          <w:lang w:eastAsia="zh-CN"/>
        </w:rPr>
        <w:t>1-</w:t>
      </w:r>
      <w:r w:rsidR="000A10EE" w:rsidRPr="000A10EE">
        <w:rPr>
          <w:lang w:eastAsia="zh-CN"/>
        </w:rPr>
        <w:t>22).</w:t>
      </w:r>
      <w:r w:rsidR="009462E8">
        <w:rPr>
          <w:lang w:eastAsia="zh-CN"/>
        </w:rPr>
        <w:t xml:space="preserve"> </w:t>
      </w:r>
    </w:p>
    <w:p w14:paraId="464E1872" w14:textId="7D450631" w:rsidR="00446E38" w:rsidRPr="009462E8" w:rsidRDefault="00446E38" w:rsidP="009462E8">
      <w:pPr>
        <w:pStyle w:val="Footnotes"/>
        <w:rPr>
          <w:lang w:eastAsia="zh-CN"/>
        </w:rPr>
      </w:pPr>
      <w:r>
        <w:rPr>
          <w:rFonts w:hint="eastAsia"/>
          <w:lang w:eastAsia="zh-CN"/>
        </w:rPr>
        <w:t>6</w:t>
      </w:r>
      <w:r w:rsidR="009462E8">
        <w:rPr>
          <w:lang w:eastAsia="zh-CN"/>
        </w:rPr>
        <w:t xml:space="preserve">. </w:t>
      </w:r>
      <w:r w:rsidR="00FD1F9C">
        <w:rPr>
          <w:rFonts w:hint="eastAsia"/>
          <w:lang w:eastAsia="zh-CN"/>
        </w:rPr>
        <w:t xml:space="preserve">See for example, </w:t>
      </w:r>
      <w:proofErr w:type="spellStart"/>
      <w:r w:rsidR="009462E8" w:rsidRPr="009462E8">
        <w:rPr>
          <w:rFonts w:hint="eastAsia"/>
          <w:lang w:eastAsia="zh-CN"/>
        </w:rPr>
        <w:t>Defoort</w:t>
      </w:r>
      <w:proofErr w:type="spellEnd"/>
      <w:r w:rsidR="00DB112C">
        <w:rPr>
          <w:lang w:eastAsia="zh-CN"/>
        </w:rPr>
        <w:t xml:space="preserve"> (</w:t>
      </w:r>
      <w:r w:rsidR="00FD1F9C">
        <w:rPr>
          <w:rFonts w:hint="eastAsia"/>
          <w:lang w:eastAsia="zh-CN"/>
        </w:rPr>
        <w:t>2008</w:t>
      </w:r>
      <w:r w:rsidR="00FD1F9C">
        <w:rPr>
          <w:lang w:eastAsia="zh-CN"/>
        </w:rPr>
        <w:t>, pp.</w:t>
      </w:r>
      <w:r w:rsidR="00AA7E8B">
        <w:rPr>
          <w:lang w:eastAsia="zh-CN"/>
        </w:rPr>
        <w:t xml:space="preserve"> </w:t>
      </w:r>
      <w:r w:rsidR="009462E8" w:rsidRPr="009462E8">
        <w:rPr>
          <w:rFonts w:hint="eastAsia"/>
          <w:lang w:eastAsia="zh-CN"/>
        </w:rPr>
        <w:t>153</w:t>
      </w:r>
      <w:r w:rsidR="00FD1F9C">
        <w:rPr>
          <w:rFonts w:hint="eastAsia"/>
          <w:lang w:eastAsia="zh-CN"/>
        </w:rPr>
        <w:t>-181</w:t>
      </w:r>
      <w:r w:rsidR="00DB112C">
        <w:rPr>
          <w:lang w:eastAsia="zh-CN"/>
        </w:rPr>
        <w:t>)</w:t>
      </w:r>
      <w:r w:rsidR="00FD1F9C">
        <w:rPr>
          <w:rFonts w:hint="eastAsia"/>
          <w:lang w:eastAsia="zh-CN"/>
        </w:rPr>
        <w:t>. Chiu</w:t>
      </w:r>
      <w:r w:rsidR="00DB112C">
        <w:rPr>
          <w:lang w:eastAsia="zh-CN"/>
        </w:rPr>
        <w:t xml:space="preserve"> (</w:t>
      </w:r>
      <w:r w:rsidR="00FD1F9C">
        <w:rPr>
          <w:rFonts w:hint="eastAsia"/>
          <w:lang w:eastAsia="zh-CN"/>
        </w:rPr>
        <w:t>2014</w:t>
      </w:r>
      <w:r w:rsidR="00FD1F9C">
        <w:rPr>
          <w:lang w:eastAsia="zh-CN"/>
        </w:rPr>
        <w:t>, pp.</w:t>
      </w:r>
      <w:r w:rsidR="00AA7E8B">
        <w:rPr>
          <w:lang w:eastAsia="zh-CN"/>
        </w:rPr>
        <w:t xml:space="preserve"> </w:t>
      </w:r>
      <w:r w:rsidR="009462E8" w:rsidRPr="009462E8">
        <w:rPr>
          <w:rFonts w:hint="eastAsia"/>
          <w:lang w:eastAsia="zh-CN"/>
        </w:rPr>
        <w:t>199-</w:t>
      </w:r>
      <w:r w:rsidR="009462E8" w:rsidRPr="009462E8">
        <w:rPr>
          <w:lang w:eastAsia="zh-CN"/>
        </w:rPr>
        <w:t>214</w:t>
      </w:r>
      <w:r w:rsidR="00DB112C">
        <w:rPr>
          <w:lang w:eastAsia="zh-CN"/>
        </w:rPr>
        <w:t>)</w:t>
      </w:r>
      <w:r w:rsidR="009462E8" w:rsidRPr="009462E8">
        <w:rPr>
          <w:lang w:eastAsia="zh-CN"/>
        </w:rPr>
        <w:t>.</w:t>
      </w:r>
    </w:p>
    <w:p w14:paraId="5B6E67F8" w14:textId="0D38430B" w:rsidR="00C1235A" w:rsidRPr="007166E7" w:rsidRDefault="00C1235A" w:rsidP="007166E7">
      <w:pPr>
        <w:pStyle w:val="Footnotes"/>
        <w:rPr>
          <w:lang w:eastAsia="zh-CN"/>
        </w:rPr>
      </w:pPr>
      <w:r>
        <w:rPr>
          <w:rFonts w:hint="eastAsia"/>
          <w:lang w:eastAsia="zh-CN"/>
        </w:rPr>
        <w:t>7</w:t>
      </w:r>
      <w:r>
        <w:rPr>
          <w:lang w:eastAsia="zh-CN"/>
        </w:rPr>
        <w:t xml:space="preserve">. </w:t>
      </w:r>
      <w:r w:rsidR="007166E7" w:rsidRPr="007166E7">
        <w:rPr>
          <w:rFonts w:hint="eastAsia"/>
          <w:lang w:eastAsia="zh-CN"/>
        </w:rPr>
        <w:t xml:space="preserve">There are other versions of this text with slight differences, for example </w:t>
      </w:r>
      <w:r w:rsidR="007166E7">
        <w:rPr>
          <w:lang w:eastAsia="zh-CN"/>
        </w:rPr>
        <w:t>‘</w:t>
      </w:r>
      <w:r w:rsidR="007166E7">
        <w:rPr>
          <w:rFonts w:hint="eastAsia"/>
          <w:lang w:eastAsia="zh-CN"/>
        </w:rPr>
        <w:t>權非為是也，非非為非也，權、正也。</w:t>
      </w:r>
      <w:r w:rsidR="007166E7">
        <w:rPr>
          <w:lang w:eastAsia="zh-CN"/>
        </w:rPr>
        <w:t>’</w:t>
      </w:r>
      <w:r w:rsidR="00FD1F9C">
        <w:rPr>
          <w:rFonts w:hint="eastAsia"/>
          <w:lang w:eastAsia="zh-CN"/>
        </w:rPr>
        <w:t xml:space="preserve"> </w:t>
      </w:r>
      <w:r w:rsidR="007166E7" w:rsidRPr="007166E7">
        <w:rPr>
          <w:rFonts w:hint="eastAsia"/>
          <w:lang w:eastAsia="zh-CN"/>
        </w:rPr>
        <w:t>Graham</w:t>
      </w:r>
      <w:r w:rsidR="00FD1F9C">
        <w:rPr>
          <w:lang w:eastAsia="zh-CN"/>
        </w:rPr>
        <w:t>’</w:t>
      </w:r>
      <w:r w:rsidR="007166E7">
        <w:rPr>
          <w:rFonts w:hint="eastAsia"/>
          <w:lang w:eastAsia="zh-CN"/>
        </w:rPr>
        <w:t>s</w:t>
      </w:r>
      <w:r w:rsidR="007166E7">
        <w:rPr>
          <w:lang w:eastAsia="zh-CN"/>
        </w:rPr>
        <w:t xml:space="preserve"> (1978)</w:t>
      </w:r>
      <w:r w:rsidR="007166E7">
        <w:rPr>
          <w:rFonts w:hint="eastAsia"/>
          <w:lang w:eastAsia="zh-CN"/>
        </w:rPr>
        <w:t xml:space="preserve"> translation:</w:t>
      </w:r>
      <w:r w:rsidR="007166E7">
        <w:rPr>
          <w:lang w:eastAsia="zh-CN"/>
        </w:rPr>
        <w:t xml:space="preserve"> ‘</w:t>
      </w:r>
      <w:r w:rsidR="007166E7" w:rsidRPr="007166E7">
        <w:rPr>
          <w:rFonts w:hint="eastAsia"/>
          <w:lang w:eastAsia="zh-CN"/>
        </w:rPr>
        <w:t>The wrong when weighed turning out to be the right, and the wrong condemned as the wrong, are the judgment after weighing and judgmen</w:t>
      </w:r>
      <w:r w:rsidR="007166E7">
        <w:rPr>
          <w:lang w:eastAsia="zh-CN"/>
        </w:rPr>
        <w:t>t which is direct’ (</w:t>
      </w:r>
      <w:r w:rsidR="007166E7" w:rsidRPr="007166E7">
        <w:rPr>
          <w:lang w:eastAsia="zh-CN"/>
        </w:rPr>
        <w:t>p.</w:t>
      </w:r>
      <w:r w:rsidR="00AA7E8B">
        <w:rPr>
          <w:lang w:eastAsia="zh-CN"/>
        </w:rPr>
        <w:t xml:space="preserve"> </w:t>
      </w:r>
      <w:r w:rsidR="007166E7" w:rsidRPr="007166E7">
        <w:rPr>
          <w:lang w:eastAsia="zh-CN"/>
        </w:rPr>
        <w:t>25</w:t>
      </w:r>
      <w:r w:rsidR="00FD1F9C">
        <w:rPr>
          <w:lang w:eastAsia="zh-CN"/>
        </w:rPr>
        <w:t xml:space="preserve">3). </w:t>
      </w:r>
      <w:r w:rsidR="007166E7">
        <w:rPr>
          <w:lang w:eastAsia="zh-CN"/>
        </w:rPr>
        <w:t>Johnston’s (2010) translation: ‘“Weighing”</w:t>
      </w:r>
      <w:r w:rsidR="007166E7" w:rsidRPr="007166E7">
        <w:rPr>
          <w:lang w:eastAsia="zh-CN"/>
        </w:rPr>
        <w:t xml:space="preserve"> is not about right and wrong. I</w:t>
      </w:r>
      <w:r w:rsidR="007166E7">
        <w:rPr>
          <w:lang w:eastAsia="zh-CN"/>
        </w:rPr>
        <w:t>t is about the “weighing”</w:t>
      </w:r>
      <w:r w:rsidR="007166E7" w:rsidRPr="007166E7">
        <w:rPr>
          <w:lang w:eastAsia="zh-CN"/>
        </w:rPr>
        <w:t xml:space="preserve"> being correct (</w:t>
      </w:r>
      <w:proofErr w:type="gramStart"/>
      <w:r w:rsidR="007166E7" w:rsidRPr="007166E7">
        <w:rPr>
          <w:lang w:eastAsia="zh-CN"/>
        </w:rPr>
        <w:t>i.</w:t>
      </w:r>
      <w:r w:rsidR="007166E7">
        <w:rPr>
          <w:lang w:eastAsia="zh-CN"/>
        </w:rPr>
        <w:t>e.</w:t>
      </w:r>
      <w:proofErr w:type="gramEnd"/>
      <w:r w:rsidR="007166E7">
        <w:rPr>
          <w:lang w:eastAsia="zh-CN"/>
        </w:rPr>
        <w:t xml:space="preserve"> making the correct choice)’ (</w:t>
      </w:r>
      <w:r w:rsidR="007166E7" w:rsidRPr="007166E7">
        <w:rPr>
          <w:lang w:eastAsia="zh-CN"/>
        </w:rPr>
        <w:t>p.</w:t>
      </w:r>
      <w:r w:rsidR="00AA7E8B">
        <w:rPr>
          <w:lang w:eastAsia="zh-CN"/>
        </w:rPr>
        <w:t xml:space="preserve"> </w:t>
      </w:r>
      <w:r w:rsidR="007166E7" w:rsidRPr="007166E7">
        <w:rPr>
          <w:lang w:eastAsia="zh-CN"/>
        </w:rPr>
        <w:t>581)</w:t>
      </w:r>
      <w:r w:rsidR="007166E7">
        <w:rPr>
          <w:lang w:eastAsia="zh-CN"/>
        </w:rPr>
        <w:t>.</w:t>
      </w:r>
      <w:r w:rsidR="00FD1F9C">
        <w:rPr>
          <w:lang w:eastAsia="zh-CN"/>
        </w:rPr>
        <w:t xml:space="preserve"> </w:t>
      </w:r>
      <w:r w:rsidR="007166E7" w:rsidRPr="007166E7">
        <w:rPr>
          <w:lang w:eastAsia="zh-CN"/>
        </w:rPr>
        <w:t>Fraser’s</w:t>
      </w:r>
      <w:r w:rsidR="007166E7">
        <w:rPr>
          <w:lang w:eastAsia="zh-CN"/>
        </w:rPr>
        <w:t xml:space="preserve"> (2020) translation: ‘</w:t>
      </w:r>
      <w:r w:rsidR="007166E7" w:rsidRPr="007166E7">
        <w:rPr>
          <w:lang w:eastAsia="zh-CN"/>
        </w:rPr>
        <w:t>Weighing the wrong such that it comes out right and condemning the wrong su</w:t>
      </w:r>
      <w:r w:rsidR="007166E7">
        <w:rPr>
          <w:lang w:eastAsia="zh-CN"/>
        </w:rPr>
        <w:t>ch that it comes out wrong are “by weighing” and “exact”’ (</w:t>
      </w:r>
      <w:r w:rsidR="007166E7" w:rsidRPr="007166E7">
        <w:rPr>
          <w:lang w:eastAsia="zh-CN"/>
        </w:rPr>
        <w:t>p.</w:t>
      </w:r>
      <w:r w:rsidR="00AA7E8B">
        <w:rPr>
          <w:lang w:eastAsia="zh-CN"/>
        </w:rPr>
        <w:t xml:space="preserve"> </w:t>
      </w:r>
      <w:r w:rsidR="007166E7" w:rsidRPr="007166E7">
        <w:rPr>
          <w:lang w:eastAsia="zh-CN"/>
        </w:rPr>
        <w:t>70)</w:t>
      </w:r>
      <w:r w:rsidR="007166E7">
        <w:rPr>
          <w:lang w:eastAsia="zh-CN"/>
        </w:rPr>
        <w:t>.</w:t>
      </w:r>
    </w:p>
    <w:p w14:paraId="738CDA14" w14:textId="4270C467" w:rsidR="00C1235A" w:rsidRDefault="00C1235A" w:rsidP="000A329D">
      <w:pPr>
        <w:pStyle w:val="Footnotes"/>
        <w:rPr>
          <w:lang w:eastAsia="zh-CN"/>
        </w:rPr>
      </w:pPr>
      <w:r>
        <w:rPr>
          <w:rFonts w:hint="eastAsia"/>
          <w:lang w:eastAsia="zh-CN"/>
        </w:rPr>
        <w:t>8</w:t>
      </w:r>
      <w:r>
        <w:rPr>
          <w:lang w:eastAsia="zh-CN"/>
        </w:rPr>
        <w:t xml:space="preserve">. </w:t>
      </w:r>
      <w:r w:rsidR="007166E7">
        <w:rPr>
          <w:lang w:eastAsia="zh-CN"/>
        </w:rPr>
        <w:t>In Graham’s (1978) own words: ‘</w:t>
      </w:r>
      <w:r w:rsidR="007166E7" w:rsidRPr="007166E7">
        <w:rPr>
          <w:lang w:eastAsia="zh-CN"/>
        </w:rPr>
        <w:t>The wrong when weighed turning out to be the right, and the wrong condemned as the wrong, are the judgment after weighing and judgment which is direct. Cutting off a finger and cutting off an arm are choosing the smaller among harms; one desires them because one has no alternative, it is not that one</w:t>
      </w:r>
      <w:r w:rsidR="007166E7">
        <w:rPr>
          <w:lang w:eastAsia="zh-CN"/>
        </w:rPr>
        <w:t xml:space="preserve"> desires them directly’ (</w:t>
      </w:r>
      <w:r w:rsidR="007166E7" w:rsidRPr="007166E7">
        <w:rPr>
          <w:lang w:eastAsia="zh-CN"/>
        </w:rPr>
        <w:t>p.</w:t>
      </w:r>
      <w:r w:rsidR="00AA7E8B">
        <w:rPr>
          <w:lang w:eastAsia="zh-CN"/>
        </w:rPr>
        <w:t xml:space="preserve"> </w:t>
      </w:r>
      <w:r w:rsidR="007166E7" w:rsidRPr="007166E7">
        <w:rPr>
          <w:lang w:eastAsia="zh-CN"/>
        </w:rPr>
        <w:t>253)</w:t>
      </w:r>
      <w:r w:rsidR="007166E7">
        <w:rPr>
          <w:lang w:eastAsia="zh-CN"/>
        </w:rPr>
        <w:t>.</w:t>
      </w:r>
    </w:p>
    <w:p w14:paraId="5EE29158" w14:textId="32FB268E" w:rsidR="00A90A7C" w:rsidRPr="00A05BC7" w:rsidRDefault="00A05BC7" w:rsidP="00A05BC7">
      <w:pPr>
        <w:pStyle w:val="Footnotes"/>
        <w:rPr>
          <w:lang w:eastAsia="zh-CN"/>
        </w:rPr>
      </w:pPr>
      <w:r>
        <w:rPr>
          <w:lang w:eastAsia="zh-CN"/>
        </w:rPr>
        <w:t xml:space="preserve">9. </w:t>
      </w:r>
      <w:r w:rsidRPr="00A05BC7">
        <w:rPr>
          <w:lang w:eastAsia="zh-CN"/>
        </w:rPr>
        <w:t xml:space="preserve">Importantly however, Johnston </w:t>
      </w:r>
      <w:r w:rsidR="00922CF7">
        <w:rPr>
          <w:lang w:eastAsia="zh-CN"/>
        </w:rPr>
        <w:t xml:space="preserve">(2010) </w:t>
      </w:r>
      <w:r w:rsidRPr="00A05BC7">
        <w:rPr>
          <w:lang w:eastAsia="zh-CN"/>
        </w:rPr>
        <w:t xml:space="preserve">does not share our conclusions but construes weighing in (rule-)utilitarian terms; see especially </w:t>
      </w:r>
      <w:r w:rsidR="00E2444B">
        <w:rPr>
          <w:lang w:eastAsia="zh-CN"/>
        </w:rPr>
        <w:t>(</w:t>
      </w:r>
      <w:r w:rsidRPr="00A05BC7">
        <w:rPr>
          <w:lang w:eastAsia="zh-CN"/>
        </w:rPr>
        <w:t>p.</w:t>
      </w:r>
      <w:r w:rsidR="00E2444B">
        <w:rPr>
          <w:lang w:eastAsia="zh-CN"/>
        </w:rPr>
        <w:t xml:space="preserve"> </w:t>
      </w:r>
      <w:r w:rsidRPr="00A05BC7">
        <w:rPr>
          <w:lang w:eastAsia="zh-CN"/>
        </w:rPr>
        <w:t>377</w:t>
      </w:r>
      <w:r w:rsidR="00E2444B">
        <w:rPr>
          <w:lang w:eastAsia="zh-CN"/>
        </w:rPr>
        <w:t>)</w:t>
      </w:r>
      <w:r w:rsidRPr="00A05BC7">
        <w:rPr>
          <w:lang w:eastAsia="zh-CN"/>
        </w:rPr>
        <w:t xml:space="preserve"> and </w:t>
      </w:r>
      <w:r w:rsidR="00E2444B">
        <w:rPr>
          <w:lang w:eastAsia="zh-CN"/>
        </w:rPr>
        <w:t>(</w:t>
      </w:r>
      <w:r w:rsidRPr="00A05BC7">
        <w:rPr>
          <w:lang w:eastAsia="zh-CN"/>
        </w:rPr>
        <w:t>p.</w:t>
      </w:r>
      <w:r w:rsidR="00E2444B">
        <w:rPr>
          <w:lang w:eastAsia="zh-CN"/>
        </w:rPr>
        <w:t xml:space="preserve"> </w:t>
      </w:r>
      <w:r w:rsidRPr="00A05BC7">
        <w:rPr>
          <w:lang w:eastAsia="zh-CN"/>
        </w:rPr>
        <w:t>388</w:t>
      </w:r>
      <w:r w:rsidR="00E2444B">
        <w:rPr>
          <w:lang w:eastAsia="zh-CN"/>
        </w:rPr>
        <w:t>)</w:t>
      </w:r>
      <w:r w:rsidRPr="00A05BC7">
        <w:rPr>
          <w:lang w:eastAsia="zh-CN"/>
        </w:rPr>
        <w:t>.</w:t>
      </w:r>
    </w:p>
    <w:p w14:paraId="1A7E3719" w14:textId="414768B7" w:rsidR="00A90A7C" w:rsidRPr="006155C0" w:rsidRDefault="00A90A7C" w:rsidP="006155C0">
      <w:pPr>
        <w:pStyle w:val="Footnotes"/>
        <w:rPr>
          <w:lang w:eastAsia="zh-CN"/>
        </w:rPr>
      </w:pPr>
      <w:r>
        <w:rPr>
          <w:rFonts w:hint="eastAsia"/>
          <w:lang w:eastAsia="zh-CN"/>
        </w:rPr>
        <w:t>1</w:t>
      </w:r>
      <w:r w:rsidR="00A05BC7">
        <w:rPr>
          <w:lang w:eastAsia="zh-CN"/>
        </w:rPr>
        <w:t xml:space="preserve">0. See </w:t>
      </w:r>
      <w:r w:rsidR="00FD1F9C">
        <w:rPr>
          <w:lang w:eastAsia="zh-CN"/>
        </w:rPr>
        <w:t xml:space="preserve">Fraser </w:t>
      </w:r>
      <w:r w:rsidR="00525C7C">
        <w:rPr>
          <w:lang w:eastAsia="zh-CN"/>
        </w:rPr>
        <w:t>(</w:t>
      </w:r>
      <w:r w:rsidR="00A05BC7" w:rsidRPr="00A05BC7">
        <w:rPr>
          <w:lang w:eastAsia="zh-CN"/>
        </w:rPr>
        <w:t>2016</w:t>
      </w:r>
      <w:r w:rsidR="00AA7E8B">
        <w:rPr>
          <w:lang w:eastAsia="zh-CN"/>
        </w:rPr>
        <w:t xml:space="preserve">, </w:t>
      </w:r>
      <w:r w:rsidR="006155C0">
        <w:rPr>
          <w:lang w:eastAsia="zh-CN"/>
        </w:rPr>
        <w:t>pp.</w:t>
      </w:r>
      <w:r w:rsidR="00AA7E8B">
        <w:rPr>
          <w:lang w:eastAsia="zh-CN"/>
        </w:rPr>
        <w:t xml:space="preserve"> </w:t>
      </w:r>
      <w:r w:rsidR="006155C0">
        <w:rPr>
          <w:lang w:eastAsia="zh-CN"/>
        </w:rPr>
        <w:t>138-140</w:t>
      </w:r>
      <w:r w:rsidR="00525C7C">
        <w:rPr>
          <w:lang w:eastAsia="zh-CN"/>
        </w:rPr>
        <w:t>)</w:t>
      </w:r>
      <w:r w:rsidR="00276697">
        <w:rPr>
          <w:lang w:eastAsia="zh-CN"/>
        </w:rPr>
        <w:t>;</w:t>
      </w:r>
      <w:r w:rsidR="006155C0">
        <w:rPr>
          <w:lang w:eastAsia="zh-CN"/>
        </w:rPr>
        <w:t xml:space="preserve"> </w:t>
      </w:r>
      <w:r w:rsidR="00FD1F9C">
        <w:rPr>
          <w:lang w:eastAsia="zh-CN"/>
        </w:rPr>
        <w:t xml:space="preserve">Van Norden </w:t>
      </w:r>
      <w:r w:rsidR="00525C7C">
        <w:rPr>
          <w:lang w:eastAsia="zh-CN"/>
        </w:rPr>
        <w:t>(</w:t>
      </w:r>
      <w:r w:rsidR="00FD1F9C">
        <w:rPr>
          <w:lang w:eastAsia="zh-CN"/>
        </w:rPr>
        <w:t>2007</w:t>
      </w:r>
      <w:r w:rsidR="00AA7E8B">
        <w:rPr>
          <w:lang w:eastAsia="zh-CN"/>
        </w:rPr>
        <w:t xml:space="preserve">, </w:t>
      </w:r>
      <w:r w:rsidR="006155C0">
        <w:rPr>
          <w:lang w:eastAsia="zh-CN"/>
        </w:rPr>
        <w:t>p.</w:t>
      </w:r>
      <w:r w:rsidR="00E2444B">
        <w:rPr>
          <w:lang w:eastAsia="zh-CN"/>
        </w:rPr>
        <w:t xml:space="preserve"> </w:t>
      </w:r>
      <w:r w:rsidR="006155C0">
        <w:rPr>
          <w:lang w:eastAsia="zh-CN"/>
        </w:rPr>
        <w:t>145</w:t>
      </w:r>
      <w:r w:rsidR="00525C7C">
        <w:rPr>
          <w:lang w:eastAsia="zh-CN"/>
        </w:rPr>
        <w:t>)</w:t>
      </w:r>
      <w:r w:rsidR="006155C0">
        <w:rPr>
          <w:lang w:eastAsia="zh-CN"/>
        </w:rPr>
        <w:t>.</w:t>
      </w:r>
    </w:p>
    <w:p w14:paraId="1E79D328" w14:textId="2028B1DF" w:rsidR="00A90A7C" w:rsidRDefault="00A90A7C" w:rsidP="000A329D">
      <w:pPr>
        <w:pStyle w:val="Footnotes"/>
        <w:rPr>
          <w:lang w:eastAsia="zh-CN"/>
        </w:rPr>
      </w:pPr>
      <w:r>
        <w:rPr>
          <w:rFonts w:hint="eastAsia"/>
          <w:lang w:eastAsia="zh-CN"/>
        </w:rPr>
        <w:t>1</w:t>
      </w:r>
      <w:r w:rsidR="006155C0">
        <w:rPr>
          <w:lang w:eastAsia="zh-CN"/>
        </w:rPr>
        <w:t xml:space="preserve">1. </w:t>
      </w:r>
      <w:r w:rsidR="006155C0" w:rsidRPr="006155C0">
        <w:rPr>
          <w:lang w:eastAsia="zh-CN"/>
        </w:rPr>
        <w:t xml:space="preserve">Note again that this assumption is one held by the proponents of the orthodoxy, for if Mohism is not doctrinally consistent, then it is certainly not reducible to a consistent framework, be it </w:t>
      </w:r>
      <w:r w:rsidR="006155C0" w:rsidRPr="006155C0">
        <w:rPr>
          <w:i/>
          <w:lang w:eastAsia="zh-CN"/>
        </w:rPr>
        <w:t>li</w:t>
      </w:r>
      <w:r w:rsidR="006155C0" w:rsidRPr="006155C0">
        <w:rPr>
          <w:lang w:eastAsia="zh-CN"/>
        </w:rPr>
        <w:t>-promotionalism or otherwise. We</w:t>
      </w:r>
      <w:r w:rsidR="009B1B0B">
        <w:rPr>
          <w:lang w:eastAsia="zh-CN"/>
        </w:rPr>
        <w:t>,</w:t>
      </w:r>
      <w:r w:rsidR="006155C0" w:rsidRPr="006155C0">
        <w:rPr>
          <w:lang w:eastAsia="zh-CN"/>
        </w:rPr>
        <w:t xml:space="preserve"> on the other hand, can remain agnostic about whether Mohism is doctrinally consistent or not.</w:t>
      </w:r>
    </w:p>
    <w:p w14:paraId="77269D3F" w14:textId="54BB2A37" w:rsidR="00A90A7C" w:rsidRDefault="00A90A7C" w:rsidP="000A329D">
      <w:pPr>
        <w:pStyle w:val="Footnotes"/>
        <w:rPr>
          <w:lang w:eastAsia="zh-CN"/>
        </w:rPr>
      </w:pPr>
      <w:r>
        <w:rPr>
          <w:lang w:eastAsia="zh-CN"/>
        </w:rPr>
        <w:t>12.</w:t>
      </w:r>
      <w:r w:rsidR="006155C0">
        <w:rPr>
          <w:lang w:eastAsia="zh-CN"/>
        </w:rPr>
        <w:t xml:space="preserve"> </w:t>
      </w:r>
      <w:r w:rsidR="009B1B0B">
        <w:rPr>
          <w:lang w:eastAsia="zh-CN"/>
        </w:rPr>
        <w:t>(</w:t>
      </w:r>
      <w:r w:rsidR="006155C0">
        <w:rPr>
          <w:lang w:eastAsia="zh-CN"/>
        </w:rPr>
        <w:t xml:space="preserve">See </w:t>
      </w:r>
      <w:r w:rsidR="009B1B0B">
        <w:rPr>
          <w:lang w:eastAsia="zh-CN"/>
        </w:rPr>
        <w:t>F</w:t>
      </w:r>
      <w:r w:rsidR="006155C0">
        <w:rPr>
          <w:lang w:eastAsia="zh-CN"/>
        </w:rPr>
        <w:t>ootnote 5</w:t>
      </w:r>
      <w:r w:rsidR="009B1B0B">
        <w:rPr>
          <w:lang w:eastAsia="zh-CN"/>
        </w:rPr>
        <w:t>)</w:t>
      </w:r>
      <w:r w:rsidR="006155C0">
        <w:rPr>
          <w:lang w:eastAsia="zh-CN"/>
        </w:rPr>
        <w:t>.</w:t>
      </w:r>
    </w:p>
    <w:p w14:paraId="3B86A2BE" w14:textId="48819060" w:rsidR="00A90A7C" w:rsidRPr="006155C0" w:rsidRDefault="00A90A7C" w:rsidP="000A329D">
      <w:pPr>
        <w:pStyle w:val="Footnotes"/>
        <w:rPr>
          <w:lang w:eastAsia="zh-CN"/>
        </w:rPr>
      </w:pPr>
      <w:r>
        <w:rPr>
          <w:rFonts w:hint="eastAsia"/>
          <w:lang w:eastAsia="zh-CN"/>
        </w:rPr>
        <w:t>1</w:t>
      </w:r>
      <w:r w:rsidR="006155C0">
        <w:rPr>
          <w:lang w:eastAsia="zh-CN"/>
        </w:rPr>
        <w:t>3. Thus, on Ahern’s (1976)</w:t>
      </w:r>
      <w:r w:rsidR="006155C0" w:rsidRPr="006155C0">
        <w:rPr>
          <w:lang w:eastAsia="zh-CN"/>
        </w:rPr>
        <w:t xml:space="preserve"> interpretation, Mohism is a framework in which Heaven’s will and the maximization of li (or deviation from it) are independently </w:t>
      </w:r>
      <w:r w:rsidR="006155C0" w:rsidRPr="006155C0">
        <w:rPr>
          <w:i/>
          <w:lang w:eastAsia="zh-CN"/>
        </w:rPr>
        <w:t>sufficient</w:t>
      </w:r>
      <w:r w:rsidR="006155C0" w:rsidRPr="006155C0">
        <w:rPr>
          <w:lang w:eastAsia="zh-CN"/>
        </w:rPr>
        <w:t xml:space="preserve"> for the rightness and wrongness of actions (p.187). This means that for Ahern, Mohism is</w:t>
      </w:r>
      <w:r w:rsidR="006155C0" w:rsidRPr="006155C0">
        <w:rPr>
          <w:i/>
          <w:lang w:eastAsia="zh-CN"/>
        </w:rPr>
        <w:t xml:space="preserve"> more</w:t>
      </w:r>
      <w:r w:rsidR="009C6FC1">
        <w:rPr>
          <w:lang w:eastAsia="zh-CN"/>
        </w:rPr>
        <w:t xml:space="preserve"> utilitarian than merely ‘in the weak sense’</w:t>
      </w:r>
      <w:r w:rsidR="00F85E14">
        <w:rPr>
          <w:lang w:eastAsia="zh-CN"/>
        </w:rPr>
        <w:t xml:space="preserve"> (p.</w:t>
      </w:r>
      <w:r w:rsidR="00AA7E8B">
        <w:rPr>
          <w:lang w:eastAsia="zh-CN"/>
        </w:rPr>
        <w:t xml:space="preserve"> </w:t>
      </w:r>
      <w:r w:rsidR="00F85E14">
        <w:rPr>
          <w:lang w:eastAsia="zh-CN"/>
        </w:rPr>
        <w:t>192)</w:t>
      </w:r>
      <w:r w:rsidR="00AA7E8B">
        <w:rPr>
          <w:lang w:eastAsia="zh-CN"/>
        </w:rPr>
        <w:t>.</w:t>
      </w:r>
    </w:p>
    <w:p w14:paraId="1E12CEDD" w14:textId="3B6E584C" w:rsidR="00A90A7C" w:rsidRDefault="00A90A7C" w:rsidP="000A329D">
      <w:pPr>
        <w:pStyle w:val="Footnotes"/>
        <w:rPr>
          <w:lang w:eastAsia="zh-CN"/>
        </w:rPr>
      </w:pPr>
      <w:r>
        <w:rPr>
          <w:rFonts w:hint="eastAsia"/>
          <w:lang w:eastAsia="zh-CN"/>
        </w:rPr>
        <w:t>1</w:t>
      </w:r>
      <w:r w:rsidR="006155C0">
        <w:rPr>
          <w:lang w:eastAsia="zh-CN"/>
        </w:rPr>
        <w:t>4. Ahe</w:t>
      </w:r>
      <w:r w:rsidR="00EC4BE8">
        <w:rPr>
          <w:lang w:eastAsia="zh-CN"/>
        </w:rPr>
        <w:t>r</w:t>
      </w:r>
      <w:r w:rsidR="006155C0">
        <w:rPr>
          <w:lang w:eastAsia="zh-CN"/>
        </w:rPr>
        <w:t>n (1976)</w:t>
      </w:r>
      <w:r w:rsidR="00896A33">
        <w:rPr>
          <w:lang w:eastAsia="zh-CN"/>
        </w:rPr>
        <w:t xml:space="preserve"> wrote</w:t>
      </w:r>
      <w:r w:rsidR="006155C0">
        <w:rPr>
          <w:lang w:eastAsia="zh-CN"/>
        </w:rPr>
        <w:t>: ‘</w:t>
      </w:r>
      <w:r w:rsidR="006155C0" w:rsidRPr="006155C0">
        <w:rPr>
          <w:lang w:eastAsia="zh-CN"/>
        </w:rPr>
        <w:t>it is simply presupposed [in Mohism] that a [strong] utilitarian test of benefit and a non-utilitarian test of authority will sanction the</w:t>
      </w:r>
      <w:r w:rsidR="00896A33">
        <w:rPr>
          <w:lang w:eastAsia="zh-CN"/>
        </w:rPr>
        <w:t xml:space="preserve"> same set of actions as proper’ (p. 191).</w:t>
      </w:r>
      <w:r w:rsidR="006155C0" w:rsidRPr="006155C0">
        <w:rPr>
          <w:lang w:eastAsia="zh-CN"/>
        </w:rPr>
        <w:t xml:space="preserve"> As we saw above in section III however, this is not always so, since there </w:t>
      </w:r>
      <w:r w:rsidR="006155C0" w:rsidRPr="006155C0">
        <w:rPr>
          <w:lang w:eastAsia="zh-CN"/>
        </w:rPr>
        <w:lastRenderedPageBreak/>
        <w:t xml:space="preserve">are cases, such as those involving the killing of innocent people, in which Heaven imposes punishment </w:t>
      </w:r>
      <w:proofErr w:type="gramStart"/>
      <w:r w:rsidR="006155C0" w:rsidRPr="006155C0">
        <w:rPr>
          <w:lang w:eastAsia="zh-CN"/>
        </w:rPr>
        <w:t>whether or not</w:t>
      </w:r>
      <w:proofErr w:type="gramEnd"/>
      <w:r w:rsidR="006155C0" w:rsidRPr="006155C0">
        <w:rPr>
          <w:lang w:eastAsia="zh-CN"/>
        </w:rPr>
        <w:t xml:space="preserve"> </w:t>
      </w:r>
      <w:r w:rsidR="006155C0" w:rsidRPr="006155C0">
        <w:rPr>
          <w:i/>
          <w:lang w:eastAsia="zh-CN"/>
        </w:rPr>
        <w:t>li</w:t>
      </w:r>
      <w:r w:rsidR="006155C0" w:rsidRPr="006155C0">
        <w:rPr>
          <w:lang w:eastAsia="zh-CN"/>
        </w:rPr>
        <w:t xml:space="preserve"> is promoted.  </w:t>
      </w:r>
    </w:p>
    <w:p w14:paraId="75CC5634" w14:textId="6820AF48" w:rsidR="00A90A7C" w:rsidRDefault="00A90A7C" w:rsidP="000A329D">
      <w:pPr>
        <w:pStyle w:val="Footnotes"/>
        <w:rPr>
          <w:lang w:eastAsia="zh-CN"/>
        </w:rPr>
      </w:pPr>
      <w:r>
        <w:rPr>
          <w:rFonts w:hint="eastAsia"/>
          <w:lang w:eastAsia="zh-CN"/>
        </w:rPr>
        <w:t>1</w:t>
      </w:r>
      <w:r w:rsidR="00896A33">
        <w:rPr>
          <w:lang w:eastAsia="zh-CN"/>
        </w:rPr>
        <w:t xml:space="preserve">5. </w:t>
      </w:r>
      <w:r w:rsidR="00896A33" w:rsidRPr="00896A33">
        <w:rPr>
          <w:lang w:eastAsia="zh-CN"/>
        </w:rPr>
        <w:t>For Ahern’s</w:t>
      </w:r>
      <w:r w:rsidR="00896A33">
        <w:rPr>
          <w:lang w:eastAsia="zh-CN"/>
        </w:rPr>
        <w:t xml:space="preserve"> (1976)</w:t>
      </w:r>
      <w:r w:rsidR="00896A33" w:rsidRPr="00896A33">
        <w:rPr>
          <w:lang w:eastAsia="zh-CN"/>
        </w:rPr>
        <w:t xml:space="preserve"> further suggest</w:t>
      </w:r>
      <w:r w:rsidR="00896A33">
        <w:rPr>
          <w:lang w:eastAsia="zh-CN"/>
        </w:rPr>
        <w:t>ion that perhaps what he calls ‘</w:t>
      </w:r>
      <w:r w:rsidR="00896A33" w:rsidRPr="00896A33">
        <w:rPr>
          <w:lang w:eastAsia="zh-CN"/>
        </w:rPr>
        <w:t>the [non-util</w:t>
      </w:r>
      <w:r w:rsidR="00896A33">
        <w:rPr>
          <w:lang w:eastAsia="zh-CN"/>
        </w:rPr>
        <w:t>itarian] principle of gratitude’ (p. 192)</w:t>
      </w:r>
      <w:r w:rsidR="00896A33" w:rsidRPr="00896A33">
        <w:rPr>
          <w:lang w:eastAsia="zh-CN"/>
        </w:rPr>
        <w:t xml:space="preserve"> is an even more fundamental criterion than both utilitarian and divine-authoritari</w:t>
      </w:r>
      <w:r w:rsidR="00896A33">
        <w:rPr>
          <w:lang w:eastAsia="zh-CN"/>
        </w:rPr>
        <w:t xml:space="preserve">an criteria in Mohism. </w:t>
      </w:r>
    </w:p>
    <w:p w14:paraId="5846D0A4" w14:textId="368DA7B4" w:rsidR="00A90A7C" w:rsidRPr="00896A33" w:rsidRDefault="00A90A7C" w:rsidP="000A329D">
      <w:pPr>
        <w:pStyle w:val="Footnotes"/>
        <w:rPr>
          <w:lang w:eastAsia="zh-CN"/>
        </w:rPr>
      </w:pPr>
      <w:r>
        <w:rPr>
          <w:lang w:eastAsia="zh-CN"/>
        </w:rPr>
        <w:t xml:space="preserve">16. </w:t>
      </w:r>
      <w:r w:rsidR="00896A33" w:rsidRPr="00896A33">
        <w:rPr>
          <w:lang w:eastAsia="zh-CN"/>
        </w:rPr>
        <w:t>We presume Taylor independently reached similar conclusions because he appears to have been unaware of Ahern’s paper at the time, as he makes no references to it.</w:t>
      </w:r>
    </w:p>
    <w:p w14:paraId="323C67B9" w14:textId="27D3C689" w:rsidR="00A90A7C" w:rsidRPr="00896A33" w:rsidRDefault="00A90A7C" w:rsidP="000A329D">
      <w:pPr>
        <w:pStyle w:val="Footnotes"/>
        <w:rPr>
          <w:lang w:eastAsia="zh-CN"/>
        </w:rPr>
      </w:pPr>
      <w:r>
        <w:rPr>
          <w:rFonts w:hint="eastAsia"/>
          <w:lang w:eastAsia="zh-CN"/>
        </w:rPr>
        <w:t>1</w:t>
      </w:r>
      <w:r>
        <w:rPr>
          <w:lang w:eastAsia="zh-CN"/>
        </w:rPr>
        <w:t xml:space="preserve">7. </w:t>
      </w:r>
      <w:r w:rsidR="00896A33">
        <w:rPr>
          <w:lang w:eastAsia="zh-CN"/>
        </w:rPr>
        <w:t>Taylor (1979) asked</w:t>
      </w:r>
      <w:r w:rsidR="009D51B4">
        <w:rPr>
          <w:lang w:eastAsia="zh-CN"/>
        </w:rPr>
        <w:t xml:space="preserve"> whether ‘</w:t>
      </w:r>
      <w:r w:rsidR="00896A33" w:rsidRPr="00896A33">
        <w:rPr>
          <w:lang w:eastAsia="zh-CN"/>
        </w:rPr>
        <w:t>so-called utilitarian goals</w:t>
      </w:r>
      <w:r w:rsidR="00896A33">
        <w:rPr>
          <w:lang w:eastAsia="zh-CN"/>
        </w:rPr>
        <w:t xml:space="preserve"> do, in fact, stand at the </w:t>
      </w:r>
      <w:proofErr w:type="spellStart"/>
      <w:r w:rsidR="00896A33">
        <w:rPr>
          <w:lang w:eastAsia="zh-CN"/>
        </w:rPr>
        <w:t>cente</w:t>
      </w:r>
      <w:r w:rsidR="00896A33" w:rsidRPr="00896A33">
        <w:rPr>
          <w:lang w:eastAsia="zh-CN"/>
        </w:rPr>
        <w:t>r</w:t>
      </w:r>
      <w:proofErr w:type="spellEnd"/>
      <w:r w:rsidR="00896A33">
        <w:rPr>
          <w:lang w:eastAsia="zh-CN"/>
        </w:rPr>
        <w:t xml:space="preserve"> of [Mozi’s] thought</w:t>
      </w:r>
      <w:r w:rsidR="009D51B4">
        <w:rPr>
          <w:lang w:eastAsia="zh-CN"/>
        </w:rPr>
        <w:t>’</w:t>
      </w:r>
      <w:r w:rsidR="00896A33">
        <w:rPr>
          <w:lang w:eastAsia="zh-CN"/>
        </w:rPr>
        <w:t xml:space="preserve"> (p. 337). </w:t>
      </w:r>
    </w:p>
    <w:p w14:paraId="27DB19CA" w14:textId="3A701D28" w:rsidR="00A90A7C" w:rsidRDefault="00A90A7C" w:rsidP="000A329D">
      <w:pPr>
        <w:pStyle w:val="Footnotes"/>
        <w:rPr>
          <w:lang w:eastAsia="zh-CN"/>
        </w:rPr>
      </w:pPr>
      <w:r>
        <w:rPr>
          <w:rFonts w:hint="eastAsia"/>
          <w:lang w:eastAsia="zh-CN"/>
        </w:rPr>
        <w:t>1</w:t>
      </w:r>
      <w:r>
        <w:rPr>
          <w:lang w:eastAsia="zh-CN"/>
        </w:rPr>
        <w:t xml:space="preserve">8. </w:t>
      </w:r>
      <w:r w:rsidR="009D51B4" w:rsidRPr="009D51B4">
        <w:rPr>
          <w:lang w:eastAsia="zh-CN"/>
        </w:rPr>
        <w:t>See Ah</w:t>
      </w:r>
      <w:r w:rsidR="009D51B4">
        <w:rPr>
          <w:lang w:eastAsia="zh-CN"/>
        </w:rPr>
        <w:t>ern (1976), especially when writing: ‘</w:t>
      </w:r>
      <w:r w:rsidR="009D51B4" w:rsidRPr="009D51B4">
        <w:rPr>
          <w:lang w:eastAsia="zh-CN"/>
        </w:rPr>
        <w:t>As a utilitarian…Mo Tzu may be understood as holding that the values of Heaven should be the values of everyone just because they pass the utilitarian test. As a religious authoritarian and non-utilitarian…Mo Tzu may be understood as holding that the obligations of every individual are</w:t>
      </w:r>
      <w:r w:rsidR="009D51B4">
        <w:rPr>
          <w:lang w:eastAsia="zh-CN"/>
        </w:rPr>
        <w:t xml:space="preserve"> grounded in the will of Heaven’</w:t>
      </w:r>
      <w:r w:rsidR="000C0648">
        <w:rPr>
          <w:lang w:eastAsia="zh-CN"/>
        </w:rPr>
        <w:t xml:space="preserve"> (</w:t>
      </w:r>
      <w:r w:rsidR="000C0648" w:rsidRPr="009D51B4">
        <w:rPr>
          <w:lang w:eastAsia="zh-CN"/>
        </w:rPr>
        <w:t>pp.</w:t>
      </w:r>
      <w:r w:rsidR="000C0648">
        <w:rPr>
          <w:lang w:eastAsia="zh-CN"/>
        </w:rPr>
        <w:t xml:space="preserve"> </w:t>
      </w:r>
      <w:r w:rsidR="000C0648" w:rsidRPr="009D51B4">
        <w:rPr>
          <w:lang w:eastAsia="zh-CN"/>
        </w:rPr>
        <w:t>19</w:t>
      </w:r>
      <w:r w:rsidR="000C0648">
        <w:rPr>
          <w:lang w:eastAsia="zh-CN"/>
        </w:rPr>
        <w:t>0-91)</w:t>
      </w:r>
      <w:r w:rsidR="009D51B4" w:rsidRPr="009D51B4">
        <w:rPr>
          <w:lang w:eastAsia="zh-CN"/>
        </w:rPr>
        <w:t>.</w:t>
      </w:r>
    </w:p>
    <w:p w14:paraId="231551C0" w14:textId="25A21759" w:rsidR="009D51B4" w:rsidRDefault="009D51B4" w:rsidP="000A329D">
      <w:pPr>
        <w:pStyle w:val="Footnotes"/>
        <w:rPr>
          <w:lang w:eastAsia="zh-CN"/>
        </w:rPr>
      </w:pPr>
      <w:r>
        <w:rPr>
          <w:lang w:eastAsia="zh-CN"/>
        </w:rPr>
        <w:t xml:space="preserve">19. </w:t>
      </w:r>
      <w:r w:rsidRPr="009D51B4">
        <w:rPr>
          <w:lang w:eastAsia="zh-CN"/>
        </w:rPr>
        <w:t xml:space="preserve">This fact is best observed from the fact that even after these contributions, debates persisted about which form of utilitarianism Mohism should be further specified as, rather than </w:t>
      </w:r>
      <w:r w:rsidRPr="009D51B4">
        <w:rPr>
          <w:i/>
          <w:lang w:eastAsia="zh-CN"/>
        </w:rPr>
        <w:t>whether</w:t>
      </w:r>
      <w:r w:rsidRPr="009D51B4">
        <w:rPr>
          <w:lang w:eastAsia="zh-CN"/>
        </w:rPr>
        <w:t xml:space="preserve"> Mohism is utilitarianism at all. See for example t</w:t>
      </w:r>
      <w:r w:rsidR="00AB4FBF">
        <w:rPr>
          <w:lang w:eastAsia="zh-CN"/>
        </w:rPr>
        <w:t xml:space="preserve">he debate between Hansen </w:t>
      </w:r>
      <w:r w:rsidR="00786EA7">
        <w:rPr>
          <w:lang w:eastAsia="zh-CN"/>
        </w:rPr>
        <w:t>(</w:t>
      </w:r>
      <w:r w:rsidR="00AB4FBF">
        <w:rPr>
          <w:lang w:eastAsia="zh-CN"/>
        </w:rPr>
        <w:t>1989</w:t>
      </w:r>
      <w:r w:rsidR="00786EA7">
        <w:rPr>
          <w:lang w:eastAsia="zh-CN"/>
        </w:rPr>
        <w:t>)</w:t>
      </w:r>
      <w:r w:rsidR="00AB4FBF">
        <w:rPr>
          <w:lang w:eastAsia="zh-CN"/>
        </w:rPr>
        <w:t xml:space="preserve">, </w:t>
      </w:r>
      <w:r w:rsidRPr="009D51B4">
        <w:rPr>
          <w:lang w:eastAsia="zh-CN"/>
        </w:rPr>
        <w:t xml:space="preserve">maintaining that Mohism is a form of </w:t>
      </w:r>
      <w:r w:rsidR="009C6FC1">
        <w:rPr>
          <w:lang w:eastAsia="zh-CN"/>
        </w:rPr>
        <w:t>utilitarianism, which he terms ‘language utilitarianism’</w:t>
      </w:r>
      <w:r w:rsidR="00786EA7">
        <w:rPr>
          <w:lang w:eastAsia="zh-CN"/>
        </w:rPr>
        <w:t>, (pp.</w:t>
      </w:r>
      <w:r w:rsidR="00052CEA">
        <w:rPr>
          <w:lang w:eastAsia="zh-CN"/>
        </w:rPr>
        <w:t xml:space="preserve"> </w:t>
      </w:r>
      <w:r w:rsidR="00786EA7">
        <w:rPr>
          <w:lang w:eastAsia="zh-CN"/>
        </w:rPr>
        <w:t>355-380</w:t>
      </w:r>
      <w:r w:rsidR="00AB4FBF">
        <w:rPr>
          <w:lang w:eastAsia="zh-CN"/>
        </w:rPr>
        <w:t xml:space="preserve">) and Brandt </w:t>
      </w:r>
      <w:r w:rsidR="00786EA7">
        <w:rPr>
          <w:lang w:eastAsia="zh-CN"/>
        </w:rPr>
        <w:t>(</w:t>
      </w:r>
      <w:r w:rsidRPr="009D51B4">
        <w:rPr>
          <w:lang w:eastAsia="zh-CN"/>
        </w:rPr>
        <w:t>19</w:t>
      </w:r>
      <w:r w:rsidR="00AB4FBF">
        <w:rPr>
          <w:lang w:eastAsia="zh-CN"/>
        </w:rPr>
        <w:t>89</w:t>
      </w:r>
      <w:r w:rsidR="00786EA7">
        <w:rPr>
          <w:lang w:eastAsia="zh-CN"/>
        </w:rPr>
        <w:t>)</w:t>
      </w:r>
      <w:r w:rsidR="00AB4FBF">
        <w:rPr>
          <w:lang w:eastAsia="zh-CN"/>
        </w:rPr>
        <w:t xml:space="preserve">, </w:t>
      </w:r>
      <w:r w:rsidRPr="009D51B4">
        <w:rPr>
          <w:lang w:eastAsia="zh-CN"/>
        </w:rPr>
        <w:t xml:space="preserve">maintaining, </w:t>
      </w:r>
      <w:r w:rsidRPr="007B5166">
        <w:rPr>
          <w:i/>
          <w:iCs/>
          <w:lang w:eastAsia="zh-CN"/>
        </w:rPr>
        <w:t>pace</w:t>
      </w:r>
      <w:r w:rsidRPr="009D51B4">
        <w:rPr>
          <w:lang w:eastAsia="zh-CN"/>
        </w:rPr>
        <w:t xml:space="preserve"> Hansen, that Mohism </w:t>
      </w:r>
      <w:r w:rsidR="009C6FC1">
        <w:rPr>
          <w:lang w:eastAsia="zh-CN"/>
        </w:rPr>
        <w:t>is what he terms ‘conscience utilitarianism’</w:t>
      </w:r>
      <w:r w:rsidR="00786EA7">
        <w:rPr>
          <w:lang w:eastAsia="zh-CN"/>
        </w:rPr>
        <w:t xml:space="preserve"> (pp.</w:t>
      </w:r>
      <w:r w:rsidR="00052CEA">
        <w:rPr>
          <w:lang w:eastAsia="zh-CN"/>
        </w:rPr>
        <w:t xml:space="preserve"> </w:t>
      </w:r>
      <w:r w:rsidR="00786EA7">
        <w:rPr>
          <w:lang w:eastAsia="zh-CN"/>
        </w:rPr>
        <w:t>381-385)</w:t>
      </w:r>
      <w:r w:rsidRPr="009D51B4">
        <w:rPr>
          <w:lang w:eastAsia="zh-CN"/>
        </w:rPr>
        <w:t>.</w:t>
      </w:r>
    </w:p>
    <w:p w14:paraId="5465D508" w14:textId="16BB37AA" w:rsidR="009D51B4" w:rsidRDefault="009D51B4" w:rsidP="000A329D">
      <w:pPr>
        <w:pStyle w:val="Footnotes"/>
        <w:rPr>
          <w:lang w:eastAsia="zh-CN"/>
        </w:rPr>
      </w:pPr>
      <w:r>
        <w:rPr>
          <w:lang w:eastAsia="zh-CN"/>
        </w:rPr>
        <w:t xml:space="preserve">20. </w:t>
      </w:r>
      <w:r w:rsidRPr="009D51B4">
        <w:rPr>
          <w:lang w:eastAsia="zh-CN"/>
        </w:rPr>
        <w:t xml:space="preserve">In our motivations for </w:t>
      </w:r>
      <w:r w:rsidR="0005746E" w:rsidRPr="009D51B4">
        <w:rPr>
          <w:lang w:eastAsia="zh-CN"/>
        </w:rPr>
        <w:t>pre-empting</w:t>
      </w:r>
      <w:r w:rsidRPr="009D51B4">
        <w:rPr>
          <w:lang w:eastAsia="zh-CN"/>
        </w:rPr>
        <w:t xml:space="preserve"> rather than further entertaining this debate, we also have at </w:t>
      </w:r>
      <w:r w:rsidR="0061050B">
        <w:rPr>
          <w:lang w:eastAsia="zh-CN"/>
        </w:rPr>
        <w:t xml:space="preserve">least one ally in Lu </w:t>
      </w:r>
      <w:r w:rsidR="00412AE3">
        <w:rPr>
          <w:lang w:eastAsia="zh-CN"/>
        </w:rPr>
        <w:t>(</w:t>
      </w:r>
      <w:r w:rsidR="0061050B">
        <w:rPr>
          <w:lang w:eastAsia="zh-CN"/>
        </w:rPr>
        <w:t>2006</w:t>
      </w:r>
      <w:r w:rsidR="00A32FD6">
        <w:rPr>
          <w:lang w:eastAsia="zh-CN"/>
        </w:rPr>
        <w:t>)</w:t>
      </w:r>
      <w:r w:rsidR="0061050B">
        <w:rPr>
          <w:lang w:eastAsia="zh-CN"/>
        </w:rPr>
        <w:t xml:space="preserve">, </w:t>
      </w:r>
      <w:r w:rsidRPr="009D51B4">
        <w:rPr>
          <w:lang w:eastAsia="zh-CN"/>
        </w:rPr>
        <w:t>wh</w:t>
      </w:r>
      <w:r w:rsidR="00412AE3">
        <w:rPr>
          <w:lang w:eastAsia="zh-CN"/>
        </w:rPr>
        <w:t>o</w:t>
      </w:r>
      <w:r w:rsidRPr="009D51B4">
        <w:rPr>
          <w:lang w:eastAsia="zh-CN"/>
        </w:rPr>
        <w:t xml:space="preserve"> argues with high acumen that this debate rests in part on an illicit conflation of the notion </w:t>
      </w:r>
      <w:r w:rsidRPr="009D51B4">
        <w:rPr>
          <w:i/>
          <w:lang w:eastAsia="zh-CN"/>
        </w:rPr>
        <w:t>Tian</w:t>
      </w:r>
      <w:r w:rsidRPr="009D51B4">
        <w:rPr>
          <w:lang w:eastAsia="zh-CN"/>
        </w:rPr>
        <w:t xml:space="preserve"> in ancient Chinese thought and the Western notion of Heaven</w:t>
      </w:r>
      <w:r w:rsidR="00412AE3">
        <w:rPr>
          <w:lang w:eastAsia="zh-CN"/>
        </w:rPr>
        <w:t xml:space="preserve"> (pp.</w:t>
      </w:r>
      <w:r w:rsidR="00A32FD6">
        <w:rPr>
          <w:lang w:eastAsia="zh-CN"/>
        </w:rPr>
        <w:t xml:space="preserve"> </w:t>
      </w:r>
      <w:r w:rsidR="00412AE3">
        <w:rPr>
          <w:lang w:eastAsia="zh-CN"/>
        </w:rPr>
        <w:t>123-134)</w:t>
      </w:r>
      <w:r w:rsidRPr="009D51B4">
        <w:rPr>
          <w:lang w:eastAsia="zh-CN"/>
        </w:rPr>
        <w:t>.</w:t>
      </w:r>
    </w:p>
    <w:p w14:paraId="50F8467C" w14:textId="7641408F" w:rsidR="009D51B4" w:rsidRDefault="009D51B4" w:rsidP="009D51B4">
      <w:pPr>
        <w:pStyle w:val="Footnotes"/>
        <w:rPr>
          <w:lang w:eastAsia="zh-CN"/>
        </w:rPr>
      </w:pPr>
      <w:r>
        <w:rPr>
          <w:lang w:eastAsia="zh-CN"/>
        </w:rPr>
        <w:t xml:space="preserve">21. </w:t>
      </w:r>
      <w:r w:rsidRPr="009D51B4">
        <w:rPr>
          <w:lang w:eastAsia="zh-CN"/>
        </w:rPr>
        <w:t>Nor is maintaining this equivalence Van Norden’s</w:t>
      </w:r>
      <w:r w:rsidR="00E226CD">
        <w:rPr>
          <w:lang w:eastAsia="zh-CN"/>
        </w:rPr>
        <w:t xml:space="preserve"> (2007)</w:t>
      </w:r>
      <w:r w:rsidRPr="009D51B4">
        <w:rPr>
          <w:lang w:eastAsia="zh-CN"/>
        </w:rPr>
        <w:t xml:space="preserve"> own final stance on the matter</w:t>
      </w:r>
      <w:r w:rsidR="004C6C42">
        <w:rPr>
          <w:lang w:eastAsia="zh-CN"/>
        </w:rPr>
        <w:t xml:space="preserve"> </w:t>
      </w:r>
      <w:r w:rsidR="0039220D">
        <w:rPr>
          <w:lang w:eastAsia="zh-CN"/>
        </w:rPr>
        <w:t>(</w:t>
      </w:r>
      <w:r w:rsidR="00F93E24">
        <w:rPr>
          <w:lang w:eastAsia="zh-CN"/>
        </w:rPr>
        <w:t>p.</w:t>
      </w:r>
      <w:r w:rsidR="004C6C42">
        <w:rPr>
          <w:lang w:eastAsia="zh-CN"/>
        </w:rPr>
        <w:t xml:space="preserve"> </w:t>
      </w:r>
      <w:r w:rsidR="00F93E24">
        <w:rPr>
          <w:lang w:eastAsia="zh-CN"/>
        </w:rPr>
        <w:t>151</w:t>
      </w:r>
      <w:r w:rsidR="0039220D">
        <w:rPr>
          <w:lang w:eastAsia="zh-CN"/>
        </w:rPr>
        <w:t>)</w:t>
      </w:r>
      <w:r w:rsidR="004C6C42">
        <w:rPr>
          <w:lang w:eastAsia="zh-CN"/>
        </w:rPr>
        <w:t>.</w:t>
      </w:r>
    </w:p>
    <w:p w14:paraId="095A6205" w14:textId="77777777" w:rsidR="009D51B4" w:rsidRPr="009D51B4" w:rsidRDefault="009D51B4" w:rsidP="009D51B4">
      <w:pPr>
        <w:pStyle w:val="Footnotes"/>
        <w:rPr>
          <w:lang w:eastAsia="zh-CN"/>
        </w:rPr>
      </w:pPr>
    </w:p>
    <w:p w14:paraId="6E914A64" w14:textId="56DFBE16" w:rsidR="00185651" w:rsidRPr="00185651" w:rsidRDefault="00161344" w:rsidP="00185651">
      <w:pPr>
        <w:pStyle w:val="References"/>
        <w:rPr>
          <w:b/>
          <w:bCs/>
        </w:rPr>
      </w:pPr>
      <w:r w:rsidRPr="00185651">
        <w:rPr>
          <w:b/>
          <w:bCs/>
        </w:rPr>
        <w:t>References</w:t>
      </w:r>
      <w:r w:rsidR="00615B0A" w:rsidRPr="00185651">
        <w:rPr>
          <w:b/>
          <w:bCs/>
        </w:rPr>
        <w:t xml:space="preserve">: </w:t>
      </w:r>
    </w:p>
    <w:p w14:paraId="28791C11" w14:textId="1F69BD10" w:rsidR="002C56BA" w:rsidRDefault="002C56BA" w:rsidP="002C56BA">
      <w:pPr>
        <w:pStyle w:val="References"/>
        <w:rPr>
          <w:lang w:val="en-US" w:eastAsia="zh-CN"/>
        </w:rPr>
      </w:pPr>
      <w:r w:rsidRPr="00A5280A">
        <w:rPr>
          <w:lang w:val="en-US" w:eastAsia="zh-CN"/>
        </w:rPr>
        <w:t>Ahern</w:t>
      </w:r>
      <w:r>
        <w:rPr>
          <w:lang w:val="en-US" w:eastAsia="zh-CN"/>
        </w:rPr>
        <w:t xml:space="preserve">, D.M. (1976). </w:t>
      </w:r>
      <w:r w:rsidRPr="00A5280A">
        <w:rPr>
          <w:lang w:val="en-US" w:eastAsia="zh-CN"/>
        </w:rPr>
        <w:t xml:space="preserve">Is Mo Tzu a Utilitarian? </w:t>
      </w:r>
      <w:r>
        <w:rPr>
          <w:i/>
          <w:iCs/>
          <w:lang w:val="en-US" w:eastAsia="zh-CN"/>
        </w:rPr>
        <w:t>Journal of Chinese Philosophy, 3</w:t>
      </w:r>
      <w:r>
        <w:rPr>
          <w:lang w:val="en-US" w:eastAsia="zh-CN"/>
        </w:rPr>
        <w:t xml:space="preserve">(2), 185-193. </w:t>
      </w:r>
      <w:hyperlink r:id="rId9" w:history="1">
        <w:r w:rsidRPr="00F331FC">
          <w:rPr>
            <w:rStyle w:val="Hyperlink"/>
            <w:lang w:val="en-US" w:eastAsia="zh-CN"/>
          </w:rPr>
          <w:t>https://doi.org/10.1111/j.1540-6253.1976.tb00388.x</w:t>
        </w:r>
      </w:hyperlink>
      <w:r>
        <w:rPr>
          <w:lang w:val="en-US" w:eastAsia="zh-CN"/>
        </w:rPr>
        <w:t xml:space="preserve">. </w:t>
      </w:r>
    </w:p>
    <w:p w14:paraId="3686D266" w14:textId="2ACDDB89" w:rsidR="00B64045" w:rsidRPr="00B64045" w:rsidRDefault="00B64045" w:rsidP="00B64045">
      <w:pPr>
        <w:pStyle w:val="References"/>
        <w:rPr>
          <w:lang w:val="en-US" w:eastAsia="zh-CN"/>
        </w:rPr>
      </w:pPr>
      <w:r w:rsidRPr="00DB294D">
        <w:rPr>
          <w:rFonts w:hint="eastAsia"/>
          <w:lang w:val="en-US" w:eastAsia="zh-CN"/>
        </w:rPr>
        <w:t>B</w:t>
      </w:r>
      <w:r w:rsidRPr="00DB294D">
        <w:rPr>
          <w:lang w:val="en-US" w:eastAsia="zh-CN"/>
        </w:rPr>
        <w:t xml:space="preserve">randt, R.B. </w:t>
      </w:r>
      <w:r>
        <w:rPr>
          <w:lang w:val="en-US" w:eastAsia="zh-CN"/>
        </w:rPr>
        <w:t xml:space="preserve">(1989). </w:t>
      </w:r>
      <w:r w:rsidRPr="00DB294D">
        <w:rPr>
          <w:lang w:val="en-US" w:eastAsia="zh-CN"/>
        </w:rPr>
        <w:t>Comments on</w:t>
      </w:r>
      <w:r>
        <w:rPr>
          <w:lang w:val="en-US" w:eastAsia="zh-CN"/>
        </w:rPr>
        <w:t xml:space="preserve"> Chad Hansen’s “language utilitarianism”. </w:t>
      </w:r>
      <w:r>
        <w:rPr>
          <w:i/>
          <w:iCs/>
          <w:lang w:val="en-US" w:eastAsia="zh-CN"/>
        </w:rPr>
        <w:t>Journal of Chinese Philosophy, 16</w:t>
      </w:r>
      <w:r>
        <w:rPr>
          <w:lang w:val="en-US" w:eastAsia="zh-CN"/>
        </w:rPr>
        <w:t>(3-4), 381-385.</w:t>
      </w:r>
      <w:r>
        <w:rPr>
          <w:rFonts w:hint="eastAsia"/>
          <w:lang w:val="en-US" w:eastAsia="zh-CN"/>
        </w:rPr>
        <w:t xml:space="preserve"> </w:t>
      </w:r>
      <w:hyperlink r:id="rId10" w:history="1">
        <w:r w:rsidRPr="00F331FC">
          <w:rPr>
            <w:rStyle w:val="Hyperlink"/>
            <w:lang w:val="en-US" w:eastAsia="zh-CN"/>
          </w:rPr>
          <w:t>https://doi.org/10.1163/15406253-0160304009</w:t>
        </w:r>
      </w:hyperlink>
      <w:r>
        <w:rPr>
          <w:lang w:val="en-US" w:eastAsia="zh-CN"/>
        </w:rPr>
        <w:t xml:space="preserve">. </w:t>
      </w:r>
    </w:p>
    <w:p w14:paraId="241E6EE4" w14:textId="555E63CF" w:rsidR="002C56BA" w:rsidRPr="002C56BA" w:rsidRDefault="002C56BA" w:rsidP="002C56BA">
      <w:pPr>
        <w:pStyle w:val="References"/>
        <w:rPr>
          <w:rFonts w:ascii="Helvetica" w:hAnsi="Helvetica"/>
          <w:color w:val="000000"/>
          <w:spacing w:val="-5"/>
          <w:shd w:val="clear" w:color="auto" w:fill="FFFFFF"/>
        </w:rPr>
      </w:pPr>
      <w:proofErr w:type="spellStart"/>
      <w:r>
        <w:rPr>
          <w:lang w:eastAsia="zh-CN"/>
        </w:rPr>
        <w:t>Defoort</w:t>
      </w:r>
      <w:proofErr w:type="spellEnd"/>
      <w:r>
        <w:rPr>
          <w:lang w:eastAsia="zh-CN"/>
        </w:rPr>
        <w:t xml:space="preserve">, C. (2008). The Profit Does Not Profit: Paradoxes with Li in Early Chinese Texts. </w:t>
      </w:r>
      <w:r>
        <w:rPr>
          <w:i/>
          <w:iCs/>
          <w:lang w:eastAsia="zh-CN"/>
        </w:rPr>
        <w:t>Asia Major, 21</w:t>
      </w:r>
      <w:r>
        <w:rPr>
          <w:lang w:eastAsia="zh-CN"/>
        </w:rPr>
        <w:t xml:space="preserve">(1), 153-181. </w:t>
      </w:r>
      <w:hyperlink r:id="rId11" w:history="1">
        <w:r w:rsidRPr="008A3C11">
          <w:rPr>
            <w:lang w:eastAsia="zh-CN"/>
          </w:rPr>
          <w:t>http://www.jstor.org/stable/41649945</w:t>
        </w:r>
      </w:hyperlink>
      <w:r>
        <w:rPr>
          <w:shd w:val="clear" w:color="auto" w:fill="FFFFFF"/>
          <w:lang w:eastAsia="zh-CN"/>
        </w:rPr>
        <w:t xml:space="preserve">. </w:t>
      </w:r>
    </w:p>
    <w:p w14:paraId="0A723E88" w14:textId="34BA84B8" w:rsidR="002C56BA" w:rsidRDefault="002C56BA" w:rsidP="002C56BA">
      <w:pPr>
        <w:pStyle w:val="References"/>
        <w:rPr>
          <w:lang w:eastAsia="zh-CN"/>
        </w:rPr>
      </w:pPr>
      <w:proofErr w:type="spellStart"/>
      <w:r>
        <w:rPr>
          <w:lang w:eastAsia="zh-CN"/>
        </w:rPr>
        <w:lastRenderedPageBreak/>
        <w:t>Defoort</w:t>
      </w:r>
      <w:proofErr w:type="spellEnd"/>
      <w:r>
        <w:rPr>
          <w:lang w:eastAsia="zh-CN"/>
        </w:rPr>
        <w:t xml:space="preserve">, C. (2016). The Gradual Growth of the Mohist Core Philosophy: Tracing Fixed Formulations in the Mozi. </w:t>
      </w:r>
      <w:proofErr w:type="spellStart"/>
      <w:r w:rsidRPr="009E6C55">
        <w:rPr>
          <w:i/>
          <w:iCs/>
          <w:lang w:eastAsia="zh-CN"/>
        </w:rPr>
        <w:t>Monumenta</w:t>
      </w:r>
      <w:proofErr w:type="spellEnd"/>
      <w:r w:rsidRPr="009E6C55">
        <w:rPr>
          <w:i/>
          <w:iCs/>
          <w:lang w:eastAsia="zh-CN"/>
        </w:rPr>
        <w:t xml:space="preserve"> </w:t>
      </w:r>
      <w:proofErr w:type="spellStart"/>
      <w:r w:rsidRPr="009E6C55">
        <w:rPr>
          <w:i/>
          <w:iCs/>
          <w:lang w:eastAsia="zh-CN"/>
        </w:rPr>
        <w:t>Serica</w:t>
      </w:r>
      <w:proofErr w:type="spellEnd"/>
      <w:r w:rsidRPr="009E6C55">
        <w:rPr>
          <w:i/>
          <w:iCs/>
          <w:lang w:eastAsia="zh-CN"/>
        </w:rPr>
        <w:t>: Journal of Oriental Studies, 64</w:t>
      </w:r>
      <w:r w:rsidR="00553744">
        <w:rPr>
          <w:lang w:eastAsia="zh-CN"/>
        </w:rPr>
        <w:t>(1)</w:t>
      </w:r>
      <w:r w:rsidRPr="009E6C55">
        <w:rPr>
          <w:i/>
          <w:iCs/>
          <w:lang w:eastAsia="zh-CN"/>
        </w:rPr>
        <w:t>,</w:t>
      </w:r>
      <w:r>
        <w:rPr>
          <w:lang w:eastAsia="zh-CN"/>
        </w:rPr>
        <w:t xml:space="preserve"> 1-22. </w:t>
      </w:r>
      <w:hyperlink r:id="rId12" w:history="1">
        <w:r w:rsidRPr="00F331FC">
          <w:rPr>
            <w:rStyle w:val="Hyperlink"/>
            <w:lang w:eastAsia="zh-CN"/>
          </w:rPr>
          <w:t>https://doi.org/10.1080/02549948.2016.1169755</w:t>
        </w:r>
      </w:hyperlink>
      <w:r>
        <w:rPr>
          <w:lang w:eastAsia="zh-CN"/>
        </w:rPr>
        <w:t xml:space="preserve">. </w:t>
      </w:r>
    </w:p>
    <w:p w14:paraId="177377B2" w14:textId="19EC4CD2" w:rsidR="002C56BA" w:rsidRDefault="002C56BA" w:rsidP="002C56BA">
      <w:pPr>
        <w:pStyle w:val="References"/>
        <w:rPr>
          <w:lang w:eastAsia="zh-CN"/>
        </w:rPr>
      </w:pPr>
      <w:proofErr w:type="spellStart"/>
      <w:r>
        <w:rPr>
          <w:lang w:eastAsia="zh-CN"/>
        </w:rPr>
        <w:t>Desmet</w:t>
      </w:r>
      <w:proofErr w:type="spellEnd"/>
      <w:r>
        <w:rPr>
          <w:lang w:eastAsia="zh-CN"/>
        </w:rPr>
        <w:t xml:space="preserve">, K. (2005). </w:t>
      </w:r>
      <w:r w:rsidRPr="009E6C55">
        <w:rPr>
          <w:lang w:eastAsia="zh-CN"/>
        </w:rPr>
        <w:t>The Growth of Compounds in the Core Chapters of the Mozi</w:t>
      </w:r>
      <w:r w:rsidRPr="009E6C55">
        <w:rPr>
          <w:i/>
          <w:iCs/>
          <w:lang w:eastAsia="zh-CN"/>
        </w:rPr>
        <w:t xml:space="preserve">. </w:t>
      </w:r>
      <w:proofErr w:type="spellStart"/>
      <w:r w:rsidRPr="009E6C55">
        <w:rPr>
          <w:i/>
          <w:iCs/>
          <w:lang w:eastAsia="zh-CN"/>
        </w:rPr>
        <w:t>Oriens</w:t>
      </w:r>
      <w:proofErr w:type="spellEnd"/>
      <w:r w:rsidRPr="009E6C55">
        <w:rPr>
          <w:i/>
          <w:iCs/>
          <w:lang w:eastAsia="zh-CN"/>
        </w:rPr>
        <w:t xml:space="preserve"> </w:t>
      </w:r>
      <w:proofErr w:type="spellStart"/>
      <w:r w:rsidRPr="009E6C55">
        <w:rPr>
          <w:i/>
          <w:iCs/>
          <w:lang w:eastAsia="zh-CN"/>
        </w:rPr>
        <w:t>Extremus</w:t>
      </w:r>
      <w:proofErr w:type="spellEnd"/>
      <w:r w:rsidRPr="009E6C55">
        <w:rPr>
          <w:i/>
          <w:iCs/>
          <w:lang w:eastAsia="zh-CN"/>
        </w:rPr>
        <w:t>, 06</w:t>
      </w:r>
      <w:r>
        <w:rPr>
          <w:lang w:eastAsia="zh-CN"/>
        </w:rPr>
        <w:t xml:space="preserve">(45), 99-118. </w:t>
      </w:r>
      <w:hyperlink r:id="rId13" w:history="1">
        <w:r w:rsidRPr="00F331FC">
          <w:rPr>
            <w:rStyle w:val="Hyperlink"/>
            <w:lang w:eastAsia="zh-CN"/>
          </w:rPr>
          <w:t>https://www.jstor.org/stable/24047643</w:t>
        </w:r>
      </w:hyperlink>
      <w:r>
        <w:rPr>
          <w:lang w:eastAsia="zh-CN"/>
        </w:rPr>
        <w:t xml:space="preserve">. </w:t>
      </w:r>
    </w:p>
    <w:p w14:paraId="194BDCF9" w14:textId="6BE328D2" w:rsidR="00B64045" w:rsidRPr="00B64045" w:rsidRDefault="00B64045" w:rsidP="00B64045">
      <w:pPr>
        <w:pStyle w:val="References"/>
        <w:rPr>
          <w:i/>
          <w:iCs/>
          <w:lang w:val="en-US" w:eastAsia="zh-CN"/>
        </w:rPr>
      </w:pPr>
      <w:proofErr w:type="spellStart"/>
      <w:r w:rsidRPr="00F92649">
        <w:rPr>
          <w:lang w:val="en-US" w:eastAsia="zh-CN"/>
        </w:rPr>
        <w:t>Duda</w:t>
      </w:r>
      <w:proofErr w:type="spellEnd"/>
      <w:r>
        <w:rPr>
          <w:lang w:val="en-US" w:eastAsia="zh-CN"/>
        </w:rPr>
        <w:t xml:space="preserve">, K. (2011). Reconsidering Mo Tzu on the Foundation of Morality. </w:t>
      </w:r>
      <w:r>
        <w:rPr>
          <w:i/>
          <w:iCs/>
          <w:lang w:val="en-US" w:eastAsia="zh-CN"/>
        </w:rPr>
        <w:t>Asian Philosophy, 11</w:t>
      </w:r>
      <w:r>
        <w:rPr>
          <w:lang w:val="en-US" w:eastAsia="zh-CN"/>
        </w:rPr>
        <w:t xml:space="preserve">(1), 23-31. </w:t>
      </w:r>
      <w:hyperlink r:id="rId14" w:history="1">
        <w:r w:rsidRPr="00F331FC">
          <w:rPr>
            <w:rStyle w:val="Hyperlink"/>
            <w:lang w:val="en-US" w:eastAsia="zh-CN"/>
          </w:rPr>
          <w:t>https://doi.org/10.1080/09552360120048825</w:t>
        </w:r>
      </w:hyperlink>
      <w:r>
        <w:rPr>
          <w:lang w:val="en-US" w:eastAsia="zh-CN"/>
        </w:rPr>
        <w:t xml:space="preserve">. </w:t>
      </w:r>
      <w:r>
        <w:rPr>
          <w:i/>
          <w:iCs/>
          <w:lang w:val="en-US" w:eastAsia="zh-CN"/>
        </w:rPr>
        <w:t xml:space="preserve"> </w:t>
      </w:r>
    </w:p>
    <w:p w14:paraId="0D2572C2" w14:textId="6B7FDA42" w:rsidR="00446E38" w:rsidRDefault="00446E38" w:rsidP="00700453">
      <w:pPr>
        <w:pStyle w:val="References"/>
        <w:rPr>
          <w:lang w:val="en-US" w:eastAsia="zh-CN"/>
        </w:rPr>
      </w:pPr>
      <w:proofErr w:type="spellStart"/>
      <w:r>
        <w:rPr>
          <w:lang w:eastAsia="zh-CN"/>
        </w:rPr>
        <w:t>E</w:t>
      </w:r>
      <w:r>
        <w:rPr>
          <w:rFonts w:hint="eastAsia"/>
          <w:lang w:eastAsia="zh-CN"/>
        </w:rPr>
        <w:t>d</w:t>
      </w:r>
      <w:r>
        <w:rPr>
          <w:lang w:eastAsia="zh-CN"/>
        </w:rPr>
        <w:t>kins</w:t>
      </w:r>
      <w:proofErr w:type="spellEnd"/>
      <w:r w:rsidR="00D51E53">
        <w:rPr>
          <w:lang w:val="en-US" w:eastAsia="zh-CN"/>
        </w:rPr>
        <w:t xml:space="preserve">, </w:t>
      </w:r>
      <w:r w:rsidR="007262A3">
        <w:rPr>
          <w:lang w:val="en-US" w:eastAsia="zh-CN"/>
        </w:rPr>
        <w:t>J</w:t>
      </w:r>
      <w:r w:rsidR="00D51E53">
        <w:rPr>
          <w:lang w:val="en-US" w:eastAsia="zh-CN"/>
        </w:rPr>
        <w:t xml:space="preserve">. (1859). </w:t>
      </w:r>
      <w:r w:rsidR="00D51E53" w:rsidRPr="00D51E53">
        <w:rPr>
          <w:lang w:val="en-US" w:eastAsia="zh-CN"/>
        </w:rPr>
        <w:t xml:space="preserve">Notice of the Character and Writings of Meh </w:t>
      </w:r>
      <w:proofErr w:type="spellStart"/>
      <w:r w:rsidR="00D51E53" w:rsidRPr="00D51E53">
        <w:rPr>
          <w:lang w:val="en-US" w:eastAsia="zh-CN"/>
        </w:rPr>
        <w:t>Tsi</w:t>
      </w:r>
      <w:proofErr w:type="spellEnd"/>
      <w:r w:rsidR="00D51E53">
        <w:rPr>
          <w:i/>
          <w:iCs/>
          <w:lang w:val="en-US" w:eastAsia="zh-CN"/>
        </w:rPr>
        <w:t xml:space="preserve">. </w:t>
      </w:r>
      <w:r w:rsidR="00D51E53" w:rsidRPr="00D51E53">
        <w:rPr>
          <w:i/>
          <w:iCs/>
          <w:lang w:val="en-US" w:eastAsia="zh-CN"/>
        </w:rPr>
        <w:t>Journal of China Branch of the Royal Asiatic Society</w:t>
      </w:r>
      <w:r w:rsidR="00D51E53">
        <w:rPr>
          <w:i/>
          <w:iCs/>
          <w:lang w:val="en-US" w:eastAsia="zh-CN"/>
        </w:rPr>
        <w:t>,</w:t>
      </w:r>
      <w:r w:rsidR="00D51E53" w:rsidRPr="00D51E53">
        <w:rPr>
          <w:i/>
          <w:iCs/>
          <w:lang w:val="en-US" w:eastAsia="zh-CN"/>
        </w:rPr>
        <w:t xml:space="preserve"> 2</w:t>
      </w:r>
      <w:r w:rsidR="00D51E53">
        <w:rPr>
          <w:i/>
          <w:iCs/>
          <w:lang w:val="en-US" w:eastAsia="zh-CN"/>
        </w:rPr>
        <w:t xml:space="preserve">, </w:t>
      </w:r>
      <w:r w:rsidR="00D51E53" w:rsidRPr="00AD14D8">
        <w:rPr>
          <w:lang w:val="en-US" w:eastAsia="zh-CN"/>
        </w:rPr>
        <w:t>165-170.</w:t>
      </w:r>
    </w:p>
    <w:p w14:paraId="736C3CDD" w14:textId="0EF206AA" w:rsidR="002C56BA" w:rsidRDefault="002C56BA" w:rsidP="002C56BA">
      <w:pPr>
        <w:pStyle w:val="References"/>
        <w:ind w:left="0" w:firstLine="0"/>
        <w:rPr>
          <w:lang w:eastAsia="zh-CN"/>
        </w:rPr>
      </w:pPr>
      <w:r>
        <w:rPr>
          <w:lang w:eastAsia="zh-CN"/>
        </w:rPr>
        <w:t xml:space="preserve">Feng, Y. (1948). </w:t>
      </w:r>
      <w:r>
        <w:rPr>
          <w:i/>
          <w:iCs/>
          <w:lang w:eastAsia="zh-CN"/>
        </w:rPr>
        <w:t xml:space="preserve">A Short Story of Chinese Philosophy. </w:t>
      </w:r>
      <w:r>
        <w:rPr>
          <w:lang w:eastAsia="zh-CN"/>
        </w:rPr>
        <w:t xml:space="preserve">The Macmillan Company. </w:t>
      </w:r>
    </w:p>
    <w:p w14:paraId="75F65696" w14:textId="5E53D5C3" w:rsidR="002C56BA" w:rsidRPr="002C56BA" w:rsidRDefault="002C56BA" w:rsidP="002C56BA">
      <w:pPr>
        <w:pStyle w:val="References"/>
        <w:rPr>
          <w:lang w:val="en-US" w:eastAsia="zh-CN"/>
        </w:rPr>
      </w:pPr>
      <w:r w:rsidRPr="002C56BA">
        <w:rPr>
          <w:rFonts w:hint="eastAsia"/>
          <w:lang w:val="en-US" w:eastAsia="zh-CN"/>
        </w:rPr>
        <w:t>F</w:t>
      </w:r>
      <w:r w:rsidRPr="002C56BA">
        <w:rPr>
          <w:lang w:val="en-US" w:eastAsia="zh-CN"/>
        </w:rPr>
        <w:t xml:space="preserve">raser, C. (2016). </w:t>
      </w:r>
      <w:r w:rsidRPr="00A5280A">
        <w:rPr>
          <w:i/>
          <w:iCs/>
          <w:lang w:val="en-US" w:eastAsia="zh-CN"/>
        </w:rPr>
        <w:t xml:space="preserve">The </w:t>
      </w:r>
      <w:r>
        <w:rPr>
          <w:i/>
          <w:iCs/>
          <w:lang w:val="en-US" w:eastAsia="zh-CN"/>
        </w:rPr>
        <w:t xml:space="preserve">Philosophy of the Mozi: The First Consequentialists. </w:t>
      </w:r>
      <w:r>
        <w:rPr>
          <w:lang w:val="en-US" w:eastAsia="zh-CN"/>
        </w:rPr>
        <w:t xml:space="preserve">Columbia University Press. </w:t>
      </w:r>
    </w:p>
    <w:p w14:paraId="04455BF1" w14:textId="6A68E710" w:rsidR="002C56BA" w:rsidRDefault="002C56BA" w:rsidP="002C56BA">
      <w:pPr>
        <w:pStyle w:val="References"/>
        <w:rPr>
          <w:lang w:eastAsia="zh-CN"/>
        </w:rPr>
      </w:pPr>
      <w:r>
        <w:rPr>
          <w:lang w:eastAsia="zh-CN"/>
        </w:rPr>
        <w:t>Fraser, C. (2020</w:t>
      </w:r>
      <w:r w:rsidR="004C27BB">
        <w:rPr>
          <w:lang w:eastAsia="zh-CN"/>
        </w:rPr>
        <w:t>a</w:t>
      </w:r>
      <w:r>
        <w:rPr>
          <w:lang w:eastAsia="zh-CN"/>
        </w:rPr>
        <w:t xml:space="preserve">). Mohist Cannons. In </w:t>
      </w:r>
      <w:r w:rsidRPr="00AB1783">
        <w:rPr>
          <w:lang w:eastAsia="zh-CN"/>
        </w:rPr>
        <w:t>E</w:t>
      </w:r>
      <w:r>
        <w:rPr>
          <w:lang w:eastAsia="zh-CN"/>
        </w:rPr>
        <w:t>.</w:t>
      </w:r>
      <w:r w:rsidRPr="00AB1783">
        <w:rPr>
          <w:lang w:eastAsia="zh-CN"/>
        </w:rPr>
        <w:t xml:space="preserve"> N. </w:t>
      </w:r>
      <w:proofErr w:type="spellStart"/>
      <w:r w:rsidRPr="00AB1783">
        <w:rPr>
          <w:lang w:eastAsia="zh-CN"/>
        </w:rPr>
        <w:t>Zalta</w:t>
      </w:r>
      <w:proofErr w:type="spellEnd"/>
      <w:r w:rsidRPr="00AB1783">
        <w:rPr>
          <w:lang w:eastAsia="zh-CN"/>
        </w:rPr>
        <w:t xml:space="preserve"> </w:t>
      </w:r>
      <w:r>
        <w:rPr>
          <w:lang w:eastAsia="zh-CN"/>
        </w:rPr>
        <w:t xml:space="preserve">(Ed.), </w:t>
      </w:r>
      <w:r>
        <w:rPr>
          <w:i/>
          <w:iCs/>
          <w:lang w:eastAsia="zh-CN"/>
        </w:rPr>
        <w:t xml:space="preserve">The Stanford </w:t>
      </w:r>
      <w:proofErr w:type="spellStart"/>
      <w:r>
        <w:rPr>
          <w:i/>
          <w:iCs/>
          <w:lang w:eastAsia="zh-CN"/>
        </w:rPr>
        <w:t>Encyclopedia</w:t>
      </w:r>
      <w:proofErr w:type="spellEnd"/>
      <w:r>
        <w:rPr>
          <w:i/>
          <w:iCs/>
          <w:lang w:eastAsia="zh-CN"/>
        </w:rPr>
        <w:t xml:space="preserve"> of Philosophy. </w:t>
      </w:r>
      <w:hyperlink r:id="rId15" w:history="1">
        <w:r w:rsidRPr="00F331FC">
          <w:rPr>
            <w:rStyle w:val="Hyperlink"/>
            <w:lang w:eastAsia="zh-CN"/>
          </w:rPr>
          <w:t>https://plato.stanford.edu/archives/win2020/entries/mohist-canons/</w:t>
        </w:r>
      </w:hyperlink>
      <w:r>
        <w:rPr>
          <w:lang w:eastAsia="zh-CN"/>
        </w:rPr>
        <w:t xml:space="preserve">. </w:t>
      </w:r>
    </w:p>
    <w:p w14:paraId="3372475A" w14:textId="557546E6" w:rsidR="002C56BA" w:rsidRPr="002C56BA" w:rsidRDefault="002C56BA" w:rsidP="002C56BA">
      <w:pPr>
        <w:pStyle w:val="References"/>
        <w:rPr>
          <w:shd w:val="clear" w:color="auto" w:fill="FFFFFF"/>
          <w:lang w:eastAsia="zh-CN"/>
        </w:rPr>
      </w:pPr>
      <w:r>
        <w:rPr>
          <w:shd w:val="clear" w:color="auto" w:fill="FFFFFF"/>
          <w:lang w:eastAsia="zh-CN"/>
        </w:rPr>
        <w:t>Fraser, C. (2020</w:t>
      </w:r>
      <w:r w:rsidR="004C27BB">
        <w:rPr>
          <w:shd w:val="clear" w:color="auto" w:fill="FFFFFF"/>
          <w:lang w:eastAsia="zh-CN"/>
        </w:rPr>
        <w:t>b</w:t>
      </w:r>
      <w:r>
        <w:rPr>
          <w:shd w:val="clear" w:color="auto" w:fill="FFFFFF"/>
          <w:lang w:eastAsia="zh-CN"/>
        </w:rPr>
        <w:t xml:space="preserve">). </w:t>
      </w:r>
      <w:r>
        <w:rPr>
          <w:i/>
          <w:iCs/>
          <w:shd w:val="clear" w:color="auto" w:fill="FFFFFF"/>
          <w:lang w:eastAsia="zh-CN"/>
        </w:rPr>
        <w:t xml:space="preserve">The Mohist Dialectics: A supplement to The Essential Mozi: Ethical, Political and Dialectical Writings. </w:t>
      </w:r>
      <w:r>
        <w:rPr>
          <w:shd w:val="clear" w:color="auto" w:fill="FFFFFF"/>
          <w:lang w:eastAsia="zh-CN"/>
        </w:rPr>
        <w:t>Oxford University Press.</w:t>
      </w:r>
    </w:p>
    <w:p w14:paraId="02B0385A" w14:textId="0F2DC996" w:rsidR="002C56BA" w:rsidRDefault="002C56BA" w:rsidP="00700453">
      <w:pPr>
        <w:pStyle w:val="References"/>
        <w:rPr>
          <w:lang w:val="en-US" w:eastAsia="zh-CN"/>
        </w:rPr>
      </w:pPr>
      <w:r w:rsidRPr="002C56BA">
        <w:rPr>
          <w:lang w:val="en-US" w:eastAsia="zh-CN"/>
        </w:rPr>
        <w:t>Fraser, C. (2020</w:t>
      </w:r>
      <w:r w:rsidR="004C27BB">
        <w:rPr>
          <w:lang w:val="en-US" w:eastAsia="zh-CN"/>
        </w:rPr>
        <w:t>c</w:t>
      </w:r>
      <w:r w:rsidRPr="002C56BA">
        <w:rPr>
          <w:lang w:val="en-US" w:eastAsia="zh-CN"/>
        </w:rPr>
        <w:t xml:space="preserve">). </w:t>
      </w:r>
      <w:r w:rsidRPr="002C56BA">
        <w:rPr>
          <w:i/>
          <w:iCs/>
          <w:lang w:val="en-US" w:eastAsia="zh-CN"/>
        </w:rPr>
        <w:t xml:space="preserve">The Essential Mozi: Ethical, Political and Dialectical Writings. </w:t>
      </w:r>
      <w:r w:rsidRPr="002C56BA">
        <w:rPr>
          <w:lang w:val="en-US" w:eastAsia="zh-CN"/>
        </w:rPr>
        <w:t>Oxford University Press.</w:t>
      </w:r>
    </w:p>
    <w:p w14:paraId="3180B32C" w14:textId="745D6AD3" w:rsidR="002C56BA" w:rsidRDefault="002C56BA" w:rsidP="002C56BA">
      <w:pPr>
        <w:pStyle w:val="References"/>
        <w:rPr>
          <w:lang w:eastAsia="zh-CN"/>
        </w:rPr>
      </w:pPr>
      <w:r>
        <w:rPr>
          <w:lang w:eastAsia="zh-CN"/>
        </w:rPr>
        <w:t xml:space="preserve">Graham, A.C. (1978). </w:t>
      </w:r>
      <w:r>
        <w:rPr>
          <w:i/>
          <w:iCs/>
          <w:lang w:eastAsia="zh-CN"/>
        </w:rPr>
        <w:t xml:space="preserve">Later Moist Logic, Ethics and Science. </w:t>
      </w:r>
      <w:r>
        <w:rPr>
          <w:lang w:eastAsia="zh-CN"/>
        </w:rPr>
        <w:t>Chinese University Press.</w:t>
      </w:r>
    </w:p>
    <w:p w14:paraId="3ED81970" w14:textId="41AF616F" w:rsidR="002C56BA" w:rsidRDefault="002C56BA" w:rsidP="002C56BA">
      <w:pPr>
        <w:pStyle w:val="References"/>
        <w:rPr>
          <w:lang w:val="en-US" w:eastAsia="zh-CN"/>
        </w:rPr>
      </w:pPr>
      <w:r>
        <w:rPr>
          <w:lang w:eastAsia="zh-CN"/>
        </w:rPr>
        <w:t>Graham</w:t>
      </w:r>
      <w:r>
        <w:rPr>
          <w:lang w:val="en-US" w:eastAsia="zh-CN"/>
        </w:rPr>
        <w:t xml:space="preserve">, A.C. (1989). </w:t>
      </w:r>
      <w:r>
        <w:rPr>
          <w:i/>
          <w:iCs/>
          <w:lang w:val="en-US" w:eastAsia="zh-CN"/>
        </w:rPr>
        <w:t xml:space="preserve">Disputers of the Tao. </w:t>
      </w:r>
      <w:r>
        <w:rPr>
          <w:lang w:val="en-US" w:eastAsia="zh-CN"/>
        </w:rPr>
        <w:t>Open Court.</w:t>
      </w:r>
    </w:p>
    <w:p w14:paraId="0039BA5E" w14:textId="7D978F19" w:rsidR="00B64045" w:rsidRPr="00B64045" w:rsidRDefault="00B64045" w:rsidP="00B64045">
      <w:pPr>
        <w:pStyle w:val="References"/>
        <w:rPr>
          <w:lang w:val="en-US" w:eastAsia="zh-CN"/>
        </w:rPr>
      </w:pPr>
      <w:r w:rsidRPr="008A3C11">
        <w:rPr>
          <w:lang w:val="en-US" w:eastAsia="zh-CN"/>
        </w:rPr>
        <w:t>Hansen, C. (1989). Mo-Tzu: Language Utilitarian</w:t>
      </w:r>
      <w:r>
        <w:rPr>
          <w:lang w:val="en-US" w:eastAsia="zh-CN"/>
        </w:rPr>
        <w:t xml:space="preserve">ism. </w:t>
      </w:r>
      <w:r>
        <w:rPr>
          <w:i/>
          <w:iCs/>
          <w:lang w:val="en-US" w:eastAsia="zh-CN"/>
        </w:rPr>
        <w:t>Journal of Chinese Philosophy, 16</w:t>
      </w:r>
      <w:r>
        <w:rPr>
          <w:lang w:val="en-US" w:eastAsia="zh-CN"/>
        </w:rPr>
        <w:t xml:space="preserve">(3-4), 355-380. </w:t>
      </w:r>
      <w:hyperlink r:id="rId16" w:history="1">
        <w:r w:rsidRPr="00F331FC">
          <w:rPr>
            <w:rStyle w:val="Hyperlink"/>
            <w:lang w:val="en-US" w:eastAsia="zh-CN"/>
          </w:rPr>
          <w:t>https://doi.org/10.1111/j.1540-6253.1989.tb00443.x</w:t>
        </w:r>
      </w:hyperlink>
      <w:r>
        <w:rPr>
          <w:lang w:val="en-US" w:eastAsia="zh-CN"/>
        </w:rPr>
        <w:t xml:space="preserve">. </w:t>
      </w:r>
    </w:p>
    <w:p w14:paraId="59A522BF" w14:textId="55A3330C" w:rsidR="002C56BA" w:rsidRDefault="002C56BA" w:rsidP="002C56BA">
      <w:pPr>
        <w:pStyle w:val="References"/>
        <w:rPr>
          <w:lang w:eastAsia="zh-CN"/>
        </w:rPr>
      </w:pPr>
      <w:r w:rsidRPr="002C56BA">
        <w:rPr>
          <w:rFonts w:hint="eastAsia"/>
          <w:lang w:eastAsia="zh-CN"/>
        </w:rPr>
        <w:t xml:space="preserve">Hu. S. (2014). </w:t>
      </w:r>
      <w:r w:rsidRPr="002C56BA">
        <w:rPr>
          <w:rFonts w:hint="eastAsia"/>
          <w:i/>
          <w:iCs/>
          <w:lang w:eastAsia="zh-CN"/>
        </w:rPr>
        <w:t>中国哲学大纲</w:t>
      </w:r>
      <w:r w:rsidRPr="002C56BA">
        <w:rPr>
          <w:rFonts w:hint="eastAsia"/>
          <w:lang w:eastAsia="zh-CN"/>
        </w:rPr>
        <w:t xml:space="preserve"> [An Outline of the History of Chinese Philosophy]. Wuhan University Press.</w:t>
      </w:r>
    </w:p>
    <w:p w14:paraId="70EA294D" w14:textId="32D02EC1" w:rsidR="002C56BA" w:rsidRPr="002C56BA" w:rsidRDefault="002C56BA" w:rsidP="002C56BA">
      <w:pPr>
        <w:pStyle w:val="References"/>
        <w:rPr>
          <w:shd w:val="clear" w:color="auto" w:fill="FFFFFF"/>
          <w:lang w:eastAsia="zh-CN"/>
        </w:rPr>
      </w:pPr>
      <w:r>
        <w:rPr>
          <w:rFonts w:hint="eastAsia"/>
          <w:shd w:val="clear" w:color="auto" w:fill="FFFFFF"/>
          <w:lang w:eastAsia="zh-CN"/>
        </w:rPr>
        <w:t>J</w:t>
      </w:r>
      <w:r>
        <w:rPr>
          <w:shd w:val="clear" w:color="auto" w:fill="FFFFFF"/>
          <w:lang w:eastAsia="zh-CN"/>
        </w:rPr>
        <w:t xml:space="preserve">ohnston, I. (2000). Choosing the Greater and Choosing the Lesser: A Translation and Analysis of the </w:t>
      </w:r>
      <w:proofErr w:type="spellStart"/>
      <w:r>
        <w:rPr>
          <w:shd w:val="clear" w:color="auto" w:fill="FFFFFF"/>
          <w:lang w:eastAsia="zh-CN"/>
        </w:rPr>
        <w:t>Daqu</w:t>
      </w:r>
      <w:proofErr w:type="spellEnd"/>
      <w:r>
        <w:rPr>
          <w:shd w:val="clear" w:color="auto" w:fill="FFFFFF"/>
          <w:lang w:eastAsia="zh-CN"/>
        </w:rPr>
        <w:t xml:space="preserve"> and </w:t>
      </w:r>
      <w:proofErr w:type="spellStart"/>
      <w:r>
        <w:rPr>
          <w:shd w:val="clear" w:color="auto" w:fill="FFFFFF"/>
          <w:lang w:eastAsia="zh-CN"/>
        </w:rPr>
        <w:t>Xiaoqu</w:t>
      </w:r>
      <w:proofErr w:type="spellEnd"/>
      <w:r>
        <w:rPr>
          <w:shd w:val="clear" w:color="auto" w:fill="FFFFFF"/>
          <w:lang w:eastAsia="zh-CN"/>
        </w:rPr>
        <w:t xml:space="preserve"> Chapters of the Mozi. </w:t>
      </w:r>
      <w:r>
        <w:rPr>
          <w:i/>
          <w:iCs/>
          <w:shd w:val="clear" w:color="auto" w:fill="FFFFFF"/>
          <w:lang w:eastAsia="zh-CN"/>
        </w:rPr>
        <w:t>Journal of Chinese Philosophy, 27</w:t>
      </w:r>
      <w:r>
        <w:rPr>
          <w:shd w:val="clear" w:color="auto" w:fill="FFFFFF"/>
          <w:lang w:eastAsia="zh-CN"/>
        </w:rPr>
        <w:t xml:space="preserve">(4), 375-407. </w:t>
      </w:r>
      <w:hyperlink r:id="rId17" w:history="1">
        <w:r w:rsidRPr="00F331FC">
          <w:rPr>
            <w:rStyle w:val="Hyperlink"/>
            <w:shd w:val="clear" w:color="auto" w:fill="FFFFFF"/>
            <w:lang w:eastAsia="zh-CN"/>
          </w:rPr>
          <w:t>https://doi.org/10.1111/0301-8121.00023</w:t>
        </w:r>
      </w:hyperlink>
      <w:r>
        <w:rPr>
          <w:shd w:val="clear" w:color="auto" w:fill="FFFFFF"/>
          <w:lang w:eastAsia="zh-CN"/>
        </w:rPr>
        <w:t xml:space="preserve">. </w:t>
      </w:r>
    </w:p>
    <w:p w14:paraId="0F283AA1" w14:textId="4E63055E" w:rsidR="002C56BA" w:rsidRPr="002C56BA" w:rsidRDefault="002C56BA" w:rsidP="002C56BA">
      <w:pPr>
        <w:pStyle w:val="References"/>
        <w:rPr>
          <w:shd w:val="clear" w:color="auto" w:fill="FFFFFF"/>
          <w:lang w:eastAsia="zh-CN"/>
        </w:rPr>
      </w:pPr>
      <w:r>
        <w:rPr>
          <w:rFonts w:hint="eastAsia"/>
          <w:shd w:val="clear" w:color="auto" w:fill="FFFFFF"/>
          <w:lang w:eastAsia="zh-CN"/>
        </w:rPr>
        <w:t>J</w:t>
      </w:r>
      <w:r>
        <w:rPr>
          <w:shd w:val="clear" w:color="auto" w:fill="FFFFFF"/>
          <w:lang w:eastAsia="zh-CN"/>
        </w:rPr>
        <w:t xml:space="preserve">ohnston, I. (2010). </w:t>
      </w:r>
      <w:r w:rsidRPr="00CE7F89">
        <w:rPr>
          <w:i/>
          <w:iCs/>
          <w:shd w:val="clear" w:color="auto" w:fill="FFFFFF"/>
          <w:lang w:eastAsia="zh-CN"/>
        </w:rPr>
        <w:t>The Mozi: A Complete Translation</w:t>
      </w:r>
      <w:r>
        <w:rPr>
          <w:shd w:val="clear" w:color="auto" w:fill="FFFFFF"/>
          <w:lang w:eastAsia="zh-CN"/>
        </w:rPr>
        <w:t xml:space="preserve">. The Chinese University Press. </w:t>
      </w:r>
    </w:p>
    <w:p w14:paraId="158C6A09" w14:textId="6031500A" w:rsidR="002C56BA" w:rsidRDefault="002C56BA" w:rsidP="002C56BA">
      <w:pPr>
        <w:pStyle w:val="References"/>
        <w:rPr>
          <w:lang w:eastAsia="zh-CN"/>
        </w:rPr>
      </w:pPr>
      <w:r>
        <w:rPr>
          <w:lang w:eastAsia="zh-CN"/>
        </w:rPr>
        <w:t xml:space="preserve">Johnston, I. (2013). </w:t>
      </w:r>
      <w:r w:rsidRPr="00700453">
        <w:rPr>
          <w:i/>
          <w:iCs/>
          <w:lang w:eastAsia="zh-CN"/>
        </w:rPr>
        <w:t xml:space="preserve">The book of Master Mo. </w:t>
      </w:r>
      <w:r>
        <w:rPr>
          <w:lang w:eastAsia="zh-CN"/>
        </w:rPr>
        <w:t>Penguin Books.</w:t>
      </w:r>
    </w:p>
    <w:p w14:paraId="5ED87A08" w14:textId="351EA933" w:rsidR="002C56BA" w:rsidRDefault="002C56BA" w:rsidP="002C56BA">
      <w:pPr>
        <w:pStyle w:val="References"/>
        <w:rPr>
          <w:lang w:val="en-US" w:eastAsia="zh-CN"/>
        </w:rPr>
      </w:pPr>
      <w:proofErr w:type="spellStart"/>
      <w:r w:rsidRPr="00214D4F">
        <w:rPr>
          <w:lang w:val="en-US" w:eastAsia="zh-CN"/>
        </w:rPr>
        <w:t>Knoblock</w:t>
      </w:r>
      <w:proofErr w:type="spellEnd"/>
      <w:r w:rsidRPr="00214D4F">
        <w:rPr>
          <w:lang w:val="en-US" w:eastAsia="zh-CN"/>
        </w:rPr>
        <w:t xml:space="preserve">, J., &amp; Riegel, J. (2013). </w:t>
      </w:r>
      <w:r w:rsidRPr="00CC1E86">
        <w:rPr>
          <w:i/>
          <w:iCs/>
          <w:lang w:val="en-US" w:eastAsia="zh-CN"/>
        </w:rPr>
        <w:t>Mozi: A Study and Translation of the Ethical and Political Writings.</w:t>
      </w:r>
      <w:r>
        <w:rPr>
          <w:lang w:val="en-US" w:eastAsia="zh-CN"/>
        </w:rPr>
        <w:t xml:space="preserve"> University of California.</w:t>
      </w:r>
    </w:p>
    <w:p w14:paraId="744DE8C2" w14:textId="25D104A2" w:rsidR="002C56BA" w:rsidRDefault="002C56BA" w:rsidP="002C56BA">
      <w:pPr>
        <w:pStyle w:val="References"/>
        <w:rPr>
          <w:lang w:val="en-US" w:eastAsia="zh-CN"/>
        </w:rPr>
      </w:pPr>
      <w:r>
        <w:rPr>
          <w:lang w:eastAsia="zh-CN"/>
        </w:rPr>
        <w:t xml:space="preserve">Le </w:t>
      </w:r>
      <w:proofErr w:type="spellStart"/>
      <w:r>
        <w:rPr>
          <w:lang w:eastAsia="zh-CN"/>
        </w:rPr>
        <w:t>Guin</w:t>
      </w:r>
      <w:proofErr w:type="spellEnd"/>
      <w:r>
        <w:rPr>
          <w:lang w:eastAsia="zh-CN"/>
        </w:rPr>
        <w:t>, U.</w:t>
      </w:r>
      <w:r w:rsidR="00070D57">
        <w:rPr>
          <w:lang w:eastAsia="zh-CN"/>
        </w:rPr>
        <w:t xml:space="preserve"> K</w:t>
      </w:r>
      <w:r>
        <w:rPr>
          <w:lang w:eastAsia="zh-CN"/>
        </w:rPr>
        <w:t xml:space="preserve"> (1975). The Ones Who Walk Away from Omelas. </w:t>
      </w:r>
      <w:r w:rsidRPr="00A5280A">
        <w:rPr>
          <w:lang w:val="en-US" w:eastAsia="zh-CN"/>
        </w:rPr>
        <w:t>In U</w:t>
      </w:r>
      <w:r>
        <w:rPr>
          <w:lang w:val="en-US" w:eastAsia="zh-CN"/>
        </w:rPr>
        <w:t>.</w:t>
      </w:r>
      <w:r w:rsidRPr="00A5280A">
        <w:rPr>
          <w:lang w:val="en-US" w:eastAsia="zh-CN"/>
        </w:rPr>
        <w:t xml:space="preserve"> </w:t>
      </w:r>
      <w:r w:rsidR="00FF1B8A">
        <w:rPr>
          <w:lang w:val="en-US" w:eastAsia="zh-CN"/>
        </w:rPr>
        <w:t xml:space="preserve">K, </w:t>
      </w:r>
      <w:r w:rsidRPr="00A5280A">
        <w:rPr>
          <w:lang w:val="en-US" w:eastAsia="zh-CN"/>
        </w:rPr>
        <w:t xml:space="preserve">Le </w:t>
      </w:r>
      <w:proofErr w:type="spellStart"/>
      <w:r w:rsidRPr="00A5280A">
        <w:rPr>
          <w:lang w:val="en-US" w:eastAsia="zh-CN"/>
        </w:rPr>
        <w:t>Guin</w:t>
      </w:r>
      <w:proofErr w:type="spellEnd"/>
      <w:r>
        <w:rPr>
          <w:lang w:val="en-US" w:eastAsia="zh-CN"/>
        </w:rPr>
        <w:t xml:space="preserve"> (Ed.), </w:t>
      </w:r>
      <w:r w:rsidRPr="00A5280A">
        <w:rPr>
          <w:i/>
          <w:iCs/>
          <w:lang w:val="en-US" w:eastAsia="zh-CN"/>
        </w:rPr>
        <w:t>The Wind’s Twelve Quarters.</w:t>
      </w:r>
      <w:r>
        <w:rPr>
          <w:lang w:val="en-US" w:eastAsia="zh-CN"/>
        </w:rPr>
        <w:t xml:space="preserve"> Harper and Row. </w:t>
      </w:r>
      <w:r w:rsidRPr="00A5280A">
        <w:rPr>
          <w:lang w:val="en-US" w:eastAsia="zh-CN"/>
        </w:rPr>
        <w:t xml:space="preserve"> </w:t>
      </w:r>
    </w:p>
    <w:p w14:paraId="105AD45D" w14:textId="7CB8C541" w:rsidR="00B64045" w:rsidRPr="002C56BA" w:rsidRDefault="00B64045" w:rsidP="00B64045">
      <w:pPr>
        <w:pStyle w:val="References"/>
        <w:rPr>
          <w:lang w:val="en-US" w:eastAsia="zh-CN"/>
        </w:rPr>
      </w:pPr>
      <w:r w:rsidRPr="00FC2B94">
        <w:rPr>
          <w:rFonts w:hint="eastAsia"/>
          <w:lang w:val="en-US" w:eastAsia="zh-CN"/>
        </w:rPr>
        <w:lastRenderedPageBreak/>
        <w:t>L</w:t>
      </w:r>
      <w:r w:rsidRPr="00FC2B94">
        <w:rPr>
          <w:lang w:val="en-US" w:eastAsia="zh-CN"/>
        </w:rPr>
        <w:t xml:space="preserve">u X. </w:t>
      </w:r>
      <w:r>
        <w:rPr>
          <w:lang w:val="en-US" w:eastAsia="zh-CN"/>
        </w:rPr>
        <w:t xml:space="preserve">(2006). </w:t>
      </w:r>
      <w:r w:rsidRPr="00FC2B94">
        <w:rPr>
          <w:lang w:val="en-US" w:eastAsia="zh-CN"/>
        </w:rPr>
        <w:t>Understanding Mozi’s Foundati</w:t>
      </w:r>
      <w:r>
        <w:rPr>
          <w:lang w:val="en-US" w:eastAsia="zh-CN"/>
        </w:rPr>
        <w:t xml:space="preserve">ons of Morality: A Comparative Perspective. </w:t>
      </w:r>
      <w:r w:rsidRPr="00FC2B94">
        <w:rPr>
          <w:i/>
          <w:iCs/>
          <w:lang w:val="en-US" w:eastAsia="zh-CN"/>
        </w:rPr>
        <w:t>Asian Philosophy, 16</w:t>
      </w:r>
      <w:r>
        <w:rPr>
          <w:lang w:val="en-US" w:eastAsia="zh-CN"/>
        </w:rPr>
        <w:t>(2), 123-134.</w:t>
      </w:r>
      <w:r>
        <w:t xml:space="preserve"> </w:t>
      </w:r>
      <w:hyperlink r:id="rId18" w:history="1">
        <w:r w:rsidRPr="00F331FC">
          <w:rPr>
            <w:rStyle w:val="Hyperlink"/>
            <w:lang w:val="en-US" w:eastAsia="zh-CN"/>
          </w:rPr>
          <w:t>https://doi.org/10.1080/09552360600772769</w:t>
        </w:r>
      </w:hyperlink>
      <w:r>
        <w:rPr>
          <w:lang w:val="en-US" w:eastAsia="zh-CN"/>
        </w:rPr>
        <w:t xml:space="preserve">. </w:t>
      </w:r>
    </w:p>
    <w:p w14:paraId="7314D686" w14:textId="330900D3" w:rsidR="002C56BA" w:rsidRDefault="002C56BA" w:rsidP="002C56BA">
      <w:pPr>
        <w:pStyle w:val="References"/>
        <w:rPr>
          <w:lang w:eastAsia="zh-CN"/>
        </w:rPr>
      </w:pPr>
      <w:r>
        <w:rPr>
          <w:lang w:eastAsia="zh-CN"/>
        </w:rPr>
        <w:t xml:space="preserve">Mei, Y. (1973). </w:t>
      </w:r>
      <w:r w:rsidRPr="00700453">
        <w:rPr>
          <w:i/>
          <w:iCs/>
          <w:lang w:eastAsia="zh-CN"/>
        </w:rPr>
        <w:t xml:space="preserve">The Ethical and Political Works of </w:t>
      </w:r>
      <w:proofErr w:type="spellStart"/>
      <w:r w:rsidRPr="00700453">
        <w:rPr>
          <w:i/>
          <w:iCs/>
          <w:lang w:eastAsia="zh-CN"/>
        </w:rPr>
        <w:t>Motse</w:t>
      </w:r>
      <w:proofErr w:type="spellEnd"/>
      <w:r w:rsidRPr="00700453">
        <w:rPr>
          <w:i/>
          <w:iCs/>
          <w:lang w:eastAsia="zh-CN"/>
        </w:rPr>
        <w:t>.</w:t>
      </w:r>
      <w:r>
        <w:rPr>
          <w:i/>
          <w:iCs/>
          <w:lang w:eastAsia="zh-CN"/>
        </w:rPr>
        <w:t xml:space="preserve"> </w:t>
      </w:r>
      <w:r>
        <w:rPr>
          <w:lang w:eastAsia="zh-CN"/>
        </w:rPr>
        <w:t>Hyperion Press.</w:t>
      </w:r>
    </w:p>
    <w:p w14:paraId="7B717365" w14:textId="52E05737" w:rsidR="002C56BA" w:rsidRDefault="002C56BA" w:rsidP="002C56BA">
      <w:pPr>
        <w:pStyle w:val="References"/>
        <w:rPr>
          <w:lang w:eastAsia="zh-CN"/>
        </w:rPr>
      </w:pPr>
      <w:r>
        <w:rPr>
          <w:lang w:eastAsia="zh-CN"/>
        </w:rPr>
        <w:t xml:space="preserve">Mill, J.S. (2003). </w:t>
      </w:r>
      <w:r>
        <w:rPr>
          <w:i/>
          <w:iCs/>
          <w:lang w:eastAsia="zh-CN"/>
        </w:rPr>
        <w:t xml:space="preserve">Utilitarianism and On Liberty. </w:t>
      </w:r>
      <w:r>
        <w:rPr>
          <w:lang w:eastAsia="zh-CN"/>
        </w:rPr>
        <w:t>Blackwell Publishing.</w:t>
      </w:r>
    </w:p>
    <w:p w14:paraId="037EABDB" w14:textId="136D85EE" w:rsidR="00B64045" w:rsidRPr="00B64045" w:rsidRDefault="00B64045" w:rsidP="00B64045">
      <w:pPr>
        <w:pStyle w:val="References"/>
        <w:rPr>
          <w:lang w:eastAsia="zh-CN"/>
        </w:rPr>
      </w:pPr>
      <w:r w:rsidRPr="00DB294D">
        <w:rPr>
          <w:lang w:val="en-US" w:eastAsia="zh-CN"/>
        </w:rPr>
        <w:t>Soles,</w:t>
      </w:r>
      <w:r>
        <w:rPr>
          <w:lang w:val="en-US" w:eastAsia="zh-CN"/>
        </w:rPr>
        <w:t xml:space="preserve"> D.E. (1999). Mo Tzu and the Foundations of Morality. </w:t>
      </w:r>
      <w:r w:rsidRPr="00DB294D">
        <w:rPr>
          <w:i/>
          <w:iCs/>
          <w:lang w:val="en-US" w:eastAsia="zh-CN"/>
        </w:rPr>
        <w:t>Journal of Chinese Philosophy,</w:t>
      </w:r>
      <w:r>
        <w:rPr>
          <w:i/>
          <w:iCs/>
          <w:lang w:val="en-US" w:eastAsia="zh-CN"/>
        </w:rPr>
        <w:t xml:space="preserve"> 26</w:t>
      </w:r>
      <w:r>
        <w:rPr>
          <w:rFonts w:hint="eastAsia"/>
          <w:lang w:val="en-US" w:eastAsia="zh-CN"/>
        </w:rPr>
        <w:t>(</w:t>
      </w:r>
      <w:r>
        <w:rPr>
          <w:lang w:val="en-US" w:eastAsia="zh-CN"/>
        </w:rPr>
        <w:t xml:space="preserve">1), 39. </w:t>
      </w:r>
      <w:hyperlink r:id="rId19" w:history="1">
        <w:r w:rsidRPr="00F331FC">
          <w:rPr>
            <w:rStyle w:val="Hyperlink"/>
            <w:lang w:val="en-US" w:eastAsia="zh-CN"/>
          </w:rPr>
          <w:t>https://doi.org/10.1111/j.1540-6253.1999.tb00531.x</w:t>
        </w:r>
      </w:hyperlink>
      <w:r>
        <w:rPr>
          <w:lang w:val="en-US" w:eastAsia="zh-CN"/>
        </w:rPr>
        <w:t xml:space="preserve">. </w:t>
      </w:r>
    </w:p>
    <w:p w14:paraId="72B405B3" w14:textId="1881C7E5" w:rsidR="00446E38" w:rsidRDefault="00446E38" w:rsidP="000A329D">
      <w:pPr>
        <w:pStyle w:val="References"/>
        <w:rPr>
          <w:lang w:eastAsia="zh-CN"/>
        </w:rPr>
      </w:pPr>
      <w:r w:rsidRPr="00F535A1">
        <w:rPr>
          <w:highlight w:val="yellow"/>
          <w:lang w:eastAsia="zh-CN"/>
        </w:rPr>
        <w:t>Sun</w:t>
      </w:r>
      <w:r w:rsidR="00700453" w:rsidRPr="00F535A1">
        <w:rPr>
          <w:highlight w:val="yellow"/>
          <w:lang w:eastAsia="zh-CN"/>
        </w:rPr>
        <w:t xml:space="preserve">, Y. (2001). </w:t>
      </w:r>
      <w:r w:rsidR="00700453" w:rsidRPr="00F535A1">
        <w:rPr>
          <w:i/>
          <w:iCs/>
          <w:highlight w:val="yellow"/>
          <w:lang w:eastAsia="zh-CN"/>
        </w:rPr>
        <w:t xml:space="preserve">Mozi </w:t>
      </w:r>
      <w:proofErr w:type="spellStart"/>
      <w:r w:rsidR="00700453" w:rsidRPr="00F535A1">
        <w:rPr>
          <w:i/>
          <w:iCs/>
          <w:highlight w:val="yellow"/>
          <w:lang w:eastAsia="zh-CN"/>
        </w:rPr>
        <w:t>Jiangu</w:t>
      </w:r>
      <w:proofErr w:type="spellEnd"/>
      <w:r w:rsidR="00700453" w:rsidRPr="00F535A1">
        <w:rPr>
          <w:i/>
          <w:iCs/>
          <w:highlight w:val="yellow"/>
          <w:lang w:eastAsia="zh-CN"/>
        </w:rPr>
        <w:t>.</w:t>
      </w:r>
      <w:r w:rsidR="00700453" w:rsidRPr="00F535A1">
        <w:rPr>
          <w:highlight w:val="yellow"/>
          <w:lang w:eastAsia="zh-CN"/>
        </w:rPr>
        <w:t xml:space="preserve"> </w:t>
      </w:r>
      <w:proofErr w:type="spellStart"/>
      <w:r w:rsidR="00700453" w:rsidRPr="00F535A1">
        <w:rPr>
          <w:highlight w:val="yellow"/>
          <w:lang w:eastAsia="zh-CN"/>
        </w:rPr>
        <w:t>Zhongh</w:t>
      </w:r>
      <w:r w:rsidR="00062F1A" w:rsidRPr="00F535A1">
        <w:rPr>
          <w:highlight w:val="yellow"/>
          <w:lang w:eastAsia="zh-CN"/>
        </w:rPr>
        <w:t>ua</w:t>
      </w:r>
      <w:proofErr w:type="spellEnd"/>
      <w:r w:rsidR="00700453" w:rsidRPr="00F535A1">
        <w:rPr>
          <w:highlight w:val="yellow"/>
          <w:lang w:eastAsia="zh-CN"/>
        </w:rPr>
        <w:t xml:space="preserve"> </w:t>
      </w:r>
      <w:proofErr w:type="spellStart"/>
      <w:r w:rsidR="00700453" w:rsidRPr="00F535A1">
        <w:rPr>
          <w:highlight w:val="yellow"/>
          <w:lang w:eastAsia="zh-CN"/>
        </w:rPr>
        <w:t>Shuju</w:t>
      </w:r>
      <w:proofErr w:type="spellEnd"/>
      <w:r w:rsidR="00700453" w:rsidRPr="00F535A1">
        <w:rPr>
          <w:highlight w:val="yellow"/>
          <w:lang w:eastAsia="zh-CN"/>
        </w:rPr>
        <w:t>.</w:t>
      </w:r>
    </w:p>
    <w:p w14:paraId="5875DF5B" w14:textId="7F888CD3" w:rsidR="00B64045" w:rsidRDefault="00B64045" w:rsidP="00B64045">
      <w:pPr>
        <w:pStyle w:val="References"/>
        <w:rPr>
          <w:rStyle w:val="Hyperlink"/>
          <w:lang w:val="en-US" w:eastAsia="zh-CN"/>
        </w:rPr>
      </w:pPr>
      <w:r>
        <w:rPr>
          <w:lang w:eastAsia="zh-CN"/>
        </w:rPr>
        <w:t xml:space="preserve">Taylor, R. (1979). Religion and Utilitarianism: Mo Tzu on Spirits and Funerals. </w:t>
      </w:r>
      <w:r>
        <w:rPr>
          <w:i/>
          <w:iCs/>
          <w:lang w:eastAsia="zh-CN"/>
        </w:rPr>
        <w:t>Philosophy East and West, 29</w:t>
      </w:r>
      <w:r w:rsidRPr="008A3C11">
        <w:rPr>
          <w:lang w:eastAsia="zh-CN"/>
        </w:rPr>
        <w:t>(3)</w:t>
      </w:r>
      <w:r>
        <w:rPr>
          <w:i/>
          <w:iCs/>
          <w:lang w:eastAsia="zh-CN"/>
        </w:rPr>
        <w:t xml:space="preserve">, </w:t>
      </w:r>
      <w:r>
        <w:rPr>
          <w:lang w:eastAsia="zh-CN"/>
        </w:rPr>
        <w:t xml:space="preserve">337-346. </w:t>
      </w:r>
      <w:hyperlink r:id="rId20" w:tgtFrame="_blank" w:tooltip="This link opens in a new window" w:history="1">
        <w:r w:rsidRPr="008A3C11">
          <w:rPr>
            <w:rStyle w:val="Hyperlink"/>
            <w:lang w:val="en-US" w:eastAsia="zh-CN"/>
          </w:rPr>
          <w:t>https://doi.org/10.2307/1398936</w:t>
        </w:r>
      </w:hyperlink>
      <w:r w:rsidRPr="008A3C11">
        <w:rPr>
          <w:rStyle w:val="Hyperlink"/>
          <w:lang w:val="en-US" w:eastAsia="zh-CN"/>
        </w:rPr>
        <w:t xml:space="preserve">. </w:t>
      </w:r>
    </w:p>
    <w:p w14:paraId="348F6B45" w14:textId="5F61886F" w:rsidR="00B64045" w:rsidRPr="00B64045" w:rsidRDefault="00B64045" w:rsidP="00B64045">
      <w:pPr>
        <w:pStyle w:val="References"/>
        <w:rPr>
          <w:rStyle w:val="Hyperlink"/>
          <w:color w:val="auto"/>
          <w:u w:val="none"/>
          <w:lang w:eastAsia="zh-CN"/>
        </w:rPr>
      </w:pPr>
      <w:r w:rsidRPr="00DB294D">
        <w:rPr>
          <w:lang w:val="en-US" w:eastAsia="zh-CN"/>
        </w:rPr>
        <w:t xml:space="preserve">Van Norden, B. (2007). </w:t>
      </w:r>
      <w:r w:rsidRPr="00A5280A">
        <w:rPr>
          <w:i/>
          <w:iCs/>
          <w:lang w:eastAsia="zh-CN"/>
        </w:rPr>
        <w:t xml:space="preserve">Virtue Ethics and Consequentialism in Early Chinese Philosophy. </w:t>
      </w:r>
      <w:r w:rsidRPr="00A5280A">
        <w:rPr>
          <w:lang w:eastAsia="zh-CN"/>
        </w:rPr>
        <w:t>Cambridge University Press</w:t>
      </w:r>
      <w:r>
        <w:rPr>
          <w:lang w:eastAsia="zh-CN"/>
        </w:rPr>
        <w:t xml:space="preserve">. </w:t>
      </w:r>
    </w:p>
    <w:p w14:paraId="50C629F4" w14:textId="23F9ED35" w:rsidR="00B64045" w:rsidRPr="00B64045" w:rsidRDefault="00B64045" w:rsidP="00B64045">
      <w:pPr>
        <w:pStyle w:val="References"/>
        <w:rPr>
          <w:i/>
          <w:iCs/>
          <w:lang w:val="en-US" w:eastAsia="zh-CN"/>
        </w:rPr>
      </w:pPr>
      <w:proofErr w:type="spellStart"/>
      <w:r w:rsidRPr="00DB294D">
        <w:rPr>
          <w:lang w:val="en-US" w:eastAsia="zh-CN"/>
        </w:rPr>
        <w:t>Vorenkamp</w:t>
      </w:r>
      <w:proofErr w:type="spellEnd"/>
      <w:r w:rsidRPr="00DB294D">
        <w:rPr>
          <w:lang w:val="en-US" w:eastAsia="zh-CN"/>
        </w:rPr>
        <w:t xml:space="preserve">, D. </w:t>
      </w:r>
      <w:r>
        <w:rPr>
          <w:lang w:val="en-US" w:eastAsia="zh-CN"/>
        </w:rPr>
        <w:t xml:space="preserve">(1992). </w:t>
      </w:r>
      <w:r w:rsidRPr="00F92649">
        <w:rPr>
          <w:lang w:val="en-US" w:eastAsia="zh-CN"/>
        </w:rPr>
        <w:t>Another Look at Utilitarianism</w:t>
      </w:r>
      <w:r>
        <w:rPr>
          <w:lang w:val="en-US" w:eastAsia="zh-CN"/>
        </w:rPr>
        <w:t xml:space="preserve"> in Mo-Tzu’s Thought</w:t>
      </w:r>
      <w:r w:rsidRPr="00F92649">
        <w:rPr>
          <w:lang w:val="en-US" w:eastAsia="zh-CN"/>
        </w:rPr>
        <w:t xml:space="preserve">. </w:t>
      </w:r>
      <w:r>
        <w:rPr>
          <w:i/>
          <w:iCs/>
          <w:lang w:val="en-US" w:eastAsia="zh-CN"/>
        </w:rPr>
        <w:t xml:space="preserve"> Journal of Chinese Philosophy, 19</w:t>
      </w:r>
      <w:r>
        <w:rPr>
          <w:lang w:val="en-US" w:eastAsia="zh-CN"/>
        </w:rPr>
        <w:t xml:space="preserve">(4), 423-443. </w:t>
      </w:r>
      <w:hyperlink r:id="rId21" w:history="1">
        <w:r w:rsidRPr="00F331FC">
          <w:rPr>
            <w:rStyle w:val="Hyperlink"/>
            <w:lang w:val="en-US" w:eastAsia="zh-CN"/>
          </w:rPr>
          <w:t>https://doi.org/10.1111/j.1540-6253.1992.tb00125.x</w:t>
        </w:r>
      </w:hyperlink>
      <w:r w:rsidRPr="00F92649">
        <w:rPr>
          <w:lang w:val="en-US" w:eastAsia="zh-CN"/>
        </w:rPr>
        <w:t xml:space="preserve">. </w:t>
      </w:r>
    </w:p>
    <w:p w14:paraId="5DBCE570" w14:textId="3332EA82" w:rsidR="00A90A7C" w:rsidRDefault="00446E38" w:rsidP="00B64045">
      <w:pPr>
        <w:pStyle w:val="References"/>
        <w:rPr>
          <w:lang w:eastAsia="zh-CN"/>
        </w:rPr>
      </w:pPr>
      <w:r>
        <w:rPr>
          <w:lang w:eastAsia="zh-CN"/>
        </w:rPr>
        <w:t>Watson</w:t>
      </w:r>
      <w:r w:rsidR="00700453">
        <w:rPr>
          <w:lang w:eastAsia="zh-CN"/>
        </w:rPr>
        <w:t xml:space="preserve">, B. (2003). </w:t>
      </w:r>
      <w:r w:rsidR="00700453">
        <w:rPr>
          <w:i/>
          <w:iCs/>
          <w:lang w:eastAsia="zh-CN"/>
        </w:rPr>
        <w:t xml:space="preserve">Mozi: Basic Writings. </w:t>
      </w:r>
      <w:r w:rsidR="00700453">
        <w:rPr>
          <w:lang w:eastAsia="zh-CN"/>
        </w:rPr>
        <w:t>Columbia University Press.</w:t>
      </w:r>
    </w:p>
    <w:p w14:paraId="1F710C7E" w14:textId="77777777" w:rsidR="00062F1A" w:rsidRDefault="00062F1A" w:rsidP="00B64045">
      <w:pPr>
        <w:pStyle w:val="References"/>
      </w:pPr>
    </w:p>
    <w:p w14:paraId="1C00B129" w14:textId="77777777" w:rsidR="00062F1A" w:rsidRPr="00A039B6" w:rsidRDefault="00062F1A" w:rsidP="00062F1A">
      <w:pPr>
        <w:pStyle w:val="References"/>
        <w:ind w:left="0" w:firstLine="0"/>
        <w:rPr>
          <w:lang w:eastAsia="zh-CN"/>
        </w:rPr>
      </w:pPr>
    </w:p>
    <w:sectPr w:rsidR="00062F1A" w:rsidRPr="00A039B6"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45F7F" w14:textId="77777777" w:rsidR="001766F7" w:rsidRDefault="001766F7" w:rsidP="00AF2C92">
      <w:r>
        <w:separator/>
      </w:r>
    </w:p>
  </w:endnote>
  <w:endnote w:type="continuationSeparator" w:id="0">
    <w:p w14:paraId="13800114" w14:textId="77777777" w:rsidR="001766F7" w:rsidRDefault="001766F7"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FD22F" w14:textId="77777777" w:rsidR="001766F7" w:rsidRDefault="001766F7" w:rsidP="00AF2C92">
      <w:r>
        <w:separator/>
      </w:r>
    </w:p>
  </w:footnote>
  <w:footnote w:type="continuationSeparator" w:id="0">
    <w:p w14:paraId="2D3BD2BB" w14:textId="77777777" w:rsidR="001766F7" w:rsidRDefault="001766F7"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C991BC7"/>
    <w:multiLevelType w:val="hybridMultilevel"/>
    <w:tmpl w:val="E2322E22"/>
    <w:lvl w:ilvl="0" w:tplc="6CB0F58E">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4"/>
  </w:num>
  <w:num w:numId="16">
    <w:abstractNumId w:val="17"/>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3"/>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bordersDoNotSurroundHeader/>
  <w:bordersDoNotSurroundFooter/>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E3"/>
    <w:rsid w:val="00001899"/>
    <w:rsid w:val="000047BC"/>
    <w:rsid w:val="00004970"/>
    <w:rsid w:val="000049AD"/>
    <w:rsid w:val="0000681B"/>
    <w:rsid w:val="000133C0"/>
    <w:rsid w:val="00014C4E"/>
    <w:rsid w:val="00017107"/>
    <w:rsid w:val="000202E2"/>
    <w:rsid w:val="00022441"/>
    <w:rsid w:val="0002261E"/>
    <w:rsid w:val="00024839"/>
    <w:rsid w:val="00026871"/>
    <w:rsid w:val="0003197B"/>
    <w:rsid w:val="00037A98"/>
    <w:rsid w:val="000427FB"/>
    <w:rsid w:val="000428FD"/>
    <w:rsid w:val="0004455E"/>
    <w:rsid w:val="00047CB5"/>
    <w:rsid w:val="00051FAA"/>
    <w:rsid w:val="00052CEA"/>
    <w:rsid w:val="000572A9"/>
    <w:rsid w:val="0005746E"/>
    <w:rsid w:val="00061325"/>
    <w:rsid w:val="00062F1A"/>
    <w:rsid w:val="00070D57"/>
    <w:rsid w:val="000733AC"/>
    <w:rsid w:val="00074B81"/>
    <w:rsid w:val="00074D22"/>
    <w:rsid w:val="00075081"/>
    <w:rsid w:val="0007528A"/>
    <w:rsid w:val="000811AB"/>
    <w:rsid w:val="0008128E"/>
    <w:rsid w:val="00083C5F"/>
    <w:rsid w:val="0009172C"/>
    <w:rsid w:val="000930EC"/>
    <w:rsid w:val="00095E61"/>
    <w:rsid w:val="000966C1"/>
    <w:rsid w:val="000970AC"/>
    <w:rsid w:val="000A10EE"/>
    <w:rsid w:val="000A1167"/>
    <w:rsid w:val="000A2609"/>
    <w:rsid w:val="000A329D"/>
    <w:rsid w:val="000A4428"/>
    <w:rsid w:val="000A6D40"/>
    <w:rsid w:val="000A7BC3"/>
    <w:rsid w:val="000B1661"/>
    <w:rsid w:val="000B1F0B"/>
    <w:rsid w:val="000B2E88"/>
    <w:rsid w:val="000B4603"/>
    <w:rsid w:val="000C0648"/>
    <w:rsid w:val="000C09BE"/>
    <w:rsid w:val="000C1380"/>
    <w:rsid w:val="000C554F"/>
    <w:rsid w:val="000C6775"/>
    <w:rsid w:val="000D0DC5"/>
    <w:rsid w:val="000D15FF"/>
    <w:rsid w:val="000D28DF"/>
    <w:rsid w:val="000D488B"/>
    <w:rsid w:val="000D68DF"/>
    <w:rsid w:val="000E138D"/>
    <w:rsid w:val="000E187A"/>
    <w:rsid w:val="000E2D61"/>
    <w:rsid w:val="000E450E"/>
    <w:rsid w:val="000E6259"/>
    <w:rsid w:val="000F4677"/>
    <w:rsid w:val="000F5BE0"/>
    <w:rsid w:val="000F5E4F"/>
    <w:rsid w:val="00100587"/>
    <w:rsid w:val="0010284E"/>
    <w:rsid w:val="00103122"/>
    <w:rsid w:val="0010336A"/>
    <w:rsid w:val="00104333"/>
    <w:rsid w:val="001043D4"/>
    <w:rsid w:val="001050F1"/>
    <w:rsid w:val="00105AEA"/>
    <w:rsid w:val="00106DAF"/>
    <w:rsid w:val="00114ABE"/>
    <w:rsid w:val="00116023"/>
    <w:rsid w:val="001160BC"/>
    <w:rsid w:val="00134A51"/>
    <w:rsid w:val="00140727"/>
    <w:rsid w:val="00143F0A"/>
    <w:rsid w:val="00160628"/>
    <w:rsid w:val="00161344"/>
    <w:rsid w:val="00162195"/>
    <w:rsid w:val="0016322A"/>
    <w:rsid w:val="00164E00"/>
    <w:rsid w:val="00165A21"/>
    <w:rsid w:val="001705CE"/>
    <w:rsid w:val="001766F7"/>
    <w:rsid w:val="0017714B"/>
    <w:rsid w:val="001804DF"/>
    <w:rsid w:val="00181BDC"/>
    <w:rsid w:val="00181DB0"/>
    <w:rsid w:val="001829E3"/>
    <w:rsid w:val="00185651"/>
    <w:rsid w:val="001924C0"/>
    <w:rsid w:val="00196AB9"/>
    <w:rsid w:val="0019731E"/>
    <w:rsid w:val="001A09FE"/>
    <w:rsid w:val="001A67C9"/>
    <w:rsid w:val="001A69DE"/>
    <w:rsid w:val="001A713C"/>
    <w:rsid w:val="001B1C7C"/>
    <w:rsid w:val="001B398F"/>
    <w:rsid w:val="001B46C6"/>
    <w:rsid w:val="001B4B48"/>
    <w:rsid w:val="001B4D1F"/>
    <w:rsid w:val="001B6034"/>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1F7B27"/>
    <w:rsid w:val="0020415E"/>
    <w:rsid w:val="00204FF4"/>
    <w:rsid w:val="0021056E"/>
    <w:rsid w:val="0021075D"/>
    <w:rsid w:val="002110B5"/>
    <w:rsid w:val="0021165A"/>
    <w:rsid w:val="00211BC9"/>
    <w:rsid w:val="00214D4F"/>
    <w:rsid w:val="0021620C"/>
    <w:rsid w:val="00216E78"/>
    <w:rsid w:val="00217275"/>
    <w:rsid w:val="002211DD"/>
    <w:rsid w:val="00236F4B"/>
    <w:rsid w:val="00242B0D"/>
    <w:rsid w:val="002467C6"/>
    <w:rsid w:val="0024692A"/>
    <w:rsid w:val="00250DF5"/>
    <w:rsid w:val="00252914"/>
    <w:rsid w:val="00252BBA"/>
    <w:rsid w:val="00253123"/>
    <w:rsid w:val="00255BAA"/>
    <w:rsid w:val="00264001"/>
    <w:rsid w:val="002661DE"/>
    <w:rsid w:val="00266354"/>
    <w:rsid w:val="00267A18"/>
    <w:rsid w:val="00273462"/>
    <w:rsid w:val="0027395B"/>
    <w:rsid w:val="00275854"/>
    <w:rsid w:val="00276697"/>
    <w:rsid w:val="00283B41"/>
    <w:rsid w:val="00285F28"/>
    <w:rsid w:val="00286398"/>
    <w:rsid w:val="00296EF2"/>
    <w:rsid w:val="002A3C42"/>
    <w:rsid w:val="002A5D75"/>
    <w:rsid w:val="002B1B1A"/>
    <w:rsid w:val="002B7228"/>
    <w:rsid w:val="002C354F"/>
    <w:rsid w:val="002C53EE"/>
    <w:rsid w:val="002C56BA"/>
    <w:rsid w:val="002C5EF6"/>
    <w:rsid w:val="002D24F7"/>
    <w:rsid w:val="002D2799"/>
    <w:rsid w:val="002D2CD7"/>
    <w:rsid w:val="002D4DDC"/>
    <w:rsid w:val="002D4F75"/>
    <w:rsid w:val="002D6493"/>
    <w:rsid w:val="002D7AB6"/>
    <w:rsid w:val="002E06D0"/>
    <w:rsid w:val="002E3C27"/>
    <w:rsid w:val="002E403A"/>
    <w:rsid w:val="002E7F3A"/>
    <w:rsid w:val="002F4EDB"/>
    <w:rsid w:val="002F6054"/>
    <w:rsid w:val="002F6447"/>
    <w:rsid w:val="002F75F0"/>
    <w:rsid w:val="00310E13"/>
    <w:rsid w:val="00312F68"/>
    <w:rsid w:val="00315713"/>
    <w:rsid w:val="0031686C"/>
    <w:rsid w:val="00316FE0"/>
    <w:rsid w:val="003204D2"/>
    <w:rsid w:val="00325D3F"/>
    <w:rsid w:val="0032605E"/>
    <w:rsid w:val="003273FD"/>
    <w:rsid w:val="003275D1"/>
    <w:rsid w:val="00330B2A"/>
    <w:rsid w:val="00331E17"/>
    <w:rsid w:val="00333063"/>
    <w:rsid w:val="003408E3"/>
    <w:rsid w:val="00343480"/>
    <w:rsid w:val="00345E89"/>
    <w:rsid w:val="003522A1"/>
    <w:rsid w:val="0035254B"/>
    <w:rsid w:val="00353072"/>
    <w:rsid w:val="00353555"/>
    <w:rsid w:val="003565D4"/>
    <w:rsid w:val="003607FB"/>
    <w:rsid w:val="00360FD5"/>
    <w:rsid w:val="0036340D"/>
    <w:rsid w:val="003634A5"/>
    <w:rsid w:val="0036456E"/>
    <w:rsid w:val="00364FE1"/>
    <w:rsid w:val="00366868"/>
    <w:rsid w:val="00366E43"/>
    <w:rsid w:val="00367506"/>
    <w:rsid w:val="00370085"/>
    <w:rsid w:val="003744A7"/>
    <w:rsid w:val="00376235"/>
    <w:rsid w:val="0038073C"/>
    <w:rsid w:val="00381FB6"/>
    <w:rsid w:val="003836D3"/>
    <w:rsid w:val="00383A52"/>
    <w:rsid w:val="003868D3"/>
    <w:rsid w:val="00391652"/>
    <w:rsid w:val="0039220D"/>
    <w:rsid w:val="0039507F"/>
    <w:rsid w:val="003A1260"/>
    <w:rsid w:val="003A295F"/>
    <w:rsid w:val="003A41DD"/>
    <w:rsid w:val="003A7033"/>
    <w:rsid w:val="003B47FE"/>
    <w:rsid w:val="003B5673"/>
    <w:rsid w:val="003B6287"/>
    <w:rsid w:val="003B62C9"/>
    <w:rsid w:val="003C7176"/>
    <w:rsid w:val="003D0929"/>
    <w:rsid w:val="003D2122"/>
    <w:rsid w:val="003D4729"/>
    <w:rsid w:val="003D7DD6"/>
    <w:rsid w:val="003E1EAE"/>
    <w:rsid w:val="003E28C7"/>
    <w:rsid w:val="003E5AAF"/>
    <w:rsid w:val="003E5C8E"/>
    <w:rsid w:val="003E600D"/>
    <w:rsid w:val="003E64DF"/>
    <w:rsid w:val="003E6A5D"/>
    <w:rsid w:val="003F193A"/>
    <w:rsid w:val="003F4207"/>
    <w:rsid w:val="003F5C46"/>
    <w:rsid w:val="003F5F2E"/>
    <w:rsid w:val="003F7CBB"/>
    <w:rsid w:val="003F7D34"/>
    <w:rsid w:val="00412AE3"/>
    <w:rsid w:val="00412BAB"/>
    <w:rsid w:val="00412C8E"/>
    <w:rsid w:val="0041518D"/>
    <w:rsid w:val="00421A7A"/>
    <w:rsid w:val="0042221D"/>
    <w:rsid w:val="00424DD3"/>
    <w:rsid w:val="004269C5"/>
    <w:rsid w:val="00433811"/>
    <w:rsid w:val="00435939"/>
    <w:rsid w:val="00437CC7"/>
    <w:rsid w:val="004416D2"/>
    <w:rsid w:val="00442B9C"/>
    <w:rsid w:val="004430F3"/>
    <w:rsid w:val="00445EFA"/>
    <w:rsid w:val="00446E38"/>
    <w:rsid w:val="0044738A"/>
    <w:rsid w:val="004473D3"/>
    <w:rsid w:val="00451341"/>
    <w:rsid w:val="00452231"/>
    <w:rsid w:val="00460212"/>
    <w:rsid w:val="00460C13"/>
    <w:rsid w:val="00463228"/>
    <w:rsid w:val="00463782"/>
    <w:rsid w:val="004667E0"/>
    <w:rsid w:val="0046760E"/>
    <w:rsid w:val="00470E10"/>
    <w:rsid w:val="00477A97"/>
    <w:rsid w:val="00481343"/>
    <w:rsid w:val="00482F0F"/>
    <w:rsid w:val="00483A3F"/>
    <w:rsid w:val="0048549E"/>
    <w:rsid w:val="004861BD"/>
    <w:rsid w:val="004930C6"/>
    <w:rsid w:val="00493347"/>
    <w:rsid w:val="00496092"/>
    <w:rsid w:val="004A08DB"/>
    <w:rsid w:val="004A241C"/>
    <w:rsid w:val="004A25D0"/>
    <w:rsid w:val="004A37E8"/>
    <w:rsid w:val="004A7549"/>
    <w:rsid w:val="004B09D4"/>
    <w:rsid w:val="004B309D"/>
    <w:rsid w:val="004B330A"/>
    <w:rsid w:val="004B7C8E"/>
    <w:rsid w:val="004C1604"/>
    <w:rsid w:val="004C27BB"/>
    <w:rsid w:val="004C3D3C"/>
    <w:rsid w:val="004C6C42"/>
    <w:rsid w:val="004D0EDC"/>
    <w:rsid w:val="004D1220"/>
    <w:rsid w:val="004D14B3"/>
    <w:rsid w:val="004D1529"/>
    <w:rsid w:val="004D2253"/>
    <w:rsid w:val="004D5514"/>
    <w:rsid w:val="004D56C3"/>
    <w:rsid w:val="004D6116"/>
    <w:rsid w:val="004E0338"/>
    <w:rsid w:val="004E4FF3"/>
    <w:rsid w:val="004E56A8"/>
    <w:rsid w:val="004F06CF"/>
    <w:rsid w:val="004F3B55"/>
    <w:rsid w:val="004F428E"/>
    <w:rsid w:val="004F4E46"/>
    <w:rsid w:val="004F5D91"/>
    <w:rsid w:val="004F63D6"/>
    <w:rsid w:val="004F6B7D"/>
    <w:rsid w:val="005015F6"/>
    <w:rsid w:val="005030C4"/>
    <w:rsid w:val="005031C5"/>
    <w:rsid w:val="00504FDC"/>
    <w:rsid w:val="0051072A"/>
    <w:rsid w:val="005120CC"/>
    <w:rsid w:val="00512B7B"/>
    <w:rsid w:val="00514EA1"/>
    <w:rsid w:val="0051798B"/>
    <w:rsid w:val="00521F5A"/>
    <w:rsid w:val="00525C7C"/>
    <w:rsid w:val="00525E06"/>
    <w:rsid w:val="00526454"/>
    <w:rsid w:val="00531823"/>
    <w:rsid w:val="005336F3"/>
    <w:rsid w:val="00534ECC"/>
    <w:rsid w:val="0053720D"/>
    <w:rsid w:val="00540EF5"/>
    <w:rsid w:val="00541BF3"/>
    <w:rsid w:val="00541CD3"/>
    <w:rsid w:val="005476FA"/>
    <w:rsid w:val="005508C8"/>
    <w:rsid w:val="00553744"/>
    <w:rsid w:val="00554CA5"/>
    <w:rsid w:val="0055595E"/>
    <w:rsid w:val="00557988"/>
    <w:rsid w:val="005611FD"/>
    <w:rsid w:val="00562C49"/>
    <w:rsid w:val="00562DEF"/>
    <w:rsid w:val="0056321A"/>
    <w:rsid w:val="00563A35"/>
    <w:rsid w:val="00566596"/>
    <w:rsid w:val="00570E6F"/>
    <w:rsid w:val="005741E9"/>
    <w:rsid w:val="005748AC"/>
    <w:rsid w:val="005748CF"/>
    <w:rsid w:val="00583816"/>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6F7D"/>
    <w:rsid w:val="005E75BF"/>
    <w:rsid w:val="005F57BA"/>
    <w:rsid w:val="005F61E6"/>
    <w:rsid w:val="005F6C45"/>
    <w:rsid w:val="006010F5"/>
    <w:rsid w:val="00605A69"/>
    <w:rsid w:val="00606C54"/>
    <w:rsid w:val="0061050B"/>
    <w:rsid w:val="00610AFD"/>
    <w:rsid w:val="00614375"/>
    <w:rsid w:val="006155C0"/>
    <w:rsid w:val="00615B0A"/>
    <w:rsid w:val="006168CF"/>
    <w:rsid w:val="0062011B"/>
    <w:rsid w:val="00626DE0"/>
    <w:rsid w:val="00630901"/>
    <w:rsid w:val="00630E5B"/>
    <w:rsid w:val="00631F8E"/>
    <w:rsid w:val="00636EE9"/>
    <w:rsid w:val="00640950"/>
    <w:rsid w:val="00641AE7"/>
    <w:rsid w:val="00642629"/>
    <w:rsid w:val="00647689"/>
    <w:rsid w:val="0064782B"/>
    <w:rsid w:val="0065293D"/>
    <w:rsid w:val="0065319F"/>
    <w:rsid w:val="00653EFC"/>
    <w:rsid w:val="00654021"/>
    <w:rsid w:val="0065624F"/>
    <w:rsid w:val="00661045"/>
    <w:rsid w:val="006623F8"/>
    <w:rsid w:val="00666DA8"/>
    <w:rsid w:val="00671057"/>
    <w:rsid w:val="00673B36"/>
    <w:rsid w:val="00675AAF"/>
    <w:rsid w:val="0068031A"/>
    <w:rsid w:val="00681B2F"/>
    <w:rsid w:val="0068335F"/>
    <w:rsid w:val="006849DC"/>
    <w:rsid w:val="00685239"/>
    <w:rsid w:val="00687217"/>
    <w:rsid w:val="00693302"/>
    <w:rsid w:val="0069640B"/>
    <w:rsid w:val="006A1B83"/>
    <w:rsid w:val="006A21CD"/>
    <w:rsid w:val="006A4C9D"/>
    <w:rsid w:val="006A5918"/>
    <w:rsid w:val="006B21B2"/>
    <w:rsid w:val="006B4A4A"/>
    <w:rsid w:val="006C19B2"/>
    <w:rsid w:val="006C2D9B"/>
    <w:rsid w:val="006C4409"/>
    <w:rsid w:val="006C5BB8"/>
    <w:rsid w:val="006C6936"/>
    <w:rsid w:val="006C7B01"/>
    <w:rsid w:val="006D0FE8"/>
    <w:rsid w:val="006D4B2B"/>
    <w:rsid w:val="006D4F3C"/>
    <w:rsid w:val="006D5C66"/>
    <w:rsid w:val="006D6F68"/>
    <w:rsid w:val="006D7002"/>
    <w:rsid w:val="006E1B3C"/>
    <w:rsid w:val="006E23FB"/>
    <w:rsid w:val="006E325A"/>
    <w:rsid w:val="006E33EC"/>
    <w:rsid w:val="006E3802"/>
    <w:rsid w:val="006E6549"/>
    <w:rsid w:val="006E6C02"/>
    <w:rsid w:val="006F231A"/>
    <w:rsid w:val="006F4522"/>
    <w:rsid w:val="006F6B55"/>
    <w:rsid w:val="006F788D"/>
    <w:rsid w:val="006F78E1"/>
    <w:rsid w:val="00700453"/>
    <w:rsid w:val="00701072"/>
    <w:rsid w:val="00702054"/>
    <w:rsid w:val="007035A4"/>
    <w:rsid w:val="00706DFC"/>
    <w:rsid w:val="00711799"/>
    <w:rsid w:val="00712B78"/>
    <w:rsid w:val="0071393B"/>
    <w:rsid w:val="00713EE2"/>
    <w:rsid w:val="007166E7"/>
    <w:rsid w:val="007177FC"/>
    <w:rsid w:val="00720C5E"/>
    <w:rsid w:val="00721701"/>
    <w:rsid w:val="007262A3"/>
    <w:rsid w:val="00726C40"/>
    <w:rsid w:val="00731835"/>
    <w:rsid w:val="007341F8"/>
    <w:rsid w:val="00734372"/>
    <w:rsid w:val="00734EB8"/>
    <w:rsid w:val="00735F8B"/>
    <w:rsid w:val="007377BB"/>
    <w:rsid w:val="0074090B"/>
    <w:rsid w:val="007413E7"/>
    <w:rsid w:val="00742D1F"/>
    <w:rsid w:val="00743EBA"/>
    <w:rsid w:val="00744C8E"/>
    <w:rsid w:val="00746CB6"/>
    <w:rsid w:val="0074707E"/>
    <w:rsid w:val="007516DC"/>
    <w:rsid w:val="00752E58"/>
    <w:rsid w:val="00754B80"/>
    <w:rsid w:val="00761918"/>
    <w:rsid w:val="00762F03"/>
    <w:rsid w:val="0076413B"/>
    <w:rsid w:val="007648AE"/>
    <w:rsid w:val="00764BF8"/>
    <w:rsid w:val="0076514D"/>
    <w:rsid w:val="0077026A"/>
    <w:rsid w:val="00773D59"/>
    <w:rsid w:val="00781003"/>
    <w:rsid w:val="00786EA7"/>
    <w:rsid w:val="007911FD"/>
    <w:rsid w:val="00792468"/>
    <w:rsid w:val="00793930"/>
    <w:rsid w:val="00793DD1"/>
    <w:rsid w:val="00794FEC"/>
    <w:rsid w:val="007A003E"/>
    <w:rsid w:val="007A1965"/>
    <w:rsid w:val="007A1C23"/>
    <w:rsid w:val="007A2ED1"/>
    <w:rsid w:val="007A4BE6"/>
    <w:rsid w:val="007B0DC6"/>
    <w:rsid w:val="007B1094"/>
    <w:rsid w:val="007B1762"/>
    <w:rsid w:val="007B3320"/>
    <w:rsid w:val="007B5166"/>
    <w:rsid w:val="007C301F"/>
    <w:rsid w:val="007C4540"/>
    <w:rsid w:val="007C65AF"/>
    <w:rsid w:val="007D135D"/>
    <w:rsid w:val="007D268C"/>
    <w:rsid w:val="007D730F"/>
    <w:rsid w:val="007D7CD8"/>
    <w:rsid w:val="007E242B"/>
    <w:rsid w:val="007E3AA7"/>
    <w:rsid w:val="007F737D"/>
    <w:rsid w:val="0080308E"/>
    <w:rsid w:val="00805303"/>
    <w:rsid w:val="00806705"/>
    <w:rsid w:val="00806738"/>
    <w:rsid w:val="008216D5"/>
    <w:rsid w:val="00823869"/>
    <w:rsid w:val="008249CE"/>
    <w:rsid w:val="00830A5C"/>
    <w:rsid w:val="00831A50"/>
    <w:rsid w:val="00831B3C"/>
    <w:rsid w:val="00831C89"/>
    <w:rsid w:val="00832114"/>
    <w:rsid w:val="00833BBF"/>
    <w:rsid w:val="00834C46"/>
    <w:rsid w:val="0084093E"/>
    <w:rsid w:val="00841CE1"/>
    <w:rsid w:val="008473D8"/>
    <w:rsid w:val="008528DC"/>
    <w:rsid w:val="00852B8C"/>
    <w:rsid w:val="008538A8"/>
    <w:rsid w:val="00854981"/>
    <w:rsid w:val="00864B2E"/>
    <w:rsid w:val="00865963"/>
    <w:rsid w:val="00865EDC"/>
    <w:rsid w:val="00871C1D"/>
    <w:rsid w:val="008721D7"/>
    <w:rsid w:val="0087450E"/>
    <w:rsid w:val="00875A82"/>
    <w:rsid w:val="00876CA3"/>
    <w:rsid w:val="008772FE"/>
    <w:rsid w:val="008775F1"/>
    <w:rsid w:val="008821AE"/>
    <w:rsid w:val="00883D3A"/>
    <w:rsid w:val="008854F7"/>
    <w:rsid w:val="00885A9D"/>
    <w:rsid w:val="008929D2"/>
    <w:rsid w:val="00893636"/>
    <w:rsid w:val="00893B94"/>
    <w:rsid w:val="00896A33"/>
    <w:rsid w:val="00896E9D"/>
    <w:rsid w:val="00896F11"/>
    <w:rsid w:val="008973FA"/>
    <w:rsid w:val="008A1049"/>
    <w:rsid w:val="008A1C98"/>
    <w:rsid w:val="008A322D"/>
    <w:rsid w:val="008A3C11"/>
    <w:rsid w:val="008A4D72"/>
    <w:rsid w:val="008A5978"/>
    <w:rsid w:val="008A5D8C"/>
    <w:rsid w:val="008A6285"/>
    <w:rsid w:val="008A63B2"/>
    <w:rsid w:val="008B345D"/>
    <w:rsid w:val="008C1FC2"/>
    <w:rsid w:val="008C2980"/>
    <w:rsid w:val="008C29E3"/>
    <w:rsid w:val="008C4DD6"/>
    <w:rsid w:val="008C5AFB"/>
    <w:rsid w:val="008D07FB"/>
    <w:rsid w:val="008D0C02"/>
    <w:rsid w:val="008D2CC9"/>
    <w:rsid w:val="008D357D"/>
    <w:rsid w:val="008D435A"/>
    <w:rsid w:val="008E1B1A"/>
    <w:rsid w:val="008E2244"/>
    <w:rsid w:val="008E387B"/>
    <w:rsid w:val="008E38B2"/>
    <w:rsid w:val="008E55A7"/>
    <w:rsid w:val="008E6087"/>
    <w:rsid w:val="008E758D"/>
    <w:rsid w:val="008F10A7"/>
    <w:rsid w:val="008F755D"/>
    <w:rsid w:val="008F7A39"/>
    <w:rsid w:val="009021E8"/>
    <w:rsid w:val="00904677"/>
    <w:rsid w:val="00905EE2"/>
    <w:rsid w:val="00911440"/>
    <w:rsid w:val="00911712"/>
    <w:rsid w:val="00911B27"/>
    <w:rsid w:val="009170BE"/>
    <w:rsid w:val="00920B55"/>
    <w:rsid w:val="00922CF7"/>
    <w:rsid w:val="009262C9"/>
    <w:rsid w:val="00930EB9"/>
    <w:rsid w:val="00933DC7"/>
    <w:rsid w:val="009418F4"/>
    <w:rsid w:val="00942BBC"/>
    <w:rsid w:val="00944180"/>
    <w:rsid w:val="00944AA0"/>
    <w:rsid w:val="009462E8"/>
    <w:rsid w:val="00947DA2"/>
    <w:rsid w:val="00951177"/>
    <w:rsid w:val="009537FE"/>
    <w:rsid w:val="009551F9"/>
    <w:rsid w:val="00960186"/>
    <w:rsid w:val="00961CE5"/>
    <w:rsid w:val="00964393"/>
    <w:rsid w:val="009673E8"/>
    <w:rsid w:val="00974DB8"/>
    <w:rsid w:val="00980661"/>
    <w:rsid w:val="0098093B"/>
    <w:rsid w:val="00982157"/>
    <w:rsid w:val="009876D4"/>
    <w:rsid w:val="009914A5"/>
    <w:rsid w:val="0099548E"/>
    <w:rsid w:val="00996456"/>
    <w:rsid w:val="00996A12"/>
    <w:rsid w:val="00997B0F"/>
    <w:rsid w:val="009A0CC3"/>
    <w:rsid w:val="009A1CAD"/>
    <w:rsid w:val="009A3440"/>
    <w:rsid w:val="009A3BD7"/>
    <w:rsid w:val="009A5832"/>
    <w:rsid w:val="009A6838"/>
    <w:rsid w:val="009A7A92"/>
    <w:rsid w:val="009B1B0B"/>
    <w:rsid w:val="009B24B5"/>
    <w:rsid w:val="009B4EBC"/>
    <w:rsid w:val="009B5ABB"/>
    <w:rsid w:val="009B73CE"/>
    <w:rsid w:val="009C2461"/>
    <w:rsid w:val="009C2C63"/>
    <w:rsid w:val="009C5A15"/>
    <w:rsid w:val="009C6FC1"/>
    <w:rsid w:val="009C6FE2"/>
    <w:rsid w:val="009C7674"/>
    <w:rsid w:val="009D004A"/>
    <w:rsid w:val="009D0CF7"/>
    <w:rsid w:val="009D51B4"/>
    <w:rsid w:val="009D5880"/>
    <w:rsid w:val="009E1FD4"/>
    <w:rsid w:val="009E3B07"/>
    <w:rsid w:val="009E51D1"/>
    <w:rsid w:val="009E5531"/>
    <w:rsid w:val="009E6474"/>
    <w:rsid w:val="009E6482"/>
    <w:rsid w:val="009E6C55"/>
    <w:rsid w:val="009E75B6"/>
    <w:rsid w:val="009E7616"/>
    <w:rsid w:val="009F171E"/>
    <w:rsid w:val="009F3149"/>
    <w:rsid w:val="009F3D2F"/>
    <w:rsid w:val="009F57D2"/>
    <w:rsid w:val="009F7052"/>
    <w:rsid w:val="00A02668"/>
    <w:rsid w:val="00A02801"/>
    <w:rsid w:val="00A039B6"/>
    <w:rsid w:val="00A05BC7"/>
    <w:rsid w:val="00A06A39"/>
    <w:rsid w:val="00A07937"/>
    <w:rsid w:val="00A07F58"/>
    <w:rsid w:val="00A1071B"/>
    <w:rsid w:val="00A131CB"/>
    <w:rsid w:val="00A14847"/>
    <w:rsid w:val="00A16404"/>
    <w:rsid w:val="00A16D6D"/>
    <w:rsid w:val="00A21383"/>
    <w:rsid w:val="00A2183B"/>
    <w:rsid w:val="00A2199F"/>
    <w:rsid w:val="00A21B31"/>
    <w:rsid w:val="00A2360E"/>
    <w:rsid w:val="00A25EEE"/>
    <w:rsid w:val="00A263E2"/>
    <w:rsid w:val="00A26E0C"/>
    <w:rsid w:val="00A32FCB"/>
    <w:rsid w:val="00A32FD6"/>
    <w:rsid w:val="00A34C25"/>
    <w:rsid w:val="00A3507D"/>
    <w:rsid w:val="00A3717A"/>
    <w:rsid w:val="00A4088C"/>
    <w:rsid w:val="00A4456B"/>
    <w:rsid w:val="00A448D4"/>
    <w:rsid w:val="00A452E0"/>
    <w:rsid w:val="00A506DF"/>
    <w:rsid w:val="00A51EA5"/>
    <w:rsid w:val="00A5280A"/>
    <w:rsid w:val="00A53742"/>
    <w:rsid w:val="00A557A1"/>
    <w:rsid w:val="00A63059"/>
    <w:rsid w:val="00A63AE3"/>
    <w:rsid w:val="00A651A4"/>
    <w:rsid w:val="00A71361"/>
    <w:rsid w:val="00A746E2"/>
    <w:rsid w:val="00A74D36"/>
    <w:rsid w:val="00A81FF2"/>
    <w:rsid w:val="00A83904"/>
    <w:rsid w:val="00A84BAA"/>
    <w:rsid w:val="00A90A79"/>
    <w:rsid w:val="00A90A7C"/>
    <w:rsid w:val="00A957BD"/>
    <w:rsid w:val="00A96B30"/>
    <w:rsid w:val="00AA1196"/>
    <w:rsid w:val="00AA442D"/>
    <w:rsid w:val="00AA59B5"/>
    <w:rsid w:val="00AA6211"/>
    <w:rsid w:val="00AA7777"/>
    <w:rsid w:val="00AA7B84"/>
    <w:rsid w:val="00AA7E8B"/>
    <w:rsid w:val="00AB0EAA"/>
    <w:rsid w:val="00AB139F"/>
    <w:rsid w:val="00AB1783"/>
    <w:rsid w:val="00AB4FBF"/>
    <w:rsid w:val="00AC0B4C"/>
    <w:rsid w:val="00AC1164"/>
    <w:rsid w:val="00AC2296"/>
    <w:rsid w:val="00AC2754"/>
    <w:rsid w:val="00AC48B0"/>
    <w:rsid w:val="00AC4ACD"/>
    <w:rsid w:val="00AC5DFB"/>
    <w:rsid w:val="00AD070D"/>
    <w:rsid w:val="00AD0ED8"/>
    <w:rsid w:val="00AD13DC"/>
    <w:rsid w:val="00AD14D8"/>
    <w:rsid w:val="00AD6DE2"/>
    <w:rsid w:val="00AE0A40"/>
    <w:rsid w:val="00AE1ED4"/>
    <w:rsid w:val="00AE21E1"/>
    <w:rsid w:val="00AE2F8D"/>
    <w:rsid w:val="00AE3BAE"/>
    <w:rsid w:val="00AE598F"/>
    <w:rsid w:val="00AE5CE9"/>
    <w:rsid w:val="00AE6A21"/>
    <w:rsid w:val="00AF1205"/>
    <w:rsid w:val="00AF1C8F"/>
    <w:rsid w:val="00AF2B68"/>
    <w:rsid w:val="00AF2C92"/>
    <w:rsid w:val="00AF3EC1"/>
    <w:rsid w:val="00AF5025"/>
    <w:rsid w:val="00AF519F"/>
    <w:rsid w:val="00AF5387"/>
    <w:rsid w:val="00AF55F5"/>
    <w:rsid w:val="00AF7E86"/>
    <w:rsid w:val="00B024B9"/>
    <w:rsid w:val="00B05034"/>
    <w:rsid w:val="00B077FA"/>
    <w:rsid w:val="00B127D7"/>
    <w:rsid w:val="00B13B0C"/>
    <w:rsid w:val="00B14408"/>
    <w:rsid w:val="00B1453A"/>
    <w:rsid w:val="00B20F82"/>
    <w:rsid w:val="00B25BD5"/>
    <w:rsid w:val="00B32E96"/>
    <w:rsid w:val="00B34079"/>
    <w:rsid w:val="00B3534E"/>
    <w:rsid w:val="00B3793A"/>
    <w:rsid w:val="00B401BA"/>
    <w:rsid w:val="00B407E4"/>
    <w:rsid w:val="00B425B6"/>
    <w:rsid w:val="00B42A72"/>
    <w:rsid w:val="00B441AE"/>
    <w:rsid w:val="00B45A65"/>
    <w:rsid w:val="00B45F33"/>
    <w:rsid w:val="00B46D50"/>
    <w:rsid w:val="00B53170"/>
    <w:rsid w:val="00B548B9"/>
    <w:rsid w:val="00B565E8"/>
    <w:rsid w:val="00B56DBE"/>
    <w:rsid w:val="00B614E6"/>
    <w:rsid w:val="00B62999"/>
    <w:rsid w:val="00B63BE3"/>
    <w:rsid w:val="00B64045"/>
    <w:rsid w:val="00B64885"/>
    <w:rsid w:val="00B64FA3"/>
    <w:rsid w:val="00B66810"/>
    <w:rsid w:val="00B72BE3"/>
    <w:rsid w:val="00B72DD5"/>
    <w:rsid w:val="00B73B80"/>
    <w:rsid w:val="00B7424B"/>
    <w:rsid w:val="00B770C7"/>
    <w:rsid w:val="00B80F26"/>
    <w:rsid w:val="00B822BD"/>
    <w:rsid w:val="00B842F4"/>
    <w:rsid w:val="00B91A7B"/>
    <w:rsid w:val="00B929DD"/>
    <w:rsid w:val="00B93AF6"/>
    <w:rsid w:val="00B95405"/>
    <w:rsid w:val="00B963F1"/>
    <w:rsid w:val="00BA011F"/>
    <w:rsid w:val="00BA020A"/>
    <w:rsid w:val="00BA3BDB"/>
    <w:rsid w:val="00BB025A"/>
    <w:rsid w:val="00BB02A4"/>
    <w:rsid w:val="00BB1270"/>
    <w:rsid w:val="00BB1E44"/>
    <w:rsid w:val="00BB5267"/>
    <w:rsid w:val="00BB52B8"/>
    <w:rsid w:val="00BB59D8"/>
    <w:rsid w:val="00BB7E69"/>
    <w:rsid w:val="00BC0E51"/>
    <w:rsid w:val="00BC3C1F"/>
    <w:rsid w:val="00BC5F02"/>
    <w:rsid w:val="00BC6609"/>
    <w:rsid w:val="00BC7CE7"/>
    <w:rsid w:val="00BD295E"/>
    <w:rsid w:val="00BD4664"/>
    <w:rsid w:val="00BE1193"/>
    <w:rsid w:val="00BF3880"/>
    <w:rsid w:val="00BF4849"/>
    <w:rsid w:val="00BF4EA7"/>
    <w:rsid w:val="00BF6525"/>
    <w:rsid w:val="00BF6904"/>
    <w:rsid w:val="00BF7038"/>
    <w:rsid w:val="00BF7C3E"/>
    <w:rsid w:val="00C00EDB"/>
    <w:rsid w:val="00C02863"/>
    <w:rsid w:val="00C0383A"/>
    <w:rsid w:val="00C03B75"/>
    <w:rsid w:val="00C067FF"/>
    <w:rsid w:val="00C1235A"/>
    <w:rsid w:val="00C12862"/>
    <w:rsid w:val="00C13D28"/>
    <w:rsid w:val="00C14585"/>
    <w:rsid w:val="00C165A0"/>
    <w:rsid w:val="00C216CE"/>
    <w:rsid w:val="00C2184F"/>
    <w:rsid w:val="00C22A78"/>
    <w:rsid w:val="00C23C7E"/>
    <w:rsid w:val="00C246C5"/>
    <w:rsid w:val="00C25A82"/>
    <w:rsid w:val="00C300D7"/>
    <w:rsid w:val="00C30A2A"/>
    <w:rsid w:val="00C33993"/>
    <w:rsid w:val="00C37EED"/>
    <w:rsid w:val="00C4069E"/>
    <w:rsid w:val="00C41ADC"/>
    <w:rsid w:val="00C44149"/>
    <w:rsid w:val="00C44410"/>
    <w:rsid w:val="00C44A15"/>
    <w:rsid w:val="00C4630A"/>
    <w:rsid w:val="00C523F0"/>
    <w:rsid w:val="00C526D2"/>
    <w:rsid w:val="00C53A91"/>
    <w:rsid w:val="00C5794E"/>
    <w:rsid w:val="00C60968"/>
    <w:rsid w:val="00C6295B"/>
    <w:rsid w:val="00C63115"/>
    <w:rsid w:val="00C63D39"/>
    <w:rsid w:val="00C63EDD"/>
    <w:rsid w:val="00C65A1F"/>
    <w:rsid w:val="00C65B36"/>
    <w:rsid w:val="00C7292E"/>
    <w:rsid w:val="00C74E88"/>
    <w:rsid w:val="00C765B0"/>
    <w:rsid w:val="00C80924"/>
    <w:rsid w:val="00C8286B"/>
    <w:rsid w:val="00C84337"/>
    <w:rsid w:val="00C947F8"/>
    <w:rsid w:val="00C9515F"/>
    <w:rsid w:val="00C95AAC"/>
    <w:rsid w:val="00C963C5"/>
    <w:rsid w:val="00C9679E"/>
    <w:rsid w:val="00CA030C"/>
    <w:rsid w:val="00CA1F41"/>
    <w:rsid w:val="00CA32EE"/>
    <w:rsid w:val="00CA5771"/>
    <w:rsid w:val="00CA6A1A"/>
    <w:rsid w:val="00CB3D0E"/>
    <w:rsid w:val="00CB6F4C"/>
    <w:rsid w:val="00CC1E75"/>
    <w:rsid w:val="00CC1E86"/>
    <w:rsid w:val="00CC2E0E"/>
    <w:rsid w:val="00CC361C"/>
    <w:rsid w:val="00CC474B"/>
    <w:rsid w:val="00CC658C"/>
    <w:rsid w:val="00CC67BF"/>
    <w:rsid w:val="00CD0843"/>
    <w:rsid w:val="00CD1290"/>
    <w:rsid w:val="00CD4E31"/>
    <w:rsid w:val="00CD5A78"/>
    <w:rsid w:val="00CD7345"/>
    <w:rsid w:val="00CE372E"/>
    <w:rsid w:val="00CE38E7"/>
    <w:rsid w:val="00CE7F89"/>
    <w:rsid w:val="00CF0A1B"/>
    <w:rsid w:val="00CF19F6"/>
    <w:rsid w:val="00CF2F4F"/>
    <w:rsid w:val="00CF536D"/>
    <w:rsid w:val="00D02E9D"/>
    <w:rsid w:val="00D0610D"/>
    <w:rsid w:val="00D10CB8"/>
    <w:rsid w:val="00D12806"/>
    <w:rsid w:val="00D12D44"/>
    <w:rsid w:val="00D15018"/>
    <w:rsid w:val="00D158AC"/>
    <w:rsid w:val="00D1694C"/>
    <w:rsid w:val="00D20F5E"/>
    <w:rsid w:val="00D23B76"/>
    <w:rsid w:val="00D24B4A"/>
    <w:rsid w:val="00D342CD"/>
    <w:rsid w:val="00D379A3"/>
    <w:rsid w:val="00D42386"/>
    <w:rsid w:val="00D45FF3"/>
    <w:rsid w:val="00D512CF"/>
    <w:rsid w:val="00D51E53"/>
    <w:rsid w:val="00D528B9"/>
    <w:rsid w:val="00D53186"/>
    <w:rsid w:val="00D5487D"/>
    <w:rsid w:val="00D60140"/>
    <w:rsid w:val="00D6024A"/>
    <w:rsid w:val="00D608B5"/>
    <w:rsid w:val="00D64739"/>
    <w:rsid w:val="00D665B5"/>
    <w:rsid w:val="00D70C10"/>
    <w:rsid w:val="00D71F99"/>
    <w:rsid w:val="00D73CA4"/>
    <w:rsid w:val="00D73D71"/>
    <w:rsid w:val="00D74396"/>
    <w:rsid w:val="00D80284"/>
    <w:rsid w:val="00D81F71"/>
    <w:rsid w:val="00D85FE5"/>
    <w:rsid w:val="00D8642D"/>
    <w:rsid w:val="00D90A5E"/>
    <w:rsid w:val="00D91A68"/>
    <w:rsid w:val="00D95A68"/>
    <w:rsid w:val="00D97D38"/>
    <w:rsid w:val="00DA17C7"/>
    <w:rsid w:val="00DA2A8E"/>
    <w:rsid w:val="00DA6A9A"/>
    <w:rsid w:val="00DB112C"/>
    <w:rsid w:val="00DB1EFD"/>
    <w:rsid w:val="00DB294D"/>
    <w:rsid w:val="00DB3EAF"/>
    <w:rsid w:val="00DB46C6"/>
    <w:rsid w:val="00DC227B"/>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0708"/>
    <w:rsid w:val="00E226CD"/>
    <w:rsid w:val="00E22B95"/>
    <w:rsid w:val="00E23F01"/>
    <w:rsid w:val="00E2444B"/>
    <w:rsid w:val="00E30331"/>
    <w:rsid w:val="00E30BB8"/>
    <w:rsid w:val="00E31F9C"/>
    <w:rsid w:val="00E40488"/>
    <w:rsid w:val="00E50367"/>
    <w:rsid w:val="00E51ABA"/>
    <w:rsid w:val="00E524CB"/>
    <w:rsid w:val="00E55D35"/>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2BC2"/>
    <w:rsid w:val="00EC426D"/>
    <w:rsid w:val="00EC4BE8"/>
    <w:rsid w:val="00EC571B"/>
    <w:rsid w:val="00EC57D7"/>
    <w:rsid w:val="00EC6385"/>
    <w:rsid w:val="00ED057B"/>
    <w:rsid w:val="00ED1DE9"/>
    <w:rsid w:val="00ED23D4"/>
    <w:rsid w:val="00ED5E0B"/>
    <w:rsid w:val="00EE37B6"/>
    <w:rsid w:val="00EF0F45"/>
    <w:rsid w:val="00EF7463"/>
    <w:rsid w:val="00EF7971"/>
    <w:rsid w:val="00F002EF"/>
    <w:rsid w:val="00F01EB7"/>
    <w:rsid w:val="00F01EE9"/>
    <w:rsid w:val="00F04900"/>
    <w:rsid w:val="00F055BB"/>
    <w:rsid w:val="00F065A4"/>
    <w:rsid w:val="00F126B9"/>
    <w:rsid w:val="00F12715"/>
    <w:rsid w:val="00F144D5"/>
    <w:rsid w:val="00F146F0"/>
    <w:rsid w:val="00F15039"/>
    <w:rsid w:val="00F20FF3"/>
    <w:rsid w:val="00F2190B"/>
    <w:rsid w:val="00F21F94"/>
    <w:rsid w:val="00F228B5"/>
    <w:rsid w:val="00F2389C"/>
    <w:rsid w:val="00F25C67"/>
    <w:rsid w:val="00F30DFF"/>
    <w:rsid w:val="00F32B80"/>
    <w:rsid w:val="00F33010"/>
    <w:rsid w:val="00F340EB"/>
    <w:rsid w:val="00F35285"/>
    <w:rsid w:val="00F43B9D"/>
    <w:rsid w:val="00F44D5E"/>
    <w:rsid w:val="00F47F5F"/>
    <w:rsid w:val="00F535A1"/>
    <w:rsid w:val="00F53982"/>
    <w:rsid w:val="00F53A27"/>
    <w:rsid w:val="00F53A35"/>
    <w:rsid w:val="00F547DD"/>
    <w:rsid w:val="00F55A3D"/>
    <w:rsid w:val="00F5744B"/>
    <w:rsid w:val="00F61209"/>
    <w:rsid w:val="00F6259E"/>
    <w:rsid w:val="00F65DD4"/>
    <w:rsid w:val="00F672B2"/>
    <w:rsid w:val="00F83973"/>
    <w:rsid w:val="00F85E14"/>
    <w:rsid w:val="00F87FA3"/>
    <w:rsid w:val="00F92649"/>
    <w:rsid w:val="00F93D8C"/>
    <w:rsid w:val="00F93E24"/>
    <w:rsid w:val="00FA3102"/>
    <w:rsid w:val="00FA48D4"/>
    <w:rsid w:val="00FA54FA"/>
    <w:rsid w:val="00FA6D39"/>
    <w:rsid w:val="00FB227E"/>
    <w:rsid w:val="00FB3D61"/>
    <w:rsid w:val="00FB44CE"/>
    <w:rsid w:val="00FB5009"/>
    <w:rsid w:val="00FB76AB"/>
    <w:rsid w:val="00FC2B94"/>
    <w:rsid w:val="00FC5869"/>
    <w:rsid w:val="00FC5D0D"/>
    <w:rsid w:val="00FD03FE"/>
    <w:rsid w:val="00FD126E"/>
    <w:rsid w:val="00FD173E"/>
    <w:rsid w:val="00FD1F9C"/>
    <w:rsid w:val="00FD3C36"/>
    <w:rsid w:val="00FD4D81"/>
    <w:rsid w:val="00FD7498"/>
    <w:rsid w:val="00FD7FB3"/>
    <w:rsid w:val="00FE1624"/>
    <w:rsid w:val="00FE4713"/>
    <w:rsid w:val="00FE4718"/>
    <w:rsid w:val="00FF1B8A"/>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97361"/>
  <w14:defaultImageDpi w14:val="330"/>
  <w15:docId w15:val="{AD511B36-2F76-49AF-83DD-96DABF61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9E6C55"/>
    <w:rPr>
      <w:color w:val="0000FF" w:themeColor="hyperlink"/>
      <w:u w:val="single"/>
    </w:rPr>
  </w:style>
  <w:style w:type="character" w:customStyle="1" w:styleId="UnresolvedMention1">
    <w:name w:val="Unresolved Mention1"/>
    <w:basedOn w:val="DefaultParagraphFont"/>
    <w:uiPriority w:val="99"/>
    <w:semiHidden/>
    <w:unhideWhenUsed/>
    <w:rsid w:val="009E6C55"/>
    <w:rPr>
      <w:color w:val="605E5C"/>
      <w:shd w:val="clear" w:color="auto" w:fill="E1DFDD"/>
    </w:rPr>
  </w:style>
  <w:style w:type="character" w:styleId="Emphasis">
    <w:name w:val="Emphasis"/>
    <w:basedOn w:val="DefaultParagraphFont"/>
    <w:uiPriority w:val="20"/>
    <w:qFormat/>
    <w:rsid w:val="008A3C11"/>
    <w:rPr>
      <w:i/>
      <w:iCs/>
    </w:rPr>
  </w:style>
  <w:style w:type="character" w:styleId="CommentReference">
    <w:name w:val="annotation reference"/>
    <w:basedOn w:val="DefaultParagraphFont"/>
    <w:semiHidden/>
    <w:unhideWhenUsed/>
    <w:rsid w:val="00E20708"/>
    <w:rPr>
      <w:sz w:val="16"/>
      <w:szCs w:val="16"/>
    </w:rPr>
  </w:style>
  <w:style w:type="paragraph" w:styleId="CommentText">
    <w:name w:val="annotation text"/>
    <w:basedOn w:val="Normal"/>
    <w:link w:val="CommentTextChar"/>
    <w:semiHidden/>
    <w:unhideWhenUsed/>
    <w:rsid w:val="00E20708"/>
    <w:pPr>
      <w:spacing w:line="240" w:lineRule="auto"/>
    </w:pPr>
    <w:rPr>
      <w:sz w:val="20"/>
      <w:szCs w:val="20"/>
    </w:rPr>
  </w:style>
  <w:style w:type="character" w:customStyle="1" w:styleId="CommentTextChar">
    <w:name w:val="Comment Text Char"/>
    <w:basedOn w:val="DefaultParagraphFont"/>
    <w:link w:val="CommentText"/>
    <w:semiHidden/>
    <w:rsid w:val="00E20708"/>
  </w:style>
  <w:style w:type="paragraph" w:styleId="CommentSubject">
    <w:name w:val="annotation subject"/>
    <w:basedOn w:val="CommentText"/>
    <w:next w:val="CommentText"/>
    <w:link w:val="CommentSubjectChar"/>
    <w:semiHidden/>
    <w:unhideWhenUsed/>
    <w:rsid w:val="00E20708"/>
    <w:rPr>
      <w:b/>
      <w:bCs/>
    </w:rPr>
  </w:style>
  <w:style w:type="character" w:customStyle="1" w:styleId="CommentSubjectChar">
    <w:name w:val="Comment Subject Char"/>
    <w:basedOn w:val="CommentTextChar"/>
    <w:link w:val="CommentSubject"/>
    <w:semiHidden/>
    <w:rsid w:val="00E20708"/>
    <w:rPr>
      <w:b/>
      <w:bCs/>
    </w:rPr>
  </w:style>
  <w:style w:type="character" w:styleId="FollowedHyperlink">
    <w:name w:val="FollowedHyperlink"/>
    <w:basedOn w:val="DefaultParagraphFont"/>
    <w:semiHidden/>
    <w:unhideWhenUsed/>
    <w:rsid w:val="00553744"/>
    <w:rPr>
      <w:color w:val="800080" w:themeColor="followedHyperlink"/>
      <w:u w:val="single"/>
    </w:rPr>
  </w:style>
  <w:style w:type="paragraph" w:styleId="BalloonText">
    <w:name w:val="Balloon Text"/>
    <w:basedOn w:val="Normal"/>
    <w:link w:val="BalloonTextChar"/>
    <w:semiHidden/>
    <w:unhideWhenUsed/>
    <w:rsid w:val="008538A8"/>
    <w:pPr>
      <w:spacing w:line="240" w:lineRule="auto"/>
    </w:pPr>
    <w:rPr>
      <w:sz w:val="18"/>
      <w:szCs w:val="18"/>
    </w:rPr>
  </w:style>
  <w:style w:type="character" w:customStyle="1" w:styleId="BalloonTextChar">
    <w:name w:val="Balloon Text Char"/>
    <w:basedOn w:val="DefaultParagraphFont"/>
    <w:link w:val="BalloonText"/>
    <w:semiHidden/>
    <w:rsid w:val="008538A8"/>
    <w:rPr>
      <w:sz w:val="18"/>
      <w:szCs w:val="18"/>
    </w:rPr>
  </w:style>
  <w:style w:type="paragraph" w:styleId="Revision">
    <w:name w:val="Revision"/>
    <w:hidden/>
    <w:semiHidden/>
    <w:rsid w:val="008538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1768">
      <w:bodyDiv w:val="1"/>
      <w:marLeft w:val="0"/>
      <w:marRight w:val="0"/>
      <w:marTop w:val="0"/>
      <w:marBottom w:val="0"/>
      <w:divBdr>
        <w:top w:val="none" w:sz="0" w:space="0" w:color="auto"/>
        <w:left w:val="none" w:sz="0" w:space="0" w:color="auto"/>
        <w:bottom w:val="none" w:sz="0" w:space="0" w:color="auto"/>
        <w:right w:val="none" w:sz="0" w:space="0" w:color="auto"/>
      </w:divBdr>
      <w:divsChild>
        <w:div w:id="1847474423">
          <w:marLeft w:val="0"/>
          <w:marRight w:val="0"/>
          <w:marTop w:val="0"/>
          <w:marBottom w:val="0"/>
          <w:divBdr>
            <w:top w:val="none" w:sz="0" w:space="0" w:color="auto"/>
            <w:left w:val="none" w:sz="0" w:space="0" w:color="auto"/>
            <w:bottom w:val="none" w:sz="0" w:space="0" w:color="auto"/>
            <w:right w:val="none" w:sz="0" w:space="0" w:color="auto"/>
          </w:divBdr>
        </w:div>
      </w:divsChild>
    </w:div>
    <w:div w:id="38240182">
      <w:bodyDiv w:val="1"/>
      <w:marLeft w:val="0"/>
      <w:marRight w:val="0"/>
      <w:marTop w:val="0"/>
      <w:marBottom w:val="0"/>
      <w:divBdr>
        <w:top w:val="none" w:sz="0" w:space="0" w:color="auto"/>
        <w:left w:val="none" w:sz="0" w:space="0" w:color="auto"/>
        <w:bottom w:val="none" w:sz="0" w:space="0" w:color="auto"/>
        <w:right w:val="none" w:sz="0" w:space="0" w:color="auto"/>
      </w:divBdr>
    </w:div>
    <w:div w:id="280767441">
      <w:bodyDiv w:val="1"/>
      <w:marLeft w:val="0"/>
      <w:marRight w:val="0"/>
      <w:marTop w:val="0"/>
      <w:marBottom w:val="0"/>
      <w:divBdr>
        <w:top w:val="none" w:sz="0" w:space="0" w:color="auto"/>
        <w:left w:val="none" w:sz="0" w:space="0" w:color="auto"/>
        <w:bottom w:val="none" w:sz="0" w:space="0" w:color="auto"/>
        <w:right w:val="none" w:sz="0" w:space="0" w:color="auto"/>
      </w:divBdr>
    </w:div>
    <w:div w:id="284043117">
      <w:bodyDiv w:val="1"/>
      <w:marLeft w:val="0"/>
      <w:marRight w:val="0"/>
      <w:marTop w:val="0"/>
      <w:marBottom w:val="0"/>
      <w:divBdr>
        <w:top w:val="none" w:sz="0" w:space="0" w:color="auto"/>
        <w:left w:val="none" w:sz="0" w:space="0" w:color="auto"/>
        <w:bottom w:val="none" w:sz="0" w:space="0" w:color="auto"/>
        <w:right w:val="none" w:sz="0" w:space="0" w:color="auto"/>
      </w:divBdr>
      <w:divsChild>
        <w:div w:id="431825426">
          <w:marLeft w:val="0"/>
          <w:marRight w:val="0"/>
          <w:marTop w:val="0"/>
          <w:marBottom w:val="0"/>
          <w:divBdr>
            <w:top w:val="none" w:sz="0" w:space="0" w:color="auto"/>
            <w:left w:val="none" w:sz="0" w:space="0" w:color="auto"/>
            <w:bottom w:val="none" w:sz="0" w:space="0" w:color="auto"/>
            <w:right w:val="none" w:sz="0" w:space="0" w:color="auto"/>
          </w:divBdr>
        </w:div>
      </w:divsChild>
    </w:div>
    <w:div w:id="812719604">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502545605">
      <w:bodyDiv w:val="1"/>
      <w:marLeft w:val="0"/>
      <w:marRight w:val="0"/>
      <w:marTop w:val="0"/>
      <w:marBottom w:val="0"/>
      <w:divBdr>
        <w:top w:val="none" w:sz="0" w:space="0" w:color="auto"/>
        <w:left w:val="none" w:sz="0" w:space="0" w:color="auto"/>
        <w:bottom w:val="none" w:sz="0" w:space="0" w:color="auto"/>
        <w:right w:val="none" w:sz="0" w:space="0" w:color="auto"/>
      </w:divBdr>
      <w:divsChild>
        <w:div w:id="332030952">
          <w:marLeft w:val="0"/>
          <w:marRight w:val="0"/>
          <w:marTop w:val="0"/>
          <w:marBottom w:val="0"/>
          <w:divBdr>
            <w:top w:val="none" w:sz="0" w:space="0" w:color="auto"/>
            <w:left w:val="none" w:sz="0" w:space="0" w:color="auto"/>
            <w:bottom w:val="none" w:sz="0" w:space="0" w:color="auto"/>
            <w:right w:val="none" w:sz="0" w:space="0" w:color="auto"/>
          </w:divBdr>
        </w:div>
      </w:divsChild>
    </w:div>
    <w:div w:id="1517845210">
      <w:bodyDiv w:val="1"/>
      <w:marLeft w:val="0"/>
      <w:marRight w:val="0"/>
      <w:marTop w:val="0"/>
      <w:marBottom w:val="0"/>
      <w:divBdr>
        <w:top w:val="none" w:sz="0" w:space="0" w:color="auto"/>
        <w:left w:val="none" w:sz="0" w:space="0" w:color="auto"/>
        <w:bottom w:val="none" w:sz="0" w:space="0" w:color="auto"/>
        <w:right w:val="none" w:sz="0" w:space="0" w:color="auto"/>
      </w:divBdr>
    </w:div>
    <w:div w:id="1638536192">
      <w:bodyDiv w:val="1"/>
      <w:marLeft w:val="0"/>
      <w:marRight w:val="0"/>
      <w:marTop w:val="0"/>
      <w:marBottom w:val="0"/>
      <w:divBdr>
        <w:top w:val="none" w:sz="0" w:space="0" w:color="auto"/>
        <w:left w:val="none" w:sz="0" w:space="0" w:color="auto"/>
        <w:bottom w:val="none" w:sz="0" w:space="0" w:color="auto"/>
        <w:right w:val="none" w:sz="0" w:space="0" w:color="auto"/>
      </w:divBdr>
    </w:div>
    <w:div w:id="1774397483">
      <w:bodyDiv w:val="1"/>
      <w:marLeft w:val="0"/>
      <w:marRight w:val="0"/>
      <w:marTop w:val="0"/>
      <w:marBottom w:val="0"/>
      <w:divBdr>
        <w:top w:val="none" w:sz="0" w:space="0" w:color="auto"/>
        <w:left w:val="none" w:sz="0" w:space="0" w:color="auto"/>
        <w:bottom w:val="none" w:sz="0" w:space="0" w:color="auto"/>
        <w:right w:val="none" w:sz="0" w:space="0" w:color="auto"/>
      </w:divBdr>
      <w:divsChild>
        <w:div w:id="1589920285">
          <w:marLeft w:val="0"/>
          <w:marRight w:val="0"/>
          <w:marTop w:val="0"/>
          <w:marBottom w:val="0"/>
          <w:divBdr>
            <w:top w:val="none" w:sz="0" w:space="0" w:color="auto"/>
            <w:left w:val="none" w:sz="0" w:space="0" w:color="auto"/>
            <w:bottom w:val="none" w:sz="0" w:space="0" w:color="auto"/>
            <w:right w:val="none" w:sz="0" w:space="0" w:color="auto"/>
          </w:divBdr>
        </w:div>
      </w:divsChild>
    </w:div>
    <w:div w:id="1787000400">
      <w:bodyDiv w:val="1"/>
      <w:marLeft w:val="0"/>
      <w:marRight w:val="0"/>
      <w:marTop w:val="0"/>
      <w:marBottom w:val="0"/>
      <w:divBdr>
        <w:top w:val="none" w:sz="0" w:space="0" w:color="auto"/>
        <w:left w:val="none" w:sz="0" w:space="0" w:color="auto"/>
        <w:bottom w:val="none" w:sz="0" w:space="0" w:color="auto"/>
        <w:right w:val="none" w:sz="0" w:space="0" w:color="auto"/>
      </w:divBdr>
    </w:div>
    <w:div w:id="210700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yun@sjtu.edu.cn" TargetMode="External"/><Relationship Id="rId13" Type="http://schemas.openxmlformats.org/officeDocument/2006/relationships/hyperlink" Target="https://www.jstor.org/stable/24047643" TargetMode="External"/><Relationship Id="rId18" Type="http://schemas.openxmlformats.org/officeDocument/2006/relationships/hyperlink" Target="https://doi.org/10.1080/09552360600772769" TargetMode="External"/><Relationship Id="rId3" Type="http://schemas.openxmlformats.org/officeDocument/2006/relationships/styles" Target="styles.xml"/><Relationship Id="rId21" Type="http://schemas.openxmlformats.org/officeDocument/2006/relationships/hyperlink" Target="https://doi.org/10.1111/j.1540-6253.1992.tb00125.x" TargetMode="External"/><Relationship Id="rId7" Type="http://schemas.openxmlformats.org/officeDocument/2006/relationships/endnotes" Target="endnotes.xml"/><Relationship Id="rId12" Type="http://schemas.openxmlformats.org/officeDocument/2006/relationships/hyperlink" Target="https://doi.org/10.1080/02549948.2016.1169755" TargetMode="External"/><Relationship Id="rId17" Type="http://schemas.openxmlformats.org/officeDocument/2006/relationships/hyperlink" Target="https://doi.org/10.1111/0301-8121.00023" TargetMode="External"/><Relationship Id="rId2" Type="http://schemas.openxmlformats.org/officeDocument/2006/relationships/numbering" Target="numbering.xml"/><Relationship Id="rId16" Type="http://schemas.openxmlformats.org/officeDocument/2006/relationships/hyperlink" Target="https://doi.org/10.1111/j.1540-6253.1989.tb00443.x" TargetMode="External"/><Relationship Id="rId20" Type="http://schemas.openxmlformats.org/officeDocument/2006/relationships/hyperlink" Target="https://doi.org/10.2307/13989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41649945" TargetMode="External"/><Relationship Id="rId5" Type="http://schemas.openxmlformats.org/officeDocument/2006/relationships/webSettings" Target="webSettings.xml"/><Relationship Id="rId15" Type="http://schemas.openxmlformats.org/officeDocument/2006/relationships/hyperlink" Target="https://plato.stanford.edu/archives/win2020/entries/mohist-canons/" TargetMode="External"/><Relationship Id="rId23" Type="http://schemas.openxmlformats.org/officeDocument/2006/relationships/theme" Target="theme/theme1.xml"/><Relationship Id="rId10" Type="http://schemas.openxmlformats.org/officeDocument/2006/relationships/hyperlink" Target="https://doi.org/10.1163/15406253-0160304009" TargetMode="External"/><Relationship Id="rId19" Type="http://schemas.openxmlformats.org/officeDocument/2006/relationships/hyperlink" Target="https://doi.org/10.1111/j.1540-6253.1999.tb00531.x" TargetMode="External"/><Relationship Id="rId4" Type="http://schemas.openxmlformats.org/officeDocument/2006/relationships/settings" Target="settings.xml"/><Relationship Id="rId9" Type="http://schemas.openxmlformats.org/officeDocument/2006/relationships/hyperlink" Target="https://doi.org/10.1111/j.1540-6253.1976.tb00388.x" TargetMode="External"/><Relationship Id="rId14" Type="http://schemas.openxmlformats.org/officeDocument/2006/relationships/hyperlink" Target="https://doi.org/10.1080/09552360120048825"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BC4F1-4393-4A2C-ABE8-0F9DFBA4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C:\Users\Administrator\Desktop\TF_Template_Word_Windows_2016.dotx</Template>
  <TotalTime>0</TotalTime>
  <Pages>20</Pages>
  <Words>5920</Words>
  <Characters>33745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39586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Administrator</dc:creator>
  <cp:lastModifiedBy>Amin Ebrahimi Afrouzi</cp:lastModifiedBy>
  <cp:revision>2</cp:revision>
  <cp:lastPrinted>2021-07-12T16:25:00Z</cp:lastPrinted>
  <dcterms:created xsi:type="dcterms:W3CDTF">2021-07-13T10:01:00Z</dcterms:created>
  <dcterms:modified xsi:type="dcterms:W3CDTF">2021-07-13T10:01:00Z</dcterms:modified>
</cp:coreProperties>
</file>