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CA" w:rsidRDefault="00CF0ACA"/>
    <w:p w:rsidR="00CF0ACA" w:rsidRPr="00335ABF" w:rsidRDefault="00CF0ACA" w:rsidP="0029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ABF">
        <w:rPr>
          <w:rFonts w:ascii="Times New Roman" w:hAnsi="Times New Roman" w:cs="Times New Roman"/>
          <w:b/>
          <w:sz w:val="28"/>
          <w:szCs w:val="28"/>
        </w:rPr>
        <w:t>Logic</w:t>
      </w:r>
      <w:proofErr w:type="spellEnd"/>
      <w:r w:rsidRPr="00335ABF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335ABF">
        <w:rPr>
          <w:rFonts w:ascii="Times New Roman" w:hAnsi="Times New Roman" w:cs="Times New Roman"/>
          <w:b/>
          <w:sz w:val="28"/>
          <w:szCs w:val="28"/>
        </w:rPr>
        <w:t>Sense</w:t>
      </w:r>
      <w:proofErr w:type="spellEnd"/>
    </w:p>
    <w:p w:rsidR="00CF0ACA" w:rsidRPr="00335ABF" w:rsidRDefault="00DA0B16" w:rsidP="00CF0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BF">
        <w:rPr>
          <w:rFonts w:ascii="Times New Roman" w:hAnsi="Times New Roman" w:cs="Times New Roman"/>
          <w:sz w:val="24"/>
          <w:szCs w:val="24"/>
        </w:rPr>
        <w:t>Urszula Wybraniec-</w:t>
      </w:r>
      <w:proofErr w:type="spellStart"/>
      <w:r w:rsidRPr="00335ABF">
        <w:rPr>
          <w:rFonts w:ascii="Times New Roman" w:hAnsi="Times New Roman" w:cs="Times New Roman"/>
          <w:sz w:val="24"/>
          <w:szCs w:val="24"/>
        </w:rPr>
        <w:t>Skardowska</w:t>
      </w:r>
      <w:proofErr w:type="spellEnd"/>
    </w:p>
    <w:p w:rsidR="00DA0B16" w:rsidRPr="00296071" w:rsidRDefault="00DA0B16" w:rsidP="00CF0AC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96071">
        <w:rPr>
          <w:rFonts w:ascii="Times New Roman" w:hAnsi="Times New Roman" w:cs="Times New Roman"/>
          <w:sz w:val="24"/>
          <w:szCs w:val="24"/>
          <w:lang w:val="en-US"/>
        </w:rPr>
        <w:t>University of Opole</w:t>
      </w:r>
      <w:r w:rsidR="00296071" w:rsidRPr="00296071">
        <w:rPr>
          <w:rFonts w:ascii="Times New Roman" w:hAnsi="Times New Roman" w:cs="Times New Roman"/>
          <w:sz w:val="24"/>
          <w:szCs w:val="24"/>
          <w:lang w:val="en-US"/>
        </w:rPr>
        <w:t>, Poland</w:t>
      </w:r>
    </w:p>
    <w:p w:rsidR="00DA0B16" w:rsidRPr="00296071" w:rsidRDefault="00FB0E9F" w:rsidP="00CF0AC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296071" w:rsidRPr="0004465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E-mail: skardowska@gmail.com</w:t>
        </w:r>
      </w:hyperlink>
    </w:p>
    <w:p w:rsidR="00296071" w:rsidRPr="003C761B" w:rsidRDefault="00296071" w:rsidP="00CF0ACA">
      <w:pPr>
        <w:jc w:val="center"/>
        <w:rPr>
          <w:rFonts w:ascii="Times New Roman" w:hAnsi="Times New Roman" w:cs="Times New Roman"/>
          <w:sz w:val="12"/>
          <w:szCs w:val="24"/>
          <w:lang w:val="en-US"/>
        </w:rPr>
      </w:pPr>
    </w:p>
    <w:p w:rsidR="00887083" w:rsidRPr="00AB4F91" w:rsidRDefault="00CF3FD4" w:rsidP="00777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F2BC1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Each logic, </w:t>
      </w:r>
      <w:r w:rsidR="00A57B44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natural or </w:t>
      </w:r>
      <w:r w:rsidR="006F2BC1" w:rsidRPr="00A57B44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A57B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7B44">
        <w:rPr>
          <w:rFonts w:ascii="Times New Roman" w:hAnsi="Times New Roman" w:cs="Times New Roman"/>
          <w:sz w:val="24"/>
          <w:szCs w:val="24"/>
          <w:lang w:val="en-US"/>
        </w:rPr>
        <w:t xml:space="preserve"> uses</w:t>
      </w:r>
      <w:r w:rsidR="001744A2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B44">
        <w:rPr>
          <w:rFonts w:ascii="Times New Roman" w:hAnsi="Times New Roman" w:cs="Times New Roman"/>
          <w:sz w:val="24"/>
          <w:szCs w:val="24"/>
          <w:lang w:val="en-US"/>
        </w:rPr>
        <w:t>appropriate language,</w:t>
      </w:r>
      <w:r w:rsidR="0048664A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838">
        <w:rPr>
          <w:rFonts w:ascii="Times New Roman" w:hAnsi="Times New Roman" w:cs="Times New Roman"/>
          <w:sz w:val="24"/>
          <w:szCs w:val="24"/>
          <w:lang w:val="en-US"/>
        </w:rPr>
        <w:t>more strictly</w:t>
      </w:r>
      <w:r w:rsidR="00E83E42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48664A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B4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48664A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64A" w:rsidRPr="00A57B44">
        <w:rPr>
          <w:rFonts w:ascii="Times New Roman" w:hAnsi="Times New Roman" w:cs="Times New Roman"/>
          <w:i/>
          <w:sz w:val="24"/>
          <w:szCs w:val="24"/>
          <w:lang w:val="en-US"/>
        </w:rPr>
        <w:t>sensible expressions</w:t>
      </w:r>
      <w:r w:rsidR="003E1A42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E77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64A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expressions having </w:t>
      </w:r>
      <w:r w:rsidR="0048664A" w:rsidRPr="00E77838">
        <w:rPr>
          <w:rFonts w:ascii="Times New Roman" w:hAnsi="Times New Roman" w:cs="Times New Roman"/>
          <w:i/>
          <w:sz w:val="24"/>
          <w:szCs w:val="24"/>
          <w:lang w:val="en-US"/>
        </w:rPr>
        <w:t>sense</w:t>
      </w:r>
      <w:r w:rsidR="0048664A"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40A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8664A" w:rsidRPr="00A57B44">
        <w:rPr>
          <w:rFonts w:ascii="Times New Roman" w:hAnsi="Times New Roman" w:cs="Times New Roman"/>
          <w:i/>
          <w:sz w:val="24"/>
          <w:szCs w:val="24"/>
          <w:lang w:val="en-US"/>
        </w:rPr>
        <w:t>logical sense</w:t>
      </w:r>
      <w:r w:rsidRPr="00A57B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326E" w:rsidRPr="00E77838">
        <w:rPr>
          <w:rFonts w:ascii="Times New Roman" w:hAnsi="Times New Roman" w:cs="Times New Roman"/>
          <w:sz w:val="24"/>
          <w:szCs w:val="24"/>
          <w:lang w:val="en-US"/>
        </w:rPr>
        <w:t>The contemporary logic,</w:t>
      </w:r>
      <w:r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 logic of language, </w:t>
      </w:r>
      <w:r w:rsidR="00E77838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E77838">
        <w:rPr>
          <w:rFonts w:ascii="Times New Roman" w:hAnsi="Times New Roman" w:cs="Times New Roman"/>
          <w:sz w:val="24"/>
          <w:szCs w:val="24"/>
          <w:lang w:val="en-US"/>
        </w:rPr>
        <w:t>define t</w:t>
      </w:r>
      <w:r w:rsidR="00E77838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he sense </w:t>
      </w:r>
      <w:r w:rsidR="00E77838">
        <w:rPr>
          <w:rFonts w:ascii="Times New Roman" w:hAnsi="Times New Roman" w:cs="Times New Roman"/>
          <w:sz w:val="24"/>
          <w:szCs w:val="24"/>
          <w:lang w:val="en-US"/>
        </w:rPr>
        <w:t xml:space="preserve">strictly </w:t>
      </w:r>
      <w:r w:rsidR="00335ABF" w:rsidRPr="0044373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35ABF" w:rsidRPr="00335AB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B4625E">
        <w:rPr>
          <w:rFonts w:ascii="Times New Roman" w:hAnsi="Times New Roman" w:cs="Times New Roman"/>
          <w:sz w:val="24"/>
          <w:szCs w:val="24"/>
          <w:lang w:val="en-US"/>
        </w:rPr>
        <w:t>regard</w:t>
      </w:r>
      <w:r w:rsidR="00D513B2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4625E">
        <w:rPr>
          <w:rFonts w:ascii="Times New Roman" w:hAnsi="Times New Roman" w:cs="Times New Roman"/>
          <w:sz w:val="24"/>
          <w:szCs w:val="24"/>
          <w:lang w:val="en-US"/>
        </w:rPr>
        <w:t>some general aspects</w:t>
      </w:r>
      <w:r w:rsidR="003C7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9E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C761B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B4625E">
        <w:rPr>
          <w:rFonts w:ascii="Times New Roman" w:hAnsi="Times New Roman" w:cs="Times New Roman"/>
          <w:sz w:val="24"/>
          <w:szCs w:val="24"/>
          <w:lang w:val="en-US"/>
        </w:rPr>
        <w:t xml:space="preserve"> of cognition of the world and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 xml:space="preserve"> at the same time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 xml:space="preserve"> contributing to </w:t>
      </w:r>
      <w:r w:rsidR="007A079A" w:rsidRPr="00E77838">
        <w:rPr>
          <w:rFonts w:ascii="Times New Roman" w:hAnsi="Times New Roman" w:cs="Times New Roman"/>
          <w:sz w:val="24"/>
          <w:szCs w:val="24"/>
          <w:lang w:val="en-US"/>
        </w:rPr>
        <w:t>an ex</w:t>
      </w:r>
      <w:r w:rsidR="00D513B2" w:rsidRPr="00E77838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="00FE7585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cation 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E7585" w:rsidRPr="00E77838">
        <w:rPr>
          <w:rFonts w:ascii="Times New Roman" w:hAnsi="Times New Roman" w:cs="Times New Roman"/>
          <w:sz w:val="24"/>
          <w:szCs w:val="24"/>
          <w:lang w:val="en-US"/>
        </w:rPr>
        <w:t>one of the most important</w:t>
      </w:r>
      <w:r w:rsidR="00FD1DC9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79A" w:rsidRPr="00E77838">
        <w:rPr>
          <w:rFonts w:ascii="Times New Roman" w:hAnsi="Times New Roman" w:cs="Times New Roman"/>
          <w:sz w:val="24"/>
          <w:szCs w:val="24"/>
          <w:lang w:val="en-US"/>
        </w:rPr>
        <w:t>traditional philosophical problems</w:t>
      </w:r>
      <w:r w:rsidR="009175E3" w:rsidRPr="00E778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A079A" w:rsidRPr="00152F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Language adequacy </w:t>
      </w:r>
      <w:r w:rsidR="00152FD7" w:rsidRPr="00152FD7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A079A" w:rsidRPr="00152F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our knowledge in relation to cognition</w:t>
      </w:r>
      <w:r w:rsidR="00FC5999" w:rsidRPr="00152FD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F7F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7F64">
        <w:rPr>
          <w:rFonts w:ascii="Times New Roman" w:hAnsi="Times New Roman" w:cs="Times New Roman"/>
          <w:sz w:val="24"/>
          <w:szCs w:val="24"/>
          <w:lang w:val="en-US"/>
        </w:rPr>
        <w:t>For a</w:t>
      </w:r>
      <w:r w:rsidR="008375E2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FC5999" w:rsidRPr="009324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 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24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>adequacy</w:t>
      </w:r>
      <w:r w:rsidR="00FC5999" w:rsidRPr="00932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F72DD">
        <w:rPr>
          <w:rFonts w:ascii="Times New Roman" w:hAnsi="Times New Roman" w:cs="Times New Roman"/>
          <w:sz w:val="24"/>
          <w:szCs w:val="24"/>
          <w:lang w:val="en-US"/>
        </w:rPr>
        <w:t xml:space="preserve">ould 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>be achi</w:t>
      </w:r>
      <w:r w:rsidR="000A68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51CE">
        <w:rPr>
          <w:rFonts w:ascii="Times New Roman" w:hAnsi="Times New Roman" w:cs="Times New Roman"/>
          <w:sz w:val="24"/>
          <w:szCs w:val="24"/>
          <w:lang w:val="en-US"/>
        </w:rPr>
        <w:t xml:space="preserve">ved </w:t>
      </w:r>
      <w:r w:rsidR="000A681D">
        <w:rPr>
          <w:rFonts w:ascii="Times New Roman" w:hAnsi="Times New Roman" w:cs="Times New Roman"/>
          <w:sz w:val="24"/>
          <w:szCs w:val="24"/>
          <w:lang w:val="en-US"/>
        </w:rPr>
        <w:t xml:space="preserve">first of all </w:t>
      </w:r>
      <w:r w:rsidR="00CC7A3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8E4F7A" w:rsidRPr="00932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 xml:space="preserve">some general conditions of logical meaningfulness of </w:t>
      </w:r>
      <w:r w:rsidR="001E37E5">
        <w:rPr>
          <w:rFonts w:ascii="Times New Roman" w:hAnsi="Times New Roman" w:cs="Times New Roman"/>
          <w:sz w:val="24"/>
          <w:szCs w:val="24"/>
          <w:lang w:val="en-US"/>
        </w:rPr>
        <w:t xml:space="preserve">the language </w:t>
      </w:r>
      <w:r w:rsidR="009324D0" w:rsidRPr="009324D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9E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324D0" w:rsidRPr="009324D0">
        <w:rPr>
          <w:rFonts w:ascii="Times New Roman" w:hAnsi="Times New Roman" w:cs="Times New Roman"/>
          <w:sz w:val="24"/>
          <w:szCs w:val="24"/>
          <w:lang w:val="en-US"/>
        </w:rPr>
        <w:t>satisfied</w:t>
      </w:r>
      <w:r w:rsidR="00C704C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AB4F91">
        <w:rPr>
          <w:rFonts w:ascii="Times New Roman" w:hAnsi="Times New Roman" w:cs="Times New Roman"/>
          <w:sz w:val="24"/>
          <w:szCs w:val="24"/>
          <w:lang w:val="en-US"/>
        </w:rPr>
        <w:t xml:space="preserve">They are immediately connected with the </w:t>
      </w:r>
      <w:r w:rsidR="0077720C" w:rsidRPr="00AB4F91">
        <w:rPr>
          <w:rFonts w:ascii="Times New Roman" w:hAnsi="Times New Roman" w:cs="Times New Roman"/>
          <w:sz w:val="24"/>
          <w:szCs w:val="24"/>
          <w:lang w:val="en-US"/>
        </w:rPr>
        <w:t xml:space="preserve">logical sense </w:t>
      </w:r>
      <w:r w:rsidR="00E83E42" w:rsidRPr="00AB4F9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720C" w:rsidRPr="00AB4F91">
        <w:rPr>
          <w:rFonts w:ascii="Times New Roman" w:hAnsi="Times New Roman" w:cs="Times New Roman"/>
          <w:sz w:val="24"/>
          <w:szCs w:val="24"/>
          <w:lang w:val="en-US"/>
        </w:rPr>
        <w:t>its expressions</w:t>
      </w:r>
      <w:r w:rsidR="00887083" w:rsidRPr="00AB4F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4210" w:rsidRDefault="00887083" w:rsidP="007772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F9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B20C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46296">
        <w:rPr>
          <w:rFonts w:ascii="Times New Roman" w:hAnsi="Times New Roman" w:cs="Times New Roman"/>
          <w:sz w:val="24"/>
          <w:szCs w:val="24"/>
          <w:lang w:val="en-US"/>
        </w:rPr>
        <w:t xml:space="preserve">logic we can distinguish </w:t>
      </w:r>
      <w:r w:rsidR="00751138">
        <w:rPr>
          <w:rFonts w:ascii="Times New Roman" w:hAnsi="Times New Roman" w:cs="Times New Roman"/>
          <w:sz w:val="24"/>
          <w:szCs w:val="24"/>
          <w:lang w:val="en-US"/>
        </w:rPr>
        <w:t>three kinds of</w:t>
      </w:r>
      <w:r w:rsidR="008D389A">
        <w:rPr>
          <w:rFonts w:ascii="Times New Roman" w:hAnsi="Times New Roman" w:cs="Times New Roman"/>
          <w:sz w:val="24"/>
          <w:szCs w:val="24"/>
          <w:lang w:val="en-US"/>
        </w:rPr>
        <w:t xml:space="preserve"> sense</w:t>
      </w:r>
      <w:r w:rsidR="00751138">
        <w:rPr>
          <w:rFonts w:ascii="Times New Roman" w:hAnsi="Times New Roman" w:cs="Times New Roman"/>
          <w:sz w:val="24"/>
          <w:szCs w:val="24"/>
          <w:lang w:val="en-US"/>
        </w:rPr>
        <w:t xml:space="preserve"> of expressions </w:t>
      </w:r>
      <w:r w:rsidR="0037629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23E09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="0037629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14629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629A" w:rsidRDefault="0007683C" w:rsidP="003762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B54210" w:rsidRPr="00DB20CA">
        <w:rPr>
          <w:rFonts w:ascii="Times New Roman" w:hAnsi="Times New Roman" w:cs="Times New Roman"/>
          <w:i/>
          <w:sz w:val="24"/>
          <w:szCs w:val="24"/>
          <w:lang w:val="en-US"/>
        </w:rPr>
        <w:t>yntactic sense</w:t>
      </w:r>
      <w:r w:rsidR="0037629A" w:rsidRPr="0037629A">
        <w:rPr>
          <w:rFonts w:ascii="Times New Roman" w:hAnsi="Times New Roman" w:cs="Times New Roman"/>
          <w:sz w:val="24"/>
          <w:szCs w:val="24"/>
          <w:lang w:val="en-US"/>
        </w:rPr>
        <w:t xml:space="preserve">, when expressions of </w:t>
      </w:r>
      <w:r w:rsidR="0037629A" w:rsidRPr="0037629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7629A" w:rsidRPr="0037629A">
        <w:rPr>
          <w:rFonts w:ascii="Times New Roman" w:hAnsi="Times New Roman" w:cs="Times New Roman"/>
          <w:sz w:val="24"/>
          <w:szCs w:val="24"/>
          <w:lang w:val="en-US"/>
        </w:rPr>
        <w:t xml:space="preserve"> are well-formed; </w:t>
      </w:r>
      <w:r w:rsidR="00DB20CA">
        <w:rPr>
          <w:rFonts w:ascii="Times New Roman" w:hAnsi="Times New Roman" w:cs="Times New Roman"/>
          <w:sz w:val="24"/>
          <w:szCs w:val="24"/>
          <w:lang w:val="en-US"/>
        </w:rPr>
        <w:t>it is defined in</w:t>
      </w:r>
      <w:bookmarkStart w:id="0" w:name="_GoBack"/>
      <w:bookmarkEnd w:id="0"/>
      <w:r w:rsidR="00DB20CA">
        <w:rPr>
          <w:rFonts w:ascii="Times New Roman" w:hAnsi="Times New Roman" w:cs="Times New Roman"/>
          <w:sz w:val="24"/>
          <w:szCs w:val="24"/>
          <w:lang w:val="en-US"/>
        </w:rPr>
        <w:t xml:space="preserve"> syntax </w:t>
      </w:r>
      <w:r w:rsidR="0037629A" w:rsidRPr="0037629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7629A" w:rsidRPr="0037629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</w:p>
    <w:p w:rsidR="00FC5999" w:rsidRDefault="00751138" w:rsidP="00376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376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accordance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Carnap’s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Frege’s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distinction,</w:t>
      </w:r>
      <w:r w:rsidR="0037629A" w:rsidRPr="00376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0CA">
        <w:rPr>
          <w:rFonts w:ascii="Times New Roman" w:hAnsi="Times New Roman" w:cs="Times New Roman"/>
          <w:sz w:val="24"/>
          <w:szCs w:val="24"/>
          <w:lang w:val="en-US"/>
        </w:rPr>
        <w:t>two kinds</w:t>
      </w:r>
      <w:r w:rsidR="00152FD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52FD7" w:rsidRPr="00C704C6">
        <w:rPr>
          <w:rFonts w:ascii="Times New Roman" w:hAnsi="Times New Roman" w:cs="Times New Roman"/>
          <w:i/>
          <w:sz w:val="24"/>
          <w:szCs w:val="24"/>
          <w:lang w:val="en-US"/>
        </w:rPr>
        <w:t>semantic sense</w:t>
      </w:r>
      <w:r w:rsidR="00152F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681D" w:rsidRPr="00A74866" w:rsidRDefault="0007683C" w:rsidP="00A748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sense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when expressions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 </w:t>
      </w:r>
      <w:r w:rsidRPr="0007683C"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8C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meaning,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intension</w:t>
      </w:r>
      <w:r w:rsidR="00A74866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4866">
        <w:rPr>
          <w:rFonts w:ascii="Times New Roman" w:hAnsi="Times New Roman" w:cs="Times New Roman"/>
          <w:sz w:val="24"/>
          <w:szCs w:val="24"/>
          <w:lang w:val="en-US"/>
        </w:rPr>
        <w:t>it is defined in</w:t>
      </w:r>
      <w:r w:rsidR="00E938C6" w:rsidRPr="00A748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38C6" w:rsidRPr="00A74866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E938C6" w:rsidRPr="00A74866">
        <w:rPr>
          <w:rFonts w:ascii="Times New Roman" w:hAnsi="Times New Roman" w:cs="Times New Roman"/>
          <w:sz w:val="24"/>
          <w:szCs w:val="24"/>
          <w:lang w:val="en-US"/>
        </w:rPr>
        <w:t xml:space="preserve"> semantics </w:t>
      </w:r>
      <w:r w:rsidR="00461D71" w:rsidRPr="00A7486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61D71" w:rsidRPr="00A7486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461D71" w:rsidRPr="00A7486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704C6" w:rsidRPr="00A74866" w:rsidRDefault="000A681D" w:rsidP="00A748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A681D">
        <w:rPr>
          <w:rFonts w:ascii="Times New Roman" w:hAnsi="Times New Roman" w:cs="Times New Roman"/>
          <w:i/>
          <w:sz w:val="24"/>
          <w:szCs w:val="24"/>
          <w:lang w:val="en-US"/>
        </w:rPr>
        <w:t>extensional sense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when expressions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a denotation, </w:t>
      </w:r>
      <w:r w:rsidRPr="000A681D">
        <w:rPr>
          <w:rFonts w:ascii="Times New Roman" w:hAnsi="Times New Roman" w:cs="Times New Roman"/>
          <w:i/>
          <w:sz w:val="24"/>
          <w:szCs w:val="24"/>
          <w:lang w:val="en-US"/>
        </w:rPr>
        <w:t>extension</w:t>
      </w:r>
      <w:r w:rsidR="00A7486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704C6" w:rsidRPr="00A74866">
        <w:rPr>
          <w:rFonts w:ascii="Times New Roman" w:hAnsi="Times New Roman" w:cs="Times New Roman"/>
          <w:sz w:val="24"/>
          <w:szCs w:val="24"/>
          <w:lang w:val="en-US"/>
        </w:rPr>
        <w:t xml:space="preserve"> it is defined in extensional semantics of </w:t>
      </w:r>
      <w:r w:rsidR="00C704C6" w:rsidRPr="00A7486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C704C6" w:rsidRPr="00A748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6A69" w:rsidRDefault="00BE5684" w:rsidP="001744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A39">
        <w:rPr>
          <w:rFonts w:ascii="Times New Roman" w:hAnsi="Times New Roman" w:cs="Times New Roman"/>
          <w:sz w:val="24"/>
          <w:szCs w:val="24"/>
          <w:lang w:val="en-US"/>
        </w:rPr>
        <w:t xml:space="preserve">    In the paper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7A39">
        <w:rPr>
          <w:rFonts w:ascii="Times New Roman" w:hAnsi="Times New Roman" w:cs="Times New Roman"/>
          <w:sz w:val="24"/>
          <w:szCs w:val="24"/>
          <w:lang w:val="en-US"/>
        </w:rPr>
        <w:t xml:space="preserve"> formal-logical considerations </w:t>
      </w:r>
      <w:r w:rsidR="00083A9D">
        <w:rPr>
          <w:rFonts w:ascii="Times New Roman" w:hAnsi="Times New Roman" w:cs="Times New Roman"/>
          <w:sz w:val="24"/>
          <w:szCs w:val="24"/>
          <w:lang w:val="en-US"/>
        </w:rPr>
        <w:t xml:space="preserve">relate to </w:t>
      </w:r>
      <w:r w:rsidR="00815935">
        <w:rPr>
          <w:rFonts w:ascii="Times New Roman" w:hAnsi="Times New Roman" w:cs="Times New Roman"/>
          <w:sz w:val="24"/>
          <w:szCs w:val="24"/>
          <w:lang w:val="en-US"/>
        </w:rPr>
        <w:t>syntax and bi-level</w:t>
      </w:r>
      <w:r w:rsidR="005B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1E99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5B1E99">
        <w:rPr>
          <w:rFonts w:ascii="Times New Roman" w:hAnsi="Times New Roman" w:cs="Times New Roman"/>
          <w:sz w:val="24"/>
          <w:szCs w:val="24"/>
          <w:lang w:val="en-US"/>
        </w:rPr>
        <w:t xml:space="preserve"> and extensional semantics </w:t>
      </w:r>
      <w:r w:rsidR="00815935">
        <w:rPr>
          <w:rFonts w:ascii="Times New Roman" w:hAnsi="Times New Roman" w:cs="Times New Roman"/>
          <w:sz w:val="24"/>
          <w:szCs w:val="24"/>
          <w:lang w:val="en-US"/>
        </w:rPr>
        <w:t xml:space="preserve">of language </w:t>
      </w:r>
      <w:r w:rsidR="0081593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815935">
        <w:rPr>
          <w:rFonts w:ascii="Times New Roman" w:hAnsi="Times New Roman" w:cs="Times New Roman"/>
          <w:sz w:val="24"/>
          <w:szCs w:val="24"/>
          <w:lang w:val="en-US"/>
        </w:rPr>
        <w:t xml:space="preserve"> characterized </w:t>
      </w:r>
      <w:proofErr w:type="spellStart"/>
      <w:r w:rsidR="004725B2">
        <w:rPr>
          <w:rFonts w:ascii="Times New Roman" w:hAnsi="Times New Roman" w:cs="Times New Roman"/>
          <w:sz w:val="24"/>
          <w:szCs w:val="24"/>
          <w:lang w:val="en-US"/>
        </w:rPr>
        <w:t>categori</w:t>
      </w:r>
      <w:r w:rsidR="00323E0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C7DC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2C7DC0">
        <w:rPr>
          <w:rFonts w:ascii="Times New Roman" w:hAnsi="Times New Roman" w:cs="Times New Roman"/>
          <w:sz w:val="24"/>
          <w:szCs w:val="24"/>
          <w:lang w:val="en-US"/>
        </w:rPr>
        <w:t xml:space="preserve"> in the spirit of some ideas</w:t>
      </w:r>
      <w:r w:rsidR="006A555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C7DC0">
        <w:rPr>
          <w:rFonts w:ascii="Times New Roman" w:hAnsi="Times New Roman" w:cs="Times New Roman"/>
          <w:sz w:val="24"/>
          <w:szCs w:val="24"/>
          <w:lang w:val="en-US"/>
        </w:rPr>
        <w:t xml:space="preserve"> Husserl (</w:t>
      </w:r>
      <w:r w:rsidR="00651386">
        <w:rPr>
          <w:rFonts w:ascii="Times New Roman" w:hAnsi="Times New Roman" w:cs="Times New Roman"/>
          <w:sz w:val="24"/>
          <w:szCs w:val="24"/>
          <w:lang w:val="en-US"/>
        </w:rPr>
        <w:t xml:space="preserve">1900-1901), </w:t>
      </w:r>
      <w:proofErr w:type="spellStart"/>
      <w:r w:rsidR="00651386">
        <w:rPr>
          <w:rFonts w:ascii="Times New Roman" w:hAnsi="Times New Roman" w:cs="Times New Roman"/>
          <w:sz w:val="24"/>
          <w:szCs w:val="24"/>
          <w:lang w:val="en-US"/>
        </w:rPr>
        <w:t>Leśniewski</w:t>
      </w:r>
      <w:proofErr w:type="spellEnd"/>
      <w:r w:rsidR="00651386">
        <w:rPr>
          <w:rFonts w:ascii="Times New Roman" w:hAnsi="Times New Roman" w:cs="Times New Roman"/>
          <w:sz w:val="24"/>
          <w:szCs w:val="24"/>
          <w:lang w:val="en-US"/>
        </w:rPr>
        <w:t xml:space="preserve"> (1929, 1930), </w:t>
      </w:r>
      <w:proofErr w:type="spellStart"/>
      <w:r w:rsidR="00651386">
        <w:rPr>
          <w:rFonts w:ascii="Times New Roman" w:hAnsi="Times New Roman" w:cs="Times New Roman"/>
          <w:sz w:val="24"/>
          <w:szCs w:val="24"/>
          <w:lang w:val="en-US"/>
        </w:rPr>
        <w:t>Ajdukiewicz</w:t>
      </w:r>
      <w:proofErr w:type="spellEnd"/>
      <w:r w:rsidR="00651386">
        <w:rPr>
          <w:rFonts w:ascii="Times New Roman" w:hAnsi="Times New Roman" w:cs="Times New Roman"/>
          <w:sz w:val="24"/>
          <w:szCs w:val="24"/>
          <w:lang w:val="en-US"/>
        </w:rPr>
        <w:t xml:space="preserve"> (1935, 1960) and in accordance with</w:t>
      </w:r>
      <w:r w:rsidR="007F4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322">
        <w:rPr>
          <w:rFonts w:ascii="Times New Roman" w:hAnsi="Times New Roman" w:cs="Times New Roman"/>
          <w:sz w:val="24"/>
          <w:szCs w:val="24"/>
          <w:lang w:val="en-US"/>
        </w:rPr>
        <w:t>Frege’</w:t>
      </w:r>
      <w:r w:rsidR="00B1611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B16113">
        <w:rPr>
          <w:rFonts w:ascii="Times New Roman" w:hAnsi="Times New Roman" w:cs="Times New Roman"/>
          <w:sz w:val="24"/>
          <w:szCs w:val="24"/>
          <w:lang w:val="en-US"/>
        </w:rPr>
        <w:t xml:space="preserve"> ontological canons (</w:t>
      </w:r>
      <w:r w:rsidR="00B21322">
        <w:rPr>
          <w:rFonts w:ascii="Times New Roman" w:hAnsi="Times New Roman" w:cs="Times New Roman"/>
          <w:sz w:val="24"/>
          <w:szCs w:val="24"/>
          <w:lang w:val="en-US"/>
        </w:rPr>
        <w:t>1892)</w:t>
      </w:r>
      <w:r w:rsidR="006A55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16113">
        <w:rPr>
          <w:rFonts w:ascii="Times New Roman" w:hAnsi="Times New Roman" w:cs="Times New Roman"/>
          <w:sz w:val="24"/>
          <w:szCs w:val="24"/>
          <w:lang w:val="en-US"/>
        </w:rPr>
        <w:t>Bocheński’s</w:t>
      </w:r>
      <w:proofErr w:type="spellEnd"/>
      <w:r w:rsidR="00B16113">
        <w:rPr>
          <w:rFonts w:ascii="Times New Roman" w:hAnsi="Times New Roman" w:cs="Times New Roman"/>
          <w:sz w:val="24"/>
          <w:szCs w:val="24"/>
          <w:lang w:val="en-US"/>
        </w:rPr>
        <w:t xml:space="preserve"> motto:</w:t>
      </w:r>
      <w:r w:rsidR="00B16113" w:rsidRPr="00B161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syntax mirrors ontology</w:t>
      </w:r>
      <w:r w:rsidR="00B16113">
        <w:rPr>
          <w:rFonts w:ascii="Times New Roman" w:hAnsi="Times New Roman" w:cs="Times New Roman"/>
          <w:sz w:val="24"/>
          <w:szCs w:val="24"/>
          <w:lang w:val="en-US"/>
        </w:rPr>
        <w:t xml:space="preserve"> and some ideas of </w:t>
      </w:r>
      <w:proofErr w:type="spellStart"/>
      <w:r w:rsidR="00B16113">
        <w:rPr>
          <w:rFonts w:ascii="Times New Roman" w:hAnsi="Times New Roman" w:cs="Times New Roman"/>
          <w:sz w:val="24"/>
          <w:szCs w:val="24"/>
          <w:lang w:val="en-US"/>
        </w:rPr>
        <w:t>Suszko</w:t>
      </w:r>
      <w:proofErr w:type="spellEnd"/>
      <w:r w:rsidR="00B1611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66896">
        <w:rPr>
          <w:rFonts w:ascii="Times New Roman" w:hAnsi="Times New Roman" w:cs="Times New Roman"/>
          <w:sz w:val="24"/>
          <w:szCs w:val="24"/>
          <w:lang w:val="en-US"/>
        </w:rPr>
        <w:t xml:space="preserve">1958,1960, 1964, 1968): </w:t>
      </w:r>
      <w:r w:rsidR="00561CDC" w:rsidRPr="00A748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language should </w:t>
      </w:r>
      <w:r w:rsidR="001E22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 a linguistic scheme</w:t>
      </w:r>
      <w:r w:rsidR="00561CDC" w:rsidRPr="00A748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ontological reality and </w:t>
      </w:r>
      <w:r w:rsidR="00020407" w:rsidRPr="00A74866">
        <w:rPr>
          <w:rFonts w:ascii="Times New Roman" w:hAnsi="Times New Roman" w:cs="Times New Roman"/>
          <w:i/>
          <w:sz w:val="24"/>
          <w:szCs w:val="24"/>
          <w:lang w:val="en-US"/>
        </w:rPr>
        <w:t>simultaneously a tool of its cognition.</w:t>
      </w:r>
      <w:r w:rsidR="00144D74" w:rsidRPr="00144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5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4E5C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35ABF" w:rsidRPr="0044373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5ABF" w:rsidRPr="00335AB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144D74">
        <w:rPr>
          <w:rFonts w:ascii="Times New Roman" w:hAnsi="Times New Roman" w:cs="Times New Roman"/>
          <w:sz w:val="24"/>
          <w:szCs w:val="24"/>
          <w:lang w:val="en-US"/>
        </w:rPr>
        <w:t xml:space="preserve">logical conception of language </w:t>
      </w:r>
      <w:r w:rsidR="00144D7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C41C7A" w:rsidRPr="00C41C7A">
        <w:rPr>
          <w:rFonts w:ascii="Times New Roman" w:hAnsi="Times New Roman" w:cs="Times New Roman"/>
          <w:sz w:val="24"/>
          <w:szCs w:val="24"/>
          <w:lang w:val="en-US"/>
        </w:rPr>
        <w:t xml:space="preserve"> outlined</w:t>
      </w:r>
      <w:r w:rsidR="00144D74">
        <w:rPr>
          <w:rFonts w:ascii="Times New Roman" w:hAnsi="Times New Roman" w:cs="Times New Roman"/>
          <w:sz w:val="24"/>
          <w:szCs w:val="24"/>
          <w:lang w:val="en-US"/>
        </w:rPr>
        <w:t xml:space="preserve"> in the paper</w:t>
      </w:r>
      <w:r w:rsidR="00DF54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4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5DE8">
        <w:rPr>
          <w:rFonts w:ascii="Times New Roman" w:hAnsi="Times New Roman" w:cs="Times New Roman"/>
          <w:sz w:val="24"/>
          <w:szCs w:val="24"/>
          <w:lang w:val="en-US"/>
        </w:rPr>
        <w:t xml:space="preserve">expressions of </w:t>
      </w:r>
      <w:r w:rsidR="003F5D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 </w:t>
      </w:r>
      <w:r w:rsidR="00C41C7A">
        <w:rPr>
          <w:rFonts w:ascii="Times New Roman" w:hAnsi="Times New Roman" w:cs="Times New Roman"/>
          <w:sz w:val="24"/>
          <w:szCs w:val="24"/>
          <w:lang w:val="en-US"/>
        </w:rPr>
        <w:t xml:space="preserve">have syntactic, </w:t>
      </w:r>
      <w:proofErr w:type="spellStart"/>
      <w:r w:rsidR="00C41C7A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C41C7A">
        <w:rPr>
          <w:rFonts w:ascii="Times New Roman" w:hAnsi="Times New Roman" w:cs="Times New Roman"/>
          <w:sz w:val="24"/>
          <w:szCs w:val="24"/>
          <w:lang w:val="en-US"/>
        </w:rPr>
        <w:t xml:space="preserve"> and extensional sense</w:t>
      </w:r>
      <w:r w:rsidR="003F5D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1C7A">
        <w:rPr>
          <w:rFonts w:ascii="Times New Roman" w:hAnsi="Times New Roman" w:cs="Times New Roman"/>
          <w:sz w:val="24"/>
          <w:szCs w:val="24"/>
          <w:lang w:val="en-US"/>
        </w:rPr>
        <w:t xml:space="preserve"> and satisfy</w:t>
      </w:r>
      <w:r w:rsidR="00144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E99">
        <w:rPr>
          <w:rFonts w:ascii="Times New Roman" w:hAnsi="Times New Roman" w:cs="Times New Roman"/>
          <w:sz w:val="24"/>
          <w:szCs w:val="24"/>
          <w:lang w:val="en-US"/>
        </w:rPr>
        <w:t xml:space="preserve">some general conditions of language adequacy. </w:t>
      </w:r>
      <w:r w:rsidR="00FC4E5C">
        <w:rPr>
          <w:rFonts w:ascii="Times New Roman" w:hAnsi="Times New Roman" w:cs="Times New Roman"/>
          <w:sz w:val="24"/>
          <w:szCs w:val="24"/>
          <w:lang w:val="en-US"/>
        </w:rPr>
        <w:t xml:space="preserve">The adequacy </w:t>
      </w:r>
      <w:r w:rsidR="00806A69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335ABF" w:rsidRPr="00FB0E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7EB1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5A0475">
        <w:rPr>
          <w:rFonts w:ascii="Times New Roman" w:hAnsi="Times New Roman" w:cs="Times New Roman"/>
          <w:sz w:val="24"/>
          <w:szCs w:val="24"/>
          <w:lang w:val="en-US"/>
        </w:rPr>
        <w:t xml:space="preserve">unambiguous </w:t>
      </w:r>
      <w:r w:rsidR="007C7E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A0475">
        <w:rPr>
          <w:rFonts w:ascii="Times New Roman" w:hAnsi="Times New Roman" w:cs="Times New Roman"/>
          <w:sz w:val="24"/>
          <w:szCs w:val="24"/>
          <w:lang w:val="en-US"/>
        </w:rPr>
        <w:t>yntactic</w:t>
      </w:r>
      <w:r w:rsidR="007C7EB1">
        <w:rPr>
          <w:rFonts w:ascii="Times New Roman" w:hAnsi="Times New Roman" w:cs="Times New Roman"/>
          <w:sz w:val="24"/>
          <w:szCs w:val="24"/>
          <w:lang w:val="en-US"/>
        </w:rPr>
        <w:t xml:space="preserve"> and semantic</w:t>
      </w:r>
      <w:r w:rsidR="008217D6">
        <w:rPr>
          <w:rFonts w:ascii="Times New Roman" w:hAnsi="Times New Roman" w:cs="Times New Roman"/>
          <w:sz w:val="24"/>
          <w:szCs w:val="24"/>
          <w:lang w:val="en-US"/>
        </w:rPr>
        <w:t xml:space="preserve"> senses</w:t>
      </w:r>
      <w:r w:rsidR="0089052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E6994">
        <w:rPr>
          <w:rFonts w:ascii="Times New Roman" w:hAnsi="Times New Roman" w:cs="Times New Roman"/>
          <w:sz w:val="24"/>
          <w:szCs w:val="24"/>
          <w:lang w:val="en-US"/>
        </w:rPr>
        <w:t>mutual, syntactic and semantic compatibility</w:t>
      </w:r>
      <w:r w:rsidR="004725B2">
        <w:rPr>
          <w:rFonts w:ascii="Times New Roman" w:hAnsi="Times New Roman" w:cs="Times New Roman"/>
          <w:sz w:val="24"/>
          <w:szCs w:val="24"/>
          <w:lang w:val="en-US"/>
        </w:rPr>
        <w:t>, correspondence guara</w:t>
      </w:r>
      <w:r w:rsidR="00E5267A">
        <w:rPr>
          <w:rFonts w:ascii="Times New Roman" w:hAnsi="Times New Roman" w:cs="Times New Roman"/>
          <w:sz w:val="24"/>
          <w:szCs w:val="24"/>
          <w:lang w:val="en-US"/>
        </w:rPr>
        <w:t>nte</w:t>
      </w:r>
      <w:r w:rsidR="004725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2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725B2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F542A">
        <w:rPr>
          <w:rFonts w:ascii="Times New Roman" w:hAnsi="Times New Roman" w:cs="Times New Roman"/>
          <w:sz w:val="24"/>
          <w:szCs w:val="24"/>
          <w:lang w:val="en-US"/>
        </w:rPr>
        <w:t>the accept</w:t>
      </w:r>
      <w:r w:rsidR="00EF1715">
        <w:rPr>
          <w:rFonts w:ascii="Times New Roman" w:hAnsi="Times New Roman" w:cs="Times New Roman"/>
          <w:sz w:val="24"/>
          <w:szCs w:val="24"/>
          <w:lang w:val="en-US"/>
        </w:rPr>
        <w:t>ance of a</w:t>
      </w:r>
      <w:r w:rsidR="00DF5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25B2" w:rsidRPr="002A0A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postulate of </w:t>
      </w:r>
      <w:proofErr w:type="spellStart"/>
      <w:r w:rsidR="004725B2" w:rsidRPr="002A0ABB">
        <w:rPr>
          <w:rFonts w:ascii="Times New Roman" w:hAnsi="Times New Roman" w:cs="Times New Roman"/>
          <w:i/>
          <w:sz w:val="24"/>
          <w:szCs w:val="24"/>
          <w:lang w:val="en-US"/>
        </w:rPr>
        <w:t>categorial</w:t>
      </w:r>
      <w:proofErr w:type="spellEnd"/>
      <w:r w:rsidR="00DF542A" w:rsidRPr="002A0A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F5DE8" w:rsidRPr="002A0ABB">
        <w:rPr>
          <w:rFonts w:ascii="Times New Roman" w:hAnsi="Times New Roman" w:cs="Times New Roman"/>
          <w:i/>
          <w:sz w:val="24"/>
          <w:szCs w:val="24"/>
          <w:lang w:val="en-US"/>
        </w:rPr>
        <w:t>compliance.</w:t>
      </w:r>
      <w:r w:rsidR="00C05149">
        <w:rPr>
          <w:rFonts w:ascii="Times New Roman" w:hAnsi="Times New Roman" w:cs="Times New Roman"/>
          <w:sz w:val="24"/>
          <w:szCs w:val="24"/>
          <w:lang w:val="en-US"/>
        </w:rPr>
        <w:t xml:space="preserve"> From the postulate </w:t>
      </w:r>
      <w:r w:rsidR="00EF1715">
        <w:rPr>
          <w:rFonts w:ascii="Times New Roman" w:hAnsi="Times New Roman" w:cs="Times New Roman"/>
          <w:sz w:val="24"/>
          <w:szCs w:val="24"/>
          <w:lang w:val="en-US"/>
        </w:rPr>
        <w:t xml:space="preserve">three principles of compositionality </w:t>
      </w:r>
      <w:r w:rsidR="00C05149">
        <w:rPr>
          <w:rFonts w:ascii="Times New Roman" w:hAnsi="Times New Roman" w:cs="Times New Roman"/>
          <w:sz w:val="24"/>
          <w:szCs w:val="24"/>
          <w:lang w:val="en-US"/>
        </w:rPr>
        <w:t>follow: one syntactic an</w:t>
      </w:r>
      <w:r w:rsidR="001D48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05149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2751C4">
        <w:rPr>
          <w:rFonts w:ascii="Times New Roman" w:hAnsi="Times New Roman" w:cs="Times New Roman"/>
          <w:sz w:val="24"/>
          <w:szCs w:val="24"/>
          <w:lang w:val="en-US"/>
        </w:rPr>
        <w:t xml:space="preserve"> semantic already known</w:t>
      </w:r>
      <w:r w:rsidR="00C051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B7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75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51C4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C051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6A69">
        <w:rPr>
          <w:rFonts w:ascii="Times New Roman" w:hAnsi="Times New Roman" w:cs="Times New Roman"/>
          <w:sz w:val="24"/>
          <w:szCs w:val="24"/>
          <w:lang w:val="en-US"/>
        </w:rPr>
        <w:t>In the paper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6A6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C05149">
        <w:rPr>
          <w:rFonts w:ascii="Times New Roman" w:hAnsi="Times New Roman" w:cs="Times New Roman"/>
          <w:sz w:val="24"/>
          <w:szCs w:val="24"/>
          <w:lang w:val="en-US"/>
        </w:rPr>
        <w:t>hey are applied</w:t>
      </w:r>
      <w:r w:rsidR="00806A69">
        <w:rPr>
          <w:rFonts w:ascii="Times New Roman" w:hAnsi="Times New Roman" w:cs="Times New Roman"/>
          <w:sz w:val="24"/>
          <w:szCs w:val="24"/>
          <w:lang w:val="en-US"/>
        </w:rPr>
        <w:t xml:space="preserve"> to some expressions with quantifiers.</w:t>
      </w:r>
    </w:p>
    <w:p w:rsidR="00296071" w:rsidRPr="00815935" w:rsidRDefault="007A195A" w:rsidP="001744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Language adequacy </w:t>
      </w:r>
      <w:r w:rsidR="008217D6">
        <w:rPr>
          <w:rFonts w:ascii="Times New Roman" w:hAnsi="Times New Roman" w:cs="Times New Roman"/>
          <w:sz w:val="24"/>
          <w:szCs w:val="24"/>
          <w:lang w:val="en-US"/>
        </w:rPr>
        <w:t xml:space="preserve">connected with </w:t>
      </w:r>
      <w:r w:rsidR="00335ABF" w:rsidRPr="00FB0E9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7D6">
        <w:rPr>
          <w:rFonts w:ascii="Times New Roman" w:hAnsi="Times New Roman" w:cs="Times New Roman"/>
          <w:sz w:val="24"/>
          <w:szCs w:val="24"/>
          <w:lang w:val="en-US"/>
        </w:rPr>
        <w:t>logical</w:t>
      </w:r>
      <w:r w:rsidR="008903C4">
        <w:rPr>
          <w:rFonts w:ascii="Times New Roman" w:hAnsi="Times New Roman" w:cs="Times New Roman"/>
          <w:sz w:val="24"/>
          <w:szCs w:val="24"/>
          <w:lang w:val="en-US"/>
        </w:rPr>
        <w:t xml:space="preserve"> sense described in the logical conception of language is, of course,</w:t>
      </w:r>
      <w:r w:rsidR="003D55A5">
        <w:rPr>
          <w:rFonts w:ascii="Times New Roman" w:hAnsi="Times New Roman" w:cs="Times New Roman"/>
          <w:sz w:val="24"/>
          <w:szCs w:val="24"/>
          <w:lang w:val="en-US"/>
        </w:rPr>
        <w:t xml:space="preserve"> an idealization</w:t>
      </w:r>
      <w:r w:rsidR="00335AB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55A5">
        <w:rPr>
          <w:rFonts w:ascii="Times New Roman" w:hAnsi="Times New Roman" w:cs="Times New Roman"/>
          <w:sz w:val="24"/>
          <w:szCs w:val="24"/>
          <w:lang w:val="en-US"/>
        </w:rPr>
        <w:t xml:space="preserve"> but only expressions</w:t>
      </w:r>
      <w:r w:rsidR="00F92BE2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A23E35">
        <w:rPr>
          <w:rFonts w:ascii="Times New Roman" w:hAnsi="Times New Roman" w:cs="Times New Roman"/>
          <w:sz w:val="24"/>
          <w:szCs w:val="24"/>
          <w:lang w:val="en-US"/>
        </w:rPr>
        <w:t>high degree</w:t>
      </w:r>
      <w:r w:rsidR="00F92BE2">
        <w:rPr>
          <w:rFonts w:ascii="Times New Roman" w:hAnsi="Times New Roman" w:cs="Times New Roman"/>
          <w:sz w:val="24"/>
          <w:szCs w:val="24"/>
          <w:lang w:val="en-US"/>
        </w:rPr>
        <w:t>s of precision</w:t>
      </w:r>
      <w:r w:rsidR="00A23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2BE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23E35">
        <w:rPr>
          <w:rFonts w:ascii="Times New Roman" w:hAnsi="Times New Roman" w:cs="Times New Roman"/>
          <w:sz w:val="24"/>
          <w:szCs w:val="24"/>
          <w:lang w:val="en-US"/>
        </w:rPr>
        <w:t>adequacy</w:t>
      </w:r>
      <w:r w:rsidR="00F92B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3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BE4">
        <w:rPr>
          <w:rFonts w:ascii="Times New Roman" w:hAnsi="Times New Roman" w:cs="Times New Roman"/>
          <w:sz w:val="24"/>
          <w:szCs w:val="24"/>
          <w:lang w:val="en-US"/>
        </w:rPr>
        <w:t>after due justification</w:t>
      </w:r>
      <w:r w:rsidR="00F92BE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6BE4">
        <w:rPr>
          <w:rFonts w:ascii="Times New Roman" w:hAnsi="Times New Roman" w:cs="Times New Roman"/>
          <w:sz w:val="24"/>
          <w:szCs w:val="24"/>
          <w:lang w:val="en-US"/>
        </w:rPr>
        <w:t xml:space="preserve"> may become theorems of science.</w:t>
      </w:r>
      <w:r w:rsidR="00FB0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9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B1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C7D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sectPr w:rsidR="00296071" w:rsidRPr="0081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8D6"/>
    <w:multiLevelType w:val="hybridMultilevel"/>
    <w:tmpl w:val="9C82C096"/>
    <w:lvl w:ilvl="0" w:tplc="4A0038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C71E4"/>
    <w:multiLevelType w:val="hybridMultilevel"/>
    <w:tmpl w:val="03D8EE00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2BD1250A"/>
    <w:multiLevelType w:val="hybridMultilevel"/>
    <w:tmpl w:val="D8B6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3D30"/>
    <w:multiLevelType w:val="hybridMultilevel"/>
    <w:tmpl w:val="353A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CA"/>
    <w:rsid w:val="00020407"/>
    <w:rsid w:val="00061942"/>
    <w:rsid w:val="0007683C"/>
    <w:rsid w:val="00083A9D"/>
    <w:rsid w:val="000A681D"/>
    <w:rsid w:val="00144D74"/>
    <w:rsid w:val="00146296"/>
    <w:rsid w:val="00152FD7"/>
    <w:rsid w:val="001744A2"/>
    <w:rsid w:val="001D4883"/>
    <w:rsid w:val="001E22A0"/>
    <w:rsid w:val="001E37E5"/>
    <w:rsid w:val="00210BF1"/>
    <w:rsid w:val="002751C4"/>
    <w:rsid w:val="00296071"/>
    <w:rsid w:val="002A0ABB"/>
    <w:rsid w:val="002C7DC0"/>
    <w:rsid w:val="00323E09"/>
    <w:rsid w:val="00335ABF"/>
    <w:rsid w:val="0037629A"/>
    <w:rsid w:val="003A59BD"/>
    <w:rsid w:val="003C761B"/>
    <w:rsid w:val="003D55A5"/>
    <w:rsid w:val="003E1A42"/>
    <w:rsid w:val="003F5DE8"/>
    <w:rsid w:val="00443731"/>
    <w:rsid w:val="00461D71"/>
    <w:rsid w:val="0046326E"/>
    <w:rsid w:val="004725B2"/>
    <w:rsid w:val="0048664A"/>
    <w:rsid w:val="00561CDC"/>
    <w:rsid w:val="005A0475"/>
    <w:rsid w:val="005B1E99"/>
    <w:rsid w:val="005F7F64"/>
    <w:rsid w:val="006451CE"/>
    <w:rsid w:val="00651386"/>
    <w:rsid w:val="006A555A"/>
    <w:rsid w:val="006F2BC1"/>
    <w:rsid w:val="00751138"/>
    <w:rsid w:val="0077720C"/>
    <w:rsid w:val="007A079A"/>
    <w:rsid w:val="007A195A"/>
    <w:rsid w:val="007C7EB1"/>
    <w:rsid w:val="007F40AD"/>
    <w:rsid w:val="00806A69"/>
    <w:rsid w:val="00815935"/>
    <w:rsid w:val="008217D6"/>
    <w:rsid w:val="008375E2"/>
    <w:rsid w:val="00866896"/>
    <w:rsid w:val="00887083"/>
    <w:rsid w:val="008903C4"/>
    <w:rsid w:val="0089052B"/>
    <w:rsid w:val="008D389A"/>
    <w:rsid w:val="008E4F7A"/>
    <w:rsid w:val="009175E3"/>
    <w:rsid w:val="009324D0"/>
    <w:rsid w:val="00987D34"/>
    <w:rsid w:val="009F72DD"/>
    <w:rsid w:val="00A23E35"/>
    <w:rsid w:val="00A57B44"/>
    <w:rsid w:val="00A74866"/>
    <w:rsid w:val="00A77D86"/>
    <w:rsid w:val="00AB4F91"/>
    <w:rsid w:val="00B16113"/>
    <w:rsid w:val="00B21322"/>
    <w:rsid w:val="00B4625E"/>
    <w:rsid w:val="00B54210"/>
    <w:rsid w:val="00BC3531"/>
    <w:rsid w:val="00BE5684"/>
    <w:rsid w:val="00BE5DDA"/>
    <w:rsid w:val="00C05149"/>
    <w:rsid w:val="00C41C7A"/>
    <w:rsid w:val="00C56E10"/>
    <w:rsid w:val="00C704C6"/>
    <w:rsid w:val="00CB6BE4"/>
    <w:rsid w:val="00CC405C"/>
    <w:rsid w:val="00CC7A39"/>
    <w:rsid w:val="00CE6994"/>
    <w:rsid w:val="00CF0ACA"/>
    <w:rsid w:val="00CF3FD4"/>
    <w:rsid w:val="00D029E3"/>
    <w:rsid w:val="00D513B2"/>
    <w:rsid w:val="00DA0B16"/>
    <w:rsid w:val="00DB20CA"/>
    <w:rsid w:val="00DD51C3"/>
    <w:rsid w:val="00DF542A"/>
    <w:rsid w:val="00E5267A"/>
    <w:rsid w:val="00E77838"/>
    <w:rsid w:val="00E83E42"/>
    <w:rsid w:val="00E938C6"/>
    <w:rsid w:val="00ED48BF"/>
    <w:rsid w:val="00EF1715"/>
    <w:rsid w:val="00EF7B76"/>
    <w:rsid w:val="00F92BE2"/>
    <w:rsid w:val="00F96F00"/>
    <w:rsid w:val="00FB0E9F"/>
    <w:rsid w:val="00FC4E5C"/>
    <w:rsid w:val="00FC5999"/>
    <w:rsid w:val="00FD1DC9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0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0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skardows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GLLI</dc:creator>
  <cp:lastModifiedBy>GLLI</cp:lastModifiedBy>
  <cp:revision>2</cp:revision>
  <dcterms:created xsi:type="dcterms:W3CDTF">2014-10-28T16:34:00Z</dcterms:created>
  <dcterms:modified xsi:type="dcterms:W3CDTF">2014-10-28T16:34:00Z</dcterms:modified>
</cp:coreProperties>
</file>