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E1D5B" w14:textId="7D291BC6" w:rsidR="007C450A" w:rsidRDefault="007C450A" w:rsidP="00595EEF">
      <w:pPr>
        <w:widowControl w:val="0"/>
        <w:autoSpaceDE w:val="0"/>
        <w:autoSpaceDN w:val="0"/>
        <w:adjustRightInd w:val="0"/>
        <w:spacing w:line="312" w:lineRule="auto"/>
        <w:jc w:val="center"/>
        <w:rPr>
          <w:rFonts w:ascii="Times New Roman" w:hAnsi="Times New Roman" w:cs="Times New Roman"/>
        </w:rPr>
      </w:pPr>
      <w:r w:rsidRPr="00F04112">
        <w:rPr>
          <w:rFonts w:ascii="Times New Roman" w:hAnsi="Times New Roman" w:cs="Times New Roman"/>
        </w:rPr>
        <w:t>Higher-Order Defeat and Intellectual Responsibility</w:t>
      </w:r>
    </w:p>
    <w:p w14:paraId="0892E384" w14:textId="77777777" w:rsidR="00595EEF" w:rsidRDefault="00595EEF" w:rsidP="00595EEF">
      <w:pPr>
        <w:widowControl w:val="0"/>
        <w:autoSpaceDE w:val="0"/>
        <w:autoSpaceDN w:val="0"/>
        <w:adjustRightInd w:val="0"/>
        <w:spacing w:line="312" w:lineRule="auto"/>
        <w:rPr>
          <w:rFonts w:ascii="Times New Roman" w:hAnsi="Times New Roman" w:cs="Times New Roman"/>
        </w:rPr>
      </w:pPr>
      <w:r>
        <w:rPr>
          <w:rFonts w:ascii="Times New Roman" w:hAnsi="Times New Roman" w:cs="Times New Roman"/>
        </w:rPr>
        <w:t xml:space="preserve">                                   </w:t>
      </w:r>
    </w:p>
    <w:p w14:paraId="7567EC54" w14:textId="062EFFC5" w:rsidR="00595EEF" w:rsidRPr="00772E55" w:rsidRDefault="00595EEF" w:rsidP="00595EEF">
      <w:pPr>
        <w:widowControl w:val="0"/>
        <w:autoSpaceDE w:val="0"/>
        <w:autoSpaceDN w:val="0"/>
        <w:adjustRightInd w:val="0"/>
        <w:spacing w:line="312" w:lineRule="auto"/>
        <w:jc w:val="center"/>
        <w:rPr>
          <w:rFonts w:ascii="Times New Roman" w:hAnsi="Times New Roman" w:cs="Times New Roman"/>
          <w:i/>
        </w:rPr>
      </w:pPr>
      <w:r w:rsidRPr="00772E55">
        <w:rPr>
          <w:rFonts w:ascii="Times New Roman" w:hAnsi="Times New Roman" w:cs="Times New Roman"/>
          <w:i/>
        </w:rPr>
        <w:t xml:space="preserve">Draft; forthcoming in Synthese </w:t>
      </w:r>
      <w:bookmarkStart w:id="0" w:name="_GoBack"/>
      <w:bookmarkEnd w:id="0"/>
    </w:p>
    <w:p w14:paraId="0F56D67E" w14:textId="37D1D987" w:rsidR="00595EEF" w:rsidRPr="00F04112" w:rsidRDefault="00595EEF" w:rsidP="00595EEF">
      <w:pPr>
        <w:widowControl w:val="0"/>
        <w:autoSpaceDE w:val="0"/>
        <w:autoSpaceDN w:val="0"/>
        <w:adjustRightInd w:val="0"/>
        <w:spacing w:line="312" w:lineRule="auto"/>
        <w:jc w:val="center"/>
        <w:rPr>
          <w:rFonts w:ascii="Times New Roman" w:hAnsi="Times New Roman" w:cs="Times New Roman"/>
        </w:rPr>
      </w:pPr>
      <w:r>
        <w:rPr>
          <w:rFonts w:ascii="Times New Roman" w:hAnsi="Times New Roman" w:cs="Times New Roman"/>
        </w:rPr>
        <w:t xml:space="preserve">Ru Ye  </w:t>
      </w:r>
    </w:p>
    <w:p w14:paraId="603C4405" w14:textId="77777777" w:rsidR="007C450A" w:rsidRPr="00F04112" w:rsidRDefault="007C450A" w:rsidP="00595EEF">
      <w:pPr>
        <w:widowControl w:val="0"/>
        <w:autoSpaceDE w:val="0"/>
        <w:autoSpaceDN w:val="0"/>
        <w:adjustRightInd w:val="0"/>
        <w:spacing w:line="312" w:lineRule="auto"/>
        <w:jc w:val="center"/>
        <w:rPr>
          <w:rFonts w:ascii="Times New Roman" w:hAnsi="Times New Roman" w:cs="Times New Roman"/>
        </w:rPr>
      </w:pPr>
    </w:p>
    <w:p w14:paraId="7A3E348E" w14:textId="77777777" w:rsidR="00EA1AB4" w:rsidRPr="00F04112" w:rsidRDefault="00EA1AB4" w:rsidP="00595EEF">
      <w:pPr>
        <w:spacing w:line="312" w:lineRule="auto"/>
        <w:jc w:val="center"/>
        <w:outlineLvl w:val="0"/>
        <w:rPr>
          <w:rFonts w:ascii="Times New Roman" w:hAnsi="Times New Roman" w:cs="Times New Roman"/>
          <w:b/>
        </w:rPr>
      </w:pPr>
      <w:r w:rsidRPr="00F04112">
        <w:rPr>
          <w:rFonts w:ascii="Times New Roman" w:hAnsi="Times New Roman" w:cs="Times New Roman"/>
          <w:b/>
        </w:rPr>
        <w:t>1. Introduction</w:t>
      </w:r>
    </w:p>
    <w:p w14:paraId="55C9ED3F" w14:textId="324CAB5A" w:rsidR="00A30C9A" w:rsidRPr="00F04112" w:rsidRDefault="00EA1AB4" w:rsidP="00595EEF">
      <w:pPr>
        <w:spacing w:line="312" w:lineRule="auto"/>
        <w:jc w:val="both"/>
        <w:rPr>
          <w:rFonts w:ascii="Times New Roman" w:hAnsi="Times New Roman" w:cs="Times New Roman"/>
        </w:rPr>
      </w:pPr>
      <w:r w:rsidRPr="00F04112">
        <w:rPr>
          <w:rFonts w:ascii="Times New Roman" w:hAnsi="Times New Roman" w:cs="Times New Roman"/>
        </w:rPr>
        <w:t>Recent</w:t>
      </w:r>
      <w:r w:rsidR="00D403DA" w:rsidRPr="00F04112">
        <w:rPr>
          <w:rFonts w:ascii="Times New Roman" w:hAnsi="Times New Roman" w:cs="Times New Roman"/>
        </w:rPr>
        <w:t>ly, a number of scholars have been attracted to the phenomenon of higher-order defeat</w:t>
      </w:r>
      <w:r w:rsidR="00B1792A" w:rsidRPr="00F04112">
        <w:rPr>
          <w:rFonts w:ascii="Times New Roman" w:hAnsi="Times New Roman" w:cs="Times New Roman"/>
        </w:rPr>
        <w:t xml:space="preserve"> on doxastic justification</w:t>
      </w:r>
      <w:r w:rsidR="00310501" w:rsidRPr="00F04112">
        <w:rPr>
          <w:rFonts w:ascii="Times New Roman" w:hAnsi="Times New Roman" w:cs="Times New Roman"/>
        </w:rPr>
        <w:t>. This is</w:t>
      </w:r>
      <w:r w:rsidR="00A67E63" w:rsidRPr="00F04112">
        <w:rPr>
          <w:rFonts w:ascii="Times New Roman" w:hAnsi="Times New Roman" w:cs="Times New Roman"/>
        </w:rPr>
        <w:t xml:space="preserve"> defeat caused</w:t>
      </w:r>
      <w:r w:rsidRPr="00F04112">
        <w:rPr>
          <w:rFonts w:ascii="Times New Roman" w:hAnsi="Times New Roman" w:cs="Times New Roman"/>
        </w:rPr>
        <w:t xml:space="preserve"> by the s</w:t>
      </w:r>
      <w:r w:rsidR="00A46CAF" w:rsidRPr="00F04112">
        <w:rPr>
          <w:rFonts w:ascii="Times New Roman" w:hAnsi="Times New Roman" w:cs="Times New Roman"/>
        </w:rPr>
        <w:t>o-called ‘higher-order evidence</w:t>
      </w:r>
      <w:r w:rsidRPr="00F04112">
        <w:rPr>
          <w:rFonts w:ascii="Times New Roman" w:hAnsi="Times New Roman" w:cs="Times New Roman"/>
        </w:rPr>
        <w:t xml:space="preserve">.’ </w:t>
      </w:r>
      <w:r w:rsidR="00A67E63" w:rsidRPr="00F04112">
        <w:rPr>
          <w:rFonts w:ascii="Times New Roman" w:hAnsi="Times New Roman" w:cs="Times New Roman"/>
        </w:rPr>
        <w:t>Roughly, t</w:t>
      </w:r>
      <w:r w:rsidR="00610020" w:rsidRPr="00F04112">
        <w:rPr>
          <w:rFonts w:ascii="Times New Roman" w:hAnsi="Times New Roman" w:cs="Times New Roman"/>
        </w:rPr>
        <w:t>he</w:t>
      </w:r>
      <w:r w:rsidRPr="00F04112">
        <w:rPr>
          <w:rFonts w:ascii="Times New Roman" w:hAnsi="Times New Roman" w:cs="Times New Roman"/>
        </w:rPr>
        <w:t xml:space="preserve"> </w:t>
      </w:r>
      <w:r w:rsidR="00A46CAF" w:rsidRPr="00F04112">
        <w:rPr>
          <w:rFonts w:ascii="Times New Roman" w:hAnsi="Times New Roman" w:cs="Times New Roman"/>
        </w:rPr>
        <w:t>kind o</w:t>
      </w:r>
      <w:r w:rsidR="00BB1800" w:rsidRPr="00F04112">
        <w:rPr>
          <w:rFonts w:ascii="Times New Roman" w:hAnsi="Times New Roman" w:cs="Times New Roman"/>
        </w:rPr>
        <w:t xml:space="preserve">f </w:t>
      </w:r>
      <w:r w:rsidR="00610020" w:rsidRPr="00F04112">
        <w:rPr>
          <w:rFonts w:ascii="Times New Roman" w:hAnsi="Times New Roman" w:cs="Times New Roman"/>
        </w:rPr>
        <w:t xml:space="preserve">higher-order </w:t>
      </w:r>
      <w:r w:rsidR="00BB1800" w:rsidRPr="00F04112">
        <w:rPr>
          <w:rFonts w:ascii="Times New Roman" w:hAnsi="Times New Roman" w:cs="Times New Roman"/>
        </w:rPr>
        <w:t>evidence that allegedly have</w:t>
      </w:r>
      <w:r w:rsidR="00A46CAF" w:rsidRPr="00F04112">
        <w:rPr>
          <w:rFonts w:ascii="Times New Roman" w:hAnsi="Times New Roman" w:cs="Times New Roman"/>
        </w:rPr>
        <w:t xml:space="preserve"> defeating power</w:t>
      </w:r>
      <w:r w:rsidRPr="00F04112">
        <w:rPr>
          <w:rFonts w:ascii="Times New Roman" w:hAnsi="Times New Roman" w:cs="Times New Roman"/>
        </w:rPr>
        <w:t xml:space="preserve"> are </w:t>
      </w:r>
      <w:r w:rsidR="00C6450F" w:rsidRPr="00F04112">
        <w:rPr>
          <w:rFonts w:ascii="Times New Roman" w:hAnsi="Times New Roman" w:cs="Times New Roman"/>
        </w:rPr>
        <w:t>not evidence</w:t>
      </w:r>
      <w:r w:rsidRPr="00F04112">
        <w:rPr>
          <w:rFonts w:ascii="Times New Roman" w:hAnsi="Times New Roman" w:cs="Times New Roman"/>
        </w:rPr>
        <w:t xml:space="preserve"> directly about the content of one’s belief but</w:t>
      </w:r>
      <w:r w:rsidR="00C6450F" w:rsidRPr="00F04112">
        <w:rPr>
          <w:rFonts w:ascii="Times New Roman" w:hAnsi="Times New Roman" w:cs="Times New Roman"/>
        </w:rPr>
        <w:t xml:space="preserve"> evidence that one’s belief is formed in an epistemically defective way</w:t>
      </w:r>
      <w:r w:rsidRPr="00F04112">
        <w:rPr>
          <w:rFonts w:ascii="Times New Roman" w:hAnsi="Times New Roman" w:cs="Times New Roman"/>
        </w:rPr>
        <w:t xml:space="preserve">. For example, </w:t>
      </w:r>
      <w:r w:rsidR="00C6450F" w:rsidRPr="00F04112">
        <w:rPr>
          <w:rFonts w:ascii="Times New Roman" w:hAnsi="Times New Roman" w:cs="Times New Roman"/>
        </w:rPr>
        <w:t xml:space="preserve">it might be </w:t>
      </w:r>
      <w:r w:rsidRPr="00F04112">
        <w:rPr>
          <w:rFonts w:ascii="Times New Roman" w:hAnsi="Times New Roman" w:cs="Times New Roman"/>
        </w:rPr>
        <w:t xml:space="preserve">evidence that your belief </w:t>
      </w:r>
      <w:r w:rsidR="00A30C9A" w:rsidRPr="00F04112">
        <w:rPr>
          <w:rFonts w:ascii="Times New Roman" w:hAnsi="Times New Roman" w:cs="Times New Roman"/>
        </w:rPr>
        <w:t xml:space="preserve">in a mathematical proposition </w:t>
      </w:r>
      <w:r w:rsidRPr="00F04112">
        <w:rPr>
          <w:rFonts w:ascii="Times New Roman" w:hAnsi="Times New Roman" w:cs="Times New Roman"/>
        </w:rPr>
        <w:t>is a res</w:t>
      </w:r>
      <w:r w:rsidR="00A30C9A" w:rsidRPr="00F04112">
        <w:rPr>
          <w:rFonts w:ascii="Times New Roman" w:hAnsi="Times New Roman" w:cs="Times New Roman"/>
        </w:rPr>
        <w:t xml:space="preserve">ult of reasoning-damaging drug, or evidence that some of your perceptual belief is a result of hallucination. </w:t>
      </w:r>
      <w:r w:rsidR="003878AD" w:rsidRPr="00F04112">
        <w:rPr>
          <w:rFonts w:ascii="Times New Roman" w:hAnsi="Times New Roman" w:cs="Times New Roman"/>
        </w:rPr>
        <w:t>It’s widely accepted that</w:t>
      </w:r>
      <w:r w:rsidR="00A30C9A" w:rsidRPr="00F04112">
        <w:rPr>
          <w:rFonts w:ascii="Times New Roman" w:hAnsi="Times New Roman" w:cs="Times New Roman"/>
        </w:rPr>
        <w:t>,</w:t>
      </w:r>
      <w:r w:rsidR="003878AD" w:rsidRPr="00F04112">
        <w:rPr>
          <w:rFonts w:ascii="Times New Roman" w:hAnsi="Times New Roman" w:cs="Times New Roman"/>
        </w:rPr>
        <w:t xml:space="preserve"> when you gain such kind of evidence, your belief is no</w:t>
      </w:r>
      <w:r w:rsidR="00A30C9A" w:rsidRPr="00F04112">
        <w:rPr>
          <w:rFonts w:ascii="Times New Roman" w:hAnsi="Times New Roman" w:cs="Times New Roman"/>
        </w:rPr>
        <w:t xml:space="preserve"> longer doxastically justified.</w:t>
      </w:r>
      <w:r w:rsidR="00BB1800" w:rsidRPr="00F04112">
        <w:rPr>
          <w:rFonts w:ascii="Times New Roman" w:hAnsi="Times New Roman" w:cs="Times New Roman"/>
        </w:rPr>
        <w:t xml:space="preserve"> (H</w:t>
      </w:r>
      <w:r w:rsidR="00610020" w:rsidRPr="00F04112">
        <w:rPr>
          <w:rFonts w:ascii="Times New Roman" w:hAnsi="Times New Roman" w:cs="Times New Roman"/>
        </w:rPr>
        <w:t xml:space="preserve">ereafter, I will call </w:t>
      </w:r>
      <w:r w:rsidR="00F94270" w:rsidRPr="00F04112">
        <w:rPr>
          <w:rFonts w:ascii="Times New Roman" w:hAnsi="Times New Roman" w:cs="Times New Roman"/>
        </w:rPr>
        <w:t xml:space="preserve">the </w:t>
      </w:r>
      <w:r w:rsidR="00610020" w:rsidRPr="00F04112">
        <w:rPr>
          <w:rFonts w:ascii="Times New Roman" w:hAnsi="Times New Roman" w:cs="Times New Roman"/>
        </w:rPr>
        <w:t>higher-order</w:t>
      </w:r>
      <w:r w:rsidR="00BB1800" w:rsidRPr="00F04112">
        <w:rPr>
          <w:rFonts w:ascii="Times New Roman" w:hAnsi="Times New Roman" w:cs="Times New Roman"/>
        </w:rPr>
        <w:t xml:space="preserve"> evidence that allegedly has defeating power ‘HOD</w:t>
      </w:r>
      <w:r w:rsidR="0030045F" w:rsidRPr="00F04112">
        <w:rPr>
          <w:rFonts w:ascii="Times New Roman" w:hAnsi="Times New Roman" w:cs="Times New Roman"/>
        </w:rPr>
        <w:t>,</w:t>
      </w:r>
      <w:r w:rsidR="00BB1800" w:rsidRPr="00F04112">
        <w:rPr>
          <w:rFonts w:ascii="Times New Roman" w:hAnsi="Times New Roman" w:cs="Times New Roman"/>
        </w:rPr>
        <w:t>’</w:t>
      </w:r>
      <w:r w:rsidR="0030045F" w:rsidRPr="00F04112">
        <w:rPr>
          <w:rFonts w:ascii="Times New Roman" w:hAnsi="Times New Roman" w:cs="Times New Roman"/>
        </w:rPr>
        <w:t xml:space="preserve"> a</w:t>
      </w:r>
      <w:r w:rsidR="005415D1" w:rsidRPr="00F04112">
        <w:rPr>
          <w:rFonts w:ascii="Times New Roman" w:hAnsi="Times New Roman" w:cs="Times New Roman"/>
        </w:rPr>
        <w:t xml:space="preserve">nd I will use ‘higher-order defeat’ to refer to the alleged phenomenon of defeat resulted by </w:t>
      </w:r>
      <w:r w:rsidR="0030045F" w:rsidRPr="00F04112">
        <w:rPr>
          <w:rFonts w:ascii="Times New Roman" w:hAnsi="Times New Roman" w:cs="Times New Roman"/>
        </w:rPr>
        <w:t xml:space="preserve">gaining </w:t>
      </w:r>
      <w:r w:rsidR="005415D1" w:rsidRPr="00F04112">
        <w:rPr>
          <w:rFonts w:ascii="Times New Roman" w:hAnsi="Times New Roman" w:cs="Times New Roman"/>
        </w:rPr>
        <w:t>HOD.</w:t>
      </w:r>
      <w:r w:rsidR="00BB1800" w:rsidRPr="00F04112">
        <w:rPr>
          <w:rFonts w:ascii="Times New Roman" w:hAnsi="Times New Roman" w:cs="Times New Roman"/>
        </w:rPr>
        <w:t>)</w:t>
      </w:r>
      <w:r w:rsidRPr="00F04112">
        <w:rPr>
          <w:rStyle w:val="FootnoteReference"/>
          <w:rFonts w:ascii="Times New Roman" w:hAnsi="Times New Roman" w:cs="Times New Roman"/>
        </w:rPr>
        <w:footnoteReference w:id="1"/>
      </w:r>
      <w:r w:rsidRPr="00F04112">
        <w:rPr>
          <w:rFonts w:ascii="Times New Roman" w:hAnsi="Times New Roman" w:cs="Times New Roman"/>
        </w:rPr>
        <w:t xml:space="preserve"> </w:t>
      </w:r>
    </w:p>
    <w:p w14:paraId="73589B75" w14:textId="363A5ACF" w:rsidR="007871BE" w:rsidRPr="00F04112" w:rsidRDefault="00F55E0C" w:rsidP="00595EEF">
      <w:pPr>
        <w:spacing w:line="312" w:lineRule="auto"/>
        <w:ind w:firstLine="720"/>
        <w:rPr>
          <w:rFonts w:ascii="Times New Roman" w:hAnsi="Times New Roman" w:cs="Times New Roman"/>
          <w:bCs/>
        </w:rPr>
      </w:pPr>
      <w:r w:rsidRPr="00F04112">
        <w:rPr>
          <w:rFonts w:ascii="Times New Roman" w:hAnsi="Times New Roman" w:cs="Times New Roman"/>
        </w:rPr>
        <w:t xml:space="preserve">Assuming that gaining </w:t>
      </w:r>
      <w:r w:rsidR="00BB1800" w:rsidRPr="00F04112">
        <w:rPr>
          <w:rFonts w:ascii="Times New Roman" w:hAnsi="Times New Roman" w:cs="Times New Roman"/>
        </w:rPr>
        <w:t xml:space="preserve">HOD </w:t>
      </w:r>
      <w:r w:rsidRPr="00F04112">
        <w:rPr>
          <w:rFonts w:ascii="Times New Roman" w:hAnsi="Times New Roman" w:cs="Times New Roman"/>
        </w:rPr>
        <w:t>does defeat doxastic justification</w:t>
      </w:r>
      <w:r w:rsidR="00BB1800" w:rsidRPr="00F04112">
        <w:rPr>
          <w:rFonts w:ascii="Times New Roman" w:hAnsi="Times New Roman" w:cs="Times New Roman"/>
        </w:rPr>
        <w:t xml:space="preserve">, </w:t>
      </w:r>
      <w:r w:rsidRPr="00F04112">
        <w:rPr>
          <w:rFonts w:ascii="Times New Roman" w:hAnsi="Times New Roman" w:cs="Times New Roman"/>
        </w:rPr>
        <w:t xml:space="preserve">we might wonder </w:t>
      </w:r>
      <w:r w:rsidR="00D12118" w:rsidRPr="00F04112">
        <w:rPr>
          <w:rFonts w:ascii="Times New Roman" w:hAnsi="Times New Roman" w:cs="Times New Roman"/>
        </w:rPr>
        <w:t>why</w:t>
      </w:r>
      <w:r w:rsidR="00A30C9A" w:rsidRPr="00F04112">
        <w:rPr>
          <w:rFonts w:ascii="Times New Roman" w:hAnsi="Times New Roman" w:cs="Times New Roman"/>
        </w:rPr>
        <w:t xml:space="preserve"> exactly</w:t>
      </w:r>
      <w:r w:rsidRPr="00F04112">
        <w:rPr>
          <w:rFonts w:ascii="Times New Roman" w:hAnsi="Times New Roman" w:cs="Times New Roman"/>
        </w:rPr>
        <w:t xml:space="preserve"> the defeat happens</w:t>
      </w:r>
      <w:r w:rsidR="00D403DA" w:rsidRPr="00F04112">
        <w:rPr>
          <w:rFonts w:ascii="Times New Roman" w:hAnsi="Times New Roman" w:cs="Times New Roman"/>
        </w:rPr>
        <w:t xml:space="preserve">. </w:t>
      </w:r>
      <w:r w:rsidR="003878AD" w:rsidRPr="00F04112">
        <w:rPr>
          <w:rFonts w:ascii="Times New Roman" w:hAnsi="Times New Roman" w:cs="Times New Roman"/>
          <w:bCs/>
        </w:rPr>
        <w:t xml:space="preserve">Given that </w:t>
      </w:r>
      <w:r w:rsidR="003878AD" w:rsidRPr="00F04112">
        <w:rPr>
          <w:rFonts w:ascii="Times New Roman" w:hAnsi="Times New Roman" w:cs="Times New Roman"/>
          <w:bCs/>
          <w:lang w:eastAsia="zh-CN"/>
        </w:rPr>
        <w:t>m</w:t>
      </w:r>
      <w:r w:rsidR="003878AD" w:rsidRPr="00F04112">
        <w:rPr>
          <w:rFonts w:ascii="Times New Roman" w:hAnsi="Times New Roman" w:cs="Times New Roman"/>
          <w:bCs/>
        </w:rPr>
        <w:t>any theories of doxastic justification can be understood as fitting the schema of proper basing on propositional justifiers</w:t>
      </w:r>
      <w:r w:rsidR="00E82BE3" w:rsidRPr="00F04112">
        <w:rPr>
          <w:rFonts w:ascii="Times New Roman" w:hAnsi="Times New Roman" w:cs="Times New Roman"/>
          <w:bCs/>
        </w:rPr>
        <w:t xml:space="preserve"> (</w:t>
      </w:r>
      <w:r w:rsidR="00B94107" w:rsidRPr="00F04112">
        <w:rPr>
          <w:rFonts w:ascii="Times New Roman" w:hAnsi="Times New Roman" w:cs="Times New Roman"/>
          <w:bCs/>
        </w:rPr>
        <w:t xml:space="preserve">see </w:t>
      </w:r>
      <w:r w:rsidR="00E82BE3" w:rsidRPr="00F04112">
        <w:rPr>
          <w:rFonts w:ascii="Times New Roman" w:hAnsi="Times New Roman" w:cs="Times New Roman"/>
          <w:bCs/>
        </w:rPr>
        <w:t>Turri 2010</w:t>
      </w:r>
      <w:r w:rsidR="007871BE" w:rsidRPr="00F04112">
        <w:rPr>
          <w:rFonts w:ascii="Times New Roman" w:hAnsi="Times New Roman" w:cs="Times New Roman"/>
          <w:bCs/>
        </w:rPr>
        <w:t>)</w:t>
      </w:r>
      <w:r w:rsidR="003878AD" w:rsidRPr="00F04112">
        <w:rPr>
          <w:rFonts w:ascii="Times New Roman" w:hAnsi="Times New Roman" w:cs="Times New Roman"/>
          <w:bCs/>
        </w:rPr>
        <w:t xml:space="preserve">, we might attempt to explain higher-order defeat either by </w:t>
      </w:r>
      <w:r w:rsidRPr="00F04112">
        <w:rPr>
          <w:rFonts w:ascii="Times New Roman" w:hAnsi="Times New Roman" w:cs="Times New Roman"/>
          <w:bCs/>
        </w:rPr>
        <w:t xml:space="preserve">arguing that </w:t>
      </w:r>
      <w:r w:rsidR="00395FD8" w:rsidRPr="00F04112">
        <w:rPr>
          <w:rFonts w:ascii="Times New Roman" w:hAnsi="Times New Roman" w:cs="Times New Roman"/>
          <w:bCs/>
        </w:rPr>
        <w:t>HOD</w:t>
      </w:r>
      <w:r w:rsidR="003878AD" w:rsidRPr="00F04112">
        <w:rPr>
          <w:rFonts w:ascii="Times New Roman" w:hAnsi="Times New Roman" w:cs="Times New Roman"/>
          <w:bCs/>
        </w:rPr>
        <w:t xml:space="preserve"> defeats propositional justification or by </w:t>
      </w:r>
      <w:r w:rsidRPr="00F04112">
        <w:rPr>
          <w:rFonts w:ascii="Times New Roman" w:hAnsi="Times New Roman" w:cs="Times New Roman"/>
          <w:bCs/>
        </w:rPr>
        <w:t xml:space="preserve">arguing that it </w:t>
      </w:r>
      <w:r w:rsidR="003878AD" w:rsidRPr="00F04112">
        <w:rPr>
          <w:rFonts w:ascii="Times New Roman" w:hAnsi="Times New Roman" w:cs="Times New Roman"/>
          <w:bCs/>
        </w:rPr>
        <w:t>defeats p</w:t>
      </w:r>
      <w:r w:rsidRPr="00F04112">
        <w:rPr>
          <w:rFonts w:ascii="Times New Roman" w:hAnsi="Times New Roman" w:cs="Times New Roman"/>
          <w:bCs/>
        </w:rPr>
        <w:t>roper</w:t>
      </w:r>
      <w:r w:rsidR="008E505C" w:rsidRPr="00F04112">
        <w:rPr>
          <w:rFonts w:ascii="Times New Roman" w:hAnsi="Times New Roman" w:cs="Times New Roman"/>
          <w:bCs/>
        </w:rPr>
        <w:t xml:space="preserve"> basing. It has been argued</w:t>
      </w:r>
      <w:r w:rsidR="003878AD" w:rsidRPr="00F04112">
        <w:rPr>
          <w:rFonts w:ascii="Times New Roman" w:hAnsi="Times New Roman" w:cs="Times New Roman"/>
          <w:bCs/>
        </w:rPr>
        <w:t xml:space="preserve"> that the former attempt is unpromising because a variety of prominent theories of propositional justification cannot account for higher-order defeat</w:t>
      </w:r>
      <w:r w:rsidR="00BC3C76" w:rsidRPr="00F04112">
        <w:rPr>
          <w:rFonts w:ascii="Times New Roman" w:hAnsi="Times New Roman" w:cs="Times New Roman"/>
          <w:bCs/>
        </w:rPr>
        <w:t xml:space="preserve"> (</w:t>
      </w:r>
      <w:r w:rsidR="00945B66" w:rsidRPr="00F04112">
        <w:rPr>
          <w:rFonts w:ascii="Times New Roman" w:hAnsi="Times New Roman" w:cs="Times New Roman"/>
          <w:bCs/>
        </w:rPr>
        <w:t>Christensen</w:t>
      </w:r>
      <w:r w:rsidR="00D708F5" w:rsidRPr="00F04112">
        <w:rPr>
          <w:rFonts w:ascii="Times New Roman" w:hAnsi="Times New Roman" w:cs="Times New Roman"/>
          <w:bCs/>
        </w:rPr>
        <w:t>, 2010;</w:t>
      </w:r>
      <w:r w:rsidR="00945B66" w:rsidRPr="00F04112">
        <w:rPr>
          <w:rFonts w:ascii="Times New Roman" w:hAnsi="Times New Roman" w:cs="Times New Roman"/>
          <w:bCs/>
        </w:rPr>
        <w:t xml:space="preserve"> L</w:t>
      </w:r>
      <w:r w:rsidR="00DC749E" w:rsidRPr="00F04112">
        <w:rPr>
          <w:rFonts w:ascii="Times New Roman" w:hAnsi="Times New Roman" w:cs="Times New Roman"/>
          <w:bCs/>
        </w:rPr>
        <w:t>asonen-Aarnio</w:t>
      </w:r>
      <w:r w:rsidR="00D708F5" w:rsidRPr="00F04112">
        <w:rPr>
          <w:rFonts w:ascii="Times New Roman" w:hAnsi="Times New Roman" w:cs="Times New Roman"/>
          <w:bCs/>
        </w:rPr>
        <w:t>, 2014</w:t>
      </w:r>
      <w:r w:rsidR="00BC3C76" w:rsidRPr="00F04112">
        <w:rPr>
          <w:rFonts w:ascii="Times New Roman" w:hAnsi="Times New Roman" w:cs="Times New Roman"/>
          <w:bCs/>
        </w:rPr>
        <w:t>)</w:t>
      </w:r>
      <w:r w:rsidR="003878AD" w:rsidRPr="00F04112">
        <w:rPr>
          <w:rFonts w:ascii="Times New Roman" w:hAnsi="Times New Roman" w:cs="Times New Roman"/>
          <w:bCs/>
        </w:rPr>
        <w:t>. This leads some scholars to take the second attempt</w:t>
      </w:r>
      <w:r w:rsidR="00CC05BF" w:rsidRPr="00F04112">
        <w:rPr>
          <w:rFonts w:ascii="Times New Roman" w:hAnsi="Times New Roman" w:cs="Times New Roman"/>
          <w:bCs/>
        </w:rPr>
        <w:t>. (S</w:t>
      </w:r>
      <w:r w:rsidR="008D1548" w:rsidRPr="00F04112">
        <w:rPr>
          <w:rFonts w:ascii="Times New Roman" w:hAnsi="Times New Roman" w:cs="Times New Roman"/>
          <w:bCs/>
        </w:rPr>
        <w:t>ee Smithies 2015</w:t>
      </w:r>
      <w:r w:rsidR="00753737" w:rsidRPr="00F04112">
        <w:rPr>
          <w:rFonts w:ascii="Times New Roman" w:hAnsi="Times New Roman" w:cs="Times New Roman"/>
          <w:bCs/>
        </w:rPr>
        <w:t xml:space="preserve"> and Wietmarschen</w:t>
      </w:r>
      <w:r w:rsidR="00FD7543" w:rsidRPr="00F04112">
        <w:rPr>
          <w:rFonts w:ascii="Times New Roman" w:hAnsi="Times New Roman" w:cs="Times New Roman"/>
          <w:bCs/>
        </w:rPr>
        <w:t xml:space="preserve"> 2013</w:t>
      </w:r>
      <w:r w:rsidR="00CC05BF" w:rsidRPr="00F04112">
        <w:rPr>
          <w:rFonts w:ascii="Times New Roman" w:hAnsi="Times New Roman" w:cs="Times New Roman"/>
          <w:bCs/>
        </w:rPr>
        <w:t>.</w:t>
      </w:r>
      <w:r w:rsidR="00945B66" w:rsidRPr="00F04112">
        <w:rPr>
          <w:rFonts w:ascii="Times New Roman" w:hAnsi="Times New Roman" w:cs="Times New Roman"/>
          <w:bCs/>
        </w:rPr>
        <w:t>)</w:t>
      </w:r>
      <w:r w:rsidR="003878AD" w:rsidRPr="00F04112">
        <w:rPr>
          <w:rFonts w:ascii="Times New Roman" w:hAnsi="Times New Roman" w:cs="Times New Roman"/>
          <w:bCs/>
        </w:rPr>
        <w:t xml:space="preserve"> </w:t>
      </w:r>
    </w:p>
    <w:p w14:paraId="1E8E3DB9" w14:textId="48FF5976" w:rsidR="003878AD" w:rsidRPr="00F04112" w:rsidRDefault="00F55E0C" w:rsidP="00595EEF">
      <w:pPr>
        <w:spacing w:line="312" w:lineRule="auto"/>
        <w:ind w:firstLine="720"/>
        <w:rPr>
          <w:rFonts w:ascii="Times New Roman" w:hAnsi="Times New Roman" w:cs="Times New Roman"/>
          <w:bCs/>
        </w:rPr>
      </w:pPr>
      <w:r w:rsidRPr="00F04112">
        <w:rPr>
          <w:rFonts w:ascii="Times New Roman" w:hAnsi="Times New Roman" w:cs="Times New Roman"/>
          <w:bCs/>
        </w:rPr>
        <w:t xml:space="preserve">In this paper, </w:t>
      </w:r>
      <w:r w:rsidR="007871BE" w:rsidRPr="00F04112">
        <w:rPr>
          <w:rFonts w:ascii="Times New Roman" w:hAnsi="Times New Roman" w:cs="Times New Roman"/>
          <w:bCs/>
        </w:rPr>
        <w:t>I criticize this second attempt</w:t>
      </w:r>
      <w:r w:rsidR="008E505C" w:rsidRPr="00F04112">
        <w:rPr>
          <w:rFonts w:ascii="Times New Roman" w:hAnsi="Times New Roman" w:cs="Times New Roman"/>
          <w:bCs/>
        </w:rPr>
        <w:t>, a</w:t>
      </w:r>
      <w:r w:rsidR="003878AD" w:rsidRPr="00F04112">
        <w:rPr>
          <w:rFonts w:ascii="Times New Roman" w:hAnsi="Times New Roman" w:cs="Times New Roman"/>
          <w:bCs/>
        </w:rPr>
        <w:t>nd I defend the first attempt by arguing that a theory of propositional justification that requires intellectual respo</w:t>
      </w:r>
      <w:r w:rsidR="00D12118" w:rsidRPr="00F04112">
        <w:rPr>
          <w:rFonts w:ascii="Times New Roman" w:hAnsi="Times New Roman" w:cs="Times New Roman"/>
          <w:bCs/>
        </w:rPr>
        <w:t>nsibility can nicely explain why exactly HOD defeats justification</w:t>
      </w:r>
      <w:r w:rsidR="003878AD" w:rsidRPr="00F04112">
        <w:rPr>
          <w:rFonts w:ascii="Times New Roman" w:hAnsi="Times New Roman" w:cs="Times New Roman"/>
          <w:bCs/>
        </w:rPr>
        <w:t xml:space="preserve">. </w:t>
      </w:r>
      <w:r w:rsidR="007871BE" w:rsidRPr="00F04112">
        <w:rPr>
          <w:rFonts w:ascii="Times New Roman" w:hAnsi="Times New Roman" w:cs="Times New Roman"/>
          <w:bCs/>
        </w:rPr>
        <w:t xml:space="preserve">My proposal </w:t>
      </w:r>
      <w:r w:rsidR="00486DC6" w:rsidRPr="00F04112">
        <w:rPr>
          <w:rFonts w:ascii="Times New Roman" w:hAnsi="Times New Roman" w:cs="Times New Roman"/>
          <w:bCs/>
        </w:rPr>
        <w:t>is that</w:t>
      </w:r>
      <w:r w:rsidR="007871BE" w:rsidRPr="00F04112">
        <w:rPr>
          <w:rFonts w:ascii="Times New Roman" w:hAnsi="Times New Roman" w:cs="Times New Roman"/>
          <w:bCs/>
        </w:rPr>
        <w:t xml:space="preserve"> </w:t>
      </w:r>
      <w:r w:rsidR="00A46CAF" w:rsidRPr="00F04112">
        <w:rPr>
          <w:rFonts w:ascii="Times New Roman" w:hAnsi="Times New Roman" w:cs="Times New Roman"/>
          <w:bCs/>
        </w:rPr>
        <w:t xml:space="preserve">HOD </w:t>
      </w:r>
      <w:r w:rsidR="00486DC6" w:rsidRPr="00F04112">
        <w:rPr>
          <w:rFonts w:ascii="Times New Roman" w:hAnsi="Times New Roman" w:cs="Times New Roman"/>
          <w:bCs/>
        </w:rPr>
        <w:t>defeats doxastic justification by defeating propos</w:t>
      </w:r>
      <w:r w:rsidR="00395FD8" w:rsidRPr="00F04112">
        <w:rPr>
          <w:rFonts w:ascii="Times New Roman" w:hAnsi="Times New Roman" w:cs="Times New Roman"/>
          <w:bCs/>
        </w:rPr>
        <w:t xml:space="preserve">itional justification, and </w:t>
      </w:r>
      <w:r w:rsidR="00486DC6" w:rsidRPr="00F04112">
        <w:rPr>
          <w:rFonts w:ascii="Times New Roman" w:hAnsi="Times New Roman" w:cs="Times New Roman"/>
          <w:bCs/>
        </w:rPr>
        <w:t xml:space="preserve">it defeats propositional justification </w:t>
      </w:r>
      <w:r w:rsidR="007871BE" w:rsidRPr="00F04112">
        <w:rPr>
          <w:rFonts w:ascii="Times New Roman" w:hAnsi="Times New Roman" w:cs="Times New Roman"/>
          <w:bCs/>
        </w:rPr>
        <w:t xml:space="preserve">because there is </w:t>
      </w:r>
      <w:r w:rsidR="00486DC6" w:rsidRPr="00F04112">
        <w:rPr>
          <w:rFonts w:ascii="Times New Roman" w:hAnsi="Times New Roman" w:cs="Times New Roman"/>
          <w:bCs/>
        </w:rPr>
        <w:t xml:space="preserve">in principle </w:t>
      </w:r>
      <w:r w:rsidR="007871BE" w:rsidRPr="00F04112">
        <w:rPr>
          <w:rFonts w:ascii="Times New Roman" w:hAnsi="Times New Roman" w:cs="Times New Roman"/>
          <w:bCs/>
        </w:rPr>
        <w:t>no intell</w:t>
      </w:r>
      <w:r w:rsidR="00486DC6" w:rsidRPr="00F04112">
        <w:rPr>
          <w:rFonts w:ascii="Times New Roman" w:hAnsi="Times New Roman" w:cs="Times New Roman"/>
          <w:bCs/>
        </w:rPr>
        <w:t>ectually responsible way to maintain the</w:t>
      </w:r>
      <w:r w:rsidR="007871BE" w:rsidRPr="00F04112">
        <w:rPr>
          <w:rFonts w:ascii="Times New Roman" w:hAnsi="Times New Roman" w:cs="Times New Roman"/>
          <w:bCs/>
        </w:rPr>
        <w:t xml:space="preserve"> origi</w:t>
      </w:r>
      <w:r w:rsidR="00486DC6" w:rsidRPr="00F04112">
        <w:rPr>
          <w:rFonts w:ascii="Times New Roman" w:hAnsi="Times New Roman" w:cs="Times New Roman"/>
          <w:bCs/>
        </w:rPr>
        <w:t>nal beliefs due to the presence of HOD</w:t>
      </w:r>
      <w:r w:rsidR="007871BE" w:rsidRPr="00F04112">
        <w:rPr>
          <w:rFonts w:ascii="Times New Roman" w:hAnsi="Times New Roman" w:cs="Times New Roman"/>
          <w:bCs/>
        </w:rPr>
        <w:t xml:space="preserve">. </w:t>
      </w:r>
    </w:p>
    <w:p w14:paraId="61B73179" w14:textId="30757AD7" w:rsidR="00EA1AB4" w:rsidRPr="00F04112" w:rsidRDefault="00486DC6" w:rsidP="00595EEF">
      <w:pPr>
        <w:spacing w:line="312" w:lineRule="auto"/>
        <w:ind w:firstLine="720"/>
        <w:jc w:val="both"/>
        <w:rPr>
          <w:rFonts w:ascii="Times New Roman" w:hAnsi="Times New Roman" w:cs="Times New Roman"/>
        </w:rPr>
      </w:pPr>
      <w:r w:rsidRPr="00F04112">
        <w:rPr>
          <w:rFonts w:ascii="Times New Roman" w:hAnsi="Times New Roman" w:cs="Times New Roman"/>
        </w:rPr>
        <w:t>The question of why</w:t>
      </w:r>
      <w:r w:rsidR="00EA1AB4" w:rsidRPr="00F04112">
        <w:rPr>
          <w:rFonts w:ascii="Times New Roman" w:hAnsi="Times New Roman" w:cs="Times New Roman"/>
        </w:rPr>
        <w:t xml:space="preserve"> higher-order defeat happens is important</w:t>
      </w:r>
      <w:r w:rsidR="007C450A" w:rsidRPr="00F04112">
        <w:rPr>
          <w:rFonts w:ascii="Times New Roman" w:hAnsi="Times New Roman" w:cs="Times New Roman"/>
        </w:rPr>
        <w:t>. First,</w:t>
      </w:r>
      <w:r w:rsidR="00EA1AB4" w:rsidRPr="00F04112">
        <w:rPr>
          <w:rFonts w:ascii="Times New Roman" w:hAnsi="Times New Roman" w:cs="Times New Roman"/>
        </w:rPr>
        <w:t xml:space="preserve"> the answer will </w:t>
      </w:r>
      <w:r w:rsidR="007871BE" w:rsidRPr="00F04112">
        <w:rPr>
          <w:rFonts w:ascii="Times New Roman" w:hAnsi="Times New Roman" w:cs="Times New Roman"/>
        </w:rPr>
        <w:t xml:space="preserve">substantially </w:t>
      </w:r>
      <w:r w:rsidR="00EA1AB4" w:rsidRPr="00F04112">
        <w:rPr>
          <w:rFonts w:ascii="Times New Roman" w:hAnsi="Times New Roman" w:cs="Times New Roman"/>
        </w:rPr>
        <w:t>constrain our theories of justification</w:t>
      </w:r>
      <w:r w:rsidRPr="00F04112">
        <w:rPr>
          <w:rFonts w:ascii="Times New Roman" w:hAnsi="Times New Roman" w:cs="Times New Roman"/>
        </w:rPr>
        <w:t>. For why exactly</w:t>
      </w:r>
      <w:r w:rsidR="00EA1AB4" w:rsidRPr="00F04112">
        <w:rPr>
          <w:rFonts w:ascii="Times New Roman" w:hAnsi="Times New Roman" w:cs="Times New Roman"/>
        </w:rPr>
        <w:t xml:space="preserve"> a belief is</w:t>
      </w:r>
      <w:r w:rsidRPr="00F04112">
        <w:rPr>
          <w:rFonts w:ascii="Times New Roman" w:hAnsi="Times New Roman" w:cs="Times New Roman"/>
        </w:rPr>
        <w:t xml:space="preserve"> defeated speaks a lot about why exactly</w:t>
      </w:r>
      <w:r w:rsidR="00EA1AB4" w:rsidRPr="00F04112">
        <w:rPr>
          <w:rFonts w:ascii="Times New Roman" w:hAnsi="Times New Roman" w:cs="Times New Roman"/>
        </w:rPr>
        <w:t xml:space="preserve"> a belief is justified. A theory of </w:t>
      </w:r>
      <w:r w:rsidR="00EA1AB4" w:rsidRPr="00F04112">
        <w:rPr>
          <w:rFonts w:ascii="Times New Roman" w:hAnsi="Times New Roman" w:cs="Times New Roman"/>
        </w:rPr>
        <w:lastRenderedPageBreak/>
        <w:t>justification would be de</w:t>
      </w:r>
      <w:r w:rsidRPr="00F04112">
        <w:rPr>
          <w:rFonts w:ascii="Times New Roman" w:hAnsi="Times New Roman" w:cs="Times New Roman"/>
        </w:rPr>
        <w:t>fective if it cannot explain why</w:t>
      </w:r>
      <w:r w:rsidR="00EA1AB4" w:rsidRPr="00F04112">
        <w:rPr>
          <w:rFonts w:ascii="Times New Roman" w:hAnsi="Times New Roman" w:cs="Times New Roman"/>
        </w:rPr>
        <w:t xml:space="preserve"> an important kind of defe</w:t>
      </w:r>
      <w:r w:rsidR="006B4140" w:rsidRPr="00F04112">
        <w:rPr>
          <w:rFonts w:ascii="Times New Roman" w:hAnsi="Times New Roman" w:cs="Times New Roman"/>
        </w:rPr>
        <w:t>at happens. So, if my argument were</w:t>
      </w:r>
      <w:r w:rsidR="00EA1AB4" w:rsidRPr="00F04112">
        <w:rPr>
          <w:rFonts w:ascii="Times New Roman" w:hAnsi="Times New Roman" w:cs="Times New Roman"/>
        </w:rPr>
        <w:t xml:space="preserve"> successful, it would give us a strong reason to believe that </w:t>
      </w:r>
      <w:r w:rsidR="006B4140" w:rsidRPr="00F04112">
        <w:rPr>
          <w:rFonts w:ascii="Times New Roman" w:hAnsi="Times New Roman" w:cs="Times New Roman"/>
        </w:rPr>
        <w:t xml:space="preserve">justification </w:t>
      </w:r>
      <w:r w:rsidR="00EA1AB4" w:rsidRPr="00F04112">
        <w:rPr>
          <w:rFonts w:ascii="Times New Roman" w:hAnsi="Times New Roman" w:cs="Times New Roman"/>
        </w:rPr>
        <w:t>requires intellectual responsibility.</w:t>
      </w:r>
      <w:r w:rsidR="006B4140" w:rsidRPr="00F04112">
        <w:rPr>
          <w:rFonts w:ascii="Times New Roman" w:hAnsi="Times New Roman" w:cs="Times New Roman"/>
        </w:rPr>
        <w:t xml:space="preserve"> And since the responsibility condition is most amenable to deontological theories and virtue theories of justification, my discussion will provide a strong reason to move towards these two </w:t>
      </w:r>
      <w:r w:rsidR="008E505C" w:rsidRPr="00F04112">
        <w:rPr>
          <w:rFonts w:ascii="Times New Roman" w:hAnsi="Times New Roman" w:cs="Times New Roman"/>
        </w:rPr>
        <w:t xml:space="preserve">kinds of </w:t>
      </w:r>
      <w:r w:rsidR="006B4140" w:rsidRPr="00F04112">
        <w:rPr>
          <w:rFonts w:ascii="Times New Roman" w:hAnsi="Times New Roman" w:cs="Times New Roman"/>
        </w:rPr>
        <w:t xml:space="preserve">theories. </w:t>
      </w:r>
      <w:r w:rsidR="00EA1AB4" w:rsidRPr="00F04112">
        <w:rPr>
          <w:rFonts w:ascii="Times New Roman" w:hAnsi="Times New Roman" w:cs="Times New Roman"/>
        </w:rPr>
        <w:t xml:space="preserve"> </w:t>
      </w:r>
    </w:p>
    <w:p w14:paraId="4EA3D13B" w14:textId="40FA7AD3" w:rsidR="007C450A" w:rsidRPr="00F04112" w:rsidRDefault="00486DC6" w:rsidP="00595EEF">
      <w:pPr>
        <w:spacing w:line="312" w:lineRule="auto"/>
        <w:ind w:firstLine="720"/>
        <w:jc w:val="both"/>
        <w:rPr>
          <w:rFonts w:ascii="Times New Roman" w:hAnsi="Times New Roman" w:cs="Times New Roman"/>
        </w:rPr>
      </w:pPr>
      <w:r w:rsidRPr="00F04112">
        <w:rPr>
          <w:rFonts w:ascii="Times New Roman" w:hAnsi="Times New Roman" w:cs="Times New Roman"/>
        </w:rPr>
        <w:t>Second, seeing why</w:t>
      </w:r>
      <w:r w:rsidR="007C450A" w:rsidRPr="00F04112">
        <w:rPr>
          <w:rFonts w:ascii="Times New Roman" w:hAnsi="Times New Roman" w:cs="Times New Roman"/>
        </w:rPr>
        <w:t xml:space="preserve"> higher-order defeat happens will help explain what makes the so-called ‘level-bridging principle’ true. Roughly, the principle bans holding a belief while simultaneously believing that it is epistemically defective.</w:t>
      </w:r>
      <w:r w:rsidR="007C450A" w:rsidRPr="00F04112">
        <w:rPr>
          <w:rStyle w:val="FootnoteReference"/>
          <w:rFonts w:ascii="Times New Roman" w:hAnsi="Times New Roman" w:cs="Times New Roman"/>
        </w:rPr>
        <w:footnoteReference w:id="2"/>
      </w:r>
      <w:r w:rsidR="007C450A" w:rsidRPr="00F04112">
        <w:rPr>
          <w:rFonts w:ascii="Times New Roman" w:hAnsi="Times New Roman" w:cs="Times New Roman"/>
        </w:rPr>
        <w:t xml:space="preserve"> The principle has recently been recognized for its important role in several scholars’ arguments for some important conclusions about epistemic rationality or justification (hereafter, I will use ‘rationality’ and ‘justification’ interchangeably).</w:t>
      </w:r>
      <w:r w:rsidR="007C450A" w:rsidRPr="00F04112">
        <w:rPr>
          <w:rStyle w:val="FootnoteReference"/>
          <w:rFonts w:ascii="Times New Roman" w:hAnsi="Times New Roman" w:cs="Times New Roman"/>
        </w:rPr>
        <w:footnoteReference w:id="3"/>
      </w:r>
      <w:r w:rsidR="007C450A" w:rsidRPr="00F04112">
        <w:rPr>
          <w:rFonts w:ascii="Times New Roman" w:hAnsi="Times New Roman" w:cs="Times New Roman"/>
        </w:rPr>
        <w:t xml:space="preserve"> However, although the principle is intuitive and although violating it brings unwelcome commitments (Horowitz, 2014), there has been little work devoted to grounding the principle, namely, to explaining what makes the principle true. This is unsatisfying. (Compare: skepticism is unintuitive and it brings unwelcome commitments, but it would be good if we can positively explain what makes the skeptic’s argument wrong.) I believe</w:t>
      </w:r>
      <w:r w:rsidRPr="00F04112">
        <w:rPr>
          <w:rFonts w:ascii="Times New Roman" w:hAnsi="Times New Roman" w:cs="Times New Roman"/>
        </w:rPr>
        <w:t xml:space="preserve"> that a positive story about why</w:t>
      </w:r>
      <w:r w:rsidR="007C450A" w:rsidRPr="00F04112">
        <w:rPr>
          <w:rFonts w:ascii="Times New Roman" w:hAnsi="Times New Roman" w:cs="Times New Roman"/>
        </w:rPr>
        <w:t xml:space="preserve"> higher-order defeat happens will provide such a ground: we can explain what makes the level-bridging </w:t>
      </w:r>
      <w:r w:rsidRPr="00F04112">
        <w:rPr>
          <w:rFonts w:ascii="Times New Roman" w:hAnsi="Times New Roman" w:cs="Times New Roman"/>
        </w:rPr>
        <w:t>principle true by explaining exactly why</w:t>
      </w:r>
      <w:r w:rsidR="007C450A" w:rsidRPr="00F04112">
        <w:rPr>
          <w:rFonts w:ascii="Times New Roman" w:hAnsi="Times New Roman" w:cs="Times New Roman"/>
        </w:rPr>
        <w:t xml:space="preserve"> evidence for the higher-order belief defeats the first-order belief.</w:t>
      </w:r>
    </w:p>
    <w:p w14:paraId="1AF80F00" w14:textId="6FC1E10D" w:rsidR="00EA1AB4" w:rsidRPr="00F04112" w:rsidRDefault="00D075B9" w:rsidP="00595EEF">
      <w:pPr>
        <w:spacing w:line="312" w:lineRule="auto"/>
        <w:ind w:firstLine="720"/>
        <w:jc w:val="both"/>
        <w:rPr>
          <w:rFonts w:ascii="Times New Roman" w:hAnsi="Times New Roman" w:cs="Times New Roman"/>
        </w:rPr>
      </w:pPr>
      <w:r w:rsidRPr="00F04112">
        <w:rPr>
          <w:rFonts w:ascii="Times New Roman" w:hAnsi="Times New Roman" w:cs="Times New Roman"/>
        </w:rPr>
        <w:t>My</w:t>
      </w:r>
      <w:r w:rsidR="00EA1AB4" w:rsidRPr="00F04112">
        <w:rPr>
          <w:rFonts w:ascii="Times New Roman" w:hAnsi="Times New Roman" w:cs="Times New Roman"/>
        </w:rPr>
        <w:t xml:space="preserve"> paper proceeds in the following way. In section 2, I clarify the</w:t>
      </w:r>
      <w:r w:rsidRPr="00F04112">
        <w:rPr>
          <w:rFonts w:ascii="Times New Roman" w:hAnsi="Times New Roman" w:cs="Times New Roman"/>
        </w:rPr>
        <w:t xml:space="preserve"> </w:t>
      </w:r>
      <w:r w:rsidR="0097576B" w:rsidRPr="00F04112">
        <w:rPr>
          <w:rFonts w:ascii="Times New Roman" w:hAnsi="Times New Roman" w:cs="Times New Roman"/>
        </w:rPr>
        <w:t xml:space="preserve">notion of </w:t>
      </w:r>
      <w:r w:rsidR="00AA07C0" w:rsidRPr="00F04112">
        <w:rPr>
          <w:rFonts w:ascii="Times New Roman" w:hAnsi="Times New Roman" w:cs="Times New Roman"/>
        </w:rPr>
        <w:t>HOD</w:t>
      </w:r>
      <w:r w:rsidRPr="00F04112">
        <w:rPr>
          <w:rFonts w:ascii="Times New Roman" w:hAnsi="Times New Roman" w:cs="Times New Roman"/>
        </w:rPr>
        <w:t>. In section 3, I criticize</w:t>
      </w:r>
      <w:r w:rsidR="00EA1AB4" w:rsidRPr="00F04112">
        <w:rPr>
          <w:rFonts w:ascii="Times New Roman" w:hAnsi="Times New Roman" w:cs="Times New Roman"/>
        </w:rPr>
        <w:t xml:space="preserve"> the pro</w:t>
      </w:r>
      <w:r w:rsidRPr="00F04112">
        <w:rPr>
          <w:rFonts w:ascii="Times New Roman" w:hAnsi="Times New Roman" w:cs="Times New Roman"/>
        </w:rPr>
        <w:t xml:space="preserve">posal that </w:t>
      </w:r>
      <w:r w:rsidR="00CE32BB" w:rsidRPr="00F04112">
        <w:rPr>
          <w:rFonts w:ascii="Times New Roman" w:hAnsi="Times New Roman" w:cs="Times New Roman"/>
        </w:rPr>
        <w:t xml:space="preserve">HOD </w:t>
      </w:r>
      <w:r w:rsidRPr="00F04112">
        <w:rPr>
          <w:rFonts w:ascii="Times New Roman" w:hAnsi="Times New Roman" w:cs="Times New Roman"/>
        </w:rPr>
        <w:t>make</w:t>
      </w:r>
      <w:r w:rsidR="00310501" w:rsidRPr="00F04112">
        <w:rPr>
          <w:rFonts w:ascii="Times New Roman" w:hAnsi="Times New Roman" w:cs="Times New Roman"/>
        </w:rPr>
        <w:t>s</w:t>
      </w:r>
      <w:r w:rsidRPr="00F04112">
        <w:rPr>
          <w:rFonts w:ascii="Times New Roman" w:hAnsi="Times New Roman" w:cs="Times New Roman"/>
        </w:rPr>
        <w:t xml:space="preserve"> our beliefs unjustified </w:t>
      </w:r>
      <w:r w:rsidR="00DD3D90" w:rsidRPr="00F04112">
        <w:rPr>
          <w:rFonts w:ascii="Times New Roman" w:hAnsi="Times New Roman" w:cs="Times New Roman"/>
        </w:rPr>
        <w:t xml:space="preserve">not by defeating propositional justification but </w:t>
      </w:r>
      <w:r w:rsidRPr="00F04112">
        <w:rPr>
          <w:rFonts w:ascii="Times New Roman" w:hAnsi="Times New Roman" w:cs="Times New Roman"/>
        </w:rPr>
        <w:t>by</w:t>
      </w:r>
      <w:r w:rsidR="00DD3D90" w:rsidRPr="00F04112">
        <w:rPr>
          <w:rFonts w:ascii="Times New Roman" w:hAnsi="Times New Roman" w:cs="Times New Roman"/>
        </w:rPr>
        <w:t xml:space="preserve"> making our beliefs</w:t>
      </w:r>
      <w:r w:rsidRPr="00F04112">
        <w:rPr>
          <w:rFonts w:ascii="Times New Roman" w:hAnsi="Times New Roman" w:cs="Times New Roman"/>
        </w:rPr>
        <w:t xml:space="preserve"> no longer properly based on propositional justifiers. In section 4</w:t>
      </w:r>
      <w:r w:rsidR="00CE32BB" w:rsidRPr="00F04112">
        <w:rPr>
          <w:rFonts w:ascii="Times New Roman" w:hAnsi="Times New Roman" w:cs="Times New Roman"/>
        </w:rPr>
        <w:t>, I propose that HOD defeat</w:t>
      </w:r>
      <w:r w:rsidR="00310501" w:rsidRPr="00F04112">
        <w:rPr>
          <w:rFonts w:ascii="Times New Roman" w:hAnsi="Times New Roman" w:cs="Times New Roman"/>
        </w:rPr>
        <w:t>s</w:t>
      </w:r>
      <w:r w:rsidR="00CE32BB" w:rsidRPr="00F04112">
        <w:rPr>
          <w:rFonts w:ascii="Times New Roman" w:hAnsi="Times New Roman" w:cs="Times New Roman"/>
        </w:rPr>
        <w:t xml:space="preserve"> propositional justification, and I support this proposal by </w:t>
      </w:r>
      <w:r w:rsidR="00EA1AB4" w:rsidRPr="00F04112">
        <w:rPr>
          <w:rFonts w:ascii="Times New Roman" w:hAnsi="Times New Roman" w:cs="Times New Roman"/>
        </w:rPr>
        <w:t>explain</w:t>
      </w:r>
      <w:r w:rsidR="00CE32BB" w:rsidRPr="00F04112">
        <w:rPr>
          <w:rFonts w:ascii="Times New Roman" w:hAnsi="Times New Roman" w:cs="Times New Roman"/>
        </w:rPr>
        <w:t>ing</w:t>
      </w:r>
      <w:r w:rsidR="00EA1AB4" w:rsidRPr="00F04112">
        <w:rPr>
          <w:rFonts w:ascii="Times New Roman" w:hAnsi="Times New Roman" w:cs="Times New Roman"/>
        </w:rPr>
        <w:t xml:space="preserve"> how including </w:t>
      </w:r>
      <w:r w:rsidR="00CE32BB" w:rsidRPr="00F04112">
        <w:rPr>
          <w:rFonts w:ascii="Times New Roman" w:hAnsi="Times New Roman" w:cs="Times New Roman"/>
        </w:rPr>
        <w:t xml:space="preserve">intellectual </w:t>
      </w:r>
      <w:r w:rsidR="00EA1AB4" w:rsidRPr="00F04112">
        <w:rPr>
          <w:rFonts w:ascii="Times New Roman" w:hAnsi="Times New Roman" w:cs="Times New Roman"/>
        </w:rPr>
        <w:t>responsibility as a</w:t>
      </w:r>
      <w:r w:rsidRPr="00F04112">
        <w:rPr>
          <w:rFonts w:ascii="Times New Roman" w:hAnsi="Times New Roman" w:cs="Times New Roman"/>
        </w:rPr>
        <w:t xml:space="preserve"> required condition of propositional</w:t>
      </w:r>
      <w:r w:rsidR="00EA1AB4" w:rsidRPr="00F04112">
        <w:rPr>
          <w:rFonts w:ascii="Times New Roman" w:hAnsi="Times New Roman" w:cs="Times New Roman"/>
        </w:rPr>
        <w:t xml:space="preserve"> justification can nicely account fo</w:t>
      </w:r>
      <w:r w:rsidR="00DD3D90" w:rsidRPr="00F04112">
        <w:rPr>
          <w:rFonts w:ascii="Times New Roman" w:hAnsi="Times New Roman" w:cs="Times New Roman"/>
        </w:rPr>
        <w:t>r higher-order defeat. Section 5</w:t>
      </w:r>
      <w:r w:rsidR="00EA1AB4" w:rsidRPr="00F04112">
        <w:rPr>
          <w:rFonts w:ascii="Times New Roman" w:hAnsi="Times New Roman" w:cs="Times New Roman"/>
        </w:rPr>
        <w:t xml:space="preserve"> concludes the paper.</w:t>
      </w:r>
    </w:p>
    <w:p w14:paraId="5709B42C" w14:textId="77777777" w:rsidR="00EB3EFB" w:rsidRPr="00F04112" w:rsidRDefault="00EB3EFB" w:rsidP="00595EEF">
      <w:pPr>
        <w:spacing w:line="312" w:lineRule="auto"/>
        <w:rPr>
          <w:rFonts w:ascii="Times New Roman" w:hAnsi="Times New Roman" w:cs="Times New Roman"/>
        </w:rPr>
      </w:pPr>
    </w:p>
    <w:p w14:paraId="2A51E077" w14:textId="4F299338" w:rsidR="00EB3EFB" w:rsidRPr="00F04112" w:rsidRDefault="00032C45" w:rsidP="00595EEF">
      <w:pPr>
        <w:spacing w:line="312" w:lineRule="auto"/>
        <w:jc w:val="center"/>
        <w:outlineLvl w:val="0"/>
        <w:rPr>
          <w:rFonts w:ascii="Times New Roman" w:hAnsi="Times New Roman" w:cs="Times New Roman"/>
          <w:b/>
        </w:rPr>
      </w:pPr>
      <w:r w:rsidRPr="00F04112">
        <w:rPr>
          <w:rFonts w:ascii="Times New Roman" w:hAnsi="Times New Roman" w:cs="Times New Roman"/>
          <w:b/>
        </w:rPr>
        <w:t>2. What is a HOD</w:t>
      </w:r>
      <w:r w:rsidR="00EB3EFB" w:rsidRPr="00F04112">
        <w:rPr>
          <w:rFonts w:ascii="Times New Roman" w:hAnsi="Times New Roman" w:cs="Times New Roman"/>
          <w:b/>
        </w:rPr>
        <w:t>?</w:t>
      </w:r>
    </w:p>
    <w:p w14:paraId="221CFEF6" w14:textId="3CC61637" w:rsidR="00EB3EFB" w:rsidRPr="00F04112" w:rsidRDefault="00395FD8" w:rsidP="00595EEF">
      <w:pPr>
        <w:spacing w:line="312" w:lineRule="auto"/>
        <w:ind w:firstLine="720"/>
        <w:jc w:val="both"/>
        <w:outlineLvl w:val="0"/>
        <w:rPr>
          <w:rFonts w:ascii="Times New Roman" w:hAnsi="Times New Roman" w:cs="Times New Roman"/>
        </w:rPr>
      </w:pPr>
      <w:r w:rsidRPr="00F04112">
        <w:rPr>
          <w:rFonts w:ascii="Times New Roman" w:hAnsi="Times New Roman" w:cs="Times New Roman"/>
        </w:rPr>
        <w:t xml:space="preserve">As above-mentioned, </w:t>
      </w:r>
      <w:r w:rsidR="00677736" w:rsidRPr="00F04112">
        <w:rPr>
          <w:rFonts w:ascii="Times New Roman" w:hAnsi="Times New Roman" w:cs="Times New Roman"/>
        </w:rPr>
        <w:t xml:space="preserve">HOD </w:t>
      </w:r>
      <w:r w:rsidR="00EB3EFB" w:rsidRPr="00F04112">
        <w:rPr>
          <w:rFonts w:ascii="Times New Roman" w:hAnsi="Times New Roman" w:cs="Times New Roman"/>
        </w:rPr>
        <w:t>is evidence that one’s belief is formed in an epistemically defective way. To see what exactly the defect involves, consider the following paradigm ex</w:t>
      </w:r>
      <w:r w:rsidR="00677736" w:rsidRPr="00F04112">
        <w:rPr>
          <w:rFonts w:ascii="Times New Roman" w:hAnsi="Times New Roman" w:cs="Times New Roman"/>
        </w:rPr>
        <w:t>amples of HOD</w:t>
      </w:r>
      <w:r w:rsidR="004D0041" w:rsidRPr="00F04112">
        <w:rPr>
          <w:rFonts w:ascii="Times New Roman" w:hAnsi="Times New Roman" w:cs="Times New Roman"/>
        </w:rPr>
        <w:t xml:space="preserve"> discussed in the literature on higher-order evidence.</w:t>
      </w:r>
    </w:p>
    <w:p w14:paraId="4D6DF304" w14:textId="77777777" w:rsidR="00EB3EFB" w:rsidRPr="00F04112" w:rsidRDefault="00EB3EFB" w:rsidP="00595EEF">
      <w:pPr>
        <w:spacing w:line="312" w:lineRule="auto"/>
        <w:outlineLvl w:val="0"/>
        <w:rPr>
          <w:rFonts w:ascii="Times New Roman" w:hAnsi="Times New Roman" w:cs="Times New Roman"/>
        </w:rPr>
      </w:pPr>
    </w:p>
    <w:p w14:paraId="0E10BD84" w14:textId="77777777" w:rsidR="00EB3EFB" w:rsidRPr="00F04112" w:rsidRDefault="00EB3EFB" w:rsidP="00595EEF">
      <w:pPr>
        <w:spacing w:line="312" w:lineRule="auto"/>
        <w:ind w:left="720"/>
        <w:jc w:val="both"/>
        <w:outlineLvl w:val="0"/>
        <w:rPr>
          <w:rFonts w:ascii="Times New Roman" w:hAnsi="Times New Roman" w:cs="Times New Roman"/>
        </w:rPr>
      </w:pPr>
      <w:r w:rsidRPr="00F04112">
        <w:rPr>
          <w:rFonts w:ascii="Times New Roman" w:hAnsi="Times New Roman" w:cs="Times New Roman"/>
        </w:rPr>
        <w:t>Drug</w:t>
      </w:r>
    </w:p>
    <w:p w14:paraId="33433B5C" w14:textId="547594A4" w:rsidR="00EB3EFB" w:rsidRPr="00F04112" w:rsidRDefault="00EB3EFB" w:rsidP="00595EEF">
      <w:pPr>
        <w:spacing w:line="312" w:lineRule="auto"/>
        <w:ind w:left="720"/>
        <w:jc w:val="both"/>
        <w:outlineLvl w:val="0"/>
        <w:rPr>
          <w:rFonts w:ascii="Times New Roman" w:hAnsi="Times New Roman" w:cs="Times New Roman"/>
        </w:rPr>
      </w:pPr>
      <w:r w:rsidRPr="00F04112">
        <w:rPr>
          <w:rFonts w:ascii="Times New Roman" w:hAnsi="Times New Roman" w:cs="Times New Roman"/>
        </w:rPr>
        <w:t>I am a student in a logic class. I believe that I have just solved the logical puzzle given by the professor. But then I receive evidence that the coffee I just had was slipped some drug that undetectably harms one’s logical reasoning ability.</w:t>
      </w:r>
      <w:r w:rsidR="005870CF" w:rsidRPr="00F04112">
        <w:rPr>
          <w:rFonts w:ascii="Times New Roman" w:hAnsi="Times New Roman" w:cs="Times New Roman"/>
        </w:rPr>
        <w:t xml:space="preserve"> (Christensen</w:t>
      </w:r>
      <w:r w:rsidR="0009242F" w:rsidRPr="00F04112">
        <w:rPr>
          <w:rFonts w:ascii="Times New Roman" w:hAnsi="Times New Roman" w:cs="Times New Roman"/>
        </w:rPr>
        <w:t>,</w:t>
      </w:r>
      <w:r w:rsidR="005772D3" w:rsidRPr="00F04112">
        <w:rPr>
          <w:rFonts w:ascii="Times New Roman" w:hAnsi="Times New Roman" w:cs="Times New Roman"/>
        </w:rPr>
        <w:t xml:space="preserve"> 2010, p</w:t>
      </w:r>
      <w:r w:rsidR="0009242F" w:rsidRPr="00F04112">
        <w:rPr>
          <w:rFonts w:ascii="Times New Roman" w:eastAsia="宋体" w:hAnsi="Times New Roman" w:cs="Times New Roman"/>
          <w:lang w:eastAsia="zh-CN"/>
        </w:rPr>
        <w:t>. 187</w:t>
      </w:r>
      <w:r w:rsidR="005870CF" w:rsidRPr="00F04112">
        <w:rPr>
          <w:rFonts w:ascii="Times New Roman" w:hAnsi="Times New Roman" w:cs="Times New Roman"/>
        </w:rPr>
        <w:t>)</w:t>
      </w:r>
    </w:p>
    <w:p w14:paraId="3548FA0F" w14:textId="77777777" w:rsidR="00EB3EFB" w:rsidRPr="00F04112" w:rsidRDefault="00EB3EFB" w:rsidP="00595EEF">
      <w:pPr>
        <w:spacing w:line="312" w:lineRule="auto"/>
        <w:outlineLvl w:val="0"/>
        <w:rPr>
          <w:rFonts w:ascii="Times New Roman" w:hAnsi="Times New Roman" w:cs="Times New Roman"/>
        </w:rPr>
      </w:pPr>
    </w:p>
    <w:p w14:paraId="4BADEFC9" w14:textId="77777777" w:rsidR="00EB3EFB" w:rsidRPr="00F04112" w:rsidRDefault="00EB3EFB" w:rsidP="00595EEF">
      <w:pPr>
        <w:spacing w:line="312" w:lineRule="auto"/>
        <w:ind w:left="720"/>
        <w:jc w:val="both"/>
        <w:outlineLvl w:val="0"/>
        <w:rPr>
          <w:rFonts w:ascii="Times New Roman" w:hAnsi="Times New Roman" w:cs="Times New Roman"/>
        </w:rPr>
      </w:pPr>
      <w:r w:rsidRPr="00F04112">
        <w:rPr>
          <w:rFonts w:ascii="Times New Roman" w:hAnsi="Times New Roman" w:cs="Times New Roman"/>
        </w:rPr>
        <w:t>Sleep Deprivation</w:t>
      </w:r>
    </w:p>
    <w:p w14:paraId="6AD4BFCB" w14:textId="176CD567" w:rsidR="00EB3EFB" w:rsidRPr="00F04112" w:rsidRDefault="00EB3EFB" w:rsidP="00595EEF">
      <w:pPr>
        <w:spacing w:line="312" w:lineRule="auto"/>
        <w:ind w:left="720"/>
        <w:jc w:val="both"/>
        <w:outlineLvl w:val="0"/>
        <w:rPr>
          <w:rFonts w:ascii="Times New Roman" w:hAnsi="Times New Roman" w:cs="Times New Roman"/>
        </w:rPr>
      </w:pPr>
      <w:r w:rsidRPr="00F04112">
        <w:rPr>
          <w:rFonts w:ascii="Times New Roman" w:hAnsi="Times New Roman" w:cs="Times New Roman"/>
        </w:rPr>
        <w:t>A doctor just made a diagnosis for a patient based on the symptoms he observes. But then he is reminded that he has been awake for 36 hours.</w:t>
      </w:r>
      <w:r w:rsidR="005772D3" w:rsidRPr="00F04112">
        <w:rPr>
          <w:rFonts w:ascii="Times New Roman" w:hAnsi="Times New Roman" w:cs="Times New Roman"/>
        </w:rPr>
        <w:t xml:space="preserve"> (Christensen, 2010, p</w:t>
      </w:r>
      <w:r w:rsidR="0009242F" w:rsidRPr="00F04112">
        <w:rPr>
          <w:rFonts w:ascii="Times New Roman" w:hAnsi="Times New Roman" w:cs="Times New Roman"/>
        </w:rPr>
        <w:t>. 186</w:t>
      </w:r>
      <w:r w:rsidR="005772D3" w:rsidRPr="00F04112">
        <w:rPr>
          <w:rFonts w:ascii="Times New Roman" w:hAnsi="Times New Roman" w:cs="Times New Roman"/>
        </w:rPr>
        <w:t>)</w:t>
      </w:r>
    </w:p>
    <w:p w14:paraId="7ECEBD69" w14:textId="77777777" w:rsidR="00EB3EFB" w:rsidRPr="00F04112" w:rsidRDefault="00EB3EFB" w:rsidP="00595EEF">
      <w:pPr>
        <w:spacing w:line="312" w:lineRule="auto"/>
        <w:outlineLvl w:val="0"/>
        <w:rPr>
          <w:rFonts w:ascii="Times New Roman" w:hAnsi="Times New Roman" w:cs="Times New Roman"/>
        </w:rPr>
      </w:pPr>
    </w:p>
    <w:p w14:paraId="5C457049" w14:textId="77777777" w:rsidR="00EB3EFB" w:rsidRPr="00F04112" w:rsidRDefault="00EB3EFB" w:rsidP="00595EEF">
      <w:pPr>
        <w:spacing w:line="312" w:lineRule="auto"/>
        <w:ind w:left="720"/>
        <w:jc w:val="both"/>
        <w:outlineLvl w:val="0"/>
        <w:rPr>
          <w:rFonts w:ascii="Times New Roman" w:hAnsi="Times New Roman" w:cs="Times New Roman"/>
        </w:rPr>
      </w:pPr>
      <w:r w:rsidRPr="00F04112">
        <w:rPr>
          <w:rFonts w:ascii="Times New Roman" w:hAnsi="Times New Roman" w:cs="Times New Roman"/>
        </w:rPr>
        <w:t>Hypoxia</w:t>
      </w:r>
    </w:p>
    <w:p w14:paraId="23F5750B" w14:textId="6C51850A" w:rsidR="005772D3" w:rsidRPr="00F04112" w:rsidRDefault="00EB3EFB" w:rsidP="00595EEF">
      <w:pPr>
        <w:spacing w:line="312" w:lineRule="auto"/>
        <w:ind w:left="720"/>
        <w:jc w:val="both"/>
        <w:outlineLvl w:val="0"/>
        <w:rPr>
          <w:rFonts w:ascii="Times New Roman" w:hAnsi="Times New Roman" w:cs="Times New Roman"/>
        </w:rPr>
      </w:pPr>
      <w:r w:rsidRPr="00F04112">
        <w:rPr>
          <w:rFonts w:ascii="Times New Roman" w:hAnsi="Times New Roman" w:cs="Times New Roman"/>
        </w:rPr>
        <w:t>A pilot is considering</w:t>
      </w:r>
      <w:r w:rsidR="00677736" w:rsidRPr="00F04112">
        <w:rPr>
          <w:rFonts w:ascii="Times New Roman" w:hAnsi="Times New Roman" w:cs="Times New Roman"/>
        </w:rPr>
        <w:t xml:space="preserve"> whether he has enough fuel to make it to Hawaii</w:t>
      </w:r>
      <w:r w:rsidRPr="00F04112">
        <w:rPr>
          <w:rFonts w:ascii="Times New Roman" w:hAnsi="Times New Roman" w:cs="Times New Roman"/>
        </w:rPr>
        <w:t>. Based on</w:t>
      </w:r>
      <w:r w:rsidR="00677736" w:rsidRPr="00F04112">
        <w:rPr>
          <w:rFonts w:ascii="Times New Roman" w:hAnsi="Times New Roman" w:cs="Times New Roman"/>
        </w:rPr>
        <w:t xml:space="preserve"> his past experience and his calculation of how much fuel is needed</w:t>
      </w:r>
      <w:r w:rsidRPr="00F04112">
        <w:rPr>
          <w:rFonts w:ascii="Times New Roman" w:hAnsi="Times New Roman" w:cs="Times New Roman"/>
        </w:rPr>
        <w:t>, the pilot believ</w:t>
      </w:r>
      <w:r w:rsidR="00677736" w:rsidRPr="00F04112">
        <w:rPr>
          <w:rFonts w:ascii="Times New Roman" w:hAnsi="Times New Roman" w:cs="Times New Roman"/>
        </w:rPr>
        <w:t>es that he can make it to Hawaii</w:t>
      </w:r>
      <w:r w:rsidRPr="00F04112">
        <w:rPr>
          <w:rFonts w:ascii="Times New Roman" w:hAnsi="Times New Roman" w:cs="Times New Roman"/>
        </w:rPr>
        <w:t>. But then he gets evidence that he is in a state of hypoxia, a condition that often undetectably harms pilots’ reasoning.</w:t>
      </w:r>
      <w:r w:rsidR="001C65CB" w:rsidRPr="00F04112">
        <w:rPr>
          <w:rFonts w:ascii="Times New Roman" w:hAnsi="Times New Roman" w:cs="Times New Roman"/>
        </w:rPr>
        <w:t xml:space="preserve"> </w:t>
      </w:r>
      <w:r w:rsidR="005772D3" w:rsidRPr="00F04112">
        <w:rPr>
          <w:rFonts w:ascii="Times New Roman" w:hAnsi="Times New Roman" w:cs="Times New Roman"/>
        </w:rPr>
        <w:t xml:space="preserve">(Lasonen-Aarnio, </w:t>
      </w:r>
      <w:r w:rsidR="00F654D5" w:rsidRPr="00F04112">
        <w:rPr>
          <w:rFonts w:ascii="Times New Roman" w:hAnsi="Times New Roman" w:cs="Times New Roman"/>
        </w:rPr>
        <w:t>2014, p. 315</w:t>
      </w:r>
      <w:r w:rsidR="005772D3" w:rsidRPr="00F04112">
        <w:rPr>
          <w:rFonts w:ascii="Times New Roman" w:hAnsi="Times New Roman" w:cs="Times New Roman"/>
        </w:rPr>
        <w:t>)</w:t>
      </w:r>
    </w:p>
    <w:p w14:paraId="42B618A9" w14:textId="77777777" w:rsidR="00EB3EFB" w:rsidRPr="00F04112" w:rsidRDefault="00EB3EFB" w:rsidP="00595EEF">
      <w:pPr>
        <w:spacing w:line="312" w:lineRule="auto"/>
        <w:outlineLvl w:val="0"/>
        <w:rPr>
          <w:rFonts w:ascii="Times New Roman" w:hAnsi="Times New Roman" w:cs="Times New Roman"/>
        </w:rPr>
      </w:pPr>
    </w:p>
    <w:p w14:paraId="5EDCE5D5" w14:textId="4B244F73" w:rsidR="00EB3EFB" w:rsidRPr="00F04112" w:rsidRDefault="00EB3EFB" w:rsidP="00595EEF">
      <w:pPr>
        <w:widowControl w:val="0"/>
        <w:autoSpaceDE w:val="0"/>
        <w:autoSpaceDN w:val="0"/>
        <w:adjustRightInd w:val="0"/>
        <w:spacing w:line="312" w:lineRule="auto"/>
        <w:jc w:val="both"/>
        <w:rPr>
          <w:rFonts w:ascii="Times New Roman" w:hAnsi="Times New Roman" w:cs="Times New Roman"/>
        </w:rPr>
      </w:pPr>
      <w:r w:rsidRPr="00F04112">
        <w:rPr>
          <w:rFonts w:ascii="Times New Roman" w:hAnsi="Times New Roman" w:cs="Times New Roman"/>
        </w:rPr>
        <w:t xml:space="preserve">How should we characterize the </w:t>
      </w:r>
      <w:r w:rsidR="00C12C67" w:rsidRPr="00F04112">
        <w:rPr>
          <w:rFonts w:ascii="Times New Roman" w:hAnsi="Times New Roman" w:cs="Times New Roman"/>
        </w:rPr>
        <w:t xml:space="preserve">HOD </w:t>
      </w:r>
      <w:r w:rsidRPr="00F04112">
        <w:rPr>
          <w:rFonts w:ascii="Times New Roman" w:hAnsi="Times New Roman" w:cs="Times New Roman"/>
        </w:rPr>
        <w:t xml:space="preserve">in these examples? There are two answers in the literature. The first one says that it’s evidence that one’s belief is </w:t>
      </w:r>
      <w:r w:rsidRPr="00F04112">
        <w:rPr>
          <w:rFonts w:ascii="Times New Roman" w:hAnsi="Times New Roman" w:cs="Times New Roman"/>
          <w:i/>
        </w:rPr>
        <w:t>irrational</w:t>
      </w:r>
      <w:r w:rsidRPr="00F04112">
        <w:rPr>
          <w:rFonts w:ascii="Times New Roman" w:hAnsi="Times New Roman" w:cs="Times New Roman"/>
        </w:rPr>
        <w:t xml:space="preserve">. For example, Christensen (2010, p. 185) characterizes </w:t>
      </w:r>
      <w:r w:rsidR="00C12C67" w:rsidRPr="00F04112">
        <w:rPr>
          <w:rFonts w:ascii="Times New Roman" w:hAnsi="Times New Roman" w:cs="Times New Roman"/>
        </w:rPr>
        <w:t xml:space="preserve">HOD </w:t>
      </w:r>
      <w:r w:rsidRPr="00F04112">
        <w:rPr>
          <w:rFonts w:ascii="Times New Roman" w:hAnsi="Times New Roman" w:cs="Times New Roman"/>
        </w:rPr>
        <w:t>as evidence that one’s belief is ‘rationally sub-par’ or evidence of one’s ‘rational fail</w:t>
      </w:r>
      <w:r w:rsidR="00395FD8" w:rsidRPr="00F04112">
        <w:rPr>
          <w:rFonts w:ascii="Times New Roman" w:hAnsi="Times New Roman" w:cs="Times New Roman"/>
        </w:rPr>
        <w:t>ure.’ (Also see Lasonen-Aarnio 2014, pp. 315-6.</w:t>
      </w:r>
      <w:r w:rsidRPr="00F04112">
        <w:rPr>
          <w:rFonts w:ascii="Times New Roman" w:hAnsi="Times New Roman" w:cs="Times New Roman"/>
        </w:rPr>
        <w:t xml:space="preserve">) The second characterization describes </w:t>
      </w:r>
      <w:r w:rsidR="00C12C67" w:rsidRPr="00F04112">
        <w:rPr>
          <w:rFonts w:ascii="Times New Roman" w:hAnsi="Times New Roman" w:cs="Times New Roman"/>
        </w:rPr>
        <w:t xml:space="preserve">HOD </w:t>
      </w:r>
      <w:r w:rsidRPr="00F04112">
        <w:rPr>
          <w:rFonts w:ascii="Times New Roman" w:hAnsi="Times New Roman" w:cs="Times New Roman"/>
        </w:rPr>
        <w:t xml:space="preserve">not as evidence of </w:t>
      </w:r>
      <w:r w:rsidRPr="00F04112">
        <w:rPr>
          <w:rFonts w:ascii="Times New Roman" w:hAnsi="Times New Roman" w:cs="Times New Roman"/>
          <w:i/>
        </w:rPr>
        <w:t>irrationality</w:t>
      </w:r>
      <w:r w:rsidRPr="00F04112">
        <w:rPr>
          <w:rFonts w:ascii="Times New Roman" w:hAnsi="Times New Roman" w:cs="Times New Roman"/>
        </w:rPr>
        <w:t xml:space="preserve"> but as evidence of </w:t>
      </w:r>
      <w:r w:rsidRPr="00F04112">
        <w:rPr>
          <w:rFonts w:ascii="Times New Roman" w:hAnsi="Times New Roman" w:cs="Times New Roman"/>
          <w:i/>
        </w:rPr>
        <w:t>unreliability</w:t>
      </w:r>
      <w:r w:rsidRPr="00F04112">
        <w:rPr>
          <w:rFonts w:ascii="Times New Roman" w:hAnsi="Times New Roman" w:cs="Times New Roman"/>
        </w:rPr>
        <w:t xml:space="preserve">, namely, evidence that one is unlikely to reach a true </w:t>
      </w:r>
      <w:r w:rsidR="00C12C67" w:rsidRPr="00F04112">
        <w:rPr>
          <w:rFonts w:ascii="Times New Roman" w:hAnsi="Times New Roman" w:cs="Times New Roman"/>
        </w:rPr>
        <w:t>belief in the current situation</w:t>
      </w:r>
      <w:r w:rsidRPr="00F04112">
        <w:rPr>
          <w:rFonts w:ascii="Times New Roman" w:hAnsi="Times New Roman" w:cs="Times New Roman"/>
        </w:rPr>
        <w:t xml:space="preserve"> (Christensen, 2016, p. 397.) </w:t>
      </w:r>
    </w:p>
    <w:p w14:paraId="5B69FF6F" w14:textId="4A73163F" w:rsidR="00EB3EFB" w:rsidRPr="00F04112" w:rsidRDefault="00EB3EFB" w:rsidP="00595EEF">
      <w:pPr>
        <w:widowControl w:val="0"/>
        <w:autoSpaceDE w:val="0"/>
        <w:autoSpaceDN w:val="0"/>
        <w:adjustRightInd w:val="0"/>
        <w:spacing w:line="312" w:lineRule="auto"/>
        <w:jc w:val="both"/>
        <w:rPr>
          <w:rFonts w:ascii="Times New Roman" w:hAnsi="Times New Roman"/>
        </w:rPr>
      </w:pPr>
      <w:r w:rsidRPr="00F04112">
        <w:rPr>
          <w:rFonts w:ascii="Times New Roman" w:hAnsi="Times New Roman" w:cs="Times New Roman"/>
        </w:rPr>
        <w:tab/>
        <w:t xml:space="preserve">Which characterization we should choose depends on what theories of rationality we hold. If rationality is essentially the same thing as reliability, as reliabilists tend to think, then evidence of irrationality is the same thing with evidence of unreliability. And thus it doesn’t make much difference which characterization we choose. But if rationality is essentially a matter of conforming to what one’s evidence supports, as evidentialists tend to think, then evidence of unreliability will be broader than evidence of irrationality. To the extent that irrational beliefs are often unlikely to be true, evidence of irrationality will often also be evidence of unreliability. But evidence of unreliability is not limited to evidence of irrationality. In this case, characterizing HOD as evidence of irrationality will be </w:t>
      </w:r>
      <w:r w:rsidRPr="00F04112">
        <w:rPr>
          <w:rFonts w:ascii="Times New Roman" w:hAnsi="Times New Roman" w:cs="Times New Roman"/>
          <w:i/>
        </w:rPr>
        <w:t>too restrictive</w:t>
      </w:r>
      <w:r w:rsidRPr="00F04112">
        <w:rPr>
          <w:rFonts w:ascii="Times New Roman" w:hAnsi="Times New Roman" w:cs="Times New Roman"/>
        </w:rPr>
        <w:t xml:space="preserve"> because it will leave out many instances of defeaters that intuitively should be classified as HOD. For example, the doctor in Sleep Deprivation might gain evidence that, although his diagnosis is rational because it’s supported by the actual evidence he possesses, </w:t>
      </w:r>
      <w:r w:rsidR="00B52C71" w:rsidRPr="00F04112">
        <w:rPr>
          <w:rFonts w:ascii="Times New Roman" w:hAnsi="Times New Roman" w:cs="Cambria"/>
        </w:rPr>
        <w:t xml:space="preserve">his lack of sleep makes him unreliable in noticing crucial symptoms of the patient. Such defects in </w:t>
      </w:r>
      <w:r w:rsidR="00B52C71" w:rsidRPr="00F04112">
        <w:rPr>
          <w:rFonts w:ascii="Times New Roman" w:hAnsi="Times New Roman" w:cs="Cambria"/>
          <w:i/>
        </w:rPr>
        <w:t>collecting</w:t>
      </w:r>
      <w:r w:rsidR="00B52C71" w:rsidRPr="00F04112">
        <w:rPr>
          <w:rFonts w:ascii="Times New Roman" w:hAnsi="Times New Roman" w:cs="Cambria"/>
        </w:rPr>
        <w:t xml:space="preserve"> </w:t>
      </w:r>
      <w:r w:rsidR="00E64BD0" w:rsidRPr="00F04112">
        <w:rPr>
          <w:rFonts w:ascii="Times New Roman" w:hAnsi="Times New Roman" w:cs="Cambria"/>
        </w:rPr>
        <w:t xml:space="preserve">or </w:t>
      </w:r>
      <w:r w:rsidR="00E64BD0" w:rsidRPr="00F04112">
        <w:rPr>
          <w:rFonts w:ascii="Times New Roman" w:hAnsi="Times New Roman" w:cs="Cambria"/>
          <w:i/>
        </w:rPr>
        <w:t xml:space="preserve">identifying </w:t>
      </w:r>
      <w:r w:rsidR="00B52C71" w:rsidRPr="00F04112">
        <w:rPr>
          <w:rFonts w:ascii="Times New Roman" w:hAnsi="Times New Roman" w:cs="Cambria"/>
        </w:rPr>
        <w:t xml:space="preserve">evidence will </w:t>
      </w:r>
      <w:r w:rsidR="00A61031" w:rsidRPr="00F04112">
        <w:rPr>
          <w:rFonts w:ascii="Times New Roman" w:hAnsi="Times New Roman" w:cs="Cambria"/>
        </w:rPr>
        <w:t xml:space="preserve">also </w:t>
      </w:r>
      <w:r w:rsidR="00B52C71" w:rsidRPr="00F04112">
        <w:rPr>
          <w:rFonts w:ascii="Times New Roman" w:hAnsi="Times New Roman" w:cs="Cambria"/>
        </w:rPr>
        <w:t>make the doctor unlikely to give a correct diagnosis—</w:t>
      </w:r>
      <w:r w:rsidR="00E64BD0" w:rsidRPr="00F04112">
        <w:rPr>
          <w:rFonts w:ascii="Times New Roman" w:hAnsi="Times New Roman"/>
        </w:rPr>
        <w:t>It’s not an uncommon phenomenon that, although a doctor correctly assesses what his current observation supports, he fails to give a correct diagnosis because he fails to notice a crucial symptom. So, when the doctor gets evidence that he is unable to notice certain crucial symptoms, his belief might be defeated even if it’s not evidence that he is unable to correctly assess the probative force of his evidence.</w:t>
      </w:r>
      <w:r w:rsidR="00E64BD0" w:rsidRPr="00F04112">
        <w:rPr>
          <w:rStyle w:val="FootnoteReference"/>
          <w:rFonts w:ascii="Times New Roman" w:hAnsi="Times New Roman"/>
        </w:rPr>
        <w:footnoteReference w:id="4"/>
      </w:r>
      <w:r w:rsidR="00E64BD0" w:rsidRPr="00F04112">
        <w:rPr>
          <w:rFonts w:ascii="Times New Roman" w:hAnsi="Times New Roman"/>
        </w:rPr>
        <w:t xml:space="preserve"> </w:t>
      </w:r>
      <w:r w:rsidR="00E64BD0" w:rsidRPr="00F04112">
        <w:rPr>
          <w:rFonts w:ascii="Times New Roman" w:hAnsi="Times New Roman" w:cs="Cambria"/>
        </w:rPr>
        <w:t>That is, i</w:t>
      </w:r>
      <w:r w:rsidR="00A61031" w:rsidRPr="00F04112">
        <w:rPr>
          <w:rFonts w:ascii="Times New Roman" w:hAnsi="Times New Roman" w:cs="Cambria"/>
        </w:rPr>
        <w:t xml:space="preserve">n this case, </w:t>
      </w:r>
      <w:r w:rsidRPr="00F04112">
        <w:rPr>
          <w:rFonts w:ascii="Times New Roman" w:hAnsi="Times New Roman" w:cs="Times New Roman"/>
        </w:rPr>
        <w:t xml:space="preserve">the doctor’s evidence </w:t>
      </w:r>
      <w:r w:rsidR="00A61031" w:rsidRPr="00F04112">
        <w:rPr>
          <w:rFonts w:ascii="Times New Roman" w:hAnsi="Times New Roman" w:cs="Times New Roman"/>
        </w:rPr>
        <w:t xml:space="preserve">of sleep deprivation </w:t>
      </w:r>
      <w:r w:rsidRPr="00F04112">
        <w:rPr>
          <w:rFonts w:ascii="Times New Roman" w:hAnsi="Times New Roman" w:cs="Times New Roman"/>
        </w:rPr>
        <w:t>is</w:t>
      </w:r>
      <w:r w:rsidR="00A61031" w:rsidRPr="00F04112">
        <w:rPr>
          <w:rFonts w:ascii="Times New Roman" w:hAnsi="Times New Roman" w:cs="Times New Roman"/>
        </w:rPr>
        <w:t xml:space="preserve"> evidence of unreliability</w:t>
      </w:r>
      <w:r w:rsidRPr="00F04112">
        <w:rPr>
          <w:rFonts w:ascii="Times New Roman" w:hAnsi="Times New Roman" w:cs="Times New Roman"/>
        </w:rPr>
        <w:t xml:space="preserve">, even if it’s not evidence that his belief is </w:t>
      </w:r>
      <w:r w:rsidR="00F6008E" w:rsidRPr="00F04112">
        <w:rPr>
          <w:rFonts w:ascii="Times New Roman" w:hAnsi="Times New Roman" w:cs="Times New Roman"/>
        </w:rPr>
        <w:t xml:space="preserve">irrational </w:t>
      </w:r>
      <w:r w:rsidR="0037277E" w:rsidRPr="00F04112">
        <w:rPr>
          <w:rFonts w:ascii="Times New Roman" w:hAnsi="Times New Roman" w:cs="Times New Roman"/>
        </w:rPr>
        <w:t>(</w:t>
      </w:r>
      <w:r w:rsidR="00F6008E" w:rsidRPr="00F04112">
        <w:rPr>
          <w:rFonts w:ascii="Times New Roman" w:hAnsi="Times New Roman" w:cs="Times New Roman"/>
        </w:rPr>
        <w:t>in the evidentialist sense of irrationality</w:t>
      </w:r>
      <w:r w:rsidR="0037277E" w:rsidRPr="00F04112">
        <w:rPr>
          <w:rFonts w:ascii="Times New Roman" w:hAnsi="Times New Roman" w:cs="Times New Roman"/>
        </w:rPr>
        <w:t>)</w:t>
      </w:r>
      <w:r w:rsidR="00F6008E" w:rsidRPr="00F04112">
        <w:rPr>
          <w:rFonts w:ascii="Times New Roman" w:hAnsi="Times New Roman" w:cs="Times New Roman"/>
        </w:rPr>
        <w:t xml:space="preserve">. </w:t>
      </w:r>
      <w:r w:rsidRPr="00F04112">
        <w:rPr>
          <w:rFonts w:ascii="Times New Roman" w:hAnsi="Times New Roman" w:cs="Times New Roman"/>
        </w:rPr>
        <w:t>So, if we want to allow that an evidentialist theory of rationality might be correct, it’s better to characterize HOD as the broader notion of evidence of unreliability.</w:t>
      </w:r>
    </w:p>
    <w:p w14:paraId="0C79241D" w14:textId="05A201A8" w:rsidR="00EB3EFB" w:rsidRPr="00F04112" w:rsidRDefault="00EB3EFB" w:rsidP="00595EEF">
      <w:pPr>
        <w:spacing w:line="312" w:lineRule="auto"/>
        <w:ind w:firstLine="720"/>
        <w:jc w:val="both"/>
        <w:outlineLvl w:val="0"/>
        <w:rPr>
          <w:rFonts w:ascii="Times New Roman" w:hAnsi="Times New Roman" w:cs="Times New Roman"/>
        </w:rPr>
      </w:pPr>
      <w:r w:rsidRPr="00F04112">
        <w:rPr>
          <w:rFonts w:ascii="Times New Roman" w:hAnsi="Times New Roman" w:cs="Times New Roman"/>
        </w:rPr>
        <w:t>This characterization enables us to see how HOD connects to the other two types of defeaters that we are familiar with: rebutting defeaters and undercutting defeaters. Su</w:t>
      </w:r>
      <w:r w:rsidR="00DF72E7" w:rsidRPr="00F04112">
        <w:rPr>
          <w:rFonts w:ascii="Times New Roman" w:hAnsi="Times New Roman" w:cs="Times New Roman"/>
        </w:rPr>
        <w:t xml:space="preserve">ppose one justifiably believes </w:t>
      </w:r>
      <w:r w:rsidR="00DF72E7" w:rsidRPr="00F04112">
        <w:rPr>
          <w:rFonts w:ascii="Times New Roman" w:hAnsi="Times New Roman" w:cs="Times New Roman"/>
          <w:i/>
        </w:rPr>
        <w:t>p</w:t>
      </w:r>
      <w:r w:rsidRPr="00F04112">
        <w:rPr>
          <w:rFonts w:ascii="Times New Roman" w:hAnsi="Times New Roman" w:cs="Times New Roman"/>
        </w:rPr>
        <w:t xml:space="preserve"> based on </w:t>
      </w:r>
      <w:r w:rsidR="00DF72E7" w:rsidRPr="00F04112">
        <w:rPr>
          <w:rFonts w:ascii="Times New Roman" w:hAnsi="Times New Roman" w:cs="Times New Roman"/>
        </w:rPr>
        <w:t>one’s</w:t>
      </w:r>
      <w:r w:rsidRPr="00F04112">
        <w:rPr>
          <w:rFonts w:ascii="Times New Roman" w:hAnsi="Times New Roman" w:cs="Times New Roman"/>
        </w:rPr>
        <w:t xml:space="preserve"> evidence E. A rebutting defeater is evidence attacking the content of the belief: it’s evidence that </w:t>
      </w:r>
      <w:r w:rsidRPr="00F04112">
        <w:rPr>
          <w:rFonts w:ascii="Times New Roman" w:hAnsi="Times New Roman" w:cs="Times New Roman"/>
          <w:i/>
        </w:rPr>
        <w:t>p</w:t>
      </w:r>
      <w:r w:rsidRPr="00F04112">
        <w:rPr>
          <w:rFonts w:ascii="Times New Roman" w:hAnsi="Times New Roman" w:cs="Times New Roman"/>
        </w:rPr>
        <w:t xml:space="preserve"> is false. And an undercutting defeater is evidence attacking the evidential connection: it’s evidence that E doesn’t support </w:t>
      </w:r>
      <w:r w:rsidRPr="00F04112">
        <w:rPr>
          <w:rFonts w:ascii="Times New Roman" w:hAnsi="Times New Roman" w:cs="Times New Roman"/>
          <w:i/>
        </w:rPr>
        <w:t>p</w:t>
      </w:r>
      <w:r w:rsidRPr="00F04112">
        <w:rPr>
          <w:rFonts w:ascii="Times New Roman" w:hAnsi="Times New Roman" w:cs="Times New Roman"/>
        </w:rPr>
        <w:t>. (See Pollock and Cruz</w:t>
      </w:r>
      <w:r w:rsidR="00DF72E7" w:rsidRPr="00F04112">
        <w:rPr>
          <w:rFonts w:ascii="Times New Roman" w:hAnsi="Times New Roman" w:cs="Times New Roman"/>
        </w:rPr>
        <w:t xml:space="preserve"> (1999, p. 196</w:t>
      </w:r>
      <w:r w:rsidRPr="00F04112">
        <w:rPr>
          <w:rFonts w:ascii="Times New Roman" w:hAnsi="Times New Roman" w:cs="Times New Roman"/>
        </w:rPr>
        <w:t>)</w:t>
      </w:r>
      <w:r w:rsidR="0019676F" w:rsidRPr="00F04112">
        <w:rPr>
          <w:rFonts w:ascii="Times New Roman" w:hAnsi="Times New Roman" w:cs="Times New Roman"/>
        </w:rPr>
        <w:t>.</w:t>
      </w:r>
      <w:r w:rsidR="00DF72E7" w:rsidRPr="00F04112">
        <w:rPr>
          <w:rFonts w:ascii="Times New Roman" w:hAnsi="Times New Roman" w:cs="Times New Roman"/>
        </w:rPr>
        <w:t>)</w:t>
      </w:r>
      <w:r w:rsidRPr="00F04112">
        <w:rPr>
          <w:rFonts w:ascii="Times New Roman" w:hAnsi="Times New Roman" w:cs="Times New Roman"/>
        </w:rPr>
        <w:t xml:space="preserve"> Thes</w:t>
      </w:r>
      <w:r w:rsidR="0064076B" w:rsidRPr="00F04112">
        <w:rPr>
          <w:rFonts w:ascii="Times New Roman" w:hAnsi="Times New Roman" w:cs="Times New Roman"/>
        </w:rPr>
        <w:t>e two types of defeaters relate</w:t>
      </w:r>
      <w:r w:rsidRPr="00F04112">
        <w:rPr>
          <w:rFonts w:ascii="Times New Roman" w:hAnsi="Times New Roman" w:cs="Times New Roman"/>
        </w:rPr>
        <w:t xml:space="preserve"> to HOD in the following way. (1) Rebutting defeaters are a relatively weak kind of HOD. This is because evidence that </w:t>
      </w:r>
      <w:r w:rsidRPr="00F04112">
        <w:rPr>
          <w:rFonts w:ascii="Times New Roman" w:hAnsi="Times New Roman" w:cs="Times New Roman"/>
          <w:i/>
        </w:rPr>
        <w:t>p</w:t>
      </w:r>
      <w:r w:rsidRPr="00F04112">
        <w:rPr>
          <w:rFonts w:ascii="Times New Roman" w:hAnsi="Times New Roman" w:cs="Times New Roman"/>
        </w:rPr>
        <w:t xml:space="preserve"> is false is also evidence that you’ve reached a false belief about </w:t>
      </w:r>
      <w:r w:rsidRPr="00F04112">
        <w:rPr>
          <w:rFonts w:ascii="Times New Roman" w:hAnsi="Times New Roman" w:cs="Times New Roman"/>
          <w:i/>
        </w:rPr>
        <w:t>p</w:t>
      </w:r>
      <w:r w:rsidRPr="00F04112">
        <w:rPr>
          <w:rFonts w:ascii="Times New Roman" w:hAnsi="Times New Roman" w:cs="Times New Roman"/>
        </w:rPr>
        <w:t xml:space="preserve"> and thus some weak evidence of your unreliability; (2) Undercutting defeaters are also some weak kind of HOD: they are evidence that you’ve misjudged the evidential connection between E and </w:t>
      </w:r>
      <w:r w:rsidRPr="00F04112">
        <w:rPr>
          <w:rFonts w:ascii="Times New Roman" w:hAnsi="Times New Roman" w:cs="Times New Roman"/>
          <w:i/>
        </w:rPr>
        <w:t>p</w:t>
      </w:r>
      <w:r w:rsidRPr="00F04112">
        <w:rPr>
          <w:rFonts w:ascii="Times New Roman" w:hAnsi="Times New Roman" w:cs="Times New Roman"/>
        </w:rPr>
        <w:t xml:space="preserve"> and thus some (relatively weak) evidence of your unreliability in reaching a true belief about </w:t>
      </w:r>
      <w:r w:rsidRPr="00F04112">
        <w:rPr>
          <w:rFonts w:ascii="Times New Roman" w:hAnsi="Times New Roman" w:cs="Times New Roman"/>
          <w:i/>
        </w:rPr>
        <w:t>p</w:t>
      </w:r>
      <w:r w:rsidRPr="00F04112">
        <w:rPr>
          <w:rFonts w:ascii="Times New Roman" w:hAnsi="Times New Roman" w:cs="Times New Roman"/>
        </w:rPr>
        <w:t xml:space="preserve">. But in those cases where E is your </w:t>
      </w:r>
      <w:r w:rsidRPr="00F04112">
        <w:rPr>
          <w:rFonts w:ascii="Times New Roman" w:hAnsi="Times New Roman" w:cs="Times New Roman"/>
          <w:i/>
        </w:rPr>
        <w:t>only</w:t>
      </w:r>
      <w:r w:rsidRPr="00F04112">
        <w:rPr>
          <w:rFonts w:ascii="Times New Roman" w:hAnsi="Times New Roman" w:cs="Times New Roman"/>
        </w:rPr>
        <w:t xml:space="preserve"> evidence about </w:t>
      </w:r>
      <w:r w:rsidRPr="00F04112">
        <w:rPr>
          <w:rFonts w:ascii="Times New Roman" w:hAnsi="Times New Roman" w:cs="Times New Roman"/>
          <w:i/>
        </w:rPr>
        <w:t>p</w:t>
      </w:r>
      <w:r w:rsidRPr="00F04112">
        <w:rPr>
          <w:rFonts w:ascii="Times New Roman" w:hAnsi="Times New Roman" w:cs="Times New Roman"/>
        </w:rPr>
        <w:t xml:space="preserve">, undercutting defeaters will also be strong HOD. For in such cases, evidence that E doesn’t support </w:t>
      </w:r>
      <w:r w:rsidRPr="00F04112">
        <w:rPr>
          <w:rFonts w:ascii="Times New Roman" w:hAnsi="Times New Roman" w:cs="Times New Roman"/>
          <w:i/>
        </w:rPr>
        <w:t>p</w:t>
      </w:r>
      <w:r w:rsidRPr="00F04112">
        <w:rPr>
          <w:rFonts w:ascii="Times New Roman" w:hAnsi="Times New Roman" w:cs="Times New Roman"/>
        </w:rPr>
        <w:t xml:space="preserve"> is evidence that you have no good evidence about </w:t>
      </w:r>
      <w:r w:rsidRPr="00F04112">
        <w:rPr>
          <w:rFonts w:ascii="Times New Roman" w:hAnsi="Times New Roman" w:cs="Times New Roman"/>
          <w:i/>
        </w:rPr>
        <w:t>p</w:t>
      </w:r>
      <w:r w:rsidRPr="00F04112">
        <w:rPr>
          <w:rFonts w:ascii="Times New Roman" w:hAnsi="Times New Roman" w:cs="Times New Roman"/>
        </w:rPr>
        <w:t xml:space="preserve"> to rely on, and thus it’s evidence that you are unlikely to reach a true belief about </w:t>
      </w:r>
      <w:r w:rsidRPr="00F04112">
        <w:rPr>
          <w:rFonts w:ascii="Times New Roman" w:hAnsi="Times New Roman" w:cs="Times New Roman"/>
          <w:i/>
        </w:rPr>
        <w:t>p</w:t>
      </w:r>
      <w:r w:rsidRPr="00F04112">
        <w:rPr>
          <w:rFonts w:ascii="Times New Roman" w:hAnsi="Times New Roman" w:cs="Times New Roman"/>
        </w:rPr>
        <w:t xml:space="preserve">. </w:t>
      </w:r>
    </w:p>
    <w:p w14:paraId="1E6B1766" w14:textId="36465C33" w:rsidR="00EB3EFB" w:rsidRPr="00F04112" w:rsidRDefault="00EB3EFB" w:rsidP="00595EEF">
      <w:pPr>
        <w:spacing w:line="312" w:lineRule="auto"/>
        <w:ind w:firstLine="720"/>
        <w:jc w:val="both"/>
        <w:outlineLvl w:val="0"/>
        <w:rPr>
          <w:rFonts w:ascii="Times New Roman" w:hAnsi="Times New Roman" w:cs="Times New Roman"/>
        </w:rPr>
      </w:pPr>
      <w:r w:rsidRPr="00F04112">
        <w:rPr>
          <w:rFonts w:ascii="Times New Roman" w:hAnsi="Times New Roman" w:cs="Times New Roman"/>
        </w:rPr>
        <w:t>Despite these close connections, HOD still differs sharply from the two famili</w:t>
      </w:r>
      <w:r w:rsidR="00225370" w:rsidRPr="00F04112">
        <w:rPr>
          <w:rFonts w:ascii="Times New Roman" w:hAnsi="Times New Roman" w:cs="Times New Roman"/>
        </w:rPr>
        <w:t>ar types of defeaters to deserve</w:t>
      </w:r>
      <w:r w:rsidRPr="00F04112">
        <w:rPr>
          <w:rFonts w:ascii="Times New Roman" w:hAnsi="Times New Roman" w:cs="Times New Roman"/>
        </w:rPr>
        <w:t xml:space="preserve"> the recent booming interest in it. To see this, I should first point out that there are ‘pure’ HOD—HOD that are neither rebutters nor undercutters, or more exactly, HOD that are strong enough to require you to suspend judgment and yet the element of rebutting or undercutting is </w:t>
      </w:r>
      <w:r w:rsidR="00225370" w:rsidRPr="00F04112">
        <w:rPr>
          <w:rFonts w:ascii="Times New Roman" w:hAnsi="Times New Roman" w:cs="Times New Roman"/>
        </w:rPr>
        <w:t xml:space="preserve">at best </w:t>
      </w:r>
      <w:r w:rsidRPr="00F04112">
        <w:rPr>
          <w:rFonts w:ascii="Times New Roman" w:hAnsi="Times New Roman" w:cs="Times New Roman"/>
        </w:rPr>
        <w:t>very weak. Imagine that you ar</w:t>
      </w:r>
      <w:r w:rsidR="00A8751F" w:rsidRPr="00F04112">
        <w:rPr>
          <w:rFonts w:ascii="Times New Roman" w:hAnsi="Times New Roman" w:cs="Times New Roman"/>
        </w:rPr>
        <w:t xml:space="preserve">e a student </w:t>
      </w:r>
      <w:r w:rsidRPr="00F04112">
        <w:rPr>
          <w:rFonts w:ascii="Times New Roman" w:hAnsi="Times New Roman" w:cs="Times New Roman"/>
        </w:rPr>
        <w:t xml:space="preserve">working on whether a mathematical proposition holds. One day you think that you have constructed a proof of the proposition from some axioms. You have checked the proof many times and it is in fact correct. But then your professor </w:t>
      </w:r>
      <w:r w:rsidR="00C226A3" w:rsidRPr="00F04112">
        <w:rPr>
          <w:rFonts w:ascii="Times New Roman" w:hAnsi="Times New Roman" w:cs="Times New Roman"/>
        </w:rPr>
        <w:t xml:space="preserve">tells you it is incorrect, without telling you whether the proposition is false or whether the axioms you appeal to do entail the proposition. Particularly, he </w:t>
      </w:r>
      <w:r w:rsidR="00442C67" w:rsidRPr="00F04112">
        <w:rPr>
          <w:rFonts w:ascii="Times New Roman" w:eastAsia="Times New Roman" w:hAnsi="Times New Roman" w:cs="Arial"/>
          <w:color w:val="222222"/>
          <w:shd w:val="clear" w:color="auto" w:fill="FFFFFF"/>
        </w:rPr>
        <w:t>says, “correctly proving the proposition or proving its negation requires certain highly sophisticated skill that is fa</w:t>
      </w:r>
      <w:r w:rsidR="00AE7A0C" w:rsidRPr="00F04112">
        <w:rPr>
          <w:rFonts w:ascii="Times New Roman" w:eastAsia="Times New Roman" w:hAnsi="Times New Roman" w:cs="Arial"/>
          <w:color w:val="222222"/>
          <w:shd w:val="clear" w:color="auto" w:fill="FFFFFF"/>
        </w:rPr>
        <w:t xml:space="preserve">r beyond your current mathematical </w:t>
      </w:r>
      <w:r w:rsidR="00442C67" w:rsidRPr="00F04112">
        <w:rPr>
          <w:rFonts w:ascii="Times New Roman" w:eastAsia="Times New Roman" w:hAnsi="Times New Roman" w:cs="Arial"/>
          <w:color w:val="222222"/>
          <w:shd w:val="clear" w:color="auto" w:fill="FFFFFF"/>
        </w:rPr>
        <w:t xml:space="preserve">capacity, so whatever ‘proof’ you think you’ve got is probably wrong.” In this case, you get strong evidence that your proof is wrong, and this evidence is </w:t>
      </w:r>
      <w:r w:rsidR="00442C67" w:rsidRPr="00F04112">
        <w:rPr>
          <w:rFonts w:ascii="Times New Roman" w:eastAsia="Times New Roman" w:hAnsi="Times New Roman" w:cs="Arial"/>
          <w:i/>
          <w:color w:val="222222"/>
          <w:shd w:val="clear" w:color="auto" w:fill="FFFFFF"/>
        </w:rPr>
        <w:t>not</w:t>
      </w:r>
      <w:r w:rsidR="00442C67" w:rsidRPr="00F04112">
        <w:rPr>
          <w:rFonts w:ascii="Times New Roman" w:eastAsia="Times New Roman" w:hAnsi="Times New Roman" w:cs="Arial"/>
          <w:color w:val="222222"/>
          <w:shd w:val="clear" w:color="auto" w:fill="FFFFFF"/>
        </w:rPr>
        <w:t xml:space="preserve"> strong evidence that the ent</w:t>
      </w:r>
      <w:r w:rsidR="00AE7A0C" w:rsidRPr="00F04112">
        <w:rPr>
          <w:rFonts w:ascii="Times New Roman" w:eastAsia="Times New Roman" w:hAnsi="Times New Roman" w:cs="Arial"/>
          <w:color w:val="222222"/>
          <w:shd w:val="clear" w:color="auto" w:fill="FFFFFF"/>
        </w:rPr>
        <w:t>ailment is not there, since you should think that</w:t>
      </w:r>
      <w:r w:rsidR="00442C67" w:rsidRPr="00F04112">
        <w:rPr>
          <w:rFonts w:ascii="Times New Roman" w:eastAsia="Times New Roman" w:hAnsi="Times New Roman" w:cs="Arial"/>
          <w:color w:val="222222"/>
          <w:shd w:val="clear" w:color="auto" w:fill="FFFFFF"/>
        </w:rPr>
        <w:t xml:space="preserve"> your </w:t>
      </w:r>
      <w:r w:rsidR="00AE7A0C" w:rsidRPr="00F04112">
        <w:rPr>
          <w:rFonts w:ascii="Times New Roman" w:eastAsia="Times New Roman" w:hAnsi="Times New Roman" w:cs="Arial"/>
          <w:color w:val="222222"/>
          <w:shd w:val="clear" w:color="auto" w:fill="FFFFFF"/>
        </w:rPr>
        <w:t xml:space="preserve">giving a wrong </w:t>
      </w:r>
      <w:r w:rsidR="00442C67" w:rsidRPr="00F04112">
        <w:rPr>
          <w:rFonts w:ascii="Times New Roman" w:eastAsia="Times New Roman" w:hAnsi="Times New Roman" w:cs="Arial"/>
          <w:color w:val="222222"/>
          <w:shd w:val="clear" w:color="auto" w:fill="FFFFFF"/>
        </w:rPr>
        <w:t xml:space="preserve">proof is better explained by your lacking the crucial skill than by the absence of the entailment. </w:t>
      </w:r>
      <w:r w:rsidRPr="00F04112">
        <w:rPr>
          <w:rFonts w:ascii="Times New Roman" w:hAnsi="Times New Roman" w:cs="Times New Roman"/>
        </w:rPr>
        <w:t xml:space="preserve">In this case, you get a strong </w:t>
      </w:r>
      <w:r w:rsidR="0064076B" w:rsidRPr="00F04112">
        <w:rPr>
          <w:rFonts w:ascii="Times New Roman" w:hAnsi="Times New Roman" w:cs="Times New Roman"/>
        </w:rPr>
        <w:t>HOD</w:t>
      </w:r>
      <w:r w:rsidR="00B3084D" w:rsidRPr="00F04112">
        <w:rPr>
          <w:rFonts w:ascii="Times New Roman" w:hAnsi="Times New Roman" w:cs="Times New Roman"/>
        </w:rPr>
        <w:t>—strong enough to require you to suspend judgment—</w:t>
      </w:r>
      <w:r w:rsidRPr="00F04112">
        <w:rPr>
          <w:rFonts w:ascii="Times New Roman" w:hAnsi="Times New Roman" w:cs="Times New Roman"/>
        </w:rPr>
        <w:t>but</w:t>
      </w:r>
      <w:r w:rsidR="00B3084D" w:rsidRPr="00F04112">
        <w:rPr>
          <w:rFonts w:ascii="Times New Roman" w:hAnsi="Times New Roman" w:cs="Times New Roman"/>
        </w:rPr>
        <w:t xml:space="preserve"> at best a </w:t>
      </w:r>
      <w:r w:rsidRPr="00F04112">
        <w:rPr>
          <w:rFonts w:ascii="Times New Roman" w:hAnsi="Times New Roman" w:cs="Times New Roman"/>
        </w:rPr>
        <w:t xml:space="preserve">weak rebutter and undercutter. Evidence that </w:t>
      </w:r>
      <w:r w:rsidRPr="00F04112">
        <w:rPr>
          <w:rFonts w:ascii="Times New Roman" w:hAnsi="Times New Roman" w:cs="Times New Roman"/>
          <w:i/>
        </w:rPr>
        <w:t xml:space="preserve">your </w:t>
      </w:r>
      <w:r w:rsidRPr="00F04112">
        <w:rPr>
          <w:rFonts w:ascii="Times New Roman" w:hAnsi="Times New Roman" w:cs="Times New Roman"/>
        </w:rPr>
        <w:t>pro</w:t>
      </w:r>
      <w:r w:rsidR="00B3084D" w:rsidRPr="00F04112">
        <w:rPr>
          <w:rFonts w:ascii="Times New Roman" w:hAnsi="Times New Roman" w:cs="Times New Roman"/>
        </w:rPr>
        <w:t xml:space="preserve">of is incorrect is only </w:t>
      </w:r>
      <w:r w:rsidRPr="00F04112">
        <w:rPr>
          <w:rFonts w:ascii="Times New Roman" w:hAnsi="Times New Roman" w:cs="Times New Roman"/>
        </w:rPr>
        <w:t>weak evidence that the proposition is not entailed by the axioms (perhaps there are tons of other proofs) and even weaker evidence that the proposition is not true.</w:t>
      </w:r>
      <w:r w:rsidRPr="00F04112">
        <w:rPr>
          <w:rStyle w:val="FootnoteReference"/>
          <w:rFonts w:ascii="Times New Roman" w:hAnsi="Times New Roman" w:cs="Times New Roman"/>
        </w:rPr>
        <w:footnoteReference w:id="5"/>
      </w:r>
      <w:r w:rsidRPr="00F04112">
        <w:rPr>
          <w:rFonts w:ascii="Times New Roman" w:hAnsi="Times New Roman" w:cs="Times New Roman"/>
        </w:rPr>
        <w:t xml:space="preserve"> </w:t>
      </w:r>
    </w:p>
    <w:p w14:paraId="5E805CDE" w14:textId="0E66FBD8" w:rsidR="001C65CB" w:rsidRPr="00F04112" w:rsidRDefault="00EB3EFB" w:rsidP="00595EEF">
      <w:pPr>
        <w:spacing w:line="312" w:lineRule="auto"/>
        <w:ind w:firstLine="720"/>
        <w:jc w:val="both"/>
        <w:outlineLvl w:val="0"/>
        <w:rPr>
          <w:rFonts w:ascii="Times New Roman" w:hAnsi="Times New Roman" w:cs="Times New Roman"/>
        </w:rPr>
      </w:pPr>
      <w:r w:rsidRPr="00F04112">
        <w:rPr>
          <w:rFonts w:ascii="Times New Roman" w:hAnsi="Times New Roman" w:cs="Times New Roman"/>
        </w:rPr>
        <w:t xml:space="preserve">So, we do have pure HOD. It’s evidence that you are unlikely to reach a true belief about the proposition in question due to drug, hallucination, or some other condition that impairs cognitive abilities, without being evidence about whether the proposition is true or whether it’s supported by your original evidence. The bottom line is that pure HOD is evidence about </w:t>
      </w:r>
      <w:r w:rsidRPr="00F04112">
        <w:rPr>
          <w:rFonts w:ascii="Times New Roman" w:hAnsi="Times New Roman" w:cs="Times New Roman"/>
          <w:i/>
        </w:rPr>
        <w:t xml:space="preserve">your </w:t>
      </w:r>
      <w:r w:rsidRPr="00F04112">
        <w:rPr>
          <w:rFonts w:ascii="Times New Roman" w:hAnsi="Times New Roman" w:cs="Times New Roman"/>
        </w:rPr>
        <w:t xml:space="preserve">performance in the process of reaching an attitude about the proposition in question. That </w:t>
      </w:r>
      <w:r w:rsidRPr="00F04112">
        <w:rPr>
          <w:rFonts w:ascii="Times New Roman" w:hAnsi="Times New Roman" w:cs="Times New Roman"/>
          <w:i/>
        </w:rPr>
        <w:t xml:space="preserve">you </w:t>
      </w:r>
      <w:r w:rsidRPr="00F04112">
        <w:rPr>
          <w:rFonts w:ascii="Times New Roman" w:hAnsi="Times New Roman" w:cs="Times New Roman"/>
        </w:rPr>
        <w:t>are unlikely to reach a true belief about the proposition or about the evidential connection in question tells us little about whether the proposition is true or whether the evidential connection is there.</w:t>
      </w:r>
      <w:r w:rsidRPr="00F04112">
        <w:rPr>
          <w:rStyle w:val="FootnoteReference"/>
          <w:rFonts w:ascii="Times New Roman" w:hAnsi="Times New Roman" w:cs="Times New Roman"/>
        </w:rPr>
        <w:footnoteReference w:id="6"/>
      </w:r>
      <w:r w:rsidRPr="00F04112">
        <w:rPr>
          <w:rFonts w:ascii="Times New Roman" w:hAnsi="Times New Roman" w:cs="Times New Roman"/>
        </w:rPr>
        <w:t xml:space="preserve"> Hereafter, when I talk about HOD, I refer to pure HOD</w:t>
      </w:r>
      <w:r w:rsidR="00225370" w:rsidRPr="00F04112">
        <w:rPr>
          <w:rFonts w:ascii="Times New Roman" w:hAnsi="Times New Roman" w:cs="Times New Roman"/>
        </w:rPr>
        <w:t xml:space="preserve"> unless otherwise stated</w:t>
      </w:r>
      <w:r w:rsidRPr="00F04112">
        <w:rPr>
          <w:rFonts w:ascii="Times New Roman" w:hAnsi="Times New Roman" w:cs="Times New Roman"/>
        </w:rPr>
        <w:t>. (I do this mainly because of theoretical interests. It’s interesting to see how pure HOD works, given that HOD is introduced into the literature as a kind of defeaters differing from the traditional rebutting or undercutting defeaters. I don’t assume that pure HOD must work in a different way from rebutters or undercutters.)</w:t>
      </w:r>
    </w:p>
    <w:p w14:paraId="49AEE964" w14:textId="77777777" w:rsidR="001C65CB" w:rsidRPr="00F04112" w:rsidRDefault="001C65CB" w:rsidP="00595EEF">
      <w:pPr>
        <w:spacing w:line="312" w:lineRule="auto"/>
        <w:rPr>
          <w:rFonts w:ascii="Times New Roman" w:hAnsi="Times New Roman" w:cs="Times New Roman"/>
        </w:rPr>
      </w:pPr>
    </w:p>
    <w:p w14:paraId="6803612A" w14:textId="296EEEDB" w:rsidR="001C65CB" w:rsidRPr="00F04112" w:rsidRDefault="001C65CB" w:rsidP="00595EEF">
      <w:pPr>
        <w:spacing w:line="312" w:lineRule="auto"/>
        <w:jc w:val="center"/>
        <w:outlineLvl w:val="0"/>
        <w:rPr>
          <w:rFonts w:ascii="Times New Roman" w:hAnsi="Times New Roman" w:cs="Times New Roman"/>
          <w:b/>
        </w:rPr>
      </w:pPr>
      <w:r w:rsidRPr="00F04112">
        <w:rPr>
          <w:rFonts w:ascii="Times New Roman" w:hAnsi="Times New Roman" w:cs="Times New Roman"/>
          <w:b/>
        </w:rPr>
        <w:t>3. The Proper Basing Proposal Fails</w:t>
      </w:r>
    </w:p>
    <w:p w14:paraId="64B36F35" w14:textId="381824D0" w:rsidR="001C65CB" w:rsidRPr="00F04112" w:rsidRDefault="001C65CB" w:rsidP="00595EEF">
      <w:pPr>
        <w:spacing w:line="312" w:lineRule="auto"/>
        <w:outlineLvl w:val="0"/>
        <w:rPr>
          <w:rFonts w:ascii="Times New Roman" w:hAnsi="Times New Roman" w:cs="Times New Roman"/>
          <w:b/>
        </w:rPr>
      </w:pPr>
      <w:r w:rsidRPr="00F04112">
        <w:rPr>
          <w:rFonts w:ascii="Times New Roman" w:hAnsi="Times New Roman" w:cs="Times New Roman"/>
          <w:b/>
        </w:rPr>
        <w:t>3.1 Motivation for the Proper-Basing Proposal</w:t>
      </w:r>
    </w:p>
    <w:p w14:paraId="36717B14" w14:textId="42E0A57C"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It’s common nowadays to distinguish propositional justification from doxastic justification. The distinction corresponds to the distinction between saying ‘one </w:t>
      </w:r>
      <w:r w:rsidRPr="00F04112">
        <w:rPr>
          <w:rFonts w:ascii="Times New Roman" w:hAnsi="Times New Roman" w:cs="Times New Roman"/>
          <w:i/>
        </w:rPr>
        <w:t>has justification</w:t>
      </w:r>
      <w:r w:rsidRPr="00F04112">
        <w:rPr>
          <w:rFonts w:ascii="Times New Roman" w:hAnsi="Times New Roman" w:cs="Times New Roman"/>
        </w:rPr>
        <w:t xml:space="preserve"> to believe that </w:t>
      </w:r>
      <w:r w:rsidRPr="00F04112">
        <w:rPr>
          <w:rFonts w:ascii="Times New Roman" w:hAnsi="Times New Roman" w:cs="Times New Roman"/>
          <w:i/>
        </w:rPr>
        <w:t>p</w:t>
      </w:r>
      <w:r w:rsidRPr="00F04112">
        <w:rPr>
          <w:rFonts w:ascii="Times New Roman" w:hAnsi="Times New Roman" w:cs="Times New Roman"/>
        </w:rPr>
        <w:t xml:space="preserve">’ and saying ‘one’s belief that </w:t>
      </w:r>
      <w:r w:rsidRPr="00F04112">
        <w:rPr>
          <w:rFonts w:ascii="Times New Roman" w:hAnsi="Times New Roman" w:cs="Times New Roman"/>
          <w:i/>
        </w:rPr>
        <w:t>p</w:t>
      </w:r>
      <w:r w:rsidRPr="00F04112">
        <w:rPr>
          <w:rFonts w:ascii="Times New Roman" w:hAnsi="Times New Roman" w:cs="Times New Roman"/>
        </w:rPr>
        <w:t xml:space="preserve"> </w:t>
      </w:r>
      <w:r w:rsidRPr="00F04112">
        <w:rPr>
          <w:rFonts w:ascii="Times New Roman" w:hAnsi="Times New Roman" w:cs="Times New Roman"/>
          <w:i/>
        </w:rPr>
        <w:t>is justified’</w:t>
      </w:r>
      <w:r w:rsidRPr="00F04112">
        <w:rPr>
          <w:rFonts w:ascii="Times New Roman" w:hAnsi="Times New Roman" w:cs="Times New Roman"/>
        </w:rPr>
        <w:t xml:space="preserve"> (or ‘one is justified in believing that </w:t>
      </w:r>
      <w:r w:rsidRPr="00F04112">
        <w:rPr>
          <w:rFonts w:ascii="Times New Roman" w:hAnsi="Times New Roman" w:cs="Times New Roman"/>
          <w:i/>
        </w:rPr>
        <w:t>p</w:t>
      </w:r>
      <w:r w:rsidRPr="00F04112">
        <w:rPr>
          <w:rFonts w:ascii="Times New Roman" w:hAnsi="Times New Roman" w:cs="Times New Roman"/>
        </w:rPr>
        <w:t>’). According to an orthodox schema, doxastic justification is propositional justification plus proper basing</w:t>
      </w:r>
      <w:r w:rsidR="00155287" w:rsidRPr="00F04112">
        <w:rPr>
          <w:rFonts w:ascii="Times New Roman" w:hAnsi="Times New Roman" w:cs="Times New Roman"/>
        </w:rPr>
        <w:t>.</w:t>
      </w:r>
      <w:r w:rsidRPr="00F04112">
        <w:rPr>
          <w:rFonts w:ascii="Times New Roman" w:hAnsi="Times New Roman" w:cs="Times New Roman"/>
        </w:rPr>
        <w:t xml:space="preserve"> (For a list of prominent epistemologists who explicitly endorse this schema, se</w:t>
      </w:r>
      <w:r w:rsidR="00C12C67" w:rsidRPr="00F04112">
        <w:rPr>
          <w:rFonts w:ascii="Times New Roman" w:hAnsi="Times New Roman" w:cs="Times New Roman"/>
        </w:rPr>
        <w:t xml:space="preserve">e the references given in Turri 2010, </w:t>
      </w:r>
      <w:r w:rsidRPr="00F04112">
        <w:rPr>
          <w:rFonts w:ascii="Times New Roman" w:hAnsi="Times New Roman" w:cs="Times New Roman"/>
        </w:rPr>
        <w:t>pp. 3-5</w:t>
      </w:r>
      <w:r w:rsidR="00155287" w:rsidRPr="00F04112">
        <w:rPr>
          <w:rFonts w:ascii="Times New Roman" w:hAnsi="Times New Roman" w:cs="Times New Roman"/>
        </w:rPr>
        <w:t>.</w:t>
      </w:r>
      <w:r w:rsidRPr="00F04112">
        <w:rPr>
          <w:rFonts w:ascii="Times New Roman" w:hAnsi="Times New Roman" w:cs="Times New Roman"/>
        </w:rPr>
        <w:t>)</w:t>
      </w:r>
      <w:r w:rsidRPr="00F04112">
        <w:rPr>
          <w:rStyle w:val="FootnoteReference"/>
          <w:rFonts w:ascii="Times New Roman" w:hAnsi="Times New Roman" w:cs="Times New Roman"/>
        </w:rPr>
        <w:footnoteReference w:id="7"/>
      </w:r>
      <w:r w:rsidRPr="00F04112">
        <w:rPr>
          <w:rFonts w:ascii="Times New Roman" w:hAnsi="Times New Roman" w:cs="Times New Roman"/>
        </w:rPr>
        <w:t xml:space="preserve"> One has propositional justification to believe a proposition </w:t>
      </w:r>
      <w:r w:rsidRPr="00F04112">
        <w:rPr>
          <w:rFonts w:ascii="Times New Roman" w:hAnsi="Times New Roman" w:cs="Times New Roman"/>
          <w:i/>
        </w:rPr>
        <w:t>p</w:t>
      </w:r>
      <w:r w:rsidRPr="00F04112">
        <w:rPr>
          <w:rFonts w:ascii="Times New Roman" w:hAnsi="Times New Roman" w:cs="Times New Roman"/>
        </w:rPr>
        <w:t xml:space="preserve"> when one has good reason to believe that </w:t>
      </w:r>
      <w:r w:rsidRPr="00F04112">
        <w:rPr>
          <w:rFonts w:ascii="Times New Roman" w:hAnsi="Times New Roman" w:cs="Times New Roman"/>
          <w:i/>
        </w:rPr>
        <w:t>p</w:t>
      </w:r>
      <w:r w:rsidRPr="00F04112">
        <w:rPr>
          <w:rFonts w:ascii="Times New Roman" w:hAnsi="Times New Roman" w:cs="Times New Roman"/>
        </w:rPr>
        <w:t xml:space="preserve">. But to have doxastic justification in believing that </w:t>
      </w:r>
      <w:r w:rsidRPr="00F04112">
        <w:rPr>
          <w:rFonts w:ascii="Times New Roman" w:hAnsi="Times New Roman" w:cs="Times New Roman"/>
          <w:i/>
        </w:rPr>
        <w:t>p</w:t>
      </w:r>
      <w:r w:rsidRPr="00F04112">
        <w:rPr>
          <w:rFonts w:ascii="Times New Roman" w:hAnsi="Times New Roman" w:cs="Times New Roman"/>
        </w:rPr>
        <w:t xml:space="preserve">, having good reasons is not enough; one’s belief must also be properly based on those good reasons. Given this schema, we might wonder whether HOD defeats doxastic justification by defeating propositional justification or by defeating proper basing. </w:t>
      </w:r>
    </w:p>
    <w:p w14:paraId="3A8B7FF0" w14:textId="75055C80"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Since the introduction of the notion of HOD, several scholars have argued that, for a broad variety of theories </w:t>
      </w:r>
      <w:r w:rsidR="0064076B" w:rsidRPr="00F04112">
        <w:rPr>
          <w:rFonts w:ascii="Times New Roman" w:hAnsi="Times New Roman" w:cs="Times New Roman"/>
        </w:rPr>
        <w:t xml:space="preserve">of </w:t>
      </w:r>
      <w:r w:rsidRPr="00F04112">
        <w:rPr>
          <w:rFonts w:ascii="Times New Roman" w:hAnsi="Times New Roman" w:cs="Times New Roman"/>
        </w:rPr>
        <w:t xml:space="preserve">propositional justification, it’s hard to see </w:t>
      </w:r>
      <w:r w:rsidR="002E73BE" w:rsidRPr="00F04112">
        <w:rPr>
          <w:rFonts w:ascii="Times New Roman" w:hAnsi="Times New Roman" w:cs="Times New Roman"/>
        </w:rPr>
        <w:t xml:space="preserve">how higher-order defeat happens. </w:t>
      </w:r>
      <w:r w:rsidRPr="00F04112">
        <w:rPr>
          <w:rFonts w:ascii="Times New Roman" w:hAnsi="Times New Roman" w:cs="Times New Roman"/>
        </w:rPr>
        <w:t xml:space="preserve">The core idea of their argument is that gaining HOD wouldn’t automatically imply that one’s belief doesn’t fit one’s total evidence, or that there is no reliable process that would produce the belief if operated, or that there is no good epistemic rule </w:t>
      </w:r>
      <w:r w:rsidR="0064076B" w:rsidRPr="00F04112">
        <w:rPr>
          <w:rFonts w:ascii="Times New Roman" w:hAnsi="Times New Roman" w:cs="Times New Roman"/>
        </w:rPr>
        <w:t>recommending holding</w:t>
      </w:r>
      <w:r w:rsidR="002E73BE" w:rsidRPr="00F04112">
        <w:rPr>
          <w:rFonts w:ascii="Times New Roman" w:hAnsi="Times New Roman" w:cs="Times New Roman"/>
        </w:rPr>
        <w:t xml:space="preserve"> the belief, etc. </w:t>
      </w:r>
      <w:r w:rsidRPr="00F04112">
        <w:rPr>
          <w:rFonts w:ascii="Times New Roman" w:hAnsi="Times New Roman" w:cs="Times New Roman"/>
        </w:rPr>
        <w:t xml:space="preserve"> </w:t>
      </w:r>
    </w:p>
    <w:p w14:paraId="14B7F394" w14:textId="23C895FC"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For instance, Christensen (2010, pp. 195-</w:t>
      </w:r>
      <w:r w:rsidR="002E73BE" w:rsidRPr="00F04112">
        <w:rPr>
          <w:rFonts w:ascii="Times New Roman" w:hAnsi="Times New Roman" w:cs="Times New Roman"/>
        </w:rPr>
        <w:t>7) has argued that the evidentialist theory of propositional justification</w:t>
      </w:r>
      <w:r w:rsidRPr="00F04112">
        <w:rPr>
          <w:rFonts w:ascii="Times New Roman" w:hAnsi="Times New Roman" w:cs="Times New Roman"/>
        </w:rPr>
        <w:t xml:space="preserve">—according to which to have propositional justification for one’s belief </w:t>
      </w:r>
      <w:r w:rsidRPr="00F04112">
        <w:rPr>
          <w:rFonts w:ascii="Times New Roman" w:hAnsi="Times New Roman" w:cs="Times New Roman"/>
          <w:i/>
        </w:rPr>
        <w:t>p</w:t>
      </w:r>
      <w:r w:rsidRPr="00F04112">
        <w:rPr>
          <w:rFonts w:ascii="Times New Roman" w:hAnsi="Times New Roman" w:cs="Times New Roman"/>
        </w:rPr>
        <w:t xml:space="preserve"> is for the belief to be supported by one’s total</w:t>
      </w:r>
      <w:r w:rsidR="00E16765" w:rsidRPr="00F04112">
        <w:rPr>
          <w:rFonts w:ascii="Times New Roman" w:hAnsi="Times New Roman" w:cs="Times New Roman"/>
        </w:rPr>
        <w:t xml:space="preserve"> evidence—cannot account for higher-order defeat</w:t>
      </w:r>
      <w:r w:rsidRPr="00F04112">
        <w:rPr>
          <w:rFonts w:ascii="Times New Roman" w:hAnsi="Times New Roman" w:cs="Times New Roman"/>
        </w:rPr>
        <w:t>.</w:t>
      </w:r>
      <w:r w:rsidRPr="00F04112">
        <w:rPr>
          <w:rStyle w:val="FootnoteReference"/>
          <w:rFonts w:ascii="Times New Roman" w:hAnsi="Times New Roman" w:cs="Times New Roman"/>
        </w:rPr>
        <w:footnoteReference w:id="8"/>
      </w:r>
      <w:r w:rsidRPr="00F04112">
        <w:rPr>
          <w:rFonts w:ascii="Times New Roman" w:hAnsi="Times New Roman" w:cs="Times New Roman"/>
        </w:rPr>
        <w:t xml:space="preserve"> No matter whether one’s total evidence supports </w:t>
      </w:r>
      <w:r w:rsidRPr="00F04112">
        <w:rPr>
          <w:rFonts w:ascii="Times New Roman" w:hAnsi="Times New Roman" w:cs="Times New Roman"/>
          <w:i/>
        </w:rPr>
        <w:t>p</w:t>
      </w:r>
      <w:r w:rsidRPr="00F04112">
        <w:rPr>
          <w:rFonts w:ascii="Times New Roman" w:hAnsi="Times New Roman" w:cs="Times New Roman"/>
        </w:rPr>
        <w:t xml:space="preserve"> when it makes </w:t>
      </w:r>
      <w:r w:rsidRPr="00F04112">
        <w:rPr>
          <w:rFonts w:ascii="Times New Roman" w:hAnsi="Times New Roman" w:cs="Times New Roman"/>
          <w:i/>
        </w:rPr>
        <w:t>p</w:t>
      </w:r>
      <w:r w:rsidRPr="00F04112">
        <w:rPr>
          <w:rFonts w:ascii="Times New Roman" w:hAnsi="Times New Roman" w:cs="Times New Roman"/>
        </w:rPr>
        <w:t xml:space="preserve"> probable or when it reliably indicates </w:t>
      </w:r>
      <w:r w:rsidRPr="00F04112">
        <w:rPr>
          <w:rFonts w:ascii="Times New Roman" w:hAnsi="Times New Roman" w:cs="Times New Roman"/>
          <w:i/>
        </w:rPr>
        <w:t>p</w:t>
      </w:r>
      <w:r w:rsidRPr="00F04112">
        <w:rPr>
          <w:rFonts w:ascii="Times New Roman" w:hAnsi="Times New Roman" w:cs="Times New Roman"/>
        </w:rPr>
        <w:t xml:space="preserve">, HOD leaves the evidential connection intact (remember that I am talking about </w:t>
      </w:r>
      <w:r w:rsidRPr="00F04112">
        <w:rPr>
          <w:rFonts w:ascii="Times New Roman" w:hAnsi="Times New Roman" w:cs="Times New Roman"/>
          <w:i/>
        </w:rPr>
        <w:t xml:space="preserve">pure </w:t>
      </w:r>
      <w:r w:rsidRPr="00F04112">
        <w:rPr>
          <w:rFonts w:ascii="Times New Roman" w:hAnsi="Times New Roman" w:cs="Times New Roman"/>
        </w:rPr>
        <w:t xml:space="preserve">HOD, which is evidence solely about </w:t>
      </w:r>
      <w:r w:rsidRPr="00F04112">
        <w:rPr>
          <w:rFonts w:ascii="Times New Roman" w:hAnsi="Times New Roman" w:cs="Times New Roman"/>
          <w:i/>
        </w:rPr>
        <w:t xml:space="preserve">your </w:t>
      </w:r>
      <w:r w:rsidRPr="00F04112">
        <w:rPr>
          <w:rFonts w:ascii="Times New Roman" w:hAnsi="Times New Roman" w:cs="Times New Roman"/>
        </w:rPr>
        <w:t xml:space="preserve">reliability, without being evidence about </w:t>
      </w:r>
      <w:r w:rsidRPr="00F04112">
        <w:rPr>
          <w:rFonts w:ascii="Times New Roman" w:hAnsi="Times New Roman" w:cs="Times New Roman"/>
          <w:i/>
        </w:rPr>
        <w:t>p</w:t>
      </w:r>
      <w:r w:rsidRPr="00F04112">
        <w:rPr>
          <w:rFonts w:ascii="Times New Roman" w:hAnsi="Times New Roman" w:cs="Times New Roman"/>
        </w:rPr>
        <w:t xml:space="preserve"> or about the evidential connection.) That is, if your original total evidence E su</w:t>
      </w:r>
      <w:r w:rsidR="002E73BE" w:rsidRPr="00F04112">
        <w:rPr>
          <w:rFonts w:ascii="Times New Roman" w:hAnsi="Times New Roman" w:cs="Times New Roman"/>
        </w:rPr>
        <w:t xml:space="preserve">pports </w:t>
      </w:r>
      <w:r w:rsidR="002E73BE" w:rsidRPr="00F04112">
        <w:rPr>
          <w:rFonts w:ascii="Times New Roman" w:hAnsi="Times New Roman" w:cs="Times New Roman"/>
          <w:i/>
        </w:rPr>
        <w:t>p</w:t>
      </w:r>
      <w:r w:rsidR="002E73BE" w:rsidRPr="00F04112">
        <w:rPr>
          <w:rFonts w:ascii="Times New Roman" w:hAnsi="Times New Roman" w:cs="Times New Roman"/>
        </w:rPr>
        <w:t xml:space="preserve"> before you gain HOD, E</w:t>
      </w:r>
      <w:r w:rsidRPr="00F04112">
        <w:rPr>
          <w:rFonts w:ascii="Times New Roman" w:hAnsi="Times New Roman" w:cs="Times New Roman"/>
        </w:rPr>
        <w:t xml:space="preserve"> still supports </w:t>
      </w:r>
      <w:r w:rsidRPr="00F04112">
        <w:rPr>
          <w:rFonts w:ascii="Times New Roman" w:hAnsi="Times New Roman" w:cs="Times New Roman"/>
          <w:i/>
        </w:rPr>
        <w:t>p</w:t>
      </w:r>
      <w:r w:rsidRPr="00F04112">
        <w:rPr>
          <w:rFonts w:ascii="Times New Roman" w:hAnsi="Times New Roman" w:cs="Times New Roman"/>
        </w:rPr>
        <w:t xml:space="preserve"> when you gain HOD. And since HOD has nothing to do with whether </w:t>
      </w:r>
      <w:r w:rsidRPr="00F04112">
        <w:rPr>
          <w:rFonts w:ascii="Times New Roman" w:hAnsi="Times New Roman" w:cs="Times New Roman"/>
          <w:i/>
        </w:rPr>
        <w:t>p</w:t>
      </w:r>
      <w:r w:rsidRPr="00F04112">
        <w:rPr>
          <w:rFonts w:ascii="Times New Roman" w:hAnsi="Times New Roman" w:cs="Times New Roman"/>
        </w:rPr>
        <w:t xml:space="preserve"> is true, that your original total evidence E still supports </w:t>
      </w:r>
      <w:r w:rsidRPr="00F04112">
        <w:rPr>
          <w:rFonts w:ascii="Times New Roman" w:hAnsi="Times New Roman" w:cs="Times New Roman"/>
          <w:i/>
        </w:rPr>
        <w:t>p</w:t>
      </w:r>
      <w:r w:rsidRPr="00F04112">
        <w:rPr>
          <w:rFonts w:ascii="Times New Roman" w:hAnsi="Times New Roman" w:cs="Times New Roman"/>
        </w:rPr>
        <w:t xml:space="preserve"> seems to imply that your current total evidence E&amp;HOD also supports </w:t>
      </w:r>
      <w:r w:rsidRPr="00F04112">
        <w:rPr>
          <w:rFonts w:ascii="Times New Roman" w:hAnsi="Times New Roman" w:cs="Times New Roman"/>
          <w:i/>
        </w:rPr>
        <w:t>p</w:t>
      </w:r>
      <w:r w:rsidRPr="00F04112">
        <w:rPr>
          <w:rFonts w:ascii="Times New Roman" w:hAnsi="Times New Roman" w:cs="Times New Roman"/>
        </w:rPr>
        <w:t xml:space="preserve">. So, evidentialism predicts that HOD doesn’t defeat propositional justification.  </w:t>
      </w:r>
    </w:p>
    <w:p w14:paraId="141CF862" w14:textId="14D196C6"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Reliabilist theories of propositional justification fares no better in accounting for HOD. Consider Lasonen-Aarnio’s argument (2014, pp. 325-6). Suppose that, in a case lik</w:t>
      </w:r>
      <w:r w:rsidR="0064076B" w:rsidRPr="00F04112">
        <w:rPr>
          <w:rFonts w:ascii="Times New Roman" w:hAnsi="Times New Roman" w:cs="Times New Roman"/>
        </w:rPr>
        <w:t>e Drug, my belief in the solution of the puzzle</w:t>
      </w:r>
      <w:r w:rsidRPr="00F04112">
        <w:rPr>
          <w:rFonts w:ascii="Times New Roman" w:hAnsi="Times New Roman" w:cs="Times New Roman"/>
        </w:rPr>
        <w:t xml:space="preserve"> is originally produced by an infallible logical faculty that I possess. When I get the drug evidence, it seems that this 100% reliable logical faculty would still be available. So I still have propositional justification to believe the theorem. And even if a reliabilist adds a condition like ‘there must be no alternative, equally reliable process available to one that would not result in a belief in</w:t>
      </w:r>
      <w:r w:rsidR="00A711EA" w:rsidRPr="00F04112">
        <w:rPr>
          <w:rFonts w:ascii="Times New Roman" w:hAnsi="Times New Roman" w:cs="Times New Roman"/>
        </w:rPr>
        <w:t xml:space="preserve"> p,’ </w:t>
      </w:r>
      <w:r w:rsidRPr="00F04112">
        <w:rPr>
          <w:rFonts w:ascii="Times New Roman" w:hAnsi="Times New Roman" w:cs="Times New Roman"/>
        </w:rPr>
        <w:t>the difficult</w:t>
      </w:r>
      <w:r w:rsidR="00CE5690" w:rsidRPr="00F04112">
        <w:rPr>
          <w:rFonts w:ascii="Times New Roman" w:hAnsi="Times New Roman" w:cs="Times New Roman"/>
        </w:rPr>
        <w:t>y</w:t>
      </w:r>
      <w:r w:rsidRPr="00F04112">
        <w:rPr>
          <w:rFonts w:ascii="Times New Roman" w:hAnsi="Times New Roman" w:cs="Times New Roman"/>
        </w:rPr>
        <w:t xml:space="preserve"> persists: It seems that no alternative process by which I might come to give up believing in the theorem due to HOD would be 100% reliable. </w:t>
      </w:r>
    </w:p>
    <w:p w14:paraId="52BE341F" w14:textId="77777777"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Given that these prominent theories of propositional justification fail to predict that one no longer has propositional justification when gaining HOD, it’s tempting to suspect that HOD defeats doxastic justification not by defeating propositional justification but by defeating proper-basing. The suspicion is that HOD makes one’s belief doxastically unjustified by making it no longer properly based on one’s propositional justifiers. Let’s call this ‘the proper basing proposal’ or ‘PB’ for short.</w:t>
      </w:r>
    </w:p>
    <w:p w14:paraId="3A178193" w14:textId="561ED861" w:rsidR="001C65CB" w:rsidRPr="00F04112" w:rsidRDefault="001C65CB" w:rsidP="00595EEF">
      <w:pPr>
        <w:spacing w:line="312" w:lineRule="auto"/>
        <w:ind w:firstLine="720"/>
        <w:jc w:val="both"/>
        <w:outlineLvl w:val="0"/>
        <w:rPr>
          <w:rFonts w:ascii="Times New Roman" w:hAnsi="Times New Roman" w:cs="Times New Roman"/>
        </w:rPr>
      </w:pPr>
      <w:r w:rsidRPr="00F04112">
        <w:rPr>
          <w:rFonts w:ascii="Times New Roman" w:hAnsi="Times New Roman" w:cs="Times New Roman"/>
        </w:rPr>
        <w:t xml:space="preserve">PB sounds plausible. It’s tempting to think that, if you get evidence that you are unreliable in assessing the evidential connection, your belief is no longer justified because somehow you should no longer ‘rely on’ your original evidence, even if the evidence still supports your belief. In fact, Christensen (2010) comes close to endorsing this proposal when he suggests that </w:t>
      </w:r>
      <w:r w:rsidR="0064076B" w:rsidRPr="00F04112">
        <w:rPr>
          <w:rFonts w:ascii="Times New Roman" w:hAnsi="Times New Roman" w:cs="Times New Roman"/>
        </w:rPr>
        <w:t xml:space="preserve">HOD </w:t>
      </w:r>
      <w:r w:rsidRPr="00F04112">
        <w:rPr>
          <w:rFonts w:ascii="Times New Roman" w:hAnsi="Times New Roman" w:cs="Times New Roman"/>
        </w:rPr>
        <w:t>defeats justification by requiring one to ‘bracket’ one’s original evidence. Although he doesn’t explain clearly what ‘bracketing’ is, it’s not quite a stretch to say that to bracket one’s evidence is to ‘not rely on’ one’s evidence or ‘not bas</w:t>
      </w:r>
      <w:r w:rsidRPr="00F04112">
        <w:rPr>
          <w:rFonts w:ascii="Times New Roman" w:hAnsi="Times New Roman" w:cs="Times New Roman"/>
          <w:lang w:eastAsia="zh-CN"/>
        </w:rPr>
        <w:t>e</w:t>
      </w:r>
      <w:r w:rsidRPr="00F04112">
        <w:rPr>
          <w:rFonts w:ascii="Times New Roman" w:hAnsi="Times New Roman" w:cs="Times New Roman"/>
        </w:rPr>
        <w:t>’ one’s belief on the evidence. In what follows, I explore how PB might be developed and I argue that it faces severe difficulties.</w:t>
      </w:r>
    </w:p>
    <w:p w14:paraId="5DFE978C" w14:textId="77777777" w:rsidR="004320EF" w:rsidRPr="00F04112" w:rsidRDefault="002C7C79" w:rsidP="00595EEF">
      <w:pPr>
        <w:spacing w:line="312" w:lineRule="auto"/>
        <w:outlineLvl w:val="0"/>
        <w:rPr>
          <w:rFonts w:ascii="Times New Roman" w:hAnsi="Times New Roman" w:cs="Times New Roman"/>
          <w:b/>
        </w:rPr>
      </w:pPr>
      <w:r w:rsidRPr="00F04112">
        <w:rPr>
          <w:rFonts w:ascii="Times New Roman" w:hAnsi="Times New Roman" w:cs="Times New Roman"/>
          <w:b/>
        </w:rPr>
        <w:t>3</w:t>
      </w:r>
      <w:r w:rsidR="001C65CB" w:rsidRPr="00F04112">
        <w:rPr>
          <w:rFonts w:ascii="Times New Roman" w:hAnsi="Times New Roman" w:cs="Times New Roman"/>
          <w:b/>
        </w:rPr>
        <w:t xml:space="preserve">.2 </w:t>
      </w:r>
      <w:r w:rsidR="001C65CB" w:rsidRPr="00F04112">
        <w:rPr>
          <w:rFonts w:ascii="Times New Roman" w:hAnsi="Times New Roman" w:cs="Times New Roman"/>
          <w:b/>
          <w:i/>
        </w:rPr>
        <w:t xml:space="preserve">Basing </w:t>
      </w:r>
      <w:r w:rsidR="001C65CB" w:rsidRPr="00F04112">
        <w:rPr>
          <w:rFonts w:ascii="Times New Roman" w:hAnsi="Times New Roman" w:cs="Times New Roman"/>
          <w:b/>
        </w:rPr>
        <w:t xml:space="preserve">versus </w:t>
      </w:r>
      <w:r w:rsidR="001C65CB" w:rsidRPr="00F04112">
        <w:rPr>
          <w:rFonts w:ascii="Times New Roman" w:hAnsi="Times New Roman" w:cs="Times New Roman"/>
          <w:b/>
          <w:i/>
        </w:rPr>
        <w:t xml:space="preserve">Proper </w:t>
      </w:r>
      <w:r w:rsidR="001C65CB" w:rsidRPr="00F04112">
        <w:rPr>
          <w:rFonts w:ascii="Times New Roman" w:hAnsi="Times New Roman" w:cs="Times New Roman"/>
          <w:b/>
        </w:rPr>
        <w:t>Basing</w:t>
      </w:r>
      <w:r w:rsidR="0064076B" w:rsidRPr="00F04112">
        <w:rPr>
          <w:rFonts w:ascii="Times New Roman" w:hAnsi="Times New Roman" w:cs="Times New Roman"/>
          <w:b/>
        </w:rPr>
        <w:t>: Two Versions of PB</w:t>
      </w:r>
      <w:r w:rsidR="001C65CB" w:rsidRPr="00F04112">
        <w:rPr>
          <w:rFonts w:ascii="Times New Roman" w:hAnsi="Times New Roman" w:cs="Times New Roman"/>
          <w:b/>
        </w:rPr>
        <w:t xml:space="preserve"> </w:t>
      </w:r>
    </w:p>
    <w:p w14:paraId="575DDEC6" w14:textId="4791EB31" w:rsidR="001C65CB" w:rsidRPr="00F04112" w:rsidRDefault="001C65CB" w:rsidP="00595EEF">
      <w:pPr>
        <w:spacing w:line="312" w:lineRule="auto"/>
        <w:ind w:firstLine="720"/>
        <w:outlineLvl w:val="0"/>
        <w:rPr>
          <w:rFonts w:ascii="Times New Roman" w:hAnsi="Times New Roman" w:cs="Times New Roman"/>
          <w:b/>
        </w:rPr>
      </w:pPr>
      <w:r w:rsidRPr="00F04112">
        <w:rPr>
          <w:rFonts w:ascii="Times New Roman" w:hAnsi="Times New Roman" w:cs="Times New Roman"/>
        </w:rPr>
        <w:t xml:space="preserve">Before I get into PB’s difficulties, I want to clarify what exactly the PB theorist’s task is. What he must explain is not only how gaining </w:t>
      </w:r>
      <w:r w:rsidR="005712C8" w:rsidRPr="00F04112">
        <w:rPr>
          <w:rFonts w:ascii="Times New Roman" w:hAnsi="Times New Roman" w:cs="Times New Roman"/>
        </w:rPr>
        <w:t xml:space="preserve">HOD </w:t>
      </w:r>
      <w:r w:rsidRPr="00F04112">
        <w:rPr>
          <w:rFonts w:ascii="Times New Roman" w:hAnsi="Times New Roman" w:cs="Times New Roman"/>
        </w:rPr>
        <w:t xml:space="preserve">makes one’s belief </w:t>
      </w:r>
      <w:r w:rsidRPr="00F04112">
        <w:rPr>
          <w:rFonts w:ascii="Times New Roman" w:hAnsi="Times New Roman" w:cs="Times New Roman"/>
          <w:i/>
        </w:rPr>
        <w:t>in fact</w:t>
      </w:r>
      <w:r w:rsidRPr="00F04112">
        <w:rPr>
          <w:rFonts w:ascii="Times New Roman" w:hAnsi="Times New Roman" w:cs="Times New Roman"/>
        </w:rPr>
        <w:t xml:space="preserve"> improperly based, but also how </w:t>
      </w:r>
      <w:r w:rsidR="001B21E2" w:rsidRPr="00F04112">
        <w:rPr>
          <w:rFonts w:ascii="Times New Roman" w:hAnsi="Times New Roman" w:cs="Times New Roman"/>
        </w:rPr>
        <w:t xml:space="preserve">the HOD </w:t>
      </w:r>
      <w:r w:rsidRPr="00F04112">
        <w:rPr>
          <w:rFonts w:ascii="Times New Roman" w:hAnsi="Times New Roman" w:cs="Times New Roman"/>
        </w:rPr>
        <w:t xml:space="preserve">makes it </w:t>
      </w:r>
      <w:r w:rsidRPr="00F04112">
        <w:rPr>
          <w:rFonts w:ascii="Times New Roman" w:hAnsi="Times New Roman" w:cs="Times New Roman"/>
          <w:i/>
        </w:rPr>
        <w:t xml:space="preserve">impossible </w:t>
      </w:r>
      <w:r w:rsidRPr="00F04112">
        <w:rPr>
          <w:rFonts w:ascii="Times New Roman" w:hAnsi="Times New Roman" w:cs="Times New Roman"/>
        </w:rPr>
        <w:t xml:space="preserve">for one’s belief to be properly based—impossible given one’s epistemic situation. For if the evidence merely makes one’s belief improperly based as a matter of fact without making proper basing impossible, then such evidence shouldn’t require one to </w:t>
      </w:r>
      <w:r w:rsidRPr="00F04112">
        <w:rPr>
          <w:rFonts w:ascii="Times New Roman" w:hAnsi="Times New Roman" w:cs="Times New Roman"/>
          <w:i/>
        </w:rPr>
        <w:t>give up one’s belief</w:t>
      </w:r>
      <w:r w:rsidRPr="00F04112">
        <w:rPr>
          <w:rFonts w:ascii="Times New Roman" w:hAnsi="Times New Roman" w:cs="Times New Roman"/>
        </w:rPr>
        <w:t xml:space="preserve">; instead, what one should do is to continue to hold that belief but </w:t>
      </w:r>
      <w:r w:rsidRPr="00F04112">
        <w:rPr>
          <w:rFonts w:ascii="Times New Roman" w:hAnsi="Times New Roman" w:cs="Times New Roman"/>
          <w:i/>
        </w:rPr>
        <w:t>revise the way in which the belief is based</w:t>
      </w:r>
      <w:r w:rsidRPr="00F04112">
        <w:rPr>
          <w:rFonts w:ascii="Times New Roman" w:hAnsi="Times New Roman" w:cs="Times New Roman"/>
        </w:rPr>
        <w:t>. But this is not how the defeating</w:t>
      </w:r>
      <w:r w:rsidR="005712C8" w:rsidRPr="00F04112">
        <w:rPr>
          <w:rFonts w:ascii="Times New Roman" w:hAnsi="Times New Roman" w:cs="Times New Roman"/>
        </w:rPr>
        <w:t xml:space="preserve"> effect of HOD</w:t>
      </w:r>
      <w:r w:rsidRPr="00F04112">
        <w:rPr>
          <w:rFonts w:ascii="Times New Roman" w:hAnsi="Times New Roman" w:cs="Times New Roman"/>
        </w:rPr>
        <w:t xml:space="preserve"> is taken. Those who take higher-order defeat seriously think that we should really suspend judgment upon getting such HOD, not just to rebase our original belief.</w:t>
      </w:r>
      <w:r w:rsidRPr="00F04112">
        <w:rPr>
          <w:rStyle w:val="FootnoteReference"/>
          <w:rFonts w:ascii="Times New Roman" w:hAnsi="Times New Roman" w:cs="Times New Roman"/>
        </w:rPr>
        <w:footnoteReference w:id="9"/>
      </w:r>
    </w:p>
    <w:p w14:paraId="473847B8" w14:textId="614A2B7C" w:rsidR="001C65CB" w:rsidRPr="00F04112" w:rsidRDefault="002C6E37" w:rsidP="00595EEF">
      <w:pPr>
        <w:spacing w:line="312" w:lineRule="auto"/>
        <w:ind w:firstLine="720"/>
        <w:rPr>
          <w:rFonts w:ascii="Times New Roman" w:hAnsi="Times New Roman" w:cs="Times New Roman"/>
        </w:rPr>
      </w:pPr>
      <w:r w:rsidRPr="00F04112">
        <w:rPr>
          <w:rFonts w:ascii="Times New Roman" w:hAnsi="Times New Roman" w:cs="Times New Roman"/>
        </w:rPr>
        <w:t xml:space="preserve">Now that we are clearer on PB’s task, we can distinguish two versions of PB. </w:t>
      </w:r>
      <w:r w:rsidR="001C65CB" w:rsidRPr="00F04112">
        <w:rPr>
          <w:rFonts w:ascii="Times New Roman" w:hAnsi="Times New Roman" w:cs="Times New Roman"/>
        </w:rPr>
        <w:t xml:space="preserve">The first version focuses on the ‘basing’ part: It says that </w:t>
      </w:r>
      <w:r w:rsidRPr="00F04112">
        <w:rPr>
          <w:rFonts w:ascii="Times New Roman" w:hAnsi="Times New Roman" w:cs="Times New Roman"/>
        </w:rPr>
        <w:t xml:space="preserve">HOD </w:t>
      </w:r>
      <w:r w:rsidR="001C65CB" w:rsidRPr="00F04112">
        <w:rPr>
          <w:rFonts w:ascii="Times New Roman" w:hAnsi="Times New Roman" w:cs="Times New Roman"/>
        </w:rPr>
        <w:t>defeats justification by making one’s belief no longer</w:t>
      </w:r>
      <w:r w:rsidR="001C65CB" w:rsidRPr="00F04112">
        <w:rPr>
          <w:rFonts w:ascii="Times New Roman" w:hAnsi="Times New Roman" w:cs="Times New Roman"/>
          <w:i/>
        </w:rPr>
        <w:t xml:space="preserve"> based </w:t>
      </w:r>
      <w:r w:rsidRPr="00F04112">
        <w:rPr>
          <w:rFonts w:ascii="Times New Roman" w:hAnsi="Times New Roman" w:cs="Times New Roman"/>
        </w:rPr>
        <w:t>on good</w:t>
      </w:r>
      <w:r w:rsidR="001B21E2" w:rsidRPr="00F04112">
        <w:rPr>
          <w:rFonts w:ascii="Times New Roman" w:hAnsi="Times New Roman" w:cs="Times New Roman"/>
        </w:rPr>
        <w:t xml:space="preserve"> reasons, even if one still has</w:t>
      </w:r>
      <w:r w:rsidRPr="00F04112">
        <w:rPr>
          <w:rFonts w:ascii="Times New Roman" w:hAnsi="Times New Roman" w:cs="Times New Roman"/>
        </w:rPr>
        <w:t xml:space="preserve"> good reasons.</w:t>
      </w:r>
      <w:r w:rsidR="001C65CB" w:rsidRPr="00F04112">
        <w:rPr>
          <w:rFonts w:ascii="Times New Roman" w:hAnsi="Times New Roman" w:cs="Times New Roman"/>
        </w:rPr>
        <w:t xml:space="preserve"> The second version focuses on the ‘proper’ part: It says that </w:t>
      </w:r>
      <w:r w:rsidRPr="00F04112">
        <w:rPr>
          <w:rFonts w:ascii="Times New Roman" w:hAnsi="Times New Roman" w:cs="Times New Roman"/>
        </w:rPr>
        <w:t xml:space="preserve">HOD </w:t>
      </w:r>
      <w:r w:rsidR="001C65CB" w:rsidRPr="00F04112">
        <w:rPr>
          <w:rFonts w:ascii="Times New Roman" w:hAnsi="Times New Roman" w:cs="Times New Roman"/>
        </w:rPr>
        <w:t xml:space="preserve">makes one’s belief no longer </w:t>
      </w:r>
      <w:r w:rsidR="001C65CB" w:rsidRPr="00F04112">
        <w:rPr>
          <w:rFonts w:ascii="Times New Roman" w:hAnsi="Times New Roman" w:cs="Times New Roman"/>
          <w:i/>
        </w:rPr>
        <w:t xml:space="preserve">properly </w:t>
      </w:r>
      <w:r w:rsidR="001C65CB" w:rsidRPr="00F04112">
        <w:rPr>
          <w:rFonts w:ascii="Times New Roman" w:hAnsi="Times New Roman" w:cs="Times New Roman"/>
        </w:rPr>
        <w:t xml:space="preserve">based on good reasons. </w:t>
      </w:r>
    </w:p>
    <w:p w14:paraId="55242600" w14:textId="30D1A0B5"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The first version is clearly</w:t>
      </w:r>
      <w:r w:rsidR="00E370B6" w:rsidRPr="00F04112">
        <w:rPr>
          <w:rFonts w:ascii="Times New Roman" w:hAnsi="Times New Roman" w:cs="Times New Roman"/>
        </w:rPr>
        <w:t xml:space="preserve"> implausible. Apparently, how one’s</w:t>
      </w:r>
      <w:r w:rsidRPr="00F04112">
        <w:rPr>
          <w:rFonts w:ascii="Times New Roman" w:hAnsi="Times New Roman" w:cs="Times New Roman"/>
        </w:rPr>
        <w:t xml:space="preserve"> belief is based is a</w:t>
      </w:r>
      <w:r w:rsidR="00380EE5" w:rsidRPr="00F04112">
        <w:rPr>
          <w:rFonts w:ascii="Times New Roman" w:hAnsi="Times New Roman" w:cs="Times New Roman"/>
        </w:rPr>
        <w:t xml:space="preserve"> purely psychological process</w:t>
      </w:r>
      <w:r w:rsidRPr="00F04112">
        <w:rPr>
          <w:rFonts w:ascii="Times New Roman" w:hAnsi="Times New Roman" w:cs="Times New Roman"/>
        </w:rPr>
        <w:t>, a p</w:t>
      </w:r>
      <w:r w:rsidR="00380EE5" w:rsidRPr="00F04112">
        <w:rPr>
          <w:rFonts w:ascii="Times New Roman" w:hAnsi="Times New Roman" w:cs="Times New Roman"/>
        </w:rPr>
        <w:t>rocess about</w:t>
      </w:r>
      <w:r w:rsidRPr="00F04112">
        <w:rPr>
          <w:rFonts w:ascii="Times New Roman" w:hAnsi="Times New Roman" w:cs="Times New Roman"/>
        </w:rPr>
        <w:t xml:space="preserve"> how the belief is formed or maintained, and gaining a piece of evidence needs not change</w:t>
      </w:r>
      <w:r w:rsidR="00380EE5" w:rsidRPr="00F04112">
        <w:rPr>
          <w:rFonts w:ascii="Times New Roman" w:hAnsi="Times New Roman" w:cs="Times New Roman"/>
        </w:rPr>
        <w:t xml:space="preserve"> this psychological process</w:t>
      </w:r>
      <w:r w:rsidRPr="00F04112">
        <w:rPr>
          <w:rFonts w:ascii="Times New Roman" w:hAnsi="Times New Roman" w:cs="Times New Roman"/>
        </w:rPr>
        <w:t xml:space="preserve">. No matter what evidence one gains, it’s entirely </w:t>
      </w:r>
      <w:r w:rsidRPr="00F04112">
        <w:rPr>
          <w:rFonts w:ascii="Times New Roman" w:hAnsi="Times New Roman" w:cs="Times New Roman"/>
          <w:i/>
        </w:rPr>
        <w:t>possible</w:t>
      </w:r>
      <w:r w:rsidRPr="00F04112">
        <w:rPr>
          <w:rFonts w:ascii="Times New Roman" w:hAnsi="Times New Roman" w:cs="Times New Roman"/>
        </w:rPr>
        <w:t xml:space="preserve"> for one to hold one’s belief</w:t>
      </w:r>
      <w:r w:rsidRPr="00F04112">
        <w:rPr>
          <w:rFonts w:ascii="Times New Roman" w:hAnsi="Times New Roman" w:cs="Times New Roman"/>
          <w:lang w:eastAsia="zh-CN"/>
        </w:rPr>
        <w:t xml:space="preserve"> on the same basis</w:t>
      </w:r>
      <w:r w:rsidRPr="00F04112">
        <w:rPr>
          <w:rFonts w:ascii="Times New Roman" w:hAnsi="Times New Roman" w:cs="Times New Roman"/>
        </w:rPr>
        <w:t xml:space="preserve">. It’s entirely </w:t>
      </w:r>
      <w:r w:rsidRPr="00F04112">
        <w:rPr>
          <w:rFonts w:ascii="Times New Roman" w:hAnsi="Times New Roman" w:cs="Times New Roman"/>
          <w:i/>
        </w:rPr>
        <w:t xml:space="preserve">possible </w:t>
      </w:r>
      <w:r w:rsidRPr="00F04112">
        <w:rPr>
          <w:rFonts w:ascii="Times New Roman" w:hAnsi="Times New Roman" w:cs="Times New Roman"/>
        </w:rPr>
        <w:t xml:space="preserve">for one to ignore the new evidence, acting as if one has never gained the evidence in the first place.   </w:t>
      </w:r>
    </w:p>
    <w:p w14:paraId="66D2A4C4" w14:textId="62D8023E"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This verdict is confirmed by major theories of basing in play</w:t>
      </w:r>
      <w:r w:rsidR="00C8369E" w:rsidRPr="00F04112">
        <w:rPr>
          <w:rFonts w:ascii="Times New Roman" w:hAnsi="Times New Roman" w:cs="Times New Roman"/>
        </w:rPr>
        <w:t>. (F</w:t>
      </w:r>
      <w:r w:rsidRPr="00F04112">
        <w:rPr>
          <w:rFonts w:ascii="Times New Roman" w:hAnsi="Times New Roman" w:cs="Times New Roman"/>
        </w:rPr>
        <w:t>or good overviews of basing, see Kor</w:t>
      </w:r>
      <w:r w:rsidR="00C8369E" w:rsidRPr="00F04112">
        <w:rPr>
          <w:rFonts w:ascii="Times New Roman" w:hAnsi="Times New Roman" w:cs="Times New Roman"/>
        </w:rPr>
        <w:t>c</w:t>
      </w:r>
      <w:r w:rsidRPr="00F04112">
        <w:rPr>
          <w:rFonts w:ascii="Times New Roman" w:hAnsi="Times New Roman" w:cs="Times New Roman"/>
        </w:rPr>
        <w:t xml:space="preserve">z </w:t>
      </w:r>
      <w:r w:rsidR="00C8369E" w:rsidRPr="00F04112">
        <w:rPr>
          <w:rFonts w:ascii="Times New Roman" w:hAnsi="Times New Roman" w:cs="Times New Roman"/>
        </w:rPr>
        <w:t>(</w:t>
      </w:r>
      <w:r w:rsidRPr="00F04112">
        <w:rPr>
          <w:rFonts w:ascii="Times New Roman" w:hAnsi="Times New Roman" w:cs="Times New Roman"/>
        </w:rPr>
        <w:t>2010</w:t>
      </w:r>
      <w:r w:rsidR="00C8369E" w:rsidRPr="00F04112">
        <w:rPr>
          <w:rFonts w:ascii="Times New Roman" w:hAnsi="Times New Roman" w:cs="Times New Roman"/>
        </w:rPr>
        <w:t>)</w:t>
      </w:r>
      <w:r w:rsidRPr="00F04112">
        <w:rPr>
          <w:rFonts w:ascii="Times New Roman" w:hAnsi="Times New Roman" w:cs="Times New Roman"/>
        </w:rPr>
        <w:t xml:space="preserve"> and Sylvan </w:t>
      </w:r>
      <w:r w:rsidR="00C8369E" w:rsidRPr="00F04112">
        <w:rPr>
          <w:rFonts w:ascii="Times New Roman" w:hAnsi="Times New Roman" w:cs="Times New Roman"/>
        </w:rPr>
        <w:t>(</w:t>
      </w:r>
      <w:r w:rsidR="00BF065F" w:rsidRPr="00F04112">
        <w:rPr>
          <w:rFonts w:ascii="Times New Roman" w:hAnsi="Times New Roman" w:cs="Times New Roman"/>
        </w:rPr>
        <w:t>2016</w:t>
      </w:r>
      <w:r w:rsidR="00C8369E" w:rsidRPr="00F04112">
        <w:rPr>
          <w:rFonts w:ascii="Times New Roman" w:hAnsi="Times New Roman" w:cs="Times New Roman"/>
        </w:rPr>
        <w:t>).)</w:t>
      </w:r>
      <w:r w:rsidRPr="00F04112">
        <w:rPr>
          <w:rFonts w:ascii="Times New Roman" w:hAnsi="Times New Roman" w:cs="Times New Roman"/>
        </w:rPr>
        <w:t xml:space="preserve"> Consider the doxastic theory first, which roughly says that one’s belief that </w:t>
      </w:r>
      <w:r w:rsidRPr="00F04112">
        <w:rPr>
          <w:rFonts w:ascii="Times New Roman" w:hAnsi="Times New Roman" w:cs="Times New Roman"/>
          <w:i/>
        </w:rPr>
        <w:t>p</w:t>
      </w:r>
      <w:r w:rsidRPr="00F04112">
        <w:rPr>
          <w:rFonts w:ascii="Times New Roman" w:hAnsi="Times New Roman" w:cs="Times New Roman"/>
        </w:rPr>
        <w:t xml:space="preserve"> is based on a reason R just when one has some meta-belief to the effect that R supports </w:t>
      </w:r>
      <w:r w:rsidRPr="00F04112">
        <w:rPr>
          <w:rFonts w:ascii="Times New Roman" w:hAnsi="Times New Roman" w:cs="Times New Roman"/>
          <w:i/>
        </w:rPr>
        <w:t>p</w:t>
      </w:r>
      <w:r w:rsidRPr="00F04112">
        <w:rPr>
          <w:rFonts w:ascii="Times New Roman" w:hAnsi="Times New Roman" w:cs="Times New Roman"/>
        </w:rPr>
        <w:t xml:space="preserve">. This theory predicts that HOD needn’t make my belief no longer based on good reasons—if I initially have a meta-belief to the effect that R supports </w:t>
      </w:r>
      <w:r w:rsidRPr="00F04112">
        <w:rPr>
          <w:rFonts w:ascii="Times New Roman" w:hAnsi="Times New Roman" w:cs="Times New Roman"/>
          <w:i/>
        </w:rPr>
        <w:t>p</w:t>
      </w:r>
      <w:r w:rsidRPr="00F04112">
        <w:rPr>
          <w:rFonts w:ascii="Times New Roman" w:hAnsi="Times New Roman" w:cs="Times New Roman"/>
        </w:rPr>
        <w:t xml:space="preserve">, I could still hold the </w:t>
      </w:r>
      <w:r w:rsidR="006B0AEE" w:rsidRPr="00F04112">
        <w:rPr>
          <w:rFonts w:ascii="Times New Roman" w:hAnsi="Times New Roman" w:cs="Times New Roman"/>
        </w:rPr>
        <w:t>belief when gaining HOD</w:t>
      </w:r>
      <w:r w:rsidRPr="00F04112">
        <w:rPr>
          <w:rFonts w:ascii="Times New Roman" w:hAnsi="Times New Roman" w:cs="Times New Roman"/>
        </w:rPr>
        <w:t xml:space="preserve">. </w:t>
      </w:r>
    </w:p>
    <w:p w14:paraId="3A07DA15" w14:textId="77777777"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 xml:space="preserve">Or consider the causal theory of basing, which says that one’s belief that </w:t>
      </w:r>
      <w:r w:rsidRPr="00F04112">
        <w:rPr>
          <w:rFonts w:ascii="Times New Roman" w:hAnsi="Times New Roman" w:cs="Times New Roman"/>
          <w:i/>
        </w:rPr>
        <w:t>p</w:t>
      </w:r>
      <w:r w:rsidRPr="00F04112">
        <w:rPr>
          <w:rFonts w:ascii="Times New Roman" w:hAnsi="Times New Roman" w:cs="Times New Roman"/>
        </w:rPr>
        <w:t xml:space="preserve"> is based on a reason R if this belief is non-deviantly causally sustained by R. Since gaining HOD needn’t change the causal sustaining chain of my belief that </w:t>
      </w:r>
      <w:r w:rsidRPr="00F04112">
        <w:rPr>
          <w:rFonts w:ascii="Times New Roman" w:hAnsi="Times New Roman" w:cs="Times New Roman"/>
          <w:i/>
        </w:rPr>
        <w:t>p</w:t>
      </w:r>
      <w:r w:rsidRPr="00F04112">
        <w:rPr>
          <w:rFonts w:ascii="Times New Roman" w:hAnsi="Times New Roman" w:cs="Times New Roman"/>
        </w:rPr>
        <w:t xml:space="preserve">, if the belief is originally non-deviantly sustained by R, it could remain so and thus it could still be based on R. </w:t>
      </w:r>
    </w:p>
    <w:p w14:paraId="4E66A27C" w14:textId="442A64EF"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 xml:space="preserve">In sum, gaining HOD doesn’t need to make my belief no longer </w:t>
      </w:r>
      <w:r w:rsidRPr="00F04112">
        <w:rPr>
          <w:rFonts w:ascii="Times New Roman" w:hAnsi="Times New Roman" w:cs="Times New Roman"/>
          <w:i/>
        </w:rPr>
        <w:t>based</w:t>
      </w:r>
      <w:r w:rsidRPr="00F04112">
        <w:rPr>
          <w:rFonts w:ascii="Times New Roman" w:hAnsi="Times New Roman" w:cs="Times New Roman"/>
        </w:rPr>
        <w:t xml:space="preserve"> on good reasons. So, the first version of </w:t>
      </w:r>
      <w:r w:rsidR="002C6E37" w:rsidRPr="00F04112">
        <w:rPr>
          <w:rFonts w:ascii="Times New Roman" w:hAnsi="Times New Roman" w:cs="Times New Roman"/>
        </w:rPr>
        <w:t xml:space="preserve">PB </w:t>
      </w:r>
      <w:r w:rsidRPr="00F04112">
        <w:rPr>
          <w:rFonts w:ascii="Times New Roman" w:hAnsi="Times New Roman" w:cs="Times New Roman"/>
        </w:rPr>
        <w:t xml:space="preserve">fails. Later on, when I refer to </w:t>
      </w:r>
      <w:r w:rsidR="002C6E37" w:rsidRPr="00F04112">
        <w:rPr>
          <w:rFonts w:ascii="Times New Roman" w:hAnsi="Times New Roman" w:cs="Times New Roman"/>
        </w:rPr>
        <w:t>PB,</w:t>
      </w:r>
      <w:r w:rsidRPr="00F04112">
        <w:rPr>
          <w:rFonts w:ascii="Times New Roman" w:hAnsi="Times New Roman" w:cs="Times New Roman"/>
        </w:rPr>
        <w:t xml:space="preserve"> I mean the second version of it, which says that HOD makes my belief no longer </w:t>
      </w:r>
      <w:r w:rsidRPr="00F04112">
        <w:rPr>
          <w:rFonts w:ascii="Times New Roman" w:hAnsi="Times New Roman" w:cs="Times New Roman"/>
          <w:i/>
        </w:rPr>
        <w:t xml:space="preserve">properly </w:t>
      </w:r>
      <w:r w:rsidRPr="00F04112">
        <w:rPr>
          <w:rFonts w:ascii="Times New Roman" w:hAnsi="Times New Roman" w:cs="Times New Roman"/>
        </w:rPr>
        <w:t xml:space="preserve">based. </w:t>
      </w:r>
    </w:p>
    <w:p w14:paraId="52745818" w14:textId="733A0D89" w:rsidR="001C65CB" w:rsidRPr="00F04112" w:rsidRDefault="002C7C79" w:rsidP="00595EEF">
      <w:pPr>
        <w:spacing w:line="312" w:lineRule="auto"/>
        <w:rPr>
          <w:rFonts w:ascii="Times New Roman" w:hAnsi="Times New Roman" w:cs="Times New Roman"/>
          <w:b/>
        </w:rPr>
      </w:pPr>
      <w:r w:rsidRPr="00F04112">
        <w:rPr>
          <w:rFonts w:ascii="Times New Roman" w:hAnsi="Times New Roman" w:cs="Times New Roman"/>
          <w:b/>
        </w:rPr>
        <w:t>3</w:t>
      </w:r>
      <w:r w:rsidR="001C65CB" w:rsidRPr="00F04112">
        <w:rPr>
          <w:rFonts w:ascii="Times New Roman" w:hAnsi="Times New Roman" w:cs="Times New Roman"/>
          <w:b/>
        </w:rPr>
        <w:t>.3 What is Proper Basing?</w:t>
      </w:r>
    </w:p>
    <w:p w14:paraId="546483E2" w14:textId="77777777"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 xml:space="preserve">First, we need to get clear on the notion of proper basing. When one believes that </w:t>
      </w:r>
      <w:r w:rsidRPr="00F04112">
        <w:rPr>
          <w:rFonts w:ascii="Times New Roman" w:hAnsi="Times New Roman" w:cs="Times New Roman"/>
          <w:i/>
        </w:rPr>
        <w:t>p</w:t>
      </w:r>
      <w:r w:rsidRPr="00F04112">
        <w:rPr>
          <w:rFonts w:ascii="Times New Roman" w:hAnsi="Times New Roman" w:cs="Times New Roman"/>
        </w:rPr>
        <w:t xml:space="preserve"> based on evidence E, what makes the basing proper? </w:t>
      </w:r>
    </w:p>
    <w:p w14:paraId="2F2455E9" w14:textId="25BC7D13"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 xml:space="preserve">To understand what proper basing is, a short review of how the term ‘proper basing’ comes into view is in order. Originally, the orthodox schema about how doxastic justification relates to propositional justification is framed into the claim that one has the former when one’s belief is </w:t>
      </w:r>
      <w:r w:rsidRPr="00F04112">
        <w:rPr>
          <w:rFonts w:ascii="Times New Roman" w:hAnsi="Times New Roman" w:cs="Times New Roman"/>
          <w:i/>
        </w:rPr>
        <w:t xml:space="preserve">based </w:t>
      </w:r>
      <w:r w:rsidRPr="00F04112">
        <w:rPr>
          <w:rFonts w:ascii="Times New Roman" w:hAnsi="Times New Roman" w:cs="Times New Roman"/>
        </w:rPr>
        <w:t>on the latter. (Or even if there is occasional mention of ‘</w:t>
      </w:r>
      <w:r w:rsidR="002C6E37" w:rsidRPr="00F04112">
        <w:rPr>
          <w:rFonts w:ascii="Times New Roman" w:hAnsi="Times New Roman" w:cs="Times New Roman"/>
        </w:rPr>
        <w:t>proper basing,’</w:t>
      </w:r>
      <w:r w:rsidRPr="00F04112">
        <w:rPr>
          <w:rFonts w:ascii="Times New Roman" w:hAnsi="Times New Roman" w:cs="Times New Roman"/>
        </w:rPr>
        <w:t xml:space="preserve"> when talking about what turns propositional justification into doxastic justification, the basing relation is often emphasized while the term ‘proper’ is often ignored. Again, see Turri 2010, pp. 2-5 for helpful references). The additional requirement of </w:t>
      </w:r>
      <w:r w:rsidRPr="00F04112">
        <w:rPr>
          <w:rFonts w:ascii="Times New Roman" w:hAnsi="Times New Roman" w:cs="Times New Roman"/>
          <w:i/>
        </w:rPr>
        <w:t>proper</w:t>
      </w:r>
      <w:r w:rsidRPr="00F04112">
        <w:rPr>
          <w:rFonts w:ascii="Times New Roman" w:hAnsi="Times New Roman" w:cs="Times New Roman"/>
        </w:rPr>
        <w:t xml:space="preserve"> basing is introduced </w:t>
      </w:r>
      <w:r w:rsidR="009B401F" w:rsidRPr="00F04112">
        <w:rPr>
          <w:rFonts w:ascii="Times New Roman" w:hAnsi="Times New Roman" w:cs="Times New Roman"/>
        </w:rPr>
        <w:t xml:space="preserve">or emphasized </w:t>
      </w:r>
      <w:r w:rsidRPr="00F04112">
        <w:rPr>
          <w:rFonts w:ascii="Times New Roman" w:hAnsi="Times New Roman" w:cs="Times New Roman"/>
        </w:rPr>
        <w:t>by proponents of the schema mainly as a reaction to Turri 2010. In that paper, Turri argues against the orthodox schema by raising some counterexamples. In the first example, a detective comes to believe that John is the murderer by inferr</w:t>
      </w:r>
      <w:r w:rsidR="00161E5D" w:rsidRPr="00F04112">
        <w:rPr>
          <w:rFonts w:ascii="Times New Roman" w:hAnsi="Times New Roman" w:cs="Times New Roman"/>
        </w:rPr>
        <w:t>ing it</w:t>
      </w:r>
      <w:r w:rsidRPr="00F04112">
        <w:rPr>
          <w:rFonts w:ascii="Times New Roman" w:hAnsi="Times New Roman" w:cs="Times New Roman"/>
        </w:rPr>
        <w:t xml:space="preserve"> from a body of excellent evidence (fingerprints, witnesses’ testimonies, etc). So, his belief is based on the evidence. However, he only infers that John is the murderer from his evidence because he consults some tealeaf reading that says that the evidence makes it highly likely that John is the murderer. Clearly, the detective’s belief is no</w:t>
      </w:r>
      <w:r w:rsidR="007C2AA0" w:rsidRPr="00F04112">
        <w:rPr>
          <w:rFonts w:ascii="Times New Roman" w:hAnsi="Times New Roman" w:cs="Times New Roman"/>
        </w:rPr>
        <w:t>t doxastically justified, although</w:t>
      </w:r>
      <w:r w:rsidRPr="00F04112">
        <w:rPr>
          <w:rFonts w:ascii="Times New Roman" w:hAnsi="Times New Roman" w:cs="Times New Roman"/>
        </w:rPr>
        <w:t xml:space="preserve"> it’s indeed based on the propositional justifiers. In the second counterexample, the subject comes to believe that (P3) &lt;The Spurs will win&gt; by inferring it from his knowledge that (P1) &lt;The Spurs will win if they play the Pistons&gt; and knowledge that (P2) &lt;The </w:t>
      </w:r>
      <w:r w:rsidR="00147487" w:rsidRPr="00F04112">
        <w:rPr>
          <w:rFonts w:ascii="Times New Roman" w:hAnsi="Times New Roman" w:cs="Times New Roman"/>
        </w:rPr>
        <w:t>Spurs play the Pistons&gt;. So, the subject’s</w:t>
      </w:r>
      <w:r w:rsidRPr="00F04112">
        <w:rPr>
          <w:rFonts w:ascii="Times New Roman" w:hAnsi="Times New Roman" w:cs="Times New Roman"/>
        </w:rPr>
        <w:t xml:space="preserve"> belief P3 is indeed based on </w:t>
      </w:r>
      <w:r w:rsidR="0021368E" w:rsidRPr="00F04112">
        <w:rPr>
          <w:rFonts w:ascii="Times New Roman" w:hAnsi="Times New Roman" w:cs="Times New Roman"/>
        </w:rPr>
        <w:t xml:space="preserve">his </w:t>
      </w:r>
      <w:r w:rsidRPr="00F04112">
        <w:rPr>
          <w:rFonts w:ascii="Times New Roman" w:hAnsi="Times New Roman" w:cs="Times New Roman"/>
        </w:rPr>
        <w:t xml:space="preserve">propositional justifiers. However, the subject infers P3 not by doing a modus ponens but by relying on this rule: for any proposition </w:t>
      </w:r>
      <w:r w:rsidRPr="00F04112">
        <w:rPr>
          <w:rFonts w:ascii="Times New Roman" w:hAnsi="Times New Roman" w:cs="Times New Roman"/>
          <w:i/>
        </w:rPr>
        <w:t>r</w:t>
      </w:r>
      <w:r w:rsidRPr="00F04112">
        <w:rPr>
          <w:rFonts w:ascii="Times New Roman" w:hAnsi="Times New Roman" w:cs="Times New Roman"/>
        </w:rPr>
        <w:t xml:space="preserve">, P1 and P2 implies </w:t>
      </w:r>
      <w:r w:rsidRPr="00F04112">
        <w:rPr>
          <w:rFonts w:ascii="Times New Roman" w:hAnsi="Times New Roman" w:cs="Times New Roman"/>
          <w:i/>
        </w:rPr>
        <w:t>r</w:t>
      </w:r>
      <w:r w:rsidRPr="00F04112">
        <w:rPr>
          <w:rFonts w:ascii="Times New Roman" w:hAnsi="Times New Roman" w:cs="Times New Roman"/>
        </w:rPr>
        <w:t xml:space="preserve">. Again, the subject’s belief is doxastically unjustified even though it’s based on his propositional justifiers. </w:t>
      </w:r>
    </w:p>
    <w:p w14:paraId="20009933" w14:textId="59F53604" w:rsidR="001C65CB" w:rsidRPr="00F04112" w:rsidRDefault="001C65CB" w:rsidP="00595EEF">
      <w:pPr>
        <w:spacing w:line="312" w:lineRule="auto"/>
        <w:rPr>
          <w:rFonts w:ascii="Times New Roman" w:hAnsi="Times New Roman" w:cs="Times New Roman"/>
        </w:rPr>
      </w:pPr>
      <w:r w:rsidRPr="00F04112">
        <w:rPr>
          <w:rFonts w:ascii="Times New Roman" w:hAnsi="Times New Roman" w:cs="Times New Roman"/>
        </w:rPr>
        <w:t xml:space="preserve">              As a response to these counterexamples of the original formulation of the orthodox schema, some defenders </w:t>
      </w:r>
      <w:r w:rsidR="0003038E" w:rsidRPr="00F04112">
        <w:rPr>
          <w:rFonts w:ascii="Times New Roman" w:hAnsi="Times New Roman" w:cs="Times New Roman"/>
        </w:rPr>
        <w:t xml:space="preserve">of </w:t>
      </w:r>
      <w:r w:rsidRPr="00F04112">
        <w:rPr>
          <w:rFonts w:ascii="Times New Roman" w:hAnsi="Times New Roman" w:cs="Times New Roman"/>
        </w:rPr>
        <w:t xml:space="preserve">the schema draw the lesson that doxastic justification requires not just </w:t>
      </w:r>
      <w:r w:rsidRPr="00F04112">
        <w:rPr>
          <w:rFonts w:ascii="Times New Roman" w:hAnsi="Times New Roman" w:cs="Times New Roman"/>
          <w:i/>
        </w:rPr>
        <w:t>basing</w:t>
      </w:r>
      <w:r w:rsidRPr="00F04112">
        <w:rPr>
          <w:rFonts w:ascii="Times New Roman" w:hAnsi="Times New Roman" w:cs="Times New Roman"/>
        </w:rPr>
        <w:t xml:space="preserve">, but </w:t>
      </w:r>
      <w:r w:rsidRPr="00F04112">
        <w:rPr>
          <w:rFonts w:ascii="Times New Roman" w:hAnsi="Times New Roman" w:cs="Times New Roman"/>
          <w:i/>
        </w:rPr>
        <w:t xml:space="preserve">basing in a proper way </w:t>
      </w:r>
      <w:r w:rsidRPr="00F04112">
        <w:rPr>
          <w:rFonts w:ascii="Times New Roman" w:hAnsi="Times New Roman" w:cs="Times New Roman"/>
        </w:rPr>
        <w:t>(thus the term ‘proper basing’), on the propositional justifiers</w:t>
      </w:r>
      <w:r w:rsidR="004C7045" w:rsidRPr="00F04112">
        <w:rPr>
          <w:rFonts w:ascii="Times New Roman" w:hAnsi="Times New Roman" w:cs="Times New Roman"/>
        </w:rPr>
        <w:t>.</w:t>
      </w:r>
      <w:r w:rsidRPr="00F04112">
        <w:rPr>
          <w:rFonts w:ascii="Times New Roman" w:hAnsi="Times New Roman" w:cs="Times New Roman"/>
        </w:rPr>
        <w:t xml:space="preserve"> (See, for instance, Smithie</w:t>
      </w:r>
      <w:r w:rsidR="004C7045" w:rsidRPr="00F04112">
        <w:rPr>
          <w:rFonts w:ascii="Times New Roman" w:hAnsi="Times New Roman" w:cs="Times New Roman"/>
        </w:rPr>
        <w:t>s (</w:t>
      </w:r>
      <w:r w:rsidR="00AD18A1" w:rsidRPr="00F04112">
        <w:rPr>
          <w:rFonts w:ascii="Times New Roman" w:hAnsi="Times New Roman" w:cs="Times New Roman"/>
        </w:rPr>
        <w:t>2015, p. 2782</w:t>
      </w:r>
      <w:r w:rsidR="004C7045" w:rsidRPr="00F04112">
        <w:rPr>
          <w:rFonts w:ascii="Times New Roman" w:hAnsi="Times New Roman" w:cs="Times New Roman"/>
        </w:rPr>
        <w:t>) and Silva (</w:t>
      </w:r>
      <w:r w:rsidR="00AD18A1" w:rsidRPr="00F04112">
        <w:rPr>
          <w:rFonts w:ascii="Times New Roman" w:hAnsi="Times New Roman" w:cs="Times New Roman"/>
        </w:rPr>
        <w:t>2015</w:t>
      </w:r>
      <w:r w:rsidRPr="00F04112">
        <w:rPr>
          <w:rFonts w:ascii="Times New Roman" w:hAnsi="Times New Roman" w:cs="Times New Roman"/>
        </w:rPr>
        <w:t xml:space="preserve">, </w:t>
      </w:r>
      <w:r w:rsidR="00AD18A1" w:rsidRPr="00F04112">
        <w:rPr>
          <w:rFonts w:ascii="Times New Roman" w:hAnsi="Times New Roman" w:cs="Times New Roman"/>
        </w:rPr>
        <w:t>p. 954</w:t>
      </w:r>
      <w:r w:rsidRPr="00F04112">
        <w:rPr>
          <w:rFonts w:ascii="Times New Roman" w:hAnsi="Times New Roman" w:cs="Times New Roman"/>
        </w:rPr>
        <w:t>).</w:t>
      </w:r>
      <w:r w:rsidR="004C7045" w:rsidRPr="00F04112">
        <w:rPr>
          <w:rFonts w:ascii="Times New Roman" w:hAnsi="Times New Roman" w:cs="Times New Roman"/>
        </w:rPr>
        <w:t>)</w:t>
      </w:r>
      <w:r w:rsidRPr="00F04112">
        <w:rPr>
          <w:rFonts w:ascii="Times New Roman" w:hAnsi="Times New Roman" w:cs="Times New Roman"/>
        </w:rPr>
        <w:t xml:space="preserve"> Intuitively, the subjects’ beliefs in Turri’s example</w:t>
      </w:r>
      <w:r w:rsidR="00AE5836" w:rsidRPr="00F04112">
        <w:rPr>
          <w:rFonts w:ascii="Times New Roman" w:hAnsi="Times New Roman" w:cs="Times New Roman"/>
        </w:rPr>
        <w:t>s</w:t>
      </w:r>
      <w:r w:rsidRPr="00F04112">
        <w:rPr>
          <w:rFonts w:ascii="Times New Roman" w:hAnsi="Times New Roman" w:cs="Times New Roman"/>
        </w:rPr>
        <w:t xml:space="preserve"> are not properly based on the propositional justifiers. Moreover, they think that Turri’s examples suggest a natural understanding of what proper basing is when one’s belief is inferential. In the examples, the subjects’ beliefs are based on his evidence because it’s inferred or reasoned from the evidence, but the basing process is improper because the reasoning is bad.  So, whenever one’s basing involves reasoning, the basing is proper when the reasoning is good. (Suggestion of this view of proper basing can be found in Smithies (2015, p. 2782) and van Wietmarschen (2013, p. 414-5).</w:t>
      </w:r>
    </w:p>
    <w:p w14:paraId="5201ECED" w14:textId="6FAF0E87"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 xml:space="preserve">Now, we have some understanding of what proper basing is for an inferential belief. What about non-inferential beliefs? </w:t>
      </w:r>
      <w:r w:rsidR="00902319" w:rsidRPr="00F04112">
        <w:rPr>
          <w:rFonts w:ascii="Times New Roman" w:hAnsi="Times New Roman" w:cs="Times New Roman"/>
        </w:rPr>
        <w:t>No explicit answers have been</w:t>
      </w:r>
      <w:r w:rsidRPr="00F04112">
        <w:rPr>
          <w:rFonts w:ascii="Times New Roman" w:hAnsi="Times New Roman" w:cs="Times New Roman"/>
        </w:rPr>
        <w:t xml:space="preserve"> offered by those defenders of the orthodox schema, partly because Turri’s counterexamples are all about inferential beliefs as they stand.</w:t>
      </w:r>
      <w:r w:rsidRPr="00F04112">
        <w:rPr>
          <w:rFonts w:ascii="Times New Roman" w:hAnsi="Times New Roman" w:cs="Times New Roman"/>
          <w:b/>
        </w:rPr>
        <w:t xml:space="preserve"> </w:t>
      </w:r>
      <w:r w:rsidRPr="00F04112">
        <w:rPr>
          <w:rFonts w:ascii="Times New Roman" w:hAnsi="Times New Roman" w:cs="Times New Roman"/>
        </w:rPr>
        <w:t>However, it seems that a causal theory of basing comes in handy at this place. We can say that the proper basing of non</w:t>
      </w:r>
      <w:r w:rsidR="00902319" w:rsidRPr="00F04112">
        <w:rPr>
          <w:rFonts w:ascii="Times New Roman" w:hAnsi="Times New Roman" w:cs="Times New Roman"/>
        </w:rPr>
        <w:t>-</w:t>
      </w:r>
      <w:r w:rsidRPr="00F04112">
        <w:rPr>
          <w:rFonts w:ascii="Times New Roman" w:hAnsi="Times New Roman" w:cs="Times New Roman"/>
        </w:rPr>
        <w:t>inferential beliefs involve some kind of appropriate cau</w:t>
      </w:r>
      <w:r w:rsidR="009B401F" w:rsidRPr="00F04112">
        <w:rPr>
          <w:rFonts w:ascii="Times New Roman" w:hAnsi="Times New Roman" w:cs="Times New Roman"/>
        </w:rPr>
        <w:t>sation, ‘appropriate’ in a broadly reliabilist sense.</w:t>
      </w:r>
      <w:r w:rsidRPr="00F04112">
        <w:rPr>
          <w:rStyle w:val="FootnoteReference"/>
          <w:rFonts w:ascii="Times New Roman" w:hAnsi="Times New Roman" w:cs="Times New Roman"/>
        </w:rPr>
        <w:footnoteReference w:id="10"/>
      </w:r>
      <w:r w:rsidRPr="00F04112">
        <w:rPr>
          <w:rFonts w:ascii="Times New Roman" w:hAnsi="Times New Roman" w:cs="Times New Roman"/>
        </w:rPr>
        <w:t xml:space="preserve">  </w:t>
      </w:r>
    </w:p>
    <w:p w14:paraId="0FC9F5C6" w14:textId="60E06ECC"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 xml:space="preserve">In sum, proper basing can be understood in the following way. When a belief </w:t>
      </w:r>
      <w:r w:rsidRPr="00F04112">
        <w:rPr>
          <w:rFonts w:ascii="Times New Roman" w:hAnsi="Times New Roman" w:cs="Times New Roman"/>
          <w:i/>
        </w:rPr>
        <w:t>p</w:t>
      </w:r>
      <w:r w:rsidRPr="00F04112">
        <w:rPr>
          <w:rFonts w:ascii="Times New Roman" w:hAnsi="Times New Roman" w:cs="Times New Roman"/>
        </w:rPr>
        <w:t xml:space="preserve"> is based on something E, the basing is a process transitioning from the mental state representing or involving E to the mental state of believing that </w:t>
      </w:r>
      <w:r w:rsidRPr="00F04112">
        <w:rPr>
          <w:rFonts w:ascii="Times New Roman" w:hAnsi="Times New Roman" w:cs="Times New Roman"/>
          <w:i/>
        </w:rPr>
        <w:t>p</w:t>
      </w:r>
      <w:r w:rsidRPr="00F04112">
        <w:rPr>
          <w:rFonts w:ascii="Times New Roman" w:hAnsi="Times New Roman" w:cs="Times New Roman"/>
        </w:rPr>
        <w:t>. If the transition is inferential, then the basing is proper when the reasoning involved is good. If the transition is non-inferential, then the basing is proper when the relevant causal process is reliable. Given that this sounds a good approximation of what proper basing is, let’s assume that it’s along the correct line and see if PB would work.</w:t>
      </w:r>
    </w:p>
    <w:p w14:paraId="51E6546B" w14:textId="74306950" w:rsidR="001C65CB" w:rsidRPr="00F04112" w:rsidRDefault="002C7C79" w:rsidP="00595EEF">
      <w:pPr>
        <w:spacing w:line="312" w:lineRule="auto"/>
        <w:rPr>
          <w:rFonts w:ascii="Times New Roman" w:hAnsi="Times New Roman" w:cs="Times New Roman"/>
          <w:b/>
          <w:lang w:eastAsia="zh-CN"/>
        </w:rPr>
      </w:pPr>
      <w:r w:rsidRPr="00F04112">
        <w:rPr>
          <w:rFonts w:ascii="Times New Roman" w:hAnsi="Times New Roman" w:cs="Times New Roman"/>
          <w:b/>
        </w:rPr>
        <w:t>3</w:t>
      </w:r>
      <w:r w:rsidR="001C65CB" w:rsidRPr="00F04112">
        <w:rPr>
          <w:rFonts w:ascii="Times New Roman" w:hAnsi="Times New Roman" w:cs="Times New Roman"/>
          <w:b/>
        </w:rPr>
        <w:t>.4 Difficulties for PB</w:t>
      </w:r>
    </w:p>
    <w:p w14:paraId="0C415C26" w14:textId="7F4F4A18" w:rsidR="001C65CB" w:rsidRPr="00F04112" w:rsidRDefault="001C65CB" w:rsidP="00595EEF">
      <w:pPr>
        <w:spacing w:line="312" w:lineRule="auto"/>
        <w:ind w:firstLine="720"/>
        <w:rPr>
          <w:rFonts w:ascii="Times New Roman" w:hAnsi="Times New Roman" w:cs="Times New Roman"/>
        </w:rPr>
      </w:pPr>
      <w:r w:rsidRPr="00F04112">
        <w:rPr>
          <w:rFonts w:ascii="Times New Roman" w:hAnsi="Times New Roman" w:cs="Times New Roman"/>
        </w:rPr>
        <w:t xml:space="preserve">PB faces an immediate difficulty in accounting for how HOD defeats the doxastic justification of a non-inferential belief. According to the above understanding of proper basing, a non-inferential belief that p is properly based on the basis E when the belief is caused by E and the causal process is reliable. But as we have discussed in </w:t>
      </w:r>
      <w:r w:rsidR="00195113" w:rsidRPr="00F04112">
        <w:rPr>
          <w:rFonts w:ascii="Times New Roman" w:hAnsi="Times New Roman" w:cs="Times New Roman"/>
        </w:rPr>
        <w:t>section 3</w:t>
      </w:r>
      <w:r w:rsidRPr="00F04112">
        <w:rPr>
          <w:rFonts w:ascii="Times New Roman" w:hAnsi="Times New Roman" w:cs="Times New Roman"/>
        </w:rPr>
        <w:t xml:space="preserve">.1, gaining HOD allows availability of a reliable process. That is, gaining evidence of unreliability doesn’t imply that any available process that would lead one to retain the belief would be unreliable. But if a reliable process is available, there is simply no reason to think that the process couldn’t operate in the presence of HOD and thus there is no reason to think that one’s belief couldn’t still be properly based. For example, suppose that my belief that </w:t>
      </w:r>
      <w:r w:rsidR="006A751B" w:rsidRPr="00F04112">
        <w:rPr>
          <w:rFonts w:ascii="Times New Roman" w:hAnsi="Times New Roman" w:cs="Times New Roman"/>
        </w:rPr>
        <w:t xml:space="preserve">the president is in New York </w:t>
      </w:r>
      <w:r w:rsidRPr="00F04112">
        <w:rPr>
          <w:rFonts w:ascii="Times New Roman" w:hAnsi="Times New Roman" w:cs="Times New Roman"/>
        </w:rPr>
        <w:t>is</w:t>
      </w:r>
      <w:r w:rsidR="006A751B" w:rsidRPr="00F04112">
        <w:rPr>
          <w:rFonts w:ascii="Times New Roman" w:hAnsi="Times New Roman" w:cs="Times New Roman"/>
        </w:rPr>
        <w:t xml:space="preserve"> produced by my 100% reliable belief-forming process of clairvoyance</w:t>
      </w:r>
      <w:r w:rsidR="00E16FD2" w:rsidRPr="00F04112">
        <w:rPr>
          <w:rFonts w:ascii="Times New Roman" w:hAnsi="Times New Roman" w:cs="Times New Roman"/>
        </w:rPr>
        <w:t>. Suppose</w:t>
      </w:r>
      <w:r w:rsidRPr="00F04112">
        <w:rPr>
          <w:rFonts w:ascii="Times New Roman" w:hAnsi="Times New Roman" w:cs="Times New Roman"/>
        </w:rPr>
        <w:t xml:space="preserve"> </w:t>
      </w:r>
      <w:r w:rsidR="00CC41CC" w:rsidRPr="00F04112">
        <w:rPr>
          <w:rFonts w:ascii="Times New Roman" w:hAnsi="Times New Roman" w:cs="Times New Roman"/>
        </w:rPr>
        <w:t xml:space="preserve">that </w:t>
      </w:r>
      <w:r w:rsidRPr="00F04112">
        <w:rPr>
          <w:rFonts w:ascii="Times New Roman" w:hAnsi="Times New Roman" w:cs="Times New Roman"/>
        </w:rPr>
        <w:t xml:space="preserve">I gain </w:t>
      </w:r>
      <w:r w:rsidR="00D22407" w:rsidRPr="00F04112">
        <w:rPr>
          <w:rFonts w:ascii="Times New Roman" w:hAnsi="Times New Roman" w:cs="Times New Roman"/>
        </w:rPr>
        <w:t xml:space="preserve">a misleading </w:t>
      </w:r>
      <w:r w:rsidRPr="00F04112">
        <w:rPr>
          <w:rFonts w:ascii="Times New Roman" w:hAnsi="Times New Roman" w:cs="Times New Roman"/>
        </w:rPr>
        <w:t xml:space="preserve">HOD that I am affected by </w:t>
      </w:r>
      <w:r w:rsidR="00CC41CC" w:rsidRPr="00F04112">
        <w:rPr>
          <w:rFonts w:ascii="Times New Roman" w:hAnsi="Times New Roman" w:cs="Times New Roman"/>
        </w:rPr>
        <w:t>a drug that causes my clairvoyance to be unreliable.</w:t>
      </w:r>
      <w:r w:rsidRPr="00F04112">
        <w:rPr>
          <w:rFonts w:ascii="Times New Roman" w:hAnsi="Times New Roman" w:cs="Times New Roman"/>
        </w:rPr>
        <w:t xml:space="preserve"> </w:t>
      </w:r>
      <w:r w:rsidR="00CC41CC" w:rsidRPr="00F04112">
        <w:rPr>
          <w:rFonts w:ascii="Times New Roman" w:hAnsi="Times New Roman" w:cs="Times New Roman"/>
        </w:rPr>
        <w:t>Since the HOD is misleading, t</w:t>
      </w:r>
      <w:r w:rsidR="006A751B" w:rsidRPr="00F04112">
        <w:rPr>
          <w:rFonts w:ascii="Times New Roman" w:hAnsi="Times New Roman" w:cs="Times New Roman"/>
        </w:rPr>
        <w:t xml:space="preserve">he clairvoyance </w:t>
      </w:r>
      <w:r w:rsidRPr="00F04112">
        <w:rPr>
          <w:rFonts w:ascii="Times New Roman" w:hAnsi="Times New Roman" w:cs="Times New Roman"/>
        </w:rPr>
        <w:t>process can continue to operate and thus can still produce the belief</w:t>
      </w:r>
      <w:r w:rsidR="006A751B" w:rsidRPr="00F04112">
        <w:rPr>
          <w:rFonts w:ascii="Times New Roman" w:hAnsi="Times New Roman" w:cs="Times New Roman"/>
        </w:rPr>
        <w:t xml:space="preserve"> </w:t>
      </w:r>
      <w:r w:rsidR="0082090F" w:rsidRPr="00F04112">
        <w:rPr>
          <w:rFonts w:ascii="Times New Roman" w:hAnsi="Times New Roman" w:cs="Times New Roman"/>
        </w:rPr>
        <w:t xml:space="preserve">that </w:t>
      </w:r>
      <w:r w:rsidR="006A751B" w:rsidRPr="00F04112">
        <w:rPr>
          <w:rFonts w:ascii="Times New Roman" w:hAnsi="Times New Roman" w:cs="Times New Roman"/>
        </w:rPr>
        <w:t>the president is in New York. When this</w:t>
      </w:r>
      <w:r w:rsidRPr="00F04112">
        <w:rPr>
          <w:rFonts w:ascii="Times New Roman" w:hAnsi="Times New Roman" w:cs="Times New Roman"/>
        </w:rPr>
        <w:t xml:space="preserve"> process continues to produce the belief, the belief will still be properly based. </w:t>
      </w:r>
    </w:p>
    <w:p w14:paraId="0E80013A" w14:textId="77777777" w:rsidR="000B722C" w:rsidRPr="00F04112" w:rsidRDefault="001C65CB" w:rsidP="00595EEF">
      <w:pPr>
        <w:spacing w:line="312" w:lineRule="auto"/>
        <w:ind w:firstLine="720"/>
        <w:rPr>
          <w:rFonts w:ascii="Times New Roman" w:hAnsi="Times New Roman" w:cs="Times New Roman"/>
          <w:b/>
        </w:rPr>
      </w:pPr>
      <w:r w:rsidRPr="00F04112">
        <w:rPr>
          <w:rFonts w:ascii="Times New Roman" w:hAnsi="Times New Roman" w:cs="Times New Roman"/>
          <w:lang w:eastAsia="zh-CN"/>
        </w:rPr>
        <w:t xml:space="preserve">So, </w:t>
      </w:r>
      <w:r w:rsidRPr="00F04112">
        <w:rPr>
          <w:rFonts w:ascii="Times New Roman" w:hAnsi="Times New Roman" w:cs="Times New Roman"/>
        </w:rPr>
        <w:t xml:space="preserve">PB faces difficulties in explaining higher-order defeat of non-inferential beliefs. In what follows, I argue that this difficulty will also cause a problem in cases of inferential beliefs. A part of my argument is that the PB theorist has to claim that the higher-order defeat of inferential beliefs traces back to the higher-order defeat of non-inferential beliefs. So, their difficulty in accounting for the latter implies difficulty in accounting for the former. </w:t>
      </w:r>
    </w:p>
    <w:p w14:paraId="31043D31" w14:textId="1FDA72D5" w:rsidR="001C65CB" w:rsidRPr="00F04112" w:rsidRDefault="001C65CB" w:rsidP="00595EEF">
      <w:pPr>
        <w:spacing w:line="312" w:lineRule="auto"/>
        <w:ind w:firstLine="720"/>
        <w:rPr>
          <w:rFonts w:ascii="Times New Roman" w:hAnsi="Times New Roman" w:cs="Times New Roman"/>
          <w:b/>
        </w:rPr>
      </w:pPr>
      <w:r w:rsidRPr="00F04112">
        <w:rPr>
          <w:rFonts w:ascii="Times New Roman" w:hAnsi="Times New Roman" w:cs="Times New Roman"/>
        </w:rPr>
        <w:t>First, let’s see how a PB theorist might explain why HOD make</w:t>
      </w:r>
      <w:r w:rsidR="00CC41CC" w:rsidRPr="00F04112">
        <w:rPr>
          <w:rFonts w:ascii="Times New Roman" w:hAnsi="Times New Roman" w:cs="Times New Roman"/>
        </w:rPr>
        <w:t>s</w:t>
      </w:r>
      <w:r w:rsidRPr="00F04112">
        <w:rPr>
          <w:rFonts w:ascii="Times New Roman" w:hAnsi="Times New Roman" w:cs="Times New Roman"/>
        </w:rPr>
        <w:t xml:space="preserve"> an inferential belief improperly based. In a recent paper, van Wietmarschen (2013, pp. 414-5) argues that one’s belief cannot be a result of good reasoning when gaining HOD. (Smithies 2015, p. 2787 offers a similar explanation.) This is because when one gains HOD, the reasoning behind one’s maintaining the original belief involves dism</w:t>
      </w:r>
      <w:r w:rsidR="00454F51" w:rsidRPr="00F04112">
        <w:rPr>
          <w:rFonts w:ascii="Times New Roman" w:hAnsi="Times New Roman" w:cs="Times New Roman"/>
        </w:rPr>
        <w:t>issing the HOD</w:t>
      </w:r>
      <w:r w:rsidRPr="00F04112">
        <w:rPr>
          <w:rFonts w:ascii="Times New Roman" w:hAnsi="Times New Roman" w:cs="Times New Roman"/>
        </w:rPr>
        <w:t xml:space="preserve"> as misleading. Since such dismissal is unjustified, a reasoning that involves such dismissal will be bad reasoning. Take Drug as an example. The reasoning that leads one to retain the belief that </w:t>
      </w:r>
      <w:r w:rsidRPr="00F04112">
        <w:rPr>
          <w:rFonts w:ascii="Times New Roman" w:hAnsi="Times New Roman" w:cs="Times New Roman"/>
          <w:i/>
        </w:rPr>
        <w:t>p</w:t>
      </w:r>
      <w:r w:rsidRPr="00F04112">
        <w:rPr>
          <w:rFonts w:ascii="Times New Roman" w:hAnsi="Times New Roman" w:cs="Times New Roman"/>
        </w:rPr>
        <w:t xml:space="preserve"> must involve the belief that one is not drugged. But the belief that one is not drugged is unjustified due to </w:t>
      </w:r>
      <w:r w:rsidR="00454F51" w:rsidRPr="00F04112">
        <w:rPr>
          <w:rFonts w:ascii="Times New Roman" w:hAnsi="Times New Roman" w:cs="Times New Roman"/>
        </w:rPr>
        <w:t xml:space="preserve">the HOD </w:t>
      </w:r>
      <w:r w:rsidRPr="00F04112">
        <w:rPr>
          <w:rFonts w:ascii="Times New Roman" w:hAnsi="Times New Roman" w:cs="Times New Roman"/>
        </w:rPr>
        <w:t xml:space="preserve">that strongly supports that one </w:t>
      </w:r>
      <w:r w:rsidRPr="00F04112">
        <w:rPr>
          <w:rFonts w:ascii="Times New Roman" w:hAnsi="Times New Roman" w:cs="Times New Roman"/>
          <w:i/>
        </w:rPr>
        <w:t xml:space="preserve">is </w:t>
      </w:r>
      <w:r w:rsidRPr="00F04112">
        <w:rPr>
          <w:rFonts w:ascii="Times New Roman" w:hAnsi="Times New Roman" w:cs="Times New Roman"/>
        </w:rPr>
        <w:t xml:space="preserve">drugged. In short, the reasoning in Drug becomes bad because it must take the form ‘E; and I am not drugged; therefore, </w:t>
      </w:r>
      <w:r w:rsidRPr="00F04112">
        <w:rPr>
          <w:rFonts w:ascii="Times New Roman" w:hAnsi="Times New Roman" w:cs="Times New Roman"/>
          <w:i/>
        </w:rPr>
        <w:t>p</w:t>
      </w:r>
      <w:r w:rsidRPr="00F04112">
        <w:rPr>
          <w:rFonts w:ascii="Times New Roman" w:hAnsi="Times New Roman" w:cs="Times New Roman"/>
        </w:rPr>
        <w:t>’ and the second premise is unjustified.</w:t>
      </w:r>
    </w:p>
    <w:p w14:paraId="0AAC4091" w14:textId="45D867B1"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Although this explanation sounds appealing, it won’t work. In Drug, </w:t>
      </w:r>
      <w:r w:rsidRPr="00F04112">
        <w:rPr>
          <w:rFonts w:ascii="Times New Roman" w:hAnsi="Times New Roman" w:cs="Times New Roman"/>
          <w:i/>
        </w:rPr>
        <w:t>if</w:t>
      </w:r>
      <w:r w:rsidRPr="00F04112">
        <w:rPr>
          <w:rFonts w:ascii="Times New Roman" w:hAnsi="Times New Roman" w:cs="Times New Roman"/>
        </w:rPr>
        <w:t xml:space="preserve"> ‘E; and I am not drugged; therefore, </w:t>
      </w:r>
      <w:r w:rsidRPr="00F04112">
        <w:rPr>
          <w:rFonts w:ascii="Times New Roman" w:hAnsi="Times New Roman" w:cs="Times New Roman"/>
          <w:i/>
        </w:rPr>
        <w:t>p</w:t>
      </w:r>
      <w:r w:rsidRPr="00F04112">
        <w:rPr>
          <w:rFonts w:ascii="Times New Roman" w:hAnsi="Times New Roman" w:cs="Times New Roman"/>
        </w:rPr>
        <w:t xml:space="preserve">’ is a form that my reasoning to </w:t>
      </w:r>
      <w:r w:rsidRPr="00F04112">
        <w:rPr>
          <w:rFonts w:ascii="Times New Roman" w:hAnsi="Times New Roman" w:cs="Times New Roman"/>
          <w:i/>
        </w:rPr>
        <w:t>p</w:t>
      </w:r>
      <w:r w:rsidRPr="00F04112">
        <w:rPr>
          <w:rFonts w:ascii="Times New Roman" w:hAnsi="Times New Roman" w:cs="Times New Roman"/>
        </w:rPr>
        <w:t xml:space="preserve"> </w:t>
      </w:r>
      <w:r w:rsidRPr="00F04112">
        <w:rPr>
          <w:rFonts w:ascii="Times New Roman" w:hAnsi="Times New Roman" w:cs="Times New Roman"/>
          <w:i/>
        </w:rPr>
        <w:t>must</w:t>
      </w:r>
      <w:r w:rsidRPr="00F04112">
        <w:rPr>
          <w:rFonts w:ascii="Times New Roman" w:hAnsi="Times New Roman" w:cs="Times New Roman"/>
        </w:rPr>
        <w:t xml:space="preserve"> take in order for me to keep my belief, then it’s true that my belief that </w:t>
      </w:r>
      <w:r w:rsidRPr="00F04112">
        <w:rPr>
          <w:rFonts w:ascii="Times New Roman" w:hAnsi="Times New Roman" w:cs="Times New Roman"/>
          <w:i/>
        </w:rPr>
        <w:t>p</w:t>
      </w:r>
      <w:r w:rsidRPr="00F04112">
        <w:rPr>
          <w:rFonts w:ascii="Times New Roman" w:hAnsi="Times New Roman" w:cs="Times New Roman"/>
        </w:rPr>
        <w:t xml:space="preserve"> cannot be properly based. But the problem is that this is not a form my reasoning </w:t>
      </w:r>
      <w:r w:rsidRPr="00F04112">
        <w:rPr>
          <w:rFonts w:ascii="Times New Roman" w:hAnsi="Times New Roman" w:cs="Times New Roman"/>
          <w:i/>
        </w:rPr>
        <w:t>must</w:t>
      </w:r>
      <w:r w:rsidRPr="00F04112">
        <w:rPr>
          <w:rFonts w:ascii="Times New Roman" w:hAnsi="Times New Roman" w:cs="Times New Roman"/>
        </w:rPr>
        <w:t xml:space="preserve"> take, because my reasoning </w:t>
      </w:r>
      <w:r w:rsidRPr="00F04112">
        <w:rPr>
          <w:rFonts w:ascii="Times New Roman" w:hAnsi="Times New Roman" w:cs="Times New Roman"/>
          <w:i/>
        </w:rPr>
        <w:t>doesn’t need</w:t>
      </w:r>
      <w:r w:rsidRPr="00F04112">
        <w:rPr>
          <w:rFonts w:ascii="Times New Roman" w:hAnsi="Times New Roman" w:cs="Times New Roman"/>
        </w:rPr>
        <w:t xml:space="preserve"> to involve the belief that I am not drugged. To see this, think about what reasoning from one’s evidence E to </w:t>
      </w:r>
      <w:r w:rsidRPr="00F04112">
        <w:rPr>
          <w:rFonts w:ascii="Times New Roman" w:hAnsi="Times New Roman" w:cs="Times New Roman"/>
          <w:i/>
        </w:rPr>
        <w:t>p</w:t>
      </w:r>
      <w:r w:rsidRPr="00F04112">
        <w:rPr>
          <w:rFonts w:ascii="Times New Roman" w:hAnsi="Times New Roman" w:cs="Times New Roman"/>
        </w:rPr>
        <w:t xml:space="preserve"> amounts to: it’s to believe that </w:t>
      </w:r>
      <w:r w:rsidRPr="00F04112">
        <w:rPr>
          <w:rFonts w:ascii="Times New Roman" w:hAnsi="Times New Roman" w:cs="Times New Roman"/>
          <w:i/>
        </w:rPr>
        <w:t>p</w:t>
      </w:r>
      <w:r w:rsidRPr="00F04112">
        <w:rPr>
          <w:rFonts w:ascii="Times New Roman" w:hAnsi="Times New Roman" w:cs="Times New Roman"/>
        </w:rPr>
        <w:t xml:space="preserve"> because one </w:t>
      </w:r>
      <w:r w:rsidRPr="00F04112">
        <w:rPr>
          <w:rFonts w:ascii="Times New Roman" w:hAnsi="Times New Roman" w:cs="Times New Roman"/>
          <w:i/>
        </w:rPr>
        <w:t>takes E to support p</w:t>
      </w:r>
      <w:r w:rsidRPr="00F04112">
        <w:rPr>
          <w:rFonts w:ascii="Times New Roman" w:hAnsi="Times New Roman" w:cs="Times New Roman"/>
        </w:rPr>
        <w:t xml:space="preserve">. No step in the reasoning has to mention anything about whether one is drugged. If E is my evidence (and this is not changed by the drug evidence), my reasoning to </w:t>
      </w:r>
      <w:r w:rsidRPr="00F04112">
        <w:rPr>
          <w:rFonts w:ascii="Times New Roman" w:hAnsi="Times New Roman" w:cs="Times New Roman"/>
          <w:i/>
        </w:rPr>
        <w:t>p</w:t>
      </w:r>
      <w:r w:rsidRPr="00F04112">
        <w:rPr>
          <w:rFonts w:ascii="Times New Roman" w:hAnsi="Times New Roman" w:cs="Times New Roman"/>
        </w:rPr>
        <w:t xml:space="preserve"> from E will at most involve a belief </w:t>
      </w:r>
      <w:r w:rsidRPr="00F04112">
        <w:rPr>
          <w:rFonts w:ascii="Times New Roman" w:hAnsi="Times New Roman" w:cs="Times New Roman"/>
          <w:i/>
        </w:rPr>
        <w:t>that E supports p</w:t>
      </w:r>
      <w:r w:rsidRPr="00F04112">
        <w:rPr>
          <w:rFonts w:ascii="Times New Roman" w:hAnsi="Times New Roman" w:cs="Times New Roman"/>
        </w:rPr>
        <w:t xml:space="preserve">. I don’t need to form any belief about </w:t>
      </w:r>
      <w:r w:rsidRPr="00F04112">
        <w:rPr>
          <w:rFonts w:ascii="Times New Roman" w:hAnsi="Times New Roman" w:cs="Times New Roman"/>
          <w:i/>
        </w:rPr>
        <w:t>whether I am drugged</w:t>
      </w:r>
      <w:r w:rsidRPr="00F04112">
        <w:rPr>
          <w:rFonts w:ascii="Times New Roman" w:hAnsi="Times New Roman" w:cs="Times New Roman"/>
        </w:rPr>
        <w:t>.</w:t>
      </w:r>
      <w:r w:rsidRPr="00F04112">
        <w:rPr>
          <w:rStyle w:val="FootnoteReference"/>
          <w:rFonts w:ascii="Times New Roman" w:hAnsi="Times New Roman" w:cs="Times New Roman"/>
        </w:rPr>
        <w:footnoteReference w:id="11"/>
      </w:r>
      <w:r w:rsidRPr="00F04112">
        <w:rPr>
          <w:rFonts w:ascii="Times New Roman" w:hAnsi="Times New Roman" w:cs="Times New Roman"/>
        </w:rPr>
        <w:t xml:space="preserve"> If I believe that E supports </w:t>
      </w:r>
      <w:r w:rsidRPr="00F04112">
        <w:rPr>
          <w:rFonts w:ascii="Times New Roman" w:hAnsi="Times New Roman" w:cs="Times New Roman"/>
          <w:i/>
        </w:rPr>
        <w:t>p</w:t>
      </w:r>
      <w:r w:rsidRPr="00F04112">
        <w:rPr>
          <w:rFonts w:ascii="Times New Roman" w:hAnsi="Times New Roman" w:cs="Times New Roman"/>
        </w:rPr>
        <w:t xml:space="preserve"> and for this reason I believe that </w:t>
      </w:r>
      <w:r w:rsidRPr="00F04112">
        <w:rPr>
          <w:rFonts w:ascii="Times New Roman" w:hAnsi="Times New Roman" w:cs="Times New Roman"/>
          <w:i/>
        </w:rPr>
        <w:t>p</w:t>
      </w:r>
      <w:r w:rsidR="00504A39" w:rsidRPr="00F04112">
        <w:rPr>
          <w:rFonts w:ascii="Times New Roman" w:hAnsi="Times New Roman" w:cs="Times New Roman"/>
        </w:rPr>
        <w:t xml:space="preserve">, my belief that </w:t>
      </w:r>
      <w:r w:rsidR="00504A39" w:rsidRPr="00F04112">
        <w:rPr>
          <w:rFonts w:ascii="Times New Roman" w:hAnsi="Times New Roman" w:cs="Times New Roman"/>
          <w:i/>
        </w:rPr>
        <w:t>p</w:t>
      </w:r>
      <w:r w:rsidR="00504A39" w:rsidRPr="00F04112">
        <w:rPr>
          <w:rFonts w:ascii="Times New Roman" w:hAnsi="Times New Roman" w:cs="Times New Roman"/>
        </w:rPr>
        <w:t xml:space="preserve"> is still a result of reasoning </w:t>
      </w:r>
      <w:r w:rsidRPr="00F04112">
        <w:rPr>
          <w:rFonts w:ascii="Times New Roman" w:hAnsi="Times New Roman" w:cs="Times New Roman"/>
        </w:rPr>
        <w:t xml:space="preserve">from E. Perhaps my actual psychology is that when I believe that E supports </w:t>
      </w:r>
      <w:r w:rsidRPr="00F04112">
        <w:rPr>
          <w:rFonts w:ascii="Times New Roman" w:hAnsi="Times New Roman" w:cs="Times New Roman"/>
          <w:i/>
        </w:rPr>
        <w:t>p</w:t>
      </w:r>
      <w:r w:rsidRPr="00F04112">
        <w:rPr>
          <w:rFonts w:ascii="Times New Roman" w:hAnsi="Times New Roman" w:cs="Times New Roman"/>
        </w:rPr>
        <w:t xml:space="preserve"> I would also believe that I am not drugged. But the point is that it’s only the former belief that must figure in my reasoning to </w:t>
      </w:r>
      <w:r w:rsidRPr="00F04112">
        <w:rPr>
          <w:rFonts w:ascii="Times New Roman" w:hAnsi="Times New Roman" w:cs="Times New Roman"/>
          <w:i/>
        </w:rPr>
        <w:t>p</w:t>
      </w:r>
      <w:r w:rsidRPr="00F04112">
        <w:rPr>
          <w:rFonts w:ascii="Times New Roman" w:hAnsi="Times New Roman" w:cs="Times New Roman"/>
        </w:rPr>
        <w:t xml:space="preserve">. The latter belief, justified or not, is </w:t>
      </w:r>
      <w:r w:rsidRPr="00F04112">
        <w:rPr>
          <w:rFonts w:ascii="Times New Roman" w:hAnsi="Times New Roman" w:cs="Times New Roman"/>
          <w:i/>
        </w:rPr>
        <w:t>not</w:t>
      </w:r>
      <w:r w:rsidRPr="00F04112">
        <w:rPr>
          <w:rFonts w:ascii="Times New Roman" w:hAnsi="Times New Roman" w:cs="Times New Roman"/>
        </w:rPr>
        <w:t xml:space="preserve"> part of my reasoning and therefore doesn’t make my reasoning to </w:t>
      </w:r>
      <w:r w:rsidRPr="00F04112">
        <w:rPr>
          <w:rFonts w:ascii="Times New Roman" w:hAnsi="Times New Roman" w:cs="Times New Roman"/>
          <w:i/>
        </w:rPr>
        <w:t>p</w:t>
      </w:r>
      <w:r w:rsidRPr="00F04112">
        <w:rPr>
          <w:rFonts w:ascii="Times New Roman" w:hAnsi="Times New Roman" w:cs="Times New Roman"/>
        </w:rPr>
        <w:t xml:space="preserve"> bad.</w:t>
      </w:r>
      <w:r w:rsidR="00FE13F0" w:rsidRPr="00F04112">
        <w:rPr>
          <w:rStyle w:val="FootnoteReference"/>
          <w:rFonts w:ascii="Times New Roman" w:hAnsi="Times New Roman" w:cs="Times New Roman"/>
        </w:rPr>
        <w:footnoteReference w:id="12"/>
      </w:r>
      <w:r w:rsidRPr="00F04112">
        <w:rPr>
          <w:rFonts w:ascii="Times New Roman" w:hAnsi="Times New Roman" w:cs="Times New Roman"/>
        </w:rPr>
        <w:t xml:space="preserve"> </w:t>
      </w:r>
    </w:p>
    <w:p w14:paraId="0D35C442" w14:textId="77777777"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Now, a PB theorist will push back in this way: it doesn’t matter whether what figures in my reasoning is a belief of not being drugged or a belief about the evidential support. For even if it’s the latter, my reasoning will still be bad, because my belief about the evidential support will also be unjustified due to the drug evidence. </w:t>
      </w:r>
    </w:p>
    <w:p w14:paraId="62B6D9B0" w14:textId="47F92A02"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If a PB theorist makes this move, he is essentially saying that </w:t>
      </w:r>
      <w:r w:rsidR="009678D5" w:rsidRPr="00F04112">
        <w:rPr>
          <w:rFonts w:ascii="Times New Roman" w:hAnsi="Times New Roman" w:cs="Times New Roman"/>
        </w:rPr>
        <w:t xml:space="preserve">HOD </w:t>
      </w:r>
      <w:r w:rsidRPr="00F04112">
        <w:rPr>
          <w:rFonts w:ascii="Times New Roman" w:hAnsi="Times New Roman" w:cs="Times New Roman"/>
        </w:rPr>
        <w:t xml:space="preserve">defeats one’s first-order belief by defeating the second-order belief about evidential support. This move faces two severe problems. </w:t>
      </w:r>
    </w:p>
    <w:p w14:paraId="335D862E" w14:textId="0F9E260F"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First, it only applies to a limited range of higher-order defeat. Recall that </w:t>
      </w:r>
      <w:r w:rsidR="009250F5" w:rsidRPr="00F04112">
        <w:rPr>
          <w:rFonts w:ascii="Times New Roman" w:hAnsi="Times New Roman" w:cs="Times New Roman"/>
        </w:rPr>
        <w:t xml:space="preserve">HOD </w:t>
      </w:r>
      <w:r w:rsidRPr="00F04112">
        <w:rPr>
          <w:rFonts w:ascii="Times New Roman" w:hAnsi="Times New Roman" w:cs="Times New Roman"/>
        </w:rPr>
        <w:t xml:space="preserve">is evidence of unreliability, namely, evidence that one is unlikely to reach a true belief in the circumstance. It’s true that, in some cases such as Drug, such unreliability is generated by unreliability in assessing evidential connection. But </w:t>
      </w:r>
      <w:r w:rsidR="009250F5" w:rsidRPr="00F04112">
        <w:rPr>
          <w:rFonts w:ascii="Times New Roman" w:hAnsi="Times New Roman" w:cs="Times New Roman"/>
        </w:rPr>
        <w:t xml:space="preserve">as I have discussed in section 2, </w:t>
      </w:r>
      <w:r w:rsidRPr="00F04112">
        <w:rPr>
          <w:rFonts w:ascii="Times New Roman" w:hAnsi="Times New Roman" w:cs="Times New Roman"/>
        </w:rPr>
        <w:t xml:space="preserve">the unreliability could also be generated by unreliability in </w:t>
      </w:r>
      <w:r w:rsidRPr="00F04112">
        <w:rPr>
          <w:rFonts w:ascii="Times New Roman" w:hAnsi="Times New Roman" w:cs="Times New Roman"/>
          <w:i/>
        </w:rPr>
        <w:t xml:space="preserve">collecting </w:t>
      </w:r>
      <w:r w:rsidRPr="00F04112">
        <w:rPr>
          <w:rFonts w:ascii="Times New Roman" w:hAnsi="Times New Roman" w:cs="Times New Roman"/>
        </w:rPr>
        <w:t xml:space="preserve">or </w:t>
      </w:r>
      <w:r w:rsidRPr="00F04112">
        <w:rPr>
          <w:rFonts w:ascii="Times New Roman" w:hAnsi="Times New Roman" w:cs="Times New Roman"/>
          <w:i/>
        </w:rPr>
        <w:t xml:space="preserve">identifying </w:t>
      </w:r>
      <w:r w:rsidRPr="00F04112">
        <w:rPr>
          <w:rFonts w:ascii="Times New Roman" w:hAnsi="Times New Roman" w:cs="Times New Roman"/>
        </w:rPr>
        <w:t xml:space="preserve">evidence. </w:t>
      </w:r>
      <w:r w:rsidR="009250F5" w:rsidRPr="00F04112">
        <w:rPr>
          <w:rFonts w:ascii="Times New Roman" w:hAnsi="Times New Roman" w:cs="Times New Roman"/>
        </w:rPr>
        <w:t xml:space="preserve">If so, </w:t>
      </w:r>
      <w:r w:rsidRPr="00F04112">
        <w:rPr>
          <w:rFonts w:ascii="Times New Roman" w:hAnsi="Times New Roman" w:cs="Times New Roman"/>
        </w:rPr>
        <w:t>we could imagine a variation of Drug in which the drug only affects one’s ability in col</w:t>
      </w:r>
      <w:r w:rsidR="009678D5" w:rsidRPr="00F04112">
        <w:rPr>
          <w:rFonts w:ascii="Times New Roman" w:hAnsi="Times New Roman" w:cs="Times New Roman"/>
        </w:rPr>
        <w:t>lecting or identifying evidence</w:t>
      </w:r>
      <w:r w:rsidRPr="00F04112">
        <w:rPr>
          <w:rFonts w:ascii="Times New Roman" w:hAnsi="Times New Roman" w:cs="Times New Roman"/>
        </w:rPr>
        <w:t xml:space="preserve"> and leaves one’s ability in assessing evidence intact. In such a case, if one initially held a justified belief about the evidential connection, one still does so when acquiring the evidence of being drugged. So, PB couldn’t account for higher-order defeat in such cases. This is the first problem with the PB’s theorist</w:t>
      </w:r>
      <w:r w:rsidR="00997463" w:rsidRPr="00F04112">
        <w:rPr>
          <w:rFonts w:ascii="Times New Roman" w:hAnsi="Times New Roman" w:cs="Times New Roman"/>
        </w:rPr>
        <w:t xml:space="preserve"> move that HOD</w:t>
      </w:r>
      <w:r w:rsidRPr="00F04112">
        <w:rPr>
          <w:rFonts w:ascii="Times New Roman" w:hAnsi="Times New Roman" w:cs="Times New Roman"/>
        </w:rPr>
        <w:t xml:space="preserve"> defeats first-order belief by defeating the second-order belief about evidential support. </w:t>
      </w:r>
    </w:p>
    <w:p w14:paraId="25F15B65" w14:textId="63F84725"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Second, even in those cases where the unreliability in question involves unreliability in assessing evidence, the PB theorist still faces a severe difficulty. In these cases, it’s presumably true that one’s second-order belief about the evidential connection is unjustified. So, the PB theorist can indeed </w:t>
      </w:r>
      <w:r w:rsidR="005E1138" w:rsidRPr="00F04112">
        <w:rPr>
          <w:rFonts w:ascii="Times New Roman" w:hAnsi="Times New Roman" w:cs="Times New Roman"/>
        </w:rPr>
        <w:t>tell a plausible story about why the</w:t>
      </w:r>
      <w:r w:rsidRPr="00F04112">
        <w:rPr>
          <w:rFonts w:ascii="Times New Roman" w:hAnsi="Times New Roman" w:cs="Times New Roman"/>
        </w:rPr>
        <w:t xml:space="preserve"> higher-order defeat happens at the level of one’s first-order belief. However, the PB theorist will run </w:t>
      </w:r>
      <w:r w:rsidR="005E1138" w:rsidRPr="00F04112">
        <w:rPr>
          <w:rFonts w:ascii="Times New Roman" w:hAnsi="Times New Roman" w:cs="Times New Roman"/>
        </w:rPr>
        <w:t>into a problem in explaining why</w:t>
      </w:r>
      <w:r w:rsidRPr="00F04112">
        <w:rPr>
          <w:rFonts w:ascii="Times New Roman" w:hAnsi="Times New Roman" w:cs="Times New Roman"/>
        </w:rPr>
        <w:t xml:space="preserve"> the defeat </w:t>
      </w:r>
      <w:r w:rsidR="005E1138" w:rsidRPr="00F04112">
        <w:rPr>
          <w:rFonts w:ascii="Times New Roman" w:hAnsi="Times New Roman" w:cs="Times New Roman"/>
        </w:rPr>
        <w:t xml:space="preserve">also </w:t>
      </w:r>
      <w:r w:rsidRPr="00F04112">
        <w:rPr>
          <w:rFonts w:ascii="Times New Roman" w:hAnsi="Times New Roman" w:cs="Times New Roman"/>
        </w:rPr>
        <w:t xml:space="preserve">happens at the second-order level. Let me explain. </w:t>
      </w:r>
    </w:p>
    <w:p w14:paraId="374BEC83" w14:textId="4EF0FA7E"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The first thing to note is that, when one’s belief about the evidential connection is defeated because one gains evidence that one is unreliable in assessing evidence, the defeat happing to one’s second-order belief would also be an instance of higher-order defeat. For evidence of unreliability in assessing </w:t>
      </w:r>
      <w:r w:rsidRPr="00F04112">
        <w:rPr>
          <w:rFonts w:ascii="Times New Roman" w:hAnsi="Times New Roman" w:cs="Times New Roman"/>
          <w:i/>
        </w:rPr>
        <w:t>whether E supports p</w:t>
      </w:r>
      <w:r w:rsidRPr="00F04112">
        <w:rPr>
          <w:rFonts w:ascii="Times New Roman" w:hAnsi="Times New Roman" w:cs="Times New Roman"/>
        </w:rPr>
        <w:t xml:space="preserve"> is </w:t>
      </w:r>
      <w:r w:rsidR="009250F5" w:rsidRPr="00F04112">
        <w:rPr>
          <w:rFonts w:ascii="Times New Roman" w:hAnsi="Times New Roman" w:cs="Times New Roman"/>
        </w:rPr>
        <w:t xml:space="preserve">HOD </w:t>
      </w:r>
      <w:r w:rsidRPr="00F04112">
        <w:rPr>
          <w:rFonts w:ascii="Times New Roman" w:hAnsi="Times New Roman" w:cs="Times New Roman"/>
        </w:rPr>
        <w:t xml:space="preserve">about </w:t>
      </w:r>
      <w:r w:rsidRPr="00F04112">
        <w:rPr>
          <w:rFonts w:ascii="Times New Roman" w:hAnsi="Times New Roman" w:cs="Times New Roman"/>
          <w:i/>
        </w:rPr>
        <w:t>whether E supports p</w:t>
      </w:r>
      <w:r w:rsidRPr="00F04112">
        <w:rPr>
          <w:rFonts w:ascii="Times New Roman" w:hAnsi="Times New Roman" w:cs="Times New Roman"/>
        </w:rPr>
        <w:t xml:space="preserve">, in the same sense that evidence of unreliability in assessing whether </w:t>
      </w:r>
      <w:r w:rsidRPr="00F04112">
        <w:rPr>
          <w:rFonts w:ascii="Times New Roman" w:hAnsi="Times New Roman" w:cs="Times New Roman"/>
          <w:i/>
        </w:rPr>
        <w:t>p</w:t>
      </w:r>
      <w:r w:rsidRPr="00F04112">
        <w:rPr>
          <w:rFonts w:ascii="Times New Roman" w:hAnsi="Times New Roman" w:cs="Times New Roman"/>
        </w:rPr>
        <w:t xml:space="preserve"> is </w:t>
      </w:r>
      <w:r w:rsidR="009250F5" w:rsidRPr="00F04112">
        <w:rPr>
          <w:rFonts w:ascii="Times New Roman" w:hAnsi="Times New Roman" w:cs="Times New Roman"/>
        </w:rPr>
        <w:t xml:space="preserve">HOD </w:t>
      </w:r>
      <w:r w:rsidRPr="00F04112">
        <w:rPr>
          <w:rFonts w:ascii="Times New Roman" w:hAnsi="Times New Roman" w:cs="Times New Roman"/>
        </w:rPr>
        <w:t xml:space="preserve">about </w:t>
      </w:r>
      <w:r w:rsidRPr="00F04112">
        <w:rPr>
          <w:rFonts w:ascii="Times New Roman" w:hAnsi="Times New Roman" w:cs="Times New Roman"/>
          <w:i/>
        </w:rPr>
        <w:t>p</w:t>
      </w:r>
      <w:r w:rsidRPr="00F04112">
        <w:rPr>
          <w:rFonts w:ascii="Times New Roman" w:hAnsi="Times New Roman" w:cs="Times New Roman"/>
        </w:rPr>
        <w:t xml:space="preserve">. So, a PB theorist should explain how the defeat happens at the second-order level—the level involving the belief ‘E supports p.’ </w:t>
      </w:r>
    </w:p>
    <w:p w14:paraId="76BD279E" w14:textId="77777777"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 How would a PB theorist explain the higher-order defeat at the second-order level? For the sake of consistency, he has to say that the second-order belief is defeated because it’s rendered improperly based by the HOD. So, the upshot is this: the PB theorist has to trace the improper basing of one’s first-order belief that </w:t>
      </w:r>
      <w:r w:rsidRPr="00F04112">
        <w:rPr>
          <w:rFonts w:ascii="Times New Roman" w:hAnsi="Times New Roman" w:cs="Times New Roman"/>
          <w:i/>
        </w:rPr>
        <w:t>p</w:t>
      </w:r>
      <w:r w:rsidRPr="00F04112">
        <w:rPr>
          <w:rFonts w:ascii="Times New Roman" w:hAnsi="Times New Roman" w:cs="Times New Roman"/>
        </w:rPr>
        <w:t xml:space="preserve"> to the improper basing of one’s second-order belief that E supports </w:t>
      </w:r>
      <w:r w:rsidRPr="00F04112">
        <w:rPr>
          <w:rFonts w:ascii="Times New Roman" w:hAnsi="Times New Roman" w:cs="Times New Roman"/>
          <w:i/>
        </w:rPr>
        <w:t>p</w:t>
      </w:r>
      <w:r w:rsidRPr="00F04112">
        <w:rPr>
          <w:rFonts w:ascii="Times New Roman" w:hAnsi="Times New Roman" w:cs="Times New Roman"/>
        </w:rPr>
        <w:t>.</w:t>
      </w:r>
    </w:p>
    <w:p w14:paraId="5F5A0162" w14:textId="46CE482F"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But this would lead to a regress. For if we ask how my second-order belief is rendered improperly based by the</w:t>
      </w:r>
      <w:r w:rsidR="00C05C20" w:rsidRPr="00F04112">
        <w:rPr>
          <w:rFonts w:ascii="Times New Roman" w:hAnsi="Times New Roman" w:cs="Times New Roman"/>
        </w:rPr>
        <w:t xml:space="preserve"> HOD</w:t>
      </w:r>
      <w:r w:rsidRPr="00F04112">
        <w:rPr>
          <w:rFonts w:ascii="Times New Roman" w:hAnsi="Times New Roman" w:cs="Times New Roman"/>
        </w:rPr>
        <w:t xml:space="preserve">, the PB theorist will have to appeal to the improper basing of third-order beliefs about evidential support, beliefs such as ‘E* supports ‘E supports </w:t>
      </w:r>
      <w:r w:rsidRPr="00F04112">
        <w:rPr>
          <w:rFonts w:ascii="Times New Roman" w:hAnsi="Times New Roman" w:cs="Times New Roman"/>
          <w:i/>
        </w:rPr>
        <w:t>p</w:t>
      </w:r>
      <w:r w:rsidRPr="00F04112">
        <w:rPr>
          <w:rFonts w:ascii="Times New Roman" w:hAnsi="Times New Roman" w:cs="Times New Roman"/>
        </w:rPr>
        <w:t>’.’ The regress would be unproblematic if it could go on forever, that is, if we could have increasingly higher-order beliefs about evidential support. But the regress couldn’t go on forever. Eventually we will reach a belief about evidential support that is not inferred from further evidence (call these ‘basic evidential beliefs’). Consider beliefs of the form ‘‘if P then Q’ and ‘P’ support ‘Q’’ or of the form ‘that human beings have observed P everyday in the past supports that P will be true tomorrow.’ It’s a familiar point that justifiably holding these basic beliefs cannot require that these beliefs be inferential, since any inference from the putative further evidence to those beliefs would be circular. If these beliefs are non-inferential, then a</w:t>
      </w:r>
      <w:r w:rsidR="002C7C79" w:rsidRPr="00F04112">
        <w:rPr>
          <w:rFonts w:ascii="Times New Roman" w:hAnsi="Times New Roman" w:cs="Times New Roman"/>
        </w:rPr>
        <w:t>s we have discussed in section 3</w:t>
      </w:r>
      <w:r w:rsidR="00195113" w:rsidRPr="00F04112">
        <w:rPr>
          <w:rFonts w:ascii="Times New Roman" w:hAnsi="Times New Roman" w:cs="Times New Roman"/>
        </w:rPr>
        <w:t>.3</w:t>
      </w:r>
      <w:r w:rsidRPr="00F04112">
        <w:rPr>
          <w:rFonts w:ascii="Times New Roman" w:hAnsi="Times New Roman" w:cs="Times New Roman"/>
        </w:rPr>
        <w:t xml:space="preserve">, the proper basing of such beliefs might only involve reliable causation. But </w:t>
      </w:r>
      <w:r w:rsidR="005E1138" w:rsidRPr="00F04112">
        <w:rPr>
          <w:rFonts w:ascii="Times New Roman" w:hAnsi="Times New Roman" w:cs="Times New Roman"/>
        </w:rPr>
        <w:t xml:space="preserve">as </w:t>
      </w:r>
      <w:r w:rsidR="002C7C79" w:rsidRPr="00F04112">
        <w:rPr>
          <w:rFonts w:ascii="Times New Roman" w:hAnsi="Times New Roman" w:cs="Times New Roman"/>
        </w:rPr>
        <w:t>we have seen in section 3</w:t>
      </w:r>
      <w:r w:rsidRPr="00F04112">
        <w:rPr>
          <w:rFonts w:ascii="Times New Roman" w:hAnsi="Times New Roman" w:cs="Times New Roman"/>
        </w:rPr>
        <w:t>.1</w:t>
      </w:r>
      <w:r w:rsidR="00F070FC" w:rsidRPr="00F04112">
        <w:rPr>
          <w:rFonts w:ascii="Times New Roman" w:hAnsi="Times New Roman" w:cs="Times New Roman"/>
        </w:rPr>
        <w:t>, gaining HOD doesn’t need to make a reliable process unavailable</w:t>
      </w:r>
      <w:r w:rsidRPr="00F04112">
        <w:rPr>
          <w:rFonts w:ascii="Times New Roman" w:hAnsi="Times New Roman" w:cs="Times New Roman"/>
        </w:rPr>
        <w:t>.</w:t>
      </w:r>
      <w:r w:rsidR="00F070FC" w:rsidRPr="00F04112">
        <w:rPr>
          <w:rFonts w:ascii="Times New Roman" w:hAnsi="Times New Roman" w:cs="Times New Roman"/>
        </w:rPr>
        <w:t xml:space="preserve"> In fact</w:t>
      </w:r>
      <w:r w:rsidRPr="00F04112">
        <w:rPr>
          <w:rFonts w:ascii="Times New Roman" w:hAnsi="Times New Roman" w:cs="Times New Roman"/>
        </w:rPr>
        <w:t>, it’s hard to see how the HOD</w:t>
      </w:r>
      <w:r w:rsidR="009250F5" w:rsidRPr="00F04112">
        <w:rPr>
          <w:rFonts w:ascii="Times New Roman" w:hAnsi="Times New Roman" w:cs="Times New Roman"/>
        </w:rPr>
        <w:t xml:space="preserve"> in Drug or Hypoxia would make one</w:t>
      </w:r>
      <w:r w:rsidRPr="00F04112">
        <w:rPr>
          <w:rFonts w:ascii="Times New Roman" w:hAnsi="Times New Roman" w:cs="Times New Roman"/>
        </w:rPr>
        <w:t xml:space="preserve"> unreliable in forming such basic evidential beliefs. Evidence that I am drugged so that my ability </w:t>
      </w:r>
      <w:r w:rsidR="00C05C20" w:rsidRPr="00F04112">
        <w:rPr>
          <w:rFonts w:ascii="Times New Roman" w:hAnsi="Times New Roman" w:cs="Times New Roman"/>
        </w:rPr>
        <w:t>is damaged in solving</w:t>
      </w:r>
      <w:r w:rsidRPr="00F04112">
        <w:rPr>
          <w:rFonts w:ascii="Times New Roman" w:hAnsi="Times New Roman" w:cs="Times New Roman"/>
        </w:rPr>
        <w:t xml:space="preserve"> a logical puzzle need</w:t>
      </w:r>
      <w:r w:rsidR="00095AB2" w:rsidRPr="00F04112">
        <w:rPr>
          <w:rFonts w:ascii="Times New Roman" w:hAnsi="Times New Roman" w:cs="Times New Roman"/>
        </w:rPr>
        <w:t>s</w:t>
      </w:r>
      <w:r w:rsidRPr="00F04112">
        <w:rPr>
          <w:rFonts w:ascii="Times New Roman" w:hAnsi="Times New Roman" w:cs="Times New Roman"/>
        </w:rPr>
        <w:t xml:space="preserve"> not be evidence that I am not able to judge things as basic as whether ‘P’ and ‘if P then Q’ supports Q.</w:t>
      </w:r>
      <w:r w:rsidRPr="00F04112">
        <w:rPr>
          <w:rStyle w:val="FootnoteReference"/>
          <w:rFonts w:ascii="Times New Roman" w:hAnsi="Times New Roman" w:cs="Times New Roman"/>
        </w:rPr>
        <w:footnoteReference w:id="13"/>
      </w:r>
      <w:r w:rsidRPr="00F04112">
        <w:rPr>
          <w:rFonts w:ascii="Times New Roman" w:hAnsi="Times New Roman" w:cs="Times New Roman"/>
        </w:rPr>
        <w:t xml:space="preserve">  </w:t>
      </w:r>
    </w:p>
    <w:p w14:paraId="1AF405D7" w14:textId="43F265EC"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Now, let’s review the process of how the above two problems arises for PB to account for higher-order defeat in an inferential belief. Suppose my belief that </w:t>
      </w:r>
      <w:r w:rsidRPr="00F04112">
        <w:rPr>
          <w:rFonts w:ascii="Times New Roman" w:hAnsi="Times New Roman" w:cs="Times New Roman"/>
          <w:i/>
        </w:rPr>
        <w:t>p</w:t>
      </w:r>
      <w:r w:rsidRPr="00F04112">
        <w:rPr>
          <w:rFonts w:ascii="Times New Roman" w:hAnsi="Times New Roman" w:cs="Times New Roman"/>
        </w:rPr>
        <w:t xml:space="preserve"> is a result of inference from evidence E. The PB theorist claims that </w:t>
      </w:r>
      <w:r w:rsidR="009250F5" w:rsidRPr="00F04112">
        <w:rPr>
          <w:rFonts w:ascii="Times New Roman" w:hAnsi="Times New Roman" w:cs="Times New Roman"/>
        </w:rPr>
        <w:t xml:space="preserve">HOD </w:t>
      </w:r>
      <w:r w:rsidRPr="00F04112">
        <w:rPr>
          <w:rFonts w:ascii="Times New Roman" w:hAnsi="Times New Roman" w:cs="Times New Roman"/>
        </w:rPr>
        <w:t xml:space="preserve">defeats my belief that </w:t>
      </w:r>
      <w:r w:rsidRPr="00F04112">
        <w:rPr>
          <w:rFonts w:ascii="Times New Roman" w:hAnsi="Times New Roman" w:cs="Times New Roman"/>
          <w:i/>
        </w:rPr>
        <w:t>p</w:t>
      </w:r>
      <w:r w:rsidRPr="00F04112">
        <w:rPr>
          <w:rFonts w:ascii="Times New Roman" w:hAnsi="Times New Roman" w:cs="Times New Roman"/>
        </w:rPr>
        <w:t xml:space="preserve"> by making it improperly based. Since proper basing in inferential beliefs can be understood as good reasoning, he will have to say that </w:t>
      </w:r>
      <w:r w:rsidR="00D52218" w:rsidRPr="00F04112">
        <w:rPr>
          <w:rFonts w:ascii="Times New Roman" w:hAnsi="Times New Roman" w:cs="Times New Roman"/>
        </w:rPr>
        <w:t xml:space="preserve">the HOD </w:t>
      </w:r>
      <w:r w:rsidRPr="00F04112">
        <w:rPr>
          <w:rFonts w:ascii="Times New Roman" w:hAnsi="Times New Roman" w:cs="Times New Roman"/>
        </w:rPr>
        <w:t xml:space="preserve">ruins my reasoning from E to </w:t>
      </w:r>
      <w:r w:rsidRPr="00F04112">
        <w:rPr>
          <w:rFonts w:ascii="Times New Roman" w:hAnsi="Times New Roman" w:cs="Times New Roman"/>
          <w:i/>
        </w:rPr>
        <w:t>p</w:t>
      </w:r>
      <w:r w:rsidRPr="00F04112">
        <w:rPr>
          <w:rFonts w:ascii="Times New Roman" w:hAnsi="Times New Roman" w:cs="Times New Roman"/>
        </w:rPr>
        <w:t>. But given that I still have evidence E when acquiring</w:t>
      </w:r>
      <w:r w:rsidR="00914B55" w:rsidRPr="00F04112">
        <w:rPr>
          <w:rFonts w:ascii="Times New Roman" w:hAnsi="Times New Roman" w:cs="Times New Roman"/>
        </w:rPr>
        <w:t xml:space="preserve"> HOD</w:t>
      </w:r>
      <w:r w:rsidRPr="00F04112">
        <w:rPr>
          <w:rFonts w:ascii="Times New Roman" w:hAnsi="Times New Roman" w:cs="Times New Roman"/>
        </w:rPr>
        <w:t xml:space="preserve">, my reasoning from E to </w:t>
      </w:r>
      <w:r w:rsidRPr="00F04112">
        <w:rPr>
          <w:rFonts w:ascii="Times New Roman" w:hAnsi="Times New Roman" w:cs="Times New Roman"/>
          <w:i/>
        </w:rPr>
        <w:t>p</w:t>
      </w:r>
      <w:r w:rsidRPr="00F04112">
        <w:rPr>
          <w:rFonts w:ascii="Times New Roman" w:hAnsi="Times New Roman" w:cs="Times New Roman"/>
        </w:rPr>
        <w:t xml:space="preserve"> would be good if I believe that </w:t>
      </w:r>
      <w:r w:rsidRPr="00F04112">
        <w:rPr>
          <w:rFonts w:ascii="Times New Roman" w:hAnsi="Times New Roman" w:cs="Times New Roman"/>
          <w:i/>
        </w:rPr>
        <w:t>p</w:t>
      </w:r>
      <w:r w:rsidRPr="00F04112">
        <w:rPr>
          <w:rFonts w:ascii="Times New Roman" w:hAnsi="Times New Roman" w:cs="Times New Roman"/>
        </w:rPr>
        <w:t xml:space="preserve"> because I justifiably hold the second-order belief that E supports </w:t>
      </w:r>
      <w:r w:rsidRPr="00F04112">
        <w:rPr>
          <w:rFonts w:ascii="Times New Roman" w:hAnsi="Times New Roman" w:cs="Times New Roman"/>
          <w:i/>
        </w:rPr>
        <w:t>p</w:t>
      </w:r>
      <w:r w:rsidRPr="00F04112">
        <w:rPr>
          <w:rFonts w:ascii="Times New Roman" w:hAnsi="Times New Roman" w:cs="Times New Roman"/>
        </w:rPr>
        <w:t xml:space="preserve">. So, the PB theorist will have to say that </w:t>
      </w:r>
      <w:r w:rsidR="00D52218" w:rsidRPr="00F04112">
        <w:rPr>
          <w:rFonts w:ascii="Times New Roman" w:hAnsi="Times New Roman" w:cs="Times New Roman"/>
        </w:rPr>
        <w:t xml:space="preserve">the HOD </w:t>
      </w:r>
      <w:r w:rsidRPr="00F04112">
        <w:rPr>
          <w:rFonts w:ascii="Times New Roman" w:hAnsi="Times New Roman" w:cs="Times New Roman"/>
        </w:rPr>
        <w:t xml:space="preserve">makes the second-order belief unjustified. This suggestion faces two severe problems. First, it doesn’t apply when the </w:t>
      </w:r>
      <w:r w:rsidR="00D52218" w:rsidRPr="00F04112">
        <w:rPr>
          <w:rFonts w:ascii="Times New Roman" w:hAnsi="Times New Roman" w:cs="Times New Roman"/>
        </w:rPr>
        <w:t xml:space="preserve">HOD </w:t>
      </w:r>
      <w:r w:rsidRPr="00F04112">
        <w:rPr>
          <w:rFonts w:ascii="Times New Roman" w:hAnsi="Times New Roman" w:cs="Times New Roman"/>
        </w:rPr>
        <w:t>is not about one’s unreliability in evidence-assessment but about one’s unreliability in evidence-collection. Sec</w:t>
      </w:r>
      <w:r w:rsidR="003E2D03" w:rsidRPr="00F04112">
        <w:rPr>
          <w:rFonts w:ascii="Times New Roman" w:hAnsi="Times New Roman" w:cs="Times New Roman"/>
        </w:rPr>
        <w:t>ond, in explaining why</w:t>
      </w:r>
      <w:r w:rsidRPr="00F04112">
        <w:rPr>
          <w:rFonts w:ascii="Times New Roman" w:hAnsi="Times New Roman" w:cs="Times New Roman"/>
        </w:rPr>
        <w:t xml:space="preserve"> the higher-order defeat happens at the second-order level, the PB theorist has to trace the improper basing to the improper basing of one’s basic evidential beliefs, but it’s hard </w:t>
      </w:r>
      <w:r w:rsidR="00A81AC1" w:rsidRPr="00F04112">
        <w:rPr>
          <w:rFonts w:ascii="Times New Roman" w:hAnsi="Times New Roman" w:cs="Times New Roman"/>
        </w:rPr>
        <w:t>to see how such basic beliefs are</w:t>
      </w:r>
      <w:r w:rsidRPr="00F04112">
        <w:rPr>
          <w:rFonts w:ascii="Times New Roman" w:hAnsi="Times New Roman" w:cs="Times New Roman"/>
        </w:rPr>
        <w:t xml:space="preserve"> rend</w:t>
      </w:r>
      <w:r w:rsidR="00A81AC1" w:rsidRPr="00F04112">
        <w:rPr>
          <w:rFonts w:ascii="Times New Roman" w:hAnsi="Times New Roman" w:cs="Times New Roman"/>
        </w:rPr>
        <w:t>ered improperly based by the HOD</w:t>
      </w:r>
      <w:r w:rsidRPr="00F04112">
        <w:rPr>
          <w:rFonts w:ascii="Times New Roman" w:hAnsi="Times New Roman" w:cs="Times New Roman"/>
        </w:rPr>
        <w:t xml:space="preserve"> in typical cases of higher-order defeat. </w:t>
      </w:r>
    </w:p>
    <w:p w14:paraId="1E90B88A" w14:textId="214DC15E"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To conclude, it’s implausible to say that</w:t>
      </w:r>
      <w:r w:rsidR="009250F5" w:rsidRPr="00F04112">
        <w:rPr>
          <w:rFonts w:ascii="Times New Roman" w:hAnsi="Times New Roman" w:cs="Times New Roman"/>
        </w:rPr>
        <w:t xml:space="preserve"> HOD defeats one’s doxastic justification by making one’s belief improperly based</w:t>
      </w:r>
      <w:r w:rsidRPr="00F04112">
        <w:rPr>
          <w:rFonts w:ascii="Times New Roman" w:hAnsi="Times New Roman" w:cs="Times New Roman"/>
        </w:rPr>
        <w:t xml:space="preserve">. </w:t>
      </w:r>
      <w:r w:rsidR="009250F5" w:rsidRPr="00F04112">
        <w:rPr>
          <w:rFonts w:ascii="Times New Roman" w:hAnsi="Times New Roman" w:cs="Times New Roman"/>
        </w:rPr>
        <w:t xml:space="preserve">Assuming the schema that doxastic justification is proper basing on propositional justifiers, we should reconsider the proposal that HOD defeats doxastic justification by defeating propositional justification. </w:t>
      </w:r>
      <w:r w:rsidRPr="00F04112">
        <w:rPr>
          <w:rFonts w:ascii="Times New Roman" w:hAnsi="Times New Roman" w:cs="Times New Roman"/>
        </w:rPr>
        <w:t>In the next section,</w:t>
      </w:r>
      <w:r w:rsidR="009250F5" w:rsidRPr="00F04112">
        <w:rPr>
          <w:rFonts w:ascii="Times New Roman" w:hAnsi="Times New Roman" w:cs="Times New Roman"/>
        </w:rPr>
        <w:t xml:space="preserve"> I cash out this proposal by arguing</w:t>
      </w:r>
      <w:r w:rsidRPr="00F04112">
        <w:rPr>
          <w:rFonts w:ascii="Times New Roman" w:hAnsi="Times New Roman" w:cs="Times New Roman"/>
        </w:rPr>
        <w:t xml:space="preserve"> that, unlike traditional evidentialist or reliabilist theories of propositional justification, a responsibilist theory of propositional justification can nicely account for higher-order defeat.  </w:t>
      </w:r>
    </w:p>
    <w:p w14:paraId="310438C9" w14:textId="77777777" w:rsidR="001C65CB" w:rsidRPr="00F04112" w:rsidRDefault="001C65CB" w:rsidP="00595EEF">
      <w:pPr>
        <w:spacing w:line="312" w:lineRule="auto"/>
        <w:rPr>
          <w:rFonts w:ascii="Times New Roman" w:hAnsi="Times New Roman" w:cs="Times New Roman"/>
        </w:rPr>
      </w:pPr>
    </w:p>
    <w:p w14:paraId="529F5493" w14:textId="3C322920" w:rsidR="00723709" w:rsidRPr="00F04112" w:rsidRDefault="00723709" w:rsidP="00595EEF">
      <w:pPr>
        <w:widowControl w:val="0"/>
        <w:autoSpaceDE w:val="0"/>
        <w:autoSpaceDN w:val="0"/>
        <w:adjustRightInd w:val="0"/>
        <w:spacing w:line="312" w:lineRule="auto"/>
        <w:jc w:val="center"/>
        <w:rPr>
          <w:rFonts w:ascii="Times New Roman" w:hAnsi="Times New Roman" w:cs="Times New Roman"/>
          <w:b/>
        </w:rPr>
      </w:pPr>
      <w:r w:rsidRPr="00F04112">
        <w:rPr>
          <w:rFonts w:ascii="Times New Roman" w:hAnsi="Times New Roman" w:cs="Times New Roman"/>
          <w:b/>
        </w:rPr>
        <w:t xml:space="preserve">4. </w:t>
      </w:r>
      <w:r w:rsidR="0038402D" w:rsidRPr="00F04112">
        <w:rPr>
          <w:rFonts w:ascii="Times New Roman" w:hAnsi="Times New Roman" w:cs="Times New Roman"/>
          <w:b/>
        </w:rPr>
        <w:t>The Responsibility Proposal</w:t>
      </w:r>
    </w:p>
    <w:p w14:paraId="457C7BF2" w14:textId="5841041F" w:rsidR="00723709" w:rsidRPr="00F04112" w:rsidRDefault="0038402D"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This is my explanation of why</w:t>
      </w:r>
      <w:r w:rsidR="00ED3DED" w:rsidRPr="00F04112">
        <w:rPr>
          <w:rFonts w:ascii="Times New Roman" w:hAnsi="Times New Roman" w:cs="Times New Roman"/>
        </w:rPr>
        <w:t xml:space="preserve"> HOD defeats doxastic justification: </w:t>
      </w:r>
      <w:r w:rsidR="00723709" w:rsidRPr="00F04112">
        <w:rPr>
          <w:rFonts w:ascii="Times New Roman" w:hAnsi="Times New Roman" w:cs="Times New Roman"/>
        </w:rPr>
        <w:t>when o</w:t>
      </w:r>
      <w:r w:rsidR="00E24657" w:rsidRPr="00F04112">
        <w:rPr>
          <w:rFonts w:ascii="Times New Roman" w:hAnsi="Times New Roman" w:cs="Times New Roman"/>
        </w:rPr>
        <w:t>ne gains HOD, one no longer has</w:t>
      </w:r>
      <w:r w:rsidR="00AA70D8" w:rsidRPr="00F04112">
        <w:rPr>
          <w:rFonts w:ascii="Times New Roman" w:hAnsi="Times New Roman" w:cs="Times New Roman"/>
        </w:rPr>
        <w:t xml:space="preserve"> propositional justification</w:t>
      </w:r>
      <w:r w:rsidR="00723709" w:rsidRPr="00F04112">
        <w:rPr>
          <w:rFonts w:ascii="Times New Roman" w:hAnsi="Times New Roman" w:cs="Times New Roman"/>
        </w:rPr>
        <w:t xml:space="preserve"> to hold one’s belief because there is </w:t>
      </w:r>
      <w:r w:rsidR="00AA70D8" w:rsidRPr="00F04112">
        <w:rPr>
          <w:rFonts w:ascii="Times New Roman" w:hAnsi="Times New Roman" w:cs="Times New Roman"/>
        </w:rPr>
        <w:t xml:space="preserve">in principle </w:t>
      </w:r>
      <w:r w:rsidR="00723709" w:rsidRPr="00F04112">
        <w:rPr>
          <w:rFonts w:ascii="Times New Roman" w:hAnsi="Times New Roman" w:cs="Times New Roman"/>
        </w:rPr>
        <w:t>no responsible way to maintain one’s belief in the presence of HOD. In what follows, I will first explain what the responsibility condition means; then I will explain how this condition can be used to explain higher-order defeat. If I am successful, this lends strong support for the view that doxastic justification requires responsibility, a view that is regaining t</w:t>
      </w:r>
      <w:r w:rsidR="00ED3DED" w:rsidRPr="00F04112">
        <w:rPr>
          <w:rFonts w:ascii="Times New Roman" w:hAnsi="Times New Roman" w:cs="Times New Roman"/>
        </w:rPr>
        <w:t xml:space="preserve">raction in </w:t>
      </w:r>
      <w:r w:rsidR="00F64209" w:rsidRPr="00F04112">
        <w:rPr>
          <w:rFonts w:ascii="Times New Roman" w:eastAsia="宋体" w:hAnsi="Times New Roman" w:cs="宋体"/>
          <w:lang w:eastAsia="zh-CN"/>
        </w:rPr>
        <w:t xml:space="preserve">the </w:t>
      </w:r>
      <w:r w:rsidR="00ED3DED" w:rsidRPr="00F04112">
        <w:rPr>
          <w:rFonts w:ascii="Times New Roman" w:hAnsi="Times New Roman" w:cs="Times New Roman"/>
        </w:rPr>
        <w:t>recent development of</w:t>
      </w:r>
      <w:r w:rsidR="00723709" w:rsidRPr="00F04112">
        <w:rPr>
          <w:rFonts w:ascii="Times New Roman" w:hAnsi="Times New Roman" w:cs="Times New Roman"/>
        </w:rPr>
        <w:t xml:space="preserve"> theories of justification</w:t>
      </w:r>
      <w:r w:rsidR="009640AD" w:rsidRPr="00F04112">
        <w:rPr>
          <w:rFonts w:ascii="Times New Roman" w:hAnsi="Times New Roman" w:cs="Times New Roman"/>
        </w:rPr>
        <w:t xml:space="preserve"> (see Peels 2016a and 2016b)</w:t>
      </w:r>
      <w:r w:rsidR="00723709" w:rsidRPr="00F04112">
        <w:rPr>
          <w:rFonts w:ascii="Times New Roman" w:hAnsi="Times New Roman" w:cs="Times New Roman"/>
        </w:rPr>
        <w:t>.</w:t>
      </w:r>
    </w:p>
    <w:p w14:paraId="53ABC602" w14:textId="7A1E7458" w:rsidR="00723709" w:rsidRPr="00F04112" w:rsidRDefault="00723709" w:rsidP="00595EEF">
      <w:pPr>
        <w:widowControl w:val="0"/>
        <w:autoSpaceDE w:val="0"/>
        <w:autoSpaceDN w:val="0"/>
        <w:adjustRightInd w:val="0"/>
        <w:spacing w:line="312" w:lineRule="auto"/>
        <w:rPr>
          <w:rFonts w:ascii="Times New Roman" w:hAnsi="Times New Roman" w:cs="Times New Roman"/>
          <w:b/>
        </w:rPr>
      </w:pPr>
      <w:r w:rsidRPr="00F04112">
        <w:rPr>
          <w:rFonts w:ascii="Times New Roman" w:hAnsi="Times New Roman" w:cs="Times New Roman"/>
          <w:b/>
        </w:rPr>
        <w:t>4.1 What Is Responsibility?</w:t>
      </w:r>
    </w:p>
    <w:p w14:paraId="7FD8256C" w14:textId="68087EB4"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As a warm up to understand the responsibility condition, let me note that there is a </w:t>
      </w:r>
      <w:r w:rsidR="00D407BC" w:rsidRPr="00F04112">
        <w:rPr>
          <w:rFonts w:ascii="Times New Roman" w:hAnsi="Times New Roman" w:cs="Times New Roman"/>
        </w:rPr>
        <w:t>familiar kind of counterexample</w:t>
      </w:r>
      <w:r w:rsidRPr="00F04112">
        <w:rPr>
          <w:rFonts w:ascii="Times New Roman" w:hAnsi="Times New Roman" w:cs="Times New Roman"/>
        </w:rPr>
        <w:t xml:space="preserve"> to evidentialism that resembles cases involving higher-order defeat in the following two respects: the subject’s belief is properly based on evidence that supports the proposition believed, and yet intuitively the belief is unjustified. These are the so-called cases of ‘defective inquiry.’ Consider this case from Baher (2009, p. 547):</w:t>
      </w:r>
    </w:p>
    <w:p w14:paraId="22209340" w14:textId="77777777"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rPr>
      </w:pPr>
    </w:p>
    <w:p w14:paraId="56BDD132" w14:textId="77777777" w:rsidR="00723709" w:rsidRPr="00F04112" w:rsidRDefault="00723709" w:rsidP="00595EEF">
      <w:pPr>
        <w:widowControl w:val="0"/>
        <w:autoSpaceDE w:val="0"/>
        <w:autoSpaceDN w:val="0"/>
        <w:adjustRightInd w:val="0"/>
        <w:spacing w:line="312" w:lineRule="auto"/>
        <w:ind w:left="720"/>
        <w:jc w:val="both"/>
        <w:rPr>
          <w:rFonts w:ascii="Times New Roman" w:hAnsi="Times New Roman" w:cs="Times New Roman"/>
        </w:rPr>
      </w:pPr>
      <w:r w:rsidRPr="00F04112">
        <w:rPr>
          <w:rFonts w:ascii="Times New Roman" w:hAnsi="Times New Roman" w:cs="Times New Roman"/>
        </w:rPr>
        <w:t>Defective Inquiry</w:t>
      </w:r>
    </w:p>
    <w:p w14:paraId="4B0F47ED" w14:textId="64770B8B" w:rsidR="00723709" w:rsidRPr="00F04112" w:rsidRDefault="00723709" w:rsidP="00595EEF">
      <w:pPr>
        <w:widowControl w:val="0"/>
        <w:autoSpaceDE w:val="0"/>
        <w:autoSpaceDN w:val="0"/>
        <w:adjustRightInd w:val="0"/>
        <w:spacing w:line="312" w:lineRule="auto"/>
        <w:ind w:left="720"/>
        <w:jc w:val="both"/>
        <w:rPr>
          <w:rFonts w:ascii="Times New Roman" w:hAnsi="Times New Roman" w:cs="Times New Roman"/>
        </w:rPr>
      </w:pPr>
      <w:r w:rsidRPr="00F04112">
        <w:rPr>
          <w:rFonts w:ascii="Times New Roman" w:hAnsi="Times New Roman" w:cs="Times New Roman"/>
        </w:rPr>
        <w:t>George represents the epitome of intellectual laziness and obliviousness. He goes about his daily routine focusing only on the most immediate and practical of concerns. He lacks any natural curiosity. Unsurprisingly, he holds many beliefs he shouldn’t. Among them is the belief that exposure to second</w:t>
      </w:r>
      <w:r w:rsidR="000A4815" w:rsidRPr="00F04112">
        <w:rPr>
          <w:rFonts w:ascii="Times New Roman" w:hAnsi="Times New Roman" w:cs="Times New Roman"/>
        </w:rPr>
        <w:t>-</w:t>
      </w:r>
      <w:r w:rsidRPr="00F04112">
        <w:rPr>
          <w:rFonts w:ascii="Times New Roman" w:hAnsi="Times New Roman" w:cs="Times New Roman"/>
        </w:rPr>
        <w:t>hand smoke is harmless to health. He believes so because he remembers that some years ago a reliable source tells him that this is confirmed by a considerable amount of research. However, this belief is attributable to his intellectual laziness and obliviousness. Had he been slightly more attentive to the well-publicized research on the risk of secondhand smoke, he wouldn’t hold this belief.</w:t>
      </w:r>
    </w:p>
    <w:p w14:paraId="244723FE" w14:textId="77777777" w:rsidR="00723709" w:rsidRPr="00F04112" w:rsidRDefault="00723709" w:rsidP="00595EEF">
      <w:pPr>
        <w:widowControl w:val="0"/>
        <w:autoSpaceDE w:val="0"/>
        <w:autoSpaceDN w:val="0"/>
        <w:adjustRightInd w:val="0"/>
        <w:spacing w:line="312" w:lineRule="auto"/>
        <w:rPr>
          <w:rFonts w:ascii="Times New Roman" w:hAnsi="Times New Roman" w:cs="Times New Roman"/>
        </w:rPr>
      </w:pPr>
    </w:p>
    <w:p w14:paraId="583C9965" w14:textId="77777777" w:rsidR="00723709" w:rsidRPr="00F04112" w:rsidRDefault="00723709" w:rsidP="00595EEF">
      <w:pPr>
        <w:widowControl w:val="0"/>
        <w:autoSpaceDE w:val="0"/>
        <w:autoSpaceDN w:val="0"/>
        <w:adjustRightInd w:val="0"/>
        <w:spacing w:line="312" w:lineRule="auto"/>
        <w:jc w:val="both"/>
        <w:rPr>
          <w:rFonts w:ascii="Times New Roman" w:hAnsi="Times New Roman" w:cs="Times New Roman"/>
        </w:rPr>
      </w:pPr>
      <w:r w:rsidRPr="00F04112">
        <w:rPr>
          <w:rFonts w:ascii="Times New Roman" w:hAnsi="Times New Roman" w:cs="Times New Roman"/>
        </w:rPr>
        <w:t xml:space="preserve">In this example, George’s belief fits the evidence he has. After all, he has no reason to doubt the reliability of the source in question or the reliability of his memory. And his belief is properly based on his memory. But it seems that he </w:t>
      </w:r>
      <w:r w:rsidRPr="00F04112">
        <w:rPr>
          <w:rFonts w:ascii="Times New Roman" w:hAnsi="Times New Roman" w:cs="Times New Roman"/>
          <w:i/>
        </w:rPr>
        <w:t>shouldn’t</w:t>
      </w:r>
      <w:r w:rsidRPr="00F04112">
        <w:rPr>
          <w:rFonts w:ascii="Times New Roman" w:hAnsi="Times New Roman" w:cs="Times New Roman"/>
        </w:rPr>
        <w:t xml:space="preserve"> hold the belief. If justified beliefs are those one should have or at least is permissible to have, then it seems that George’s belief is unjustified.</w:t>
      </w:r>
      <w:r w:rsidRPr="00F04112">
        <w:rPr>
          <w:rStyle w:val="FootnoteReference"/>
          <w:rFonts w:ascii="Times New Roman" w:hAnsi="Times New Roman" w:cs="Times New Roman"/>
        </w:rPr>
        <w:footnoteReference w:id="14"/>
      </w:r>
    </w:p>
    <w:p w14:paraId="27D59488" w14:textId="77777777"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What makes George’s belief unjustified? A natural answer is that it’s unjustified because it’s a result of intellectual irresponsibility. That is, George has certain intellectual obligations when it comes to belief-formation, and he doesn’t do what’s reasonably expected to ensure that he meets those obligations. Just like a father is responsible in handling a situation involving his children when he does what he is obligated to do with regards to his children, and a judge is responsible in ruling a case when he does what he is obligated to do with regard to the ruling, a person is responsible in holding a belief when he does what he is obligated to do with regard to the belief.</w:t>
      </w:r>
    </w:p>
    <w:p w14:paraId="47AFDAE8" w14:textId="77777777"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What are these obligations that generate responsibility? The answer depends on where obligations come from. I will not discuss the issue in detail here, but it’s plausible to claim that an agent’s obligations sometimes come from the very role the agent plays (Feldman, 2000, p. 676). So, a father has the obligation to do what he’s reasonably expected to ensure that his children have good life, because it’s constitutive of being a father that a father has this obligation; a judge has the obligation to do what’s reasonably expected to ensure that justice is served, because it’s constitutive of being a judge that a judge has this obligation; and a believer has the obligation to do what he is reasonably expected to ensure that he holds a true belief, because it’s constitutive of being a believer that a believer has this obligation. So, in Defective Inquiry, George is irresponsible in his belief-formation: as a normal adult living in the 21</w:t>
      </w:r>
      <w:r w:rsidRPr="00F04112">
        <w:rPr>
          <w:rFonts w:ascii="Times New Roman" w:hAnsi="Times New Roman" w:cs="Times New Roman"/>
          <w:vertAlign w:val="superscript"/>
        </w:rPr>
        <w:t>st</w:t>
      </w:r>
      <w:r w:rsidRPr="00F04112">
        <w:rPr>
          <w:rFonts w:ascii="Times New Roman" w:hAnsi="Times New Roman" w:cs="Times New Roman"/>
        </w:rPr>
        <w:t xml:space="preserve"> century, he is expected to be aware of the well-publicized evidence supporting the harmfulness of second-hand smoking. His ignorance of the evidence shows that he doesn’t do what’s reasonably expected to ensure that he holds a true belief about the issue. </w:t>
      </w:r>
    </w:p>
    <w:p w14:paraId="406DC448" w14:textId="77777777"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What emerges from the above discussion is the following characterization of responsibility:</w:t>
      </w:r>
    </w:p>
    <w:p w14:paraId="4E0FDB5E" w14:textId="77777777" w:rsidR="00723709" w:rsidRPr="00F04112" w:rsidRDefault="00723709" w:rsidP="00595EEF">
      <w:pPr>
        <w:widowControl w:val="0"/>
        <w:autoSpaceDE w:val="0"/>
        <w:autoSpaceDN w:val="0"/>
        <w:adjustRightInd w:val="0"/>
        <w:spacing w:line="312" w:lineRule="auto"/>
        <w:jc w:val="both"/>
        <w:rPr>
          <w:rFonts w:ascii="Times New Roman" w:hAnsi="Times New Roman" w:cs="Times New Roman"/>
        </w:rPr>
      </w:pPr>
    </w:p>
    <w:p w14:paraId="515F7D7D" w14:textId="77777777" w:rsidR="00723709" w:rsidRPr="00F04112" w:rsidRDefault="00723709" w:rsidP="00595EEF">
      <w:pPr>
        <w:widowControl w:val="0"/>
        <w:autoSpaceDE w:val="0"/>
        <w:autoSpaceDN w:val="0"/>
        <w:adjustRightInd w:val="0"/>
        <w:spacing w:line="312" w:lineRule="auto"/>
        <w:ind w:left="720"/>
        <w:jc w:val="both"/>
        <w:rPr>
          <w:rFonts w:ascii="Times New Roman" w:hAnsi="Times New Roman" w:cs="Times New Roman"/>
        </w:rPr>
      </w:pPr>
      <w:r w:rsidRPr="00F04112">
        <w:rPr>
          <w:rFonts w:ascii="Times New Roman" w:hAnsi="Times New Roman" w:cs="Times New Roman"/>
        </w:rPr>
        <w:t xml:space="preserve">(R) One is responsible in holding a belief that </w:t>
      </w:r>
      <w:r w:rsidRPr="00F04112">
        <w:rPr>
          <w:rFonts w:ascii="Times New Roman" w:hAnsi="Times New Roman" w:cs="Times New Roman"/>
          <w:i/>
        </w:rPr>
        <w:t>p</w:t>
      </w:r>
      <w:r w:rsidRPr="00F04112">
        <w:rPr>
          <w:rFonts w:ascii="Times New Roman" w:hAnsi="Times New Roman" w:cs="Times New Roman"/>
        </w:rPr>
        <w:t xml:space="preserve"> just in case that, in forming and maintaining the belief, one does what’s reasonably expected to ensure that one believes that </w:t>
      </w:r>
      <w:r w:rsidRPr="00F04112">
        <w:rPr>
          <w:rFonts w:ascii="Times New Roman" w:hAnsi="Times New Roman" w:cs="Times New Roman"/>
          <w:i/>
        </w:rPr>
        <w:t>p</w:t>
      </w:r>
      <w:r w:rsidRPr="00F04112">
        <w:rPr>
          <w:rFonts w:ascii="Times New Roman" w:hAnsi="Times New Roman" w:cs="Times New Roman"/>
        </w:rPr>
        <w:t xml:space="preserve"> if and only if </w:t>
      </w:r>
      <w:r w:rsidRPr="00F04112">
        <w:rPr>
          <w:rFonts w:ascii="Times New Roman" w:hAnsi="Times New Roman" w:cs="Times New Roman"/>
          <w:i/>
        </w:rPr>
        <w:t>p</w:t>
      </w:r>
      <w:r w:rsidRPr="00F04112">
        <w:rPr>
          <w:rFonts w:ascii="Times New Roman" w:hAnsi="Times New Roman" w:cs="Times New Roman"/>
        </w:rPr>
        <w:t xml:space="preserve"> is true.</w:t>
      </w:r>
    </w:p>
    <w:p w14:paraId="575E042B" w14:textId="77777777" w:rsidR="00723709" w:rsidRPr="00F04112" w:rsidRDefault="00723709" w:rsidP="00595EEF">
      <w:pPr>
        <w:widowControl w:val="0"/>
        <w:autoSpaceDE w:val="0"/>
        <w:autoSpaceDN w:val="0"/>
        <w:adjustRightInd w:val="0"/>
        <w:spacing w:line="312" w:lineRule="auto"/>
        <w:jc w:val="both"/>
        <w:rPr>
          <w:rFonts w:ascii="Times New Roman" w:hAnsi="Times New Roman" w:cs="Times New Roman"/>
        </w:rPr>
      </w:pPr>
    </w:p>
    <w:p w14:paraId="4CD2C4B4" w14:textId="35EF93B5" w:rsidR="00723709" w:rsidRPr="00F04112" w:rsidRDefault="00723709" w:rsidP="00595EEF">
      <w:pPr>
        <w:widowControl w:val="0"/>
        <w:autoSpaceDE w:val="0"/>
        <w:autoSpaceDN w:val="0"/>
        <w:adjustRightInd w:val="0"/>
        <w:spacing w:line="312" w:lineRule="auto"/>
        <w:jc w:val="both"/>
        <w:rPr>
          <w:rFonts w:ascii="Times New Roman" w:hAnsi="Times New Roman" w:cs="Times New Roman"/>
        </w:rPr>
      </w:pPr>
      <w:r w:rsidRPr="00F04112">
        <w:rPr>
          <w:rFonts w:ascii="Times New Roman" w:hAnsi="Times New Roman" w:cs="Times New Roman"/>
        </w:rPr>
        <w:t xml:space="preserve">I will leave it vague as to what counts as ‘reasonable expectation’ except to say that it depends on </w:t>
      </w:r>
      <w:r w:rsidR="00976A81" w:rsidRPr="00F04112">
        <w:rPr>
          <w:rFonts w:ascii="Times New Roman" w:hAnsi="Times New Roman" w:cs="Times New Roman"/>
        </w:rPr>
        <w:t>the agent’s evidential</w:t>
      </w:r>
      <w:r w:rsidR="001D6C38" w:rsidRPr="00F04112">
        <w:rPr>
          <w:rFonts w:ascii="Times New Roman" w:hAnsi="Times New Roman" w:cs="Times New Roman"/>
        </w:rPr>
        <w:t xml:space="preserve"> situation. </w:t>
      </w:r>
      <w:r w:rsidRPr="00F04112">
        <w:rPr>
          <w:rFonts w:ascii="Times New Roman" w:hAnsi="Times New Roman" w:cs="Times New Roman"/>
        </w:rPr>
        <w:t>This is appropriate, considering that responsibility in other areas is also not a clear-cut notion. When we claim that a judge is responsible in ruling a case when he does what’s reasonably expected to ensure that justice is served, the claim is well understood even if the notion of reasonable expectation is also left vague. Similarly, our intuition in Defective Inquiry is clear that George doesn’t do what’s reasonably expected to ensure that he holds a true belief about whether second-hand smoking is harmful, even though the notion of reasonable expectation is vague.</w:t>
      </w:r>
    </w:p>
    <w:p w14:paraId="4CD11A7C" w14:textId="4BF44A06" w:rsidR="00723709" w:rsidRPr="00F04112" w:rsidRDefault="00723709" w:rsidP="00595EEF">
      <w:pPr>
        <w:widowControl w:val="0"/>
        <w:autoSpaceDE w:val="0"/>
        <w:autoSpaceDN w:val="0"/>
        <w:adjustRightInd w:val="0"/>
        <w:spacing w:line="312" w:lineRule="auto"/>
        <w:ind w:firstLine="720"/>
        <w:jc w:val="both"/>
        <w:rPr>
          <w:rFonts w:ascii="Times New Roman" w:eastAsia="宋体" w:hAnsi="Times New Roman" w:cs="宋体"/>
        </w:rPr>
      </w:pPr>
      <w:r w:rsidRPr="00F04112">
        <w:rPr>
          <w:rFonts w:ascii="Times New Roman" w:hAnsi="Times New Roman" w:cs="Times New Roman"/>
        </w:rPr>
        <w:t>The idea that justification requires the sense of responsibility as is put in (R) is not new. It’s suggested in Chisholm (1977), Kornblith (1983), and Wedgwood (1999). The idea has recently been defended by a series of works of Peels (2016a, 2016b), who argues—convincingly in my opinion—that the responsibility condition is under-appreciated in the literature on theories of justification.</w:t>
      </w:r>
      <w:r w:rsidRPr="00F04112">
        <w:rPr>
          <w:rStyle w:val="FootnoteReference"/>
          <w:rFonts w:ascii="Times New Roman" w:hAnsi="Times New Roman" w:cs="Times New Roman"/>
        </w:rPr>
        <w:footnoteReference w:id="15"/>
      </w:r>
      <w:r w:rsidRPr="00F04112">
        <w:rPr>
          <w:rFonts w:ascii="Times New Roman" w:hAnsi="Times New Roman" w:cs="Times New Roman"/>
        </w:rPr>
        <w:t xml:space="preserve"> I won’t repeat their arguments here. Rather, I will defend this idea by explaining its power in handling higher-order defeat.</w:t>
      </w:r>
      <w:r w:rsidRPr="00F04112">
        <w:rPr>
          <w:rStyle w:val="FootnoteReference"/>
          <w:rFonts w:ascii="Times New Roman" w:hAnsi="Times New Roman" w:cs="Times New Roman"/>
        </w:rPr>
        <w:footnoteReference w:id="16"/>
      </w:r>
      <w:r w:rsidR="0005254C" w:rsidRPr="00F04112">
        <w:rPr>
          <w:rFonts w:ascii="Times New Roman" w:hAnsi="Times New Roman" w:cs="Times New Roman"/>
        </w:rPr>
        <w:t xml:space="preserve"> </w:t>
      </w:r>
    </w:p>
    <w:p w14:paraId="0CF1F2DF" w14:textId="3D27B1A1" w:rsidR="00723709" w:rsidRPr="00F04112" w:rsidRDefault="00723709" w:rsidP="00595EEF">
      <w:pPr>
        <w:spacing w:line="312" w:lineRule="auto"/>
        <w:jc w:val="both"/>
        <w:rPr>
          <w:rFonts w:ascii="Times New Roman" w:hAnsi="Times New Roman" w:cs="Times New Roman"/>
          <w:b/>
        </w:rPr>
      </w:pPr>
      <w:r w:rsidRPr="00F04112">
        <w:rPr>
          <w:rFonts w:ascii="Times New Roman" w:hAnsi="Times New Roman" w:cs="Times New Roman"/>
          <w:b/>
        </w:rPr>
        <w:t>4.2 How the Responsibility Condition Accounts for Higher-Order Defeat</w:t>
      </w:r>
    </w:p>
    <w:p w14:paraId="38FF1719" w14:textId="234A2EB0" w:rsidR="00723709" w:rsidRPr="00F04112" w:rsidRDefault="00723709" w:rsidP="00595EEF">
      <w:pPr>
        <w:spacing w:line="312" w:lineRule="auto"/>
        <w:ind w:firstLine="720"/>
        <w:jc w:val="both"/>
        <w:rPr>
          <w:rFonts w:ascii="Times New Roman" w:hAnsi="Times New Roman" w:cs="Times New Roman"/>
        </w:rPr>
      </w:pPr>
      <w:r w:rsidRPr="00F04112">
        <w:rPr>
          <w:rFonts w:ascii="Times New Roman" w:hAnsi="Times New Roman" w:cs="Times New Roman"/>
        </w:rPr>
        <w:t xml:space="preserve">Consider this common case of </w:t>
      </w:r>
      <w:r w:rsidRPr="00F04112">
        <w:rPr>
          <w:rFonts w:ascii="Times New Roman" w:hAnsi="Times New Roman" w:cs="Times New Roman"/>
          <w:i/>
        </w:rPr>
        <w:t>moral</w:t>
      </w:r>
      <w:r w:rsidRPr="00F04112">
        <w:rPr>
          <w:rFonts w:ascii="Times New Roman" w:hAnsi="Times New Roman" w:cs="Times New Roman"/>
        </w:rPr>
        <w:t xml:space="preserve"> irresponsibility. A judge is about to be assigned to a case. But then he gets strong (although misleading) evidence that the defendant in the case is his old lover who has cheated on him. Given his conflicted feelings toward the lover, there is no way to predict how he will perform on the ruling. Perhaps his residual feeling will lead him to rule in her favor, or perhaps his hatred will lead him to rule against her. Despite the con</w:t>
      </w:r>
      <w:r w:rsidR="008645DB" w:rsidRPr="00F04112">
        <w:rPr>
          <w:rFonts w:ascii="Times New Roman" w:hAnsi="Times New Roman" w:cs="Times New Roman"/>
        </w:rPr>
        <w:t>flicted feelings</w:t>
      </w:r>
      <w:r w:rsidRPr="00F04112">
        <w:rPr>
          <w:rFonts w:ascii="Times New Roman" w:hAnsi="Times New Roman" w:cs="Times New Roman"/>
        </w:rPr>
        <w:t xml:space="preserve">, the judge refrains from recusing himself. </w:t>
      </w:r>
    </w:p>
    <w:p w14:paraId="2D25FBDD" w14:textId="6BA04378" w:rsidR="00723709" w:rsidRPr="00F04112" w:rsidRDefault="00723709" w:rsidP="00595EEF">
      <w:pPr>
        <w:spacing w:line="312" w:lineRule="auto"/>
        <w:ind w:firstLine="720"/>
        <w:jc w:val="both"/>
        <w:rPr>
          <w:rFonts w:ascii="Times New Roman" w:hAnsi="Times New Roman" w:cs="Times New Roman"/>
        </w:rPr>
      </w:pPr>
      <w:r w:rsidRPr="00F04112">
        <w:rPr>
          <w:rFonts w:ascii="Times New Roman" w:hAnsi="Times New Roman" w:cs="Times New Roman"/>
        </w:rPr>
        <w:t xml:space="preserve">The judge in this example is being morally irresponsible. Given the evidence, he should think that it’s </w:t>
      </w:r>
      <w:r w:rsidR="008645DB" w:rsidRPr="00F04112">
        <w:rPr>
          <w:rFonts w:ascii="Times New Roman" w:hAnsi="Times New Roman" w:cs="Times New Roman"/>
        </w:rPr>
        <w:t xml:space="preserve">not very </w:t>
      </w:r>
      <w:r w:rsidRPr="00F04112">
        <w:rPr>
          <w:rFonts w:ascii="Times New Roman" w:hAnsi="Times New Roman" w:cs="Times New Roman"/>
        </w:rPr>
        <w:t xml:space="preserve">likely for him to rule justly. If so, our reasonable expectation is that he recuses himself from the case. So, when he refrains from recusing himself, he is not doing what’s reasonably expected to ensure that justice is served. </w:t>
      </w:r>
    </w:p>
    <w:p w14:paraId="5C1FBC70" w14:textId="27E4F378" w:rsidR="00B73C21" w:rsidRPr="00F04112" w:rsidRDefault="00723709" w:rsidP="00595EEF">
      <w:pPr>
        <w:spacing w:line="312" w:lineRule="auto"/>
        <w:ind w:firstLine="720"/>
        <w:jc w:val="both"/>
        <w:rPr>
          <w:rFonts w:ascii="Times New Roman" w:hAnsi="Times New Roman" w:cs="Times New Roman"/>
        </w:rPr>
      </w:pPr>
      <w:r w:rsidRPr="00F04112">
        <w:rPr>
          <w:rFonts w:ascii="Times New Roman" w:hAnsi="Times New Roman" w:cs="Times New Roman"/>
        </w:rPr>
        <w:t xml:space="preserve">Intellectual responsibility works in the same way. When </w:t>
      </w:r>
      <w:r w:rsidR="008645DB" w:rsidRPr="00F04112">
        <w:rPr>
          <w:rFonts w:ascii="Times New Roman" w:hAnsi="Times New Roman" w:cs="Times New Roman"/>
        </w:rPr>
        <w:t xml:space="preserve">you get evidence that you are not </w:t>
      </w:r>
      <w:r w:rsidR="00976A81" w:rsidRPr="00F04112">
        <w:rPr>
          <w:rFonts w:ascii="Times New Roman" w:hAnsi="Times New Roman" w:cs="Times New Roman"/>
        </w:rPr>
        <w:t xml:space="preserve">very </w:t>
      </w:r>
      <w:r w:rsidRPr="00F04112">
        <w:rPr>
          <w:rFonts w:ascii="Times New Roman" w:hAnsi="Times New Roman" w:cs="Times New Roman"/>
        </w:rPr>
        <w:t>likely to reach a true belief in the situation, deciding to keep your belief is intellectually irresponsible. You would not be doing what’s reasonably expected to ensure that you hold the belief if and only if it’s true. In fact</w:t>
      </w:r>
      <w:r w:rsidR="00160BC6" w:rsidRPr="00F04112">
        <w:rPr>
          <w:rFonts w:ascii="Times New Roman" w:hAnsi="Times New Roman" w:cs="Times New Roman"/>
        </w:rPr>
        <w:t xml:space="preserve">, as long as the HOD is present, </w:t>
      </w:r>
      <w:r w:rsidRPr="00F04112">
        <w:rPr>
          <w:rFonts w:ascii="Times New Roman" w:hAnsi="Times New Roman" w:cs="Times New Roman"/>
          <w:i/>
        </w:rPr>
        <w:t>there is no responsible way</w:t>
      </w:r>
      <w:r w:rsidRPr="00F04112">
        <w:rPr>
          <w:rFonts w:ascii="Times New Roman" w:hAnsi="Times New Roman" w:cs="Times New Roman"/>
        </w:rPr>
        <w:t xml:space="preserve"> for you</w:t>
      </w:r>
      <w:r w:rsidR="00160BC6" w:rsidRPr="00F04112">
        <w:rPr>
          <w:rFonts w:ascii="Times New Roman" w:hAnsi="Times New Roman" w:cs="Times New Roman"/>
        </w:rPr>
        <w:t xml:space="preserve">, or for any </w:t>
      </w:r>
      <w:r w:rsidR="009678DD" w:rsidRPr="00F04112">
        <w:rPr>
          <w:rFonts w:ascii="Times New Roman" w:hAnsi="Times New Roman" w:cs="Times New Roman"/>
        </w:rPr>
        <w:t>person in your current evidential</w:t>
      </w:r>
      <w:r w:rsidR="00160BC6" w:rsidRPr="00F04112">
        <w:rPr>
          <w:rFonts w:ascii="Times New Roman" w:hAnsi="Times New Roman" w:cs="Times New Roman"/>
        </w:rPr>
        <w:t xml:space="preserve"> situation, to maintain the</w:t>
      </w:r>
      <w:r w:rsidRPr="00F04112">
        <w:rPr>
          <w:rFonts w:ascii="Times New Roman" w:hAnsi="Times New Roman" w:cs="Times New Roman"/>
        </w:rPr>
        <w:t xml:space="preserve"> belief at the moment. This is why HOD makes you no longer have </w:t>
      </w:r>
      <w:r w:rsidR="001F674F" w:rsidRPr="00F04112">
        <w:rPr>
          <w:rFonts w:ascii="Times New Roman" w:hAnsi="Times New Roman" w:cs="Times New Roman"/>
        </w:rPr>
        <w:t xml:space="preserve">propositional justification </w:t>
      </w:r>
      <w:r w:rsidRPr="00F04112">
        <w:rPr>
          <w:rFonts w:ascii="Times New Roman" w:hAnsi="Times New Roman" w:cs="Times New Roman"/>
        </w:rPr>
        <w:t xml:space="preserve">to hold your belief. </w:t>
      </w:r>
      <w:r w:rsidR="00B73C21" w:rsidRPr="00F04112">
        <w:rPr>
          <w:rFonts w:ascii="Times New Roman" w:hAnsi="Times New Roman" w:cs="Times New Roman"/>
        </w:rPr>
        <w:t xml:space="preserve">So, here is my </w:t>
      </w:r>
      <w:r w:rsidR="00DB50AA" w:rsidRPr="00F04112">
        <w:rPr>
          <w:rFonts w:ascii="Times New Roman" w:hAnsi="Times New Roman" w:cs="Times New Roman"/>
        </w:rPr>
        <w:t xml:space="preserve">‘responsibility </w:t>
      </w:r>
      <w:r w:rsidR="00B73C21" w:rsidRPr="00F04112">
        <w:rPr>
          <w:rFonts w:ascii="Times New Roman" w:hAnsi="Times New Roman" w:cs="Times New Roman"/>
        </w:rPr>
        <w:t>proposal</w:t>
      </w:r>
      <w:r w:rsidR="00DB50AA" w:rsidRPr="00F04112">
        <w:rPr>
          <w:rFonts w:ascii="Times New Roman" w:hAnsi="Times New Roman" w:cs="Times New Roman"/>
        </w:rPr>
        <w:t>’</w:t>
      </w:r>
      <w:r w:rsidR="00B73C21" w:rsidRPr="00F04112">
        <w:rPr>
          <w:rFonts w:ascii="Times New Roman" w:hAnsi="Times New Roman" w:cs="Times New Roman"/>
        </w:rPr>
        <w:t>:</w:t>
      </w:r>
    </w:p>
    <w:p w14:paraId="440076A0" w14:textId="77777777" w:rsidR="00095CA0" w:rsidRPr="00F04112" w:rsidRDefault="00095CA0" w:rsidP="00595EEF">
      <w:pPr>
        <w:spacing w:line="312" w:lineRule="auto"/>
        <w:ind w:firstLine="720"/>
        <w:jc w:val="both"/>
        <w:rPr>
          <w:rFonts w:ascii="Times New Roman" w:hAnsi="Times New Roman" w:cs="Times New Roman"/>
        </w:rPr>
      </w:pPr>
    </w:p>
    <w:p w14:paraId="60E242D5" w14:textId="77777777" w:rsidR="0051389F" w:rsidRPr="00F04112" w:rsidRDefault="001F674F" w:rsidP="00595EEF">
      <w:pPr>
        <w:spacing w:line="312" w:lineRule="auto"/>
        <w:ind w:firstLine="720"/>
        <w:jc w:val="both"/>
        <w:rPr>
          <w:rFonts w:ascii="Times New Roman" w:hAnsi="Times New Roman" w:cs="Times New Roman"/>
        </w:rPr>
      </w:pPr>
      <w:r w:rsidRPr="00F04112">
        <w:rPr>
          <w:rFonts w:ascii="Times New Roman" w:hAnsi="Times New Roman" w:cs="Times New Roman"/>
        </w:rPr>
        <w:t xml:space="preserve">(PJR) </w:t>
      </w:r>
      <w:r w:rsidR="0000210C" w:rsidRPr="00F04112">
        <w:rPr>
          <w:rFonts w:ascii="Times New Roman" w:hAnsi="Times New Roman" w:cs="Times New Roman"/>
        </w:rPr>
        <w:t>S is propositionally justified at</w:t>
      </w:r>
      <w:r w:rsidR="00160BC6" w:rsidRPr="00F04112">
        <w:rPr>
          <w:rFonts w:ascii="Times New Roman" w:hAnsi="Times New Roman" w:cs="Times New Roman"/>
        </w:rPr>
        <w:t xml:space="preserve"> t in believing that p only if</w:t>
      </w:r>
      <w:r w:rsidR="00312602" w:rsidRPr="00F04112">
        <w:rPr>
          <w:rFonts w:ascii="Times New Roman" w:hAnsi="Times New Roman" w:cs="Times New Roman"/>
        </w:rPr>
        <w:t>, in principle,</w:t>
      </w:r>
      <w:r w:rsidR="00160BC6" w:rsidRPr="00F04112">
        <w:rPr>
          <w:rFonts w:ascii="Times New Roman" w:hAnsi="Times New Roman" w:cs="Times New Roman"/>
        </w:rPr>
        <w:t xml:space="preserve"> </w:t>
      </w:r>
    </w:p>
    <w:p w14:paraId="7EAB02D3" w14:textId="77777777" w:rsidR="0051389F" w:rsidRPr="00F04112" w:rsidRDefault="0000210C" w:rsidP="00595EEF">
      <w:pPr>
        <w:spacing w:line="312" w:lineRule="auto"/>
        <w:ind w:firstLine="720"/>
        <w:jc w:val="both"/>
        <w:rPr>
          <w:rFonts w:ascii="Times New Roman" w:hAnsi="Times New Roman" w:cs="Times New Roman"/>
        </w:rPr>
      </w:pPr>
      <w:r w:rsidRPr="00F04112">
        <w:rPr>
          <w:rFonts w:ascii="Times New Roman" w:hAnsi="Times New Roman" w:cs="Times New Roman"/>
        </w:rPr>
        <w:t>there</w:t>
      </w:r>
      <w:r w:rsidR="00312602" w:rsidRPr="00F04112">
        <w:rPr>
          <w:rFonts w:ascii="Times New Roman" w:hAnsi="Times New Roman" w:cs="Times New Roman"/>
        </w:rPr>
        <w:t xml:space="preserve"> is a responsible way </w:t>
      </w:r>
      <w:r w:rsidR="009678DD" w:rsidRPr="00F04112">
        <w:rPr>
          <w:rFonts w:ascii="Times New Roman" w:hAnsi="Times New Roman" w:cs="Times New Roman"/>
        </w:rPr>
        <w:t>for a person in S’s evidential</w:t>
      </w:r>
      <w:r w:rsidR="00160BC6" w:rsidRPr="00F04112">
        <w:rPr>
          <w:rFonts w:ascii="Times New Roman" w:hAnsi="Times New Roman" w:cs="Times New Roman"/>
        </w:rPr>
        <w:t xml:space="preserve"> situation</w:t>
      </w:r>
      <w:r w:rsidRPr="00F04112">
        <w:rPr>
          <w:rFonts w:ascii="Times New Roman" w:hAnsi="Times New Roman" w:cs="Times New Roman"/>
        </w:rPr>
        <w:t xml:space="preserve"> </w:t>
      </w:r>
      <w:r w:rsidR="00312602" w:rsidRPr="00F04112">
        <w:rPr>
          <w:rFonts w:ascii="Times New Roman" w:hAnsi="Times New Roman" w:cs="Times New Roman"/>
        </w:rPr>
        <w:t xml:space="preserve">at t </w:t>
      </w:r>
      <w:r w:rsidRPr="00F04112">
        <w:rPr>
          <w:rFonts w:ascii="Times New Roman" w:hAnsi="Times New Roman" w:cs="Times New Roman"/>
        </w:rPr>
        <w:t xml:space="preserve">to hold </w:t>
      </w:r>
    </w:p>
    <w:p w14:paraId="6689EA75" w14:textId="01985809" w:rsidR="00B73C21" w:rsidRPr="00F04112" w:rsidRDefault="0000210C" w:rsidP="00595EEF">
      <w:pPr>
        <w:spacing w:line="312" w:lineRule="auto"/>
        <w:ind w:firstLine="720"/>
        <w:jc w:val="both"/>
        <w:rPr>
          <w:rFonts w:ascii="Times New Roman" w:hAnsi="Times New Roman" w:cs="Times New Roman"/>
        </w:rPr>
      </w:pPr>
      <w:r w:rsidRPr="00F04112">
        <w:rPr>
          <w:rFonts w:ascii="Times New Roman" w:hAnsi="Times New Roman" w:cs="Times New Roman"/>
        </w:rPr>
        <w:t xml:space="preserve">the belief that p.  </w:t>
      </w:r>
    </w:p>
    <w:p w14:paraId="00B81AE6" w14:textId="77777777" w:rsidR="00454DD9" w:rsidRPr="00F04112" w:rsidRDefault="00454DD9" w:rsidP="00595EEF">
      <w:pPr>
        <w:spacing w:line="312" w:lineRule="auto"/>
        <w:jc w:val="both"/>
        <w:rPr>
          <w:rFonts w:ascii="Times New Roman" w:hAnsi="Times New Roman" w:cs="Times New Roman"/>
        </w:rPr>
      </w:pPr>
    </w:p>
    <w:p w14:paraId="3A640F5B" w14:textId="69A1CAF5" w:rsidR="00454DD9" w:rsidRPr="00F04112" w:rsidRDefault="00454DD9" w:rsidP="00595EEF">
      <w:pPr>
        <w:spacing w:line="312" w:lineRule="auto"/>
        <w:jc w:val="both"/>
        <w:rPr>
          <w:rFonts w:ascii="Times New Roman" w:hAnsi="Times New Roman" w:cs="Times New Roman"/>
        </w:rPr>
      </w:pPr>
      <w:r w:rsidRPr="00F04112">
        <w:rPr>
          <w:rFonts w:ascii="Times New Roman" w:hAnsi="Times New Roman" w:cs="Times New Roman"/>
        </w:rPr>
        <w:t>Two notes abou</w:t>
      </w:r>
      <w:r w:rsidR="005C0ED4" w:rsidRPr="00F04112">
        <w:rPr>
          <w:rFonts w:ascii="Times New Roman" w:hAnsi="Times New Roman" w:cs="Times New Roman"/>
        </w:rPr>
        <w:t>t PJR</w:t>
      </w:r>
      <w:r w:rsidRPr="00F04112">
        <w:rPr>
          <w:rFonts w:ascii="Times New Roman" w:hAnsi="Times New Roman" w:cs="Times New Roman"/>
        </w:rPr>
        <w:t xml:space="preserve"> are in order. </w:t>
      </w:r>
    </w:p>
    <w:p w14:paraId="31EC8D85" w14:textId="70870DFA" w:rsidR="00454DD9" w:rsidRPr="00F04112" w:rsidRDefault="00454DD9" w:rsidP="00595EEF">
      <w:pPr>
        <w:spacing w:line="312" w:lineRule="auto"/>
        <w:jc w:val="both"/>
        <w:rPr>
          <w:rFonts w:ascii="Times New Roman" w:hAnsi="Times New Roman" w:cs="Times New Roman"/>
        </w:rPr>
      </w:pPr>
      <w:r w:rsidRPr="00F04112">
        <w:rPr>
          <w:rFonts w:ascii="Times New Roman" w:hAnsi="Times New Roman" w:cs="Times New Roman"/>
        </w:rPr>
        <w:tab/>
        <w:t>First,</w:t>
      </w:r>
      <w:r w:rsidR="00515209" w:rsidRPr="00F04112">
        <w:rPr>
          <w:rFonts w:ascii="Times New Roman" w:hAnsi="Times New Roman" w:cs="Times New Roman"/>
        </w:rPr>
        <w:t xml:space="preserve"> </w:t>
      </w:r>
      <w:r w:rsidR="005C0ED4" w:rsidRPr="00F04112">
        <w:rPr>
          <w:rFonts w:ascii="Times New Roman" w:hAnsi="Times New Roman" w:cs="Times New Roman"/>
        </w:rPr>
        <w:t xml:space="preserve">PJR </w:t>
      </w:r>
      <w:r w:rsidR="00924F16" w:rsidRPr="00F04112">
        <w:rPr>
          <w:rFonts w:ascii="Times New Roman" w:hAnsi="Times New Roman" w:cs="Times New Roman"/>
        </w:rPr>
        <w:t>i</w:t>
      </w:r>
      <w:r w:rsidR="00515209" w:rsidRPr="00F04112">
        <w:rPr>
          <w:rFonts w:ascii="Times New Roman" w:hAnsi="Times New Roman" w:cs="Times New Roman"/>
        </w:rPr>
        <w:t xml:space="preserve">s </w:t>
      </w:r>
      <w:r w:rsidR="00DE2F6C" w:rsidRPr="00F04112">
        <w:rPr>
          <w:rFonts w:ascii="Times New Roman" w:hAnsi="Times New Roman" w:cs="Times New Roman"/>
        </w:rPr>
        <w:t xml:space="preserve">about what </w:t>
      </w:r>
      <w:r w:rsidR="00DE2F6C" w:rsidRPr="00F04112">
        <w:rPr>
          <w:rFonts w:ascii="Times New Roman" w:hAnsi="Times New Roman" w:cs="Times New Roman"/>
          <w:i/>
        </w:rPr>
        <w:t>propositional</w:t>
      </w:r>
      <w:r w:rsidR="00DE2F6C" w:rsidRPr="00F04112">
        <w:rPr>
          <w:rFonts w:ascii="Times New Roman" w:hAnsi="Times New Roman" w:cs="Times New Roman"/>
        </w:rPr>
        <w:t xml:space="preserve"> </w:t>
      </w:r>
      <w:r w:rsidR="00DE2F6C" w:rsidRPr="00F04112">
        <w:rPr>
          <w:rFonts w:ascii="Times New Roman" w:hAnsi="Times New Roman" w:cs="Times New Roman"/>
          <w:i/>
        </w:rPr>
        <w:t>justification</w:t>
      </w:r>
      <w:r w:rsidR="00DE2F6C" w:rsidRPr="00F04112">
        <w:rPr>
          <w:rFonts w:ascii="Times New Roman" w:hAnsi="Times New Roman" w:cs="Times New Roman"/>
        </w:rPr>
        <w:t xml:space="preserve"> requires, and thus it’s </w:t>
      </w:r>
      <w:r w:rsidR="00515209" w:rsidRPr="00F04112">
        <w:rPr>
          <w:rFonts w:ascii="Times New Roman" w:hAnsi="Times New Roman" w:cs="Times New Roman"/>
        </w:rPr>
        <w:t>more s</w:t>
      </w:r>
      <w:r w:rsidR="0003423E" w:rsidRPr="00F04112">
        <w:rPr>
          <w:rFonts w:ascii="Times New Roman" w:hAnsi="Times New Roman" w:cs="Times New Roman"/>
        </w:rPr>
        <w:t xml:space="preserve">pecific than the above-mentioned </w:t>
      </w:r>
      <w:r w:rsidR="00515209" w:rsidRPr="00F04112">
        <w:rPr>
          <w:rFonts w:ascii="Times New Roman" w:hAnsi="Times New Roman" w:cs="Times New Roman"/>
        </w:rPr>
        <w:t xml:space="preserve">idea that justification requires responsibility. That idea merely says that doxastic justification requires that one’s belief is actually responsibly held; it leaves open whether responsibility is a requirement of propositional justification or a requirement of proper basing. </w:t>
      </w:r>
      <w:r w:rsidR="00924F16" w:rsidRPr="00F04112">
        <w:rPr>
          <w:rFonts w:ascii="Times New Roman" w:hAnsi="Times New Roman" w:cs="Times New Roman"/>
        </w:rPr>
        <w:t xml:space="preserve"> </w:t>
      </w:r>
    </w:p>
    <w:p w14:paraId="3188CA41" w14:textId="1F190F4F" w:rsidR="00454DD9" w:rsidRPr="00F04112" w:rsidRDefault="00DE2F6C" w:rsidP="00595EEF">
      <w:pPr>
        <w:spacing w:line="312" w:lineRule="auto"/>
        <w:jc w:val="both"/>
        <w:rPr>
          <w:rFonts w:ascii="Times New Roman" w:hAnsi="Times New Roman" w:cs="Times New Roman"/>
        </w:rPr>
      </w:pPr>
      <w:r w:rsidRPr="00F04112">
        <w:rPr>
          <w:rFonts w:ascii="Times New Roman" w:hAnsi="Times New Roman" w:cs="Times New Roman"/>
        </w:rPr>
        <w:tab/>
        <w:t xml:space="preserve">Second, </w:t>
      </w:r>
      <w:r w:rsidR="009678DD" w:rsidRPr="00F04112">
        <w:rPr>
          <w:rFonts w:ascii="Times New Roman" w:hAnsi="Times New Roman" w:cs="Times New Roman"/>
        </w:rPr>
        <w:t xml:space="preserve">as a requirement on propositional justification, </w:t>
      </w:r>
      <w:r w:rsidR="005C0ED4" w:rsidRPr="00F04112">
        <w:rPr>
          <w:rFonts w:ascii="Times New Roman" w:hAnsi="Times New Roman" w:cs="Times New Roman"/>
        </w:rPr>
        <w:t xml:space="preserve">PJR </w:t>
      </w:r>
      <w:r w:rsidR="009678DD" w:rsidRPr="00F04112">
        <w:rPr>
          <w:rFonts w:ascii="Times New Roman" w:hAnsi="Times New Roman" w:cs="Times New Roman"/>
        </w:rPr>
        <w:t xml:space="preserve">requires only that there is </w:t>
      </w:r>
      <w:r w:rsidR="009678DD" w:rsidRPr="00F04112">
        <w:rPr>
          <w:rFonts w:ascii="Times New Roman" w:hAnsi="Times New Roman" w:cs="Times New Roman"/>
          <w:i/>
        </w:rPr>
        <w:t>in principle</w:t>
      </w:r>
      <w:r w:rsidR="009678DD" w:rsidRPr="00F04112">
        <w:rPr>
          <w:rFonts w:ascii="Times New Roman" w:hAnsi="Times New Roman" w:cs="Times New Roman"/>
        </w:rPr>
        <w:t xml:space="preserve"> a responsible way to hold the belief</w:t>
      </w:r>
      <w:r w:rsidR="00B66435" w:rsidRPr="00F04112">
        <w:rPr>
          <w:rFonts w:ascii="Times New Roman" w:hAnsi="Times New Roman" w:cs="Times New Roman"/>
        </w:rPr>
        <w:t xml:space="preserve">; it doesn’t require that there is </w:t>
      </w:r>
      <w:r w:rsidR="004A191F" w:rsidRPr="00F04112">
        <w:rPr>
          <w:rFonts w:ascii="Times New Roman" w:hAnsi="Times New Roman" w:cs="Times New Roman"/>
        </w:rPr>
        <w:t>a responsible way for the subject</w:t>
      </w:r>
      <w:r w:rsidR="00B66435" w:rsidRPr="00F04112">
        <w:rPr>
          <w:rFonts w:ascii="Times New Roman" w:hAnsi="Times New Roman" w:cs="Times New Roman"/>
        </w:rPr>
        <w:t xml:space="preserve"> in question. </w:t>
      </w:r>
      <w:r w:rsidR="004A191F" w:rsidRPr="00F04112">
        <w:rPr>
          <w:rFonts w:ascii="Times New Roman" w:hAnsi="Times New Roman" w:cs="Times New Roman"/>
        </w:rPr>
        <w:t>And in determining whether there is a responsible way in principle, we should not factor in the s</w:t>
      </w:r>
      <w:r w:rsidR="00C5249D" w:rsidRPr="00F04112">
        <w:rPr>
          <w:rFonts w:ascii="Times New Roman" w:hAnsi="Times New Roman" w:cs="Times New Roman"/>
        </w:rPr>
        <w:t>ubject’s cognitive limitations but should consider whether a somewhat idealized person can responsibly hold the belief</w:t>
      </w:r>
      <w:r w:rsidR="000B5743" w:rsidRPr="00F04112">
        <w:rPr>
          <w:rFonts w:ascii="Times New Roman" w:hAnsi="Times New Roman" w:cs="Times New Roman"/>
        </w:rPr>
        <w:t xml:space="preserve"> in the subject’s evidential situation</w:t>
      </w:r>
      <w:r w:rsidR="00C5249D" w:rsidRPr="00F04112">
        <w:rPr>
          <w:rFonts w:ascii="Times New Roman" w:hAnsi="Times New Roman" w:cs="Times New Roman"/>
        </w:rPr>
        <w:t xml:space="preserve">. </w:t>
      </w:r>
      <w:r w:rsidR="004A191F" w:rsidRPr="00F04112">
        <w:rPr>
          <w:rFonts w:ascii="Times New Roman" w:hAnsi="Times New Roman" w:cs="Times New Roman"/>
        </w:rPr>
        <w:t>So, when S has evidence that P and also evidence that P entails Q</w:t>
      </w:r>
      <w:r w:rsidR="00C5249D" w:rsidRPr="00F04112">
        <w:rPr>
          <w:rFonts w:ascii="Times New Roman" w:hAnsi="Times New Roman" w:cs="Times New Roman"/>
        </w:rPr>
        <w:t xml:space="preserve"> but is so dead drunk to responsibly </w:t>
      </w:r>
      <w:r w:rsidR="00217AFE" w:rsidRPr="00F04112">
        <w:rPr>
          <w:rFonts w:ascii="Times New Roman" w:hAnsi="Times New Roman" w:cs="Times New Roman"/>
        </w:rPr>
        <w:t xml:space="preserve">coming to believe Q by </w:t>
      </w:r>
      <w:r w:rsidR="00C5249D" w:rsidRPr="00F04112">
        <w:rPr>
          <w:rFonts w:ascii="Times New Roman" w:hAnsi="Times New Roman" w:cs="Times New Roman"/>
        </w:rPr>
        <w:t>perform</w:t>
      </w:r>
      <w:r w:rsidR="00217AFE" w:rsidRPr="00F04112">
        <w:rPr>
          <w:rFonts w:ascii="Times New Roman" w:hAnsi="Times New Roman" w:cs="Times New Roman"/>
        </w:rPr>
        <w:t>ing</w:t>
      </w:r>
      <w:r w:rsidR="00C5249D" w:rsidRPr="00F04112">
        <w:rPr>
          <w:rFonts w:ascii="Times New Roman" w:hAnsi="Times New Roman" w:cs="Times New Roman"/>
        </w:rPr>
        <w:t xml:space="preserve"> the simple inference of modus ponens, S still has propositional justification </w:t>
      </w:r>
      <w:r w:rsidR="00217AFE" w:rsidRPr="00F04112">
        <w:rPr>
          <w:rFonts w:ascii="Times New Roman" w:hAnsi="Times New Roman" w:cs="Times New Roman"/>
        </w:rPr>
        <w:t xml:space="preserve">for believing Q </w:t>
      </w:r>
      <w:r w:rsidR="00C5249D" w:rsidRPr="00F04112">
        <w:rPr>
          <w:rFonts w:ascii="Times New Roman" w:hAnsi="Times New Roman" w:cs="Times New Roman"/>
        </w:rPr>
        <w:t xml:space="preserve">because a person with better cognitive capacity than S at the moment can responsibly </w:t>
      </w:r>
      <w:r w:rsidR="00217AFE" w:rsidRPr="00F04112">
        <w:rPr>
          <w:rFonts w:ascii="Times New Roman" w:hAnsi="Times New Roman" w:cs="Times New Roman"/>
        </w:rPr>
        <w:t xml:space="preserve">come to believe Q by </w:t>
      </w:r>
      <w:r w:rsidR="00C5249D" w:rsidRPr="00F04112">
        <w:rPr>
          <w:rFonts w:ascii="Times New Roman" w:hAnsi="Times New Roman" w:cs="Times New Roman"/>
        </w:rPr>
        <w:t>perform</w:t>
      </w:r>
      <w:r w:rsidR="00217AFE" w:rsidRPr="00F04112">
        <w:rPr>
          <w:rFonts w:ascii="Times New Roman" w:hAnsi="Times New Roman" w:cs="Times New Roman"/>
        </w:rPr>
        <w:t>ing</w:t>
      </w:r>
      <w:r w:rsidR="00C5249D" w:rsidRPr="00F04112">
        <w:rPr>
          <w:rFonts w:ascii="Times New Roman" w:hAnsi="Times New Roman" w:cs="Times New Roman"/>
        </w:rPr>
        <w:t xml:space="preserve"> the inference.</w:t>
      </w:r>
      <w:r w:rsidR="008B05AF" w:rsidRPr="00F04112">
        <w:rPr>
          <w:rStyle w:val="FootnoteReference"/>
          <w:rFonts w:ascii="Times New Roman" w:hAnsi="Times New Roman" w:cs="Times New Roman"/>
        </w:rPr>
        <w:footnoteReference w:id="17"/>
      </w:r>
      <w:r w:rsidR="00C5249D" w:rsidRPr="00F04112">
        <w:rPr>
          <w:rFonts w:ascii="Times New Roman" w:hAnsi="Times New Roman" w:cs="Times New Roman"/>
        </w:rPr>
        <w:t xml:space="preserve"> </w:t>
      </w:r>
    </w:p>
    <w:p w14:paraId="253C28B3" w14:textId="5CB5F2DA" w:rsidR="00723709" w:rsidRPr="00F04112" w:rsidRDefault="00B3471B" w:rsidP="00595EEF">
      <w:pPr>
        <w:spacing w:line="312" w:lineRule="auto"/>
        <w:ind w:firstLine="720"/>
        <w:jc w:val="both"/>
        <w:rPr>
          <w:rFonts w:ascii="Times New Roman" w:hAnsi="Times New Roman" w:cs="Times New Roman"/>
        </w:rPr>
      </w:pPr>
      <w:r w:rsidRPr="00F04112">
        <w:rPr>
          <w:rFonts w:ascii="Times New Roman" w:hAnsi="Times New Roman" w:cs="Times New Roman"/>
        </w:rPr>
        <w:t>I hope that these notes make PJR clearer. In what follows,</w:t>
      </w:r>
      <w:r w:rsidRPr="00F04112">
        <w:rPr>
          <w:rFonts w:ascii="Times New Roman" w:hAnsi="Times New Roman" w:cs="Times New Roman"/>
          <w:b/>
        </w:rPr>
        <w:t xml:space="preserve"> </w:t>
      </w:r>
      <w:r w:rsidR="0003423E" w:rsidRPr="00F04112">
        <w:rPr>
          <w:rFonts w:ascii="Times New Roman" w:hAnsi="Times New Roman" w:cs="Times New Roman"/>
        </w:rPr>
        <w:t>I explain PJR</w:t>
      </w:r>
      <w:r w:rsidR="00723709" w:rsidRPr="00F04112">
        <w:rPr>
          <w:rFonts w:ascii="Times New Roman" w:hAnsi="Times New Roman" w:cs="Times New Roman"/>
        </w:rPr>
        <w:t xml:space="preserve"> in greater details and I argue that i</w:t>
      </w:r>
      <w:r w:rsidR="0003423E" w:rsidRPr="00F04112">
        <w:rPr>
          <w:rFonts w:ascii="Times New Roman" w:hAnsi="Times New Roman" w:cs="Times New Roman"/>
        </w:rPr>
        <w:t xml:space="preserve">t has various important virtues in dealing with the phenomenon of higher-order defeat. </w:t>
      </w:r>
      <w:r w:rsidR="00723709" w:rsidRPr="00F04112">
        <w:rPr>
          <w:rFonts w:ascii="Times New Roman" w:hAnsi="Times New Roman" w:cs="Times New Roman"/>
        </w:rPr>
        <w:t xml:space="preserve"> </w:t>
      </w:r>
    </w:p>
    <w:p w14:paraId="0FF22596" w14:textId="067A31E9"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b/>
        </w:rPr>
      </w:pPr>
      <w:r w:rsidRPr="00F04112">
        <w:rPr>
          <w:rFonts w:ascii="Times New Roman" w:hAnsi="Times New Roman" w:cs="Times New Roman"/>
          <w:b/>
        </w:rPr>
        <w:t xml:space="preserve">4.2.1 Accounting for how pure </w:t>
      </w:r>
      <w:r w:rsidR="00ED3DED" w:rsidRPr="00F04112">
        <w:rPr>
          <w:rFonts w:ascii="Times New Roman" w:hAnsi="Times New Roman" w:cs="Times New Roman"/>
          <w:b/>
        </w:rPr>
        <w:t xml:space="preserve">HOD </w:t>
      </w:r>
      <w:r w:rsidRPr="00F04112">
        <w:rPr>
          <w:rFonts w:ascii="Times New Roman" w:hAnsi="Times New Roman" w:cs="Times New Roman"/>
          <w:b/>
        </w:rPr>
        <w:t xml:space="preserve">defeats justification. </w:t>
      </w:r>
      <w:r w:rsidRPr="00F04112">
        <w:rPr>
          <w:rFonts w:ascii="Times New Roman" w:hAnsi="Times New Roman" w:cs="Times New Roman"/>
        </w:rPr>
        <w:t xml:space="preserve">Note that the judge in the above example doesn’t have evidence that he will be likely to rule </w:t>
      </w:r>
      <w:r w:rsidRPr="00F04112">
        <w:rPr>
          <w:rFonts w:ascii="Times New Roman" w:hAnsi="Times New Roman" w:cs="Times New Roman"/>
          <w:i/>
        </w:rPr>
        <w:t>unjustly</w:t>
      </w:r>
      <w:r w:rsidRPr="00F04112">
        <w:rPr>
          <w:rFonts w:ascii="Times New Roman" w:hAnsi="Times New Roman" w:cs="Times New Roman"/>
        </w:rPr>
        <w:t>; he only</w:t>
      </w:r>
      <w:r w:rsidR="005C14FE" w:rsidRPr="00F04112">
        <w:rPr>
          <w:rFonts w:ascii="Times New Roman" w:hAnsi="Times New Roman" w:cs="Times New Roman"/>
        </w:rPr>
        <w:t xml:space="preserve"> has evidence that it’s not very likely that he will</w:t>
      </w:r>
      <w:r w:rsidRPr="00F04112">
        <w:rPr>
          <w:rFonts w:ascii="Times New Roman" w:hAnsi="Times New Roman" w:cs="Times New Roman"/>
        </w:rPr>
        <w:t xml:space="preserve"> rule justly. And this evidence is enough to make it irresponsible for him not to recuse himself. Similarly, for </w:t>
      </w:r>
      <w:r w:rsidR="000270CD" w:rsidRPr="00F04112">
        <w:rPr>
          <w:rFonts w:ascii="Times New Roman" w:hAnsi="Times New Roman" w:cs="Times New Roman"/>
        </w:rPr>
        <w:t xml:space="preserve">HOD </w:t>
      </w:r>
      <w:r w:rsidRPr="00F04112">
        <w:rPr>
          <w:rFonts w:ascii="Times New Roman" w:hAnsi="Times New Roman" w:cs="Times New Roman"/>
        </w:rPr>
        <w:t>to imply irresponsibility in retaining belief, it doesn’t need to be evidence of anti-reliability (i.e. evidence that you are likely to reach a false belief). It only needs t</w:t>
      </w:r>
      <w:r w:rsidR="005C14FE" w:rsidRPr="00F04112">
        <w:rPr>
          <w:rFonts w:ascii="Times New Roman" w:hAnsi="Times New Roman" w:cs="Times New Roman"/>
        </w:rPr>
        <w:t>o be evidence of un</w:t>
      </w:r>
      <w:r w:rsidRPr="00F04112">
        <w:rPr>
          <w:rFonts w:ascii="Times New Roman" w:hAnsi="Times New Roman" w:cs="Times New Roman"/>
        </w:rPr>
        <w:t>reliabilit</w:t>
      </w:r>
      <w:r w:rsidR="005C14FE" w:rsidRPr="00F04112">
        <w:rPr>
          <w:rFonts w:ascii="Times New Roman" w:hAnsi="Times New Roman" w:cs="Times New Roman"/>
        </w:rPr>
        <w:t xml:space="preserve">y (i.e. evidence that you are not </w:t>
      </w:r>
      <w:r w:rsidRPr="00F04112">
        <w:rPr>
          <w:rFonts w:ascii="Times New Roman" w:hAnsi="Times New Roman" w:cs="Times New Roman"/>
        </w:rPr>
        <w:t xml:space="preserve">likely to reach a true belief). Therefore, </w:t>
      </w:r>
      <w:r w:rsidR="00B633F7" w:rsidRPr="00F04112">
        <w:rPr>
          <w:rFonts w:ascii="Times New Roman" w:hAnsi="Times New Roman" w:cs="Times New Roman"/>
        </w:rPr>
        <w:t>PJR</w:t>
      </w:r>
      <w:r w:rsidRPr="00F04112">
        <w:rPr>
          <w:rFonts w:ascii="Times New Roman" w:hAnsi="Times New Roman" w:cs="Times New Roman"/>
        </w:rPr>
        <w:t xml:space="preserve"> can nicely account for how </w:t>
      </w:r>
      <w:r w:rsidRPr="00F04112">
        <w:rPr>
          <w:rFonts w:ascii="Times New Roman" w:hAnsi="Times New Roman" w:cs="Times New Roman"/>
          <w:i/>
        </w:rPr>
        <w:t xml:space="preserve">pure </w:t>
      </w:r>
      <w:r w:rsidR="000270CD" w:rsidRPr="00F04112">
        <w:rPr>
          <w:rFonts w:ascii="Times New Roman" w:hAnsi="Times New Roman" w:cs="Times New Roman"/>
        </w:rPr>
        <w:t xml:space="preserve">HOD </w:t>
      </w:r>
      <w:r w:rsidRPr="00F04112">
        <w:rPr>
          <w:rFonts w:ascii="Times New Roman" w:hAnsi="Times New Roman" w:cs="Times New Roman"/>
        </w:rPr>
        <w:t>defeats justification.</w:t>
      </w:r>
    </w:p>
    <w:p w14:paraId="579894B4" w14:textId="64C2C9E8"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b/>
        </w:rPr>
      </w:pPr>
      <w:r w:rsidRPr="00F04112">
        <w:rPr>
          <w:rFonts w:ascii="Times New Roman" w:hAnsi="Times New Roman" w:cs="Times New Roman"/>
          <w:b/>
        </w:rPr>
        <w:t xml:space="preserve">4.2.2 Accounting for all cases of higher-order defeat. </w:t>
      </w:r>
      <w:r w:rsidRPr="00F04112">
        <w:rPr>
          <w:rFonts w:ascii="Times New Roman" w:hAnsi="Times New Roman" w:cs="Times New Roman"/>
        </w:rPr>
        <w:t xml:space="preserve">Unlike PB, </w:t>
      </w:r>
      <w:r w:rsidR="00B633F7" w:rsidRPr="00F04112">
        <w:rPr>
          <w:rFonts w:ascii="Times New Roman" w:hAnsi="Times New Roman" w:cs="Times New Roman"/>
        </w:rPr>
        <w:t>PJR</w:t>
      </w:r>
      <w:r w:rsidRPr="00F04112">
        <w:rPr>
          <w:rFonts w:ascii="Times New Roman" w:hAnsi="Times New Roman" w:cs="Times New Roman"/>
        </w:rPr>
        <w:t xml:space="preserve"> applies to all cases of higher-order defeat. All cases of higher-order defeat involve evidence of unreliability in reaching a true belief. No matter whether the unreliability in question is unreliability in assessing evidence or unreliability in other respects like collecting or identifying evidence, </w:t>
      </w:r>
      <w:r w:rsidR="000270CD" w:rsidRPr="00F04112">
        <w:rPr>
          <w:rFonts w:ascii="Times New Roman" w:hAnsi="Times New Roman" w:cs="Times New Roman"/>
        </w:rPr>
        <w:t>when you acquire evidence of</w:t>
      </w:r>
      <w:r w:rsidRPr="00F04112">
        <w:rPr>
          <w:rFonts w:ascii="Times New Roman" w:hAnsi="Times New Roman" w:cs="Times New Roman"/>
        </w:rPr>
        <w:t xml:space="preserve"> unreliability, maintaining your belief is not doing what’s reasonably expected to ensure that you hold a true belief. </w:t>
      </w:r>
    </w:p>
    <w:p w14:paraId="138D937C" w14:textId="1177167C"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Note that</w:t>
      </w:r>
      <w:r w:rsidR="003F01B4" w:rsidRPr="00F04112">
        <w:rPr>
          <w:rFonts w:ascii="Times New Roman" w:hAnsi="Times New Roman" w:cs="Times New Roman"/>
        </w:rPr>
        <w:t>,</w:t>
      </w:r>
      <w:r w:rsidRPr="00F04112">
        <w:rPr>
          <w:rFonts w:ascii="Times New Roman" w:hAnsi="Times New Roman" w:cs="Times New Roman"/>
        </w:rPr>
        <w:t xml:space="preserve"> for </w:t>
      </w:r>
      <w:r w:rsidR="008812FC" w:rsidRPr="00F04112">
        <w:rPr>
          <w:rFonts w:ascii="Times New Roman" w:hAnsi="Times New Roman" w:cs="Times New Roman"/>
        </w:rPr>
        <w:t xml:space="preserve">HOD </w:t>
      </w:r>
      <w:r w:rsidRPr="00F04112">
        <w:rPr>
          <w:rFonts w:ascii="Times New Roman" w:hAnsi="Times New Roman" w:cs="Times New Roman"/>
        </w:rPr>
        <w:t xml:space="preserve">to defeat justification, it doesn’t matter whether you form the higher-order belief that you are unreliable. For instance, in Drug, even if the student stubbornly believes that he is not being drugged, it’s still irresponsible for him to retain his first-order belief about the solution to the logical puzzle. If he stubbornly believes that he is not being drugged despite the clear evidence suggesting otherwise, he is being irresponsible in holding the higher-order belief (the belief that he is not being drugged). This irresponsibility in holding the higher-order belief will trickle down to his first-order belief, since it’s clear that if the former is unlikely to be true then the latter would also unlikely to be true. </w:t>
      </w:r>
    </w:p>
    <w:p w14:paraId="395FCA93" w14:textId="6F7A0A2E"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I should note that, although irresponsibility in one’s higher-order beliefs could trickle down to one’s first-order belief, irresponsibility in one’s first-order belief doesn’t always need to be traced back to irresponsibility in one’s higher-order belief. Especially, it doesn’t need to be traced back to irresponsibility in beliefs of the form ‘E supports </w:t>
      </w:r>
      <w:r w:rsidRPr="00F04112">
        <w:rPr>
          <w:rFonts w:ascii="Times New Roman" w:hAnsi="Times New Roman" w:cs="Times New Roman"/>
          <w:i/>
        </w:rPr>
        <w:t>p</w:t>
      </w:r>
      <w:r w:rsidRPr="00F04112">
        <w:rPr>
          <w:rFonts w:ascii="Times New Roman" w:hAnsi="Times New Roman" w:cs="Times New Roman"/>
        </w:rPr>
        <w:t>.’ Recall Defective Inquiry. George might justifiably believe (and thus also responsibly believes) that his memory evidence supports that second</w:t>
      </w:r>
      <w:r w:rsidR="000A7C8B" w:rsidRPr="00F04112">
        <w:rPr>
          <w:rFonts w:ascii="Times New Roman" w:hAnsi="Times New Roman" w:cs="Times New Roman"/>
        </w:rPr>
        <w:t>-</w:t>
      </w:r>
      <w:r w:rsidRPr="00F04112">
        <w:rPr>
          <w:rFonts w:ascii="Times New Roman" w:hAnsi="Times New Roman" w:cs="Times New Roman"/>
        </w:rPr>
        <w:t xml:space="preserve">hand smoke poses no risk to health. And yet he is still irresponsible in holding the first-order belief. So, unlike PB, </w:t>
      </w:r>
      <w:r w:rsidR="00B633F7" w:rsidRPr="00F04112">
        <w:rPr>
          <w:rFonts w:ascii="Times New Roman" w:hAnsi="Times New Roman" w:cs="Times New Roman"/>
        </w:rPr>
        <w:t>PJR</w:t>
      </w:r>
      <w:r w:rsidRPr="00F04112">
        <w:rPr>
          <w:rFonts w:ascii="Times New Roman" w:hAnsi="Times New Roman" w:cs="Times New Roman"/>
        </w:rPr>
        <w:t xml:space="preserve"> won’t lead to a regress.</w:t>
      </w:r>
    </w:p>
    <w:p w14:paraId="2AEB2AAB" w14:textId="4553702B"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b/>
        </w:rPr>
      </w:pPr>
      <w:r w:rsidRPr="00F04112">
        <w:rPr>
          <w:rFonts w:ascii="Times New Roman" w:hAnsi="Times New Roman" w:cs="Times New Roman"/>
          <w:b/>
        </w:rPr>
        <w:t xml:space="preserve">4.2.3 Accounting for the particular defeating effect of HOD. </w:t>
      </w:r>
      <w:r w:rsidR="00B633F7" w:rsidRPr="00F04112">
        <w:rPr>
          <w:rFonts w:ascii="Times New Roman" w:hAnsi="Times New Roman" w:cs="Times New Roman"/>
        </w:rPr>
        <w:t>PJR</w:t>
      </w:r>
      <w:r w:rsidRPr="00F04112">
        <w:rPr>
          <w:rFonts w:ascii="Times New Roman" w:hAnsi="Times New Roman" w:cs="Times New Roman"/>
        </w:rPr>
        <w:t xml:space="preserve"> not only explains how HOD defeats justification but also captures the particular defeating effect that defenders of higher-order defeat have in mind. In my discussion of PB, I have mentioned that HOD is typically taken to require one to suspend judgment, not just to hold the belief in a new way. This defeating effect is captured by </w:t>
      </w:r>
      <w:r w:rsidR="00B633F7" w:rsidRPr="00F04112">
        <w:rPr>
          <w:rFonts w:ascii="Times New Roman" w:hAnsi="Times New Roman" w:cs="Times New Roman"/>
        </w:rPr>
        <w:t>PJR</w:t>
      </w:r>
      <w:r w:rsidR="005B5074" w:rsidRPr="00F04112">
        <w:rPr>
          <w:rFonts w:ascii="Times New Roman" w:hAnsi="Times New Roman" w:cs="Times New Roman"/>
        </w:rPr>
        <w:t xml:space="preserve"> because, when you have</w:t>
      </w:r>
      <w:r w:rsidRPr="00F04112">
        <w:rPr>
          <w:rFonts w:ascii="Times New Roman" w:hAnsi="Times New Roman" w:cs="Times New Roman"/>
        </w:rPr>
        <w:t xml:space="preserve"> HOD, the</w:t>
      </w:r>
      <w:r w:rsidR="005B5074" w:rsidRPr="00F04112">
        <w:rPr>
          <w:rFonts w:ascii="Times New Roman" w:hAnsi="Times New Roman" w:cs="Times New Roman"/>
        </w:rPr>
        <w:t xml:space="preserve">re is simply no way for you </w:t>
      </w:r>
      <w:r w:rsidR="00550655" w:rsidRPr="00F04112">
        <w:rPr>
          <w:rFonts w:ascii="Times New Roman" w:hAnsi="Times New Roman" w:cs="Times New Roman"/>
        </w:rPr>
        <w:t xml:space="preserve">or any other person in your evidential situation </w:t>
      </w:r>
      <w:r w:rsidR="005B5074" w:rsidRPr="00F04112">
        <w:rPr>
          <w:rFonts w:ascii="Times New Roman" w:hAnsi="Times New Roman" w:cs="Times New Roman"/>
        </w:rPr>
        <w:t>to</w:t>
      </w:r>
      <w:r w:rsidRPr="00F04112">
        <w:rPr>
          <w:rFonts w:ascii="Times New Roman" w:hAnsi="Times New Roman" w:cs="Times New Roman"/>
        </w:rPr>
        <w:t xml:space="preserve"> responsibly hold the belief. As long as you have the HOD, </w:t>
      </w:r>
      <w:r w:rsidR="00550655" w:rsidRPr="00F04112">
        <w:rPr>
          <w:rFonts w:ascii="Times New Roman" w:hAnsi="Times New Roman" w:cs="Times New Roman"/>
        </w:rPr>
        <w:t>it will be irresponsible</w:t>
      </w:r>
      <w:r w:rsidRPr="00F04112">
        <w:rPr>
          <w:rFonts w:ascii="Times New Roman" w:hAnsi="Times New Roman" w:cs="Times New Roman"/>
        </w:rPr>
        <w:t xml:space="preserve"> to maintain the belief, no matter how you revise the basing process of the belief. Of course, </w:t>
      </w:r>
      <w:r w:rsidR="00550655" w:rsidRPr="00F04112">
        <w:rPr>
          <w:rFonts w:ascii="Times New Roman" w:hAnsi="Times New Roman" w:cs="Times New Roman"/>
        </w:rPr>
        <w:t xml:space="preserve">there will be a responsible way to </w:t>
      </w:r>
      <w:r w:rsidRPr="00F04112">
        <w:rPr>
          <w:rFonts w:ascii="Times New Roman" w:hAnsi="Times New Roman" w:cs="Times New Roman"/>
        </w:rPr>
        <w:t>hold the belief if you do further check and find that the HOD is misleading (for example, you can collect further evidence and find that you are actually not drugged). But this would pl</w:t>
      </w:r>
      <w:r w:rsidR="00B633F7" w:rsidRPr="00F04112">
        <w:rPr>
          <w:rFonts w:ascii="Times New Roman" w:hAnsi="Times New Roman" w:cs="Times New Roman"/>
        </w:rPr>
        <w:t>ace you in a different evidential</w:t>
      </w:r>
      <w:r w:rsidRPr="00F04112">
        <w:rPr>
          <w:rFonts w:ascii="Times New Roman" w:hAnsi="Times New Roman" w:cs="Times New Roman"/>
        </w:rPr>
        <w:t xml:space="preserve"> situation. What matters is that, </w:t>
      </w:r>
      <w:r w:rsidRPr="00F04112">
        <w:rPr>
          <w:rFonts w:ascii="Times New Roman" w:hAnsi="Times New Roman" w:cs="Times New Roman"/>
          <w:i/>
        </w:rPr>
        <w:t>given</w:t>
      </w:r>
      <w:r w:rsidRPr="00F04112">
        <w:rPr>
          <w:rFonts w:ascii="Times New Roman" w:hAnsi="Times New Roman" w:cs="Times New Roman"/>
        </w:rPr>
        <w:t xml:space="preserve"> your </w:t>
      </w:r>
      <w:r w:rsidR="00B633F7" w:rsidRPr="00F04112">
        <w:rPr>
          <w:rFonts w:ascii="Times New Roman" w:hAnsi="Times New Roman" w:cs="Times New Roman"/>
        </w:rPr>
        <w:t>current evidential</w:t>
      </w:r>
      <w:r w:rsidRPr="00F04112">
        <w:rPr>
          <w:rFonts w:ascii="Times New Roman" w:hAnsi="Times New Roman" w:cs="Times New Roman"/>
        </w:rPr>
        <w:t xml:space="preserve"> situation, there is </w:t>
      </w:r>
      <w:r w:rsidR="00550655" w:rsidRPr="00F04112">
        <w:rPr>
          <w:rFonts w:ascii="Times New Roman" w:hAnsi="Times New Roman" w:cs="Times New Roman"/>
        </w:rPr>
        <w:t xml:space="preserve">in principle no way to </w:t>
      </w:r>
      <w:r w:rsidRPr="00F04112">
        <w:rPr>
          <w:rFonts w:ascii="Times New Roman" w:hAnsi="Times New Roman" w:cs="Times New Roman"/>
        </w:rPr>
        <w:t xml:space="preserve">responsibly hold the belief. </w:t>
      </w:r>
    </w:p>
    <w:p w14:paraId="1AD09D9E" w14:textId="183E105B"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b/>
        </w:rPr>
      </w:pPr>
      <w:r w:rsidRPr="00F04112">
        <w:rPr>
          <w:rFonts w:ascii="Times New Roman" w:hAnsi="Times New Roman" w:cs="Times New Roman"/>
        </w:rPr>
        <w:t xml:space="preserve">To further see how </w:t>
      </w:r>
      <w:r w:rsidR="00B633F7" w:rsidRPr="00F04112">
        <w:rPr>
          <w:rFonts w:ascii="Times New Roman" w:hAnsi="Times New Roman" w:cs="Times New Roman"/>
        </w:rPr>
        <w:t>PJR</w:t>
      </w:r>
      <w:r w:rsidRPr="00F04112">
        <w:rPr>
          <w:rFonts w:ascii="Times New Roman" w:hAnsi="Times New Roman" w:cs="Times New Roman"/>
        </w:rPr>
        <w:t xml:space="preserve"> accounts for the particular defeating effect that proponents of higher-order defeat have in mind, it’s helpful to consider what happens when you lack HOD and yet out of paranoia you form the higher-order belief that you are unlikely to reach a true belief about </w:t>
      </w:r>
      <w:r w:rsidRPr="00F04112">
        <w:rPr>
          <w:rFonts w:ascii="Times New Roman" w:hAnsi="Times New Roman" w:cs="Times New Roman"/>
          <w:i/>
        </w:rPr>
        <w:t>p</w:t>
      </w:r>
      <w:r w:rsidRPr="00F04112">
        <w:rPr>
          <w:rFonts w:ascii="Times New Roman" w:hAnsi="Times New Roman" w:cs="Times New Roman"/>
        </w:rPr>
        <w:t xml:space="preserve">. In such a case, this paranoid belief would also make it irresponsible for you to maintain the belief that </w:t>
      </w:r>
      <w:r w:rsidRPr="00F04112">
        <w:rPr>
          <w:rFonts w:ascii="Times New Roman" w:hAnsi="Times New Roman" w:cs="Times New Roman"/>
          <w:i/>
        </w:rPr>
        <w:t>p</w:t>
      </w:r>
      <w:r w:rsidRPr="00F04112">
        <w:rPr>
          <w:rFonts w:ascii="Times New Roman" w:hAnsi="Times New Roman" w:cs="Times New Roman"/>
        </w:rPr>
        <w:t xml:space="preserve">. (That is, although believing that you are </w:t>
      </w:r>
      <w:r w:rsidRPr="00F04112">
        <w:rPr>
          <w:rFonts w:ascii="Times New Roman" w:hAnsi="Times New Roman" w:cs="Times New Roman"/>
          <w:i/>
        </w:rPr>
        <w:t>not</w:t>
      </w:r>
      <w:r w:rsidRPr="00F04112">
        <w:rPr>
          <w:rFonts w:ascii="Times New Roman" w:hAnsi="Times New Roman" w:cs="Times New Roman"/>
        </w:rPr>
        <w:t xml:space="preserve"> being drugged when you have the drug evidence wouldn’t save you from being irresponsible, believing that you </w:t>
      </w:r>
      <w:r w:rsidRPr="00F04112">
        <w:rPr>
          <w:rFonts w:ascii="Times New Roman" w:hAnsi="Times New Roman" w:cs="Times New Roman"/>
          <w:i/>
        </w:rPr>
        <w:t xml:space="preserve">are </w:t>
      </w:r>
      <w:r w:rsidRPr="00F04112">
        <w:rPr>
          <w:rFonts w:ascii="Times New Roman" w:hAnsi="Times New Roman" w:cs="Times New Roman"/>
        </w:rPr>
        <w:t xml:space="preserve">drugged without the relevant drug evidence would make you irresponsible). However, this paranoia doesn’t imply that you no longer have </w:t>
      </w:r>
      <w:r w:rsidR="009A09AB" w:rsidRPr="00F04112">
        <w:rPr>
          <w:rFonts w:ascii="Times New Roman" w:hAnsi="Times New Roman" w:cs="Times New Roman"/>
        </w:rPr>
        <w:t xml:space="preserve">propositional justification </w:t>
      </w:r>
      <w:r w:rsidRPr="00F04112">
        <w:rPr>
          <w:rFonts w:ascii="Times New Roman" w:hAnsi="Times New Roman" w:cs="Times New Roman"/>
        </w:rPr>
        <w:t xml:space="preserve">to hold your belief. This </w:t>
      </w:r>
      <w:r w:rsidR="009A09AB" w:rsidRPr="00F04112">
        <w:rPr>
          <w:rFonts w:ascii="Times New Roman" w:hAnsi="Times New Roman" w:cs="Times New Roman"/>
        </w:rPr>
        <w:t>is because, given your evidential</w:t>
      </w:r>
      <w:r w:rsidRPr="00F04112">
        <w:rPr>
          <w:rFonts w:ascii="Times New Roman" w:hAnsi="Times New Roman" w:cs="Times New Roman"/>
        </w:rPr>
        <w:t xml:space="preserve"> situation, there </w:t>
      </w:r>
      <w:r w:rsidRPr="00F04112">
        <w:rPr>
          <w:rFonts w:ascii="Times New Roman" w:hAnsi="Times New Roman" w:cs="Times New Roman"/>
          <w:i/>
        </w:rPr>
        <w:t xml:space="preserve">is </w:t>
      </w:r>
      <w:r w:rsidR="00A45636" w:rsidRPr="00F04112">
        <w:rPr>
          <w:rFonts w:ascii="Times New Roman" w:hAnsi="Times New Roman" w:cs="Times New Roman"/>
        </w:rPr>
        <w:t>in principle</w:t>
      </w:r>
      <w:r w:rsidR="00A45636" w:rsidRPr="00F04112">
        <w:rPr>
          <w:rFonts w:ascii="Times New Roman" w:hAnsi="Times New Roman" w:cs="Times New Roman"/>
          <w:i/>
        </w:rPr>
        <w:t xml:space="preserve"> </w:t>
      </w:r>
      <w:r w:rsidRPr="00F04112">
        <w:rPr>
          <w:rFonts w:ascii="Times New Roman" w:hAnsi="Times New Roman" w:cs="Times New Roman"/>
        </w:rPr>
        <w:t xml:space="preserve">a </w:t>
      </w:r>
      <w:r w:rsidR="00A45636" w:rsidRPr="00F04112">
        <w:rPr>
          <w:rFonts w:ascii="Times New Roman" w:hAnsi="Times New Roman" w:cs="Times New Roman"/>
        </w:rPr>
        <w:t xml:space="preserve">responsible </w:t>
      </w:r>
      <w:r w:rsidRPr="00F04112">
        <w:rPr>
          <w:rFonts w:ascii="Times New Roman" w:hAnsi="Times New Roman" w:cs="Times New Roman"/>
        </w:rPr>
        <w:t>way</w:t>
      </w:r>
      <w:r w:rsidR="00A45636" w:rsidRPr="00F04112">
        <w:rPr>
          <w:rFonts w:ascii="Times New Roman" w:hAnsi="Times New Roman" w:cs="Times New Roman"/>
        </w:rPr>
        <w:t xml:space="preserve"> to hold the belief, a way that is available for another person who doesn’t have your  paranoid higher-order belief. </w:t>
      </w:r>
      <w:r w:rsidRPr="00F04112">
        <w:rPr>
          <w:rFonts w:ascii="Times New Roman" w:hAnsi="Times New Roman" w:cs="Times New Roman"/>
        </w:rPr>
        <w:t>So, what you should do is to give up the paranoid belief of being drugged, not your original first-order belief.</w:t>
      </w:r>
    </w:p>
    <w:p w14:paraId="503B726A" w14:textId="7EEFAD06" w:rsidR="00723709" w:rsidRPr="00F04112" w:rsidRDefault="00723709" w:rsidP="00595EEF">
      <w:pPr>
        <w:widowControl w:val="0"/>
        <w:autoSpaceDE w:val="0"/>
        <w:autoSpaceDN w:val="0"/>
        <w:adjustRightInd w:val="0"/>
        <w:spacing w:line="312" w:lineRule="auto"/>
        <w:ind w:firstLine="720"/>
        <w:jc w:val="both"/>
        <w:rPr>
          <w:rFonts w:ascii="Times New Roman" w:hAnsi="Times New Roman" w:cs="Times New Roman"/>
          <w:b/>
        </w:rPr>
      </w:pPr>
      <w:r w:rsidRPr="00F04112">
        <w:rPr>
          <w:rFonts w:ascii="Times New Roman" w:hAnsi="Times New Roman" w:cs="Times New Roman"/>
          <w:b/>
        </w:rPr>
        <w:t xml:space="preserve">4.2.4 Accounting for why evidence of irrationality that is not evidence of unreliability lacks defeating power. </w:t>
      </w:r>
      <w:r w:rsidR="00F070FC" w:rsidRPr="00F04112">
        <w:rPr>
          <w:rFonts w:ascii="Times New Roman" w:hAnsi="Times New Roman" w:cs="Times New Roman"/>
        </w:rPr>
        <w:t>In section 2</w:t>
      </w:r>
      <w:r w:rsidRPr="00F04112">
        <w:rPr>
          <w:rFonts w:ascii="Times New Roman" w:hAnsi="Times New Roman" w:cs="Times New Roman"/>
        </w:rPr>
        <w:t>, I have argued that we should characterize HOD a</w:t>
      </w:r>
      <w:r w:rsidR="001C5BC8" w:rsidRPr="00F04112">
        <w:rPr>
          <w:rFonts w:ascii="Times New Roman" w:hAnsi="Times New Roman" w:cs="Times New Roman"/>
        </w:rPr>
        <w:t>s evidence of unreliability rather than</w:t>
      </w:r>
      <w:r w:rsidRPr="00F04112">
        <w:rPr>
          <w:rFonts w:ascii="Times New Roman" w:hAnsi="Times New Roman" w:cs="Times New Roman"/>
        </w:rPr>
        <w:t xml:space="preserve"> evidence of irrationality. This claim is nicely vindicated by </w:t>
      </w:r>
      <w:r w:rsidR="00B633F7" w:rsidRPr="00F04112">
        <w:rPr>
          <w:rFonts w:ascii="Times New Roman" w:hAnsi="Times New Roman" w:cs="Times New Roman"/>
        </w:rPr>
        <w:t>PJR</w:t>
      </w:r>
      <w:r w:rsidRPr="00F04112">
        <w:rPr>
          <w:rFonts w:ascii="Times New Roman" w:hAnsi="Times New Roman" w:cs="Times New Roman"/>
        </w:rPr>
        <w:t xml:space="preserve">, for </w:t>
      </w:r>
      <w:r w:rsidR="00003D15" w:rsidRPr="00F04112">
        <w:rPr>
          <w:rFonts w:ascii="Times New Roman" w:hAnsi="Times New Roman" w:cs="Times New Roman"/>
        </w:rPr>
        <w:t xml:space="preserve">PJR </w:t>
      </w:r>
      <w:r w:rsidRPr="00F04112">
        <w:rPr>
          <w:rFonts w:ascii="Times New Roman" w:hAnsi="Times New Roman" w:cs="Times New Roman"/>
        </w:rPr>
        <w:t>implies that evidence of irrationality has no defeating power when it’s not also evidence of unreliability. When evidence of irrationality is not also evidence of unreliability, it doesn’t make it irresponsible for one to hold the belief. This is because, as I’ve said, responsibility is tied to obligations. We have responsibilities to do what we are obligated to do. And our most fundamental intellectual obligation as a believer is to make sure that we hold true beliefs. We might have further obligations, such as obligations to make sure that our belief is rational or is knowledge, but these obligations are derivative from the obligation to believe the truth.</w:t>
      </w:r>
      <w:r w:rsidRPr="00F04112">
        <w:rPr>
          <w:rStyle w:val="FootnoteReference"/>
          <w:rFonts w:ascii="Times New Roman" w:hAnsi="Times New Roman" w:cs="Times New Roman"/>
        </w:rPr>
        <w:footnoteReference w:id="18"/>
      </w:r>
      <w:r w:rsidRPr="00F04112">
        <w:rPr>
          <w:rFonts w:ascii="Times New Roman" w:hAnsi="Times New Roman" w:cs="Times New Roman"/>
        </w:rPr>
        <w:t xml:space="preserve"> So, we don’t have responsibility to ensure that our beliefs are rational that is </w:t>
      </w:r>
      <w:r w:rsidRPr="00F04112">
        <w:rPr>
          <w:rFonts w:ascii="Times New Roman" w:hAnsi="Times New Roman" w:cs="Times New Roman"/>
          <w:i/>
        </w:rPr>
        <w:t>above and beyond</w:t>
      </w:r>
      <w:r w:rsidRPr="00F04112">
        <w:rPr>
          <w:rFonts w:ascii="Times New Roman" w:hAnsi="Times New Roman" w:cs="Times New Roman"/>
        </w:rPr>
        <w:t xml:space="preserve"> the responsibility to ensure that our beliefs are true. Th</w:t>
      </w:r>
      <w:r w:rsidR="007B3EF3" w:rsidRPr="00F04112">
        <w:rPr>
          <w:rFonts w:ascii="Times New Roman" w:hAnsi="Times New Roman" w:cs="Times New Roman"/>
        </w:rPr>
        <w:t>erefore, we cannot be accused of</w:t>
      </w:r>
      <w:r w:rsidRPr="00F04112">
        <w:rPr>
          <w:rFonts w:ascii="Times New Roman" w:hAnsi="Times New Roman" w:cs="Times New Roman"/>
        </w:rPr>
        <w:t xml:space="preserve"> be</w:t>
      </w:r>
      <w:r w:rsidR="007B3EF3" w:rsidRPr="00F04112">
        <w:rPr>
          <w:rFonts w:ascii="Times New Roman" w:hAnsi="Times New Roman" w:cs="Times New Roman"/>
        </w:rPr>
        <w:t>ing</w:t>
      </w:r>
      <w:r w:rsidRPr="00F04112">
        <w:rPr>
          <w:rFonts w:ascii="Times New Roman" w:hAnsi="Times New Roman" w:cs="Times New Roman"/>
        </w:rPr>
        <w:t xml:space="preserve"> irresponsible if we maintain belief in the presence of evidence of irrationality when that evidence is not also evidence of unreliability.</w:t>
      </w:r>
    </w:p>
    <w:p w14:paraId="13A1394F" w14:textId="61AD208D" w:rsidR="00723709" w:rsidRPr="00F04112" w:rsidRDefault="00723709" w:rsidP="00595EEF">
      <w:pPr>
        <w:spacing w:line="312" w:lineRule="auto"/>
        <w:ind w:firstLine="720"/>
        <w:jc w:val="both"/>
        <w:rPr>
          <w:rFonts w:ascii="Times New Roman" w:hAnsi="Times New Roman" w:cs="Times New Roman"/>
        </w:rPr>
      </w:pPr>
      <w:r w:rsidRPr="00F04112">
        <w:rPr>
          <w:rFonts w:ascii="Times New Roman" w:hAnsi="Times New Roman" w:cs="Times New Roman"/>
          <w:b/>
        </w:rPr>
        <w:t xml:space="preserve">4.2.5 Dissolving a putative dilemma resulted by higher-order defeat. </w:t>
      </w:r>
      <w:r w:rsidRPr="00F04112">
        <w:rPr>
          <w:rFonts w:ascii="Times New Roman" w:hAnsi="Times New Roman" w:cs="Times New Roman"/>
        </w:rPr>
        <w:t xml:space="preserve">The last but not the least important virtue of </w:t>
      </w:r>
      <w:r w:rsidR="00B633F7" w:rsidRPr="00F04112">
        <w:rPr>
          <w:rFonts w:ascii="Times New Roman" w:hAnsi="Times New Roman" w:cs="Times New Roman"/>
        </w:rPr>
        <w:t>PJR</w:t>
      </w:r>
      <w:r w:rsidRPr="00F04112">
        <w:rPr>
          <w:rFonts w:ascii="Times New Roman" w:hAnsi="Times New Roman" w:cs="Times New Roman"/>
        </w:rPr>
        <w:t xml:space="preserve"> is that it can dissolve a putative dilemma resulted by higher-order defeat (or </w:t>
      </w:r>
      <w:r w:rsidRPr="00F04112">
        <w:rPr>
          <w:rFonts w:ascii="Times New Roman" w:eastAsia="SimSun" w:hAnsi="Times New Roman" w:cs="Times New Roman"/>
          <w:lang w:eastAsia="zh-CN"/>
        </w:rPr>
        <w:t xml:space="preserve">by </w:t>
      </w:r>
      <w:r w:rsidRPr="00F04112">
        <w:rPr>
          <w:rFonts w:ascii="Times New Roman" w:hAnsi="Times New Roman" w:cs="Times New Roman"/>
        </w:rPr>
        <w:t>the level-bridging principle). The dilemma arises in those cases where one’s total evidence still supports the believed proposition when gaining HOD. In those cases, one is required to keep one’s belief since one is required to believe whatever is supported by evidence, but one is also required to suspend judgment given the HOD (otherwise one will violate the level-bridging principle.)</w:t>
      </w:r>
      <w:r w:rsidRPr="00F04112">
        <w:rPr>
          <w:rFonts w:ascii="Times New Roman" w:hAnsi="Times New Roman" w:cs="Times New Roman"/>
          <w:b/>
        </w:rPr>
        <w:t xml:space="preserve"> </w:t>
      </w:r>
    </w:p>
    <w:p w14:paraId="2B203549" w14:textId="3256AAB4" w:rsidR="00723709" w:rsidRPr="00F04112" w:rsidRDefault="00723709" w:rsidP="00595EEF">
      <w:pPr>
        <w:spacing w:line="312" w:lineRule="auto"/>
        <w:ind w:firstLine="720"/>
        <w:jc w:val="both"/>
        <w:rPr>
          <w:rFonts w:ascii="Times New Roman" w:hAnsi="Times New Roman" w:cs="Times New Roman"/>
          <w:b/>
        </w:rPr>
      </w:pPr>
      <w:r w:rsidRPr="00F04112">
        <w:rPr>
          <w:rFonts w:ascii="Times New Roman" w:hAnsi="Times New Roman" w:cs="Times New Roman"/>
        </w:rPr>
        <w:t>Thus far, reactions to the dilemma include: to deny higher-order defeat and perhaps also the level-bridging principle (Lasonen-Aarnio, 2014)</w:t>
      </w:r>
      <w:r w:rsidRPr="00F04112">
        <w:rPr>
          <w:rStyle w:val="FootnoteReference"/>
          <w:rFonts w:ascii="Times New Roman" w:hAnsi="Times New Roman" w:cs="Times New Roman"/>
        </w:rPr>
        <w:footnoteReference w:id="19"/>
      </w:r>
      <w:r w:rsidRPr="00F04112">
        <w:rPr>
          <w:rFonts w:ascii="Times New Roman" w:hAnsi="Times New Roman" w:cs="Times New Roman"/>
        </w:rPr>
        <w:t xml:space="preserve">; to claim that we are not required to believe what’s supported by evidence at all (Worsnip, 2015; Littlejohn, 2015); and to simply accept </w:t>
      </w:r>
      <w:r w:rsidR="0047503F" w:rsidRPr="00F04112">
        <w:rPr>
          <w:rFonts w:ascii="Times New Roman" w:hAnsi="Times New Roman" w:cs="Times New Roman"/>
        </w:rPr>
        <w:t>the dilemma (Christensen, 2007a;</w:t>
      </w:r>
      <w:r w:rsidRPr="00F04112">
        <w:rPr>
          <w:rFonts w:ascii="Times New Roman" w:hAnsi="Times New Roman" w:cs="Times New Roman"/>
        </w:rPr>
        <w:t xml:space="preserve"> 2010). All options have serious costs.</w:t>
      </w:r>
      <w:r w:rsidRPr="00F04112">
        <w:rPr>
          <w:rFonts w:ascii="Times New Roman" w:hAnsi="Times New Roman" w:cs="Times New Roman"/>
          <w:b/>
        </w:rPr>
        <w:t xml:space="preserve"> </w:t>
      </w:r>
    </w:p>
    <w:p w14:paraId="0DA90418" w14:textId="1C4C0FFE" w:rsidR="00723709" w:rsidRPr="00F04112" w:rsidRDefault="00B633F7" w:rsidP="00595EEF">
      <w:pPr>
        <w:spacing w:line="312" w:lineRule="auto"/>
        <w:ind w:firstLine="720"/>
        <w:jc w:val="both"/>
        <w:rPr>
          <w:rFonts w:ascii="Times New Roman" w:hAnsi="Times New Roman" w:cs="Times New Roman"/>
          <w:b/>
        </w:rPr>
      </w:pPr>
      <w:r w:rsidRPr="00F04112">
        <w:rPr>
          <w:rFonts w:ascii="Times New Roman" w:hAnsi="Times New Roman" w:cs="Times New Roman"/>
        </w:rPr>
        <w:t>PJR</w:t>
      </w:r>
      <w:r w:rsidR="00723709" w:rsidRPr="00F04112">
        <w:rPr>
          <w:rFonts w:ascii="Times New Roman" w:hAnsi="Times New Roman" w:cs="Times New Roman"/>
        </w:rPr>
        <w:t xml:space="preserve"> can dissolve the dilemma without incurring any costs. It will claim that, although we normally have the obli</w:t>
      </w:r>
      <w:r w:rsidR="00D90585" w:rsidRPr="00F04112">
        <w:rPr>
          <w:rFonts w:ascii="Times New Roman" w:hAnsi="Times New Roman" w:cs="Times New Roman"/>
        </w:rPr>
        <w:t xml:space="preserve">gation to believe whatever </w:t>
      </w:r>
      <w:r w:rsidR="00723709" w:rsidRPr="00F04112">
        <w:rPr>
          <w:rFonts w:ascii="Times New Roman" w:hAnsi="Times New Roman" w:cs="Times New Roman"/>
        </w:rPr>
        <w:t>is supported by evidence, we don’t have such obligation when there is HOD. Consider this question: why would we think that we have the obligation to believe whatever is supported by evidence? A plausible answer is that believing according to evidence is normally the best way to try to fulfill our intellectual responsibility, namely, to ensure that we hold true beliefs. But when we acquire HOD, this is no longer the best way to try to fulfill our responsibility. Instead, we would violate our responsibility with regard to truth if we maintain the belief that is in fact supported by evidence. So, it’s no wonder that evidential support would lose its normative power when we have</w:t>
      </w:r>
      <w:r w:rsidR="007C2A72" w:rsidRPr="00F04112">
        <w:rPr>
          <w:rFonts w:ascii="Times New Roman" w:hAnsi="Times New Roman" w:cs="Times New Roman"/>
        </w:rPr>
        <w:t xml:space="preserve"> HOD</w:t>
      </w:r>
      <w:r w:rsidR="00723709" w:rsidRPr="00F04112">
        <w:rPr>
          <w:rFonts w:ascii="Times New Roman" w:hAnsi="Times New Roman" w:cs="Times New Roman"/>
        </w:rPr>
        <w:t>.</w:t>
      </w:r>
      <w:r w:rsidR="00723709" w:rsidRPr="00F04112">
        <w:rPr>
          <w:rFonts w:ascii="Times New Roman" w:hAnsi="Times New Roman" w:cs="Times New Roman"/>
          <w:b/>
        </w:rPr>
        <w:t xml:space="preserve"> </w:t>
      </w:r>
    </w:p>
    <w:p w14:paraId="280EC6A4" w14:textId="6F7CC477" w:rsidR="00723709" w:rsidRPr="00F04112" w:rsidRDefault="00723709" w:rsidP="00595EEF">
      <w:pPr>
        <w:spacing w:line="312" w:lineRule="auto"/>
        <w:ind w:firstLine="720"/>
        <w:jc w:val="both"/>
        <w:rPr>
          <w:rFonts w:ascii="Times New Roman" w:hAnsi="Times New Roman" w:cs="Times New Roman"/>
        </w:rPr>
      </w:pPr>
      <w:r w:rsidRPr="00F04112">
        <w:rPr>
          <w:rFonts w:ascii="Times New Roman" w:hAnsi="Times New Roman" w:cs="Times New Roman"/>
        </w:rPr>
        <w:t xml:space="preserve">The key to this dissolution of the dilemma is to recognize that we don’t have </w:t>
      </w:r>
      <w:r w:rsidRPr="00F04112">
        <w:rPr>
          <w:rFonts w:ascii="Times New Roman" w:hAnsi="Times New Roman" w:cs="Times New Roman"/>
          <w:i/>
        </w:rPr>
        <w:t>fundamental</w:t>
      </w:r>
      <w:r w:rsidRPr="00F04112">
        <w:rPr>
          <w:rFonts w:ascii="Times New Roman" w:hAnsi="Times New Roman" w:cs="Times New Roman"/>
        </w:rPr>
        <w:t xml:space="preserve"> intellectual obligation to believe whatever is supported by evidence, and we don’t have </w:t>
      </w:r>
      <w:r w:rsidRPr="00F04112">
        <w:rPr>
          <w:rFonts w:ascii="Times New Roman" w:hAnsi="Times New Roman" w:cs="Times New Roman"/>
          <w:i/>
        </w:rPr>
        <w:t xml:space="preserve">fundamental </w:t>
      </w:r>
      <w:r w:rsidRPr="00F04112">
        <w:rPr>
          <w:rFonts w:ascii="Times New Roman" w:hAnsi="Times New Roman" w:cs="Times New Roman"/>
        </w:rPr>
        <w:t xml:space="preserve">intellectual obligation to respect HOD (or the level-bridging principle.) The only fundamental intellectual obligation we have is to do what is reasonably expected to ensure that we hold true beliefs. So, when the norm of believing what’s supported by evidence gives a verdict inconsistent with the one given by our fundamental norm, the norm’s normative power will be overridden. It’s the same case with the norm of respecting HOD. In our actual world, respecting HOD is largely helpful in fulfilling our fundamental obligation. But if you were to live in such a world where you find that </w:t>
      </w:r>
      <w:r w:rsidR="00087301" w:rsidRPr="00F04112">
        <w:rPr>
          <w:rFonts w:ascii="Times New Roman" w:hAnsi="Times New Roman" w:cs="Times New Roman"/>
        </w:rPr>
        <w:t>respecting HOD</w:t>
      </w:r>
      <w:r w:rsidRPr="00F04112">
        <w:rPr>
          <w:rFonts w:ascii="Times New Roman" w:hAnsi="Times New Roman" w:cs="Times New Roman"/>
        </w:rPr>
        <w:t xml:space="preserve"> has systematically led you to miss out on true beliefs (because, unlike </w:t>
      </w:r>
      <w:r w:rsidR="00087301" w:rsidRPr="00F04112">
        <w:rPr>
          <w:rFonts w:ascii="Times New Roman" w:hAnsi="Times New Roman" w:cs="Times New Roman"/>
        </w:rPr>
        <w:t>our world, HOD</w:t>
      </w:r>
      <w:r w:rsidRPr="00F04112">
        <w:rPr>
          <w:rFonts w:ascii="Times New Roman" w:hAnsi="Times New Roman" w:cs="Times New Roman"/>
        </w:rPr>
        <w:t xml:space="preserve"> in that world is largely misleading), then the norm of respecting HOD would not help fulfilling our fundamental obligation and thus would lose its normative power. </w:t>
      </w:r>
    </w:p>
    <w:p w14:paraId="59E744B6" w14:textId="3F2E5595" w:rsidR="00723709" w:rsidRPr="00F04112" w:rsidRDefault="00723709" w:rsidP="00595EEF">
      <w:pPr>
        <w:spacing w:line="312" w:lineRule="auto"/>
        <w:ind w:firstLine="720"/>
        <w:jc w:val="both"/>
        <w:rPr>
          <w:rFonts w:ascii="Times New Roman" w:hAnsi="Times New Roman" w:cs="Times New Roman"/>
        </w:rPr>
      </w:pPr>
      <w:r w:rsidRPr="00F04112">
        <w:rPr>
          <w:rFonts w:ascii="Times New Roman" w:hAnsi="Times New Roman" w:cs="Times New Roman"/>
        </w:rPr>
        <w:t xml:space="preserve">To sum up, </w:t>
      </w:r>
      <w:r w:rsidR="00B633F7" w:rsidRPr="00F04112">
        <w:rPr>
          <w:rFonts w:ascii="Times New Roman" w:hAnsi="Times New Roman" w:cs="Times New Roman"/>
        </w:rPr>
        <w:t>PJR</w:t>
      </w:r>
      <w:r w:rsidRPr="00F04112">
        <w:rPr>
          <w:rFonts w:ascii="Times New Roman" w:hAnsi="Times New Roman" w:cs="Times New Roman"/>
        </w:rPr>
        <w:t xml:space="preserve"> has various benefits: It covers all cases of higher-order defeat; It avoids the problems that PB faces; It captures the distinctive defeatin</w:t>
      </w:r>
      <w:r w:rsidR="00087301" w:rsidRPr="00F04112">
        <w:rPr>
          <w:rFonts w:ascii="Times New Roman" w:hAnsi="Times New Roman" w:cs="Times New Roman"/>
        </w:rPr>
        <w:t>g power of HOD</w:t>
      </w:r>
      <w:r w:rsidRPr="00F04112">
        <w:rPr>
          <w:rFonts w:ascii="Times New Roman" w:hAnsi="Times New Roman" w:cs="Times New Roman"/>
        </w:rPr>
        <w:t>; It explains why evidence of irrationality that is not also evidence of unreliability has no defeating power; And it dissolves an important dilemma resulted by higher-orde</w:t>
      </w:r>
      <w:r w:rsidR="003E5A5A" w:rsidRPr="00F04112">
        <w:rPr>
          <w:rFonts w:ascii="Times New Roman" w:hAnsi="Times New Roman" w:cs="Times New Roman"/>
        </w:rPr>
        <w:t>r defeat. Besides, PJR</w:t>
      </w:r>
      <w:r w:rsidRPr="00F04112">
        <w:rPr>
          <w:rFonts w:ascii="Times New Roman" w:hAnsi="Times New Roman" w:cs="Times New Roman"/>
        </w:rPr>
        <w:t xml:space="preserve"> is not ad hoc. As above-mentioned, </w:t>
      </w:r>
      <w:r w:rsidR="003E5A5A" w:rsidRPr="00F04112">
        <w:rPr>
          <w:rFonts w:ascii="Times New Roman" w:hAnsi="Times New Roman" w:cs="Times New Roman"/>
        </w:rPr>
        <w:t xml:space="preserve">PJR is in line with </w:t>
      </w:r>
      <w:r w:rsidRPr="00F04112">
        <w:rPr>
          <w:rFonts w:ascii="Times New Roman" w:hAnsi="Times New Roman" w:cs="Times New Roman"/>
        </w:rPr>
        <w:t>the idea that justification requires responsibility</w:t>
      </w:r>
      <w:r w:rsidR="003E5A5A" w:rsidRPr="00F04112">
        <w:rPr>
          <w:rFonts w:ascii="Times New Roman" w:hAnsi="Times New Roman" w:cs="Times New Roman"/>
        </w:rPr>
        <w:t>, an idea that</w:t>
      </w:r>
      <w:r w:rsidRPr="00F04112">
        <w:rPr>
          <w:rFonts w:ascii="Times New Roman" w:hAnsi="Times New Roman" w:cs="Times New Roman"/>
        </w:rPr>
        <w:t xml:space="preserve"> has a prominent history and has received ser</w:t>
      </w:r>
      <w:r w:rsidR="00F05234" w:rsidRPr="00F04112">
        <w:rPr>
          <w:rFonts w:ascii="Times New Roman" w:hAnsi="Times New Roman" w:cs="Times New Roman"/>
        </w:rPr>
        <w:t>ious defense recently. So, we should seriously consider the idea</w:t>
      </w:r>
      <w:r w:rsidRPr="00F04112">
        <w:rPr>
          <w:rFonts w:ascii="Times New Roman" w:hAnsi="Times New Roman" w:cs="Times New Roman"/>
        </w:rPr>
        <w:t xml:space="preserve"> that propositional justification (and thus doxastic justification) requires intellectual responsibility. </w:t>
      </w:r>
    </w:p>
    <w:p w14:paraId="1843F0BB" w14:textId="77777777" w:rsidR="00723709" w:rsidRPr="00F04112" w:rsidRDefault="00723709" w:rsidP="00595EEF">
      <w:pPr>
        <w:spacing w:line="312" w:lineRule="auto"/>
        <w:ind w:firstLine="720"/>
        <w:jc w:val="both"/>
        <w:rPr>
          <w:rFonts w:ascii="Times New Roman" w:hAnsi="Times New Roman" w:cs="Times New Roman"/>
          <w:b/>
        </w:rPr>
      </w:pPr>
      <w:r w:rsidRPr="00F04112">
        <w:rPr>
          <w:rFonts w:ascii="Times New Roman" w:hAnsi="Times New Roman" w:cs="Times New Roman"/>
        </w:rPr>
        <w:t xml:space="preserve">    </w:t>
      </w:r>
    </w:p>
    <w:p w14:paraId="2F31CA30" w14:textId="003C54FD" w:rsidR="00E2146C" w:rsidRPr="00F04112" w:rsidRDefault="00E2146C" w:rsidP="00595EEF">
      <w:pPr>
        <w:widowControl w:val="0"/>
        <w:autoSpaceDE w:val="0"/>
        <w:autoSpaceDN w:val="0"/>
        <w:adjustRightInd w:val="0"/>
        <w:spacing w:line="312" w:lineRule="auto"/>
        <w:jc w:val="center"/>
        <w:rPr>
          <w:rFonts w:ascii="Times New Roman" w:hAnsi="Times New Roman" w:cs="Times New Roman"/>
        </w:rPr>
      </w:pPr>
      <w:r w:rsidRPr="00F04112">
        <w:rPr>
          <w:rFonts w:ascii="Times New Roman" w:hAnsi="Times New Roman" w:cs="Times New Roman"/>
          <w:b/>
        </w:rPr>
        <w:t>5. Conclusion</w:t>
      </w:r>
    </w:p>
    <w:p w14:paraId="2426571A" w14:textId="2523ECD7" w:rsidR="00E2146C" w:rsidRPr="00F04112" w:rsidRDefault="00E2146C" w:rsidP="00595EEF">
      <w:pPr>
        <w:widowControl w:val="0"/>
        <w:autoSpaceDE w:val="0"/>
        <w:autoSpaceDN w:val="0"/>
        <w:adjustRightInd w:val="0"/>
        <w:spacing w:line="312" w:lineRule="auto"/>
        <w:ind w:firstLine="720"/>
        <w:jc w:val="both"/>
        <w:rPr>
          <w:rFonts w:ascii="Times New Roman" w:hAnsi="Times New Roman" w:cs="Times New Roman"/>
        </w:rPr>
      </w:pPr>
      <w:r w:rsidRPr="00F04112">
        <w:rPr>
          <w:rFonts w:ascii="Times New Roman" w:hAnsi="Times New Roman" w:cs="Times New Roman"/>
        </w:rPr>
        <w:t xml:space="preserve">In this paper, </w:t>
      </w:r>
      <w:r w:rsidR="00A57FF0" w:rsidRPr="00F04112">
        <w:rPr>
          <w:rFonts w:ascii="Times New Roman" w:hAnsi="Times New Roman" w:cs="Times New Roman"/>
        </w:rPr>
        <w:t xml:space="preserve">I have argued against the proposal that HOD defeats doxastic justification by making one’s belief improperly based, and I argue that it’s better to think that HOD defeats doxastic justification by defeating propositional justification. I cash out this idea by explaining how treating </w:t>
      </w:r>
      <w:r w:rsidR="007F6540" w:rsidRPr="00F04112">
        <w:rPr>
          <w:rFonts w:ascii="Times New Roman" w:hAnsi="Times New Roman" w:cs="Times New Roman"/>
        </w:rPr>
        <w:t>the condition of there being a responsible way to hold one’s belief</w:t>
      </w:r>
      <w:r w:rsidR="00A57FF0" w:rsidRPr="00F04112">
        <w:rPr>
          <w:rFonts w:ascii="Times New Roman" w:hAnsi="Times New Roman" w:cs="Times New Roman"/>
        </w:rPr>
        <w:t xml:space="preserve"> as required for propositional justification can nicely account for higher-order </w:t>
      </w:r>
      <w:r w:rsidR="00ED4435" w:rsidRPr="00F04112">
        <w:rPr>
          <w:rFonts w:ascii="Times New Roman" w:hAnsi="Times New Roman" w:cs="Times New Roman"/>
        </w:rPr>
        <w:t>defeat. My arguments, if successful, would lend</w:t>
      </w:r>
      <w:r w:rsidR="00A57FF0" w:rsidRPr="00F04112">
        <w:rPr>
          <w:rFonts w:ascii="Times New Roman" w:hAnsi="Times New Roman" w:cs="Times New Roman"/>
        </w:rPr>
        <w:t xml:space="preserve"> strong support for the view that responsibility is required for propositional justification and thus is required for doxastic justification. </w:t>
      </w:r>
      <w:r w:rsidR="00ED4435" w:rsidRPr="00F04112">
        <w:rPr>
          <w:rFonts w:ascii="Times New Roman" w:hAnsi="Times New Roman" w:cs="Times New Roman"/>
        </w:rPr>
        <w:t>After all, the issue of how the doxastic justification of a</w:t>
      </w:r>
      <w:r w:rsidRPr="00F04112">
        <w:rPr>
          <w:rFonts w:ascii="Times New Roman" w:hAnsi="Times New Roman" w:cs="Times New Roman"/>
        </w:rPr>
        <w:t xml:space="preserve"> belief is defeated is closely connected to the issue of</w:t>
      </w:r>
      <w:r w:rsidR="00ED4435" w:rsidRPr="00F04112">
        <w:rPr>
          <w:rFonts w:ascii="Times New Roman" w:hAnsi="Times New Roman" w:cs="Times New Roman"/>
        </w:rPr>
        <w:t xml:space="preserve"> what doxastic justification involves</w:t>
      </w:r>
      <w:r w:rsidRPr="00F04112">
        <w:rPr>
          <w:rFonts w:ascii="Times New Roman" w:hAnsi="Times New Roman" w:cs="Times New Roman"/>
        </w:rPr>
        <w:t>. So, a theory of justification that can nicely explain defeat is preferable to a theory that cannot. And insofar as responsibility is cl</w:t>
      </w:r>
      <w:r w:rsidR="00ED3DED" w:rsidRPr="00F04112">
        <w:rPr>
          <w:rFonts w:ascii="Times New Roman" w:hAnsi="Times New Roman" w:cs="Times New Roman"/>
        </w:rPr>
        <w:t>osely connected to deontological theories and virtue theories of justification</w:t>
      </w:r>
      <w:r w:rsidRPr="00F04112">
        <w:rPr>
          <w:rFonts w:ascii="Times New Roman" w:hAnsi="Times New Roman" w:cs="Times New Roman"/>
        </w:rPr>
        <w:t xml:space="preserve">, this paper also supports thinking of </w:t>
      </w:r>
      <w:r w:rsidR="00ED3DED" w:rsidRPr="00F04112">
        <w:rPr>
          <w:rFonts w:ascii="Times New Roman" w:hAnsi="Times New Roman" w:cs="Times New Roman"/>
        </w:rPr>
        <w:t>justification in deontological or virtue-theoretic terms</w:t>
      </w:r>
      <w:r w:rsidRPr="00F04112">
        <w:rPr>
          <w:rFonts w:ascii="Times New Roman" w:hAnsi="Times New Roman" w:cs="Times New Roman"/>
        </w:rPr>
        <w:t>.</w:t>
      </w:r>
      <w:r w:rsidR="001F3048" w:rsidRPr="00DD099E">
        <w:rPr>
          <w:rStyle w:val="FootnoteReference"/>
          <w:rFonts w:ascii="Times New Roman" w:hAnsi="Times New Roman" w:cs="Times New Roman"/>
          <w:sz w:val="20"/>
          <w:szCs w:val="20"/>
        </w:rPr>
        <w:footnoteReference w:id="20"/>
      </w:r>
    </w:p>
    <w:p w14:paraId="0176FE05" w14:textId="77777777" w:rsidR="00723709" w:rsidRPr="00F04112" w:rsidRDefault="00723709" w:rsidP="00595EEF">
      <w:pPr>
        <w:spacing w:line="312" w:lineRule="auto"/>
        <w:rPr>
          <w:rFonts w:ascii="Times New Roman" w:hAnsi="Times New Roman" w:cs="Times New Roman"/>
        </w:rPr>
      </w:pPr>
    </w:p>
    <w:p w14:paraId="7D77A695" w14:textId="77777777"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p>
    <w:p w14:paraId="723E9E95" w14:textId="77777777" w:rsidR="001C65CB" w:rsidRPr="00F04112" w:rsidRDefault="001C65CB" w:rsidP="00595EEF">
      <w:pPr>
        <w:widowControl w:val="0"/>
        <w:autoSpaceDE w:val="0"/>
        <w:autoSpaceDN w:val="0"/>
        <w:adjustRightInd w:val="0"/>
        <w:spacing w:line="312" w:lineRule="auto"/>
        <w:ind w:firstLine="720"/>
        <w:jc w:val="both"/>
        <w:rPr>
          <w:rFonts w:ascii="Times New Roman" w:hAnsi="Times New Roman" w:cs="Times New Roman"/>
        </w:rPr>
      </w:pPr>
    </w:p>
    <w:p w14:paraId="022F31F9" w14:textId="77777777" w:rsidR="00C20539" w:rsidRPr="00F04112" w:rsidRDefault="00C20539" w:rsidP="00595EEF">
      <w:pPr>
        <w:widowControl w:val="0"/>
        <w:autoSpaceDE w:val="0"/>
        <w:autoSpaceDN w:val="0"/>
        <w:adjustRightInd w:val="0"/>
        <w:spacing w:line="312" w:lineRule="auto"/>
        <w:ind w:firstLine="720"/>
        <w:jc w:val="both"/>
        <w:rPr>
          <w:rFonts w:ascii="Times New Roman" w:hAnsi="Times New Roman" w:cs="Times New Roman"/>
        </w:rPr>
      </w:pPr>
    </w:p>
    <w:p w14:paraId="679CE16A" w14:textId="77777777" w:rsidR="00C20539" w:rsidRPr="00F04112" w:rsidRDefault="00C20539" w:rsidP="00595EEF">
      <w:pPr>
        <w:widowControl w:val="0"/>
        <w:autoSpaceDE w:val="0"/>
        <w:autoSpaceDN w:val="0"/>
        <w:adjustRightInd w:val="0"/>
        <w:spacing w:line="312" w:lineRule="auto"/>
        <w:ind w:firstLine="720"/>
        <w:jc w:val="both"/>
        <w:rPr>
          <w:rFonts w:ascii="Times New Roman" w:hAnsi="Times New Roman" w:cs="Times New Roman"/>
        </w:rPr>
      </w:pPr>
    </w:p>
    <w:p w14:paraId="56E6CAD8" w14:textId="77777777" w:rsidR="00893F5F" w:rsidRPr="00F04112" w:rsidRDefault="00893F5F" w:rsidP="00595EEF">
      <w:pPr>
        <w:widowControl w:val="0"/>
        <w:autoSpaceDE w:val="0"/>
        <w:autoSpaceDN w:val="0"/>
        <w:adjustRightInd w:val="0"/>
        <w:spacing w:line="312" w:lineRule="auto"/>
        <w:rPr>
          <w:rFonts w:ascii="Times New Roman" w:hAnsi="Times New Roman" w:cs="Times New Roman"/>
        </w:rPr>
      </w:pPr>
    </w:p>
    <w:p w14:paraId="1BD281AD" w14:textId="77777777" w:rsidR="00C20539" w:rsidRPr="00F04112" w:rsidRDefault="00C20539" w:rsidP="00595EEF">
      <w:pPr>
        <w:widowControl w:val="0"/>
        <w:autoSpaceDE w:val="0"/>
        <w:autoSpaceDN w:val="0"/>
        <w:adjustRightInd w:val="0"/>
        <w:spacing w:line="312" w:lineRule="auto"/>
        <w:jc w:val="center"/>
        <w:rPr>
          <w:rFonts w:ascii="Times New Roman" w:hAnsi="Times New Roman" w:cs="Times New Roman"/>
        </w:rPr>
      </w:pPr>
      <w:r w:rsidRPr="00F04112">
        <w:rPr>
          <w:rFonts w:ascii="Times New Roman" w:hAnsi="Times New Roman" w:cs="Times New Roman"/>
        </w:rPr>
        <w:t>References</w:t>
      </w:r>
    </w:p>
    <w:p w14:paraId="4B6B6C10" w14:textId="77777777" w:rsidR="00791838" w:rsidRPr="00F04112" w:rsidRDefault="00791838" w:rsidP="00595EEF">
      <w:pPr>
        <w:widowControl w:val="0"/>
        <w:autoSpaceDE w:val="0"/>
        <w:autoSpaceDN w:val="0"/>
        <w:adjustRightInd w:val="0"/>
        <w:spacing w:line="312" w:lineRule="auto"/>
        <w:ind w:left="720" w:hanging="720"/>
        <w:rPr>
          <w:rStyle w:val="article-headermeta-info-data1"/>
          <w:rFonts w:ascii="Times New Roman" w:hAnsi="Times New Roman" w:cs="Times New Roman"/>
          <w:color w:val="333333"/>
          <w:sz w:val="24"/>
          <w:szCs w:val="24"/>
          <w:lang w:val="en"/>
        </w:rPr>
      </w:pPr>
    </w:p>
    <w:p w14:paraId="731D8012"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shd w:val="clear" w:color="auto" w:fill="FFFFFF"/>
        </w:rPr>
      </w:pPr>
      <w:r w:rsidRPr="00F04112">
        <w:rPr>
          <w:rFonts w:ascii="Times New Roman" w:eastAsia="Times New Roman" w:hAnsi="Times New Roman" w:cs="Times New Roman"/>
          <w:shd w:val="clear" w:color="auto" w:fill="FFFFFF"/>
        </w:rPr>
        <w:t>Baehr, J. (2009). Evidentialism, vice, and virtue. </w:t>
      </w:r>
      <w:r w:rsidRPr="00F04112">
        <w:rPr>
          <w:rFonts w:ascii="Times New Roman" w:eastAsia="Times New Roman" w:hAnsi="Times New Roman" w:cs="Times New Roman"/>
          <w:i/>
          <w:iCs/>
          <w:shd w:val="clear" w:color="auto" w:fill="FFFFFF"/>
        </w:rPr>
        <w:t>Philosophy and Phenomenological Research,</w:t>
      </w:r>
      <w:r w:rsidRPr="00F04112">
        <w:rPr>
          <w:rFonts w:ascii="Times New Roman" w:eastAsia="Times New Roman" w:hAnsi="Times New Roman" w:cs="Times New Roman"/>
          <w:i/>
          <w:shd w:val="clear" w:color="auto" w:fill="FFFFFF"/>
        </w:rPr>
        <w:t> 78</w:t>
      </w:r>
      <w:r w:rsidRPr="00F04112">
        <w:rPr>
          <w:rFonts w:ascii="Times New Roman" w:eastAsia="Times New Roman" w:hAnsi="Times New Roman" w:cs="Times New Roman"/>
          <w:shd w:val="clear" w:color="auto" w:fill="FFFFFF"/>
        </w:rPr>
        <w:t>(3), 545-567.</w:t>
      </w:r>
    </w:p>
    <w:p w14:paraId="4DC72B2C" w14:textId="77777777" w:rsidR="00791838" w:rsidRPr="00F04112" w:rsidRDefault="00791838" w:rsidP="00595EEF">
      <w:pPr>
        <w:spacing w:line="312" w:lineRule="auto"/>
        <w:rPr>
          <w:rFonts w:ascii="Times New Roman" w:hAnsi="Times New Roman" w:cs="Times New Roman"/>
          <w:lang w:val="en-GB"/>
        </w:rPr>
      </w:pPr>
      <w:r w:rsidRPr="00F04112">
        <w:rPr>
          <w:rFonts w:ascii="Times New Roman" w:eastAsia="Times New Roman" w:hAnsi="Times New Roman" w:cs="Times New Roman"/>
          <w:color w:val="000000"/>
        </w:rPr>
        <w:t>Boghossian, P. (2014). What is inference? </w:t>
      </w:r>
      <w:r w:rsidRPr="00F04112">
        <w:rPr>
          <w:rFonts w:ascii="Times New Roman" w:eastAsia="Times New Roman" w:hAnsi="Times New Roman" w:cs="Times New Roman"/>
          <w:i/>
          <w:iCs/>
          <w:color w:val="000000"/>
        </w:rPr>
        <w:t>Philosophical Studies</w:t>
      </w:r>
      <w:r w:rsidRPr="00F04112">
        <w:rPr>
          <w:rFonts w:ascii="Times New Roman" w:eastAsia="Times New Roman" w:hAnsi="Times New Roman" w:cs="Times New Roman"/>
          <w:iCs/>
          <w:color w:val="000000"/>
        </w:rPr>
        <w:t>,</w:t>
      </w:r>
      <w:r w:rsidRPr="00F04112">
        <w:rPr>
          <w:rFonts w:ascii="Times New Roman" w:eastAsia="Times New Roman" w:hAnsi="Times New Roman" w:cs="Times New Roman"/>
          <w:color w:val="000000"/>
        </w:rPr>
        <w:t> </w:t>
      </w:r>
      <w:r w:rsidRPr="00F04112">
        <w:rPr>
          <w:rFonts w:ascii="Times New Roman" w:eastAsia="Times New Roman" w:hAnsi="Times New Roman" w:cs="Times New Roman"/>
          <w:i/>
          <w:color w:val="000000"/>
        </w:rPr>
        <w:t>169</w:t>
      </w:r>
      <w:r w:rsidRPr="00F04112">
        <w:rPr>
          <w:rFonts w:ascii="Times New Roman" w:eastAsia="Times New Roman" w:hAnsi="Times New Roman" w:cs="Times New Roman"/>
          <w:color w:val="000000"/>
        </w:rPr>
        <w:t>(1), 1-18.</w:t>
      </w:r>
    </w:p>
    <w:p w14:paraId="6CD021E8" w14:textId="77777777" w:rsidR="00791838" w:rsidRPr="00F04112" w:rsidRDefault="00791838" w:rsidP="00595EEF">
      <w:pPr>
        <w:spacing w:line="312" w:lineRule="auto"/>
        <w:rPr>
          <w:rFonts w:ascii="Times New Roman" w:eastAsia="Times New Roman" w:hAnsi="Times New Roman" w:cs="Times New Roman"/>
        </w:rPr>
      </w:pPr>
      <w:r w:rsidRPr="00F04112">
        <w:rPr>
          <w:rFonts w:ascii="Times New Roman" w:hAnsi="Times New Roman" w:cs="Times New Roman"/>
        </w:rPr>
        <w:t xml:space="preserve">Broome, J. (2013). </w:t>
      </w:r>
      <w:r w:rsidRPr="00F04112">
        <w:rPr>
          <w:rFonts w:ascii="Times New Roman" w:hAnsi="Times New Roman" w:cs="Times New Roman"/>
          <w:i/>
          <w:iCs/>
        </w:rPr>
        <w:t>Rationality through reasoning</w:t>
      </w:r>
      <w:r w:rsidRPr="00F04112">
        <w:rPr>
          <w:rFonts w:ascii="Times New Roman" w:hAnsi="Times New Roman" w:cs="Times New Roman"/>
        </w:rPr>
        <w:t xml:space="preserve">. </w:t>
      </w:r>
      <w:r w:rsidRPr="00F04112">
        <w:rPr>
          <w:rFonts w:ascii="Times New Roman" w:eastAsia="Times New Roman" w:hAnsi="Times New Roman" w:cs="Times New Roman"/>
        </w:rPr>
        <w:t>Oxford: Blackwell.</w:t>
      </w:r>
    </w:p>
    <w:p w14:paraId="07B1A2D7"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Chisholm, R. M. (1977). </w:t>
      </w:r>
      <w:r w:rsidRPr="00F04112">
        <w:rPr>
          <w:rFonts w:ascii="Times New Roman" w:hAnsi="Times New Roman" w:cs="Times New Roman"/>
          <w:i/>
          <w:iCs/>
        </w:rPr>
        <w:t xml:space="preserve">Theory of knowledge </w:t>
      </w:r>
      <w:r w:rsidRPr="00F04112">
        <w:rPr>
          <w:rFonts w:ascii="Times New Roman" w:hAnsi="Times New Roman" w:cs="Times New Roman"/>
        </w:rPr>
        <w:t>(2nd ed.). Englewood Cliff, NJ: Prentice-Hall.</w:t>
      </w:r>
    </w:p>
    <w:p w14:paraId="44C0D8C3"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lang w:val="en-GB"/>
        </w:rPr>
      </w:pPr>
      <w:r w:rsidRPr="00F04112">
        <w:rPr>
          <w:rFonts w:ascii="Times New Roman" w:hAnsi="Times New Roman" w:cs="Times New Roman"/>
          <w:lang w:val="en-GB"/>
        </w:rPr>
        <w:t xml:space="preserve">Christensen, D. (2007a). Does murphy’s law apply in epistemology? Self-doubt and </w:t>
      </w:r>
      <w:r w:rsidRPr="00F04112">
        <w:rPr>
          <w:rFonts w:ascii="Times New Roman" w:hAnsi="Times New Roman" w:cs="Times New Roman"/>
        </w:rPr>
        <w:t>rational</w:t>
      </w:r>
      <w:r w:rsidRPr="00F04112">
        <w:rPr>
          <w:rFonts w:ascii="Times New Roman" w:hAnsi="Times New Roman" w:cs="Times New Roman"/>
          <w:lang w:val="en-GB"/>
        </w:rPr>
        <w:t xml:space="preserve"> ideals. </w:t>
      </w:r>
      <w:r w:rsidRPr="00F04112">
        <w:rPr>
          <w:rFonts w:ascii="Times New Roman" w:hAnsi="Times New Roman" w:cs="Times New Roman"/>
          <w:i/>
          <w:lang w:val="en-GB"/>
        </w:rPr>
        <w:t>Oxford Studies in Epistemology</w:t>
      </w:r>
      <w:r w:rsidRPr="00F04112">
        <w:rPr>
          <w:rFonts w:ascii="Times New Roman" w:hAnsi="Times New Roman" w:cs="Times New Roman"/>
          <w:lang w:val="en-GB"/>
        </w:rPr>
        <w:t>,</w:t>
      </w:r>
      <w:r w:rsidRPr="00F04112">
        <w:rPr>
          <w:rFonts w:ascii="Times New Roman" w:hAnsi="Times New Roman" w:cs="Times New Roman"/>
          <w:i/>
          <w:lang w:val="en-GB"/>
        </w:rPr>
        <w:t xml:space="preserve"> 2</w:t>
      </w:r>
      <w:r w:rsidRPr="00F04112">
        <w:rPr>
          <w:rFonts w:ascii="Times New Roman" w:hAnsi="Times New Roman" w:cs="Times New Roman"/>
          <w:lang w:val="en-GB"/>
        </w:rPr>
        <w:t>, 3-31.</w:t>
      </w:r>
    </w:p>
    <w:p w14:paraId="354895B2"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lang w:val="en-GB"/>
        </w:rPr>
      </w:pPr>
      <w:r w:rsidRPr="00F04112">
        <w:rPr>
          <w:rFonts w:ascii="Times New Roman" w:hAnsi="Times New Roman" w:cs="Times New Roman"/>
        </w:rPr>
        <w:t>Christensen</w:t>
      </w:r>
      <w:r w:rsidRPr="00F04112">
        <w:rPr>
          <w:rFonts w:ascii="Times New Roman" w:hAnsi="Times New Roman" w:cs="Times New Roman"/>
          <w:lang w:val="en-GB"/>
        </w:rPr>
        <w:t xml:space="preserve">, D. (2007b). Epistemology of disagreement: the good news. </w:t>
      </w:r>
      <w:r w:rsidRPr="00F04112">
        <w:rPr>
          <w:rFonts w:ascii="Times New Roman" w:hAnsi="Times New Roman" w:cs="Times New Roman"/>
          <w:i/>
          <w:lang w:val="en-GB"/>
        </w:rPr>
        <w:t>Philosophical Review</w:t>
      </w:r>
      <w:r w:rsidRPr="00F04112">
        <w:rPr>
          <w:rFonts w:ascii="Times New Roman" w:hAnsi="Times New Roman" w:cs="Times New Roman"/>
          <w:lang w:val="en-GB"/>
        </w:rPr>
        <w:t>,</w:t>
      </w:r>
      <w:r w:rsidRPr="00F04112">
        <w:rPr>
          <w:rFonts w:ascii="Times New Roman" w:hAnsi="Times New Roman" w:cs="Times New Roman"/>
          <w:i/>
          <w:lang w:val="en-GB"/>
        </w:rPr>
        <w:t xml:space="preserve"> 116</w:t>
      </w:r>
      <w:r w:rsidRPr="00F04112">
        <w:rPr>
          <w:rFonts w:ascii="Times New Roman" w:hAnsi="Times New Roman" w:cs="Times New Roman"/>
          <w:lang w:val="en-GB"/>
        </w:rPr>
        <w:t>, 187-217.</w:t>
      </w:r>
    </w:p>
    <w:p w14:paraId="3CA393DF"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lang w:val="en-GB"/>
        </w:rPr>
      </w:pPr>
      <w:r w:rsidRPr="00F04112">
        <w:rPr>
          <w:rFonts w:ascii="Times New Roman" w:hAnsi="Times New Roman" w:cs="Times New Roman"/>
          <w:lang w:val="en-GB"/>
        </w:rPr>
        <w:t xml:space="preserve">Christensen, D. (2010). Higher-order evidence. </w:t>
      </w:r>
      <w:r w:rsidRPr="00F04112">
        <w:rPr>
          <w:rFonts w:ascii="Times New Roman" w:hAnsi="Times New Roman" w:cs="Times New Roman"/>
          <w:i/>
          <w:lang w:val="en-GB"/>
        </w:rPr>
        <w:t xml:space="preserve">Philosophy and </w:t>
      </w:r>
      <w:r w:rsidRPr="00F04112">
        <w:rPr>
          <w:rFonts w:ascii="Times New Roman" w:hAnsi="Times New Roman" w:cs="Times New Roman"/>
        </w:rPr>
        <w:t>Phenomenological</w:t>
      </w:r>
      <w:r w:rsidRPr="00F04112">
        <w:rPr>
          <w:rFonts w:ascii="Times New Roman" w:hAnsi="Times New Roman" w:cs="Times New Roman"/>
          <w:i/>
          <w:lang w:val="en-GB"/>
        </w:rPr>
        <w:t xml:space="preserve"> Research</w:t>
      </w:r>
      <w:r w:rsidRPr="00F04112">
        <w:rPr>
          <w:rFonts w:ascii="Times New Roman" w:hAnsi="Times New Roman" w:cs="Times New Roman"/>
          <w:lang w:val="en-GB"/>
        </w:rPr>
        <w:t>,</w:t>
      </w:r>
      <w:r w:rsidRPr="00F04112">
        <w:rPr>
          <w:rFonts w:ascii="Times New Roman" w:hAnsi="Times New Roman" w:cs="Times New Roman"/>
          <w:i/>
          <w:lang w:val="en-GB"/>
        </w:rPr>
        <w:t xml:space="preserve"> 81</w:t>
      </w:r>
      <w:r w:rsidRPr="00F04112">
        <w:rPr>
          <w:rFonts w:ascii="Times New Roman" w:hAnsi="Times New Roman" w:cs="Times New Roman"/>
          <w:lang w:val="en-GB"/>
        </w:rPr>
        <w:t>(1), 185-215.</w:t>
      </w:r>
    </w:p>
    <w:p w14:paraId="6A6CB36B"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lang w:val="en-GB"/>
        </w:rPr>
      </w:pPr>
      <w:r w:rsidRPr="00F04112">
        <w:rPr>
          <w:rFonts w:ascii="Times New Roman" w:hAnsi="Times New Roman" w:cs="Times New Roman"/>
          <w:lang w:val="en-GB"/>
        </w:rPr>
        <w:t xml:space="preserve">Christensen, D. (2016). Disagreement, drugs, etc: from accuracy to akrasia. </w:t>
      </w:r>
      <w:r w:rsidRPr="00F04112">
        <w:rPr>
          <w:rFonts w:ascii="Times New Roman" w:hAnsi="Times New Roman" w:cs="Times New Roman"/>
          <w:i/>
          <w:lang w:val="en-GB"/>
        </w:rPr>
        <w:t>Episteme, 13</w:t>
      </w:r>
      <w:r w:rsidRPr="00F04112">
        <w:rPr>
          <w:rFonts w:ascii="Times New Roman" w:hAnsi="Times New Roman" w:cs="Times New Roman"/>
          <w:lang w:val="en-GB"/>
        </w:rPr>
        <w:t>(4), 397-422.</w:t>
      </w:r>
    </w:p>
    <w:p w14:paraId="672BEECE"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Coates, A. (2012). Rational epistemic akrasia. </w:t>
      </w:r>
      <w:r w:rsidRPr="00F04112">
        <w:rPr>
          <w:rFonts w:ascii="Times New Roman" w:hAnsi="Times New Roman" w:cs="Times New Roman"/>
          <w:i/>
          <w:iCs/>
        </w:rPr>
        <w:t>American Philosophical Quarterly</w:t>
      </w:r>
      <w:r w:rsidRPr="00F04112">
        <w:rPr>
          <w:rFonts w:ascii="Times New Roman" w:hAnsi="Times New Roman" w:cs="Times New Roman"/>
          <w:iCs/>
        </w:rPr>
        <w:t>,</w:t>
      </w:r>
      <w:r w:rsidRPr="00F04112">
        <w:rPr>
          <w:rFonts w:ascii="Times New Roman" w:hAnsi="Times New Roman" w:cs="Times New Roman"/>
          <w:i/>
          <w:iCs/>
        </w:rPr>
        <w:t xml:space="preserve"> </w:t>
      </w:r>
      <w:r w:rsidRPr="00F04112">
        <w:rPr>
          <w:rFonts w:ascii="Times New Roman" w:hAnsi="Times New Roman" w:cs="Times New Roman"/>
          <w:i/>
        </w:rPr>
        <w:t>49</w:t>
      </w:r>
      <w:r w:rsidRPr="00F04112">
        <w:rPr>
          <w:rFonts w:ascii="Times New Roman" w:hAnsi="Times New Roman" w:cs="Times New Roman"/>
        </w:rPr>
        <w:t xml:space="preserve">, 113-24. </w:t>
      </w:r>
    </w:p>
    <w:p w14:paraId="1B7533FF"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eastAsia="Times New Roman" w:hAnsi="Times New Roman" w:cs="Times New Roman"/>
          <w:color w:val="333333"/>
        </w:rPr>
        <w:t>Conee, E. &amp; Feldman, R. (2004). </w:t>
      </w:r>
      <w:r w:rsidRPr="00F04112">
        <w:rPr>
          <w:rFonts w:ascii="Times New Roman" w:eastAsia="Times New Roman" w:hAnsi="Times New Roman" w:cs="Times New Roman"/>
          <w:i/>
          <w:iCs/>
          <w:color w:val="333333"/>
        </w:rPr>
        <w:t>Evidentialism</w:t>
      </w:r>
      <w:r w:rsidRPr="00F04112">
        <w:rPr>
          <w:rFonts w:ascii="Times New Roman" w:eastAsia="Times New Roman" w:hAnsi="Times New Roman" w:cs="Times New Roman"/>
          <w:color w:val="333333"/>
        </w:rPr>
        <w:t xml:space="preserve">. </w:t>
      </w:r>
      <w:r w:rsidRPr="00F04112">
        <w:rPr>
          <w:rFonts w:ascii="Times New Roman" w:hAnsi="Times New Roman" w:cs="Times New Roman"/>
        </w:rPr>
        <w:t>New York, NY: Oxford University Press.</w:t>
      </w:r>
    </w:p>
    <w:p w14:paraId="7A588B56"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hAnsi="Times New Roman" w:cs="Times New Roman"/>
        </w:rPr>
        <w:t>Elga</w:t>
      </w:r>
      <w:r w:rsidRPr="00F04112">
        <w:rPr>
          <w:rFonts w:ascii="Times New Roman" w:eastAsia="Times New Roman" w:hAnsi="Times New Roman" w:cs="Times New Roman"/>
          <w:shd w:val="clear" w:color="auto" w:fill="FFFFFF"/>
        </w:rPr>
        <w:t>, A. (2013). The puzzle of the unmarked clock and the new rational reflection principle. </w:t>
      </w:r>
      <w:r w:rsidRPr="00F04112">
        <w:rPr>
          <w:rFonts w:ascii="Times New Roman" w:hAnsi="Times New Roman" w:cs="Times New Roman"/>
          <w:i/>
        </w:rPr>
        <w:t>Philosophical</w:t>
      </w:r>
      <w:r w:rsidRPr="00F04112">
        <w:rPr>
          <w:rFonts w:ascii="Times New Roman" w:eastAsia="Times New Roman" w:hAnsi="Times New Roman" w:cs="Times New Roman"/>
          <w:i/>
          <w:iCs/>
          <w:shd w:val="clear" w:color="auto" w:fill="FFFFFF"/>
        </w:rPr>
        <w:t xml:space="preserve"> Studies</w:t>
      </w:r>
      <w:r w:rsidRPr="00F04112">
        <w:rPr>
          <w:rFonts w:ascii="Times New Roman" w:eastAsia="Times New Roman" w:hAnsi="Times New Roman" w:cs="Times New Roman"/>
          <w:iCs/>
          <w:shd w:val="clear" w:color="auto" w:fill="FFFFFF"/>
        </w:rPr>
        <w:t>,</w:t>
      </w:r>
      <w:r w:rsidRPr="00F04112">
        <w:rPr>
          <w:rFonts w:ascii="Times New Roman" w:eastAsia="Times New Roman" w:hAnsi="Times New Roman" w:cs="Times New Roman"/>
          <w:i/>
          <w:shd w:val="clear" w:color="auto" w:fill="FFFFFF"/>
        </w:rPr>
        <w:t> 164</w:t>
      </w:r>
      <w:r w:rsidRPr="00F04112">
        <w:rPr>
          <w:rFonts w:ascii="Times New Roman" w:eastAsia="Times New Roman" w:hAnsi="Times New Roman" w:cs="Times New Roman"/>
          <w:shd w:val="clear" w:color="auto" w:fill="FFFFFF"/>
        </w:rPr>
        <w:t>(1), 127-139.</w:t>
      </w:r>
    </w:p>
    <w:p w14:paraId="31E649F2"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rPr>
        <w:t>Feldman, R. (2000). The ethics of belief. </w:t>
      </w:r>
      <w:r w:rsidRPr="00F04112">
        <w:rPr>
          <w:rFonts w:ascii="Times New Roman" w:eastAsia="Times New Roman" w:hAnsi="Times New Roman" w:cs="Times New Roman"/>
          <w:i/>
          <w:iCs/>
        </w:rPr>
        <w:t>Philosophy and Phenomenological Research,</w:t>
      </w:r>
      <w:r w:rsidRPr="00F04112">
        <w:rPr>
          <w:rFonts w:ascii="Times New Roman" w:eastAsia="Times New Roman" w:hAnsi="Times New Roman" w:cs="Times New Roman"/>
        </w:rPr>
        <w:t> </w:t>
      </w:r>
      <w:r w:rsidRPr="00F04112">
        <w:rPr>
          <w:rFonts w:ascii="Times New Roman" w:eastAsia="Times New Roman" w:hAnsi="Times New Roman" w:cs="Times New Roman"/>
          <w:i/>
        </w:rPr>
        <w:t>60</w:t>
      </w:r>
      <w:r w:rsidRPr="00F04112">
        <w:rPr>
          <w:rFonts w:ascii="Times New Roman" w:eastAsia="Times New Roman" w:hAnsi="Times New Roman" w:cs="Times New Roman"/>
        </w:rPr>
        <w:t>(3), 667-695.</w:t>
      </w:r>
    </w:p>
    <w:p w14:paraId="6AAF8B60"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Feldman, R. (2005). Respecting the evidence. </w:t>
      </w:r>
      <w:r w:rsidRPr="00F04112">
        <w:rPr>
          <w:rFonts w:ascii="Times New Roman" w:hAnsi="Times New Roman" w:cs="Times New Roman"/>
          <w:i/>
          <w:iCs/>
        </w:rPr>
        <w:t>Philosophical Perspectives</w:t>
      </w:r>
      <w:r w:rsidRPr="00F04112">
        <w:rPr>
          <w:rFonts w:ascii="Times New Roman" w:hAnsi="Times New Roman" w:cs="Times New Roman"/>
          <w:iCs/>
        </w:rPr>
        <w:t>,</w:t>
      </w:r>
      <w:r w:rsidRPr="00F04112">
        <w:rPr>
          <w:rFonts w:ascii="Times New Roman" w:hAnsi="Times New Roman" w:cs="Times New Roman"/>
          <w:i/>
          <w:iCs/>
        </w:rPr>
        <w:t xml:space="preserve"> </w:t>
      </w:r>
      <w:r w:rsidRPr="00F04112">
        <w:rPr>
          <w:rFonts w:ascii="Times New Roman" w:hAnsi="Times New Roman" w:cs="Times New Roman"/>
          <w:i/>
        </w:rPr>
        <w:t>19</w:t>
      </w:r>
      <w:r w:rsidRPr="00F04112">
        <w:rPr>
          <w:rFonts w:ascii="Times New Roman" w:hAnsi="Times New Roman" w:cs="Times New Roman"/>
        </w:rPr>
        <w:t xml:space="preserve">, 95-119. </w:t>
      </w:r>
    </w:p>
    <w:p w14:paraId="6B82C022" w14:textId="77777777" w:rsidR="00791838" w:rsidRPr="00F04112" w:rsidRDefault="00791838" w:rsidP="00595EEF">
      <w:pPr>
        <w:shd w:val="clear" w:color="auto" w:fill="FFFFFF"/>
        <w:spacing w:line="312" w:lineRule="auto"/>
        <w:rPr>
          <w:rFonts w:ascii="Times New Roman" w:eastAsia="Times New Roman" w:hAnsi="Times New Roman" w:cs="Times New Roman"/>
          <w:color w:val="333333"/>
        </w:rPr>
      </w:pPr>
      <w:r w:rsidRPr="00F04112">
        <w:rPr>
          <w:rFonts w:ascii="Times New Roman" w:eastAsia="Times New Roman" w:hAnsi="Times New Roman" w:cs="Times New Roman"/>
          <w:color w:val="333333"/>
        </w:rPr>
        <w:t>Feldman, R. &amp; Conee, E. (1985). Evidentialism. </w:t>
      </w:r>
      <w:r w:rsidRPr="00F04112">
        <w:rPr>
          <w:rFonts w:ascii="Times New Roman" w:eastAsia="Times New Roman" w:hAnsi="Times New Roman" w:cs="Times New Roman"/>
          <w:i/>
          <w:iCs/>
          <w:color w:val="333333"/>
        </w:rPr>
        <w:t>Philosophical Studies</w:t>
      </w:r>
      <w:r w:rsidRPr="00F04112">
        <w:rPr>
          <w:rFonts w:ascii="Times New Roman" w:eastAsia="Times New Roman" w:hAnsi="Times New Roman" w:cs="Times New Roman"/>
          <w:iCs/>
          <w:color w:val="333333"/>
        </w:rPr>
        <w:t>,</w:t>
      </w:r>
      <w:r w:rsidRPr="00F04112">
        <w:rPr>
          <w:rFonts w:ascii="Times New Roman" w:eastAsia="Times New Roman" w:hAnsi="Times New Roman" w:cs="Times New Roman"/>
          <w:color w:val="333333"/>
        </w:rPr>
        <w:t> </w:t>
      </w:r>
      <w:r w:rsidRPr="00F04112">
        <w:rPr>
          <w:rFonts w:ascii="Times New Roman" w:eastAsia="Times New Roman" w:hAnsi="Times New Roman" w:cs="Times New Roman"/>
          <w:i/>
          <w:color w:val="333333"/>
        </w:rPr>
        <w:t>48</w:t>
      </w:r>
      <w:r w:rsidRPr="00F04112">
        <w:rPr>
          <w:rFonts w:ascii="Times New Roman" w:eastAsia="Times New Roman" w:hAnsi="Times New Roman" w:cs="Times New Roman"/>
          <w:color w:val="333333"/>
        </w:rPr>
        <w:t>(1), 15-34.</w:t>
      </w:r>
    </w:p>
    <w:p w14:paraId="1211C586"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hAnsi="Times New Roman" w:cs="Times New Roman"/>
        </w:rPr>
        <w:t>Foley</w:t>
      </w:r>
      <w:r w:rsidRPr="00F04112">
        <w:rPr>
          <w:rFonts w:ascii="Times New Roman" w:eastAsia="Times New Roman" w:hAnsi="Times New Roman" w:cs="Times New Roman"/>
          <w:shd w:val="clear" w:color="auto" w:fill="FFFFFF"/>
        </w:rPr>
        <w:t xml:space="preserve">, </w:t>
      </w:r>
      <w:r w:rsidRPr="00F04112">
        <w:rPr>
          <w:rFonts w:ascii="Times New Roman" w:hAnsi="Times New Roman" w:cs="Times New Roman"/>
        </w:rPr>
        <w:t>R.</w:t>
      </w:r>
      <w:r w:rsidRPr="00F04112">
        <w:rPr>
          <w:rFonts w:ascii="Times New Roman" w:eastAsia="Times New Roman" w:hAnsi="Times New Roman" w:cs="Times New Roman"/>
          <w:shd w:val="clear" w:color="auto" w:fill="FFFFFF"/>
        </w:rPr>
        <w:t xml:space="preserve"> (1990). Fumerton's puzzle.</w:t>
      </w:r>
      <w:r w:rsidRPr="00F04112">
        <w:rPr>
          <w:rStyle w:val="apple-converted-space"/>
          <w:rFonts w:ascii="Times New Roman" w:eastAsia="Times New Roman" w:hAnsi="Times New Roman" w:cs="Times New Roman"/>
          <w:shd w:val="clear" w:color="auto" w:fill="FFFFFF"/>
        </w:rPr>
        <w:t> </w:t>
      </w:r>
      <w:r w:rsidRPr="00F04112">
        <w:rPr>
          <w:rStyle w:val="Emphasis"/>
          <w:rFonts w:ascii="Times New Roman" w:eastAsia="Times New Roman" w:hAnsi="Times New Roman" w:cs="Times New Roman"/>
          <w:shd w:val="clear" w:color="auto" w:fill="FFFFFF"/>
        </w:rPr>
        <w:t>Journal of Philosophical Research,</w:t>
      </w:r>
      <w:r w:rsidRPr="00F04112">
        <w:rPr>
          <w:rStyle w:val="apple-converted-space"/>
          <w:rFonts w:ascii="Times New Roman" w:eastAsia="Times New Roman" w:hAnsi="Times New Roman" w:cs="Times New Roman"/>
          <w:shd w:val="clear" w:color="auto" w:fill="FFFFFF"/>
        </w:rPr>
        <w:t> </w:t>
      </w:r>
      <w:r w:rsidRPr="00F04112">
        <w:rPr>
          <w:rFonts w:ascii="Times New Roman" w:eastAsia="Times New Roman" w:hAnsi="Times New Roman" w:cs="Times New Roman"/>
          <w:i/>
          <w:shd w:val="clear" w:color="auto" w:fill="FFFFFF"/>
        </w:rPr>
        <w:t>15</w:t>
      </w:r>
      <w:r w:rsidRPr="00F04112">
        <w:rPr>
          <w:rFonts w:ascii="Times New Roman" w:eastAsia="Times New Roman" w:hAnsi="Times New Roman" w:cs="Times New Roman"/>
          <w:shd w:val="clear" w:color="auto" w:fill="FFFFFF"/>
        </w:rPr>
        <w:t>, 109-113.</w:t>
      </w:r>
    </w:p>
    <w:p w14:paraId="4ED3722E"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Foley, R. (2001). The foundational role of epistemology in a general theory of rationality. In A. Fairweather and L. Zagzebski (Eds.), </w:t>
      </w:r>
      <w:r w:rsidRPr="00F04112">
        <w:rPr>
          <w:rFonts w:ascii="Times New Roman" w:hAnsi="Times New Roman" w:cs="Times New Roman"/>
          <w:i/>
          <w:iCs/>
        </w:rPr>
        <w:t xml:space="preserve">Virtue Epistemology: Essays on Epistemic Virtue and Responsibility </w:t>
      </w:r>
      <w:r w:rsidRPr="00F04112">
        <w:rPr>
          <w:rFonts w:ascii="Times New Roman" w:hAnsi="Times New Roman" w:cs="Times New Roman"/>
          <w:iCs/>
        </w:rPr>
        <w:t>(</w:t>
      </w:r>
      <w:r w:rsidRPr="00F04112">
        <w:rPr>
          <w:rFonts w:ascii="Times New Roman" w:hAnsi="Times New Roman" w:cs="Times New Roman"/>
        </w:rPr>
        <w:t>pp. 214–31</w:t>
      </w:r>
      <w:r w:rsidRPr="00F04112">
        <w:rPr>
          <w:rFonts w:ascii="Times New Roman" w:hAnsi="Times New Roman" w:cs="Times New Roman"/>
          <w:iCs/>
        </w:rPr>
        <w:t>)</w:t>
      </w:r>
      <w:r w:rsidRPr="00F04112">
        <w:rPr>
          <w:rFonts w:ascii="Times New Roman" w:hAnsi="Times New Roman" w:cs="Times New Roman"/>
        </w:rPr>
        <w:t>. Oxford: Oxford University Press.</w:t>
      </w:r>
    </w:p>
    <w:p w14:paraId="20D03A03"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lang w:val="en-AU" w:eastAsia="en-AU"/>
        </w:rPr>
      </w:pPr>
      <w:r w:rsidRPr="00F04112">
        <w:rPr>
          <w:rFonts w:ascii="Times New Roman" w:eastAsia="Times New Roman" w:hAnsi="Times New Roman" w:cs="Times New Roman"/>
          <w:shd w:val="clear" w:color="auto" w:fill="FFFFFF"/>
        </w:rPr>
        <w:t>Goldman, A. I. (</w:t>
      </w:r>
      <w:r w:rsidRPr="00F04112">
        <w:rPr>
          <w:rFonts w:ascii="Times New Roman" w:hAnsi="Times New Roman" w:cs="Times New Roman"/>
        </w:rPr>
        <w:t>1979</w:t>
      </w:r>
      <w:r w:rsidRPr="00F04112">
        <w:rPr>
          <w:rFonts w:ascii="Times New Roman" w:eastAsia="Times New Roman" w:hAnsi="Times New Roman" w:cs="Times New Roman"/>
          <w:shd w:val="clear" w:color="auto" w:fill="FFFFFF"/>
        </w:rPr>
        <w:t xml:space="preserve">). What is justified belief? </w:t>
      </w:r>
      <w:r w:rsidRPr="00F04112">
        <w:rPr>
          <w:rFonts w:ascii="Times New Roman" w:eastAsia="Times New Roman" w:hAnsi="Times New Roman" w:cs="Times New Roman"/>
          <w:lang w:val="en-AU" w:eastAsia="en-AU"/>
        </w:rPr>
        <w:t xml:space="preserve">In G.S. Pappas (Ed.), </w:t>
      </w:r>
      <w:r w:rsidRPr="00F04112">
        <w:rPr>
          <w:rFonts w:ascii="Times New Roman" w:eastAsia="Times New Roman" w:hAnsi="Times New Roman" w:cs="Times New Roman"/>
          <w:i/>
          <w:iCs/>
          <w:lang w:val="en-AU" w:eastAsia="en-AU"/>
        </w:rPr>
        <w:t xml:space="preserve">Justification and Knowledge </w:t>
      </w:r>
      <w:r w:rsidRPr="00F04112">
        <w:rPr>
          <w:rFonts w:ascii="Times New Roman" w:eastAsia="Times New Roman" w:hAnsi="Times New Roman" w:cs="Times New Roman"/>
          <w:iCs/>
          <w:lang w:val="en-AU" w:eastAsia="en-AU"/>
        </w:rPr>
        <w:t>(</w:t>
      </w:r>
      <w:r w:rsidRPr="00F04112">
        <w:rPr>
          <w:rFonts w:ascii="Times New Roman" w:eastAsia="Times New Roman" w:hAnsi="Times New Roman" w:cs="Times New Roman"/>
          <w:lang w:val="en-AU" w:eastAsia="en-AU"/>
        </w:rPr>
        <w:t>pp. 1–25</w:t>
      </w:r>
      <w:r w:rsidRPr="00F04112">
        <w:rPr>
          <w:rFonts w:ascii="Times New Roman" w:eastAsia="Times New Roman" w:hAnsi="Times New Roman" w:cs="Times New Roman"/>
          <w:iCs/>
          <w:lang w:val="en-AU" w:eastAsia="en-AU"/>
        </w:rPr>
        <w:t>)</w:t>
      </w:r>
      <w:r w:rsidRPr="00F04112">
        <w:rPr>
          <w:rFonts w:ascii="Times New Roman" w:eastAsia="Times New Roman" w:hAnsi="Times New Roman" w:cs="Times New Roman"/>
          <w:lang w:val="en-AU" w:eastAsia="en-AU"/>
        </w:rPr>
        <w:t xml:space="preserve">. </w:t>
      </w:r>
      <w:r w:rsidRPr="00F04112">
        <w:rPr>
          <w:rFonts w:ascii="Times New Roman" w:hAnsi="Times New Roman" w:cs="Times New Roman"/>
        </w:rPr>
        <w:t>Dordrecht</w:t>
      </w:r>
      <w:r w:rsidRPr="00F04112">
        <w:rPr>
          <w:rFonts w:ascii="Times New Roman" w:eastAsia="Times New Roman" w:hAnsi="Times New Roman" w:cs="Times New Roman"/>
          <w:lang w:val="en-AU" w:eastAsia="en-AU"/>
        </w:rPr>
        <w:t xml:space="preserve">: Reidel. </w:t>
      </w:r>
    </w:p>
    <w:p w14:paraId="6F4E3CC2"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Greco, D. (2014). A puzzle about epistemic akrasia. </w:t>
      </w:r>
      <w:r w:rsidRPr="00F04112">
        <w:rPr>
          <w:rFonts w:ascii="Times New Roman" w:hAnsi="Times New Roman" w:cs="Times New Roman"/>
          <w:i/>
          <w:iCs/>
        </w:rPr>
        <w:t>Philosophical Studies</w:t>
      </w:r>
      <w:r w:rsidRPr="00F04112">
        <w:rPr>
          <w:rFonts w:ascii="Times New Roman" w:hAnsi="Times New Roman" w:cs="Times New Roman"/>
          <w:iCs/>
        </w:rPr>
        <w:t xml:space="preserve">, </w:t>
      </w:r>
      <w:r w:rsidRPr="00F04112">
        <w:rPr>
          <w:rFonts w:ascii="Times New Roman" w:hAnsi="Times New Roman" w:cs="Times New Roman"/>
          <w:i/>
        </w:rPr>
        <w:t>167</w:t>
      </w:r>
      <w:r w:rsidRPr="00F04112">
        <w:rPr>
          <w:rFonts w:ascii="Times New Roman" w:hAnsi="Times New Roman" w:cs="Times New Roman"/>
        </w:rPr>
        <w:t xml:space="preserve">, 201-19. </w:t>
      </w:r>
    </w:p>
    <w:p w14:paraId="277DDD1B" w14:textId="77777777" w:rsidR="00791838" w:rsidRPr="00F04112" w:rsidRDefault="00791838" w:rsidP="00595EEF">
      <w:pPr>
        <w:widowControl w:val="0"/>
        <w:autoSpaceDE w:val="0"/>
        <w:autoSpaceDN w:val="0"/>
        <w:adjustRightInd w:val="0"/>
        <w:spacing w:line="312" w:lineRule="auto"/>
        <w:rPr>
          <w:rFonts w:ascii="Times New Roman" w:hAnsi="Times New Roman" w:cs="Times New Roman"/>
        </w:rPr>
      </w:pPr>
      <w:r w:rsidRPr="00F04112">
        <w:rPr>
          <w:rFonts w:ascii="Times New Roman" w:hAnsi="Times New Roman" w:cs="Times New Roman"/>
        </w:rPr>
        <w:t xml:space="preserve">Horowitz, S. (2014). Epistemic akrasia. </w:t>
      </w:r>
      <w:r w:rsidRPr="00F04112">
        <w:rPr>
          <w:rFonts w:ascii="Times New Roman" w:hAnsi="Times New Roman" w:cs="Times New Roman"/>
          <w:i/>
          <w:iCs/>
        </w:rPr>
        <w:t xml:space="preserve">Nous, </w:t>
      </w:r>
      <w:r w:rsidRPr="00F04112">
        <w:rPr>
          <w:rFonts w:ascii="Times New Roman" w:hAnsi="Times New Roman" w:cs="Times New Roman"/>
          <w:i/>
        </w:rPr>
        <w:t>48</w:t>
      </w:r>
      <w:r w:rsidRPr="00F04112">
        <w:rPr>
          <w:rFonts w:ascii="Times New Roman" w:hAnsi="Times New Roman" w:cs="Times New Roman"/>
        </w:rPr>
        <w:t>, 718-44.</w:t>
      </w:r>
    </w:p>
    <w:p w14:paraId="22982DC0"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rPr>
        <w:t xml:space="preserve">Huemer, </w:t>
      </w:r>
      <w:r w:rsidRPr="00F04112">
        <w:rPr>
          <w:rFonts w:ascii="Times New Roman" w:hAnsi="Times New Roman" w:cs="Times New Roman"/>
        </w:rPr>
        <w:t>M.</w:t>
      </w:r>
      <w:r w:rsidRPr="00F04112">
        <w:rPr>
          <w:rFonts w:ascii="Times New Roman" w:eastAsia="Times New Roman" w:hAnsi="Times New Roman" w:cs="Times New Roman"/>
        </w:rPr>
        <w:t xml:space="preserve"> (2011). The Puzzle of metacoherence. </w:t>
      </w:r>
      <w:r w:rsidRPr="00F04112">
        <w:rPr>
          <w:rFonts w:ascii="Times New Roman" w:eastAsia="Times New Roman" w:hAnsi="Times New Roman" w:cs="Times New Roman"/>
          <w:i/>
          <w:iCs/>
        </w:rPr>
        <w:t>Philosophy and Phenomenological Research,</w:t>
      </w:r>
      <w:r w:rsidRPr="00F04112">
        <w:rPr>
          <w:rFonts w:ascii="Times New Roman" w:eastAsia="Times New Roman" w:hAnsi="Times New Roman" w:cs="Times New Roman"/>
        </w:rPr>
        <w:t> </w:t>
      </w:r>
      <w:r w:rsidRPr="00F04112">
        <w:rPr>
          <w:rFonts w:ascii="Times New Roman" w:eastAsia="Times New Roman" w:hAnsi="Times New Roman" w:cs="Times New Roman"/>
          <w:i/>
        </w:rPr>
        <w:t>82</w:t>
      </w:r>
      <w:r w:rsidRPr="00F04112">
        <w:rPr>
          <w:rFonts w:ascii="Times New Roman" w:eastAsia="Times New Roman" w:hAnsi="Times New Roman" w:cs="Times New Roman"/>
        </w:rPr>
        <w:t>(1), 1-21.</w:t>
      </w:r>
    </w:p>
    <w:p w14:paraId="431FE987"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Ichikawa, J. &amp; Jarvis, B. (2013). </w:t>
      </w:r>
      <w:r w:rsidRPr="00F04112">
        <w:rPr>
          <w:rFonts w:ascii="Times New Roman" w:hAnsi="Times New Roman" w:cs="Times New Roman"/>
          <w:i/>
          <w:iCs/>
        </w:rPr>
        <w:t>The rules of thought</w:t>
      </w:r>
      <w:r w:rsidRPr="00F04112">
        <w:rPr>
          <w:rFonts w:ascii="Times New Roman" w:hAnsi="Times New Roman" w:cs="Times New Roman"/>
        </w:rPr>
        <w:t xml:space="preserve">. Oxford: Oxford University Press. </w:t>
      </w:r>
    </w:p>
    <w:p w14:paraId="3A4EC486"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hAnsi="Times New Roman" w:cs="Times New Roman"/>
        </w:rPr>
        <w:t>Kelly</w:t>
      </w:r>
      <w:r w:rsidRPr="00F04112">
        <w:rPr>
          <w:rFonts w:ascii="Times New Roman" w:eastAsia="Times New Roman" w:hAnsi="Times New Roman" w:cs="Times New Roman"/>
          <w:shd w:val="clear" w:color="auto" w:fill="FFFFFF"/>
        </w:rPr>
        <w:t xml:space="preserve">, T. (2010). Peer disagreement and higher order evidence. In A. I. </w:t>
      </w:r>
      <w:r w:rsidRPr="00F04112">
        <w:rPr>
          <w:rFonts w:ascii="Times New Roman" w:hAnsi="Times New Roman" w:cs="Times New Roman"/>
        </w:rPr>
        <w:t>Goldman</w:t>
      </w:r>
      <w:r w:rsidRPr="00F04112">
        <w:rPr>
          <w:rFonts w:ascii="Times New Roman" w:eastAsia="Times New Roman" w:hAnsi="Times New Roman" w:cs="Times New Roman"/>
          <w:shd w:val="clear" w:color="auto" w:fill="FFFFFF"/>
        </w:rPr>
        <w:t xml:space="preserve"> &amp; D. Whitcomb (Eds.), </w:t>
      </w:r>
      <w:r w:rsidRPr="00F04112">
        <w:rPr>
          <w:rStyle w:val="Emphasis"/>
          <w:rFonts w:ascii="Times New Roman" w:eastAsia="Times New Roman" w:hAnsi="Times New Roman" w:cs="Times New Roman"/>
          <w:shd w:val="clear" w:color="auto" w:fill="FFFFFF"/>
        </w:rPr>
        <w:t>Social Epistemology: Essential Readings (</w:t>
      </w:r>
      <w:r w:rsidRPr="00F04112">
        <w:rPr>
          <w:rFonts w:ascii="Times New Roman" w:eastAsia="Times New Roman" w:hAnsi="Times New Roman" w:cs="Times New Roman"/>
          <w:shd w:val="clear" w:color="auto" w:fill="FFFFFF"/>
        </w:rPr>
        <w:t>pp. 183-217</w:t>
      </w:r>
      <w:r w:rsidRPr="00F04112">
        <w:rPr>
          <w:rStyle w:val="Emphasis"/>
          <w:rFonts w:ascii="Times New Roman" w:eastAsia="Times New Roman" w:hAnsi="Times New Roman" w:cs="Times New Roman"/>
          <w:shd w:val="clear" w:color="auto" w:fill="FFFFFF"/>
        </w:rPr>
        <w:t xml:space="preserve">). Oxford: </w:t>
      </w:r>
      <w:r w:rsidRPr="00F04112">
        <w:rPr>
          <w:rFonts w:ascii="Times New Roman" w:eastAsia="Times New Roman" w:hAnsi="Times New Roman" w:cs="Times New Roman"/>
          <w:shd w:val="clear" w:color="auto" w:fill="FFFFFF"/>
        </w:rPr>
        <w:t>Oxford University Press.</w:t>
      </w:r>
    </w:p>
    <w:p w14:paraId="7AD61268"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Korcz, K. A. (2010). The epistemic basing relation. </w:t>
      </w:r>
      <w:r w:rsidRPr="00F04112">
        <w:rPr>
          <w:rFonts w:ascii="Times New Roman" w:hAnsi="Times New Roman" w:cs="Times New Roman"/>
          <w:i/>
          <w:iCs/>
        </w:rPr>
        <w:t xml:space="preserve">The Stanford Encyclopedia of Philosophy </w:t>
      </w:r>
      <w:r w:rsidRPr="00F04112">
        <w:rPr>
          <w:rFonts w:ascii="Times New Roman" w:hAnsi="Times New Roman" w:cs="Times New Roman"/>
        </w:rPr>
        <w:t>(Spring 2010 Edition), Edward N. Zalta (ed.), URL = &lt;http://plato.stanford.edu/archives/spr2010/entries/basing-epistemic/&gt;. </w:t>
      </w:r>
    </w:p>
    <w:p w14:paraId="018D15CC"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rPr>
        <w:t xml:space="preserve">Kornblith, H. (1983). </w:t>
      </w:r>
      <w:r w:rsidRPr="00F04112">
        <w:rPr>
          <w:rFonts w:ascii="Times New Roman" w:eastAsia="Times New Roman" w:hAnsi="Times New Roman" w:cs="Times New Roman"/>
          <w:shd w:val="clear" w:color="auto" w:fill="FFFFFF"/>
        </w:rPr>
        <w:t>Justified</w:t>
      </w:r>
      <w:r w:rsidRPr="00F04112">
        <w:rPr>
          <w:rFonts w:ascii="Times New Roman" w:eastAsia="Times New Roman" w:hAnsi="Times New Roman" w:cs="Times New Roman"/>
        </w:rPr>
        <w:t xml:space="preserve"> belief and epistemically responsible action. </w:t>
      </w:r>
      <w:r w:rsidRPr="00F04112">
        <w:rPr>
          <w:rFonts w:ascii="Times New Roman" w:hAnsi="Times New Roman" w:cs="Times New Roman"/>
          <w:i/>
        </w:rPr>
        <w:t>Philosophical</w:t>
      </w:r>
      <w:r w:rsidRPr="00F04112">
        <w:rPr>
          <w:rFonts w:ascii="Times New Roman" w:eastAsia="Times New Roman" w:hAnsi="Times New Roman" w:cs="Times New Roman"/>
          <w:i/>
          <w:iCs/>
        </w:rPr>
        <w:t xml:space="preserve"> Review</w:t>
      </w:r>
      <w:r w:rsidRPr="00F04112">
        <w:rPr>
          <w:rFonts w:ascii="Times New Roman" w:eastAsia="Times New Roman" w:hAnsi="Times New Roman" w:cs="Times New Roman"/>
          <w:i/>
        </w:rPr>
        <w:t>, 92</w:t>
      </w:r>
      <w:r w:rsidRPr="00F04112">
        <w:rPr>
          <w:rFonts w:ascii="Times New Roman" w:eastAsia="Times New Roman" w:hAnsi="Times New Roman" w:cs="Times New Roman"/>
        </w:rPr>
        <w:t>(1), 33-48.</w:t>
      </w:r>
    </w:p>
    <w:p w14:paraId="1C89E9E2"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shd w:val="clear" w:color="auto" w:fill="FFFFFF"/>
        </w:rPr>
        <w:t>Lasonen</w:t>
      </w:r>
      <w:r w:rsidRPr="00F04112">
        <w:rPr>
          <w:rFonts w:ascii="Times New Roman" w:eastAsia="Times New Roman" w:hAnsi="Times New Roman" w:cs="Times New Roman"/>
        </w:rPr>
        <w:t>-Aarnio, M. (2010). Unreasonable knowledge. </w:t>
      </w:r>
      <w:r w:rsidRPr="00F04112">
        <w:rPr>
          <w:rFonts w:ascii="Times New Roman" w:eastAsia="Times New Roman" w:hAnsi="Times New Roman" w:cs="Times New Roman"/>
          <w:i/>
          <w:iCs/>
        </w:rPr>
        <w:t>Philosophical Perspectives</w:t>
      </w:r>
      <w:r w:rsidRPr="00F04112">
        <w:rPr>
          <w:rFonts w:ascii="Times New Roman" w:eastAsia="Times New Roman" w:hAnsi="Times New Roman" w:cs="Times New Roman"/>
          <w:iCs/>
        </w:rPr>
        <w:t>,</w:t>
      </w:r>
      <w:r w:rsidRPr="00F04112">
        <w:rPr>
          <w:rFonts w:ascii="Times New Roman" w:eastAsia="Times New Roman" w:hAnsi="Times New Roman" w:cs="Times New Roman"/>
        </w:rPr>
        <w:t> </w:t>
      </w:r>
      <w:r w:rsidRPr="00F04112">
        <w:rPr>
          <w:rFonts w:ascii="Times New Roman" w:eastAsia="Times New Roman" w:hAnsi="Times New Roman" w:cs="Times New Roman"/>
          <w:i/>
        </w:rPr>
        <w:t>24</w:t>
      </w:r>
      <w:r w:rsidRPr="00F04112">
        <w:rPr>
          <w:rFonts w:ascii="Times New Roman" w:eastAsia="Times New Roman" w:hAnsi="Times New Roman" w:cs="Times New Roman"/>
        </w:rPr>
        <w:t>(1), 1-21.</w:t>
      </w:r>
    </w:p>
    <w:p w14:paraId="71DE5479"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shd w:val="clear" w:color="auto" w:fill="FFFFFF"/>
        </w:rPr>
        <w:t>Lasonen</w:t>
      </w:r>
      <w:r w:rsidRPr="00F04112">
        <w:rPr>
          <w:rFonts w:ascii="Times New Roman" w:eastAsia="Times New Roman" w:hAnsi="Times New Roman" w:cs="Times New Roman"/>
        </w:rPr>
        <w:t>-Aarnio, M. (2014). Higher-order evidence and the limits of defeat. </w:t>
      </w:r>
      <w:r w:rsidRPr="00F04112">
        <w:rPr>
          <w:rFonts w:ascii="Times New Roman" w:hAnsi="Times New Roman" w:cs="Times New Roman"/>
          <w:i/>
        </w:rPr>
        <w:t>Philosophy</w:t>
      </w:r>
      <w:r w:rsidRPr="00F04112">
        <w:rPr>
          <w:rFonts w:ascii="Times New Roman" w:eastAsia="Times New Roman" w:hAnsi="Times New Roman" w:cs="Times New Roman"/>
          <w:i/>
          <w:iCs/>
        </w:rPr>
        <w:t xml:space="preserve"> and Phenomenological Research</w:t>
      </w:r>
      <w:r w:rsidRPr="00F04112">
        <w:rPr>
          <w:rFonts w:ascii="Times New Roman" w:eastAsia="Times New Roman" w:hAnsi="Times New Roman" w:cs="Times New Roman"/>
          <w:iCs/>
        </w:rPr>
        <w:t>,</w:t>
      </w:r>
      <w:r w:rsidRPr="00F04112">
        <w:rPr>
          <w:rFonts w:ascii="Times New Roman" w:eastAsia="Times New Roman" w:hAnsi="Times New Roman" w:cs="Times New Roman"/>
          <w:i/>
        </w:rPr>
        <w:t> 88</w:t>
      </w:r>
      <w:r w:rsidRPr="00F04112">
        <w:rPr>
          <w:rFonts w:ascii="Times New Roman" w:eastAsia="Times New Roman" w:hAnsi="Times New Roman" w:cs="Times New Roman"/>
        </w:rPr>
        <w:t>(2), 314-345.</w:t>
      </w:r>
    </w:p>
    <w:p w14:paraId="795B9556"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Leite, A. (2008). </w:t>
      </w:r>
      <w:r w:rsidRPr="00F04112">
        <w:rPr>
          <w:rFonts w:ascii="Times New Roman" w:hAnsi="Times New Roman" w:cs="Times New Roman"/>
          <w:lang w:val="en-GB"/>
        </w:rPr>
        <w:t>Believing</w:t>
      </w:r>
      <w:r w:rsidRPr="00F04112">
        <w:rPr>
          <w:rFonts w:ascii="Times New Roman" w:hAnsi="Times New Roman" w:cs="Times New Roman"/>
        </w:rPr>
        <w:t xml:space="preserve"> one’s reasons are good. </w:t>
      </w:r>
      <w:r w:rsidRPr="00F04112">
        <w:rPr>
          <w:rFonts w:ascii="Times New Roman" w:hAnsi="Times New Roman" w:cs="Times New Roman"/>
          <w:i/>
        </w:rPr>
        <w:t>Synthese</w:t>
      </w:r>
      <w:r w:rsidRPr="00F04112">
        <w:rPr>
          <w:rFonts w:ascii="Times New Roman" w:hAnsi="Times New Roman" w:cs="Times New Roman"/>
        </w:rPr>
        <w:t xml:space="preserve">, </w:t>
      </w:r>
      <w:r w:rsidRPr="00F04112">
        <w:rPr>
          <w:rFonts w:ascii="Times New Roman" w:hAnsi="Times New Roman" w:cs="Times New Roman"/>
          <w:i/>
        </w:rPr>
        <w:t>161</w:t>
      </w:r>
      <w:r w:rsidRPr="00F04112">
        <w:rPr>
          <w:rFonts w:ascii="Times New Roman" w:hAnsi="Times New Roman" w:cs="Times New Roman"/>
        </w:rPr>
        <w:t>, 419-441.</w:t>
      </w:r>
    </w:p>
    <w:p w14:paraId="497CF1B6"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shd w:val="clear" w:color="auto" w:fill="FFFFFF"/>
        </w:rPr>
      </w:pPr>
      <w:r w:rsidRPr="00F04112">
        <w:rPr>
          <w:rFonts w:ascii="Times New Roman" w:eastAsia="Times New Roman" w:hAnsi="Times New Roman" w:cs="Times New Roman"/>
          <w:shd w:val="clear" w:color="auto" w:fill="FFFFFF"/>
        </w:rPr>
        <w:t>Littlejohn, C. (2015, online first). Stop making sense? On a puzzle about rationality. </w:t>
      </w:r>
      <w:r w:rsidRPr="00F04112">
        <w:rPr>
          <w:rFonts w:ascii="Times New Roman" w:hAnsi="Times New Roman" w:cs="Times New Roman"/>
          <w:i/>
        </w:rPr>
        <w:t>Philosophy</w:t>
      </w:r>
      <w:r w:rsidRPr="00F04112">
        <w:rPr>
          <w:rFonts w:ascii="Times New Roman" w:eastAsia="Times New Roman" w:hAnsi="Times New Roman" w:cs="Times New Roman"/>
          <w:i/>
          <w:iCs/>
          <w:shd w:val="clear" w:color="auto" w:fill="FFFFFF"/>
        </w:rPr>
        <w:t xml:space="preserve"> and Phenomenological Research</w:t>
      </w:r>
      <w:r w:rsidRPr="00F04112">
        <w:rPr>
          <w:rFonts w:ascii="Times New Roman" w:eastAsia="Times New Roman" w:hAnsi="Times New Roman" w:cs="Times New Roman"/>
          <w:shd w:val="clear" w:color="auto" w:fill="FFFFFF"/>
        </w:rPr>
        <w:t>.</w:t>
      </w:r>
      <w:r w:rsidRPr="00F04112">
        <w:rPr>
          <w:rFonts w:ascii="Times New Roman" w:hAnsi="Times New Roman" w:cs="Times New Roman"/>
          <w:color w:val="333333"/>
          <w:lang w:val="en"/>
        </w:rPr>
        <w:t xml:space="preserve"> </w:t>
      </w:r>
      <w:r w:rsidRPr="00F04112">
        <w:rPr>
          <w:rStyle w:val="article-headermeta-info-label1"/>
          <w:rFonts w:ascii="Times New Roman" w:hAnsi="Times New Roman" w:cs="Times New Roman"/>
          <w:color w:val="333333"/>
          <w:sz w:val="24"/>
          <w:szCs w:val="24"/>
          <w:lang w:val="en"/>
          <w:specVanish w:val="0"/>
        </w:rPr>
        <w:t xml:space="preserve">doi: </w:t>
      </w:r>
      <w:r w:rsidRPr="00F04112">
        <w:rPr>
          <w:rStyle w:val="article-headermeta-info-data1"/>
          <w:rFonts w:ascii="Times New Roman" w:hAnsi="Times New Roman" w:cs="Times New Roman"/>
          <w:color w:val="333333"/>
          <w:sz w:val="24"/>
          <w:szCs w:val="24"/>
          <w:lang w:val="en"/>
        </w:rPr>
        <w:t>10.1111/phpr.12271</w:t>
      </w:r>
      <w:r w:rsidRPr="00F04112">
        <w:rPr>
          <w:rFonts w:ascii="Times New Roman" w:hAnsi="Times New Roman" w:cs="Times New Roman"/>
          <w:color w:val="333333"/>
          <w:lang w:val="en"/>
        </w:rPr>
        <w:t xml:space="preserve">  </w:t>
      </w:r>
    </w:p>
    <w:p w14:paraId="5951BB7E"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hAnsi="Times New Roman" w:cs="Times New Roman"/>
        </w:rPr>
        <w:t xml:space="preserve">Peels, R. (2016a). </w:t>
      </w:r>
      <w:r w:rsidRPr="00F04112">
        <w:rPr>
          <w:rFonts w:ascii="Times New Roman" w:hAnsi="Times New Roman" w:cs="Times New Roman"/>
          <w:i/>
          <w:iCs/>
        </w:rPr>
        <w:t>Responsible belief: An essay at the intersection of ethics and epistemology</w:t>
      </w:r>
      <w:r w:rsidRPr="00F04112">
        <w:rPr>
          <w:rFonts w:ascii="Times New Roman" w:hAnsi="Times New Roman" w:cs="Times New Roman"/>
        </w:rPr>
        <w:t>. New York, NY: Oxford University Press.</w:t>
      </w:r>
    </w:p>
    <w:p w14:paraId="2F92AB96"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lang w:val="en-GB" w:eastAsia="en-AU"/>
        </w:rPr>
      </w:pPr>
      <w:r w:rsidRPr="00F04112">
        <w:rPr>
          <w:rFonts w:ascii="Times New Roman" w:hAnsi="Times New Roman" w:cs="Times New Roman"/>
        </w:rPr>
        <w:t xml:space="preserve">Peels, R. (2016b, online first). </w:t>
      </w:r>
      <w:r w:rsidRPr="00F04112">
        <w:rPr>
          <w:rFonts w:ascii="Times New Roman" w:eastAsia="Times New Roman" w:hAnsi="Times New Roman" w:cs="Times New Roman"/>
          <w:shd w:val="clear" w:color="auto" w:fill="FFFFFF"/>
        </w:rPr>
        <w:t>Responsible</w:t>
      </w:r>
      <w:r w:rsidRPr="00F04112">
        <w:rPr>
          <w:rFonts w:ascii="Times New Roman" w:hAnsi="Times New Roman" w:cs="Times New Roman"/>
        </w:rPr>
        <w:t xml:space="preserve"> belief and epistemic justification. </w:t>
      </w:r>
      <w:r w:rsidRPr="00F04112">
        <w:rPr>
          <w:rFonts w:ascii="Times New Roman" w:hAnsi="Times New Roman" w:cs="Times New Roman"/>
          <w:i/>
        </w:rPr>
        <w:t>Synthese.</w:t>
      </w:r>
      <w:r w:rsidRPr="00F04112">
        <w:rPr>
          <w:rFonts w:ascii="Times New Roman" w:eastAsia="Times New Roman" w:hAnsi="Times New Roman" w:cs="Times New Roman"/>
          <w:lang w:val="en-GB" w:eastAsia="en-AU"/>
        </w:rPr>
        <w:t xml:space="preserve"> doi:10.1007/s11229-016-1038-8</w:t>
      </w:r>
    </w:p>
    <w:p w14:paraId="28CD7907"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iCs/>
        </w:rPr>
      </w:pPr>
      <w:r w:rsidRPr="00F04112">
        <w:rPr>
          <w:rFonts w:ascii="Times New Roman" w:eastAsia="Times New Roman" w:hAnsi="Times New Roman" w:cs="Times New Roman"/>
          <w:shd w:val="clear" w:color="auto" w:fill="FFFFFF"/>
        </w:rPr>
        <w:t>Pollock</w:t>
      </w:r>
      <w:r w:rsidRPr="00F04112">
        <w:rPr>
          <w:rFonts w:ascii="Times New Roman" w:hAnsi="Times New Roman" w:cs="Times New Roman"/>
        </w:rPr>
        <w:t xml:space="preserve">, J., &amp; Cruz, J. (1999). </w:t>
      </w:r>
      <w:r w:rsidRPr="00F04112">
        <w:rPr>
          <w:rFonts w:ascii="Times New Roman" w:hAnsi="Times New Roman" w:cs="Times New Roman"/>
          <w:i/>
          <w:iCs/>
        </w:rPr>
        <w:t>Contemporary Theories of Knowledge</w:t>
      </w:r>
      <w:r w:rsidRPr="00F04112">
        <w:rPr>
          <w:rFonts w:ascii="Times New Roman" w:hAnsi="Times New Roman" w:cs="Times New Roman"/>
          <w:iCs/>
        </w:rPr>
        <w:t xml:space="preserve"> (2nd ed.), </w:t>
      </w:r>
      <w:r w:rsidRPr="00F04112">
        <w:rPr>
          <w:rFonts w:ascii="Times New Roman" w:hAnsi="Times New Roman" w:cs="Times New Roman"/>
          <w:lang w:val="en-AU"/>
        </w:rPr>
        <w:t>Totowa, NJ:  Rowman &amp; Littlefield.</w:t>
      </w:r>
    </w:p>
    <w:p w14:paraId="6DA8CBB8"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shd w:val="clear" w:color="auto" w:fill="FFFFFF"/>
        </w:rPr>
        <w:t>Pryor, J. (2004). What's wrong with Moore's argument? </w:t>
      </w:r>
      <w:r w:rsidRPr="00F04112">
        <w:rPr>
          <w:rFonts w:ascii="Times New Roman" w:eastAsia="Times New Roman" w:hAnsi="Times New Roman" w:cs="Times New Roman"/>
          <w:i/>
          <w:iCs/>
          <w:shd w:val="clear" w:color="auto" w:fill="FFFFFF"/>
        </w:rPr>
        <w:t>Philosophical Issues</w:t>
      </w:r>
      <w:r w:rsidRPr="00F04112">
        <w:rPr>
          <w:rFonts w:ascii="Times New Roman" w:eastAsia="Times New Roman" w:hAnsi="Times New Roman" w:cs="Times New Roman"/>
          <w:shd w:val="clear" w:color="auto" w:fill="FFFFFF"/>
        </w:rPr>
        <w:t xml:space="preserve">, </w:t>
      </w:r>
      <w:r w:rsidRPr="00F04112">
        <w:rPr>
          <w:rFonts w:ascii="Times New Roman" w:eastAsia="Times New Roman" w:hAnsi="Times New Roman" w:cs="Times New Roman"/>
          <w:i/>
          <w:shd w:val="clear" w:color="auto" w:fill="FFFFFF"/>
        </w:rPr>
        <w:t>14</w:t>
      </w:r>
      <w:r w:rsidRPr="00F04112">
        <w:rPr>
          <w:rFonts w:ascii="Times New Roman" w:eastAsia="Times New Roman" w:hAnsi="Times New Roman" w:cs="Times New Roman"/>
          <w:shd w:val="clear" w:color="auto" w:fill="FFFFFF"/>
        </w:rPr>
        <w:t>(1), 349–378.</w:t>
      </w:r>
    </w:p>
    <w:p w14:paraId="7F9C4B4D"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color w:val="333333"/>
          <w:shd w:val="clear" w:color="auto" w:fill="FFFFFF"/>
        </w:rPr>
        <w:t>Silva Jr, P. (</w:t>
      </w:r>
      <w:r w:rsidRPr="00F04112">
        <w:rPr>
          <w:rFonts w:ascii="Times New Roman" w:hAnsi="Times New Roman" w:cs="Times New Roman"/>
        </w:rPr>
        <w:t>2015</w:t>
      </w:r>
      <w:r w:rsidRPr="00F04112">
        <w:rPr>
          <w:rFonts w:ascii="Times New Roman" w:eastAsia="Times New Roman" w:hAnsi="Times New Roman" w:cs="Times New Roman"/>
          <w:color w:val="333333"/>
          <w:shd w:val="clear" w:color="auto" w:fill="FFFFFF"/>
        </w:rPr>
        <w:t>). On doxastic justification and properly basing one’s beliefs. </w:t>
      </w:r>
      <w:r w:rsidRPr="00F04112">
        <w:rPr>
          <w:rFonts w:ascii="Times New Roman" w:eastAsia="Times New Roman" w:hAnsi="Times New Roman" w:cs="Times New Roman"/>
          <w:iCs/>
          <w:color w:val="333333"/>
          <w:shd w:val="clear" w:color="auto" w:fill="FFFFFF"/>
        </w:rPr>
        <w:t>Erkenntnis</w:t>
      </w:r>
      <w:r w:rsidRPr="00F04112">
        <w:rPr>
          <w:rFonts w:ascii="Times New Roman" w:eastAsia="Times New Roman" w:hAnsi="Times New Roman" w:cs="Times New Roman"/>
          <w:color w:val="333333"/>
          <w:shd w:val="clear" w:color="auto" w:fill="FFFFFF"/>
        </w:rPr>
        <w:t xml:space="preserve">, </w:t>
      </w:r>
      <w:r w:rsidRPr="00F04112">
        <w:rPr>
          <w:rFonts w:ascii="Times New Roman" w:eastAsia="Times New Roman" w:hAnsi="Times New Roman" w:cs="Times New Roman"/>
          <w:i/>
          <w:color w:val="333333"/>
          <w:shd w:val="clear" w:color="auto" w:fill="FFFFFF"/>
        </w:rPr>
        <w:t>80</w:t>
      </w:r>
      <w:r w:rsidRPr="00F04112">
        <w:rPr>
          <w:rFonts w:ascii="Times New Roman" w:eastAsia="Times New Roman" w:hAnsi="Times New Roman" w:cs="Times New Roman"/>
          <w:color w:val="333333"/>
          <w:shd w:val="clear" w:color="auto" w:fill="FFFFFF"/>
        </w:rPr>
        <w:t>(5), 945-955.</w:t>
      </w:r>
    </w:p>
    <w:p w14:paraId="2A01B3BF"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eastAsia="Times New Roman" w:hAnsi="Times New Roman" w:cs="Times New Roman"/>
          <w:shd w:val="clear" w:color="auto" w:fill="FFFFFF"/>
        </w:rPr>
        <w:t>Smithies</w:t>
      </w:r>
      <w:r w:rsidRPr="00F04112">
        <w:rPr>
          <w:rFonts w:ascii="Times New Roman" w:hAnsi="Times New Roman" w:cs="Times New Roman"/>
        </w:rPr>
        <w:t xml:space="preserve">, D. (2012). Moore's paradox and the accessibility of justification. </w:t>
      </w:r>
      <w:r w:rsidRPr="00F04112">
        <w:rPr>
          <w:rFonts w:ascii="Times New Roman" w:hAnsi="Times New Roman" w:cs="Times New Roman"/>
          <w:i/>
          <w:iCs/>
        </w:rPr>
        <w:t xml:space="preserve">Philosophy </w:t>
      </w:r>
      <w:r w:rsidRPr="00F04112">
        <w:rPr>
          <w:rFonts w:ascii="Times New Roman" w:hAnsi="Times New Roman" w:cs="Times New Roman"/>
          <w:i/>
        </w:rPr>
        <w:t>and</w:t>
      </w:r>
      <w:r w:rsidRPr="00F04112">
        <w:rPr>
          <w:rFonts w:ascii="Times New Roman" w:hAnsi="Times New Roman" w:cs="Times New Roman"/>
          <w:i/>
          <w:iCs/>
        </w:rPr>
        <w:t xml:space="preserve"> Phenomenological Research, </w:t>
      </w:r>
      <w:r w:rsidRPr="00F04112">
        <w:rPr>
          <w:rFonts w:ascii="Times New Roman" w:hAnsi="Times New Roman" w:cs="Times New Roman"/>
          <w:i/>
        </w:rPr>
        <w:t>85</w:t>
      </w:r>
      <w:r w:rsidRPr="00F04112">
        <w:rPr>
          <w:rFonts w:ascii="Times New Roman" w:hAnsi="Times New Roman" w:cs="Times New Roman"/>
        </w:rPr>
        <w:t xml:space="preserve">, 273-300. </w:t>
      </w:r>
    </w:p>
    <w:p w14:paraId="1E597A16"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shd w:val="clear" w:color="auto" w:fill="FFFFFF"/>
        </w:rPr>
      </w:pPr>
      <w:r w:rsidRPr="00F04112">
        <w:rPr>
          <w:rFonts w:ascii="Times New Roman" w:eastAsia="Times New Roman" w:hAnsi="Times New Roman" w:cs="Times New Roman"/>
          <w:shd w:val="clear" w:color="auto" w:fill="FFFFFF"/>
        </w:rPr>
        <w:t xml:space="preserve">Smithies, D. (2015). Ideal rationality and logical omniscience. </w:t>
      </w:r>
      <w:r w:rsidRPr="00F04112">
        <w:rPr>
          <w:rFonts w:ascii="Times New Roman" w:eastAsia="Times New Roman" w:hAnsi="Times New Roman" w:cs="Times New Roman"/>
          <w:i/>
          <w:shd w:val="clear" w:color="auto" w:fill="FFFFFF"/>
        </w:rPr>
        <w:t>Synthese</w:t>
      </w:r>
      <w:r w:rsidRPr="00F04112">
        <w:rPr>
          <w:rFonts w:ascii="Times New Roman" w:eastAsia="Times New Roman" w:hAnsi="Times New Roman" w:cs="Times New Roman"/>
          <w:shd w:val="clear" w:color="auto" w:fill="FFFFFF"/>
        </w:rPr>
        <w:t xml:space="preserve">, </w:t>
      </w:r>
      <w:r w:rsidRPr="00F04112">
        <w:rPr>
          <w:rFonts w:ascii="Times New Roman" w:eastAsia="Times New Roman" w:hAnsi="Times New Roman" w:cs="Times New Roman"/>
          <w:i/>
          <w:shd w:val="clear" w:color="auto" w:fill="FFFFFF"/>
        </w:rPr>
        <w:t>192</w:t>
      </w:r>
      <w:r w:rsidRPr="00F04112">
        <w:rPr>
          <w:rFonts w:ascii="Times New Roman" w:eastAsia="Times New Roman" w:hAnsi="Times New Roman" w:cs="Times New Roman"/>
          <w:shd w:val="clear" w:color="auto" w:fill="FFFFFF"/>
        </w:rPr>
        <w:t>(9), 2769-2793.</w:t>
      </w:r>
    </w:p>
    <w:p w14:paraId="69AD4D58"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color w:val="333333"/>
          <w:shd w:val="clear" w:color="auto" w:fill="FFFFFF"/>
        </w:rPr>
      </w:pPr>
      <w:r w:rsidRPr="00F04112">
        <w:rPr>
          <w:rFonts w:ascii="Times New Roman" w:eastAsia="Times New Roman" w:hAnsi="Times New Roman" w:cs="Times New Roman"/>
          <w:color w:val="333333"/>
          <w:shd w:val="clear" w:color="auto" w:fill="FFFFFF"/>
        </w:rPr>
        <w:t>Sylvan, K. (2016). Epistemic reasons II: Basing. </w:t>
      </w:r>
      <w:r w:rsidRPr="00F04112">
        <w:rPr>
          <w:rFonts w:ascii="Times New Roman" w:eastAsia="Times New Roman" w:hAnsi="Times New Roman" w:cs="Times New Roman"/>
          <w:i/>
          <w:iCs/>
          <w:color w:val="333333"/>
          <w:shd w:val="clear" w:color="auto" w:fill="FFFFFF"/>
        </w:rPr>
        <w:t>Philosophy Compass,</w:t>
      </w:r>
      <w:r w:rsidRPr="00F04112">
        <w:rPr>
          <w:rFonts w:ascii="Times New Roman" w:eastAsia="Times New Roman" w:hAnsi="Times New Roman" w:cs="Times New Roman"/>
          <w:color w:val="333333"/>
          <w:shd w:val="clear" w:color="auto" w:fill="FFFFFF"/>
        </w:rPr>
        <w:t> </w:t>
      </w:r>
      <w:r w:rsidRPr="00F04112">
        <w:rPr>
          <w:rFonts w:ascii="Times New Roman" w:eastAsia="Times New Roman" w:hAnsi="Times New Roman" w:cs="Times New Roman"/>
          <w:i/>
          <w:color w:val="333333"/>
          <w:shd w:val="clear" w:color="auto" w:fill="FFFFFF"/>
        </w:rPr>
        <w:t>11</w:t>
      </w:r>
      <w:r w:rsidRPr="00F04112">
        <w:rPr>
          <w:rFonts w:ascii="Times New Roman" w:eastAsia="Times New Roman" w:hAnsi="Times New Roman" w:cs="Times New Roman"/>
          <w:color w:val="333333"/>
          <w:shd w:val="clear" w:color="auto" w:fill="FFFFFF"/>
        </w:rPr>
        <w:t>(7), 377-389.</w:t>
      </w:r>
    </w:p>
    <w:p w14:paraId="387D2161" w14:textId="77777777" w:rsidR="00791838" w:rsidRPr="00F04112" w:rsidRDefault="00791838" w:rsidP="00595EEF">
      <w:pPr>
        <w:widowControl w:val="0"/>
        <w:autoSpaceDE w:val="0"/>
        <w:autoSpaceDN w:val="0"/>
        <w:adjustRightInd w:val="0"/>
        <w:spacing w:line="312" w:lineRule="auto"/>
        <w:ind w:left="720" w:hanging="720"/>
        <w:rPr>
          <w:rFonts w:ascii="Times New Roman" w:hAnsi="Times New Roman" w:cs="Times New Roman"/>
        </w:rPr>
      </w:pPr>
      <w:r w:rsidRPr="00F04112">
        <w:rPr>
          <w:rFonts w:ascii="Times New Roman" w:eastAsia="Times New Roman" w:hAnsi="Times New Roman" w:cs="Times New Roman"/>
          <w:shd w:val="clear" w:color="auto" w:fill="FFFFFF"/>
        </w:rPr>
        <w:t>Titelbaum</w:t>
      </w:r>
      <w:r w:rsidRPr="00F04112">
        <w:rPr>
          <w:rFonts w:ascii="Times New Roman" w:hAnsi="Times New Roman" w:cs="Times New Roman"/>
        </w:rPr>
        <w:t xml:space="preserve">, M. (2015). Rationality's fixed point (or: In defense of right reason). In J. Hawthorne &amp; T. Gendler (Eds.), </w:t>
      </w:r>
      <w:r w:rsidRPr="00F04112">
        <w:rPr>
          <w:rFonts w:ascii="Times New Roman" w:hAnsi="Times New Roman" w:cs="Times New Roman"/>
          <w:i/>
          <w:iCs/>
        </w:rPr>
        <w:t>Oxford Studies in Epistemology</w:t>
      </w:r>
      <w:r w:rsidRPr="00F04112">
        <w:rPr>
          <w:rFonts w:ascii="Times New Roman" w:hAnsi="Times New Roman" w:cs="Times New Roman"/>
        </w:rPr>
        <w:t xml:space="preserve">, </w:t>
      </w:r>
      <w:r w:rsidRPr="00F04112">
        <w:rPr>
          <w:rFonts w:ascii="Times New Roman" w:hAnsi="Times New Roman" w:cs="Times New Roman"/>
          <w:i/>
        </w:rPr>
        <w:t>5</w:t>
      </w:r>
      <w:r w:rsidRPr="00F04112">
        <w:rPr>
          <w:rFonts w:ascii="Times New Roman" w:hAnsi="Times New Roman" w:cs="Times New Roman"/>
        </w:rPr>
        <w:t xml:space="preserve"> (pp. 253-294.) Oxford: Oxford University Press.</w:t>
      </w:r>
    </w:p>
    <w:p w14:paraId="33765C1B"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rPr>
        <w:t>Turri, J. (2010). On the relationship between propositional and doxastic justification. </w:t>
      </w:r>
      <w:r w:rsidRPr="00F04112">
        <w:rPr>
          <w:rFonts w:ascii="Times New Roman" w:eastAsia="Times New Roman" w:hAnsi="Times New Roman" w:cs="Times New Roman"/>
          <w:i/>
          <w:iCs/>
        </w:rPr>
        <w:t>Philosophy and Phenomenological Research</w:t>
      </w:r>
      <w:r w:rsidRPr="00F04112">
        <w:rPr>
          <w:rFonts w:ascii="Times New Roman" w:eastAsia="Times New Roman" w:hAnsi="Times New Roman" w:cs="Times New Roman"/>
          <w:iCs/>
        </w:rPr>
        <w:t>,</w:t>
      </w:r>
      <w:r w:rsidRPr="00F04112">
        <w:rPr>
          <w:rFonts w:ascii="Times New Roman" w:eastAsia="Times New Roman" w:hAnsi="Times New Roman" w:cs="Times New Roman"/>
        </w:rPr>
        <w:t> </w:t>
      </w:r>
      <w:r w:rsidRPr="00F04112">
        <w:rPr>
          <w:rFonts w:ascii="Times New Roman" w:eastAsia="Times New Roman" w:hAnsi="Times New Roman" w:cs="Times New Roman"/>
          <w:i/>
        </w:rPr>
        <w:t>80</w:t>
      </w:r>
      <w:r w:rsidRPr="00F04112">
        <w:rPr>
          <w:rFonts w:ascii="Times New Roman" w:eastAsia="Times New Roman" w:hAnsi="Times New Roman" w:cs="Times New Roman"/>
        </w:rPr>
        <w:t>(2), 312-326.</w:t>
      </w:r>
    </w:p>
    <w:p w14:paraId="5EB857CA"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rPr>
        <w:t>van Wietmarschen, H. (2013). Peer disagreement, evidence, and well-groundedness. </w:t>
      </w:r>
      <w:r w:rsidRPr="00F04112">
        <w:rPr>
          <w:rFonts w:ascii="Times New Roman" w:eastAsia="Times New Roman" w:hAnsi="Times New Roman" w:cs="Times New Roman"/>
          <w:i/>
        </w:rPr>
        <w:t>Philosophical</w:t>
      </w:r>
      <w:r w:rsidRPr="00F04112">
        <w:rPr>
          <w:rFonts w:ascii="Times New Roman" w:eastAsia="Times New Roman" w:hAnsi="Times New Roman" w:cs="Times New Roman"/>
          <w:i/>
          <w:iCs/>
        </w:rPr>
        <w:t xml:space="preserve"> Review</w:t>
      </w:r>
      <w:r w:rsidRPr="00F04112">
        <w:rPr>
          <w:rFonts w:ascii="Times New Roman" w:eastAsia="Times New Roman" w:hAnsi="Times New Roman" w:cs="Times New Roman"/>
          <w:i/>
        </w:rPr>
        <w:t>,122</w:t>
      </w:r>
      <w:r w:rsidRPr="00F04112">
        <w:rPr>
          <w:rFonts w:ascii="Times New Roman" w:eastAsia="Times New Roman" w:hAnsi="Times New Roman" w:cs="Times New Roman"/>
        </w:rPr>
        <w:t>(3), 395-425.</w:t>
      </w:r>
    </w:p>
    <w:p w14:paraId="610CD45F"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shd w:val="clear" w:color="auto" w:fill="FFFFFF"/>
        </w:rPr>
        <w:t>Wedgwood, R. (1999). The a priori rules of rationality. </w:t>
      </w:r>
      <w:r w:rsidRPr="00F04112">
        <w:rPr>
          <w:rFonts w:ascii="Times New Roman" w:eastAsia="Times New Roman" w:hAnsi="Times New Roman" w:cs="Times New Roman"/>
          <w:i/>
          <w:iCs/>
          <w:shd w:val="clear" w:color="auto" w:fill="FFFFFF"/>
        </w:rPr>
        <w:t xml:space="preserve">Philosophical and </w:t>
      </w:r>
      <w:r w:rsidRPr="00F04112">
        <w:rPr>
          <w:rFonts w:ascii="Times New Roman" w:eastAsia="Times New Roman" w:hAnsi="Times New Roman" w:cs="Times New Roman"/>
          <w:i/>
        </w:rPr>
        <w:t>Phenomenological</w:t>
      </w:r>
      <w:r w:rsidRPr="00F04112">
        <w:rPr>
          <w:rFonts w:ascii="Times New Roman" w:eastAsia="Times New Roman" w:hAnsi="Times New Roman" w:cs="Times New Roman"/>
          <w:i/>
          <w:iCs/>
          <w:shd w:val="clear" w:color="auto" w:fill="FFFFFF"/>
        </w:rPr>
        <w:t xml:space="preserve"> Research,</w:t>
      </w:r>
      <w:r w:rsidRPr="00F04112">
        <w:rPr>
          <w:rFonts w:ascii="Times New Roman" w:eastAsia="Times New Roman" w:hAnsi="Times New Roman" w:cs="Times New Roman"/>
          <w:i/>
          <w:shd w:val="clear" w:color="auto" w:fill="FFFFFF"/>
        </w:rPr>
        <w:t> 59</w:t>
      </w:r>
      <w:r w:rsidRPr="00F04112">
        <w:rPr>
          <w:rFonts w:ascii="Times New Roman" w:eastAsia="Times New Roman" w:hAnsi="Times New Roman" w:cs="Times New Roman"/>
          <w:shd w:val="clear" w:color="auto" w:fill="FFFFFF"/>
        </w:rPr>
        <w:t>(1), 113-131.</w:t>
      </w:r>
    </w:p>
    <w:p w14:paraId="443C213F"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rPr>
        <w:t xml:space="preserve">Wedgwood, </w:t>
      </w:r>
      <w:r w:rsidRPr="00F04112">
        <w:rPr>
          <w:rFonts w:ascii="Times New Roman" w:hAnsi="Times New Roman" w:cs="Times New Roman"/>
        </w:rPr>
        <w:t>R.</w:t>
      </w:r>
      <w:r w:rsidRPr="00F04112">
        <w:rPr>
          <w:rFonts w:ascii="Times New Roman" w:eastAsia="Times New Roman" w:hAnsi="Times New Roman" w:cs="Times New Roman"/>
        </w:rPr>
        <w:t xml:space="preserve"> (2002). The aim of belief. </w:t>
      </w:r>
      <w:r w:rsidRPr="00F04112">
        <w:rPr>
          <w:rFonts w:ascii="Times New Roman" w:eastAsia="Times New Roman" w:hAnsi="Times New Roman" w:cs="Times New Roman"/>
          <w:i/>
          <w:iCs/>
        </w:rPr>
        <w:t>Philosophical Perspectives</w:t>
      </w:r>
      <w:r w:rsidRPr="00F04112">
        <w:rPr>
          <w:rFonts w:ascii="Times New Roman" w:eastAsia="Times New Roman" w:hAnsi="Times New Roman" w:cs="Times New Roman"/>
          <w:i/>
        </w:rPr>
        <w:t>, 36</w:t>
      </w:r>
      <w:r w:rsidRPr="00F04112">
        <w:rPr>
          <w:rFonts w:ascii="Times New Roman" w:eastAsia="Times New Roman" w:hAnsi="Times New Roman" w:cs="Times New Roman"/>
        </w:rPr>
        <w:t>(s16), 267-97.</w:t>
      </w:r>
    </w:p>
    <w:p w14:paraId="51D43478" w14:textId="77777777" w:rsidR="00791838" w:rsidRPr="00F04112" w:rsidRDefault="00791838"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F04112">
        <w:rPr>
          <w:rFonts w:ascii="Times New Roman" w:eastAsia="Times New Roman" w:hAnsi="Times New Roman" w:cs="Times New Roman"/>
          <w:shd w:val="clear" w:color="auto" w:fill="FFFFFF"/>
        </w:rPr>
        <w:t>Williamson</w:t>
      </w:r>
      <w:r w:rsidRPr="00F04112">
        <w:rPr>
          <w:rFonts w:ascii="Times New Roman" w:eastAsia="Times New Roman" w:hAnsi="Times New Roman" w:cs="Times New Roman"/>
        </w:rPr>
        <w:t>, T. (2011). Improbable knowing. In T. Dougherty (Ed.), </w:t>
      </w:r>
      <w:hyperlink r:id="rId7" w:history="1">
        <w:r w:rsidRPr="00F04112">
          <w:rPr>
            <w:rFonts w:ascii="Times New Roman" w:eastAsia="Times New Roman" w:hAnsi="Times New Roman" w:cs="Times New Roman"/>
            <w:i/>
            <w:iCs/>
          </w:rPr>
          <w:t>Evidentialism and its Discontents</w:t>
        </w:r>
      </w:hyperlink>
      <w:r w:rsidRPr="00F04112">
        <w:rPr>
          <w:rFonts w:ascii="Times New Roman" w:eastAsia="Times New Roman" w:hAnsi="Times New Roman" w:cs="Times New Roman"/>
          <w:i/>
          <w:iCs/>
        </w:rPr>
        <w:t xml:space="preserve"> </w:t>
      </w:r>
      <w:r w:rsidRPr="00F04112">
        <w:rPr>
          <w:rFonts w:ascii="Times New Roman" w:eastAsia="Times New Roman" w:hAnsi="Times New Roman" w:cs="Times New Roman"/>
          <w:iCs/>
        </w:rPr>
        <w:t xml:space="preserve">(pp. </w:t>
      </w:r>
      <w:r w:rsidRPr="00F04112">
        <w:rPr>
          <w:rFonts w:ascii="Times New Roman" w:eastAsia="Times New Roman" w:hAnsi="Times New Roman" w:cs="Times New Roman"/>
        </w:rPr>
        <w:t>147-164</w:t>
      </w:r>
      <w:r w:rsidRPr="00F04112">
        <w:rPr>
          <w:rFonts w:ascii="Times New Roman" w:eastAsia="Times New Roman" w:hAnsi="Times New Roman" w:cs="Times New Roman"/>
          <w:iCs/>
        </w:rPr>
        <w:t>)</w:t>
      </w:r>
      <w:r w:rsidRPr="00F04112">
        <w:rPr>
          <w:rFonts w:ascii="Times New Roman" w:eastAsia="Times New Roman" w:hAnsi="Times New Roman" w:cs="Times New Roman"/>
        </w:rPr>
        <w:t>. Oxford: Oxford University Press.</w:t>
      </w:r>
    </w:p>
    <w:p w14:paraId="4A207A29" w14:textId="46DDC276" w:rsidR="00F04112" w:rsidRDefault="00CC781D" w:rsidP="00595EEF">
      <w:pPr>
        <w:widowControl w:val="0"/>
        <w:autoSpaceDE w:val="0"/>
        <w:autoSpaceDN w:val="0"/>
        <w:adjustRightInd w:val="0"/>
        <w:spacing w:line="312" w:lineRule="auto"/>
        <w:ind w:left="720" w:hanging="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Worsnip, A. (2018). The conflict of evidence and c</w:t>
      </w:r>
      <w:r w:rsidR="00F04112" w:rsidRPr="00F04112">
        <w:rPr>
          <w:rFonts w:ascii="Times New Roman" w:eastAsia="Times New Roman" w:hAnsi="Times New Roman" w:cs="Times New Roman"/>
          <w:color w:val="333333"/>
          <w:shd w:val="clear" w:color="auto" w:fill="FFFFFF"/>
        </w:rPr>
        <w:t>oherence. </w:t>
      </w:r>
      <w:r w:rsidR="00F04112" w:rsidRPr="00F04112">
        <w:rPr>
          <w:rFonts w:ascii="Times New Roman" w:eastAsia="Times New Roman" w:hAnsi="Times New Roman" w:cs="Times New Roman"/>
          <w:i/>
          <w:iCs/>
          <w:color w:val="333333"/>
          <w:shd w:val="clear" w:color="auto" w:fill="FFFFFF"/>
        </w:rPr>
        <w:t>Philosophy and Phenomenological Research</w:t>
      </w:r>
      <w:r>
        <w:rPr>
          <w:rFonts w:ascii="Times New Roman" w:eastAsia="Times New Roman" w:hAnsi="Times New Roman" w:cs="Times New Roman"/>
          <w:iCs/>
          <w:color w:val="333333"/>
          <w:shd w:val="clear" w:color="auto" w:fill="FFFFFF"/>
        </w:rPr>
        <w:t>,</w:t>
      </w:r>
      <w:r w:rsidR="00F04112" w:rsidRPr="00F04112">
        <w:rPr>
          <w:rFonts w:ascii="Times New Roman" w:eastAsia="Times New Roman" w:hAnsi="Times New Roman" w:cs="Times New Roman"/>
          <w:color w:val="333333"/>
          <w:shd w:val="clear" w:color="auto" w:fill="FFFFFF"/>
        </w:rPr>
        <w:t> </w:t>
      </w:r>
      <w:r w:rsidR="00F04112" w:rsidRPr="00F04112">
        <w:rPr>
          <w:rFonts w:ascii="Times New Roman" w:eastAsia="Times New Roman" w:hAnsi="Times New Roman" w:cs="Times New Roman"/>
          <w:i/>
        </w:rPr>
        <w:t>96</w:t>
      </w:r>
      <w:r>
        <w:rPr>
          <w:rFonts w:ascii="Times New Roman" w:eastAsia="Times New Roman" w:hAnsi="Times New Roman" w:cs="Times New Roman"/>
          <w:color w:val="333333"/>
          <w:shd w:val="clear" w:color="auto" w:fill="FFFFFF"/>
        </w:rPr>
        <w:t xml:space="preserve">(1), </w:t>
      </w:r>
      <w:r w:rsidR="00F04112" w:rsidRPr="00F04112">
        <w:rPr>
          <w:rFonts w:ascii="Times New Roman" w:eastAsia="Times New Roman" w:hAnsi="Times New Roman" w:cs="Times New Roman"/>
          <w:color w:val="333333"/>
          <w:shd w:val="clear" w:color="auto" w:fill="FFFFFF"/>
        </w:rPr>
        <w:t>3-44.</w:t>
      </w:r>
    </w:p>
    <w:p w14:paraId="11040484" w14:textId="23B11BFB" w:rsidR="002466CA" w:rsidRPr="002466CA" w:rsidRDefault="002466CA" w:rsidP="00595EEF">
      <w:pPr>
        <w:widowControl w:val="0"/>
        <w:autoSpaceDE w:val="0"/>
        <w:autoSpaceDN w:val="0"/>
        <w:adjustRightInd w:val="0"/>
        <w:spacing w:line="312" w:lineRule="auto"/>
        <w:ind w:left="720" w:hanging="720"/>
        <w:rPr>
          <w:rFonts w:ascii="Times New Roman" w:eastAsia="Times New Roman" w:hAnsi="Times New Roman" w:cs="Times New Roman"/>
        </w:rPr>
      </w:pPr>
      <w:r w:rsidRPr="002466CA">
        <w:rPr>
          <w:rFonts w:ascii="Times New Roman" w:eastAsia="Times New Roman" w:hAnsi="Times New Roman" w:cs="Times New Roman"/>
          <w:color w:val="333333"/>
          <w:shd w:val="clear" w:color="auto" w:fill="FFFFFF"/>
        </w:rPr>
        <w:t>Ye, R.</w:t>
      </w:r>
      <w:r w:rsidR="00527330">
        <w:rPr>
          <w:rFonts w:ascii="Times New Roman" w:eastAsia="Times New Roman" w:hAnsi="Times New Roman" w:cs="Times New Roman"/>
          <w:color w:val="333333"/>
          <w:shd w:val="clear" w:color="auto" w:fill="FFFFFF"/>
        </w:rPr>
        <w:t xml:space="preserve"> (2015). Fumerton's puzzle for theories of r</w:t>
      </w:r>
      <w:r w:rsidRPr="002466CA">
        <w:rPr>
          <w:rFonts w:ascii="Times New Roman" w:eastAsia="Times New Roman" w:hAnsi="Times New Roman" w:cs="Times New Roman"/>
          <w:color w:val="333333"/>
          <w:shd w:val="clear" w:color="auto" w:fill="FFFFFF"/>
        </w:rPr>
        <w:t>ationality. </w:t>
      </w:r>
      <w:r w:rsidRPr="002466CA">
        <w:rPr>
          <w:rFonts w:ascii="Times New Roman" w:eastAsia="Times New Roman" w:hAnsi="Times New Roman" w:cs="Times New Roman"/>
          <w:i/>
          <w:iCs/>
          <w:color w:val="333333"/>
          <w:shd w:val="clear" w:color="auto" w:fill="FFFFFF"/>
        </w:rPr>
        <w:t>Australasian Journal of Philosophy</w:t>
      </w:r>
      <w:r w:rsidR="00527330">
        <w:rPr>
          <w:rFonts w:ascii="Times New Roman" w:eastAsia="Times New Roman" w:hAnsi="Times New Roman" w:cs="Times New Roman"/>
          <w:iCs/>
          <w:color w:val="333333"/>
          <w:shd w:val="clear" w:color="auto" w:fill="FFFFFF"/>
        </w:rPr>
        <w:t>,</w:t>
      </w:r>
      <w:r w:rsidR="00527330">
        <w:rPr>
          <w:rFonts w:ascii="Times New Roman" w:eastAsia="Times New Roman" w:hAnsi="Times New Roman" w:cs="Times New Roman"/>
          <w:color w:val="333333"/>
          <w:shd w:val="clear" w:color="auto" w:fill="FFFFFF"/>
        </w:rPr>
        <w:t> </w:t>
      </w:r>
      <w:r w:rsidR="00527330" w:rsidRPr="00527330">
        <w:rPr>
          <w:rFonts w:ascii="Times New Roman" w:eastAsia="Times New Roman" w:hAnsi="Times New Roman" w:cs="Times New Roman"/>
          <w:i/>
          <w:color w:val="333333"/>
          <w:shd w:val="clear" w:color="auto" w:fill="FFFFFF"/>
        </w:rPr>
        <w:t>93</w:t>
      </w:r>
      <w:r w:rsidR="00527330">
        <w:rPr>
          <w:rFonts w:ascii="Times New Roman" w:eastAsia="Times New Roman" w:hAnsi="Times New Roman" w:cs="Times New Roman"/>
          <w:color w:val="333333"/>
          <w:shd w:val="clear" w:color="auto" w:fill="FFFFFF"/>
        </w:rPr>
        <w:t xml:space="preserve">(1), </w:t>
      </w:r>
      <w:r w:rsidRPr="002466CA">
        <w:rPr>
          <w:rFonts w:ascii="Times New Roman" w:eastAsia="Times New Roman" w:hAnsi="Times New Roman" w:cs="Times New Roman"/>
          <w:color w:val="333333"/>
          <w:shd w:val="clear" w:color="auto" w:fill="FFFFFF"/>
        </w:rPr>
        <w:t>93-108.</w:t>
      </w:r>
    </w:p>
    <w:p w14:paraId="22F702CF" w14:textId="79337BE3" w:rsidR="00A27BDC" w:rsidRPr="00F04112" w:rsidRDefault="00A27BDC" w:rsidP="00595EEF">
      <w:pPr>
        <w:widowControl w:val="0"/>
        <w:autoSpaceDE w:val="0"/>
        <w:autoSpaceDN w:val="0"/>
        <w:adjustRightInd w:val="0"/>
        <w:spacing w:line="312" w:lineRule="auto"/>
        <w:ind w:left="720" w:hanging="720"/>
        <w:rPr>
          <w:rFonts w:ascii="Times New Roman" w:eastAsia="Times New Roman" w:hAnsi="Times New Roman" w:cs="Times New Roman"/>
        </w:rPr>
      </w:pPr>
    </w:p>
    <w:p w14:paraId="60A879B3" w14:textId="77777777" w:rsidR="003F7936" w:rsidRPr="00F04112" w:rsidRDefault="003F7936" w:rsidP="00595EEF">
      <w:pPr>
        <w:spacing w:line="312" w:lineRule="auto"/>
        <w:rPr>
          <w:rFonts w:ascii="Times New Roman" w:eastAsia="Times New Roman" w:hAnsi="Times New Roman" w:cs="Times New Roman"/>
        </w:rPr>
      </w:pPr>
    </w:p>
    <w:p w14:paraId="1971E440" w14:textId="77777777" w:rsidR="00C8369E" w:rsidRPr="00F04112" w:rsidRDefault="00C8369E" w:rsidP="00595EEF">
      <w:pPr>
        <w:widowControl w:val="0"/>
        <w:autoSpaceDE w:val="0"/>
        <w:autoSpaceDN w:val="0"/>
        <w:adjustRightInd w:val="0"/>
        <w:spacing w:line="312" w:lineRule="auto"/>
        <w:ind w:left="720" w:hanging="720"/>
        <w:rPr>
          <w:rFonts w:ascii="Times New Roman" w:eastAsia="Times New Roman" w:hAnsi="Times New Roman" w:cs="Times New Roman"/>
          <w:i/>
        </w:rPr>
      </w:pPr>
    </w:p>
    <w:p w14:paraId="698846C6" w14:textId="63AFEF67" w:rsidR="00EB3EFB" w:rsidRPr="00F04112" w:rsidRDefault="00EB3EFB" w:rsidP="00595EEF">
      <w:pPr>
        <w:widowControl w:val="0"/>
        <w:autoSpaceDE w:val="0"/>
        <w:autoSpaceDN w:val="0"/>
        <w:adjustRightInd w:val="0"/>
        <w:spacing w:line="312" w:lineRule="auto"/>
        <w:jc w:val="both"/>
        <w:rPr>
          <w:rFonts w:ascii="Times New Roman" w:hAnsi="Times New Roman" w:cs="Times New Roman"/>
        </w:rPr>
      </w:pPr>
    </w:p>
    <w:p w14:paraId="2C100C7F" w14:textId="77777777" w:rsidR="00EB3EFB" w:rsidRPr="00F04112" w:rsidRDefault="00EB3EFB" w:rsidP="00595EEF">
      <w:pPr>
        <w:spacing w:line="312" w:lineRule="auto"/>
        <w:ind w:firstLine="720"/>
        <w:jc w:val="both"/>
        <w:outlineLvl w:val="0"/>
        <w:rPr>
          <w:rFonts w:ascii="Times New Roman" w:hAnsi="Times New Roman" w:cs="Times New Roman"/>
        </w:rPr>
      </w:pPr>
    </w:p>
    <w:p w14:paraId="7EBC338F" w14:textId="77777777" w:rsidR="00EB3EFB" w:rsidRPr="00F04112" w:rsidRDefault="00EB3EFB" w:rsidP="00595EEF">
      <w:pPr>
        <w:spacing w:line="312" w:lineRule="auto"/>
        <w:ind w:firstLine="720"/>
        <w:jc w:val="both"/>
        <w:outlineLvl w:val="0"/>
        <w:rPr>
          <w:rFonts w:ascii="Times New Roman" w:hAnsi="Times New Roman" w:cs="Times New Roman"/>
        </w:rPr>
      </w:pPr>
    </w:p>
    <w:p w14:paraId="240F05D8" w14:textId="77777777" w:rsidR="00CE533A" w:rsidRPr="00F04112" w:rsidRDefault="00CE533A" w:rsidP="00595EEF">
      <w:pPr>
        <w:spacing w:line="312" w:lineRule="auto"/>
        <w:rPr>
          <w:rFonts w:ascii="Times New Roman" w:hAnsi="Times New Roman" w:cs="Times New Roman"/>
        </w:rPr>
      </w:pPr>
    </w:p>
    <w:sectPr w:rsidR="00CE533A" w:rsidRPr="00F04112" w:rsidSect="00E51491">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E229" w14:textId="77777777" w:rsidR="0028469A" w:rsidRDefault="0028469A" w:rsidP="00EA1AB4">
      <w:r>
        <w:separator/>
      </w:r>
    </w:p>
  </w:endnote>
  <w:endnote w:type="continuationSeparator" w:id="0">
    <w:p w14:paraId="40683ECE" w14:textId="77777777" w:rsidR="0028469A" w:rsidRDefault="0028469A" w:rsidP="00EA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thelas Regular">
    <w:panose1 w:val="02000503000000020003"/>
    <w:charset w:val="00"/>
    <w:family w:val="auto"/>
    <w:pitch w:val="variable"/>
    <w:sig w:usb0="A00000AF" w:usb1="5000205B" w:usb2="00000000" w:usb3="00000000" w:csb0="0000009B"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0D4B" w14:textId="77777777" w:rsidR="0028469A" w:rsidRDefault="0028469A" w:rsidP="00B941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47EB7" w14:textId="77777777" w:rsidR="0028469A" w:rsidRDefault="0028469A" w:rsidP="008F7E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9BD7" w14:textId="77777777" w:rsidR="0028469A" w:rsidRDefault="0028469A" w:rsidP="00B941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E55">
      <w:rPr>
        <w:rStyle w:val="PageNumber"/>
        <w:noProof/>
      </w:rPr>
      <w:t>1</w:t>
    </w:r>
    <w:r>
      <w:rPr>
        <w:rStyle w:val="PageNumber"/>
      </w:rPr>
      <w:fldChar w:fldCharType="end"/>
    </w:r>
  </w:p>
  <w:p w14:paraId="64D623D5" w14:textId="77777777" w:rsidR="0028469A" w:rsidRDefault="0028469A" w:rsidP="008F7E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F725F" w14:textId="77777777" w:rsidR="0028469A" w:rsidRDefault="0028469A" w:rsidP="00EA1AB4">
      <w:r>
        <w:separator/>
      </w:r>
    </w:p>
  </w:footnote>
  <w:footnote w:type="continuationSeparator" w:id="0">
    <w:p w14:paraId="63433AA1" w14:textId="77777777" w:rsidR="0028469A" w:rsidRDefault="0028469A" w:rsidP="00EA1AB4">
      <w:r>
        <w:continuationSeparator/>
      </w:r>
    </w:p>
  </w:footnote>
  <w:footnote w:id="1">
    <w:p w14:paraId="396439A8" w14:textId="19E460B8" w:rsidR="0028469A" w:rsidRPr="00BC796F" w:rsidRDefault="0028469A" w:rsidP="003013F7">
      <w:pPr>
        <w:widowControl w:val="0"/>
        <w:autoSpaceDE w:val="0"/>
        <w:autoSpaceDN w:val="0"/>
        <w:adjustRightInd w:val="0"/>
        <w:spacing w:line="276" w:lineRule="auto"/>
        <w:jc w:val="both"/>
        <w:rPr>
          <w:rFonts w:ascii="Times New Roman" w:hAnsi="Times New Roman" w:cs="Athelas Regular"/>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Prominent proponents of the reality of higher-order defeat include: </w:t>
      </w:r>
      <w:r w:rsidRPr="00BC796F">
        <w:rPr>
          <w:rFonts w:ascii="Times New Roman" w:hAnsi="Times New Roman" w:cs="Times New Roman"/>
          <w:sz w:val="20"/>
          <w:szCs w:val="20"/>
          <w:lang w:val="en-GB"/>
        </w:rPr>
        <w:t xml:space="preserve">Christensen (2007a, 2007b, 2010), Elga (2013), Feldman (2005), </w:t>
      </w:r>
      <w:r w:rsidRPr="00BC796F">
        <w:rPr>
          <w:rFonts w:ascii="Times New Roman" w:hAnsi="Times New Roman" w:cs="Athelas Regular"/>
          <w:sz w:val="20"/>
          <w:szCs w:val="20"/>
        </w:rPr>
        <w:t xml:space="preserve">Foley (2001), Huemer (2011), and </w:t>
      </w:r>
      <w:r w:rsidRPr="00BC796F">
        <w:rPr>
          <w:rFonts w:ascii="Times New Roman" w:hAnsi="Times New Roman" w:cs="Times New Roman"/>
          <w:sz w:val="20"/>
          <w:szCs w:val="20"/>
          <w:lang w:val="en-GB"/>
        </w:rPr>
        <w:t xml:space="preserve">Kelly (2010). However, </w:t>
      </w:r>
      <w:r w:rsidRPr="00BC796F">
        <w:rPr>
          <w:rFonts w:ascii="Times New Roman" w:hAnsi="Times New Roman"/>
          <w:sz w:val="20"/>
          <w:szCs w:val="20"/>
        </w:rPr>
        <w:t xml:space="preserve">although the phenomenon of higher-order defeat is widely noted, its reality is not uncontroversial. </w:t>
      </w:r>
      <w:r w:rsidRPr="00BC796F">
        <w:rPr>
          <w:rFonts w:ascii="Times New Roman" w:hAnsi="Times New Roman" w:cs="Athelas Regular"/>
          <w:sz w:val="20"/>
          <w:szCs w:val="20"/>
        </w:rPr>
        <w:t xml:space="preserve">Deniers include: Coates (2012), Lasonon-Aarnio (2010, 2014), and Williamson (2011). </w:t>
      </w:r>
    </w:p>
  </w:footnote>
  <w:footnote w:id="2">
    <w:p w14:paraId="4C9A4D87" w14:textId="2DDFD2BF" w:rsidR="0028469A" w:rsidRPr="00BC796F" w:rsidRDefault="0028469A" w:rsidP="003013F7">
      <w:pPr>
        <w:widowControl w:val="0"/>
        <w:autoSpaceDE w:val="0"/>
        <w:autoSpaceDN w:val="0"/>
        <w:adjustRightInd w:val="0"/>
        <w:spacing w:after="240" w:line="276" w:lineRule="auto"/>
        <w:contextualSpacing/>
        <w:jc w:val="both"/>
        <w:rPr>
          <w:rFonts w:ascii="Times New Roman" w:hAnsi="Times New Roman" w:cs="Athelas Regular"/>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t>
      </w:r>
      <w:r w:rsidRPr="00BC796F">
        <w:rPr>
          <w:rFonts w:ascii="Times New Roman" w:hAnsi="Times New Roman" w:cs="Athelas Regular"/>
          <w:sz w:val="20"/>
          <w:szCs w:val="20"/>
        </w:rPr>
        <w:t>All defenders of higher-order defeat listed in fn. 1 also accept level-bridging. Besides, Broome (2013), Greco (2014), Horowitz (2014), Ichikawa and Jarvis (2013), Smithies (2012), Titelbaum (2015), and Ye (2015) have defended level-bridging. And the deniers listed in fn. 1 also reject level-bridging.</w:t>
      </w:r>
    </w:p>
  </w:footnote>
  <w:footnote w:id="3">
    <w:p w14:paraId="569D1260" w14:textId="52544020" w:rsidR="0028469A" w:rsidRPr="00BC796F" w:rsidRDefault="0028469A" w:rsidP="003013F7">
      <w:pPr>
        <w:spacing w:line="276" w:lineRule="auto"/>
        <w:contextualSpacing/>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For example, the principle is crucial in: Foley’s (1990) argument that it’s impossible to give a sufficient condition of rationality, Christensen’s argument (2007a; 2010) for epistemic dilemmas, Littlejohn’s (2015) argument against evidentialism, and Worsnip’s (2018) argument that epistemic rationality is not about believing what’s supported by evidence but about maintaining coherence.</w:t>
      </w:r>
    </w:p>
  </w:footnote>
  <w:footnote w:id="4">
    <w:p w14:paraId="5EB6D598" w14:textId="3C0B4491" w:rsidR="0028469A" w:rsidRPr="00BC796F" w:rsidRDefault="0028469A" w:rsidP="003013F7">
      <w:pPr>
        <w:spacing w:line="276" w:lineRule="auto"/>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One might doubt whether this is possible by reasoning this way: If one correctly judges that one’s evidence E supports one’s belief p, then evidence that one is unable to notice potential disconfirming evidence is not a defeater, because if E supports p, it would also support that the potential disconfirming evidence is unlikely to obtain (that is, if P(p/E) is high and yet P(p/E&amp;e) is low, then P(e/E) must be low). Therefore, evidence of deficient ability in collecting evidence is not a defeater, because one could be confident that a piece of disconfirming evidence would be unlikely to obtain even if one looks for it with good evidence-collecting ability. </w:t>
      </w:r>
    </w:p>
    <w:p w14:paraId="1129236A" w14:textId="272D15FE" w:rsidR="0028469A" w:rsidRPr="00BC796F" w:rsidRDefault="0028469A" w:rsidP="003013F7">
      <w:pPr>
        <w:spacing w:line="276" w:lineRule="auto"/>
        <w:ind w:firstLine="720"/>
        <w:rPr>
          <w:rFonts w:ascii="Times New Roman" w:hAnsi="Times New Roman"/>
          <w:sz w:val="20"/>
          <w:szCs w:val="20"/>
        </w:rPr>
      </w:pPr>
      <w:r w:rsidRPr="00BC796F">
        <w:rPr>
          <w:rFonts w:ascii="Times New Roman" w:hAnsi="Times New Roman"/>
          <w:sz w:val="20"/>
          <w:szCs w:val="20"/>
        </w:rPr>
        <w:t>In reply, I think the above reasoning is correct in general, but not in those cases where P(p/E) is just a little higher than the threshold for rational belief and P(p/E&amp;e) is just a little lower than that threshold. In such cases, P(e/E) needs not be below the threshold. That said, I should note that the possibility of such cases rests on the controversial assumption that there is a sharp threshold on how probable a proposition must be in order for one to rationally believe it. Thanks to a reviewer for raising the above objection and for pressing me to think about this issue.</w:t>
      </w:r>
    </w:p>
    <w:p w14:paraId="7C0F1513" w14:textId="7F8F2D7C" w:rsidR="0028469A" w:rsidRPr="00BC796F" w:rsidRDefault="0028469A" w:rsidP="003013F7">
      <w:pPr>
        <w:pStyle w:val="FootnoteText"/>
        <w:spacing w:line="276" w:lineRule="auto"/>
        <w:rPr>
          <w:rFonts w:ascii="Times New Roman" w:hAnsi="Times New Roman"/>
          <w:sz w:val="20"/>
          <w:szCs w:val="20"/>
        </w:rPr>
      </w:pPr>
    </w:p>
  </w:footnote>
  <w:footnote w:id="5">
    <w:p w14:paraId="5623F766" w14:textId="6130BD7F" w:rsidR="0028469A" w:rsidRPr="00BC796F" w:rsidRDefault="0028469A" w:rsidP="003013F7">
      <w:pPr>
        <w:pStyle w:val="FootnoteText"/>
        <w:spacing w:line="276" w:lineRule="auto"/>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In explaining how HOD differs from undercutting evidence, Christensen (2010, pp. 194-5) argues that the former often leaves the evidential support intact. It seems that this is not a good way to characterize the difference. For if one’s original evidence E supports </w:t>
      </w:r>
      <w:r w:rsidRPr="00BC796F">
        <w:rPr>
          <w:rFonts w:ascii="Times New Roman" w:hAnsi="Times New Roman"/>
          <w:i/>
          <w:sz w:val="20"/>
          <w:szCs w:val="20"/>
        </w:rPr>
        <w:t>p</w:t>
      </w:r>
      <w:r w:rsidRPr="00BC796F">
        <w:rPr>
          <w:rFonts w:ascii="Times New Roman" w:hAnsi="Times New Roman"/>
          <w:sz w:val="20"/>
          <w:szCs w:val="20"/>
        </w:rPr>
        <w:t xml:space="preserve">, undercutting evidence that E doesn’t support </w:t>
      </w:r>
      <w:r w:rsidRPr="00BC796F">
        <w:rPr>
          <w:rFonts w:ascii="Times New Roman" w:hAnsi="Times New Roman"/>
          <w:i/>
          <w:sz w:val="20"/>
          <w:szCs w:val="20"/>
        </w:rPr>
        <w:t>p</w:t>
      </w:r>
      <w:r w:rsidRPr="00BC796F">
        <w:rPr>
          <w:rFonts w:ascii="Times New Roman" w:hAnsi="Times New Roman"/>
          <w:sz w:val="20"/>
          <w:szCs w:val="20"/>
        </w:rPr>
        <w:t xml:space="preserve"> also doesn’t need to make it the case that E no longer supports </w:t>
      </w:r>
      <w:r w:rsidRPr="00BC796F">
        <w:rPr>
          <w:rFonts w:ascii="Times New Roman" w:hAnsi="Times New Roman"/>
          <w:i/>
          <w:sz w:val="20"/>
          <w:szCs w:val="20"/>
        </w:rPr>
        <w:t>p</w:t>
      </w:r>
      <w:r w:rsidRPr="00BC796F">
        <w:rPr>
          <w:rFonts w:ascii="Times New Roman" w:hAnsi="Times New Roman"/>
          <w:sz w:val="20"/>
          <w:szCs w:val="20"/>
        </w:rPr>
        <w:t xml:space="preserve"> (Worsnip, 2015, pp. 21-30).</w:t>
      </w:r>
    </w:p>
  </w:footnote>
  <w:footnote w:id="6">
    <w:p w14:paraId="3CD6E9A8" w14:textId="77777777" w:rsidR="0028469A" w:rsidRPr="00BC796F" w:rsidRDefault="0028469A" w:rsidP="003013F7">
      <w:pPr>
        <w:pStyle w:val="FootnoteText"/>
        <w:spacing w:line="276" w:lineRule="auto"/>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The reverse might not be true: that you are quite </w:t>
      </w:r>
      <w:r w:rsidRPr="00BC796F">
        <w:rPr>
          <w:rFonts w:ascii="Times New Roman" w:hAnsi="Times New Roman"/>
          <w:i/>
          <w:sz w:val="20"/>
          <w:szCs w:val="20"/>
        </w:rPr>
        <w:t xml:space="preserve">capable </w:t>
      </w:r>
      <w:r w:rsidRPr="00BC796F">
        <w:rPr>
          <w:rFonts w:ascii="Times New Roman" w:hAnsi="Times New Roman"/>
          <w:sz w:val="20"/>
          <w:szCs w:val="20"/>
        </w:rPr>
        <w:t>in assessing the evidential connection can tell us something about the connection when we learn what your judgment about the connection is.</w:t>
      </w:r>
    </w:p>
  </w:footnote>
  <w:footnote w:id="7">
    <w:p w14:paraId="07FED608" w14:textId="2DA0DE6E" w:rsidR="0028469A" w:rsidRPr="00BC796F" w:rsidRDefault="0028469A" w:rsidP="003013F7">
      <w:pPr>
        <w:pStyle w:val="FootnoteText"/>
        <w:spacing w:line="276" w:lineRule="auto"/>
        <w:contextualSpacing/>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Note that this schema is neutral on which kind of justification is more fundamental. For instance, a reliabilist might think that doxastic justification is more fundamental because propositional justification can be defined in terms of availability of belief-forming process that would produce doxastically justified beliefs if operated. (Goldman (1979) defines ‘ex ante justification’ this way, which is a notion close to ‘propositional justification.’) This definition would still imply that doxastic justification is propositional justification plus proper basing, with the basing condition understood in this way: one’s belief is based on a process if it’s produced by the process. </w:t>
      </w:r>
    </w:p>
  </w:footnote>
  <w:footnote w:id="8">
    <w:p w14:paraId="56659698" w14:textId="69BA92C3" w:rsidR="0028469A" w:rsidRPr="00BC796F" w:rsidRDefault="0028469A" w:rsidP="003013F7">
      <w:pPr>
        <w:pStyle w:val="FootnoteText"/>
        <w:spacing w:line="276" w:lineRule="auto"/>
        <w:contextualSpacing/>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Wietmarschen (2013, pp. 401-9) has argued that the HOD provided by peer disagreement doesn’t undermine evidential support when one’s original reasoning is close to ideal reasoning.</w:t>
      </w:r>
    </w:p>
    <w:p w14:paraId="124F2D13" w14:textId="77777777" w:rsidR="0028469A" w:rsidRPr="00BC796F" w:rsidRDefault="0028469A" w:rsidP="003013F7">
      <w:pPr>
        <w:pStyle w:val="FootnoteText"/>
        <w:spacing w:line="276" w:lineRule="auto"/>
        <w:rPr>
          <w:rFonts w:ascii="Times New Roman" w:hAnsi="Times New Roman"/>
          <w:sz w:val="20"/>
          <w:szCs w:val="20"/>
        </w:rPr>
      </w:pPr>
    </w:p>
  </w:footnote>
  <w:footnote w:id="9">
    <w:p w14:paraId="0A0348C5" w14:textId="39E484FB" w:rsidR="0028469A" w:rsidRPr="00BC796F" w:rsidRDefault="0028469A" w:rsidP="003013F7">
      <w:pPr>
        <w:pStyle w:val="FootnoteText"/>
        <w:spacing w:line="276" w:lineRule="auto"/>
        <w:jc w:val="both"/>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For example, Christensen (2010) argues that one should suspend judgment in those paradigm examples of HOD. Besides, both defenders and deniers of the level-bridging principle (as is listed in fn. 2) think that, if higher-order evidence has defeating power, it requires giving up the belief and not just rebasing it. See, for example, Lasonen-Aarnio (2014). </w:t>
      </w:r>
    </w:p>
  </w:footnote>
  <w:footnote w:id="10">
    <w:p w14:paraId="3B0B6790" w14:textId="7732E54A" w:rsidR="0028469A" w:rsidRPr="00BC796F" w:rsidRDefault="0028469A" w:rsidP="003013F7">
      <w:pPr>
        <w:spacing w:line="276" w:lineRule="auto"/>
        <w:rPr>
          <w:rFonts w:ascii="Times New Roman" w:eastAsia="Times New Roman" w:hAnsi="Times New Roman"/>
          <w:color w:val="000033"/>
          <w:sz w:val="20"/>
          <w:szCs w:val="20"/>
          <w:shd w:val="clear" w:color="auto" w:fill="FFFFFF"/>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t>
      </w:r>
      <w:r w:rsidRPr="00BC796F">
        <w:rPr>
          <w:rFonts w:ascii="Times New Roman" w:eastAsia="Times New Roman" w:hAnsi="Times New Roman"/>
          <w:color w:val="000033"/>
          <w:sz w:val="20"/>
          <w:szCs w:val="20"/>
          <w:shd w:val="clear" w:color="auto" w:fill="FFFFFF"/>
        </w:rPr>
        <w:t xml:space="preserve">This understanding can accommodate the proper basing of the evil-demon victims’ non-inferential beliefs, if we accept some reliabilist explanation of how these victims’ beliefs are in fact reliable. For example, we can follow Goldman by claiming that the victims’ beliefs are properly based because they are </w:t>
      </w:r>
      <w:r w:rsidRPr="00BC796F">
        <w:rPr>
          <w:rFonts w:ascii="Times New Roman" w:eastAsia="Times New Roman" w:hAnsi="Times New Roman"/>
          <w:i/>
          <w:color w:val="000033"/>
          <w:sz w:val="20"/>
          <w:szCs w:val="20"/>
          <w:shd w:val="clear" w:color="auto" w:fill="FFFFFF"/>
        </w:rPr>
        <w:t xml:space="preserve">actually </w:t>
      </w:r>
      <w:r w:rsidRPr="00BC796F">
        <w:rPr>
          <w:rFonts w:ascii="Times New Roman" w:eastAsia="Times New Roman" w:hAnsi="Times New Roman"/>
          <w:color w:val="000033"/>
          <w:sz w:val="20"/>
          <w:szCs w:val="20"/>
          <w:shd w:val="clear" w:color="auto" w:fill="FFFFFF"/>
        </w:rPr>
        <w:t xml:space="preserve">or </w:t>
      </w:r>
      <w:r w:rsidRPr="00BC796F">
        <w:rPr>
          <w:rFonts w:ascii="Times New Roman" w:eastAsia="Times New Roman" w:hAnsi="Times New Roman"/>
          <w:i/>
          <w:color w:val="000033"/>
          <w:sz w:val="20"/>
          <w:szCs w:val="20"/>
          <w:shd w:val="clear" w:color="auto" w:fill="FFFFFF"/>
        </w:rPr>
        <w:t xml:space="preserve">normally </w:t>
      </w:r>
      <w:r w:rsidRPr="00BC796F">
        <w:rPr>
          <w:rFonts w:ascii="Times New Roman" w:eastAsia="Times New Roman" w:hAnsi="Times New Roman"/>
          <w:color w:val="000033"/>
          <w:sz w:val="20"/>
          <w:szCs w:val="20"/>
          <w:shd w:val="clear" w:color="auto" w:fill="FFFFFF"/>
        </w:rPr>
        <w:t xml:space="preserve">reliable. </w:t>
      </w:r>
    </w:p>
    <w:p w14:paraId="3F90C96B" w14:textId="2BBD502B" w:rsidR="0028469A" w:rsidRPr="00BC796F" w:rsidRDefault="0028469A" w:rsidP="003013F7">
      <w:pPr>
        <w:spacing w:line="276" w:lineRule="auto"/>
        <w:rPr>
          <w:rFonts w:ascii="Times New Roman" w:eastAsia="Times New Roman" w:hAnsi="Times New Roman"/>
          <w:color w:val="000033"/>
          <w:sz w:val="20"/>
          <w:szCs w:val="20"/>
          <w:shd w:val="clear" w:color="auto" w:fill="FFFFFF"/>
        </w:rPr>
      </w:pPr>
      <w:r w:rsidRPr="00BC796F">
        <w:rPr>
          <w:rFonts w:ascii="Times New Roman" w:eastAsia="Times New Roman" w:hAnsi="Times New Roman"/>
          <w:color w:val="000033"/>
          <w:sz w:val="20"/>
          <w:szCs w:val="20"/>
          <w:shd w:val="clear" w:color="auto" w:fill="FFFFFF"/>
        </w:rPr>
        <w:t xml:space="preserve">      Moreover, even if you have doubts about any such explanation and thus have doubts about whether reliability is necessary for proper-basing of non-inferential beliefs, presumably you can still accept that reliability is </w:t>
      </w:r>
      <w:r w:rsidRPr="00BC796F">
        <w:rPr>
          <w:rFonts w:ascii="Times New Roman" w:eastAsia="Times New Roman" w:hAnsi="Times New Roman"/>
          <w:i/>
          <w:color w:val="000033"/>
          <w:sz w:val="20"/>
          <w:szCs w:val="20"/>
          <w:shd w:val="clear" w:color="auto" w:fill="FFFFFF"/>
        </w:rPr>
        <w:t>sufficient</w:t>
      </w:r>
      <w:r w:rsidRPr="00BC796F">
        <w:rPr>
          <w:rFonts w:ascii="Times New Roman" w:eastAsia="Times New Roman" w:hAnsi="Times New Roman"/>
          <w:color w:val="000033"/>
          <w:sz w:val="20"/>
          <w:szCs w:val="20"/>
          <w:shd w:val="clear" w:color="auto" w:fill="FFFFFF"/>
        </w:rPr>
        <w:t xml:space="preserve">. This acceptance is enough for my purpose. For my criticism of PB in section 3.2 is that one’s non-inferential belief can still be properly based when gaining HOD because it can still be produced by a reliable process. </w:t>
      </w:r>
    </w:p>
    <w:p w14:paraId="308BDA00" w14:textId="77777777" w:rsidR="0028469A" w:rsidRPr="00BC796F" w:rsidRDefault="0028469A" w:rsidP="003013F7">
      <w:pPr>
        <w:pStyle w:val="FootnoteText"/>
        <w:spacing w:line="276" w:lineRule="auto"/>
        <w:rPr>
          <w:rFonts w:ascii="Times New Roman" w:hAnsi="Times New Roman"/>
          <w:sz w:val="20"/>
          <w:szCs w:val="20"/>
        </w:rPr>
      </w:pPr>
    </w:p>
  </w:footnote>
  <w:footnote w:id="11">
    <w:p w14:paraId="0036FA76" w14:textId="77777777" w:rsidR="0028469A" w:rsidRPr="00BC796F" w:rsidRDefault="0028469A" w:rsidP="003013F7">
      <w:pPr>
        <w:pStyle w:val="FootnoteText"/>
        <w:spacing w:line="276" w:lineRule="auto"/>
        <w:jc w:val="both"/>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t>
      </w:r>
      <w:r w:rsidRPr="00BC796F">
        <w:rPr>
          <w:rFonts w:ascii="Times New Roman" w:hAnsi="Times New Roman" w:cs="Cambria"/>
          <w:sz w:val="20"/>
          <w:szCs w:val="20"/>
        </w:rPr>
        <w:t xml:space="preserve">Note that here I am interpreting ‘taking E to support </w:t>
      </w:r>
      <w:r w:rsidRPr="00BC796F">
        <w:rPr>
          <w:rFonts w:ascii="Times New Roman" w:hAnsi="Times New Roman" w:cs="Cambria"/>
          <w:i/>
          <w:sz w:val="20"/>
          <w:szCs w:val="20"/>
        </w:rPr>
        <w:t>p</w:t>
      </w:r>
      <w:r w:rsidRPr="00BC796F">
        <w:rPr>
          <w:rFonts w:ascii="Times New Roman" w:hAnsi="Times New Roman" w:cs="Cambria"/>
          <w:sz w:val="20"/>
          <w:szCs w:val="20"/>
        </w:rPr>
        <w:t xml:space="preserve">’ as a belief that E supports </w:t>
      </w:r>
      <w:r w:rsidRPr="00BC796F">
        <w:rPr>
          <w:rFonts w:ascii="Times New Roman" w:hAnsi="Times New Roman" w:cs="Cambria"/>
          <w:i/>
          <w:sz w:val="20"/>
          <w:szCs w:val="20"/>
        </w:rPr>
        <w:t>p</w:t>
      </w:r>
      <w:r w:rsidRPr="00BC796F">
        <w:rPr>
          <w:rFonts w:ascii="Times New Roman" w:hAnsi="Times New Roman" w:cs="Cambria"/>
          <w:sz w:val="20"/>
          <w:szCs w:val="20"/>
        </w:rPr>
        <w:t xml:space="preserve">, in order to be most charitable to the PB theorist. If the taking is a belief, at least it initially sounds plausible to say that the belief is problematic because it is rendered unjustified by the drug evidence. But if the taking is not a belief but some state like a disposition to believe </w:t>
      </w:r>
      <w:r w:rsidRPr="00BC796F">
        <w:rPr>
          <w:rFonts w:ascii="Times New Roman" w:hAnsi="Times New Roman" w:cs="Cambria"/>
          <w:i/>
          <w:sz w:val="20"/>
          <w:szCs w:val="20"/>
        </w:rPr>
        <w:t>p</w:t>
      </w:r>
      <w:r w:rsidRPr="00BC796F">
        <w:rPr>
          <w:rFonts w:ascii="Times New Roman" w:hAnsi="Times New Roman" w:cs="Cambria"/>
          <w:sz w:val="20"/>
          <w:szCs w:val="20"/>
        </w:rPr>
        <w:t xml:space="preserve"> given E, then it’s unclear how it could be rendered problematic by the drug evidence—the most natural way to problematize a disposition is to render it unreliable and the drug evidence won’t make the disposition unreliable.  </w:t>
      </w:r>
    </w:p>
  </w:footnote>
  <w:footnote w:id="12">
    <w:p w14:paraId="58671BAC" w14:textId="0560C9A3" w:rsidR="0028469A" w:rsidRPr="00BC796F" w:rsidRDefault="0028469A" w:rsidP="003013F7">
      <w:pPr>
        <w:spacing w:line="276" w:lineRule="auto"/>
        <w:rPr>
          <w:rFonts w:ascii="Times New Roman" w:eastAsia="Times New Roman" w:hAnsi="Times New Roman" w:cs="Arial"/>
          <w:color w:val="222222"/>
          <w:sz w:val="20"/>
          <w:szCs w:val="20"/>
          <w:shd w:val="clear" w:color="auto" w:fill="FFFFFF"/>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I am grateful to an </w:t>
      </w:r>
      <w:r w:rsidRPr="00BC796F">
        <w:rPr>
          <w:rFonts w:ascii="Times New Roman" w:eastAsia="Times New Roman" w:hAnsi="Times New Roman" w:cs="Arial"/>
          <w:color w:val="222222"/>
          <w:sz w:val="20"/>
          <w:szCs w:val="20"/>
          <w:shd w:val="clear" w:color="auto" w:fill="FFFFFF"/>
        </w:rPr>
        <w:t xml:space="preserve">anonymous referee for bringing up this possible answer: Perhaps the PB theorist could say that even if my reasoning doesn’t involve the belief that I am not drugged, it still presupposes this belief in the sense that the reasoning is incompatible with believing that I am drugged. My response is that it’s hard to see how the drug belief is incompatible with the reasoning. It seems that for a piece of reasoning to be good reasoning, it’s sufficient that all of its premises are justified (which I argue is possible in the latter discussion) and one infers the conclusion by following a good rule. Perhaps the belief that one is drugged can induce some higher-order doubt on whether one’s reasoning is good. But it seems that one could carry out a perfect reasoning while doubting whether the reasoning is good. </w:t>
      </w:r>
    </w:p>
    <w:p w14:paraId="1A0EC9A5" w14:textId="5DC75A53" w:rsidR="0028469A" w:rsidRPr="00BC796F" w:rsidRDefault="0028469A" w:rsidP="003013F7">
      <w:pPr>
        <w:pStyle w:val="FootnoteText"/>
        <w:spacing w:line="276" w:lineRule="auto"/>
        <w:rPr>
          <w:rFonts w:ascii="Times New Roman" w:hAnsi="Times New Roman"/>
          <w:sz w:val="20"/>
          <w:szCs w:val="20"/>
        </w:rPr>
      </w:pPr>
    </w:p>
  </w:footnote>
  <w:footnote w:id="13">
    <w:p w14:paraId="583326C8" w14:textId="575C6012" w:rsidR="0028469A" w:rsidRPr="00BC796F" w:rsidRDefault="0028469A" w:rsidP="003013F7">
      <w:pPr>
        <w:pStyle w:val="FootnoteText"/>
        <w:spacing w:line="276" w:lineRule="auto"/>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t>
      </w:r>
      <w:r w:rsidRPr="00BC796F">
        <w:rPr>
          <w:rFonts w:ascii="Times New Roman" w:hAnsi="Times New Roman" w:cs="Cambria"/>
          <w:sz w:val="20"/>
          <w:szCs w:val="20"/>
        </w:rPr>
        <w:t xml:space="preserve">To further support this point, consider a prominent theory about what these basic evidential beliefs are based on. According to Boghossian (2014), my basic belief that ‘P’ and ‘if P then Q’ supports ‘Q’ is based on my grasp of the meaning of the term ‘if.’ Since evidence that I am drugged so that I am not able to solve the logical puzzle needs not be evidence that I don’t grasp the meaning of the term ‘if,’ the drug evidence needs not be evidence that the above basic belief of mine couldn’t be properly based. </w:t>
      </w:r>
    </w:p>
  </w:footnote>
  <w:footnote w:id="14">
    <w:p w14:paraId="4CFBAF40" w14:textId="77777777" w:rsidR="0028469A" w:rsidRPr="00BC796F" w:rsidRDefault="0028469A" w:rsidP="003013F7">
      <w:pPr>
        <w:pStyle w:val="FootnoteText"/>
        <w:spacing w:line="276" w:lineRule="auto"/>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t>
      </w:r>
      <w:r w:rsidRPr="00BC796F">
        <w:rPr>
          <w:rFonts w:ascii="Times New Roman" w:hAnsi="Times New Roman" w:cs="Cambria"/>
          <w:sz w:val="20"/>
          <w:szCs w:val="20"/>
        </w:rPr>
        <w:t>On whether this deontological talk of justification is appropriate in the context of attacking evidentialism, see Baehr 2009, ft. 13.</w:t>
      </w:r>
    </w:p>
  </w:footnote>
  <w:footnote w:id="15">
    <w:p w14:paraId="6E7F153F" w14:textId="138F7815" w:rsidR="0028469A" w:rsidRPr="00BC796F" w:rsidRDefault="0028469A" w:rsidP="003013F7">
      <w:pPr>
        <w:spacing w:line="276" w:lineRule="auto"/>
        <w:rPr>
          <w:rFonts w:ascii="Times New Roman" w:eastAsia="Times New Roman" w:hAnsi="Times New Roman"/>
          <w:color w:val="000033"/>
          <w:sz w:val="20"/>
          <w:szCs w:val="20"/>
          <w:shd w:val="clear" w:color="auto" w:fill="FFFFFF"/>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t>
      </w:r>
      <w:r w:rsidRPr="00BC796F">
        <w:rPr>
          <w:rFonts w:ascii="Times New Roman" w:eastAsia="Times New Roman" w:hAnsi="Times New Roman"/>
          <w:color w:val="000033"/>
          <w:sz w:val="20"/>
          <w:szCs w:val="20"/>
          <w:shd w:val="clear" w:color="auto" w:fill="FFFFFF"/>
        </w:rPr>
        <w:t xml:space="preserve">I should mention that Conee and Feldman (2004, p. 233) reject the idea that justification requires responsibility in their response to cases like Defective Inquiry. They distinguish ‘current-state justification’ from ‘methodological justification.’ The former is about what to believe given one’s current evidence; the latter is about what method to adopt given one’s goals (which might include one’s cognitive goals). So, George’s belief is justified in the former sense, although it’s unjustified in the latter sense since he has used a bad method in the past. Moreover, in an earlier paper (Feldman and Conee, 1985, pp. 21-3), they distinguish between epistemic justification from prudential justification to handle cases like Defective Inquiry, and they claim that George’s belief has the former although it lacks the latter. </w:t>
      </w:r>
    </w:p>
    <w:p w14:paraId="0471431D" w14:textId="459655B9" w:rsidR="0028469A" w:rsidRPr="00BC796F" w:rsidRDefault="0028469A" w:rsidP="003013F7">
      <w:pPr>
        <w:spacing w:line="276" w:lineRule="auto"/>
        <w:ind w:firstLine="720"/>
        <w:rPr>
          <w:rFonts w:ascii="Times New Roman" w:eastAsia="Times New Roman" w:hAnsi="Times New Roman"/>
          <w:color w:val="000033"/>
          <w:sz w:val="20"/>
          <w:szCs w:val="20"/>
          <w:shd w:val="clear" w:color="auto" w:fill="FFFFFF"/>
        </w:rPr>
      </w:pPr>
      <w:r w:rsidRPr="00BC796F">
        <w:rPr>
          <w:rFonts w:ascii="Times New Roman" w:eastAsia="Times New Roman" w:hAnsi="Times New Roman"/>
          <w:color w:val="000033"/>
          <w:sz w:val="20"/>
          <w:szCs w:val="20"/>
          <w:shd w:val="clear" w:color="auto" w:fill="FFFFFF"/>
        </w:rPr>
        <w:t xml:space="preserve">My response is that, even if their distinctions can handle cases like Defective Inquiry, it cannot explain higher-order defeat. Gaining HOD doesn’t imply that one has used a bad method in the past. (In some cases, HOD can be </w:t>
      </w:r>
      <w:r w:rsidRPr="00BC796F">
        <w:rPr>
          <w:rFonts w:ascii="Times New Roman" w:eastAsia="Times New Roman" w:hAnsi="Times New Roman"/>
          <w:i/>
          <w:color w:val="000033"/>
          <w:sz w:val="20"/>
          <w:szCs w:val="20"/>
          <w:shd w:val="clear" w:color="auto" w:fill="FFFFFF"/>
        </w:rPr>
        <w:t xml:space="preserve">evidence </w:t>
      </w:r>
      <w:r w:rsidRPr="00BC796F">
        <w:rPr>
          <w:rFonts w:ascii="Times New Roman" w:eastAsia="Times New Roman" w:hAnsi="Times New Roman"/>
          <w:color w:val="000033"/>
          <w:sz w:val="20"/>
          <w:szCs w:val="20"/>
          <w:shd w:val="clear" w:color="auto" w:fill="FFFFFF"/>
        </w:rPr>
        <w:t xml:space="preserve">that one has used bad method in the past, but this evidence can be misleading.) Besides, intuitively, HOD does make one’s belief </w:t>
      </w:r>
      <w:r w:rsidRPr="00BC796F">
        <w:rPr>
          <w:rFonts w:ascii="Times New Roman" w:eastAsia="Times New Roman" w:hAnsi="Times New Roman"/>
          <w:i/>
          <w:color w:val="000033"/>
          <w:sz w:val="20"/>
          <w:szCs w:val="20"/>
          <w:shd w:val="clear" w:color="auto" w:fill="FFFFFF"/>
        </w:rPr>
        <w:t xml:space="preserve">epistemically </w:t>
      </w:r>
      <w:r w:rsidRPr="00BC796F">
        <w:rPr>
          <w:rFonts w:ascii="Times New Roman" w:eastAsia="Times New Roman" w:hAnsi="Times New Roman"/>
          <w:color w:val="000033"/>
          <w:sz w:val="20"/>
          <w:szCs w:val="20"/>
          <w:shd w:val="clear" w:color="auto" w:fill="FFFFFF"/>
        </w:rPr>
        <w:t xml:space="preserve">unjustified. </w:t>
      </w:r>
    </w:p>
  </w:footnote>
  <w:footnote w:id="16">
    <w:p w14:paraId="08284FC2" w14:textId="5942F0E2" w:rsidR="0028469A" w:rsidRPr="00BC796F" w:rsidRDefault="0028469A" w:rsidP="003013F7">
      <w:pPr>
        <w:widowControl w:val="0"/>
        <w:autoSpaceDE w:val="0"/>
        <w:autoSpaceDN w:val="0"/>
        <w:adjustRightInd w:val="0"/>
        <w:spacing w:line="276" w:lineRule="auto"/>
        <w:rPr>
          <w:rFonts w:ascii="Times New Roman" w:hAnsi="Times New Roman" w:cs="Cambria"/>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w:t>
      </w:r>
      <w:r w:rsidRPr="00BC796F">
        <w:rPr>
          <w:rFonts w:ascii="Times New Roman" w:hAnsi="Times New Roman" w:cs="Cambria"/>
          <w:sz w:val="20"/>
          <w:szCs w:val="20"/>
        </w:rPr>
        <w:t xml:space="preserve">Note that the requirement of responsibility is separate from requirement of proper basing. That one’s belief is irresponsibly formed doesn’t mean it’s improperly based. In Defective Inquiry, George’s belief is irresponsibly formed since he is lazy in collecting evidence. However, his belief is still a result of good reasoning from his evidence, so it’s still properly based on his evidence.  </w:t>
      </w:r>
    </w:p>
    <w:p w14:paraId="0D887D00" w14:textId="77777777" w:rsidR="0028469A" w:rsidRPr="00BC796F" w:rsidRDefault="0028469A" w:rsidP="003013F7">
      <w:pPr>
        <w:pStyle w:val="FootnoteText"/>
        <w:spacing w:line="276" w:lineRule="auto"/>
        <w:rPr>
          <w:rFonts w:ascii="Times New Roman" w:hAnsi="Times New Roman"/>
          <w:sz w:val="20"/>
          <w:szCs w:val="20"/>
        </w:rPr>
      </w:pPr>
    </w:p>
  </w:footnote>
  <w:footnote w:id="17">
    <w:p w14:paraId="1F6CF981" w14:textId="549A0A99" w:rsidR="0028469A" w:rsidRPr="00BC796F" w:rsidRDefault="0028469A" w:rsidP="003013F7">
      <w:pPr>
        <w:pStyle w:val="FootnoteText"/>
        <w:spacing w:line="276" w:lineRule="auto"/>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I am grateful to an anonymous referee for the discussion here. </w:t>
      </w:r>
    </w:p>
  </w:footnote>
  <w:footnote w:id="18">
    <w:p w14:paraId="48303354" w14:textId="77777777" w:rsidR="0028469A" w:rsidRPr="00BC796F" w:rsidRDefault="0028469A" w:rsidP="003013F7">
      <w:pPr>
        <w:pStyle w:val="FootnoteText"/>
        <w:spacing w:line="276" w:lineRule="auto"/>
        <w:jc w:val="both"/>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cs="Cambria"/>
          <w:sz w:val="20"/>
          <w:szCs w:val="20"/>
        </w:rPr>
        <w:t xml:space="preserve"> One reason to think so is that we can easily explain where the fundamental obligation of believing the truths comes from—it comes from the constitutive truth aim of belief. But if we claim that believers also have fundamental obligation to make sure that their beliefs are rational or are knowledge, it’s hard to give a similar story: a belief doesn’t have a constitutive aim to be rational or to be knowledge. See Wedgwood (2002) for more discussion on the truth aim of belief. </w:t>
      </w:r>
    </w:p>
  </w:footnote>
  <w:footnote w:id="19">
    <w:p w14:paraId="7C2DFE8B" w14:textId="77777777" w:rsidR="0028469A" w:rsidRPr="00BC796F" w:rsidRDefault="0028469A" w:rsidP="003013F7">
      <w:pPr>
        <w:pStyle w:val="FootnoteText"/>
        <w:spacing w:line="276" w:lineRule="auto"/>
        <w:jc w:val="both"/>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Titelbaum’s (2015) position is subtler: he denies higher-order defeat but still maintains the level-bridging principle.</w:t>
      </w:r>
    </w:p>
  </w:footnote>
  <w:footnote w:id="20">
    <w:p w14:paraId="6E41B7FD" w14:textId="089E07A8" w:rsidR="0028469A" w:rsidRPr="00BC796F" w:rsidRDefault="0028469A">
      <w:pPr>
        <w:pStyle w:val="FootnoteText"/>
        <w:rPr>
          <w:rFonts w:ascii="Times New Roman" w:hAnsi="Times New Roman"/>
          <w:sz w:val="20"/>
          <w:szCs w:val="20"/>
        </w:rPr>
      </w:pPr>
      <w:r w:rsidRPr="00BC796F">
        <w:rPr>
          <w:rStyle w:val="FootnoteReference"/>
          <w:rFonts w:ascii="Times New Roman" w:hAnsi="Times New Roman"/>
          <w:sz w:val="20"/>
          <w:szCs w:val="20"/>
        </w:rPr>
        <w:footnoteRef/>
      </w:r>
      <w:r w:rsidRPr="00BC796F">
        <w:rPr>
          <w:rFonts w:ascii="Times New Roman" w:hAnsi="Times New Roman"/>
          <w:sz w:val="20"/>
          <w:szCs w:val="20"/>
        </w:rPr>
        <w:t xml:space="preserve"> For comments and discussion, I am grateful to Sophie Horowitz, David Christensen, Nico Silins, Jin Zeng, Lu Teng, and Matt Lutz.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5B800" w14:textId="77777777" w:rsidR="0028469A" w:rsidRPr="00C324D5" w:rsidRDefault="0028469A" w:rsidP="00520FE1">
    <w:pPr>
      <w:pStyle w:val="Header"/>
      <w:rPr>
        <w:rFonts w:ascii="Times New Roman" w:hAnsi="Times New Roman"/>
      </w:rPr>
    </w:pPr>
    <w:r>
      <w:rPr>
        <w:rFonts w:ascii="Times New Roman" w:hAnsi="Times New Roman"/>
      </w:rPr>
      <w:t>HIGHER-ORDER DEFEAT AND RESPONSIBILITY</w:t>
    </w:r>
  </w:p>
  <w:p w14:paraId="52E9BE8F" w14:textId="77777777" w:rsidR="0028469A" w:rsidRDefault="00284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1C"/>
    <w:rsid w:val="000010D1"/>
    <w:rsid w:val="0000210C"/>
    <w:rsid w:val="00003817"/>
    <w:rsid w:val="00003D15"/>
    <w:rsid w:val="00007CF4"/>
    <w:rsid w:val="00014294"/>
    <w:rsid w:val="00021D5D"/>
    <w:rsid w:val="000270CD"/>
    <w:rsid w:val="0003038E"/>
    <w:rsid w:val="00032C45"/>
    <w:rsid w:val="0003423E"/>
    <w:rsid w:val="0005254C"/>
    <w:rsid w:val="00083DA2"/>
    <w:rsid w:val="00084DAA"/>
    <w:rsid w:val="00087301"/>
    <w:rsid w:val="0009242F"/>
    <w:rsid w:val="00093CDF"/>
    <w:rsid w:val="00095AB2"/>
    <w:rsid w:val="00095CA0"/>
    <w:rsid w:val="000A4815"/>
    <w:rsid w:val="000A7C8B"/>
    <w:rsid w:val="000B5743"/>
    <w:rsid w:val="000B722C"/>
    <w:rsid w:val="000C63D2"/>
    <w:rsid w:val="000E676D"/>
    <w:rsid w:val="000F57BD"/>
    <w:rsid w:val="00102745"/>
    <w:rsid w:val="00105236"/>
    <w:rsid w:val="00130FF0"/>
    <w:rsid w:val="00135FB9"/>
    <w:rsid w:val="00147487"/>
    <w:rsid w:val="001505F9"/>
    <w:rsid w:val="00151436"/>
    <w:rsid w:val="00155287"/>
    <w:rsid w:val="00160BC6"/>
    <w:rsid w:val="00161E5D"/>
    <w:rsid w:val="001901A6"/>
    <w:rsid w:val="00195113"/>
    <w:rsid w:val="0019676F"/>
    <w:rsid w:val="001A3D6B"/>
    <w:rsid w:val="001A3F9C"/>
    <w:rsid w:val="001B2118"/>
    <w:rsid w:val="001B21E2"/>
    <w:rsid w:val="001B6B7E"/>
    <w:rsid w:val="001C5BC8"/>
    <w:rsid w:val="001C65CB"/>
    <w:rsid w:val="001D6C38"/>
    <w:rsid w:val="001D7EA0"/>
    <w:rsid w:val="001E04BC"/>
    <w:rsid w:val="001E28CE"/>
    <w:rsid w:val="001F3048"/>
    <w:rsid w:val="001F674F"/>
    <w:rsid w:val="001F754D"/>
    <w:rsid w:val="002058E4"/>
    <w:rsid w:val="00212B61"/>
    <w:rsid w:val="0021368E"/>
    <w:rsid w:val="00217AFE"/>
    <w:rsid w:val="00225370"/>
    <w:rsid w:val="00230522"/>
    <w:rsid w:val="002359E4"/>
    <w:rsid w:val="002368B1"/>
    <w:rsid w:val="00237E31"/>
    <w:rsid w:val="002466CA"/>
    <w:rsid w:val="00263859"/>
    <w:rsid w:val="00273107"/>
    <w:rsid w:val="0027452A"/>
    <w:rsid w:val="0028469A"/>
    <w:rsid w:val="00286CB1"/>
    <w:rsid w:val="002C096E"/>
    <w:rsid w:val="002C25E2"/>
    <w:rsid w:val="002C39B6"/>
    <w:rsid w:val="002C65FE"/>
    <w:rsid w:val="002C6E37"/>
    <w:rsid w:val="002C7C79"/>
    <w:rsid w:val="002D0C66"/>
    <w:rsid w:val="002E016B"/>
    <w:rsid w:val="002E60C4"/>
    <w:rsid w:val="002E73BE"/>
    <w:rsid w:val="0030045F"/>
    <w:rsid w:val="003013F7"/>
    <w:rsid w:val="00310501"/>
    <w:rsid w:val="00312602"/>
    <w:rsid w:val="0033429B"/>
    <w:rsid w:val="0034174A"/>
    <w:rsid w:val="00361AD3"/>
    <w:rsid w:val="00363D62"/>
    <w:rsid w:val="0037277E"/>
    <w:rsid w:val="00380EE5"/>
    <w:rsid w:val="003839A4"/>
    <w:rsid w:val="0038402D"/>
    <w:rsid w:val="003878AD"/>
    <w:rsid w:val="00395FD8"/>
    <w:rsid w:val="003B3731"/>
    <w:rsid w:val="003B460E"/>
    <w:rsid w:val="003C0471"/>
    <w:rsid w:val="003E2D03"/>
    <w:rsid w:val="003E5A5A"/>
    <w:rsid w:val="003F01B4"/>
    <w:rsid w:val="003F7936"/>
    <w:rsid w:val="004038D1"/>
    <w:rsid w:val="00406F0C"/>
    <w:rsid w:val="00407551"/>
    <w:rsid w:val="004104ED"/>
    <w:rsid w:val="00421466"/>
    <w:rsid w:val="00430FDB"/>
    <w:rsid w:val="004320EF"/>
    <w:rsid w:val="00437BB8"/>
    <w:rsid w:val="00442C67"/>
    <w:rsid w:val="00454DD9"/>
    <w:rsid w:val="00454F51"/>
    <w:rsid w:val="00461BC0"/>
    <w:rsid w:val="004676C9"/>
    <w:rsid w:val="00472C27"/>
    <w:rsid w:val="00472DBB"/>
    <w:rsid w:val="0047503F"/>
    <w:rsid w:val="00476579"/>
    <w:rsid w:val="00486DC6"/>
    <w:rsid w:val="0049355B"/>
    <w:rsid w:val="004A191F"/>
    <w:rsid w:val="004B0EBA"/>
    <w:rsid w:val="004C7045"/>
    <w:rsid w:val="004D0041"/>
    <w:rsid w:val="004E66BA"/>
    <w:rsid w:val="004F760F"/>
    <w:rsid w:val="004F7729"/>
    <w:rsid w:val="00504A39"/>
    <w:rsid w:val="0051389F"/>
    <w:rsid w:val="00514F6F"/>
    <w:rsid w:val="00515209"/>
    <w:rsid w:val="00520FE1"/>
    <w:rsid w:val="00527330"/>
    <w:rsid w:val="005415D1"/>
    <w:rsid w:val="00541D0A"/>
    <w:rsid w:val="00550655"/>
    <w:rsid w:val="0056054C"/>
    <w:rsid w:val="005712C8"/>
    <w:rsid w:val="005772D3"/>
    <w:rsid w:val="00586207"/>
    <w:rsid w:val="005870CF"/>
    <w:rsid w:val="005908B0"/>
    <w:rsid w:val="00594AA2"/>
    <w:rsid w:val="00595EEF"/>
    <w:rsid w:val="005A2ABB"/>
    <w:rsid w:val="005B5074"/>
    <w:rsid w:val="005C0ED4"/>
    <w:rsid w:val="005C1382"/>
    <w:rsid w:val="005C14FE"/>
    <w:rsid w:val="005E1138"/>
    <w:rsid w:val="005E6C61"/>
    <w:rsid w:val="00600131"/>
    <w:rsid w:val="00610020"/>
    <w:rsid w:val="00614612"/>
    <w:rsid w:val="00631592"/>
    <w:rsid w:val="00636D08"/>
    <w:rsid w:val="0064076B"/>
    <w:rsid w:val="00643ACB"/>
    <w:rsid w:val="0064752E"/>
    <w:rsid w:val="00657280"/>
    <w:rsid w:val="0066253B"/>
    <w:rsid w:val="00677736"/>
    <w:rsid w:val="006A3F26"/>
    <w:rsid w:val="006A751B"/>
    <w:rsid w:val="006B0AEE"/>
    <w:rsid w:val="006B4140"/>
    <w:rsid w:val="006C59FF"/>
    <w:rsid w:val="006D3000"/>
    <w:rsid w:val="006F2216"/>
    <w:rsid w:val="007024B6"/>
    <w:rsid w:val="00723709"/>
    <w:rsid w:val="00730546"/>
    <w:rsid w:val="00753737"/>
    <w:rsid w:val="00772E55"/>
    <w:rsid w:val="00773FD7"/>
    <w:rsid w:val="0077423B"/>
    <w:rsid w:val="007871BE"/>
    <w:rsid w:val="00787778"/>
    <w:rsid w:val="00791838"/>
    <w:rsid w:val="007B0FB0"/>
    <w:rsid w:val="007B3EF3"/>
    <w:rsid w:val="007C2A72"/>
    <w:rsid w:val="007C2AA0"/>
    <w:rsid w:val="007C450A"/>
    <w:rsid w:val="007C6CC6"/>
    <w:rsid w:val="007F4D93"/>
    <w:rsid w:val="007F6540"/>
    <w:rsid w:val="008009CB"/>
    <w:rsid w:val="0081702F"/>
    <w:rsid w:val="0082090F"/>
    <w:rsid w:val="00844016"/>
    <w:rsid w:val="0084690A"/>
    <w:rsid w:val="00862945"/>
    <w:rsid w:val="008645DB"/>
    <w:rsid w:val="00866E08"/>
    <w:rsid w:val="00875CC4"/>
    <w:rsid w:val="008812FC"/>
    <w:rsid w:val="00893F5F"/>
    <w:rsid w:val="008A043F"/>
    <w:rsid w:val="008B05AF"/>
    <w:rsid w:val="008B5C12"/>
    <w:rsid w:val="008B7923"/>
    <w:rsid w:val="008D1014"/>
    <w:rsid w:val="008D1548"/>
    <w:rsid w:val="008D1F9E"/>
    <w:rsid w:val="008D65E6"/>
    <w:rsid w:val="008E505C"/>
    <w:rsid w:val="008E5ABC"/>
    <w:rsid w:val="008F47D5"/>
    <w:rsid w:val="008F7EF2"/>
    <w:rsid w:val="00902319"/>
    <w:rsid w:val="00914B55"/>
    <w:rsid w:val="00924F16"/>
    <w:rsid w:val="009250F5"/>
    <w:rsid w:val="00945B66"/>
    <w:rsid w:val="009551DE"/>
    <w:rsid w:val="0096085B"/>
    <w:rsid w:val="009640AD"/>
    <w:rsid w:val="009678D5"/>
    <w:rsid w:val="009678DD"/>
    <w:rsid w:val="00972925"/>
    <w:rsid w:val="00973AEF"/>
    <w:rsid w:val="0097576B"/>
    <w:rsid w:val="00976A81"/>
    <w:rsid w:val="009935D5"/>
    <w:rsid w:val="00997463"/>
    <w:rsid w:val="009A09AB"/>
    <w:rsid w:val="009B401F"/>
    <w:rsid w:val="009D30DC"/>
    <w:rsid w:val="00A05B96"/>
    <w:rsid w:val="00A17F6B"/>
    <w:rsid w:val="00A213BA"/>
    <w:rsid w:val="00A27BDC"/>
    <w:rsid w:val="00A30C9A"/>
    <w:rsid w:val="00A45636"/>
    <w:rsid w:val="00A46CAF"/>
    <w:rsid w:val="00A47506"/>
    <w:rsid w:val="00A53351"/>
    <w:rsid w:val="00A57FF0"/>
    <w:rsid w:val="00A61031"/>
    <w:rsid w:val="00A61D59"/>
    <w:rsid w:val="00A63D2E"/>
    <w:rsid w:val="00A67E63"/>
    <w:rsid w:val="00A711EA"/>
    <w:rsid w:val="00A81AC1"/>
    <w:rsid w:val="00A8751F"/>
    <w:rsid w:val="00A921E7"/>
    <w:rsid w:val="00AA07C0"/>
    <w:rsid w:val="00AA70D8"/>
    <w:rsid w:val="00AC308F"/>
    <w:rsid w:val="00AC3E6C"/>
    <w:rsid w:val="00AD18A1"/>
    <w:rsid w:val="00AE0D17"/>
    <w:rsid w:val="00AE15DA"/>
    <w:rsid w:val="00AE5836"/>
    <w:rsid w:val="00AE7A0C"/>
    <w:rsid w:val="00AF40FA"/>
    <w:rsid w:val="00AF4D09"/>
    <w:rsid w:val="00B1792A"/>
    <w:rsid w:val="00B25E44"/>
    <w:rsid w:val="00B3084D"/>
    <w:rsid w:val="00B3471B"/>
    <w:rsid w:val="00B431D5"/>
    <w:rsid w:val="00B51A8B"/>
    <w:rsid w:val="00B52C71"/>
    <w:rsid w:val="00B633F7"/>
    <w:rsid w:val="00B66435"/>
    <w:rsid w:val="00B73C21"/>
    <w:rsid w:val="00B759BC"/>
    <w:rsid w:val="00B840CA"/>
    <w:rsid w:val="00B84737"/>
    <w:rsid w:val="00B84CE3"/>
    <w:rsid w:val="00B85E7D"/>
    <w:rsid w:val="00B94107"/>
    <w:rsid w:val="00BB16A6"/>
    <w:rsid w:val="00BB1800"/>
    <w:rsid w:val="00BC3C76"/>
    <w:rsid w:val="00BC796F"/>
    <w:rsid w:val="00BE444E"/>
    <w:rsid w:val="00BE78AE"/>
    <w:rsid w:val="00BF065F"/>
    <w:rsid w:val="00BF693D"/>
    <w:rsid w:val="00C05C20"/>
    <w:rsid w:val="00C11EE7"/>
    <w:rsid w:val="00C12C67"/>
    <w:rsid w:val="00C17348"/>
    <w:rsid w:val="00C20539"/>
    <w:rsid w:val="00C226A3"/>
    <w:rsid w:val="00C24358"/>
    <w:rsid w:val="00C400DD"/>
    <w:rsid w:val="00C4565E"/>
    <w:rsid w:val="00C5249D"/>
    <w:rsid w:val="00C6349A"/>
    <w:rsid w:val="00C6450F"/>
    <w:rsid w:val="00C8369E"/>
    <w:rsid w:val="00C91F45"/>
    <w:rsid w:val="00CA399B"/>
    <w:rsid w:val="00CA7DC5"/>
    <w:rsid w:val="00CB0D14"/>
    <w:rsid w:val="00CB359D"/>
    <w:rsid w:val="00CC05BF"/>
    <w:rsid w:val="00CC1A83"/>
    <w:rsid w:val="00CC41CC"/>
    <w:rsid w:val="00CC781D"/>
    <w:rsid w:val="00CD0109"/>
    <w:rsid w:val="00CE1F88"/>
    <w:rsid w:val="00CE32BB"/>
    <w:rsid w:val="00CE533A"/>
    <w:rsid w:val="00CE5690"/>
    <w:rsid w:val="00D004A2"/>
    <w:rsid w:val="00D075B9"/>
    <w:rsid w:val="00D110D5"/>
    <w:rsid w:val="00D12118"/>
    <w:rsid w:val="00D14F79"/>
    <w:rsid w:val="00D22407"/>
    <w:rsid w:val="00D33AC5"/>
    <w:rsid w:val="00D403DA"/>
    <w:rsid w:val="00D407BC"/>
    <w:rsid w:val="00D52218"/>
    <w:rsid w:val="00D52A35"/>
    <w:rsid w:val="00D570DA"/>
    <w:rsid w:val="00D66E53"/>
    <w:rsid w:val="00D708F5"/>
    <w:rsid w:val="00D90585"/>
    <w:rsid w:val="00DB50AA"/>
    <w:rsid w:val="00DC24AE"/>
    <w:rsid w:val="00DC553E"/>
    <w:rsid w:val="00DC598C"/>
    <w:rsid w:val="00DC749E"/>
    <w:rsid w:val="00DD099E"/>
    <w:rsid w:val="00DD3D90"/>
    <w:rsid w:val="00DE2F6C"/>
    <w:rsid w:val="00DE5758"/>
    <w:rsid w:val="00DF72E7"/>
    <w:rsid w:val="00E10AD8"/>
    <w:rsid w:val="00E131B3"/>
    <w:rsid w:val="00E16765"/>
    <w:rsid w:val="00E16FD2"/>
    <w:rsid w:val="00E2146C"/>
    <w:rsid w:val="00E24657"/>
    <w:rsid w:val="00E31352"/>
    <w:rsid w:val="00E370B6"/>
    <w:rsid w:val="00E469B8"/>
    <w:rsid w:val="00E51491"/>
    <w:rsid w:val="00E52CF1"/>
    <w:rsid w:val="00E64BD0"/>
    <w:rsid w:val="00E74287"/>
    <w:rsid w:val="00E82BE3"/>
    <w:rsid w:val="00E83B21"/>
    <w:rsid w:val="00EA1AB4"/>
    <w:rsid w:val="00EB3EFB"/>
    <w:rsid w:val="00ED3DED"/>
    <w:rsid w:val="00ED4435"/>
    <w:rsid w:val="00ED5306"/>
    <w:rsid w:val="00ED5F20"/>
    <w:rsid w:val="00ED6643"/>
    <w:rsid w:val="00EF65FB"/>
    <w:rsid w:val="00F01784"/>
    <w:rsid w:val="00F04112"/>
    <w:rsid w:val="00F05234"/>
    <w:rsid w:val="00F070FC"/>
    <w:rsid w:val="00F1661C"/>
    <w:rsid w:val="00F22AF8"/>
    <w:rsid w:val="00F3180C"/>
    <w:rsid w:val="00F332F7"/>
    <w:rsid w:val="00F55E0C"/>
    <w:rsid w:val="00F6008E"/>
    <w:rsid w:val="00F622DB"/>
    <w:rsid w:val="00F64209"/>
    <w:rsid w:val="00F654D5"/>
    <w:rsid w:val="00F661CE"/>
    <w:rsid w:val="00F83F59"/>
    <w:rsid w:val="00F85B28"/>
    <w:rsid w:val="00F94270"/>
    <w:rsid w:val="00FD0584"/>
    <w:rsid w:val="00FD2209"/>
    <w:rsid w:val="00FD7543"/>
    <w:rsid w:val="00FD7A3E"/>
    <w:rsid w:val="00FE13F0"/>
    <w:rsid w:val="00FE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95F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A1AB4"/>
    <w:rPr>
      <w:vertAlign w:val="superscript"/>
    </w:rPr>
  </w:style>
  <w:style w:type="paragraph" w:styleId="FootnoteText">
    <w:name w:val="footnote text"/>
    <w:basedOn w:val="Normal"/>
    <w:link w:val="FootnoteTextChar"/>
    <w:uiPriority w:val="99"/>
    <w:unhideWhenUsed/>
    <w:rsid w:val="00EB3EFB"/>
  </w:style>
  <w:style w:type="character" w:customStyle="1" w:styleId="FootnoteTextChar">
    <w:name w:val="Footnote Text Char"/>
    <w:basedOn w:val="DefaultParagraphFont"/>
    <w:link w:val="FootnoteText"/>
    <w:uiPriority w:val="99"/>
    <w:rsid w:val="00EB3EFB"/>
  </w:style>
  <w:style w:type="paragraph" w:styleId="Footer">
    <w:name w:val="footer"/>
    <w:basedOn w:val="Normal"/>
    <w:link w:val="FooterChar"/>
    <w:uiPriority w:val="99"/>
    <w:unhideWhenUsed/>
    <w:rsid w:val="008F7EF2"/>
    <w:pPr>
      <w:tabs>
        <w:tab w:val="center" w:pos="4320"/>
        <w:tab w:val="right" w:pos="8640"/>
      </w:tabs>
    </w:pPr>
  </w:style>
  <w:style w:type="character" w:customStyle="1" w:styleId="FooterChar">
    <w:name w:val="Footer Char"/>
    <w:basedOn w:val="DefaultParagraphFont"/>
    <w:link w:val="Footer"/>
    <w:uiPriority w:val="99"/>
    <w:rsid w:val="008F7EF2"/>
  </w:style>
  <w:style w:type="character" w:styleId="PageNumber">
    <w:name w:val="page number"/>
    <w:basedOn w:val="DefaultParagraphFont"/>
    <w:uiPriority w:val="99"/>
    <w:semiHidden/>
    <w:unhideWhenUsed/>
    <w:rsid w:val="008F7EF2"/>
  </w:style>
  <w:style w:type="character" w:customStyle="1" w:styleId="apple-converted-space">
    <w:name w:val="apple-converted-space"/>
    <w:basedOn w:val="DefaultParagraphFont"/>
    <w:rsid w:val="00C20539"/>
  </w:style>
  <w:style w:type="character" w:styleId="Emphasis">
    <w:name w:val="Emphasis"/>
    <w:basedOn w:val="DefaultParagraphFont"/>
    <w:uiPriority w:val="20"/>
    <w:qFormat/>
    <w:rsid w:val="00C20539"/>
    <w:rPr>
      <w:i/>
      <w:iCs/>
    </w:rPr>
  </w:style>
  <w:style w:type="character" w:customStyle="1" w:styleId="article-headermeta-info-label1">
    <w:name w:val="article-header__meta-info-label1"/>
    <w:basedOn w:val="DefaultParagraphFont"/>
    <w:rsid w:val="00C20539"/>
    <w:rPr>
      <w:b/>
      <w:bCs/>
      <w:vanish w:val="0"/>
      <w:webHidden w:val="0"/>
      <w:sz w:val="34"/>
      <w:szCs w:val="34"/>
      <w:specVanish w:val="0"/>
    </w:rPr>
  </w:style>
  <w:style w:type="character" w:customStyle="1" w:styleId="article-headermeta-info-data1">
    <w:name w:val="article-header__meta-info-data1"/>
    <w:basedOn w:val="DefaultParagraphFont"/>
    <w:rsid w:val="00C20539"/>
    <w:rPr>
      <w:sz w:val="34"/>
      <w:szCs w:val="34"/>
    </w:rPr>
  </w:style>
  <w:style w:type="paragraph" w:styleId="Header">
    <w:name w:val="header"/>
    <w:basedOn w:val="Normal"/>
    <w:link w:val="HeaderChar"/>
    <w:uiPriority w:val="99"/>
    <w:unhideWhenUsed/>
    <w:rsid w:val="00520FE1"/>
    <w:pPr>
      <w:tabs>
        <w:tab w:val="center" w:pos="4320"/>
        <w:tab w:val="right" w:pos="8640"/>
      </w:tabs>
    </w:pPr>
  </w:style>
  <w:style w:type="character" w:customStyle="1" w:styleId="HeaderChar">
    <w:name w:val="Header Char"/>
    <w:basedOn w:val="DefaultParagraphFont"/>
    <w:link w:val="Header"/>
    <w:uiPriority w:val="99"/>
    <w:rsid w:val="00520F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A1AB4"/>
    <w:rPr>
      <w:vertAlign w:val="superscript"/>
    </w:rPr>
  </w:style>
  <w:style w:type="paragraph" w:styleId="FootnoteText">
    <w:name w:val="footnote text"/>
    <w:basedOn w:val="Normal"/>
    <w:link w:val="FootnoteTextChar"/>
    <w:uiPriority w:val="99"/>
    <w:unhideWhenUsed/>
    <w:rsid w:val="00EB3EFB"/>
  </w:style>
  <w:style w:type="character" w:customStyle="1" w:styleId="FootnoteTextChar">
    <w:name w:val="Footnote Text Char"/>
    <w:basedOn w:val="DefaultParagraphFont"/>
    <w:link w:val="FootnoteText"/>
    <w:uiPriority w:val="99"/>
    <w:rsid w:val="00EB3EFB"/>
  </w:style>
  <w:style w:type="paragraph" w:styleId="Footer">
    <w:name w:val="footer"/>
    <w:basedOn w:val="Normal"/>
    <w:link w:val="FooterChar"/>
    <w:uiPriority w:val="99"/>
    <w:unhideWhenUsed/>
    <w:rsid w:val="008F7EF2"/>
    <w:pPr>
      <w:tabs>
        <w:tab w:val="center" w:pos="4320"/>
        <w:tab w:val="right" w:pos="8640"/>
      </w:tabs>
    </w:pPr>
  </w:style>
  <w:style w:type="character" w:customStyle="1" w:styleId="FooterChar">
    <w:name w:val="Footer Char"/>
    <w:basedOn w:val="DefaultParagraphFont"/>
    <w:link w:val="Footer"/>
    <w:uiPriority w:val="99"/>
    <w:rsid w:val="008F7EF2"/>
  </w:style>
  <w:style w:type="character" w:styleId="PageNumber">
    <w:name w:val="page number"/>
    <w:basedOn w:val="DefaultParagraphFont"/>
    <w:uiPriority w:val="99"/>
    <w:semiHidden/>
    <w:unhideWhenUsed/>
    <w:rsid w:val="008F7EF2"/>
  </w:style>
  <w:style w:type="character" w:customStyle="1" w:styleId="apple-converted-space">
    <w:name w:val="apple-converted-space"/>
    <w:basedOn w:val="DefaultParagraphFont"/>
    <w:rsid w:val="00C20539"/>
  </w:style>
  <w:style w:type="character" w:styleId="Emphasis">
    <w:name w:val="Emphasis"/>
    <w:basedOn w:val="DefaultParagraphFont"/>
    <w:uiPriority w:val="20"/>
    <w:qFormat/>
    <w:rsid w:val="00C20539"/>
    <w:rPr>
      <w:i/>
      <w:iCs/>
    </w:rPr>
  </w:style>
  <w:style w:type="character" w:customStyle="1" w:styleId="article-headermeta-info-label1">
    <w:name w:val="article-header__meta-info-label1"/>
    <w:basedOn w:val="DefaultParagraphFont"/>
    <w:rsid w:val="00C20539"/>
    <w:rPr>
      <w:b/>
      <w:bCs/>
      <w:vanish w:val="0"/>
      <w:webHidden w:val="0"/>
      <w:sz w:val="34"/>
      <w:szCs w:val="34"/>
      <w:specVanish w:val="0"/>
    </w:rPr>
  </w:style>
  <w:style w:type="character" w:customStyle="1" w:styleId="article-headermeta-info-data1">
    <w:name w:val="article-header__meta-info-data1"/>
    <w:basedOn w:val="DefaultParagraphFont"/>
    <w:rsid w:val="00C20539"/>
    <w:rPr>
      <w:sz w:val="34"/>
      <w:szCs w:val="34"/>
    </w:rPr>
  </w:style>
  <w:style w:type="paragraph" w:styleId="Header">
    <w:name w:val="header"/>
    <w:basedOn w:val="Normal"/>
    <w:link w:val="HeaderChar"/>
    <w:uiPriority w:val="99"/>
    <w:unhideWhenUsed/>
    <w:rsid w:val="00520FE1"/>
    <w:pPr>
      <w:tabs>
        <w:tab w:val="center" w:pos="4320"/>
        <w:tab w:val="right" w:pos="8640"/>
      </w:tabs>
    </w:pPr>
  </w:style>
  <w:style w:type="character" w:customStyle="1" w:styleId="HeaderChar">
    <w:name w:val="Header Char"/>
    <w:basedOn w:val="DefaultParagraphFont"/>
    <w:link w:val="Header"/>
    <w:uiPriority w:val="99"/>
    <w:rsid w:val="0052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2848">
      <w:bodyDiv w:val="1"/>
      <w:marLeft w:val="0"/>
      <w:marRight w:val="0"/>
      <w:marTop w:val="0"/>
      <w:marBottom w:val="0"/>
      <w:divBdr>
        <w:top w:val="none" w:sz="0" w:space="0" w:color="auto"/>
        <w:left w:val="none" w:sz="0" w:space="0" w:color="auto"/>
        <w:bottom w:val="none" w:sz="0" w:space="0" w:color="auto"/>
        <w:right w:val="none" w:sz="0" w:space="0" w:color="auto"/>
      </w:divBdr>
    </w:div>
    <w:div w:id="1334918285">
      <w:bodyDiv w:val="1"/>
      <w:marLeft w:val="0"/>
      <w:marRight w:val="0"/>
      <w:marTop w:val="0"/>
      <w:marBottom w:val="0"/>
      <w:divBdr>
        <w:top w:val="none" w:sz="0" w:space="0" w:color="auto"/>
        <w:left w:val="none" w:sz="0" w:space="0" w:color="auto"/>
        <w:bottom w:val="none" w:sz="0" w:space="0" w:color="auto"/>
        <w:right w:val="none" w:sz="0" w:space="0" w:color="auto"/>
      </w:divBdr>
    </w:div>
    <w:div w:id="1524637456">
      <w:bodyDiv w:val="1"/>
      <w:marLeft w:val="0"/>
      <w:marRight w:val="0"/>
      <w:marTop w:val="0"/>
      <w:marBottom w:val="0"/>
      <w:divBdr>
        <w:top w:val="none" w:sz="0" w:space="0" w:color="auto"/>
        <w:left w:val="none" w:sz="0" w:space="0" w:color="auto"/>
        <w:bottom w:val="none" w:sz="0" w:space="0" w:color="auto"/>
        <w:right w:val="none" w:sz="0" w:space="0" w:color="auto"/>
      </w:divBdr>
    </w:div>
    <w:div w:id="1792818030">
      <w:bodyDiv w:val="1"/>
      <w:marLeft w:val="0"/>
      <w:marRight w:val="0"/>
      <w:marTop w:val="0"/>
      <w:marBottom w:val="0"/>
      <w:divBdr>
        <w:top w:val="none" w:sz="0" w:space="0" w:color="auto"/>
        <w:left w:val="none" w:sz="0" w:space="0" w:color="auto"/>
        <w:bottom w:val="none" w:sz="0" w:space="0" w:color="auto"/>
        <w:right w:val="none" w:sz="0" w:space="0" w:color="auto"/>
      </w:divBdr>
    </w:div>
    <w:div w:id="1960646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hilpapers.org/rec/DOUEAI-2"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9699</Words>
  <Characters>49563</Characters>
  <Application>Microsoft Macintosh Word</Application>
  <DocSecurity>0</DocSecurity>
  <Lines>917</Lines>
  <Paragraphs>209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 Introduction</vt:lpstr>
      <vt:lpstr>2. What is a HOD?</vt:lpstr>
      <vt:lpstr>As above-mentioned, HOD is evidence that one’s belief is formed in an epistemica</vt:lpstr>
      <vt:lpstr/>
      <vt:lpstr>Drug</vt:lpstr>
      <vt:lpstr>I am a student in a logic class. I believe that I have just solved the logical p</vt:lpstr>
      <vt:lpstr/>
      <vt:lpstr>Sleep Deprivation</vt:lpstr>
      <vt:lpstr>A doctor just made a diagnosis for a patient based on the symptoms he observes. </vt:lpstr>
      <vt:lpstr/>
      <vt:lpstr>Hypoxia</vt:lpstr>
      <vt:lpstr>A pilot is considering whether he has enough fuel to make it to Hawaii. Based on</vt:lpstr>
      <vt:lpstr/>
      <vt:lpstr>This characterization enables us to see how HOD connects to the other two types </vt:lpstr>
      <vt:lpstr>Despite these close connections, HOD still differs sharply from the two familiar</vt:lpstr>
      <vt:lpstr>So, we do have pure HOD. It’s evidence that you are unlikely to reach a true bel</vt:lpstr>
      <vt:lpstr>3. The Proper Basing Proposal Fails</vt:lpstr>
      <vt:lpstr>3.1 Motivation for the Proper-Basing Proposal</vt:lpstr>
      <vt:lpstr>PB sounds plausible. It’s tempting to think that, if you get evidence that you a</vt:lpstr>
      <vt:lpstr>3.2 Basing versus Proper Basing: Two Versions of PB </vt:lpstr>
      <vt:lpstr>Before I get into PB’s difficulties, I want to clarify what exactly the PB theor</vt:lpstr>
      <vt:lpstr/>
      <vt:lpstr/>
    </vt:vector>
  </TitlesOfParts>
  <Manager/>
  <Company/>
  <LinksUpToDate>false</LinksUpToDate>
  <CharactersWithSpaces>59053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2017-12-25T11:29:00Z</cp:lastPrinted>
  <dcterms:created xsi:type="dcterms:W3CDTF">2018-09-27T04:01:00Z</dcterms:created>
  <dcterms:modified xsi:type="dcterms:W3CDTF">2018-09-27T04:04:00Z</dcterms:modified>
  <cp:category/>
</cp:coreProperties>
</file>