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B3" w:rsidRPr="00892B6A" w:rsidRDefault="000D03B3" w:rsidP="000D03B3">
      <w:pPr>
        <w:rPr>
          <w:rFonts w:ascii="Bell MT" w:hAnsi="Bell MT"/>
          <w:b/>
          <w:sz w:val="32"/>
          <w:szCs w:val="32"/>
        </w:rPr>
      </w:pPr>
      <w:bookmarkStart w:id="0" w:name="_GoBack"/>
      <w:bookmarkEnd w:id="0"/>
      <w:r>
        <w:rPr>
          <w:rFonts w:ascii="Bell MT" w:hAnsi="Bell MT"/>
          <w:b/>
          <w:sz w:val="32"/>
          <w:szCs w:val="32"/>
        </w:rPr>
        <w:t xml:space="preserve">The </w:t>
      </w:r>
      <w:r w:rsidRPr="001A08D0">
        <w:rPr>
          <w:rFonts w:ascii="Bell MT" w:hAnsi="Bell MT"/>
          <w:b/>
          <w:i/>
          <w:sz w:val="32"/>
          <w:szCs w:val="32"/>
        </w:rPr>
        <w:t>Eudaimonian</w:t>
      </w:r>
      <w:r>
        <w:rPr>
          <w:rFonts w:ascii="Bell MT" w:hAnsi="Bell MT"/>
          <w:b/>
          <w:sz w:val="32"/>
          <w:szCs w:val="32"/>
        </w:rPr>
        <w:t xml:space="preserve"> Question: </w:t>
      </w:r>
      <w:r w:rsidRPr="00892B6A">
        <w:rPr>
          <w:rFonts w:ascii="Bell MT" w:hAnsi="Bell MT"/>
          <w:b/>
          <w:sz w:val="32"/>
          <w:szCs w:val="32"/>
        </w:rPr>
        <w:t>On the Tragedy of Humanism (</w:t>
      </w:r>
      <w:r>
        <w:rPr>
          <w:rFonts w:ascii="Bell MT" w:hAnsi="Bell MT"/>
          <w:b/>
          <w:sz w:val="32"/>
          <w:szCs w:val="32"/>
        </w:rPr>
        <w:t xml:space="preserve">Education, Ethics and the </w:t>
      </w:r>
      <w:r w:rsidRPr="00892B6A">
        <w:rPr>
          <w:rFonts w:ascii="Bell MT" w:hAnsi="Bell MT"/>
          <w:b/>
          <w:sz w:val="32"/>
          <w:szCs w:val="32"/>
        </w:rPr>
        <w:t>Common Good)</w:t>
      </w:r>
    </w:p>
    <w:p w:rsidR="000D03B3" w:rsidRPr="001A08D0" w:rsidRDefault="000D03B3" w:rsidP="000D03B3">
      <w:pPr>
        <w:widowControl w:val="0"/>
        <w:autoSpaceDE w:val="0"/>
        <w:autoSpaceDN w:val="0"/>
        <w:adjustRightInd w:val="0"/>
        <w:spacing w:after="240" w:line="240" w:lineRule="auto"/>
        <w:rPr>
          <w:rFonts w:ascii="Times" w:hAnsi="Times" w:cs="Times"/>
          <w:smallCaps/>
          <w:sz w:val="24"/>
          <w:szCs w:val="24"/>
          <w:lang w:val="en-US"/>
        </w:rPr>
      </w:pPr>
      <w:r>
        <w:rPr>
          <w:rFonts w:ascii="Bell MT" w:hAnsi="Bell MT" w:cs="Arial"/>
          <w:smallCaps/>
          <w:sz w:val="28"/>
          <w:szCs w:val="28"/>
        </w:rPr>
        <w:t>Raymond Aaron Younis</w:t>
      </w:r>
    </w:p>
    <w:p w:rsidR="000D03B3" w:rsidRDefault="000D03B3" w:rsidP="000D03B3">
      <w:pPr>
        <w:spacing w:line="240" w:lineRule="auto"/>
        <w:contextualSpacing/>
        <w:rPr>
          <w:rFonts w:ascii="Bell MT" w:hAnsi="Bell MT" w:cs="Arial"/>
          <w:i/>
          <w:sz w:val="24"/>
          <w:szCs w:val="24"/>
        </w:rPr>
      </w:pPr>
    </w:p>
    <w:p w:rsidR="000D03B3" w:rsidRPr="004C607F" w:rsidRDefault="000D03B3" w:rsidP="000D03B3">
      <w:pPr>
        <w:ind w:left="720"/>
        <w:contextualSpacing/>
        <w:rPr>
          <w:rFonts w:ascii="Bell MT" w:hAnsi="Bell MT" w:cs="Arial"/>
          <w:sz w:val="24"/>
          <w:szCs w:val="24"/>
        </w:rPr>
      </w:pPr>
      <w:r w:rsidRPr="006D6255">
        <w:rPr>
          <w:rFonts w:ascii="Bell MT" w:hAnsi="Bell MT" w:cs="Arial"/>
          <w:sz w:val="24"/>
          <w:szCs w:val="24"/>
        </w:rPr>
        <w:t>Keywords</w:t>
      </w:r>
      <w:r w:rsidRPr="00A62417">
        <w:rPr>
          <w:rFonts w:ascii="Bell MT" w:hAnsi="Bell MT" w:cs="Arial"/>
          <w:b/>
          <w:sz w:val="24"/>
          <w:szCs w:val="24"/>
        </w:rPr>
        <w:t>:</w:t>
      </w:r>
      <w:r w:rsidRPr="004C607F">
        <w:rPr>
          <w:rFonts w:ascii="Bell MT" w:hAnsi="Bell MT" w:cs="Arial"/>
          <w:sz w:val="24"/>
          <w:szCs w:val="24"/>
        </w:rPr>
        <w:t xml:space="preserve"> </w:t>
      </w:r>
      <w:r>
        <w:rPr>
          <w:rFonts w:ascii="Bell MT" w:hAnsi="Bell MT" w:cs="Arial"/>
          <w:sz w:val="24"/>
          <w:szCs w:val="24"/>
        </w:rPr>
        <w:t>education, ethics, Maritain, common good, Humanism.</w:t>
      </w:r>
    </w:p>
    <w:p w:rsidR="000D03B3" w:rsidRPr="00892B6A" w:rsidRDefault="000D03B3" w:rsidP="000D03B3">
      <w:pPr>
        <w:rPr>
          <w:rFonts w:ascii="Bell MT" w:hAnsi="Bell MT"/>
          <w:sz w:val="24"/>
          <w:szCs w:val="24"/>
        </w:rPr>
      </w:pPr>
    </w:p>
    <w:p w:rsidR="000D03B3" w:rsidRDefault="000D03B3" w:rsidP="000D03B3">
      <w:pPr>
        <w:rPr>
          <w:rFonts w:ascii="Bell MT" w:hAnsi="Bell MT"/>
          <w:sz w:val="24"/>
          <w:szCs w:val="24"/>
        </w:rPr>
      </w:pPr>
      <w:r>
        <w:rPr>
          <w:rFonts w:ascii="Bell MT" w:hAnsi="Bell MT"/>
          <w:sz w:val="24"/>
          <w:szCs w:val="24"/>
        </w:rPr>
        <w:t>1</w:t>
      </w:r>
    </w:p>
    <w:p w:rsidR="007F2B3B" w:rsidRDefault="007F2B3B" w:rsidP="00AB0343">
      <w:pPr>
        <w:spacing w:line="480" w:lineRule="auto"/>
        <w:rPr>
          <w:rFonts w:ascii="Bell MT" w:hAnsi="Bell MT"/>
          <w:sz w:val="24"/>
          <w:szCs w:val="24"/>
        </w:rPr>
      </w:pPr>
      <w:r w:rsidRPr="007F2B3B">
        <w:rPr>
          <w:rFonts w:ascii="Bell MT" w:hAnsi="Bell MT"/>
          <w:sz w:val="24"/>
          <w:szCs w:val="24"/>
        </w:rPr>
        <w:t xml:space="preserve">This paper will offer a number of critical reflections on </w:t>
      </w:r>
      <w:r>
        <w:rPr>
          <w:rFonts w:ascii="Bell MT" w:hAnsi="Bell MT"/>
          <w:sz w:val="24"/>
          <w:szCs w:val="24"/>
        </w:rPr>
        <w:t xml:space="preserve">various ways of </w:t>
      </w:r>
      <w:r w:rsidRPr="007F2B3B">
        <w:rPr>
          <w:rFonts w:ascii="Bell MT" w:hAnsi="Bell MT"/>
          <w:sz w:val="24"/>
          <w:szCs w:val="24"/>
        </w:rPr>
        <w:t xml:space="preserve">understanding the common good: first, by offering a critique of a number of well-known definitions of, and objections to, the concept, and pursuit of, the common good, specifically in the light of </w:t>
      </w:r>
      <w:r w:rsidRPr="007F2B3B">
        <w:rPr>
          <w:rFonts w:ascii="Bell MT" w:hAnsi="Bell MT"/>
          <w:i/>
          <w:sz w:val="24"/>
          <w:szCs w:val="24"/>
        </w:rPr>
        <w:t>eudaimonian</w:t>
      </w:r>
      <w:r w:rsidRPr="007F2B3B">
        <w:rPr>
          <w:rFonts w:ascii="Bell MT" w:hAnsi="Bell MT"/>
          <w:sz w:val="24"/>
          <w:szCs w:val="24"/>
        </w:rPr>
        <w:t xml:space="preserve"> ends</w:t>
      </w:r>
      <w:r>
        <w:rPr>
          <w:rFonts w:ascii="Bell MT" w:hAnsi="Bell MT"/>
          <w:sz w:val="24"/>
          <w:szCs w:val="24"/>
        </w:rPr>
        <w:t xml:space="preserve"> (that is ends which promote </w:t>
      </w:r>
      <w:r w:rsidRPr="007F2B3B">
        <w:rPr>
          <w:rFonts w:ascii="Bell MT" w:hAnsi="Bell MT"/>
          <w:i/>
          <w:sz w:val="24"/>
          <w:szCs w:val="24"/>
        </w:rPr>
        <w:t>human flourishing</w:t>
      </w:r>
      <w:r>
        <w:rPr>
          <w:rFonts w:ascii="Bell MT" w:hAnsi="Bell MT"/>
          <w:sz w:val="24"/>
          <w:szCs w:val="24"/>
        </w:rPr>
        <w:t xml:space="preserve"> understood as a state</w:t>
      </w:r>
      <w:r w:rsidR="009D679F">
        <w:rPr>
          <w:rFonts w:ascii="Bell MT" w:hAnsi="Bell MT"/>
          <w:sz w:val="24"/>
          <w:szCs w:val="24"/>
        </w:rPr>
        <w:t>, not just an end,</w:t>
      </w:r>
      <w:r>
        <w:rPr>
          <w:rFonts w:ascii="Bell MT" w:hAnsi="Bell MT"/>
          <w:sz w:val="24"/>
          <w:szCs w:val="24"/>
        </w:rPr>
        <w:t xml:space="preserve"> </w:t>
      </w:r>
      <w:r w:rsidR="009D679F">
        <w:rPr>
          <w:rFonts w:ascii="Bell MT" w:hAnsi="Bell MT"/>
          <w:sz w:val="24"/>
          <w:szCs w:val="24"/>
        </w:rPr>
        <w:t xml:space="preserve">or </w:t>
      </w:r>
      <w:r w:rsidR="009D679F" w:rsidRPr="009D679F">
        <w:rPr>
          <w:rFonts w:ascii="Bell MT" w:hAnsi="Bell MT"/>
          <w:i/>
          <w:sz w:val="24"/>
          <w:szCs w:val="24"/>
        </w:rPr>
        <w:t>telos</w:t>
      </w:r>
      <w:r w:rsidR="009D679F">
        <w:rPr>
          <w:rFonts w:ascii="Bell MT" w:hAnsi="Bell MT"/>
          <w:sz w:val="24"/>
          <w:szCs w:val="24"/>
        </w:rPr>
        <w:t xml:space="preserve">, </w:t>
      </w:r>
      <w:r>
        <w:rPr>
          <w:rFonts w:ascii="Bell MT" w:hAnsi="Bell MT"/>
          <w:sz w:val="24"/>
          <w:szCs w:val="24"/>
        </w:rPr>
        <w:t xml:space="preserve">which is produced by rational deliberation, </w:t>
      </w:r>
      <w:r w:rsidR="009D679F">
        <w:rPr>
          <w:rFonts w:ascii="Bell MT" w:hAnsi="Bell MT"/>
          <w:sz w:val="24"/>
          <w:szCs w:val="24"/>
        </w:rPr>
        <w:t>contempl</w:t>
      </w:r>
      <w:r>
        <w:rPr>
          <w:rFonts w:ascii="Bell MT" w:hAnsi="Bell MT"/>
          <w:sz w:val="24"/>
          <w:szCs w:val="24"/>
        </w:rPr>
        <w:t xml:space="preserve">ation, </w:t>
      </w:r>
      <w:r w:rsidR="009D679F">
        <w:rPr>
          <w:rFonts w:ascii="Bell MT" w:hAnsi="Bell MT"/>
          <w:sz w:val="24"/>
          <w:szCs w:val="24"/>
        </w:rPr>
        <w:t xml:space="preserve">certain </w:t>
      </w:r>
      <w:r>
        <w:rPr>
          <w:rFonts w:ascii="Bell MT" w:hAnsi="Bell MT"/>
          <w:sz w:val="24"/>
          <w:szCs w:val="24"/>
        </w:rPr>
        <w:t>dispositions</w:t>
      </w:r>
      <w:r w:rsidR="009D679F">
        <w:rPr>
          <w:rFonts w:ascii="Bell MT" w:hAnsi="Bell MT"/>
          <w:sz w:val="24"/>
          <w:szCs w:val="24"/>
        </w:rPr>
        <w:t xml:space="preserve"> or </w:t>
      </w:r>
      <w:r>
        <w:rPr>
          <w:rFonts w:ascii="Bell MT" w:hAnsi="Bell MT"/>
          <w:sz w:val="24"/>
          <w:szCs w:val="24"/>
        </w:rPr>
        <w:t xml:space="preserve">traits of character, virtues, and concordant activities, over the whole course of </w:t>
      </w:r>
      <w:r w:rsidR="009D679F">
        <w:rPr>
          <w:rFonts w:ascii="Bell MT" w:hAnsi="Bell MT"/>
          <w:sz w:val="24"/>
          <w:szCs w:val="24"/>
        </w:rPr>
        <w:t>a</w:t>
      </w:r>
      <w:r>
        <w:rPr>
          <w:rFonts w:ascii="Bell MT" w:hAnsi="Bell MT"/>
          <w:sz w:val="24"/>
          <w:szCs w:val="24"/>
        </w:rPr>
        <w:t xml:space="preserve"> human life)</w:t>
      </w:r>
      <w:r w:rsidRPr="007F2B3B">
        <w:rPr>
          <w:rFonts w:ascii="Bell MT" w:hAnsi="Bell MT"/>
          <w:sz w:val="24"/>
          <w:szCs w:val="24"/>
        </w:rPr>
        <w:t>; second, by highlighting some of the salie</w:t>
      </w:r>
      <w:r w:rsidR="009D679F">
        <w:rPr>
          <w:rFonts w:ascii="Bell MT" w:hAnsi="Bell MT"/>
          <w:sz w:val="24"/>
          <w:szCs w:val="24"/>
        </w:rPr>
        <w:t xml:space="preserve">nt failures or problems with </w:t>
      </w:r>
      <w:r w:rsidRPr="007F2B3B">
        <w:rPr>
          <w:rFonts w:ascii="Bell MT" w:hAnsi="Bell MT"/>
          <w:sz w:val="24"/>
          <w:szCs w:val="24"/>
        </w:rPr>
        <w:t>humanis</w:t>
      </w:r>
      <w:r w:rsidR="009D679F">
        <w:rPr>
          <w:rFonts w:ascii="Bell MT" w:hAnsi="Bell MT"/>
          <w:sz w:val="24"/>
          <w:szCs w:val="24"/>
        </w:rPr>
        <w:t xml:space="preserve">m (and its relation to </w:t>
      </w:r>
      <w:r w:rsidRPr="007F2B3B">
        <w:rPr>
          <w:rFonts w:ascii="Bell MT" w:hAnsi="Bell MT"/>
          <w:sz w:val="24"/>
          <w:szCs w:val="24"/>
        </w:rPr>
        <w:t>individualism</w:t>
      </w:r>
      <w:r w:rsidR="009D679F">
        <w:rPr>
          <w:rFonts w:ascii="Bell MT" w:hAnsi="Bell MT"/>
          <w:sz w:val="24"/>
          <w:szCs w:val="24"/>
        </w:rPr>
        <w:t>)</w:t>
      </w:r>
      <w:r w:rsidRPr="007F2B3B">
        <w:rPr>
          <w:rFonts w:ascii="Bell MT" w:hAnsi="Bell MT"/>
          <w:sz w:val="24"/>
          <w:szCs w:val="24"/>
        </w:rPr>
        <w:t>, broadly conceived; and third, by concluding with some reflections on the way in which higher education might help us to respond meaningfully and coherently to such challenges in the 21st century.</w:t>
      </w:r>
    </w:p>
    <w:p w:rsidR="000D03B3" w:rsidRPr="00892B6A" w:rsidRDefault="000D03B3" w:rsidP="00AB0343">
      <w:pPr>
        <w:spacing w:line="480" w:lineRule="auto"/>
        <w:rPr>
          <w:rFonts w:ascii="Bell MT" w:hAnsi="Bell MT"/>
          <w:sz w:val="24"/>
          <w:szCs w:val="24"/>
        </w:rPr>
      </w:pPr>
      <w:r w:rsidRPr="00892B6A">
        <w:rPr>
          <w:rFonts w:ascii="Bell MT" w:hAnsi="Bell MT"/>
          <w:sz w:val="24"/>
          <w:szCs w:val="24"/>
        </w:rPr>
        <w:t xml:space="preserve">Jacques Maritain makes a number of broad points </w:t>
      </w:r>
      <w:r w:rsidR="007F2B3B">
        <w:rPr>
          <w:rFonts w:ascii="Bell MT" w:hAnsi="Bell MT"/>
          <w:sz w:val="24"/>
          <w:szCs w:val="24"/>
        </w:rPr>
        <w:t xml:space="preserve">which open up reflection on the question of the common good to a very considerable degree, for example, points </w:t>
      </w:r>
      <w:r w:rsidRPr="00892B6A">
        <w:rPr>
          <w:rFonts w:ascii="Bell MT" w:hAnsi="Bell MT"/>
          <w:sz w:val="24"/>
          <w:szCs w:val="24"/>
        </w:rPr>
        <w:t xml:space="preserve">about the relation between a commonwealth and a </w:t>
      </w:r>
      <w:r>
        <w:rPr>
          <w:rFonts w:ascii="Bell MT" w:hAnsi="Bell MT"/>
          <w:sz w:val="24"/>
          <w:szCs w:val="24"/>
        </w:rPr>
        <w:t>“</w:t>
      </w:r>
      <w:r w:rsidRPr="00060C9C">
        <w:rPr>
          <w:rFonts w:ascii="Bell MT" w:hAnsi="Bell MT"/>
          <w:sz w:val="24"/>
          <w:szCs w:val="24"/>
        </w:rPr>
        <w:t>society of human persons</w:t>
      </w:r>
      <w:r>
        <w:rPr>
          <w:rFonts w:ascii="Bell MT" w:hAnsi="Bell MT"/>
          <w:sz w:val="24"/>
          <w:szCs w:val="24"/>
        </w:rPr>
        <w:t>”</w:t>
      </w:r>
      <w:r w:rsidRPr="00892B6A">
        <w:rPr>
          <w:rFonts w:ascii="Bell MT" w:hAnsi="Bell MT"/>
          <w:sz w:val="24"/>
          <w:szCs w:val="24"/>
        </w:rPr>
        <w:t xml:space="preserve">, between persons and </w:t>
      </w:r>
      <w:r>
        <w:rPr>
          <w:rFonts w:ascii="Bell MT" w:hAnsi="Bell MT"/>
          <w:sz w:val="24"/>
          <w:szCs w:val="24"/>
        </w:rPr>
        <w:t>“</w:t>
      </w:r>
      <w:r w:rsidRPr="00060C9C">
        <w:rPr>
          <w:rFonts w:ascii="Bell MT" w:hAnsi="Bell MT"/>
          <w:sz w:val="24"/>
          <w:szCs w:val="24"/>
        </w:rPr>
        <w:t>mastery of self</w:t>
      </w:r>
      <w:r>
        <w:rPr>
          <w:rFonts w:ascii="Bell MT" w:hAnsi="Bell MT"/>
          <w:sz w:val="24"/>
          <w:szCs w:val="24"/>
        </w:rPr>
        <w:t>”</w:t>
      </w:r>
      <w:r w:rsidRPr="00060C9C">
        <w:rPr>
          <w:rFonts w:ascii="Bell MT" w:hAnsi="Bell MT"/>
          <w:sz w:val="24"/>
          <w:szCs w:val="24"/>
        </w:rPr>
        <w:t xml:space="preserve"> or</w:t>
      </w:r>
      <w:r w:rsidRPr="00892B6A">
        <w:rPr>
          <w:rFonts w:ascii="Bell MT" w:hAnsi="Bell MT"/>
          <w:i/>
          <w:sz w:val="24"/>
          <w:szCs w:val="24"/>
        </w:rPr>
        <w:t xml:space="preserve"> </w:t>
      </w:r>
      <w:r w:rsidRPr="00060C9C">
        <w:rPr>
          <w:rFonts w:ascii="Bell MT" w:hAnsi="Bell MT"/>
          <w:sz w:val="24"/>
          <w:szCs w:val="24"/>
        </w:rPr>
        <w:t>independence,</w:t>
      </w:r>
      <w:r w:rsidRPr="00892B6A">
        <w:rPr>
          <w:rFonts w:ascii="Bell MT" w:hAnsi="Bell MT"/>
          <w:i/>
          <w:sz w:val="24"/>
          <w:szCs w:val="24"/>
        </w:rPr>
        <w:t xml:space="preserve"> </w:t>
      </w:r>
      <w:r w:rsidRPr="00892B6A">
        <w:rPr>
          <w:rFonts w:ascii="Bell MT" w:hAnsi="Bell MT"/>
          <w:sz w:val="24"/>
          <w:szCs w:val="24"/>
        </w:rPr>
        <w:t>and between the work of a society and the work of the persons</w:t>
      </w:r>
      <w:r w:rsidRPr="00892B6A">
        <w:rPr>
          <w:rFonts w:ascii="Bell MT" w:hAnsi="Bell MT"/>
          <w:i/>
          <w:sz w:val="24"/>
          <w:szCs w:val="24"/>
        </w:rPr>
        <w:t xml:space="preserve"> </w:t>
      </w:r>
      <w:r w:rsidRPr="00060C9C">
        <w:rPr>
          <w:rFonts w:ascii="Bell MT" w:hAnsi="Bell MT"/>
          <w:sz w:val="24"/>
          <w:szCs w:val="24"/>
        </w:rPr>
        <w:t>who constitute it,</w:t>
      </w:r>
      <w:r w:rsidRPr="00892B6A">
        <w:rPr>
          <w:rFonts w:ascii="Bell MT" w:hAnsi="Bell MT"/>
          <w:sz w:val="24"/>
          <w:szCs w:val="24"/>
        </w:rPr>
        <w:t xml:space="preserve"> before arguing that the good and </w:t>
      </w:r>
      <w:r>
        <w:rPr>
          <w:rFonts w:ascii="Bell MT" w:hAnsi="Bell MT"/>
          <w:sz w:val="24"/>
          <w:szCs w:val="24"/>
        </w:rPr>
        <w:t>“</w:t>
      </w:r>
      <w:r w:rsidRPr="00060C9C">
        <w:rPr>
          <w:rFonts w:ascii="Bell MT" w:hAnsi="Bell MT"/>
          <w:sz w:val="24"/>
          <w:szCs w:val="24"/>
        </w:rPr>
        <w:t xml:space="preserve">this work are and must be essentially human and consequently become perverted if they do not </w:t>
      </w:r>
      <w:r w:rsidRPr="007F2B3B">
        <w:rPr>
          <w:rFonts w:ascii="Bell MT" w:hAnsi="Bell MT"/>
          <w:i/>
          <w:sz w:val="24"/>
          <w:szCs w:val="24"/>
        </w:rPr>
        <w:t>contribute to the development and improvement of human persons</w:t>
      </w:r>
      <w:r>
        <w:rPr>
          <w:rFonts w:ascii="Bell MT" w:hAnsi="Bell MT"/>
          <w:sz w:val="24"/>
          <w:szCs w:val="24"/>
        </w:rPr>
        <w:t>”</w:t>
      </w:r>
      <w:r w:rsidRPr="00892B6A">
        <w:rPr>
          <w:rFonts w:ascii="Bell MT" w:hAnsi="Bell MT"/>
          <w:i/>
          <w:sz w:val="24"/>
          <w:szCs w:val="24"/>
        </w:rPr>
        <w:t xml:space="preserve"> </w:t>
      </w:r>
      <w:r>
        <w:rPr>
          <w:rFonts w:ascii="Bell MT" w:hAnsi="Bell MT"/>
          <w:sz w:val="24"/>
          <w:szCs w:val="24"/>
        </w:rPr>
        <w:t xml:space="preserve">(1958, </w:t>
      </w:r>
      <w:r w:rsidRPr="00892B6A">
        <w:rPr>
          <w:rFonts w:ascii="Bell MT" w:hAnsi="Bell MT"/>
          <w:sz w:val="24"/>
          <w:szCs w:val="24"/>
        </w:rPr>
        <w:t>p.8</w:t>
      </w:r>
      <w:r w:rsidR="007F2B3B">
        <w:rPr>
          <w:rFonts w:ascii="Bell MT" w:hAnsi="Bell MT"/>
          <w:sz w:val="24"/>
          <w:szCs w:val="24"/>
        </w:rPr>
        <w:t>; emphasis added</w:t>
      </w:r>
      <w:r w:rsidRPr="00892B6A">
        <w:rPr>
          <w:rFonts w:ascii="Bell MT" w:hAnsi="Bell MT"/>
          <w:sz w:val="24"/>
          <w:szCs w:val="24"/>
        </w:rPr>
        <w:t xml:space="preserve">). The “common good”, he argued, in </w:t>
      </w:r>
      <w:r w:rsidRPr="00892B6A">
        <w:rPr>
          <w:rFonts w:ascii="Bell MT" w:hAnsi="Bell MT"/>
          <w:i/>
          <w:sz w:val="24"/>
          <w:szCs w:val="24"/>
        </w:rPr>
        <w:t xml:space="preserve">The Person and </w:t>
      </w:r>
      <w:r w:rsidRPr="001A08D0">
        <w:rPr>
          <w:rFonts w:ascii="Bell MT" w:hAnsi="Bell MT"/>
          <w:i/>
          <w:sz w:val="24"/>
          <w:szCs w:val="24"/>
        </w:rPr>
        <w:t>the Common Good</w:t>
      </w:r>
      <w:r w:rsidRPr="001A08D0">
        <w:rPr>
          <w:rFonts w:ascii="Bell MT" w:hAnsi="Bell MT"/>
          <w:sz w:val="24"/>
          <w:szCs w:val="24"/>
        </w:rPr>
        <w:t xml:space="preserve"> is </w:t>
      </w:r>
      <w:r w:rsidRPr="007F2B3B">
        <w:rPr>
          <w:rFonts w:ascii="Bell MT" w:hAnsi="Bell MT"/>
          <w:i/>
          <w:sz w:val="24"/>
          <w:szCs w:val="24"/>
        </w:rPr>
        <w:t>ethically</w:t>
      </w:r>
      <w:r w:rsidRPr="00060C9C">
        <w:rPr>
          <w:rFonts w:ascii="Bell MT" w:hAnsi="Bell MT"/>
          <w:sz w:val="24"/>
          <w:szCs w:val="24"/>
        </w:rPr>
        <w:t xml:space="preserve"> good</w:t>
      </w:r>
      <w:r w:rsidRPr="001A08D0">
        <w:rPr>
          <w:rFonts w:ascii="Bell MT" w:hAnsi="Bell MT"/>
          <w:sz w:val="24"/>
          <w:szCs w:val="24"/>
        </w:rPr>
        <w:t xml:space="preserve"> </w:t>
      </w:r>
      <w:r w:rsidR="007F2B3B">
        <w:rPr>
          <w:rFonts w:ascii="Bell MT" w:hAnsi="Bell MT"/>
          <w:sz w:val="24"/>
          <w:szCs w:val="24"/>
        </w:rPr>
        <w:t xml:space="preserve">(that is, not just “good” in a legal or humanitarian or civic sense) </w:t>
      </w:r>
      <w:r w:rsidRPr="001A08D0">
        <w:rPr>
          <w:rFonts w:ascii="Bell MT" w:hAnsi="Bell MT"/>
          <w:sz w:val="24"/>
          <w:szCs w:val="24"/>
        </w:rPr>
        <w:t xml:space="preserve">and its </w:t>
      </w:r>
      <w:r w:rsidRPr="00060C9C">
        <w:rPr>
          <w:rFonts w:ascii="Bell MT" w:hAnsi="Bell MT"/>
          <w:sz w:val="24"/>
          <w:szCs w:val="24"/>
        </w:rPr>
        <w:t>essential element</w:t>
      </w:r>
      <w:r w:rsidRPr="001A08D0">
        <w:rPr>
          <w:rFonts w:ascii="Bell MT" w:hAnsi="Bell MT"/>
          <w:sz w:val="24"/>
          <w:szCs w:val="24"/>
        </w:rPr>
        <w:t xml:space="preserve"> is </w:t>
      </w:r>
      <w:r>
        <w:rPr>
          <w:rFonts w:ascii="Bell MT" w:hAnsi="Bell MT"/>
          <w:sz w:val="24"/>
          <w:szCs w:val="24"/>
        </w:rPr>
        <w:t>maximal</w:t>
      </w:r>
      <w:r w:rsidRPr="001A08D0">
        <w:rPr>
          <w:rFonts w:ascii="Bell MT" w:hAnsi="Bell MT"/>
          <w:i/>
          <w:sz w:val="24"/>
          <w:szCs w:val="24"/>
        </w:rPr>
        <w:t xml:space="preserve"> </w:t>
      </w:r>
      <w:r w:rsidRPr="00060C9C">
        <w:rPr>
          <w:rFonts w:ascii="Bell MT" w:hAnsi="Bell MT"/>
          <w:sz w:val="24"/>
          <w:szCs w:val="24"/>
        </w:rPr>
        <w:t>development</w:t>
      </w:r>
      <w:r w:rsidRPr="00892B6A">
        <w:rPr>
          <w:rFonts w:ascii="Bell MT" w:hAnsi="Bell MT"/>
          <w:sz w:val="24"/>
          <w:szCs w:val="24"/>
        </w:rPr>
        <w:t xml:space="preserve"> of the </w:t>
      </w:r>
      <w:r w:rsidRPr="00892B6A">
        <w:rPr>
          <w:rFonts w:ascii="Bell MT" w:hAnsi="Bell MT"/>
          <w:sz w:val="24"/>
          <w:szCs w:val="24"/>
        </w:rPr>
        <w:lastRenderedPageBreak/>
        <w:t xml:space="preserve">persons who comprise the </w:t>
      </w:r>
      <w:r>
        <w:rPr>
          <w:rFonts w:ascii="Bell MT" w:hAnsi="Bell MT"/>
          <w:sz w:val="24"/>
          <w:szCs w:val="24"/>
        </w:rPr>
        <w:t>“</w:t>
      </w:r>
      <w:r w:rsidRPr="00060C9C">
        <w:rPr>
          <w:rFonts w:ascii="Bell MT" w:hAnsi="Bell MT"/>
          <w:sz w:val="24"/>
          <w:szCs w:val="24"/>
        </w:rPr>
        <w:t>united multitude to the end of forming a people</w:t>
      </w:r>
      <w:r>
        <w:rPr>
          <w:rFonts w:ascii="Bell MT" w:hAnsi="Bell MT"/>
          <w:sz w:val="24"/>
          <w:szCs w:val="24"/>
        </w:rPr>
        <w:t>”</w:t>
      </w:r>
      <w:r w:rsidRPr="00892B6A">
        <w:rPr>
          <w:rFonts w:ascii="Bell MT" w:hAnsi="Bell MT"/>
          <w:sz w:val="24"/>
          <w:szCs w:val="24"/>
        </w:rPr>
        <w:t xml:space="preserve">, organized in relation to </w:t>
      </w:r>
      <w:r w:rsidR="00AB0343">
        <w:rPr>
          <w:rFonts w:ascii="Bell MT" w:hAnsi="Bell MT"/>
          <w:sz w:val="24"/>
          <w:szCs w:val="24"/>
        </w:rPr>
        <w:t xml:space="preserve">things like </w:t>
      </w:r>
      <w:r w:rsidRPr="00892B6A">
        <w:rPr>
          <w:rFonts w:ascii="Bell MT" w:hAnsi="Bell MT"/>
          <w:sz w:val="24"/>
          <w:szCs w:val="24"/>
        </w:rPr>
        <w:t xml:space="preserve">justice (rather than </w:t>
      </w:r>
      <w:r w:rsidR="00AB0343">
        <w:rPr>
          <w:rFonts w:ascii="Bell MT" w:hAnsi="Bell MT"/>
          <w:sz w:val="24"/>
          <w:szCs w:val="24"/>
        </w:rPr>
        <w:t xml:space="preserve">brute </w:t>
      </w:r>
      <w:r w:rsidRPr="00892B6A">
        <w:rPr>
          <w:rFonts w:ascii="Bell MT" w:hAnsi="Bell MT"/>
          <w:sz w:val="24"/>
          <w:szCs w:val="24"/>
        </w:rPr>
        <w:t>force or power)</w:t>
      </w:r>
      <w:r w:rsidRPr="00060C9C">
        <w:rPr>
          <w:rFonts w:ascii="Bell MT" w:hAnsi="Bell MT"/>
          <w:sz w:val="24"/>
          <w:szCs w:val="24"/>
        </w:rPr>
        <w:t xml:space="preserve"> </w:t>
      </w:r>
      <w:r w:rsidRPr="001A08D0">
        <w:rPr>
          <w:rFonts w:ascii="Bell MT" w:hAnsi="Bell MT"/>
          <w:sz w:val="24"/>
          <w:szCs w:val="24"/>
        </w:rPr>
        <w:t>(1947</w:t>
      </w:r>
      <w:r>
        <w:rPr>
          <w:rFonts w:ascii="Bell MT" w:hAnsi="Bell MT"/>
          <w:sz w:val="24"/>
          <w:szCs w:val="24"/>
        </w:rPr>
        <w:t>, pp. 34-62</w:t>
      </w:r>
      <w:r w:rsidRPr="001A08D0">
        <w:rPr>
          <w:rFonts w:ascii="Bell MT" w:hAnsi="Bell MT"/>
          <w:sz w:val="24"/>
          <w:szCs w:val="24"/>
        </w:rPr>
        <w:t>)</w:t>
      </w:r>
      <w:r>
        <w:rPr>
          <w:rFonts w:ascii="Bell MT" w:hAnsi="Bell MT"/>
          <w:sz w:val="24"/>
          <w:szCs w:val="24"/>
        </w:rPr>
        <w:t>.</w:t>
      </w:r>
    </w:p>
    <w:p w:rsidR="000D03B3" w:rsidRPr="00892B6A" w:rsidRDefault="000D03B3" w:rsidP="00AB0343">
      <w:pPr>
        <w:spacing w:line="480" w:lineRule="auto"/>
        <w:rPr>
          <w:rFonts w:ascii="Bell MT" w:hAnsi="Bell MT"/>
          <w:sz w:val="24"/>
          <w:szCs w:val="24"/>
        </w:rPr>
      </w:pPr>
      <w:r w:rsidRPr="00892B6A">
        <w:rPr>
          <w:rFonts w:ascii="Bell MT" w:hAnsi="Bell MT"/>
          <w:sz w:val="24"/>
          <w:szCs w:val="24"/>
        </w:rPr>
        <w:t>He set out three “essential characteristics” of the “common good”:</w:t>
      </w:r>
    </w:p>
    <w:p w:rsidR="000D03B3" w:rsidRPr="008C1359" w:rsidRDefault="000D03B3" w:rsidP="008C1359">
      <w:pPr>
        <w:spacing w:line="240" w:lineRule="auto"/>
        <w:ind w:left="851" w:right="851"/>
        <w:mirrorIndents/>
        <w:jc w:val="both"/>
        <w:rPr>
          <w:rFonts w:ascii="Bell MT" w:hAnsi="Bell MT"/>
          <w:sz w:val="24"/>
          <w:szCs w:val="24"/>
        </w:rPr>
      </w:pPr>
      <w:r w:rsidRPr="008C1359">
        <w:rPr>
          <w:rFonts w:ascii="Bell MT" w:hAnsi="Bell MT"/>
          <w:sz w:val="24"/>
          <w:szCs w:val="24"/>
        </w:rPr>
        <w:t xml:space="preserve">Thus we perceive a first essential characteristic of the common good: it implies a </w:t>
      </w:r>
      <w:r w:rsidRPr="008C1359">
        <w:rPr>
          <w:rFonts w:ascii="Bell MT" w:hAnsi="Bell MT"/>
          <w:sz w:val="24"/>
          <w:szCs w:val="24"/>
          <w:u w:val="single"/>
        </w:rPr>
        <w:t>redistribution</w:t>
      </w:r>
      <w:r w:rsidRPr="008C1359">
        <w:rPr>
          <w:rFonts w:ascii="Bell MT" w:hAnsi="Bell MT"/>
          <w:sz w:val="24"/>
          <w:szCs w:val="24"/>
        </w:rPr>
        <w:t xml:space="preserve">, it must be redistributed among the persons, and it must aid their development. </w:t>
      </w:r>
    </w:p>
    <w:p w:rsidR="000D03B3" w:rsidRPr="008C1359" w:rsidRDefault="000D03B3" w:rsidP="008C1359">
      <w:pPr>
        <w:spacing w:line="240" w:lineRule="auto"/>
        <w:ind w:left="851" w:right="851"/>
        <w:mirrorIndents/>
        <w:jc w:val="both"/>
        <w:rPr>
          <w:rFonts w:ascii="Bell MT" w:hAnsi="Bell MT"/>
          <w:sz w:val="24"/>
          <w:szCs w:val="24"/>
        </w:rPr>
      </w:pPr>
      <w:r w:rsidRPr="008C1359">
        <w:rPr>
          <w:rFonts w:ascii="Bell MT" w:hAnsi="Bell MT"/>
          <w:sz w:val="24"/>
          <w:szCs w:val="24"/>
        </w:rPr>
        <w:t xml:space="preserve">A second characteristic relates to authority in society. The common good is the foundation of authority; for indeed leading a community of human persons towards their common good, towards the good of the whole as such, requires that certain individuals be charged with this guidance, and that the directions which they determine, the decisions which they make to this end, be followed or obeyed by the other members of the community. Such an authority, aimed at the good of the whole, applies to free men, in utter contrast to the dominion wielded by a master over human beings for the particular good of this master himself. </w:t>
      </w:r>
    </w:p>
    <w:p w:rsidR="000D03B3" w:rsidRPr="008C1359" w:rsidRDefault="000D03B3" w:rsidP="008C1359">
      <w:pPr>
        <w:spacing w:line="240" w:lineRule="auto"/>
        <w:ind w:left="851" w:right="851"/>
        <w:mirrorIndents/>
        <w:jc w:val="both"/>
        <w:rPr>
          <w:rFonts w:ascii="Bell MT" w:hAnsi="Bell MT"/>
          <w:sz w:val="24"/>
          <w:szCs w:val="24"/>
        </w:rPr>
      </w:pPr>
      <w:r w:rsidRPr="008C1359">
        <w:rPr>
          <w:rFonts w:ascii="Bell MT" w:hAnsi="Bell MT"/>
          <w:sz w:val="24"/>
          <w:szCs w:val="24"/>
        </w:rPr>
        <w:t xml:space="preserve">A third characteristic has to do with the intrinsic morality of the common good, which is not merely a set of advantages and conveniences, but essentially integrity of life, the good and righteous human life of the multitude. Justice and moral righteousness are thus essential to the common good. That is why the common good requires the development of the virtues in the mass of citizens, and that is why every unjust and immoral political act is in itself harmful to the common good and politically bad. Thereby we see what is the root error of Machiavellianism. We also see how, because of the very fact that the common good is the basis of authority, authority, when it is unjust, betrays its own political essence. </w:t>
      </w:r>
    </w:p>
    <w:p w:rsidR="00AB0343" w:rsidRDefault="000D03B3" w:rsidP="00AB0343">
      <w:pPr>
        <w:spacing w:line="480" w:lineRule="auto"/>
        <w:ind w:left="851" w:right="851"/>
        <w:mirrorIndents/>
        <w:jc w:val="both"/>
        <w:rPr>
          <w:rFonts w:ascii="Bell MT" w:hAnsi="Bell MT"/>
          <w:sz w:val="24"/>
          <w:szCs w:val="24"/>
        </w:rPr>
      </w:pPr>
      <w:r w:rsidRPr="008C1359">
        <w:rPr>
          <w:rFonts w:ascii="Bell MT" w:hAnsi="Bell MT"/>
          <w:sz w:val="24"/>
          <w:szCs w:val="24"/>
        </w:rPr>
        <w:t>An unjust law is not a law</w:t>
      </w:r>
      <w:r w:rsidR="005F7D67">
        <w:rPr>
          <w:rFonts w:ascii="Bell MT" w:hAnsi="Bell MT"/>
          <w:sz w:val="24"/>
          <w:szCs w:val="24"/>
        </w:rPr>
        <w:t>.</w:t>
      </w:r>
      <w:r w:rsidRPr="008C1359">
        <w:rPr>
          <w:rFonts w:ascii="Bell MT" w:hAnsi="Bell MT"/>
          <w:sz w:val="24"/>
          <w:szCs w:val="24"/>
        </w:rPr>
        <w:t xml:space="preserve"> (1958, pp.9-10)</w:t>
      </w:r>
    </w:p>
    <w:p w:rsidR="00AB0343" w:rsidRDefault="00AB0343" w:rsidP="00AB0343">
      <w:pPr>
        <w:spacing w:after="0" w:line="480" w:lineRule="auto"/>
        <w:mirrorIndents/>
        <w:rPr>
          <w:rFonts w:ascii="Bell MT" w:hAnsi="Bell MT"/>
          <w:sz w:val="24"/>
          <w:szCs w:val="24"/>
        </w:rPr>
      </w:pPr>
      <w:r>
        <w:rPr>
          <w:rFonts w:ascii="Bell MT" w:hAnsi="Bell MT"/>
          <w:sz w:val="24"/>
          <w:szCs w:val="24"/>
        </w:rPr>
        <w:t>These will provide a basis for extended reflection on the question of the common good, on some contemporary challenges and on some important questions concerning education in the 21</w:t>
      </w:r>
      <w:r w:rsidRPr="00AB0343">
        <w:rPr>
          <w:rFonts w:ascii="Bell MT" w:hAnsi="Bell MT"/>
          <w:sz w:val="24"/>
          <w:szCs w:val="24"/>
          <w:vertAlign w:val="superscript"/>
        </w:rPr>
        <w:t>st</w:t>
      </w:r>
      <w:r>
        <w:rPr>
          <w:rFonts w:ascii="Bell MT" w:hAnsi="Bell MT"/>
          <w:sz w:val="24"/>
          <w:szCs w:val="24"/>
        </w:rPr>
        <w:t xml:space="preserve"> century.</w:t>
      </w:r>
    </w:p>
    <w:p w:rsidR="00AB0343" w:rsidRPr="008C1359" w:rsidRDefault="00AB0343" w:rsidP="00AB0343">
      <w:pPr>
        <w:spacing w:after="0" w:line="240" w:lineRule="auto"/>
        <w:mirrorIndents/>
        <w:rPr>
          <w:rFonts w:ascii="Bell MT" w:hAnsi="Bell MT"/>
          <w:sz w:val="24"/>
          <w:szCs w:val="24"/>
        </w:rPr>
      </w:pPr>
    </w:p>
    <w:p w:rsidR="000D03B3" w:rsidRPr="007A60D9" w:rsidRDefault="000D03B3" w:rsidP="000D03B3">
      <w:pPr>
        <w:rPr>
          <w:rFonts w:ascii="Bell MT" w:hAnsi="Bell MT"/>
          <w:sz w:val="24"/>
          <w:szCs w:val="24"/>
        </w:rPr>
      </w:pPr>
      <w:r w:rsidRPr="007A60D9">
        <w:rPr>
          <w:rFonts w:ascii="Bell MT" w:hAnsi="Bell MT"/>
          <w:sz w:val="24"/>
          <w:szCs w:val="24"/>
        </w:rPr>
        <w:t>2</w:t>
      </w:r>
    </w:p>
    <w:p w:rsidR="000D03B3" w:rsidRPr="007A60D9" w:rsidRDefault="000D03B3" w:rsidP="00AB0343">
      <w:pPr>
        <w:spacing w:line="480" w:lineRule="auto"/>
        <w:rPr>
          <w:rFonts w:ascii="Bell MT" w:hAnsi="Bell MT"/>
          <w:sz w:val="24"/>
          <w:szCs w:val="24"/>
        </w:rPr>
      </w:pPr>
      <w:r w:rsidRPr="007A60D9">
        <w:rPr>
          <w:rFonts w:ascii="Bell MT" w:hAnsi="Bell MT"/>
          <w:sz w:val="24"/>
          <w:szCs w:val="24"/>
        </w:rPr>
        <w:t>There are numerous ways of understanding the common good</w:t>
      </w:r>
      <w:r>
        <w:rPr>
          <w:rFonts w:ascii="Bell MT" w:hAnsi="Bell MT"/>
          <w:sz w:val="24"/>
          <w:szCs w:val="24"/>
        </w:rPr>
        <w:t>, as “good” that we strive for as rational beings, and “good” that we “hold in common” (Annett, 2017, p.42)</w:t>
      </w:r>
      <w:r w:rsidRPr="007A60D9">
        <w:rPr>
          <w:rFonts w:ascii="Bell MT" w:hAnsi="Bell MT"/>
          <w:sz w:val="24"/>
          <w:szCs w:val="24"/>
        </w:rPr>
        <w:t>. John Finnis affirms the connection between the common good and education (as a human right). He writes:</w:t>
      </w:r>
    </w:p>
    <w:p w:rsidR="000D03B3" w:rsidRPr="008C1359" w:rsidRDefault="000D03B3" w:rsidP="008C1359">
      <w:pPr>
        <w:ind w:left="851" w:right="851"/>
        <w:mirrorIndents/>
        <w:jc w:val="both"/>
        <w:rPr>
          <w:rFonts w:ascii="Bell MT" w:hAnsi="Bell MT"/>
          <w:sz w:val="24"/>
          <w:szCs w:val="24"/>
        </w:rPr>
      </w:pPr>
      <w:r w:rsidRPr="008C1359">
        <w:rPr>
          <w:rFonts w:ascii="Bell MT" w:hAnsi="Bell MT"/>
          <w:sz w:val="24"/>
          <w:szCs w:val="24"/>
        </w:rPr>
        <w:lastRenderedPageBreak/>
        <w:t>governments do have a primary role in cultivating some elements of civic virtue —those that pertain to the performance of political roles and responsibilities, such as fair competition in elections for public offices, doing one's duty if called for service on a jury, refusing bribes, as a citizen, to vote for certain candidates or, as a legislator, for certain bills, etc. As to the many other important elements of civic virtue, however, government can and must support but should not supplant the ongoing educative project of the civic institutions (families, schools, churches, etc.) which rightly have primary responsibility for inculcating these elements</w:t>
      </w:r>
      <w:r w:rsidR="005F7D67">
        <w:rPr>
          <w:rFonts w:ascii="Bell MT" w:hAnsi="Bell MT"/>
          <w:sz w:val="24"/>
          <w:szCs w:val="24"/>
        </w:rPr>
        <w:t>. (2011, p.115)</w:t>
      </w:r>
    </w:p>
    <w:p w:rsidR="000D03B3" w:rsidRDefault="000D03B3" w:rsidP="00AB0343">
      <w:pPr>
        <w:spacing w:line="480" w:lineRule="auto"/>
        <w:rPr>
          <w:rFonts w:ascii="Bell MT" w:hAnsi="Bell MT"/>
          <w:sz w:val="24"/>
          <w:szCs w:val="24"/>
        </w:rPr>
      </w:pPr>
      <w:r w:rsidRPr="007A60D9">
        <w:rPr>
          <w:rFonts w:ascii="Bell MT" w:hAnsi="Bell MT"/>
          <w:sz w:val="24"/>
          <w:szCs w:val="24"/>
        </w:rPr>
        <w:t xml:space="preserve">The common good on this reading is concerned with the </w:t>
      </w:r>
      <w:r w:rsidRPr="007A60D9">
        <w:rPr>
          <w:rFonts w:ascii="Bell MT" w:hAnsi="Bell MT"/>
          <w:i/>
          <w:sz w:val="24"/>
          <w:szCs w:val="24"/>
        </w:rPr>
        <w:t>performance of certain acts</w:t>
      </w:r>
      <w:r w:rsidRPr="007A60D9">
        <w:rPr>
          <w:rFonts w:ascii="Bell MT" w:hAnsi="Bell MT"/>
          <w:sz w:val="24"/>
          <w:szCs w:val="24"/>
        </w:rPr>
        <w:t xml:space="preserve">, the </w:t>
      </w:r>
      <w:r w:rsidRPr="007A60D9">
        <w:rPr>
          <w:rFonts w:ascii="Bell MT" w:hAnsi="Bell MT"/>
          <w:i/>
          <w:sz w:val="24"/>
          <w:szCs w:val="24"/>
        </w:rPr>
        <w:t>inculcation or attainment of certain traits</w:t>
      </w:r>
      <w:r w:rsidRPr="007A60D9">
        <w:rPr>
          <w:rFonts w:ascii="Bell MT" w:hAnsi="Bell MT"/>
          <w:sz w:val="24"/>
          <w:szCs w:val="24"/>
        </w:rPr>
        <w:t xml:space="preserve"> (or dispositions), and the </w:t>
      </w:r>
      <w:r w:rsidRPr="007A60D9">
        <w:rPr>
          <w:rFonts w:ascii="Bell MT" w:hAnsi="Bell MT"/>
          <w:i/>
          <w:sz w:val="24"/>
          <w:szCs w:val="24"/>
        </w:rPr>
        <w:t>delivery of certain fundamental human entitlements</w:t>
      </w:r>
      <w:r w:rsidRPr="007A60D9">
        <w:rPr>
          <w:rFonts w:ascii="Bell MT" w:hAnsi="Bell MT"/>
          <w:sz w:val="24"/>
          <w:szCs w:val="24"/>
        </w:rPr>
        <w:t xml:space="preserve">, such as education, which can produce </w:t>
      </w:r>
      <w:r>
        <w:rPr>
          <w:rFonts w:ascii="Bell MT" w:hAnsi="Bell MT"/>
          <w:sz w:val="24"/>
          <w:szCs w:val="24"/>
        </w:rPr>
        <w:t xml:space="preserve">those </w:t>
      </w:r>
      <w:r w:rsidRPr="007A60D9">
        <w:rPr>
          <w:rFonts w:ascii="Bell MT" w:hAnsi="Bell MT"/>
          <w:sz w:val="24"/>
          <w:szCs w:val="24"/>
        </w:rPr>
        <w:t xml:space="preserve">traits and dispositions (such as </w:t>
      </w:r>
      <w:r w:rsidRPr="007A60D9">
        <w:rPr>
          <w:rFonts w:ascii="Bell MT" w:hAnsi="Bell MT"/>
          <w:i/>
          <w:sz w:val="24"/>
          <w:szCs w:val="24"/>
        </w:rPr>
        <w:t>being</w:t>
      </w:r>
      <w:r w:rsidRPr="007A60D9">
        <w:rPr>
          <w:rFonts w:ascii="Bell MT" w:hAnsi="Bell MT"/>
          <w:sz w:val="24"/>
          <w:szCs w:val="24"/>
        </w:rPr>
        <w:t xml:space="preserve"> </w:t>
      </w:r>
      <w:r w:rsidRPr="007A60D9">
        <w:rPr>
          <w:rFonts w:ascii="Bell MT" w:hAnsi="Bell MT"/>
          <w:i/>
          <w:sz w:val="24"/>
          <w:szCs w:val="24"/>
        </w:rPr>
        <w:t>just</w:t>
      </w:r>
      <w:r w:rsidRPr="007A60D9">
        <w:rPr>
          <w:rFonts w:ascii="Bell MT" w:hAnsi="Bell MT"/>
          <w:sz w:val="24"/>
          <w:szCs w:val="24"/>
        </w:rPr>
        <w:t xml:space="preserve">) which are indicative of civic virtue. </w:t>
      </w:r>
      <w:r>
        <w:rPr>
          <w:rFonts w:ascii="Bell MT" w:hAnsi="Bell MT"/>
          <w:sz w:val="24"/>
          <w:szCs w:val="24"/>
        </w:rPr>
        <w:t>He names a number of these traits or dispositions:</w:t>
      </w:r>
      <w:r w:rsidRPr="007A60D9">
        <w:rPr>
          <w:rFonts w:ascii="Bell MT" w:hAnsi="Bell MT"/>
          <w:sz w:val="24"/>
          <w:szCs w:val="24"/>
        </w:rPr>
        <w:t xml:space="preserve"> the common good concerns education</w:t>
      </w:r>
      <w:r>
        <w:rPr>
          <w:rFonts w:ascii="Bell MT" w:hAnsi="Bell MT"/>
          <w:sz w:val="24"/>
          <w:szCs w:val="24"/>
        </w:rPr>
        <w:t xml:space="preserve"> which is directed at schooling “</w:t>
      </w:r>
      <w:r w:rsidRPr="007A60D9">
        <w:rPr>
          <w:rFonts w:ascii="Bell MT" w:hAnsi="Bell MT"/>
          <w:sz w:val="24"/>
          <w:szCs w:val="24"/>
        </w:rPr>
        <w:t>children in truth, honesty, generosity, courage, respect for others as individuals, and concern for wider circles including, but in a subsidiary way, the state, its government, and its political</w:t>
      </w:r>
      <w:r>
        <w:rPr>
          <w:rFonts w:ascii="Bell MT" w:hAnsi="Bell MT"/>
          <w:sz w:val="24"/>
          <w:szCs w:val="24"/>
        </w:rPr>
        <w:t>, legal, and international life” (2011, p.115).</w:t>
      </w:r>
    </w:p>
    <w:p w:rsidR="000D03B3" w:rsidRPr="007A60D9" w:rsidRDefault="000D03B3" w:rsidP="00AB0343">
      <w:pPr>
        <w:spacing w:line="480" w:lineRule="auto"/>
        <w:rPr>
          <w:rFonts w:ascii="Bell MT" w:hAnsi="Bell MT"/>
          <w:sz w:val="24"/>
          <w:szCs w:val="24"/>
        </w:rPr>
      </w:pPr>
      <w:r>
        <w:rPr>
          <w:rFonts w:ascii="Bell MT" w:hAnsi="Bell MT"/>
          <w:sz w:val="24"/>
          <w:szCs w:val="24"/>
        </w:rPr>
        <w:t xml:space="preserve">Simon Marginson understands the common good also in terms of </w:t>
      </w:r>
      <w:r w:rsidRPr="007A60D9">
        <w:rPr>
          <w:rFonts w:ascii="Bell MT" w:hAnsi="Bell MT"/>
          <w:i/>
          <w:sz w:val="24"/>
          <w:szCs w:val="24"/>
        </w:rPr>
        <w:t>human sociability</w:t>
      </w:r>
      <w:r w:rsidRPr="007A60D9">
        <w:rPr>
          <w:rFonts w:ascii="Bell MT" w:hAnsi="Bell MT"/>
          <w:sz w:val="24"/>
          <w:szCs w:val="24"/>
        </w:rPr>
        <w:t xml:space="preserve"> </w:t>
      </w:r>
      <w:r>
        <w:rPr>
          <w:rFonts w:ascii="Bell MT" w:hAnsi="Bell MT"/>
          <w:sz w:val="24"/>
          <w:szCs w:val="24"/>
        </w:rPr>
        <w:t>in which a</w:t>
      </w:r>
      <w:r w:rsidRPr="007A60D9">
        <w:rPr>
          <w:rFonts w:ascii="Bell MT" w:hAnsi="Bell MT"/>
          <w:sz w:val="24"/>
          <w:szCs w:val="24"/>
        </w:rPr>
        <w:t xml:space="preserve"> balance </w:t>
      </w:r>
      <w:r>
        <w:rPr>
          <w:rFonts w:ascii="Bell MT" w:hAnsi="Bell MT"/>
          <w:sz w:val="24"/>
          <w:szCs w:val="24"/>
        </w:rPr>
        <w:t xml:space="preserve">is found </w:t>
      </w:r>
      <w:r w:rsidRPr="007A60D9">
        <w:rPr>
          <w:rFonts w:ascii="Bell MT" w:hAnsi="Bell MT"/>
          <w:sz w:val="24"/>
          <w:szCs w:val="24"/>
        </w:rPr>
        <w:t xml:space="preserve">between personal </w:t>
      </w:r>
      <w:r>
        <w:rPr>
          <w:rFonts w:ascii="Bell MT" w:hAnsi="Bell MT"/>
          <w:sz w:val="24"/>
          <w:szCs w:val="24"/>
        </w:rPr>
        <w:t xml:space="preserve">good and </w:t>
      </w:r>
      <w:r w:rsidRPr="007A60D9">
        <w:rPr>
          <w:rFonts w:ascii="Bell MT" w:hAnsi="Bell MT"/>
          <w:sz w:val="24"/>
          <w:szCs w:val="24"/>
        </w:rPr>
        <w:t>societal good</w:t>
      </w:r>
      <w:r>
        <w:rPr>
          <w:rFonts w:ascii="Bell MT" w:hAnsi="Bell MT"/>
          <w:sz w:val="24"/>
          <w:szCs w:val="24"/>
        </w:rPr>
        <w:t xml:space="preserve">, in the sense set out in </w:t>
      </w:r>
      <w:r w:rsidRPr="007A60D9">
        <w:rPr>
          <w:rFonts w:ascii="Bell MT" w:hAnsi="Bell MT"/>
          <w:sz w:val="24"/>
          <w:szCs w:val="24"/>
        </w:rPr>
        <w:t>Adam Smith</w:t>
      </w:r>
      <w:r>
        <w:rPr>
          <w:rFonts w:ascii="Bell MT" w:hAnsi="Bell MT"/>
          <w:sz w:val="24"/>
          <w:szCs w:val="24"/>
        </w:rPr>
        <w:t>’s</w:t>
      </w:r>
      <w:r w:rsidRPr="007A60D9">
        <w:rPr>
          <w:rFonts w:ascii="Bell MT" w:hAnsi="Bell MT"/>
          <w:sz w:val="24"/>
          <w:szCs w:val="24"/>
        </w:rPr>
        <w:t xml:space="preserve"> </w:t>
      </w:r>
      <w:r w:rsidRPr="007A60D9">
        <w:rPr>
          <w:rFonts w:ascii="Bell MT" w:hAnsi="Bell MT"/>
          <w:i/>
          <w:sz w:val="24"/>
          <w:szCs w:val="24"/>
        </w:rPr>
        <w:t>The Theory of Moral Sentiments</w:t>
      </w:r>
      <w:r w:rsidRPr="007A60D9">
        <w:rPr>
          <w:rFonts w:ascii="Bell MT" w:hAnsi="Bell MT"/>
          <w:sz w:val="24"/>
          <w:szCs w:val="24"/>
        </w:rPr>
        <w:t xml:space="preserve"> (1759)</w:t>
      </w:r>
      <w:r>
        <w:rPr>
          <w:rFonts w:ascii="Bell MT" w:hAnsi="Bell MT"/>
          <w:sz w:val="24"/>
          <w:szCs w:val="24"/>
        </w:rPr>
        <w:t>, which he quotes approvingly:</w:t>
      </w:r>
    </w:p>
    <w:p w:rsidR="000D03B3" w:rsidRPr="008C1359" w:rsidRDefault="000D03B3" w:rsidP="008C1359">
      <w:pPr>
        <w:ind w:left="851" w:right="851"/>
        <w:mirrorIndents/>
        <w:rPr>
          <w:rFonts w:ascii="Bell MT" w:hAnsi="Bell MT"/>
          <w:sz w:val="24"/>
          <w:szCs w:val="24"/>
        </w:rPr>
      </w:pPr>
      <w:r w:rsidRPr="008C1359">
        <w:rPr>
          <w:rFonts w:ascii="Bell MT" w:hAnsi="Bell MT"/>
          <w:sz w:val="24"/>
          <w:szCs w:val="24"/>
        </w:rPr>
        <w:t xml:space="preserve">All members of human society stand in need of each other’s assistance. </w:t>
      </w:r>
      <w:r w:rsidR="00AB0343">
        <w:rPr>
          <w:rFonts w:ascii="Bell MT" w:hAnsi="Bell MT"/>
          <w:sz w:val="24"/>
          <w:szCs w:val="24"/>
        </w:rPr>
        <w:t>“</w:t>
      </w:r>
      <w:r w:rsidRPr="008C1359">
        <w:rPr>
          <w:rFonts w:ascii="Bell MT" w:hAnsi="Bell MT"/>
          <w:sz w:val="24"/>
          <w:szCs w:val="24"/>
        </w:rPr>
        <w:t>Humanity, justice, generosity and public spirit are the qualities most useful to others,” said Smith. “How selfish soever man may be supposed, there are evidently some principles in his nature, which interest him in the fortunes of others, and render their happiness necessary to him, though he derives nothing from it, except the pleasure of seeing it</w:t>
      </w:r>
      <w:r w:rsidR="005F7D67">
        <w:rPr>
          <w:rFonts w:ascii="Bell MT" w:hAnsi="Bell MT"/>
          <w:sz w:val="24"/>
          <w:szCs w:val="24"/>
        </w:rPr>
        <w:t>.</w:t>
      </w:r>
      <w:r w:rsidR="00AB0343">
        <w:rPr>
          <w:rFonts w:ascii="Bell MT" w:hAnsi="Bell MT"/>
          <w:sz w:val="24"/>
          <w:szCs w:val="24"/>
        </w:rPr>
        <w:t>”</w:t>
      </w:r>
      <w:r w:rsidR="005F7D67">
        <w:rPr>
          <w:rFonts w:ascii="Bell MT" w:hAnsi="Bell MT"/>
          <w:sz w:val="24"/>
          <w:szCs w:val="24"/>
        </w:rPr>
        <w:t xml:space="preserve"> (2017, n.p.; see also 2016)</w:t>
      </w:r>
    </w:p>
    <w:p w:rsidR="000D03B3" w:rsidRDefault="000D03B3" w:rsidP="00AB0343">
      <w:pPr>
        <w:spacing w:line="480" w:lineRule="auto"/>
        <w:rPr>
          <w:rFonts w:ascii="Bell MT" w:hAnsi="Bell MT"/>
          <w:sz w:val="24"/>
          <w:szCs w:val="24"/>
        </w:rPr>
      </w:pPr>
      <w:r w:rsidRPr="00E54B7B">
        <w:rPr>
          <w:rFonts w:ascii="Bell MT" w:hAnsi="Bell MT"/>
          <w:sz w:val="24"/>
          <w:szCs w:val="24"/>
        </w:rPr>
        <w:t>“We prefer to nest our self-interest in the common good”</w:t>
      </w:r>
      <w:r>
        <w:rPr>
          <w:rFonts w:ascii="Bell MT" w:hAnsi="Bell MT"/>
          <w:sz w:val="24"/>
          <w:szCs w:val="24"/>
        </w:rPr>
        <w:t>,</w:t>
      </w:r>
      <w:r w:rsidRPr="00E54B7B">
        <w:rPr>
          <w:rFonts w:ascii="Bell MT" w:hAnsi="Bell MT"/>
          <w:sz w:val="24"/>
          <w:szCs w:val="24"/>
        </w:rPr>
        <w:t xml:space="preserve"> according to Smith </w:t>
      </w:r>
      <w:r>
        <w:rPr>
          <w:rFonts w:ascii="Bell MT" w:hAnsi="Bell MT"/>
          <w:sz w:val="24"/>
          <w:szCs w:val="24"/>
        </w:rPr>
        <w:t>(</w:t>
      </w:r>
      <w:r w:rsidRPr="00E54B7B">
        <w:rPr>
          <w:rFonts w:ascii="Bell MT" w:hAnsi="Bell MT"/>
          <w:sz w:val="24"/>
          <w:szCs w:val="24"/>
        </w:rPr>
        <w:t>and Marginson</w:t>
      </w:r>
      <w:r>
        <w:rPr>
          <w:rFonts w:ascii="Bell MT" w:hAnsi="Bell MT"/>
          <w:sz w:val="24"/>
          <w:szCs w:val="24"/>
        </w:rPr>
        <w:t>)</w:t>
      </w:r>
      <w:r w:rsidRPr="00E54B7B">
        <w:rPr>
          <w:rFonts w:ascii="Bell MT" w:hAnsi="Bell MT"/>
          <w:sz w:val="24"/>
          <w:szCs w:val="24"/>
        </w:rPr>
        <w:t>.</w:t>
      </w:r>
      <w:r>
        <w:rPr>
          <w:rFonts w:ascii="Bell MT" w:hAnsi="Bell MT"/>
          <w:sz w:val="24"/>
          <w:szCs w:val="24"/>
        </w:rPr>
        <w:t xml:space="preserve"> And the common good allows us to emphasise the integral place and importance of </w:t>
      </w:r>
    </w:p>
    <w:p w:rsidR="000D03B3" w:rsidRPr="008C1359" w:rsidRDefault="000D03B3" w:rsidP="008C1359">
      <w:pPr>
        <w:ind w:left="851" w:right="851"/>
        <w:mirrorIndents/>
        <w:rPr>
          <w:rFonts w:ascii="Bell MT" w:hAnsi="Bell MT"/>
          <w:sz w:val="24"/>
          <w:szCs w:val="24"/>
        </w:rPr>
      </w:pPr>
      <w:r w:rsidRPr="008C1359">
        <w:rPr>
          <w:rFonts w:ascii="Bell MT" w:hAnsi="Bell MT"/>
          <w:sz w:val="24"/>
          <w:szCs w:val="24"/>
        </w:rPr>
        <w:t xml:space="preserve">the systems and structures that encourage and enable equitable opportunity, tolerance and civility, and respect for the rights, capability and agency of individuals. Higher education, with its broad social </w:t>
      </w:r>
      <w:r w:rsidRPr="008C1359">
        <w:rPr>
          <w:rFonts w:ascii="Bell MT" w:hAnsi="Bell MT"/>
          <w:sz w:val="24"/>
          <w:szCs w:val="24"/>
        </w:rPr>
        <w:lastRenderedPageBreak/>
        <w:t>coverage, its formative influence on individuals and its cross-border role as one of the most internationalised of social sectors, should have a talent for producing common goods of the social kind</w:t>
      </w:r>
      <w:r w:rsidR="005F7D67">
        <w:rPr>
          <w:rFonts w:ascii="Bell MT" w:hAnsi="Bell MT"/>
          <w:sz w:val="24"/>
          <w:szCs w:val="24"/>
        </w:rPr>
        <w:t>. (2017, n.p.)</w:t>
      </w:r>
    </w:p>
    <w:p w:rsidR="000D03B3" w:rsidRDefault="000D03B3" w:rsidP="00AB0343">
      <w:pPr>
        <w:spacing w:line="480" w:lineRule="auto"/>
        <w:rPr>
          <w:rFonts w:ascii="Bell MT" w:hAnsi="Bell MT"/>
          <w:sz w:val="24"/>
          <w:szCs w:val="24"/>
        </w:rPr>
      </w:pPr>
      <w:r w:rsidRPr="00E54B7B">
        <w:rPr>
          <w:rFonts w:ascii="Bell MT" w:hAnsi="Bell MT"/>
          <w:sz w:val="24"/>
          <w:szCs w:val="24"/>
        </w:rPr>
        <w:t xml:space="preserve">Hollenbach, </w:t>
      </w:r>
      <w:r>
        <w:rPr>
          <w:rFonts w:ascii="Bell MT" w:hAnsi="Bell MT"/>
          <w:sz w:val="24"/>
          <w:szCs w:val="24"/>
        </w:rPr>
        <w:t xml:space="preserve">Gill, Clark, </w:t>
      </w:r>
      <w:r w:rsidRPr="00E54B7B">
        <w:rPr>
          <w:rFonts w:ascii="Bell MT" w:hAnsi="Bell MT"/>
          <w:sz w:val="24"/>
          <w:szCs w:val="24"/>
        </w:rPr>
        <w:t>Hauerwas</w:t>
      </w:r>
      <w:r>
        <w:rPr>
          <w:rFonts w:ascii="Bell MT" w:hAnsi="Bell MT"/>
          <w:sz w:val="24"/>
          <w:szCs w:val="24"/>
        </w:rPr>
        <w:t xml:space="preserve"> and </w:t>
      </w:r>
      <w:r w:rsidRPr="00E54B7B">
        <w:rPr>
          <w:rFonts w:ascii="Bell MT" w:hAnsi="Bell MT"/>
          <w:sz w:val="24"/>
          <w:szCs w:val="24"/>
        </w:rPr>
        <w:t xml:space="preserve">Lovin </w:t>
      </w:r>
      <w:r>
        <w:rPr>
          <w:rFonts w:ascii="Bell MT" w:hAnsi="Bell MT"/>
          <w:sz w:val="24"/>
          <w:szCs w:val="24"/>
        </w:rPr>
        <w:t>(2002) distinguish between public goods and the common good:</w:t>
      </w:r>
    </w:p>
    <w:p w:rsidR="000D03B3" w:rsidRPr="008C1359" w:rsidRDefault="000D03B3" w:rsidP="008C1359">
      <w:pPr>
        <w:ind w:left="851" w:right="851"/>
        <w:mirrorIndents/>
        <w:rPr>
          <w:rFonts w:ascii="Bell MT" w:hAnsi="Bell MT"/>
          <w:sz w:val="24"/>
          <w:szCs w:val="24"/>
        </w:rPr>
      </w:pPr>
      <w:r w:rsidRPr="008C1359">
        <w:rPr>
          <w:rFonts w:ascii="Bell MT" w:hAnsi="Bell MT"/>
          <w:sz w:val="24"/>
          <w:szCs w:val="24"/>
        </w:rPr>
        <w:t>The concept of public goods, however, lacks an important element present in earlier conceptions of the common good. These public goods are largely seen as extrinsic or external to the relationships that exist among those who form the community or society in question. This is easiest to see when the community is an intimate one like a family. The goods shared in a family include the house they live in and the income they share. In a family that is functioning well, these goods are non-rivalrous in consumption and non-excludible. But there is more to a good family or friendship than the sharing in such extrinsic goods. The relationships of concern or affection among siblings and friends go deeper than the sharing of such goods. These positive relationships are, in fact, preconditions for such sharing. There are analogies to relationships of this sort in less intimate societies like cities or states, where the relationships are better characterized by the presence or absence of mutual respect. The quality of such relationships among a society’s members is itself part of the good that is, or is not, achieved in it. One of the key elements in the common good of a community or society, therefore, is the good of being a community or society at all. This shared good is immanent within the relationships that bring this community or society into being</w:t>
      </w:r>
      <w:r w:rsidR="005F7D67">
        <w:rPr>
          <w:rFonts w:ascii="Bell MT" w:hAnsi="Bell MT"/>
          <w:sz w:val="24"/>
          <w:szCs w:val="24"/>
        </w:rPr>
        <w:t>. (2002, pp.8-9)</w:t>
      </w:r>
    </w:p>
    <w:p w:rsidR="000D03B3" w:rsidRDefault="000D03B3" w:rsidP="00AB0343">
      <w:pPr>
        <w:spacing w:line="480" w:lineRule="auto"/>
        <w:rPr>
          <w:rFonts w:ascii="Bell MT" w:hAnsi="Bell MT"/>
          <w:sz w:val="24"/>
          <w:szCs w:val="24"/>
        </w:rPr>
      </w:pPr>
      <w:r>
        <w:rPr>
          <w:rFonts w:ascii="Bell MT" w:hAnsi="Bell MT"/>
          <w:sz w:val="24"/>
          <w:szCs w:val="24"/>
        </w:rPr>
        <w:t xml:space="preserve">The point is well made: public goods, like housing or income, are extrinsic (to relations that one finds within a </w:t>
      </w:r>
      <w:r w:rsidRPr="000E6268">
        <w:rPr>
          <w:rFonts w:ascii="Bell MT" w:hAnsi="Bell MT"/>
          <w:sz w:val="24"/>
          <w:szCs w:val="24"/>
        </w:rPr>
        <w:t>community or society</w:t>
      </w:r>
      <w:r>
        <w:rPr>
          <w:rFonts w:ascii="Bell MT" w:hAnsi="Bell MT"/>
          <w:sz w:val="24"/>
          <w:szCs w:val="24"/>
        </w:rPr>
        <w:t xml:space="preserve">); the common good is intrinsic to those relations, that is, it relates directly to things like mutual respect or affection between persons -immanent aspects of the good, which in turn make possible a </w:t>
      </w:r>
      <w:r w:rsidR="00AB0343">
        <w:rPr>
          <w:rFonts w:ascii="Bell MT" w:hAnsi="Bell MT"/>
          <w:sz w:val="24"/>
          <w:szCs w:val="24"/>
        </w:rPr>
        <w:t xml:space="preserve">cohesive </w:t>
      </w:r>
      <w:r>
        <w:rPr>
          <w:rFonts w:ascii="Bell MT" w:hAnsi="Bell MT"/>
          <w:sz w:val="24"/>
          <w:szCs w:val="24"/>
        </w:rPr>
        <w:t xml:space="preserve">community or society of human beings. They note also that the </w:t>
      </w:r>
      <w:r w:rsidRPr="000E6268">
        <w:rPr>
          <w:rFonts w:ascii="Bell MT" w:hAnsi="Bell MT"/>
          <w:i/>
          <w:sz w:val="24"/>
          <w:szCs w:val="24"/>
        </w:rPr>
        <w:t>idea</w:t>
      </w:r>
      <w:r>
        <w:rPr>
          <w:rFonts w:ascii="Bell MT" w:hAnsi="Bell MT"/>
          <w:sz w:val="24"/>
          <w:szCs w:val="24"/>
        </w:rPr>
        <w:t xml:space="preserve"> of the common good is </w:t>
      </w:r>
    </w:p>
    <w:p w:rsidR="000D03B3" w:rsidRPr="008C1359" w:rsidRDefault="000D03B3" w:rsidP="008C1359">
      <w:pPr>
        <w:ind w:left="851" w:right="851"/>
        <w:mirrorIndents/>
        <w:rPr>
          <w:rFonts w:ascii="Bell MT" w:hAnsi="Bell MT"/>
          <w:sz w:val="24"/>
          <w:szCs w:val="24"/>
        </w:rPr>
      </w:pPr>
      <w:r w:rsidRPr="008C1359">
        <w:rPr>
          <w:rFonts w:ascii="Bell MT" w:hAnsi="Bell MT"/>
          <w:sz w:val="24"/>
          <w:szCs w:val="24"/>
        </w:rPr>
        <w:t xml:space="preserve">in trouble. John Rawls speaks for many observers in the West today when he says that the pluralism of the contemporary landscape makes it impossible to envision a social good on which all can agree. This is the intellectual and theoretical challenge to the common good today: diversity of visions of the good life makes it difficult or even impossible to attain a shared vision of the common good. Such a shared vision cannot survive as an intellectual goal if all ideas of the good are acknowledged to be partial, incomplete, and incompatible. This pluralism also makes it impossible to achieve a strong form of social unity in practice without repression or tyranny. This is the practical challenge: pursuit of a common good as envisioned by Aristotle, Aquinas, and Ignatius must be abandoned as a </w:t>
      </w:r>
      <w:r w:rsidRPr="008C1359">
        <w:rPr>
          <w:rFonts w:ascii="Bell MT" w:hAnsi="Bell MT"/>
          <w:sz w:val="24"/>
          <w:szCs w:val="24"/>
        </w:rPr>
        <w:lastRenderedPageBreak/>
        <w:t>practical social objective incompatible with modern freedoms. Thus Rawls asserts that the Aristotelian, Thomistic, and Ignatian vision of the common good “is no longer a political possibility for those who accept the constraints of liberty and toleration of democratic institutions</w:t>
      </w:r>
      <w:r w:rsidR="005F7D67">
        <w:rPr>
          <w:rFonts w:ascii="Bell MT" w:hAnsi="Bell MT"/>
          <w:sz w:val="24"/>
          <w:szCs w:val="24"/>
        </w:rPr>
        <w:t>.” (2002, p.10)</w:t>
      </w:r>
    </w:p>
    <w:p w:rsidR="000D03B3" w:rsidRDefault="000D03B3" w:rsidP="00AB0343">
      <w:pPr>
        <w:spacing w:line="480" w:lineRule="auto"/>
        <w:rPr>
          <w:rFonts w:ascii="Bell MT" w:hAnsi="Bell MT"/>
          <w:sz w:val="24"/>
          <w:szCs w:val="24"/>
        </w:rPr>
      </w:pPr>
      <w:r>
        <w:rPr>
          <w:rFonts w:ascii="Bell MT" w:hAnsi="Bell MT"/>
          <w:sz w:val="24"/>
          <w:szCs w:val="24"/>
        </w:rPr>
        <w:t>But the argument here, after Rawls, is fallacious: the reasoning is that there is a “diversity of visions of the good life”; this fact “makes it difficult</w:t>
      </w:r>
      <w:r w:rsidR="008D347F">
        <w:rPr>
          <w:rFonts w:ascii="Bell MT" w:hAnsi="Bell MT"/>
          <w:sz w:val="24"/>
          <w:szCs w:val="24"/>
        </w:rPr>
        <w:t>,</w:t>
      </w:r>
      <w:r>
        <w:rPr>
          <w:rFonts w:ascii="Bell MT" w:hAnsi="Bell MT"/>
          <w:sz w:val="24"/>
          <w:szCs w:val="24"/>
        </w:rPr>
        <w:t xml:space="preserve"> or even impossible</w:t>
      </w:r>
      <w:r w:rsidR="008D347F">
        <w:rPr>
          <w:rFonts w:ascii="Bell MT" w:hAnsi="Bell MT"/>
          <w:sz w:val="24"/>
          <w:szCs w:val="24"/>
        </w:rPr>
        <w:t>,</w:t>
      </w:r>
      <w:r>
        <w:rPr>
          <w:rFonts w:ascii="Bell MT" w:hAnsi="Bell MT"/>
          <w:sz w:val="24"/>
          <w:szCs w:val="24"/>
        </w:rPr>
        <w:t xml:space="preserve"> to “</w:t>
      </w:r>
      <w:r w:rsidRPr="00D9722E">
        <w:rPr>
          <w:rFonts w:ascii="Bell MT" w:hAnsi="Bell MT"/>
          <w:sz w:val="24"/>
          <w:szCs w:val="24"/>
        </w:rPr>
        <w:t xml:space="preserve">attain a shared </w:t>
      </w:r>
      <w:r w:rsidRPr="00D9722E">
        <w:rPr>
          <w:rFonts w:ascii="Bell MT" w:hAnsi="Bell MT"/>
          <w:i/>
          <w:sz w:val="24"/>
          <w:szCs w:val="24"/>
        </w:rPr>
        <w:t>vision</w:t>
      </w:r>
      <w:r w:rsidRPr="00D9722E">
        <w:rPr>
          <w:rFonts w:ascii="Bell MT" w:hAnsi="Bell MT"/>
          <w:sz w:val="24"/>
          <w:szCs w:val="24"/>
        </w:rPr>
        <w:t xml:space="preserve"> of the common good</w:t>
      </w:r>
      <w:r>
        <w:rPr>
          <w:rFonts w:ascii="Bell MT" w:hAnsi="Bell MT"/>
          <w:sz w:val="24"/>
          <w:szCs w:val="24"/>
        </w:rPr>
        <w:t xml:space="preserve">” (emphasis added); so such a </w:t>
      </w:r>
      <w:r w:rsidRPr="00D9722E">
        <w:rPr>
          <w:rFonts w:ascii="Bell MT" w:hAnsi="Bell MT"/>
          <w:i/>
          <w:sz w:val="24"/>
          <w:szCs w:val="24"/>
        </w:rPr>
        <w:t>vision</w:t>
      </w:r>
      <w:r>
        <w:rPr>
          <w:rFonts w:ascii="Bell MT" w:hAnsi="Bell MT"/>
          <w:sz w:val="24"/>
          <w:szCs w:val="24"/>
        </w:rPr>
        <w:t xml:space="preserve"> cannot </w:t>
      </w:r>
      <w:r w:rsidRPr="00D9722E">
        <w:rPr>
          <w:rFonts w:ascii="Bell MT" w:hAnsi="Bell MT"/>
          <w:sz w:val="24"/>
          <w:szCs w:val="24"/>
        </w:rPr>
        <w:t xml:space="preserve">survive </w:t>
      </w:r>
      <w:r>
        <w:rPr>
          <w:rFonts w:ascii="Bell MT" w:hAnsi="Bell MT"/>
          <w:sz w:val="24"/>
          <w:szCs w:val="24"/>
        </w:rPr>
        <w:t>“</w:t>
      </w:r>
      <w:r w:rsidRPr="00D9722E">
        <w:rPr>
          <w:rFonts w:ascii="Bell MT" w:hAnsi="Bell MT"/>
          <w:sz w:val="24"/>
          <w:szCs w:val="24"/>
        </w:rPr>
        <w:t xml:space="preserve">as an </w:t>
      </w:r>
      <w:r w:rsidRPr="00D9722E">
        <w:rPr>
          <w:rFonts w:ascii="Bell MT" w:hAnsi="Bell MT"/>
          <w:i/>
          <w:sz w:val="24"/>
          <w:szCs w:val="24"/>
        </w:rPr>
        <w:t>intellectual</w:t>
      </w:r>
      <w:r w:rsidRPr="00D9722E">
        <w:rPr>
          <w:rFonts w:ascii="Bell MT" w:hAnsi="Bell MT"/>
          <w:sz w:val="24"/>
          <w:szCs w:val="24"/>
        </w:rPr>
        <w:t xml:space="preserve"> goal</w:t>
      </w:r>
      <w:r>
        <w:rPr>
          <w:rFonts w:ascii="Bell MT" w:hAnsi="Bell MT"/>
          <w:sz w:val="24"/>
          <w:szCs w:val="24"/>
        </w:rPr>
        <w:t xml:space="preserve">” (emphasis added) especially if (and only if , one might add) </w:t>
      </w:r>
      <w:r w:rsidRPr="00D9722E">
        <w:rPr>
          <w:rFonts w:ascii="Bell MT" w:hAnsi="Bell MT"/>
          <w:sz w:val="24"/>
          <w:szCs w:val="24"/>
        </w:rPr>
        <w:t xml:space="preserve">all </w:t>
      </w:r>
      <w:r w:rsidRPr="00D9722E">
        <w:rPr>
          <w:rFonts w:ascii="Bell MT" w:hAnsi="Bell MT"/>
          <w:i/>
          <w:sz w:val="24"/>
          <w:szCs w:val="24"/>
        </w:rPr>
        <w:t xml:space="preserve">ideas </w:t>
      </w:r>
      <w:r w:rsidRPr="00D9722E">
        <w:rPr>
          <w:rFonts w:ascii="Bell MT" w:hAnsi="Bell MT"/>
          <w:sz w:val="24"/>
          <w:szCs w:val="24"/>
        </w:rPr>
        <w:t xml:space="preserve">of the </w:t>
      </w:r>
      <w:r>
        <w:rPr>
          <w:rFonts w:ascii="Bell MT" w:hAnsi="Bell MT"/>
          <w:sz w:val="24"/>
          <w:szCs w:val="24"/>
        </w:rPr>
        <w:t>“</w:t>
      </w:r>
      <w:r w:rsidRPr="00D9722E">
        <w:rPr>
          <w:rFonts w:ascii="Bell MT" w:hAnsi="Bell MT"/>
          <w:sz w:val="24"/>
          <w:szCs w:val="24"/>
        </w:rPr>
        <w:t>good are acknowledged to be partia</w:t>
      </w:r>
      <w:r>
        <w:rPr>
          <w:rFonts w:ascii="Bell MT" w:hAnsi="Bell MT"/>
          <w:sz w:val="24"/>
          <w:szCs w:val="24"/>
        </w:rPr>
        <w:t>l, incomplete, and incompatible” (emphasis added). Therefore, “</w:t>
      </w:r>
      <w:r w:rsidRPr="00B12B6D">
        <w:rPr>
          <w:rFonts w:ascii="Bell MT" w:hAnsi="Bell MT"/>
          <w:sz w:val="24"/>
          <w:szCs w:val="24"/>
        </w:rPr>
        <w:t xml:space="preserve">pursuit of a common good as envisioned by Aristotle, Aquinas, and Ignatius </w:t>
      </w:r>
      <w:r w:rsidRPr="00B12B6D">
        <w:rPr>
          <w:rFonts w:ascii="Bell MT" w:hAnsi="Bell MT"/>
          <w:i/>
          <w:sz w:val="24"/>
          <w:szCs w:val="24"/>
        </w:rPr>
        <w:t>must be abandoned</w:t>
      </w:r>
      <w:r w:rsidRPr="00B12B6D">
        <w:rPr>
          <w:rFonts w:ascii="Bell MT" w:hAnsi="Bell MT"/>
          <w:sz w:val="24"/>
          <w:szCs w:val="24"/>
        </w:rPr>
        <w:t xml:space="preserve"> as a practical social objective</w:t>
      </w:r>
      <w:r>
        <w:rPr>
          <w:rFonts w:ascii="Bell MT" w:hAnsi="Bell MT"/>
          <w:sz w:val="24"/>
          <w:szCs w:val="24"/>
        </w:rPr>
        <w:t>” (emphasis added).</w:t>
      </w:r>
      <w:r w:rsidRPr="00B12B6D">
        <w:rPr>
          <w:rFonts w:ascii="Bell MT" w:hAnsi="Bell MT"/>
          <w:sz w:val="24"/>
          <w:szCs w:val="24"/>
        </w:rPr>
        <w:t xml:space="preserve"> </w:t>
      </w:r>
      <w:r>
        <w:rPr>
          <w:rFonts w:ascii="Bell MT" w:hAnsi="Bell MT"/>
          <w:sz w:val="24"/>
          <w:szCs w:val="24"/>
        </w:rPr>
        <w:t xml:space="preserve">This is what one might call the </w:t>
      </w:r>
      <w:r w:rsidRPr="00D9722E">
        <w:rPr>
          <w:rFonts w:ascii="Bell MT" w:hAnsi="Bell MT"/>
          <w:i/>
          <w:sz w:val="24"/>
          <w:szCs w:val="24"/>
        </w:rPr>
        <w:t>problem of pluralism</w:t>
      </w:r>
      <w:r>
        <w:rPr>
          <w:rFonts w:ascii="Bell MT" w:hAnsi="Bell MT"/>
          <w:sz w:val="24"/>
          <w:szCs w:val="24"/>
        </w:rPr>
        <w:t>.</w:t>
      </w:r>
    </w:p>
    <w:p w:rsidR="00AB0343" w:rsidRDefault="000D03B3" w:rsidP="00AB0343">
      <w:pPr>
        <w:spacing w:line="480" w:lineRule="auto"/>
        <w:rPr>
          <w:rFonts w:ascii="Bell MT" w:hAnsi="Bell MT"/>
          <w:sz w:val="24"/>
          <w:szCs w:val="24"/>
        </w:rPr>
      </w:pPr>
      <w:r>
        <w:rPr>
          <w:rFonts w:ascii="Bell MT" w:hAnsi="Bell MT"/>
          <w:sz w:val="24"/>
          <w:szCs w:val="24"/>
        </w:rPr>
        <w:t xml:space="preserve">However, there are salient objections to the reasoning and to the claims which are made here. First, the claim that there is a “diversity of visions” is true but trivial. One can grant this premise and yet nothing follows from it necessarily about the </w:t>
      </w:r>
      <w:r w:rsidRPr="009D1C70">
        <w:rPr>
          <w:rFonts w:ascii="Bell MT" w:hAnsi="Bell MT"/>
          <w:i/>
          <w:sz w:val="24"/>
          <w:szCs w:val="24"/>
        </w:rPr>
        <w:t>possibility</w:t>
      </w:r>
      <w:r>
        <w:rPr>
          <w:rFonts w:ascii="Bell MT" w:hAnsi="Bell MT"/>
          <w:sz w:val="24"/>
          <w:szCs w:val="24"/>
        </w:rPr>
        <w:t xml:space="preserve"> of pursuing and attaining the common good on the ground, so to speak, at least in many parts of the world; in many communities and societies. There is an important distinction to be made between </w:t>
      </w:r>
      <w:r w:rsidRPr="00D9722E">
        <w:rPr>
          <w:rFonts w:ascii="Bell MT" w:hAnsi="Bell MT"/>
          <w:i/>
          <w:sz w:val="24"/>
          <w:szCs w:val="24"/>
        </w:rPr>
        <w:t>visions</w:t>
      </w:r>
      <w:r>
        <w:rPr>
          <w:rFonts w:ascii="Bell MT" w:hAnsi="Bell MT"/>
          <w:sz w:val="24"/>
          <w:szCs w:val="24"/>
        </w:rPr>
        <w:t xml:space="preserve"> of the common good, and the possibility of attaining a shared </w:t>
      </w:r>
      <w:r w:rsidRPr="00D9722E">
        <w:rPr>
          <w:rFonts w:ascii="Bell MT" w:hAnsi="Bell MT"/>
          <w:i/>
          <w:sz w:val="24"/>
          <w:szCs w:val="24"/>
        </w:rPr>
        <w:t>vision</w:t>
      </w:r>
      <w:r>
        <w:rPr>
          <w:rFonts w:ascii="Bell MT" w:hAnsi="Bell MT"/>
          <w:sz w:val="24"/>
          <w:szCs w:val="24"/>
        </w:rPr>
        <w:t>, on the one hand, and</w:t>
      </w:r>
      <w:r w:rsidRPr="00D9722E">
        <w:rPr>
          <w:rFonts w:ascii="Bell MT" w:hAnsi="Bell MT"/>
          <w:i/>
          <w:sz w:val="24"/>
          <w:szCs w:val="24"/>
        </w:rPr>
        <w:t xml:space="preserve"> good</w:t>
      </w:r>
      <w:r>
        <w:rPr>
          <w:rFonts w:ascii="Bell MT" w:hAnsi="Bell MT"/>
          <w:sz w:val="24"/>
          <w:szCs w:val="24"/>
        </w:rPr>
        <w:t xml:space="preserve"> that is bound to actual universal rights and entitlements, on the other hand, regardless of what one’s, or one community’s, preferred </w:t>
      </w:r>
      <w:r w:rsidRPr="00D9722E">
        <w:rPr>
          <w:rFonts w:ascii="Bell MT" w:hAnsi="Bell MT"/>
          <w:i/>
          <w:sz w:val="24"/>
          <w:szCs w:val="24"/>
        </w:rPr>
        <w:t>vision</w:t>
      </w:r>
      <w:r>
        <w:rPr>
          <w:rFonts w:ascii="Bell MT" w:hAnsi="Bell MT"/>
          <w:sz w:val="24"/>
          <w:szCs w:val="24"/>
        </w:rPr>
        <w:t xml:space="preserve"> is. </w:t>
      </w:r>
    </w:p>
    <w:p w:rsidR="000D03B3" w:rsidRDefault="000D03B3" w:rsidP="00AB0343">
      <w:pPr>
        <w:spacing w:line="480" w:lineRule="auto"/>
        <w:rPr>
          <w:rFonts w:ascii="Bell MT" w:hAnsi="Bell MT"/>
          <w:sz w:val="24"/>
          <w:szCs w:val="24"/>
        </w:rPr>
      </w:pPr>
      <w:r>
        <w:rPr>
          <w:rFonts w:ascii="Bell MT" w:hAnsi="Bell MT"/>
          <w:sz w:val="24"/>
          <w:szCs w:val="24"/>
        </w:rPr>
        <w:t xml:space="preserve">The point can be illustrated in the following way: if a particular community or a particular person has a </w:t>
      </w:r>
      <w:r w:rsidRPr="009D1C70">
        <w:rPr>
          <w:rFonts w:ascii="Bell MT" w:hAnsi="Bell MT"/>
          <w:i/>
          <w:sz w:val="24"/>
          <w:szCs w:val="24"/>
        </w:rPr>
        <w:t>vision</w:t>
      </w:r>
      <w:r>
        <w:rPr>
          <w:rFonts w:ascii="Bell MT" w:hAnsi="Bell MT"/>
          <w:sz w:val="24"/>
          <w:szCs w:val="24"/>
        </w:rPr>
        <w:t xml:space="preserve"> that denies children of primary school age a human good and a right, like primary education, then that </w:t>
      </w:r>
      <w:r w:rsidRPr="00B12B6D">
        <w:rPr>
          <w:rFonts w:ascii="Bell MT" w:hAnsi="Bell MT"/>
          <w:i/>
          <w:sz w:val="24"/>
          <w:szCs w:val="24"/>
        </w:rPr>
        <w:t>vision</w:t>
      </w:r>
      <w:r>
        <w:rPr>
          <w:rFonts w:ascii="Bell MT" w:hAnsi="Bell MT"/>
          <w:sz w:val="24"/>
          <w:szCs w:val="24"/>
        </w:rPr>
        <w:t xml:space="preserve"> has no transformational impact on the overarching fabric of the good, laws and norms, and associated goods, which extend locally, nationally and internationally in political, social, legal, juridical and ethical modes. To put it bluntly, no </w:t>
      </w:r>
      <w:r w:rsidRPr="009D1C70">
        <w:rPr>
          <w:rFonts w:ascii="Bell MT" w:hAnsi="Bell MT"/>
          <w:i/>
          <w:sz w:val="24"/>
          <w:szCs w:val="24"/>
        </w:rPr>
        <w:t>vision</w:t>
      </w:r>
      <w:r>
        <w:rPr>
          <w:rFonts w:ascii="Bell MT" w:hAnsi="Bell MT"/>
          <w:sz w:val="24"/>
          <w:szCs w:val="24"/>
        </w:rPr>
        <w:t xml:space="preserve"> of the common good upheld by a certain community, invalidates or trumps the </w:t>
      </w:r>
      <w:r>
        <w:rPr>
          <w:rFonts w:ascii="Bell MT" w:hAnsi="Bell MT"/>
          <w:sz w:val="24"/>
          <w:szCs w:val="24"/>
        </w:rPr>
        <w:lastRenderedPageBreak/>
        <w:t>international, even global, modality of the fabric that binds the pursuit and the attainment of the common good, in this case, primary education for children, to universal human good, rights and entitlements.</w:t>
      </w:r>
    </w:p>
    <w:p w:rsidR="000D03B3" w:rsidRDefault="000D03B3" w:rsidP="00AB0343">
      <w:pPr>
        <w:spacing w:line="480" w:lineRule="auto"/>
        <w:rPr>
          <w:rFonts w:ascii="Bell MT" w:hAnsi="Bell MT"/>
          <w:sz w:val="24"/>
          <w:szCs w:val="24"/>
        </w:rPr>
      </w:pPr>
      <w:r>
        <w:rPr>
          <w:rFonts w:ascii="Bell MT" w:hAnsi="Bell MT"/>
          <w:sz w:val="24"/>
          <w:szCs w:val="24"/>
        </w:rPr>
        <w:t xml:space="preserve">In this sense, it cannot be validly or conclusively argued that just because there is a </w:t>
      </w:r>
      <w:r w:rsidRPr="009D1C70">
        <w:rPr>
          <w:rFonts w:ascii="Bell MT" w:hAnsi="Bell MT"/>
          <w:i/>
          <w:sz w:val="24"/>
          <w:szCs w:val="24"/>
        </w:rPr>
        <w:t>diversity of visions</w:t>
      </w:r>
      <w:r>
        <w:rPr>
          <w:rFonts w:ascii="Bell MT" w:hAnsi="Bell MT"/>
          <w:sz w:val="24"/>
          <w:szCs w:val="24"/>
        </w:rPr>
        <w:t>, the “</w:t>
      </w:r>
      <w:r w:rsidRPr="00B12B6D">
        <w:rPr>
          <w:rFonts w:ascii="Bell MT" w:hAnsi="Bell MT"/>
          <w:i/>
          <w:sz w:val="24"/>
          <w:szCs w:val="24"/>
        </w:rPr>
        <w:t>pursuit of a common good</w:t>
      </w:r>
      <w:r w:rsidRPr="00B12B6D">
        <w:rPr>
          <w:rFonts w:ascii="Bell MT" w:hAnsi="Bell MT"/>
          <w:sz w:val="24"/>
          <w:szCs w:val="24"/>
        </w:rPr>
        <w:t xml:space="preserve"> as envisioned by Aristotle, Aquinas, and Ignatius </w:t>
      </w:r>
      <w:r w:rsidRPr="00B12B6D">
        <w:rPr>
          <w:rFonts w:ascii="Bell MT" w:hAnsi="Bell MT"/>
          <w:i/>
          <w:sz w:val="24"/>
          <w:szCs w:val="24"/>
        </w:rPr>
        <w:t>must be</w:t>
      </w:r>
      <w:r w:rsidRPr="00B12B6D">
        <w:rPr>
          <w:rFonts w:ascii="Bell MT" w:hAnsi="Bell MT"/>
          <w:sz w:val="24"/>
          <w:szCs w:val="24"/>
        </w:rPr>
        <w:t xml:space="preserve"> abandoned as a practical social objective</w:t>
      </w:r>
      <w:r>
        <w:rPr>
          <w:rFonts w:ascii="Bell MT" w:hAnsi="Bell MT"/>
          <w:sz w:val="24"/>
          <w:szCs w:val="24"/>
        </w:rPr>
        <w:t xml:space="preserve">” (emphasis added; 2002, p.10), for that common good which was envisioned by Aristotle, for example, does not require a </w:t>
      </w:r>
      <w:r w:rsidRPr="00B12B6D">
        <w:rPr>
          <w:rFonts w:ascii="Bell MT" w:hAnsi="Bell MT"/>
          <w:i/>
          <w:sz w:val="24"/>
          <w:szCs w:val="24"/>
        </w:rPr>
        <w:t>universally</w:t>
      </w:r>
      <w:r>
        <w:rPr>
          <w:rFonts w:ascii="Bell MT" w:hAnsi="Bell MT"/>
          <w:sz w:val="24"/>
          <w:szCs w:val="24"/>
        </w:rPr>
        <w:t xml:space="preserve"> shared vision of the common good. The question of a universally shared vision concerns a way of seeing and thinking and feeling</w:t>
      </w:r>
      <w:r w:rsidR="00AB0343">
        <w:rPr>
          <w:rFonts w:ascii="Bell MT" w:hAnsi="Bell MT"/>
          <w:sz w:val="24"/>
          <w:szCs w:val="24"/>
        </w:rPr>
        <w:t>, and so on</w:t>
      </w:r>
      <w:r>
        <w:rPr>
          <w:rFonts w:ascii="Bell MT" w:hAnsi="Bell MT"/>
          <w:sz w:val="24"/>
          <w:szCs w:val="24"/>
        </w:rPr>
        <w:t>; the question of the pursuit of the common good is not the same thing, for it concerns a way of doing, a way of acting, a way of making progress in practical terms, also, to put the distinction somewhat starkly. It is important to avoid category errors here. So, the pursuit of the common good, for example, of education, in this context, is at its most efficacious when it permeates the sphere not just of seeing,</w:t>
      </w:r>
      <w:r w:rsidRPr="00B12B6D">
        <w:rPr>
          <w:rFonts w:ascii="Bell MT" w:hAnsi="Bell MT"/>
          <w:sz w:val="24"/>
          <w:szCs w:val="24"/>
        </w:rPr>
        <w:t xml:space="preserve"> thinking</w:t>
      </w:r>
      <w:r>
        <w:rPr>
          <w:rFonts w:ascii="Bell MT" w:hAnsi="Bell MT"/>
          <w:sz w:val="24"/>
          <w:szCs w:val="24"/>
        </w:rPr>
        <w:t>,</w:t>
      </w:r>
      <w:r w:rsidRPr="00B12B6D">
        <w:rPr>
          <w:rFonts w:ascii="Bell MT" w:hAnsi="Bell MT"/>
          <w:sz w:val="24"/>
          <w:szCs w:val="24"/>
        </w:rPr>
        <w:t xml:space="preserve"> feeling</w:t>
      </w:r>
      <w:r>
        <w:rPr>
          <w:rFonts w:ascii="Bell MT" w:hAnsi="Bell MT"/>
          <w:sz w:val="24"/>
          <w:szCs w:val="24"/>
        </w:rPr>
        <w:t xml:space="preserve"> and envisioning, </w:t>
      </w:r>
      <w:r w:rsidR="00AB0343">
        <w:rPr>
          <w:rFonts w:ascii="Bell MT" w:hAnsi="Bell MT"/>
          <w:sz w:val="24"/>
          <w:szCs w:val="24"/>
        </w:rPr>
        <w:t xml:space="preserve">and so on, </w:t>
      </w:r>
      <w:r>
        <w:rPr>
          <w:rFonts w:ascii="Bell MT" w:hAnsi="Bell MT"/>
          <w:sz w:val="24"/>
          <w:szCs w:val="24"/>
        </w:rPr>
        <w:t>but also of rationally considering and choosing, and doing.</w:t>
      </w:r>
    </w:p>
    <w:p w:rsidR="000D03B3" w:rsidRDefault="000D03B3" w:rsidP="00AB0343">
      <w:pPr>
        <w:spacing w:line="480" w:lineRule="auto"/>
      </w:pPr>
      <w:r>
        <w:rPr>
          <w:rFonts w:ascii="Bell MT" w:hAnsi="Bell MT"/>
          <w:sz w:val="24"/>
          <w:szCs w:val="24"/>
        </w:rPr>
        <w:t xml:space="preserve">The other distinction that is not observed in the argument outlined above is the distinction between an </w:t>
      </w:r>
      <w:r w:rsidRPr="003366CA">
        <w:rPr>
          <w:rFonts w:ascii="Bell MT" w:hAnsi="Bell MT"/>
          <w:i/>
          <w:sz w:val="24"/>
          <w:szCs w:val="24"/>
        </w:rPr>
        <w:t>intellectual goal</w:t>
      </w:r>
      <w:r>
        <w:rPr>
          <w:rFonts w:ascii="Bell MT" w:hAnsi="Bell MT"/>
          <w:sz w:val="24"/>
          <w:szCs w:val="24"/>
        </w:rPr>
        <w:t xml:space="preserve"> and a merely </w:t>
      </w:r>
      <w:r w:rsidRPr="003366CA">
        <w:rPr>
          <w:rFonts w:ascii="Bell MT" w:hAnsi="Bell MT"/>
          <w:i/>
          <w:sz w:val="24"/>
          <w:szCs w:val="24"/>
        </w:rPr>
        <w:t>envisioned</w:t>
      </w:r>
      <w:r>
        <w:rPr>
          <w:rFonts w:ascii="Bell MT" w:hAnsi="Bell MT"/>
          <w:i/>
          <w:sz w:val="24"/>
          <w:szCs w:val="24"/>
        </w:rPr>
        <w:t xml:space="preserve">, or visionary, </w:t>
      </w:r>
      <w:r>
        <w:rPr>
          <w:rFonts w:ascii="Bell MT" w:hAnsi="Bell MT"/>
          <w:sz w:val="24"/>
          <w:szCs w:val="24"/>
        </w:rPr>
        <w:t xml:space="preserve">one. There is no necessary logical connection between the latter (which can be quite irrational, wilful and dangerous, and in that sense, the basis of a social or communal </w:t>
      </w:r>
      <w:r w:rsidRPr="003366CA">
        <w:rPr>
          <w:rFonts w:ascii="Bell MT" w:hAnsi="Bell MT"/>
          <w:i/>
          <w:sz w:val="24"/>
          <w:szCs w:val="24"/>
        </w:rPr>
        <w:t>evil</w:t>
      </w:r>
      <w:r>
        <w:rPr>
          <w:rFonts w:ascii="Bell MT" w:hAnsi="Bell MT"/>
          <w:sz w:val="24"/>
          <w:szCs w:val="24"/>
        </w:rPr>
        <w:t xml:space="preserve">, like wilful discrimination or </w:t>
      </w:r>
      <w:r w:rsidR="008D347F">
        <w:rPr>
          <w:rFonts w:ascii="Bell MT" w:hAnsi="Bell MT"/>
          <w:sz w:val="24"/>
          <w:szCs w:val="24"/>
        </w:rPr>
        <w:t xml:space="preserve">blind </w:t>
      </w:r>
      <w:r>
        <w:rPr>
          <w:rFonts w:ascii="Bell MT" w:hAnsi="Bell MT"/>
          <w:sz w:val="24"/>
          <w:szCs w:val="24"/>
        </w:rPr>
        <w:t xml:space="preserve">prejudice) and the former, which is based on the work of the intellect which includes </w:t>
      </w:r>
      <w:r w:rsidR="008D347F">
        <w:rPr>
          <w:rFonts w:ascii="Bell MT" w:hAnsi="Bell MT"/>
          <w:sz w:val="24"/>
          <w:szCs w:val="24"/>
        </w:rPr>
        <w:t xml:space="preserve">ideas, </w:t>
      </w:r>
      <w:r>
        <w:rPr>
          <w:rFonts w:ascii="Bell MT" w:hAnsi="Bell MT"/>
          <w:sz w:val="24"/>
          <w:szCs w:val="24"/>
        </w:rPr>
        <w:t xml:space="preserve">reason, concepts, </w:t>
      </w:r>
      <w:r w:rsidR="008D347F">
        <w:rPr>
          <w:rFonts w:ascii="Bell MT" w:hAnsi="Bell MT"/>
          <w:sz w:val="24"/>
          <w:szCs w:val="24"/>
        </w:rPr>
        <w:t xml:space="preserve">relations between concepts, </w:t>
      </w:r>
      <w:r>
        <w:rPr>
          <w:rFonts w:ascii="Bell MT" w:hAnsi="Bell MT"/>
          <w:sz w:val="24"/>
          <w:szCs w:val="24"/>
        </w:rPr>
        <w:t xml:space="preserve">inference and some rigour, amongst other things (as many goods like education are, particularly in the sense that they are formalised in the body, so to speak, of a universal human right). So, it is entirely possible to argue that one can have different </w:t>
      </w:r>
      <w:r w:rsidRPr="003366CA">
        <w:rPr>
          <w:rFonts w:ascii="Bell MT" w:hAnsi="Bell MT"/>
          <w:i/>
          <w:sz w:val="24"/>
          <w:szCs w:val="24"/>
        </w:rPr>
        <w:t>visions</w:t>
      </w:r>
      <w:r>
        <w:rPr>
          <w:rFonts w:ascii="Bell MT" w:hAnsi="Bell MT"/>
          <w:sz w:val="24"/>
          <w:szCs w:val="24"/>
        </w:rPr>
        <w:t xml:space="preserve"> of the common good, and that some can have </w:t>
      </w:r>
      <w:r w:rsidRPr="00CA16FF">
        <w:rPr>
          <w:rFonts w:ascii="Bell MT" w:hAnsi="Bell MT"/>
          <w:i/>
          <w:sz w:val="24"/>
          <w:szCs w:val="24"/>
        </w:rPr>
        <w:t>plural visions</w:t>
      </w:r>
      <w:r>
        <w:rPr>
          <w:rFonts w:ascii="Bell MT" w:hAnsi="Bell MT"/>
          <w:sz w:val="24"/>
          <w:szCs w:val="24"/>
        </w:rPr>
        <w:t xml:space="preserve"> of the common good, and debate these in a healthy way, without necessarily rendering </w:t>
      </w:r>
      <w:r>
        <w:rPr>
          <w:rFonts w:ascii="Bell MT" w:hAnsi="Bell MT"/>
          <w:sz w:val="24"/>
          <w:szCs w:val="24"/>
        </w:rPr>
        <w:lastRenderedPageBreak/>
        <w:t xml:space="preserve">impossible the </w:t>
      </w:r>
      <w:r w:rsidRPr="00CA16FF">
        <w:rPr>
          <w:rFonts w:ascii="Bell MT" w:hAnsi="Bell MT"/>
          <w:i/>
          <w:sz w:val="24"/>
          <w:szCs w:val="24"/>
        </w:rPr>
        <w:t xml:space="preserve">actual pursuit of </w:t>
      </w:r>
      <w:r>
        <w:rPr>
          <w:rFonts w:ascii="Bell MT" w:hAnsi="Bell MT"/>
          <w:i/>
          <w:sz w:val="24"/>
          <w:szCs w:val="24"/>
        </w:rPr>
        <w:t xml:space="preserve">beneficial </w:t>
      </w:r>
      <w:r w:rsidRPr="00CA16FF">
        <w:rPr>
          <w:rFonts w:ascii="Bell MT" w:hAnsi="Bell MT"/>
          <w:i/>
          <w:sz w:val="24"/>
          <w:szCs w:val="24"/>
        </w:rPr>
        <w:t>practical social objectives</w:t>
      </w:r>
      <w:r>
        <w:rPr>
          <w:rFonts w:ascii="Bell MT" w:hAnsi="Bell MT"/>
          <w:sz w:val="24"/>
          <w:szCs w:val="24"/>
        </w:rPr>
        <w:t xml:space="preserve"> such as primary education for young children in many parts of the world.</w:t>
      </w:r>
      <w:r w:rsidRPr="0079382D">
        <w:t xml:space="preserve"> </w:t>
      </w:r>
    </w:p>
    <w:p w:rsidR="000D03B3" w:rsidRDefault="000D03B3" w:rsidP="00AB0343">
      <w:pPr>
        <w:spacing w:line="480" w:lineRule="auto"/>
        <w:rPr>
          <w:rFonts w:ascii="Bell MT" w:hAnsi="Bell MT"/>
          <w:sz w:val="24"/>
          <w:szCs w:val="24"/>
        </w:rPr>
      </w:pPr>
      <w:r>
        <w:rPr>
          <w:rFonts w:ascii="Bell MT" w:hAnsi="Bell MT"/>
          <w:sz w:val="24"/>
          <w:szCs w:val="24"/>
        </w:rPr>
        <w:t xml:space="preserve">In principle, it is entirely possible to debate different visions and ideas, whilst going about the task of making necessary or important practical changes, for example, in terms of expanding educational access for young girls, in many communities and societies. </w:t>
      </w:r>
      <w:r w:rsidR="008D347F">
        <w:rPr>
          <w:rFonts w:ascii="Bell MT" w:hAnsi="Bell MT"/>
          <w:sz w:val="24"/>
          <w:szCs w:val="24"/>
        </w:rPr>
        <w:t>F</w:t>
      </w:r>
      <w:r>
        <w:rPr>
          <w:rFonts w:ascii="Bell MT" w:hAnsi="Bell MT"/>
          <w:sz w:val="24"/>
          <w:szCs w:val="24"/>
        </w:rPr>
        <w:t xml:space="preserve">urthermore, insofar as there is a logical connection between education and the common good - since education promotes a common good like learning </w:t>
      </w:r>
      <w:r w:rsidR="00AB0343">
        <w:rPr>
          <w:rFonts w:ascii="Bell MT" w:hAnsi="Bell MT"/>
          <w:sz w:val="24"/>
          <w:szCs w:val="24"/>
        </w:rPr>
        <w:t xml:space="preserve">(one need only think, for example, of acquiring knowledge on the one hand, and remaining in a state of ignorance on the other hand) </w:t>
      </w:r>
      <w:r>
        <w:rPr>
          <w:rFonts w:ascii="Bell MT" w:hAnsi="Bell MT"/>
          <w:sz w:val="24"/>
          <w:szCs w:val="24"/>
        </w:rPr>
        <w:t xml:space="preserve">- and a logical and formal connection between the common good of education and human rights, even in an environment in which different </w:t>
      </w:r>
      <w:r w:rsidRPr="00CA16FF">
        <w:rPr>
          <w:rFonts w:ascii="Bell MT" w:hAnsi="Bell MT"/>
          <w:i/>
          <w:sz w:val="24"/>
          <w:szCs w:val="24"/>
        </w:rPr>
        <w:t>visions</w:t>
      </w:r>
      <w:r>
        <w:rPr>
          <w:rFonts w:ascii="Bell MT" w:hAnsi="Bell MT"/>
          <w:sz w:val="24"/>
          <w:szCs w:val="24"/>
        </w:rPr>
        <w:t xml:space="preserve"> of the common good are entertained, then clearly, there is no necessary or evident impossibility in relation to the pursuit of </w:t>
      </w:r>
      <w:r w:rsidRPr="00CA16FF">
        <w:rPr>
          <w:rFonts w:ascii="Bell MT" w:hAnsi="Bell MT"/>
          <w:i/>
          <w:sz w:val="24"/>
          <w:szCs w:val="24"/>
        </w:rPr>
        <w:t>practical social objectives</w:t>
      </w:r>
      <w:r>
        <w:rPr>
          <w:rFonts w:ascii="Bell MT" w:hAnsi="Bell MT"/>
          <w:i/>
          <w:sz w:val="24"/>
          <w:szCs w:val="24"/>
        </w:rPr>
        <w:t xml:space="preserve">, on the ground. </w:t>
      </w:r>
      <w:r>
        <w:rPr>
          <w:rFonts w:ascii="Bell MT" w:hAnsi="Bell MT"/>
          <w:sz w:val="24"/>
          <w:szCs w:val="24"/>
        </w:rPr>
        <w:t>Therefore it is a fallacy to conclude that the “</w:t>
      </w:r>
      <w:r w:rsidRPr="00BE081D">
        <w:rPr>
          <w:rFonts w:ascii="Bell MT" w:hAnsi="Bell MT"/>
          <w:sz w:val="24"/>
          <w:szCs w:val="24"/>
        </w:rPr>
        <w:t>pursuit of a common good as envisioned by Aristotle, Aquinas, and Ignatius must be abandoned as a practical social objective incompatible with modern freedoms</w:t>
      </w:r>
      <w:r>
        <w:rPr>
          <w:rFonts w:ascii="Bell MT" w:hAnsi="Bell MT"/>
          <w:sz w:val="24"/>
          <w:szCs w:val="24"/>
        </w:rPr>
        <w:t>”</w:t>
      </w:r>
      <w:r w:rsidR="003973FD">
        <w:rPr>
          <w:rFonts w:ascii="Bell MT" w:hAnsi="Bell MT"/>
          <w:sz w:val="24"/>
          <w:szCs w:val="24"/>
        </w:rPr>
        <w:t xml:space="preserve">. It is a fallacy also because </w:t>
      </w:r>
      <w:r>
        <w:rPr>
          <w:rFonts w:ascii="Bell MT" w:hAnsi="Bell MT"/>
          <w:sz w:val="24"/>
          <w:szCs w:val="24"/>
        </w:rPr>
        <w:t>“modern freedoms” (which it has to be said, remains a little vague in meaning</w:t>
      </w:r>
      <w:r w:rsidR="003973FD">
        <w:rPr>
          <w:rFonts w:ascii="Bell MT" w:hAnsi="Bell MT"/>
          <w:sz w:val="24"/>
          <w:szCs w:val="24"/>
        </w:rPr>
        <w:t xml:space="preserve"> here</w:t>
      </w:r>
      <w:r>
        <w:rPr>
          <w:rFonts w:ascii="Bell MT" w:hAnsi="Bell MT"/>
          <w:sz w:val="24"/>
          <w:szCs w:val="24"/>
        </w:rPr>
        <w:t xml:space="preserve">) extend not just to </w:t>
      </w:r>
      <w:r w:rsidRPr="00BE081D">
        <w:rPr>
          <w:rFonts w:ascii="Bell MT" w:hAnsi="Bell MT"/>
          <w:i/>
          <w:sz w:val="24"/>
          <w:szCs w:val="24"/>
        </w:rPr>
        <w:t>visions</w:t>
      </w:r>
      <w:r>
        <w:rPr>
          <w:rFonts w:ascii="Bell MT" w:hAnsi="Bell MT"/>
          <w:sz w:val="24"/>
          <w:szCs w:val="24"/>
        </w:rPr>
        <w:t xml:space="preserve"> and differences in </w:t>
      </w:r>
      <w:r w:rsidRPr="00BE081D">
        <w:rPr>
          <w:rFonts w:ascii="Bell MT" w:hAnsi="Bell MT"/>
          <w:i/>
          <w:sz w:val="24"/>
          <w:szCs w:val="24"/>
        </w:rPr>
        <w:t>ideas</w:t>
      </w:r>
      <w:r>
        <w:rPr>
          <w:rFonts w:ascii="Bell MT" w:hAnsi="Bell MT"/>
          <w:sz w:val="24"/>
          <w:szCs w:val="24"/>
        </w:rPr>
        <w:t xml:space="preserve">, which may or may not be consequential in the actual world, but also to </w:t>
      </w:r>
      <w:r w:rsidR="003973FD">
        <w:rPr>
          <w:rFonts w:ascii="Bell MT" w:hAnsi="Bell MT"/>
          <w:sz w:val="24"/>
          <w:szCs w:val="24"/>
        </w:rPr>
        <w:t xml:space="preserve">dispositions, traits, </w:t>
      </w:r>
      <w:r>
        <w:rPr>
          <w:rFonts w:ascii="Bell MT" w:hAnsi="Bell MT"/>
          <w:sz w:val="24"/>
          <w:szCs w:val="24"/>
        </w:rPr>
        <w:t>choices, acti</w:t>
      </w:r>
      <w:r w:rsidR="003973FD">
        <w:rPr>
          <w:rFonts w:ascii="Bell MT" w:hAnsi="Bell MT"/>
          <w:sz w:val="24"/>
          <w:szCs w:val="24"/>
        </w:rPr>
        <w:t>vities</w:t>
      </w:r>
      <w:r>
        <w:rPr>
          <w:rFonts w:ascii="Bell MT" w:hAnsi="Bell MT"/>
          <w:sz w:val="24"/>
          <w:szCs w:val="24"/>
        </w:rPr>
        <w:t>, rational deliberation and practical change</w:t>
      </w:r>
      <w:r w:rsidR="008D347F">
        <w:rPr>
          <w:rFonts w:ascii="Bell MT" w:hAnsi="Bell MT"/>
          <w:sz w:val="24"/>
          <w:szCs w:val="24"/>
        </w:rPr>
        <w:t>, with widespread, if not universal, human benefit</w:t>
      </w:r>
      <w:r>
        <w:rPr>
          <w:rFonts w:ascii="Bell MT" w:hAnsi="Bell MT"/>
          <w:sz w:val="24"/>
          <w:szCs w:val="24"/>
        </w:rPr>
        <w:t xml:space="preserve">. </w:t>
      </w:r>
    </w:p>
    <w:p w:rsidR="000D03B3" w:rsidRPr="00212D24" w:rsidRDefault="000D03B3" w:rsidP="00AB0343">
      <w:pPr>
        <w:spacing w:line="480" w:lineRule="auto"/>
        <w:rPr>
          <w:rFonts w:ascii="Bell MT" w:hAnsi="Bell MT"/>
          <w:sz w:val="24"/>
          <w:szCs w:val="24"/>
        </w:rPr>
      </w:pPr>
      <w:r>
        <w:rPr>
          <w:rFonts w:ascii="Bell MT" w:hAnsi="Bell MT"/>
          <w:sz w:val="24"/>
          <w:szCs w:val="24"/>
        </w:rPr>
        <w:t>As stated earlier</w:t>
      </w:r>
      <w:r w:rsidR="003973FD">
        <w:rPr>
          <w:rFonts w:ascii="Bell MT" w:hAnsi="Bell MT"/>
          <w:sz w:val="24"/>
          <w:szCs w:val="24"/>
        </w:rPr>
        <w:t>,</w:t>
      </w:r>
      <w:r>
        <w:rPr>
          <w:rFonts w:ascii="Bell MT" w:hAnsi="Bell MT"/>
          <w:sz w:val="24"/>
          <w:szCs w:val="24"/>
        </w:rPr>
        <w:t xml:space="preserve"> we can continue to have, and debate, different visions of the common good, for example at a philosophical or political level, whilst at the same time working to increase access to primary education for children in various parts of the world. Indeed, in a fundamental sense, that is what has been happening for the best part of the last century, at least. If this is correct, then it is also possible to continue to debate </w:t>
      </w:r>
      <w:r w:rsidRPr="00212D24">
        <w:rPr>
          <w:rFonts w:ascii="Bell MT" w:hAnsi="Bell MT"/>
          <w:sz w:val="24"/>
          <w:szCs w:val="24"/>
        </w:rPr>
        <w:t xml:space="preserve">the </w:t>
      </w:r>
      <w:r>
        <w:rPr>
          <w:rFonts w:ascii="Bell MT" w:hAnsi="Bell MT"/>
          <w:sz w:val="24"/>
          <w:szCs w:val="24"/>
        </w:rPr>
        <w:t xml:space="preserve">question of </w:t>
      </w:r>
      <w:r w:rsidRPr="00212D24">
        <w:rPr>
          <w:rFonts w:ascii="Bell MT" w:hAnsi="Bell MT"/>
          <w:i/>
          <w:sz w:val="24"/>
          <w:szCs w:val="24"/>
        </w:rPr>
        <w:t>the vision of the common good</w:t>
      </w:r>
      <w:r>
        <w:rPr>
          <w:rFonts w:ascii="Bell MT" w:hAnsi="Bell MT"/>
          <w:sz w:val="24"/>
          <w:szCs w:val="24"/>
        </w:rPr>
        <w:t>, in the words of Rawls, as</w:t>
      </w:r>
      <w:r w:rsidRPr="00212D24">
        <w:rPr>
          <w:rFonts w:ascii="Bell MT" w:hAnsi="Bell MT"/>
          <w:sz w:val="24"/>
          <w:szCs w:val="24"/>
        </w:rPr>
        <w:t xml:space="preserve"> a </w:t>
      </w:r>
      <w:r>
        <w:rPr>
          <w:rFonts w:ascii="Bell MT" w:hAnsi="Bell MT"/>
          <w:sz w:val="24"/>
          <w:szCs w:val="24"/>
        </w:rPr>
        <w:t>“</w:t>
      </w:r>
      <w:r w:rsidRPr="00BB6143">
        <w:rPr>
          <w:rFonts w:ascii="Bell MT" w:hAnsi="Bell MT"/>
          <w:sz w:val="24"/>
          <w:szCs w:val="24"/>
        </w:rPr>
        <w:t>political possibility</w:t>
      </w:r>
      <w:r>
        <w:rPr>
          <w:rFonts w:ascii="Bell MT" w:hAnsi="Bell MT"/>
          <w:sz w:val="24"/>
          <w:szCs w:val="24"/>
        </w:rPr>
        <w:t>”</w:t>
      </w:r>
      <w:r w:rsidRPr="00BB6143">
        <w:rPr>
          <w:rFonts w:ascii="Bell MT" w:hAnsi="Bell MT"/>
          <w:sz w:val="24"/>
          <w:szCs w:val="24"/>
        </w:rPr>
        <w:t xml:space="preserve">, or not, </w:t>
      </w:r>
      <w:r>
        <w:rPr>
          <w:rFonts w:ascii="Bell MT" w:hAnsi="Bell MT"/>
          <w:sz w:val="24"/>
          <w:szCs w:val="24"/>
        </w:rPr>
        <w:t>“</w:t>
      </w:r>
      <w:r w:rsidRPr="00BB6143">
        <w:rPr>
          <w:rFonts w:ascii="Bell MT" w:hAnsi="Bell MT"/>
          <w:sz w:val="24"/>
          <w:szCs w:val="24"/>
        </w:rPr>
        <w:t xml:space="preserve">for those who </w:t>
      </w:r>
      <w:r w:rsidRPr="00BB6143">
        <w:rPr>
          <w:rFonts w:ascii="Bell MT" w:hAnsi="Bell MT"/>
          <w:sz w:val="24"/>
          <w:szCs w:val="24"/>
        </w:rPr>
        <w:lastRenderedPageBreak/>
        <w:t>accept the constraints of liberty and toleration of democratic institutions</w:t>
      </w:r>
      <w:r>
        <w:rPr>
          <w:rFonts w:ascii="Bell MT" w:hAnsi="Bell MT"/>
          <w:sz w:val="24"/>
          <w:szCs w:val="24"/>
        </w:rPr>
        <w:t xml:space="preserve">” </w:t>
      </w:r>
      <w:r w:rsidRPr="00BB6143">
        <w:rPr>
          <w:rFonts w:ascii="Bell MT" w:hAnsi="Bell MT"/>
          <w:sz w:val="24"/>
          <w:szCs w:val="24"/>
        </w:rPr>
        <w:t>(2002, p.10)</w:t>
      </w:r>
      <w:r>
        <w:rPr>
          <w:rFonts w:ascii="Bell MT" w:hAnsi="Bell MT"/>
          <w:sz w:val="24"/>
          <w:szCs w:val="24"/>
        </w:rPr>
        <w:t xml:space="preserve"> without necessarily ceasing to make progress in the name of the common good, and in the name of the pursuit of the common good, for example, at the level of primary education, as mentioned earlier, in many communities around the world. </w:t>
      </w:r>
    </w:p>
    <w:p w:rsidR="000D03B3" w:rsidRDefault="000D03B3" w:rsidP="00AB0343">
      <w:pPr>
        <w:spacing w:line="480" w:lineRule="auto"/>
        <w:rPr>
          <w:rFonts w:ascii="Bell MT" w:hAnsi="Bell MT"/>
          <w:sz w:val="24"/>
          <w:szCs w:val="24"/>
        </w:rPr>
      </w:pPr>
      <w:r>
        <w:rPr>
          <w:rFonts w:ascii="Bell MT" w:hAnsi="Bell MT"/>
          <w:sz w:val="24"/>
          <w:szCs w:val="24"/>
        </w:rPr>
        <w:t xml:space="preserve">It has to be said also that Maritain’s own account has three limits, at least. Certainly the pursuit of the common good, in areas like education and human dignity (for example in relation to slavery and human trafficking in the world today), does </w:t>
      </w:r>
      <w:r w:rsidRPr="00A23FB2">
        <w:rPr>
          <w:rFonts w:ascii="Bell MT" w:hAnsi="Bell MT"/>
          <w:sz w:val="24"/>
          <w:szCs w:val="24"/>
        </w:rPr>
        <w:t>impl</w:t>
      </w:r>
      <w:r>
        <w:rPr>
          <w:rFonts w:ascii="Bell MT" w:hAnsi="Bell MT"/>
          <w:sz w:val="24"/>
          <w:szCs w:val="24"/>
        </w:rPr>
        <w:t>y</w:t>
      </w:r>
      <w:r w:rsidRPr="00A23FB2">
        <w:rPr>
          <w:rFonts w:ascii="Bell MT" w:hAnsi="Bell MT"/>
          <w:sz w:val="24"/>
          <w:szCs w:val="24"/>
        </w:rPr>
        <w:t xml:space="preserve"> a redistribution, </w:t>
      </w:r>
      <w:r>
        <w:rPr>
          <w:rFonts w:ascii="Bell MT" w:hAnsi="Bell MT"/>
          <w:sz w:val="24"/>
          <w:szCs w:val="24"/>
        </w:rPr>
        <w:t xml:space="preserve">and certainly, human goods like education and safety and security (in a socio-political context) ought to </w:t>
      </w:r>
      <w:r w:rsidRPr="00A23FB2">
        <w:rPr>
          <w:rFonts w:ascii="Bell MT" w:hAnsi="Bell MT"/>
          <w:sz w:val="24"/>
          <w:szCs w:val="24"/>
        </w:rPr>
        <w:t>be redistributed among persons, and aid their development</w:t>
      </w:r>
      <w:r>
        <w:rPr>
          <w:rFonts w:ascii="Bell MT" w:hAnsi="Bell MT"/>
          <w:sz w:val="24"/>
          <w:szCs w:val="24"/>
        </w:rPr>
        <w:t xml:space="preserve">, but it is also necessary for its sphere of action to include </w:t>
      </w:r>
      <w:r w:rsidRPr="00A23FB2">
        <w:rPr>
          <w:rFonts w:ascii="Bell MT" w:hAnsi="Bell MT"/>
          <w:i/>
          <w:sz w:val="24"/>
          <w:szCs w:val="24"/>
        </w:rPr>
        <w:t>all</w:t>
      </w:r>
      <w:r>
        <w:rPr>
          <w:rFonts w:ascii="Bell MT" w:hAnsi="Bell MT"/>
          <w:sz w:val="24"/>
          <w:szCs w:val="24"/>
        </w:rPr>
        <w:t xml:space="preserve"> human beings. At times, Maritain suggests otherwise, perhaps accidentally. The risk here is that the redistributive aspect of the common good which he rightly highlights, could be rendered incoherent if its possible range of applications is proscribed or limited, arbitrarily, either implicitly or explicitly.</w:t>
      </w:r>
    </w:p>
    <w:p w:rsidR="000D03B3" w:rsidRDefault="000D03B3" w:rsidP="00AB0343">
      <w:pPr>
        <w:spacing w:line="480" w:lineRule="auto"/>
        <w:rPr>
          <w:rFonts w:ascii="Bell MT" w:hAnsi="Bell MT"/>
          <w:sz w:val="24"/>
          <w:szCs w:val="24"/>
        </w:rPr>
      </w:pPr>
      <w:r>
        <w:rPr>
          <w:rFonts w:ascii="Bell MT" w:hAnsi="Bell MT"/>
          <w:sz w:val="24"/>
          <w:szCs w:val="24"/>
        </w:rPr>
        <w:t>It is true in a sense, also, as he argued, that t</w:t>
      </w:r>
      <w:r w:rsidRPr="00A23FB2">
        <w:rPr>
          <w:rFonts w:ascii="Bell MT" w:hAnsi="Bell MT"/>
          <w:sz w:val="24"/>
          <w:szCs w:val="24"/>
        </w:rPr>
        <w:t xml:space="preserve">he common good is the </w:t>
      </w:r>
      <w:r w:rsidRPr="00A23FB2">
        <w:rPr>
          <w:rFonts w:ascii="Bell MT" w:hAnsi="Bell MT"/>
          <w:i/>
          <w:sz w:val="24"/>
          <w:szCs w:val="24"/>
        </w:rPr>
        <w:t>foundation of authority</w:t>
      </w:r>
      <w:r>
        <w:rPr>
          <w:rFonts w:ascii="Bell MT" w:hAnsi="Bell MT"/>
          <w:sz w:val="24"/>
          <w:szCs w:val="24"/>
        </w:rPr>
        <w:t xml:space="preserve">, but the claim needs a little clarification. It is a </w:t>
      </w:r>
      <w:r w:rsidRPr="00CA44E6">
        <w:rPr>
          <w:rFonts w:ascii="Bell MT" w:hAnsi="Bell MT"/>
          <w:i/>
          <w:sz w:val="24"/>
          <w:szCs w:val="24"/>
        </w:rPr>
        <w:t>foundation</w:t>
      </w:r>
      <w:r>
        <w:rPr>
          <w:rFonts w:ascii="Bell MT" w:hAnsi="Bell MT"/>
          <w:sz w:val="24"/>
          <w:szCs w:val="24"/>
        </w:rPr>
        <w:t xml:space="preserve"> in the sense that it provides a platform for authority to act upon systematically, perhaps; it is a </w:t>
      </w:r>
      <w:r w:rsidRPr="00CA44E6">
        <w:rPr>
          <w:rFonts w:ascii="Bell MT" w:hAnsi="Bell MT"/>
          <w:i/>
          <w:sz w:val="24"/>
          <w:szCs w:val="24"/>
        </w:rPr>
        <w:t>foundation</w:t>
      </w:r>
      <w:r>
        <w:rPr>
          <w:rFonts w:ascii="Bell MT" w:hAnsi="Bell MT"/>
          <w:sz w:val="24"/>
          <w:szCs w:val="24"/>
        </w:rPr>
        <w:t xml:space="preserve"> also in the sense that it constitutes an underlying principle or justification for that form of authority. Moreover, there are forms of authority which can be used to promote the common good and there are forms which are not used for such purposes or cannot and will not be used for such purposes. One might think of authority that is used for absolute power and control (“dominion”, Maritain calls it) or for tyrannical or despotic purposes. Or one might think of forms of authority which deny, negate and violate human rights, and by implication, or by extension, the concept of the common good, and the associated pursuit of the common good, that lies at the foundation, or at the roots, of these. </w:t>
      </w:r>
    </w:p>
    <w:p w:rsidR="000D03B3" w:rsidRDefault="000D03B3" w:rsidP="00AB0343">
      <w:pPr>
        <w:spacing w:line="480" w:lineRule="auto"/>
        <w:rPr>
          <w:rFonts w:ascii="Bell MT" w:hAnsi="Bell MT"/>
          <w:sz w:val="24"/>
          <w:szCs w:val="24"/>
        </w:rPr>
      </w:pPr>
      <w:r>
        <w:rPr>
          <w:rFonts w:ascii="Bell MT" w:hAnsi="Bell MT"/>
          <w:sz w:val="24"/>
          <w:szCs w:val="24"/>
        </w:rPr>
        <w:lastRenderedPageBreak/>
        <w:t>A more nuanced account of authority and its possible forms is needed here. What is also needed is a more nuanced account of how “certain individuals” (which is a little vague it has to be said) are to be “</w:t>
      </w:r>
      <w:r w:rsidRPr="00A23FB2">
        <w:rPr>
          <w:rFonts w:ascii="Bell MT" w:hAnsi="Bell MT"/>
          <w:sz w:val="24"/>
          <w:szCs w:val="24"/>
        </w:rPr>
        <w:t>charged with this guidance</w:t>
      </w:r>
      <w:r>
        <w:rPr>
          <w:rFonts w:ascii="Bell MT" w:hAnsi="Bell MT"/>
          <w:sz w:val="24"/>
          <w:szCs w:val="24"/>
        </w:rPr>
        <w:t>”</w:t>
      </w:r>
      <w:r w:rsidRPr="00A23FB2">
        <w:rPr>
          <w:rFonts w:ascii="Bell MT" w:hAnsi="Bell MT"/>
          <w:sz w:val="24"/>
          <w:szCs w:val="24"/>
        </w:rPr>
        <w:t xml:space="preserve">, and </w:t>
      </w:r>
      <w:r>
        <w:rPr>
          <w:rFonts w:ascii="Bell MT" w:hAnsi="Bell MT"/>
          <w:sz w:val="24"/>
          <w:szCs w:val="24"/>
        </w:rPr>
        <w:t>how “</w:t>
      </w:r>
      <w:r w:rsidRPr="00A23FB2">
        <w:rPr>
          <w:rFonts w:ascii="Bell MT" w:hAnsi="Bell MT"/>
          <w:sz w:val="24"/>
          <w:szCs w:val="24"/>
        </w:rPr>
        <w:t xml:space="preserve">the directions which they determine, the decisions which they make to this end, </w:t>
      </w:r>
      <w:r>
        <w:rPr>
          <w:rFonts w:ascii="Bell MT" w:hAnsi="Bell MT"/>
          <w:sz w:val="24"/>
          <w:szCs w:val="24"/>
        </w:rPr>
        <w:t xml:space="preserve">[are to] </w:t>
      </w:r>
      <w:r w:rsidRPr="00A23FB2">
        <w:rPr>
          <w:rFonts w:ascii="Bell MT" w:hAnsi="Bell MT"/>
          <w:sz w:val="24"/>
          <w:szCs w:val="24"/>
        </w:rPr>
        <w:t>be followed or obeyed by the other members of the community</w:t>
      </w:r>
      <w:r>
        <w:rPr>
          <w:rFonts w:ascii="Bell MT" w:hAnsi="Bell MT"/>
          <w:sz w:val="24"/>
          <w:szCs w:val="24"/>
        </w:rPr>
        <w:t xml:space="preserve">” </w:t>
      </w:r>
      <w:r w:rsidRPr="006B124D">
        <w:rPr>
          <w:rFonts w:ascii="Bell MT" w:hAnsi="Bell MT"/>
          <w:sz w:val="24"/>
          <w:szCs w:val="24"/>
        </w:rPr>
        <w:t>(1958, pp.9-10).</w:t>
      </w:r>
      <w:r>
        <w:rPr>
          <w:rFonts w:ascii="Bell MT" w:hAnsi="Bell MT"/>
          <w:sz w:val="24"/>
          <w:szCs w:val="24"/>
        </w:rPr>
        <w:t xml:space="preserve"> (The important question of the relation between an “individual” and “other members of the community” is not addressed sufficiently here, it must be said.) But such an authority, if it is concerned systematically with the pursuit of the common good, ought to be directed at all human beings, not just “free men” (though this point would no doubt be granted by Maritain; it seems to be a matter of expression rather than a matter of substantive disagreement).</w:t>
      </w:r>
    </w:p>
    <w:p w:rsidR="000D03B3" w:rsidRDefault="000D03B3" w:rsidP="00AB0343">
      <w:pPr>
        <w:spacing w:line="480" w:lineRule="auto"/>
        <w:rPr>
          <w:rFonts w:ascii="Bell MT" w:hAnsi="Bell MT"/>
          <w:sz w:val="24"/>
          <w:szCs w:val="24"/>
        </w:rPr>
      </w:pPr>
      <w:r>
        <w:rPr>
          <w:rFonts w:ascii="Bell MT" w:hAnsi="Bell MT"/>
          <w:sz w:val="24"/>
          <w:szCs w:val="24"/>
        </w:rPr>
        <w:t xml:space="preserve">Third, </w:t>
      </w:r>
      <w:r w:rsidRPr="006B124D">
        <w:rPr>
          <w:rFonts w:ascii="Bell MT" w:hAnsi="Bell MT"/>
          <w:sz w:val="24"/>
          <w:szCs w:val="24"/>
        </w:rPr>
        <w:t xml:space="preserve">the </w:t>
      </w:r>
      <w:r w:rsidRPr="006B124D">
        <w:rPr>
          <w:rFonts w:ascii="Bell MT" w:hAnsi="Bell MT"/>
          <w:i/>
          <w:sz w:val="24"/>
          <w:szCs w:val="24"/>
        </w:rPr>
        <w:t>intrinsic morality of the common good</w:t>
      </w:r>
      <w:r>
        <w:rPr>
          <w:rFonts w:ascii="Bell MT" w:hAnsi="Bell MT"/>
          <w:sz w:val="24"/>
          <w:szCs w:val="24"/>
        </w:rPr>
        <w:t>, which Maritain linked to “</w:t>
      </w:r>
      <w:r w:rsidRPr="006B124D">
        <w:rPr>
          <w:rFonts w:ascii="Bell MT" w:hAnsi="Bell MT"/>
          <w:sz w:val="24"/>
          <w:szCs w:val="24"/>
        </w:rPr>
        <w:t>a set of advantages and conveniences</w:t>
      </w:r>
      <w:r>
        <w:rPr>
          <w:rFonts w:ascii="Bell MT" w:hAnsi="Bell MT"/>
          <w:sz w:val="24"/>
          <w:szCs w:val="24"/>
        </w:rPr>
        <w:t>”</w:t>
      </w:r>
      <w:r w:rsidRPr="006B124D">
        <w:rPr>
          <w:rFonts w:ascii="Bell MT" w:hAnsi="Bell MT"/>
          <w:sz w:val="24"/>
          <w:szCs w:val="24"/>
        </w:rPr>
        <w:t xml:space="preserve">, but </w:t>
      </w:r>
      <w:r>
        <w:rPr>
          <w:rFonts w:ascii="Bell MT" w:hAnsi="Bell MT"/>
          <w:sz w:val="24"/>
          <w:szCs w:val="24"/>
        </w:rPr>
        <w:t>also “</w:t>
      </w:r>
      <w:r w:rsidRPr="006B124D">
        <w:rPr>
          <w:rFonts w:ascii="Bell MT" w:hAnsi="Bell MT"/>
          <w:sz w:val="24"/>
          <w:szCs w:val="24"/>
        </w:rPr>
        <w:t>essentially</w:t>
      </w:r>
      <w:r>
        <w:rPr>
          <w:rFonts w:ascii="Bell MT" w:hAnsi="Bell MT"/>
          <w:sz w:val="24"/>
          <w:szCs w:val="24"/>
        </w:rPr>
        <w:t>”, to “</w:t>
      </w:r>
      <w:r w:rsidRPr="006B124D">
        <w:rPr>
          <w:rFonts w:ascii="Bell MT" w:hAnsi="Bell MT"/>
          <w:sz w:val="24"/>
          <w:szCs w:val="24"/>
        </w:rPr>
        <w:t>integrity of life, the good and righteous human life of the multitude</w:t>
      </w:r>
      <w:r>
        <w:rPr>
          <w:rFonts w:ascii="Bell MT" w:hAnsi="Bell MT"/>
          <w:sz w:val="24"/>
          <w:szCs w:val="24"/>
        </w:rPr>
        <w:t xml:space="preserve">” (1958, p.10), ought to be clarified and expanded, significantly. For example, it is not entirely clear just what constitutes </w:t>
      </w:r>
      <w:r w:rsidRPr="00821189">
        <w:rPr>
          <w:rFonts w:ascii="Bell MT" w:hAnsi="Bell MT"/>
          <w:sz w:val="24"/>
          <w:szCs w:val="24"/>
        </w:rPr>
        <w:t xml:space="preserve">the </w:t>
      </w:r>
      <w:r>
        <w:rPr>
          <w:rFonts w:ascii="Bell MT" w:hAnsi="Bell MT"/>
          <w:sz w:val="24"/>
          <w:szCs w:val="24"/>
        </w:rPr>
        <w:t>“</w:t>
      </w:r>
      <w:r w:rsidRPr="00821189">
        <w:rPr>
          <w:rFonts w:ascii="Bell MT" w:hAnsi="Bell MT"/>
          <w:sz w:val="24"/>
          <w:szCs w:val="24"/>
        </w:rPr>
        <w:t>good</w:t>
      </w:r>
      <w:r>
        <w:rPr>
          <w:rFonts w:ascii="Bell MT" w:hAnsi="Bell MT"/>
          <w:sz w:val="24"/>
          <w:szCs w:val="24"/>
        </w:rPr>
        <w:t>”</w:t>
      </w:r>
      <w:r w:rsidRPr="00821189">
        <w:rPr>
          <w:rFonts w:ascii="Bell MT" w:hAnsi="Bell MT"/>
          <w:sz w:val="24"/>
          <w:szCs w:val="24"/>
        </w:rPr>
        <w:t xml:space="preserve"> and </w:t>
      </w:r>
      <w:r>
        <w:rPr>
          <w:rFonts w:ascii="Bell MT" w:hAnsi="Bell MT"/>
          <w:sz w:val="24"/>
          <w:szCs w:val="24"/>
        </w:rPr>
        <w:t>“</w:t>
      </w:r>
      <w:r w:rsidRPr="00821189">
        <w:rPr>
          <w:rFonts w:ascii="Bell MT" w:hAnsi="Bell MT"/>
          <w:sz w:val="24"/>
          <w:szCs w:val="24"/>
        </w:rPr>
        <w:t>righteous human life</w:t>
      </w:r>
      <w:r>
        <w:rPr>
          <w:rFonts w:ascii="Bell MT" w:hAnsi="Bell MT"/>
          <w:sz w:val="24"/>
          <w:szCs w:val="24"/>
        </w:rPr>
        <w:t>” when related to “</w:t>
      </w:r>
      <w:r w:rsidRPr="00821189">
        <w:rPr>
          <w:rFonts w:ascii="Bell MT" w:hAnsi="Bell MT"/>
          <w:sz w:val="24"/>
          <w:szCs w:val="24"/>
        </w:rPr>
        <w:t>the multitude”</w:t>
      </w:r>
      <w:r>
        <w:rPr>
          <w:rFonts w:ascii="Bell MT" w:hAnsi="Bell MT"/>
          <w:sz w:val="24"/>
          <w:szCs w:val="24"/>
        </w:rPr>
        <w:t xml:space="preserve">, as he called it. But this much can be said here at least (it is admittedly brief due to necessary demands on space, but is certainly worthy of further consideration): there is no good reason to suppose, whatever it means, that it is not related at all to learning, education and questions of character, dispositions, activities and </w:t>
      </w:r>
      <w:r w:rsidRPr="00821189">
        <w:rPr>
          <w:rFonts w:ascii="Bell MT" w:hAnsi="Bell MT"/>
          <w:i/>
          <w:sz w:val="24"/>
          <w:szCs w:val="24"/>
        </w:rPr>
        <w:t>eudaimonian</w:t>
      </w:r>
      <w:r>
        <w:rPr>
          <w:rFonts w:ascii="Bell MT" w:hAnsi="Bell MT"/>
          <w:sz w:val="24"/>
          <w:szCs w:val="24"/>
        </w:rPr>
        <w:t xml:space="preserve"> modalities and ends (for example, enlightenment in an educational sense, well-being, due recognition and mindfulness). </w:t>
      </w:r>
    </w:p>
    <w:p w:rsidR="000D03B3" w:rsidRDefault="000D03B3" w:rsidP="00AB0343">
      <w:pPr>
        <w:spacing w:line="480" w:lineRule="auto"/>
        <w:rPr>
          <w:rFonts w:ascii="Bell MT" w:hAnsi="Bell MT"/>
          <w:sz w:val="24"/>
          <w:szCs w:val="24"/>
        </w:rPr>
      </w:pPr>
      <w:r>
        <w:rPr>
          <w:rFonts w:ascii="Bell MT" w:hAnsi="Bell MT"/>
          <w:sz w:val="24"/>
          <w:szCs w:val="24"/>
        </w:rPr>
        <w:t xml:space="preserve">Certainly, it would be possible to link such </w:t>
      </w:r>
      <w:r w:rsidRPr="00821189">
        <w:rPr>
          <w:rFonts w:ascii="Bell MT" w:hAnsi="Bell MT"/>
          <w:sz w:val="24"/>
          <w:szCs w:val="24"/>
        </w:rPr>
        <w:t xml:space="preserve">modalities and </w:t>
      </w:r>
      <w:r>
        <w:rPr>
          <w:rFonts w:ascii="Bell MT" w:hAnsi="Bell MT"/>
          <w:sz w:val="24"/>
          <w:szCs w:val="24"/>
        </w:rPr>
        <w:t>ends with the actualisation of just dispositions (for example, in communities in which primary education for the young is denied, or prohibited) or with the promotion of just and courageous activities such as the unmasking and prosecution of regimes and governments which deny rights and entitlements to genuine refugees. In the words of MacIntrye:</w:t>
      </w:r>
    </w:p>
    <w:p w:rsidR="000D03B3" w:rsidRPr="008C1359" w:rsidRDefault="000D03B3" w:rsidP="008C1359">
      <w:pPr>
        <w:spacing w:line="240" w:lineRule="auto"/>
        <w:ind w:left="851" w:right="851"/>
        <w:mirrorIndents/>
        <w:rPr>
          <w:rFonts w:ascii="Bell MT" w:hAnsi="Bell MT"/>
          <w:sz w:val="24"/>
          <w:szCs w:val="24"/>
        </w:rPr>
      </w:pPr>
      <w:r w:rsidRPr="008C1359">
        <w:rPr>
          <w:rFonts w:ascii="Bell MT" w:hAnsi="Bell MT"/>
          <w:sz w:val="24"/>
          <w:szCs w:val="24"/>
        </w:rPr>
        <w:lastRenderedPageBreak/>
        <w:t>The virtues … are to be understood as those dispositions which will not only sustain practices and enable us to achieve the goods internal to practices, but which will also sustain us in the relevant kind of quest for the good, by enabling us to overcome the harms, dangers, temptations and distractions which we encounter, and which will furnish us with increasing self-knowledge and increasing knowledge of the good</w:t>
      </w:r>
      <w:r w:rsidR="005F7D67">
        <w:rPr>
          <w:rFonts w:ascii="Bell MT" w:hAnsi="Bell MT"/>
          <w:sz w:val="24"/>
          <w:szCs w:val="24"/>
        </w:rPr>
        <w:t>. (1981, p.204)</w:t>
      </w:r>
    </w:p>
    <w:p w:rsidR="000D03B3" w:rsidRDefault="000D03B3" w:rsidP="000D03B3">
      <w:pPr>
        <w:rPr>
          <w:rFonts w:ascii="Bell MT" w:hAnsi="Bell MT"/>
          <w:sz w:val="24"/>
          <w:szCs w:val="24"/>
        </w:rPr>
      </w:pPr>
      <w:r>
        <w:rPr>
          <w:rFonts w:ascii="Bell MT" w:hAnsi="Bell MT"/>
          <w:sz w:val="24"/>
          <w:szCs w:val="24"/>
        </w:rPr>
        <w:t xml:space="preserve"> 3</w:t>
      </w:r>
    </w:p>
    <w:p w:rsidR="000D03B3" w:rsidRPr="00E542B9" w:rsidRDefault="000D03B3" w:rsidP="00AB0343">
      <w:pPr>
        <w:spacing w:line="480" w:lineRule="auto"/>
        <w:rPr>
          <w:rFonts w:ascii="Bell MT" w:hAnsi="Bell MT"/>
          <w:sz w:val="24"/>
          <w:szCs w:val="24"/>
        </w:rPr>
      </w:pPr>
      <w:r w:rsidRPr="00E542B9">
        <w:rPr>
          <w:rFonts w:ascii="Bell MT" w:hAnsi="Bell MT"/>
          <w:sz w:val="24"/>
          <w:szCs w:val="24"/>
        </w:rPr>
        <w:t xml:space="preserve">So what then of the “tragedy of humanism”? Many thinkers have reflected on the relationship between humanism, individualism, collectivism and/or community (see for example, Callero 2018; Baiasu 2016 and 2010; Cox 2016;  Wendland 2016; Buchanan and Yoon 2016; Gergen 2015; Bowring 2014; Hatzimoysis 2014; Bauman 2013; Churchill and Jack Reynolds 2013; Mészáros 2012; Rae 2011; Morris 2010; Daigle and Golom 2009; Webber 2009; </w:t>
      </w:r>
      <w:r w:rsidR="009D679F">
        <w:rPr>
          <w:rFonts w:ascii="Bell MT" w:hAnsi="Bell MT"/>
          <w:sz w:val="24"/>
          <w:szCs w:val="24"/>
        </w:rPr>
        <w:t xml:space="preserve">Younis, 2009; </w:t>
      </w:r>
      <w:r w:rsidRPr="00E542B9">
        <w:rPr>
          <w:rFonts w:ascii="Bell MT" w:hAnsi="Bell MT"/>
          <w:sz w:val="24"/>
          <w:szCs w:val="24"/>
        </w:rPr>
        <w:t>Levy 2003; Fourny and Minahen 1997; Schmitt 1995; McCulloch 1994; Daly 1994; Dobson 1993;  Howells 1992;  Crittenden 1992; Bell 1989; Aboulafia 1986; Carrithers, Collins and Lukes 1985; Schroeder 1984; Theunissen 1984; Morris 1976; Sutton 1976; King 1974; Marcel 1973; 1967; 1966; 1965; 1963; 1962, 1952; 1951 and 1949; Natanson, 1973; Brée 1972; McMahon 1971; Smyth-Kok 1970;  Aron 1969; Laing and Cooper 1964; Salvan 1962; Grene 1959; Russell 1949; among many others).</w:t>
      </w:r>
    </w:p>
    <w:p w:rsidR="000D03B3" w:rsidRPr="00E542B9" w:rsidRDefault="000D03B3" w:rsidP="00AB0343">
      <w:pPr>
        <w:spacing w:line="480" w:lineRule="auto"/>
        <w:rPr>
          <w:rFonts w:ascii="Bell MT" w:hAnsi="Bell MT"/>
          <w:sz w:val="24"/>
          <w:szCs w:val="24"/>
        </w:rPr>
      </w:pPr>
      <w:r w:rsidRPr="00E542B9">
        <w:rPr>
          <w:rFonts w:ascii="Bell MT" w:hAnsi="Bell MT"/>
          <w:sz w:val="24"/>
          <w:szCs w:val="24"/>
        </w:rPr>
        <w:t xml:space="preserve">Maritain offers an original and thought provoking reflection </w:t>
      </w:r>
      <w:r>
        <w:rPr>
          <w:rFonts w:ascii="Bell MT" w:hAnsi="Bell MT"/>
          <w:sz w:val="24"/>
          <w:szCs w:val="24"/>
        </w:rPr>
        <w:t xml:space="preserve">on humanism and the common good </w:t>
      </w:r>
      <w:r w:rsidRPr="00E542B9">
        <w:rPr>
          <w:rFonts w:ascii="Bell MT" w:hAnsi="Bell MT"/>
          <w:sz w:val="24"/>
          <w:szCs w:val="24"/>
        </w:rPr>
        <w:t xml:space="preserve">in the closing chapter of </w:t>
      </w:r>
      <w:r w:rsidRPr="00E542B9">
        <w:rPr>
          <w:rFonts w:ascii="Bell MT" w:hAnsi="Bell MT"/>
          <w:i/>
          <w:sz w:val="24"/>
          <w:szCs w:val="24"/>
        </w:rPr>
        <w:t>The Person and the Common Good</w:t>
      </w:r>
      <w:r>
        <w:rPr>
          <w:rFonts w:ascii="Bell MT" w:hAnsi="Bell MT"/>
          <w:sz w:val="24"/>
          <w:szCs w:val="24"/>
        </w:rPr>
        <w:t>:</w:t>
      </w:r>
    </w:p>
    <w:p w:rsidR="000D03B3" w:rsidRPr="008C1359" w:rsidRDefault="000D03B3" w:rsidP="008C1359">
      <w:pPr>
        <w:spacing w:line="240" w:lineRule="auto"/>
        <w:ind w:left="851" w:right="851"/>
        <w:rPr>
          <w:rFonts w:ascii="Bell MT" w:hAnsi="Bell MT"/>
          <w:sz w:val="24"/>
          <w:szCs w:val="24"/>
        </w:rPr>
      </w:pPr>
      <w:r w:rsidRPr="008C1359">
        <w:rPr>
          <w:rFonts w:ascii="Bell MT" w:hAnsi="Bell MT"/>
          <w:sz w:val="24"/>
          <w:szCs w:val="24"/>
        </w:rPr>
        <w:t xml:space="preserve">every materialistic philosophy of man and society is drawn, in spite of itself (in virtue of the real aspirations of its followers who, after all, are men), by the values and goods proper to personality. Even when ignoring them, such doctrines obscurely desire these values and goods so that in practice they can act upon men only by invoking justice, liberty, </w:t>
      </w:r>
      <w:r w:rsidR="00577C37" w:rsidRPr="008C1359">
        <w:rPr>
          <w:rFonts w:ascii="Bell MT" w:hAnsi="Bell MT"/>
          <w:sz w:val="24"/>
          <w:szCs w:val="24"/>
        </w:rPr>
        <w:t>and the</w:t>
      </w:r>
      <w:r w:rsidRPr="008C1359">
        <w:rPr>
          <w:rFonts w:ascii="Bell MT" w:hAnsi="Bell MT"/>
          <w:sz w:val="24"/>
          <w:szCs w:val="24"/>
        </w:rPr>
        <w:t xml:space="preserve"> goods of the person</w:t>
      </w:r>
      <w:r w:rsidR="005F7D67">
        <w:rPr>
          <w:rFonts w:ascii="Bell MT" w:hAnsi="Bell MT"/>
          <w:sz w:val="24"/>
          <w:szCs w:val="24"/>
        </w:rPr>
        <w:t>. (1947, p. 63)</w:t>
      </w:r>
    </w:p>
    <w:p w:rsidR="000D03B3" w:rsidRPr="00CD387B" w:rsidRDefault="000D03B3" w:rsidP="00AB0343">
      <w:pPr>
        <w:tabs>
          <w:tab w:val="left" w:pos="1215"/>
        </w:tabs>
        <w:spacing w:line="480" w:lineRule="auto"/>
        <w:rPr>
          <w:rFonts w:ascii="Bell MT" w:hAnsi="Bell MT"/>
          <w:sz w:val="24"/>
          <w:szCs w:val="24"/>
        </w:rPr>
      </w:pPr>
      <w:r w:rsidRPr="00CD387B">
        <w:rPr>
          <w:rFonts w:ascii="Bell MT" w:hAnsi="Bell MT"/>
          <w:sz w:val="24"/>
          <w:szCs w:val="24"/>
        </w:rPr>
        <w:t xml:space="preserve">It is notable that he takes aim at such philosophies “of man and society” but does not follow the critique to one of its logical conclusions. If every such “philosophy” is drawn “in spite of itself” by the values and goods mentioned above, then materialist philosophies of the human </w:t>
      </w:r>
      <w:r>
        <w:rPr>
          <w:rFonts w:ascii="Bell MT" w:hAnsi="Bell MT"/>
          <w:sz w:val="24"/>
          <w:szCs w:val="24"/>
        </w:rPr>
        <w:t xml:space="preserve">being </w:t>
      </w:r>
      <w:r w:rsidRPr="00CD387B">
        <w:rPr>
          <w:rFonts w:ascii="Bell MT" w:hAnsi="Bell MT"/>
          <w:sz w:val="24"/>
          <w:szCs w:val="24"/>
        </w:rPr>
        <w:t xml:space="preserve">which encompass Existentialist Humanism (a term Sartre preferred: see for example, 2007; but also 2004, 1996, 1992, 1978,1974, 1968, 1967, 1966 and 1956; see also, Baiasu </w:t>
      </w:r>
      <w:r w:rsidRPr="00CD387B">
        <w:rPr>
          <w:rFonts w:ascii="Bell MT" w:hAnsi="Bell MT"/>
          <w:sz w:val="24"/>
          <w:szCs w:val="24"/>
        </w:rPr>
        <w:lastRenderedPageBreak/>
        <w:t>2016; Churchill and Jack Reynolds 2013; Webber 2009; Sprintzen and van den Hoven 2004; Bowring 2000; Dobson 1993; Howells 1992;  Theunissen 1984; Aronson 1980; Natanson 1973; Brée 1972; McMahon 1971; Grene 1959; among many others), for example, are drawn in spite of thems</w:t>
      </w:r>
      <w:r>
        <w:rPr>
          <w:rFonts w:ascii="Bell MT" w:hAnsi="Bell MT"/>
          <w:sz w:val="24"/>
          <w:szCs w:val="24"/>
        </w:rPr>
        <w:t>elves by those values and goods,</w:t>
      </w:r>
      <w:r w:rsidRPr="00CD387B">
        <w:rPr>
          <w:rFonts w:ascii="Bell MT" w:hAnsi="Bell MT"/>
          <w:sz w:val="24"/>
          <w:szCs w:val="24"/>
        </w:rPr>
        <w:t xml:space="preserve"> also. It would be productive to set out the numerous analogies between materialistic philosophies “of man and society” and Existentialist Humanism, and its radical affirmation of </w:t>
      </w:r>
      <w:r w:rsidRPr="00A93F28">
        <w:rPr>
          <w:rFonts w:ascii="Bell MT" w:hAnsi="Bell MT"/>
          <w:i/>
          <w:sz w:val="24"/>
          <w:szCs w:val="24"/>
        </w:rPr>
        <w:t>individualism</w:t>
      </w:r>
      <w:r w:rsidRPr="00CD387B">
        <w:rPr>
          <w:rFonts w:ascii="Bell MT" w:hAnsi="Bell MT"/>
          <w:sz w:val="24"/>
          <w:szCs w:val="24"/>
        </w:rPr>
        <w:t xml:space="preserve"> (</w:t>
      </w:r>
      <w:r>
        <w:rPr>
          <w:rFonts w:ascii="Bell MT" w:hAnsi="Bell MT"/>
          <w:sz w:val="24"/>
          <w:szCs w:val="24"/>
        </w:rPr>
        <w:t xml:space="preserve">whereby the most important or sole measure of value or authenticity in a human life is anchored in the human </w:t>
      </w:r>
      <w:r w:rsidRPr="00A93F28">
        <w:rPr>
          <w:rFonts w:ascii="Bell MT" w:hAnsi="Bell MT"/>
          <w:i/>
          <w:sz w:val="24"/>
          <w:szCs w:val="24"/>
        </w:rPr>
        <w:t>individual alone</w:t>
      </w:r>
      <w:r>
        <w:rPr>
          <w:rFonts w:ascii="Bell MT" w:hAnsi="Bell MT"/>
          <w:sz w:val="24"/>
          <w:szCs w:val="24"/>
        </w:rPr>
        <w:t xml:space="preserve"> and his/her will, freedom and choices, </w:t>
      </w:r>
      <w:r w:rsidRPr="00A93F28">
        <w:rPr>
          <w:rFonts w:ascii="Bell MT" w:hAnsi="Bell MT"/>
          <w:i/>
          <w:sz w:val="24"/>
          <w:szCs w:val="24"/>
        </w:rPr>
        <w:t>as such</w:t>
      </w:r>
      <w:r>
        <w:rPr>
          <w:rFonts w:ascii="Bell MT" w:hAnsi="Bell MT"/>
          <w:sz w:val="24"/>
          <w:szCs w:val="24"/>
        </w:rPr>
        <w:t>)</w:t>
      </w:r>
      <w:r w:rsidRPr="00CD387B">
        <w:rPr>
          <w:rFonts w:ascii="Bell MT" w:hAnsi="Bell MT"/>
          <w:sz w:val="24"/>
          <w:szCs w:val="24"/>
        </w:rPr>
        <w:t xml:space="preserve">. But that will have to wait for another occasion. </w:t>
      </w:r>
    </w:p>
    <w:p w:rsidR="000D03B3" w:rsidRDefault="000D03B3" w:rsidP="00AB0343">
      <w:pPr>
        <w:tabs>
          <w:tab w:val="left" w:pos="1215"/>
        </w:tabs>
        <w:spacing w:line="480" w:lineRule="auto"/>
        <w:rPr>
          <w:rFonts w:ascii="Bell MT" w:hAnsi="Bell MT"/>
          <w:sz w:val="24"/>
          <w:szCs w:val="24"/>
        </w:rPr>
      </w:pPr>
      <w:r w:rsidRPr="00CD387B">
        <w:rPr>
          <w:rFonts w:ascii="Bell MT" w:hAnsi="Bell MT"/>
          <w:sz w:val="24"/>
          <w:szCs w:val="24"/>
        </w:rPr>
        <w:t xml:space="preserve">Nonetheless, it needs to be noted that such radical affirmations neither cohere necessarily with </w:t>
      </w:r>
      <w:r>
        <w:rPr>
          <w:rFonts w:ascii="Bell MT" w:hAnsi="Bell MT"/>
          <w:sz w:val="24"/>
          <w:szCs w:val="24"/>
        </w:rPr>
        <w:t xml:space="preserve">shared </w:t>
      </w:r>
      <w:r w:rsidRPr="00CD387B">
        <w:rPr>
          <w:rFonts w:ascii="Bell MT" w:hAnsi="Bell MT"/>
          <w:sz w:val="24"/>
          <w:szCs w:val="24"/>
        </w:rPr>
        <w:t>values and goods such as justice and community, nor necessarily</w:t>
      </w:r>
      <w:r>
        <w:rPr>
          <w:rFonts w:ascii="Bell MT" w:hAnsi="Bell MT"/>
          <w:sz w:val="24"/>
          <w:szCs w:val="24"/>
        </w:rPr>
        <w:t xml:space="preserve"> with the development of common interpersonal virtues such as justice, nor for that matter, the shared pursuit of </w:t>
      </w:r>
      <w:r w:rsidRPr="000A1228">
        <w:rPr>
          <w:rFonts w:ascii="Bell MT" w:hAnsi="Bell MT"/>
          <w:i/>
          <w:sz w:val="24"/>
          <w:szCs w:val="24"/>
        </w:rPr>
        <w:t>eudaimonian</w:t>
      </w:r>
      <w:r>
        <w:rPr>
          <w:rFonts w:ascii="Bell MT" w:hAnsi="Bell MT"/>
          <w:sz w:val="24"/>
          <w:szCs w:val="24"/>
        </w:rPr>
        <w:t xml:space="preserve"> ends. Existentialist humanism, </w:t>
      </w:r>
      <w:r w:rsidR="003973FD">
        <w:rPr>
          <w:rFonts w:ascii="Bell MT" w:hAnsi="Bell MT"/>
          <w:sz w:val="24"/>
          <w:szCs w:val="24"/>
        </w:rPr>
        <w:t xml:space="preserve">in one important sense, asserts </w:t>
      </w:r>
      <w:r>
        <w:rPr>
          <w:rFonts w:ascii="Bell MT" w:hAnsi="Bell MT"/>
          <w:sz w:val="24"/>
          <w:szCs w:val="24"/>
        </w:rPr>
        <w:t xml:space="preserve">that “man” is a lawmaker </w:t>
      </w:r>
      <w:r w:rsidRPr="000A1228">
        <w:rPr>
          <w:rFonts w:ascii="Bell MT" w:hAnsi="Bell MT"/>
          <w:i/>
          <w:sz w:val="24"/>
          <w:szCs w:val="24"/>
        </w:rPr>
        <w:t>for himself</w:t>
      </w:r>
      <w:r>
        <w:rPr>
          <w:rFonts w:ascii="Bell MT" w:hAnsi="Bell MT"/>
          <w:sz w:val="24"/>
          <w:szCs w:val="24"/>
        </w:rPr>
        <w:t xml:space="preserve"> </w:t>
      </w:r>
      <w:r w:rsidRPr="000A1228">
        <w:rPr>
          <w:rFonts w:ascii="Bell MT" w:hAnsi="Bell MT"/>
          <w:i/>
          <w:sz w:val="24"/>
          <w:szCs w:val="24"/>
        </w:rPr>
        <w:t xml:space="preserve">alone, </w:t>
      </w:r>
      <w:r>
        <w:rPr>
          <w:rFonts w:ascii="Bell MT" w:hAnsi="Bell MT"/>
          <w:i/>
          <w:sz w:val="24"/>
          <w:szCs w:val="24"/>
        </w:rPr>
        <w:t xml:space="preserve">in anguish, </w:t>
      </w:r>
      <w:r>
        <w:rPr>
          <w:rFonts w:ascii="Bell MT" w:hAnsi="Bell MT"/>
          <w:sz w:val="24"/>
          <w:szCs w:val="24"/>
        </w:rPr>
        <w:t xml:space="preserve">and rejects binding imperatives (of the Kantian kind in particular), so it is difficult, as many of the critics of such thinking have pointed out, to see how such a radically individualised position can systematically promote goods like social cohesion or interpersonal harmony. MacIntyre put it memorably: “authentic existence is to be found only in a self-conscious awareness of an absolute freedom of choice… Sartre located the basis of his moral view in a metaphysics of human nature…” (1968, p.269). </w:t>
      </w:r>
    </w:p>
    <w:p w:rsidR="000D03B3" w:rsidRDefault="000D03B3" w:rsidP="00AB0343">
      <w:pPr>
        <w:tabs>
          <w:tab w:val="left" w:pos="1215"/>
        </w:tabs>
        <w:spacing w:line="480" w:lineRule="auto"/>
        <w:rPr>
          <w:rFonts w:ascii="Bell MT" w:hAnsi="Bell MT"/>
          <w:sz w:val="24"/>
          <w:szCs w:val="24"/>
        </w:rPr>
      </w:pPr>
      <w:r>
        <w:rPr>
          <w:rFonts w:ascii="Bell MT" w:hAnsi="Bell MT"/>
          <w:sz w:val="24"/>
          <w:szCs w:val="24"/>
        </w:rPr>
        <w:t>Such radicalised humanist individualist positions, one could argue, by extension (and many have</w:t>
      </w:r>
      <w:r w:rsidR="009D679F">
        <w:rPr>
          <w:rFonts w:ascii="Bell MT" w:hAnsi="Bell MT"/>
          <w:sz w:val="24"/>
          <w:szCs w:val="24"/>
        </w:rPr>
        <w:t xml:space="preserve"> such as Buber, Marcel, Jaspers and Maritain</w:t>
      </w:r>
      <w:r>
        <w:rPr>
          <w:rFonts w:ascii="Bell MT" w:hAnsi="Bell MT"/>
          <w:sz w:val="24"/>
          <w:szCs w:val="24"/>
        </w:rPr>
        <w:t xml:space="preserve">) are more likely to stir </w:t>
      </w:r>
      <w:r w:rsidR="003973FD">
        <w:rPr>
          <w:rFonts w:ascii="Bell MT" w:hAnsi="Bell MT"/>
          <w:sz w:val="24"/>
          <w:szCs w:val="24"/>
        </w:rPr>
        <w:t xml:space="preserve">alienation, </w:t>
      </w:r>
      <w:r>
        <w:rPr>
          <w:rFonts w:ascii="Bell MT" w:hAnsi="Bell MT"/>
          <w:sz w:val="24"/>
          <w:szCs w:val="24"/>
        </w:rPr>
        <w:t xml:space="preserve">division, isolation, enmity or conflict, or as some have put it famously, manifold and varied expressions of the individualised will to power, or the will to overcome conventional codes of morality, including, by implication, communitarian and ethical systems and codes (like </w:t>
      </w:r>
      <w:r>
        <w:rPr>
          <w:rFonts w:ascii="Bell MT" w:hAnsi="Bell MT"/>
          <w:sz w:val="24"/>
          <w:szCs w:val="24"/>
        </w:rPr>
        <w:lastRenderedPageBreak/>
        <w:t>deontology, virtue ethics or natural law ethics, which promote human goods like happiness, justice and psychological well-being).</w:t>
      </w:r>
    </w:p>
    <w:p w:rsidR="000D03B3" w:rsidRPr="007F0101" w:rsidRDefault="000D03B3" w:rsidP="00AB0343">
      <w:pPr>
        <w:tabs>
          <w:tab w:val="left" w:pos="1215"/>
        </w:tabs>
        <w:spacing w:line="480" w:lineRule="auto"/>
        <w:rPr>
          <w:rFonts w:ascii="Bell MT" w:hAnsi="Bell MT"/>
          <w:sz w:val="24"/>
          <w:szCs w:val="24"/>
        </w:rPr>
      </w:pPr>
      <w:r>
        <w:rPr>
          <w:rFonts w:ascii="Bell MT" w:hAnsi="Bell MT"/>
          <w:sz w:val="24"/>
          <w:szCs w:val="24"/>
        </w:rPr>
        <w:t>Maritain also accuses such materialistic philosophies of elevating matter over spirit, thereby becoming blind to a number of other significant things:</w:t>
      </w:r>
    </w:p>
    <w:p w:rsidR="000D03B3" w:rsidRPr="008C1359" w:rsidRDefault="000D03B3" w:rsidP="003973FD">
      <w:pPr>
        <w:tabs>
          <w:tab w:val="left" w:pos="1215"/>
        </w:tabs>
        <w:spacing w:line="240" w:lineRule="auto"/>
        <w:ind w:left="851" w:right="851"/>
        <w:mirrorIndents/>
        <w:rPr>
          <w:rFonts w:ascii="Bell MT" w:hAnsi="Bell MT"/>
          <w:sz w:val="24"/>
          <w:szCs w:val="24"/>
        </w:rPr>
      </w:pPr>
      <w:r w:rsidRPr="008C1359">
        <w:rPr>
          <w:rFonts w:ascii="Bell MT" w:hAnsi="Bell MT"/>
          <w:sz w:val="24"/>
          <w:szCs w:val="24"/>
        </w:rPr>
        <w:t xml:space="preserve">But what do they express, considered as doctrines? Blind to the realities of the spirit, responsive only to what belongs to the world of matter, they see in man no more than the shadow of true personality, his material individuality. This alone in man are they able to express. Actually, they jeopardize the person either by dissolving it in anarchy or, as inexorably happens under the pressure of political necessities, by subjecting it to the social body as Number, economic community, national or racial state. (1947, pp.63-64; see also Maritain, 1970; 1961; 1956a; 1956b; 1953; </w:t>
      </w:r>
      <w:r w:rsidR="005F7D67">
        <w:rPr>
          <w:rFonts w:ascii="Bell MT" w:hAnsi="Bell MT"/>
          <w:sz w:val="24"/>
          <w:szCs w:val="24"/>
        </w:rPr>
        <w:t>1947; 1946; 1932, among others)</w:t>
      </w:r>
    </w:p>
    <w:p w:rsidR="000D03B3" w:rsidRDefault="000D03B3" w:rsidP="003973FD">
      <w:pPr>
        <w:tabs>
          <w:tab w:val="left" w:pos="1215"/>
        </w:tabs>
        <w:spacing w:line="480" w:lineRule="auto"/>
        <w:rPr>
          <w:rFonts w:ascii="Bell MT" w:hAnsi="Bell MT"/>
          <w:sz w:val="24"/>
          <w:szCs w:val="24"/>
        </w:rPr>
      </w:pPr>
      <w:r w:rsidRPr="00891948">
        <w:rPr>
          <w:rFonts w:ascii="Bell MT" w:hAnsi="Bell MT"/>
          <w:sz w:val="24"/>
          <w:szCs w:val="24"/>
        </w:rPr>
        <w:t xml:space="preserve">Maritain captures something important here, </w:t>
      </w:r>
      <w:r>
        <w:rPr>
          <w:rFonts w:ascii="Bell MT" w:hAnsi="Bell MT"/>
          <w:sz w:val="24"/>
          <w:szCs w:val="24"/>
        </w:rPr>
        <w:t>whether or not one agrees with his substantive position. It is difficult to see how radically individualised affirmations of freedom, anchored in the energy of the will and the impetus to surmount and overcome, over and over again, sometimes in relation to insufficiently differentiated moral targets, can cohere with a fully materialist conception of “man” and “woman”,</w:t>
      </w:r>
      <w:r w:rsidRPr="00891948">
        <w:rPr>
          <w:rFonts w:ascii="Bell MT" w:hAnsi="Bell MT"/>
          <w:sz w:val="24"/>
          <w:szCs w:val="24"/>
        </w:rPr>
        <w:t xml:space="preserve"> </w:t>
      </w:r>
      <w:r>
        <w:rPr>
          <w:rFonts w:ascii="Bell MT" w:hAnsi="Bell MT"/>
          <w:sz w:val="24"/>
          <w:szCs w:val="24"/>
        </w:rPr>
        <w:t xml:space="preserve">for freedom itself, if we assume that it is a given (for the purposes of the argument here) is not a material or physical thing. </w:t>
      </w:r>
    </w:p>
    <w:p w:rsidR="000D03B3" w:rsidRDefault="000D03B3" w:rsidP="00AB0343">
      <w:pPr>
        <w:tabs>
          <w:tab w:val="left" w:pos="1215"/>
        </w:tabs>
        <w:spacing w:line="480" w:lineRule="auto"/>
        <w:rPr>
          <w:rFonts w:ascii="Bell MT" w:hAnsi="Bell MT"/>
          <w:sz w:val="24"/>
          <w:szCs w:val="24"/>
        </w:rPr>
      </w:pPr>
      <w:r>
        <w:rPr>
          <w:rFonts w:ascii="Bell MT" w:hAnsi="Bell MT"/>
          <w:sz w:val="24"/>
          <w:szCs w:val="24"/>
        </w:rPr>
        <w:t xml:space="preserve">“Materialists” is understood here in two senses that A.J. Ayer captures: first, the “thesis of physicalism”, or materialism, states that “statements about experiences are transformable into statements </w:t>
      </w:r>
      <w:r w:rsidRPr="006F7FD6">
        <w:rPr>
          <w:rFonts w:ascii="Bell MT" w:hAnsi="Bell MT"/>
          <w:i/>
          <w:sz w:val="24"/>
          <w:szCs w:val="24"/>
        </w:rPr>
        <w:t>about physical occurrences</w:t>
      </w:r>
      <w:r>
        <w:rPr>
          <w:rFonts w:ascii="Bell MT" w:hAnsi="Bell MT"/>
          <w:sz w:val="24"/>
          <w:szCs w:val="24"/>
        </w:rPr>
        <w:t xml:space="preserve">” (emphasis added, 1963, p.89); second </w:t>
      </w:r>
      <w:r w:rsidRPr="006F7FD6">
        <w:rPr>
          <w:rFonts w:ascii="Bell MT" w:hAnsi="Bell MT"/>
          <w:sz w:val="24"/>
          <w:szCs w:val="24"/>
        </w:rPr>
        <w:t>“</w:t>
      </w:r>
      <w:r>
        <w:rPr>
          <w:rFonts w:ascii="Bell MT" w:hAnsi="Bell MT"/>
          <w:sz w:val="24"/>
          <w:szCs w:val="24"/>
        </w:rPr>
        <w:t>m</w:t>
      </w:r>
      <w:r w:rsidRPr="006F7FD6">
        <w:rPr>
          <w:rFonts w:ascii="Bell MT" w:hAnsi="Bell MT"/>
          <w:sz w:val="24"/>
          <w:szCs w:val="24"/>
        </w:rPr>
        <w:t xml:space="preserve">aterialists” </w:t>
      </w:r>
      <w:r>
        <w:rPr>
          <w:rFonts w:ascii="Bell MT" w:hAnsi="Bell MT"/>
          <w:sz w:val="24"/>
          <w:szCs w:val="24"/>
        </w:rPr>
        <w:t xml:space="preserve">“deny the existence of mental as opposed to physical events. They do not of course deny that people think and feel and act and perceive things through their senses, but they believe that all these processes can be described in </w:t>
      </w:r>
      <w:r w:rsidRPr="006F7FD6">
        <w:rPr>
          <w:rFonts w:ascii="Bell MT" w:hAnsi="Bell MT"/>
          <w:i/>
          <w:sz w:val="24"/>
          <w:szCs w:val="24"/>
        </w:rPr>
        <w:t>purely physical terms</w:t>
      </w:r>
      <w:r>
        <w:rPr>
          <w:rFonts w:ascii="Bell MT" w:hAnsi="Bell MT"/>
          <w:sz w:val="24"/>
          <w:szCs w:val="24"/>
        </w:rPr>
        <w:t xml:space="preserve">” (emphasis added; 1973, p.126; see also Ayer, 1982, pp.170-190; 1971, pp.191-193 and 1956, pp.209-214). </w:t>
      </w:r>
      <w:r w:rsidR="008D347F">
        <w:rPr>
          <w:rFonts w:ascii="Bell MT" w:hAnsi="Bell MT"/>
          <w:sz w:val="24"/>
          <w:szCs w:val="24"/>
        </w:rPr>
        <w:t xml:space="preserve">Ayer defines humanism and humanists in two ways also: </w:t>
      </w:r>
      <w:r w:rsidR="008D347F" w:rsidRPr="00C41E8C">
        <w:rPr>
          <w:rFonts w:ascii="Bell MT" w:hAnsi="Bell MT"/>
          <w:i/>
          <w:sz w:val="24"/>
          <w:szCs w:val="24"/>
        </w:rPr>
        <w:t>humanism</w:t>
      </w:r>
      <w:r w:rsidR="008D347F">
        <w:rPr>
          <w:rFonts w:ascii="Bell MT" w:hAnsi="Bell MT"/>
          <w:sz w:val="24"/>
          <w:szCs w:val="24"/>
        </w:rPr>
        <w:t xml:space="preserve"> refers to “any system of thought or action which is concerned with merely human interests” (1990, p.172); </w:t>
      </w:r>
      <w:r w:rsidR="008D347F" w:rsidRPr="00C41E8C">
        <w:rPr>
          <w:rFonts w:ascii="Bell MT" w:hAnsi="Bell MT"/>
          <w:i/>
          <w:sz w:val="24"/>
          <w:szCs w:val="24"/>
        </w:rPr>
        <w:t>humanists</w:t>
      </w:r>
      <w:r w:rsidR="008D347F">
        <w:rPr>
          <w:rFonts w:ascii="Bell MT" w:hAnsi="Bell MT"/>
          <w:sz w:val="24"/>
          <w:szCs w:val="24"/>
        </w:rPr>
        <w:t xml:space="preserve"> </w:t>
      </w:r>
      <w:r w:rsidR="008D347F">
        <w:rPr>
          <w:rFonts w:ascii="Bell MT" w:hAnsi="Bell MT"/>
          <w:sz w:val="24"/>
          <w:szCs w:val="24"/>
        </w:rPr>
        <w:lastRenderedPageBreak/>
        <w:t xml:space="preserve">refers to “adherents who put their trust in scientific method, with its implication that every theory is liable to revision” (1990, p.173). </w:t>
      </w:r>
      <w:r>
        <w:rPr>
          <w:rFonts w:ascii="Bell MT" w:hAnsi="Bell MT"/>
          <w:sz w:val="24"/>
          <w:szCs w:val="24"/>
        </w:rPr>
        <w:t>So, we have an ostensibly materialist or an un</w:t>
      </w:r>
      <w:r w:rsidR="008D347F">
        <w:rPr>
          <w:rFonts w:ascii="Bell MT" w:hAnsi="Bell MT"/>
          <w:sz w:val="24"/>
          <w:szCs w:val="24"/>
        </w:rPr>
        <w:t>compromising humanist position,</w:t>
      </w:r>
      <w:r>
        <w:rPr>
          <w:rFonts w:ascii="Bell MT" w:hAnsi="Bell MT"/>
          <w:sz w:val="24"/>
          <w:szCs w:val="24"/>
        </w:rPr>
        <w:t xml:space="preserve"> which rests on a materialist conception of humanity, on the one hand, and a non-material or non-physical mode or state of being, not itself reducible in any empirically given or logically self-evident way, which is supposed to anchor the position to some kind of au</w:t>
      </w:r>
      <w:r w:rsidR="008D347F">
        <w:rPr>
          <w:rFonts w:ascii="Bell MT" w:hAnsi="Bell MT"/>
          <w:sz w:val="24"/>
          <w:szCs w:val="24"/>
        </w:rPr>
        <w:t>thentic becoming, in the world.</w:t>
      </w:r>
    </w:p>
    <w:p w:rsidR="000D03B3" w:rsidRDefault="000D03B3" w:rsidP="00AB0343">
      <w:pPr>
        <w:tabs>
          <w:tab w:val="left" w:pos="1215"/>
        </w:tabs>
        <w:spacing w:line="480" w:lineRule="auto"/>
        <w:rPr>
          <w:rFonts w:ascii="Bell MT" w:hAnsi="Bell MT"/>
          <w:sz w:val="24"/>
          <w:szCs w:val="24"/>
        </w:rPr>
      </w:pPr>
      <w:r>
        <w:rPr>
          <w:rFonts w:ascii="Bell MT" w:hAnsi="Bell MT"/>
          <w:sz w:val="24"/>
          <w:szCs w:val="24"/>
        </w:rPr>
        <w:t xml:space="preserve">Maritain, it needs to be noted, did not go this far, but it is possible to do so. “Material individuality” does not explain the non-material phenomena of the human being satisfactorily or fully, then (that is, seemingly integral human phenomena like “freedom”, the consciousness of freedom, “will”, and consciousness of the will, among others, which these philosophers evidently take to be </w:t>
      </w:r>
      <w:r w:rsidRPr="00746293">
        <w:rPr>
          <w:rFonts w:ascii="Bell MT" w:hAnsi="Bell MT"/>
          <w:i/>
          <w:sz w:val="24"/>
          <w:szCs w:val="24"/>
        </w:rPr>
        <w:t>real</w:t>
      </w:r>
      <w:r>
        <w:rPr>
          <w:rFonts w:ascii="Bell MT" w:hAnsi="Bell MT"/>
          <w:i/>
          <w:sz w:val="24"/>
          <w:szCs w:val="24"/>
        </w:rPr>
        <w:t xml:space="preserve">, </w:t>
      </w:r>
      <w:r w:rsidRPr="00C62765">
        <w:rPr>
          <w:rFonts w:ascii="Bell MT" w:hAnsi="Bell MT"/>
          <w:sz w:val="24"/>
          <w:szCs w:val="24"/>
        </w:rPr>
        <w:t>in some sense).</w:t>
      </w:r>
      <w:r>
        <w:rPr>
          <w:rFonts w:ascii="Bell MT" w:hAnsi="Bell MT"/>
          <w:sz w:val="24"/>
          <w:szCs w:val="24"/>
        </w:rPr>
        <w:t xml:space="preserve"> One can see Maritain’s point: such tensions and possible incoherence would conceivably have the effect of “jeopardising” the person’s being, taken as a whole that is comprised of material and non-material elements, states, modes and relations, not just by “</w:t>
      </w:r>
      <w:r w:rsidRPr="00BB6143">
        <w:rPr>
          <w:rFonts w:ascii="Bell MT" w:hAnsi="Bell MT"/>
          <w:sz w:val="24"/>
          <w:szCs w:val="24"/>
        </w:rPr>
        <w:t>dissolving it in anarchy or, as inexorably happens under the pressure of political necessities, by subjecting it to the social body as Number, economic community, national or racial state</w:t>
      </w:r>
      <w:r>
        <w:rPr>
          <w:rFonts w:ascii="Bell MT" w:hAnsi="Bell MT"/>
          <w:sz w:val="24"/>
          <w:szCs w:val="24"/>
        </w:rPr>
        <w:t xml:space="preserve">” (1947, p.64), but also, ironically, by </w:t>
      </w:r>
      <w:r w:rsidRPr="00746293">
        <w:rPr>
          <w:rFonts w:ascii="Bell MT" w:hAnsi="Bell MT"/>
          <w:i/>
          <w:sz w:val="24"/>
          <w:szCs w:val="24"/>
        </w:rPr>
        <w:t>dehumanising</w:t>
      </w:r>
      <w:r>
        <w:rPr>
          <w:rFonts w:ascii="Bell MT" w:hAnsi="Bell MT"/>
          <w:sz w:val="24"/>
          <w:szCs w:val="24"/>
        </w:rPr>
        <w:t xml:space="preserve"> the person, in the sense of rendering what is human into something less than it is, as a whole - or to put it another way, removing from the picture of what it means to be a human being, a number of elements, </w:t>
      </w:r>
      <w:r w:rsidRPr="00BB6143">
        <w:rPr>
          <w:rFonts w:ascii="Bell MT" w:hAnsi="Bell MT"/>
          <w:sz w:val="24"/>
          <w:szCs w:val="24"/>
        </w:rPr>
        <w:t xml:space="preserve">states, modes and relations, </w:t>
      </w:r>
      <w:r>
        <w:rPr>
          <w:rFonts w:ascii="Bell MT" w:hAnsi="Bell MT"/>
          <w:sz w:val="24"/>
          <w:szCs w:val="24"/>
        </w:rPr>
        <w:t xml:space="preserve">which not only </w:t>
      </w:r>
      <w:r w:rsidR="009D679F">
        <w:rPr>
          <w:rFonts w:ascii="Bell MT" w:hAnsi="Bell MT"/>
          <w:sz w:val="24"/>
          <w:szCs w:val="24"/>
        </w:rPr>
        <w:t xml:space="preserve">seem to </w:t>
      </w:r>
      <w:r>
        <w:rPr>
          <w:rFonts w:ascii="Bell MT" w:hAnsi="Bell MT"/>
          <w:sz w:val="24"/>
          <w:szCs w:val="24"/>
        </w:rPr>
        <w:t>belong integrally to th</w:t>
      </w:r>
      <w:r w:rsidR="009D679F">
        <w:rPr>
          <w:rFonts w:ascii="Bell MT" w:hAnsi="Bell MT"/>
          <w:sz w:val="24"/>
          <w:szCs w:val="24"/>
        </w:rPr>
        <w:t xml:space="preserve">e category of human being, but </w:t>
      </w:r>
      <w:r>
        <w:rPr>
          <w:rFonts w:ascii="Bell MT" w:hAnsi="Bell MT"/>
          <w:sz w:val="24"/>
          <w:szCs w:val="24"/>
        </w:rPr>
        <w:t xml:space="preserve">also </w:t>
      </w:r>
      <w:r w:rsidR="009D679F">
        <w:rPr>
          <w:rFonts w:ascii="Bell MT" w:hAnsi="Bell MT"/>
          <w:sz w:val="24"/>
          <w:szCs w:val="24"/>
        </w:rPr>
        <w:t xml:space="preserve">seem to be </w:t>
      </w:r>
      <w:r>
        <w:rPr>
          <w:rFonts w:ascii="Bell MT" w:hAnsi="Bell MT"/>
          <w:sz w:val="24"/>
          <w:szCs w:val="24"/>
        </w:rPr>
        <w:t xml:space="preserve">of critical importance in terms of a human being’s desire for, pursuit and attainment of shared rights, justice, identity, community, recognition and ultimately, flourishing, as a human being among other human beings in the world. </w:t>
      </w:r>
    </w:p>
    <w:p w:rsidR="000D03B3" w:rsidRDefault="000D03B3" w:rsidP="00AB0343">
      <w:pPr>
        <w:tabs>
          <w:tab w:val="left" w:pos="1215"/>
        </w:tabs>
        <w:spacing w:line="480" w:lineRule="auto"/>
        <w:rPr>
          <w:rFonts w:ascii="Bell MT" w:hAnsi="Bell MT"/>
          <w:sz w:val="24"/>
          <w:szCs w:val="24"/>
        </w:rPr>
      </w:pPr>
      <w:r w:rsidRPr="00CD387B">
        <w:rPr>
          <w:rFonts w:ascii="Bell MT" w:hAnsi="Bell MT"/>
          <w:sz w:val="24"/>
          <w:szCs w:val="24"/>
        </w:rPr>
        <w:t xml:space="preserve">The </w:t>
      </w:r>
      <w:r w:rsidRPr="008D347F">
        <w:rPr>
          <w:rFonts w:ascii="Bell MT" w:hAnsi="Bell MT"/>
          <w:i/>
          <w:sz w:val="24"/>
          <w:szCs w:val="24"/>
        </w:rPr>
        <w:t>tragedy of humanism</w:t>
      </w:r>
      <w:r w:rsidRPr="00CD387B">
        <w:rPr>
          <w:rFonts w:ascii="Bell MT" w:hAnsi="Bell MT"/>
          <w:sz w:val="24"/>
          <w:szCs w:val="24"/>
        </w:rPr>
        <w:t xml:space="preserve"> is fundamentally one </w:t>
      </w:r>
      <w:r>
        <w:rPr>
          <w:rFonts w:ascii="Bell MT" w:hAnsi="Bell MT"/>
          <w:sz w:val="24"/>
          <w:szCs w:val="24"/>
        </w:rPr>
        <w:t xml:space="preserve">in </w:t>
      </w:r>
      <w:r w:rsidRPr="00CD387B">
        <w:rPr>
          <w:rFonts w:ascii="Bell MT" w:hAnsi="Bell MT"/>
          <w:sz w:val="24"/>
          <w:szCs w:val="24"/>
        </w:rPr>
        <w:t xml:space="preserve">which a human being, as a whole, is reduced - without full justification - to a set of material or physical characteristics, </w:t>
      </w:r>
      <w:r w:rsidRPr="00CD387B">
        <w:rPr>
          <w:rFonts w:ascii="Bell MT" w:hAnsi="Bell MT"/>
          <w:sz w:val="24"/>
          <w:szCs w:val="24"/>
        </w:rPr>
        <w:lastRenderedPageBreak/>
        <w:t>structures, desires</w:t>
      </w:r>
      <w:r w:rsidR="008D347F">
        <w:rPr>
          <w:rFonts w:ascii="Bell MT" w:hAnsi="Bell MT"/>
          <w:sz w:val="24"/>
          <w:szCs w:val="24"/>
        </w:rPr>
        <w:t>,</w:t>
      </w:r>
      <w:r w:rsidR="003973FD">
        <w:rPr>
          <w:rFonts w:ascii="Bell MT" w:hAnsi="Bell MT"/>
          <w:sz w:val="24"/>
          <w:szCs w:val="24"/>
        </w:rPr>
        <w:t xml:space="preserve"> vectors and forces, and o</w:t>
      </w:r>
      <w:r w:rsidRPr="00CD387B">
        <w:rPr>
          <w:rFonts w:ascii="Bell MT" w:hAnsi="Bell MT"/>
          <w:sz w:val="24"/>
          <w:szCs w:val="24"/>
        </w:rPr>
        <w:t>ften</w:t>
      </w:r>
      <w:r w:rsidR="003973FD">
        <w:rPr>
          <w:rFonts w:ascii="Bell MT" w:hAnsi="Bell MT"/>
          <w:sz w:val="24"/>
          <w:szCs w:val="24"/>
        </w:rPr>
        <w:t>, to a</w:t>
      </w:r>
      <w:r w:rsidRPr="00CD387B">
        <w:rPr>
          <w:rFonts w:ascii="Bell MT" w:hAnsi="Bell MT"/>
          <w:sz w:val="24"/>
          <w:szCs w:val="24"/>
        </w:rPr>
        <w:t xml:space="preserve"> radically individualised mode of being</w:t>
      </w:r>
      <w:r>
        <w:rPr>
          <w:rFonts w:ascii="Bell MT" w:hAnsi="Bell MT"/>
          <w:sz w:val="24"/>
          <w:szCs w:val="24"/>
        </w:rPr>
        <w:t xml:space="preserve"> in the world</w:t>
      </w:r>
      <w:r w:rsidRPr="00CD387B">
        <w:rPr>
          <w:rFonts w:ascii="Bell MT" w:hAnsi="Bell MT"/>
          <w:sz w:val="24"/>
          <w:szCs w:val="24"/>
        </w:rPr>
        <w:t>, which actually or potentially negates</w:t>
      </w:r>
      <w:r>
        <w:rPr>
          <w:rFonts w:ascii="Bell MT" w:hAnsi="Bell MT"/>
          <w:sz w:val="24"/>
          <w:szCs w:val="24"/>
        </w:rPr>
        <w:t>,</w:t>
      </w:r>
      <w:r w:rsidRPr="00CD387B">
        <w:rPr>
          <w:rFonts w:ascii="Bell MT" w:hAnsi="Bell MT"/>
          <w:sz w:val="24"/>
          <w:szCs w:val="24"/>
        </w:rPr>
        <w:t xml:space="preserve"> </w:t>
      </w:r>
      <w:r>
        <w:rPr>
          <w:rFonts w:ascii="Bell MT" w:hAnsi="Bell MT"/>
          <w:sz w:val="24"/>
          <w:szCs w:val="24"/>
        </w:rPr>
        <w:t>overlooks or ignores</w:t>
      </w:r>
      <w:r w:rsidRPr="00CD387B">
        <w:rPr>
          <w:rFonts w:ascii="Bell MT" w:hAnsi="Bell MT"/>
          <w:sz w:val="24"/>
          <w:szCs w:val="24"/>
        </w:rPr>
        <w:t xml:space="preserve"> the importance of connections with, and relations to, others, such as those that exist between the individual and persons, between the individual and family, between the individual and community, between the individual and other citizens, between the values of the individual and shared ethical codes and values within and between communities, </w:t>
      </w:r>
      <w:r w:rsidR="003973FD">
        <w:rPr>
          <w:rFonts w:ascii="Bell MT" w:hAnsi="Bell MT"/>
          <w:sz w:val="24"/>
          <w:szCs w:val="24"/>
        </w:rPr>
        <w:t xml:space="preserve">and citizens, </w:t>
      </w:r>
      <w:r w:rsidRPr="00CD387B">
        <w:rPr>
          <w:rFonts w:ascii="Bell MT" w:hAnsi="Bell MT"/>
          <w:sz w:val="24"/>
          <w:szCs w:val="24"/>
        </w:rPr>
        <w:t xml:space="preserve">and so on. The mode of being, as well as the conceivable effects, are not just logically, epistemically and biologically questionable; they are potentially catastrophic (especially if one thinks of the well-being not just of an individual, but also of a community, in particular one which values the common good and relates goods to rights in the context of the existence of human beings, in general). Certainly, it is possible, in theory, to link such modes, especially in terms of radicalised forms of individuality, to the </w:t>
      </w:r>
      <w:r w:rsidR="003973FD">
        <w:rPr>
          <w:rFonts w:ascii="Bell MT" w:hAnsi="Bell MT"/>
          <w:sz w:val="24"/>
          <w:szCs w:val="24"/>
        </w:rPr>
        <w:t xml:space="preserve">fragmentation or </w:t>
      </w:r>
      <w:r w:rsidRPr="00CD387B">
        <w:rPr>
          <w:rFonts w:ascii="Bell MT" w:hAnsi="Bell MT"/>
          <w:sz w:val="24"/>
          <w:szCs w:val="24"/>
        </w:rPr>
        <w:t>dissolution, even the destruction</w:t>
      </w:r>
      <w:r w:rsidR="003973FD">
        <w:rPr>
          <w:rFonts w:ascii="Bell MT" w:hAnsi="Bell MT"/>
          <w:sz w:val="24"/>
          <w:szCs w:val="24"/>
        </w:rPr>
        <w:t>,</w:t>
      </w:r>
      <w:r w:rsidRPr="00CD387B">
        <w:rPr>
          <w:rFonts w:ascii="Bell MT" w:hAnsi="Bell MT"/>
          <w:sz w:val="24"/>
          <w:szCs w:val="24"/>
        </w:rPr>
        <w:t xml:space="preserve"> of communities and, in particular, their </w:t>
      </w:r>
      <w:r w:rsidRPr="00CD387B">
        <w:rPr>
          <w:rFonts w:ascii="Bell MT" w:hAnsi="Bell MT"/>
          <w:i/>
          <w:sz w:val="24"/>
          <w:szCs w:val="24"/>
        </w:rPr>
        <w:t>eudaimonian</w:t>
      </w:r>
      <w:r w:rsidRPr="00CD387B">
        <w:rPr>
          <w:rFonts w:ascii="Bell MT" w:hAnsi="Bell MT"/>
          <w:sz w:val="24"/>
          <w:szCs w:val="24"/>
        </w:rPr>
        <w:t xml:space="preserve"> and deontic foundations, </w:t>
      </w:r>
      <w:r w:rsidR="009D679F">
        <w:rPr>
          <w:rFonts w:ascii="Bell MT" w:hAnsi="Bell MT"/>
          <w:sz w:val="24"/>
          <w:szCs w:val="24"/>
        </w:rPr>
        <w:t xml:space="preserve">reasons, </w:t>
      </w:r>
      <w:r w:rsidRPr="00CD387B">
        <w:rPr>
          <w:rFonts w:ascii="Bell MT" w:hAnsi="Bell MT"/>
          <w:sz w:val="24"/>
          <w:szCs w:val="24"/>
        </w:rPr>
        <w:t xml:space="preserve">structures, </w:t>
      </w:r>
      <w:r w:rsidR="009D679F">
        <w:rPr>
          <w:rFonts w:ascii="Bell MT" w:hAnsi="Bell MT"/>
          <w:sz w:val="24"/>
          <w:szCs w:val="24"/>
        </w:rPr>
        <w:t>values, modes and ends (and so on and so forth).</w:t>
      </w:r>
    </w:p>
    <w:p w:rsidR="000D03B3" w:rsidRPr="00891948" w:rsidRDefault="000D03B3" w:rsidP="00AB0343">
      <w:pPr>
        <w:tabs>
          <w:tab w:val="left" w:pos="1215"/>
        </w:tabs>
        <w:spacing w:line="480" w:lineRule="auto"/>
        <w:rPr>
          <w:rFonts w:ascii="Bell MT" w:hAnsi="Bell MT"/>
          <w:sz w:val="24"/>
          <w:szCs w:val="24"/>
        </w:rPr>
      </w:pPr>
      <w:r>
        <w:rPr>
          <w:rFonts w:ascii="Bell MT" w:hAnsi="Bell MT"/>
          <w:sz w:val="24"/>
          <w:szCs w:val="24"/>
        </w:rPr>
        <w:t xml:space="preserve">So, Maritain stops short of </w:t>
      </w:r>
      <w:r w:rsidRPr="00DA041B">
        <w:rPr>
          <w:rFonts w:ascii="Bell MT" w:hAnsi="Bell MT"/>
          <w:i/>
          <w:sz w:val="24"/>
          <w:szCs w:val="24"/>
        </w:rPr>
        <w:t>appropriate criticism</w:t>
      </w:r>
      <w:r>
        <w:rPr>
          <w:rFonts w:ascii="Bell MT" w:hAnsi="Bell MT"/>
          <w:i/>
          <w:sz w:val="24"/>
          <w:szCs w:val="24"/>
        </w:rPr>
        <w:t>:</w:t>
      </w:r>
    </w:p>
    <w:p w:rsidR="000D03B3" w:rsidRPr="008C1359" w:rsidRDefault="000D03B3" w:rsidP="008C1359">
      <w:pPr>
        <w:tabs>
          <w:tab w:val="left" w:pos="1215"/>
        </w:tabs>
        <w:spacing w:line="240" w:lineRule="auto"/>
        <w:ind w:left="851" w:right="851"/>
        <w:rPr>
          <w:rFonts w:ascii="Bell MT" w:hAnsi="Bell MT"/>
          <w:sz w:val="24"/>
          <w:szCs w:val="24"/>
        </w:rPr>
      </w:pPr>
      <w:r w:rsidRPr="008C1359">
        <w:rPr>
          <w:rFonts w:ascii="Bell MT" w:hAnsi="Bell MT"/>
          <w:sz w:val="24"/>
          <w:szCs w:val="24"/>
        </w:rPr>
        <w:t>Here, we can only indicate the appropriate criticism of the materialistic philosophy of society in its three principal forms; bourgeois individualism, communistic anti-individualism, totalitarian or dictatorial anti-communism and anti-individualism. All three disregard the human person in one way or another, and, in its place, consider, willingly or not, the material individual alone</w:t>
      </w:r>
      <w:r w:rsidR="005F7D67">
        <w:rPr>
          <w:rFonts w:ascii="Bell MT" w:hAnsi="Bell MT"/>
          <w:sz w:val="24"/>
          <w:szCs w:val="24"/>
        </w:rPr>
        <w:t>. (1947, p.64)</w:t>
      </w:r>
    </w:p>
    <w:p w:rsidR="000D03B3" w:rsidRDefault="000D03B3" w:rsidP="00AB0343">
      <w:pPr>
        <w:tabs>
          <w:tab w:val="left" w:pos="1215"/>
        </w:tabs>
        <w:spacing w:line="480" w:lineRule="auto"/>
        <w:rPr>
          <w:rFonts w:ascii="Bell MT" w:hAnsi="Bell MT"/>
          <w:sz w:val="24"/>
          <w:szCs w:val="24"/>
        </w:rPr>
      </w:pPr>
      <w:r w:rsidRPr="004E2A2D">
        <w:rPr>
          <w:rFonts w:ascii="Bell MT" w:hAnsi="Bell MT"/>
          <w:sz w:val="24"/>
          <w:szCs w:val="24"/>
        </w:rPr>
        <w:t>But it is not necessary to stop there.</w:t>
      </w:r>
      <w:r>
        <w:rPr>
          <w:rFonts w:ascii="Bell MT" w:hAnsi="Bell MT"/>
          <w:sz w:val="24"/>
          <w:szCs w:val="24"/>
        </w:rPr>
        <w:t xml:space="preserve"> Radical individualism, which seems to be embedded in some modern educational institutions in western liberal democracies, it could be argued, also </w:t>
      </w:r>
      <w:r w:rsidRPr="004E2A2D">
        <w:rPr>
          <w:rFonts w:ascii="Bell MT" w:hAnsi="Bell MT"/>
          <w:sz w:val="24"/>
          <w:szCs w:val="24"/>
        </w:rPr>
        <w:t>disregard</w:t>
      </w:r>
      <w:r>
        <w:rPr>
          <w:rFonts w:ascii="Bell MT" w:hAnsi="Bell MT"/>
          <w:sz w:val="24"/>
          <w:szCs w:val="24"/>
        </w:rPr>
        <w:t>s</w:t>
      </w:r>
      <w:r w:rsidRPr="004E2A2D">
        <w:rPr>
          <w:rFonts w:ascii="Bell MT" w:hAnsi="Bell MT"/>
          <w:sz w:val="24"/>
          <w:szCs w:val="24"/>
        </w:rPr>
        <w:t xml:space="preserve"> the human person </w:t>
      </w:r>
      <w:r w:rsidRPr="004E2A2D">
        <w:rPr>
          <w:rFonts w:ascii="Bell MT" w:hAnsi="Bell MT"/>
          <w:i/>
          <w:sz w:val="24"/>
          <w:szCs w:val="24"/>
        </w:rPr>
        <w:t>in one way or another</w:t>
      </w:r>
      <w:r w:rsidRPr="004E2A2D">
        <w:rPr>
          <w:rFonts w:ascii="Bell MT" w:hAnsi="Bell MT"/>
          <w:sz w:val="24"/>
          <w:szCs w:val="24"/>
        </w:rPr>
        <w:t>,</w:t>
      </w:r>
      <w:r>
        <w:rPr>
          <w:rFonts w:ascii="Bell MT" w:hAnsi="Bell MT"/>
          <w:sz w:val="24"/>
          <w:szCs w:val="24"/>
        </w:rPr>
        <w:t xml:space="preserve"> not just by affirming, </w:t>
      </w:r>
      <w:r w:rsidR="008D347F">
        <w:rPr>
          <w:rFonts w:ascii="Bell MT" w:hAnsi="Bell MT"/>
          <w:sz w:val="24"/>
          <w:szCs w:val="24"/>
        </w:rPr>
        <w:t xml:space="preserve">exclusively or generally, </w:t>
      </w:r>
      <w:r>
        <w:rPr>
          <w:rFonts w:ascii="Bell MT" w:hAnsi="Bell MT"/>
          <w:sz w:val="24"/>
          <w:szCs w:val="24"/>
        </w:rPr>
        <w:t xml:space="preserve">without a sufficient foundation, the material and physical constituents of being, but also by rendering the picture of what it means to be human incomplete, under-determined or incoherent. This is the “tragedy of humanism” also. Since false education is part of the cause, in at least one sense, it stands to reason that informed education ought to </w:t>
      </w:r>
      <w:r>
        <w:rPr>
          <w:rFonts w:ascii="Bell MT" w:hAnsi="Bell MT"/>
          <w:sz w:val="24"/>
          <w:szCs w:val="24"/>
        </w:rPr>
        <w:lastRenderedPageBreak/>
        <w:t xml:space="preserve">be part of the solution. (Another way of putting it: if reductive ideology is part of the aetiology, then, </w:t>
      </w:r>
      <w:r w:rsidRPr="004078E7">
        <w:rPr>
          <w:rFonts w:ascii="Bell MT" w:hAnsi="Bell MT"/>
          <w:sz w:val="24"/>
          <w:szCs w:val="24"/>
        </w:rPr>
        <w:t xml:space="preserve">informed education </w:t>
      </w:r>
      <w:r>
        <w:rPr>
          <w:rFonts w:ascii="Bell MT" w:hAnsi="Bell MT"/>
          <w:sz w:val="24"/>
          <w:szCs w:val="24"/>
        </w:rPr>
        <w:t>needs to be part of the diagnosis, therapy and cure.) As MacIntyre put it:</w:t>
      </w:r>
    </w:p>
    <w:p w:rsidR="000D03B3" w:rsidRPr="008C1359" w:rsidRDefault="000D03B3" w:rsidP="008C1359">
      <w:pPr>
        <w:tabs>
          <w:tab w:val="left" w:pos="1215"/>
        </w:tabs>
        <w:spacing w:after="0" w:line="240" w:lineRule="auto"/>
        <w:ind w:left="851" w:right="851"/>
        <w:rPr>
          <w:rFonts w:ascii="Bell MT" w:hAnsi="Bell MT"/>
          <w:sz w:val="24"/>
          <w:szCs w:val="24"/>
        </w:rPr>
      </w:pPr>
      <w:r w:rsidRPr="008C1359">
        <w:rPr>
          <w:rFonts w:ascii="Bell MT" w:hAnsi="Bell MT"/>
          <w:sz w:val="24"/>
          <w:szCs w:val="24"/>
        </w:rPr>
        <w:t>in a community which shares this conception of accountability in enquiry, education is first of all an initiation into the practices within which dialectical… interrogation and self-interrogation are institutionalized. And that initiation has to take the form of a reappropriation by each individual of the history of the formation and transformations of belief through those practices so that the history of thought and practice is re-enacted and the novice learns from that re-enactment not only what the best theses, arguments, and doctrines to emerge so far have been, but also how to scrutinize them so that they become genuinely his or hers and how to extend them further in ways which will expose him or her further to those interrogations through which accountability is realized</w:t>
      </w:r>
      <w:r w:rsidR="005F7D67">
        <w:rPr>
          <w:rFonts w:ascii="Bell MT" w:hAnsi="Bell MT"/>
          <w:sz w:val="24"/>
          <w:szCs w:val="24"/>
        </w:rPr>
        <w:t>. (1990, p.201)</w:t>
      </w:r>
    </w:p>
    <w:p w:rsidR="000D03B3" w:rsidRDefault="000D03B3" w:rsidP="000D03B3">
      <w:pPr>
        <w:tabs>
          <w:tab w:val="left" w:pos="1215"/>
        </w:tabs>
        <w:spacing w:after="0" w:line="240" w:lineRule="auto"/>
        <w:rPr>
          <w:rFonts w:ascii="Bell MT" w:hAnsi="Bell MT"/>
          <w:sz w:val="24"/>
          <w:szCs w:val="24"/>
        </w:rPr>
      </w:pPr>
    </w:p>
    <w:p w:rsidR="000D03B3" w:rsidRPr="00CD387B" w:rsidRDefault="000D03B3" w:rsidP="000D03B3">
      <w:pPr>
        <w:rPr>
          <w:rFonts w:ascii="Bell MT" w:hAnsi="Bell MT"/>
          <w:sz w:val="24"/>
          <w:szCs w:val="24"/>
        </w:rPr>
      </w:pPr>
      <w:r w:rsidRPr="00CD387B">
        <w:rPr>
          <w:rFonts w:ascii="Bell MT" w:hAnsi="Bell MT"/>
          <w:sz w:val="24"/>
          <w:szCs w:val="24"/>
        </w:rPr>
        <w:t>4</w:t>
      </w:r>
    </w:p>
    <w:p w:rsidR="000D03B3" w:rsidRPr="00B7033C" w:rsidRDefault="000D03B3" w:rsidP="000D03B3">
      <w:pPr>
        <w:tabs>
          <w:tab w:val="left" w:pos="1215"/>
        </w:tabs>
        <w:spacing w:line="360" w:lineRule="auto"/>
        <w:rPr>
          <w:rFonts w:ascii="Bell MT" w:hAnsi="Bell MT"/>
          <w:b/>
          <w:sz w:val="24"/>
          <w:szCs w:val="24"/>
        </w:rPr>
      </w:pPr>
      <w:r w:rsidRPr="00B7033C">
        <w:rPr>
          <w:rFonts w:ascii="Bell MT" w:hAnsi="Bell MT"/>
          <w:b/>
          <w:sz w:val="24"/>
          <w:szCs w:val="24"/>
        </w:rPr>
        <w:t xml:space="preserve">The tragedy of humanism, the pursuit of the common good and the aims of education </w:t>
      </w:r>
    </w:p>
    <w:p w:rsidR="000D03B3" w:rsidRDefault="000D03B3" w:rsidP="00AB0343">
      <w:pPr>
        <w:tabs>
          <w:tab w:val="left" w:pos="1215"/>
        </w:tabs>
        <w:spacing w:line="480" w:lineRule="auto"/>
        <w:rPr>
          <w:rFonts w:ascii="Bell MT" w:hAnsi="Bell MT"/>
          <w:sz w:val="24"/>
          <w:szCs w:val="24"/>
        </w:rPr>
      </w:pPr>
      <w:r>
        <w:rPr>
          <w:rFonts w:ascii="Bell MT" w:hAnsi="Bell MT"/>
          <w:sz w:val="24"/>
          <w:szCs w:val="24"/>
        </w:rPr>
        <w:t xml:space="preserve">So what should the major aims of education be now? </w:t>
      </w:r>
      <w:r w:rsidR="008C1359">
        <w:rPr>
          <w:rFonts w:ascii="Bell MT" w:hAnsi="Bell MT"/>
          <w:sz w:val="24"/>
          <w:szCs w:val="24"/>
        </w:rPr>
        <w:t>Four</w:t>
      </w:r>
      <w:r>
        <w:rPr>
          <w:rFonts w:ascii="Bell MT" w:hAnsi="Bell MT"/>
          <w:sz w:val="24"/>
          <w:szCs w:val="24"/>
        </w:rPr>
        <w:t xml:space="preserve"> broad directions that flow from this analysis should suffice</w:t>
      </w:r>
      <w:r w:rsidR="008D347F">
        <w:rPr>
          <w:rFonts w:ascii="Bell MT" w:hAnsi="Bell MT"/>
          <w:sz w:val="24"/>
          <w:szCs w:val="24"/>
        </w:rPr>
        <w:t>,</w:t>
      </w:r>
      <w:r>
        <w:rPr>
          <w:rFonts w:ascii="Bell MT" w:hAnsi="Bell MT"/>
          <w:sz w:val="24"/>
          <w:szCs w:val="24"/>
        </w:rPr>
        <w:t xml:space="preserve"> for now</w:t>
      </w:r>
      <w:r w:rsidR="008C1359">
        <w:rPr>
          <w:rFonts w:ascii="Bell MT" w:hAnsi="Bell MT"/>
          <w:sz w:val="24"/>
          <w:szCs w:val="24"/>
        </w:rPr>
        <w:t>, hopefully</w:t>
      </w:r>
      <w:r>
        <w:rPr>
          <w:rFonts w:ascii="Bell MT" w:hAnsi="Bell MT"/>
          <w:sz w:val="24"/>
          <w:szCs w:val="24"/>
        </w:rPr>
        <w:t>.</w:t>
      </w:r>
    </w:p>
    <w:p w:rsidR="000D03B3" w:rsidRDefault="000D03B3" w:rsidP="00AB0343">
      <w:pPr>
        <w:tabs>
          <w:tab w:val="left" w:pos="1215"/>
        </w:tabs>
        <w:spacing w:line="480" w:lineRule="auto"/>
        <w:rPr>
          <w:rFonts w:ascii="Bell MT" w:hAnsi="Bell MT"/>
          <w:sz w:val="24"/>
          <w:szCs w:val="24"/>
        </w:rPr>
      </w:pPr>
      <w:r>
        <w:rPr>
          <w:rFonts w:ascii="Bell MT" w:hAnsi="Bell MT"/>
          <w:sz w:val="24"/>
          <w:szCs w:val="24"/>
        </w:rPr>
        <w:t xml:space="preserve">If Finnis is correct, then </w:t>
      </w:r>
      <w:r w:rsidRPr="00B7033C">
        <w:rPr>
          <w:rFonts w:ascii="Bell MT" w:hAnsi="Bell MT"/>
          <w:sz w:val="24"/>
          <w:szCs w:val="24"/>
        </w:rPr>
        <w:t>government</w:t>
      </w:r>
      <w:r>
        <w:rPr>
          <w:rFonts w:ascii="Bell MT" w:hAnsi="Bell MT"/>
          <w:sz w:val="24"/>
          <w:szCs w:val="24"/>
        </w:rPr>
        <w:t xml:space="preserve">s ought to </w:t>
      </w:r>
      <w:r w:rsidRPr="00B7033C">
        <w:rPr>
          <w:rFonts w:ascii="Bell MT" w:hAnsi="Bell MT"/>
          <w:sz w:val="24"/>
          <w:szCs w:val="24"/>
        </w:rPr>
        <w:t xml:space="preserve">support but </w:t>
      </w:r>
      <w:r w:rsidRPr="00B7033C">
        <w:rPr>
          <w:rFonts w:ascii="Bell MT" w:hAnsi="Bell MT"/>
          <w:i/>
          <w:sz w:val="24"/>
          <w:szCs w:val="24"/>
        </w:rPr>
        <w:t>not supplant</w:t>
      </w:r>
      <w:r w:rsidRPr="00B7033C">
        <w:rPr>
          <w:rFonts w:ascii="Bell MT" w:hAnsi="Bell MT"/>
          <w:sz w:val="24"/>
          <w:szCs w:val="24"/>
        </w:rPr>
        <w:t xml:space="preserve"> the </w:t>
      </w:r>
      <w:r>
        <w:rPr>
          <w:rFonts w:ascii="Bell MT" w:hAnsi="Bell MT"/>
          <w:sz w:val="24"/>
          <w:szCs w:val="24"/>
        </w:rPr>
        <w:t xml:space="preserve">continuing </w:t>
      </w:r>
      <w:r w:rsidRPr="00B7033C">
        <w:rPr>
          <w:rFonts w:ascii="Bell MT" w:hAnsi="Bell MT"/>
          <w:sz w:val="24"/>
          <w:szCs w:val="24"/>
        </w:rPr>
        <w:t>educati</w:t>
      </w:r>
      <w:r>
        <w:rPr>
          <w:rFonts w:ascii="Bell MT" w:hAnsi="Bell MT"/>
          <w:sz w:val="24"/>
          <w:szCs w:val="24"/>
        </w:rPr>
        <w:t xml:space="preserve">onal </w:t>
      </w:r>
      <w:r w:rsidRPr="00B7033C">
        <w:rPr>
          <w:rFonts w:ascii="Bell MT" w:hAnsi="Bell MT"/>
          <w:sz w:val="24"/>
          <w:szCs w:val="24"/>
        </w:rPr>
        <w:t xml:space="preserve">project </w:t>
      </w:r>
      <w:r>
        <w:rPr>
          <w:rFonts w:ascii="Bell MT" w:hAnsi="Bell MT"/>
          <w:sz w:val="24"/>
          <w:szCs w:val="24"/>
        </w:rPr>
        <w:t xml:space="preserve">that is pursued by </w:t>
      </w:r>
      <w:r w:rsidRPr="00B7033C">
        <w:rPr>
          <w:rFonts w:ascii="Bell MT" w:hAnsi="Bell MT"/>
          <w:sz w:val="24"/>
          <w:szCs w:val="24"/>
        </w:rPr>
        <w:t xml:space="preserve">civic institutions </w:t>
      </w:r>
      <w:r>
        <w:rPr>
          <w:rFonts w:ascii="Bell MT" w:hAnsi="Bell MT"/>
          <w:sz w:val="24"/>
          <w:szCs w:val="24"/>
        </w:rPr>
        <w:t xml:space="preserve">such as </w:t>
      </w:r>
      <w:r w:rsidRPr="00B7033C">
        <w:rPr>
          <w:rFonts w:ascii="Bell MT" w:hAnsi="Bell MT"/>
          <w:sz w:val="24"/>
          <w:szCs w:val="24"/>
        </w:rPr>
        <w:t>schools</w:t>
      </w:r>
      <w:r>
        <w:rPr>
          <w:rFonts w:ascii="Bell MT" w:hAnsi="Bell MT"/>
          <w:sz w:val="24"/>
          <w:szCs w:val="24"/>
        </w:rPr>
        <w:t xml:space="preserve"> and families, which have a fundamental </w:t>
      </w:r>
      <w:r w:rsidRPr="00B7033C">
        <w:rPr>
          <w:rFonts w:ascii="Bell MT" w:hAnsi="Bell MT"/>
          <w:sz w:val="24"/>
          <w:szCs w:val="24"/>
        </w:rPr>
        <w:t xml:space="preserve">responsibility for </w:t>
      </w:r>
      <w:r w:rsidRPr="00B7033C">
        <w:rPr>
          <w:rFonts w:ascii="Bell MT" w:hAnsi="Bell MT"/>
          <w:i/>
          <w:sz w:val="24"/>
          <w:szCs w:val="24"/>
        </w:rPr>
        <w:t>inculcating</w:t>
      </w:r>
      <w:r w:rsidRPr="00B7033C">
        <w:rPr>
          <w:rFonts w:ascii="Bell MT" w:hAnsi="Bell MT"/>
          <w:sz w:val="24"/>
          <w:szCs w:val="24"/>
        </w:rPr>
        <w:t xml:space="preserve"> elements </w:t>
      </w:r>
      <w:r>
        <w:rPr>
          <w:rFonts w:ascii="Bell MT" w:hAnsi="Bell MT"/>
          <w:sz w:val="24"/>
          <w:szCs w:val="24"/>
        </w:rPr>
        <w:t xml:space="preserve">of civic virtue </w:t>
      </w:r>
      <w:r w:rsidRPr="00B7033C">
        <w:rPr>
          <w:rFonts w:ascii="Bell MT" w:hAnsi="Bell MT"/>
          <w:sz w:val="24"/>
          <w:szCs w:val="24"/>
        </w:rPr>
        <w:t>(2011, p.115).</w:t>
      </w:r>
      <w:r>
        <w:rPr>
          <w:rFonts w:ascii="Bell MT" w:hAnsi="Bell MT"/>
          <w:sz w:val="24"/>
          <w:szCs w:val="24"/>
        </w:rPr>
        <w:t xml:space="preserve"> Educational institutions, especially those which are funded by governments, ought to make the teaching of these elements part of the fabric of a modern educational system, though this is a little vague, admittedly. What it means more particularly, is the systematic teaching of the meaning, relevance and importance of attaining and developing </w:t>
      </w:r>
      <w:r w:rsidRPr="00B7033C">
        <w:rPr>
          <w:rFonts w:ascii="Bell MT" w:hAnsi="Bell MT"/>
          <w:sz w:val="24"/>
          <w:szCs w:val="24"/>
        </w:rPr>
        <w:t>certain traits or dispositions</w:t>
      </w:r>
      <w:r>
        <w:rPr>
          <w:rFonts w:ascii="Bell MT" w:hAnsi="Bell MT"/>
          <w:sz w:val="24"/>
          <w:szCs w:val="24"/>
        </w:rPr>
        <w:t xml:space="preserve"> which are associated with the pursuit of the common good, not just locally but internationally - namely, </w:t>
      </w:r>
      <w:r w:rsidRPr="00B7033C">
        <w:rPr>
          <w:rFonts w:ascii="Bell MT" w:hAnsi="Bell MT"/>
          <w:sz w:val="24"/>
          <w:szCs w:val="24"/>
        </w:rPr>
        <w:t xml:space="preserve">honesty, courage, </w:t>
      </w:r>
      <w:r>
        <w:rPr>
          <w:rFonts w:ascii="Bell MT" w:hAnsi="Bell MT"/>
          <w:sz w:val="24"/>
          <w:szCs w:val="24"/>
        </w:rPr>
        <w:t xml:space="preserve">compassion, </w:t>
      </w:r>
      <w:r w:rsidRPr="00B7033C">
        <w:rPr>
          <w:rFonts w:ascii="Bell MT" w:hAnsi="Bell MT"/>
          <w:sz w:val="24"/>
          <w:szCs w:val="24"/>
        </w:rPr>
        <w:t xml:space="preserve">respect for others as </w:t>
      </w:r>
      <w:r>
        <w:rPr>
          <w:rFonts w:ascii="Bell MT" w:hAnsi="Bell MT"/>
          <w:sz w:val="24"/>
          <w:szCs w:val="24"/>
        </w:rPr>
        <w:t>human beings, not mere individuals, as well as a respect for (possibly</w:t>
      </w:r>
      <w:r w:rsidR="008C1359">
        <w:rPr>
          <w:rFonts w:ascii="Bell MT" w:hAnsi="Bell MT"/>
          <w:sz w:val="24"/>
          <w:szCs w:val="24"/>
        </w:rPr>
        <w:t>,</w:t>
      </w:r>
      <w:r>
        <w:rPr>
          <w:rFonts w:ascii="Bell MT" w:hAnsi="Bell MT"/>
          <w:sz w:val="24"/>
          <w:szCs w:val="24"/>
        </w:rPr>
        <w:t xml:space="preserve"> a love of) knowledge and truth; an understanding of, and commitment to, democratic institutions, critical reflection and more generally, those civic, legal, deontic and </w:t>
      </w:r>
      <w:r w:rsidRPr="008C1359">
        <w:rPr>
          <w:rFonts w:ascii="Bell MT" w:hAnsi="Bell MT"/>
          <w:i/>
          <w:sz w:val="24"/>
          <w:szCs w:val="24"/>
        </w:rPr>
        <w:t>eudaimonian</w:t>
      </w:r>
      <w:r>
        <w:rPr>
          <w:rFonts w:ascii="Bell MT" w:hAnsi="Bell MT"/>
          <w:sz w:val="24"/>
          <w:szCs w:val="24"/>
        </w:rPr>
        <w:t xml:space="preserve"> aspects of being a citizen, and so on</w:t>
      </w:r>
      <w:r w:rsidRPr="00B7033C">
        <w:rPr>
          <w:rFonts w:ascii="Bell MT" w:hAnsi="Bell MT"/>
          <w:sz w:val="24"/>
          <w:szCs w:val="24"/>
        </w:rPr>
        <w:t>.</w:t>
      </w:r>
      <w:r>
        <w:rPr>
          <w:rFonts w:ascii="Bell MT" w:hAnsi="Bell MT"/>
          <w:sz w:val="24"/>
          <w:szCs w:val="24"/>
        </w:rPr>
        <w:t xml:space="preserve"> </w:t>
      </w:r>
      <w:r>
        <w:rPr>
          <w:rFonts w:ascii="Bell MT" w:hAnsi="Bell MT"/>
          <w:sz w:val="24"/>
          <w:szCs w:val="24"/>
        </w:rPr>
        <w:lastRenderedPageBreak/>
        <w:t>This may sound like an ideal, but some institutions are already pursuing such educational approaches successfully.</w:t>
      </w:r>
    </w:p>
    <w:p w:rsidR="000D03B3" w:rsidRDefault="000D03B3" w:rsidP="00AB0343">
      <w:pPr>
        <w:spacing w:line="480" w:lineRule="auto"/>
        <w:rPr>
          <w:rFonts w:ascii="Bell MT" w:hAnsi="Bell MT"/>
          <w:sz w:val="24"/>
          <w:szCs w:val="24"/>
        </w:rPr>
      </w:pPr>
      <w:r>
        <w:rPr>
          <w:rFonts w:ascii="Bell MT" w:hAnsi="Bell MT"/>
          <w:sz w:val="24"/>
          <w:szCs w:val="24"/>
        </w:rPr>
        <w:t xml:space="preserve">Second, if Marginson is correct and </w:t>
      </w:r>
      <w:r w:rsidRPr="007A60D9">
        <w:rPr>
          <w:rFonts w:ascii="Bell MT" w:hAnsi="Bell MT"/>
          <w:i/>
          <w:sz w:val="24"/>
          <w:szCs w:val="24"/>
        </w:rPr>
        <w:t>members of human society stand in need of each other’s assistance</w:t>
      </w:r>
      <w:r>
        <w:rPr>
          <w:rFonts w:ascii="Bell MT" w:hAnsi="Bell MT"/>
          <w:i/>
          <w:sz w:val="24"/>
          <w:szCs w:val="24"/>
        </w:rPr>
        <w:t xml:space="preserve">, </w:t>
      </w:r>
      <w:r>
        <w:rPr>
          <w:rFonts w:ascii="Bell MT" w:hAnsi="Bell MT"/>
          <w:sz w:val="24"/>
          <w:szCs w:val="24"/>
        </w:rPr>
        <w:t xml:space="preserve">as indeed they do, generally speaking, then certain qualities affirmed by Adam Smith, such as justice and </w:t>
      </w:r>
      <w:r w:rsidRPr="00E225EC">
        <w:rPr>
          <w:rFonts w:ascii="Bell MT" w:hAnsi="Bell MT"/>
          <w:sz w:val="24"/>
          <w:szCs w:val="24"/>
        </w:rPr>
        <w:t>generosity</w:t>
      </w:r>
      <w:r>
        <w:rPr>
          <w:rFonts w:ascii="Bell MT" w:hAnsi="Bell MT"/>
          <w:sz w:val="24"/>
          <w:szCs w:val="24"/>
        </w:rPr>
        <w:t>, which are helpful to ourselves and others, and our flourishing, ought to be promoted in educative practises. In this way, students can be taught, at almost all levels, about the integral place and importance of “</w:t>
      </w:r>
      <w:r w:rsidRPr="004078E7">
        <w:rPr>
          <w:rFonts w:ascii="Bell MT" w:hAnsi="Bell MT"/>
          <w:sz w:val="24"/>
          <w:szCs w:val="24"/>
        </w:rPr>
        <w:t>systems and structures that encourage and enable equitable opportunity, toleranc</w:t>
      </w:r>
      <w:r>
        <w:rPr>
          <w:rFonts w:ascii="Bell MT" w:hAnsi="Bell MT"/>
          <w:sz w:val="24"/>
          <w:szCs w:val="24"/>
        </w:rPr>
        <w:t>e and civility, and respect for…</w:t>
      </w:r>
      <w:r w:rsidRPr="004078E7">
        <w:rPr>
          <w:rFonts w:ascii="Bell MT" w:hAnsi="Bell MT"/>
          <w:sz w:val="24"/>
          <w:szCs w:val="24"/>
        </w:rPr>
        <w:t xml:space="preserve"> rights, capability and agency</w:t>
      </w:r>
      <w:r>
        <w:rPr>
          <w:rFonts w:ascii="Bell MT" w:hAnsi="Bell MT"/>
          <w:sz w:val="24"/>
          <w:szCs w:val="24"/>
        </w:rPr>
        <w:t>”</w:t>
      </w:r>
      <w:r w:rsidRPr="00E54B7B">
        <w:rPr>
          <w:rFonts w:ascii="Bell MT" w:hAnsi="Bell MT"/>
          <w:i/>
          <w:sz w:val="24"/>
          <w:szCs w:val="24"/>
        </w:rPr>
        <w:t xml:space="preserve"> </w:t>
      </w:r>
      <w:r w:rsidRPr="00E225EC">
        <w:rPr>
          <w:rFonts w:ascii="Bell MT" w:hAnsi="Bell MT"/>
          <w:sz w:val="24"/>
          <w:szCs w:val="24"/>
        </w:rPr>
        <w:t>(2017, n.p.)</w:t>
      </w:r>
      <w:r>
        <w:rPr>
          <w:rFonts w:ascii="Bell MT" w:hAnsi="Bell MT"/>
          <w:sz w:val="24"/>
          <w:szCs w:val="24"/>
        </w:rPr>
        <w:t xml:space="preserve"> </w:t>
      </w:r>
      <w:r w:rsidRPr="00E225EC">
        <w:rPr>
          <w:rFonts w:ascii="Bell MT" w:hAnsi="Bell MT"/>
          <w:sz w:val="24"/>
          <w:szCs w:val="24"/>
        </w:rPr>
        <w:t>of human beings</w:t>
      </w:r>
      <w:r>
        <w:rPr>
          <w:rFonts w:ascii="Bell MT" w:hAnsi="Bell MT"/>
          <w:sz w:val="24"/>
          <w:szCs w:val="24"/>
        </w:rPr>
        <w:t xml:space="preserve"> in general. And one might add: within the bounds of civic virtue.</w:t>
      </w:r>
      <w:r w:rsidRPr="00E54B7B">
        <w:rPr>
          <w:rFonts w:ascii="Bell MT" w:hAnsi="Bell MT"/>
          <w:i/>
          <w:sz w:val="24"/>
          <w:szCs w:val="24"/>
        </w:rPr>
        <w:t xml:space="preserve"> </w:t>
      </w:r>
      <w:r w:rsidRPr="00E225EC">
        <w:rPr>
          <w:rFonts w:ascii="Bell MT" w:hAnsi="Bell MT"/>
          <w:sz w:val="24"/>
          <w:szCs w:val="24"/>
        </w:rPr>
        <w:t xml:space="preserve">In this sense, education, </w:t>
      </w:r>
      <w:r>
        <w:rPr>
          <w:rFonts w:ascii="Bell MT" w:hAnsi="Bell MT"/>
          <w:sz w:val="24"/>
          <w:szCs w:val="24"/>
        </w:rPr>
        <w:t xml:space="preserve">at the </w:t>
      </w:r>
      <w:r w:rsidRPr="00E225EC">
        <w:rPr>
          <w:rFonts w:ascii="Bell MT" w:hAnsi="Bell MT"/>
          <w:sz w:val="24"/>
          <w:szCs w:val="24"/>
        </w:rPr>
        <w:t>primary</w:t>
      </w:r>
      <w:r>
        <w:rPr>
          <w:rFonts w:ascii="Bell MT" w:hAnsi="Bell MT"/>
          <w:sz w:val="24"/>
          <w:szCs w:val="24"/>
        </w:rPr>
        <w:t xml:space="preserve">, </w:t>
      </w:r>
      <w:r w:rsidRPr="00E225EC">
        <w:rPr>
          <w:rFonts w:ascii="Bell MT" w:hAnsi="Bell MT"/>
          <w:sz w:val="24"/>
          <w:szCs w:val="24"/>
        </w:rPr>
        <w:t xml:space="preserve">secondary </w:t>
      </w:r>
      <w:r>
        <w:rPr>
          <w:rFonts w:ascii="Bell MT" w:hAnsi="Bell MT"/>
          <w:sz w:val="24"/>
          <w:szCs w:val="24"/>
        </w:rPr>
        <w:t xml:space="preserve">and tertiary levels, can exercise </w:t>
      </w:r>
      <w:r w:rsidRPr="00DC530E">
        <w:rPr>
          <w:rFonts w:ascii="Bell MT" w:hAnsi="Bell MT"/>
          <w:sz w:val="24"/>
          <w:szCs w:val="24"/>
        </w:rPr>
        <w:t xml:space="preserve">a </w:t>
      </w:r>
      <w:r>
        <w:rPr>
          <w:rFonts w:ascii="Bell MT" w:hAnsi="Bell MT"/>
          <w:sz w:val="24"/>
          <w:szCs w:val="24"/>
        </w:rPr>
        <w:t xml:space="preserve">greater </w:t>
      </w:r>
      <w:r w:rsidRPr="00DC530E">
        <w:rPr>
          <w:rFonts w:ascii="Bell MT" w:hAnsi="Bell MT"/>
          <w:sz w:val="24"/>
          <w:szCs w:val="24"/>
        </w:rPr>
        <w:t>formative influence on human beings</w:t>
      </w:r>
      <w:r>
        <w:rPr>
          <w:rFonts w:ascii="Bell MT" w:hAnsi="Bell MT"/>
          <w:i/>
          <w:sz w:val="24"/>
          <w:szCs w:val="24"/>
        </w:rPr>
        <w:t xml:space="preserve"> </w:t>
      </w:r>
      <w:r w:rsidRPr="00DC530E">
        <w:rPr>
          <w:rFonts w:ascii="Bell MT" w:hAnsi="Bell MT"/>
          <w:sz w:val="24"/>
          <w:szCs w:val="24"/>
        </w:rPr>
        <w:t>(not just individuals)</w:t>
      </w:r>
      <w:r>
        <w:rPr>
          <w:rFonts w:ascii="Bell MT" w:hAnsi="Bell MT"/>
          <w:i/>
          <w:sz w:val="24"/>
          <w:szCs w:val="24"/>
        </w:rPr>
        <w:t xml:space="preserve"> especially in terms of its </w:t>
      </w:r>
      <w:r w:rsidRPr="00E54B7B">
        <w:rPr>
          <w:rFonts w:ascii="Bell MT" w:hAnsi="Bell MT"/>
          <w:i/>
          <w:sz w:val="24"/>
          <w:szCs w:val="24"/>
        </w:rPr>
        <w:t>cross-border role as one of the most inte</w:t>
      </w:r>
      <w:r>
        <w:rPr>
          <w:rFonts w:ascii="Bell MT" w:hAnsi="Bell MT"/>
          <w:i/>
          <w:sz w:val="24"/>
          <w:szCs w:val="24"/>
        </w:rPr>
        <w:t xml:space="preserve">rnationalised of social sectors </w:t>
      </w:r>
      <w:r>
        <w:rPr>
          <w:rFonts w:ascii="Bell MT" w:hAnsi="Bell MT"/>
          <w:sz w:val="24"/>
          <w:szCs w:val="24"/>
        </w:rPr>
        <w:t>(2017, n.p.);</w:t>
      </w:r>
      <w:r w:rsidRPr="00E225EC">
        <w:rPr>
          <w:rFonts w:ascii="Bell MT" w:hAnsi="Bell MT"/>
          <w:sz w:val="24"/>
          <w:szCs w:val="24"/>
        </w:rPr>
        <w:t xml:space="preserve"> in this way,</w:t>
      </w:r>
      <w:r>
        <w:rPr>
          <w:rFonts w:ascii="Bell MT" w:hAnsi="Bell MT"/>
          <w:i/>
          <w:sz w:val="24"/>
          <w:szCs w:val="24"/>
        </w:rPr>
        <w:t xml:space="preserve"> </w:t>
      </w:r>
      <w:r>
        <w:rPr>
          <w:rFonts w:ascii="Bell MT" w:hAnsi="Bell MT"/>
          <w:sz w:val="24"/>
          <w:szCs w:val="24"/>
        </w:rPr>
        <w:t xml:space="preserve"> it can arguably fulfil its own immanent potential for explaining, defending and promoting </w:t>
      </w:r>
      <w:r w:rsidRPr="00DC530E">
        <w:rPr>
          <w:rFonts w:ascii="Bell MT" w:hAnsi="Bell MT"/>
          <w:sz w:val="24"/>
          <w:szCs w:val="24"/>
        </w:rPr>
        <w:t xml:space="preserve">the pursuit of the common good, </w:t>
      </w:r>
      <w:r>
        <w:rPr>
          <w:rFonts w:ascii="Bell MT" w:hAnsi="Bell MT"/>
          <w:sz w:val="24"/>
          <w:szCs w:val="24"/>
        </w:rPr>
        <w:t xml:space="preserve">and </w:t>
      </w:r>
      <w:r w:rsidRPr="004078E7">
        <w:rPr>
          <w:rFonts w:ascii="Bell MT" w:hAnsi="Bell MT"/>
          <w:i/>
          <w:sz w:val="24"/>
          <w:szCs w:val="24"/>
        </w:rPr>
        <w:t>the good</w:t>
      </w:r>
      <w:r>
        <w:rPr>
          <w:rFonts w:ascii="Bell MT" w:hAnsi="Bell MT"/>
          <w:sz w:val="24"/>
          <w:szCs w:val="24"/>
        </w:rPr>
        <w:t xml:space="preserve"> of the common good, so to speak, </w:t>
      </w:r>
      <w:r w:rsidRPr="00DC530E">
        <w:rPr>
          <w:rFonts w:ascii="Bell MT" w:hAnsi="Bell MT"/>
          <w:sz w:val="24"/>
          <w:szCs w:val="24"/>
        </w:rPr>
        <w:t>regardless of ongoing debates about the most attainable vision of the common good in the 21</w:t>
      </w:r>
      <w:r w:rsidRPr="00DC530E">
        <w:rPr>
          <w:rFonts w:ascii="Bell MT" w:hAnsi="Bell MT"/>
          <w:sz w:val="24"/>
          <w:szCs w:val="24"/>
          <w:vertAlign w:val="superscript"/>
        </w:rPr>
        <w:t>st</w:t>
      </w:r>
      <w:r w:rsidRPr="00DC530E">
        <w:rPr>
          <w:rFonts w:ascii="Bell MT" w:hAnsi="Bell MT"/>
          <w:sz w:val="24"/>
          <w:szCs w:val="24"/>
        </w:rPr>
        <w:t xml:space="preserve"> century.</w:t>
      </w:r>
    </w:p>
    <w:p w:rsidR="008D347F" w:rsidRDefault="000D03B3" w:rsidP="00AB0343">
      <w:pPr>
        <w:spacing w:line="480" w:lineRule="auto"/>
        <w:rPr>
          <w:rFonts w:ascii="Bell MT" w:hAnsi="Bell MT"/>
          <w:sz w:val="24"/>
          <w:szCs w:val="24"/>
        </w:rPr>
      </w:pPr>
      <w:r>
        <w:rPr>
          <w:rFonts w:ascii="Bell MT" w:hAnsi="Bell MT"/>
          <w:sz w:val="24"/>
          <w:szCs w:val="24"/>
        </w:rPr>
        <w:t xml:space="preserve">If MacIntyre is correct, and the </w:t>
      </w:r>
      <w:r w:rsidRPr="00784B39">
        <w:rPr>
          <w:rFonts w:ascii="Bell MT" w:hAnsi="Bell MT"/>
          <w:sz w:val="24"/>
          <w:szCs w:val="24"/>
        </w:rPr>
        <w:t>virtues</w:t>
      </w:r>
      <w:r>
        <w:rPr>
          <w:rFonts w:ascii="Bell MT" w:hAnsi="Bell MT"/>
          <w:sz w:val="24"/>
          <w:szCs w:val="24"/>
        </w:rPr>
        <w:t xml:space="preserve"> which promote the pursuit of the common good are</w:t>
      </w:r>
      <w:r w:rsidRPr="00784B39">
        <w:rPr>
          <w:rFonts w:ascii="Bell MT" w:hAnsi="Bell MT"/>
          <w:sz w:val="24"/>
          <w:szCs w:val="24"/>
        </w:rPr>
        <w:t xml:space="preserve"> </w:t>
      </w:r>
      <w:r>
        <w:rPr>
          <w:rFonts w:ascii="Bell MT" w:hAnsi="Bell MT"/>
          <w:sz w:val="24"/>
          <w:szCs w:val="24"/>
        </w:rPr>
        <w:t>d</w:t>
      </w:r>
      <w:r w:rsidRPr="00784B39">
        <w:rPr>
          <w:rFonts w:ascii="Bell MT" w:hAnsi="Bell MT"/>
          <w:sz w:val="24"/>
          <w:szCs w:val="24"/>
        </w:rPr>
        <w:t xml:space="preserve">ispositions which sustain </w:t>
      </w:r>
      <w:r>
        <w:rPr>
          <w:rFonts w:ascii="Bell MT" w:hAnsi="Bell MT"/>
          <w:sz w:val="24"/>
          <w:szCs w:val="24"/>
        </w:rPr>
        <w:t xml:space="preserve">worthwhile </w:t>
      </w:r>
      <w:r w:rsidRPr="00784B39">
        <w:rPr>
          <w:rFonts w:ascii="Bell MT" w:hAnsi="Bell MT"/>
          <w:sz w:val="24"/>
          <w:szCs w:val="24"/>
        </w:rPr>
        <w:t xml:space="preserve">practices </w:t>
      </w:r>
      <w:r>
        <w:rPr>
          <w:rFonts w:ascii="Bell MT" w:hAnsi="Bell MT"/>
          <w:sz w:val="24"/>
          <w:szCs w:val="24"/>
        </w:rPr>
        <w:t xml:space="preserve">(like the promotion of education and peace worldwide, especially in today’s fractious and challenging geopolitical environment) </w:t>
      </w:r>
      <w:r w:rsidRPr="00784B39">
        <w:rPr>
          <w:rFonts w:ascii="Bell MT" w:hAnsi="Bell MT"/>
          <w:sz w:val="24"/>
          <w:szCs w:val="24"/>
        </w:rPr>
        <w:t xml:space="preserve">and </w:t>
      </w:r>
      <w:r>
        <w:rPr>
          <w:rFonts w:ascii="Bell MT" w:hAnsi="Bell MT"/>
          <w:sz w:val="24"/>
          <w:szCs w:val="24"/>
        </w:rPr>
        <w:t xml:space="preserve">the </w:t>
      </w:r>
      <w:r w:rsidRPr="00784B39">
        <w:rPr>
          <w:rFonts w:ascii="Bell MT" w:hAnsi="Bell MT"/>
          <w:sz w:val="24"/>
          <w:szCs w:val="24"/>
        </w:rPr>
        <w:t>achieve</w:t>
      </w:r>
      <w:r>
        <w:rPr>
          <w:rFonts w:ascii="Bell MT" w:hAnsi="Bell MT"/>
          <w:sz w:val="24"/>
          <w:szCs w:val="24"/>
        </w:rPr>
        <w:t xml:space="preserve">ment of </w:t>
      </w:r>
      <w:r w:rsidRPr="00784B39">
        <w:rPr>
          <w:rFonts w:ascii="Bell MT" w:hAnsi="Bell MT"/>
          <w:sz w:val="24"/>
          <w:szCs w:val="24"/>
        </w:rPr>
        <w:t xml:space="preserve">goods </w:t>
      </w:r>
      <w:r>
        <w:rPr>
          <w:rFonts w:ascii="Bell MT" w:hAnsi="Bell MT"/>
          <w:sz w:val="24"/>
          <w:szCs w:val="24"/>
        </w:rPr>
        <w:t xml:space="preserve">which are inherent in such </w:t>
      </w:r>
      <w:r w:rsidRPr="00784B39">
        <w:rPr>
          <w:rFonts w:ascii="Bell MT" w:hAnsi="Bell MT"/>
          <w:sz w:val="24"/>
          <w:szCs w:val="24"/>
        </w:rPr>
        <w:t>practices</w:t>
      </w:r>
      <w:r>
        <w:rPr>
          <w:rFonts w:ascii="Bell MT" w:hAnsi="Bell MT"/>
          <w:sz w:val="24"/>
          <w:szCs w:val="24"/>
        </w:rPr>
        <w:t xml:space="preserve"> also sustain us in an ongoing “quest” </w:t>
      </w:r>
      <w:r w:rsidRPr="00784B39">
        <w:rPr>
          <w:rFonts w:ascii="Bell MT" w:hAnsi="Bell MT"/>
          <w:sz w:val="24"/>
          <w:szCs w:val="24"/>
        </w:rPr>
        <w:t xml:space="preserve">for the </w:t>
      </w:r>
      <w:r>
        <w:rPr>
          <w:rFonts w:ascii="Bell MT" w:hAnsi="Bell MT"/>
          <w:sz w:val="24"/>
          <w:szCs w:val="24"/>
        </w:rPr>
        <w:t xml:space="preserve">common </w:t>
      </w:r>
      <w:r w:rsidRPr="00784B39">
        <w:rPr>
          <w:rFonts w:ascii="Bell MT" w:hAnsi="Bell MT"/>
          <w:sz w:val="24"/>
          <w:szCs w:val="24"/>
        </w:rPr>
        <w:t>good</w:t>
      </w:r>
      <w:r>
        <w:rPr>
          <w:rFonts w:ascii="Bell MT" w:hAnsi="Bell MT"/>
          <w:sz w:val="24"/>
          <w:szCs w:val="24"/>
        </w:rPr>
        <w:t xml:space="preserve">, for example by empowering </w:t>
      </w:r>
      <w:r w:rsidRPr="00784B39">
        <w:rPr>
          <w:rFonts w:ascii="Bell MT" w:hAnsi="Bell MT"/>
          <w:sz w:val="24"/>
          <w:szCs w:val="24"/>
        </w:rPr>
        <w:t xml:space="preserve">us </w:t>
      </w:r>
      <w:r>
        <w:rPr>
          <w:rFonts w:ascii="Bell MT" w:hAnsi="Bell MT"/>
          <w:sz w:val="24"/>
          <w:szCs w:val="24"/>
        </w:rPr>
        <w:t>“</w:t>
      </w:r>
      <w:r w:rsidRPr="00784B39">
        <w:rPr>
          <w:rFonts w:ascii="Bell MT" w:hAnsi="Bell MT"/>
          <w:sz w:val="24"/>
          <w:szCs w:val="24"/>
        </w:rPr>
        <w:t>to overcome the harms, dangers, temptations and distr</w:t>
      </w:r>
      <w:r>
        <w:rPr>
          <w:rFonts w:ascii="Bell MT" w:hAnsi="Bell MT"/>
          <w:sz w:val="24"/>
          <w:szCs w:val="24"/>
        </w:rPr>
        <w:t>actions which we encounter, and…</w:t>
      </w:r>
      <w:r w:rsidRPr="00784B39">
        <w:rPr>
          <w:rFonts w:ascii="Bell MT" w:hAnsi="Bell MT"/>
          <w:sz w:val="24"/>
          <w:szCs w:val="24"/>
        </w:rPr>
        <w:t xml:space="preserve"> furnish us with increasing self-knowledge and increasing knowledge of the good (1981, p.204)</w:t>
      </w:r>
      <w:r>
        <w:rPr>
          <w:rFonts w:ascii="Bell MT" w:hAnsi="Bell MT"/>
          <w:sz w:val="24"/>
          <w:szCs w:val="24"/>
        </w:rPr>
        <w:t xml:space="preserve">, then they should be integral parts of a modern education. If he is correct, and there are good reasons to suppose that he is (a fuller elucidation and evaluation of his developed position on this question is </w:t>
      </w:r>
      <w:r>
        <w:rPr>
          <w:rFonts w:ascii="Bell MT" w:hAnsi="Bell MT"/>
          <w:sz w:val="24"/>
          <w:szCs w:val="24"/>
        </w:rPr>
        <w:lastRenderedPageBreak/>
        <w:t xml:space="preserve">beyond the scope of this paper, of course), then it becomes difficult to imagine a comprehensive primary system of education which is geared towards a heightened awareness, and development, of the understanding of the pursuit of the common good and the good of that pursuit, so to speak, without such dispositions as integral components. </w:t>
      </w:r>
    </w:p>
    <w:p w:rsidR="000D03B3" w:rsidRPr="00436A73" w:rsidRDefault="000D03B3" w:rsidP="00AB0343">
      <w:pPr>
        <w:spacing w:line="480" w:lineRule="auto"/>
        <w:rPr>
          <w:rFonts w:ascii="Bell MT" w:hAnsi="Bell MT"/>
          <w:sz w:val="24"/>
          <w:szCs w:val="24"/>
        </w:rPr>
      </w:pPr>
      <w:r>
        <w:rPr>
          <w:rFonts w:ascii="Bell MT" w:hAnsi="Bell MT"/>
          <w:sz w:val="24"/>
          <w:szCs w:val="24"/>
        </w:rPr>
        <w:t xml:space="preserve">But it is important to go further than MacIntyre, also: if </w:t>
      </w:r>
      <w:r w:rsidRPr="00436A73">
        <w:rPr>
          <w:rFonts w:ascii="Bell MT" w:hAnsi="Bell MT"/>
          <w:sz w:val="24"/>
          <w:szCs w:val="24"/>
        </w:rPr>
        <w:t xml:space="preserve">education is </w:t>
      </w:r>
      <w:r>
        <w:rPr>
          <w:rFonts w:ascii="Bell MT" w:hAnsi="Bell MT"/>
          <w:sz w:val="24"/>
          <w:szCs w:val="24"/>
        </w:rPr>
        <w:t>“</w:t>
      </w:r>
      <w:r w:rsidRPr="00436A73">
        <w:rPr>
          <w:rFonts w:ascii="Bell MT" w:hAnsi="Bell MT"/>
          <w:sz w:val="24"/>
          <w:szCs w:val="24"/>
        </w:rPr>
        <w:t>first of all an initiation into the practices within which dialectical… interrogation and self-inte</w:t>
      </w:r>
      <w:r>
        <w:rPr>
          <w:rFonts w:ascii="Bell MT" w:hAnsi="Bell MT"/>
          <w:sz w:val="24"/>
          <w:szCs w:val="24"/>
        </w:rPr>
        <w:t>rrogation are institutionalized”</w:t>
      </w:r>
      <w:r w:rsidRPr="003B2C90">
        <w:t xml:space="preserve"> </w:t>
      </w:r>
      <w:r>
        <w:rPr>
          <w:rFonts w:ascii="Bell MT" w:hAnsi="Bell MT"/>
          <w:sz w:val="24"/>
          <w:szCs w:val="24"/>
        </w:rPr>
        <w:t xml:space="preserve">(1990, p.201), and if education is also an initiation into critical thinking and reflection, then it is also necessary to help to develop within students critical modes of thinking and reflection which will allow them to see clearly the limits of </w:t>
      </w:r>
      <w:r w:rsidRPr="00436A73">
        <w:rPr>
          <w:rFonts w:ascii="Bell MT" w:hAnsi="Bell MT"/>
          <w:i/>
          <w:sz w:val="24"/>
          <w:szCs w:val="24"/>
        </w:rPr>
        <w:t>dialectical interrogation</w:t>
      </w:r>
      <w:r w:rsidRPr="00436A73">
        <w:rPr>
          <w:rFonts w:ascii="Bell MT" w:hAnsi="Bell MT"/>
          <w:sz w:val="24"/>
          <w:szCs w:val="24"/>
        </w:rPr>
        <w:t xml:space="preserve"> and </w:t>
      </w:r>
      <w:r w:rsidRPr="00436A73">
        <w:rPr>
          <w:rFonts w:ascii="Bell MT" w:hAnsi="Bell MT"/>
          <w:i/>
          <w:sz w:val="24"/>
          <w:szCs w:val="24"/>
        </w:rPr>
        <w:t>self-interrogation</w:t>
      </w:r>
      <w:r>
        <w:rPr>
          <w:rFonts w:ascii="Bell MT" w:hAnsi="Bell MT"/>
          <w:i/>
          <w:sz w:val="24"/>
          <w:szCs w:val="24"/>
        </w:rPr>
        <w:t xml:space="preserve">; </w:t>
      </w:r>
      <w:r>
        <w:rPr>
          <w:rFonts w:ascii="Bell MT" w:hAnsi="Bell MT"/>
          <w:sz w:val="24"/>
          <w:szCs w:val="24"/>
        </w:rPr>
        <w:t xml:space="preserve">indeed, it will be necessary to extend the initiation to a critical learning experience in which modes of </w:t>
      </w:r>
      <w:r w:rsidRPr="003B2C90">
        <w:rPr>
          <w:rFonts w:ascii="Bell MT" w:hAnsi="Bell MT"/>
          <w:sz w:val="24"/>
          <w:szCs w:val="24"/>
        </w:rPr>
        <w:t xml:space="preserve">dialectical </w:t>
      </w:r>
      <w:r>
        <w:rPr>
          <w:rFonts w:ascii="Bell MT" w:hAnsi="Bell MT"/>
          <w:sz w:val="24"/>
          <w:szCs w:val="24"/>
        </w:rPr>
        <w:t>and non-dialectical (</w:t>
      </w:r>
      <w:r w:rsidRPr="003B2C90">
        <w:rPr>
          <w:rFonts w:ascii="Bell MT" w:hAnsi="Bell MT"/>
          <w:sz w:val="24"/>
          <w:szCs w:val="24"/>
        </w:rPr>
        <w:t>self-</w:t>
      </w:r>
      <w:r>
        <w:rPr>
          <w:rFonts w:ascii="Bell MT" w:hAnsi="Bell MT"/>
          <w:sz w:val="24"/>
          <w:szCs w:val="24"/>
        </w:rPr>
        <w:t>)</w:t>
      </w:r>
      <w:r w:rsidRPr="003B2C90">
        <w:rPr>
          <w:rFonts w:ascii="Bell MT" w:hAnsi="Bell MT"/>
          <w:sz w:val="24"/>
          <w:szCs w:val="24"/>
        </w:rPr>
        <w:t>interrogation</w:t>
      </w:r>
      <w:r>
        <w:rPr>
          <w:rFonts w:ascii="Bell MT" w:hAnsi="Bell MT"/>
          <w:sz w:val="24"/>
          <w:szCs w:val="24"/>
        </w:rPr>
        <w:t xml:space="preserve"> are revealed in order to open up, more fully, </w:t>
      </w:r>
      <w:r w:rsidRPr="003B2C90">
        <w:rPr>
          <w:rFonts w:ascii="Bell MT" w:hAnsi="Bell MT"/>
          <w:i/>
          <w:sz w:val="24"/>
          <w:szCs w:val="24"/>
        </w:rPr>
        <w:t>eudaimonian</w:t>
      </w:r>
      <w:r>
        <w:rPr>
          <w:rFonts w:ascii="Bell MT" w:hAnsi="Bell MT"/>
          <w:sz w:val="24"/>
          <w:szCs w:val="24"/>
        </w:rPr>
        <w:t xml:space="preserve"> possibilities of (self-)development.</w:t>
      </w:r>
    </w:p>
    <w:p w:rsidR="000D03B3" w:rsidRDefault="000D03B3" w:rsidP="00AB0343">
      <w:pPr>
        <w:tabs>
          <w:tab w:val="left" w:pos="1215"/>
        </w:tabs>
        <w:spacing w:line="480" w:lineRule="auto"/>
        <w:rPr>
          <w:rFonts w:ascii="Bell MT" w:hAnsi="Bell MT"/>
          <w:sz w:val="24"/>
          <w:szCs w:val="24"/>
        </w:rPr>
      </w:pPr>
      <w:r>
        <w:rPr>
          <w:rFonts w:ascii="Bell MT" w:hAnsi="Bell MT"/>
          <w:sz w:val="24"/>
          <w:szCs w:val="24"/>
        </w:rPr>
        <w:t xml:space="preserve">Finally, if Maritain is correct, and it has been argued that much of what he claims is defensible, it is incumbent upon educational institutions, especially within democratic states, to open the eyes (and the minds) of students to the limits and excesses of individualism, particularly as an ideology in which egoistic or unfettered self-interest is affirmed, for example, without sufficient foundation or justification, </w:t>
      </w:r>
      <w:r w:rsidRPr="0050301E">
        <w:rPr>
          <w:rFonts w:ascii="Bell MT" w:hAnsi="Bell MT"/>
          <w:i/>
          <w:sz w:val="24"/>
          <w:szCs w:val="24"/>
        </w:rPr>
        <w:t>at the expense of</w:t>
      </w:r>
      <w:r>
        <w:rPr>
          <w:rFonts w:ascii="Bell MT" w:hAnsi="Bell MT"/>
          <w:sz w:val="24"/>
          <w:szCs w:val="24"/>
        </w:rPr>
        <w:t xml:space="preserve"> human goods (such as education, mindfulness and social justice), and the broader pursuit of the comm</w:t>
      </w:r>
      <w:r w:rsidR="008D347F">
        <w:rPr>
          <w:rFonts w:ascii="Bell MT" w:hAnsi="Bell MT"/>
          <w:sz w:val="24"/>
          <w:szCs w:val="24"/>
        </w:rPr>
        <w:t xml:space="preserve">on good; to reductionist, </w:t>
      </w:r>
      <w:r>
        <w:rPr>
          <w:rFonts w:ascii="Bell MT" w:hAnsi="Bell MT"/>
          <w:sz w:val="24"/>
          <w:szCs w:val="24"/>
        </w:rPr>
        <w:t xml:space="preserve">materialist or physicalist systems and their limits (and to the doctrines and teachings that are inferred from such systems); to fallacious arguments which are responsive </w:t>
      </w:r>
    </w:p>
    <w:p w:rsidR="000D03B3" w:rsidRPr="003973FD" w:rsidRDefault="000D03B3" w:rsidP="008C1359">
      <w:pPr>
        <w:tabs>
          <w:tab w:val="left" w:pos="1215"/>
        </w:tabs>
        <w:spacing w:line="240" w:lineRule="auto"/>
        <w:ind w:left="851" w:right="851"/>
        <w:rPr>
          <w:rFonts w:ascii="Bell MT" w:hAnsi="Bell MT"/>
          <w:sz w:val="24"/>
          <w:szCs w:val="24"/>
        </w:rPr>
      </w:pPr>
      <w:r w:rsidRPr="003973FD">
        <w:rPr>
          <w:rFonts w:ascii="Bell MT" w:hAnsi="Bell MT"/>
          <w:sz w:val="24"/>
          <w:szCs w:val="24"/>
        </w:rPr>
        <w:t>only to what belongs to the world of matter… they see in man no more than the shadow of true personality, his material individuality. This alone in man are they able to express. Actually, they jeopardize the person either by dissolving it in anarchy or, as inexorably happens under the pressure of political necessities, by subjecting it to the social body as Number, economic community, national or racial state (1947, pp.63-64).</w:t>
      </w:r>
    </w:p>
    <w:p w:rsidR="000D03B3" w:rsidRPr="00CD387B" w:rsidRDefault="000D03B3" w:rsidP="00AB0343">
      <w:pPr>
        <w:tabs>
          <w:tab w:val="left" w:pos="1215"/>
        </w:tabs>
        <w:spacing w:line="480" w:lineRule="auto"/>
        <w:rPr>
          <w:rFonts w:ascii="Bell MT" w:hAnsi="Bell MT"/>
          <w:sz w:val="24"/>
          <w:szCs w:val="24"/>
        </w:rPr>
      </w:pPr>
      <w:r>
        <w:rPr>
          <w:rFonts w:ascii="Bell MT" w:hAnsi="Bell MT"/>
          <w:sz w:val="24"/>
          <w:szCs w:val="24"/>
        </w:rPr>
        <w:lastRenderedPageBreak/>
        <w:t xml:space="preserve">It is difficult to think of a more powerful instrument than education - conceived of as a global human good and as an integral element within the immanent development of the pursuit of the common good - in the attempt to unmask, analyse, evaluate and critique, thoughtfully and rigorously, various emergent or modish ideologies and rhetorical strategies which, under the </w:t>
      </w:r>
      <w:r w:rsidR="008D347F">
        <w:rPr>
          <w:rFonts w:ascii="Bell MT" w:hAnsi="Bell MT"/>
          <w:sz w:val="24"/>
          <w:szCs w:val="24"/>
        </w:rPr>
        <w:t xml:space="preserve">nascent </w:t>
      </w:r>
      <w:r>
        <w:rPr>
          <w:rFonts w:ascii="Bell MT" w:hAnsi="Bell MT"/>
          <w:sz w:val="24"/>
          <w:szCs w:val="24"/>
        </w:rPr>
        <w:t xml:space="preserve">guise of enlightenment or progress, only serve to “jeopardize” the human being, as a whole being, and the pursuit of those goods which conceivably make a whole human life </w:t>
      </w:r>
      <w:r w:rsidR="008D347F">
        <w:rPr>
          <w:rFonts w:ascii="Bell MT" w:hAnsi="Bell MT"/>
          <w:sz w:val="24"/>
          <w:szCs w:val="24"/>
        </w:rPr>
        <w:t xml:space="preserve">more, and more fully, </w:t>
      </w:r>
      <w:r>
        <w:rPr>
          <w:rFonts w:ascii="Bell MT" w:hAnsi="Bell MT"/>
          <w:sz w:val="24"/>
          <w:szCs w:val="24"/>
        </w:rPr>
        <w:t>expansive, informed, reflective, just and free, as an integral whole.</w:t>
      </w:r>
    </w:p>
    <w:p w:rsidR="000D03B3" w:rsidRPr="00576628" w:rsidRDefault="000D03B3" w:rsidP="000D03B3">
      <w:pPr>
        <w:rPr>
          <w:rFonts w:ascii="Bell MT" w:hAnsi="Bell MT"/>
          <w:sz w:val="24"/>
          <w:szCs w:val="24"/>
        </w:rPr>
      </w:pPr>
      <w:r>
        <w:rPr>
          <w:rFonts w:ascii="Bell MT" w:hAnsi="Bell MT"/>
          <w:sz w:val="24"/>
          <w:szCs w:val="24"/>
        </w:rPr>
        <w:t>Bibliography</w:t>
      </w:r>
    </w:p>
    <w:p w:rsidR="000D03B3" w:rsidRPr="00782B0C" w:rsidRDefault="00C64280" w:rsidP="000D03B3">
      <w:pPr>
        <w:rPr>
          <w:rFonts w:ascii="Bell MT" w:hAnsi="Bell MT"/>
          <w:sz w:val="24"/>
          <w:szCs w:val="24"/>
        </w:rPr>
      </w:pPr>
      <w:r>
        <w:rPr>
          <w:rFonts w:ascii="Bell MT" w:hAnsi="Bell MT"/>
          <w:sz w:val="24"/>
          <w:szCs w:val="24"/>
        </w:rPr>
        <w:t xml:space="preserve">Aboulafia, M. (1986). </w:t>
      </w:r>
      <w:r w:rsidR="000D03B3" w:rsidRPr="00782B0C">
        <w:rPr>
          <w:rFonts w:ascii="Bell MT" w:hAnsi="Bell MT"/>
          <w:sz w:val="24"/>
          <w:szCs w:val="24"/>
        </w:rPr>
        <w:t>The mediating self: Mead, Sartre, and self-determination. New Haven: Yale University Press</w:t>
      </w:r>
      <w:r>
        <w:rPr>
          <w:rFonts w:ascii="Bell MT" w:hAnsi="Bell MT"/>
          <w:sz w:val="24"/>
          <w:szCs w:val="24"/>
        </w:rPr>
        <w:t>.</w:t>
      </w:r>
    </w:p>
    <w:p w:rsidR="000D03B3" w:rsidRDefault="00C64280" w:rsidP="000D03B3">
      <w:pPr>
        <w:rPr>
          <w:rFonts w:ascii="Bell MT" w:hAnsi="Bell MT"/>
          <w:sz w:val="24"/>
          <w:szCs w:val="24"/>
        </w:rPr>
      </w:pPr>
      <w:r>
        <w:rPr>
          <w:rFonts w:ascii="Bell MT" w:hAnsi="Bell MT"/>
          <w:sz w:val="24"/>
          <w:szCs w:val="24"/>
        </w:rPr>
        <w:t>Annett, Anthony. (2009).</w:t>
      </w:r>
      <w:r w:rsidR="000D03B3">
        <w:rPr>
          <w:rFonts w:ascii="Bell MT" w:hAnsi="Bell MT"/>
          <w:sz w:val="24"/>
          <w:szCs w:val="24"/>
        </w:rPr>
        <w:t xml:space="preserve"> “Human flourishing: The Common Good and Catholic Social Teaching”</w:t>
      </w:r>
      <w:r>
        <w:rPr>
          <w:rFonts w:ascii="Bell MT" w:hAnsi="Bell MT"/>
          <w:sz w:val="24"/>
          <w:szCs w:val="24"/>
        </w:rPr>
        <w:t xml:space="preserve">. Retrieved from </w:t>
      </w:r>
      <w:hyperlink r:id="rId6" w:history="1">
        <w:r w:rsidR="000D03B3" w:rsidRPr="0074746D">
          <w:rPr>
            <w:rStyle w:val="Hyperlink"/>
            <w:rFonts w:ascii="Bell MT" w:hAnsi="Bell MT"/>
            <w:sz w:val="24"/>
            <w:szCs w:val="24"/>
          </w:rPr>
          <w:t>http://tekobooks.com/downloads/human-flourishing-the-common-good-and-catholic-social/</w:t>
        </w:r>
      </w:hyperlink>
      <w:r>
        <w:rPr>
          <w:rFonts w:ascii="Bell MT" w:hAnsi="Bell MT"/>
          <w:sz w:val="24"/>
          <w:szCs w:val="24"/>
        </w:rPr>
        <w:t xml:space="preserve">  (</w:t>
      </w:r>
      <w:r w:rsidR="000D03B3">
        <w:rPr>
          <w:rFonts w:ascii="Bell MT" w:hAnsi="Bell MT"/>
          <w:sz w:val="24"/>
          <w:szCs w:val="24"/>
        </w:rPr>
        <w:t>September 3 2017)</w:t>
      </w:r>
    </w:p>
    <w:p w:rsidR="000D03B3" w:rsidRPr="00782B0C" w:rsidRDefault="000D03B3" w:rsidP="000D03B3">
      <w:pPr>
        <w:rPr>
          <w:rFonts w:ascii="Bell MT" w:hAnsi="Bell MT"/>
          <w:sz w:val="24"/>
          <w:szCs w:val="24"/>
        </w:rPr>
      </w:pPr>
      <w:r w:rsidRPr="00782B0C">
        <w:rPr>
          <w:rFonts w:ascii="Bell MT" w:hAnsi="Bell MT"/>
          <w:sz w:val="24"/>
          <w:szCs w:val="24"/>
        </w:rPr>
        <w:t>Aron, Raymond</w:t>
      </w:r>
      <w:r w:rsidR="00C64280">
        <w:rPr>
          <w:rFonts w:ascii="Bell MT" w:hAnsi="Bell MT"/>
          <w:sz w:val="24"/>
          <w:szCs w:val="24"/>
        </w:rPr>
        <w:t xml:space="preserve">. (1969). </w:t>
      </w:r>
      <w:r w:rsidRPr="00782B0C">
        <w:rPr>
          <w:rFonts w:ascii="Bell MT" w:hAnsi="Bell MT"/>
          <w:sz w:val="24"/>
          <w:szCs w:val="24"/>
        </w:rPr>
        <w:t>Marxism and the existentialists. New York, Harper &amp; Row</w:t>
      </w:r>
      <w:r w:rsidR="00C64280">
        <w:rPr>
          <w:rFonts w:ascii="Bell MT" w:hAnsi="Bell MT"/>
          <w:sz w:val="24"/>
          <w:szCs w:val="24"/>
        </w:rPr>
        <w:t>.</w:t>
      </w:r>
    </w:p>
    <w:p w:rsidR="000D03B3" w:rsidRPr="00782B0C" w:rsidRDefault="00C64280" w:rsidP="000D03B3">
      <w:pPr>
        <w:rPr>
          <w:rFonts w:ascii="Bell MT" w:hAnsi="Bell MT"/>
          <w:sz w:val="24"/>
          <w:szCs w:val="24"/>
        </w:rPr>
      </w:pPr>
      <w:r>
        <w:rPr>
          <w:rFonts w:ascii="Bell MT" w:hAnsi="Bell MT"/>
          <w:sz w:val="24"/>
          <w:szCs w:val="24"/>
        </w:rPr>
        <w:t xml:space="preserve">Aronson, R. (1980). </w:t>
      </w:r>
      <w:r w:rsidR="000D03B3" w:rsidRPr="00782B0C">
        <w:rPr>
          <w:rFonts w:ascii="Bell MT" w:hAnsi="Bell MT"/>
          <w:sz w:val="24"/>
          <w:szCs w:val="24"/>
        </w:rPr>
        <w:t xml:space="preserve">Jean-Paul Sartre, philosophy </w:t>
      </w:r>
      <w:r>
        <w:rPr>
          <w:rFonts w:ascii="Bell MT" w:hAnsi="Bell MT"/>
          <w:sz w:val="24"/>
          <w:szCs w:val="24"/>
        </w:rPr>
        <w:t>in the world. London: NLB.</w:t>
      </w:r>
    </w:p>
    <w:p w:rsidR="000D03B3" w:rsidRPr="00CE7840" w:rsidRDefault="000D03B3" w:rsidP="000D03B3">
      <w:pPr>
        <w:rPr>
          <w:rFonts w:ascii="Bell MT" w:hAnsi="Bell MT"/>
          <w:sz w:val="24"/>
          <w:szCs w:val="24"/>
        </w:rPr>
      </w:pPr>
      <w:r w:rsidRPr="00CE7840">
        <w:rPr>
          <w:rFonts w:ascii="Bell MT" w:hAnsi="Bell MT"/>
          <w:sz w:val="24"/>
          <w:szCs w:val="24"/>
        </w:rPr>
        <w:t>Ayer,</w:t>
      </w:r>
      <w:r w:rsidR="00C64280">
        <w:rPr>
          <w:rFonts w:ascii="Bell MT" w:hAnsi="Bell MT"/>
          <w:sz w:val="24"/>
          <w:szCs w:val="24"/>
        </w:rPr>
        <w:t xml:space="preserve"> A.J. (1990a).</w:t>
      </w:r>
      <w:r>
        <w:rPr>
          <w:rFonts w:ascii="Bell MT" w:hAnsi="Bell MT"/>
          <w:sz w:val="24"/>
          <w:szCs w:val="24"/>
        </w:rPr>
        <w:t xml:space="preserve"> The Meaning of Life. New Yor</w:t>
      </w:r>
      <w:r w:rsidR="00C64280">
        <w:rPr>
          <w:rFonts w:ascii="Bell MT" w:hAnsi="Bell MT"/>
          <w:sz w:val="24"/>
          <w:szCs w:val="24"/>
        </w:rPr>
        <w:t>k: Charles Scribner’s Sons.</w:t>
      </w:r>
    </w:p>
    <w:p w:rsidR="000D03B3" w:rsidRDefault="00C64280" w:rsidP="000D03B3">
      <w:pPr>
        <w:rPr>
          <w:rFonts w:ascii="Bell MT" w:hAnsi="Bell MT"/>
          <w:sz w:val="24"/>
          <w:szCs w:val="24"/>
        </w:rPr>
      </w:pPr>
      <w:r>
        <w:rPr>
          <w:rFonts w:ascii="Bell MT" w:hAnsi="Bell MT"/>
          <w:sz w:val="24"/>
          <w:szCs w:val="24"/>
        </w:rPr>
        <w:t>Ayer, A.J. (1990b).</w:t>
      </w:r>
      <w:r w:rsidR="000D03B3" w:rsidRPr="00CE7840">
        <w:rPr>
          <w:rFonts w:ascii="Bell MT" w:hAnsi="Bell MT"/>
          <w:sz w:val="24"/>
          <w:szCs w:val="24"/>
        </w:rPr>
        <w:t xml:space="preserve"> </w:t>
      </w:r>
      <w:r w:rsidR="000D03B3">
        <w:rPr>
          <w:rFonts w:ascii="Bell MT" w:hAnsi="Bell MT"/>
          <w:sz w:val="24"/>
          <w:szCs w:val="24"/>
        </w:rPr>
        <w:t>The Central Questions of Philosophy</w:t>
      </w:r>
      <w:r>
        <w:rPr>
          <w:rFonts w:ascii="Bell MT" w:hAnsi="Bell MT"/>
          <w:sz w:val="24"/>
          <w:szCs w:val="24"/>
        </w:rPr>
        <w:t>. London: Penguin.</w:t>
      </w:r>
    </w:p>
    <w:p w:rsidR="000D03B3" w:rsidRDefault="000D03B3" w:rsidP="000D03B3">
      <w:pPr>
        <w:rPr>
          <w:rFonts w:ascii="Bell MT" w:hAnsi="Bell MT"/>
          <w:sz w:val="24"/>
          <w:szCs w:val="24"/>
        </w:rPr>
      </w:pPr>
      <w:r w:rsidRPr="00CE7840">
        <w:rPr>
          <w:rFonts w:ascii="Bell MT" w:hAnsi="Bell MT"/>
          <w:sz w:val="24"/>
          <w:szCs w:val="24"/>
        </w:rPr>
        <w:t>Ayer, A.J.</w:t>
      </w:r>
      <w:r w:rsidR="00C64280">
        <w:rPr>
          <w:rFonts w:ascii="Bell MT" w:hAnsi="Bell MT"/>
          <w:sz w:val="24"/>
          <w:szCs w:val="24"/>
        </w:rPr>
        <w:t xml:space="preserve"> (1982).</w:t>
      </w:r>
      <w:r w:rsidRPr="00CE7840">
        <w:rPr>
          <w:rFonts w:ascii="Bell MT" w:hAnsi="Bell MT"/>
          <w:sz w:val="24"/>
          <w:szCs w:val="24"/>
        </w:rPr>
        <w:t xml:space="preserve"> </w:t>
      </w:r>
      <w:r>
        <w:rPr>
          <w:rFonts w:ascii="Bell MT" w:hAnsi="Bell MT"/>
          <w:sz w:val="24"/>
          <w:szCs w:val="24"/>
        </w:rPr>
        <w:t>Philosophy in the Twentieth Century</w:t>
      </w:r>
      <w:r w:rsidRPr="00CE7840">
        <w:rPr>
          <w:rFonts w:ascii="Bell MT" w:hAnsi="Bell MT"/>
          <w:sz w:val="24"/>
          <w:szCs w:val="24"/>
        </w:rPr>
        <w:t xml:space="preserve">. London: </w:t>
      </w:r>
      <w:r>
        <w:rPr>
          <w:rFonts w:ascii="Bell MT" w:hAnsi="Bell MT"/>
          <w:sz w:val="24"/>
          <w:szCs w:val="24"/>
        </w:rPr>
        <w:t>Counterpoint</w:t>
      </w:r>
      <w:r w:rsidR="00C64280">
        <w:rPr>
          <w:rFonts w:ascii="Bell MT" w:hAnsi="Bell MT"/>
          <w:sz w:val="24"/>
          <w:szCs w:val="24"/>
        </w:rPr>
        <w:t>.</w:t>
      </w:r>
    </w:p>
    <w:p w:rsidR="000D03B3" w:rsidRDefault="00C64280" w:rsidP="000D03B3">
      <w:pPr>
        <w:rPr>
          <w:rFonts w:ascii="Bell MT" w:hAnsi="Bell MT"/>
          <w:sz w:val="24"/>
          <w:szCs w:val="24"/>
        </w:rPr>
      </w:pPr>
      <w:r>
        <w:rPr>
          <w:rFonts w:ascii="Bell MT" w:hAnsi="Bell MT"/>
          <w:sz w:val="24"/>
          <w:szCs w:val="24"/>
        </w:rPr>
        <w:t xml:space="preserve">Ayer, A.J. (1971). </w:t>
      </w:r>
      <w:r w:rsidR="000D03B3">
        <w:rPr>
          <w:rFonts w:ascii="Bell MT" w:hAnsi="Bell MT"/>
          <w:sz w:val="24"/>
          <w:szCs w:val="24"/>
        </w:rPr>
        <w:t>Language Truth and Logic</w:t>
      </w:r>
      <w:r w:rsidR="000D03B3" w:rsidRPr="00CE7840">
        <w:rPr>
          <w:rFonts w:ascii="Bell MT" w:hAnsi="Bell MT"/>
          <w:sz w:val="24"/>
          <w:szCs w:val="24"/>
        </w:rPr>
        <w:t xml:space="preserve">. </w:t>
      </w:r>
      <w:r w:rsidR="000D03B3">
        <w:rPr>
          <w:rFonts w:ascii="Bell MT" w:hAnsi="Bell MT"/>
          <w:sz w:val="24"/>
          <w:szCs w:val="24"/>
        </w:rPr>
        <w:t>London: Penguin</w:t>
      </w:r>
      <w:r>
        <w:rPr>
          <w:rFonts w:ascii="Bell MT" w:hAnsi="Bell MT"/>
          <w:sz w:val="24"/>
          <w:szCs w:val="24"/>
        </w:rPr>
        <w:t>.</w:t>
      </w:r>
    </w:p>
    <w:p w:rsidR="000D03B3" w:rsidRDefault="000D03B3" w:rsidP="000D03B3">
      <w:pPr>
        <w:rPr>
          <w:rFonts w:ascii="Bell MT" w:hAnsi="Bell MT"/>
          <w:sz w:val="24"/>
          <w:szCs w:val="24"/>
        </w:rPr>
      </w:pPr>
      <w:r w:rsidRPr="00CE7840">
        <w:rPr>
          <w:rFonts w:ascii="Bell MT" w:hAnsi="Bell MT"/>
          <w:sz w:val="24"/>
          <w:szCs w:val="24"/>
        </w:rPr>
        <w:t>Ayer, A.J.</w:t>
      </w:r>
      <w:r w:rsidR="00C64280">
        <w:rPr>
          <w:rFonts w:ascii="Bell MT" w:hAnsi="Bell MT"/>
          <w:sz w:val="24"/>
          <w:szCs w:val="24"/>
        </w:rPr>
        <w:t xml:space="preserve"> (1963).</w:t>
      </w:r>
      <w:r w:rsidRPr="00CE7840">
        <w:rPr>
          <w:rFonts w:ascii="Bell MT" w:hAnsi="Bell MT"/>
          <w:sz w:val="24"/>
          <w:szCs w:val="24"/>
        </w:rPr>
        <w:t xml:space="preserve"> The </w:t>
      </w:r>
      <w:r>
        <w:rPr>
          <w:rFonts w:ascii="Bell MT" w:hAnsi="Bell MT"/>
          <w:sz w:val="24"/>
          <w:szCs w:val="24"/>
        </w:rPr>
        <w:t>Concept of a Person and Other Essays</w:t>
      </w:r>
      <w:r w:rsidRPr="00CE7840">
        <w:rPr>
          <w:rFonts w:ascii="Bell MT" w:hAnsi="Bell MT"/>
          <w:sz w:val="24"/>
          <w:szCs w:val="24"/>
        </w:rPr>
        <w:t xml:space="preserve">. London: </w:t>
      </w:r>
      <w:r>
        <w:rPr>
          <w:rFonts w:ascii="Bell MT" w:hAnsi="Bell MT"/>
          <w:sz w:val="24"/>
          <w:szCs w:val="24"/>
        </w:rPr>
        <w:t>MacMillan</w:t>
      </w:r>
      <w:r w:rsidR="00C64280">
        <w:rPr>
          <w:rFonts w:ascii="Bell MT" w:hAnsi="Bell MT"/>
          <w:sz w:val="24"/>
          <w:szCs w:val="24"/>
        </w:rPr>
        <w:t>.</w:t>
      </w:r>
    </w:p>
    <w:p w:rsidR="000D03B3" w:rsidRPr="00CE7840" w:rsidRDefault="000D03B3" w:rsidP="000D03B3">
      <w:pPr>
        <w:rPr>
          <w:rFonts w:ascii="Bell MT" w:hAnsi="Bell MT"/>
          <w:sz w:val="24"/>
          <w:szCs w:val="24"/>
        </w:rPr>
      </w:pPr>
      <w:r w:rsidRPr="00CE7840">
        <w:rPr>
          <w:rFonts w:ascii="Bell MT" w:hAnsi="Bell MT"/>
          <w:sz w:val="24"/>
          <w:szCs w:val="24"/>
        </w:rPr>
        <w:t>Ayer, A.J.</w:t>
      </w:r>
      <w:r w:rsidR="00C64280">
        <w:rPr>
          <w:rFonts w:ascii="Bell MT" w:hAnsi="Bell MT"/>
          <w:sz w:val="24"/>
          <w:szCs w:val="24"/>
        </w:rPr>
        <w:t xml:space="preserve"> (1956).</w:t>
      </w:r>
      <w:r w:rsidRPr="00CE7840">
        <w:rPr>
          <w:rFonts w:ascii="Bell MT" w:hAnsi="Bell MT"/>
          <w:sz w:val="24"/>
          <w:szCs w:val="24"/>
        </w:rPr>
        <w:t xml:space="preserve"> </w:t>
      </w:r>
      <w:r>
        <w:rPr>
          <w:rFonts w:ascii="Bell MT" w:hAnsi="Bell MT"/>
          <w:sz w:val="24"/>
          <w:szCs w:val="24"/>
        </w:rPr>
        <w:t>The Problem of Knowledge. London</w:t>
      </w:r>
      <w:r w:rsidRPr="00CE7840">
        <w:rPr>
          <w:rFonts w:ascii="Bell MT" w:hAnsi="Bell MT"/>
          <w:sz w:val="24"/>
          <w:szCs w:val="24"/>
        </w:rPr>
        <w:t xml:space="preserve">: </w:t>
      </w:r>
      <w:r>
        <w:rPr>
          <w:rFonts w:ascii="Bell MT" w:hAnsi="Bell MT"/>
          <w:sz w:val="24"/>
          <w:szCs w:val="24"/>
        </w:rPr>
        <w:t>Penguin</w:t>
      </w:r>
      <w:r w:rsidR="00C64280">
        <w:rPr>
          <w:rFonts w:ascii="Bell MT" w:hAnsi="Bell MT"/>
          <w:sz w:val="24"/>
          <w:szCs w:val="24"/>
        </w:rPr>
        <w:t>.</w:t>
      </w:r>
    </w:p>
    <w:p w:rsidR="000D03B3" w:rsidRPr="00CE7840" w:rsidRDefault="000D03B3" w:rsidP="000D03B3">
      <w:pPr>
        <w:rPr>
          <w:rFonts w:ascii="Bell MT" w:hAnsi="Bell MT"/>
          <w:sz w:val="24"/>
          <w:szCs w:val="24"/>
        </w:rPr>
      </w:pPr>
      <w:r w:rsidRPr="00CE7840">
        <w:rPr>
          <w:rFonts w:ascii="Bell MT" w:hAnsi="Bell MT"/>
          <w:sz w:val="24"/>
          <w:szCs w:val="24"/>
        </w:rPr>
        <w:t>Baiasu, S.</w:t>
      </w:r>
      <w:r w:rsidR="00C64280">
        <w:rPr>
          <w:rFonts w:ascii="Bell MT" w:hAnsi="Bell MT"/>
          <w:sz w:val="24"/>
          <w:szCs w:val="24"/>
        </w:rPr>
        <w:t xml:space="preserve"> (Ed.). (2016).</w:t>
      </w:r>
      <w:r w:rsidRPr="00CE7840">
        <w:rPr>
          <w:rFonts w:ascii="Bell MT" w:hAnsi="Bell MT"/>
          <w:sz w:val="24"/>
          <w:szCs w:val="24"/>
        </w:rPr>
        <w:t xml:space="preserve"> Comparing Kant and Sartre. Lon</w:t>
      </w:r>
      <w:r w:rsidR="00C64280">
        <w:rPr>
          <w:rFonts w:ascii="Bell MT" w:hAnsi="Bell MT"/>
          <w:sz w:val="24"/>
          <w:szCs w:val="24"/>
        </w:rPr>
        <w:t>don: Palgrave Macmillan UK.</w:t>
      </w:r>
    </w:p>
    <w:p w:rsidR="000D03B3" w:rsidRDefault="00C64280" w:rsidP="000D03B3">
      <w:pPr>
        <w:rPr>
          <w:rFonts w:ascii="Bell MT" w:hAnsi="Bell MT"/>
          <w:sz w:val="24"/>
          <w:szCs w:val="24"/>
        </w:rPr>
      </w:pPr>
      <w:r>
        <w:rPr>
          <w:rFonts w:ascii="Bell MT" w:hAnsi="Bell MT"/>
          <w:sz w:val="24"/>
          <w:szCs w:val="24"/>
        </w:rPr>
        <w:t xml:space="preserve">Baiasu, S. (2010). </w:t>
      </w:r>
      <w:r w:rsidR="000D03B3" w:rsidRPr="00782B0C">
        <w:rPr>
          <w:rFonts w:ascii="Bell MT" w:hAnsi="Bell MT"/>
          <w:sz w:val="24"/>
          <w:szCs w:val="24"/>
        </w:rPr>
        <w:t>Kant and Sartre: re-discovering critical ethics</w:t>
      </w:r>
      <w:r w:rsidR="000D03B3">
        <w:rPr>
          <w:rFonts w:ascii="Bell MT" w:hAnsi="Bell MT"/>
          <w:sz w:val="24"/>
          <w:szCs w:val="24"/>
        </w:rPr>
        <w:t>.</w:t>
      </w:r>
      <w:r w:rsidR="000D03B3" w:rsidRPr="00782B0C">
        <w:rPr>
          <w:rFonts w:ascii="Bell MT" w:hAnsi="Bell MT"/>
          <w:sz w:val="24"/>
          <w:szCs w:val="24"/>
        </w:rPr>
        <w:t xml:space="preserve"> Ne</w:t>
      </w:r>
      <w:r>
        <w:rPr>
          <w:rFonts w:ascii="Bell MT" w:hAnsi="Bell MT"/>
          <w:sz w:val="24"/>
          <w:szCs w:val="24"/>
        </w:rPr>
        <w:t>w York: Palgrave Macmillan</w:t>
      </w:r>
      <w:r w:rsidR="000D03B3" w:rsidRPr="00782B0C">
        <w:rPr>
          <w:rFonts w:ascii="Bell MT" w:hAnsi="Bell MT"/>
          <w:sz w:val="24"/>
          <w:szCs w:val="24"/>
        </w:rPr>
        <w:t>.</w:t>
      </w:r>
    </w:p>
    <w:p w:rsidR="000D03B3" w:rsidRDefault="000D03B3" w:rsidP="000D03B3">
      <w:pPr>
        <w:rPr>
          <w:rFonts w:ascii="Bell MT" w:hAnsi="Bell MT"/>
          <w:sz w:val="24"/>
          <w:szCs w:val="24"/>
        </w:rPr>
      </w:pPr>
      <w:r w:rsidRPr="00E15DE8">
        <w:rPr>
          <w:rFonts w:ascii="Bell MT" w:hAnsi="Bell MT"/>
          <w:sz w:val="24"/>
          <w:szCs w:val="24"/>
        </w:rPr>
        <w:t>Barlow, Aaron</w:t>
      </w:r>
      <w:r w:rsidR="00C64280">
        <w:rPr>
          <w:rFonts w:ascii="Bell MT" w:hAnsi="Bell MT"/>
          <w:sz w:val="24"/>
          <w:szCs w:val="24"/>
        </w:rPr>
        <w:t>. (2013).</w:t>
      </w:r>
      <w:r w:rsidRPr="00E15DE8">
        <w:rPr>
          <w:rFonts w:ascii="Bell MT" w:hAnsi="Bell MT"/>
          <w:sz w:val="24"/>
          <w:szCs w:val="24"/>
        </w:rPr>
        <w:t xml:space="preserve"> The Cult of Individualism: A History of an End</w:t>
      </w:r>
      <w:r>
        <w:rPr>
          <w:rFonts w:ascii="Bell MT" w:hAnsi="Bell MT"/>
          <w:sz w:val="24"/>
          <w:szCs w:val="24"/>
        </w:rPr>
        <w:t xml:space="preserve">uring American Myth.  </w:t>
      </w:r>
      <w:r w:rsidRPr="00E15DE8">
        <w:rPr>
          <w:rFonts w:ascii="Bell MT" w:hAnsi="Bell MT"/>
          <w:sz w:val="24"/>
          <w:szCs w:val="24"/>
        </w:rPr>
        <w:t>Santa Barbara: ABC-CLIO</w:t>
      </w:r>
      <w:r>
        <w:rPr>
          <w:rFonts w:ascii="Bell MT" w:hAnsi="Bell MT"/>
          <w:sz w:val="24"/>
          <w:szCs w:val="24"/>
        </w:rPr>
        <w:t>.</w:t>
      </w:r>
    </w:p>
    <w:p w:rsidR="000D03B3" w:rsidRDefault="000D03B3" w:rsidP="000D03B3">
      <w:pPr>
        <w:rPr>
          <w:rFonts w:ascii="Bell MT" w:hAnsi="Bell MT"/>
          <w:sz w:val="24"/>
          <w:szCs w:val="24"/>
        </w:rPr>
      </w:pPr>
      <w:r w:rsidRPr="008713F9">
        <w:rPr>
          <w:rFonts w:ascii="Bell MT" w:hAnsi="Bell MT"/>
          <w:sz w:val="24"/>
          <w:szCs w:val="24"/>
        </w:rPr>
        <w:t>Batson, C.D.</w:t>
      </w:r>
      <w:r w:rsidR="00C64280">
        <w:rPr>
          <w:rFonts w:ascii="Bell MT" w:hAnsi="Bell MT"/>
          <w:sz w:val="24"/>
          <w:szCs w:val="24"/>
        </w:rPr>
        <w:t xml:space="preserve"> (2011).</w:t>
      </w:r>
      <w:r w:rsidRPr="008713F9">
        <w:rPr>
          <w:rFonts w:ascii="Bell MT" w:hAnsi="Bell MT"/>
          <w:sz w:val="24"/>
          <w:szCs w:val="24"/>
        </w:rPr>
        <w:t xml:space="preserve"> Altruism in humans. </w:t>
      </w:r>
      <w:r>
        <w:rPr>
          <w:rFonts w:ascii="Bell MT" w:hAnsi="Bell MT"/>
          <w:sz w:val="24"/>
          <w:szCs w:val="24"/>
        </w:rPr>
        <w:t xml:space="preserve">Oxford: </w:t>
      </w:r>
      <w:r w:rsidRPr="008713F9">
        <w:rPr>
          <w:rFonts w:ascii="Bell MT" w:hAnsi="Bell MT"/>
          <w:sz w:val="24"/>
          <w:szCs w:val="24"/>
        </w:rPr>
        <w:t>Oxford University</w:t>
      </w:r>
      <w:r>
        <w:rPr>
          <w:rFonts w:ascii="Bell MT" w:hAnsi="Bell MT"/>
          <w:sz w:val="24"/>
          <w:szCs w:val="24"/>
        </w:rPr>
        <w:t xml:space="preserve"> Press</w:t>
      </w:r>
      <w:r w:rsidR="00C64280">
        <w:rPr>
          <w:rFonts w:ascii="Bell MT" w:hAnsi="Bell MT"/>
          <w:sz w:val="24"/>
          <w:szCs w:val="24"/>
        </w:rPr>
        <w:t>.</w:t>
      </w:r>
    </w:p>
    <w:p w:rsidR="000D03B3" w:rsidRDefault="000D03B3" w:rsidP="000D03B3">
      <w:pPr>
        <w:rPr>
          <w:rFonts w:ascii="Bell MT" w:hAnsi="Bell MT"/>
          <w:sz w:val="24"/>
          <w:szCs w:val="24"/>
        </w:rPr>
      </w:pPr>
      <w:r w:rsidRPr="00920217">
        <w:rPr>
          <w:rFonts w:ascii="Bell MT" w:hAnsi="Bell MT"/>
          <w:sz w:val="24"/>
          <w:szCs w:val="24"/>
        </w:rPr>
        <w:t>Bauman, Z.</w:t>
      </w:r>
      <w:r w:rsidR="00C64280">
        <w:rPr>
          <w:rFonts w:ascii="Bell MT" w:hAnsi="Bell MT"/>
          <w:sz w:val="24"/>
          <w:szCs w:val="24"/>
        </w:rPr>
        <w:t xml:space="preserve"> (2013).</w:t>
      </w:r>
      <w:r w:rsidRPr="00920217">
        <w:rPr>
          <w:rFonts w:ascii="Bell MT" w:hAnsi="Bell MT"/>
          <w:sz w:val="24"/>
          <w:szCs w:val="24"/>
        </w:rPr>
        <w:t xml:space="preserve"> The individu</w:t>
      </w:r>
      <w:r>
        <w:rPr>
          <w:rFonts w:ascii="Bell MT" w:hAnsi="Bell MT"/>
          <w:sz w:val="24"/>
          <w:szCs w:val="24"/>
        </w:rPr>
        <w:t>alized society. Hoboken</w:t>
      </w:r>
      <w:r w:rsidR="00C64280">
        <w:rPr>
          <w:rFonts w:ascii="Bell MT" w:hAnsi="Bell MT"/>
          <w:sz w:val="24"/>
          <w:szCs w:val="24"/>
        </w:rPr>
        <w:t>: Wiley</w:t>
      </w:r>
      <w:r w:rsidRPr="00920217">
        <w:rPr>
          <w:rFonts w:ascii="Bell MT" w:hAnsi="Bell MT"/>
          <w:sz w:val="24"/>
          <w:szCs w:val="24"/>
        </w:rPr>
        <w:t>.</w:t>
      </w:r>
    </w:p>
    <w:p w:rsidR="000D03B3" w:rsidRPr="008713F9" w:rsidRDefault="000D03B3" w:rsidP="000D03B3">
      <w:pPr>
        <w:rPr>
          <w:rFonts w:ascii="Bell MT" w:hAnsi="Bell MT"/>
          <w:sz w:val="24"/>
          <w:szCs w:val="24"/>
        </w:rPr>
      </w:pPr>
      <w:r w:rsidRPr="008713F9">
        <w:rPr>
          <w:rFonts w:ascii="Bell MT" w:hAnsi="Bell MT"/>
          <w:sz w:val="24"/>
          <w:szCs w:val="24"/>
        </w:rPr>
        <w:t>Bellah, R.</w:t>
      </w:r>
      <w:r>
        <w:rPr>
          <w:rFonts w:ascii="Bell MT" w:hAnsi="Bell MT"/>
          <w:sz w:val="24"/>
          <w:szCs w:val="24"/>
        </w:rPr>
        <w:t xml:space="preserve"> N.</w:t>
      </w:r>
      <w:r w:rsidR="00C64280">
        <w:rPr>
          <w:rFonts w:ascii="Bell MT" w:hAnsi="Bell MT"/>
          <w:sz w:val="24"/>
          <w:szCs w:val="24"/>
        </w:rPr>
        <w:t xml:space="preserve">, </w:t>
      </w:r>
      <w:r>
        <w:rPr>
          <w:rFonts w:ascii="Bell MT" w:hAnsi="Bell MT"/>
          <w:sz w:val="24"/>
          <w:szCs w:val="24"/>
        </w:rPr>
        <w:t>Madsen, R., Tipton, S. M., Sullivan, W. M.</w:t>
      </w:r>
      <w:r w:rsidR="00C64280">
        <w:rPr>
          <w:rFonts w:ascii="Bell MT" w:hAnsi="Bell MT"/>
          <w:sz w:val="24"/>
          <w:szCs w:val="24"/>
        </w:rPr>
        <w:t xml:space="preserve"> &amp;</w:t>
      </w:r>
      <w:r>
        <w:rPr>
          <w:rFonts w:ascii="Bell MT" w:hAnsi="Bell MT"/>
          <w:sz w:val="24"/>
          <w:szCs w:val="24"/>
        </w:rPr>
        <w:t xml:space="preserve"> </w:t>
      </w:r>
      <w:r w:rsidRPr="008713F9">
        <w:rPr>
          <w:rFonts w:ascii="Bell MT" w:hAnsi="Bell MT"/>
          <w:sz w:val="24"/>
          <w:szCs w:val="24"/>
        </w:rPr>
        <w:t>Swidler, A.</w:t>
      </w:r>
      <w:r w:rsidR="00C64280">
        <w:rPr>
          <w:rFonts w:ascii="Bell MT" w:hAnsi="Bell MT"/>
          <w:sz w:val="24"/>
          <w:szCs w:val="24"/>
        </w:rPr>
        <w:t xml:space="preserve"> (</w:t>
      </w:r>
      <w:r>
        <w:rPr>
          <w:rFonts w:ascii="Bell MT" w:hAnsi="Bell MT"/>
          <w:sz w:val="24"/>
          <w:szCs w:val="24"/>
        </w:rPr>
        <w:t>Eds.</w:t>
      </w:r>
      <w:r w:rsidR="00C64280">
        <w:rPr>
          <w:rFonts w:ascii="Bell MT" w:hAnsi="Bell MT"/>
          <w:sz w:val="24"/>
          <w:szCs w:val="24"/>
        </w:rPr>
        <w:t>) (1992).</w:t>
      </w:r>
      <w:r>
        <w:rPr>
          <w:rFonts w:ascii="Bell MT" w:hAnsi="Bell MT"/>
          <w:sz w:val="24"/>
          <w:szCs w:val="24"/>
        </w:rPr>
        <w:t xml:space="preserve"> </w:t>
      </w:r>
      <w:r w:rsidRPr="008713F9">
        <w:rPr>
          <w:rFonts w:ascii="Bell MT" w:hAnsi="Bell MT"/>
          <w:sz w:val="24"/>
          <w:szCs w:val="24"/>
        </w:rPr>
        <w:t xml:space="preserve">The Good Society. New York: Alfred A. </w:t>
      </w:r>
      <w:r>
        <w:rPr>
          <w:rFonts w:ascii="Bell MT" w:hAnsi="Bell MT"/>
          <w:sz w:val="24"/>
          <w:szCs w:val="24"/>
        </w:rPr>
        <w:t>Knopf</w:t>
      </w:r>
      <w:r w:rsidRPr="008713F9">
        <w:rPr>
          <w:rFonts w:ascii="Bell MT" w:hAnsi="Bell MT"/>
          <w:sz w:val="24"/>
          <w:szCs w:val="24"/>
        </w:rPr>
        <w:t>.</w:t>
      </w:r>
    </w:p>
    <w:p w:rsidR="000D03B3" w:rsidRDefault="00C64280" w:rsidP="000D03B3">
      <w:pPr>
        <w:rPr>
          <w:rFonts w:ascii="Bell MT" w:hAnsi="Bell MT"/>
          <w:sz w:val="24"/>
          <w:szCs w:val="24"/>
        </w:rPr>
      </w:pPr>
      <w:r>
        <w:rPr>
          <w:rFonts w:ascii="Bell MT" w:hAnsi="Bell MT"/>
          <w:sz w:val="24"/>
          <w:szCs w:val="24"/>
        </w:rPr>
        <w:lastRenderedPageBreak/>
        <w:t>Bell, Linda A. (1989).</w:t>
      </w:r>
      <w:r w:rsidR="000D03B3">
        <w:rPr>
          <w:rFonts w:ascii="Bell MT" w:hAnsi="Bell MT"/>
          <w:sz w:val="24"/>
          <w:szCs w:val="24"/>
        </w:rPr>
        <w:t xml:space="preserve"> </w:t>
      </w:r>
      <w:r w:rsidR="000D03B3" w:rsidRPr="00F51FF4">
        <w:rPr>
          <w:rFonts w:ascii="Bell MT" w:hAnsi="Bell MT"/>
          <w:sz w:val="24"/>
          <w:szCs w:val="24"/>
        </w:rPr>
        <w:t>Sartre's ethics of authenticity</w:t>
      </w:r>
      <w:r w:rsidR="000D03B3">
        <w:rPr>
          <w:rFonts w:ascii="Bell MT" w:hAnsi="Bell MT"/>
          <w:sz w:val="24"/>
          <w:szCs w:val="24"/>
        </w:rPr>
        <w:t xml:space="preserve">. Tuscaloosa: </w:t>
      </w:r>
      <w:r>
        <w:rPr>
          <w:rFonts w:ascii="Bell MT" w:hAnsi="Bell MT"/>
          <w:sz w:val="24"/>
          <w:szCs w:val="24"/>
        </w:rPr>
        <w:t>University of Alabama Press</w:t>
      </w:r>
      <w:r w:rsidR="000D03B3" w:rsidRPr="00F51FF4">
        <w:rPr>
          <w:rFonts w:ascii="Bell MT" w:hAnsi="Bell MT"/>
          <w:sz w:val="24"/>
          <w:szCs w:val="24"/>
        </w:rPr>
        <w:t>.</w:t>
      </w:r>
    </w:p>
    <w:p w:rsidR="000D03B3" w:rsidRDefault="000D03B3" w:rsidP="000D03B3">
      <w:pPr>
        <w:rPr>
          <w:rFonts w:ascii="Bell MT" w:hAnsi="Bell MT"/>
          <w:sz w:val="24"/>
          <w:szCs w:val="24"/>
        </w:rPr>
      </w:pPr>
      <w:r w:rsidRPr="00E773BC">
        <w:rPr>
          <w:rFonts w:ascii="Bell MT" w:hAnsi="Bell MT"/>
          <w:sz w:val="24"/>
          <w:szCs w:val="24"/>
        </w:rPr>
        <w:t>Bowring, Finn</w:t>
      </w:r>
      <w:r w:rsidR="00C64280">
        <w:rPr>
          <w:rFonts w:ascii="Bell MT" w:hAnsi="Bell MT"/>
          <w:sz w:val="24"/>
          <w:szCs w:val="24"/>
        </w:rPr>
        <w:t>. (2000).</w:t>
      </w:r>
      <w:r w:rsidRPr="00E773BC">
        <w:rPr>
          <w:rFonts w:ascii="Bell MT" w:hAnsi="Bell MT"/>
          <w:sz w:val="24"/>
          <w:szCs w:val="24"/>
        </w:rPr>
        <w:t xml:space="preserve"> André Gorz and the Sartrean legacy: arguments for a person-centered social theory. New York: St. Martin's Press. </w:t>
      </w:r>
    </w:p>
    <w:p w:rsidR="000D03B3" w:rsidRDefault="000D03B3" w:rsidP="000D03B3">
      <w:pPr>
        <w:rPr>
          <w:rFonts w:ascii="Bell MT" w:hAnsi="Bell MT"/>
          <w:sz w:val="24"/>
          <w:szCs w:val="24"/>
        </w:rPr>
      </w:pPr>
      <w:r w:rsidRPr="00E773BC">
        <w:rPr>
          <w:rFonts w:ascii="Bell MT" w:hAnsi="Bell MT"/>
          <w:sz w:val="24"/>
          <w:szCs w:val="24"/>
        </w:rPr>
        <w:t>Brée</w:t>
      </w:r>
      <w:r>
        <w:rPr>
          <w:rFonts w:ascii="Bell MT" w:hAnsi="Bell MT"/>
          <w:sz w:val="24"/>
          <w:szCs w:val="24"/>
        </w:rPr>
        <w:t>, Germaine</w:t>
      </w:r>
      <w:r w:rsidR="00C64280">
        <w:rPr>
          <w:rFonts w:ascii="Bell MT" w:hAnsi="Bell MT"/>
          <w:sz w:val="24"/>
          <w:szCs w:val="24"/>
        </w:rPr>
        <w:t xml:space="preserve"> (1972).</w:t>
      </w:r>
      <w:r>
        <w:rPr>
          <w:rFonts w:ascii="Bell MT" w:hAnsi="Bell MT"/>
          <w:sz w:val="24"/>
          <w:szCs w:val="24"/>
        </w:rPr>
        <w:t xml:space="preserve"> </w:t>
      </w:r>
      <w:r w:rsidRPr="00E773BC">
        <w:rPr>
          <w:rFonts w:ascii="Bell MT" w:hAnsi="Bell MT"/>
          <w:sz w:val="24"/>
          <w:szCs w:val="24"/>
        </w:rPr>
        <w:t>Camus and Sartre: crisis and commitment</w:t>
      </w:r>
      <w:r>
        <w:rPr>
          <w:rFonts w:ascii="Bell MT" w:hAnsi="Bell MT"/>
          <w:sz w:val="24"/>
          <w:szCs w:val="24"/>
        </w:rPr>
        <w:t>.</w:t>
      </w:r>
      <w:r w:rsidRPr="00E773BC">
        <w:rPr>
          <w:rFonts w:ascii="Bell MT" w:hAnsi="Bell MT"/>
          <w:sz w:val="24"/>
          <w:szCs w:val="24"/>
        </w:rPr>
        <w:t xml:space="preserve"> New York</w:t>
      </w:r>
      <w:r w:rsidR="00C64280">
        <w:rPr>
          <w:rFonts w:ascii="Bell MT" w:hAnsi="Bell MT"/>
          <w:sz w:val="24"/>
          <w:szCs w:val="24"/>
        </w:rPr>
        <w:t>: Dell Pub. Co.</w:t>
      </w:r>
    </w:p>
    <w:p w:rsidR="000D03B3" w:rsidRPr="008713F9" w:rsidRDefault="003905E3" w:rsidP="000D03B3">
      <w:pPr>
        <w:rPr>
          <w:rFonts w:ascii="Bell MT" w:hAnsi="Bell MT"/>
          <w:sz w:val="24"/>
          <w:szCs w:val="24"/>
        </w:rPr>
      </w:pPr>
      <w:r>
        <w:rPr>
          <w:rFonts w:ascii="Bell MT" w:hAnsi="Bell MT"/>
          <w:sz w:val="24"/>
          <w:szCs w:val="24"/>
        </w:rPr>
        <w:t>Bruni, L., &amp;</w:t>
      </w:r>
      <w:r w:rsidR="000D03B3">
        <w:rPr>
          <w:rFonts w:ascii="Bell MT" w:hAnsi="Bell MT"/>
          <w:sz w:val="24"/>
          <w:szCs w:val="24"/>
        </w:rPr>
        <w:t xml:space="preserve"> </w:t>
      </w:r>
      <w:r w:rsidR="000D03B3" w:rsidRPr="008713F9">
        <w:rPr>
          <w:rFonts w:ascii="Bell MT" w:hAnsi="Bell MT"/>
          <w:sz w:val="24"/>
          <w:szCs w:val="24"/>
        </w:rPr>
        <w:t>Sugden, R.</w:t>
      </w:r>
      <w:r>
        <w:rPr>
          <w:rFonts w:ascii="Bell MT" w:hAnsi="Bell MT"/>
          <w:sz w:val="24"/>
          <w:szCs w:val="24"/>
        </w:rPr>
        <w:t xml:space="preserve"> (2013). </w:t>
      </w:r>
      <w:r w:rsidR="000D03B3" w:rsidRPr="008713F9">
        <w:rPr>
          <w:rFonts w:ascii="Bell MT" w:hAnsi="Bell MT"/>
          <w:sz w:val="24"/>
          <w:szCs w:val="24"/>
        </w:rPr>
        <w:t>Reclaiming virtue ethics for</w:t>
      </w:r>
      <w:r w:rsidR="000D03B3">
        <w:rPr>
          <w:rFonts w:ascii="Bell MT" w:hAnsi="Bell MT"/>
          <w:sz w:val="24"/>
          <w:szCs w:val="24"/>
        </w:rPr>
        <w:t xml:space="preserve"> </w:t>
      </w:r>
      <w:r w:rsidR="000D03B3" w:rsidRPr="008713F9">
        <w:rPr>
          <w:rFonts w:ascii="Bell MT" w:hAnsi="Bell MT"/>
          <w:sz w:val="24"/>
          <w:szCs w:val="24"/>
        </w:rPr>
        <w:t>economics</w:t>
      </w:r>
      <w:r w:rsidR="000D03B3">
        <w:rPr>
          <w:rFonts w:ascii="Bell MT" w:hAnsi="Bell MT"/>
          <w:sz w:val="24"/>
          <w:szCs w:val="24"/>
        </w:rPr>
        <w:t>,</w:t>
      </w:r>
      <w:r w:rsidR="000D03B3" w:rsidRPr="008713F9">
        <w:rPr>
          <w:rFonts w:ascii="Bell MT" w:hAnsi="Bell MT"/>
          <w:sz w:val="24"/>
          <w:szCs w:val="24"/>
        </w:rPr>
        <w:t xml:space="preserve"> Journal of Economic Perspectives, 27</w:t>
      </w:r>
      <w:r>
        <w:rPr>
          <w:rFonts w:ascii="Bell MT" w:hAnsi="Bell MT"/>
          <w:sz w:val="24"/>
          <w:szCs w:val="24"/>
        </w:rPr>
        <w:t xml:space="preserve">, </w:t>
      </w:r>
      <w:r w:rsidR="000D03B3" w:rsidRPr="008713F9">
        <w:rPr>
          <w:rFonts w:ascii="Bell MT" w:hAnsi="Bell MT"/>
          <w:sz w:val="24"/>
          <w:szCs w:val="24"/>
        </w:rPr>
        <w:t>4, 141–164</w:t>
      </w:r>
      <w:r w:rsidR="000D03B3">
        <w:rPr>
          <w:rFonts w:ascii="Bell MT" w:hAnsi="Bell MT"/>
          <w:sz w:val="24"/>
          <w:szCs w:val="24"/>
        </w:rPr>
        <w:t>.</w:t>
      </w:r>
    </w:p>
    <w:p w:rsidR="000D03B3" w:rsidRDefault="003905E3" w:rsidP="000D03B3">
      <w:pPr>
        <w:rPr>
          <w:rFonts w:ascii="Bell MT" w:hAnsi="Bell MT"/>
          <w:sz w:val="24"/>
          <w:szCs w:val="24"/>
        </w:rPr>
      </w:pPr>
      <w:r>
        <w:rPr>
          <w:rFonts w:ascii="Bell MT" w:hAnsi="Bell MT"/>
          <w:sz w:val="24"/>
          <w:szCs w:val="24"/>
        </w:rPr>
        <w:t>Bruni, L. &amp;</w:t>
      </w:r>
      <w:r w:rsidR="000D03B3">
        <w:rPr>
          <w:rFonts w:ascii="Bell MT" w:hAnsi="Bell MT"/>
          <w:sz w:val="24"/>
          <w:szCs w:val="24"/>
        </w:rPr>
        <w:t xml:space="preserve"> </w:t>
      </w:r>
      <w:r w:rsidR="000D03B3" w:rsidRPr="008713F9">
        <w:rPr>
          <w:rFonts w:ascii="Bell MT" w:hAnsi="Bell MT"/>
          <w:sz w:val="24"/>
          <w:szCs w:val="24"/>
        </w:rPr>
        <w:t xml:space="preserve">Zamagni, S. </w:t>
      </w:r>
      <w:r>
        <w:rPr>
          <w:rFonts w:ascii="Bell MT" w:hAnsi="Bell MT"/>
          <w:sz w:val="24"/>
          <w:szCs w:val="24"/>
        </w:rPr>
        <w:t xml:space="preserve">(2007). </w:t>
      </w:r>
      <w:r w:rsidR="000D03B3" w:rsidRPr="008713F9">
        <w:rPr>
          <w:rFonts w:ascii="Bell MT" w:hAnsi="Bell MT"/>
          <w:sz w:val="24"/>
          <w:szCs w:val="24"/>
        </w:rPr>
        <w:t xml:space="preserve">Civil economy: </w:t>
      </w:r>
      <w:r w:rsidR="000D03B3">
        <w:rPr>
          <w:rFonts w:ascii="Bell MT" w:hAnsi="Bell MT"/>
          <w:sz w:val="24"/>
          <w:szCs w:val="24"/>
        </w:rPr>
        <w:t>e</w:t>
      </w:r>
      <w:r w:rsidR="000D03B3" w:rsidRPr="008713F9">
        <w:rPr>
          <w:rFonts w:ascii="Bell MT" w:hAnsi="Bell MT"/>
          <w:sz w:val="24"/>
          <w:szCs w:val="24"/>
        </w:rPr>
        <w:t>fficiency,</w:t>
      </w:r>
      <w:r w:rsidR="000D03B3">
        <w:rPr>
          <w:rFonts w:ascii="Bell MT" w:hAnsi="Bell MT"/>
          <w:sz w:val="24"/>
          <w:szCs w:val="24"/>
        </w:rPr>
        <w:t xml:space="preserve"> </w:t>
      </w:r>
      <w:r w:rsidR="000D03B3" w:rsidRPr="008713F9">
        <w:rPr>
          <w:rFonts w:ascii="Bell MT" w:hAnsi="Bell MT"/>
          <w:sz w:val="24"/>
          <w:szCs w:val="24"/>
        </w:rPr>
        <w:t>equity, public</w:t>
      </w:r>
      <w:r w:rsidR="000D03B3">
        <w:rPr>
          <w:rFonts w:ascii="Bell MT" w:hAnsi="Bell MT"/>
          <w:sz w:val="24"/>
          <w:szCs w:val="24"/>
        </w:rPr>
        <w:t xml:space="preserve"> hap</w:t>
      </w:r>
      <w:r>
        <w:rPr>
          <w:rFonts w:ascii="Bell MT" w:hAnsi="Bell MT"/>
          <w:sz w:val="24"/>
          <w:szCs w:val="24"/>
        </w:rPr>
        <w:t>piness. Bern: Peter Lang AG</w:t>
      </w:r>
      <w:r w:rsidR="000D03B3">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 xml:space="preserve">Buchanan, J.M. </w:t>
      </w:r>
      <w:r w:rsidR="003905E3">
        <w:rPr>
          <w:rFonts w:ascii="Bell MT" w:hAnsi="Bell MT"/>
          <w:sz w:val="24"/>
          <w:szCs w:val="24"/>
        </w:rPr>
        <w:t>&amp;</w:t>
      </w:r>
      <w:r>
        <w:rPr>
          <w:rFonts w:ascii="Bell MT" w:hAnsi="Bell MT"/>
          <w:sz w:val="24"/>
          <w:szCs w:val="24"/>
        </w:rPr>
        <w:t xml:space="preserve"> Yoon, Yong J.</w:t>
      </w:r>
      <w:r w:rsidR="003905E3">
        <w:rPr>
          <w:rFonts w:ascii="Bell MT" w:hAnsi="Bell MT"/>
          <w:sz w:val="24"/>
          <w:szCs w:val="24"/>
        </w:rPr>
        <w:t xml:space="preserve"> (2015).</w:t>
      </w:r>
      <w:r>
        <w:rPr>
          <w:rFonts w:ascii="Bell MT" w:hAnsi="Bell MT"/>
          <w:sz w:val="24"/>
          <w:szCs w:val="24"/>
        </w:rPr>
        <w:t xml:space="preserve"> </w:t>
      </w:r>
      <w:r w:rsidRPr="006D1A73">
        <w:rPr>
          <w:rFonts w:ascii="Bell MT" w:hAnsi="Bell MT"/>
          <w:sz w:val="24"/>
          <w:szCs w:val="24"/>
        </w:rPr>
        <w:t>Individualism and political disorder</w:t>
      </w:r>
      <w:r>
        <w:rPr>
          <w:rFonts w:ascii="Bell MT" w:hAnsi="Bell MT"/>
          <w:sz w:val="24"/>
          <w:szCs w:val="24"/>
        </w:rPr>
        <w:t>.</w:t>
      </w:r>
      <w:r w:rsidRPr="006D1A73">
        <w:rPr>
          <w:rFonts w:ascii="Bell MT" w:hAnsi="Bell MT"/>
          <w:sz w:val="24"/>
          <w:szCs w:val="24"/>
        </w:rPr>
        <w:t xml:space="preserve"> Cheltenham, UK:</w:t>
      </w:r>
      <w:r w:rsidR="003905E3">
        <w:rPr>
          <w:rFonts w:ascii="Bell MT" w:hAnsi="Bell MT"/>
          <w:sz w:val="24"/>
          <w:szCs w:val="24"/>
        </w:rPr>
        <w:t xml:space="preserve"> Edward Elgar Publishing</w:t>
      </w:r>
      <w:r>
        <w:rPr>
          <w:rFonts w:ascii="Bell MT" w:hAnsi="Bell MT"/>
          <w:sz w:val="24"/>
          <w:szCs w:val="24"/>
        </w:rPr>
        <w:t>.</w:t>
      </w:r>
    </w:p>
    <w:p w:rsidR="000D03B3" w:rsidRDefault="003905E3" w:rsidP="000D03B3">
      <w:pPr>
        <w:rPr>
          <w:rFonts w:ascii="Bell MT" w:hAnsi="Bell MT"/>
          <w:sz w:val="24"/>
          <w:szCs w:val="24"/>
        </w:rPr>
      </w:pPr>
      <w:r>
        <w:rPr>
          <w:rFonts w:ascii="Bell MT" w:hAnsi="Bell MT"/>
          <w:sz w:val="24"/>
          <w:szCs w:val="24"/>
        </w:rPr>
        <w:t>Callero, Peter. (2016).</w:t>
      </w:r>
      <w:r w:rsidR="000D03B3">
        <w:rPr>
          <w:rFonts w:ascii="Bell MT" w:hAnsi="Bell MT"/>
          <w:sz w:val="24"/>
          <w:szCs w:val="24"/>
        </w:rPr>
        <w:t xml:space="preserve"> The myth of individualism</w:t>
      </w:r>
      <w:r w:rsidR="000D03B3" w:rsidRPr="00920217">
        <w:rPr>
          <w:rFonts w:ascii="Bell MT" w:hAnsi="Bell MT"/>
          <w:sz w:val="24"/>
          <w:szCs w:val="24"/>
        </w:rPr>
        <w:t>: how social forces shape our lives</w:t>
      </w:r>
      <w:r w:rsidR="000D03B3">
        <w:rPr>
          <w:rFonts w:ascii="Bell MT" w:hAnsi="Bell MT"/>
          <w:sz w:val="24"/>
          <w:szCs w:val="24"/>
        </w:rPr>
        <w:t>.</w:t>
      </w:r>
      <w:r w:rsidR="000D03B3" w:rsidRPr="00920217">
        <w:rPr>
          <w:rFonts w:ascii="Bell MT" w:hAnsi="Bell MT"/>
          <w:sz w:val="24"/>
          <w:szCs w:val="24"/>
        </w:rPr>
        <w:t xml:space="preserve"> Lanham</w:t>
      </w:r>
      <w:r w:rsidR="000D03B3">
        <w:rPr>
          <w:rFonts w:ascii="Bell MT" w:hAnsi="Bell MT"/>
          <w:sz w:val="24"/>
          <w:szCs w:val="24"/>
        </w:rPr>
        <w:t>: Rowman &amp; Littlefield.</w:t>
      </w:r>
    </w:p>
    <w:p w:rsidR="000D03B3" w:rsidRDefault="003905E3" w:rsidP="000D03B3">
      <w:pPr>
        <w:rPr>
          <w:rFonts w:ascii="Bell MT" w:hAnsi="Bell MT"/>
          <w:sz w:val="24"/>
          <w:szCs w:val="24"/>
        </w:rPr>
      </w:pPr>
      <w:r>
        <w:rPr>
          <w:rFonts w:ascii="Bell MT" w:hAnsi="Bell MT"/>
          <w:sz w:val="24"/>
          <w:szCs w:val="24"/>
        </w:rPr>
        <w:t>Carrithers, M., Collins, S., &amp;</w:t>
      </w:r>
      <w:r w:rsidR="000D03B3">
        <w:rPr>
          <w:rFonts w:ascii="Bell MT" w:hAnsi="Bell MT"/>
          <w:sz w:val="24"/>
          <w:szCs w:val="24"/>
        </w:rPr>
        <w:t xml:space="preserve"> Lukes, S.</w:t>
      </w:r>
      <w:r>
        <w:rPr>
          <w:rFonts w:ascii="Bell MT" w:hAnsi="Bell MT"/>
          <w:sz w:val="24"/>
          <w:szCs w:val="24"/>
        </w:rPr>
        <w:t xml:space="preserve"> (</w:t>
      </w:r>
      <w:r w:rsidR="000D03B3">
        <w:rPr>
          <w:rFonts w:ascii="Bell MT" w:hAnsi="Bell MT"/>
          <w:sz w:val="24"/>
          <w:szCs w:val="24"/>
        </w:rPr>
        <w:t>Eds.</w:t>
      </w:r>
      <w:r>
        <w:rPr>
          <w:rFonts w:ascii="Bell MT" w:hAnsi="Bell MT"/>
          <w:sz w:val="24"/>
          <w:szCs w:val="24"/>
        </w:rPr>
        <w:t>). (1986).</w:t>
      </w:r>
      <w:r w:rsidR="000D03B3">
        <w:rPr>
          <w:rFonts w:ascii="Bell MT" w:hAnsi="Bell MT"/>
          <w:sz w:val="24"/>
          <w:szCs w:val="24"/>
        </w:rPr>
        <w:t xml:space="preserve"> </w:t>
      </w:r>
      <w:r w:rsidR="000D03B3" w:rsidRPr="00920217">
        <w:rPr>
          <w:rFonts w:ascii="Bell MT" w:hAnsi="Bell MT"/>
          <w:sz w:val="24"/>
          <w:szCs w:val="24"/>
        </w:rPr>
        <w:t>The Category of the person: anthropology, philosophy, history</w:t>
      </w:r>
      <w:r w:rsidR="000D03B3">
        <w:rPr>
          <w:rFonts w:ascii="Bell MT" w:hAnsi="Bell MT"/>
          <w:sz w:val="24"/>
          <w:szCs w:val="24"/>
        </w:rPr>
        <w:t>.</w:t>
      </w:r>
      <w:r w:rsidR="000D03B3" w:rsidRPr="00920217">
        <w:rPr>
          <w:rFonts w:ascii="Bell MT" w:hAnsi="Bell MT"/>
          <w:sz w:val="24"/>
          <w:szCs w:val="24"/>
        </w:rPr>
        <w:t xml:space="preserve"> Cambridge</w:t>
      </w:r>
      <w:r w:rsidR="000D03B3">
        <w:rPr>
          <w:rFonts w:ascii="Bell MT" w:hAnsi="Bell MT"/>
          <w:sz w:val="24"/>
          <w:szCs w:val="24"/>
        </w:rPr>
        <w:t>: Cambridge University Press</w:t>
      </w:r>
      <w:r w:rsidR="000D03B3" w:rsidRPr="00920217">
        <w:rPr>
          <w:rFonts w:ascii="Bell MT" w:hAnsi="Bell MT"/>
          <w:sz w:val="24"/>
          <w:szCs w:val="24"/>
        </w:rPr>
        <w:t>.</w:t>
      </w:r>
    </w:p>
    <w:p w:rsidR="000D03B3" w:rsidRDefault="003905E3" w:rsidP="000D03B3">
      <w:pPr>
        <w:rPr>
          <w:rFonts w:ascii="Bell MT" w:hAnsi="Bell MT"/>
          <w:sz w:val="24"/>
          <w:szCs w:val="24"/>
        </w:rPr>
      </w:pPr>
      <w:r>
        <w:rPr>
          <w:rFonts w:ascii="Bell MT" w:hAnsi="Bell MT"/>
          <w:sz w:val="24"/>
          <w:szCs w:val="24"/>
        </w:rPr>
        <w:t>Churchill, S. &amp;</w:t>
      </w:r>
      <w:r w:rsidR="000D03B3">
        <w:rPr>
          <w:rFonts w:ascii="Bell MT" w:hAnsi="Bell MT"/>
          <w:sz w:val="24"/>
          <w:szCs w:val="24"/>
        </w:rPr>
        <w:t xml:space="preserve"> Reynolds, Jack</w:t>
      </w:r>
      <w:r>
        <w:rPr>
          <w:rFonts w:ascii="Bell MT" w:hAnsi="Bell MT"/>
          <w:sz w:val="24"/>
          <w:szCs w:val="24"/>
        </w:rPr>
        <w:t>. (</w:t>
      </w:r>
      <w:r w:rsidR="000D03B3">
        <w:rPr>
          <w:rFonts w:ascii="Bell MT" w:hAnsi="Bell MT"/>
          <w:sz w:val="24"/>
          <w:szCs w:val="24"/>
        </w:rPr>
        <w:t>Eds.</w:t>
      </w:r>
      <w:r>
        <w:rPr>
          <w:rFonts w:ascii="Bell MT" w:hAnsi="Bell MT"/>
          <w:sz w:val="24"/>
          <w:szCs w:val="24"/>
        </w:rPr>
        <w:t xml:space="preserve">). (2013). </w:t>
      </w:r>
      <w:r w:rsidR="000D03B3" w:rsidRPr="00782B0C">
        <w:rPr>
          <w:rFonts w:ascii="Bell MT" w:hAnsi="Bell MT"/>
          <w:sz w:val="24"/>
          <w:szCs w:val="24"/>
        </w:rPr>
        <w:t>Jean-Paul Sartre: key concepts</w:t>
      </w:r>
      <w:r w:rsidR="000D03B3">
        <w:rPr>
          <w:rFonts w:ascii="Bell MT" w:hAnsi="Bell MT"/>
          <w:sz w:val="24"/>
          <w:szCs w:val="24"/>
        </w:rPr>
        <w:t>.</w:t>
      </w:r>
      <w:r>
        <w:rPr>
          <w:rFonts w:ascii="Bell MT" w:hAnsi="Bell MT"/>
          <w:sz w:val="24"/>
          <w:szCs w:val="24"/>
        </w:rPr>
        <w:t xml:space="preserve"> Durham: Acumen</w:t>
      </w:r>
      <w:r w:rsidR="000D03B3">
        <w:rPr>
          <w:rFonts w:ascii="Bell MT" w:hAnsi="Bell MT"/>
          <w:sz w:val="24"/>
          <w:szCs w:val="24"/>
        </w:rPr>
        <w:t>.</w:t>
      </w:r>
    </w:p>
    <w:p w:rsidR="000D03B3" w:rsidRDefault="000D03B3" w:rsidP="000D03B3">
      <w:pPr>
        <w:rPr>
          <w:rFonts w:ascii="Bell MT" w:hAnsi="Bell MT"/>
          <w:sz w:val="24"/>
          <w:szCs w:val="24"/>
        </w:rPr>
      </w:pPr>
      <w:r w:rsidRPr="008713F9">
        <w:rPr>
          <w:rFonts w:ascii="Bell MT" w:hAnsi="Bell MT"/>
          <w:sz w:val="24"/>
          <w:szCs w:val="24"/>
        </w:rPr>
        <w:t>Clark, M.</w:t>
      </w:r>
      <w:r w:rsidR="003905E3">
        <w:rPr>
          <w:rFonts w:ascii="Bell MT" w:hAnsi="Bell MT"/>
          <w:sz w:val="24"/>
          <w:szCs w:val="24"/>
        </w:rPr>
        <w:t xml:space="preserve"> (2014).</w:t>
      </w:r>
      <w:r w:rsidRPr="008713F9">
        <w:rPr>
          <w:rFonts w:ascii="Bell MT" w:hAnsi="Bell MT"/>
          <w:sz w:val="24"/>
          <w:szCs w:val="24"/>
        </w:rPr>
        <w:t xml:space="preserve"> The vision of Catholic social thought: The virtue</w:t>
      </w:r>
      <w:r>
        <w:rPr>
          <w:rFonts w:ascii="Bell MT" w:hAnsi="Bell MT"/>
          <w:sz w:val="24"/>
          <w:szCs w:val="24"/>
        </w:rPr>
        <w:t xml:space="preserve"> </w:t>
      </w:r>
      <w:r w:rsidRPr="008713F9">
        <w:rPr>
          <w:rFonts w:ascii="Bell MT" w:hAnsi="Bell MT"/>
          <w:sz w:val="24"/>
          <w:szCs w:val="24"/>
        </w:rPr>
        <w:t>of solidarity and the praxis of human rights. Minneapolis:</w:t>
      </w:r>
      <w:r>
        <w:rPr>
          <w:rFonts w:ascii="Bell MT" w:hAnsi="Bell MT"/>
          <w:sz w:val="24"/>
          <w:szCs w:val="24"/>
        </w:rPr>
        <w:t xml:space="preserve"> Fortress Press.</w:t>
      </w:r>
    </w:p>
    <w:p w:rsidR="000D03B3" w:rsidRDefault="003905E3" w:rsidP="000D03B3">
      <w:pPr>
        <w:rPr>
          <w:rFonts w:ascii="Bell MT" w:hAnsi="Bell MT"/>
          <w:sz w:val="24"/>
          <w:szCs w:val="24"/>
        </w:rPr>
      </w:pPr>
      <w:r>
        <w:rPr>
          <w:rFonts w:ascii="Bell MT" w:hAnsi="Bell MT"/>
          <w:sz w:val="24"/>
          <w:szCs w:val="24"/>
        </w:rPr>
        <w:t>Cox, G. (2016).</w:t>
      </w:r>
      <w:r w:rsidR="000D03B3">
        <w:rPr>
          <w:rFonts w:ascii="Bell MT" w:hAnsi="Bell MT"/>
          <w:sz w:val="24"/>
          <w:szCs w:val="24"/>
        </w:rPr>
        <w:t xml:space="preserve"> </w:t>
      </w:r>
      <w:r w:rsidR="000D03B3" w:rsidRPr="00E773BC">
        <w:rPr>
          <w:rFonts w:ascii="Bell MT" w:hAnsi="Bell MT"/>
          <w:sz w:val="24"/>
          <w:szCs w:val="24"/>
        </w:rPr>
        <w:t>Existentialism and excess: the life and times of Jean-Paul Sartre</w:t>
      </w:r>
      <w:r w:rsidR="000D03B3">
        <w:rPr>
          <w:rFonts w:ascii="Bell MT" w:hAnsi="Bell MT"/>
          <w:sz w:val="24"/>
          <w:szCs w:val="24"/>
        </w:rPr>
        <w:t xml:space="preserve">. </w:t>
      </w:r>
      <w:r w:rsidR="000D03B3" w:rsidRPr="00E773BC">
        <w:rPr>
          <w:rFonts w:ascii="Bell MT" w:hAnsi="Bell MT"/>
          <w:sz w:val="24"/>
          <w:szCs w:val="24"/>
        </w:rPr>
        <w:t>London: Bloomsbury Academic.</w:t>
      </w:r>
    </w:p>
    <w:p w:rsidR="000D03B3" w:rsidRDefault="003905E3" w:rsidP="000D03B3">
      <w:pPr>
        <w:rPr>
          <w:rFonts w:ascii="Bell MT" w:hAnsi="Bell MT"/>
          <w:sz w:val="24"/>
          <w:szCs w:val="24"/>
        </w:rPr>
      </w:pPr>
      <w:r>
        <w:rPr>
          <w:rFonts w:ascii="Bell MT" w:hAnsi="Bell MT"/>
          <w:sz w:val="24"/>
          <w:szCs w:val="24"/>
        </w:rPr>
        <w:t xml:space="preserve">Crittenden, Jack. (1992). </w:t>
      </w:r>
      <w:r w:rsidR="000D03B3" w:rsidRPr="00920217">
        <w:rPr>
          <w:rFonts w:ascii="Bell MT" w:hAnsi="Bell MT"/>
          <w:sz w:val="24"/>
          <w:szCs w:val="24"/>
        </w:rPr>
        <w:t>Beyond individualism: reconstituting the liberal self</w:t>
      </w:r>
      <w:r w:rsidR="000D03B3">
        <w:rPr>
          <w:rFonts w:ascii="Bell MT" w:hAnsi="Bell MT"/>
          <w:sz w:val="24"/>
          <w:szCs w:val="24"/>
        </w:rPr>
        <w:t>.</w:t>
      </w:r>
      <w:r w:rsidR="000D03B3" w:rsidRPr="00920217">
        <w:rPr>
          <w:rFonts w:ascii="Bell MT" w:hAnsi="Bell MT"/>
          <w:sz w:val="24"/>
          <w:szCs w:val="24"/>
        </w:rPr>
        <w:t xml:space="preserve"> New York</w:t>
      </w:r>
      <w:r w:rsidR="000D03B3">
        <w:rPr>
          <w:rFonts w:ascii="Bell MT" w:hAnsi="Bell MT"/>
          <w:sz w:val="24"/>
          <w:szCs w:val="24"/>
        </w:rPr>
        <w:t>: Oxford University Press</w:t>
      </w:r>
      <w:r>
        <w:rPr>
          <w:rFonts w:ascii="Bell MT" w:hAnsi="Bell MT"/>
          <w:sz w:val="24"/>
          <w:szCs w:val="24"/>
        </w:rPr>
        <w:t>.</w:t>
      </w:r>
    </w:p>
    <w:p w:rsidR="000D03B3" w:rsidRPr="00E773BC" w:rsidRDefault="003905E3" w:rsidP="000D03B3">
      <w:pPr>
        <w:rPr>
          <w:rFonts w:ascii="Bell MT" w:hAnsi="Bell MT"/>
          <w:sz w:val="24"/>
          <w:szCs w:val="24"/>
        </w:rPr>
      </w:pPr>
      <w:r>
        <w:rPr>
          <w:rFonts w:ascii="Bell MT" w:hAnsi="Bell MT"/>
          <w:sz w:val="24"/>
          <w:szCs w:val="24"/>
        </w:rPr>
        <w:t>Daigle, Christine &amp;</w:t>
      </w:r>
      <w:r w:rsidR="000D03B3" w:rsidRPr="00E773BC">
        <w:rPr>
          <w:rFonts w:ascii="Bell MT" w:hAnsi="Bell MT"/>
          <w:sz w:val="24"/>
          <w:szCs w:val="24"/>
        </w:rPr>
        <w:t xml:space="preserve"> Golomb, Jacob</w:t>
      </w:r>
      <w:r>
        <w:rPr>
          <w:rFonts w:ascii="Bell MT" w:hAnsi="Bell MT"/>
          <w:sz w:val="24"/>
          <w:szCs w:val="24"/>
        </w:rPr>
        <w:t>. (</w:t>
      </w:r>
      <w:r w:rsidR="000D03B3" w:rsidRPr="00E773BC">
        <w:rPr>
          <w:rFonts w:ascii="Bell MT" w:hAnsi="Bell MT"/>
          <w:sz w:val="24"/>
          <w:szCs w:val="24"/>
        </w:rPr>
        <w:t>Eds.</w:t>
      </w:r>
      <w:r>
        <w:rPr>
          <w:rFonts w:ascii="Bell MT" w:hAnsi="Bell MT"/>
          <w:sz w:val="24"/>
          <w:szCs w:val="24"/>
        </w:rPr>
        <w:t>). (2009).</w:t>
      </w:r>
      <w:r w:rsidR="000D03B3" w:rsidRPr="00E773BC">
        <w:rPr>
          <w:rFonts w:ascii="Bell MT" w:hAnsi="Bell MT"/>
          <w:sz w:val="24"/>
          <w:szCs w:val="24"/>
        </w:rPr>
        <w:t xml:space="preserve"> Beauvoir and Sartre: the riddle of influence. Bloomington: Indiana University Press</w:t>
      </w:r>
      <w:r>
        <w:rPr>
          <w:rFonts w:ascii="Bell MT" w:hAnsi="Bell MT"/>
          <w:sz w:val="24"/>
          <w:szCs w:val="24"/>
        </w:rPr>
        <w:t>.</w:t>
      </w:r>
    </w:p>
    <w:p w:rsidR="000D03B3" w:rsidRDefault="003905E3" w:rsidP="000D03B3">
      <w:pPr>
        <w:rPr>
          <w:rFonts w:ascii="Bell MT" w:hAnsi="Bell MT"/>
          <w:sz w:val="24"/>
          <w:szCs w:val="24"/>
        </w:rPr>
      </w:pPr>
      <w:r>
        <w:rPr>
          <w:rFonts w:ascii="Bell MT" w:hAnsi="Bell MT"/>
          <w:sz w:val="24"/>
          <w:szCs w:val="24"/>
        </w:rPr>
        <w:t>Daly, Markate. (</w:t>
      </w:r>
      <w:r w:rsidR="000D03B3">
        <w:rPr>
          <w:rFonts w:ascii="Bell MT" w:hAnsi="Bell MT"/>
          <w:sz w:val="24"/>
          <w:szCs w:val="24"/>
        </w:rPr>
        <w:t>Ed.</w:t>
      </w:r>
      <w:r>
        <w:rPr>
          <w:rFonts w:ascii="Bell MT" w:hAnsi="Bell MT"/>
          <w:sz w:val="24"/>
          <w:szCs w:val="24"/>
        </w:rPr>
        <w:t>).</w:t>
      </w:r>
      <w:r w:rsidR="000D03B3">
        <w:rPr>
          <w:rFonts w:ascii="Bell MT" w:hAnsi="Bell MT"/>
          <w:sz w:val="24"/>
          <w:szCs w:val="24"/>
        </w:rPr>
        <w:t xml:space="preserve"> </w:t>
      </w:r>
      <w:r>
        <w:rPr>
          <w:rFonts w:ascii="Bell MT" w:hAnsi="Bell MT"/>
          <w:sz w:val="24"/>
          <w:szCs w:val="24"/>
        </w:rPr>
        <w:t>(1994). C</w:t>
      </w:r>
      <w:r w:rsidR="000D03B3">
        <w:rPr>
          <w:rFonts w:ascii="Bell MT" w:hAnsi="Bell MT"/>
          <w:sz w:val="24"/>
          <w:szCs w:val="24"/>
        </w:rPr>
        <w:t>ommunitarianism</w:t>
      </w:r>
      <w:r w:rsidR="000D03B3" w:rsidRPr="00920217">
        <w:rPr>
          <w:rFonts w:ascii="Bell MT" w:hAnsi="Bell MT"/>
          <w:sz w:val="24"/>
          <w:szCs w:val="24"/>
        </w:rPr>
        <w:t>: a new public ethics</w:t>
      </w:r>
      <w:r w:rsidR="000D03B3">
        <w:rPr>
          <w:rFonts w:ascii="Bell MT" w:hAnsi="Bell MT"/>
          <w:sz w:val="24"/>
          <w:szCs w:val="24"/>
        </w:rPr>
        <w:t>.</w:t>
      </w:r>
      <w:r w:rsidR="000D03B3" w:rsidRPr="00920217">
        <w:rPr>
          <w:rFonts w:ascii="Bell MT" w:hAnsi="Bell MT"/>
          <w:sz w:val="24"/>
          <w:szCs w:val="24"/>
        </w:rPr>
        <w:t xml:space="preserve"> Belmont, Calif.</w:t>
      </w:r>
      <w:r>
        <w:rPr>
          <w:rFonts w:ascii="Bell MT" w:hAnsi="Bell MT"/>
          <w:sz w:val="24"/>
          <w:szCs w:val="24"/>
        </w:rPr>
        <w:t>: Wadsworth Pub. Co</w:t>
      </w:r>
      <w:r w:rsidR="000D03B3">
        <w:rPr>
          <w:rFonts w:ascii="Bell MT" w:hAnsi="Bell MT"/>
          <w:sz w:val="24"/>
          <w:szCs w:val="24"/>
        </w:rPr>
        <w:t>.</w:t>
      </w:r>
    </w:p>
    <w:p w:rsidR="000D03B3" w:rsidRDefault="003905E3" w:rsidP="000D03B3">
      <w:pPr>
        <w:rPr>
          <w:rFonts w:ascii="Bell MT" w:hAnsi="Bell MT"/>
          <w:sz w:val="24"/>
          <w:szCs w:val="24"/>
        </w:rPr>
      </w:pPr>
      <w:r>
        <w:rPr>
          <w:rFonts w:ascii="Bell MT" w:hAnsi="Bell MT"/>
          <w:sz w:val="24"/>
          <w:szCs w:val="24"/>
        </w:rPr>
        <w:t xml:space="preserve">Dobson, A. (1993). </w:t>
      </w:r>
      <w:r w:rsidR="000D03B3" w:rsidRPr="00782B0C">
        <w:rPr>
          <w:rFonts w:ascii="Bell MT" w:hAnsi="Bell MT"/>
          <w:sz w:val="24"/>
          <w:szCs w:val="24"/>
        </w:rPr>
        <w:t>Jean-Paul Sartre and the politics of reason: a theory of history</w:t>
      </w:r>
      <w:r w:rsidR="000D03B3">
        <w:rPr>
          <w:rFonts w:ascii="Bell MT" w:hAnsi="Bell MT"/>
          <w:sz w:val="24"/>
          <w:szCs w:val="24"/>
        </w:rPr>
        <w:t xml:space="preserve">. Cambridge: </w:t>
      </w:r>
      <w:r w:rsidR="000D03B3" w:rsidRPr="00782B0C">
        <w:rPr>
          <w:rFonts w:ascii="Bell MT" w:hAnsi="Bell MT"/>
          <w:sz w:val="24"/>
          <w:szCs w:val="24"/>
        </w:rPr>
        <w:t>Cambridge University Press</w:t>
      </w:r>
      <w:r w:rsidR="000D03B3">
        <w:rPr>
          <w:rFonts w:ascii="Bell MT" w:hAnsi="Bell MT"/>
          <w:sz w:val="24"/>
          <w:szCs w:val="24"/>
        </w:rPr>
        <w:t>.</w:t>
      </w:r>
    </w:p>
    <w:p w:rsidR="008F325E" w:rsidRDefault="008F325E" w:rsidP="008F325E">
      <w:pPr>
        <w:rPr>
          <w:rFonts w:ascii="Bell MT" w:hAnsi="Bell MT"/>
          <w:sz w:val="24"/>
          <w:szCs w:val="24"/>
        </w:rPr>
      </w:pPr>
      <w:r>
        <w:rPr>
          <w:rFonts w:ascii="Bell MT" w:hAnsi="Bell MT"/>
          <w:sz w:val="24"/>
          <w:szCs w:val="24"/>
        </w:rPr>
        <w:t xml:space="preserve">Etzioni, A. (2016). </w:t>
      </w:r>
      <w:r w:rsidRPr="008713F9">
        <w:rPr>
          <w:rFonts w:ascii="Bell MT" w:hAnsi="Bell MT"/>
          <w:sz w:val="24"/>
          <w:szCs w:val="24"/>
        </w:rPr>
        <w:t>How learning economics makes you</w:t>
      </w:r>
      <w:r>
        <w:rPr>
          <w:rFonts w:ascii="Bell MT" w:hAnsi="Bell MT"/>
          <w:sz w:val="24"/>
          <w:szCs w:val="24"/>
        </w:rPr>
        <w:t xml:space="preserve"> </w:t>
      </w:r>
      <w:r w:rsidRPr="008713F9">
        <w:rPr>
          <w:rFonts w:ascii="Bell MT" w:hAnsi="Bell MT"/>
          <w:sz w:val="24"/>
          <w:szCs w:val="24"/>
        </w:rPr>
        <w:t>antisocial</w:t>
      </w:r>
      <w:r>
        <w:rPr>
          <w:rFonts w:ascii="Bell MT" w:hAnsi="Bell MT"/>
          <w:sz w:val="24"/>
          <w:szCs w:val="24"/>
        </w:rPr>
        <w:t>, 2016</w:t>
      </w:r>
      <w:r w:rsidRPr="008713F9">
        <w:rPr>
          <w:rFonts w:ascii="Bell MT" w:hAnsi="Bell MT"/>
          <w:sz w:val="24"/>
          <w:szCs w:val="24"/>
        </w:rPr>
        <w:t xml:space="preserve">. </w:t>
      </w:r>
      <w:r>
        <w:rPr>
          <w:rFonts w:ascii="Bell MT" w:hAnsi="Bell MT"/>
          <w:sz w:val="24"/>
          <w:szCs w:val="24"/>
        </w:rPr>
        <w:t xml:space="preserve">Retrieved from </w:t>
      </w:r>
      <w:hyperlink r:id="rId7" w:history="1">
        <w:r w:rsidRPr="0074746D">
          <w:rPr>
            <w:rStyle w:val="Hyperlink"/>
            <w:rFonts w:ascii="Bell MT" w:hAnsi="Bell MT"/>
            <w:sz w:val="24"/>
            <w:szCs w:val="24"/>
          </w:rPr>
          <w:t>http://evonomics.com/how-learning-economics-makes-you-antisocial/</w:t>
        </w:r>
      </w:hyperlink>
      <w:r>
        <w:rPr>
          <w:rFonts w:ascii="Bell MT" w:hAnsi="Bell MT"/>
          <w:sz w:val="24"/>
          <w:szCs w:val="24"/>
        </w:rPr>
        <w:t xml:space="preserve"> </w:t>
      </w:r>
      <w:r w:rsidRPr="008713F9">
        <w:rPr>
          <w:rFonts w:ascii="Bell MT" w:hAnsi="Bell MT"/>
          <w:sz w:val="24"/>
          <w:szCs w:val="24"/>
        </w:rPr>
        <w:t>(</w:t>
      </w:r>
      <w:r>
        <w:rPr>
          <w:rFonts w:ascii="Bell MT" w:hAnsi="Bell MT"/>
          <w:sz w:val="24"/>
          <w:szCs w:val="24"/>
        </w:rPr>
        <w:t>September 3 2017</w:t>
      </w:r>
      <w:r w:rsidRPr="008713F9">
        <w:rPr>
          <w:rFonts w:ascii="Bell MT" w:hAnsi="Bell MT"/>
          <w:sz w:val="24"/>
          <w:szCs w:val="24"/>
        </w:rPr>
        <w:t>).</w:t>
      </w:r>
    </w:p>
    <w:p w:rsidR="000D03B3" w:rsidRPr="008713F9" w:rsidRDefault="003905E3" w:rsidP="000D03B3">
      <w:pPr>
        <w:rPr>
          <w:rFonts w:ascii="Bell MT" w:hAnsi="Bell MT"/>
          <w:sz w:val="24"/>
          <w:szCs w:val="24"/>
        </w:rPr>
      </w:pPr>
      <w:r>
        <w:rPr>
          <w:rFonts w:ascii="Bell MT" w:hAnsi="Bell MT"/>
          <w:sz w:val="24"/>
          <w:szCs w:val="24"/>
        </w:rPr>
        <w:t>Etzioni A. (2015).</w:t>
      </w:r>
      <w:r w:rsidR="000D03B3">
        <w:rPr>
          <w:rFonts w:ascii="Bell MT" w:hAnsi="Bell MT"/>
          <w:sz w:val="24"/>
          <w:szCs w:val="24"/>
        </w:rPr>
        <w:t xml:space="preserve"> “Common good”, in</w:t>
      </w:r>
      <w:r w:rsidR="000D03B3" w:rsidRPr="008713F9">
        <w:rPr>
          <w:rFonts w:ascii="Bell MT" w:hAnsi="Bell MT"/>
          <w:sz w:val="24"/>
          <w:szCs w:val="24"/>
        </w:rPr>
        <w:t xml:space="preserve"> M.T. Gibbons</w:t>
      </w:r>
      <w:r w:rsidR="000D03B3">
        <w:rPr>
          <w:rFonts w:ascii="Bell MT" w:hAnsi="Bell MT"/>
          <w:sz w:val="24"/>
          <w:szCs w:val="24"/>
        </w:rPr>
        <w:t xml:space="preserve">, Ed., </w:t>
      </w:r>
      <w:r w:rsidR="000D03B3" w:rsidRPr="008713F9">
        <w:rPr>
          <w:rFonts w:ascii="Bell MT" w:hAnsi="Bell MT"/>
          <w:sz w:val="24"/>
          <w:szCs w:val="24"/>
        </w:rPr>
        <w:t>The</w:t>
      </w:r>
      <w:r w:rsidR="000D03B3">
        <w:rPr>
          <w:rFonts w:ascii="Bell MT" w:hAnsi="Bell MT"/>
          <w:sz w:val="24"/>
          <w:szCs w:val="24"/>
        </w:rPr>
        <w:t xml:space="preserve"> </w:t>
      </w:r>
      <w:r w:rsidR="000D03B3" w:rsidRPr="008713F9">
        <w:rPr>
          <w:rFonts w:ascii="Bell MT" w:hAnsi="Bell MT"/>
          <w:sz w:val="24"/>
          <w:szCs w:val="24"/>
        </w:rPr>
        <w:t>Encyclopedia of Politic</w:t>
      </w:r>
      <w:r w:rsidR="000D03B3">
        <w:rPr>
          <w:rFonts w:ascii="Bell MT" w:hAnsi="Bell MT"/>
          <w:sz w:val="24"/>
          <w:szCs w:val="24"/>
        </w:rPr>
        <w:t>al Thought. London: John Wiley and Sons.</w:t>
      </w:r>
    </w:p>
    <w:p w:rsidR="000D03B3" w:rsidRDefault="000D03B3" w:rsidP="000D03B3">
      <w:pPr>
        <w:rPr>
          <w:rFonts w:ascii="Bell MT" w:hAnsi="Bell MT"/>
          <w:sz w:val="24"/>
          <w:szCs w:val="24"/>
        </w:rPr>
      </w:pPr>
      <w:r w:rsidRPr="00B17756">
        <w:rPr>
          <w:rFonts w:ascii="Bell MT" w:hAnsi="Bell MT"/>
          <w:sz w:val="24"/>
          <w:szCs w:val="24"/>
        </w:rPr>
        <w:t>Finnis</w:t>
      </w:r>
      <w:r>
        <w:rPr>
          <w:rFonts w:ascii="Bell MT" w:hAnsi="Bell MT"/>
          <w:sz w:val="24"/>
          <w:szCs w:val="24"/>
        </w:rPr>
        <w:t>, John</w:t>
      </w:r>
      <w:r w:rsidR="003905E3">
        <w:rPr>
          <w:rFonts w:ascii="Bell MT" w:hAnsi="Bell MT"/>
          <w:sz w:val="24"/>
          <w:szCs w:val="24"/>
        </w:rPr>
        <w:t>. (2012).</w:t>
      </w:r>
      <w:r>
        <w:rPr>
          <w:rFonts w:ascii="Bell MT" w:hAnsi="Bell MT"/>
          <w:sz w:val="24"/>
          <w:szCs w:val="24"/>
        </w:rPr>
        <w:t xml:space="preserve"> </w:t>
      </w:r>
      <w:r w:rsidRPr="00B17756">
        <w:rPr>
          <w:rFonts w:ascii="Bell MT" w:hAnsi="Bell MT"/>
          <w:sz w:val="24"/>
          <w:szCs w:val="24"/>
        </w:rPr>
        <w:t>Human Rights and Common Good: Collected Essays Volume III</w:t>
      </w:r>
      <w:r>
        <w:rPr>
          <w:rFonts w:ascii="Bell MT" w:hAnsi="Bell MT"/>
          <w:sz w:val="24"/>
          <w:szCs w:val="24"/>
        </w:rPr>
        <w:t>.</w:t>
      </w:r>
      <w:r w:rsidRPr="00B17756">
        <w:rPr>
          <w:rFonts w:ascii="Bell MT" w:hAnsi="Bell MT"/>
          <w:sz w:val="24"/>
          <w:szCs w:val="24"/>
        </w:rPr>
        <w:t xml:space="preserve"> </w:t>
      </w:r>
      <w:r w:rsidR="003905E3">
        <w:rPr>
          <w:rFonts w:ascii="Bell MT" w:hAnsi="Bell MT"/>
          <w:sz w:val="24"/>
          <w:szCs w:val="24"/>
        </w:rPr>
        <w:t xml:space="preserve">Retrieved from </w:t>
      </w:r>
      <w:r w:rsidRPr="00B17756">
        <w:rPr>
          <w:rFonts w:ascii="Bell MT" w:hAnsi="Bell MT"/>
          <w:sz w:val="24"/>
          <w:szCs w:val="24"/>
        </w:rPr>
        <w:t xml:space="preserve">Oxford Scholarship Online: </w:t>
      </w:r>
      <w:hyperlink r:id="rId8" w:history="1">
        <w:r w:rsidRPr="002978BE">
          <w:rPr>
            <w:rStyle w:val="Hyperlink"/>
            <w:rFonts w:ascii="Bell MT" w:hAnsi="Bell MT"/>
            <w:sz w:val="24"/>
            <w:szCs w:val="24"/>
          </w:rPr>
          <w:t>http://www.oxfordscholarship.com.ipacez.nd.edu.au/view/10.1093/acprof:oso/9780199580071.001.0001/acprof-9780199580071-chapter-7</w:t>
        </w:r>
      </w:hyperlink>
      <w:r>
        <w:rPr>
          <w:rFonts w:ascii="Bell MT" w:hAnsi="Bell MT"/>
          <w:sz w:val="24"/>
          <w:szCs w:val="24"/>
        </w:rPr>
        <w:t xml:space="preserve"> (September 3 2017)</w:t>
      </w:r>
    </w:p>
    <w:p w:rsidR="000D03B3" w:rsidRDefault="000D03B3" w:rsidP="000D03B3">
      <w:pPr>
        <w:rPr>
          <w:rFonts w:ascii="Bell MT" w:hAnsi="Bell MT"/>
          <w:sz w:val="24"/>
          <w:szCs w:val="24"/>
        </w:rPr>
      </w:pPr>
      <w:r>
        <w:rPr>
          <w:rFonts w:ascii="Bell MT" w:hAnsi="Bell MT"/>
          <w:sz w:val="24"/>
          <w:szCs w:val="24"/>
        </w:rPr>
        <w:lastRenderedPageBreak/>
        <w:t xml:space="preserve">Fourny, Jean-Francois </w:t>
      </w:r>
      <w:r w:rsidR="003905E3">
        <w:rPr>
          <w:rFonts w:ascii="Bell MT" w:hAnsi="Bell MT"/>
          <w:sz w:val="24"/>
          <w:szCs w:val="24"/>
        </w:rPr>
        <w:t>&amp;</w:t>
      </w:r>
      <w:r>
        <w:rPr>
          <w:rFonts w:ascii="Bell MT" w:hAnsi="Bell MT"/>
          <w:sz w:val="24"/>
          <w:szCs w:val="24"/>
        </w:rPr>
        <w:t xml:space="preserve"> Minahen, Charles D.</w:t>
      </w:r>
      <w:r w:rsidR="003905E3">
        <w:rPr>
          <w:rFonts w:ascii="Bell MT" w:hAnsi="Bell MT"/>
          <w:sz w:val="24"/>
          <w:szCs w:val="24"/>
        </w:rPr>
        <w:t xml:space="preserve"> (</w:t>
      </w:r>
      <w:r>
        <w:rPr>
          <w:rFonts w:ascii="Bell MT" w:hAnsi="Bell MT"/>
          <w:sz w:val="24"/>
          <w:szCs w:val="24"/>
        </w:rPr>
        <w:t>Eds.</w:t>
      </w:r>
      <w:r w:rsidR="003905E3">
        <w:rPr>
          <w:rFonts w:ascii="Bell MT" w:hAnsi="Bell MT"/>
          <w:sz w:val="24"/>
          <w:szCs w:val="24"/>
        </w:rPr>
        <w:t xml:space="preserve">). (1997). </w:t>
      </w:r>
      <w:r w:rsidRPr="00F51FF4">
        <w:rPr>
          <w:rFonts w:ascii="Bell MT" w:hAnsi="Bell MT"/>
          <w:sz w:val="24"/>
          <w:szCs w:val="24"/>
        </w:rPr>
        <w:t>Situating Sartre in twentieth-century thought and culture</w:t>
      </w:r>
      <w:r>
        <w:rPr>
          <w:rFonts w:ascii="Bell MT" w:hAnsi="Bell MT"/>
          <w:sz w:val="24"/>
          <w:szCs w:val="24"/>
        </w:rPr>
        <w:t>.</w:t>
      </w:r>
      <w:r w:rsidRPr="00F51FF4">
        <w:rPr>
          <w:rFonts w:ascii="Bell MT" w:hAnsi="Bell MT"/>
          <w:sz w:val="24"/>
          <w:szCs w:val="24"/>
        </w:rPr>
        <w:t xml:space="preserve"> New York: St. Martin's Press.</w:t>
      </w:r>
    </w:p>
    <w:p w:rsidR="000D03B3" w:rsidRDefault="003905E3" w:rsidP="000D03B3">
      <w:pPr>
        <w:rPr>
          <w:rFonts w:ascii="Bell MT" w:hAnsi="Bell MT"/>
          <w:sz w:val="24"/>
          <w:szCs w:val="24"/>
        </w:rPr>
      </w:pPr>
      <w:r>
        <w:rPr>
          <w:rFonts w:ascii="Bell MT" w:hAnsi="Bell MT"/>
          <w:sz w:val="24"/>
          <w:szCs w:val="24"/>
        </w:rPr>
        <w:t xml:space="preserve">Gergen, Kenneth J. (2015). </w:t>
      </w:r>
      <w:r w:rsidR="000D03B3" w:rsidRPr="006D1A73">
        <w:rPr>
          <w:rFonts w:ascii="Bell MT" w:hAnsi="Bell MT"/>
          <w:sz w:val="24"/>
          <w:szCs w:val="24"/>
        </w:rPr>
        <w:t>Relational being: beyond self and community</w:t>
      </w:r>
      <w:r w:rsidR="000D03B3">
        <w:rPr>
          <w:rFonts w:ascii="Bell MT" w:hAnsi="Bell MT"/>
          <w:sz w:val="24"/>
          <w:szCs w:val="24"/>
        </w:rPr>
        <w:t>.</w:t>
      </w:r>
      <w:r w:rsidR="000D03B3" w:rsidRPr="006D1A73">
        <w:rPr>
          <w:rFonts w:ascii="Bell MT" w:hAnsi="Bell MT"/>
          <w:sz w:val="24"/>
          <w:szCs w:val="24"/>
        </w:rPr>
        <w:t xml:space="preserve"> New York</w:t>
      </w:r>
      <w:r w:rsidR="000D03B3">
        <w:rPr>
          <w:rFonts w:ascii="Bell MT" w:hAnsi="Bell MT"/>
          <w:sz w:val="24"/>
          <w:szCs w:val="24"/>
        </w:rPr>
        <w:t>: Oxford University Press</w:t>
      </w:r>
      <w:r>
        <w:rPr>
          <w:rFonts w:ascii="Bell MT" w:hAnsi="Bell MT"/>
          <w:sz w:val="24"/>
          <w:szCs w:val="24"/>
        </w:rPr>
        <w:t>.</w:t>
      </w:r>
    </w:p>
    <w:p w:rsidR="000D03B3" w:rsidRDefault="000D03B3" w:rsidP="000D03B3">
      <w:pPr>
        <w:rPr>
          <w:rFonts w:ascii="Bell MT" w:hAnsi="Bell MT"/>
          <w:sz w:val="24"/>
          <w:szCs w:val="24"/>
        </w:rPr>
      </w:pPr>
      <w:r w:rsidRPr="00E773BC">
        <w:rPr>
          <w:rFonts w:ascii="Bell MT" w:hAnsi="Bell MT"/>
          <w:sz w:val="24"/>
          <w:szCs w:val="24"/>
        </w:rPr>
        <w:t xml:space="preserve">Grene, M. </w:t>
      </w:r>
      <w:r w:rsidR="003905E3">
        <w:rPr>
          <w:rFonts w:ascii="Bell MT" w:hAnsi="Bell MT"/>
          <w:sz w:val="24"/>
          <w:szCs w:val="24"/>
        </w:rPr>
        <w:t xml:space="preserve">(1959). </w:t>
      </w:r>
      <w:r w:rsidRPr="00E773BC">
        <w:rPr>
          <w:rFonts w:ascii="Bell MT" w:hAnsi="Bell MT"/>
          <w:sz w:val="24"/>
          <w:szCs w:val="24"/>
        </w:rPr>
        <w:t>Introduction to existentialism. Chicago</w:t>
      </w:r>
      <w:r>
        <w:rPr>
          <w:rFonts w:ascii="Bell MT" w:hAnsi="Bell MT"/>
          <w:sz w:val="24"/>
          <w:szCs w:val="24"/>
        </w:rPr>
        <w:t>:</w:t>
      </w:r>
      <w:r w:rsidRPr="00E773BC">
        <w:rPr>
          <w:rFonts w:ascii="Bell MT" w:hAnsi="Bell MT"/>
          <w:sz w:val="24"/>
          <w:szCs w:val="24"/>
        </w:rPr>
        <w:t xml:space="preserve"> </w:t>
      </w:r>
      <w:r w:rsidR="003905E3">
        <w:rPr>
          <w:rFonts w:ascii="Bell MT" w:hAnsi="Bell MT"/>
          <w:sz w:val="24"/>
          <w:szCs w:val="24"/>
        </w:rPr>
        <w:t>University of Chicago Press</w:t>
      </w:r>
      <w:r>
        <w:rPr>
          <w:rFonts w:ascii="Bell MT" w:hAnsi="Bell MT"/>
          <w:sz w:val="24"/>
          <w:szCs w:val="24"/>
        </w:rPr>
        <w:t>.</w:t>
      </w:r>
    </w:p>
    <w:p w:rsidR="000D03B3" w:rsidRPr="00E15DE8" w:rsidRDefault="000D03B3" w:rsidP="000D03B3">
      <w:pPr>
        <w:rPr>
          <w:rFonts w:ascii="Bell MT" w:hAnsi="Bell MT"/>
          <w:sz w:val="24"/>
          <w:szCs w:val="24"/>
        </w:rPr>
      </w:pPr>
      <w:r w:rsidRPr="00E15DE8">
        <w:rPr>
          <w:rFonts w:ascii="Bell MT" w:hAnsi="Bell MT"/>
          <w:sz w:val="24"/>
          <w:szCs w:val="24"/>
        </w:rPr>
        <w:t>Haidt, J.</w:t>
      </w:r>
      <w:r w:rsidR="003905E3">
        <w:rPr>
          <w:rFonts w:ascii="Bell MT" w:hAnsi="Bell MT"/>
          <w:sz w:val="24"/>
          <w:szCs w:val="24"/>
        </w:rPr>
        <w:t xml:space="preserve"> (2013).</w:t>
      </w:r>
      <w:r w:rsidRPr="00E15DE8">
        <w:rPr>
          <w:rFonts w:ascii="Bell MT" w:hAnsi="Bell MT"/>
          <w:sz w:val="24"/>
          <w:szCs w:val="24"/>
        </w:rPr>
        <w:t xml:space="preserve"> </w:t>
      </w:r>
      <w:r>
        <w:rPr>
          <w:rFonts w:ascii="Bell MT" w:hAnsi="Bell MT"/>
          <w:sz w:val="24"/>
          <w:szCs w:val="24"/>
        </w:rPr>
        <w:t>The righteous mind: w</w:t>
      </w:r>
      <w:r w:rsidRPr="00E15DE8">
        <w:rPr>
          <w:rFonts w:ascii="Bell MT" w:hAnsi="Bell MT"/>
          <w:sz w:val="24"/>
          <w:szCs w:val="24"/>
        </w:rPr>
        <w:t>hy good people are divided</w:t>
      </w:r>
      <w:r>
        <w:rPr>
          <w:rFonts w:ascii="Bell MT" w:hAnsi="Bell MT"/>
          <w:sz w:val="24"/>
          <w:szCs w:val="24"/>
        </w:rPr>
        <w:t xml:space="preserve"> </w:t>
      </w:r>
      <w:r w:rsidRPr="00E15DE8">
        <w:rPr>
          <w:rFonts w:ascii="Bell MT" w:hAnsi="Bell MT"/>
          <w:sz w:val="24"/>
          <w:szCs w:val="24"/>
        </w:rPr>
        <w:t xml:space="preserve">by politics </w:t>
      </w:r>
      <w:r w:rsidR="003905E3">
        <w:rPr>
          <w:rFonts w:ascii="Bell MT" w:hAnsi="Bell MT"/>
          <w:sz w:val="24"/>
          <w:szCs w:val="24"/>
        </w:rPr>
        <w:t>and religion. New York: Vintage</w:t>
      </w:r>
      <w:r w:rsidRPr="00E15DE8">
        <w:rPr>
          <w:rFonts w:ascii="Bell MT" w:hAnsi="Bell MT"/>
          <w:sz w:val="24"/>
          <w:szCs w:val="24"/>
        </w:rPr>
        <w:t>.</w:t>
      </w:r>
    </w:p>
    <w:p w:rsidR="008F325E" w:rsidRDefault="008F325E" w:rsidP="008F325E">
      <w:pPr>
        <w:rPr>
          <w:rFonts w:ascii="Bell MT" w:hAnsi="Bell MT"/>
          <w:sz w:val="24"/>
          <w:szCs w:val="24"/>
        </w:rPr>
      </w:pPr>
      <w:r w:rsidRPr="00E15DE8">
        <w:rPr>
          <w:rFonts w:ascii="Bell MT" w:hAnsi="Bell MT"/>
          <w:sz w:val="24"/>
          <w:szCs w:val="24"/>
        </w:rPr>
        <w:t>Hayek, F.</w:t>
      </w:r>
      <w:r>
        <w:rPr>
          <w:rFonts w:ascii="Bell MT" w:hAnsi="Bell MT"/>
          <w:sz w:val="24"/>
          <w:szCs w:val="24"/>
        </w:rPr>
        <w:t xml:space="preserve"> (1973). </w:t>
      </w:r>
      <w:r w:rsidRPr="00E15DE8">
        <w:rPr>
          <w:rFonts w:ascii="Bell MT" w:hAnsi="Bell MT"/>
          <w:sz w:val="24"/>
          <w:szCs w:val="24"/>
        </w:rPr>
        <w:t>Law, legislation, and liberty. Chicago:</w:t>
      </w:r>
      <w:r>
        <w:rPr>
          <w:rFonts w:ascii="Bell MT" w:hAnsi="Bell MT"/>
          <w:sz w:val="24"/>
          <w:szCs w:val="24"/>
        </w:rPr>
        <w:t xml:space="preserve"> </w:t>
      </w:r>
      <w:r w:rsidRPr="00E15DE8">
        <w:rPr>
          <w:rFonts w:ascii="Bell MT" w:hAnsi="Bell MT"/>
          <w:sz w:val="24"/>
          <w:szCs w:val="24"/>
        </w:rPr>
        <w:t>University of Chicago Press.</w:t>
      </w:r>
    </w:p>
    <w:p w:rsidR="000D03B3" w:rsidRPr="00E15DE8" w:rsidRDefault="000D03B3" w:rsidP="000D03B3">
      <w:pPr>
        <w:rPr>
          <w:rFonts w:ascii="Bell MT" w:hAnsi="Bell MT"/>
          <w:sz w:val="24"/>
          <w:szCs w:val="24"/>
        </w:rPr>
      </w:pPr>
      <w:r w:rsidRPr="00E15DE8">
        <w:rPr>
          <w:rFonts w:ascii="Bell MT" w:hAnsi="Bell MT"/>
          <w:sz w:val="24"/>
          <w:szCs w:val="24"/>
        </w:rPr>
        <w:t>Hayek, F.</w:t>
      </w:r>
      <w:r w:rsidR="003905E3">
        <w:rPr>
          <w:rFonts w:ascii="Bell MT" w:hAnsi="Bell MT"/>
          <w:sz w:val="24"/>
          <w:szCs w:val="24"/>
        </w:rPr>
        <w:t xml:space="preserve"> (1960). </w:t>
      </w:r>
      <w:r w:rsidRPr="00E15DE8">
        <w:rPr>
          <w:rFonts w:ascii="Bell MT" w:hAnsi="Bell MT"/>
          <w:sz w:val="24"/>
          <w:szCs w:val="24"/>
        </w:rPr>
        <w:t>The constitution of liberty. Chicago: University</w:t>
      </w:r>
      <w:r>
        <w:rPr>
          <w:rFonts w:ascii="Bell MT" w:hAnsi="Bell MT"/>
          <w:sz w:val="24"/>
          <w:szCs w:val="24"/>
        </w:rPr>
        <w:t xml:space="preserve"> </w:t>
      </w:r>
      <w:r w:rsidRPr="00E15DE8">
        <w:rPr>
          <w:rFonts w:ascii="Bell MT" w:hAnsi="Bell MT"/>
          <w:sz w:val="24"/>
          <w:szCs w:val="24"/>
        </w:rPr>
        <w:t>of Chicago Press.</w:t>
      </w:r>
    </w:p>
    <w:p w:rsidR="000D03B3" w:rsidRDefault="000D03B3" w:rsidP="000D03B3">
      <w:pPr>
        <w:rPr>
          <w:rFonts w:ascii="Bell MT" w:hAnsi="Bell MT"/>
          <w:sz w:val="24"/>
          <w:szCs w:val="24"/>
        </w:rPr>
      </w:pPr>
      <w:r w:rsidRPr="003603F5">
        <w:rPr>
          <w:rFonts w:ascii="Bell MT" w:hAnsi="Bell MT"/>
          <w:sz w:val="24"/>
          <w:szCs w:val="24"/>
        </w:rPr>
        <w:t>Hatzimoysis, A.</w:t>
      </w:r>
      <w:r w:rsidR="003905E3">
        <w:rPr>
          <w:rFonts w:ascii="Bell MT" w:hAnsi="Bell MT"/>
          <w:sz w:val="24"/>
          <w:szCs w:val="24"/>
        </w:rPr>
        <w:t xml:space="preserve"> (2014).</w:t>
      </w:r>
      <w:r w:rsidRPr="003603F5">
        <w:rPr>
          <w:rFonts w:ascii="Bell MT" w:hAnsi="Bell MT"/>
          <w:sz w:val="24"/>
          <w:szCs w:val="24"/>
        </w:rPr>
        <w:t xml:space="preserve"> </w:t>
      </w:r>
      <w:r>
        <w:rPr>
          <w:rFonts w:ascii="Bell MT" w:hAnsi="Bell MT"/>
          <w:sz w:val="24"/>
          <w:szCs w:val="24"/>
        </w:rPr>
        <w:t>The Philosophy of Sartre. Durham: Taylor and Francis</w:t>
      </w:r>
      <w:r w:rsidRPr="003603F5">
        <w:rPr>
          <w:rFonts w:ascii="Bell MT" w:hAnsi="Bell MT"/>
          <w:sz w:val="24"/>
          <w:szCs w:val="24"/>
        </w:rPr>
        <w:t>.</w:t>
      </w:r>
    </w:p>
    <w:p w:rsidR="000D03B3" w:rsidRDefault="000D03B3" w:rsidP="000D03B3">
      <w:pPr>
        <w:rPr>
          <w:rFonts w:ascii="Bell MT" w:hAnsi="Bell MT"/>
          <w:sz w:val="24"/>
          <w:szCs w:val="24"/>
        </w:rPr>
      </w:pPr>
      <w:r w:rsidRPr="00E15DE8">
        <w:rPr>
          <w:rFonts w:ascii="Bell MT" w:hAnsi="Bell MT"/>
          <w:sz w:val="24"/>
          <w:szCs w:val="24"/>
        </w:rPr>
        <w:t>Hittinger, R.</w:t>
      </w:r>
      <w:r w:rsidR="003905E3">
        <w:rPr>
          <w:rFonts w:ascii="Bell MT" w:hAnsi="Bell MT"/>
          <w:sz w:val="24"/>
          <w:szCs w:val="24"/>
        </w:rPr>
        <w:t xml:space="preserve"> (2008).</w:t>
      </w:r>
      <w:r w:rsidRPr="00E15DE8">
        <w:rPr>
          <w:rFonts w:ascii="Bell MT" w:hAnsi="Bell MT"/>
          <w:sz w:val="24"/>
          <w:szCs w:val="24"/>
        </w:rPr>
        <w:t xml:space="preserve"> </w:t>
      </w:r>
      <w:r>
        <w:rPr>
          <w:rFonts w:ascii="Bell MT" w:hAnsi="Bell MT"/>
          <w:sz w:val="24"/>
          <w:szCs w:val="24"/>
        </w:rPr>
        <w:t>“</w:t>
      </w:r>
      <w:r w:rsidRPr="00E15DE8">
        <w:rPr>
          <w:rFonts w:ascii="Bell MT" w:hAnsi="Bell MT"/>
          <w:sz w:val="24"/>
          <w:szCs w:val="24"/>
        </w:rPr>
        <w:t>The coherence of the four basic principles</w:t>
      </w:r>
      <w:r>
        <w:rPr>
          <w:rFonts w:ascii="Bell MT" w:hAnsi="Bell MT"/>
          <w:sz w:val="24"/>
          <w:szCs w:val="24"/>
        </w:rPr>
        <w:t xml:space="preserve"> </w:t>
      </w:r>
      <w:r w:rsidRPr="00E15DE8">
        <w:rPr>
          <w:rFonts w:ascii="Bell MT" w:hAnsi="Bell MT"/>
          <w:sz w:val="24"/>
          <w:szCs w:val="24"/>
        </w:rPr>
        <w:t>of Catholic social doctrine: An interpretation</w:t>
      </w:r>
      <w:r>
        <w:rPr>
          <w:rFonts w:ascii="Bell MT" w:hAnsi="Bell MT"/>
          <w:sz w:val="24"/>
          <w:szCs w:val="24"/>
        </w:rPr>
        <w:t xml:space="preserve">” in </w:t>
      </w:r>
      <w:r w:rsidRPr="00E15DE8">
        <w:rPr>
          <w:rFonts w:ascii="Bell MT" w:hAnsi="Bell MT"/>
          <w:sz w:val="24"/>
          <w:szCs w:val="24"/>
        </w:rPr>
        <w:t>Pontifical</w:t>
      </w:r>
      <w:r>
        <w:rPr>
          <w:rFonts w:ascii="Bell MT" w:hAnsi="Bell MT"/>
          <w:sz w:val="24"/>
          <w:szCs w:val="24"/>
        </w:rPr>
        <w:t xml:space="preserve"> </w:t>
      </w:r>
      <w:r w:rsidRPr="00E15DE8">
        <w:rPr>
          <w:rFonts w:ascii="Bell MT" w:hAnsi="Bell MT"/>
          <w:sz w:val="24"/>
          <w:szCs w:val="24"/>
        </w:rPr>
        <w:t>Academy of Social Sciences, Pursuing the common good:</w:t>
      </w:r>
      <w:r>
        <w:rPr>
          <w:rFonts w:ascii="Bell MT" w:hAnsi="Bell MT"/>
          <w:sz w:val="24"/>
          <w:szCs w:val="24"/>
        </w:rPr>
        <w:t xml:space="preserve"> h</w:t>
      </w:r>
      <w:r w:rsidR="00C64280">
        <w:rPr>
          <w:rFonts w:ascii="Bell MT" w:hAnsi="Bell MT"/>
          <w:sz w:val="24"/>
          <w:szCs w:val="24"/>
        </w:rPr>
        <w:t>ow solidarity and subsi</w:t>
      </w:r>
      <w:r w:rsidR="003905E3">
        <w:rPr>
          <w:rFonts w:ascii="Bell MT" w:hAnsi="Bell MT"/>
          <w:sz w:val="24"/>
          <w:szCs w:val="24"/>
        </w:rPr>
        <w:t>d</w:t>
      </w:r>
      <w:r w:rsidRPr="00E15DE8">
        <w:rPr>
          <w:rFonts w:ascii="Bell MT" w:hAnsi="Bell MT"/>
          <w:sz w:val="24"/>
          <w:szCs w:val="24"/>
        </w:rPr>
        <w:t xml:space="preserve">iarity can work together. </w:t>
      </w:r>
      <w:r>
        <w:rPr>
          <w:rFonts w:ascii="Bell MT" w:hAnsi="Bell MT"/>
          <w:sz w:val="24"/>
          <w:szCs w:val="24"/>
        </w:rPr>
        <w:t xml:space="preserve">Rome: </w:t>
      </w:r>
      <w:r w:rsidRPr="00E15DE8">
        <w:rPr>
          <w:rFonts w:ascii="Bell MT" w:hAnsi="Bell MT"/>
          <w:sz w:val="24"/>
          <w:szCs w:val="24"/>
        </w:rPr>
        <w:t>Vatican City</w:t>
      </w:r>
      <w:r>
        <w:rPr>
          <w:rFonts w:ascii="Bell MT" w:hAnsi="Bell MT"/>
          <w:sz w:val="24"/>
          <w:szCs w:val="24"/>
        </w:rPr>
        <w:t>.</w:t>
      </w:r>
    </w:p>
    <w:p w:rsidR="000D03B3" w:rsidRDefault="000D03B3" w:rsidP="000D03B3">
      <w:pPr>
        <w:rPr>
          <w:rFonts w:ascii="Bell MT" w:hAnsi="Bell MT"/>
          <w:sz w:val="24"/>
          <w:szCs w:val="24"/>
        </w:rPr>
      </w:pPr>
      <w:r w:rsidRPr="00E773BC">
        <w:rPr>
          <w:rFonts w:ascii="Bell MT" w:hAnsi="Bell MT"/>
          <w:sz w:val="24"/>
          <w:szCs w:val="24"/>
        </w:rPr>
        <w:t>Hollenbach, David, Gill,</w:t>
      </w:r>
      <w:r>
        <w:rPr>
          <w:rFonts w:ascii="Bell MT" w:hAnsi="Bell MT"/>
          <w:sz w:val="24"/>
          <w:szCs w:val="24"/>
        </w:rPr>
        <w:t xml:space="preserve"> </w:t>
      </w:r>
      <w:r w:rsidRPr="00E773BC">
        <w:rPr>
          <w:rFonts w:ascii="Bell MT" w:hAnsi="Bell MT"/>
          <w:sz w:val="24"/>
          <w:szCs w:val="24"/>
        </w:rPr>
        <w:t xml:space="preserve">R. Clark, S.R.L. </w:t>
      </w:r>
      <w:r w:rsidR="003905E3">
        <w:rPr>
          <w:rFonts w:ascii="Bell MT" w:hAnsi="Bell MT"/>
          <w:sz w:val="24"/>
          <w:szCs w:val="24"/>
        </w:rPr>
        <w:t>&amp;</w:t>
      </w:r>
      <w:r w:rsidRPr="00E773BC">
        <w:rPr>
          <w:rFonts w:ascii="Bell MT" w:hAnsi="Bell MT"/>
          <w:sz w:val="24"/>
          <w:szCs w:val="24"/>
        </w:rPr>
        <w:t xml:space="preserve"> Hau</w:t>
      </w:r>
      <w:r w:rsidR="003905E3">
        <w:rPr>
          <w:rFonts w:ascii="Bell MT" w:hAnsi="Bell MT"/>
          <w:sz w:val="24"/>
          <w:szCs w:val="24"/>
        </w:rPr>
        <w:t>erwas, S. (</w:t>
      </w:r>
      <w:r w:rsidRPr="00E773BC">
        <w:rPr>
          <w:rFonts w:ascii="Bell MT" w:hAnsi="Bell MT"/>
          <w:sz w:val="24"/>
          <w:szCs w:val="24"/>
        </w:rPr>
        <w:t>Eds.</w:t>
      </w:r>
      <w:r w:rsidR="003905E3">
        <w:rPr>
          <w:rFonts w:ascii="Bell MT" w:hAnsi="Bell MT"/>
          <w:sz w:val="24"/>
          <w:szCs w:val="24"/>
        </w:rPr>
        <w:t xml:space="preserve">). (2002). </w:t>
      </w:r>
      <w:r w:rsidRPr="00E773BC">
        <w:rPr>
          <w:rFonts w:ascii="Bell MT" w:hAnsi="Bell MT"/>
          <w:sz w:val="24"/>
          <w:szCs w:val="24"/>
        </w:rPr>
        <w:t xml:space="preserve">The Common Good and Christian Ethics. Cambridge: </w:t>
      </w:r>
      <w:r w:rsidR="003905E3">
        <w:rPr>
          <w:rFonts w:ascii="Bell MT" w:hAnsi="Bell MT"/>
          <w:sz w:val="24"/>
          <w:szCs w:val="24"/>
        </w:rPr>
        <w:t>Cambridge University Press</w:t>
      </w:r>
      <w:r w:rsidRPr="00E773BC">
        <w:rPr>
          <w:rFonts w:ascii="Bell MT" w:hAnsi="Bell MT"/>
          <w:sz w:val="24"/>
          <w:szCs w:val="24"/>
        </w:rPr>
        <w:t>.</w:t>
      </w:r>
    </w:p>
    <w:p w:rsidR="000D03B3" w:rsidRPr="00E773BC" w:rsidRDefault="000D03B3" w:rsidP="000D03B3">
      <w:pPr>
        <w:rPr>
          <w:rFonts w:ascii="Bell MT" w:hAnsi="Bell MT"/>
          <w:sz w:val="24"/>
          <w:szCs w:val="24"/>
        </w:rPr>
      </w:pPr>
      <w:r>
        <w:rPr>
          <w:rFonts w:ascii="Bell MT" w:hAnsi="Bell MT"/>
          <w:sz w:val="24"/>
          <w:szCs w:val="24"/>
        </w:rPr>
        <w:t>Howells, Christine</w:t>
      </w:r>
      <w:r w:rsidR="003905E3">
        <w:rPr>
          <w:rFonts w:ascii="Bell MT" w:hAnsi="Bell MT"/>
          <w:sz w:val="24"/>
          <w:szCs w:val="24"/>
        </w:rPr>
        <w:t>. (</w:t>
      </w:r>
      <w:r>
        <w:rPr>
          <w:rFonts w:ascii="Bell MT" w:hAnsi="Bell MT"/>
          <w:sz w:val="24"/>
          <w:szCs w:val="24"/>
        </w:rPr>
        <w:t>Ed.</w:t>
      </w:r>
      <w:r w:rsidR="003905E3">
        <w:rPr>
          <w:rFonts w:ascii="Bell MT" w:hAnsi="Bell MT"/>
          <w:sz w:val="24"/>
          <w:szCs w:val="24"/>
        </w:rPr>
        <w:t>). (1992).</w:t>
      </w:r>
      <w:r>
        <w:rPr>
          <w:rFonts w:ascii="Bell MT" w:hAnsi="Bell MT"/>
          <w:sz w:val="24"/>
          <w:szCs w:val="24"/>
        </w:rPr>
        <w:t xml:space="preserve"> </w:t>
      </w:r>
      <w:r w:rsidRPr="00E773BC">
        <w:rPr>
          <w:rFonts w:ascii="Bell MT" w:hAnsi="Bell MT"/>
          <w:sz w:val="24"/>
          <w:szCs w:val="24"/>
        </w:rPr>
        <w:t>The Cambridge companion to Sartre</w:t>
      </w:r>
      <w:r>
        <w:rPr>
          <w:rFonts w:ascii="Bell MT" w:hAnsi="Bell MT"/>
          <w:sz w:val="24"/>
          <w:szCs w:val="24"/>
        </w:rPr>
        <w:t xml:space="preserve">. </w:t>
      </w:r>
      <w:r w:rsidRPr="00E773BC">
        <w:rPr>
          <w:rFonts w:ascii="Bell MT" w:hAnsi="Bell MT"/>
          <w:sz w:val="24"/>
          <w:szCs w:val="24"/>
        </w:rPr>
        <w:t>Cambridge</w:t>
      </w:r>
      <w:r>
        <w:rPr>
          <w:rFonts w:ascii="Bell MT" w:hAnsi="Bell MT"/>
          <w:sz w:val="24"/>
          <w:szCs w:val="24"/>
        </w:rPr>
        <w:t>:</w:t>
      </w:r>
      <w:r w:rsidRPr="00E773BC">
        <w:rPr>
          <w:rFonts w:ascii="Bell MT" w:hAnsi="Bell MT"/>
          <w:sz w:val="24"/>
          <w:szCs w:val="24"/>
        </w:rPr>
        <w:t xml:space="preserve"> </w:t>
      </w:r>
      <w:r w:rsidR="003905E3">
        <w:rPr>
          <w:rFonts w:ascii="Bell MT" w:hAnsi="Bell MT"/>
          <w:sz w:val="24"/>
          <w:szCs w:val="24"/>
        </w:rPr>
        <w:t>Cambridge University Press</w:t>
      </w:r>
      <w:r w:rsidRPr="00E773BC">
        <w:rPr>
          <w:rFonts w:ascii="Bell MT" w:hAnsi="Bell MT"/>
          <w:sz w:val="24"/>
          <w:szCs w:val="24"/>
        </w:rPr>
        <w:t xml:space="preserve">. </w:t>
      </w:r>
    </w:p>
    <w:p w:rsidR="000D03B3" w:rsidRDefault="000D03B3" w:rsidP="000D03B3">
      <w:pPr>
        <w:rPr>
          <w:rFonts w:ascii="Bell MT" w:hAnsi="Bell MT"/>
          <w:sz w:val="24"/>
          <w:szCs w:val="24"/>
        </w:rPr>
      </w:pPr>
      <w:r>
        <w:rPr>
          <w:rFonts w:ascii="Bell MT" w:hAnsi="Bell MT"/>
          <w:sz w:val="24"/>
          <w:szCs w:val="24"/>
        </w:rPr>
        <w:t>King, T.M.</w:t>
      </w:r>
      <w:r w:rsidR="003905E3">
        <w:rPr>
          <w:rFonts w:ascii="Bell MT" w:hAnsi="Bell MT"/>
          <w:sz w:val="24"/>
          <w:szCs w:val="24"/>
        </w:rPr>
        <w:t xml:space="preserve"> (1974). </w:t>
      </w:r>
      <w:r w:rsidRPr="00F51FF4">
        <w:rPr>
          <w:rFonts w:ascii="Bell MT" w:hAnsi="Bell MT"/>
          <w:sz w:val="24"/>
          <w:szCs w:val="24"/>
        </w:rPr>
        <w:t>Sartre and the sacred</w:t>
      </w:r>
      <w:r>
        <w:rPr>
          <w:rFonts w:ascii="Bell MT" w:hAnsi="Bell MT"/>
          <w:sz w:val="24"/>
          <w:szCs w:val="24"/>
        </w:rPr>
        <w:t>.</w:t>
      </w:r>
      <w:r w:rsidRPr="00F51FF4">
        <w:rPr>
          <w:rFonts w:ascii="Bell MT" w:hAnsi="Bell MT"/>
          <w:sz w:val="24"/>
          <w:szCs w:val="24"/>
        </w:rPr>
        <w:t xml:space="preserve"> Chicago: Univers</w:t>
      </w:r>
      <w:r w:rsidR="003905E3">
        <w:rPr>
          <w:rFonts w:ascii="Bell MT" w:hAnsi="Bell MT"/>
          <w:sz w:val="24"/>
          <w:szCs w:val="24"/>
        </w:rPr>
        <w:t>ity of Chicago Press</w:t>
      </w:r>
      <w:r w:rsidRPr="00F51FF4">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 xml:space="preserve">Laing, R.D. </w:t>
      </w:r>
      <w:r w:rsidR="003905E3">
        <w:rPr>
          <w:rFonts w:ascii="Bell MT" w:hAnsi="Bell MT"/>
          <w:sz w:val="24"/>
          <w:szCs w:val="24"/>
        </w:rPr>
        <w:t>&amp;</w:t>
      </w:r>
      <w:r>
        <w:rPr>
          <w:rFonts w:ascii="Bell MT" w:hAnsi="Bell MT"/>
          <w:sz w:val="24"/>
          <w:szCs w:val="24"/>
        </w:rPr>
        <w:t xml:space="preserve"> Cooper, D.G.</w:t>
      </w:r>
      <w:r w:rsidR="003905E3">
        <w:rPr>
          <w:rFonts w:ascii="Bell MT" w:hAnsi="Bell MT"/>
          <w:sz w:val="24"/>
          <w:szCs w:val="24"/>
        </w:rPr>
        <w:t xml:space="preserve"> (</w:t>
      </w:r>
      <w:r>
        <w:rPr>
          <w:rFonts w:ascii="Bell MT" w:hAnsi="Bell MT"/>
          <w:sz w:val="24"/>
          <w:szCs w:val="24"/>
        </w:rPr>
        <w:t>Eds.</w:t>
      </w:r>
      <w:r w:rsidR="003905E3">
        <w:rPr>
          <w:rFonts w:ascii="Bell MT" w:hAnsi="Bell MT"/>
          <w:sz w:val="24"/>
          <w:szCs w:val="24"/>
        </w:rPr>
        <w:t>). (1964).</w:t>
      </w:r>
      <w:r>
        <w:rPr>
          <w:rFonts w:ascii="Bell MT" w:hAnsi="Bell MT"/>
          <w:sz w:val="24"/>
          <w:szCs w:val="24"/>
        </w:rPr>
        <w:t xml:space="preserve"> </w:t>
      </w:r>
      <w:r w:rsidRPr="00F51FF4">
        <w:rPr>
          <w:rFonts w:ascii="Bell MT" w:hAnsi="Bell MT"/>
          <w:sz w:val="24"/>
          <w:szCs w:val="24"/>
        </w:rPr>
        <w:t>Reason &amp; violence: a decade of Sartre's philosophy, 1950-60</w:t>
      </w:r>
      <w:r>
        <w:rPr>
          <w:rFonts w:ascii="Bell MT" w:hAnsi="Bell MT"/>
          <w:sz w:val="24"/>
          <w:szCs w:val="24"/>
        </w:rPr>
        <w:t xml:space="preserve">. </w:t>
      </w:r>
      <w:r w:rsidRPr="00F51FF4">
        <w:rPr>
          <w:rFonts w:ascii="Bell MT" w:hAnsi="Bell MT"/>
          <w:sz w:val="24"/>
          <w:szCs w:val="24"/>
        </w:rPr>
        <w:t>Lond</w:t>
      </w:r>
      <w:r>
        <w:rPr>
          <w:rFonts w:ascii="Bell MT" w:hAnsi="Bell MT"/>
          <w:sz w:val="24"/>
          <w:szCs w:val="24"/>
        </w:rPr>
        <w:t>on</w:t>
      </w:r>
      <w:r w:rsidRPr="00F51FF4">
        <w:rPr>
          <w:rFonts w:ascii="Bell MT" w:hAnsi="Bell MT"/>
          <w:sz w:val="24"/>
          <w:szCs w:val="24"/>
        </w:rPr>
        <w:t>: Tavistock</w:t>
      </w:r>
      <w:r w:rsidR="003905E3">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Levy, Bernard-Henri</w:t>
      </w:r>
      <w:r w:rsidR="003905E3">
        <w:rPr>
          <w:rFonts w:ascii="Bell MT" w:hAnsi="Bell MT"/>
          <w:sz w:val="24"/>
          <w:szCs w:val="24"/>
        </w:rPr>
        <w:t xml:space="preserve">. (2003). </w:t>
      </w:r>
      <w:r w:rsidRPr="00F51FF4">
        <w:rPr>
          <w:rFonts w:ascii="Bell MT" w:hAnsi="Bell MT"/>
          <w:sz w:val="24"/>
          <w:szCs w:val="24"/>
        </w:rPr>
        <w:t>Sartre: the philosopher of the twentieth century</w:t>
      </w:r>
      <w:r>
        <w:rPr>
          <w:rFonts w:ascii="Bell MT" w:hAnsi="Bell MT"/>
          <w:sz w:val="24"/>
          <w:szCs w:val="24"/>
        </w:rPr>
        <w:t>.</w:t>
      </w:r>
      <w:r w:rsidRPr="00F51FF4">
        <w:rPr>
          <w:rFonts w:ascii="Bell MT" w:hAnsi="Bell MT"/>
          <w:sz w:val="24"/>
          <w:szCs w:val="24"/>
        </w:rPr>
        <w:t xml:space="preserve"> Cambridge, UK</w:t>
      </w:r>
      <w:r>
        <w:rPr>
          <w:rFonts w:ascii="Bell MT" w:hAnsi="Bell MT"/>
          <w:sz w:val="24"/>
          <w:szCs w:val="24"/>
        </w:rPr>
        <w:t>: Polity Press.</w:t>
      </w:r>
    </w:p>
    <w:p w:rsidR="000D03B3" w:rsidRDefault="003905E3" w:rsidP="000D03B3">
      <w:pPr>
        <w:rPr>
          <w:rFonts w:ascii="Bell MT" w:hAnsi="Bell MT"/>
          <w:sz w:val="24"/>
          <w:szCs w:val="24"/>
        </w:rPr>
      </w:pPr>
      <w:r>
        <w:rPr>
          <w:rFonts w:ascii="Bell MT" w:hAnsi="Bell MT"/>
          <w:sz w:val="24"/>
          <w:szCs w:val="24"/>
        </w:rPr>
        <w:t xml:space="preserve">MacIntyre, A. (1990). </w:t>
      </w:r>
      <w:r w:rsidR="000D03B3">
        <w:rPr>
          <w:rFonts w:ascii="Bell MT" w:hAnsi="Bell MT"/>
          <w:sz w:val="24"/>
          <w:szCs w:val="24"/>
        </w:rPr>
        <w:t>Three Rival Versions of Moral Inquiry. Indiana:</w:t>
      </w:r>
      <w:r w:rsidR="000D03B3" w:rsidRPr="003B2C90">
        <w:rPr>
          <w:rFonts w:ascii="Bell MT" w:hAnsi="Bell MT"/>
          <w:sz w:val="24"/>
          <w:szCs w:val="24"/>
        </w:rPr>
        <w:t xml:space="preserve"> </w:t>
      </w:r>
      <w:r w:rsidR="000D03B3">
        <w:rPr>
          <w:rFonts w:ascii="Bell MT" w:hAnsi="Bell MT"/>
          <w:sz w:val="24"/>
          <w:szCs w:val="24"/>
        </w:rPr>
        <w:t>Uni</w:t>
      </w:r>
      <w:r>
        <w:rPr>
          <w:rFonts w:ascii="Bell MT" w:hAnsi="Bell MT"/>
          <w:sz w:val="24"/>
          <w:szCs w:val="24"/>
        </w:rPr>
        <w:t>versity of Notre dame Press</w:t>
      </w:r>
      <w:r w:rsidR="000D03B3" w:rsidRPr="003B2C90">
        <w:rPr>
          <w:rFonts w:ascii="Bell MT" w:hAnsi="Bell MT"/>
          <w:sz w:val="24"/>
          <w:szCs w:val="24"/>
        </w:rPr>
        <w:t>.</w:t>
      </w:r>
    </w:p>
    <w:p w:rsidR="000D03B3" w:rsidRDefault="000D03B3" w:rsidP="000D03B3">
      <w:pPr>
        <w:rPr>
          <w:rFonts w:ascii="Bell MT" w:hAnsi="Bell MT"/>
          <w:sz w:val="24"/>
          <w:szCs w:val="24"/>
        </w:rPr>
      </w:pPr>
      <w:r w:rsidRPr="00E15DE8">
        <w:rPr>
          <w:rFonts w:ascii="Bell MT" w:hAnsi="Bell MT"/>
          <w:sz w:val="24"/>
          <w:szCs w:val="24"/>
        </w:rPr>
        <w:t>MacIntyre, A.</w:t>
      </w:r>
      <w:r w:rsidR="003905E3">
        <w:rPr>
          <w:rFonts w:ascii="Bell MT" w:hAnsi="Bell MT"/>
          <w:sz w:val="24"/>
          <w:szCs w:val="24"/>
        </w:rPr>
        <w:t xml:space="preserve"> (1981). </w:t>
      </w:r>
      <w:r w:rsidRPr="00E15DE8">
        <w:rPr>
          <w:rFonts w:ascii="Bell MT" w:hAnsi="Bell MT"/>
          <w:sz w:val="24"/>
          <w:szCs w:val="24"/>
        </w:rPr>
        <w:t>After virtue. London: Gerald Duckworth</w:t>
      </w:r>
      <w:r>
        <w:rPr>
          <w:rFonts w:ascii="Bell MT" w:hAnsi="Bell MT"/>
          <w:sz w:val="24"/>
          <w:szCs w:val="24"/>
        </w:rPr>
        <w:t xml:space="preserve"> </w:t>
      </w:r>
      <w:r w:rsidR="003905E3">
        <w:rPr>
          <w:rFonts w:ascii="Bell MT" w:hAnsi="Bell MT"/>
          <w:sz w:val="24"/>
          <w:szCs w:val="24"/>
        </w:rPr>
        <w:t>and Co. Ltd</w:t>
      </w:r>
      <w:r w:rsidRPr="00E15DE8">
        <w:rPr>
          <w:rFonts w:ascii="Bell MT" w:hAnsi="Bell MT"/>
          <w:sz w:val="24"/>
          <w:szCs w:val="24"/>
        </w:rPr>
        <w:t>.</w:t>
      </w:r>
    </w:p>
    <w:p w:rsidR="000D03B3" w:rsidRDefault="003905E3" w:rsidP="000D03B3">
      <w:pPr>
        <w:rPr>
          <w:rFonts w:ascii="Bell MT" w:hAnsi="Bell MT"/>
          <w:sz w:val="24"/>
          <w:szCs w:val="24"/>
        </w:rPr>
      </w:pPr>
      <w:r>
        <w:rPr>
          <w:rFonts w:ascii="Bell MT" w:hAnsi="Bell MT"/>
          <w:sz w:val="24"/>
          <w:szCs w:val="24"/>
        </w:rPr>
        <w:t xml:space="preserve">MacIntyre, A. (1968). </w:t>
      </w:r>
      <w:r w:rsidR="000D03B3">
        <w:rPr>
          <w:rFonts w:ascii="Bell MT" w:hAnsi="Bell MT"/>
          <w:sz w:val="24"/>
          <w:szCs w:val="24"/>
        </w:rPr>
        <w:t>A short history of ethics. Lon</w:t>
      </w:r>
      <w:r w:rsidR="000D03B3" w:rsidRPr="003B2C90">
        <w:rPr>
          <w:rFonts w:ascii="Bell MT" w:hAnsi="Bell MT"/>
          <w:sz w:val="24"/>
          <w:szCs w:val="24"/>
        </w:rPr>
        <w:t xml:space="preserve">don: </w:t>
      </w:r>
      <w:r w:rsidR="000D03B3">
        <w:rPr>
          <w:rFonts w:ascii="Bell MT" w:hAnsi="Bell MT"/>
          <w:sz w:val="24"/>
          <w:szCs w:val="24"/>
        </w:rPr>
        <w:t>Routledge and Kegan Paul</w:t>
      </w:r>
      <w:r w:rsidR="000D03B3" w:rsidRPr="003B2C90">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 xml:space="preserve">Marcel, Gabriel. </w:t>
      </w:r>
      <w:r w:rsidR="00CF724E">
        <w:rPr>
          <w:rFonts w:ascii="Bell MT" w:hAnsi="Bell MT"/>
          <w:sz w:val="24"/>
          <w:szCs w:val="24"/>
        </w:rPr>
        <w:t xml:space="preserve">(1973). </w:t>
      </w:r>
      <w:r w:rsidRPr="003603F5">
        <w:rPr>
          <w:rFonts w:ascii="Bell MT" w:hAnsi="Bell MT"/>
          <w:sz w:val="24"/>
          <w:szCs w:val="24"/>
        </w:rPr>
        <w:t>Tragic Wisdom and Beyond.</w:t>
      </w:r>
      <w:r>
        <w:rPr>
          <w:rFonts w:ascii="Bell MT" w:hAnsi="Bell MT"/>
          <w:sz w:val="24"/>
          <w:szCs w:val="24"/>
        </w:rPr>
        <w:t xml:space="preserve"> </w:t>
      </w:r>
      <w:r w:rsidRPr="003603F5">
        <w:rPr>
          <w:rFonts w:ascii="Bell MT" w:hAnsi="Bell MT"/>
          <w:sz w:val="24"/>
          <w:szCs w:val="24"/>
        </w:rPr>
        <w:t>Evanston, Illinois</w:t>
      </w:r>
      <w:r>
        <w:rPr>
          <w:rFonts w:ascii="Bell MT" w:hAnsi="Bell MT"/>
          <w:sz w:val="24"/>
          <w:szCs w:val="24"/>
        </w:rPr>
        <w:t>:</w:t>
      </w:r>
      <w:r w:rsidRPr="003603F5">
        <w:rPr>
          <w:rFonts w:ascii="Bell MT" w:hAnsi="Bell MT"/>
          <w:sz w:val="24"/>
          <w:szCs w:val="24"/>
        </w:rPr>
        <w:t xml:space="preserve"> Northwestern University Press.</w:t>
      </w:r>
    </w:p>
    <w:p w:rsidR="000D03B3" w:rsidRPr="003603F5" w:rsidRDefault="00CF724E" w:rsidP="000D03B3">
      <w:pPr>
        <w:rPr>
          <w:rFonts w:ascii="Bell MT" w:hAnsi="Bell MT"/>
          <w:sz w:val="24"/>
          <w:szCs w:val="24"/>
        </w:rPr>
      </w:pPr>
      <w:r>
        <w:rPr>
          <w:rFonts w:ascii="Bell MT" w:hAnsi="Bell MT"/>
          <w:sz w:val="24"/>
          <w:szCs w:val="24"/>
        </w:rPr>
        <w:t>Marcel, Gabriel. (1967).</w:t>
      </w:r>
      <w:r w:rsidR="000D03B3" w:rsidRPr="003603F5">
        <w:rPr>
          <w:rFonts w:ascii="Bell MT" w:hAnsi="Bell MT"/>
          <w:sz w:val="24"/>
          <w:szCs w:val="24"/>
        </w:rPr>
        <w:t xml:space="preserve"> Problematic Man. </w:t>
      </w:r>
      <w:r w:rsidR="000D03B3">
        <w:rPr>
          <w:rFonts w:ascii="Bell MT" w:hAnsi="Bell MT"/>
          <w:sz w:val="24"/>
          <w:szCs w:val="24"/>
        </w:rPr>
        <w:t xml:space="preserve">London: </w:t>
      </w:r>
      <w:r>
        <w:rPr>
          <w:rFonts w:ascii="Bell MT" w:hAnsi="Bell MT"/>
          <w:sz w:val="24"/>
          <w:szCs w:val="24"/>
        </w:rPr>
        <w:t>Herder and Herder</w:t>
      </w:r>
      <w:r w:rsidR="000D03B3"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Marcel, Gabriel</w:t>
      </w:r>
      <w:r w:rsidR="00CF724E">
        <w:rPr>
          <w:rFonts w:ascii="Bell MT" w:hAnsi="Bell MT"/>
          <w:sz w:val="24"/>
          <w:szCs w:val="24"/>
        </w:rPr>
        <w:t>. (1966).</w:t>
      </w:r>
      <w:r w:rsidRPr="003603F5">
        <w:rPr>
          <w:rFonts w:ascii="Bell MT" w:hAnsi="Bell MT"/>
          <w:sz w:val="24"/>
          <w:szCs w:val="24"/>
        </w:rPr>
        <w:t xml:space="preserve"> Philosophy of Existentialism. </w:t>
      </w:r>
      <w:r>
        <w:rPr>
          <w:rFonts w:ascii="Bell MT" w:hAnsi="Bell MT"/>
          <w:sz w:val="24"/>
          <w:szCs w:val="24"/>
        </w:rPr>
        <w:t>New York: Citadel.</w:t>
      </w:r>
    </w:p>
    <w:p w:rsidR="000D03B3" w:rsidRPr="003603F5" w:rsidRDefault="000D03B3" w:rsidP="000D03B3">
      <w:pPr>
        <w:rPr>
          <w:rFonts w:ascii="Bell MT" w:hAnsi="Bell MT"/>
          <w:sz w:val="24"/>
          <w:szCs w:val="24"/>
        </w:rPr>
      </w:pPr>
      <w:r w:rsidRPr="003603F5">
        <w:rPr>
          <w:rFonts w:ascii="Bell MT" w:hAnsi="Bell MT"/>
          <w:sz w:val="24"/>
          <w:szCs w:val="24"/>
        </w:rPr>
        <w:t>Marcel, Gabriel</w:t>
      </w:r>
      <w:r w:rsidR="00CF724E">
        <w:rPr>
          <w:rFonts w:ascii="Bell MT" w:hAnsi="Bell MT"/>
          <w:sz w:val="24"/>
          <w:szCs w:val="24"/>
        </w:rPr>
        <w:t>. (1965).</w:t>
      </w:r>
      <w:r w:rsidRPr="003603F5">
        <w:rPr>
          <w:rFonts w:ascii="Bell MT" w:hAnsi="Bell MT"/>
          <w:sz w:val="24"/>
          <w:szCs w:val="24"/>
        </w:rPr>
        <w:t xml:space="preserve"> Being and Having. </w:t>
      </w:r>
      <w:r>
        <w:rPr>
          <w:rFonts w:ascii="Bell MT" w:hAnsi="Bell MT"/>
          <w:sz w:val="24"/>
          <w:szCs w:val="24"/>
        </w:rPr>
        <w:t xml:space="preserve">London: </w:t>
      </w:r>
      <w:r w:rsidRPr="003603F5">
        <w:rPr>
          <w:rFonts w:ascii="Bell MT" w:hAnsi="Bell MT"/>
          <w:sz w:val="24"/>
          <w:szCs w:val="24"/>
        </w:rPr>
        <w:t>Collins</w:t>
      </w:r>
      <w:r w:rsidR="00CF724E">
        <w:rPr>
          <w:rFonts w:ascii="Bell MT" w:hAnsi="Bell MT"/>
          <w:sz w:val="24"/>
          <w:szCs w:val="24"/>
        </w:rPr>
        <w:t>.</w:t>
      </w:r>
      <w:r>
        <w:rPr>
          <w:rFonts w:ascii="Bell MT" w:hAnsi="Bell MT"/>
          <w:sz w:val="24"/>
          <w:szCs w:val="24"/>
        </w:rPr>
        <w:t xml:space="preserve"> </w:t>
      </w:r>
    </w:p>
    <w:p w:rsidR="000D03B3" w:rsidRPr="003603F5" w:rsidRDefault="000D03B3" w:rsidP="000D03B3">
      <w:pPr>
        <w:rPr>
          <w:rFonts w:ascii="Bell MT" w:hAnsi="Bell MT"/>
          <w:sz w:val="24"/>
          <w:szCs w:val="24"/>
        </w:rPr>
      </w:pPr>
      <w:r w:rsidRPr="003603F5">
        <w:rPr>
          <w:rFonts w:ascii="Bell MT" w:hAnsi="Bell MT"/>
          <w:sz w:val="24"/>
          <w:szCs w:val="24"/>
        </w:rPr>
        <w:t>Marcel, Gabriel</w:t>
      </w:r>
      <w:r w:rsidR="00CF724E">
        <w:rPr>
          <w:rFonts w:ascii="Bell MT" w:hAnsi="Bell MT"/>
          <w:sz w:val="24"/>
          <w:szCs w:val="24"/>
        </w:rPr>
        <w:t>. (1963).</w:t>
      </w:r>
      <w:r w:rsidRPr="003603F5">
        <w:rPr>
          <w:rFonts w:ascii="Bell MT" w:hAnsi="Bell MT"/>
          <w:sz w:val="24"/>
          <w:szCs w:val="24"/>
        </w:rPr>
        <w:t xml:space="preserve"> The Existential Background of Human Dignity. Cambridge, Mass.</w:t>
      </w:r>
      <w:r>
        <w:rPr>
          <w:rFonts w:ascii="Bell MT" w:hAnsi="Bell MT"/>
          <w:sz w:val="24"/>
          <w:szCs w:val="24"/>
        </w:rPr>
        <w:t xml:space="preserve">: </w:t>
      </w:r>
      <w:r w:rsidRPr="003603F5">
        <w:rPr>
          <w:rFonts w:ascii="Bell MT" w:hAnsi="Bell MT"/>
          <w:sz w:val="24"/>
          <w:szCs w:val="24"/>
        </w:rPr>
        <w:t>Harvard University Press.</w:t>
      </w:r>
    </w:p>
    <w:p w:rsidR="00CF724E" w:rsidRDefault="00CF724E" w:rsidP="00CF724E">
      <w:pPr>
        <w:rPr>
          <w:rFonts w:ascii="Bell MT" w:hAnsi="Bell MT"/>
          <w:sz w:val="24"/>
          <w:szCs w:val="24"/>
        </w:rPr>
      </w:pPr>
      <w:r w:rsidRPr="003603F5">
        <w:rPr>
          <w:rFonts w:ascii="Bell MT" w:hAnsi="Bell MT"/>
          <w:sz w:val="24"/>
          <w:szCs w:val="24"/>
        </w:rPr>
        <w:t>Marcel</w:t>
      </w:r>
      <w:r>
        <w:rPr>
          <w:rFonts w:ascii="Bell MT" w:hAnsi="Bell MT"/>
          <w:sz w:val="24"/>
          <w:szCs w:val="24"/>
        </w:rPr>
        <w:t>,</w:t>
      </w:r>
      <w:r w:rsidRPr="003603F5">
        <w:rPr>
          <w:rFonts w:ascii="Bell MT" w:hAnsi="Bell MT"/>
          <w:sz w:val="24"/>
          <w:szCs w:val="24"/>
        </w:rPr>
        <w:t xml:space="preserve"> </w:t>
      </w:r>
      <w:r>
        <w:rPr>
          <w:rFonts w:ascii="Bell MT" w:hAnsi="Bell MT"/>
          <w:sz w:val="24"/>
          <w:szCs w:val="24"/>
        </w:rPr>
        <w:t xml:space="preserve">Gabriel. (1962). </w:t>
      </w:r>
      <w:r w:rsidRPr="003603F5">
        <w:rPr>
          <w:rFonts w:ascii="Bell MT" w:hAnsi="Bell MT"/>
          <w:sz w:val="24"/>
          <w:szCs w:val="24"/>
        </w:rPr>
        <w:t>The philosophy of existentialism</w:t>
      </w:r>
      <w:r>
        <w:rPr>
          <w:rFonts w:ascii="Bell MT" w:hAnsi="Bell MT"/>
          <w:sz w:val="24"/>
          <w:szCs w:val="24"/>
        </w:rPr>
        <w:t>.</w:t>
      </w:r>
      <w:r w:rsidRPr="003603F5">
        <w:rPr>
          <w:rFonts w:ascii="Bell MT" w:hAnsi="Bell MT"/>
          <w:sz w:val="24"/>
          <w:szCs w:val="24"/>
        </w:rPr>
        <w:t xml:space="preserve"> New York: Citadel P</w:t>
      </w:r>
      <w:r>
        <w:rPr>
          <w:rFonts w:ascii="Bell MT" w:hAnsi="Bell MT"/>
          <w:sz w:val="24"/>
          <w:szCs w:val="24"/>
        </w:rPr>
        <w:t>ress.</w:t>
      </w:r>
    </w:p>
    <w:p w:rsidR="000D03B3" w:rsidRPr="003603F5" w:rsidRDefault="00CF724E" w:rsidP="000D03B3">
      <w:pPr>
        <w:rPr>
          <w:rFonts w:ascii="Bell MT" w:hAnsi="Bell MT"/>
          <w:sz w:val="24"/>
          <w:szCs w:val="24"/>
        </w:rPr>
      </w:pPr>
      <w:r>
        <w:rPr>
          <w:rFonts w:ascii="Bell MT" w:hAnsi="Bell MT"/>
          <w:sz w:val="24"/>
          <w:szCs w:val="24"/>
        </w:rPr>
        <w:t>Marcel, Gabriel. (1952).</w:t>
      </w:r>
      <w:r w:rsidR="000D03B3" w:rsidRPr="003603F5">
        <w:rPr>
          <w:rFonts w:ascii="Bell MT" w:hAnsi="Bell MT"/>
          <w:sz w:val="24"/>
          <w:szCs w:val="24"/>
        </w:rPr>
        <w:t xml:space="preserve"> Man against Mass Society. </w:t>
      </w:r>
      <w:r w:rsidR="000D03B3">
        <w:rPr>
          <w:rFonts w:ascii="Bell MT" w:hAnsi="Bell MT"/>
          <w:sz w:val="24"/>
          <w:szCs w:val="24"/>
        </w:rPr>
        <w:t xml:space="preserve">Chicago: </w:t>
      </w:r>
      <w:r>
        <w:rPr>
          <w:rFonts w:ascii="Bell MT" w:hAnsi="Bell MT"/>
          <w:sz w:val="24"/>
          <w:szCs w:val="24"/>
        </w:rPr>
        <w:t>Regnery</w:t>
      </w:r>
      <w:r w:rsidR="000D03B3" w:rsidRPr="003603F5">
        <w:rPr>
          <w:rFonts w:ascii="Bell MT" w:hAnsi="Bell MT"/>
          <w:sz w:val="24"/>
          <w:szCs w:val="24"/>
        </w:rPr>
        <w:t>.</w:t>
      </w:r>
    </w:p>
    <w:p w:rsidR="000D03B3" w:rsidRPr="003603F5" w:rsidRDefault="00CF724E" w:rsidP="000D03B3">
      <w:pPr>
        <w:rPr>
          <w:rFonts w:ascii="Bell MT" w:hAnsi="Bell MT"/>
          <w:sz w:val="24"/>
          <w:szCs w:val="24"/>
        </w:rPr>
      </w:pPr>
      <w:r>
        <w:rPr>
          <w:rFonts w:ascii="Bell MT" w:hAnsi="Bell MT"/>
          <w:sz w:val="24"/>
          <w:szCs w:val="24"/>
        </w:rPr>
        <w:lastRenderedPageBreak/>
        <w:t>Marcel, Gabriel. (1951).</w:t>
      </w:r>
      <w:r w:rsidR="000D03B3" w:rsidRPr="003603F5">
        <w:rPr>
          <w:rFonts w:ascii="Bell MT" w:hAnsi="Bell MT"/>
          <w:sz w:val="24"/>
          <w:szCs w:val="24"/>
        </w:rPr>
        <w:t xml:space="preserve"> Homo Viator. </w:t>
      </w:r>
      <w:r w:rsidR="000D03B3">
        <w:rPr>
          <w:rFonts w:ascii="Bell MT" w:hAnsi="Bell MT"/>
          <w:sz w:val="24"/>
          <w:szCs w:val="24"/>
        </w:rPr>
        <w:t xml:space="preserve">London: </w:t>
      </w:r>
      <w:r>
        <w:rPr>
          <w:rFonts w:ascii="Bell MT" w:hAnsi="Bell MT"/>
          <w:sz w:val="24"/>
          <w:szCs w:val="24"/>
        </w:rPr>
        <w:t>Gollancz.</w:t>
      </w:r>
    </w:p>
    <w:p w:rsidR="000D03B3" w:rsidRPr="003603F5" w:rsidRDefault="000D03B3" w:rsidP="000D03B3">
      <w:pPr>
        <w:rPr>
          <w:rFonts w:ascii="Bell MT" w:hAnsi="Bell MT"/>
          <w:sz w:val="24"/>
          <w:szCs w:val="24"/>
        </w:rPr>
      </w:pPr>
      <w:r w:rsidRPr="003603F5">
        <w:rPr>
          <w:rFonts w:ascii="Bell MT" w:hAnsi="Bell MT"/>
          <w:sz w:val="24"/>
          <w:szCs w:val="24"/>
        </w:rPr>
        <w:t>Marcel, Gabriel</w:t>
      </w:r>
      <w:r w:rsidR="00CF724E">
        <w:rPr>
          <w:rFonts w:ascii="Bell MT" w:hAnsi="Bell MT"/>
          <w:sz w:val="24"/>
          <w:szCs w:val="24"/>
        </w:rPr>
        <w:t>. (1949).</w:t>
      </w:r>
      <w:r w:rsidRPr="003603F5">
        <w:rPr>
          <w:rFonts w:ascii="Bell MT" w:hAnsi="Bell MT"/>
          <w:sz w:val="24"/>
          <w:szCs w:val="24"/>
        </w:rPr>
        <w:t xml:space="preserve"> Philosophy of Existence. </w:t>
      </w:r>
      <w:r>
        <w:rPr>
          <w:rFonts w:ascii="Bell MT" w:hAnsi="Bell MT"/>
          <w:sz w:val="24"/>
          <w:szCs w:val="24"/>
        </w:rPr>
        <w:t xml:space="preserve">New York: </w:t>
      </w:r>
      <w:r w:rsidR="00CF724E">
        <w:rPr>
          <w:rFonts w:ascii="Bell MT" w:hAnsi="Bell MT"/>
          <w:sz w:val="24"/>
          <w:szCs w:val="24"/>
        </w:rPr>
        <w:t>Philosophical Library</w:t>
      </w:r>
      <w:r w:rsidRPr="003603F5">
        <w:rPr>
          <w:rFonts w:ascii="Bell MT" w:hAnsi="Bell MT"/>
          <w:sz w:val="24"/>
          <w:szCs w:val="24"/>
        </w:rPr>
        <w:t>.</w:t>
      </w:r>
    </w:p>
    <w:p w:rsidR="000D03B3" w:rsidRDefault="000D03B3" w:rsidP="000D03B3">
      <w:pPr>
        <w:rPr>
          <w:rFonts w:ascii="Bell MT" w:hAnsi="Bell MT"/>
          <w:sz w:val="24"/>
          <w:szCs w:val="24"/>
        </w:rPr>
      </w:pPr>
      <w:r w:rsidRPr="003603F5">
        <w:rPr>
          <w:rFonts w:ascii="Bell MT" w:hAnsi="Bell MT"/>
          <w:sz w:val="24"/>
          <w:szCs w:val="24"/>
        </w:rPr>
        <w:t>Marginson, Simon</w:t>
      </w:r>
      <w:r w:rsidR="00CF724E">
        <w:rPr>
          <w:rFonts w:ascii="Bell MT" w:hAnsi="Bell MT"/>
          <w:sz w:val="24"/>
          <w:szCs w:val="24"/>
        </w:rPr>
        <w:t>. (2017).</w:t>
      </w:r>
      <w:r w:rsidRPr="003603F5">
        <w:rPr>
          <w:rFonts w:ascii="Bell MT" w:hAnsi="Bell MT"/>
          <w:sz w:val="24"/>
          <w:szCs w:val="24"/>
        </w:rPr>
        <w:t xml:space="preserve"> Rediscovering the common good in higher education. Look to Canada and northern Europe for lessons on reducing inequality, February 7, 2017</w:t>
      </w:r>
      <w:r>
        <w:rPr>
          <w:rFonts w:ascii="Bell MT" w:hAnsi="Bell MT"/>
          <w:sz w:val="24"/>
          <w:szCs w:val="24"/>
        </w:rPr>
        <w:t>.</w:t>
      </w:r>
      <w:r w:rsidRPr="003603F5">
        <w:rPr>
          <w:rFonts w:ascii="Bell MT" w:hAnsi="Bell MT"/>
          <w:sz w:val="24"/>
          <w:szCs w:val="24"/>
        </w:rPr>
        <w:t xml:space="preserve">  </w:t>
      </w:r>
      <w:r w:rsidR="00CF724E">
        <w:rPr>
          <w:rFonts w:ascii="Bell MT" w:hAnsi="Bell MT"/>
          <w:sz w:val="24"/>
          <w:szCs w:val="24"/>
        </w:rPr>
        <w:t xml:space="preserve">Retrieved from </w:t>
      </w:r>
      <w:hyperlink r:id="rId9" w:anchor="survey-answer" w:history="1">
        <w:r w:rsidRPr="002978BE">
          <w:rPr>
            <w:rStyle w:val="Hyperlink"/>
            <w:rFonts w:ascii="Bell MT" w:hAnsi="Bell MT"/>
            <w:sz w:val="24"/>
            <w:szCs w:val="24"/>
          </w:rPr>
          <w:t>https://www.timeshighereducation.com/blog/rediscovering-common-good-higher-education#survey-answer</w:t>
        </w:r>
      </w:hyperlink>
      <w:r>
        <w:rPr>
          <w:rFonts w:ascii="Bell MT" w:hAnsi="Bell MT"/>
          <w:sz w:val="24"/>
          <w:szCs w:val="24"/>
        </w:rPr>
        <w:t xml:space="preserve"> </w:t>
      </w:r>
      <w:r w:rsidRPr="003603F5">
        <w:rPr>
          <w:rFonts w:ascii="Bell MT" w:hAnsi="Bell MT"/>
          <w:sz w:val="24"/>
          <w:szCs w:val="24"/>
        </w:rPr>
        <w:t xml:space="preserve"> (September 3 2017)</w:t>
      </w:r>
    </w:p>
    <w:p w:rsidR="000D03B3" w:rsidRDefault="000D03B3" w:rsidP="000D03B3">
      <w:pPr>
        <w:rPr>
          <w:rFonts w:ascii="Bell MT" w:hAnsi="Bell MT"/>
          <w:sz w:val="24"/>
          <w:szCs w:val="24"/>
        </w:rPr>
      </w:pPr>
      <w:r>
        <w:rPr>
          <w:rFonts w:ascii="Bell MT" w:hAnsi="Bell MT"/>
          <w:sz w:val="24"/>
          <w:szCs w:val="24"/>
        </w:rPr>
        <w:t>Marginson, Simon</w:t>
      </w:r>
      <w:r w:rsidR="00CF724E">
        <w:rPr>
          <w:rFonts w:ascii="Bell MT" w:hAnsi="Bell MT"/>
          <w:sz w:val="24"/>
          <w:szCs w:val="24"/>
        </w:rPr>
        <w:t>. (2016).</w:t>
      </w:r>
      <w:r>
        <w:rPr>
          <w:rFonts w:ascii="Bell MT" w:hAnsi="Bell MT"/>
          <w:sz w:val="24"/>
          <w:szCs w:val="24"/>
        </w:rPr>
        <w:t xml:space="preserve"> Higher Education and the Common Good. Melbourne: </w:t>
      </w:r>
      <w:r w:rsidRPr="0015353A">
        <w:rPr>
          <w:rFonts w:ascii="Bell MT" w:hAnsi="Bell MT"/>
          <w:sz w:val="24"/>
          <w:szCs w:val="24"/>
        </w:rPr>
        <w:t>Melbourne</w:t>
      </w:r>
      <w:r>
        <w:rPr>
          <w:rFonts w:ascii="Bell MT" w:hAnsi="Bell MT"/>
          <w:sz w:val="24"/>
          <w:szCs w:val="24"/>
        </w:rPr>
        <w:t xml:space="preserve"> University Press.</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(2014).</w:t>
      </w:r>
      <w:r w:rsidRPr="003603F5">
        <w:rPr>
          <w:rFonts w:ascii="Bell MT" w:hAnsi="Bell MT"/>
          <w:sz w:val="24"/>
          <w:szCs w:val="24"/>
        </w:rPr>
        <w:t xml:space="preserve"> Being in the World. A Quotable Maritain Reader, Ed.,</w:t>
      </w:r>
      <w:r>
        <w:rPr>
          <w:rFonts w:ascii="Bell MT" w:hAnsi="Bell MT"/>
          <w:sz w:val="24"/>
          <w:szCs w:val="24"/>
        </w:rPr>
        <w:t xml:space="preserve"> </w:t>
      </w:r>
      <w:r w:rsidRPr="003603F5">
        <w:rPr>
          <w:rFonts w:ascii="Bell MT" w:hAnsi="Bell MT"/>
          <w:sz w:val="24"/>
          <w:szCs w:val="24"/>
        </w:rPr>
        <w:t>Mario O. D'</w:t>
      </w:r>
      <w:r>
        <w:rPr>
          <w:rFonts w:ascii="Bell MT" w:hAnsi="Bell MT"/>
          <w:sz w:val="24"/>
          <w:szCs w:val="24"/>
        </w:rPr>
        <w:t xml:space="preserve">Souza, Indiana: </w:t>
      </w:r>
      <w:r w:rsidRPr="003603F5">
        <w:rPr>
          <w:rFonts w:ascii="Bell MT" w:hAnsi="Bell MT"/>
          <w:sz w:val="24"/>
          <w:szCs w:val="24"/>
        </w:rPr>
        <w:t>University of Notre Dame Press</w:t>
      </w:r>
      <w:r>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(1970).</w:t>
      </w:r>
      <w:r w:rsidRPr="003603F5">
        <w:rPr>
          <w:rFonts w:ascii="Bell MT" w:hAnsi="Bell MT"/>
          <w:sz w:val="24"/>
          <w:szCs w:val="24"/>
        </w:rPr>
        <w:t xml:space="preserve"> True humanism. </w:t>
      </w:r>
      <w:r>
        <w:rPr>
          <w:rFonts w:ascii="Bell MT" w:hAnsi="Bell MT"/>
          <w:sz w:val="24"/>
          <w:szCs w:val="24"/>
        </w:rPr>
        <w:t xml:space="preserve">Westport, Conn.: </w:t>
      </w:r>
      <w:r w:rsidR="00CF724E">
        <w:rPr>
          <w:rFonts w:ascii="Bell MT" w:hAnsi="Bell MT"/>
          <w:sz w:val="24"/>
          <w:szCs w:val="24"/>
        </w:rPr>
        <w:t>Greenwood Press</w:t>
      </w:r>
      <w:r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(1961).</w:t>
      </w:r>
      <w:r w:rsidRPr="003603F5">
        <w:rPr>
          <w:rFonts w:ascii="Bell MT" w:hAnsi="Bell MT"/>
          <w:sz w:val="24"/>
          <w:szCs w:val="24"/>
        </w:rPr>
        <w:t xml:space="preserve"> On the use of philosophy: three essays. </w:t>
      </w:r>
      <w:r>
        <w:rPr>
          <w:rFonts w:ascii="Bell MT" w:hAnsi="Bell MT"/>
          <w:sz w:val="24"/>
          <w:szCs w:val="24"/>
        </w:rPr>
        <w:t xml:space="preserve">Princeton: </w:t>
      </w:r>
      <w:r w:rsidRPr="003603F5">
        <w:rPr>
          <w:rFonts w:ascii="Bell MT" w:hAnsi="Bell MT"/>
          <w:sz w:val="24"/>
          <w:szCs w:val="24"/>
        </w:rPr>
        <w:t>Princeton U</w:t>
      </w:r>
      <w:r>
        <w:rPr>
          <w:rFonts w:ascii="Bell MT" w:hAnsi="Bell MT"/>
          <w:sz w:val="24"/>
          <w:szCs w:val="24"/>
        </w:rPr>
        <w:t xml:space="preserve">niversity </w:t>
      </w:r>
      <w:r w:rsidRPr="003603F5">
        <w:rPr>
          <w:rFonts w:ascii="Bell MT" w:hAnsi="Bell MT"/>
          <w:sz w:val="24"/>
          <w:szCs w:val="24"/>
        </w:rPr>
        <w:t>P</w:t>
      </w:r>
      <w:r w:rsidR="00CF724E">
        <w:rPr>
          <w:rFonts w:ascii="Bell MT" w:hAnsi="Bell MT"/>
          <w:sz w:val="24"/>
          <w:szCs w:val="24"/>
        </w:rPr>
        <w:t>ress</w:t>
      </w:r>
      <w:r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xml:space="preserve">. (1958). </w:t>
      </w:r>
      <w:r w:rsidRPr="003603F5">
        <w:rPr>
          <w:rFonts w:ascii="Bell MT" w:hAnsi="Bell MT"/>
          <w:sz w:val="24"/>
          <w:szCs w:val="24"/>
        </w:rPr>
        <w:t xml:space="preserve">The Rights of Man and Natural Law. </w:t>
      </w:r>
      <w:r>
        <w:rPr>
          <w:rFonts w:ascii="Bell MT" w:hAnsi="Bell MT"/>
          <w:sz w:val="24"/>
          <w:szCs w:val="24"/>
        </w:rPr>
        <w:t xml:space="preserve">London: </w:t>
      </w:r>
      <w:r w:rsidR="00CF724E">
        <w:rPr>
          <w:rFonts w:ascii="Bell MT" w:hAnsi="Bell MT"/>
          <w:sz w:val="24"/>
          <w:szCs w:val="24"/>
        </w:rPr>
        <w:t>Geoffrey Bles</w:t>
      </w:r>
      <w:r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(1956a).</w:t>
      </w:r>
      <w:r w:rsidRPr="003603F5">
        <w:rPr>
          <w:rFonts w:ascii="Bell MT" w:hAnsi="Bell MT"/>
          <w:sz w:val="24"/>
          <w:szCs w:val="24"/>
        </w:rPr>
        <w:t xml:space="preserve"> The Knowledge of Ma</w:t>
      </w:r>
      <w:r>
        <w:rPr>
          <w:rFonts w:ascii="Bell MT" w:hAnsi="Bell MT"/>
          <w:sz w:val="24"/>
          <w:szCs w:val="24"/>
        </w:rPr>
        <w:t>n. London: George Allen &amp; Unwin</w:t>
      </w:r>
      <w:r w:rsidR="00CF724E">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(1956b).</w:t>
      </w:r>
      <w:r w:rsidRPr="003603F5">
        <w:rPr>
          <w:rFonts w:ascii="Bell MT" w:hAnsi="Bell MT"/>
          <w:sz w:val="24"/>
          <w:szCs w:val="24"/>
        </w:rPr>
        <w:t xml:space="preserve"> Existence and the Existent. </w:t>
      </w:r>
      <w:r>
        <w:rPr>
          <w:rFonts w:ascii="Bell MT" w:hAnsi="Bell MT"/>
          <w:sz w:val="24"/>
          <w:szCs w:val="24"/>
        </w:rPr>
        <w:t xml:space="preserve">New York: </w:t>
      </w:r>
      <w:r w:rsidR="00CF724E">
        <w:rPr>
          <w:rFonts w:ascii="Bell MT" w:hAnsi="Bell MT"/>
          <w:sz w:val="24"/>
          <w:szCs w:val="24"/>
        </w:rPr>
        <w:t>Image books</w:t>
      </w:r>
      <w:r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(1953).</w:t>
      </w:r>
      <w:r w:rsidRPr="003603F5">
        <w:rPr>
          <w:rFonts w:ascii="Bell MT" w:hAnsi="Bell MT"/>
          <w:sz w:val="24"/>
          <w:szCs w:val="24"/>
        </w:rPr>
        <w:t xml:space="preserve"> The r</w:t>
      </w:r>
      <w:r w:rsidR="00CF724E">
        <w:rPr>
          <w:rFonts w:ascii="Bell MT" w:hAnsi="Bell MT"/>
          <w:sz w:val="24"/>
          <w:szCs w:val="24"/>
        </w:rPr>
        <w:t>ange of reason. London: G. Bles</w:t>
      </w:r>
      <w:r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(1947).</w:t>
      </w:r>
      <w:r w:rsidRPr="003603F5">
        <w:rPr>
          <w:rFonts w:ascii="Bell MT" w:hAnsi="Bell MT"/>
          <w:sz w:val="24"/>
          <w:szCs w:val="24"/>
        </w:rPr>
        <w:t xml:space="preserve"> The Person and the Common Good, </w:t>
      </w:r>
      <w:r>
        <w:rPr>
          <w:rFonts w:ascii="Bell MT" w:hAnsi="Bell MT"/>
          <w:sz w:val="24"/>
          <w:szCs w:val="24"/>
        </w:rPr>
        <w:t xml:space="preserve">London: </w:t>
      </w:r>
      <w:r w:rsidR="00CF724E">
        <w:rPr>
          <w:rFonts w:ascii="Bell MT" w:hAnsi="Bell MT"/>
          <w:sz w:val="24"/>
          <w:szCs w:val="24"/>
        </w:rPr>
        <w:t>G. Bles</w:t>
      </w:r>
      <w:r w:rsidRPr="003603F5">
        <w:rPr>
          <w:rFonts w:ascii="Bell MT" w:hAnsi="Bell MT"/>
          <w:sz w:val="24"/>
          <w:szCs w:val="24"/>
        </w:rPr>
        <w:t>.</w:t>
      </w:r>
    </w:p>
    <w:p w:rsidR="000D03B3" w:rsidRPr="003603F5"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(1946).</w:t>
      </w:r>
      <w:r w:rsidRPr="003603F5">
        <w:rPr>
          <w:rFonts w:ascii="Bell MT" w:hAnsi="Bell MT"/>
          <w:sz w:val="24"/>
          <w:szCs w:val="24"/>
        </w:rPr>
        <w:t xml:space="preserve"> The twilight o</w:t>
      </w:r>
      <w:r w:rsidR="00CF724E">
        <w:rPr>
          <w:rFonts w:ascii="Bell MT" w:hAnsi="Bell MT"/>
          <w:sz w:val="24"/>
          <w:szCs w:val="24"/>
        </w:rPr>
        <w:t>f civilization. London: G. Bles</w:t>
      </w:r>
      <w:r w:rsidRPr="003603F5">
        <w:rPr>
          <w:rFonts w:ascii="Bell MT" w:hAnsi="Bell MT"/>
          <w:sz w:val="24"/>
          <w:szCs w:val="24"/>
        </w:rPr>
        <w:t>.</w:t>
      </w:r>
    </w:p>
    <w:p w:rsidR="000D03B3" w:rsidRDefault="000D03B3" w:rsidP="000D03B3">
      <w:pPr>
        <w:rPr>
          <w:rFonts w:ascii="Bell MT" w:hAnsi="Bell MT"/>
          <w:sz w:val="24"/>
          <w:szCs w:val="24"/>
        </w:rPr>
      </w:pPr>
      <w:r w:rsidRPr="003603F5">
        <w:rPr>
          <w:rFonts w:ascii="Bell MT" w:hAnsi="Bell MT"/>
          <w:sz w:val="24"/>
          <w:szCs w:val="24"/>
        </w:rPr>
        <w:t>Maritain, Jacques</w:t>
      </w:r>
      <w:r w:rsidR="00CF724E">
        <w:rPr>
          <w:rFonts w:ascii="Bell MT" w:hAnsi="Bell MT"/>
          <w:sz w:val="24"/>
          <w:szCs w:val="24"/>
        </w:rPr>
        <w:t xml:space="preserve">. (1932). </w:t>
      </w:r>
      <w:r w:rsidRPr="003603F5">
        <w:rPr>
          <w:rFonts w:ascii="Bell MT" w:hAnsi="Bell MT"/>
          <w:sz w:val="24"/>
          <w:szCs w:val="24"/>
        </w:rPr>
        <w:t xml:space="preserve">An introduction to philosophy. </w:t>
      </w:r>
      <w:r>
        <w:rPr>
          <w:rFonts w:ascii="Bell MT" w:hAnsi="Bell MT"/>
          <w:sz w:val="24"/>
          <w:szCs w:val="24"/>
        </w:rPr>
        <w:t xml:space="preserve">London: </w:t>
      </w:r>
      <w:r w:rsidR="00CF724E">
        <w:rPr>
          <w:rFonts w:ascii="Bell MT" w:hAnsi="Bell MT"/>
          <w:sz w:val="24"/>
          <w:szCs w:val="24"/>
        </w:rPr>
        <w:t>Sheed &amp; Ward</w:t>
      </w:r>
      <w:r w:rsidRPr="003603F5">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McCulloch, Gregory</w:t>
      </w:r>
      <w:r w:rsidR="00CF724E">
        <w:rPr>
          <w:rFonts w:ascii="Bell MT" w:hAnsi="Bell MT"/>
          <w:sz w:val="24"/>
          <w:szCs w:val="24"/>
        </w:rPr>
        <w:t>. (1994).</w:t>
      </w:r>
      <w:r>
        <w:rPr>
          <w:rFonts w:ascii="Bell MT" w:hAnsi="Bell MT"/>
          <w:sz w:val="24"/>
          <w:szCs w:val="24"/>
        </w:rPr>
        <w:t xml:space="preserve"> U</w:t>
      </w:r>
      <w:r w:rsidRPr="00920217">
        <w:rPr>
          <w:rFonts w:ascii="Bell MT" w:hAnsi="Bell MT"/>
          <w:sz w:val="24"/>
          <w:szCs w:val="24"/>
        </w:rPr>
        <w:t>sing Sartre: an analytical introduction to early Sartrean themes</w:t>
      </w:r>
      <w:r>
        <w:rPr>
          <w:rFonts w:ascii="Bell MT" w:hAnsi="Bell MT"/>
          <w:sz w:val="24"/>
          <w:szCs w:val="24"/>
        </w:rPr>
        <w:t>. New York: Routledge</w:t>
      </w:r>
      <w:r w:rsidRPr="00920217">
        <w:rPr>
          <w:rFonts w:ascii="Bell MT" w:hAnsi="Bell MT"/>
          <w:sz w:val="24"/>
          <w:szCs w:val="24"/>
        </w:rPr>
        <w:t>.</w:t>
      </w:r>
    </w:p>
    <w:p w:rsidR="000D03B3" w:rsidRDefault="000D03B3" w:rsidP="000D03B3">
      <w:pPr>
        <w:rPr>
          <w:rFonts w:ascii="Bell MT" w:hAnsi="Bell MT"/>
          <w:sz w:val="24"/>
          <w:szCs w:val="24"/>
        </w:rPr>
      </w:pPr>
      <w:r w:rsidRPr="003603F5">
        <w:rPr>
          <w:rFonts w:ascii="Bell MT" w:hAnsi="Bell MT"/>
          <w:sz w:val="24"/>
          <w:szCs w:val="24"/>
        </w:rPr>
        <w:t>McMahon, J.H.</w:t>
      </w:r>
      <w:r w:rsidR="00CF724E">
        <w:rPr>
          <w:rFonts w:ascii="Bell MT" w:hAnsi="Bell MT"/>
          <w:sz w:val="24"/>
          <w:szCs w:val="24"/>
        </w:rPr>
        <w:t xml:space="preserve"> (1971). </w:t>
      </w:r>
      <w:r w:rsidRPr="003603F5">
        <w:rPr>
          <w:rFonts w:ascii="Bell MT" w:hAnsi="Bell MT"/>
          <w:sz w:val="24"/>
          <w:szCs w:val="24"/>
        </w:rPr>
        <w:t xml:space="preserve">Humans being: the world of Jean-Paul Sartre. Chicago, </w:t>
      </w:r>
      <w:r w:rsidR="00CF724E">
        <w:rPr>
          <w:rFonts w:ascii="Bell MT" w:hAnsi="Bell MT"/>
          <w:sz w:val="24"/>
          <w:szCs w:val="24"/>
        </w:rPr>
        <w:t>University of Chicago Press</w:t>
      </w:r>
      <w:r w:rsidRPr="003603F5">
        <w:rPr>
          <w:rFonts w:ascii="Bell MT" w:hAnsi="Bell MT"/>
          <w:sz w:val="24"/>
          <w:szCs w:val="24"/>
        </w:rPr>
        <w:t>.</w:t>
      </w:r>
    </w:p>
    <w:p w:rsidR="000D03B3" w:rsidRPr="00920217" w:rsidRDefault="000D03B3" w:rsidP="000D03B3">
      <w:pPr>
        <w:rPr>
          <w:rFonts w:ascii="Bell MT" w:hAnsi="Bell MT"/>
          <w:sz w:val="24"/>
          <w:szCs w:val="24"/>
        </w:rPr>
      </w:pPr>
      <w:r w:rsidRPr="00920217">
        <w:rPr>
          <w:rFonts w:ascii="Bell MT" w:hAnsi="Bell MT"/>
          <w:sz w:val="24"/>
          <w:szCs w:val="24"/>
        </w:rPr>
        <w:t>Mészáros</w:t>
      </w:r>
      <w:r>
        <w:rPr>
          <w:rFonts w:ascii="Bell MT" w:hAnsi="Bell MT"/>
          <w:sz w:val="24"/>
          <w:szCs w:val="24"/>
        </w:rPr>
        <w:t>, I.</w:t>
      </w:r>
      <w:r w:rsidR="00CF724E">
        <w:rPr>
          <w:rFonts w:ascii="Bell MT" w:hAnsi="Bell MT"/>
          <w:sz w:val="24"/>
          <w:szCs w:val="24"/>
        </w:rPr>
        <w:t xml:space="preserve"> (2012).</w:t>
      </w:r>
      <w:r w:rsidRPr="00920217">
        <w:rPr>
          <w:rFonts w:ascii="Bell MT" w:hAnsi="Bell MT"/>
          <w:sz w:val="24"/>
          <w:szCs w:val="24"/>
        </w:rPr>
        <w:t xml:space="preserve"> The work </w:t>
      </w:r>
      <w:r>
        <w:rPr>
          <w:rFonts w:ascii="Bell MT" w:hAnsi="Bell MT"/>
          <w:sz w:val="24"/>
          <w:szCs w:val="24"/>
        </w:rPr>
        <w:t>of Sartre</w:t>
      </w:r>
      <w:r w:rsidRPr="00920217">
        <w:rPr>
          <w:rFonts w:ascii="Bell MT" w:hAnsi="Bell MT"/>
          <w:sz w:val="24"/>
          <w:szCs w:val="24"/>
        </w:rPr>
        <w:t>: search for freedom and the challenge of history</w:t>
      </w:r>
      <w:r>
        <w:rPr>
          <w:rFonts w:ascii="Bell MT" w:hAnsi="Bell MT"/>
          <w:sz w:val="24"/>
          <w:szCs w:val="24"/>
        </w:rPr>
        <w:t>.</w:t>
      </w:r>
      <w:r w:rsidRPr="00920217">
        <w:rPr>
          <w:rFonts w:ascii="Bell MT" w:hAnsi="Bell MT"/>
          <w:sz w:val="24"/>
          <w:szCs w:val="24"/>
        </w:rPr>
        <w:t xml:space="preserve"> New York: Monthly Review Press</w:t>
      </w:r>
      <w:r>
        <w:rPr>
          <w:rFonts w:ascii="Bell MT" w:hAnsi="Bell MT"/>
          <w:sz w:val="24"/>
          <w:szCs w:val="24"/>
        </w:rPr>
        <w:t>.</w:t>
      </w:r>
      <w:r w:rsidRPr="00920217">
        <w:rPr>
          <w:rFonts w:ascii="Bell MT" w:hAnsi="Bell MT"/>
          <w:sz w:val="24"/>
          <w:szCs w:val="24"/>
        </w:rPr>
        <w:t xml:space="preserve"> </w:t>
      </w:r>
    </w:p>
    <w:p w:rsidR="000D03B3" w:rsidRPr="00F51FF4" w:rsidRDefault="000D03B3" w:rsidP="000D03B3">
      <w:pPr>
        <w:rPr>
          <w:rFonts w:ascii="Bell MT" w:hAnsi="Bell MT"/>
          <w:sz w:val="24"/>
          <w:szCs w:val="24"/>
        </w:rPr>
      </w:pPr>
      <w:r>
        <w:rPr>
          <w:rFonts w:ascii="Bell MT" w:hAnsi="Bell MT"/>
          <w:sz w:val="24"/>
          <w:szCs w:val="24"/>
        </w:rPr>
        <w:t>Morris, K.M.</w:t>
      </w:r>
      <w:r w:rsidR="00CF724E">
        <w:rPr>
          <w:rFonts w:ascii="Bell MT" w:hAnsi="Bell MT"/>
          <w:sz w:val="24"/>
          <w:szCs w:val="24"/>
        </w:rPr>
        <w:t xml:space="preserve"> (</w:t>
      </w:r>
      <w:r>
        <w:rPr>
          <w:rFonts w:ascii="Bell MT" w:hAnsi="Bell MT"/>
          <w:sz w:val="24"/>
          <w:szCs w:val="24"/>
        </w:rPr>
        <w:t>Ed.</w:t>
      </w:r>
      <w:r w:rsidR="00CF724E">
        <w:rPr>
          <w:rFonts w:ascii="Bell MT" w:hAnsi="Bell MT"/>
          <w:sz w:val="24"/>
          <w:szCs w:val="24"/>
        </w:rPr>
        <w:t>). (2010).</w:t>
      </w:r>
      <w:r>
        <w:rPr>
          <w:rFonts w:ascii="Bell MT" w:hAnsi="Bell MT"/>
          <w:sz w:val="24"/>
          <w:szCs w:val="24"/>
        </w:rPr>
        <w:t xml:space="preserve"> </w:t>
      </w:r>
      <w:r w:rsidRPr="00F51FF4">
        <w:rPr>
          <w:rFonts w:ascii="Bell MT" w:hAnsi="Bell MT"/>
          <w:sz w:val="24"/>
          <w:szCs w:val="24"/>
        </w:rPr>
        <w:t>Sartre on the body</w:t>
      </w:r>
      <w:r>
        <w:rPr>
          <w:rFonts w:ascii="Bell MT" w:hAnsi="Bell MT"/>
          <w:sz w:val="24"/>
          <w:szCs w:val="24"/>
        </w:rPr>
        <w:t>.</w:t>
      </w:r>
      <w:r w:rsidRPr="00F51FF4">
        <w:rPr>
          <w:rFonts w:ascii="Bell MT" w:hAnsi="Bell MT"/>
          <w:sz w:val="24"/>
          <w:szCs w:val="24"/>
        </w:rPr>
        <w:t xml:space="preserve"> New York: Palgrave Macmillan</w:t>
      </w:r>
      <w:r>
        <w:rPr>
          <w:rFonts w:ascii="Bell MT" w:hAnsi="Bell MT"/>
          <w:sz w:val="24"/>
          <w:szCs w:val="24"/>
        </w:rPr>
        <w:t>.</w:t>
      </w:r>
      <w:r w:rsidRPr="00F51FF4">
        <w:rPr>
          <w:rFonts w:ascii="Bell MT" w:hAnsi="Bell MT"/>
          <w:sz w:val="24"/>
          <w:szCs w:val="24"/>
        </w:rPr>
        <w:t xml:space="preserve"> </w:t>
      </w:r>
    </w:p>
    <w:p w:rsidR="000D03B3" w:rsidRDefault="000D03B3" w:rsidP="000D03B3">
      <w:pPr>
        <w:rPr>
          <w:rFonts w:ascii="Bell MT" w:hAnsi="Bell MT"/>
          <w:sz w:val="24"/>
          <w:szCs w:val="24"/>
        </w:rPr>
      </w:pPr>
      <w:r>
        <w:rPr>
          <w:rFonts w:ascii="Bell MT" w:hAnsi="Bell MT"/>
          <w:sz w:val="24"/>
          <w:szCs w:val="24"/>
        </w:rPr>
        <w:t>Morris, Phyllis Sutton</w:t>
      </w:r>
      <w:r w:rsidR="00CF724E">
        <w:rPr>
          <w:rFonts w:ascii="Bell MT" w:hAnsi="Bell MT"/>
          <w:sz w:val="24"/>
          <w:szCs w:val="24"/>
        </w:rPr>
        <w:t>. (1976).</w:t>
      </w:r>
      <w:r>
        <w:rPr>
          <w:rFonts w:ascii="Bell MT" w:hAnsi="Bell MT"/>
          <w:sz w:val="24"/>
          <w:szCs w:val="24"/>
        </w:rPr>
        <w:t xml:space="preserve"> </w:t>
      </w:r>
      <w:r w:rsidRPr="00F51FF4">
        <w:rPr>
          <w:rFonts w:ascii="Bell MT" w:hAnsi="Bell MT"/>
          <w:sz w:val="24"/>
          <w:szCs w:val="24"/>
        </w:rPr>
        <w:t>Sartre's concept of a person: an analytic approach</w:t>
      </w:r>
      <w:r>
        <w:rPr>
          <w:rFonts w:ascii="Bell MT" w:hAnsi="Bell MT"/>
          <w:sz w:val="24"/>
          <w:szCs w:val="24"/>
        </w:rPr>
        <w:t>.</w:t>
      </w:r>
      <w:r w:rsidRPr="00F51FF4">
        <w:rPr>
          <w:rFonts w:ascii="Bell MT" w:hAnsi="Bell MT"/>
          <w:sz w:val="24"/>
          <w:szCs w:val="24"/>
        </w:rPr>
        <w:t xml:space="preserve"> Amherst: University</w:t>
      </w:r>
      <w:r>
        <w:rPr>
          <w:rFonts w:ascii="Bell MT" w:hAnsi="Bell MT"/>
          <w:sz w:val="24"/>
          <w:szCs w:val="24"/>
        </w:rPr>
        <w:t xml:space="preserve"> of Massachusetts Press.</w:t>
      </w:r>
    </w:p>
    <w:p w:rsidR="000D03B3" w:rsidRDefault="000D03B3" w:rsidP="000D03B3">
      <w:pPr>
        <w:rPr>
          <w:rFonts w:ascii="Bell MT" w:hAnsi="Bell MT"/>
          <w:sz w:val="24"/>
          <w:szCs w:val="24"/>
        </w:rPr>
      </w:pPr>
      <w:r w:rsidRPr="00E15DE8">
        <w:rPr>
          <w:rFonts w:ascii="Bell MT" w:hAnsi="Bell MT"/>
          <w:sz w:val="24"/>
          <w:szCs w:val="24"/>
        </w:rPr>
        <w:t>Moyn, S.</w:t>
      </w:r>
      <w:r w:rsidR="00CF724E">
        <w:rPr>
          <w:rFonts w:ascii="Bell MT" w:hAnsi="Bell MT"/>
          <w:sz w:val="24"/>
          <w:szCs w:val="24"/>
        </w:rPr>
        <w:t xml:space="preserve"> (2015).</w:t>
      </w:r>
      <w:r w:rsidRPr="00E15DE8">
        <w:rPr>
          <w:rFonts w:ascii="Bell MT" w:hAnsi="Bell MT"/>
          <w:sz w:val="24"/>
          <w:szCs w:val="24"/>
        </w:rPr>
        <w:t xml:space="preserve"> Christian human rights. Philadelphia:</w:t>
      </w:r>
      <w:r>
        <w:rPr>
          <w:rFonts w:ascii="Bell MT" w:hAnsi="Bell MT"/>
          <w:sz w:val="24"/>
          <w:szCs w:val="24"/>
        </w:rPr>
        <w:t xml:space="preserve"> </w:t>
      </w:r>
      <w:r w:rsidRPr="00E15DE8">
        <w:rPr>
          <w:rFonts w:ascii="Bell MT" w:hAnsi="Bell MT"/>
          <w:sz w:val="24"/>
          <w:szCs w:val="24"/>
        </w:rPr>
        <w:t>University of Pennsylvania Press</w:t>
      </w:r>
      <w:r w:rsidR="00CF724E">
        <w:rPr>
          <w:rFonts w:ascii="Bell MT" w:hAnsi="Bell MT"/>
          <w:sz w:val="24"/>
          <w:szCs w:val="24"/>
        </w:rPr>
        <w:t>.</w:t>
      </w:r>
    </w:p>
    <w:p w:rsidR="000D03B3" w:rsidRDefault="000D03B3" w:rsidP="000D03B3">
      <w:pPr>
        <w:rPr>
          <w:rFonts w:ascii="Bell MT" w:hAnsi="Bell MT"/>
          <w:sz w:val="24"/>
          <w:szCs w:val="24"/>
        </w:rPr>
      </w:pPr>
      <w:r w:rsidRPr="00E773BC">
        <w:rPr>
          <w:rFonts w:ascii="Bell MT" w:hAnsi="Bell MT"/>
          <w:sz w:val="24"/>
          <w:szCs w:val="24"/>
        </w:rPr>
        <w:t>Natanson, M.</w:t>
      </w:r>
      <w:r w:rsidR="00CF724E">
        <w:rPr>
          <w:rFonts w:ascii="Bell MT" w:hAnsi="Bell MT"/>
          <w:sz w:val="24"/>
          <w:szCs w:val="24"/>
        </w:rPr>
        <w:t xml:space="preserve"> (1973).</w:t>
      </w:r>
      <w:r w:rsidRPr="00E773BC">
        <w:rPr>
          <w:rFonts w:ascii="Bell MT" w:hAnsi="Bell MT"/>
          <w:sz w:val="24"/>
          <w:szCs w:val="24"/>
        </w:rPr>
        <w:t xml:space="preserve"> A critique of Jean-Paul Sartre's on</w:t>
      </w:r>
      <w:r w:rsidR="00CF724E">
        <w:rPr>
          <w:rFonts w:ascii="Bell MT" w:hAnsi="Bell MT"/>
          <w:sz w:val="24"/>
          <w:szCs w:val="24"/>
        </w:rPr>
        <w:t>tology. The Hague, Nijhoff</w:t>
      </w:r>
      <w:r w:rsidRPr="00E773BC">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Rae, G.</w:t>
      </w:r>
      <w:r w:rsidR="00CF724E">
        <w:rPr>
          <w:rFonts w:ascii="Bell MT" w:hAnsi="Bell MT"/>
          <w:sz w:val="24"/>
          <w:szCs w:val="24"/>
        </w:rPr>
        <w:t xml:space="preserve"> (2011).</w:t>
      </w:r>
      <w:r>
        <w:rPr>
          <w:rFonts w:ascii="Bell MT" w:hAnsi="Bell MT"/>
          <w:sz w:val="24"/>
          <w:szCs w:val="24"/>
        </w:rPr>
        <w:t xml:space="preserve"> </w:t>
      </w:r>
      <w:r w:rsidRPr="00F51FF4">
        <w:rPr>
          <w:rFonts w:ascii="Bell MT" w:hAnsi="Bell MT"/>
          <w:sz w:val="24"/>
          <w:szCs w:val="24"/>
        </w:rPr>
        <w:t>Realizing freedom: Hegel, Sartre, &amp; the alienation of human being</w:t>
      </w:r>
      <w:r>
        <w:rPr>
          <w:rFonts w:ascii="Bell MT" w:hAnsi="Bell MT"/>
          <w:sz w:val="24"/>
          <w:szCs w:val="24"/>
        </w:rPr>
        <w:t>.</w:t>
      </w:r>
      <w:r w:rsidR="00CF724E">
        <w:rPr>
          <w:rFonts w:ascii="Bell MT" w:hAnsi="Bell MT"/>
          <w:sz w:val="24"/>
          <w:szCs w:val="24"/>
        </w:rPr>
        <w:t xml:space="preserve"> New York: Palgrave Macmillan</w:t>
      </w:r>
      <w:r w:rsidRPr="00F51FF4">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Russell, Bertrand.</w:t>
      </w:r>
      <w:r w:rsidR="00CF724E">
        <w:rPr>
          <w:rFonts w:ascii="Bell MT" w:hAnsi="Bell MT"/>
          <w:sz w:val="24"/>
          <w:szCs w:val="24"/>
        </w:rPr>
        <w:t xml:space="preserve"> (1949).</w:t>
      </w:r>
      <w:r>
        <w:rPr>
          <w:rFonts w:ascii="Bell MT" w:hAnsi="Bell MT"/>
          <w:sz w:val="24"/>
          <w:szCs w:val="24"/>
        </w:rPr>
        <w:t xml:space="preserve"> </w:t>
      </w:r>
      <w:r w:rsidRPr="00920217">
        <w:rPr>
          <w:rFonts w:ascii="Bell MT" w:hAnsi="Bell MT"/>
          <w:sz w:val="24"/>
          <w:szCs w:val="24"/>
        </w:rPr>
        <w:t>Authority and the individual</w:t>
      </w:r>
      <w:r>
        <w:rPr>
          <w:rFonts w:ascii="Bell MT" w:hAnsi="Bell MT"/>
          <w:sz w:val="24"/>
          <w:szCs w:val="24"/>
        </w:rPr>
        <w:t>.</w:t>
      </w:r>
      <w:r w:rsidRPr="00920217">
        <w:rPr>
          <w:rFonts w:ascii="Bell MT" w:hAnsi="Bell MT"/>
          <w:sz w:val="24"/>
          <w:szCs w:val="24"/>
        </w:rPr>
        <w:t xml:space="preserve"> London</w:t>
      </w:r>
      <w:r>
        <w:rPr>
          <w:rFonts w:ascii="Bell MT" w:hAnsi="Bell MT"/>
          <w:sz w:val="24"/>
          <w:szCs w:val="24"/>
        </w:rPr>
        <w:t>: G. Allen &amp; Unwin</w:t>
      </w:r>
      <w:r w:rsidRPr="00920217">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lastRenderedPageBreak/>
        <w:t xml:space="preserve">Ryan, R., Huta, V </w:t>
      </w:r>
      <w:r w:rsidR="00CF724E">
        <w:rPr>
          <w:rFonts w:ascii="Bell MT" w:hAnsi="Bell MT"/>
          <w:sz w:val="24"/>
          <w:szCs w:val="24"/>
        </w:rPr>
        <w:t>&amp;</w:t>
      </w:r>
      <w:r w:rsidRPr="00E15DE8">
        <w:rPr>
          <w:rFonts w:ascii="Bell MT" w:hAnsi="Bell MT"/>
          <w:sz w:val="24"/>
          <w:szCs w:val="24"/>
        </w:rPr>
        <w:t xml:space="preserve"> Deci, E.</w:t>
      </w:r>
      <w:r w:rsidR="00CF724E">
        <w:rPr>
          <w:rFonts w:ascii="Bell MT" w:hAnsi="Bell MT"/>
          <w:sz w:val="24"/>
          <w:szCs w:val="24"/>
        </w:rPr>
        <w:t xml:space="preserve"> (2008).</w:t>
      </w:r>
      <w:r w:rsidRPr="00E15DE8">
        <w:rPr>
          <w:rFonts w:ascii="Bell MT" w:hAnsi="Bell MT"/>
          <w:sz w:val="24"/>
          <w:szCs w:val="24"/>
        </w:rPr>
        <w:t xml:space="preserve"> Living well: a self-determination</w:t>
      </w:r>
      <w:r>
        <w:rPr>
          <w:rFonts w:ascii="Bell MT" w:hAnsi="Bell MT"/>
          <w:sz w:val="24"/>
          <w:szCs w:val="24"/>
        </w:rPr>
        <w:t xml:space="preserve"> </w:t>
      </w:r>
      <w:r w:rsidRPr="00E15DE8">
        <w:rPr>
          <w:rFonts w:ascii="Bell MT" w:hAnsi="Bell MT"/>
          <w:sz w:val="24"/>
          <w:szCs w:val="24"/>
        </w:rPr>
        <w:t>theory perspective on eudaimonia. Journal of</w:t>
      </w:r>
      <w:r>
        <w:rPr>
          <w:rFonts w:ascii="Bell MT" w:hAnsi="Bell MT"/>
          <w:sz w:val="24"/>
          <w:szCs w:val="24"/>
        </w:rPr>
        <w:t xml:space="preserve"> Happiness Studies, 9, 139–170.</w:t>
      </w:r>
    </w:p>
    <w:p w:rsidR="000D03B3" w:rsidRPr="00E15DE8" w:rsidRDefault="000D03B3" w:rsidP="000D03B3">
      <w:pPr>
        <w:rPr>
          <w:rFonts w:ascii="Bell MT" w:hAnsi="Bell MT"/>
          <w:sz w:val="24"/>
          <w:szCs w:val="24"/>
        </w:rPr>
      </w:pPr>
      <w:r w:rsidRPr="00E15DE8">
        <w:rPr>
          <w:rFonts w:ascii="Bell MT" w:hAnsi="Bell MT"/>
          <w:sz w:val="24"/>
          <w:szCs w:val="24"/>
        </w:rPr>
        <w:t>Sachs, J.</w:t>
      </w:r>
      <w:r w:rsidR="00CF724E">
        <w:rPr>
          <w:rFonts w:ascii="Bell MT" w:hAnsi="Bell MT"/>
          <w:sz w:val="24"/>
          <w:szCs w:val="24"/>
        </w:rPr>
        <w:t xml:space="preserve"> (2011).</w:t>
      </w:r>
      <w:r w:rsidRPr="00E15DE8">
        <w:rPr>
          <w:rFonts w:ascii="Bell MT" w:hAnsi="Bell MT"/>
          <w:sz w:val="24"/>
          <w:szCs w:val="24"/>
        </w:rPr>
        <w:t xml:space="preserve"> The price of civilization: Reawakening American</w:t>
      </w:r>
      <w:r>
        <w:rPr>
          <w:rFonts w:ascii="Bell MT" w:hAnsi="Bell MT"/>
          <w:sz w:val="24"/>
          <w:szCs w:val="24"/>
        </w:rPr>
        <w:t xml:space="preserve"> </w:t>
      </w:r>
      <w:r w:rsidRPr="00E15DE8">
        <w:rPr>
          <w:rFonts w:ascii="Bell MT" w:hAnsi="Bell MT"/>
          <w:sz w:val="24"/>
          <w:szCs w:val="24"/>
        </w:rPr>
        <w:t>virtue and pro</w:t>
      </w:r>
      <w:r>
        <w:rPr>
          <w:rFonts w:ascii="Bell MT" w:hAnsi="Bell MT"/>
          <w:sz w:val="24"/>
          <w:szCs w:val="24"/>
        </w:rPr>
        <w:t>sperity. New York: Random House</w:t>
      </w:r>
      <w:r w:rsidRPr="00E15DE8">
        <w:rPr>
          <w:rFonts w:ascii="Bell MT" w:hAnsi="Bell MT"/>
          <w:sz w:val="24"/>
          <w:szCs w:val="24"/>
        </w:rPr>
        <w:t>.</w:t>
      </w:r>
    </w:p>
    <w:p w:rsidR="000D03B3" w:rsidRDefault="000D03B3" w:rsidP="000D03B3">
      <w:pPr>
        <w:rPr>
          <w:rFonts w:ascii="Bell MT" w:hAnsi="Bell MT"/>
          <w:sz w:val="24"/>
          <w:szCs w:val="24"/>
        </w:rPr>
      </w:pPr>
      <w:r w:rsidRPr="00E15DE8">
        <w:rPr>
          <w:rFonts w:ascii="Bell MT" w:hAnsi="Bell MT"/>
          <w:sz w:val="24"/>
          <w:szCs w:val="24"/>
        </w:rPr>
        <w:t>Sachs, J.</w:t>
      </w:r>
      <w:r w:rsidR="00CF724E">
        <w:rPr>
          <w:rFonts w:ascii="Bell MT" w:hAnsi="Bell MT"/>
          <w:sz w:val="24"/>
          <w:szCs w:val="24"/>
        </w:rPr>
        <w:t xml:space="preserve"> (2013).</w:t>
      </w:r>
      <w:r w:rsidRPr="00E15DE8">
        <w:rPr>
          <w:rFonts w:ascii="Bell MT" w:hAnsi="Bell MT"/>
          <w:sz w:val="24"/>
          <w:szCs w:val="24"/>
        </w:rPr>
        <w:t xml:space="preserve"> </w:t>
      </w:r>
      <w:r w:rsidR="00CF724E">
        <w:rPr>
          <w:rFonts w:ascii="Bell MT" w:hAnsi="Bell MT"/>
          <w:sz w:val="24"/>
          <w:szCs w:val="24"/>
        </w:rPr>
        <w:t>“</w:t>
      </w:r>
      <w:r w:rsidRPr="00E15DE8">
        <w:rPr>
          <w:rFonts w:ascii="Bell MT" w:hAnsi="Bell MT"/>
          <w:sz w:val="24"/>
          <w:szCs w:val="24"/>
        </w:rPr>
        <w:t>Restoring virtue ethics in the quest for</w:t>
      </w:r>
      <w:r>
        <w:rPr>
          <w:rFonts w:ascii="Bell MT" w:hAnsi="Bell MT"/>
          <w:sz w:val="24"/>
          <w:szCs w:val="24"/>
        </w:rPr>
        <w:t xml:space="preserve"> </w:t>
      </w:r>
      <w:r w:rsidRPr="00E15DE8">
        <w:rPr>
          <w:rFonts w:ascii="Bell MT" w:hAnsi="Bell MT"/>
          <w:sz w:val="24"/>
          <w:szCs w:val="24"/>
        </w:rPr>
        <w:t>happiness</w:t>
      </w:r>
      <w:r>
        <w:rPr>
          <w:rFonts w:ascii="Bell MT" w:hAnsi="Bell MT"/>
          <w:sz w:val="24"/>
          <w:szCs w:val="24"/>
        </w:rPr>
        <w:t>”</w:t>
      </w:r>
      <w:r w:rsidR="00CF724E">
        <w:rPr>
          <w:rFonts w:ascii="Bell MT" w:hAnsi="Bell MT"/>
          <w:sz w:val="24"/>
          <w:szCs w:val="24"/>
        </w:rPr>
        <w:t>. In</w:t>
      </w:r>
      <w:r w:rsidRPr="00E15DE8">
        <w:rPr>
          <w:rFonts w:ascii="Bell MT" w:hAnsi="Bell MT"/>
          <w:sz w:val="24"/>
          <w:szCs w:val="24"/>
        </w:rPr>
        <w:t xml:space="preserve"> J. Helliwell, R. Layard</w:t>
      </w:r>
      <w:r w:rsidR="00CF724E">
        <w:rPr>
          <w:rFonts w:ascii="Bell MT" w:hAnsi="Bell MT"/>
          <w:sz w:val="24"/>
          <w:szCs w:val="24"/>
        </w:rPr>
        <w:t xml:space="preserve"> &amp;</w:t>
      </w:r>
      <w:r w:rsidRPr="00E15DE8">
        <w:rPr>
          <w:rFonts w:ascii="Bell MT" w:hAnsi="Bell MT"/>
          <w:sz w:val="24"/>
          <w:szCs w:val="24"/>
        </w:rPr>
        <w:t xml:space="preserve"> J. Sachs</w:t>
      </w:r>
      <w:r w:rsidR="00CF724E">
        <w:rPr>
          <w:rFonts w:ascii="Bell MT" w:hAnsi="Bell MT"/>
          <w:sz w:val="24"/>
          <w:szCs w:val="24"/>
        </w:rPr>
        <w:t xml:space="preserve"> (</w:t>
      </w:r>
      <w:r w:rsidRPr="00E15DE8">
        <w:rPr>
          <w:rFonts w:ascii="Bell MT" w:hAnsi="Bell MT"/>
          <w:sz w:val="24"/>
          <w:szCs w:val="24"/>
        </w:rPr>
        <w:t>Eds.</w:t>
      </w:r>
      <w:r w:rsidR="00CF724E">
        <w:rPr>
          <w:rFonts w:ascii="Bell MT" w:hAnsi="Bell MT"/>
          <w:sz w:val="24"/>
          <w:szCs w:val="24"/>
        </w:rPr>
        <w:t>)</w:t>
      </w:r>
      <w:r w:rsidRPr="00E15DE8">
        <w:rPr>
          <w:rFonts w:ascii="Bell MT" w:hAnsi="Bell MT"/>
          <w:sz w:val="24"/>
          <w:szCs w:val="24"/>
        </w:rPr>
        <w:t>, World</w:t>
      </w:r>
      <w:r>
        <w:rPr>
          <w:rFonts w:ascii="Bell MT" w:hAnsi="Bell MT"/>
          <w:sz w:val="24"/>
          <w:szCs w:val="24"/>
        </w:rPr>
        <w:t xml:space="preserve"> </w:t>
      </w:r>
      <w:r w:rsidRPr="00E15DE8">
        <w:rPr>
          <w:rFonts w:ascii="Bell MT" w:hAnsi="Bell MT"/>
          <w:sz w:val="24"/>
          <w:szCs w:val="24"/>
        </w:rPr>
        <w:t>Happiness Report 2013. New York: Sustainable Development</w:t>
      </w:r>
      <w:r w:rsidR="00CF724E">
        <w:rPr>
          <w:rFonts w:ascii="Bell MT" w:hAnsi="Bell MT"/>
          <w:sz w:val="24"/>
          <w:szCs w:val="24"/>
        </w:rPr>
        <w:t xml:space="preserve"> Solutions Network</w:t>
      </w:r>
      <w:r w:rsidRPr="00E15DE8">
        <w:rPr>
          <w:rFonts w:ascii="Bell MT" w:hAnsi="Bell MT"/>
          <w:sz w:val="24"/>
          <w:szCs w:val="24"/>
        </w:rPr>
        <w:t>.</w:t>
      </w:r>
    </w:p>
    <w:p w:rsidR="000D03B3" w:rsidRDefault="00CF724E" w:rsidP="000D03B3">
      <w:pPr>
        <w:rPr>
          <w:rFonts w:ascii="Bell MT" w:hAnsi="Bell MT"/>
          <w:sz w:val="24"/>
          <w:szCs w:val="24"/>
        </w:rPr>
      </w:pPr>
      <w:r>
        <w:rPr>
          <w:rFonts w:ascii="Bell MT" w:hAnsi="Bell MT"/>
          <w:sz w:val="24"/>
          <w:szCs w:val="24"/>
        </w:rPr>
        <w:t>Salvan, J. (1962).</w:t>
      </w:r>
      <w:r w:rsidR="000D03B3" w:rsidRPr="00920217">
        <w:rPr>
          <w:rFonts w:ascii="Bell MT" w:hAnsi="Bell MT"/>
          <w:sz w:val="24"/>
          <w:szCs w:val="24"/>
        </w:rPr>
        <w:t xml:space="preserve"> To be and not to be: an analysis of Jean-Paul Sartre's ontology. Detroit</w:t>
      </w:r>
      <w:r w:rsidR="000D03B3">
        <w:rPr>
          <w:rFonts w:ascii="Bell MT" w:hAnsi="Bell MT"/>
          <w:sz w:val="24"/>
          <w:szCs w:val="24"/>
        </w:rPr>
        <w:t>: Wayne State University Press.</w:t>
      </w:r>
    </w:p>
    <w:p w:rsidR="000D03B3" w:rsidRPr="00E15DE8" w:rsidRDefault="000D03B3" w:rsidP="000D03B3">
      <w:pPr>
        <w:rPr>
          <w:rFonts w:ascii="Bell MT" w:hAnsi="Bell MT"/>
          <w:sz w:val="24"/>
          <w:szCs w:val="24"/>
        </w:rPr>
      </w:pPr>
      <w:r w:rsidRPr="00E15DE8">
        <w:rPr>
          <w:rFonts w:ascii="Bell MT" w:hAnsi="Bell MT"/>
          <w:sz w:val="24"/>
          <w:szCs w:val="24"/>
        </w:rPr>
        <w:t>Sandel, M.</w:t>
      </w:r>
      <w:r w:rsidR="00CF724E">
        <w:rPr>
          <w:rFonts w:ascii="Bell MT" w:hAnsi="Bell MT"/>
          <w:sz w:val="24"/>
          <w:szCs w:val="24"/>
        </w:rPr>
        <w:t xml:space="preserve"> (2009).</w:t>
      </w:r>
      <w:r w:rsidRPr="00E15DE8">
        <w:rPr>
          <w:rFonts w:ascii="Bell MT" w:hAnsi="Bell MT"/>
          <w:sz w:val="24"/>
          <w:szCs w:val="24"/>
        </w:rPr>
        <w:t xml:space="preserve"> Justice: What’s the right thing to do? New</w:t>
      </w:r>
      <w:r>
        <w:rPr>
          <w:rFonts w:ascii="Bell MT" w:hAnsi="Bell MT"/>
          <w:sz w:val="24"/>
          <w:szCs w:val="24"/>
        </w:rPr>
        <w:t xml:space="preserve"> </w:t>
      </w:r>
      <w:r w:rsidRPr="00E15DE8">
        <w:rPr>
          <w:rFonts w:ascii="Bell MT" w:hAnsi="Bell MT"/>
          <w:sz w:val="24"/>
          <w:szCs w:val="24"/>
        </w:rPr>
        <w:t>Yo</w:t>
      </w:r>
      <w:r w:rsidR="00CF724E">
        <w:rPr>
          <w:rFonts w:ascii="Bell MT" w:hAnsi="Bell MT"/>
          <w:sz w:val="24"/>
          <w:szCs w:val="24"/>
        </w:rPr>
        <w:t>rk: Farrar, Straus, and Giroux</w:t>
      </w:r>
      <w:r>
        <w:rPr>
          <w:rFonts w:ascii="Bell MT" w:hAnsi="Bell MT"/>
          <w:sz w:val="24"/>
          <w:szCs w:val="24"/>
        </w:rPr>
        <w:t>.</w:t>
      </w:r>
    </w:p>
    <w:p w:rsidR="000D03B3" w:rsidRDefault="000D03B3" w:rsidP="000D03B3">
      <w:pPr>
        <w:rPr>
          <w:rFonts w:ascii="Bell MT" w:hAnsi="Bell MT"/>
          <w:sz w:val="24"/>
          <w:szCs w:val="24"/>
        </w:rPr>
      </w:pPr>
      <w:r w:rsidRPr="00782B0C">
        <w:rPr>
          <w:rFonts w:ascii="Bell MT" w:hAnsi="Bell MT"/>
          <w:sz w:val="24"/>
          <w:szCs w:val="24"/>
        </w:rPr>
        <w:t>Sartre, Jean-Paul</w:t>
      </w:r>
      <w:r w:rsidR="00CF724E">
        <w:rPr>
          <w:rFonts w:ascii="Bell MT" w:hAnsi="Bell MT"/>
          <w:sz w:val="24"/>
          <w:szCs w:val="24"/>
        </w:rPr>
        <w:t>. (2007).</w:t>
      </w:r>
      <w:r w:rsidRPr="00782B0C">
        <w:rPr>
          <w:rFonts w:ascii="Bell MT" w:hAnsi="Bell MT"/>
          <w:sz w:val="24"/>
          <w:szCs w:val="24"/>
        </w:rPr>
        <w:t xml:space="preserve"> Existentialism is a humanism. New Ha</w:t>
      </w:r>
      <w:r w:rsidR="00CF724E">
        <w:rPr>
          <w:rFonts w:ascii="Bell MT" w:hAnsi="Bell MT"/>
          <w:sz w:val="24"/>
          <w:szCs w:val="24"/>
        </w:rPr>
        <w:t>ven: Yale University Press</w:t>
      </w:r>
      <w:r w:rsidRPr="00782B0C">
        <w:rPr>
          <w:rFonts w:ascii="Bell MT" w:hAnsi="Bell MT"/>
          <w:sz w:val="24"/>
          <w:szCs w:val="24"/>
        </w:rPr>
        <w:t xml:space="preserve">. </w:t>
      </w:r>
    </w:p>
    <w:p w:rsidR="000D03B3" w:rsidRDefault="000D03B3" w:rsidP="000D03B3">
      <w:pPr>
        <w:rPr>
          <w:rFonts w:ascii="Bell MT" w:hAnsi="Bell MT"/>
          <w:sz w:val="24"/>
          <w:szCs w:val="24"/>
        </w:rPr>
      </w:pPr>
      <w:r w:rsidRPr="00782B0C">
        <w:rPr>
          <w:rFonts w:ascii="Bell MT" w:hAnsi="Bell MT"/>
          <w:sz w:val="24"/>
          <w:szCs w:val="24"/>
        </w:rPr>
        <w:t>Sartre, Jean-Paul</w:t>
      </w:r>
      <w:r w:rsidR="00CF724E">
        <w:rPr>
          <w:rFonts w:ascii="Bell MT" w:hAnsi="Bell MT"/>
          <w:sz w:val="24"/>
          <w:szCs w:val="24"/>
        </w:rPr>
        <w:t>. (2004).</w:t>
      </w:r>
      <w:r w:rsidRPr="00782B0C">
        <w:rPr>
          <w:rFonts w:ascii="Bell MT" w:hAnsi="Bell MT"/>
          <w:sz w:val="24"/>
          <w:szCs w:val="24"/>
        </w:rPr>
        <w:t xml:space="preserve"> The transcendence of the Ego: a sketch for a phenomenological description. London</w:t>
      </w:r>
      <w:r>
        <w:rPr>
          <w:rFonts w:ascii="Bell MT" w:hAnsi="Bell MT"/>
          <w:sz w:val="24"/>
          <w:szCs w:val="24"/>
        </w:rPr>
        <w:t>:</w:t>
      </w:r>
      <w:r w:rsidRPr="00782B0C">
        <w:rPr>
          <w:rFonts w:ascii="Bell MT" w:hAnsi="Bell MT"/>
          <w:sz w:val="24"/>
          <w:szCs w:val="24"/>
        </w:rPr>
        <w:t xml:space="preserve"> Routledge.</w:t>
      </w:r>
    </w:p>
    <w:p w:rsidR="000D03B3" w:rsidRDefault="000D03B3" w:rsidP="000D03B3">
      <w:pPr>
        <w:rPr>
          <w:rFonts w:ascii="Bell MT" w:hAnsi="Bell MT"/>
          <w:sz w:val="24"/>
          <w:szCs w:val="24"/>
        </w:rPr>
      </w:pPr>
      <w:r w:rsidRPr="00782B0C">
        <w:rPr>
          <w:rFonts w:ascii="Bell MT" w:hAnsi="Bell MT"/>
          <w:sz w:val="24"/>
          <w:szCs w:val="24"/>
        </w:rPr>
        <w:t>Sartre, Jean-Paul</w:t>
      </w:r>
      <w:r w:rsidR="00CF724E">
        <w:rPr>
          <w:rFonts w:ascii="Bell MT" w:hAnsi="Bell MT"/>
          <w:sz w:val="24"/>
          <w:szCs w:val="24"/>
        </w:rPr>
        <w:t>. (1996).</w:t>
      </w:r>
      <w:r w:rsidRPr="00782B0C">
        <w:rPr>
          <w:rFonts w:ascii="Bell MT" w:hAnsi="Bell MT"/>
          <w:sz w:val="24"/>
          <w:szCs w:val="24"/>
        </w:rPr>
        <w:t xml:space="preserve"> Hope now: the 1980 interviews. Chicago, Ill.: The U</w:t>
      </w:r>
      <w:r w:rsidR="00CF724E">
        <w:rPr>
          <w:rFonts w:ascii="Bell MT" w:hAnsi="Bell MT"/>
          <w:sz w:val="24"/>
          <w:szCs w:val="24"/>
        </w:rPr>
        <w:t>niversity of Chicago Press</w:t>
      </w:r>
      <w:r w:rsidRPr="00782B0C">
        <w:rPr>
          <w:rFonts w:ascii="Bell MT" w:hAnsi="Bell MT"/>
          <w:sz w:val="24"/>
          <w:szCs w:val="24"/>
        </w:rPr>
        <w:t xml:space="preserve">. </w:t>
      </w:r>
    </w:p>
    <w:p w:rsidR="000D03B3" w:rsidRDefault="000D03B3" w:rsidP="000D03B3">
      <w:pPr>
        <w:rPr>
          <w:rFonts w:ascii="Bell MT" w:hAnsi="Bell MT"/>
          <w:sz w:val="24"/>
          <w:szCs w:val="24"/>
        </w:rPr>
      </w:pPr>
      <w:r>
        <w:rPr>
          <w:rFonts w:ascii="Bell MT" w:hAnsi="Bell MT"/>
          <w:sz w:val="24"/>
          <w:szCs w:val="24"/>
        </w:rPr>
        <w:t>Sartre, Jean-Paul</w:t>
      </w:r>
      <w:r w:rsidR="00CF724E">
        <w:rPr>
          <w:rFonts w:ascii="Bell MT" w:hAnsi="Bell MT"/>
          <w:sz w:val="24"/>
          <w:szCs w:val="24"/>
        </w:rPr>
        <w:t>. (1992).</w:t>
      </w:r>
      <w:r>
        <w:rPr>
          <w:rFonts w:ascii="Bell MT" w:hAnsi="Bell MT"/>
          <w:sz w:val="24"/>
          <w:szCs w:val="24"/>
        </w:rPr>
        <w:t xml:space="preserve"> </w:t>
      </w:r>
      <w:r w:rsidRPr="00CD4668">
        <w:rPr>
          <w:rFonts w:ascii="Bell MT" w:hAnsi="Bell MT"/>
          <w:sz w:val="24"/>
          <w:szCs w:val="24"/>
        </w:rPr>
        <w:t>Notebooks for an ethics</w:t>
      </w:r>
      <w:r>
        <w:rPr>
          <w:rFonts w:ascii="Bell MT" w:hAnsi="Bell MT"/>
          <w:sz w:val="24"/>
          <w:szCs w:val="24"/>
        </w:rPr>
        <w:t xml:space="preserve">. </w:t>
      </w:r>
      <w:r w:rsidRPr="00CD4668">
        <w:rPr>
          <w:rFonts w:ascii="Bell MT" w:hAnsi="Bell MT"/>
          <w:sz w:val="24"/>
          <w:szCs w:val="24"/>
        </w:rPr>
        <w:t>Chicago: U</w:t>
      </w:r>
      <w:r w:rsidR="00CF724E">
        <w:rPr>
          <w:rFonts w:ascii="Bell MT" w:hAnsi="Bell MT"/>
          <w:sz w:val="24"/>
          <w:szCs w:val="24"/>
        </w:rPr>
        <w:t>niversity of Chicago Press</w:t>
      </w:r>
      <w:r w:rsidRPr="00CD4668">
        <w:rPr>
          <w:rFonts w:ascii="Bell MT" w:hAnsi="Bell MT"/>
          <w:sz w:val="24"/>
          <w:szCs w:val="24"/>
        </w:rPr>
        <w:t>.</w:t>
      </w:r>
    </w:p>
    <w:p w:rsidR="000D03B3" w:rsidRDefault="000D03B3" w:rsidP="000D03B3">
      <w:pPr>
        <w:rPr>
          <w:rFonts w:ascii="Bell MT" w:hAnsi="Bell MT"/>
          <w:sz w:val="24"/>
          <w:szCs w:val="24"/>
        </w:rPr>
      </w:pPr>
      <w:r w:rsidRPr="00782B0C">
        <w:rPr>
          <w:rFonts w:ascii="Bell MT" w:hAnsi="Bell MT"/>
          <w:sz w:val="24"/>
          <w:szCs w:val="24"/>
        </w:rPr>
        <w:t>Sartre, Jean-Paul</w:t>
      </w:r>
      <w:r w:rsidR="009E02FE">
        <w:rPr>
          <w:rFonts w:ascii="Bell MT" w:hAnsi="Bell MT"/>
          <w:sz w:val="24"/>
          <w:szCs w:val="24"/>
        </w:rPr>
        <w:t>. (1992).</w:t>
      </w:r>
      <w:r w:rsidRPr="00782B0C">
        <w:rPr>
          <w:rFonts w:ascii="Bell MT" w:hAnsi="Bell MT"/>
          <w:sz w:val="24"/>
          <w:szCs w:val="24"/>
        </w:rPr>
        <w:t xml:space="preserve"> Truth and existence. Chicago: University of Chicago Press.</w:t>
      </w:r>
    </w:p>
    <w:p w:rsidR="000D03B3" w:rsidRDefault="000D03B3" w:rsidP="000D03B3">
      <w:pPr>
        <w:rPr>
          <w:rFonts w:ascii="Bell MT" w:hAnsi="Bell MT"/>
          <w:sz w:val="24"/>
          <w:szCs w:val="24"/>
        </w:rPr>
      </w:pPr>
      <w:r w:rsidRPr="00782B0C">
        <w:rPr>
          <w:rFonts w:ascii="Bell MT" w:hAnsi="Bell MT"/>
          <w:sz w:val="24"/>
          <w:szCs w:val="24"/>
        </w:rPr>
        <w:t>Sartre, Jean-Paul</w:t>
      </w:r>
      <w:r w:rsidR="009E02FE">
        <w:rPr>
          <w:rFonts w:ascii="Bell MT" w:hAnsi="Bell MT"/>
          <w:sz w:val="24"/>
          <w:szCs w:val="24"/>
        </w:rPr>
        <w:t>. (1978).</w:t>
      </w:r>
      <w:r w:rsidRPr="00782B0C">
        <w:rPr>
          <w:rFonts w:ascii="Bell MT" w:hAnsi="Bell MT"/>
          <w:sz w:val="24"/>
          <w:szCs w:val="24"/>
        </w:rPr>
        <w:t xml:space="preserve"> Sartre in the seventies; interviews </w:t>
      </w:r>
      <w:r w:rsidR="009E02FE">
        <w:rPr>
          <w:rFonts w:ascii="Bell MT" w:hAnsi="Bell MT"/>
          <w:sz w:val="24"/>
          <w:szCs w:val="24"/>
        </w:rPr>
        <w:t>and essays. London: Deutsch.</w:t>
      </w:r>
      <w:r w:rsidRPr="00782B0C">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Sartre, Jean-Paul</w:t>
      </w:r>
      <w:r w:rsidR="009E02FE">
        <w:rPr>
          <w:rFonts w:ascii="Bell MT" w:hAnsi="Bell MT"/>
          <w:sz w:val="24"/>
          <w:szCs w:val="24"/>
        </w:rPr>
        <w:t>. (1970).</w:t>
      </w:r>
      <w:r>
        <w:rPr>
          <w:rFonts w:ascii="Bell MT" w:hAnsi="Bell MT"/>
          <w:sz w:val="24"/>
          <w:szCs w:val="24"/>
        </w:rPr>
        <w:t xml:space="preserve"> </w:t>
      </w:r>
      <w:r w:rsidRPr="00782B0C">
        <w:rPr>
          <w:rFonts w:ascii="Bell MT" w:hAnsi="Bell MT"/>
          <w:sz w:val="24"/>
          <w:szCs w:val="24"/>
        </w:rPr>
        <w:t xml:space="preserve">Jean-Paul Sartre: his philosophy. </w:t>
      </w:r>
      <w:r>
        <w:rPr>
          <w:rFonts w:ascii="Bell MT" w:hAnsi="Bell MT"/>
          <w:sz w:val="24"/>
          <w:szCs w:val="24"/>
        </w:rPr>
        <w:t>Indiana: University of Notre Dame Press.</w:t>
      </w:r>
    </w:p>
    <w:p w:rsidR="000D03B3" w:rsidRDefault="000D03B3" w:rsidP="000D03B3">
      <w:pPr>
        <w:rPr>
          <w:rFonts w:ascii="Bell MT" w:hAnsi="Bell MT"/>
          <w:sz w:val="24"/>
          <w:szCs w:val="24"/>
        </w:rPr>
      </w:pPr>
      <w:r w:rsidRPr="00782B0C">
        <w:rPr>
          <w:rFonts w:ascii="Bell MT" w:hAnsi="Bell MT"/>
          <w:sz w:val="24"/>
          <w:szCs w:val="24"/>
        </w:rPr>
        <w:t>Sartre, Jean-Paul</w:t>
      </w:r>
      <w:r w:rsidR="009E02FE">
        <w:rPr>
          <w:rFonts w:ascii="Bell MT" w:hAnsi="Bell MT"/>
          <w:sz w:val="24"/>
          <w:szCs w:val="24"/>
        </w:rPr>
        <w:t>. (1968).</w:t>
      </w:r>
      <w:r>
        <w:rPr>
          <w:rFonts w:ascii="Bell MT" w:hAnsi="Bell MT"/>
          <w:sz w:val="24"/>
          <w:szCs w:val="24"/>
        </w:rPr>
        <w:t xml:space="preserve"> </w:t>
      </w:r>
      <w:r w:rsidRPr="00782B0C">
        <w:rPr>
          <w:rFonts w:ascii="Bell MT" w:hAnsi="Bell MT"/>
          <w:sz w:val="24"/>
          <w:szCs w:val="24"/>
        </w:rPr>
        <w:t xml:space="preserve">Literary and philosophical </w:t>
      </w:r>
      <w:r w:rsidR="009E02FE">
        <w:rPr>
          <w:rFonts w:ascii="Bell MT" w:hAnsi="Bell MT"/>
          <w:sz w:val="24"/>
          <w:szCs w:val="24"/>
        </w:rPr>
        <w:t>essays. London: Hutchinson</w:t>
      </w:r>
      <w:r w:rsidRPr="00782B0C">
        <w:rPr>
          <w:rFonts w:ascii="Bell MT" w:hAnsi="Bell MT"/>
          <w:sz w:val="24"/>
          <w:szCs w:val="24"/>
        </w:rPr>
        <w:t xml:space="preserve">. </w:t>
      </w:r>
    </w:p>
    <w:p w:rsidR="000D03B3" w:rsidRDefault="000D03B3" w:rsidP="000D03B3">
      <w:pPr>
        <w:rPr>
          <w:rFonts w:ascii="Bell MT" w:hAnsi="Bell MT"/>
          <w:sz w:val="24"/>
          <w:szCs w:val="24"/>
        </w:rPr>
      </w:pPr>
      <w:r w:rsidRPr="007B01D5">
        <w:rPr>
          <w:rFonts w:ascii="Bell MT" w:hAnsi="Bell MT"/>
          <w:sz w:val="24"/>
          <w:szCs w:val="24"/>
        </w:rPr>
        <w:t>Sartre, Jean-Paul</w:t>
      </w:r>
      <w:r w:rsidR="009E02FE">
        <w:rPr>
          <w:rFonts w:ascii="Bell MT" w:hAnsi="Bell MT"/>
          <w:sz w:val="24"/>
          <w:szCs w:val="24"/>
        </w:rPr>
        <w:t>. (1967).</w:t>
      </w:r>
      <w:r w:rsidRPr="007B01D5">
        <w:rPr>
          <w:rFonts w:ascii="Bell MT" w:hAnsi="Bell MT"/>
          <w:sz w:val="24"/>
          <w:szCs w:val="24"/>
        </w:rPr>
        <w:t xml:space="preserve"> </w:t>
      </w:r>
      <w:r w:rsidRPr="00CD4668">
        <w:rPr>
          <w:rFonts w:ascii="Bell MT" w:hAnsi="Bell MT"/>
          <w:sz w:val="24"/>
          <w:szCs w:val="24"/>
        </w:rPr>
        <w:t>Essays in existentialism</w:t>
      </w:r>
      <w:r>
        <w:rPr>
          <w:rFonts w:ascii="Bell MT" w:hAnsi="Bell MT"/>
          <w:sz w:val="24"/>
          <w:szCs w:val="24"/>
        </w:rPr>
        <w:t>, Ed.,</w:t>
      </w:r>
      <w:r w:rsidRPr="00CD4668">
        <w:rPr>
          <w:rFonts w:ascii="Bell MT" w:hAnsi="Bell MT"/>
          <w:sz w:val="24"/>
          <w:szCs w:val="24"/>
        </w:rPr>
        <w:t xml:space="preserve"> Wade Baskin.</w:t>
      </w:r>
      <w:r>
        <w:rPr>
          <w:rFonts w:ascii="Bell MT" w:hAnsi="Bell MT"/>
          <w:sz w:val="24"/>
          <w:szCs w:val="24"/>
        </w:rPr>
        <w:t xml:space="preserve"> </w:t>
      </w:r>
      <w:r w:rsidR="009E02FE">
        <w:rPr>
          <w:rFonts w:ascii="Bell MT" w:hAnsi="Bell MT"/>
          <w:sz w:val="24"/>
          <w:szCs w:val="24"/>
        </w:rPr>
        <w:t>New York: Citadel Press</w:t>
      </w:r>
      <w:r w:rsidRPr="00CD4668">
        <w:rPr>
          <w:rFonts w:ascii="Bell MT" w:hAnsi="Bell MT"/>
          <w:sz w:val="24"/>
          <w:szCs w:val="24"/>
        </w:rPr>
        <w:t xml:space="preserve">. </w:t>
      </w:r>
    </w:p>
    <w:p w:rsidR="000D03B3" w:rsidRDefault="008D347F" w:rsidP="000D03B3">
      <w:pPr>
        <w:rPr>
          <w:rFonts w:ascii="Bell MT" w:hAnsi="Bell MT"/>
          <w:sz w:val="24"/>
          <w:szCs w:val="24"/>
        </w:rPr>
      </w:pPr>
      <w:r>
        <w:rPr>
          <w:rFonts w:ascii="Bell MT" w:hAnsi="Bell MT"/>
          <w:sz w:val="24"/>
          <w:szCs w:val="24"/>
        </w:rPr>
        <w:t>Sartre, Jean-Paul</w:t>
      </w:r>
      <w:r w:rsidR="009E02FE">
        <w:rPr>
          <w:rFonts w:ascii="Bell MT" w:hAnsi="Bell MT"/>
          <w:sz w:val="24"/>
          <w:szCs w:val="24"/>
        </w:rPr>
        <w:t>. (1966).</w:t>
      </w:r>
      <w:r>
        <w:rPr>
          <w:rFonts w:ascii="Bell MT" w:hAnsi="Bell MT"/>
          <w:sz w:val="24"/>
          <w:szCs w:val="24"/>
        </w:rPr>
        <w:t xml:space="preserve"> </w:t>
      </w:r>
      <w:r w:rsidR="000D03B3" w:rsidRPr="00782B0C">
        <w:rPr>
          <w:rFonts w:ascii="Bell MT" w:hAnsi="Bell MT"/>
          <w:sz w:val="24"/>
          <w:szCs w:val="24"/>
        </w:rPr>
        <w:t>Of human freedom. New Y</w:t>
      </w:r>
      <w:r w:rsidR="009E02FE">
        <w:rPr>
          <w:rFonts w:ascii="Bell MT" w:hAnsi="Bell MT"/>
          <w:sz w:val="24"/>
          <w:szCs w:val="24"/>
        </w:rPr>
        <w:t>ork: Philosophical Library</w:t>
      </w:r>
      <w:r w:rsidR="000D03B3" w:rsidRPr="00782B0C">
        <w:rPr>
          <w:rFonts w:ascii="Bell MT" w:hAnsi="Bell MT"/>
          <w:sz w:val="24"/>
          <w:szCs w:val="24"/>
        </w:rPr>
        <w:t xml:space="preserve">. </w:t>
      </w:r>
    </w:p>
    <w:p w:rsidR="000D03B3" w:rsidRPr="00CD4668" w:rsidRDefault="000D03B3" w:rsidP="000D03B3">
      <w:pPr>
        <w:rPr>
          <w:rFonts w:ascii="Bell MT" w:hAnsi="Bell MT"/>
          <w:sz w:val="24"/>
          <w:szCs w:val="24"/>
        </w:rPr>
      </w:pPr>
      <w:r w:rsidRPr="007B01D5">
        <w:rPr>
          <w:rFonts w:ascii="Bell MT" w:hAnsi="Bell MT"/>
          <w:sz w:val="24"/>
          <w:szCs w:val="24"/>
        </w:rPr>
        <w:t>Sartre, Jean-Paul</w:t>
      </w:r>
      <w:r w:rsidR="009E02FE">
        <w:rPr>
          <w:rFonts w:ascii="Bell MT" w:hAnsi="Bell MT"/>
          <w:sz w:val="24"/>
          <w:szCs w:val="24"/>
        </w:rPr>
        <w:t>. (1956).</w:t>
      </w:r>
      <w:r w:rsidRPr="007B01D5">
        <w:rPr>
          <w:rFonts w:ascii="Bell MT" w:hAnsi="Bell MT"/>
          <w:sz w:val="24"/>
          <w:szCs w:val="24"/>
        </w:rPr>
        <w:t xml:space="preserve"> </w:t>
      </w:r>
      <w:r w:rsidRPr="00CD4668">
        <w:rPr>
          <w:rFonts w:ascii="Bell MT" w:hAnsi="Bell MT"/>
          <w:sz w:val="24"/>
          <w:szCs w:val="24"/>
        </w:rPr>
        <w:t>Being and nothingness; an essay on phenomenological ontology. Translated</w:t>
      </w:r>
      <w:r>
        <w:rPr>
          <w:rFonts w:ascii="Bell MT" w:hAnsi="Bell MT"/>
          <w:sz w:val="24"/>
          <w:szCs w:val="24"/>
        </w:rPr>
        <w:t xml:space="preserve"> </w:t>
      </w:r>
      <w:r w:rsidRPr="00CD4668">
        <w:rPr>
          <w:rFonts w:ascii="Bell MT" w:hAnsi="Bell MT"/>
          <w:sz w:val="24"/>
          <w:szCs w:val="24"/>
        </w:rPr>
        <w:t>Hazel E. Barnes. New York, Philosophical Library</w:t>
      </w:r>
      <w:r>
        <w:rPr>
          <w:rFonts w:ascii="Bell MT" w:hAnsi="Bell MT"/>
          <w:sz w:val="24"/>
          <w:szCs w:val="24"/>
        </w:rPr>
        <w:t>.</w:t>
      </w:r>
      <w:r w:rsidRPr="00CD4668">
        <w:rPr>
          <w:rFonts w:ascii="Bell MT" w:hAnsi="Bell MT"/>
          <w:sz w:val="24"/>
          <w:szCs w:val="24"/>
        </w:rPr>
        <w:t xml:space="preserve"> </w:t>
      </w:r>
    </w:p>
    <w:p w:rsidR="000D03B3" w:rsidRDefault="000D03B3" w:rsidP="000D03B3">
      <w:pPr>
        <w:rPr>
          <w:rFonts w:ascii="Bell MT" w:hAnsi="Bell MT"/>
          <w:sz w:val="24"/>
          <w:szCs w:val="24"/>
        </w:rPr>
      </w:pPr>
      <w:r>
        <w:rPr>
          <w:rFonts w:ascii="Bell MT" w:hAnsi="Bell MT"/>
          <w:sz w:val="24"/>
          <w:szCs w:val="24"/>
        </w:rPr>
        <w:t>Sc</w:t>
      </w:r>
      <w:r w:rsidR="008F325E">
        <w:rPr>
          <w:rFonts w:ascii="Bell MT" w:hAnsi="Bell MT"/>
          <w:sz w:val="24"/>
          <w:szCs w:val="24"/>
        </w:rPr>
        <w:t>h</w:t>
      </w:r>
      <w:r>
        <w:rPr>
          <w:rFonts w:ascii="Bell MT" w:hAnsi="Bell MT"/>
          <w:sz w:val="24"/>
          <w:szCs w:val="24"/>
        </w:rPr>
        <w:t>midtt, R.</w:t>
      </w:r>
      <w:r w:rsidR="009E02FE">
        <w:rPr>
          <w:rFonts w:ascii="Bell MT" w:hAnsi="Bell MT"/>
          <w:sz w:val="24"/>
          <w:szCs w:val="24"/>
        </w:rPr>
        <w:t xml:space="preserve"> (1995).</w:t>
      </w:r>
      <w:r>
        <w:rPr>
          <w:rFonts w:ascii="Bell MT" w:hAnsi="Bell MT"/>
          <w:sz w:val="24"/>
          <w:szCs w:val="24"/>
        </w:rPr>
        <w:t xml:space="preserve"> </w:t>
      </w:r>
      <w:r w:rsidRPr="00920217">
        <w:rPr>
          <w:rFonts w:ascii="Bell MT" w:hAnsi="Bell MT"/>
          <w:sz w:val="24"/>
          <w:szCs w:val="24"/>
        </w:rPr>
        <w:t>Beyond separateness: the social nature of human beings--their autonomy, knowledge, and power</w:t>
      </w:r>
      <w:r>
        <w:rPr>
          <w:rFonts w:ascii="Bell MT" w:hAnsi="Bell MT"/>
          <w:sz w:val="24"/>
          <w:szCs w:val="24"/>
        </w:rPr>
        <w:t>.</w:t>
      </w:r>
      <w:r w:rsidRPr="00920217">
        <w:rPr>
          <w:rFonts w:ascii="Bell MT" w:hAnsi="Bell MT"/>
          <w:sz w:val="24"/>
          <w:szCs w:val="24"/>
        </w:rPr>
        <w:t xml:space="preserve"> Boulder: Westview Press</w:t>
      </w:r>
      <w:r>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Schroeder, W.R.</w:t>
      </w:r>
      <w:r w:rsidR="009E02FE">
        <w:rPr>
          <w:rFonts w:ascii="Bell MT" w:hAnsi="Bell MT"/>
          <w:sz w:val="24"/>
          <w:szCs w:val="24"/>
        </w:rPr>
        <w:t xml:space="preserve"> (1984).</w:t>
      </w:r>
      <w:r>
        <w:rPr>
          <w:rFonts w:ascii="Bell MT" w:hAnsi="Bell MT"/>
          <w:sz w:val="24"/>
          <w:szCs w:val="24"/>
        </w:rPr>
        <w:t xml:space="preserve"> </w:t>
      </w:r>
      <w:r w:rsidRPr="00F51FF4">
        <w:rPr>
          <w:rFonts w:ascii="Bell MT" w:hAnsi="Bell MT"/>
          <w:sz w:val="24"/>
          <w:szCs w:val="24"/>
        </w:rPr>
        <w:t>Sartre and his predecessors: the self and the other</w:t>
      </w:r>
      <w:r>
        <w:rPr>
          <w:rFonts w:ascii="Bell MT" w:hAnsi="Bell MT"/>
          <w:sz w:val="24"/>
          <w:szCs w:val="24"/>
        </w:rPr>
        <w:t>.</w:t>
      </w:r>
      <w:r w:rsidRPr="00F51FF4">
        <w:rPr>
          <w:rFonts w:ascii="Bell MT" w:hAnsi="Bell MT"/>
          <w:sz w:val="24"/>
          <w:szCs w:val="24"/>
        </w:rPr>
        <w:t xml:space="preserve"> London</w:t>
      </w:r>
      <w:r>
        <w:rPr>
          <w:rFonts w:ascii="Bell MT" w:hAnsi="Bell MT"/>
          <w:sz w:val="24"/>
          <w:szCs w:val="24"/>
        </w:rPr>
        <w:t>: Routledge &amp; Kegan Paul</w:t>
      </w:r>
      <w:r w:rsidRPr="00F51FF4">
        <w:rPr>
          <w:rFonts w:ascii="Bell MT" w:hAnsi="Bell MT"/>
          <w:sz w:val="24"/>
          <w:szCs w:val="24"/>
        </w:rPr>
        <w:t>.</w:t>
      </w:r>
    </w:p>
    <w:p w:rsidR="000D03B3" w:rsidRDefault="000D03B3" w:rsidP="000D03B3">
      <w:pPr>
        <w:rPr>
          <w:rFonts w:ascii="Bell MT" w:hAnsi="Bell MT"/>
          <w:sz w:val="24"/>
          <w:szCs w:val="24"/>
        </w:rPr>
      </w:pPr>
      <w:r w:rsidRPr="00E15DE8">
        <w:rPr>
          <w:rFonts w:ascii="Bell MT" w:hAnsi="Bell MT"/>
          <w:sz w:val="24"/>
          <w:szCs w:val="24"/>
        </w:rPr>
        <w:t>Seligman, M.</w:t>
      </w:r>
      <w:r w:rsidR="009E02FE">
        <w:rPr>
          <w:rFonts w:ascii="Bell MT" w:hAnsi="Bell MT"/>
          <w:sz w:val="24"/>
          <w:szCs w:val="24"/>
        </w:rPr>
        <w:t xml:space="preserve"> (2012).</w:t>
      </w:r>
      <w:r w:rsidRPr="00E15DE8">
        <w:rPr>
          <w:rFonts w:ascii="Bell MT" w:hAnsi="Bell MT"/>
          <w:sz w:val="24"/>
          <w:szCs w:val="24"/>
        </w:rPr>
        <w:t xml:space="preserve"> Flourish: A visionary new understanding of happiness and wel</w:t>
      </w:r>
      <w:r w:rsidR="009E02FE">
        <w:rPr>
          <w:rFonts w:ascii="Bell MT" w:hAnsi="Bell MT"/>
          <w:sz w:val="24"/>
          <w:szCs w:val="24"/>
        </w:rPr>
        <w:t>l-being. New York: Atria</w:t>
      </w:r>
      <w:r w:rsidRPr="00E15DE8">
        <w:rPr>
          <w:rFonts w:ascii="Bell MT" w:hAnsi="Bell MT"/>
          <w:sz w:val="24"/>
          <w:szCs w:val="24"/>
        </w:rPr>
        <w:t>.</w:t>
      </w:r>
    </w:p>
    <w:p w:rsidR="000D03B3" w:rsidRDefault="000D03B3" w:rsidP="000D03B3">
      <w:pPr>
        <w:rPr>
          <w:rFonts w:ascii="Bell MT" w:hAnsi="Bell MT"/>
          <w:sz w:val="24"/>
          <w:szCs w:val="24"/>
        </w:rPr>
      </w:pPr>
      <w:r w:rsidRPr="00E773BC">
        <w:rPr>
          <w:rFonts w:ascii="Bell MT" w:hAnsi="Bell MT"/>
          <w:sz w:val="24"/>
          <w:szCs w:val="24"/>
        </w:rPr>
        <w:t xml:space="preserve">Sprintzen, David </w:t>
      </w:r>
      <w:r w:rsidR="009E02FE">
        <w:rPr>
          <w:rFonts w:ascii="Bell MT" w:hAnsi="Bell MT"/>
          <w:sz w:val="24"/>
          <w:szCs w:val="24"/>
        </w:rPr>
        <w:t>&amp;</w:t>
      </w:r>
      <w:r w:rsidRPr="00E773BC">
        <w:rPr>
          <w:rFonts w:ascii="Bell MT" w:hAnsi="Bell MT"/>
          <w:sz w:val="24"/>
          <w:szCs w:val="24"/>
        </w:rPr>
        <w:t xml:space="preserve"> Hoven, Adrian van den</w:t>
      </w:r>
      <w:r w:rsidR="009E02FE">
        <w:rPr>
          <w:rFonts w:ascii="Bell MT" w:hAnsi="Bell MT"/>
          <w:sz w:val="24"/>
          <w:szCs w:val="24"/>
        </w:rPr>
        <w:t>. (</w:t>
      </w:r>
      <w:r w:rsidRPr="00E773BC">
        <w:rPr>
          <w:rFonts w:ascii="Bell MT" w:hAnsi="Bell MT"/>
          <w:sz w:val="24"/>
          <w:szCs w:val="24"/>
        </w:rPr>
        <w:t>Eds.</w:t>
      </w:r>
      <w:r w:rsidR="009E02FE">
        <w:rPr>
          <w:rFonts w:ascii="Bell MT" w:hAnsi="Bell MT"/>
          <w:sz w:val="24"/>
          <w:szCs w:val="24"/>
        </w:rPr>
        <w:t>)</w:t>
      </w:r>
      <w:r w:rsidRPr="00E773BC">
        <w:rPr>
          <w:rFonts w:ascii="Bell MT" w:hAnsi="Bell MT"/>
          <w:sz w:val="24"/>
          <w:szCs w:val="24"/>
        </w:rPr>
        <w:t xml:space="preserve"> </w:t>
      </w:r>
      <w:r w:rsidR="009E02FE">
        <w:rPr>
          <w:rFonts w:ascii="Bell MT" w:hAnsi="Bell MT"/>
          <w:sz w:val="24"/>
          <w:szCs w:val="24"/>
        </w:rPr>
        <w:t xml:space="preserve">(2004). </w:t>
      </w:r>
      <w:r w:rsidRPr="00E773BC">
        <w:rPr>
          <w:rFonts w:ascii="Bell MT" w:hAnsi="Bell MT"/>
          <w:sz w:val="24"/>
          <w:szCs w:val="24"/>
        </w:rPr>
        <w:t>Sartre and Camus: a historic confrontation. Amh</w:t>
      </w:r>
      <w:r w:rsidR="009E02FE">
        <w:rPr>
          <w:rFonts w:ascii="Bell MT" w:hAnsi="Bell MT"/>
          <w:sz w:val="24"/>
          <w:szCs w:val="24"/>
        </w:rPr>
        <w:t>erst, N.Y.: Humanity Books</w:t>
      </w:r>
      <w:r w:rsidRPr="00E773BC">
        <w:rPr>
          <w:rFonts w:ascii="Bell MT" w:hAnsi="Bell MT"/>
          <w:sz w:val="24"/>
          <w:szCs w:val="24"/>
        </w:rPr>
        <w:t>.</w:t>
      </w:r>
    </w:p>
    <w:p w:rsidR="000D03B3" w:rsidRPr="0000625F" w:rsidRDefault="000D03B3" w:rsidP="000D03B3">
      <w:pPr>
        <w:rPr>
          <w:rFonts w:ascii="Bell MT" w:hAnsi="Bell MT"/>
          <w:sz w:val="24"/>
          <w:szCs w:val="24"/>
        </w:rPr>
      </w:pPr>
      <w:r>
        <w:rPr>
          <w:rFonts w:ascii="Bell MT" w:hAnsi="Bell MT"/>
          <w:sz w:val="24"/>
          <w:szCs w:val="24"/>
        </w:rPr>
        <w:t>Theunissen, M.</w:t>
      </w:r>
      <w:r w:rsidR="009E02FE">
        <w:rPr>
          <w:rFonts w:ascii="Bell MT" w:hAnsi="Bell MT"/>
          <w:sz w:val="24"/>
          <w:szCs w:val="24"/>
        </w:rPr>
        <w:t xml:space="preserve"> (1984).</w:t>
      </w:r>
      <w:r>
        <w:rPr>
          <w:rFonts w:ascii="Bell MT" w:hAnsi="Bell MT"/>
          <w:sz w:val="24"/>
          <w:szCs w:val="24"/>
        </w:rPr>
        <w:t xml:space="preserve"> </w:t>
      </w:r>
      <w:r w:rsidRPr="0000625F">
        <w:rPr>
          <w:rFonts w:ascii="Bell MT" w:hAnsi="Bell MT"/>
          <w:sz w:val="24"/>
          <w:szCs w:val="24"/>
        </w:rPr>
        <w:t>The other: studies in the social ontology of Husserl, Heidegger, Sartre, and Buber</w:t>
      </w:r>
      <w:r>
        <w:rPr>
          <w:rFonts w:ascii="Bell MT" w:hAnsi="Bell MT"/>
          <w:sz w:val="24"/>
          <w:szCs w:val="24"/>
        </w:rPr>
        <w:t>.</w:t>
      </w:r>
      <w:r w:rsidR="009E02FE">
        <w:rPr>
          <w:rFonts w:ascii="Bell MT" w:hAnsi="Bell MT"/>
          <w:sz w:val="24"/>
          <w:szCs w:val="24"/>
        </w:rPr>
        <w:t xml:space="preserve"> Cambridge, Mass.: MIT Press</w:t>
      </w:r>
      <w:r w:rsidRPr="0000625F">
        <w:rPr>
          <w:rFonts w:ascii="Bell MT" w:hAnsi="Bell MT"/>
          <w:sz w:val="24"/>
          <w:szCs w:val="24"/>
        </w:rPr>
        <w:t xml:space="preserve">. </w:t>
      </w:r>
    </w:p>
    <w:p w:rsidR="008F325E" w:rsidRPr="002957F5" w:rsidRDefault="008F325E" w:rsidP="008F325E">
      <w:pPr>
        <w:rPr>
          <w:rFonts w:ascii="Bell MT" w:hAnsi="Bell MT"/>
          <w:sz w:val="24"/>
          <w:szCs w:val="24"/>
        </w:rPr>
      </w:pPr>
      <w:r w:rsidRPr="003603F5">
        <w:rPr>
          <w:rFonts w:ascii="Bell MT" w:hAnsi="Bell MT"/>
          <w:sz w:val="24"/>
          <w:szCs w:val="24"/>
        </w:rPr>
        <w:lastRenderedPageBreak/>
        <w:t>Warnock, Mary</w:t>
      </w:r>
      <w:r>
        <w:rPr>
          <w:rFonts w:ascii="Bell MT" w:hAnsi="Bell MT"/>
          <w:sz w:val="24"/>
          <w:szCs w:val="24"/>
        </w:rPr>
        <w:t xml:space="preserve">. (1971). </w:t>
      </w:r>
      <w:r w:rsidRPr="002957F5">
        <w:rPr>
          <w:rFonts w:ascii="Bell MT" w:hAnsi="Bell MT"/>
          <w:sz w:val="24"/>
          <w:szCs w:val="24"/>
        </w:rPr>
        <w:t>Sartre</w:t>
      </w:r>
      <w:r>
        <w:rPr>
          <w:rFonts w:ascii="Bell MT" w:hAnsi="Bell MT"/>
          <w:sz w:val="24"/>
          <w:szCs w:val="24"/>
        </w:rPr>
        <w:t>:</w:t>
      </w:r>
      <w:r w:rsidRPr="002957F5">
        <w:rPr>
          <w:rFonts w:ascii="Bell MT" w:hAnsi="Bell MT"/>
          <w:sz w:val="24"/>
          <w:szCs w:val="24"/>
        </w:rPr>
        <w:t xml:space="preserve"> a collection of critical essays. N</w:t>
      </w:r>
      <w:r>
        <w:rPr>
          <w:rFonts w:ascii="Bell MT" w:hAnsi="Bell MT"/>
          <w:sz w:val="24"/>
          <w:szCs w:val="24"/>
        </w:rPr>
        <w:t xml:space="preserve">ew </w:t>
      </w:r>
      <w:r w:rsidRPr="002957F5">
        <w:rPr>
          <w:rFonts w:ascii="Bell MT" w:hAnsi="Bell MT"/>
          <w:sz w:val="24"/>
          <w:szCs w:val="24"/>
        </w:rPr>
        <w:t>Y</w:t>
      </w:r>
      <w:r>
        <w:rPr>
          <w:rFonts w:ascii="Bell MT" w:hAnsi="Bell MT"/>
          <w:sz w:val="24"/>
          <w:szCs w:val="24"/>
        </w:rPr>
        <w:t>ork: Anchor Books</w:t>
      </w:r>
      <w:r w:rsidRPr="002957F5">
        <w:rPr>
          <w:rFonts w:ascii="Bell MT" w:hAnsi="Bell MT"/>
          <w:sz w:val="24"/>
          <w:szCs w:val="24"/>
        </w:rPr>
        <w:t xml:space="preserve">. </w:t>
      </w:r>
    </w:p>
    <w:p w:rsidR="000D03B3" w:rsidRDefault="000D03B3" w:rsidP="000D03B3">
      <w:pPr>
        <w:rPr>
          <w:rFonts w:ascii="Bell MT" w:hAnsi="Bell MT"/>
          <w:sz w:val="24"/>
          <w:szCs w:val="24"/>
        </w:rPr>
      </w:pPr>
      <w:r>
        <w:rPr>
          <w:rFonts w:ascii="Bell MT" w:hAnsi="Bell MT"/>
          <w:sz w:val="24"/>
          <w:szCs w:val="24"/>
        </w:rPr>
        <w:t>Warnock, Mary</w:t>
      </w:r>
      <w:r w:rsidR="009E02FE">
        <w:rPr>
          <w:rFonts w:ascii="Bell MT" w:hAnsi="Bell MT"/>
          <w:sz w:val="24"/>
          <w:szCs w:val="24"/>
        </w:rPr>
        <w:t xml:space="preserve">. (1972). </w:t>
      </w:r>
      <w:r w:rsidRPr="002957F5">
        <w:rPr>
          <w:rFonts w:ascii="Bell MT" w:hAnsi="Bell MT"/>
          <w:sz w:val="24"/>
          <w:szCs w:val="24"/>
        </w:rPr>
        <w:t>The philosophy of Sartre. London: Hutchinson</w:t>
      </w:r>
      <w:r>
        <w:rPr>
          <w:rFonts w:ascii="Bell MT" w:hAnsi="Bell MT"/>
          <w:sz w:val="24"/>
          <w:szCs w:val="24"/>
        </w:rPr>
        <w:t>.</w:t>
      </w:r>
      <w:r w:rsidRPr="002957F5">
        <w:rPr>
          <w:rFonts w:ascii="Bell MT" w:hAnsi="Bell MT"/>
          <w:sz w:val="24"/>
          <w:szCs w:val="24"/>
        </w:rPr>
        <w:t xml:space="preserve"> </w:t>
      </w:r>
    </w:p>
    <w:p w:rsidR="000D03B3" w:rsidRDefault="000D03B3" w:rsidP="000D03B3">
      <w:pPr>
        <w:rPr>
          <w:rFonts w:ascii="Bell MT" w:hAnsi="Bell MT"/>
          <w:sz w:val="24"/>
          <w:szCs w:val="24"/>
        </w:rPr>
      </w:pPr>
      <w:r w:rsidRPr="00F51FF4">
        <w:rPr>
          <w:rFonts w:ascii="Bell MT" w:hAnsi="Bell MT"/>
          <w:sz w:val="24"/>
          <w:szCs w:val="24"/>
        </w:rPr>
        <w:t>Webber, Jonathan</w:t>
      </w:r>
      <w:r w:rsidR="009E02FE">
        <w:rPr>
          <w:rFonts w:ascii="Bell MT" w:hAnsi="Bell MT"/>
          <w:sz w:val="24"/>
          <w:szCs w:val="24"/>
        </w:rPr>
        <w:t xml:space="preserve">. (2009). </w:t>
      </w:r>
      <w:r w:rsidRPr="00F51FF4">
        <w:rPr>
          <w:rFonts w:ascii="Bell MT" w:hAnsi="Bell MT"/>
          <w:sz w:val="24"/>
          <w:szCs w:val="24"/>
        </w:rPr>
        <w:t>The existentialism of Jean-Paul Sartre. Lo</w:t>
      </w:r>
      <w:r w:rsidR="009E02FE">
        <w:rPr>
          <w:rFonts w:ascii="Bell MT" w:hAnsi="Bell MT"/>
          <w:sz w:val="24"/>
          <w:szCs w:val="24"/>
        </w:rPr>
        <w:t>ndon: Routledge</w:t>
      </w:r>
      <w:r w:rsidRPr="00F51FF4">
        <w:rPr>
          <w:rFonts w:ascii="Bell MT" w:hAnsi="Bell MT"/>
          <w:sz w:val="24"/>
          <w:szCs w:val="24"/>
        </w:rPr>
        <w:t>.</w:t>
      </w:r>
    </w:p>
    <w:p w:rsidR="000D03B3" w:rsidRDefault="000D03B3" w:rsidP="000D03B3">
      <w:pPr>
        <w:rPr>
          <w:rFonts w:ascii="Bell MT" w:hAnsi="Bell MT"/>
          <w:sz w:val="24"/>
          <w:szCs w:val="24"/>
        </w:rPr>
      </w:pPr>
      <w:r>
        <w:rPr>
          <w:rFonts w:ascii="Bell MT" w:hAnsi="Bell MT"/>
          <w:sz w:val="24"/>
          <w:szCs w:val="24"/>
        </w:rPr>
        <w:t>Wendland, Joel</w:t>
      </w:r>
      <w:r w:rsidR="009E02FE">
        <w:rPr>
          <w:rFonts w:ascii="Bell MT" w:hAnsi="Bell MT"/>
          <w:sz w:val="24"/>
          <w:szCs w:val="24"/>
        </w:rPr>
        <w:t>. (2016).</w:t>
      </w:r>
      <w:r>
        <w:rPr>
          <w:rFonts w:ascii="Bell MT" w:hAnsi="Bell MT"/>
          <w:sz w:val="24"/>
          <w:szCs w:val="24"/>
        </w:rPr>
        <w:t xml:space="preserve"> </w:t>
      </w:r>
      <w:r w:rsidRPr="00920217">
        <w:rPr>
          <w:rFonts w:ascii="Bell MT" w:hAnsi="Bell MT"/>
          <w:sz w:val="24"/>
          <w:szCs w:val="24"/>
        </w:rPr>
        <w:t xml:space="preserve">The collectivity of life: spaces of social mobility and the individualism </w:t>
      </w:r>
      <w:r>
        <w:rPr>
          <w:rFonts w:ascii="Bell MT" w:hAnsi="Bell MT"/>
          <w:sz w:val="24"/>
          <w:szCs w:val="24"/>
        </w:rPr>
        <w:t xml:space="preserve">myth. </w:t>
      </w:r>
      <w:r w:rsidRPr="00920217">
        <w:rPr>
          <w:rFonts w:ascii="Bell MT" w:hAnsi="Bell MT"/>
          <w:sz w:val="24"/>
          <w:szCs w:val="24"/>
        </w:rPr>
        <w:t>Lanham, Maryland: Lexington Books</w:t>
      </w:r>
      <w:r>
        <w:rPr>
          <w:rFonts w:ascii="Bell MT" w:hAnsi="Bell MT"/>
          <w:sz w:val="24"/>
          <w:szCs w:val="24"/>
        </w:rPr>
        <w:t>.</w:t>
      </w:r>
      <w:r w:rsidRPr="00920217">
        <w:rPr>
          <w:rFonts w:ascii="Bell MT" w:hAnsi="Bell MT"/>
          <w:sz w:val="24"/>
          <w:szCs w:val="24"/>
        </w:rPr>
        <w:t xml:space="preserve"> </w:t>
      </w:r>
    </w:p>
    <w:p w:rsidR="008D347F" w:rsidRDefault="008C1359" w:rsidP="000D03B3">
      <w:pPr>
        <w:rPr>
          <w:rFonts w:ascii="Bell MT" w:hAnsi="Bell MT"/>
          <w:sz w:val="24"/>
          <w:szCs w:val="24"/>
        </w:rPr>
      </w:pPr>
      <w:r>
        <w:rPr>
          <w:rFonts w:ascii="Bell MT" w:hAnsi="Bell MT"/>
          <w:sz w:val="24"/>
          <w:szCs w:val="24"/>
        </w:rPr>
        <w:t>Younis, Raymond Aaron</w:t>
      </w:r>
      <w:r w:rsidR="009E02FE">
        <w:rPr>
          <w:rFonts w:ascii="Bell MT" w:hAnsi="Bell MT"/>
          <w:sz w:val="24"/>
          <w:szCs w:val="24"/>
        </w:rPr>
        <w:t>. (2015).</w:t>
      </w:r>
      <w:r w:rsidR="008D347F">
        <w:rPr>
          <w:rFonts w:ascii="Bell MT" w:hAnsi="Bell MT"/>
          <w:sz w:val="24"/>
          <w:szCs w:val="24"/>
        </w:rPr>
        <w:t xml:space="preserve"> </w:t>
      </w:r>
      <w:r w:rsidR="008D347F" w:rsidRPr="008D347F">
        <w:rPr>
          <w:rFonts w:ascii="Bell MT" w:hAnsi="Bell MT"/>
          <w:sz w:val="24"/>
          <w:szCs w:val="24"/>
        </w:rPr>
        <w:t>"Neuroscience, Virtues, Ethics and the Question of Character"</w:t>
      </w:r>
      <w:r w:rsidR="009E02FE">
        <w:rPr>
          <w:rFonts w:ascii="Bell MT" w:hAnsi="Bell MT"/>
          <w:sz w:val="24"/>
          <w:szCs w:val="24"/>
        </w:rPr>
        <w:t>. I</w:t>
      </w:r>
      <w:r w:rsidR="008D347F" w:rsidRPr="008D347F">
        <w:rPr>
          <w:rFonts w:ascii="Bell MT" w:hAnsi="Bell MT"/>
          <w:sz w:val="24"/>
          <w:szCs w:val="24"/>
        </w:rPr>
        <w:t xml:space="preserve">n </w:t>
      </w:r>
      <w:r w:rsidR="009E02FE" w:rsidRPr="008D347F">
        <w:rPr>
          <w:rFonts w:ascii="Bell MT" w:hAnsi="Bell MT"/>
          <w:sz w:val="24"/>
          <w:szCs w:val="24"/>
        </w:rPr>
        <w:t xml:space="preserve">Janis (John) Ozolins, David Beckett, Jennifer Bleazby, John Quay, Steven Stolz, Maurizio Toscano </w:t>
      </w:r>
      <w:r w:rsidR="009E02FE">
        <w:rPr>
          <w:rFonts w:ascii="Bell MT" w:hAnsi="Bell MT"/>
          <w:sz w:val="24"/>
          <w:szCs w:val="24"/>
        </w:rPr>
        <w:t>&amp;</w:t>
      </w:r>
      <w:r w:rsidR="009E02FE" w:rsidRPr="008D347F">
        <w:rPr>
          <w:rFonts w:ascii="Bell MT" w:hAnsi="Bell MT"/>
          <w:sz w:val="24"/>
          <w:szCs w:val="24"/>
        </w:rPr>
        <w:t xml:space="preserve"> Scott Webster</w:t>
      </w:r>
      <w:r w:rsidR="009E02FE">
        <w:rPr>
          <w:rFonts w:ascii="Bell MT" w:hAnsi="Bell MT"/>
          <w:sz w:val="24"/>
          <w:szCs w:val="24"/>
        </w:rPr>
        <w:t xml:space="preserve"> (Eds.).</w:t>
      </w:r>
      <w:r w:rsidR="009E02FE" w:rsidRPr="008D347F">
        <w:rPr>
          <w:rFonts w:ascii="Bell MT" w:hAnsi="Bell MT"/>
          <w:sz w:val="24"/>
          <w:szCs w:val="24"/>
        </w:rPr>
        <w:t xml:space="preserve"> </w:t>
      </w:r>
      <w:r w:rsidR="008D347F" w:rsidRPr="008D347F">
        <w:rPr>
          <w:rFonts w:ascii="Bell MT" w:hAnsi="Bell MT"/>
          <w:sz w:val="24"/>
          <w:szCs w:val="24"/>
        </w:rPr>
        <w:t>Re-engaging with Politic</w:t>
      </w:r>
      <w:r w:rsidR="009E02FE">
        <w:rPr>
          <w:rFonts w:ascii="Bell MT" w:hAnsi="Bell MT"/>
          <w:sz w:val="24"/>
          <w:szCs w:val="24"/>
        </w:rPr>
        <w:t>s, Re-imagining the University. Melbourne: PESA.</w:t>
      </w:r>
    </w:p>
    <w:p w:rsidR="008D347F" w:rsidRDefault="008D347F" w:rsidP="000D03B3">
      <w:pPr>
        <w:rPr>
          <w:rFonts w:ascii="Bell MT" w:hAnsi="Bell MT"/>
          <w:sz w:val="24"/>
          <w:szCs w:val="24"/>
        </w:rPr>
      </w:pPr>
      <w:r w:rsidRPr="008D347F">
        <w:rPr>
          <w:rFonts w:ascii="Bell MT" w:hAnsi="Bell MT"/>
          <w:sz w:val="24"/>
          <w:szCs w:val="24"/>
        </w:rPr>
        <w:t>Younis, Raymond Aaron</w:t>
      </w:r>
      <w:r w:rsidR="009E02FE">
        <w:rPr>
          <w:rFonts w:ascii="Bell MT" w:hAnsi="Bell MT"/>
          <w:sz w:val="24"/>
          <w:szCs w:val="24"/>
        </w:rPr>
        <w:t>. (2014).</w:t>
      </w:r>
      <w:r w:rsidRPr="008D347F">
        <w:rPr>
          <w:rFonts w:ascii="Bell MT" w:hAnsi="Bell MT"/>
          <w:sz w:val="24"/>
          <w:szCs w:val="24"/>
        </w:rPr>
        <w:t xml:space="preserve"> "The </w:t>
      </w:r>
      <w:r w:rsidRPr="008D347F">
        <w:rPr>
          <w:rFonts w:ascii="Bell MT" w:hAnsi="Bell MT"/>
          <w:i/>
          <w:sz w:val="24"/>
          <w:szCs w:val="24"/>
        </w:rPr>
        <w:t xml:space="preserve">Eudaimonian </w:t>
      </w:r>
      <w:r w:rsidRPr="008D347F">
        <w:rPr>
          <w:rFonts w:ascii="Bell MT" w:hAnsi="Bell MT"/>
          <w:sz w:val="24"/>
          <w:szCs w:val="24"/>
        </w:rPr>
        <w:t>Question: Virtues, Ethics, Neu</w:t>
      </w:r>
      <w:r w:rsidR="009E02FE">
        <w:rPr>
          <w:rFonts w:ascii="Bell MT" w:hAnsi="Bell MT"/>
          <w:sz w:val="24"/>
          <w:szCs w:val="24"/>
        </w:rPr>
        <w:t xml:space="preserve">roscience and Higher Education". In </w:t>
      </w:r>
      <w:r w:rsidR="009E02FE" w:rsidRPr="008D347F">
        <w:rPr>
          <w:rFonts w:ascii="Bell MT" w:hAnsi="Bell MT"/>
          <w:sz w:val="24"/>
          <w:szCs w:val="24"/>
        </w:rPr>
        <w:t xml:space="preserve">Tina Besley, Jayne White &amp; Michael Peters </w:t>
      </w:r>
      <w:r w:rsidR="009E02FE">
        <w:rPr>
          <w:rFonts w:ascii="Bell MT" w:hAnsi="Bell MT"/>
          <w:sz w:val="24"/>
          <w:szCs w:val="24"/>
        </w:rPr>
        <w:t xml:space="preserve">(Eds.). </w:t>
      </w:r>
      <w:r w:rsidRPr="008D347F">
        <w:rPr>
          <w:rFonts w:ascii="Bell MT" w:hAnsi="Bell MT"/>
          <w:sz w:val="24"/>
          <w:szCs w:val="24"/>
        </w:rPr>
        <w:t xml:space="preserve">Education </w:t>
      </w:r>
      <w:r w:rsidR="009E02FE">
        <w:rPr>
          <w:rFonts w:ascii="Bell MT" w:hAnsi="Bell MT"/>
          <w:sz w:val="24"/>
          <w:szCs w:val="24"/>
        </w:rPr>
        <w:t>and Philosophies of Engagement (</w:t>
      </w:r>
      <w:r w:rsidR="009E02FE" w:rsidRPr="008D347F">
        <w:rPr>
          <w:rFonts w:ascii="Bell MT" w:hAnsi="Bell MT"/>
          <w:sz w:val="24"/>
          <w:szCs w:val="24"/>
        </w:rPr>
        <w:t>pp.80-92</w:t>
      </w:r>
      <w:r w:rsidR="009E02FE">
        <w:rPr>
          <w:rFonts w:ascii="Bell MT" w:hAnsi="Bell MT"/>
          <w:sz w:val="24"/>
          <w:szCs w:val="24"/>
        </w:rPr>
        <w:t xml:space="preserve">). </w:t>
      </w:r>
      <w:r w:rsidRPr="008D347F">
        <w:rPr>
          <w:rFonts w:ascii="Bell MT" w:hAnsi="Bell MT"/>
          <w:sz w:val="24"/>
          <w:szCs w:val="24"/>
        </w:rPr>
        <w:t>Melbourne</w:t>
      </w:r>
      <w:r w:rsidR="009E02FE">
        <w:rPr>
          <w:rFonts w:ascii="Bell MT" w:hAnsi="Bell MT"/>
          <w:sz w:val="24"/>
          <w:szCs w:val="24"/>
        </w:rPr>
        <w:t>: PESA.</w:t>
      </w:r>
      <w:r w:rsidRPr="008D347F">
        <w:rPr>
          <w:rFonts w:ascii="Bell MT" w:hAnsi="Bell MT"/>
          <w:sz w:val="24"/>
          <w:szCs w:val="24"/>
        </w:rPr>
        <w:t xml:space="preserve"> </w:t>
      </w:r>
    </w:p>
    <w:p w:rsidR="00C52760" w:rsidRDefault="00C52760" w:rsidP="000D03B3">
      <w:pPr>
        <w:rPr>
          <w:rFonts w:ascii="Bell MT" w:hAnsi="Bell MT"/>
          <w:sz w:val="24"/>
          <w:szCs w:val="24"/>
        </w:rPr>
      </w:pPr>
      <w:r>
        <w:rPr>
          <w:rFonts w:ascii="Bell MT" w:hAnsi="Bell MT"/>
          <w:sz w:val="24"/>
          <w:szCs w:val="24"/>
        </w:rPr>
        <w:t>Younis, Raymond Aaron. (2009</w:t>
      </w:r>
      <w:r w:rsidRPr="00C52760">
        <w:rPr>
          <w:rFonts w:ascii="Bell MT" w:hAnsi="Bell MT"/>
          <w:sz w:val="24"/>
          <w:szCs w:val="24"/>
        </w:rPr>
        <w:t>).</w:t>
      </w:r>
      <w:r>
        <w:rPr>
          <w:rFonts w:ascii="Bell MT" w:hAnsi="Bell MT"/>
          <w:sz w:val="24"/>
          <w:szCs w:val="24"/>
        </w:rPr>
        <w:t xml:space="preserve"> On the ethical life. Newcastle upon Tyne: Cambridge Scholars.</w:t>
      </w:r>
    </w:p>
    <w:p w:rsidR="008C1359" w:rsidRDefault="008D347F" w:rsidP="000D03B3">
      <w:pPr>
        <w:rPr>
          <w:rFonts w:ascii="Bell MT" w:hAnsi="Bell MT"/>
          <w:sz w:val="24"/>
          <w:szCs w:val="24"/>
        </w:rPr>
      </w:pPr>
      <w:r w:rsidRPr="008D347F">
        <w:rPr>
          <w:rFonts w:ascii="Bell MT" w:hAnsi="Bell MT"/>
          <w:sz w:val="24"/>
          <w:szCs w:val="24"/>
        </w:rPr>
        <w:t>Younis, Raymond Aaron</w:t>
      </w:r>
      <w:r w:rsidR="009E02FE">
        <w:rPr>
          <w:rFonts w:ascii="Bell MT" w:hAnsi="Bell MT"/>
          <w:sz w:val="24"/>
          <w:szCs w:val="24"/>
        </w:rPr>
        <w:t>. (2008).</w:t>
      </w:r>
      <w:r w:rsidRPr="008D347F">
        <w:rPr>
          <w:rFonts w:ascii="Bell MT" w:hAnsi="Bell MT"/>
          <w:sz w:val="24"/>
          <w:szCs w:val="24"/>
        </w:rPr>
        <w:t xml:space="preserve"> </w:t>
      </w:r>
      <w:r w:rsidR="008C1359" w:rsidRPr="008C1359">
        <w:rPr>
          <w:rFonts w:ascii="Bell MT" w:hAnsi="Bell MT"/>
          <w:sz w:val="24"/>
          <w:szCs w:val="24"/>
        </w:rPr>
        <w:t>"Between Dialectic, Eristic and Deconstruction: On the Nature, Function and Significance of the 'Socrat</w:t>
      </w:r>
      <w:r w:rsidR="00491406">
        <w:rPr>
          <w:rFonts w:ascii="Bell MT" w:hAnsi="Bell MT"/>
          <w:sz w:val="24"/>
          <w:szCs w:val="24"/>
        </w:rPr>
        <w:t xml:space="preserve">ic Method' in the (Post-)Modern </w:t>
      </w:r>
      <w:r w:rsidR="008C1359" w:rsidRPr="008C1359">
        <w:rPr>
          <w:rFonts w:ascii="Bell MT" w:hAnsi="Bell MT"/>
          <w:sz w:val="24"/>
          <w:szCs w:val="24"/>
        </w:rPr>
        <w:t>University"</w:t>
      </w:r>
      <w:r w:rsidR="009E02FE">
        <w:rPr>
          <w:rFonts w:ascii="Bell MT" w:hAnsi="Bell MT"/>
          <w:sz w:val="24"/>
          <w:szCs w:val="24"/>
        </w:rPr>
        <w:t>.</w:t>
      </w:r>
      <w:r w:rsidR="008C1359" w:rsidRPr="008C1359">
        <w:rPr>
          <w:rFonts w:ascii="Bell MT" w:hAnsi="Bell MT"/>
          <w:sz w:val="24"/>
          <w:szCs w:val="24"/>
        </w:rPr>
        <w:t xml:space="preserve"> </w:t>
      </w:r>
      <w:r w:rsidR="009E02FE" w:rsidRPr="009E02FE">
        <w:rPr>
          <w:rFonts w:ascii="Bell MT" w:hAnsi="Bell MT"/>
          <w:sz w:val="24"/>
          <w:szCs w:val="24"/>
        </w:rPr>
        <w:t>S</w:t>
      </w:r>
      <w:r w:rsidR="008C1359" w:rsidRPr="009E02FE">
        <w:rPr>
          <w:rFonts w:ascii="Bell MT" w:hAnsi="Bell MT"/>
          <w:sz w:val="24"/>
          <w:szCs w:val="24"/>
        </w:rPr>
        <w:t>tudies in Learning, Evaluation, Innovation and Development,</w:t>
      </w:r>
      <w:r w:rsidR="008C1359" w:rsidRPr="008C1359">
        <w:rPr>
          <w:rFonts w:ascii="Bell MT" w:hAnsi="Bell MT"/>
          <w:sz w:val="24"/>
          <w:szCs w:val="24"/>
        </w:rPr>
        <w:t xml:space="preserve"> 5, 4</w:t>
      </w:r>
      <w:r w:rsidR="009E02FE">
        <w:rPr>
          <w:rFonts w:ascii="Bell MT" w:hAnsi="Bell MT"/>
          <w:sz w:val="24"/>
          <w:szCs w:val="24"/>
        </w:rPr>
        <w:t>.</w:t>
      </w:r>
    </w:p>
    <w:p w:rsidR="00225E78" w:rsidRPr="008F325E" w:rsidRDefault="008C1359">
      <w:pPr>
        <w:rPr>
          <w:rFonts w:ascii="Bell MT" w:hAnsi="Bell MT"/>
          <w:sz w:val="24"/>
          <w:szCs w:val="24"/>
        </w:rPr>
      </w:pPr>
      <w:r w:rsidRPr="008C1359">
        <w:rPr>
          <w:rFonts w:ascii="Bell MT" w:hAnsi="Bell MT"/>
          <w:sz w:val="24"/>
          <w:szCs w:val="24"/>
        </w:rPr>
        <w:t>Younis, Raymond Aaron</w:t>
      </w:r>
      <w:r w:rsidR="009E02FE">
        <w:rPr>
          <w:rFonts w:ascii="Bell MT" w:hAnsi="Bell MT"/>
          <w:sz w:val="24"/>
          <w:szCs w:val="24"/>
        </w:rPr>
        <w:t>. (2006).</w:t>
      </w:r>
      <w:r w:rsidRPr="008C1359">
        <w:rPr>
          <w:rFonts w:ascii="Bell MT" w:hAnsi="Bell MT"/>
          <w:sz w:val="24"/>
          <w:szCs w:val="24"/>
        </w:rPr>
        <w:t xml:space="preserve"> "On Socratic Method and Questioning as 'Therapy'" in </w:t>
      </w:r>
      <w:r w:rsidR="00BD6D40">
        <w:rPr>
          <w:rFonts w:ascii="Bell MT" w:hAnsi="Bell MT"/>
          <w:sz w:val="24"/>
          <w:szCs w:val="24"/>
        </w:rPr>
        <w:t>M</w:t>
      </w:r>
      <w:r w:rsidR="00BD6D40" w:rsidRPr="008C1359">
        <w:rPr>
          <w:rFonts w:ascii="Bell MT" w:hAnsi="Bell MT"/>
          <w:sz w:val="24"/>
          <w:szCs w:val="24"/>
        </w:rPr>
        <w:t>. O'Loughlin &amp; J. Mackenzie</w:t>
      </w:r>
      <w:r w:rsidR="00BD6D40">
        <w:rPr>
          <w:rFonts w:ascii="Bell MT" w:hAnsi="Bell MT"/>
          <w:sz w:val="24"/>
          <w:szCs w:val="24"/>
        </w:rPr>
        <w:t xml:space="preserve"> (Eds.),</w:t>
      </w:r>
      <w:r w:rsidR="00BD6D40" w:rsidRPr="008C1359">
        <w:rPr>
          <w:rFonts w:ascii="Bell MT" w:hAnsi="Bell MT"/>
          <w:sz w:val="24"/>
          <w:szCs w:val="24"/>
        </w:rPr>
        <w:t xml:space="preserve"> </w:t>
      </w:r>
      <w:r w:rsidRPr="008C1359">
        <w:rPr>
          <w:rFonts w:ascii="Bell MT" w:hAnsi="Bell MT"/>
          <w:sz w:val="24"/>
          <w:szCs w:val="24"/>
        </w:rPr>
        <w:t>Politics, Business and Education: The Aims of Education in the Twenty-First Century</w:t>
      </w:r>
      <w:r w:rsidR="00BD6D40">
        <w:rPr>
          <w:rFonts w:ascii="Bell MT" w:hAnsi="Bell MT"/>
          <w:sz w:val="24"/>
          <w:szCs w:val="24"/>
        </w:rPr>
        <w:t xml:space="preserve">. </w:t>
      </w:r>
      <w:r>
        <w:rPr>
          <w:rFonts w:ascii="Bell MT" w:hAnsi="Bell MT"/>
          <w:sz w:val="24"/>
          <w:szCs w:val="24"/>
        </w:rPr>
        <w:t>Sydney</w:t>
      </w:r>
      <w:r w:rsidR="008F325E">
        <w:rPr>
          <w:rFonts w:ascii="Bell MT" w:hAnsi="Bell MT"/>
          <w:sz w:val="24"/>
          <w:szCs w:val="24"/>
        </w:rPr>
        <w:t>: PESA.</w:t>
      </w:r>
    </w:p>
    <w:sectPr w:rsidR="00225E78" w:rsidRPr="008F325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9A" w:rsidRDefault="00504A9A">
      <w:pPr>
        <w:spacing w:after="0" w:line="240" w:lineRule="auto"/>
      </w:pPr>
      <w:r>
        <w:separator/>
      </w:r>
    </w:p>
  </w:endnote>
  <w:endnote w:type="continuationSeparator" w:id="0">
    <w:p w:rsidR="00504A9A" w:rsidRDefault="0050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9A" w:rsidRDefault="00504A9A">
      <w:pPr>
        <w:spacing w:after="0" w:line="240" w:lineRule="auto"/>
      </w:pPr>
      <w:r>
        <w:separator/>
      </w:r>
    </w:p>
  </w:footnote>
  <w:footnote w:type="continuationSeparator" w:id="0">
    <w:p w:rsidR="00504A9A" w:rsidRDefault="00504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396090"/>
      <w:docPartObj>
        <w:docPartGallery w:val="Page Numbers (Top of Page)"/>
        <w:docPartUnique/>
      </w:docPartObj>
    </w:sdtPr>
    <w:sdtEndPr>
      <w:rPr>
        <w:noProof/>
      </w:rPr>
    </w:sdtEndPr>
    <w:sdtContent>
      <w:p w:rsidR="006F7FD6" w:rsidRDefault="000D03B3">
        <w:pPr>
          <w:pStyle w:val="Header"/>
          <w:jc w:val="center"/>
        </w:pPr>
        <w:r>
          <w:fldChar w:fldCharType="begin"/>
        </w:r>
        <w:r>
          <w:instrText xml:space="preserve"> PAGE   \* MERGEFORMAT </w:instrText>
        </w:r>
        <w:r>
          <w:fldChar w:fldCharType="separate"/>
        </w:r>
        <w:r w:rsidR="00577C37">
          <w:rPr>
            <w:noProof/>
          </w:rPr>
          <w:t>22</w:t>
        </w:r>
        <w:r>
          <w:rPr>
            <w:noProof/>
          </w:rPr>
          <w:fldChar w:fldCharType="end"/>
        </w:r>
      </w:p>
    </w:sdtContent>
  </w:sdt>
  <w:p w:rsidR="006F7FD6" w:rsidRDefault="00504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B3"/>
    <w:rsid w:val="00011F9C"/>
    <w:rsid w:val="000969CF"/>
    <w:rsid w:val="000D03B3"/>
    <w:rsid w:val="00225E78"/>
    <w:rsid w:val="003905E3"/>
    <w:rsid w:val="003973FD"/>
    <w:rsid w:val="00491406"/>
    <w:rsid w:val="00504A9A"/>
    <w:rsid w:val="00577C37"/>
    <w:rsid w:val="005F7D67"/>
    <w:rsid w:val="00642DB5"/>
    <w:rsid w:val="007F2B3B"/>
    <w:rsid w:val="008C1359"/>
    <w:rsid w:val="008D347F"/>
    <w:rsid w:val="008F325E"/>
    <w:rsid w:val="008F7351"/>
    <w:rsid w:val="00976F43"/>
    <w:rsid w:val="009951A5"/>
    <w:rsid w:val="009D679F"/>
    <w:rsid w:val="009E02FE"/>
    <w:rsid w:val="00A0149F"/>
    <w:rsid w:val="00AB0343"/>
    <w:rsid w:val="00BB0BBC"/>
    <w:rsid w:val="00BD6D40"/>
    <w:rsid w:val="00C52760"/>
    <w:rsid w:val="00C64280"/>
    <w:rsid w:val="00CF724E"/>
    <w:rsid w:val="00D977B4"/>
    <w:rsid w:val="00DB1B8B"/>
    <w:rsid w:val="00DC6EAB"/>
    <w:rsid w:val="00EE6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CEDEE-B0FE-4B2C-B87D-8EB456F0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3B3"/>
    <w:rPr>
      <w:color w:val="0563C1" w:themeColor="hyperlink"/>
      <w:u w:val="single"/>
    </w:rPr>
  </w:style>
  <w:style w:type="paragraph" w:styleId="Header">
    <w:name w:val="header"/>
    <w:basedOn w:val="Normal"/>
    <w:link w:val="HeaderChar"/>
    <w:uiPriority w:val="99"/>
    <w:unhideWhenUsed/>
    <w:rsid w:val="000D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B3"/>
  </w:style>
  <w:style w:type="paragraph" w:styleId="Footer">
    <w:name w:val="footer"/>
    <w:basedOn w:val="Normal"/>
    <w:link w:val="FooterChar"/>
    <w:uiPriority w:val="99"/>
    <w:unhideWhenUsed/>
    <w:rsid w:val="000D0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B3"/>
  </w:style>
  <w:style w:type="paragraph" w:styleId="BalloonText">
    <w:name w:val="Balloon Text"/>
    <w:basedOn w:val="Normal"/>
    <w:link w:val="BalloonTextChar"/>
    <w:uiPriority w:val="99"/>
    <w:semiHidden/>
    <w:unhideWhenUsed/>
    <w:rsid w:val="000D0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3B3"/>
    <w:rPr>
      <w:rFonts w:ascii="Segoe UI" w:hAnsi="Segoe UI" w:cs="Segoe UI"/>
      <w:sz w:val="18"/>
      <w:szCs w:val="18"/>
    </w:rPr>
  </w:style>
  <w:style w:type="paragraph" w:styleId="FootnoteText">
    <w:name w:val="footnote text"/>
    <w:basedOn w:val="Normal"/>
    <w:link w:val="FootnoteTextChar"/>
    <w:uiPriority w:val="99"/>
    <w:semiHidden/>
    <w:unhideWhenUsed/>
    <w:rsid w:val="000D0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3B3"/>
    <w:rPr>
      <w:sz w:val="20"/>
      <w:szCs w:val="20"/>
    </w:rPr>
  </w:style>
  <w:style w:type="character" w:styleId="FootnoteReference">
    <w:name w:val="footnote reference"/>
    <w:basedOn w:val="DefaultParagraphFont"/>
    <w:uiPriority w:val="99"/>
    <w:semiHidden/>
    <w:unhideWhenUsed/>
    <w:rsid w:val="000D03B3"/>
    <w:rPr>
      <w:vertAlign w:val="superscript"/>
    </w:rPr>
  </w:style>
  <w:style w:type="paragraph" w:styleId="Revision">
    <w:name w:val="Revision"/>
    <w:hidden/>
    <w:uiPriority w:val="99"/>
    <w:semiHidden/>
    <w:rsid w:val="000D03B3"/>
    <w:pPr>
      <w:spacing w:after="0" w:line="240" w:lineRule="auto"/>
    </w:pPr>
  </w:style>
  <w:style w:type="character" w:styleId="FollowedHyperlink">
    <w:name w:val="FollowedHyperlink"/>
    <w:basedOn w:val="DefaultParagraphFont"/>
    <w:uiPriority w:val="99"/>
    <w:semiHidden/>
    <w:unhideWhenUsed/>
    <w:rsid w:val="00C64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cholarship.com.ipacez.nd.edu.au/view/10.1093/acprof:oso/9780199580071.001.0001/acprof-9780199580071-chapter-7" TargetMode="External"/><Relationship Id="rId3" Type="http://schemas.openxmlformats.org/officeDocument/2006/relationships/webSettings" Target="webSettings.xml"/><Relationship Id="rId7" Type="http://schemas.openxmlformats.org/officeDocument/2006/relationships/hyperlink" Target="http://evonomics.com/how-learning-economics-makes-you-antisoci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kobooks.com/downloads/human-flourishing-the-common-good-and-catholic-soci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imeshighereducation.com/blog/rediscovering-common-good-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7724</Words>
  <Characters>44029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Younis</dc:creator>
  <cp:keywords/>
  <dc:description/>
  <cp:lastModifiedBy>Ray Younis</cp:lastModifiedBy>
  <cp:revision>3</cp:revision>
  <dcterms:created xsi:type="dcterms:W3CDTF">2018-11-02T05:56:00Z</dcterms:created>
  <dcterms:modified xsi:type="dcterms:W3CDTF">2018-11-02T06:02:00Z</dcterms:modified>
</cp:coreProperties>
</file>