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6BD8" w14:textId="685D7F28" w:rsidR="00396CD7" w:rsidRDefault="00E62DBF" w:rsidP="00E15750">
      <w:r>
        <w:t>PENULTIMATE DRAFT (minus tables): forthcoming in Philosophical Psychology</w:t>
      </w:r>
    </w:p>
    <w:p w14:paraId="65E40915" w14:textId="77777777" w:rsidR="00E62DBF" w:rsidRDefault="00E62DBF" w:rsidP="00E15750"/>
    <w:p w14:paraId="7D842C13" w14:textId="783D4584" w:rsidR="006D21D2" w:rsidRDefault="004336CF" w:rsidP="00ED08AB">
      <w:pPr>
        <w:jc w:val="center"/>
      </w:pPr>
      <w:r>
        <w:t>D</w:t>
      </w:r>
      <w:r w:rsidR="00ED41EA">
        <w:t>eterminism and attributions of consciousness</w:t>
      </w:r>
    </w:p>
    <w:p w14:paraId="61A0BF74" w14:textId="1AFBF359" w:rsidR="00E62DBF" w:rsidRPr="00ED08AB" w:rsidRDefault="00E62DBF" w:rsidP="00ED08AB">
      <w:pPr>
        <w:jc w:val="center"/>
      </w:pPr>
      <w:r>
        <w:t>Gunnar Bjornsson and Joshua Shepherd</w:t>
      </w:r>
      <w:bookmarkStart w:id="0" w:name="_GoBack"/>
      <w:bookmarkEnd w:id="0"/>
    </w:p>
    <w:p w14:paraId="7129695B" w14:textId="77777777" w:rsidR="00FF703F" w:rsidRPr="00ED08AB" w:rsidRDefault="00FF703F" w:rsidP="00ED08AB"/>
    <w:p w14:paraId="2843A71B" w14:textId="15F5D86D" w:rsidR="00130E4C" w:rsidRPr="00ED08AB" w:rsidRDefault="00130E4C" w:rsidP="00ED08AB">
      <w:r w:rsidRPr="00ED08AB">
        <w:t>Abstract</w:t>
      </w:r>
    </w:p>
    <w:p w14:paraId="1A569D2F" w14:textId="3FC6A4D8" w:rsidR="00C4622C" w:rsidRDefault="00F92C42" w:rsidP="00C4622C">
      <w:r w:rsidRPr="00ED08AB">
        <w:t xml:space="preserve">The studies we report indicate that it is possible to manipulate explicit ascriptions of consciousness by manipulating </w:t>
      </w:r>
      <w:r w:rsidR="004336CF">
        <w:t>whether an agent’s behavior is deterministically caused</w:t>
      </w:r>
      <w:r w:rsidRPr="00ED08AB">
        <w:t xml:space="preserve">. </w:t>
      </w:r>
      <w:r w:rsidR="004336CF">
        <w:t xml:space="preserve">In addition, we explore whether this impact of determinism on consciousness is direct, or mediated by notions linked to agency – notions like moral responsibility, free will, deliberate choice, and sensitivity to moral reasons. We provide evidence of mediation. </w:t>
      </w:r>
      <w:r w:rsidRPr="00ED08AB">
        <w:t xml:space="preserve">This result extends work </w:t>
      </w:r>
      <w:r w:rsidR="004336CF">
        <w:t xml:space="preserve">on attributions of consciousness and their connection to attributions of agency </w:t>
      </w:r>
      <w:r w:rsidRPr="00ED08AB">
        <w:t xml:space="preserve">by Adam Arico, Brian Fiala, and Shaun Nichols (Arico et al. 2011, Fiala et al. 2014) </w:t>
      </w:r>
      <w:r w:rsidR="00675E50" w:rsidRPr="00ED08AB">
        <w:t xml:space="preserve">and supports </w:t>
      </w:r>
      <w:r w:rsidR="00241A7A" w:rsidRPr="00ED08AB">
        <w:t xml:space="preserve">it </w:t>
      </w:r>
      <w:r w:rsidRPr="00ED08AB">
        <w:t>against recent criticisms (e.g., Sytsma 2014)</w:t>
      </w:r>
      <w:r w:rsidR="00AC698C">
        <w:t>.</w:t>
      </w:r>
    </w:p>
    <w:p w14:paraId="1F78D221" w14:textId="1B173EF1" w:rsidR="00C4622C" w:rsidRDefault="00257E67" w:rsidP="00C4622C">
      <w:pPr>
        <w:pStyle w:val="Heading11"/>
        <w:numPr>
          <w:ilvl w:val="0"/>
          <w:numId w:val="0"/>
        </w:numPr>
      </w:pPr>
      <w:r w:rsidRPr="00ED08AB">
        <w:rPr>
          <w:b w:val="0"/>
        </w:rPr>
        <w:t>Keywords: Consciousness; agency; free will; indeterminism</w:t>
      </w:r>
    </w:p>
    <w:p w14:paraId="65D663B0" w14:textId="77777777" w:rsidR="00C4622C" w:rsidRDefault="00C4622C" w:rsidP="00C4622C">
      <w:pPr>
        <w:pStyle w:val="Heading11"/>
        <w:numPr>
          <w:ilvl w:val="0"/>
          <w:numId w:val="0"/>
        </w:numPr>
      </w:pPr>
    </w:p>
    <w:p w14:paraId="34DE14C4" w14:textId="77777777" w:rsidR="00C4622C" w:rsidRPr="00C4622C" w:rsidRDefault="00C4622C" w:rsidP="00C4622C">
      <w:pPr>
        <w:pStyle w:val="Heading11"/>
        <w:numPr>
          <w:ilvl w:val="0"/>
          <w:numId w:val="0"/>
        </w:numPr>
      </w:pPr>
    </w:p>
    <w:p w14:paraId="194FEE5D" w14:textId="28BDF971" w:rsidR="006B4DE2" w:rsidRPr="00E62FEC" w:rsidRDefault="009C72D0" w:rsidP="00C4622C">
      <w:pPr>
        <w:pStyle w:val="Heading11"/>
      </w:pPr>
      <w:r w:rsidRPr="00E62FEC">
        <w:t>Introduction</w:t>
      </w:r>
    </w:p>
    <w:p w14:paraId="1DF4F0C4" w14:textId="405C892C" w:rsidR="00167E57" w:rsidRPr="005707A3" w:rsidRDefault="00167E57" w:rsidP="00C4622C">
      <w:pPr>
        <w:pStyle w:val="Heading11"/>
        <w:numPr>
          <w:ilvl w:val="0"/>
          <w:numId w:val="0"/>
        </w:numPr>
        <w:rPr>
          <w:b w:val="0"/>
        </w:rPr>
      </w:pPr>
      <w:bookmarkStart w:id="1" w:name="OLE_LINK1"/>
      <w:bookmarkStart w:id="2" w:name="OLE_LINK4"/>
      <w:r w:rsidRPr="005707A3">
        <w:rPr>
          <w:b w:val="0"/>
        </w:rPr>
        <w:t xml:space="preserve">Consciousness and agency are longstanding and largely distinct areas of philosophical and psychological discussion. But philosophers and psychologists have begun to explore ways these areas might be connected. Recent literature, for example, contains discussion of roles consciousness might (or might not) play for free and responsible action (Caruso 2012, Levy 2014), whether consciousness is important for decision-making (Libet 1983, Mele 2009), whether the presence of agency ought to serve as evidence of consciousness (Shea and Bayne 2010; Bayne 2013), and how best to characterize seemingly agentive aspects of conscious experience (Bayne </w:t>
      </w:r>
      <w:r w:rsidR="000417D4">
        <w:rPr>
          <w:b w:val="0"/>
        </w:rPr>
        <w:t xml:space="preserve">and Pacherie 2007, </w:t>
      </w:r>
      <w:r w:rsidR="004336CF">
        <w:rPr>
          <w:b w:val="0"/>
        </w:rPr>
        <w:t>Shepherd 2017a</w:t>
      </w:r>
      <w:r w:rsidRPr="005707A3">
        <w:rPr>
          <w:b w:val="0"/>
        </w:rPr>
        <w:t>).</w:t>
      </w:r>
    </w:p>
    <w:p w14:paraId="06916F4E" w14:textId="1D64A36E" w:rsidR="00167E57" w:rsidRPr="005707A3" w:rsidRDefault="00167E57" w:rsidP="006D21D2">
      <w:pPr>
        <w:pStyle w:val="Heading11"/>
        <w:numPr>
          <w:ilvl w:val="0"/>
          <w:numId w:val="0"/>
        </w:numPr>
        <w:rPr>
          <w:b w:val="0"/>
        </w:rPr>
      </w:pPr>
      <w:r w:rsidRPr="005707A3">
        <w:rPr>
          <w:b w:val="0"/>
        </w:rPr>
        <w:t>Recent literature also contains exploration of what we might call the folk psychological roots of both consciousness and agency. Such work is concerned to best explain how we think about agency, and why (Monroe and Malle 2010), as well as how we think about consciousness, and why (Knobe and Prinz 2008</w:t>
      </w:r>
      <w:r w:rsidR="009508FB">
        <w:rPr>
          <w:b w:val="0"/>
        </w:rPr>
        <w:t>, Sytsma and Machery 2010</w:t>
      </w:r>
      <w:r w:rsidRPr="005707A3">
        <w:rPr>
          <w:b w:val="0"/>
        </w:rPr>
        <w:t>).  Some of this work is further concerned to understand how agency and consciousness might be connected in folk psychology. So, f</w:t>
      </w:r>
      <w:r w:rsidR="00313BDD" w:rsidRPr="005707A3">
        <w:rPr>
          <w:b w:val="0"/>
        </w:rPr>
        <w:t>o</w:t>
      </w:r>
      <w:r w:rsidR="000417D4">
        <w:rPr>
          <w:b w:val="0"/>
        </w:rPr>
        <w:t>r example, Shepherd (2012, 2015</w:t>
      </w:r>
      <w:r w:rsidR="0095468B">
        <w:rPr>
          <w:b w:val="0"/>
        </w:rPr>
        <w:t>, 2017</w:t>
      </w:r>
      <w:r w:rsidR="004336CF">
        <w:rPr>
          <w:b w:val="0"/>
        </w:rPr>
        <w:t>b</w:t>
      </w:r>
      <w:r w:rsidRPr="005707A3">
        <w:rPr>
          <w:b w:val="0"/>
        </w:rPr>
        <w:t>) has explored how consciousness impacts ascriptions of free and responsible agency</w:t>
      </w:r>
      <w:r w:rsidR="00922F33">
        <w:rPr>
          <w:b w:val="0"/>
        </w:rPr>
        <w:t>, a</w:t>
      </w:r>
      <w:r w:rsidRPr="005707A3">
        <w:rPr>
          <w:b w:val="0"/>
        </w:rPr>
        <w:t xml:space="preserve">nd </w:t>
      </w:r>
      <w:r w:rsidRPr="005707A3">
        <w:rPr>
          <w:b w:val="0"/>
        </w:rPr>
        <w:lastRenderedPageBreak/>
        <w:t>Arico et al. (2011) have explored the roles agency detection mechanisms play in attributions of consciousness.</w:t>
      </w:r>
      <w:r w:rsidR="00322CB0">
        <w:rPr>
          <w:rStyle w:val="FootnoteReference"/>
          <w:b w:val="0"/>
        </w:rPr>
        <w:footnoteReference w:id="1"/>
      </w:r>
    </w:p>
    <w:p w14:paraId="07936193" w14:textId="364C88BC" w:rsidR="004D4DA5" w:rsidRDefault="00167E57" w:rsidP="006D21D2">
      <w:pPr>
        <w:pStyle w:val="Heading11"/>
        <w:numPr>
          <w:ilvl w:val="0"/>
          <w:numId w:val="0"/>
        </w:numPr>
        <w:rPr>
          <w:b w:val="0"/>
        </w:rPr>
      </w:pPr>
      <w:r w:rsidRPr="005707A3">
        <w:rPr>
          <w:b w:val="0"/>
        </w:rPr>
        <w:t xml:space="preserve">In this paper we aim to further explore folk psychological connections between agency and consciousness. </w:t>
      </w:r>
      <w:r w:rsidR="004D4DA5">
        <w:rPr>
          <w:b w:val="0"/>
        </w:rPr>
        <w:t xml:space="preserve">As we use these terms, ‘agency’ refers to the capacities that enable systems like humans to execute intentional actions, and to do so in </w:t>
      </w:r>
      <w:r w:rsidR="00594E65">
        <w:rPr>
          <w:b w:val="0"/>
        </w:rPr>
        <w:t xml:space="preserve">free, or </w:t>
      </w:r>
      <w:r w:rsidR="004D4DA5">
        <w:rPr>
          <w:b w:val="0"/>
        </w:rPr>
        <w:t>rational, or deliberate, or morally responsible ways. We do not aim to study every aspect of agency here – our primary interest is in free and morally responsible actions. We use ‘consciousness’ to refer to phenomenal consciousness, that is, the feature some mental states have in virtue of which there is something it is like for the subject of the mental state to be in that mental state.</w:t>
      </w:r>
      <w:r w:rsidR="00594E65">
        <w:rPr>
          <w:b w:val="0"/>
        </w:rPr>
        <w:t xml:space="preserve"> According to most philosophers and psychologists, phenomenal consciousness is the central notion of consciousness at issue in the philosophy of mind.</w:t>
      </w:r>
      <w:r w:rsidR="00D15FC8">
        <w:rPr>
          <w:rStyle w:val="FootnoteReference"/>
          <w:b w:val="0"/>
        </w:rPr>
        <w:footnoteReference w:id="2"/>
      </w:r>
    </w:p>
    <w:p w14:paraId="0F27665E" w14:textId="5D9685A8" w:rsidR="00FF703F" w:rsidRPr="005707A3" w:rsidRDefault="00167E57" w:rsidP="006D21D2">
      <w:pPr>
        <w:pStyle w:val="Heading11"/>
        <w:numPr>
          <w:ilvl w:val="0"/>
          <w:numId w:val="0"/>
        </w:numPr>
        <w:rPr>
          <w:b w:val="0"/>
        </w:rPr>
      </w:pPr>
      <w:r w:rsidRPr="005707A3">
        <w:rPr>
          <w:b w:val="0"/>
        </w:rPr>
        <w:t xml:space="preserve">The studies we report below indicate that </w:t>
      </w:r>
      <w:r w:rsidR="0077032F">
        <w:rPr>
          <w:b w:val="0"/>
        </w:rPr>
        <w:t xml:space="preserve">it is possible to manipulate explicit ascriptions of consciousness </w:t>
      </w:r>
      <w:r w:rsidR="00184737">
        <w:rPr>
          <w:b w:val="0"/>
        </w:rPr>
        <w:t>to an entity for whom the presence or absence of consciousness might be in doubt. It is possible to do so by changing a feature of the entity’s decision-making processes: in particular, by specifying that the decision-making process is either indeterministic or deterministic.</w:t>
      </w:r>
      <w:r w:rsidR="0077032F">
        <w:rPr>
          <w:b w:val="0"/>
        </w:rPr>
        <w:t xml:space="preserve"> This result </w:t>
      </w:r>
      <w:r w:rsidR="00D135DB">
        <w:rPr>
          <w:b w:val="0"/>
        </w:rPr>
        <w:t xml:space="preserve">raises questions about why determinism impacts attributions of consciousness. In particular, we ask whether the impact is direct or is mediated by nearby agency-relevant notions. We provide </w:t>
      </w:r>
      <w:r w:rsidR="00F35272">
        <w:rPr>
          <w:b w:val="0"/>
        </w:rPr>
        <w:t xml:space="preserve">some </w:t>
      </w:r>
      <w:r w:rsidR="00D135DB">
        <w:rPr>
          <w:b w:val="0"/>
        </w:rPr>
        <w:t>evidence for mediation by several agentive concepts: moral responsibility, free will, deliberate choice, and moral knowledge.</w:t>
      </w:r>
      <w:r w:rsidR="00F35272">
        <w:rPr>
          <w:b w:val="0"/>
        </w:rPr>
        <w:t xml:space="preserve"> However, we note some limitations and some criticisms of this interpretation. Ultimately, more work is required to understand the link between indeterminism and consciousness attribution.</w:t>
      </w:r>
    </w:p>
    <w:bookmarkEnd w:id="1"/>
    <w:bookmarkEnd w:id="2"/>
    <w:p w14:paraId="03E49E20" w14:textId="5257B844" w:rsidR="007F2CE8" w:rsidRDefault="007F2CE8"/>
    <w:p w14:paraId="7D45576C" w14:textId="77777777" w:rsidR="000E6F9A" w:rsidRPr="00E62FEC" w:rsidRDefault="000E6F9A" w:rsidP="000E6F9A">
      <w:pPr>
        <w:pStyle w:val="Heading11"/>
      </w:pPr>
      <w:bookmarkStart w:id="3" w:name="_Ref299484764"/>
      <w:r>
        <w:t>Agency Impacts Consciousness Attributions</w:t>
      </w:r>
      <w:bookmarkEnd w:id="3"/>
    </w:p>
    <w:p w14:paraId="74940488" w14:textId="7DE30111" w:rsidR="000E6F9A" w:rsidRDefault="008062DB" w:rsidP="00EA2360">
      <w:bookmarkStart w:id="4" w:name="OLE_LINK5"/>
      <w:bookmarkStart w:id="5" w:name="OLE_LINK6"/>
      <w:r>
        <w:t>Most earlier work connecting consciousness and agency runs from consciousness to agency: manipulations of consciousness impact judgments about whether an action was performed freely, or responsibly, or intentionally. Here we are interested in the reverse direction: whether manipulations of (aspects of) agency could impact judgments about consciousness. Arico et al. (2011) present evidence that attributions of consciousness are sensitive to attributions of agency in the following two ways. First, ‘t</w:t>
      </w:r>
      <w:r w:rsidR="000E6F9A">
        <w:t>ypically, if an entity is categorized as an AGENT, then there will be an inclination for attributing conscious states to that entity</w:t>
      </w:r>
      <w:r>
        <w:t xml:space="preserve">’ (2011, 336). Second, ‘typically, </w:t>
      </w:r>
      <w:r w:rsidR="000E6F9A">
        <w:t xml:space="preserve">there will be a quick, automatic inclination for attributing conscious states to an entity </w:t>
      </w:r>
      <w:r w:rsidR="000E6F9A">
        <w:rPr>
          <w:i/>
        </w:rPr>
        <w:t xml:space="preserve">only if </w:t>
      </w:r>
      <w:r w:rsidR="000E6F9A">
        <w:t>that entity is categorized as an agent</w:t>
      </w:r>
      <w:r>
        <w:t>’</w:t>
      </w:r>
      <w:r w:rsidR="000E6F9A">
        <w:t xml:space="preserve"> (336)</w:t>
      </w:r>
      <w:r>
        <w:t>.</w:t>
      </w:r>
    </w:p>
    <w:p w14:paraId="6D7EBA55" w14:textId="7B5D09C6" w:rsidR="000E6F9A" w:rsidRDefault="000E6F9A" w:rsidP="000E6F9A">
      <w:r>
        <w:t xml:space="preserve">Arico et al. </w:t>
      </w:r>
      <w:r w:rsidR="008062DB">
        <w:t xml:space="preserve">support these two claims by confirming predictions these claims render plausible. If one accepts the first claim, one should predict </w:t>
      </w:r>
      <w:r>
        <w:t xml:space="preserve">that “even relatively simple features will generate an inclination to attribute conscious states to an object.” And </w:t>
      </w:r>
      <w:r w:rsidR="008062DB">
        <w:t xml:space="preserve">if one accepts the second claim, one should </w:t>
      </w:r>
      <w:r w:rsidR="008062DB">
        <w:lastRenderedPageBreak/>
        <w:t xml:space="preserve">predict </w:t>
      </w:r>
      <w:r>
        <w:t>that “if a person rejects the categorization of AGENT for a given object, then she will typically not have the automatic inclination to attribute conscious states to the object” (337).</w:t>
      </w:r>
    </w:p>
    <w:p w14:paraId="31BF427F" w14:textId="77777777" w:rsidR="000E6F9A" w:rsidRDefault="000E6F9A" w:rsidP="000E6F9A">
      <w:r>
        <w:t>To test these predictions, Arico et al. showed participants pictures of various entities. Some of these entities (e.g., insects) were expected to trigger low-level categorization of agency, and some (e.g., vehicles) were not. The participants were asked to categorize these entities along several dimensions, and as quickly as possible. The relevant dimensions for Arico et al.’s purposes were these: feels pain, feels happy, feels anger. The reason participants were asked to respond as quickly as possible is that Arico et al. took reaction time (RT) data to be diagnostic of low-level agency categorization. On their reasoning,</w:t>
      </w:r>
    </w:p>
    <w:p w14:paraId="1166C01B" w14:textId="77777777" w:rsidR="000E6F9A" w:rsidRDefault="000E6F9A" w:rsidP="000E6F9A">
      <w:pPr>
        <w:pStyle w:val="Halv"/>
      </w:pPr>
    </w:p>
    <w:p w14:paraId="2DE4879A" w14:textId="77777777" w:rsidR="000E6F9A" w:rsidRDefault="000E6F9A" w:rsidP="000E6F9A">
      <w:pPr>
        <w:pStyle w:val="Block"/>
      </w:pPr>
      <w:r>
        <w:t>The presence of the cues [i.e., the pictures] biases the subject toward categorizing the individual as an AGENT with the consequent inclination to attribute conscious states to the individual; but competing processes defy these attributions. This creates an uncertainty that takes time to resolve, driving up RT times as a result. (338)</w:t>
      </w:r>
    </w:p>
    <w:p w14:paraId="3332F6D6" w14:textId="77777777" w:rsidR="000E6F9A" w:rsidRDefault="000E6F9A" w:rsidP="000E6F9A">
      <w:pPr>
        <w:pStyle w:val="Halv"/>
      </w:pPr>
    </w:p>
    <w:p w14:paraId="45344C0E" w14:textId="6E0962F9" w:rsidR="000E6F9A" w:rsidRDefault="000E6F9A" w:rsidP="000E6F9A">
      <w:r>
        <w:t>Arico et al.’s results confirm their predictions. Participants were more likely to attribute conscious states to insects than to plants, vehicles, or natural moving objects. And participants were significantly slower in rejecting attribution of conscious states to insects and plants than to vehicles or natural moving objects.</w:t>
      </w:r>
    </w:p>
    <w:p w14:paraId="02568689" w14:textId="4CC62DEB" w:rsidR="000E6F9A" w:rsidRDefault="000E6F9A" w:rsidP="000E6F9A">
      <w:pPr>
        <w:spacing w:after="60"/>
      </w:pPr>
      <w:bookmarkStart w:id="6" w:name="OLE_LINK7"/>
      <w:bookmarkStart w:id="7" w:name="OLE_LINK8"/>
      <w:r>
        <w:t>At an implicit level, then, it looks like manipulation of an entity’s level of agency impacts ascriptions of consciousness. Of course, it is a little awkward to put things in this way, since Arico et al.’s participants were not ascribing consciousness, but rather taking longer to deny that some entity was conscious (i.e., felt pain, felt happy, etc.). Furthermore, Arico et al. are explicit that they take themselves to be studying low-level (i.e., system-one</w:t>
      </w:r>
      <w:r w:rsidR="00322CB0">
        <w:t>, rapid, automatic</w:t>
      </w:r>
      <w:r>
        <w:t>) mechanisms that undergird agency detection and mind attribution:</w:t>
      </w:r>
    </w:p>
    <w:p w14:paraId="4C73FA41" w14:textId="77777777" w:rsidR="000E6F9A" w:rsidRDefault="000E6F9A" w:rsidP="000E6F9A">
      <w:pPr>
        <w:pStyle w:val="Halv"/>
      </w:pPr>
    </w:p>
    <w:p w14:paraId="18546A35" w14:textId="77777777" w:rsidR="000E6F9A" w:rsidRDefault="000E6F9A" w:rsidP="000E6F9A">
      <w:pPr>
        <w:pStyle w:val="Block"/>
      </w:pPr>
      <w:r>
        <w:t>Of course, as adults, we don’t cave to our first-blush intuitions of mentality here – we know, on slight reflection, that the images don’t have minds. Nonetheless, there presumably is a mechanism that generates these powerful, if overridable, inclinations to attribute mental states, and this mechanism likely plays an important role in everyday attributions of mental states. (330)</w:t>
      </w:r>
    </w:p>
    <w:p w14:paraId="797B2E85" w14:textId="77777777" w:rsidR="000E6F9A" w:rsidRDefault="000E6F9A" w:rsidP="000E6F9A">
      <w:pPr>
        <w:pStyle w:val="Halv"/>
      </w:pPr>
    </w:p>
    <w:p w14:paraId="05B49829" w14:textId="5CFE8DB6" w:rsidR="000E6F9A" w:rsidRDefault="000E6F9A" w:rsidP="00D135DB">
      <w:r>
        <w:t xml:space="preserve">This raises a question about the boundaries of the folk conception of agency, as well as a question about the connections between consciousness and agency. </w:t>
      </w:r>
      <w:r w:rsidR="00766338">
        <w:t xml:space="preserve">Even if </w:t>
      </w:r>
      <w:r>
        <w:t xml:space="preserve">consciousness and agency might be very closely linked in the development of sociocognitive competence, </w:t>
      </w:r>
      <w:r w:rsidR="00766338">
        <w:t>and even if</w:t>
      </w:r>
      <w:r>
        <w:t xml:space="preserve"> categorization of an entity as an agent influences (without determining) categorization of an entity as conscious</w:t>
      </w:r>
      <w:r w:rsidR="00766338">
        <w:t xml:space="preserve">, </w:t>
      </w:r>
      <w:r w:rsidR="0061165C">
        <w:t xml:space="preserve">it is unclear how attributions of consciousness are related to </w:t>
      </w:r>
      <w:r w:rsidR="00DA04B0">
        <w:t xml:space="preserve">specific </w:t>
      </w:r>
      <w:r w:rsidR="009F5D51">
        <w:t xml:space="preserve">elements of </w:t>
      </w:r>
      <w:r w:rsidR="0061165C">
        <w:t xml:space="preserve">more sophisticated </w:t>
      </w:r>
      <w:r w:rsidR="009F5D51">
        <w:t xml:space="preserve">conceptualizations of agency, </w:t>
      </w:r>
      <w:r w:rsidR="00B21BFB">
        <w:t>involving</w:t>
      </w:r>
      <w:r w:rsidR="009F5D51">
        <w:t xml:space="preserve"> </w:t>
      </w:r>
      <w:r w:rsidR="008E5178">
        <w:t>elements</w:t>
      </w:r>
      <w:r w:rsidR="00B21BFB">
        <w:t xml:space="preserve"> such as</w:t>
      </w:r>
      <w:r w:rsidR="009F5D51">
        <w:t xml:space="preserve"> free will and moral responsibility</w:t>
      </w:r>
      <w:r>
        <w:t>.</w:t>
      </w:r>
    </w:p>
    <w:p w14:paraId="11D80AE3" w14:textId="77777777" w:rsidR="008062DB" w:rsidRPr="00EA2360" w:rsidRDefault="008062DB" w:rsidP="00EA2360">
      <w:pPr>
        <w:spacing w:after="120"/>
      </w:pPr>
      <w:bookmarkStart w:id="8" w:name="OLE_LINK9"/>
      <w:bookmarkStart w:id="9" w:name="OLE_LINK10"/>
      <w:r w:rsidRPr="00EA2360">
        <w:t xml:space="preserve">Arico and colleagues explore explicit attributions of consciousness in a follow-up study by Brian Fiala, Adam Arico and Shaun Nichols (2014). In that study, subjects were presented with vignettes that contrasted a functionally simple robot with a human being and asked them (among other things) </w:t>
      </w:r>
      <w:r w:rsidRPr="00EA2360">
        <w:lastRenderedPageBreak/>
        <w:t>whether the robot or the human ‘saw green.’ Fiala et al.’s aim was to determine whether explicit processes could influence ascriptions of consciousness. And they interpret the fact that fewer participants endorsed the claim that the robot ‘saw green’ than claims that the robot ‘detected green,’ ‘located the green box,’ or ‘identified the green box’ as evidence that explicit consciousness attribution processes were at work. For, according to Fiala et al., “there is a platitude (at least in our culture) that robots do not have minds. This platitude guides attributions [influenced by explicit processing], leading to attenuated attributions of mental states” (39-40).</w:t>
      </w:r>
    </w:p>
    <w:p w14:paraId="284526C8" w14:textId="48E48783" w:rsidR="008062DB" w:rsidRDefault="008062DB" w:rsidP="00EA2360">
      <w:pPr>
        <w:spacing w:after="120"/>
      </w:pPr>
      <w:r w:rsidRPr="00EA2360">
        <w:t>In response to Fiala et al., however, Justin Sytsma (2014) notes potential confounds with their study design. When controlling for these Sytsma reports ambiguous results – although participants tend to endorse claims that a human being saw an object at higher rates than a functionally simple robot, responses to the robot claim hover at around 50 percent. It is thus difficult to determine whether this experimental paradigm offers evidence that consciousness attributions can be influenced by explicit processes related to agent detection and categorization.</w:t>
      </w:r>
    </w:p>
    <w:p w14:paraId="25387CAD" w14:textId="219E9669" w:rsidR="000E6F9A" w:rsidRDefault="000E6F9A" w:rsidP="000E6F9A">
      <w:bookmarkStart w:id="10" w:name="OLE_LINK11"/>
      <w:bookmarkStart w:id="11" w:name="OLE_LINK12"/>
      <w:r>
        <w:t xml:space="preserve">In the next section we </w:t>
      </w:r>
      <w:r w:rsidR="00C90661">
        <w:t xml:space="preserve">approach these questions by </w:t>
      </w:r>
      <w:r>
        <w:t>utiliz</w:t>
      </w:r>
      <w:r w:rsidR="00C90661">
        <w:t>ing</w:t>
      </w:r>
      <w:r>
        <w:t xml:space="preserve"> a different experimental paradigm. The experiments we report seek to manipulate explicit ascriptions of consciousness by manipulating </w:t>
      </w:r>
      <w:r w:rsidR="00184737">
        <w:t xml:space="preserve">features relevant to </w:t>
      </w:r>
      <w:r>
        <w:t>agency.</w:t>
      </w:r>
      <w:r w:rsidR="00C90661">
        <w:t xml:space="preserve"> In particular, we manipulate agency in two ways – by manipulating whether a human-like system is predictable and controllable, and by manipulating whether a human-like system operates deterministically. </w:t>
      </w:r>
      <w:r w:rsidR="00F35272">
        <w:t xml:space="preserve">To be clear, these are manipulations of agency. We are not conceptualizing these manipulations as enhancements of agency. </w:t>
      </w:r>
      <w:r w:rsidR="00C90661">
        <w:t>We predicted that these manipulations of agency would influence explicit attributions of consciousness as follows: [a] when a system is controllable, people are less likely to attribute consciousness to it, and [b] when a system is deterministic, people are less likely to attribute consciousness to it. Prediction [a] was not born out. But prediction [b] was confirmed in three separate studies.</w:t>
      </w:r>
    </w:p>
    <w:bookmarkEnd w:id="4"/>
    <w:bookmarkEnd w:id="5"/>
    <w:bookmarkEnd w:id="6"/>
    <w:bookmarkEnd w:id="7"/>
    <w:bookmarkEnd w:id="10"/>
    <w:bookmarkEnd w:id="11"/>
    <w:p w14:paraId="0313B29F" w14:textId="77777777" w:rsidR="000E6F9A" w:rsidRDefault="000E6F9A" w:rsidP="000E6F9A"/>
    <w:p w14:paraId="25B832F6" w14:textId="77777777" w:rsidR="000E6F9A" w:rsidRPr="00E62FEC" w:rsidRDefault="000E6F9A" w:rsidP="000E6F9A">
      <w:pPr>
        <w:pStyle w:val="Heading11"/>
      </w:pPr>
      <w:bookmarkStart w:id="12" w:name="_Ref299484771"/>
      <w:bookmarkEnd w:id="8"/>
      <w:bookmarkEnd w:id="9"/>
      <w:r w:rsidRPr="00E62FEC">
        <w:t xml:space="preserve">Study </w:t>
      </w:r>
      <w:bookmarkEnd w:id="12"/>
      <w:r>
        <w:t>one</w:t>
      </w:r>
    </w:p>
    <w:p w14:paraId="3D721106" w14:textId="77777777" w:rsidR="007E76D6" w:rsidRPr="009C0F27" w:rsidRDefault="007E76D6" w:rsidP="007E76D6">
      <w:pPr>
        <w:pStyle w:val="Heading21"/>
      </w:pPr>
      <w:r>
        <w:t>Participants</w:t>
      </w:r>
    </w:p>
    <w:p w14:paraId="5C03EFDD" w14:textId="38EBDD51" w:rsidR="007E76D6" w:rsidRDefault="007E76D6" w:rsidP="007E76D6">
      <w:r w:rsidRPr="0084069A">
        <w:t xml:space="preserve">Participants were recruited through </w:t>
      </w:r>
      <w:r>
        <w:t>Amazon’s Mechanical Turk</w:t>
      </w:r>
      <w:r w:rsidR="006B723A">
        <w:t xml:space="preserve"> </w:t>
      </w:r>
      <w:r w:rsidR="006B723A" w:rsidRPr="006B723A">
        <w:t>(for discussion of this subject pool, see Paolacci and Chandler 2014</w:t>
      </w:r>
      <w:r w:rsidR="006B723A">
        <w:t>)</w:t>
      </w:r>
      <w:r>
        <w:t>.</w:t>
      </w:r>
      <w:r w:rsidRPr="002809AC">
        <w:t xml:space="preserve"> </w:t>
      </w:r>
      <w:r>
        <w:t>151 participants (81 Male, 70 Female) passed a true/false comprehension question that tested for a basic understanding of our description of (in)determinism, and were included in our analysis.</w:t>
      </w:r>
      <w:r w:rsidR="004747D2">
        <w:t xml:space="preserve"> Participants were over 18 years of age, with a mean age of 34.66 (SD=23.81).</w:t>
      </w:r>
    </w:p>
    <w:p w14:paraId="4B9635C8" w14:textId="77777777" w:rsidR="00D135DB" w:rsidRDefault="00D135DB" w:rsidP="007E76D6"/>
    <w:p w14:paraId="2687DFDD" w14:textId="77777777" w:rsidR="000E6F9A" w:rsidRDefault="000E6F9A" w:rsidP="000E6F9A">
      <w:pPr>
        <w:pStyle w:val="Heading21"/>
      </w:pPr>
      <w:r>
        <w:t>Procedures</w:t>
      </w:r>
    </w:p>
    <w:p w14:paraId="45A3D942" w14:textId="20359A6C" w:rsidR="000E6F9A" w:rsidRDefault="000E6F9A" w:rsidP="000E6F9A">
      <w:r>
        <w:t xml:space="preserve">In this study we </w:t>
      </w:r>
      <w:r w:rsidR="00322CB0">
        <w:t xml:space="preserve">utilized a between-subjects design. Participants saw one vignette each. We changed vignettes in systematic ways in an attempt to </w:t>
      </w:r>
      <w:r>
        <w:t xml:space="preserve">manipulate </w:t>
      </w:r>
      <w:r w:rsidR="00322CB0">
        <w:t xml:space="preserve">perceived levels of </w:t>
      </w:r>
      <w:r>
        <w:t>agency</w:t>
      </w:r>
      <w:r w:rsidR="00322CB0">
        <w:t xml:space="preserve">. Our aim was then to measure </w:t>
      </w:r>
      <w:r>
        <w:t xml:space="preserve">the impact on attributions of consciousness. </w:t>
      </w:r>
      <w:r w:rsidR="00322CB0">
        <w:t xml:space="preserve">We used two types of vignettes. In the first type, </w:t>
      </w:r>
      <w:r>
        <w:t xml:space="preserve">we hoped to manipulate agency by describing the internal operation of humanoid machines as </w:t>
      </w:r>
      <w:r w:rsidR="00B133E7">
        <w:t xml:space="preserve">either </w:t>
      </w:r>
      <w:r w:rsidRPr="00872E45">
        <w:t>deterministic</w:t>
      </w:r>
      <w:r>
        <w:t xml:space="preserve"> or </w:t>
      </w:r>
      <w:r w:rsidRPr="00872E45">
        <w:t>indeterministic</w:t>
      </w:r>
      <w:r>
        <w:t xml:space="preserve">. It is well known that people are less willing to attribute at least free will and moral responsibility to putative agents in deterministic scenarios, and there is evidence that attributions of decisions and deliberation are also affected (Rose &amp; Nichols 2013; </w:t>
      </w:r>
      <w:r>
        <w:lastRenderedPageBreak/>
        <w:t xml:space="preserve">Björnsson 2014). </w:t>
      </w:r>
      <w:r w:rsidR="00322CB0">
        <w:t xml:space="preserve">In the second type of vignette, </w:t>
      </w:r>
      <w:r>
        <w:t xml:space="preserve">we tried to manipulate agency by describing the internal operation of humanoid machines as predictable and thus controllable, or as unpredictable and thus uncontrollable. In both </w:t>
      </w:r>
      <w:r w:rsidR="00322CB0">
        <w:t xml:space="preserve">types of </w:t>
      </w:r>
      <w:r>
        <w:t>vignette, then, participants either saw a description of a humanoid machine that emphasized impaired agency, or a description that did not. If conceptions of agency and consciousness are intertwined, then the condition of impaired agency should lead to lower attributions of consciousness than the condition of unimpaired agency.</w:t>
      </w:r>
    </w:p>
    <w:p w14:paraId="7FA9C2F2" w14:textId="77777777" w:rsidR="00D135DB" w:rsidRDefault="000E6F9A" w:rsidP="000E6F9A">
      <w:r>
        <w:t xml:space="preserve">Participants saw one of the </w:t>
      </w:r>
      <w:r w:rsidR="00D135DB">
        <w:t xml:space="preserve">following </w:t>
      </w:r>
      <w:r>
        <w:t>vignettes.</w:t>
      </w:r>
    </w:p>
    <w:p w14:paraId="315C3F2B" w14:textId="77777777" w:rsidR="00D135DB" w:rsidRDefault="00D135DB" w:rsidP="00EA2360">
      <w:pPr>
        <w:spacing w:after="120" w:line="240" w:lineRule="auto"/>
        <w:ind w:firstLine="720"/>
      </w:pPr>
      <w:r w:rsidRPr="00EB17E5">
        <w:t>[Deterministic condition]</w:t>
      </w:r>
    </w:p>
    <w:p w14:paraId="63693BA7" w14:textId="010B0553" w:rsidR="00D135DB" w:rsidRPr="00EB17E5" w:rsidRDefault="00D135DB" w:rsidP="00EA2360">
      <w:pPr>
        <w:spacing w:after="120"/>
        <w:ind w:left="720"/>
      </w:pPr>
      <w:r w:rsidRPr="00EB17E5">
        <w:t xml:space="preserve">In </w:t>
      </w:r>
      <w:r>
        <w:t xml:space="preserve">a </w:t>
      </w:r>
      <w:r w:rsidRPr="00EB17E5">
        <w:t>world distinct from ours scientists have developed a very sophisticated humanoid machine. This humanoid behaves almost exactly like human beings, and as a result it is able to integrate into human society with little trouble. One interesting feature of this humanoid machine is that the mechanisms that control its behavior – including the internal behavior we might describe as its thought – operate deterministically. This means that if you could specify the exact inputs into the humanoid’s behavior, there is only one way the humanoid could behave at that time. Moreover, if you could specify the exact same inputs into the humanoid’s behavior again and again, the humanoid would behave in the exact same way each time.</w:t>
      </w:r>
    </w:p>
    <w:p w14:paraId="49DB713E" w14:textId="77777777" w:rsidR="00D135DB" w:rsidRDefault="00D135DB" w:rsidP="00EA2360">
      <w:pPr>
        <w:spacing w:after="120" w:line="240" w:lineRule="auto"/>
        <w:ind w:firstLine="720"/>
      </w:pPr>
      <w:r w:rsidRPr="00EB17E5">
        <w:t>[Indeterministic condition]</w:t>
      </w:r>
    </w:p>
    <w:p w14:paraId="2205C28B" w14:textId="3B69D515" w:rsidR="00D135DB" w:rsidRPr="00EB17E5" w:rsidRDefault="00D135DB" w:rsidP="00EA2360">
      <w:pPr>
        <w:spacing w:after="120"/>
        <w:ind w:left="720"/>
      </w:pPr>
      <w:r w:rsidRPr="00EB17E5">
        <w:t xml:space="preserve">In </w:t>
      </w:r>
      <w:r>
        <w:t xml:space="preserve">a </w:t>
      </w:r>
      <w:r w:rsidRPr="00EB17E5">
        <w:t>world distinct from ours scientists have developed a very sophisticated humanoid machine. This humanoid behaves almost exactly like human beings, and as a result it is able to integrate into human society with little trouble. One interesting feature of this humanoid machine is that the mechanisms that control its behavior – including the internal behavior we might describe as its thought – operate indeterministically. This means that if you could specify the exact inputs into the humanoid’s behavior, there is more than one way the humanoid could behave at that time. Moreover, if you could specify the exact same inputs into the humanoid’s behavior again and again, the humanoid could behave in different ways each time.</w:t>
      </w:r>
    </w:p>
    <w:p w14:paraId="41EEF567" w14:textId="77777777" w:rsidR="00D135DB" w:rsidRDefault="00D135DB" w:rsidP="00EA2360">
      <w:pPr>
        <w:spacing w:after="120" w:line="240" w:lineRule="auto"/>
        <w:ind w:firstLine="720"/>
      </w:pPr>
      <w:r w:rsidRPr="00EB17E5">
        <w:t>[Controllable condition]</w:t>
      </w:r>
    </w:p>
    <w:p w14:paraId="00A823DC" w14:textId="5DA2983B" w:rsidR="00D135DB" w:rsidRPr="00EB17E5" w:rsidRDefault="00D135DB" w:rsidP="00EA2360">
      <w:pPr>
        <w:spacing w:after="120"/>
        <w:ind w:left="720"/>
      </w:pPr>
      <w:r w:rsidRPr="00EB17E5">
        <w:t xml:space="preserve">In </w:t>
      </w:r>
      <w:r>
        <w:t xml:space="preserve">a </w:t>
      </w:r>
      <w:r w:rsidRPr="00EB17E5">
        <w:t>world distinct from ours scientists have developed a very sophisticated humanoid machine. This humanoid behaves almost exactly like human beings, and as a result it is able to integrate into human society with little trouble. One interesting feature of this humanoid machine is that the scientists who developed it have a detailed knowledge of all the mechanisms that control its behavior – including the internal behavior we might describe as its thought. As a result, in most situations the scientists can predict exactly how the humanoid will behave, and as a result they can often structure situations to make the humanoid behave in the ways they want it to behave.</w:t>
      </w:r>
    </w:p>
    <w:p w14:paraId="3673DBBC" w14:textId="77777777" w:rsidR="00D135DB" w:rsidRDefault="00D135DB" w:rsidP="00EA2360">
      <w:pPr>
        <w:ind w:firstLine="720"/>
      </w:pPr>
      <w:r w:rsidRPr="00EB17E5">
        <w:t>[Uncontrollable condition]</w:t>
      </w:r>
    </w:p>
    <w:p w14:paraId="1AD473C0" w14:textId="212A03B0" w:rsidR="00D135DB" w:rsidRDefault="00D135DB" w:rsidP="00EA2360">
      <w:pPr>
        <w:ind w:left="720"/>
      </w:pPr>
      <w:r w:rsidRPr="00EB17E5">
        <w:t xml:space="preserve">In </w:t>
      </w:r>
      <w:r>
        <w:t xml:space="preserve">a </w:t>
      </w:r>
      <w:r w:rsidRPr="00EB17E5">
        <w:t xml:space="preserve">world distinct from ours scientists have developed a very sophisticated humanoid machine. This humanoid behaves almost exactly like human beings, and as a result it is able to integrate into human society with little trouble. One interesting feature of this humanoid machine is that the scientists who developed it have a detailed knowledge of all the mechanisms that control its behavior – including the internal behavior we might describe as </w:t>
      </w:r>
      <w:r w:rsidRPr="00EB17E5">
        <w:lastRenderedPageBreak/>
        <w:t>its thought. However, given the way these mechanisms work, scientists remain unable to predict exactly how the humanoid will behave. As a result they cannot structure situations to make the humanoid behave in the ways they want it to behave.</w:t>
      </w:r>
    </w:p>
    <w:p w14:paraId="39D286C1" w14:textId="4371D443" w:rsidR="000E6F9A" w:rsidRDefault="000E6F9A" w:rsidP="000E6F9A">
      <w:r>
        <w:t xml:space="preserve">After posing a </w:t>
      </w:r>
      <w:r w:rsidR="00927A35">
        <w:t xml:space="preserve">true/false </w:t>
      </w:r>
      <w:r>
        <w:t>comprehension question, we asked participants to rate their agreement with the following statement:</w:t>
      </w:r>
    </w:p>
    <w:p w14:paraId="5C88626B" w14:textId="77777777" w:rsidR="000E6F9A" w:rsidRDefault="000E6F9A" w:rsidP="000E6F9A">
      <w:pPr>
        <w:pStyle w:val="Halv"/>
      </w:pPr>
    </w:p>
    <w:p w14:paraId="77348792" w14:textId="77777777" w:rsidR="000E6F9A" w:rsidRDefault="000E6F9A" w:rsidP="000E6F9A">
      <w:pPr>
        <w:pStyle w:val="Block"/>
      </w:pPr>
      <w:r w:rsidRPr="006E1589">
        <w:t>It is likely that the humanoid possesses a conscious mental life – that is, that the humanoid consciously sees colors, consciously experiences emotions (like joy or fear), and consciously makes decisions about how to act.</w:t>
      </w:r>
    </w:p>
    <w:p w14:paraId="3541F10A" w14:textId="77777777" w:rsidR="000E6F9A" w:rsidRPr="006E1589" w:rsidRDefault="000E6F9A" w:rsidP="000E6F9A">
      <w:pPr>
        <w:pStyle w:val="Halv"/>
      </w:pPr>
    </w:p>
    <w:p w14:paraId="5BE0286D" w14:textId="76FF70FD" w:rsidR="000E6F9A" w:rsidRDefault="000E6F9A" w:rsidP="000E6F9A">
      <w:r>
        <w:t>Participants gave one of seven answers: strongly disagree, disagree, somewhat disagree, neutral, somewhat agree, agree, strongly agree. We coded these answers on a 1-7 scale.</w:t>
      </w:r>
    </w:p>
    <w:p w14:paraId="0536C3CA" w14:textId="77777777" w:rsidR="000E6F9A" w:rsidRDefault="000E6F9A" w:rsidP="000E6F9A"/>
    <w:p w14:paraId="2101C718" w14:textId="77777777" w:rsidR="000E6F9A" w:rsidRDefault="000E6F9A" w:rsidP="000E6F9A">
      <w:pPr>
        <w:pStyle w:val="Heading21"/>
      </w:pPr>
      <w:r>
        <w:t>Results</w:t>
      </w:r>
    </w:p>
    <w:p w14:paraId="585F8844" w14:textId="2A0A008E" w:rsidR="004747D2" w:rsidRDefault="000E6F9A" w:rsidP="000E6F9A">
      <w:r>
        <w:t>For the determinism cases, participants ascribed significantly more consciousness to humanoids when indeterminism was emphasized (M=2.54, SD=1.38 vs. M=4.17, SD=1.95; One-way ANOVA F(1, 76) = 18.20, p &lt; .001</w:t>
      </w:r>
      <w:r w:rsidR="007E76D6">
        <w:t xml:space="preserve">, partial </w:t>
      </w:r>
      <w:r w:rsidR="007E76D6">
        <w:rPr>
          <w:rFonts w:ascii="Calibri" w:hAnsi="Calibri"/>
        </w:rPr>
        <w:t>η</w:t>
      </w:r>
      <w:r w:rsidR="007E76D6" w:rsidRPr="001D1B60">
        <w:rPr>
          <w:vertAlign w:val="superscript"/>
        </w:rPr>
        <w:t>2</w:t>
      </w:r>
      <w:r w:rsidR="007E76D6">
        <w:rPr>
          <w:vertAlign w:val="superscript"/>
        </w:rPr>
        <w:t xml:space="preserve"> </w:t>
      </w:r>
      <w:r w:rsidR="007E76D6">
        <w:t>= .197</w:t>
      </w:r>
      <w:r w:rsidR="00C65ED8">
        <w:t>, 95%CI [-2.398, -.871]</w:t>
      </w:r>
      <w:r>
        <w:t>).</w:t>
      </w:r>
    </w:p>
    <w:p w14:paraId="11ABC767" w14:textId="4AA1BE0B" w:rsidR="000E6F9A" w:rsidRDefault="000E6F9A" w:rsidP="000E6F9A">
      <w:r>
        <w:t xml:space="preserve">For the controllability cases, we found no </w:t>
      </w:r>
      <w:r w:rsidR="001D1B60">
        <w:t>statistically significant</w:t>
      </w:r>
      <w:r>
        <w:t xml:space="preserve"> difference between vignettes, although nominally more consciousness was ascribed for the vignette that emphasized lack of controllability (M=3.22, SD=1.93 vs. M=3.72, SD=2.10; One-way ANOVA F (1, 75) = 1.126, p=.292</w:t>
      </w:r>
      <w:r w:rsidR="007E76D6">
        <w:t xml:space="preserve">, partial </w:t>
      </w:r>
      <w:r w:rsidR="007E76D6">
        <w:rPr>
          <w:rFonts w:ascii="Calibri" w:hAnsi="Calibri"/>
        </w:rPr>
        <w:t>η</w:t>
      </w:r>
      <w:r w:rsidR="007E76D6" w:rsidRPr="003908F9">
        <w:rPr>
          <w:vertAlign w:val="superscript"/>
        </w:rPr>
        <w:t>2</w:t>
      </w:r>
      <w:r w:rsidR="007E76D6">
        <w:rPr>
          <w:vertAlign w:val="superscript"/>
        </w:rPr>
        <w:t xml:space="preserve"> </w:t>
      </w:r>
      <w:r w:rsidR="007E76D6">
        <w:t>= .015</w:t>
      </w:r>
      <w:r w:rsidR="00C65ED8">
        <w:t>, 95%CI [-1.427, .435]</w:t>
      </w:r>
      <w:r>
        <w:t>).</w:t>
      </w:r>
    </w:p>
    <w:p w14:paraId="060D832D" w14:textId="77777777" w:rsidR="000E6F9A" w:rsidRDefault="000E6F9A" w:rsidP="000E6F9A"/>
    <w:p w14:paraId="4F6E1722" w14:textId="77777777" w:rsidR="000E6F9A" w:rsidRPr="00FA0D11" w:rsidRDefault="000E6F9A" w:rsidP="000E6F9A">
      <w:pPr>
        <w:pStyle w:val="Heading21"/>
      </w:pPr>
      <w:r>
        <w:t>Discussion</w:t>
      </w:r>
    </w:p>
    <w:p w14:paraId="4D7A5F9F" w14:textId="1A3DAE60" w:rsidR="000E6F9A" w:rsidRDefault="000E6F9A" w:rsidP="000E6F9A">
      <w:r>
        <w:t xml:space="preserve">It turns out that it is possible to manipulate explicit ascriptions of consciousness by manipulating </w:t>
      </w:r>
      <w:r w:rsidR="00D135DB">
        <w:t>whether the agent’s behavior is deterministically caused</w:t>
      </w:r>
      <w:r>
        <w:t>. When we described the internal workings of a humanoid as deterministic, participants were less likely to ascribe consciousness to that humanoid. This did not happen when we described the internal workings of a humanoid as predictable, and thus as open to being controlled. Perhaps this is because this is not as strong a manipulation of agency.</w:t>
      </w:r>
    </w:p>
    <w:p w14:paraId="6AB342A8" w14:textId="77777777" w:rsidR="000E6F9A" w:rsidRDefault="000E6F9A" w:rsidP="000E6F9A">
      <w:r>
        <w:t>One might complain, however, that the difference in this case is due primarily to a perceived link between determinism and decision-making. Perhaps, that is, participants were reluctant to ascribe agency to these humanoids, and so the fact that the question included a reference to conscious decision-making surreptitiously influenced responses. Would participants say the same thing about conscious vision and conscious emotional experience alone? We addressed this question in a follow-up study, which we report in the following section.</w:t>
      </w:r>
    </w:p>
    <w:p w14:paraId="7A111672" w14:textId="77777777" w:rsidR="000E6F9A" w:rsidRDefault="000E6F9A" w:rsidP="000E6F9A"/>
    <w:p w14:paraId="7C97176F" w14:textId="77777777" w:rsidR="000E6F9A" w:rsidRPr="00E62FEC" w:rsidRDefault="000E6F9A" w:rsidP="000E6F9A">
      <w:pPr>
        <w:pStyle w:val="Heading11"/>
      </w:pPr>
      <w:bookmarkStart w:id="13" w:name="_Ref299484774"/>
      <w:r w:rsidRPr="00E62FEC">
        <w:lastRenderedPageBreak/>
        <w:t xml:space="preserve">Study </w:t>
      </w:r>
      <w:bookmarkEnd w:id="13"/>
      <w:r>
        <w:t>two</w:t>
      </w:r>
    </w:p>
    <w:p w14:paraId="20C38C8A" w14:textId="77777777" w:rsidR="00D36760" w:rsidRDefault="00D36760" w:rsidP="00D36760">
      <w:pPr>
        <w:pStyle w:val="Heading21"/>
      </w:pPr>
      <w:r>
        <w:t>Participants</w:t>
      </w:r>
    </w:p>
    <w:p w14:paraId="08F35A76" w14:textId="77777777" w:rsidR="00D36760" w:rsidRDefault="00D36760" w:rsidP="00D36760">
      <w:r>
        <w:t>84 p</w:t>
      </w:r>
      <w:r w:rsidRPr="002809AC">
        <w:t xml:space="preserve">articipants were recruited through </w:t>
      </w:r>
      <w:r>
        <w:t xml:space="preserve">Amazon’s Mechanical Turk and </w:t>
      </w:r>
      <w:r w:rsidRPr="002809AC">
        <w:t xml:space="preserve">saw one of </w:t>
      </w:r>
      <w:r>
        <w:t>two</w:t>
      </w:r>
      <w:r w:rsidRPr="002809AC">
        <w:t xml:space="preserve"> vignettes.</w:t>
      </w:r>
      <w:r>
        <w:t xml:space="preserve"> 79 of these (52 Male, 27 Female) passed a true/false comprehension question that tested for understanding of the vignette’s description of (in)determinism (“</w:t>
      </w:r>
      <w:r w:rsidRPr="00C65ED8">
        <w:t>If one were to specify the exact inputs into the humanoid</w:t>
      </w:r>
      <w:r>
        <w:t>’</w:t>
      </w:r>
      <w:r w:rsidRPr="00C65ED8">
        <w:t>s behavior, there is only one way the huma</w:t>
      </w:r>
      <w:r>
        <w:t>noid could behave at that time.”), and were included in our analysis. Participants were over 18 years of age, and the mean age was 30.95 (SD=10.31).</w:t>
      </w:r>
    </w:p>
    <w:p w14:paraId="7AE2098D" w14:textId="77777777" w:rsidR="00D36760" w:rsidRDefault="00D36760" w:rsidP="00D36760"/>
    <w:p w14:paraId="4B6AFFA0" w14:textId="77777777" w:rsidR="000E6F9A" w:rsidRDefault="000E6F9A" w:rsidP="000E6F9A">
      <w:pPr>
        <w:pStyle w:val="Heading21"/>
      </w:pPr>
      <w:r>
        <w:t>Procedures</w:t>
      </w:r>
    </w:p>
    <w:p w14:paraId="62DD722B" w14:textId="19E04FFC" w:rsidR="000E6F9A" w:rsidRDefault="000E6F9A" w:rsidP="000E6F9A">
      <w:r>
        <w:t>In this study we gave participants the exact same determinism vignette</w:t>
      </w:r>
      <w:r w:rsidR="00D135DB">
        <w:t xml:space="preserve">. </w:t>
      </w:r>
      <w:r>
        <w:t>However, we removed the reference to decision-making in the statement that followed:</w:t>
      </w:r>
    </w:p>
    <w:p w14:paraId="6471BBAD" w14:textId="77777777" w:rsidR="000E6F9A" w:rsidRDefault="000E6F9A" w:rsidP="000E6F9A">
      <w:pPr>
        <w:pStyle w:val="Halv"/>
      </w:pPr>
    </w:p>
    <w:p w14:paraId="7A39D6CD" w14:textId="77777777" w:rsidR="000E6F9A" w:rsidRDefault="000E6F9A" w:rsidP="000E6F9A">
      <w:pPr>
        <w:pStyle w:val="Block"/>
      </w:pPr>
      <w:r w:rsidRPr="006E1589">
        <w:t xml:space="preserve">It is likely that the humanoid possesses a conscious mental life – that is, that the humanoid consciously sees colors, </w:t>
      </w:r>
      <w:r>
        <w:t xml:space="preserve">and </w:t>
      </w:r>
      <w:r w:rsidRPr="006E1589">
        <w:t xml:space="preserve">consciously experiences emotions </w:t>
      </w:r>
      <w:r>
        <w:t>(like joy or fear)</w:t>
      </w:r>
      <w:r w:rsidRPr="006E1589">
        <w:t>.</w:t>
      </w:r>
    </w:p>
    <w:p w14:paraId="213F4C7C" w14:textId="77777777" w:rsidR="000E6F9A" w:rsidRDefault="000E6F9A" w:rsidP="000E6F9A"/>
    <w:p w14:paraId="1465ED98" w14:textId="77777777" w:rsidR="000E6F9A" w:rsidRDefault="000E6F9A" w:rsidP="000E6F9A">
      <w:pPr>
        <w:pStyle w:val="Heading21"/>
      </w:pPr>
      <w:r>
        <w:t>Results</w:t>
      </w:r>
    </w:p>
    <w:p w14:paraId="25589635" w14:textId="124CA144" w:rsidR="000E6F9A" w:rsidRDefault="000E6F9A" w:rsidP="000E6F9A">
      <w:r>
        <w:t>This study replicated our earlier finding. We found significantly more consciousness ascribed in the indeterministic condition (M=2.71, SD=1.67 vs. M=3.98, SD=1.69, One-way ANOVA F(1, 79) = 10.977, p &lt; .001</w:t>
      </w:r>
      <w:r w:rsidR="00C65ED8">
        <w:t xml:space="preserve">, partial </w:t>
      </w:r>
      <w:r w:rsidR="00C65ED8">
        <w:rPr>
          <w:rFonts w:ascii="Calibri" w:hAnsi="Calibri"/>
        </w:rPr>
        <w:t>η</w:t>
      </w:r>
      <w:r w:rsidR="00C65ED8" w:rsidRPr="003908F9">
        <w:rPr>
          <w:vertAlign w:val="superscript"/>
        </w:rPr>
        <w:t>2</w:t>
      </w:r>
      <w:r w:rsidR="00C65ED8">
        <w:rPr>
          <w:vertAlign w:val="superscript"/>
        </w:rPr>
        <w:t xml:space="preserve"> </w:t>
      </w:r>
      <w:r w:rsidR="00C65ED8">
        <w:t>= .125, 95%CI [-2.022, -.504]</w:t>
      </w:r>
      <w:r>
        <w:t>).</w:t>
      </w:r>
    </w:p>
    <w:p w14:paraId="52873101" w14:textId="77777777" w:rsidR="000E6F9A" w:rsidRDefault="000E6F9A" w:rsidP="000E6F9A"/>
    <w:p w14:paraId="276FC8F8" w14:textId="77777777" w:rsidR="000E6F9A" w:rsidRDefault="000E6F9A" w:rsidP="000E6F9A">
      <w:pPr>
        <w:pStyle w:val="Heading21"/>
      </w:pPr>
      <w:r>
        <w:t>Discussion</w:t>
      </w:r>
    </w:p>
    <w:p w14:paraId="067DACE9" w14:textId="4D694153" w:rsidR="000E6F9A" w:rsidRDefault="000E6F9A" w:rsidP="000E6F9A">
      <w:r>
        <w:t>This replicates the result of study two, and further demonstrates that the manipulation of explicit attributions of consciousness is possible.</w:t>
      </w:r>
    </w:p>
    <w:p w14:paraId="6EE85914" w14:textId="5EBF21D3" w:rsidR="00093889" w:rsidRDefault="000E6F9A" w:rsidP="000E6F9A">
      <w:r>
        <w:t xml:space="preserve">Even so, the studies conducted thus far leave open </w:t>
      </w:r>
      <w:r w:rsidR="00093889">
        <w:t>questions regarding the nature of the consciousness-</w:t>
      </w:r>
      <w:r w:rsidR="00D135DB">
        <w:t xml:space="preserve">determinism </w:t>
      </w:r>
      <w:r w:rsidR="00093889">
        <w:t xml:space="preserve">connection. </w:t>
      </w:r>
      <w:r w:rsidR="00D135DB">
        <w:t xml:space="preserve">Our initial hypothesis was that one could manipulate attributions of consciousness by manipulating features of agency. But while </w:t>
      </w:r>
      <w:r w:rsidR="00093889">
        <w:t>ou</w:t>
      </w:r>
      <w:r w:rsidR="0012566F">
        <w:t>r</w:t>
      </w:r>
      <w:r w:rsidR="00093889">
        <w:t xml:space="preserve"> determinism manipulation influenced attributions of consciousness, our controllability manipulation did not. Why might this be?</w:t>
      </w:r>
    </w:p>
    <w:p w14:paraId="59C2AF4C" w14:textId="6AAEE97D" w:rsidR="00093889" w:rsidRDefault="000E6F9A" w:rsidP="000E6F9A">
      <w:r>
        <w:t xml:space="preserve">In considering the effects of determinism on consciousness, the most straightforward hypotheses is that determinism affects attributions of free will, which in turn affect </w:t>
      </w:r>
      <w:r w:rsidR="00B65F59">
        <w:t xml:space="preserve">attributions </w:t>
      </w:r>
      <w:r>
        <w:t>of consciousness. Numerous studies have shown how determinism affects attributions of free will (see e.g. Nahmias, Coates and Kvaran 2007)</w:t>
      </w:r>
      <w:r w:rsidR="00093889">
        <w:t>. However,</w:t>
      </w:r>
      <w:r w:rsidRPr="00B65F59">
        <w:t xml:space="preserve"> there is considerable evidence that </w:t>
      </w:r>
      <w:r w:rsidR="00093889">
        <w:t>determin</w:t>
      </w:r>
      <w:r w:rsidR="007842A3">
        <w:t xml:space="preserve">ism </w:t>
      </w:r>
      <w:r w:rsidRPr="00B65F59">
        <w:t xml:space="preserve">affects </w:t>
      </w:r>
      <w:r w:rsidR="00093889">
        <w:t xml:space="preserve">related areas of agency attribution: for example, </w:t>
      </w:r>
      <w:r w:rsidRPr="00B65F59">
        <w:t>attributions of decisions or deliberation (Rose and Nichols 2013; Björnsson 2014</w:t>
      </w:r>
      <w:r>
        <w:t xml:space="preserve">) </w:t>
      </w:r>
      <w:r w:rsidR="00093889">
        <w:t>as well as</w:t>
      </w:r>
      <w:r>
        <w:t xml:space="preserve"> attributions of </w:t>
      </w:r>
      <w:r w:rsidR="00093889">
        <w:t xml:space="preserve">an agent’s being the source of her own action </w:t>
      </w:r>
      <w:r>
        <w:lastRenderedPageBreak/>
        <w:t>(</w:t>
      </w:r>
      <w:r w:rsidR="004A71AF">
        <w:t>Björnsson and Persson 2013</w:t>
      </w:r>
      <w:r>
        <w:t>). There is also weak evidence suggesting that attributions of belief are affected (Murray and Nahmias 2014; for reasons to be skeptical, see Björnsson 2014).</w:t>
      </w:r>
    </w:p>
    <w:p w14:paraId="00810AA0" w14:textId="050D5A53" w:rsidR="00093889" w:rsidRDefault="00093889" w:rsidP="000E6F9A">
      <w:r>
        <w:t xml:space="preserve">It remains possible, then, that it is not attribution of agency on its own that impacts attributions of consciousness, but rather that it is attributions of certain aspects of agency that impact attributions of consciousness. </w:t>
      </w:r>
      <w:r w:rsidR="000E6F9A">
        <w:t xml:space="preserve">For each </w:t>
      </w:r>
      <w:r>
        <w:t>relevant aspect</w:t>
      </w:r>
      <w:r w:rsidR="000E6F9A">
        <w:t xml:space="preserve"> we can formulate a mediation hypothesis: determinism affects attributions of consciou</w:t>
      </w:r>
      <w:r w:rsidR="0077032F">
        <w:t>sness by affecting X. In study 3</w:t>
      </w:r>
      <w:r w:rsidR="000E6F9A">
        <w:t xml:space="preserve"> (reported below), we test these hypotheses.</w:t>
      </w:r>
    </w:p>
    <w:p w14:paraId="5D3C9EB2" w14:textId="6C4EE822" w:rsidR="000E6F9A" w:rsidRDefault="000E6F9A" w:rsidP="000E6F9A">
      <w:r>
        <w:t xml:space="preserve">We also try anew to manipulate agency and consciousness through the manipulation of controllability. In Study one, the vignettes contained indirect reference to </w:t>
      </w:r>
      <w:r w:rsidRPr="00BC35E4">
        <w:rPr>
          <w:i/>
        </w:rPr>
        <w:t>thought</w:t>
      </w:r>
      <w:r>
        <w:t xml:space="preserve">, which might have activated agency attribution in both </w:t>
      </w:r>
      <w:r w:rsidRPr="00225F87">
        <w:t xml:space="preserve">controllability </w:t>
      </w:r>
      <w:r>
        <w:t>vignettes, thus diminishing the difference between cases. In study three, we try slightly different vignettes, omitting reference to thought.</w:t>
      </w:r>
    </w:p>
    <w:p w14:paraId="79A1091F" w14:textId="77777777" w:rsidR="000E6F9A" w:rsidRDefault="000E6F9A" w:rsidP="000E6F9A"/>
    <w:p w14:paraId="31E7F122" w14:textId="77777777" w:rsidR="000E6F9A" w:rsidRDefault="000E6F9A" w:rsidP="000E6F9A">
      <w:pPr>
        <w:pStyle w:val="Heading11"/>
      </w:pPr>
      <w:r>
        <w:t>Study three</w:t>
      </w:r>
    </w:p>
    <w:p w14:paraId="48B69004" w14:textId="77777777" w:rsidR="00D36760" w:rsidRDefault="00D36760" w:rsidP="00D36760">
      <w:pPr>
        <w:pStyle w:val="Heading21"/>
      </w:pPr>
      <w:r>
        <w:t>Participants</w:t>
      </w:r>
    </w:p>
    <w:p w14:paraId="3D12ED29" w14:textId="61BC6BFC" w:rsidR="00D36760" w:rsidRDefault="00D36760" w:rsidP="007842A3">
      <w:pPr>
        <w:pStyle w:val="Heading21"/>
        <w:numPr>
          <w:ilvl w:val="0"/>
          <w:numId w:val="0"/>
        </w:numPr>
      </w:pPr>
      <w:r>
        <w:t>327 participants</w:t>
      </w:r>
      <w:r w:rsidRPr="002809AC">
        <w:t xml:space="preserve"> were recruited through </w:t>
      </w:r>
      <w:r>
        <w:t>Amazon’s Mechanical Turk</w:t>
      </w:r>
      <w:r w:rsidRPr="002809AC">
        <w:t>.</w:t>
      </w:r>
      <w:r>
        <w:t xml:space="preserve"> 300 of these (184 Male, 116 Female) passed a true/falsecomprehensio question testing for understanding of our description of the impact of (in)determinism or controllability upon behavior, and were included in our analysis. Participants were over 18 years of age, and the mean age was 38.43 (SD=</w:t>
      </w:r>
      <w:bookmarkStart w:id="14" w:name="OLE_LINK46"/>
      <w:bookmarkStart w:id="15" w:name="OLE_LINK47"/>
      <w:r>
        <w:t>114.22</w:t>
      </w:r>
      <w:bookmarkEnd w:id="14"/>
      <w:bookmarkEnd w:id="15"/>
      <w:r>
        <w:t>).</w:t>
      </w:r>
    </w:p>
    <w:p w14:paraId="029E18B7" w14:textId="77777777" w:rsidR="00D36760" w:rsidRDefault="00D36760" w:rsidP="002A0E17">
      <w:pPr>
        <w:pStyle w:val="Heading21"/>
        <w:numPr>
          <w:ilvl w:val="0"/>
          <w:numId w:val="0"/>
        </w:numPr>
        <w:ind w:left="576"/>
      </w:pPr>
    </w:p>
    <w:p w14:paraId="2A1A7D65" w14:textId="1A2117E3" w:rsidR="000E6F9A" w:rsidRDefault="000E6F9A" w:rsidP="00D36760">
      <w:pPr>
        <w:pStyle w:val="Heading21"/>
      </w:pPr>
      <w:r>
        <w:t>Procedures</w:t>
      </w:r>
    </w:p>
    <w:p w14:paraId="3A4A3AB5" w14:textId="5D01F0A5" w:rsidR="00184737" w:rsidRDefault="000E6F9A" w:rsidP="00407065">
      <w:r>
        <w:t xml:space="preserve">Participants saw </w:t>
      </w:r>
      <w:r w:rsidR="00A655D3">
        <w:t>one vignette each. The vignettes were similar to those used in study one</w:t>
      </w:r>
      <w:r>
        <w:t xml:space="preserve">. In addition to responding to a statement about consciousness, participants </w:t>
      </w:r>
      <w:r w:rsidR="00184737">
        <w:t>were then asked to rate their agreement to the following statements. Agreement was on a 1-7 scale, with 1 representing ‘strongly disagree’ and 7 representing ‘strongly agree.’</w:t>
      </w:r>
    </w:p>
    <w:p w14:paraId="5C931D67" w14:textId="3E8A99F6" w:rsidR="00184737" w:rsidRDefault="00184737" w:rsidP="00184737">
      <w:pPr>
        <w:pStyle w:val="Block"/>
      </w:pPr>
      <w:r w:rsidRPr="008B178B">
        <w:rPr>
          <w:smallCaps/>
        </w:rPr>
        <w:t>belief and desire</w:t>
      </w:r>
      <w:r>
        <w:t>: The behaviour of the humanoids – why they do what they do – can be explained by what they want to do, and by their beliefs about how to get what they want.</w:t>
      </w:r>
    </w:p>
    <w:p w14:paraId="12DBCDD7" w14:textId="77777777" w:rsidR="00184737" w:rsidRDefault="00184737" w:rsidP="00184737">
      <w:pPr>
        <w:pStyle w:val="Block"/>
      </w:pPr>
      <w:r w:rsidRPr="008B178B">
        <w:rPr>
          <w:smallCaps/>
        </w:rPr>
        <w:t>deliberation and choice</w:t>
      </w:r>
      <w:r>
        <w:t xml:space="preserve">: The humanoids often deliberate about what to do, and make choices about what to do. </w:t>
      </w:r>
    </w:p>
    <w:p w14:paraId="15746748" w14:textId="77777777" w:rsidR="00184737" w:rsidRDefault="00184737" w:rsidP="00184737">
      <w:pPr>
        <w:pStyle w:val="Block"/>
      </w:pPr>
      <w:r w:rsidRPr="008B178B">
        <w:rPr>
          <w:smallCaps/>
        </w:rPr>
        <w:t>moral knowledge</w:t>
      </w:r>
      <w:r>
        <w:t>: The humanoids know the difference between right and wrong.</w:t>
      </w:r>
    </w:p>
    <w:p w14:paraId="2DAAF525" w14:textId="77777777" w:rsidR="00184737" w:rsidRDefault="00184737" w:rsidP="00184737">
      <w:pPr>
        <w:pStyle w:val="Block"/>
      </w:pPr>
      <w:r w:rsidRPr="008B178B">
        <w:rPr>
          <w:smallCaps/>
        </w:rPr>
        <w:t>outside of control</w:t>
      </w:r>
      <w:r>
        <w:t>: The behaviour of the humanoids is ultimately explained by factors outside of their control.</w:t>
      </w:r>
    </w:p>
    <w:p w14:paraId="128B6AEE" w14:textId="77777777" w:rsidR="00184737" w:rsidRDefault="00184737" w:rsidP="00184737">
      <w:pPr>
        <w:pStyle w:val="Block"/>
      </w:pPr>
      <w:r w:rsidRPr="008B178B">
        <w:rPr>
          <w:smallCaps/>
        </w:rPr>
        <w:t>free will</w:t>
      </w:r>
      <w:r>
        <w:t>: The humanoids have free will.</w:t>
      </w:r>
    </w:p>
    <w:p w14:paraId="0991E1D0" w14:textId="77777777" w:rsidR="00184737" w:rsidRDefault="00184737" w:rsidP="00184737">
      <w:pPr>
        <w:pStyle w:val="Block"/>
      </w:pPr>
      <w:r w:rsidRPr="008B178B">
        <w:rPr>
          <w:smallCaps/>
        </w:rPr>
        <w:t>moral responsibility</w:t>
      </w:r>
      <w:r>
        <w:t>: The humanoids are morally responsible for what they do.</w:t>
      </w:r>
    </w:p>
    <w:p w14:paraId="20AEABD9" w14:textId="763C9A25" w:rsidR="000E6F9A" w:rsidRDefault="00407065" w:rsidP="000E6F9A">
      <w:r>
        <w:lastRenderedPageBreak/>
        <w:t>In each case, the hypothesis was that the feature tested by the question might be the reason, or one reason, that indeterminism is associated with the presence of consciousness.</w:t>
      </w:r>
    </w:p>
    <w:p w14:paraId="68036B9C" w14:textId="77777777" w:rsidR="000E6F9A" w:rsidRDefault="000E6F9A" w:rsidP="000E6F9A"/>
    <w:p w14:paraId="66444052" w14:textId="77777777" w:rsidR="000E6F9A" w:rsidRDefault="000E6F9A" w:rsidP="000E6F9A">
      <w:pPr>
        <w:pStyle w:val="Heading21"/>
      </w:pPr>
      <w:r>
        <w:t>Results</w:t>
      </w:r>
    </w:p>
    <w:p w14:paraId="75DECF10" w14:textId="1D3EF4EE" w:rsidR="00A655D3" w:rsidRDefault="000E6F9A" w:rsidP="000E6F9A">
      <w:r>
        <w:t>We performed a one-way ANOVA on each statement. We found a main effect for the Determinism condition for every statement</w:t>
      </w:r>
      <w:r w:rsidR="00FA294B">
        <w:t xml:space="preserve"> (see Tables 1-3)</w:t>
      </w:r>
      <w:r>
        <w:t>.</w:t>
      </w:r>
    </w:p>
    <w:p w14:paraId="32091D2C" w14:textId="22B0DD74" w:rsidR="00A655D3" w:rsidRDefault="00A655D3" w:rsidP="000E6F9A">
      <w:r>
        <w:t>[Tables 1-3 about here]</w:t>
      </w:r>
    </w:p>
    <w:p w14:paraId="762C7504" w14:textId="2A01D93E" w:rsidR="00A655D3" w:rsidRDefault="000E6F9A" w:rsidP="000E6F9A">
      <w:r>
        <w:t xml:space="preserve">We found a main effect for the Controllability condition for the following three statements: </w:t>
      </w:r>
      <w:r>
        <w:rPr>
          <w:smallCaps/>
        </w:rPr>
        <w:t>d</w:t>
      </w:r>
      <w:r w:rsidRPr="00E0541C">
        <w:rPr>
          <w:smallCaps/>
        </w:rPr>
        <w:t>eliberation</w:t>
      </w:r>
      <w:r>
        <w:t xml:space="preserve"> and </w:t>
      </w:r>
      <w:r>
        <w:rPr>
          <w:smallCaps/>
        </w:rPr>
        <w:t>c</w:t>
      </w:r>
      <w:r w:rsidRPr="00E0541C">
        <w:rPr>
          <w:smallCaps/>
        </w:rPr>
        <w:t>hoice</w:t>
      </w:r>
      <w:r>
        <w:t xml:space="preserve"> (One-way ANOVA</w:t>
      </w:r>
      <w:r w:rsidR="00A64D73">
        <w:t>,</w:t>
      </w:r>
      <w:r>
        <w:t xml:space="preserve"> p = .014), </w:t>
      </w:r>
      <w:r>
        <w:rPr>
          <w:smallCaps/>
        </w:rPr>
        <w:t>free w</w:t>
      </w:r>
      <w:r w:rsidRPr="00E0541C">
        <w:rPr>
          <w:smallCaps/>
        </w:rPr>
        <w:t>ill</w:t>
      </w:r>
      <w:r>
        <w:t xml:space="preserve"> (p = .001), and </w:t>
      </w:r>
      <w:r w:rsidRPr="00E0541C">
        <w:rPr>
          <w:smallCaps/>
        </w:rPr>
        <w:t>o</w:t>
      </w:r>
      <w:r>
        <w:rPr>
          <w:smallCaps/>
        </w:rPr>
        <w:t>utside of c</w:t>
      </w:r>
      <w:r w:rsidRPr="00E0541C">
        <w:rPr>
          <w:smallCaps/>
        </w:rPr>
        <w:t>ontrol</w:t>
      </w:r>
      <w:r>
        <w:t xml:space="preserve"> (p = .011) (all other ps &gt; .418)</w:t>
      </w:r>
      <w:r w:rsidR="00750FF9">
        <w:t xml:space="preserve"> (see Tables 4-6)</w:t>
      </w:r>
      <w:r>
        <w:t>.</w:t>
      </w:r>
    </w:p>
    <w:p w14:paraId="5AA52A4F" w14:textId="0D551130" w:rsidR="00A655D3" w:rsidRDefault="00A655D3" w:rsidP="000E6F9A">
      <w:r>
        <w:t>[Tables 4-6 about here]</w:t>
      </w:r>
    </w:p>
    <w:p w14:paraId="63648545" w14:textId="23F7F698" w:rsidR="000E6F9A" w:rsidRDefault="000E6F9A" w:rsidP="000E6F9A">
      <w:r>
        <w:t xml:space="preserve">Since our main concern was the relation between consciousness and agency, </w:t>
      </w:r>
      <w:r w:rsidRPr="006339CC">
        <w:t xml:space="preserve">since there was no significant effect </w:t>
      </w:r>
      <w:r w:rsidR="006339CC">
        <w:t xml:space="preserve">of controllability </w:t>
      </w:r>
      <w:r w:rsidRPr="006339CC">
        <w:t>on consciousness,</w:t>
      </w:r>
      <w:r>
        <w:t xml:space="preserve"> and since the other effects of controllability were mostly non-significant and otherwise small (Pearson &lt; .275), our further analysis of interactions between variables was based on data from the determinism condition only (N = 152).</w:t>
      </w:r>
    </w:p>
    <w:p w14:paraId="22598F18" w14:textId="77777777" w:rsidR="000E6F9A" w:rsidRDefault="000E6F9A" w:rsidP="000E6F9A">
      <w:r>
        <w:t xml:space="preserve">With the exception of </w:t>
      </w:r>
      <w:r w:rsidRPr="005B3857">
        <w:rPr>
          <w:smallCaps/>
        </w:rPr>
        <w:t>outside of control</w:t>
      </w:r>
      <w:r>
        <w:t xml:space="preserve"> (or more precisely its inverse, </w:t>
      </w:r>
      <w:r w:rsidRPr="005B3857">
        <w:rPr>
          <w:smallCaps/>
        </w:rPr>
        <w:t>control</w:t>
      </w:r>
      <w:r>
        <w:t xml:space="preserve">), all the measured variables contributed positively to a scale with good reliability (Cronbach’s alpha = .898), in line with the suggestion that numerous aspects of agency are very closely associated in folk psychology.  </w:t>
      </w:r>
    </w:p>
    <w:p w14:paraId="69949F7B" w14:textId="1487933E" w:rsidR="00A61FC8" w:rsidRDefault="000E6F9A" w:rsidP="00132F2E">
      <w:r>
        <w:t xml:space="preserve">Our primary interest was in the causal interactions between levels of agreement with the various statements, and to see whether there was any direct effect of determinism or indeterminism on attributions of consciousness. For this purpose, we compared statistical models of these causal relations with respect to their BIC </w:t>
      </w:r>
      <w:r w:rsidR="008C3A58">
        <w:t>score</w:t>
      </w:r>
      <w:r w:rsidR="00B73B71">
        <w:t>, a measure designed to balance how well a model fits with the data against the model’s simplicity, in particular against how many relations of statistical dependence are explicitly represented in the model.</w:t>
      </w:r>
      <w:r w:rsidR="002C35BB">
        <w:t xml:space="preserve"> (</w:t>
      </w:r>
      <w:r w:rsidR="002C35BB" w:rsidRPr="00E72E68">
        <w:t>For the motivation behind BIC (“Bayesian Information Criterion”), see for example Wagenmakers, 2007.</w:t>
      </w:r>
      <w:r w:rsidR="002C35BB">
        <w:t>)</w:t>
      </w:r>
    </w:p>
    <w:p w14:paraId="60D35C31" w14:textId="1BCFD25A" w:rsidR="000E6F9A" w:rsidRDefault="00D53D35" w:rsidP="00C0475B">
      <w:r>
        <w:t xml:space="preserve">The models compared can be seen as instances of the model schema in Figure 1 with </w:t>
      </w:r>
      <w:r>
        <w:rPr>
          <w:smallCaps/>
        </w:rPr>
        <w:t>b</w:t>
      </w:r>
      <w:r w:rsidRPr="00CD553D">
        <w:rPr>
          <w:smallCaps/>
        </w:rPr>
        <w:t xml:space="preserve">elief and </w:t>
      </w:r>
      <w:r>
        <w:rPr>
          <w:smallCaps/>
        </w:rPr>
        <w:t>d</w:t>
      </w:r>
      <w:r w:rsidRPr="00CD553D">
        <w:rPr>
          <w:smallCaps/>
        </w:rPr>
        <w:t>esire</w:t>
      </w:r>
      <w:r>
        <w:t xml:space="preserve">, </w:t>
      </w:r>
      <w:r>
        <w:rPr>
          <w:smallCaps/>
        </w:rPr>
        <w:t>d</w:t>
      </w:r>
      <w:r w:rsidRPr="00CD553D">
        <w:rPr>
          <w:smallCaps/>
        </w:rPr>
        <w:t>eliberation and choice</w:t>
      </w:r>
      <w:r>
        <w:t xml:space="preserve">, </w:t>
      </w:r>
      <w:r>
        <w:rPr>
          <w:smallCaps/>
        </w:rPr>
        <w:t>m</w:t>
      </w:r>
      <w:r w:rsidRPr="00CD553D">
        <w:rPr>
          <w:smallCaps/>
        </w:rPr>
        <w:t xml:space="preserve">oral </w:t>
      </w:r>
      <w:r>
        <w:rPr>
          <w:smallCaps/>
        </w:rPr>
        <w:t>k</w:t>
      </w:r>
      <w:r w:rsidRPr="00CD553D">
        <w:rPr>
          <w:smallCaps/>
        </w:rPr>
        <w:t>nowledge</w:t>
      </w:r>
      <w:r>
        <w:rPr>
          <w:smallCaps/>
        </w:rPr>
        <w:t>, o</w:t>
      </w:r>
      <w:r w:rsidRPr="00CD553D">
        <w:rPr>
          <w:smallCaps/>
        </w:rPr>
        <w:t xml:space="preserve">utside of </w:t>
      </w:r>
      <w:r>
        <w:rPr>
          <w:smallCaps/>
        </w:rPr>
        <w:t>c</w:t>
      </w:r>
      <w:r w:rsidRPr="00CD553D">
        <w:rPr>
          <w:smallCaps/>
        </w:rPr>
        <w:t>ontrol</w:t>
      </w:r>
      <w:r>
        <w:rPr>
          <w:smallCaps/>
        </w:rPr>
        <w:t>,</w:t>
      </w:r>
      <w:r w:rsidRPr="00E05ED6">
        <w:t xml:space="preserve"> </w:t>
      </w:r>
      <w:r>
        <w:rPr>
          <w:smallCaps/>
        </w:rPr>
        <w:t>f</w:t>
      </w:r>
      <w:r w:rsidRPr="00CD553D">
        <w:rPr>
          <w:smallCaps/>
        </w:rPr>
        <w:t xml:space="preserve">ree </w:t>
      </w:r>
      <w:r>
        <w:rPr>
          <w:smallCaps/>
        </w:rPr>
        <w:t>w</w:t>
      </w:r>
      <w:r w:rsidRPr="00CD553D">
        <w:rPr>
          <w:smallCaps/>
        </w:rPr>
        <w:t>ill</w:t>
      </w:r>
      <w:r w:rsidRPr="00F66166">
        <w:t xml:space="preserve">, </w:t>
      </w:r>
      <w:r>
        <w:rPr>
          <w:smallCaps/>
        </w:rPr>
        <w:t>m</w:t>
      </w:r>
      <w:r w:rsidRPr="00CD553D">
        <w:rPr>
          <w:smallCaps/>
        </w:rPr>
        <w:t xml:space="preserve">oral </w:t>
      </w:r>
      <w:r>
        <w:rPr>
          <w:smallCaps/>
        </w:rPr>
        <w:t>r</w:t>
      </w:r>
      <w:r w:rsidRPr="00CD553D">
        <w:rPr>
          <w:smallCaps/>
        </w:rPr>
        <w:t>esponsibility</w:t>
      </w:r>
      <w:r w:rsidRPr="002D5D19">
        <w:t xml:space="preserve">, and </w:t>
      </w:r>
      <w:r>
        <w:rPr>
          <w:smallCaps/>
        </w:rPr>
        <w:t>consciousness</w:t>
      </w:r>
      <w:r w:rsidRPr="002D5D19">
        <w:t xml:space="preserve"> </w:t>
      </w:r>
      <w:r>
        <w:t>each occupying one the variable positions and with</w:t>
      </w:r>
      <w:r w:rsidR="00B35592">
        <w:t xml:space="preserve"> 0 to 28</w:t>
      </w:r>
      <w:r>
        <w:t xml:space="preserve"> dependence relations explicitly specified in the model.</w:t>
      </w:r>
      <w:r w:rsidR="004362D0">
        <w:t xml:space="preserve"> (In our analysis of data from Study 1, we constructed composite variables for </w:t>
      </w:r>
      <w:r w:rsidR="004362D0" w:rsidRPr="00453439">
        <w:rPr>
          <w:smallCaps/>
        </w:rPr>
        <w:t>moral agency</w:t>
      </w:r>
      <w:r w:rsidR="004362D0">
        <w:t xml:space="preserve"> and </w:t>
      </w:r>
      <w:r w:rsidR="004362D0" w:rsidRPr="00453439">
        <w:rPr>
          <w:smallCaps/>
        </w:rPr>
        <w:t>folk psychology</w:t>
      </w:r>
      <w:r w:rsidR="004362D0">
        <w:t>. Here we treated the components of each such measure separately, as we had antecedent reason to think that they might be differently affected by the determinism / indeterminism manipulation.)</w:t>
      </w:r>
      <w:r w:rsidR="005C7F74">
        <w:t xml:space="preserve"> </w:t>
      </w:r>
      <w:r w:rsidR="001815FB">
        <w:t>In e</w:t>
      </w:r>
      <w:r w:rsidR="00B622AC">
        <w:t>ach model</w:t>
      </w:r>
      <w:r w:rsidR="001815FB">
        <w:t xml:space="preserve">, the </w:t>
      </w:r>
      <w:r w:rsidR="00B622AC">
        <w:t xml:space="preserve">value of a given variable is a </w:t>
      </w:r>
      <w:r w:rsidR="008F60CC">
        <w:t xml:space="preserve">linear </w:t>
      </w:r>
      <w:r w:rsidR="00B622AC">
        <w:t xml:space="preserve">function of </w:t>
      </w:r>
      <w:r w:rsidR="001815FB">
        <w:t>the values of the variables pointing to it</w:t>
      </w:r>
      <w:r w:rsidR="00017E54">
        <w:t>, making</w:t>
      </w:r>
      <w:r w:rsidR="00997416">
        <w:t xml:space="preserve"> the value of each variable a function of the value of the independent variable, i.e. of the </w:t>
      </w:r>
      <w:r w:rsidR="00997416" w:rsidRPr="00C24589">
        <w:rPr>
          <w:smallCaps/>
        </w:rPr>
        <w:t>indeterminism</w:t>
      </w:r>
      <w:r w:rsidR="00997416">
        <w:t xml:space="preserve"> variable.</w:t>
      </w:r>
      <w:r w:rsidR="009371EF">
        <w:t xml:space="preserve"> </w:t>
      </w:r>
      <w:r w:rsidR="0071564D">
        <w:t>Because</w:t>
      </w:r>
      <w:r w:rsidR="009371EF" w:rsidRPr="00AE5AD9">
        <w:t xml:space="preserve"> the experiment</w:t>
      </w:r>
      <w:r w:rsidR="00716C42">
        <w:t>al design</w:t>
      </w:r>
      <w:r w:rsidR="009371EF" w:rsidRPr="00AE5AD9">
        <w:t xml:space="preserve"> </w:t>
      </w:r>
      <w:r w:rsidR="00A61FC8">
        <w:t>involved a direct intervention</w:t>
      </w:r>
      <w:r w:rsidR="009371EF" w:rsidRPr="00AE5AD9">
        <w:t xml:space="preserve"> on </w:t>
      </w:r>
      <w:r w:rsidR="00A61FC8" w:rsidRPr="00CB0F20">
        <w:rPr>
          <w:smallCaps/>
        </w:rPr>
        <w:t>indeterminism</w:t>
      </w:r>
      <w:r w:rsidR="00CB0F20" w:rsidRPr="001B0FFD">
        <w:t xml:space="preserve"> and </w:t>
      </w:r>
      <w:r w:rsidR="00CB0F20">
        <w:t>measurement of variations in the other variables</w:t>
      </w:r>
      <w:r w:rsidR="009371EF" w:rsidRPr="00AE5AD9">
        <w:t xml:space="preserve">, the models can be seen as mapping </w:t>
      </w:r>
      <w:r w:rsidR="00DD427B" w:rsidRPr="00CB0F20">
        <w:t xml:space="preserve">correlations that would be expected given </w:t>
      </w:r>
      <w:r w:rsidR="00DB2615" w:rsidRPr="00CB0F20">
        <w:t>specific</w:t>
      </w:r>
      <w:r w:rsidR="009371EF" w:rsidRPr="003F14A5">
        <w:t xml:space="preserve"> </w:t>
      </w:r>
      <w:r w:rsidR="009371EF" w:rsidRPr="00AE5AD9">
        <w:t xml:space="preserve">chains of causal influence </w:t>
      </w:r>
      <w:r w:rsidR="002C35BB" w:rsidRPr="00CB0F20">
        <w:t xml:space="preserve">of various strength </w:t>
      </w:r>
      <w:r w:rsidR="009371EF" w:rsidRPr="00CB0F20">
        <w:t>of that intervention on the values of the other variables</w:t>
      </w:r>
      <w:r w:rsidR="009371EF">
        <w:t>.</w:t>
      </w:r>
      <w:r w:rsidR="00DB2615">
        <w:t xml:space="preserve"> </w:t>
      </w:r>
      <w:r w:rsidR="008C3A58">
        <w:lastRenderedPageBreak/>
        <w:t>If certain kinds of models score significantly worse than another</w:t>
      </w:r>
      <w:r w:rsidR="00CD5931">
        <w:t>, this</w:t>
      </w:r>
      <w:r w:rsidR="008C3A58">
        <w:t xml:space="preserve"> </w:t>
      </w:r>
      <w:r w:rsidR="00860711">
        <w:t>suggests</w:t>
      </w:r>
      <w:r w:rsidR="008C3A58">
        <w:t xml:space="preserve"> that </w:t>
      </w:r>
      <w:r w:rsidR="00CD5931">
        <w:t>their corresponding causal relations are correspondingly less likely</w:t>
      </w:r>
      <w:r w:rsidR="003F14A5">
        <w:t xml:space="preserve"> in light of the data</w:t>
      </w:r>
      <w:r w:rsidR="00CD5931">
        <w:t>.</w:t>
      </w:r>
      <w:r w:rsidR="009371EF">
        <w:t xml:space="preserve"> </w:t>
      </w:r>
    </w:p>
    <w:p w14:paraId="599F5336" w14:textId="77777777" w:rsidR="003068A9" w:rsidRDefault="003068A9" w:rsidP="000E6F9A">
      <w:pPr>
        <w:pStyle w:val="Halv"/>
      </w:pPr>
    </w:p>
    <w:p w14:paraId="261928D2" w14:textId="14165CE6" w:rsidR="000E6F9A" w:rsidRDefault="008C7EE8" w:rsidP="000E6F9A">
      <w:pPr>
        <w:jc w:val="center"/>
      </w:pPr>
      <w:r>
        <w:t>[Figure 1 about here]</w:t>
      </w:r>
    </w:p>
    <w:p w14:paraId="79B887B0" w14:textId="77777777" w:rsidR="000322BF" w:rsidRPr="003068A9" w:rsidRDefault="000322BF" w:rsidP="000322BF">
      <w:pPr>
        <w:rPr>
          <w:b/>
          <w:sz w:val="20"/>
          <w:szCs w:val="20"/>
        </w:rPr>
      </w:pPr>
      <w:r w:rsidRPr="003068A9">
        <w:rPr>
          <w:b/>
          <w:sz w:val="20"/>
          <w:szCs w:val="20"/>
        </w:rPr>
        <w:t>Figure 1. A schema of our model, with six dependent variables.</w:t>
      </w:r>
    </w:p>
    <w:p w14:paraId="2E3FC60C" w14:textId="77777777" w:rsidR="000E6F9A" w:rsidRDefault="000E6F9A" w:rsidP="000E6F9A">
      <w:pPr>
        <w:pStyle w:val="Halv"/>
      </w:pPr>
    </w:p>
    <w:p w14:paraId="5F9D9851" w14:textId="3490A1C1" w:rsidR="000E6F9A" w:rsidRDefault="000E6F9A" w:rsidP="000E6F9A">
      <w:r>
        <w:t xml:space="preserve">Our particular concern at this stage was, for each variable X other than </w:t>
      </w:r>
      <w:r w:rsidRPr="00F811E8">
        <w:rPr>
          <w:smallCaps/>
        </w:rPr>
        <w:t>consc</w:t>
      </w:r>
      <w:r w:rsidRPr="002D5D19">
        <w:rPr>
          <w:smallCaps/>
        </w:rPr>
        <w:t>iousness</w:t>
      </w:r>
      <w:r>
        <w:t>, to compare the best</w:t>
      </w:r>
      <w:r w:rsidR="00B7093A">
        <w:t>-scoring</w:t>
      </w:r>
      <w:r>
        <w:t xml:space="preserve"> models where (a) X directly influenced </w:t>
      </w:r>
      <w:r w:rsidRPr="002D5D19">
        <w:rPr>
          <w:smallCaps/>
        </w:rPr>
        <w:t>consciousness</w:t>
      </w:r>
      <w:r w:rsidRPr="002D5D19">
        <w:t>, (b) X did</w:t>
      </w:r>
      <w:r>
        <w:t xml:space="preserve"> not </w:t>
      </w:r>
      <w:r w:rsidRPr="002D5D19">
        <w:t>dire</w:t>
      </w:r>
      <w:r>
        <w:t xml:space="preserve">ctly influence </w:t>
      </w:r>
      <w:r w:rsidRPr="00091927">
        <w:rPr>
          <w:smallCaps/>
        </w:rPr>
        <w:t>consciousness</w:t>
      </w:r>
      <w:r>
        <w:t>, (c</w:t>
      </w:r>
      <w:r w:rsidRPr="00091927">
        <w:t xml:space="preserve">) </w:t>
      </w:r>
      <w:r>
        <w:t xml:space="preserve">X was directly influenced by </w:t>
      </w:r>
      <w:r w:rsidRPr="00091927">
        <w:rPr>
          <w:smallCaps/>
        </w:rPr>
        <w:t>consciousness</w:t>
      </w:r>
      <w:r w:rsidRPr="00091927">
        <w:t>,</w:t>
      </w:r>
      <w:r>
        <w:t xml:space="preserve"> (d</w:t>
      </w:r>
      <w:r w:rsidRPr="00091927">
        <w:t xml:space="preserve">) </w:t>
      </w:r>
      <w:r>
        <w:t xml:space="preserve">X was not directly influenced by </w:t>
      </w:r>
      <w:r w:rsidRPr="003E2231">
        <w:rPr>
          <w:smallCaps/>
        </w:rPr>
        <w:t>consciousness</w:t>
      </w:r>
      <w:r w:rsidRPr="00442309">
        <w:t xml:space="preserve">, and </w:t>
      </w:r>
      <w:r>
        <w:t xml:space="preserve">(e) X neither directly influenced nor was directly influenced by </w:t>
      </w:r>
      <w:r w:rsidRPr="003E2231">
        <w:rPr>
          <w:smallCaps/>
        </w:rPr>
        <w:t>consciousness</w:t>
      </w:r>
      <w:r w:rsidRPr="00442309">
        <w:t xml:space="preserve">. </w:t>
      </w:r>
    </w:p>
    <w:p w14:paraId="7FF48A88" w14:textId="30286C32" w:rsidR="00C24589" w:rsidRDefault="00C24589" w:rsidP="000E6F9A">
      <w:r w:rsidRPr="00794C67">
        <w:t xml:space="preserve">Following Raftery 1995:139, </w:t>
      </w:r>
      <w:r w:rsidRPr="004671A0">
        <w:t xml:space="preserve">we describe the evidence in favor of the </w:t>
      </w:r>
      <w:r>
        <w:t xml:space="preserve">better (i.e. </w:t>
      </w:r>
      <w:r w:rsidRPr="004671A0">
        <w:t>lower-scoring</w:t>
      </w:r>
      <w:r>
        <w:t>)</w:t>
      </w:r>
      <w:r w:rsidRPr="004671A0">
        <w:t xml:space="preserve"> model provided by a BIC difference of 2–6 as “positive”, 6–10 as “strong”, and &gt;10 as “very strong”.</w:t>
      </w:r>
      <w:r w:rsidR="004B50DA">
        <w:t xml:space="preserve"> Because comparisons are between models represented in Figure 1</w:t>
      </w:r>
      <w:r w:rsidR="00C0475B">
        <w:t xml:space="preserve"> only</w:t>
      </w:r>
      <w:r w:rsidR="004B50DA">
        <w:t xml:space="preserve">, when we say that there is evidence of a certain strength </w:t>
      </w:r>
      <w:r w:rsidR="004B50DA" w:rsidRPr="00177EBD">
        <w:t>for</w:t>
      </w:r>
      <w:r w:rsidR="004B50DA">
        <w:t xml:space="preserve"> models of a certain sort, such claims should be understood as conditional on the assumption </w:t>
      </w:r>
      <w:r w:rsidR="00132F2E">
        <w:t xml:space="preserve">that </w:t>
      </w:r>
      <w:r w:rsidR="009A27ED">
        <w:t xml:space="preserve">the underlying causal reality does not involve </w:t>
      </w:r>
      <w:r w:rsidR="00177EBD">
        <w:t xml:space="preserve">important </w:t>
      </w:r>
      <w:r w:rsidR="00E67D75">
        <w:t>variables</w:t>
      </w:r>
      <w:r w:rsidR="00121570">
        <w:t xml:space="preserve"> </w:t>
      </w:r>
      <w:r w:rsidR="00C0475B">
        <w:t xml:space="preserve">or relations of causal influence not mapped by any of these models. </w:t>
      </w:r>
      <w:r w:rsidRPr="008378A0">
        <w:t>The search for best-scoring models</w:t>
      </w:r>
      <w:r>
        <w:t xml:space="preserve"> was helped by GES and HBSMS search algorithms running on Tetrad 5.0.0, </w:t>
      </w:r>
      <w:r w:rsidRPr="008378A0">
        <w:t xml:space="preserve">a freeware program for </w:t>
      </w:r>
      <w:r>
        <w:t>structural equation</w:t>
      </w:r>
      <w:r w:rsidRPr="008378A0">
        <w:t xml:space="preserve"> model</w:t>
      </w:r>
      <w:r>
        <w:t>ing and statistical processing (</w:t>
      </w:r>
      <w:r w:rsidRPr="008378A0">
        <w:t xml:space="preserve">see </w:t>
      </w:r>
      <w:bookmarkStart w:id="16" w:name="OLE_LINK48"/>
      <w:bookmarkStart w:id="17" w:name="OLE_LINK49"/>
      <w:r>
        <w:fldChar w:fldCharType="begin"/>
      </w:r>
      <w:r>
        <w:instrText xml:space="preserve"> HYPERLINK "http://www.phil.cmu.edu/projects/tetrad/" </w:instrText>
      </w:r>
      <w:r>
        <w:fldChar w:fldCharType="separate"/>
      </w:r>
      <w:r w:rsidRPr="006D17C4">
        <w:rPr>
          <w:rStyle w:val="Hyperlink"/>
        </w:rPr>
        <w:t>http://www.phil.cmu.edu/projects/tetrad/</w:t>
      </w:r>
      <w:r>
        <w:rPr>
          <w:rStyle w:val="Hyperlink"/>
        </w:rPr>
        <w:fldChar w:fldCharType="end"/>
      </w:r>
      <w:bookmarkEnd w:id="16"/>
      <w:bookmarkEnd w:id="17"/>
      <w:r>
        <w:rPr>
          <w:rStyle w:val="Hyperlink"/>
        </w:rPr>
        <w:t>)</w:t>
      </w:r>
      <w:r>
        <w:t xml:space="preserve">. </w:t>
      </w:r>
      <w:bookmarkStart w:id="18" w:name="OLE_LINK50"/>
      <w:bookmarkStart w:id="19" w:name="OLE_LINK51"/>
      <w:r>
        <w:t xml:space="preserve">Given the vast number of possible models </w:t>
      </w:r>
      <w:r w:rsidR="00C0475B">
        <w:t xml:space="preserve">explored </w:t>
      </w:r>
      <w:r>
        <w:t>and the method we used, the search for the best models satisfying a certain constraint is fallible</w:t>
      </w:r>
      <w:bookmarkEnd w:id="18"/>
      <w:bookmarkEnd w:id="19"/>
      <w:r>
        <w:t>. To minimize risk of missing the best model, we ran HBSMS with a wide variety of different settings.</w:t>
      </w:r>
      <w:r w:rsidR="006E2D79">
        <w:t xml:space="preserve"> </w:t>
      </w:r>
    </w:p>
    <w:p w14:paraId="23B9E113" w14:textId="2D848F61" w:rsidR="00F92117" w:rsidRDefault="00DB4DD1" w:rsidP="000E6F9A">
      <w:r>
        <w:t xml:space="preserve">Our </w:t>
      </w:r>
      <w:r w:rsidR="000E6F9A">
        <w:t>comparison</w:t>
      </w:r>
      <w:r>
        <w:t>s</w:t>
      </w:r>
      <w:r w:rsidR="000E6F9A">
        <w:t xml:space="preserve"> provided strong evidence </w:t>
      </w:r>
      <w:r w:rsidR="000E6F9A" w:rsidRPr="00724CF2">
        <w:rPr>
          <w:i/>
        </w:rPr>
        <w:t>against</w:t>
      </w:r>
      <w:r w:rsidR="000E6F9A">
        <w:t xml:space="preserve"> direct influence on </w:t>
      </w:r>
      <w:r w:rsidR="000E6F9A" w:rsidRPr="002D5D19">
        <w:rPr>
          <w:smallCaps/>
        </w:rPr>
        <w:t>consciousness</w:t>
      </w:r>
      <w:r w:rsidR="000E6F9A">
        <w:t xml:space="preserve"> </w:t>
      </w:r>
      <w:r w:rsidR="005A2488">
        <w:t xml:space="preserve">by </w:t>
      </w:r>
      <w:r w:rsidR="000E6F9A">
        <w:t xml:space="preserve">either </w:t>
      </w:r>
      <w:r w:rsidR="000E6F9A" w:rsidRPr="002D5D19">
        <w:rPr>
          <w:smallCaps/>
        </w:rPr>
        <w:t>belief and desire</w:t>
      </w:r>
      <w:r w:rsidR="000E6F9A">
        <w:t xml:space="preserve"> or </w:t>
      </w:r>
      <w:r w:rsidR="000E6F9A" w:rsidRPr="002D5D19">
        <w:rPr>
          <w:smallCaps/>
        </w:rPr>
        <w:t>outside of control</w:t>
      </w:r>
      <w:r w:rsidR="00AD63BE" w:rsidRPr="00AD63BE">
        <w:t xml:space="preserve">, as the </w:t>
      </w:r>
      <w:r w:rsidR="00387347" w:rsidRPr="00F227F9">
        <w:t xml:space="preserve">BIC difference between best-scoring model overall (BIC = </w:t>
      </w:r>
      <w:r w:rsidR="00B612E5">
        <w:noBreakHyphen/>
      </w:r>
      <w:r w:rsidR="00387347" w:rsidRPr="00F227F9">
        <w:t xml:space="preserve">58.1, degrees of Freedom = 15, chi-square = 17.22, p = 0.31) and best scoring models with such influence &gt; 6. </w:t>
      </w:r>
      <w:r w:rsidR="005A2488">
        <w:t xml:space="preserve">It also provided positive evidence against direct influence on </w:t>
      </w:r>
      <w:r w:rsidR="005A2488" w:rsidRPr="00EB6216">
        <w:rPr>
          <w:smallCaps/>
        </w:rPr>
        <w:t>consciousness</w:t>
      </w:r>
      <w:r w:rsidR="005A2488">
        <w:t xml:space="preserve"> by </w:t>
      </w:r>
      <w:r w:rsidR="005A2488" w:rsidRPr="00EB6216">
        <w:rPr>
          <w:smallCaps/>
        </w:rPr>
        <w:t>moral responsibility</w:t>
      </w:r>
      <w:r w:rsidR="005A2488">
        <w:t xml:space="preserve"> (BIC difference ≈ 4.6). </w:t>
      </w:r>
      <w:r w:rsidR="006C40C2">
        <w:t xml:space="preserve">By contrast, no </w:t>
      </w:r>
      <w:r w:rsidR="00387347" w:rsidRPr="00F227F9">
        <w:t xml:space="preserve">other postulated direct influence on </w:t>
      </w:r>
      <w:r w:rsidR="00387347" w:rsidRPr="008C43E0">
        <w:rPr>
          <w:smallCaps/>
        </w:rPr>
        <w:t>consciousness</w:t>
      </w:r>
      <w:r w:rsidR="00387347" w:rsidRPr="00F227F9">
        <w:t xml:space="preserve"> </w:t>
      </w:r>
      <w:r w:rsidR="00B612E5">
        <w:t xml:space="preserve">by a candidate mediating variable </w:t>
      </w:r>
      <w:r w:rsidR="00387347" w:rsidRPr="00F227F9">
        <w:t xml:space="preserve">lowered </w:t>
      </w:r>
      <w:r w:rsidR="00271169">
        <w:t xml:space="preserve">the </w:t>
      </w:r>
      <w:r w:rsidR="00387347" w:rsidRPr="00F227F9">
        <w:t xml:space="preserve">BIC score </w:t>
      </w:r>
      <w:r w:rsidR="006C40C2">
        <w:t xml:space="preserve">of best model </w:t>
      </w:r>
      <w:r w:rsidR="00387347" w:rsidRPr="00F227F9">
        <w:t xml:space="preserve">more than 1.5, </w:t>
      </w:r>
      <w:r w:rsidR="004725ED">
        <w:t>providing</w:t>
      </w:r>
      <w:r w:rsidR="00387347" w:rsidRPr="00F227F9">
        <w:t xml:space="preserve"> </w:t>
      </w:r>
      <w:r w:rsidR="00790876">
        <w:t>no significant evidence</w:t>
      </w:r>
      <w:r w:rsidR="00387347" w:rsidRPr="00F227F9">
        <w:t xml:space="preserve"> </w:t>
      </w:r>
      <w:r w:rsidR="00271169">
        <w:t>against its influence</w:t>
      </w:r>
      <w:r w:rsidR="00CD6B54">
        <w:t>.</w:t>
      </w:r>
      <w:r w:rsidR="00FB712A">
        <w:t xml:space="preserve"> </w:t>
      </w:r>
      <w:r w:rsidR="00E43E28">
        <w:t>Furthermore, n</w:t>
      </w:r>
      <w:r w:rsidR="006C40C2">
        <w:t xml:space="preserve">o postulated </w:t>
      </w:r>
      <w:r w:rsidR="006C40C2" w:rsidRPr="006C40C2">
        <w:rPr>
          <w:i/>
        </w:rPr>
        <w:t>absence</w:t>
      </w:r>
      <w:r w:rsidR="006C40C2">
        <w:t xml:space="preserve"> of</w:t>
      </w:r>
      <w:r w:rsidR="00293A4A">
        <w:t xml:space="preserve"> direct influence </w:t>
      </w:r>
      <w:r w:rsidR="006C40C2">
        <w:t xml:space="preserve">of </w:t>
      </w:r>
      <w:r w:rsidR="00293A4A">
        <w:t xml:space="preserve">a given candidate </w:t>
      </w:r>
      <w:r w:rsidR="006C40C2">
        <w:t xml:space="preserve">mediator on </w:t>
      </w:r>
      <w:r w:rsidR="006C40C2" w:rsidRPr="00282D88">
        <w:rPr>
          <w:smallCaps/>
        </w:rPr>
        <w:t>consciousness</w:t>
      </w:r>
      <w:r w:rsidR="006C40C2">
        <w:t xml:space="preserve"> lowered the BIC score of the best model</w:t>
      </w:r>
      <w:r w:rsidR="00293A4A">
        <w:t xml:space="preserve"> </w:t>
      </w:r>
      <w:r w:rsidR="006C40C2">
        <w:t>more than</w:t>
      </w:r>
      <w:r w:rsidR="00293A4A">
        <w:t xml:space="preserve"> 1.5</w:t>
      </w:r>
      <w:r w:rsidR="004725ED">
        <w:t xml:space="preserve">, providing only weak evidence </w:t>
      </w:r>
      <w:r w:rsidR="00AA48C5">
        <w:t>in favor of</w:t>
      </w:r>
      <w:r w:rsidR="005318B6">
        <w:t xml:space="preserve"> its</w:t>
      </w:r>
      <w:r w:rsidR="004725ED">
        <w:t xml:space="preserve"> </w:t>
      </w:r>
      <w:r w:rsidR="005318B6">
        <w:t>mediat</w:t>
      </w:r>
      <w:r w:rsidR="00CC68E7">
        <w:t>ing</w:t>
      </w:r>
      <w:r w:rsidR="005318B6">
        <w:t xml:space="preserve"> influence</w:t>
      </w:r>
      <w:r w:rsidR="000E6F9A">
        <w:rPr>
          <w:smallCaps/>
        </w:rPr>
        <w:t>.</w:t>
      </w:r>
    </w:p>
    <w:p w14:paraId="75AC3B72" w14:textId="2E79D95C" w:rsidR="00593DCE" w:rsidRDefault="00405144" w:rsidP="000E6F9A">
      <w:r>
        <w:t>T</w:t>
      </w:r>
      <w:r w:rsidR="00FA0723">
        <w:t xml:space="preserve">he comparison </w:t>
      </w:r>
      <w:r>
        <w:t xml:space="preserve">also </w:t>
      </w:r>
      <w:r w:rsidR="000E6F9A">
        <w:t xml:space="preserve">provided </w:t>
      </w:r>
      <w:r w:rsidR="001977C9">
        <w:t>pos</w:t>
      </w:r>
      <w:r w:rsidR="00DE0784">
        <w:t>i</w:t>
      </w:r>
      <w:r w:rsidR="001977C9">
        <w:t>tive</w:t>
      </w:r>
      <w:r w:rsidR="000E6F9A">
        <w:t xml:space="preserve"> evidence that, as hypothesized, </w:t>
      </w:r>
      <w:r w:rsidR="000E6F9A" w:rsidRPr="002D5D19">
        <w:rPr>
          <w:smallCaps/>
        </w:rPr>
        <w:t>consciousness</w:t>
      </w:r>
      <w:r w:rsidR="000E6F9A">
        <w:t xml:space="preserve"> was directly influenced by at least one of </w:t>
      </w:r>
      <w:r w:rsidR="007667C9">
        <w:t>the candidate mediators</w:t>
      </w:r>
      <w:r w:rsidR="009B1C60">
        <w:t xml:space="preserve"> (</w:t>
      </w:r>
      <w:r w:rsidR="009B1C60" w:rsidRPr="00F227F9">
        <w:t xml:space="preserve">BIC difference between best-scoring model overall and best-scoring model </w:t>
      </w:r>
      <w:r w:rsidR="009C4A77">
        <w:t xml:space="preserve">with only </w:t>
      </w:r>
      <w:r w:rsidR="005B0E2D">
        <w:t>unmediated</w:t>
      </w:r>
      <w:r w:rsidR="009B1C60">
        <w:t xml:space="preserve"> influence</w:t>
      </w:r>
      <w:r w:rsidR="009C4A77">
        <w:t xml:space="preserve"> on </w:t>
      </w:r>
      <w:r w:rsidR="009C4A77" w:rsidRPr="009C4A77">
        <w:rPr>
          <w:smallCaps/>
        </w:rPr>
        <w:t>consciousness</w:t>
      </w:r>
      <w:r w:rsidR="009B1C60">
        <w:t xml:space="preserve"> ≈ </w:t>
      </w:r>
      <w:r w:rsidR="00487973">
        <w:t>3.6</w:t>
      </w:r>
      <w:r w:rsidR="009B1C60">
        <w:t>)</w:t>
      </w:r>
      <w:r w:rsidR="000E6F9A">
        <w:t xml:space="preserve">. </w:t>
      </w:r>
      <w:r w:rsidR="00E65D61">
        <w:t xml:space="preserve">Likewise, it provided </w:t>
      </w:r>
      <w:r w:rsidR="000E6F9A">
        <w:t xml:space="preserve">positive evidence against a </w:t>
      </w:r>
      <w:r w:rsidR="000E6F9A" w:rsidRPr="00350FF9">
        <w:rPr>
          <w:i/>
        </w:rPr>
        <w:t>direct</w:t>
      </w:r>
      <w:r w:rsidR="000E6F9A">
        <w:t xml:space="preserve"> influence </w:t>
      </w:r>
      <w:r w:rsidR="00924D60">
        <w:t xml:space="preserve">of </w:t>
      </w:r>
      <w:r w:rsidR="000E6F9A" w:rsidRPr="00DE6EBC">
        <w:rPr>
          <w:smallCaps/>
        </w:rPr>
        <w:t>indeterminism</w:t>
      </w:r>
      <w:r w:rsidR="000E6F9A">
        <w:t xml:space="preserve"> </w:t>
      </w:r>
      <w:r w:rsidR="00924D60">
        <w:t xml:space="preserve">on </w:t>
      </w:r>
      <w:r w:rsidR="000E6F9A" w:rsidRPr="00DE6EBC">
        <w:rPr>
          <w:smallCaps/>
        </w:rPr>
        <w:t>consciousness</w:t>
      </w:r>
      <w:r w:rsidR="009B1C60">
        <w:rPr>
          <w:smallCaps/>
        </w:rPr>
        <w:t xml:space="preserve"> (</w:t>
      </w:r>
      <w:r w:rsidR="009B1C60" w:rsidRPr="00F227F9">
        <w:t>BIC differe</w:t>
      </w:r>
      <w:r w:rsidR="009B1C60">
        <w:t>nce to best-scoring model ≈ 2.5)</w:t>
      </w:r>
      <w:r w:rsidR="000E6F9A">
        <w:t>.</w:t>
      </w:r>
      <w:r w:rsidR="001C3E43">
        <w:t xml:space="preserve"> </w:t>
      </w:r>
      <w:r w:rsidR="00DE0FB1">
        <w:t>Notably</w:t>
      </w:r>
      <w:r w:rsidR="001C3E43">
        <w:t xml:space="preserve">, </w:t>
      </w:r>
      <w:r w:rsidR="00924D60">
        <w:t xml:space="preserve">in </w:t>
      </w:r>
      <w:r w:rsidR="001C3E43">
        <w:t>the b</w:t>
      </w:r>
      <w:r w:rsidR="00924D60">
        <w:t>est model</w:t>
      </w:r>
      <w:r w:rsidR="001C3E43">
        <w:t xml:space="preserve"> with such a direct influence</w:t>
      </w:r>
      <w:r w:rsidR="00924D60">
        <w:t xml:space="preserve">, </w:t>
      </w:r>
      <w:r w:rsidR="001C3E43">
        <w:t xml:space="preserve">that </w:t>
      </w:r>
      <w:r w:rsidR="00924D60">
        <w:t>influence was</w:t>
      </w:r>
      <w:r w:rsidR="001C3E43">
        <w:t xml:space="preserve"> </w:t>
      </w:r>
      <w:r w:rsidR="001C3E43" w:rsidRPr="00DE0784">
        <w:t>negative</w:t>
      </w:r>
      <w:r w:rsidR="00924D60">
        <w:t xml:space="preserve">, though that model was </w:t>
      </w:r>
      <w:r w:rsidR="000C7E48">
        <w:t>not significantly better than the b</w:t>
      </w:r>
      <w:r w:rsidR="00C47F0C">
        <w:t>e</w:t>
      </w:r>
      <w:r w:rsidR="000C7E48">
        <w:t>st model with positive influence</w:t>
      </w:r>
      <w:r w:rsidR="001C3E43">
        <w:t>.</w:t>
      </w:r>
    </w:p>
    <w:p w14:paraId="3BE95316" w14:textId="17016256" w:rsidR="000E6F9A" w:rsidRDefault="00F45576" w:rsidP="00F45576">
      <w:r>
        <w:t xml:space="preserve">The comparison provided very strong evidence that </w:t>
      </w:r>
      <w:r w:rsidRPr="007B2479">
        <w:rPr>
          <w:smallCaps/>
        </w:rPr>
        <w:t xml:space="preserve">consciousness </w:t>
      </w:r>
      <w:r>
        <w:t xml:space="preserve">either directly influenced or was directly influenced by each of </w:t>
      </w:r>
      <w:r w:rsidRPr="007B2479">
        <w:rPr>
          <w:smallCaps/>
        </w:rPr>
        <w:t>free will</w:t>
      </w:r>
      <w:r>
        <w:rPr>
          <w:smallCaps/>
        </w:rPr>
        <w:t>, belief and desire,</w:t>
      </w:r>
      <w:r>
        <w:t xml:space="preserve"> and </w:t>
      </w:r>
      <w:r w:rsidRPr="007B2479">
        <w:rPr>
          <w:smallCaps/>
        </w:rPr>
        <w:t>moral knowledge</w:t>
      </w:r>
      <w:r>
        <w:rPr>
          <w:smallCaps/>
        </w:rPr>
        <w:t xml:space="preserve"> (</w:t>
      </w:r>
      <w:r w:rsidRPr="003402C0">
        <w:t>BIC differences ≈ 20</w:t>
      </w:r>
      <w:r>
        <w:t>,</w:t>
      </w:r>
      <w:r w:rsidRPr="003402C0">
        <w:t xml:space="preserve"> 14,</w:t>
      </w:r>
      <w:r>
        <w:t xml:space="preserve"> and 40,</w:t>
      </w:r>
      <w:r w:rsidRPr="003402C0">
        <w:t xml:space="preserve"> respectively)</w:t>
      </w:r>
      <w:r>
        <w:t xml:space="preserve">. Additionally, it </w:t>
      </w:r>
      <w:r w:rsidR="00FA0723">
        <w:t xml:space="preserve">provided strong evidence </w:t>
      </w:r>
      <w:r w:rsidR="00FA0723" w:rsidRPr="005F4609">
        <w:t>for</w:t>
      </w:r>
      <w:r w:rsidR="00FA0723" w:rsidRPr="00724CF2">
        <w:rPr>
          <w:i/>
        </w:rPr>
        <w:t xml:space="preserve"> </w:t>
      </w:r>
      <w:r w:rsidR="00FA0723">
        <w:t xml:space="preserve">a direct influence of </w:t>
      </w:r>
      <w:r w:rsidR="00FA0723" w:rsidRPr="002D5D19">
        <w:rPr>
          <w:smallCaps/>
        </w:rPr>
        <w:t>consciousness</w:t>
      </w:r>
      <w:r w:rsidR="00FA0723">
        <w:t xml:space="preserve"> on </w:t>
      </w:r>
      <w:r w:rsidR="00FA0723" w:rsidRPr="002D5D19">
        <w:rPr>
          <w:smallCaps/>
        </w:rPr>
        <w:t>belief and desire</w:t>
      </w:r>
      <w:r w:rsidR="00FA0723" w:rsidRPr="00911456">
        <w:t xml:space="preserve"> </w:t>
      </w:r>
      <w:r w:rsidR="00FA0723">
        <w:rPr>
          <w:smallCaps/>
        </w:rPr>
        <w:t>(</w:t>
      </w:r>
      <w:r w:rsidR="00FA0723" w:rsidRPr="00F227F9">
        <w:t xml:space="preserve">BIC difference between best-scoring model overall and best-scoring </w:t>
      </w:r>
      <w:r w:rsidR="00FA0723" w:rsidRPr="00F227F9">
        <w:lastRenderedPageBreak/>
        <w:t>model without such influence &gt; 6</w:t>
      </w:r>
      <w:r w:rsidR="00FA0723">
        <w:t>)</w:t>
      </w:r>
      <w:r w:rsidR="00FA0723" w:rsidRPr="004C57DA">
        <w:t xml:space="preserve">, and </w:t>
      </w:r>
      <w:r w:rsidR="00FA0723">
        <w:t>positive</w:t>
      </w:r>
      <w:r w:rsidR="00FA0723" w:rsidRPr="004C57DA">
        <w:t xml:space="preserve"> </w:t>
      </w:r>
      <w:r w:rsidR="00FA0723">
        <w:t xml:space="preserve">evidence against a </w:t>
      </w:r>
      <w:r w:rsidR="00FA0723" w:rsidRPr="007F7484">
        <w:rPr>
          <w:i/>
        </w:rPr>
        <w:t>direct</w:t>
      </w:r>
      <w:r w:rsidR="00FA0723">
        <w:t xml:space="preserve"> influence of </w:t>
      </w:r>
      <w:r w:rsidR="00FA0723" w:rsidRPr="00D5717A">
        <w:rPr>
          <w:smallCaps/>
        </w:rPr>
        <w:t>consciousness</w:t>
      </w:r>
      <w:r w:rsidR="00FA0723">
        <w:t xml:space="preserve"> on either </w:t>
      </w:r>
      <w:r w:rsidR="00FA0723" w:rsidRPr="007A40FD">
        <w:rPr>
          <w:smallCaps/>
        </w:rPr>
        <w:t>moral responsibility</w:t>
      </w:r>
      <w:r w:rsidR="00FA0723">
        <w:t xml:space="preserve"> or </w:t>
      </w:r>
      <w:r w:rsidR="00FA0723" w:rsidRPr="007A40FD">
        <w:rPr>
          <w:smallCaps/>
        </w:rPr>
        <w:t>outside of control</w:t>
      </w:r>
      <w:r w:rsidR="00FA0723">
        <w:rPr>
          <w:smallCaps/>
        </w:rPr>
        <w:t xml:space="preserve"> (</w:t>
      </w:r>
      <w:r w:rsidR="00FA0723" w:rsidRPr="00F227F9">
        <w:t>BIC differen</w:t>
      </w:r>
      <w:r w:rsidR="00FA0723">
        <w:t>ces ≈ 4.3 and 5.7, respectively).</w:t>
      </w:r>
    </w:p>
    <w:p w14:paraId="1CF967EC" w14:textId="4B0EDA04" w:rsidR="009371EF" w:rsidRDefault="004C410D" w:rsidP="000E6F9A">
      <w:r>
        <w:t xml:space="preserve">To sum up: </w:t>
      </w:r>
      <w:r w:rsidR="00F63514">
        <w:t>Given these comparisons and a</w:t>
      </w:r>
      <w:r w:rsidR="003E07C5">
        <w:t>ssuming that the relevant variables and causal relations are mapped by some of these models</w:t>
      </w:r>
      <w:r w:rsidR="00B45796">
        <w:t xml:space="preserve">, </w:t>
      </w:r>
      <w:r w:rsidR="000E6F9A">
        <w:t xml:space="preserve">the effect of </w:t>
      </w:r>
      <w:r w:rsidR="000E6F9A" w:rsidRPr="009C5834">
        <w:rPr>
          <w:smallCaps/>
        </w:rPr>
        <w:t>indeterminism</w:t>
      </w:r>
      <w:r w:rsidR="000E6F9A">
        <w:t xml:space="preserve"> on </w:t>
      </w:r>
      <w:r w:rsidR="000E6F9A" w:rsidRPr="009C5834">
        <w:rPr>
          <w:smallCaps/>
        </w:rPr>
        <w:t>consciousness</w:t>
      </w:r>
      <w:r w:rsidR="000E6F9A">
        <w:t xml:space="preserve"> could </w:t>
      </w:r>
      <w:r w:rsidR="0022734B">
        <w:t xml:space="preserve">well </w:t>
      </w:r>
      <w:r w:rsidR="000E6F9A">
        <w:t>be direct</w:t>
      </w:r>
      <w:r w:rsidR="002E4876">
        <w:t xml:space="preserve"> and if so either positive or negative</w:t>
      </w:r>
      <w:r w:rsidR="00D86F22">
        <w:t>, b</w:t>
      </w:r>
      <w:r w:rsidR="002E4876">
        <w:t xml:space="preserve">ut </w:t>
      </w:r>
      <w:r w:rsidR="00B66095">
        <w:t xml:space="preserve">there is positive evidence that it is </w:t>
      </w:r>
      <w:r w:rsidR="005A0F27">
        <w:t xml:space="preserve">mediated and indeed </w:t>
      </w:r>
      <w:r w:rsidR="002E4876">
        <w:t xml:space="preserve">wholly </w:t>
      </w:r>
      <w:r w:rsidR="000E6F9A">
        <w:t>mediated</w:t>
      </w:r>
      <w:r w:rsidR="00D86F22">
        <w:t>.</w:t>
      </w:r>
      <w:r w:rsidR="00EE3ABD">
        <w:t xml:space="preserve"> </w:t>
      </w:r>
      <w:r w:rsidR="00D86F22">
        <w:t>There is furthermore</w:t>
      </w:r>
      <w:r w:rsidR="00EE3ABD">
        <w:t xml:space="preserve"> strong evidence </w:t>
      </w:r>
      <w:r w:rsidR="004C0A40">
        <w:t xml:space="preserve">that such mediation would be by </w:t>
      </w:r>
      <w:r w:rsidR="00C951FB">
        <w:t>one or more</w:t>
      </w:r>
      <w:r w:rsidR="004C0A40">
        <w:t xml:space="preserve"> </w:t>
      </w:r>
      <w:r w:rsidR="000E6F9A">
        <w:t xml:space="preserve">of </w:t>
      </w:r>
      <w:bookmarkStart w:id="20" w:name="OLE_LINK92"/>
      <w:bookmarkStart w:id="21" w:name="OLE_LINK93"/>
      <w:r w:rsidR="000E6F9A" w:rsidRPr="002D5D19">
        <w:rPr>
          <w:smallCaps/>
        </w:rPr>
        <w:t>free will</w:t>
      </w:r>
      <w:r w:rsidR="000E6F9A">
        <w:t xml:space="preserve">, </w:t>
      </w:r>
      <w:r w:rsidR="000E6F9A" w:rsidRPr="002D5D19">
        <w:rPr>
          <w:smallCaps/>
        </w:rPr>
        <w:t>deliberation</w:t>
      </w:r>
      <w:r w:rsidR="00832C34">
        <w:rPr>
          <w:smallCaps/>
        </w:rPr>
        <w:t xml:space="preserve"> and choice</w:t>
      </w:r>
      <w:r w:rsidR="000E6F9A">
        <w:t xml:space="preserve">, </w:t>
      </w:r>
      <w:r w:rsidR="00CD359F" w:rsidRPr="00617B93">
        <w:rPr>
          <w:smallCaps/>
        </w:rPr>
        <w:t>moral knowledge</w:t>
      </w:r>
      <w:r w:rsidR="000E6F9A">
        <w:t xml:space="preserve">, and </w:t>
      </w:r>
      <w:r w:rsidR="00CD359F" w:rsidRPr="002D5D19">
        <w:rPr>
          <w:smallCaps/>
        </w:rPr>
        <w:t>moral responsibility</w:t>
      </w:r>
      <w:bookmarkEnd w:id="20"/>
      <w:bookmarkEnd w:id="21"/>
      <w:r w:rsidR="00CD359F" w:rsidRPr="001B0EFE">
        <w:t xml:space="preserve">, and positive evidence that </w:t>
      </w:r>
      <w:r w:rsidR="00672D43" w:rsidRPr="001B0EFE">
        <w:rPr>
          <w:smallCaps/>
        </w:rPr>
        <w:t>consciousness</w:t>
      </w:r>
      <w:r w:rsidR="00CD359F" w:rsidRPr="001B0EFE">
        <w:t xml:space="preserve"> would </w:t>
      </w:r>
      <w:r w:rsidR="00D86F22">
        <w:t xml:space="preserve">not </w:t>
      </w:r>
      <w:r w:rsidR="004E41C9">
        <w:t>be directly influenced by</w:t>
      </w:r>
      <w:r w:rsidR="00D86F22">
        <w:t xml:space="preserve"> the last</w:t>
      </w:r>
      <w:r w:rsidR="003939BE">
        <w:t xml:space="preserve"> of these</w:t>
      </w:r>
      <w:r w:rsidR="000E6F9A" w:rsidRPr="00CD359F">
        <w:t>.</w:t>
      </w:r>
      <w:r w:rsidR="00F16A5B" w:rsidRPr="00C951FB">
        <w:t xml:space="preserve"> There</w:t>
      </w:r>
      <w:r w:rsidR="00F16A5B">
        <w:t xml:space="preserve"> is also </w:t>
      </w:r>
      <w:r w:rsidR="00F05FD4">
        <w:t xml:space="preserve">very strong evidence that </w:t>
      </w:r>
      <w:r w:rsidR="00F05FD4" w:rsidRPr="00EB6216">
        <w:rPr>
          <w:smallCaps/>
        </w:rPr>
        <w:t>consciousness</w:t>
      </w:r>
      <w:r w:rsidR="00F05FD4">
        <w:t xml:space="preserve"> either influenced or was influenced by </w:t>
      </w:r>
      <w:r w:rsidR="003402C0" w:rsidRPr="007B2479">
        <w:rPr>
          <w:smallCaps/>
        </w:rPr>
        <w:t>free will</w:t>
      </w:r>
      <w:r w:rsidR="003402C0">
        <w:rPr>
          <w:smallCaps/>
        </w:rPr>
        <w:t>, belief and desire,</w:t>
      </w:r>
      <w:r w:rsidR="003402C0">
        <w:t xml:space="preserve"> and </w:t>
      </w:r>
      <w:r w:rsidR="003402C0" w:rsidRPr="007B2479">
        <w:rPr>
          <w:smallCaps/>
        </w:rPr>
        <w:t>moral knowledge</w:t>
      </w:r>
      <w:r w:rsidR="003402C0" w:rsidRPr="003402C0">
        <w:t xml:space="preserve">, and </w:t>
      </w:r>
      <w:r w:rsidR="003402C0">
        <w:t xml:space="preserve">strong evidence that </w:t>
      </w:r>
      <w:r w:rsidR="000E46F6">
        <w:t xml:space="preserve">it influences rather than is influenced by </w:t>
      </w:r>
      <w:r w:rsidR="000E46F6" w:rsidRPr="00EB6216">
        <w:rPr>
          <w:smallCaps/>
        </w:rPr>
        <w:t>belief and desire</w:t>
      </w:r>
      <w:r w:rsidR="000E46F6">
        <w:t>.</w:t>
      </w:r>
    </w:p>
    <w:p w14:paraId="06994C11" w14:textId="77777777" w:rsidR="009260CF" w:rsidRDefault="009260CF" w:rsidP="000E6F9A"/>
    <w:p w14:paraId="538C1557" w14:textId="77777777" w:rsidR="000E6F9A" w:rsidRDefault="000E6F9A" w:rsidP="000E6F9A">
      <w:pPr>
        <w:pStyle w:val="Heading21"/>
      </w:pPr>
      <w:r>
        <w:t>Discussion</w:t>
      </w:r>
    </w:p>
    <w:p w14:paraId="401B832C" w14:textId="62657FFF" w:rsidR="000E6F9A" w:rsidRDefault="000E6F9A" w:rsidP="000E6F9A">
      <w:r>
        <w:t>The three studies reported were uniformly motivated by a concern to understand the boundaries of the folk conception of agency. Previous work provides evidence that explicit manipulation of an entity’s consciousness influences how people understand an entity’s agency (Shepherd 2012, 2015</w:t>
      </w:r>
      <w:r w:rsidR="004336CF">
        <w:t>, 2017</w:t>
      </w:r>
      <w:r w:rsidR="00D135DB">
        <w:t>b</w:t>
      </w:r>
      <w:r>
        <w:t>), that manipulation of an entity’s agentivity (via presentation of clues aiding agency detection) implicitly influenced attributions of consciousness</w:t>
      </w:r>
      <w:r w:rsidR="003E6824">
        <w:t xml:space="preserve"> (Arico et al. 2011)</w:t>
      </w:r>
      <w:r>
        <w:t>. We wanted to know whether explicit manipulations of agentivity could influence explicit attributions of consciousness as well.</w:t>
      </w:r>
    </w:p>
    <w:p w14:paraId="7A83FD48" w14:textId="00BC6BB5" w:rsidR="000E6F9A" w:rsidRDefault="000E6F9A" w:rsidP="000E6F9A">
      <w:r>
        <w:t xml:space="preserve">The answer </w:t>
      </w:r>
      <w:r w:rsidR="0077430E">
        <w:t xml:space="preserve">seems to be </w:t>
      </w:r>
      <w:r>
        <w:t>yes. Manipulating an entity’s agentivity does significantly impact explicit ascriptions of consciousness to an entity for whom the presence or absence of consciousness might be in doubt.</w:t>
      </w:r>
    </w:p>
    <w:p w14:paraId="3498AC3E" w14:textId="577CBD51" w:rsidR="000E6F9A" w:rsidRDefault="000E6F9A" w:rsidP="000E6F9A">
      <w:r>
        <w:t>This result supports and extends Arico et al.’s agency model of consciousness attribution in the face of recent criticism.</w:t>
      </w:r>
      <w:r>
        <w:rPr>
          <w:rStyle w:val="FootnoteReference"/>
        </w:rPr>
        <w:footnoteReference w:id="3"/>
      </w:r>
      <w:r>
        <w:t xml:space="preserve"> </w:t>
      </w:r>
      <w:r w:rsidR="00A40BB4">
        <w:t xml:space="preserve">For example, </w:t>
      </w:r>
      <w:r>
        <w:t xml:space="preserve">Sytsma (2014) has argued that while the evidence favors the agency model as applied to implicit attributions of mentality, evidence on the role of explicit processing for consciousness ascription does not. </w:t>
      </w:r>
      <w:r w:rsidR="004E6107">
        <w:t>O</w:t>
      </w:r>
      <w:r w:rsidR="00A40BB4">
        <w:t xml:space="preserve">ur result indicates </w:t>
      </w:r>
      <w:r>
        <w:t>the viability of the agency model for explaining explicit attributions of consciousness.</w:t>
      </w:r>
    </w:p>
    <w:p w14:paraId="60148E61" w14:textId="4C37CFA7" w:rsidR="000E6F9A" w:rsidRDefault="000E6F9A" w:rsidP="000E6F9A">
      <w:r>
        <w:t xml:space="preserve">It is important to note, however, that </w:t>
      </w:r>
      <w:r w:rsidR="0077032F">
        <w:t>o</w:t>
      </w:r>
      <w:r>
        <w:t xml:space="preserve">nly one of our </w:t>
      </w:r>
      <w:r w:rsidR="003F44B0">
        <w:t xml:space="preserve">two </w:t>
      </w:r>
      <w:r>
        <w:t xml:space="preserve">attempted manipulations worked – although it did so in three separate studies. Why did the controllability manipulation fail? Perhaps, as we suggested in section 3.4, the controllability manipulation is simply weaker than the determinism manipulation. Alternatively, perhaps the controllability manipulation draws attention away from the ‘interior’ mental life of the humanoid, towards the influence the scientists have (or lack) on its behavior. </w:t>
      </w:r>
      <w:r w:rsidR="00407065">
        <w:t xml:space="preserve">Note, however, that responses to the statement that ‘The behaviour of the humanoids is ultimately explained by factors outside of their control’ had no direct influence on ascriptions of consciousness. </w:t>
      </w:r>
      <w:r>
        <w:t>Ultimately, this is a question for future work to address.</w:t>
      </w:r>
    </w:p>
    <w:p w14:paraId="12B79879" w14:textId="1B3750C3" w:rsidR="001B4698" w:rsidRDefault="000E6F9A" w:rsidP="000E6F9A">
      <w:r>
        <w:lastRenderedPageBreak/>
        <w:t xml:space="preserve">More interestingly, why did the determinism manipulation work? </w:t>
      </w:r>
      <w:r w:rsidR="001B4698">
        <w:t>One possibility worth considering in future work is that implicit views of causation are relevant here. Perhaps participants conceive of deterministic causation as a kind of external force, one that in some sense controls the agent. If so, one would predict that the impact of determinism would resemble that of other external forces controlling the agent.</w:t>
      </w:r>
    </w:p>
    <w:p w14:paraId="3421F8CC" w14:textId="32941654" w:rsidR="00436871" w:rsidRDefault="00436871" w:rsidP="000E6F9A">
      <w:r>
        <w:t>A second possibility is that determinism undermines a notion of ‘active’ behavior that we did not explore here. Bear and Knobe (2016) provide evidence that people carve human behaviors into passive and active cataegories, where passive behaviors are similar to many other physical, non-agential events. Deterministic causation is not judged to undermine an agent’s capacity to engage in passive behavior, but it is judged to undermine an agent’s capacity to engage in behaviors deemed non-passive. It would be worthwhile to explore where active behavior, as Bear and Knobe understand it, has a link with attributions of consciousness.</w:t>
      </w:r>
    </w:p>
    <w:p w14:paraId="0FA70080" w14:textId="5D098904" w:rsidR="000E6F9A" w:rsidRDefault="000E6F9A" w:rsidP="000E6F9A">
      <w:r>
        <w:t xml:space="preserve">Judging from our analysis of the data, the </w:t>
      </w:r>
      <w:r w:rsidR="00436871">
        <w:t>determinism mediation may be</w:t>
      </w:r>
      <w:r>
        <w:t xml:space="preserve"> primarily mediated through attributions of </w:t>
      </w:r>
      <w:r w:rsidR="0064191A">
        <w:t xml:space="preserve">one or more of </w:t>
      </w:r>
      <w:r w:rsidR="00975D73">
        <w:t xml:space="preserve">moral responsibility, </w:t>
      </w:r>
      <w:r>
        <w:t>free will</w:t>
      </w:r>
      <w:r w:rsidR="007E1132">
        <w:t>, deliberate choice</w:t>
      </w:r>
      <w:r w:rsidR="00975D73">
        <w:t>,</w:t>
      </w:r>
      <w:r>
        <w:t xml:space="preserve"> and sensitivity to moral reasons. That attributions of free will</w:t>
      </w:r>
      <w:r w:rsidR="002F4842">
        <w:t>, deliberate choice and moral responsibility</w:t>
      </w:r>
      <w:r>
        <w:t xml:space="preserve"> mediate the effect of determinism on attributions of consciousness might not </w:t>
      </w:r>
      <w:r w:rsidR="00607EBD">
        <w:t xml:space="preserve">seem </w:t>
      </w:r>
      <w:r>
        <w:t>surprising if the idea</w:t>
      </w:r>
      <w:r w:rsidR="006A1E55">
        <w:t>s</w:t>
      </w:r>
      <w:r>
        <w:t xml:space="preserve"> of a free will </w:t>
      </w:r>
      <w:r w:rsidR="002F4842">
        <w:t xml:space="preserve">and </w:t>
      </w:r>
      <w:r w:rsidR="006A1E55">
        <w:t>moral responsibility</w:t>
      </w:r>
      <w:r w:rsidR="002F4842">
        <w:t xml:space="preserve"> </w:t>
      </w:r>
      <w:r w:rsidR="006A1E55">
        <w:t xml:space="preserve">are </w:t>
      </w:r>
      <w:r>
        <w:t xml:space="preserve">strongly associated with the idea of a </w:t>
      </w:r>
      <w:r w:rsidRPr="001C4221">
        <w:rPr>
          <w:i/>
        </w:rPr>
        <w:t>conscious</w:t>
      </w:r>
      <w:r>
        <w:t xml:space="preserve"> choice, as it seems to be for many (cf. Campbell 1957, O’Connor 1995). </w:t>
      </w:r>
      <w:r w:rsidR="004B6E72">
        <w:t xml:space="preserve">However, </w:t>
      </w:r>
      <w:r w:rsidR="004E1965">
        <w:t xml:space="preserve">philosophical </w:t>
      </w:r>
      <w:r w:rsidR="004B6E72">
        <w:t xml:space="preserve">views </w:t>
      </w:r>
      <w:r w:rsidR="004E1965">
        <w:t xml:space="preserve">linking </w:t>
      </w:r>
      <w:r w:rsidR="004B6E72">
        <w:t xml:space="preserve">consciousness </w:t>
      </w:r>
      <w:r w:rsidR="004E1965">
        <w:t xml:space="preserve">and indeterminism to freedom typically take both </w:t>
      </w:r>
      <w:r w:rsidR="004B6E72">
        <w:t>to be necessary for responsibility</w:t>
      </w:r>
      <w:r w:rsidR="004E1965">
        <w:t>.</w:t>
      </w:r>
      <w:r w:rsidR="000C6356">
        <w:t xml:space="preserve"> This still leaves the question of why the absence of </w:t>
      </w:r>
      <w:r w:rsidR="00086D37">
        <w:t>indeterminism</w:t>
      </w:r>
      <w:r w:rsidR="00127E07">
        <w:t xml:space="preserve"> </w:t>
      </w:r>
      <w:r w:rsidR="000C6356">
        <w:t xml:space="preserve">should imply the absence of </w:t>
      </w:r>
      <w:r w:rsidR="006B6E3D">
        <w:t>consciousness</w:t>
      </w:r>
      <w:r w:rsidR="000C6356">
        <w:t>.</w:t>
      </w:r>
      <w:r w:rsidR="009D4510">
        <w:t xml:space="preserve"> </w:t>
      </w:r>
      <w:r w:rsidR="009D4510" w:rsidRPr="008B70F5">
        <w:t xml:space="preserve">Here </w:t>
      </w:r>
      <w:r w:rsidR="00066E9D" w:rsidRPr="001C4221">
        <w:t>an</w:t>
      </w:r>
      <w:r w:rsidR="009D4510" w:rsidRPr="008B70F5">
        <w:t xml:space="preserve"> </w:t>
      </w:r>
      <w:r w:rsidR="00066E9D" w:rsidRPr="001C4221">
        <w:t>extension of</w:t>
      </w:r>
      <w:r w:rsidR="009D4510" w:rsidRPr="008B70F5">
        <w:t xml:space="preserve"> Arico</w:t>
      </w:r>
      <w:r w:rsidR="00066E9D" w:rsidRPr="001C4221">
        <w:t xml:space="preserve"> et al’s</w:t>
      </w:r>
      <w:r w:rsidR="009D4510" w:rsidRPr="008B70F5">
        <w:t xml:space="preserve"> model </w:t>
      </w:r>
      <w:r w:rsidR="008B70F5" w:rsidRPr="001C4221">
        <w:t>could</w:t>
      </w:r>
      <w:r w:rsidR="009D4510" w:rsidRPr="008B70F5">
        <w:t xml:space="preserve"> </w:t>
      </w:r>
      <w:r w:rsidR="004C5A13" w:rsidRPr="001C4221">
        <w:t>make sense of the connection</w:t>
      </w:r>
      <w:r w:rsidR="009D4510" w:rsidRPr="001C4221">
        <w:t xml:space="preserve">: </w:t>
      </w:r>
      <w:r w:rsidR="00977B70" w:rsidRPr="001C4221">
        <w:t>if</w:t>
      </w:r>
      <w:r w:rsidR="00F71C59" w:rsidRPr="008B70F5">
        <w:t xml:space="preserve"> subjects</w:t>
      </w:r>
      <w:r w:rsidR="00F71C59" w:rsidRPr="001C4221">
        <w:t xml:space="preserve"> </w:t>
      </w:r>
      <w:r w:rsidR="00C67D18">
        <w:t xml:space="preserve">tend to </w:t>
      </w:r>
      <w:r w:rsidR="00F71C59" w:rsidRPr="001C4221">
        <w:t>understand both freedom and con</w:t>
      </w:r>
      <w:r w:rsidR="00D15FC8">
        <w:t>sc</w:t>
      </w:r>
      <w:r w:rsidR="00F71C59" w:rsidRPr="001C4221">
        <w:t xml:space="preserve">iousness as essentially tied to agency, and agency as essentially tied to </w:t>
      </w:r>
      <w:r w:rsidR="00461D96" w:rsidRPr="001C4221">
        <w:t>both</w:t>
      </w:r>
      <w:r w:rsidR="00977B70" w:rsidRPr="001C4221">
        <w:t xml:space="preserve">, they would take </w:t>
      </w:r>
      <w:r w:rsidR="008147C7" w:rsidRPr="001C4221">
        <w:t>information undermining the former to undermine the latter</w:t>
      </w:r>
      <w:r w:rsidR="00F71C59" w:rsidRPr="008B70F5">
        <w:t>.</w:t>
      </w:r>
    </w:p>
    <w:p w14:paraId="14CAD923" w14:textId="477435FC" w:rsidR="000E6F9A" w:rsidRDefault="001D3177" w:rsidP="000E6F9A">
      <w:r>
        <w:t>The</w:t>
      </w:r>
      <w:r w:rsidR="000E6F9A">
        <w:t xml:space="preserve"> role of moral knowledge</w:t>
      </w:r>
      <w:r>
        <w:t xml:space="preserve"> </w:t>
      </w:r>
      <w:r w:rsidR="00444056">
        <w:t xml:space="preserve">as mediator </w:t>
      </w:r>
      <w:r>
        <w:t xml:space="preserve">is </w:t>
      </w:r>
      <w:r w:rsidR="00305314">
        <w:t>also</w:t>
      </w:r>
      <w:r>
        <w:t xml:space="preserve"> unclear</w:t>
      </w:r>
      <w:r w:rsidR="000E6F9A">
        <w:t xml:space="preserve">. One possibility is that the humanoid in the deterministic scenario was perceived as simplistic, and thus as lacking the understanding required for moral knowledge. On this interpretation of the result, however, it is unclear whether attributions of moral knowledge are independent of attributions of consciousness: what is saliently missing is exactly conscious awareness of relevant facts. The possibility that attributions of moral knowledge might be as much caused by as they are causes of attributions of consciousness is further suggested by the fact that models in which neither of these two factors directly influenced the other had much worse BIC-scores than models with direct influence in either direction. </w:t>
      </w:r>
      <w:r w:rsidR="007F1467" w:rsidRPr="001C4221">
        <w:t xml:space="preserve">Again, the </w:t>
      </w:r>
      <w:r w:rsidR="00461D96" w:rsidRPr="001C4221">
        <w:t xml:space="preserve">connection would make sense if subjects </w:t>
      </w:r>
      <w:r w:rsidR="00373997">
        <w:t xml:space="preserve">tend to </w:t>
      </w:r>
      <w:r w:rsidR="00461D96" w:rsidRPr="001C4221">
        <w:t xml:space="preserve">understand </w:t>
      </w:r>
      <w:r w:rsidR="001C4221" w:rsidRPr="00C17C42">
        <w:t xml:space="preserve">both </w:t>
      </w:r>
      <w:r w:rsidR="00461D96" w:rsidRPr="001C4221">
        <w:t>knowledge and consciousness as essentially tied to agency, and agency as essentially tied to both.</w:t>
      </w:r>
    </w:p>
    <w:p w14:paraId="44F8D4C1" w14:textId="4B92D401" w:rsidR="000E6F9A" w:rsidRDefault="00F35272" w:rsidP="000E6F9A">
      <w:r>
        <w:t>W</w:t>
      </w:r>
      <w:r w:rsidR="000E6F9A">
        <w:t xml:space="preserve">e also </w:t>
      </w:r>
      <w:r w:rsidR="000E525C">
        <w:t>note the possibility of a significant</w:t>
      </w:r>
      <w:r w:rsidR="000E6F9A">
        <w:t xml:space="preserve"> direct </w:t>
      </w:r>
      <w:r w:rsidR="000E6F9A" w:rsidRPr="00511C8D">
        <w:rPr>
          <w:i/>
        </w:rPr>
        <w:t xml:space="preserve">negative </w:t>
      </w:r>
      <w:r w:rsidR="000E6F9A">
        <w:t xml:space="preserve">effect of indeterminism on attributions of consciousness. </w:t>
      </w:r>
      <w:r w:rsidR="000B5E33">
        <w:t>Perhaps</w:t>
      </w:r>
      <w:r w:rsidR="000E6F9A">
        <w:t xml:space="preserve"> consciousness is associated with a certain kind of orderly behavior and control: the agent who is conscious will be able to react in systematic ways to what is happening around it. </w:t>
      </w:r>
      <w:r w:rsidR="00F1773A">
        <w:t xml:space="preserve">If so, the </w:t>
      </w:r>
      <w:r w:rsidR="000E6F9A">
        <w:t>indeterministic scenario might have implied that the humanoid lacked the kind of systematic responses expected from a conscious system. This, in a way, is the opposite kind of inference than that proposed for the association between consciousness and moral knowledge. But such opposite inferential tendencies can co-exist. In fact</w:t>
      </w:r>
      <w:r w:rsidR="000E6F9A" w:rsidRPr="00E20732">
        <w:t xml:space="preserve">, one notorious and closely related inferential opposition is found in the literature on free will and necessity. Here, </w:t>
      </w:r>
      <w:r w:rsidR="000E6F9A">
        <w:t>many think</w:t>
      </w:r>
      <w:r w:rsidR="000E6F9A" w:rsidRPr="00E20732">
        <w:t xml:space="preserve"> that causal necessity </w:t>
      </w:r>
      <w:r w:rsidR="000E6F9A" w:rsidRPr="00E20732">
        <w:lastRenderedPageBreak/>
        <w:t>undermines the control</w:t>
      </w:r>
      <w:r w:rsidR="000E6F9A">
        <w:t xml:space="preserve"> required for moral responsibility and freedom, but others (e.g. Hobart 1934) </w:t>
      </w:r>
      <w:r w:rsidR="000E6F9A" w:rsidRPr="00E20732">
        <w:t xml:space="preserve">have </w:t>
      </w:r>
      <w:r w:rsidR="000E6F9A">
        <w:t xml:space="preserve">argued </w:t>
      </w:r>
      <w:r w:rsidR="000E6F9A" w:rsidRPr="00E20732">
        <w:t xml:space="preserve">that </w:t>
      </w:r>
      <w:r w:rsidR="000E6F9A">
        <w:t>such control</w:t>
      </w:r>
      <w:r w:rsidR="000E6F9A" w:rsidRPr="00E20732">
        <w:t xml:space="preserve"> requires the control offered by causal necessity. </w:t>
      </w:r>
      <w:r w:rsidR="000E6F9A">
        <w:t xml:space="preserve"> </w:t>
      </w:r>
    </w:p>
    <w:p w14:paraId="6A16C9D9" w14:textId="074A74FC" w:rsidR="00AD29E9" w:rsidRDefault="00F35272" w:rsidP="000E6F9A">
      <w:r>
        <w:t>Finally, a more general criticism of study 3 deserves attention.</w:t>
      </w:r>
      <w:r w:rsidR="00957AC3">
        <w:rPr>
          <w:rStyle w:val="FootnoteReference"/>
        </w:rPr>
        <w:footnoteReference w:id="4"/>
      </w:r>
      <w:r>
        <w:t xml:space="preserve"> The items we constructed are relatively complicated. It may be that participants had trouble parsing these items. It may further be that many of these items </w:t>
      </w:r>
      <w:r w:rsidR="00957AC3">
        <w:t>influence a general agency construct, and that the slight differences we find amongst the construct are due to noise. If this is right, the determinism manipulation runs through the agency construct, but our modelling work does little to illuminate the internal structure of this agency construct. If this is right, our fundamental result stands, but we lack understanding of what specifically might be behind it. This suggests that further work is required to parse the structure of the agency construct, and how specifically indeterminism impacts it.</w:t>
      </w:r>
    </w:p>
    <w:p w14:paraId="1906BD11" w14:textId="77777777" w:rsidR="000E6F9A" w:rsidRDefault="000E6F9A" w:rsidP="000E6F9A"/>
    <w:p w14:paraId="328FFD8F" w14:textId="77777777" w:rsidR="000E6F9A" w:rsidRPr="00E62FEC" w:rsidRDefault="000E6F9A" w:rsidP="000E6F9A">
      <w:pPr>
        <w:pStyle w:val="Heading11"/>
      </w:pPr>
      <w:r w:rsidRPr="00E62FEC">
        <w:t>Conclusion</w:t>
      </w:r>
    </w:p>
    <w:p w14:paraId="1578548D" w14:textId="06CF73C1" w:rsidR="00634448" w:rsidRDefault="00634448" w:rsidP="00634448">
      <w:pPr>
        <w:pStyle w:val="Heading11"/>
        <w:numPr>
          <w:ilvl w:val="0"/>
          <w:numId w:val="0"/>
        </w:numPr>
        <w:rPr>
          <w:b w:val="0"/>
        </w:rPr>
      </w:pPr>
      <w:bookmarkStart w:id="22" w:name="OLE_LINK13"/>
      <w:bookmarkStart w:id="23" w:name="OLE_LINK14"/>
      <w:r>
        <w:rPr>
          <w:b w:val="0"/>
        </w:rPr>
        <w:t xml:space="preserve">We have offered evidence that </w:t>
      </w:r>
      <w:r w:rsidRPr="00634448">
        <w:rPr>
          <w:b w:val="0"/>
        </w:rPr>
        <w:t xml:space="preserve">it is possible to manipulate explicit ascriptions of consciousness by </w:t>
      </w:r>
      <w:r w:rsidR="009607DE">
        <w:rPr>
          <w:b w:val="0"/>
        </w:rPr>
        <w:t>explicitly</w:t>
      </w:r>
      <w:r w:rsidR="009607DE" w:rsidRPr="00634448">
        <w:rPr>
          <w:b w:val="0"/>
        </w:rPr>
        <w:t xml:space="preserve"> </w:t>
      </w:r>
      <w:r w:rsidRPr="00634448">
        <w:rPr>
          <w:b w:val="0"/>
        </w:rPr>
        <w:t xml:space="preserve">manipulating </w:t>
      </w:r>
      <w:r w:rsidR="008C7EE8">
        <w:rPr>
          <w:b w:val="0"/>
        </w:rPr>
        <w:t>factors known to affect attributions regarding agency</w:t>
      </w:r>
      <w:r w:rsidRPr="00634448">
        <w:rPr>
          <w:b w:val="0"/>
        </w:rPr>
        <w:t xml:space="preserve">. </w:t>
      </w:r>
      <w:r>
        <w:rPr>
          <w:b w:val="0"/>
        </w:rPr>
        <w:t xml:space="preserve">The most direct upshot of this result is that it </w:t>
      </w:r>
      <w:r w:rsidRPr="00634448">
        <w:rPr>
          <w:b w:val="0"/>
        </w:rPr>
        <w:t>supports work by Adam Arico, Brian Fiala, and Shaun Nichols (Arico et al. 2011, Fiala et al. 2014) against recent criticisms (e.g., Sytsma 2014).</w:t>
      </w:r>
      <w:r w:rsidR="008C7EE8">
        <w:rPr>
          <w:b w:val="0"/>
        </w:rPr>
        <w:t xml:space="preserve"> And it extends this work by indicating a certain structure among elements in folk thinking about agency – in particular regarding the dependence of attributions consciousness on elements within agency.</w:t>
      </w:r>
    </w:p>
    <w:p w14:paraId="1D622970" w14:textId="44160206" w:rsidR="00FD6495" w:rsidRDefault="000E6F9A" w:rsidP="000E6F9A">
      <w:r>
        <w:t>Given the amount of philosophical effort, both historical and contemporary, devoted to understanding agency and consciousness, question</w:t>
      </w:r>
      <w:r w:rsidR="00AD29E9">
        <w:t>s</w:t>
      </w:r>
      <w:r>
        <w:t xml:space="preserve"> arise regarding the philosophical implications of our results. </w:t>
      </w:r>
      <w:r w:rsidR="00AD29E9">
        <w:t xml:space="preserve">One reviewer notes that on one interpretation of our results, non-philosophers are here deploying concepts of agency, and of consciousness, that are rather different from the concepts philosophers deploy. This may be right, although it would take more work to demonstrate that clearly. We note, however, that if this could be shown, philosophical </w:t>
      </w:r>
      <w:r w:rsidR="00FD6495">
        <w:t>implications would likely follow. For many philosophers conduct their discussions as though they are deploying the normal concept of, e.g., phenomenal consciousness. If that were to turn out to be false, some reassessment of philosophical debates would be required.</w:t>
      </w:r>
    </w:p>
    <w:p w14:paraId="6E8FA76E" w14:textId="669FD959" w:rsidR="000E6F9A" w:rsidRDefault="000E6F9A" w:rsidP="000E6F9A">
      <w:r>
        <w:t xml:space="preserve">In our view questions about the philosophical implications of results like ours are difficult to answer in abstraction from metaphilosophical views regarding the evidential value of intuitions (or of judgments about cases), and we do not propose to discuss metaphilosophy here (for two different approaches to this question, see Sripada and Konrath 2011, Shepherd and Justus 2015). Instead, we restrict ourselves to brief discussion of </w:t>
      </w:r>
      <w:r w:rsidR="00AB47B2">
        <w:t>one philosophical dispute</w:t>
      </w:r>
      <w:r>
        <w:t xml:space="preserve"> for which reflection on our results may prove fruitful.</w:t>
      </w:r>
    </w:p>
    <w:p w14:paraId="79BC8AB0" w14:textId="4DC7B8F1" w:rsidR="00AB47B2" w:rsidRPr="00AB47B2" w:rsidRDefault="000E6F9A" w:rsidP="00E131E1">
      <w:pPr>
        <w:rPr>
          <w:b/>
        </w:rPr>
      </w:pPr>
      <w:r>
        <w:t xml:space="preserve">The dispute revolves around whether zombies – creatures physically identical to human beings, but lacking consciousness – are ideally conceivable (leaving aside the question of whether conceivability entails metaphysical possibility). Many philosophers have asserted that zombies are ideally conceivable, but the claim has been challenged (e.g., Carruth 2015). Certainly there is something odd </w:t>
      </w:r>
      <w:r>
        <w:lastRenderedPageBreak/>
        <w:t>about conceiving of a zombie. One gets the sense that such a thing is imaginable, but many report a nagging feeling that what they are imagini</w:t>
      </w:r>
      <w:r w:rsidR="00634448">
        <w:t>ng is not entirely transparent.</w:t>
      </w:r>
    </w:p>
    <w:p w14:paraId="1B03B162" w14:textId="47BE4AA5" w:rsidR="00AB7CBA" w:rsidRDefault="000E6F9A" w:rsidP="00E131E1">
      <w:bookmarkStart w:id="24" w:name="OLE_LINK15"/>
      <w:bookmarkStart w:id="25" w:name="OLE_LINK16"/>
      <w:bookmarkEnd w:id="22"/>
      <w:bookmarkEnd w:id="23"/>
      <w:r>
        <w:t xml:space="preserve">Given our results, </w:t>
      </w:r>
      <w:r w:rsidR="00634448">
        <w:t xml:space="preserve">consider the following admittedly speculative model of zombie conceptualization. When asked to conceive of a zombie, one conceives of an agent, and then attempts to conceive of it as lacking consciousness. In order to do so, one must override the normal </w:t>
      </w:r>
      <w:r w:rsidR="00CA768F">
        <w:t>default</w:t>
      </w:r>
      <w:r w:rsidR="00634448">
        <w:t xml:space="preserve"> connection </w:t>
      </w:r>
      <w:r>
        <w:t>between agency attribution and consciousness attribution.</w:t>
      </w:r>
      <w:r w:rsidR="00634448">
        <w:t xml:space="preserve"> So one is presented with conflicting intuitions. On the one hand, since the thing imagined is an agent, the thing’s mental life should include conscious states. On the other hand, it is difficult to find any contradiction in thinking of an agent as lacking consciousness</w:t>
      </w:r>
      <w:r w:rsidR="00AB7CBA">
        <w:t>, so one has a sense that such a thing should be possible. The result is an uncanny feeling: the sense that conceiving of a zombie is, at least, very difficult, or less clear than it should be.</w:t>
      </w:r>
    </w:p>
    <w:p w14:paraId="7269B1DF" w14:textId="745BE193" w:rsidR="00E63481" w:rsidRPr="00407065" w:rsidRDefault="00AB7CBA" w:rsidP="00E131E1">
      <w:r w:rsidRPr="00407065">
        <w:t>How does this relate to the epistemic val</w:t>
      </w:r>
      <w:r w:rsidR="00E63481" w:rsidRPr="00407065">
        <w:t>ue of one’s</w:t>
      </w:r>
      <w:r w:rsidRPr="00407065">
        <w:t xml:space="preserve"> conceiving activity? One’s answer will depend on further theoretical commitments. On one view, the normal default connection between agency and consciousness should be classified as a contingent element of human cognitive activity, and something that would not be present in the ideal case. Since ideal conceivability is typically what is at issue when philosophers seek to move from conceivability to metaphysical possibility, the proponent of this view could leverage our results to argue against those who claim zombies are not conceivable. The argument would, in short, be that </w:t>
      </w:r>
      <w:r w:rsidR="00E63481" w:rsidRPr="00407065">
        <w:t>those who claim that zombies are not conceivable focus overmuch on positive conceivability, which is indeed hampered by the default connection between agency and consciousness. But the type of conceivability proponents of zombie conceivability want is ideal negative conceivability – that is, the kind of conceivability that only claims one cannot find a contradiction in the notion of a zombie after some period of ideal or rational reflection.</w:t>
      </w:r>
    </w:p>
    <w:p w14:paraId="14B8FA34" w14:textId="26A7B5E5" w:rsidR="00E63481" w:rsidRPr="00407065" w:rsidRDefault="00E63481" w:rsidP="00E131E1">
      <w:r w:rsidRPr="00407065">
        <w:t>It remains available to opponents of zombie arguments to argue that negative conceivability does not entail possibility (Hill and McLaughlin 1999), or that upon reflection one can find problems within the zombie scenario (Carruth 2015). Our results will not be directly relevant to such responses. Another view, however, would press that ideal conceivability in fact should respect the default connection between agency and consciousness – that this connection is not a contingent default to be inhibited by ideal reasoners, but is in fact revelatory of the nature of agency and consciousness. Such a view would require much more development than we can provide here.</w:t>
      </w:r>
    </w:p>
    <w:bookmarkEnd w:id="24"/>
    <w:bookmarkEnd w:id="25"/>
    <w:p w14:paraId="0BAF2B9E" w14:textId="77777777" w:rsidR="00174473" w:rsidRDefault="00174473"/>
    <w:p w14:paraId="09034122" w14:textId="5CE66800" w:rsidR="00D20E89" w:rsidRDefault="00D20E89">
      <w:r>
        <w:rPr>
          <w:b/>
        </w:rPr>
        <w:t>Acknowledgements</w:t>
      </w:r>
    </w:p>
    <w:p w14:paraId="0E30C01D" w14:textId="0998371C" w:rsidR="00D20E89" w:rsidRDefault="004A71AF">
      <w:r>
        <w:t>Joshua Shepherd</w:t>
      </w:r>
      <w:r w:rsidR="00D20E89">
        <w:t xml:space="preserve"> acknowledges the support of</w:t>
      </w:r>
      <w:r>
        <w:t xml:space="preserve"> the Wellcome Trust, award 104347, and the European Research Council for Starting Grant ReConAg 757698 under the Horizon 2020 framework programme for research and innovation.</w:t>
      </w:r>
      <w:r w:rsidR="00D20E89">
        <w:t xml:space="preserve"> </w:t>
      </w:r>
      <w:r>
        <w:t>Gunnar Björnsson</w:t>
      </w:r>
      <w:r w:rsidR="00D20E89">
        <w:t xml:space="preserve"> acknowledges</w:t>
      </w:r>
      <w:r w:rsidR="00C4622C">
        <w:t xml:space="preserve"> the support of the </w:t>
      </w:r>
      <w:r>
        <w:t>Swedish Research Council and Riksbankens Jubileumsfond</w:t>
      </w:r>
      <w:r w:rsidR="00C4622C">
        <w:t>.</w:t>
      </w:r>
      <w:r w:rsidR="00F35272">
        <w:t xml:space="preserve"> Both authors thank reviewers for constructive feedback.</w:t>
      </w:r>
    </w:p>
    <w:p w14:paraId="5838E36F" w14:textId="77777777" w:rsidR="00C4622C" w:rsidRPr="00D20E89" w:rsidRDefault="00C4622C"/>
    <w:p w14:paraId="552C1B96" w14:textId="3984E948" w:rsidR="000710BA" w:rsidRPr="00992FE3" w:rsidRDefault="00174473" w:rsidP="00D9711B">
      <w:pPr>
        <w:outlineLvl w:val="0"/>
        <w:rPr>
          <w:b/>
        </w:rPr>
      </w:pPr>
      <w:r>
        <w:rPr>
          <w:b/>
        </w:rPr>
        <w:t>References</w:t>
      </w:r>
    </w:p>
    <w:p w14:paraId="251D2DF0" w14:textId="7577CFDF" w:rsidR="003032EA" w:rsidRPr="003032EA" w:rsidRDefault="003032EA">
      <w:r>
        <w:t xml:space="preserve">Arico, A. 2012. Breaking out of moral typecasting. </w:t>
      </w:r>
      <w:r>
        <w:rPr>
          <w:i/>
        </w:rPr>
        <w:t>Review of Philosophy and Psychology</w:t>
      </w:r>
      <w:r>
        <w:t xml:space="preserve"> 3(3): 425-438.</w:t>
      </w:r>
    </w:p>
    <w:p w14:paraId="3F86FB55" w14:textId="0EF05F46" w:rsidR="00237809" w:rsidRDefault="000710BA">
      <w:r w:rsidRPr="00A964DC">
        <w:lastRenderedPageBreak/>
        <w:t>Arico, A.</w:t>
      </w:r>
      <w:r w:rsidR="000B6787" w:rsidRPr="00A964DC">
        <w:t>, Fiala, B., Goldberg, R.F., and Nichols, S.</w:t>
      </w:r>
      <w:r w:rsidRPr="00A964DC">
        <w:t xml:space="preserve"> 2011.</w:t>
      </w:r>
      <w:r w:rsidR="000B6787" w:rsidRPr="00A964DC">
        <w:t xml:space="preserve"> The folk psychology of consciousness. </w:t>
      </w:r>
      <w:r w:rsidR="000B6787" w:rsidRPr="00FD0C35">
        <w:rPr>
          <w:i/>
        </w:rPr>
        <w:t>Mind &amp; Language</w:t>
      </w:r>
      <w:r w:rsidR="000B6787" w:rsidRPr="00796FEC">
        <w:t xml:space="preserve"> 26(3): 327-352.</w:t>
      </w:r>
    </w:p>
    <w:p w14:paraId="26BBB013" w14:textId="743F6808" w:rsidR="00237809" w:rsidRDefault="00237809">
      <w:r>
        <w:t xml:space="preserve">Bayne, T. 2013. Agency as a Marker of Consciousness. In </w:t>
      </w:r>
      <w:r>
        <w:rPr>
          <w:i/>
        </w:rPr>
        <w:t>Decomposing the Will</w:t>
      </w:r>
      <w:r>
        <w:t>, eds. A. Clark, J. Kiverstein, and T. Vierkant. Oxford University Press.</w:t>
      </w:r>
    </w:p>
    <w:p w14:paraId="25070317" w14:textId="3DE877E8" w:rsidR="00A964DC" w:rsidRPr="00992FE3" w:rsidRDefault="00237809">
      <w:pPr>
        <w:rPr>
          <w:rFonts w:cs="Arial"/>
          <w:color w:val="1A1A1A"/>
        </w:rPr>
      </w:pPr>
      <w:r>
        <w:t>Bayne, T. and Pacherie, E. 2007</w:t>
      </w:r>
      <w:r w:rsidRPr="00237809">
        <w:t xml:space="preserve">. Narrators and comparators: the architecture of agentive self-awareness. </w:t>
      </w:r>
      <w:r w:rsidRPr="00237809">
        <w:rPr>
          <w:i/>
        </w:rPr>
        <w:t>Synthese</w:t>
      </w:r>
      <w:r w:rsidRPr="00237809">
        <w:t xml:space="preserve"> </w:t>
      </w:r>
      <w:r w:rsidRPr="005707A3">
        <w:t>159</w:t>
      </w:r>
      <w:r>
        <w:t>(3):</w:t>
      </w:r>
      <w:r w:rsidRPr="00237809">
        <w:t xml:space="preserve"> 475-491.</w:t>
      </w:r>
    </w:p>
    <w:p w14:paraId="2E504CAC" w14:textId="2A1D0C84" w:rsidR="00436871" w:rsidRPr="00436871" w:rsidRDefault="00436871">
      <w:pPr>
        <w:rPr>
          <w:rFonts w:cs="Arial"/>
          <w:color w:val="1A1A1A"/>
        </w:rPr>
      </w:pPr>
      <w:r>
        <w:rPr>
          <w:rFonts w:cs="Arial"/>
          <w:color w:val="1A1A1A"/>
        </w:rPr>
        <w:t xml:space="preserve">Bear, A., and Knobe, J. 2016 What do people find incompatible with causal determinism? </w:t>
      </w:r>
      <w:r>
        <w:rPr>
          <w:rFonts w:cs="Arial"/>
          <w:i/>
          <w:iCs/>
          <w:color w:val="1A1A1A"/>
        </w:rPr>
        <w:t>Cognitive Science</w:t>
      </w:r>
      <w:r>
        <w:rPr>
          <w:rFonts w:cs="Arial"/>
          <w:color w:val="1A1A1A"/>
        </w:rPr>
        <w:t xml:space="preserve"> 40(8): 2025-2049.</w:t>
      </w:r>
    </w:p>
    <w:p w14:paraId="1A8D2779" w14:textId="77777777" w:rsidR="004A71AF" w:rsidRDefault="004A71AF">
      <w:pPr>
        <w:rPr>
          <w:rFonts w:cs="Arial"/>
          <w:color w:val="1A1A1A"/>
        </w:rPr>
      </w:pPr>
      <w:r>
        <w:rPr>
          <w:rFonts w:cs="Arial"/>
          <w:color w:val="1A1A1A"/>
        </w:rPr>
        <w:t xml:space="preserve">Björnsson, G. and Persson, K. 2013. A unified empirical account of responsibility judgments. </w:t>
      </w:r>
      <w:r>
        <w:rPr>
          <w:rFonts w:cs="Arial"/>
          <w:i/>
          <w:iCs/>
          <w:color w:val="1A1A1A"/>
        </w:rPr>
        <w:t xml:space="preserve">Philosophy and Phenomenological Research </w:t>
      </w:r>
      <w:r>
        <w:rPr>
          <w:rFonts w:cs="Arial"/>
          <w:color w:val="1A1A1A"/>
        </w:rPr>
        <w:t>87(3): 611-639.</w:t>
      </w:r>
    </w:p>
    <w:p w14:paraId="655AEE14" w14:textId="523D73B7" w:rsidR="004913FC" w:rsidRDefault="004913FC">
      <w:pPr>
        <w:rPr>
          <w:rFonts w:cs="Arial"/>
          <w:color w:val="1A1A1A"/>
          <w:lang w:val="sv-SE"/>
        </w:rPr>
      </w:pPr>
      <w:r w:rsidRPr="00C53EB6">
        <w:rPr>
          <w:rFonts w:cs="Arial"/>
          <w:color w:val="1A1A1A"/>
        </w:rPr>
        <w:t xml:space="preserve">Björnsson, G. 2014. Incompatibilism and 'Bypassed' Agency. In </w:t>
      </w:r>
      <w:r w:rsidRPr="00C53EB6">
        <w:rPr>
          <w:rFonts w:cs="Arial"/>
          <w:i/>
          <w:iCs/>
          <w:color w:val="1A1A1A"/>
        </w:rPr>
        <w:t>Surrounding Free Will</w:t>
      </w:r>
      <w:r w:rsidRPr="00C53EB6">
        <w:rPr>
          <w:rFonts w:cs="Arial"/>
          <w:color w:val="1A1A1A"/>
        </w:rPr>
        <w:t xml:space="preserve">. Mele, Alfred (ed.) </w:t>
      </w:r>
      <w:r w:rsidRPr="004913FC">
        <w:rPr>
          <w:rFonts w:cs="Arial"/>
          <w:color w:val="1A1A1A"/>
          <w:lang w:val="sv-SE"/>
        </w:rPr>
        <w:t>New York: Oxford University Press pp. 95–122.</w:t>
      </w:r>
    </w:p>
    <w:p w14:paraId="672C59CB" w14:textId="7D756A34" w:rsidR="006A50C4" w:rsidRPr="00C53EB6" w:rsidRDefault="006A50C4">
      <w:pPr>
        <w:rPr>
          <w:rFonts w:cs="Arial"/>
          <w:color w:val="1A1A1A"/>
        </w:rPr>
      </w:pPr>
      <w:r w:rsidRPr="00C53EB6">
        <w:rPr>
          <w:rFonts w:cs="Arial"/>
          <w:color w:val="1A1A1A"/>
        </w:rPr>
        <w:t xml:space="preserve">Campbell, C.A. 1957. Has the Self Free Will? In </w:t>
      </w:r>
      <w:r w:rsidRPr="00C53EB6">
        <w:rPr>
          <w:rFonts w:cs="Arial"/>
          <w:i/>
          <w:color w:val="1A1A1A"/>
        </w:rPr>
        <w:t>On Selfhood and Godhood</w:t>
      </w:r>
      <w:r w:rsidRPr="00C53EB6">
        <w:rPr>
          <w:rFonts w:cs="Arial"/>
          <w:color w:val="1A1A1A"/>
        </w:rPr>
        <w:t>. London: Allen and Unwin.</w:t>
      </w:r>
    </w:p>
    <w:p w14:paraId="6B134331" w14:textId="0CE5BAFE" w:rsidR="000B6787" w:rsidRDefault="000B6787">
      <w:pPr>
        <w:rPr>
          <w:rFonts w:cs="Arial"/>
        </w:rPr>
      </w:pPr>
      <w:r w:rsidRPr="00992FE3">
        <w:rPr>
          <w:rFonts w:cs="Arial"/>
        </w:rPr>
        <w:t>Caruso, G</w:t>
      </w:r>
      <w:r w:rsidR="00F51B00">
        <w:rPr>
          <w:rFonts w:cs="Arial"/>
        </w:rPr>
        <w:t>. 2012</w:t>
      </w:r>
      <w:r w:rsidRPr="00992FE3">
        <w:rPr>
          <w:rFonts w:cs="Arial"/>
        </w:rPr>
        <w:t xml:space="preserve">. </w:t>
      </w:r>
      <w:r w:rsidRPr="00992FE3">
        <w:rPr>
          <w:rFonts w:cs="Arial"/>
          <w:i/>
          <w:iCs/>
        </w:rPr>
        <w:t>Consciousness and Free Will: A Determinist Account of the Illusion of Free Will</w:t>
      </w:r>
      <w:r w:rsidRPr="00992FE3">
        <w:rPr>
          <w:rFonts w:cs="Arial"/>
        </w:rPr>
        <w:t>. Lanham, MD: Lexington Books.</w:t>
      </w:r>
    </w:p>
    <w:p w14:paraId="22AE4657" w14:textId="33A1811A" w:rsidR="006A50C4" w:rsidRDefault="006A50C4">
      <w:pPr>
        <w:rPr>
          <w:rFonts w:cs="Arial"/>
        </w:rPr>
      </w:pPr>
      <w:r>
        <w:rPr>
          <w:rFonts w:cs="Arial"/>
        </w:rPr>
        <w:t xml:space="preserve">Carruth, A. 2015. Powerful Qualities, Zombies, and Inconceivability. </w:t>
      </w:r>
      <w:r>
        <w:rPr>
          <w:rFonts w:cs="Arial"/>
          <w:i/>
        </w:rPr>
        <w:t>Philosophical Quarterly</w:t>
      </w:r>
      <w:r>
        <w:rPr>
          <w:rFonts w:cs="Arial"/>
        </w:rPr>
        <w:t xml:space="preserve"> DOI: 10.1093/pq/pqv055.</w:t>
      </w:r>
    </w:p>
    <w:p w14:paraId="54AEBD8B" w14:textId="6C76DE57" w:rsidR="009508FB" w:rsidRDefault="009508FB">
      <w:pPr>
        <w:rPr>
          <w:rFonts w:cs="Arial"/>
        </w:rPr>
      </w:pPr>
      <w:r>
        <w:rPr>
          <w:rFonts w:cs="Arial"/>
        </w:rPr>
        <w:t xml:space="preserve">Fiala, B., Arico, A. and Nichols, S. You, robot. In </w:t>
      </w:r>
      <w:r>
        <w:rPr>
          <w:rFonts w:cs="Arial"/>
          <w:i/>
        </w:rPr>
        <w:t>Current Controversies in Experimental Philosophy</w:t>
      </w:r>
      <w:r>
        <w:rPr>
          <w:rFonts w:cs="Arial"/>
        </w:rPr>
        <w:t>, E Machery and E. O’Neill (eds.). New York: Routledge.</w:t>
      </w:r>
    </w:p>
    <w:p w14:paraId="1F8560E1" w14:textId="4AC5E634" w:rsidR="003032EA" w:rsidRPr="003032EA" w:rsidRDefault="003032EA">
      <w:r>
        <w:rPr>
          <w:rFonts w:cs="Arial"/>
        </w:rPr>
        <w:t xml:space="preserve">Gray, K. and Wegner, D. 2009. Moral typecasting: Divergent perceptions of moral agents and moral patients. </w:t>
      </w:r>
      <w:r>
        <w:rPr>
          <w:rFonts w:cs="Arial"/>
          <w:i/>
        </w:rPr>
        <w:t>Journal of Personality and Social Psychology</w:t>
      </w:r>
      <w:r>
        <w:rPr>
          <w:rFonts w:cs="Arial"/>
        </w:rPr>
        <w:t xml:space="preserve"> 96(3): 505-520.</w:t>
      </w:r>
    </w:p>
    <w:p w14:paraId="2E3CC618" w14:textId="70855EE6" w:rsidR="00F92C42" w:rsidRPr="00F92C42" w:rsidRDefault="00F92C42" w:rsidP="00F92C42">
      <w:r>
        <w:t>Hill C. S. and</w:t>
      </w:r>
      <w:r w:rsidRPr="00F92C42">
        <w:t xml:space="preserve"> McLaughlin</w:t>
      </w:r>
      <w:r>
        <w:t>,</w:t>
      </w:r>
      <w:r w:rsidRPr="00F92C42">
        <w:t xml:space="preserve"> B. P. </w:t>
      </w:r>
      <w:r>
        <w:t xml:space="preserve">1999. There are fewer things in reality than are dreamt of in Chalmers's philosophy. </w:t>
      </w:r>
      <w:r w:rsidRPr="00F92C42">
        <w:rPr>
          <w:i/>
        </w:rPr>
        <w:t>Philosophy and Phenomenological Research</w:t>
      </w:r>
      <w:r>
        <w:t xml:space="preserve"> </w:t>
      </w:r>
      <w:r w:rsidRPr="00F92C42">
        <w:t>59:</w:t>
      </w:r>
      <w:r>
        <w:t xml:space="preserve"> </w:t>
      </w:r>
      <w:r w:rsidRPr="00F92C42">
        <w:t>446-54.</w:t>
      </w:r>
    </w:p>
    <w:p w14:paraId="2D21D65F" w14:textId="44521069" w:rsidR="00CA43AE" w:rsidRDefault="00CA43AE">
      <w:r w:rsidRPr="00C53EB6">
        <w:t xml:space="preserve">Hobart, R. E. 1934. Free </w:t>
      </w:r>
      <w:r w:rsidR="00855699" w:rsidRPr="00C53EB6">
        <w:t>w</w:t>
      </w:r>
      <w:r w:rsidRPr="00C53EB6">
        <w:t xml:space="preserve">ill as </w:t>
      </w:r>
      <w:r w:rsidR="00855699" w:rsidRPr="00C53EB6">
        <w:t>i</w:t>
      </w:r>
      <w:r w:rsidRPr="00C53EB6">
        <w:t xml:space="preserve">nvolving </w:t>
      </w:r>
      <w:r w:rsidR="00855699" w:rsidRPr="00C53EB6">
        <w:t>d</w:t>
      </w:r>
      <w:r w:rsidRPr="00C53EB6">
        <w:t xml:space="preserve">etermination and </w:t>
      </w:r>
      <w:r w:rsidR="00855699" w:rsidRPr="00C53EB6">
        <w:t>i</w:t>
      </w:r>
      <w:r w:rsidRPr="00C53EB6">
        <w:t xml:space="preserve">nconceivable without It. </w:t>
      </w:r>
      <w:r w:rsidRPr="000322BF">
        <w:rPr>
          <w:i/>
          <w:iCs/>
        </w:rPr>
        <w:t>Mind</w:t>
      </w:r>
      <w:r w:rsidRPr="000322BF">
        <w:t xml:space="preserve"> 43</w:t>
      </w:r>
      <w:r w:rsidR="00855699" w:rsidRPr="000322BF">
        <w:t xml:space="preserve">: </w:t>
      </w:r>
      <w:r w:rsidR="00B02989" w:rsidRPr="000322BF">
        <w:t>1-</w:t>
      </w:r>
      <w:r w:rsidRPr="000322BF">
        <w:t>27.</w:t>
      </w:r>
    </w:p>
    <w:p w14:paraId="470DE611" w14:textId="0CBE077F" w:rsidR="006A50C4" w:rsidRPr="006A50C4" w:rsidRDefault="006A50C4" w:rsidP="006A50C4">
      <w:r w:rsidRPr="006A50C4">
        <w:t>Knobe, J</w:t>
      </w:r>
      <w:r>
        <w:t>.</w:t>
      </w:r>
      <w:r w:rsidRPr="006A50C4">
        <w:t xml:space="preserve"> and </w:t>
      </w:r>
      <w:r>
        <w:t xml:space="preserve">Prinz, J. 2008. </w:t>
      </w:r>
      <w:r w:rsidRPr="006A50C4">
        <w:t>Intuitions about consc</w:t>
      </w:r>
      <w:r>
        <w:t>iousness: Experimental studies.</w:t>
      </w:r>
      <w:r w:rsidRPr="006A50C4">
        <w:t xml:space="preserve"> </w:t>
      </w:r>
      <w:r w:rsidRPr="005707A3">
        <w:rPr>
          <w:i/>
        </w:rPr>
        <w:t>Phenomenology and the Cognitive S</w:t>
      </w:r>
      <w:r w:rsidRPr="006A50C4">
        <w:rPr>
          <w:i/>
        </w:rPr>
        <w:t>ciences</w:t>
      </w:r>
      <w:r>
        <w:t xml:space="preserve"> 7(</w:t>
      </w:r>
      <w:r w:rsidRPr="006A50C4">
        <w:t>1</w:t>
      </w:r>
      <w:r>
        <w:t>)</w:t>
      </w:r>
      <w:r w:rsidRPr="006A50C4">
        <w:t>: 67-83.</w:t>
      </w:r>
    </w:p>
    <w:p w14:paraId="2B59C9F6" w14:textId="24101302" w:rsidR="000B6787" w:rsidRPr="00A964DC" w:rsidRDefault="000B6787">
      <w:r w:rsidRPr="00A964DC">
        <w:t xml:space="preserve">Levy, N. 2014. </w:t>
      </w:r>
      <w:r w:rsidRPr="005707A3">
        <w:rPr>
          <w:i/>
        </w:rPr>
        <w:t>Consciousness and Moral Responsibility</w:t>
      </w:r>
      <w:r w:rsidRPr="00A964DC">
        <w:t>. Oxford University Press.</w:t>
      </w:r>
    </w:p>
    <w:p w14:paraId="6F1EC4E0" w14:textId="496C41B1" w:rsidR="005707A3" w:rsidRPr="00313BDD" w:rsidRDefault="005707A3" w:rsidP="00237809">
      <w:r>
        <w:t xml:space="preserve">Mele, A. 2009. </w:t>
      </w:r>
      <w:r w:rsidRPr="005707A3">
        <w:rPr>
          <w:i/>
        </w:rPr>
        <w:t>Effective Intentions: The Power of Conscious Will</w:t>
      </w:r>
      <w:r>
        <w:t>. Oxford University Press.</w:t>
      </w:r>
    </w:p>
    <w:p w14:paraId="560C6BF4" w14:textId="29907A97" w:rsidR="00237809" w:rsidRPr="00237809" w:rsidRDefault="00237809" w:rsidP="00237809">
      <w:r>
        <w:t>Monroe, A. E. and Malle, B. F. 2010</w:t>
      </w:r>
      <w:r w:rsidRPr="00237809">
        <w:t xml:space="preserve">. From uncaused will to conscious choice: The need to study, not speculate about people’s folk concept of free will. </w:t>
      </w:r>
      <w:r w:rsidRPr="00237809">
        <w:rPr>
          <w:i/>
        </w:rPr>
        <w:t>Review of Philosophy and Psychology</w:t>
      </w:r>
      <w:r w:rsidRPr="00237809">
        <w:t xml:space="preserve"> </w:t>
      </w:r>
      <w:r w:rsidRPr="005707A3">
        <w:t>1</w:t>
      </w:r>
      <w:r>
        <w:t>(2):</w:t>
      </w:r>
      <w:r w:rsidRPr="00237809">
        <w:t xml:space="preserve"> 211-224.</w:t>
      </w:r>
    </w:p>
    <w:p w14:paraId="7404467D" w14:textId="15DAF8B2" w:rsidR="000B6787" w:rsidRDefault="000B6787">
      <w:pPr>
        <w:rPr>
          <w:rFonts w:cs="Arial"/>
          <w:color w:val="1A1A1A"/>
        </w:rPr>
      </w:pPr>
      <w:r w:rsidRPr="00992FE3">
        <w:rPr>
          <w:rFonts w:cs="Arial"/>
          <w:color w:val="1A1A1A"/>
        </w:rPr>
        <w:t>Murray, D.</w:t>
      </w:r>
      <w:r w:rsidR="00F51B00">
        <w:rPr>
          <w:rFonts w:cs="Arial"/>
          <w:color w:val="1A1A1A"/>
        </w:rPr>
        <w:t xml:space="preserve"> and</w:t>
      </w:r>
      <w:r w:rsidRPr="00992FE3">
        <w:rPr>
          <w:rFonts w:cs="Arial"/>
          <w:color w:val="1A1A1A"/>
        </w:rPr>
        <w:t xml:space="preserve"> Nahmias, E. 2014. Explaining away incompatibilist intuitions. </w:t>
      </w:r>
      <w:r w:rsidRPr="00992FE3">
        <w:rPr>
          <w:rFonts w:cs="Arial"/>
          <w:i/>
          <w:iCs/>
          <w:color w:val="1A1A1A"/>
        </w:rPr>
        <w:t>Philosophy and Phenomenological Research</w:t>
      </w:r>
      <w:r w:rsidRPr="00992FE3">
        <w:rPr>
          <w:rFonts w:cs="Arial"/>
          <w:color w:val="1A1A1A"/>
        </w:rPr>
        <w:t xml:space="preserve"> </w:t>
      </w:r>
      <w:r w:rsidRPr="00992FE3">
        <w:rPr>
          <w:rFonts w:cs="Arial"/>
          <w:i/>
          <w:iCs/>
          <w:color w:val="1A1A1A"/>
        </w:rPr>
        <w:t>88</w:t>
      </w:r>
      <w:r w:rsidRPr="00992FE3">
        <w:rPr>
          <w:rFonts w:cs="Arial"/>
          <w:color w:val="1A1A1A"/>
        </w:rPr>
        <w:t>(2)</w:t>
      </w:r>
      <w:r w:rsidR="00F51B00">
        <w:rPr>
          <w:rFonts w:cs="Arial"/>
          <w:color w:val="1A1A1A"/>
        </w:rPr>
        <w:t>:</w:t>
      </w:r>
      <w:r w:rsidRPr="00992FE3">
        <w:rPr>
          <w:rFonts w:cs="Arial"/>
          <w:color w:val="1A1A1A"/>
        </w:rPr>
        <w:t xml:space="preserve"> 434-467.</w:t>
      </w:r>
    </w:p>
    <w:p w14:paraId="27F2FB26" w14:textId="62C75A79" w:rsidR="00A964DC" w:rsidRDefault="00A964DC">
      <w:pPr>
        <w:rPr>
          <w:rFonts w:cs="Arial"/>
          <w:color w:val="1A1A1A"/>
        </w:rPr>
      </w:pPr>
      <w:r w:rsidRPr="00992FE3">
        <w:rPr>
          <w:rFonts w:cs="Arial"/>
          <w:color w:val="1A1A1A"/>
        </w:rPr>
        <w:lastRenderedPageBreak/>
        <w:t>Nahmias, E., Coates, D. J.</w:t>
      </w:r>
      <w:r w:rsidR="00F51B00">
        <w:rPr>
          <w:rFonts w:cs="Arial"/>
          <w:color w:val="1A1A1A"/>
        </w:rPr>
        <w:t xml:space="preserve"> and</w:t>
      </w:r>
      <w:r w:rsidRPr="00992FE3">
        <w:rPr>
          <w:rFonts w:cs="Arial"/>
          <w:color w:val="1A1A1A"/>
        </w:rPr>
        <w:t xml:space="preserve"> Kvaran, T. 2007. Free will, moral responsibility, and mechanism: Experiments on folk intuitions. </w:t>
      </w:r>
      <w:r w:rsidRPr="00992FE3">
        <w:rPr>
          <w:rFonts w:cs="Arial"/>
          <w:i/>
          <w:iCs/>
          <w:color w:val="1A1A1A"/>
        </w:rPr>
        <w:t>Midwest studies in Philosophy</w:t>
      </w:r>
      <w:r w:rsidRPr="00992FE3">
        <w:rPr>
          <w:rFonts w:cs="Arial"/>
          <w:color w:val="1A1A1A"/>
        </w:rPr>
        <w:t xml:space="preserve"> </w:t>
      </w:r>
      <w:r w:rsidRPr="00992FE3">
        <w:rPr>
          <w:rFonts w:cs="Arial"/>
          <w:i/>
          <w:iCs/>
          <w:color w:val="1A1A1A"/>
        </w:rPr>
        <w:t>31</w:t>
      </w:r>
      <w:r w:rsidRPr="00992FE3">
        <w:rPr>
          <w:rFonts w:cs="Arial"/>
          <w:color w:val="1A1A1A"/>
        </w:rPr>
        <w:t>(1)</w:t>
      </w:r>
      <w:r w:rsidR="00F51B00">
        <w:rPr>
          <w:rFonts w:cs="Arial"/>
          <w:color w:val="1A1A1A"/>
        </w:rPr>
        <w:t>:</w:t>
      </w:r>
      <w:r w:rsidRPr="00992FE3">
        <w:rPr>
          <w:rFonts w:cs="Arial"/>
          <w:color w:val="1A1A1A"/>
        </w:rPr>
        <w:t xml:space="preserve"> 214-242.</w:t>
      </w:r>
    </w:p>
    <w:p w14:paraId="713247CD" w14:textId="3538EFBA" w:rsidR="006A50C4" w:rsidRPr="006A50C4" w:rsidRDefault="006A50C4">
      <w:pPr>
        <w:rPr>
          <w:rFonts w:cs="Arial"/>
          <w:color w:val="1A1A1A"/>
        </w:rPr>
      </w:pPr>
      <w:r>
        <w:rPr>
          <w:rFonts w:cs="Arial"/>
          <w:color w:val="1A1A1A"/>
        </w:rPr>
        <w:t xml:space="preserve">O’Connor, T. 1995. Agent Causation. In </w:t>
      </w:r>
      <w:r>
        <w:rPr>
          <w:rFonts w:cs="Arial"/>
          <w:i/>
          <w:color w:val="1A1A1A"/>
        </w:rPr>
        <w:t>Agents, Causes, and Events</w:t>
      </w:r>
      <w:r>
        <w:rPr>
          <w:rFonts w:cs="Arial"/>
          <w:color w:val="1A1A1A"/>
        </w:rPr>
        <w:t>, T. O’Connor (ed.). Oxford University Press.</w:t>
      </w:r>
    </w:p>
    <w:p w14:paraId="74E6BA37" w14:textId="2009C4DF" w:rsidR="00AE3DF5" w:rsidRDefault="00AE3DF5" w:rsidP="003E0CCB">
      <w:pPr>
        <w:rPr>
          <w:rFonts w:cs="Arial"/>
          <w:color w:val="1A1A1A"/>
        </w:rPr>
      </w:pPr>
      <w:bookmarkStart w:id="26" w:name="OLE_LINK31"/>
      <w:bookmarkStart w:id="27" w:name="OLE_LINK32"/>
      <w:r w:rsidRPr="00AE3DF5">
        <w:rPr>
          <w:rFonts w:cs="Arial"/>
          <w:color w:val="1A1A1A"/>
        </w:rPr>
        <w:t xml:space="preserve">Paolacci, G. and Chandler, J. (2014) Inside the Turk: Understanding Mechanical Turk as a Participant Pool. </w:t>
      </w:r>
      <w:r w:rsidRPr="00AE3DF5">
        <w:rPr>
          <w:rFonts w:cs="Arial"/>
          <w:i/>
          <w:iCs/>
          <w:color w:val="1A1A1A"/>
        </w:rPr>
        <w:t>Current Directions in Psychological Science</w:t>
      </w:r>
      <w:r>
        <w:rPr>
          <w:rFonts w:cs="Arial"/>
          <w:color w:val="1A1A1A"/>
        </w:rPr>
        <w:t>, 23(3):</w:t>
      </w:r>
      <w:r w:rsidRPr="00AE3DF5">
        <w:rPr>
          <w:rFonts w:cs="Arial"/>
          <w:color w:val="1A1A1A"/>
        </w:rPr>
        <w:t xml:space="preserve"> 184-88.</w:t>
      </w:r>
      <w:bookmarkEnd w:id="26"/>
      <w:bookmarkEnd w:id="27"/>
    </w:p>
    <w:p w14:paraId="57FC69B1" w14:textId="1EEBEB40" w:rsidR="00F811E8" w:rsidRDefault="00F811E8" w:rsidP="003E0CCB">
      <w:pPr>
        <w:rPr>
          <w:rFonts w:cs="Arial"/>
          <w:color w:val="1A1A1A"/>
        </w:rPr>
      </w:pPr>
      <w:r w:rsidRPr="00C53EB6">
        <w:rPr>
          <w:rFonts w:cs="Arial"/>
          <w:color w:val="1A1A1A"/>
        </w:rPr>
        <w:t xml:space="preserve">Raftery, A. E. 1995. Bayesian </w:t>
      </w:r>
      <w:r w:rsidR="00F51B00" w:rsidRPr="00C53EB6">
        <w:rPr>
          <w:rFonts w:cs="Arial"/>
          <w:color w:val="1A1A1A"/>
        </w:rPr>
        <w:t>m</w:t>
      </w:r>
      <w:r w:rsidRPr="00C53EB6">
        <w:rPr>
          <w:rFonts w:cs="Arial"/>
          <w:color w:val="1A1A1A"/>
        </w:rPr>
        <w:t xml:space="preserve">odel </w:t>
      </w:r>
      <w:r w:rsidR="00F51B00" w:rsidRPr="00C53EB6">
        <w:rPr>
          <w:rFonts w:cs="Arial"/>
          <w:color w:val="1A1A1A"/>
        </w:rPr>
        <w:t>s</w:t>
      </w:r>
      <w:r w:rsidRPr="00C53EB6">
        <w:rPr>
          <w:rFonts w:cs="Arial"/>
          <w:color w:val="1A1A1A"/>
        </w:rPr>
        <w:t xml:space="preserve">election in </w:t>
      </w:r>
      <w:r w:rsidR="00F51B00" w:rsidRPr="00C53EB6">
        <w:rPr>
          <w:rFonts w:cs="Arial"/>
          <w:color w:val="1A1A1A"/>
        </w:rPr>
        <w:t>s</w:t>
      </w:r>
      <w:r w:rsidRPr="00C53EB6">
        <w:rPr>
          <w:rFonts w:cs="Arial"/>
          <w:color w:val="1A1A1A"/>
        </w:rPr>
        <w:t xml:space="preserve">ocial </w:t>
      </w:r>
      <w:r w:rsidR="00F51B00" w:rsidRPr="00C53EB6">
        <w:rPr>
          <w:rFonts w:cs="Arial"/>
          <w:color w:val="1A1A1A"/>
        </w:rPr>
        <w:t>r</w:t>
      </w:r>
      <w:r w:rsidRPr="00C53EB6">
        <w:rPr>
          <w:rFonts w:cs="Arial"/>
          <w:color w:val="1A1A1A"/>
        </w:rPr>
        <w:t xml:space="preserve">esearch. </w:t>
      </w:r>
      <w:r w:rsidRPr="00C53EB6">
        <w:rPr>
          <w:rFonts w:cs="Arial"/>
          <w:i/>
          <w:iCs/>
          <w:color w:val="1A1A1A"/>
        </w:rPr>
        <w:t xml:space="preserve">Sociological </w:t>
      </w:r>
      <w:r w:rsidR="00F51B00" w:rsidRPr="00C53EB6">
        <w:rPr>
          <w:rFonts w:cs="Arial"/>
          <w:i/>
          <w:iCs/>
          <w:color w:val="1A1A1A"/>
        </w:rPr>
        <w:t>M</w:t>
      </w:r>
      <w:r w:rsidRPr="00C53EB6">
        <w:rPr>
          <w:rFonts w:cs="Arial"/>
          <w:i/>
          <w:iCs/>
          <w:color w:val="1A1A1A"/>
        </w:rPr>
        <w:t>ethodology</w:t>
      </w:r>
      <w:r w:rsidRPr="00C53EB6">
        <w:rPr>
          <w:rFonts w:cs="Arial"/>
          <w:color w:val="1A1A1A"/>
        </w:rPr>
        <w:t xml:space="preserve"> 25:111–64.</w:t>
      </w:r>
    </w:p>
    <w:p w14:paraId="68F1E919" w14:textId="3B611C3D" w:rsidR="000B6787" w:rsidRDefault="000B6787" w:rsidP="003E0CCB">
      <w:pPr>
        <w:rPr>
          <w:rFonts w:cs="Arial"/>
          <w:color w:val="1A1A1A"/>
        </w:rPr>
      </w:pPr>
      <w:r w:rsidRPr="00992FE3">
        <w:rPr>
          <w:rFonts w:cs="Arial"/>
          <w:color w:val="1A1A1A"/>
        </w:rPr>
        <w:t>Rose, D.</w:t>
      </w:r>
      <w:r w:rsidR="00F51B00">
        <w:rPr>
          <w:rFonts w:cs="Arial"/>
          <w:color w:val="1A1A1A"/>
        </w:rPr>
        <w:t xml:space="preserve"> and</w:t>
      </w:r>
      <w:r w:rsidRPr="00992FE3">
        <w:rPr>
          <w:rFonts w:cs="Arial"/>
          <w:color w:val="1A1A1A"/>
        </w:rPr>
        <w:t xml:space="preserve"> Nichols, S. 2013. The lesson of bypassing. </w:t>
      </w:r>
      <w:r w:rsidRPr="00992FE3">
        <w:rPr>
          <w:rFonts w:cs="Arial"/>
          <w:i/>
          <w:iCs/>
          <w:color w:val="1A1A1A"/>
        </w:rPr>
        <w:t xml:space="preserve">Review of </w:t>
      </w:r>
      <w:r w:rsidR="00F51B00">
        <w:rPr>
          <w:rFonts w:cs="Arial"/>
          <w:i/>
          <w:iCs/>
          <w:color w:val="1A1A1A"/>
        </w:rPr>
        <w:t>P</w:t>
      </w:r>
      <w:r w:rsidRPr="00992FE3">
        <w:rPr>
          <w:rFonts w:cs="Arial"/>
          <w:i/>
          <w:iCs/>
          <w:color w:val="1A1A1A"/>
        </w:rPr>
        <w:t xml:space="preserve">hilosophy and </w:t>
      </w:r>
      <w:r w:rsidR="00F51B00">
        <w:rPr>
          <w:rFonts w:cs="Arial"/>
          <w:i/>
          <w:iCs/>
          <w:color w:val="1A1A1A"/>
        </w:rPr>
        <w:t>P</w:t>
      </w:r>
      <w:r w:rsidRPr="00992FE3">
        <w:rPr>
          <w:rFonts w:cs="Arial"/>
          <w:i/>
          <w:iCs/>
          <w:color w:val="1A1A1A"/>
        </w:rPr>
        <w:t>sychology</w:t>
      </w:r>
      <w:r w:rsidRPr="00992FE3">
        <w:rPr>
          <w:rFonts w:cs="Arial"/>
          <w:color w:val="1A1A1A"/>
        </w:rPr>
        <w:t xml:space="preserve">, </w:t>
      </w:r>
      <w:r w:rsidRPr="00992FE3">
        <w:rPr>
          <w:rFonts w:cs="Arial"/>
          <w:i/>
          <w:iCs/>
          <w:color w:val="1A1A1A"/>
        </w:rPr>
        <w:t>4</w:t>
      </w:r>
      <w:r w:rsidRPr="00992FE3">
        <w:rPr>
          <w:rFonts w:cs="Arial"/>
          <w:color w:val="1A1A1A"/>
        </w:rPr>
        <w:t>(4), 599-619.</w:t>
      </w:r>
    </w:p>
    <w:p w14:paraId="7A932A9A" w14:textId="67CA6A38" w:rsidR="00237809" w:rsidRDefault="00237809" w:rsidP="00237809">
      <w:r>
        <w:t>Shea, N. and Bayne, T. 2010</w:t>
      </w:r>
      <w:r w:rsidRPr="00237809">
        <w:t xml:space="preserve">. The vegetative state and the science of consciousness. </w:t>
      </w:r>
      <w:r w:rsidRPr="00237809">
        <w:rPr>
          <w:i/>
        </w:rPr>
        <w:t>The British</w:t>
      </w:r>
      <w:r>
        <w:rPr>
          <w:i/>
        </w:rPr>
        <w:t xml:space="preserve"> Journal for the Philosophy of S</w:t>
      </w:r>
      <w:r w:rsidRPr="00237809">
        <w:rPr>
          <w:i/>
        </w:rPr>
        <w:t>cience</w:t>
      </w:r>
      <w:r w:rsidRPr="00237809">
        <w:t xml:space="preserve"> </w:t>
      </w:r>
      <w:r w:rsidRPr="005707A3">
        <w:t>61</w:t>
      </w:r>
      <w:r>
        <w:t>(3):</w:t>
      </w:r>
      <w:r w:rsidRPr="00237809">
        <w:t xml:space="preserve"> 459-484.</w:t>
      </w:r>
    </w:p>
    <w:p w14:paraId="1A287AEE" w14:textId="52F51616" w:rsidR="000710BA" w:rsidRPr="00A964DC" w:rsidRDefault="000710BA">
      <w:r w:rsidRPr="00A964DC">
        <w:t>Shepherd, J. 2012.</w:t>
      </w:r>
      <w:r w:rsidR="000B6787" w:rsidRPr="00FD0C35">
        <w:t xml:space="preserve"> </w:t>
      </w:r>
      <w:r w:rsidR="000B6787" w:rsidRPr="00992FE3">
        <w:rPr>
          <w:rFonts w:cs="Arial"/>
        </w:rPr>
        <w:t xml:space="preserve">Free </w:t>
      </w:r>
      <w:r w:rsidR="00F51B00">
        <w:rPr>
          <w:rFonts w:cs="Arial"/>
        </w:rPr>
        <w:t>w</w:t>
      </w:r>
      <w:r w:rsidR="000B6787" w:rsidRPr="00992FE3">
        <w:rPr>
          <w:rFonts w:cs="Arial"/>
        </w:rPr>
        <w:t xml:space="preserve">ill and </w:t>
      </w:r>
      <w:r w:rsidR="00F51B00">
        <w:rPr>
          <w:rFonts w:cs="Arial"/>
        </w:rPr>
        <w:t>c</w:t>
      </w:r>
      <w:r w:rsidR="000B6787" w:rsidRPr="00992FE3">
        <w:rPr>
          <w:rFonts w:cs="Arial"/>
        </w:rPr>
        <w:t xml:space="preserve">onsciousness: Experimental </w:t>
      </w:r>
      <w:r w:rsidR="00F51B00">
        <w:rPr>
          <w:rFonts w:cs="Arial"/>
        </w:rPr>
        <w:t>s</w:t>
      </w:r>
      <w:r w:rsidR="000B6787" w:rsidRPr="00992FE3">
        <w:rPr>
          <w:rFonts w:cs="Arial"/>
        </w:rPr>
        <w:t xml:space="preserve">tudies. </w:t>
      </w:r>
      <w:r w:rsidR="000B6787" w:rsidRPr="00992FE3">
        <w:rPr>
          <w:rFonts w:cs="Arial"/>
          <w:i/>
          <w:iCs/>
        </w:rPr>
        <w:t>Consciousness and Cognition</w:t>
      </w:r>
      <w:r w:rsidR="000B6787" w:rsidRPr="00992FE3">
        <w:rPr>
          <w:rFonts w:cs="Arial"/>
        </w:rPr>
        <w:t xml:space="preserve"> </w:t>
      </w:r>
      <w:r w:rsidR="000B6787" w:rsidRPr="005707A3">
        <w:rPr>
          <w:rFonts w:cs="Arial"/>
          <w:bCs/>
        </w:rPr>
        <w:t>21</w:t>
      </w:r>
      <w:r w:rsidR="006A50C4">
        <w:rPr>
          <w:rFonts w:cs="Arial"/>
          <w:bCs/>
        </w:rPr>
        <w:t>(</w:t>
      </w:r>
      <w:r w:rsidR="000B6787" w:rsidRPr="005707A3">
        <w:rPr>
          <w:rFonts w:cs="Arial"/>
          <w:bCs/>
        </w:rPr>
        <w:t>2</w:t>
      </w:r>
      <w:r w:rsidR="006A50C4">
        <w:rPr>
          <w:rFonts w:cs="Arial"/>
          <w:bCs/>
        </w:rPr>
        <w:t>)</w:t>
      </w:r>
      <w:r w:rsidR="000B6787" w:rsidRPr="00992FE3">
        <w:rPr>
          <w:rFonts w:cs="Arial"/>
        </w:rPr>
        <w:t>: 915–927.</w:t>
      </w:r>
    </w:p>
    <w:p w14:paraId="682A4176" w14:textId="4B39F840" w:rsidR="00313BDD" w:rsidRDefault="000710BA">
      <w:r w:rsidRPr="00FD0C35">
        <w:t>Shepherd, J. 201</w:t>
      </w:r>
      <w:r w:rsidR="000417D4">
        <w:t>5</w:t>
      </w:r>
      <w:r w:rsidRPr="00FD0C35">
        <w:t>.</w:t>
      </w:r>
      <w:r w:rsidR="000B6787" w:rsidRPr="00796FEC">
        <w:t xml:space="preserve"> Consciousness, free will, and moral responsibility: Taking the folk seriously. </w:t>
      </w:r>
      <w:r w:rsidR="000B6787" w:rsidRPr="00685070">
        <w:rPr>
          <w:i/>
        </w:rPr>
        <w:t>Philosophical Psychology</w:t>
      </w:r>
      <w:r w:rsidR="006A50C4">
        <w:t xml:space="preserve"> 28(7): 929-946.</w:t>
      </w:r>
    </w:p>
    <w:p w14:paraId="09F58A24" w14:textId="1FE9ED8C" w:rsidR="004336CF" w:rsidRPr="004336CF" w:rsidRDefault="004336CF">
      <w:r>
        <w:t xml:space="preserve">Shepherd, J. 2017a. The experience of acting and the structure of consciousness. </w:t>
      </w:r>
      <w:r>
        <w:rPr>
          <w:i/>
        </w:rPr>
        <w:t>Journal of Philosophy</w:t>
      </w:r>
      <w:r>
        <w:t xml:space="preserve"> 114(8): 422-448.</w:t>
      </w:r>
    </w:p>
    <w:p w14:paraId="0C83B502" w14:textId="474372C2" w:rsidR="000417D4" w:rsidRPr="000417D4" w:rsidRDefault="000417D4">
      <w:r>
        <w:t xml:space="preserve">Shepherd, J. </w:t>
      </w:r>
      <w:r w:rsidR="0095468B">
        <w:t>2017</w:t>
      </w:r>
      <w:r w:rsidR="004336CF">
        <w:t>b</w:t>
      </w:r>
      <w:r>
        <w:t xml:space="preserve">. The folk psychological roots of free will. In </w:t>
      </w:r>
      <w:r>
        <w:rPr>
          <w:i/>
        </w:rPr>
        <w:t>Experimental Metaphysics</w:t>
      </w:r>
      <w:r>
        <w:t>, D. Rose (ed.). London: Bloomsbury.</w:t>
      </w:r>
    </w:p>
    <w:p w14:paraId="1AAEE127" w14:textId="77777777" w:rsidR="00313BDD" w:rsidRDefault="00313BDD">
      <w:r>
        <w:t xml:space="preserve">Shepherd, J. and Justus, J. 2015. X-phi and Carnapian explication. </w:t>
      </w:r>
      <w:r>
        <w:rPr>
          <w:i/>
        </w:rPr>
        <w:t>Erkenntnis</w:t>
      </w:r>
      <w:r>
        <w:t xml:space="preserve"> 80(2): 381-402.</w:t>
      </w:r>
    </w:p>
    <w:p w14:paraId="1E00AE84" w14:textId="53F50B63" w:rsidR="000710BA" w:rsidRDefault="00313BDD">
      <w:r>
        <w:t xml:space="preserve">Sripada, C. and Konrath, S. 2011. Telling more than we can know about intentional action. </w:t>
      </w:r>
      <w:r>
        <w:rPr>
          <w:i/>
        </w:rPr>
        <w:t xml:space="preserve">Mind &amp; Language </w:t>
      </w:r>
      <w:r>
        <w:t>26(3): 353-380.</w:t>
      </w:r>
    </w:p>
    <w:p w14:paraId="04A8A270" w14:textId="25A6A731" w:rsidR="009508FB" w:rsidRDefault="009508FB">
      <w:r>
        <w:t xml:space="preserve">Sytsma, J. 2014. </w:t>
      </w:r>
      <w:bookmarkStart w:id="28" w:name="OLE_LINK2"/>
      <w:bookmarkStart w:id="29" w:name="OLE_LINK3"/>
      <w:r>
        <w:t>The robots of the dawn of experimental philosophy of mind</w:t>
      </w:r>
      <w:bookmarkEnd w:id="28"/>
      <w:bookmarkEnd w:id="29"/>
      <w:r>
        <w:t xml:space="preserve">. </w:t>
      </w:r>
      <w:r>
        <w:rPr>
          <w:rFonts w:cs="Arial"/>
        </w:rPr>
        <w:t xml:space="preserve">In </w:t>
      </w:r>
      <w:r>
        <w:rPr>
          <w:rFonts w:cs="Arial"/>
          <w:i/>
        </w:rPr>
        <w:t>Current Controversies in Experimental Philosophy</w:t>
      </w:r>
      <w:r>
        <w:rPr>
          <w:rFonts w:cs="Arial"/>
        </w:rPr>
        <w:t>, E Machery and E. O’Neill (eds.). New York: Routledge.</w:t>
      </w:r>
    </w:p>
    <w:p w14:paraId="1931CCF2" w14:textId="3F4BA967" w:rsidR="009508FB" w:rsidRDefault="009508FB">
      <w:r>
        <w:t xml:space="preserve">Sytsma, J. and Machery, E. 2010. Two conceptions of subjective experience. </w:t>
      </w:r>
      <w:r w:rsidRPr="009508FB">
        <w:rPr>
          <w:i/>
        </w:rPr>
        <w:t>Philosophical</w:t>
      </w:r>
      <w:r>
        <w:t xml:space="preserve"> </w:t>
      </w:r>
      <w:r w:rsidRPr="009508FB">
        <w:rPr>
          <w:i/>
        </w:rPr>
        <w:t>Studies</w:t>
      </w:r>
      <w:r>
        <w:t xml:space="preserve"> 151(2): 299-327.</w:t>
      </w:r>
    </w:p>
    <w:p w14:paraId="68124802" w14:textId="17627E63" w:rsidR="001F4C76" w:rsidRPr="006B074B" w:rsidRDefault="001F4C76" w:rsidP="00992FE3">
      <w:r w:rsidRPr="006B074B">
        <w:t>Wagenmakers</w:t>
      </w:r>
      <w:r w:rsidR="006B074B" w:rsidRPr="006B074B">
        <w:t>, E.-J.</w:t>
      </w:r>
      <w:r w:rsidRPr="006B074B">
        <w:t xml:space="preserve"> 2007.</w:t>
      </w:r>
      <w:r w:rsidR="006B074B" w:rsidRPr="00C53EB6">
        <w:rPr>
          <w:rFonts w:cs="Helvetica"/>
        </w:rPr>
        <w:t xml:space="preserve"> A Practical Solution to the Pervasive Problems of P Values. </w:t>
      </w:r>
      <w:r w:rsidR="006B074B" w:rsidRPr="00C53EB6">
        <w:rPr>
          <w:rFonts w:cs="Helvetica"/>
          <w:i/>
          <w:iCs/>
        </w:rPr>
        <w:t>Psychonomic Bulletin &amp; Review</w:t>
      </w:r>
      <w:r w:rsidR="006B074B" w:rsidRPr="00C53EB6">
        <w:rPr>
          <w:rFonts w:cs="Helvetica"/>
        </w:rPr>
        <w:t xml:space="preserve"> 14: 779-804.</w:t>
      </w:r>
    </w:p>
    <w:p w14:paraId="4C8C83EE" w14:textId="77777777" w:rsidR="00EB17E5" w:rsidRPr="00EB17E5" w:rsidRDefault="00EB17E5" w:rsidP="00EA2360">
      <w:pPr>
        <w:jc w:val="left"/>
      </w:pPr>
    </w:p>
    <w:sectPr w:rsidR="00EB17E5" w:rsidRPr="00EB17E5">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DA3FE" w14:textId="77777777" w:rsidR="00F0784E" w:rsidRDefault="00F0784E" w:rsidP="00150A5F">
      <w:pPr>
        <w:spacing w:after="0" w:line="240" w:lineRule="auto"/>
      </w:pPr>
      <w:r>
        <w:separator/>
      </w:r>
    </w:p>
  </w:endnote>
  <w:endnote w:type="continuationSeparator" w:id="0">
    <w:p w14:paraId="6C7D7B1F" w14:textId="77777777" w:rsidR="00F0784E" w:rsidRDefault="00F0784E" w:rsidP="0015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AFC40" w14:textId="77777777" w:rsidR="003E39E3" w:rsidRDefault="003E39E3" w:rsidP="00167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1F970" w14:textId="77777777" w:rsidR="003E39E3" w:rsidRDefault="003E39E3" w:rsidP="003121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91F6E" w14:textId="77777777" w:rsidR="003E39E3" w:rsidRDefault="003E39E3" w:rsidP="00167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6216">
      <w:rPr>
        <w:rStyle w:val="PageNumber"/>
        <w:noProof/>
      </w:rPr>
      <w:t>15</w:t>
    </w:r>
    <w:r>
      <w:rPr>
        <w:rStyle w:val="PageNumber"/>
      </w:rPr>
      <w:fldChar w:fldCharType="end"/>
    </w:r>
  </w:p>
  <w:p w14:paraId="289320AC" w14:textId="77777777" w:rsidR="003E39E3" w:rsidRDefault="003E39E3" w:rsidP="003121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6C1C6" w14:textId="77777777" w:rsidR="00F0784E" w:rsidRDefault="00F0784E" w:rsidP="00150A5F">
      <w:pPr>
        <w:spacing w:after="0" w:line="240" w:lineRule="auto"/>
      </w:pPr>
      <w:r>
        <w:separator/>
      </w:r>
    </w:p>
  </w:footnote>
  <w:footnote w:type="continuationSeparator" w:id="0">
    <w:p w14:paraId="3D9B22A4" w14:textId="77777777" w:rsidR="00F0784E" w:rsidRDefault="00F0784E" w:rsidP="00150A5F">
      <w:pPr>
        <w:spacing w:after="0" w:line="240" w:lineRule="auto"/>
      </w:pPr>
      <w:r>
        <w:continuationSeparator/>
      </w:r>
    </w:p>
  </w:footnote>
  <w:footnote w:id="1">
    <w:p w14:paraId="0A22E83A" w14:textId="24671F5E" w:rsidR="003E39E3" w:rsidRDefault="003E39E3">
      <w:pPr>
        <w:pStyle w:val="FootnoteText"/>
      </w:pPr>
      <w:r>
        <w:rPr>
          <w:rStyle w:val="FootnoteReference"/>
        </w:rPr>
        <w:footnoteRef/>
      </w:r>
      <w:r>
        <w:t xml:space="preserve"> This work explores how we think about agency, not necessarily how we experience agency. It is thus distinct from work on the so-called ‘sense of agency.’</w:t>
      </w:r>
    </w:p>
  </w:footnote>
  <w:footnote w:id="2">
    <w:p w14:paraId="3126685E" w14:textId="7D22F7C2" w:rsidR="00D15FC8" w:rsidRDefault="00D15FC8">
      <w:pPr>
        <w:pStyle w:val="FootnoteText"/>
      </w:pPr>
      <w:r>
        <w:rPr>
          <w:rStyle w:val="FootnoteReference"/>
        </w:rPr>
        <w:footnoteRef/>
      </w:r>
      <w:r>
        <w:t xml:space="preserve"> </w:t>
      </w:r>
      <w:r w:rsidR="001B4698">
        <w:t>There are a range of explanations of phenomenal consciousness in the philosophy of mind literature. Some emphasize intentionality – the idea that the phenomenal character of experience can be explained by way of the intentional contents of experience. We do not rule such views out.</w:t>
      </w:r>
    </w:p>
  </w:footnote>
  <w:footnote w:id="3">
    <w:p w14:paraId="6FCED9F3" w14:textId="076651C9" w:rsidR="003E39E3" w:rsidRDefault="003E39E3" w:rsidP="000E6F9A">
      <w:pPr>
        <w:pStyle w:val="FootnoteText"/>
      </w:pPr>
      <w:r>
        <w:rPr>
          <w:rStyle w:val="FootnoteReference"/>
        </w:rPr>
        <w:footnoteRef/>
      </w:r>
      <w:r>
        <w:t xml:space="preserve"> This result also seems to run contrary to – without explicitly entailing the falsity of – Gray and Wegner’s (2009) ‘moral typecasting’ theory of mind attribution, according to which categorizing something as a moral agent makes it very difficult to see it as simultaneously a moral patient, and vice versa. For convincing criticism of Gray and Wegner’s experiments, and view, see Arico (2012).</w:t>
      </w:r>
    </w:p>
  </w:footnote>
  <w:footnote w:id="4">
    <w:p w14:paraId="4E7C5B38" w14:textId="4CB3CB6E" w:rsidR="00957AC3" w:rsidRDefault="00957AC3">
      <w:pPr>
        <w:pStyle w:val="FootnoteText"/>
      </w:pPr>
      <w:r>
        <w:rPr>
          <w:rStyle w:val="FootnoteReference"/>
        </w:rPr>
        <w:footnoteRef/>
      </w:r>
      <w:r>
        <w:t xml:space="preserve"> With thanks to a reviewer.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3D2386"/>
    <w:multiLevelType w:val="multilevel"/>
    <w:tmpl w:val="DAFEDFFA"/>
    <w:lvl w:ilvl="0">
      <w:start w:val="1"/>
      <w:numFmt w:val="decimal"/>
      <w:lvlText w:val="%1"/>
      <w:lvlJc w:val="left"/>
      <w:pPr>
        <w:ind w:left="454" w:hanging="454"/>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65A4C0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2A35E9"/>
    <w:multiLevelType w:val="multilevel"/>
    <w:tmpl w:val="DC40292C"/>
    <w:lvl w:ilvl="0">
      <w:start w:val="1"/>
      <w:numFmt w:val="decimal"/>
      <w:lvlText w:val="%1"/>
      <w:lvlJc w:val="left"/>
      <w:pPr>
        <w:ind w:left="454" w:hanging="454"/>
      </w:pPr>
      <w:rPr>
        <w:rFonts w:hint="default"/>
      </w:rPr>
    </w:lvl>
    <w:lvl w:ilvl="1">
      <w:start w:val="1"/>
      <w:numFmt w:val="decimal"/>
      <w:lvlRestart w:val="0"/>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D2272FC"/>
    <w:multiLevelType w:val="multilevel"/>
    <w:tmpl w:val="EB9C6C18"/>
    <w:lvl w:ilvl="0">
      <w:start w:val="1"/>
      <w:numFmt w:val="decimal"/>
      <w:lvlText w:val="%1"/>
      <w:lvlJc w:val="left"/>
      <w:pPr>
        <w:ind w:left="454" w:hanging="45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1860679"/>
    <w:multiLevelType w:val="multilevel"/>
    <w:tmpl w:val="8264A33E"/>
    <w:lvl w:ilvl="0">
      <w:start w:val="1"/>
      <w:numFmt w:val="decimal"/>
      <w:lvlText w:val="%1"/>
      <w:lvlJc w:val="left"/>
      <w:pPr>
        <w:ind w:left="454" w:hanging="454"/>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45231F1"/>
    <w:multiLevelType w:val="multilevel"/>
    <w:tmpl w:val="BDD08BF6"/>
    <w:lvl w:ilvl="0">
      <w:start w:val="1"/>
      <w:numFmt w:val="decimal"/>
      <w:lvlText w:val="%1"/>
      <w:lvlJc w:val="left"/>
      <w:pPr>
        <w:ind w:left="454" w:hanging="454"/>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94A7213"/>
    <w:multiLevelType w:val="multilevel"/>
    <w:tmpl w:val="B74A1596"/>
    <w:lvl w:ilvl="0">
      <w:start w:val="1"/>
      <w:numFmt w:val="decimal"/>
      <w:lvlText w:val="%1"/>
      <w:lvlJc w:val="left"/>
      <w:pPr>
        <w:ind w:left="454" w:hanging="454"/>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C175E98"/>
    <w:multiLevelType w:val="hybridMultilevel"/>
    <w:tmpl w:val="9BA0E9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DA45C6D"/>
    <w:multiLevelType w:val="hybridMultilevel"/>
    <w:tmpl w:val="23DC1244"/>
    <w:lvl w:ilvl="0" w:tplc="35626678">
      <w:start w:val="1"/>
      <w:numFmt w:val="bullet"/>
      <w:lvlText w:val=""/>
      <w:lvlJc w:val="left"/>
      <w:pPr>
        <w:tabs>
          <w:tab w:val="num" w:pos="720"/>
        </w:tabs>
        <w:ind w:left="720" w:hanging="360"/>
      </w:pPr>
      <w:rPr>
        <w:rFonts w:ascii="Wingdings" w:hAnsi="Wingdings" w:hint="default"/>
      </w:rPr>
    </w:lvl>
    <w:lvl w:ilvl="1" w:tplc="8DAC84FA" w:tentative="1">
      <w:start w:val="1"/>
      <w:numFmt w:val="bullet"/>
      <w:lvlText w:val=""/>
      <w:lvlJc w:val="left"/>
      <w:pPr>
        <w:tabs>
          <w:tab w:val="num" w:pos="1440"/>
        </w:tabs>
        <w:ind w:left="1440" w:hanging="360"/>
      </w:pPr>
      <w:rPr>
        <w:rFonts w:ascii="Wingdings" w:hAnsi="Wingdings" w:hint="default"/>
      </w:rPr>
    </w:lvl>
    <w:lvl w:ilvl="2" w:tplc="F0E663DA" w:tentative="1">
      <w:start w:val="1"/>
      <w:numFmt w:val="bullet"/>
      <w:lvlText w:val=""/>
      <w:lvlJc w:val="left"/>
      <w:pPr>
        <w:tabs>
          <w:tab w:val="num" w:pos="2160"/>
        </w:tabs>
        <w:ind w:left="2160" w:hanging="360"/>
      </w:pPr>
      <w:rPr>
        <w:rFonts w:ascii="Wingdings" w:hAnsi="Wingdings" w:hint="default"/>
      </w:rPr>
    </w:lvl>
    <w:lvl w:ilvl="3" w:tplc="0E620CF4" w:tentative="1">
      <w:start w:val="1"/>
      <w:numFmt w:val="bullet"/>
      <w:lvlText w:val=""/>
      <w:lvlJc w:val="left"/>
      <w:pPr>
        <w:tabs>
          <w:tab w:val="num" w:pos="2880"/>
        </w:tabs>
        <w:ind w:left="2880" w:hanging="360"/>
      </w:pPr>
      <w:rPr>
        <w:rFonts w:ascii="Wingdings" w:hAnsi="Wingdings" w:hint="default"/>
      </w:rPr>
    </w:lvl>
    <w:lvl w:ilvl="4" w:tplc="687E002E" w:tentative="1">
      <w:start w:val="1"/>
      <w:numFmt w:val="bullet"/>
      <w:lvlText w:val=""/>
      <w:lvlJc w:val="left"/>
      <w:pPr>
        <w:tabs>
          <w:tab w:val="num" w:pos="3600"/>
        </w:tabs>
        <w:ind w:left="3600" w:hanging="360"/>
      </w:pPr>
      <w:rPr>
        <w:rFonts w:ascii="Wingdings" w:hAnsi="Wingdings" w:hint="default"/>
      </w:rPr>
    </w:lvl>
    <w:lvl w:ilvl="5" w:tplc="5082EAB2" w:tentative="1">
      <w:start w:val="1"/>
      <w:numFmt w:val="bullet"/>
      <w:lvlText w:val=""/>
      <w:lvlJc w:val="left"/>
      <w:pPr>
        <w:tabs>
          <w:tab w:val="num" w:pos="4320"/>
        </w:tabs>
        <w:ind w:left="4320" w:hanging="360"/>
      </w:pPr>
      <w:rPr>
        <w:rFonts w:ascii="Wingdings" w:hAnsi="Wingdings" w:hint="default"/>
      </w:rPr>
    </w:lvl>
    <w:lvl w:ilvl="6" w:tplc="3E4070BA" w:tentative="1">
      <w:start w:val="1"/>
      <w:numFmt w:val="bullet"/>
      <w:lvlText w:val=""/>
      <w:lvlJc w:val="left"/>
      <w:pPr>
        <w:tabs>
          <w:tab w:val="num" w:pos="5040"/>
        </w:tabs>
        <w:ind w:left="5040" w:hanging="360"/>
      </w:pPr>
      <w:rPr>
        <w:rFonts w:ascii="Wingdings" w:hAnsi="Wingdings" w:hint="default"/>
      </w:rPr>
    </w:lvl>
    <w:lvl w:ilvl="7" w:tplc="F7AE7708" w:tentative="1">
      <w:start w:val="1"/>
      <w:numFmt w:val="bullet"/>
      <w:lvlText w:val=""/>
      <w:lvlJc w:val="left"/>
      <w:pPr>
        <w:tabs>
          <w:tab w:val="num" w:pos="5760"/>
        </w:tabs>
        <w:ind w:left="5760" w:hanging="360"/>
      </w:pPr>
      <w:rPr>
        <w:rFonts w:ascii="Wingdings" w:hAnsi="Wingdings" w:hint="default"/>
      </w:rPr>
    </w:lvl>
    <w:lvl w:ilvl="8" w:tplc="0898FF0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7616DC"/>
    <w:multiLevelType w:val="hybridMultilevel"/>
    <w:tmpl w:val="550C012A"/>
    <w:lvl w:ilvl="0" w:tplc="F8009ECA">
      <w:start w:val="1"/>
      <w:numFmt w:val="bullet"/>
      <w:lvlText w:val=""/>
      <w:lvlJc w:val="left"/>
      <w:pPr>
        <w:tabs>
          <w:tab w:val="num" w:pos="720"/>
        </w:tabs>
        <w:ind w:left="720" w:hanging="360"/>
      </w:pPr>
      <w:rPr>
        <w:rFonts w:ascii="Wingdings" w:hAnsi="Wingdings" w:hint="default"/>
      </w:rPr>
    </w:lvl>
    <w:lvl w:ilvl="1" w:tplc="2AD4845C" w:tentative="1">
      <w:start w:val="1"/>
      <w:numFmt w:val="bullet"/>
      <w:lvlText w:val=""/>
      <w:lvlJc w:val="left"/>
      <w:pPr>
        <w:tabs>
          <w:tab w:val="num" w:pos="1440"/>
        </w:tabs>
        <w:ind w:left="1440" w:hanging="360"/>
      </w:pPr>
      <w:rPr>
        <w:rFonts w:ascii="Wingdings" w:hAnsi="Wingdings" w:hint="default"/>
      </w:rPr>
    </w:lvl>
    <w:lvl w:ilvl="2" w:tplc="22CA27D2" w:tentative="1">
      <w:start w:val="1"/>
      <w:numFmt w:val="bullet"/>
      <w:lvlText w:val=""/>
      <w:lvlJc w:val="left"/>
      <w:pPr>
        <w:tabs>
          <w:tab w:val="num" w:pos="2160"/>
        </w:tabs>
        <w:ind w:left="2160" w:hanging="360"/>
      </w:pPr>
      <w:rPr>
        <w:rFonts w:ascii="Wingdings" w:hAnsi="Wingdings" w:hint="default"/>
      </w:rPr>
    </w:lvl>
    <w:lvl w:ilvl="3" w:tplc="FEE64A4C" w:tentative="1">
      <w:start w:val="1"/>
      <w:numFmt w:val="bullet"/>
      <w:lvlText w:val=""/>
      <w:lvlJc w:val="left"/>
      <w:pPr>
        <w:tabs>
          <w:tab w:val="num" w:pos="2880"/>
        </w:tabs>
        <w:ind w:left="2880" w:hanging="360"/>
      </w:pPr>
      <w:rPr>
        <w:rFonts w:ascii="Wingdings" w:hAnsi="Wingdings" w:hint="default"/>
      </w:rPr>
    </w:lvl>
    <w:lvl w:ilvl="4" w:tplc="C18A57D6" w:tentative="1">
      <w:start w:val="1"/>
      <w:numFmt w:val="bullet"/>
      <w:lvlText w:val=""/>
      <w:lvlJc w:val="left"/>
      <w:pPr>
        <w:tabs>
          <w:tab w:val="num" w:pos="3600"/>
        </w:tabs>
        <w:ind w:left="3600" w:hanging="360"/>
      </w:pPr>
      <w:rPr>
        <w:rFonts w:ascii="Wingdings" w:hAnsi="Wingdings" w:hint="default"/>
      </w:rPr>
    </w:lvl>
    <w:lvl w:ilvl="5" w:tplc="40520AD6" w:tentative="1">
      <w:start w:val="1"/>
      <w:numFmt w:val="bullet"/>
      <w:lvlText w:val=""/>
      <w:lvlJc w:val="left"/>
      <w:pPr>
        <w:tabs>
          <w:tab w:val="num" w:pos="4320"/>
        </w:tabs>
        <w:ind w:left="4320" w:hanging="360"/>
      </w:pPr>
      <w:rPr>
        <w:rFonts w:ascii="Wingdings" w:hAnsi="Wingdings" w:hint="default"/>
      </w:rPr>
    </w:lvl>
    <w:lvl w:ilvl="6" w:tplc="1B2A95CE" w:tentative="1">
      <w:start w:val="1"/>
      <w:numFmt w:val="bullet"/>
      <w:lvlText w:val=""/>
      <w:lvlJc w:val="left"/>
      <w:pPr>
        <w:tabs>
          <w:tab w:val="num" w:pos="5040"/>
        </w:tabs>
        <w:ind w:left="5040" w:hanging="360"/>
      </w:pPr>
      <w:rPr>
        <w:rFonts w:ascii="Wingdings" w:hAnsi="Wingdings" w:hint="default"/>
      </w:rPr>
    </w:lvl>
    <w:lvl w:ilvl="7" w:tplc="768A2E92" w:tentative="1">
      <w:start w:val="1"/>
      <w:numFmt w:val="bullet"/>
      <w:lvlText w:val=""/>
      <w:lvlJc w:val="left"/>
      <w:pPr>
        <w:tabs>
          <w:tab w:val="num" w:pos="5760"/>
        </w:tabs>
        <w:ind w:left="5760" w:hanging="360"/>
      </w:pPr>
      <w:rPr>
        <w:rFonts w:ascii="Wingdings" w:hAnsi="Wingdings" w:hint="default"/>
      </w:rPr>
    </w:lvl>
    <w:lvl w:ilvl="8" w:tplc="009486A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E44CB"/>
    <w:multiLevelType w:val="multilevel"/>
    <w:tmpl w:val="CA2C9DD4"/>
    <w:lvl w:ilvl="0">
      <w:start w:val="1"/>
      <w:numFmt w:val="decimal"/>
      <w:lvlText w:val="%1"/>
      <w:lvlJc w:val="left"/>
      <w:pPr>
        <w:ind w:left="454" w:hanging="45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90433FF"/>
    <w:multiLevelType w:val="multilevel"/>
    <w:tmpl w:val="CDA4B61E"/>
    <w:lvl w:ilvl="0">
      <w:start w:val="1"/>
      <w:numFmt w:val="decimal"/>
      <w:lvlText w:val="%1"/>
      <w:lvlJc w:val="left"/>
      <w:pPr>
        <w:ind w:left="454" w:hanging="454"/>
      </w:pPr>
      <w:rPr>
        <w:rFonts w:hint="default"/>
      </w:rPr>
    </w:lvl>
    <w:lvl w:ilvl="1">
      <w:start w:val="1"/>
      <w:numFmt w:val="decimal"/>
      <w:lvlRestart w:val="0"/>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C476E23"/>
    <w:multiLevelType w:val="multilevel"/>
    <w:tmpl w:val="6FC8CF98"/>
    <w:lvl w:ilvl="0">
      <w:start w:val="1"/>
      <w:numFmt w:val="decimal"/>
      <w:lvlText w:val="%1"/>
      <w:lvlJc w:val="left"/>
      <w:pPr>
        <w:ind w:left="454" w:hanging="454"/>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C6966CB"/>
    <w:multiLevelType w:val="multilevel"/>
    <w:tmpl w:val="1958AA1E"/>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7B5510"/>
    <w:multiLevelType w:val="multilevel"/>
    <w:tmpl w:val="7428BCAE"/>
    <w:lvl w:ilvl="0">
      <w:start w:val="1"/>
      <w:numFmt w:val="decimal"/>
      <w:lvlText w:val="%1"/>
      <w:lvlJc w:val="left"/>
      <w:pPr>
        <w:ind w:left="454" w:hanging="454"/>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89E5056"/>
    <w:multiLevelType w:val="multilevel"/>
    <w:tmpl w:val="E0CC878C"/>
    <w:lvl w:ilvl="0">
      <w:start w:val="1"/>
      <w:numFmt w:val="decimal"/>
      <w:lvlText w:val="%1"/>
      <w:lvlJc w:val="left"/>
      <w:pPr>
        <w:ind w:left="454" w:hanging="454"/>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AE9330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B4627B"/>
    <w:multiLevelType w:val="multilevel"/>
    <w:tmpl w:val="DC40292C"/>
    <w:lvl w:ilvl="0">
      <w:start w:val="1"/>
      <w:numFmt w:val="decimal"/>
      <w:lvlText w:val="%1"/>
      <w:lvlJc w:val="left"/>
      <w:pPr>
        <w:ind w:left="454" w:hanging="454"/>
      </w:pPr>
      <w:rPr>
        <w:rFonts w:hint="default"/>
      </w:rPr>
    </w:lvl>
    <w:lvl w:ilvl="1">
      <w:start w:val="1"/>
      <w:numFmt w:val="decimal"/>
      <w:lvlRestart w:val="0"/>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7902BED"/>
    <w:multiLevelType w:val="multilevel"/>
    <w:tmpl w:val="8264A33E"/>
    <w:lvl w:ilvl="0">
      <w:start w:val="1"/>
      <w:numFmt w:val="decimal"/>
      <w:lvlText w:val="%1"/>
      <w:lvlJc w:val="left"/>
      <w:pPr>
        <w:ind w:left="454" w:hanging="454"/>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7DD2E70"/>
    <w:multiLevelType w:val="multilevel"/>
    <w:tmpl w:val="0E448D6E"/>
    <w:lvl w:ilvl="0">
      <w:start w:val="1"/>
      <w:numFmt w:val="decimal"/>
      <w:lvlText w:val="%1"/>
      <w:lvlJc w:val="left"/>
      <w:pPr>
        <w:ind w:left="454" w:hanging="45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8AA6C8C"/>
    <w:multiLevelType w:val="multilevel"/>
    <w:tmpl w:val="CA56D00E"/>
    <w:lvl w:ilvl="0">
      <w:start w:val="1"/>
      <w:numFmt w:val="decimal"/>
      <w:lvlText w:val="%1"/>
      <w:lvlJc w:val="left"/>
      <w:pPr>
        <w:ind w:left="454" w:hanging="454"/>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2BD5846"/>
    <w:multiLevelType w:val="multilevel"/>
    <w:tmpl w:val="1C72BEB8"/>
    <w:lvl w:ilvl="0">
      <w:start w:val="1"/>
      <w:numFmt w:val="decimal"/>
      <w:lvlText w:val="%1"/>
      <w:lvlJc w:val="left"/>
      <w:pPr>
        <w:ind w:left="454" w:hanging="454"/>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2D90A74"/>
    <w:multiLevelType w:val="multilevel"/>
    <w:tmpl w:val="FAC04BC4"/>
    <w:lvl w:ilvl="0">
      <w:start w:val="1"/>
      <w:numFmt w:val="decimal"/>
      <w:lvlText w:val="%1"/>
      <w:lvlJc w:val="left"/>
      <w:pPr>
        <w:ind w:left="454" w:hanging="454"/>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6E00A4"/>
    <w:multiLevelType w:val="multilevel"/>
    <w:tmpl w:val="AF0AABE0"/>
    <w:lvl w:ilvl="0">
      <w:start w:val="2"/>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CB5BB6"/>
    <w:multiLevelType w:val="multilevel"/>
    <w:tmpl w:val="BDD08BF6"/>
    <w:lvl w:ilvl="0">
      <w:start w:val="1"/>
      <w:numFmt w:val="decimal"/>
      <w:lvlText w:val="%1"/>
      <w:lvlJc w:val="left"/>
      <w:pPr>
        <w:ind w:left="454" w:hanging="454"/>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BCB3A61"/>
    <w:multiLevelType w:val="multilevel"/>
    <w:tmpl w:val="C5AE29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1861D91"/>
    <w:multiLevelType w:val="multilevel"/>
    <w:tmpl w:val="0F382788"/>
    <w:lvl w:ilvl="0">
      <w:start w:val="1"/>
      <w:numFmt w:val="decimal"/>
      <w:lvlText w:val="%1"/>
      <w:lvlJc w:val="left"/>
      <w:pPr>
        <w:ind w:left="454" w:hanging="454"/>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2594BD8"/>
    <w:multiLevelType w:val="multilevel"/>
    <w:tmpl w:val="F13628AA"/>
    <w:lvl w:ilvl="0">
      <w:start w:val="1"/>
      <w:numFmt w:val="decimal"/>
      <w:lvlText w:val="%1"/>
      <w:lvlJc w:val="left"/>
      <w:pPr>
        <w:ind w:left="454" w:hanging="454"/>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B67C75"/>
    <w:multiLevelType w:val="multilevel"/>
    <w:tmpl w:val="50CE4596"/>
    <w:lvl w:ilvl="0">
      <w:start w:val="1"/>
      <w:numFmt w:val="decimal"/>
      <w:lvlText w:val="%1"/>
      <w:lvlJc w:val="left"/>
      <w:pPr>
        <w:ind w:left="454" w:hanging="454"/>
      </w:pPr>
      <w:rPr>
        <w:rFonts w:hint="default"/>
      </w:rPr>
    </w:lvl>
    <w:lvl w:ilvl="1">
      <w:start w:val="1"/>
      <w:numFmt w:val="decimal"/>
      <w:lvlRestart w:val="0"/>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6A5068D"/>
    <w:multiLevelType w:val="multilevel"/>
    <w:tmpl w:val="CBECC348"/>
    <w:lvl w:ilvl="0">
      <w:start w:val="1"/>
      <w:numFmt w:val="decimal"/>
      <w:lvlText w:val="%1"/>
      <w:lvlJc w:val="left"/>
      <w:pPr>
        <w:ind w:left="454" w:hanging="454"/>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E8A6BC9"/>
    <w:multiLevelType w:val="multilevel"/>
    <w:tmpl w:val="9BE057E4"/>
    <w:lvl w:ilvl="0">
      <w:start w:val="1"/>
      <w:numFmt w:val="decimal"/>
      <w:lvlText w:val="%1"/>
      <w:lvlJc w:val="left"/>
      <w:pPr>
        <w:ind w:left="454" w:hanging="454"/>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FB41EE2"/>
    <w:multiLevelType w:val="multilevel"/>
    <w:tmpl w:val="B0CE727C"/>
    <w:lvl w:ilvl="0">
      <w:start w:val="1"/>
      <w:numFmt w:val="decimal"/>
      <w:isLgl/>
      <w:lvlText w:val="%1"/>
      <w:lvlJc w:val="left"/>
      <w:pPr>
        <w:ind w:left="454" w:hanging="45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03C7F09"/>
    <w:multiLevelType w:val="multilevel"/>
    <w:tmpl w:val="9230D3C4"/>
    <w:lvl w:ilvl="0">
      <w:start w:val="1"/>
      <w:numFmt w:val="decimal"/>
      <w:isLgl/>
      <w:lvlText w:val="%1"/>
      <w:lvlJc w:val="left"/>
      <w:pPr>
        <w:ind w:left="454" w:hanging="45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1046F1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4F3F7E"/>
    <w:multiLevelType w:val="hybridMultilevel"/>
    <w:tmpl w:val="0FDCE91E"/>
    <w:lvl w:ilvl="0" w:tplc="DC30B922">
      <w:start w:val="1"/>
      <w:numFmt w:val="bullet"/>
      <w:lvlText w:val=""/>
      <w:lvlJc w:val="left"/>
      <w:pPr>
        <w:tabs>
          <w:tab w:val="num" w:pos="720"/>
        </w:tabs>
        <w:ind w:left="720" w:hanging="360"/>
      </w:pPr>
      <w:rPr>
        <w:rFonts w:ascii="Wingdings" w:hAnsi="Wingdings" w:hint="default"/>
      </w:rPr>
    </w:lvl>
    <w:lvl w:ilvl="1" w:tplc="FD8EEEB8" w:tentative="1">
      <w:start w:val="1"/>
      <w:numFmt w:val="bullet"/>
      <w:lvlText w:val=""/>
      <w:lvlJc w:val="left"/>
      <w:pPr>
        <w:tabs>
          <w:tab w:val="num" w:pos="1440"/>
        </w:tabs>
        <w:ind w:left="1440" w:hanging="360"/>
      </w:pPr>
      <w:rPr>
        <w:rFonts w:ascii="Wingdings" w:hAnsi="Wingdings" w:hint="default"/>
      </w:rPr>
    </w:lvl>
    <w:lvl w:ilvl="2" w:tplc="9CAE5CC8" w:tentative="1">
      <w:start w:val="1"/>
      <w:numFmt w:val="bullet"/>
      <w:lvlText w:val=""/>
      <w:lvlJc w:val="left"/>
      <w:pPr>
        <w:tabs>
          <w:tab w:val="num" w:pos="2160"/>
        </w:tabs>
        <w:ind w:left="2160" w:hanging="360"/>
      </w:pPr>
      <w:rPr>
        <w:rFonts w:ascii="Wingdings" w:hAnsi="Wingdings" w:hint="default"/>
      </w:rPr>
    </w:lvl>
    <w:lvl w:ilvl="3" w:tplc="D7A4641E" w:tentative="1">
      <w:start w:val="1"/>
      <w:numFmt w:val="bullet"/>
      <w:lvlText w:val=""/>
      <w:lvlJc w:val="left"/>
      <w:pPr>
        <w:tabs>
          <w:tab w:val="num" w:pos="2880"/>
        </w:tabs>
        <w:ind w:left="2880" w:hanging="360"/>
      </w:pPr>
      <w:rPr>
        <w:rFonts w:ascii="Wingdings" w:hAnsi="Wingdings" w:hint="default"/>
      </w:rPr>
    </w:lvl>
    <w:lvl w:ilvl="4" w:tplc="64408AD0" w:tentative="1">
      <w:start w:val="1"/>
      <w:numFmt w:val="bullet"/>
      <w:lvlText w:val=""/>
      <w:lvlJc w:val="left"/>
      <w:pPr>
        <w:tabs>
          <w:tab w:val="num" w:pos="3600"/>
        </w:tabs>
        <w:ind w:left="3600" w:hanging="360"/>
      </w:pPr>
      <w:rPr>
        <w:rFonts w:ascii="Wingdings" w:hAnsi="Wingdings" w:hint="default"/>
      </w:rPr>
    </w:lvl>
    <w:lvl w:ilvl="5" w:tplc="EC620EBE" w:tentative="1">
      <w:start w:val="1"/>
      <w:numFmt w:val="bullet"/>
      <w:lvlText w:val=""/>
      <w:lvlJc w:val="left"/>
      <w:pPr>
        <w:tabs>
          <w:tab w:val="num" w:pos="4320"/>
        </w:tabs>
        <w:ind w:left="4320" w:hanging="360"/>
      </w:pPr>
      <w:rPr>
        <w:rFonts w:ascii="Wingdings" w:hAnsi="Wingdings" w:hint="default"/>
      </w:rPr>
    </w:lvl>
    <w:lvl w:ilvl="6" w:tplc="E53E154C" w:tentative="1">
      <w:start w:val="1"/>
      <w:numFmt w:val="bullet"/>
      <w:lvlText w:val=""/>
      <w:lvlJc w:val="left"/>
      <w:pPr>
        <w:tabs>
          <w:tab w:val="num" w:pos="5040"/>
        </w:tabs>
        <w:ind w:left="5040" w:hanging="360"/>
      </w:pPr>
      <w:rPr>
        <w:rFonts w:ascii="Wingdings" w:hAnsi="Wingdings" w:hint="default"/>
      </w:rPr>
    </w:lvl>
    <w:lvl w:ilvl="7" w:tplc="7862ABF2" w:tentative="1">
      <w:start w:val="1"/>
      <w:numFmt w:val="bullet"/>
      <w:lvlText w:val=""/>
      <w:lvlJc w:val="left"/>
      <w:pPr>
        <w:tabs>
          <w:tab w:val="num" w:pos="5760"/>
        </w:tabs>
        <w:ind w:left="5760" w:hanging="360"/>
      </w:pPr>
      <w:rPr>
        <w:rFonts w:ascii="Wingdings" w:hAnsi="Wingdings" w:hint="default"/>
      </w:rPr>
    </w:lvl>
    <w:lvl w:ilvl="8" w:tplc="EAC082C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3252E5"/>
    <w:multiLevelType w:val="multilevel"/>
    <w:tmpl w:val="7B142A74"/>
    <w:lvl w:ilvl="0">
      <w:start w:val="1"/>
      <w:numFmt w:val="decimal"/>
      <w:pStyle w:val="Heading11"/>
      <w:lvlText w:val="%1"/>
      <w:lvlJc w:val="left"/>
      <w:pPr>
        <w:ind w:left="454" w:hanging="454"/>
      </w:pPr>
      <w:rPr>
        <w:rFonts w:hint="default"/>
      </w:rPr>
    </w:lvl>
    <w:lvl w:ilvl="1">
      <w:start w:val="1"/>
      <w:numFmt w:val="decimal"/>
      <w:pStyle w:val="Heading21"/>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F8A2D47"/>
    <w:multiLevelType w:val="multilevel"/>
    <w:tmpl w:val="94527D1A"/>
    <w:lvl w:ilvl="0">
      <w:start w:val="1"/>
      <w:numFmt w:val="decimal"/>
      <w:lvlText w:val="%1"/>
      <w:lvlJc w:val="left"/>
      <w:pPr>
        <w:ind w:left="454" w:hanging="454"/>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9"/>
  </w:num>
  <w:num w:numId="2">
    <w:abstractNumId w:val="13"/>
  </w:num>
  <w:num w:numId="3">
    <w:abstractNumId w:val="14"/>
  </w:num>
  <w:num w:numId="4">
    <w:abstractNumId w:val="0"/>
  </w:num>
  <w:num w:numId="5">
    <w:abstractNumId w:val="1"/>
  </w:num>
  <w:num w:numId="6">
    <w:abstractNumId w:val="2"/>
  </w:num>
  <w:num w:numId="7">
    <w:abstractNumId w:val="3"/>
  </w:num>
  <w:num w:numId="8">
    <w:abstractNumId w:val="4"/>
  </w:num>
  <w:num w:numId="9">
    <w:abstractNumId w:val="12"/>
  </w:num>
  <w:num w:numId="10">
    <w:abstractNumId w:val="25"/>
  </w:num>
  <w:num w:numId="11">
    <w:abstractNumId w:val="6"/>
  </w:num>
  <w:num w:numId="12">
    <w:abstractNumId w:val="38"/>
  </w:num>
  <w:num w:numId="13">
    <w:abstractNumId w:val="18"/>
  </w:num>
  <w:num w:numId="14">
    <w:abstractNumId w:val="19"/>
  </w:num>
  <w:num w:numId="15">
    <w:abstractNumId w:val="28"/>
  </w:num>
  <w:num w:numId="16">
    <w:abstractNumId w:val="37"/>
  </w:num>
  <w:num w:numId="17">
    <w:abstractNumId w:val="36"/>
  </w:num>
  <w:num w:numId="18">
    <w:abstractNumId w:val="8"/>
  </w:num>
  <w:num w:numId="19">
    <w:abstractNumId w:val="26"/>
  </w:num>
  <w:num w:numId="20">
    <w:abstractNumId w:val="30"/>
  </w:num>
  <w:num w:numId="21">
    <w:abstractNumId w:val="35"/>
  </w:num>
  <w:num w:numId="22">
    <w:abstractNumId w:val="27"/>
  </w:num>
  <w:num w:numId="23">
    <w:abstractNumId w:val="41"/>
  </w:num>
  <w:num w:numId="24">
    <w:abstractNumId w:val="29"/>
  </w:num>
  <w:num w:numId="25">
    <w:abstractNumId w:val="17"/>
  </w:num>
  <w:num w:numId="26">
    <w:abstractNumId w:val="10"/>
  </w:num>
  <w:num w:numId="27">
    <w:abstractNumId w:val="20"/>
  </w:num>
  <w:num w:numId="28">
    <w:abstractNumId w:val="23"/>
  </w:num>
  <w:num w:numId="29">
    <w:abstractNumId w:val="32"/>
  </w:num>
  <w:num w:numId="30">
    <w:abstractNumId w:val="11"/>
  </w:num>
  <w:num w:numId="31">
    <w:abstractNumId w:val="7"/>
  </w:num>
  <w:num w:numId="32">
    <w:abstractNumId w:val="5"/>
  </w:num>
  <w:num w:numId="33">
    <w:abstractNumId w:val="24"/>
  </w:num>
  <w:num w:numId="34">
    <w:abstractNumId w:val="9"/>
  </w:num>
  <w:num w:numId="35">
    <w:abstractNumId w:val="33"/>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1"/>
  </w:num>
  <w:num w:numId="39">
    <w:abstractNumId w:val="31"/>
  </w:num>
  <w:num w:numId="40">
    <w:abstractNumId w:val="22"/>
  </w:num>
  <w:num w:numId="41">
    <w:abstractNumId w:val="15"/>
  </w:num>
  <w:num w:numId="42">
    <w:abstractNumId w:val="3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35"/>
    <w:rsid w:val="00000A32"/>
    <w:rsid w:val="00001076"/>
    <w:rsid w:val="00002B57"/>
    <w:rsid w:val="00002F89"/>
    <w:rsid w:val="000078B9"/>
    <w:rsid w:val="000100F7"/>
    <w:rsid w:val="00012816"/>
    <w:rsid w:val="0001292D"/>
    <w:rsid w:val="00015E17"/>
    <w:rsid w:val="00017E54"/>
    <w:rsid w:val="000221A0"/>
    <w:rsid w:val="00027167"/>
    <w:rsid w:val="000309F5"/>
    <w:rsid w:val="00030F7F"/>
    <w:rsid w:val="000322BF"/>
    <w:rsid w:val="00033314"/>
    <w:rsid w:val="00033AD9"/>
    <w:rsid w:val="00034656"/>
    <w:rsid w:val="00035B76"/>
    <w:rsid w:val="00037DDA"/>
    <w:rsid w:val="000417D4"/>
    <w:rsid w:val="000449E1"/>
    <w:rsid w:val="00044B26"/>
    <w:rsid w:val="00046465"/>
    <w:rsid w:val="00052B50"/>
    <w:rsid w:val="00057E68"/>
    <w:rsid w:val="00057F1B"/>
    <w:rsid w:val="00062123"/>
    <w:rsid w:val="000631B8"/>
    <w:rsid w:val="00064D96"/>
    <w:rsid w:val="00066E9D"/>
    <w:rsid w:val="00070117"/>
    <w:rsid w:val="0007100D"/>
    <w:rsid w:val="000710BA"/>
    <w:rsid w:val="000739AC"/>
    <w:rsid w:val="00074066"/>
    <w:rsid w:val="000757EF"/>
    <w:rsid w:val="00075ADF"/>
    <w:rsid w:val="00081196"/>
    <w:rsid w:val="00081735"/>
    <w:rsid w:val="0008435D"/>
    <w:rsid w:val="00085591"/>
    <w:rsid w:val="00085793"/>
    <w:rsid w:val="00086205"/>
    <w:rsid w:val="00086813"/>
    <w:rsid w:val="00086A0B"/>
    <w:rsid w:val="00086D37"/>
    <w:rsid w:val="0009177D"/>
    <w:rsid w:val="00093889"/>
    <w:rsid w:val="00094920"/>
    <w:rsid w:val="000949BE"/>
    <w:rsid w:val="000954FC"/>
    <w:rsid w:val="00097B21"/>
    <w:rsid w:val="000A2134"/>
    <w:rsid w:val="000A67CE"/>
    <w:rsid w:val="000B0072"/>
    <w:rsid w:val="000B0462"/>
    <w:rsid w:val="000B10FE"/>
    <w:rsid w:val="000B17FE"/>
    <w:rsid w:val="000B20B8"/>
    <w:rsid w:val="000B2D05"/>
    <w:rsid w:val="000B355C"/>
    <w:rsid w:val="000B5E33"/>
    <w:rsid w:val="000B6787"/>
    <w:rsid w:val="000C03C7"/>
    <w:rsid w:val="000C208E"/>
    <w:rsid w:val="000C2B43"/>
    <w:rsid w:val="000C6356"/>
    <w:rsid w:val="000C727E"/>
    <w:rsid w:val="000C7E48"/>
    <w:rsid w:val="000C7FE3"/>
    <w:rsid w:val="000D18CD"/>
    <w:rsid w:val="000D1E8C"/>
    <w:rsid w:val="000D2936"/>
    <w:rsid w:val="000E0FFA"/>
    <w:rsid w:val="000E21C4"/>
    <w:rsid w:val="000E32AC"/>
    <w:rsid w:val="000E3FB3"/>
    <w:rsid w:val="000E46F6"/>
    <w:rsid w:val="000E525C"/>
    <w:rsid w:val="000E6F9A"/>
    <w:rsid w:val="000E7036"/>
    <w:rsid w:val="000F41CE"/>
    <w:rsid w:val="001020F7"/>
    <w:rsid w:val="00104ACD"/>
    <w:rsid w:val="00105E0E"/>
    <w:rsid w:val="00110DEC"/>
    <w:rsid w:val="00111D79"/>
    <w:rsid w:val="0011610C"/>
    <w:rsid w:val="00116BAB"/>
    <w:rsid w:val="00121554"/>
    <w:rsid w:val="00121570"/>
    <w:rsid w:val="00123047"/>
    <w:rsid w:val="001230BF"/>
    <w:rsid w:val="001234A8"/>
    <w:rsid w:val="001250F2"/>
    <w:rsid w:val="0012566F"/>
    <w:rsid w:val="0012614E"/>
    <w:rsid w:val="001270F6"/>
    <w:rsid w:val="00127A46"/>
    <w:rsid w:val="00127E07"/>
    <w:rsid w:val="00130C03"/>
    <w:rsid w:val="00130E4C"/>
    <w:rsid w:val="0013181E"/>
    <w:rsid w:val="00131A19"/>
    <w:rsid w:val="00132F2E"/>
    <w:rsid w:val="00135A6E"/>
    <w:rsid w:val="0013611F"/>
    <w:rsid w:val="00136B07"/>
    <w:rsid w:val="00136CFA"/>
    <w:rsid w:val="00137590"/>
    <w:rsid w:val="00137D36"/>
    <w:rsid w:val="00141AB2"/>
    <w:rsid w:val="00144CDB"/>
    <w:rsid w:val="00145938"/>
    <w:rsid w:val="00147BE0"/>
    <w:rsid w:val="00150A5F"/>
    <w:rsid w:val="0015218B"/>
    <w:rsid w:val="00152936"/>
    <w:rsid w:val="00156557"/>
    <w:rsid w:val="00157EEF"/>
    <w:rsid w:val="001601CA"/>
    <w:rsid w:val="00161071"/>
    <w:rsid w:val="00164FDF"/>
    <w:rsid w:val="001676AF"/>
    <w:rsid w:val="00167E57"/>
    <w:rsid w:val="001720FE"/>
    <w:rsid w:val="001723CA"/>
    <w:rsid w:val="00174473"/>
    <w:rsid w:val="001761A9"/>
    <w:rsid w:val="00177952"/>
    <w:rsid w:val="00177EBD"/>
    <w:rsid w:val="001815FB"/>
    <w:rsid w:val="00184737"/>
    <w:rsid w:val="001942D5"/>
    <w:rsid w:val="00196102"/>
    <w:rsid w:val="001977C9"/>
    <w:rsid w:val="001A1668"/>
    <w:rsid w:val="001A25D1"/>
    <w:rsid w:val="001A4437"/>
    <w:rsid w:val="001A45BB"/>
    <w:rsid w:val="001A50B9"/>
    <w:rsid w:val="001A5FF3"/>
    <w:rsid w:val="001A6716"/>
    <w:rsid w:val="001B0806"/>
    <w:rsid w:val="001B0EFE"/>
    <w:rsid w:val="001B0FFD"/>
    <w:rsid w:val="001B1BFC"/>
    <w:rsid w:val="001B4698"/>
    <w:rsid w:val="001B50B2"/>
    <w:rsid w:val="001B5AC2"/>
    <w:rsid w:val="001B6821"/>
    <w:rsid w:val="001B6ADD"/>
    <w:rsid w:val="001B707E"/>
    <w:rsid w:val="001C3E43"/>
    <w:rsid w:val="001C4221"/>
    <w:rsid w:val="001C46AE"/>
    <w:rsid w:val="001C535C"/>
    <w:rsid w:val="001C6284"/>
    <w:rsid w:val="001C6598"/>
    <w:rsid w:val="001C68AF"/>
    <w:rsid w:val="001D1B60"/>
    <w:rsid w:val="001D2D44"/>
    <w:rsid w:val="001D3177"/>
    <w:rsid w:val="001D385C"/>
    <w:rsid w:val="001D388C"/>
    <w:rsid w:val="001D4051"/>
    <w:rsid w:val="001D7650"/>
    <w:rsid w:val="001E0461"/>
    <w:rsid w:val="001E0F86"/>
    <w:rsid w:val="001E3609"/>
    <w:rsid w:val="001E5559"/>
    <w:rsid w:val="001E760E"/>
    <w:rsid w:val="001F0FE3"/>
    <w:rsid w:val="001F150D"/>
    <w:rsid w:val="001F1748"/>
    <w:rsid w:val="001F36EC"/>
    <w:rsid w:val="001F4C76"/>
    <w:rsid w:val="001F572E"/>
    <w:rsid w:val="001F7784"/>
    <w:rsid w:val="00200F39"/>
    <w:rsid w:val="00201A83"/>
    <w:rsid w:val="00201B2A"/>
    <w:rsid w:val="0020438F"/>
    <w:rsid w:val="00205E6F"/>
    <w:rsid w:val="0020795B"/>
    <w:rsid w:val="0021077D"/>
    <w:rsid w:val="00211718"/>
    <w:rsid w:val="002145BC"/>
    <w:rsid w:val="0021553A"/>
    <w:rsid w:val="0021758C"/>
    <w:rsid w:val="00220430"/>
    <w:rsid w:val="00224B9C"/>
    <w:rsid w:val="0022535F"/>
    <w:rsid w:val="00225F87"/>
    <w:rsid w:val="00226773"/>
    <w:rsid w:val="0022734B"/>
    <w:rsid w:val="002342DD"/>
    <w:rsid w:val="00234709"/>
    <w:rsid w:val="00235352"/>
    <w:rsid w:val="00235E12"/>
    <w:rsid w:val="00237809"/>
    <w:rsid w:val="0023787B"/>
    <w:rsid w:val="00237B06"/>
    <w:rsid w:val="00241A7A"/>
    <w:rsid w:val="00242F0F"/>
    <w:rsid w:val="00243B82"/>
    <w:rsid w:val="00243F51"/>
    <w:rsid w:val="002441CF"/>
    <w:rsid w:val="0024587C"/>
    <w:rsid w:val="00246DB9"/>
    <w:rsid w:val="00246F1B"/>
    <w:rsid w:val="00246FC4"/>
    <w:rsid w:val="00247E76"/>
    <w:rsid w:val="002507D1"/>
    <w:rsid w:val="00252630"/>
    <w:rsid w:val="00257E67"/>
    <w:rsid w:val="00257EBE"/>
    <w:rsid w:val="002614A7"/>
    <w:rsid w:val="002618BC"/>
    <w:rsid w:val="002640C2"/>
    <w:rsid w:val="0026451B"/>
    <w:rsid w:val="00264E57"/>
    <w:rsid w:val="0027016F"/>
    <w:rsid w:val="00271169"/>
    <w:rsid w:val="00274868"/>
    <w:rsid w:val="002809AC"/>
    <w:rsid w:val="00282D88"/>
    <w:rsid w:val="0029286A"/>
    <w:rsid w:val="002928F0"/>
    <w:rsid w:val="0029349A"/>
    <w:rsid w:val="00293A4A"/>
    <w:rsid w:val="002944EE"/>
    <w:rsid w:val="00294505"/>
    <w:rsid w:val="00295025"/>
    <w:rsid w:val="00297824"/>
    <w:rsid w:val="00297A89"/>
    <w:rsid w:val="002A0443"/>
    <w:rsid w:val="002A0E17"/>
    <w:rsid w:val="002A1B0E"/>
    <w:rsid w:val="002A2453"/>
    <w:rsid w:val="002A32D2"/>
    <w:rsid w:val="002B05FD"/>
    <w:rsid w:val="002B1B91"/>
    <w:rsid w:val="002B4017"/>
    <w:rsid w:val="002B4808"/>
    <w:rsid w:val="002B6443"/>
    <w:rsid w:val="002C037F"/>
    <w:rsid w:val="002C35BB"/>
    <w:rsid w:val="002C4762"/>
    <w:rsid w:val="002C5BF6"/>
    <w:rsid w:val="002D3429"/>
    <w:rsid w:val="002D382E"/>
    <w:rsid w:val="002D39A9"/>
    <w:rsid w:val="002D4161"/>
    <w:rsid w:val="002D5D19"/>
    <w:rsid w:val="002D6DDB"/>
    <w:rsid w:val="002D75DA"/>
    <w:rsid w:val="002E0363"/>
    <w:rsid w:val="002E0D00"/>
    <w:rsid w:val="002E2B3C"/>
    <w:rsid w:val="002E4876"/>
    <w:rsid w:val="002E53ED"/>
    <w:rsid w:val="002E704A"/>
    <w:rsid w:val="002E728D"/>
    <w:rsid w:val="002F4842"/>
    <w:rsid w:val="002F4B9D"/>
    <w:rsid w:val="002F7B38"/>
    <w:rsid w:val="0030011C"/>
    <w:rsid w:val="003022EB"/>
    <w:rsid w:val="003032EA"/>
    <w:rsid w:val="00305314"/>
    <w:rsid w:val="00305EA6"/>
    <w:rsid w:val="003068A9"/>
    <w:rsid w:val="003110EE"/>
    <w:rsid w:val="00311835"/>
    <w:rsid w:val="00312188"/>
    <w:rsid w:val="0031343C"/>
    <w:rsid w:val="00313BDD"/>
    <w:rsid w:val="00313D3A"/>
    <w:rsid w:val="00314566"/>
    <w:rsid w:val="00314981"/>
    <w:rsid w:val="003155EA"/>
    <w:rsid w:val="00322CB0"/>
    <w:rsid w:val="00324273"/>
    <w:rsid w:val="0032460E"/>
    <w:rsid w:val="00325D22"/>
    <w:rsid w:val="00327F31"/>
    <w:rsid w:val="00331CCE"/>
    <w:rsid w:val="003321AC"/>
    <w:rsid w:val="003321E6"/>
    <w:rsid w:val="00336767"/>
    <w:rsid w:val="0033775A"/>
    <w:rsid w:val="003402C0"/>
    <w:rsid w:val="003414E9"/>
    <w:rsid w:val="0034291F"/>
    <w:rsid w:val="00343912"/>
    <w:rsid w:val="00343AEE"/>
    <w:rsid w:val="00346068"/>
    <w:rsid w:val="00347FB9"/>
    <w:rsid w:val="0035006A"/>
    <w:rsid w:val="00350FF9"/>
    <w:rsid w:val="00355842"/>
    <w:rsid w:val="00356013"/>
    <w:rsid w:val="0035723E"/>
    <w:rsid w:val="00360823"/>
    <w:rsid w:val="0036405B"/>
    <w:rsid w:val="00366484"/>
    <w:rsid w:val="00367727"/>
    <w:rsid w:val="00370EF7"/>
    <w:rsid w:val="00373879"/>
    <w:rsid w:val="00373997"/>
    <w:rsid w:val="00374269"/>
    <w:rsid w:val="00380370"/>
    <w:rsid w:val="00380D43"/>
    <w:rsid w:val="00381A56"/>
    <w:rsid w:val="0038266D"/>
    <w:rsid w:val="003830DF"/>
    <w:rsid w:val="003848B5"/>
    <w:rsid w:val="00385420"/>
    <w:rsid w:val="00387230"/>
    <w:rsid w:val="00387347"/>
    <w:rsid w:val="0039050C"/>
    <w:rsid w:val="00391563"/>
    <w:rsid w:val="00391659"/>
    <w:rsid w:val="0039255F"/>
    <w:rsid w:val="003939BE"/>
    <w:rsid w:val="00394615"/>
    <w:rsid w:val="00396CD7"/>
    <w:rsid w:val="003973BB"/>
    <w:rsid w:val="00397CA2"/>
    <w:rsid w:val="003A5A03"/>
    <w:rsid w:val="003B15C2"/>
    <w:rsid w:val="003B16AC"/>
    <w:rsid w:val="003B26CA"/>
    <w:rsid w:val="003B2F2D"/>
    <w:rsid w:val="003B4593"/>
    <w:rsid w:val="003C04BA"/>
    <w:rsid w:val="003C0535"/>
    <w:rsid w:val="003C1FD8"/>
    <w:rsid w:val="003C558F"/>
    <w:rsid w:val="003C7631"/>
    <w:rsid w:val="003D1A91"/>
    <w:rsid w:val="003D292B"/>
    <w:rsid w:val="003D61F2"/>
    <w:rsid w:val="003D71ED"/>
    <w:rsid w:val="003E06E2"/>
    <w:rsid w:val="003E07C5"/>
    <w:rsid w:val="003E08F7"/>
    <w:rsid w:val="003E0CCB"/>
    <w:rsid w:val="003E2231"/>
    <w:rsid w:val="003E39E3"/>
    <w:rsid w:val="003E6824"/>
    <w:rsid w:val="003E6E3E"/>
    <w:rsid w:val="003E6FEA"/>
    <w:rsid w:val="003F0A5F"/>
    <w:rsid w:val="003F14A5"/>
    <w:rsid w:val="003F18D0"/>
    <w:rsid w:val="003F22A6"/>
    <w:rsid w:val="003F2E49"/>
    <w:rsid w:val="003F44B0"/>
    <w:rsid w:val="003F646A"/>
    <w:rsid w:val="00403489"/>
    <w:rsid w:val="00404F82"/>
    <w:rsid w:val="00405144"/>
    <w:rsid w:val="00406608"/>
    <w:rsid w:val="0040665D"/>
    <w:rsid w:val="00407065"/>
    <w:rsid w:val="00407145"/>
    <w:rsid w:val="004129EF"/>
    <w:rsid w:val="004141C7"/>
    <w:rsid w:val="004166D6"/>
    <w:rsid w:val="0041794D"/>
    <w:rsid w:val="0042035A"/>
    <w:rsid w:val="0042376F"/>
    <w:rsid w:val="004238A0"/>
    <w:rsid w:val="004244BF"/>
    <w:rsid w:val="00424AA6"/>
    <w:rsid w:val="00425AC3"/>
    <w:rsid w:val="00426C10"/>
    <w:rsid w:val="00426DB6"/>
    <w:rsid w:val="00427A10"/>
    <w:rsid w:val="00430B61"/>
    <w:rsid w:val="00430C73"/>
    <w:rsid w:val="00430CC5"/>
    <w:rsid w:val="00431665"/>
    <w:rsid w:val="00433402"/>
    <w:rsid w:val="004336CF"/>
    <w:rsid w:val="00433AF9"/>
    <w:rsid w:val="00435613"/>
    <w:rsid w:val="004358DF"/>
    <w:rsid w:val="004362D0"/>
    <w:rsid w:val="0043674C"/>
    <w:rsid w:val="00436871"/>
    <w:rsid w:val="00437AEE"/>
    <w:rsid w:val="00440CBF"/>
    <w:rsid w:val="00442309"/>
    <w:rsid w:val="00444056"/>
    <w:rsid w:val="004460EF"/>
    <w:rsid w:val="00446394"/>
    <w:rsid w:val="0044683D"/>
    <w:rsid w:val="00453439"/>
    <w:rsid w:val="00453788"/>
    <w:rsid w:val="0045441E"/>
    <w:rsid w:val="0045466A"/>
    <w:rsid w:val="00455FF5"/>
    <w:rsid w:val="00456298"/>
    <w:rsid w:val="00461D96"/>
    <w:rsid w:val="00463A3B"/>
    <w:rsid w:val="00463DE3"/>
    <w:rsid w:val="0046640B"/>
    <w:rsid w:val="004671A0"/>
    <w:rsid w:val="00467347"/>
    <w:rsid w:val="00471D8B"/>
    <w:rsid w:val="004725ED"/>
    <w:rsid w:val="00472A07"/>
    <w:rsid w:val="004747D2"/>
    <w:rsid w:val="0047686E"/>
    <w:rsid w:val="00476910"/>
    <w:rsid w:val="004776B3"/>
    <w:rsid w:val="00480A5B"/>
    <w:rsid w:val="00481271"/>
    <w:rsid w:val="0048162C"/>
    <w:rsid w:val="00481B0C"/>
    <w:rsid w:val="00483174"/>
    <w:rsid w:val="0048362A"/>
    <w:rsid w:val="0048428E"/>
    <w:rsid w:val="00485829"/>
    <w:rsid w:val="00487973"/>
    <w:rsid w:val="00487E14"/>
    <w:rsid w:val="004913FC"/>
    <w:rsid w:val="004940C4"/>
    <w:rsid w:val="00496C0C"/>
    <w:rsid w:val="00497693"/>
    <w:rsid w:val="004A199F"/>
    <w:rsid w:val="004A71AF"/>
    <w:rsid w:val="004A7B71"/>
    <w:rsid w:val="004A7B88"/>
    <w:rsid w:val="004B23BF"/>
    <w:rsid w:val="004B45FF"/>
    <w:rsid w:val="004B4F3D"/>
    <w:rsid w:val="004B50DA"/>
    <w:rsid w:val="004B5868"/>
    <w:rsid w:val="004B6A3F"/>
    <w:rsid w:val="004B6E72"/>
    <w:rsid w:val="004B7535"/>
    <w:rsid w:val="004C0744"/>
    <w:rsid w:val="004C0A40"/>
    <w:rsid w:val="004C26E4"/>
    <w:rsid w:val="004C26F7"/>
    <w:rsid w:val="004C383D"/>
    <w:rsid w:val="004C410D"/>
    <w:rsid w:val="004C4520"/>
    <w:rsid w:val="004C48A4"/>
    <w:rsid w:val="004C51D2"/>
    <w:rsid w:val="004C57DA"/>
    <w:rsid w:val="004C5A13"/>
    <w:rsid w:val="004C6E80"/>
    <w:rsid w:val="004D2754"/>
    <w:rsid w:val="004D4DA5"/>
    <w:rsid w:val="004D52E9"/>
    <w:rsid w:val="004D6A4F"/>
    <w:rsid w:val="004E1965"/>
    <w:rsid w:val="004E3CFB"/>
    <w:rsid w:val="004E3F59"/>
    <w:rsid w:val="004E41C9"/>
    <w:rsid w:val="004E49B2"/>
    <w:rsid w:val="004E4C30"/>
    <w:rsid w:val="004E6107"/>
    <w:rsid w:val="004E6D1D"/>
    <w:rsid w:val="004F058D"/>
    <w:rsid w:val="004F2E6E"/>
    <w:rsid w:val="004F445A"/>
    <w:rsid w:val="004F4EFB"/>
    <w:rsid w:val="004F51CE"/>
    <w:rsid w:val="004F6B38"/>
    <w:rsid w:val="005023B2"/>
    <w:rsid w:val="0050300A"/>
    <w:rsid w:val="00504C8B"/>
    <w:rsid w:val="00505BA0"/>
    <w:rsid w:val="0050636C"/>
    <w:rsid w:val="00511AE8"/>
    <w:rsid w:val="00511C8D"/>
    <w:rsid w:val="00512D3F"/>
    <w:rsid w:val="00513B01"/>
    <w:rsid w:val="00514333"/>
    <w:rsid w:val="00517AA6"/>
    <w:rsid w:val="005207E3"/>
    <w:rsid w:val="00525B22"/>
    <w:rsid w:val="00525F22"/>
    <w:rsid w:val="0052680C"/>
    <w:rsid w:val="00530491"/>
    <w:rsid w:val="0053104F"/>
    <w:rsid w:val="005318B6"/>
    <w:rsid w:val="00532762"/>
    <w:rsid w:val="00534161"/>
    <w:rsid w:val="00535BE6"/>
    <w:rsid w:val="00540473"/>
    <w:rsid w:val="00551B13"/>
    <w:rsid w:val="005523AE"/>
    <w:rsid w:val="00554A96"/>
    <w:rsid w:val="00556446"/>
    <w:rsid w:val="00562310"/>
    <w:rsid w:val="0056565E"/>
    <w:rsid w:val="00565796"/>
    <w:rsid w:val="005665A0"/>
    <w:rsid w:val="005669F0"/>
    <w:rsid w:val="005707A3"/>
    <w:rsid w:val="005753E8"/>
    <w:rsid w:val="00580047"/>
    <w:rsid w:val="005825CC"/>
    <w:rsid w:val="00584DB0"/>
    <w:rsid w:val="0058521D"/>
    <w:rsid w:val="00585614"/>
    <w:rsid w:val="0058572D"/>
    <w:rsid w:val="00585BB3"/>
    <w:rsid w:val="00586932"/>
    <w:rsid w:val="0059003A"/>
    <w:rsid w:val="005910A7"/>
    <w:rsid w:val="00591DA5"/>
    <w:rsid w:val="005925EA"/>
    <w:rsid w:val="0059268C"/>
    <w:rsid w:val="00593DCE"/>
    <w:rsid w:val="00593F45"/>
    <w:rsid w:val="00594E65"/>
    <w:rsid w:val="00596623"/>
    <w:rsid w:val="00596865"/>
    <w:rsid w:val="005A0F27"/>
    <w:rsid w:val="005A16C4"/>
    <w:rsid w:val="005A1D27"/>
    <w:rsid w:val="005A2488"/>
    <w:rsid w:val="005A37A1"/>
    <w:rsid w:val="005A3E34"/>
    <w:rsid w:val="005A5F6D"/>
    <w:rsid w:val="005B096C"/>
    <w:rsid w:val="005B0DDE"/>
    <w:rsid w:val="005B0E2D"/>
    <w:rsid w:val="005B2147"/>
    <w:rsid w:val="005B3857"/>
    <w:rsid w:val="005B4A5B"/>
    <w:rsid w:val="005B5B3A"/>
    <w:rsid w:val="005B7EA5"/>
    <w:rsid w:val="005C0E74"/>
    <w:rsid w:val="005C1433"/>
    <w:rsid w:val="005C269C"/>
    <w:rsid w:val="005C4D12"/>
    <w:rsid w:val="005C5054"/>
    <w:rsid w:val="005C5874"/>
    <w:rsid w:val="005C7F74"/>
    <w:rsid w:val="005D0099"/>
    <w:rsid w:val="005D10C4"/>
    <w:rsid w:val="005D154D"/>
    <w:rsid w:val="005D2B16"/>
    <w:rsid w:val="005E0A10"/>
    <w:rsid w:val="005E0BBD"/>
    <w:rsid w:val="005E1449"/>
    <w:rsid w:val="005E1C19"/>
    <w:rsid w:val="005E5D1F"/>
    <w:rsid w:val="005F01C9"/>
    <w:rsid w:val="005F078C"/>
    <w:rsid w:val="005F0BC7"/>
    <w:rsid w:val="005F4057"/>
    <w:rsid w:val="005F4609"/>
    <w:rsid w:val="005F4C75"/>
    <w:rsid w:val="005F596C"/>
    <w:rsid w:val="00605627"/>
    <w:rsid w:val="006068A5"/>
    <w:rsid w:val="00607EBD"/>
    <w:rsid w:val="00610D2E"/>
    <w:rsid w:val="00611412"/>
    <w:rsid w:val="0061165C"/>
    <w:rsid w:val="00612DF8"/>
    <w:rsid w:val="00613B29"/>
    <w:rsid w:val="00615EEF"/>
    <w:rsid w:val="00617B93"/>
    <w:rsid w:val="00617E11"/>
    <w:rsid w:val="00617E26"/>
    <w:rsid w:val="00621811"/>
    <w:rsid w:val="00621A18"/>
    <w:rsid w:val="006229C2"/>
    <w:rsid w:val="00627A00"/>
    <w:rsid w:val="00630A98"/>
    <w:rsid w:val="00631717"/>
    <w:rsid w:val="006336C8"/>
    <w:rsid w:val="006339CC"/>
    <w:rsid w:val="00634448"/>
    <w:rsid w:val="00637801"/>
    <w:rsid w:val="0064103F"/>
    <w:rsid w:val="0064191A"/>
    <w:rsid w:val="00641C1F"/>
    <w:rsid w:val="00644E92"/>
    <w:rsid w:val="00644EBA"/>
    <w:rsid w:val="00647829"/>
    <w:rsid w:val="00651005"/>
    <w:rsid w:val="006518EE"/>
    <w:rsid w:val="00651A56"/>
    <w:rsid w:val="00654EE6"/>
    <w:rsid w:val="00654EF1"/>
    <w:rsid w:val="0066043D"/>
    <w:rsid w:val="006608C3"/>
    <w:rsid w:val="00662564"/>
    <w:rsid w:val="0066399C"/>
    <w:rsid w:val="00665002"/>
    <w:rsid w:val="00666390"/>
    <w:rsid w:val="00667545"/>
    <w:rsid w:val="00671486"/>
    <w:rsid w:val="00672D43"/>
    <w:rsid w:val="00675E50"/>
    <w:rsid w:val="00681D5B"/>
    <w:rsid w:val="00683644"/>
    <w:rsid w:val="00685070"/>
    <w:rsid w:val="006853BC"/>
    <w:rsid w:val="006870F2"/>
    <w:rsid w:val="0069128E"/>
    <w:rsid w:val="00691E51"/>
    <w:rsid w:val="00692847"/>
    <w:rsid w:val="0069554E"/>
    <w:rsid w:val="00695C42"/>
    <w:rsid w:val="00697C1C"/>
    <w:rsid w:val="00697F02"/>
    <w:rsid w:val="006A013F"/>
    <w:rsid w:val="006A0B34"/>
    <w:rsid w:val="006A1E55"/>
    <w:rsid w:val="006A50C4"/>
    <w:rsid w:val="006B074B"/>
    <w:rsid w:val="006B2E60"/>
    <w:rsid w:val="006B3A03"/>
    <w:rsid w:val="006B4DE2"/>
    <w:rsid w:val="006B5DC1"/>
    <w:rsid w:val="006B633B"/>
    <w:rsid w:val="006B6A39"/>
    <w:rsid w:val="006B6E3D"/>
    <w:rsid w:val="006B723A"/>
    <w:rsid w:val="006B7472"/>
    <w:rsid w:val="006C0680"/>
    <w:rsid w:val="006C3448"/>
    <w:rsid w:val="006C40C2"/>
    <w:rsid w:val="006C6002"/>
    <w:rsid w:val="006C6510"/>
    <w:rsid w:val="006C6E2E"/>
    <w:rsid w:val="006C7DAE"/>
    <w:rsid w:val="006D0671"/>
    <w:rsid w:val="006D16F9"/>
    <w:rsid w:val="006D21D2"/>
    <w:rsid w:val="006D22A7"/>
    <w:rsid w:val="006D3CEF"/>
    <w:rsid w:val="006D4260"/>
    <w:rsid w:val="006D56E5"/>
    <w:rsid w:val="006D591D"/>
    <w:rsid w:val="006D7B67"/>
    <w:rsid w:val="006E07A7"/>
    <w:rsid w:val="006E08B3"/>
    <w:rsid w:val="006E0F99"/>
    <w:rsid w:val="006E1213"/>
    <w:rsid w:val="006E1589"/>
    <w:rsid w:val="006E1F00"/>
    <w:rsid w:val="006E2D79"/>
    <w:rsid w:val="006E3338"/>
    <w:rsid w:val="006F0AFE"/>
    <w:rsid w:val="006F171C"/>
    <w:rsid w:val="006F1BBC"/>
    <w:rsid w:val="006F5F8E"/>
    <w:rsid w:val="006F6AC8"/>
    <w:rsid w:val="006F784E"/>
    <w:rsid w:val="00700D47"/>
    <w:rsid w:val="00701D05"/>
    <w:rsid w:val="00702833"/>
    <w:rsid w:val="007029A8"/>
    <w:rsid w:val="00703E79"/>
    <w:rsid w:val="0070407B"/>
    <w:rsid w:val="00705702"/>
    <w:rsid w:val="0070570F"/>
    <w:rsid w:val="00706DF7"/>
    <w:rsid w:val="007100B0"/>
    <w:rsid w:val="00711281"/>
    <w:rsid w:val="00711E0D"/>
    <w:rsid w:val="00712BC8"/>
    <w:rsid w:val="00714DC6"/>
    <w:rsid w:val="0071564D"/>
    <w:rsid w:val="007165CA"/>
    <w:rsid w:val="00716C42"/>
    <w:rsid w:val="00716E5A"/>
    <w:rsid w:val="00720013"/>
    <w:rsid w:val="007210A3"/>
    <w:rsid w:val="00721406"/>
    <w:rsid w:val="00722FB5"/>
    <w:rsid w:val="007240D3"/>
    <w:rsid w:val="00724CF2"/>
    <w:rsid w:val="00725A46"/>
    <w:rsid w:val="00726E8B"/>
    <w:rsid w:val="0073142F"/>
    <w:rsid w:val="00731729"/>
    <w:rsid w:val="00732BCD"/>
    <w:rsid w:val="007343C5"/>
    <w:rsid w:val="00734714"/>
    <w:rsid w:val="00736783"/>
    <w:rsid w:val="00736F18"/>
    <w:rsid w:val="0074160B"/>
    <w:rsid w:val="00742DFD"/>
    <w:rsid w:val="00743000"/>
    <w:rsid w:val="00743A66"/>
    <w:rsid w:val="0074478A"/>
    <w:rsid w:val="00744DB5"/>
    <w:rsid w:val="00747D7B"/>
    <w:rsid w:val="00750FF9"/>
    <w:rsid w:val="00751CBA"/>
    <w:rsid w:val="00754296"/>
    <w:rsid w:val="007558F0"/>
    <w:rsid w:val="007565ED"/>
    <w:rsid w:val="007604B2"/>
    <w:rsid w:val="00760A70"/>
    <w:rsid w:val="00762BA6"/>
    <w:rsid w:val="007641C6"/>
    <w:rsid w:val="00764AA7"/>
    <w:rsid w:val="00766338"/>
    <w:rsid w:val="00766617"/>
    <w:rsid w:val="007667C9"/>
    <w:rsid w:val="0076738A"/>
    <w:rsid w:val="007702A9"/>
    <w:rsid w:val="0077032F"/>
    <w:rsid w:val="0077096E"/>
    <w:rsid w:val="00770DBE"/>
    <w:rsid w:val="00772AB9"/>
    <w:rsid w:val="00772D24"/>
    <w:rsid w:val="00773673"/>
    <w:rsid w:val="0077402B"/>
    <w:rsid w:val="0077430E"/>
    <w:rsid w:val="00774DA1"/>
    <w:rsid w:val="00775096"/>
    <w:rsid w:val="00775668"/>
    <w:rsid w:val="0077583B"/>
    <w:rsid w:val="00776228"/>
    <w:rsid w:val="00776AE6"/>
    <w:rsid w:val="00776CD4"/>
    <w:rsid w:val="00781EB6"/>
    <w:rsid w:val="0078244D"/>
    <w:rsid w:val="007842A3"/>
    <w:rsid w:val="00784567"/>
    <w:rsid w:val="00784684"/>
    <w:rsid w:val="0078641A"/>
    <w:rsid w:val="00787CC2"/>
    <w:rsid w:val="00787DF3"/>
    <w:rsid w:val="007901E7"/>
    <w:rsid w:val="007906BE"/>
    <w:rsid w:val="00790876"/>
    <w:rsid w:val="00790925"/>
    <w:rsid w:val="00790E14"/>
    <w:rsid w:val="00791765"/>
    <w:rsid w:val="00793D31"/>
    <w:rsid w:val="00796FEC"/>
    <w:rsid w:val="0079774D"/>
    <w:rsid w:val="00797F25"/>
    <w:rsid w:val="007A40FD"/>
    <w:rsid w:val="007A4B15"/>
    <w:rsid w:val="007A7605"/>
    <w:rsid w:val="007A7B29"/>
    <w:rsid w:val="007B172D"/>
    <w:rsid w:val="007B2479"/>
    <w:rsid w:val="007B31DF"/>
    <w:rsid w:val="007B32D3"/>
    <w:rsid w:val="007B3D0B"/>
    <w:rsid w:val="007B44DC"/>
    <w:rsid w:val="007B61AB"/>
    <w:rsid w:val="007B7D58"/>
    <w:rsid w:val="007C1DBE"/>
    <w:rsid w:val="007C214B"/>
    <w:rsid w:val="007C3D77"/>
    <w:rsid w:val="007C5EC8"/>
    <w:rsid w:val="007C65C3"/>
    <w:rsid w:val="007D0502"/>
    <w:rsid w:val="007D22BE"/>
    <w:rsid w:val="007D2524"/>
    <w:rsid w:val="007D261B"/>
    <w:rsid w:val="007D4F44"/>
    <w:rsid w:val="007D6A1E"/>
    <w:rsid w:val="007D771B"/>
    <w:rsid w:val="007E0C03"/>
    <w:rsid w:val="007E0E61"/>
    <w:rsid w:val="007E1132"/>
    <w:rsid w:val="007E23BB"/>
    <w:rsid w:val="007E2905"/>
    <w:rsid w:val="007E2E7A"/>
    <w:rsid w:val="007E66DA"/>
    <w:rsid w:val="007E6DAA"/>
    <w:rsid w:val="007E7185"/>
    <w:rsid w:val="007E76D6"/>
    <w:rsid w:val="007E7C22"/>
    <w:rsid w:val="007E7D0C"/>
    <w:rsid w:val="007F08DD"/>
    <w:rsid w:val="007F1467"/>
    <w:rsid w:val="007F222B"/>
    <w:rsid w:val="007F2CE8"/>
    <w:rsid w:val="007F3D3B"/>
    <w:rsid w:val="007F6501"/>
    <w:rsid w:val="007F6DF1"/>
    <w:rsid w:val="007F7355"/>
    <w:rsid w:val="007F7484"/>
    <w:rsid w:val="008000FF"/>
    <w:rsid w:val="0080083B"/>
    <w:rsid w:val="00801116"/>
    <w:rsid w:val="008026B7"/>
    <w:rsid w:val="00802A80"/>
    <w:rsid w:val="00802CEF"/>
    <w:rsid w:val="0080339C"/>
    <w:rsid w:val="00804CE8"/>
    <w:rsid w:val="008062DB"/>
    <w:rsid w:val="00810F8A"/>
    <w:rsid w:val="00812B58"/>
    <w:rsid w:val="0081311D"/>
    <w:rsid w:val="0081412B"/>
    <w:rsid w:val="008147C7"/>
    <w:rsid w:val="00815174"/>
    <w:rsid w:val="00817703"/>
    <w:rsid w:val="008179A3"/>
    <w:rsid w:val="00820F01"/>
    <w:rsid w:val="0082199D"/>
    <w:rsid w:val="00832206"/>
    <w:rsid w:val="00832C34"/>
    <w:rsid w:val="00833EE3"/>
    <w:rsid w:val="0083555F"/>
    <w:rsid w:val="008378A0"/>
    <w:rsid w:val="0084069A"/>
    <w:rsid w:val="008433EE"/>
    <w:rsid w:val="00844699"/>
    <w:rsid w:val="00844DE9"/>
    <w:rsid w:val="00845DD9"/>
    <w:rsid w:val="0085274E"/>
    <w:rsid w:val="00855453"/>
    <w:rsid w:val="00855699"/>
    <w:rsid w:val="00857BA1"/>
    <w:rsid w:val="0086016F"/>
    <w:rsid w:val="00860711"/>
    <w:rsid w:val="00861606"/>
    <w:rsid w:val="00863BF7"/>
    <w:rsid w:val="0086696C"/>
    <w:rsid w:val="0087025D"/>
    <w:rsid w:val="00872E45"/>
    <w:rsid w:val="00874074"/>
    <w:rsid w:val="0087560F"/>
    <w:rsid w:val="00876F92"/>
    <w:rsid w:val="00877A4B"/>
    <w:rsid w:val="0088106E"/>
    <w:rsid w:val="00883842"/>
    <w:rsid w:val="00884E9E"/>
    <w:rsid w:val="00895227"/>
    <w:rsid w:val="008A05DF"/>
    <w:rsid w:val="008A27E5"/>
    <w:rsid w:val="008A3141"/>
    <w:rsid w:val="008A37AF"/>
    <w:rsid w:val="008A4A3C"/>
    <w:rsid w:val="008A4C2E"/>
    <w:rsid w:val="008A6EF8"/>
    <w:rsid w:val="008A799A"/>
    <w:rsid w:val="008B178B"/>
    <w:rsid w:val="008B1E38"/>
    <w:rsid w:val="008B1E9A"/>
    <w:rsid w:val="008B489B"/>
    <w:rsid w:val="008B70F5"/>
    <w:rsid w:val="008C0834"/>
    <w:rsid w:val="008C37F5"/>
    <w:rsid w:val="008C3A58"/>
    <w:rsid w:val="008C3B0C"/>
    <w:rsid w:val="008C3DC4"/>
    <w:rsid w:val="008C43E0"/>
    <w:rsid w:val="008C4652"/>
    <w:rsid w:val="008C54A4"/>
    <w:rsid w:val="008C56CE"/>
    <w:rsid w:val="008C5909"/>
    <w:rsid w:val="008C62E9"/>
    <w:rsid w:val="008C7301"/>
    <w:rsid w:val="008C7EE8"/>
    <w:rsid w:val="008D13A2"/>
    <w:rsid w:val="008D22C8"/>
    <w:rsid w:val="008D2B73"/>
    <w:rsid w:val="008D5FC9"/>
    <w:rsid w:val="008D6660"/>
    <w:rsid w:val="008E0EF6"/>
    <w:rsid w:val="008E181A"/>
    <w:rsid w:val="008E1D6C"/>
    <w:rsid w:val="008E5178"/>
    <w:rsid w:val="008E582F"/>
    <w:rsid w:val="008E5A98"/>
    <w:rsid w:val="008F0881"/>
    <w:rsid w:val="008F2747"/>
    <w:rsid w:val="008F33D5"/>
    <w:rsid w:val="008F5065"/>
    <w:rsid w:val="008F515C"/>
    <w:rsid w:val="008F60CC"/>
    <w:rsid w:val="008F6A1C"/>
    <w:rsid w:val="00900152"/>
    <w:rsid w:val="00900AEA"/>
    <w:rsid w:val="00904707"/>
    <w:rsid w:val="009060D4"/>
    <w:rsid w:val="00906594"/>
    <w:rsid w:val="00907577"/>
    <w:rsid w:val="00911456"/>
    <w:rsid w:val="009118B9"/>
    <w:rsid w:val="00914CAC"/>
    <w:rsid w:val="0091544C"/>
    <w:rsid w:val="00917A2B"/>
    <w:rsid w:val="00922F33"/>
    <w:rsid w:val="00924D60"/>
    <w:rsid w:val="009260CF"/>
    <w:rsid w:val="009269DB"/>
    <w:rsid w:val="00927A35"/>
    <w:rsid w:val="00930513"/>
    <w:rsid w:val="00931DF4"/>
    <w:rsid w:val="009327A4"/>
    <w:rsid w:val="00935D6D"/>
    <w:rsid w:val="009371EF"/>
    <w:rsid w:val="00937BBE"/>
    <w:rsid w:val="00940E4B"/>
    <w:rsid w:val="0094377E"/>
    <w:rsid w:val="009508FB"/>
    <w:rsid w:val="00951786"/>
    <w:rsid w:val="009526A5"/>
    <w:rsid w:val="00953C39"/>
    <w:rsid w:val="0095468B"/>
    <w:rsid w:val="00956334"/>
    <w:rsid w:val="00956767"/>
    <w:rsid w:val="00957AC3"/>
    <w:rsid w:val="009607DE"/>
    <w:rsid w:val="0096142C"/>
    <w:rsid w:val="0096215C"/>
    <w:rsid w:val="009622E3"/>
    <w:rsid w:val="00966C68"/>
    <w:rsid w:val="009677AD"/>
    <w:rsid w:val="0097096E"/>
    <w:rsid w:val="00970DB8"/>
    <w:rsid w:val="009712D0"/>
    <w:rsid w:val="00973543"/>
    <w:rsid w:val="00975D73"/>
    <w:rsid w:val="00977B70"/>
    <w:rsid w:val="00983517"/>
    <w:rsid w:val="0098384B"/>
    <w:rsid w:val="0098482F"/>
    <w:rsid w:val="00987DE9"/>
    <w:rsid w:val="00991F3F"/>
    <w:rsid w:val="00992FE3"/>
    <w:rsid w:val="0099616F"/>
    <w:rsid w:val="009964B6"/>
    <w:rsid w:val="00997416"/>
    <w:rsid w:val="009A1080"/>
    <w:rsid w:val="009A113B"/>
    <w:rsid w:val="009A25A6"/>
    <w:rsid w:val="009A2635"/>
    <w:rsid w:val="009A27ED"/>
    <w:rsid w:val="009A3358"/>
    <w:rsid w:val="009A57BE"/>
    <w:rsid w:val="009A7467"/>
    <w:rsid w:val="009A7B1B"/>
    <w:rsid w:val="009B0134"/>
    <w:rsid w:val="009B02C9"/>
    <w:rsid w:val="009B0A60"/>
    <w:rsid w:val="009B1C60"/>
    <w:rsid w:val="009B2A03"/>
    <w:rsid w:val="009B4A11"/>
    <w:rsid w:val="009C0CD5"/>
    <w:rsid w:val="009C0F27"/>
    <w:rsid w:val="009C1E28"/>
    <w:rsid w:val="009C212E"/>
    <w:rsid w:val="009C2C51"/>
    <w:rsid w:val="009C4A77"/>
    <w:rsid w:val="009C5834"/>
    <w:rsid w:val="009C6F63"/>
    <w:rsid w:val="009C72D0"/>
    <w:rsid w:val="009D2388"/>
    <w:rsid w:val="009D30CE"/>
    <w:rsid w:val="009D4044"/>
    <w:rsid w:val="009D4510"/>
    <w:rsid w:val="009D601D"/>
    <w:rsid w:val="009D6195"/>
    <w:rsid w:val="009D6686"/>
    <w:rsid w:val="009D6AC2"/>
    <w:rsid w:val="009D7301"/>
    <w:rsid w:val="009D7D04"/>
    <w:rsid w:val="009E0408"/>
    <w:rsid w:val="009E1119"/>
    <w:rsid w:val="009E2B44"/>
    <w:rsid w:val="009E3496"/>
    <w:rsid w:val="009E46EA"/>
    <w:rsid w:val="009E722C"/>
    <w:rsid w:val="009F0F70"/>
    <w:rsid w:val="009F2B8C"/>
    <w:rsid w:val="009F2FB8"/>
    <w:rsid w:val="009F4773"/>
    <w:rsid w:val="009F4F28"/>
    <w:rsid w:val="009F56DD"/>
    <w:rsid w:val="009F5D51"/>
    <w:rsid w:val="009F7CE6"/>
    <w:rsid w:val="00A00218"/>
    <w:rsid w:val="00A00A98"/>
    <w:rsid w:val="00A01892"/>
    <w:rsid w:val="00A0268B"/>
    <w:rsid w:val="00A077A9"/>
    <w:rsid w:val="00A1051A"/>
    <w:rsid w:val="00A107DE"/>
    <w:rsid w:val="00A143B7"/>
    <w:rsid w:val="00A147B7"/>
    <w:rsid w:val="00A1694B"/>
    <w:rsid w:val="00A20990"/>
    <w:rsid w:val="00A21D65"/>
    <w:rsid w:val="00A21FD1"/>
    <w:rsid w:val="00A22BA5"/>
    <w:rsid w:val="00A24C17"/>
    <w:rsid w:val="00A25484"/>
    <w:rsid w:val="00A26E4C"/>
    <w:rsid w:val="00A302B4"/>
    <w:rsid w:val="00A3094E"/>
    <w:rsid w:val="00A35F24"/>
    <w:rsid w:val="00A36C54"/>
    <w:rsid w:val="00A36C66"/>
    <w:rsid w:val="00A370B7"/>
    <w:rsid w:val="00A37311"/>
    <w:rsid w:val="00A40184"/>
    <w:rsid w:val="00A40BB4"/>
    <w:rsid w:val="00A40DB9"/>
    <w:rsid w:val="00A41655"/>
    <w:rsid w:val="00A42C52"/>
    <w:rsid w:val="00A4386B"/>
    <w:rsid w:val="00A45096"/>
    <w:rsid w:val="00A47031"/>
    <w:rsid w:val="00A479C1"/>
    <w:rsid w:val="00A47E3F"/>
    <w:rsid w:val="00A507B5"/>
    <w:rsid w:val="00A5368E"/>
    <w:rsid w:val="00A53D34"/>
    <w:rsid w:val="00A56432"/>
    <w:rsid w:val="00A611DE"/>
    <w:rsid w:val="00A6141C"/>
    <w:rsid w:val="00A617D1"/>
    <w:rsid w:val="00A61FC8"/>
    <w:rsid w:val="00A638D5"/>
    <w:rsid w:val="00A641FC"/>
    <w:rsid w:val="00A64D73"/>
    <w:rsid w:val="00A65337"/>
    <w:rsid w:val="00A6539E"/>
    <w:rsid w:val="00A655D3"/>
    <w:rsid w:val="00A668AC"/>
    <w:rsid w:val="00A66F6E"/>
    <w:rsid w:val="00A70267"/>
    <w:rsid w:val="00A70683"/>
    <w:rsid w:val="00A7293A"/>
    <w:rsid w:val="00A72F42"/>
    <w:rsid w:val="00A754D4"/>
    <w:rsid w:val="00A77765"/>
    <w:rsid w:val="00A80FBC"/>
    <w:rsid w:val="00A86307"/>
    <w:rsid w:val="00A86591"/>
    <w:rsid w:val="00A910B4"/>
    <w:rsid w:val="00A91BD6"/>
    <w:rsid w:val="00A9234F"/>
    <w:rsid w:val="00A92630"/>
    <w:rsid w:val="00A93760"/>
    <w:rsid w:val="00A9502E"/>
    <w:rsid w:val="00A95E66"/>
    <w:rsid w:val="00A964DC"/>
    <w:rsid w:val="00AA0988"/>
    <w:rsid w:val="00AA1A81"/>
    <w:rsid w:val="00AA201C"/>
    <w:rsid w:val="00AA48C5"/>
    <w:rsid w:val="00AA4E31"/>
    <w:rsid w:val="00AA6975"/>
    <w:rsid w:val="00AA7279"/>
    <w:rsid w:val="00AB3D9E"/>
    <w:rsid w:val="00AB47B2"/>
    <w:rsid w:val="00AB4ADB"/>
    <w:rsid w:val="00AB504D"/>
    <w:rsid w:val="00AB5459"/>
    <w:rsid w:val="00AB6570"/>
    <w:rsid w:val="00AB740D"/>
    <w:rsid w:val="00AB7CBA"/>
    <w:rsid w:val="00AC0CFC"/>
    <w:rsid w:val="00AC119F"/>
    <w:rsid w:val="00AC17AB"/>
    <w:rsid w:val="00AC399A"/>
    <w:rsid w:val="00AC3F49"/>
    <w:rsid w:val="00AC698C"/>
    <w:rsid w:val="00AC69E3"/>
    <w:rsid w:val="00AC7DE5"/>
    <w:rsid w:val="00AD1B6A"/>
    <w:rsid w:val="00AD263F"/>
    <w:rsid w:val="00AD29E9"/>
    <w:rsid w:val="00AD3C47"/>
    <w:rsid w:val="00AD637A"/>
    <w:rsid w:val="00AD63BE"/>
    <w:rsid w:val="00AE1421"/>
    <w:rsid w:val="00AE39FC"/>
    <w:rsid w:val="00AE3DBE"/>
    <w:rsid w:val="00AE3DF5"/>
    <w:rsid w:val="00AE5538"/>
    <w:rsid w:val="00AE5AD9"/>
    <w:rsid w:val="00AE729D"/>
    <w:rsid w:val="00AF029B"/>
    <w:rsid w:val="00AF06EB"/>
    <w:rsid w:val="00AF096A"/>
    <w:rsid w:val="00AF0A95"/>
    <w:rsid w:val="00AF0E3F"/>
    <w:rsid w:val="00AF2125"/>
    <w:rsid w:val="00AF317E"/>
    <w:rsid w:val="00AF3B56"/>
    <w:rsid w:val="00AF4BAD"/>
    <w:rsid w:val="00B00F6C"/>
    <w:rsid w:val="00B01298"/>
    <w:rsid w:val="00B01585"/>
    <w:rsid w:val="00B020CA"/>
    <w:rsid w:val="00B02989"/>
    <w:rsid w:val="00B036FE"/>
    <w:rsid w:val="00B059DC"/>
    <w:rsid w:val="00B06E9D"/>
    <w:rsid w:val="00B07DA3"/>
    <w:rsid w:val="00B106BE"/>
    <w:rsid w:val="00B131BA"/>
    <w:rsid w:val="00B133E7"/>
    <w:rsid w:val="00B15417"/>
    <w:rsid w:val="00B160E3"/>
    <w:rsid w:val="00B20505"/>
    <w:rsid w:val="00B21BFB"/>
    <w:rsid w:val="00B2532C"/>
    <w:rsid w:val="00B3093D"/>
    <w:rsid w:val="00B30978"/>
    <w:rsid w:val="00B31634"/>
    <w:rsid w:val="00B34A46"/>
    <w:rsid w:val="00B35592"/>
    <w:rsid w:val="00B3700B"/>
    <w:rsid w:val="00B37139"/>
    <w:rsid w:val="00B4151A"/>
    <w:rsid w:val="00B41CB2"/>
    <w:rsid w:val="00B427F6"/>
    <w:rsid w:val="00B42969"/>
    <w:rsid w:val="00B441D3"/>
    <w:rsid w:val="00B45478"/>
    <w:rsid w:val="00B45796"/>
    <w:rsid w:val="00B501DA"/>
    <w:rsid w:val="00B51B6D"/>
    <w:rsid w:val="00B543D9"/>
    <w:rsid w:val="00B55266"/>
    <w:rsid w:val="00B56DD3"/>
    <w:rsid w:val="00B5793A"/>
    <w:rsid w:val="00B60389"/>
    <w:rsid w:val="00B608F4"/>
    <w:rsid w:val="00B609B0"/>
    <w:rsid w:val="00B612E5"/>
    <w:rsid w:val="00B622AC"/>
    <w:rsid w:val="00B63366"/>
    <w:rsid w:val="00B642AB"/>
    <w:rsid w:val="00B65F59"/>
    <w:rsid w:val="00B66095"/>
    <w:rsid w:val="00B7093A"/>
    <w:rsid w:val="00B71A4E"/>
    <w:rsid w:val="00B73B71"/>
    <w:rsid w:val="00B760F3"/>
    <w:rsid w:val="00B7649B"/>
    <w:rsid w:val="00B80C79"/>
    <w:rsid w:val="00B872DA"/>
    <w:rsid w:val="00B8793E"/>
    <w:rsid w:val="00B90711"/>
    <w:rsid w:val="00B91888"/>
    <w:rsid w:val="00B92064"/>
    <w:rsid w:val="00B928F4"/>
    <w:rsid w:val="00B953E5"/>
    <w:rsid w:val="00B9604D"/>
    <w:rsid w:val="00B97062"/>
    <w:rsid w:val="00B9707F"/>
    <w:rsid w:val="00B97AD5"/>
    <w:rsid w:val="00BA3FF2"/>
    <w:rsid w:val="00BA7A25"/>
    <w:rsid w:val="00BB1C2F"/>
    <w:rsid w:val="00BB1F3E"/>
    <w:rsid w:val="00BB36E5"/>
    <w:rsid w:val="00BB3919"/>
    <w:rsid w:val="00BB7CD3"/>
    <w:rsid w:val="00BB7D2E"/>
    <w:rsid w:val="00BC08E4"/>
    <w:rsid w:val="00BC0A8A"/>
    <w:rsid w:val="00BC1380"/>
    <w:rsid w:val="00BC14E3"/>
    <w:rsid w:val="00BC35E4"/>
    <w:rsid w:val="00BC3D95"/>
    <w:rsid w:val="00BC4BDF"/>
    <w:rsid w:val="00BC4D1C"/>
    <w:rsid w:val="00BC77FE"/>
    <w:rsid w:val="00BD1707"/>
    <w:rsid w:val="00BD1867"/>
    <w:rsid w:val="00BD1D3B"/>
    <w:rsid w:val="00BD4460"/>
    <w:rsid w:val="00BD52B8"/>
    <w:rsid w:val="00BD7BF2"/>
    <w:rsid w:val="00BE1A40"/>
    <w:rsid w:val="00BE1B19"/>
    <w:rsid w:val="00BE2FFC"/>
    <w:rsid w:val="00BE33F0"/>
    <w:rsid w:val="00BE4FEB"/>
    <w:rsid w:val="00BE75C9"/>
    <w:rsid w:val="00BE781B"/>
    <w:rsid w:val="00BF1078"/>
    <w:rsid w:val="00BF317B"/>
    <w:rsid w:val="00BF361A"/>
    <w:rsid w:val="00C00F51"/>
    <w:rsid w:val="00C01825"/>
    <w:rsid w:val="00C0236D"/>
    <w:rsid w:val="00C02665"/>
    <w:rsid w:val="00C03F0F"/>
    <w:rsid w:val="00C046BA"/>
    <w:rsid w:val="00C0475B"/>
    <w:rsid w:val="00C06009"/>
    <w:rsid w:val="00C0657F"/>
    <w:rsid w:val="00C1085F"/>
    <w:rsid w:val="00C12380"/>
    <w:rsid w:val="00C1408F"/>
    <w:rsid w:val="00C15A6F"/>
    <w:rsid w:val="00C17C42"/>
    <w:rsid w:val="00C205EA"/>
    <w:rsid w:val="00C209C7"/>
    <w:rsid w:val="00C24589"/>
    <w:rsid w:val="00C30409"/>
    <w:rsid w:val="00C30A60"/>
    <w:rsid w:val="00C34922"/>
    <w:rsid w:val="00C34ADF"/>
    <w:rsid w:val="00C40C1B"/>
    <w:rsid w:val="00C42771"/>
    <w:rsid w:val="00C44E6C"/>
    <w:rsid w:val="00C4622C"/>
    <w:rsid w:val="00C47F0C"/>
    <w:rsid w:val="00C5260C"/>
    <w:rsid w:val="00C53EB6"/>
    <w:rsid w:val="00C600BD"/>
    <w:rsid w:val="00C603C1"/>
    <w:rsid w:val="00C632C0"/>
    <w:rsid w:val="00C635CF"/>
    <w:rsid w:val="00C64978"/>
    <w:rsid w:val="00C64DD2"/>
    <w:rsid w:val="00C65ED8"/>
    <w:rsid w:val="00C6679C"/>
    <w:rsid w:val="00C67D18"/>
    <w:rsid w:val="00C716DE"/>
    <w:rsid w:val="00C72D6F"/>
    <w:rsid w:val="00C73FB6"/>
    <w:rsid w:val="00C7680B"/>
    <w:rsid w:val="00C7680E"/>
    <w:rsid w:val="00C77874"/>
    <w:rsid w:val="00C80602"/>
    <w:rsid w:val="00C83069"/>
    <w:rsid w:val="00C83961"/>
    <w:rsid w:val="00C8552B"/>
    <w:rsid w:val="00C85EB7"/>
    <w:rsid w:val="00C90661"/>
    <w:rsid w:val="00C90C86"/>
    <w:rsid w:val="00C91609"/>
    <w:rsid w:val="00C93ADB"/>
    <w:rsid w:val="00C951FB"/>
    <w:rsid w:val="00CA3A41"/>
    <w:rsid w:val="00CA43AE"/>
    <w:rsid w:val="00CA7510"/>
    <w:rsid w:val="00CA768F"/>
    <w:rsid w:val="00CB0895"/>
    <w:rsid w:val="00CB08A4"/>
    <w:rsid w:val="00CB0F20"/>
    <w:rsid w:val="00CB10C8"/>
    <w:rsid w:val="00CB2F73"/>
    <w:rsid w:val="00CB313A"/>
    <w:rsid w:val="00CB3F60"/>
    <w:rsid w:val="00CB483B"/>
    <w:rsid w:val="00CB6699"/>
    <w:rsid w:val="00CB7272"/>
    <w:rsid w:val="00CC479A"/>
    <w:rsid w:val="00CC5148"/>
    <w:rsid w:val="00CC68E7"/>
    <w:rsid w:val="00CC6DB0"/>
    <w:rsid w:val="00CC721C"/>
    <w:rsid w:val="00CD359C"/>
    <w:rsid w:val="00CD359F"/>
    <w:rsid w:val="00CD3C72"/>
    <w:rsid w:val="00CD3FA5"/>
    <w:rsid w:val="00CD553D"/>
    <w:rsid w:val="00CD5931"/>
    <w:rsid w:val="00CD5FD4"/>
    <w:rsid w:val="00CD6B54"/>
    <w:rsid w:val="00CE024B"/>
    <w:rsid w:val="00CE13CE"/>
    <w:rsid w:val="00CE6490"/>
    <w:rsid w:val="00CE694C"/>
    <w:rsid w:val="00CE7547"/>
    <w:rsid w:val="00CF4009"/>
    <w:rsid w:val="00CF660F"/>
    <w:rsid w:val="00D00F7C"/>
    <w:rsid w:val="00D02227"/>
    <w:rsid w:val="00D03744"/>
    <w:rsid w:val="00D045DB"/>
    <w:rsid w:val="00D049C9"/>
    <w:rsid w:val="00D07315"/>
    <w:rsid w:val="00D119C2"/>
    <w:rsid w:val="00D11BCF"/>
    <w:rsid w:val="00D11DE3"/>
    <w:rsid w:val="00D11ECF"/>
    <w:rsid w:val="00D135DB"/>
    <w:rsid w:val="00D15FC8"/>
    <w:rsid w:val="00D16847"/>
    <w:rsid w:val="00D20E13"/>
    <w:rsid w:val="00D20E89"/>
    <w:rsid w:val="00D20EF0"/>
    <w:rsid w:val="00D216B9"/>
    <w:rsid w:val="00D235C5"/>
    <w:rsid w:val="00D236C9"/>
    <w:rsid w:val="00D24B47"/>
    <w:rsid w:val="00D27F9A"/>
    <w:rsid w:val="00D319EB"/>
    <w:rsid w:val="00D33E90"/>
    <w:rsid w:val="00D357CE"/>
    <w:rsid w:val="00D3641C"/>
    <w:rsid w:val="00D36760"/>
    <w:rsid w:val="00D37428"/>
    <w:rsid w:val="00D37E9F"/>
    <w:rsid w:val="00D406BF"/>
    <w:rsid w:val="00D41090"/>
    <w:rsid w:val="00D42041"/>
    <w:rsid w:val="00D430D1"/>
    <w:rsid w:val="00D43638"/>
    <w:rsid w:val="00D43837"/>
    <w:rsid w:val="00D47A2F"/>
    <w:rsid w:val="00D506D2"/>
    <w:rsid w:val="00D51678"/>
    <w:rsid w:val="00D53D35"/>
    <w:rsid w:val="00D53D58"/>
    <w:rsid w:val="00D54C05"/>
    <w:rsid w:val="00D5507C"/>
    <w:rsid w:val="00D55D2A"/>
    <w:rsid w:val="00D56770"/>
    <w:rsid w:val="00D5717A"/>
    <w:rsid w:val="00D6006D"/>
    <w:rsid w:val="00D60D9C"/>
    <w:rsid w:val="00D60E35"/>
    <w:rsid w:val="00D60F6F"/>
    <w:rsid w:val="00D61F08"/>
    <w:rsid w:val="00D66260"/>
    <w:rsid w:val="00D74435"/>
    <w:rsid w:val="00D759BD"/>
    <w:rsid w:val="00D7644A"/>
    <w:rsid w:val="00D771A2"/>
    <w:rsid w:val="00D81B80"/>
    <w:rsid w:val="00D83D76"/>
    <w:rsid w:val="00D84781"/>
    <w:rsid w:val="00D85F37"/>
    <w:rsid w:val="00D86F22"/>
    <w:rsid w:val="00D91448"/>
    <w:rsid w:val="00D929A5"/>
    <w:rsid w:val="00D94BC5"/>
    <w:rsid w:val="00D9711B"/>
    <w:rsid w:val="00DA04B0"/>
    <w:rsid w:val="00DA32BB"/>
    <w:rsid w:val="00DA4FD5"/>
    <w:rsid w:val="00DA688A"/>
    <w:rsid w:val="00DA7228"/>
    <w:rsid w:val="00DA7C95"/>
    <w:rsid w:val="00DB175C"/>
    <w:rsid w:val="00DB2615"/>
    <w:rsid w:val="00DB2F1E"/>
    <w:rsid w:val="00DB4DD1"/>
    <w:rsid w:val="00DB5AA5"/>
    <w:rsid w:val="00DB657B"/>
    <w:rsid w:val="00DB6E07"/>
    <w:rsid w:val="00DB7005"/>
    <w:rsid w:val="00DC058C"/>
    <w:rsid w:val="00DC28F4"/>
    <w:rsid w:val="00DC309E"/>
    <w:rsid w:val="00DC45A2"/>
    <w:rsid w:val="00DC4C4F"/>
    <w:rsid w:val="00DC5AF9"/>
    <w:rsid w:val="00DC5FE9"/>
    <w:rsid w:val="00DC639D"/>
    <w:rsid w:val="00DD110B"/>
    <w:rsid w:val="00DD427B"/>
    <w:rsid w:val="00DD6E0C"/>
    <w:rsid w:val="00DE0784"/>
    <w:rsid w:val="00DE0FB1"/>
    <w:rsid w:val="00DE2285"/>
    <w:rsid w:val="00DE240F"/>
    <w:rsid w:val="00DE246E"/>
    <w:rsid w:val="00DE3A7E"/>
    <w:rsid w:val="00DE4EB9"/>
    <w:rsid w:val="00DE5F4D"/>
    <w:rsid w:val="00DE6EBC"/>
    <w:rsid w:val="00DF2284"/>
    <w:rsid w:val="00DF44C8"/>
    <w:rsid w:val="00DF7D87"/>
    <w:rsid w:val="00E01FAE"/>
    <w:rsid w:val="00E0541C"/>
    <w:rsid w:val="00E05C24"/>
    <w:rsid w:val="00E05ED6"/>
    <w:rsid w:val="00E06086"/>
    <w:rsid w:val="00E0774D"/>
    <w:rsid w:val="00E109DE"/>
    <w:rsid w:val="00E113C5"/>
    <w:rsid w:val="00E11AA5"/>
    <w:rsid w:val="00E125B8"/>
    <w:rsid w:val="00E131E1"/>
    <w:rsid w:val="00E15750"/>
    <w:rsid w:val="00E1618A"/>
    <w:rsid w:val="00E202DB"/>
    <w:rsid w:val="00E20732"/>
    <w:rsid w:val="00E2193E"/>
    <w:rsid w:val="00E2216D"/>
    <w:rsid w:val="00E224B7"/>
    <w:rsid w:val="00E24C9C"/>
    <w:rsid w:val="00E25AB7"/>
    <w:rsid w:val="00E26367"/>
    <w:rsid w:val="00E31D57"/>
    <w:rsid w:val="00E32AAD"/>
    <w:rsid w:val="00E32DAA"/>
    <w:rsid w:val="00E32F0A"/>
    <w:rsid w:val="00E33AA9"/>
    <w:rsid w:val="00E36C4F"/>
    <w:rsid w:val="00E37DEB"/>
    <w:rsid w:val="00E4320A"/>
    <w:rsid w:val="00E43E28"/>
    <w:rsid w:val="00E44196"/>
    <w:rsid w:val="00E45413"/>
    <w:rsid w:val="00E462AD"/>
    <w:rsid w:val="00E4661E"/>
    <w:rsid w:val="00E46900"/>
    <w:rsid w:val="00E565F4"/>
    <w:rsid w:val="00E57EC2"/>
    <w:rsid w:val="00E57F97"/>
    <w:rsid w:val="00E62DBF"/>
    <w:rsid w:val="00E62FEC"/>
    <w:rsid w:val="00E63481"/>
    <w:rsid w:val="00E63F25"/>
    <w:rsid w:val="00E652D0"/>
    <w:rsid w:val="00E65D61"/>
    <w:rsid w:val="00E67658"/>
    <w:rsid w:val="00E6785A"/>
    <w:rsid w:val="00E67D5B"/>
    <w:rsid w:val="00E67D75"/>
    <w:rsid w:val="00E67E8D"/>
    <w:rsid w:val="00E70EC6"/>
    <w:rsid w:val="00E71A5A"/>
    <w:rsid w:val="00E725D4"/>
    <w:rsid w:val="00E72E68"/>
    <w:rsid w:val="00E77855"/>
    <w:rsid w:val="00E77E8C"/>
    <w:rsid w:val="00E82AB6"/>
    <w:rsid w:val="00E83997"/>
    <w:rsid w:val="00E83C34"/>
    <w:rsid w:val="00E843E9"/>
    <w:rsid w:val="00E84D26"/>
    <w:rsid w:val="00E8512B"/>
    <w:rsid w:val="00E8736A"/>
    <w:rsid w:val="00E94014"/>
    <w:rsid w:val="00E95B39"/>
    <w:rsid w:val="00E96EF4"/>
    <w:rsid w:val="00EA2360"/>
    <w:rsid w:val="00EA23E4"/>
    <w:rsid w:val="00EA297F"/>
    <w:rsid w:val="00EA2D84"/>
    <w:rsid w:val="00EA3BCE"/>
    <w:rsid w:val="00EA406C"/>
    <w:rsid w:val="00EA4829"/>
    <w:rsid w:val="00EA4C3A"/>
    <w:rsid w:val="00EA57B6"/>
    <w:rsid w:val="00EA5CA6"/>
    <w:rsid w:val="00EA6262"/>
    <w:rsid w:val="00EA7B5D"/>
    <w:rsid w:val="00EB17E5"/>
    <w:rsid w:val="00EB466C"/>
    <w:rsid w:val="00EB4D0F"/>
    <w:rsid w:val="00EB61DE"/>
    <w:rsid w:val="00EB6216"/>
    <w:rsid w:val="00EC00C5"/>
    <w:rsid w:val="00EC1012"/>
    <w:rsid w:val="00EC3461"/>
    <w:rsid w:val="00EC45A8"/>
    <w:rsid w:val="00EC5029"/>
    <w:rsid w:val="00EC7F97"/>
    <w:rsid w:val="00ED08AB"/>
    <w:rsid w:val="00ED1182"/>
    <w:rsid w:val="00ED1896"/>
    <w:rsid w:val="00ED1DBE"/>
    <w:rsid w:val="00ED41EA"/>
    <w:rsid w:val="00ED691D"/>
    <w:rsid w:val="00ED6B7A"/>
    <w:rsid w:val="00ED7756"/>
    <w:rsid w:val="00ED788C"/>
    <w:rsid w:val="00ED791A"/>
    <w:rsid w:val="00EE0660"/>
    <w:rsid w:val="00EE2D71"/>
    <w:rsid w:val="00EE34AB"/>
    <w:rsid w:val="00EE3ABD"/>
    <w:rsid w:val="00EE4934"/>
    <w:rsid w:val="00EF05C3"/>
    <w:rsid w:val="00EF5289"/>
    <w:rsid w:val="00F043D1"/>
    <w:rsid w:val="00F04A75"/>
    <w:rsid w:val="00F05FD4"/>
    <w:rsid w:val="00F0784E"/>
    <w:rsid w:val="00F10387"/>
    <w:rsid w:val="00F108B1"/>
    <w:rsid w:val="00F16A5B"/>
    <w:rsid w:val="00F1773A"/>
    <w:rsid w:val="00F227F9"/>
    <w:rsid w:val="00F240A5"/>
    <w:rsid w:val="00F25652"/>
    <w:rsid w:val="00F2616C"/>
    <w:rsid w:val="00F31709"/>
    <w:rsid w:val="00F32224"/>
    <w:rsid w:val="00F3285F"/>
    <w:rsid w:val="00F35272"/>
    <w:rsid w:val="00F35D36"/>
    <w:rsid w:val="00F36BF2"/>
    <w:rsid w:val="00F42239"/>
    <w:rsid w:val="00F45576"/>
    <w:rsid w:val="00F4668C"/>
    <w:rsid w:val="00F50BA3"/>
    <w:rsid w:val="00F51B00"/>
    <w:rsid w:val="00F53153"/>
    <w:rsid w:val="00F53FFF"/>
    <w:rsid w:val="00F54025"/>
    <w:rsid w:val="00F56739"/>
    <w:rsid w:val="00F61CFA"/>
    <w:rsid w:val="00F63023"/>
    <w:rsid w:val="00F63514"/>
    <w:rsid w:val="00F66166"/>
    <w:rsid w:val="00F665A6"/>
    <w:rsid w:val="00F71843"/>
    <w:rsid w:val="00F71C59"/>
    <w:rsid w:val="00F73251"/>
    <w:rsid w:val="00F74BAA"/>
    <w:rsid w:val="00F75C77"/>
    <w:rsid w:val="00F77440"/>
    <w:rsid w:val="00F811E8"/>
    <w:rsid w:val="00F8674C"/>
    <w:rsid w:val="00F878DF"/>
    <w:rsid w:val="00F9074A"/>
    <w:rsid w:val="00F92117"/>
    <w:rsid w:val="00F92C42"/>
    <w:rsid w:val="00F96280"/>
    <w:rsid w:val="00FA0723"/>
    <w:rsid w:val="00FA07B9"/>
    <w:rsid w:val="00FA0D11"/>
    <w:rsid w:val="00FA102E"/>
    <w:rsid w:val="00FA1882"/>
    <w:rsid w:val="00FA294B"/>
    <w:rsid w:val="00FA419C"/>
    <w:rsid w:val="00FA5EA3"/>
    <w:rsid w:val="00FA6952"/>
    <w:rsid w:val="00FB0F84"/>
    <w:rsid w:val="00FB348D"/>
    <w:rsid w:val="00FB5336"/>
    <w:rsid w:val="00FB5EFF"/>
    <w:rsid w:val="00FB712A"/>
    <w:rsid w:val="00FC487B"/>
    <w:rsid w:val="00FC5AE8"/>
    <w:rsid w:val="00FC60C9"/>
    <w:rsid w:val="00FC7C72"/>
    <w:rsid w:val="00FD0412"/>
    <w:rsid w:val="00FD0C35"/>
    <w:rsid w:val="00FD1847"/>
    <w:rsid w:val="00FD1AB8"/>
    <w:rsid w:val="00FD44F9"/>
    <w:rsid w:val="00FD4590"/>
    <w:rsid w:val="00FD5281"/>
    <w:rsid w:val="00FD5E4A"/>
    <w:rsid w:val="00FD6495"/>
    <w:rsid w:val="00FD652F"/>
    <w:rsid w:val="00FE087A"/>
    <w:rsid w:val="00FE235C"/>
    <w:rsid w:val="00FE2C1C"/>
    <w:rsid w:val="00FE390E"/>
    <w:rsid w:val="00FE65B6"/>
    <w:rsid w:val="00FE66B8"/>
    <w:rsid w:val="00FE68F1"/>
    <w:rsid w:val="00FE7C17"/>
    <w:rsid w:val="00FF1F4C"/>
    <w:rsid w:val="00FF2E87"/>
    <w:rsid w:val="00FF4366"/>
    <w:rsid w:val="00FF5730"/>
    <w:rsid w:val="00FF6E22"/>
    <w:rsid w:val="00FF6EB4"/>
    <w:rsid w:val="00FF703F"/>
    <w:rsid w:val="00FF73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5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AEE"/>
    <w:pPr>
      <w:jc w:val="both"/>
    </w:pPr>
    <w:rPr>
      <w:lang w:val="en-US"/>
    </w:rPr>
  </w:style>
  <w:style w:type="paragraph" w:styleId="Heading2">
    <w:name w:val="heading 2"/>
    <w:basedOn w:val="Normal"/>
    <w:next w:val="Normal"/>
    <w:link w:val="Heading2Char"/>
    <w:uiPriority w:val="9"/>
    <w:semiHidden/>
    <w:unhideWhenUsed/>
    <w:qFormat/>
    <w:rsid w:val="007E2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2E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2E7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2E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2E7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2E7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2E7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71ED"/>
    <w:pPr>
      <w:spacing w:after="100"/>
    </w:pPr>
    <w:rPr>
      <w:sz w:val="20"/>
      <w:szCs w:val="20"/>
    </w:rPr>
  </w:style>
  <w:style w:type="character" w:customStyle="1" w:styleId="FootnoteTextChar">
    <w:name w:val="Footnote Text Char"/>
    <w:basedOn w:val="DefaultParagraphFont"/>
    <w:link w:val="FootnoteText"/>
    <w:uiPriority w:val="99"/>
    <w:rsid w:val="003D71ED"/>
    <w:rPr>
      <w:sz w:val="20"/>
      <w:szCs w:val="20"/>
      <w:lang w:val="en-US"/>
    </w:rPr>
  </w:style>
  <w:style w:type="character" w:styleId="FootnoteReference">
    <w:name w:val="footnote reference"/>
    <w:basedOn w:val="DefaultParagraphFont"/>
    <w:uiPriority w:val="99"/>
    <w:unhideWhenUsed/>
    <w:rsid w:val="00150A5F"/>
    <w:rPr>
      <w:vertAlign w:val="superscript"/>
    </w:rPr>
  </w:style>
  <w:style w:type="paragraph" w:styleId="ListParagraph">
    <w:name w:val="List Paragraph"/>
    <w:basedOn w:val="Normal"/>
    <w:uiPriority w:val="34"/>
    <w:qFormat/>
    <w:rsid w:val="00453788"/>
    <w:pPr>
      <w:spacing w:after="0" w:line="240" w:lineRule="auto"/>
      <w:ind w:left="720"/>
      <w:contextualSpacing/>
    </w:pPr>
    <w:rPr>
      <w:rFonts w:ascii="Calibri" w:eastAsia="Times New Roman" w:hAnsi="Calibri" w:cs="Times New Roman"/>
      <w:szCs w:val="24"/>
      <w:lang w:eastAsia="en-GB"/>
    </w:rPr>
  </w:style>
  <w:style w:type="paragraph" w:styleId="Footer">
    <w:name w:val="footer"/>
    <w:basedOn w:val="Normal"/>
    <w:link w:val="FooterChar"/>
    <w:uiPriority w:val="99"/>
    <w:unhideWhenUsed/>
    <w:rsid w:val="003121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2188"/>
  </w:style>
  <w:style w:type="character" w:styleId="PageNumber">
    <w:name w:val="page number"/>
    <w:basedOn w:val="DefaultParagraphFont"/>
    <w:uiPriority w:val="99"/>
    <w:semiHidden/>
    <w:unhideWhenUsed/>
    <w:rsid w:val="00312188"/>
  </w:style>
  <w:style w:type="paragraph" w:styleId="NormalWeb">
    <w:name w:val="Normal (Web)"/>
    <w:basedOn w:val="Normal"/>
    <w:uiPriority w:val="99"/>
    <w:semiHidden/>
    <w:unhideWhenUsed/>
    <w:rsid w:val="00CC479A"/>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257E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EBE"/>
    <w:rPr>
      <w:rFonts w:ascii="Lucida Grande" w:hAnsi="Lucida Grande" w:cs="Lucida Grande"/>
      <w:sz w:val="18"/>
      <w:szCs w:val="18"/>
    </w:rPr>
  </w:style>
  <w:style w:type="character" w:styleId="CommentReference">
    <w:name w:val="annotation reference"/>
    <w:basedOn w:val="DefaultParagraphFont"/>
    <w:uiPriority w:val="99"/>
    <w:semiHidden/>
    <w:unhideWhenUsed/>
    <w:rsid w:val="006336C8"/>
    <w:rPr>
      <w:sz w:val="18"/>
      <w:szCs w:val="18"/>
    </w:rPr>
  </w:style>
  <w:style w:type="paragraph" w:styleId="CommentText">
    <w:name w:val="annotation text"/>
    <w:basedOn w:val="Normal"/>
    <w:link w:val="CommentTextChar"/>
    <w:uiPriority w:val="99"/>
    <w:unhideWhenUsed/>
    <w:rsid w:val="006336C8"/>
    <w:pPr>
      <w:spacing w:line="240" w:lineRule="auto"/>
    </w:pPr>
    <w:rPr>
      <w:sz w:val="24"/>
      <w:szCs w:val="24"/>
    </w:rPr>
  </w:style>
  <w:style w:type="character" w:customStyle="1" w:styleId="CommentTextChar">
    <w:name w:val="Comment Text Char"/>
    <w:basedOn w:val="DefaultParagraphFont"/>
    <w:link w:val="CommentText"/>
    <w:uiPriority w:val="99"/>
    <w:rsid w:val="006336C8"/>
    <w:rPr>
      <w:sz w:val="24"/>
      <w:szCs w:val="24"/>
    </w:rPr>
  </w:style>
  <w:style w:type="paragraph" w:styleId="CommentSubject">
    <w:name w:val="annotation subject"/>
    <w:basedOn w:val="CommentText"/>
    <w:next w:val="CommentText"/>
    <w:link w:val="CommentSubjectChar"/>
    <w:uiPriority w:val="99"/>
    <w:semiHidden/>
    <w:unhideWhenUsed/>
    <w:rsid w:val="006336C8"/>
    <w:rPr>
      <w:b/>
      <w:bCs/>
      <w:sz w:val="20"/>
      <w:szCs w:val="20"/>
    </w:rPr>
  </w:style>
  <w:style w:type="character" w:customStyle="1" w:styleId="CommentSubjectChar">
    <w:name w:val="Comment Subject Char"/>
    <w:basedOn w:val="CommentTextChar"/>
    <w:link w:val="CommentSubject"/>
    <w:uiPriority w:val="99"/>
    <w:semiHidden/>
    <w:rsid w:val="006336C8"/>
    <w:rPr>
      <w:b/>
      <w:bCs/>
      <w:sz w:val="20"/>
      <w:szCs w:val="20"/>
    </w:rPr>
  </w:style>
  <w:style w:type="character" w:styleId="Hyperlink">
    <w:name w:val="Hyperlink"/>
    <w:basedOn w:val="DefaultParagraphFont"/>
    <w:uiPriority w:val="99"/>
    <w:unhideWhenUsed/>
    <w:rsid w:val="00DF44C8"/>
    <w:rPr>
      <w:color w:val="0000FF" w:themeColor="hyperlink"/>
      <w:u w:val="single"/>
    </w:rPr>
  </w:style>
  <w:style w:type="paragraph" w:styleId="Revision">
    <w:name w:val="Revision"/>
    <w:hidden/>
    <w:uiPriority w:val="99"/>
    <w:semiHidden/>
    <w:rsid w:val="00DF44C8"/>
    <w:pPr>
      <w:spacing w:after="0" w:line="240" w:lineRule="auto"/>
    </w:pPr>
  </w:style>
  <w:style w:type="table" w:styleId="TableGrid">
    <w:name w:val="Table Grid"/>
    <w:basedOn w:val="TableNormal"/>
    <w:uiPriority w:val="59"/>
    <w:rsid w:val="00F77440"/>
    <w:pPr>
      <w:spacing w:after="0" w:line="240" w:lineRule="auto"/>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lv">
    <w:name w:val="Halv"/>
    <w:basedOn w:val="Normal"/>
    <w:qFormat/>
    <w:rsid w:val="00A107DE"/>
    <w:pPr>
      <w:spacing w:after="100" w:line="144" w:lineRule="auto"/>
    </w:pPr>
  </w:style>
  <w:style w:type="paragraph" w:customStyle="1" w:styleId="Block">
    <w:name w:val="Block"/>
    <w:basedOn w:val="Normal"/>
    <w:qFormat/>
    <w:rsid w:val="005B2147"/>
    <w:pPr>
      <w:ind w:left="720" w:right="720"/>
    </w:pPr>
  </w:style>
  <w:style w:type="paragraph" w:customStyle="1" w:styleId="Heading11">
    <w:name w:val="Heading 11"/>
    <w:basedOn w:val="Normal"/>
    <w:qFormat/>
    <w:rsid w:val="00397CA2"/>
    <w:pPr>
      <w:keepNext/>
      <w:numPr>
        <w:numId w:val="43"/>
      </w:numPr>
    </w:pPr>
    <w:rPr>
      <w:b/>
    </w:rPr>
  </w:style>
  <w:style w:type="paragraph" w:customStyle="1" w:styleId="Heading21">
    <w:name w:val="Heading 21"/>
    <w:basedOn w:val="Heading11"/>
    <w:qFormat/>
    <w:rsid w:val="00397CA2"/>
    <w:pPr>
      <w:numPr>
        <w:ilvl w:val="1"/>
      </w:numPr>
    </w:pPr>
    <w:rPr>
      <w:b w:val="0"/>
    </w:rPr>
  </w:style>
  <w:style w:type="character" w:customStyle="1" w:styleId="Heading2Char">
    <w:name w:val="Heading 2 Char"/>
    <w:basedOn w:val="DefaultParagraphFont"/>
    <w:link w:val="Heading2"/>
    <w:uiPriority w:val="9"/>
    <w:semiHidden/>
    <w:rsid w:val="00DA7C9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DA7C95"/>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DA7C95"/>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A7C95"/>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DA7C95"/>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DA7C95"/>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DA7C95"/>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DA7C95"/>
    <w:rPr>
      <w:rFonts w:asciiTheme="majorHAnsi" w:eastAsiaTheme="majorEastAsia" w:hAnsiTheme="majorHAnsi" w:cstheme="majorBidi"/>
      <w:i/>
      <w:iCs/>
      <w:color w:val="404040" w:themeColor="text1" w:themeTint="BF"/>
      <w:sz w:val="20"/>
      <w:szCs w:val="20"/>
      <w:lang w:val="en-US"/>
    </w:rPr>
  </w:style>
  <w:style w:type="paragraph" w:styleId="DocumentMap">
    <w:name w:val="Document Map"/>
    <w:basedOn w:val="Normal"/>
    <w:link w:val="DocumentMapChar"/>
    <w:uiPriority w:val="99"/>
    <w:semiHidden/>
    <w:unhideWhenUsed/>
    <w:rsid w:val="00D9711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9711B"/>
    <w:rPr>
      <w:rFonts w:ascii="Times New Roman" w:hAnsi="Times New Roman" w:cs="Times New Roman"/>
      <w:sz w:val="24"/>
      <w:szCs w:val="24"/>
      <w:lang w:val="en-US"/>
    </w:rPr>
  </w:style>
  <w:style w:type="character" w:customStyle="1" w:styleId="highlight">
    <w:name w:val="highlight"/>
    <w:basedOn w:val="DefaultParagraphFont"/>
    <w:rsid w:val="0039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05762">
      <w:bodyDiv w:val="1"/>
      <w:marLeft w:val="0"/>
      <w:marRight w:val="0"/>
      <w:marTop w:val="0"/>
      <w:marBottom w:val="0"/>
      <w:divBdr>
        <w:top w:val="none" w:sz="0" w:space="0" w:color="auto"/>
        <w:left w:val="none" w:sz="0" w:space="0" w:color="auto"/>
        <w:bottom w:val="none" w:sz="0" w:space="0" w:color="auto"/>
        <w:right w:val="none" w:sz="0" w:space="0" w:color="auto"/>
      </w:divBdr>
    </w:div>
    <w:div w:id="383334294">
      <w:bodyDiv w:val="1"/>
      <w:marLeft w:val="0"/>
      <w:marRight w:val="0"/>
      <w:marTop w:val="0"/>
      <w:marBottom w:val="0"/>
      <w:divBdr>
        <w:top w:val="none" w:sz="0" w:space="0" w:color="auto"/>
        <w:left w:val="none" w:sz="0" w:space="0" w:color="auto"/>
        <w:bottom w:val="none" w:sz="0" w:space="0" w:color="auto"/>
        <w:right w:val="none" w:sz="0" w:space="0" w:color="auto"/>
      </w:divBdr>
    </w:div>
    <w:div w:id="384187225">
      <w:bodyDiv w:val="1"/>
      <w:marLeft w:val="0"/>
      <w:marRight w:val="0"/>
      <w:marTop w:val="0"/>
      <w:marBottom w:val="0"/>
      <w:divBdr>
        <w:top w:val="none" w:sz="0" w:space="0" w:color="auto"/>
        <w:left w:val="none" w:sz="0" w:space="0" w:color="auto"/>
        <w:bottom w:val="none" w:sz="0" w:space="0" w:color="auto"/>
        <w:right w:val="none" w:sz="0" w:space="0" w:color="auto"/>
      </w:divBdr>
    </w:div>
    <w:div w:id="484132698">
      <w:bodyDiv w:val="1"/>
      <w:marLeft w:val="0"/>
      <w:marRight w:val="0"/>
      <w:marTop w:val="0"/>
      <w:marBottom w:val="0"/>
      <w:divBdr>
        <w:top w:val="none" w:sz="0" w:space="0" w:color="auto"/>
        <w:left w:val="none" w:sz="0" w:space="0" w:color="auto"/>
        <w:bottom w:val="none" w:sz="0" w:space="0" w:color="auto"/>
        <w:right w:val="none" w:sz="0" w:space="0" w:color="auto"/>
      </w:divBdr>
      <w:divsChild>
        <w:div w:id="619342956">
          <w:marLeft w:val="0"/>
          <w:marRight w:val="0"/>
          <w:marTop w:val="0"/>
          <w:marBottom w:val="0"/>
          <w:divBdr>
            <w:top w:val="none" w:sz="0" w:space="0" w:color="auto"/>
            <w:left w:val="none" w:sz="0" w:space="0" w:color="auto"/>
            <w:bottom w:val="none" w:sz="0" w:space="0" w:color="auto"/>
            <w:right w:val="none" w:sz="0" w:space="0" w:color="auto"/>
          </w:divBdr>
          <w:divsChild>
            <w:div w:id="36703948">
              <w:marLeft w:val="0"/>
              <w:marRight w:val="0"/>
              <w:marTop w:val="0"/>
              <w:marBottom w:val="0"/>
              <w:divBdr>
                <w:top w:val="none" w:sz="0" w:space="0" w:color="auto"/>
                <w:left w:val="none" w:sz="0" w:space="0" w:color="auto"/>
                <w:bottom w:val="none" w:sz="0" w:space="0" w:color="auto"/>
                <w:right w:val="none" w:sz="0" w:space="0" w:color="auto"/>
              </w:divBdr>
              <w:divsChild>
                <w:div w:id="20809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90228">
      <w:bodyDiv w:val="1"/>
      <w:marLeft w:val="0"/>
      <w:marRight w:val="0"/>
      <w:marTop w:val="0"/>
      <w:marBottom w:val="0"/>
      <w:divBdr>
        <w:top w:val="none" w:sz="0" w:space="0" w:color="auto"/>
        <w:left w:val="none" w:sz="0" w:space="0" w:color="auto"/>
        <w:bottom w:val="none" w:sz="0" w:space="0" w:color="auto"/>
        <w:right w:val="none" w:sz="0" w:space="0" w:color="auto"/>
      </w:divBdr>
    </w:div>
    <w:div w:id="1132097936">
      <w:bodyDiv w:val="1"/>
      <w:marLeft w:val="0"/>
      <w:marRight w:val="0"/>
      <w:marTop w:val="0"/>
      <w:marBottom w:val="0"/>
      <w:divBdr>
        <w:top w:val="none" w:sz="0" w:space="0" w:color="auto"/>
        <w:left w:val="none" w:sz="0" w:space="0" w:color="auto"/>
        <w:bottom w:val="none" w:sz="0" w:space="0" w:color="auto"/>
        <w:right w:val="none" w:sz="0" w:space="0" w:color="auto"/>
      </w:divBdr>
      <w:divsChild>
        <w:div w:id="1528324049">
          <w:marLeft w:val="0"/>
          <w:marRight w:val="0"/>
          <w:marTop w:val="0"/>
          <w:marBottom w:val="0"/>
          <w:divBdr>
            <w:top w:val="none" w:sz="0" w:space="0" w:color="auto"/>
            <w:left w:val="none" w:sz="0" w:space="0" w:color="auto"/>
            <w:bottom w:val="none" w:sz="0" w:space="0" w:color="auto"/>
            <w:right w:val="none" w:sz="0" w:space="0" w:color="auto"/>
          </w:divBdr>
        </w:div>
        <w:div w:id="1993755433">
          <w:marLeft w:val="0"/>
          <w:marRight w:val="0"/>
          <w:marTop w:val="0"/>
          <w:marBottom w:val="0"/>
          <w:divBdr>
            <w:top w:val="none" w:sz="0" w:space="0" w:color="auto"/>
            <w:left w:val="none" w:sz="0" w:space="0" w:color="auto"/>
            <w:bottom w:val="none" w:sz="0" w:space="0" w:color="auto"/>
            <w:right w:val="none" w:sz="0" w:space="0" w:color="auto"/>
          </w:divBdr>
        </w:div>
        <w:div w:id="2045519832">
          <w:marLeft w:val="0"/>
          <w:marRight w:val="0"/>
          <w:marTop w:val="0"/>
          <w:marBottom w:val="0"/>
          <w:divBdr>
            <w:top w:val="none" w:sz="0" w:space="0" w:color="auto"/>
            <w:left w:val="none" w:sz="0" w:space="0" w:color="auto"/>
            <w:bottom w:val="none" w:sz="0" w:space="0" w:color="auto"/>
            <w:right w:val="none" w:sz="0" w:space="0" w:color="auto"/>
          </w:divBdr>
        </w:div>
        <w:div w:id="696781191">
          <w:marLeft w:val="0"/>
          <w:marRight w:val="0"/>
          <w:marTop w:val="0"/>
          <w:marBottom w:val="0"/>
          <w:divBdr>
            <w:top w:val="none" w:sz="0" w:space="0" w:color="auto"/>
            <w:left w:val="none" w:sz="0" w:space="0" w:color="auto"/>
            <w:bottom w:val="none" w:sz="0" w:space="0" w:color="auto"/>
            <w:right w:val="none" w:sz="0" w:space="0" w:color="auto"/>
          </w:divBdr>
        </w:div>
        <w:div w:id="41515595">
          <w:marLeft w:val="0"/>
          <w:marRight w:val="0"/>
          <w:marTop w:val="0"/>
          <w:marBottom w:val="0"/>
          <w:divBdr>
            <w:top w:val="none" w:sz="0" w:space="0" w:color="auto"/>
            <w:left w:val="none" w:sz="0" w:space="0" w:color="auto"/>
            <w:bottom w:val="none" w:sz="0" w:space="0" w:color="auto"/>
            <w:right w:val="none" w:sz="0" w:space="0" w:color="auto"/>
          </w:divBdr>
        </w:div>
        <w:div w:id="814838169">
          <w:marLeft w:val="0"/>
          <w:marRight w:val="0"/>
          <w:marTop w:val="0"/>
          <w:marBottom w:val="0"/>
          <w:divBdr>
            <w:top w:val="none" w:sz="0" w:space="0" w:color="auto"/>
            <w:left w:val="none" w:sz="0" w:space="0" w:color="auto"/>
            <w:bottom w:val="none" w:sz="0" w:space="0" w:color="auto"/>
            <w:right w:val="none" w:sz="0" w:space="0" w:color="auto"/>
          </w:divBdr>
        </w:div>
        <w:div w:id="1619603277">
          <w:marLeft w:val="0"/>
          <w:marRight w:val="0"/>
          <w:marTop w:val="0"/>
          <w:marBottom w:val="0"/>
          <w:divBdr>
            <w:top w:val="none" w:sz="0" w:space="0" w:color="auto"/>
            <w:left w:val="none" w:sz="0" w:space="0" w:color="auto"/>
            <w:bottom w:val="none" w:sz="0" w:space="0" w:color="auto"/>
            <w:right w:val="none" w:sz="0" w:space="0" w:color="auto"/>
          </w:divBdr>
          <w:divsChild>
            <w:div w:id="367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1405">
      <w:bodyDiv w:val="1"/>
      <w:marLeft w:val="0"/>
      <w:marRight w:val="0"/>
      <w:marTop w:val="0"/>
      <w:marBottom w:val="0"/>
      <w:divBdr>
        <w:top w:val="none" w:sz="0" w:space="0" w:color="auto"/>
        <w:left w:val="none" w:sz="0" w:space="0" w:color="auto"/>
        <w:bottom w:val="none" w:sz="0" w:space="0" w:color="auto"/>
        <w:right w:val="none" w:sz="0" w:space="0" w:color="auto"/>
      </w:divBdr>
    </w:div>
    <w:div w:id="1389066797">
      <w:bodyDiv w:val="1"/>
      <w:marLeft w:val="0"/>
      <w:marRight w:val="0"/>
      <w:marTop w:val="0"/>
      <w:marBottom w:val="0"/>
      <w:divBdr>
        <w:top w:val="none" w:sz="0" w:space="0" w:color="auto"/>
        <w:left w:val="none" w:sz="0" w:space="0" w:color="auto"/>
        <w:bottom w:val="none" w:sz="0" w:space="0" w:color="auto"/>
        <w:right w:val="none" w:sz="0" w:space="0" w:color="auto"/>
      </w:divBdr>
    </w:div>
    <w:div w:id="1718506856">
      <w:bodyDiv w:val="1"/>
      <w:marLeft w:val="0"/>
      <w:marRight w:val="0"/>
      <w:marTop w:val="0"/>
      <w:marBottom w:val="0"/>
      <w:divBdr>
        <w:top w:val="none" w:sz="0" w:space="0" w:color="auto"/>
        <w:left w:val="none" w:sz="0" w:space="0" w:color="auto"/>
        <w:bottom w:val="none" w:sz="0" w:space="0" w:color="auto"/>
        <w:right w:val="none" w:sz="0" w:space="0" w:color="auto"/>
      </w:divBdr>
    </w:div>
    <w:div w:id="174922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32BF1-39F7-DA44-AF9D-D19674D9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6972</Words>
  <Characters>39746</Characters>
  <Application>Microsoft Office Word</Application>
  <DocSecurity>0</DocSecurity>
  <Lines>331</Lines>
  <Paragraphs>93</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46625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2016-04-14T04:27:00Z</cp:lastPrinted>
  <dcterms:created xsi:type="dcterms:W3CDTF">2019-06-30T10:37:00Z</dcterms:created>
  <dcterms:modified xsi:type="dcterms:W3CDTF">2019-08-07T10:13:00Z</dcterms:modified>
  <cp:category/>
</cp:coreProperties>
</file>