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40883" w14:textId="61E022FB" w:rsidR="00C81BAE" w:rsidRDefault="00C81BAE" w:rsidP="00BC416D">
      <w:pPr>
        <w:jc w:val="center"/>
        <w:rPr>
          <w:rFonts w:ascii="Garamond" w:hAnsi="Garamond"/>
          <w:lang w:val="en-GB"/>
        </w:rPr>
      </w:pPr>
      <w:r w:rsidRPr="00C81BAE">
        <w:rPr>
          <w:rFonts w:ascii="Garamond" w:hAnsi="Garamond"/>
          <w:szCs w:val="24"/>
          <w:lang w:val="en-US"/>
        </w:rPr>
        <w:t>Forthcoming in</w:t>
      </w:r>
      <w:r>
        <w:rPr>
          <w:rFonts w:ascii="Garamond" w:hAnsi="Garamond"/>
          <w:i/>
          <w:szCs w:val="24"/>
          <w:lang w:val="en-US"/>
        </w:rPr>
        <w:t xml:space="preserve"> </w:t>
      </w:r>
      <w:r w:rsidRPr="00A61502">
        <w:rPr>
          <w:rStyle w:val="a1"/>
          <w:rFonts w:ascii="Garamond" w:hAnsi="Garamond"/>
          <w:i/>
          <w:color w:val="000000"/>
          <w:lang w:val="en"/>
        </w:rPr>
        <w:t>Knowledge-First Appr</w:t>
      </w:r>
      <w:r>
        <w:rPr>
          <w:rStyle w:val="a1"/>
          <w:rFonts w:ascii="Garamond" w:hAnsi="Garamond"/>
          <w:i/>
          <w:color w:val="000000"/>
          <w:lang w:val="en"/>
        </w:rPr>
        <w:t xml:space="preserve">oaches in Epistemology and Mind. </w:t>
      </w:r>
      <w:r w:rsidRPr="00C81BAE">
        <w:rPr>
          <w:rFonts w:ascii="Garamond" w:hAnsi="Garamond"/>
          <w:lang w:val="en-GB"/>
        </w:rPr>
        <w:t>(eds. Carter, Gordon &amp; Jarvis), O</w:t>
      </w:r>
      <w:r>
        <w:rPr>
          <w:rFonts w:ascii="Garamond" w:hAnsi="Garamond"/>
          <w:lang w:val="en-GB"/>
        </w:rPr>
        <w:t>UP</w:t>
      </w:r>
      <w:r w:rsidRPr="00C81BAE">
        <w:rPr>
          <w:rFonts w:ascii="Garamond" w:hAnsi="Garamond"/>
          <w:lang w:val="en-GB"/>
        </w:rPr>
        <w:t>.</w:t>
      </w:r>
    </w:p>
    <w:p w14:paraId="6EAAD8E3" w14:textId="18431FCC" w:rsidR="00C81BAE" w:rsidRPr="00C81BAE" w:rsidRDefault="00C81BAE" w:rsidP="00BC416D">
      <w:pPr>
        <w:jc w:val="center"/>
        <w:rPr>
          <w:rFonts w:ascii="Garamond" w:hAnsi="Garamond"/>
          <w:i/>
          <w:szCs w:val="24"/>
          <w:lang w:val="en-GB"/>
        </w:rPr>
      </w:pPr>
      <w:r>
        <w:rPr>
          <w:rFonts w:ascii="Garamond" w:hAnsi="Garamond"/>
          <w:i/>
          <w:iCs/>
          <w:szCs w:val="24"/>
          <w:lang w:val="en-US"/>
        </w:rPr>
        <w:t>This is an uncorrected proof version. Please cite the published version. MG</w:t>
      </w:r>
    </w:p>
    <w:p w14:paraId="5297502C" w14:textId="77777777" w:rsidR="00C81BAE" w:rsidRDefault="00C81BAE" w:rsidP="00BC416D">
      <w:pPr>
        <w:jc w:val="center"/>
        <w:rPr>
          <w:rFonts w:ascii="Garamond" w:hAnsi="Garamond"/>
          <w:i/>
          <w:sz w:val="48"/>
          <w:szCs w:val="48"/>
          <w:lang w:val="en-US"/>
        </w:rPr>
      </w:pPr>
    </w:p>
    <w:p w14:paraId="394F849B" w14:textId="77777777" w:rsidR="00BC416D" w:rsidRPr="00876003" w:rsidRDefault="00BC416D" w:rsidP="00BC416D">
      <w:pPr>
        <w:jc w:val="center"/>
        <w:rPr>
          <w:rFonts w:ascii="Garamond" w:hAnsi="Garamond"/>
          <w:i/>
          <w:sz w:val="48"/>
          <w:szCs w:val="48"/>
          <w:lang w:val="en-US"/>
        </w:rPr>
      </w:pPr>
      <w:r>
        <w:rPr>
          <w:rFonts w:ascii="Garamond" w:hAnsi="Garamond"/>
          <w:i/>
          <w:sz w:val="48"/>
          <w:szCs w:val="48"/>
          <w:lang w:val="en-US"/>
        </w:rPr>
        <w:t>Against Knowledge-</w:t>
      </w:r>
      <w:r w:rsidRPr="00876003">
        <w:rPr>
          <w:rFonts w:ascii="Garamond" w:hAnsi="Garamond"/>
          <w:i/>
          <w:sz w:val="48"/>
          <w:szCs w:val="48"/>
          <w:lang w:val="en-US"/>
        </w:rPr>
        <w:t>First Epistemology</w:t>
      </w:r>
    </w:p>
    <w:p w14:paraId="3A9F0E24" w14:textId="77777777" w:rsidR="00BC416D" w:rsidRPr="00876003" w:rsidRDefault="00BC416D" w:rsidP="00BC416D">
      <w:pPr>
        <w:jc w:val="center"/>
        <w:rPr>
          <w:rFonts w:ascii="Garamond" w:hAnsi="Garamond"/>
          <w:i/>
          <w:szCs w:val="24"/>
          <w:lang w:val="en-US"/>
        </w:rPr>
      </w:pPr>
      <w:r w:rsidRPr="00876003">
        <w:rPr>
          <w:rFonts w:ascii="Garamond" w:hAnsi="Garamond"/>
          <w:i/>
          <w:szCs w:val="24"/>
          <w:lang w:val="en-US"/>
        </w:rPr>
        <w:t>Mikkel Gerken – University of Edinburgh</w:t>
      </w:r>
    </w:p>
    <w:p w14:paraId="02EE6122" w14:textId="77777777" w:rsidR="00BC416D" w:rsidRPr="00876003" w:rsidRDefault="00BC416D" w:rsidP="00BC416D">
      <w:pPr>
        <w:jc w:val="center"/>
        <w:rPr>
          <w:rFonts w:ascii="Garamond" w:hAnsi="Garamond"/>
          <w:i/>
          <w:szCs w:val="24"/>
          <w:lang w:val="en-US"/>
        </w:rPr>
      </w:pPr>
    </w:p>
    <w:p w14:paraId="0E1117F7" w14:textId="02D1F073" w:rsidR="00BC416D" w:rsidRPr="00876003" w:rsidRDefault="00BC416D" w:rsidP="00AD74F9">
      <w:pPr>
        <w:ind w:left="567" w:right="566"/>
        <w:jc w:val="both"/>
        <w:rPr>
          <w:rFonts w:ascii="Garamond" w:hAnsi="Garamond"/>
          <w:sz w:val="20"/>
          <w:szCs w:val="20"/>
          <w:lang w:val="en-US"/>
        </w:rPr>
      </w:pPr>
      <w:r w:rsidRPr="00876003">
        <w:rPr>
          <w:rFonts w:ascii="Garamond" w:hAnsi="Garamond"/>
          <w:b/>
          <w:sz w:val="20"/>
          <w:szCs w:val="20"/>
          <w:lang w:val="en-US"/>
        </w:rPr>
        <w:t xml:space="preserve">Abstract: </w:t>
      </w:r>
      <w:r w:rsidRPr="00876003">
        <w:rPr>
          <w:rFonts w:ascii="Garamond" w:hAnsi="Garamond"/>
          <w:sz w:val="20"/>
          <w:szCs w:val="20"/>
          <w:lang w:val="en-US"/>
        </w:rPr>
        <w:t xml:space="preserve">I begin by criticizing </w:t>
      </w:r>
      <w:r w:rsidRPr="00876003">
        <w:rPr>
          <w:rFonts w:ascii="Garamond" w:hAnsi="Garamond"/>
          <w:i/>
          <w:sz w:val="20"/>
          <w:szCs w:val="20"/>
          <w:lang w:val="en-US"/>
        </w:rPr>
        <w:t>reductionist</w:t>
      </w:r>
      <w:r>
        <w:rPr>
          <w:rFonts w:ascii="Garamond" w:hAnsi="Garamond"/>
          <w:sz w:val="20"/>
          <w:szCs w:val="20"/>
          <w:lang w:val="en-US"/>
        </w:rPr>
        <w:t xml:space="preserve"> knowledge-</w:t>
      </w:r>
      <w:r w:rsidRPr="00876003">
        <w:rPr>
          <w:rFonts w:ascii="Garamond" w:hAnsi="Garamond"/>
          <w:sz w:val="20"/>
          <w:szCs w:val="20"/>
          <w:lang w:val="en-US"/>
        </w:rPr>
        <w:t xml:space="preserve">first epistemology according to which knowledge can be used to reductively analyze other epistemic phenomena. My central concern is that proponents of such an approach commit </w:t>
      </w:r>
      <w:r>
        <w:rPr>
          <w:rFonts w:ascii="Garamond" w:hAnsi="Garamond"/>
          <w:sz w:val="20"/>
          <w:szCs w:val="20"/>
          <w:lang w:val="en-US"/>
        </w:rPr>
        <w:t>a similar</w:t>
      </w:r>
      <w:r w:rsidRPr="00876003">
        <w:rPr>
          <w:rFonts w:ascii="Garamond" w:hAnsi="Garamond"/>
          <w:sz w:val="20"/>
          <w:szCs w:val="20"/>
          <w:lang w:val="en-US"/>
        </w:rPr>
        <w:t xml:space="preserve"> mistake </w:t>
      </w:r>
      <w:r>
        <w:rPr>
          <w:rFonts w:ascii="Garamond" w:hAnsi="Garamond"/>
          <w:sz w:val="20"/>
          <w:szCs w:val="20"/>
          <w:lang w:val="en-US"/>
        </w:rPr>
        <w:t xml:space="preserve">to the one </w:t>
      </w:r>
      <w:r w:rsidRPr="00876003">
        <w:rPr>
          <w:rFonts w:ascii="Garamond" w:hAnsi="Garamond"/>
          <w:sz w:val="20"/>
          <w:szCs w:val="20"/>
          <w:lang w:val="en-US"/>
        </w:rPr>
        <w:t xml:space="preserve">that they charge their opponents with. This is the mistake of seeking to reductively analyze basic epistemic phenomena in terms of other allegedly more fundamental phenomena. I then turn to </w:t>
      </w:r>
      <w:r w:rsidRPr="00876003">
        <w:rPr>
          <w:rFonts w:ascii="Garamond" w:hAnsi="Garamond"/>
          <w:i/>
          <w:sz w:val="20"/>
          <w:szCs w:val="20"/>
          <w:lang w:val="en-US"/>
        </w:rPr>
        <w:t>non-reductionist</w:t>
      </w:r>
      <w:r w:rsidRPr="00876003">
        <w:rPr>
          <w:rFonts w:ascii="Garamond" w:hAnsi="Garamond"/>
          <w:sz w:val="20"/>
          <w:szCs w:val="20"/>
          <w:lang w:val="en-US"/>
        </w:rPr>
        <w:t xml:space="preserve"> brands of knowledge</w:t>
      </w:r>
      <w:r>
        <w:rPr>
          <w:rFonts w:ascii="Garamond" w:hAnsi="Garamond"/>
          <w:sz w:val="20"/>
          <w:szCs w:val="20"/>
          <w:lang w:val="en-US"/>
        </w:rPr>
        <w:t>-</w:t>
      </w:r>
      <w:r w:rsidRPr="00876003">
        <w:rPr>
          <w:rFonts w:ascii="Garamond" w:hAnsi="Garamond"/>
          <w:sz w:val="20"/>
          <w:szCs w:val="20"/>
          <w:lang w:val="en-US"/>
        </w:rPr>
        <w:t>first epistemology. Specifically, I consider the knowledge norms of assertion and contrast them with an alt</w:t>
      </w:r>
      <w:r w:rsidR="00E676A9">
        <w:rPr>
          <w:rFonts w:ascii="Garamond" w:hAnsi="Garamond"/>
          <w:sz w:val="20"/>
          <w:szCs w:val="20"/>
          <w:lang w:val="en-US"/>
        </w:rPr>
        <w:t xml:space="preserve">ernative that I have developed </w:t>
      </w:r>
      <w:r w:rsidRPr="00876003">
        <w:rPr>
          <w:rFonts w:ascii="Garamond" w:hAnsi="Garamond"/>
          <w:sz w:val="20"/>
          <w:szCs w:val="20"/>
          <w:lang w:val="en-US"/>
        </w:rPr>
        <w:t xml:space="preserve">elsewhere </w:t>
      </w:r>
      <w:r w:rsidR="00E676A9">
        <w:rPr>
          <w:rFonts w:ascii="Garamond" w:hAnsi="Garamond"/>
          <w:sz w:val="20"/>
          <w:szCs w:val="20"/>
          <w:lang w:val="en-US"/>
        </w:rPr>
        <w:t>(</w:t>
      </w:r>
      <w:r w:rsidRPr="00876003">
        <w:rPr>
          <w:rFonts w:ascii="Garamond" w:hAnsi="Garamond"/>
          <w:sz w:val="20"/>
          <w:szCs w:val="20"/>
          <w:lang w:val="en-US"/>
        </w:rPr>
        <w:t xml:space="preserve">Gerken 2011, 2012a, 2013b, 2014, </w:t>
      </w:r>
      <w:r w:rsidR="00F44A1B">
        <w:rPr>
          <w:rFonts w:ascii="Garamond" w:hAnsi="Garamond"/>
          <w:sz w:val="20"/>
          <w:szCs w:val="20"/>
          <w:lang w:val="en-US"/>
        </w:rPr>
        <w:t>2015a</w:t>
      </w:r>
      <w:r w:rsidRPr="00876003">
        <w:rPr>
          <w:rFonts w:ascii="Garamond" w:hAnsi="Garamond"/>
          <w:sz w:val="20"/>
          <w:szCs w:val="20"/>
          <w:lang w:val="en-US"/>
        </w:rPr>
        <w:t xml:space="preserve">, </w:t>
      </w:r>
      <w:r w:rsidR="00F44A1B">
        <w:rPr>
          <w:rFonts w:ascii="Garamond" w:hAnsi="Garamond"/>
          <w:sz w:val="20"/>
          <w:szCs w:val="20"/>
          <w:lang w:val="en-US"/>
        </w:rPr>
        <w:t xml:space="preserve">2015c, </w:t>
      </w:r>
      <w:r w:rsidR="0027367A">
        <w:rPr>
          <w:rFonts w:ascii="Garamond" w:hAnsi="Garamond"/>
          <w:i/>
          <w:sz w:val="20"/>
          <w:szCs w:val="20"/>
          <w:lang w:val="en-US"/>
        </w:rPr>
        <w:t>MS</w:t>
      </w:r>
      <w:r w:rsidRPr="00876003">
        <w:rPr>
          <w:rFonts w:ascii="Garamond" w:hAnsi="Garamond"/>
          <w:sz w:val="20"/>
          <w:szCs w:val="20"/>
          <w:lang w:val="en-US"/>
        </w:rPr>
        <w:t>)</w:t>
      </w:r>
      <w:r>
        <w:rPr>
          <w:rFonts w:ascii="Garamond" w:hAnsi="Garamond"/>
          <w:sz w:val="20"/>
          <w:szCs w:val="20"/>
          <w:lang w:val="en-US"/>
        </w:rPr>
        <w:t xml:space="preserve">. </w:t>
      </w:r>
      <w:r w:rsidRPr="00876003">
        <w:rPr>
          <w:rFonts w:ascii="Garamond" w:hAnsi="Garamond"/>
          <w:sz w:val="20"/>
          <w:szCs w:val="20"/>
          <w:lang w:val="en-US"/>
        </w:rPr>
        <w:t xml:space="preserve">On the basis of the critical discussion, </w:t>
      </w:r>
      <w:r>
        <w:rPr>
          <w:rFonts w:ascii="Garamond" w:hAnsi="Garamond"/>
          <w:sz w:val="20"/>
          <w:szCs w:val="20"/>
          <w:lang w:val="en-US"/>
        </w:rPr>
        <w:t>I question whether a knowledge-</w:t>
      </w:r>
      <w:r w:rsidRPr="00876003">
        <w:rPr>
          <w:rFonts w:ascii="Garamond" w:hAnsi="Garamond"/>
          <w:sz w:val="20"/>
          <w:szCs w:val="20"/>
          <w:lang w:val="en-US"/>
        </w:rPr>
        <w:t xml:space="preserve">first program that is both plausible and distinctive has been identified. On a more positive note, I sketch the contours </w:t>
      </w:r>
      <w:r w:rsidR="00E676A9">
        <w:rPr>
          <w:rFonts w:ascii="Garamond" w:hAnsi="Garamond"/>
          <w:sz w:val="20"/>
          <w:szCs w:val="20"/>
          <w:lang w:val="en-US"/>
        </w:rPr>
        <w:t>of an alternative that I label</w:t>
      </w:r>
      <w:r w:rsidRPr="00876003">
        <w:rPr>
          <w:rFonts w:ascii="Garamond" w:hAnsi="Garamond"/>
          <w:sz w:val="20"/>
          <w:szCs w:val="20"/>
          <w:lang w:val="en-US"/>
        </w:rPr>
        <w:t xml:space="preserve"> ‘</w:t>
      </w:r>
      <w:r w:rsidR="00EB4141">
        <w:rPr>
          <w:rFonts w:ascii="Garamond" w:hAnsi="Garamond"/>
          <w:sz w:val="20"/>
          <w:szCs w:val="20"/>
          <w:lang w:val="en-US"/>
        </w:rPr>
        <w:t>equilibristic</w:t>
      </w:r>
      <w:r w:rsidRPr="00876003">
        <w:rPr>
          <w:rFonts w:ascii="Garamond" w:hAnsi="Garamond"/>
          <w:sz w:val="20"/>
          <w:szCs w:val="20"/>
          <w:lang w:val="en-US"/>
        </w:rPr>
        <w:t xml:space="preserve"> epistemology.’ According to thi</w:t>
      </w:r>
      <w:r w:rsidR="00E676A9">
        <w:rPr>
          <w:rFonts w:ascii="Garamond" w:hAnsi="Garamond"/>
          <w:sz w:val="20"/>
          <w:szCs w:val="20"/>
          <w:lang w:val="en-US"/>
        </w:rPr>
        <w:t>s approach</w:t>
      </w:r>
      <w:r w:rsidRPr="00876003">
        <w:rPr>
          <w:rFonts w:ascii="Garamond" w:hAnsi="Garamond"/>
          <w:sz w:val="20"/>
          <w:szCs w:val="20"/>
          <w:lang w:val="en-US"/>
        </w:rPr>
        <w:t>, there isn’t a single epistemic phenomenon or concept that is “first.” Rather, there are a number of basic epistemic phenomena that are not reductively analyzable although they may be co-elucidated in a non-reductive manner. This approach preserves so</w:t>
      </w:r>
      <w:r>
        <w:rPr>
          <w:rFonts w:ascii="Garamond" w:hAnsi="Garamond"/>
          <w:sz w:val="20"/>
          <w:szCs w:val="20"/>
          <w:lang w:val="en-US"/>
        </w:rPr>
        <w:t>me grains of truth in knowledge-</w:t>
      </w:r>
      <w:r w:rsidRPr="00876003">
        <w:rPr>
          <w:rFonts w:ascii="Garamond" w:hAnsi="Garamond"/>
          <w:sz w:val="20"/>
          <w:szCs w:val="20"/>
          <w:lang w:val="en-US"/>
        </w:rPr>
        <w:t>first epistemology. For example, it preserves the idea that knowledge can be taken to be explanatorily basic and unanalyzable. However, since no single epistemic phenomenon is first, knowledge is not first.</w:t>
      </w:r>
    </w:p>
    <w:p w14:paraId="40D12491" w14:textId="77777777" w:rsidR="00BC416D" w:rsidRPr="00876003" w:rsidRDefault="00BC416D" w:rsidP="00BC416D">
      <w:pPr>
        <w:jc w:val="center"/>
        <w:rPr>
          <w:rFonts w:ascii="Garamond" w:hAnsi="Garamond"/>
          <w:i/>
          <w:szCs w:val="24"/>
          <w:lang w:val="en-US"/>
        </w:rPr>
      </w:pPr>
    </w:p>
    <w:p w14:paraId="3274A43F" w14:textId="5119DD60" w:rsidR="00BC416D" w:rsidRPr="00876003" w:rsidRDefault="00BC416D" w:rsidP="00BC416D">
      <w:pPr>
        <w:rPr>
          <w:rFonts w:ascii="Garamond" w:hAnsi="Garamond"/>
          <w:lang w:val="en-US"/>
        </w:rPr>
      </w:pPr>
      <w:r w:rsidRPr="00876003">
        <w:rPr>
          <w:rFonts w:ascii="Garamond" w:hAnsi="Garamond"/>
          <w:b/>
          <w:lang w:val="en-US"/>
        </w:rPr>
        <w:t>1. Introduction</w:t>
      </w:r>
      <w:r>
        <w:rPr>
          <w:rFonts w:ascii="Garamond" w:hAnsi="Garamond"/>
          <w:b/>
          <w:lang w:val="en-US"/>
        </w:rPr>
        <w:t xml:space="preserve">. </w:t>
      </w:r>
      <w:r>
        <w:rPr>
          <w:rFonts w:ascii="Garamond" w:hAnsi="Garamond"/>
          <w:lang w:val="en-US"/>
        </w:rPr>
        <w:t>After some preliminary discussion of the nature of knowledge-first epistemology, I argue that reductive knowledge-</w:t>
      </w:r>
      <w:r w:rsidRPr="00876003">
        <w:rPr>
          <w:rFonts w:ascii="Garamond" w:hAnsi="Garamond"/>
          <w:lang w:val="en-US"/>
        </w:rPr>
        <w:t xml:space="preserve">first epistemologists commit a mistake similar to the one </w:t>
      </w:r>
      <w:r>
        <w:rPr>
          <w:rFonts w:ascii="Garamond" w:hAnsi="Garamond"/>
          <w:lang w:val="en-US"/>
        </w:rPr>
        <w:t xml:space="preserve">with which </w:t>
      </w:r>
      <w:r w:rsidRPr="00876003">
        <w:rPr>
          <w:rFonts w:ascii="Garamond" w:hAnsi="Garamond"/>
          <w:lang w:val="en-US"/>
        </w:rPr>
        <w:t>they cha</w:t>
      </w:r>
      <w:r>
        <w:rPr>
          <w:rFonts w:ascii="Garamond" w:hAnsi="Garamond"/>
          <w:lang w:val="en-US"/>
        </w:rPr>
        <w:t>rge their opponents</w:t>
      </w:r>
      <w:r w:rsidRPr="00876003">
        <w:rPr>
          <w:rFonts w:ascii="Garamond" w:hAnsi="Garamond"/>
          <w:lang w:val="en-US"/>
        </w:rPr>
        <w:t>. This is the mistake of seeking to reductively analyze basic epistemic phenomena in terms of other allegedly more fundamental phenomena. I then turn to non-reductive knowledge</w:t>
      </w:r>
      <w:r>
        <w:rPr>
          <w:rFonts w:ascii="Garamond" w:hAnsi="Garamond"/>
          <w:lang w:val="en-US"/>
        </w:rPr>
        <w:t>-</w:t>
      </w:r>
      <w:r w:rsidRPr="00876003">
        <w:rPr>
          <w:rFonts w:ascii="Garamond" w:hAnsi="Garamond"/>
          <w:lang w:val="en-US"/>
        </w:rPr>
        <w:t xml:space="preserve">first epistemology </w:t>
      </w:r>
      <w:r>
        <w:rPr>
          <w:rFonts w:ascii="Garamond" w:hAnsi="Garamond"/>
          <w:lang w:val="en-US"/>
        </w:rPr>
        <w:t>and argue that it fails in its application to</w:t>
      </w:r>
      <w:r w:rsidRPr="00876003">
        <w:rPr>
          <w:rFonts w:ascii="Garamond" w:hAnsi="Garamond"/>
          <w:lang w:val="en-US"/>
        </w:rPr>
        <w:t xml:space="preserve"> epistemic norms of action and assertion. </w:t>
      </w:r>
      <w:r>
        <w:rPr>
          <w:rFonts w:ascii="Garamond" w:hAnsi="Garamond"/>
          <w:lang w:val="en-US"/>
        </w:rPr>
        <w:t>K</w:t>
      </w:r>
      <w:r w:rsidRPr="00876003">
        <w:rPr>
          <w:rFonts w:ascii="Garamond" w:hAnsi="Garamond"/>
          <w:lang w:val="en-US"/>
        </w:rPr>
        <w:t>nowledge norms of assertion and action have been thought to exem</w:t>
      </w:r>
      <w:r>
        <w:rPr>
          <w:rFonts w:ascii="Garamond" w:hAnsi="Garamond"/>
          <w:lang w:val="en-US"/>
        </w:rPr>
        <w:t>plify the virtues the knowledge-</w:t>
      </w:r>
      <w:r w:rsidRPr="00876003">
        <w:rPr>
          <w:rFonts w:ascii="Garamond" w:hAnsi="Garamond"/>
          <w:lang w:val="en-US"/>
        </w:rPr>
        <w:t>first approach</w:t>
      </w:r>
      <w:r>
        <w:rPr>
          <w:rFonts w:ascii="Garamond" w:hAnsi="Garamond"/>
          <w:lang w:val="en-US"/>
        </w:rPr>
        <w:t xml:space="preserve"> (Williamson 2000, Hawthorne and Stanley 2008)</w:t>
      </w:r>
      <w:r w:rsidRPr="00876003">
        <w:rPr>
          <w:rFonts w:ascii="Garamond" w:hAnsi="Garamond"/>
          <w:lang w:val="en-US"/>
        </w:rPr>
        <w:t>. So, if this instance of</w:t>
      </w:r>
      <w:r>
        <w:rPr>
          <w:rFonts w:ascii="Garamond" w:hAnsi="Garamond"/>
          <w:lang w:val="en-US"/>
        </w:rPr>
        <w:t xml:space="preserve"> knowledge-</w:t>
      </w:r>
      <w:r w:rsidR="00053802">
        <w:rPr>
          <w:rFonts w:ascii="Garamond" w:hAnsi="Garamond"/>
          <w:lang w:val="en-US"/>
        </w:rPr>
        <w:t xml:space="preserve">first epistemology is problematic, it raises </w:t>
      </w:r>
      <w:r w:rsidRPr="00876003">
        <w:rPr>
          <w:rFonts w:ascii="Garamond" w:hAnsi="Garamond"/>
          <w:lang w:val="en-US"/>
        </w:rPr>
        <w:t>general doubts about the program.</w:t>
      </w:r>
    </w:p>
    <w:p w14:paraId="3FCDC8FF" w14:textId="7A0AB91C" w:rsidR="00BC416D" w:rsidRPr="00876003" w:rsidRDefault="00BC416D" w:rsidP="00BC416D">
      <w:pPr>
        <w:rPr>
          <w:rFonts w:ascii="Garamond" w:hAnsi="Garamond"/>
          <w:lang w:val="en-US"/>
        </w:rPr>
      </w:pPr>
      <w:r w:rsidRPr="00876003">
        <w:rPr>
          <w:rFonts w:ascii="Garamond" w:hAnsi="Garamond"/>
          <w:lang w:val="en-US"/>
        </w:rPr>
        <w:tab/>
      </w:r>
      <w:r>
        <w:rPr>
          <w:rFonts w:ascii="Garamond" w:hAnsi="Garamond"/>
          <w:lang w:val="en-US"/>
        </w:rPr>
        <w:t>To conclude on a positive note</w:t>
      </w:r>
      <w:r w:rsidRPr="00876003">
        <w:rPr>
          <w:rFonts w:ascii="Garamond" w:hAnsi="Garamond"/>
          <w:lang w:val="en-US"/>
        </w:rPr>
        <w:t>, I return to the methodological level and outline the contours of an alternative “</w:t>
      </w:r>
      <w:r w:rsidR="00EB4141">
        <w:rPr>
          <w:rFonts w:ascii="Garamond" w:hAnsi="Garamond"/>
          <w:lang w:val="en-US"/>
        </w:rPr>
        <w:t>equilibristic</w:t>
      </w:r>
      <w:r w:rsidRPr="00876003">
        <w:rPr>
          <w:rFonts w:ascii="Garamond" w:hAnsi="Garamond"/>
          <w:lang w:val="en-US"/>
        </w:rPr>
        <w:t xml:space="preserve"> methodology</w:t>
      </w:r>
      <w:r w:rsidR="00DD55D7">
        <w:rPr>
          <w:rFonts w:ascii="Garamond" w:hAnsi="Garamond"/>
          <w:lang w:val="en-US"/>
        </w:rPr>
        <w:t>.</w:t>
      </w:r>
      <w:r w:rsidR="00AC7980">
        <w:rPr>
          <w:rFonts w:ascii="Garamond" w:hAnsi="Garamond"/>
          <w:lang w:val="en-US"/>
        </w:rPr>
        <w:t>”</w:t>
      </w:r>
      <w:r w:rsidR="00DD55D7">
        <w:rPr>
          <w:rFonts w:ascii="Garamond" w:hAnsi="Garamond"/>
          <w:lang w:val="en-US"/>
        </w:rPr>
        <w:t xml:space="preserve"> It has it that </w:t>
      </w:r>
      <w:r w:rsidRPr="00876003">
        <w:rPr>
          <w:rFonts w:ascii="Garamond" w:hAnsi="Garamond"/>
          <w:lang w:val="en-US"/>
        </w:rPr>
        <w:t>a number of core epistemic and doxastic phenomena are</w:t>
      </w:r>
      <w:r>
        <w:rPr>
          <w:rFonts w:ascii="Garamond" w:hAnsi="Garamond"/>
          <w:lang w:val="en-US"/>
        </w:rPr>
        <w:t xml:space="preserve"> </w:t>
      </w:r>
      <w:r w:rsidR="00DD55D7">
        <w:rPr>
          <w:rFonts w:ascii="Garamond" w:hAnsi="Garamond"/>
          <w:lang w:val="en-US"/>
        </w:rPr>
        <w:t xml:space="preserve">so </w:t>
      </w:r>
      <w:r>
        <w:rPr>
          <w:rFonts w:ascii="Garamond" w:hAnsi="Garamond"/>
          <w:lang w:val="en-US"/>
        </w:rPr>
        <w:t>interrelated</w:t>
      </w:r>
      <w:r w:rsidR="00DD55D7">
        <w:rPr>
          <w:rFonts w:ascii="Garamond" w:hAnsi="Garamond"/>
          <w:lang w:val="en-US"/>
        </w:rPr>
        <w:t xml:space="preserve"> that they cannot be </w:t>
      </w:r>
      <w:r w:rsidR="00DD55D7" w:rsidRPr="00876003">
        <w:rPr>
          <w:rFonts w:ascii="Garamond" w:hAnsi="Garamond"/>
          <w:lang w:val="en-US"/>
        </w:rPr>
        <w:t>reductively analyzable although they may be co-analyzed non-reductive</w:t>
      </w:r>
      <w:r w:rsidR="00DD55D7">
        <w:rPr>
          <w:rFonts w:ascii="Garamond" w:hAnsi="Garamond"/>
          <w:lang w:val="en-US"/>
        </w:rPr>
        <w:t>ly</w:t>
      </w:r>
      <w:r w:rsidR="00DD55D7" w:rsidRPr="00876003">
        <w:rPr>
          <w:rFonts w:ascii="Garamond" w:hAnsi="Garamond"/>
          <w:lang w:val="en-US"/>
        </w:rPr>
        <w:t xml:space="preserve">. </w:t>
      </w:r>
      <w:r w:rsidR="00DD55D7">
        <w:rPr>
          <w:rFonts w:ascii="Garamond" w:hAnsi="Garamond"/>
          <w:lang w:val="en-US"/>
        </w:rPr>
        <w:t xml:space="preserve">Thus, </w:t>
      </w:r>
      <w:r w:rsidR="00FA6730">
        <w:rPr>
          <w:rFonts w:ascii="Garamond" w:hAnsi="Garamond"/>
          <w:lang w:val="en-US"/>
        </w:rPr>
        <w:t>I suggest that</w:t>
      </w:r>
      <w:r>
        <w:rPr>
          <w:rFonts w:ascii="Garamond" w:hAnsi="Garamond"/>
          <w:lang w:val="en-US"/>
        </w:rPr>
        <w:t xml:space="preserve"> </w:t>
      </w:r>
      <w:r w:rsidRPr="00876003">
        <w:rPr>
          <w:rFonts w:ascii="Garamond" w:hAnsi="Garamond"/>
          <w:lang w:val="en-US"/>
        </w:rPr>
        <w:t xml:space="preserve">there isn’t a single epistemic phenomenon, word or concept that is “first.” Rather, </w:t>
      </w:r>
      <w:r w:rsidR="00C4421B">
        <w:rPr>
          <w:rFonts w:ascii="Garamond" w:hAnsi="Garamond"/>
          <w:lang w:val="en-US"/>
        </w:rPr>
        <w:t>several</w:t>
      </w:r>
      <w:r w:rsidRPr="00876003">
        <w:rPr>
          <w:rFonts w:ascii="Garamond" w:hAnsi="Garamond"/>
          <w:lang w:val="en-US"/>
        </w:rPr>
        <w:t xml:space="preserve"> cor</w:t>
      </w:r>
      <w:r w:rsidR="00AC7980">
        <w:rPr>
          <w:rFonts w:ascii="Garamond" w:hAnsi="Garamond"/>
          <w:lang w:val="en-US"/>
        </w:rPr>
        <w:t>e epistemic phenomena are (roughly) equally explanatorily basic.</w:t>
      </w:r>
      <w:r w:rsidRPr="00876003">
        <w:rPr>
          <w:rFonts w:ascii="Garamond" w:hAnsi="Garamond"/>
          <w:lang w:val="en-US"/>
        </w:rPr>
        <w:t xml:space="preserve"> This approach preserves some</w:t>
      </w:r>
      <w:r>
        <w:rPr>
          <w:rFonts w:ascii="Garamond" w:hAnsi="Garamond"/>
          <w:lang w:val="en-US"/>
        </w:rPr>
        <w:t xml:space="preserve"> grains of truth in knowledge-</w:t>
      </w:r>
      <w:r w:rsidRPr="00876003">
        <w:rPr>
          <w:rFonts w:ascii="Garamond" w:hAnsi="Garamond"/>
          <w:lang w:val="en-US"/>
        </w:rPr>
        <w:t xml:space="preserve">first epistemology: The idea that knowledge is not reductively analyzable in terms of more basic epistemic phenomena as well as the idea that knowledge is explanatorily basic. However, </w:t>
      </w:r>
      <w:r w:rsidR="00C4421B">
        <w:rPr>
          <w:rFonts w:ascii="Garamond" w:hAnsi="Garamond"/>
          <w:lang w:val="en-US"/>
        </w:rPr>
        <w:t>it denies that knowledge is most explanatorily basic. S</w:t>
      </w:r>
      <w:r w:rsidRPr="00876003">
        <w:rPr>
          <w:rFonts w:ascii="Garamond" w:hAnsi="Garamond"/>
          <w:lang w:val="en-US"/>
        </w:rPr>
        <w:t>ince no single epistemic phenomenon is first, knowledge is not first.</w:t>
      </w:r>
    </w:p>
    <w:p w14:paraId="54A4BCBF" w14:textId="77777777" w:rsidR="00BC416D" w:rsidRPr="00876003" w:rsidRDefault="00BC416D" w:rsidP="00BC416D">
      <w:pPr>
        <w:rPr>
          <w:rFonts w:ascii="Garamond" w:hAnsi="Garamond"/>
          <w:lang w:val="en-US"/>
        </w:rPr>
      </w:pPr>
    </w:p>
    <w:p w14:paraId="4EE9CA9F" w14:textId="264F9A81" w:rsidR="00BC416D" w:rsidRPr="00876003" w:rsidRDefault="00BC416D" w:rsidP="00BC416D">
      <w:pPr>
        <w:rPr>
          <w:rFonts w:ascii="Garamond" w:hAnsi="Garamond"/>
          <w:lang w:val="en-US"/>
        </w:rPr>
      </w:pPr>
      <w:r w:rsidRPr="00876003">
        <w:rPr>
          <w:rFonts w:ascii="Garamond" w:hAnsi="Garamond"/>
          <w:b/>
          <w:lang w:val="en-US"/>
        </w:rPr>
        <w:t xml:space="preserve">1.2. Terminology and notation. </w:t>
      </w:r>
      <w:r w:rsidRPr="00876003">
        <w:rPr>
          <w:rFonts w:ascii="Garamond" w:hAnsi="Garamond"/>
          <w:lang w:val="en-US"/>
        </w:rPr>
        <w:t>I use the term ‘warrant’ as the genus for non-factive epist</w:t>
      </w:r>
      <w:r>
        <w:rPr>
          <w:rFonts w:ascii="Garamond" w:hAnsi="Garamond"/>
          <w:lang w:val="en-US"/>
        </w:rPr>
        <w:t>emic rationality. I use</w:t>
      </w:r>
      <w:r w:rsidRPr="00876003">
        <w:rPr>
          <w:rFonts w:ascii="Garamond" w:hAnsi="Garamond"/>
          <w:lang w:val="en-US"/>
        </w:rPr>
        <w:t xml:space="preserve"> ‘entitlement’ for an externalist</w:t>
      </w:r>
      <w:r>
        <w:rPr>
          <w:rFonts w:ascii="Garamond" w:hAnsi="Garamond"/>
          <w:lang w:val="en-US"/>
        </w:rPr>
        <w:t xml:space="preserve"> species of warrant and</w:t>
      </w:r>
      <w:r w:rsidRPr="00876003">
        <w:rPr>
          <w:rFonts w:ascii="Garamond" w:hAnsi="Garamond"/>
          <w:lang w:val="en-US"/>
        </w:rPr>
        <w:t xml:space="preserve"> ‘justification’ for internalist species</w:t>
      </w:r>
      <w:r>
        <w:rPr>
          <w:rFonts w:ascii="Garamond" w:hAnsi="Garamond"/>
          <w:lang w:val="en-US"/>
        </w:rPr>
        <w:t xml:space="preserve"> of it.</w:t>
      </w:r>
      <w:r w:rsidR="00AC7980">
        <w:rPr>
          <w:rStyle w:val="FootnoteReference"/>
          <w:rFonts w:ascii="Garamond" w:hAnsi="Garamond"/>
          <w:lang w:val="en-US"/>
        </w:rPr>
        <w:footnoteReference w:id="1"/>
      </w:r>
    </w:p>
    <w:p w14:paraId="7A0F0A6D" w14:textId="77777777" w:rsidR="00BC416D" w:rsidRPr="00876003" w:rsidRDefault="00BC416D" w:rsidP="00BC416D">
      <w:pPr>
        <w:rPr>
          <w:rFonts w:ascii="Garamond" w:hAnsi="Garamond"/>
          <w:lang w:val="en-US"/>
        </w:rPr>
      </w:pPr>
      <w:r w:rsidRPr="00876003">
        <w:rPr>
          <w:rFonts w:ascii="Garamond" w:hAnsi="Garamond"/>
          <w:lang w:val="en-US"/>
        </w:rPr>
        <w:tab/>
        <w:t xml:space="preserve">This terminology clashes with other uses. Often ‘justification’ is used in a sense similar to my use of ‘warrant.’ Moreover, Williamson and others use ‘warrant’ as “a term of art, for that evidential property (if any) which plays the role of property C in the correct simple account of assertion” (Williamson 2000: 243). The property C, in turn, marks the epistemic position required by assertion (Williamson 2000: 241ff). Such terminological clashes are irksome but almost unavoidable. </w:t>
      </w:r>
      <w:r w:rsidRPr="005E1957">
        <w:rPr>
          <w:rFonts w:ascii="Garamond" w:hAnsi="Garamond"/>
          <w:lang w:val="en-US"/>
        </w:rPr>
        <w:t xml:space="preserve">To minimize terminological confusion, I </w:t>
      </w:r>
      <w:r>
        <w:rPr>
          <w:rFonts w:ascii="Garamond" w:hAnsi="Garamond"/>
          <w:lang w:val="en-US"/>
        </w:rPr>
        <w:t xml:space="preserve">sometimes </w:t>
      </w:r>
      <w:r w:rsidRPr="00876003">
        <w:rPr>
          <w:rFonts w:ascii="Garamond" w:hAnsi="Garamond"/>
          <w:lang w:val="en-US"/>
        </w:rPr>
        <w:t>take the liberty to use my preferred terminology in paraphrasing and discussing views articulated with other terminologies.</w:t>
      </w:r>
    </w:p>
    <w:p w14:paraId="3717F468" w14:textId="765767BB" w:rsidR="00BC416D" w:rsidRPr="00876003" w:rsidRDefault="00BC416D" w:rsidP="00BC416D">
      <w:pPr>
        <w:rPr>
          <w:rFonts w:ascii="Garamond" w:hAnsi="Garamond"/>
          <w:lang w:val="en-US"/>
        </w:rPr>
      </w:pPr>
      <w:r w:rsidRPr="00876003">
        <w:rPr>
          <w:rFonts w:ascii="Garamond" w:hAnsi="Garamond"/>
          <w:lang w:val="en-US"/>
        </w:rPr>
        <w:lastRenderedPageBreak/>
        <w:tab/>
        <w:t xml:space="preserve">I will mainly discuss </w:t>
      </w:r>
      <w:r w:rsidRPr="009247F0">
        <w:rPr>
          <w:rFonts w:ascii="Garamond" w:hAnsi="Garamond"/>
          <w:lang w:val="en-US"/>
        </w:rPr>
        <w:t>knowledge</w:t>
      </w:r>
      <w:r>
        <w:rPr>
          <w:rFonts w:ascii="Garamond" w:hAnsi="Garamond"/>
          <w:lang w:val="en-US"/>
        </w:rPr>
        <w:t xml:space="preserve"> itself</w:t>
      </w:r>
      <w:r w:rsidRPr="00876003">
        <w:rPr>
          <w:rFonts w:ascii="Garamond" w:hAnsi="Garamond"/>
          <w:lang w:val="en-US"/>
        </w:rPr>
        <w:t xml:space="preserve">. But where it is necessary to discuss words or concepts, I will mention with single quotes and underlining, respectively. For example, the word ‘knowledge’ typically expresses the concept </w:t>
      </w:r>
      <w:r w:rsidRPr="00876003">
        <w:rPr>
          <w:rFonts w:ascii="Garamond" w:hAnsi="Garamond"/>
          <w:u w:val="single"/>
          <w:lang w:val="en-US"/>
        </w:rPr>
        <w:t>knowledge</w:t>
      </w:r>
      <w:r w:rsidRPr="00876003">
        <w:rPr>
          <w:rFonts w:ascii="Garamond" w:hAnsi="Garamond"/>
          <w:lang w:val="en-US"/>
        </w:rPr>
        <w:t>.</w:t>
      </w:r>
      <w:r w:rsidR="0027367A">
        <w:rPr>
          <w:rFonts w:ascii="Garamond" w:hAnsi="Garamond"/>
          <w:lang w:val="en-US"/>
        </w:rPr>
        <w:t xml:space="preserve"> </w:t>
      </w:r>
      <w:r w:rsidRPr="00876003">
        <w:rPr>
          <w:rFonts w:ascii="Garamond" w:hAnsi="Garamond"/>
          <w:lang w:val="en-US"/>
        </w:rPr>
        <w:t xml:space="preserve">On occasion, </w:t>
      </w:r>
      <w:r w:rsidR="0027367A">
        <w:rPr>
          <w:rFonts w:ascii="Garamond" w:hAnsi="Garamond"/>
          <w:lang w:val="en-US"/>
        </w:rPr>
        <w:t>I</w:t>
      </w:r>
      <w:r w:rsidRPr="00876003">
        <w:rPr>
          <w:rFonts w:ascii="Garamond" w:hAnsi="Garamond"/>
          <w:lang w:val="en-US"/>
        </w:rPr>
        <w:t xml:space="preserve"> use the phrase ‘the phenomenon of knowledge’ to refer to knowledge itself in a somewhat neutral manner. Thus, the phrase is </w:t>
      </w:r>
      <w:r w:rsidRPr="00876003">
        <w:rPr>
          <w:rFonts w:ascii="Garamond" w:hAnsi="Garamond"/>
          <w:i/>
          <w:lang w:val="en-US"/>
        </w:rPr>
        <w:t>not</w:t>
      </w:r>
      <w:r w:rsidRPr="00876003">
        <w:rPr>
          <w:rFonts w:ascii="Garamond" w:hAnsi="Garamond"/>
          <w:lang w:val="en-US"/>
        </w:rPr>
        <w:t xml:space="preserve"> intended to suggest the </w:t>
      </w:r>
      <w:r w:rsidRPr="00876003">
        <w:rPr>
          <w:rFonts w:ascii="Garamond" w:hAnsi="Garamond"/>
          <w:i/>
          <w:lang w:val="en-US"/>
        </w:rPr>
        <w:t xml:space="preserve">appearance </w:t>
      </w:r>
      <w:r w:rsidRPr="00876003">
        <w:rPr>
          <w:rFonts w:ascii="Garamond" w:hAnsi="Garamond"/>
          <w:lang w:val="en-US"/>
        </w:rPr>
        <w:t xml:space="preserve">of knowledge. </w:t>
      </w:r>
      <w:r>
        <w:rPr>
          <w:rFonts w:ascii="Garamond" w:hAnsi="Garamond"/>
          <w:lang w:val="en-US"/>
        </w:rPr>
        <w:t xml:space="preserve">Rather, </w:t>
      </w:r>
      <w:r w:rsidRPr="00876003">
        <w:rPr>
          <w:rFonts w:ascii="Garamond" w:hAnsi="Garamond"/>
          <w:lang w:val="en-US"/>
        </w:rPr>
        <w:t xml:space="preserve">I use </w:t>
      </w:r>
      <w:r>
        <w:rPr>
          <w:rFonts w:ascii="Garamond" w:hAnsi="Garamond"/>
          <w:lang w:val="en-US"/>
        </w:rPr>
        <w:t>the phrase to avoid begging</w:t>
      </w:r>
      <w:r w:rsidRPr="00876003">
        <w:rPr>
          <w:rFonts w:ascii="Garamond" w:hAnsi="Garamond"/>
          <w:lang w:val="en-US"/>
        </w:rPr>
        <w:t xml:space="preserve"> question</w:t>
      </w:r>
      <w:r>
        <w:rPr>
          <w:rFonts w:ascii="Garamond" w:hAnsi="Garamond"/>
          <w:lang w:val="en-US"/>
        </w:rPr>
        <w:t>s</w:t>
      </w:r>
      <w:r w:rsidRPr="00876003">
        <w:rPr>
          <w:rFonts w:ascii="Garamond" w:hAnsi="Garamond"/>
          <w:lang w:val="en-US"/>
        </w:rPr>
        <w:t xml:space="preserve"> as </w:t>
      </w:r>
      <w:r>
        <w:rPr>
          <w:rFonts w:ascii="Garamond" w:hAnsi="Garamond"/>
          <w:lang w:val="en-US"/>
        </w:rPr>
        <w:t>the nature of knowledge</w:t>
      </w:r>
      <w:r w:rsidRPr="00876003">
        <w:rPr>
          <w:rFonts w:ascii="Garamond" w:hAnsi="Garamond"/>
          <w:lang w:val="en-US"/>
        </w:rPr>
        <w:t xml:space="preserve">. I will use phrases such as ‘epistemic phenomena’ in a similar manner. </w:t>
      </w:r>
    </w:p>
    <w:p w14:paraId="2D081B7D" w14:textId="77777777" w:rsidR="00BC416D" w:rsidRPr="00876003" w:rsidRDefault="00BC416D" w:rsidP="00BC416D">
      <w:pPr>
        <w:rPr>
          <w:rFonts w:ascii="Garamond" w:hAnsi="Garamond"/>
          <w:lang w:val="en-US"/>
        </w:rPr>
      </w:pPr>
    </w:p>
    <w:p w14:paraId="2B135EDB" w14:textId="77777777" w:rsidR="00BC416D" w:rsidRPr="00876003" w:rsidRDefault="00BC416D" w:rsidP="00BC416D">
      <w:pPr>
        <w:rPr>
          <w:rFonts w:ascii="Garamond" w:hAnsi="Garamond"/>
          <w:lang w:val="en-US"/>
        </w:rPr>
      </w:pPr>
      <w:r>
        <w:rPr>
          <w:rFonts w:ascii="Garamond" w:hAnsi="Garamond"/>
          <w:b/>
          <w:lang w:val="en-US"/>
        </w:rPr>
        <w:t>2. Characterizing knowledge-</w:t>
      </w:r>
      <w:r w:rsidRPr="00876003">
        <w:rPr>
          <w:rFonts w:ascii="Garamond" w:hAnsi="Garamond"/>
          <w:b/>
          <w:lang w:val="en-US"/>
        </w:rPr>
        <w:t>first epistemology.</w:t>
      </w:r>
      <w:r w:rsidRPr="00876003">
        <w:rPr>
          <w:rFonts w:ascii="Garamond" w:hAnsi="Garamond"/>
          <w:lang w:val="en-US"/>
        </w:rPr>
        <w:t xml:space="preserve"> I will begin by considering some characterizations of the knowledge</w:t>
      </w:r>
      <w:r>
        <w:rPr>
          <w:rFonts w:ascii="Garamond" w:hAnsi="Garamond"/>
          <w:lang w:val="en-US"/>
        </w:rPr>
        <w:t>-</w:t>
      </w:r>
      <w:r w:rsidRPr="00876003">
        <w:rPr>
          <w:rFonts w:ascii="Garamond" w:hAnsi="Garamond"/>
          <w:lang w:val="en-US"/>
        </w:rPr>
        <w:t>first program. It will transpire that it is not triv</w:t>
      </w:r>
      <w:r>
        <w:rPr>
          <w:rFonts w:ascii="Garamond" w:hAnsi="Garamond"/>
          <w:lang w:val="en-US"/>
        </w:rPr>
        <w:t>ial to characterize a knowledge-</w:t>
      </w:r>
      <w:r w:rsidRPr="00876003">
        <w:rPr>
          <w:rFonts w:ascii="Garamond" w:hAnsi="Garamond"/>
          <w:lang w:val="en-US"/>
        </w:rPr>
        <w:t>first program that is worthy of distinction.</w:t>
      </w:r>
    </w:p>
    <w:p w14:paraId="212AC63C" w14:textId="77777777" w:rsidR="00BC416D" w:rsidRPr="00876003" w:rsidRDefault="00BC416D" w:rsidP="00BC416D">
      <w:pPr>
        <w:rPr>
          <w:rFonts w:ascii="Garamond" w:hAnsi="Garamond"/>
          <w:lang w:val="en-US"/>
        </w:rPr>
      </w:pPr>
    </w:p>
    <w:p w14:paraId="0103BB00" w14:textId="43355BB9" w:rsidR="00BC416D" w:rsidRPr="00876003" w:rsidRDefault="00BC416D" w:rsidP="00BC416D">
      <w:pPr>
        <w:rPr>
          <w:rFonts w:ascii="Garamond" w:hAnsi="Garamond"/>
          <w:lang w:val="en-US"/>
        </w:rPr>
      </w:pPr>
      <w:r w:rsidRPr="00876003">
        <w:rPr>
          <w:rFonts w:ascii="Garamond" w:hAnsi="Garamond"/>
          <w:b/>
          <w:lang w:val="en-US"/>
        </w:rPr>
        <w:t>2.1. Inadequate</w:t>
      </w:r>
      <w:r>
        <w:rPr>
          <w:rFonts w:ascii="Garamond" w:hAnsi="Garamond"/>
          <w:b/>
          <w:lang w:val="en-US"/>
        </w:rPr>
        <w:t xml:space="preserve"> characterizations of knowledge-</w:t>
      </w:r>
      <w:r w:rsidRPr="00876003">
        <w:rPr>
          <w:rFonts w:ascii="Garamond" w:hAnsi="Garamond"/>
          <w:b/>
          <w:lang w:val="en-US"/>
        </w:rPr>
        <w:t xml:space="preserve">first epistemology. </w:t>
      </w:r>
      <w:r>
        <w:rPr>
          <w:rFonts w:ascii="Garamond" w:hAnsi="Garamond"/>
          <w:lang w:val="en-US"/>
        </w:rPr>
        <w:t>A good number</w:t>
      </w:r>
      <w:r w:rsidRPr="00876003">
        <w:rPr>
          <w:rFonts w:ascii="Garamond" w:hAnsi="Garamond"/>
          <w:lang w:val="en-US"/>
        </w:rPr>
        <w:t xml:space="preserve"> of the broad theses and method</w:t>
      </w:r>
      <w:r>
        <w:rPr>
          <w:rFonts w:ascii="Garamond" w:hAnsi="Garamond"/>
          <w:lang w:val="en-US"/>
        </w:rPr>
        <w:t>ological stances that knowledge-</w:t>
      </w:r>
      <w:r w:rsidRPr="00876003">
        <w:rPr>
          <w:rFonts w:ascii="Garamond" w:hAnsi="Garamond"/>
          <w:lang w:val="en-US"/>
        </w:rPr>
        <w:t>first epistemologists hold dear fail to con</w:t>
      </w:r>
      <w:r>
        <w:rPr>
          <w:rFonts w:ascii="Garamond" w:hAnsi="Garamond"/>
          <w:lang w:val="en-US"/>
        </w:rPr>
        <w:t>stitute a distinctive knowledge-</w:t>
      </w:r>
      <w:r w:rsidRPr="00876003">
        <w:rPr>
          <w:rFonts w:ascii="Garamond" w:hAnsi="Garamond"/>
          <w:lang w:val="en-US"/>
        </w:rPr>
        <w:t>first epistemology. The reason for this is that almost everyone holds these broad theses and stances dear. Indeed</w:t>
      </w:r>
      <w:r>
        <w:rPr>
          <w:rFonts w:ascii="Garamond" w:hAnsi="Garamond"/>
          <w:lang w:val="en-US"/>
        </w:rPr>
        <w:t xml:space="preserve">, </w:t>
      </w:r>
      <w:r w:rsidR="00E676A9">
        <w:rPr>
          <w:rFonts w:ascii="Garamond" w:hAnsi="Garamond"/>
          <w:lang w:val="en-US"/>
        </w:rPr>
        <w:t xml:space="preserve">ardent </w:t>
      </w:r>
      <w:r>
        <w:rPr>
          <w:rFonts w:ascii="Garamond" w:hAnsi="Garamond"/>
          <w:lang w:val="en-US"/>
        </w:rPr>
        <w:t xml:space="preserve">foes of knowledge-first </w:t>
      </w:r>
      <w:r w:rsidRPr="00876003">
        <w:rPr>
          <w:rFonts w:ascii="Garamond" w:hAnsi="Garamond"/>
          <w:lang w:val="en-US"/>
        </w:rPr>
        <w:t>epistemology</w:t>
      </w:r>
      <w:r>
        <w:rPr>
          <w:rFonts w:ascii="Garamond" w:hAnsi="Garamond"/>
          <w:lang w:val="en-US"/>
        </w:rPr>
        <w:t>,</w:t>
      </w:r>
      <w:r w:rsidRPr="00876003">
        <w:rPr>
          <w:rFonts w:ascii="Garamond" w:hAnsi="Garamond"/>
          <w:lang w:val="en-US"/>
        </w:rPr>
        <w:t xml:space="preserve"> such as myself</w:t>
      </w:r>
      <w:r>
        <w:rPr>
          <w:rFonts w:ascii="Garamond" w:hAnsi="Garamond"/>
          <w:lang w:val="en-US"/>
        </w:rPr>
        <w:t xml:space="preserve">, </w:t>
      </w:r>
      <w:r w:rsidRPr="00876003">
        <w:rPr>
          <w:rFonts w:ascii="Garamond" w:hAnsi="Garamond"/>
          <w:lang w:val="en-US"/>
        </w:rPr>
        <w:t>accept many of them.</w:t>
      </w:r>
      <w:r>
        <w:rPr>
          <w:rFonts w:ascii="Garamond" w:hAnsi="Garamond"/>
          <w:lang w:val="en-US"/>
        </w:rPr>
        <w:t xml:space="preserve"> </w:t>
      </w:r>
      <w:r w:rsidRPr="00876003">
        <w:rPr>
          <w:rFonts w:ascii="Garamond" w:hAnsi="Garamond"/>
          <w:lang w:val="en-US"/>
        </w:rPr>
        <w:t>This point i</w:t>
      </w:r>
      <w:r>
        <w:rPr>
          <w:rFonts w:ascii="Garamond" w:hAnsi="Garamond"/>
          <w:lang w:val="en-US"/>
        </w:rPr>
        <w:t>s not trivial because knowledge-</w:t>
      </w:r>
      <w:r w:rsidRPr="00876003">
        <w:rPr>
          <w:rFonts w:ascii="Garamond" w:hAnsi="Garamond"/>
          <w:lang w:val="en-US"/>
        </w:rPr>
        <w:t xml:space="preserve">first epistemology is sometimes motivated by presupposing that opposition to </w:t>
      </w:r>
      <w:r>
        <w:rPr>
          <w:rFonts w:ascii="Garamond" w:hAnsi="Garamond"/>
          <w:lang w:val="en-US"/>
        </w:rPr>
        <w:t>it</w:t>
      </w:r>
      <w:r w:rsidRPr="00876003">
        <w:rPr>
          <w:rFonts w:ascii="Garamond" w:hAnsi="Garamond"/>
          <w:lang w:val="en-US"/>
        </w:rPr>
        <w:t xml:space="preserve"> is in tension with the broad theses and methodological stances in question. But </w:t>
      </w:r>
      <w:r>
        <w:rPr>
          <w:rFonts w:ascii="Garamond" w:hAnsi="Garamond"/>
          <w:lang w:val="en-US"/>
        </w:rPr>
        <w:t>knowledge-</w:t>
      </w:r>
      <w:r w:rsidRPr="00876003">
        <w:rPr>
          <w:rFonts w:ascii="Garamond" w:hAnsi="Garamond"/>
          <w:lang w:val="en-US"/>
        </w:rPr>
        <w:t>first epistemologists and their opponents should agree that such a motivation is misguided. Opponents should reject it because it is a straw man argument. Proponents should reject it because it is a straw man argument. Moreover, proponents should reject it because the substantive core of the knowl</w:t>
      </w:r>
      <w:r>
        <w:rPr>
          <w:rFonts w:ascii="Garamond" w:hAnsi="Garamond"/>
          <w:lang w:val="en-US"/>
        </w:rPr>
        <w:t>edge-</w:t>
      </w:r>
      <w:r w:rsidRPr="00876003">
        <w:rPr>
          <w:rFonts w:ascii="Garamond" w:hAnsi="Garamond"/>
          <w:lang w:val="en-US"/>
        </w:rPr>
        <w:t>first agenda may drown in overly programmatic appeal to theses and stances that almost everyone accept</w:t>
      </w:r>
      <w:r>
        <w:rPr>
          <w:rFonts w:ascii="Garamond" w:hAnsi="Garamond"/>
          <w:lang w:val="en-US"/>
        </w:rPr>
        <w:t>s</w:t>
      </w:r>
      <w:r w:rsidRPr="00876003">
        <w:rPr>
          <w:rFonts w:ascii="Garamond" w:hAnsi="Garamond"/>
          <w:lang w:val="en-US"/>
        </w:rPr>
        <w:t>. I will not include all of the theses and methodological stances figur</w:t>
      </w:r>
      <w:r>
        <w:rPr>
          <w:rFonts w:ascii="Garamond" w:hAnsi="Garamond"/>
          <w:lang w:val="en-US"/>
        </w:rPr>
        <w:t>ing</w:t>
      </w:r>
      <w:r w:rsidRPr="00876003">
        <w:rPr>
          <w:rFonts w:ascii="Garamond" w:hAnsi="Garamond"/>
          <w:lang w:val="en-US"/>
        </w:rPr>
        <w:t xml:space="preserve"> in the literature. Likewise, I will avoid exegesis. Rather, I will discuss a few representative ideas.</w:t>
      </w:r>
    </w:p>
    <w:p w14:paraId="0729A241" w14:textId="4FF8B174" w:rsidR="00BC416D" w:rsidRPr="00876003" w:rsidRDefault="00BC416D" w:rsidP="00BC416D">
      <w:pPr>
        <w:rPr>
          <w:rFonts w:ascii="Garamond" w:hAnsi="Garamond"/>
          <w:b/>
          <w:lang w:val="en-US"/>
        </w:rPr>
      </w:pPr>
      <w:r w:rsidRPr="00876003">
        <w:rPr>
          <w:rFonts w:ascii="Garamond" w:hAnsi="Garamond"/>
          <w:lang w:val="en-US"/>
        </w:rPr>
        <w:tab/>
        <w:t>Knowledge</w:t>
      </w:r>
      <w:r>
        <w:rPr>
          <w:rFonts w:ascii="Garamond" w:hAnsi="Garamond"/>
          <w:lang w:val="en-US"/>
        </w:rPr>
        <w:t>-</w:t>
      </w:r>
      <w:r w:rsidRPr="00876003">
        <w:rPr>
          <w:rFonts w:ascii="Garamond" w:hAnsi="Garamond"/>
          <w:lang w:val="en-US"/>
        </w:rPr>
        <w:t xml:space="preserve">first epistemology is not merely subscription to the thesis that knowledge cannot be given a reductive analysis. If </w:t>
      </w:r>
      <w:r>
        <w:rPr>
          <w:rFonts w:ascii="Garamond" w:hAnsi="Garamond"/>
          <w:lang w:val="en-US"/>
        </w:rPr>
        <w:t xml:space="preserve">it were </w:t>
      </w:r>
      <w:r w:rsidRPr="00876003">
        <w:rPr>
          <w:rFonts w:ascii="Garamond" w:hAnsi="Garamond"/>
          <w:lang w:val="en-US"/>
        </w:rPr>
        <w:t xml:space="preserve">so, a philosopher who harbors general skepticism about reductive analyses would </w:t>
      </w:r>
      <w:r w:rsidRPr="00876003">
        <w:rPr>
          <w:rFonts w:ascii="Garamond" w:hAnsi="Garamond"/>
          <w:i/>
          <w:lang w:val="en-US"/>
        </w:rPr>
        <w:t>ipso facto</w:t>
      </w:r>
      <w:r>
        <w:rPr>
          <w:rFonts w:ascii="Garamond" w:hAnsi="Garamond"/>
          <w:lang w:val="en-US"/>
        </w:rPr>
        <w:t xml:space="preserve"> be a knowledge-</w:t>
      </w:r>
      <w:r w:rsidRPr="00876003">
        <w:rPr>
          <w:rFonts w:ascii="Garamond" w:hAnsi="Garamond"/>
          <w:lang w:val="en-US"/>
        </w:rPr>
        <w:t>first epistemologist. Likewise, knowledge</w:t>
      </w:r>
      <w:r>
        <w:rPr>
          <w:rFonts w:ascii="Garamond" w:hAnsi="Garamond"/>
          <w:lang w:val="en-US"/>
        </w:rPr>
        <w:t>-</w:t>
      </w:r>
      <w:r w:rsidRPr="00876003">
        <w:rPr>
          <w:rFonts w:ascii="Garamond" w:hAnsi="Garamond"/>
          <w:lang w:val="en-US"/>
        </w:rPr>
        <w:t xml:space="preserve">first epistemology must be more than the claim that knowledge is a </w:t>
      </w:r>
      <w:r w:rsidRPr="00876003">
        <w:rPr>
          <w:rFonts w:ascii="Garamond" w:hAnsi="Garamond"/>
          <w:i/>
          <w:lang w:val="en-US"/>
        </w:rPr>
        <w:t>primitive</w:t>
      </w:r>
      <w:r w:rsidRPr="00876003">
        <w:rPr>
          <w:rFonts w:ascii="Garamond" w:hAnsi="Garamond"/>
          <w:lang w:val="en-US"/>
        </w:rPr>
        <w:t xml:space="preserve"> epistemic concept or phenomenon. For someone who regards a wide range of epistemic concepts or phenomena as p</w:t>
      </w:r>
      <w:r>
        <w:rPr>
          <w:rFonts w:ascii="Garamond" w:hAnsi="Garamond"/>
          <w:lang w:val="en-US"/>
        </w:rPr>
        <w:t>rimitive may not be a knowledge-</w:t>
      </w:r>
      <w:r w:rsidRPr="00876003">
        <w:rPr>
          <w:rFonts w:ascii="Garamond" w:hAnsi="Garamond"/>
          <w:lang w:val="en-US"/>
        </w:rPr>
        <w:t xml:space="preserve">first epistemologist. </w:t>
      </w:r>
      <w:r w:rsidR="00E676A9">
        <w:rPr>
          <w:rFonts w:ascii="Garamond" w:hAnsi="Garamond"/>
          <w:lang w:val="en-US"/>
        </w:rPr>
        <w:t>Indeed, t</w:t>
      </w:r>
      <w:r w:rsidRPr="00876003">
        <w:rPr>
          <w:rFonts w:ascii="Garamond" w:hAnsi="Garamond"/>
          <w:lang w:val="en-US"/>
        </w:rPr>
        <w:t xml:space="preserve">his </w:t>
      </w:r>
      <w:r w:rsidR="00E676A9">
        <w:rPr>
          <w:rFonts w:ascii="Garamond" w:hAnsi="Garamond"/>
          <w:lang w:val="en-US"/>
        </w:rPr>
        <w:t>is</w:t>
      </w:r>
      <w:r w:rsidRPr="00876003">
        <w:rPr>
          <w:rFonts w:ascii="Garamond" w:hAnsi="Garamond"/>
          <w:lang w:val="en-US"/>
        </w:rPr>
        <w:t xml:space="preserve"> the </w:t>
      </w:r>
      <w:r w:rsidR="00E676A9">
        <w:rPr>
          <w:rFonts w:ascii="Garamond" w:hAnsi="Garamond"/>
          <w:lang w:val="en-US"/>
        </w:rPr>
        <w:t xml:space="preserve">equilibristic </w:t>
      </w:r>
      <w:r w:rsidRPr="00876003">
        <w:rPr>
          <w:rFonts w:ascii="Garamond" w:hAnsi="Garamond"/>
          <w:lang w:val="en-US"/>
        </w:rPr>
        <w:t xml:space="preserve">view that I </w:t>
      </w:r>
      <w:r w:rsidR="00E676A9">
        <w:rPr>
          <w:rFonts w:ascii="Garamond" w:hAnsi="Garamond"/>
          <w:lang w:val="en-US"/>
        </w:rPr>
        <w:t>develop</w:t>
      </w:r>
      <w:r w:rsidRPr="00876003">
        <w:rPr>
          <w:rFonts w:ascii="Garamond" w:hAnsi="Garamond"/>
          <w:lang w:val="en-US"/>
        </w:rPr>
        <w:t xml:space="preserve"> in Sect</w:t>
      </w:r>
      <w:r w:rsidR="00E676A9">
        <w:rPr>
          <w:rFonts w:ascii="Garamond" w:hAnsi="Garamond"/>
          <w:lang w:val="en-US"/>
        </w:rPr>
        <w:t>ion</w:t>
      </w:r>
      <w:r w:rsidRPr="00876003">
        <w:rPr>
          <w:rFonts w:ascii="Garamond" w:hAnsi="Garamond"/>
          <w:lang w:val="en-US"/>
        </w:rPr>
        <w:t xml:space="preserve"> 5.</w:t>
      </w:r>
      <w:r>
        <w:rPr>
          <w:rFonts w:ascii="Garamond" w:hAnsi="Garamond"/>
          <w:lang w:val="en-US"/>
        </w:rPr>
        <w:t xml:space="preserve"> Furthermore, knowledge-</w:t>
      </w:r>
      <w:r w:rsidRPr="00876003">
        <w:rPr>
          <w:rFonts w:ascii="Garamond" w:hAnsi="Garamond"/>
          <w:lang w:val="en-US"/>
        </w:rPr>
        <w:t xml:space="preserve">first epistemology is not merely the contention that knowledge is </w:t>
      </w:r>
      <w:r w:rsidRPr="00876003">
        <w:rPr>
          <w:rFonts w:ascii="Garamond" w:hAnsi="Garamond"/>
          <w:i/>
          <w:lang w:val="en-US"/>
        </w:rPr>
        <w:t>central</w:t>
      </w:r>
      <w:r w:rsidRPr="00876003">
        <w:rPr>
          <w:rFonts w:ascii="Garamond" w:hAnsi="Garamond"/>
          <w:lang w:val="en-US"/>
        </w:rPr>
        <w:t xml:space="preserve"> to epistemology. If this were the case, most epistemologists </w:t>
      </w:r>
      <w:r>
        <w:rPr>
          <w:rFonts w:ascii="Garamond" w:hAnsi="Garamond"/>
          <w:lang w:val="en-US"/>
        </w:rPr>
        <w:t>(</w:t>
      </w:r>
      <w:r w:rsidRPr="00876003">
        <w:rPr>
          <w:rFonts w:ascii="Garamond" w:hAnsi="Garamond"/>
          <w:lang w:val="en-US"/>
        </w:rPr>
        <w:t>before and after William</w:t>
      </w:r>
      <w:r>
        <w:rPr>
          <w:rFonts w:ascii="Garamond" w:hAnsi="Garamond"/>
          <w:lang w:val="en-US"/>
        </w:rPr>
        <w:t>son’s inauguration of knowledge-</w:t>
      </w:r>
      <w:r w:rsidRPr="00876003">
        <w:rPr>
          <w:rFonts w:ascii="Garamond" w:hAnsi="Garamond"/>
          <w:lang w:val="en-US"/>
        </w:rPr>
        <w:t>first epistemology</w:t>
      </w:r>
      <w:r>
        <w:rPr>
          <w:rFonts w:ascii="Garamond" w:hAnsi="Garamond"/>
          <w:lang w:val="en-US"/>
        </w:rPr>
        <w:t>)</w:t>
      </w:r>
      <w:r w:rsidRPr="00876003">
        <w:rPr>
          <w:rFonts w:ascii="Garamond" w:hAnsi="Garamond"/>
          <w:lang w:val="en-US"/>
        </w:rPr>
        <w:t xml:space="preserve"> shoul</w:t>
      </w:r>
      <w:r>
        <w:rPr>
          <w:rFonts w:ascii="Garamond" w:hAnsi="Garamond"/>
          <w:lang w:val="en-US"/>
        </w:rPr>
        <w:t>d be categorized as a knowledge-</w:t>
      </w:r>
      <w:r w:rsidRPr="00876003">
        <w:rPr>
          <w:rFonts w:ascii="Garamond" w:hAnsi="Garamond"/>
          <w:lang w:val="en-US"/>
        </w:rPr>
        <w:t>first epistemologists. Finally, knowledge</w:t>
      </w:r>
      <w:r>
        <w:rPr>
          <w:rFonts w:ascii="Garamond" w:hAnsi="Garamond"/>
          <w:lang w:val="en-US"/>
        </w:rPr>
        <w:t>-</w:t>
      </w:r>
      <w:r w:rsidRPr="00876003">
        <w:rPr>
          <w:rFonts w:ascii="Garamond" w:hAnsi="Garamond"/>
          <w:lang w:val="en-US"/>
        </w:rPr>
        <w:t xml:space="preserve">first epistemology is not merely the idea that the word ‘knowledge’ is </w:t>
      </w:r>
      <w:r w:rsidRPr="00876003">
        <w:rPr>
          <w:rFonts w:ascii="Garamond" w:hAnsi="Garamond"/>
          <w:i/>
          <w:lang w:val="en-US"/>
        </w:rPr>
        <w:t>central</w:t>
      </w:r>
      <w:r w:rsidRPr="00876003">
        <w:rPr>
          <w:rFonts w:ascii="Garamond" w:hAnsi="Garamond"/>
          <w:lang w:val="en-US"/>
        </w:rPr>
        <w:t xml:space="preserve"> to our folk epistemological talk or that the concept </w:t>
      </w:r>
      <w:r w:rsidRPr="00876003">
        <w:rPr>
          <w:rFonts w:ascii="Garamond" w:hAnsi="Garamond"/>
          <w:u w:val="single"/>
          <w:lang w:val="en-US"/>
        </w:rPr>
        <w:t>knowledge</w:t>
      </w:r>
      <w:r w:rsidRPr="00876003">
        <w:rPr>
          <w:rFonts w:ascii="Garamond" w:hAnsi="Garamond"/>
          <w:lang w:val="en-US"/>
        </w:rPr>
        <w:t xml:space="preserve"> is central to our epistemological thought. Th</w:t>
      </w:r>
      <w:r>
        <w:rPr>
          <w:rFonts w:ascii="Garamond" w:hAnsi="Garamond"/>
          <w:lang w:val="en-US"/>
        </w:rPr>
        <w:t>ese ideas are also</w:t>
      </w:r>
      <w:r w:rsidRPr="00876003">
        <w:rPr>
          <w:rFonts w:ascii="Garamond" w:hAnsi="Garamond"/>
          <w:lang w:val="en-US"/>
        </w:rPr>
        <w:t xml:space="preserve"> accepted by most epistemologists – including </w:t>
      </w:r>
      <w:r>
        <w:rPr>
          <w:rFonts w:ascii="Garamond" w:hAnsi="Garamond"/>
          <w:lang w:val="en-US"/>
        </w:rPr>
        <w:t>opponents of</w:t>
      </w:r>
      <w:r w:rsidRPr="00876003">
        <w:rPr>
          <w:rFonts w:ascii="Garamond" w:hAnsi="Garamond"/>
          <w:lang w:val="en-US"/>
        </w:rPr>
        <w:t xml:space="preserve"> knowledge</w:t>
      </w:r>
      <w:r>
        <w:rPr>
          <w:rFonts w:ascii="Garamond" w:hAnsi="Garamond"/>
          <w:lang w:val="en-US"/>
        </w:rPr>
        <w:t>-</w:t>
      </w:r>
      <w:r w:rsidRPr="00876003">
        <w:rPr>
          <w:rFonts w:ascii="Garamond" w:hAnsi="Garamond"/>
          <w:lang w:val="en-US"/>
        </w:rPr>
        <w:t xml:space="preserve">first epistemology (Gerken </w:t>
      </w:r>
      <w:r w:rsidR="00F44A1B">
        <w:rPr>
          <w:rFonts w:ascii="Garamond" w:hAnsi="Garamond"/>
          <w:lang w:val="en-US"/>
        </w:rPr>
        <w:t>2015a</w:t>
      </w:r>
      <w:r w:rsidR="00E676A9">
        <w:rPr>
          <w:rFonts w:ascii="Garamond" w:hAnsi="Garamond"/>
          <w:lang w:val="en-US"/>
        </w:rPr>
        <w:t>, MS</w:t>
      </w:r>
      <w:r w:rsidRPr="00876003">
        <w:rPr>
          <w:rFonts w:ascii="Garamond" w:hAnsi="Garamond"/>
          <w:lang w:val="en-US"/>
        </w:rPr>
        <w:t>).</w:t>
      </w:r>
    </w:p>
    <w:p w14:paraId="63425461" w14:textId="77777777" w:rsidR="00BC416D" w:rsidRPr="00876003" w:rsidRDefault="00BC416D" w:rsidP="00BC416D">
      <w:pPr>
        <w:rPr>
          <w:rFonts w:ascii="Garamond" w:hAnsi="Garamond"/>
          <w:lang w:val="en-US"/>
        </w:rPr>
      </w:pPr>
      <w:r w:rsidRPr="00876003">
        <w:rPr>
          <w:rFonts w:ascii="Garamond" w:hAnsi="Garamond"/>
          <w:lang w:val="en-US"/>
        </w:rPr>
        <w:tab/>
        <w:t xml:space="preserve">The theses mentioned are examples </w:t>
      </w:r>
      <w:r>
        <w:rPr>
          <w:rFonts w:ascii="Garamond" w:hAnsi="Garamond"/>
          <w:lang w:val="en-US"/>
        </w:rPr>
        <w:t xml:space="preserve">of </w:t>
      </w:r>
      <w:r w:rsidRPr="00876003">
        <w:rPr>
          <w:rFonts w:ascii="Garamond" w:hAnsi="Garamond"/>
          <w:lang w:val="en-US"/>
        </w:rPr>
        <w:t>ideas so weak and so widespread that they do not – alone or in conjunc</w:t>
      </w:r>
      <w:r>
        <w:rPr>
          <w:rFonts w:ascii="Garamond" w:hAnsi="Garamond"/>
          <w:lang w:val="en-US"/>
        </w:rPr>
        <w:t>tion – constitute any knowledge-</w:t>
      </w:r>
      <w:r w:rsidRPr="00876003">
        <w:rPr>
          <w:rFonts w:ascii="Garamond" w:hAnsi="Garamond"/>
          <w:lang w:val="en-US"/>
        </w:rPr>
        <w:t>first epistemology worthy of distinction.</w:t>
      </w:r>
    </w:p>
    <w:p w14:paraId="02ABFE7F" w14:textId="77777777" w:rsidR="00BC416D" w:rsidRPr="00876003" w:rsidRDefault="00BC416D" w:rsidP="00BC416D">
      <w:pPr>
        <w:rPr>
          <w:rFonts w:ascii="Garamond" w:hAnsi="Garamond"/>
          <w:lang w:val="en-US"/>
        </w:rPr>
      </w:pPr>
      <w:r w:rsidRPr="00876003">
        <w:rPr>
          <w:rFonts w:ascii="Garamond" w:hAnsi="Garamond"/>
          <w:lang w:val="en-US"/>
        </w:rPr>
        <w:tab/>
      </w:r>
    </w:p>
    <w:p w14:paraId="1B4F037D" w14:textId="77777777" w:rsidR="00BC416D" w:rsidRPr="00876003" w:rsidRDefault="00BC416D" w:rsidP="00BC416D">
      <w:pPr>
        <w:rPr>
          <w:rFonts w:ascii="Garamond" w:hAnsi="Garamond"/>
          <w:lang w:val="en-US"/>
        </w:rPr>
      </w:pPr>
      <w:r w:rsidRPr="00876003">
        <w:rPr>
          <w:rFonts w:ascii="Garamond" w:hAnsi="Garamond"/>
          <w:b/>
          <w:lang w:val="en-US"/>
        </w:rPr>
        <w:t>2.2. Reductive and non-reductive knowledge</w:t>
      </w:r>
      <w:r>
        <w:rPr>
          <w:rFonts w:ascii="Garamond" w:hAnsi="Garamond"/>
          <w:b/>
          <w:lang w:val="en-US"/>
        </w:rPr>
        <w:t>-</w:t>
      </w:r>
      <w:r w:rsidRPr="00876003">
        <w:rPr>
          <w:rFonts w:ascii="Garamond" w:hAnsi="Garamond"/>
          <w:b/>
          <w:lang w:val="en-US"/>
        </w:rPr>
        <w:t xml:space="preserve">first epistemologies. </w:t>
      </w:r>
      <w:r w:rsidRPr="00876003">
        <w:rPr>
          <w:rFonts w:ascii="Garamond" w:hAnsi="Garamond"/>
          <w:lang w:val="en-US"/>
        </w:rPr>
        <w:t>A substantive cha</w:t>
      </w:r>
      <w:r>
        <w:rPr>
          <w:rFonts w:ascii="Garamond" w:hAnsi="Garamond"/>
          <w:lang w:val="en-US"/>
        </w:rPr>
        <w:t>racterization of knowledge-</w:t>
      </w:r>
      <w:r w:rsidRPr="00876003">
        <w:rPr>
          <w:rFonts w:ascii="Garamond" w:hAnsi="Garamond"/>
          <w:lang w:val="en-US"/>
        </w:rPr>
        <w:t>first epistemology may begin with Williamson’s idea that the program “</w:t>
      </w:r>
      <w:r w:rsidRPr="00876003">
        <w:rPr>
          <w:rFonts w:ascii="Garamond" w:hAnsi="Garamond"/>
          <w:i/>
          <w:lang w:val="en-US"/>
        </w:rPr>
        <w:t>reverses</w:t>
      </w:r>
      <w:r w:rsidRPr="00876003">
        <w:rPr>
          <w:rFonts w:ascii="Garamond" w:hAnsi="Garamond"/>
          <w:lang w:val="en-US"/>
        </w:rPr>
        <w:t xml:space="preserve"> the direction of explanation predominant in the history of epistemology” (Williamson 2000: v. My italics). I italicize ‘reverses’ because it indicates a commitment to the idea that knowledge can be taken as basic and used to analyze other epistemic phenomena.</w:t>
      </w:r>
    </w:p>
    <w:p w14:paraId="4145927A" w14:textId="366B8A53" w:rsidR="00BC416D" w:rsidRPr="00876003" w:rsidRDefault="00BC416D" w:rsidP="00BC416D">
      <w:pPr>
        <w:rPr>
          <w:rFonts w:ascii="Garamond" w:hAnsi="Garamond"/>
          <w:lang w:val="en-US"/>
        </w:rPr>
      </w:pPr>
      <w:r w:rsidRPr="00876003">
        <w:rPr>
          <w:rFonts w:ascii="Garamond" w:hAnsi="Garamond"/>
          <w:lang w:val="en-US"/>
        </w:rPr>
        <w:tab/>
        <w:t>We may distinguish between reduct</w:t>
      </w:r>
      <w:r>
        <w:rPr>
          <w:rFonts w:ascii="Garamond" w:hAnsi="Garamond"/>
          <w:lang w:val="en-US"/>
        </w:rPr>
        <w:t>ive and non-reductive knowledge-</w:t>
      </w:r>
      <w:r w:rsidRPr="00876003">
        <w:rPr>
          <w:rFonts w:ascii="Garamond" w:hAnsi="Garamond"/>
          <w:lang w:val="en-US"/>
        </w:rPr>
        <w:t xml:space="preserve">first epistemologies. The former is the view that knowledge can be used in </w:t>
      </w:r>
      <w:r w:rsidRPr="00876003">
        <w:rPr>
          <w:rFonts w:ascii="Garamond" w:hAnsi="Garamond"/>
          <w:i/>
          <w:lang w:val="en-US"/>
        </w:rPr>
        <w:t xml:space="preserve">reductive </w:t>
      </w:r>
      <w:r w:rsidRPr="00876003">
        <w:rPr>
          <w:rFonts w:ascii="Garamond" w:hAnsi="Garamond"/>
          <w:lang w:val="en-US"/>
        </w:rPr>
        <w:t>analyses or explanations of other epistemological phenomena.</w:t>
      </w:r>
      <w:r>
        <w:rPr>
          <w:rStyle w:val="FootnoteReference"/>
          <w:rFonts w:ascii="Garamond" w:hAnsi="Garamond"/>
          <w:lang w:val="en-US"/>
        </w:rPr>
        <w:footnoteReference w:id="2"/>
      </w:r>
      <w:r w:rsidRPr="00876003">
        <w:rPr>
          <w:rFonts w:ascii="Garamond" w:hAnsi="Garamond"/>
          <w:lang w:val="en-US"/>
        </w:rPr>
        <w:t xml:space="preserve"> Such analyses often take, at least nominally, the form of a </w:t>
      </w:r>
      <w:r w:rsidR="00E676A9">
        <w:rPr>
          <w:rFonts w:ascii="Garamond" w:hAnsi="Garamond"/>
          <w:lang w:val="en-US"/>
        </w:rPr>
        <w:t>X</w:t>
      </w:r>
      <w:r w:rsidRPr="00876003">
        <w:rPr>
          <w:rFonts w:ascii="Garamond" w:hAnsi="Garamond"/>
          <w:lang w:val="en-US"/>
        </w:rPr>
        <w:t xml:space="preserve"> = </w:t>
      </w:r>
      <w:r w:rsidR="00E676A9">
        <w:rPr>
          <w:rFonts w:ascii="Garamond" w:hAnsi="Garamond"/>
          <w:lang w:val="en-US"/>
        </w:rPr>
        <w:t>K</w:t>
      </w:r>
      <w:r w:rsidRPr="00876003">
        <w:rPr>
          <w:rFonts w:ascii="Garamond" w:hAnsi="Garamond"/>
          <w:lang w:val="en-US"/>
        </w:rPr>
        <w:t xml:space="preserve"> thesis, where ‘X’ denotes an epistemic or doxastic phen</w:t>
      </w:r>
      <w:r>
        <w:rPr>
          <w:rFonts w:ascii="Garamond" w:hAnsi="Garamond"/>
          <w:lang w:val="en-US"/>
        </w:rPr>
        <w:t>omenon. But reductive knowledge-</w:t>
      </w:r>
      <w:r w:rsidRPr="00876003">
        <w:rPr>
          <w:rFonts w:ascii="Garamond" w:hAnsi="Garamond"/>
          <w:lang w:val="en-US"/>
        </w:rPr>
        <w:t>first analyses may also take the form of a biconditional. Such versions only purport to establish co-extensionality</w:t>
      </w:r>
      <w:r>
        <w:rPr>
          <w:rFonts w:ascii="Garamond" w:hAnsi="Garamond"/>
          <w:lang w:val="en-US"/>
        </w:rPr>
        <w:t xml:space="preserve"> albeit </w:t>
      </w:r>
      <w:r>
        <w:rPr>
          <w:rFonts w:ascii="Garamond" w:hAnsi="Garamond"/>
          <w:lang w:val="en-US"/>
        </w:rPr>
        <w:lastRenderedPageBreak/>
        <w:t>sometimes a necessary co-extensionality</w:t>
      </w:r>
      <w:r w:rsidRPr="00876003">
        <w:rPr>
          <w:rFonts w:ascii="Garamond" w:hAnsi="Garamond"/>
          <w:lang w:val="en-US"/>
        </w:rPr>
        <w:t>. In either case, reductive accounts are the clearest exam</w:t>
      </w:r>
      <w:r>
        <w:rPr>
          <w:rFonts w:ascii="Garamond" w:hAnsi="Garamond"/>
          <w:lang w:val="en-US"/>
        </w:rPr>
        <w:t>ples of a distinctive knowledge-</w:t>
      </w:r>
      <w:r w:rsidRPr="00876003">
        <w:rPr>
          <w:rFonts w:ascii="Garamond" w:hAnsi="Garamond"/>
          <w:lang w:val="en-US"/>
        </w:rPr>
        <w:t>first epistemology. In contrast, it is not easy to charact</w:t>
      </w:r>
      <w:r>
        <w:rPr>
          <w:rFonts w:ascii="Garamond" w:hAnsi="Garamond"/>
          <w:lang w:val="en-US"/>
        </w:rPr>
        <w:t>erize a non-reductive knowledge-</w:t>
      </w:r>
      <w:r w:rsidRPr="00876003">
        <w:rPr>
          <w:rFonts w:ascii="Garamond" w:hAnsi="Garamond"/>
          <w:lang w:val="en-US"/>
        </w:rPr>
        <w:t xml:space="preserve">first epistemology. </w:t>
      </w:r>
    </w:p>
    <w:p w14:paraId="2511286A" w14:textId="77777777" w:rsidR="00BC416D" w:rsidRPr="00876003" w:rsidRDefault="00BC416D" w:rsidP="00BC416D">
      <w:pPr>
        <w:ind w:firstLine="737"/>
        <w:rPr>
          <w:rFonts w:ascii="Garamond" w:hAnsi="Garamond"/>
          <w:lang w:val="en-US"/>
        </w:rPr>
      </w:pPr>
      <w:r w:rsidRPr="00876003">
        <w:rPr>
          <w:rFonts w:ascii="Garamond" w:hAnsi="Garamond"/>
          <w:lang w:val="en-US"/>
        </w:rPr>
        <w:t>It is not altogether clear whether Williamson is best characterized as a reductive knowledge</w:t>
      </w:r>
      <w:r>
        <w:rPr>
          <w:rFonts w:ascii="Garamond" w:hAnsi="Garamond"/>
          <w:lang w:val="en-US"/>
        </w:rPr>
        <w:t>-</w:t>
      </w:r>
      <w:r w:rsidRPr="00876003">
        <w:rPr>
          <w:rFonts w:ascii="Garamond" w:hAnsi="Garamond"/>
          <w:lang w:val="en-US"/>
        </w:rPr>
        <w:t xml:space="preserve">first theorist. At times, he appears to have reductive ambitions – for example, he defends the E = K thesis in terms of necessary co-extensionality of </w:t>
      </w:r>
      <w:r w:rsidRPr="00876003">
        <w:rPr>
          <w:rFonts w:ascii="Garamond" w:hAnsi="Garamond"/>
          <w:u w:val="single"/>
          <w:lang w:val="en-US"/>
        </w:rPr>
        <w:t>knowledge</w:t>
      </w:r>
      <w:r w:rsidRPr="00876003">
        <w:rPr>
          <w:rFonts w:ascii="Garamond" w:hAnsi="Garamond"/>
          <w:lang w:val="en-US"/>
        </w:rPr>
        <w:t xml:space="preserve"> and </w:t>
      </w:r>
      <w:r w:rsidRPr="00876003">
        <w:rPr>
          <w:rFonts w:ascii="Garamond" w:hAnsi="Garamond"/>
          <w:u w:val="single"/>
          <w:lang w:val="en-US"/>
        </w:rPr>
        <w:t>evidence</w:t>
      </w:r>
      <w:r w:rsidRPr="00876003">
        <w:rPr>
          <w:rFonts w:ascii="Garamond" w:hAnsi="Garamond"/>
          <w:lang w:val="en-US"/>
        </w:rPr>
        <w:t xml:space="preserve"> (Williamson 2000: 186). But often he is quite cautious.</w:t>
      </w:r>
      <w:r w:rsidRPr="00876003">
        <w:rPr>
          <w:rStyle w:val="FootnoteReference"/>
          <w:rFonts w:ascii="Garamond" w:hAnsi="Garamond"/>
          <w:lang w:val="en-US"/>
        </w:rPr>
        <w:footnoteReference w:id="3"/>
      </w:r>
      <w:r w:rsidRPr="00876003">
        <w:rPr>
          <w:rFonts w:ascii="Garamond" w:hAnsi="Garamond"/>
          <w:lang w:val="en-US"/>
        </w:rPr>
        <w:t xml:space="preserve"> For example, he suggests an analysis of belief in terms of knowledge but makes the following qualification: “Although a full-blown conceptual analysis of </w:t>
      </w:r>
      <w:r w:rsidRPr="00876003">
        <w:rPr>
          <w:rFonts w:ascii="Garamond" w:hAnsi="Garamond"/>
          <w:i/>
          <w:lang w:val="en-US"/>
        </w:rPr>
        <w:t xml:space="preserve">believes </w:t>
      </w:r>
      <w:r w:rsidRPr="00876003">
        <w:rPr>
          <w:rFonts w:ascii="Garamond" w:hAnsi="Garamond"/>
          <w:lang w:val="en-US"/>
        </w:rPr>
        <w:t xml:space="preserve">in terms of </w:t>
      </w:r>
      <w:r w:rsidRPr="00876003">
        <w:rPr>
          <w:rFonts w:ascii="Garamond" w:hAnsi="Garamond"/>
          <w:i/>
          <w:lang w:val="en-US"/>
        </w:rPr>
        <w:t>knows</w:t>
      </w:r>
      <w:r w:rsidRPr="00876003">
        <w:rPr>
          <w:rFonts w:ascii="Garamond" w:hAnsi="Garamond"/>
          <w:lang w:val="en-US"/>
        </w:rPr>
        <w:t xml:space="preserve"> is too much to expect, we can still postulate a looser connection along those lines.” (Williamson 2000: 47. Original italics which Williamson uses to mention the concepts. See also Williamson 2011: 211).</w:t>
      </w:r>
    </w:p>
    <w:p w14:paraId="1E483909" w14:textId="12C935CB" w:rsidR="00BC416D" w:rsidRDefault="004B7877" w:rsidP="00BC416D">
      <w:pPr>
        <w:rPr>
          <w:rFonts w:ascii="Garamond" w:hAnsi="Garamond"/>
          <w:lang w:val="en-US"/>
        </w:rPr>
      </w:pPr>
      <w:r>
        <w:rPr>
          <w:rFonts w:ascii="Garamond" w:hAnsi="Garamond"/>
          <w:lang w:val="en-US"/>
        </w:rPr>
        <w:tab/>
        <w:t>Such</w:t>
      </w:r>
      <w:r w:rsidR="00BC416D">
        <w:rPr>
          <w:rFonts w:ascii="Garamond" w:hAnsi="Garamond"/>
          <w:lang w:val="en-US"/>
        </w:rPr>
        <w:t xml:space="preserve"> explicit </w:t>
      </w:r>
      <w:r w:rsidR="00BC416D" w:rsidRPr="00876003">
        <w:rPr>
          <w:rFonts w:ascii="Garamond" w:hAnsi="Garamond"/>
          <w:lang w:val="en-US"/>
        </w:rPr>
        <w:t>cautio</w:t>
      </w:r>
      <w:r w:rsidR="00BC416D">
        <w:rPr>
          <w:rFonts w:ascii="Garamond" w:hAnsi="Garamond"/>
          <w:lang w:val="en-US"/>
        </w:rPr>
        <w:t>ning</w:t>
      </w:r>
      <w:r>
        <w:rPr>
          <w:rFonts w:ascii="Garamond" w:hAnsi="Garamond"/>
          <w:lang w:val="en-US"/>
        </w:rPr>
        <w:t>s</w:t>
      </w:r>
      <w:r w:rsidR="00BC416D">
        <w:rPr>
          <w:rFonts w:ascii="Garamond" w:hAnsi="Garamond"/>
          <w:lang w:val="en-US"/>
        </w:rPr>
        <w:t xml:space="preserve"> in </w:t>
      </w:r>
      <w:r w:rsidR="00BC416D" w:rsidRPr="00876003">
        <w:rPr>
          <w:rFonts w:ascii="Garamond" w:hAnsi="Garamond"/>
          <w:lang w:val="en-US"/>
        </w:rPr>
        <w:t>Williamson’s inauguration of knowledge</w:t>
      </w:r>
      <w:r w:rsidR="00BC416D">
        <w:rPr>
          <w:rFonts w:ascii="Garamond" w:hAnsi="Garamond"/>
          <w:lang w:val="en-US"/>
        </w:rPr>
        <w:t>-</w:t>
      </w:r>
      <w:r>
        <w:rPr>
          <w:rFonts w:ascii="Garamond" w:hAnsi="Garamond"/>
          <w:lang w:val="en-US"/>
        </w:rPr>
        <w:t xml:space="preserve">first epistemology </w:t>
      </w:r>
      <w:r w:rsidR="00BC416D" w:rsidRPr="00876003">
        <w:rPr>
          <w:rFonts w:ascii="Garamond" w:hAnsi="Garamond"/>
          <w:lang w:val="en-US"/>
        </w:rPr>
        <w:t>ha</w:t>
      </w:r>
      <w:r>
        <w:rPr>
          <w:rFonts w:ascii="Garamond" w:hAnsi="Garamond"/>
          <w:lang w:val="en-US"/>
        </w:rPr>
        <w:t>ve</w:t>
      </w:r>
      <w:r w:rsidR="00BC416D" w:rsidRPr="00876003">
        <w:rPr>
          <w:rFonts w:ascii="Garamond" w:hAnsi="Garamond"/>
          <w:lang w:val="en-US"/>
        </w:rPr>
        <w:t xml:space="preserve"> sometimes gone amiss in subsequent knowledge</w:t>
      </w:r>
      <w:r w:rsidR="00BC416D">
        <w:rPr>
          <w:rFonts w:ascii="Garamond" w:hAnsi="Garamond"/>
          <w:lang w:val="en-US"/>
        </w:rPr>
        <w:t>-</w:t>
      </w:r>
      <w:r w:rsidR="00BC416D" w:rsidRPr="00876003">
        <w:rPr>
          <w:rFonts w:ascii="Garamond" w:hAnsi="Garamond"/>
          <w:lang w:val="en-US"/>
        </w:rPr>
        <w:t>first epistemolog</w:t>
      </w:r>
      <w:r w:rsidR="00BC416D">
        <w:rPr>
          <w:rFonts w:ascii="Garamond" w:hAnsi="Garamond"/>
          <w:lang w:val="en-US"/>
        </w:rPr>
        <w:t>izing</w:t>
      </w:r>
      <w:r w:rsidR="00BC416D" w:rsidRPr="00876003">
        <w:rPr>
          <w:rFonts w:ascii="Garamond" w:hAnsi="Garamond"/>
          <w:lang w:val="en-US"/>
        </w:rPr>
        <w:t xml:space="preserve">. For example, in </w:t>
      </w:r>
      <w:r w:rsidR="00BC416D">
        <w:rPr>
          <w:rFonts w:ascii="Garamond" w:hAnsi="Garamond"/>
          <w:lang w:val="en-US"/>
        </w:rPr>
        <w:t xml:space="preserve">a </w:t>
      </w:r>
      <w:r w:rsidR="00BC416D" w:rsidRPr="00876003">
        <w:rPr>
          <w:rFonts w:ascii="Garamond" w:hAnsi="Garamond"/>
          <w:lang w:val="en-US"/>
        </w:rPr>
        <w:t xml:space="preserve">later </w:t>
      </w:r>
      <w:r w:rsidR="00BC416D">
        <w:rPr>
          <w:rFonts w:ascii="Garamond" w:hAnsi="Garamond"/>
          <w:lang w:val="en-US"/>
        </w:rPr>
        <w:t xml:space="preserve">introduction </w:t>
      </w:r>
      <w:r>
        <w:rPr>
          <w:rFonts w:ascii="Garamond" w:hAnsi="Garamond"/>
          <w:lang w:val="en-US"/>
        </w:rPr>
        <w:t>Williamson</w:t>
      </w:r>
      <w:r w:rsidR="00BC416D" w:rsidRPr="00876003">
        <w:rPr>
          <w:rFonts w:ascii="Garamond" w:hAnsi="Garamond"/>
          <w:lang w:val="en-US"/>
        </w:rPr>
        <w:t xml:space="preserve"> sketches an account of belief in terms of knowledge without any non-reductionist qualification </w:t>
      </w:r>
      <w:r w:rsidR="00BC416D">
        <w:rPr>
          <w:rFonts w:ascii="Garamond" w:hAnsi="Garamond"/>
          <w:lang w:val="en-US"/>
        </w:rPr>
        <w:t xml:space="preserve">or cautioning </w:t>
      </w:r>
      <w:r w:rsidR="00BC416D" w:rsidRPr="00876003">
        <w:rPr>
          <w:rFonts w:ascii="Garamond" w:hAnsi="Garamond"/>
          <w:lang w:val="en-US"/>
        </w:rPr>
        <w:t>(Williamson 2013a: 4).</w:t>
      </w:r>
      <w:r w:rsidR="00BC416D">
        <w:rPr>
          <w:rFonts w:ascii="Garamond" w:hAnsi="Garamond"/>
          <w:lang w:val="en-US"/>
        </w:rPr>
        <w:t xml:space="preserve"> </w:t>
      </w:r>
      <w:r w:rsidR="00BC416D" w:rsidRPr="00894E70">
        <w:rPr>
          <w:rFonts w:ascii="Garamond" w:hAnsi="Garamond"/>
          <w:lang w:val="en-US"/>
        </w:rPr>
        <w:t xml:space="preserve">Part of the elusiveness derives from the fact that Williamson is not always explicit about whether his aim is to give </w:t>
      </w:r>
      <w:r w:rsidR="00BC416D" w:rsidRPr="00894E70">
        <w:rPr>
          <w:rFonts w:ascii="Garamond" w:hAnsi="Garamond"/>
          <w:i/>
          <w:lang w:val="en-US"/>
        </w:rPr>
        <w:t>working explanations</w:t>
      </w:r>
      <w:r w:rsidR="00BC416D" w:rsidRPr="00894E70">
        <w:rPr>
          <w:rFonts w:ascii="Garamond" w:hAnsi="Garamond"/>
          <w:lang w:val="en-US"/>
        </w:rPr>
        <w:t xml:space="preserve"> or </w:t>
      </w:r>
      <w:r w:rsidR="00BC416D" w:rsidRPr="00894E70">
        <w:rPr>
          <w:rFonts w:ascii="Garamond" w:hAnsi="Garamond"/>
          <w:i/>
          <w:lang w:val="en-US"/>
        </w:rPr>
        <w:t>theorizing explanations</w:t>
      </w:r>
      <w:r w:rsidR="00BC416D" w:rsidRPr="00894E70">
        <w:rPr>
          <w:rFonts w:ascii="Garamond" w:hAnsi="Garamond"/>
          <w:lang w:val="en-US"/>
        </w:rPr>
        <w:t xml:space="preserve"> (Williamson 2009a in response to Cassam 2009).</w:t>
      </w:r>
      <w:r w:rsidR="00BC416D" w:rsidRPr="00876003">
        <w:rPr>
          <w:rFonts w:ascii="Garamond" w:hAnsi="Garamond"/>
          <w:lang w:val="en-US"/>
        </w:rPr>
        <w:t xml:space="preserve"> </w:t>
      </w:r>
    </w:p>
    <w:p w14:paraId="53C0CF88" w14:textId="7FF80396" w:rsidR="00BC416D" w:rsidRPr="00876003" w:rsidRDefault="00BC416D" w:rsidP="00BC416D">
      <w:pPr>
        <w:ind w:firstLine="737"/>
        <w:rPr>
          <w:rFonts w:ascii="Garamond" w:hAnsi="Garamond"/>
          <w:lang w:val="en-US"/>
        </w:rPr>
      </w:pPr>
      <w:r w:rsidRPr="00876003">
        <w:rPr>
          <w:rFonts w:ascii="Garamond" w:hAnsi="Garamond"/>
          <w:lang w:val="en-US"/>
        </w:rPr>
        <w:t xml:space="preserve">However, </w:t>
      </w:r>
      <w:r>
        <w:rPr>
          <w:rFonts w:ascii="Garamond" w:hAnsi="Garamond"/>
          <w:lang w:val="en-US"/>
        </w:rPr>
        <w:t xml:space="preserve">other knowledge-first theorists clearly have reductionist ambitions. </w:t>
      </w:r>
      <w:r w:rsidRPr="00876003">
        <w:rPr>
          <w:rFonts w:ascii="Garamond" w:hAnsi="Garamond"/>
          <w:lang w:val="en-US"/>
        </w:rPr>
        <w:t>Sutton explicit</w:t>
      </w:r>
      <w:r>
        <w:rPr>
          <w:rFonts w:ascii="Garamond" w:hAnsi="Garamond"/>
          <w:lang w:val="en-US"/>
        </w:rPr>
        <w:t>ly pursues a reductionist knowledge-</w:t>
      </w:r>
      <w:r w:rsidRPr="00876003">
        <w:rPr>
          <w:rFonts w:ascii="Garamond" w:hAnsi="Garamond"/>
          <w:lang w:val="en-US"/>
        </w:rPr>
        <w:t xml:space="preserve">first epistemology sloganized as “knowledge first and last” </w:t>
      </w:r>
      <w:r>
        <w:rPr>
          <w:rFonts w:ascii="Garamond" w:hAnsi="Garamond"/>
          <w:lang w:val="en-US"/>
        </w:rPr>
        <w:t xml:space="preserve">and Williamson has expressed sympathy for </w:t>
      </w:r>
      <w:r w:rsidR="004B7877">
        <w:rPr>
          <w:rFonts w:ascii="Garamond" w:hAnsi="Garamond"/>
          <w:lang w:val="en-US"/>
        </w:rPr>
        <w:t>it</w:t>
      </w:r>
      <w:r>
        <w:rPr>
          <w:rFonts w:ascii="Garamond" w:hAnsi="Garamond"/>
          <w:lang w:val="en-US"/>
        </w:rPr>
        <w:t xml:space="preserve"> </w:t>
      </w:r>
      <w:r w:rsidRPr="00876003">
        <w:rPr>
          <w:rFonts w:ascii="Garamond" w:hAnsi="Garamond"/>
          <w:lang w:val="en-US"/>
        </w:rPr>
        <w:t>(Sutton 2007).</w:t>
      </w:r>
      <w:r>
        <w:rPr>
          <w:rStyle w:val="FootnoteReference"/>
          <w:rFonts w:ascii="Garamond" w:hAnsi="Garamond"/>
          <w:lang w:val="en-US"/>
        </w:rPr>
        <w:footnoteReference w:id="4"/>
      </w:r>
      <w:r w:rsidRPr="00876003">
        <w:rPr>
          <w:rFonts w:ascii="Garamond" w:hAnsi="Garamond"/>
          <w:lang w:val="en-US"/>
        </w:rPr>
        <w:t xml:space="preserve"> </w:t>
      </w:r>
      <w:r>
        <w:rPr>
          <w:rFonts w:ascii="Garamond" w:hAnsi="Garamond"/>
          <w:szCs w:val="24"/>
          <w:lang w:val="en-US"/>
        </w:rPr>
        <w:t>D</w:t>
      </w:r>
      <w:r w:rsidRPr="00876003">
        <w:rPr>
          <w:rFonts w:ascii="Garamond" w:hAnsi="Garamond"/>
          <w:szCs w:val="24"/>
          <w:lang w:val="en-US"/>
        </w:rPr>
        <w:t>espite Williamson’s role as originating knowledge</w:t>
      </w:r>
      <w:r>
        <w:rPr>
          <w:rFonts w:ascii="Garamond" w:hAnsi="Garamond"/>
          <w:szCs w:val="24"/>
          <w:lang w:val="en-US"/>
        </w:rPr>
        <w:t>-</w:t>
      </w:r>
      <w:r w:rsidRPr="00876003">
        <w:rPr>
          <w:rFonts w:ascii="Garamond" w:hAnsi="Garamond"/>
          <w:szCs w:val="24"/>
          <w:lang w:val="en-US"/>
        </w:rPr>
        <w:t>fi</w:t>
      </w:r>
      <w:r w:rsidRPr="00876003">
        <w:rPr>
          <w:rFonts w:ascii="Garamond" w:hAnsi="Garamond"/>
          <w:lang w:val="en-US"/>
        </w:rPr>
        <w:t xml:space="preserve">rst epistemology, my aims are systematical rather than exegetical. My main point here is </w:t>
      </w:r>
      <w:r w:rsidR="004B7877">
        <w:rPr>
          <w:rFonts w:ascii="Garamond" w:hAnsi="Garamond"/>
          <w:lang w:val="en-US"/>
        </w:rPr>
        <w:t>t</w:t>
      </w:r>
      <w:r w:rsidRPr="00876003">
        <w:rPr>
          <w:rFonts w:ascii="Garamond" w:hAnsi="Garamond"/>
          <w:lang w:val="en-US"/>
        </w:rPr>
        <w:t>hat arguing against reductionist knowledge</w:t>
      </w:r>
      <w:r>
        <w:rPr>
          <w:rFonts w:ascii="Garamond" w:hAnsi="Garamond"/>
          <w:lang w:val="en-US"/>
        </w:rPr>
        <w:t>-</w:t>
      </w:r>
      <w:r w:rsidRPr="00876003">
        <w:rPr>
          <w:rFonts w:ascii="Garamond" w:hAnsi="Garamond"/>
          <w:lang w:val="en-US"/>
        </w:rPr>
        <w:t>first epistemology is not to argue against a straw man.</w:t>
      </w:r>
    </w:p>
    <w:p w14:paraId="26E67644" w14:textId="138DB2D1" w:rsidR="00BC416D" w:rsidRPr="00876003" w:rsidRDefault="00BC416D" w:rsidP="00BC416D">
      <w:pPr>
        <w:rPr>
          <w:rFonts w:ascii="Garamond" w:hAnsi="Garamond"/>
          <w:lang w:val="en-US"/>
        </w:rPr>
      </w:pPr>
      <w:r w:rsidRPr="00876003">
        <w:rPr>
          <w:rFonts w:ascii="Garamond" w:hAnsi="Garamond"/>
          <w:lang w:val="en-US"/>
        </w:rPr>
        <w:tab/>
        <w:t>One notorious knowledge</w:t>
      </w:r>
      <w:r>
        <w:rPr>
          <w:rFonts w:ascii="Garamond" w:hAnsi="Garamond"/>
          <w:lang w:val="en-US"/>
        </w:rPr>
        <w:t>-</w:t>
      </w:r>
      <w:r w:rsidRPr="00876003">
        <w:rPr>
          <w:rFonts w:ascii="Garamond" w:hAnsi="Garamond"/>
          <w:lang w:val="en-US"/>
        </w:rPr>
        <w:t xml:space="preserve">first view that I will set aside is the thesis that justification or justified belief is knowledge (J = K) or, alternatively, that it requires knowledge. Each of these views entails that justification (warrant in my terminology) is factive (Sutton 2007, Littlejohn 2012). Williamson also entertains the idea that “… </w:t>
      </w:r>
      <w:r w:rsidRPr="00876003">
        <w:rPr>
          <w:rFonts w:ascii="Garamond" w:hAnsi="Garamond"/>
          <w:szCs w:val="24"/>
          <w:lang w:val="en-US"/>
        </w:rPr>
        <w:t xml:space="preserve">a belief is fully justified if and only if it constitutes knowledge.” (Williamson 2013a: 5. See also </w:t>
      </w:r>
      <w:r>
        <w:rPr>
          <w:rFonts w:ascii="Garamond" w:hAnsi="Garamond"/>
          <w:lang w:val="en-US"/>
        </w:rPr>
        <w:t>2011: 214). Th</w:t>
      </w:r>
      <w:r w:rsidRPr="00876003">
        <w:rPr>
          <w:rFonts w:ascii="Garamond" w:hAnsi="Garamond"/>
          <w:lang w:val="en-US"/>
        </w:rPr>
        <w:t xml:space="preserve">ough my aim is to defuse </w:t>
      </w:r>
      <w:r>
        <w:rPr>
          <w:rFonts w:ascii="Garamond" w:hAnsi="Garamond"/>
          <w:lang w:val="en-US"/>
        </w:rPr>
        <w:t>some</w:t>
      </w:r>
      <w:r w:rsidRPr="00876003">
        <w:rPr>
          <w:rFonts w:ascii="Garamond" w:hAnsi="Garamond"/>
          <w:lang w:val="en-US"/>
        </w:rPr>
        <w:t xml:space="preserve"> </w:t>
      </w:r>
      <w:r>
        <w:rPr>
          <w:rFonts w:ascii="Garamond" w:hAnsi="Garamond"/>
          <w:lang w:val="en-US"/>
        </w:rPr>
        <w:t>ambitious versions of knowledge-</w:t>
      </w:r>
      <w:r w:rsidRPr="00876003">
        <w:rPr>
          <w:rFonts w:ascii="Garamond" w:hAnsi="Garamond"/>
          <w:lang w:val="en-US"/>
        </w:rPr>
        <w:t>first epistemology, I will not address views according to which jus</w:t>
      </w:r>
      <w:r>
        <w:rPr>
          <w:rFonts w:ascii="Garamond" w:hAnsi="Garamond"/>
          <w:lang w:val="en-US"/>
        </w:rPr>
        <w:t>tification (</w:t>
      </w:r>
      <w:r w:rsidRPr="00876003">
        <w:rPr>
          <w:rFonts w:ascii="Garamond" w:hAnsi="Garamond"/>
          <w:lang w:val="en-US"/>
        </w:rPr>
        <w:t>warrant) is factive. One reason for this is that</w:t>
      </w:r>
      <w:r w:rsidR="004B7877">
        <w:rPr>
          <w:rFonts w:ascii="Garamond" w:hAnsi="Garamond"/>
          <w:lang w:val="en-US"/>
        </w:rPr>
        <w:t xml:space="preserve"> such a </w:t>
      </w:r>
      <w:r>
        <w:rPr>
          <w:rFonts w:ascii="Garamond" w:hAnsi="Garamond"/>
          <w:lang w:val="en-US"/>
        </w:rPr>
        <w:t>view</w:t>
      </w:r>
      <w:r w:rsidRPr="00876003">
        <w:rPr>
          <w:rFonts w:ascii="Garamond" w:hAnsi="Garamond"/>
          <w:lang w:val="en-US"/>
        </w:rPr>
        <w:t xml:space="preserve"> introduces special dialectical problems. A standard argumentative strategy is to argue that the target view leads to problematic consequences. But I have a hard time identifying epistemological consequences of the view that justification (warrant) is factive </w:t>
      </w:r>
      <w:r>
        <w:rPr>
          <w:rFonts w:ascii="Garamond" w:hAnsi="Garamond"/>
          <w:lang w:val="en-US"/>
        </w:rPr>
        <w:t xml:space="preserve">that I find </w:t>
      </w:r>
      <w:r w:rsidRPr="00876003">
        <w:rPr>
          <w:rFonts w:ascii="Garamond" w:hAnsi="Garamond"/>
          <w:lang w:val="en-US"/>
        </w:rPr>
        <w:t xml:space="preserve">more problematic than the view itself. </w:t>
      </w:r>
      <w:r>
        <w:rPr>
          <w:rFonts w:ascii="Garamond" w:hAnsi="Garamond"/>
          <w:lang w:val="en-US"/>
        </w:rPr>
        <w:t>I</w:t>
      </w:r>
      <w:r w:rsidRPr="00876003">
        <w:rPr>
          <w:rFonts w:ascii="Garamond" w:hAnsi="Garamond"/>
          <w:lang w:val="en-US"/>
        </w:rPr>
        <w:t>n</w:t>
      </w:r>
      <w:r w:rsidR="004B7877">
        <w:rPr>
          <w:rFonts w:ascii="Garamond" w:hAnsi="Garamond"/>
          <w:lang w:val="en-US"/>
        </w:rPr>
        <w:t xml:space="preserve">deed, I am inclined to </w:t>
      </w:r>
      <w:r w:rsidRPr="00876003">
        <w:rPr>
          <w:rFonts w:ascii="Garamond" w:hAnsi="Garamond"/>
          <w:lang w:val="en-US"/>
        </w:rPr>
        <w:t>regard an argument that knowledge</w:t>
      </w:r>
      <w:r>
        <w:rPr>
          <w:rFonts w:ascii="Garamond" w:hAnsi="Garamond"/>
          <w:lang w:val="en-US"/>
        </w:rPr>
        <w:t>-</w:t>
      </w:r>
      <w:r w:rsidRPr="00876003">
        <w:rPr>
          <w:rFonts w:ascii="Garamond" w:hAnsi="Garamond"/>
          <w:lang w:val="en-US"/>
        </w:rPr>
        <w:t>first epistemology entails</w:t>
      </w:r>
      <w:r w:rsidR="004C233B">
        <w:rPr>
          <w:rFonts w:ascii="Garamond" w:hAnsi="Garamond"/>
          <w:lang w:val="en-US"/>
        </w:rPr>
        <w:t xml:space="preserve"> factivity of justification (</w:t>
      </w:r>
      <w:r w:rsidRPr="00876003">
        <w:rPr>
          <w:rFonts w:ascii="Garamond" w:hAnsi="Garamond"/>
          <w:lang w:val="en-US"/>
        </w:rPr>
        <w:t xml:space="preserve">warrant) as close to a </w:t>
      </w:r>
      <w:r w:rsidRPr="00876003">
        <w:rPr>
          <w:rFonts w:ascii="Garamond" w:hAnsi="Garamond"/>
          <w:i/>
          <w:lang w:val="en-US"/>
        </w:rPr>
        <w:t>reductio</w:t>
      </w:r>
      <w:r w:rsidRPr="00876003">
        <w:rPr>
          <w:rFonts w:ascii="Garamond" w:hAnsi="Garamond"/>
          <w:lang w:val="en-US"/>
        </w:rPr>
        <w:t>. But such an argument against knowledge</w:t>
      </w:r>
      <w:r>
        <w:rPr>
          <w:rFonts w:ascii="Garamond" w:hAnsi="Garamond"/>
          <w:lang w:val="en-US"/>
        </w:rPr>
        <w:t>-</w:t>
      </w:r>
      <w:r w:rsidRPr="00876003">
        <w:rPr>
          <w:rFonts w:ascii="Garamond" w:hAnsi="Garamond"/>
          <w:lang w:val="en-US"/>
        </w:rPr>
        <w:t xml:space="preserve">first epistemology </w:t>
      </w:r>
      <w:r>
        <w:rPr>
          <w:rFonts w:ascii="Garamond" w:hAnsi="Garamond"/>
          <w:lang w:val="en-US"/>
        </w:rPr>
        <w:t>i</w:t>
      </w:r>
      <w:r w:rsidRPr="00876003">
        <w:rPr>
          <w:rFonts w:ascii="Garamond" w:hAnsi="Garamond"/>
          <w:lang w:val="en-US"/>
        </w:rPr>
        <w:t xml:space="preserve">s unlikely </w:t>
      </w:r>
      <w:r w:rsidR="000C5D11">
        <w:rPr>
          <w:rFonts w:ascii="Garamond" w:hAnsi="Garamond"/>
          <w:lang w:val="en-US"/>
        </w:rPr>
        <w:t>to be dialectically effective. C</w:t>
      </w:r>
      <w:r w:rsidRPr="00876003">
        <w:rPr>
          <w:rFonts w:ascii="Garamond" w:hAnsi="Garamond"/>
          <w:lang w:val="en-US"/>
        </w:rPr>
        <w:t>onsequen</w:t>
      </w:r>
      <w:r w:rsidR="000C5D11">
        <w:rPr>
          <w:rFonts w:ascii="Garamond" w:hAnsi="Garamond"/>
          <w:lang w:val="en-US"/>
        </w:rPr>
        <w:t>tly</w:t>
      </w:r>
      <w:r w:rsidRPr="00876003">
        <w:rPr>
          <w:rFonts w:ascii="Garamond" w:hAnsi="Garamond"/>
          <w:lang w:val="en-US"/>
        </w:rPr>
        <w:t xml:space="preserve">, I will set aside the view that </w:t>
      </w:r>
      <w:r>
        <w:rPr>
          <w:rFonts w:ascii="Garamond" w:hAnsi="Garamond"/>
          <w:lang w:val="en-US"/>
        </w:rPr>
        <w:t xml:space="preserve">full </w:t>
      </w:r>
      <w:r w:rsidRPr="00876003">
        <w:rPr>
          <w:rFonts w:ascii="Garamond" w:hAnsi="Garamond"/>
          <w:lang w:val="en-US"/>
        </w:rPr>
        <w:t>justification (warrant) is knowledge</w:t>
      </w:r>
      <w:r w:rsidR="001841D5">
        <w:rPr>
          <w:rFonts w:ascii="Garamond" w:hAnsi="Garamond"/>
          <w:lang w:val="en-US"/>
        </w:rPr>
        <w:t xml:space="preserve"> in order to</w:t>
      </w:r>
      <w:r w:rsidRPr="00876003">
        <w:rPr>
          <w:rFonts w:ascii="Garamond" w:hAnsi="Garamond"/>
          <w:lang w:val="en-US"/>
        </w:rPr>
        <w:t xml:space="preserve"> </w:t>
      </w:r>
      <w:r>
        <w:rPr>
          <w:rFonts w:ascii="Garamond" w:hAnsi="Garamond"/>
          <w:lang w:val="en-US"/>
        </w:rPr>
        <w:t>focus on aspects of knowledge-</w:t>
      </w:r>
      <w:r w:rsidRPr="00876003">
        <w:rPr>
          <w:rFonts w:ascii="Garamond" w:hAnsi="Garamond"/>
          <w:lang w:val="en-US"/>
        </w:rPr>
        <w:t xml:space="preserve">first epistemology </w:t>
      </w:r>
      <w:r w:rsidR="001841D5">
        <w:rPr>
          <w:rFonts w:ascii="Garamond" w:hAnsi="Garamond"/>
          <w:lang w:val="en-US"/>
        </w:rPr>
        <w:t>where I hope that my engagement may be more productive.</w:t>
      </w:r>
      <w:r w:rsidR="000C5D11">
        <w:rPr>
          <w:rFonts w:ascii="Garamond" w:hAnsi="Garamond"/>
          <w:lang w:val="en-US"/>
        </w:rPr>
        <w:t xml:space="preserve"> </w:t>
      </w:r>
    </w:p>
    <w:p w14:paraId="7253CAB8" w14:textId="38344024" w:rsidR="00BC416D" w:rsidRPr="00876003" w:rsidRDefault="00BC416D" w:rsidP="00BC416D">
      <w:pPr>
        <w:rPr>
          <w:rFonts w:ascii="Garamond" w:hAnsi="Garamond"/>
          <w:lang w:val="en-US"/>
        </w:rPr>
      </w:pPr>
      <w:r w:rsidRPr="00876003">
        <w:rPr>
          <w:rFonts w:ascii="Garamond" w:hAnsi="Garamond"/>
          <w:lang w:val="en-US"/>
        </w:rPr>
        <w:tab/>
        <w:t>As mentioned, it is more difficult to charact</w:t>
      </w:r>
      <w:r>
        <w:rPr>
          <w:rFonts w:ascii="Garamond" w:hAnsi="Garamond"/>
          <w:lang w:val="en-US"/>
        </w:rPr>
        <w:t>erize a non-reductive knowledge-</w:t>
      </w:r>
      <w:r w:rsidRPr="00876003">
        <w:rPr>
          <w:rFonts w:ascii="Garamond" w:hAnsi="Garamond"/>
          <w:lang w:val="en-US"/>
        </w:rPr>
        <w:t xml:space="preserve">first epistemology than a reductive program. However, one interesting approach consists in articulating substantive or even constitutive epistemic </w:t>
      </w:r>
      <w:r w:rsidRPr="00876003">
        <w:rPr>
          <w:rFonts w:ascii="Garamond" w:hAnsi="Garamond"/>
          <w:i/>
          <w:lang w:val="en-US"/>
        </w:rPr>
        <w:t>norms</w:t>
      </w:r>
      <w:r w:rsidRPr="00876003">
        <w:rPr>
          <w:rFonts w:ascii="Garamond" w:hAnsi="Garamond"/>
          <w:lang w:val="en-US"/>
        </w:rPr>
        <w:t xml:space="preserve"> in terms of knowledge, without purporting to provide a reductive analysis. To claim that knowledge is </w:t>
      </w:r>
      <w:r>
        <w:rPr>
          <w:rFonts w:ascii="Garamond" w:hAnsi="Garamond"/>
          <w:lang w:val="en-US"/>
        </w:rPr>
        <w:t xml:space="preserve">a </w:t>
      </w:r>
      <w:r w:rsidRPr="00876003">
        <w:rPr>
          <w:rFonts w:ascii="Garamond" w:hAnsi="Garamond"/>
          <w:lang w:val="en-US"/>
        </w:rPr>
        <w:t xml:space="preserve">constitutive necessary or epistemically sufficient condition on, for example, assertion is not to provide a reductive analysis of assertion in terms of knowledge. Rather, it is to claim that the postulated connection to knowledge </w:t>
      </w:r>
      <w:r w:rsidRPr="00876003">
        <w:rPr>
          <w:rFonts w:ascii="Garamond" w:hAnsi="Garamond"/>
          <w:i/>
          <w:lang w:val="en-US"/>
        </w:rPr>
        <w:t xml:space="preserve">partly </w:t>
      </w:r>
      <w:r w:rsidRPr="00876003">
        <w:rPr>
          <w:rFonts w:ascii="Garamond" w:hAnsi="Garamond"/>
          <w:lang w:val="en-US"/>
        </w:rPr>
        <w:t xml:space="preserve">characterizes assertion and helps distinguish it from other speech acts (Williamson 2000, Turri 2010, 2011). </w:t>
      </w:r>
      <w:r w:rsidR="004C233B">
        <w:rPr>
          <w:rFonts w:ascii="Garamond" w:hAnsi="Garamond"/>
          <w:lang w:val="en-US"/>
        </w:rPr>
        <w:t>T</w:t>
      </w:r>
      <w:r w:rsidRPr="00876003">
        <w:rPr>
          <w:rFonts w:ascii="Garamond" w:hAnsi="Garamond"/>
          <w:lang w:val="en-US"/>
        </w:rPr>
        <w:t xml:space="preserve">he claim that knowledge is the </w:t>
      </w:r>
      <w:r w:rsidRPr="00876003">
        <w:rPr>
          <w:rFonts w:ascii="Garamond" w:hAnsi="Garamond"/>
          <w:lang w:val="en-US"/>
        </w:rPr>
        <w:lastRenderedPageBreak/>
        <w:t>constitutive epistemic norm of assertion marks an interesting and distinctive non-reductive knowledge</w:t>
      </w:r>
      <w:r>
        <w:rPr>
          <w:rFonts w:ascii="Garamond" w:hAnsi="Garamond"/>
          <w:lang w:val="en-US"/>
        </w:rPr>
        <w:t>-</w:t>
      </w:r>
      <w:r w:rsidRPr="00876003">
        <w:rPr>
          <w:rFonts w:ascii="Garamond" w:hAnsi="Garamond"/>
          <w:lang w:val="en-US"/>
        </w:rPr>
        <w:t>first thesis</w:t>
      </w:r>
      <w:r>
        <w:rPr>
          <w:rFonts w:ascii="Garamond" w:hAnsi="Garamond"/>
          <w:lang w:val="en-US"/>
        </w:rPr>
        <w:t xml:space="preserve"> (McGlynn 2014). Moreover, t</w:t>
      </w:r>
      <w:r w:rsidRPr="00876003">
        <w:rPr>
          <w:rFonts w:ascii="Garamond" w:hAnsi="Garamond"/>
          <w:lang w:val="en-US"/>
        </w:rPr>
        <w:t>his approach seems to align with at least one of Williamson’</w:t>
      </w:r>
      <w:r>
        <w:rPr>
          <w:rFonts w:ascii="Garamond" w:hAnsi="Garamond"/>
          <w:lang w:val="en-US"/>
        </w:rPr>
        <w:t>s ways to promote the knowledge-</w:t>
      </w:r>
      <w:r w:rsidRPr="00876003">
        <w:rPr>
          <w:rFonts w:ascii="Garamond" w:hAnsi="Garamond"/>
          <w:lang w:val="en-US"/>
        </w:rPr>
        <w:t>first program: “</w:t>
      </w:r>
      <w:r w:rsidRPr="00876003">
        <w:rPr>
          <w:rFonts w:ascii="Garamond" w:hAnsi="Garamond"/>
          <w:szCs w:val="24"/>
          <w:lang w:val="en-US"/>
        </w:rPr>
        <w:t>I have shown elsewhere how a knowledge-first methodology casts light on such matters as the nature of indiscrimination and the norm of assertion.”</w:t>
      </w:r>
      <w:r w:rsidRPr="00876003">
        <w:rPr>
          <w:rFonts w:ascii="Garamond" w:hAnsi="Garamond"/>
          <w:b/>
          <w:szCs w:val="24"/>
          <w:lang w:val="en-US"/>
        </w:rPr>
        <w:t xml:space="preserve"> </w:t>
      </w:r>
      <w:r w:rsidRPr="00876003">
        <w:rPr>
          <w:rFonts w:ascii="Garamond" w:hAnsi="Garamond"/>
          <w:szCs w:val="24"/>
          <w:lang w:val="en-US"/>
        </w:rPr>
        <w:t xml:space="preserve">(Williamson 2013a: 6-7. Here ‘elsewhere’ refers to Williamson 1990, 2000, 2007). </w:t>
      </w:r>
      <w:r w:rsidRPr="00876003">
        <w:rPr>
          <w:rFonts w:ascii="Garamond" w:hAnsi="Garamond"/>
          <w:lang w:val="en-US"/>
        </w:rPr>
        <w:t>As</w:t>
      </w:r>
      <w:r>
        <w:rPr>
          <w:rFonts w:ascii="Garamond" w:hAnsi="Garamond"/>
          <w:lang w:val="en-US"/>
        </w:rPr>
        <w:t xml:space="preserve"> it</w:t>
      </w:r>
      <w:r w:rsidRPr="00876003">
        <w:rPr>
          <w:rFonts w:ascii="Garamond" w:hAnsi="Garamond"/>
          <w:lang w:val="en-US"/>
        </w:rPr>
        <w:t xml:space="preserve"> will transpire, I think that it is </w:t>
      </w:r>
      <w:r>
        <w:rPr>
          <w:rFonts w:ascii="Garamond" w:hAnsi="Garamond"/>
          <w:lang w:val="en-US"/>
        </w:rPr>
        <w:t>an overstatement that knowledge-</w:t>
      </w:r>
      <w:r w:rsidRPr="00876003">
        <w:rPr>
          <w:rFonts w:ascii="Garamond" w:hAnsi="Garamond"/>
          <w:lang w:val="en-US"/>
        </w:rPr>
        <w:t xml:space="preserve">first epistemology has </w:t>
      </w:r>
      <w:r w:rsidRPr="00876003">
        <w:rPr>
          <w:rFonts w:ascii="Garamond" w:hAnsi="Garamond"/>
          <w:i/>
          <w:lang w:val="en-US"/>
        </w:rPr>
        <w:t>been shown</w:t>
      </w:r>
      <w:r w:rsidRPr="00876003">
        <w:rPr>
          <w:rFonts w:ascii="Garamond" w:hAnsi="Garamond"/>
          <w:lang w:val="en-US"/>
        </w:rPr>
        <w:t xml:space="preserve"> to provide such insights. Yet it is important to acknowledge the methodological point that a broad </w:t>
      </w:r>
      <w:r>
        <w:rPr>
          <w:rFonts w:ascii="Garamond" w:hAnsi="Garamond"/>
          <w:lang w:val="en-US"/>
        </w:rPr>
        <w:t>knowledge-</w:t>
      </w:r>
      <w:r w:rsidRPr="00876003">
        <w:rPr>
          <w:rFonts w:ascii="Garamond" w:hAnsi="Garamond"/>
          <w:lang w:val="en-US"/>
        </w:rPr>
        <w:t xml:space="preserve">first program may </w:t>
      </w:r>
      <w:r w:rsidRPr="00876003">
        <w:rPr>
          <w:rFonts w:ascii="Garamond" w:hAnsi="Garamond"/>
          <w:i/>
          <w:lang w:val="en-US"/>
        </w:rPr>
        <w:t>pursue</w:t>
      </w:r>
      <w:r w:rsidRPr="00876003">
        <w:rPr>
          <w:rFonts w:ascii="Garamond" w:hAnsi="Garamond"/>
          <w:lang w:val="en-US"/>
        </w:rPr>
        <w:t xml:space="preserve"> such insights without commitment to a reductionist methodology. </w:t>
      </w:r>
    </w:p>
    <w:p w14:paraId="1394E1A5" w14:textId="77777777" w:rsidR="00BC416D" w:rsidRPr="00876003" w:rsidRDefault="00BC416D" w:rsidP="00BC416D">
      <w:pPr>
        <w:rPr>
          <w:rFonts w:ascii="Garamond" w:hAnsi="Garamond"/>
          <w:b/>
          <w:lang w:val="en-US"/>
        </w:rPr>
      </w:pPr>
    </w:p>
    <w:p w14:paraId="51A12087" w14:textId="77777777" w:rsidR="00BC416D" w:rsidRPr="00876003" w:rsidRDefault="00BC416D" w:rsidP="00BC416D">
      <w:pPr>
        <w:rPr>
          <w:rFonts w:ascii="Garamond" w:hAnsi="Garamond"/>
          <w:lang w:val="en-US"/>
        </w:rPr>
      </w:pPr>
      <w:r w:rsidRPr="00876003">
        <w:rPr>
          <w:rFonts w:ascii="Garamond" w:hAnsi="Garamond"/>
          <w:b/>
          <w:lang w:val="en-US"/>
        </w:rPr>
        <w:t>2.3.</w:t>
      </w:r>
      <w:r>
        <w:rPr>
          <w:rFonts w:ascii="Garamond" w:hAnsi="Garamond"/>
          <w:b/>
          <w:lang w:val="en-US"/>
        </w:rPr>
        <w:t xml:space="preserve"> Characterizations of knowledge-</w:t>
      </w:r>
      <w:r w:rsidRPr="00876003">
        <w:rPr>
          <w:rFonts w:ascii="Garamond" w:hAnsi="Garamond"/>
          <w:b/>
          <w:lang w:val="en-US"/>
        </w:rPr>
        <w:t>first epistemology in conclusion.</w:t>
      </w:r>
      <w:r w:rsidRPr="00876003">
        <w:rPr>
          <w:rFonts w:ascii="Garamond" w:hAnsi="Garamond"/>
          <w:lang w:val="en-US"/>
        </w:rPr>
        <w:t xml:space="preserve"> The preceding discussion suggests that it is not triv</w:t>
      </w:r>
      <w:r>
        <w:rPr>
          <w:rFonts w:ascii="Garamond" w:hAnsi="Garamond"/>
          <w:lang w:val="en-US"/>
        </w:rPr>
        <w:t>ial to characterize a knowledge-</w:t>
      </w:r>
      <w:r w:rsidRPr="00876003">
        <w:rPr>
          <w:rFonts w:ascii="Garamond" w:hAnsi="Garamond"/>
          <w:lang w:val="en-US"/>
        </w:rPr>
        <w:t xml:space="preserve">first program in epistemology. Among the characterizations that succeed in delineating a distinctive program in epistemology, we </w:t>
      </w:r>
      <w:r>
        <w:rPr>
          <w:rFonts w:ascii="Garamond" w:hAnsi="Garamond"/>
          <w:lang w:val="en-US"/>
        </w:rPr>
        <w:t>may distinguish between reduction</w:t>
      </w:r>
      <w:r w:rsidRPr="00876003">
        <w:rPr>
          <w:rFonts w:ascii="Garamond" w:hAnsi="Garamond"/>
          <w:lang w:val="en-US"/>
        </w:rPr>
        <w:t>ist and non-reducti</w:t>
      </w:r>
      <w:r>
        <w:rPr>
          <w:rFonts w:ascii="Garamond" w:hAnsi="Garamond"/>
          <w:lang w:val="en-US"/>
        </w:rPr>
        <w:t>onist</w:t>
      </w:r>
      <w:r w:rsidRPr="00876003">
        <w:rPr>
          <w:rFonts w:ascii="Garamond" w:hAnsi="Garamond"/>
          <w:lang w:val="en-US"/>
        </w:rPr>
        <w:t xml:space="preserve"> versions. </w:t>
      </w:r>
      <w:r>
        <w:rPr>
          <w:rFonts w:ascii="Garamond" w:hAnsi="Garamond"/>
          <w:lang w:val="en-US"/>
        </w:rPr>
        <w:t xml:space="preserve">This calls for a piecemeal approach. </w:t>
      </w:r>
      <w:r w:rsidRPr="00876003">
        <w:rPr>
          <w:rFonts w:ascii="Garamond" w:hAnsi="Garamond"/>
          <w:lang w:val="en-US"/>
        </w:rPr>
        <w:t xml:space="preserve">Consequently, I will </w:t>
      </w:r>
      <w:r>
        <w:rPr>
          <w:rFonts w:ascii="Garamond" w:hAnsi="Garamond"/>
          <w:lang w:val="en-US"/>
        </w:rPr>
        <w:t>criticize reductionist and non-reductionist versions of knowledge-first epistemology in turn.</w:t>
      </w:r>
    </w:p>
    <w:p w14:paraId="2D69AD9E" w14:textId="77777777" w:rsidR="00BC416D" w:rsidRPr="00876003" w:rsidRDefault="00BC416D" w:rsidP="00BC416D">
      <w:pPr>
        <w:rPr>
          <w:rFonts w:ascii="Garamond" w:hAnsi="Garamond"/>
          <w:lang w:val="en-US"/>
        </w:rPr>
      </w:pPr>
    </w:p>
    <w:p w14:paraId="4A364051" w14:textId="3C1F393E" w:rsidR="00BC416D" w:rsidRPr="00876003" w:rsidRDefault="00BC416D" w:rsidP="00BC416D">
      <w:pPr>
        <w:rPr>
          <w:rFonts w:ascii="Garamond" w:hAnsi="Garamond"/>
          <w:lang w:val="en-US"/>
        </w:rPr>
      </w:pPr>
      <w:r w:rsidRPr="00876003">
        <w:rPr>
          <w:rFonts w:ascii="Garamond" w:hAnsi="Garamond"/>
          <w:b/>
          <w:lang w:val="en-US"/>
        </w:rPr>
        <w:t xml:space="preserve">3. </w:t>
      </w:r>
      <w:r>
        <w:rPr>
          <w:rFonts w:ascii="Garamond" w:hAnsi="Garamond"/>
          <w:b/>
          <w:lang w:val="en-US"/>
        </w:rPr>
        <w:t>Critique of reductive knowledge-</w:t>
      </w:r>
      <w:r w:rsidRPr="00876003">
        <w:rPr>
          <w:rFonts w:ascii="Garamond" w:hAnsi="Garamond"/>
          <w:b/>
          <w:lang w:val="en-US"/>
        </w:rPr>
        <w:t>first epistemology.</w:t>
      </w:r>
      <w:r w:rsidRPr="00876003">
        <w:rPr>
          <w:rFonts w:ascii="Garamond" w:hAnsi="Garamond"/>
          <w:lang w:val="en-US"/>
        </w:rPr>
        <w:t xml:space="preserve"> </w:t>
      </w:r>
      <w:r>
        <w:rPr>
          <w:rFonts w:ascii="Garamond" w:hAnsi="Garamond"/>
          <w:lang w:val="en-US"/>
        </w:rPr>
        <w:t>As mentioned, k</w:t>
      </w:r>
      <w:r w:rsidRPr="00876003">
        <w:rPr>
          <w:rFonts w:ascii="Garamond" w:hAnsi="Garamond"/>
          <w:lang w:val="en-US"/>
        </w:rPr>
        <w:t>nowledge</w:t>
      </w:r>
      <w:r>
        <w:rPr>
          <w:rFonts w:ascii="Garamond" w:hAnsi="Garamond"/>
          <w:lang w:val="en-US"/>
        </w:rPr>
        <w:t>-</w:t>
      </w:r>
      <w:r w:rsidRPr="00876003">
        <w:rPr>
          <w:rFonts w:ascii="Garamond" w:hAnsi="Garamond"/>
          <w:lang w:val="en-US"/>
        </w:rPr>
        <w:t>first epistemolog</w:t>
      </w:r>
      <w:r>
        <w:rPr>
          <w:rFonts w:ascii="Garamond" w:hAnsi="Garamond"/>
          <w:lang w:val="en-US"/>
        </w:rPr>
        <w:t>ists are fond of setting forth X = K</w:t>
      </w:r>
      <w:r w:rsidRPr="00876003">
        <w:rPr>
          <w:rFonts w:ascii="Garamond" w:hAnsi="Garamond"/>
          <w:lang w:val="en-US"/>
        </w:rPr>
        <w:t xml:space="preserve"> thesis where ‘K’ denotes knowledge and ‘X’ denotes some other epistemic or doxastic phenomenon. Notable examples involve </w:t>
      </w:r>
      <w:r w:rsidR="00E676A9">
        <w:rPr>
          <w:rFonts w:ascii="Garamond" w:hAnsi="Garamond"/>
          <w:lang w:val="en-US"/>
        </w:rPr>
        <w:t>E</w:t>
      </w:r>
      <w:r w:rsidRPr="00876003">
        <w:rPr>
          <w:rFonts w:ascii="Garamond" w:hAnsi="Garamond"/>
          <w:lang w:val="en-US"/>
        </w:rPr>
        <w:t xml:space="preserve"> = </w:t>
      </w:r>
      <w:r w:rsidR="00E676A9">
        <w:rPr>
          <w:rFonts w:ascii="Garamond" w:hAnsi="Garamond"/>
          <w:lang w:val="en-US"/>
        </w:rPr>
        <w:t>K</w:t>
      </w:r>
      <w:r w:rsidRPr="00876003">
        <w:rPr>
          <w:rFonts w:ascii="Garamond" w:hAnsi="Garamond"/>
          <w:lang w:val="en-US"/>
        </w:rPr>
        <w:t xml:space="preserve"> for </w:t>
      </w:r>
      <w:r>
        <w:rPr>
          <w:rFonts w:ascii="Garamond" w:hAnsi="Garamond"/>
          <w:lang w:val="en-US"/>
        </w:rPr>
        <w:t xml:space="preserve">evidence (Williamson 2000) and J </w:t>
      </w:r>
      <w:r w:rsidRPr="00876003">
        <w:rPr>
          <w:rFonts w:ascii="Garamond" w:hAnsi="Garamond"/>
          <w:lang w:val="en-US"/>
        </w:rPr>
        <w:t xml:space="preserve">= </w:t>
      </w:r>
      <w:r>
        <w:rPr>
          <w:rFonts w:ascii="Garamond" w:hAnsi="Garamond"/>
          <w:lang w:val="en-US"/>
        </w:rPr>
        <w:t>K</w:t>
      </w:r>
      <w:r w:rsidRPr="00876003">
        <w:rPr>
          <w:rFonts w:ascii="Garamond" w:hAnsi="Garamond"/>
          <w:lang w:val="en-US"/>
        </w:rPr>
        <w:t xml:space="preserve"> for justification (Sutton 2007. See also Williamson 2013a). Sometimes, the equations are shorthand for biconditionals</w:t>
      </w:r>
      <w:r w:rsidR="002D0B52">
        <w:rPr>
          <w:rFonts w:ascii="Garamond" w:hAnsi="Garamond"/>
          <w:lang w:val="en-US"/>
        </w:rPr>
        <w:t xml:space="preserve">. For example, Sliwa argued for the </w:t>
      </w:r>
      <w:r w:rsidR="002D0B52" w:rsidRPr="002D0B52">
        <w:rPr>
          <w:rFonts w:ascii="Garamond" w:hAnsi="Garamond"/>
          <w:szCs w:val="24"/>
          <w:lang w:val="en-US"/>
        </w:rPr>
        <w:t>thesis that “</w:t>
      </w:r>
      <w:r w:rsidR="002D0B52" w:rsidRPr="002D0B52">
        <w:rPr>
          <w:rFonts w:ascii="Garamond" w:eastAsiaTheme="minorHAnsi" w:hAnsi="Garamond" w:cs="SabonLTStd-Roman"/>
          <w:szCs w:val="24"/>
          <w:lang w:val="en-GB"/>
        </w:rPr>
        <w:t xml:space="preserve">An agent understands that </w:t>
      </w:r>
      <w:r w:rsidR="002D0B52" w:rsidRPr="002D0B52">
        <w:rPr>
          <w:rFonts w:ascii="Garamond" w:eastAsiaTheme="minorHAnsi" w:hAnsi="Garamond" w:cs="SabonLTStd-Italic"/>
          <w:i/>
          <w:iCs/>
          <w:szCs w:val="24"/>
          <w:lang w:val="en-GB"/>
        </w:rPr>
        <w:t xml:space="preserve">p </w:t>
      </w:r>
      <w:r w:rsidR="002D0B52" w:rsidRPr="002D0B52">
        <w:rPr>
          <w:rFonts w:ascii="Garamond" w:eastAsiaTheme="minorHAnsi" w:hAnsi="Garamond" w:cs="SabonLTStd-Roman"/>
          <w:szCs w:val="24"/>
          <w:lang w:val="en-GB"/>
        </w:rPr>
        <w:t xml:space="preserve">if and only if she knows that </w:t>
      </w:r>
      <w:r w:rsidR="002D0B52" w:rsidRPr="002D0B52">
        <w:rPr>
          <w:rFonts w:ascii="Garamond" w:eastAsiaTheme="minorHAnsi" w:hAnsi="Garamond" w:cs="SabonLTStd-Italic"/>
          <w:i/>
          <w:iCs/>
          <w:szCs w:val="24"/>
          <w:lang w:val="en-GB"/>
        </w:rPr>
        <w:t>p</w:t>
      </w:r>
      <w:r w:rsidR="002D0B52" w:rsidRPr="002D0B52">
        <w:rPr>
          <w:rFonts w:ascii="Garamond" w:eastAsiaTheme="minorHAnsi" w:hAnsi="Garamond" w:cs="SabonLTStd-Italic"/>
          <w:iCs/>
          <w:szCs w:val="24"/>
          <w:lang w:val="en-GB"/>
        </w:rPr>
        <w:t>” (Sliwa 2015: 58. See also</w:t>
      </w:r>
      <w:r w:rsidRPr="002D0B52">
        <w:rPr>
          <w:rFonts w:ascii="Garamond" w:hAnsi="Garamond"/>
          <w:szCs w:val="24"/>
          <w:lang w:val="en-US"/>
        </w:rPr>
        <w:t xml:space="preserve"> </w:t>
      </w:r>
      <w:r w:rsidR="002D0B52" w:rsidRPr="002D0B52">
        <w:rPr>
          <w:rFonts w:ascii="Garamond" w:hAnsi="Garamond"/>
          <w:szCs w:val="24"/>
          <w:lang w:val="en-US"/>
        </w:rPr>
        <w:t>Kelp</w:t>
      </w:r>
      <w:r w:rsidR="002D0B52" w:rsidRPr="007D7985">
        <w:rPr>
          <w:rFonts w:ascii="Garamond" w:hAnsi="Garamond"/>
          <w:lang w:val="en-US"/>
        </w:rPr>
        <w:t xml:space="preserve"> 2014, Khalifa 2011, 2013</w:t>
      </w:r>
      <w:r w:rsidR="002D0B52">
        <w:rPr>
          <w:rFonts w:ascii="Garamond" w:hAnsi="Garamond"/>
          <w:lang w:val="en-US"/>
        </w:rPr>
        <w:t>). Somet</w:t>
      </w:r>
      <w:r w:rsidRPr="00876003">
        <w:rPr>
          <w:rFonts w:ascii="Garamond" w:hAnsi="Garamond"/>
          <w:lang w:val="en-US"/>
        </w:rPr>
        <w:t>imes</w:t>
      </w:r>
      <w:r w:rsidR="002D0B52">
        <w:rPr>
          <w:rFonts w:ascii="Garamond" w:hAnsi="Garamond"/>
          <w:lang w:val="en-US"/>
        </w:rPr>
        <w:t xml:space="preserve"> an X= K thesis may simply label</w:t>
      </w:r>
      <w:r w:rsidRPr="00876003">
        <w:rPr>
          <w:rFonts w:ascii="Garamond" w:hAnsi="Garamond"/>
          <w:lang w:val="en-US"/>
        </w:rPr>
        <w:t xml:space="preserve"> or slogan</w:t>
      </w:r>
      <w:r w:rsidR="002D0B52">
        <w:rPr>
          <w:rFonts w:ascii="Garamond" w:hAnsi="Garamond"/>
          <w:lang w:val="en-US"/>
        </w:rPr>
        <w:t>ize</w:t>
      </w:r>
      <w:r w:rsidRPr="00876003">
        <w:rPr>
          <w:rFonts w:ascii="Garamond" w:hAnsi="Garamond"/>
          <w:lang w:val="en-US"/>
        </w:rPr>
        <w:t xml:space="preserve"> for more modest analyses.</w:t>
      </w:r>
      <w:r w:rsidRPr="00876003">
        <w:rPr>
          <w:rStyle w:val="FootnoteReference"/>
          <w:rFonts w:ascii="Garamond" w:hAnsi="Garamond"/>
          <w:lang w:val="en-US"/>
        </w:rPr>
        <w:footnoteReference w:id="5"/>
      </w:r>
      <w:r w:rsidRPr="00876003">
        <w:rPr>
          <w:rFonts w:ascii="Garamond" w:hAnsi="Garamond"/>
          <w:lang w:val="en-US"/>
        </w:rPr>
        <w:t xml:space="preserve"> </w:t>
      </w:r>
      <w:r>
        <w:rPr>
          <w:rFonts w:ascii="Garamond" w:hAnsi="Garamond"/>
          <w:lang w:val="en-US"/>
        </w:rPr>
        <w:t>To get clearer on this issue, let us have a closer look at the E = K thesis.</w:t>
      </w:r>
    </w:p>
    <w:p w14:paraId="1E4E4CED" w14:textId="5DFB0569" w:rsidR="00BC416D" w:rsidRPr="00876003" w:rsidRDefault="00BC416D" w:rsidP="00BC416D">
      <w:pPr>
        <w:ind w:firstLine="737"/>
        <w:rPr>
          <w:rFonts w:ascii="Garamond" w:hAnsi="Garamond"/>
          <w:lang w:val="en-US"/>
        </w:rPr>
      </w:pPr>
      <w:r w:rsidRPr="00876003">
        <w:rPr>
          <w:rFonts w:ascii="Garamond" w:hAnsi="Garamond"/>
          <w:lang w:val="en-US"/>
        </w:rPr>
        <w:t xml:space="preserve">In the case of </w:t>
      </w:r>
      <w:r>
        <w:rPr>
          <w:rFonts w:ascii="Garamond" w:hAnsi="Garamond"/>
          <w:lang w:val="en-US"/>
        </w:rPr>
        <w:t>E = K</w:t>
      </w:r>
      <w:r w:rsidRPr="00876003">
        <w:rPr>
          <w:rFonts w:ascii="Garamond" w:hAnsi="Garamond"/>
          <w:lang w:val="en-US"/>
        </w:rPr>
        <w:t xml:space="preserve">, Williamson is clear that the equation is at the level of the extension and that this does not entail any equation at the level of the concepts: “E = K equates the extensions of the concepts </w:t>
      </w:r>
      <w:r w:rsidRPr="00876003">
        <w:rPr>
          <w:rFonts w:ascii="Garamond" w:hAnsi="Garamond"/>
          <w:i/>
          <w:lang w:val="en-US"/>
        </w:rPr>
        <w:t>knowledge</w:t>
      </w:r>
      <w:r w:rsidRPr="00876003">
        <w:rPr>
          <w:rFonts w:ascii="Garamond" w:hAnsi="Garamond"/>
          <w:lang w:val="en-US"/>
        </w:rPr>
        <w:t xml:space="preserve"> and </w:t>
      </w:r>
      <w:r w:rsidRPr="00876003">
        <w:rPr>
          <w:rFonts w:ascii="Garamond" w:hAnsi="Garamond"/>
          <w:i/>
          <w:lang w:val="en-US"/>
        </w:rPr>
        <w:t>evidence</w:t>
      </w:r>
      <w:r w:rsidRPr="00876003">
        <w:rPr>
          <w:rFonts w:ascii="Garamond" w:hAnsi="Garamond"/>
          <w:lang w:val="en-US"/>
        </w:rPr>
        <w:t xml:space="preserve"> in any possible situation… By itself, E = K does not equate the concepts themselves; nor is it to be read as an analysis of either the concept </w:t>
      </w:r>
      <w:r w:rsidRPr="00876003">
        <w:rPr>
          <w:rFonts w:ascii="Garamond" w:hAnsi="Garamond"/>
          <w:i/>
          <w:lang w:val="en-US"/>
        </w:rPr>
        <w:t>evidence</w:t>
      </w:r>
      <w:r w:rsidRPr="00876003">
        <w:rPr>
          <w:rFonts w:ascii="Garamond" w:hAnsi="Garamond"/>
          <w:lang w:val="en-US"/>
        </w:rPr>
        <w:t xml:space="preserve"> or the concept </w:t>
      </w:r>
      <w:r w:rsidRPr="00876003">
        <w:rPr>
          <w:rFonts w:ascii="Garamond" w:hAnsi="Garamond"/>
          <w:i/>
          <w:lang w:val="en-US"/>
        </w:rPr>
        <w:t>knowledge</w:t>
      </w:r>
      <w:r w:rsidRPr="00876003">
        <w:rPr>
          <w:rFonts w:ascii="Garamond" w:hAnsi="Garamond"/>
          <w:lang w:val="en-US"/>
        </w:rPr>
        <w:t xml:space="preserve">… (Williamson 2000: 186). Since the claim is not one of conceptual identity, there is no simple argument, by transitivity of identity, to a commitment to the view that the concepts are identical. </w:t>
      </w:r>
      <w:r>
        <w:rPr>
          <w:rFonts w:ascii="Garamond" w:hAnsi="Garamond"/>
          <w:lang w:val="en-US"/>
        </w:rPr>
        <w:t xml:space="preserve">But if several further X = K theses are introduced, the result would be a </w:t>
      </w:r>
      <w:r w:rsidRPr="00876003">
        <w:rPr>
          <w:rFonts w:ascii="Garamond" w:hAnsi="Garamond"/>
          <w:lang w:val="en-US"/>
        </w:rPr>
        <w:t>long equation at the level of extensions</w:t>
      </w:r>
      <w:r>
        <w:rPr>
          <w:rFonts w:ascii="Garamond" w:hAnsi="Garamond"/>
          <w:lang w:val="en-US"/>
        </w:rPr>
        <w:t xml:space="preserve"> – e.g., K = E = J = </w:t>
      </w:r>
      <w:r w:rsidR="002D0B52">
        <w:rPr>
          <w:rFonts w:ascii="Garamond" w:hAnsi="Garamond"/>
          <w:lang w:val="en-US"/>
        </w:rPr>
        <w:t xml:space="preserve">U </w:t>
      </w:r>
      <w:r>
        <w:rPr>
          <w:rFonts w:ascii="Garamond" w:hAnsi="Garamond"/>
          <w:lang w:val="en-US"/>
        </w:rPr>
        <w:t xml:space="preserve">… = X. Such a long equation </w:t>
      </w:r>
      <w:r w:rsidRPr="00876003">
        <w:rPr>
          <w:rFonts w:ascii="Garamond" w:hAnsi="Garamond"/>
          <w:lang w:val="en-US"/>
        </w:rPr>
        <w:t xml:space="preserve">would be at risk of reducing too many too distinct phenomena to knowledge. This should give rise to caution about </w:t>
      </w:r>
      <w:r>
        <w:rPr>
          <w:rFonts w:ascii="Garamond" w:hAnsi="Garamond"/>
          <w:lang w:val="en-US"/>
        </w:rPr>
        <w:t>adding yet a</w:t>
      </w:r>
      <w:r w:rsidRPr="00876003">
        <w:rPr>
          <w:rFonts w:ascii="Garamond" w:hAnsi="Garamond"/>
          <w:lang w:val="en-US"/>
        </w:rPr>
        <w:t xml:space="preserve"> </w:t>
      </w:r>
      <w:r>
        <w:rPr>
          <w:rFonts w:ascii="Garamond" w:hAnsi="Garamond"/>
          <w:lang w:val="en-US"/>
        </w:rPr>
        <w:t>X</w:t>
      </w:r>
      <w:r w:rsidRPr="00876003">
        <w:rPr>
          <w:rFonts w:ascii="Garamond" w:hAnsi="Garamond"/>
          <w:lang w:val="en-US"/>
        </w:rPr>
        <w:t xml:space="preserve"> = </w:t>
      </w:r>
      <w:r>
        <w:rPr>
          <w:rFonts w:ascii="Garamond" w:hAnsi="Garamond"/>
          <w:lang w:val="en-US"/>
        </w:rPr>
        <w:t>K</w:t>
      </w:r>
      <w:r w:rsidRPr="00876003">
        <w:rPr>
          <w:rFonts w:ascii="Garamond" w:hAnsi="Garamond"/>
          <w:lang w:val="en-US"/>
        </w:rPr>
        <w:t xml:space="preserve"> </w:t>
      </w:r>
      <w:r w:rsidR="005F6165">
        <w:rPr>
          <w:rFonts w:ascii="Garamond" w:hAnsi="Garamond"/>
          <w:lang w:val="en-US"/>
        </w:rPr>
        <w:t xml:space="preserve">(or X iff K) </w:t>
      </w:r>
      <w:r w:rsidRPr="00876003">
        <w:rPr>
          <w:rFonts w:ascii="Garamond" w:hAnsi="Garamond"/>
          <w:lang w:val="en-US"/>
        </w:rPr>
        <w:t>thes</w:t>
      </w:r>
      <w:r>
        <w:rPr>
          <w:rFonts w:ascii="Garamond" w:hAnsi="Garamond"/>
          <w:lang w:val="en-US"/>
        </w:rPr>
        <w:t>is to the existing equations</w:t>
      </w:r>
      <w:r w:rsidR="005F6165">
        <w:rPr>
          <w:rFonts w:ascii="Garamond" w:hAnsi="Garamond"/>
          <w:lang w:val="en-US"/>
        </w:rPr>
        <w:t xml:space="preserve"> (or biconditionals)</w:t>
      </w:r>
      <w:r w:rsidRPr="00876003">
        <w:rPr>
          <w:rFonts w:ascii="Garamond" w:hAnsi="Garamond"/>
          <w:lang w:val="en-US"/>
        </w:rPr>
        <w:t>.</w:t>
      </w:r>
    </w:p>
    <w:p w14:paraId="3CE9F059" w14:textId="6CFD5918" w:rsidR="00BC416D" w:rsidRPr="00876003" w:rsidRDefault="00BC416D" w:rsidP="00BC416D">
      <w:pPr>
        <w:ind w:firstLine="737"/>
        <w:rPr>
          <w:rFonts w:ascii="Garamond" w:hAnsi="Garamond"/>
          <w:lang w:val="en-US"/>
        </w:rPr>
      </w:pPr>
      <w:r w:rsidRPr="00876003">
        <w:rPr>
          <w:rFonts w:ascii="Garamond" w:hAnsi="Garamond"/>
          <w:lang w:val="en-US"/>
        </w:rPr>
        <w:t xml:space="preserve">It should be noted, however, </w:t>
      </w:r>
      <w:r w:rsidR="00871618">
        <w:rPr>
          <w:rFonts w:ascii="Garamond" w:hAnsi="Garamond"/>
          <w:lang w:val="en-US"/>
        </w:rPr>
        <w:t xml:space="preserve">that </w:t>
      </w:r>
      <w:r w:rsidR="00871618" w:rsidRPr="00876003">
        <w:rPr>
          <w:rFonts w:ascii="Garamond" w:hAnsi="Garamond"/>
          <w:lang w:val="en-US"/>
        </w:rPr>
        <w:t xml:space="preserve">the </w:t>
      </w:r>
      <w:r w:rsidR="00871618">
        <w:rPr>
          <w:rFonts w:ascii="Garamond" w:hAnsi="Garamond"/>
          <w:lang w:val="en-US"/>
        </w:rPr>
        <w:t>X = K</w:t>
      </w:r>
      <w:r w:rsidR="00871618" w:rsidRPr="00876003">
        <w:rPr>
          <w:rFonts w:ascii="Garamond" w:hAnsi="Garamond"/>
          <w:lang w:val="en-US"/>
        </w:rPr>
        <w:t xml:space="preserve"> theses may or may not be intended as identity statements. </w:t>
      </w:r>
      <w:r w:rsidR="00871618">
        <w:rPr>
          <w:rFonts w:ascii="Garamond" w:hAnsi="Garamond"/>
          <w:lang w:val="en-US"/>
        </w:rPr>
        <w:t xml:space="preserve">Moreover, </w:t>
      </w:r>
      <w:r w:rsidRPr="00876003">
        <w:rPr>
          <w:rFonts w:ascii="Garamond" w:hAnsi="Garamond"/>
          <w:lang w:val="en-US"/>
        </w:rPr>
        <w:t xml:space="preserve">knowledge does not </w:t>
      </w:r>
      <w:r w:rsidR="00871618">
        <w:rPr>
          <w:rFonts w:ascii="Garamond" w:hAnsi="Garamond"/>
          <w:lang w:val="en-US"/>
        </w:rPr>
        <w:t>always</w:t>
      </w:r>
      <w:r w:rsidRPr="00876003">
        <w:rPr>
          <w:rFonts w:ascii="Garamond" w:hAnsi="Garamond"/>
          <w:lang w:val="en-US"/>
        </w:rPr>
        <w:t xml:space="preserve"> stand </w:t>
      </w:r>
      <w:r w:rsidRPr="00876003">
        <w:rPr>
          <w:rFonts w:ascii="Garamond" w:hAnsi="Garamond"/>
          <w:i/>
          <w:lang w:val="en-US"/>
        </w:rPr>
        <w:t>alone</w:t>
      </w:r>
      <w:r w:rsidRPr="00876003">
        <w:rPr>
          <w:rFonts w:ascii="Garamond" w:hAnsi="Garamond"/>
          <w:lang w:val="en-US"/>
        </w:rPr>
        <w:t xml:space="preserve"> on the right hand side of the respective </w:t>
      </w:r>
      <w:r>
        <w:rPr>
          <w:rFonts w:ascii="Garamond" w:hAnsi="Garamond"/>
          <w:lang w:val="en-US"/>
        </w:rPr>
        <w:t>X</w:t>
      </w:r>
      <w:r w:rsidRPr="00876003">
        <w:rPr>
          <w:rFonts w:ascii="Garamond" w:hAnsi="Garamond"/>
          <w:lang w:val="en-US"/>
        </w:rPr>
        <w:t xml:space="preserve"> = </w:t>
      </w:r>
      <w:r>
        <w:rPr>
          <w:rFonts w:ascii="Garamond" w:hAnsi="Garamond"/>
          <w:lang w:val="en-US"/>
        </w:rPr>
        <w:t>K</w:t>
      </w:r>
      <w:r w:rsidRPr="00876003">
        <w:rPr>
          <w:rFonts w:ascii="Garamond" w:hAnsi="Garamond"/>
          <w:lang w:val="en-US"/>
        </w:rPr>
        <w:t xml:space="preserve"> equations. </w:t>
      </w:r>
      <w:r>
        <w:rPr>
          <w:rFonts w:ascii="Garamond" w:hAnsi="Garamond"/>
          <w:lang w:val="en-US"/>
        </w:rPr>
        <w:t>But s</w:t>
      </w:r>
      <w:r w:rsidRPr="00876003">
        <w:rPr>
          <w:rFonts w:ascii="Garamond" w:hAnsi="Garamond"/>
          <w:lang w:val="en-US"/>
        </w:rPr>
        <w:t>ometimes</w:t>
      </w:r>
      <w:r>
        <w:rPr>
          <w:rFonts w:ascii="Garamond" w:hAnsi="Garamond"/>
          <w:lang w:val="en-US"/>
        </w:rPr>
        <w:t xml:space="preserve"> the definiens consists in</w:t>
      </w:r>
      <w:r w:rsidRPr="00876003">
        <w:rPr>
          <w:rFonts w:ascii="Garamond" w:hAnsi="Garamond"/>
          <w:lang w:val="en-US"/>
        </w:rPr>
        <w:t xml:space="preserve"> little but knowledge. For example, Sutton articulates the </w:t>
      </w:r>
      <w:r>
        <w:rPr>
          <w:rFonts w:ascii="Garamond" w:hAnsi="Garamond"/>
          <w:lang w:val="en-US"/>
        </w:rPr>
        <w:t>J</w:t>
      </w:r>
      <w:r w:rsidRPr="00876003">
        <w:rPr>
          <w:rFonts w:ascii="Garamond" w:hAnsi="Garamond"/>
          <w:lang w:val="en-US"/>
        </w:rPr>
        <w:t xml:space="preserve"> = </w:t>
      </w:r>
      <w:r>
        <w:rPr>
          <w:rFonts w:ascii="Garamond" w:hAnsi="Garamond"/>
          <w:lang w:val="en-US"/>
        </w:rPr>
        <w:t>K</w:t>
      </w:r>
      <w:r w:rsidRPr="00876003">
        <w:rPr>
          <w:rFonts w:ascii="Garamond" w:hAnsi="Garamond"/>
          <w:lang w:val="en-US"/>
        </w:rPr>
        <w:t xml:space="preserve"> thesis as follows: “a subject’s belief that </w:t>
      </w:r>
      <w:r w:rsidRPr="00876003">
        <w:rPr>
          <w:rFonts w:ascii="Garamond" w:hAnsi="Garamond"/>
          <w:i/>
          <w:lang w:val="en-US"/>
        </w:rPr>
        <w:t>p</w:t>
      </w:r>
      <w:r w:rsidRPr="00876003">
        <w:rPr>
          <w:rFonts w:ascii="Garamond" w:hAnsi="Garamond"/>
          <w:lang w:val="en-US"/>
        </w:rPr>
        <w:t xml:space="preserve"> is justified if and only if he knows that </w:t>
      </w:r>
      <w:r w:rsidRPr="00876003">
        <w:rPr>
          <w:rFonts w:ascii="Garamond" w:hAnsi="Garamond"/>
          <w:i/>
          <w:lang w:val="en-US"/>
        </w:rPr>
        <w:t>p</w:t>
      </w:r>
      <w:r w:rsidRPr="00876003">
        <w:rPr>
          <w:rFonts w:ascii="Garamond" w:hAnsi="Garamond"/>
          <w:lang w:val="en-US"/>
        </w:rPr>
        <w:t>” (Sutton 2007: 8</w:t>
      </w:r>
      <w:r w:rsidR="005F6165">
        <w:rPr>
          <w:rFonts w:ascii="Garamond" w:hAnsi="Garamond"/>
          <w:lang w:val="en-US"/>
        </w:rPr>
        <w:t xml:space="preserve">. See above for Sliwa’s </w:t>
      </w:r>
      <w:r w:rsidR="00871618">
        <w:rPr>
          <w:rFonts w:ascii="Garamond" w:hAnsi="Garamond"/>
          <w:lang w:val="en-US"/>
        </w:rPr>
        <w:t xml:space="preserve">2015 </w:t>
      </w:r>
      <w:r w:rsidR="005F6165">
        <w:rPr>
          <w:rFonts w:ascii="Garamond" w:hAnsi="Garamond"/>
          <w:lang w:val="en-US"/>
        </w:rPr>
        <w:t>articulation of a knowledge-understanding biconditional</w:t>
      </w:r>
      <w:r w:rsidR="002D0B52">
        <w:rPr>
          <w:rFonts w:ascii="Garamond" w:hAnsi="Garamond"/>
          <w:lang w:val="en-US"/>
        </w:rPr>
        <w:t xml:space="preserve">). </w:t>
      </w:r>
      <w:r>
        <w:rPr>
          <w:rFonts w:ascii="Garamond" w:hAnsi="Garamond"/>
          <w:lang w:val="en-US"/>
        </w:rPr>
        <w:t xml:space="preserve">However, </w:t>
      </w:r>
      <w:r w:rsidRPr="00876003">
        <w:rPr>
          <w:rFonts w:ascii="Garamond" w:hAnsi="Garamond"/>
          <w:lang w:val="en-US"/>
        </w:rPr>
        <w:t xml:space="preserve">knowledge may also be the </w:t>
      </w:r>
      <w:r w:rsidRPr="00876003">
        <w:rPr>
          <w:rFonts w:ascii="Garamond" w:hAnsi="Garamond"/>
          <w:i/>
          <w:lang w:val="en-US"/>
        </w:rPr>
        <w:t>central</w:t>
      </w:r>
      <w:r w:rsidRPr="00876003">
        <w:rPr>
          <w:rFonts w:ascii="Garamond" w:hAnsi="Garamond"/>
          <w:lang w:val="en-US"/>
        </w:rPr>
        <w:t xml:space="preserve"> aspect of </w:t>
      </w:r>
      <w:r>
        <w:rPr>
          <w:rFonts w:ascii="Garamond" w:hAnsi="Garamond"/>
          <w:lang w:val="en-US"/>
        </w:rPr>
        <w:t xml:space="preserve">the </w:t>
      </w:r>
      <w:r w:rsidRPr="005E1957">
        <w:rPr>
          <w:rStyle w:val="Emphasis"/>
          <w:rFonts w:ascii="Garamond" w:hAnsi="Garamond"/>
          <w:i w:val="0"/>
          <w:lang w:val="en-GB"/>
        </w:rPr>
        <w:t>definiens</w:t>
      </w:r>
      <w:r w:rsidRPr="00876003">
        <w:rPr>
          <w:rFonts w:ascii="Garamond" w:hAnsi="Garamond"/>
          <w:lang w:val="en-US"/>
        </w:rPr>
        <w:t xml:space="preserve"> of the various </w:t>
      </w:r>
      <w:r w:rsidRPr="005E1957">
        <w:rPr>
          <w:rStyle w:val="Emphasis"/>
          <w:rFonts w:ascii="Garamond" w:hAnsi="Garamond"/>
          <w:i w:val="0"/>
          <w:lang w:val="en-GB"/>
        </w:rPr>
        <w:t>definienda</w:t>
      </w:r>
      <w:r w:rsidRPr="00876003">
        <w:rPr>
          <w:rFonts w:ascii="Garamond" w:hAnsi="Garamond"/>
          <w:lang w:val="en-US"/>
        </w:rPr>
        <w:t xml:space="preserve">. If so, various </w:t>
      </w:r>
      <w:r>
        <w:rPr>
          <w:rFonts w:ascii="Garamond" w:hAnsi="Garamond"/>
          <w:lang w:val="en-US"/>
        </w:rPr>
        <w:t>X</w:t>
      </w:r>
      <w:r w:rsidRPr="00876003">
        <w:rPr>
          <w:rFonts w:ascii="Garamond" w:hAnsi="Garamond"/>
          <w:lang w:val="en-US"/>
        </w:rPr>
        <w:t xml:space="preserve"> = </w:t>
      </w:r>
      <w:r>
        <w:rPr>
          <w:rFonts w:ascii="Garamond" w:hAnsi="Garamond"/>
          <w:lang w:val="en-US"/>
        </w:rPr>
        <w:t>K</w:t>
      </w:r>
      <w:r w:rsidRPr="00876003">
        <w:rPr>
          <w:rFonts w:ascii="Garamond" w:hAnsi="Garamond"/>
          <w:lang w:val="en-US"/>
        </w:rPr>
        <w:t xml:space="preserve"> statements may be best understood </w:t>
      </w:r>
      <w:r>
        <w:rPr>
          <w:rFonts w:ascii="Garamond" w:hAnsi="Garamond"/>
          <w:lang w:val="en-US"/>
        </w:rPr>
        <w:t>a</w:t>
      </w:r>
      <w:r w:rsidRPr="00876003">
        <w:rPr>
          <w:rFonts w:ascii="Garamond" w:hAnsi="Garamond"/>
          <w:lang w:val="en-US"/>
        </w:rPr>
        <w:t>s shorthand sl</w:t>
      </w:r>
      <w:r>
        <w:rPr>
          <w:rFonts w:ascii="Garamond" w:hAnsi="Garamond"/>
          <w:lang w:val="en-US"/>
        </w:rPr>
        <w:t>ogans for more elaborate analyse</w:t>
      </w:r>
      <w:r w:rsidRPr="00876003">
        <w:rPr>
          <w:rFonts w:ascii="Garamond" w:hAnsi="Garamond"/>
          <w:lang w:val="en-US"/>
        </w:rPr>
        <w:t>s</w:t>
      </w:r>
      <w:r w:rsidR="00871618">
        <w:rPr>
          <w:rFonts w:ascii="Garamond" w:hAnsi="Garamond"/>
          <w:lang w:val="en-US"/>
        </w:rPr>
        <w:t xml:space="preserve"> at the level of the extension.</w:t>
      </w:r>
      <w:r w:rsidRPr="00876003">
        <w:rPr>
          <w:rFonts w:ascii="Garamond" w:hAnsi="Garamond"/>
          <w:lang w:val="en-US"/>
        </w:rPr>
        <w:t xml:space="preserve"> </w:t>
      </w:r>
    </w:p>
    <w:p w14:paraId="75B64E69" w14:textId="77777777" w:rsidR="00BC416D" w:rsidRPr="00876003" w:rsidRDefault="00BC416D" w:rsidP="00BC416D">
      <w:pPr>
        <w:ind w:firstLine="737"/>
        <w:rPr>
          <w:rFonts w:ascii="Garamond" w:hAnsi="Garamond"/>
          <w:lang w:val="en-US"/>
        </w:rPr>
      </w:pPr>
      <w:r w:rsidRPr="00876003">
        <w:rPr>
          <w:rFonts w:ascii="Garamond" w:hAnsi="Garamond"/>
          <w:lang w:val="en-US"/>
        </w:rPr>
        <w:t>Despite these qualifications, reductively analyzing doxastic or epistemic phenomena in terms of knowledge runs the risk of glossing over epistemologically important categories.</w:t>
      </w:r>
      <w:r w:rsidRPr="00876003">
        <w:rPr>
          <w:rStyle w:val="FootnoteReference"/>
          <w:rFonts w:ascii="Garamond" w:hAnsi="Garamond"/>
          <w:lang w:val="en-US"/>
        </w:rPr>
        <w:footnoteReference w:id="6"/>
      </w:r>
      <w:r w:rsidRPr="00876003">
        <w:rPr>
          <w:rFonts w:ascii="Garamond" w:hAnsi="Garamond"/>
          <w:lang w:val="en-US"/>
        </w:rPr>
        <w:t xml:space="preserve"> Although all the phenomena in question may well be constitutively related to knowledge, the relationship is not plausibly that of identity. </w:t>
      </w:r>
      <w:r>
        <w:rPr>
          <w:rFonts w:ascii="Garamond" w:hAnsi="Garamond"/>
          <w:lang w:val="en-US"/>
        </w:rPr>
        <w:t>Of course, t</w:t>
      </w:r>
      <w:r w:rsidRPr="00876003">
        <w:rPr>
          <w:rFonts w:ascii="Garamond" w:hAnsi="Garamond"/>
          <w:lang w:val="en-US"/>
        </w:rPr>
        <w:t xml:space="preserve">his worry is best substantiated by detailed piecemeal criticism of </w:t>
      </w:r>
      <w:r>
        <w:rPr>
          <w:rFonts w:ascii="Garamond" w:hAnsi="Garamond"/>
          <w:lang w:val="en-US"/>
        </w:rPr>
        <w:t>specific reductionist knowledge-</w:t>
      </w:r>
      <w:r w:rsidRPr="00876003">
        <w:rPr>
          <w:rFonts w:ascii="Garamond" w:hAnsi="Garamond"/>
          <w:lang w:val="en-US"/>
        </w:rPr>
        <w:t>first analyses.</w:t>
      </w:r>
      <w:r w:rsidRPr="00876003">
        <w:rPr>
          <w:rStyle w:val="FootnoteReference"/>
          <w:rFonts w:ascii="Garamond" w:hAnsi="Garamond"/>
          <w:lang w:val="en-US"/>
        </w:rPr>
        <w:footnoteReference w:id="7"/>
      </w:r>
      <w:r w:rsidRPr="00876003">
        <w:rPr>
          <w:rFonts w:ascii="Garamond" w:hAnsi="Garamond"/>
          <w:lang w:val="en-US"/>
        </w:rPr>
        <w:t xml:space="preserve"> But since I will direct my more specific critiques</w:t>
      </w:r>
      <w:r>
        <w:rPr>
          <w:rFonts w:ascii="Garamond" w:hAnsi="Garamond"/>
          <w:lang w:val="en-US"/>
        </w:rPr>
        <w:t xml:space="preserve"> at non-</w:t>
      </w:r>
      <w:r>
        <w:rPr>
          <w:rFonts w:ascii="Garamond" w:hAnsi="Garamond"/>
          <w:lang w:val="en-US"/>
        </w:rPr>
        <w:lastRenderedPageBreak/>
        <w:t>reductionist knowledge-f</w:t>
      </w:r>
      <w:r w:rsidRPr="00876003">
        <w:rPr>
          <w:rFonts w:ascii="Garamond" w:hAnsi="Garamond"/>
          <w:lang w:val="en-US"/>
        </w:rPr>
        <w:t xml:space="preserve">irst claims, I will </w:t>
      </w:r>
      <w:r>
        <w:rPr>
          <w:rFonts w:ascii="Garamond" w:hAnsi="Garamond"/>
          <w:lang w:val="en-US"/>
        </w:rPr>
        <w:t>restrict myself to the point above and</w:t>
      </w:r>
      <w:r w:rsidRPr="00876003">
        <w:rPr>
          <w:rFonts w:ascii="Garamond" w:hAnsi="Garamond"/>
          <w:lang w:val="en-US"/>
        </w:rPr>
        <w:t xml:space="preserve"> some broad methodological criticism</w:t>
      </w:r>
      <w:r>
        <w:rPr>
          <w:rFonts w:ascii="Garamond" w:hAnsi="Garamond"/>
          <w:lang w:val="en-US"/>
        </w:rPr>
        <w:t>s of the reductionist knowledge-</w:t>
      </w:r>
      <w:r w:rsidRPr="00876003">
        <w:rPr>
          <w:rFonts w:ascii="Garamond" w:hAnsi="Garamond"/>
          <w:lang w:val="en-US"/>
        </w:rPr>
        <w:t>first program.</w:t>
      </w:r>
    </w:p>
    <w:p w14:paraId="6DEB084E" w14:textId="77777777" w:rsidR="00BC416D" w:rsidRPr="00876003" w:rsidRDefault="00BC416D" w:rsidP="00BC416D">
      <w:pPr>
        <w:autoSpaceDE w:val="0"/>
        <w:autoSpaceDN w:val="0"/>
        <w:adjustRightInd w:val="0"/>
        <w:rPr>
          <w:rFonts w:ascii="Garamond" w:hAnsi="Garamond"/>
          <w:lang w:val="en-US"/>
        </w:rPr>
      </w:pPr>
      <w:r w:rsidRPr="00876003">
        <w:rPr>
          <w:rFonts w:ascii="Garamond" w:hAnsi="Garamond"/>
          <w:lang w:val="en-US"/>
        </w:rPr>
        <w:tab/>
        <w:t>An overarching methodological worry with reductionist knowledge</w:t>
      </w:r>
      <w:r>
        <w:rPr>
          <w:rFonts w:ascii="Garamond" w:hAnsi="Garamond"/>
          <w:lang w:val="en-US"/>
        </w:rPr>
        <w:t>-</w:t>
      </w:r>
      <w:r w:rsidRPr="00876003">
        <w:rPr>
          <w:rFonts w:ascii="Garamond" w:hAnsi="Garamond"/>
          <w:lang w:val="en-US"/>
        </w:rPr>
        <w:t xml:space="preserve">first epistemology is that it is little but </w:t>
      </w:r>
      <w:r>
        <w:rPr>
          <w:rFonts w:ascii="Garamond" w:hAnsi="Garamond"/>
          <w:lang w:val="en-US"/>
        </w:rPr>
        <w:t xml:space="preserve">a </w:t>
      </w:r>
      <w:r w:rsidRPr="00876003">
        <w:rPr>
          <w:rFonts w:ascii="Garamond" w:hAnsi="Garamond"/>
          <w:lang w:val="en-US"/>
        </w:rPr>
        <w:t xml:space="preserve">traditional reductionist theory of knowledge in reverse. But a key problem with traditional reductionist theory of knowledge is its </w:t>
      </w:r>
      <w:r w:rsidRPr="00876003">
        <w:rPr>
          <w:rFonts w:ascii="Garamond" w:hAnsi="Garamond"/>
          <w:i/>
          <w:lang w:val="en-US"/>
        </w:rPr>
        <w:t>reductionism</w:t>
      </w:r>
      <w:r w:rsidRPr="00876003">
        <w:rPr>
          <w:rFonts w:ascii="Garamond" w:hAnsi="Garamond"/>
          <w:lang w:val="en-US"/>
        </w:rPr>
        <w:t>. As Williamson and others point out, the fact that a non-circular reductionist theory of knowledge has not been found may owe to the fact that there is no such analysis to be found</w:t>
      </w:r>
      <w:r w:rsidRPr="00876003">
        <w:rPr>
          <w:rFonts w:ascii="Garamond" w:hAnsi="Garamond"/>
          <w:szCs w:val="24"/>
          <w:lang w:val="en-US"/>
        </w:rPr>
        <w:t>: “The increasingly gerrymandered definitions</w:t>
      </w:r>
      <w:r>
        <w:rPr>
          <w:rFonts w:ascii="Garamond" w:hAnsi="Garamond"/>
          <w:szCs w:val="24"/>
          <w:lang w:val="en-US"/>
        </w:rPr>
        <w:t xml:space="preserve"> </w:t>
      </w:r>
      <w:r w:rsidRPr="00876003">
        <w:rPr>
          <w:rFonts w:ascii="Garamond" w:hAnsi="Garamond"/>
          <w:szCs w:val="24"/>
          <w:lang w:val="en-US"/>
        </w:rPr>
        <w:t>were obvious signs of a degenerating research program. Most of them, if correct, seemed to make knowledge too grue-like to be worth analyzing. But in any case they succumbed one after another to counterexamples.</w:t>
      </w:r>
      <w:r w:rsidRPr="00876003">
        <w:rPr>
          <w:rFonts w:ascii="Garamond" w:hAnsi="Garamond"/>
          <w:lang w:val="en-US"/>
        </w:rPr>
        <w:t>” (Williamson 2013a: 2).</w:t>
      </w:r>
    </w:p>
    <w:p w14:paraId="6CAA8368" w14:textId="4E4FD9B1" w:rsidR="00BC416D" w:rsidRPr="00876003" w:rsidRDefault="00BC416D" w:rsidP="00BC416D">
      <w:pPr>
        <w:ind w:firstLine="737"/>
        <w:rPr>
          <w:rFonts w:ascii="Garamond" w:hAnsi="Garamond"/>
          <w:lang w:val="en-US"/>
        </w:rPr>
      </w:pPr>
      <w:r>
        <w:rPr>
          <w:rFonts w:ascii="Garamond" w:hAnsi="Garamond"/>
          <w:lang w:val="en-US"/>
        </w:rPr>
        <w:t xml:space="preserve">Although I have my doubts, </w:t>
      </w:r>
      <w:r w:rsidRPr="00876003">
        <w:rPr>
          <w:rFonts w:ascii="Garamond" w:hAnsi="Garamond"/>
          <w:lang w:val="en-US"/>
        </w:rPr>
        <w:t xml:space="preserve">I will </w:t>
      </w:r>
      <w:r w:rsidR="00BC569F">
        <w:rPr>
          <w:rFonts w:ascii="Garamond" w:hAnsi="Garamond"/>
          <w:lang w:val="en-US"/>
        </w:rPr>
        <w:t xml:space="preserve">here </w:t>
      </w:r>
      <w:r w:rsidRPr="00876003">
        <w:rPr>
          <w:rFonts w:ascii="Garamond" w:hAnsi="Garamond"/>
          <w:lang w:val="en-US"/>
        </w:rPr>
        <w:t xml:space="preserve">not address the historical question as to whether this is an </w:t>
      </w:r>
      <w:r w:rsidR="00871618">
        <w:rPr>
          <w:rFonts w:ascii="Garamond" w:hAnsi="Garamond"/>
          <w:lang w:val="en-US"/>
        </w:rPr>
        <w:t xml:space="preserve">entirely </w:t>
      </w:r>
      <w:r w:rsidRPr="00876003">
        <w:rPr>
          <w:rFonts w:ascii="Garamond" w:hAnsi="Garamond"/>
          <w:lang w:val="en-US"/>
        </w:rPr>
        <w:t xml:space="preserve">accurate characterization of post-Gettier theory of knowledge. My point here </w:t>
      </w:r>
      <w:r>
        <w:rPr>
          <w:rFonts w:ascii="Garamond" w:hAnsi="Garamond"/>
          <w:lang w:val="en-US"/>
        </w:rPr>
        <w:t>is that critics of knowledge-</w:t>
      </w:r>
      <w:r w:rsidRPr="00876003">
        <w:rPr>
          <w:rFonts w:ascii="Garamond" w:hAnsi="Garamond"/>
          <w:lang w:val="en-US"/>
        </w:rPr>
        <w:t xml:space="preserve">first epistemology may </w:t>
      </w:r>
      <w:r w:rsidRPr="00BC569F">
        <w:rPr>
          <w:rFonts w:ascii="Garamond" w:hAnsi="Garamond"/>
          <w:lang w:val="en-US"/>
        </w:rPr>
        <w:t xml:space="preserve">agree </w:t>
      </w:r>
      <w:r w:rsidRPr="00876003">
        <w:rPr>
          <w:rFonts w:ascii="Garamond" w:hAnsi="Garamond"/>
          <w:lang w:val="en-US"/>
        </w:rPr>
        <w:t xml:space="preserve">with such a “negative abduction.” But they may do so on the grounds that there are few, if any, non-circular reductive analyses to be found </w:t>
      </w:r>
      <w:r w:rsidRPr="00876003">
        <w:rPr>
          <w:rFonts w:ascii="Garamond" w:hAnsi="Garamond"/>
          <w:i/>
          <w:lang w:val="en-US"/>
        </w:rPr>
        <w:t>in general</w:t>
      </w:r>
      <w:r w:rsidRPr="00876003">
        <w:rPr>
          <w:rFonts w:ascii="Garamond" w:hAnsi="Garamond"/>
          <w:lang w:val="en-US"/>
        </w:rPr>
        <w:t>. So, such “negative abduction” arguments do not compro</w:t>
      </w:r>
      <w:r>
        <w:rPr>
          <w:rFonts w:ascii="Garamond" w:hAnsi="Garamond"/>
          <w:lang w:val="en-US"/>
        </w:rPr>
        <w:t>mise non-reductive non-knowledge-</w:t>
      </w:r>
      <w:r w:rsidRPr="00876003">
        <w:rPr>
          <w:rFonts w:ascii="Garamond" w:hAnsi="Garamond"/>
          <w:lang w:val="en-US"/>
        </w:rPr>
        <w:t>first epistemologies. Furthermore, if what drives the negative case for knowledge</w:t>
      </w:r>
      <w:r>
        <w:rPr>
          <w:rFonts w:ascii="Garamond" w:hAnsi="Garamond"/>
          <w:lang w:val="en-US"/>
        </w:rPr>
        <w:t>-</w:t>
      </w:r>
      <w:r w:rsidRPr="00876003">
        <w:rPr>
          <w:rFonts w:ascii="Garamond" w:hAnsi="Garamond"/>
          <w:lang w:val="en-US"/>
        </w:rPr>
        <w:t xml:space="preserve">first epistemology is the fact there are few, if any, non-circular reductive analyses to be found </w:t>
      </w:r>
      <w:r w:rsidRPr="00876003">
        <w:rPr>
          <w:rFonts w:ascii="Garamond" w:hAnsi="Garamond"/>
          <w:i/>
          <w:lang w:val="en-US"/>
        </w:rPr>
        <w:t>in general</w:t>
      </w:r>
      <w:r w:rsidRPr="00876003">
        <w:rPr>
          <w:rFonts w:ascii="Garamond" w:hAnsi="Garamond"/>
          <w:lang w:val="en-US"/>
        </w:rPr>
        <w:t>, it is rather dubious to replace traditio</w:t>
      </w:r>
      <w:r>
        <w:rPr>
          <w:rFonts w:ascii="Garamond" w:hAnsi="Garamond"/>
          <w:lang w:val="en-US"/>
        </w:rPr>
        <w:t>nal reductionism with knowledge-</w:t>
      </w:r>
      <w:r w:rsidRPr="00876003">
        <w:rPr>
          <w:rFonts w:ascii="Garamond" w:hAnsi="Garamond"/>
          <w:lang w:val="en-US"/>
        </w:rPr>
        <w:t xml:space="preserve">first reductionism. </w:t>
      </w:r>
    </w:p>
    <w:p w14:paraId="64801C59" w14:textId="2610C890" w:rsidR="00BC416D" w:rsidRPr="00876003" w:rsidRDefault="00BC416D" w:rsidP="00BC416D">
      <w:pPr>
        <w:rPr>
          <w:rFonts w:ascii="Garamond" w:hAnsi="Garamond"/>
          <w:lang w:val="en-US"/>
        </w:rPr>
      </w:pPr>
      <w:r w:rsidRPr="00876003">
        <w:rPr>
          <w:rFonts w:ascii="Garamond" w:hAnsi="Garamond"/>
          <w:lang w:val="en-US"/>
        </w:rPr>
        <w:tab/>
        <w:t>It is one thing to cast traditional epistemology as a degenerat</w:t>
      </w:r>
      <w:r w:rsidR="00871618">
        <w:rPr>
          <w:rFonts w:ascii="Garamond" w:hAnsi="Garamond"/>
          <w:lang w:val="en-US"/>
        </w:rPr>
        <w:t>ing</w:t>
      </w:r>
      <w:r w:rsidRPr="00876003">
        <w:rPr>
          <w:rFonts w:ascii="Garamond" w:hAnsi="Garamond"/>
          <w:lang w:val="en-US"/>
        </w:rPr>
        <w:t xml:space="preserve"> research program that consists of reductive analyses in which knowledge is the analysandum. It is another to do so and simultaneously pursue similar reductive analyses of other epistemic phenomena in which knowledge is the analysans. Even if knowledge is in </w:t>
      </w:r>
      <w:r w:rsidRPr="00876003">
        <w:rPr>
          <w:rFonts w:ascii="Garamond" w:hAnsi="Garamond"/>
          <w:i/>
          <w:lang w:val="en-US"/>
        </w:rPr>
        <w:t>some sense</w:t>
      </w:r>
      <w:r w:rsidRPr="00876003">
        <w:rPr>
          <w:rFonts w:ascii="Garamond" w:hAnsi="Garamond"/>
          <w:lang w:val="en-US"/>
        </w:rPr>
        <w:t xml:space="preserve"> more fundamental than other epistemic and doxastic phenomena, why think that it may serve as analysans in a reductive analysis of them? For example, </w:t>
      </w:r>
      <w:r>
        <w:rPr>
          <w:rFonts w:ascii="Garamond" w:hAnsi="Garamond"/>
          <w:lang w:val="en-US"/>
        </w:rPr>
        <w:t xml:space="preserve">it is often argued that </w:t>
      </w:r>
      <w:r w:rsidRPr="00876003">
        <w:rPr>
          <w:rFonts w:ascii="Garamond" w:hAnsi="Garamond"/>
          <w:lang w:val="en-US"/>
        </w:rPr>
        <w:t xml:space="preserve">the concept </w:t>
      </w:r>
      <w:r w:rsidRPr="00876003">
        <w:rPr>
          <w:rFonts w:ascii="Garamond" w:hAnsi="Garamond"/>
          <w:u w:val="single"/>
          <w:lang w:val="en-US"/>
        </w:rPr>
        <w:t>knowledge</w:t>
      </w:r>
      <w:r w:rsidRPr="00876003">
        <w:rPr>
          <w:rFonts w:ascii="Garamond" w:hAnsi="Garamond"/>
          <w:lang w:val="en-US"/>
        </w:rPr>
        <w:t xml:space="preserve"> is ontogenetically prior to the concept </w:t>
      </w:r>
      <w:r w:rsidRPr="00876003">
        <w:rPr>
          <w:rFonts w:ascii="Garamond" w:hAnsi="Garamond"/>
          <w:u w:val="single"/>
          <w:lang w:val="en-US"/>
        </w:rPr>
        <w:t>belief</w:t>
      </w:r>
      <w:r w:rsidRPr="00876003">
        <w:rPr>
          <w:rFonts w:ascii="Garamond" w:hAnsi="Garamond"/>
          <w:lang w:val="en-US"/>
        </w:rPr>
        <w:t xml:space="preserve"> </w:t>
      </w:r>
      <w:r w:rsidR="003F6AC4">
        <w:rPr>
          <w:rFonts w:ascii="Garamond" w:hAnsi="Garamond"/>
          <w:lang w:val="en-US"/>
        </w:rPr>
        <w:t>(</w:t>
      </w:r>
      <w:r>
        <w:rPr>
          <w:rFonts w:ascii="Garamond" w:hAnsi="Garamond"/>
          <w:szCs w:val="24"/>
          <w:lang w:val="en-US"/>
        </w:rPr>
        <w:t>Nagel 2013</w:t>
      </w:r>
      <w:r w:rsidR="003F6AC4">
        <w:rPr>
          <w:rFonts w:ascii="Garamond" w:hAnsi="Garamond"/>
          <w:szCs w:val="24"/>
          <w:lang w:val="en-US"/>
        </w:rPr>
        <w:t xml:space="preserve"> gives an empirical case for this assumption and </w:t>
      </w:r>
      <w:r>
        <w:rPr>
          <w:rFonts w:ascii="Garamond" w:hAnsi="Garamond"/>
          <w:szCs w:val="24"/>
          <w:lang w:val="en-US"/>
        </w:rPr>
        <w:t xml:space="preserve">McGlynn </w:t>
      </w:r>
      <w:r>
        <w:rPr>
          <w:rFonts w:ascii="Garamond" w:hAnsi="Garamond"/>
          <w:i/>
          <w:szCs w:val="24"/>
          <w:lang w:val="en-US"/>
        </w:rPr>
        <w:t>this volume</w:t>
      </w:r>
      <w:r w:rsidR="003F6AC4">
        <w:rPr>
          <w:rFonts w:ascii="Garamond" w:hAnsi="Garamond"/>
          <w:i/>
          <w:szCs w:val="24"/>
          <w:lang w:val="en-US"/>
        </w:rPr>
        <w:t xml:space="preserve"> </w:t>
      </w:r>
      <w:r w:rsidR="003F6AC4">
        <w:rPr>
          <w:rFonts w:ascii="Garamond" w:hAnsi="Garamond"/>
          <w:szCs w:val="24"/>
          <w:lang w:val="en-US"/>
        </w:rPr>
        <w:t>criticize it</w:t>
      </w:r>
      <w:r w:rsidRPr="00876003">
        <w:rPr>
          <w:rFonts w:ascii="Garamond" w:hAnsi="Garamond"/>
          <w:szCs w:val="24"/>
          <w:lang w:val="en-US"/>
        </w:rPr>
        <w:t xml:space="preserve">). </w:t>
      </w:r>
      <w:r w:rsidRPr="00876003">
        <w:rPr>
          <w:rFonts w:ascii="Garamond" w:hAnsi="Garamond"/>
          <w:lang w:val="en-US"/>
        </w:rPr>
        <w:t>But</w:t>
      </w:r>
      <w:r>
        <w:rPr>
          <w:rFonts w:ascii="Garamond" w:hAnsi="Garamond"/>
          <w:lang w:val="en-US"/>
        </w:rPr>
        <w:t xml:space="preserve"> even if </w:t>
      </w:r>
      <w:r w:rsidR="003F6AC4">
        <w:rPr>
          <w:rFonts w:ascii="Garamond" w:hAnsi="Garamond"/>
          <w:u w:val="single"/>
          <w:lang w:val="en-US"/>
        </w:rPr>
        <w:t>knowledge</w:t>
      </w:r>
      <w:r w:rsidR="003F6AC4">
        <w:rPr>
          <w:rFonts w:ascii="Garamond" w:hAnsi="Garamond"/>
          <w:lang w:val="en-US"/>
        </w:rPr>
        <w:t xml:space="preserve"> is ontogenetically prior</w:t>
      </w:r>
      <w:r>
        <w:rPr>
          <w:rFonts w:ascii="Garamond" w:hAnsi="Garamond"/>
          <w:lang w:val="en-US"/>
        </w:rPr>
        <w:t>,</w:t>
      </w:r>
      <w:r w:rsidRPr="00876003">
        <w:rPr>
          <w:rFonts w:ascii="Garamond" w:hAnsi="Garamond"/>
          <w:lang w:val="en-US"/>
        </w:rPr>
        <w:t xml:space="preserve"> there is a considerable step from there to the assumption that it is “first” in an epistemological theorizing. </w:t>
      </w:r>
      <w:r>
        <w:rPr>
          <w:rFonts w:ascii="Garamond" w:hAnsi="Garamond"/>
          <w:lang w:val="en-US"/>
        </w:rPr>
        <w:t>Indeed, this is a</w:t>
      </w:r>
      <w:r w:rsidRPr="00876003">
        <w:rPr>
          <w:rFonts w:ascii="Garamond" w:hAnsi="Garamond"/>
          <w:lang w:val="en-US"/>
        </w:rPr>
        <w:t xml:space="preserve"> giant step for those among us who reject that epistemology is primarily about conceptual analysis (Williamson 2007). I return to this point in Sect. 5.</w:t>
      </w:r>
    </w:p>
    <w:p w14:paraId="21CC6E02" w14:textId="6A5A8D15" w:rsidR="00BC416D" w:rsidRPr="00876003" w:rsidRDefault="00BC416D" w:rsidP="00BC416D">
      <w:pPr>
        <w:ind w:firstLine="737"/>
        <w:rPr>
          <w:rFonts w:ascii="Garamond" w:hAnsi="Garamond"/>
          <w:lang w:val="en-US"/>
        </w:rPr>
      </w:pPr>
      <w:r>
        <w:rPr>
          <w:rFonts w:ascii="Garamond" w:hAnsi="Garamond"/>
          <w:lang w:val="en-US"/>
        </w:rPr>
        <w:t>In a nutshell: Why isn’t reductionist knowledge-</w:t>
      </w:r>
      <w:r w:rsidRPr="00876003">
        <w:rPr>
          <w:rFonts w:ascii="Garamond" w:hAnsi="Garamond"/>
          <w:lang w:val="en-US"/>
        </w:rPr>
        <w:t>first epistemology prone to the very same sort of methodo</w:t>
      </w:r>
      <w:r>
        <w:rPr>
          <w:rFonts w:ascii="Garamond" w:hAnsi="Garamond"/>
          <w:lang w:val="en-US"/>
        </w:rPr>
        <w:t>logical problems that knowledge-</w:t>
      </w:r>
      <w:r w:rsidRPr="00876003">
        <w:rPr>
          <w:rFonts w:ascii="Garamond" w:hAnsi="Garamond"/>
          <w:lang w:val="en-US"/>
        </w:rPr>
        <w:t xml:space="preserve">first advocates claim beset </w:t>
      </w:r>
      <w:r w:rsidR="00871618">
        <w:rPr>
          <w:rFonts w:ascii="Garamond" w:hAnsi="Garamond"/>
          <w:lang w:val="en-US"/>
        </w:rPr>
        <w:t>prior</w:t>
      </w:r>
      <w:r w:rsidRPr="00876003">
        <w:rPr>
          <w:rFonts w:ascii="Garamond" w:hAnsi="Garamond"/>
          <w:lang w:val="en-US"/>
        </w:rPr>
        <w:t xml:space="preserve"> reductionist epistemology? </w:t>
      </w:r>
      <w:r>
        <w:rPr>
          <w:rFonts w:ascii="Garamond" w:hAnsi="Garamond"/>
          <w:lang w:val="en-US"/>
        </w:rPr>
        <w:t>As far as I am aware, knowledge-</w:t>
      </w:r>
      <w:r w:rsidRPr="00876003">
        <w:rPr>
          <w:rFonts w:ascii="Garamond" w:hAnsi="Garamond"/>
          <w:lang w:val="en-US"/>
        </w:rPr>
        <w:t>first epistemologists have done little to answer to this question. This may simply indicate that there are f</w:t>
      </w:r>
      <w:r>
        <w:rPr>
          <w:rFonts w:ascii="Garamond" w:hAnsi="Garamond"/>
          <w:lang w:val="en-US"/>
        </w:rPr>
        <w:t>ew, if any, reductive knowledge-</w:t>
      </w:r>
      <w:r w:rsidRPr="00876003">
        <w:rPr>
          <w:rFonts w:ascii="Garamond" w:hAnsi="Garamond"/>
          <w:lang w:val="en-US"/>
        </w:rPr>
        <w:t>first epistemologists – I am genuinely unsure about th</w:t>
      </w:r>
      <w:r>
        <w:rPr>
          <w:rFonts w:ascii="Garamond" w:hAnsi="Garamond"/>
          <w:lang w:val="en-US"/>
        </w:rPr>
        <w:t>is. But, as noted, if knowledge-</w:t>
      </w:r>
      <w:r w:rsidRPr="00876003">
        <w:rPr>
          <w:rFonts w:ascii="Garamond" w:hAnsi="Garamond"/>
          <w:lang w:val="en-US"/>
        </w:rPr>
        <w:t xml:space="preserve">first epistemology is not reductionist, it is </w:t>
      </w:r>
      <w:r w:rsidR="00871618">
        <w:rPr>
          <w:rFonts w:ascii="Garamond" w:hAnsi="Garamond"/>
          <w:lang w:val="en-US"/>
        </w:rPr>
        <w:t>not clear</w:t>
      </w:r>
      <w:r w:rsidRPr="00876003">
        <w:rPr>
          <w:rFonts w:ascii="Garamond" w:hAnsi="Garamond"/>
          <w:lang w:val="en-US"/>
        </w:rPr>
        <w:t xml:space="preserve"> whether there is </w:t>
      </w:r>
      <w:r>
        <w:rPr>
          <w:rFonts w:ascii="Garamond" w:hAnsi="Garamond"/>
          <w:lang w:val="en-US"/>
        </w:rPr>
        <w:t>a distinctive knowledge-</w:t>
      </w:r>
      <w:r w:rsidRPr="00876003">
        <w:rPr>
          <w:rFonts w:ascii="Garamond" w:hAnsi="Garamond"/>
          <w:lang w:val="en-US"/>
        </w:rPr>
        <w:t xml:space="preserve">first </w:t>
      </w:r>
      <w:r w:rsidRPr="00876003">
        <w:rPr>
          <w:rFonts w:ascii="Garamond" w:hAnsi="Garamond"/>
          <w:i/>
          <w:lang w:val="en-US"/>
        </w:rPr>
        <w:t>program</w:t>
      </w:r>
      <w:r w:rsidRPr="00876003">
        <w:rPr>
          <w:rFonts w:ascii="Garamond" w:hAnsi="Garamond"/>
          <w:lang w:val="en-US"/>
        </w:rPr>
        <w:t xml:space="preserve">. Moreover, a </w:t>
      </w:r>
      <w:r>
        <w:rPr>
          <w:rFonts w:ascii="Garamond" w:hAnsi="Garamond"/>
          <w:lang w:val="en-US"/>
        </w:rPr>
        <w:t>good range of ongoing knowledge-</w:t>
      </w:r>
      <w:r w:rsidRPr="00876003">
        <w:rPr>
          <w:rFonts w:ascii="Garamond" w:hAnsi="Garamond"/>
          <w:lang w:val="en-US"/>
        </w:rPr>
        <w:t xml:space="preserve">first epistemology </w:t>
      </w:r>
      <w:r w:rsidRPr="00876003">
        <w:rPr>
          <w:rFonts w:ascii="Garamond" w:hAnsi="Garamond"/>
          <w:i/>
          <w:lang w:val="en-US"/>
        </w:rPr>
        <w:t xml:space="preserve">appears </w:t>
      </w:r>
      <w:r w:rsidRPr="00876003">
        <w:rPr>
          <w:rFonts w:ascii="Garamond" w:hAnsi="Garamond"/>
          <w:lang w:val="en-US"/>
        </w:rPr>
        <w:t>to be</w:t>
      </w:r>
      <w:r w:rsidR="00BC569F">
        <w:rPr>
          <w:rFonts w:ascii="Garamond" w:hAnsi="Garamond"/>
          <w:lang w:val="en-US"/>
        </w:rPr>
        <w:t xml:space="preserve"> a</w:t>
      </w:r>
      <w:r w:rsidRPr="00876003">
        <w:rPr>
          <w:rFonts w:ascii="Garamond" w:hAnsi="Garamond"/>
          <w:lang w:val="en-US"/>
        </w:rPr>
        <w:t xml:space="preserve"> reductionist epistemology in which knowledge plays the role of analysans rather than that of </w:t>
      </w:r>
      <w:r>
        <w:rPr>
          <w:rFonts w:ascii="Garamond" w:hAnsi="Garamond"/>
          <w:lang w:val="en-US"/>
        </w:rPr>
        <w:t>analysandum. Unfortunately, knowledge-</w:t>
      </w:r>
      <w:r w:rsidRPr="00876003">
        <w:rPr>
          <w:rFonts w:ascii="Garamond" w:hAnsi="Garamond"/>
          <w:lang w:val="en-US"/>
        </w:rPr>
        <w:t>first proponents are not always as clear about this as they could be</w:t>
      </w:r>
      <w:r w:rsidR="00871618">
        <w:rPr>
          <w:rFonts w:ascii="Garamond" w:hAnsi="Garamond"/>
          <w:lang w:val="en-US"/>
        </w:rPr>
        <w:t xml:space="preserve"> about this</w:t>
      </w:r>
      <w:r w:rsidRPr="00876003">
        <w:rPr>
          <w:rFonts w:ascii="Garamond" w:hAnsi="Garamond"/>
          <w:lang w:val="en-US"/>
        </w:rPr>
        <w:t>. It would be helpful if knowledge</w:t>
      </w:r>
      <w:r>
        <w:rPr>
          <w:rFonts w:ascii="Garamond" w:hAnsi="Garamond"/>
          <w:lang w:val="en-US"/>
        </w:rPr>
        <w:t>-</w:t>
      </w:r>
      <w:r w:rsidRPr="00876003">
        <w:rPr>
          <w:rFonts w:ascii="Garamond" w:hAnsi="Garamond"/>
          <w:lang w:val="en-US"/>
        </w:rPr>
        <w:t xml:space="preserve">first proponents would be more explicit as to whether various </w:t>
      </w:r>
      <w:r>
        <w:rPr>
          <w:rFonts w:ascii="Garamond" w:hAnsi="Garamond"/>
          <w:lang w:val="en-US"/>
        </w:rPr>
        <w:t>X</w:t>
      </w:r>
      <w:r w:rsidRPr="00876003">
        <w:rPr>
          <w:rFonts w:ascii="Garamond" w:hAnsi="Garamond"/>
          <w:lang w:val="en-US"/>
        </w:rPr>
        <w:t xml:space="preserve"> = </w:t>
      </w:r>
      <w:r>
        <w:rPr>
          <w:rFonts w:ascii="Garamond" w:hAnsi="Garamond"/>
          <w:lang w:val="en-US"/>
        </w:rPr>
        <w:t>K</w:t>
      </w:r>
      <w:r w:rsidRPr="00876003">
        <w:rPr>
          <w:rFonts w:ascii="Garamond" w:hAnsi="Garamond"/>
          <w:lang w:val="en-US"/>
        </w:rPr>
        <w:t xml:space="preserve"> theses are set forth as reductive analysis</w:t>
      </w:r>
      <w:r>
        <w:rPr>
          <w:rFonts w:ascii="Garamond" w:hAnsi="Garamond"/>
          <w:lang w:val="en-US"/>
        </w:rPr>
        <w:t>, as a mere slogan or as something in between. In the cases in which a X = K thesis is set forth as a reductive analysis</w:t>
      </w:r>
      <w:r w:rsidRPr="00876003">
        <w:rPr>
          <w:rFonts w:ascii="Garamond" w:hAnsi="Garamond"/>
          <w:lang w:val="en-US"/>
        </w:rPr>
        <w:t xml:space="preserve">, the methodological queries above should be addressed head on. If not, the nature of the analysis or account </w:t>
      </w:r>
      <w:r w:rsidR="00871618">
        <w:rPr>
          <w:rFonts w:ascii="Garamond" w:hAnsi="Garamond"/>
          <w:lang w:val="en-US"/>
        </w:rPr>
        <w:t xml:space="preserve">that the X = K thesis sloganizes </w:t>
      </w:r>
      <w:r w:rsidRPr="00876003">
        <w:rPr>
          <w:rFonts w:ascii="Garamond" w:hAnsi="Garamond"/>
          <w:lang w:val="en-US"/>
        </w:rPr>
        <w:t xml:space="preserve">should be specified. </w:t>
      </w:r>
    </w:p>
    <w:p w14:paraId="3AA4F6E1" w14:textId="28C147FB" w:rsidR="00BC416D" w:rsidRPr="00876003" w:rsidRDefault="00BC416D" w:rsidP="00BC416D">
      <w:pPr>
        <w:ind w:firstLine="737"/>
        <w:rPr>
          <w:rFonts w:ascii="Garamond" w:hAnsi="Garamond"/>
          <w:lang w:val="en-US"/>
        </w:rPr>
      </w:pPr>
      <w:r>
        <w:rPr>
          <w:rFonts w:ascii="Garamond" w:hAnsi="Garamond"/>
          <w:lang w:val="en-US"/>
        </w:rPr>
        <w:t>T</w:t>
      </w:r>
      <w:r w:rsidRPr="00876003">
        <w:rPr>
          <w:rFonts w:ascii="Garamond" w:hAnsi="Garamond"/>
          <w:lang w:val="en-US"/>
        </w:rPr>
        <w:t xml:space="preserve">he present broad methodological criticism </w:t>
      </w:r>
      <w:r>
        <w:rPr>
          <w:rFonts w:ascii="Garamond" w:hAnsi="Garamond"/>
          <w:lang w:val="en-US"/>
        </w:rPr>
        <w:t xml:space="preserve">are not meant to be </w:t>
      </w:r>
      <w:r w:rsidRPr="00876003">
        <w:rPr>
          <w:rFonts w:ascii="Garamond" w:hAnsi="Garamond"/>
          <w:lang w:val="en-US"/>
        </w:rPr>
        <w:t>the final word on reduc</w:t>
      </w:r>
      <w:r>
        <w:rPr>
          <w:rFonts w:ascii="Garamond" w:hAnsi="Garamond"/>
          <w:lang w:val="en-US"/>
        </w:rPr>
        <w:t>tionist knowledge-</w:t>
      </w:r>
      <w:r w:rsidRPr="00876003">
        <w:rPr>
          <w:rFonts w:ascii="Garamond" w:hAnsi="Garamond"/>
          <w:lang w:val="en-US"/>
        </w:rPr>
        <w:t xml:space="preserve">first epistemology. But perhaps it will encourage some reflection. More constructively, it motivates a non-reductionist alternative – </w:t>
      </w:r>
      <w:r w:rsidR="00EB4141">
        <w:rPr>
          <w:rFonts w:ascii="Garamond" w:hAnsi="Garamond"/>
          <w:lang w:val="en-US"/>
        </w:rPr>
        <w:t>equilibristic</w:t>
      </w:r>
      <w:r w:rsidRPr="00876003">
        <w:rPr>
          <w:rFonts w:ascii="Garamond" w:hAnsi="Garamond"/>
          <w:lang w:val="en-US"/>
        </w:rPr>
        <w:t xml:space="preserve"> epistemology – that I </w:t>
      </w:r>
      <w:r w:rsidR="00820E4A">
        <w:rPr>
          <w:rFonts w:ascii="Garamond" w:hAnsi="Garamond"/>
          <w:lang w:val="en-US"/>
        </w:rPr>
        <w:t>set forth</w:t>
      </w:r>
      <w:r w:rsidRPr="00876003">
        <w:rPr>
          <w:rFonts w:ascii="Garamond" w:hAnsi="Garamond"/>
          <w:lang w:val="en-US"/>
        </w:rPr>
        <w:t xml:space="preserve"> in Section 5. Meanwhile, I will turn to non-reductive </w:t>
      </w:r>
      <w:r>
        <w:rPr>
          <w:rFonts w:ascii="Garamond" w:hAnsi="Garamond"/>
          <w:lang w:val="en-US"/>
        </w:rPr>
        <w:t>knowledge-</w:t>
      </w:r>
      <w:r w:rsidRPr="00876003">
        <w:rPr>
          <w:rFonts w:ascii="Garamond" w:hAnsi="Garamond"/>
          <w:lang w:val="en-US"/>
        </w:rPr>
        <w:t>first epistemology.</w:t>
      </w:r>
    </w:p>
    <w:p w14:paraId="659FD966" w14:textId="77777777" w:rsidR="00BC416D" w:rsidRPr="00876003" w:rsidRDefault="00BC416D" w:rsidP="00BC416D">
      <w:pPr>
        <w:rPr>
          <w:rFonts w:ascii="Garamond" w:hAnsi="Garamond"/>
          <w:b/>
          <w:lang w:val="en-US"/>
        </w:rPr>
      </w:pPr>
    </w:p>
    <w:p w14:paraId="4063F8B8" w14:textId="5ED0D83A" w:rsidR="00BC416D" w:rsidRPr="00876003" w:rsidRDefault="00BC416D" w:rsidP="00BC416D">
      <w:pPr>
        <w:rPr>
          <w:rFonts w:ascii="Garamond" w:hAnsi="Garamond"/>
          <w:szCs w:val="24"/>
          <w:lang w:val="en-US"/>
        </w:rPr>
      </w:pPr>
      <w:r w:rsidRPr="00876003">
        <w:rPr>
          <w:rFonts w:ascii="Garamond" w:hAnsi="Garamond"/>
          <w:b/>
          <w:lang w:val="en-US"/>
        </w:rPr>
        <w:t>Sect. 4. Non-reductive knowledge norms of assertion and action.</w:t>
      </w:r>
      <w:r w:rsidR="00F3004A">
        <w:rPr>
          <w:rFonts w:ascii="Garamond" w:hAnsi="Garamond"/>
          <w:b/>
          <w:lang w:val="en-US"/>
        </w:rPr>
        <w:t xml:space="preserve"> </w:t>
      </w:r>
      <w:r w:rsidRPr="00876003">
        <w:rPr>
          <w:rFonts w:ascii="Garamond" w:hAnsi="Garamond"/>
          <w:lang w:val="en-US"/>
        </w:rPr>
        <w:t>Is there a distinctive knowledge</w:t>
      </w:r>
      <w:r>
        <w:rPr>
          <w:rFonts w:ascii="Garamond" w:hAnsi="Garamond"/>
          <w:lang w:val="en-US"/>
        </w:rPr>
        <w:t>-</w:t>
      </w:r>
      <w:r w:rsidRPr="00876003">
        <w:rPr>
          <w:rFonts w:ascii="Garamond" w:hAnsi="Garamond"/>
          <w:lang w:val="en-US"/>
        </w:rPr>
        <w:t xml:space="preserve">first epistemology that avoids the problems of reductionism? As mentioned, candidates for such a program may be those that involve constitutive knowledge </w:t>
      </w:r>
      <w:r w:rsidRPr="00876003">
        <w:rPr>
          <w:rFonts w:ascii="Garamond" w:hAnsi="Garamond"/>
          <w:i/>
          <w:lang w:val="en-US"/>
        </w:rPr>
        <w:t>norms</w:t>
      </w:r>
      <w:r w:rsidRPr="00876003">
        <w:rPr>
          <w:rFonts w:ascii="Garamond" w:hAnsi="Garamond"/>
          <w:lang w:val="en-US"/>
        </w:rPr>
        <w:t xml:space="preserve">. </w:t>
      </w:r>
      <w:r w:rsidR="001034A9">
        <w:rPr>
          <w:rFonts w:ascii="Garamond" w:hAnsi="Garamond"/>
          <w:lang w:val="en-US"/>
        </w:rPr>
        <w:t>T</w:t>
      </w:r>
      <w:r>
        <w:rPr>
          <w:rFonts w:ascii="Garamond" w:hAnsi="Garamond"/>
          <w:lang w:val="en-US"/>
        </w:rPr>
        <w:t>he view that knowledge is the constitutive epistemic norm of assertion in combination with the idea that knowledge is unanalyzable, distinguishes a brand of knowledge-first epistemology. Thus, t</w:t>
      </w:r>
      <w:r w:rsidRPr="00876003">
        <w:rPr>
          <w:rFonts w:ascii="Garamond" w:hAnsi="Garamond"/>
          <w:lang w:val="en-US"/>
        </w:rPr>
        <w:t>he</w:t>
      </w:r>
      <w:r>
        <w:rPr>
          <w:rFonts w:ascii="Garamond" w:hAnsi="Garamond"/>
          <w:lang w:val="en-US"/>
        </w:rPr>
        <w:t xml:space="preserve"> knowledge account of epistemic </w:t>
      </w:r>
      <w:r>
        <w:rPr>
          <w:rFonts w:ascii="Garamond" w:hAnsi="Garamond"/>
          <w:lang w:val="en-US"/>
        </w:rPr>
        <w:lastRenderedPageBreak/>
        <w:t>norms m</w:t>
      </w:r>
      <w:r w:rsidRPr="00876003">
        <w:rPr>
          <w:rFonts w:ascii="Garamond" w:hAnsi="Garamond"/>
          <w:lang w:val="en-US"/>
        </w:rPr>
        <w:t>ark</w:t>
      </w:r>
      <w:r>
        <w:rPr>
          <w:rFonts w:ascii="Garamond" w:hAnsi="Garamond"/>
          <w:lang w:val="en-US"/>
        </w:rPr>
        <w:t>s</w:t>
      </w:r>
      <w:r w:rsidRPr="00876003">
        <w:rPr>
          <w:rFonts w:ascii="Garamond" w:hAnsi="Garamond"/>
          <w:lang w:val="en-US"/>
        </w:rPr>
        <w:t xml:space="preserve"> </w:t>
      </w:r>
      <w:r>
        <w:rPr>
          <w:rFonts w:ascii="Garamond" w:hAnsi="Garamond"/>
          <w:lang w:val="en-US"/>
        </w:rPr>
        <w:t>one</w:t>
      </w:r>
      <w:r w:rsidRPr="00876003">
        <w:rPr>
          <w:rFonts w:ascii="Garamond" w:hAnsi="Garamond"/>
          <w:lang w:val="en-US"/>
        </w:rPr>
        <w:t xml:space="preserve"> principled way of carrying out a non-reductive, but nevertheless distinctive, knowl</w:t>
      </w:r>
      <w:r>
        <w:rPr>
          <w:rFonts w:ascii="Garamond" w:hAnsi="Garamond"/>
          <w:lang w:val="en-US"/>
        </w:rPr>
        <w:t>edge-</w:t>
      </w:r>
      <w:r w:rsidRPr="00876003">
        <w:rPr>
          <w:rFonts w:ascii="Garamond" w:hAnsi="Garamond"/>
          <w:lang w:val="en-US"/>
        </w:rPr>
        <w:t>first agenda</w:t>
      </w:r>
      <w:r>
        <w:rPr>
          <w:rFonts w:ascii="Garamond" w:hAnsi="Garamond"/>
          <w:lang w:val="en-US"/>
        </w:rPr>
        <w:t xml:space="preserve"> (cf. McGlynn 2014: 17-18)</w:t>
      </w:r>
      <w:r w:rsidRPr="00876003">
        <w:rPr>
          <w:rFonts w:ascii="Garamond" w:hAnsi="Garamond"/>
          <w:lang w:val="en-US"/>
        </w:rPr>
        <w:t xml:space="preserve">. </w:t>
      </w:r>
    </w:p>
    <w:p w14:paraId="56497C71" w14:textId="1551E293" w:rsidR="00BC416D" w:rsidRPr="00876003" w:rsidRDefault="00BC416D" w:rsidP="00BC416D">
      <w:pPr>
        <w:rPr>
          <w:rFonts w:ascii="Garamond" w:hAnsi="Garamond"/>
          <w:szCs w:val="24"/>
          <w:lang w:val="en-US"/>
        </w:rPr>
      </w:pPr>
      <w:r w:rsidRPr="00876003">
        <w:rPr>
          <w:rFonts w:ascii="Garamond" w:hAnsi="Garamond"/>
          <w:szCs w:val="24"/>
          <w:lang w:val="en-US"/>
        </w:rPr>
        <w:tab/>
        <w:t xml:space="preserve">Furthermore, the debates </w:t>
      </w:r>
      <w:r w:rsidR="00F520B9">
        <w:rPr>
          <w:rFonts w:ascii="Garamond" w:hAnsi="Garamond"/>
          <w:szCs w:val="24"/>
          <w:lang w:val="en-US"/>
        </w:rPr>
        <w:t>over epistemic norms have</w:t>
      </w:r>
      <w:r w:rsidRPr="00876003">
        <w:rPr>
          <w:rFonts w:ascii="Garamond" w:hAnsi="Garamond"/>
          <w:szCs w:val="24"/>
          <w:lang w:val="en-US"/>
        </w:rPr>
        <w:t xml:space="preserve"> ramifications for other areas of epistemology. For example, knowledge norms have been invoked in arguments for pragmatic encroachment theories of knowledge</w:t>
      </w:r>
      <w:r w:rsidRPr="00876003">
        <w:rPr>
          <w:rFonts w:ascii="Garamond" w:hAnsi="Garamond"/>
          <w:lang w:val="en-US"/>
        </w:rPr>
        <w:t>.</w:t>
      </w:r>
      <w:r w:rsidRPr="00876003">
        <w:rPr>
          <w:rStyle w:val="FootnoteReference"/>
          <w:rFonts w:ascii="Garamond" w:hAnsi="Garamond"/>
        </w:rPr>
        <w:footnoteReference w:id="8"/>
      </w:r>
      <w:r w:rsidRPr="00876003">
        <w:rPr>
          <w:rFonts w:ascii="Garamond" w:hAnsi="Garamond"/>
          <w:lang w:val="en-US"/>
        </w:rPr>
        <w:t xml:space="preserve"> Likewise, </w:t>
      </w:r>
      <w:r w:rsidRPr="00876003">
        <w:rPr>
          <w:rFonts w:ascii="Garamond" w:hAnsi="Garamond"/>
          <w:szCs w:val="24"/>
          <w:lang w:val="en-US"/>
        </w:rPr>
        <w:t xml:space="preserve">DeRose </w:t>
      </w:r>
      <w:r>
        <w:rPr>
          <w:rFonts w:ascii="Garamond" w:hAnsi="Garamond"/>
          <w:szCs w:val="24"/>
          <w:lang w:val="en-US"/>
        </w:rPr>
        <w:t>argues</w:t>
      </w:r>
      <w:r w:rsidRPr="00876003">
        <w:rPr>
          <w:rFonts w:ascii="Garamond" w:hAnsi="Garamond"/>
          <w:szCs w:val="24"/>
          <w:lang w:val="en-US"/>
        </w:rPr>
        <w:t xml:space="preserve"> that “</w:t>
      </w:r>
      <w:r w:rsidRPr="00876003">
        <w:rPr>
          <w:rFonts w:ascii="Garamond" w:hAnsi="Garamond"/>
          <w:bCs/>
          <w:szCs w:val="24"/>
          <w:lang w:val="en-US"/>
        </w:rPr>
        <w:t xml:space="preserve">The knowledge account of assertion demands a contextualist account of knowledge and is simply incredible without it.” (DeRose 2002: 182). However, Williamson and Turri uphold knowledge norms but reject pragmatic encroachment and contextualism (Williamson 2005, Turri 2010). </w:t>
      </w:r>
    </w:p>
    <w:p w14:paraId="5C37CD78" w14:textId="7E0C9524" w:rsidR="00BC416D" w:rsidRPr="00876003" w:rsidRDefault="00BC416D" w:rsidP="00BC416D">
      <w:pPr>
        <w:rPr>
          <w:rFonts w:ascii="Garamond" w:hAnsi="Garamond"/>
          <w:szCs w:val="24"/>
          <w:lang w:val="en-US"/>
        </w:rPr>
      </w:pPr>
      <w:r w:rsidRPr="00876003">
        <w:rPr>
          <w:rFonts w:ascii="Garamond" w:hAnsi="Garamond"/>
          <w:szCs w:val="24"/>
          <w:lang w:val="en-US"/>
        </w:rPr>
        <w:tab/>
        <w:t>Given their significance, the epistemic norms of assertion and</w:t>
      </w:r>
      <w:r w:rsidR="00F520B9">
        <w:rPr>
          <w:rFonts w:ascii="Garamond" w:hAnsi="Garamond"/>
          <w:szCs w:val="24"/>
          <w:lang w:val="en-US"/>
        </w:rPr>
        <w:t xml:space="preserve"> action are good candidates for </w:t>
      </w:r>
      <w:r w:rsidR="00F520B9" w:rsidRPr="00876003">
        <w:rPr>
          <w:rFonts w:ascii="Garamond" w:hAnsi="Garamond"/>
          <w:szCs w:val="24"/>
          <w:lang w:val="en-US"/>
        </w:rPr>
        <w:t xml:space="preserve">an assessment </w:t>
      </w:r>
      <w:r w:rsidR="00F520B9">
        <w:rPr>
          <w:rFonts w:ascii="Garamond" w:hAnsi="Garamond"/>
          <w:szCs w:val="24"/>
          <w:lang w:val="en-US"/>
        </w:rPr>
        <w:t xml:space="preserve">of </w:t>
      </w:r>
      <w:r w:rsidR="009B79A5">
        <w:rPr>
          <w:rFonts w:ascii="Garamond" w:hAnsi="Garamond"/>
          <w:szCs w:val="24"/>
          <w:lang w:val="en-US"/>
        </w:rPr>
        <w:t>an important</w:t>
      </w:r>
      <w:r w:rsidR="00F520B9">
        <w:rPr>
          <w:rFonts w:ascii="Garamond" w:hAnsi="Garamond"/>
          <w:szCs w:val="24"/>
          <w:lang w:val="en-US"/>
        </w:rPr>
        <w:t xml:space="preserve"> strand of non-reductive but distinctive knowledge-first epistemology</w:t>
      </w:r>
      <w:r w:rsidR="009B79A5">
        <w:rPr>
          <w:rFonts w:ascii="Garamond" w:hAnsi="Garamond"/>
          <w:szCs w:val="24"/>
          <w:lang w:val="en-US"/>
        </w:rPr>
        <w:t xml:space="preserve">. Such an assessment is a comparative exercise </w:t>
      </w:r>
      <w:r w:rsidR="00E90195">
        <w:rPr>
          <w:rFonts w:ascii="Garamond" w:hAnsi="Garamond"/>
          <w:szCs w:val="24"/>
          <w:lang w:val="en-US"/>
        </w:rPr>
        <w:t>(</w:t>
      </w:r>
      <w:r w:rsidR="009B79A5">
        <w:rPr>
          <w:rFonts w:ascii="Garamond" w:hAnsi="Garamond"/>
          <w:szCs w:val="24"/>
          <w:lang w:val="en-US"/>
        </w:rPr>
        <w:t xml:space="preserve">Williamson 2013a; </w:t>
      </w:r>
      <w:r w:rsidR="00E90195">
        <w:rPr>
          <w:rFonts w:ascii="Garamond" w:hAnsi="Garamond"/>
          <w:szCs w:val="24"/>
          <w:lang w:val="en-US"/>
        </w:rPr>
        <w:t>Benton 2014)</w:t>
      </w:r>
      <w:r w:rsidRPr="00876003">
        <w:rPr>
          <w:rFonts w:ascii="Garamond" w:hAnsi="Garamond"/>
          <w:szCs w:val="24"/>
          <w:lang w:val="en-US"/>
        </w:rPr>
        <w:t xml:space="preserve">. </w:t>
      </w:r>
      <w:r w:rsidR="009B79A5">
        <w:rPr>
          <w:rFonts w:ascii="Garamond" w:hAnsi="Garamond"/>
          <w:szCs w:val="24"/>
          <w:lang w:val="en-US"/>
        </w:rPr>
        <w:t xml:space="preserve">Here </w:t>
      </w:r>
      <w:r w:rsidRPr="00876003">
        <w:rPr>
          <w:rFonts w:ascii="Garamond" w:hAnsi="Garamond"/>
          <w:szCs w:val="24"/>
          <w:lang w:val="en-US"/>
        </w:rPr>
        <w:t xml:space="preserve">I will focus on the epistemic norms of </w:t>
      </w:r>
      <w:r w:rsidRPr="009B79A5">
        <w:rPr>
          <w:rFonts w:ascii="Garamond" w:hAnsi="Garamond"/>
          <w:i/>
          <w:szCs w:val="24"/>
          <w:lang w:val="en-US"/>
        </w:rPr>
        <w:t>assertion</w:t>
      </w:r>
      <w:r w:rsidRPr="00876003">
        <w:rPr>
          <w:rFonts w:ascii="Garamond" w:hAnsi="Garamond"/>
          <w:szCs w:val="24"/>
          <w:lang w:val="en-US"/>
        </w:rPr>
        <w:t>. I have ar</w:t>
      </w:r>
      <w:r w:rsidR="009B79A5">
        <w:rPr>
          <w:rFonts w:ascii="Garamond" w:hAnsi="Garamond"/>
          <w:szCs w:val="24"/>
          <w:lang w:val="en-US"/>
        </w:rPr>
        <w:t>gued against knowledge norms of</w:t>
      </w:r>
      <w:r w:rsidRPr="00876003">
        <w:rPr>
          <w:rFonts w:ascii="Garamond" w:hAnsi="Garamond"/>
          <w:szCs w:val="24"/>
          <w:lang w:val="en-US"/>
        </w:rPr>
        <w:t xml:space="preserve"> elsewhere</w:t>
      </w:r>
      <w:r w:rsidR="00F44A1B">
        <w:rPr>
          <w:rFonts w:ascii="Garamond" w:hAnsi="Garamond"/>
          <w:szCs w:val="24"/>
          <w:lang w:val="en-US"/>
        </w:rPr>
        <w:t xml:space="preserve"> (Gerken 2011, 2015a</w:t>
      </w:r>
      <w:r>
        <w:rPr>
          <w:rFonts w:ascii="Garamond" w:hAnsi="Garamond"/>
          <w:szCs w:val="24"/>
          <w:lang w:val="en-US"/>
        </w:rPr>
        <w:t>)</w:t>
      </w:r>
      <w:r w:rsidRPr="00876003">
        <w:rPr>
          <w:rFonts w:ascii="Garamond" w:hAnsi="Garamond"/>
          <w:szCs w:val="24"/>
          <w:lang w:val="en-US"/>
        </w:rPr>
        <w:t xml:space="preserve">. So, </w:t>
      </w:r>
      <w:r>
        <w:rPr>
          <w:rFonts w:ascii="Garamond" w:hAnsi="Garamond"/>
          <w:szCs w:val="24"/>
          <w:lang w:val="en-US"/>
        </w:rPr>
        <w:t xml:space="preserve">here </w:t>
      </w:r>
      <w:r w:rsidRPr="00876003">
        <w:rPr>
          <w:rFonts w:ascii="Garamond" w:hAnsi="Garamond"/>
          <w:szCs w:val="24"/>
          <w:lang w:val="en-US"/>
        </w:rPr>
        <w:t xml:space="preserve">I will extend </w:t>
      </w:r>
      <w:r>
        <w:rPr>
          <w:rFonts w:ascii="Garamond" w:hAnsi="Garamond"/>
          <w:szCs w:val="24"/>
          <w:lang w:val="en-US"/>
        </w:rPr>
        <w:t xml:space="preserve">some of </w:t>
      </w:r>
      <w:r w:rsidRPr="00876003">
        <w:rPr>
          <w:rFonts w:ascii="Garamond" w:hAnsi="Garamond"/>
          <w:szCs w:val="24"/>
          <w:lang w:val="en-US"/>
        </w:rPr>
        <w:t xml:space="preserve">these arguments to bear on the knowledge norm of assertion. </w:t>
      </w:r>
      <w:r>
        <w:rPr>
          <w:rFonts w:ascii="Garamond" w:hAnsi="Garamond"/>
          <w:szCs w:val="24"/>
          <w:lang w:val="en-US"/>
        </w:rPr>
        <w:t>On this basis</w:t>
      </w:r>
      <w:r w:rsidRPr="00876003">
        <w:rPr>
          <w:rFonts w:ascii="Garamond" w:hAnsi="Garamond"/>
          <w:szCs w:val="24"/>
          <w:lang w:val="en-US"/>
        </w:rPr>
        <w:t xml:space="preserve">, I </w:t>
      </w:r>
      <w:r>
        <w:rPr>
          <w:rFonts w:ascii="Garamond" w:hAnsi="Garamond"/>
          <w:szCs w:val="24"/>
          <w:lang w:val="en-US"/>
        </w:rPr>
        <w:t>will argue that these proble</w:t>
      </w:r>
      <w:r w:rsidRPr="00876003">
        <w:rPr>
          <w:rFonts w:ascii="Garamond" w:hAnsi="Garamond"/>
          <w:szCs w:val="24"/>
          <w:lang w:val="en-US"/>
        </w:rPr>
        <w:t xml:space="preserve">ms indicate more general challenges for </w:t>
      </w:r>
      <w:r w:rsidR="009B79A5">
        <w:rPr>
          <w:rFonts w:ascii="Garamond" w:hAnsi="Garamond"/>
          <w:szCs w:val="24"/>
          <w:lang w:val="en-US"/>
        </w:rPr>
        <w:t xml:space="preserve">this brand of </w:t>
      </w:r>
      <w:r w:rsidRPr="00876003">
        <w:rPr>
          <w:rFonts w:ascii="Garamond" w:hAnsi="Garamond"/>
          <w:szCs w:val="24"/>
          <w:lang w:val="en-US"/>
        </w:rPr>
        <w:t>non-re</w:t>
      </w:r>
      <w:r>
        <w:rPr>
          <w:rFonts w:ascii="Garamond" w:hAnsi="Garamond"/>
          <w:szCs w:val="24"/>
          <w:lang w:val="en-US"/>
        </w:rPr>
        <w:t>ductive knowledge-</w:t>
      </w:r>
      <w:r w:rsidRPr="00876003">
        <w:rPr>
          <w:rFonts w:ascii="Garamond" w:hAnsi="Garamond"/>
          <w:szCs w:val="24"/>
          <w:lang w:val="en-US"/>
        </w:rPr>
        <w:t>first epistemology.</w:t>
      </w:r>
    </w:p>
    <w:p w14:paraId="63D26D4D" w14:textId="77777777" w:rsidR="00BC416D" w:rsidRPr="00876003" w:rsidRDefault="00BC416D" w:rsidP="00BC416D">
      <w:pPr>
        <w:rPr>
          <w:rFonts w:ascii="Garamond" w:hAnsi="Garamond"/>
          <w:b/>
          <w:szCs w:val="24"/>
          <w:lang w:val="en-US"/>
        </w:rPr>
      </w:pPr>
    </w:p>
    <w:p w14:paraId="1AB814B7" w14:textId="367B96D8" w:rsidR="00BC416D" w:rsidRDefault="00BC416D" w:rsidP="00BC416D">
      <w:pPr>
        <w:autoSpaceDE w:val="0"/>
        <w:autoSpaceDN w:val="0"/>
        <w:adjustRightInd w:val="0"/>
        <w:rPr>
          <w:rFonts w:ascii="Garamond" w:hAnsi="Garamond"/>
          <w:szCs w:val="24"/>
          <w:lang w:val="en-US"/>
        </w:rPr>
      </w:pPr>
      <w:r w:rsidRPr="00876003">
        <w:rPr>
          <w:rFonts w:ascii="Garamond" w:hAnsi="Garamond"/>
          <w:b/>
          <w:szCs w:val="24"/>
          <w:lang w:val="en-US"/>
        </w:rPr>
        <w:t xml:space="preserve">4.1. Knowledge norms of assertion and their competitors. </w:t>
      </w:r>
      <w:r w:rsidRPr="00876003">
        <w:rPr>
          <w:rFonts w:ascii="Garamond" w:hAnsi="Garamond"/>
          <w:szCs w:val="24"/>
          <w:lang w:val="en-US"/>
        </w:rPr>
        <w:t xml:space="preserve">Williamson articulates his knowledge norm as </w:t>
      </w:r>
      <w:r>
        <w:rPr>
          <w:rFonts w:ascii="Garamond" w:hAnsi="Garamond"/>
          <w:szCs w:val="24"/>
          <w:lang w:val="en-US"/>
        </w:rPr>
        <w:t>a necessary condition</w:t>
      </w:r>
      <w:r w:rsidRPr="00876003">
        <w:rPr>
          <w:rFonts w:ascii="Garamond" w:hAnsi="Garamond"/>
          <w:szCs w:val="24"/>
          <w:lang w:val="en-US"/>
        </w:rPr>
        <w:t xml:space="preserve">: One must: assert p only if one knows that p (Williamson 2000: 241). </w:t>
      </w:r>
      <w:r>
        <w:rPr>
          <w:rFonts w:ascii="Garamond" w:hAnsi="Garamond"/>
          <w:szCs w:val="24"/>
          <w:lang w:val="en-US"/>
        </w:rPr>
        <w:t xml:space="preserve">However, DeRose accepts a biconditional version and </w:t>
      </w:r>
      <w:r w:rsidRPr="00876003">
        <w:rPr>
          <w:rFonts w:ascii="Garamond" w:hAnsi="Garamond"/>
          <w:szCs w:val="24"/>
          <w:lang w:val="en-US"/>
        </w:rPr>
        <w:t xml:space="preserve">Hawthorne </w:t>
      </w:r>
      <w:r>
        <w:rPr>
          <w:rFonts w:ascii="Garamond" w:hAnsi="Garamond"/>
          <w:szCs w:val="24"/>
          <w:lang w:val="en-US"/>
        </w:rPr>
        <w:t xml:space="preserve">expresses sympathy for it (DeRose 2002: 217 and Hawthorne </w:t>
      </w:r>
      <w:r w:rsidRPr="00876003">
        <w:rPr>
          <w:rFonts w:ascii="Garamond" w:hAnsi="Garamond"/>
          <w:szCs w:val="24"/>
          <w:lang w:val="en-US"/>
        </w:rPr>
        <w:t>2004</w:t>
      </w:r>
      <w:r>
        <w:rPr>
          <w:rFonts w:ascii="Garamond" w:hAnsi="Garamond"/>
          <w:szCs w:val="24"/>
          <w:lang w:val="en-US"/>
        </w:rPr>
        <w:t xml:space="preserve">: 23 fn. 58). Moreover, knowledge-first epistemologists tend to accept a biconditional knowledge norm </w:t>
      </w:r>
      <w:r w:rsidR="00E90195">
        <w:rPr>
          <w:rFonts w:ascii="Garamond" w:hAnsi="Garamond"/>
          <w:szCs w:val="24"/>
          <w:lang w:val="en-US"/>
        </w:rPr>
        <w:t>of</w:t>
      </w:r>
      <w:r>
        <w:rPr>
          <w:rFonts w:ascii="Garamond" w:hAnsi="Garamond"/>
          <w:szCs w:val="24"/>
          <w:lang w:val="en-US"/>
        </w:rPr>
        <w:t xml:space="preserve"> action (see Hawthorne and Stanley’s 2008 Reason-Knowledge principle. See also Fantl and McGrath </w:t>
      </w:r>
      <w:r w:rsidRPr="00F3004A">
        <w:rPr>
          <w:rFonts w:ascii="Garamond" w:hAnsi="Garamond"/>
          <w:szCs w:val="24"/>
          <w:lang w:val="en-US"/>
        </w:rPr>
        <w:t>2009, 2012</w:t>
      </w:r>
      <w:r>
        <w:rPr>
          <w:rFonts w:ascii="Garamond" w:hAnsi="Garamond"/>
          <w:szCs w:val="24"/>
          <w:lang w:val="en-US"/>
        </w:rPr>
        <w:t xml:space="preserve">). Of course, proponents of a biconditional knowledge norm only uphold the </w:t>
      </w:r>
      <w:r>
        <w:rPr>
          <w:rFonts w:ascii="Garamond" w:hAnsi="Garamond"/>
          <w:i/>
          <w:szCs w:val="24"/>
          <w:lang w:val="en-US"/>
        </w:rPr>
        <w:t xml:space="preserve">epistemic </w:t>
      </w:r>
      <w:r>
        <w:rPr>
          <w:rFonts w:ascii="Garamond" w:hAnsi="Garamond"/>
          <w:szCs w:val="24"/>
          <w:lang w:val="en-US"/>
        </w:rPr>
        <w:t xml:space="preserve">sufficiency of knowledge for assertion. Every proponent of a </w:t>
      </w:r>
      <w:r w:rsidRPr="00876003">
        <w:rPr>
          <w:rFonts w:ascii="Garamond" w:hAnsi="Garamond"/>
          <w:szCs w:val="24"/>
          <w:lang w:val="en-US"/>
        </w:rPr>
        <w:t>knowledge norm of assertion, accepts that assertion is subject to other extra-epistemic norms</w:t>
      </w:r>
      <w:r>
        <w:rPr>
          <w:rFonts w:ascii="Garamond" w:hAnsi="Garamond"/>
          <w:szCs w:val="24"/>
          <w:lang w:val="en-US"/>
        </w:rPr>
        <w:t xml:space="preserve"> such as </w:t>
      </w:r>
      <w:r w:rsidRPr="00876003">
        <w:rPr>
          <w:rFonts w:ascii="Garamond" w:hAnsi="Garamond"/>
          <w:szCs w:val="24"/>
          <w:lang w:val="en-US"/>
        </w:rPr>
        <w:t xml:space="preserve">norms of relevance (Grice 1989). </w:t>
      </w:r>
      <w:r>
        <w:rPr>
          <w:rFonts w:ascii="Garamond" w:hAnsi="Garamond"/>
          <w:szCs w:val="24"/>
          <w:lang w:val="en-US"/>
        </w:rPr>
        <w:t>Hence</w:t>
      </w:r>
      <w:r w:rsidRPr="00876003">
        <w:rPr>
          <w:rFonts w:ascii="Garamond" w:hAnsi="Garamond"/>
          <w:szCs w:val="24"/>
          <w:lang w:val="en-US"/>
        </w:rPr>
        <w:t xml:space="preserve">, there is no reduction of assertion to knowledge. Rather, knowledge is argued to be the single constitutive </w:t>
      </w:r>
      <w:r w:rsidRPr="00876003">
        <w:rPr>
          <w:rFonts w:ascii="Garamond" w:hAnsi="Garamond"/>
          <w:i/>
          <w:szCs w:val="24"/>
          <w:lang w:val="en-US"/>
        </w:rPr>
        <w:t>epistemic</w:t>
      </w:r>
      <w:r w:rsidRPr="00876003">
        <w:rPr>
          <w:rFonts w:ascii="Garamond" w:hAnsi="Garamond"/>
          <w:szCs w:val="24"/>
          <w:lang w:val="en-US"/>
        </w:rPr>
        <w:t xml:space="preserve"> norm of assertion that distinguishes it from other speech acts (Williamson 2000, Ch. 11).</w:t>
      </w:r>
      <w:r>
        <w:rPr>
          <w:rFonts w:ascii="Garamond" w:hAnsi="Garamond"/>
          <w:szCs w:val="24"/>
          <w:lang w:val="en-US"/>
        </w:rPr>
        <w:t xml:space="preserve"> </w:t>
      </w:r>
    </w:p>
    <w:p w14:paraId="22FF7FFB" w14:textId="0CE43326" w:rsidR="00BC416D" w:rsidRPr="00876003" w:rsidRDefault="00BC416D" w:rsidP="00BC416D">
      <w:pPr>
        <w:autoSpaceDE w:val="0"/>
        <w:autoSpaceDN w:val="0"/>
        <w:adjustRightInd w:val="0"/>
        <w:ind w:firstLine="737"/>
        <w:rPr>
          <w:rFonts w:ascii="Garamond" w:hAnsi="Garamond"/>
          <w:szCs w:val="24"/>
          <w:lang w:val="en-US"/>
        </w:rPr>
      </w:pPr>
      <w:r>
        <w:rPr>
          <w:rFonts w:ascii="Garamond" w:hAnsi="Garamond"/>
          <w:szCs w:val="24"/>
          <w:lang w:val="en-US"/>
        </w:rPr>
        <w:t xml:space="preserve">Given the constitutivity claim, it is natural – although not mandatory – to accept the </w:t>
      </w:r>
      <w:r>
        <w:rPr>
          <w:rFonts w:ascii="Garamond" w:hAnsi="Garamond"/>
          <w:i/>
          <w:szCs w:val="24"/>
          <w:lang w:val="en-US"/>
        </w:rPr>
        <w:t>epistemic</w:t>
      </w:r>
      <w:r>
        <w:rPr>
          <w:rFonts w:ascii="Garamond" w:hAnsi="Garamond"/>
          <w:szCs w:val="24"/>
          <w:lang w:val="en-US"/>
        </w:rPr>
        <w:t xml:space="preserve"> sufficiency of knowledge for assertion. </w:t>
      </w:r>
      <w:r w:rsidR="00E90195">
        <w:rPr>
          <w:rFonts w:ascii="Garamond" w:hAnsi="Garamond"/>
          <w:szCs w:val="24"/>
          <w:lang w:val="en-US"/>
        </w:rPr>
        <w:t xml:space="preserve">Moreover, </w:t>
      </w:r>
      <w:r>
        <w:rPr>
          <w:rFonts w:ascii="Garamond" w:hAnsi="Garamond"/>
          <w:szCs w:val="24"/>
          <w:lang w:val="en-US"/>
        </w:rPr>
        <w:t xml:space="preserve">a biconditional knowledge norm is more apt to serve as cornerstone of a knowledge-first program </w:t>
      </w:r>
      <w:r w:rsidR="001034A9">
        <w:rPr>
          <w:rFonts w:ascii="Garamond" w:hAnsi="Garamond"/>
          <w:szCs w:val="24"/>
          <w:lang w:val="en-US"/>
        </w:rPr>
        <w:t>than only a</w:t>
      </w:r>
      <w:r w:rsidR="00E90195">
        <w:rPr>
          <w:rFonts w:ascii="Garamond" w:hAnsi="Garamond"/>
          <w:szCs w:val="24"/>
          <w:lang w:val="en-US"/>
        </w:rPr>
        <w:t xml:space="preserve"> necessary condition</w:t>
      </w:r>
      <w:r>
        <w:rPr>
          <w:rFonts w:ascii="Garamond" w:hAnsi="Garamond"/>
          <w:szCs w:val="24"/>
          <w:lang w:val="en-US"/>
        </w:rPr>
        <w:t>. In any case, it will be worth considering a more ambitious biconditional knowledge norm of assertion</w:t>
      </w:r>
      <w:r w:rsidR="00E90195">
        <w:rPr>
          <w:rFonts w:ascii="Garamond" w:hAnsi="Garamond"/>
          <w:szCs w:val="24"/>
          <w:lang w:val="en-US"/>
        </w:rPr>
        <w:t xml:space="preserve"> which I label ‘KNAS’ for short</w:t>
      </w:r>
      <w:r>
        <w:rPr>
          <w:rFonts w:ascii="Garamond" w:hAnsi="Garamond"/>
          <w:szCs w:val="24"/>
          <w:lang w:val="en-US"/>
        </w:rPr>
        <w:t xml:space="preserve"> (from Brown 2010 with minor reformulati</w:t>
      </w:r>
      <w:r w:rsidR="00E90195">
        <w:rPr>
          <w:rFonts w:ascii="Garamond" w:hAnsi="Garamond"/>
          <w:szCs w:val="24"/>
          <w:lang w:val="en-US"/>
        </w:rPr>
        <w:t>ons</w:t>
      </w:r>
      <w:r>
        <w:rPr>
          <w:rFonts w:ascii="Garamond" w:hAnsi="Garamond"/>
          <w:szCs w:val="24"/>
          <w:lang w:val="en-US"/>
        </w:rPr>
        <w:t>)</w:t>
      </w:r>
      <w:r w:rsidRPr="00876003">
        <w:rPr>
          <w:rFonts w:ascii="Garamond" w:hAnsi="Garamond"/>
          <w:szCs w:val="24"/>
          <w:lang w:val="en-US"/>
        </w:rPr>
        <w:t>:</w:t>
      </w:r>
    </w:p>
    <w:p w14:paraId="3EDD8F4F" w14:textId="77777777" w:rsidR="00BC416D" w:rsidRDefault="00BC416D" w:rsidP="00BC416D">
      <w:pPr>
        <w:rPr>
          <w:rFonts w:ascii="Garamond" w:hAnsi="Garamond"/>
          <w:szCs w:val="24"/>
          <w:lang w:val="en-US"/>
        </w:rPr>
      </w:pPr>
    </w:p>
    <w:p w14:paraId="54CF9C58" w14:textId="77777777" w:rsidR="00BC416D" w:rsidRPr="006C5D81" w:rsidRDefault="00BC416D" w:rsidP="00BC416D">
      <w:pPr>
        <w:autoSpaceDE w:val="0"/>
        <w:autoSpaceDN w:val="0"/>
        <w:adjustRightInd w:val="0"/>
        <w:ind w:left="737"/>
        <w:rPr>
          <w:rFonts w:ascii="Garamond" w:hAnsi="Garamond"/>
          <w:lang w:val="en-GB"/>
        </w:rPr>
      </w:pPr>
      <w:r w:rsidRPr="006C5D81">
        <w:rPr>
          <w:rFonts w:ascii="Garamond" w:hAnsi="Garamond"/>
          <w:b/>
          <w:lang w:val="en-GB"/>
        </w:rPr>
        <w:t>KNAS</w:t>
      </w:r>
      <w:r w:rsidRPr="006C5D81">
        <w:rPr>
          <w:rFonts w:ascii="Garamond" w:hAnsi="Garamond"/>
          <w:lang w:val="en-GB"/>
        </w:rPr>
        <w:t xml:space="preserve"> </w:t>
      </w:r>
    </w:p>
    <w:p w14:paraId="3BADC338" w14:textId="77777777" w:rsidR="00BC416D" w:rsidRPr="006C5D81" w:rsidRDefault="00BC416D" w:rsidP="00BC416D">
      <w:pPr>
        <w:autoSpaceDE w:val="0"/>
        <w:autoSpaceDN w:val="0"/>
        <w:adjustRightInd w:val="0"/>
        <w:ind w:left="737"/>
        <w:rPr>
          <w:rFonts w:ascii="Garamond" w:hAnsi="Garamond"/>
          <w:lang w:val="en-GB"/>
        </w:rPr>
      </w:pPr>
      <w:r w:rsidRPr="006C5D81">
        <w:rPr>
          <w:rFonts w:ascii="Garamond" w:hAnsi="Garamond"/>
          <w:lang w:val="en-GB"/>
        </w:rPr>
        <w:t xml:space="preserve">S is in a good enough epistemic position to assert that </w:t>
      </w:r>
      <w:r w:rsidRPr="006C5D81">
        <w:rPr>
          <w:rFonts w:ascii="Garamond" w:hAnsi="Garamond"/>
          <w:i/>
          <w:lang w:val="en-GB"/>
        </w:rPr>
        <w:t>p</w:t>
      </w:r>
      <w:r w:rsidRPr="006C5D81">
        <w:rPr>
          <w:rFonts w:ascii="Garamond" w:hAnsi="Garamond"/>
          <w:lang w:val="en-GB"/>
        </w:rPr>
        <w:t xml:space="preserve"> iff </w:t>
      </w:r>
      <w:r>
        <w:rPr>
          <w:rFonts w:ascii="Garamond" w:hAnsi="Garamond"/>
          <w:lang w:val="en-GB"/>
        </w:rPr>
        <w:t>S</w:t>
      </w:r>
      <w:r w:rsidRPr="006C5D81">
        <w:rPr>
          <w:rFonts w:ascii="Garamond" w:hAnsi="Garamond"/>
          <w:lang w:val="en-GB"/>
        </w:rPr>
        <w:t xml:space="preserve"> knows that </w:t>
      </w:r>
      <w:r w:rsidRPr="006C5D81">
        <w:rPr>
          <w:rFonts w:ascii="Garamond" w:hAnsi="Garamond"/>
          <w:i/>
          <w:lang w:val="en-GB"/>
        </w:rPr>
        <w:t>p</w:t>
      </w:r>
      <w:r w:rsidRPr="006C5D81">
        <w:rPr>
          <w:rFonts w:ascii="Garamond" w:hAnsi="Garamond"/>
          <w:lang w:val="en-GB"/>
        </w:rPr>
        <w:t xml:space="preserve">. </w:t>
      </w:r>
    </w:p>
    <w:p w14:paraId="142720BA" w14:textId="77777777" w:rsidR="00BC416D" w:rsidRDefault="00BC416D" w:rsidP="00BC416D">
      <w:pPr>
        <w:autoSpaceDE w:val="0"/>
        <w:autoSpaceDN w:val="0"/>
        <w:adjustRightInd w:val="0"/>
        <w:rPr>
          <w:rFonts w:ascii="Garamond" w:hAnsi="Garamond"/>
          <w:szCs w:val="24"/>
          <w:lang w:val="en-GB"/>
        </w:rPr>
      </w:pPr>
    </w:p>
    <w:p w14:paraId="2E77544C" w14:textId="224EDC41" w:rsidR="00F44A1B" w:rsidRDefault="0003096F" w:rsidP="00BC416D">
      <w:pPr>
        <w:autoSpaceDE w:val="0"/>
        <w:autoSpaceDN w:val="0"/>
        <w:adjustRightInd w:val="0"/>
        <w:rPr>
          <w:rFonts w:ascii="Garamond" w:hAnsi="Garamond"/>
          <w:szCs w:val="24"/>
          <w:lang w:val="en-US"/>
        </w:rPr>
      </w:pPr>
      <w:r>
        <w:rPr>
          <w:rFonts w:ascii="Garamond" w:hAnsi="Garamond"/>
          <w:szCs w:val="24"/>
          <w:lang w:val="en-US"/>
        </w:rPr>
        <w:t>L</w:t>
      </w:r>
      <w:r w:rsidR="00F3004A">
        <w:rPr>
          <w:rFonts w:ascii="Garamond" w:hAnsi="Garamond"/>
          <w:szCs w:val="24"/>
          <w:lang w:val="en-US"/>
        </w:rPr>
        <w:t xml:space="preserve">inguistic data cited in favor of </w:t>
      </w:r>
      <w:r w:rsidR="00F0597D">
        <w:rPr>
          <w:rFonts w:ascii="Garamond" w:hAnsi="Garamond"/>
          <w:szCs w:val="24"/>
          <w:lang w:val="en-US"/>
        </w:rPr>
        <w:t>KNAS</w:t>
      </w:r>
      <w:r>
        <w:rPr>
          <w:rFonts w:ascii="Garamond" w:hAnsi="Garamond"/>
          <w:szCs w:val="24"/>
          <w:lang w:val="en-US"/>
        </w:rPr>
        <w:t xml:space="preserve"> </w:t>
      </w:r>
      <w:r w:rsidR="00F0597D">
        <w:rPr>
          <w:rFonts w:ascii="Garamond" w:hAnsi="Garamond"/>
          <w:szCs w:val="24"/>
          <w:lang w:val="en-US"/>
        </w:rPr>
        <w:t xml:space="preserve">includes patters of reasonable complaints about assertions without knowledge, Moore paradoxes, lottery paradoxes </w:t>
      </w:r>
      <w:r>
        <w:rPr>
          <w:rFonts w:ascii="Garamond" w:hAnsi="Garamond"/>
          <w:szCs w:val="24"/>
          <w:lang w:val="en-US"/>
        </w:rPr>
        <w:t>and more</w:t>
      </w:r>
      <w:r w:rsidR="00E90195">
        <w:rPr>
          <w:rFonts w:ascii="Garamond" w:hAnsi="Garamond"/>
          <w:szCs w:val="24"/>
          <w:lang w:val="en-US"/>
        </w:rPr>
        <w:t xml:space="preserve"> (Benton 2014)</w:t>
      </w:r>
      <w:r>
        <w:rPr>
          <w:rFonts w:ascii="Garamond" w:hAnsi="Garamond"/>
          <w:szCs w:val="24"/>
          <w:lang w:val="en-US"/>
        </w:rPr>
        <w:t xml:space="preserve">. Thus, the main dynamic of the contemporary debate has consisted in opponents of knowledge norms respond </w:t>
      </w:r>
      <w:r w:rsidR="00A01028">
        <w:rPr>
          <w:rFonts w:ascii="Garamond" w:hAnsi="Garamond"/>
          <w:szCs w:val="24"/>
          <w:lang w:val="en-US"/>
        </w:rPr>
        <w:t xml:space="preserve">to such phenomena </w:t>
      </w:r>
      <w:r>
        <w:rPr>
          <w:rFonts w:ascii="Garamond" w:hAnsi="Garamond"/>
          <w:szCs w:val="24"/>
          <w:lang w:val="en-US"/>
        </w:rPr>
        <w:t>(</w:t>
      </w:r>
      <w:r w:rsidR="001034A9">
        <w:rPr>
          <w:rFonts w:ascii="Garamond" w:hAnsi="Garamond"/>
          <w:szCs w:val="24"/>
          <w:lang w:val="en-US"/>
        </w:rPr>
        <w:t xml:space="preserve">see </w:t>
      </w:r>
      <w:r>
        <w:rPr>
          <w:rFonts w:ascii="Garamond" w:hAnsi="Garamond"/>
          <w:szCs w:val="24"/>
          <w:lang w:val="en-US"/>
        </w:rPr>
        <w:t xml:space="preserve">McGlynn 2014 </w:t>
      </w:r>
      <w:r w:rsidR="00F520B9">
        <w:rPr>
          <w:rFonts w:ascii="Garamond" w:hAnsi="Garamond"/>
          <w:szCs w:val="24"/>
          <w:lang w:val="en-US"/>
        </w:rPr>
        <w:t xml:space="preserve">and McKinnon </w:t>
      </w:r>
      <w:r w:rsidR="001034A9">
        <w:rPr>
          <w:rFonts w:ascii="Garamond" w:hAnsi="Garamond"/>
          <w:szCs w:val="24"/>
          <w:lang w:val="en-US"/>
        </w:rPr>
        <w:t xml:space="preserve">2015 for </w:t>
      </w:r>
      <w:r w:rsidR="00F520B9">
        <w:rPr>
          <w:rFonts w:ascii="Garamond" w:hAnsi="Garamond"/>
          <w:szCs w:val="24"/>
          <w:lang w:val="en-US"/>
        </w:rPr>
        <w:t>survey</w:t>
      </w:r>
      <w:r w:rsidR="001034A9">
        <w:rPr>
          <w:rFonts w:ascii="Garamond" w:hAnsi="Garamond"/>
          <w:szCs w:val="24"/>
          <w:lang w:val="en-US"/>
        </w:rPr>
        <w:t xml:space="preserve">s concluding </w:t>
      </w:r>
      <w:r>
        <w:rPr>
          <w:rFonts w:ascii="Garamond" w:hAnsi="Garamond"/>
          <w:szCs w:val="24"/>
          <w:lang w:val="en-US"/>
        </w:rPr>
        <w:t xml:space="preserve">that knowledge norms are not well supported). </w:t>
      </w:r>
    </w:p>
    <w:p w14:paraId="7BB75244" w14:textId="03205E32" w:rsidR="0003096F" w:rsidRDefault="004E3ED5" w:rsidP="00F44A1B">
      <w:pPr>
        <w:autoSpaceDE w:val="0"/>
        <w:autoSpaceDN w:val="0"/>
        <w:adjustRightInd w:val="0"/>
        <w:ind w:firstLine="720"/>
        <w:rPr>
          <w:rFonts w:ascii="Garamond" w:hAnsi="Garamond"/>
          <w:szCs w:val="24"/>
          <w:lang w:val="en-US"/>
        </w:rPr>
      </w:pPr>
      <w:r>
        <w:rPr>
          <w:rFonts w:ascii="Garamond" w:hAnsi="Garamond"/>
          <w:szCs w:val="24"/>
          <w:lang w:val="en-US"/>
        </w:rPr>
        <w:t xml:space="preserve">Here </w:t>
      </w:r>
      <w:r w:rsidR="0003096F">
        <w:rPr>
          <w:rFonts w:ascii="Garamond" w:hAnsi="Garamond"/>
          <w:szCs w:val="24"/>
          <w:lang w:val="en-US"/>
        </w:rPr>
        <w:t xml:space="preserve">I seek to change this dynamic a bit by focusing on challenges to KNAS. Elsewhere, I have been in </w:t>
      </w:r>
      <w:r w:rsidR="00F44A1B">
        <w:rPr>
          <w:rFonts w:ascii="Garamond" w:hAnsi="Garamond"/>
          <w:szCs w:val="24"/>
          <w:lang w:val="en-US"/>
        </w:rPr>
        <w:t>the defensive mode (Gerken 2015a</w:t>
      </w:r>
      <w:r w:rsidR="0003096F">
        <w:rPr>
          <w:rFonts w:ascii="Garamond" w:hAnsi="Garamond"/>
          <w:szCs w:val="24"/>
          <w:lang w:val="en-US"/>
        </w:rPr>
        <w:t>). But, a</w:t>
      </w:r>
      <w:r w:rsidR="00BC416D" w:rsidRPr="00876003">
        <w:rPr>
          <w:rFonts w:ascii="Garamond" w:hAnsi="Garamond"/>
          <w:szCs w:val="24"/>
          <w:lang w:val="en-US"/>
        </w:rPr>
        <w:t>s Williamson rightly emphasizes, the knowledge norm of assertion must be evaluated in comparison with its alternatives:</w:t>
      </w:r>
      <w:r w:rsidR="00BC416D" w:rsidRPr="00876003">
        <w:rPr>
          <w:rFonts w:ascii="Garamond" w:hAnsi="Garamond"/>
          <w:lang w:val="en-US"/>
        </w:rPr>
        <w:t xml:space="preserve"> </w:t>
      </w:r>
      <w:r w:rsidR="00BC416D" w:rsidRPr="00876003">
        <w:rPr>
          <w:rFonts w:ascii="Garamond" w:hAnsi="Garamond"/>
          <w:szCs w:val="24"/>
          <w:lang w:val="en-US"/>
        </w:rPr>
        <w:t>“In the long run, knowledge-first epistemology too should be judged by its fruitfulness as a research program, compared to its competitors.”</w:t>
      </w:r>
      <w:r w:rsidR="00BC416D" w:rsidRPr="00876003">
        <w:rPr>
          <w:rFonts w:ascii="Garamond" w:hAnsi="Garamond"/>
          <w:b/>
          <w:szCs w:val="24"/>
          <w:lang w:val="en-US"/>
        </w:rPr>
        <w:t xml:space="preserve"> </w:t>
      </w:r>
      <w:r w:rsidR="00BC416D" w:rsidRPr="00876003">
        <w:rPr>
          <w:rFonts w:ascii="Garamond" w:hAnsi="Garamond"/>
          <w:szCs w:val="24"/>
          <w:lang w:val="en-US"/>
        </w:rPr>
        <w:t xml:space="preserve">(Williamson 2013a: 6-7). </w:t>
      </w:r>
      <w:r w:rsidR="0003096F">
        <w:rPr>
          <w:rFonts w:ascii="Garamond" w:hAnsi="Garamond"/>
          <w:szCs w:val="24"/>
          <w:lang w:val="en-US"/>
        </w:rPr>
        <w:t xml:space="preserve">A fruitful comparison requires critical discussion of both phenomena that supports and compromises knowledge norm. </w:t>
      </w:r>
      <w:r w:rsidR="00B422C4">
        <w:rPr>
          <w:rFonts w:ascii="Garamond" w:hAnsi="Garamond"/>
          <w:szCs w:val="24"/>
          <w:lang w:val="en-US"/>
        </w:rPr>
        <w:t>H</w:t>
      </w:r>
      <w:r w:rsidR="0003096F">
        <w:rPr>
          <w:rFonts w:ascii="Garamond" w:hAnsi="Garamond"/>
          <w:szCs w:val="24"/>
          <w:lang w:val="en-US"/>
        </w:rPr>
        <w:t>ere I focus on the latter.</w:t>
      </w:r>
    </w:p>
    <w:p w14:paraId="3C1F29D5" w14:textId="482BF797" w:rsidR="00BC416D" w:rsidRPr="00876003" w:rsidRDefault="0003096F" w:rsidP="00BC416D">
      <w:pPr>
        <w:autoSpaceDE w:val="0"/>
        <w:autoSpaceDN w:val="0"/>
        <w:adjustRightInd w:val="0"/>
        <w:rPr>
          <w:rFonts w:ascii="Garamond" w:hAnsi="Garamond"/>
          <w:szCs w:val="24"/>
          <w:lang w:val="en-US"/>
        </w:rPr>
      </w:pPr>
      <w:r>
        <w:rPr>
          <w:rFonts w:ascii="Garamond" w:hAnsi="Garamond"/>
          <w:szCs w:val="24"/>
          <w:lang w:val="en-US"/>
        </w:rPr>
        <w:lastRenderedPageBreak/>
        <w:tab/>
      </w:r>
      <w:r w:rsidR="00BC416D" w:rsidRPr="00876003">
        <w:rPr>
          <w:rFonts w:ascii="Garamond" w:hAnsi="Garamond"/>
          <w:szCs w:val="24"/>
          <w:lang w:val="en-US"/>
        </w:rPr>
        <w:t>Moreover, it will be important to present not only methodological but also substantive alternatives</w:t>
      </w:r>
      <w:r w:rsidR="00BC416D">
        <w:rPr>
          <w:rFonts w:ascii="Garamond" w:hAnsi="Garamond"/>
          <w:szCs w:val="24"/>
          <w:lang w:val="en-US"/>
        </w:rPr>
        <w:t xml:space="preserve"> to knowledge-</w:t>
      </w:r>
      <w:r w:rsidR="00BC416D" w:rsidRPr="00876003">
        <w:rPr>
          <w:rFonts w:ascii="Garamond" w:hAnsi="Garamond"/>
          <w:szCs w:val="24"/>
          <w:lang w:val="en-US"/>
        </w:rPr>
        <w:t>first epistemology. So, I will briefly present my favored ‘Warrant-Assertive Speech Act’ norm of assertion and note some of my reasons for preferring it to the knowledge norm.</w:t>
      </w:r>
      <w:r w:rsidR="00BC416D" w:rsidRPr="00876003">
        <w:rPr>
          <w:rStyle w:val="FootnoteReference"/>
          <w:rFonts w:ascii="Garamond" w:hAnsi="Garamond"/>
          <w:szCs w:val="24"/>
          <w:lang w:val="en-US"/>
        </w:rPr>
        <w:footnoteReference w:id="9"/>
      </w:r>
      <w:r w:rsidR="00BC416D" w:rsidRPr="00876003">
        <w:rPr>
          <w:rFonts w:ascii="Garamond" w:hAnsi="Garamond"/>
          <w:szCs w:val="24"/>
          <w:lang w:val="en-US"/>
        </w:rPr>
        <w:t xml:space="preserve">  </w:t>
      </w:r>
    </w:p>
    <w:p w14:paraId="129494F1" w14:textId="77777777" w:rsidR="00BC416D" w:rsidRPr="00876003" w:rsidRDefault="00BC416D" w:rsidP="00BC416D">
      <w:pPr>
        <w:autoSpaceDE w:val="0"/>
        <w:autoSpaceDN w:val="0"/>
        <w:adjustRightInd w:val="0"/>
        <w:rPr>
          <w:rFonts w:ascii="Garamond" w:hAnsi="Garamond"/>
          <w:szCs w:val="24"/>
          <w:lang w:val="en-US"/>
        </w:rPr>
      </w:pPr>
    </w:p>
    <w:p w14:paraId="69229CBE" w14:textId="77777777" w:rsidR="00BC416D" w:rsidRDefault="00BC416D" w:rsidP="00BC416D">
      <w:pPr>
        <w:autoSpaceDE w:val="0"/>
        <w:autoSpaceDN w:val="0"/>
        <w:adjustRightInd w:val="0"/>
        <w:ind w:left="1474" w:hanging="737"/>
        <w:rPr>
          <w:rFonts w:ascii="Garamond" w:hAnsi="Garamond"/>
          <w:szCs w:val="24"/>
          <w:lang w:val="en-US"/>
        </w:rPr>
      </w:pPr>
      <w:r w:rsidRPr="00876003">
        <w:rPr>
          <w:rFonts w:ascii="Garamond" w:hAnsi="Garamond"/>
          <w:b/>
          <w:szCs w:val="24"/>
          <w:lang w:val="en-US"/>
        </w:rPr>
        <w:t>WASA</w:t>
      </w:r>
    </w:p>
    <w:p w14:paraId="6FE411E4" w14:textId="77777777" w:rsidR="00BC416D" w:rsidRPr="00876003" w:rsidRDefault="00BC416D" w:rsidP="00BC416D">
      <w:pPr>
        <w:autoSpaceDE w:val="0"/>
        <w:autoSpaceDN w:val="0"/>
        <w:adjustRightInd w:val="0"/>
        <w:ind w:left="737"/>
        <w:rPr>
          <w:rFonts w:ascii="Garamond" w:hAnsi="Garamond"/>
          <w:szCs w:val="24"/>
          <w:lang w:val="en-US"/>
        </w:rPr>
      </w:pPr>
      <w:r w:rsidRPr="00876003">
        <w:rPr>
          <w:rFonts w:ascii="Garamond" w:hAnsi="Garamond"/>
          <w:lang w:val="en-US"/>
        </w:rPr>
        <w:t xml:space="preserve">In a conversational context, CC, in which S’s assertion that </w:t>
      </w:r>
      <w:r w:rsidRPr="00876003">
        <w:rPr>
          <w:rFonts w:ascii="Garamond" w:hAnsi="Garamond"/>
          <w:i/>
          <w:lang w:val="en-US"/>
        </w:rPr>
        <w:t>p</w:t>
      </w:r>
      <w:r w:rsidRPr="00876003">
        <w:rPr>
          <w:rFonts w:ascii="Garamond" w:hAnsi="Garamond"/>
          <w:lang w:val="en-US"/>
        </w:rPr>
        <w:t xml:space="preserve"> conveys that </w:t>
      </w:r>
      <w:r w:rsidRPr="00876003">
        <w:rPr>
          <w:rFonts w:ascii="Garamond" w:hAnsi="Garamond"/>
          <w:i/>
          <w:lang w:val="en-US"/>
        </w:rPr>
        <w:t>p</w:t>
      </w:r>
      <w:r w:rsidRPr="00876003">
        <w:rPr>
          <w:rFonts w:ascii="Garamond" w:hAnsi="Garamond"/>
          <w:lang w:val="en-US"/>
        </w:rPr>
        <w:t xml:space="preserve">, </w:t>
      </w:r>
      <w:r>
        <w:rPr>
          <w:rFonts w:ascii="Garamond" w:hAnsi="Garamond"/>
          <w:szCs w:val="24"/>
          <w:lang w:val="en-US"/>
        </w:rPr>
        <w:t xml:space="preserve">S meets the </w:t>
      </w:r>
      <w:r w:rsidRPr="00876003">
        <w:rPr>
          <w:rFonts w:ascii="Garamond" w:hAnsi="Garamond"/>
          <w:szCs w:val="24"/>
          <w:lang w:val="en-US"/>
        </w:rPr>
        <w:t xml:space="preserve">epistemic conditions on appropriate assertion that p </w:t>
      </w:r>
      <w:r w:rsidRPr="00876003">
        <w:rPr>
          <w:rFonts w:ascii="Garamond" w:hAnsi="Garamond"/>
          <w:b/>
          <w:szCs w:val="24"/>
          <w:lang w:val="en-US"/>
        </w:rPr>
        <w:t>(if and) only if</w:t>
      </w:r>
      <w:r w:rsidRPr="00876003">
        <w:rPr>
          <w:rFonts w:ascii="Garamond" w:hAnsi="Garamond"/>
          <w:szCs w:val="24"/>
          <w:lang w:val="en-US"/>
        </w:rPr>
        <w:t xml:space="preserve"> S’s assertion is appropriately based on a degree of warrant for believing that </w:t>
      </w:r>
      <w:r w:rsidRPr="00876003">
        <w:rPr>
          <w:rFonts w:ascii="Garamond" w:hAnsi="Garamond"/>
          <w:i/>
          <w:szCs w:val="24"/>
          <w:lang w:val="en-US"/>
        </w:rPr>
        <w:t>p</w:t>
      </w:r>
      <w:r w:rsidRPr="00876003">
        <w:rPr>
          <w:rFonts w:ascii="Garamond" w:hAnsi="Garamond"/>
          <w:szCs w:val="24"/>
          <w:lang w:val="en-US"/>
        </w:rPr>
        <w:t xml:space="preserve"> that is adequate relative to CC.</w:t>
      </w:r>
      <w:r w:rsidRPr="00876003">
        <w:rPr>
          <w:rStyle w:val="FootnoteReference"/>
          <w:rFonts w:ascii="Garamond" w:hAnsi="Garamond"/>
          <w:szCs w:val="24"/>
          <w:lang w:val="en-US"/>
        </w:rPr>
        <w:footnoteReference w:id="10"/>
      </w:r>
    </w:p>
    <w:p w14:paraId="1B8F551C" w14:textId="77777777" w:rsidR="00BC416D" w:rsidRPr="00876003" w:rsidRDefault="00BC416D" w:rsidP="00BC416D">
      <w:pPr>
        <w:autoSpaceDE w:val="0"/>
        <w:autoSpaceDN w:val="0"/>
        <w:adjustRightInd w:val="0"/>
        <w:rPr>
          <w:rFonts w:ascii="Garamond" w:hAnsi="Garamond"/>
          <w:szCs w:val="24"/>
          <w:lang w:val="en-US"/>
        </w:rPr>
      </w:pPr>
    </w:p>
    <w:p w14:paraId="64C0E19F" w14:textId="3E6200E7" w:rsidR="00BC416D" w:rsidRPr="00876003" w:rsidRDefault="00BC416D" w:rsidP="00BC416D">
      <w:pPr>
        <w:autoSpaceDE w:val="0"/>
        <w:autoSpaceDN w:val="0"/>
        <w:adjustRightInd w:val="0"/>
        <w:rPr>
          <w:rFonts w:ascii="Garamond" w:hAnsi="Garamond"/>
          <w:szCs w:val="24"/>
          <w:lang w:val="en-US"/>
        </w:rPr>
      </w:pPr>
      <w:r w:rsidRPr="00876003">
        <w:rPr>
          <w:rFonts w:ascii="Garamond" w:hAnsi="Garamond"/>
          <w:szCs w:val="24"/>
          <w:lang w:val="en-US"/>
        </w:rPr>
        <w:t>Although WASA is more complicated that KN</w:t>
      </w:r>
      <w:r>
        <w:rPr>
          <w:rFonts w:ascii="Garamond" w:hAnsi="Garamond"/>
          <w:szCs w:val="24"/>
          <w:lang w:val="en-US"/>
        </w:rPr>
        <w:t>AS</w:t>
      </w:r>
      <w:r w:rsidRPr="00876003">
        <w:rPr>
          <w:rFonts w:ascii="Garamond" w:hAnsi="Garamond"/>
          <w:szCs w:val="24"/>
          <w:lang w:val="en-US"/>
        </w:rPr>
        <w:t>, the idea is simple enough</w:t>
      </w:r>
      <w:r>
        <w:rPr>
          <w:rFonts w:ascii="Garamond" w:hAnsi="Garamond"/>
          <w:szCs w:val="24"/>
          <w:lang w:val="en-US"/>
        </w:rPr>
        <w:t xml:space="preserve">. </w:t>
      </w:r>
      <w:r w:rsidRPr="00876003">
        <w:rPr>
          <w:rFonts w:ascii="Garamond" w:hAnsi="Garamond"/>
          <w:szCs w:val="24"/>
          <w:lang w:val="en-US"/>
        </w:rPr>
        <w:t xml:space="preserve">The conversational context that S is in determines the threshold of warrant that S needs for asserting that </w:t>
      </w:r>
      <w:r w:rsidRPr="00876003">
        <w:rPr>
          <w:rFonts w:ascii="Garamond" w:hAnsi="Garamond"/>
          <w:i/>
          <w:szCs w:val="24"/>
          <w:lang w:val="en-US"/>
        </w:rPr>
        <w:t>p</w:t>
      </w:r>
      <w:r w:rsidRPr="00876003">
        <w:rPr>
          <w:rFonts w:ascii="Garamond" w:hAnsi="Garamond"/>
          <w:szCs w:val="24"/>
          <w:lang w:val="en-US"/>
        </w:rPr>
        <w:t>. The conversational context is constituted by a wide range of factors which include but are not restricted to</w:t>
      </w:r>
      <w:r w:rsidR="00F44A1B">
        <w:rPr>
          <w:rFonts w:ascii="Garamond" w:hAnsi="Garamond"/>
          <w:szCs w:val="24"/>
          <w:lang w:val="en-US"/>
        </w:rPr>
        <w:t xml:space="preserve"> S’</w:t>
      </w:r>
      <w:r w:rsidR="00B663BD">
        <w:rPr>
          <w:rFonts w:ascii="Garamond" w:hAnsi="Garamond"/>
          <w:szCs w:val="24"/>
          <w:lang w:val="en-US"/>
        </w:rPr>
        <w:t xml:space="preserve">s rational </w:t>
      </w:r>
      <w:r w:rsidR="00F44A1B">
        <w:rPr>
          <w:rFonts w:ascii="Garamond" w:hAnsi="Garamond"/>
          <w:szCs w:val="24"/>
          <w:lang w:val="en-US"/>
        </w:rPr>
        <w:t>belief</w:t>
      </w:r>
      <w:r w:rsidR="00B663BD">
        <w:rPr>
          <w:rFonts w:ascii="Garamond" w:hAnsi="Garamond"/>
          <w:szCs w:val="24"/>
          <w:lang w:val="en-US"/>
        </w:rPr>
        <w:t>s</w:t>
      </w:r>
      <w:r w:rsidR="00F44A1B">
        <w:rPr>
          <w:rFonts w:ascii="Garamond" w:hAnsi="Garamond"/>
          <w:szCs w:val="24"/>
          <w:lang w:val="en-US"/>
        </w:rPr>
        <w:t xml:space="preserve"> or presuppositions about</w:t>
      </w:r>
      <w:r w:rsidRPr="00876003">
        <w:rPr>
          <w:rFonts w:ascii="Garamond" w:hAnsi="Garamond"/>
          <w:szCs w:val="24"/>
          <w:lang w:val="en-US"/>
        </w:rPr>
        <w:t>:</w:t>
      </w:r>
    </w:p>
    <w:p w14:paraId="569C716B" w14:textId="77777777" w:rsidR="00BC416D" w:rsidRPr="00876003" w:rsidRDefault="00BC416D" w:rsidP="00BC416D">
      <w:pPr>
        <w:autoSpaceDE w:val="0"/>
        <w:autoSpaceDN w:val="0"/>
        <w:adjustRightInd w:val="0"/>
        <w:rPr>
          <w:rFonts w:ascii="Garamond" w:hAnsi="Garamond"/>
          <w:szCs w:val="24"/>
          <w:lang w:val="en-US"/>
        </w:rPr>
      </w:pPr>
    </w:p>
    <w:p w14:paraId="4AB7FBD9" w14:textId="77777777" w:rsidR="00BC416D" w:rsidRPr="00876003" w:rsidRDefault="00BC416D" w:rsidP="00BC416D">
      <w:pPr>
        <w:autoSpaceDE w:val="0"/>
        <w:autoSpaceDN w:val="0"/>
        <w:adjustRightInd w:val="0"/>
        <w:ind w:firstLine="737"/>
        <w:rPr>
          <w:rFonts w:ascii="Garamond" w:hAnsi="Garamond" w:cs="Times-Roman"/>
          <w:color w:val="0000FF"/>
          <w:szCs w:val="24"/>
          <w:lang w:val="en-US"/>
        </w:rPr>
      </w:pPr>
      <w:r w:rsidRPr="00876003">
        <w:rPr>
          <w:rFonts w:ascii="Garamond" w:hAnsi="Garamond" w:cs="Times-Roman"/>
          <w:color w:val="131413"/>
          <w:szCs w:val="24"/>
          <w:lang w:val="en-US"/>
        </w:rPr>
        <w:t>(i) alternative assertions (including qualified assertions).</w:t>
      </w:r>
    </w:p>
    <w:p w14:paraId="0F4595D7" w14:textId="77777777" w:rsidR="00BC416D" w:rsidRPr="00876003" w:rsidRDefault="00BC416D" w:rsidP="00BC416D">
      <w:pPr>
        <w:autoSpaceDE w:val="0"/>
        <w:autoSpaceDN w:val="0"/>
        <w:adjustRightInd w:val="0"/>
        <w:ind w:firstLine="737"/>
        <w:rPr>
          <w:rFonts w:ascii="Garamond" w:hAnsi="Garamond" w:cs="Times-Roman"/>
          <w:color w:val="131413"/>
          <w:szCs w:val="24"/>
          <w:lang w:val="en-US"/>
        </w:rPr>
      </w:pPr>
      <w:r w:rsidRPr="00876003">
        <w:rPr>
          <w:rFonts w:ascii="Garamond" w:hAnsi="Garamond" w:cs="Times-Roman"/>
          <w:color w:val="131413"/>
          <w:szCs w:val="24"/>
          <w:lang w:val="en-US"/>
        </w:rPr>
        <w:t>(ii) the availability of evidence for the asserted content (or what is conveyed by it).</w:t>
      </w:r>
    </w:p>
    <w:p w14:paraId="7B92230E" w14:textId="77777777" w:rsidR="00BC416D" w:rsidRPr="00876003" w:rsidRDefault="00BC416D" w:rsidP="00BC416D">
      <w:pPr>
        <w:autoSpaceDE w:val="0"/>
        <w:autoSpaceDN w:val="0"/>
        <w:adjustRightInd w:val="0"/>
        <w:ind w:firstLine="737"/>
        <w:rPr>
          <w:rFonts w:ascii="Garamond" w:hAnsi="Garamond" w:cs="Times-Roman"/>
          <w:color w:val="131413"/>
          <w:szCs w:val="24"/>
          <w:lang w:val="en-US"/>
        </w:rPr>
      </w:pPr>
      <w:r w:rsidRPr="00876003">
        <w:rPr>
          <w:rFonts w:ascii="Garamond" w:hAnsi="Garamond" w:cs="Times-Roman"/>
          <w:color w:val="131413"/>
          <w:szCs w:val="24"/>
          <w:lang w:val="en-US"/>
        </w:rPr>
        <w:t>(iii) the urgency of conveying the asserted content (or what is conveyed by it).</w:t>
      </w:r>
    </w:p>
    <w:p w14:paraId="3057DB01" w14:textId="77777777" w:rsidR="00BC416D" w:rsidRPr="00876003" w:rsidRDefault="00BC416D" w:rsidP="00BC416D">
      <w:pPr>
        <w:autoSpaceDE w:val="0"/>
        <w:autoSpaceDN w:val="0"/>
        <w:adjustRightInd w:val="0"/>
        <w:ind w:firstLine="737"/>
        <w:rPr>
          <w:rFonts w:ascii="Garamond" w:hAnsi="Garamond" w:cs="Times-Roman"/>
          <w:color w:val="131413"/>
          <w:szCs w:val="24"/>
          <w:lang w:val="en-US"/>
        </w:rPr>
      </w:pPr>
      <w:r w:rsidRPr="00876003">
        <w:rPr>
          <w:rFonts w:ascii="Garamond" w:hAnsi="Garamond" w:cs="Times-Roman"/>
          <w:color w:val="131413"/>
          <w:szCs w:val="24"/>
          <w:lang w:val="en-US"/>
        </w:rPr>
        <w:t>(iv) the relevant stakes.</w:t>
      </w:r>
    </w:p>
    <w:p w14:paraId="35798636" w14:textId="77777777" w:rsidR="00BC416D" w:rsidRPr="00876003" w:rsidRDefault="00BC416D" w:rsidP="00BC416D">
      <w:pPr>
        <w:autoSpaceDE w:val="0"/>
        <w:autoSpaceDN w:val="0"/>
        <w:adjustRightInd w:val="0"/>
        <w:ind w:firstLine="737"/>
        <w:rPr>
          <w:rFonts w:ascii="Garamond" w:hAnsi="Garamond"/>
          <w:szCs w:val="24"/>
          <w:lang w:val="en-US"/>
        </w:rPr>
      </w:pPr>
      <w:r w:rsidRPr="00876003">
        <w:rPr>
          <w:rFonts w:ascii="Garamond" w:hAnsi="Garamond" w:cs="Times-Roman"/>
          <w:color w:val="131413"/>
          <w:szCs w:val="24"/>
          <w:lang w:val="en-US"/>
        </w:rPr>
        <w:t>(v) social roles and conventions.</w:t>
      </w:r>
      <w:r w:rsidRPr="00876003">
        <w:rPr>
          <w:rStyle w:val="FootnoteReference"/>
          <w:rFonts w:ascii="Garamond" w:hAnsi="Garamond" w:cs="Times-Roman"/>
          <w:color w:val="131413"/>
          <w:szCs w:val="24"/>
          <w:lang w:val="en-US"/>
        </w:rPr>
        <w:footnoteReference w:id="11"/>
      </w:r>
    </w:p>
    <w:p w14:paraId="121E9F16" w14:textId="77777777" w:rsidR="00BC416D" w:rsidRPr="00876003" w:rsidRDefault="00BC416D" w:rsidP="00BC416D">
      <w:pPr>
        <w:autoSpaceDE w:val="0"/>
        <w:autoSpaceDN w:val="0"/>
        <w:adjustRightInd w:val="0"/>
        <w:rPr>
          <w:rFonts w:ascii="Garamond" w:hAnsi="Garamond"/>
          <w:szCs w:val="24"/>
          <w:lang w:val="en-US"/>
        </w:rPr>
      </w:pPr>
    </w:p>
    <w:p w14:paraId="3BC9BDD3" w14:textId="217177BB" w:rsidR="00BC416D" w:rsidRPr="00876003" w:rsidRDefault="00BC416D" w:rsidP="00BC416D">
      <w:pPr>
        <w:autoSpaceDE w:val="0"/>
        <w:autoSpaceDN w:val="0"/>
        <w:adjustRightInd w:val="0"/>
        <w:rPr>
          <w:rFonts w:ascii="Garamond" w:hAnsi="Garamond"/>
          <w:szCs w:val="24"/>
          <w:lang w:val="en-US"/>
        </w:rPr>
      </w:pPr>
      <w:r w:rsidRPr="00876003">
        <w:rPr>
          <w:rFonts w:ascii="Garamond" w:hAnsi="Garamond"/>
          <w:szCs w:val="24"/>
          <w:lang w:val="en-US"/>
        </w:rPr>
        <w:t xml:space="preserve">For example, if </w:t>
      </w:r>
      <w:r w:rsidR="00B663BD">
        <w:rPr>
          <w:rFonts w:ascii="Garamond" w:hAnsi="Garamond"/>
          <w:szCs w:val="24"/>
          <w:lang w:val="en-US"/>
        </w:rPr>
        <w:t xml:space="preserve">S rationally believes </w:t>
      </w:r>
      <w:r w:rsidRPr="00876003">
        <w:rPr>
          <w:rFonts w:ascii="Garamond" w:hAnsi="Garamond"/>
          <w:szCs w:val="24"/>
          <w:lang w:val="en-US"/>
        </w:rPr>
        <w:t>the stakes are high, furth</w:t>
      </w:r>
      <w:r>
        <w:rPr>
          <w:rFonts w:ascii="Garamond" w:hAnsi="Garamond"/>
          <w:szCs w:val="24"/>
          <w:lang w:val="en-US"/>
        </w:rPr>
        <w:t>er evidence is easily available and</w:t>
      </w:r>
      <w:r w:rsidRPr="00876003">
        <w:rPr>
          <w:rFonts w:ascii="Garamond" w:hAnsi="Garamond"/>
          <w:szCs w:val="24"/>
          <w:lang w:val="en-US"/>
        </w:rPr>
        <w:t xml:space="preserve"> it is non-urgent to assert right away, then the degree of warrant required for assertion </w:t>
      </w:r>
      <w:r>
        <w:rPr>
          <w:rFonts w:ascii="Garamond" w:hAnsi="Garamond"/>
          <w:szCs w:val="24"/>
          <w:lang w:val="en-US"/>
        </w:rPr>
        <w:t>can</w:t>
      </w:r>
      <w:r w:rsidRPr="00876003">
        <w:rPr>
          <w:rFonts w:ascii="Garamond" w:hAnsi="Garamond"/>
          <w:szCs w:val="24"/>
          <w:lang w:val="en-US"/>
        </w:rPr>
        <w:t xml:space="preserve"> exceed the degree of warrant that is required for knowledge (Brown 2008, Gerken 2012, </w:t>
      </w:r>
      <w:r w:rsidR="009B79A5">
        <w:rPr>
          <w:rFonts w:ascii="Garamond" w:hAnsi="Garamond"/>
          <w:szCs w:val="24"/>
          <w:lang w:val="en-US"/>
        </w:rPr>
        <w:t>2015c</w:t>
      </w:r>
      <w:r w:rsidRPr="00876003">
        <w:rPr>
          <w:rFonts w:ascii="Garamond" w:hAnsi="Garamond"/>
          <w:szCs w:val="24"/>
          <w:lang w:val="en-US"/>
        </w:rPr>
        <w:t xml:space="preserve">). But in a conversational context in which </w:t>
      </w:r>
      <w:r w:rsidR="009B79A5">
        <w:rPr>
          <w:rFonts w:ascii="Garamond" w:hAnsi="Garamond"/>
          <w:szCs w:val="24"/>
          <w:lang w:val="en-US"/>
        </w:rPr>
        <w:t xml:space="preserve">the </w:t>
      </w:r>
      <w:r w:rsidRPr="00876003">
        <w:rPr>
          <w:rFonts w:ascii="Garamond" w:hAnsi="Garamond"/>
          <w:szCs w:val="24"/>
          <w:lang w:val="en-US"/>
        </w:rPr>
        <w:t>stakes are so low that it would be more costly to gather further evidence than to assert something false, the degree of warrant required for assertion may fall below the degree of warrant that is required for knowledge.</w:t>
      </w:r>
      <w:r w:rsidRPr="00876003">
        <w:rPr>
          <w:rStyle w:val="FootnoteReference"/>
          <w:rFonts w:ascii="Garamond" w:hAnsi="Garamond"/>
          <w:szCs w:val="24"/>
          <w:lang w:val="en-US"/>
        </w:rPr>
        <w:footnoteReference w:id="12"/>
      </w:r>
      <w:r w:rsidRPr="00876003">
        <w:rPr>
          <w:rFonts w:ascii="Garamond" w:hAnsi="Garamond"/>
          <w:szCs w:val="24"/>
          <w:lang w:val="en-US"/>
        </w:rPr>
        <w:t xml:space="preserve"> </w:t>
      </w:r>
    </w:p>
    <w:p w14:paraId="45840F49" w14:textId="125937E3" w:rsidR="00BC416D" w:rsidRPr="00876003" w:rsidRDefault="00BC416D" w:rsidP="00BC416D">
      <w:pPr>
        <w:autoSpaceDE w:val="0"/>
        <w:autoSpaceDN w:val="0"/>
        <w:adjustRightInd w:val="0"/>
        <w:rPr>
          <w:rFonts w:ascii="Garamond" w:hAnsi="Garamond"/>
          <w:szCs w:val="24"/>
          <w:lang w:val="en-US"/>
        </w:rPr>
      </w:pPr>
      <w:r w:rsidRPr="00876003">
        <w:rPr>
          <w:rFonts w:ascii="Garamond" w:hAnsi="Garamond"/>
          <w:szCs w:val="24"/>
          <w:lang w:val="en-US"/>
        </w:rPr>
        <w:tab/>
      </w:r>
      <w:r w:rsidRPr="00876003">
        <w:rPr>
          <w:rFonts w:ascii="Garamond" w:hAnsi="Garamond"/>
          <w:lang w:val="en-US"/>
        </w:rPr>
        <w:t xml:space="preserve">WASA involves contextual variation in the </w:t>
      </w:r>
      <w:r w:rsidRPr="00876003">
        <w:rPr>
          <w:rFonts w:ascii="Garamond" w:hAnsi="Garamond"/>
          <w:i/>
          <w:lang w:val="en-US"/>
        </w:rPr>
        <w:t xml:space="preserve">degree </w:t>
      </w:r>
      <w:r w:rsidRPr="00876003">
        <w:rPr>
          <w:rFonts w:ascii="Garamond" w:hAnsi="Garamond"/>
          <w:lang w:val="en-US"/>
        </w:rPr>
        <w:t>of warrant that is required for assertion.</w:t>
      </w:r>
      <w:r>
        <w:rPr>
          <w:rFonts w:ascii="Garamond" w:hAnsi="Garamond"/>
          <w:lang w:val="en-US"/>
        </w:rPr>
        <w:t xml:space="preserve"> In this regard it differs from </w:t>
      </w:r>
      <w:r w:rsidR="001034A9">
        <w:rPr>
          <w:rFonts w:ascii="Garamond" w:hAnsi="Garamond"/>
          <w:lang w:val="en-US"/>
        </w:rPr>
        <w:t>binary</w:t>
      </w:r>
      <w:r>
        <w:rPr>
          <w:rFonts w:ascii="Garamond" w:hAnsi="Garamond"/>
          <w:lang w:val="en-US"/>
        </w:rPr>
        <w:t xml:space="preserve"> non-factive epistemic norms </w:t>
      </w:r>
      <w:r w:rsidRPr="00894E70">
        <w:rPr>
          <w:rFonts w:ascii="Garamond" w:hAnsi="Garamond"/>
          <w:lang w:val="en-US"/>
        </w:rPr>
        <w:t>(Douven 2006, Lackey 2007, Kvanvig 2009, Madison 2010).</w:t>
      </w:r>
      <w:r>
        <w:rPr>
          <w:rFonts w:ascii="Garamond" w:hAnsi="Garamond"/>
          <w:lang w:val="en-US"/>
        </w:rPr>
        <w:t xml:space="preserve"> But WASA</w:t>
      </w:r>
      <w:r w:rsidRPr="00876003">
        <w:rPr>
          <w:rFonts w:ascii="Garamond" w:hAnsi="Garamond"/>
          <w:lang w:val="en-US"/>
        </w:rPr>
        <w:t xml:space="preserve"> moreover permits for a variation in the required </w:t>
      </w:r>
      <w:r w:rsidRPr="00876003">
        <w:rPr>
          <w:rFonts w:ascii="Garamond" w:hAnsi="Garamond"/>
          <w:i/>
          <w:lang w:val="en-US"/>
        </w:rPr>
        <w:t xml:space="preserve">kind </w:t>
      </w:r>
      <w:r w:rsidRPr="00876003">
        <w:rPr>
          <w:rFonts w:ascii="Garamond" w:hAnsi="Garamond"/>
          <w:lang w:val="en-US"/>
        </w:rPr>
        <w:t>of warrant</w:t>
      </w:r>
      <w:r w:rsidRPr="00876003">
        <w:rPr>
          <w:rFonts w:ascii="Garamond" w:hAnsi="Garamond"/>
          <w:szCs w:val="24"/>
          <w:lang w:val="en-US"/>
        </w:rPr>
        <w:t xml:space="preserve"> (Gerken 2012a</w:t>
      </w:r>
      <w:r w:rsidR="009B79A5">
        <w:rPr>
          <w:rFonts w:ascii="Garamond" w:hAnsi="Garamond"/>
          <w:szCs w:val="24"/>
          <w:lang w:val="en-US"/>
        </w:rPr>
        <w:t>, 2015c</w:t>
      </w:r>
      <w:r w:rsidRPr="00876003">
        <w:rPr>
          <w:rFonts w:ascii="Garamond" w:hAnsi="Garamond"/>
          <w:szCs w:val="24"/>
          <w:lang w:val="en-US"/>
        </w:rPr>
        <w:t>). In some contexts, an externalist kind of warrant – entitlement – will do. Assume, for example, that Sally comes to believe that Jane is at the conference on the basis of catching a glimpse of her crossing the lobby in the distance. Even if Sally forgets the source of her belief, we may assume that it is entitled</w:t>
      </w:r>
      <w:r>
        <w:rPr>
          <w:rFonts w:ascii="Garamond" w:hAnsi="Garamond"/>
          <w:szCs w:val="24"/>
          <w:lang w:val="en-US"/>
        </w:rPr>
        <w:t xml:space="preserve"> (Burge 1996: 38)</w:t>
      </w:r>
      <w:r w:rsidRPr="00876003">
        <w:rPr>
          <w:rFonts w:ascii="Garamond" w:hAnsi="Garamond"/>
          <w:szCs w:val="24"/>
          <w:lang w:val="en-US"/>
        </w:rPr>
        <w:t xml:space="preserve">. Many externalists – myself included – may even regard Sally as knowing that Jane is at the conference. If someone casually asks Sally whether Jane has arrived, and the interaction must be brief, she may meet the epistemic conditions on asserting that Jane is at the conference in virtue of being entitled. Of course, in </w:t>
      </w:r>
      <w:r w:rsidRPr="00876003">
        <w:rPr>
          <w:rFonts w:ascii="Garamond" w:hAnsi="Garamond"/>
          <w:i/>
          <w:szCs w:val="24"/>
          <w:lang w:val="en-US"/>
        </w:rPr>
        <w:t>many</w:t>
      </w:r>
      <w:r w:rsidRPr="00876003">
        <w:rPr>
          <w:rFonts w:ascii="Garamond" w:hAnsi="Garamond"/>
          <w:szCs w:val="24"/>
          <w:lang w:val="en-US"/>
        </w:rPr>
        <w:t xml:space="preserve"> contexts, Sally should qualify this assertion or weaken its content</w:t>
      </w:r>
      <w:r>
        <w:rPr>
          <w:rFonts w:ascii="Garamond" w:hAnsi="Garamond"/>
          <w:szCs w:val="24"/>
          <w:lang w:val="en-US"/>
        </w:rPr>
        <w:t xml:space="preserve"> unless she improves her epistemic position</w:t>
      </w:r>
      <w:r w:rsidRPr="00876003">
        <w:rPr>
          <w:rFonts w:ascii="Garamond" w:hAnsi="Garamond"/>
          <w:szCs w:val="24"/>
          <w:lang w:val="en-US"/>
        </w:rPr>
        <w:t xml:space="preserve">. </w:t>
      </w:r>
      <w:r w:rsidR="004957A2">
        <w:rPr>
          <w:rFonts w:ascii="Garamond" w:hAnsi="Garamond"/>
          <w:szCs w:val="24"/>
          <w:lang w:val="en-US"/>
        </w:rPr>
        <w:t xml:space="preserve">All I claim is that </w:t>
      </w:r>
      <w:r w:rsidRPr="00876003">
        <w:rPr>
          <w:rFonts w:ascii="Garamond" w:hAnsi="Garamond"/>
          <w:i/>
          <w:szCs w:val="24"/>
          <w:lang w:val="en-US"/>
        </w:rPr>
        <w:t>some</w:t>
      </w:r>
      <w:r w:rsidRPr="00876003">
        <w:rPr>
          <w:rFonts w:ascii="Garamond" w:hAnsi="Garamond"/>
          <w:szCs w:val="24"/>
          <w:lang w:val="en-US"/>
        </w:rPr>
        <w:t xml:space="preserve"> contexts an adequate degree of entitlement may meet the warrant-demand. </w:t>
      </w:r>
    </w:p>
    <w:p w14:paraId="764B2FDE" w14:textId="68DFBE67" w:rsidR="00BC416D" w:rsidRPr="00876003" w:rsidRDefault="00BC416D" w:rsidP="00BC416D">
      <w:pPr>
        <w:autoSpaceDE w:val="0"/>
        <w:autoSpaceDN w:val="0"/>
        <w:adjustRightInd w:val="0"/>
        <w:ind w:firstLine="732"/>
        <w:rPr>
          <w:rFonts w:ascii="Garamond" w:hAnsi="Garamond"/>
          <w:color w:val="131413"/>
          <w:szCs w:val="24"/>
          <w:lang w:val="en-US"/>
        </w:rPr>
      </w:pPr>
      <w:r w:rsidRPr="00876003">
        <w:rPr>
          <w:rFonts w:ascii="Garamond" w:hAnsi="Garamond"/>
          <w:szCs w:val="24"/>
          <w:lang w:val="en-US"/>
        </w:rPr>
        <w:t xml:space="preserve">However, in many, perhaps most, conversational contexts the asserter is reasonably expected to be able to articulate some reasons in favor of the content </w:t>
      </w:r>
      <w:r>
        <w:rPr>
          <w:rFonts w:ascii="Garamond" w:hAnsi="Garamond"/>
          <w:szCs w:val="24"/>
          <w:lang w:val="en-US"/>
        </w:rPr>
        <w:t xml:space="preserve">of </w:t>
      </w:r>
      <w:r w:rsidRPr="00876003">
        <w:rPr>
          <w:rFonts w:ascii="Garamond" w:hAnsi="Garamond"/>
          <w:szCs w:val="24"/>
          <w:lang w:val="en-US"/>
        </w:rPr>
        <w:t>her assertion.</w:t>
      </w:r>
      <w:r w:rsidRPr="00876003">
        <w:rPr>
          <w:rStyle w:val="FootnoteReference"/>
          <w:rFonts w:ascii="Garamond" w:hAnsi="Garamond"/>
          <w:szCs w:val="24"/>
          <w:lang w:val="en-US"/>
        </w:rPr>
        <w:footnoteReference w:id="13"/>
      </w:r>
      <w:r w:rsidRPr="00876003">
        <w:rPr>
          <w:rFonts w:ascii="Garamond" w:hAnsi="Garamond"/>
          <w:szCs w:val="24"/>
          <w:lang w:val="en-US"/>
        </w:rPr>
        <w:t xml:space="preserve"> I call such conversational </w:t>
      </w:r>
      <w:r w:rsidRPr="00876003">
        <w:rPr>
          <w:rFonts w:ascii="Garamond" w:hAnsi="Garamond"/>
          <w:szCs w:val="24"/>
          <w:lang w:val="en-US"/>
        </w:rPr>
        <w:lastRenderedPageBreak/>
        <w:t>contexts ‘disc</w:t>
      </w:r>
      <w:r w:rsidR="004957A2">
        <w:rPr>
          <w:rFonts w:ascii="Garamond" w:hAnsi="Garamond"/>
          <w:szCs w:val="24"/>
          <w:lang w:val="en-US"/>
        </w:rPr>
        <w:t xml:space="preserve">ursive contexts.’ </w:t>
      </w:r>
      <w:r w:rsidRPr="00876003">
        <w:rPr>
          <w:rFonts w:ascii="Garamond" w:hAnsi="Garamond"/>
          <w:szCs w:val="24"/>
          <w:lang w:val="en-US"/>
        </w:rPr>
        <w:t>In discursive contexts, the speaker must possess an internalist kind of warrant, ‘discursive justification’ that requires that the agent can articulate her epistemic grounds as reasons</w:t>
      </w:r>
      <w:r>
        <w:rPr>
          <w:rFonts w:ascii="Garamond" w:hAnsi="Garamond"/>
          <w:szCs w:val="24"/>
          <w:lang w:val="en-US"/>
        </w:rPr>
        <w:t xml:space="preserve"> (Gerken 2012a</w:t>
      </w:r>
      <w:r w:rsidR="00BC59C7">
        <w:rPr>
          <w:rFonts w:ascii="Garamond" w:hAnsi="Garamond"/>
          <w:szCs w:val="24"/>
          <w:lang w:val="en-US"/>
        </w:rPr>
        <w:t>, 2015c;</w:t>
      </w:r>
      <w:r>
        <w:rPr>
          <w:rFonts w:ascii="Garamond" w:hAnsi="Garamond"/>
          <w:szCs w:val="24"/>
          <w:lang w:val="en-US"/>
        </w:rPr>
        <w:t xml:space="preserve"> See also Leite 2005)</w:t>
      </w:r>
      <w:r w:rsidRPr="00876003">
        <w:rPr>
          <w:rFonts w:ascii="Garamond" w:hAnsi="Garamond"/>
          <w:szCs w:val="24"/>
          <w:lang w:val="en-US"/>
        </w:rPr>
        <w:t xml:space="preserve">. Thus, I articulate a </w:t>
      </w:r>
      <w:r w:rsidRPr="00876003">
        <w:rPr>
          <w:rFonts w:ascii="Garamond" w:hAnsi="Garamond"/>
          <w:i/>
          <w:szCs w:val="24"/>
          <w:lang w:val="en-US"/>
        </w:rPr>
        <w:t xml:space="preserve">species </w:t>
      </w:r>
      <w:r w:rsidRPr="00876003">
        <w:rPr>
          <w:rFonts w:ascii="Garamond" w:hAnsi="Garamond"/>
          <w:szCs w:val="24"/>
          <w:lang w:val="en-US"/>
        </w:rPr>
        <w:t xml:space="preserve">of WASA, the </w:t>
      </w:r>
      <w:r w:rsidRPr="00876003">
        <w:rPr>
          <w:rFonts w:ascii="Garamond" w:hAnsi="Garamond"/>
          <w:color w:val="131413"/>
          <w:szCs w:val="24"/>
          <w:lang w:val="en-US"/>
        </w:rPr>
        <w:t>Discursive Justification-Assertion account, DJA, as follows:</w:t>
      </w:r>
    </w:p>
    <w:p w14:paraId="3D785B5F" w14:textId="77777777" w:rsidR="00BC416D" w:rsidRPr="00876003" w:rsidRDefault="00BC416D" w:rsidP="00BC416D">
      <w:pPr>
        <w:autoSpaceDE w:val="0"/>
        <w:autoSpaceDN w:val="0"/>
        <w:adjustRightInd w:val="0"/>
        <w:rPr>
          <w:rFonts w:ascii="Garamond" w:hAnsi="Garamond"/>
          <w:color w:val="131413"/>
          <w:szCs w:val="24"/>
          <w:lang w:val="en-US"/>
        </w:rPr>
      </w:pPr>
    </w:p>
    <w:p w14:paraId="4D5631F0" w14:textId="77777777" w:rsidR="00BC416D" w:rsidRPr="00876003" w:rsidRDefault="00BC416D" w:rsidP="00BC416D">
      <w:pPr>
        <w:autoSpaceDE w:val="0"/>
        <w:autoSpaceDN w:val="0"/>
        <w:adjustRightInd w:val="0"/>
        <w:ind w:left="732" w:hanging="732"/>
        <w:rPr>
          <w:rFonts w:ascii="Garamond" w:hAnsi="Garamond"/>
          <w:szCs w:val="24"/>
          <w:lang w:val="en-US"/>
        </w:rPr>
      </w:pPr>
      <w:r w:rsidRPr="00311F31">
        <w:rPr>
          <w:rFonts w:ascii="Garamond" w:hAnsi="Garamond"/>
          <w:b/>
          <w:color w:val="131413"/>
          <w:szCs w:val="24"/>
          <w:lang w:val="en-US"/>
        </w:rPr>
        <w:t>DJA</w:t>
      </w:r>
      <w:r w:rsidRPr="00876003">
        <w:rPr>
          <w:rFonts w:ascii="Garamond" w:hAnsi="Garamond"/>
          <w:color w:val="131413"/>
          <w:szCs w:val="24"/>
          <w:lang w:val="en-US"/>
        </w:rPr>
        <w:t xml:space="preserve"> </w:t>
      </w:r>
      <w:r w:rsidRPr="00876003">
        <w:rPr>
          <w:rFonts w:ascii="Garamond" w:hAnsi="Garamond"/>
          <w:color w:val="131413"/>
          <w:szCs w:val="24"/>
          <w:lang w:val="en-US"/>
        </w:rPr>
        <w:tab/>
        <w:t xml:space="preserve">In the discursive conversational context, DCC, </w:t>
      </w:r>
      <w:r w:rsidRPr="00876003">
        <w:rPr>
          <w:rFonts w:ascii="Garamond" w:hAnsi="Garamond"/>
          <w:lang w:val="en-US"/>
        </w:rPr>
        <w:t xml:space="preserve">in which S’s assertion that </w:t>
      </w:r>
      <w:r w:rsidRPr="00876003">
        <w:rPr>
          <w:rFonts w:ascii="Garamond" w:hAnsi="Garamond"/>
          <w:i/>
          <w:lang w:val="en-US"/>
        </w:rPr>
        <w:t>p</w:t>
      </w:r>
      <w:r w:rsidRPr="00876003">
        <w:rPr>
          <w:rFonts w:ascii="Garamond" w:hAnsi="Garamond"/>
          <w:lang w:val="en-US"/>
        </w:rPr>
        <w:t xml:space="preserve"> conveys that </w:t>
      </w:r>
      <w:r w:rsidRPr="00876003">
        <w:rPr>
          <w:rFonts w:ascii="Garamond" w:hAnsi="Garamond"/>
          <w:i/>
          <w:lang w:val="en-US"/>
        </w:rPr>
        <w:t>p</w:t>
      </w:r>
      <w:r w:rsidRPr="00876003">
        <w:rPr>
          <w:rFonts w:ascii="Garamond" w:hAnsi="Garamond"/>
          <w:color w:val="131413"/>
          <w:szCs w:val="24"/>
          <w:lang w:val="en-US"/>
        </w:rPr>
        <w:t xml:space="preserve">, S meets the epistemic conditions on appropriate assertion that p </w:t>
      </w:r>
      <w:r w:rsidRPr="00876003">
        <w:rPr>
          <w:rFonts w:ascii="Garamond" w:hAnsi="Garamond"/>
          <w:b/>
          <w:bCs/>
          <w:color w:val="131413"/>
          <w:szCs w:val="24"/>
          <w:lang w:val="en-US"/>
        </w:rPr>
        <w:t xml:space="preserve">(if and) only if </w:t>
      </w:r>
      <w:r w:rsidRPr="00876003">
        <w:rPr>
          <w:rFonts w:ascii="Garamond" w:hAnsi="Garamond"/>
          <w:color w:val="131413"/>
          <w:szCs w:val="24"/>
          <w:lang w:val="en-US"/>
        </w:rPr>
        <w:t>S’s assertion is appropriately based on a degree of discursive justification for believing that p that is adequate relative to DCC.</w:t>
      </w:r>
    </w:p>
    <w:p w14:paraId="7EC6A9A3" w14:textId="77777777" w:rsidR="00BC416D" w:rsidRPr="00876003" w:rsidRDefault="00BC416D" w:rsidP="00BC416D">
      <w:pPr>
        <w:autoSpaceDE w:val="0"/>
        <w:autoSpaceDN w:val="0"/>
        <w:adjustRightInd w:val="0"/>
        <w:rPr>
          <w:rFonts w:ascii="Garamond" w:hAnsi="Garamond"/>
          <w:szCs w:val="24"/>
          <w:lang w:val="en-US"/>
        </w:rPr>
      </w:pPr>
    </w:p>
    <w:p w14:paraId="2666D02C" w14:textId="77777777" w:rsidR="00BC416D" w:rsidRPr="00876003" w:rsidRDefault="00BC416D" w:rsidP="00BC416D">
      <w:pPr>
        <w:autoSpaceDE w:val="0"/>
        <w:autoSpaceDN w:val="0"/>
        <w:adjustRightInd w:val="0"/>
        <w:rPr>
          <w:rFonts w:ascii="Garamond" w:hAnsi="Garamond"/>
          <w:szCs w:val="24"/>
          <w:lang w:val="en-US"/>
        </w:rPr>
      </w:pPr>
      <w:r w:rsidRPr="00876003">
        <w:rPr>
          <w:rFonts w:ascii="Garamond" w:hAnsi="Garamond"/>
          <w:szCs w:val="24"/>
          <w:lang w:val="en-US"/>
        </w:rPr>
        <w:t>I find that the epistemic norm WASA and its intern</w:t>
      </w:r>
      <w:r>
        <w:rPr>
          <w:rFonts w:ascii="Garamond" w:hAnsi="Garamond"/>
          <w:szCs w:val="24"/>
          <w:lang w:val="en-US"/>
        </w:rPr>
        <w:t xml:space="preserve">alist species </w:t>
      </w:r>
      <w:r w:rsidRPr="00876003">
        <w:rPr>
          <w:rFonts w:ascii="Garamond" w:hAnsi="Garamond"/>
          <w:szCs w:val="24"/>
          <w:lang w:val="en-US"/>
        </w:rPr>
        <w:t>DJA provide a richer account of a wide range of linguistic phenomena than norms tha</w:t>
      </w:r>
      <w:r>
        <w:rPr>
          <w:rFonts w:ascii="Garamond" w:hAnsi="Garamond"/>
          <w:szCs w:val="24"/>
          <w:lang w:val="en-US"/>
        </w:rPr>
        <w:t xml:space="preserve">t </w:t>
      </w:r>
      <w:r w:rsidRPr="00876003">
        <w:rPr>
          <w:rFonts w:ascii="Garamond" w:hAnsi="Garamond"/>
          <w:szCs w:val="24"/>
          <w:lang w:val="en-US"/>
        </w:rPr>
        <w:t>appeal to knowledge and nothing else. This is, in part, because of the pluralism about warrant. On this note, let me move from presentation to argumentation.</w:t>
      </w:r>
    </w:p>
    <w:p w14:paraId="514CE87F" w14:textId="77777777" w:rsidR="00BC416D" w:rsidRPr="00876003" w:rsidRDefault="00BC416D" w:rsidP="00BC416D">
      <w:pPr>
        <w:autoSpaceDE w:val="0"/>
        <w:autoSpaceDN w:val="0"/>
        <w:adjustRightInd w:val="0"/>
        <w:rPr>
          <w:rFonts w:ascii="Garamond" w:hAnsi="Garamond"/>
          <w:szCs w:val="24"/>
          <w:lang w:val="en-US"/>
        </w:rPr>
      </w:pPr>
    </w:p>
    <w:p w14:paraId="0E80390A" w14:textId="29B600B2" w:rsidR="00BC416D" w:rsidRPr="00876003" w:rsidRDefault="00BC416D" w:rsidP="00BC416D">
      <w:pPr>
        <w:autoSpaceDE w:val="0"/>
        <w:autoSpaceDN w:val="0"/>
        <w:adjustRightInd w:val="0"/>
        <w:rPr>
          <w:rFonts w:ascii="Garamond" w:hAnsi="Garamond"/>
          <w:szCs w:val="24"/>
          <w:lang w:val="en-US"/>
        </w:rPr>
      </w:pPr>
      <w:r w:rsidRPr="00876003">
        <w:rPr>
          <w:rFonts w:ascii="Garamond" w:hAnsi="Garamond"/>
          <w:b/>
          <w:szCs w:val="24"/>
          <w:lang w:val="en-US"/>
        </w:rPr>
        <w:t>4.2. Challenges to the knowledge norm.</w:t>
      </w:r>
      <w:r w:rsidRPr="00876003">
        <w:rPr>
          <w:rFonts w:ascii="Garamond" w:hAnsi="Garamond"/>
          <w:szCs w:val="24"/>
          <w:lang w:val="en-US"/>
        </w:rPr>
        <w:t xml:space="preserve"> The knowledge norm </w:t>
      </w:r>
      <w:r w:rsidR="00BC59C7">
        <w:rPr>
          <w:rFonts w:ascii="Garamond" w:hAnsi="Garamond"/>
          <w:szCs w:val="24"/>
          <w:lang w:val="en-US"/>
        </w:rPr>
        <w:t xml:space="preserve">is in dispute </w:t>
      </w:r>
      <w:r w:rsidRPr="00876003">
        <w:rPr>
          <w:rFonts w:ascii="Garamond" w:hAnsi="Garamond"/>
          <w:szCs w:val="24"/>
          <w:lang w:val="en-US"/>
        </w:rPr>
        <w:t xml:space="preserve">in part because there are </w:t>
      </w:r>
      <w:r w:rsidRPr="00876003">
        <w:rPr>
          <w:rFonts w:ascii="Garamond" w:hAnsi="Garamond"/>
          <w:i/>
          <w:szCs w:val="24"/>
          <w:lang w:val="en-US"/>
        </w:rPr>
        <w:t xml:space="preserve">prima facie </w:t>
      </w:r>
      <w:r w:rsidRPr="00876003">
        <w:rPr>
          <w:rFonts w:ascii="Garamond" w:hAnsi="Garamond"/>
          <w:szCs w:val="24"/>
          <w:lang w:val="en-US"/>
        </w:rPr>
        <w:t>counterexamples to both directions of the biconditional, KN</w:t>
      </w:r>
      <w:r>
        <w:rPr>
          <w:rFonts w:ascii="Garamond" w:hAnsi="Garamond"/>
          <w:szCs w:val="24"/>
          <w:lang w:val="en-US"/>
        </w:rPr>
        <w:t>AS</w:t>
      </w:r>
      <w:r w:rsidRPr="00876003">
        <w:rPr>
          <w:rFonts w:ascii="Garamond" w:hAnsi="Garamond"/>
          <w:szCs w:val="24"/>
          <w:lang w:val="en-US"/>
        </w:rPr>
        <w:t xml:space="preserve">. I will discuss some of such candidate counterexamples (some </w:t>
      </w:r>
      <w:r>
        <w:rPr>
          <w:rFonts w:ascii="Garamond" w:hAnsi="Garamond"/>
          <w:szCs w:val="24"/>
          <w:lang w:val="en-US"/>
        </w:rPr>
        <w:t>new, some old)</w:t>
      </w:r>
      <w:r w:rsidRPr="00876003">
        <w:rPr>
          <w:rFonts w:ascii="Garamond" w:hAnsi="Garamond"/>
          <w:szCs w:val="24"/>
          <w:lang w:val="en-US"/>
        </w:rPr>
        <w:t xml:space="preserve">. </w:t>
      </w:r>
      <w:r w:rsidR="00BC59C7">
        <w:rPr>
          <w:rFonts w:ascii="Garamond" w:hAnsi="Garamond"/>
          <w:szCs w:val="24"/>
          <w:lang w:val="en-US"/>
        </w:rPr>
        <w:t>This is not the place to</w:t>
      </w:r>
      <w:r w:rsidRPr="00876003">
        <w:rPr>
          <w:rFonts w:ascii="Garamond" w:hAnsi="Garamond"/>
          <w:szCs w:val="24"/>
          <w:lang w:val="en-US"/>
        </w:rPr>
        <w:t xml:space="preserve"> defend any one of the</w:t>
      </w:r>
      <w:r w:rsidR="00BC59C7">
        <w:rPr>
          <w:rFonts w:ascii="Garamond" w:hAnsi="Garamond"/>
          <w:szCs w:val="24"/>
          <w:lang w:val="en-US"/>
        </w:rPr>
        <w:t xml:space="preserve">m in detail. But hope to say enough to </w:t>
      </w:r>
      <w:r>
        <w:rPr>
          <w:rFonts w:ascii="Garamond" w:hAnsi="Garamond"/>
          <w:szCs w:val="24"/>
          <w:lang w:val="en-US"/>
        </w:rPr>
        <w:t>consider</w:t>
      </w:r>
      <w:r w:rsidRPr="00876003">
        <w:rPr>
          <w:rFonts w:ascii="Garamond" w:hAnsi="Garamond"/>
          <w:szCs w:val="24"/>
          <w:lang w:val="en-US"/>
        </w:rPr>
        <w:t xml:space="preserve"> their methodological ramificati</w:t>
      </w:r>
      <w:r>
        <w:rPr>
          <w:rFonts w:ascii="Garamond" w:hAnsi="Garamond"/>
          <w:szCs w:val="24"/>
          <w:lang w:val="en-US"/>
        </w:rPr>
        <w:t>ons for a non-reductive knowledge-</w:t>
      </w:r>
      <w:r w:rsidRPr="00876003">
        <w:rPr>
          <w:rFonts w:ascii="Garamond" w:hAnsi="Garamond"/>
          <w:szCs w:val="24"/>
          <w:lang w:val="en-US"/>
        </w:rPr>
        <w:t xml:space="preserve">first epistemology. </w:t>
      </w:r>
      <w:r w:rsidR="00BC59C7">
        <w:rPr>
          <w:rFonts w:ascii="Garamond" w:hAnsi="Garamond"/>
          <w:szCs w:val="24"/>
          <w:lang w:val="en-US"/>
        </w:rPr>
        <w:t>Specifically</w:t>
      </w:r>
      <w:r>
        <w:rPr>
          <w:rFonts w:ascii="Garamond" w:hAnsi="Garamond"/>
          <w:szCs w:val="24"/>
          <w:lang w:val="en-US"/>
        </w:rPr>
        <w:t>, I will argue that the apparent simplicity of the k</w:t>
      </w:r>
      <w:r w:rsidRPr="00876003">
        <w:rPr>
          <w:rFonts w:ascii="Garamond" w:hAnsi="Garamond"/>
          <w:szCs w:val="24"/>
          <w:lang w:val="en-US"/>
        </w:rPr>
        <w:t>nowledge</w:t>
      </w:r>
      <w:r>
        <w:rPr>
          <w:rFonts w:ascii="Garamond" w:hAnsi="Garamond"/>
          <w:szCs w:val="24"/>
          <w:lang w:val="en-US"/>
        </w:rPr>
        <w:t>-</w:t>
      </w:r>
      <w:r w:rsidRPr="00876003">
        <w:rPr>
          <w:rFonts w:ascii="Garamond" w:hAnsi="Garamond"/>
          <w:szCs w:val="24"/>
          <w:lang w:val="en-US"/>
        </w:rPr>
        <w:t xml:space="preserve">first </w:t>
      </w:r>
      <w:r>
        <w:rPr>
          <w:rFonts w:ascii="Garamond" w:hAnsi="Garamond"/>
          <w:szCs w:val="24"/>
          <w:lang w:val="en-US"/>
        </w:rPr>
        <w:t>approach to epistemic norms</w:t>
      </w:r>
      <w:r w:rsidRPr="00876003">
        <w:rPr>
          <w:rFonts w:ascii="Garamond" w:hAnsi="Garamond"/>
          <w:szCs w:val="24"/>
          <w:lang w:val="en-US"/>
        </w:rPr>
        <w:t xml:space="preserve"> </w:t>
      </w:r>
      <w:r>
        <w:rPr>
          <w:rFonts w:ascii="Garamond" w:hAnsi="Garamond"/>
          <w:szCs w:val="24"/>
          <w:lang w:val="en-US"/>
        </w:rPr>
        <w:t xml:space="preserve">is deceptive. The knowledge-first approach </w:t>
      </w:r>
      <w:r w:rsidRPr="00335E05">
        <w:rPr>
          <w:rFonts w:ascii="Garamond" w:hAnsi="Garamond"/>
          <w:szCs w:val="24"/>
          <w:lang w:val="en-US"/>
        </w:rPr>
        <w:t xml:space="preserve">requires an increasingly complex apparatus </w:t>
      </w:r>
      <w:r>
        <w:rPr>
          <w:rFonts w:ascii="Garamond" w:hAnsi="Garamond"/>
          <w:szCs w:val="24"/>
          <w:lang w:val="en-US"/>
        </w:rPr>
        <w:t xml:space="preserve">of auxiliary assumptions </w:t>
      </w:r>
      <w:r w:rsidR="004957A2">
        <w:rPr>
          <w:rFonts w:ascii="Garamond" w:hAnsi="Garamond"/>
          <w:szCs w:val="24"/>
          <w:lang w:val="en-US"/>
        </w:rPr>
        <w:t xml:space="preserve">and maneuvers </w:t>
      </w:r>
      <w:r>
        <w:rPr>
          <w:rFonts w:ascii="Garamond" w:hAnsi="Garamond"/>
          <w:szCs w:val="24"/>
          <w:lang w:val="en-US"/>
        </w:rPr>
        <w:t xml:space="preserve">that render it no more </w:t>
      </w:r>
      <w:r w:rsidRPr="00335E05">
        <w:rPr>
          <w:rFonts w:ascii="Garamond" w:hAnsi="Garamond"/>
          <w:szCs w:val="24"/>
          <w:lang w:val="en-US"/>
        </w:rPr>
        <w:t xml:space="preserve">tidy </w:t>
      </w:r>
      <w:r w:rsidR="00715E73">
        <w:rPr>
          <w:rFonts w:ascii="Garamond" w:hAnsi="Garamond"/>
          <w:szCs w:val="24"/>
          <w:lang w:val="en-US"/>
        </w:rPr>
        <w:t>than the</w:t>
      </w:r>
      <w:r w:rsidRPr="00335E05">
        <w:rPr>
          <w:rFonts w:ascii="Garamond" w:hAnsi="Garamond"/>
          <w:szCs w:val="24"/>
          <w:lang w:val="en-US"/>
        </w:rPr>
        <w:t xml:space="preserve"> tradition it seeks to replace</w:t>
      </w:r>
      <w:r w:rsidRPr="00876003">
        <w:rPr>
          <w:rFonts w:ascii="Garamond" w:hAnsi="Garamond"/>
          <w:szCs w:val="24"/>
          <w:lang w:val="en-US"/>
        </w:rPr>
        <w:t xml:space="preserve">. </w:t>
      </w:r>
    </w:p>
    <w:p w14:paraId="6818F37F" w14:textId="03186333" w:rsidR="00BC416D" w:rsidRPr="00876003" w:rsidRDefault="00BC416D" w:rsidP="00BC416D">
      <w:pPr>
        <w:autoSpaceDE w:val="0"/>
        <w:autoSpaceDN w:val="0"/>
        <w:adjustRightInd w:val="0"/>
        <w:rPr>
          <w:rFonts w:ascii="Garamond" w:hAnsi="Garamond"/>
          <w:szCs w:val="24"/>
          <w:lang w:val="en-US"/>
        </w:rPr>
      </w:pPr>
      <w:r w:rsidRPr="00876003">
        <w:rPr>
          <w:rFonts w:ascii="Garamond" w:hAnsi="Garamond"/>
          <w:szCs w:val="24"/>
          <w:lang w:val="en-US"/>
        </w:rPr>
        <w:tab/>
        <w:t>The case above in which Sally forms the belief that Jane is at the conference but forget its source (a glimpse) provide</w:t>
      </w:r>
      <w:r w:rsidR="004957A2">
        <w:rPr>
          <w:rFonts w:ascii="Garamond" w:hAnsi="Garamond"/>
          <w:szCs w:val="24"/>
          <w:lang w:val="en-US"/>
        </w:rPr>
        <w:t>s</w:t>
      </w:r>
      <w:r w:rsidRPr="00876003">
        <w:rPr>
          <w:rFonts w:ascii="Garamond" w:hAnsi="Garamond"/>
          <w:szCs w:val="24"/>
          <w:lang w:val="en-US"/>
        </w:rPr>
        <w:t xml:space="preserve"> a methodologically interesting example. A core assumption in externalist epistemology is that Sally may know that Jane is at the conference although she has no access to and, hence, cannot articulate any reasons for asserting so. Of course, this assumption is compatible with the idea </w:t>
      </w:r>
      <w:r w:rsidR="004957A2">
        <w:rPr>
          <w:rFonts w:ascii="Garamond" w:hAnsi="Garamond"/>
          <w:szCs w:val="24"/>
          <w:lang w:val="en-US"/>
        </w:rPr>
        <w:t xml:space="preserve">that </w:t>
      </w:r>
      <w:r w:rsidRPr="00876003">
        <w:rPr>
          <w:rFonts w:ascii="Garamond" w:hAnsi="Garamond"/>
          <w:szCs w:val="24"/>
          <w:lang w:val="en-US"/>
        </w:rPr>
        <w:t xml:space="preserve">knowledge that </w:t>
      </w:r>
      <w:r w:rsidRPr="00876003">
        <w:rPr>
          <w:rFonts w:ascii="Garamond" w:hAnsi="Garamond"/>
          <w:i/>
          <w:szCs w:val="24"/>
          <w:lang w:val="en-US"/>
        </w:rPr>
        <w:t xml:space="preserve">p </w:t>
      </w:r>
      <w:r w:rsidRPr="00876003">
        <w:rPr>
          <w:rFonts w:ascii="Garamond" w:hAnsi="Garamond"/>
          <w:szCs w:val="24"/>
          <w:lang w:val="en-US"/>
        </w:rPr>
        <w:t xml:space="preserve">is a necessary condition on </w:t>
      </w:r>
      <w:r>
        <w:rPr>
          <w:rFonts w:ascii="Garamond" w:hAnsi="Garamond"/>
          <w:szCs w:val="24"/>
          <w:lang w:val="en-US"/>
        </w:rPr>
        <w:t xml:space="preserve">epistemically appropriate </w:t>
      </w:r>
      <w:r w:rsidRPr="00876003">
        <w:rPr>
          <w:rFonts w:ascii="Garamond" w:hAnsi="Garamond"/>
          <w:szCs w:val="24"/>
          <w:lang w:val="en-US"/>
        </w:rPr>
        <w:t xml:space="preserve">assertion that </w:t>
      </w:r>
      <w:r w:rsidRPr="00876003">
        <w:rPr>
          <w:rFonts w:ascii="Garamond" w:hAnsi="Garamond"/>
          <w:i/>
          <w:szCs w:val="24"/>
          <w:lang w:val="en-US"/>
        </w:rPr>
        <w:t>p</w:t>
      </w:r>
      <w:r w:rsidRPr="00876003">
        <w:rPr>
          <w:rFonts w:ascii="Garamond" w:hAnsi="Garamond"/>
          <w:szCs w:val="24"/>
          <w:lang w:val="en-US"/>
        </w:rPr>
        <w:t xml:space="preserve">. But, in certain </w:t>
      </w:r>
      <w:r w:rsidRPr="00876003">
        <w:rPr>
          <w:rFonts w:ascii="Garamond" w:hAnsi="Garamond"/>
          <w:i/>
          <w:szCs w:val="24"/>
          <w:lang w:val="en-US"/>
        </w:rPr>
        <w:t>discursive</w:t>
      </w:r>
      <w:r w:rsidRPr="00876003">
        <w:rPr>
          <w:rFonts w:ascii="Garamond" w:hAnsi="Garamond"/>
          <w:szCs w:val="24"/>
          <w:lang w:val="en-US"/>
        </w:rPr>
        <w:t xml:space="preserve"> conversational contexts, Sally may not be in a</w:t>
      </w:r>
      <w:r>
        <w:rPr>
          <w:rFonts w:ascii="Garamond" w:hAnsi="Garamond"/>
          <w:szCs w:val="24"/>
          <w:lang w:val="en-US"/>
        </w:rPr>
        <w:t xml:space="preserve">n epistemic </w:t>
      </w:r>
      <w:r w:rsidRPr="00876003">
        <w:rPr>
          <w:rFonts w:ascii="Garamond" w:hAnsi="Garamond"/>
          <w:szCs w:val="24"/>
          <w:lang w:val="en-US"/>
        </w:rPr>
        <w:t xml:space="preserve">position to assert that </w:t>
      </w:r>
      <w:r>
        <w:rPr>
          <w:rFonts w:ascii="Garamond" w:hAnsi="Garamond"/>
          <w:szCs w:val="24"/>
          <w:lang w:val="en-US"/>
        </w:rPr>
        <w:t>Jane</w:t>
      </w:r>
      <w:r w:rsidRPr="00876003">
        <w:rPr>
          <w:rFonts w:ascii="Garamond" w:hAnsi="Garamond"/>
          <w:szCs w:val="24"/>
          <w:lang w:val="en-US"/>
        </w:rPr>
        <w:t xml:space="preserve"> is at the conference. Insofar as Sally’s lack</w:t>
      </w:r>
      <w:r w:rsidR="004957A2">
        <w:rPr>
          <w:rFonts w:ascii="Garamond" w:hAnsi="Garamond"/>
          <w:szCs w:val="24"/>
          <w:lang w:val="en-US"/>
        </w:rPr>
        <w:t xml:space="preserve"> of </w:t>
      </w:r>
      <w:r w:rsidRPr="00876003">
        <w:rPr>
          <w:rFonts w:ascii="Garamond" w:hAnsi="Garamond"/>
          <w:szCs w:val="24"/>
          <w:lang w:val="en-US"/>
        </w:rPr>
        <w:t>access to reasons is an epistemic deficit, the case may form a novel type of counterexample to the sufficiency claim of KN</w:t>
      </w:r>
      <w:r>
        <w:rPr>
          <w:rFonts w:ascii="Garamond" w:hAnsi="Garamond"/>
          <w:szCs w:val="24"/>
          <w:lang w:val="en-US"/>
        </w:rPr>
        <w:t>AS</w:t>
      </w:r>
      <w:r w:rsidRPr="00876003">
        <w:rPr>
          <w:rFonts w:ascii="Garamond" w:hAnsi="Garamond"/>
          <w:szCs w:val="24"/>
          <w:lang w:val="en-US"/>
        </w:rPr>
        <w:t xml:space="preserve"> (see Gerken 2012</w:t>
      </w:r>
      <w:r w:rsidR="00BC59C7">
        <w:rPr>
          <w:rFonts w:ascii="Garamond" w:hAnsi="Garamond"/>
          <w:szCs w:val="24"/>
          <w:lang w:val="en-US"/>
        </w:rPr>
        <w:t>a</w:t>
      </w:r>
      <w:r w:rsidRPr="00876003">
        <w:rPr>
          <w:rFonts w:ascii="Garamond" w:hAnsi="Garamond"/>
          <w:szCs w:val="24"/>
          <w:lang w:val="en-US"/>
        </w:rPr>
        <w:t xml:space="preserve">, 2013b for an argument the ability to </w:t>
      </w:r>
      <w:r>
        <w:rPr>
          <w:rFonts w:ascii="Garamond" w:hAnsi="Garamond"/>
          <w:szCs w:val="24"/>
          <w:lang w:val="en-US"/>
        </w:rPr>
        <w:t xml:space="preserve">access and articulate reasons is </w:t>
      </w:r>
      <w:r w:rsidRPr="00876003">
        <w:rPr>
          <w:rFonts w:ascii="Garamond" w:hAnsi="Garamond"/>
          <w:szCs w:val="24"/>
          <w:lang w:val="en-US"/>
        </w:rPr>
        <w:t xml:space="preserve">epistemically significant). </w:t>
      </w:r>
    </w:p>
    <w:p w14:paraId="20423830" w14:textId="47B12308" w:rsidR="00BC416D" w:rsidRPr="00876003" w:rsidRDefault="00BC416D" w:rsidP="00BC416D">
      <w:pPr>
        <w:autoSpaceDE w:val="0"/>
        <w:autoSpaceDN w:val="0"/>
        <w:adjustRightInd w:val="0"/>
        <w:ind w:firstLine="737"/>
        <w:rPr>
          <w:rFonts w:ascii="Garamond" w:hAnsi="Garamond"/>
          <w:szCs w:val="24"/>
          <w:lang w:val="en-US"/>
        </w:rPr>
      </w:pPr>
      <w:r>
        <w:rPr>
          <w:rFonts w:ascii="Garamond" w:hAnsi="Garamond"/>
          <w:szCs w:val="24"/>
          <w:lang w:val="en-US"/>
        </w:rPr>
        <w:t>I will add</w:t>
      </w:r>
      <w:r w:rsidR="004957A2">
        <w:rPr>
          <w:rFonts w:ascii="Garamond" w:hAnsi="Garamond"/>
          <w:szCs w:val="24"/>
          <w:lang w:val="en-US"/>
        </w:rPr>
        <w:t xml:space="preserve">ress the prospects for </w:t>
      </w:r>
      <w:r>
        <w:rPr>
          <w:rFonts w:ascii="Garamond" w:hAnsi="Garamond"/>
          <w:szCs w:val="24"/>
          <w:lang w:val="en-US"/>
        </w:rPr>
        <w:t>knowledge-</w:t>
      </w:r>
      <w:r w:rsidRPr="00876003">
        <w:rPr>
          <w:rFonts w:ascii="Garamond" w:hAnsi="Garamond"/>
          <w:szCs w:val="24"/>
          <w:lang w:val="en-US"/>
        </w:rPr>
        <w:t xml:space="preserve">first </w:t>
      </w:r>
      <w:r>
        <w:rPr>
          <w:rFonts w:ascii="Garamond" w:hAnsi="Garamond"/>
          <w:szCs w:val="24"/>
          <w:lang w:val="en-US"/>
        </w:rPr>
        <w:t>responses to the challenge from discursive conversational contexts below. But for the sake of comparison, note that this issue is straightforwardly a</w:t>
      </w:r>
      <w:r w:rsidRPr="00876003">
        <w:rPr>
          <w:rFonts w:ascii="Garamond" w:hAnsi="Garamond"/>
          <w:szCs w:val="24"/>
          <w:lang w:val="en-US"/>
        </w:rPr>
        <w:t>ddressed</w:t>
      </w:r>
      <w:r>
        <w:rPr>
          <w:rFonts w:ascii="Garamond" w:hAnsi="Garamond"/>
          <w:szCs w:val="24"/>
          <w:lang w:val="en-US"/>
        </w:rPr>
        <w:t xml:space="preserve"> by the </w:t>
      </w:r>
      <w:r w:rsidRPr="00876003">
        <w:rPr>
          <w:rFonts w:ascii="Garamond" w:hAnsi="Garamond"/>
          <w:szCs w:val="24"/>
          <w:lang w:val="en-US"/>
        </w:rPr>
        <w:t>distinction between warrant generally (including entitlement) and discursive justification</w:t>
      </w:r>
      <w:r>
        <w:rPr>
          <w:rFonts w:ascii="Garamond" w:hAnsi="Garamond"/>
          <w:szCs w:val="24"/>
          <w:lang w:val="en-US"/>
        </w:rPr>
        <w:t xml:space="preserve"> and the </w:t>
      </w:r>
      <w:r w:rsidRPr="00876003">
        <w:rPr>
          <w:rFonts w:ascii="Garamond" w:hAnsi="Garamond"/>
          <w:szCs w:val="24"/>
          <w:lang w:val="en-US"/>
        </w:rPr>
        <w:t>corresponding distinction between WASA and DJA. Furthermore, different species of knowledge may be characterized by reference to the entitlement-justification distinction and I think that they should be.</w:t>
      </w:r>
      <w:r>
        <w:rPr>
          <w:rStyle w:val="FootnoteReference"/>
          <w:rFonts w:ascii="Garamond" w:hAnsi="Garamond"/>
          <w:szCs w:val="24"/>
          <w:lang w:val="en-US"/>
        </w:rPr>
        <w:footnoteReference w:id="14"/>
      </w:r>
      <w:r w:rsidRPr="00876003">
        <w:rPr>
          <w:rFonts w:ascii="Garamond" w:hAnsi="Garamond"/>
          <w:szCs w:val="24"/>
          <w:lang w:val="en-US"/>
        </w:rPr>
        <w:t xml:space="preserve"> </w:t>
      </w:r>
      <w:r>
        <w:rPr>
          <w:rFonts w:ascii="Garamond" w:hAnsi="Garamond"/>
          <w:szCs w:val="24"/>
          <w:lang w:val="en-US"/>
        </w:rPr>
        <w:t>In contrast,</w:t>
      </w:r>
      <w:r w:rsidRPr="00876003">
        <w:rPr>
          <w:rFonts w:ascii="Garamond" w:hAnsi="Garamond"/>
          <w:szCs w:val="24"/>
          <w:lang w:val="en-US"/>
        </w:rPr>
        <w:t xml:space="preserve"> someone who thinks </w:t>
      </w:r>
      <w:r>
        <w:rPr>
          <w:rFonts w:ascii="Garamond" w:hAnsi="Garamond"/>
          <w:szCs w:val="24"/>
          <w:lang w:val="en-US"/>
        </w:rPr>
        <w:t>that knowledge must be</w:t>
      </w:r>
      <w:r w:rsidR="00CD1EDD">
        <w:rPr>
          <w:rFonts w:ascii="Garamond" w:hAnsi="Garamond"/>
          <w:szCs w:val="24"/>
          <w:lang w:val="en-US"/>
        </w:rPr>
        <w:t xml:space="preserve"> explanatorily</w:t>
      </w:r>
      <w:r>
        <w:rPr>
          <w:rFonts w:ascii="Garamond" w:hAnsi="Garamond"/>
          <w:szCs w:val="24"/>
          <w:lang w:val="en-US"/>
        </w:rPr>
        <w:t xml:space="preserve"> first will have a hard time</w:t>
      </w:r>
      <w:r w:rsidRPr="00876003">
        <w:rPr>
          <w:rFonts w:ascii="Garamond" w:hAnsi="Garamond"/>
          <w:szCs w:val="24"/>
          <w:lang w:val="en-US"/>
        </w:rPr>
        <w:t xml:space="preserve"> distinguish</w:t>
      </w:r>
      <w:r>
        <w:rPr>
          <w:rFonts w:ascii="Garamond" w:hAnsi="Garamond"/>
          <w:szCs w:val="24"/>
          <w:lang w:val="en-US"/>
        </w:rPr>
        <w:t>ing</w:t>
      </w:r>
      <w:r w:rsidRPr="00876003">
        <w:rPr>
          <w:rFonts w:ascii="Garamond" w:hAnsi="Garamond"/>
          <w:szCs w:val="24"/>
          <w:lang w:val="en-US"/>
        </w:rPr>
        <w:t xml:space="preserve"> between species of knowledge by reference to difference in kinds of warrant.</w:t>
      </w:r>
      <w:r>
        <w:rPr>
          <w:rFonts w:ascii="Garamond" w:hAnsi="Garamond"/>
          <w:szCs w:val="24"/>
          <w:lang w:val="en-US"/>
        </w:rPr>
        <w:t xml:space="preserve"> So, a knowledge-</w:t>
      </w:r>
      <w:r w:rsidRPr="00876003">
        <w:rPr>
          <w:rFonts w:ascii="Garamond" w:hAnsi="Garamond"/>
          <w:szCs w:val="24"/>
          <w:lang w:val="en-US"/>
        </w:rPr>
        <w:t>first proponent must either reject that there are different species of knowledge or find another way of individuating between them.</w:t>
      </w:r>
      <w:r w:rsidRPr="00876003">
        <w:rPr>
          <w:rStyle w:val="FootnoteReference"/>
          <w:rFonts w:ascii="Garamond" w:hAnsi="Garamond"/>
          <w:szCs w:val="24"/>
          <w:lang w:val="en-US"/>
        </w:rPr>
        <w:footnoteReference w:id="15"/>
      </w:r>
      <w:r w:rsidRPr="00876003">
        <w:rPr>
          <w:rFonts w:ascii="Garamond" w:hAnsi="Garamond"/>
          <w:szCs w:val="24"/>
          <w:lang w:val="en-US"/>
        </w:rPr>
        <w:t xml:space="preserve"> </w:t>
      </w:r>
      <w:r>
        <w:rPr>
          <w:rFonts w:ascii="Garamond" w:hAnsi="Garamond"/>
          <w:szCs w:val="24"/>
          <w:lang w:val="en-US"/>
        </w:rPr>
        <w:t>Likewise,</w:t>
      </w:r>
      <w:r w:rsidRPr="00876003">
        <w:rPr>
          <w:rFonts w:ascii="Garamond" w:hAnsi="Garamond"/>
          <w:szCs w:val="24"/>
          <w:lang w:val="en-US"/>
        </w:rPr>
        <w:t xml:space="preserve"> account of the case at hand will be </w:t>
      </w:r>
      <w:r>
        <w:rPr>
          <w:rFonts w:ascii="Garamond" w:hAnsi="Garamond"/>
          <w:szCs w:val="24"/>
          <w:lang w:val="en-US"/>
        </w:rPr>
        <w:t xml:space="preserve">not be </w:t>
      </w:r>
      <w:r w:rsidRPr="00876003">
        <w:rPr>
          <w:rFonts w:ascii="Garamond" w:hAnsi="Garamond"/>
          <w:szCs w:val="24"/>
          <w:lang w:val="en-US"/>
        </w:rPr>
        <w:t xml:space="preserve">straightforward if all that we can appeal to in assessing assertion epistemically is knowledge </w:t>
      </w:r>
      <w:r w:rsidRPr="00876003">
        <w:rPr>
          <w:rFonts w:ascii="Garamond" w:hAnsi="Garamond"/>
          <w:i/>
          <w:szCs w:val="24"/>
          <w:lang w:val="en-US"/>
        </w:rPr>
        <w:t>simpliciter</w:t>
      </w:r>
      <w:r w:rsidRPr="00876003">
        <w:rPr>
          <w:rFonts w:ascii="Garamond" w:hAnsi="Garamond"/>
          <w:szCs w:val="24"/>
          <w:lang w:val="en-US"/>
        </w:rPr>
        <w:t xml:space="preserve">. </w:t>
      </w:r>
    </w:p>
    <w:p w14:paraId="2772563E" w14:textId="74AEC38B" w:rsidR="00BC416D" w:rsidRPr="00876003" w:rsidRDefault="00BC416D" w:rsidP="00BC416D">
      <w:pPr>
        <w:autoSpaceDE w:val="0"/>
        <w:autoSpaceDN w:val="0"/>
        <w:adjustRightInd w:val="0"/>
        <w:rPr>
          <w:rFonts w:ascii="Garamond" w:hAnsi="Garamond"/>
          <w:szCs w:val="24"/>
          <w:lang w:val="en-US"/>
        </w:rPr>
      </w:pPr>
      <w:r w:rsidRPr="00876003">
        <w:rPr>
          <w:rFonts w:ascii="Garamond" w:hAnsi="Garamond"/>
          <w:szCs w:val="24"/>
          <w:lang w:val="en-US"/>
        </w:rPr>
        <w:tab/>
      </w:r>
      <w:r>
        <w:rPr>
          <w:rFonts w:ascii="Garamond" w:hAnsi="Garamond"/>
          <w:szCs w:val="24"/>
          <w:lang w:val="en-US"/>
        </w:rPr>
        <w:t>T</w:t>
      </w:r>
      <w:r w:rsidRPr="00876003">
        <w:rPr>
          <w:rFonts w:ascii="Garamond" w:hAnsi="Garamond"/>
          <w:szCs w:val="24"/>
          <w:lang w:val="en-US"/>
        </w:rPr>
        <w:t xml:space="preserve">he present approach may also account for much of the linguistic data that knowledge-first proponents have themselves appealed to. There is an important methodological point to be drawn </w:t>
      </w:r>
      <w:r w:rsidRPr="00876003">
        <w:rPr>
          <w:rFonts w:ascii="Garamond" w:hAnsi="Garamond"/>
          <w:szCs w:val="24"/>
          <w:lang w:val="en-US"/>
        </w:rPr>
        <w:lastRenderedPageBreak/>
        <w:t xml:space="preserve">from this. The knowledge norm is often motivated by the fact that it can account for the prominence of ‘knowledge’ in everyday epistemic assessment of assertion (Williamson 2000, Hawthorne and Stanley 2008). It is natural to say ‘you shouldn’t have asserted that </w:t>
      </w:r>
      <w:r w:rsidRPr="00876003">
        <w:rPr>
          <w:rFonts w:ascii="Garamond" w:hAnsi="Garamond"/>
          <w:i/>
          <w:szCs w:val="24"/>
          <w:lang w:val="en-US"/>
        </w:rPr>
        <w:t xml:space="preserve">p </w:t>
      </w:r>
      <w:r w:rsidRPr="00876003">
        <w:rPr>
          <w:rFonts w:ascii="Garamond" w:hAnsi="Garamond"/>
          <w:szCs w:val="24"/>
          <w:lang w:val="en-US"/>
        </w:rPr>
        <w:t xml:space="preserve">since you didn’t know that </w:t>
      </w:r>
      <w:r w:rsidRPr="00876003">
        <w:rPr>
          <w:rFonts w:ascii="Garamond" w:hAnsi="Garamond"/>
          <w:i/>
          <w:szCs w:val="24"/>
          <w:lang w:val="en-US"/>
        </w:rPr>
        <w:t>p</w:t>
      </w:r>
      <w:r w:rsidRPr="00876003">
        <w:rPr>
          <w:rFonts w:ascii="Garamond" w:hAnsi="Garamond"/>
          <w:szCs w:val="24"/>
          <w:lang w:val="en-US"/>
        </w:rPr>
        <w:t>.’</w:t>
      </w:r>
      <w:r w:rsidRPr="00876003">
        <w:rPr>
          <w:rFonts w:ascii="Garamond" w:hAnsi="Garamond"/>
          <w:i/>
          <w:szCs w:val="24"/>
          <w:lang w:val="en-US"/>
        </w:rPr>
        <w:t xml:space="preserve"> </w:t>
      </w:r>
      <w:r w:rsidRPr="00876003">
        <w:rPr>
          <w:rFonts w:ascii="Garamond" w:hAnsi="Garamond"/>
          <w:szCs w:val="24"/>
          <w:lang w:val="en-US"/>
        </w:rPr>
        <w:t xml:space="preserve">Elsewhere, I have addressed such linguistic data in the context of the epistemic norms of action (Gerken 2011, </w:t>
      </w:r>
      <w:r w:rsidR="00F44A1B">
        <w:rPr>
          <w:rFonts w:ascii="Garamond" w:hAnsi="Garamond"/>
          <w:szCs w:val="24"/>
          <w:lang w:val="en-US"/>
        </w:rPr>
        <w:t>2015a</w:t>
      </w:r>
      <w:r w:rsidRPr="00876003">
        <w:rPr>
          <w:rFonts w:ascii="Garamond" w:hAnsi="Garamond"/>
          <w:szCs w:val="24"/>
          <w:lang w:val="en-US"/>
        </w:rPr>
        <w:t xml:space="preserve">). Transposed to the case of assertion, I’ve argued for the following idea: </w:t>
      </w:r>
    </w:p>
    <w:p w14:paraId="686342F7" w14:textId="77777777" w:rsidR="00BC416D" w:rsidRPr="00876003" w:rsidRDefault="00BC416D" w:rsidP="00BC416D">
      <w:pPr>
        <w:autoSpaceDE w:val="0"/>
        <w:autoSpaceDN w:val="0"/>
        <w:adjustRightInd w:val="0"/>
        <w:rPr>
          <w:rFonts w:ascii="Garamond" w:hAnsi="Garamond"/>
          <w:szCs w:val="24"/>
          <w:lang w:val="en-US"/>
        </w:rPr>
      </w:pPr>
    </w:p>
    <w:p w14:paraId="430CF1A5" w14:textId="77777777" w:rsidR="00BC416D" w:rsidRPr="00876003" w:rsidRDefault="00BC416D" w:rsidP="00BC416D">
      <w:pPr>
        <w:autoSpaceDE w:val="0"/>
        <w:autoSpaceDN w:val="0"/>
        <w:adjustRightInd w:val="0"/>
        <w:ind w:firstLine="737"/>
        <w:rPr>
          <w:rFonts w:ascii="Garamond" w:hAnsi="Garamond"/>
          <w:b/>
          <w:bCs/>
          <w:szCs w:val="24"/>
          <w:lang w:val="en-US"/>
        </w:rPr>
      </w:pPr>
      <w:r>
        <w:rPr>
          <w:rFonts w:ascii="Garamond" w:hAnsi="Garamond"/>
          <w:b/>
          <w:bCs/>
          <w:szCs w:val="24"/>
          <w:lang w:val="en-US"/>
        </w:rPr>
        <w:t>(</w:t>
      </w:r>
      <w:r w:rsidRPr="00876003">
        <w:rPr>
          <w:rFonts w:ascii="Garamond" w:hAnsi="Garamond"/>
          <w:b/>
          <w:bCs/>
          <w:szCs w:val="24"/>
          <w:lang w:val="en-US"/>
        </w:rPr>
        <w:t>Normal Coincidence</w:t>
      </w:r>
      <w:r>
        <w:rPr>
          <w:rFonts w:ascii="Garamond" w:hAnsi="Garamond"/>
          <w:b/>
          <w:bCs/>
          <w:szCs w:val="24"/>
          <w:lang w:val="en-US"/>
        </w:rPr>
        <w:t>)*</w:t>
      </w:r>
    </w:p>
    <w:p w14:paraId="629F20B4" w14:textId="77777777" w:rsidR="00BC416D" w:rsidRPr="00876003" w:rsidRDefault="00BC416D" w:rsidP="00BC416D">
      <w:pPr>
        <w:autoSpaceDE w:val="0"/>
        <w:autoSpaceDN w:val="0"/>
        <w:adjustRightInd w:val="0"/>
        <w:ind w:left="737"/>
        <w:rPr>
          <w:rFonts w:ascii="Garamond" w:hAnsi="Garamond"/>
          <w:szCs w:val="24"/>
          <w:lang w:val="en-US"/>
        </w:rPr>
      </w:pPr>
      <w:r w:rsidRPr="00876003">
        <w:rPr>
          <w:rFonts w:ascii="Garamond" w:hAnsi="Garamond"/>
          <w:szCs w:val="24"/>
          <w:lang w:val="en-US"/>
        </w:rPr>
        <w:t>In normal cases of epistemic assessment, the degree of warrant necessary for S’s knowing that p is frequently necessary and very frequently sufficient for the epistemic permissibility of S’s asserting that p.</w:t>
      </w:r>
    </w:p>
    <w:p w14:paraId="0DB68A76" w14:textId="77777777" w:rsidR="00BC416D" w:rsidRPr="00876003" w:rsidRDefault="00BC416D" w:rsidP="00BC416D">
      <w:pPr>
        <w:autoSpaceDE w:val="0"/>
        <w:autoSpaceDN w:val="0"/>
        <w:adjustRightInd w:val="0"/>
        <w:rPr>
          <w:rFonts w:ascii="Garamond" w:hAnsi="Garamond"/>
          <w:szCs w:val="24"/>
          <w:lang w:val="en-US"/>
        </w:rPr>
      </w:pPr>
    </w:p>
    <w:p w14:paraId="2EEA8804" w14:textId="43F67FAA" w:rsidR="00BC416D" w:rsidRPr="00876003" w:rsidRDefault="00BC416D" w:rsidP="00BC416D">
      <w:pPr>
        <w:autoSpaceDE w:val="0"/>
        <w:autoSpaceDN w:val="0"/>
        <w:adjustRightInd w:val="0"/>
        <w:rPr>
          <w:rFonts w:ascii="Garamond" w:hAnsi="Garamond"/>
          <w:szCs w:val="24"/>
          <w:lang w:val="en-US"/>
        </w:rPr>
      </w:pPr>
      <w:r w:rsidRPr="00876003">
        <w:rPr>
          <w:rFonts w:ascii="Garamond" w:hAnsi="Garamond"/>
          <w:szCs w:val="24"/>
          <w:lang w:val="en-US"/>
        </w:rPr>
        <w:t>Given this principle, it is reasonable to suppose that ‘knows’ serves us well as “communicative heuristic”</w:t>
      </w:r>
      <w:r>
        <w:rPr>
          <w:rFonts w:ascii="Garamond" w:hAnsi="Garamond"/>
          <w:szCs w:val="24"/>
          <w:lang w:val="en-US"/>
        </w:rPr>
        <w:t xml:space="preserve"> to covey complex epistemic information in a simple </w:t>
      </w:r>
      <w:r w:rsidR="00CD1EDD">
        <w:rPr>
          <w:rFonts w:ascii="Garamond" w:hAnsi="Garamond"/>
          <w:szCs w:val="24"/>
          <w:lang w:val="en-US"/>
        </w:rPr>
        <w:t xml:space="preserve">and reasonably accurate </w:t>
      </w:r>
      <w:r>
        <w:rPr>
          <w:rFonts w:ascii="Garamond" w:hAnsi="Garamond"/>
          <w:szCs w:val="24"/>
          <w:lang w:val="en-US"/>
        </w:rPr>
        <w:t>manner.</w:t>
      </w:r>
      <w:r w:rsidRPr="00876003">
        <w:rPr>
          <w:rFonts w:ascii="Garamond" w:hAnsi="Garamond"/>
          <w:szCs w:val="24"/>
          <w:lang w:val="en-US"/>
        </w:rPr>
        <w:t xml:space="preserve"> </w:t>
      </w:r>
      <w:r>
        <w:rPr>
          <w:rFonts w:ascii="Garamond" w:hAnsi="Garamond"/>
          <w:szCs w:val="24"/>
          <w:lang w:val="en-US"/>
        </w:rPr>
        <w:t xml:space="preserve">In consequence, KNAS may be  seen as a crude but useful </w:t>
      </w:r>
      <w:r w:rsidRPr="009C15C8">
        <w:rPr>
          <w:rFonts w:ascii="Garamond" w:hAnsi="Garamond"/>
          <w:i/>
          <w:szCs w:val="24"/>
          <w:lang w:val="en-US"/>
        </w:rPr>
        <w:t>folk</w:t>
      </w:r>
      <w:r>
        <w:rPr>
          <w:rFonts w:ascii="Garamond" w:hAnsi="Garamond"/>
          <w:szCs w:val="24"/>
          <w:lang w:val="en-US"/>
        </w:rPr>
        <w:t xml:space="preserve"> epistemological principle. It </w:t>
      </w:r>
      <w:r w:rsidRPr="00876003">
        <w:rPr>
          <w:rFonts w:ascii="Garamond" w:hAnsi="Garamond"/>
          <w:szCs w:val="24"/>
          <w:lang w:val="en-US"/>
        </w:rPr>
        <w:t>tends to be reasonably accurate in normal cases of epistemic assessment</w:t>
      </w:r>
      <w:r w:rsidR="00CD1EDD">
        <w:rPr>
          <w:rFonts w:ascii="Garamond" w:hAnsi="Garamond"/>
          <w:szCs w:val="24"/>
          <w:lang w:val="en-US"/>
        </w:rPr>
        <w:t xml:space="preserve">. But </w:t>
      </w:r>
      <w:r w:rsidRPr="00876003">
        <w:rPr>
          <w:rFonts w:ascii="Garamond" w:hAnsi="Garamond"/>
          <w:szCs w:val="24"/>
          <w:lang w:val="en-US"/>
        </w:rPr>
        <w:t xml:space="preserve">sometimes </w:t>
      </w:r>
      <w:r w:rsidR="00CD1EDD">
        <w:rPr>
          <w:rFonts w:ascii="Garamond" w:hAnsi="Garamond"/>
          <w:szCs w:val="24"/>
          <w:lang w:val="en-US"/>
        </w:rPr>
        <w:t xml:space="preserve">it is </w:t>
      </w:r>
      <w:r w:rsidRPr="00876003">
        <w:rPr>
          <w:rFonts w:ascii="Garamond" w:hAnsi="Garamond"/>
          <w:szCs w:val="24"/>
          <w:lang w:val="en-US"/>
        </w:rPr>
        <w:t xml:space="preserve">inaccurate </w:t>
      </w:r>
      <w:r w:rsidR="00CD1EDD">
        <w:rPr>
          <w:rFonts w:ascii="Garamond" w:hAnsi="Garamond"/>
          <w:szCs w:val="24"/>
          <w:lang w:val="en-US"/>
        </w:rPr>
        <w:t xml:space="preserve">and this is what </w:t>
      </w:r>
      <w:r w:rsidRPr="00876003">
        <w:rPr>
          <w:rFonts w:ascii="Garamond" w:hAnsi="Garamond"/>
          <w:szCs w:val="24"/>
          <w:lang w:val="en-US"/>
        </w:rPr>
        <w:t xml:space="preserve">the counterexamples to </w:t>
      </w:r>
      <w:r w:rsidR="00CD1EDD">
        <w:rPr>
          <w:rFonts w:ascii="Garamond" w:hAnsi="Garamond"/>
          <w:szCs w:val="24"/>
          <w:lang w:val="en-US"/>
        </w:rPr>
        <w:t>it</w:t>
      </w:r>
      <w:r w:rsidRPr="00876003">
        <w:rPr>
          <w:rFonts w:ascii="Garamond" w:hAnsi="Garamond"/>
          <w:szCs w:val="24"/>
          <w:lang w:val="en-US"/>
        </w:rPr>
        <w:t xml:space="preserve"> indicate (Gerken </w:t>
      </w:r>
      <w:r w:rsidR="00F44A1B">
        <w:rPr>
          <w:rFonts w:ascii="Garamond" w:hAnsi="Garamond"/>
          <w:szCs w:val="24"/>
          <w:lang w:val="en-US"/>
        </w:rPr>
        <w:t>2015</w:t>
      </w:r>
      <w:r w:rsidR="00BC59C7">
        <w:rPr>
          <w:rFonts w:ascii="Garamond" w:hAnsi="Garamond"/>
          <w:szCs w:val="24"/>
          <w:lang w:val="en-US"/>
        </w:rPr>
        <w:t>a</w:t>
      </w:r>
      <w:r w:rsidRPr="00876003">
        <w:rPr>
          <w:rFonts w:ascii="Garamond" w:hAnsi="Garamond"/>
          <w:i/>
          <w:szCs w:val="24"/>
          <w:lang w:val="en-US"/>
        </w:rPr>
        <w:t xml:space="preserve">, </w:t>
      </w:r>
      <w:r w:rsidRPr="00876003">
        <w:rPr>
          <w:rFonts w:ascii="Garamond" w:hAnsi="Garamond"/>
          <w:szCs w:val="24"/>
          <w:lang w:val="en-US"/>
        </w:rPr>
        <w:t>Sect. 5C</w:t>
      </w:r>
      <w:r w:rsidR="00CD1EDD">
        <w:rPr>
          <w:rFonts w:ascii="Garamond" w:hAnsi="Garamond"/>
          <w:szCs w:val="24"/>
          <w:lang w:val="en-US"/>
        </w:rPr>
        <w:t xml:space="preserve">. I elaborate </w:t>
      </w:r>
      <w:r w:rsidR="00BC59C7">
        <w:rPr>
          <w:rFonts w:ascii="Garamond" w:hAnsi="Garamond"/>
          <w:szCs w:val="24"/>
          <w:lang w:val="en-US"/>
        </w:rPr>
        <w:t>in</w:t>
      </w:r>
      <w:r>
        <w:rPr>
          <w:rFonts w:ascii="Garamond" w:hAnsi="Garamond"/>
          <w:szCs w:val="24"/>
          <w:lang w:val="en-US"/>
        </w:rPr>
        <w:t xml:space="preserve"> </w:t>
      </w:r>
      <w:r w:rsidR="00F44A1B">
        <w:rPr>
          <w:rFonts w:ascii="Garamond" w:hAnsi="Garamond"/>
          <w:szCs w:val="24"/>
          <w:lang w:val="en-US"/>
        </w:rPr>
        <w:t xml:space="preserve">Gerken </w:t>
      </w:r>
      <w:r w:rsidR="00BC59C7">
        <w:rPr>
          <w:rFonts w:ascii="Garamond" w:hAnsi="Garamond"/>
          <w:i/>
          <w:szCs w:val="24"/>
          <w:lang w:val="en-US"/>
        </w:rPr>
        <w:t>MS</w:t>
      </w:r>
      <w:r w:rsidRPr="00876003">
        <w:rPr>
          <w:rFonts w:ascii="Garamond" w:hAnsi="Garamond"/>
          <w:szCs w:val="24"/>
          <w:lang w:val="en-US"/>
        </w:rPr>
        <w:t>). The methodologically important point is that both directions of KN</w:t>
      </w:r>
      <w:r>
        <w:rPr>
          <w:rFonts w:ascii="Garamond" w:hAnsi="Garamond"/>
          <w:szCs w:val="24"/>
          <w:lang w:val="en-US"/>
        </w:rPr>
        <w:t>AS</w:t>
      </w:r>
      <w:r w:rsidRPr="00876003">
        <w:rPr>
          <w:rFonts w:ascii="Garamond" w:hAnsi="Garamond"/>
          <w:szCs w:val="24"/>
          <w:lang w:val="en-US"/>
        </w:rPr>
        <w:t xml:space="preserve"> may well be overgeneralizations from paradigm cases. In </w:t>
      </w:r>
      <w:r>
        <w:rPr>
          <w:rFonts w:ascii="Garamond" w:hAnsi="Garamond"/>
          <w:szCs w:val="24"/>
          <w:lang w:val="en-US"/>
        </w:rPr>
        <w:t xml:space="preserve">many </w:t>
      </w:r>
      <w:r w:rsidRPr="00876003">
        <w:rPr>
          <w:rFonts w:ascii="Garamond" w:hAnsi="Garamond"/>
          <w:szCs w:val="24"/>
          <w:lang w:val="en-US"/>
        </w:rPr>
        <w:t xml:space="preserve">such cases, someone who knows that </w:t>
      </w:r>
      <w:r w:rsidRPr="00876003">
        <w:rPr>
          <w:rFonts w:ascii="Garamond" w:hAnsi="Garamond"/>
          <w:i/>
          <w:szCs w:val="24"/>
          <w:lang w:val="en-US"/>
        </w:rPr>
        <w:t xml:space="preserve">p </w:t>
      </w:r>
      <w:r w:rsidRPr="00876003">
        <w:rPr>
          <w:rFonts w:ascii="Garamond" w:hAnsi="Garamond"/>
          <w:szCs w:val="24"/>
          <w:lang w:val="en-US"/>
        </w:rPr>
        <w:t xml:space="preserve">also meets the epistemic conditions on assertion that </w:t>
      </w:r>
      <w:r w:rsidRPr="00876003">
        <w:rPr>
          <w:rFonts w:ascii="Garamond" w:hAnsi="Garamond"/>
          <w:i/>
          <w:szCs w:val="24"/>
          <w:lang w:val="en-US"/>
        </w:rPr>
        <w:t>p</w:t>
      </w:r>
      <w:r w:rsidRPr="00876003">
        <w:rPr>
          <w:rFonts w:ascii="Garamond" w:hAnsi="Garamond"/>
          <w:szCs w:val="24"/>
          <w:lang w:val="en-US"/>
        </w:rPr>
        <w:t xml:space="preserve">. In </w:t>
      </w:r>
      <w:r w:rsidR="00CD1EDD">
        <w:rPr>
          <w:rFonts w:ascii="Garamond" w:hAnsi="Garamond"/>
          <w:szCs w:val="24"/>
          <w:lang w:val="en-US"/>
        </w:rPr>
        <w:t xml:space="preserve">many </w:t>
      </w:r>
      <w:r w:rsidRPr="00876003">
        <w:rPr>
          <w:rFonts w:ascii="Garamond" w:hAnsi="Garamond"/>
          <w:szCs w:val="24"/>
          <w:lang w:val="en-US"/>
        </w:rPr>
        <w:t>other</w:t>
      </w:r>
      <w:r>
        <w:rPr>
          <w:rFonts w:ascii="Garamond" w:hAnsi="Garamond"/>
          <w:szCs w:val="24"/>
          <w:lang w:val="en-US"/>
        </w:rPr>
        <w:t xml:space="preserve"> cases,</w:t>
      </w:r>
      <w:r w:rsidRPr="00876003">
        <w:rPr>
          <w:rFonts w:ascii="Garamond" w:hAnsi="Garamond"/>
          <w:szCs w:val="24"/>
          <w:lang w:val="en-US"/>
        </w:rPr>
        <w:t xml:space="preserve"> someone who does not know that </w:t>
      </w:r>
      <w:r w:rsidRPr="00876003">
        <w:rPr>
          <w:rFonts w:ascii="Garamond" w:hAnsi="Garamond"/>
          <w:i/>
          <w:szCs w:val="24"/>
          <w:lang w:val="en-US"/>
        </w:rPr>
        <w:t xml:space="preserve">p </w:t>
      </w:r>
      <w:r w:rsidRPr="00876003">
        <w:rPr>
          <w:rFonts w:ascii="Garamond" w:hAnsi="Garamond"/>
          <w:szCs w:val="24"/>
          <w:lang w:val="en-US"/>
        </w:rPr>
        <w:t xml:space="preserve">does not meet the epistemic conditions on assertion that </w:t>
      </w:r>
      <w:r w:rsidRPr="00876003">
        <w:rPr>
          <w:rFonts w:ascii="Garamond" w:hAnsi="Garamond"/>
          <w:i/>
          <w:szCs w:val="24"/>
          <w:lang w:val="en-US"/>
        </w:rPr>
        <w:t>p</w:t>
      </w:r>
      <w:r w:rsidRPr="00876003">
        <w:rPr>
          <w:rFonts w:ascii="Garamond" w:hAnsi="Garamond"/>
          <w:szCs w:val="24"/>
          <w:lang w:val="en-US"/>
        </w:rPr>
        <w:t>. Despite the importance of paradigm cases, the fact that there are more complex cases</w:t>
      </w:r>
      <w:r w:rsidR="00CD1EDD">
        <w:rPr>
          <w:rFonts w:ascii="Garamond" w:hAnsi="Garamond"/>
          <w:szCs w:val="24"/>
          <w:lang w:val="en-US"/>
        </w:rPr>
        <w:t xml:space="preserve"> in which knowledge and the epistemic conditions come apart</w:t>
      </w:r>
      <w:r w:rsidRPr="00876003">
        <w:rPr>
          <w:rFonts w:ascii="Garamond" w:hAnsi="Garamond"/>
          <w:szCs w:val="24"/>
          <w:lang w:val="en-US"/>
        </w:rPr>
        <w:t xml:space="preserve">, puts </w:t>
      </w:r>
      <w:r>
        <w:rPr>
          <w:rFonts w:ascii="Garamond" w:hAnsi="Garamond"/>
          <w:szCs w:val="24"/>
          <w:lang w:val="en-US"/>
        </w:rPr>
        <w:t>pressure on knowledge-</w:t>
      </w:r>
      <w:r w:rsidRPr="00876003">
        <w:rPr>
          <w:rFonts w:ascii="Garamond" w:hAnsi="Garamond"/>
          <w:szCs w:val="24"/>
          <w:lang w:val="en-US"/>
        </w:rPr>
        <w:t xml:space="preserve">first methodology. Specifically, the notion we should start and </w:t>
      </w:r>
      <w:r w:rsidRPr="005A4CE5">
        <w:rPr>
          <w:rFonts w:ascii="Garamond" w:hAnsi="Garamond"/>
          <w:i/>
          <w:szCs w:val="24"/>
          <w:lang w:val="en-US"/>
        </w:rPr>
        <w:t xml:space="preserve">end </w:t>
      </w:r>
      <w:r>
        <w:rPr>
          <w:rFonts w:ascii="Garamond" w:hAnsi="Garamond"/>
          <w:szCs w:val="24"/>
          <w:lang w:val="en-US"/>
        </w:rPr>
        <w:t>with</w:t>
      </w:r>
      <w:r w:rsidRPr="00876003">
        <w:rPr>
          <w:rFonts w:ascii="Garamond" w:hAnsi="Garamond"/>
          <w:szCs w:val="24"/>
          <w:lang w:val="en-US"/>
        </w:rPr>
        <w:t xml:space="preserve"> paradigm cases because we have a better grasp of them seems problematic if there are significant exceptions from such cases. And, a</w:t>
      </w:r>
      <w:r w:rsidR="008C4E8A">
        <w:rPr>
          <w:rFonts w:ascii="Garamond" w:hAnsi="Garamond"/>
          <w:szCs w:val="24"/>
          <w:lang w:val="en-US"/>
        </w:rPr>
        <w:t xml:space="preserve">s opponents of knowledge norms </w:t>
      </w:r>
      <w:r w:rsidRPr="00876003">
        <w:rPr>
          <w:rFonts w:ascii="Garamond" w:hAnsi="Garamond"/>
          <w:szCs w:val="24"/>
          <w:lang w:val="en-US"/>
        </w:rPr>
        <w:t xml:space="preserve">have pointed out, there is no shortage of </w:t>
      </w:r>
      <w:r>
        <w:rPr>
          <w:rFonts w:ascii="Garamond" w:hAnsi="Garamond"/>
          <w:szCs w:val="24"/>
          <w:lang w:val="en-US"/>
        </w:rPr>
        <w:t>exceptions</w:t>
      </w:r>
      <w:r w:rsidRPr="00876003">
        <w:rPr>
          <w:rFonts w:ascii="Garamond" w:hAnsi="Garamond"/>
          <w:szCs w:val="24"/>
          <w:lang w:val="en-US"/>
        </w:rPr>
        <w:t>.</w:t>
      </w:r>
    </w:p>
    <w:p w14:paraId="7670CF4D" w14:textId="685C9338" w:rsidR="00BC416D" w:rsidRPr="00876003" w:rsidRDefault="00BC416D" w:rsidP="00BC416D">
      <w:pPr>
        <w:autoSpaceDE w:val="0"/>
        <w:autoSpaceDN w:val="0"/>
        <w:adjustRightInd w:val="0"/>
        <w:ind w:firstLine="737"/>
        <w:rPr>
          <w:rFonts w:ascii="Garamond" w:hAnsi="Garamond"/>
          <w:szCs w:val="24"/>
          <w:lang w:val="en-US"/>
        </w:rPr>
      </w:pPr>
      <w:r w:rsidRPr="00876003">
        <w:rPr>
          <w:rFonts w:ascii="Garamond" w:hAnsi="Garamond"/>
          <w:szCs w:val="24"/>
          <w:lang w:val="en-US"/>
        </w:rPr>
        <w:t>For instance, I may not be in a position to assert that Ortcutt is a spy even though I know that this is the case if my evidence is not strong enough to bring Ortcutt to court and asserting so will give Ortcutt a chance to escape (</w:t>
      </w:r>
      <w:r w:rsidR="00A96908">
        <w:rPr>
          <w:rFonts w:ascii="Garamond" w:hAnsi="Garamond"/>
          <w:szCs w:val="24"/>
          <w:lang w:val="en-US"/>
        </w:rPr>
        <w:t xml:space="preserve">for elaboration, </w:t>
      </w:r>
      <w:r w:rsidRPr="00876003">
        <w:rPr>
          <w:rFonts w:ascii="Garamond" w:hAnsi="Garamond"/>
          <w:szCs w:val="24"/>
          <w:lang w:val="en-US"/>
        </w:rPr>
        <w:t xml:space="preserve">see the case </w:t>
      </w:r>
      <w:r w:rsidRPr="00876003">
        <w:rPr>
          <w:rFonts w:ascii="Garamond" w:hAnsi="Garamond"/>
          <w:i/>
          <w:szCs w:val="24"/>
          <w:lang w:val="en-US"/>
        </w:rPr>
        <w:t>SPY</w:t>
      </w:r>
      <w:r w:rsidRPr="00876003">
        <w:rPr>
          <w:rFonts w:ascii="Garamond" w:hAnsi="Garamond"/>
          <w:szCs w:val="24"/>
          <w:lang w:val="en-US"/>
        </w:rPr>
        <w:t xml:space="preserve"> in Gerken 2014: 732-3).</w:t>
      </w:r>
      <w:r w:rsidRPr="00876003">
        <w:rPr>
          <w:rStyle w:val="FootnoteReference"/>
          <w:rFonts w:ascii="Garamond" w:hAnsi="Garamond"/>
          <w:szCs w:val="24"/>
          <w:lang w:val="en-US"/>
        </w:rPr>
        <w:t xml:space="preserve"> </w:t>
      </w:r>
      <w:r w:rsidRPr="00876003">
        <w:rPr>
          <w:rFonts w:ascii="Garamond" w:hAnsi="Garamond"/>
          <w:szCs w:val="24"/>
          <w:lang w:val="en-US"/>
        </w:rPr>
        <w:t>Such exceptions to the sufficiency direction of KN</w:t>
      </w:r>
      <w:r>
        <w:rPr>
          <w:rFonts w:ascii="Garamond" w:hAnsi="Garamond"/>
          <w:szCs w:val="24"/>
          <w:lang w:val="en-US"/>
        </w:rPr>
        <w:t>AS</w:t>
      </w:r>
      <w:r w:rsidRPr="00876003">
        <w:rPr>
          <w:rFonts w:ascii="Garamond" w:hAnsi="Garamond"/>
          <w:szCs w:val="24"/>
          <w:lang w:val="en-US"/>
        </w:rPr>
        <w:t xml:space="preserve"> may be most forceful </w:t>
      </w:r>
      <w:r w:rsidR="00CD1EDD">
        <w:rPr>
          <w:rFonts w:ascii="Garamond" w:hAnsi="Garamond"/>
          <w:szCs w:val="24"/>
          <w:lang w:val="en-US"/>
        </w:rPr>
        <w:t>in first-</w:t>
      </w:r>
      <w:r w:rsidRPr="00876003">
        <w:rPr>
          <w:rFonts w:ascii="Garamond" w:hAnsi="Garamond"/>
          <w:szCs w:val="24"/>
          <w:lang w:val="en-US"/>
        </w:rPr>
        <w:t xml:space="preserve">person past tense knowledge ascriptions. Consider, for example, Brown’s case, </w:t>
      </w:r>
      <w:r w:rsidRPr="00876003">
        <w:rPr>
          <w:rFonts w:ascii="Garamond" w:hAnsi="Garamond"/>
          <w:i/>
          <w:szCs w:val="24"/>
          <w:lang w:val="en-US"/>
        </w:rPr>
        <w:t>AFFAIR</w:t>
      </w:r>
      <w:r w:rsidRPr="00876003">
        <w:rPr>
          <w:rFonts w:ascii="Garamond" w:hAnsi="Garamond"/>
          <w:szCs w:val="24"/>
          <w:lang w:val="en-US"/>
        </w:rPr>
        <w:t>,</w:t>
      </w:r>
      <w:r w:rsidRPr="00876003">
        <w:rPr>
          <w:rFonts w:ascii="Garamond" w:hAnsi="Garamond"/>
          <w:i/>
          <w:szCs w:val="24"/>
          <w:lang w:val="en-US"/>
        </w:rPr>
        <w:t xml:space="preserve"> </w:t>
      </w:r>
      <w:r w:rsidRPr="00876003">
        <w:rPr>
          <w:rFonts w:ascii="Garamond" w:hAnsi="Garamond"/>
          <w:szCs w:val="24"/>
          <w:lang w:val="en-US"/>
        </w:rPr>
        <w:t>in which S knows that S*’s wife is cheating but withholds asserting so until he has more conclusive evidence (</w:t>
      </w:r>
      <w:r w:rsidR="00A96908">
        <w:rPr>
          <w:rFonts w:ascii="Garamond" w:hAnsi="Garamond"/>
          <w:szCs w:val="24"/>
          <w:lang w:val="en-US"/>
        </w:rPr>
        <w:t xml:space="preserve">for elaboration, see </w:t>
      </w:r>
      <w:r w:rsidRPr="00876003">
        <w:rPr>
          <w:rFonts w:ascii="Garamond" w:hAnsi="Garamond"/>
          <w:szCs w:val="24"/>
          <w:lang w:val="en-US"/>
        </w:rPr>
        <w:t xml:space="preserve">Brown 2008). Here saying ‘I knew but I was not in a position to assert so until I had stronger evidence’ is both natural and appropriate. As mentioned, the case of externalist (entitlement-based) knowledge in discursive contexts may be another problematic case. It may be a case in which Sally knows that </w:t>
      </w:r>
      <w:r w:rsidRPr="00876003">
        <w:rPr>
          <w:rFonts w:ascii="Garamond" w:hAnsi="Garamond"/>
          <w:i/>
          <w:szCs w:val="24"/>
          <w:lang w:val="en-US"/>
        </w:rPr>
        <w:t>p</w:t>
      </w:r>
      <w:r w:rsidRPr="00876003">
        <w:rPr>
          <w:rFonts w:ascii="Garamond" w:hAnsi="Garamond"/>
          <w:szCs w:val="24"/>
          <w:lang w:val="en-US"/>
        </w:rPr>
        <w:t xml:space="preserve"> although she is not in an epistemic position to assert that </w:t>
      </w:r>
      <w:r w:rsidRPr="00876003">
        <w:rPr>
          <w:rFonts w:ascii="Garamond" w:hAnsi="Garamond"/>
          <w:i/>
          <w:szCs w:val="24"/>
          <w:lang w:val="en-US"/>
        </w:rPr>
        <w:t>p</w:t>
      </w:r>
      <w:r w:rsidRPr="00876003">
        <w:rPr>
          <w:rFonts w:ascii="Garamond" w:hAnsi="Garamond"/>
          <w:szCs w:val="24"/>
          <w:lang w:val="en-US"/>
        </w:rPr>
        <w:t xml:space="preserve"> outright due to her lack of reasons to back up her assertion.</w:t>
      </w:r>
    </w:p>
    <w:p w14:paraId="60CDB29C" w14:textId="6228BB1D" w:rsidR="00BC416D" w:rsidRDefault="00BC416D" w:rsidP="00BC416D">
      <w:pPr>
        <w:autoSpaceDE w:val="0"/>
        <w:autoSpaceDN w:val="0"/>
        <w:adjustRightInd w:val="0"/>
        <w:rPr>
          <w:rFonts w:ascii="Garamond" w:hAnsi="Garamond"/>
          <w:szCs w:val="24"/>
          <w:lang w:val="en-US"/>
        </w:rPr>
      </w:pPr>
      <w:r w:rsidRPr="00876003">
        <w:rPr>
          <w:rFonts w:ascii="Garamond" w:hAnsi="Garamond"/>
          <w:szCs w:val="24"/>
          <w:lang w:val="en-US"/>
        </w:rPr>
        <w:tab/>
      </w:r>
      <w:r w:rsidR="00CD1EDD">
        <w:rPr>
          <w:rFonts w:ascii="Garamond" w:hAnsi="Garamond"/>
          <w:szCs w:val="24"/>
          <w:lang w:val="en-US"/>
        </w:rPr>
        <w:t>It is important to acknowledge that</w:t>
      </w:r>
      <w:r w:rsidRPr="00876003">
        <w:rPr>
          <w:rFonts w:ascii="Garamond" w:hAnsi="Garamond"/>
          <w:szCs w:val="24"/>
          <w:lang w:val="en-US"/>
        </w:rPr>
        <w:t xml:space="preserve"> there is an assortment of moves available to </w:t>
      </w:r>
      <w:r>
        <w:rPr>
          <w:rFonts w:ascii="Garamond" w:hAnsi="Garamond"/>
          <w:szCs w:val="24"/>
          <w:lang w:val="en-US"/>
        </w:rPr>
        <w:t>knowledge-</w:t>
      </w:r>
      <w:r w:rsidRPr="00876003">
        <w:rPr>
          <w:rFonts w:ascii="Garamond" w:hAnsi="Garamond"/>
          <w:szCs w:val="24"/>
          <w:lang w:val="en-US"/>
        </w:rPr>
        <w:t>first theorist</w:t>
      </w:r>
      <w:r>
        <w:rPr>
          <w:rFonts w:ascii="Garamond" w:hAnsi="Garamond"/>
          <w:szCs w:val="24"/>
          <w:lang w:val="en-US"/>
        </w:rPr>
        <w:t>s</w:t>
      </w:r>
      <w:r w:rsidRPr="00876003">
        <w:rPr>
          <w:rFonts w:ascii="Garamond" w:hAnsi="Garamond"/>
          <w:szCs w:val="24"/>
          <w:lang w:val="en-US"/>
        </w:rPr>
        <w:t xml:space="preserve">. </w:t>
      </w:r>
      <w:r>
        <w:rPr>
          <w:rFonts w:ascii="Garamond" w:hAnsi="Garamond"/>
          <w:szCs w:val="24"/>
          <w:lang w:val="en-US"/>
        </w:rPr>
        <w:t xml:space="preserve">It may be argued on internalist grounds that the speaker does not know. Another popular response is to embrace pragmatic encroachment and argue that </w:t>
      </w:r>
      <w:r w:rsidRPr="00876003">
        <w:rPr>
          <w:rFonts w:ascii="Garamond" w:hAnsi="Garamond"/>
          <w:szCs w:val="24"/>
          <w:lang w:val="en-US"/>
        </w:rPr>
        <w:t>the speaker no longer knows</w:t>
      </w:r>
      <w:r w:rsidR="008C4E8A">
        <w:rPr>
          <w:rFonts w:ascii="Garamond" w:hAnsi="Garamond"/>
          <w:szCs w:val="24"/>
          <w:lang w:val="en-US"/>
        </w:rPr>
        <w:t xml:space="preserve"> given that the stakes have risen</w:t>
      </w:r>
      <w:r w:rsidRPr="00876003">
        <w:rPr>
          <w:rFonts w:ascii="Garamond" w:hAnsi="Garamond"/>
          <w:szCs w:val="24"/>
          <w:lang w:val="en-US"/>
        </w:rPr>
        <w:t xml:space="preserve">. </w:t>
      </w:r>
      <w:r>
        <w:rPr>
          <w:rFonts w:ascii="Garamond" w:hAnsi="Garamond"/>
          <w:szCs w:val="24"/>
          <w:lang w:val="en-US"/>
        </w:rPr>
        <w:t xml:space="preserve">It may also be </w:t>
      </w:r>
      <w:r w:rsidRPr="00876003">
        <w:rPr>
          <w:rFonts w:ascii="Garamond" w:hAnsi="Garamond"/>
          <w:szCs w:val="24"/>
          <w:lang w:val="en-US"/>
        </w:rPr>
        <w:t xml:space="preserve">argued that the speaker in fact meets the epistemic norm although she violates some other non-epistemic norm. </w:t>
      </w:r>
      <w:r w:rsidR="008C4E8A">
        <w:rPr>
          <w:rFonts w:ascii="Garamond" w:hAnsi="Garamond"/>
          <w:szCs w:val="24"/>
          <w:lang w:val="en-US"/>
        </w:rPr>
        <w:t xml:space="preserve">Furthermore, it can </w:t>
      </w:r>
      <w:r w:rsidRPr="00876003">
        <w:rPr>
          <w:rFonts w:ascii="Garamond" w:hAnsi="Garamond"/>
          <w:szCs w:val="24"/>
          <w:lang w:val="en-US"/>
        </w:rPr>
        <w:t xml:space="preserve">be argued that the speaker only knows that it is highly probable that, for example, the wife is cheating. </w:t>
      </w:r>
      <w:r>
        <w:rPr>
          <w:rFonts w:ascii="Garamond" w:hAnsi="Garamond"/>
          <w:szCs w:val="24"/>
          <w:lang w:val="en-US"/>
        </w:rPr>
        <w:t xml:space="preserve">Likewise, </w:t>
      </w:r>
      <w:r w:rsidRPr="00876003">
        <w:rPr>
          <w:rFonts w:ascii="Garamond" w:hAnsi="Garamond"/>
          <w:szCs w:val="24"/>
          <w:lang w:val="en-US"/>
        </w:rPr>
        <w:t xml:space="preserve">it may be argued that the cases rest on confusing having a reason with having a sufficient reason. </w:t>
      </w:r>
      <w:r w:rsidR="008C4E8A">
        <w:rPr>
          <w:rFonts w:ascii="Garamond" w:hAnsi="Garamond"/>
          <w:szCs w:val="24"/>
          <w:lang w:val="en-US"/>
        </w:rPr>
        <w:t>Moreover</w:t>
      </w:r>
      <w:r>
        <w:rPr>
          <w:rFonts w:ascii="Garamond" w:hAnsi="Garamond"/>
          <w:szCs w:val="24"/>
          <w:lang w:val="en-US"/>
        </w:rPr>
        <w:t xml:space="preserve">, </w:t>
      </w:r>
      <w:r w:rsidRPr="00876003">
        <w:rPr>
          <w:rFonts w:ascii="Garamond" w:hAnsi="Garamond"/>
          <w:szCs w:val="24"/>
          <w:lang w:val="en-US"/>
        </w:rPr>
        <w:t>it may be argued that the relevant speech act is not an assertion and, therefore, not subject to the know</w:t>
      </w:r>
      <w:r>
        <w:rPr>
          <w:rFonts w:ascii="Garamond" w:hAnsi="Garamond"/>
          <w:szCs w:val="24"/>
          <w:lang w:val="en-US"/>
        </w:rPr>
        <w:t xml:space="preserve">ledge norm but to another more demanding </w:t>
      </w:r>
      <w:r w:rsidRPr="00876003">
        <w:rPr>
          <w:rFonts w:ascii="Garamond" w:hAnsi="Garamond"/>
          <w:szCs w:val="24"/>
          <w:lang w:val="en-US"/>
        </w:rPr>
        <w:t>epistemic norm.</w:t>
      </w:r>
      <w:r w:rsidRPr="00876003">
        <w:rPr>
          <w:rStyle w:val="FootnoteReference"/>
          <w:rFonts w:ascii="Garamond" w:hAnsi="Garamond"/>
          <w:szCs w:val="24"/>
          <w:lang w:val="en-US"/>
        </w:rPr>
        <w:footnoteReference w:id="16"/>
      </w:r>
      <w:r w:rsidRPr="00876003">
        <w:rPr>
          <w:rFonts w:ascii="Garamond" w:hAnsi="Garamond"/>
          <w:szCs w:val="24"/>
          <w:lang w:val="en-US"/>
        </w:rPr>
        <w:t xml:space="preserve"> </w:t>
      </w:r>
    </w:p>
    <w:p w14:paraId="4E49EB67" w14:textId="4F9F43C4" w:rsidR="00BC416D" w:rsidRPr="00702CF9" w:rsidRDefault="00BC416D" w:rsidP="00BC416D">
      <w:pPr>
        <w:autoSpaceDE w:val="0"/>
        <w:autoSpaceDN w:val="0"/>
        <w:adjustRightInd w:val="0"/>
        <w:ind w:firstLine="737"/>
        <w:rPr>
          <w:rFonts w:ascii="Garamond" w:hAnsi="Garamond"/>
          <w:szCs w:val="24"/>
          <w:lang w:val="en-US"/>
        </w:rPr>
      </w:pPr>
      <w:r w:rsidRPr="00876003">
        <w:rPr>
          <w:rFonts w:ascii="Garamond" w:hAnsi="Garamond"/>
          <w:szCs w:val="24"/>
          <w:lang w:val="en-US"/>
        </w:rPr>
        <w:lastRenderedPageBreak/>
        <w:t>The space for such maneuvering is very wide in philosophy. Indeed, this is one reason why principles that are central to a philosophical program are rarely refuted by way of counterexample</w:t>
      </w:r>
      <w:r w:rsidR="00CD1EDD">
        <w:rPr>
          <w:rFonts w:ascii="Garamond" w:hAnsi="Garamond"/>
          <w:szCs w:val="24"/>
          <w:lang w:val="en-US"/>
        </w:rPr>
        <w:t xml:space="preserve"> alone</w:t>
      </w:r>
      <w:r w:rsidRPr="00876003">
        <w:rPr>
          <w:rFonts w:ascii="Garamond" w:hAnsi="Garamond"/>
          <w:szCs w:val="24"/>
          <w:lang w:val="en-US"/>
        </w:rPr>
        <w:t>.</w:t>
      </w:r>
      <w:r>
        <w:rPr>
          <w:rFonts w:ascii="Garamond" w:hAnsi="Garamond"/>
          <w:szCs w:val="24"/>
          <w:lang w:val="en-US"/>
        </w:rPr>
        <w:t xml:space="preserve"> </w:t>
      </w:r>
      <w:r w:rsidRPr="00702CF9">
        <w:rPr>
          <w:rFonts w:ascii="Garamond" w:hAnsi="Garamond"/>
          <w:szCs w:val="24"/>
          <w:lang w:val="en-US"/>
        </w:rPr>
        <w:t xml:space="preserve">However, each of these responses is associated with </w:t>
      </w:r>
      <w:r w:rsidR="001B7216" w:rsidRPr="00702CF9">
        <w:rPr>
          <w:rFonts w:ascii="Garamond" w:hAnsi="Garamond"/>
          <w:szCs w:val="24"/>
          <w:lang w:val="en-US"/>
        </w:rPr>
        <w:t>considerable costs. Consider</w:t>
      </w:r>
      <w:r w:rsidRPr="00702CF9">
        <w:rPr>
          <w:rFonts w:ascii="Garamond" w:hAnsi="Garamond"/>
          <w:szCs w:val="24"/>
          <w:lang w:val="en-US"/>
        </w:rPr>
        <w:t xml:space="preserve">, </w:t>
      </w:r>
      <w:r w:rsidR="001B7216" w:rsidRPr="00702CF9">
        <w:rPr>
          <w:rFonts w:ascii="Garamond" w:hAnsi="Garamond"/>
          <w:szCs w:val="24"/>
          <w:lang w:val="en-US"/>
        </w:rPr>
        <w:t>the claim</w:t>
      </w:r>
      <w:r w:rsidRPr="00702CF9">
        <w:rPr>
          <w:rFonts w:ascii="Garamond" w:hAnsi="Garamond"/>
          <w:szCs w:val="24"/>
          <w:lang w:val="en-US"/>
        </w:rPr>
        <w:t xml:space="preserve"> that the additional requirements </w:t>
      </w:r>
      <w:r w:rsidR="00D84DA4" w:rsidRPr="00702CF9">
        <w:rPr>
          <w:rFonts w:ascii="Garamond" w:hAnsi="Garamond"/>
          <w:szCs w:val="24"/>
          <w:lang w:val="en-US"/>
        </w:rPr>
        <w:t>on assertion</w:t>
      </w:r>
      <w:r w:rsidRPr="00702CF9">
        <w:rPr>
          <w:rFonts w:ascii="Garamond" w:hAnsi="Garamond"/>
          <w:szCs w:val="24"/>
          <w:lang w:val="en-US"/>
        </w:rPr>
        <w:t xml:space="preserve"> have nothing to do with </w:t>
      </w:r>
      <w:r w:rsidR="00D84DA4" w:rsidRPr="00702CF9">
        <w:rPr>
          <w:rFonts w:ascii="Garamond" w:hAnsi="Garamond"/>
          <w:szCs w:val="24"/>
          <w:lang w:val="en-US"/>
        </w:rPr>
        <w:t>its</w:t>
      </w:r>
      <w:r w:rsidRPr="00702CF9">
        <w:rPr>
          <w:rFonts w:ascii="Garamond" w:hAnsi="Garamond"/>
          <w:szCs w:val="24"/>
          <w:lang w:val="en-US"/>
        </w:rPr>
        <w:t xml:space="preserve"> </w:t>
      </w:r>
      <w:r w:rsidRPr="00702CF9">
        <w:rPr>
          <w:rFonts w:ascii="Garamond" w:hAnsi="Garamond"/>
          <w:i/>
          <w:szCs w:val="24"/>
          <w:lang w:val="en-US"/>
        </w:rPr>
        <w:t>epistemic</w:t>
      </w:r>
      <w:r w:rsidR="001B7216" w:rsidRPr="00702CF9">
        <w:rPr>
          <w:rFonts w:ascii="Garamond" w:hAnsi="Garamond"/>
          <w:szCs w:val="24"/>
          <w:lang w:val="en-US"/>
        </w:rPr>
        <w:t xml:space="preserve"> norm but with an extra-epistemic norm. This </w:t>
      </w:r>
      <w:r w:rsidR="00D84DA4" w:rsidRPr="00702CF9">
        <w:rPr>
          <w:rFonts w:ascii="Garamond" w:hAnsi="Garamond"/>
          <w:szCs w:val="24"/>
          <w:lang w:val="en-US"/>
        </w:rPr>
        <w:t xml:space="preserve">response </w:t>
      </w:r>
      <w:r w:rsidR="001B7216" w:rsidRPr="00702CF9">
        <w:rPr>
          <w:rFonts w:ascii="Garamond" w:hAnsi="Garamond"/>
          <w:szCs w:val="24"/>
          <w:lang w:val="en-US"/>
        </w:rPr>
        <w:t>leaves a good deal to explain. W</w:t>
      </w:r>
      <w:r w:rsidRPr="00702CF9">
        <w:rPr>
          <w:rFonts w:ascii="Garamond" w:hAnsi="Garamond"/>
          <w:szCs w:val="24"/>
          <w:lang w:val="en-US"/>
        </w:rPr>
        <w:t xml:space="preserve">hy the subject can meet those additional requirements by improving her </w:t>
      </w:r>
      <w:r w:rsidRPr="00702CF9">
        <w:rPr>
          <w:rFonts w:ascii="Garamond" w:hAnsi="Garamond"/>
          <w:i/>
          <w:szCs w:val="24"/>
          <w:lang w:val="en-US"/>
        </w:rPr>
        <w:t xml:space="preserve">epistemic </w:t>
      </w:r>
      <w:r w:rsidRPr="00702CF9">
        <w:rPr>
          <w:rFonts w:ascii="Garamond" w:hAnsi="Garamond"/>
          <w:szCs w:val="24"/>
          <w:lang w:val="en-US"/>
        </w:rPr>
        <w:t>position</w:t>
      </w:r>
      <w:r w:rsidR="001B7216" w:rsidRPr="00702CF9">
        <w:rPr>
          <w:rFonts w:ascii="Garamond" w:hAnsi="Garamond"/>
          <w:szCs w:val="24"/>
          <w:lang w:val="en-US"/>
        </w:rPr>
        <w:t xml:space="preserve">? Why is it </w:t>
      </w:r>
      <w:r w:rsidRPr="00702CF9">
        <w:rPr>
          <w:rFonts w:ascii="Garamond" w:hAnsi="Garamond"/>
          <w:szCs w:val="24"/>
          <w:lang w:val="en-US"/>
        </w:rPr>
        <w:t xml:space="preserve">apt to criticize someone who asserts </w:t>
      </w:r>
      <w:r w:rsidR="001B7216" w:rsidRPr="00702CF9">
        <w:rPr>
          <w:rFonts w:ascii="Garamond" w:hAnsi="Garamond"/>
          <w:szCs w:val="24"/>
          <w:lang w:val="en-US"/>
        </w:rPr>
        <w:t>on the basis of knowledge</w:t>
      </w:r>
      <w:r w:rsidRPr="00702CF9">
        <w:rPr>
          <w:rFonts w:ascii="Garamond" w:hAnsi="Garamond"/>
          <w:szCs w:val="24"/>
          <w:lang w:val="en-US"/>
        </w:rPr>
        <w:t xml:space="preserve"> in </w:t>
      </w:r>
      <w:r w:rsidRPr="00702CF9">
        <w:rPr>
          <w:rFonts w:ascii="Garamond" w:hAnsi="Garamond"/>
          <w:i/>
          <w:szCs w:val="24"/>
          <w:lang w:val="en-US"/>
        </w:rPr>
        <w:t>epistemic</w:t>
      </w:r>
      <w:r w:rsidR="00D84DA4" w:rsidRPr="00702CF9">
        <w:rPr>
          <w:rFonts w:ascii="Garamond" w:hAnsi="Garamond"/>
          <w:szCs w:val="24"/>
          <w:lang w:val="en-US"/>
        </w:rPr>
        <w:t xml:space="preserve"> terms?</w:t>
      </w:r>
      <w:r w:rsidRPr="00702CF9">
        <w:rPr>
          <w:rFonts w:ascii="Garamond" w:hAnsi="Garamond"/>
          <w:szCs w:val="24"/>
          <w:lang w:val="en-US"/>
        </w:rPr>
        <w:t xml:space="preserve"> In </w:t>
      </w:r>
      <w:r w:rsidR="00D84DA4" w:rsidRPr="00702CF9">
        <w:rPr>
          <w:rFonts w:ascii="Garamond" w:hAnsi="Garamond"/>
          <w:szCs w:val="24"/>
          <w:lang w:val="en-US"/>
        </w:rPr>
        <w:t xml:space="preserve">the relevant cases, it can be </w:t>
      </w:r>
      <w:r w:rsidRPr="00702CF9">
        <w:rPr>
          <w:rFonts w:ascii="Garamond" w:hAnsi="Garamond"/>
          <w:szCs w:val="24"/>
          <w:lang w:val="en-US"/>
        </w:rPr>
        <w:t xml:space="preserve">reasonable to complain: “you shouldn’t have asserted that since you didn’t have any reasons/strong enough evidence for believing it.” It seems </w:t>
      </w:r>
      <w:r w:rsidRPr="00702CF9">
        <w:rPr>
          <w:rFonts w:ascii="Garamond" w:hAnsi="Garamond"/>
          <w:i/>
          <w:szCs w:val="24"/>
          <w:lang w:val="en-US"/>
        </w:rPr>
        <w:t>ad hoc</w:t>
      </w:r>
      <w:r w:rsidRPr="00702CF9">
        <w:rPr>
          <w:rFonts w:ascii="Garamond" w:hAnsi="Garamond"/>
          <w:szCs w:val="24"/>
          <w:lang w:val="en-US"/>
        </w:rPr>
        <w:t xml:space="preserve"> to regard reasonable complaints in terms of knowledge as strong evidence for KNAS and then dismiss </w:t>
      </w:r>
      <w:r w:rsidR="00D84DA4" w:rsidRPr="00702CF9">
        <w:rPr>
          <w:rFonts w:ascii="Garamond" w:hAnsi="Garamond"/>
          <w:szCs w:val="24"/>
          <w:lang w:val="en-US"/>
        </w:rPr>
        <w:t>similar complaints that s</w:t>
      </w:r>
      <w:r w:rsidRPr="00702CF9">
        <w:rPr>
          <w:rFonts w:ascii="Garamond" w:hAnsi="Garamond"/>
          <w:szCs w:val="24"/>
          <w:lang w:val="en-US"/>
        </w:rPr>
        <w:t xml:space="preserve">eem to </w:t>
      </w:r>
      <w:r w:rsidR="00D84DA4" w:rsidRPr="00702CF9">
        <w:rPr>
          <w:rFonts w:ascii="Garamond" w:hAnsi="Garamond"/>
          <w:szCs w:val="24"/>
          <w:lang w:val="en-US"/>
        </w:rPr>
        <w:t>compromise it</w:t>
      </w:r>
      <w:r w:rsidRPr="00702CF9">
        <w:rPr>
          <w:rFonts w:ascii="Garamond" w:hAnsi="Garamond"/>
          <w:szCs w:val="24"/>
          <w:lang w:val="en-US"/>
        </w:rPr>
        <w:t xml:space="preserve">.  </w:t>
      </w:r>
    </w:p>
    <w:p w14:paraId="04D8BB5E" w14:textId="54E252DA" w:rsidR="00BC416D" w:rsidRPr="00EB25E4" w:rsidRDefault="00BC416D" w:rsidP="00BC416D">
      <w:pPr>
        <w:autoSpaceDE w:val="0"/>
        <w:autoSpaceDN w:val="0"/>
        <w:adjustRightInd w:val="0"/>
        <w:ind w:firstLine="737"/>
        <w:rPr>
          <w:rFonts w:ascii="Garamond" w:hAnsi="Garamond"/>
          <w:szCs w:val="24"/>
          <w:lang w:val="en-US"/>
        </w:rPr>
      </w:pPr>
      <w:r w:rsidRPr="00702CF9">
        <w:rPr>
          <w:rFonts w:ascii="Garamond" w:hAnsi="Garamond"/>
          <w:szCs w:val="24"/>
          <w:lang w:val="en-US"/>
        </w:rPr>
        <w:t xml:space="preserve">Of course, I do not want to simply dismiss </w:t>
      </w:r>
      <w:r w:rsidR="00DB1314" w:rsidRPr="00702CF9">
        <w:rPr>
          <w:rFonts w:ascii="Garamond" w:hAnsi="Garamond"/>
          <w:szCs w:val="24"/>
          <w:lang w:val="en-US"/>
        </w:rPr>
        <w:t>any</w:t>
      </w:r>
      <w:r w:rsidRPr="00702CF9">
        <w:rPr>
          <w:rFonts w:ascii="Garamond" w:hAnsi="Garamond"/>
          <w:szCs w:val="24"/>
          <w:lang w:val="en-US"/>
        </w:rPr>
        <w:t xml:space="preserve"> possible responses – or some combination thereof – pr</w:t>
      </w:r>
      <w:r w:rsidR="00D84DA4" w:rsidRPr="00702CF9">
        <w:rPr>
          <w:rFonts w:ascii="Garamond" w:hAnsi="Garamond"/>
          <w:szCs w:val="24"/>
          <w:lang w:val="en-US"/>
        </w:rPr>
        <w:t xml:space="preserve">ior to </w:t>
      </w:r>
      <w:r w:rsidR="00CD1EDD">
        <w:rPr>
          <w:rFonts w:ascii="Garamond" w:hAnsi="Garamond"/>
          <w:szCs w:val="24"/>
          <w:lang w:val="en-US"/>
        </w:rPr>
        <w:t xml:space="preserve">a proper </w:t>
      </w:r>
      <w:r w:rsidR="00D84DA4" w:rsidRPr="00702CF9">
        <w:rPr>
          <w:rFonts w:ascii="Garamond" w:hAnsi="Garamond"/>
          <w:szCs w:val="24"/>
          <w:lang w:val="en-US"/>
        </w:rPr>
        <w:t xml:space="preserve">development of them. </w:t>
      </w:r>
      <w:r w:rsidR="00DB1314" w:rsidRPr="00702CF9">
        <w:rPr>
          <w:rFonts w:ascii="Garamond" w:hAnsi="Garamond"/>
          <w:szCs w:val="24"/>
          <w:lang w:val="en-US"/>
        </w:rPr>
        <w:t>However,</w:t>
      </w:r>
      <w:r w:rsidR="00D84DA4" w:rsidRPr="00702CF9">
        <w:rPr>
          <w:rFonts w:ascii="Garamond" w:hAnsi="Garamond"/>
          <w:szCs w:val="24"/>
          <w:lang w:val="en-US"/>
        </w:rPr>
        <w:t xml:space="preserve"> </w:t>
      </w:r>
      <w:r w:rsidRPr="00702CF9">
        <w:rPr>
          <w:rFonts w:ascii="Garamond" w:hAnsi="Garamond"/>
          <w:szCs w:val="24"/>
          <w:lang w:val="en-US"/>
        </w:rPr>
        <w:t>the onus is on knowledge-first theorists to develop these responses at a level of detail that admits of criticism.</w:t>
      </w:r>
      <w:r w:rsidRPr="00702CF9">
        <w:rPr>
          <w:rStyle w:val="FootnoteReference"/>
          <w:rFonts w:ascii="Garamond" w:hAnsi="Garamond"/>
          <w:szCs w:val="24"/>
          <w:lang w:val="en-US"/>
        </w:rPr>
        <w:footnoteReference w:id="17"/>
      </w:r>
      <w:r w:rsidR="00D666E9">
        <w:rPr>
          <w:rFonts w:ascii="Garamond" w:hAnsi="Garamond"/>
          <w:szCs w:val="24"/>
          <w:lang w:val="en-US"/>
        </w:rPr>
        <w:t xml:space="preserve"> It is unsatisfactory </w:t>
      </w:r>
      <w:r w:rsidRPr="00702CF9">
        <w:rPr>
          <w:rFonts w:ascii="Garamond" w:hAnsi="Garamond"/>
          <w:szCs w:val="24"/>
          <w:lang w:val="en-US"/>
        </w:rPr>
        <w:t>to just point to a response strategy and assume that it can handle all troublesome cases.</w:t>
      </w:r>
      <w:r w:rsidR="00D84DA4" w:rsidRPr="00702CF9">
        <w:rPr>
          <w:rFonts w:ascii="Garamond" w:hAnsi="Garamond"/>
          <w:szCs w:val="24"/>
          <w:lang w:val="en-US"/>
        </w:rPr>
        <w:t xml:space="preserve"> Moreover, a</w:t>
      </w:r>
      <w:r w:rsidRPr="00702CF9">
        <w:rPr>
          <w:rFonts w:ascii="Garamond" w:hAnsi="Garamond"/>
          <w:szCs w:val="24"/>
          <w:lang w:val="en-US"/>
        </w:rPr>
        <w:t xml:space="preserve"> combination of responses may well be required to address the </w:t>
      </w:r>
      <w:r w:rsidRPr="008C4E8A">
        <w:rPr>
          <w:rFonts w:ascii="Garamond" w:hAnsi="Garamond"/>
          <w:i/>
          <w:szCs w:val="24"/>
          <w:lang w:val="en-US"/>
        </w:rPr>
        <w:t>variety</w:t>
      </w:r>
      <w:r w:rsidRPr="00702CF9">
        <w:rPr>
          <w:rFonts w:ascii="Garamond" w:hAnsi="Garamond"/>
          <w:szCs w:val="24"/>
          <w:lang w:val="en-US"/>
        </w:rPr>
        <w:t xml:space="preserve"> counterexamples</w:t>
      </w:r>
      <w:r w:rsidR="004B2C4A">
        <w:rPr>
          <w:rFonts w:ascii="Garamond" w:hAnsi="Garamond"/>
          <w:szCs w:val="24"/>
          <w:lang w:val="en-US"/>
        </w:rPr>
        <w:t xml:space="preserve"> indicated above</w:t>
      </w:r>
      <w:r w:rsidR="00CD1EDD">
        <w:rPr>
          <w:rFonts w:ascii="Garamond" w:hAnsi="Garamond"/>
          <w:szCs w:val="24"/>
          <w:lang w:val="en-US"/>
        </w:rPr>
        <w:t>.</w:t>
      </w:r>
      <w:r w:rsidRPr="00702CF9">
        <w:rPr>
          <w:rFonts w:ascii="Garamond" w:hAnsi="Garamond"/>
          <w:szCs w:val="24"/>
          <w:lang w:val="en-US"/>
        </w:rPr>
        <w:t xml:space="preserve"> If so, the sufficiency of knowledge for assertion requires </w:t>
      </w:r>
      <w:r w:rsidR="00D666E9">
        <w:rPr>
          <w:rFonts w:ascii="Garamond" w:hAnsi="Garamond"/>
          <w:szCs w:val="24"/>
          <w:lang w:val="en-US"/>
        </w:rPr>
        <w:t>a complex</w:t>
      </w:r>
      <w:r w:rsidRPr="00702CF9">
        <w:rPr>
          <w:rFonts w:ascii="Garamond" w:hAnsi="Garamond"/>
          <w:szCs w:val="24"/>
          <w:lang w:val="en-US"/>
        </w:rPr>
        <w:t xml:space="preserve"> </w:t>
      </w:r>
      <w:r w:rsidR="004B2C4A">
        <w:rPr>
          <w:rFonts w:ascii="Garamond" w:hAnsi="Garamond"/>
          <w:szCs w:val="24"/>
          <w:lang w:val="en-US"/>
        </w:rPr>
        <w:t xml:space="preserve">of interacting </w:t>
      </w:r>
      <w:r w:rsidRPr="00702CF9">
        <w:rPr>
          <w:rFonts w:ascii="Garamond" w:hAnsi="Garamond"/>
          <w:szCs w:val="24"/>
          <w:lang w:val="en-US"/>
        </w:rPr>
        <w:t>auxiliary assumptions</w:t>
      </w:r>
      <w:r>
        <w:rPr>
          <w:rFonts w:ascii="Garamond" w:hAnsi="Garamond"/>
          <w:szCs w:val="24"/>
          <w:lang w:val="en-US"/>
        </w:rPr>
        <w:t>.</w:t>
      </w:r>
    </w:p>
    <w:p w14:paraId="0998BCAD" w14:textId="5C559B40" w:rsidR="00BC416D" w:rsidRPr="00876003" w:rsidRDefault="00BC416D" w:rsidP="00BC416D">
      <w:pPr>
        <w:autoSpaceDE w:val="0"/>
        <w:autoSpaceDN w:val="0"/>
        <w:adjustRightInd w:val="0"/>
        <w:rPr>
          <w:rFonts w:ascii="Garamond" w:hAnsi="Garamond"/>
          <w:szCs w:val="24"/>
          <w:lang w:val="en-US"/>
        </w:rPr>
      </w:pPr>
      <w:r w:rsidRPr="00876003">
        <w:rPr>
          <w:rFonts w:ascii="Garamond" w:hAnsi="Garamond"/>
          <w:szCs w:val="24"/>
          <w:lang w:val="en-US"/>
        </w:rPr>
        <w:tab/>
        <w:t>We find a similar dynamic in the candidate counterexamples to the necessity of knowledge for assertion. Such cases include cases of extremely well-warranted belief (perhaps accompanied by low stakes, lack of further available evidence, and no opportunity for alternative assertions) and Gettier-style cases</w:t>
      </w:r>
      <w:r>
        <w:rPr>
          <w:rFonts w:ascii="Garamond" w:hAnsi="Garamond"/>
          <w:szCs w:val="24"/>
          <w:lang w:val="en-US"/>
        </w:rPr>
        <w:t xml:space="preserve"> (</w:t>
      </w:r>
      <w:r w:rsidR="004B2C4A">
        <w:rPr>
          <w:rFonts w:ascii="Garamond" w:hAnsi="Garamond"/>
          <w:szCs w:val="24"/>
          <w:lang w:val="en-US"/>
        </w:rPr>
        <w:t>Gettier 1963;</w:t>
      </w:r>
      <w:r w:rsidR="009F521A">
        <w:rPr>
          <w:rFonts w:ascii="Garamond" w:hAnsi="Garamond"/>
          <w:szCs w:val="24"/>
          <w:lang w:val="en-US"/>
        </w:rPr>
        <w:t xml:space="preserve"> </w:t>
      </w:r>
      <w:r>
        <w:rPr>
          <w:rFonts w:ascii="Garamond" w:hAnsi="Garamond"/>
          <w:szCs w:val="24"/>
          <w:lang w:val="en-US"/>
        </w:rPr>
        <w:t>Gerken 2011a)</w:t>
      </w:r>
      <w:r w:rsidRPr="00876003">
        <w:rPr>
          <w:rFonts w:ascii="Garamond" w:hAnsi="Garamond"/>
          <w:szCs w:val="24"/>
          <w:lang w:val="en-US"/>
        </w:rPr>
        <w:t>. Again, there is a wide range of m</w:t>
      </w:r>
      <w:r>
        <w:rPr>
          <w:rFonts w:ascii="Garamond" w:hAnsi="Garamond"/>
          <w:szCs w:val="24"/>
          <w:lang w:val="en-US"/>
        </w:rPr>
        <w:t>oves available to the knowledge-</w:t>
      </w:r>
      <w:r w:rsidRPr="00876003">
        <w:rPr>
          <w:rFonts w:ascii="Garamond" w:hAnsi="Garamond"/>
          <w:szCs w:val="24"/>
          <w:lang w:val="en-US"/>
        </w:rPr>
        <w:t>first epistemologists. For example, they may invoke an excuse maneuver according to which the asserter is not meeting the epistemic norm of assertion but rather excused from violating it (Williamson 2000</w:t>
      </w:r>
      <w:r w:rsidR="004B2C4A">
        <w:rPr>
          <w:rFonts w:ascii="Garamond" w:hAnsi="Garamond"/>
          <w:szCs w:val="24"/>
          <w:lang w:val="en-US"/>
        </w:rPr>
        <w:t xml:space="preserve">, </w:t>
      </w:r>
      <w:r w:rsidR="004B2C4A" w:rsidRPr="004B2C4A">
        <w:rPr>
          <w:rFonts w:ascii="Garamond" w:hAnsi="Garamond"/>
          <w:i/>
          <w:szCs w:val="24"/>
          <w:lang w:val="en-US"/>
        </w:rPr>
        <w:t>forthcoming</w:t>
      </w:r>
      <w:r w:rsidR="004B2C4A">
        <w:rPr>
          <w:rFonts w:ascii="Garamond" w:hAnsi="Garamond"/>
          <w:szCs w:val="24"/>
          <w:lang w:val="en-US"/>
        </w:rPr>
        <w:t>;</w:t>
      </w:r>
      <w:r w:rsidRPr="00876003">
        <w:rPr>
          <w:rFonts w:ascii="Garamond" w:hAnsi="Garamond"/>
          <w:szCs w:val="24"/>
          <w:lang w:val="en-US"/>
        </w:rPr>
        <w:t xml:space="preserve"> DeRose 2002</w:t>
      </w:r>
      <w:r w:rsidR="00B138F4">
        <w:rPr>
          <w:rFonts w:ascii="Garamond" w:hAnsi="Garamond"/>
          <w:szCs w:val="24"/>
          <w:lang w:val="en-US"/>
        </w:rPr>
        <w:t>; Littlejohn 2012</w:t>
      </w:r>
      <w:r w:rsidRPr="00876003">
        <w:rPr>
          <w:rFonts w:ascii="Garamond" w:hAnsi="Garamond"/>
          <w:szCs w:val="24"/>
          <w:lang w:val="en-US"/>
        </w:rPr>
        <w:t xml:space="preserve">). Or they may argue that the speaker does have knowledge but only of the proposition that the content of the assertion is probable (Stanley and Hawthorne 2008). Or they may reject that the speech acts in question are assertions (Turri 2010, 2011). Again, the range of such maneuvers is very wide. I have argued against some of these moves </w:t>
      </w:r>
      <w:r w:rsidR="00F44A1B">
        <w:rPr>
          <w:rFonts w:ascii="Garamond" w:hAnsi="Garamond"/>
          <w:szCs w:val="24"/>
          <w:lang w:val="en-US"/>
        </w:rPr>
        <w:t>(Gerken 2011a, 2012, 2014, 2015a</w:t>
      </w:r>
      <w:r>
        <w:rPr>
          <w:rFonts w:ascii="Garamond" w:hAnsi="Garamond"/>
          <w:szCs w:val="24"/>
          <w:lang w:val="en-US"/>
        </w:rPr>
        <w:t>). Since s</w:t>
      </w:r>
      <w:r w:rsidRPr="00876003">
        <w:rPr>
          <w:rFonts w:ascii="Garamond" w:hAnsi="Garamond"/>
          <w:szCs w:val="24"/>
          <w:lang w:val="en-US"/>
        </w:rPr>
        <w:t>pace does not permit for detailed argumentation here</w:t>
      </w:r>
      <w:r>
        <w:rPr>
          <w:rFonts w:ascii="Garamond" w:hAnsi="Garamond"/>
          <w:szCs w:val="24"/>
          <w:lang w:val="en-US"/>
        </w:rPr>
        <w:t xml:space="preserve">, I will </w:t>
      </w:r>
      <w:r w:rsidRPr="00876003">
        <w:rPr>
          <w:rFonts w:ascii="Garamond" w:hAnsi="Garamond"/>
          <w:szCs w:val="24"/>
          <w:lang w:val="en-US"/>
        </w:rPr>
        <w:t xml:space="preserve">make a couple </w:t>
      </w:r>
      <w:r>
        <w:rPr>
          <w:rFonts w:ascii="Garamond" w:hAnsi="Garamond"/>
          <w:szCs w:val="24"/>
          <w:lang w:val="en-US"/>
        </w:rPr>
        <w:t>of</w:t>
      </w:r>
      <w:r w:rsidRPr="00876003">
        <w:rPr>
          <w:rFonts w:ascii="Garamond" w:hAnsi="Garamond"/>
          <w:szCs w:val="24"/>
          <w:lang w:val="en-US"/>
        </w:rPr>
        <w:t xml:space="preserve"> general methodological points. </w:t>
      </w:r>
    </w:p>
    <w:p w14:paraId="438ADCD0" w14:textId="10EC7DFA" w:rsidR="00BC416D" w:rsidRDefault="00BC416D" w:rsidP="00BC416D">
      <w:pPr>
        <w:autoSpaceDE w:val="0"/>
        <w:autoSpaceDN w:val="0"/>
        <w:adjustRightInd w:val="0"/>
        <w:ind w:firstLine="737"/>
        <w:rPr>
          <w:rFonts w:ascii="Garamond" w:hAnsi="Garamond"/>
          <w:szCs w:val="24"/>
          <w:lang w:val="en-US"/>
        </w:rPr>
      </w:pPr>
      <w:r w:rsidRPr="00876003">
        <w:rPr>
          <w:rFonts w:ascii="Garamond" w:hAnsi="Garamond"/>
          <w:szCs w:val="24"/>
          <w:lang w:val="en-US"/>
        </w:rPr>
        <w:t>The first point is that the responses to the cases of candidate counterexamples to the knowledge norm of assertion are co</w:t>
      </w:r>
      <w:r w:rsidR="00DB1314">
        <w:rPr>
          <w:rFonts w:ascii="Garamond" w:hAnsi="Garamond"/>
          <w:szCs w:val="24"/>
          <w:lang w:val="en-US"/>
        </w:rPr>
        <w:t>ntroversial and</w:t>
      </w:r>
      <w:r w:rsidRPr="00876003">
        <w:rPr>
          <w:rFonts w:ascii="Garamond" w:hAnsi="Garamond"/>
          <w:szCs w:val="24"/>
          <w:lang w:val="en-US"/>
        </w:rPr>
        <w:t xml:space="preserve"> may seem </w:t>
      </w:r>
      <w:r w:rsidRPr="00876003">
        <w:rPr>
          <w:rFonts w:ascii="Garamond" w:hAnsi="Garamond"/>
          <w:i/>
          <w:szCs w:val="24"/>
          <w:lang w:val="en-US"/>
        </w:rPr>
        <w:t>ad hoc</w:t>
      </w:r>
      <w:r w:rsidRPr="00876003">
        <w:rPr>
          <w:rFonts w:ascii="Garamond" w:hAnsi="Garamond"/>
          <w:szCs w:val="24"/>
          <w:lang w:val="en-US"/>
        </w:rPr>
        <w:t xml:space="preserve">. Consequently, the dynamic begins to look </w:t>
      </w:r>
      <w:r w:rsidR="00DB1314">
        <w:rPr>
          <w:rFonts w:ascii="Garamond" w:hAnsi="Garamond"/>
          <w:szCs w:val="24"/>
          <w:lang w:val="en-US"/>
        </w:rPr>
        <w:t>somewhat</w:t>
      </w:r>
      <w:r w:rsidRPr="00876003">
        <w:rPr>
          <w:rFonts w:ascii="Garamond" w:hAnsi="Garamond"/>
          <w:szCs w:val="24"/>
          <w:lang w:val="en-US"/>
        </w:rPr>
        <w:t xml:space="preserve"> familiar</w:t>
      </w:r>
      <w:r w:rsidR="00503F00">
        <w:rPr>
          <w:rFonts w:ascii="Garamond" w:hAnsi="Garamond"/>
          <w:szCs w:val="24"/>
          <w:lang w:val="en-US"/>
        </w:rPr>
        <w:t xml:space="preserve"> in some respects</w:t>
      </w:r>
      <w:r w:rsidRPr="00876003">
        <w:rPr>
          <w:rFonts w:ascii="Garamond" w:hAnsi="Garamond"/>
          <w:szCs w:val="24"/>
          <w:lang w:val="en-US"/>
        </w:rPr>
        <w:t xml:space="preserve">. </w:t>
      </w:r>
      <w:r>
        <w:rPr>
          <w:rFonts w:ascii="Garamond" w:hAnsi="Garamond"/>
          <w:szCs w:val="24"/>
          <w:lang w:val="en-US"/>
        </w:rPr>
        <w:t xml:space="preserve">The knowledge norms </w:t>
      </w:r>
      <w:r w:rsidR="00503F00">
        <w:rPr>
          <w:rFonts w:ascii="Garamond" w:hAnsi="Garamond"/>
          <w:szCs w:val="24"/>
          <w:lang w:val="en-US"/>
        </w:rPr>
        <w:t xml:space="preserve">may be defended against </w:t>
      </w:r>
      <w:r>
        <w:rPr>
          <w:rFonts w:ascii="Garamond" w:hAnsi="Garamond"/>
          <w:szCs w:val="24"/>
          <w:lang w:val="en-US"/>
        </w:rPr>
        <w:t>co</w:t>
      </w:r>
      <w:r w:rsidRPr="00876003">
        <w:rPr>
          <w:rFonts w:ascii="Garamond" w:hAnsi="Garamond"/>
          <w:szCs w:val="24"/>
          <w:lang w:val="en-US"/>
        </w:rPr>
        <w:t>unterexamples</w:t>
      </w:r>
      <w:r>
        <w:rPr>
          <w:rFonts w:ascii="Garamond" w:hAnsi="Garamond"/>
          <w:szCs w:val="24"/>
          <w:lang w:val="en-US"/>
        </w:rPr>
        <w:t xml:space="preserve"> </w:t>
      </w:r>
      <w:r w:rsidRPr="00876003">
        <w:rPr>
          <w:rFonts w:ascii="Garamond" w:hAnsi="Garamond"/>
          <w:szCs w:val="24"/>
          <w:lang w:val="en-US"/>
        </w:rPr>
        <w:t xml:space="preserve">by revising assumptions about knowledge (or ‘knowledge’) or by invoking </w:t>
      </w:r>
      <w:r>
        <w:rPr>
          <w:rFonts w:ascii="Garamond" w:hAnsi="Garamond"/>
          <w:szCs w:val="24"/>
          <w:lang w:val="en-US"/>
        </w:rPr>
        <w:t>auxiliary assumptions. The</w:t>
      </w:r>
      <w:r w:rsidR="00DB1314">
        <w:rPr>
          <w:rFonts w:ascii="Garamond" w:hAnsi="Garamond"/>
          <w:szCs w:val="24"/>
          <w:lang w:val="en-US"/>
        </w:rPr>
        <w:t xml:space="preserve"> latter </w:t>
      </w:r>
      <w:r>
        <w:rPr>
          <w:rFonts w:ascii="Garamond" w:hAnsi="Garamond"/>
          <w:szCs w:val="24"/>
          <w:lang w:val="en-US"/>
        </w:rPr>
        <w:t xml:space="preserve">may </w:t>
      </w:r>
      <w:r w:rsidR="00DB1314">
        <w:rPr>
          <w:rFonts w:ascii="Garamond" w:hAnsi="Garamond"/>
          <w:szCs w:val="24"/>
          <w:lang w:val="en-US"/>
        </w:rPr>
        <w:t>concern</w:t>
      </w:r>
      <w:r w:rsidRPr="00876003">
        <w:rPr>
          <w:rFonts w:ascii="Garamond" w:hAnsi="Garamond"/>
          <w:szCs w:val="24"/>
          <w:lang w:val="en-US"/>
        </w:rPr>
        <w:t xml:space="preserve"> excuses, knowledge of probability</w:t>
      </w:r>
      <w:r>
        <w:rPr>
          <w:rFonts w:ascii="Garamond" w:hAnsi="Garamond"/>
          <w:szCs w:val="24"/>
          <w:lang w:val="en-US"/>
        </w:rPr>
        <w:t>, the speech act of assertion</w:t>
      </w:r>
      <w:r w:rsidRPr="00876003">
        <w:rPr>
          <w:rFonts w:ascii="Garamond" w:hAnsi="Garamond"/>
          <w:szCs w:val="24"/>
          <w:lang w:val="en-US"/>
        </w:rPr>
        <w:t xml:space="preserve"> and so forth. However, the</w:t>
      </w:r>
      <w:r>
        <w:rPr>
          <w:rFonts w:ascii="Garamond" w:hAnsi="Garamond"/>
          <w:szCs w:val="24"/>
          <w:lang w:val="en-US"/>
        </w:rPr>
        <w:t xml:space="preserve"> auxiliary assumptions that knowledge-</w:t>
      </w:r>
      <w:r w:rsidRPr="00876003">
        <w:rPr>
          <w:rFonts w:ascii="Garamond" w:hAnsi="Garamond"/>
          <w:szCs w:val="24"/>
          <w:lang w:val="en-US"/>
        </w:rPr>
        <w:t>first epistemologists have set forth have been argued to be problematic</w:t>
      </w:r>
      <w:r w:rsidR="004A4B29">
        <w:rPr>
          <w:rFonts w:ascii="Garamond" w:hAnsi="Garamond"/>
          <w:szCs w:val="24"/>
          <w:lang w:val="en-US"/>
        </w:rPr>
        <w:t xml:space="preserve"> (McGlynn 2014)</w:t>
      </w:r>
      <w:r w:rsidRPr="00876003">
        <w:rPr>
          <w:rFonts w:ascii="Garamond" w:hAnsi="Garamond"/>
          <w:szCs w:val="24"/>
          <w:lang w:val="en-US"/>
        </w:rPr>
        <w:t xml:space="preserve">. For example, I have argued that the appeal to excuses is either a </w:t>
      </w:r>
      <w:r w:rsidRPr="00876003">
        <w:rPr>
          <w:rFonts w:ascii="Garamond" w:hAnsi="Garamond"/>
          <w:i/>
          <w:szCs w:val="24"/>
          <w:lang w:val="en-US"/>
        </w:rPr>
        <w:t>deus ex machina</w:t>
      </w:r>
      <w:r w:rsidRPr="00876003">
        <w:rPr>
          <w:rFonts w:ascii="Garamond" w:hAnsi="Garamond"/>
          <w:szCs w:val="24"/>
          <w:lang w:val="en-US"/>
        </w:rPr>
        <w:t xml:space="preserve"> or subject to substantive problems or collapsing into a warrant account (Gerken 2011). Of course, knowledge</w:t>
      </w:r>
      <w:r>
        <w:rPr>
          <w:rFonts w:ascii="Garamond" w:hAnsi="Garamond"/>
          <w:szCs w:val="24"/>
          <w:lang w:val="en-US"/>
        </w:rPr>
        <w:t>-</w:t>
      </w:r>
      <w:r w:rsidRPr="00876003">
        <w:rPr>
          <w:rFonts w:ascii="Garamond" w:hAnsi="Garamond"/>
          <w:szCs w:val="24"/>
          <w:lang w:val="en-US"/>
        </w:rPr>
        <w:t xml:space="preserve">first proponents may respond by specifying the operative notion of an excuse accordingly. </w:t>
      </w:r>
    </w:p>
    <w:p w14:paraId="4145F898" w14:textId="5BA98DD3" w:rsidR="00BC416D" w:rsidRDefault="00BC416D" w:rsidP="00BC416D">
      <w:pPr>
        <w:autoSpaceDE w:val="0"/>
        <w:autoSpaceDN w:val="0"/>
        <w:adjustRightInd w:val="0"/>
        <w:ind w:firstLine="737"/>
        <w:rPr>
          <w:rFonts w:ascii="Garamond" w:hAnsi="Garamond"/>
          <w:szCs w:val="24"/>
          <w:lang w:val="en-US"/>
        </w:rPr>
      </w:pPr>
      <w:r>
        <w:rPr>
          <w:rFonts w:ascii="Garamond" w:hAnsi="Garamond"/>
          <w:szCs w:val="24"/>
          <w:lang w:val="en-US"/>
        </w:rPr>
        <w:t xml:space="preserve">To </w:t>
      </w:r>
      <w:r w:rsidR="004B2C4A">
        <w:rPr>
          <w:rFonts w:ascii="Garamond" w:hAnsi="Garamond"/>
          <w:szCs w:val="24"/>
          <w:lang w:val="en-US"/>
        </w:rPr>
        <w:t xml:space="preserve">briefly consider </w:t>
      </w:r>
      <w:r>
        <w:rPr>
          <w:rFonts w:ascii="Garamond" w:hAnsi="Garamond"/>
          <w:szCs w:val="24"/>
          <w:lang w:val="en-US"/>
        </w:rPr>
        <w:t>a more specific instance of this dynamic, c</w:t>
      </w:r>
      <w:r w:rsidRPr="00876003">
        <w:rPr>
          <w:rFonts w:ascii="Garamond" w:hAnsi="Garamond"/>
          <w:szCs w:val="24"/>
          <w:lang w:val="en-US"/>
        </w:rPr>
        <w:t xml:space="preserve">onsider my objection that the excuse maneuver </w:t>
      </w:r>
      <w:r w:rsidR="005D78B6">
        <w:rPr>
          <w:rFonts w:ascii="Garamond" w:hAnsi="Garamond"/>
          <w:szCs w:val="24"/>
          <w:lang w:val="en-US"/>
        </w:rPr>
        <w:t>is at the risk of “</w:t>
      </w:r>
      <w:r w:rsidRPr="00876003">
        <w:rPr>
          <w:rFonts w:ascii="Garamond" w:hAnsi="Garamond"/>
          <w:szCs w:val="24"/>
          <w:lang w:val="en-US"/>
        </w:rPr>
        <w:t>collaps</w:t>
      </w:r>
      <w:r w:rsidR="005D78B6">
        <w:rPr>
          <w:rFonts w:ascii="Garamond" w:hAnsi="Garamond"/>
          <w:szCs w:val="24"/>
          <w:lang w:val="en-US"/>
        </w:rPr>
        <w:t>ing</w:t>
      </w:r>
      <w:r w:rsidRPr="00876003">
        <w:rPr>
          <w:rFonts w:ascii="Garamond" w:hAnsi="Garamond"/>
          <w:szCs w:val="24"/>
          <w:lang w:val="en-US"/>
        </w:rPr>
        <w:t xml:space="preserve">” into a warrant account. If one is excused from asserting that </w:t>
      </w:r>
      <w:r w:rsidRPr="00876003">
        <w:rPr>
          <w:rFonts w:ascii="Garamond" w:hAnsi="Garamond"/>
          <w:i/>
          <w:szCs w:val="24"/>
          <w:lang w:val="en-US"/>
        </w:rPr>
        <w:t xml:space="preserve">p </w:t>
      </w:r>
      <w:r w:rsidRPr="00876003">
        <w:rPr>
          <w:rFonts w:ascii="Garamond" w:hAnsi="Garamond"/>
          <w:szCs w:val="24"/>
          <w:lang w:val="en-US"/>
        </w:rPr>
        <w:t xml:space="preserve">without knowing that </w:t>
      </w:r>
      <w:r w:rsidRPr="00876003">
        <w:rPr>
          <w:rFonts w:ascii="Garamond" w:hAnsi="Garamond"/>
          <w:i/>
          <w:szCs w:val="24"/>
          <w:lang w:val="en-US"/>
        </w:rPr>
        <w:t xml:space="preserve">p </w:t>
      </w:r>
      <w:r w:rsidRPr="00876003">
        <w:rPr>
          <w:rFonts w:ascii="Garamond" w:hAnsi="Garamond"/>
          <w:szCs w:val="24"/>
          <w:lang w:val="en-US"/>
        </w:rPr>
        <w:t xml:space="preserve">in virtue of being very well warranted in believing that </w:t>
      </w:r>
      <w:r w:rsidRPr="00876003">
        <w:rPr>
          <w:rFonts w:ascii="Garamond" w:hAnsi="Garamond"/>
          <w:i/>
          <w:szCs w:val="24"/>
          <w:lang w:val="en-US"/>
        </w:rPr>
        <w:t>p</w:t>
      </w:r>
      <w:r w:rsidRPr="00876003">
        <w:rPr>
          <w:rFonts w:ascii="Garamond" w:hAnsi="Garamond"/>
          <w:szCs w:val="24"/>
          <w:lang w:val="en-US"/>
        </w:rPr>
        <w:t xml:space="preserve">, then the speaker’s degree of warrant </w:t>
      </w:r>
      <w:r>
        <w:rPr>
          <w:rFonts w:ascii="Garamond" w:hAnsi="Garamond"/>
          <w:szCs w:val="24"/>
          <w:lang w:val="en-US"/>
        </w:rPr>
        <w:t xml:space="preserve">and the fact that the belief is false appears </w:t>
      </w:r>
      <w:r w:rsidRPr="00876003">
        <w:rPr>
          <w:rFonts w:ascii="Garamond" w:hAnsi="Garamond"/>
          <w:szCs w:val="24"/>
          <w:lang w:val="en-US"/>
        </w:rPr>
        <w:t xml:space="preserve">to </w:t>
      </w:r>
      <w:r w:rsidR="00DB1314">
        <w:rPr>
          <w:rFonts w:ascii="Garamond" w:hAnsi="Garamond"/>
          <w:szCs w:val="24"/>
          <w:lang w:val="en-US"/>
        </w:rPr>
        <w:t>do</w:t>
      </w:r>
      <w:r w:rsidRPr="00876003">
        <w:rPr>
          <w:rFonts w:ascii="Garamond" w:hAnsi="Garamond"/>
          <w:szCs w:val="24"/>
          <w:lang w:val="en-US"/>
        </w:rPr>
        <w:t xml:space="preserve"> t</w:t>
      </w:r>
      <w:r w:rsidR="001B7FCD">
        <w:rPr>
          <w:rFonts w:ascii="Garamond" w:hAnsi="Garamond"/>
          <w:szCs w:val="24"/>
          <w:lang w:val="en-US"/>
        </w:rPr>
        <w:t>he explanatory job (Gerken 2011</w:t>
      </w:r>
      <w:r w:rsidRPr="00876003">
        <w:rPr>
          <w:rFonts w:ascii="Garamond" w:hAnsi="Garamond"/>
          <w:szCs w:val="24"/>
          <w:lang w:val="en-US"/>
        </w:rPr>
        <w:t>).</w:t>
      </w:r>
      <w:r>
        <w:rPr>
          <w:rFonts w:ascii="Garamond" w:hAnsi="Garamond"/>
          <w:szCs w:val="24"/>
          <w:lang w:val="en-US"/>
        </w:rPr>
        <w:t xml:space="preserve"> </w:t>
      </w:r>
      <w:r w:rsidRPr="00876003">
        <w:rPr>
          <w:rFonts w:ascii="Garamond" w:hAnsi="Garamond"/>
          <w:szCs w:val="24"/>
          <w:lang w:val="en-US"/>
        </w:rPr>
        <w:t xml:space="preserve">One response </w:t>
      </w:r>
      <w:r>
        <w:rPr>
          <w:rFonts w:ascii="Garamond" w:hAnsi="Garamond"/>
          <w:szCs w:val="24"/>
          <w:lang w:val="en-US"/>
        </w:rPr>
        <w:t xml:space="preserve">might </w:t>
      </w:r>
      <w:r w:rsidRPr="00876003">
        <w:rPr>
          <w:rFonts w:ascii="Garamond" w:hAnsi="Garamond"/>
          <w:szCs w:val="24"/>
          <w:lang w:val="en-US"/>
        </w:rPr>
        <w:t xml:space="preserve">consist in qualifying the account of excuses such that </w:t>
      </w:r>
      <w:r w:rsidR="001B7FCD">
        <w:rPr>
          <w:rFonts w:ascii="Garamond" w:hAnsi="Garamond"/>
          <w:szCs w:val="24"/>
          <w:lang w:val="en-US"/>
        </w:rPr>
        <w:t>one cannot be</w:t>
      </w:r>
      <w:r w:rsidRPr="00876003">
        <w:rPr>
          <w:rFonts w:ascii="Garamond" w:hAnsi="Garamond"/>
          <w:szCs w:val="24"/>
          <w:lang w:val="en-US"/>
        </w:rPr>
        <w:t xml:space="preserve"> excused from asserting falsely in virtue of being </w:t>
      </w:r>
      <w:r w:rsidR="00DB1314">
        <w:rPr>
          <w:rFonts w:ascii="Garamond" w:hAnsi="Garamond"/>
          <w:szCs w:val="24"/>
          <w:lang w:val="en-US"/>
        </w:rPr>
        <w:t>very well</w:t>
      </w:r>
      <w:r w:rsidRPr="00876003">
        <w:rPr>
          <w:rFonts w:ascii="Garamond" w:hAnsi="Garamond"/>
          <w:szCs w:val="24"/>
          <w:lang w:val="en-US"/>
        </w:rPr>
        <w:t xml:space="preserve"> warranted. I </w:t>
      </w:r>
      <w:r w:rsidR="005D78B6">
        <w:rPr>
          <w:rFonts w:ascii="Garamond" w:hAnsi="Garamond"/>
          <w:szCs w:val="24"/>
          <w:lang w:val="en-US"/>
        </w:rPr>
        <w:t>regard</w:t>
      </w:r>
      <w:r w:rsidRPr="00876003">
        <w:rPr>
          <w:rFonts w:ascii="Garamond" w:hAnsi="Garamond"/>
          <w:szCs w:val="24"/>
          <w:lang w:val="en-US"/>
        </w:rPr>
        <w:t xml:space="preserve"> this further qualification </w:t>
      </w:r>
      <w:r w:rsidR="005D78B6">
        <w:rPr>
          <w:rFonts w:ascii="Garamond" w:hAnsi="Garamond"/>
          <w:szCs w:val="24"/>
          <w:lang w:val="en-US"/>
        </w:rPr>
        <w:t>as im</w:t>
      </w:r>
      <w:r w:rsidRPr="00876003">
        <w:rPr>
          <w:rFonts w:ascii="Garamond" w:hAnsi="Garamond"/>
          <w:szCs w:val="24"/>
          <w:lang w:val="en-US"/>
        </w:rPr>
        <w:t>plausible</w:t>
      </w:r>
      <w:r w:rsidR="005D78B6">
        <w:rPr>
          <w:rFonts w:ascii="Garamond" w:hAnsi="Garamond"/>
          <w:szCs w:val="24"/>
          <w:lang w:val="en-US"/>
        </w:rPr>
        <w:t xml:space="preserve"> and in need of independent motivation</w:t>
      </w:r>
      <w:r w:rsidRPr="00876003">
        <w:rPr>
          <w:rFonts w:ascii="Garamond" w:hAnsi="Garamond"/>
          <w:szCs w:val="24"/>
          <w:lang w:val="en-US"/>
        </w:rPr>
        <w:t xml:space="preserve">. </w:t>
      </w:r>
      <w:r>
        <w:rPr>
          <w:rFonts w:ascii="Garamond" w:hAnsi="Garamond"/>
          <w:szCs w:val="24"/>
          <w:lang w:val="en-US"/>
        </w:rPr>
        <w:t xml:space="preserve">Indeed, it strikes me as coming fairly close to gerrymandering the notion of excuse to salvage the knowledge norm. </w:t>
      </w:r>
      <w:r w:rsidR="008E63C3">
        <w:rPr>
          <w:rFonts w:ascii="Garamond" w:hAnsi="Garamond"/>
          <w:szCs w:val="24"/>
          <w:lang w:val="en-US"/>
        </w:rPr>
        <w:t>Of course, knowledge-first proponents see things otherwise. But the methodological point is that t</w:t>
      </w:r>
      <w:r w:rsidRPr="00876003">
        <w:rPr>
          <w:rFonts w:ascii="Garamond" w:hAnsi="Garamond"/>
          <w:szCs w:val="24"/>
          <w:lang w:val="en-US"/>
        </w:rPr>
        <w:t>he alleged advantage of knowledge</w:t>
      </w:r>
      <w:r>
        <w:rPr>
          <w:rFonts w:ascii="Garamond" w:hAnsi="Garamond"/>
          <w:szCs w:val="24"/>
          <w:lang w:val="en-US"/>
        </w:rPr>
        <w:t>-</w:t>
      </w:r>
      <w:r w:rsidRPr="00876003">
        <w:rPr>
          <w:rFonts w:ascii="Garamond" w:hAnsi="Garamond"/>
          <w:szCs w:val="24"/>
          <w:lang w:val="en-US"/>
        </w:rPr>
        <w:t xml:space="preserve">first epistemology – namely, that it </w:t>
      </w:r>
      <w:r>
        <w:rPr>
          <w:rFonts w:ascii="Garamond" w:hAnsi="Garamond"/>
          <w:szCs w:val="24"/>
          <w:lang w:val="en-US"/>
        </w:rPr>
        <w:t xml:space="preserve">is simpler than the alternative – appears </w:t>
      </w:r>
      <w:r w:rsidRPr="00876003">
        <w:rPr>
          <w:rFonts w:ascii="Garamond" w:hAnsi="Garamond"/>
          <w:szCs w:val="24"/>
          <w:lang w:val="en-US"/>
        </w:rPr>
        <w:t xml:space="preserve">to have all but evaporated. The initially straightforward knowledge norms that accounted well or paradigm </w:t>
      </w:r>
      <w:r w:rsidRPr="00876003">
        <w:rPr>
          <w:rFonts w:ascii="Garamond" w:hAnsi="Garamond"/>
          <w:szCs w:val="24"/>
          <w:lang w:val="en-US"/>
        </w:rPr>
        <w:lastRenderedPageBreak/>
        <w:t xml:space="preserve">cases appear to </w:t>
      </w:r>
      <w:r>
        <w:rPr>
          <w:rFonts w:ascii="Garamond" w:hAnsi="Garamond"/>
          <w:szCs w:val="24"/>
          <w:lang w:val="en-US"/>
        </w:rPr>
        <w:t xml:space="preserve">require an increasingly complex apparatus of, for example, excuses. So, although the knowledge norms themselves may be preserved in their original form, a comprehensive account of all the cases requires very considerable auxiliary assumptions.  </w:t>
      </w:r>
    </w:p>
    <w:p w14:paraId="345EC1AD" w14:textId="4FA7F0AA" w:rsidR="00BC416D" w:rsidRDefault="00BC416D" w:rsidP="00BC416D">
      <w:pPr>
        <w:autoSpaceDE w:val="0"/>
        <w:autoSpaceDN w:val="0"/>
        <w:adjustRightInd w:val="0"/>
        <w:ind w:firstLine="737"/>
        <w:rPr>
          <w:rFonts w:ascii="Garamond" w:hAnsi="Garamond"/>
          <w:szCs w:val="24"/>
          <w:lang w:val="en-US"/>
        </w:rPr>
      </w:pPr>
      <w:r>
        <w:rPr>
          <w:rFonts w:ascii="Garamond" w:hAnsi="Garamond"/>
          <w:szCs w:val="24"/>
          <w:lang w:val="en-US"/>
        </w:rPr>
        <w:t xml:space="preserve">The dialectic is subtle because the responses rarely consists in fiddling with the knowledge norm itself. So, the contrast is that between a simple knowledge norm </w:t>
      </w:r>
      <w:r w:rsidR="00BD0C5F">
        <w:rPr>
          <w:rFonts w:ascii="Garamond" w:hAnsi="Garamond"/>
          <w:szCs w:val="24"/>
          <w:lang w:val="en-US"/>
        </w:rPr>
        <w:t>which can be preserved by adopting a</w:t>
      </w:r>
      <w:r>
        <w:rPr>
          <w:rFonts w:ascii="Garamond" w:hAnsi="Garamond"/>
          <w:szCs w:val="24"/>
          <w:lang w:val="en-US"/>
        </w:rPr>
        <w:t xml:space="preserve"> complex of auxiliary assumptions and a more complex epistemic norm, such as WASA, that </w:t>
      </w:r>
      <w:r w:rsidR="004A4B29">
        <w:rPr>
          <w:rFonts w:ascii="Garamond" w:hAnsi="Garamond"/>
          <w:szCs w:val="24"/>
          <w:lang w:val="en-US"/>
        </w:rPr>
        <w:t xml:space="preserve">can deal with a wider set of cases – including the counterexamples to KNAS – without </w:t>
      </w:r>
      <w:r>
        <w:rPr>
          <w:rFonts w:ascii="Garamond" w:hAnsi="Garamond"/>
          <w:szCs w:val="24"/>
          <w:lang w:val="en-US"/>
        </w:rPr>
        <w:t>auxiliaries.</w:t>
      </w:r>
      <w:r>
        <w:rPr>
          <w:rStyle w:val="FootnoteReference"/>
          <w:rFonts w:ascii="Garamond" w:hAnsi="Garamond"/>
          <w:szCs w:val="24"/>
          <w:lang w:val="en-US"/>
        </w:rPr>
        <w:footnoteReference w:id="18"/>
      </w:r>
      <w:r>
        <w:rPr>
          <w:rFonts w:ascii="Garamond" w:hAnsi="Garamond"/>
          <w:szCs w:val="24"/>
          <w:lang w:val="en-US"/>
        </w:rPr>
        <w:t xml:space="preserve"> </w:t>
      </w:r>
    </w:p>
    <w:p w14:paraId="3238D740" w14:textId="2CE566C8" w:rsidR="00BC416D" w:rsidRDefault="00BC416D" w:rsidP="00BC416D">
      <w:pPr>
        <w:autoSpaceDE w:val="0"/>
        <w:autoSpaceDN w:val="0"/>
        <w:adjustRightInd w:val="0"/>
        <w:rPr>
          <w:rFonts w:ascii="Garamond" w:hAnsi="Garamond"/>
          <w:szCs w:val="24"/>
          <w:lang w:val="en-US"/>
        </w:rPr>
      </w:pPr>
      <w:r w:rsidRPr="00876003">
        <w:rPr>
          <w:rFonts w:ascii="Garamond" w:hAnsi="Garamond"/>
          <w:szCs w:val="24"/>
          <w:lang w:val="en-US"/>
        </w:rPr>
        <w:tab/>
        <w:t>Something similar may be said of the responses that consist in revising basic assumptions about knowledge itself. For example, some (but not all)</w:t>
      </w:r>
      <w:r w:rsidRPr="00876003">
        <w:rPr>
          <w:rStyle w:val="FootnoteReference"/>
          <w:rFonts w:ascii="Garamond" w:hAnsi="Garamond"/>
          <w:szCs w:val="24"/>
          <w:lang w:val="en-US"/>
        </w:rPr>
        <w:footnoteReference w:id="19"/>
      </w:r>
      <w:r w:rsidRPr="00876003">
        <w:rPr>
          <w:rFonts w:ascii="Garamond" w:hAnsi="Garamond"/>
          <w:szCs w:val="24"/>
          <w:lang w:val="en-US"/>
        </w:rPr>
        <w:t xml:space="preserve"> pragmatic encroachers will respond to Brown’s </w:t>
      </w:r>
      <w:r w:rsidRPr="00876003">
        <w:rPr>
          <w:rFonts w:ascii="Garamond" w:hAnsi="Garamond"/>
          <w:i/>
          <w:szCs w:val="24"/>
          <w:lang w:val="en-US"/>
        </w:rPr>
        <w:t>AFFAIR</w:t>
      </w:r>
      <w:r w:rsidRPr="00876003">
        <w:rPr>
          <w:rFonts w:ascii="Garamond" w:hAnsi="Garamond"/>
          <w:szCs w:val="24"/>
          <w:lang w:val="en-US"/>
        </w:rPr>
        <w:t xml:space="preserve"> case by claiming that since the stakes are high, the speaker no longer knows</w:t>
      </w:r>
      <w:r>
        <w:rPr>
          <w:rFonts w:ascii="Garamond" w:hAnsi="Garamond"/>
          <w:szCs w:val="24"/>
          <w:lang w:val="en-US"/>
        </w:rPr>
        <w:t xml:space="preserve">. Similarly, some </w:t>
      </w:r>
      <w:r w:rsidR="008E63C3">
        <w:rPr>
          <w:rFonts w:ascii="Garamond" w:hAnsi="Garamond"/>
          <w:szCs w:val="24"/>
          <w:lang w:val="en-US"/>
        </w:rPr>
        <w:t xml:space="preserve">(but not all) </w:t>
      </w:r>
      <w:r>
        <w:rPr>
          <w:rFonts w:ascii="Garamond" w:hAnsi="Garamond"/>
          <w:szCs w:val="24"/>
          <w:lang w:val="en-US"/>
        </w:rPr>
        <w:t xml:space="preserve">contextualists will claim that the utterance of ‘S knows that </w:t>
      </w:r>
      <w:r>
        <w:rPr>
          <w:rFonts w:ascii="Garamond" w:hAnsi="Garamond"/>
          <w:i/>
          <w:szCs w:val="24"/>
          <w:lang w:val="en-US"/>
        </w:rPr>
        <w:t>p</w:t>
      </w:r>
      <w:r>
        <w:rPr>
          <w:rFonts w:ascii="Garamond" w:hAnsi="Garamond"/>
          <w:szCs w:val="24"/>
          <w:lang w:val="en-US"/>
        </w:rPr>
        <w:t>’ is no longer true</w:t>
      </w:r>
      <w:r w:rsidRPr="00876003">
        <w:rPr>
          <w:rFonts w:ascii="Garamond" w:hAnsi="Garamond"/>
          <w:szCs w:val="24"/>
          <w:lang w:val="en-US"/>
        </w:rPr>
        <w:t xml:space="preserve">. Of course, there is great debate about whether this response marks a </w:t>
      </w:r>
      <w:r>
        <w:rPr>
          <w:rFonts w:ascii="Garamond" w:hAnsi="Garamond"/>
          <w:szCs w:val="24"/>
          <w:lang w:val="en-US"/>
        </w:rPr>
        <w:t xml:space="preserve">refreshing </w:t>
      </w:r>
      <w:r w:rsidRPr="00876003">
        <w:rPr>
          <w:rFonts w:ascii="Garamond" w:hAnsi="Garamond"/>
          <w:szCs w:val="24"/>
          <w:lang w:val="en-US"/>
        </w:rPr>
        <w:t>insight or severe problem. I take it to be a problem</w:t>
      </w:r>
      <w:r w:rsidR="00F44A1B">
        <w:rPr>
          <w:rFonts w:ascii="Garamond" w:hAnsi="Garamond"/>
          <w:szCs w:val="24"/>
          <w:lang w:val="en-US"/>
        </w:rPr>
        <w:t xml:space="preserve"> (Gerken 2015b</w:t>
      </w:r>
      <w:r w:rsidR="008B4F5B">
        <w:rPr>
          <w:rFonts w:ascii="Garamond" w:hAnsi="Garamond"/>
          <w:szCs w:val="24"/>
          <w:lang w:val="en-US"/>
        </w:rPr>
        <w:t xml:space="preserve">, Anderson </w:t>
      </w:r>
      <w:r w:rsidR="00F44A1B">
        <w:rPr>
          <w:rFonts w:ascii="Garamond" w:hAnsi="Garamond"/>
          <w:szCs w:val="24"/>
          <w:lang w:val="en-US"/>
        </w:rPr>
        <w:t>2015</w:t>
      </w:r>
      <w:r w:rsidR="008B4F5B">
        <w:rPr>
          <w:rFonts w:ascii="Garamond" w:hAnsi="Garamond"/>
          <w:szCs w:val="24"/>
          <w:lang w:val="en-US"/>
        </w:rPr>
        <w:t>)</w:t>
      </w:r>
      <w:r w:rsidRPr="00876003">
        <w:rPr>
          <w:rFonts w:ascii="Garamond" w:hAnsi="Garamond"/>
          <w:szCs w:val="24"/>
          <w:lang w:val="en-US"/>
        </w:rPr>
        <w:t>.</w:t>
      </w:r>
      <w:r>
        <w:rPr>
          <w:rFonts w:ascii="Garamond" w:hAnsi="Garamond"/>
          <w:szCs w:val="24"/>
          <w:lang w:val="en-US"/>
        </w:rPr>
        <w:t xml:space="preserve"> So, does Williamson who develops a response according to which higher-order knowledge is required as the stakes go up (Williamson 2</w:t>
      </w:r>
      <w:r w:rsidR="00B422C4">
        <w:rPr>
          <w:rFonts w:ascii="Garamond" w:hAnsi="Garamond"/>
          <w:szCs w:val="24"/>
          <w:lang w:val="en-US"/>
        </w:rPr>
        <w:t>005</w:t>
      </w:r>
      <w:r>
        <w:rPr>
          <w:rFonts w:ascii="Garamond" w:hAnsi="Garamond"/>
          <w:szCs w:val="24"/>
          <w:lang w:val="en-US"/>
        </w:rPr>
        <w:t>).</w:t>
      </w:r>
    </w:p>
    <w:p w14:paraId="49A67E14" w14:textId="7DD32DDA" w:rsidR="00BC416D" w:rsidRPr="00876003" w:rsidRDefault="00BC416D" w:rsidP="00BC416D">
      <w:pPr>
        <w:autoSpaceDE w:val="0"/>
        <w:autoSpaceDN w:val="0"/>
        <w:adjustRightInd w:val="0"/>
        <w:rPr>
          <w:rFonts w:ascii="Garamond" w:hAnsi="Garamond"/>
          <w:szCs w:val="24"/>
          <w:lang w:val="en-US"/>
        </w:rPr>
      </w:pPr>
      <w:r>
        <w:rPr>
          <w:rFonts w:ascii="Garamond" w:hAnsi="Garamond"/>
          <w:szCs w:val="24"/>
          <w:lang w:val="en-US"/>
        </w:rPr>
        <w:tab/>
      </w:r>
      <w:r w:rsidRPr="00876003">
        <w:rPr>
          <w:rFonts w:ascii="Garamond" w:hAnsi="Garamond"/>
          <w:szCs w:val="24"/>
          <w:lang w:val="en-US"/>
        </w:rPr>
        <w:t xml:space="preserve">But here I will make a different point. As I have indicated, the myopic focus on </w:t>
      </w:r>
      <w:r w:rsidRPr="00876003">
        <w:rPr>
          <w:rFonts w:ascii="Garamond" w:hAnsi="Garamond"/>
          <w:i/>
          <w:szCs w:val="24"/>
          <w:lang w:val="en-US"/>
        </w:rPr>
        <w:t>stakes</w:t>
      </w:r>
      <w:r w:rsidRPr="00876003">
        <w:rPr>
          <w:rFonts w:ascii="Garamond" w:hAnsi="Garamond"/>
          <w:szCs w:val="24"/>
          <w:lang w:val="en-US"/>
        </w:rPr>
        <w:t xml:space="preserve"> as determining the epistemic position one must be in </w:t>
      </w:r>
      <w:r w:rsidR="004A4B29">
        <w:rPr>
          <w:rFonts w:ascii="Garamond" w:hAnsi="Garamond"/>
          <w:szCs w:val="24"/>
          <w:lang w:val="en-US"/>
        </w:rPr>
        <w:t xml:space="preserve">for one to be in a </w:t>
      </w:r>
      <w:r w:rsidRPr="00876003">
        <w:rPr>
          <w:rFonts w:ascii="Garamond" w:hAnsi="Garamond"/>
          <w:szCs w:val="24"/>
          <w:lang w:val="en-US"/>
        </w:rPr>
        <w:t xml:space="preserve">position to assert that </w:t>
      </w:r>
      <w:r w:rsidRPr="00876003">
        <w:rPr>
          <w:rFonts w:ascii="Garamond" w:hAnsi="Garamond"/>
          <w:i/>
          <w:szCs w:val="24"/>
          <w:lang w:val="en-US"/>
        </w:rPr>
        <w:t>p</w:t>
      </w:r>
      <w:r w:rsidRPr="00876003">
        <w:rPr>
          <w:rFonts w:ascii="Garamond" w:hAnsi="Garamond"/>
          <w:szCs w:val="24"/>
          <w:lang w:val="en-US"/>
        </w:rPr>
        <w:t xml:space="preserve"> or act on (the belief that) </w:t>
      </w:r>
      <w:r w:rsidRPr="00876003">
        <w:rPr>
          <w:rFonts w:ascii="Garamond" w:hAnsi="Garamond"/>
          <w:i/>
          <w:szCs w:val="24"/>
          <w:lang w:val="en-US"/>
        </w:rPr>
        <w:t>p</w:t>
      </w:r>
      <w:r w:rsidRPr="00876003">
        <w:rPr>
          <w:rFonts w:ascii="Garamond" w:hAnsi="Garamond"/>
          <w:szCs w:val="24"/>
          <w:lang w:val="en-US"/>
        </w:rPr>
        <w:t xml:space="preserve"> is unfortunate. A wide range of factors are determinants of the relevant epistemic position. This is important in its own right. (</w:t>
      </w:r>
      <w:r w:rsidR="00F008BC">
        <w:rPr>
          <w:rFonts w:ascii="Garamond" w:hAnsi="Garamond"/>
          <w:szCs w:val="24"/>
          <w:lang w:val="en-US"/>
        </w:rPr>
        <w:t>For one thing</w:t>
      </w:r>
      <w:r w:rsidRPr="00876003">
        <w:rPr>
          <w:rFonts w:ascii="Garamond" w:hAnsi="Garamond"/>
          <w:szCs w:val="24"/>
          <w:lang w:val="en-US"/>
        </w:rPr>
        <w:t xml:space="preserve">, it speaks against the idea that raising stakes </w:t>
      </w:r>
      <w:r w:rsidRPr="008E200A">
        <w:rPr>
          <w:rFonts w:ascii="Garamond" w:hAnsi="Garamond"/>
          <w:i/>
          <w:szCs w:val="24"/>
          <w:lang w:val="en-US"/>
        </w:rPr>
        <w:t>invariably</w:t>
      </w:r>
      <w:r w:rsidRPr="00876003">
        <w:rPr>
          <w:rFonts w:ascii="Garamond" w:hAnsi="Garamond"/>
          <w:szCs w:val="24"/>
          <w:lang w:val="en-US"/>
        </w:rPr>
        <w:t xml:space="preserve"> </w:t>
      </w:r>
      <w:r w:rsidRPr="008E200A">
        <w:rPr>
          <w:rFonts w:ascii="Garamond" w:hAnsi="Garamond"/>
          <w:szCs w:val="24"/>
          <w:lang w:val="en-US"/>
        </w:rPr>
        <w:t xml:space="preserve">raise </w:t>
      </w:r>
      <w:r w:rsidRPr="00876003">
        <w:rPr>
          <w:rFonts w:ascii="Garamond" w:hAnsi="Garamond"/>
          <w:szCs w:val="24"/>
          <w:lang w:val="en-US"/>
        </w:rPr>
        <w:t>the epistemic requirements on action or assertion</w:t>
      </w:r>
      <w:r w:rsidR="00F008BC">
        <w:rPr>
          <w:rFonts w:ascii="Garamond" w:hAnsi="Garamond"/>
          <w:szCs w:val="24"/>
          <w:lang w:val="en-US"/>
        </w:rPr>
        <w:t xml:space="preserve"> – see Gerken </w:t>
      </w:r>
      <w:r w:rsidR="00F008BC" w:rsidRPr="00F008BC">
        <w:rPr>
          <w:rFonts w:ascii="Garamond" w:hAnsi="Garamond"/>
          <w:i/>
          <w:szCs w:val="24"/>
          <w:lang w:val="en-US"/>
        </w:rPr>
        <w:t>MS</w:t>
      </w:r>
      <w:r w:rsidRPr="00876003">
        <w:rPr>
          <w:rFonts w:ascii="Garamond" w:hAnsi="Garamond"/>
          <w:szCs w:val="24"/>
          <w:lang w:val="en-US"/>
        </w:rPr>
        <w:t>). But it yields a particular challenge to proponents of knowledge norms. Assume, for the sake of argument, that the epistemic position required for assertion/action may be altered by variation in things such as availability of evidence, urgency, social roles, alternative assertions/courses of action etc. If the assumption that urgency, for example, may determine whether someone knows is too much of a bullet to bite even for pragmatic encroachers, then a different response is required to cases that are driven by variations in urgency rather than in stakes. While I have not encountered a response to this objection (first noted in Gerken 2011, Sect. 6 and 7), a response may</w:t>
      </w:r>
      <w:r>
        <w:rPr>
          <w:rFonts w:ascii="Garamond" w:hAnsi="Garamond"/>
          <w:szCs w:val="24"/>
          <w:lang w:val="en-US"/>
        </w:rPr>
        <w:t>, of course,</w:t>
      </w:r>
      <w:r w:rsidRPr="00876003">
        <w:rPr>
          <w:rFonts w:ascii="Garamond" w:hAnsi="Garamond"/>
          <w:szCs w:val="24"/>
          <w:lang w:val="en-US"/>
        </w:rPr>
        <w:t xml:space="preserve"> be developed. </w:t>
      </w:r>
      <w:r w:rsidRPr="00B47FF2">
        <w:rPr>
          <w:rFonts w:ascii="Garamond" w:hAnsi="Garamond"/>
          <w:szCs w:val="24"/>
          <w:lang w:val="en-US"/>
        </w:rPr>
        <w:t>However, the risk of gerrymandering in the face of this objection should be obvious.</w:t>
      </w:r>
    </w:p>
    <w:p w14:paraId="4E8918B8" w14:textId="36F99B57" w:rsidR="00D666E9" w:rsidRDefault="00BC416D" w:rsidP="00BC416D">
      <w:pPr>
        <w:autoSpaceDE w:val="0"/>
        <w:autoSpaceDN w:val="0"/>
        <w:adjustRightInd w:val="0"/>
        <w:rPr>
          <w:rFonts w:ascii="Garamond" w:hAnsi="Garamond"/>
          <w:szCs w:val="24"/>
          <w:lang w:val="en-US"/>
        </w:rPr>
      </w:pPr>
      <w:r w:rsidRPr="00876003">
        <w:rPr>
          <w:rFonts w:ascii="Garamond" w:hAnsi="Garamond"/>
          <w:szCs w:val="24"/>
          <w:lang w:val="en-US"/>
        </w:rPr>
        <w:tab/>
        <w:t xml:space="preserve">A word of qualification: </w:t>
      </w:r>
      <w:r>
        <w:rPr>
          <w:rFonts w:ascii="Garamond" w:hAnsi="Garamond"/>
          <w:szCs w:val="24"/>
          <w:lang w:val="en-US"/>
        </w:rPr>
        <w:t>I do not mean to deny that p</w:t>
      </w:r>
      <w:r w:rsidRPr="00876003">
        <w:rPr>
          <w:rFonts w:ascii="Garamond" w:hAnsi="Garamond"/>
          <w:szCs w:val="24"/>
          <w:lang w:val="en-US"/>
        </w:rPr>
        <w:t xml:space="preserve">rogress </w:t>
      </w:r>
      <w:r>
        <w:rPr>
          <w:rFonts w:ascii="Garamond" w:hAnsi="Garamond"/>
          <w:szCs w:val="24"/>
          <w:lang w:val="en-US"/>
        </w:rPr>
        <w:t xml:space="preserve">may come </w:t>
      </w:r>
      <w:r w:rsidR="00503F00">
        <w:rPr>
          <w:rFonts w:ascii="Garamond" w:hAnsi="Garamond"/>
          <w:szCs w:val="24"/>
          <w:lang w:val="en-US"/>
        </w:rPr>
        <w:t>from</w:t>
      </w:r>
      <w:r w:rsidRPr="00876003">
        <w:rPr>
          <w:rFonts w:ascii="Garamond" w:hAnsi="Garamond"/>
          <w:szCs w:val="24"/>
          <w:lang w:val="en-US"/>
        </w:rPr>
        <w:t xml:space="preserve"> developing responses to objections to </w:t>
      </w:r>
      <w:r w:rsidR="00F008BC">
        <w:rPr>
          <w:rFonts w:ascii="Garamond" w:hAnsi="Garamond"/>
          <w:szCs w:val="24"/>
          <w:lang w:val="en-US"/>
        </w:rPr>
        <w:t>knowledge</w:t>
      </w:r>
      <w:r w:rsidRPr="00876003">
        <w:rPr>
          <w:rFonts w:ascii="Garamond" w:hAnsi="Garamond"/>
          <w:szCs w:val="24"/>
          <w:lang w:val="en-US"/>
        </w:rPr>
        <w:t xml:space="preserve"> norms.</w:t>
      </w:r>
      <w:r w:rsidRPr="00876003">
        <w:rPr>
          <w:rStyle w:val="FootnoteReference"/>
          <w:rFonts w:ascii="Garamond" w:hAnsi="Garamond"/>
          <w:szCs w:val="24"/>
          <w:lang w:val="en-US"/>
        </w:rPr>
        <w:footnoteReference w:id="20"/>
      </w:r>
      <w:r w:rsidR="00503F00">
        <w:rPr>
          <w:rFonts w:ascii="Garamond" w:hAnsi="Garamond"/>
          <w:szCs w:val="24"/>
          <w:lang w:val="en-US"/>
        </w:rPr>
        <w:t xml:space="preserve"> My main point is that </w:t>
      </w:r>
      <w:r w:rsidRPr="00876003">
        <w:rPr>
          <w:rFonts w:ascii="Garamond" w:hAnsi="Garamond"/>
          <w:szCs w:val="24"/>
          <w:lang w:val="en-US"/>
        </w:rPr>
        <w:t xml:space="preserve">the </w:t>
      </w:r>
      <w:r>
        <w:rPr>
          <w:rFonts w:ascii="Garamond" w:hAnsi="Garamond"/>
          <w:szCs w:val="24"/>
          <w:lang w:val="en-US"/>
        </w:rPr>
        <w:t xml:space="preserve">responses </w:t>
      </w:r>
      <w:r w:rsidR="00F008BC">
        <w:rPr>
          <w:rFonts w:ascii="Garamond" w:hAnsi="Garamond"/>
          <w:szCs w:val="24"/>
          <w:lang w:val="en-US"/>
        </w:rPr>
        <w:t xml:space="preserve">that </w:t>
      </w:r>
      <w:r w:rsidRPr="00876003">
        <w:rPr>
          <w:rFonts w:ascii="Garamond" w:hAnsi="Garamond"/>
          <w:szCs w:val="24"/>
          <w:lang w:val="en-US"/>
        </w:rPr>
        <w:t>k</w:t>
      </w:r>
      <w:r>
        <w:rPr>
          <w:rFonts w:ascii="Garamond" w:hAnsi="Garamond"/>
          <w:szCs w:val="24"/>
          <w:lang w:val="en-US"/>
        </w:rPr>
        <w:t>nowledge-</w:t>
      </w:r>
      <w:r w:rsidR="00503F00">
        <w:rPr>
          <w:rFonts w:ascii="Garamond" w:hAnsi="Garamond"/>
          <w:szCs w:val="24"/>
          <w:lang w:val="en-US"/>
        </w:rPr>
        <w:t>first proponents invoke to address troublesome cases are by no means free of the</w:t>
      </w:r>
      <w:r w:rsidRPr="00876003">
        <w:rPr>
          <w:rFonts w:ascii="Garamond" w:hAnsi="Garamond"/>
          <w:szCs w:val="24"/>
          <w:lang w:val="en-US"/>
        </w:rPr>
        <w:t xml:space="preserve"> risk of gerrymandering</w:t>
      </w:r>
      <w:r w:rsidR="00503F00">
        <w:rPr>
          <w:rFonts w:ascii="Garamond" w:hAnsi="Garamond"/>
          <w:szCs w:val="24"/>
          <w:lang w:val="en-US"/>
        </w:rPr>
        <w:t xml:space="preserve"> and </w:t>
      </w:r>
      <w:r w:rsidR="00503F00">
        <w:rPr>
          <w:rFonts w:ascii="Garamond" w:hAnsi="Garamond"/>
          <w:i/>
          <w:szCs w:val="24"/>
          <w:lang w:val="en-US"/>
        </w:rPr>
        <w:t>ad hoc</w:t>
      </w:r>
      <w:r w:rsidR="00503F00">
        <w:rPr>
          <w:rFonts w:ascii="Garamond" w:hAnsi="Garamond"/>
          <w:szCs w:val="24"/>
          <w:lang w:val="en-US"/>
        </w:rPr>
        <w:t xml:space="preserve">’ness </w:t>
      </w:r>
      <w:r>
        <w:rPr>
          <w:rFonts w:ascii="Garamond" w:hAnsi="Garamond"/>
          <w:szCs w:val="24"/>
          <w:lang w:val="en-US"/>
        </w:rPr>
        <w:t>(see</w:t>
      </w:r>
      <w:r w:rsidR="00503F00">
        <w:rPr>
          <w:rFonts w:ascii="Garamond" w:hAnsi="Garamond"/>
          <w:szCs w:val="24"/>
          <w:lang w:val="en-US"/>
        </w:rPr>
        <w:t xml:space="preserve"> also</w:t>
      </w:r>
      <w:r>
        <w:rPr>
          <w:rFonts w:ascii="Garamond" w:hAnsi="Garamond"/>
          <w:szCs w:val="24"/>
          <w:lang w:val="en-US"/>
        </w:rPr>
        <w:t xml:space="preserve"> McGlynn 20</w:t>
      </w:r>
      <w:r w:rsidR="004B0629">
        <w:rPr>
          <w:rFonts w:ascii="Garamond" w:hAnsi="Garamond"/>
          <w:szCs w:val="24"/>
          <w:lang w:val="en-US"/>
        </w:rPr>
        <w:t>1</w:t>
      </w:r>
      <w:r>
        <w:rPr>
          <w:rFonts w:ascii="Garamond" w:hAnsi="Garamond"/>
          <w:szCs w:val="24"/>
          <w:lang w:val="en-US"/>
        </w:rPr>
        <w:t>4, Ch</w:t>
      </w:r>
      <w:r w:rsidRPr="00876003">
        <w:rPr>
          <w:rFonts w:ascii="Garamond" w:hAnsi="Garamond"/>
          <w:szCs w:val="24"/>
          <w:lang w:val="en-US"/>
        </w:rPr>
        <w:t xml:space="preserve">. </w:t>
      </w:r>
      <w:r>
        <w:rPr>
          <w:rFonts w:ascii="Garamond" w:hAnsi="Garamond"/>
          <w:szCs w:val="24"/>
          <w:lang w:val="en-US"/>
        </w:rPr>
        <w:t xml:space="preserve">8). </w:t>
      </w:r>
      <w:r w:rsidR="00D666E9">
        <w:rPr>
          <w:rFonts w:ascii="Garamond" w:hAnsi="Garamond"/>
          <w:szCs w:val="24"/>
          <w:lang w:val="en-US"/>
        </w:rPr>
        <w:t>At present, the debates over the objections and responses to knowledge norm bear resemblance to clashes of paradigms in sciences. Whereas knowledge-first epistemologists regard the auxiliary assumptions as natural aspects of their account, opponents regard them as forlorn attempts to salvage the knowledge norms from obvious counterexamples. However,</w:t>
      </w:r>
      <w:r>
        <w:rPr>
          <w:rFonts w:ascii="Garamond" w:hAnsi="Garamond"/>
          <w:szCs w:val="24"/>
          <w:lang w:val="en-US"/>
        </w:rPr>
        <w:t xml:space="preserve"> </w:t>
      </w:r>
      <w:r w:rsidR="00F008BC">
        <w:rPr>
          <w:rFonts w:ascii="Garamond" w:hAnsi="Garamond"/>
          <w:szCs w:val="24"/>
          <w:lang w:val="en-US"/>
        </w:rPr>
        <w:t xml:space="preserve">many of </w:t>
      </w:r>
      <w:r>
        <w:rPr>
          <w:rFonts w:ascii="Garamond" w:hAnsi="Garamond"/>
          <w:szCs w:val="24"/>
          <w:lang w:val="en-US"/>
        </w:rPr>
        <w:t>t</w:t>
      </w:r>
      <w:r w:rsidRPr="00876003">
        <w:rPr>
          <w:rFonts w:ascii="Garamond" w:hAnsi="Garamond"/>
          <w:szCs w:val="24"/>
          <w:lang w:val="en-US"/>
        </w:rPr>
        <w:t xml:space="preserve">he </w:t>
      </w:r>
      <w:r w:rsidR="00503F00">
        <w:rPr>
          <w:rFonts w:ascii="Garamond" w:hAnsi="Garamond"/>
          <w:szCs w:val="24"/>
          <w:lang w:val="en-US"/>
        </w:rPr>
        <w:t xml:space="preserve">challenges to the </w:t>
      </w:r>
      <w:r>
        <w:rPr>
          <w:rFonts w:ascii="Garamond" w:hAnsi="Garamond"/>
          <w:szCs w:val="24"/>
          <w:lang w:val="en-US"/>
        </w:rPr>
        <w:t xml:space="preserve">knowledge norms are so novel that responses to the challenges are still under development. </w:t>
      </w:r>
      <w:r w:rsidR="00503F00">
        <w:rPr>
          <w:rFonts w:ascii="Garamond" w:hAnsi="Garamond"/>
          <w:szCs w:val="24"/>
          <w:lang w:val="en-US"/>
        </w:rPr>
        <w:t xml:space="preserve">Indeed, some </w:t>
      </w:r>
      <w:r w:rsidR="00F008BC">
        <w:rPr>
          <w:rFonts w:ascii="Garamond" w:hAnsi="Garamond"/>
          <w:szCs w:val="24"/>
          <w:lang w:val="en-US"/>
        </w:rPr>
        <w:t>challenges</w:t>
      </w:r>
      <w:r w:rsidR="00503F00">
        <w:rPr>
          <w:rFonts w:ascii="Garamond" w:hAnsi="Garamond"/>
          <w:szCs w:val="24"/>
          <w:lang w:val="en-US"/>
        </w:rPr>
        <w:t xml:space="preserve"> remain unaddressed. </w:t>
      </w:r>
      <w:r>
        <w:rPr>
          <w:rFonts w:ascii="Garamond" w:hAnsi="Garamond"/>
          <w:szCs w:val="24"/>
          <w:lang w:val="en-US"/>
        </w:rPr>
        <w:t xml:space="preserve">So, we do not yet have </w:t>
      </w:r>
      <w:r w:rsidRPr="00876003">
        <w:rPr>
          <w:rFonts w:ascii="Garamond" w:hAnsi="Garamond"/>
          <w:szCs w:val="24"/>
          <w:lang w:val="en-US"/>
        </w:rPr>
        <w:t>a history</w:t>
      </w:r>
      <w:r>
        <w:rPr>
          <w:rFonts w:ascii="Garamond" w:hAnsi="Garamond"/>
          <w:szCs w:val="24"/>
          <w:lang w:val="en-US"/>
        </w:rPr>
        <w:t xml:space="preserve"> of increasingly complex auxiliary assumptions. P</w:t>
      </w:r>
      <w:r w:rsidR="00F008BC">
        <w:rPr>
          <w:rFonts w:ascii="Garamond" w:hAnsi="Garamond"/>
          <w:szCs w:val="24"/>
          <w:lang w:val="en-US"/>
        </w:rPr>
        <w:t xml:space="preserve">erhaps we will </w:t>
      </w:r>
      <w:r w:rsidRPr="00876003">
        <w:rPr>
          <w:rFonts w:ascii="Garamond" w:hAnsi="Garamond"/>
          <w:szCs w:val="24"/>
          <w:lang w:val="en-US"/>
        </w:rPr>
        <w:t xml:space="preserve">have </w:t>
      </w:r>
      <w:r w:rsidR="00F008BC">
        <w:rPr>
          <w:rFonts w:ascii="Garamond" w:hAnsi="Garamond"/>
          <w:szCs w:val="24"/>
          <w:lang w:val="en-US"/>
        </w:rPr>
        <w:t xml:space="preserve">to </w:t>
      </w:r>
      <w:r w:rsidRPr="00876003">
        <w:rPr>
          <w:rFonts w:ascii="Garamond" w:hAnsi="Garamond"/>
          <w:szCs w:val="24"/>
          <w:lang w:val="en-US"/>
        </w:rPr>
        <w:t xml:space="preserve">witness fifty years of fiddling </w:t>
      </w:r>
      <w:r w:rsidR="00F008BC">
        <w:rPr>
          <w:rFonts w:ascii="Garamond" w:hAnsi="Garamond"/>
          <w:szCs w:val="24"/>
          <w:lang w:val="en-US"/>
        </w:rPr>
        <w:t>with, for example, the</w:t>
      </w:r>
      <w:r w:rsidRPr="00876003">
        <w:rPr>
          <w:rFonts w:ascii="Garamond" w:hAnsi="Garamond"/>
          <w:szCs w:val="24"/>
          <w:lang w:val="en-US"/>
        </w:rPr>
        <w:t xml:space="preserve"> excuse maneuve</w:t>
      </w:r>
      <w:r w:rsidR="00890AD0">
        <w:rPr>
          <w:rFonts w:ascii="Garamond" w:hAnsi="Garamond"/>
          <w:szCs w:val="24"/>
          <w:lang w:val="en-US"/>
        </w:rPr>
        <w:t>r before the picture is clear enough for an assessment.</w:t>
      </w:r>
      <w:r w:rsidR="00D666E9">
        <w:rPr>
          <w:rFonts w:ascii="Garamond" w:hAnsi="Garamond"/>
          <w:szCs w:val="24"/>
          <w:lang w:val="en-US"/>
        </w:rPr>
        <w:t xml:space="preserve"> </w:t>
      </w:r>
    </w:p>
    <w:p w14:paraId="09BF2C62" w14:textId="77777777" w:rsidR="00BC416D" w:rsidRPr="00876003" w:rsidRDefault="00BC416D" w:rsidP="00BC416D">
      <w:pPr>
        <w:autoSpaceDE w:val="0"/>
        <w:autoSpaceDN w:val="0"/>
        <w:adjustRightInd w:val="0"/>
        <w:rPr>
          <w:rFonts w:ascii="Garamond" w:hAnsi="Garamond"/>
          <w:szCs w:val="24"/>
          <w:lang w:val="en-US"/>
        </w:rPr>
      </w:pPr>
    </w:p>
    <w:p w14:paraId="06165A23" w14:textId="30EC4255" w:rsidR="00BC416D" w:rsidRPr="00876003" w:rsidRDefault="00BC416D" w:rsidP="00BC416D">
      <w:pPr>
        <w:autoSpaceDE w:val="0"/>
        <w:autoSpaceDN w:val="0"/>
        <w:adjustRightInd w:val="0"/>
        <w:rPr>
          <w:rFonts w:ascii="Garamond" w:hAnsi="Garamond"/>
          <w:szCs w:val="24"/>
          <w:lang w:val="en-US"/>
        </w:rPr>
      </w:pPr>
      <w:r w:rsidRPr="00876003">
        <w:rPr>
          <w:rFonts w:ascii="Garamond" w:hAnsi="Garamond"/>
          <w:b/>
          <w:szCs w:val="24"/>
          <w:lang w:val="en-US"/>
        </w:rPr>
        <w:t>4.3. N</w:t>
      </w:r>
      <w:r>
        <w:rPr>
          <w:rFonts w:ascii="Garamond" w:hAnsi="Garamond"/>
          <w:b/>
          <w:szCs w:val="24"/>
          <w:lang w:val="en-US"/>
        </w:rPr>
        <w:t>on-reductive knowledge-</w:t>
      </w:r>
      <w:r w:rsidRPr="00876003">
        <w:rPr>
          <w:rFonts w:ascii="Garamond" w:hAnsi="Garamond"/>
          <w:b/>
          <w:szCs w:val="24"/>
          <w:lang w:val="en-US"/>
        </w:rPr>
        <w:t>first epistemology in conclusion.</w:t>
      </w:r>
      <w:r w:rsidRPr="00876003">
        <w:rPr>
          <w:rFonts w:ascii="Garamond" w:hAnsi="Garamond"/>
          <w:szCs w:val="24"/>
          <w:lang w:val="en-US"/>
        </w:rPr>
        <w:t xml:space="preserve"> </w:t>
      </w:r>
      <w:r w:rsidR="00932D84">
        <w:rPr>
          <w:rFonts w:ascii="Garamond" w:hAnsi="Garamond"/>
          <w:szCs w:val="24"/>
          <w:lang w:val="en-US"/>
        </w:rPr>
        <w:t>T</w:t>
      </w:r>
      <w:r w:rsidRPr="00876003">
        <w:rPr>
          <w:rFonts w:ascii="Garamond" w:hAnsi="Garamond"/>
          <w:szCs w:val="24"/>
          <w:lang w:val="en-US"/>
        </w:rPr>
        <w:t xml:space="preserve">he preceding reflections suggest a more prescriptive methodological point: We should not </w:t>
      </w:r>
      <w:r w:rsidRPr="00F008BC">
        <w:rPr>
          <w:rFonts w:ascii="Garamond" w:hAnsi="Garamond"/>
          <w:szCs w:val="24"/>
          <w:lang w:val="en-US"/>
        </w:rPr>
        <w:t>only</w:t>
      </w:r>
      <w:r w:rsidR="00F008BC" w:rsidRPr="00F008BC">
        <w:rPr>
          <w:rFonts w:ascii="Garamond" w:hAnsi="Garamond"/>
          <w:szCs w:val="24"/>
          <w:lang w:val="en-US"/>
        </w:rPr>
        <w:t xml:space="preserve"> </w:t>
      </w:r>
      <w:r w:rsidR="00F008BC">
        <w:rPr>
          <w:rFonts w:ascii="Garamond" w:hAnsi="Garamond"/>
          <w:szCs w:val="24"/>
          <w:lang w:val="en-US"/>
        </w:rPr>
        <w:t>work with</w:t>
      </w:r>
      <w:r w:rsidRPr="00876003">
        <w:rPr>
          <w:rFonts w:ascii="Garamond" w:hAnsi="Garamond"/>
          <w:szCs w:val="24"/>
          <w:lang w:val="en-US"/>
        </w:rPr>
        <w:t xml:space="preserve"> schematic knowledge ascriptions in the abstract or with paradigm cases of knowledge and assertion. Rather, we should consider a wide variety of cases that exemplify various configurations of parameters of the conversational context. Doing so may reveal that some motivations of </w:t>
      </w:r>
      <w:r w:rsidR="001B3F6C">
        <w:rPr>
          <w:rFonts w:ascii="Garamond" w:hAnsi="Garamond"/>
          <w:szCs w:val="24"/>
          <w:lang w:val="en-US"/>
        </w:rPr>
        <w:t>knowledge norms</w:t>
      </w:r>
      <w:r w:rsidRPr="00876003">
        <w:rPr>
          <w:rFonts w:ascii="Garamond" w:hAnsi="Garamond"/>
          <w:szCs w:val="24"/>
          <w:lang w:val="en-US"/>
        </w:rPr>
        <w:t xml:space="preserve"> are overly programmatic overgeneralizations. For example, </w:t>
      </w:r>
      <w:r w:rsidR="001B3F6C">
        <w:rPr>
          <w:rFonts w:ascii="Garamond" w:hAnsi="Garamond"/>
          <w:szCs w:val="24"/>
          <w:lang w:val="en-US"/>
        </w:rPr>
        <w:t xml:space="preserve">considering a wider set of cases </w:t>
      </w:r>
      <w:r w:rsidRPr="00876003">
        <w:rPr>
          <w:rFonts w:ascii="Garamond" w:hAnsi="Garamond"/>
          <w:szCs w:val="24"/>
          <w:lang w:val="en-US"/>
        </w:rPr>
        <w:t xml:space="preserve">reveals some of the </w:t>
      </w:r>
      <w:r w:rsidRPr="00876003">
        <w:rPr>
          <w:rFonts w:ascii="Garamond" w:hAnsi="Garamond"/>
          <w:szCs w:val="24"/>
          <w:lang w:val="en-US"/>
        </w:rPr>
        <w:lastRenderedPageBreak/>
        <w:t xml:space="preserve">problems with the step from the reasonable assumption that ‘knows’ is prominent in assessment of assertion to </w:t>
      </w:r>
      <w:r w:rsidR="00F008BC">
        <w:rPr>
          <w:rFonts w:ascii="Garamond" w:hAnsi="Garamond"/>
          <w:szCs w:val="24"/>
          <w:lang w:val="en-US"/>
        </w:rPr>
        <w:t xml:space="preserve">the conclusion that </w:t>
      </w:r>
      <w:r w:rsidRPr="00876003">
        <w:rPr>
          <w:rFonts w:ascii="Garamond" w:hAnsi="Garamond"/>
          <w:szCs w:val="24"/>
          <w:lang w:val="en-US"/>
        </w:rPr>
        <w:t>knowledge is the norm of assertion</w:t>
      </w:r>
      <w:r w:rsidR="00F44A1B">
        <w:rPr>
          <w:rFonts w:ascii="Garamond" w:hAnsi="Garamond"/>
          <w:szCs w:val="24"/>
          <w:lang w:val="en-US"/>
        </w:rPr>
        <w:t xml:space="preserve"> (Gerken 2015a</w:t>
      </w:r>
      <w:r w:rsidR="00F008BC">
        <w:rPr>
          <w:rFonts w:ascii="Garamond" w:hAnsi="Garamond"/>
          <w:szCs w:val="24"/>
          <w:lang w:val="en-US"/>
        </w:rPr>
        <w:t>, MS</w:t>
      </w:r>
      <w:r w:rsidR="001B3F6C">
        <w:rPr>
          <w:rFonts w:ascii="Garamond" w:hAnsi="Garamond"/>
          <w:szCs w:val="24"/>
          <w:lang w:val="en-US"/>
        </w:rPr>
        <w:t>)</w:t>
      </w:r>
      <w:r w:rsidRPr="00876003">
        <w:rPr>
          <w:rFonts w:ascii="Garamond" w:hAnsi="Garamond"/>
          <w:szCs w:val="24"/>
          <w:lang w:val="en-US"/>
        </w:rPr>
        <w:t>.</w:t>
      </w:r>
    </w:p>
    <w:p w14:paraId="228C9C7A" w14:textId="502BDFF8" w:rsidR="00BC416D" w:rsidRPr="00876003" w:rsidRDefault="00BC416D" w:rsidP="00BC416D">
      <w:pPr>
        <w:autoSpaceDE w:val="0"/>
        <w:autoSpaceDN w:val="0"/>
        <w:adjustRightInd w:val="0"/>
        <w:rPr>
          <w:rFonts w:ascii="Garamond" w:hAnsi="Garamond"/>
          <w:szCs w:val="24"/>
          <w:lang w:val="en-US"/>
        </w:rPr>
      </w:pPr>
      <w:r w:rsidRPr="00876003">
        <w:rPr>
          <w:rFonts w:ascii="Garamond" w:hAnsi="Garamond"/>
          <w:szCs w:val="24"/>
          <w:lang w:val="en-US"/>
        </w:rPr>
        <w:tab/>
        <w:t>I favor WASA and its species</w:t>
      </w:r>
      <w:r w:rsidR="00F008BC">
        <w:rPr>
          <w:rFonts w:ascii="Garamond" w:hAnsi="Garamond"/>
          <w:szCs w:val="24"/>
          <w:lang w:val="en-US"/>
        </w:rPr>
        <w:t xml:space="preserve">, DJA, </w:t>
      </w:r>
      <w:r w:rsidRPr="00876003">
        <w:rPr>
          <w:rFonts w:ascii="Garamond" w:hAnsi="Garamond"/>
          <w:szCs w:val="24"/>
          <w:lang w:val="en-US"/>
        </w:rPr>
        <w:t>to knowledge norms in part because I take them to provide more accurate explanatory accounts of the sort of phenomena that knowledge</w:t>
      </w:r>
      <w:r>
        <w:rPr>
          <w:rFonts w:ascii="Garamond" w:hAnsi="Garamond"/>
          <w:szCs w:val="24"/>
          <w:lang w:val="en-US"/>
        </w:rPr>
        <w:t>-</w:t>
      </w:r>
      <w:r w:rsidRPr="00876003">
        <w:rPr>
          <w:rFonts w:ascii="Garamond" w:hAnsi="Garamond"/>
          <w:szCs w:val="24"/>
          <w:lang w:val="en-US"/>
        </w:rPr>
        <w:t xml:space="preserve">first epistemologists have </w:t>
      </w:r>
      <w:r>
        <w:rPr>
          <w:rFonts w:ascii="Garamond" w:hAnsi="Garamond"/>
          <w:szCs w:val="24"/>
          <w:lang w:val="en-US"/>
        </w:rPr>
        <w:t>invoked</w:t>
      </w:r>
      <w:r w:rsidRPr="00876003">
        <w:rPr>
          <w:rFonts w:ascii="Garamond" w:hAnsi="Garamond"/>
          <w:szCs w:val="24"/>
          <w:lang w:val="en-US"/>
        </w:rPr>
        <w:t xml:space="preserve">. Reflection on the counterexamples suggest that our use of ‘knows’ in criticizing assertion works a </w:t>
      </w:r>
      <w:r w:rsidRPr="00876003">
        <w:rPr>
          <w:rFonts w:ascii="Garamond" w:hAnsi="Garamond"/>
          <w:i/>
          <w:szCs w:val="24"/>
          <w:lang w:val="en-US"/>
        </w:rPr>
        <w:t xml:space="preserve">communicative heuristic </w:t>
      </w:r>
      <w:r w:rsidRPr="00876003">
        <w:rPr>
          <w:rFonts w:ascii="Garamond" w:hAnsi="Garamond"/>
          <w:szCs w:val="24"/>
          <w:lang w:val="en-US"/>
        </w:rPr>
        <w:t xml:space="preserve">– i.e., as cognitively cheap shorthand uses that work well for us because they </w:t>
      </w:r>
      <w:r w:rsidRPr="00876003">
        <w:rPr>
          <w:rFonts w:ascii="Garamond" w:hAnsi="Garamond"/>
          <w:i/>
          <w:szCs w:val="24"/>
          <w:lang w:val="en-US"/>
        </w:rPr>
        <w:t>normally</w:t>
      </w:r>
      <w:r w:rsidRPr="00876003">
        <w:rPr>
          <w:rFonts w:ascii="Garamond" w:hAnsi="Garamond"/>
          <w:szCs w:val="24"/>
          <w:lang w:val="en-US"/>
        </w:rPr>
        <w:t xml:space="preserve"> align with the contextually variable warrant-demand on assertion.</w:t>
      </w:r>
      <w:r w:rsidRPr="00876003">
        <w:rPr>
          <w:rStyle w:val="FootnoteReference"/>
          <w:rFonts w:ascii="Garamond" w:hAnsi="Garamond"/>
          <w:szCs w:val="24"/>
          <w:lang w:val="en-US"/>
        </w:rPr>
        <w:footnoteReference w:id="21"/>
      </w:r>
      <w:r w:rsidRPr="00876003">
        <w:rPr>
          <w:rFonts w:ascii="Garamond" w:hAnsi="Garamond"/>
          <w:szCs w:val="24"/>
          <w:lang w:val="en-US"/>
        </w:rPr>
        <w:t xml:space="preserve"> Thus, the prominent roles of ‘knowledge’ in </w:t>
      </w:r>
      <w:r>
        <w:rPr>
          <w:rFonts w:ascii="Garamond" w:hAnsi="Garamond"/>
          <w:szCs w:val="24"/>
          <w:lang w:val="en-US"/>
        </w:rPr>
        <w:t>our folk epistemological</w:t>
      </w:r>
      <w:r w:rsidRPr="00876003">
        <w:rPr>
          <w:rFonts w:ascii="Garamond" w:hAnsi="Garamond"/>
          <w:szCs w:val="24"/>
          <w:lang w:val="en-US"/>
        </w:rPr>
        <w:t xml:space="preserve"> talk and thought are perfectly compatible with alternatives to knowledge norms. </w:t>
      </w:r>
      <w:r>
        <w:rPr>
          <w:rFonts w:ascii="Garamond" w:hAnsi="Garamond"/>
          <w:szCs w:val="24"/>
          <w:lang w:val="en-US"/>
        </w:rPr>
        <w:t>(</w:t>
      </w:r>
      <w:r w:rsidRPr="00876003">
        <w:rPr>
          <w:rFonts w:ascii="Garamond" w:hAnsi="Garamond"/>
          <w:szCs w:val="24"/>
          <w:lang w:val="en-US"/>
        </w:rPr>
        <w:t>Or so I have argued in the case of action</w:t>
      </w:r>
      <w:r>
        <w:rPr>
          <w:rFonts w:ascii="Garamond" w:hAnsi="Garamond"/>
          <w:szCs w:val="24"/>
          <w:lang w:val="en-US"/>
        </w:rPr>
        <w:t xml:space="preserve">, cf. </w:t>
      </w:r>
      <w:r w:rsidRPr="00876003">
        <w:rPr>
          <w:rFonts w:ascii="Garamond" w:hAnsi="Garamond"/>
          <w:szCs w:val="24"/>
          <w:lang w:val="en-US"/>
        </w:rPr>
        <w:t>G</w:t>
      </w:r>
      <w:r w:rsidR="00F44A1B">
        <w:rPr>
          <w:rFonts w:ascii="Garamond" w:hAnsi="Garamond"/>
          <w:szCs w:val="24"/>
          <w:lang w:val="en-US"/>
        </w:rPr>
        <w:t>erken 2011, 2015a</w:t>
      </w:r>
      <w:r w:rsidRPr="00876003">
        <w:rPr>
          <w:rFonts w:ascii="Garamond" w:hAnsi="Garamond"/>
          <w:szCs w:val="24"/>
          <w:lang w:val="en-US"/>
        </w:rPr>
        <w:t xml:space="preserve">). </w:t>
      </w:r>
      <w:r w:rsidR="00932D84">
        <w:rPr>
          <w:rFonts w:ascii="Garamond" w:hAnsi="Garamond"/>
          <w:szCs w:val="24"/>
          <w:lang w:val="en-US"/>
        </w:rPr>
        <w:t>A</w:t>
      </w:r>
      <w:r w:rsidRPr="00876003">
        <w:rPr>
          <w:rFonts w:ascii="Garamond" w:hAnsi="Garamond"/>
          <w:szCs w:val="24"/>
          <w:lang w:val="en-US"/>
        </w:rPr>
        <w:t xml:space="preserve">s suggested above, these arguments transpose </w:t>
      </w:r>
      <w:r w:rsidRPr="00876003">
        <w:rPr>
          <w:rFonts w:ascii="Garamond" w:hAnsi="Garamond"/>
          <w:i/>
          <w:szCs w:val="24"/>
          <w:lang w:val="en-US"/>
        </w:rPr>
        <w:t>mutatis mutandis</w:t>
      </w:r>
      <w:r w:rsidRPr="00876003">
        <w:rPr>
          <w:rFonts w:ascii="Garamond" w:hAnsi="Garamond"/>
          <w:szCs w:val="24"/>
          <w:lang w:val="en-US"/>
        </w:rPr>
        <w:t xml:space="preserve"> to the case of assertion. </w:t>
      </w:r>
    </w:p>
    <w:p w14:paraId="075BAACC" w14:textId="223CCD9D" w:rsidR="00BC416D" w:rsidRPr="00876003" w:rsidRDefault="00BC416D" w:rsidP="00BC416D">
      <w:pPr>
        <w:autoSpaceDE w:val="0"/>
        <w:autoSpaceDN w:val="0"/>
        <w:adjustRightInd w:val="0"/>
        <w:rPr>
          <w:rFonts w:ascii="Garamond" w:hAnsi="Garamond"/>
          <w:lang w:val="en-US"/>
        </w:rPr>
      </w:pPr>
      <w:r w:rsidRPr="00876003">
        <w:rPr>
          <w:rFonts w:ascii="Garamond" w:hAnsi="Garamond"/>
          <w:szCs w:val="24"/>
          <w:lang w:val="en-US"/>
        </w:rPr>
        <w:tab/>
        <w:t>Let me conclude with a basic but important poi</w:t>
      </w:r>
      <w:r>
        <w:rPr>
          <w:rFonts w:ascii="Garamond" w:hAnsi="Garamond"/>
          <w:szCs w:val="24"/>
          <w:lang w:val="en-US"/>
        </w:rPr>
        <w:t>nt. Opposition to the knowledge-</w:t>
      </w:r>
      <w:r w:rsidRPr="00876003">
        <w:rPr>
          <w:rFonts w:ascii="Garamond" w:hAnsi="Garamond"/>
          <w:szCs w:val="24"/>
          <w:lang w:val="en-US"/>
        </w:rPr>
        <w:t>first agenda or specific alternative principles, such as W</w:t>
      </w:r>
      <w:r w:rsidRPr="00876003">
        <w:rPr>
          <w:rFonts w:ascii="Garamond" w:hAnsi="Garamond"/>
          <w:lang w:val="en-US"/>
        </w:rPr>
        <w:t xml:space="preserve">ASA, does </w:t>
      </w:r>
      <w:r w:rsidRPr="00876003">
        <w:rPr>
          <w:rFonts w:ascii="Garamond" w:hAnsi="Garamond"/>
          <w:i/>
          <w:lang w:val="en-US"/>
        </w:rPr>
        <w:t>not</w:t>
      </w:r>
      <w:r w:rsidRPr="00876003">
        <w:rPr>
          <w:rFonts w:ascii="Garamond" w:hAnsi="Garamond"/>
          <w:lang w:val="en-US"/>
        </w:rPr>
        <w:t xml:space="preserve"> yield any commitment to any “experience-first” epistemology (Dougherty and Rysiew 2013a, b). Such an epistemology is, as Williamson argues, hard to distinguish from a traditional </w:t>
      </w:r>
      <w:r>
        <w:rPr>
          <w:rFonts w:ascii="Garamond" w:hAnsi="Garamond"/>
          <w:lang w:val="en-US"/>
        </w:rPr>
        <w:t>“appearance-</w:t>
      </w:r>
      <w:r w:rsidRPr="00876003">
        <w:rPr>
          <w:rFonts w:ascii="Garamond" w:hAnsi="Garamond"/>
          <w:lang w:val="en-US"/>
        </w:rPr>
        <w:t>first” epistemology which he rightly criticizes (Williamson 2013b). However, the</w:t>
      </w:r>
      <w:r w:rsidR="00932D84">
        <w:rPr>
          <w:rFonts w:ascii="Garamond" w:hAnsi="Garamond"/>
          <w:lang w:val="en-US"/>
        </w:rPr>
        <w:t xml:space="preserve"> staging of this debate is</w:t>
      </w:r>
      <w:r w:rsidRPr="00876003">
        <w:rPr>
          <w:rFonts w:ascii="Garamond" w:hAnsi="Garamond"/>
          <w:lang w:val="en-US"/>
        </w:rPr>
        <w:t xml:space="preserve"> unfortunate. Williamson comes close to suggesting that knowledge-first epistemology aligns with externalist epistemology </w:t>
      </w:r>
      <w:r w:rsidRPr="00876003">
        <w:rPr>
          <w:rFonts w:ascii="Garamond" w:hAnsi="Garamond"/>
          <w:i/>
          <w:lang w:val="en-US"/>
        </w:rPr>
        <w:t>in general</w:t>
      </w:r>
      <w:r w:rsidRPr="00876003">
        <w:rPr>
          <w:rFonts w:ascii="Garamond" w:hAnsi="Garamond"/>
          <w:lang w:val="en-US"/>
        </w:rPr>
        <w:t>. Dougherty and Rysiew respond by adopting a ra</w:t>
      </w:r>
      <w:r>
        <w:rPr>
          <w:rFonts w:ascii="Garamond" w:hAnsi="Garamond"/>
          <w:lang w:val="en-US"/>
        </w:rPr>
        <w:t>dically internalist “experience-</w:t>
      </w:r>
      <w:r w:rsidRPr="00876003">
        <w:rPr>
          <w:rFonts w:ascii="Garamond" w:hAnsi="Garamond"/>
          <w:lang w:val="en-US"/>
        </w:rPr>
        <w:t>first” alternative. What I find unfortunate is that this juxtaposition suggests</w:t>
      </w:r>
      <w:r>
        <w:rPr>
          <w:rFonts w:ascii="Garamond" w:hAnsi="Garamond"/>
          <w:lang w:val="en-US"/>
        </w:rPr>
        <w:t xml:space="preserve"> (although it does not entail)</w:t>
      </w:r>
      <w:r w:rsidRPr="00876003">
        <w:rPr>
          <w:rFonts w:ascii="Garamond" w:hAnsi="Garamond"/>
          <w:lang w:val="en-US"/>
        </w:rPr>
        <w:t xml:space="preserve"> a </w:t>
      </w:r>
      <w:r w:rsidRPr="00876003">
        <w:rPr>
          <w:rFonts w:ascii="Garamond" w:hAnsi="Garamond"/>
          <w:i/>
          <w:lang w:val="en-US"/>
        </w:rPr>
        <w:t>false dilemma</w:t>
      </w:r>
      <w:r w:rsidRPr="00876003">
        <w:rPr>
          <w:rFonts w:ascii="Garamond" w:hAnsi="Garamond"/>
          <w:lang w:val="en-US"/>
        </w:rPr>
        <w:t xml:space="preserve"> </w:t>
      </w:r>
      <w:r>
        <w:rPr>
          <w:rFonts w:ascii="Garamond" w:hAnsi="Garamond"/>
          <w:lang w:val="en-US"/>
        </w:rPr>
        <w:t>between two extremes: Knowledge-first and experience-</w:t>
      </w:r>
      <w:r w:rsidRPr="00876003">
        <w:rPr>
          <w:rFonts w:ascii="Garamond" w:hAnsi="Garamond"/>
          <w:lang w:val="en-US"/>
        </w:rPr>
        <w:t>first. This alleged choice is a dilemma because both options are unattractive. It is a false dilemma because there are viable alternatives. One such alternative is a pluralistic view that includes both epistemic externalis</w:t>
      </w:r>
      <w:r w:rsidR="00F008BC">
        <w:rPr>
          <w:rFonts w:ascii="Garamond" w:hAnsi="Garamond"/>
          <w:lang w:val="en-US"/>
        </w:rPr>
        <w:t>t</w:t>
      </w:r>
      <w:r w:rsidRPr="00876003">
        <w:rPr>
          <w:rFonts w:ascii="Garamond" w:hAnsi="Garamond"/>
          <w:lang w:val="en-US"/>
        </w:rPr>
        <w:t xml:space="preserve"> </w:t>
      </w:r>
      <w:r>
        <w:rPr>
          <w:rFonts w:ascii="Garamond" w:hAnsi="Garamond"/>
          <w:lang w:val="en-US"/>
        </w:rPr>
        <w:t>and</w:t>
      </w:r>
      <w:r w:rsidRPr="00876003">
        <w:rPr>
          <w:rFonts w:ascii="Garamond" w:hAnsi="Garamond"/>
          <w:lang w:val="en-US"/>
        </w:rPr>
        <w:t xml:space="preserve"> epistemically internalist </w:t>
      </w:r>
      <w:r>
        <w:rPr>
          <w:rFonts w:ascii="Garamond" w:hAnsi="Garamond"/>
          <w:lang w:val="en-US"/>
        </w:rPr>
        <w:t>species of warrant (Gerken 2013b</w:t>
      </w:r>
      <w:r w:rsidR="00932D84">
        <w:rPr>
          <w:rFonts w:ascii="Garamond" w:hAnsi="Garamond"/>
          <w:lang w:val="en-US"/>
        </w:rPr>
        <w:t xml:space="preserve">, </w:t>
      </w:r>
      <w:r w:rsidR="00932D84">
        <w:rPr>
          <w:rFonts w:ascii="Garamond" w:hAnsi="Garamond"/>
          <w:i/>
          <w:lang w:val="en-US"/>
        </w:rPr>
        <w:t>forthcoming</w:t>
      </w:r>
      <w:r>
        <w:rPr>
          <w:rFonts w:ascii="Garamond" w:hAnsi="Garamond"/>
          <w:lang w:val="en-US"/>
        </w:rPr>
        <w:t>)</w:t>
      </w:r>
      <w:r w:rsidRPr="00876003">
        <w:rPr>
          <w:rFonts w:ascii="Garamond" w:hAnsi="Garamond"/>
          <w:lang w:val="en-US"/>
        </w:rPr>
        <w:t>. Likewise, a broader methodological alternative is to abandon the idea that any single epistemic phenomenon is “first.”</w:t>
      </w:r>
    </w:p>
    <w:p w14:paraId="62B4099B" w14:textId="1932E08D" w:rsidR="00BC416D" w:rsidRPr="00876003" w:rsidRDefault="00BC416D" w:rsidP="00BC416D">
      <w:pPr>
        <w:rPr>
          <w:rFonts w:ascii="Garamond" w:hAnsi="Garamond"/>
          <w:lang w:val="en-US"/>
        </w:rPr>
      </w:pPr>
      <w:r w:rsidRPr="00876003">
        <w:rPr>
          <w:rFonts w:ascii="Garamond" w:hAnsi="Garamond"/>
          <w:lang w:val="en-US"/>
        </w:rPr>
        <w:tab/>
        <w:t>I will not address the internalism/externalism dispute here (</w:t>
      </w:r>
      <w:r w:rsidR="00932D84">
        <w:rPr>
          <w:rFonts w:ascii="Garamond" w:hAnsi="Garamond"/>
          <w:lang w:val="en-US"/>
        </w:rPr>
        <w:t>but see</w:t>
      </w:r>
      <w:r w:rsidRPr="00876003">
        <w:rPr>
          <w:rFonts w:ascii="Garamond" w:hAnsi="Garamond"/>
          <w:lang w:val="en-US"/>
        </w:rPr>
        <w:t xml:space="preserve"> Gerken 2013b, </w:t>
      </w:r>
      <w:r>
        <w:rPr>
          <w:rFonts w:ascii="Garamond" w:hAnsi="Garamond"/>
          <w:i/>
          <w:lang w:val="en-US"/>
        </w:rPr>
        <w:t>forthcoming</w:t>
      </w:r>
      <w:r w:rsidRPr="00876003">
        <w:rPr>
          <w:rFonts w:ascii="Garamond" w:hAnsi="Garamond"/>
          <w:lang w:val="en-US"/>
        </w:rPr>
        <w:t>). But it is worth reemphasiz</w:t>
      </w:r>
      <w:r>
        <w:rPr>
          <w:rFonts w:ascii="Garamond" w:hAnsi="Garamond"/>
          <w:lang w:val="en-US"/>
        </w:rPr>
        <w:t>ing</w:t>
      </w:r>
      <w:r w:rsidRPr="00876003">
        <w:rPr>
          <w:rFonts w:ascii="Garamond" w:hAnsi="Garamond"/>
          <w:lang w:val="en-US"/>
        </w:rPr>
        <w:t xml:space="preserve"> that WASA allows that one meet</w:t>
      </w:r>
      <w:r w:rsidR="00F008BC">
        <w:rPr>
          <w:rFonts w:ascii="Garamond" w:hAnsi="Garamond"/>
          <w:lang w:val="en-US"/>
        </w:rPr>
        <w:t>s</w:t>
      </w:r>
      <w:r w:rsidRPr="00876003">
        <w:rPr>
          <w:rFonts w:ascii="Garamond" w:hAnsi="Garamond"/>
          <w:lang w:val="en-US"/>
        </w:rPr>
        <w:t xml:space="preserve"> the epistemic requirements on assertion by externalist warrant (entitlement) alone. Such warrant need not be based on appearances, experiences, reasons or any such. </w:t>
      </w:r>
      <w:r>
        <w:rPr>
          <w:rFonts w:ascii="Garamond" w:hAnsi="Garamond"/>
          <w:lang w:val="en-US"/>
        </w:rPr>
        <w:t xml:space="preserve">So, one may reject knowledge-first epistemology and accept the most prominent brands of externalism (see, e.g., Goldman 1979, Burge 2003, </w:t>
      </w:r>
      <w:r w:rsidR="001B3F6C">
        <w:rPr>
          <w:rFonts w:ascii="Garamond" w:hAnsi="Garamond"/>
          <w:lang w:val="en-US"/>
        </w:rPr>
        <w:t xml:space="preserve">Sosa 2007, </w:t>
      </w:r>
      <w:r>
        <w:rPr>
          <w:rFonts w:ascii="Garamond" w:hAnsi="Garamond"/>
          <w:lang w:val="en-US"/>
        </w:rPr>
        <w:t xml:space="preserve">Graham 2012). </w:t>
      </w:r>
      <w:r w:rsidRPr="00876003">
        <w:rPr>
          <w:rFonts w:ascii="Garamond" w:hAnsi="Garamond"/>
          <w:lang w:val="en-US"/>
        </w:rPr>
        <w:t>Although this is a basic point, it is apt to illustrate why the above-mentioned dilemma is a false dilemma.</w:t>
      </w:r>
    </w:p>
    <w:p w14:paraId="2FE173AC" w14:textId="5265C7B7" w:rsidR="00BC416D" w:rsidRPr="00876003" w:rsidRDefault="00BC416D" w:rsidP="00BC416D">
      <w:pPr>
        <w:rPr>
          <w:rFonts w:ascii="Garamond" w:hAnsi="Garamond"/>
          <w:lang w:val="en-US"/>
        </w:rPr>
      </w:pPr>
      <w:r w:rsidRPr="00876003">
        <w:rPr>
          <w:rFonts w:ascii="Garamond" w:hAnsi="Garamond"/>
          <w:lang w:val="en-US"/>
        </w:rPr>
        <w:tab/>
        <w:t xml:space="preserve">My </w:t>
      </w:r>
      <w:r w:rsidR="00932D84">
        <w:rPr>
          <w:rFonts w:ascii="Garamond" w:hAnsi="Garamond"/>
          <w:lang w:val="en-US"/>
        </w:rPr>
        <w:t xml:space="preserve">broader </w:t>
      </w:r>
      <w:r w:rsidRPr="00876003">
        <w:rPr>
          <w:rFonts w:ascii="Garamond" w:hAnsi="Garamond"/>
          <w:lang w:val="en-US"/>
        </w:rPr>
        <w:t>aim has been to question whether s</w:t>
      </w:r>
      <w:r>
        <w:rPr>
          <w:rFonts w:ascii="Garamond" w:hAnsi="Garamond"/>
          <w:lang w:val="en-US"/>
        </w:rPr>
        <w:t>pecific non-reductive knowledge-</w:t>
      </w:r>
      <w:r w:rsidRPr="00876003">
        <w:rPr>
          <w:rFonts w:ascii="Garamond" w:hAnsi="Garamond"/>
          <w:lang w:val="en-US"/>
        </w:rPr>
        <w:t xml:space="preserve">first epistemological </w:t>
      </w:r>
      <w:r w:rsidRPr="00876003">
        <w:rPr>
          <w:rFonts w:ascii="Garamond" w:hAnsi="Garamond"/>
          <w:i/>
          <w:lang w:val="en-US"/>
        </w:rPr>
        <w:t>theses</w:t>
      </w:r>
      <w:r w:rsidRPr="00876003">
        <w:rPr>
          <w:rFonts w:ascii="Garamond" w:hAnsi="Garamond"/>
          <w:lang w:val="en-US"/>
        </w:rPr>
        <w:t xml:space="preserve"> are plausible and robust enough to const</w:t>
      </w:r>
      <w:r>
        <w:rPr>
          <w:rFonts w:ascii="Garamond" w:hAnsi="Garamond"/>
          <w:lang w:val="en-US"/>
        </w:rPr>
        <w:t>itute a knowledge-</w:t>
      </w:r>
      <w:r w:rsidRPr="00876003">
        <w:rPr>
          <w:rFonts w:ascii="Garamond" w:hAnsi="Garamond"/>
          <w:lang w:val="en-US"/>
        </w:rPr>
        <w:t xml:space="preserve">first </w:t>
      </w:r>
      <w:r w:rsidRPr="00876003">
        <w:rPr>
          <w:rFonts w:ascii="Garamond" w:hAnsi="Garamond"/>
          <w:i/>
          <w:lang w:val="en-US"/>
        </w:rPr>
        <w:t>program</w:t>
      </w:r>
      <w:r w:rsidRPr="00876003">
        <w:rPr>
          <w:rFonts w:ascii="Garamond" w:hAnsi="Garamond"/>
          <w:lang w:val="en-US"/>
        </w:rPr>
        <w:t xml:space="preserve">. But neither specific theses nor </w:t>
      </w:r>
      <w:r>
        <w:rPr>
          <w:rFonts w:ascii="Garamond" w:hAnsi="Garamond"/>
          <w:lang w:val="en-US"/>
        </w:rPr>
        <w:t>an</w:t>
      </w:r>
      <w:r w:rsidRPr="00876003">
        <w:rPr>
          <w:rFonts w:ascii="Garamond" w:hAnsi="Garamond"/>
          <w:lang w:val="en-US"/>
        </w:rPr>
        <w:t xml:space="preserve"> </w:t>
      </w:r>
      <w:r>
        <w:rPr>
          <w:rFonts w:ascii="Garamond" w:hAnsi="Garamond"/>
          <w:lang w:val="en-US"/>
        </w:rPr>
        <w:t>knowledge-</w:t>
      </w:r>
      <w:r w:rsidRPr="00876003">
        <w:rPr>
          <w:rFonts w:ascii="Garamond" w:hAnsi="Garamond"/>
          <w:lang w:val="en-US"/>
        </w:rPr>
        <w:t>first agenda may be refuted by way of counterexamples. However, I have argued that such counterexamples generate an objection-</w:t>
      </w:r>
      <w:r>
        <w:rPr>
          <w:rFonts w:ascii="Garamond" w:hAnsi="Garamond"/>
          <w:lang w:val="en-US"/>
        </w:rPr>
        <w:t>r</w:t>
      </w:r>
      <w:r w:rsidRPr="00876003">
        <w:rPr>
          <w:rFonts w:ascii="Garamond" w:hAnsi="Garamond"/>
          <w:lang w:val="en-US"/>
        </w:rPr>
        <w:t xml:space="preserve">esponse dynamic that </w:t>
      </w:r>
      <w:r>
        <w:rPr>
          <w:rFonts w:ascii="Garamond" w:hAnsi="Garamond"/>
          <w:lang w:val="en-US"/>
        </w:rPr>
        <w:t xml:space="preserve">involves an increasing apparatus of auxiliary assumptions that may </w:t>
      </w:r>
      <w:r w:rsidR="00932D84">
        <w:rPr>
          <w:rFonts w:ascii="Garamond" w:hAnsi="Garamond"/>
          <w:lang w:val="en-US"/>
        </w:rPr>
        <w:t xml:space="preserve">become increasingly </w:t>
      </w:r>
      <w:r w:rsidRPr="00932D84">
        <w:rPr>
          <w:rFonts w:ascii="Garamond" w:hAnsi="Garamond"/>
          <w:i/>
          <w:lang w:val="en-US"/>
        </w:rPr>
        <w:t>ad hoc</w:t>
      </w:r>
      <w:r>
        <w:rPr>
          <w:rFonts w:ascii="Garamond" w:hAnsi="Garamond"/>
          <w:lang w:val="en-US"/>
        </w:rPr>
        <w:t xml:space="preserve"> or gerrymandered</w:t>
      </w:r>
      <w:r w:rsidRPr="00876003">
        <w:rPr>
          <w:rFonts w:ascii="Garamond" w:hAnsi="Garamond"/>
          <w:lang w:val="en-US"/>
        </w:rPr>
        <w:t>. So, although the challenges to non-reductive knowledge</w:t>
      </w:r>
      <w:r>
        <w:rPr>
          <w:rFonts w:ascii="Garamond" w:hAnsi="Garamond"/>
          <w:lang w:val="en-US"/>
        </w:rPr>
        <w:t xml:space="preserve">-first epistemology </w:t>
      </w:r>
      <w:r w:rsidRPr="00876003">
        <w:rPr>
          <w:rFonts w:ascii="Garamond" w:hAnsi="Garamond"/>
          <w:lang w:val="en-US"/>
        </w:rPr>
        <w:t>in the guise of knowledg</w:t>
      </w:r>
      <w:r>
        <w:rPr>
          <w:rFonts w:ascii="Garamond" w:hAnsi="Garamond"/>
          <w:lang w:val="en-US"/>
        </w:rPr>
        <w:t>e norms of assertion and action</w:t>
      </w:r>
      <w:r w:rsidRPr="00876003">
        <w:rPr>
          <w:rFonts w:ascii="Garamond" w:hAnsi="Garamond"/>
          <w:lang w:val="en-US"/>
        </w:rPr>
        <w:t xml:space="preserve"> are non-conclusive, I hope that they will encourage some </w:t>
      </w:r>
      <w:r>
        <w:rPr>
          <w:rFonts w:ascii="Garamond" w:hAnsi="Garamond"/>
          <w:lang w:val="en-US"/>
        </w:rPr>
        <w:t>reflection among knowledge-</w:t>
      </w:r>
      <w:r w:rsidRPr="00876003">
        <w:rPr>
          <w:rFonts w:ascii="Garamond" w:hAnsi="Garamond"/>
          <w:lang w:val="en-US"/>
        </w:rPr>
        <w:t>first epistemologist</w:t>
      </w:r>
      <w:r>
        <w:rPr>
          <w:rFonts w:ascii="Garamond" w:hAnsi="Garamond"/>
          <w:lang w:val="en-US"/>
        </w:rPr>
        <w:t>s</w:t>
      </w:r>
      <w:r w:rsidRPr="00876003">
        <w:rPr>
          <w:rFonts w:ascii="Garamond" w:hAnsi="Garamond"/>
          <w:lang w:val="en-US"/>
        </w:rPr>
        <w:t xml:space="preserve">. </w:t>
      </w:r>
    </w:p>
    <w:p w14:paraId="771F6AB1" w14:textId="77777777" w:rsidR="00BC416D" w:rsidRPr="00876003" w:rsidRDefault="00BC416D" w:rsidP="00BC416D">
      <w:pPr>
        <w:ind w:firstLine="737"/>
        <w:rPr>
          <w:rFonts w:ascii="Garamond" w:hAnsi="Garamond"/>
          <w:lang w:val="en-US"/>
        </w:rPr>
      </w:pPr>
      <w:r>
        <w:rPr>
          <w:rFonts w:ascii="Garamond" w:hAnsi="Garamond"/>
          <w:lang w:val="en-US"/>
        </w:rPr>
        <w:t>Along the way</w:t>
      </w:r>
      <w:r w:rsidRPr="00876003">
        <w:rPr>
          <w:rFonts w:ascii="Garamond" w:hAnsi="Garamond"/>
          <w:lang w:val="en-US"/>
        </w:rPr>
        <w:t xml:space="preserve">, I have </w:t>
      </w:r>
      <w:r>
        <w:rPr>
          <w:rFonts w:ascii="Garamond" w:hAnsi="Garamond"/>
          <w:lang w:val="en-US"/>
        </w:rPr>
        <w:t>indicated</w:t>
      </w:r>
      <w:r w:rsidRPr="00876003">
        <w:rPr>
          <w:rFonts w:ascii="Garamond" w:hAnsi="Garamond"/>
          <w:lang w:val="en-US"/>
        </w:rPr>
        <w:t xml:space="preserve"> serious competitors to the substantive non</w:t>
      </w:r>
      <w:r>
        <w:rPr>
          <w:rFonts w:ascii="Garamond" w:hAnsi="Garamond"/>
          <w:lang w:val="en-US"/>
        </w:rPr>
        <w:t>-reductive knowledge-</w:t>
      </w:r>
      <w:r w:rsidRPr="00876003">
        <w:rPr>
          <w:rFonts w:ascii="Garamond" w:hAnsi="Garamond"/>
          <w:lang w:val="en-US"/>
        </w:rPr>
        <w:t>first theses. In the next section, I will extend this point to the methodological level and argue that there is a less r</w:t>
      </w:r>
      <w:r>
        <w:rPr>
          <w:rFonts w:ascii="Garamond" w:hAnsi="Garamond"/>
          <w:lang w:val="en-US"/>
        </w:rPr>
        <w:t>adical alternative to knowledge-</w:t>
      </w:r>
      <w:r w:rsidRPr="00876003">
        <w:rPr>
          <w:rFonts w:ascii="Garamond" w:hAnsi="Garamond"/>
          <w:lang w:val="en-US"/>
        </w:rPr>
        <w:t>first epistemology.</w:t>
      </w:r>
    </w:p>
    <w:p w14:paraId="0B4D0702" w14:textId="77777777" w:rsidR="00BC416D" w:rsidRPr="00876003" w:rsidRDefault="00BC416D" w:rsidP="00BC416D">
      <w:pPr>
        <w:rPr>
          <w:rFonts w:ascii="Garamond" w:hAnsi="Garamond"/>
          <w:lang w:val="en-US"/>
        </w:rPr>
      </w:pPr>
    </w:p>
    <w:p w14:paraId="25129133" w14:textId="5A8D00E3" w:rsidR="00BC416D" w:rsidRPr="00876003" w:rsidRDefault="00BC416D" w:rsidP="00BC416D">
      <w:pPr>
        <w:rPr>
          <w:rFonts w:ascii="Garamond" w:hAnsi="Garamond"/>
          <w:lang w:val="en-US"/>
        </w:rPr>
      </w:pPr>
      <w:r w:rsidRPr="00876003">
        <w:rPr>
          <w:rFonts w:ascii="Garamond" w:hAnsi="Garamond"/>
          <w:b/>
          <w:lang w:val="en-US"/>
        </w:rPr>
        <w:t>5. Toward</w:t>
      </w:r>
      <w:r>
        <w:rPr>
          <w:rFonts w:ascii="Garamond" w:hAnsi="Garamond"/>
          <w:b/>
          <w:lang w:val="en-US"/>
        </w:rPr>
        <w:t>s</w:t>
      </w:r>
      <w:r w:rsidR="00890AD0">
        <w:rPr>
          <w:rFonts w:ascii="Garamond" w:hAnsi="Garamond"/>
          <w:b/>
          <w:lang w:val="en-US"/>
        </w:rPr>
        <w:t xml:space="preserve"> a “nothing’s</w:t>
      </w:r>
      <w:r w:rsidR="0043388A">
        <w:rPr>
          <w:rFonts w:ascii="Garamond" w:hAnsi="Garamond"/>
          <w:b/>
          <w:lang w:val="en-US"/>
        </w:rPr>
        <w:t xml:space="preserve"> first” </w:t>
      </w:r>
      <w:r w:rsidRPr="00876003">
        <w:rPr>
          <w:rFonts w:ascii="Garamond" w:hAnsi="Garamond"/>
          <w:b/>
          <w:lang w:val="en-US"/>
        </w:rPr>
        <w:t xml:space="preserve">alternative: </w:t>
      </w:r>
      <w:r w:rsidR="00EB4141">
        <w:rPr>
          <w:rFonts w:ascii="Garamond" w:hAnsi="Garamond"/>
          <w:b/>
          <w:lang w:val="en-US"/>
        </w:rPr>
        <w:t>Equilibristic</w:t>
      </w:r>
      <w:r w:rsidRPr="00876003">
        <w:rPr>
          <w:rFonts w:ascii="Garamond" w:hAnsi="Garamond"/>
          <w:b/>
          <w:lang w:val="en-US"/>
        </w:rPr>
        <w:t xml:space="preserve"> epistemology. </w:t>
      </w:r>
      <w:r w:rsidRPr="00876003">
        <w:rPr>
          <w:rFonts w:ascii="Garamond" w:hAnsi="Garamond"/>
          <w:lang w:val="en-US"/>
        </w:rPr>
        <w:t xml:space="preserve">Let me briskly sketch what strikes me as a more promising </w:t>
      </w:r>
      <w:r w:rsidR="0043388A">
        <w:rPr>
          <w:rFonts w:ascii="Garamond" w:hAnsi="Garamond"/>
          <w:lang w:val="en-US"/>
        </w:rPr>
        <w:t>methodological way forward</w:t>
      </w:r>
      <w:r w:rsidRPr="00876003">
        <w:rPr>
          <w:rFonts w:ascii="Garamond" w:hAnsi="Garamond"/>
          <w:lang w:val="en-US"/>
        </w:rPr>
        <w:t>. I will not be able to develop this methodolog</w:t>
      </w:r>
      <w:r w:rsidR="00D6569E">
        <w:rPr>
          <w:rFonts w:ascii="Garamond" w:hAnsi="Garamond"/>
          <w:lang w:val="en-US"/>
        </w:rPr>
        <w:t>ical alternative</w:t>
      </w:r>
      <w:r w:rsidRPr="00876003">
        <w:rPr>
          <w:rFonts w:ascii="Garamond" w:hAnsi="Garamond"/>
          <w:lang w:val="en-US"/>
        </w:rPr>
        <w:t xml:space="preserve"> in satisfying detail</w:t>
      </w:r>
      <w:r w:rsidR="0043388A">
        <w:rPr>
          <w:rFonts w:ascii="Garamond" w:hAnsi="Garamond"/>
          <w:lang w:val="en-US"/>
        </w:rPr>
        <w:t xml:space="preserve"> (although I say more in Gerken MS</w:t>
      </w:r>
      <w:r w:rsidR="00890AD0">
        <w:rPr>
          <w:rFonts w:ascii="Garamond" w:hAnsi="Garamond"/>
          <w:lang w:val="en-US"/>
        </w:rPr>
        <w:t xml:space="preserve"> </w:t>
      </w:r>
      <w:r w:rsidR="00890AD0">
        <w:rPr>
          <w:rFonts w:ascii="Garamond" w:hAnsi="Garamond"/>
          <w:i/>
          <w:lang w:val="en-US"/>
        </w:rPr>
        <w:t>Ch. 3</w:t>
      </w:r>
      <w:r w:rsidR="0043388A">
        <w:rPr>
          <w:rFonts w:ascii="Garamond" w:hAnsi="Garamond"/>
          <w:lang w:val="en-US"/>
        </w:rPr>
        <w:t>)</w:t>
      </w:r>
      <w:r w:rsidRPr="00876003">
        <w:rPr>
          <w:rFonts w:ascii="Garamond" w:hAnsi="Garamond"/>
          <w:lang w:val="en-US"/>
        </w:rPr>
        <w:t xml:space="preserve">. But perhaps I can convey two </w:t>
      </w:r>
      <w:r w:rsidR="00D6569E">
        <w:rPr>
          <w:rFonts w:ascii="Garamond" w:hAnsi="Garamond"/>
          <w:lang w:val="en-US"/>
        </w:rPr>
        <w:t>broad</w:t>
      </w:r>
      <w:r w:rsidRPr="00876003">
        <w:rPr>
          <w:rFonts w:ascii="Garamond" w:hAnsi="Garamond"/>
          <w:lang w:val="en-US"/>
        </w:rPr>
        <w:t xml:space="preserve"> points. </w:t>
      </w:r>
    </w:p>
    <w:p w14:paraId="54591137" w14:textId="4DD24997" w:rsidR="00BC416D" w:rsidRPr="00876003" w:rsidRDefault="00BC416D" w:rsidP="00BC416D">
      <w:pPr>
        <w:autoSpaceDE w:val="0"/>
        <w:autoSpaceDN w:val="0"/>
        <w:adjustRightInd w:val="0"/>
        <w:ind w:firstLine="737"/>
        <w:rPr>
          <w:rFonts w:ascii="Garamond" w:hAnsi="Garamond"/>
          <w:szCs w:val="24"/>
          <w:lang w:val="en-US"/>
        </w:rPr>
      </w:pPr>
      <w:r w:rsidRPr="00876003">
        <w:rPr>
          <w:rFonts w:ascii="Garamond" w:hAnsi="Garamond"/>
          <w:lang w:val="en-US"/>
        </w:rPr>
        <w:t>First, I hope that the sketch will speak to various suggestions tha</w:t>
      </w:r>
      <w:r>
        <w:rPr>
          <w:rFonts w:ascii="Garamond" w:hAnsi="Garamond"/>
          <w:lang w:val="en-US"/>
        </w:rPr>
        <w:t>t an alternative to a knowledge-</w:t>
      </w:r>
      <w:r w:rsidR="0043388A">
        <w:rPr>
          <w:rFonts w:ascii="Garamond" w:hAnsi="Garamond"/>
          <w:lang w:val="en-US"/>
        </w:rPr>
        <w:t xml:space="preserve">first epistemology involves a </w:t>
      </w:r>
      <w:r w:rsidRPr="00876003">
        <w:rPr>
          <w:rFonts w:ascii="Garamond" w:hAnsi="Garamond"/>
          <w:lang w:val="en-US"/>
        </w:rPr>
        <w:t xml:space="preserve">return to </w:t>
      </w:r>
      <w:r w:rsidRPr="00876003">
        <w:rPr>
          <w:rFonts w:ascii="Garamond" w:hAnsi="Garamond"/>
          <w:szCs w:val="24"/>
          <w:lang w:val="en-US"/>
        </w:rPr>
        <w:t xml:space="preserve">a “degenerating research program” of providing </w:t>
      </w:r>
      <w:r w:rsidRPr="00876003">
        <w:rPr>
          <w:rFonts w:ascii="Garamond" w:hAnsi="Garamond"/>
          <w:szCs w:val="24"/>
          <w:lang w:val="en-US"/>
        </w:rPr>
        <w:lastRenderedPageBreak/>
        <w:t>“sterile and inward-looking” reductive analyses of knowledge that are “small-minded and old-fashioned.” (Williamson 2013: 2).</w:t>
      </w:r>
      <w:r w:rsidRPr="00876003">
        <w:rPr>
          <w:rStyle w:val="FootnoteReference"/>
          <w:rFonts w:ascii="Garamond" w:hAnsi="Garamond"/>
          <w:szCs w:val="24"/>
          <w:lang w:val="en-US"/>
        </w:rPr>
        <w:footnoteReference w:id="22"/>
      </w:r>
    </w:p>
    <w:p w14:paraId="77F653F4" w14:textId="5F521D77" w:rsidR="00BC416D" w:rsidRPr="00876003" w:rsidRDefault="00BC416D" w:rsidP="00BC416D">
      <w:pPr>
        <w:rPr>
          <w:rFonts w:ascii="Garamond" w:hAnsi="Garamond"/>
          <w:lang w:val="en-US"/>
        </w:rPr>
      </w:pPr>
      <w:r w:rsidRPr="00876003">
        <w:rPr>
          <w:rFonts w:ascii="Garamond" w:hAnsi="Garamond"/>
          <w:szCs w:val="24"/>
          <w:lang w:val="en-US"/>
        </w:rPr>
        <w:tab/>
        <w:t xml:space="preserve">Second, by sketching a methodological alternative, I can </w:t>
      </w:r>
      <w:r w:rsidRPr="00876003">
        <w:rPr>
          <w:rFonts w:ascii="Garamond" w:hAnsi="Garamond"/>
          <w:lang w:val="en-US"/>
        </w:rPr>
        <w:t>indicate what I take to be a grain of truth in non-reductive knowledge</w:t>
      </w:r>
      <w:r>
        <w:rPr>
          <w:rFonts w:ascii="Garamond" w:hAnsi="Garamond"/>
          <w:lang w:val="en-US"/>
        </w:rPr>
        <w:t>-</w:t>
      </w:r>
      <w:r w:rsidRPr="00876003">
        <w:rPr>
          <w:rFonts w:ascii="Garamond" w:hAnsi="Garamond"/>
          <w:lang w:val="en-US"/>
        </w:rPr>
        <w:t xml:space="preserve">first epistemology. For the </w:t>
      </w:r>
      <w:r w:rsidR="00D40823">
        <w:rPr>
          <w:rFonts w:ascii="Garamond" w:hAnsi="Garamond"/>
          <w:lang w:val="en-US"/>
        </w:rPr>
        <w:t>alternative</w:t>
      </w:r>
      <w:r w:rsidRPr="00876003">
        <w:rPr>
          <w:rFonts w:ascii="Garamond" w:hAnsi="Garamond"/>
          <w:lang w:val="en-US"/>
        </w:rPr>
        <w:t xml:space="preserve"> is compatible with the assumption that reflective judgments about knowledge may help us understand other epistemic phenomena and, crucially,</w:t>
      </w:r>
      <w:r w:rsidRPr="00876003">
        <w:rPr>
          <w:rFonts w:ascii="Garamond" w:hAnsi="Garamond"/>
          <w:i/>
          <w:lang w:val="en-US"/>
        </w:rPr>
        <w:t xml:space="preserve"> vice versa</w:t>
      </w:r>
      <w:r w:rsidRPr="00876003">
        <w:rPr>
          <w:rFonts w:ascii="Garamond" w:hAnsi="Garamond"/>
          <w:lang w:val="en-US"/>
        </w:rPr>
        <w:t>. Indeed, my positive message is that a good deal can be learned by isolating grains of truth to be f</w:t>
      </w:r>
      <w:r>
        <w:rPr>
          <w:rFonts w:ascii="Garamond" w:hAnsi="Garamond"/>
          <w:lang w:val="en-US"/>
        </w:rPr>
        <w:t>ound in non-reductive knowledge-</w:t>
      </w:r>
      <w:r w:rsidRPr="00876003">
        <w:rPr>
          <w:rFonts w:ascii="Garamond" w:hAnsi="Garamond"/>
          <w:lang w:val="en-US"/>
        </w:rPr>
        <w:t>first epistemology.</w:t>
      </w:r>
    </w:p>
    <w:p w14:paraId="3FFFA3D6" w14:textId="77777777" w:rsidR="00BC416D" w:rsidRPr="00876003" w:rsidRDefault="00BC416D" w:rsidP="00BC416D">
      <w:pPr>
        <w:autoSpaceDE w:val="0"/>
        <w:autoSpaceDN w:val="0"/>
        <w:adjustRightInd w:val="0"/>
        <w:rPr>
          <w:rFonts w:ascii="Garamond" w:hAnsi="Garamond"/>
          <w:lang w:val="en-US"/>
        </w:rPr>
      </w:pPr>
    </w:p>
    <w:p w14:paraId="6840315A" w14:textId="78FF55C9" w:rsidR="00DE0BDE" w:rsidRDefault="00BC416D" w:rsidP="00BC416D">
      <w:pPr>
        <w:shd w:val="clear" w:color="auto" w:fill="FFFFFF"/>
        <w:rPr>
          <w:rFonts w:ascii="Garamond" w:hAnsi="Garamond"/>
          <w:lang w:val="en-US"/>
        </w:rPr>
      </w:pPr>
      <w:r w:rsidRPr="00876003">
        <w:rPr>
          <w:rFonts w:ascii="Garamond" w:hAnsi="Garamond"/>
          <w:b/>
          <w:lang w:val="en-US"/>
        </w:rPr>
        <w:t xml:space="preserve">5.1. </w:t>
      </w:r>
      <w:r w:rsidR="00EB4141">
        <w:rPr>
          <w:rFonts w:ascii="Garamond" w:hAnsi="Garamond"/>
          <w:b/>
          <w:lang w:val="en-US"/>
        </w:rPr>
        <w:t>Equilibristic</w:t>
      </w:r>
      <w:r w:rsidRPr="00876003">
        <w:rPr>
          <w:rFonts w:ascii="Garamond" w:hAnsi="Garamond"/>
          <w:b/>
          <w:lang w:val="en-US"/>
        </w:rPr>
        <w:t xml:space="preserve"> epistemology.</w:t>
      </w:r>
      <w:r w:rsidRPr="00876003">
        <w:rPr>
          <w:rFonts w:ascii="Garamond" w:hAnsi="Garamond"/>
          <w:lang w:val="en-US"/>
        </w:rPr>
        <w:t xml:space="preserve"> I label</w:t>
      </w:r>
      <w:r>
        <w:rPr>
          <w:rFonts w:ascii="Garamond" w:hAnsi="Garamond"/>
          <w:lang w:val="en-US"/>
        </w:rPr>
        <w:t xml:space="preserve"> my alternative methodology</w:t>
      </w:r>
      <w:r w:rsidRPr="00876003">
        <w:rPr>
          <w:rFonts w:ascii="Garamond" w:hAnsi="Garamond"/>
          <w:lang w:val="en-US"/>
        </w:rPr>
        <w:t xml:space="preserve"> ‘</w:t>
      </w:r>
      <w:r w:rsidR="00EB4141">
        <w:rPr>
          <w:rFonts w:ascii="Garamond" w:hAnsi="Garamond"/>
          <w:lang w:val="en-US"/>
        </w:rPr>
        <w:t>equilibristic</w:t>
      </w:r>
      <w:r w:rsidRPr="00876003">
        <w:rPr>
          <w:rFonts w:ascii="Garamond" w:hAnsi="Garamond"/>
          <w:lang w:val="en-US"/>
        </w:rPr>
        <w:t xml:space="preserve"> epistemology’</w:t>
      </w:r>
      <w:r w:rsidR="00FA6730">
        <w:rPr>
          <w:rFonts w:ascii="Garamond" w:hAnsi="Garamond"/>
          <w:lang w:val="en-US"/>
        </w:rPr>
        <w:t xml:space="preserve"> because it pursues a “wide reflective equilibrium” between folk epistemological judgments, epistemological principles as well as interrelations between different epistemic phenomena.</w:t>
      </w:r>
      <w:r w:rsidR="005B6ECE">
        <w:rPr>
          <w:rStyle w:val="FootnoteReference"/>
          <w:rFonts w:ascii="Garamond" w:hAnsi="Garamond"/>
          <w:lang w:val="en-US"/>
        </w:rPr>
        <w:footnoteReference w:id="23"/>
      </w:r>
      <w:r w:rsidR="00FA6730">
        <w:rPr>
          <w:rFonts w:ascii="Garamond" w:hAnsi="Garamond"/>
          <w:lang w:val="en-US"/>
        </w:rPr>
        <w:t xml:space="preserve"> </w:t>
      </w:r>
      <w:r w:rsidR="00D40823">
        <w:rPr>
          <w:rFonts w:ascii="Garamond" w:hAnsi="Garamond"/>
          <w:lang w:val="en-US"/>
        </w:rPr>
        <w:t>One of its</w:t>
      </w:r>
      <w:r w:rsidR="006F5D83">
        <w:rPr>
          <w:rFonts w:ascii="Garamond" w:hAnsi="Garamond"/>
          <w:lang w:val="en-US"/>
        </w:rPr>
        <w:t xml:space="preserve"> central claims </w:t>
      </w:r>
      <w:r w:rsidR="005B6ECE">
        <w:rPr>
          <w:rFonts w:ascii="Garamond" w:hAnsi="Garamond"/>
          <w:lang w:val="en-US"/>
        </w:rPr>
        <w:t xml:space="preserve">is that </w:t>
      </w:r>
      <w:r w:rsidR="00D40823">
        <w:rPr>
          <w:rFonts w:ascii="Garamond" w:hAnsi="Garamond"/>
          <w:lang w:val="en-US"/>
        </w:rPr>
        <w:t xml:space="preserve">among </w:t>
      </w:r>
      <w:r w:rsidRPr="00876003">
        <w:rPr>
          <w:rFonts w:ascii="Garamond" w:hAnsi="Garamond"/>
          <w:lang w:val="en-US"/>
        </w:rPr>
        <w:t>the most basic epistemic and doxastic phenomena</w:t>
      </w:r>
      <w:r w:rsidR="00D40823">
        <w:rPr>
          <w:rFonts w:ascii="Garamond" w:hAnsi="Garamond"/>
          <w:lang w:val="en-US"/>
        </w:rPr>
        <w:t>, n</w:t>
      </w:r>
      <w:r w:rsidRPr="00876003">
        <w:rPr>
          <w:rFonts w:ascii="Garamond" w:hAnsi="Garamond"/>
          <w:lang w:val="en-US"/>
        </w:rPr>
        <w:t xml:space="preserve">o one </w:t>
      </w:r>
      <w:r w:rsidR="005B6ECE">
        <w:rPr>
          <w:rFonts w:ascii="Garamond" w:hAnsi="Garamond"/>
          <w:lang w:val="en-US"/>
        </w:rPr>
        <w:t>phenomenon</w:t>
      </w:r>
      <w:r w:rsidRPr="00876003">
        <w:rPr>
          <w:rFonts w:ascii="Garamond" w:hAnsi="Garamond"/>
          <w:lang w:val="en-US"/>
        </w:rPr>
        <w:t xml:space="preserve"> </w:t>
      </w:r>
      <w:r w:rsidR="005B6ECE">
        <w:rPr>
          <w:rFonts w:ascii="Garamond" w:hAnsi="Garamond"/>
          <w:lang w:val="en-US"/>
        </w:rPr>
        <w:t xml:space="preserve">is sufficiently </w:t>
      </w:r>
      <w:r w:rsidRPr="00876003">
        <w:rPr>
          <w:rFonts w:ascii="Garamond" w:hAnsi="Garamond"/>
          <w:lang w:val="en-US"/>
        </w:rPr>
        <w:t xml:space="preserve">explanatorily </w:t>
      </w:r>
      <w:r w:rsidR="005B6ECE">
        <w:rPr>
          <w:rFonts w:ascii="Garamond" w:hAnsi="Garamond"/>
          <w:lang w:val="en-US"/>
        </w:rPr>
        <w:t>primary to serve as a primary explainer</w:t>
      </w:r>
      <w:r w:rsidR="00D40823">
        <w:rPr>
          <w:rFonts w:ascii="Garamond" w:hAnsi="Garamond"/>
          <w:lang w:val="en-US"/>
        </w:rPr>
        <w:t xml:space="preserve"> of the others</w:t>
      </w:r>
      <w:r w:rsidRPr="00876003">
        <w:rPr>
          <w:rFonts w:ascii="Garamond" w:hAnsi="Garamond"/>
          <w:lang w:val="en-US"/>
        </w:rPr>
        <w:t>.</w:t>
      </w:r>
      <w:r>
        <w:rPr>
          <w:rFonts w:ascii="Garamond" w:hAnsi="Garamond"/>
          <w:lang w:val="en-US"/>
        </w:rPr>
        <w:t xml:space="preserve"> </w:t>
      </w:r>
      <w:r w:rsidR="00DE0BDE">
        <w:rPr>
          <w:rFonts w:ascii="Garamond" w:hAnsi="Garamond"/>
          <w:lang w:val="en-US"/>
        </w:rPr>
        <w:t xml:space="preserve">Thus, I do not advocate a warrant-first, rationality-first or belief-first epistemology. Nothing is first. </w:t>
      </w:r>
    </w:p>
    <w:p w14:paraId="4D3D2DAC" w14:textId="01B22A82" w:rsidR="00BC416D" w:rsidRPr="00687E03" w:rsidRDefault="00BC416D" w:rsidP="00DE0BDE">
      <w:pPr>
        <w:shd w:val="clear" w:color="auto" w:fill="FFFFFF"/>
        <w:ind w:firstLine="720"/>
        <w:rPr>
          <w:rFonts w:ascii="Garamond" w:eastAsia="Times New Roman" w:hAnsi="Garamond"/>
          <w:color w:val="222222"/>
          <w:szCs w:val="24"/>
          <w:lang w:val="en-GB" w:eastAsia="en-GB"/>
        </w:rPr>
      </w:pPr>
      <w:r>
        <w:rPr>
          <w:rFonts w:ascii="Garamond" w:hAnsi="Garamond"/>
          <w:lang w:val="en-US"/>
        </w:rPr>
        <w:t xml:space="preserve">Another aspect of </w:t>
      </w:r>
      <w:r w:rsidR="00D40823">
        <w:rPr>
          <w:rFonts w:ascii="Garamond" w:hAnsi="Garamond"/>
          <w:lang w:val="en-US"/>
        </w:rPr>
        <w:t>equilibristic epistemology</w:t>
      </w:r>
      <w:r>
        <w:rPr>
          <w:rFonts w:ascii="Garamond" w:hAnsi="Garamond"/>
          <w:lang w:val="en-US"/>
        </w:rPr>
        <w:t xml:space="preserve"> is that the tacit principles of our folk epistemology may diverge from the most plausible epistemological principles.</w:t>
      </w:r>
      <w:r w:rsidRPr="006F2B6A">
        <w:rPr>
          <w:rFonts w:ascii="Garamond" w:hAnsi="Garamond"/>
          <w:lang w:val="en-US"/>
        </w:rPr>
        <w:t xml:space="preserve"> </w:t>
      </w:r>
      <w:r w:rsidRPr="005218A9">
        <w:rPr>
          <w:rFonts w:ascii="Garamond" w:hAnsi="Garamond"/>
          <w:lang w:val="en-US"/>
        </w:rPr>
        <w:t xml:space="preserve">Thus, critical reflection on intuitive judgments about cases may inform epistemological theorizing and </w:t>
      </w:r>
      <w:r w:rsidRPr="005218A9">
        <w:rPr>
          <w:rFonts w:ascii="Garamond" w:hAnsi="Garamond"/>
          <w:i/>
          <w:lang w:val="en-US"/>
        </w:rPr>
        <w:t>vice versa</w:t>
      </w:r>
      <w:r w:rsidRPr="005218A9">
        <w:rPr>
          <w:rFonts w:ascii="Garamond" w:hAnsi="Garamond"/>
          <w:lang w:val="en-US"/>
        </w:rPr>
        <w:t xml:space="preserve">. </w:t>
      </w:r>
      <w:r>
        <w:rPr>
          <w:rFonts w:ascii="Garamond" w:hAnsi="Garamond"/>
          <w:lang w:val="en-US"/>
        </w:rPr>
        <w:t>Elsewhere</w:t>
      </w:r>
      <w:r w:rsidR="006F5D83">
        <w:rPr>
          <w:rFonts w:ascii="Garamond" w:hAnsi="Garamond"/>
          <w:lang w:val="en-US"/>
        </w:rPr>
        <w:t>,</w:t>
      </w:r>
      <w:r>
        <w:rPr>
          <w:rFonts w:ascii="Garamond" w:hAnsi="Garamond"/>
          <w:lang w:val="en-US"/>
        </w:rPr>
        <w:t xml:space="preserve"> </w:t>
      </w:r>
      <w:r w:rsidR="006F5D83">
        <w:rPr>
          <w:rFonts w:ascii="Garamond" w:hAnsi="Garamond"/>
          <w:lang w:val="en-US"/>
        </w:rPr>
        <w:t>I outline</w:t>
      </w:r>
      <w:r w:rsidRPr="005218A9">
        <w:rPr>
          <w:rFonts w:ascii="Garamond" w:hAnsi="Garamond"/>
          <w:lang w:val="en-US"/>
        </w:rPr>
        <w:t xml:space="preserve"> principles of this</w:t>
      </w:r>
      <w:r>
        <w:rPr>
          <w:rFonts w:ascii="Garamond" w:hAnsi="Garamond"/>
          <w:lang w:val="en-US"/>
        </w:rPr>
        <w:t xml:space="preserve"> latter</w:t>
      </w:r>
      <w:r w:rsidRPr="005218A9">
        <w:rPr>
          <w:rFonts w:ascii="Garamond" w:hAnsi="Garamond"/>
          <w:lang w:val="en-US"/>
        </w:rPr>
        <w:t xml:space="preserve"> aspect of the </w:t>
      </w:r>
      <w:r w:rsidR="00EB4141">
        <w:rPr>
          <w:rFonts w:ascii="Garamond" w:hAnsi="Garamond"/>
          <w:lang w:val="en-US"/>
        </w:rPr>
        <w:t>equilibristic</w:t>
      </w:r>
      <w:r w:rsidRPr="005218A9">
        <w:rPr>
          <w:rFonts w:ascii="Garamond" w:hAnsi="Garamond"/>
          <w:lang w:val="en-US"/>
        </w:rPr>
        <w:t xml:space="preserve"> epistemology (Gerken </w:t>
      </w:r>
      <w:r w:rsidR="006F5D83">
        <w:rPr>
          <w:rFonts w:ascii="Garamond" w:hAnsi="Garamond"/>
          <w:i/>
          <w:lang w:val="en-US"/>
        </w:rPr>
        <w:t>MS</w:t>
      </w:r>
      <w:r w:rsidR="00D40823">
        <w:rPr>
          <w:rFonts w:ascii="Garamond" w:hAnsi="Garamond"/>
          <w:lang w:val="en-US"/>
        </w:rPr>
        <w:t xml:space="preserve">, Chapter 3). Here I focus on its </w:t>
      </w:r>
      <w:r>
        <w:rPr>
          <w:rFonts w:ascii="Garamond" w:hAnsi="Garamond"/>
          <w:lang w:val="en-US"/>
        </w:rPr>
        <w:t>former</w:t>
      </w:r>
      <w:r w:rsidRPr="005218A9">
        <w:rPr>
          <w:rFonts w:ascii="Garamond" w:hAnsi="Garamond"/>
          <w:lang w:val="en-US"/>
        </w:rPr>
        <w:t xml:space="preserve"> aspect </w:t>
      </w:r>
      <w:r>
        <w:rPr>
          <w:rFonts w:ascii="Garamond" w:hAnsi="Garamond"/>
          <w:lang w:val="en-US"/>
        </w:rPr>
        <w:t xml:space="preserve">– the one </w:t>
      </w:r>
      <w:r w:rsidRPr="005218A9">
        <w:rPr>
          <w:rFonts w:ascii="Garamond" w:hAnsi="Garamond"/>
          <w:lang w:val="en-US"/>
        </w:rPr>
        <w:t>that pertains to explanatory primacy and lack thereof.</w:t>
      </w:r>
      <w:r>
        <w:rPr>
          <w:rFonts w:ascii="Garamond" w:hAnsi="Garamond"/>
          <w:lang w:val="en-US"/>
        </w:rPr>
        <w:t xml:space="preserve"> </w:t>
      </w:r>
      <w:r w:rsidR="00D40823">
        <w:rPr>
          <w:rFonts w:ascii="Garamond" w:eastAsia="Times New Roman" w:hAnsi="Garamond"/>
          <w:color w:val="222222"/>
          <w:szCs w:val="24"/>
          <w:lang w:val="en-GB" w:eastAsia="en-GB"/>
        </w:rPr>
        <w:t>It</w:t>
      </w:r>
      <w:r w:rsidRPr="00687E03">
        <w:rPr>
          <w:rFonts w:ascii="Garamond" w:eastAsia="Times New Roman" w:hAnsi="Garamond"/>
          <w:color w:val="222222"/>
          <w:szCs w:val="24"/>
          <w:lang w:val="en-GB" w:eastAsia="en-GB"/>
        </w:rPr>
        <w:t xml:space="preserve"> can be articulated in the form of a broad principle:</w:t>
      </w:r>
    </w:p>
    <w:p w14:paraId="3F0DECA9" w14:textId="77777777" w:rsidR="00BC416D" w:rsidRPr="00687E03" w:rsidRDefault="00BC416D" w:rsidP="00BC416D">
      <w:pPr>
        <w:shd w:val="clear" w:color="auto" w:fill="FFFFFF"/>
        <w:rPr>
          <w:rFonts w:ascii="Garamond" w:eastAsia="Times New Roman" w:hAnsi="Garamond"/>
          <w:color w:val="222222"/>
          <w:szCs w:val="24"/>
          <w:lang w:val="en-GB" w:eastAsia="en-GB"/>
        </w:rPr>
      </w:pPr>
    </w:p>
    <w:p w14:paraId="48C69555" w14:textId="0AE292DE" w:rsidR="0032176E" w:rsidRPr="00687E03" w:rsidRDefault="003762AC" w:rsidP="0032176E">
      <w:pPr>
        <w:shd w:val="clear" w:color="auto" w:fill="FFFFFF"/>
        <w:ind w:firstLine="737"/>
        <w:rPr>
          <w:rFonts w:ascii="Garamond" w:eastAsia="Times New Roman" w:hAnsi="Garamond"/>
          <w:color w:val="222222"/>
          <w:szCs w:val="24"/>
          <w:lang w:val="en-GB" w:eastAsia="en-GB"/>
        </w:rPr>
      </w:pPr>
      <w:r>
        <w:rPr>
          <w:rFonts w:ascii="Garamond" w:eastAsia="Times New Roman" w:hAnsi="Garamond"/>
          <w:b/>
          <w:color w:val="222222"/>
          <w:szCs w:val="24"/>
          <w:lang w:val="en-GB" w:eastAsia="en-GB"/>
        </w:rPr>
        <w:t xml:space="preserve">Principle of </w:t>
      </w:r>
      <w:r w:rsidR="005C613C">
        <w:rPr>
          <w:rFonts w:ascii="Garamond" w:eastAsia="Times New Roman" w:hAnsi="Garamond"/>
          <w:b/>
          <w:color w:val="222222"/>
          <w:szCs w:val="24"/>
          <w:lang w:val="en-GB" w:eastAsia="en-GB"/>
        </w:rPr>
        <w:t>N</w:t>
      </w:r>
      <w:r w:rsidR="0032176E" w:rsidRPr="00687E03">
        <w:rPr>
          <w:rFonts w:ascii="Garamond" w:eastAsia="Times New Roman" w:hAnsi="Garamond"/>
          <w:b/>
          <w:color w:val="222222"/>
          <w:szCs w:val="24"/>
          <w:lang w:val="en-GB" w:eastAsia="en-GB"/>
        </w:rPr>
        <w:t>on-</w:t>
      </w:r>
      <w:r w:rsidR="005C613C">
        <w:rPr>
          <w:rFonts w:ascii="Garamond" w:eastAsia="Times New Roman" w:hAnsi="Garamond"/>
          <w:b/>
          <w:color w:val="222222"/>
          <w:szCs w:val="24"/>
          <w:lang w:val="en-GB" w:eastAsia="en-GB"/>
        </w:rPr>
        <w:t>P</w:t>
      </w:r>
      <w:r w:rsidR="0032176E" w:rsidRPr="00687E03">
        <w:rPr>
          <w:rFonts w:ascii="Garamond" w:eastAsia="Times New Roman" w:hAnsi="Garamond"/>
          <w:b/>
          <w:color w:val="222222"/>
          <w:szCs w:val="24"/>
          <w:lang w:val="en-GB" w:eastAsia="en-GB"/>
        </w:rPr>
        <w:t>rimacy:</w:t>
      </w:r>
      <w:r w:rsidR="0032176E" w:rsidRPr="00687E03">
        <w:rPr>
          <w:rFonts w:ascii="Garamond" w:eastAsia="Times New Roman" w:hAnsi="Garamond"/>
          <w:color w:val="222222"/>
          <w:szCs w:val="24"/>
          <w:lang w:val="en-GB" w:eastAsia="en-GB"/>
        </w:rPr>
        <w:t xml:space="preserve"> </w:t>
      </w:r>
    </w:p>
    <w:p w14:paraId="055BC210" w14:textId="035D1D1B" w:rsidR="0032176E" w:rsidRPr="00687E03" w:rsidRDefault="0032176E" w:rsidP="0032176E">
      <w:pPr>
        <w:autoSpaceDE w:val="0"/>
        <w:autoSpaceDN w:val="0"/>
        <w:adjustRightInd w:val="0"/>
        <w:ind w:left="737"/>
        <w:rPr>
          <w:rFonts w:ascii="Garamond" w:hAnsi="Garamond"/>
          <w:lang w:val="en-GB"/>
        </w:rPr>
      </w:pPr>
      <w:r>
        <w:rPr>
          <w:rFonts w:ascii="Garamond" w:eastAsia="Times New Roman" w:hAnsi="Garamond"/>
          <w:i/>
          <w:color w:val="222222"/>
          <w:szCs w:val="24"/>
          <w:lang w:val="en-GB" w:eastAsia="en-GB"/>
        </w:rPr>
        <w:t>The most fundamental epistemic and doxastic phenomena</w:t>
      </w:r>
      <w:r w:rsidRPr="00687E03">
        <w:rPr>
          <w:rFonts w:ascii="Garamond" w:eastAsia="Times New Roman" w:hAnsi="Garamond"/>
          <w:i/>
          <w:color w:val="222222"/>
          <w:szCs w:val="24"/>
          <w:lang w:val="en-GB" w:eastAsia="en-GB"/>
        </w:rPr>
        <w:t>, concept</w:t>
      </w:r>
      <w:r>
        <w:rPr>
          <w:rFonts w:ascii="Garamond" w:eastAsia="Times New Roman" w:hAnsi="Garamond"/>
          <w:i/>
          <w:color w:val="222222"/>
          <w:szCs w:val="24"/>
          <w:lang w:val="en-GB" w:eastAsia="en-GB"/>
        </w:rPr>
        <w:t>s and</w:t>
      </w:r>
      <w:r w:rsidRPr="00687E03">
        <w:rPr>
          <w:rFonts w:ascii="Garamond" w:eastAsia="Times New Roman" w:hAnsi="Garamond"/>
          <w:i/>
          <w:color w:val="222222"/>
          <w:szCs w:val="24"/>
          <w:lang w:val="en-GB" w:eastAsia="en-GB"/>
        </w:rPr>
        <w:t xml:space="preserve"> word</w:t>
      </w:r>
      <w:r>
        <w:rPr>
          <w:rFonts w:ascii="Garamond" w:eastAsia="Times New Roman" w:hAnsi="Garamond"/>
          <w:i/>
          <w:color w:val="222222"/>
          <w:szCs w:val="24"/>
          <w:lang w:val="en-GB" w:eastAsia="en-GB"/>
        </w:rPr>
        <w:t xml:space="preserve">s are non-reducible and no one </w:t>
      </w:r>
      <w:r w:rsidR="00C47DCF">
        <w:rPr>
          <w:rFonts w:ascii="Garamond" w:eastAsia="Times New Roman" w:hAnsi="Garamond"/>
          <w:i/>
          <w:color w:val="222222"/>
          <w:szCs w:val="24"/>
          <w:lang w:val="en-GB" w:eastAsia="en-GB"/>
        </w:rPr>
        <w:t>of these phenomena</w:t>
      </w:r>
      <w:r>
        <w:rPr>
          <w:rFonts w:ascii="Garamond" w:eastAsia="Times New Roman" w:hAnsi="Garamond"/>
          <w:i/>
          <w:color w:val="222222"/>
          <w:szCs w:val="24"/>
          <w:lang w:val="en-GB" w:eastAsia="en-GB"/>
        </w:rPr>
        <w:t>, concept</w:t>
      </w:r>
      <w:r w:rsidR="00C47DCF">
        <w:rPr>
          <w:rFonts w:ascii="Garamond" w:eastAsia="Times New Roman" w:hAnsi="Garamond"/>
          <w:i/>
          <w:color w:val="222222"/>
          <w:szCs w:val="24"/>
          <w:lang w:val="en-GB" w:eastAsia="en-GB"/>
        </w:rPr>
        <w:t>s</w:t>
      </w:r>
      <w:r>
        <w:rPr>
          <w:rFonts w:ascii="Garamond" w:eastAsia="Times New Roman" w:hAnsi="Garamond"/>
          <w:i/>
          <w:color w:val="222222"/>
          <w:szCs w:val="24"/>
          <w:lang w:val="en-GB" w:eastAsia="en-GB"/>
        </w:rPr>
        <w:t xml:space="preserve"> or word</w:t>
      </w:r>
      <w:r w:rsidR="00C47DCF">
        <w:rPr>
          <w:rFonts w:ascii="Garamond" w:eastAsia="Times New Roman" w:hAnsi="Garamond"/>
          <w:i/>
          <w:color w:val="222222"/>
          <w:szCs w:val="24"/>
          <w:lang w:val="en-GB" w:eastAsia="en-GB"/>
        </w:rPr>
        <w:t>s</w:t>
      </w:r>
      <w:r>
        <w:rPr>
          <w:rFonts w:ascii="Garamond" w:eastAsia="Times New Roman" w:hAnsi="Garamond"/>
          <w:i/>
          <w:color w:val="222222"/>
          <w:szCs w:val="24"/>
          <w:lang w:val="en-GB" w:eastAsia="en-GB"/>
        </w:rPr>
        <w:t xml:space="preserve"> </w:t>
      </w:r>
      <w:r w:rsidRPr="00687E03">
        <w:rPr>
          <w:rFonts w:ascii="Garamond" w:eastAsia="Times New Roman" w:hAnsi="Garamond"/>
          <w:i/>
          <w:color w:val="222222"/>
          <w:szCs w:val="24"/>
          <w:lang w:val="en-GB" w:eastAsia="en-GB"/>
        </w:rPr>
        <w:t>can serve as the primary explainer</w:t>
      </w:r>
      <w:r>
        <w:rPr>
          <w:rFonts w:ascii="Garamond" w:eastAsia="Times New Roman" w:hAnsi="Garamond"/>
          <w:i/>
          <w:color w:val="222222"/>
          <w:szCs w:val="24"/>
          <w:lang w:val="en-GB" w:eastAsia="en-GB"/>
        </w:rPr>
        <w:t xml:space="preserve"> of the others.</w:t>
      </w:r>
    </w:p>
    <w:p w14:paraId="2C308DAC" w14:textId="77777777" w:rsidR="0032176E" w:rsidRPr="00C87ADB" w:rsidRDefault="0032176E" w:rsidP="0032176E">
      <w:pPr>
        <w:rPr>
          <w:lang w:val="en-GB"/>
        </w:rPr>
      </w:pPr>
    </w:p>
    <w:p w14:paraId="75BF1319" w14:textId="486D57D3" w:rsidR="00BC416D" w:rsidRDefault="00D40823" w:rsidP="00BC416D">
      <w:pPr>
        <w:autoSpaceDE w:val="0"/>
        <w:autoSpaceDN w:val="0"/>
        <w:adjustRightInd w:val="0"/>
        <w:rPr>
          <w:rFonts w:ascii="Garamond" w:hAnsi="Garamond"/>
          <w:lang w:val="en-US"/>
        </w:rPr>
      </w:pPr>
      <w:r>
        <w:rPr>
          <w:rFonts w:ascii="Garamond" w:hAnsi="Garamond"/>
          <w:lang w:val="en-US"/>
        </w:rPr>
        <w:t>The Principle of Non-Primacy is a negative one. But a</w:t>
      </w:r>
      <w:r w:rsidR="005C613C">
        <w:rPr>
          <w:rFonts w:ascii="Garamond" w:hAnsi="Garamond"/>
          <w:lang w:val="en-US"/>
        </w:rPr>
        <w:t xml:space="preserve"> more positive corollary </w:t>
      </w:r>
      <w:r>
        <w:rPr>
          <w:rFonts w:ascii="Garamond" w:hAnsi="Garamond"/>
          <w:lang w:val="en-US"/>
        </w:rPr>
        <w:t xml:space="preserve">of </w:t>
      </w:r>
      <w:r w:rsidR="00737064">
        <w:rPr>
          <w:rFonts w:ascii="Garamond" w:hAnsi="Garamond"/>
          <w:lang w:val="en-US"/>
        </w:rPr>
        <w:t>it</w:t>
      </w:r>
      <w:r>
        <w:rPr>
          <w:rFonts w:ascii="Garamond" w:hAnsi="Garamond"/>
          <w:lang w:val="en-US"/>
        </w:rPr>
        <w:t xml:space="preserve"> </w:t>
      </w:r>
      <w:r w:rsidR="005C613C">
        <w:rPr>
          <w:rFonts w:ascii="Garamond" w:hAnsi="Garamond"/>
          <w:lang w:val="en-US"/>
        </w:rPr>
        <w:t xml:space="preserve">is that fundamental phenomena </w:t>
      </w:r>
      <w:r w:rsidR="001B3F6C">
        <w:rPr>
          <w:rFonts w:ascii="Garamond" w:hAnsi="Garamond"/>
          <w:lang w:val="en-US"/>
        </w:rPr>
        <w:t xml:space="preserve">(concepts, words) </w:t>
      </w:r>
      <w:r>
        <w:rPr>
          <w:rFonts w:ascii="Garamond" w:hAnsi="Garamond"/>
          <w:lang w:val="en-US"/>
        </w:rPr>
        <w:t>must be co-investiga</w:t>
      </w:r>
      <w:r w:rsidR="001B3F6C">
        <w:rPr>
          <w:rFonts w:ascii="Garamond" w:hAnsi="Garamond"/>
          <w:lang w:val="en-US"/>
        </w:rPr>
        <w:t>ted</w:t>
      </w:r>
      <w:r>
        <w:rPr>
          <w:rFonts w:ascii="Garamond" w:hAnsi="Garamond"/>
          <w:lang w:val="en-US"/>
        </w:rPr>
        <w:t>. By considering fundamental epistemic and doxastic phenomena</w:t>
      </w:r>
      <w:r w:rsidR="005C613C">
        <w:rPr>
          <w:rFonts w:ascii="Garamond" w:hAnsi="Garamond"/>
          <w:lang w:val="en-US"/>
        </w:rPr>
        <w:t xml:space="preserve"> relation to each other</w:t>
      </w:r>
      <w:r>
        <w:rPr>
          <w:rFonts w:ascii="Garamond" w:hAnsi="Garamond"/>
          <w:lang w:val="en-US"/>
        </w:rPr>
        <w:t>, important constitutive connections may be discovered</w:t>
      </w:r>
      <w:r w:rsidR="005C613C">
        <w:rPr>
          <w:rFonts w:ascii="Garamond" w:hAnsi="Garamond"/>
          <w:lang w:val="en-US"/>
        </w:rPr>
        <w:t xml:space="preserve">. </w:t>
      </w:r>
      <w:r w:rsidR="00BC416D">
        <w:rPr>
          <w:rFonts w:ascii="Garamond" w:hAnsi="Garamond"/>
          <w:lang w:val="en-US"/>
        </w:rPr>
        <w:t>Some aspects of this viewpoint are</w:t>
      </w:r>
      <w:r w:rsidR="00BC416D" w:rsidRPr="00876003">
        <w:rPr>
          <w:rFonts w:ascii="Garamond" w:hAnsi="Garamond"/>
          <w:lang w:val="en-US"/>
        </w:rPr>
        <w:t xml:space="preserve"> inspired by Strawson’s non-reductive methodology</w:t>
      </w:r>
      <w:r w:rsidR="00BC416D">
        <w:rPr>
          <w:rFonts w:ascii="Garamond" w:hAnsi="Garamond"/>
          <w:lang w:val="en-US"/>
        </w:rPr>
        <w:t xml:space="preserve"> (</w:t>
      </w:r>
      <w:r w:rsidR="00BC416D" w:rsidRPr="00876003">
        <w:rPr>
          <w:rFonts w:ascii="Garamond" w:hAnsi="Garamond"/>
          <w:lang w:val="en-US"/>
        </w:rPr>
        <w:t>Strawson 1992</w:t>
      </w:r>
      <w:r w:rsidR="00BC416D">
        <w:rPr>
          <w:rFonts w:ascii="Garamond" w:hAnsi="Garamond"/>
          <w:lang w:val="en-US"/>
        </w:rPr>
        <w:t xml:space="preserve">). However, </w:t>
      </w:r>
      <w:r w:rsidR="008A2D59">
        <w:rPr>
          <w:rFonts w:ascii="Garamond" w:hAnsi="Garamond"/>
          <w:lang w:val="en-US"/>
        </w:rPr>
        <w:t xml:space="preserve">I </w:t>
      </w:r>
      <w:r w:rsidR="00BC416D" w:rsidRPr="00876003">
        <w:rPr>
          <w:rFonts w:ascii="Garamond" w:hAnsi="Garamond"/>
          <w:lang w:val="en-US"/>
        </w:rPr>
        <w:t>part ways with Strawson at important crossroads.</w:t>
      </w:r>
      <w:r w:rsidR="00BC416D" w:rsidRPr="00876003">
        <w:rPr>
          <w:rStyle w:val="FootnoteReference"/>
          <w:rFonts w:ascii="Garamond" w:hAnsi="Garamond"/>
          <w:lang w:val="en-US"/>
        </w:rPr>
        <w:footnoteReference w:id="24"/>
      </w:r>
      <w:r w:rsidR="00BC416D" w:rsidRPr="00876003">
        <w:rPr>
          <w:rFonts w:ascii="Garamond" w:hAnsi="Garamond"/>
          <w:lang w:val="en-US"/>
        </w:rPr>
        <w:t xml:space="preserve"> The broad idea that is congenial to Strawson is, roughly put, that we should abandon reductive analysis in favor </w:t>
      </w:r>
      <w:r w:rsidR="00BC416D">
        <w:rPr>
          <w:rFonts w:ascii="Garamond" w:hAnsi="Garamond"/>
          <w:lang w:val="en-US"/>
        </w:rPr>
        <w:t xml:space="preserve">of </w:t>
      </w:r>
      <w:r w:rsidR="00BC416D" w:rsidRPr="00A91A0C">
        <w:rPr>
          <w:rFonts w:ascii="Garamond" w:hAnsi="Garamond"/>
          <w:i/>
          <w:lang w:val="en-US"/>
        </w:rPr>
        <w:t>non-reductive elucidation</w:t>
      </w:r>
      <w:r w:rsidR="00BC416D" w:rsidRPr="00876003">
        <w:rPr>
          <w:rFonts w:ascii="Garamond" w:hAnsi="Garamond"/>
          <w:lang w:val="en-US"/>
        </w:rPr>
        <w:t xml:space="preserve"> which may be circular (Strawson 1992, Ch. 2). </w:t>
      </w:r>
    </w:p>
    <w:p w14:paraId="3E4C9E0B" w14:textId="1453D8A3" w:rsidR="00BC416D" w:rsidRPr="00876003" w:rsidRDefault="00BC416D" w:rsidP="00BC416D">
      <w:pPr>
        <w:autoSpaceDE w:val="0"/>
        <w:autoSpaceDN w:val="0"/>
        <w:adjustRightInd w:val="0"/>
        <w:ind w:firstLine="737"/>
        <w:rPr>
          <w:rFonts w:ascii="Garamond" w:hAnsi="Garamond"/>
          <w:lang w:val="en-US"/>
        </w:rPr>
      </w:pPr>
      <w:r w:rsidRPr="00876003">
        <w:rPr>
          <w:rFonts w:ascii="Garamond" w:hAnsi="Garamond"/>
          <w:lang w:val="en-US"/>
        </w:rPr>
        <w:t xml:space="preserve">In epistemology, this means that we should abandon attempts to reductively analyze knowledge in terms of belief, rationality and so forth. But it also means that we should not simply </w:t>
      </w:r>
      <w:r w:rsidRPr="00876003">
        <w:rPr>
          <w:rFonts w:ascii="Garamond" w:hAnsi="Garamond"/>
          <w:i/>
          <w:lang w:val="en-US"/>
        </w:rPr>
        <w:t xml:space="preserve">reverse </w:t>
      </w:r>
      <w:r w:rsidRPr="00876003">
        <w:rPr>
          <w:rFonts w:ascii="Garamond" w:hAnsi="Garamond"/>
          <w:lang w:val="en-US"/>
        </w:rPr>
        <w:t>this strategy and seek to reductively analyze epistemic rationality, evidence or belief</w:t>
      </w:r>
      <w:r>
        <w:rPr>
          <w:rFonts w:ascii="Garamond" w:hAnsi="Garamond"/>
          <w:lang w:val="en-US"/>
        </w:rPr>
        <w:t xml:space="preserve"> </w:t>
      </w:r>
      <w:r w:rsidRPr="00876003">
        <w:rPr>
          <w:rFonts w:ascii="Garamond" w:hAnsi="Garamond"/>
          <w:lang w:val="en-US"/>
        </w:rPr>
        <w:t xml:space="preserve">in terms of knowledge. Rather, we should consider epistemic and doxastic phenomena such as knowledge, belief, normal circumstances, warrant, epistemic luck, evidence and so forth in relation to each other. Identifying constitutive relations between such phenomena does not require that any these phenomena may be non-circularly reduced to other allegedly primary phenomena. </w:t>
      </w:r>
      <w:r w:rsidR="00737064">
        <w:rPr>
          <w:rFonts w:ascii="Garamond" w:hAnsi="Garamond"/>
          <w:lang w:val="en-US"/>
        </w:rPr>
        <w:t>Thus</w:t>
      </w:r>
      <w:r w:rsidRPr="00876003">
        <w:rPr>
          <w:rFonts w:ascii="Garamond" w:hAnsi="Garamond"/>
          <w:lang w:val="en-US"/>
        </w:rPr>
        <w:t xml:space="preserve"> counterproductive constraints of reducti</w:t>
      </w:r>
      <w:r w:rsidR="00D40823">
        <w:rPr>
          <w:rFonts w:ascii="Garamond" w:hAnsi="Garamond"/>
          <w:lang w:val="en-US"/>
        </w:rPr>
        <w:t xml:space="preserve">onist </w:t>
      </w:r>
      <w:r w:rsidRPr="00876003">
        <w:rPr>
          <w:rFonts w:ascii="Garamond" w:hAnsi="Garamond"/>
          <w:lang w:val="en-US"/>
        </w:rPr>
        <w:t>epistemology may be shed.</w:t>
      </w:r>
    </w:p>
    <w:p w14:paraId="1C57DE7F" w14:textId="01DB5C48" w:rsidR="00BC416D" w:rsidRPr="00876003" w:rsidRDefault="00BC416D" w:rsidP="00BC416D">
      <w:pPr>
        <w:autoSpaceDE w:val="0"/>
        <w:autoSpaceDN w:val="0"/>
        <w:adjustRightInd w:val="0"/>
        <w:rPr>
          <w:rFonts w:ascii="Garamond" w:hAnsi="Garamond"/>
          <w:lang w:val="en-US"/>
        </w:rPr>
      </w:pPr>
      <w:r w:rsidRPr="00876003">
        <w:rPr>
          <w:rFonts w:ascii="Garamond" w:hAnsi="Garamond"/>
          <w:lang w:val="en-US"/>
        </w:rPr>
        <w:tab/>
        <w:t xml:space="preserve">The </w:t>
      </w:r>
      <w:r w:rsidR="00EB4141">
        <w:rPr>
          <w:rFonts w:ascii="Garamond" w:hAnsi="Garamond"/>
          <w:lang w:val="en-US"/>
        </w:rPr>
        <w:t>equilibristic</w:t>
      </w:r>
      <w:r w:rsidRPr="00876003">
        <w:rPr>
          <w:rFonts w:ascii="Garamond" w:hAnsi="Garamond"/>
          <w:lang w:val="en-US"/>
        </w:rPr>
        <w:t xml:space="preserve"> methodology depart</w:t>
      </w:r>
      <w:r>
        <w:rPr>
          <w:rFonts w:ascii="Garamond" w:hAnsi="Garamond"/>
          <w:lang w:val="en-US"/>
        </w:rPr>
        <w:t>s</w:t>
      </w:r>
      <w:r w:rsidRPr="00876003">
        <w:rPr>
          <w:rFonts w:ascii="Garamond" w:hAnsi="Garamond"/>
          <w:lang w:val="en-US"/>
        </w:rPr>
        <w:t xml:space="preserve"> radically from Strawson’s insofar as it is not focused on </w:t>
      </w:r>
      <w:r w:rsidRPr="00876003">
        <w:rPr>
          <w:rFonts w:ascii="Garamond" w:hAnsi="Garamond"/>
          <w:i/>
          <w:lang w:val="en-US"/>
        </w:rPr>
        <w:t>conceptual</w:t>
      </w:r>
      <w:r w:rsidRPr="00876003">
        <w:rPr>
          <w:rFonts w:ascii="Garamond" w:hAnsi="Garamond"/>
          <w:lang w:val="en-US"/>
        </w:rPr>
        <w:t xml:space="preserve"> analysis or on </w:t>
      </w:r>
      <w:r w:rsidRPr="00876003">
        <w:rPr>
          <w:rFonts w:ascii="Garamond" w:hAnsi="Garamond"/>
          <w:i/>
          <w:lang w:val="en-US"/>
        </w:rPr>
        <w:t xml:space="preserve">linguistic </w:t>
      </w:r>
      <w:r w:rsidRPr="00876003">
        <w:rPr>
          <w:rFonts w:ascii="Garamond" w:hAnsi="Garamond"/>
          <w:lang w:val="en-US"/>
        </w:rPr>
        <w:t>analysis</w:t>
      </w:r>
      <w:r>
        <w:rPr>
          <w:rFonts w:ascii="Garamond" w:hAnsi="Garamond"/>
          <w:lang w:val="en-US"/>
        </w:rPr>
        <w:t xml:space="preserve"> of</w:t>
      </w:r>
      <w:r w:rsidRPr="00876003">
        <w:rPr>
          <w:rFonts w:ascii="Garamond" w:hAnsi="Garamond"/>
          <w:lang w:val="en-US"/>
        </w:rPr>
        <w:t xml:space="preserve"> our ordinary epistemic vocabulary. Strawson’s approach inherits elements of the “linguistic turn” that I want to distance myself from. The primary objects of study are not primarily linguistic or conceptual but the epistemic subject matter. So, with regard to the </w:t>
      </w:r>
      <w:r w:rsidRPr="00876003">
        <w:rPr>
          <w:rFonts w:ascii="Garamond" w:hAnsi="Garamond"/>
          <w:i/>
          <w:lang w:val="en-US"/>
        </w:rPr>
        <w:t>explanandum</w:t>
      </w:r>
      <w:r w:rsidRPr="00876003">
        <w:rPr>
          <w:rFonts w:ascii="Garamond" w:hAnsi="Garamond"/>
          <w:lang w:val="en-US"/>
        </w:rPr>
        <w:t xml:space="preserve">, the </w:t>
      </w:r>
      <w:r w:rsidR="00EB4141">
        <w:rPr>
          <w:rFonts w:ascii="Garamond" w:hAnsi="Garamond"/>
          <w:lang w:val="en-US"/>
        </w:rPr>
        <w:t>equilibristic</w:t>
      </w:r>
      <w:r w:rsidRPr="00876003">
        <w:rPr>
          <w:rFonts w:ascii="Garamond" w:hAnsi="Garamond"/>
          <w:lang w:val="en-US"/>
        </w:rPr>
        <w:t xml:space="preserve"> epistemology aligns with Williamson’s methodology rather than with Strawson’s (Williamson 2007). Epistemological questions should </w:t>
      </w:r>
      <w:r w:rsidR="00DB6F00">
        <w:rPr>
          <w:rFonts w:ascii="Garamond" w:hAnsi="Garamond"/>
          <w:lang w:val="en-US"/>
        </w:rPr>
        <w:t xml:space="preserve">often </w:t>
      </w:r>
      <w:r w:rsidRPr="00876003">
        <w:rPr>
          <w:rFonts w:ascii="Garamond" w:hAnsi="Garamond"/>
          <w:lang w:val="en-US"/>
        </w:rPr>
        <w:t xml:space="preserve">be taken at face value. The </w:t>
      </w:r>
      <w:r w:rsidRPr="00876003">
        <w:rPr>
          <w:rFonts w:ascii="Garamond" w:hAnsi="Garamond"/>
          <w:lang w:val="en-US"/>
        </w:rPr>
        <w:lastRenderedPageBreak/>
        <w:t xml:space="preserve">primary object of study for the theory of knowledge </w:t>
      </w:r>
      <w:r w:rsidR="00DB6F00">
        <w:rPr>
          <w:rFonts w:ascii="Garamond" w:hAnsi="Garamond"/>
          <w:lang w:val="en-US"/>
        </w:rPr>
        <w:t>is knowledge. It is not</w:t>
      </w:r>
      <w:r w:rsidRPr="00876003">
        <w:rPr>
          <w:rFonts w:ascii="Garamond" w:hAnsi="Garamond"/>
          <w:lang w:val="en-US"/>
        </w:rPr>
        <w:t xml:space="preserve"> the word ‘knowledge’ or the concept </w:t>
      </w:r>
      <w:r w:rsidRPr="00876003">
        <w:rPr>
          <w:rFonts w:ascii="Garamond" w:hAnsi="Garamond"/>
          <w:u w:val="single"/>
          <w:lang w:val="en-US"/>
        </w:rPr>
        <w:t>knowledge</w:t>
      </w:r>
      <w:r w:rsidRPr="00876003">
        <w:rPr>
          <w:rFonts w:ascii="Garamond" w:hAnsi="Garamond"/>
          <w:lang w:val="en-US"/>
        </w:rPr>
        <w:t>.</w:t>
      </w:r>
    </w:p>
    <w:p w14:paraId="71FF6116" w14:textId="75C5C2D6" w:rsidR="00BC416D" w:rsidRPr="00876003" w:rsidRDefault="00BC416D" w:rsidP="00BC416D">
      <w:pPr>
        <w:autoSpaceDE w:val="0"/>
        <w:autoSpaceDN w:val="0"/>
        <w:adjustRightInd w:val="0"/>
        <w:rPr>
          <w:rFonts w:ascii="Garamond" w:hAnsi="Garamond"/>
          <w:lang w:val="en-US"/>
        </w:rPr>
      </w:pPr>
      <w:r w:rsidRPr="00876003">
        <w:rPr>
          <w:rFonts w:ascii="Garamond" w:hAnsi="Garamond"/>
          <w:lang w:val="en-US"/>
        </w:rPr>
        <w:tab/>
        <w:t>Oddly enough, however, proponents of knowledge norms of action and assertion sometimes rel</w:t>
      </w:r>
      <w:r w:rsidR="00DB6F00">
        <w:rPr>
          <w:rFonts w:ascii="Garamond" w:hAnsi="Garamond"/>
          <w:lang w:val="en-US"/>
        </w:rPr>
        <w:t xml:space="preserve">y </w:t>
      </w:r>
      <w:r w:rsidRPr="00876003">
        <w:rPr>
          <w:rFonts w:ascii="Garamond" w:hAnsi="Garamond"/>
          <w:lang w:val="en-US"/>
        </w:rPr>
        <w:t xml:space="preserve">heavily on ordinary language phenomena such as the claim that it is natural to use ‘knows’ in epistemic assessment (Williamson 2000, Hawthorne and Stanley 2008. Gerken </w:t>
      </w:r>
      <w:r w:rsidR="00F44A1B">
        <w:rPr>
          <w:rFonts w:ascii="Garamond" w:hAnsi="Garamond"/>
          <w:lang w:val="en-US"/>
        </w:rPr>
        <w:t xml:space="preserve">2015a, </w:t>
      </w:r>
      <w:r w:rsidR="00F44A1B">
        <w:rPr>
          <w:rFonts w:ascii="Garamond" w:hAnsi="Garamond"/>
          <w:i/>
          <w:lang w:val="en-US"/>
        </w:rPr>
        <w:t>MS</w:t>
      </w:r>
      <w:r w:rsidRPr="00876003">
        <w:rPr>
          <w:rFonts w:ascii="Garamond" w:hAnsi="Garamond"/>
          <w:lang w:val="en-US"/>
        </w:rPr>
        <w:t xml:space="preserve"> </w:t>
      </w:r>
      <w:r w:rsidR="00DB6F00">
        <w:rPr>
          <w:rFonts w:ascii="Garamond" w:hAnsi="Garamond"/>
          <w:lang w:val="en-US"/>
        </w:rPr>
        <w:t>for criticism</w:t>
      </w:r>
      <w:r w:rsidRPr="00876003">
        <w:rPr>
          <w:rFonts w:ascii="Garamond" w:hAnsi="Garamond"/>
          <w:lang w:val="en-US"/>
        </w:rPr>
        <w:t xml:space="preserve">). Likewise, the step from the </w:t>
      </w:r>
      <w:r>
        <w:rPr>
          <w:rFonts w:ascii="Garamond" w:hAnsi="Garamond"/>
          <w:lang w:val="en-US"/>
        </w:rPr>
        <w:t xml:space="preserve">purported </w:t>
      </w:r>
      <w:r w:rsidRPr="00876003">
        <w:rPr>
          <w:rFonts w:ascii="Garamond" w:hAnsi="Garamond"/>
          <w:lang w:val="en-US"/>
        </w:rPr>
        <w:t>ontogenetic pri</w:t>
      </w:r>
      <w:r w:rsidR="00DB6F00">
        <w:rPr>
          <w:rFonts w:ascii="Garamond" w:hAnsi="Garamond"/>
          <w:lang w:val="en-US"/>
        </w:rPr>
        <w:t xml:space="preserve">macy </w:t>
      </w:r>
      <w:r w:rsidRPr="00876003">
        <w:rPr>
          <w:rFonts w:ascii="Garamond" w:hAnsi="Garamond"/>
          <w:lang w:val="en-US"/>
        </w:rPr>
        <w:t xml:space="preserve">of the concept </w:t>
      </w:r>
      <w:r w:rsidRPr="00876003">
        <w:rPr>
          <w:rFonts w:ascii="Garamond" w:hAnsi="Garamond"/>
          <w:u w:val="single"/>
          <w:lang w:val="en-US"/>
        </w:rPr>
        <w:t>knowledge</w:t>
      </w:r>
      <w:r w:rsidRPr="00876003">
        <w:rPr>
          <w:rFonts w:ascii="Garamond" w:hAnsi="Garamond"/>
          <w:lang w:val="en-US"/>
        </w:rPr>
        <w:t xml:space="preserve"> to the idea that knowledge is first in epistemology would </w:t>
      </w:r>
      <w:r>
        <w:rPr>
          <w:rFonts w:ascii="Garamond" w:hAnsi="Garamond"/>
          <w:lang w:val="en-US"/>
        </w:rPr>
        <w:t xml:space="preserve">be </w:t>
      </w:r>
      <w:r w:rsidR="006F5D83">
        <w:rPr>
          <w:rFonts w:ascii="Garamond" w:hAnsi="Garamond"/>
          <w:lang w:val="en-US"/>
        </w:rPr>
        <w:t>less implausible</w:t>
      </w:r>
      <w:r w:rsidRPr="00876003">
        <w:rPr>
          <w:rFonts w:ascii="Garamond" w:hAnsi="Garamond"/>
          <w:lang w:val="en-US"/>
        </w:rPr>
        <w:t xml:space="preserve"> if epistemology was primarily concerned with conceptual analysis.</w:t>
      </w:r>
      <w:r w:rsidR="006F5D83">
        <w:rPr>
          <w:rStyle w:val="FootnoteReference"/>
          <w:rFonts w:ascii="Garamond" w:hAnsi="Garamond"/>
          <w:lang w:val="en-US"/>
        </w:rPr>
        <w:footnoteReference w:id="25"/>
      </w:r>
    </w:p>
    <w:p w14:paraId="6D3C769C" w14:textId="01796FE7" w:rsidR="00BC416D" w:rsidRPr="00876003" w:rsidRDefault="00BC416D" w:rsidP="00BC416D">
      <w:pPr>
        <w:autoSpaceDE w:val="0"/>
        <w:autoSpaceDN w:val="0"/>
        <w:adjustRightInd w:val="0"/>
        <w:rPr>
          <w:rFonts w:ascii="Garamond" w:hAnsi="Garamond"/>
          <w:lang w:val="en-US"/>
        </w:rPr>
      </w:pPr>
      <w:r w:rsidRPr="00876003">
        <w:rPr>
          <w:rFonts w:ascii="Garamond" w:hAnsi="Garamond"/>
          <w:lang w:val="en-US"/>
        </w:rPr>
        <w:tab/>
      </w:r>
      <w:r w:rsidR="00737064">
        <w:rPr>
          <w:rFonts w:ascii="Garamond" w:hAnsi="Garamond"/>
          <w:lang w:val="en-US"/>
        </w:rPr>
        <w:t>M</w:t>
      </w:r>
      <w:r w:rsidRPr="00876003">
        <w:rPr>
          <w:rFonts w:ascii="Garamond" w:hAnsi="Garamond"/>
          <w:lang w:val="en-US"/>
        </w:rPr>
        <w:t>y approach differs from the Strawsonian methodology by upholding a firm</w:t>
      </w:r>
      <w:r>
        <w:rPr>
          <w:rFonts w:ascii="Garamond" w:hAnsi="Garamond"/>
          <w:lang w:val="en-US"/>
        </w:rPr>
        <w:t>er</w:t>
      </w:r>
      <w:r w:rsidRPr="00876003">
        <w:rPr>
          <w:rFonts w:ascii="Garamond" w:hAnsi="Garamond"/>
          <w:lang w:val="en-US"/>
        </w:rPr>
        <w:t xml:space="preserve"> distinction between the context of discovery and the context of justification in epistemological theorizing.</w:t>
      </w:r>
      <w:r>
        <w:rPr>
          <w:rStyle w:val="FootnoteReference"/>
          <w:rFonts w:ascii="Garamond" w:hAnsi="Garamond"/>
          <w:lang w:val="en-US"/>
        </w:rPr>
        <w:footnoteReference w:id="26"/>
      </w:r>
      <w:r w:rsidRPr="00876003">
        <w:rPr>
          <w:rFonts w:ascii="Garamond" w:hAnsi="Garamond"/>
          <w:lang w:val="en-US"/>
        </w:rPr>
        <w:t xml:space="preserve"> Due to Strawson’s focus on conceptual analysis he emphasizes that “…the acquisition of the theoretical concepts of the special disciplines presupposes and rests upon the possession of the pre-theoretical concepts of ordinary life” (</w:t>
      </w:r>
      <w:r w:rsidR="00C47DCF">
        <w:rPr>
          <w:rFonts w:ascii="Garamond" w:hAnsi="Garamond"/>
          <w:lang w:val="en-US"/>
        </w:rPr>
        <w:t>Strawson 1992</w:t>
      </w:r>
      <w:r w:rsidRPr="00876003">
        <w:rPr>
          <w:rFonts w:ascii="Garamond" w:hAnsi="Garamond"/>
          <w:lang w:val="en-US"/>
        </w:rPr>
        <w:t>: 21).</w:t>
      </w:r>
    </w:p>
    <w:p w14:paraId="439F34FC" w14:textId="11DCBEC7" w:rsidR="00BC416D" w:rsidRPr="0054010E" w:rsidRDefault="00BC416D" w:rsidP="00BC416D">
      <w:pPr>
        <w:autoSpaceDE w:val="0"/>
        <w:autoSpaceDN w:val="0"/>
        <w:adjustRightInd w:val="0"/>
        <w:rPr>
          <w:rFonts w:ascii="Garamond" w:hAnsi="Garamond"/>
          <w:lang w:val="en-US"/>
        </w:rPr>
      </w:pPr>
      <w:r w:rsidRPr="00876003">
        <w:rPr>
          <w:rFonts w:ascii="Garamond" w:hAnsi="Garamond"/>
          <w:lang w:val="en-US"/>
        </w:rPr>
        <w:tab/>
        <w:t xml:space="preserve">Strawson’s claim is </w:t>
      </w:r>
      <w:r>
        <w:rPr>
          <w:rFonts w:ascii="Garamond" w:hAnsi="Garamond"/>
          <w:lang w:val="en-US"/>
        </w:rPr>
        <w:t xml:space="preserve">a claim </w:t>
      </w:r>
      <w:r w:rsidRPr="00876003">
        <w:rPr>
          <w:rFonts w:ascii="Garamond" w:hAnsi="Garamond"/>
          <w:lang w:val="en-US"/>
        </w:rPr>
        <w:t xml:space="preserve">about the genesis of theoretical </w:t>
      </w:r>
      <w:r w:rsidRPr="00596336">
        <w:rPr>
          <w:rFonts w:ascii="Garamond" w:hAnsi="Garamond"/>
          <w:i/>
          <w:lang w:val="en-US"/>
        </w:rPr>
        <w:t>concepts</w:t>
      </w:r>
      <w:r w:rsidRPr="00876003">
        <w:rPr>
          <w:rFonts w:ascii="Garamond" w:hAnsi="Garamond"/>
          <w:lang w:val="en-US"/>
        </w:rPr>
        <w:t xml:space="preserve">. As such it </w:t>
      </w:r>
      <w:r w:rsidR="00A55195">
        <w:rPr>
          <w:rFonts w:ascii="Garamond" w:hAnsi="Garamond"/>
          <w:lang w:val="en-US"/>
        </w:rPr>
        <w:t xml:space="preserve">has some </w:t>
      </w:r>
      <w:r w:rsidRPr="00876003">
        <w:rPr>
          <w:rFonts w:ascii="Garamond" w:hAnsi="Garamond"/>
          <w:lang w:val="en-US"/>
        </w:rPr>
        <w:t>plausib</w:t>
      </w:r>
      <w:r w:rsidR="00A55195">
        <w:rPr>
          <w:rFonts w:ascii="Garamond" w:hAnsi="Garamond"/>
          <w:lang w:val="en-US"/>
        </w:rPr>
        <w:t>ility</w:t>
      </w:r>
      <w:r w:rsidRPr="00876003">
        <w:rPr>
          <w:rFonts w:ascii="Garamond" w:hAnsi="Garamond"/>
          <w:lang w:val="en-US"/>
        </w:rPr>
        <w:t>.</w:t>
      </w:r>
      <w:r w:rsidRPr="00876003">
        <w:rPr>
          <w:rStyle w:val="FootnoteReference"/>
          <w:rFonts w:ascii="Garamond" w:hAnsi="Garamond"/>
          <w:lang w:val="en-US"/>
        </w:rPr>
        <w:footnoteReference w:id="27"/>
      </w:r>
      <w:r>
        <w:rPr>
          <w:rFonts w:ascii="Garamond" w:hAnsi="Garamond"/>
          <w:lang w:val="en-US"/>
        </w:rPr>
        <w:t xml:space="preserve"> However, </w:t>
      </w:r>
      <w:r w:rsidR="00DB6F00">
        <w:rPr>
          <w:rFonts w:ascii="Garamond" w:hAnsi="Garamond"/>
          <w:lang w:val="en-US"/>
        </w:rPr>
        <w:t xml:space="preserve">once we shift the focus from </w:t>
      </w:r>
      <w:r>
        <w:rPr>
          <w:rFonts w:ascii="Garamond" w:hAnsi="Garamond"/>
          <w:lang w:val="en-US"/>
        </w:rPr>
        <w:t>concepts t</w:t>
      </w:r>
      <w:r w:rsidR="00DB6F00">
        <w:rPr>
          <w:rFonts w:ascii="Garamond" w:hAnsi="Garamond"/>
          <w:lang w:val="en-US"/>
        </w:rPr>
        <w:t xml:space="preserve">o their </w:t>
      </w:r>
      <w:r>
        <w:rPr>
          <w:rFonts w:ascii="Garamond" w:hAnsi="Garamond"/>
          <w:lang w:val="en-US"/>
        </w:rPr>
        <w:t>referents</w:t>
      </w:r>
      <w:r w:rsidRPr="00876003">
        <w:rPr>
          <w:rFonts w:ascii="Garamond" w:hAnsi="Garamond"/>
          <w:lang w:val="en-US"/>
        </w:rPr>
        <w:t xml:space="preserve">, it </w:t>
      </w:r>
      <w:r>
        <w:rPr>
          <w:rFonts w:ascii="Garamond" w:hAnsi="Garamond"/>
          <w:lang w:val="en-US"/>
        </w:rPr>
        <w:t xml:space="preserve">ceases to be </w:t>
      </w:r>
      <w:r w:rsidRPr="00876003">
        <w:rPr>
          <w:rFonts w:ascii="Garamond" w:hAnsi="Garamond"/>
          <w:lang w:val="en-US"/>
        </w:rPr>
        <w:t xml:space="preserve">plausible that </w:t>
      </w:r>
      <w:r>
        <w:rPr>
          <w:rFonts w:ascii="Garamond" w:hAnsi="Garamond"/>
          <w:lang w:val="en-US"/>
        </w:rPr>
        <w:t xml:space="preserve">the ontogenetic earliness of concepts corresponds to the </w:t>
      </w:r>
      <w:r w:rsidRPr="00876003">
        <w:rPr>
          <w:rFonts w:ascii="Garamond" w:hAnsi="Garamond"/>
          <w:lang w:val="en-US"/>
        </w:rPr>
        <w:t xml:space="preserve">explanatory </w:t>
      </w:r>
      <w:r w:rsidR="00DB6F00">
        <w:rPr>
          <w:rFonts w:ascii="Garamond" w:hAnsi="Garamond"/>
          <w:lang w:val="en-US"/>
        </w:rPr>
        <w:t>primacy</w:t>
      </w:r>
      <w:r>
        <w:rPr>
          <w:rFonts w:ascii="Garamond" w:hAnsi="Garamond"/>
          <w:lang w:val="en-US"/>
        </w:rPr>
        <w:t xml:space="preserve"> </w:t>
      </w:r>
      <w:r w:rsidR="00DB6F00">
        <w:rPr>
          <w:rFonts w:ascii="Garamond" w:hAnsi="Garamond"/>
          <w:lang w:val="en-US"/>
        </w:rPr>
        <w:t>at the level of extension</w:t>
      </w:r>
      <w:r w:rsidRPr="00876003">
        <w:rPr>
          <w:rFonts w:ascii="Garamond" w:hAnsi="Garamond"/>
          <w:lang w:val="en-US"/>
        </w:rPr>
        <w:t xml:space="preserve">. </w:t>
      </w:r>
      <w:r>
        <w:rPr>
          <w:rFonts w:ascii="Garamond" w:hAnsi="Garamond"/>
          <w:lang w:val="en-US"/>
        </w:rPr>
        <w:t xml:space="preserve">Thus, I am skeptical about idea that the </w:t>
      </w:r>
      <w:r w:rsidRPr="00876003">
        <w:rPr>
          <w:rFonts w:ascii="Garamond" w:hAnsi="Garamond"/>
          <w:lang w:val="en-US"/>
        </w:rPr>
        <w:t xml:space="preserve">development of our concepts must correspond to a hierarchy of ontological or explanatory basicness at the level of the extension. We acquire the concept </w:t>
      </w:r>
      <w:r w:rsidRPr="00876003">
        <w:rPr>
          <w:rFonts w:ascii="Garamond" w:hAnsi="Garamond"/>
          <w:u w:val="single"/>
          <w:lang w:val="en-US"/>
        </w:rPr>
        <w:t>water</w:t>
      </w:r>
      <w:r w:rsidRPr="00876003">
        <w:rPr>
          <w:rFonts w:ascii="Garamond" w:hAnsi="Garamond"/>
          <w:lang w:val="en-US"/>
        </w:rPr>
        <w:t xml:space="preserve"> before we acquire the concepts </w:t>
      </w:r>
      <w:r w:rsidRPr="00876003">
        <w:rPr>
          <w:rFonts w:ascii="Garamond" w:hAnsi="Garamond"/>
          <w:u w:val="single"/>
          <w:lang w:val="en-US"/>
        </w:rPr>
        <w:t>hydrogen</w:t>
      </w:r>
      <w:r w:rsidRPr="00876003">
        <w:rPr>
          <w:rFonts w:ascii="Garamond" w:hAnsi="Garamond"/>
          <w:lang w:val="en-US"/>
        </w:rPr>
        <w:t xml:space="preserve"> and </w:t>
      </w:r>
      <w:r w:rsidRPr="00876003">
        <w:rPr>
          <w:rFonts w:ascii="Garamond" w:hAnsi="Garamond"/>
          <w:u w:val="single"/>
          <w:lang w:val="en-US"/>
        </w:rPr>
        <w:t>oxygen</w:t>
      </w:r>
      <w:r w:rsidRPr="00876003">
        <w:rPr>
          <w:rFonts w:ascii="Garamond" w:hAnsi="Garamond"/>
          <w:lang w:val="en-US"/>
        </w:rPr>
        <w:t xml:space="preserve">. But at the level of the extension, water is not more basic than hydrogen and oxygen. On the contrary, if there is an asymmetric basicness relation, it is the opposite of the order of conceptual acquisition. This is so even if we could not, as a practical matter, come to acquire the concepts </w:t>
      </w:r>
      <w:r w:rsidRPr="00876003">
        <w:rPr>
          <w:rFonts w:ascii="Garamond" w:hAnsi="Garamond"/>
          <w:u w:val="single"/>
          <w:lang w:val="en-US"/>
        </w:rPr>
        <w:t>hydrogen</w:t>
      </w:r>
      <w:r w:rsidRPr="00876003">
        <w:rPr>
          <w:rFonts w:ascii="Garamond" w:hAnsi="Garamond"/>
          <w:lang w:val="en-US"/>
        </w:rPr>
        <w:t xml:space="preserve"> and </w:t>
      </w:r>
      <w:r w:rsidRPr="00876003">
        <w:rPr>
          <w:rFonts w:ascii="Garamond" w:hAnsi="Garamond"/>
          <w:u w:val="single"/>
          <w:lang w:val="en-US"/>
        </w:rPr>
        <w:t>oxygen</w:t>
      </w:r>
      <w:r w:rsidRPr="00876003">
        <w:rPr>
          <w:rFonts w:ascii="Garamond" w:hAnsi="Garamond"/>
          <w:lang w:val="en-US"/>
        </w:rPr>
        <w:t xml:space="preserve"> without first possessing the concept </w:t>
      </w:r>
      <w:r w:rsidRPr="00876003">
        <w:rPr>
          <w:rFonts w:ascii="Garamond" w:hAnsi="Garamond"/>
          <w:u w:val="single"/>
          <w:lang w:val="en-US"/>
        </w:rPr>
        <w:t>water</w:t>
      </w:r>
      <w:r w:rsidRPr="00876003">
        <w:rPr>
          <w:rFonts w:ascii="Garamond" w:hAnsi="Garamond"/>
          <w:lang w:val="en-US"/>
        </w:rPr>
        <w:t xml:space="preserve">. </w:t>
      </w:r>
      <w:r>
        <w:rPr>
          <w:rFonts w:ascii="Garamond" w:hAnsi="Garamond"/>
          <w:lang w:val="en-US"/>
        </w:rPr>
        <w:t xml:space="preserve">Similarly, even if we must acquire the concept </w:t>
      </w:r>
      <w:r>
        <w:rPr>
          <w:rFonts w:ascii="Garamond" w:hAnsi="Garamond"/>
          <w:u w:val="single"/>
          <w:lang w:val="en-US"/>
        </w:rPr>
        <w:t>knowledge</w:t>
      </w:r>
      <w:r>
        <w:rPr>
          <w:rFonts w:ascii="Garamond" w:hAnsi="Garamond"/>
          <w:lang w:val="en-US"/>
        </w:rPr>
        <w:t xml:space="preserve"> before, for example, the concept </w:t>
      </w:r>
      <w:r>
        <w:rPr>
          <w:rFonts w:ascii="Garamond" w:hAnsi="Garamond"/>
          <w:u w:val="single"/>
          <w:lang w:val="en-US"/>
        </w:rPr>
        <w:t>belief</w:t>
      </w:r>
      <w:r>
        <w:rPr>
          <w:rFonts w:ascii="Garamond" w:hAnsi="Garamond"/>
          <w:lang w:val="en-US"/>
        </w:rPr>
        <w:t xml:space="preserve">, this would not provide evidence that knowledge itself is more explanatorily </w:t>
      </w:r>
      <w:r w:rsidR="00FA4F8C">
        <w:rPr>
          <w:rFonts w:ascii="Garamond" w:hAnsi="Garamond"/>
          <w:lang w:val="en-US"/>
        </w:rPr>
        <w:t>basic</w:t>
      </w:r>
      <w:r>
        <w:rPr>
          <w:rFonts w:ascii="Garamond" w:hAnsi="Garamond"/>
          <w:lang w:val="en-US"/>
        </w:rPr>
        <w:t xml:space="preserve"> than belief itself.</w:t>
      </w:r>
      <w:r>
        <w:rPr>
          <w:rStyle w:val="FootnoteReference"/>
          <w:rFonts w:ascii="Garamond" w:hAnsi="Garamond"/>
          <w:lang w:val="en-US"/>
        </w:rPr>
        <w:footnoteReference w:id="28"/>
      </w:r>
      <w:r>
        <w:rPr>
          <w:rFonts w:ascii="Garamond" w:hAnsi="Garamond"/>
          <w:lang w:val="en-US"/>
        </w:rPr>
        <w:t xml:space="preserve"> </w:t>
      </w:r>
    </w:p>
    <w:p w14:paraId="4DC07A31" w14:textId="23A2F116" w:rsidR="00BC416D" w:rsidRPr="00876003" w:rsidRDefault="00BC416D" w:rsidP="00BC416D">
      <w:pPr>
        <w:autoSpaceDE w:val="0"/>
        <w:autoSpaceDN w:val="0"/>
        <w:adjustRightInd w:val="0"/>
        <w:ind w:firstLine="737"/>
        <w:rPr>
          <w:rFonts w:ascii="Garamond" w:hAnsi="Garamond"/>
          <w:lang w:val="en-US"/>
        </w:rPr>
      </w:pPr>
      <w:r w:rsidRPr="00876003">
        <w:rPr>
          <w:rFonts w:ascii="Garamond" w:hAnsi="Garamond"/>
          <w:lang w:val="en-US"/>
        </w:rPr>
        <w:t xml:space="preserve">In epistemology we should also be open for the idea that some of the most explanatorily basic </w:t>
      </w:r>
      <w:r>
        <w:rPr>
          <w:rFonts w:ascii="Garamond" w:hAnsi="Garamond"/>
          <w:lang w:val="en-US"/>
        </w:rPr>
        <w:t xml:space="preserve">  </w:t>
      </w:r>
      <w:r w:rsidRPr="00876003">
        <w:rPr>
          <w:rFonts w:ascii="Garamond" w:hAnsi="Garamond"/>
          <w:lang w:val="en-US"/>
        </w:rPr>
        <w:t>epistemic phenomena may only be identified at later stages of inquiry. For example, the phenomena that I denote by the label ‘normal epistemic circumstances’ may be explanatorily basic</w:t>
      </w:r>
      <w:r>
        <w:rPr>
          <w:rFonts w:ascii="Garamond" w:hAnsi="Garamond"/>
          <w:lang w:val="en-US"/>
        </w:rPr>
        <w:t xml:space="preserve"> (Gerken 2013a)</w:t>
      </w:r>
      <w:r w:rsidRPr="00876003">
        <w:rPr>
          <w:rFonts w:ascii="Garamond" w:hAnsi="Garamond"/>
          <w:lang w:val="en-US"/>
        </w:rPr>
        <w:t xml:space="preserve">. But in the </w:t>
      </w:r>
      <w:r w:rsidRPr="00876003">
        <w:rPr>
          <w:rFonts w:ascii="Garamond" w:hAnsi="Garamond"/>
          <w:i/>
          <w:lang w:val="en-US"/>
        </w:rPr>
        <w:t>genesis</w:t>
      </w:r>
      <w:r w:rsidRPr="00876003">
        <w:rPr>
          <w:rFonts w:ascii="Garamond" w:hAnsi="Garamond"/>
          <w:lang w:val="en-US"/>
        </w:rPr>
        <w:t xml:space="preserve"> of explanation, it is invoked after knowledge and rationality are invoked. Perhaps it is only psychologically possible to identify it via reflection on judgments about knowledge and epistemic rationality. Likewise, we should even be open to the idea that properties which may only be recognized through overt theorizing may turn out to be explanatorily basic. The modal property of </w:t>
      </w:r>
      <w:r w:rsidRPr="00876003">
        <w:rPr>
          <w:rFonts w:ascii="Garamond" w:hAnsi="Garamond"/>
          <w:i/>
          <w:lang w:val="en-US"/>
        </w:rPr>
        <w:t xml:space="preserve">safety </w:t>
      </w:r>
      <w:r w:rsidRPr="00876003">
        <w:rPr>
          <w:rFonts w:ascii="Garamond" w:hAnsi="Garamond"/>
          <w:lang w:val="en-US"/>
        </w:rPr>
        <w:t>may be a candidate.</w:t>
      </w:r>
      <w:r w:rsidRPr="00876003">
        <w:rPr>
          <w:rStyle w:val="FootnoteReference"/>
          <w:rFonts w:ascii="Garamond" w:hAnsi="Garamond"/>
          <w:lang w:val="en-US"/>
        </w:rPr>
        <w:footnoteReference w:id="29"/>
      </w:r>
      <w:r w:rsidRPr="00876003">
        <w:rPr>
          <w:rFonts w:ascii="Garamond" w:hAnsi="Garamond"/>
          <w:lang w:val="en-US"/>
        </w:rPr>
        <w:t xml:space="preserve"> Even if we could only recognize and conceptualize this modal property via judgments about knowledge, we may, once it is recognized, work with it in relation to other phenomena</w:t>
      </w:r>
      <w:r w:rsidR="00FA4F8C">
        <w:rPr>
          <w:rFonts w:ascii="Garamond" w:hAnsi="Garamond"/>
          <w:lang w:val="en-US"/>
        </w:rPr>
        <w:t xml:space="preserve"> such as the metaphysics of modality. In the best case, we may</w:t>
      </w:r>
      <w:r w:rsidR="00DE0BDE">
        <w:rPr>
          <w:rFonts w:ascii="Garamond" w:hAnsi="Garamond"/>
          <w:lang w:val="en-US"/>
        </w:rPr>
        <w:t>, thereby, improve</w:t>
      </w:r>
      <w:r w:rsidRPr="00876003">
        <w:rPr>
          <w:rFonts w:ascii="Garamond" w:hAnsi="Garamond"/>
          <w:lang w:val="en-US"/>
        </w:rPr>
        <w:t xml:space="preserve"> our understanding of </w:t>
      </w:r>
      <w:r w:rsidR="00FA4F8C">
        <w:rPr>
          <w:rFonts w:ascii="Garamond" w:hAnsi="Garamond"/>
          <w:lang w:val="en-US"/>
        </w:rPr>
        <w:t>safety</w:t>
      </w:r>
      <w:r w:rsidRPr="00876003">
        <w:rPr>
          <w:rFonts w:ascii="Garamond" w:hAnsi="Garamond"/>
          <w:lang w:val="en-US"/>
        </w:rPr>
        <w:t xml:space="preserve">. Perhaps, we may even be able to put an improved understanding of safety to use in </w:t>
      </w:r>
      <w:r w:rsidR="00737064">
        <w:rPr>
          <w:rFonts w:ascii="Garamond" w:hAnsi="Garamond"/>
          <w:lang w:val="en-US"/>
        </w:rPr>
        <w:t>refining</w:t>
      </w:r>
      <w:r w:rsidRPr="00876003">
        <w:rPr>
          <w:rFonts w:ascii="Garamond" w:hAnsi="Garamond"/>
          <w:lang w:val="en-US"/>
        </w:rPr>
        <w:t xml:space="preserve"> our </w:t>
      </w:r>
      <w:r w:rsidR="00FA4F8C">
        <w:rPr>
          <w:rFonts w:ascii="Garamond" w:hAnsi="Garamond"/>
          <w:lang w:val="en-US"/>
        </w:rPr>
        <w:t xml:space="preserve">previous </w:t>
      </w:r>
      <w:r w:rsidRPr="00876003">
        <w:rPr>
          <w:rFonts w:ascii="Garamond" w:hAnsi="Garamond"/>
          <w:lang w:val="en-US"/>
        </w:rPr>
        <w:t xml:space="preserve">understanding of knowledge. Whether or not safety is a good candidate of a basic explanatory phenomenon is a disputed matter. But this dispute is hardly methodologically misguided in virtue of the fact that safety was not properly </w:t>
      </w:r>
      <w:r>
        <w:rPr>
          <w:rFonts w:ascii="Garamond" w:hAnsi="Garamond"/>
          <w:lang w:val="en-US"/>
        </w:rPr>
        <w:t>recognized</w:t>
      </w:r>
      <w:r w:rsidRPr="00876003">
        <w:rPr>
          <w:rFonts w:ascii="Garamond" w:hAnsi="Garamond"/>
          <w:lang w:val="en-US"/>
        </w:rPr>
        <w:t xml:space="preserve"> until 1970 (Dretske 1970, 1971).</w:t>
      </w:r>
    </w:p>
    <w:p w14:paraId="6C1C910D" w14:textId="70586D95" w:rsidR="00BC416D" w:rsidRPr="00876003" w:rsidRDefault="00BC416D" w:rsidP="00BC416D">
      <w:pPr>
        <w:autoSpaceDE w:val="0"/>
        <w:autoSpaceDN w:val="0"/>
        <w:adjustRightInd w:val="0"/>
        <w:rPr>
          <w:rFonts w:ascii="Garamond" w:hAnsi="Garamond"/>
          <w:lang w:val="en-US"/>
        </w:rPr>
      </w:pPr>
      <w:r w:rsidRPr="00876003">
        <w:rPr>
          <w:rFonts w:ascii="Garamond" w:hAnsi="Garamond"/>
          <w:lang w:val="en-US"/>
        </w:rPr>
        <w:tab/>
      </w:r>
      <w:r w:rsidR="00A55195">
        <w:rPr>
          <w:rFonts w:ascii="Garamond" w:hAnsi="Garamond"/>
          <w:lang w:val="en-US"/>
        </w:rPr>
        <w:t>As mentioned,</w:t>
      </w:r>
      <w:r w:rsidRPr="00876003">
        <w:rPr>
          <w:rFonts w:ascii="Garamond" w:hAnsi="Garamond"/>
          <w:lang w:val="en-US"/>
        </w:rPr>
        <w:t xml:space="preserve"> </w:t>
      </w:r>
      <w:r w:rsidR="00A55195">
        <w:rPr>
          <w:rFonts w:ascii="Garamond" w:hAnsi="Garamond"/>
          <w:lang w:val="en-US"/>
        </w:rPr>
        <w:t>the assumption that</w:t>
      </w:r>
      <w:r w:rsidRPr="00876003">
        <w:rPr>
          <w:rFonts w:ascii="Garamond" w:hAnsi="Garamond"/>
          <w:lang w:val="en-US"/>
        </w:rPr>
        <w:t xml:space="preserve"> the word ‘knowledge’ (or the concept </w:t>
      </w:r>
      <w:r w:rsidRPr="00876003">
        <w:rPr>
          <w:rFonts w:ascii="Garamond" w:hAnsi="Garamond"/>
          <w:u w:val="single"/>
          <w:lang w:val="en-US"/>
        </w:rPr>
        <w:t>knowledge</w:t>
      </w:r>
      <w:r w:rsidRPr="00876003">
        <w:rPr>
          <w:rFonts w:ascii="Garamond" w:hAnsi="Garamond"/>
          <w:lang w:val="en-US"/>
        </w:rPr>
        <w:t xml:space="preserve">) is ontogenetically prior to, for example, the word ‘belief’ (or the concept </w:t>
      </w:r>
      <w:r w:rsidRPr="00876003">
        <w:rPr>
          <w:rFonts w:ascii="Garamond" w:hAnsi="Garamond"/>
          <w:u w:val="single"/>
          <w:lang w:val="en-US"/>
        </w:rPr>
        <w:t>belief</w:t>
      </w:r>
      <w:r w:rsidRPr="00876003">
        <w:rPr>
          <w:rFonts w:ascii="Garamond" w:hAnsi="Garamond"/>
          <w:lang w:val="en-US"/>
        </w:rPr>
        <w:t xml:space="preserve">) </w:t>
      </w:r>
      <w:r w:rsidR="00A55195">
        <w:rPr>
          <w:rFonts w:ascii="Garamond" w:hAnsi="Garamond"/>
          <w:lang w:val="en-US"/>
        </w:rPr>
        <w:t>is itself controversial (</w:t>
      </w:r>
      <w:r w:rsidR="000C750C">
        <w:rPr>
          <w:rFonts w:ascii="Garamond" w:hAnsi="Garamond"/>
          <w:lang w:val="en-US"/>
        </w:rPr>
        <w:t xml:space="preserve">for this controversy, </w:t>
      </w:r>
      <w:r w:rsidR="00A55195">
        <w:rPr>
          <w:rFonts w:ascii="Garamond" w:hAnsi="Garamond"/>
          <w:lang w:val="en-US"/>
        </w:rPr>
        <w:t>see Nagel 2013</w:t>
      </w:r>
      <w:r w:rsidR="00DE0BDE">
        <w:rPr>
          <w:rFonts w:ascii="Garamond" w:hAnsi="Garamond"/>
          <w:lang w:val="en-US"/>
        </w:rPr>
        <w:t xml:space="preserve"> vs.</w:t>
      </w:r>
      <w:r w:rsidR="00A55195">
        <w:rPr>
          <w:rFonts w:ascii="Garamond" w:hAnsi="Garamond"/>
          <w:lang w:val="en-US"/>
        </w:rPr>
        <w:t xml:space="preserve"> McGlynn </w:t>
      </w:r>
      <w:r w:rsidR="00A55195" w:rsidRPr="00FA4F8C">
        <w:rPr>
          <w:rFonts w:ascii="Garamond" w:hAnsi="Garamond"/>
          <w:i/>
          <w:lang w:val="en-US"/>
        </w:rPr>
        <w:t>this volume</w:t>
      </w:r>
      <w:r w:rsidR="000C750C">
        <w:rPr>
          <w:rFonts w:ascii="Garamond" w:hAnsi="Garamond"/>
          <w:lang w:val="en-US"/>
        </w:rPr>
        <w:t xml:space="preserve">). But even if true, the assumption </w:t>
      </w:r>
      <w:r w:rsidRPr="00876003">
        <w:rPr>
          <w:rFonts w:ascii="Garamond" w:hAnsi="Garamond"/>
          <w:lang w:val="en-US"/>
        </w:rPr>
        <w:t xml:space="preserve">should not automatically be taken as a reason to reflect an explanatory primacy relation in epistemology. </w:t>
      </w:r>
      <w:r w:rsidR="000C750C">
        <w:rPr>
          <w:rFonts w:ascii="Garamond" w:hAnsi="Garamond"/>
          <w:lang w:val="en-US"/>
        </w:rPr>
        <w:t>I</w:t>
      </w:r>
      <w:r w:rsidR="00A55195">
        <w:rPr>
          <w:rFonts w:ascii="Garamond" w:hAnsi="Garamond"/>
          <w:lang w:val="en-US"/>
        </w:rPr>
        <w:t xml:space="preserve">f </w:t>
      </w:r>
      <w:r w:rsidRPr="00876003">
        <w:rPr>
          <w:rFonts w:ascii="Garamond" w:hAnsi="Garamond"/>
          <w:u w:val="single"/>
          <w:lang w:val="en-US"/>
        </w:rPr>
        <w:t>knowledge</w:t>
      </w:r>
      <w:r w:rsidRPr="00876003">
        <w:rPr>
          <w:rFonts w:ascii="Garamond" w:hAnsi="Garamond"/>
          <w:lang w:val="en-US"/>
        </w:rPr>
        <w:t xml:space="preserve"> </w:t>
      </w:r>
      <w:r w:rsidR="00A55195">
        <w:rPr>
          <w:rFonts w:ascii="Garamond" w:hAnsi="Garamond"/>
          <w:lang w:val="en-US"/>
        </w:rPr>
        <w:t>is</w:t>
      </w:r>
      <w:r w:rsidRPr="00876003">
        <w:rPr>
          <w:rFonts w:ascii="Garamond" w:hAnsi="Garamond"/>
          <w:lang w:val="en-US"/>
        </w:rPr>
        <w:t xml:space="preserve"> ontogenetically “first” in our conceptual development, </w:t>
      </w:r>
      <w:r w:rsidR="000C750C">
        <w:rPr>
          <w:rFonts w:ascii="Garamond" w:hAnsi="Garamond"/>
          <w:lang w:val="en-US"/>
        </w:rPr>
        <w:t xml:space="preserve">this </w:t>
      </w:r>
      <w:r w:rsidRPr="00876003">
        <w:rPr>
          <w:rFonts w:ascii="Garamond" w:hAnsi="Garamond"/>
          <w:lang w:val="en-US"/>
        </w:rPr>
        <w:t xml:space="preserve">may be a reason to think that </w:t>
      </w:r>
      <w:r w:rsidRPr="00876003">
        <w:rPr>
          <w:rFonts w:ascii="Garamond" w:hAnsi="Garamond"/>
          <w:lang w:val="en-US"/>
        </w:rPr>
        <w:lastRenderedPageBreak/>
        <w:t xml:space="preserve">it is first in the context of discovery. But </w:t>
      </w:r>
      <w:r>
        <w:rPr>
          <w:rFonts w:ascii="Garamond" w:hAnsi="Garamond"/>
          <w:lang w:val="en-US"/>
        </w:rPr>
        <w:t xml:space="preserve">even if </w:t>
      </w:r>
      <w:r w:rsidRPr="00876003">
        <w:rPr>
          <w:rFonts w:ascii="Garamond" w:hAnsi="Garamond"/>
          <w:u w:val="single"/>
          <w:lang w:val="en-US"/>
        </w:rPr>
        <w:t>knowledge</w:t>
      </w:r>
      <w:r w:rsidRPr="00876003">
        <w:rPr>
          <w:rFonts w:ascii="Garamond" w:hAnsi="Garamond"/>
          <w:lang w:val="en-US"/>
        </w:rPr>
        <w:t xml:space="preserve"> </w:t>
      </w:r>
      <w:r>
        <w:rPr>
          <w:rFonts w:ascii="Garamond" w:hAnsi="Garamond"/>
          <w:lang w:val="en-US"/>
        </w:rPr>
        <w:t xml:space="preserve">it is first in the context of discovery, </w:t>
      </w:r>
      <w:r w:rsidR="000C750C">
        <w:rPr>
          <w:rFonts w:ascii="Garamond" w:hAnsi="Garamond"/>
          <w:lang w:val="en-US"/>
        </w:rPr>
        <w:t>this</w:t>
      </w:r>
      <w:r>
        <w:rPr>
          <w:rFonts w:ascii="Garamond" w:hAnsi="Garamond"/>
          <w:lang w:val="en-US"/>
        </w:rPr>
        <w:t xml:space="preserve"> does </w:t>
      </w:r>
      <w:r w:rsidRPr="006C4568">
        <w:rPr>
          <w:rFonts w:ascii="Garamond" w:hAnsi="Garamond"/>
          <w:i/>
          <w:lang w:val="en-US"/>
        </w:rPr>
        <w:t>not</w:t>
      </w:r>
      <w:r>
        <w:rPr>
          <w:rFonts w:ascii="Garamond" w:hAnsi="Garamond"/>
          <w:lang w:val="en-US"/>
        </w:rPr>
        <w:t xml:space="preserve"> </w:t>
      </w:r>
      <w:r w:rsidRPr="00876003">
        <w:rPr>
          <w:rFonts w:ascii="Garamond" w:hAnsi="Garamond"/>
          <w:lang w:val="en-US"/>
        </w:rPr>
        <w:t xml:space="preserve">indicate that it is explanatorily first in the context of justification (pun intended). </w:t>
      </w:r>
    </w:p>
    <w:p w14:paraId="1E54FDA8" w14:textId="2036784F" w:rsidR="00543FC4" w:rsidRPr="00876003" w:rsidRDefault="00BC416D" w:rsidP="00FA4F8C">
      <w:pPr>
        <w:autoSpaceDE w:val="0"/>
        <w:autoSpaceDN w:val="0"/>
        <w:adjustRightInd w:val="0"/>
        <w:rPr>
          <w:rFonts w:ascii="Garamond" w:hAnsi="Garamond"/>
          <w:lang w:val="en-US"/>
        </w:rPr>
      </w:pPr>
      <w:r w:rsidRPr="00876003">
        <w:rPr>
          <w:rFonts w:ascii="Garamond" w:hAnsi="Garamond"/>
          <w:lang w:val="en-US"/>
        </w:rPr>
        <w:tab/>
        <w:t xml:space="preserve">The </w:t>
      </w:r>
      <w:r w:rsidR="00EB4141">
        <w:rPr>
          <w:rFonts w:ascii="Garamond" w:hAnsi="Garamond"/>
          <w:lang w:val="en-US"/>
        </w:rPr>
        <w:t>equilibristic</w:t>
      </w:r>
      <w:r w:rsidRPr="00876003">
        <w:rPr>
          <w:rFonts w:ascii="Garamond" w:hAnsi="Garamond"/>
          <w:lang w:val="en-US"/>
        </w:rPr>
        <w:t xml:space="preserve"> epistemology does not entail or even suggest that there are no asymmetric explanatory basicness relations to be found. Cassam characterizes explanatory basicness as follows: “A concept C is more explanatorily basic than another concept D if and only if C can be explained without using D but D cannot be explained without using C” (Cassam 2009). As mentioned, the aim of </w:t>
      </w:r>
      <w:r w:rsidR="00EB4141">
        <w:rPr>
          <w:rFonts w:ascii="Garamond" w:hAnsi="Garamond"/>
          <w:lang w:val="en-US"/>
        </w:rPr>
        <w:t>equilibristic</w:t>
      </w:r>
      <w:r w:rsidRPr="00876003">
        <w:rPr>
          <w:rFonts w:ascii="Garamond" w:hAnsi="Garamond"/>
          <w:lang w:val="en-US"/>
        </w:rPr>
        <w:t xml:space="preserve"> epistemology is not primarily conceptual analysis but substantive explanation. However, Cassam’s idea of explanatory basicness may be transposed from the conceptual to the substantive realm. </w:t>
      </w:r>
      <w:r>
        <w:rPr>
          <w:rFonts w:ascii="Garamond" w:hAnsi="Garamond"/>
          <w:lang w:val="en-US"/>
        </w:rPr>
        <w:t xml:space="preserve">Indeed, doing so provides some specification of </w:t>
      </w:r>
      <w:r w:rsidR="00EB4141">
        <w:rPr>
          <w:rFonts w:ascii="Garamond" w:hAnsi="Garamond"/>
          <w:lang w:val="en-US"/>
        </w:rPr>
        <w:t>a</w:t>
      </w:r>
      <w:r>
        <w:rPr>
          <w:rFonts w:ascii="Garamond" w:hAnsi="Garamond"/>
          <w:lang w:val="en-US"/>
        </w:rPr>
        <w:t xml:space="preserve"> c</w:t>
      </w:r>
      <w:r w:rsidRPr="00876003">
        <w:rPr>
          <w:rFonts w:ascii="Garamond" w:hAnsi="Garamond"/>
          <w:lang w:val="en-US"/>
        </w:rPr>
        <w:t xml:space="preserve">entral claim of </w:t>
      </w:r>
      <w:r w:rsidR="00EB4141">
        <w:rPr>
          <w:rFonts w:ascii="Garamond" w:hAnsi="Garamond"/>
          <w:lang w:val="en-US"/>
        </w:rPr>
        <w:t>equilibristic</w:t>
      </w:r>
      <w:r w:rsidRPr="00876003">
        <w:rPr>
          <w:rFonts w:ascii="Garamond" w:hAnsi="Garamond"/>
          <w:lang w:val="en-US"/>
        </w:rPr>
        <w:t xml:space="preserve"> epistemology</w:t>
      </w:r>
      <w:r>
        <w:rPr>
          <w:rFonts w:ascii="Garamond" w:hAnsi="Garamond"/>
          <w:lang w:val="en-US"/>
        </w:rPr>
        <w:t xml:space="preserve"> that among the</w:t>
      </w:r>
      <w:r w:rsidRPr="00876003">
        <w:rPr>
          <w:rFonts w:ascii="Garamond" w:hAnsi="Garamond"/>
          <w:lang w:val="en-US"/>
        </w:rPr>
        <w:t xml:space="preserve"> most basic epistemic and doxastic phenomena, no one is </w:t>
      </w:r>
      <w:r w:rsidR="000C750C">
        <w:rPr>
          <w:rFonts w:ascii="Garamond" w:hAnsi="Garamond"/>
          <w:lang w:val="en-US"/>
        </w:rPr>
        <w:t xml:space="preserve">so significantly more </w:t>
      </w:r>
      <w:r w:rsidRPr="00876003">
        <w:rPr>
          <w:rFonts w:ascii="Garamond" w:hAnsi="Garamond"/>
          <w:lang w:val="en-US"/>
        </w:rPr>
        <w:t>explanatorily basic than the others</w:t>
      </w:r>
      <w:r w:rsidR="000C750C">
        <w:rPr>
          <w:rFonts w:ascii="Garamond" w:hAnsi="Garamond"/>
          <w:lang w:val="en-US"/>
        </w:rPr>
        <w:t xml:space="preserve"> that be said to be a primary explainer</w:t>
      </w:r>
      <w:r w:rsidRPr="00876003">
        <w:rPr>
          <w:rFonts w:ascii="Garamond" w:hAnsi="Garamond"/>
          <w:lang w:val="en-US"/>
        </w:rPr>
        <w:t xml:space="preserve">. </w:t>
      </w:r>
      <w:r w:rsidR="00FA4F8C">
        <w:rPr>
          <w:rFonts w:ascii="Garamond" w:hAnsi="Garamond"/>
          <w:lang w:val="en-US"/>
        </w:rPr>
        <w:t>T</w:t>
      </w:r>
      <w:r w:rsidRPr="00876003">
        <w:rPr>
          <w:rFonts w:ascii="Garamond" w:hAnsi="Garamond"/>
          <w:lang w:val="en-US"/>
        </w:rPr>
        <w:t>his claim is compatible with Cassam’s idea that there are asymmetric explanatory relations between epistemic concepts, words and phenomena. But acknowledging this much does not entail that any one phenomenon is “first” in the sense of being</w:t>
      </w:r>
      <w:r>
        <w:rPr>
          <w:rFonts w:ascii="Garamond" w:hAnsi="Garamond"/>
          <w:lang w:val="en-US"/>
        </w:rPr>
        <w:t xml:space="preserve"> significantly more explanatorily basic than other basic phenomena</w:t>
      </w:r>
      <w:r w:rsidRPr="00876003">
        <w:rPr>
          <w:rFonts w:ascii="Garamond" w:hAnsi="Garamond"/>
          <w:lang w:val="en-US"/>
        </w:rPr>
        <w:t xml:space="preserve">. </w:t>
      </w:r>
      <w:r w:rsidR="00D521ED">
        <w:rPr>
          <w:rFonts w:ascii="Garamond" w:hAnsi="Garamond"/>
          <w:lang w:val="en-US"/>
        </w:rPr>
        <w:t xml:space="preserve">This assumption also tells against a </w:t>
      </w:r>
      <w:r w:rsidRPr="00FA4F8C">
        <w:rPr>
          <w:rFonts w:ascii="Garamond" w:hAnsi="Garamond"/>
          <w:i/>
          <w:lang w:val="en-US"/>
        </w:rPr>
        <w:t>quantitative</w:t>
      </w:r>
      <w:r w:rsidRPr="00876003">
        <w:rPr>
          <w:rFonts w:ascii="Garamond" w:hAnsi="Garamond"/>
          <w:lang w:val="en-US"/>
        </w:rPr>
        <w:t xml:space="preserve"> account of explanatory primacy based on the claim that knowledge figures prominently in the </w:t>
      </w:r>
      <w:r w:rsidRPr="006C4568">
        <w:rPr>
          <w:rFonts w:ascii="Garamond" w:hAnsi="Garamond"/>
          <w:lang w:val="en-US"/>
        </w:rPr>
        <w:t>explanans</w:t>
      </w:r>
      <w:r w:rsidRPr="00876003">
        <w:rPr>
          <w:rFonts w:ascii="Garamond" w:hAnsi="Garamond"/>
          <w:lang w:val="en-US"/>
        </w:rPr>
        <w:t xml:space="preserve"> of </w:t>
      </w:r>
      <w:r w:rsidRPr="006C4568">
        <w:rPr>
          <w:rFonts w:ascii="Garamond" w:hAnsi="Garamond"/>
          <w:i/>
          <w:lang w:val="en-US"/>
        </w:rPr>
        <w:t>more</w:t>
      </w:r>
      <w:r w:rsidRPr="00876003">
        <w:rPr>
          <w:rFonts w:ascii="Garamond" w:hAnsi="Garamond"/>
          <w:lang w:val="en-US"/>
        </w:rPr>
        <w:t xml:space="preserve"> epistemological explanations than any other epistemic or doxastic phenomenon.</w:t>
      </w:r>
      <w:r w:rsidRPr="00876003">
        <w:rPr>
          <w:rStyle w:val="FootnoteReference"/>
          <w:rFonts w:ascii="Garamond" w:hAnsi="Garamond"/>
          <w:lang w:val="en-US"/>
        </w:rPr>
        <w:footnoteReference w:id="30"/>
      </w:r>
      <w:r w:rsidRPr="00876003">
        <w:rPr>
          <w:rFonts w:ascii="Garamond" w:hAnsi="Garamond"/>
          <w:lang w:val="en-US"/>
        </w:rPr>
        <w:t xml:space="preserve"> Such an approach faces multiple challenges. First and foremost, the quantitative approach would at best characterize a </w:t>
      </w:r>
      <w:r w:rsidR="00543FC4">
        <w:rPr>
          <w:rFonts w:ascii="Garamond" w:hAnsi="Garamond"/>
          <w:lang w:val="en-US"/>
        </w:rPr>
        <w:t xml:space="preserve">rather “thin” </w:t>
      </w:r>
      <w:r w:rsidRPr="00876003">
        <w:rPr>
          <w:rFonts w:ascii="Garamond" w:hAnsi="Garamond"/>
          <w:lang w:val="en-US"/>
        </w:rPr>
        <w:t>knowledge</w:t>
      </w:r>
      <w:r>
        <w:rPr>
          <w:rFonts w:ascii="Garamond" w:hAnsi="Garamond"/>
          <w:lang w:val="en-US"/>
        </w:rPr>
        <w:t>-</w:t>
      </w:r>
      <w:r w:rsidRPr="00876003">
        <w:rPr>
          <w:rFonts w:ascii="Garamond" w:hAnsi="Garamond"/>
          <w:i/>
          <w:lang w:val="en-US"/>
        </w:rPr>
        <w:t>foremost</w:t>
      </w:r>
      <w:r w:rsidRPr="00876003">
        <w:rPr>
          <w:rFonts w:ascii="Garamond" w:hAnsi="Garamond"/>
          <w:lang w:val="en-US"/>
        </w:rPr>
        <w:t xml:space="preserve"> program rather than a </w:t>
      </w:r>
      <w:r w:rsidR="000C750C">
        <w:rPr>
          <w:rFonts w:ascii="Garamond" w:hAnsi="Garamond"/>
          <w:lang w:val="en-US"/>
        </w:rPr>
        <w:t xml:space="preserve">principled </w:t>
      </w:r>
      <w:r w:rsidRPr="00876003">
        <w:rPr>
          <w:rFonts w:ascii="Garamond" w:hAnsi="Garamond"/>
          <w:lang w:val="en-US"/>
        </w:rPr>
        <w:t>knowledge</w:t>
      </w:r>
      <w:r>
        <w:rPr>
          <w:rFonts w:ascii="Garamond" w:hAnsi="Garamond"/>
          <w:lang w:val="en-US"/>
        </w:rPr>
        <w:t>-</w:t>
      </w:r>
      <w:r w:rsidRPr="00876003">
        <w:rPr>
          <w:rFonts w:ascii="Garamond" w:hAnsi="Garamond"/>
          <w:i/>
          <w:lang w:val="en-US"/>
        </w:rPr>
        <w:t>first</w:t>
      </w:r>
      <w:r w:rsidRPr="00876003">
        <w:rPr>
          <w:rFonts w:ascii="Garamond" w:hAnsi="Garamond"/>
          <w:lang w:val="en-US"/>
        </w:rPr>
        <w:t xml:space="preserve"> program. </w:t>
      </w:r>
      <w:r w:rsidR="00D521ED">
        <w:rPr>
          <w:rFonts w:ascii="Garamond" w:hAnsi="Garamond"/>
          <w:lang w:val="en-US"/>
        </w:rPr>
        <w:t xml:space="preserve">This </w:t>
      </w:r>
      <w:r w:rsidR="000C750C">
        <w:rPr>
          <w:rFonts w:ascii="Garamond" w:hAnsi="Garamond"/>
          <w:lang w:val="en-US"/>
        </w:rPr>
        <w:t xml:space="preserve">point </w:t>
      </w:r>
      <w:r w:rsidR="00D521ED">
        <w:rPr>
          <w:rFonts w:ascii="Garamond" w:hAnsi="Garamond"/>
          <w:lang w:val="en-US"/>
        </w:rPr>
        <w:t>is a variation of the in</w:t>
      </w:r>
      <w:r w:rsidR="00543FC4">
        <w:rPr>
          <w:rFonts w:ascii="Garamond" w:hAnsi="Garamond"/>
          <w:lang w:val="en-US"/>
        </w:rPr>
        <w:t>i</w:t>
      </w:r>
      <w:r w:rsidR="00D521ED">
        <w:rPr>
          <w:rFonts w:ascii="Garamond" w:hAnsi="Garamond"/>
          <w:lang w:val="en-US"/>
        </w:rPr>
        <w:t xml:space="preserve">tial point that </w:t>
      </w:r>
      <w:r w:rsidRPr="00876003">
        <w:rPr>
          <w:rFonts w:ascii="Garamond" w:hAnsi="Garamond"/>
          <w:lang w:val="en-US"/>
        </w:rPr>
        <w:t xml:space="preserve">to say that knowledge is ubiquitous, central and prominent </w:t>
      </w:r>
      <w:r>
        <w:rPr>
          <w:rFonts w:ascii="Garamond" w:hAnsi="Garamond"/>
          <w:lang w:val="en-US"/>
        </w:rPr>
        <w:t xml:space="preserve">in our folk epistemology </w:t>
      </w:r>
      <w:r w:rsidRPr="00876003">
        <w:rPr>
          <w:rFonts w:ascii="Garamond" w:hAnsi="Garamond"/>
          <w:lang w:val="en-US"/>
        </w:rPr>
        <w:t xml:space="preserve">does not distinguish an epistemological program. Second, it is controversial that knowledge does in fact figure prominently in the explanans in more </w:t>
      </w:r>
      <w:r w:rsidRPr="00876003">
        <w:rPr>
          <w:rFonts w:ascii="Garamond" w:hAnsi="Garamond"/>
          <w:i/>
          <w:lang w:val="en-US"/>
        </w:rPr>
        <w:t>successful</w:t>
      </w:r>
      <w:r w:rsidRPr="00876003">
        <w:rPr>
          <w:rFonts w:ascii="Garamond" w:hAnsi="Garamond"/>
          <w:lang w:val="en-US"/>
        </w:rPr>
        <w:t xml:space="preserve"> explanations than any other notion. As I have argued in the case of epistemic norms, the knowledge</w:t>
      </w:r>
      <w:r>
        <w:rPr>
          <w:rFonts w:ascii="Garamond" w:hAnsi="Garamond"/>
          <w:lang w:val="en-US"/>
        </w:rPr>
        <w:t>-</w:t>
      </w:r>
      <w:r w:rsidRPr="00876003">
        <w:rPr>
          <w:rFonts w:ascii="Garamond" w:hAnsi="Garamond"/>
          <w:lang w:val="en-US"/>
        </w:rPr>
        <w:t>first approaches may lack in explanatory power what they have in simplicity.</w:t>
      </w:r>
      <w:r w:rsidR="00543FC4">
        <w:rPr>
          <w:rFonts w:ascii="Garamond" w:hAnsi="Garamond"/>
          <w:lang w:val="en-US"/>
        </w:rPr>
        <w:t xml:space="preserve"> </w:t>
      </w:r>
      <w:r w:rsidR="00FA4F8C">
        <w:rPr>
          <w:rFonts w:ascii="Garamond" w:hAnsi="Garamond"/>
          <w:lang w:val="en-US"/>
        </w:rPr>
        <w:t>Finally</w:t>
      </w:r>
      <w:r w:rsidR="00543FC4">
        <w:rPr>
          <w:rFonts w:ascii="Garamond" w:hAnsi="Garamond"/>
          <w:lang w:val="en-US"/>
        </w:rPr>
        <w:t xml:space="preserve">, there appears to be areas of epistemology </w:t>
      </w:r>
      <w:r w:rsidR="00B86DC5">
        <w:rPr>
          <w:rFonts w:ascii="Garamond" w:hAnsi="Garamond"/>
          <w:lang w:val="en-US"/>
        </w:rPr>
        <w:t xml:space="preserve">in which </w:t>
      </w:r>
      <w:r w:rsidR="00543FC4">
        <w:rPr>
          <w:rFonts w:ascii="Garamond" w:hAnsi="Garamond"/>
          <w:lang w:val="en-US"/>
        </w:rPr>
        <w:t xml:space="preserve">a fruitful investigation </w:t>
      </w:r>
      <w:r w:rsidR="00B86DC5">
        <w:rPr>
          <w:rFonts w:ascii="Garamond" w:hAnsi="Garamond"/>
          <w:lang w:val="en-US"/>
        </w:rPr>
        <w:t xml:space="preserve">may be conducted </w:t>
      </w:r>
      <w:r w:rsidR="00543FC4">
        <w:rPr>
          <w:rFonts w:ascii="Garamond" w:hAnsi="Garamond"/>
          <w:lang w:val="en-US"/>
        </w:rPr>
        <w:t xml:space="preserve">without centrally invoking knowledge. </w:t>
      </w:r>
      <w:r w:rsidR="00B86DC5">
        <w:rPr>
          <w:rFonts w:ascii="Garamond" w:hAnsi="Garamond"/>
          <w:lang w:val="en-US"/>
        </w:rPr>
        <w:t>For example</w:t>
      </w:r>
      <w:r w:rsidR="00543FC4">
        <w:rPr>
          <w:rFonts w:ascii="Garamond" w:hAnsi="Garamond"/>
          <w:lang w:val="en-US"/>
        </w:rPr>
        <w:t xml:space="preserve">, it can be both feasible and fruitful to consider </w:t>
      </w:r>
      <w:r w:rsidR="00DE0BDE">
        <w:rPr>
          <w:rFonts w:ascii="Garamond" w:hAnsi="Garamond"/>
          <w:lang w:val="en-US"/>
        </w:rPr>
        <w:t>varieties</w:t>
      </w:r>
      <w:r w:rsidR="00FA4F8C">
        <w:rPr>
          <w:rFonts w:ascii="Garamond" w:hAnsi="Garamond"/>
          <w:lang w:val="en-US"/>
        </w:rPr>
        <w:t xml:space="preserve"> and properties of </w:t>
      </w:r>
      <w:r w:rsidR="00543FC4">
        <w:rPr>
          <w:rFonts w:ascii="Garamond" w:hAnsi="Garamond"/>
          <w:lang w:val="en-US"/>
        </w:rPr>
        <w:t xml:space="preserve">reliability in </w:t>
      </w:r>
      <w:r w:rsidR="00FA4F8C">
        <w:rPr>
          <w:rFonts w:ascii="Garamond" w:hAnsi="Garamond"/>
          <w:lang w:val="en-US"/>
        </w:rPr>
        <w:t>their</w:t>
      </w:r>
      <w:r w:rsidR="00543FC4">
        <w:rPr>
          <w:rFonts w:ascii="Garamond" w:hAnsi="Garamond"/>
          <w:lang w:val="en-US"/>
        </w:rPr>
        <w:t xml:space="preserve"> own right.</w:t>
      </w:r>
    </w:p>
    <w:p w14:paraId="24B35C4A" w14:textId="17860B04" w:rsidR="00BC416D" w:rsidRPr="00876003" w:rsidRDefault="00BC416D" w:rsidP="00BC416D">
      <w:pPr>
        <w:autoSpaceDE w:val="0"/>
        <w:autoSpaceDN w:val="0"/>
        <w:adjustRightInd w:val="0"/>
        <w:ind w:firstLine="737"/>
        <w:rPr>
          <w:rFonts w:ascii="Garamond" w:hAnsi="Garamond"/>
          <w:lang w:val="en-US"/>
        </w:rPr>
      </w:pPr>
      <w:r w:rsidRPr="00876003">
        <w:rPr>
          <w:rFonts w:ascii="Garamond" w:hAnsi="Garamond"/>
          <w:lang w:val="en-US"/>
        </w:rPr>
        <w:t>Likewis</w:t>
      </w:r>
      <w:r w:rsidR="00FA4F8C">
        <w:rPr>
          <w:rFonts w:ascii="Garamond" w:hAnsi="Garamond"/>
          <w:lang w:val="en-US"/>
        </w:rPr>
        <w:t>e, a principled argument for</w:t>
      </w:r>
      <w:r w:rsidRPr="00876003">
        <w:rPr>
          <w:rFonts w:ascii="Garamond" w:hAnsi="Garamond"/>
          <w:lang w:val="en-US"/>
        </w:rPr>
        <w:t xml:space="preserve"> explanatory primacy does not follow f</w:t>
      </w:r>
      <w:r>
        <w:rPr>
          <w:rFonts w:ascii="Garamond" w:hAnsi="Garamond"/>
          <w:lang w:val="en-US"/>
        </w:rPr>
        <w:t>rom the fact that the knowledge-</w:t>
      </w:r>
      <w:r w:rsidRPr="00876003">
        <w:rPr>
          <w:rFonts w:ascii="Garamond" w:hAnsi="Garamond"/>
          <w:lang w:val="en-US"/>
        </w:rPr>
        <w:t>first approach has inspired fruitful work in new directions.</w:t>
      </w:r>
      <w:r w:rsidRPr="00876003">
        <w:rPr>
          <w:rStyle w:val="FootnoteReference"/>
          <w:rFonts w:ascii="Garamond" w:hAnsi="Garamond"/>
          <w:lang w:val="en-US"/>
        </w:rPr>
        <w:footnoteReference w:id="31"/>
      </w:r>
      <w:r w:rsidRPr="00876003">
        <w:rPr>
          <w:rFonts w:ascii="Garamond" w:hAnsi="Garamond"/>
          <w:lang w:val="en-US"/>
        </w:rPr>
        <w:t xml:space="preserve"> </w:t>
      </w:r>
      <w:r>
        <w:rPr>
          <w:rFonts w:ascii="Garamond" w:hAnsi="Garamond"/>
          <w:lang w:val="en-US"/>
        </w:rPr>
        <w:t>I believe that it has. But t</w:t>
      </w:r>
      <w:r w:rsidRPr="00876003">
        <w:rPr>
          <w:rFonts w:ascii="Garamond" w:hAnsi="Garamond"/>
          <w:lang w:val="en-US"/>
        </w:rPr>
        <w:t>he</w:t>
      </w:r>
      <w:r>
        <w:rPr>
          <w:rFonts w:ascii="Garamond" w:hAnsi="Garamond"/>
          <w:lang w:val="en-US"/>
        </w:rPr>
        <w:t xml:space="preserve"> </w:t>
      </w:r>
      <w:r w:rsidRPr="00876003">
        <w:rPr>
          <w:rFonts w:ascii="Garamond" w:hAnsi="Garamond"/>
          <w:lang w:val="en-US"/>
        </w:rPr>
        <w:t xml:space="preserve">assumption that starting with judgments about knowledge and considering their consequences is fruitful would at best to show that this is a fruitful modus operandi for </w:t>
      </w:r>
      <w:r w:rsidRPr="006A5BE0">
        <w:rPr>
          <w:rFonts w:ascii="Garamond" w:hAnsi="Garamond"/>
          <w:i/>
          <w:lang w:val="en-US"/>
        </w:rPr>
        <w:t>one part</w:t>
      </w:r>
      <w:r w:rsidRPr="00876003">
        <w:rPr>
          <w:rFonts w:ascii="Garamond" w:hAnsi="Garamond"/>
          <w:lang w:val="en-US"/>
        </w:rPr>
        <w:t xml:space="preserve"> of the epistemological project. Unless it is argued that this is the most basic part, there is no sense in which knowledge is argued to be explanatorily primary. </w:t>
      </w:r>
      <w:r w:rsidR="003D2C85">
        <w:rPr>
          <w:rFonts w:ascii="Garamond" w:hAnsi="Garamond"/>
          <w:lang w:val="en-US"/>
        </w:rPr>
        <w:t>But much equally foundational work in epistemology barely mentions knowledge.</w:t>
      </w:r>
      <w:r w:rsidR="003D2C85">
        <w:rPr>
          <w:rStyle w:val="FootnoteReference"/>
          <w:rFonts w:ascii="Garamond" w:hAnsi="Garamond"/>
          <w:lang w:val="en-US"/>
        </w:rPr>
        <w:footnoteReference w:id="32"/>
      </w:r>
      <w:r w:rsidR="003D2C85">
        <w:rPr>
          <w:rFonts w:ascii="Garamond" w:hAnsi="Garamond"/>
          <w:lang w:val="en-US"/>
        </w:rPr>
        <w:t xml:space="preserve"> </w:t>
      </w:r>
      <w:r w:rsidRPr="00876003">
        <w:rPr>
          <w:rFonts w:ascii="Garamond" w:hAnsi="Garamond"/>
          <w:lang w:val="en-US"/>
        </w:rPr>
        <w:t>Moreover, it seems to me that much of the interesting work on, for example, safety or luminosity carried out by self-declared knowledge</w:t>
      </w:r>
      <w:r>
        <w:rPr>
          <w:rFonts w:ascii="Garamond" w:hAnsi="Garamond"/>
          <w:lang w:val="en-US"/>
        </w:rPr>
        <w:t>-</w:t>
      </w:r>
      <w:r w:rsidRPr="00876003">
        <w:rPr>
          <w:rFonts w:ascii="Garamond" w:hAnsi="Garamond"/>
          <w:lang w:val="en-US"/>
        </w:rPr>
        <w:t xml:space="preserve">first theorists could, in principle, have been carried out </w:t>
      </w:r>
      <w:r w:rsidR="00954BAC">
        <w:rPr>
          <w:rFonts w:ascii="Garamond" w:hAnsi="Garamond"/>
          <w:lang w:val="en-US"/>
        </w:rPr>
        <w:t>without commitment to knowledge-first epistemology</w:t>
      </w:r>
      <w:r w:rsidRPr="00876003">
        <w:rPr>
          <w:rFonts w:ascii="Garamond" w:hAnsi="Garamond"/>
          <w:lang w:val="en-US"/>
        </w:rPr>
        <w:t>.</w:t>
      </w:r>
      <w:r>
        <w:rPr>
          <w:rFonts w:ascii="Garamond" w:hAnsi="Garamond"/>
          <w:lang w:val="en-US"/>
        </w:rPr>
        <w:t xml:space="preserve"> </w:t>
      </w:r>
      <w:r w:rsidRPr="00876003">
        <w:rPr>
          <w:rFonts w:ascii="Garamond" w:hAnsi="Garamond"/>
          <w:lang w:val="en-US"/>
        </w:rPr>
        <w:t>Finally, to note that Williamson is an extraordinarily ingenious and resourceful epistemologist who benefits from starting with knowledge is not to provide a principled characterization of a knowledge</w:t>
      </w:r>
      <w:r>
        <w:rPr>
          <w:rFonts w:ascii="Garamond" w:hAnsi="Garamond"/>
          <w:lang w:val="en-US"/>
        </w:rPr>
        <w:t>-</w:t>
      </w:r>
      <w:r w:rsidRPr="00876003">
        <w:rPr>
          <w:rFonts w:ascii="Garamond" w:hAnsi="Garamond"/>
          <w:lang w:val="en-US"/>
        </w:rPr>
        <w:t>first program.</w:t>
      </w:r>
      <w:r w:rsidRPr="00876003">
        <w:rPr>
          <w:rStyle w:val="FootnoteReference"/>
          <w:rFonts w:ascii="Garamond" w:hAnsi="Garamond"/>
          <w:lang w:val="en-US"/>
        </w:rPr>
        <w:footnoteReference w:id="33"/>
      </w:r>
      <w:r w:rsidRPr="00876003">
        <w:rPr>
          <w:rFonts w:ascii="Garamond" w:hAnsi="Garamond"/>
          <w:lang w:val="en-US"/>
        </w:rPr>
        <w:t xml:space="preserve"> In general, then, thin methodological claims to the effect that we should often begin with judgments about knowledge seem too thin to constitute a </w:t>
      </w:r>
      <w:r w:rsidR="00954BAC">
        <w:rPr>
          <w:rFonts w:ascii="Garamond" w:hAnsi="Garamond"/>
          <w:lang w:val="en-US"/>
        </w:rPr>
        <w:t xml:space="preserve">distinctive </w:t>
      </w:r>
      <w:r>
        <w:rPr>
          <w:rFonts w:ascii="Garamond" w:hAnsi="Garamond"/>
          <w:lang w:val="en-US"/>
        </w:rPr>
        <w:t>knowledge-</w:t>
      </w:r>
      <w:r w:rsidRPr="00876003">
        <w:rPr>
          <w:rFonts w:ascii="Garamond" w:hAnsi="Garamond"/>
          <w:lang w:val="en-US"/>
        </w:rPr>
        <w:t>first epistemology.</w:t>
      </w:r>
    </w:p>
    <w:p w14:paraId="0FE85648" w14:textId="6F6AC52D" w:rsidR="00BC416D" w:rsidRPr="00876003" w:rsidRDefault="00702CF9" w:rsidP="00BC416D">
      <w:pPr>
        <w:autoSpaceDE w:val="0"/>
        <w:autoSpaceDN w:val="0"/>
        <w:adjustRightInd w:val="0"/>
        <w:rPr>
          <w:rFonts w:ascii="Garamond" w:hAnsi="Garamond"/>
          <w:lang w:val="en-US"/>
        </w:rPr>
      </w:pPr>
      <w:r>
        <w:rPr>
          <w:rFonts w:ascii="Garamond" w:hAnsi="Garamond"/>
          <w:lang w:val="en-US"/>
        </w:rPr>
        <w:tab/>
        <w:t xml:space="preserve">However, Williamson </w:t>
      </w:r>
      <w:r w:rsidR="00BC416D" w:rsidRPr="00876003">
        <w:rPr>
          <w:rFonts w:ascii="Garamond" w:hAnsi="Garamond"/>
          <w:lang w:val="en-US"/>
        </w:rPr>
        <w:t xml:space="preserve">and the best of his followers should be credited for arguing that knowledge is as explanatorily </w:t>
      </w:r>
      <w:r w:rsidR="00BC416D" w:rsidRPr="00876003">
        <w:rPr>
          <w:rFonts w:ascii="Garamond" w:hAnsi="Garamond"/>
          <w:i/>
          <w:lang w:val="en-US"/>
        </w:rPr>
        <w:t>as basic</w:t>
      </w:r>
      <w:r w:rsidR="00BC416D" w:rsidRPr="00876003">
        <w:rPr>
          <w:rFonts w:ascii="Garamond" w:hAnsi="Garamond"/>
          <w:lang w:val="en-US"/>
        </w:rPr>
        <w:t xml:space="preserve"> as any epistemological phenomenon.</w:t>
      </w:r>
      <w:r w:rsidR="00BC416D" w:rsidRPr="00876003">
        <w:rPr>
          <w:rStyle w:val="FootnoteReference"/>
          <w:rFonts w:ascii="Garamond" w:hAnsi="Garamond"/>
          <w:lang w:val="en-US"/>
        </w:rPr>
        <w:footnoteReference w:id="34"/>
      </w:r>
      <w:r w:rsidR="00BC416D" w:rsidRPr="00876003">
        <w:rPr>
          <w:rFonts w:ascii="Garamond" w:hAnsi="Garamond"/>
          <w:lang w:val="en-US"/>
        </w:rPr>
        <w:t xml:space="preserve"> Given this assumption, reflection on knowledge and judgments about cases of knowledge may be used constructively in theoretical elucidations of other epistemic phenomena such as belief, epistemic luck etc. This, I believe, i</w:t>
      </w:r>
      <w:r w:rsidR="00BC416D">
        <w:rPr>
          <w:rFonts w:ascii="Garamond" w:hAnsi="Garamond"/>
          <w:lang w:val="en-US"/>
        </w:rPr>
        <w:t>s a grain of truth in knowledge-</w:t>
      </w:r>
      <w:r w:rsidR="00BC416D" w:rsidRPr="00876003">
        <w:rPr>
          <w:rFonts w:ascii="Garamond" w:hAnsi="Garamond"/>
          <w:lang w:val="en-US"/>
        </w:rPr>
        <w:t xml:space="preserve">first epistemology that may be well worth preserving. </w:t>
      </w:r>
      <w:r w:rsidR="00BC416D">
        <w:rPr>
          <w:rFonts w:ascii="Garamond" w:hAnsi="Garamond"/>
          <w:lang w:val="en-US"/>
        </w:rPr>
        <w:t>However, t</w:t>
      </w:r>
      <w:r w:rsidR="00BC416D" w:rsidRPr="00876003">
        <w:rPr>
          <w:rFonts w:ascii="Garamond" w:hAnsi="Garamond"/>
          <w:lang w:val="en-US"/>
        </w:rPr>
        <w:t xml:space="preserve">he </w:t>
      </w:r>
      <w:r w:rsidR="00EB4141">
        <w:rPr>
          <w:rFonts w:ascii="Garamond" w:hAnsi="Garamond"/>
          <w:lang w:val="en-US"/>
        </w:rPr>
        <w:t>equilibristic</w:t>
      </w:r>
      <w:r w:rsidR="00BC416D" w:rsidRPr="00876003">
        <w:rPr>
          <w:rFonts w:ascii="Garamond" w:hAnsi="Garamond"/>
          <w:lang w:val="en-US"/>
        </w:rPr>
        <w:t xml:space="preserve"> epistemology that I have sketched </w:t>
      </w:r>
      <w:r w:rsidR="00FA4F8C">
        <w:rPr>
          <w:rFonts w:ascii="Garamond" w:hAnsi="Garamond"/>
          <w:lang w:val="en-US"/>
        </w:rPr>
        <w:t>is able to preserve this grain of truth</w:t>
      </w:r>
      <w:r w:rsidR="00BC416D" w:rsidRPr="00876003">
        <w:rPr>
          <w:rFonts w:ascii="Garamond" w:hAnsi="Garamond"/>
          <w:lang w:val="en-US"/>
        </w:rPr>
        <w:t>.</w:t>
      </w:r>
      <w:r w:rsidR="00BC416D" w:rsidRPr="00876003">
        <w:rPr>
          <w:rFonts w:ascii="Garamond" w:hAnsi="Garamond"/>
          <w:lang w:val="en-US"/>
        </w:rPr>
        <w:tab/>
      </w:r>
    </w:p>
    <w:p w14:paraId="5F42C200" w14:textId="6D3487C8" w:rsidR="00BC416D" w:rsidRDefault="00BC416D" w:rsidP="00BC416D">
      <w:pPr>
        <w:autoSpaceDE w:val="0"/>
        <w:autoSpaceDN w:val="0"/>
        <w:adjustRightInd w:val="0"/>
        <w:ind w:firstLine="737"/>
        <w:rPr>
          <w:rFonts w:ascii="Garamond" w:hAnsi="Garamond"/>
          <w:szCs w:val="24"/>
          <w:lang w:val="en-US"/>
        </w:rPr>
      </w:pPr>
      <w:r w:rsidRPr="00876003">
        <w:rPr>
          <w:rFonts w:ascii="Garamond" w:hAnsi="Garamond"/>
          <w:lang w:val="en-US"/>
        </w:rPr>
        <w:lastRenderedPageBreak/>
        <w:t>T</w:t>
      </w:r>
      <w:r w:rsidRPr="00876003">
        <w:rPr>
          <w:rFonts w:ascii="Garamond" w:hAnsi="Garamond"/>
          <w:szCs w:val="24"/>
          <w:lang w:val="en-US"/>
        </w:rPr>
        <w:t>o sum up, the positive case for knowledge</w:t>
      </w:r>
      <w:r>
        <w:rPr>
          <w:rFonts w:ascii="Garamond" w:hAnsi="Garamond"/>
          <w:szCs w:val="24"/>
          <w:lang w:val="en-US"/>
        </w:rPr>
        <w:t>-</w:t>
      </w:r>
      <w:r w:rsidRPr="00876003">
        <w:rPr>
          <w:rFonts w:ascii="Garamond" w:hAnsi="Garamond"/>
          <w:szCs w:val="24"/>
          <w:lang w:val="en-US"/>
        </w:rPr>
        <w:t>first epistemology hinges to some extent on a misguided assumption that rough and ready ordinary language phrases that serve our everyday communicatio</w:t>
      </w:r>
      <w:r w:rsidR="00507163">
        <w:rPr>
          <w:rFonts w:ascii="Garamond" w:hAnsi="Garamond"/>
          <w:szCs w:val="24"/>
          <w:lang w:val="en-US"/>
        </w:rPr>
        <w:t xml:space="preserve">n about matters epistemic may inform epistemology in a fairly straightforward manner. </w:t>
      </w:r>
      <w:r>
        <w:rPr>
          <w:rFonts w:ascii="Garamond" w:hAnsi="Garamond"/>
          <w:szCs w:val="24"/>
          <w:lang w:val="en-US"/>
        </w:rPr>
        <w:t>But while our folk epistemological practices should inform epistem</w:t>
      </w:r>
      <w:r w:rsidR="00507163">
        <w:rPr>
          <w:rFonts w:ascii="Garamond" w:hAnsi="Garamond"/>
          <w:szCs w:val="24"/>
          <w:lang w:val="en-US"/>
        </w:rPr>
        <w:t xml:space="preserve">ology, </w:t>
      </w:r>
      <w:r w:rsidR="00786DF4">
        <w:rPr>
          <w:rFonts w:ascii="Garamond" w:hAnsi="Garamond"/>
          <w:szCs w:val="24"/>
          <w:lang w:val="en-US"/>
        </w:rPr>
        <w:t xml:space="preserve">they should not inform it in any straightforward manner. As epistemologists we should </w:t>
      </w:r>
      <w:r w:rsidR="00786DF4" w:rsidRPr="003D2C85">
        <w:rPr>
          <w:rFonts w:ascii="Garamond" w:hAnsi="Garamond"/>
          <w:i/>
          <w:szCs w:val="24"/>
          <w:lang w:val="en-US"/>
        </w:rPr>
        <w:t>critically</w:t>
      </w:r>
      <w:r w:rsidR="00786DF4">
        <w:rPr>
          <w:rFonts w:ascii="Garamond" w:hAnsi="Garamond"/>
          <w:szCs w:val="24"/>
          <w:lang w:val="en-US"/>
        </w:rPr>
        <w:t xml:space="preserve"> assess our folk epistemology.</w:t>
      </w:r>
    </w:p>
    <w:p w14:paraId="1F195C88" w14:textId="0CCD0E13" w:rsidR="00BC416D" w:rsidRPr="00876003" w:rsidRDefault="00BC416D" w:rsidP="00BC416D">
      <w:pPr>
        <w:autoSpaceDE w:val="0"/>
        <w:autoSpaceDN w:val="0"/>
        <w:adjustRightInd w:val="0"/>
        <w:ind w:firstLine="737"/>
        <w:rPr>
          <w:rFonts w:ascii="Garamond" w:hAnsi="Garamond"/>
          <w:lang w:val="en-US"/>
        </w:rPr>
      </w:pPr>
      <w:r w:rsidRPr="00876003">
        <w:rPr>
          <w:rFonts w:ascii="Garamond" w:hAnsi="Garamond"/>
          <w:szCs w:val="24"/>
          <w:lang w:val="en-US"/>
        </w:rPr>
        <w:t>T</w:t>
      </w:r>
      <w:r>
        <w:rPr>
          <w:rFonts w:ascii="Garamond" w:hAnsi="Garamond"/>
          <w:szCs w:val="24"/>
          <w:lang w:val="en-US"/>
        </w:rPr>
        <w:t>he negative case for knowledge-</w:t>
      </w:r>
      <w:r w:rsidRPr="00876003">
        <w:rPr>
          <w:rFonts w:ascii="Garamond" w:hAnsi="Garamond"/>
          <w:szCs w:val="24"/>
          <w:lang w:val="en-US"/>
        </w:rPr>
        <w:t>first epistemology, in turn, has tended to target radical internalist alternatives or to presuppose that the opposition is committed to pursu</w:t>
      </w:r>
      <w:r w:rsidR="00954BAC">
        <w:rPr>
          <w:rFonts w:ascii="Garamond" w:hAnsi="Garamond"/>
          <w:szCs w:val="24"/>
          <w:lang w:val="en-US"/>
        </w:rPr>
        <w:t>ing</w:t>
      </w:r>
      <w:r w:rsidRPr="00876003">
        <w:rPr>
          <w:rFonts w:ascii="Garamond" w:hAnsi="Garamond"/>
          <w:szCs w:val="24"/>
          <w:lang w:val="en-US"/>
        </w:rPr>
        <w:t xml:space="preserve"> reductionist accounts of knowledge. I have tried to convey that there are better alternatives available</w:t>
      </w:r>
      <w:r w:rsidR="00702CF9">
        <w:rPr>
          <w:rFonts w:ascii="Garamond" w:hAnsi="Garamond"/>
          <w:szCs w:val="24"/>
          <w:lang w:val="en-US"/>
        </w:rPr>
        <w:t xml:space="preserve"> and sketched some of them</w:t>
      </w:r>
      <w:r w:rsidRPr="00876003">
        <w:rPr>
          <w:rFonts w:ascii="Garamond" w:hAnsi="Garamond"/>
          <w:lang w:val="en-US"/>
        </w:rPr>
        <w:t xml:space="preserve">. </w:t>
      </w:r>
      <w:r w:rsidR="00786DF4">
        <w:rPr>
          <w:rFonts w:ascii="Garamond" w:hAnsi="Garamond"/>
          <w:lang w:val="en-US"/>
        </w:rPr>
        <w:t>I hope to</w:t>
      </w:r>
      <w:r w:rsidRPr="00876003">
        <w:rPr>
          <w:rFonts w:ascii="Garamond" w:hAnsi="Garamond"/>
          <w:lang w:val="en-US"/>
        </w:rPr>
        <w:t xml:space="preserve"> someday say more about </w:t>
      </w:r>
      <w:r w:rsidR="00EB4141">
        <w:rPr>
          <w:rFonts w:ascii="Garamond" w:hAnsi="Garamond"/>
          <w:lang w:val="en-US"/>
        </w:rPr>
        <w:t>equilibristic</w:t>
      </w:r>
      <w:r w:rsidRPr="00876003">
        <w:rPr>
          <w:rFonts w:ascii="Garamond" w:hAnsi="Garamond"/>
          <w:lang w:val="en-US"/>
        </w:rPr>
        <w:t xml:space="preserve"> methodology for philosophy more generally.</w:t>
      </w:r>
      <w:r w:rsidRPr="00876003">
        <w:rPr>
          <w:rStyle w:val="FootnoteReference"/>
          <w:rFonts w:ascii="Garamond" w:hAnsi="Garamond"/>
          <w:lang w:val="en-US"/>
        </w:rPr>
        <w:footnoteReference w:id="35"/>
      </w:r>
      <w:r w:rsidRPr="00876003">
        <w:rPr>
          <w:rFonts w:ascii="Garamond" w:hAnsi="Garamond"/>
          <w:lang w:val="en-US"/>
        </w:rPr>
        <w:t xml:space="preserve"> But here </w:t>
      </w:r>
      <w:r w:rsidR="00786DF4">
        <w:rPr>
          <w:rFonts w:ascii="Garamond" w:hAnsi="Garamond"/>
          <w:lang w:val="en-US"/>
        </w:rPr>
        <w:t xml:space="preserve">the broad label </w:t>
      </w:r>
      <w:r w:rsidRPr="00876003">
        <w:rPr>
          <w:rFonts w:ascii="Garamond" w:hAnsi="Garamond"/>
          <w:lang w:val="en-US"/>
        </w:rPr>
        <w:t xml:space="preserve">has mainly served as </w:t>
      </w:r>
      <w:r w:rsidR="00507163">
        <w:rPr>
          <w:rFonts w:ascii="Garamond" w:hAnsi="Garamond"/>
          <w:lang w:val="en-US"/>
        </w:rPr>
        <w:t>a broad</w:t>
      </w:r>
      <w:r w:rsidRPr="00876003">
        <w:rPr>
          <w:rFonts w:ascii="Garamond" w:hAnsi="Garamond"/>
          <w:lang w:val="en-US"/>
        </w:rPr>
        <w:t xml:space="preserve"> contrast in my assessment of the </w:t>
      </w:r>
      <w:r>
        <w:rPr>
          <w:rFonts w:ascii="Garamond" w:hAnsi="Garamond"/>
          <w:lang w:val="en-US"/>
        </w:rPr>
        <w:t>knowledge-</w:t>
      </w:r>
      <w:r w:rsidRPr="00876003">
        <w:rPr>
          <w:rFonts w:ascii="Garamond" w:hAnsi="Garamond"/>
          <w:lang w:val="en-US"/>
        </w:rPr>
        <w:t>first agenda.</w:t>
      </w:r>
    </w:p>
    <w:p w14:paraId="2AFFA1C7" w14:textId="77777777" w:rsidR="00BC416D" w:rsidRPr="00876003" w:rsidRDefault="00BC416D" w:rsidP="00BC416D">
      <w:pPr>
        <w:autoSpaceDE w:val="0"/>
        <w:autoSpaceDN w:val="0"/>
        <w:adjustRightInd w:val="0"/>
        <w:rPr>
          <w:rFonts w:ascii="Garamond" w:hAnsi="Garamond"/>
          <w:lang w:val="en-US"/>
        </w:rPr>
      </w:pPr>
    </w:p>
    <w:p w14:paraId="2BEE1700" w14:textId="1BF5D397" w:rsidR="00BC416D" w:rsidRPr="00876003" w:rsidRDefault="00BC416D" w:rsidP="00BC416D">
      <w:pPr>
        <w:autoSpaceDE w:val="0"/>
        <w:autoSpaceDN w:val="0"/>
        <w:adjustRightInd w:val="0"/>
        <w:rPr>
          <w:rFonts w:ascii="Garamond" w:hAnsi="Garamond"/>
          <w:lang w:val="en-US"/>
        </w:rPr>
      </w:pPr>
      <w:r w:rsidRPr="00876003">
        <w:rPr>
          <w:rFonts w:ascii="Garamond" w:hAnsi="Garamond"/>
          <w:b/>
          <w:lang w:val="en-US"/>
        </w:rPr>
        <w:t xml:space="preserve">Sect. 6. Conclusion. </w:t>
      </w:r>
      <w:r w:rsidRPr="00876003">
        <w:rPr>
          <w:rFonts w:ascii="Garamond" w:hAnsi="Garamond"/>
          <w:lang w:val="en-US"/>
        </w:rPr>
        <w:t xml:space="preserve">I have </w:t>
      </w:r>
      <w:r w:rsidR="00507163">
        <w:rPr>
          <w:rFonts w:ascii="Garamond" w:hAnsi="Garamond"/>
          <w:lang w:val="en-US"/>
        </w:rPr>
        <w:t xml:space="preserve">argued that </w:t>
      </w:r>
      <w:r w:rsidRPr="00876003">
        <w:rPr>
          <w:rFonts w:ascii="Garamond" w:hAnsi="Garamond"/>
          <w:lang w:val="en-US"/>
        </w:rPr>
        <w:t xml:space="preserve">both reductive and non-reductive </w:t>
      </w:r>
      <w:r w:rsidR="00507163">
        <w:rPr>
          <w:rFonts w:ascii="Garamond" w:hAnsi="Garamond"/>
          <w:lang w:val="en-US"/>
        </w:rPr>
        <w:t>knowledge-first approaches</w:t>
      </w:r>
      <w:r w:rsidRPr="00876003">
        <w:rPr>
          <w:rFonts w:ascii="Garamond" w:hAnsi="Garamond"/>
          <w:lang w:val="en-US"/>
        </w:rPr>
        <w:t xml:space="preserve"> </w:t>
      </w:r>
      <w:r w:rsidR="00786DF4">
        <w:rPr>
          <w:rFonts w:ascii="Garamond" w:hAnsi="Garamond"/>
          <w:lang w:val="en-US"/>
        </w:rPr>
        <w:t xml:space="preserve">are </w:t>
      </w:r>
      <w:r w:rsidRPr="00876003">
        <w:rPr>
          <w:rFonts w:ascii="Garamond" w:hAnsi="Garamond"/>
          <w:lang w:val="en-US"/>
        </w:rPr>
        <w:t>problematic. However, reflection on the alternative that I – in lieu of a better label – call ‘</w:t>
      </w:r>
      <w:r w:rsidR="00EB4141">
        <w:rPr>
          <w:rFonts w:ascii="Garamond" w:hAnsi="Garamond"/>
          <w:lang w:val="en-US"/>
        </w:rPr>
        <w:t>equilibristic</w:t>
      </w:r>
      <w:r w:rsidRPr="00876003">
        <w:rPr>
          <w:rFonts w:ascii="Garamond" w:hAnsi="Garamond"/>
          <w:lang w:val="en-US"/>
        </w:rPr>
        <w:t xml:space="preserve"> epistemology’ suggests that a less radical methodology is available</w:t>
      </w:r>
      <w:r w:rsidR="00786DF4">
        <w:rPr>
          <w:rFonts w:ascii="Garamond" w:hAnsi="Garamond"/>
          <w:lang w:val="en-US"/>
        </w:rPr>
        <w:t xml:space="preserve"> to </w:t>
      </w:r>
      <w:r w:rsidR="00AC7980">
        <w:rPr>
          <w:rFonts w:ascii="Garamond" w:hAnsi="Garamond"/>
          <w:lang w:val="en-US"/>
        </w:rPr>
        <w:t>epistemologists</w:t>
      </w:r>
      <w:r w:rsidRPr="00876003">
        <w:rPr>
          <w:rFonts w:ascii="Garamond" w:hAnsi="Garamond"/>
          <w:lang w:val="en-US"/>
        </w:rPr>
        <w:t xml:space="preserve">. </w:t>
      </w:r>
    </w:p>
    <w:p w14:paraId="67F52E51" w14:textId="5FD71952" w:rsidR="00BC416D" w:rsidRDefault="00BC416D" w:rsidP="00BC416D">
      <w:pPr>
        <w:rPr>
          <w:rFonts w:ascii="Garamond" w:hAnsi="Garamond"/>
          <w:lang w:val="en-US"/>
        </w:rPr>
      </w:pPr>
      <w:r w:rsidRPr="00876003">
        <w:rPr>
          <w:rFonts w:ascii="Garamond" w:hAnsi="Garamond"/>
          <w:b/>
          <w:lang w:val="en-US"/>
        </w:rPr>
        <w:tab/>
      </w:r>
      <w:r w:rsidRPr="00876003">
        <w:rPr>
          <w:rFonts w:ascii="Garamond" w:hAnsi="Garamond"/>
          <w:lang w:val="en-US"/>
        </w:rPr>
        <w:t xml:space="preserve">Although my general assessment </w:t>
      </w:r>
      <w:r>
        <w:rPr>
          <w:rFonts w:ascii="Garamond" w:hAnsi="Garamond"/>
          <w:lang w:val="en-US"/>
        </w:rPr>
        <w:t xml:space="preserve">of knowledge-first epistemology </w:t>
      </w:r>
      <w:r w:rsidRPr="00876003">
        <w:rPr>
          <w:rFonts w:ascii="Garamond" w:hAnsi="Garamond"/>
          <w:lang w:val="en-US"/>
        </w:rPr>
        <w:t xml:space="preserve">is negative, it is important to acknowledge that </w:t>
      </w:r>
      <w:r>
        <w:rPr>
          <w:rFonts w:ascii="Garamond" w:hAnsi="Garamond"/>
          <w:lang w:val="en-US"/>
        </w:rPr>
        <w:t>the movement</w:t>
      </w:r>
      <w:r w:rsidRPr="00876003">
        <w:rPr>
          <w:rFonts w:ascii="Garamond" w:hAnsi="Garamond"/>
          <w:lang w:val="en-US"/>
        </w:rPr>
        <w:t xml:space="preserve"> </w:t>
      </w:r>
      <w:r w:rsidR="00507163">
        <w:rPr>
          <w:rFonts w:ascii="Garamond" w:hAnsi="Garamond"/>
          <w:lang w:val="en-US"/>
        </w:rPr>
        <w:t>has offered</w:t>
      </w:r>
      <w:r w:rsidRPr="00876003">
        <w:rPr>
          <w:rFonts w:ascii="Garamond" w:hAnsi="Garamond"/>
          <w:lang w:val="en-US"/>
        </w:rPr>
        <w:t xml:space="preserve"> an interesting “perspective shift</w:t>
      </w:r>
      <w:r>
        <w:rPr>
          <w:rFonts w:ascii="Garamond" w:hAnsi="Garamond"/>
          <w:lang w:val="en-US"/>
        </w:rPr>
        <w:t>.</w:t>
      </w:r>
      <w:r w:rsidRPr="00876003">
        <w:rPr>
          <w:rFonts w:ascii="Garamond" w:hAnsi="Garamond"/>
          <w:lang w:val="en-US"/>
        </w:rPr>
        <w:t xml:space="preserve">” Even if knowledge (or ‘knowledge’ or </w:t>
      </w:r>
      <w:r w:rsidRPr="00876003">
        <w:rPr>
          <w:rFonts w:ascii="Garamond" w:hAnsi="Garamond"/>
          <w:u w:val="single"/>
          <w:lang w:val="en-US"/>
        </w:rPr>
        <w:t>knowledge</w:t>
      </w:r>
      <w:r w:rsidRPr="00876003">
        <w:rPr>
          <w:rFonts w:ascii="Garamond" w:hAnsi="Garamond"/>
          <w:lang w:val="en-US"/>
        </w:rPr>
        <w:t>)</w:t>
      </w:r>
      <w:r w:rsidR="00AC7980">
        <w:rPr>
          <w:rFonts w:ascii="Garamond" w:hAnsi="Garamond"/>
          <w:lang w:val="en-US"/>
        </w:rPr>
        <w:t xml:space="preserve"> is</w:t>
      </w:r>
      <w:r w:rsidRPr="00876003">
        <w:rPr>
          <w:rFonts w:ascii="Garamond" w:hAnsi="Garamond"/>
          <w:lang w:val="en-US"/>
        </w:rPr>
        <w:t xml:space="preserve"> in no distinctive way “first”, such a perspective shift may </w:t>
      </w:r>
      <w:r w:rsidR="00507163">
        <w:rPr>
          <w:rFonts w:ascii="Garamond" w:hAnsi="Garamond"/>
          <w:lang w:val="en-US"/>
        </w:rPr>
        <w:t>provide</w:t>
      </w:r>
      <w:r w:rsidRPr="00876003">
        <w:rPr>
          <w:rFonts w:ascii="Garamond" w:hAnsi="Garamond"/>
          <w:lang w:val="en-US"/>
        </w:rPr>
        <w:t xml:space="preserve"> an illuminating </w:t>
      </w:r>
      <w:r w:rsidR="00786DF4">
        <w:rPr>
          <w:rFonts w:ascii="Garamond" w:hAnsi="Garamond"/>
          <w:lang w:val="en-US"/>
        </w:rPr>
        <w:t>perspective on</w:t>
      </w:r>
      <w:r w:rsidRPr="00876003">
        <w:rPr>
          <w:rFonts w:ascii="Garamond" w:hAnsi="Garamond"/>
          <w:lang w:val="en-US"/>
        </w:rPr>
        <w:t xml:space="preserve"> core epistemological phenomena.</w:t>
      </w:r>
      <w:r w:rsidRPr="00876003">
        <w:rPr>
          <w:rStyle w:val="FootnoteReference"/>
          <w:rFonts w:ascii="Garamond" w:hAnsi="Garamond"/>
          <w:lang w:val="en-US"/>
        </w:rPr>
        <w:footnoteReference w:id="36"/>
      </w:r>
      <w:r w:rsidRPr="00876003">
        <w:rPr>
          <w:rFonts w:ascii="Garamond" w:hAnsi="Garamond"/>
          <w:lang w:val="en-US"/>
        </w:rPr>
        <w:t xml:space="preserve"> </w:t>
      </w:r>
      <w:r>
        <w:rPr>
          <w:rFonts w:ascii="Garamond" w:hAnsi="Garamond"/>
          <w:lang w:val="en-US"/>
        </w:rPr>
        <w:t xml:space="preserve">For example, </w:t>
      </w:r>
      <w:r w:rsidR="00507163">
        <w:rPr>
          <w:rFonts w:ascii="Garamond" w:hAnsi="Garamond"/>
          <w:lang w:val="en-US"/>
        </w:rPr>
        <w:t>k</w:t>
      </w:r>
      <w:r>
        <w:rPr>
          <w:rFonts w:ascii="Garamond" w:hAnsi="Garamond"/>
          <w:lang w:val="en-US"/>
        </w:rPr>
        <w:t>now</w:t>
      </w:r>
      <w:r w:rsidR="00AC7980">
        <w:rPr>
          <w:rFonts w:ascii="Garamond" w:hAnsi="Garamond"/>
          <w:lang w:val="en-US"/>
        </w:rPr>
        <w:t xml:space="preserve">ledge norms of assertion may </w:t>
      </w:r>
      <w:r>
        <w:rPr>
          <w:rFonts w:ascii="Garamond" w:hAnsi="Garamond"/>
          <w:lang w:val="en-US"/>
        </w:rPr>
        <w:t xml:space="preserve">reflect important aspects of our </w:t>
      </w:r>
      <w:r w:rsidRPr="00954BAC">
        <w:rPr>
          <w:rFonts w:ascii="Garamond" w:hAnsi="Garamond"/>
          <w:i/>
          <w:lang w:val="en-US"/>
        </w:rPr>
        <w:t>folk</w:t>
      </w:r>
      <w:r>
        <w:rPr>
          <w:rFonts w:ascii="Garamond" w:hAnsi="Garamond"/>
          <w:lang w:val="en-US"/>
        </w:rPr>
        <w:t xml:space="preserve"> epistemology</w:t>
      </w:r>
      <w:r w:rsidR="00954BAC">
        <w:rPr>
          <w:rFonts w:ascii="Garamond" w:hAnsi="Garamond"/>
          <w:lang w:val="en-US"/>
        </w:rPr>
        <w:t xml:space="preserve">. </w:t>
      </w:r>
      <w:r w:rsidR="00B138F4">
        <w:rPr>
          <w:rFonts w:ascii="Garamond" w:hAnsi="Garamond"/>
          <w:lang w:val="en-US"/>
        </w:rPr>
        <w:t>However, our</w:t>
      </w:r>
      <w:r w:rsidR="00954BAC">
        <w:rPr>
          <w:rFonts w:ascii="Garamond" w:hAnsi="Garamond"/>
          <w:lang w:val="en-US"/>
        </w:rPr>
        <w:t xml:space="preserve"> folk epist</w:t>
      </w:r>
      <w:r w:rsidR="00B138F4">
        <w:rPr>
          <w:rFonts w:ascii="Garamond" w:hAnsi="Garamond"/>
          <w:lang w:val="en-US"/>
        </w:rPr>
        <w:t>emology</w:t>
      </w:r>
      <w:r w:rsidR="00954BAC">
        <w:rPr>
          <w:rFonts w:ascii="Garamond" w:hAnsi="Garamond"/>
          <w:lang w:val="en-US"/>
        </w:rPr>
        <w:t xml:space="preserve"> is</w:t>
      </w:r>
      <w:r w:rsidR="00507163">
        <w:rPr>
          <w:rFonts w:ascii="Garamond" w:hAnsi="Garamond"/>
          <w:lang w:val="en-US"/>
        </w:rPr>
        <w:t xml:space="preserve"> i</w:t>
      </w:r>
      <w:r>
        <w:rPr>
          <w:rFonts w:ascii="Garamond" w:hAnsi="Garamond"/>
          <w:lang w:val="en-US"/>
        </w:rPr>
        <w:t xml:space="preserve">mportant to understand even though </w:t>
      </w:r>
      <w:r w:rsidR="00507163">
        <w:rPr>
          <w:rFonts w:ascii="Garamond" w:hAnsi="Garamond"/>
          <w:lang w:val="en-US"/>
        </w:rPr>
        <w:t>it</w:t>
      </w:r>
      <w:r>
        <w:rPr>
          <w:rFonts w:ascii="Garamond" w:hAnsi="Garamond"/>
          <w:lang w:val="en-US"/>
        </w:rPr>
        <w:t xml:space="preserve"> diverge</w:t>
      </w:r>
      <w:r w:rsidR="00507163">
        <w:rPr>
          <w:rFonts w:ascii="Garamond" w:hAnsi="Garamond"/>
          <w:lang w:val="en-US"/>
        </w:rPr>
        <w:t>s</w:t>
      </w:r>
      <w:r>
        <w:rPr>
          <w:rFonts w:ascii="Garamond" w:hAnsi="Garamond"/>
          <w:lang w:val="en-US"/>
        </w:rPr>
        <w:t xml:space="preserve"> systematically from the most plausible epistemological principles.</w:t>
      </w:r>
      <w:r>
        <w:rPr>
          <w:rStyle w:val="FootnoteReference"/>
          <w:rFonts w:ascii="Garamond" w:hAnsi="Garamond"/>
          <w:lang w:val="en-US"/>
        </w:rPr>
        <w:footnoteReference w:id="37"/>
      </w:r>
      <w:r>
        <w:rPr>
          <w:rFonts w:ascii="Garamond" w:hAnsi="Garamond"/>
          <w:lang w:val="en-US"/>
        </w:rPr>
        <w:t xml:space="preserve"> </w:t>
      </w:r>
      <w:r w:rsidRPr="00876003">
        <w:rPr>
          <w:rFonts w:ascii="Garamond" w:hAnsi="Garamond"/>
          <w:lang w:val="en-US"/>
        </w:rPr>
        <w:t xml:space="preserve">Moreover, the </w:t>
      </w:r>
      <w:r>
        <w:rPr>
          <w:rFonts w:ascii="Garamond" w:hAnsi="Garamond"/>
          <w:lang w:val="en-US"/>
        </w:rPr>
        <w:t>knowledge-</w:t>
      </w:r>
      <w:r w:rsidRPr="00876003">
        <w:rPr>
          <w:rFonts w:ascii="Garamond" w:hAnsi="Garamond"/>
          <w:lang w:val="en-US"/>
        </w:rPr>
        <w:t xml:space="preserve">first agenda has been an antidote to the </w:t>
      </w:r>
      <w:r>
        <w:rPr>
          <w:rFonts w:ascii="Garamond" w:hAnsi="Garamond"/>
          <w:lang w:val="en-US"/>
        </w:rPr>
        <w:t xml:space="preserve">at </w:t>
      </w:r>
      <w:r w:rsidRPr="00876003">
        <w:rPr>
          <w:rFonts w:ascii="Garamond" w:hAnsi="Garamond"/>
          <w:lang w:val="en-US"/>
        </w:rPr>
        <w:t xml:space="preserve">times </w:t>
      </w:r>
      <w:r>
        <w:rPr>
          <w:rFonts w:ascii="Garamond" w:hAnsi="Garamond"/>
          <w:lang w:val="en-US"/>
        </w:rPr>
        <w:t>myopic</w:t>
      </w:r>
      <w:r w:rsidRPr="00876003">
        <w:rPr>
          <w:rFonts w:ascii="Garamond" w:hAnsi="Garamond"/>
          <w:lang w:val="en-US"/>
        </w:rPr>
        <w:t xml:space="preserve"> focus on providing a reductive analysis of knowledge.</w:t>
      </w:r>
      <w:r>
        <w:rPr>
          <w:rFonts w:ascii="Garamond" w:hAnsi="Garamond"/>
          <w:lang w:val="en-US"/>
        </w:rPr>
        <w:t xml:space="preserve">  </w:t>
      </w:r>
    </w:p>
    <w:p w14:paraId="43FED907" w14:textId="59F35540" w:rsidR="00BC416D" w:rsidRPr="00876003" w:rsidRDefault="00BC416D" w:rsidP="00FA6730">
      <w:pPr>
        <w:ind w:firstLine="737"/>
        <w:rPr>
          <w:rFonts w:ascii="Garamond" w:hAnsi="Garamond"/>
          <w:lang w:val="en-US"/>
        </w:rPr>
      </w:pPr>
      <w:r>
        <w:rPr>
          <w:rFonts w:ascii="Garamond" w:hAnsi="Garamond"/>
          <w:lang w:val="en-US"/>
        </w:rPr>
        <w:t xml:space="preserve">However, recognizing these contributions is a far cry from providing </w:t>
      </w:r>
      <w:r w:rsidRPr="00876003">
        <w:rPr>
          <w:rFonts w:ascii="Garamond" w:hAnsi="Garamond"/>
          <w:lang w:val="en-US"/>
        </w:rPr>
        <w:t>substantive grounds for a</w:t>
      </w:r>
      <w:r>
        <w:rPr>
          <w:rFonts w:ascii="Garamond" w:hAnsi="Garamond"/>
          <w:lang w:val="en-US"/>
        </w:rPr>
        <w:t xml:space="preserve">dopting </w:t>
      </w:r>
      <w:r w:rsidR="00507163">
        <w:rPr>
          <w:rFonts w:ascii="Garamond" w:hAnsi="Garamond"/>
          <w:lang w:val="en-US"/>
        </w:rPr>
        <w:t xml:space="preserve">a substantive </w:t>
      </w:r>
      <w:r>
        <w:rPr>
          <w:rFonts w:ascii="Garamond" w:hAnsi="Garamond"/>
          <w:lang w:val="en-US"/>
        </w:rPr>
        <w:t>knowledge-</w:t>
      </w:r>
      <w:r w:rsidRPr="00876003">
        <w:rPr>
          <w:rFonts w:ascii="Garamond" w:hAnsi="Garamond"/>
          <w:lang w:val="en-US"/>
        </w:rPr>
        <w:t xml:space="preserve">first program. </w:t>
      </w:r>
      <w:r w:rsidR="00507163">
        <w:rPr>
          <w:rFonts w:ascii="Garamond" w:hAnsi="Garamond"/>
          <w:lang w:val="en-US"/>
        </w:rPr>
        <w:t>T</w:t>
      </w:r>
      <w:r w:rsidRPr="00876003">
        <w:rPr>
          <w:rFonts w:ascii="Garamond" w:hAnsi="Garamond"/>
          <w:lang w:val="en-US"/>
        </w:rPr>
        <w:t>he fact that other epistemic phenomena can be illuminated by reflection on knowledge is perfectly compatible with the fact that knowledge may be illuminated by reflection on other ep</w:t>
      </w:r>
      <w:r>
        <w:rPr>
          <w:rFonts w:ascii="Garamond" w:hAnsi="Garamond"/>
          <w:lang w:val="en-US"/>
        </w:rPr>
        <w:t xml:space="preserve">istemic phenomena. </w:t>
      </w:r>
      <w:r w:rsidR="00786DF4">
        <w:rPr>
          <w:rFonts w:ascii="Garamond" w:hAnsi="Garamond"/>
          <w:szCs w:val="24"/>
          <w:lang w:val="en-US"/>
        </w:rPr>
        <w:t>O</w:t>
      </w:r>
      <w:r w:rsidRPr="00876003">
        <w:rPr>
          <w:rFonts w:ascii="Garamond" w:hAnsi="Garamond"/>
          <w:szCs w:val="24"/>
          <w:lang w:val="en-US"/>
        </w:rPr>
        <w:t>pposition to knowledge</w:t>
      </w:r>
      <w:r>
        <w:rPr>
          <w:rFonts w:ascii="Garamond" w:hAnsi="Garamond"/>
          <w:szCs w:val="24"/>
          <w:lang w:val="en-US"/>
        </w:rPr>
        <w:t>-</w:t>
      </w:r>
      <w:r w:rsidRPr="00876003">
        <w:rPr>
          <w:rFonts w:ascii="Garamond" w:hAnsi="Garamond"/>
          <w:szCs w:val="24"/>
          <w:lang w:val="en-US"/>
        </w:rPr>
        <w:t xml:space="preserve">first epistemology is </w:t>
      </w:r>
      <w:r w:rsidR="00507163">
        <w:rPr>
          <w:rFonts w:ascii="Garamond" w:hAnsi="Garamond"/>
          <w:szCs w:val="24"/>
          <w:lang w:val="en-US"/>
        </w:rPr>
        <w:t xml:space="preserve">committed to uphold this much. But it is </w:t>
      </w:r>
      <w:r w:rsidRPr="00876003">
        <w:rPr>
          <w:rFonts w:ascii="Garamond" w:hAnsi="Garamond"/>
          <w:szCs w:val="24"/>
          <w:lang w:val="en-US"/>
        </w:rPr>
        <w:t xml:space="preserve">not committed to reductive analysis of knowledge. </w:t>
      </w:r>
      <w:r>
        <w:rPr>
          <w:rFonts w:ascii="Garamond" w:hAnsi="Garamond"/>
          <w:szCs w:val="24"/>
          <w:lang w:val="en-US"/>
        </w:rPr>
        <w:t>So, i</w:t>
      </w:r>
      <w:r w:rsidRPr="00876003">
        <w:rPr>
          <w:rFonts w:ascii="Garamond" w:hAnsi="Garamond"/>
          <w:szCs w:val="24"/>
          <w:lang w:val="en-US"/>
        </w:rPr>
        <w:t>f the ne</w:t>
      </w:r>
      <w:r>
        <w:rPr>
          <w:rFonts w:ascii="Garamond" w:hAnsi="Garamond"/>
          <w:szCs w:val="24"/>
          <w:lang w:val="en-US"/>
        </w:rPr>
        <w:t>gative motivation for knowledge-</w:t>
      </w:r>
      <w:r w:rsidRPr="00876003">
        <w:rPr>
          <w:rFonts w:ascii="Garamond" w:hAnsi="Garamond"/>
          <w:szCs w:val="24"/>
          <w:lang w:val="en-US"/>
        </w:rPr>
        <w:t xml:space="preserve">first epistemology hinges on such a charge, it is rather feeble. There are non-reductionist alternatives </w:t>
      </w:r>
      <w:r w:rsidR="00AC7980">
        <w:rPr>
          <w:rFonts w:ascii="Garamond" w:hAnsi="Garamond"/>
          <w:szCs w:val="24"/>
          <w:lang w:val="en-US"/>
        </w:rPr>
        <w:t xml:space="preserve">– including epistemically externalist ones – and </w:t>
      </w:r>
      <w:r w:rsidRPr="00876003">
        <w:rPr>
          <w:rFonts w:ascii="Garamond" w:hAnsi="Garamond"/>
          <w:szCs w:val="24"/>
          <w:lang w:val="en-US"/>
        </w:rPr>
        <w:t xml:space="preserve">the </w:t>
      </w:r>
      <w:r w:rsidR="00EB4141">
        <w:rPr>
          <w:rFonts w:ascii="Garamond" w:hAnsi="Garamond"/>
          <w:szCs w:val="24"/>
          <w:lang w:val="en-US"/>
        </w:rPr>
        <w:t>equilibristic</w:t>
      </w:r>
      <w:r w:rsidRPr="00876003">
        <w:rPr>
          <w:rFonts w:ascii="Garamond" w:hAnsi="Garamond"/>
          <w:szCs w:val="24"/>
          <w:lang w:val="en-US"/>
        </w:rPr>
        <w:t xml:space="preserve"> epistemology sketched here is among them.</w:t>
      </w:r>
    </w:p>
    <w:p w14:paraId="22D8C832" w14:textId="40BDCC34" w:rsidR="00BC416D" w:rsidRPr="007D7985" w:rsidRDefault="00BC416D" w:rsidP="00BC416D">
      <w:pPr>
        <w:rPr>
          <w:rFonts w:ascii="Garamond" w:hAnsi="Garamond"/>
          <w:szCs w:val="24"/>
          <w:lang w:val="en-US"/>
        </w:rPr>
      </w:pPr>
      <w:r w:rsidRPr="00876003">
        <w:rPr>
          <w:rFonts w:ascii="Garamond" w:hAnsi="Garamond"/>
          <w:lang w:val="en-US"/>
        </w:rPr>
        <w:tab/>
      </w:r>
      <w:r w:rsidRPr="00876003">
        <w:rPr>
          <w:rFonts w:ascii="Garamond" w:hAnsi="Garamond"/>
          <w:szCs w:val="24"/>
          <w:lang w:val="en-US"/>
        </w:rPr>
        <w:t>Nevertheless, there are important grains of truths in the contemporary knowledge</w:t>
      </w:r>
      <w:r>
        <w:rPr>
          <w:rFonts w:ascii="Garamond" w:hAnsi="Garamond"/>
          <w:szCs w:val="24"/>
          <w:lang w:val="en-US"/>
        </w:rPr>
        <w:t>-</w:t>
      </w:r>
      <w:r w:rsidRPr="00876003">
        <w:rPr>
          <w:rFonts w:ascii="Garamond" w:hAnsi="Garamond"/>
          <w:szCs w:val="24"/>
          <w:lang w:val="en-US"/>
        </w:rPr>
        <w:t xml:space="preserve">first </w:t>
      </w:r>
      <w:r w:rsidR="004B305F">
        <w:rPr>
          <w:rFonts w:ascii="Garamond" w:hAnsi="Garamond"/>
          <w:szCs w:val="24"/>
          <w:lang w:val="en-US"/>
        </w:rPr>
        <w:t>theory</w:t>
      </w:r>
      <w:r w:rsidRPr="00876003">
        <w:rPr>
          <w:rFonts w:ascii="Garamond" w:hAnsi="Garamond"/>
          <w:szCs w:val="24"/>
          <w:lang w:val="en-US"/>
        </w:rPr>
        <w:t>. My concern is that an overly radicalized and overly programmatic knowledge</w:t>
      </w:r>
      <w:r>
        <w:rPr>
          <w:rFonts w:ascii="Garamond" w:hAnsi="Garamond"/>
          <w:szCs w:val="24"/>
          <w:lang w:val="en-US"/>
        </w:rPr>
        <w:t>-</w:t>
      </w:r>
      <w:r w:rsidR="00B138F4">
        <w:rPr>
          <w:rFonts w:ascii="Garamond" w:hAnsi="Garamond"/>
          <w:szCs w:val="24"/>
          <w:lang w:val="en-US"/>
        </w:rPr>
        <w:t>first agenda</w:t>
      </w:r>
      <w:r w:rsidRPr="00876003">
        <w:rPr>
          <w:rFonts w:ascii="Garamond" w:hAnsi="Garamond"/>
          <w:szCs w:val="24"/>
          <w:lang w:val="en-US"/>
        </w:rPr>
        <w:t xml:space="preserve"> </w:t>
      </w:r>
      <w:r w:rsidR="0032176E">
        <w:rPr>
          <w:rFonts w:ascii="Garamond" w:hAnsi="Garamond"/>
          <w:szCs w:val="24"/>
          <w:lang w:val="en-US"/>
        </w:rPr>
        <w:t>distract</w:t>
      </w:r>
      <w:r w:rsidR="00B138F4">
        <w:rPr>
          <w:rFonts w:ascii="Garamond" w:hAnsi="Garamond"/>
          <w:szCs w:val="24"/>
          <w:lang w:val="en-US"/>
        </w:rPr>
        <w:t>s</w:t>
      </w:r>
      <w:r w:rsidR="0032176E">
        <w:rPr>
          <w:rFonts w:ascii="Garamond" w:hAnsi="Garamond"/>
          <w:szCs w:val="24"/>
          <w:lang w:val="en-US"/>
        </w:rPr>
        <w:t xml:space="preserve"> from those truths</w:t>
      </w:r>
      <w:r w:rsidRPr="00876003">
        <w:rPr>
          <w:rFonts w:ascii="Garamond" w:hAnsi="Garamond"/>
          <w:szCs w:val="24"/>
          <w:lang w:val="en-US"/>
        </w:rPr>
        <w:t xml:space="preserve">. </w:t>
      </w:r>
      <w:r w:rsidR="0032176E">
        <w:rPr>
          <w:rFonts w:ascii="Garamond" w:hAnsi="Garamond"/>
          <w:szCs w:val="24"/>
          <w:lang w:val="en-US"/>
        </w:rPr>
        <w:t>For example, i</w:t>
      </w:r>
      <w:r>
        <w:rPr>
          <w:rFonts w:ascii="Garamond" w:hAnsi="Garamond"/>
          <w:szCs w:val="24"/>
          <w:lang w:val="en-US"/>
        </w:rPr>
        <w:t>t may be a</w:t>
      </w:r>
      <w:r w:rsidRPr="00876003">
        <w:rPr>
          <w:rFonts w:ascii="Garamond" w:hAnsi="Garamond"/>
          <w:szCs w:val="24"/>
          <w:lang w:val="en-US"/>
        </w:rPr>
        <w:t xml:space="preserve"> grain of truth in knowledge</w:t>
      </w:r>
      <w:r>
        <w:rPr>
          <w:rFonts w:ascii="Garamond" w:hAnsi="Garamond"/>
          <w:szCs w:val="24"/>
          <w:lang w:val="en-US"/>
        </w:rPr>
        <w:t>-</w:t>
      </w:r>
      <w:r w:rsidRPr="00876003">
        <w:rPr>
          <w:rFonts w:ascii="Garamond" w:hAnsi="Garamond"/>
          <w:szCs w:val="24"/>
          <w:lang w:val="en-US"/>
        </w:rPr>
        <w:t>first epistemology that knowledge is basic and unanalyzable. The ironic mistake of the most radical strands of the knowledge</w:t>
      </w:r>
      <w:r>
        <w:rPr>
          <w:rFonts w:ascii="Garamond" w:hAnsi="Garamond"/>
          <w:szCs w:val="24"/>
          <w:lang w:val="en-US"/>
        </w:rPr>
        <w:t>-</w:t>
      </w:r>
      <w:r w:rsidRPr="00876003">
        <w:rPr>
          <w:rFonts w:ascii="Garamond" w:hAnsi="Garamond"/>
          <w:szCs w:val="24"/>
          <w:lang w:val="en-US"/>
        </w:rPr>
        <w:t xml:space="preserve">first program is that of </w:t>
      </w:r>
      <w:r w:rsidRPr="006A5BE0">
        <w:rPr>
          <w:rFonts w:ascii="Garamond" w:hAnsi="Garamond"/>
          <w:i/>
          <w:szCs w:val="24"/>
          <w:lang w:val="en-US"/>
        </w:rPr>
        <w:t>reversing</w:t>
      </w:r>
      <w:r w:rsidRPr="00876003">
        <w:rPr>
          <w:rFonts w:ascii="Garamond" w:hAnsi="Garamond"/>
          <w:szCs w:val="24"/>
          <w:lang w:val="en-US"/>
        </w:rPr>
        <w:t xml:space="preserve">, rather than abandoning, the reductionist ambitions of the tradition it criticizes. This reaction strikes me as an overreaction. The alternative I have suggested consists in taking knowledge, belief, rationality, normal circumstances etc. to be explanatorily basic, non-reducible phenomena. </w:t>
      </w:r>
      <w:r w:rsidR="00786DF4">
        <w:rPr>
          <w:rFonts w:ascii="Garamond" w:hAnsi="Garamond"/>
          <w:szCs w:val="24"/>
          <w:lang w:val="en-US"/>
        </w:rPr>
        <w:t>According to an equilibristic methodology, we should explore</w:t>
      </w:r>
      <w:r w:rsidRPr="00876003">
        <w:rPr>
          <w:rFonts w:ascii="Garamond" w:hAnsi="Garamond"/>
          <w:szCs w:val="24"/>
          <w:lang w:val="en-US"/>
        </w:rPr>
        <w:t xml:space="preserve"> of constitutive </w:t>
      </w:r>
      <w:r w:rsidRPr="00786DF4">
        <w:rPr>
          <w:rFonts w:ascii="Garamond" w:hAnsi="Garamond"/>
          <w:i/>
          <w:szCs w:val="24"/>
          <w:lang w:val="en-US"/>
        </w:rPr>
        <w:t>relations</w:t>
      </w:r>
      <w:r w:rsidRPr="00876003">
        <w:rPr>
          <w:rFonts w:ascii="Garamond" w:hAnsi="Garamond"/>
          <w:szCs w:val="24"/>
          <w:lang w:val="en-US"/>
        </w:rPr>
        <w:t xml:space="preserve"> between these epistemic and doxastic phenomena. </w:t>
      </w:r>
      <w:r w:rsidR="00786DF4">
        <w:rPr>
          <w:rFonts w:ascii="Garamond" w:hAnsi="Garamond"/>
          <w:szCs w:val="24"/>
          <w:lang w:val="en-US"/>
        </w:rPr>
        <w:t>In this manner,</w:t>
      </w:r>
      <w:r w:rsidR="00C965CC">
        <w:rPr>
          <w:rFonts w:ascii="Garamond" w:hAnsi="Garamond"/>
          <w:szCs w:val="24"/>
          <w:lang w:val="en-US"/>
        </w:rPr>
        <w:t xml:space="preserve"> knowledge may</w:t>
      </w:r>
      <w:r w:rsidRPr="00876003">
        <w:rPr>
          <w:rFonts w:ascii="Garamond" w:hAnsi="Garamond"/>
          <w:szCs w:val="24"/>
          <w:lang w:val="en-US"/>
        </w:rPr>
        <w:t xml:space="preserve"> illuminate other epistemological and doxastic phenomena – </w:t>
      </w:r>
      <w:r w:rsidRPr="00876003">
        <w:rPr>
          <w:rFonts w:ascii="Garamond" w:hAnsi="Garamond"/>
          <w:i/>
          <w:szCs w:val="24"/>
          <w:lang w:val="en-US"/>
        </w:rPr>
        <w:t>and vice versa.</w:t>
      </w:r>
      <w:r w:rsidR="007D7985" w:rsidRPr="00786DF4">
        <w:rPr>
          <w:rStyle w:val="FootnoteReference"/>
          <w:rFonts w:ascii="Garamond" w:hAnsi="Garamond"/>
          <w:szCs w:val="24"/>
          <w:lang w:val="en-US"/>
        </w:rPr>
        <w:footnoteReference w:id="38"/>
      </w:r>
    </w:p>
    <w:p w14:paraId="7184FA28" w14:textId="77777777" w:rsidR="00BC416D" w:rsidRPr="00876003" w:rsidRDefault="00BC416D" w:rsidP="00BC416D">
      <w:pPr>
        <w:ind w:firstLine="737"/>
        <w:rPr>
          <w:rFonts w:ascii="Garamond" w:hAnsi="Garamond"/>
          <w:szCs w:val="24"/>
          <w:lang w:val="en-US"/>
        </w:rPr>
      </w:pPr>
    </w:p>
    <w:p w14:paraId="1BBAEC90" w14:textId="77777777" w:rsidR="001841D5" w:rsidRPr="00876003" w:rsidRDefault="001841D5" w:rsidP="001841D5">
      <w:pPr>
        <w:rPr>
          <w:rFonts w:ascii="Garamond" w:hAnsi="Garamond"/>
          <w:b/>
          <w:i/>
          <w:sz w:val="32"/>
          <w:szCs w:val="32"/>
          <w:lang w:val="en-US"/>
        </w:rPr>
      </w:pPr>
      <w:r w:rsidRPr="00876003">
        <w:rPr>
          <w:rFonts w:ascii="Garamond" w:hAnsi="Garamond"/>
          <w:b/>
          <w:i/>
          <w:sz w:val="32"/>
          <w:szCs w:val="32"/>
          <w:lang w:val="en-US"/>
        </w:rPr>
        <w:t>Literature.</w:t>
      </w:r>
    </w:p>
    <w:p w14:paraId="6D1210AC" w14:textId="77777777" w:rsidR="001841D5" w:rsidRDefault="001841D5" w:rsidP="001841D5">
      <w:pPr>
        <w:autoSpaceDE w:val="0"/>
        <w:autoSpaceDN w:val="0"/>
        <w:adjustRightInd w:val="0"/>
        <w:rPr>
          <w:rFonts w:ascii="Garamond" w:hAnsi="Garamond"/>
          <w:color w:val="000000"/>
          <w:lang w:val="en-GB"/>
        </w:rPr>
      </w:pPr>
      <w:r>
        <w:rPr>
          <w:rFonts w:ascii="Garamond" w:hAnsi="Garamond"/>
          <w:szCs w:val="24"/>
          <w:lang w:val="en-US"/>
        </w:rPr>
        <w:t>Anderson, Charity (2015).</w:t>
      </w:r>
      <w:r w:rsidRPr="00876003">
        <w:rPr>
          <w:rFonts w:ascii="Garamond" w:hAnsi="Garamond"/>
          <w:szCs w:val="24"/>
          <w:lang w:val="en-US"/>
        </w:rPr>
        <w:t xml:space="preserve"> Knowledge and Reasons for Action.</w:t>
      </w:r>
      <w:r>
        <w:rPr>
          <w:rFonts w:ascii="Garamond" w:hAnsi="Garamond"/>
          <w:szCs w:val="24"/>
          <w:lang w:val="en-US"/>
        </w:rPr>
        <w:t xml:space="preserve"> </w:t>
      </w:r>
      <w:r>
        <w:rPr>
          <w:rFonts w:ascii="Garamond" w:hAnsi="Garamond"/>
          <w:i/>
          <w:color w:val="000000"/>
          <w:lang w:val="en-GB"/>
        </w:rPr>
        <w:t>Episteme</w:t>
      </w:r>
      <w:r>
        <w:rPr>
          <w:rFonts w:ascii="Garamond" w:hAnsi="Garamond"/>
          <w:color w:val="000000"/>
          <w:lang w:val="en-GB"/>
        </w:rPr>
        <w:t>, 12 (3): 343-353.</w:t>
      </w:r>
    </w:p>
    <w:p w14:paraId="691697CF" w14:textId="77777777" w:rsidR="001841D5" w:rsidRDefault="001841D5" w:rsidP="001841D5">
      <w:pPr>
        <w:autoSpaceDE w:val="0"/>
        <w:autoSpaceDN w:val="0"/>
        <w:adjustRightInd w:val="0"/>
        <w:rPr>
          <w:rFonts w:ascii="Garamond" w:hAnsi="Garamond"/>
          <w:szCs w:val="24"/>
          <w:lang w:val="en-US"/>
        </w:rPr>
      </w:pPr>
      <w:r w:rsidRPr="00E90195">
        <w:rPr>
          <w:rFonts w:ascii="Garamond" w:hAnsi="Garamond"/>
          <w:color w:val="000000"/>
          <w:szCs w:val="24"/>
          <w:lang w:val="en-US"/>
        </w:rPr>
        <w:t>Benton, M</w:t>
      </w:r>
      <w:r>
        <w:rPr>
          <w:rFonts w:ascii="Garamond" w:hAnsi="Garamond"/>
          <w:color w:val="000000"/>
          <w:szCs w:val="24"/>
          <w:lang w:val="en-US"/>
        </w:rPr>
        <w:t>atthew</w:t>
      </w:r>
      <w:r w:rsidRPr="00E90195">
        <w:rPr>
          <w:rFonts w:ascii="Garamond" w:hAnsi="Garamond"/>
          <w:color w:val="000000"/>
          <w:szCs w:val="24"/>
          <w:lang w:val="en-US"/>
        </w:rPr>
        <w:t xml:space="preserve"> (2014). Knowledge Norms </w:t>
      </w:r>
      <w:r w:rsidRPr="00E90195">
        <w:rPr>
          <w:rFonts w:ascii="Garamond" w:hAnsi="Garamond"/>
          <w:i/>
          <w:iCs/>
          <w:color w:val="000000"/>
          <w:szCs w:val="24"/>
          <w:lang w:val="en-US"/>
        </w:rPr>
        <w:t>Internet Encyclopedia of Philosophy</w:t>
      </w:r>
      <w:r w:rsidRPr="00E90195">
        <w:rPr>
          <w:rFonts w:ascii="Garamond" w:hAnsi="Garamond"/>
          <w:color w:val="000000"/>
          <w:szCs w:val="24"/>
          <w:lang w:val="en-US"/>
        </w:rPr>
        <w:t>.</w:t>
      </w:r>
    </w:p>
    <w:p w14:paraId="22CACDD2" w14:textId="77777777" w:rsidR="001841D5" w:rsidRPr="00C34B60" w:rsidRDefault="001841D5" w:rsidP="001841D5">
      <w:pPr>
        <w:rPr>
          <w:rFonts w:ascii="Garamond" w:hAnsi="Garamond"/>
          <w:szCs w:val="24"/>
          <w:lang w:val="en-US"/>
        </w:rPr>
      </w:pPr>
      <w:r w:rsidRPr="00000749">
        <w:rPr>
          <w:rFonts w:ascii="Garamond" w:hAnsi="Garamond"/>
          <w:szCs w:val="24"/>
          <w:lang w:val="en-US"/>
        </w:rPr>
        <w:t>Benton, M</w:t>
      </w:r>
      <w:r>
        <w:rPr>
          <w:rFonts w:ascii="Garamond" w:hAnsi="Garamond"/>
          <w:szCs w:val="24"/>
          <w:lang w:val="en-US"/>
        </w:rPr>
        <w:t>atthew</w:t>
      </w:r>
      <w:r w:rsidRPr="00000749">
        <w:rPr>
          <w:rFonts w:ascii="Garamond" w:hAnsi="Garamond"/>
          <w:szCs w:val="24"/>
          <w:lang w:val="en-US"/>
        </w:rPr>
        <w:t>. (forthcoming).</w:t>
      </w:r>
      <w:r w:rsidRPr="00C34B60">
        <w:rPr>
          <w:rFonts w:ascii="Garamond" w:hAnsi="Garamond"/>
          <w:szCs w:val="24"/>
          <w:lang w:val="en-US"/>
        </w:rPr>
        <w:t xml:space="preserve"> Gricean Quality. </w:t>
      </w:r>
      <w:r w:rsidRPr="00C34B60">
        <w:rPr>
          <w:rStyle w:val="Emphasis"/>
          <w:rFonts w:ascii="Garamond" w:hAnsi="Garamond"/>
          <w:szCs w:val="24"/>
          <w:lang w:val="en-US"/>
        </w:rPr>
        <w:t>Noûs</w:t>
      </w:r>
      <w:r w:rsidRPr="00C34B60">
        <w:rPr>
          <w:rFonts w:ascii="Garamond" w:hAnsi="Garamond"/>
          <w:szCs w:val="24"/>
          <w:lang w:val="en-US"/>
        </w:rPr>
        <w:t>.</w:t>
      </w:r>
    </w:p>
    <w:p w14:paraId="5946C129" w14:textId="77777777" w:rsidR="001841D5" w:rsidRDefault="001841D5" w:rsidP="001841D5">
      <w:pPr>
        <w:rPr>
          <w:rFonts w:ascii="Garamond" w:hAnsi="Garamond" w:cs="Arial"/>
          <w:szCs w:val="24"/>
          <w:lang w:val="en-GB"/>
        </w:rPr>
      </w:pPr>
      <w:r w:rsidRPr="0046305E">
        <w:rPr>
          <w:rFonts w:ascii="Garamond" w:hAnsi="Garamond" w:cs="Arial"/>
          <w:szCs w:val="24"/>
          <w:lang w:val="en-GB"/>
        </w:rPr>
        <w:t>Brown, Jessica (2008). Subject</w:t>
      </w:r>
      <w:r w:rsidRPr="0046305E">
        <w:rPr>
          <w:rFonts w:ascii="Cambria Math" w:hAnsi="Cambria Math" w:cs="Cambria Math"/>
          <w:szCs w:val="24"/>
          <w:lang w:val="en-GB"/>
        </w:rPr>
        <w:t>‐</w:t>
      </w:r>
      <w:r w:rsidRPr="0046305E">
        <w:rPr>
          <w:rFonts w:ascii="Garamond" w:hAnsi="Garamond" w:cs="Arial"/>
          <w:szCs w:val="24"/>
          <w:lang w:val="en-GB"/>
        </w:rPr>
        <w:t xml:space="preserve">Sensitive Invariantism and the Knowledge Norm for Practical </w:t>
      </w:r>
    </w:p>
    <w:p w14:paraId="0A6D33DD" w14:textId="77777777" w:rsidR="001841D5" w:rsidRPr="0046305E" w:rsidRDefault="001841D5" w:rsidP="001841D5">
      <w:pPr>
        <w:rPr>
          <w:rFonts w:ascii="Garamond" w:hAnsi="Garamond"/>
          <w:szCs w:val="24"/>
          <w:lang w:val="en-US"/>
        </w:rPr>
      </w:pPr>
      <w:r>
        <w:rPr>
          <w:rFonts w:ascii="Garamond" w:hAnsi="Garamond" w:cs="Arial"/>
          <w:szCs w:val="24"/>
          <w:lang w:val="en-GB"/>
        </w:rPr>
        <w:tab/>
      </w:r>
      <w:r w:rsidRPr="0046305E">
        <w:rPr>
          <w:rFonts w:ascii="Garamond" w:hAnsi="Garamond" w:cs="Arial"/>
          <w:szCs w:val="24"/>
          <w:lang w:val="en-GB"/>
        </w:rPr>
        <w:t xml:space="preserve">Reasoning. </w:t>
      </w:r>
      <w:r w:rsidRPr="001841D5">
        <w:rPr>
          <w:rStyle w:val="Emphasis"/>
          <w:rFonts w:ascii="Garamond" w:hAnsi="Garamond" w:cs="Arial"/>
          <w:szCs w:val="24"/>
          <w:lang w:val="en-GB"/>
        </w:rPr>
        <w:t>Noûs</w:t>
      </w:r>
      <w:r w:rsidRPr="001841D5">
        <w:rPr>
          <w:rFonts w:ascii="Garamond" w:hAnsi="Garamond" w:cs="Arial"/>
          <w:szCs w:val="24"/>
          <w:lang w:val="en-GB"/>
        </w:rPr>
        <w:t xml:space="preserve"> 42 (2):167-189.</w:t>
      </w:r>
    </w:p>
    <w:p w14:paraId="1A6B6354" w14:textId="77777777" w:rsidR="001841D5" w:rsidRDefault="001841D5" w:rsidP="001841D5">
      <w:pPr>
        <w:rPr>
          <w:rFonts w:ascii="Garamond" w:hAnsi="Garamond"/>
          <w:szCs w:val="24"/>
          <w:lang w:val="en-US"/>
        </w:rPr>
      </w:pPr>
      <w:r w:rsidRPr="0046305E">
        <w:rPr>
          <w:rFonts w:ascii="Garamond" w:hAnsi="Garamond"/>
          <w:szCs w:val="24"/>
          <w:lang w:val="en-US"/>
        </w:rPr>
        <w:t xml:space="preserve">Brown, Jessica. (2010). Knowledge and Assertion. </w:t>
      </w:r>
      <w:r w:rsidRPr="00876003">
        <w:rPr>
          <w:rStyle w:val="Emphasis"/>
          <w:rFonts w:ascii="Garamond" w:hAnsi="Garamond"/>
          <w:szCs w:val="24"/>
          <w:lang w:val="en-US"/>
        </w:rPr>
        <w:t>Philosophy and Phenomenological Research</w:t>
      </w:r>
      <w:r w:rsidRPr="00876003">
        <w:rPr>
          <w:rFonts w:ascii="Garamond" w:hAnsi="Garamond"/>
          <w:szCs w:val="24"/>
          <w:lang w:val="en-US"/>
        </w:rPr>
        <w:t xml:space="preserve"> 81</w:t>
      </w:r>
      <w:r>
        <w:rPr>
          <w:rFonts w:ascii="Garamond" w:hAnsi="Garamond"/>
          <w:szCs w:val="24"/>
          <w:lang w:val="en-US"/>
        </w:rPr>
        <w:t xml:space="preserve">, </w:t>
      </w:r>
      <w:r w:rsidRPr="00876003">
        <w:rPr>
          <w:rFonts w:ascii="Garamond" w:hAnsi="Garamond"/>
          <w:szCs w:val="24"/>
          <w:lang w:val="en-US"/>
        </w:rPr>
        <w:t>(3):</w:t>
      </w:r>
      <w:r>
        <w:rPr>
          <w:rFonts w:ascii="Garamond" w:hAnsi="Garamond"/>
          <w:szCs w:val="24"/>
          <w:lang w:val="en-US"/>
        </w:rPr>
        <w:t xml:space="preserve"> </w:t>
      </w:r>
      <w:r w:rsidRPr="00876003">
        <w:rPr>
          <w:rFonts w:ascii="Garamond" w:hAnsi="Garamond"/>
          <w:szCs w:val="24"/>
          <w:lang w:val="en-US"/>
        </w:rPr>
        <w:t>549-</w:t>
      </w:r>
    </w:p>
    <w:p w14:paraId="24CE5047" w14:textId="77777777" w:rsidR="001841D5" w:rsidRPr="00876003" w:rsidRDefault="001841D5" w:rsidP="001841D5">
      <w:pPr>
        <w:rPr>
          <w:rFonts w:ascii="Garamond" w:hAnsi="Garamond"/>
          <w:szCs w:val="24"/>
          <w:lang w:val="en-US"/>
        </w:rPr>
      </w:pPr>
      <w:r>
        <w:rPr>
          <w:rFonts w:ascii="Garamond" w:hAnsi="Garamond"/>
          <w:szCs w:val="24"/>
          <w:lang w:val="en-US"/>
        </w:rPr>
        <w:tab/>
      </w:r>
      <w:r w:rsidRPr="00876003">
        <w:rPr>
          <w:rFonts w:ascii="Garamond" w:hAnsi="Garamond"/>
          <w:szCs w:val="24"/>
          <w:lang w:val="en-US"/>
        </w:rPr>
        <w:t>566.</w:t>
      </w:r>
    </w:p>
    <w:p w14:paraId="19EA8791" w14:textId="77777777" w:rsidR="001841D5" w:rsidRPr="0046305E" w:rsidRDefault="001841D5" w:rsidP="001841D5">
      <w:pPr>
        <w:rPr>
          <w:rFonts w:ascii="Garamond" w:hAnsi="Garamond"/>
          <w:szCs w:val="24"/>
          <w:lang w:val="en-GB"/>
        </w:rPr>
      </w:pPr>
      <w:r w:rsidRPr="0046305E">
        <w:rPr>
          <w:rFonts w:ascii="Garamond" w:hAnsi="Garamond" w:cs="Arial"/>
          <w:szCs w:val="24"/>
          <w:lang w:val="en-GB"/>
        </w:rPr>
        <w:t xml:space="preserve">Burge, Tyler (1996). Our entitlement to self-knowledge. </w:t>
      </w:r>
      <w:r w:rsidRPr="0046305E">
        <w:rPr>
          <w:rStyle w:val="Emphasis"/>
          <w:rFonts w:ascii="Garamond" w:hAnsi="Garamond" w:cs="Arial"/>
          <w:szCs w:val="24"/>
          <w:lang w:val="en-GB"/>
        </w:rPr>
        <w:t>Proceedings of the Aristotelian Society</w:t>
      </w:r>
      <w:r w:rsidRPr="0046305E">
        <w:rPr>
          <w:rFonts w:ascii="Garamond" w:hAnsi="Garamond" w:cs="Arial"/>
          <w:szCs w:val="24"/>
          <w:lang w:val="en-GB"/>
        </w:rPr>
        <w:t xml:space="preserve"> 96:91-116.</w:t>
      </w:r>
    </w:p>
    <w:p w14:paraId="555F7BFF" w14:textId="77777777" w:rsidR="001841D5" w:rsidRPr="00A14A12" w:rsidRDefault="001841D5" w:rsidP="001841D5">
      <w:pPr>
        <w:rPr>
          <w:rFonts w:ascii="Garamond" w:hAnsi="Garamond"/>
          <w:lang w:val="en-US"/>
        </w:rPr>
      </w:pPr>
      <w:r w:rsidRPr="00A14A12">
        <w:rPr>
          <w:rFonts w:ascii="Garamond" w:hAnsi="Garamond"/>
          <w:lang w:val="en-US"/>
        </w:rPr>
        <w:t>Burge, T</w:t>
      </w:r>
      <w:r>
        <w:rPr>
          <w:rFonts w:ascii="Garamond" w:hAnsi="Garamond"/>
          <w:lang w:val="en-US"/>
        </w:rPr>
        <w:t>yler</w:t>
      </w:r>
      <w:r w:rsidRPr="00A14A12">
        <w:rPr>
          <w:rFonts w:ascii="Garamond" w:hAnsi="Garamond"/>
          <w:lang w:val="en-US"/>
        </w:rPr>
        <w:t xml:space="preserve"> (2003). Perceptual Entitlement. </w:t>
      </w:r>
      <w:r w:rsidRPr="00A14A12">
        <w:rPr>
          <w:rFonts w:ascii="Garamond" w:hAnsi="Garamond"/>
          <w:i/>
          <w:lang w:val="en-US"/>
        </w:rPr>
        <w:t>Philosophy &amp; Phenomenological Research</w:t>
      </w:r>
      <w:r w:rsidRPr="00A14A12">
        <w:rPr>
          <w:rFonts w:ascii="Garamond" w:hAnsi="Garamond"/>
          <w:lang w:val="en-US"/>
        </w:rPr>
        <w:t xml:space="preserve"> 67: 503-548.</w:t>
      </w:r>
    </w:p>
    <w:p w14:paraId="4B24D9ED" w14:textId="77777777" w:rsidR="001841D5" w:rsidRPr="00876003" w:rsidRDefault="001841D5" w:rsidP="001841D5">
      <w:pPr>
        <w:autoSpaceDE w:val="0"/>
        <w:autoSpaceDN w:val="0"/>
        <w:adjustRightInd w:val="0"/>
        <w:rPr>
          <w:rFonts w:ascii="Garamond" w:hAnsi="Garamond"/>
          <w:i/>
          <w:iCs/>
          <w:szCs w:val="24"/>
          <w:lang w:val="en-US"/>
        </w:rPr>
      </w:pPr>
      <w:r w:rsidRPr="00876003">
        <w:rPr>
          <w:rFonts w:ascii="Garamond" w:hAnsi="Garamond"/>
          <w:iCs/>
          <w:szCs w:val="24"/>
          <w:lang w:val="en-US"/>
        </w:rPr>
        <w:t>Cassam, Q</w:t>
      </w:r>
      <w:r>
        <w:rPr>
          <w:rFonts w:ascii="Garamond" w:hAnsi="Garamond"/>
          <w:iCs/>
          <w:szCs w:val="24"/>
          <w:lang w:val="en-US"/>
        </w:rPr>
        <w:t>uassim</w:t>
      </w:r>
      <w:r w:rsidRPr="00876003">
        <w:rPr>
          <w:rFonts w:ascii="Garamond" w:hAnsi="Garamond"/>
          <w:iCs/>
          <w:szCs w:val="24"/>
          <w:lang w:val="en-US"/>
        </w:rPr>
        <w:t xml:space="preserve"> (2009): Can the concept of knowledge be analyzed? </w:t>
      </w:r>
      <w:r w:rsidRPr="00876003">
        <w:rPr>
          <w:rFonts w:ascii="Garamond" w:hAnsi="Garamond"/>
          <w:i/>
          <w:iCs/>
          <w:szCs w:val="24"/>
          <w:lang w:val="en-US"/>
        </w:rPr>
        <w:t xml:space="preserve">Williamson on Knowledge </w:t>
      </w:r>
    </w:p>
    <w:p w14:paraId="5FC92F57" w14:textId="77777777" w:rsidR="001841D5" w:rsidRPr="00876003" w:rsidRDefault="001841D5" w:rsidP="001841D5">
      <w:pPr>
        <w:autoSpaceDE w:val="0"/>
        <w:autoSpaceDN w:val="0"/>
        <w:adjustRightInd w:val="0"/>
        <w:rPr>
          <w:rFonts w:ascii="Garamond" w:hAnsi="Garamond"/>
          <w:iCs/>
          <w:szCs w:val="24"/>
          <w:lang w:val="en-US"/>
        </w:rPr>
      </w:pPr>
      <w:r w:rsidRPr="00876003">
        <w:rPr>
          <w:rFonts w:ascii="Garamond" w:hAnsi="Garamond"/>
          <w:i/>
          <w:iCs/>
          <w:szCs w:val="24"/>
          <w:lang w:val="en-US"/>
        </w:rPr>
        <w:tab/>
      </w:r>
      <w:r w:rsidRPr="00876003">
        <w:rPr>
          <w:rFonts w:ascii="Garamond" w:hAnsi="Garamond"/>
          <w:iCs/>
          <w:szCs w:val="24"/>
          <w:lang w:val="en-US"/>
        </w:rPr>
        <w:t>(eds. Greenough and Pri</w:t>
      </w:r>
      <w:r>
        <w:rPr>
          <w:rFonts w:ascii="Garamond" w:hAnsi="Garamond"/>
          <w:iCs/>
          <w:szCs w:val="24"/>
          <w:lang w:val="en-US"/>
        </w:rPr>
        <w:t>t</w:t>
      </w:r>
      <w:r w:rsidRPr="00876003">
        <w:rPr>
          <w:rFonts w:ascii="Garamond" w:hAnsi="Garamond"/>
          <w:iCs/>
          <w:szCs w:val="24"/>
          <w:lang w:val="en-US"/>
        </w:rPr>
        <w:t>chard), Oxford University Press: 12-30</w:t>
      </w:r>
    </w:p>
    <w:p w14:paraId="4429F911" w14:textId="77777777" w:rsidR="001841D5" w:rsidRDefault="001841D5" w:rsidP="001841D5">
      <w:pPr>
        <w:autoSpaceDE w:val="0"/>
        <w:autoSpaceDN w:val="0"/>
        <w:adjustRightInd w:val="0"/>
        <w:rPr>
          <w:rFonts w:ascii="Garamond" w:hAnsi="Garamond"/>
          <w:i/>
          <w:szCs w:val="24"/>
          <w:lang w:val="en-US"/>
        </w:rPr>
      </w:pPr>
      <w:r w:rsidRPr="00492E15">
        <w:rPr>
          <w:rFonts w:ascii="Garamond" w:hAnsi="Garamond"/>
          <w:szCs w:val="24"/>
          <w:highlight w:val="yellow"/>
          <w:lang w:val="en-US"/>
        </w:rPr>
        <w:t>Cath, Y</w:t>
      </w:r>
      <w:r>
        <w:rPr>
          <w:rFonts w:ascii="Garamond" w:hAnsi="Garamond"/>
          <w:szCs w:val="24"/>
          <w:highlight w:val="yellow"/>
          <w:lang w:val="en-US"/>
        </w:rPr>
        <w:t>uri</w:t>
      </w:r>
      <w:r w:rsidRPr="00492E15">
        <w:rPr>
          <w:rFonts w:ascii="Garamond" w:hAnsi="Garamond"/>
          <w:szCs w:val="24"/>
          <w:highlight w:val="yellow"/>
          <w:lang w:val="en-US"/>
        </w:rPr>
        <w:t>. (forthcoming).</w:t>
      </w:r>
      <w:r w:rsidRPr="00492E15">
        <w:rPr>
          <w:rFonts w:ascii="Garamond" w:hAnsi="Garamond"/>
          <w:szCs w:val="24"/>
          <w:lang w:val="en-US"/>
        </w:rPr>
        <w:t xml:space="preserve"> Reflective Equilibrium. </w:t>
      </w:r>
      <w:r>
        <w:rPr>
          <w:rFonts w:ascii="Garamond" w:hAnsi="Garamond"/>
          <w:szCs w:val="24"/>
          <w:lang w:val="en-US"/>
        </w:rPr>
        <w:t>(eds. Cappelen, H. and Gendler, T.</w:t>
      </w:r>
      <w:r w:rsidRPr="00492E15">
        <w:rPr>
          <w:rFonts w:ascii="Garamond" w:hAnsi="Garamond"/>
          <w:szCs w:val="24"/>
          <w:lang w:val="en-US"/>
        </w:rPr>
        <w:t xml:space="preserve">) </w:t>
      </w:r>
      <w:r w:rsidRPr="00492E15">
        <w:rPr>
          <w:rFonts w:ascii="Garamond" w:hAnsi="Garamond"/>
          <w:i/>
          <w:szCs w:val="24"/>
          <w:lang w:val="en-US"/>
        </w:rPr>
        <w:t>Oxford</w:t>
      </w:r>
      <w:r>
        <w:rPr>
          <w:rFonts w:ascii="Garamond" w:hAnsi="Garamond"/>
          <w:i/>
          <w:szCs w:val="24"/>
          <w:lang w:val="en-US"/>
        </w:rPr>
        <w:t xml:space="preserve"> </w:t>
      </w:r>
      <w:r w:rsidRPr="00492E15">
        <w:rPr>
          <w:rFonts w:ascii="Garamond" w:hAnsi="Garamond"/>
          <w:i/>
          <w:szCs w:val="24"/>
          <w:lang w:val="en-US"/>
        </w:rPr>
        <w:t xml:space="preserve">Handbook </w:t>
      </w:r>
    </w:p>
    <w:p w14:paraId="1944E090" w14:textId="77777777" w:rsidR="001841D5" w:rsidRDefault="001841D5" w:rsidP="001841D5">
      <w:pPr>
        <w:autoSpaceDE w:val="0"/>
        <w:autoSpaceDN w:val="0"/>
        <w:adjustRightInd w:val="0"/>
        <w:rPr>
          <w:rFonts w:ascii="Garamond" w:hAnsi="Garamond" w:cs="Arial"/>
          <w:szCs w:val="24"/>
          <w:lang w:val="en-GB"/>
        </w:rPr>
      </w:pPr>
      <w:r>
        <w:rPr>
          <w:rFonts w:ascii="Garamond" w:hAnsi="Garamond"/>
          <w:i/>
          <w:szCs w:val="24"/>
          <w:lang w:val="en-US"/>
        </w:rPr>
        <w:tab/>
      </w:r>
      <w:r w:rsidRPr="00492E15">
        <w:rPr>
          <w:rFonts w:ascii="Garamond" w:hAnsi="Garamond"/>
          <w:i/>
          <w:szCs w:val="24"/>
          <w:lang w:val="en-US"/>
        </w:rPr>
        <w:t>of Philosophical Methodology</w:t>
      </w:r>
      <w:r w:rsidRPr="00492E15">
        <w:rPr>
          <w:rFonts w:ascii="Garamond" w:hAnsi="Garamond"/>
          <w:szCs w:val="24"/>
          <w:lang w:val="en-US"/>
        </w:rPr>
        <w:t>, Oxford University Press.</w:t>
      </w:r>
    </w:p>
    <w:p w14:paraId="0267B08F" w14:textId="77777777" w:rsidR="001841D5" w:rsidRPr="00C25BA4" w:rsidRDefault="001841D5" w:rsidP="001841D5">
      <w:pPr>
        <w:autoSpaceDE w:val="0"/>
        <w:autoSpaceDN w:val="0"/>
        <w:adjustRightInd w:val="0"/>
        <w:rPr>
          <w:rFonts w:ascii="Garamond" w:hAnsi="Garamond"/>
          <w:iCs/>
          <w:szCs w:val="24"/>
          <w:lang w:val="en-US"/>
        </w:rPr>
      </w:pPr>
      <w:r w:rsidRPr="00C25BA4">
        <w:rPr>
          <w:rFonts w:ascii="Garamond" w:hAnsi="Garamond" w:cs="Arial"/>
          <w:szCs w:val="24"/>
          <w:lang w:val="en-GB"/>
        </w:rPr>
        <w:t>DeRose, K</w:t>
      </w:r>
      <w:r>
        <w:rPr>
          <w:rFonts w:ascii="Garamond" w:hAnsi="Garamond" w:cs="Arial"/>
          <w:szCs w:val="24"/>
          <w:lang w:val="en-GB"/>
        </w:rPr>
        <w:t>eith</w:t>
      </w:r>
      <w:r w:rsidRPr="00C25BA4">
        <w:rPr>
          <w:rFonts w:ascii="Garamond" w:hAnsi="Garamond" w:cs="Arial"/>
          <w:szCs w:val="24"/>
          <w:lang w:val="en-GB"/>
        </w:rPr>
        <w:t xml:space="preserve"> (2002). Assertion, knowledge, and context. </w:t>
      </w:r>
      <w:r w:rsidRPr="00000749">
        <w:rPr>
          <w:rStyle w:val="Emphasis"/>
          <w:rFonts w:ascii="Garamond" w:hAnsi="Garamond" w:cs="Arial"/>
          <w:szCs w:val="24"/>
          <w:lang w:val="en-GB"/>
        </w:rPr>
        <w:t>Philosophical Review</w:t>
      </w:r>
      <w:r w:rsidRPr="00000749">
        <w:rPr>
          <w:rFonts w:ascii="Garamond" w:hAnsi="Garamond" w:cs="Arial"/>
          <w:szCs w:val="24"/>
          <w:lang w:val="en-GB"/>
        </w:rPr>
        <w:t xml:space="preserve"> 111 (2): 167-203.</w:t>
      </w:r>
    </w:p>
    <w:p w14:paraId="5EED12EC" w14:textId="77777777" w:rsidR="001841D5" w:rsidRDefault="001841D5" w:rsidP="001841D5">
      <w:pPr>
        <w:autoSpaceDE w:val="0"/>
        <w:autoSpaceDN w:val="0"/>
        <w:adjustRightInd w:val="0"/>
        <w:rPr>
          <w:rFonts w:ascii="Garamond" w:hAnsi="Garamond" w:cs="TimesNewRomanPSMT"/>
          <w:szCs w:val="24"/>
          <w:lang w:val="en-US"/>
        </w:rPr>
      </w:pPr>
      <w:r w:rsidRPr="00876003">
        <w:rPr>
          <w:rFonts w:ascii="Garamond" w:hAnsi="Garamond"/>
          <w:iCs/>
          <w:szCs w:val="24"/>
          <w:lang w:val="en-US"/>
        </w:rPr>
        <w:t>Dougherty, T</w:t>
      </w:r>
      <w:r>
        <w:rPr>
          <w:rFonts w:ascii="Garamond" w:hAnsi="Garamond"/>
          <w:iCs/>
          <w:szCs w:val="24"/>
          <w:lang w:val="en-US"/>
        </w:rPr>
        <w:t>rent</w:t>
      </w:r>
      <w:r w:rsidRPr="00876003">
        <w:rPr>
          <w:rFonts w:ascii="Garamond" w:hAnsi="Garamond"/>
          <w:iCs/>
          <w:szCs w:val="24"/>
          <w:lang w:val="en-US"/>
        </w:rPr>
        <w:t xml:space="preserve"> and Rysiew, P</w:t>
      </w:r>
      <w:r>
        <w:rPr>
          <w:rFonts w:ascii="Garamond" w:hAnsi="Garamond"/>
          <w:iCs/>
          <w:szCs w:val="24"/>
          <w:lang w:val="en-US"/>
        </w:rPr>
        <w:t>atrick</w:t>
      </w:r>
      <w:r w:rsidRPr="00876003">
        <w:rPr>
          <w:rFonts w:ascii="Garamond" w:hAnsi="Garamond"/>
          <w:iCs/>
          <w:szCs w:val="24"/>
          <w:lang w:val="en-US"/>
        </w:rPr>
        <w:t xml:space="preserve"> (2013a). </w:t>
      </w:r>
      <w:r w:rsidRPr="00876003">
        <w:rPr>
          <w:rFonts w:ascii="Garamond" w:hAnsi="Garamond"/>
          <w:szCs w:val="24"/>
          <w:lang w:val="en-US"/>
        </w:rPr>
        <w:t xml:space="preserve">What Is Knowledge-first Epistemology? </w:t>
      </w:r>
      <w:r w:rsidRPr="00876003">
        <w:rPr>
          <w:rFonts w:ascii="Garamond" w:hAnsi="Garamond" w:cs="TimesNewRomanPSMT"/>
          <w:szCs w:val="24"/>
          <w:lang w:val="en-US"/>
        </w:rPr>
        <w:t xml:space="preserve">In (eds. M. </w:t>
      </w:r>
    </w:p>
    <w:p w14:paraId="47FBD1AF" w14:textId="77777777" w:rsidR="001841D5" w:rsidRPr="00876003" w:rsidRDefault="001841D5" w:rsidP="001841D5">
      <w:pPr>
        <w:autoSpaceDE w:val="0"/>
        <w:autoSpaceDN w:val="0"/>
        <w:adjustRightInd w:val="0"/>
        <w:rPr>
          <w:rFonts w:ascii="Garamond" w:hAnsi="Garamond"/>
          <w:szCs w:val="24"/>
          <w:lang w:val="en-US"/>
        </w:rPr>
      </w:pPr>
      <w:r>
        <w:rPr>
          <w:rFonts w:ascii="Garamond" w:hAnsi="Garamond" w:cs="TimesNewRomanPSMT"/>
          <w:szCs w:val="24"/>
          <w:lang w:val="en-US"/>
        </w:rPr>
        <w:tab/>
      </w:r>
      <w:r w:rsidRPr="00876003">
        <w:rPr>
          <w:rFonts w:ascii="Garamond" w:hAnsi="Garamond" w:cs="TimesNewRomanPSMT"/>
          <w:szCs w:val="24"/>
          <w:lang w:val="en-US"/>
        </w:rPr>
        <w:t xml:space="preserve">Steup and J. Turri), </w:t>
      </w:r>
      <w:r w:rsidRPr="00876003">
        <w:rPr>
          <w:rFonts w:ascii="Garamond" w:hAnsi="Garamond" w:cs="TimesNewRomanPS-ItalicMT"/>
          <w:i/>
          <w:iCs/>
          <w:szCs w:val="24"/>
          <w:lang w:val="en-US"/>
        </w:rPr>
        <w:t>Contemporary Debates in Epistemology</w:t>
      </w:r>
      <w:r w:rsidRPr="00876003">
        <w:rPr>
          <w:rFonts w:ascii="Garamond" w:hAnsi="Garamond" w:cs="TimesNewRomanPSMT"/>
          <w:szCs w:val="24"/>
          <w:lang w:val="en-US"/>
        </w:rPr>
        <w:t>, 2</w:t>
      </w:r>
      <w:r w:rsidRPr="00876003">
        <w:rPr>
          <w:rFonts w:ascii="Garamond" w:hAnsi="Garamond" w:cs="TimesNewRomanPSMT"/>
          <w:sz w:val="16"/>
          <w:szCs w:val="16"/>
          <w:lang w:val="en-US"/>
        </w:rPr>
        <w:t xml:space="preserve">nd </w:t>
      </w:r>
      <w:r w:rsidRPr="00876003">
        <w:rPr>
          <w:rFonts w:ascii="Garamond" w:hAnsi="Garamond" w:cs="TimesNewRomanPSMT"/>
          <w:szCs w:val="24"/>
          <w:lang w:val="en-US"/>
        </w:rPr>
        <w:t>ed., Oxford: Blackwell: 10-16.</w:t>
      </w:r>
    </w:p>
    <w:p w14:paraId="22A81146" w14:textId="48D1587F" w:rsidR="001841D5" w:rsidRDefault="001841D5" w:rsidP="001841D5">
      <w:pPr>
        <w:autoSpaceDE w:val="0"/>
        <w:autoSpaceDN w:val="0"/>
        <w:adjustRightInd w:val="0"/>
        <w:rPr>
          <w:rFonts w:ascii="Garamond" w:hAnsi="Garamond" w:cs="TimesNewRomanPSMT"/>
          <w:szCs w:val="24"/>
          <w:lang w:val="en-US"/>
        </w:rPr>
      </w:pPr>
      <w:r w:rsidRPr="00876003">
        <w:rPr>
          <w:rFonts w:ascii="Garamond" w:hAnsi="Garamond"/>
          <w:iCs/>
          <w:szCs w:val="24"/>
          <w:lang w:val="en-US"/>
        </w:rPr>
        <w:t>Dougherty, T</w:t>
      </w:r>
      <w:r>
        <w:rPr>
          <w:rFonts w:ascii="Garamond" w:hAnsi="Garamond"/>
          <w:iCs/>
          <w:szCs w:val="24"/>
          <w:lang w:val="en-US"/>
        </w:rPr>
        <w:t>rent</w:t>
      </w:r>
      <w:r w:rsidRPr="00876003">
        <w:rPr>
          <w:rFonts w:ascii="Garamond" w:hAnsi="Garamond"/>
          <w:iCs/>
          <w:szCs w:val="24"/>
          <w:lang w:val="en-US"/>
        </w:rPr>
        <w:t xml:space="preserve"> and Rysiew, P</w:t>
      </w:r>
      <w:r>
        <w:rPr>
          <w:rFonts w:ascii="Garamond" w:hAnsi="Garamond"/>
          <w:iCs/>
          <w:szCs w:val="24"/>
          <w:lang w:val="en-US"/>
        </w:rPr>
        <w:t>atrick (2013b</w:t>
      </w:r>
      <w:r w:rsidRPr="00876003">
        <w:rPr>
          <w:rFonts w:ascii="Garamond" w:hAnsi="Garamond"/>
          <w:iCs/>
          <w:szCs w:val="24"/>
          <w:lang w:val="en-US"/>
        </w:rPr>
        <w:t xml:space="preserve">). </w:t>
      </w:r>
      <w:r w:rsidRPr="00876003">
        <w:rPr>
          <w:rFonts w:ascii="Garamond" w:hAnsi="Garamond"/>
          <w:szCs w:val="24"/>
          <w:lang w:val="en-US"/>
        </w:rPr>
        <w:t xml:space="preserve">Experience First. </w:t>
      </w:r>
      <w:r w:rsidRPr="00876003">
        <w:rPr>
          <w:rFonts w:ascii="Garamond" w:hAnsi="Garamond" w:cs="TimesNewRomanPSMT"/>
          <w:szCs w:val="24"/>
          <w:lang w:val="en-US"/>
        </w:rPr>
        <w:t xml:space="preserve">In (eds. M. Steup and J. Turri), </w:t>
      </w:r>
    </w:p>
    <w:p w14:paraId="24AB7715" w14:textId="77777777" w:rsidR="001841D5" w:rsidRPr="00876003" w:rsidRDefault="001841D5" w:rsidP="001841D5">
      <w:pPr>
        <w:autoSpaceDE w:val="0"/>
        <w:autoSpaceDN w:val="0"/>
        <w:adjustRightInd w:val="0"/>
        <w:rPr>
          <w:rFonts w:ascii="Garamond" w:hAnsi="Garamond"/>
          <w:szCs w:val="24"/>
          <w:lang w:val="en-US"/>
        </w:rPr>
      </w:pPr>
      <w:r>
        <w:rPr>
          <w:rFonts w:ascii="Garamond" w:hAnsi="Garamond" w:cs="TimesNewRomanPSMT"/>
          <w:szCs w:val="24"/>
          <w:lang w:val="en-US"/>
        </w:rPr>
        <w:tab/>
      </w:r>
      <w:r w:rsidRPr="00876003">
        <w:rPr>
          <w:rFonts w:ascii="Garamond" w:hAnsi="Garamond" w:cs="TimesNewRomanPS-ItalicMT"/>
          <w:i/>
          <w:iCs/>
          <w:szCs w:val="24"/>
          <w:lang w:val="en-US"/>
        </w:rPr>
        <w:t>Contemporary Debates in Epistemology</w:t>
      </w:r>
      <w:r w:rsidRPr="00876003">
        <w:rPr>
          <w:rFonts w:ascii="Garamond" w:hAnsi="Garamond" w:cs="TimesNewRomanPSMT"/>
          <w:szCs w:val="24"/>
          <w:lang w:val="en-US"/>
        </w:rPr>
        <w:t>, 2</w:t>
      </w:r>
      <w:r w:rsidRPr="00876003">
        <w:rPr>
          <w:rFonts w:ascii="Garamond" w:hAnsi="Garamond" w:cs="TimesNewRomanPSMT"/>
          <w:sz w:val="16"/>
          <w:szCs w:val="16"/>
          <w:lang w:val="en-US"/>
        </w:rPr>
        <w:t xml:space="preserve">nd </w:t>
      </w:r>
      <w:r w:rsidRPr="00876003">
        <w:rPr>
          <w:rFonts w:ascii="Garamond" w:hAnsi="Garamond" w:cs="TimesNewRomanPSMT"/>
          <w:szCs w:val="24"/>
          <w:lang w:val="en-US"/>
        </w:rPr>
        <w:t>ed., Oxford: Blackwell: 17-22.</w:t>
      </w:r>
    </w:p>
    <w:p w14:paraId="6104337F" w14:textId="77777777" w:rsidR="001841D5" w:rsidRDefault="001841D5" w:rsidP="001841D5">
      <w:pPr>
        <w:rPr>
          <w:rFonts w:ascii="Garamond" w:hAnsi="Garamond"/>
          <w:szCs w:val="24"/>
          <w:lang w:val="en-US"/>
        </w:rPr>
      </w:pPr>
      <w:r w:rsidRPr="00C34B60">
        <w:rPr>
          <w:rFonts w:ascii="Garamond" w:hAnsi="Garamond"/>
          <w:szCs w:val="24"/>
          <w:lang w:val="en-US"/>
        </w:rPr>
        <w:t>Douven, I</w:t>
      </w:r>
      <w:r>
        <w:rPr>
          <w:rFonts w:ascii="Garamond" w:hAnsi="Garamond"/>
          <w:szCs w:val="24"/>
          <w:lang w:val="en-US"/>
        </w:rPr>
        <w:t>gor.</w:t>
      </w:r>
      <w:r w:rsidRPr="00C34B60">
        <w:rPr>
          <w:rFonts w:ascii="Garamond" w:hAnsi="Garamond"/>
          <w:szCs w:val="24"/>
          <w:lang w:val="en-US"/>
        </w:rPr>
        <w:t xml:space="preserve"> 2006. Assertion, Knowledge and Rational Credibility. </w:t>
      </w:r>
      <w:r w:rsidRPr="00C34B60">
        <w:rPr>
          <w:rFonts w:ascii="Garamond" w:hAnsi="Garamond"/>
          <w:i/>
          <w:szCs w:val="24"/>
          <w:lang w:val="en-US"/>
        </w:rPr>
        <w:t>Philosophical Review</w:t>
      </w:r>
      <w:r w:rsidRPr="00C34B60">
        <w:rPr>
          <w:rFonts w:ascii="Garamond" w:hAnsi="Garamond"/>
          <w:szCs w:val="24"/>
          <w:lang w:val="en-US"/>
        </w:rPr>
        <w:t xml:space="preserve">, Vol. 115, (4): </w:t>
      </w:r>
    </w:p>
    <w:p w14:paraId="79388B4A" w14:textId="77777777" w:rsidR="001841D5" w:rsidRPr="00C34B60" w:rsidRDefault="001841D5" w:rsidP="001841D5">
      <w:pPr>
        <w:rPr>
          <w:rFonts w:ascii="Garamond" w:hAnsi="Garamond"/>
          <w:szCs w:val="24"/>
          <w:lang w:val="en-US"/>
        </w:rPr>
      </w:pPr>
      <w:r>
        <w:rPr>
          <w:rFonts w:ascii="Garamond" w:hAnsi="Garamond"/>
          <w:szCs w:val="24"/>
          <w:lang w:val="en-US"/>
        </w:rPr>
        <w:tab/>
      </w:r>
      <w:r w:rsidRPr="00C34B60">
        <w:rPr>
          <w:rFonts w:ascii="Garamond" w:hAnsi="Garamond"/>
          <w:szCs w:val="24"/>
          <w:lang w:val="en-US"/>
        </w:rPr>
        <w:t>449-</w:t>
      </w:r>
      <w:r>
        <w:rPr>
          <w:rFonts w:ascii="Garamond" w:hAnsi="Garamond"/>
          <w:szCs w:val="24"/>
          <w:lang w:val="en-US"/>
        </w:rPr>
        <w:tab/>
      </w:r>
      <w:r w:rsidRPr="00C34B60">
        <w:rPr>
          <w:rFonts w:ascii="Garamond" w:hAnsi="Garamond"/>
          <w:szCs w:val="24"/>
          <w:lang w:val="en-US"/>
        </w:rPr>
        <w:t>485.</w:t>
      </w:r>
    </w:p>
    <w:p w14:paraId="09449544" w14:textId="77777777" w:rsidR="001841D5" w:rsidRDefault="001841D5" w:rsidP="001841D5">
      <w:pPr>
        <w:autoSpaceDE w:val="0"/>
        <w:autoSpaceDN w:val="0"/>
        <w:adjustRightInd w:val="0"/>
        <w:rPr>
          <w:rFonts w:ascii="Garamond" w:hAnsi="Garamond"/>
          <w:color w:val="131413"/>
          <w:szCs w:val="24"/>
          <w:lang w:val="en-US"/>
        </w:rPr>
      </w:pPr>
      <w:r w:rsidRPr="00C34B60">
        <w:rPr>
          <w:rFonts w:ascii="Garamond" w:hAnsi="Garamond"/>
          <w:szCs w:val="24"/>
          <w:lang w:val="en-US"/>
        </w:rPr>
        <w:t>Dretske, F</w:t>
      </w:r>
      <w:r>
        <w:rPr>
          <w:rFonts w:ascii="Garamond" w:hAnsi="Garamond"/>
          <w:szCs w:val="24"/>
          <w:lang w:val="en-US"/>
        </w:rPr>
        <w:t>red</w:t>
      </w:r>
      <w:r w:rsidRPr="00C34B60">
        <w:rPr>
          <w:rFonts w:ascii="Garamond" w:hAnsi="Garamond"/>
          <w:szCs w:val="24"/>
          <w:lang w:val="en-US"/>
        </w:rPr>
        <w:t xml:space="preserve">. (1970). Epistemic Operators. </w:t>
      </w:r>
      <w:r w:rsidRPr="00C34B60">
        <w:rPr>
          <w:rFonts w:ascii="Garamond" w:hAnsi="Garamond"/>
          <w:i/>
          <w:iCs/>
          <w:szCs w:val="24"/>
          <w:lang w:val="en-US"/>
        </w:rPr>
        <w:t>Journal of Philosophy</w:t>
      </w:r>
      <w:r w:rsidRPr="00C34B60">
        <w:rPr>
          <w:rFonts w:ascii="Garamond" w:hAnsi="Garamond"/>
          <w:szCs w:val="24"/>
          <w:lang w:val="en-US"/>
        </w:rPr>
        <w:t>, 67: 1007–1023.</w:t>
      </w:r>
    </w:p>
    <w:p w14:paraId="271EFD17" w14:textId="77777777" w:rsidR="001841D5" w:rsidRPr="00C34B60" w:rsidRDefault="001841D5" w:rsidP="001841D5">
      <w:pPr>
        <w:autoSpaceDE w:val="0"/>
        <w:autoSpaceDN w:val="0"/>
        <w:adjustRightInd w:val="0"/>
        <w:rPr>
          <w:rFonts w:ascii="Garamond" w:hAnsi="Garamond"/>
          <w:szCs w:val="24"/>
          <w:lang w:val="en-US"/>
        </w:rPr>
      </w:pPr>
      <w:r w:rsidRPr="00C34B60">
        <w:rPr>
          <w:rFonts w:ascii="Garamond" w:hAnsi="Garamond"/>
          <w:szCs w:val="24"/>
          <w:lang w:val="en-US"/>
        </w:rPr>
        <w:t xml:space="preserve">Dretske, F. (1971). Conclusive Reasons. </w:t>
      </w:r>
      <w:r w:rsidRPr="00C34B60">
        <w:rPr>
          <w:rFonts w:ascii="Garamond" w:hAnsi="Garamond"/>
          <w:i/>
          <w:iCs/>
          <w:szCs w:val="24"/>
          <w:lang w:val="en-US"/>
        </w:rPr>
        <w:t>Australian Journal of Philosophy</w:t>
      </w:r>
      <w:r w:rsidRPr="00C34B60">
        <w:rPr>
          <w:rFonts w:ascii="Garamond" w:hAnsi="Garamond"/>
          <w:szCs w:val="24"/>
          <w:lang w:val="en-US"/>
        </w:rPr>
        <w:t>, 49: 1–22.</w:t>
      </w:r>
    </w:p>
    <w:p w14:paraId="6AE01559" w14:textId="77777777" w:rsidR="001841D5" w:rsidRDefault="001841D5" w:rsidP="001841D5">
      <w:pPr>
        <w:autoSpaceDE w:val="0"/>
        <w:autoSpaceDN w:val="0"/>
        <w:adjustRightInd w:val="0"/>
        <w:rPr>
          <w:rFonts w:ascii="Garamond" w:hAnsi="Garamond"/>
          <w:i/>
          <w:iCs/>
          <w:color w:val="131413"/>
          <w:szCs w:val="24"/>
          <w:lang w:val="en-US"/>
        </w:rPr>
      </w:pPr>
      <w:r>
        <w:rPr>
          <w:rFonts w:ascii="Garamond" w:hAnsi="Garamond"/>
          <w:color w:val="131413"/>
          <w:szCs w:val="24"/>
          <w:lang w:val="en-US"/>
        </w:rPr>
        <w:t>Fantl, Jeremy and</w:t>
      </w:r>
      <w:r w:rsidRPr="00876003">
        <w:rPr>
          <w:rFonts w:ascii="Garamond" w:hAnsi="Garamond"/>
          <w:color w:val="131413"/>
          <w:szCs w:val="24"/>
          <w:lang w:val="en-US"/>
        </w:rPr>
        <w:t xml:space="preserve"> McGrath, M</w:t>
      </w:r>
      <w:r>
        <w:rPr>
          <w:rFonts w:ascii="Garamond" w:hAnsi="Garamond"/>
          <w:color w:val="131413"/>
          <w:szCs w:val="24"/>
          <w:lang w:val="en-US"/>
        </w:rPr>
        <w:t>atthew</w:t>
      </w:r>
      <w:r w:rsidRPr="00876003">
        <w:rPr>
          <w:rFonts w:ascii="Garamond" w:hAnsi="Garamond"/>
          <w:color w:val="131413"/>
          <w:szCs w:val="24"/>
          <w:lang w:val="en-US"/>
        </w:rPr>
        <w:t xml:space="preserve"> (2002). Evidence, pragmatics, and justification. </w:t>
      </w:r>
      <w:r w:rsidRPr="00876003">
        <w:rPr>
          <w:rFonts w:ascii="Garamond" w:hAnsi="Garamond"/>
          <w:i/>
          <w:iCs/>
          <w:color w:val="131413"/>
          <w:szCs w:val="24"/>
          <w:lang w:val="en-US"/>
        </w:rPr>
        <w:t xml:space="preserve">Philosophical </w:t>
      </w:r>
    </w:p>
    <w:p w14:paraId="319FE7CD" w14:textId="77777777" w:rsidR="001841D5" w:rsidRPr="00876003" w:rsidRDefault="001841D5" w:rsidP="001841D5">
      <w:pPr>
        <w:autoSpaceDE w:val="0"/>
        <w:autoSpaceDN w:val="0"/>
        <w:adjustRightInd w:val="0"/>
        <w:rPr>
          <w:rFonts w:ascii="Garamond" w:hAnsi="Garamond"/>
          <w:color w:val="131413"/>
          <w:szCs w:val="24"/>
          <w:lang w:val="en-US"/>
        </w:rPr>
      </w:pPr>
      <w:r>
        <w:rPr>
          <w:rFonts w:ascii="Garamond" w:hAnsi="Garamond"/>
          <w:i/>
          <w:iCs/>
          <w:color w:val="131413"/>
          <w:szCs w:val="24"/>
          <w:lang w:val="en-US"/>
        </w:rPr>
        <w:tab/>
      </w:r>
      <w:r w:rsidRPr="00876003">
        <w:rPr>
          <w:rFonts w:ascii="Garamond" w:hAnsi="Garamond"/>
          <w:i/>
          <w:iCs/>
          <w:color w:val="131413"/>
          <w:szCs w:val="24"/>
          <w:lang w:val="en-US"/>
        </w:rPr>
        <w:t>Review, 111</w:t>
      </w:r>
      <w:r w:rsidRPr="00876003">
        <w:rPr>
          <w:rFonts w:ascii="Garamond" w:hAnsi="Garamond"/>
          <w:color w:val="131413"/>
          <w:szCs w:val="24"/>
          <w:lang w:val="en-US"/>
        </w:rPr>
        <w:t>, 67–94.</w:t>
      </w:r>
    </w:p>
    <w:p w14:paraId="5E8C6FAC" w14:textId="77777777" w:rsidR="001841D5" w:rsidRPr="00876003" w:rsidRDefault="001841D5" w:rsidP="001841D5">
      <w:pPr>
        <w:autoSpaceDE w:val="0"/>
        <w:autoSpaceDN w:val="0"/>
        <w:adjustRightInd w:val="0"/>
        <w:rPr>
          <w:rFonts w:ascii="Garamond" w:hAnsi="Garamond"/>
          <w:szCs w:val="24"/>
          <w:lang w:val="en-US"/>
        </w:rPr>
      </w:pPr>
      <w:r w:rsidRPr="00876003">
        <w:rPr>
          <w:rFonts w:ascii="Garamond" w:hAnsi="Garamond"/>
          <w:szCs w:val="24"/>
          <w:lang w:val="en-US"/>
        </w:rPr>
        <w:t>Fantl, J</w:t>
      </w:r>
      <w:r>
        <w:rPr>
          <w:rFonts w:ascii="Garamond" w:hAnsi="Garamond"/>
          <w:szCs w:val="24"/>
          <w:lang w:val="en-US"/>
        </w:rPr>
        <w:t>eremy</w:t>
      </w:r>
      <w:r w:rsidRPr="00876003">
        <w:rPr>
          <w:rFonts w:ascii="Garamond" w:hAnsi="Garamond"/>
          <w:szCs w:val="24"/>
          <w:lang w:val="en-US"/>
        </w:rPr>
        <w:t xml:space="preserve"> </w:t>
      </w:r>
      <w:r>
        <w:rPr>
          <w:rFonts w:ascii="Garamond" w:hAnsi="Garamond"/>
          <w:szCs w:val="24"/>
          <w:lang w:val="en-US"/>
        </w:rPr>
        <w:t xml:space="preserve">and </w:t>
      </w:r>
      <w:r w:rsidRPr="00876003">
        <w:rPr>
          <w:rFonts w:ascii="Garamond" w:hAnsi="Garamond"/>
          <w:szCs w:val="24"/>
          <w:lang w:val="en-US"/>
        </w:rPr>
        <w:t xml:space="preserve"> McGrath, M</w:t>
      </w:r>
      <w:r>
        <w:rPr>
          <w:rFonts w:ascii="Garamond" w:hAnsi="Garamond"/>
          <w:szCs w:val="24"/>
          <w:lang w:val="en-US"/>
        </w:rPr>
        <w:t>atthew</w:t>
      </w:r>
      <w:r w:rsidRPr="00876003">
        <w:rPr>
          <w:rFonts w:ascii="Garamond" w:hAnsi="Garamond"/>
          <w:szCs w:val="24"/>
          <w:lang w:val="en-US"/>
        </w:rPr>
        <w:t xml:space="preserve"> (2009). </w:t>
      </w:r>
      <w:r w:rsidRPr="00876003">
        <w:rPr>
          <w:rFonts w:ascii="Garamond" w:hAnsi="Garamond"/>
          <w:i/>
          <w:szCs w:val="24"/>
          <w:lang w:val="en-US"/>
        </w:rPr>
        <w:t>Knowledge in an Uncertain World</w:t>
      </w:r>
      <w:r w:rsidRPr="00876003">
        <w:rPr>
          <w:rFonts w:ascii="Garamond" w:hAnsi="Garamond"/>
          <w:szCs w:val="24"/>
          <w:lang w:val="en-US"/>
        </w:rPr>
        <w:t>. Oxford University Press.</w:t>
      </w:r>
    </w:p>
    <w:p w14:paraId="4CA50F45" w14:textId="77777777" w:rsidR="001841D5" w:rsidRDefault="001841D5" w:rsidP="001841D5">
      <w:pPr>
        <w:autoSpaceDE w:val="0"/>
        <w:autoSpaceDN w:val="0"/>
        <w:adjustRightInd w:val="0"/>
        <w:rPr>
          <w:rFonts w:ascii="Garamond" w:hAnsi="Garamond"/>
          <w:szCs w:val="24"/>
          <w:lang w:val="en-US"/>
        </w:rPr>
      </w:pPr>
      <w:r>
        <w:rPr>
          <w:rFonts w:ascii="Garamond" w:hAnsi="Garamond"/>
          <w:szCs w:val="24"/>
          <w:lang w:val="en-US"/>
        </w:rPr>
        <w:t>Fantl, Jeremy</w:t>
      </w:r>
      <w:r w:rsidRPr="00876003">
        <w:rPr>
          <w:rFonts w:ascii="Garamond" w:hAnsi="Garamond"/>
          <w:szCs w:val="24"/>
          <w:lang w:val="en-US"/>
        </w:rPr>
        <w:t xml:space="preserve"> </w:t>
      </w:r>
      <w:r>
        <w:rPr>
          <w:rFonts w:ascii="Garamond" w:hAnsi="Garamond"/>
          <w:szCs w:val="24"/>
          <w:lang w:val="en-US"/>
        </w:rPr>
        <w:t>and</w:t>
      </w:r>
      <w:r w:rsidRPr="00876003">
        <w:rPr>
          <w:rFonts w:ascii="Garamond" w:hAnsi="Garamond"/>
          <w:szCs w:val="24"/>
          <w:lang w:val="en-US"/>
        </w:rPr>
        <w:t xml:space="preserve"> McGrath, M</w:t>
      </w:r>
      <w:r>
        <w:rPr>
          <w:rFonts w:ascii="Garamond" w:hAnsi="Garamond"/>
          <w:szCs w:val="24"/>
          <w:lang w:val="en-US"/>
        </w:rPr>
        <w:t>atthew</w:t>
      </w:r>
      <w:r w:rsidRPr="00876003">
        <w:rPr>
          <w:rFonts w:ascii="Garamond" w:hAnsi="Garamond"/>
          <w:szCs w:val="24"/>
          <w:lang w:val="en-US"/>
        </w:rPr>
        <w:t xml:space="preserve"> (2012). Arguing for shifty epistemology. In J. Brown &amp; M. </w:t>
      </w:r>
    </w:p>
    <w:p w14:paraId="7347B895" w14:textId="77777777" w:rsidR="001841D5" w:rsidRPr="00876003" w:rsidRDefault="001841D5" w:rsidP="001841D5">
      <w:pPr>
        <w:autoSpaceDE w:val="0"/>
        <w:autoSpaceDN w:val="0"/>
        <w:adjustRightInd w:val="0"/>
        <w:rPr>
          <w:rFonts w:ascii="Garamond" w:hAnsi="Garamond"/>
          <w:color w:val="131413"/>
          <w:szCs w:val="24"/>
          <w:lang w:val="en-US"/>
        </w:rPr>
      </w:pPr>
      <w:r>
        <w:rPr>
          <w:rFonts w:ascii="Garamond" w:hAnsi="Garamond"/>
          <w:szCs w:val="24"/>
          <w:lang w:val="en-US"/>
        </w:rPr>
        <w:tab/>
      </w:r>
      <w:r w:rsidRPr="00876003">
        <w:rPr>
          <w:rFonts w:ascii="Garamond" w:hAnsi="Garamond"/>
          <w:szCs w:val="24"/>
          <w:lang w:val="en-US"/>
        </w:rPr>
        <w:t xml:space="preserve">Gerken (eds.), </w:t>
      </w:r>
      <w:r w:rsidRPr="00876003">
        <w:rPr>
          <w:rFonts w:ascii="Garamond" w:hAnsi="Garamond"/>
          <w:szCs w:val="24"/>
          <w:lang w:val="en-US"/>
        </w:rPr>
        <w:tab/>
      </w:r>
      <w:r w:rsidRPr="00876003">
        <w:rPr>
          <w:rStyle w:val="Emphasis"/>
          <w:rFonts w:ascii="Garamond" w:hAnsi="Garamond"/>
          <w:szCs w:val="24"/>
          <w:lang w:val="en-US"/>
        </w:rPr>
        <w:t>Knowledge Ascriptions</w:t>
      </w:r>
      <w:r w:rsidRPr="00876003">
        <w:rPr>
          <w:rStyle w:val="Emphasis"/>
          <w:rFonts w:ascii="Garamond" w:hAnsi="Garamond"/>
          <w:i w:val="0"/>
          <w:szCs w:val="24"/>
          <w:lang w:val="en-US"/>
        </w:rPr>
        <w:t>.</w:t>
      </w:r>
      <w:r w:rsidRPr="00876003">
        <w:rPr>
          <w:rStyle w:val="Emphasis"/>
          <w:rFonts w:ascii="Garamond" w:hAnsi="Garamond"/>
          <w:szCs w:val="24"/>
          <w:lang w:val="en-US"/>
        </w:rPr>
        <w:t xml:space="preserve"> </w:t>
      </w:r>
      <w:r w:rsidRPr="00876003">
        <w:rPr>
          <w:rFonts w:ascii="Garamond" w:hAnsi="Garamond"/>
          <w:szCs w:val="24"/>
          <w:lang w:val="en-US"/>
        </w:rPr>
        <w:t>Oxford University Press: 55-74.</w:t>
      </w:r>
    </w:p>
    <w:p w14:paraId="21812943" w14:textId="77777777" w:rsidR="001841D5" w:rsidRPr="00876003" w:rsidRDefault="001841D5" w:rsidP="001841D5">
      <w:pPr>
        <w:autoSpaceDE w:val="0"/>
        <w:autoSpaceDN w:val="0"/>
        <w:adjustRightInd w:val="0"/>
        <w:rPr>
          <w:rFonts w:ascii="Garamond" w:hAnsi="Garamond"/>
          <w:szCs w:val="24"/>
          <w:lang w:val="en-US"/>
        </w:rPr>
      </w:pPr>
      <w:r w:rsidRPr="00876003">
        <w:rPr>
          <w:rFonts w:ascii="Garamond" w:hAnsi="Garamond"/>
          <w:szCs w:val="24"/>
          <w:lang w:val="en-US"/>
        </w:rPr>
        <w:t>Gerken, M</w:t>
      </w:r>
      <w:r>
        <w:rPr>
          <w:rFonts w:ascii="Garamond" w:hAnsi="Garamond"/>
          <w:szCs w:val="24"/>
          <w:lang w:val="en-US"/>
        </w:rPr>
        <w:t>ikkel</w:t>
      </w:r>
      <w:r w:rsidRPr="00876003">
        <w:rPr>
          <w:rFonts w:ascii="Garamond" w:hAnsi="Garamond"/>
          <w:szCs w:val="24"/>
          <w:lang w:val="en-US"/>
        </w:rPr>
        <w:t xml:space="preserve"> (2011). Warrant and Action. </w:t>
      </w:r>
      <w:r w:rsidRPr="00876003">
        <w:rPr>
          <w:rFonts w:ascii="Garamond" w:hAnsi="Garamond"/>
          <w:i/>
          <w:szCs w:val="24"/>
          <w:lang w:val="en-US"/>
        </w:rPr>
        <w:t>Synthese</w:t>
      </w:r>
      <w:r w:rsidRPr="00876003">
        <w:rPr>
          <w:rFonts w:ascii="Garamond" w:hAnsi="Garamond"/>
          <w:szCs w:val="24"/>
          <w:lang w:val="en-US"/>
        </w:rPr>
        <w:t>, 178(3): 529–47.</w:t>
      </w:r>
    </w:p>
    <w:p w14:paraId="7318B000" w14:textId="77777777" w:rsidR="001841D5" w:rsidRPr="00876003" w:rsidRDefault="001841D5" w:rsidP="001841D5">
      <w:pPr>
        <w:rPr>
          <w:rFonts w:ascii="Garamond" w:hAnsi="Garamond"/>
          <w:lang w:val="en-US"/>
        </w:rPr>
      </w:pPr>
      <w:r w:rsidRPr="00876003">
        <w:rPr>
          <w:rFonts w:ascii="Garamond" w:hAnsi="Garamond"/>
          <w:szCs w:val="24"/>
          <w:lang w:val="en-US"/>
        </w:rPr>
        <w:t>Gerken, M</w:t>
      </w:r>
      <w:r>
        <w:rPr>
          <w:rFonts w:ascii="Garamond" w:hAnsi="Garamond"/>
          <w:szCs w:val="24"/>
          <w:lang w:val="en-US"/>
        </w:rPr>
        <w:t>ikkel</w:t>
      </w:r>
      <w:r w:rsidRPr="00876003">
        <w:rPr>
          <w:rFonts w:ascii="Garamond" w:hAnsi="Garamond"/>
          <w:szCs w:val="24"/>
          <w:lang w:val="en-US"/>
        </w:rPr>
        <w:t xml:space="preserve"> (2012a). Discursive Justification and Skepticism. </w:t>
      </w:r>
      <w:r w:rsidRPr="00876003">
        <w:rPr>
          <w:rFonts w:ascii="Garamond" w:hAnsi="Garamond"/>
          <w:i/>
          <w:szCs w:val="24"/>
          <w:lang w:val="en-US"/>
        </w:rPr>
        <w:t>Synthese</w:t>
      </w:r>
      <w:r w:rsidRPr="00876003">
        <w:rPr>
          <w:rFonts w:ascii="Garamond" w:hAnsi="Garamond"/>
          <w:szCs w:val="24"/>
          <w:lang w:val="en-US"/>
        </w:rPr>
        <w:t xml:space="preserve">, </w:t>
      </w:r>
      <w:r w:rsidRPr="00876003">
        <w:rPr>
          <w:rFonts w:ascii="Garamond" w:hAnsi="Garamond"/>
          <w:lang w:val="en-US"/>
        </w:rPr>
        <w:t xml:space="preserve">Discursive Justification and </w:t>
      </w:r>
    </w:p>
    <w:p w14:paraId="1524E6D7" w14:textId="77777777" w:rsidR="001841D5" w:rsidRPr="00876003" w:rsidRDefault="001841D5" w:rsidP="001841D5">
      <w:pPr>
        <w:rPr>
          <w:rFonts w:ascii="Garamond" w:hAnsi="Garamond"/>
          <w:szCs w:val="24"/>
          <w:lang w:val="en-US"/>
        </w:rPr>
      </w:pPr>
      <w:r w:rsidRPr="00876003">
        <w:rPr>
          <w:rFonts w:ascii="Garamond" w:hAnsi="Garamond"/>
          <w:lang w:val="en-US"/>
        </w:rPr>
        <w:tab/>
        <w:t xml:space="preserve">Skepticism. </w:t>
      </w:r>
      <w:r w:rsidRPr="00876003">
        <w:rPr>
          <w:rFonts w:ascii="Garamond" w:hAnsi="Garamond"/>
          <w:i/>
          <w:lang w:val="en-US"/>
        </w:rPr>
        <w:t>Synthese</w:t>
      </w:r>
      <w:r w:rsidRPr="00876003">
        <w:rPr>
          <w:rFonts w:ascii="Garamond" w:hAnsi="Garamond"/>
          <w:lang w:val="en-US"/>
        </w:rPr>
        <w:t>, Vol. 189, No. 2: 373-394.</w:t>
      </w:r>
    </w:p>
    <w:p w14:paraId="43B87CE1" w14:textId="77777777" w:rsidR="001841D5" w:rsidRPr="00876003" w:rsidRDefault="001841D5" w:rsidP="001841D5">
      <w:pPr>
        <w:autoSpaceDE w:val="0"/>
        <w:autoSpaceDN w:val="0"/>
        <w:adjustRightInd w:val="0"/>
        <w:rPr>
          <w:rFonts w:ascii="Garamond" w:hAnsi="Garamond"/>
          <w:lang w:val="en-US"/>
        </w:rPr>
      </w:pPr>
      <w:r w:rsidRPr="00876003">
        <w:rPr>
          <w:rFonts w:ascii="Garamond" w:hAnsi="Garamond"/>
          <w:szCs w:val="24"/>
          <w:lang w:val="en-US"/>
        </w:rPr>
        <w:t>Gerken, M</w:t>
      </w:r>
      <w:r>
        <w:rPr>
          <w:rFonts w:ascii="Garamond" w:hAnsi="Garamond"/>
          <w:szCs w:val="24"/>
          <w:lang w:val="en-US"/>
        </w:rPr>
        <w:t>ikkel</w:t>
      </w:r>
      <w:r w:rsidRPr="00876003">
        <w:rPr>
          <w:rFonts w:ascii="Garamond" w:hAnsi="Garamond"/>
          <w:szCs w:val="24"/>
          <w:lang w:val="en-US"/>
        </w:rPr>
        <w:t xml:space="preserve"> (2012b). </w:t>
      </w:r>
      <w:r w:rsidRPr="00876003">
        <w:rPr>
          <w:rFonts w:ascii="Garamond" w:hAnsi="Garamond"/>
          <w:lang w:val="en-US"/>
        </w:rPr>
        <w:t xml:space="preserve">On the Cognitive Bases of Knowledge Ascriptions. In </w:t>
      </w:r>
      <w:r w:rsidRPr="00876003">
        <w:rPr>
          <w:rFonts w:ascii="Garamond" w:hAnsi="Garamond"/>
          <w:i/>
          <w:lang w:val="en-US"/>
        </w:rPr>
        <w:t>Knowledge Ascriptions</w:t>
      </w:r>
      <w:r w:rsidRPr="00876003">
        <w:rPr>
          <w:rFonts w:ascii="Garamond" w:hAnsi="Garamond"/>
          <w:lang w:val="en-US"/>
        </w:rPr>
        <w:t xml:space="preserve">, </w:t>
      </w:r>
    </w:p>
    <w:p w14:paraId="179B951D" w14:textId="77777777" w:rsidR="001841D5" w:rsidRPr="00876003" w:rsidRDefault="001841D5" w:rsidP="001841D5">
      <w:pPr>
        <w:autoSpaceDE w:val="0"/>
        <w:autoSpaceDN w:val="0"/>
        <w:adjustRightInd w:val="0"/>
        <w:rPr>
          <w:rFonts w:ascii="Garamond" w:hAnsi="Garamond"/>
          <w:szCs w:val="24"/>
          <w:lang w:val="en-US"/>
        </w:rPr>
      </w:pPr>
      <w:r w:rsidRPr="00876003">
        <w:rPr>
          <w:rFonts w:ascii="Garamond" w:hAnsi="Garamond"/>
          <w:lang w:val="en-US"/>
        </w:rPr>
        <w:tab/>
        <w:t>(eds. J. Brown and M. Gerken), Oxford University Press: 140-170.</w:t>
      </w:r>
    </w:p>
    <w:p w14:paraId="46B4370D" w14:textId="77777777" w:rsidR="001841D5" w:rsidRPr="00876003" w:rsidRDefault="001841D5" w:rsidP="001841D5">
      <w:pPr>
        <w:autoSpaceDE w:val="0"/>
        <w:autoSpaceDN w:val="0"/>
        <w:adjustRightInd w:val="0"/>
        <w:rPr>
          <w:rFonts w:ascii="Garamond" w:hAnsi="Garamond"/>
          <w:szCs w:val="24"/>
        </w:rPr>
      </w:pPr>
      <w:r w:rsidRPr="00876003">
        <w:rPr>
          <w:rFonts w:ascii="Garamond" w:hAnsi="Garamond"/>
          <w:szCs w:val="24"/>
          <w:lang w:val="en-US"/>
        </w:rPr>
        <w:t>Gerken, M</w:t>
      </w:r>
      <w:r>
        <w:rPr>
          <w:rFonts w:ascii="Garamond" w:hAnsi="Garamond"/>
          <w:szCs w:val="24"/>
          <w:lang w:val="en-US"/>
        </w:rPr>
        <w:t>ikkel</w:t>
      </w:r>
      <w:r w:rsidRPr="00876003">
        <w:rPr>
          <w:rFonts w:ascii="Garamond" w:hAnsi="Garamond"/>
          <w:szCs w:val="24"/>
          <w:lang w:val="en-US"/>
        </w:rPr>
        <w:t xml:space="preserve"> (2013a). </w:t>
      </w:r>
      <w:r w:rsidRPr="00876003">
        <w:rPr>
          <w:rFonts w:ascii="Garamond" w:hAnsi="Garamond"/>
          <w:i/>
          <w:szCs w:val="24"/>
          <w:lang w:val="en-US"/>
        </w:rPr>
        <w:t>Epistemic Reasoning and the Mental</w:t>
      </w:r>
      <w:r w:rsidRPr="00876003">
        <w:rPr>
          <w:rFonts w:ascii="Garamond" w:hAnsi="Garamond"/>
          <w:szCs w:val="24"/>
          <w:lang w:val="en-US"/>
        </w:rPr>
        <w:t xml:space="preserve">. </w:t>
      </w:r>
      <w:r w:rsidRPr="00876003">
        <w:rPr>
          <w:rFonts w:ascii="Garamond" w:hAnsi="Garamond"/>
          <w:szCs w:val="24"/>
        </w:rPr>
        <w:t>Palgrave Macmillan.</w:t>
      </w:r>
    </w:p>
    <w:p w14:paraId="0AB0CC70" w14:textId="77777777" w:rsidR="001841D5" w:rsidRPr="00876003" w:rsidRDefault="001841D5" w:rsidP="001841D5">
      <w:pPr>
        <w:ind w:left="737" w:hanging="737"/>
        <w:rPr>
          <w:rFonts w:ascii="Garamond" w:hAnsi="Garamond"/>
          <w:szCs w:val="24"/>
          <w:lang w:val="en-US"/>
        </w:rPr>
      </w:pPr>
      <w:r>
        <w:rPr>
          <w:rFonts w:ascii="Garamond" w:hAnsi="Garamond"/>
          <w:szCs w:val="24"/>
        </w:rPr>
        <w:t xml:space="preserve">Gerken, </w:t>
      </w:r>
      <w:r w:rsidRPr="00D666E9">
        <w:rPr>
          <w:rFonts w:ascii="Garamond" w:hAnsi="Garamond"/>
          <w:szCs w:val="24"/>
        </w:rPr>
        <w:t>Mikkel</w:t>
      </w:r>
      <w:r w:rsidRPr="008A6F5B">
        <w:rPr>
          <w:rFonts w:ascii="Garamond" w:hAnsi="Garamond"/>
          <w:szCs w:val="24"/>
        </w:rPr>
        <w:t xml:space="preserve"> (2013b). </w:t>
      </w:r>
      <w:r w:rsidRPr="00876003">
        <w:rPr>
          <w:rFonts w:ascii="Garamond" w:hAnsi="Garamond"/>
          <w:lang w:val="en-US"/>
        </w:rPr>
        <w:t xml:space="preserve">Internalism and Externalism in the Epistemology of Testimony. </w:t>
      </w:r>
      <w:r w:rsidRPr="00876003">
        <w:rPr>
          <w:rFonts w:ascii="Garamond" w:hAnsi="Garamond"/>
          <w:i/>
          <w:lang w:val="en-US"/>
        </w:rPr>
        <w:t>Philosophy and Phenomenological Research</w:t>
      </w:r>
      <w:r w:rsidRPr="00876003">
        <w:rPr>
          <w:rFonts w:ascii="Garamond" w:hAnsi="Garamond"/>
          <w:lang w:val="en-US"/>
        </w:rPr>
        <w:t>, Vol. 87, (3): 532-557.</w:t>
      </w:r>
      <w:r w:rsidRPr="00876003">
        <w:rPr>
          <w:rFonts w:ascii="Garamond" w:hAnsi="Garamond"/>
          <w:szCs w:val="24"/>
          <w:lang w:val="en-US"/>
        </w:rPr>
        <w:t xml:space="preserve">Gerken, M. (2013c). </w:t>
      </w:r>
    </w:p>
    <w:p w14:paraId="3B9F8894" w14:textId="77777777" w:rsidR="001841D5" w:rsidRPr="00876003" w:rsidRDefault="001841D5" w:rsidP="001841D5">
      <w:pPr>
        <w:ind w:left="737" w:hanging="737"/>
        <w:rPr>
          <w:rFonts w:ascii="Garamond" w:hAnsi="Garamond"/>
          <w:lang w:val="en-US"/>
        </w:rPr>
      </w:pPr>
      <w:r w:rsidRPr="00876003">
        <w:rPr>
          <w:rFonts w:ascii="Garamond" w:hAnsi="Garamond"/>
          <w:lang w:val="en-US"/>
        </w:rPr>
        <w:t>Gerken, M</w:t>
      </w:r>
      <w:r>
        <w:rPr>
          <w:rFonts w:ascii="Garamond" w:hAnsi="Garamond"/>
          <w:lang w:val="en-US"/>
        </w:rPr>
        <w:t>ikkel</w:t>
      </w:r>
      <w:r w:rsidRPr="00876003">
        <w:rPr>
          <w:rFonts w:ascii="Garamond" w:hAnsi="Garamond"/>
          <w:lang w:val="en-US"/>
        </w:rPr>
        <w:t xml:space="preserve"> (2014). Same, same but different: The epistemic norms of assertion, action and practical reasoning. </w:t>
      </w:r>
      <w:r w:rsidRPr="00876003">
        <w:rPr>
          <w:rFonts w:ascii="Garamond" w:hAnsi="Garamond"/>
          <w:i/>
          <w:lang w:val="en-US"/>
        </w:rPr>
        <w:t>Philosophical Studies</w:t>
      </w:r>
      <w:r w:rsidRPr="00876003">
        <w:rPr>
          <w:rFonts w:ascii="Garamond" w:hAnsi="Garamond"/>
          <w:lang w:val="en-US"/>
        </w:rPr>
        <w:t>, Vol. 168, (3): 745-767.</w:t>
      </w:r>
    </w:p>
    <w:p w14:paraId="72476FD4" w14:textId="77777777" w:rsidR="001841D5" w:rsidRPr="00876003" w:rsidRDefault="001841D5" w:rsidP="001841D5">
      <w:pPr>
        <w:autoSpaceDE w:val="0"/>
        <w:autoSpaceDN w:val="0"/>
        <w:adjustRightInd w:val="0"/>
        <w:rPr>
          <w:rFonts w:ascii="Garamond" w:hAnsi="Garamond"/>
          <w:szCs w:val="24"/>
          <w:lang w:val="en-US"/>
        </w:rPr>
      </w:pPr>
      <w:r w:rsidRPr="00876003">
        <w:rPr>
          <w:rFonts w:ascii="Garamond" w:hAnsi="Garamond"/>
          <w:szCs w:val="24"/>
          <w:lang w:val="en-US"/>
        </w:rPr>
        <w:t>Gerken, M</w:t>
      </w:r>
      <w:r>
        <w:rPr>
          <w:rFonts w:ascii="Garamond" w:hAnsi="Garamond"/>
          <w:szCs w:val="24"/>
          <w:lang w:val="en-US"/>
        </w:rPr>
        <w:t>ikkel</w:t>
      </w:r>
      <w:r w:rsidRPr="00876003">
        <w:rPr>
          <w:rFonts w:ascii="Garamond" w:hAnsi="Garamond"/>
          <w:szCs w:val="24"/>
          <w:lang w:val="en-US"/>
        </w:rPr>
        <w:t xml:space="preserve"> </w:t>
      </w:r>
      <w:r>
        <w:rPr>
          <w:rFonts w:ascii="Garamond" w:hAnsi="Garamond"/>
          <w:szCs w:val="24"/>
          <w:lang w:val="en-US"/>
        </w:rPr>
        <w:t>(</w:t>
      </w:r>
      <w:r w:rsidRPr="00F44A1B">
        <w:rPr>
          <w:rFonts w:ascii="Garamond" w:hAnsi="Garamond"/>
          <w:szCs w:val="24"/>
          <w:lang w:val="en-US"/>
        </w:rPr>
        <w:t>2015a</w:t>
      </w:r>
      <w:r w:rsidRPr="00876003">
        <w:rPr>
          <w:rFonts w:ascii="Garamond" w:hAnsi="Garamond"/>
          <w:szCs w:val="24"/>
          <w:lang w:val="en-US"/>
        </w:rPr>
        <w:t xml:space="preserve">). The Roles of Knowledge Ascriptions in Epistemic Assessment. </w:t>
      </w:r>
    </w:p>
    <w:p w14:paraId="3999FE98" w14:textId="77777777" w:rsidR="001841D5" w:rsidRPr="00F44A1B" w:rsidRDefault="001841D5" w:rsidP="001841D5">
      <w:pPr>
        <w:ind w:left="731"/>
        <w:rPr>
          <w:rFonts w:ascii="Garamond" w:hAnsi="Garamond"/>
          <w:lang w:val="en-GB"/>
        </w:rPr>
      </w:pPr>
      <w:r w:rsidRPr="00876003">
        <w:rPr>
          <w:rFonts w:ascii="Garamond" w:hAnsi="Garamond"/>
          <w:i/>
          <w:szCs w:val="24"/>
          <w:lang w:val="en-US"/>
        </w:rPr>
        <w:t>European Journal of Philosophy</w:t>
      </w:r>
      <w:r>
        <w:rPr>
          <w:rFonts w:ascii="Garamond" w:hAnsi="Garamond"/>
          <w:szCs w:val="24"/>
          <w:lang w:val="en-US"/>
        </w:rPr>
        <w:t xml:space="preserve">, </w:t>
      </w:r>
      <w:r w:rsidRPr="00F44A1B">
        <w:rPr>
          <w:rFonts w:ascii="Garamond" w:hAnsi="Garamond"/>
          <w:lang w:val="en-GB"/>
        </w:rPr>
        <w:t xml:space="preserve">Vol. </w:t>
      </w:r>
      <w:r w:rsidRPr="00557934">
        <w:rPr>
          <w:rFonts w:ascii="Garamond" w:hAnsi="Garamond"/>
          <w:iCs/>
          <w:lang w:val="en-GB"/>
        </w:rPr>
        <w:t>23, (1): 141–161.</w:t>
      </w:r>
    </w:p>
    <w:p w14:paraId="63C8DA51" w14:textId="77777777" w:rsidR="001841D5" w:rsidRDefault="001841D5" w:rsidP="001841D5">
      <w:pPr>
        <w:autoSpaceDE w:val="0"/>
        <w:autoSpaceDN w:val="0"/>
        <w:adjustRightInd w:val="0"/>
        <w:rPr>
          <w:rFonts w:ascii="Garamond" w:hAnsi="Garamond"/>
          <w:szCs w:val="24"/>
          <w:lang w:val="en-US"/>
        </w:rPr>
      </w:pPr>
      <w:r w:rsidRPr="00876003">
        <w:rPr>
          <w:rFonts w:ascii="Garamond" w:hAnsi="Garamond"/>
          <w:szCs w:val="24"/>
          <w:lang w:val="en-US"/>
        </w:rPr>
        <w:t>Gerken, M</w:t>
      </w:r>
      <w:r>
        <w:rPr>
          <w:rFonts w:ascii="Garamond" w:hAnsi="Garamond"/>
          <w:szCs w:val="24"/>
          <w:lang w:val="en-US"/>
        </w:rPr>
        <w:t>ikkel</w:t>
      </w:r>
      <w:r w:rsidRPr="00876003">
        <w:rPr>
          <w:rFonts w:ascii="Garamond" w:hAnsi="Garamond"/>
          <w:szCs w:val="24"/>
          <w:lang w:val="en-US"/>
        </w:rPr>
        <w:t xml:space="preserve"> (</w:t>
      </w:r>
      <w:r w:rsidRPr="00F44A1B">
        <w:rPr>
          <w:rFonts w:ascii="Garamond" w:hAnsi="Garamond"/>
          <w:szCs w:val="24"/>
          <w:lang w:val="en-US"/>
        </w:rPr>
        <w:t>2015</w:t>
      </w:r>
      <w:r>
        <w:rPr>
          <w:rFonts w:ascii="Garamond" w:hAnsi="Garamond"/>
          <w:szCs w:val="24"/>
          <w:lang w:val="en-US"/>
        </w:rPr>
        <w:t>b</w:t>
      </w:r>
      <w:r w:rsidRPr="00876003">
        <w:rPr>
          <w:rFonts w:ascii="Garamond" w:hAnsi="Garamond"/>
          <w:szCs w:val="24"/>
          <w:lang w:val="en-US"/>
        </w:rPr>
        <w:t xml:space="preserve">). </w:t>
      </w:r>
      <w:r w:rsidRPr="00876003">
        <w:rPr>
          <w:rFonts w:ascii="Garamond" w:hAnsi="Garamond"/>
          <w:i/>
          <w:szCs w:val="24"/>
          <w:lang w:val="en-US"/>
        </w:rPr>
        <w:t>How to do things with knowledge ascriptions.</w:t>
      </w:r>
      <w:r w:rsidRPr="00876003">
        <w:rPr>
          <w:rFonts w:ascii="Garamond" w:hAnsi="Garamond"/>
          <w:szCs w:val="24"/>
          <w:lang w:val="en-US"/>
        </w:rPr>
        <w:t xml:space="preserve"> Philosophy and Phenomenological </w:t>
      </w:r>
    </w:p>
    <w:p w14:paraId="2B6C521C" w14:textId="77777777" w:rsidR="001841D5" w:rsidRDefault="001841D5" w:rsidP="001841D5">
      <w:pPr>
        <w:autoSpaceDE w:val="0"/>
        <w:autoSpaceDN w:val="0"/>
        <w:adjustRightInd w:val="0"/>
        <w:rPr>
          <w:rFonts w:ascii="Garamond" w:hAnsi="Garamond"/>
          <w:szCs w:val="24"/>
          <w:lang w:val="en-US"/>
        </w:rPr>
      </w:pPr>
      <w:r>
        <w:rPr>
          <w:rFonts w:ascii="Garamond" w:hAnsi="Garamond"/>
          <w:szCs w:val="24"/>
          <w:lang w:val="en-US"/>
        </w:rPr>
        <w:tab/>
      </w:r>
      <w:r w:rsidRPr="00876003">
        <w:rPr>
          <w:rFonts w:ascii="Garamond" w:hAnsi="Garamond"/>
          <w:szCs w:val="24"/>
          <w:lang w:val="en-US"/>
        </w:rPr>
        <w:t>Research</w:t>
      </w:r>
      <w:r w:rsidRPr="00311F31">
        <w:rPr>
          <w:rFonts w:ascii="Garamond" w:hAnsi="Garamond"/>
          <w:i/>
          <w:szCs w:val="24"/>
          <w:lang w:val="en-US"/>
        </w:rPr>
        <w:t xml:space="preserve">. </w:t>
      </w:r>
      <w:r w:rsidRPr="00311F31">
        <w:rPr>
          <w:rFonts w:ascii="Garamond" w:hAnsi="Garamond"/>
          <w:szCs w:val="24"/>
          <w:lang w:val="en-US"/>
        </w:rPr>
        <w:t>Vol. 90, (1): 223–234.</w:t>
      </w:r>
    </w:p>
    <w:p w14:paraId="7596B93C" w14:textId="77777777" w:rsidR="001841D5" w:rsidRDefault="001841D5" w:rsidP="001841D5">
      <w:pPr>
        <w:rPr>
          <w:rFonts w:ascii="Garamond" w:hAnsi="Garamond"/>
          <w:i/>
          <w:lang w:val="en-GB"/>
        </w:rPr>
      </w:pPr>
      <w:r>
        <w:rPr>
          <w:rFonts w:ascii="Garamond" w:hAnsi="Garamond"/>
          <w:szCs w:val="24"/>
          <w:lang w:val="en-US"/>
        </w:rPr>
        <w:t xml:space="preserve">Gerken, Mikkel </w:t>
      </w:r>
      <w:r w:rsidRPr="00AC7980">
        <w:rPr>
          <w:rFonts w:ascii="Garamond" w:hAnsi="Garamond"/>
          <w:szCs w:val="24"/>
          <w:lang w:val="en-US"/>
        </w:rPr>
        <w:t>(2015c</w:t>
      </w:r>
      <w:r>
        <w:rPr>
          <w:rFonts w:ascii="Garamond" w:hAnsi="Garamond"/>
          <w:szCs w:val="24"/>
          <w:lang w:val="en-US"/>
        </w:rPr>
        <w:t xml:space="preserve">). </w:t>
      </w:r>
      <w:r w:rsidRPr="00F44A1B">
        <w:rPr>
          <w:rFonts w:ascii="Garamond" w:hAnsi="Garamond"/>
          <w:lang w:val="en-GB"/>
        </w:rPr>
        <w:t xml:space="preserve">The Epistemic Norms of Intra-Scientific Testimony. </w:t>
      </w:r>
      <w:r w:rsidRPr="00F44A1B">
        <w:rPr>
          <w:rFonts w:ascii="Garamond" w:hAnsi="Garamond"/>
          <w:i/>
          <w:lang w:val="en-GB"/>
        </w:rPr>
        <w:t xml:space="preserve">Philosophy of the Social </w:t>
      </w:r>
    </w:p>
    <w:p w14:paraId="324D346D" w14:textId="77777777" w:rsidR="001841D5" w:rsidRPr="0080635E" w:rsidRDefault="001841D5" w:rsidP="001841D5">
      <w:pPr>
        <w:rPr>
          <w:rFonts w:ascii="Garamond" w:hAnsi="Garamond"/>
          <w:lang w:val="en-GB"/>
        </w:rPr>
      </w:pPr>
      <w:r>
        <w:rPr>
          <w:rFonts w:ascii="Garamond" w:hAnsi="Garamond"/>
          <w:i/>
          <w:lang w:val="en-GB"/>
        </w:rPr>
        <w:tab/>
      </w:r>
      <w:r w:rsidRPr="00F44A1B">
        <w:rPr>
          <w:rFonts w:ascii="Garamond" w:hAnsi="Garamond"/>
          <w:i/>
          <w:lang w:val="en-GB"/>
        </w:rPr>
        <w:t>Sciences</w:t>
      </w:r>
      <w:r w:rsidRPr="00F44A1B">
        <w:rPr>
          <w:rFonts w:ascii="Garamond" w:hAnsi="Garamond"/>
          <w:lang w:val="en-GB"/>
        </w:rPr>
        <w:t xml:space="preserve">. </w:t>
      </w:r>
      <w:r w:rsidRPr="0080635E">
        <w:rPr>
          <w:rFonts w:ascii="Garamond" w:hAnsi="Garamond"/>
          <w:lang w:val="en-GB"/>
        </w:rPr>
        <w:t>Vol. 45 (6): 568-595.</w:t>
      </w:r>
    </w:p>
    <w:p w14:paraId="56E0F65D" w14:textId="77777777" w:rsidR="001841D5" w:rsidRPr="00876003" w:rsidRDefault="001841D5" w:rsidP="001841D5">
      <w:pPr>
        <w:autoSpaceDE w:val="0"/>
        <w:autoSpaceDN w:val="0"/>
        <w:adjustRightInd w:val="0"/>
        <w:rPr>
          <w:rFonts w:ascii="Garamond" w:hAnsi="Garamond"/>
          <w:szCs w:val="24"/>
          <w:lang w:val="en-US"/>
        </w:rPr>
      </w:pPr>
      <w:r w:rsidRPr="00876003">
        <w:rPr>
          <w:rFonts w:ascii="Garamond" w:hAnsi="Garamond"/>
          <w:szCs w:val="24"/>
          <w:lang w:val="en-US"/>
        </w:rPr>
        <w:t>Gerken, M</w:t>
      </w:r>
      <w:r>
        <w:rPr>
          <w:rFonts w:ascii="Garamond" w:hAnsi="Garamond"/>
          <w:szCs w:val="24"/>
          <w:lang w:val="en-US"/>
        </w:rPr>
        <w:t>ikkel</w:t>
      </w:r>
      <w:r w:rsidRPr="00876003">
        <w:rPr>
          <w:rFonts w:ascii="Garamond" w:hAnsi="Garamond"/>
          <w:szCs w:val="24"/>
          <w:lang w:val="en-US"/>
        </w:rPr>
        <w:t xml:space="preserve"> (</w:t>
      </w:r>
      <w:r w:rsidRPr="00CF0E7F">
        <w:rPr>
          <w:rFonts w:ascii="Garamond" w:hAnsi="Garamond"/>
          <w:i/>
          <w:szCs w:val="24"/>
          <w:lang w:val="en-US"/>
        </w:rPr>
        <w:t>forthcoming</w:t>
      </w:r>
      <w:r w:rsidRPr="00876003">
        <w:rPr>
          <w:rFonts w:ascii="Garamond" w:hAnsi="Garamond"/>
          <w:szCs w:val="24"/>
          <w:lang w:val="en-US"/>
        </w:rPr>
        <w:t xml:space="preserve">). Entitlement – its scope and limits. In </w:t>
      </w:r>
      <w:r w:rsidRPr="00876003">
        <w:rPr>
          <w:rFonts w:ascii="Garamond" w:hAnsi="Garamond"/>
          <w:i/>
          <w:szCs w:val="24"/>
          <w:lang w:val="en-US"/>
        </w:rPr>
        <w:t>Entitlement</w:t>
      </w:r>
      <w:r w:rsidRPr="00876003">
        <w:rPr>
          <w:rFonts w:ascii="Garamond" w:hAnsi="Garamond"/>
          <w:szCs w:val="24"/>
          <w:lang w:val="en-US"/>
        </w:rPr>
        <w:t xml:space="preserve">, (eds. Graham and </w:t>
      </w:r>
    </w:p>
    <w:p w14:paraId="0F58338B" w14:textId="77777777" w:rsidR="001841D5" w:rsidRPr="00876003" w:rsidRDefault="001841D5" w:rsidP="001841D5">
      <w:pPr>
        <w:autoSpaceDE w:val="0"/>
        <w:autoSpaceDN w:val="0"/>
        <w:adjustRightInd w:val="0"/>
        <w:rPr>
          <w:rFonts w:ascii="Garamond" w:hAnsi="Garamond"/>
          <w:szCs w:val="24"/>
          <w:lang w:val="en-US"/>
        </w:rPr>
      </w:pPr>
      <w:r w:rsidRPr="00876003">
        <w:rPr>
          <w:rFonts w:ascii="Garamond" w:hAnsi="Garamond"/>
          <w:szCs w:val="24"/>
          <w:lang w:val="en-US"/>
        </w:rPr>
        <w:tab/>
        <w:t xml:space="preserve">Pedersen), Oxford University Press. </w:t>
      </w:r>
    </w:p>
    <w:p w14:paraId="25688E1E" w14:textId="77777777" w:rsidR="001841D5" w:rsidRDefault="001841D5" w:rsidP="001841D5">
      <w:pPr>
        <w:autoSpaceDE w:val="0"/>
        <w:autoSpaceDN w:val="0"/>
        <w:adjustRightInd w:val="0"/>
        <w:rPr>
          <w:rFonts w:ascii="Garamond" w:hAnsi="Garamond"/>
          <w:color w:val="131413"/>
          <w:szCs w:val="24"/>
          <w:lang w:val="en-US"/>
        </w:rPr>
      </w:pPr>
      <w:r>
        <w:rPr>
          <w:rFonts w:ascii="Garamond" w:hAnsi="Garamond"/>
          <w:color w:val="131413"/>
          <w:szCs w:val="24"/>
          <w:lang w:val="en-US"/>
        </w:rPr>
        <w:t>Gerken, Mikkel (</w:t>
      </w:r>
      <w:r>
        <w:rPr>
          <w:rFonts w:ascii="Garamond" w:hAnsi="Garamond"/>
          <w:i/>
          <w:color w:val="131413"/>
          <w:szCs w:val="24"/>
          <w:lang w:val="en-US"/>
        </w:rPr>
        <w:t>MS</w:t>
      </w:r>
      <w:r>
        <w:rPr>
          <w:rFonts w:ascii="Garamond" w:hAnsi="Garamond"/>
          <w:color w:val="131413"/>
          <w:szCs w:val="24"/>
          <w:lang w:val="en-US"/>
        </w:rPr>
        <w:t>)</w:t>
      </w:r>
      <w:r>
        <w:rPr>
          <w:rFonts w:ascii="Garamond" w:hAnsi="Garamond"/>
          <w:i/>
          <w:color w:val="131413"/>
          <w:szCs w:val="24"/>
          <w:lang w:val="en-US"/>
        </w:rPr>
        <w:t>.</w:t>
      </w:r>
      <w:r>
        <w:rPr>
          <w:rFonts w:ascii="Garamond" w:hAnsi="Garamond"/>
          <w:color w:val="131413"/>
          <w:szCs w:val="24"/>
          <w:lang w:val="en-US"/>
        </w:rPr>
        <w:t xml:space="preserve"> </w:t>
      </w:r>
      <w:r>
        <w:rPr>
          <w:rFonts w:ascii="Garamond" w:hAnsi="Garamond"/>
          <w:i/>
          <w:color w:val="131413"/>
          <w:szCs w:val="24"/>
          <w:lang w:val="en-US"/>
        </w:rPr>
        <w:t>On Folk Epistemology</w:t>
      </w:r>
      <w:r>
        <w:rPr>
          <w:rFonts w:ascii="Garamond" w:hAnsi="Garamond"/>
          <w:color w:val="131413"/>
          <w:szCs w:val="24"/>
          <w:lang w:val="en-US"/>
        </w:rPr>
        <w:t xml:space="preserve">. </w:t>
      </w:r>
    </w:p>
    <w:p w14:paraId="3720D1F7" w14:textId="77777777" w:rsidR="001841D5" w:rsidRDefault="001841D5" w:rsidP="001841D5">
      <w:pPr>
        <w:autoSpaceDE w:val="0"/>
        <w:autoSpaceDN w:val="0"/>
        <w:adjustRightInd w:val="0"/>
        <w:rPr>
          <w:rFonts w:ascii="Garamond" w:hAnsi="Garamond"/>
          <w:color w:val="231F20"/>
          <w:szCs w:val="24"/>
          <w:lang w:val="en-US"/>
        </w:rPr>
      </w:pPr>
      <w:r w:rsidRPr="00C34B60">
        <w:rPr>
          <w:rFonts w:ascii="Garamond" w:hAnsi="Garamond"/>
          <w:szCs w:val="24"/>
          <w:lang w:val="en-US"/>
        </w:rPr>
        <w:t>Gettier, E</w:t>
      </w:r>
      <w:r>
        <w:rPr>
          <w:rFonts w:ascii="Garamond" w:hAnsi="Garamond"/>
          <w:szCs w:val="24"/>
          <w:lang w:val="en-US"/>
        </w:rPr>
        <w:t>dmund</w:t>
      </w:r>
      <w:r w:rsidRPr="00C34B60">
        <w:rPr>
          <w:rFonts w:ascii="Garamond" w:hAnsi="Garamond"/>
          <w:szCs w:val="24"/>
          <w:lang w:val="en-US"/>
        </w:rPr>
        <w:t xml:space="preserve">. (1963). Is Justified True Belief Knowledge? </w:t>
      </w:r>
      <w:r w:rsidRPr="00C34B60">
        <w:rPr>
          <w:rStyle w:val="Emphasis"/>
          <w:rFonts w:ascii="Garamond" w:hAnsi="Garamond"/>
          <w:szCs w:val="24"/>
          <w:lang w:val="en-US"/>
        </w:rPr>
        <w:t>Analysis</w:t>
      </w:r>
      <w:r w:rsidRPr="00C34B60">
        <w:rPr>
          <w:rFonts w:ascii="Garamond" w:hAnsi="Garamond"/>
          <w:szCs w:val="24"/>
          <w:lang w:val="en-US"/>
        </w:rPr>
        <w:t xml:space="preserve"> 23 (6):121-123.</w:t>
      </w:r>
    </w:p>
    <w:p w14:paraId="5555B241" w14:textId="77777777" w:rsidR="001841D5" w:rsidRPr="00A14A12" w:rsidRDefault="001841D5" w:rsidP="001841D5">
      <w:pPr>
        <w:autoSpaceDE w:val="0"/>
        <w:autoSpaceDN w:val="0"/>
        <w:adjustRightInd w:val="0"/>
        <w:rPr>
          <w:rFonts w:ascii="Garamond" w:hAnsi="Garamond"/>
          <w:color w:val="231F20"/>
          <w:szCs w:val="24"/>
          <w:lang w:val="en-US"/>
        </w:rPr>
      </w:pPr>
      <w:r w:rsidRPr="00A14A12">
        <w:rPr>
          <w:rFonts w:ascii="Garamond" w:hAnsi="Garamond"/>
          <w:color w:val="231F20"/>
          <w:szCs w:val="24"/>
          <w:lang w:val="en-US"/>
        </w:rPr>
        <w:t>Goldman. A</w:t>
      </w:r>
      <w:r>
        <w:rPr>
          <w:rFonts w:ascii="Garamond" w:hAnsi="Garamond"/>
          <w:color w:val="231F20"/>
          <w:szCs w:val="24"/>
          <w:lang w:val="en-US"/>
        </w:rPr>
        <w:t>lvin</w:t>
      </w:r>
      <w:r w:rsidRPr="00A14A12">
        <w:rPr>
          <w:rFonts w:ascii="Garamond" w:hAnsi="Garamond"/>
          <w:color w:val="231F20"/>
          <w:szCs w:val="24"/>
          <w:lang w:val="en-US"/>
        </w:rPr>
        <w:t xml:space="preserve"> (1979). What is Justifed Belief? In G. Pappas (ed.), </w:t>
      </w:r>
      <w:r w:rsidRPr="00A14A12">
        <w:rPr>
          <w:rFonts w:ascii="Garamond" w:hAnsi="Garamond"/>
          <w:i/>
          <w:color w:val="231F20"/>
          <w:szCs w:val="24"/>
          <w:lang w:val="en-US"/>
        </w:rPr>
        <w:t>Justi</w:t>
      </w:r>
      <w:r w:rsidRPr="00A14A12">
        <w:rPr>
          <w:rFonts w:ascii="Garamond" w:eastAsia="AdvTTe0c85c91.I+f0" w:hAnsi="Garamond"/>
          <w:i/>
          <w:color w:val="231F20"/>
          <w:szCs w:val="24"/>
          <w:lang w:val="en-US"/>
        </w:rPr>
        <w:t>fi</w:t>
      </w:r>
      <w:r w:rsidRPr="00A14A12">
        <w:rPr>
          <w:rFonts w:ascii="Garamond" w:hAnsi="Garamond"/>
          <w:i/>
          <w:color w:val="231F20"/>
          <w:szCs w:val="24"/>
          <w:lang w:val="en-US"/>
        </w:rPr>
        <w:t>cation and Knowledge</w:t>
      </w:r>
      <w:r w:rsidRPr="00A14A12">
        <w:rPr>
          <w:rFonts w:ascii="Garamond" w:hAnsi="Garamond"/>
          <w:color w:val="231F20"/>
          <w:szCs w:val="24"/>
          <w:lang w:val="en-US"/>
        </w:rPr>
        <w:t xml:space="preserve">,  </w:t>
      </w:r>
    </w:p>
    <w:p w14:paraId="53A43F6E" w14:textId="77777777" w:rsidR="001841D5" w:rsidRPr="00D666E9" w:rsidRDefault="001841D5" w:rsidP="001841D5">
      <w:pPr>
        <w:autoSpaceDE w:val="0"/>
        <w:autoSpaceDN w:val="0"/>
        <w:adjustRightInd w:val="0"/>
        <w:rPr>
          <w:color w:val="231F20"/>
          <w:szCs w:val="24"/>
          <w:lang w:val="en-GB"/>
        </w:rPr>
      </w:pPr>
      <w:r w:rsidRPr="00A14A12">
        <w:rPr>
          <w:rFonts w:ascii="Garamond" w:hAnsi="Garamond"/>
          <w:color w:val="231F20"/>
          <w:szCs w:val="24"/>
          <w:lang w:val="en-US"/>
        </w:rPr>
        <w:tab/>
      </w:r>
      <w:r w:rsidRPr="00D666E9">
        <w:rPr>
          <w:rFonts w:ascii="Garamond" w:hAnsi="Garamond"/>
          <w:color w:val="231F20"/>
          <w:szCs w:val="24"/>
          <w:lang w:val="en-GB"/>
        </w:rPr>
        <w:t>Dordrecht: D. Reidel: 1-23.</w:t>
      </w:r>
    </w:p>
    <w:p w14:paraId="5F223FC4" w14:textId="77777777" w:rsidR="001841D5" w:rsidRPr="00A14A12" w:rsidRDefault="001841D5" w:rsidP="001841D5">
      <w:pPr>
        <w:autoSpaceDE w:val="0"/>
        <w:autoSpaceDN w:val="0"/>
        <w:adjustRightInd w:val="0"/>
        <w:rPr>
          <w:rFonts w:ascii="Garamond" w:hAnsi="Garamond"/>
          <w:color w:val="131413"/>
          <w:szCs w:val="24"/>
          <w:lang w:val="en-US"/>
        </w:rPr>
      </w:pPr>
      <w:r w:rsidRPr="00D666E9">
        <w:rPr>
          <w:rFonts w:ascii="Garamond" w:hAnsi="Garamond"/>
          <w:szCs w:val="24"/>
          <w:lang w:val="en-GB"/>
        </w:rPr>
        <w:lastRenderedPageBreak/>
        <w:t xml:space="preserve">Graham, Peter. (2012). </w:t>
      </w:r>
      <w:r w:rsidRPr="00A14A12">
        <w:rPr>
          <w:rFonts w:ascii="Garamond" w:hAnsi="Garamond"/>
          <w:szCs w:val="24"/>
          <w:lang w:val="en-US"/>
        </w:rPr>
        <w:t xml:space="preserve">Epistemic Entitlement. </w:t>
      </w:r>
      <w:r w:rsidRPr="00A14A12">
        <w:rPr>
          <w:rStyle w:val="Emphasis"/>
          <w:rFonts w:ascii="Garamond" w:hAnsi="Garamond"/>
          <w:szCs w:val="24"/>
          <w:lang w:val="en-US"/>
        </w:rPr>
        <w:t>Noûs</w:t>
      </w:r>
      <w:r w:rsidRPr="00A14A12">
        <w:rPr>
          <w:rFonts w:ascii="Garamond" w:hAnsi="Garamond"/>
          <w:szCs w:val="24"/>
          <w:lang w:val="en-US"/>
        </w:rPr>
        <w:t xml:space="preserve"> 46 (3): 449-482.</w:t>
      </w:r>
    </w:p>
    <w:p w14:paraId="3FF5361E" w14:textId="77777777" w:rsidR="001841D5" w:rsidRPr="00C34B60" w:rsidRDefault="001841D5" w:rsidP="001841D5">
      <w:pPr>
        <w:rPr>
          <w:rFonts w:ascii="Garamond" w:hAnsi="Garamond"/>
          <w:szCs w:val="24"/>
          <w:lang w:val="en-US"/>
        </w:rPr>
      </w:pPr>
      <w:r w:rsidRPr="00C34B60">
        <w:rPr>
          <w:rFonts w:ascii="Garamond" w:hAnsi="Garamond"/>
          <w:szCs w:val="24"/>
          <w:lang w:val="en-US"/>
        </w:rPr>
        <w:t xml:space="preserve">Grice, </w:t>
      </w:r>
      <w:r>
        <w:rPr>
          <w:rFonts w:ascii="Garamond" w:hAnsi="Garamond"/>
          <w:szCs w:val="24"/>
          <w:lang w:val="en-US"/>
        </w:rPr>
        <w:t>Paul, H.</w:t>
      </w:r>
      <w:r w:rsidRPr="00C34B60">
        <w:rPr>
          <w:rFonts w:ascii="Garamond" w:hAnsi="Garamond"/>
          <w:szCs w:val="24"/>
          <w:lang w:val="en-US"/>
        </w:rPr>
        <w:t xml:space="preserve"> (1989). </w:t>
      </w:r>
      <w:r w:rsidRPr="00C34B60">
        <w:rPr>
          <w:rStyle w:val="Emphasis"/>
          <w:rFonts w:ascii="Garamond" w:hAnsi="Garamond"/>
          <w:szCs w:val="24"/>
          <w:lang w:val="en-US"/>
        </w:rPr>
        <w:t>Studies in the Way of Words</w:t>
      </w:r>
      <w:r w:rsidRPr="00C34B60">
        <w:rPr>
          <w:rFonts w:ascii="Garamond" w:hAnsi="Garamond"/>
          <w:szCs w:val="24"/>
          <w:lang w:val="en-US"/>
        </w:rPr>
        <w:t>, Cambridge, Mass: Harvard University Press.</w:t>
      </w:r>
    </w:p>
    <w:p w14:paraId="3D29F6AA" w14:textId="77777777" w:rsidR="001841D5" w:rsidRPr="00876003" w:rsidRDefault="001841D5" w:rsidP="001841D5">
      <w:pPr>
        <w:autoSpaceDE w:val="0"/>
        <w:autoSpaceDN w:val="0"/>
        <w:adjustRightInd w:val="0"/>
        <w:rPr>
          <w:rFonts w:ascii="Garamond" w:hAnsi="Garamond"/>
          <w:color w:val="131413"/>
          <w:szCs w:val="24"/>
          <w:lang w:val="en-US"/>
        </w:rPr>
      </w:pPr>
      <w:r w:rsidRPr="00876003">
        <w:rPr>
          <w:rFonts w:ascii="Garamond" w:hAnsi="Garamond"/>
          <w:color w:val="131413"/>
          <w:szCs w:val="24"/>
          <w:lang w:val="en-US"/>
        </w:rPr>
        <w:t xml:space="preserve">Hawthorne, John (2004). </w:t>
      </w:r>
      <w:r w:rsidRPr="00876003">
        <w:rPr>
          <w:rFonts w:ascii="Garamond" w:hAnsi="Garamond"/>
          <w:i/>
          <w:iCs/>
          <w:color w:val="131413"/>
          <w:szCs w:val="24"/>
          <w:lang w:val="en-US"/>
        </w:rPr>
        <w:t>Knowledge and lotteries</w:t>
      </w:r>
      <w:r w:rsidRPr="00876003">
        <w:rPr>
          <w:rFonts w:ascii="Garamond" w:hAnsi="Garamond"/>
          <w:color w:val="131413"/>
          <w:szCs w:val="24"/>
          <w:lang w:val="en-US"/>
        </w:rPr>
        <w:t>. Oxford: Oxford University Press.</w:t>
      </w:r>
    </w:p>
    <w:p w14:paraId="0DE8A277" w14:textId="77777777" w:rsidR="001841D5" w:rsidRDefault="001841D5" w:rsidP="001841D5">
      <w:pPr>
        <w:rPr>
          <w:rFonts w:ascii="Garamond" w:hAnsi="Garamond"/>
          <w:color w:val="131413"/>
          <w:szCs w:val="24"/>
          <w:lang w:val="en-US"/>
        </w:rPr>
      </w:pPr>
      <w:r w:rsidRPr="00876003">
        <w:rPr>
          <w:rFonts w:ascii="Garamond" w:hAnsi="Garamond"/>
          <w:color w:val="131413"/>
          <w:szCs w:val="24"/>
          <w:lang w:val="en-US"/>
        </w:rPr>
        <w:t>Hawthorne, J</w:t>
      </w:r>
      <w:r>
        <w:rPr>
          <w:rFonts w:ascii="Garamond" w:hAnsi="Garamond"/>
          <w:color w:val="131413"/>
          <w:szCs w:val="24"/>
          <w:lang w:val="en-US"/>
        </w:rPr>
        <w:t xml:space="preserve">ohn and </w:t>
      </w:r>
      <w:r w:rsidRPr="00876003">
        <w:rPr>
          <w:rFonts w:ascii="Garamond" w:hAnsi="Garamond"/>
          <w:color w:val="131413"/>
          <w:szCs w:val="24"/>
          <w:lang w:val="en-US"/>
        </w:rPr>
        <w:t>Stanley, J</w:t>
      </w:r>
      <w:r>
        <w:rPr>
          <w:rFonts w:ascii="Garamond" w:hAnsi="Garamond"/>
          <w:color w:val="131413"/>
          <w:szCs w:val="24"/>
          <w:lang w:val="en-US"/>
        </w:rPr>
        <w:t>ason</w:t>
      </w:r>
      <w:r w:rsidRPr="00876003">
        <w:rPr>
          <w:rFonts w:ascii="Garamond" w:hAnsi="Garamond"/>
          <w:color w:val="131413"/>
          <w:szCs w:val="24"/>
          <w:lang w:val="en-US"/>
        </w:rPr>
        <w:t xml:space="preserve"> (2008). Knowledge and Action. </w:t>
      </w:r>
      <w:r w:rsidRPr="00876003">
        <w:rPr>
          <w:rFonts w:ascii="Garamond" w:hAnsi="Garamond"/>
          <w:i/>
          <w:iCs/>
          <w:color w:val="131413"/>
          <w:szCs w:val="24"/>
          <w:lang w:val="en-US"/>
        </w:rPr>
        <w:t>Journal of Philosophy</w:t>
      </w:r>
      <w:r w:rsidRPr="00876003">
        <w:rPr>
          <w:rFonts w:ascii="Garamond" w:hAnsi="Garamond"/>
          <w:iCs/>
          <w:color w:val="131413"/>
          <w:szCs w:val="24"/>
          <w:lang w:val="en-US"/>
        </w:rPr>
        <w:t>,</w:t>
      </w:r>
      <w:r w:rsidRPr="00876003">
        <w:rPr>
          <w:rFonts w:ascii="Garamond" w:hAnsi="Garamond"/>
          <w:i/>
          <w:iCs/>
          <w:color w:val="131413"/>
          <w:szCs w:val="24"/>
          <w:lang w:val="en-US"/>
        </w:rPr>
        <w:t xml:space="preserve"> </w:t>
      </w:r>
      <w:r w:rsidRPr="00876003">
        <w:rPr>
          <w:rFonts w:ascii="Garamond" w:hAnsi="Garamond"/>
          <w:iCs/>
          <w:color w:val="131413"/>
          <w:szCs w:val="24"/>
          <w:lang w:val="en-US"/>
        </w:rPr>
        <w:t xml:space="preserve">105 </w:t>
      </w:r>
      <w:r w:rsidRPr="00876003">
        <w:rPr>
          <w:rFonts w:ascii="Garamond" w:hAnsi="Garamond"/>
          <w:color w:val="131413"/>
          <w:szCs w:val="24"/>
          <w:lang w:val="en-US"/>
        </w:rPr>
        <w:t>(10), 571–</w:t>
      </w:r>
    </w:p>
    <w:p w14:paraId="30AD6661" w14:textId="77777777" w:rsidR="001841D5" w:rsidRPr="00876003" w:rsidRDefault="001841D5" w:rsidP="001841D5">
      <w:pPr>
        <w:rPr>
          <w:rFonts w:ascii="Garamond" w:hAnsi="Garamond"/>
          <w:szCs w:val="24"/>
          <w:lang w:val="en-US"/>
        </w:rPr>
      </w:pPr>
      <w:r>
        <w:rPr>
          <w:rFonts w:ascii="Garamond" w:hAnsi="Garamond"/>
          <w:color w:val="131413"/>
          <w:szCs w:val="24"/>
          <w:lang w:val="en-US"/>
        </w:rPr>
        <w:tab/>
      </w:r>
      <w:r w:rsidRPr="00876003">
        <w:rPr>
          <w:rFonts w:ascii="Garamond" w:hAnsi="Garamond"/>
          <w:color w:val="131413"/>
          <w:szCs w:val="24"/>
          <w:lang w:val="en-US"/>
        </w:rPr>
        <w:t>590.</w:t>
      </w:r>
    </w:p>
    <w:p w14:paraId="073D6518" w14:textId="77777777" w:rsidR="001841D5" w:rsidRPr="00876003" w:rsidRDefault="001841D5" w:rsidP="001841D5">
      <w:pPr>
        <w:rPr>
          <w:rFonts w:ascii="Garamond" w:eastAsia="Times New Roman" w:hAnsi="Garamond"/>
          <w:szCs w:val="24"/>
          <w:lang w:val="en-US" w:eastAsia="da-DK"/>
        </w:rPr>
      </w:pPr>
      <w:r w:rsidRPr="00876003">
        <w:rPr>
          <w:rFonts w:ascii="Garamond" w:hAnsi="Garamond"/>
          <w:szCs w:val="24"/>
          <w:lang w:val="en-US"/>
        </w:rPr>
        <w:t>Ichikawa, J</w:t>
      </w:r>
      <w:r>
        <w:rPr>
          <w:rFonts w:ascii="Garamond" w:hAnsi="Garamond"/>
          <w:szCs w:val="24"/>
          <w:lang w:val="en-US"/>
        </w:rPr>
        <w:t>onathan</w:t>
      </w:r>
      <w:r w:rsidRPr="00876003">
        <w:rPr>
          <w:rFonts w:ascii="Garamond" w:hAnsi="Garamond"/>
          <w:szCs w:val="24"/>
          <w:lang w:val="en-US"/>
        </w:rPr>
        <w:t xml:space="preserve"> (2012) Knowledge Norms and Acting Well, </w:t>
      </w:r>
      <w:r w:rsidRPr="00876003">
        <w:rPr>
          <w:rFonts w:ascii="Garamond" w:hAnsi="Garamond"/>
          <w:i/>
          <w:iCs/>
          <w:szCs w:val="24"/>
          <w:lang w:val="en-US"/>
        </w:rPr>
        <w:t>Thought</w:t>
      </w:r>
      <w:r w:rsidRPr="00876003">
        <w:rPr>
          <w:rFonts w:ascii="Garamond" w:hAnsi="Garamond"/>
          <w:szCs w:val="24"/>
          <w:lang w:val="en-US"/>
        </w:rPr>
        <w:t>, 1 (1): 49–55</w:t>
      </w:r>
    </w:p>
    <w:p w14:paraId="595BF2A1" w14:textId="77777777" w:rsidR="001841D5" w:rsidRPr="00876003" w:rsidRDefault="001841D5" w:rsidP="001841D5">
      <w:pPr>
        <w:rPr>
          <w:rFonts w:ascii="Garamond" w:eastAsia="Times New Roman" w:hAnsi="Garamond"/>
          <w:szCs w:val="24"/>
          <w:lang w:val="en-US" w:eastAsia="da-DK"/>
        </w:rPr>
      </w:pPr>
      <w:r w:rsidRPr="00876003">
        <w:rPr>
          <w:rFonts w:ascii="Garamond" w:eastAsia="Times New Roman" w:hAnsi="Garamond"/>
          <w:szCs w:val="24"/>
          <w:lang w:val="en-US" w:eastAsia="da-DK"/>
        </w:rPr>
        <w:t xml:space="preserve">Lackey, Jennifer (2007). Norms of assertion. </w:t>
      </w:r>
      <w:r w:rsidRPr="00876003">
        <w:rPr>
          <w:rFonts w:ascii="Garamond" w:eastAsia="Times New Roman" w:hAnsi="Garamond"/>
          <w:i/>
          <w:iCs/>
          <w:szCs w:val="24"/>
          <w:lang w:val="en-US" w:eastAsia="da-DK"/>
        </w:rPr>
        <w:t>Noûs</w:t>
      </w:r>
      <w:r w:rsidRPr="00876003">
        <w:rPr>
          <w:rFonts w:ascii="Garamond" w:eastAsia="Times New Roman" w:hAnsi="Garamond"/>
          <w:szCs w:val="24"/>
          <w:lang w:val="en-US" w:eastAsia="da-DK"/>
        </w:rPr>
        <w:t xml:space="preserve"> 41, (4): 594–626.</w:t>
      </w:r>
    </w:p>
    <w:p w14:paraId="3777EB12" w14:textId="77777777" w:rsidR="001841D5" w:rsidRDefault="001841D5" w:rsidP="001841D5">
      <w:pPr>
        <w:autoSpaceDE w:val="0"/>
        <w:autoSpaceDN w:val="0"/>
        <w:adjustRightInd w:val="0"/>
        <w:rPr>
          <w:rFonts w:ascii="Garamond" w:hAnsi="Garamond" w:cs="AdvTT5ada87cc"/>
          <w:szCs w:val="24"/>
          <w:lang w:val="en-US"/>
        </w:rPr>
      </w:pPr>
      <w:r w:rsidRPr="007900AC">
        <w:rPr>
          <w:rFonts w:ascii="Garamond" w:hAnsi="Garamond" w:cs="AdvTT5ada87cc"/>
          <w:szCs w:val="24"/>
          <w:lang w:val="en-US"/>
        </w:rPr>
        <w:t xml:space="preserve">Lawlor, Krista (2012). </w:t>
      </w:r>
      <w:r w:rsidRPr="007900AC">
        <w:rPr>
          <w:rFonts w:ascii="Garamond" w:hAnsi="Garamond" w:cs="AdvTTf2e4df62.I"/>
          <w:i/>
          <w:szCs w:val="24"/>
          <w:lang w:val="en-US"/>
        </w:rPr>
        <w:t>Assurance</w:t>
      </w:r>
      <w:r w:rsidRPr="007900AC">
        <w:rPr>
          <w:rFonts w:ascii="Garamond" w:hAnsi="Garamond" w:cs="AdvTTc6ee16d2.I+20"/>
          <w:i/>
          <w:szCs w:val="24"/>
          <w:lang w:val="en-US"/>
        </w:rPr>
        <w:t>—</w:t>
      </w:r>
      <w:r w:rsidRPr="007900AC">
        <w:rPr>
          <w:rFonts w:ascii="Garamond" w:hAnsi="Garamond" w:cs="AdvTTf2e4df62.I"/>
          <w:i/>
          <w:szCs w:val="24"/>
          <w:lang w:val="en-US"/>
        </w:rPr>
        <w:t>An Austinian View of Knowledge and Knowledge Claims</w:t>
      </w:r>
      <w:r w:rsidRPr="007900AC">
        <w:rPr>
          <w:rFonts w:ascii="Garamond" w:hAnsi="Garamond" w:cs="AdvTT5ada87cc"/>
          <w:szCs w:val="24"/>
          <w:lang w:val="en-US"/>
        </w:rPr>
        <w:t xml:space="preserve">. Oxford University </w:t>
      </w:r>
    </w:p>
    <w:p w14:paraId="0E81F08D" w14:textId="77777777" w:rsidR="001841D5" w:rsidRPr="007900AC" w:rsidRDefault="001841D5" w:rsidP="001841D5">
      <w:pPr>
        <w:autoSpaceDE w:val="0"/>
        <w:autoSpaceDN w:val="0"/>
        <w:adjustRightInd w:val="0"/>
        <w:rPr>
          <w:rFonts w:ascii="Garamond" w:hAnsi="Garamond" w:cs="Times-Roman"/>
          <w:color w:val="131413"/>
          <w:szCs w:val="24"/>
          <w:lang w:val="en-US"/>
        </w:rPr>
      </w:pPr>
      <w:r>
        <w:rPr>
          <w:rFonts w:ascii="Garamond" w:hAnsi="Garamond" w:cs="AdvTT5ada87cc"/>
          <w:szCs w:val="24"/>
          <w:lang w:val="en-US"/>
        </w:rPr>
        <w:tab/>
      </w:r>
      <w:r w:rsidRPr="007900AC">
        <w:rPr>
          <w:rFonts w:ascii="Garamond" w:hAnsi="Garamond" w:cs="AdvTT5ada87cc"/>
          <w:szCs w:val="24"/>
          <w:lang w:val="en-US"/>
        </w:rPr>
        <w:t>Press.</w:t>
      </w:r>
    </w:p>
    <w:p w14:paraId="29F610FD" w14:textId="77777777" w:rsidR="001841D5" w:rsidRPr="00322AC6" w:rsidRDefault="001841D5" w:rsidP="001841D5">
      <w:pPr>
        <w:autoSpaceDE w:val="0"/>
        <w:autoSpaceDN w:val="0"/>
        <w:adjustRightInd w:val="0"/>
        <w:rPr>
          <w:rFonts w:ascii="Garamond" w:hAnsi="Garamond" w:cs="Times-Italic"/>
          <w:i/>
          <w:iCs/>
          <w:color w:val="131413"/>
          <w:szCs w:val="24"/>
          <w:lang w:val="en-US"/>
        </w:rPr>
      </w:pPr>
      <w:r w:rsidRPr="00322AC6">
        <w:rPr>
          <w:rFonts w:ascii="Garamond" w:hAnsi="Garamond" w:cs="Times-Roman"/>
          <w:color w:val="131413"/>
          <w:szCs w:val="24"/>
          <w:lang w:val="en-US"/>
        </w:rPr>
        <w:t>Leite, A</w:t>
      </w:r>
      <w:r>
        <w:rPr>
          <w:rFonts w:ascii="Garamond" w:hAnsi="Garamond" w:cs="Times-Roman"/>
          <w:color w:val="131413"/>
          <w:szCs w:val="24"/>
          <w:lang w:val="en-US"/>
        </w:rPr>
        <w:t>dam</w:t>
      </w:r>
      <w:r w:rsidRPr="00322AC6">
        <w:rPr>
          <w:rFonts w:ascii="Garamond" w:hAnsi="Garamond" w:cs="Times-Roman"/>
          <w:color w:val="131413"/>
          <w:szCs w:val="24"/>
          <w:lang w:val="en-US"/>
        </w:rPr>
        <w:t xml:space="preserve"> (2005). A localist solution to the regress of epistemic justification. </w:t>
      </w:r>
      <w:r w:rsidRPr="00322AC6">
        <w:rPr>
          <w:rFonts w:ascii="Garamond" w:hAnsi="Garamond" w:cs="Times-Italic"/>
          <w:i/>
          <w:iCs/>
          <w:color w:val="131413"/>
          <w:szCs w:val="24"/>
          <w:lang w:val="en-US"/>
        </w:rPr>
        <w:t>Australasian Journal of</w:t>
      </w:r>
    </w:p>
    <w:p w14:paraId="5FF6837D" w14:textId="77777777" w:rsidR="001841D5" w:rsidRPr="00322AC6" w:rsidRDefault="001841D5" w:rsidP="001841D5">
      <w:pPr>
        <w:rPr>
          <w:rFonts w:ascii="Garamond" w:hAnsi="Garamond"/>
          <w:szCs w:val="24"/>
          <w:lang w:val="en-US"/>
        </w:rPr>
      </w:pPr>
      <w:r>
        <w:rPr>
          <w:rFonts w:ascii="Garamond" w:hAnsi="Garamond" w:cs="Times-Italic"/>
          <w:i/>
          <w:iCs/>
          <w:color w:val="131413"/>
          <w:szCs w:val="24"/>
          <w:lang w:val="en-US"/>
        </w:rPr>
        <w:tab/>
      </w:r>
      <w:r w:rsidRPr="00322AC6">
        <w:rPr>
          <w:rFonts w:ascii="Garamond" w:hAnsi="Garamond" w:cs="Times-Italic"/>
          <w:i/>
          <w:iCs/>
          <w:color w:val="131413"/>
          <w:szCs w:val="24"/>
          <w:lang w:val="en-US"/>
        </w:rPr>
        <w:t>Philosophy, 83</w:t>
      </w:r>
      <w:r>
        <w:rPr>
          <w:rFonts w:ascii="Garamond" w:hAnsi="Garamond" w:cs="Times-Italic"/>
          <w:iCs/>
          <w:color w:val="131413"/>
          <w:szCs w:val="24"/>
          <w:lang w:val="en-US"/>
        </w:rPr>
        <w:t>,</w:t>
      </w:r>
      <w:r>
        <w:rPr>
          <w:rFonts w:ascii="Garamond" w:hAnsi="Garamond" w:cs="Times-Italic"/>
          <w:i/>
          <w:iCs/>
          <w:color w:val="131413"/>
          <w:szCs w:val="24"/>
          <w:lang w:val="en-US"/>
        </w:rPr>
        <w:t xml:space="preserve"> </w:t>
      </w:r>
      <w:r w:rsidRPr="00322AC6">
        <w:rPr>
          <w:rFonts w:ascii="Garamond" w:hAnsi="Garamond" w:cs="Times-Roman"/>
          <w:color w:val="131413"/>
          <w:szCs w:val="24"/>
          <w:lang w:val="en-US"/>
        </w:rPr>
        <w:t>(3), 395–421.</w:t>
      </w:r>
    </w:p>
    <w:p w14:paraId="0F1F3A7D" w14:textId="77777777" w:rsidR="001841D5" w:rsidRPr="00B138F4" w:rsidRDefault="001841D5" w:rsidP="001841D5">
      <w:pPr>
        <w:rPr>
          <w:rFonts w:ascii="Garamond" w:hAnsi="Garamond"/>
          <w:szCs w:val="24"/>
          <w:lang w:val="en-US"/>
        </w:rPr>
      </w:pPr>
      <w:r w:rsidRPr="00B138F4">
        <w:rPr>
          <w:rFonts w:ascii="Garamond" w:hAnsi="Garamond" w:cs="Arial"/>
          <w:szCs w:val="24"/>
          <w:lang w:val="en-GB"/>
        </w:rPr>
        <w:t xml:space="preserve">Littlejohn, Clayton (2012). </w:t>
      </w:r>
      <w:r w:rsidRPr="00B138F4">
        <w:rPr>
          <w:rFonts w:ascii="Garamond" w:hAnsi="Garamond" w:cs="Arial"/>
          <w:i/>
          <w:iCs/>
          <w:szCs w:val="24"/>
          <w:lang w:val="en-GB"/>
        </w:rPr>
        <w:t>Justification and the Truth-Connection</w:t>
      </w:r>
      <w:r w:rsidRPr="00B138F4">
        <w:rPr>
          <w:rFonts w:ascii="Garamond" w:hAnsi="Garamond" w:cs="Arial"/>
          <w:szCs w:val="24"/>
          <w:lang w:val="en-GB"/>
        </w:rPr>
        <w:t xml:space="preserve">. </w:t>
      </w:r>
      <w:r w:rsidRPr="000C5D11">
        <w:rPr>
          <w:rFonts w:ascii="Garamond" w:hAnsi="Garamond" w:cs="Arial"/>
          <w:szCs w:val="24"/>
          <w:lang w:val="en-GB"/>
        </w:rPr>
        <w:t>Cambridge University Press.</w:t>
      </w:r>
    </w:p>
    <w:p w14:paraId="3C138C5A" w14:textId="77777777" w:rsidR="001841D5" w:rsidRPr="00876003" w:rsidRDefault="001841D5" w:rsidP="001841D5">
      <w:pPr>
        <w:rPr>
          <w:rFonts w:ascii="Garamond" w:hAnsi="Garamond"/>
          <w:lang w:val="en-US"/>
        </w:rPr>
      </w:pPr>
      <w:r w:rsidRPr="00876003">
        <w:rPr>
          <w:rFonts w:ascii="Garamond" w:hAnsi="Garamond"/>
          <w:lang w:val="en-US"/>
        </w:rPr>
        <w:t xml:space="preserve">Kvanvig, Jonathan L. (2009). Assertion, knowledge, and lotteries. In Pritchard and Greenough </w:t>
      </w:r>
    </w:p>
    <w:p w14:paraId="54FC2259" w14:textId="77777777" w:rsidR="001841D5" w:rsidRPr="00876003" w:rsidRDefault="001841D5" w:rsidP="001841D5">
      <w:pPr>
        <w:contextualSpacing/>
        <w:rPr>
          <w:rFonts w:ascii="Garamond" w:hAnsi="Garamond" w:cs="Times-Roman"/>
          <w:color w:val="131413"/>
          <w:szCs w:val="24"/>
          <w:lang w:val="en-US"/>
        </w:rPr>
      </w:pPr>
      <w:r w:rsidRPr="00876003">
        <w:rPr>
          <w:rFonts w:ascii="Garamond" w:hAnsi="Garamond"/>
          <w:lang w:val="en-US"/>
        </w:rPr>
        <w:tab/>
        <w:t xml:space="preserve">(eds.), </w:t>
      </w:r>
      <w:r w:rsidRPr="00876003">
        <w:rPr>
          <w:rFonts w:ascii="Garamond" w:hAnsi="Garamond"/>
          <w:i/>
          <w:lang w:val="en-US"/>
        </w:rPr>
        <w:t>Williamson on knowledge</w:t>
      </w:r>
      <w:r w:rsidRPr="00876003">
        <w:rPr>
          <w:rFonts w:ascii="Garamond" w:hAnsi="Garamond"/>
          <w:lang w:val="en-US"/>
        </w:rPr>
        <w:t>, Oxford: Oxford University Press: 140-160.</w:t>
      </w:r>
    </w:p>
    <w:p w14:paraId="67BE9F60" w14:textId="77777777" w:rsidR="001841D5" w:rsidRDefault="001841D5" w:rsidP="001841D5">
      <w:pPr>
        <w:rPr>
          <w:rStyle w:val="Emphasis"/>
          <w:rFonts w:ascii="Garamond" w:hAnsi="Garamond"/>
          <w:lang w:val="en-US"/>
        </w:rPr>
      </w:pPr>
      <w:r w:rsidRPr="00876003">
        <w:rPr>
          <w:rFonts w:ascii="Garamond" w:hAnsi="Garamond"/>
          <w:lang w:val="en-US"/>
        </w:rPr>
        <w:t>Kelp, Christoph (</w:t>
      </w:r>
      <w:r>
        <w:rPr>
          <w:rFonts w:ascii="Garamond" w:hAnsi="Garamond"/>
          <w:lang w:val="en-US"/>
        </w:rPr>
        <w:t>2014</w:t>
      </w:r>
      <w:r w:rsidRPr="00876003">
        <w:rPr>
          <w:rFonts w:ascii="Garamond" w:hAnsi="Garamond"/>
          <w:lang w:val="en-US"/>
        </w:rPr>
        <w:t xml:space="preserve">). ‘Knowledge, Understanding, and Virtue.’ Fairweather, A. ed. </w:t>
      </w:r>
      <w:r w:rsidRPr="00876003">
        <w:rPr>
          <w:rStyle w:val="Emphasis"/>
          <w:rFonts w:ascii="Garamond" w:hAnsi="Garamond"/>
          <w:lang w:val="en-US"/>
        </w:rPr>
        <w:t xml:space="preserve">Virtue Scientia: </w:t>
      </w:r>
    </w:p>
    <w:p w14:paraId="16F5070F" w14:textId="77777777" w:rsidR="001841D5" w:rsidRPr="00876003" w:rsidRDefault="001841D5" w:rsidP="001841D5">
      <w:pPr>
        <w:rPr>
          <w:rFonts w:ascii="Garamond" w:hAnsi="Garamond"/>
          <w:szCs w:val="24"/>
          <w:lang w:val="en-US"/>
        </w:rPr>
      </w:pPr>
      <w:r>
        <w:rPr>
          <w:rStyle w:val="Emphasis"/>
          <w:rFonts w:ascii="Garamond" w:hAnsi="Garamond"/>
          <w:lang w:val="en-US"/>
        </w:rPr>
        <w:tab/>
      </w:r>
      <w:r w:rsidRPr="00876003">
        <w:rPr>
          <w:rStyle w:val="Emphasis"/>
          <w:rFonts w:ascii="Garamond" w:hAnsi="Garamond"/>
          <w:lang w:val="en-US"/>
        </w:rPr>
        <w:t>Virtue Epistemology and Philosophy of Science</w:t>
      </w:r>
      <w:r w:rsidRPr="00876003">
        <w:rPr>
          <w:rFonts w:ascii="Garamond" w:hAnsi="Garamond"/>
          <w:lang w:val="en-US"/>
        </w:rPr>
        <w:t>. Synthe</w:t>
      </w:r>
      <w:r>
        <w:rPr>
          <w:rFonts w:ascii="Garamond" w:hAnsi="Garamond"/>
          <w:lang w:val="en-US"/>
        </w:rPr>
        <w:t>se Library. Dordrecht: Springer: 347-360</w:t>
      </w:r>
    </w:p>
    <w:p w14:paraId="511C947A" w14:textId="77777777" w:rsidR="001841D5" w:rsidRDefault="001841D5" w:rsidP="001841D5">
      <w:pPr>
        <w:rPr>
          <w:rFonts w:ascii="Garamond" w:eastAsia="Times New Roman" w:hAnsi="Garamond" w:cs="Arial"/>
          <w:szCs w:val="24"/>
          <w:lang w:val="en-GB" w:eastAsia="en-GB"/>
        </w:rPr>
      </w:pPr>
      <w:r w:rsidRPr="005A0E6F">
        <w:rPr>
          <w:rFonts w:ascii="Garamond" w:eastAsia="Times New Roman" w:hAnsi="Garamond" w:cs="Arial"/>
          <w:szCs w:val="24"/>
          <w:lang w:val="en-GB" w:eastAsia="en-GB"/>
        </w:rPr>
        <w:t xml:space="preserve">Kelly, Thomas </w:t>
      </w:r>
      <w:r>
        <w:rPr>
          <w:rFonts w:ascii="Garamond" w:eastAsia="Times New Roman" w:hAnsi="Garamond" w:cs="Arial"/>
          <w:szCs w:val="24"/>
          <w:lang w:val="en-GB" w:eastAsia="en-GB"/>
        </w:rPr>
        <w:t>and</w:t>
      </w:r>
      <w:r w:rsidRPr="005A0E6F">
        <w:rPr>
          <w:rFonts w:ascii="Garamond" w:eastAsia="Times New Roman" w:hAnsi="Garamond" w:cs="Arial"/>
          <w:szCs w:val="24"/>
          <w:lang w:val="en-GB" w:eastAsia="en-GB"/>
        </w:rPr>
        <w:t xml:space="preserve"> McGrath, Sarah (2010). Is reflective equilibrium enough? </w:t>
      </w:r>
      <w:r w:rsidRPr="005A0E6F">
        <w:rPr>
          <w:rFonts w:ascii="Garamond" w:eastAsia="Times New Roman" w:hAnsi="Garamond" w:cs="Arial"/>
          <w:i/>
          <w:iCs/>
          <w:szCs w:val="24"/>
          <w:lang w:val="en-GB" w:eastAsia="en-GB"/>
        </w:rPr>
        <w:t>Philosophical Perspectives</w:t>
      </w:r>
      <w:r>
        <w:rPr>
          <w:rFonts w:ascii="Garamond" w:eastAsia="Times New Roman" w:hAnsi="Garamond" w:cs="Arial"/>
          <w:szCs w:val="24"/>
          <w:lang w:val="en-GB" w:eastAsia="en-GB"/>
        </w:rPr>
        <w:t xml:space="preserve"> 24, </w:t>
      </w:r>
    </w:p>
    <w:p w14:paraId="5078F7D7" w14:textId="77777777" w:rsidR="001841D5" w:rsidRPr="005B6ECE" w:rsidRDefault="001841D5" w:rsidP="001841D5">
      <w:pPr>
        <w:rPr>
          <w:rFonts w:ascii="Garamond" w:eastAsia="Times New Roman" w:hAnsi="Garamond" w:cs="Arial"/>
          <w:szCs w:val="24"/>
          <w:lang w:val="en-GB" w:eastAsia="en-GB"/>
        </w:rPr>
      </w:pPr>
      <w:r>
        <w:rPr>
          <w:rFonts w:ascii="Garamond" w:eastAsia="Times New Roman" w:hAnsi="Garamond" w:cs="Arial"/>
          <w:szCs w:val="24"/>
          <w:lang w:val="en-GB" w:eastAsia="en-GB"/>
        </w:rPr>
        <w:tab/>
        <w:t xml:space="preserve">(1): </w:t>
      </w:r>
      <w:r w:rsidRPr="005B6ECE">
        <w:rPr>
          <w:rFonts w:ascii="Garamond" w:eastAsia="Times New Roman" w:hAnsi="Garamond" w:cs="Arial"/>
          <w:szCs w:val="24"/>
          <w:lang w:val="en-GB" w:eastAsia="en-GB"/>
        </w:rPr>
        <w:t>325-359.</w:t>
      </w:r>
    </w:p>
    <w:p w14:paraId="4BC8E60C" w14:textId="77777777" w:rsidR="001841D5" w:rsidRDefault="001841D5" w:rsidP="001841D5">
      <w:pPr>
        <w:rPr>
          <w:rFonts w:ascii="Garamond" w:hAnsi="Garamond"/>
          <w:i/>
          <w:szCs w:val="24"/>
          <w:lang w:val="en-US"/>
        </w:rPr>
      </w:pPr>
      <w:r w:rsidRPr="00876003">
        <w:rPr>
          <w:rFonts w:ascii="Garamond" w:hAnsi="Garamond"/>
          <w:szCs w:val="24"/>
          <w:lang w:val="en-US"/>
        </w:rPr>
        <w:t xml:space="preserve">Khalifa, Kareem (2011). Understanding, Knowledge, and Scientific Antirealism. </w:t>
      </w:r>
      <w:r w:rsidRPr="00C25BA4">
        <w:rPr>
          <w:rFonts w:ascii="Garamond" w:hAnsi="Garamond"/>
          <w:i/>
          <w:szCs w:val="24"/>
          <w:lang w:val="en-US"/>
        </w:rPr>
        <w:t xml:space="preserve">Grazer Philosophische </w:t>
      </w:r>
    </w:p>
    <w:p w14:paraId="752E2642" w14:textId="77777777" w:rsidR="001841D5" w:rsidRPr="00876003" w:rsidRDefault="001841D5" w:rsidP="001841D5">
      <w:pPr>
        <w:rPr>
          <w:rFonts w:ascii="Garamond" w:hAnsi="Garamond"/>
          <w:szCs w:val="24"/>
          <w:lang w:val="en-US"/>
        </w:rPr>
      </w:pPr>
      <w:r>
        <w:rPr>
          <w:rFonts w:ascii="Garamond" w:hAnsi="Garamond"/>
          <w:i/>
          <w:szCs w:val="24"/>
          <w:lang w:val="en-US"/>
        </w:rPr>
        <w:tab/>
      </w:r>
      <w:r w:rsidRPr="00C25BA4">
        <w:rPr>
          <w:rFonts w:ascii="Garamond" w:hAnsi="Garamond"/>
          <w:i/>
          <w:szCs w:val="24"/>
          <w:lang w:val="en-US"/>
        </w:rPr>
        <w:t>Studien</w:t>
      </w:r>
      <w:r w:rsidRPr="00876003">
        <w:rPr>
          <w:rFonts w:ascii="Garamond" w:hAnsi="Garamond"/>
          <w:szCs w:val="24"/>
          <w:lang w:val="en-US"/>
        </w:rPr>
        <w:t xml:space="preserve"> 83 (1):93-112.</w:t>
      </w:r>
    </w:p>
    <w:p w14:paraId="067EB242" w14:textId="77777777" w:rsidR="001841D5" w:rsidRPr="00876003" w:rsidRDefault="001841D5" w:rsidP="001841D5">
      <w:pPr>
        <w:rPr>
          <w:rFonts w:ascii="Garamond" w:hAnsi="Garamond"/>
          <w:szCs w:val="24"/>
          <w:lang w:val="en-US"/>
        </w:rPr>
      </w:pPr>
      <w:r w:rsidRPr="00876003">
        <w:rPr>
          <w:rFonts w:ascii="Garamond" w:hAnsi="Garamond"/>
          <w:szCs w:val="24"/>
          <w:lang w:val="en-US"/>
        </w:rPr>
        <w:t>Khalifa, Kareem (2013). Understanding, grasping, and luck. Episteme 10 (1):</w:t>
      </w:r>
      <w:r>
        <w:rPr>
          <w:rFonts w:ascii="Garamond" w:hAnsi="Garamond"/>
          <w:szCs w:val="24"/>
          <w:lang w:val="en-US"/>
        </w:rPr>
        <w:t xml:space="preserve"> </w:t>
      </w:r>
      <w:r w:rsidRPr="00876003">
        <w:rPr>
          <w:rFonts w:ascii="Garamond" w:hAnsi="Garamond"/>
          <w:szCs w:val="24"/>
          <w:lang w:val="en-US"/>
        </w:rPr>
        <w:t>1-17.</w:t>
      </w:r>
    </w:p>
    <w:p w14:paraId="45894041" w14:textId="77777777" w:rsidR="001841D5" w:rsidRPr="00876003" w:rsidRDefault="001841D5" w:rsidP="001841D5">
      <w:pPr>
        <w:rPr>
          <w:rFonts w:ascii="Garamond" w:hAnsi="Garamond"/>
          <w:szCs w:val="24"/>
          <w:lang w:val="en-US"/>
        </w:rPr>
      </w:pPr>
      <w:r w:rsidRPr="00876003">
        <w:rPr>
          <w:rFonts w:ascii="Garamond" w:hAnsi="Garamond"/>
          <w:szCs w:val="24"/>
          <w:lang w:val="en-US"/>
        </w:rPr>
        <w:t xml:space="preserve">Madison, B. J. C. (2010). Is Justification Knowledge? </w:t>
      </w:r>
      <w:r w:rsidRPr="00876003">
        <w:rPr>
          <w:rStyle w:val="Emphasis"/>
          <w:rFonts w:ascii="Garamond" w:hAnsi="Garamond"/>
          <w:szCs w:val="24"/>
          <w:lang w:val="en-US"/>
        </w:rPr>
        <w:t>Journal of Philosophical Research</w:t>
      </w:r>
      <w:r w:rsidRPr="00876003">
        <w:rPr>
          <w:rFonts w:ascii="Garamond" w:hAnsi="Garamond"/>
          <w:szCs w:val="24"/>
          <w:lang w:val="en-US"/>
        </w:rPr>
        <w:t xml:space="preserve"> 35:</w:t>
      </w:r>
      <w:r>
        <w:rPr>
          <w:rFonts w:ascii="Garamond" w:hAnsi="Garamond"/>
          <w:szCs w:val="24"/>
          <w:lang w:val="en-US"/>
        </w:rPr>
        <w:t xml:space="preserve"> </w:t>
      </w:r>
      <w:r w:rsidRPr="00876003">
        <w:rPr>
          <w:rFonts w:ascii="Garamond" w:hAnsi="Garamond"/>
          <w:szCs w:val="24"/>
          <w:lang w:val="en-US"/>
        </w:rPr>
        <w:t>173-191.</w:t>
      </w:r>
    </w:p>
    <w:p w14:paraId="3D72D2E2" w14:textId="77777777" w:rsidR="001841D5" w:rsidRPr="0001400F" w:rsidRDefault="001841D5" w:rsidP="001841D5">
      <w:pPr>
        <w:rPr>
          <w:rFonts w:ascii="Garamond" w:hAnsi="Garamond"/>
          <w:szCs w:val="24"/>
          <w:lang w:val="en-GB"/>
        </w:rPr>
      </w:pPr>
      <w:r w:rsidRPr="0001400F">
        <w:rPr>
          <w:rFonts w:ascii="Garamond" w:hAnsi="Garamond" w:cs="Arial"/>
          <w:szCs w:val="24"/>
          <w:lang w:val="en-GB"/>
        </w:rPr>
        <w:t xml:space="preserve">McGlynn, Aidan (2014). </w:t>
      </w:r>
      <w:r w:rsidRPr="0001400F">
        <w:rPr>
          <w:rFonts w:ascii="Garamond" w:hAnsi="Garamond" w:cs="Arial"/>
          <w:i/>
          <w:szCs w:val="24"/>
          <w:lang w:val="en-GB"/>
        </w:rPr>
        <w:t>Knowledge First?</w:t>
      </w:r>
      <w:r w:rsidRPr="0001400F">
        <w:rPr>
          <w:rFonts w:ascii="Garamond" w:hAnsi="Garamond" w:cs="Arial"/>
          <w:szCs w:val="24"/>
          <w:lang w:val="en-GB"/>
        </w:rPr>
        <w:t xml:space="preserve"> </w:t>
      </w:r>
      <w:r w:rsidRPr="0001400F">
        <w:rPr>
          <w:rFonts w:ascii="Garamond" w:hAnsi="Garamond"/>
          <w:szCs w:val="24"/>
          <w:lang w:val="en-GB"/>
        </w:rPr>
        <w:t>Palgrave Macmillan.</w:t>
      </w:r>
    </w:p>
    <w:p w14:paraId="7910F6B3" w14:textId="77777777" w:rsidR="001841D5" w:rsidRDefault="001841D5" w:rsidP="001841D5">
      <w:pPr>
        <w:rPr>
          <w:rStyle w:val="a1"/>
          <w:rFonts w:ascii="Garamond" w:hAnsi="Garamond"/>
          <w:i/>
          <w:color w:val="000000"/>
          <w:szCs w:val="24"/>
          <w:lang w:val="en"/>
        </w:rPr>
      </w:pPr>
      <w:r w:rsidRPr="0001400F">
        <w:rPr>
          <w:rFonts w:ascii="Garamond" w:hAnsi="Garamond" w:cs="Arial"/>
          <w:szCs w:val="24"/>
          <w:lang w:val="en-GB"/>
        </w:rPr>
        <w:t>McGlynn, Aidan</w:t>
      </w:r>
      <w:r>
        <w:rPr>
          <w:rFonts w:ascii="Garamond" w:hAnsi="Garamond" w:cs="Arial"/>
          <w:szCs w:val="24"/>
          <w:lang w:val="en-GB"/>
        </w:rPr>
        <w:t xml:space="preserve"> (This volume). Mindreading Knowledge. </w:t>
      </w:r>
      <w:r w:rsidRPr="00C25BA4">
        <w:rPr>
          <w:rStyle w:val="a1"/>
          <w:rFonts w:ascii="Garamond" w:hAnsi="Garamond"/>
          <w:i/>
          <w:color w:val="000000"/>
          <w:szCs w:val="24"/>
          <w:lang w:val="en"/>
        </w:rPr>
        <w:t>Knowledge-First Appr</w:t>
      </w:r>
      <w:r>
        <w:rPr>
          <w:rStyle w:val="a1"/>
          <w:rFonts w:ascii="Garamond" w:hAnsi="Garamond"/>
          <w:i/>
          <w:color w:val="000000"/>
          <w:szCs w:val="24"/>
          <w:lang w:val="en"/>
        </w:rPr>
        <w:t xml:space="preserve">oaches in Epistemology and </w:t>
      </w:r>
    </w:p>
    <w:p w14:paraId="1AD51FA0" w14:textId="77777777" w:rsidR="001841D5" w:rsidRDefault="001841D5" w:rsidP="001841D5">
      <w:pPr>
        <w:rPr>
          <w:rFonts w:ascii="Garamond" w:hAnsi="Garamond" w:cs="Arial"/>
          <w:szCs w:val="24"/>
          <w:lang w:val="en-GB"/>
        </w:rPr>
      </w:pPr>
      <w:r>
        <w:rPr>
          <w:rStyle w:val="a1"/>
          <w:rFonts w:ascii="Garamond" w:hAnsi="Garamond"/>
          <w:i/>
          <w:color w:val="000000"/>
          <w:szCs w:val="24"/>
          <w:lang w:val="en"/>
        </w:rPr>
        <w:tab/>
        <w:t xml:space="preserve">Mind </w:t>
      </w:r>
      <w:r>
        <w:rPr>
          <w:rStyle w:val="a1"/>
          <w:rFonts w:ascii="Garamond" w:hAnsi="Garamond"/>
          <w:color w:val="000000"/>
          <w:szCs w:val="24"/>
          <w:lang w:val="en"/>
        </w:rPr>
        <w:t xml:space="preserve">(eds. A. Carter, E. Gordon and B. Jarvis). </w:t>
      </w:r>
      <w:r>
        <w:rPr>
          <w:rFonts w:ascii="Garamond" w:hAnsi="Garamond" w:cs="Arial"/>
          <w:szCs w:val="24"/>
          <w:lang w:val="en-GB"/>
        </w:rPr>
        <w:t xml:space="preserve">Oxford University Press. </w:t>
      </w:r>
    </w:p>
    <w:p w14:paraId="7D2AF47E" w14:textId="77777777" w:rsidR="001841D5" w:rsidRPr="000F67B9" w:rsidRDefault="001841D5" w:rsidP="001841D5">
      <w:pPr>
        <w:rPr>
          <w:rFonts w:ascii="Garamond" w:eastAsia="Times New Roman" w:hAnsi="Garamond" w:cs="Arial"/>
          <w:szCs w:val="24"/>
          <w:lang w:val="en-GB" w:eastAsia="en-GB"/>
        </w:rPr>
      </w:pPr>
      <w:r w:rsidRPr="000F67B9">
        <w:rPr>
          <w:rFonts w:ascii="Garamond" w:eastAsia="Times New Roman" w:hAnsi="Garamond" w:cs="Arial"/>
          <w:szCs w:val="24"/>
          <w:lang w:val="en-GB" w:eastAsia="en-GB"/>
        </w:rPr>
        <w:t xml:space="preserve">McKinnon, R. </w:t>
      </w:r>
      <w:r>
        <w:rPr>
          <w:rFonts w:ascii="Garamond" w:eastAsia="Times New Roman" w:hAnsi="Garamond" w:cs="Arial"/>
          <w:szCs w:val="24"/>
          <w:lang w:val="en-GB" w:eastAsia="en-GB"/>
        </w:rPr>
        <w:t>(2015).</w:t>
      </w:r>
      <w:r w:rsidRPr="000F67B9">
        <w:rPr>
          <w:rFonts w:ascii="Garamond" w:eastAsia="Times New Roman" w:hAnsi="Garamond" w:cs="Arial"/>
          <w:szCs w:val="24"/>
          <w:lang w:val="en-GB" w:eastAsia="en-GB"/>
        </w:rPr>
        <w:t> </w:t>
      </w:r>
      <w:r w:rsidRPr="000F67B9">
        <w:rPr>
          <w:rFonts w:ascii="Garamond" w:eastAsia="Times New Roman" w:hAnsi="Garamond" w:cs="Arial"/>
          <w:i/>
          <w:szCs w:val="24"/>
          <w:lang w:val="en-GB" w:eastAsia="en-GB"/>
        </w:rPr>
        <w:t>The Norms of Assertion: Truth, Lies, and Warrant</w:t>
      </w:r>
      <w:r>
        <w:rPr>
          <w:rFonts w:ascii="Garamond" w:eastAsia="Times New Roman" w:hAnsi="Garamond" w:cs="Arial"/>
          <w:szCs w:val="24"/>
          <w:lang w:val="en-GB" w:eastAsia="en-GB"/>
        </w:rPr>
        <w:t xml:space="preserve">. </w:t>
      </w:r>
      <w:r w:rsidRPr="000F67B9">
        <w:rPr>
          <w:rFonts w:ascii="Garamond" w:eastAsia="Times New Roman" w:hAnsi="Garamond" w:cs="Arial"/>
          <w:szCs w:val="24"/>
          <w:lang w:val="en-GB" w:eastAsia="en-GB"/>
        </w:rPr>
        <w:t>Palgrave</w:t>
      </w:r>
      <w:r>
        <w:rPr>
          <w:rFonts w:ascii="Garamond" w:eastAsia="Times New Roman" w:hAnsi="Garamond" w:cs="Arial"/>
          <w:szCs w:val="24"/>
          <w:lang w:val="en-GB" w:eastAsia="en-GB"/>
        </w:rPr>
        <w:t xml:space="preserve"> </w:t>
      </w:r>
      <w:r w:rsidRPr="000F67B9">
        <w:rPr>
          <w:rFonts w:ascii="Garamond" w:eastAsia="Times New Roman" w:hAnsi="Garamond" w:cs="Arial"/>
          <w:szCs w:val="24"/>
          <w:lang w:val="en-GB" w:eastAsia="en-GB"/>
        </w:rPr>
        <w:t xml:space="preserve">Macmillan. </w:t>
      </w:r>
    </w:p>
    <w:p w14:paraId="73F28EE4" w14:textId="77777777" w:rsidR="001841D5" w:rsidRPr="0001400F" w:rsidRDefault="001841D5" w:rsidP="001841D5">
      <w:pPr>
        <w:rPr>
          <w:rFonts w:ascii="Garamond" w:hAnsi="Garamond"/>
          <w:szCs w:val="24"/>
          <w:lang w:val="en-US"/>
        </w:rPr>
      </w:pPr>
      <w:r w:rsidRPr="0001400F">
        <w:rPr>
          <w:rFonts w:ascii="Garamond" w:hAnsi="Garamond" w:cs="Arial"/>
          <w:szCs w:val="24"/>
          <w:lang w:val="en-GB"/>
        </w:rPr>
        <w:t xml:space="preserve">Nagel, Jennifer (2013). Knowledge as a Mental State. </w:t>
      </w:r>
      <w:r w:rsidRPr="0001400F">
        <w:rPr>
          <w:rStyle w:val="Emphasis"/>
          <w:rFonts w:ascii="Garamond" w:hAnsi="Garamond" w:cs="Arial"/>
          <w:szCs w:val="24"/>
          <w:lang w:val="en-GB"/>
        </w:rPr>
        <w:t>Oxford Studies in Epistemology</w:t>
      </w:r>
      <w:r w:rsidRPr="0001400F">
        <w:rPr>
          <w:rFonts w:ascii="Garamond" w:hAnsi="Garamond" w:cs="Arial"/>
          <w:szCs w:val="24"/>
          <w:lang w:val="en-GB"/>
        </w:rPr>
        <w:t xml:space="preserve"> 4:</w:t>
      </w:r>
      <w:r>
        <w:rPr>
          <w:rFonts w:ascii="Garamond" w:hAnsi="Garamond" w:cs="Arial"/>
          <w:szCs w:val="24"/>
          <w:lang w:val="en-GB"/>
        </w:rPr>
        <w:t xml:space="preserve"> </w:t>
      </w:r>
      <w:r w:rsidRPr="0001400F">
        <w:rPr>
          <w:rFonts w:ascii="Garamond" w:hAnsi="Garamond" w:cs="Arial"/>
          <w:szCs w:val="24"/>
          <w:lang w:val="en-GB"/>
        </w:rPr>
        <w:t>275-310.</w:t>
      </w:r>
    </w:p>
    <w:p w14:paraId="3B60AA41" w14:textId="77777777" w:rsidR="001841D5" w:rsidRDefault="001841D5" w:rsidP="001841D5">
      <w:pPr>
        <w:rPr>
          <w:rFonts w:ascii="Garamond" w:hAnsi="Garamond"/>
          <w:szCs w:val="24"/>
          <w:lang w:val="en-US"/>
        </w:rPr>
      </w:pPr>
      <w:r w:rsidRPr="0034688E">
        <w:rPr>
          <w:rFonts w:ascii="Garamond" w:hAnsi="Garamond"/>
          <w:szCs w:val="24"/>
          <w:lang w:val="en-US"/>
        </w:rPr>
        <w:t xml:space="preserve">Reichenbach, Hans (1938). </w:t>
      </w:r>
      <w:r w:rsidRPr="0034688E">
        <w:rPr>
          <w:rFonts w:ascii="Garamond" w:hAnsi="Garamond"/>
          <w:i/>
          <w:iCs/>
          <w:szCs w:val="24"/>
          <w:lang w:val="en-US"/>
        </w:rPr>
        <w:t>Experience and Prediction</w:t>
      </w:r>
      <w:r w:rsidRPr="0034688E">
        <w:rPr>
          <w:rFonts w:ascii="Garamond" w:hAnsi="Garamond"/>
          <w:iCs/>
          <w:szCs w:val="24"/>
          <w:lang w:val="en-US"/>
        </w:rPr>
        <w:t xml:space="preserve">. </w:t>
      </w:r>
      <w:r w:rsidRPr="0034688E">
        <w:rPr>
          <w:rFonts w:ascii="Garamond" w:hAnsi="Garamond"/>
          <w:szCs w:val="24"/>
          <w:lang w:val="en-US"/>
        </w:rPr>
        <w:t>Chicago: University of Chicago Press.</w:t>
      </w:r>
    </w:p>
    <w:p w14:paraId="067048F9" w14:textId="77777777" w:rsidR="001841D5" w:rsidRPr="0034688E" w:rsidRDefault="001841D5" w:rsidP="001841D5">
      <w:pPr>
        <w:shd w:val="clear" w:color="auto" w:fill="FFFFFF"/>
        <w:spacing w:before="150"/>
        <w:contextualSpacing/>
        <w:outlineLvl w:val="1"/>
        <w:rPr>
          <w:rStyle w:val="a-size-large1"/>
          <w:rFonts w:ascii="Garamond" w:hAnsi="Garamond"/>
          <w:i/>
          <w:color w:val="111111"/>
          <w:lang w:val="en-US"/>
        </w:rPr>
      </w:pPr>
      <w:r w:rsidRPr="0034688E">
        <w:rPr>
          <w:rFonts w:ascii="Garamond" w:hAnsi="Garamond" w:cs="Arial"/>
          <w:szCs w:val="24"/>
          <w:lang w:val="en-US"/>
        </w:rPr>
        <w:t xml:space="preserve">Schickore, Jutta and Steinle, Friedrich (eds.) (2006). </w:t>
      </w:r>
      <w:r w:rsidRPr="0034688E">
        <w:rPr>
          <w:rFonts w:ascii="Garamond" w:hAnsi="Garamond" w:cs="Arial"/>
          <w:i/>
          <w:iCs/>
          <w:szCs w:val="24"/>
          <w:lang w:val="en-US"/>
        </w:rPr>
        <w:t xml:space="preserve">Revisiting Discovery and Justification: </w:t>
      </w:r>
      <w:r w:rsidRPr="0034688E">
        <w:rPr>
          <w:rStyle w:val="a-size-large1"/>
          <w:rFonts w:ascii="Garamond" w:hAnsi="Garamond"/>
          <w:i/>
          <w:color w:val="111111"/>
          <w:lang w:val="en-US"/>
        </w:rPr>
        <w:t xml:space="preserve">Historical and </w:t>
      </w:r>
    </w:p>
    <w:p w14:paraId="1CAC2544" w14:textId="77777777" w:rsidR="001841D5" w:rsidRPr="0034688E" w:rsidRDefault="001841D5" w:rsidP="001841D5">
      <w:pPr>
        <w:shd w:val="clear" w:color="auto" w:fill="FFFFFF"/>
        <w:spacing w:before="150"/>
        <w:contextualSpacing/>
        <w:outlineLvl w:val="1"/>
        <w:rPr>
          <w:rFonts w:ascii="Garamond" w:eastAsia="Times New Roman" w:hAnsi="Garamond"/>
          <w:color w:val="000000"/>
          <w:szCs w:val="24"/>
          <w:lang w:val="en-US"/>
        </w:rPr>
      </w:pPr>
      <w:r w:rsidRPr="0034688E">
        <w:rPr>
          <w:rStyle w:val="a-size-large1"/>
          <w:rFonts w:ascii="Garamond" w:hAnsi="Garamond"/>
          <w:i/>
          <w:color w:val="111111"/>
          <w:lang w:val="en-US"/>
        </w:rPr>
        <w:tab/>
        <w:t>philosophical perspectives on the context distinction</w:t>
      </w:r>
      <w:r w:rsidRPr="0034688E">
        <w:rPr>
          <w:rFonts w:ascii="Garamond" w:hAnsi="Garamond" w:cs="Arial"/>
          <w:szCs w:val="24"/>
          <w:lang w:val="en-US"/>
        </w:rPr>
        <w:t>. Springer.</w:t>
      </w:r>
    </w:p>
    <w:p w14:paraId="131E6D02" w14:textId="77777777" w:rsidR="001841D5" w:rsidRPr="00876003" w:rsidRDefault="001841D5" w:rsidP="001841D5">
      <w:pPr>
        <w:rPr>
          <w:rFonts w:ascii="Garamond" w:hAnsi="Garamond"/>
          <w:i/>
          <w:szCs w:val="24"/>
          <w:lang w:val="en-US"/>
        </w:rPr>
      </w:pPr>
      <w:r w:rsidRPr="00876003">
        <w:rPr>
          <w:rFonts w:ascii="Garamond" w:hAnsi="Garamond"/>
          <w:szCs w:val="24"/>
          <w:lang w:val="en-US"/>
        </w:rPr>
        <w:t xml:space="preserve">Schiffer, Stephen (2009). Evidence = Knowledge: Williamson's Solution to Skepticism? </w:t>
      </w:r>
      <w:r w:rsidRPr="00876003">
        <w:rPr>
          <w:rFonts w:ascii="Garamond" w:hAnsi="Garamond"/>
          <w:i/>
          <w:szCs w:val="24"/>
          <w:lang w:val="en-US"/>
        </w:rPr>
        <w:t xml:space="preserve">Williamson </w:t>
      </w:r>
    </w:p>
    <w:p w14:paraId="1148AE43" w14:textId="77777777" w:rsidR="001841D5" w:rsidRPr="00876003" w:rsidRDefault="001841D5" w:rsidP="001841D5">
      <w:pPr>
        <w:rPr>
          <w:rFonts w:ascii="Garamond" w:eastAsia="Times New Roman" w:hAnsi="Garamond"/>
          <w:szCs w:val="24"/>
          <w:lang w:val="en-US" w:eastAsia="da-DK"/>
        </w:rPr>
      </w:pPr>
      <w:r w:rsidRPr="00876003">
        <w:rPr>
          <w:rFonts w:ascii="Garamond" w:hAnsi="Garamond"/>
          <w:i/>
          <w:szCs w:val="24"/>
          <w:lang w:val="en-US"/>
        </w:rPr>
        <w:tab/>
        <w:t>on Knowledge</w:t>
      </w:r>
      <w:r w:rsidRPr="00876003">
        <w:rPr>
          <w:rFonts w:ascii="Garamond" w:hAnsi="Garamond"/>
          <w:szCs w:val="24"/>
          <w:lang w:val="en-US"/>
        </w:rPr>
        <w:t>, (eds. Greenough and Pritchard), Oxford University Press: 183-202.</w:t>
      </w:r>
    </w:p>
    <w:p w14:paraId="2C51ED39" w14:textId="77777777" w:rsidR="001841D5" w:rsidRDefault="001841D5" w:rsidP="001841D5">
      <w:pPr>
        <w:autoSpaceDE w:val="0"/>
        <w:autoSpaceDN w:val="0"/>
        <w:adjustRightInd w:val="0"/>
        <w:contextualSpacing/>
        <w:rPr>
          <w:rFonts w:ascii="Garamond" w:hAnsi="Garamond" w:cs="Arial"/>
          <w:szCs w:val="24"/>
          <w:lang w:val="en-GB"/>
        </w:rPr>
      </w:pPr>
      <w:r>
        <w:rPr>
          <w:rFonts w:ascii="Garamond" w:hAnsi="Garamond"/>
          <w:szCs w:val="24"/>
          <w:lang w:val="en-US"/>
        </w:rPr>
        <w:t xml:space="preserve">Sliwa, Paulina (2015). Understanding and Knowing. </w:t>
      </w:r>
      <w:r w:rsidRPr="00C25BA4">
        <w:rPr>
          <w:rStyle w:val="Emphasis"/>
          <w:rFonts w:ascii="Garamond" w:hAnsi="Garamond"/>
          <w:color w:val="464646"/>
          <w:szCs w:val="24"/>
          <w:lang w:val="en-GB"/>
        </w:rPr>
        <w:t>The Proceedings of the Aristotelian Society</w:t>
      </w:r>
      <w:r>
        <w:rPr>
          <w:rStyle w:val="Emphasis"/>
          <w:rFonts w:ascii="Garamond" w:hAnsi="Garamond"/>
          <w:i w:val="0"/>
          <w:color w:val="464646"/>
          <w:szCs w:val="24"/>
          <w:lang w:val="en-GB"/>
        </w:rPr>
        <w:t xml:space="preserve">, </w:t>
      </w:r>
      <w:r w:rsidRPr="0080635E">
        <w:rPr>
          <w:rFonts w:ascii="Garamond" w:hAnsi="Garamond" w:cs="Arial"/>
          <w:szCs w:val="24"/>
          <w:lang w:val="en-GB"/>
        </w:rPr>
        <w:t xml:space="preserve">115 </w:t>
      </w:r>
    </w:p>
    <w:p w14:paraId="5E0675FA" w14:textId="77777777" w:rsidR="001841D5" w:rsidRPr="0080635E" w:rsidRDefault="001841D5" w:rsidP="001841D5">
      <w:pPr>
        <w:autoSpaceDE w:val="0"/>
        <w:autoSpaceDN w:val="0"/>
        <w:adjustRightInd w:val="0"/>
        <w:contextualSpacing/>
        <w:rPr>
          <w:rFonts w:ascii="Garamond" w:hAnsi="Garamond"/>
          <w:szCs w:val="24"/>
          <w:lang w:val="en-GB"/>
        </w:rPr>
      </w:pPr>
      <w:r>
        <w:rPr>
          <w:rFonts w:ascii="Garamond" w:hAnsi="Garamond" w:cs="Arial"/>
          <w:szCs w:val="24"/>
          <w:lang w:val="en-GB"/>
        </w:rPr>
        <w:tab/>
      </w:r>
      <w:r w:rsidRPr="0080635E">
        <w:rPr>
          <w:rFonts w:ascii="Garamond" w:hAnsi="Garamond" w:cs="Arial"/>
          <w:szCs w:val="24"/>
          <w:lang w:val="en-GB"/>
        </w:rPr>
        <w:t>(1pt1): 57-74.</w:t>
      </w:r>
    </w:p>
    <w:p w14:paraId="38E8E298" w14:textId="77777777" w:rsidR="001841D5" w:rsidRPr="00A14A12" w:rsidRDefault="001841D5" w:rsidP="001841D5">
      <w:pPr>
        <w:autoSpaceDE w:val="0"/>
        <w:autoSpaceDN w:val="0"/>
        <w:adjustRightInd w:val="0"/>
        <w:contextualSpacing/>
        <w:rPr>
          <w:rFonts w:ascii="Garamond" w:hAnsi="Garamond"/>
          <w:szCs w:val="24"/>
          <w:lang w:val="en-US"/>
        </w:rPr>
      </w:pPr>
      <w:r w:rsidRPr="00A14A12">
        <w:rPr>
          <w:rFonts w:ascii="Garamond" w:hAnsi="Garamond"/>
          <w:szCs w:val="24"/>
          <w:lang w:val="en-US"/>
        </w:rPr>
        <w:t xml:space="preserve">Sosa, Ernest. (2007). </w:t>
      </w:r>
      <w:r w:rsidRPr="00A14A12">
        <w:rPr>
          <w:rFonts w:ascii="Garamond" w:hAnsi="Garamond"/>
          <w:i/>
          <w:iCs/>
          <w:szCs w:val="24"/>
          <w:lang w:val="en-US"/>
        </w:rPr>
        <w:t>A Virtue Epistemology: Apt Belief and Reflective Knowledge, volume 1</w:t>
      </w:r>
      <w:r w:rsidRPr="00A14A12">
        <w:rPr>
          <w:rFonts w:ascii="Garamond" w:hAnsi="Garamond"/>
          <w:szCs w:val="24"/>
          <w:lang w:val="en-US"/>
        </w:rPr>
        <w:t xml:space="preserve">. </w:t>
      </w:r>
    </w:p>
    <w:p w14:paraId="5949B4D6" w14:textId="77777777" w:rsidR="001841D5" w:rsidRPr="00A14A12" w:rsidRDefault="001841D5" w:rsidP="001841D5">
      <w:pPr>
        <w:rPr>
          <w:rFonts w:ascii="Garamond" w:eastAsia="Times New Roman" w:hAnsi="Garamond"/>
          <w:szCs w:val="24"/>
          <w:lang w:val="en-US" w:eastAsia="da-DK"/>
        </w:rPr>
      </w:pPr>
      <w:r w:rsidRPr="00A14A12">
        <w:rPr>
          <w:rFonts w:ascii="Garamond" w:hAnsi="Garamond"/>
          <w:szCs w:val="24"/>
          <w:lang w:val="en-US"/>
        </w:rPr>
        <w:tab/>
        <w:t>Oxford: Clarendon Press.</w:t>
      </w:r>
    </w:p>
    <w:p w14:paraId="7BAB6ADA" w14:textId="77777777" w:rsidR="001841D5" w:rsidRPr="00C34B60" w:rsidRDefault="001841D5" w:rsidP="001841D5">
      <w:pPr>
        <w:rPr>
          <w:rFonts w:ascii="Garamond" w:hAnsi="Garamond"/>
          <w:szCs w:val="24"/>
          <w:lang w:val="en-US"/>
        </w:rPr>
      </w:pPr>
      <w:r w:rsidRPr="00C34B60">
        <w:rPr>
          <w:rFonts w:ascii="Garamond" w:hAnsi="Garamond"/>
          <w:szCs w:val="24"/>
          <w:lang w:val="en-US"/>
        </w:rPr>
        <w:t xml:space="preserve">Stanley, J. (2005). </w:t>
      </w:r>
      <w:r w:rsidRPr="00C34B60">
        <w:rPr>
          <w:rFonts w:ascii="Garamond" w:hAnsi="Garamond"/>
          <w:i/>
          <w:szCs w:val="24"/>
          <w:lang w:val="en-US"/>
        </w:rPr>
        <w:t>Knowledge and Practical Interests</w:t>
      </w:r>
      <w:r w:rsidRPr="00C34B60">
        <w:rPr>
          <w:rFonts w:ascii="Garamond" w:hAnsi="Garamond"/>
          <w:szCs w:val="24"/>
          <w:lang w:val="en-US"/>
        </w:rPr>
        <w:t>. Oxford University Press.</w:t>
      </w:r>
    </w:p>
    <w:p w14:paraId="7A2F29B9" w14:textId="77777777" w:rsidR="001841D5" w:rsidRPr="00876003" w:rsidRDefault="001841D5" w:rsidP="001841D5">
      <w:pPr>
        <w:rPr>
          <w:rFonts w:ascii="Garamond" w:eastAsia="Times New Roman" w:hAnsi="Garamond"/>
          <w:szCs w:val="24"/>
          <w:lang w:val="en-US" w:eastAsia="da-DK"/>
        </w:rPr>
      </w:pPr>
      <w:r w:rsidRPr="00807C0A">
        <w:rPr>
          <w:rFonts w:ascii="Garamond" w:eastAsia="Times New Roman" w:hAnsi="Garamond"/>
          <w:szCs w:val="24"/>
          <w:lang w:val="en-US" w:eastAsia="da-DK"/>
        </w:rPr>
        <w:t>Strawson, P</w:t>
      </w:r>
      <w:r>
        <w:rPr>
          <w:rFonts w:ascii="Garamond" w:eastAsia="Times New Roman" w:hAnsi="Garamond"/>
          <w:szCs w:val="24"/>
          <w:lang w:val="en-US" w:eastAsia="da-DK"/>
        </w:rPr>
        <w:t>.</w:t>
      </w:r>
      <w:r w:rsidRPr="00807C0A">
        <w:rPr>
          <w:rFonts w:ascii="Garamond" w:eastAsia="Times New Roman" w:hAnsi="Garamond"/>
          <w:szCs w:val="24"/>
          <w:lang w:val="en-US" w:eastAsia="da-DK"/>
        </w:rPr>
        <w:t xml:space="preserve"> (1992). </w:t>
      </w:r>
      <w:r w:rsidRPr="00876003">
        <w:rPr>
          <w:rFonts w:ascii="Garamond" w:eastAsia="Times New Roman" w:hAnsi="Garamond"/>
          <w:i/>
          <w:szCs w:val="24"/>
          <w:lang w:val="en-US" w:eastAsia="da-DK"/>
        </w:rPr>
        <w:t>Analysis and Metaphysics: An Introduction to Philosophy</w:t>
      </w:r>
      <w:r w:rsidRPr="00876003">
        <w:rPr>
          <w:rFonts w:ascii="Garamond" w:eastAsia="Times New Roman" w:hAnsi="Garamond"/>
          <w:szCs w:val="24"/>
          <w:lang w:val="en-US" w:eastAsia="da-DK"/>
        </w:rPr>
        <w:t xml:space="preserve">. Oxford University Press. </w:t>
      </w:r>
    </w:p>
    <w:p w14:paraId="7E609A36" w14:textId="77777777" w:rsidR="001841D5" w:rsidRPr="00C34B60" w:rsidRDefault="001841D5" w:rsidP="001841D5">
      <w:pPr>
        <w:rPr>
          <w:rFonts w:ascii="Garamond" w:hAnsi="Garamond"/>
          <w:szCs w:val="24"/>
          <w:lang w:val="en-US"/>
        </w:rPr>
      </w:pPr>
      <w:r w:rsidRPr="00C34B60">
        <w:rPr>
          <w:rFonts w:ascii="Garamond" w:hAnsi="Garamond"/>
          <w:szCs w:val="24"/>
          <w:lang w:val="en-US"/>
        </w:rPr>
        <w:t xml:space="preserve">Sutton, J. (2007). </w:t>
      </w:r>
      <w:r w:rsidRPr="00C34B60">
        <w:rPr>
          <w:rFonts w:ascii="Garamond" w:hAnsi="Garamond"/>
          <w:i/>
          <w:iCs/>
          <w:szCs w:val="24"/>
          <w:lang w:val="en-US"/>
        </w:rPr>
        <w:t>Without Justification</w:t>
      </w:r>
      <w:r w:rsidRPr="00C34B60">
        <w:rPr>
          <w:rFonts w:ascii="Garamond" w:hAnsi="Garamond"/>
          <w:szCs w:val="24"/>
          <w:lang w:val="en-US"/>
        </w:rPr>
        <w:t>. MIT Press.</w:t>
      </w:r>
    </w:p>
    <w:p w14:paraId="5B08FB22" w14:textId="77777777" w:rsidR="001841D5" w:rsidRDefault="001841D5" w:rsidP="001841D5">
      <w:pPr>
        <w:rPr>
          <w:rFonts w:ascii="Garamond" w:eastAsia="Times New Roman" w:hAnsi="Garamond"/>
          <w:szCs w:val="24"/>
          <w:lang w:val="en-US" w:eastAsia="da-DK"/>
        </w:rPr>
      </w:pPr>
      <w:r w:rsidRPr="00876003">
        <w:rPr>
          <w:rFonts w:ascii="Garamond" w:hAnsi="Garamond"/>
          <w:szCs w:val="24"/>
          <w:lang w:val="en-US"/>
        </w:rPr>
        <w:t xml:space="preserve">Thomson, Judith Jarvis (1971). A defense of abortion. </w:t>
      </w:r>
      <w:r w:rsidRPr="00876003">
        <w:rPr>
          <w:rStyle w:val="Emphasis"/>
          <w:rFonts w:ascii="Garamond" w:hAnsi="Garamond"/>
          <w:szCs w:val="24"/>
          <w:lang w:val="en-US"/>
        </w:rPr>
        <w:t>Philosophy and Public Affairs</w:t>
      </w:r>
      <w:r>
        <w:rPr>
          <w:rFonts w:ascii="Garamond" w:hAnsi="Garamond"/>
          <w:szCs w:val="24"/>
          <w:lang w:val="en-US"/>
        </w:rPr>
        <w:t xml:space="preserve">, </w:t>
      </w:r>
      <w:r w:rsidRPr="00876003">
        <w:rPr>
          <w:rFonts w:ascii="Garamond" w:hAnsi="Garamond"/>
          <w:szCs w:val="24"/>
          <w:lang w:val="en-US"/>
        </w:rPr>
        <w:t>1</w:t>
      </w:r>
      <w:r>
        <w:rPr>
          <w:rFonts w:ascii="Garamond" w:hAnsi="Garamond"/>
          <w:szCs w:val="24"/>
          <w:lang w:val="en-US"/>
        </w:rPr>
        <w:t>,</w:t>
      </w:r>
      <w:r w:rsidRPr="00876003">
        <w:rPr>
          <w:rFonts w:ascii="Garamond" w:hAnsi="Garamond"/>
          <w:szCs w:val="24"/>
          <w:lang w:val="en-US"/>
        </w:rPr>
        <w:t xml:space="preserve"> (1): 47-66.</w:t>
      </w:r>
    </w:p>
    <w:p w14:paraId="02972863" w14:textId="77777777" w:rsidR="001841D5" w:rsidRDefault="001841D5" w:rsidP="001841D5">
      <w:pPr>
        <w:rPr>
          <w:rFonts w:ascii="Garamond" w:eastAsia="Times New Roman" w:hAnsi="Garamond"/>
          <w:szCs w:val="24"/>
          <w:lang w:val="en-US" w:eastAsia="da-DK"/>
        </w:rPr>
      </w:pPr>
      <w:r w:rsidRPr="00876003">
        <w:rPr>
          <w:rFonts w:ascii="Garamond" w:eastAsia="Times New Roman" w:hAnsi="Garamond"/>
          <w:szCs w:val="24"/>
          <w:lang w:val="en-US" w:eastAsia="da-DK"/>
        </w:rPr>
        <w:t xml:space="preserve">Turri, John (2011). The Express Knowledge Account of Assertion. </w:t>
      </w:r>
      <w:r w:rsidRPr="00876003">
        <w:rPr>
          <w:rFonts w:ascii="Garamond" w:eastAsia="Times New Roman" w:hAnsi="Garamond"/>
          <w:i/>
          <w:iCs/>
          <w:szCs w:val="24"/>
          <w:lang w:val="en-US" w:eastAsia="da-DK"/>
        </w:rPr>
        <w:t>Australasian Journal of Philosophy</w:t>
      </w:r>
      <w:r w:rsidRPr="00876003">
        <w:rPr>
          <w:rFonts w:ascii="Garamond" w:eastAsia="Times New Roman" w:hAnsi="Garamond"/>
          <w:szCs w:val="24"/>
          <w:lang w:val="en-US" w:eastAsia="da-DK"/>
        </w:rPr>
        <w:t xml:space="preserve"> 89 </w:t>
      </w:r>
    </w:p>
    <w:p w14:paraId="7BF51A0E" w14:textId="77777777" w:rsidR="001841D5" w:rsidRPr="00876003" w:rsidRDefault="001841D5" w:rsidP="001841D5">
      <w:pPr>
        <w:rPr>
          <w:rFonts w:ascii="Garamond" w:eastAsia="Times New Roman" w:hAnsi="Garamond"/>
          <w:szCs w:val="24"/>
          <w:lang w:val="en-US" w:eastAsia="da-DK"/>
        </w:rPr>
      </w:pPr>
      <w:r>
        <w:rPr>
          <w:rFonts w:ascii="Garamond" w:eastAsia="Times New Roman" w:hAnsi="Garamond"/>
          <w:szCs w:val="24"/>
          <w:lang w:val="en-US" w:eastAsia="da-DK"/>
        </w:rPr>
        <w:tab/>
      </w:r>
      <w:r w:rsidRPr="00876003">
        <w:rPr>
          <w:rFonts w:ascii="Garamond" w:eastAsia="Times New Roman" w:hAnsi="Garamond"/>
          <w:szCs w:val="24"/>
          <w:lang w:val="en-US" w:eastAsia="da-DK"/>
        </w:rPr>
        <w:t>(1):37-45.</w:t>
      </w:r>
    </w:p>
    <w:p w14:paraId="04F57EDB" w14:textId="77777777" w:rsidR="001841D5" w:rsidRPr="00876003" w:rsidRDefault="001841D5" w:rsidP="001841D5">
      <w:pPr>
        <w:rPr>
          <w:rFonts w:ascii="Garamond" w:eastAsia="Times New Roman" w:hAnsi="Garamond"/>
          <w:szCs w:val="24"/>
          <w:lang w:val="en-US" w:eastAsia="da-DK"/>
        </w:rPr>
      </w:pPr>
      <w:r w:rsidRPr="00876003">
        <w:rPr>
          <w:rFonts w:ascii="Garamond" w:eastAsia="Times New Roman" w:hAnsi="Garamond"/>
          <w:szCs w:val="24"/>
          <w:lang w:val="en-US" w:eastAsia="da-DK"/>
        </w:rPr>
        <w:t xml:space="preserve">Turri, John (2010). Epistemic invariantism and speech act contextualism. </w:t>
      </w:r>
      <w:r w:rsidRPr="00876003">
        <w:rPr>
          <w:rFonts w:ascii="Garamond" w:eastAsia="Times New Roman" w:hAnsi="Garamond"/>
          <w:i/>
          <w:iCs/>
          <w:szCs w:val="24"/>
          <w:lang w:val="en-US" w:eastAsia="da-DK"/>
        </w:rPr>
        <w:t>Philosophical Review</w:t>
      </w:r>
      <w:r w:rsidRPr="00876003">
        <w:rPr>
          <w:rFonts w:ascii="Garamond" w:eastAsia="Times New Roman" w:hAnsi="Garamond"/>
          <w:szCs w:val="24"/>
          <w:lang w:val="en-US" w:eastAsia="da-DK"/>
        </w:rPr>
        <w:t xml:space="preserve"> 119 </w:t>
      </w:r>
    </w:p>
    <w:p w14:paraId="59105406" w14:textId="77777777" w:rsidR="001841D5" w:rsidRPr="00876003" w:rsidRDefault="001841D5" w:rsidP="001841D5">
      <w:pPr>
        <w:rPr>
          <w:rFonts w:ascii="Garamond" w:eastAsia="Times New Roman" w:hAnsi="Garamond"/>
          <w:szCs w:val="24"/>
          <w:lang w:val="en-US" w:eastAsia="da-DK"/>
        </w:rPr>
      </w:pPr>
      <w:r w:rsidRPr="00876003">
        <w:rPr>
          <w:rFonts w:ascii="Garamond" w:eastAsia="Times New Roman" w:hAnsi="Garamond"/>
          <w:szCs w:val="24"/>
          <w:lang w:val="en-US" w:eastAsia="da-DK"/>
        </w:rPr>
        <w:tab/>
        <w:t>(1): 77-95.</w:t>
      </w:r>
    </w:p>
    <w:p w14:paraId="62745A6C" w14:textId="77777777" w:rsidR="001841D5" w:rsidRDefault="001841D5" w:rsidP="001841D5">
      <w:pPr>
        <w:rPr>
          <w:rFonts w:ascii="Garamond" w:hAnsi="Garamond"/>
          <w:szCs w:val="24"/>
          <w:lang w:val="en-US"/>
        </w:rPr>
      </w:pPr>
      <w:r w:rsidRPr="005A0E6F">
        <w:rPr>
          <w:rFonts w:ascii="Garamond" w:eastAsia="Times New Roman" w:hAnsi="Garamond" w:cs="Arial"/>
          <w:szCs w:val="24"/>
          <w:lang w:val="en-GB" w:eastAsia="en-GB"/>
        </w:rPr>
        <w:t xml:space="preserve">Walden, Kenneth (2013). In defense of reflective equilibrium. </w:t>
      </w:r>
      <w:r w:rsidRPr="005A0E6F">
        <w:rPr>
          <w:rFonts w:ascii="Garamond" w:eastAsia="Times New Roman" w:hAnsi="Garamond" w:cs="Arial"/>
          <w:i/>
          <w:iCs/>
          <w:szCs w:val="24"/>
          <w:lang w:val="en-GB" w:eastAsia="en-GB"/>
        </w:rPr>
        <w:t>Philosophical Studies</w:t>
      </w:r>
      <w:r w:rsidRPr="005A0E6F">
        <w:rPr>
          <w:rFonts w:ascii="Garamond" w:eastAsia="Times New Roman" w:hAnsi="Garamond" w:cs="Arial"/>
          <w:szCs w:val="24"/>
          <w:lang w:val="en-GB" w:eastAsia="en-GB"/>
        </w:rPr>
        <w:t xml:space="preserve"> 166 (2):</w:t>
      </w:r>
      <w:r>
        <w:rPr>
          <w:rFonts w:ascii="Garamond" w:eastAsia="Times New Roman" w:hAnsi="Garamond" w:cs="Arial"/>
          <w:szCs w:val="24"/>
          <w:lang w:val="en-GB" w:eastAsia="en-GB"/>
        </w:rPr>
        <w:t xml:space="preserve"> </w:t>
      </w:r>
      <w:r w:rsidRPr="005A0E6F">
        <w:rPr>
          <w:rFonts w:ascii="Garamond" w:eastAsia="Times New Roman" w:hAnsi="Garamond" w:cs="Arial"/>
          <w:szCs w:val="24"/>
          <w:lang w:val="en-GB" w:eastAsia="en-GB"/>
        </w:rPr>
        <w:t>243-256.</w:t>
      </w:r>
    </w:p>
    <w:p w14:paraId="24BDBED2" w14:textId="77777777" w:rsidR="001841D5" w:rsidRPr="00876003" w:rsidRDefault="001841D5" w:rsidP="001841D5">
      <w:pPr>
        <w:rPr>
          <w:rFonts w:ascii="Garamond" w:hAnsi="Garamond"/>
          <w:i/>
          <w:szCs w:val="24"/>
          <w:lang w:val="en-US"/>
        </w:rPr>
      </w:pPr>
      <w:r w:rsidRPr="00876003">
        <w:rPr>
          <w:rFonts w:ascii="Garamond" w:hAnsi="Garamond"/>
          <w:szCs w:val="24"/>
          <w:lang w:val="en-US"/>
        </w:rPr>
        <w:t xml:space="preserve">Williamson, Timothy (2000). Knowledge and its limits. </w:t>
      </w:r>
      <w:r w:rsidRPr="00876003">
        <w:rPr>
          <w:rFonts w:ascii="Garamond" w:hAnsi="Garamond"/>
          <w:i/>
          <w:szCs w:val="24"/>
          <w:lang w:val="en-US"/>
        </w:rPr>
        <w:t>Oxford University Press.</w:t>
      </w:r>
    </w:p>
    <w:p w14:paraId="1E4E531C" w14:textId="77777777" w:rsidR="001841D5" w:rsidRDefault="001841D5" w:rsidP="001841D5">
      <w:pPr>
        <w:rPr>
          <w:rFonts w:ascii="Garamond" w:hAnsi="Garamond" w:cs="Arial"/>
          <w:szCs w:val="24"/>
          <w:lang w:val="en-GB"/>
        </w:rPr>
      </w:pPr>
      <w:r w:rsidRPr="000331E1">
        <w:rPr>
          <w:rFonts w:ascii="Garamond" w:hAnsi="Garamond" w:cs="Arial"/>
          <w:szCs w:val="24"/>
          <w:lang w:val="en-GB"/>
        </w:rPr>
        <w:t>Williamson, Timothy (2005</w:t>
      </w:r>
      <w:r>
        <w:rPr>
          <w:rFonts w:ascii="Garamond" w:hAnsi="Garamond" w:cs="Arial"/>
          <w:szCs w:val="24"/>
          <w:lang w:val="en-GB"/>
        </w:rPr>
        <w:t>b</w:t>
      </w:r>
      <w:r w:rsidRPr="000331E1">
        <w:rPr>
          <w:rFonts w:ascii="Garamond" w:hAnsi="Garamond" w:cs="Arial"/>
          <w:szCs w:val="24"/>
          <w:lang w:val="en-GB"/>
        </w:rPr>
        <w:t xml:space="preserve">). Contextualism, subject-sensitive invariantism and knowledge of </w:t>
      </w:r>
    </w:p>
    <w:p w14:paraId="3DD72453" w14:textId="77777777" w:rsidR="001841D5" w:rsidRPr="000331E1" w:rsidRDefault="001841D5" w:rsidP="001841D5">
      <w:pPr>
        <w:rPr>
          <w:rFonts w:ascii="Garamond" w:hAnsi="Garamond"/>
          <w:szCs w:val="24"/>
          <w:lang w:val="en-US"/>
        </w:rPr>
      </w:pPr>
      <w:r>
        <w:rPr>
          <w:rFonts w:ascii="Garamond" w:hAnsi="Garamond" w:cs="Arial"/>
          <w:szCs w:val="24"/>
          <w:lang w:val="en-GB"/>
        </w:rPr>
        <w:tab/>
        <w:t>k</w:t>
      </w:r>
      <w:r w:rsidRPr="000331E1">
        <w:rPr>
          <w:rFonts w:ascii="Garamond" w:hAnsi="Garamond" w:cs="Arial"/>
          <w:szCs w:val="24"/>
          <w:lang w:val="en-GB"/>
        </w:rPr>
        <w:t xml:space="preserve">nowledge. </w:t>
      </w:r>
      <w:r w:rsidRPr="000331E1">
        <w:rPr>
          <w:rStyle w:val="Emphasis"/>
          <w:rFonts w:ascii="Garamond" w:hAnsi="Garamond" w:cs="Arial"/>
          <w:szCs w:val="24"/>
          <w:lang w:val="en-GB"/>
        </w:rPr>
        <w:t>Philosophical Quarterly</w:t>
      </w:r>
      <w:r w:rsidRPr="000331E1">
        <w:rPr>
          <w:rFonts w:ascii="Garamond" w:hAnsi="Garamond" w:cs="Arial"/>
          <w:szCs w:val="24"/>
          <w:lang w:val="en-GB"/>
        </w:rPr>
        <w:t xml:space="preserve"> 55 (219):213–235.</w:t>
      </w:r>
    </w:p>
    <w:p w14:paraId="0199651D" w14:textId="77777777" w:rsidR="001841D5" w:rsidRPr="00876003" w:rsidRDefault="001841D5" w:rsidP="001841D5">
      <w:pPr>
        <w:rPr>
          <w:rFonts w:ascii="Garamond" w:hAnsi="Garamond"/>
          <w:szCs w:val="24"/>
          <w:lang w:val="en-US"/>
        </w:rPr>
      </w:pPr>
      <w:r w:rsidRPr="00876003">
        <w:rPr>
          <w:rFonts w:ascii="Garamond" w:hAnsi="Garamond"/>
          <w:szCs w:val="24"/>
          <w:lang w:val="en-US"/>
        </w:rPr>
        <w:t xml:space="preserve">Williamson, Timothy (2007). On Being Justified in One’s Head. In M. Timmons, J. Greco, and </w:t>
      </w:r>
    </w:p>
    <w:p w14:paraId="74C8BEA8" w14:textId="77777777" w:rsidR="001841D5" w:rsidRPr="00876003" w:rsidRDefault="001841D5" w:rsidP="001841D5">
      <w:pPr>
        <w:rPr>
          <w:rFonts w:ascii="Garamond" w:hAnsi="Garamond"/>
          <w:szCs w:val="24"/>
          <w:lang w:val="en-US"/>
        </w:rPr>
      </w:pPr>
      <w:r w:rsidRPr="00876003">
        <w:rPr>
          <w:rFonts w:ascii="Garamond" w:hAnsi="Garamond"/>
          <w:szCs w:val="24"/>
          <w:lang w:val="en-US"/>
        </w:rPr>
        <w:tab/>
        <w:t xml:space="preserve">A. Mele, eds., </w:t>
      </w:r>
      <w:r w:rsidRPr="00876003">
        <w:rPr>
          <w:rFonts w:ascii="Garamond" w:hAnsi="Garamond"/>
          <w:i/>
          <w:iCs/>
          <w:szCs w:val="24"/>
          <w:lang w:val="en-US"/>
        </w:rPr>
        <w:t xml:space="preserve">Rationality and the Good </w:t>
      </w:r>
      <w:r w:rsidRPr="00876003">
        <w:rPr>
          <w:rFonts w:ascii="Garamond" w:hAnsi="Garamond"/>
          <w:szCs w:val="24"/>
          <w:lang w:val="en-US"/>
        </w:rPr>
        <w:t xml:space="preserve">(Oxford: Oxford University Press). </w:t>
      </w:r>
    </w:p>
    <w:p w14:paraId="54472AEB" w14:textId="77777777" w:rsidR="001841D5" w:rsidRPr="00876003" w:rsidRDefault="001841D5" w:rsidP="001841D5">
      <w:pPr>
        <w:rPr>
          <w:rFonts w:ascii="Garamond" w:hAnsi="Garamond"/>
          <w:szCs w:val="24"/>
          <w:lang w:val="en-US"/>
        </w:rPr>
      </w:pPr>
      <w:r w:rsidRPr="00876003">
        <w:rPr>
          <w:rFonts w:ascii="Garamond" w:hAnsi="Garamond"/>
          <w:szCs w:val="24"/>
          <w:lang w:val="en-US"/>
        </w:rPr>
        <w:t xml:space="preserve">Williamson, Timothy (2007). </w:t>
      </w:r>
      <w:r w:rsidRPr="00876003">
        <w:rPr>
          <w:rFonts w:ascii="Garamond" w:hAnsi="Garamond"/>
          <w:i/>
          <w:iCs/>
          <w:szCs w:val="24"/>
          <w:lang w:val="en-US"/>
        </w:rPr>
        <w:t>The Philosophy of Philosophy</w:t>
      </w:r>
      <w:r w:rsidRPr="00876003">
        <w:rPr>
          <w:rFonts w:ascii="Garamond" w:hAnsi="Garamond"/>
          <w:iCs/>
          <w:szCs w:val="24"/>
          <w:lang w:val="en-US"/>
        </w:rPr>
        <w:t xml:space="preserve">, </w:t>
      </w:r>
      <w:r w:rsidRPr="00876003">
        <w:rPr>
          <w:rFonts w:ascii="Garamond" w:hAnsi="Garamond"/>
          <w:szCs w:val="24"/>
          <w:lang w:val="en-US"/>
        </w:rPr>
        <w:t>Oxford: Blackwell.</w:t>
      </w:r>
    </w:p>
    <w:p w14:paraId="4946505D" w14:textId="77777777" w:rsidR="001841D5" w:rsidRPr="00876003" w:rsidRDefault="001841D5" w:rsidP="001841D5">
      <w:pPr>
        <w:autoSpaceDE w:val="0"/>
        <w:autoSpaceDN w:val="0"/>
        <w:adjustRightInd w:val="0"/>
        <w:rPr>
          <w:rFonts w:ascii="Garamond" w:hAnsi="Garamond"/>
          <w:i/>
          <w:iCs/>
          <w:szCs w:val="24"/>
          <w:lang w:val="en-US"/>
        </w:rPr>
      </w:pPr>
      <w:r w:rsidRPr="00876003">
        <w:rPr>
          <w:rFonts w:ascii="Garamond" w:hAnsi="Garamond"/>
          <w:szCs w:val="24"/>
          <w:lang w:val="en-US"/>
        </w:rPr>
        <w:t xml:space="preserve">Williamson, Timothy (2009a). Reply to Quassim Cassam, </w:t>
      </w:r>
      <w:r w:rsidRPr="00876003">
        <w:rPr>
          <w:rFonts w:ascii="Garamond" w:hAnsi="Garamond"/>
          <w:i/>
          <w:iCs/>
          <w:szCs w:val="24"/>
          <w:lang w:val="en-US"/>
        </w:rPr>
        <w:t xml:space="preserve">Williamson on Knowledge </w:t>
      </w:r>
    </w:p>
    <w:p w14:paraId="2985D535" w14:textId="77777777" w:rsidR="001841D5" w:rsidRPr="00876003" w:rsidRDefault="001841D5" w:rsidP="001841D5">
      <w:pPr>
        <w:autoSpaceDE w:val="0"/>
        <w:autoSpaceDN w:val="0"/>
        <w:adjustRightInd w:val="0"/>
        <w:rPr>
          <w:rFonts w:ascii="Garamond" w:hAnsi="Garamond"/>
          <w:i/>
          <w:szCs w:val="24"/>
          <w:lang w:val="en-US"/>
        </w:rPr>
      </w:pPr>
      <w:r w:rsidRPr="00876003">
        <w:rPr>
          <w:rFonts w:ascii="Garamond" w:hAnsi="Garamond"/>
          <w:i/>
          <w:iCs/>
          <w:szCs w:val="24"/>
          <w:lang w:val="en-US"/>
        </w:rPr>
        <w:lastRenderedPageBreak/>
        <w:tab/>
      </w:r>
      <w:r w:rsidRPr="00876003">
        <w:rPr>
          <w:rFonts w:ascii="Garamond" w:hAnsi="Garamond"/>
          <w:iCs/>
          <w:szCs w:val="24"/>
          <w:lang w:val="en-US"/>
        </w:rPr>
        <w:t>(eds. Greenough and Prtichard), Oxford University Press:</w:t>
      </w:r>
      <w:r w:rsidRPr="00876003">
        <w:rPr>
          <w:rFonts w:ascii="Garamond" w:hAnsi="Garamond"/>
          <w:szCs w:val="24"/>
          <w:lang w:val="en-US"/>
        </w:rPr>
        <w:t xml:space="preserve"> 285-292.</w:t>
      </w:r>
    </w:p>
    <w:p w14:paraId="0E51086E" w14:textId="77777777" w:rsidR="001841D5" w:rsidRPr="00876003" w:rsidRDefault="001841D5" w:rsidP="001841D5">
      <w:pPr>
        <w:autoSpaceDE w:val="0"/>
        <w:autoSpaceDN w:val="0"/>
        <w:adjustRightInd w:val="0"/>
        <w:rPr>
          <w:rFonts w:ascii="Garamond" w:hAnsi="Garamond" w:cs="TimesNewRomanPS-ItalicMT"/>
          <w:i/>
          <w:iCs/>
          <w:szCs w:val="24"/>
          <w:lang w:val="en-US"/>
        </w:rPr>
      </w:pPr>
      <w:r w:rsidRPr="00876003">
        <w:rPr>
          <w:rFonts w:ascii="Garamond" w:hAnsi="Garamond"/>
          <w:szCs w:val="24"/>
          <w:lang w:val="en-US"/>
        </w:rPr>
        <w:t xml:space="preserve">Williamson, Timothy (2011). Knowledge First Epistemology. In </w:t>
      </w:r>
      <w:r w:rsidRPr="00876003">
        <w:rPr>
          <w:rFonts w:ascii="Garamond" w:hAnsi="Garamond" w:cs="TimesNewRomanPS-ItalicMT"/>
          <w:i/>
          <w:iCs/>
          <w:szCs w:val="24"/>
          <w:lang w:val="en-US"/>
        </w:rPr>
        <w:t xml:space="preserve">Routledge Companion to </w:t>
      </w:r>
    </w:p>
    <w:p w14:paraId="55BD23F3" w14:textId="77777777" w:rsidR="001841D5" w:rsidRPr="00876003" w:rsidRDefault="001841D5" w:rsidP="001841D5">
      <w:pPr>
        <w:autoSpaceDE w:val="0"/>
        <w:autoSpaceDN w:val="0"/>
        <w:adjustRightInd w:val="0"/>
        <w:rPr>
          <w:rFonts w:ascii="Garamond" w:hAnsi="Garamond"/>
          <w:szCs w:val="24"/>
          <w:lang w:val="en-US"/>
        </w:rPr>
      </w:pPr>
      <w:r w:rsidRPr="00876003">
        <w:rPr>
          <w:rFonts w:ascii="Garamond" w:hAnsi="Garamond" w:cs="TimesNewRomanPS-ItalicMT"/>
          <w:i/>
          <w:iCs/>
          <w:szCs w:val="24"/>
          <w:lang w:val="en-US"/>
        </w:rPr>
        <w:tab/>
        <w:t>Epistemology</w:t>
      </w:r>
      <w:r w:rsidRPr="00876003">
        <w:rPr>
          <w:rFonts w:ascii="Garamond" w:hAnsi="Garamond" w:cs="TimesNewRomanPS-ItalicMT"/>
          <w:iCs/>
          <w:szCs w:val="24"/>
          <w:lang w:val="en-US"/>
        </w:rPr>
        <w:t>, (eds. Bernecker, S. and Pritchard, D.), Routledge: 208-218.</w:t>
      </w:r>
    </w:p>
    <w:p w14:paraId="5418FFC3" w14:textId="77777777" w:rsidR="001841D5" w:rsidRPr="00876003" w:rsidRDefault="001841D5" w:rsidP="001841D5">
      <w:pPr>
        <w:autoSpaceDE w:val="0"/>
        <w:autoSpaceDN w:val="0"/>
        <w:adjustRightInd w:val="0"/>
        <w:rPr>
          <w:rFonts w:ascii="Garamond" w:hAnsi="Garamond" w:cs="TimesNewRomanPS-ItalicMT"/>
          <w:i/>
          <w:iCs/>
          <w:szCs w:val="24"/>
          <w:lang w:val="en-US"/>
        </w:rPr>
      </w:pPr>
      <w:r w:rsidRPr="00876003">
        <w:rPr>
          <w:rFonts w:ascii="Garamond" w:hAnsi="Garamond"/>
          <w:szCs w:val="24"/>
          <w:lang w:val="en-US"/>
        </w:rPr>
        <w:t xml:space="preserve">Williamson, Timothy (2013a). Knowledge First. </w:t>
      </w:r>
      <w:r w:rsidRPr="00876003">
        <w:rPr>
          <w:rFonts w:ascii="Garamond" w:hAnsi="Garamond" w:cs="TimesNewRomanPSMT"/>
          <w:szCs w:val="24"/>
          <w:lang w:val="en-US"/>
        </w:rPr>
        <w:t xml:space="preserve">In (eds. M. Steup and J. Turri), </w:t>
      </w:r>
      <w:r w:rsidRPr="00876003">
        <w:rPr>
          <w:rFonts w:ascii="Garamond" w:hAnsi="Garamond" w:cs="TimesNewRomanPS-ItalicMT"/>
          <w:i/>
          <w:iCs/>
          <w:szCs w:val="24"/>
          <w:lang w:val="en-US"/>
        </w:rPr>
        <w:t xml:space="preserve">Contemporary </w:t>
      </w:r>
    </w:p>
    <w:p w14:paraId="5E18B78D" w14:textId="77777777" w:rsidR="001841D5" w:rsidRPr="00876003" w:rsidRDefault="001841D5" w:rsidP="001841D5">
      <w:pPr>
        <w:autoSpaceDE w:val="0"/>
        <w:autoSpaceDN w:val="0"/>
        <w:adjustRightInd w:val="0"/>
        <w:rPr>
          <w:rFonts w:ascii="Garamond" w:hAnsi="Garamond"/>
          <w:szCs w:val="24"/>
          <w:lang w:val="en-US"/>
        </w:rPr>
      </w:pPr>
      <w:r w:rsidRPr="00876003">
        <w:rPr>
          <w:rFonts w:ascii="Garamond" w:hAnsi="Garamond" w:cs="TimesNewRomanPS-ItalicMT"/>
          <w:i/>
          <w:iCs/>
          <w:szCs w:val="24"/>
          <w:lang w:val="en-US"/>
        </w:rPr>
        <w:tab/>
        <w:t>Debates in Epistemology</w:t>
      </w:r>
      <w:r w:rsidRPr="00876003">
        <w:rPr>
          <w:rFonts w:ascii="Garamond" w:hAnsi="Garamond" w:cs="TimesNewRomanPSMT"/>
          <w:szCs w:val="24"/>
          <w:lang w:val="en-US"/>
        </w:rPr>
        <w:t>, 2</w:t>
      </w:r>
      <w:r w:rsidRPr="00876003">
        <w:rPr>
          <w:rFonts w:ascii="Garamond" w:hAnsi="Garamond" w:cs="TimesNewRomanPSMT"/>
          <w:sz w:val="16"/>
          <w:szCs w:val="16"/>
          <w:lang w:val="en-US"/>
        </w:rPr>
        <w:t xml:space="preserve">nd </w:t>
      </w:r>
      <w:r w:rsidRPr="00876003">
        <w:rPr>
          <w:rFonts w:ascii="Garamond" w:hAnsi="Garamond" w:cs="TimesNewRomanPSMT"/>
          <w:szCs w:val="24"/>
          <w:lang w:val="en-US"/>
        </w:rPr>
        <w:t>ed., Oxford: Blackwell: 1-9.</w:t>
      </w:r>
    </w:p>
    <w:p w14:paraId="754682A6" w14:textId="77777777" w:rsidR="001841D5" w:rsidRPr="00876003" w:rsidRDefault="001841D5" w:rsidP="001841D5">
      <w:pPr>
        <w:autoSpaceDE w:val="0"/>
        <w:autoSpaceDN w:val="0"/>
        <w:adjustRightInd w:val="0"/>
        <w:rPr>
          <w:rFonts w:ascii="Garamond" w:hAnsi="Garamond" w:cs="TimesNewRomanPS-ItalicMT"/>
          <w:i/>
          <w:iCs/>
          <w:szCs w:val="24"/>
          <w:lang w:val="en-US"/>
        </w:rPr>
      </w:pPr>
      <w:r w:rsidRPr="00876003">
        <w:rPr>
          <w:rFonts w:ascii="Garamond" w:hAnsi="Garamond"/>
          <w:szCs w:val="24"/>
          <w:lang w:val="en-US"/>
        </w:rPr>
        <w:t xml:space="preserve">Williamson, Timothy (2013b). Knowledge Still First. </w:t>
      </w:r>
      <w:r w:rsidRPr="00876003">
        <w:rPr>
          <w:rFonts w:ascii="Garamond" w:hAnsi="Garamond" w:cs="TimesNewRomanPSMT"/>
          <w:szCs w:val="24"/>
          <w:lang w:val="en-US"/>
        </w:rPr>
        <w:t xml:space="preserve">In (eds. M. Steup and J. Turri), </w:t>
      </w:r>
      <w:r w:rsidRPr="00876003">
        <w:rPr>
          <w:rFonts w:ascii="Garamond" w:hAnsi="Garamond" w:cs="TimesNewRomanPS-ItalicMT"/>
          <w:i/>
          <w:iCs/>
          <w:szCs w:val="24"/>
          <w:lang w:val="en-US"/>
        </w:rPr>
        <w:t xml:space="preserve">Contemporary </w:t>
      </w:r>
    </w:p>
    <w:p w14:paraId="2D0EFFC2" w14:textId="77777777" w:rsidR="001841D5" w:rsidRPr="00876003" w:rsidRDefault="001841D5" w:rsidP="001841D5">
      <w:pPr>
        <w:autoSpaceDE w:val="0"/>
        <w:autoSpaceDN w:val="0"/>
        <w:adjustRightInd w:val="0"/>
        <w:rPr>
          <w:rFonts w:ascii="Garamond" w:hAnsi="Garamond"/>
          <w:szCs w:val="24"/>
          <w:lang w:val="en-US"/>
        </w:rPr>
      </w:pPr>
      <w:r w:rsidRPr="00876003">
        <w:rPr>
          <w:rFonts w:ascii="Garamond" w:hAnsi="Garamond" w:cs="TimesNewRomanPS-ItalicMT"/>
          <w:i/>
          <w:iCs/>
          <w:szCs w:val="24"/>
          <w:lang w:val="en-US"/>
        </w:rPr>
        <w:tab/>
        <w:t>Debates in Epistemology</w:t>
      </w:r>
      <w:r w:rsidRPr="00876003">
        <w:rPr>
          <w:rFonts w:ascii="Garamond" w:hAnsi="Garamond" w:cs="TimesNewRomanPSMT"/>
          <w:szCs w:val="24"/>
          <w:lang w:val="en-US"/>
        </w:rPr>
        <w:t>, 2</w:t>
      </w:r>
      <w:r w:rsidRPr="00876003">
        <w:rPr>
          <w:rFonts w:ascii="Garamond" w:hAnsi="Garamond" w:cs="TimesNewRomanPSMT"/>
          <w:sz w:val="16"/>
          <w:szCs w:val="16"/>
          <w:lang w:val="en-US"/>
        </w:rPr>
        <w:t xml:space="preserve">nd </w:t>
      </w:r>
      <w:r w:rsidRPr="00876003">
        <w:rPr>
          <w:rFonts w:ascii="Garamond" w:hAnsi="Garamond" w:cs="TimesNewRomanPSMT"/>
          <w:szCs w:val="24"/>
          <w:lang w:val="en-US"/>
        </w:rPr>
        <w:t>ed., Oxford: Blackwell.</w:t>
      </w:r>
    </w:p>
    <w:p w14:paraId="33768D38" w14:textId="77777777" w:rsidR="001841D5" w:rsidRPr="00876003" w:rsidRDefault="001841D5" w:rsidP="001841D5">
      <w:pPr>
        <w:rPr>
          <w:rFonts w:ascii="Garamond" w:hAnsi="Garamond"/>
          <w:szCs w:val="24"/>
          <w:lang w:val="en-US"/>
        </w:rPr>
      </w:pPr>
      <w:r w:rsidRPr="00876003">
        <w:rPr>
          <w:rFonts w:ascii="Garamond" w:hAnsi="Garamond"/>
          <w:szCs w:val="24"/>
          <w:lang w:val="en-US"/>
        </w:rPr>
        <w:t xml:space="preserve">Williamson, Timothy (forthcoming). </w:t>
      </w:r>
      <w:r w:rsidRPr="00876003">
        <w:rPr>
          <w:rFonts w:ascii="Garamond" w:hAnsi="Garamond" w:cs="RotisSerifStd"/>
          <w:szCs w:val="24"/>
          <w:lang w:val="en-US"/>
        </w:rPr>
        <w:t xml:space="preserve">“Very Improbable Knowing,” </w:t>
      </w:r>
      <w:r w:rsidRPr="00876003">
        <w:rPr>
          <w:rFonts w:ascii="Garamond" w:hAnsi="Garamond" w:cs="RotisSerifStd-Italic"/>
          <w:i/>
          <w:iCs/>
          <w:szCs w:val="24"/>
          <w:lang w:val="en-US"/>
        </w:rPr>
        <w:t>Erkenntnis</w:t>
      </w:r>
    </w:p>
    <w:p w14:paraId="66146BB7" w14:textId="77777777" w:rsidR="001841D5" w:rsidRDefault="001841D5" w:rsidP="001841D5">
      <w:pPr>
        <w:pStyle w:val="Default"/>
        <w:rPr>
          <w:rFonts w:ascii="Garamond" w:eastAsiaTheme="minorHAnsi" w:hAnsi="Garamond"/>
          <w:lang w:val="en-GB"/>
        </w:rPr>
      </w:pPr>
      <w:r>
        <w:rPr>
          <w:rFonts w:ascii="Garamond" w:hAnsi="Garamond"/>
          <w:lang w:val="en-US"/>
        </w:rPr>
        <w:t>Williamson, Timothy (forthcoming</w:t>
      </w:r>
      <w:r w:rsidRPr="004B2C4A">
        <w:rPr>
          <w:rFonts w:ascii="Garamond" w:hAnsi="Garamond"/>
          <w:lang w:val="en-US"/>
        </w:rPr>
        <w:t xml:space="preserve">). </w:t>
      </w:r>
      <w:r w:rsidRPr="004B2C4A">
        <w:rPr>
          <w:rFonts w:ascii="Garamond" w:eastAsiaTheme="minorHAnsi" w:hAnsi="Garamond"/>
          <w:lang w:val="en-GB"/>
        </w:rPr>
        <w:t>Justifications, Excuses, and Sceptical Scenarios</w:t>
      </w:r>
      <w:r>
        <w:rPr>
          <w:rFonts w:ascii="Garamond" w:eastAsiaTheme="minorHAnsi" w:hAnsi="Garamond"/>
          <w:lang w:val="en-GB"/>
        </w:rPr>
        <w:t xml:space="preserve">. In (eds. </w:t>
      </w:r>
      <w:r w:rsidRPr="004B2C4A">
        <w:rPr>
          <w:rFonts w:ascii="Garamond" w:eastAsiaTheme="minorHAnsi" w:hAnsi="Garamond"/>
          <w:lang w:val="en-GB"/>
        </w:rPr>
        <w:t>Julie</w:t>
      </w:r>
      <w:r>
        <w:rPr>
          <w:rFonts w:ascii="Garamond" w:eastAsiaTheme="minorHAnsi" w:hAnsi="Garamond"/>
          <w:lang w:val="en-GB"/>
        </w:rPr>
        <w:t xml:space="preserve">n </w:t>
      </w:r>
    </w:p>
    <w:p w14:paraId="38754B89" w14:textId="77777777" w:rsidR="001841D5" w:rsidRPr="004B2C4A" w:rsidRDefault="001841D5" w:rsidP="001841D5">
      <w:pPr>
        <w:pStyle w:val="Default"/>
        <w:rPr>
          <w:rFonts w:ascii="Garamond" w:hAnsi="Garamond"/>
          <w:lang w:val="en-US"/>
        </w:rPr>
      </w:pPr>
      <w:r>
        <w:rPr>
          <w:rFonts w:ascii="Garamond" w:eastAsiaTheme="minorHAnsi" w:hAnsi="Garamond"/>
          <w:lang w:val="en-GB"/>
        </w:rPr>
        <w:tab/>
        <w:t>Dutant and Fabian Dorsch)</w:t>
      </w:r>
      <w:r w:rsidRPr="004B2C4A">
        <w:rPr>
          <w:rFonts w:ascii="Garamond" w:eastAsiaTheme="minorHAnsi" w:hAnsi="Garamond"/>
          <w:lang w:val="en-GB"/>
        </w:rPr>
        <w:t xml:space="preserve">, </w:t>
      </w:r>
      <w:r w:rsidRPr="004B2C4A">
        <w:rPr>
          <w:rFonts w:ascii="Garamond" w:eastAsiaTheme="minorHAnsi" w:hAnsi="Garamond"/>
          <w:i/>
          <w:iCs/>
          <w:lang w:val="en-GB"/>
        </w:rPr>
        <w:t>The New Evil Demon</w:t>
      </w:r>
      <w:r w:rsidRPr="004B2C4A">
        <w:rPr>
          <w:rFonts w:ascii="Garamond" w:eastAsiaTheme="minorHAnsi" w:hAnsi="Garamond"/>
          <w:lang w:val="en-GB"/>
        </w:rPr>
        <w:t>, Oxford: Oxford University Press</w:t>
      </w:r>
    </w:p>
    <w:p w14:paraId="2F064C8C" w14:textId="77777777" w:rsidR="00B479B0" w:rsidRPr="001841D5" w:rsidRDefault="00B479B0" w:rsidP="00B479B0">
      <w:pPr>
        <w:rPr>
          <w:lang w:val="en-US"/>
        </w:rPr>
      </w:pPr>
    </w:p>
    <w:p w14:paraId="26EF1405" w14:textId="77777777" w:rsidR="00B479B0" w:rsidRPr="00876003" w:rsidRDefault="00B479B0" w:rsidP="00BC416D">
      <w:pPr>
        <w:rPr>
          <w:rFonts w:ascii="Garamond" w:hAnsi="Garamond"/>
          <w:b/>
          <w:i/>
          <w:sz w:val="32"/>
          <w:szCs w:val="32"/>
          <w:lang w:val="en-US"/>
        </w:rPr>
      </w:pPr>
    </w:p>
    <w:sectPr w:rsidR="00B479B0" w:rsidRPr="00876003" w:rsidSect="005D78B6">
      <w:footerReference w:type="default" r:id="rId7"/>
      <w:pgSz w:w="11906" w:h="16838"/>
      <w:pgMar w:top="1276"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9AAE6" w14:textId="77777777" w:rsidR="00237112" w:rsidRDefault="00237112" w:rsidP="00BC416D">
      <w:r>
        <w:separator/>
      </w:r>
    </w:p>
  </w:endnote>
  <w:endnote w:type="continuationSeparator" w:id="0">
    <w:p w14:paraId="5A7121E2" w14:textId="77777777" w:rsidR="00237112" w:rsidRDefault="00237112" w:rsidP="00BC4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bonLTStd-Roman">
    <w:panose1 w:val="00000000000000000000"/>
    <w:charset w:val="00"/>
    <w:family w:val="auto"/>
    <w:notTrueType/>
    <w:pitch w:val="default"/>
    <w:sig w:usb0="00000003" w:usb1="00000000" w:usb2="00000000" w:usb3="00000000" w:csb0="00000001" w:csb1="00000000"/>
  </w:font>
  <w:font w:name="SabonLTStd-Italic">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AdvTTe0c85c91.I+f0">
    <w:altName w:val="Arial Unicode MS"/>
    <w:panose1 w:val="00000000000000000000"/>
    <w:charset w:val="88"/>
    <w:family w:val="auto"/>
    <w:notTrueType/>
    <w:pitch w:val="default"/>
    <w:sig w:usb0="00000000" w:usb1="08080000" w:usb2="00000010" w:usb3="00000000" w:csb0="00100000" w:csb1="00000000"/>
  </w:font>
  <w:font w:name="AdvTT5ada87cc">
    <w:panose1 w:val="00000000000000000000"/>
    <w:charset w:val="00"/>
    <w:family w:val="auto"/>
    <w:notTrueType/>
    <w:pitch w:val="default"/>
    <w:sig w:usb0="00000003" w:usb1="00000000" w:usb2="00000000" w:usb3="00000000" w:csb0="00000001" w:csb1="00000000"/>
  </w:font>
  <w:font w:name="AdvTTf2e4df62.I">
    <w:panose1 w:val="00000000000000000000"/>
    <w:charset w:val="00"/>
    <w:family w:val="auto"/>
    <w:notTrueType/>
    <w:pitch w:val="default"/>
    <w:sig w:usb0="00000003" w:usb1="00000000" w:usb2="00000000" w:usb3="00000000" w:csb0="00000001" w:csb1="00000000"/>
  </w:font>
  <w:font w:name="AdvTTc6ee16d2.I+20">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RotisSerifStd">
    <w:altName w:val="Cambria"/>
    <w:panose1 w:val="00000000000000000000"/>
    <w:charset w:val="00"/>
    <w:family w:val="roman"/>
    <w:notTrueType/>
    <w:pitch w:val="default"/>
    <w:sig w:usb0="00000003" w:usb1="00000000" w:usb2="00000000" w:usb3="00000000" w:csb0="00000001" w:csb1="00000000"/>
  </w:font>
  <w:font w:name="RotisSerifStd-Italic">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3CC24" w14:textId="77777777" w:rsidR="00AC7980" w:rsidRDefault="00AC7980">
    <w:pPr>
      <w:pStyle w:val="Footer"/>
      <w:jc w:val="center"/>
    </w:pPr>
    <w:r>
      <w:fldChar w:fldCharType="begin"/>
    </w:r>
    <w:r>
      <w:instrText>PAGE   \* MERGEFORMAT</w:instrText>
    </w:r>
    <w:r>
      <w:fldChar w:fldCharType="separate"/>
    </w:r>
    <w:r w:rsidR="00A43B7B">
      <w:rPr>
        <w:noProof/>
      </w:rPr>
      <w:t>18</w:t>
    </w:r>
    <w:r>
      <w:fldChar w:fldCharType="end"/>
    </w:r>
  </w:p>
  <w:p w14:paraId="1C9B827B" w14:textId="77777777" w:rsidR="00AC7980" w:rsidRDefault="00AC7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F2175" w14:textId="77777777" w:rsidR="00237112" w:rsidRDefault="00237112" w:rsidP="00BC416D">
      <w:r>
        <w:separator/>
      </w:r>
    </w:p>
  </w:footnote>
  <w:footnote w:type="continuationSeparator" w:id="0">
    <w:p w14:paraId="74ED4A79" w14:textId="77777777" w:rsidR="00237112" w:rsidRDefault="00237112" w:rsidP="00BC416D">
      <w:r>
        <w:continuationSeparator/>
      </w:r>
    </w:p>
  </w:footnote>
  <w:footnote w:id="1">
    <w:p w14:paraId="538C4B49" w14:textId="006A91B9" w:rsidR="00AC7980" w:rsidRPr="00AC7980" w:rsidRDefault="00AC7980">
      <w:pPr>
        <w:pStyle w:val="FootnoteText"/>
        <w:rPr>
          <w:lang w:val="en-GB"/>
        </w:rPr>
      </w:pPr>
      <w:r>
        <w:rPr>
          <w:rStyle w:val="FootnoteReference"/>
        </w:rPr>
        <w:footnoteRef/>
      </w:r>
      <w:r w:rsidRPr="00AC7980">
        <w:rPr>
          <w:lang w:val="en-GB"/>
        </w:rPr>
        <w:t xml:space="preserve"> </w:t>
      </w:r>
      <w:r w:rsidRPr="00876003">
        <w:rPr>
          <w:rFonts w:ascii="Garamond" w:hAnsi="Garamond"/>
          <w:lang w:val="en-US"/>
        </w:rPr>
        <w:t>The terminology derives from Burge 2003</w:t>
      </w:r>
      <w:r>
        <w:rPr>
          <w:rFonts w:ascii="Garamond" w:hAnsi="Garamond"/>
          <w:lang w:val="en-US"/>
        </w:rPr>
        <w:t xml:space="preserve">. See Graham 2012, </w:t>
      </w:r>
      <w:r w:rsidRPr="00876003">
        <w:rPr>
          <w:rFonts w:ascii="Garamond" w:hAnsi="Garamond"/>
          <w:lang w:val="en-US"/>
        </w:rPr>
        <w:t xml:space="preserve">Gerken </w:t>
      </w:r>
      <w:r>
        <w:rPr>
          <w:rFonts w:ascii="Garamond" w:hAnsi="Garamond"/>
          <w:lang w:val="en-US"/>
        </w:rPr>
        <w:t xml:space="preserve">2013a, 2013b and </w:t>
      </w:r>
      <w:r w:rsidRPr="00876003">
        <w:rPr>
          <w:rFonts w:ascii="Garamond" w:hAnsi="Garamond"/>
          <w:i/>
          <w:lang w:val="en-US"/>
        </w:rPr>
        <w:t>forthcoming</w:t>
      </w:r>
      <w:r>
        <w:rPr>
          <w:rFonts w:ascii="Garamond" w:hAnsi="Garamond"/>
          <w:lang w:val="en-US"/>
        </w:rPr>
        <w:t>.</w:t>
      </w:r>
    </w:p>
  </w:footnote>
  <w:footnote w:id="2">
    <w:p w14:paraId="06A69897" w14:textId="77777777" w:rsidR="00AC7980" w:rsidRPr="003D2C85" w:rsidRDefault="00AC7980" w:rsidP="00BC416D">
      <w:pPr>
        <w:pStyle w:val="FootnoteText"/>
        <w:rPr>
          <w:rFonts w:ascii="Garamond" w:hAnsi="Garamond"/>
          <w:lang w:val="en-US"/>
        </w:rPr>
      </w:pPr>
      <w:r w:rsidRPr="003D2C85">
        <w:rPr>
          <w:rStyle w:val="FootnoteReference"/>
          <w:rFonts w:ascii="Garamond" w:hAnsi="Garamond"/>
        </w:rPr>
        <w:footnoteRef/>
      </w:r>
      <w:r w:rsidRPr="003D2C85">
        <w:rPr>
          <w:rFonts w:ascii="Garamond" w:hAnsi="Garamond"/>
          <w:lang w:val="en-US"/>
        </w:rPr>
        <w:t xml:space="preserve"> Maybe we need to require that knowledge can be used as the analysans in reductive analysis of a </w:t>
      </w:r>
      <w:r w:rsidRPr="004C233B">
        <w:rPr>
          <w:rFonts w:ascii="Garamond" w:hAnsi="Garamond"/>
          <w:i/>
          <w:lang w:val="en-US"/>
        </w:rPr>
        <w:t>substantive range</w:t>
      </w:r>
      <w:r w:rsidRPr="003D2C85">
        <w:rPr>
          <w:rFonts w:ascii="Garamond" w:hAnsi="Garamond"/>
          <w:lang w:val="en-US"/>
        </w:rPr>
        <w:t xml:space="preserve"> of epistemological or doxastic phenomena. Thanks to the editors.</w:t>
      </w:r>
    </w:p>
  </w:footnote>
  <w:footnote w:id="3">
    <w:p w14:paraId="40388A89" w14:textId="3ACAC8E7" w:rsidR="00AC7980" w:rsidRPr="003D2C85" w:rsidRDefault="00AC7980" w:rsidP="00BC416D">
      <w:pPr>
        <w:pStyle w:val="FootnoteText"/>
        <w:rPr>
          <w:rFonts w:ascii="Garamond" w:hAnsi="Garamond"/>
          <w:lang w:val="en-US"/>
        </w:rPr>
      </w:pPr>
      <w:r w:rsidRPr="003D2C85">
        <w:rPr>
          <w:rStyle w:val="FootnoteReference"/>
          <w:rFonts w:ascii="Garamond" w:hAnsi="Garamond"/>
        </w:rPr>
        <w:footnoteRef/>
      </w:r>
      <w:r w:rsidRPr="003D2C85">
        <w:rPr>
          <w:rFonts w:ascii="Garamond" w:hAnsi="Garamond"/>
          <w:lang w:val="en-US"/>
        </w:rPr>
        <w:t xml:space="preserve"> Note also that Williamson holds that even if the concepts </w:t>
      </w:r>
      <w:r w:rsidRPr="003D2C85">
        <w:rPr>
          <w:rFonts w:ascii="Garamond" w:hAnsi="Garamond"/>
          <w:u w:val="single"/>
          <w:lang w:val="en-US"/>
        </w:rPr>
        <w:t>evidence</w:t>
      </w:r>
      <w:r w:rsidRPr="003D2C85">
        <w:rPr>
          <w:rFonts w:ascii="Garamond" w:hAnsi="Garamond"/>
          <w:lang w:val="en-US"/>
        </w:rPr>
        <w:t xml:space="preserve"> and </w:t>
      </w:r>
      <w:r w:rsidRPr="003D2C85">
        <w:rPr>
          <w:rFonts w:ascii="Garamond" w:hAnsi="Garamond"/>
          <w:u w:val="single"/>
          <w:lang w:val="en-US"/>
        </w:rPr>
        <w:t>knowledge</w:t>
      </w:r>
      <w:r w:rsidRPr="003D2C85">
        <w:rPr>
          <w:rFonts w:ascii="Garamond" w:hAnsi="Garamond"/>
          <w:lang w:val="en-US"/>
        </w:rPr>
        <w:t xml:space="preserve"> “… are a priori, it does not follow that one is prior to the other” (Williamson 2000: 186). The notion of priority is not explicated but a charitable reading of this remark attributes cautiousness about reductionism to Williamson. But such explicit cautioning has at times disappeared in  subsequent debates.</w:t>
      </w:r>
    </w:p>
  </w:footnote>
  <w:footnote w:id="4">
    <w:p w14:paraId="54276DA7" w14:textId="77777777" w:rsidR="00AC7980" w:rsidRPr="003D2C85" w:rsidRDefault="00AC7980" w:rsidP="00BC416D">
      <w:pPr>
        <w:rPr>
          <w:rFonts w:ascii="Garamond" w:hAnsi="Garamond"/>
          <w:sz w:val="20"/>
          <w:szCs w:val="20"/>
          <w:lang w:val="en-US"/>
        </w:rPr>
      </w:pPr>
      <w:r w:rsidRPr="003D2C85">
        <w:rPr>
          <w:rStyle w:val="FootnoteReference"/>
          <w:rFonts w:ascii="Garamond" w:hAnsi="Garamond"/>
          <w:sz w:val="20"/>
          <w:szCs w:val="20"/>
        </w:rPr>
        <w:footnoteRef/>
      </w:r>
      <w:r w:rsidRPr="003D2C85">
        <w:rPr>
          <w:rFonts w:ascii="Garamond" w:hAnsi="Garamond"/>
          <w:sz w:val="20"/>
          <w:szCs w:val="20"/>
          <w:lang w:val="en-US"/>
        </w:rPr>
        <w:t xml:space="preserve"> Indeed, Williamson scholars might take notice of Williamson’s blurb about Sutton’s book (Sutton 2007): </w:t>
      </w:r>
    </w:p>
    <w:p w14:paraId="07A68F3D" w14:textId="77777777" w:rsidR="00AC7980" w:rsidRPr="003D2C85" w:rsidRDefault="00AC7980" w:rsidP="00BC416D">
      <w:pPr>
        <w:rPr>
          <w:rFonts w:ascii="Garamond" w:hAnsi="Garamond"/>
          <w:sz w:val="20"/>
          <w:szCs w:val="20"/>
          <w:lang w:val="en-US"/>
        </w:rPr>
      </w:pPr>
    </w:p>
    <w:p w14:paraId="1BD1DC65" w14:textId="1A4DD10D" w:rsidR="00AC7980" w:rsidRPr="003D2C85" w:rsidRDefault="00AC7980" w:rsidP="00BC416D">
      <w:pPr>
        <w:ind w:left="737"/>
        <w:rPr>
          <w:rFonts w:ascii="Garamond" w:hAnsi="Garamond"/>
          <w:sz w:val="20"/>
          <w:szCs w:val="20"/>
          <w:lang w:val="en-US"/>
        </w:rPr>
      </w:pPr>
      <w:r w:rsidRPr="003D2C85">
        <w:rPr>
          <w:rFonts w:ascii="Garamond" w:hAnsi="Garamond"/>
          <w:sz w:val="20"/>
          <w:szCs w:val="20"/>
          <w:lang w:val="en-US"/>
        </w:rPr>
        <w:t xml:space="preserve">“(Sutton) argues with vigor and originality for a knowledge-centered theory of justification, testimony, and inference that flies in the face of received opinion but grows ever more plausible the more one thinks about it.” </w:t>
      </w:r>
    </w:p>
    <w:p w14:paraId="5D00E23C" w14:textId="77777777" w:rsidR="00AC7980" w:rsidRPr="003D2C85" w:rsidRDefault="00AC7980" w:rsidP="00BC416D">
      <w:pPr>
        <w:rPr>
          <w:rFonts w:ascii="Garamond" w:hAnsi="Garamond"/>
          <w:sz w:val="20"/>
          <w:szCs w:val="20"/>
          <w:lang w:val="en-US"/>
        </w:rPr>
      </w:pPr>
    </w:p>
    <w:p w14:paraId="05F405F2" w14:textId="3CB741E7" w:rsidR="00AC7980" w:rsidRPr="003D2C85" w:rsidRDefault="00AC7980" w:rsidP="00BC416D">
      <w:pPr>
        <w:pStyle w:val="FootnoteText"/>
        <w:rPr>
          <w:rFonts w:ascii="Garamond" w:hAnsi="Garamond"/>
          <w:lang w:val="en-US"/>
        </w:rPr>
      </w:pPr>
      <w:r w:rsidRPr="003D2C85">
        <w:rPr>
          <w:rFonts w:ascii="Garamond" w:hAnsi="Garamond"/>
          <w:lang w:val="en-US"/>
        </w:rPr>
        <w:t>Despi</w:t>
      </w:r>
      <w:r w:rsidR="00A96908">
        <w:rPr>
          <w:rFonts w:ascii="Garamond" w:hAnsi="Garamond"/>
          <w:lang w:val="en-US"/>
        </w:rPr>
        <w:t>te the endorsement of a reductionist</w:t>
      </w:r>
      <w:r w:rsidRPr="003D2C85">
        <w:rPr>
          <w:rFonts w:ascii="Garamond" w:hAnsi="Garamond"/>
          <w:lang w:val="en-US"/>
        </w:rPr>
        <w:t xml:space="preserve"> knowledge-first epistemology, I am hesitant to cite such a blurb as a “smoking gun.” The discursive context differs from the scholarly contexts in which we normally articulate our commitments.</w:t>
      </w:r>
    </w:p>
  </w:footnote>
  <w:footnote w:id="5">
    <w:p w14:paraId="7D94C8D6" w14:textId="71CEA176" w:rsidR="00AC7980" w:rsidRPr="003D2C85" w:rsidRDefault="00AC7980" w:rsidP="00BC416D">
      <w:pPr>
        <w:pStyle w:val="FootnoteText"/>
        <w:rPr>
          <w:rFonts w:ascii="Garamond" w:hAnsi="Garamond"/>
          <w:lang w:val="en-US"/>
        </w:rPr>
      </w:pPr>
      <w:r w:rsidRPr="003D2C85">
        <w:rPr>
          <w:rStyle w:val="FootnoteReference"/>
          <w:rFonts w:ascii="Garamond" w:hAnsi="Garamond"/>
        </w:rPr>
        <w:footnoteRef/>
      </w:r>
      <w:r w:rsidRPr="003D2C85">
        <w:rPr>
          <w:rFonts w:ascii="Garamond" w:hAnsi="Garamond"/>
          <w:lang w:val="en-US"/>
        </w:rPr>
        <w:t xml:space="preserve"> See, e.g., Williamson on belief (Williamson 2000). </w:t>
      </w:r>
    </w:p>
  </w:footnote>
  <w:footnote w:id="6">
    <w:p w14:paraId="4FE9B539" w14:textId="77777777" w:rsidR="00AC7980" w:rsidRPr="003D2C85" w:rsidRDefault="00AC7980" w:rsidP="00BC416D">
      <w:pPr>
        <w:pStyle w:val="FootnoteText"/>
        <w:rPr>
          <w:rFonts w:ascii="Garamond" w:hAnsi="Garamond"/>
          <w:lang w:val="en-US"/>
        </w:rPr>
      </w:pPr>
      <w:r w:rsidRPr="003D2C85">
        <w:rPr>
          <w:rStyle w:val="FootnoteReference"/>
          <w:rFonts w:ascii="Garamond" w:hAnsi="Garamond"/>
        </w:rPr>
        <w:footnoteRef/>
      </w:r>
      <w:r w:rsidRPr="003D2C85">
        <w:rPr>
          <w:rFonts w:ascii="Garamond" w:hAnsi="Garamond"/>
          <w:lang w:val="en-US"/>
        </w:rPr>
        <w:t xml:space="preserve"> For a reductive knowledge-first epistemologist who seeks to reduce other epistemic and doxastic </w:t>
      </w:r>
      <w:r w:rsidRPr="003D2C85">
        <w:rPr>
          <w:rFonts w:ascii="Garamond" w:hAnsi="Garamond"/>
          <w:i/>
          <w:lang w:val="en-US"/>
        </w:rPr>
        <w:t>concepts</w:t>
      </w:r>
      <w:r w:rsidRPr="003D2C85">
        <w:rPr>
          <w:rFonts w:ascii="Garamond" w:hAnsi="Garamond"/>
          <w:lang w:val="en-US"/>
        </w:rPr>
        <w:t xml:space="preserve"> to the concept </w:t>
      </w:r>
      <w:r w:rsidRPr="003D2C85">
        <w:rPr>
          <w:rFonts w:ascii="Garamond" w:hAnsi="Garamond"/>
          <w:u w:val="single"/>
          <w:lang w:val="en-US"/>
        </w:rPr>
        <w:t>knowledge</w:t>
      </w:r>
      <w:r w:rsidRPr="003D2C85">
        <w:rPr>
          <w:rFonts w:ascii="Garamond" w:hAnsi="Garamond"/>
          <w:lang w:val="en-US"/>
        </w:rPr>
        <w:t xml:space="preserve">, the analog worry will be that this approach glosses over too many conceptual differences. For a reductive knowledge-first epistemologist who seeks to reduce other epistemic and doxastic </w:t>
      </w:r>
      <w:r w:rsidRPr="003D2C85">
        <w:rPr>
          <w:rFonts w:ascii="Garamond" w:hAnsi="Garamond"/>
          <w:i/>
          <w:lang w:val="en-US"/>
        </w:rPr>
        <w:t>words</w:t>
      </w:r>
      <w:r w:rsidRPr="003D2C85">
        <w:rPr>
          <w:rFonts w:ascii="Garamond" w:hAnsi="Garamond"/>
          <w:lang w:val="en-US"/>
        </w:rPr>
        <w:t xml:space="preserve"> to the word ‘knowledge’, the analog worry will be that this approach glosses over too many linguistic differences.</w:t>
      </w:r>
    </w:p>
  </w:footnote>
  <w:footnote w:id="7">
    <w:p w14:paraId="53DA32BC" w14:textId="77777777" w:rsidR="00AC7980" w:rsidRPr="003D2C85" w:rsidRDefault="00AC7980" w:rsidP="00BC416D">
      <w:pPr>
        <w:pStyle w:val="FootnoteText"/>
        <w:rPr>
          <w:rFonts w:ascii="Garamond" w:hAnsi="Garamond"/>
          <w:lang w:val="en-US"/>
        </w:rPr>
      </w:pPr>
      <w:r w:rsidRPr="003D2C85">
        <w:rPr>
          <w:rStyle w:val="FootnoteReference"/>
          <w:rFonts w:ascii="Garamond" w:hAnsi="Garamond"/>
        </w:rPr>
        <w:footnoteRef/>
      </w:r>
      <w:r w:rsidRPr="003D2C85">
        <w:rPr>
          <w:rFonts w:ascii="Garamond" w:hAnsi="Garamond"/>
          <w:lang w:val="en-US"/>
        </w:rPr>
        <w:t xml:space="preserve"> See, for example, the extensive criticism of E = K (Schiffer 2009, McGlynn 2014).</w:t>
      </w:r>
    </w:p>
  </w:footnote>
  <w:footnote w:id="8">
    <w:p w14:paraId="74D926C4" w14:textId="5D680C83" w:rsidR="00AC7980" w:rsidRPr="003D2C85" w:rsidRDefault="00AC7980" w:rsidP="00BC416D">
      <w:pPr>
        <w:pStyle w:val="FootnoteText"/>
        <w:rPr>
          <w:rFonts w:ascii="Garamond" w:hAnsi="Garamond"/>
          <w:lang w:val="en-GB"/>
        </w:rPr>
      </w:pPr>
      <w:r w:rsidRPr="003D2C85">
        <w:rPr>
          <w:rStyle w:val="FootnoteReference"/>
          <w:rFonts w:ascii="Garamond" w:hAnsi="Garamond"/>
        </w:rPr>
        <w:footnoteRef/>
      </w:r>
      <w:r w:rsidRPr="003D2C85">
        <w:rPr>
          <w:rFonts w:ascii="Garamond" w:hAnsi="Garamond"/>
          <w:lang w:val="en-US"/>
        </w:rPr>
        <w:t xml:space="preserve"> See, e.g. </w:t>
      </w:r>
      <w:r w:rsidRPr="003D2C85">
        <w:rPr>
          <w:rFonts w:ascii="Garamond" w:hAnsi="Garamond"/>
          <w:bCs/>
          <w:lang w:val="en-US"/>
        </w:rPr>
        <w:t xml:space="preserve">Fantl and McGrath 2009, 2012, Hawthorne 2004, Stanley 2005, Hawthorne and Stanley 2008. See Brown </w:t>
      </w:r>
      <w:r w:rsidR="00A96908">
        <w:rPr>
          <w:rFonts w:ascii="Garamond" w:hAnsi="Garamond"/>
          <w:bCs/>
          <w:lang w:val="en-US"/>
        </w:rPr>
        <w:t xml:space="preserve">2008, </w:t>
      </w:r>
      <w:r w:rsidRPr="003D2C85">
        <w:rPr>
          <w:rFonts w:ascii="Garamond" w:hAnsi="Garamond"/>
          <w:bCs/>
          <w:lang w:val="en-US"/>
        </w:rPr>
        <w:t>2010, Gerken 2011, 2014, 2015a,</w:t>
      </w:r>
      <w:r w:rsidRPr="003D2C85">
        <w:rPr>
          <w:rFonts w:ascii="Garamond" w:hAnsi="Garamond"/>
          <w:bCs/>
          <w:i/>
          <w:lang w:val="en-US"/>
        </w:rPr>
        <w:t xml:space="preserve"> MS a </w:t>
      </w:r>
      <w:r w:rsidRPr="003D2C85">
        <w:rPr>
          <w:rFonts w:ascii="Garamond" w:hAnsi="Garamond"/>
          <w:bCs/>
          <w:lang w:val="en-US"/>
        </w:rPr>
        <w:t>for elaboration and criticism</w:t>
      </w:r>
      <w:r w:rsidRPr="003D2C85">
        <w:rPr>
          <w:rFonts w:ascii="Garamond" w:hAnsi="Garamond"/>
          <w:lang w:val="en-US"/>
        </w:rPr>
        <w:t xml:space="preserve">). </w:t>
      </w:r>
    </w:p>
  </w:footnote>
  <w:footnote w:id="9">
    <w:p w14:paraId="49B1308D" w14:textId="0BCA5792" w:rsidR="00AC7980" w:rsidRPr="003D2C85" w:rsidRDefault="00AC7980" w:rsidP="00BC416D">
      <w:pPr>
        <w:pStyle w:val="FootnoteText"/>
        <w:rPr>
          <w:rFonts w:ascii="Garamond" w:hAnsi="Garamond"/>
          <w:lang w:val="en-US"/>
        </w:rPr>
      </w:pPr>
      <w:r w:rsidRPr="003D2C85">
        <w:rPr>
          <w:rStyle w:val="FootnoteReference"/>
          <w:rFonts w:ascii="Garamond" w:hAnsi="Garamond"/>
        </w:rPr>
        <w:footnoteRef/>
      </w:r>
      <w:r w:rsidRPr="003D2C85">
        <w:rPr>
          <w:rFonts w:ascii="Garamond" w:hAnsi="Garamond"/>
          <w:lang w:val="en-US"/>
        </w:rPr>
        <w:t xml:space="preserve"> I do not want to repeat myself. So, the presentation will be condensed and rely on other work (Gerken 2011, 2012a, 2014, 2015a, 2015c, </w:t>
      </w:r>
      <w:r w:rsidRPr="003D2C85">
        <w:rPr>
          <w:rFonts w:ascii="Garamond" w:hAnsi="Garamond"/>
          <w:i/>
          <w:lang w:val="en-US"/>
        </w:rPr>
        <w:t>MS</w:t>
      </w:r>
      <w:r w:rsidRPr="003D2C85">
        <w:rPr>
          <w:rFonts w:ascii="Garamond" w:hAnsi="Garamond"/>
          <w:lang w:val="en-US"/>
        </w:rPr>
        <w:t xml:space="preserve">). </w:t>
      </w:r>
    </w:p>
  </w:footnote>
  <w:footnote w:id="10">
    <w:p w14:paraId="2DA07B19" w14:textId="73F853BC" w:rsidR="00AC7980" w:rsidRPr="003D2C85" w:rsidRDefault="00AC7980" w:rsidP="00BC416D">
      <w:pPr>
        <w:pStyle w:val="FootnoteText"/>
        <w:rPr>
          <w:rFonts w:ascii="Garamond" w:hAnsi="Garamond"/>
          <w:lang w:val="en-US"/>
        </w:rPr>
      </w:pPr>
      <w:r w:rsidRPr="003D2C85">
        <w:rPr>
          <w:rStyle w:val="FootnoteReference"/>
          <w:rFonts w:ascii="Garamond" w:hAnsi="Garamond"/>
        </w:rPr>
        <w:footnoteRef/>
      </w:r>
      <w:r w:rsidRPr="003D2C85">
        <w:rPr>
          <w:rFonts w:ascii="Garamond" w:hAnsi="Garamond"/>
          <w:lang w:val="en-US"/>
        </w:rPr>
        <w:t xml:space="preserve"> Compared to (Gerken 2012) there is a slight change in formulation of WASA, and DJA below. It pertains to parenthetical right-to-left direction of the biconditional. But the issue can be set aside here.   </w:t>
      </w:r>
    </w:p>
  </w:footnote>
  <w:footnote w:id="11">
    <w:p w14:paraId="009F3AD0" w14:textId="3B479066" w:rsidR="00AC7980" w:rsidRPr="003D2C85" w:rsidRDefault="00AC7980" w:rsidP="00BC416D">
      <w:pPr>
        <w:pStyle w:val="FootnoteText"/>
        <w:rPr>
          <w:rFonts w:ascii="Garamond" w:hAnsi="Garamond"/>
          <w:lang w:val="en-US"/>
        </w:rPr>
      </w:pPr>
      <w:r w:rsidRPr="003D2C85">
        <w:rPr>
          <w:rStyle w:val="FootnoteReference"/>
          <w:rFonts w:ascii="Garamond" w:hAnsi="Garamond"/>
        </w:rPr>
        <w:footnoteRef/>
      </w:r>
      <w:r w:rsidRPr="003D2C85">
        <w:rPr>
          <w:rFonts w:ascii="Garamond" w:hAnsi="Garamond"/>
          <w:lang w:val="en-US"/>
        </w:rPr>
        <w:t xml:space="preserve"> The list is not exhaustive</w:t>
      </w:r>
      <w:r w:rsidR="00B138F4">
        <w:rPr>
          <w:rFonts w:ascii="Garamond" w:hAnsi="Garamond"/>
          <w:lang w:val="en-US"/>
        </w:rPr>
        <w:t>. B</w:t>
      </w:r>
      <w:r w:rsidRPr="003D2C85">
        <w:rPr>
          <w:rFonts w:ascii="Garamond" w:hAnsi="Garamond"/>
          <w:lang w:val="en-US"/>
        </w:rPr>
        <w:t xml:space="preserve">ut </w:t>
      </w:r>
      <w:r w:rsidR="00B138F4">
        <w:rPr>
          <w:rFonts w:ascii="Garamond" w:hAnsi="Garamond"/>
          <w:lang w:val="en-US"/>
        </w:rPr>
        <w:t xml:space="preserve">since </w:t>
      </w:r>
      <w:r w:rsidRPr="003D2C85">
        <w:rPr>
          <w:rFonts w:ascii="Garamond" w:hAnsi="Garamond"/>
          <w:lang w:val="en-US"/>
        </w:rPr>
        <w:t>this is not t</w:t>
      </w:r>
      <w:r w:rsidR="00B138F4">
        <w:rPr>
          <w:rFonts w:ascii="Garamond" w:hAnsi="Garamond"/>
          <w:lang w:val="en-US"/>
        </w:rPr>
        <w:t>he place for theory-building</w:t>
      </w:r>
      <w:r w:rsidRPr="003D2C85">
        <w:rPr>
          <w:rFonts w:ascii="Garamond" w:hAnsi="Garamond"/>
          <w:lang w:val="en-US"/>
        </w:rPr>
        <w:t>, I’ll work with what I’ve got.</w:t>
      </w:r>
    </w:p>
  </w:footnote>
  <w:footnote w:id="12">
    <w:p w14:paraId="779FF109" w14:textId="50C97D9A" w:rsidR="00AC7980" w:rsidRPr="003D2C85" w:rsidRDefault="00AC7980" w:rsidP="00BC416D">
      <w:pPr>
        <w:pStyle w:val="FootnoteText"/>
        <w:rPr>
          <w:rFonts w:ascii="Garamond" w:hAnsi="Garamond"/>
          <w:lang w:val="en-US"/>
        </w:rPr>
      </w:pPr>
      <w:r w:rsidRPr="003D2C85">
        <w:rPr>
          <w:rStyle w:val="FootnoteReference"/>
          <w:rFonts w:ascii="Garamond" w:hAnsi="Garamond"/>
        </w:rPr>
        <w:footnoteRef/>
      </w:r>
      <w:r w:rsidRPr="003D2C85">
        <w:rPr>
          <w:rFonts w:ascii="Garamond" w:hAnsi="Garamond"/>
          <w:lang w:val="en-US"/>
        </w:rPr>
        <w:t xml:space="preserve"> Because there are a number of context-determiners, the relationship between stakes and the epistemic position required for assertion (and action) not a simple linear one. For example, the conversational context may also be configured such that high stakes </w:t>
      </w:r>
      <w:r w:rsidRPr="003D2C85">
        <w:rPr>
          <w:rFonts w:ascii="Garamond" w:hAnsi="Garamond"/>
          <w:i/>
          <w:lang w:val="en-US"/>
        </w:rPr>
        <w:t xml:space="preserve">lower </w:t>
      </w:r>
      <w:r w:rsidRPr="003D2C85">
        <w:rPr>
          <w:rFonts w:ascii="Garamond" w:hAnsi="Garamond"/>
          <w:lang w:val="en-US"/>
        </w:rPr>
        <w:t>the warrant-demand on assertion. Among the candidate cases is one in which the relevant costs of improving one’s epistemic position are higher than the relevant costs of asserting something false (see Gerken 2015b, Ms).</w:t>
      </w:r>
    </w:p>
  </w:footnote>
  <w:footnote w:id="13">
    <w:p w14:paraId="4DEEDE4E" w14:textId="112127A5" w:rsidR="00AC7980" w:rsidRPr="003D2C85" w:rsidRDefault="00AC7980" w:rsidP="00BC416D">
      <w:pPr>
        <w:pStyle w:val="FootnoteText"/>
        <w:rPr>
          <w:rFonts w:ascii="Garamond" w:hAnsi="Garamond"/>
          <w:lang w:val="en-US"/>
        </w:rPr>
      </w:pPr>
      <w:r w:rsidRPr="003D2C85">
        <w:rPr>
          <w:rStyle w:val="FootnoteReference"/>
          <w:rFonts w:ascii="Garamond" w:hAnsi="Garamond"/>
        </w:rPr>
        <w:footnoteRef/>
      </w:r>
      <w:r w:rsidRPr="003D2C85">
        <w:rPr>
          <w:rFonts w:ascii="Garamond" w:hAnsi="Garamond"/>
          <w:lang w:val="en-US"/>
        </w:rPr>
        <w:t xml:space="preserve"> I take the notion of reasonability here to be set by the standard of a reasonable interlocutor (cf. Lawlor 2012, Chap. 5). There are similar norms of assertion around. McKinnon sets forth a “supporting reasons” norm according to which the speaker should always be in a position to provide contextually a</w:t>
      </w:r>
      <w:r w:rsidR="00715E73">
        <w:rPr>
          <w:rFonts w:ascii="Garamond" w:hAnsi="Garamond"/>
          <w:lang w:val="en-US"/>
        </w:rPr>
        <w:t xml:space="preserve">dequate reasons (McKinnon </w:t>
      </w:r>
      <w:r w:rsidRPr="003D2C85">
        <w:rPr>
          <w:rFonts w:ascii="Garamond" w:hAnsi="Garamond"/>
          <w:lang w:val="en-US"/>
        </w:rPr>
        <w:t>2015). I regard this requirement as too strong. One may meet the epistemic norm of assertion by possessing mere entitlement that one cannot articulate as reasons. Grice’s formulation is “</w:t>
      </w:r>
      <w:r w:rsidRPr="003D2C85">
        <w:rPr>
          <w:rFonts w:ascii="Garamond" w:hAnsi="Garamond"/>
          <w:i/>
          <w:iCs/>
          <w:color w:val="131413"/>
          <w:lang w:val="en-US"/>
        </w:rPr>
        <w:t xml:space="preserve">Do not say that for which you lack adequate evidence </w:t>
      </w:r>
      <w:r w:rsidRPr="003D2C85">
        <w:rPr>
          <w:rFonts w:ascii="Garamond" w:hAnsi="Garamond"/>
          <w:color w:val="131413"/>
          <w:lang w:val="en-US"/>
        </w:rPr>
        <w:t>(Grice 1989). I take this to be too “evidentialist.” These are in-house disputes insofar as Grice’s and McKinnon’s norms involve gradable, non-factive epistemic properties (</w:t>
      </w:r>
      <w:r w:rsidRPr="003D2C85">
        <w:rPr>
          <w:rFonts w:ascii="Garamond" w:hAnsi="Garamond"/>
          <w:i/>
          <w:color w:val="131413"/>
          <w:lang w:val="en-US"/>
        </w:rPr>
        <w:t>pace</w:t>
      </w:r>
      <w:r w:rsidRPr="003D2C85">
        <w:rPr>
          <w:rFonts w:ascii="Garamond" w:hAnsi="Garamond"/>
          <w:color w:val="131413"/>
          <w:lang w:val="en-US"/>
        </w:rPr>
        <w:t xml:space="preserve"> Benton who argues that Grice’s norm – despite its official formulation – is a knowledge norm (Benton </w:t>
      </w:r>
      <w:r w:rsidRPr="003D2C85">
        <w:rPr>
          <w:rFonts w:ascii="Garamond" w:hAnsi="Garamond"/>
          <w:i/>
          <w:color w:val="131413"/>
          <w:lang w:val="en-US"/>
        </w:rPr>
        <w:t>forthcoming</w:t>
      </w:r>
      <w:r w:rsidRPr="003D2C85">
        <w:rPr>
          <w:rFonts w:ascii="Garamond" w:hAnsi="Garamond"/>
          <w:color w:val="131413"/>
          <w:lang w:val="en-US"/>
        </w:rPr>
        <w:t>)).</w:t>
      </w:r>
    </w:p>
  </w:footnote>
  <w:footnote w:id="14">
    <w:p w14:paraId="5FD33B43" w14:textId="665C33AF" w:rsidR="00AC7980" w:rsidRPr="003D2C85" w:rsidRDefault="00AC7980" w:rsidP="00BC416D">
      <w:pPr>
        <w:pStyle w:val="FootnoteText"/>
        <w:rPr>
          <w:rFonts w:ascii="Garamond" w:hAnsi="Garamond"/>
          <w:lang w:val="en-GB"/>
        </w:rPr>
      </w:pPr>
      <w:r w:rsidRPr="003D2C85">
        <w:rPr>
          <w:rStyle w:val="FootnoteReference"/>
          <w:rFonts w:ascii="Garamond" w:hAnsi="Garamond"/>
        </w:rPr>
        <w:footnoteRef/>
      </w:r>
      <w:r w:rsidRPr="003D2C85">
        <w:rPr>
          <w:rFonts w:ascii="Garamond" w:hAnsi="Garamond"/>
          <w:lang w:val="en-GB"/>
        </w:rPr>
        <w:t xml:space="preserve"> </w:t>
      </w:r>
      <w:r w:rsidRPr="003D2C85">
        <w:rPr>
          <w:rFonts w:ascii="Garamond" w:hAnsi="Garamond"/>
          <w:lang w:val="en-US"/>
        </w:rPr>
        <w:t xml:space="preserve">Sosa 2007 and Graham 2012 provide similar distinctions between kinds of knowledge. I elaborate my own epistemic pluralism in Gerken 2013a, 2013b and </w:t>
      </w:r>
      <w:r w:rsidRPr="003D2C85">
        <w:rPr>
          <w:rFonts w:ascii="Garamond" w:hAnsi="Garamond"/>
          <w:i/>
          <w:lang w:val="en-US"/>
        </w:rPr>
        <w:t>forthcoming</w:t>
      </w:r>
      <w:r w:rsidRPr="003D2C85">
        <w:rPr>
          <w:rFonts w:ascii="Garamond" w:hAnsi="Garamond"/>
          <w:lang w:val="en-US"/>
        </w:rPr>
        <w:t>.</w:t>
      </w:r>
    </w:p>
  </w:footnote>
  <w:footnote w:id="15">
    <w:p w14:paraId="45956CE1" w14:textId="77777777" w:rsidR="00AC7980" w:rsidRPr="003D2C85" w:rsidRDefault="00AC7980" w:rsidP="00BC416D">
      <w:pPr>
        <w:pStyle w:val="FootnoteText"/>
        <w:rPr>
          <w:rFonts w:ascii="Garamond" w:hAnsi="Garamond"/>
          <w:lang w:val="en-US"/>
        </w:rPr>
      </w:pPr>
      <w:r w:rsidRPr="003D2C85">
        <w:rPr>
          <w:rStyle w:val="FootnoteReference"/>
          <w:rFonts w:ascii="Garamond" w:hAnsi="Garamond"/>
        </w:rPr>
        <w:footnoteRef/>
      </w:r>
      <w:r w:rsidRPr="003D2C85">
        <w:rPr>
          <w:rFonts w:ascii="Garamond" w:hAnsi="Garamond"/>
          <w:lang w:val="en-US"/>
        </w:rPr>
        <w:t xml:space="preserve"> Note that individuating kinds of knowledge by reference to its source – e.g., knowledge by perception, testimony, memory and so forth – will not do if there are internalist and externalist species of each kind (Gerken 2013b).</w:t>
      </w:r>
    </w:p>
  </w:footnote>
  <w:footnote w:id="16">
    <w:p w14:paraId="107ED107" w14:textId="39105C47" w:rsidR="00AC7980" w:rsidRPr="003D2C85" w:rsidRDefault="00AC7980" w:rsidP="00BC416D">
      <w:pPr>
        <w:pStyle w:val="FootnoteText"/>
        <w:rPr>
          <w:rFonts w:ascii="Garamond" w:hAnsi="Garamond"/>
          <w:lang w:val="en-US"/>
        </w:rPr>
      </w:pPr>
      <w:r w:rsidRPr="003D2C85">
        <w:rPr>
          <w:rStyle w:val="FootnoteReference"/>
          <w:rFonts w:ascii="Garamond" w:hAnsi="Garamond"/>
        </w:rPr>
        <w:footnoteRef/>
      </w:r>
      <w:r w:rsidRPr="003D2C85">
        <w:rPr>
          <w:rFonts w:ascii="Garamond" w:hAnsi="Garamond"/>
          <w:lang w:val="en-US"/>
        </w:rPr>
        <w:t xml:space="preserve"> For ideas that are broadly congenial to the listed responses, see Hawthorne and Stanley 2008 for the pragmatic encroachment response, Williamson 2000 for the non-epistemic norm response (thanks also to a referee), Ichikawa 2012 for the sufficient reason response, Hawthorne and Stanley 2008 for the knowledge of probability response and Turri 2010, 2011 for the different speech act response according to which the conversational context to bear on the type of speech act rather than, as contextualists, would have it, the content. I take the central problem with this view to be one that Turri attributes to a referee: “</w:t>
      </w:r>
      <w:r w:rsidRPr="003D2C85">
        <w:rPr>
          <w:rFonts w:ascii="Garamond" w:eastAsiaTheme="minorHAnsi" w:hAnsi="Garamond" w:cs="CenturyGothic"/>
          <w:lang w:val="en-US"/>
        </w:rPr>
        <w:t xml:space="preserve">the scale of speech acts might not be as fine-grained as the scale of epistemic standards” (Turri 2010a, fn. 24). </w:t>
      </w:r>
      <w:r w:rsidRPr="003D2C85">
        <w:rPr>
          <w:rFonts w:ascii="Garamond" w:hAnsi="Garamond"/>
          <w:lang w:val="en-US"/>
        </w:rPr>
        <w:t xml:space="preserve">I address some of these objections in (Gerken </w:t>
      </w:r>
      <w:r w:rsidRPr="003D2C85">
        <w:rPr>
          <w:rFonts w:ascii="Garamond" w:hAnsi="Garamond"/>
          <w:i/>
          <w:lang w:val="en-US"/>
        </w:rPr>
        <w:t>MS</w:t>
      </w:r>
      <w:r w:rsidRPr="003D2C85">
        <w:rPr>
          <w:rFonts w:ascii="Garamond" w:hAnsi="Garamond"/>
          <w:lang w:val="en-US"/>
        </w:rPr>
        <w:t>).</w:t>
      </w:r>
    </w:p>
  </w:footnote>
  <w:footnote w:id="17">
    <w:p w14:paraId="6C25B27C" w14:textId="77777777" w:rsidR="00AC7980" w:rsidRPr="003D2C85" w:rsidRDefault="00AC7980" w:rsidP="00BC416D">
      <w:pPr>
        <w:pStyle w:val="FootnoteText"/>
        <w:rPr>
          <w:rFonts w:ascii="Garamond" w:hAnsi="Garamond"/>
          <w:lang w:val="en-GB"/>
        </w:rPr>
      </w:pPr>
      <w:r w:rsidRPr="003D2C85">
        <w:rPr>
          <w:rStyle w:val="FootnoteReference"/>
          <w:rFonts w:ascii="Garamond" w:hAnsi="Garamond"/>
        </w:rPr>
        <w:footnoteRef/>
      </w:r>
      <w:r w:rsidRPr="003D2C85">
        <w:rPr>
          <w:rFonts w:ascii="Garamond" w:hAnsi="Garamond"/>
          <w:lang w:val="en-GB"/>
        </w:rPr>
        <w:t xml:space="preserve"> It is only fair to acknowledge that those who uphold a combination between knowledge norms and pragmatic encroachment have done a reasonable job on this account. I provide some criticism in (Gerken 2011, 2015a and MS).</w:t>
      </w:r>
    </w:p>
  </w:footnote>
  <w:footnote w:id="18">
    <w:p w14:paraId="7D3D410B" w14:textId="23952CD3" w:rsidR="00AC7980" w:rsidRPr="003D2C85" w:rsidRDefault="00AC7980" w:rsidP="00BC416D">
      <w:pPr>
        <w:pStyle w:val="FootnoteText"/>
        <w:rPr>
          <w:rFonts w:ascii="Garamond" w:hAnsi="Garamond"/>
          <w:lang w:val="en-GB"/>
        </w:rPr>
      </w:pPr>
      <w:r w:rsidRPr="003D2C85">
        <w:rPr>
          <w:rStyle w:val="FootnoteReference"/>
          <w:rFonts w:ascii="Garamond" w:hAnsi="Garamond"/>
        </w:rPr>
        <w:footnoteRef/>
      </w:r>
      <w:r w:rsidRPr="003D2C85">
        <w:rPr>
          <w:rFonts w:ascii="Garamond" w:hAnsi="Garamond"/>
          <w:lang w:val="en-GB"/>
        </w:rPr>
        <w:t xml:space="preserve"> Thanks to Hawthorne, Williamson, Yli-Vakkuri and a referee for helping me better see this aspect of the dialectic clearer.</w:t>
      </w:r>
    </w:p>
  </w:footnote>
  <w:footnote w:id="19">
    <w:p w14:paraId="31F548E5" w14:textId="77777777" w:rsidR="00AC7980" w:rsidRPr="003D2C85" w:rsidRDefault="00AC7980" w:rsidP="00BC416D">
      <w:pPr>
        <w:pStyle w:val="FootnoteText"/>
        <w:rPr>
          <w:rFonts w:ascii="Garamond" w:hAnsi="Garamond"/>
          <w:lang w:val="en-US"/>
        </w:rPr>
      </w:pPr>
      <w:r w:rsidRPr="003D2C85">
        <w:rPr>
          <w:rStyle w:val="FootnoteReference"/>
          <w:rFonts w:ascii="Garamond" w:hAnsi="Garamond"/>
        </w:rPr>
        <w:footnoteRef/>
      </w:r>
      <w:r w:rsidRPr="003D2C85">
        <w:rPr>
          <w:rFonts w:ascii="Garamond" w:hAnsi="Garamond"/>
          <w:lang w:val="en-US"/>
        </w:rPr>
        <w:t xml:space="preserve"> Note that the stakes pertain to the cuckold husband not the speaker.</w:t>
      </w:r>
    </w:p>
  </w:footnote>
  <w:footnote w:id="20">
    <w:p w14:paraId="29FA4372" w14:textId="77777777" w:rsidR="00AC7980" w:rsidRPr="003D2C85" w:rsidRDefault="00AC7980" w:rsidP="00BC416D">
      <w:pPr>
        <w:pStyle w:val="FootnoteText"/>
        <w:rPr>
          <w:rFonts w:ascii="Garamond" w:hAnsi="Garamond"/>
          <w:lang w:val="en-US"/>
        </w:rPr>
      </w:pPr>
      <w:r w:rsidRPr="003D2C85">
        <w:rPr>
          <w:rStyle w:val="FootnoteReference"/>
          <w:rFonts w:ascii="Garamond" w:hAnsi="Garamond"/>
        </w:rPr>
        <w:footnoteRef/>
      </w:r>
      <w:r w:rsidRPr="003D2C85">
        <w:rPr>
          <w:rFonts w:ascii="Garamond" w:hAnsi="Garamond"/>
          <w:lang w:val="en-US"/>
        </w:rPr>
        <w:t xml:space="preserve"> This cuts both ways, however. Gettier did teach us something important about knowledge, justification and their relationship. Moreover, the post-Gettier tradition has not been altogether futile. Although it has admittedly produced some epistemological garbage, it has also produced important insights. Epistemic externalism is among them.</w:t>
      </w:r>
    </w:p>
  </w:footnote>
  <w:footnote w:id="21">
    <w:p w14:paraId="00FA467B" w14:textId="3E71DAD3" w:rsidR="00AC7980" w:rsidRPr="003D2C85" w:rsidRDefault="00AC7980" w:rsidP="00BC416D">
      <w:pPr>
        <w:pStyle w:val="FootnoteText"/>
        <w:rPr>
          <w:rFonts w:ascii="Garamond" w:hAnsi="Garamond"/>
          <w:lang w:val="en-US"/>
        </w:rPr>
      </w:pPr>
      <w:r w:rsidRPr="003D2C85">
        <w:rPr>
          <w:rStyle w:val="FootnoteReference"/>
          <w:rFonts w:ascii="Garamond" w:hAnsi="Garamond"/>
        </w:rPr>
        <w:footnoteRef/>
      </w:r>
      <w:r w:rsidRPr="003D2C85">
        <w:rPr>
          <w:rFonts w:ascii="Garamond" w:hAnsi="Garamond"/>
          <w:lang w:val="en-US"/>
        </w:rPr>
        <w:t xml:space="preserve"> For the same reason, varieties WASA and DJA are apt to contribute to a strict purist invariantist account of cases that are supposed to motive </w:t>
      </w:r>
      <w:r w:rsidRPr="003D2C85">
        <w:rPr>
          <w:rFonts w:ascii="Garamond" w:hAnsi="Garamond"/>
          <w:i/>
          <w:lang w:val="en-US"/>
        </w:rPr>
        <w:t xml:space="preserve">pragmatic encroachment </w:t>
      </w:r>
      <w:r w:rsidRPr="003D2C85">
        <w:rPr>
          <w:rFonts w:ascii="Garamond" w:hAnsi="Garamond"/>
          <w:lang w:val="en-US"/>
        </w:rPr>
        <w:t>about knowledge or ‘knowledge.’ Doing so is an ambition of Gerken MS.</w:t>
      </w:r>
    </w:p>
  </w:footnote>
  <w:footnote w:id="22">
    <w:p w14:paraId="1C6E9CE6" w14:textId="6C072D9C" w:rsidR="00AC7980" w:rsidRPr="003D2C85" w:rsidRDefault="00AC7980" w:rsidP="00BC416D">
      <w:pPr>
        <w:pStyle w:val="FootnoteText"/>
        <w:rPr>
          <w:rFonts w:ascii="Garamond" w:hAnsi="Garamond"/>
          <w:lang w:val="en-US"/>
        </w:rPr>
      </w:pPr>
      <w:r w:rsidRPr="003D2C85">
        <w:rPr>
          <w:rStyle w:val="FootnoteReference"/>
          <w:rFonts w:ascii="Garamond" w:hAnsi="Garamond"/>
        </w:rPr>
        <w:footnoteRef/>
      </w:r>
      <w:r w:rsidRPr="003D2C85">
        <w:rPr>
          <w:rFonts w:ascii="Garamond" w:hAnsi="Garamond"/>
          <w:lang w:val="en-US"/>
        </w:rPr>
        <w:t xml:space="preserve"> The quoted phrases are from (Williamson 2013). But it is unclear whether they can be attributed to Williamson who takes them to exemplify “analytic philosophy’s reputation” or attributes them to “analytic philosophers” (Williamson 2013: 2). </w:t>
      </w:r>
    </w:p>
  </w:footnote>
  <w:footnote w:id="23">
    <w:p w14:paraId="42082BD8" w14:textId="08D1DDF0" w:rsidR="00AC7980" w:rsidRPr="003D2C85" w:rsidRDefault="00AC7980">
      <w:pPr>
        <w:pStyle w:val="FootnoteText"/>
        <w:rPr>
          <w:rFonts w:ascii="Garamond" w:hAnsi="Garamond"/>
          <w:lang w:val="en-GB"/>
        </w:rPr>
      </w:pPr>
      <w:r w:rsidRPr="003D2C85">
        <w:rPr>
          <w:rStyle w:val="FootnoteReference"/>
          <w:rFonts w:ascii="Garamond" w:hAnsi="Garamond"/>
        </w:rPr>
        <w:footnoteRef/>
      </w:r>
      <w:r w:rsidRPr="003D2C85">
        <w:rPr>
          <w:rFonts w:ascii="Garamond" w:hAnsi="Garamond"/>
          <w:lang w:val="en-GB"/>
        </w:rPr>
        <w:t xml:space="preserve"> For recent discussions of reflective equilibrium,</w:t>
      </w:r>
      <w:r w:rsidR="00B81B45">
        <w:rPr>
          <w:rFonts w:ascii="Garamond" w:hAnsi="Garamond"/>
          <w:lang w:val="en-GB"/>
        </w:rPr>
        <w:t xml:space="preserve"> see (Kelly and McGrath 2010;</w:t>
      </w:r>
      <w:r w:rsidRPr="003D2C85">
        <w:rPr>
          <w:rFonts w:ascii="Garamond" w:hAnsi="Garamond"/>
          <w:lang w:val="en-GB"/>
        </w:rPr>
        <w:t xml:space="preserve"> Walden 2013</w:t>
      </w:r>
      <w:r w:rsidR="00B81B45">
        <w:rPr>
          <w:rFonts w:ascii="Garamond" w:hAnsi="Garamond"/>
          <w:lang w:val="en-GB"/>
        </w:rPr>
        <w:t xml:space="preserve">; Cath </w:t>
      </w:r>
      <w:r w:rsidR="00B81B45" w:rsidRPr="00737064">
        <w:rPr>
          <w:rFonts w:ascii="Garamond" w:hAnsi="Garamond"/>
          <w:i/>
          <w:lang w:val="en-GB"/>
        </w:rPr>
        <w:t>forthcoming</w:t>
      </w:r>
      <w:r w:rsidRPr="003D2C85">
        <w:rPr>
          <w:rFonts w:ascii="Garamond" w:hAnsi="Garamond"/>
          <w:lang w:val="en-GB"/>
        </w:rPr>
        <w:t>)</w:t>
      </w:r>
      <w:r w:rsidR="00B81B45">
        <w:rPr>
          <w:rFonts w:ascii="Garamond" w:hAnsi="Garamond"/>
          <w:lang w:val="en-GB"/>
        </w:rPr>
        <w:t>.</w:t>
      </w:r>
    </w:p>
  </w:footnote>
  <w:footnote w:id="24">
    <w:p w14:paraId="5A85F095" w14:textId="170A5BD1" w:rsidR="00AC7980" w:rsidRPr="003D2C85" w:rsidRDefault="00AC7980" w:rsidP="00BC416D">
      <w:pPr>
        <w:pStyle w:val="FootnoteText"/>
        <w:rPr>
          <w:rFonts w:ascii="Garamond" w:hAnsi="Garamond"/>
          <w:lang w:val="en-US"/>
        </w:rPr>
      </w:pPr>
      <w:r w:rsidRPr="003D2C85">
        <w:rPr>
          <w:rStyle w:val="FootnoteReference"/>
          <w:rFonts w:ascii="Garamond" w:hAnsi="Garamond"/>
        </w:rPr>
        <w:footnoteRef/>
      </w:r>
      <w:r w:rsidRPr="003D2C85">
        <w:rPr>
          <w:rFonts w:ascii="Garamond" w:hAnsi="Garamond"/>
          <w:lang w:val="en-US"/>
        </w:rPr>
        <w:t xml:space="preserve"> Strawson’s book is from 1992 but represents lectures from 1968-1987. The relevant discussion is “virtually unchanged” from 1968 (Strawson 1992: vii). </w:t>
      </w:r>
    </w:p>
  </w:footnote>
  <w:footnote w:id="25">
    <w:p w14:paraId="775BA266" w14:textId="7DC4221B" w:rsidR="00AC7980" w:rsidRPr="003D2C85" w:rsidRDefault="00AC7980">
      <w:pPr>
        <w:pStyle w:val="FootnoteText"/>
        <w:rPr>
          <w:rFonts w:ascii="Garamond" w:hAnsi="Garamond"/>
          <w:lang w:val="en-GB"/>
        </w:rPr>
      </w:pPr>
      <w:r w:rsidRPr="003D2C85">
        <w:rPr>
          <w:rStyle w:val="FootnoteReference"/>
          <w:rFonts w:ascii="Garamond" w:hAnsi="Garamond"/>
        </w:rPr>
        <w:footnoteRef/>
      </w:r>
      <w:r w:rsidRPr="003D2C85">
        <w:rPr>
          <w:rFonts w:ascii="Garamond" w:hAnsi="Garamond"/>
          <w:lang w:val="en-GB"/>
        </w:rPr>
        <w:t xml:space="preserve"> Even the step from conceptual ontogenesis to conceptual composition is very controversial.</w:t>
      </w:r>
    </w:p>
  </w:footnote>
  <w:footnote w:id="26">
    <w:p w14:paraId="3527930F" w14:textId="77777777" w:rsidR="00AC7980" w:rsidRPr="003D2C85" w:rsidRDefault="00AC7980" w:rsidP="00BC416D">
      <w:pPr>
        <w:pStyle w:val="FootnoteText"/>
        <w:rPr>
          <w:rFonts w:ascii="Garamond" w:hAnsi="Garamond"/>
          <w:lang w:val="en-US"/>
        </w:rPr>
      </w:pPr>
      <w:r w:rsidRPr="003D2C85">
        <w:rPr>
          <w:rStyle w:val="FootnoteReference"/>
          <w:rFonts w:ascii="Garamond" w:hAnsi="Garamond"/>
        </w:rPr>
        <w:footnoteRef/>
      </w:r>
      <w:r w:rsidRPr="003D2C85">
        <w:rPr>
          <w:rFonts w:ascii="Garamond" w:hAnsi="Garamond"/>
          <w:lang w:val="en-US"/>
        </w:rPr>
        <w:t xml:space="preserve"> For Reichenbach’s famous distinction and recent work on it, see (Reichenbach 1938 and </w:t>
      </w:r>
      <w:r w:rsidRPr="003D2C85">
        <w:rPr>
          <w:rFonts w:ascii="Garamond" w:hAnsi="Garamond" w:cs="Arial"/>
          <w:lang w:val="en-US"/>
        </w:rPr>
        <w:t>Schickore and Steinle 2006).</w:t>
      </w:r>
    </w:p>
  </w:footnote>
  <w:footnote w:id="27">
    <w:p w14:paraId="4A41720D" w14:textId="77777777" w:rsidR="00AC7980" w:rsidRPr="003D2C85" w:rsidRDefault="00AC7980" w:rsidP="00BC416D">
      <w:pPr>
        <w:pStyle w:val="FootnoteText"/>
        <w:rPr>
          <w:rFonts w:ascii="Garamond" w:hAnsi="Garamond"/>
          <w:lang w:val="en-US"/>
        </w:rPr>
      </w:pPr>
      <w:r w:rsidRPr="003D2C85">
        <w:rPr>
          <w:rStyle w:val="FootnoteReference"/>
          <w:rFonts w:ascii="Garamond" w:hAnsi="Garamond"/>
        </w:rPr>
        <w:footnoteRef/>
      </w:r>
      <w:r w:rsidRPr="003D2C85">
        <w:rPr>
          <w:rFonts w:ascii="Garamond" w:hAnsi="Garamond"/>
          <w:lang w:val="en-US"/>
        </w:rPr>
        <w:t xml:space="preserve"> Given some qualifications that I will not go into here.</w:t>
      </w:r>
    </w:p>
  </w:footnote>
  <w:footnote w:id="28">
    <w:p w14:paraId="4BC14120" w14:textId="77777777" w:rsidR="00AC7980" w:rsidRPr="003D2C85" w:rsidRDefault="00AC7980" w:rsidP="00BC416D">
      <w:pPr>
        <w:pStyle w:val="FootnoteText"/>
        <w:rPr>
          <w:rFonts w:ascii="Garamond" w:hAnsi="Garamond"/>
          <w:lang w:val="en-US"/>
        </w:rPr>
      </w:pPr>
      <w:r w:rsidRPr="003D2C85">
        <w:rPr>
          <w:rStyle w:val="FootnoteReference"/>
          <w:rFonts w:ascii="Garamond" w:hAnsi="Garamond"/>
        </w:rPr>
        <w:footnoteRef/>
      </w:r>
      <w:r w:rsidRPr="003D2C85">
        <w:rPr>
          <w:rFonts w:ascii="Garamond" w:hAnsi="Garamond"/>
          <w:lang w:val="en-US"/>
        </w:rPr>
        <w:t xml:space="preserve"> This line of reasoning extends from concepts to linguistic terms. So, likewise, I am skeptical about the idea that all of the most explanatorily basic epistemic phenomena correspond to vernacular </w:t>
      </w:r>
      <w:r w:rsidRPr="003D2C85">
        <w:rPr>
          <w:rFonts w:ascii="Garamond" w:hAnsi="Garamond"/>
          <w:i/>
          <w:lang w:val="en-US"/>
        </w:rPr>
        <w:t>terms</w:t>
      </w:r>
      <w:r w:rsidRPr="003D2C85">
        <w:rPr>
          <w:rFonts w:ascii="Garamond" w:hAnsi="Garamond"/>
          <w:lang w:val="en-US"/>
        </w:rPr>
        <w:t xml:space="preserve"> (see Gerken 2015b).</w:t>
      </w:r>
    </w:p>
  </w:footnote>
  <w:footnote w:id="29">
    <w:p w14:paraId="4FEC51C0" w14:textId="72E44470" w:rsidR="00AC7980" w:rsidRPr="003D2C85" w:rsidRDefault="00AC7980" w:rsidP="00BC416D">
      <w:pPr>
        <w:pStyle w:val="FootnoteText"/>
        <w:rPr>
          <w:rFonts w:ascii="Garamond" w:hAnsi="Garamond"/>
          <w:lang w:val="en-US"/>
        </w:rPr>
      </w:pPr>
      <w:r w:rsidRPr="003D2C85">
        <w:rPr>
          <w:rStyle w:val="FootnoteReference"/>
          <w:rFonts w:ascii="Garamond" w:hAnsi="Garamond"/>
        </w:rPr>
        <w:footnoteRef/>
      </w:r>
      <w:r w:rsidRPr="003D2C85">
        <w:rPr>
          <w:rFonts w:ascii="Garamond" w:hAnsi="Garamond"/>
          <w:lang w:val="en-US"/>
        </w:rPr>
        <w:t xml:space="preserve"> I mention safety as a candidate without any commitment. This is due to the fact that a number of knowledge-first epistemologists are theorizing about safety in a manner that appears to be compatible with the </w:t>
      </w:r>
      <w:r w:rsidR="00715E73">
        <w:rPr>
          <w:rFonts w:ascii="Garamond" w:hAnsi="Garamond"/>
          <w:lang w:val="en-US"/>
        </w:rPr>
        <w:t>equilibristic</w:t>
      </w:r>
      <w:r w:rsidRPr="003D2C85">
        <w:rPr>
          <w:rFonts w:ascii="Garamond" w:hAnsi="Garamond"/>
          <w:lang w:val="en-US"/>
        </w:rPr>
        <w:t xml:space="preserve"> </w:t>
      </w:r>
      <w:r w:rsidRPr="003D2C85">
        <w:rPr>
          <w:rFonts w:ascii="Garamond" w:hAnsi="Garamond"/>
          <w:i/>
          <w:lang w:val="en-US"/>
        </w:rPr>
        <w:t xml:space="preserve">modus operandi </w:t>
      </w:r>
      <w:r w:rsidRPr="003D2C85">
        <w:rPr>
          <w:rFonts w:ascii="Garamond" w:hAnsi="Garamond"/>
          <w:lang w:val="en-US"/>
        </w:rPr>
        <w:t>that I am sketching (Williamson 2000).</w:t>
      </w:r>
    </w:p>
  </w:footnote>
  <w:footnote w:id="30">
    <w:p w14:paraId="38090685" w14:textId="77777777" w:rsidR="00AC7980" w:rsidRPr="003D2C85" w:rsidRDefault="00AC7980" w:rsidP="00BC416D">
      <w:pPr>
        <w:pStyle w:val="FootnoteText"/>
        <w:rPr>
          <w:rFonts w:ascii="Garamond" w:hAnsi="Garamond"/>
          <w:lang w:val="en-US"/>
        </w:rPr>
      </w:pPr>
      <w:r w:rsidRPr="003D2C85">
        <w:rPr>
          <w:rStyle w:val="FootnoteReference"/>
          <w:rFonts w:ascii="Garamond" w:hAnsi="Garamond"/>
        </w:rPr>
        <w:footnoteRef/>
      </w:r>
      <w:r w:rsidRPr="003D2C85">
        <w:rPr>
          <w:rFonts w:ascii="Garamond" w:hAnsi="Garamond"/>
          <w:lang w:val="en-US"/>
        </w:rPr>
        <w:t xml:space="preserve"> This idea was non-commitmentally suggested to me by John Hawthorne.</w:t>
      </w:r>
    </w:p>
  </w:footnote>
  <w:footnote w:id="31">
    <w:p w14:paraId="4D4BF901" w14:textId="77777777" w:rsidR="00AC7980" w:rsidRPr="003D2C85" w:rsidRDefault="00AC7980" w:rsidP="00BC416D">
      <w:pPr>
        <w:pStyle w:val="FootnoteText"/>
        <w:rPr>
          <w:rFonts w:ascii="Garamond" w:hAnsi="Garamond"/>
          <w:lang w:val="en-US"/>
        </w:rPr>
      </w:pPr>
      <w:r w:rsidRPr="003D2C85">
        <w:rPr>
          <w:rStyle w:val="FootnoteReference"/>
          <w:rFonts w:ascii="Garamond" w:hAnsi="Garamond"/>
        </w:rPr>
        <w:footnoteRef/>
      </w:r>
      <w:r w:rsidRPr="003D2C85">
        <w:rPr>
          <w:rFonts w:ascii="Garamond" w:hAnsi="Garamond"/>
          <w:lang w:val="en-US"/>
        </w:rPr>
        <w:t xml:space="preserve"> This idea was non-commitmentally suggested to me by Lizzie Fricker.</w:t>
      </w:r>
    </w:p>
  </w:footnote>
  <w:footnote w:id="32">
    <w:p w14:paraId="169B5D5C" w14:textId="28035106" w:rsidR="00AC7980" w:rsidRPr="003D2C85" w:rsidRDefault="00AC7980">
      <w:pPr>
        <w:pStyle w:val="FootnoteText"/>
        <w:rPr>
          <w:rFonts w:ascii="Garamond" w:hAnsi="Garamond"/>
          <w:lang w:val="en-GB"/>
        </w:rPr>
      </w:pPr>
      <w:r w:rsidRPr="003D2C85">
        <w:rPr>
          <w:rStyle w:val="FootnoteReference"/>
          <w:rFonts w:ascii="Garamond" w:hAnsi="Garamond"/>
        </w:rPr>
        <w:footnoteRef/>
      </w:r>
      <w:r w:rsidRPr="003D2C85">
        <w:rPr>
          <w:rFonts w:ascii="Garamond" w:hAnsi="Garamond"/>
          <w:lang w:val="en-GB"/>
        </w:rPr>
        <w:t xml:space="preserve"> I’m afraid that I have already used my quota of self-citations.</w:t>
      </w:r>
    </w:p>
  </w:footnote>
  <w:footnote w:id="33">
    <w:p w14:paraId="769C6949" w14:textId="429B6525" w:rsidR="00AC7980" w:rsidRPr="003D2C85" w:rsidRDefault="00AC7980" w:rsidP="00BC416D">
      <w:pPr>
        <w:pStyle w:val="FootnoteText"/>
        <w:rPr>
          <w:rFonts w:ascii="Garamond" w:hAnsi="Garamond"/>
          <w:lang w:val="en-US"/>
        </w:rPr>
      </w:pPr>
      <w:r w:rsidRPr="003D2C85">
        <w:rPr>
          <w:rStyle w:val="FootnoteReference"/>
          <w:rFonts w:ascii="Garamond" w:hAnsi="Garamond"/>
        </w:rPr>
        <w:footnoteRef/>
      </w:r>
      <w:r w:rsidRPr="003D2C85">
        <w:rPr>
          <w:rFonts w:ascii="Garamond" w:hAnsi="Garamond"/>
          <w:lang w:val="en-US"/>
        </w:rPr>
        <w:t xml:space="preserve"> I mention this because </w:t>
      </w:r>
      <w:r w:rsidR="002843AD">
        <w:rPr>
          <w:rFonts w:ascii="Garamond" w:hAnsi="Garamond"/>
          <w:lang w:val="en-US"/>
        </w:rPr>
        <w:t>several</w:t>
      </w:r>
      <w:r w:rsidRPr="003D2C85">
        <w:rPr>
          <w:rFonts w:ascii="Garamond" w:hAnsi="Garamond"/>
          <w:lang w:val="en-US"/>
        </w:rPr>
        <w:t xml:space="preserve"> self-identifying knowledge-first epistemologists have suggested – only half in jest – that knowledge-first epistemology is the conjunction of Williamsonian views in epistemology.</w:t>
      </w:r>
    </w:p>
  </w:footnote>
  <w:footnote w:id="34">
    <w:p w14:paraId="69801220" w14:textId="77777777" w:rsidR="00AC7980" w:rsidRPr="003D2C85" w:rsidRDefault="00AC7980" w:rsidP="00BC416D">
      <w:pPr>
        <w:pStyle w:val="FootnoteText"/>
        <w:rPr>
          <w:rFonts w:ascii="Garamond" w:hAnsi="Garamond"/>
          <w:lang w:val="en-US"/>
        </w:rPr>
      </w:pPr>
      <w:r w:rsidRPr="003D2C85">
        <w:rPr>
          <w:rStyle w:val="FootnoteReference"/>
          <w:rFonts w:ascii="Garamond" w:hAnsi="Garamond"/>
        </w:rPr>
        <w:footnoteRef/>
      </w:r>
      <w:r w:rsidRPr="003D2C85">
        <w:rPr>
          <w:rFonts w:ascii="Garamond" w:hAnsi="Garamond"/>
          <w:lang w:val="en-US"/>
        </w:rPr>
        <w:t xml:space="preserve"> Of course, this not quite what they argue. But just as Columbus was mistaken about the continent that he had encountered, his encounter was nevertheless an important achievement.</w:t>
      </w:r>
    </w:p>
  </w:footnote>
  <w:footnote w:id="35">
    <w:p w14:paraId="71443229" w14:textId="21CFF025" w:rsidR="00AC7980" w:rsidRPr="003D2C85" w:rsidRDefault="00AC7980" w:rsidP="00BC416D">
      <w:pPr>
        <w:pStyle w:val="FootnoteText"/>
        <w:rPr>
          <w:rFonts w:ascii="Garamond" w:hAnsi="Garamond"/>
          <w:lang w:val="en-US"/>
        </w:rPr>
      </w:pPr>
      <w:r w:rsidRPr="003D2C85">
        <w:rPr>
          <w:rStyle w:val="FootnoteReference"/>
          <w:rFonts w:ascii="Garamond" w:hAnsi="Garamond"/>
        </w:rPr>
        <w:footnoteRef/>
      </w:r>
      <w:r w:rsidRPr="003D2C85">
        <w:rPr>
          <w:rFonts w:ascii="Garamond" w:hAnsi="Garamond"/>
          <w:lang w:val="en-US"/>
        </w:rPr>
        <w:t xml:space="preserve"> I say a good deal more in (Gerken </w:t>
      </w:r>
      <w:r w:rsidRPr="003D2C85">
        <w:rPr>
          <w:rFonts w:ascii="Garamond" w:hAnsi="Garamond"/>
          <w:i/>
          <w:lang w:val="en-US"/>
        </w:rPr>
        <w:t>MS</w:t>
      </w:r>
      <w:r w:rsidRPr="003D2C85">
        <w:rPr>
          <w:rFonts w:ascii="Garamond" w:hAnsi="Garamond"/>
          <w:lang w:val="en-US"/>
        </w:rPr>
        <w:t>).</w:t>
      </w:r>
    </w:p>
  </w:footnote>
  <w:footnote w:id="36">
    <w:p w14:paraId="6045353F" w14:textId="44C7B363" w:rsidR="00AC7980" w:rsidRPr="003D2C85" w:rsidRDefault="00AC7980" w:rsidP="00BC416D">
      <w:pPr>
        <w:pStyle w:val="FootnoteText"/>
        <w:rPr>
          <w:rFonts w:ascii="Garamond" w:hAnsi="Garamond"/>
          <w:lang w:val="en-US"/>
        </w:rPr>
      </w:pPr>
      <w:r w:rsidRPr="003D2C85">
        <w:rPr>
          <w:rStyle w:val="FootnoteReference"/>
          <w:rFonts w:ascii="Garamond" w:hAnsi="Garamond"/>
        </w:rPr>
        <w:footnoteRef/>
      </w:r>
      <w:r w:rsidRPr="003D2C85">
        <w:rPr>
          <w:rFonts w:ascii="Garamond" w:hAnsi="Garamond"/>
          <w:lang w:val="en-US"/>
        </w:rPr>
        <w:t xml:space="preserve"> Compare with Thomson’s famous perspective shift from the rights of the fetus to the rights of a pregnant woman in the debates about the ethics of abortion (Thomson 1971). Whether one ultimately agrees with Thomson’s argument or not, the shift in perspective marks an important intellectual contribution. There are many disanalogies between these cases, of course, and I am not suggesting that they are on a par in all respects. </w:t>
      </w:r>
    </w:p>
  </w:footnote>
  <w:footnote w:id="37">
    <w:p w14:paraId="5A189085" w14:textId="74BF2F48" w:rsidR="00AC7980" w:rsidRPr="003D2C85" w:rsidRDefault="00AC7980" w:rsidP="00BC416D">
      <w:pPr>
        <w:pStyle w:val="FootnoteText"/>
        <w:rPr>
          <w:rFonts w:ascii="Garamond" w:hAnsi="Garamond"/>
          <w:lang w:val="en-US"/>
        </w:rPr>
      </w:pPr>
      <w:r w:rsidRPr="003D2C85">
        <w:rPr>
          <w:rStyle w:val="FootnoteReference"/>
          <w:rFonts w:ascii="Garamond" w:hAnsi="Garamond"/>
        </w:rPr>
        <w:footnoteRef/>
      </w:r>
      <w:r w:rsidRPr="003D2C85">
        <w:rPr>
          <w:rFonts w:ascii="Garamond" w:hAnsi="Garamond"/>
          <w:lang w:val="en-US"/>
        </w:rPr>
        <w:t xml:space="preserve"> This is one of the key theses of (Gerken </w:t>
      </w:r>
      <w:r w:rsidRPr="003D2C85">
        <w:rPr>
          <w:rFonts w:ascii="Garamond" w:hAnsi="Garamond"/>
          <w:i/>
          <w:lang w:val="en-US"/>
        </w:rPr>
        <w:t>MS</w:t>
      </w:r>
      <w:r w:rsidRPr="003D2C85">
        <w:rPr>
          <w:rFonts w:ascii="Garamond" w:hAnsi="Garamond"/>
          <w:lang w:val="en-US"/>
        </w:rPr>
        <w:t>) in which I provide a number of examples of divergences between folk epistemology and epistemology proper.</w:t>
      </w:r>
    </w:p>
  </w:footnote>
  <w:footnote w:id="38">
    <w:p w14:paraId="2061D5EE" w14:textId="23D08E4A" w:rsidR="00AC7980" w:rsidRPr="003D2C85" w:rsidRDefault="00AC7980">
      <w:pPr>
        <w:pStyle w:val="FootnoteText"/>
        <w:rPr>
          <w:rFonts w:ascii="Garamond" w:hAnsi="Garamond"/>
          <w:lang w:val="en-GB"/>
        </w:rPr>
      </w:pPr>
      <w:r w:rsidRPr="003D2C85">
        <w:rPr>
          <w:rStyle w:val="FootnoteReference"/>
          <w:rFonts w:ascii="Garamond" w:hAnsi="Garamond"/>
        </w:rPr>
        <w:footnoteRef/>
      </w:r>
      <w:r w:rsidRPr="003D2C85">
        <w:rPr>
          <w:rFonts w:ascii="Garamond" w:hAnsi="Garamond"/>
          <w:lang w:val="en-GB"/>
        </w:rPr>
        <w:t xml:space="preserve"> For written comments, I am grateful to the trio of editors, an anonymous OUP referee who provided a helpful knowledge-first perspective</w:t>
      </w:r>
      <w:r>
        <w:rPr>
          <w:rFonts w:ascii="Garamond" w:hAnsi="Garamond"/>
          <w:lang w:val="en-GB"/>
        </w:rPr>
        <w:t>, Emil Møller</w:t>
      </w:r>
      <w:r w:rsidRPr="003D2C85">
        <w:rPr>
          <w:rFonts w:ascii="Garamond" w:hAnsi="Garamond"/>
          <w:lang w:val="en-GB"/>
        </w:rPr>
        <w:t xml:space="preserve"> and Bob Beddor. The paper was presented at the University of Geneve, Yonsei University and Oxford University (all in the first half of 2014) and I benefitted from the discussions on these occasions</w:t>
      </w:r>
      <w:r w:rsidR="002843AD">
        <w:rPr>
          <w:rFonts w:ascii="Garamond" w:hAnsi="Garamond"/>
          <w:lang w:val="en-GB"/>
        </w:rPr>
        <w:t xml:space="preserve"> (and yet more discussions </w:t>
      </w:r>
      <w:r w:rsidR="00A96908">
        <w:rPr>
          <w:rFonts w:ascii="Garamond" w:hAnsi="Garamond"/>
          <w:lang w:val="en-GB"/>
        </w:rPr>
        <w:t>after another talk in Oxford’s Philosophical Society in 2015)</w:t>
      </w:r>
      <w:r w:rsidRPr="003D2C85">
        <w:rPr>
          <w:rFonts w:ascii="Garamond" w:hAnsi="Garamond"/>
          <w:lang w:val="en-GB"/>
        </w:rPr>
        <w:t>. Finally, I am grateful to Timothy Williamson for clarifying some exegetical issues and for several discussions over the years. The paper is dedicated to Teo.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10BEF"/>
    <w:multiLevelType w:val="hybridMultilevel"/>
    <w:tmpl w:val="646857DE"/>
    <w:lvl w:ilvl="0" w:tplc="08445F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6D"/>
    <w:rsid w:val="000025F9"/>
    <w:rsid w:val="0003096F"/>
    <w:rsid w:val="00053802"/>
    <w:rsid w:val="000C5D11"/>
    <w:rsid w:val="000C750C"/>
    <w:rsid w:val="000D22B6"/>
    <w:rsid w:val="001034A9"/>
    <w:rsid w:val="001731BD"/>
    <w:rsid w:val="001841D5"/>
    <w:rsid w:val="001A5B07"/>
    <w:rsid w:val="001B08CE"/>
    <w:rsid w:val="001B3F6C"/>
    <w:rsid w:val="001B7216"/>
    <w:rsid w:val="001B7FCD"/>
    <w:rsid w:val="001F4286"/>
    <w:rsid w:val="002208A9"/>
    <w:rsid w:val="00237112"/>
    <w:rsid w:val="00245AD0"/>
    <w:rsid w:val="0025614E"/>
    <w:rsid w:val="0027367A"/>
    <w:rsid w:val="002843AD"/>
    <w:rsid w:val="002D0B52"/>
    <w:rsid w:val="002F3167"/>
    <w:rsid w:val="0032176E"/>
    <w:rsid w:val="00356EED"/>
    <w:rsid w:val="003712E6"/>
    <w:rsid w:val="003762AC"/>
    <w:rsid w:val="003D2C85"/>
    <w:rsid w:val="003F6AC4"/>
    <w:rsid w:val="0043388A"/>
    <w:rsid w:val="004957A2"/>
    <w:rsid w:val="004A4B29"/>
    <w:rsid w:val="004B0629"/>
    <w:rsid w:val="004B2C4A"/>
    <w:rsid w:val="004B305F"/>
    <w:rsid w:val="004B7877"/>
    <w:rsid w:val="004C233B"/>
    <w:rsid w:val="004E3ED5"/>
    <w:rsid w:val="00503F00"/>
    <w:rsid w:val="00507163"/>
    <w:rsid w:val="00543FC4"/>
    <w:rsid w:val="005B6ECE"/>
    <w:rsid w:val="005C613C"/>
    <w:rsid w:val="005D78B6"/>
    <w:rsid w:val="005F6165"/>
    <w:rsid w:val="006B7C9C"/>
    <w:rsid w:val="006F5D83"/>
    <w:rsid w:val="00702CF9"/>
    <w:rsid w:val="00715E73"/>
    <w:rsid w:val="00731C0A"/>
    <w:rsid w:val="00737064"/>
    <w:rsid w:val="00762341"/>
    <w:rsid w:val="00786DF4"/>
    <w:rsid w:val="007C672B"/>
    <w:rsid w:val="007D7985"/>
    <w:rsid w:val="0080635E"/>
    <w:rsid w:val="00820E4A"/>
    <w:rsid w:val="00822519"/>
    <w:rsid w:val="008304E9"/>
    <w:rsid w:val="00871618"/>
    <w:rsid w:val="008736FB"/>
    <w:rsid w:val="00890AD0"/>
    <w:rsid w:val="008A2D59"/>
    <w:rsid w:val="008A6F5B"/>
    <w:rsid w:val="008B4F5B"/>
    <w:rsid w:val="008B7861"/>
    <w:rsid w:val="008C4E8A"/>
    <w:rsid w:val="008E63C3"/>
    <w:rsid w:val="0093074E"/>
    <w:rsid w:val="00932D84"/>
    <w:rsid w:val="00954BAC"/>
    <w:rsid w:val="009924EE"/>
    <w:rsid w:val="009B79A5"/>
    <w:rsid w:val="009F521A"/>
    <w:rsid w:val="00A01028"/>
    <w:rsid w:val="00A43B7B"/>
    <w:rsid w:val="00A55195"/>
    <w:rsid w:val="00A75BE4"/>
    <w:rsid w:val="00A7762E"/>
    <w:rsid w:val="00A96908"/>
    <w:rsid w:val="00AC7980"/>
    <w:rsid w:val="00AD74F9"/>
    <w:rsid w:val="00B138F4"/>
    <w:rsid w:val="00B422C4"/>
    <w:rsid w:val="00B45029"/>
    <w:rsid w:val="00B479B0"/>
    <w:rsid w:val="00B51AB3"/>
    <w:rsid w:val="00B663BD"/>
    <w:rsid w:val="00B81B45"/>
    <w:rsid w:val="00B86DC5"/>
    <w:rsid w:val="00BC416D"/>
    <w:rsid w:val="00BC569F"/>
    <w:rsid w:val="00BC59C7"/>
    <w:rsid w:val="00BD0C5F"/>
    <w:rsid w:val="00C4421B"/>
    <w:rsid w:val="00C47DCF"/>
    <w:rsid w:val="00C55CE2"/>
    <w:rsid w:val="00C81BAE"/>
    <w:rsid w:val="00C965CC"/>
    <w:rsid w:val="00CD1EDD"/>
    <w:rsid w:val="00D3678B"/>
    <w:rsid w:val="00D40823"/>
    <w:rsid w:val="00D521ED"/>
    <w:rsid w:val="00D6569E"/>
    <w:rsid w:val="00D666E9"/>
    <w:rsid w:val="00D84DA4"/>
    <w:rsid w:val="00D977EA"/>
    <w:rsid w:val="00DB1314"/>
    <w:rsid w:val="00DB6F00"/>
    <w:rsid w:val="00DD55D7"/>
    <w:rsid w:val="00DE0BDE"/>
    <w:rsid w:val="00E25491"/>
    <w:rsid w:val="00E676A9"/>
    <w:rsid w:val="00E90195"/>
    <w:rsid w:val="00E97831"/>
    <w:rsid w:val="00EB4141"/>
    <w:rsid w:val="00EE479C"/>
    <w:rsid w:val="00EE62C7"/>
    <w:rsid w:val="00F008BC"/>
    <w:rsid w:val="00F0597D"/>
    <w:rsid w:val="00F3004A"/>
    <w:rsid w:val="00F44A1B"/>
    <w:rsid w:val="00F520B9"/>
    <w:rsid w:val="00FA4F8C"/>
    <w:rsid w:val="00FA6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3CB44"/>
  <w15:chartTrackingRefBased/>
  <w15:docId w15:val="{FDC83E35-3563-49F6-9B3E-D2F60949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16D"/>
    <w:rPr>
      <w:rFonts w:ascii="Times New Roman" w:eastAsia="Calibri" w:hAnsi="Times New Roman" w:cs="Times New Roman"/>
      <w:szCs w:val="22"/>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C416D"/>
    <w:rPr>
      <w:sz w:val="20"/>
      <w:szCs w:val="20"/>
    </w:rPr>
  </w:style>
  <w:style w:type="character" w:customStyle="1" w:styleId="FootnoteTextChar">
    <w:name w:val="Footnote Text Char"/>
    <w:basedOn w:val="DefaultParagraphFont"/>
    <w:link w:val="FootnoteText"/>
    <w:uiPriority w:val="99"/>
    <w:semiHidden/>
    <w:rsid w:val="00BC416D"/>
    <w:rPr>
      <w:rFonts w:ascii="Times New Roman" w:eastAsia="Calibri" w:hAnsi="Times New Roman" w:cs="Times New Roman"/>
      <w:sz w:val="20"/>
      <w:szCs w:val="20"/>
      <w:lang w:val="da-DK"/>
    </w:rPr>
  </w:style>
  <w:style w:type="character" w:styleId="FootnoteReference">
    <w:name w:val="footnote reference"/>
    <w:uiPriority w:val="99"/>
    <w:semiHidden/>
    <w:unhideWhenUsed/>
    <w:rsid w:val="00BC416D"/>
    <w:rPr>
      <w:vertAlign w:val="superscript"/>
    </w:rPr>
  </w:style>
  <w:style w:type="character" w:styleId="Emphasis">
    <w:name w:val="Emphasis"/>
    <w:uiPriority w:val="20"/>
    <w:qFormat/>
    <w:rsid w:val="00BC416D"/>
    <w:rPr>
      <w:i/>
      <w:iCs/>
    </w:rPr>
  </w:style>
  <w:style w:type="character" w:styleId="Hyperlink">
    <w:name w:val="Hyperlink"/>
    <w:uiPriority w:val="99"/>
    <w:semiHidden/>
    <w:unhideWhenUsed/>
    <w:rsid w:val="00BC416D"/>
    <w:rPr>
      <w:strike w:val="0"/>
      <w:dstrike w:val="0"/>
      <w:color w:val="104BB8"/>
      <w:u w:val="none"/>
      <w:effect w:val="none"/>
    </w:rPr>
  </w:style>
  <w:style w:type="paragraph" w:customStyle="1" w:styleId="Default">
    <w:name w:val="Default"/>
    <w:rsid w:val="00BC416D"/>
    <w:pPr>
      <w:autoSpaceDE w:val="0"/>
      <w:autoSpaceDN w:val="0"/>
      <w:adjustRightInd w:val="0"/>
    </w:pPr>
    <w:rPr>
      <w:rFonts w:ascii="Times New Roman" w:eastAsia="Calibri" w:hAnsi="Times New Roman" w:cs="Times New Roman"/>
      <w:color w:val="000000"/>
      <w:lang w:val="da-DK"/>
    </w:rPr>
  </w:style>
  <w:style w:type="character" w:styleId="CommentReference">
    <w:name w:val="annotation reference"/>
    <w:uiPriority w:val="99"/>
    <w:semiHidden/>
    <w:unhideWhenUsed/>
    <w:rsid w:val="00BC416D"/>
    <w:rPr>
      <w:sz w:val="16"/>
      <w:szCs w:val="16"/>
    </w:rPr>
  </w:style>
  <w:style w:type="paragraph" w:styleId="CommentText">
    <w:name w:val="annotation text"/>
    <w:basedOn w:val="Normal"/>
    <w:link w:val="CommentTextChar"/>
    <w:uiPriority w:val="99"/>
    <w:semiHidden/>
    <w:unhideWhenUsed/>
    <w:rsid w:val="00BC416D"/>
    <w:rPr>
      <w:sz w:val="20"/>
      <w:szCs w:val="20"/>
    </w:rPr>
  </w:style>
  <w:style w:type="character" w:customStyle="1" w:styleId="CommentTextChar">
    <w:name w:val="Comment Text Char"/>
    <w:basedOn w:val="DefaultParagraphFont"/>
    <w:link w:val="CommentText"/>
    <w:uiPriority w:val="99"/>
    <w:semiHidden/>
    <w:rsid w:val="00BC416D"/>
    <w:rPr>
      <w:rFonts w:ascii="Times New Roman" w:eastAsia="Calibri"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sid w:val="00BC416D"/>
    <w:rPr>
      <w:b/>
      <w:bCs/>
    </w:rPr>
  </w:style>
  <w:style w:type="character" w:customStyle="1" w:styleId="CommentSubjectChar">
    <w:name w:val="Comment Subject Char"/>
    <w:basedOn w:val="CommentTextChar"/>
    <w:link w:val="CommentSubject"/>
    <w:uiPriority w:val="99"/>
    <w:semiHidden/>
    <w:rsid w:val="00BC416D"/>
    <w:rPr>
      <w:rFonts w:ascii="Times New Roman" w:eastAsia="Calibri" w:hAnsi="Times New Roman" w:cs="Times New Roman"/>
      <w:b/>
      <w:bCs/>
      <w:sz w:val="20"/>
      <w:szCs w:val="20"/>
      <w:lang w:val="da-DK"/>
    </w:rPr>
  </w:style>
  <w:style w:type="paragraph" w:styleId="BalloonText">
    <w:name w:val="Balloon Text"/>
    <w:basedOn w:val="Normal"/>
    <w:link w:val="BalloonTextChar"/>
    <w:uiPriority w:val="99"/>
    <w:semiHidden/>
    <w:unhideWhenUsed/>
    <w:rsid w:val="00BC416D"/>
    <w:rPr>
      <w:rFonts w:ascii="Tahoma" w:hAnsi="Tahoma" w:cs="Tahoma"/>
      <w:sz w:val="16"/>
      <w:szCs w:val="16"/>
    </w:rPr>
  </w:style>
  <w:style w:type="character" w:customStyle="1" w:styleId="BalloonTextChar">
    <w:name w:val="Balloon Text Char"/>
    <w:basedOn w:val="DefaultParagraphFont"/>
    <w:link w:val="BalloonText"/>
    <w:uiPriority w:val="99"/>
    <w:semiHidden/>
    <w:rsid w:val="00BC416D"/>
    <w:rPr>
      <w:rFonts w:ascii="Tahoma" w:eastAsia="Calibri" w:hAnsi="Tahoma" w:cs="Tahoma"/>
      <w:sz w:val="16"/>
      <w:szCs w:val="16"/>
      <w:lang w:val="da-DK"/>
    </w:rPr>
  </w:style>
  <w:style w:type="character" w:customStyle="1" w:styleId="uficommentbody">
    <w:name w:val="uficommentbody"/>
    <w:rsid w:val="00BC416D"/>
  </w:style>
  <w:style w:type="paragraph" w:styleId="Revision">
    <w:name w:val="Revision"/>
    <w:hidden/>
    <w:uiPriority w:val="71"/>
    <w:rsid w:val="00BC416D"/>
    <w:rPr>
      <w:rFonts w:ascii="Times New Roman" w:eastAsia="Calibri" w:hAnsi="Times New Roman" w:cs="Times New Roman"/>
      <w:szCs w:val="22"/>
      <w:lang w:val="da-DK"/>
    </w:rPr>
  </w:style>
  <w:style w:type="paragraph" w:styleId="Header">
    <w:name w:val="header"/>
    <w:basedOn w:val="Normal"/>
    <w:link w:val="HeaderChar"/>
    <w:uiPriority w:val="99"/>
    <w:unhideWhenUsed/>
    <w:rsid w:val="00BC416D"/>
    <w:pPr>
      <w:tabs>
        <w:tab w:val="center" w:pos="4819"/>
        <w:tab w:val="right" w:pos="9638"/>
      </w:tabs>
    </w:pPr>
  </w:style>
  <w:style w:type="character" w:customStyle="1" w:styleId="HeaderChar">
    <w:name w:val="Header Char"/>
    <w:basedOn w:val="DefaultParagraphFont"/>
    <w:link w:val="Header"/>
    <w:uiPriority w:val="99"/>
    <w:rsid w:val="00BC416D"/>
    <w:rPr>
      <w:rFonts w:ascii="Times New Roman" w:eastAsia="Calibri" w:hAnsi="Times New Roman" w:cs="Times New Roman"/>
      <w:szCs w:val="22"/>
      <w:lang w:val="da-DK"/>
    </w:rPr>
  </w:style>
  <w:style w:type="paragraph" w:styleId="Footer">
    <w:name w:val="footer"/>
    <w:basedOn w:val="Normal"/>
    <w:link w:val="FooterChar"/>
    <w:uiPriority w:val="99"/>
    <w:unhideWhenUsed/>
    <w:rsid w:val="00BC416D"/>
    <w:pPr>
      <w:tabs>
        <w:tab w:val="center" w:pos="4819"/>
        <w:tab w:val="right" w:pos="9638"/>
      </w:tabs>
    </w:pPr>
  </w:style>
  <w:style w:type="character" w:customStyle="1" w:styleId="FooterChar">
    <w:name w:val="Footer Char"/>
    <w:basedOn w:val="DefaultParagraphFont"/>
    <w:link w:val="Footer"/>
    <w:uiPriority w:val="99"/>
    <w:rsid w:val="00BC416D"/>
    <w:rPr>
      <w:rFonts w:ascii="Times New Roman" w:eastAsia="Calibri" w:hAnsi="Times New Roman" w:cs="Times New Roman"/>
      <w:szCs w:val="22"/>
      <w:lang w:val="da-DK"/>
    </w:rPr>
  </w:style>
  <w:style w:type="character" w:customStyle="1" w:styleId="a-size-large1">
    <w:name w:val="a-size-large1"/>
    <w:basedOn w:val="DefaultParagraphFont"/>
    <w:rsid w:val="00BC416D"/>
    <w:rPr>
      <w:rFonts w:ascii="Arial" w:hAnsi="Arial" w:cs="Arial" w:hint="default"/>
    </w:rPr>
  </w:style>
  <w:style w:type="character" w:customStyle="1" w:styleId="a1">
    <w:name w:val="a1"/>
    <w:basedOn w:val="DefaultParagraphFont"/>
    <w:rsid w:val="00B479B0"/>
    <w:rPr>
      <w:rFonts w:ascii="Times New Roman" w:hAnsi="Times New Roman" w:cs="Times New Roman" w:hint="default"/>
      <w:b w:val="0"/>
      <w:bCs w:val="0"/>
      <w:i w:val="0"/>
      <w:iCs w:val="0"/>
      <w:bdr w:val="none" w:sz="0" w:space="0" w:color="auto" w:frame="1"/>
    </w:rPr>
  </w:style>
  <w:style w:type="paragraph" w:styleId="ListParagraph">
    <w:name w:val="List Paragraph"/>
    <w:basedOn w:val="Normal"/>
    <w:uiPriority w:val="34"/>
    <w:qFormat/>
    <w:rsid w:val="005B6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1810</TotalTime>
  <Pages>19</Pages>
  <Words>11110</Words>
  <Characters>63331</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dc:creator>
  <cp:keywords/>
  <dc:description/>
  <cp:lastModifiedBy>Mikkel</cp:lastModifiedBy>
  <cp:revision>34</cp:revision>
  <dcterms:created xsi:type="dcterms:W3CDTF">2015-07-01T00:54:00Z</dcterms:created>
  <dcterms:modified xsi:type="dcterms:W3CDTF">2016-02-11T15:00:00Z</dcterms:modified>
</cp:coreProperties>
</file>