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A6" w:rsidRPr="00100851" w:rsidRDefault="00A175A6" w:rsidP="00C0619C">
      <w:pPr>
        <w:pStyle w:val="1"/>
        <w:keepLines w:val="0"/>
        <w:tabs>
          <w:tab w:val="left" w:pos="24"/>
        </w:tabs>
        <w:adjustRightInd w:val="0"/>
        <w:snapToGrid w:val="0"/>
        <w:spacing w:before="0" w:line="240" w:lineRule="auto"/>
        <w:jc w:val="center"/>
        <w:rPr>
          <w:rFonts w:ascii="Times New Roman" w:eastAsia="Batang" w:hAnsi="Times New Roman"/>
          <w:bCs w:val="0"/>
          <w:color w:val="auto"/>
          <w:szCs w:val="20"/>
          <w:lang w:eastAsia="ko-KR"/>
        </w:rPr>
      </w:pPr>
      <w:r w:rsidRPr="00100851">
        <w:rPr>
          <w:rFonts w:ascii="Times New Roman" w:eastAsia="Batang" w:hAnsi="Times New Roman"/>
          <w:bCs w:val="0"/>
          <w:color w:val="auto"/>
          <w:szCs w:val="20"/>
          <w:lang w:eastAsia="ko-KR"/>
        </w:rPr>
        <w:t>Proposed Model for Learning Organization as an Entry to Organizational Excellence from the Standpoint of Teaching Staff in Palestinian Higher Educational Institutions in Gaza Strip</w:t>
      </w:r>
    </w:p>
    <w:p w:rsidR="00A175A6" w:rsidRPr="00100851" w:rsidRDefault="00A175A6" w:rsidP="00C0619C">
      <w:pPr>
        <w:bidi w:val="0"/>
        <w:spacing w:after="0" w:line="240" w:lineRule="auto"/>
        <w:ind w:left="-57"/>
        <w:jc w:val="center"/>
        <w:rPr>
          <w:rFonts w:ascii="Times New Roman" w:eastAsia="Times New Roman" w:hAnsi="Times New Roman" w:cs="Times New Roman"/>
          <w:sz w:val="24"/>
          <w:szCs w:val="24"/>
        </w:rPr>
      </w:pPr>
      <w:proofErr w:type="spellStart"/>
      <w:r w:rsidRPr="00100851">
        <w:rPr>
          <w:rFonts w:ascii="Times New Roman" w:eastAsia="Times New Roman" w:hAnsi="Times New Roman" w:cs="Times New Roman"/>
          <w:sz w:val="24"/>
          <w:szCs w:val="24"/>
        </w:rPr>
        <w:t>Amal</w:t>
      </w:r>
      <w:proofErr w:type="spellEnd"/>
      <w:r w:rsidRPr="00100851">
        <w:rPr>
          <w:rFonts w:ascii="Times New Roman" w:eastAsia="Times New Roman" w:hAnsi="Times New Roman" w:cs="Times New Roman"/>
          <w:sz w:val="24"/>
          <w:szCs w:val="24"/>
        </w:rPr>
        <w:t xml:space="preserve"> A. Al hila</w:t>
      </w:r>
      <w:r w:rsidR="00BD71CA" w:rsidRPr="00100851">
        <w:rPr>
          <w:rFonts w:ascii="Times New Roman" w:eastAsia="Times New Roman" w:hAnsi="Times New Roman" w:cs="Times New Roman"/>
          <w:sz w:val="24"/>
          <w:szCs w:val="24"/>
          <w:vertAlign w:val="superscript"/>
        </w:rPr>
        <w:t>1</w:t>
      </w:r>
      <w:r w:rsidRPr="00100851">
        <w:rPr>
          <w:rFonts w:ascii="Times New Roman" w:eastAsia="Times New Roman" w:hAnsi="Times New Roman" w:cs="Times New Roman"/>
          <w:sz w:val="24"/>
          <w:szCs w:val="24"/>
        </w:rPr>
        <w:t xml:space="preserve">, </w:t>
      </w:r>
      <w:proofErr w:type="spellStart"/>
      <w:r w:rsidR="005F3D5E" w:rsidRPr="00100851">
        <w:rPr>
          <w:rFonts w:ascii="Times New Roman" w:eastAsia="Times New Roman" w:hAnsi="Times New Roman" w:cs="Times New Roman"/>
          <w:sz w:val="24"/>
          <w:szCs w:val="24"/>
        </w:rPr>
        <w:t>Mazen</w:t>
      </w:r>
      <w:proofErr w:type="spellEnd"/>
      <w:r w:rsidR="005F3D5E" w:rsidRPr="00100851">
        <w:rPr>
          <w:rFonts w:ascii="Times New Roman" w:eastAsia="Times New Roman" w:hAnsi="Times New Roman" w:cs="Times New Roman"/>
          <w:sz w:val="24"/>
          <w:szCs w:val="24"/>
        </w:rPr>
        <w:t xml:space="preserve"> J. Al Shobaki</w:t>
      </w:r>
      <w:r w:rsidR="00BD71CA" w:rsidRPr="00100851">
        <w:rPr>
          <w:rFonts w:ascii="Times New Roman" w:eastAsia="Times New Roman" w:hAnsi="Times New Roman" w:cs="Times New Roman"/>
          <w:sz w:val="24"/>
          <w:szCs w:val="24"/>
          <w:vertAlign w:val="superscript"/>
        </w:rPr>
        <w:t>2</w:t>
      </w:r>
      <w:r w:rsidRPr="00100851">
        <w:rPr>
          <w:rFonts w:ascii="Times New Roman" w:eastAsia="Times New Roman" w:hAnsi="Times New Roman" w:cs="Times New Roman"/>
          <w:sz w:val="24"/>
          <w:szCs w:val="24"/>
        </w:rPr>
        <w:t xml:space="preserve">, </w:t>
      </w:r>
      <w:proofErr w:type="spellStart"/>
      <w:r w:rsidRPr="00100851">
        <w:rPr>
          <w:rFonts w:ascii="Times New Roman" w:eastAsia="Times New Roman" w:hAnsi="Times New Roman" w:cs="Times New Roman"/>
          <w:sz w:val="24"/>
          <w:szCs w:val="24"/>
        </w:rPr>
        <w:t>Samy</w:t>
      </w:r>
      <w:proofErr w:type="spellEnd"/>
      <w:r w:rsidRPr="00100851">
        <w:rPr>
          <w:rFonts w:ascii="Times New Roman" w:eastAsia="Times New Roman" w:hAnsi="Times New Roman" w:cs="Times New Roman"/>
          <w:sz w:val="24"/>
          <w:szCs w:val="24"/>
        </w:rPr>
        <w:t xml:space="preserve"> S. Abu Naser</w:t>
      </w:r>
      <w:r w:rsidR="00BD71CA" w:rsidRPr="00100851">
        <w:rPr>
          <w:rFonts w:ascii="Times New Roman" w:eastAsia="Times New Roman" w:hAnsi="Times New Roman" w:cs="Times New Roman"/>
          <w:sz w:val="24"/>
          <w:szCs w:val="24"/>
          <w:vertAlign w:val="superscript"/>
        </w:rPr>
        <w:t>2</w:t>
      </w:r>
      <w:r w:rsidR="00C0619C" w:rsidRPr="00100851">
        <w:rPr>
          <w:rFonts w:ascii="Times New Roman" w:eastAsia="Times New Roman" w:hAnsi="Times New Roman" w:cs="Times New Roman"/>
          <w:sz w:val="24"/>
          <w:szCs w:val="24"/>
          <w:vertAlign w:val="superscript"/>
        </w:rPr>
        <w:t>*</w:t>
      </w:r>
      <w:r w:rsidRPr="00100851">
        <w:rPr>
          <w:rFonts w:ascii="Times New Roman" w:eastAsia="Times New Roman" w:hAnsi="Times New Roman" w:cs="Times New Roman"/>
          <w:sz w:val="24"/>
          <w:szCs w:val="24"/>
        </w:rPr>
        <w:t>, Youssef M. Abu Amuna</w:t>
      </w:r>
      <w:r w:rsidR="00BD71CA" w:rsidRPr="00100851">
        <w:rPr>
          <w:rFonts w:ascii="Times New Roman" w:eastAsia="Times New Roman" w:hAnsi="Times New Roman" w:cs="Times New Roman"/>
          <w:sz w:val="24"/>
          <w:szCs w:val="24"/>
          <w:vertAlign w:val="superscript"/>
        </w:rPr>
        <w:t>2</w:t>
      </w:r>
    </w:p>
    <w:p w:rsidR="00A175A6" w:rsidRPr="00100851" w:rsidRDefault="003F7953" w:rsidP="00136609">
      <w:pPr>
        <w:bidi w:val="0"/>
        <w:spacing w:after="0" w:line="240" w:lineRule="auto"/>
        <w:ind w:left="-57"/>
        <w:jc w:val="center"/>
        <w:rPr>
          <w:rFonts w:ascii="Times New Roman" w:eastAsia="Times New Roman" w:hAnsi="Times New Roman" w:cs="Times New Roman"/>
          <w:i/>
          <w:sz w:val="20"/>
          <w:szCs w:val="20"/>
        </w:rPr>
      </w:pPr>
      <w:hyperlink r:id="rId8" w:tgtFrame="_blank" w:history="1">
        <w:r w:rsidR="00A175A6" w:rsidRPr="00100851">
          <w:rPr>
            <w:rFonts w:ascii="Times New Roman" w:eastAsia="Times New Roman" w:hAnsi="Times New Roman" w:cs="Times New Roman"/>
            <w:i/>
            <w:sz w:val="20"/>
            <w:szCs w:val="20"/>
          </w:rPr>
          <w:t>amal.alhila@gmail.com</w:t>
        </w:r>
      </w:hyperlink>
      <w:r w:rsidR="00A175A6" w:rsidRPr="00100851">
        <w:rPr>
          <w:rFonts w:ascii="Times New Roman" w:eastAsia="Times New Roman" w:hAnsi="Times New Roman" w:cs="Times New Roman"/>
          <w:i/>
          <w:sz w:val="20"/>
          <w:szCs w:val="20"/>
        </w:rPr>
        <w:t>,mazen.alshobaki@gmail.com,</w:t>
      </w:r>
      <w:hyperlink r:id="rId9" w:history="1">
        <w:r w:rsidR="00A175A6" w:rsidRPr="00100851">
          <w:rPr>
            <w:rFonts w:ascii="Times New Roman" w:eastAsia="Times New Roman" w:hAnsi="Times New Roman" w:cs="Times New Roman"/>
            <w:i/>
            <w:sz w:val="20"/>
            <w:szCs w:val="20"/>
          </w:rPr>
          <w:t>abunaser@alazhar.edu.ps</w:t>
        </w:r>
      </w:hyperlink>
      <w:r w:rsidR="00A175A6" w:rsidRPr="00100851">
        <w:rPr>
          <w:rFonts w:ascii="Times New Roman" w:eastAsia="Times New Roman" w:hAnsi="Times New Roman" w:cs="Times New Roman"/>
          <w:i/>
          <w:sz w:val="20"/>
          <w:szCs w:val="20"/>
        </w:rPr>
        <w:t>,</w:t>
      </w:r>
      <w:hyperlink r:id="rId10">
        <w:r w:rsidR="00A175A6" w:rsidRPr="00100851">
          <w:rPr>
            <w:rFonts w:ascii="Times New Roman" w:eastAsia="Times New Roman" w:hAnsi="Times New Roman" w:cs="Times New Roman"/>
            <w:i/>
            <w:sz w:val="20"/>
            <w:szCs w:val="20"/>
          </w:rPr>
          <w:t>yabuamuna@gmail.com</w:t>
        </w:r>
      </w:hyperlink>
    </w:p>
    <w:p w:rsidR="001D0EB6" w:rsidRPr="00100851" w:rsidRDefault="001D0EB6" w:rsidP="001D0EB6">
      <w:pPr>
        <w:bidi w:val="0"/>
        <w:spacing w:after="0" w:line="240" w:lineRule="auto"/>
        <w:ind w:left="720"/>
        <w:rPr>
          <w:rFonts w:ascii="Times New Roman" w:eastAsia="Times New Roman" w:hAnsi="Times New Roman" w:cs="Times New Roman"/>
          <w:i/>
          <w:sz w:val="18"/>
          <w:szCs w:val="18"/>
        </w:rPr>
      </w:pPr>
    </w:p>
    <w:p w:rsidR="00A175A6" w:rsidRPr="00100851" w:rsidRDefault="00BD71CA" w:rsidP="00A175A6">
      <w:pPr>
        <w:autoSpaceDE w:val="0"/>
        <w:autoSpaceDN w:val="0"/>
        <w:bidi w:val="0"/>
        <w:adjustRightInd w:val="0"/>
        <w:spacing w:after="0" w:line="240" w:lineRule="auto"/>
        <w:jc w:val="center"/>
        <w:rPr>
          <w:rFonts w:ascii="Times New Roman" w:eastAsia="Times New Roman" w:hAnsi="Times New Roman" w:cs="Times New Roman"/>
          <w:i/>
          <w:iCs/>
          <w:sz w:val="20"/>
          <w:szCs w:val="20"/>
        </w:rPr>
      </w:pPr>
      <w:r w:rsidRPr="00100851">
        <w:rPr>
          <w:rFonts w:ascii="Times New Roman" w:eastAsia="Times New Roman" w:hAnsi="Times New Roman" w:cs="Times New Roman"/>
          <w:i/>
          <w:iCs/>
          <w:sz w:val="20"/>
          <w:szCs w:val="20"/>
          <w:vertAlign w:val="superscript"/>
        </w:rPr>
        <w:t>1</w:t>
      </w:r>
      <w:r w:rsidR="00A175A6" w:rsidRPr="00100851">
        <w:rPr>
          <w:rFonts w:ascii="Times New Roman" w:eastAsia="Times New Roman" w:hAnsi="Times New Roman" w:cs="Times New Roman"/>
          <w:i/>
          <w:iCs/>
          <w:sz w:val="20"/>
          <w:szCs w:val="20"/>
        </w:rPr>
        <w:t xml:space="preserve">Department of Management and Financial Business, Palestine Technical College, </w:t>
      </w:r>
      <w:proofErr w:type="spellStart"/>
      <w:r w:rsidR="00A175A6" w:rsidRPr="00100851">
        <w:rPr>
          <w:rFonts w:ascii="Times New Roman" w:eastAsia="Times New Roman" w:hAnsi="Times New Roman" w:cs="Times New Roman"/>
          <w:i/>
          <w:iCs/>
          <w:sz w:val="20"/>
          <w:szCs w:val="20"/>
        </w:rPr>
        <w:t>Dair</w:t>
      </w:r>
      <w:proofErr w:type="spellEnd"/>
      <w:r w:rsidR="00A175A6" w:rsidRPr="00100851">
        <w:rPr>
          <w:rFonts w:ascii="Times New Roman" w:eastAsia="Times New Roman" w:hAnsi="Times New Roman" w:cs="Times New Roman"/>
          <w:i/>
          <w:iCs/>
          <w:sz w:val="20"/>
          <w:szCs w:val="20"/>
        </w:rPr>
        <w:t xml:space="preserve"> Al </w:t>
      </w:r>
      <w:proofErr w:type="spellStart"/>
      <w:r w:rsidR="00A175A6" w:rsidRPr="00100851">
        <w:rPr>
          <w:rFonts w:ascii="Times New Roman" w:eastAsia="Times New Roman" w:hAnsi="Times New Roman" w:cs="Times New Roman"/>
          <w:i/>
          <w:iCs/>
          <w:sz w:val="20"/>
          <w:szCs w:val="20"/>
        </w:rPr>
        <w:t>Balah</w:t>
      </w:r>
      <w:proofErr w:type="spellEnd"/>
      <w:r w:rsidR="00A175A6" w:rsidRPr="00100851">
        <w:rPr>
          <w:rFonts w:ascii="Times New Roman" w:eastAsia="Times New Roman" w:hAnsi="Times New Roman" w:cs="Times New Roman"/>
          <w:i/>
          <w:iCs/>
          <w:sz w:val="20"/>
          <w:szCs w:val="20"/>
        </w:rPr>
        <w:t>, Palestine.</w:t>
      </w:r>
    </w:p>
    <w:p w:rsidR="00A175A6" w:rsidRPr="00100851" w:rsidRDefault="00BD71CA" w:rsidP="00BD71CA">
      <w:pPr>
        <w:autoSpaceDE w:val="0"/>
        <w:autoSpaceDN w:val="0"/>
        <w:bidi w:val="0"/>
        <w:adjustRightInd w:val="0"/>
        <w:spacing w:after="0" w:line="240" w:lineRule="auto"/>
        <w:jc w:val="center"/>
        <w:rPr>
          <w:rFonts w:ascii="Times New Roman" w:eastAsia="Times New Roman" w:hAnsi="Times New Roman" w:cs="Times New Roman"/>
          <w:i/>
          <w:iCs/>
          <w:sz w:val="20"/>
          <w:szCs w:val="20"/>
        </w:rPr>
      </w:pPr>
      <w:r w:rsidRPr="00100851">
        <w:rPr>
          <w:rFonts w:ascii="Times New Roman" w:eastAsia="Times New Roman" w:hAnsi="Times New Roman" w:cs="Times New Roman"/>
          <w:i/>
          <w:iCs/>
          <w:sz w:val="20"/>
          <w:szCs w:val="20"/>
          <w:vertAlign w:val="superscript"/>
        </w:rPr>
        <w:t>2</w:t>
      </w:r>
      <w:r w:rsidR="00A175A6" w:rsidRPr="00100851">
        <w:rPr>
          <w:rFonts w:ascii="Times New Roman" w:eastAsia="Times New Roman" w:hAnsi="Times New Roman" w:cs="Times New Roman"/>
          <w:i/>
          <w:iCs/>
          <w:sz w:val="20"/>
          <w:szCs w:val="20"/>
        </w:rPr>
        <w:t>Department of Information Technology, Al-</w:t>
      </w:r>
      <w:proofErr w:type="spellStart"/>
      <w:r w:rsidR="00A175A6" w:rsidRPr="00100851">
        <w:rPr>
          <w:rFonts w:ascii="Times New Roman" w:eastAsia="Times New Roman" w:hAnsi="Times New Roman" w:cs="Times New Roman"/>
          <w:i/>
          <w:iCs/>
          <w:sz w:val="20"/>
          <w:szCs w:val="20"/>
        </w:rPr>
        <w:t>Azhar</w:t>
      </w:r>
      <w:proofErr w:type="spellEnd"/>
      <w:r w:rsidR="00A175A6" w:rsidRPr="00100851">
        <w:rPr>
          <w:rFonts w:ascii="Times New Roman" w:eastAsia="Times New Roman" w:hAnsi="Times New Roman" w:cs="Times New Roman"/>
          <w:i/>
          <w:iCs/>
          <w:sz w:val="20"/>
          <w:szCs w:val="20"/>
        </w:rPr>
        <w:t xml:space="preserve"> University, Gaza, Palestine</w:t>
      </w:r>
    </w:p>
    <w:p w:rsidR="00A175A6" w:rsidRPr="00100851" w:rsidRDefault="00A175A6" w:rsidP="00A175A6">
      <w:pPr>
        <w:autoSpaceDE w:val="0"/>
        <w:autoSpaceDN w:val="0"/>
        <w:bidi w:val="0"/>
        <w:adjustRightInd w:val="0"/>
        <w:spacing w:after="0" w:line="240" w:lineRule="auto"/>
        <w:jc w:val="center"/>
        <w:rPr>
          <w:rFonts w:ascii="Times New Roman" w:eastAsia="Times New Roman" w:hAnsi="Times New Roman" w:cs="Times New Roman"/>
          <w:i/>
          <w:iCs/>
          <w:sz w:val="18"/>
          <w:szCs w:val="18"/>
          <w:rtl/>
        </w:rPr>
      </w:pPr>
    </w:p>
    <w:p w:rsidR="00A175A6" w:rsidRPr="00100851" w:rsidRDefault="00A175A6" w:rsidP="00A175A6">
      <w:pPr>
        <w:autoSpaceDE w:val="0"/>
        <w:autoSpaceDN w:val="0"/>
        <w:bidi w:val="0"/>
        <w:adjustRightInd w:val="0"/>
        <w:spacing w:after="0" w:line="240" w:lineRule="auto"/>
        <w:jc w:val="center"/>
        <w:rPr>
          <w:rFonts w:ascii="Times New Roman" w:eastAsia="Times New Roman" w:hAnsi="Times New Roman" w:cs="Times New Roman"/>
          <w:i/>
          <w:iCs/>
          <w:sz w:val="18"/>
          <w:szCs w:val="18"/>
          <w:rtl/>
        </w:rPr>
      </w:pPr>
    </w:p>
    <w:p w:rsidR="00A175A6" w:rsidRPr="00100851" w:rsidRDefault="00A175A6" w:rsidP="00C0619C">
      <w:pPr>
        <w:pStyle w:val="2"/>
        <w:keepLines/>
        <w:spacing w:before="0" w:after="0"/>
        <w:ind w:left="-5" w:right="-15" w:hanging="10"/>
        <w:jc w:val="center"/>
        <w:rPr>
          <w:rFonts w:ascii="Times New Roman" w:eastAsia="Arial" w:hAnsi="Times New Roman"/>
          <w:bCs w:val="0"/>
          <w:i w:val="0"/>
          <w:iCs w:val="0"/>
          <w:sz w:val="24"/>
          <w:szCs w:val="24"/>
        </w:rPr>
      </w:pPr>
      <w:r w:rsidRPr="00100851">
        <w:rPr>
          <w:rFonts w:ascii="Times New Roman" w:eastAsia="Arial" w:hAnsi="Times New Roman"/>
          <w:bCs w:val="0"/>
          <w:i w:val="0"/>
          <w:iCs w:val="0"/>
          <w:sz w:val="24"/>
          <w:szCs w:val="24"/>
        </w:rPr>
        <w:t>Abstract</w:t>
      </w:r>
    </w:p>
    <w:p w:rsidR="00A175A6" w:rsidRPr="00100851" w:rsidRDefault="00A175A6" w:rsidP="00C0619C">
      <w:pPr>
        <w:pStyle w:val="a8"/>
        <w:tabs>
          <w:tab w:val="left" w:pos="24"/>
        </w:tabs>
        <w:bidi w:val="0"/>
        <w:adjustRightInd w:val="0"/>
        <w:snapToGrid w:val="0"/>
        <w:ind w:firstLine="244"/>
        <w:jc w:val="both"/>
        <w:rPr>
          <w:rFonts w:eastAsia="Batang"/>
          <w:b w:val="0"/>
          <w:bCs w:val="0"/>
          <w:i/>
          <w:sz w:val="22"/>
          <w:szCs w:val="20"/>
          <w:rtl/>
        </w:rPr>
      </w:pPr>
      <w:r w:rsidRPr="00100851">
        <w:rPr>
          <w:rFonts w:eastAsia="Batang"/>
          <w:b w:val="0"/>
          <w:bCs w:val="0"/>
          <w:i/>
          <w:sz w:val="22"/>
          <w:szCs w:val="20"/>
        </w:rPr>
        <w:t xml:space="preserve">The research aims to design a proposed model of learning organizations as an entry point to achieve organizational excellence in the Palestinian universities of Gaza Strip. A random sample of workers were selected from the Palestinian universities consist of (286) employees at recovery rate of (70.3%). The study concluded with a set of results the most important of which: there is a statistically significant relationship between the components of learning organizations and achieving organizational excellence in the Palestinian universities of Gaza Strip from the standpoint of the faculty members. One of the main recommendations of the study: establish the concept of learning organization in leaders and </w:t>
      </w:r>
      <w:r w:rsidR="005F7481" w:rsidRPr="00100851">
        <w:rPr>
          <w:rFonts w:eastAsia="Batang"/>
          <w:b w:val="0"/>
          <w:bCs w:val="0"/>
          <w:i/>
          <w:sz w:val="22"/>
          <w:szCs w:val="20"/>
        </w:rPr>
        <w:t>staff of</w:t>
      </w:r>
      <w:r w:rsidRPr="00100851">
        <w:rPr>
          <w:rFonts w:eastAsia="Batang"/>
          <w:b w:val="0"/>
          <w:bCs w:val="0"/>
          <w:i/>
          <w:sz w:val="22"/>
          <w:szCs w:val="20"/>
        </w:rPr>
        <w:t xml:space="preserve"> the university through the establishment of specialized courses, and workshops. Turning the status of the university into a learning organization as a strategic objective and the performance of managers are measurement accordingly.  Organize visits of the leaders of the university a  to the top organizations in this field and to take advantage of their experience and encourage deans and heads of departments to involve their employees in the information on global trends and trends in learning organization through regular meetings</w:t>
      </w:r>
      <w:r w:rsidRPr="00100851">
        <w:rPr>
          <w:rFonts w:eastAsia="Batang"/>
          <w:b w:val="0"/>
          <w:bCs w:val="0"/>
          <w:i/>
          <w:sz w:val="22"/>
          <w:szCs w:val="20"/>
          <w:rtl/>
        </w:rPr>
        <w:t>.</w:t>
      </w:r>
    </w:p>
    <w:p w:rsidR="00A175A6" w:rsidRPr="00100851" w:rsidRDefault="00A175A6" w:rsidP="00A175A6">
      <w:pPr>
        <w:bidi w:val="0"/>
        <w:spacing w:after="0" w:line="240" w:lineRule="auto"/>
        <w:jc w:val="both"/>
        <w:rPr>
          <w:rFonts w:ascii="Times New Roman" w:eastAsia="Times New Roman" w:hAnsi="Times New Roman" w:cs="Times New Roman"/>
          <w:sz w:val="24"/>
          <w:szCs w:val="24"/>
          <w:rtl/>
        </w:rPr>
      </w:pPr>
    </w:p>
    <w:p w:rsidR="00A175A6" w:rsidRPr="00100851" w:rsidRDefault="00A175A6" w:rsidP="00C0619C">
      <w:pPr>
        <w:pStyle w:val="TextBody"/>
        <w:ind w:left="244" w:firstLine="0"/>
        <w:rPr>
          <w:rFonts w:eastAsia="Batang"/>
          <w:i/>
          <w:sz w:val="22"/>
          <w:rtl/>
          <w:lang w:eastAsia="ko-KR"/>
        </w:rPr>
      </w:pPr>
      <w:r w:rsidRPr="00100851">
        <w:rPr>
          <w:rFonts w:eastAsia="Batang"/>
          <w:b/>
          <w:i/>
          <w:sz w:val="22"/>
          <w:lang w:eastAsia="ko-KR"/>
        </w:rPr>
        <w:t>Keywords</w:t>
      </w:r>
      <w:r w:rsidRPr="00100851">
        <w:rPr>
          <w:rFonts w:eastAsia="Batang"/>
          <w:i/>
          <w:sz w:val="22"/>
          <w:lang w:eastAsia="ko-KR"/>
        </w:rPr>
        <w:t>: Learning organizations, organizational excellence, Faculty Staff, the Palestinian higher educational institutions, Palestinian universities, Gaza Strip.</w:t>
      </w:r>
    </w:p>
    <w:p w:rsidR="00A175A6" w:rsidRPr="00100851" w:rsidRDefault="00A175A6" w:rsidP="00A175A6">
      <w:pPr>
        <w:pStyle w:val="TextBody"/>
        <w:ind w:firstLine="0"/>
        <w:rPr>
          <w:rFonts w:eastAsia="Batang"/>
          <w:i/>
          <w:sz w:val="22"/>
          <w:rtl/>
          <w:lang w:eastAsia="ko-KR"/>
        </w:rPr>
      </w:pPr>
    </w:p>
    <w:p w:rsidR="00A175A6" w:rsidRPr="00100851" w:rsidRDefault="00A175A6" w:rsidP="00C0619C">
      <w:pPr>
        <w:pStyle w:val="2"/>
        <w:keepLines/>
        <w:numPr>
          <w:ilvl w:val="0"/>
          <w:numId w:val="45"/>
        </w:numPr>
        <w:spacing w:before="0" w:after="0"/>
        <w:ind w:right="-15"/>
        <w:rPr>
          <w:rFonts w:ascii="Times New Roman" w:eastAsia="Arial" w:hAnsi="Times New Roman"/>
          <w:bCs w:val="0"/>
          <w:i w:val="0"/>
          <w:iCs w:val="0"/>
          <w:sz w:val="26"/>
          <w:szCs w:val="26"/>
        </w:rPr>
      </w:pPr>
      <w:r w:rsidRPr="00100851">
        <w:rPr>
          <w:rFonts w:ascii="Times New Roman" w:eastAsia="Arial" w:hAnsi="Times New Roman"/>
          <w:bCs w:val="0"/>
          <w:i w:val="0"/>
          <w:iCs w:val="0"/>
          <w:sz w:val="26"/>
          <w:szCs w:val="26"/>
        </w:rPr>
        <w:t>Introduction</w:t>
      </w:r>
    </w:p>
    <w:p w:rsidR="00A175A6" w:rsidRPr="00100851" w:rsidRDefault="00A175A6" w:rsidP="00C0619C">
      <w:pPr>
        <w:pStyle w:val="af8"/>
        <w:tabs>
          <w:tab w:val="left" w:pos="24"/>
        </w:tabs>
        <w:adjustRightInd w:val="0"/>
        <w:snapToGrid w:val="0"/>
        <w:spacing w:before="120"/>
        <w:ind w:firstLine="244"/>
        <w:rPr>
          <w:spacing w:val="0"/>
        </w:rPr>
      </w:pPr>
      <w:r w:rsidRPr="00100851">
        <w:rPr>
          <w:spacing w:val="0"/>
        </w:rPr>
        <w:t xml:space="preserve">Technical and cognitive progress is a key driver to push organizations all over the world to walk at a fast pace toward becoming a learning organizations as the newest administrative pattern recently spread to replace traditional forms in organizations management, where it is working on rearranging their positions to benefit from previous experiences and participation of workers in the stock of knowledge, and strengthen it to serve the technical side and realize the aspirations and hopes of the communities and contribute to the survival of these organizations and their continuation. Palestinian universities are learning organizations since they are service organizations and by the nature of its functions and the holdings of the strong structure of knowledge is the presence of human and technical elements, with all its theory of scientific disciplines, and what is available for their research centers, sources and information systems. All of this requires that the learning process is done in all administrative and technical levels simultaneously, to keep the </w:t>
      </w:r>
      <w:r w:rsidR="005F7481" w:rsidRPr="00100851">
        <w:rPr>
          <w:spacing w:val="0"/>
        </w:rPr>
        <w:t>University</w:t>
      </w:r>
      <w:r w:rsidRPr="00100851">
        <w:rPr>
          <w:spacing w:val="0"/>
        </w:rPr>
        <w:t xml:space="preserve"> efficiency, effectiveness, and its ability to continue, through merging the knowledge, theories, experiences, perceptions, and organizational strategies in the crucible of university performance to reach organizational excellence desired. Based on this, the researchers sought to develop a proposed model for learning organizations as an entry point for institutional excellence particularly the Palestinian universities, in order to upgrade them to world-class universities, including its leading role in the advancement and development of the human civilization, where the university has provided an excellent example of the cognitive progress of Palestinian society, faced the effects of the occupation, and took the modern methods in order to keep up with the progress of Arab and foreign universities.</w:t>
      </w:r>
    </w:p>
    <w:p w:rsidR="00A175A6" w:rsidRPr="00100851" w:rsidRDefault="00A175A6" w:rsidP="00A175A6">
      <w:pPr>
        <w:bidi w:val="0"/>
        <w:spacing w:after="0" w:line="240" w:lineRule="auto"/>
        <w:jc w:val="both"/>
        <w:rPr>
          <w:rFonts w:ascii="Times New Roman" w:eastAsia="Times New Roman" w:hAnsi="Times New Roman" w:cs="Times New Roman"/>
          <w:sz w:val="24"/>
          <w:szCs w:val="24"/>
          <w:rtl/>
        </w:rPr>
      </w:pPr>
    </w:p>
    <w:p w:rsidR="00A175A6" w:rsidRPr="00100851" w:rsidRDefault="00A175A6" w:rsidP="00C0619C">
      <w:pPr>
        <w:pStyle w:val="2"/>
        <w:keepLines/>
        <w:numPr>
          <w:ilvl w:val="0"/>
          <w:numId w:val="45"/>
        </w:numPr>
        <w:spacing w:before="0" w:after="0"/>
        <w:ind w:right="-15"/>
        <w:rPr>
          <w:rFonts w:ascii="Times New Roman" w:eastAsia="Arial" w:hAnsi="Times New Roman"/>
          <w:bCs w:val="0"/>
          <w:i w:val="0"/>
          <w:iCs w:val="0"/>
          <w:sz w:val="26"/>
          <w:szCs w:val="26"/>
        </w:rPr>
      </w:pPr>
      <w:r w:rsidRPr="00100851">
        <w:rPr>
          <w:rFonts w:ascii="Times New Roman" w:eastAsia="Arial" w:hAnsi="Times New Roman"/>
          <w:bCs w:val="0"/>
          <w:i w:val="0"/>
          <w:iCs w:val="0"/>
          <w:sz w:val="26"/>
          <w:szCs w:val="26"/>
        </w:rPr>
        <w:lastRenderedPageBreak/>
        <w:t>Research problem</w:t>
      </w:r>
    </w:p>
    <w:p w:rsidR="00A175A6" w:rsidRPr="00100851" w:rsidRDefault="00A175A6" w:rsidP="00C0619C">
      <w:pPr>
        <w:pStyle w:val="af8"/>
        <w:tabs>
          <w:tab w:val="left" w:pos="24"/>
        </w:tabs>
        <w:adjustRightInd w:val="0"/>
        <w:snapToGrid w:val="0"/>
        <w:spacing w:before="120"/>
        <w:ind w:firstLine="244"/>
        <w:rPr>
          <w:spacing w:val="0"/>
        </w:rPr>
      </w:pPr>
      <w:r w:rsidRPr="00100851">
        <w:rPr>
          <w:spacing w:val="0"/>
        </w:rPr>
        <w:t>The higher education system in Palestine, especially university education is facing a number of problems that pose challenges become incapable on its expected best response, but the lesson is not in the presence of these problems, but in the knowledge, diagnosing ills and their causes, and then work to resolve them, or reduce their negative impact, and make continuous efforts to search for new alternatives or exits to overcome them.</w:t>
      </w:r>
    </w:p>
    <w:p w:rsidR="00A175A6" w:rsidRPr="00100851" w:rsidRDefault="00A175A6" w:rsidP="00C0619C">
      <w:pPr>
        <w:pStyle w:val="af8"/>
        <w:tabs>
          <w:tab w:val="left" w:pos="24"/>
        </w:tabs>
        <w:adjustRightInd w:val="0"/>
        <w:snapToGrid w:val="0"/>
        <w:spacing w:before="120"/>
        <w:ind w:firstLine="244"/>
        <w:rPr>
          <w:spacing w:val="0"/>
        </w:rPr>
      </w:pPr>
      <w:r w:rsidRPr="00100851">
        <w:rPr>
          <w:spacing w:val="0"/>
        </w:rPr>
        <w:t xml:space="preserve">It has become a necessity of the Palestinian universities for excellence in performance and to maintain continuity in a competitive environment is an urgent need to achieve survival, growth.  In the light of this, </w:t>
      </w:r>
      <w:r w:rsidRPr="00100851">
        <w:rPr>
          <w:b/>
          <w:bCs/>
          <w:spacing w:val="0"/>
        </w:rPr>
        <w:t xml:space="preserve">the study </w:t>
      </w:r>
      <w:r w:rsidR="005F7481" w:rsidRPr="00100851">
        <w:rPr>
          <w:b/>
          <w:bCs/>
          <w:spacing w:val="0"/>
        </w:rPr>
        <w:t>can be</w:t>
      </w:r>
      <w:r w:rsidRPr="00100851">
        <w:rPr>
          <w:b/>
          <w:bCs/>
          <w:spacing w:val="0"/>
        </w:rPr>
        <w:t xml:space="preserve"> developed in the following question (Q1):</w:t>
      </w: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Q1:</w:t>
      </w:r>
      <w:r w:rsidRPr="00100851">
        <w:rPr>
          <w:rFonts w:ascii="Times New Roman" w:eastAsia="Times New Roman" w:hAnsi="Times New Roman" w:cs="Times New Roman"/>
        </w:rPr>
        <w:t xml:space="preserve"> What is the suitability of the proposed model of the learning organization in achieving organizational excellence from the viewpoint of the faculty members in the Palestinian universities?</w:t>
      </w:r>
    </w:p>
    <w:p w:rsidR="00A175A6" w:rsidRPr="00100851" w:rsidRDefault="00A175A6" w:rsidP="00A175A6">
      <w:pPr>
        <w:bidi w:val="0"/>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And pops from it the following sub-questions:</w:t>
      </w: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Q1-1:</w:t>
      </w:r>
      <w:r w:rsidRPr="00100851">
        <w:rPr>
          <w:rFonts w:ascii="Times New Roman" w:eastAsia="Times New Roman" w:hAnsi="Times New Roman" w:cs="Times New Roman"/>
        </w:rPr>
        <w:t xml:space="preserve"> What is the availability of learning organization components (organizational component, the human component, cognitive component, the community component) in the Palestinian universities?</w:t>
      </w:r>
    </w:p>
    <w:p w:rsidR="00A175A6" w:rsidRPr="00100851" w:rsidRDefault="00A175A6" w:rsidP="005F7481">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Q1-2:</w:t>
      </w:r>
      <w:r w:rsidRPr="00100851">
        <w:rPr>
          <w:rFonts w:ascii="Times New Roman" w:eastAsia="Times New Roman" w:hAnsi="Times New Roman" w:cs="Times New Roman"/>
        </w:rPr>
        <w:t xml:space="preserve"> What is the level of Organizational Excellence (Leadership Excellence, service sectors </w:t>
      </w:r>
      <w:r w:rsidR="005F7481" w:rsidRPr="00100851">
        <w:rPr>
          <w:rFonts w:ascii="Times New Roman" w:eastAsia="Times New Roman" w:hAnsi="Times New Roman" w:cs="Times New Roman"/>
        </w:rPr>
        <w:t>Excellence,</w:t>
      </w:r>
      <w:r w:rsidRPr="00100851">
        <w:rPr>
          <w:rFonts w:ascii="Times New Roman" w:eastAsia="Times New Roman" w:hAnsi="Times New Roman" w:cs="Times New Roman"/>
        </w:rPr>
        <w:t xml:space="preserve"> </w:t>
      </w:r>
      <w:r w:rsidR="005F7481" w:rsidRPr="00100851">
        <w:rPr>
          <w:rFonts w:ascii="Times New Roman" w:eastAsia="Times New Roman" w:hAnsi="Times New Roman" w:cs="Times New Roman"/>
        </w:rPr>
        <w:t>and Knowledge</w:t>
      </w:r>
      <w:r w:rsidRPr="00100851">
        <w:rPr>
          <w:rFonts w:ascii="Times New Roman" w:eastAsia="Times New Roman" w:hAnsi="Times New Roman" w:cs="Times New Roman"/>
        </w:rPr>
        <w:t xml:space="preserve"> excellence)?</w:t>
      </w: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Q1-3</w:t>
      </w:r>
      <w:r w:rsidRPr="00100851">
        <w:rPr>
          <w:rFonts w:ascii="Times New Roman" w:eastAsia="Times New Roman" w:hAnsi="Times New Roman" w:cs="Times New Roman"/>
        </w:rPr>
        <w:t>: Is there a relationship between learning organization components and organizational excellence in the Palestinian universities?</w:t>
      </w: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Q1-4</w:t>
      </w:r>
      <w:r w:rsidRPr="00100851">
        <w:rPr>
          <w:rFonts w:ascii="Times New Roman" w:eastAsia="Times New Roman" w:hAnsi="Times New Roman" w:cs="Times New Roman"/>
        </w:rPr>
        <w:t>: Is there an impact for the components of learning organization in achieving organizational excellence in the Palestinian universities?</w:t>
      </w:r>
    </w:p>
    <w:p w:rsidR="00A175A6" w:rsidRPr="00100851" w:rsidRDefault="00A175A6" w:rsidP="00A175A6">
      <w:pPr>
        <w:bidi w:val="0"/>
        <w:spacing w:after="0" w:line="240" w:lineRule="auto"/>
        <w:jc w:val="both"/>
        <w:rPr>
          <w:rFonts w:ascii="Times New Roman" w:eastAsia="Times New Roman" w:hAnsi="Times New Roman" w:cs="Times New Roman"/>
          <w:sz w:val="24"/>
          <w:szCs w:val="24"/>
          <w:rtl/>
        </w:rPr>
      </w:pPr>
    </w:p>
    <w:p w:rsidR="00A175A6" w:rsidRPr="00100851" w:rsidRDefault="00A175A6" w:rsidP="00C0619C">
      <w:pPr>
        <w:pStyle w:val="2"/>
        <w:keepLines/>
        <w:numPr>
          <w:ilvl w:val="0"/>
          <w:numId w:val="45"/>
        </w:numPr>
        <w:spacing w:before="0" w:after="0"/>
        <w:ind w:right="-15"/>
        <w:rPr>
          <w:rFonts w:ascii="Times New Roman" w:eastAsia="Arial" w:hAnsi="Times New Roman"/>
          <w:bCs w:val="0"/>
          <w:i w:val="0"/>
          <w:iCs w:val="0"/>
          <w:sz w:val="26"/>
          <w:szCs w:val="26"/>
        </w:rPr>
      </w:pPr>
      <w:r w:rsidRPr="00100851">
        <w:rPr>
          <w:rFonts w:ascii="Times New Roman" w:eastAsia="Arial" w:hAnsi="Times New Roman"/>
          <w:bCs w:val="0"/>
          <w:i w:val="0"/>
          <w:iCs w:val="0"/>
          <w:sz w:val="26"/>
          <w:szCs w:val="26"/>
        </w:rPr>
        <w:t>Previous studies</w:t>
      </w:r>
    </w:p>
    <w:p w:rsidR="00A175A6" w:rsidRPr="00100851" w:rsidRDefault="00A175A6" w:rsidP="00C0619C">
      <w:pPr>
        <w:pStyle w:val="af8"/>
        <w:tabs>
          <w:tab w:val="left" w:pos="24"/>
        </w:tabs>
        <w:adjustRightInd w:val="0"/>
        <w:snapToGrid w:val="0"/>
        <w:spacing w:before="120"/>
        <w:ind w:firstLine="244"/>
        <w:rPr>
          <w:spacing w:val="0"/>
        </w:rPr>
      </w:pPr>
      <w:r w:rsidRPr="00100851">
        <w:rPr>
          <w:spacing w:val="0"/>
        </w:rPr>
        <w:t>The study of (</w:t>
      </w:r>
      <w:proofErr w:type="spellStart"/>
      <w:r w:rsidRPr="00100851">
        <w:rPr>
          <w:spacing w:val="0"/>
        </w:rPr>
        <w:t>Berrio</w:t>
      </w:r>
      <w:proofErr w:type="spellEnd"/>
      <w:r w:rsidRPr="00100851">
        <w:rPr>
          <w:spacing w:val="0"/>
        </w:rPr>
        <w:t xml:space="preserve">, 2006) showed that the university represents the </w:t>
      </w:r>
      <w:r w:rsidR="005F7481" w:rsidRPr="00100851">
        <w:rPr>
          <w:spacing w:val="0"/>
        </w:rPr>
        <w:t>organization that has</w:t>
      </w:r>
      <w:r w:rsidRPr="00100851">
        <w:rPr>
          <w:spacing w:val="0"/>
        </w:rPr>
        <w:t xml:space="preserve"> the characteristics and elements of the learning organization. The university as an learning organization have been </w:t>
      </w:r>
      <w:r w:rsidR="005F7481" w:rsidRPr="00100851">
        <w:rPr>
          <w:spacing w:val="0"/>
        </w:rPr>
        <w:t>applying</w:t>
      </w:r>
      <w:r w:rsidRPr="00100851">
        <w:rPr>
          <w:spacing w:val="0"/>
        </w:rPr>
        <w:t xml:space="preserve"> the subcomponent "technical" and that the university should begin the process of organizational transformation in order to reach to the process of distinct learning through: development of a shared vision and the organizational culture of learning within the organization, building a strong and effective strategy to build a learning organization, the establishment of a structure capable of implementing that strategy, and the application of transformational leadership styles of decision-makers to reach high levels of motivation and performance.</w:t>
      </w:r>
    </w:p>
    <w:p w:rsidR="00A175A6" w:rsidRPr="00100851" w:rsidRDefault="00A175A6" w:rsidP="00C0619C">
      <w:pPr>
        <w:pStyle w:val="af8"/>
        <w:tabs>
          <w:tab w:val="left" w:pos="24"/>
        </w:tabs>
        <w:adjustRightInd w:val="0"/>
        <w:snapToGrid w:val="0"/>
        <w:spacing w:before="120"/>
        <w:ind w:firstLine="244"/>
        <w:rPr>
          <w:spacing w:val="0"/>
        </w:rPr>
      </w:pPr>
      <w:r w:rsidRPr="00100851">
        <w:rPr>
          <w:spacing w:val="0"/>
        </w:rPr>
        <w:t>The study of (</w:t>
      </w:r>
      <w:proofErr w:type="spellStart"/>
      <w:r w:rsidRPr="00100851">
        <w:rPr>
          <w:spacing w:val="0"/>
        </w:rPr>
        <w:t>Badri</w:t>
      </w:r>
      <w:proofErr w:type="spellEnd"/>
      <w:r w:rsidRPr="00100851">
        <w:rPr>
          <w:spacing w:val="0"/>
        </w:rPr>
        <w:t xml:space="preserve"> et al., 2006) have shown that There is a positive relationship between the elements of the machines with the business results in the model, which measures corporate performance and results of the focus on students, the beneficiaries and the market, and the validity of the sample application </w:t>
      </w:r>
      <w:proofErr w:type="spellStart"/>
      <w:r w:rsidRPr="00100851">
        <w:rPr>
          <w:spacing w:val="0"/>
        </w:rPr>
        <w:t>Baldirij</w:t>
      </w:r>
      <w:proofErr w:type="spellEnd"/>
      <w:r w:rsidRPr="00100851">
        <w:rPr>
          <w:spacing w:val="0"/>
        </w:rPr>
        <w:t xml:space="preserve"> on the education sector.</w:t>
      </w:r>
    </w:p>
    <w:p w:rsidR="00A175A6" w:rsidRPr="00100851" w:rsidRDefault="00A175A6" w:rsidP="00C0619C">
      <w:pPr>
        <w:pStyle w:val="af8"/>
        <w:tabs>
          <w:tab w:val="left" w:pos="24"/>
        </w:tabs>
        <w:adjustRightInd w:val="0"/>
        <w:snapToGrid w:val="0"/>
        <w:spacing w:before="120"/>
        <w:ind w:firstLine="244"/>
        <w:rPr>
          <w:spacing w:val="0"/>
          <w:rtl/>
        </w:rPr>
      </w:pPr>
      <w:r w:rsidRPr="00100851">
        <w:rPr>
          <w:spacing w:val="0"/>
        </w:rPr>
        <w:t xml:space="preserve">The study of (Sharma&amp; </w:t>
      </w:r>
      <w:proofErr w:type="spellStart"/>
      <w:r w:rsidRPr="00100851">
        <w:rPr>
          <w:spacing w:val="0"/>
        </w:rPr>
        <w:t>Talwar</w:t>
      </w:r>
      <w:proofErr w:type="spellEnd"/>
      <w:r w:rsidRPr="00100851">
        <w:rPr>
          <w:spacing w:val="0"/>
        </w:rPr>
        <w:t xml:space="preserve">, 2007) was able to build a </w:t>
      </w:r>
      <w:r w:rsidR="005F7481" w:rsidRPr="00100851">
        <w:rPr>
          <w:spacing w:val="0"/>
        </w:rPr>
        <w:t>distinct</w:t>
      </w:r>
      <w:r w:rsidRPr="00100851">
        <w:rPr>
          <w:spacing w:val="0"/>
        </w:rPr>
        <w:t xml:space="preserve"> model of nine criteria: "leadership, culture and values, strategic planning, operations, business results, good orientation, continuous improvement, confirmation of success, and the external environment". The model explains that the external environment integrated with the culture and working environment, and supports assure the success of the leadership, culture, shared values, which facilitate the removal of obstacles, and facilitate the flow of knowledge, information, and services for those involved, and satisfy the various parties, and contribute knowledge to reduce the problems.</w:t>
      </w:r>
    </w:p>
    <w:p w:rsidR="00A175A6" w:rsidRPr="00100851" w:rsidRDefault="00A175A6" w:rsidP="00C0619C">
      <w:pPr>
        <w:pStyle w:val="af8"/>
        <w:tabs>
          <w:tab w:val="left" w:pos="24"/>
        </w:tabs>
        <w:adjustRightInd w:val="0"/>
        <w:snapToGrid w:val="0"/>
        <w:spacing w:before="120"/>
        <w:ind w:firstLine="244"/>
        <w:rPr>
          <w:spacing w:val="0"/>
          <w:rtl/>
        </w:rPr>
      </w:pPr>
      <w:r w:rsidRPr="00100851">
        <w:rPr>
          <w:spacing w:val="0"/>
        </w:rPr>
        <w:t>The study of (Al-</w:t>
      </w:r>
      <w:proofErr w:type="spellStart"/>
      <w:r w:rsidRPr="00100851">
        <w:rPr>
          <w:spacing w:val="0"/>
        </w:rPr>
        <w:t>Rashudi</w:t>
      </w:r>
      <w:proofErr w:type="spellEnd"/>
      <w:r w:rsidRPr="00100851">
        <w:rPr>
          <w:spacing w:val="0"/>
        </w:rPr>
        <w:t>, 2007) showed that the level of importance of organizational factors in support of the application of learning organization is high, while the level of importance of cultural factors is low. The continuous learning came at the forefront of learning organization. The study of (</w:t>
      </w:r>
      <w:proofErr w:type="spellStart"/>
      <w:r w:rsidRPr="00100851">
        <w:rPr>
          <w:spacing w:val="0"/>
        </w:rPr>
        <w:t>Poh</w:t>
      </w:r>
      <w:proofErr w:type="spellEnd"/>
      <w:r w:rsidRPr="00100851">
        <w:rPr>
          <w:spacing w:val="0"/>
        </w:rPr>
        <w:t xml:space="preserve"> Yen Ng, 2010) showed that the understanding of the learning organization dimensions enabled the management of universities and colleges to understand the motivating factors for employees to participate in building knowledge and providing them with appropriate training programs.</w:t>
      </w:r>
    </w:p>
    <w:p w:rsidR="00A175A6" w:rsidRPr="00100851" w:rsidRDefault="00A175A6" w:rsidP="00C0619C">
      <w:pPr>
        <w:pStyle w:val="af8"/>
        <w:tabs>
          <w:tab w:val="left" w:pos="24"/>
        </w:tabs>
        <w:adjustRightInd w:val="0"/>
        <w:snapToGrid w:val="0"/>
        <w:spacing w:before="120"/>
        <w:ind w:firstLine="244"/>
        <w:rPr>
          <w:spacing w:val="0"/>
        </w:rPr>
      </w:pPr>
      <w:r w:rsidRPr="00100851">
        <w:rPr>
          <w:spacing w:val="0"/>
        </w:rPr>
        <w:lastRenderedPageBreak/>
        <w:t xml:space="preserve">The study of (Bin Hussein, 2011) showed level of adopting of the King Faisal University to the dimensions of learning organizations is average, and that the following learning organizations dimensions: "the establishment of a knowledge sharing and learning systems, linking the organization to the external environment, and enable individuals to bring them towards a common vision" was at levels less than others, and that the King Faisal University has led a supportive learning strategy with a mean of (2.86). The study of (Ali </w:t>
      </w:r>
      <w:proofErr w:type="spellStart"/>
      <w:r w:rsidRPr="00100851">
        <w:rPr>
          <w:spacing w:val="0"/>
        </w:rPr>
        <w:t>Khamis</w:t>
      </w:r>
      <w:proofErr w:type="spellEnd"/>
      <w:r w:rsidRPr="00100851">
        <w:rPr>
          <w:spacing w:val="0"/>
        </w:rPr>
        <w:t>, 2012) pointed out that there is a positive relationship between learning organization characteristics and satisfaction in the performance of teaching activities.</w:t>
      </w:r>
    </w:p>
    <w:p w:rsidR="00A175A6" w:rsidRPr="00100851" w:rsidRDefault="00A175A6" w:rsidP="00C0619C">
      <w:pPr>
        <w:pStyle w:val="af8"/>
        <w:tabs>
          <w:tab w:val="left" w:pos="24"/>
        </w:tabs>
        <w:adjustRightInd w:val="0"/>
        <w:snapToGrid w:val="0"/>
        <w:spacing w:before="120"/>
        <w:ind w:firstLine="244"/>
        <w:rPr>
          <w:spacing w:val="0"/>
        </w:rPr>
      </w:pPr>
      <w:r w:rsidRPr="00100851">
        <w:rPr>
          <w:spacing w:val="0"/>
        </w:rPr>
        <w:t>The study of (Al-</w:t>
      </w:r>
      <w:proofErr w:type="spellStart"/>
      <w:r w:rsidRPr="00100851">
        <w:rPr>
          <w:spacing w:val="0"/>
        </w:rPr>
        <w:t>Sharifi</w:t>
      </w:r>
      <w:proofErr w:type="spellEnd"/>
      <w:r w:rsidRPr="00100851">
        <w:rPr>
          <w:spacing w:val="0"/>
        </w:rPr>
        <w:t xml:space="preserve"> et al., 2012) has shown that the availability of dimensions of </w:t>
      </w:r>
      <w:r w:rsidR="005F7481" w:rsidRPr="00100851">
        <w:rPr>
          <w:spacing w:val="0"/>
        </w:rPr>
        <w:t>learning</w:t>
      </w:r>
      <w:r w:rsidRPr="00100851">
        <w:rPr>
          <w:spacing w:val="0"/>
        </w:rPr>
        <w:t xml:space="preserve"> organization in the university was medium in general, and the availability of learning organization dimensions of the organizational level, the level of the group or team, and individual level were moderate. The </w:t>
      </w:r>
      <w:r w:rsidR="005F7481" w:rsidRPr="00100851">
        <w:rPr>
          <w:spacing w:val="0"/>
        </w:rPr>
        <w:t>study of (AL-</w:t>
      </w:r>
      <w:proofErr w:type="spellStart"/>
      <w:r w:rsidR="005F7481" w:rsidRPr="00100851">
        <w:rPr>
          <w:spacing w:val="0"/>
        </w:rPr>
        <w:t>Foqaha</w:t>
      </w:r>
      <w:proofErr w:type="spellEnd"/>
      <w:r w:rsidR="005F7481" w:rsidRPr="00100851">
        <w:rPr>
          <w:spacing w:val="0"/>
        </w:rPr>
        <w:t>, 2012) has</w:t>
      </w:r>
      <w:r w:rsidRPr="00100851">
        <w:rPr>
          <w:spacing w:val="0"/>
        </w:rPr>
        <w:t xml:space="preserve"> shown that there is a strong correlation between the adoption of strategies for excellence in learning and teaching and the achievement of higher education institutions and sustainable competitive advantage. The study of (AL-</w:t>
      </w:r>
      <w:proofErr w:type="spellStart"/>
      <w:r w:rsidRPr="00100851">
        <w:rPr>
          <w:spacing w:val="0"/>
        </w:rPr>
        <w:t>Beheiri</w:t>
      </w:r>
      <w:proofErr w:type="spellEnd"/>
      <w:r w:rsidRPr="00100851">
        <w:rPr>
          <w:spacing w:val="0"/>
        </w:rPr>
        <w:t>, 2012) have shown that respondents in response to the various paragraphs of mechanisms indicators (calendar, strategic planning, leadership, support community organizations beneficiary, performance management, learning management process, communication, information and data management, and focus on students) were all have highly significant approval.</w:t>
      </w:r>
    </w:p>
    <w:p w:rsidR="00A175A6" w:rsidRPr="00100851" w:rsidRDefault="00A175A6" w:rsidP="00C0619C">
      <w:pPr>
        <w:pStyle w:val="af8"/>
        <w:tabs>
          <w:tab w:val="left" w:pos="24"/>
        </w:tabs>
        <w:adjustRightInd w:val="0"/>
        <w:snapToGrid w:val="0"/>
        <w:spacing w:before="120"/>
        <w:ind w:firstLine="244"/>
        <w:rPr>
          <w:spacing w:val="0"/>
          <w:rtl/>
        </w:rPr>
      </w:pPr>
      <w:r w:rsidRPr="00100851">
        <w:rPr>
          <w:spacing w:val="0"/>
        </w:rPr>
        <w:t>The study of (Abu-</w:t>
      </w:r>
      <w:proofErr w:type="spellStart"/>
      <w:r w:rsidRPr="00100851">
        <w:rPr>
          <w:spacing w:val="0"/>
        </w:rPr>
        <w:t>Kaoud</w:t>
      </w:r>
      <w:proofErr w:type="spellEnd"/>
      <w:r w:rsidRPr="00100851">
        <w:rPr>
          <w:spacing w:val="0"/>
        </w:rPr>
        <w:t xml:space="preserve"> and </w:t>
      </w:r>
      <w:proofErr w:type="spellStart"/>
      <w:r w:rsidRPr="00100851">
        <w:rPr>
          <w:spacing w:val="0"/>
        </w:rPr>
        <w:t>Rababah</w:t>
      </w:r>
      <w:proofErr w:type="spellEnd"/>
      <w:r w:rsidRPr="00100851">
        <w:rPr>
          <w:spacing w:val="0"/>
        </w:rPr>
        <w:t xml:space="preserve">, 2013) </w:t>
      </w:r>
      <w:r w:rsidR="005F7481" w:rsidRPr="00100851">
        <w:rPr>
          <w:spacing w:val="0"/>
        </w:rPr>
        <w:t>showed that t</w:t>
      </w:r>
      <w:r w:rsidRPr="00100851">
        <w:rPr>
          <w:spacing w:val="0"/>
        </w:rPr>
        <w:t xml:space="preserve">he availability of the success factors of (emphasis on the consumer, the organization's strategy, technology and information systems, intellectual capital enabled) came highly, and perceptions of respondents about organizational excellence (excellence leadership, excellence </w:t>
      </w:r>
      <w:r w:rsidR="005F7481" w:rsidRPr="00100851">
        <w:rPr>
          <w:spacing w:val="0"/>
        </w:rPr>
        <w:t>structure,</w:t>
      </w:r>
      <w:r w:rsidRPr="00100851">
        <w:rPr>
          <w:spacing w:val="0"/>
        </w:rPr>
        <w:t xml:space="preserve"> service excellence, excellence of organizational culture) were high. The </w:t>
      </w:r>
      <w:r w:rsidR="005F7481" w:rsidRPr="00100851">
        <w:rPr>
          <w:spacing w:val="0"/>
        </w:rPr>
        <w:t>study of (</w:t>
      </w:r>
      <w:proofErr w:type="spellStart"/>
      <w:r w:rsidR="005F7481" w:rsidRPr="00100851">
        <w:rPr>
          <w:spacing w:val="0"/>
        </w:rPr>
        <w:t>Saada</w:t>
      </w:r>
      <w:proofErr w:type="spellEnd"/>
      <w:r w:rsidR="005F7481" w:rsidRPr="00100851">
        <w:rPr>
          <w:spacing w:val="0"/>
        </w:rPr>
        <w:t>, 2013) has</w:t>
      </w:r>
      <w:r w:rsidRPr="00100851">
        <w:rPr>
          <w:spacing w:val="0"/>
        </w:rPr>
        <w:t xml:space="preserve"> shown that the level of leadership performance in the University College when applying the criterion of leadership of the European model of excellence was approximately (75.9%). The study of (Al-</w:t>
      </w:r>
      <w:proofErr w:type="spellStart"/>
      <w:r w:rsidRPr="00100851">
        <w:rPr>
          <w:spacing w:val="0"/>
        </w:rPr>
        <w:t>Salihi</w:t>
      </w:r>
      <w:proofErr w:type="spellEnd"/>
      <w:r w:rsidRPr="00100851">
        <w:rPr>
          <w:spacing w:val="0"/>
        </w:rPr>
        <w:t xml:space="preserve">, 2013) showed that the reality of the regulatory environment in the academic departments at the University of </w:t>
      </w:r>
      <w:proofErr w:type="spellStart"/>
      <w:r w:rsidRPr="00100851">
        <w:rPr>
          <w:spacing w:val="0"/>
        </w:rPr>
        <w:t>Qassim</w:t>
      </w:r>
      <w:proofErr w:type="spellEnd"/>
      <w:r w:rsidRPr="00100851">
        <w:rPr>
          <w:spacing w:val="0"/>
        </w:rPr>
        <w:t xml:space="preserve"> was good to a large extent, the average of the axis was (3.53), and a weak interest in teamwork and mutual loyalty between teacher and student development.</w:t>
      </w:r>
    </w:p>
    <w:p w:rsidR="00A175A6" w:rsidRPr="00100851" w:rsidRDefault="00A175A6" w:rsidP="00C0619C">
      <w:pPr>
        <w:pStyle w:val="af8"/>
        <w:tabs>
          <w:tab w:val="left" w:pos="24"/>
        </w:tabs>
        <w:adjustRightInd w:val="0"/>
        <w:snapToGrid w:val="0"/>
        <w:spacing w:before="120"/>
        <w:ind w:firstLine="244"/>
        <w:rPr>
          <w:spacing w:val="0"/>
        </w:rPr>
      </w:pPr>
      <w:r w:rsidRPr="00100851">
        <w:rPr>
          <w:spacing w:val="0"/>
        </w:rPr>
        <w:t>Results from a study of (</w:t>
      </w:r>
      <w:proofErr w:type="spellStart"/>
      <w:r w:rsidRPr="00100851">
        <w:rPr>
          <w:spacing w:val="0"/>
        </w:rPr>
        <w:t>Aktar</w:t>
      </w:r>
      <w:proofErr w:type="spellEnd"/>
      <w:r w:rsidRPr="00100851">
        <w:rPr>
          <w:spacing w:val="0"/>
        </w:rPr>
        <w:t xml:space="preserve"> et al., 2013) showed that the theory underlying learning organizations and organizational learning contribute a significant contribution to achieving competitive advantage, and multiple </w:t>
      </w:r>
      <w:r w:rsidR="005F7481" w:rsidRPr="00100851">
        <w:rPr>
          <w:spacing w:val="0"/>
        </w:rPr>
        <w:t>analyses</w:t>
      </w:r>
      <w:r w:rsidRPr="00100851">
        <w:rPr>
          <w:spacing w:val="0"/>
        </w:rPr>
        <w:t xml:space="preserve"> demonstrated a relationship between the independent factors of learning abilities organizations and affiliate-based competitive advantage. The study of (</w:t>
      </w:r>
      <w:proofErr w:type="spellStart"/>
      <w:r w:rsidRPr="00100851">
        <w:rPr>
          <w:spacing w:val="0"/>
        </w:rPr>
        <w:t>Gaile</w:t>
      </w:r>
      <w:proofErr w:type="spellEnd"/>
      <w:r w:rsidRPr="00100851">
        <w:rPr>
          <w:spacing w:val="0"/>
        </w:rPr>
        <w:t>, 2013) showed th</w:t>
      </w:r>
      <w:r w:rsidR="005F7481" w:rsidRPr="00100851">
        <w:rPr>
          <w:spacing w:val="0"/>
        </w:rPr>
        <w:t xml:space="preserve">at the external environment </w:t>
      </w:r>
      <w:r w:rsidRPr="00100851">
        <w:rPr>
          <w:spacing w:val="0"/>
        </w:rPr>
        <w:t xml:space="preserve">is the most factor to help in the development and dissemination of learning organization culture. The </w:t>
      </w:r>
      <w:r w:rsidR="005F7481" w:rsidRPr="00100851">
        <w:rPr>
          <w:spacing w:val="0"/>
        </w:rPr>
        <w:t xml:space="preserve">study of (Al </w:t>
      </w:r>
      <w:proofErr w:type="spellStart"/>
      <w:r w:rsidR="005F7481" w:rsidRPr="00100851">
        <w:rPr>
          <w:spacing w:val="0"/>
        </w:rPr>
        <w:t>Zaher</w:t>
      </w:r>
      <w:proofErr w:type="spellEnd"/>
      <w:r w:rsidR="005F7481" w:rsidRPr="00100851">
        <w:rPr>
          <w:spacing w:val="0"/>
        </w:rPr>
        <w:t>, 2013) has</w:t>
      </w:r>
      <w:r w:rsidRPr="00100851">
        <w:rPr>
          <w:spacing w:val="0"/>
        </w:rPr>
        <w:t xml:space="preserve"> shown significantly approval on all axes and paragraphs to measure the readiness of the administrative aspects in Saudi universities to achieve organizational learning, and that the order of axes according to the degree of approval was Convergent. The study of (Al-</w:t>
      </w:r>
      <w:proofErr w:type="spellStart"/>
      <w:r w:rsidRPr="00100851">
        <w:rPr>
          <w:spacing w:val="0"/>
        </w:rPr>
        <w:t>Harthy</w:t>
      </w:r>
      <w:proofErr w:type="spellEnd"/>
      <w:r w:rsidRPr="00100851">
        <w:rPr>
          <w:spacing w:val="0"/>
        </w:rPr>
        <w:t>, 2013) have shown that the degree of availability of the application of the dimensions of learning organization of Umm al-</w:t>
      </w:r>
      <w:proofErr w:type="spellStart"/>
      <w:r w:rsidRPr="00100851">
        <w:rPr>
          <w:spacing w:val="0"/>
        </w:rPr>
        <w:t>Qura</w:t>
      </w:r>
      <w:proofErr w:type="spellEnd"/>
      <w:r w:rsidRPr="00100851">
        <w:rPr>
          <w:spacing w:val="0"/>
        </w:rPr>
        <w:t xml:space="preserve"> University from the standpoint of the faculty members and academic leaders were too weak with mean (2.52).</w:t>
      </w:r>
    </w:p>
    <w:p w:rsidR="00A175A6" w:rsidRPr="00100851" w:rsidRDefault="00A175A6" w:rsidP="00C0619C">
      <w:pPr>
        <w:pStyle w:val="af8"/>
        <w:tabs>
          <w:tab w:val="left" w:pos="24"/>
        </w:tabs>
        <w:adjustRightInd w:val="0"/>
        <w:snapToGrid w:val="0"/>
        <w:spacing w:before="120"/>
        <w:ind w:firstLine="244"/>
        <w:rPr>
          <w:spacing w:val="0"/>
        </w:rPr>
      </w:pPr>
      <w:r w:rsidRPr="00100851">
        <w:rPr>
          <w:spacing w:val="0"/>
        </w:rPr>
        <w:t>The study of (</w:t>
      </w:r>
      <w:proofErr w:type="spellStart"/>
      <w:r w:rsidRPr="00100851">
        <w:rPr>
          <w:spacing w:val="0"/>
        </w:rPr>
        <w:t>Erdem</w:t>
      </w:r>
      <w:proofErr w:type="spellEnd"/>
      <w:r w:rsidRPr="00100851">
        <w:rPr>
          <w:spacing w:val="0"/>
        </w:rPr>
        <w:t xml:space="preserve"> et al., 2014) has shown that job satisfaction level for teachers was acceptable, the overall average level of the characteristics of learning organizations in general was (3.37), the level of job satisfaction for employees was (3.62), and there is a positive relationship between job satisfaction and dimensions of learning </w:t>
      </w:r>
      <w:r w:rsidR="005F7481" w:rsidRPr="00100851">
        <w:rPr>
          <w:spacing w:val="0"/>
        </w:rPr>
        <w:t>organizations with</w:t>
      </w:r>
      <w:r w:rsidRPr="00100851">
        <w:rPr>
          <w:spacing w:val="0"/>
        </w:rPr>
        <w:t xml:space="preserve"> moderate level. Results from a study of (</w:t>
      </w:r>
      <w:proofErr w:type="spellStart"/>
      <w:r w:rsidRPr="00100851">
        <w:rPr>
          <w:spacing w:val="0"/>
        </w:rPr>
        <w:t>Adamska</w:t>
      </w:r>
      <w:proofErr w:type="spellEnd"/>
      <w:r w:rsidRPr="00100851">
        <w:rPr>
          <w:spacing w:val="0"/>
        </w:rPr>
        <w:t xml:space="preserve"> &amp; </w:t>
      </w:r>
      <w:proofErr w:type="spellStart"/>
      <w:r w:rsidRPr="00100851">
        <w:rPr>
          <w:spacing w:val="0"/>
        </w:rPr>
        <w:t>Minarova</w:t>
      </w:r>
      <w:proofErr w:type="spellEnd"/>
      <w:r w:rsidRPr="00100851">
        <w:rPr>
          <w:spacing w:val="0"/>
        </w:rPr>
        <w:t>, 2014) showed that most organizations focus on the customer, and carrying a slogan that the consumer is the focus of attention by the consent of (4.18), encourages leadership knowledge and skills by opening the door to inquire and debate and encourage the leadership to share information and knowledge, with regard to the introduction of recommendations teams into consideration by the administration got a low approval rate.</w:t>
      </w:r>
    </w:p>
    <w:p w:rsidR="00A175A6" w:rsidRPr="00100851" w:rsidRDefault="00A175A6" w:rsidP="00C0619C">
      <w:pPr>
        <w:pStyle w:val="af8"/>
        <w:tabs>
          <w:tab w:val="left" w:pos="24"/>
        </w:tabs>
        <w:adjustRightInd w:val="0"/>
        <w:snapToGrid w:val="0"/>
        <w:spacing w:before="120"/>
        <w:ind w:firstLine="244"/>
        <w:rPr>
          <w:spacing w:val="0"/>
        </w:rPr>
      </w:pPr>
      <w:r w:rsidRPr="00100851">
        <w:rPr>
          <w:spacing w:val="0"/>
        </w:rPr>
        <w:t>The study of (</w:t>
      </w:r>
      <w:proofErr w:type="spellStart"/>
      <w:r w:rsidRPr="00100851">
        <w:rPr>
          <w:spacing w:val="0"/>
        </w:rPr>
        <w:t>Ravangard</w:t>
      </w:r>
      <w:proofErr w:type="spellEnd"/>
      <w:r w:rsidRPr="00100851">
        <w:rPr>
          <w:spacing w:val="0"/>
        </w:rPr>
        <w:t xml:space="preserve"> et al., 2014) has shown that the characteristics of learning organizations got average (3.03), while enabling career at the university obtained moderate level approval (3.24), and </w:t>
      </w:r>
      <w:r w:rsidRPr="00100851">
        <w:rPr>
          <w:spacing w:val="0"/>
        </w:rPr>
        <w:lastRenderedPageBreak/>
        <w:t xml:space="preserve">that there is a positive relationship between learning organizations and empowering workers. The </w:t>
      </w:r>
      <w:r w:rsidR="005F7481" w:rsidRPr="00100851">
        <w:rPr>
          <w:spacing w:val="0"/>
        </w:rPr>
        <w:t>study of (Ibrahim, 2014) has</w:t>
      </w:r>
      <w:r w:rsidRPr="00100851">
        <w:rPr>
          <w:spacing w:val="0"/>
        </w:rPr>
        <w:t xml:space="preserve"> shown that there is a correlation and impact between the learning organization and the behavior of teams.</w:t>
      </w:r>
    </w:p>
    <w:p w:rsidR="00A175A6" w:rsidRPr="00100851" w:rsidRDefault="00A175A6" w:rsidP="00A175A6">
      <w:pPr>
        <w:bidi w:val="0"/>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Analyzing previous studies and Research gap</w:t>
      </w:r>
      <w:r w:rsidRPr="00100851">
        <w:rPr>
          <w:rFonts w:ascii="Times New Roman" w:eastAsia="Times New Roman" w:hAnsi="Times New Roman" w:cs="Times New Roman"/>
          <w:b/>
          <w:bCs/>
          <w:rtl/>
        </w:rPr>
        <w:t>:</w:t>
      </w:r>
    </w:p>
    <w:p w:rsidR="00A175A6" w:rsidRPr="00100851" w:rsidRDefault="00A175A6" w:rsidP="00BA4F4F">
      <w:pPr>
        <w:pStyle w:val="a7"/>
        <w:numPr>
          <w:ilvl w:val="0"/>
          <w:numId w:val="9"/>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The subject of learning organizations and characteristics occupied a considerable interest by researchers at the level of Field studies in both the Arab and foreign countries alike, and so out of the importance of the concept of learning organization being transferred from traditional institutions to more creative levels in light of an ever-changing and evolving environment.</w:t>
      </w:r>
    </w:p>
    <w:p w:rsidR="00A175A6" w:rsidRPr="00100851" w:rsidRDefault="00A175A6" w:rsidP="00BA4F4F">
      <w:pPr>
        <w:pStyle w:val="a7"/>
        <w:numPr>
          <w:ilvl w:val="0"/>
          <w:numId w:val="9"/>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inferred from the results of the analysis of both Arab and foreign studies with respect to the characteristics of learning organizations focused on the following characteristics:</w:t>
      </w:r>
    </w:p>
    <w:p w:rsidR="00A175A6" w:rsidRPr="00100851" w:rsidRDefault="00A175A6" w:rsidP="00A175A6">
      <w:pPr>
        <w:bidi w:val="0"/>
        <w:spacing w:after="0" w:line="240" w:lineRule="auto"/>
        <w:jc w:val="both"/>
        <w:rPr>
          <w:rFonts w:ascii="Times New Roman" w:eastAsia="Times New Roman" w:hAnsi="Times New Roman" w:cs="Times New Roman"/>
        </w:rPr>
      </w:pPr>
    </w:p>
    <w:p w:rsidR="00A175A6" w:rsidRPr="00100851" w:rsidRDefault="00A175A6" w:rsidP="00A175A6">
      <w:pPr>
        <w:bidi w:val="0"/>
        <w:spacing w:after="0" w:line="240" w:lineRule="auto"/>
        <w:jc w:val="center"/>
        <w:rPr>
          <w:rFonts w:ascii="Times New Roman" w:eastAsia="Times New Roman" w:hAnsi="Times New Roman" w:cs="Times New Roman"/>
          <w:rtl/>
        </w:rPr>
      </w:pPr>
      <w:r w:rsidRPr="00100851">
        <w:rPr>
          <w:rFonts w:ascii="Times New Roman" w:eastAsia="Times New Roman" w:hAnsi="Times New Roman" w:cs="Times New Roman"/>
          <w:b/>
          <w:bCs/>
        </w:rPr>
        <w:t>Table 1:</w:t>
      </w:r>
      <w:r w:rsidRPr="00100851">
        <w:rPr>
          <w:rFonts w:ascii="Times New Roman" w:eastAsia="Times New Roman" w:hAnsi="Times New Roman" w:cs="Times New Roman"/>
        </w:rPr>
        <w:t xml:space="preserve"> shows the characteristics of learning organizations and their compatibility with the proposed model</w:t>
      </w:r>
    </w:p>
    <w:tbl>
      <w:tblPr>
        <w:tblW w:w="8221" w:type="dxa"/>
        <w:jc w:val="center"/>
        <w:tblBorders>
          <w:top w:val="thinThickSmallGap" w:sz="24" w:space="0" w:color="000000"/>
          <w:left w:val="thinThickSmallGap" w:sz="24" w:space="0" w:color="000000"/>
          <w:bottom w:val="thickThinSmallGap" w:sz="24" w:space="0" w:color="000000"/>
          <w:right w:val="thickThinSmallGap" w:sz="24" w:space="0" w:color="000000"/>
          <w:insideH w:val="single" w:sz="4" w:space="0" w:color="000000"/>
          <w:insideV w:val="single" w:sz="4" w:space="0" w:color="000000"/>
        </w:tblBorders>
        <w:tblLayout w:type="fixed"/>
        <w:tblLook w:val="0000" w:firstRow="0" w:lastRow="0" w:firstColumn="0" w:lastColumn="0" w:noHBand="0" w:noVBand="0"/>
      </w:tblPr>
      <w:tblGrid>
        <w:gridCol w:w="571"/>
        <w:gridCol w:w="2520"/>
        <w:gridCol w:w="570"/>
        <w:gridCol w:w="570"/>
        <w:gridCol w:w="758"/>
        <w:gridCol w:w="538"/>
        <w:gridCol w:w="539"/>
        <w:gridCol w:w="539"/>
        <w:gridCol w:w="538"/>
        <w:gridCol w:w="539"/>
        <w:gridCol w:w="539"/>
      </w:tblGrid>
      <w:tr w:rsidR="00A175A6" w:rsidRPr="00100851" w:rsidTr="00B65F9C">
        <w:trPr>
          <w:cantSplit/>
          <w:trHeight w:val="1134"/>
          <w:jc w:val="center"/>
        </w:trPr>
        <w:tc>
          <w:tcPr>
            <w:tcW w:w="571" w:type="dxa"/>
            <w:shd w:val="clear" w:color="auto" w:fill="D9D9D9"/>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No.</w:t>
            </w:r>
          </w:p>
        </w:tc>
        <w:tc>
          <w:tcPr>
            <w:tcW w:w="2520" w:type="dxa"/>
            <w:shd w:val="clear" w:color="auto" w:fill="D9D9D9"/>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Variables</w:t>
            </w:r>
          </w:p>
        </w:tc>
        <w:tc>
          <w:tcPr>
            <w:tcW w:w="570" w:type="dxa"/>
            <w:shd w:val="clear" w:color="auto" w:fill="D9D9D9"/>
            <w:textDirection w:val="btLr"/>
            <w:vAlign w:val="center"/>
          </w:tcPr>
          <w:p w:rsidR="00A175A6" w:rsidRPr="00100851" w:rsidRDefault="00A175A6" w:rsidP="00B65F9C">
            <w:pPr>
              <w:pStyle w:val="a7"/>
              <w:spacing w:after="0" w:line="240" w:lineRule="auto"/>
              <w:ind w:left="113" w:right="113"/>
              <w:jc w:val="center"/>
              <w:rPr>
                <w:rFonts w:ascii="Times New Roman" w:hAnsi="Times New Roman" w:cs="Times New Roman"/>
                <w:b/>
                <w:bCs/>
                <w:sz w:val="20"/>
                <w:szCs w:val="20"/>
                <w:rtl/>
              </w:rPr>
            </w:pPr>
            <w:r w:rsidRPr="00100851">
              <w:rPr>
                <w:rFonts w:ascii="Times New Roman" w:hAnsi="Times New Roman" w:cs="Times New Roman"/>
                <w:b/>
                <w:bCs/>
                <w:sz w:val="20"/>
                <w:szCs w:val="20"/>
              </w:rPr>
              <w:t xml:space="preserve">Peter </w:t>
            </w:r>
            <w:proofErr w:type="spellStart"/>
            <w:r w:rsidRPr="00100851">
              <w:rPr>
                <w:rFonts w:ascii="Times New Roman" w:hAnsi="Times New Roman" w:cs="Times New Roman"/>
                <w:b/>
                <w:bCs/>
                <w:sz w:val="20"/>
                <w:szCs w:val="20"/>
              </w:rPr>
              <w:t>Senge</w:t>
            </w:r>
            <w:proofErr w:type="spellEnd"/>
          </w:p>
        </w:tc>
        <w:tc>
          <w:tcPr>
            <w:tcW w:w="570" w:type="dxa"/>
            <w:shd w:val="clear" w:color="auto" w:fill="D9D9D9"/>
            <w:textDirection w:val="btLr"/>
            <w:vAlign w:val="center"/>
          </w:tcPr>
          <w:p w:rsidR="00A175A6" w:rsidRPr="00100851" w:rsidRDefault="00A175A6" w:rsidP="00B65F9C">
            <w:pPr>
              <w:pStyle w:val="a7"/>
              <w:spacing w:after="0" w:line="240" w:lineRule="auto"/>
              <w:ind w:left="113" w:right="113"/>
              <w:jc w:val="center"/>
              <w:rPr>
                <w:rFonts w:ascii="Times New Roman" w:hAnsi="Times New Roman" w:cs="Times New Roman"/>
                <w:b/>
                <w:bCs/>
                <w:sz w:val="20"/>
                <w:szCs w:val="20"/>
              </w:rPr>
            </w:pPr>
            <w:proofErr w:type="spellStart"/>
            <w:r w:rsidRPr="00100851">
              <w:rPr>
                <w:rFonts w:ascii="Times New Roman" w:hAnsi="Times New Roman" w:cs="Times New Roman"/>
                <w:b/>
                <w:bCs/>
                <w:sz w:val="20"/>
                <w:szCs w:val="20"/>
              </w:rPr>
              <w:t>Marcardt</w:t>
            </w:r>
            <w:proofErr w:type="spellEnd"/>
          </w:p>
        </w:tc>
        <w:tc>
          <w:tcPr>
            <w:tcW w:w="758" w:type="dxa"/>
            <w:shd w:val="clear" w:color="auto" w:fill="D9D9D9"/>
            <w:textDirection w:val="btLr"/>
            <w:vAlign w:val="center"/>
          </w:tcPr>
          <w:p w:rsidR="00A175A6" w:rsidRPr="00100851" w:rsidRDefault="00A175A6" w:rsidP="00B65F9C">
            <w:pPr>
              <w:pStyle w:val="a7"/>
              <w:spacing w:after="0" w:line="240" w:lineRule="auto"/>
              <w:ind w:left="113" w:right="113"/>
              <w:jc w:val="center"/>
              <w:rPr>
                <w:rFonts w:ascii="Times New Roman" w:hAnsi="Times New Roman" w:cs="Times New Roman"/>
                <w:b/>
                <w:bCs/>
                <w:sz w:val="20"/>
                <w:szCs w:val="20"/>
                <w:rtl/>
              </w:rPr>
            </w:pPr>
            <w:r w:rsidRPr="00100851">
              <w:rPr>
                <w:rFonts w:ascii="Times New Roman" w:hAnsi="Times New Roman" w:cs="Times New Roman"/>
                <w:b/>
                <w:bCs/>
                <w:sz w:val="20"/>
                <w:szCs w:val="20"/>
              </w:rPr>
              <w:t>Maersk and Watkins</w:t>
            </w:r>
          </w:p>
        </w:tc>
        <w:tc>
          <w:tcPr>
            <w:tcW w:w="538" w:type="dxa"/>
            <w:shd w:val="clear" w:color="auto" w:fill="D9D9D9"/>
            <w:textDirection w:val="btLr"/>
            <w:vAlign w:val="center"/>
          </w:tcPr>
          <w:p w:rsidR="00A175A6" w:rsidRPr="00100851" w:rsidRDefault="00A175A6" w:rsidP="00B65F9C">
            <w:pPr>
              <w:pStyle w:val="a7"/>
              <w:spacing w:after="0" w:line="240" w:lineRule="auto"/>
              <w:ind w:left="113" w:right="113"/>
              <w:jc w:val="center"/>
              <w:rPr>
                <w:rFonts w:ascii="Times New Roman" w:hAnsi="Times New Roman" w:cs="Times New Roman"/>
                <w:b/>
                <w:bCs/>
                <w:sz w:val="20"/>
                <w:szCs w:val="20"/>
              </w:rPr>
            </w:pPr>
            <w:proofErr w:type="spellStart"/>
            <w:r w:rsidRPr="00100851">
              <w:rPr>
                <w:rFonts w:ascii="Times New Roman" w:hAnsi="Times New Roman" w:cs="Times New Roman"/>
                <w:b/>
                <w:bCs/>
                <w:sz w:val="20"/>
                <w:szCs w:val="20"/>
              </w:rPr>
              <w:t>Adelson</w:t>
            </w:r>
            <w:proofErr w:type="spellEnd"/>
          </w:p>
        </w:tc>
        <w:tc>
          <w:tcPr>
            <w:tcW w:w="539" w:type="dxa"/>
            <w:shd w:val="clear" w:color="auto" w:fill="D9D9D9"/>
            <w:textDirection w:val="btLr"/>
            <w:vAlign w:val="center"/>
          </w:tcPr>
          <w:p w:rsidR="00A175A6" w:rsidRPr="00100851" w:rsidRDefault="00A175A6" w:rsidP="00B65F9C">
            <w:pPr>
              <w:pStyle w:val="a7"/>
              <w:spacing w:after="0" w:line="240" w:lineRule="auto"/>
              <w:ind w:left="113" w:right="113"/>
              <w:jc w:val="center"/>
              <w:rPr>
                <w:rFonts w:ascii="Times New Roman" w:hAnsi="Times New Roman" w:cs="Times New Roman"/>
                <w:b/>
                <w:bCs/>
                <w:sz w:val="20"/>
                <w:szCs w:val="20"/>
              </w:rPr>
            </w:pPr>
            <w:r w:rsidRPr="00100851">
              <w:rPr>
                <w:rFonts w:ascii="Times New Roman" w:hAnsi="Times New Roman" w:cs="Times New Roman"/>
                <w:b/>
                <w:bCs/>
                <w:sz w:val="20"/>
                <w:szCs w:val="20"/>
              </w:rPr>
              <w:t>Al-</w:t>
            </w:r>
            <w:proofErr w:type="spellStart"/>
            <w:r w:rsidRPr="00100851">
              <w:rPr>
                <w:rFonts w:ascii="Times New Roman" w:hAnsi="Times New Roman" w:cs="Times New Roman"/>
                <w:b/>
                <w:bCs/>
                <w:sz w:val="20"/>
                <w:szCs w:val="20"/>
              </w:rPr>
              <w:t>Otaibi</w:t>
            </w:r>
            <w:proofErr w:type="spellEnd"/>
          </w:p>
        </w:tc>
        <w:tc>
          <w:tcPr>
            <w:tcW w:w="539" w:type="dxa"/>
            <w:shd w:val="clear" w:color="auto" w:fill="D9D9D9"/>
            <w:textDirection w:val="btLr"/>
            <w:vAlign w:val="center"/>
          </w:tcPr>
          <w:p w:rsidR="00A175A6" w:rsidRPr="00100851" w:rsidRDefault="00A175A6" w:rsidP="00B65F9C">
            <w:pPr>
              <w:pStyle w:val="a7"/>
              <w:spacing w:after="0" w:line="240" w:lineRule="auto"/>
              <w:ind w:left="113" w:right="113"/>
              <w:jc w:val="center"/>
              <w:rPr>
                <w:rFonts w:ascii="Times New Roman" w:hAnsi="Times New Roman" w:cs="Times New Roman"/>
                <w:b/>
                <w:bCs/>
                <w:sz w:val="20"/>
                <w:szCs w:val="20"/>
              </w:rPr>
            </w:pPr>
            <w:proofErr w:type="spellStart"/>
            <w:r w:rsidRPr="00100851">
              <w:rPr>
                <w:rFonts w:ascii="Times New Roman" w:hAnsi="Times New Roman" w:cs="Times New Roman"/>
                <w:b/>
                <w:bCs/>
                <w:sz w:val="20"/>
                <w:szCs w:val="20"/>
              </w:rPr>
              <w:t>Maalonen</w:t>
            </w:r>
            <w:proofErr w:type="spellEnd"/>
          </w:p>
        </w:tc>
        <w:tc>
          <w:tcPr>
            <w:tcW w:w="538" w:type="dxa"/>
            <w:shd w:val="clear" w:color="auto" w:fill="D9D9D9"/>
            <w:textDirection w:val="btLr"/>
            <w:vAlign w:val="center"/>
          </w:tcPr>
          <w:p w:rsidR="00A175A6" w:rsidRPr="00100851" w:rsidRDefault="00A175A6" w:rsidP="00B65F9C">
            <w:pPr>
              <w:pStyle w:val="a7"/>
              <w:spacing w:after="0" w:line="240" w:lineRule="auto"/>
              <w:ind w:left="113" w:right="113"/>
              <w:jc w:val="center"/>
              <w:rPr>
                <w:rFonts w:ascii="Times New Roman" w:hAnsi="Times New Roman" w:cs="Times New Roman"/>
                <w:b/>
                <w:bCs/>
                <w:sz w:val="20"/>
                <w:szCs w:val="20"/>
              </w:rPr>
            </w:pPr>
            <w:r w:rsidRPr="00100851">
              <w:rPr>
                <w:rFonts w:ascii="Times New Roman" w:hAnsi="Times New Roman" w:cs="Times New Roman"/>
                <w:b/>
                <w:bCs/>
                <w:sz w:val="20"/>
                <w:szCs w:val="20"/>
              </w:rPr>
              <w:t>James</w:t>
            </w:r>
          </w:p>
        </w:tc>
        <w:tc>
          <w:tcPr>
            <w:tcW w:w="539" w:type="dxa"/>
            <w:shd w:val="clear" w:color="auto" w:fill="D9D9D9"/>
            <w:textDirection w:val="btLr"/>
            <w:vAlign w:val="center"/>
          </w:tcPr>
          <w:p w:rsidR="00A175A6" w:rsidRPr="00100851" w:rsidRDefault="00A175A6" w:rsidP="00B65F9C">
            <w:pPr>
              <w:pStyle w:val="a7"/>
              <w:spacing w:after="0" w:line="240" w:lineRule="auto"/>
              <w:ind w:left="113" w:right="113"/>
              <w:jc w:val="center"/>
              <w:rPr>
                <w:rFonts w:ascii="Times New Roman" w:hAnsi="Times New Roman" w:cs="Times New Roman"/>
                <w:b/>
                <w:bCs/>
                <w:sz w:val="20"/>
                <w:szCs w:val="20"/>
              </w:rPr>
            </w:pPr>
            <w:proofErr w:type="spellStart"/>
            <w:r w:rsidRPr="00100851">
              <w:rPr>
                <w:rFonts w:ascii="Times New Roman" w:hAnsi="Times New Roman" w:cs="Times New Roman"/>
                <w:b/>
                <w:bCs/>
                <w:sz w:val="20"/>
                <w:szCs w:val="20"/>
              </w:rPr>
              <w:t>Reding</w:t>
            </w:r>
            <w:proofErr w:type="spellEnd"/>
          </w:p>
        </w:tc>
        <w:tc>
          <w:tcPr>
            <w:tcW w:w="539" w:type="dxa"/>
            <w:shd w:val="clear" w:color="auto" w:fill="D9D9D9"/>
            <w:textDirection w:val="btLr"/>
            <w:vAlign w:val="center"/>
          </w:tcPr>
          <w:p w:rsidR="00A175A6" w:rsidRPr="00100851" w:rsidRDefault="00A175A6" w:rsidP="00B65F9C">
            <w:pPr>
              <w:pStyle w:val="a7"/>
              <w:spacing w:after="0" w:line="240" w:lineRule="auto"/>
              <w:ind w:left="113" w:right="113"/>
              <w:jc w:val="center"/>
              <w:rPr>
                <w:rFonts w:ascii="Times New Roman" w:hAnsi="Times New Roman" w:cs="Times New Roman"/>
                <w:b/>
                <w:bCs/>
                <w:sz w:val="20"/>
                <w:szCs w:val="20"/>
              </w:rPr>
            </w:pPr>
            <w:r w:rsidRPr="00100851">
              <w:rPr>
                <w:rFonts w:ascii="Times New Roman" w:hAnsi="Times New Roman" w:cs="Times New Roman"/>
                <w:b/>
                <w:bCs/>
                <w:sz w:val="20"/>
                <w:szCs w:val="20"/>
              </w:rPr>
              <w:t>Total</w:t>
            </w:r>
          </w:p>
        </w:tc>
      </w:tr>
      <w:tr w:rsidR="00A175A6" w:rsidRPr="00100851" w:rsidTr="00B65F9C">
        <w:trPr>
          <w:jc w:val="center"/>
        </w:trPr>
        <w:tc>
          <w:tcPr>
            <w:tcW w:w="8221" w:type="dxa"/>
            <w:gridSpan w:val="11"/>
            <w:shd w:val="clear" w:color="auto" w:fill="auto"/>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Organizational Component</w:t>
            </w:r>
          </w:p>
        </w:tc>
      </w:tr>
      <w:tr w:rsidR="00A175A6" w:rsidRPr="00100851" w:rsidTr="00D50B71">
        <w:trPr>
          <w:jc w:val="center"/>
        </w:trPr>
        <w:tc>
          <w:tcPr>
            <w:tcW w:w="571" w:type="dxa"/>
            <w:shd w:val="clear" w:color="auto" w:fill="auto"/>
            <w:vAlign w:val="center"/>
          </w:tcPr>
          <w:p w:rsidR="00A175A6" w:rsidRPr="00100851" w:rsidRDefault="00A175A6" w:rsidP="00BA4F4F">
            <w:pPr>
              <w:pStyle w:val="a7"/>
              <w:numPr>
                <w:ilvl w:val="0"/>
                <w:numId w:val="28"/>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1.</w:t>
            </w:r>
          </w:p>
        </w:tc>
        <w:tc>
          <w:tcPr>
            <w:tcW w:w="2520" w:type="dxa"/>
            <w:shd w:val="clear" w:color="auto" w:fill="auto"/>
            <w:vAlign w:val="center"/>
          </w:tcPr>
          <w:p w:rsidR="00A175A6" w:rsidRPr="00100851" w:rsidRDefault="00A175A6" w:rsidP="00B65F9C">
            <w:pPr>
              <w:pStyle w:val="a7"/>
              <w:spacing w:after="0" w:line="240" w:lineRule="auto"/>
              <w:ind w:left="0"/>
              <w:rPr>
                <w:rFonts w:ascii="Times New Roman" w:hAnsi="Times New Roman" w:cs="Times New Roman"/>
                <w:sz w:val="20"/>
                <w:szCs w:val="20"/>
              </w:rPr>
            </w:pPr>
            <w:r w:rsidRPr="00100851">
              <w:rPr>
                <w:rFonts w:ascii="Times New Roman" w:hAnsi="Times New Roman" w:cs="Times New Roman"/>
                <w:sz w:val="20"/>
                <w:szCs w:val="20"/>
              </w:rPr>
              <w:t>Organizational structure</w:t>
            </w:r>
          </w:p>
        </w:tc>
        <w:tc>
          <w:tcPr>
            <w:tcW w:w="570" w:type="dxa"/>
            <w:vAlign w:val="center"/>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70"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sym w:font="Symbol" w:char="F0D6"/>
            </w:r>
          </w:p>
        </w:tc>
        <w:tc>
          <w:tcPr>
            <w:tcW w:w="758" w:type="dxa"/>
            <w:vAlign w:val="center"/>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sym w:font="Symbol" w:char="F0D6"/>
            </w: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sym w:font="Symbol" w:char="F0D6"/>
            </w:r>
          </w:p>
        </w:tc>
        <w:tc>
          <w:tcPr>
            <w:tcW w:w="539"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tl/>
              </w:rPr>
              <w:t>6</w:t>
            </w:r>
          </w:p>
        </w:tc>
      </w:tr>
      <w:tr w:rsidR="00A175A6" w:rsidRPr="00100851" w:rsidTr="00D50B71">
        <w:trPr>
          <w:jc w:val="center"/>
        </w:trPr>
        <w:tc>
          <w:tcPr>
            <w:tcW w:w="571" w:type="dxa"/>
            <w:shd w:val="clear" w:color="auto" w:fill="auto"/>
            <w:vAlign w:val="center"/>
          </w:tcPr>
          <w:p w:rsidR="00A175A6" w:rsidRPr="00100851" w:rsidRDefault="00A175A6" w:rsidP="00BA4F4F">
            <w:pPr>
              <w:pStyle w:val="a7"/>
              <w:numPr>
                <w:ilvl w:val="0"/>
                <w:numId w:val="28"/>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2.</w:t>
            </w:r>
          </w:p>
        </w:tc>
        <w:tc>
          <w:tcPr>
            <w:tcW w:w="2520" w:type="dxa"/>
            <w:shd w:val="clear" w:color="auto" w:fill="auto"/>
            <w:vAlign w:val="center"/>
          </w:tcPr>
          <w:p w:rsidR="00A175A6" w:rsidRPr="00100851" w:rsidRDefault="00A175A6" w:rsidP="00B65F9C">
            <w:pPr>
              <w:pStyle w:val="a7"/>
              <w:spacing w:after="0" w:line="240" w:lineRule="auto"/>
              <w:ind w:left="0"/>
              <w:rPr>
                <w:rFonts w:ascii="Times New Roman" w:hAnsi="Times New Roman" w:cs="Times New Roman"/>
                <w:sz w:val="20"/>
                <w:szCs w:val="20"/>
              </w:rPr>
            </w:pPr>
            <w:r w:rsidRPr="00100851">
              <w:rPr>
                <w:rFonts w:ascii="Times New Roman" w:hAnsi="Times New Roman" w:cs="Times New Roman"/>
                <w:sz w:val="20"/>
                <w:szCs w:val="20"/>
              </w:rPr>
              <w:t>Technological infrastructure</w:t>
            </w:r>
          </w:p>
        </w:tc>
        <w:tc>
          <w:tcPr>
            <w:tcW w:w="570" w:type="dxa"/>
            <w:vAlign w:val="center"/>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70"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758" w:type="dxa"/>
            <w:vAlign w:val="center"/>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p>
        </w:tc>
        <w:tc>
          <w:tcPr>
            <w:tcW w:w="53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Pr>
            </w:pP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tl/>
              </w:rPr>
              <w:t>2</w:t>
            </w:r>
          </w:p>
        </w:tc>
      </w:tr>
      <w:tr w:rsidR="00A175A6" w:rsidRPr="00100851" w:rsidTr="00D50B71">
        <w:trPr>
          <w:jc w:val="center"/>
        </w:trPr>
        <w:tc>
          <w:tcPr>
            <w:tcW w:w="571" w:type="dxa"/>
            <w:shd w:val="clear" w:color="auto" w:fill="auto"/>
            <w:vAlign w:val="center"/>
          </w:tcPr>
          <w:p w:rsidR="00A175A6" w:rsidRPr="00100851" w:rsidRDefault="00A175A6" w:rsidP="00BA4F4F">
            <w:pPr>
              <w:pStyle w:val="a7"/>
              <w:numPr>
                <w:ilvl w:val="0"/>
                <w:numId w:val="28"/>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3.</w:t>
            </w:r>
          </w:p>
        </w:tc>
        <w:tc>
          <w:tcPr>
            <w:tcW w:w="2520" w:type="dxa"/>
            <w:shd w:val="clear" w:color="auto" w:fill="auto"/>
            <w:vAlign w:val="center"/>
          </w:tcPr>
          <w:p w:rsidR="00A175A6" w:rsidRPr="00100851" w:rsidRDefault="00A175A6" w:rsidP="00B65F9C">
            <w:pPr>
              <w:pStyle w:val="a7"/>
              <w:spacing w:after="0" w:line="240" w:lineRule="auto"/>
              <w:ind w:left="0"/>
              <w:rPr>
                <w:rFonts w:ascii="Times New Roman" w:hAnsi="Times New Roman" w:cs="Times New Roman"/>
                <w:sz w:val="20"/>
                <w:szCs w:val="20"/>
              </w:rPr>
            </w:pPr>
            <w:r w:rsidRPr="00100851">
              <w:rPr>
                <w:rFonts w:ascii="Times New Roman" w:hAnsi="Times New Roman" w:cs="Times New Roman"/>
                <w:sz w:val="20"/>
                <w:szCs w:val="20"/>
              </w:rPr>
              <w:t>Strategy</w:t>
            </w:r>
          </w:p>
        </w:tc>
        <w:tc>
          <w:tcPr>
            <w:tcW w:w="570"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70" w:type="dxa"/>
            <w:vAlign w:val="center"/>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758" w:type="dxa"/>
            <w:vAlign w:val="center"/>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tl/>
              </w:rPr>
              <w:t>6</w:t>
            </w:r>
          </w:p>
        </w:tc>
      </w:tr>
      <w:tr w:rsidR="00A175A6" w:rsidRPr="00100851" w:rsidTr="00B65F9C">
        <w:trPr>
          <w:jc w:val="center"/>
        </w:trPr>
        <w:tc>
          <w:tcPr>
            <w:tcW w:w="8221" w:type="dxa"/>
            <w:gridSpan w:val="11"/>
            <w:shd w:val="clear" w:color="auto" w:fill="auto"/>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Human Component</w:t>
            </w:r>
          </w:p>
        </w:tc>
      </w:tr>
      <w:tr w:rsidR="00A175A6" w:rsidRPr="00100851" w:rsidTr="00B65F9C">
        <w:trPr>
          <w:jc w:val="center"/>
        </w:trPr>
        <w:tc>
          <w:tcPr>
            <w:tcW w:w="571" w:type="dxa"/>
            <w:shd w:val="clear" w:color="auto" w:fill="auto"/>
            <w:vAlign w:val="center"/>
          </w:tcPr>
          <w:p w:rsidR="00A175A6" w:rsidRPr="00100851" w:rsidRDefault="00A175A6" w:rsidP="00BA4F4F">
            <w:pPr>
              <w:pStyle w:val="a7"/>
              <w:numPr>
                <w:ilvl w:val="0"/>
                <w:numId w:val="29"/>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1.</w:t>
            </w:r>
          </w:p>
        </w:tc>
        <w:tc>
          <w:tcPr>
            <w:tcW w:w="2520" w:type="dxa"/>
            <w:shd w:val="clear" w:color="auto" w:fill="auto"/>
            <w:vAlign w:val="center"/>
          </w:tcPr>
          <w:p w:rsidR="00A175A6" w:rsidRPr="00100851" w:rsidRDefault="00A175A6" w:rsidP="00B65F9C">
            <w:pPr>
              <w:pStyle w:val="a7"/>
              <w:spacing w:after="0" w:line="240" w:lineRule="auto"/>
              <w:ind w:left="0"/>
              <w:rPr>
                <w:rFonts w:ascii="Times New Roman" w:hAnsi="Times New Roman" w:cs="Times New Roman"/>
                <w:sz w:val="20"/>
                <w:szCs w:val="20"/>
              </w:rPr>
            </w:pPr>
            <w:r w:rsidRPr="00100851">
              <w:rPr>
                <w:rFonts w:ascii="Times New Roman" w:hAnsi="Times New Roman" w:cs="Times New Roman"/>
                <w:sz w:val="20"/>
                <w:szCs w:val="20"/>
              </w:rPr>
              <w:t>Strategic Leadership</w:t>
            </w:r>
          </w:p>
        </w:tc>
        <w:tc>
          <w:tcPr>
            <w:tcW w:w="570"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70"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75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shd w:val="clear" w:color="auto" w:fill="auto"/>
          </w:tcPr>
          <w:p w:rsidR="00A175A6" w:rsidRPr="00100851" w:rsidRDefault="00A175A6" w:rsidP="00B65F9C">
            <w:pPr>
              <w:pStyle w:val="a7"/>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tl/>
              </w:rPr>
              <w:t>4</w:t>
            </w:r>
          </w:p>
        </w:tc>
      </w:tr>
      <w:tr w:rsidR="00A175A6" w:rsidRPr="00100851" w:rsidTr="00B65F9C">
        <w:trPr>
          <w:jc w:val="center"/>
        </w:trPr>
        <w:tc>
          <w:tcPr>
            <w:tcW w:w="571" w:type="dxa"/>
            <w:shd w:val="clear" w:color="auto" w:fill="auto"/>
            <w:vAlign w:val="center"/>
          </w:tcPr>
          <w:p w:rsidR="00A175A6" w:rsidRPr="00100851" w:rsidRDefault="00A175A6" w:rsidP="00BA4F4F">
            <w:pPr>
              <w:pStyle w:val="a7"/>
              <w:numPr>
                <w:ilvl w:val="0"/>
                <w:numId w:val="29"/>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2.</w:t>
            </w:r>
          </w:p>
        </w:tc>
        <w:tc>
          <w:tcPr>
            <w:tcW w:w="2520" w:type="dxa"/>
            <w:shd w:val="clear" w:color="auto" w:fill="auto"/>
            <w:vAlign w:val="center"/>
          </w:tcPr>
          <w:p w:rsidR="00A175A6" w:rsidRPr="00100851" w:rsidRDefault="00A175A6" w:rsidP="00B65F9C">
            <w:pPr>
              <w:pStyle w:val="a7"/>
              <w:spacing w:after="0" w:line="240" w:lineRule="auto"/>
              <w:ind w:left="0"/>
              <w:rPr>
                <w:rFonts w:ascii="Times New Roman" w:hAnsi="Times New Roman" w:cs="Times New Roman"/>
                <w:sz w:val="20"/>
                <w:szCs w:val="20"/>
              </w:rPr>
            </w:pPr>
            <w:r w:rsidRPr="00100851">
              <w:rPr>
                <w:rFonts w:ascii="Times New Roman" w:hAnsi="Times New Roman" w:cs="Times New Roman"/>
                <w:sz w:val="20"/>
                <w:szCs w:val="20"/>
              </w:rPr>
              <w:t>Teams / Committees</w:t>
            </w:r>
          </w:p>
        </w:tc>
        <w:tc>
          <w:tcPr>
            <w:tcW w:w="570"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70"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75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shd w:val="clear" w:color="auto" w:fill="auto"/>
          </w:tcPr>
          <w:p w:rsidR="00A175A6" w:rsidRPr="00100851" w:rsidRDefault="00A175A6" w:rsidP="00B65F9C">
            <w:pPr>
              <w:pStyle w:val="a7"/>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tl/>
              </w:rPr>
              <w:t>7</w:t>
            </w:r>
          </w:p>
        </w:tc>
      </w:tr>
      <w:tr w:rsidR="00A175A6" w:rsidRPr="00100851" w:rsidTr="00B65F9C">
        <w:trPr>
          <w:jc w:val="center"/>
        </w:trPr>
        <w:tc>
          <w:tcPr>
            <w:tcW w:w="8221" w:type="dxa"/>
            <w:gridSpan w:val="11"/>
            <w:shd w:val="clear" w:color="auto" w:fill="auto"/>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Cognitive Component</w:t>
            </w:r>
          </w:p>
        </w:tc>
      </w:tr>
      <w:tr w:rsidR="00A175A6" w:rsidRPr="00100851" w:rsidTr="00B65F9C">
        <w:trPr>
          <w:jc w:val="center"/>
        </w:trPr>
        <w:tc>
          <w:tcPr>
            <w:tcW w:w="571" w:type="dxa"/>
            <w:shd w:val="clear" w:color="auto" w:fill="auto"/>
            <w:vAlign w:val="center"/>
          </w:tcPr>
          <w:p w:rsidR="00A175A6" w:rsidRPr="00100851" w:rsidRDefault="00A175A6" w:rsidP="00BA4F4F">
            <w:pPr>
              <w:pStyle w:val="a7"/>
              <w:numPr>
                <w:ilvl w:val="0"/>
                <w:numId w:val="30"/>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1.</w:t>
            </w:r>
          </w:p>
        </w:tc>
        <w:tc>
          <w:tcPr>
            <w:tcW w:w="2520" w:type="dxa"/>
            <w:shd w:val="clear" w:color="auto" w:fill="auto"/>
            <w:vAlign w:val="center"/>
          </w:tcPr>
          <w:p w:rsidR="00A175A6" w:rsidRPr="00100851" w:rsidRDefault="00A175A6" w:rsidP="00B65F9C">
            <w:pPr>
              <w:pStyle w:val="a7"/>
              <w:spacing w:after="0" w:line="240" w:lineRule="auto"/>
              <w:ind w:left="0"/>
              <w:rPr>
                <w:rFonts w:ascii="Times New Roman" w:hAnsi="Times New Roman" w:cs="Times New Roman"/>
                <w:sz w:val="20"/>
                <w:szCs w:val="20"/>
              </w:rPr>
            </w:pPr>
            <w:r w:rsidRPr="00100851">
              <w:rPr>
                <w:rFonts w:ascii="Times New Roman" w:hAnsi="Times New Roman" w:cs="Times New Roman"/>
                <w:sz w:val="20"/>
                <w:szCs w:val="20"/>
              </w:rPr>
              <w:t>Knowledge Management</w:t>
            </w:r>
          </w:p>
        </w:tc>
        <w:tc>
          <w:tcPr>
            <w:tcW w:w="570"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70"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75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shd w:val="clear" w:color="auto" w:fill="auto"/>
          </w:tcPr>
          <w:p w:rsidR="00A175A6" w:rsidRPr="00100851" w:rsidRDefault="00A175A6" w:rsidP="00B65F9C">
            <w:pPr>
              <w:pStyle w:val="a7"/>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tl/>
              </w:rPr>
              <w:t>6</w:t>
            </w:r>
          </w:p>
        </w:tc>
      </w:tr>
      <w:tr w:rsidR="00A175A6" w:rsidRPr="00100851" w:rsidTr="00B65F9C">
        <w:trPr>
          <w:jc w:val="center"/>
        </w:trPr>
        <w:tc>
          <w:tcPr>
            <w:tcW w:w="571" w:type="dxa"/>
            <w:shd w:val="clear" w:color="auto" w:fill="auto"/>
            <w:vAlign w:val="center"/>
          </w:tcPr>
          <w:p w:rsidR="00A175A6" w:rsidRPr="00100851" w:rsidRDefault="00A175A6" w:rsidP="00BA4F4F">
            <w:pPr>
              <w:pStyle w:val="a7"/>
              <w:numPr>
                <w:ilvl w:val="0"/>
                <w:numId w:val="30"/>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2.</w:t>
            </w:r>
          </w:p>
        </w:tc>
        <w:tc>
          <w:tcPr>
            <w:tcW w:w="2520" w:type="dxa"/>
            <w:shd w:val="clear" w:color="auto" w:fill="auto"/>
            <w:vAlign w:val="center"/>
          </w:tcPr>
          <w:p w:rsidR="00A175A6" w:rsidRPr="00100851" w:rsidRDefault="00A175A6" w:rsidP="00B65F9C">
            <w:pPr>
              <w:pStyle w:val="a7"/>
              <w:spacing w:after="0" w:line="240" w:lineRule="auto"/>
              <w:ind w:left="0"/>
              <w:rPr>
                <w:rFonts w:ascii="Times New Roman" w:hAnsi="Times New Roman" w:cs="Times New Roman"/>
                <w:sz w:val="20"/>
                <w:szCs w:val="20"/>
              </w:rPr>
            </w:pPr>
            <w:proofErr w:type="spellStart"/>
            <w:r w:rsidRPr="00100851">
              <w:rPr>
                <w:rFonts w:ascii="Times New Roman" w:hAnsi="Times New Roman" w:cs="Times New Roman"/>
                <w:sz w:val="20"/>
                <w:szCs w:val="20"/>
              </w:rPr>
              <w:t>Scentific</w:t>
            </w:r>
            <w:proofErr w:type="spellEnd"/>
            <w:r w:rsidRPr="00100851">
              <w:rPr>
                <w:rFonts w:ascii="Times New Roman" w:hAnsi="Times New Roman" w:cs="Times New Roman"/>
                <w:sz w:val="20"/>
                <w:szCs w:val="20"/>
              </w:rPr>
              <w:t xml:space="preserve"> Research</w:t>
            </w:r>
          </w:p>
        </w:tc>
        <w:tc>
          <w:tcPr>
            <w:tcW w:w="570" w:type="dxa"/>
          </w:tcPr>
          <w:p w:rsidR="00A175A6" w:rsidRPr="00100851" w:rsidRDefault="00A175A6" w:rsidP="00B65F9C">
            <w:pPr>
              <w:pStyle w:val="a7"/>
              <w:spacing w:after="0"/>
              <w:ind w:left="0"/>
              <w:jc w:val="center"/>
              <w:rPr>
                <w:rFonts w:ascii="Times New Roman" w:hAnsi="Times New Roman" w:cs="Times New Roman"/>
                <w:sz w:val="20"/>
                <w:szCs w:val="20"/>
                <w:rtl/>
              </w:rPr>
            </w:pPr>
            <w:r w:rsidRPr="00100851">
              <w:rPr>
                <w:rFonts w:ascii="Times New Roman" w:hAnsi="Times New Roman" w:cs="Times New Roman"/>
                <w:sz w:val="20"/>
                <w:szCs w:val="20"/>
                <w:rtl/>
              </w:rPr>
              <w:t>-</w:t>
            </w:r>
          </w:p>
        </w:tc>
        <w:tc>
          <w:tcPr>
            <w:tcW w:w="570" w:type="dxa"/>
          </w:tcPr>
          <w:p w:rsidR="00A175A6" w:rsidRPr="00100851" w:rsidRDefault="00A175A6" w:rsidP="00B65F9C">
            <w:pPr>
              <w:pStyle w:val="a7"/>
              <w:spacing w:after="0"/>
              <w:ind w:left="0"/>
              <w:jc w:val="center"/>
              <w:rPr>
                <w:rFonts w:ascii="Times New Roman" w:hAnsi="Times New Roman" w:cs="Times New Roman"/>
                <w:sz w:val="20"/>
                <w:szCs w:val="20"/>
                <w:rtl/>
              </w:rPr>
            </w:pPr>
            <w:r w:rsidRPr="00100851">
              <w:rPr>
                <w:rFonts w:ascii="Times New Roman" w:hAnsi="Times New Roman" w:cs="Times New Roman"/>
                <w:sz w:val="20"/>
                <w:szCs w:val="20"/>
                <w:rtl/>
              </w:rPr>
              <w:t>-</w:t>
            </w:r>
          </w:p>
        </w:tc>
        <w:tc>
          <w:tcPr>
            <w:tcW w:w="758" w:type="dxa"/>
          </w:tcPr>
          <w:p w:rsidR="00A175A6" w:rsidRPr="00100851" w:rsidRDefault="00A175A6" w:rsidP="00B65F9C">
            <w:pPr>
              <w:pStyle w:val="a7"/>
              <w:spacing w:after="0"/>
              <w:ind w:left="0"/>
              <w:jc w:val="center"/>
              <w:rPr>
                <w:rFonts w:ascii="Times New Roman" w:hAnsi="Times New Roman" w:cs="Times New Roman"/>
                <w:sz w:val="20"/>
                <w:szCs w:val="20"/>
                <w:rtl/>
              </w:rPr>
            </w:pPr>
            <w:r w:rsidRPr="00100851">
              <w:rPr>
                <w:rFonts w:ascii="Times New Roman" w:hAnsi="Times New Roman" w:cs="Times New Roman"/>
                <w:sz w:val="20"/>
                <w:szCs w:val="20"/>
                <w:rtl/>
              </w:rPr>
              <w:t>-</w:t>
            </w:r>
          </w:p>
        </w:tc>
        <w:tc>
          <w:tcPr>
            <w:tcW w:w="538" w:type="dxa"/>
          </w:tcPr>
          <w:p w:rsidR="00A175A6" w:rsidRPr="00100851" w:rsidRDefault="00A175A6" w:rsidP="00B65F9C">
            <w:pPr>
              <w:pStyle w:val="a7"/>
              <w:spacing w:after="0"/>
              <w:ind w:left="0"/>
              <w:jc w:val="center"/>
              <w:rPr>
                <w:rFonts w:ascii="Times New Roman" w:hAnsi="Times New Roman" w:cs="Times New Roman"/>
                <w:sz w:val="20"/>
                <w:szCs w:val="20"/>
                <w:rtl/>
              </w:rPr>
            </w:pPr>
            <w:r w:rsidRPr="00100851">
              <w:rPr>
                <w:rFonts w:ascii="Times New Roman" w:hAnsi="Times New Roman" w:cs="Times New Roman"/>
                <w:sz w:val="20"/>
                <w:szCs w:val="20"/>
                <w:rtl/>
              </w:rPr>
              <w:t>-</w:t>
            </w:r>
          </w:p>
        </w:tc>
        <w:tc>
          <w:tcPr>
            <w:tcW w:w="539" w:type="dxa"/>
          </w:tcPr>
          <w:p w:rsidR="00A175A6" w:rsidRPr="00100851" w:rsidRDefault="00A175A6" w:rsidP="00B65F9C">
            <w:pPr>
              <w:pStyle w:val="a7"/>
              <w:spacing w:after="0"/>
              <w:ind w:left="0"/>
              <w:jc w:val="center"/>
              <w:rPr>
                <w:rFonts w:ascii="Times New Roman" w:hAnsi="Times New Roman" w:cs="Times New Roman"/>
                <w:sz w:val="20"/>
                <w:szCs w:val="20"/>
                <w:rtl/>
              </w:rPr>
            </w:pPr>
            <w:r w:rsidRPr="00100851">
              <w:rPr>
                <w:rFonts w:ascii="Times New Roman" w:hAnsi="Times New Roman" w:cs="Times New Roman"/>
                <w:sz w:val="20"/>
                <w:szCs w:val="20"/>
                <w:rtl/>
              </w:rPr>
              <w:t>-</w:t>
            </w:r>
          </w:p>
        </w:tc>
        <w:tc>
          <w:tcPr>
            <w:tcW w:w="539" w:type="dxa"/>
          </w:tcPr>
          <w:p w:rsidR="00A175A6" w:rsidRPr="00100851" w:rsidRDefault="00A175A6" w:rsidP="00B65F9C">
            <w:pPr>
              <w:pStyle w:val="a7"/>
              <w:spacing w:after="0"/>
              <w:ind w:left="0"/>
              <w:jc w:val="center"/>
              <w:rPr>
                <w:rFonts w:ascii="Times New Roman" w:hAnsi="Times New Roman" w:cs="Times New Roman"/>
                <w:sz w:val="20"/>
                <w:szCs w:val="20"/>
                <w:rtl/>
              </w:rPr>
            </w:pPr>
            <w:r w:rsidRPr="00100851">
              <w:rPr>
                <w:rFonts w:ascii="Times New Roman" w:hAnsi="Times New Roman" w:cs="Times New Roman"/>
                <w:sz w:val="20"/>
                <w:szCs w:val="20"/>
                <w:rtl/>
              </w:rPr>
              <w:t>-</w:t>
            </w:r>
          </w:p>
        </w:tc>
        <w:tc>
          <w:tcPr>
            <w:tcW w:w="538" w:type="dxa"/>
          </w:tcPr>
          <w:p w:rsidR="00A175A6" w:rsidRPr="00100851" w:rsidRDefault="00A175A6" w:rsidP="00B65F9C">
            <w:pPr>
              <w:pStyle w:val="a7"/>
              <w:spacing w:after="0"/>
              <w:ind w:left="0"/>
              <w:jc w:val="center"/>
              <w:rPr>
                <w:rFonts w:ascii="Times New Roman" w:hAnsi="Times New Roman" w:cs="Times New Roman"/>
                <w:sz w:val="20"/>
                <w:szCs w:val="20"/>
                <w:rtl/>
              </w:rPr>
            </w:pPr>
            <w:r w:rsidRPr="00100851">
              <w:rPr>
                <w:rFonts w:ascii="Times New Roman" w:hAnsi="Times New Roman" w:cs="Times New Roman"/>
                <w:sz w:val="20"/>
                <w:szCs w:val="20"/>
                <w:rtl/>
              </w:rPr>
              <w:t>-</w:t>
            </w:r>
          </w:p>
        </w:tc>
        <w:tc>
          <w:tcPr>
            <w:tcW w:w="539" w:type="dxa"/>
          </w:tcPr>
          <w:p w:rsidR="00A175A6" w:rsidRPr="00100851" w:rsidRDefault="00A175A6" w:rsidP="00B65F9C">
            <w:pPr>
              <w:pStyle w:val="a7"/>
              <w:spacing w:after="0"/>
              <w:ind w:left="0"/>
              <w:jc w:val="center"/>
              <w:rPr>
                <w:rFonts w:ascii="Times New Roman" w:hAnsi="Times New Roman" w:cs="Times New Roman"/>
                <w:sz w:val="20"/>
                <w:szCs w:val="20"/>
                <w:rtl/>
              </w:rPr>
            </w:pPr>
            <w:r w:rsidRPr="00100851">
              <w:rPr>
                <w:rFonts w:ascii="Times New Roman" w:hAnsi="Times New Roman" w:cs="Times New Roman"/>
                <w:sz w:val="20"/>
                <w:szCs w:val="20"/>
                <w:rtl/>
              </w:rPr>
              <w:t>-</w:t>
            </w:r>
          </w:p>
        </w:tc>
        <w:tc>
          <w:tcPr>
            <w:tcW w:w="539" w:type="dxa"/>
            <w:shd w:val="clear" w:color="auto" w:fill="auto"/>
          </w:tcPr>
          <w:p w:rsidR="00A175A6" w:rsidRPr="00100851" w:rsidRDefault="00A175A6" w:rsidP="00B65F9C">
            <w:pPr>
              <w:pStyle w:val="a7"/>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tl/>
              </w:rPr>
              <w:t>-</w:t>
            </w:r>
          </w:p>
        </w:tc>
      </w:tr>
      <w:tr w:rsidR="00A175A6" w:rsidRPr="00100851" w:rsidTr="00B65F9C">
        <w:trPr>
          <w:jc w:val="center"/>
        </w:trPr>
        <w:tc>
          <w:tcPr>
            <w:tcW w:w="571" w:type="dxa"/>
            <w:shd w:val="clear" w:color="auto" w:fill="auto"/>
            <w:vAlign w:val="center"/>
          </w:tcPr>
          <w:p w:rsidR="00A175A6" w:rsidRPr="00100851" w:rsidRDefault="00A175A6" w:rsidP="00BA4F4F">
            <w:pPr>
              <w:pStyle w:val="a7"/>
              <w:numPr>
                <w:ilvl w:val="0"/>
                <w:numId w:val="30"/>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3.</w:t>
            </w:r>
          </w:p>
        </w:tc>
        <w:tc>
          <w:tcPr>
            <w:tcW w:w="2520" w:type="dxa"/>
            <w:shd w:val="clear" w:color="auto" w:fill="auto"/>
            <w:vAlign w:val="center"/>
          </w:tcPr>
          <w:p w:rsidR="00A175A6" w:rsidRPr="00100851" w:rsidRDefault="00A175A6" w:rsidP="00B65F9C">
            <w:pPr>
              <w:pStyle w:val="a7"/>
              <w:spacing w:after="0" w:line="240" w:lineRule="auto"/>
              <w:ind w:left="0"/>
              <w:rPr>
                <w:rFonts w:ascii="Times New Roman" w:hAnsi="Times New Roman" w:cs="Times New Roman"/>
                <w:sz w:val="20"/>
                <w:szCs w:val="20"/>
              </w:rPr>
            </w:pPr>
            <w:r w:rsidRPr="00100851">
              <w:rPr>
                <w:rFonts w:ascii="Times New Roman" w:hAnsi="Times New Roman" w:cs="Times New Roman"/>
                <w:sz w:val="20"/>
                <w:szCs w:val="20"/>
              </w:rPr>
              <w:t>Continuing Education</w:t>
            </w:r>
          </w:p>
        </w:tc>
        <w:tc>
          <w:tcPr>
            <w:tcW w:w="570"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70"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75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shd w:val="clear" w:color="auto" w:fill="auto"/>
          </w:tcPr>
          <w:p w:rsidR="00A175A6" w:rsidRPr="00100851" w:rsidRDefault="00A175A6" w:rsidP="00B65F9C">
            <w:pPr>
              <w:pStyle w:val="a7"/>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tl/>
              </w:rPr>
              <w:t>6</w:t>
            </w:r>
          </w:p>
        </w:tc>
      </w:tr>
      <w:tr w:rsidR="00A175A6" w:rsidRPr="00100851" w:rsidTr="00B65F9C">
        <w:trPr>
          <w:jc w:val="center"/>
        </w:trPr>
        <w:tc>
          <w:tcPr>
            <w:tcW w:w="571" w:type="dxa"/>
            <w:shd w:val="clear" w:color="auto" w:fill="auto"/>
            <w:vAlign w:val="center"/>
          </w:tcPr>
          <w:p w:rsidR="00A175A6" w:rsidRPr="00100851" w:rsidRDefault="00A175A6" w:rsidP="00BA4F4F">
            <w:pPr>
              <w:pStyle w:val="a7"/>
              <w:numPr>
                <w:ilvl w:val="0"/>
                <w:numId w:val="30"/>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4.</w:t>
            </w:r>
          </w:p>
        </w:tc>
        <w:tc>
          <w:tcPr>
            <w:tcW w:w="2520" w:type="dxa"/>
            <w:shd w:val="clear" w:color="auto" w:fill="auto"/>
            <w:vAlign w:val="center"/>
          </w:tcPr>
          <w:p w:rsidR="00A175A6" w:rsidRPr="00100851" w:rsidRDefault="00A175A6" w:rsidP="00B65F9C">
            <w:pPr>
              <w:pStyle w:val="a7"/>
              <w:spacing w:after="0" w:line="240" w:lineRule="auto"/>
              <w:ind w:left="0"/>
              <w:rPr>
                <w:rFonts w:ascii="Times New Roman" w:hAnsi="Times New Roman" w:cs="Times New Roman"/>
                <w:sz w:val="20"/>
                <w:szCs w:val="20"/>
              </w:rPr>
            </w:pPr>
            <w:r w:rsidRPr="00100851">
              <w:rPr>
                <w:rFonts w:ascii="Times New Roman" w:hAnsi="Times New Roman" w:cs="Times New Roman"/>
                <w:sz w:val="20"/>
                <w:szCs w:val="20"/>
              </w:rPr>
              <w:t>Corporate Culture</w:t>
            </w:r>
          </w:p>
        </w:tc>
        <w:tc>
          <w:tcPr>
            <w:tcW w:w="570"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70"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75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9" w:type="dxa"/>
            <w:shd w:val="clear" w:color="auto" w:fill="auto"/>
          </w:tcPr>
          <w:p w:rsidR="00A175A6" w:rsidRPr="00100851" w:rsidRDefault="00A175A6" w:rsidP="00B65F9C">
            <w:pPr>
              <w:pStyle w:val="a7"/>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tl/>
              </w:rPr>
              <w:t>3</w:t>
            </w:r>
          </w:p>
        </w:tc>
      </w:tr>
      <w:tr w:rsidR="00A175A6" w:rsidRPr="00100851" w:rsidTr="00B65F9C">
        <w:trPr>
          <w:jc w:val="center"/>
        </w:trPr>
        <w:tc>
          <w:tcPr>
            <w:tcW w:w="8221" w:type="dxa"/>
            <w:gridSpan w:val="11"/>
            <w:shd w:val="clear" w:color="auto" w:fill="auto"/>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Community Component</w:t>
            </w:r>
          </w:p>
        </w:tc>
      </w:tr>
      <w:tr w:rsidR="00A175A6" w:rsidRPr="00100851" w:rsidTr="00B65F9C">
        <w:trPr>
          <w:jc w:val="center"/>
        </w:trPr>
        <w:tc>
          <w:tcPr>
            <w:tcW w:w="571" w:type="dxa"/>
            <w:shd w:val="clear" w:color="auto" w:fill="auto"/>
            <w:vAlign w:val="center"/>
          </w:tcPr>
          <w:p w:rsidR="00A175A6" w:rsidRPr="00100851" w:rsidRDefault="00A175A6" w:rsidP="00BA4F4F">
            <w:pPr>
              <w:pStyle w:val="a7"/>
              <w:numPr>
                <w:ilvl w:val="0"/>
                <w:numId w:val="31"/>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1.</w:t>
            </w:r>
          </w:p>
        </w:tc>
        <w:tc>
          <w:tcPr>
            <w:tcW w:w="2520" w:type="dxa"/>
            <w:shd w:val="clear" w:color="auto" w:fill="auto"/>
            <w:vAlign w:val="center"/>
          </w:tcPr>
          <w:p w:rsidR="00A175A6" w:rsidRPr="00100851" w:rsidRDefault="00A175A6" w:rsidP="00B65F9C">
            <w:pPr>
              <w:pStyle w:val="a7"/>
              <w:spacing w:after="0" w:line="240" w:lineRule="auto"/>
              <w:ind w:left="0"/>
              <w:rPr>
                <w:rFonts w:ascii="Times New Roman" w:hAnsi="Times New Roman" w:cs="Times New Roman"/>
                <w:sz w:val="20"/>
                <w:szCs w:val="20"/>
              </w:rPr>
            </w:pPr>
            <w:r w:rsidRPr="00100851">
              <w:rPr>
                <w:rFonts w:ascii="Times New Roman" w:hAnsi="Times New Roman" w:cs="Times New Roman"/>
                <w:sz w:val="20"/>
                <w:szCs w:val="20"/>
              </w:rPr>
              <w:t>Partnerships and Alliances</w:t>
            </w:r>
          </w:p>
        </w:tc>
        <w:tc>
          <w:tcPr>
            <w:tcW w:w="570"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70"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75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tl/>
              </w:rPr>
              <w:t>1</w:t>
            </w:r>
          </w:p>
        </w:tc>
      </w:tr>
      <w:tr w:rsidR="00A175A6" w:rsidRPr="00100851" w:rsidTr="00B65F9C">
        <w:trPr>
          <w:jc w:val="center"/>
        </w:trPr>
        <w:tc>
          <w:tcPr>
            <w:tcW w:w="571" w:type="dxa"/>
            <w:shd w:val="clear" w:color="auto" w:fill="auto"/>
            <w:vAlign w:val="center"/>
          </w:tcPr>
          <w:p w:rsidR="00A175A6" w:rsidRPr="00100851" w:rsidRDefault="00A175A6" w:rsidP="00BA4F4F">
            <w:pPr>
              <w:pStyle w:val="a7"/>
              <w:numPr>
                <w:ilvl w:val="0"/>
                <w:numId w:val="31"/>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2.</w:t>
            </w:r>
          </w:p>
        </w:tc>
        <w:tc>
          <w:tcPr>
            <w:tcW w:w="2520" w:type="dxa"/>
            <w:shd w:val="clear" w:color="auto" w:fill="auto"/>
            <w:vAlign w:val="center"/>
          </w:tcPr>
          <w:p w:rsidR="00A175A6" w:rsidRPr="00100851" w:rsidRDefault="00A175A6" w:rsidP="00B65F9C">
            <w:pPr>
              <w:pStyle w:val="a7"/>
              <w:spacing w:after="0" w:line="240" w:lineRule="auto"/>
              <w:ind w:left="0"/>
              <w:rPr>
                <w:rFonts w:ascii="Times New Roman" w:hAnsi="Times New Roman" w:cs="Times New Roman"/>
                <w:sz w:val="20"/>
                <w:szCs w:val="20"/>
              </w:rPr>
            </w:pPr>
            <w:r w:rsidRPr="00100851">
              <w:rPr>
                <w:rFonts w:ascii="Times New Roman" w:hAnsi="Times New Roman" w:cs="Times New Roman"/>
                <w:sz w:val="20"/>
                <w:szCs w:val="20"/>
              </w:rPr>
              <w:t>Keeping up with the labor market</w:t>
            </w:r>
          </w:p>
        </w:tc>
        <w:tc>
          <w:tcPr>
            <w:tcW w:w="570"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70"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758" w:type="dxa"/>
            <w:vAlign w:val="center"/>
          </w:tcPr>
          <w:p w:rsidR="00A175A6" w:rsidRPr="00100851" w:rsidRDefault="00A175A6" w:rsidP="00B65F9C">
            <w:pPr>
              <w:pStyle w:val="a7"/>
              <w:bidi/>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sym w:font="Symbol" w:char="F0D6"/>
            </w:r>
          </w:p>
        </w:tc>
        <w:tc>
          <w:tcPr>
            <w:tcW w:w="53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tl/>
              </w:rPr>
              <w:t>1</w:t>
            </w:r>
          </w:p>
        </w:tc>
      </w:tr>
      <w:tr w:rsidR="00A175A6" w:rsidRPr="00100851" w:rsidTr="00B65F9C">
        <w:trPr>
          <w:jc w:val="center"/>
        </w:trPr>
        <w:tc>
          <w:tcPr>
            <w:tcW w:w="571" w:type="dxa"/>
            <w:shd w:val="clear" w:color="auto" w:fill="auto"/>
            <w:vAlign w:val="center"/>
          </w:tcPr>
          <w:p w:rsidR="00A175A6" w:rsidRPr="00100851" w:rsidRDefault="00A175A6" w:rsidP="00BA4F4F">
            <w:pPr>
              <w:pStyle w:val="a7"/>
              <w:numPr>
                <w:ilvl w:val="0"/>
                <w:numId w:val="31"/>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3.</w:t>
            </w:r>
          </w:p>
        </w:tc>
        <w:tc>
          <w:tcPr>
            <w:tcW w:w="2520" w:type="dxa"/>
            <w:shd w:val="clear" w:color="auto" w:fill="auto"/>
            <w:vAlign w:val="center"/>
          </w:tcPr>
          <w:p w:rsidR="00A175A6" w:rsidRPr="00100851" w:rsidRDefault="00A175A6" w:rsidP="00B65F9C">
            <w:pPr>
              <w:pStyle w:val="a7"/>
              <w:spacing w:after="0" w:line="240" w:lineRule="auto"/>
              <w:ind w:left="0"/>
              <w:rPr>
                <w:rFonts w:ascii="Times New Roman" w:hAnsi="Times New Roman" w:cs="Times New Roman"/>
                <w:sz w:val="20"/>
                <w:szCs w:val="20"/>
              </w:rPr>
            </w:pPr>
            <w:r w:rsidRPr="00100851">
              <w:rPr>
                <w:rFonts w:ascii="Times New Roman" w:hAnsi="Times New Roman" w:cs="Times New Roman"/>
                <w:sz w:val="20"/>
                <w:szCs w:val="20"/>
              </w:rPr>
              <w:t>Consulting and Training</w:t>
            </w:r>
          </w:p>
        </w:tc>
        <w:tc>
          <w:tcPr>
            <w:tcW w:w="570"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70"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75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tl/>
              </w:rPr>
              <w:t>-</w:t>
            </w:r>
          </w:p>
        </w:tc>
      </w:tr>
      <w:tr w:rsidR="00A175A6" w:rsidRPr="00100851" w:rsidTr="00B65F9C">
        <w:trPr>
          <w:jc w:val="center"/>
        </w:trPr>
        <w:tc>
          <w:tcPr>
            <w:tcW w:w="571" w:type="dxa"/>
            <w:shd w:val="clear" w:color="auto" w:fill="auto"/>
            <w:vAlign w:val="center"/>
          </w:tcPr>
          <w:p w:rsidR="00A175A6" w:rsidRPr="00100851" w:rsidRDefault="00A175A6" w:rsidP="00BA4F4F">
            <w:pPr>
              <w:pStyle w:val="a7"/>
              <w:numPr>
                <w:ilvl w:val="0"/>
                <w:numId w:val="31"/>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4.</w:t>
            </w:r>
          </w:p>
        </w:tc>
        <w:tc>
          <w:tcPr>
            <w:tcW w:w="2520" w:type="dxa"/>
            <w:shd w:val="clear" w:color="auto" w:fill="auto"/>
            <w:vAlign w:val="center"/>
          </w:tcPr>
          <w:p w:rsidR="00A175A6" w:rsidRPr="00100851" w:rsidRDefault="00A175A6" w:rsidP="00B65F9C">
            <w:pPr>
              <w:pStyle w:val="a7"/>
              <w:spacing w:after="0" w:line="240" w:lineRule="auto"/>
              <w:ind w:left="0"/>
              <w:rPr>
                <w:rFonts w:ascii="Times New Roman" w:hAnsi="Times New Roman" w:cs="Times New Roman"/>
                <w:sz w:val="20"/>
                <w:szCs w:val="20"/>
              </w:rPr>
            </w:pPr>
            <w:r w:rsidRPr="00100851">
              <w:rPr>
                <w:rFonts w:ascii="Times New Roman" w:hAnsi="Times New Roman" w:cs="Times New Roman"/>
                <w:sz w:val="20"/>
                <w:szCs w:val="20"/>
              </w:rPr>
              <w:t>Social Responsibility</w:t>
            </w:r>
          </w:p>
        </w:tc>
        <w:tc>
          <w:tcPr>
            <w:tcW w:w="570"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70"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75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tl/>
              </w:rPr>
              <w:t>-</w:t>
            </w:r>
          </w:p>
        </w:tc>
      </w:tr>
      <w:tr w:rsidR="00A175A6" w:rsidRPr="00100851" w:rsidTr="00B65F9C">
        <w:trPr>
          <w:jc w:val="center"/>
        </w:trPr>
        <w:tc>
          <w:tcPr>
            <w:tcW w:w="571" w:type="dxa"/>
            <w:shd w:val="clear" w:color="auto" w:fill="auto"/>
            <w:vAlign w:val="center"/>
          </w:tcPr>
          <w:p w:rsidR="00A175A6" w:rsidRPr="00100851" w:rsidRDefault="00A175A6" w:rsidP="00BA4F4F">
            <w:pPr>
              <w:pStyle w:val="a7"/>
              <w:numPr>
                <w:ilvl w:val="0"/>
                <w:numId w:val="31"/>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5</w:t>
            </w:r>
            <w:r w:rsidRPr="00100851">
              <w:rPr>
                <w:rFonts w:ascii="Times New Roman" w:hAnsi="Times New Roman" w:cs="Times New Roman"/>
                <w:sz w:val="20"/>
                <w:szCs w:val="20"/>
                <w:rtl/>
              </w:rPr>
              <w:lastRenderedPageBreak/>
              <w:t>.</w:t>
            </w:r>
          </w:p>
        </w:tc>
        <w:tc>
          <w:tcPr>
            <w:tcW w:w="2520" w:type="dxa"/>
            <w:shd w:val="clear" w:color="auto" w:fill="auto"/>
            <w:vAlign w:val="center"/>
          </w:tcPr>
          <w:p w:rsidR="00A175A6" w:rsidRPr="00100851" w:rsidRDefault="00A175A6" w:rsidP="00B65F9C">
            <w:pPr>
              <w:pStyle w:val="a7"/>
              <w:spacing w:after="0" w:line="240" w:lineRule="auto"/>
              <w:ind w:left="0"/>
              <w:rPr>
                <w:rFonts w:ascii="Times New Roman" w:hAnsi="Times New Roman" w:cs="Times New Roman"/>
                <w:sz w:val="20"/>
                <w:szCs w:val="20"/>
              </w:rPr>
            </w:pPr>
            <w:r w:rsidRPr="00100851">
              <w:rPr>
                <w:rFonts w:ascii="Times New Roman" w:hAnsi="Times New Roman" w:cs="Times New Roman"/>
                <w:sz w:val="20"/>
                <w:szCs w:val="20"/>
              </w:rPr>
              <w:lastRenderedPageBreak/>
              <w:t>Technology Incubators</w:t>
            </w:r>
          </w:p>
        </w:tc>
        <w:tc>
          <w:tcPr>
            <w:tcW w:w="570"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70"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75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8"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tcPr>
          <w:p w:rsidR="00A175A6" w:rsidRPr="00100851" w:rsidRDefault="00A175A6" w:rsidP="00B65F9C">
            <w:pPr>
              <w:pStyle w:val="a7"/>
              <w:bidi/>
              <w:spacing w:after="0"/>
              <w:ind w:left="0"/>
              <w:jc w:val="center"/>
              <w:rPr>
                <w:rFonts w:ascii="Times New Roman" w:hAnsi="Times New Roman" w:cs="Times New Roman"/>
                <w:sz w:val="20"/>
                <w:szCs w:val="20"/>
              </w:rPr>
            </w:pPr>
          </w:p>
        </w:tc>
        <w:tc>
          <w:tcPr>
            <w:tcW w:w="539"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tl/>
              </w:rPr>
              <w:t>-</w:t>
            </w:r>
          </w:p>
        </w:tc>
      </w:tr>
    </w:tbl>
    <w:p w:rsidR="00A175A6" w:rsidRPr="00100851" w:rsidRDefault="00A175A6" w:rsidP="00A175A6">
      <w:pPr>
        <w:bidi w:val="0"/>
        <w:spacing w:after="0" w:line="240" w:lineRule="auto"/>
        <w:jc w:val="both"/>
        <w:rPr>
          <w:rFonts w:ascii="Times New Roman" w:eastAsia="Times New Roman" w:hAnsi="Times New Roman" w:cs="Times New Roman"/>
          <w:sz w:val="24"/>
          <w:szCs w:val="24"/>
        </w:rPr>
      </w:pPr>
      <w:r w:rsidRPr="00100851">
        <w:rPr>
          <w:rFonts w:ascii="Times New Roman" w:eastAsia="Times New Roman" w:hAnsi="Times New Roman" w:cs="Times New Roman"/>
          <w:b/>
          <w:bCs/>
          <w:sz w:val="24"/>
          <w:szCs w:val="24"/>
        </w:rPr>
        <w:lastRenderedPageBreak/>
        <w:t xml:space="preserve">         Source</w:t>
      </w:r>
      <w:r w:rsidRPr="00100851">
        <w:rPr>
          <w:rFonts w:ascii="Times New Roman" w:eastAsia="Times New Roman" w:hAnsi="Times New Roman" w:cs="Times New Roman"/>
          <w:sz w:val="24"/>
          <w:szCs w:val="24"/>
        </w:rPr>
        <w:t>: Created by the researchers in light of the previous models</w:t>
      </w:r>
      <w:r w:rsidRPr="00100851">
        <w:rPr>
          <w:rFonts w:ascii="Times New Roman" w:eastAsia="Times New Roman" w:hAnsi="Times New Roman" w:cs="Times New Roman"/>
          <w:sz w:val="24"/>
          <w:szCs w:val="24"/>
          <w:rtl/>
        </w:rPr>
        <w:t>.</w:t>
      </w:r>
    </w:p>
    <w:p w:rsidR="00A175A6" w:rsidRPr="00100851" w:rsidRDefault="00A175A6" w:rsidP="00A175A6">
      <w:pPr>
        <w:tabs>
          <w:tab w:val="left" w:pos="3240"/>
        </w:tabs>
        <w:bidi w:val="0"/>
        <w:spacing w:after="0" w:line="240" w:lineRule="auto"/>
        <w:jc w:val="both"/>
        <w:rPr>
          <w:rFonts w:ascii="Times New Roman" w:eastAsia="Times New Roman" w:hAnsi="Times New Roman" w:cs="Times New Roman"/>
          <w:sz w:val="24"/>
          <w:szCs w:val="24"/>
        </w:rPr>
      </w:pPr>
    </w:p>
    <w:p w:rsidR="00A175A6" w:rsidRPr="00100851" w:rsidRDefault="00A175A6" w:rsidP="00C0619C">
      <w:pPr>
        <w:pStyle w:val="af8"/>
        <w:tabs>
          <w:tab w:val="left" w:pos="24"/>
        </w:tabs>
        <w:adjustRightInd w:val="0"/>
        <w:snapToGrid w:val="0"/>
        <w:spacing w:before="120"/>
        <w:ind w:firstLine="244"/>
        <w:rPr>
          <w:spacing w:val="0"/>
        </w:rPr>
      </w:pPr>
      <w:r w:rsidRPr="00100851">
        <w:rPr>
          <w:spacing w:val="0"/>
        </w:rPr>
        <w:t xml:space="preserve">It is evident from the overview of the previous models of learning organizations, there </w:t>
      </w:r>
      <w:r w:rsidR="005F7481" w:rsidRPr="00100851">
        <w:rPr>
          <w:spacing w:val="0"/>
        </w:rPr>
        <w:t>are multiples</w:t>
      </w:r>
      <w:r w:rsidRPr="00100851">
        <w:rPr>
          <w:spacing w:val="0"/>
        </w:rPr>
        <w:t xml:space="preserve"> of models that studied it</w:t>
      </w:r>
      <w:r w:rsidR="005F7481" w:rsidRPr="00100851">
        <w:rPr>
          <w:spacing w:val="0"/>
        </w:rPr>
        <w:t>, a</w:t>
      </w:r>
      <w:r w:rsidRPr="00100851">
        <w:rPr>
          <w:spacing w:val="0"/>
        </w:rPr>
        <w:t xml:space="preserve"> few of environments in which they dealt with, and present study is concerned with the focus on components that support the openness of the university on the local environment and they are included within the current study </w:t>
      </w:r>
      <w:r w:rsidR="005F7481" w:rsidRPr="00100851">
        <w:rPr>
          <w:spacing w:val="0"/>
        </w:rPr>
        <w:t>of learning</w:t>
      </w:r>
      <w:r w:rsidRPr="00100851">
        <w:rPr>
          <w:spacing w:val="0"/>
        </w:rPr>
        <w:t xml:space="preserve"> organizations models components.</w:t>
      </w:r>
    </w:p>
    <w:p w:rsidR="00A175A6" w:rsidRPr="00100851" w:rsidRDefault="00A175A6" w:rsidP="00C0619C">
      <w:pPr>
        <w:pStyle w:val="2"/>
        <w:keepLines/>
        <w:numPr>
          <w:ilvl w:val="0"/>
          <w:numId w:val="45"/>
        </w:numPr>
        <w:spacing w:before="0" w:after="0"/>
        <w:ind w:right="-15"/>
        <w:rPr>
          <w:rFonts w:ascii="Times New Roman" w:eastAsia="Arial" w:hAnsi="Times New Roman"/>
          <w:bCs w:val="0"/>
          <w:i w:val="0"/>
          <w:iCs w:val="0"/>
          <w:sz w:val="26"/>
          <w:szCs w:val="26"/>
        </w:rPr>
      </w:pPr>
      <w:r w:rsidRPr="00100851">
        <w:rPr>
          <w:rFonts w:ascii="Times New Roman" w:eastAsia="Arial" w:hAnsi="Times New Roman"/>
          <w:bCs w:val="0"/>
          <w:i w:val="0"/>
          <w:iCs w:val="0"/>
          <w:sz w:val="26"/>
          <w:szCs w:val="26"/>
        </w:rPr>
        <w:t>Research Importance</w:t>
      </w:r>
    </w:p>
    <w:p w:rsidR="00A175A6" w:rsidRPr="00100851" w:rsidRDefault="00A175A6" w:rsidP="00C0619C">
      <w:pPr>
        <w:pStyle w:val="af8"/>
        <w:tabs>
          <w:tab w:val="left" w:pos="24"/>
        </w:tabs>
        <w:adjustRightInd w:val="0"/>
        <w:snapToGrid w:val="0"/>
        <w:spacing w:before="120"/>
        <w:ind w:firstLine="244"/>
        <w:rPr>
          <w:spacing w:val="0"/>
        </w:rPr>
      </w:pPr>
      <w:r w:rsidRPr="00100851">
        <w:rPr>
          <w:spacing w:val="0"/>
        </w:rPr>
        <w:t>The study seeks to build a model of the organization stems from the educated Palestinian university environment and culture in order to come up with results and recommendations enable higher education institutions to adapt and interact with rapid environmental changes through a strategic plan involving all parties dealing with the university.</w:t>
      </w:r>
    </w:p>
    <w:p w:rsidR="00A175A6" w:rsidRPr="00100851" w:rsidRDefault="00A175A6" w:rsidP="00C0619C">
      <w:pPr>
        <w:pStyle w:val="2"/>
        <w:keepLines/>
        <w:numPr>
          <w:ilvl w:val="0"/>
          <w:numId w:val="45"/>
        </w:numPr>
        <w:spacing w:before="0" w:after="0"/>
        <w:ind w:right="-15"/>
        <w:rPr>
          <w:rFonts w:ascii="Times New Roman" w:eastAsia="Arial" w:hAnsi="Times New Roman"/>
          <w:bCs w:val="0"/>
          <w:i w:val="0"/>
          <w:iCs w:val="0"/>
          <w:sz w:val="26"/>
          <w:szCs w:val="26"/>
        </w:rPr>
      </w:pPr>
      <w:r w:rsidRPr="00100851">
        <w:rPr>
          <w:rFonts w:ascii="Times New Roman" w:eastAsia="Arial" w:hAnsi="Times New Roman"/>
          <w:bCs w:val="0"/>
          <w:i w:val="0"/>
          <w:iCs w:val="0"/>
          <w:sz w:val="26"/>
          <w:szCs w:val="26"/>
        </w:rPr>
        <w:t>Research Objectives</w:t>
      </w:r>
    </w:p>
    <w:p w:rsidR="00A175A6" w:rsidRPr="00100851" w:rsidRDefault="00A175A6" w:rsidP="00C0619C">
      <w:pPr>
        <w:pStyle w:val="af8"/>
        <w:tabs>
          <w:tab w:val="left" w:pos="24"/>
        </w:tabs>
        <w:adjustRightInd w:val="0"/>
        <w:snapToGrid w:val="0"/>
        <w:spacing w:before="120"/>
        <w:ind w:firstLine="244"/>
        <w:rPr>
          <w:spacing w:val="0"/>
        </w:rPr>
      </w:pPr>
      <w:r w:rsidRPr="00100851">
        <w:rPr>
          <w:spacing w:val="0"/>
        </w:rPr>
        <w:t>The study aims to design a model of learning organization to achieve organizational excellence in the Palestinian universities, and complete the construction of this model by achieving the following objectives:</w:t>
      </w:r>
    </w:p>
    <w:p w:rsidR="00A175A6" w:rsidRPr="00100851" w:rsidRDefault="00A175A6" w:rsidP="00BA4F4F">
      <w:pPr>
        <w:pStyle w:val="a7"/>
        <w:numPr>
          <w:ilvl w:val="0"/>
          <w:numId w:val="14"/>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Disclosure of the relationship between learning organization components and institutional excellence in Palestinian universities.</w:t>
      </w:r>
    </w:p>
    <w:p w:rsidR="00A175A6" w:rsidRPr="00100851" w:rsidRDefault="00A175A6" w:rsidP="00BA4F4F">
      <w:pPr>
        <w:pStyle w:val="a7"/>
        <w:numPr>
          <w:ilvl w:val="0"/>
          <w:numId w:val="14"/>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Declare the impact of learning organization components in achieving organizational excellence.</w:t>
      </w:r>
    </w:p>
    <w:p w:rsidR="00A175A6" w:rsidRPr="00100851" w:rsidRDefault="00A175A6" w:rsidP="00C0619C">
      <w:pPr>
        <w:pStyle w:val="2"/>
        <w:keepLines/>
        <w:numPr>
          <w:ilvl w:val="0"/>
          <w:numId w:val="45"/>
        </w:numPr>
        <w:spacing w:before="0" w:after="0"/>
        <w:ind w:right="-15"/>
        <w:rPr>
          <w:rFonts w:ascii="Times New Roman" w:eastAsia="Arial" w:hAnsi="Times New Roman"/>
          <w:bCs w:val="0"/>
          <w:i w:val="0"/>
          <w:iCs w:val="0"/>
          <w:sz w:val="26"/>
          <w:szCs w:val="26"/>
        </w:rPr>
      </w:pPr>
      <w:r w:rsidRPr="00100851">
        <w:rPr>
          <w:rFonts w:ascii="Times New Roman" w:eastAsia="Arial" w:hAnsi="Times New Roman"/>
          <w:bCs w:val="0"/>
          <w:i w:val="0"/>
          <w:iCs w:val="0"/>
          <w:sz w:val="26"/>
          <w:szCs w:val="26"/>
        </w:rPr>
        <w:t>Research hypotheses</w:t>
      </w: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H1:</w:t>
      </w:r>
      <w:r w:rsidRPr="00100851">
        <w:rPr>
          <w:rFonts w:ascii="Times New Roman" w:eastAsia="Times New Roman" w:hAnsi="Times New Roman" w:cs="Times New Roman"/>
        </w:rPr>
        <w:t xml:space="preserve"> There is no significant relationship between the components of learning organizations (organizational component, the human component, cognitive component, and community component) and achieving organizational excellence (leadership, service sectors, and cognitive) from the standpoint of the staff members teaching in Palestinian higher education institutions in Gaza Strip.</w:t>
      </w: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H2</w:t>
      </w:r>
      <w:r w:rsidRPr="00100851">
        <w:rPr>
          <w:rFonts w:ascii="Times New Roman" w:eastAsia="Times New Roman" w:hAnsi="Times New Roman" w:cs="Times New Roman"/>
        </w:rPr>
        <w:t>: There is no significant effect between the mean responses of the respondents about the components of learning organizations combined together at the level of organizational excellence from the viewpoint of the staff members teaching in Palestinian higher education institutions in Gaza Strip.</w:t>
      </w:r>
    </w:p>
    <w:p w:rsidR="00A175A6" w:rsidRPr="00100851" w:rsidRDefault="00A175A6" w:rsidP="00C0619C">
      <w:pPr>
        <w:pStyle w:val="2"/>
        <w:keepLines/>
        <w:numPr>
          <w:ilvl w:val="0"/>
          <w:numId w:val="45"/>
        </w:numPr>
        <w:spacing w:before="0" w:after="0"/>
        <w:ind w:right="-15"/>
        <w:rPr>
          <w:rFonts w:ascii="Times New Roman" w:eastAsia="Arial" w:hAnsi="Times New Roman"/>
          <w:bCs w:val="0"/>
          <w:i w:val="0"/>
          <w:iCs w:val="0"/>
          <w:sz w:val="26"/>
          <w:szCs w:val="26"/>
        </w:rPr>
      </w:pPr>
      <w:r w:rsidRPr="00100851">
        <w:rPr>
          <w:rFonts w:ascii="Times New Roman" w:eastAsia="Arial" w:hAnsi="Times New Roman"/>
          <w:bCs w:val="0"/>
          <w:i w:val="0"/>
          <w:iCs w:val="0"/>
          <w:sz w:val="26"/>
          <w:szCs w:val="26"/>
        </w:rPr>
        <w:t>Theoretical framework</w:t>
      </w:r>
    </w:p>
    <w:p w:rsidR="00A175A6" w:rsidRPr="00100851" w:rsidRDefault="00A175A6" w:rsidP="00A175A6">
      <w:pPr>
        <w:bidi w:val="0"/>
        <w:spacing w:after="0" w:line="240" w:lineRule="auto"/>
        <w:jc w:val="both"/>
        <w:rPr>
          <w:rFonts w:ascii="Times New Roman" w:eastAsia="Times New Roman" w:hAnsi="Times New Roman" w:cs="Times New Roman"/>
          <w:b/>
          <w:bCs/>
          <w:rtl/>
        </w:rPr>
      </w:pPr>
      <w:r w:rsidRPr="00100851">
        <w:rPr>
          <w:rFonts w:ascii="Times New Roman" w:eastAsia="Times New Roman" w:hAnsi="Times New Roman" w:cs="Times New Roman"/>
          <w:b/>
          <w:bCs/>
        </w:rPr>
        <w:t>First- Learning organizations:</w:t>
      </w: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In general, there is no uniform definition of learning organizations in the world; because of the different philosophies, the multiplicity of experiences, expertise and disciplines. We  review some of the most common learning organizations chronologically tariffs, as well as the clarity of these definitions from the viewpoint of some of the administrative and academic leaders in the universities under study.</w:t>
      </w:r>
    </w:p>
    <w:p w:rsidR="00A175A6" w:rsidRPr="00100851" w:rsidRDefault="00A175A6" w:rsidP="00A175A6">
      <w:pPr>
        <w:bidi w:val="0"/>
        <w:spacing w:after="0" w:line="240" w:lineRule="auto"/>
        <w:jc w:val="center"/>
        <w:rPr>
          <w:rFonts w:ascii="Times New Roman" w:eastAsia="Times New Roman" w:hAnsi="Times New Roman" w:cs="Times New Roman"/>
          <w:rtl/>
        </w:rPr>
      </w:pPr>
      <w:r w:rsidRPr="00100851">
        <w:rPr>
          <w:rFonts w:ascii="Times New Roman" w:eastAsia="Times New Roman" w:hAnsi="Times New Roman" w:cs="Times New Roman"/>
          <w:b/>
          <w:bCs/>
        </w:rPr>
        <w:t>Table 2</w:t>
      </w:r>
      <w:r w:rsidRPr="00100851">
        <w:rPr>
          <w:rFonts w:ascii="Times New Roman" w:eastAsia="Times New Roman" w:hAnsi="Times New Roman" w:cs="Times New Roman"/>
        </w:rPr>
        <w:t>: The concept of learning organizations and the extent of its clarity from the standpoint of some university leaderships</w:t>
      </w:r>
    </w:p>
    <w:tbl>
      <w:tblPr>
        <w:tblW w:w="9095" w:type="dxa"/>
        <w:jc w:val="center"/>
        <w:tblBorders>
          <w:top w:val="thinThickSmallGap" w:sz="24" w:space="0" w:color="000000"/>
          <w:left w:val="thinThickSmallGap" w:sz="24" w:space="0" w:color="000000"/>
          <w:bottom w:val="thickThinSmallGap" w:sz="24" w:space="0" w:color="000000"/>
          <w:right w:val="thickThinSmallGap" w:sz="24" w:space="0" w:color="000000"/>
          <w:insideH w:val="single" w:sz="4" w:space="0" w:color="000000"/>
          <w:insideV w:val="single" w:sz="4" w:space="0" w:color="000000"/>
        </w:tblBorders>
        <w:tblLayout w:type="fixed"/>
        <w:tblLook w:val="0000" w:firstRow="0" w:lastRow="0" w:firstColumn="0" w:lastColumn="0" w:noHBand="0" w:noVBand="0"/>
      </w:tblPr>
      <w:tblGrid>
        <w:gridCol w:w="555"/>
        <w:gridCol w:w="5737"/>
        <w:gridCol w:w="2803"/>
      </w:tblGrid>
      <w:tr w:rsidR="00A175A6" w:rsidRPr="00100851" w:rsidTr="00B65F9C">
        <w:trPr>
          <w:trHeight w:val="355"/>
          <w:jc w:val="center"/>
        </w:trPr>
        <w:tc>
          <w:tcPr>
            <w:tcW w:w="555" w:type="dxa"/>
            <w:shd w:val="clear" w:color="auto" w:fill="D9D9D9"/>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No.</w:t>
            </w:r>
          </w:p>
        </w:tc>
        <w:tc>
          <w:tcPr>
            <w:tcW w:w="5737" w:type="dxa"/>
            <w:shd w:val="clear" w:color="auto" w:fill="D9D9D9"/>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Author and Concept</w:t>
            </w:r>
          </w:p>
        </w:tc>
        <w:tc>
          <w:tcPr>
            <w:tcW w:w="2803" w:type="dxa"/>
            <w:shd w:val="clear" w:color="auto" w:fill="D9D9D9"/>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The extent and clarity from the perspective of university leaderships</w:t>
            </w:r>
          </w:p>
        </w:tc>
      </w:tr>
      <w:tr w:rsidR="00A175A6" w:rsidRPr="00100851" w:rsidTr="00B65F9C">
        <w:trPr>
          <w:trHeight w:val="876"/>
          <w:jc w:val="center"/>
        </w:trPr>
        <w:tc>
          <w:tcPr>
            <w:tcW w:w="555" w:type="dxa"/>
            <w:shd w:val="clear" w:color="auto" w:fill="auto"/>
            <w:vAlign w:val="center"/>
          </w:tcPr>
          <w:p w:rsidR="00A175A6" w:rsidRPr="00100851" w:rsidRDefault="00A175A6" w:rsidP="00BA4F4F">
            <w:pPr>
              <w:pStyle w:val="a7"/>
              <w:numPr>
                <w:ilvl w:val="0"/>
                <w:numId w:val="32"/>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1.</w:t>
            </w:r>
          </w:p>
        </w:tc>
        <w:tc>
          <w:tcPr>
            <w:tcW w:w="5737" w:type="dxa"/>
            <w:shd w:val="clear" w:color="auto" w:fill="auto"/>
            <w:vAlign w:val="center"/>
          </w:tcPr>
          <w:p w:rsidR="00A175A6" w:rsidRPr="00100851" w:rsidRDefault="00A175A6" w:rsidP="00B65F9C">
            <w:pPr>
              <w:bidi w:val="0"/>
              <w:spacing w:after="0" w:line="240" w:lineRule="auto"/>
              <w:jc w:val="both"/>
              <w:rPr>
                <w:rFonts w:ascii="Times New Roman" w:eastAsia="Times New Roman" w:hAnsi="Times New Roman" w:cs="Times New Roman"/>
                <w:sz w:val="20"/>
                <w:szCs w:val="20"/>
              </w:rPr>
            </w:pPr>
            <w:r w:rsidRPr="00100851">
              <w:rPr>
                <w:rFonts w:ascii="Times New Roman" w:eastAsia="Times New Roman" w:hAnsi="Times New Roman" w:cs="Times New Roman"/>
                <w:sz w:val="20"/>
                <w:szCs w:val="20"/>
              </w:rPr>
              <w:t>(</w:t>
            </w:r>
            <w:proofErr w:type="spellStart"/>
            <w:r w:rsidRPr="00100851">
              <w:rPr>
                <w:rFonts w:ascii="Times New Roman" w:eastAsia="Times New Roman" w:hAnsi="Times New Roman" w:cs="Times New Roman"/>
                <w:sz w:val="20"/>
                <w:szCs w:val="20"/>
              </w:rPr>
              <w:t>Marqwardt</w:t>
            </w:r>
            <w:proofErr w:type="spellEnd"/>
            <w:r w:rsidRPr="00100851">
              <w:rPr>
                <w:rFonts w:ascii="Times New Roman" w:eastAsia="Times New Roman" w:hAnsi="Times New Roman" w:cs="Times New Roman"/>
                <w:sz w:val="20"/>
                <w:szCs w:val="20"/>
              </w:rPr>
              <w:t>, 2002) based organization collective method of learning, and work management constantly improve their ability to manage and use knowledge, enabling individuals to learn inside and outside the organization, and the use of appropriate technology for the organization of learning and production.</w:t>
            </w:r>
          </w:p>
        </w:tc>
        <w:tc>
          <w:tcPr>
            <w:tcW w:w="2803" w:type="dxa"/>
            <w:vMerge w:val="restart"/>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Pr>
            </w:pPr>
            <w:r w:rsidRPr="00100851">
              <w:rPr>
                <w:rFonts w:cs="Arabic Transparent"/>
                <w:noProof/>
                <w:rtl/>
              </w:rPr>
              <w:drawing>
                <wp:inline distT="0" distB="0" distL="0" distR="0" wp14:anchorId="14D1F028" wp14:editId="54F6F9C2">
                  <wp:extent cx="1587500" cy="5067300"/>
                  <wp:effectExtent l="0" t="0" r="12700" b="19050"/>
                  <wp:docPr id="14"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175A6" w:rsidRPr="00100851" w:rsidTr="00B65F9C">
        <w:trPr>
          <w:jc w:val="center"/>
        </w:trPr>
        <w:tc>
          <w:tcPr>
            <w:tcW w:w="555" w:type="dxa"/>
            <w:shd w:val="clear" w:color="auto" w:fill="auto"/>
            <w:vAlign w:val="center"/>
          </w:tcPr>
          <w:p w:rsidR="00A175A6" w:rsidRPr="00100851" w:rsidRDefault="00A175A6" w:rsidP="00BA4F4F">
            <w:pPr>
              <w:pStyle w:val="a7"/>
              <w:numPr>
                <w:ilvl w:val="0"/>
                <w:numId w:val="32"/>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2</w:t>
            </w:r>
            <w:r w:rsidRPr="00100851">
              <w:rPr>
                <w:rFonts w:ascii="Times New Roman" w:hAnsi="Times New Roman" w:cs="Times New Roman"/>
                <w:sz w:val="20"/>
                <w:szCs w:val="20"/>
                <w:rtl/>
              </w:rPr>
              <w:lastRenderedPageBreak/>
              <w:t>.</w:t>
            </w:r>
          </w:p>
        </w:tc>
        <w:tc>
          <w:tcPr>
            <w:tcW w:w="5737" w:type="dxa"/>
            <w:shd w:val="clear" w:color="auto" w:fill="auto"/>
            <w:vAlign w:val="center"/>
          </w:tcPr>
          <w:p w:rsidR="00A175A6" w:rsidRPr="00100851" w:rsidRDefault="00A175A6" w:rsidP="00B65F9C">
            <w:pPr>
              <w:bidi w:val="0"/>
              <w:spacing w:after="0" w:line="240" w:lineRule="auto"/>
              <w:jc w:val="both"/>
              <w:rPr>
                <w:rFonts w:ascii="Times New Roman" w:eastAsia="Times New Roman" w:hAnsi="Times New Roman" w:cs="Times New Roman"/>
                <w:sz w:val="20"/>
                <w:szCs w:val="20"/>
              </w:rPr>
            </w:pPr>
            <w:r w:rsidRPr="00100851">
              <w:rPr>
                <w:rFonts w:ascii="Times New Roman" w:eastAsia="Times New Roman" w:hAnsi="Times New Roman" w:cs="Times New Roman"/>
                <w:sz w:val="20"/>
                <w:szCs w:val="20"/>
              </w:rPr>
              <w:lastRenderedPageBreak/>
              <w:t xml:space="preserve">(Dewar &amp; Whittington, 2004) to increase the capabilities of the </w:t>
            </w:r>
            <w:r w:rsidRPr="00100851">
              <w:rPr>
                <w:rFonts w:ascii="Times New Roman" w:eastAsia="Times New Roman" w:hAnsi="Times New Roman" w:cs="Times New Roman"/>
                <w:sz w:val="20"/>
                <w:szCs w:val="20"/>
              </w:rPr>
              <w:lastRenderedPageBreak/>
              <w:t>organization on an educated prediction, adaptation, and transformation to fit in with the nature of the rapidly changing environment.</w:t>
            </w:r>
          </w:p>
        </w:tc>
        <w:tc>
          <w:tcPr>
            <w:tcW w:w="2803" w:type="dxa"/>
            <w:vMerge/>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p>
        </w:tc>
      </w:tr>
      <w:tr w:rsidR="00A175A6" w:rsidRPr="00100851" w:rsidTr="00B65F9C">
        <w:trPr>
          <w:jc w:val="center"/>
        </w:trPr>
        <w:tc>
          <w:tcPr>
            <w:tcW w:w="555" w:type="dxa"/>
            <w:shd w:val="clear" w:color="auto" w:fill="auto"/>
            <w:vAlign w:val="center"/>
          </w:tcPr>
          <w:p w:rsidR="00A175A6" w:rsidRPr="00100851" w:rsidRDefault="00A175A6" w:rsidP="00BA4F4F">
            <w:pPr>
              <w:pStyle w:val="a7"/>
              <w:numPr>
                <w:ilvl w:val="0"/>
                <w:numId w:val="32"/>
              </w:numPr>
              <w:spacing w:after="0"/>
              <w:jc w:val="center"/>
              <w:rPr>
                <w:rFonts w:ascii="Times New Roman" w:hAnsi="Times New Roman" w:cs="Times New Roman"/>
                <w:sz w:val="20"/>
                <w:szCs w:val="20"/>
              </w:rPr>
            </w:pPr>
            <w:r w:rsidRPr="00100851">
              <w:rPr>
                <w:rFonts w:ascii="Times New Roman" w:hAnsi="Times New Roman" w:cs="Times New Roman"/>
                <w:sz w:val="20"/>
                <w:szCs w:val="20"/>
                <w:rtl/>
              </w:rPr>
              <w:lastRenderedPageBreak/>
              <w:t>3.</w:t>
            </w:r>
          </w:p>
        </w:tc>
        <w:tc>
          <w:tcPr>
            <w:tcW w:w="5737" w:type="dxa"/>
            <w:shd w:val="clear" w:color="auto" w:fill="auto"/>
            <w:vAlign w:val="center"/>
          </w:tcPr>
          <w:p w:rsidR="00A175A6" w:rsidRPr="00100851" w:rsidRDefault="00A175A6" w:rsidP="00B65F9C">
            <w:pPr>
              <w:bidi w:val="0"/>
              <w:spacing w:after="0" w:line="240" w:lineRule="auto"/>
              <w:jc w:val="both"/>
              <w:rPr>
                <w:rFonts w:ascii="Times New Roman" w:eastAsia="Times New Roman" w:hAnsi="Times New Roman" w:cs="Times New Roman"/>
                <w:sz w:val="20"/>
                <w:szCs w:val="20"/>
              </w:rPr>
            </w:pPr>
            <w:r w:rsidRPr="00100851">
              <w:rPr>
                <w:rFonts w:ascii="Times New Roman" w:eastAsia="Times New Roman" w:hAnsi="Times New Roman" w:cs="Times New Roman"/>
                <w:sz w:val="20"/>
                <w:szCs w:val="20"/>
              </w:rPr>
              <w:t>(</w:t>
            </w:r>
            <w:proofErr w:type="spellStart"/>
            <w:r w:rsidRPr="00100851">
              <w:rPr>
                <w:rFonts w:ascii="Times New Roman" w:eastAsia="Times New Roman" w:hAnsi="Times New Roman" w:cs="Times New Roman"/>
                <w:sz w:val="20"/>
                <w:szCs w:val="20"/>
              </w:rPr>
              <w:t>Senge</w:t>
            </w:r>
            <w:proofErr w:type="spellEnd"/>
            <w:r w:rsidRPr="00100851">
              <w:rPr>
                <w:rFonts w:ascii="Times New Roman" w:eastAsia="Times New Roman" w:hAnsi="Times New Roman" w:cs="Times New Roman"/>
                <w:sz w:val="20"/>
                <w:szCs w:val="20"/>
              </w:rPr>
              <w:t>, 2006) organization in which everyone works independently or cooperating on the development of their abilities consistently in order to achieve the results they want, and seeks to develop new patterns of thinking and develop its own set of objectives and collective aspirations, and being taught constantly en masse.</w:t>
            </w:r>
          </w:p>
        </w:tc>
        <w:tc>
          <w:tcPr>
            <w:tcW w:w="2803" w:type="dxa"/>
            <w:vMerge/>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p>
        </w:tc>
      </w:tr>
      <w:tr w:rsidR="00A175A6" w:rsidRPr="00100851" w:rsidTr="00B65F9C">
        <w:trPr>
          <w:jc w:val="center"/>
        </w:trPr>
        <w:tc>
          <w:tcPr>
            <w:tcW w:w="555" w:type="dxa"/>
            <w:shd w:val="clear" w:color="auto" w:fill="auto"/>
            <w:vAlign w:val="center"/>
          </w:tcPr>
          <w:p w:rsidR="00A175A6" w:rsidRPr="00100851" w:rsidRDefault="00A175A6" w:rsidP="00BA4F4F">
            <w:pPr>
              <w:pStyle w:val="a7"/>
              <w:numPr>
                <w:ilvl w:val="0"/>
                <w:numId w:val="32"/>
              </w:numPr>
              <w:spacing w:after="0"/>
              <w:jc w:val="center"/>
              <w:rPr>
                <w:rFonts w:ascii="Times New Roman" w:hAnsi="Times New Roman" w:cs="Times New Roman"/>
                <w:sz w:val="20"/>
                <w:szCs w:val="20"/>
              </w:rPr>
            </w:pPr>
            <w:r w:rsidRPr="00100851">
              <w:rPr>
                <w:rFonts w:ascii="Times New Roman" w:hAnsi="Times New Roman" w:cs="Times New Roman"/>
                <w:sz w:val="20"/>
                <w:szCs w:val="20"/>
                <w:rtl/>
              </w:rPr>
              <w:t>4.</w:t>
            </w:r>
          </w:p>
        </w:tc>
        <w:tc>
          <w:tcPr>
            <w:tcW w:w="5737" w:type="dxa"/>
            <w:shd w:val="clear" w:color="auto" w:fill="auto"/>
            <w:vAlign w:val="center"/>
          </w:tcPr>
          <w:p w:rsidR="00A175A6" w:rsidRPr="00100851" w:rsidRDefault="00A175A6" w:rsidP="00B65F9C">
            <w:pPr>
              <w:bidi w:val="0"/>
              <w:spacing w:after="0" w:line="240" w:lineRule="auto"/>
              <w:jc w:val="both"/>
              <w:rPr>
                <w:rFonts w:ascii="Times New Roman" w:eastAsia="Times New Roman" w:hAnsi="Times New Roman" w:cs="Times New Roman"/>
                <w:sz w:val="20"/>
                <w:szCs w:val="20"/>
              </w:rPr>
            </w:pPr>
            <w:r w:rsidRPr="00100851">
              <w:rPr>
                <w:rFonts w:ascii="Times New Roman" w:eastAsia="Times New Roman" w:hAnsi="Times New Roman" w:cs="Times New Roman"/>
                <w:sz w:val="20"/>
                <w:szCs w:val="20"/>
              </w:rPr>
              <w:t>(Garvin et al, 2008) the place where the staff excels in the creation, acquisition, knowledge transfer, and consists of three basic building blocks: the internal supportive environment to learn, processes and practices to learn concrete, and the behavior of a leadership that supports and enhances learning.</w:t>
            </w:r>
          </w:p>
        </w:tc>
        <w:tc>
          <w:tcPr>
            <w:tcW w:w="2803" w:type="dxa"/>
            <w:vMerge/>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p>
        </w:tc>
      </w:tr>
      <w:tr w:rsidR="00A175A6" w:rsidRPr="00100851" w:rsidTr="00B65F9C">
        <w:trPr>
          <w:jc w:val="center"/>
        </w:trPr>
        <w:tc>
          <w:tcPr>
            <w:tcW w:w="555" w:type="dxa"/>
            <w:shd w:val="clear" w:color="auto" w:fill="auto"/>
            <w:vAlign w:val="center"/>
          </w:tcPr>
          <w:p w:rsidR="00A175A6" w:rsidRPr="00100851" w:rsidRDefault="00A175A6" w:rsidP="00BA4F4F">
            <w:pPr>
              <w:pStyle w:val="a7"/>
              <w:numPr>
                <w:ilvl w:val="0"/>
                <w:numId w:val="32"/>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5.</w:t>
            </w:r>
          </w:p>
        </w:tc>
        <w:tc>
          <w:tcPr>
            <w:tcW w:w="5737" w:type="dxa"/>
            <w:shd w:val="clear" w:color="auto" w:fill="auto"/>
            <w:vAlign w:val="center"/>
          </w:tcPr>
          <w:p w:rsidR="00A175A6" w:rsidRPr="00100851" w:rsidRDefault="00A175A6" w:rsidP="00B65F9C">
            <w:pPr>
              <w:bidi w:val="0"/>
              <w:spacing w:after="0" w:line="240" w:lineRule="auto"/>
              <w:jc w:val="both"/>
              <w:rPr>
                <w:rFonts w:ascii="Times New Roman" w:eastAsia="Times New Roman" w:hAnsi="Times New Roman" w:cs="Times New Roman"/>
                <w:sz w:val="20"/>
                <w:szCs w:val="20"/>
              </w:rPr>
            </w:pPr>
            <w:r w:rsidRPr="00100851">
              <w:rPr>
                <w:rFonts w:ascii="Times New Roman" w:eastAsia="Times New Roman" w:hAnsi="Times New Roman" w:cs="Times New Roman"/>
                <w:sz w:val="20"/>
                <w:szCs w:val="20"/>
              </w:rPr>
              <w:t>(Bryan, 2009) the organization that meets the conditions that set it apart from other traditional organizations in terms of: educational leadership, restructuring educational, and allow workers to participate and move flexibly and effectively, and adopt a participation strategy, allowing providing opportunities for the exchange of knowledge, information, strategy and culture adapted.</w:t>
            </w:r>
          </w:p>
        </w:tc>
        <w:tc>
          <w:tcPr>
            <w:tcW w:w="2803" w:type="dxa"/>
            <w:vMerge/>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p>
        </w:tc>
      </w:tr>
      <w:tr w:rsidR="00A175A6" w:rsidRPr="00100851" w:rsidTr="00B65F9C">
        <w:trPr>
          <w:jc w:val="center"/>
        </w:trPr>
        <w:tc>
          <w:tcPr>
            <w:tcW w:w="555" w:type="dxa"/>
            <w:shd w:val="clear" w:color="auto" w:fill="auto"/>
            <w:vAlign w:val="center"/>
          </w:tcPr>
          <w:p w:rsidR="00A175A6" w:rsidRPr="00100851" w:rsidRDefault="00A175A6" w:rsidP="00BA4F4F">
            <w:pPr>
              <w:pStyle w:val="a7"/>
              <w:numPr>
                <w:ilvl w:val="0"/>
                <w:numId w:val="32"/>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6.</w:t>
            </w:r>
          </w:p>
        </w:tc>
        <w:tc>
          <w:tcPr>
            <w:tcW w:w="5737" w:type="dxa"/>
            <w:shd w:val="clear" w:color="auto" w:fill="auto"/>
            <w:vAlign w:val="center"/>
          </w:tcPr>
          <w:p w:rsidR="00A175A6" w:rsidRPr="00100851" w:rsidRDefault="00A175A6" w:rsidP="00B65F9C">
            <w:pPr>
              <w:bidi w:val="0"/>
              <w:spacing w:after="0" w:line="240" w:lineRule="auto"/>
              <w:jc w:val="both"/>
              <w:rPr>
                <w:rFonts w:ascii="Times New Roman" w:eastAsia="Times New Roman" w:hAnsi="Times New Roman" w:cs="Times New Roman"/>
                <w:sz w:val="20"/>
                <w:szCs w:val="20"/>
              </w:rPr>
            </w:pPr>
            <w:r w:rsidRPr="00100851">
              <w:rPr>
                <w:rFonts w:ascii="Times New Roman" w:eastAsia="Times New Roman" w:hAnsi="Times New Roman" w:cs="Times New Roman"/>
                <w:sz w:val="20"/>
                <w:szCs w:val="20"/>
              </w:rPr>
              <w:t>(Al-</w:t>
            </w:r>
            <w:proofErr w:type="spellStart"/>
            <w:r w:rsidRPr="00100851">
              <w:rPr>
                <w:rFonts w:ascii="Times New Roman" w:eastAsia="Times New Roman" w:hAnsi="Times New Roman" w:cs="Times New Roman"/>
                <w:sz w:val="20"/>
                <w:szCs w:val="20"/>
              </w:rPr>
              <w:t>Qawasmeh</w:t>
            </w:r>
            <w:proofErr w:type="spellEnd"/>
            <w:r w:rsidRPr="00100851">
              <w:rPr>
                <w:rFonts w:ascii="Times New Roman" w:eastAsia="Times New Roman" w:hAnsi="Times New Roman" w:cs="Times New Roman"/>
                <w:sz w:val="20"/>
                <w:szCs w:val="20"/>
              </w:rPr>
              <w:t xml:space="preserve"> and others, 2011) expresses the organization that seeks to learn through experience to quickly adapt to environments.</w:t>
            </w:r>
          </w:p>
        </w:tc>
        <w:tc>
          <w:tcPr>
            <w:tcW w:w="2803" w:type="dxa"/>
            <w:vMerge/>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p>
        </w:tc>
      </w:tr>
      <w:tr w:rsidR="00A175A6" w:rsidRPr="00100851" w:rsidTr="00B65F9C">
        <w:trPr>
          <w:trHeight w:val="1788"/>
          <w:jc w:val="center"/>
        </w:trPr>
        <w:tc>
          <w:tcPr>
            <w:tcW w:w="555" w:type="dxa"/>
            <w:shd w:val="clear" w:color="auto" w:fill="auto"/>
            <w:vAlign w:val="center"/>
          </w:tcPr>
          <w:p w:rsidR="00A175A6" w:rsidRPr="00100851" w:rsidRDefault="00A175A6" w:rsidP="00BA4F4F">
            <w:pPr>
              <w:pStyle w:val="a7"/>
              <w:numPr>
                <w:ilvl w:val="0"/>
                <w:numId w:val="32"/>
              </w:numPr>
              <w:spacing w:after="0"/>
              <w:jc w:val="center"/>
              <w:rPr>
                <w:rFonts w:ascii="Times New Roman" w:hAnsi="Times New Roman" w:cs="Times New Roman"/>
                <w:sz w:val="20"/>
                <w:szCs w:val="20"/>
                <w:rtl/>
              </w:rPr>
            </w:pPr>
            <w:r w:rsidRPr="00100851">
              <w:rPr>
                <w:rFonts w:ascii="Times New Roman" w:hAnsi="Times New Roman" w:cs="Times New Roman"/>
                <w:sz w:val="20"/>
                <w:szCs w:val="20"/>
                <w:rtl/>
              </w:rPr>
              <w:t>7.</w:t>
            </w:r>
          </w:p>
        </w:tc>
        <w:tc>
          <w:tcPr>
            <w:tcW w:w="5737" w:type="dxa"/>
            <w:shd w:val="clear" w:color="auto" w:fill="auto"/>
            <w:vAlign w:val="center"/>
          </w:tcPr>
          <w:p w:rsidR="00A175A6" w:rsidRPr="00100851" w:rsidRDefault="00A175A6" w:rsidP="00B65F9C">
            <w:pPr>
              <w:bidi w:val="0"/>
              <w:spacing w:after="0" w:line="240" w:lineRule="auto"/>
              <w:jc w:val="both"/>
              <w:rPr>
                <w:rFonts w:ascii="Times New Roman" w:eastAsia="Times New Roman" w:hAnsi="Times New Roman" w:cs="Times New Roman"/>
                <w:sz w:val="20"/>
                <w:szCs w:val="20"/>
              </w:rPr>
            </w:pPr>
            <w:r w:rsidRPr="00100851">
              <w:rPr>
                <w:rFonts w:ascii="Times New Roman" w:eastAsia="Times New Roman" w:hAnsi="Times New Roman" w:cs="Times New Roman"/>
                <w:sz w:val="20"/>
                <w:szCs w:val="20"/>
              </w:rPr>
              <w:t>(Abdel-Fattah, 2013) defined the organization where the criteria that distinguish them from other traditional organizations where: Continuing learning is available, query and dialogue, cooperation and collective learning, empowerment of employees towards a common vision, the development of the acquisition and post-learning systems, linking the organization to the external environment, strategic leadership.</w:t>
            </w:r>
          </w:p>
        </w:tc>
        <w:tc>
          <w:tcPr>
            <w:tcW w:w="2803" w:type="dxa"/>
            <w:vMerge/>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p>
        </w:tc>
      </w:tr>
    </w:tbl>
    <w:p w:rsidR="00A175A6" w:rsidRPr="00100851" w:rsidRDefault="00A175A6" w:rsidP="004E046F">
      <w:pPr>
        <w:bidi w:val="0"/>
        <w:spacing w:after="0" w:line="240" w:lineRule="auto"/>
        <w:jc w:val="center"/>
        <w:rPr>
          <w:rFonts w:ascii="Times New Roman" w:eastAsia="Times New Roman" w:hAnsi="Times New Roman" w:cs="Times New Roman"/>
        </w:rPr>
      </w:pPr>
      <w:r w:rsidRPr="00100851">
        <w:rPr>
          <w:rFonts w:ascii="Times New Roman" w:eastAsia="Times New Roman" w:hAnsi="Times New Roman" w:cs="Times New Roman"/>
          <w:b/>
          <w:bCs/>
        </w:rPr>
        <w:t>Source</w:t>
      </w:r>
      <w:r w:rsidRPr="00100851">
        <w:rPr>
          <w:rFonts w:ascii="Times New Roman" w:eastAsia="Times New Roman" w:hAnsi="Times New Roman" w:cs="Times New Roman"/>
        </w:rPr>
        <w:t>: Created by the researchers in light of previous studies.</w:t>
      </w:r>
    </w:p>
    <w:p w:rsidR="00A175A6" w:rsidRPr="00100851" w:rsidRDefault="00A175A6" w:rsidP="00C0619C">
      <w:pPr>
        <w:pStyle w:val="af8"/>
        <w:tabs>
          <w:tab w:val="left" w:pos="24"/>
        </w:tabs>
        <w:adjustRightInd w:val="0"/>
        <w:snapToGrid w:val="0"/>
        <w:spacing w:before="120"/>
        <w:ind w:firstLine="244"/>
        <w:rPr>
          <w:spacing w:val="0"/>
        </w:rPr>
      </w:pPr>
      <w:r w:rsidRPr="00100851">
        <w:rPr>
          <w:spacing w:val="0"/>
        </w:rPr>
        <w:t>We have concluded from the previous definitions that learning organizations "permanent learning and development organizations, is able to collect, manage, use information, human potential, physical, and cognitive, through the adoption and use of advanced management methods, in the framework of social responsibility and ensuring excellence in achieving the goals" .</w:t>
      </w:r>
    </w:p>
    <w:p w:rsidR="00A175A6" w:rsidRPr="00100851" w:rsidRDefault="00A175A6" w:rsidP="00A175A6">
      <w:pPr>
        <w:bidi w:val="0"/>
        <w:spacing w:after="0" w:line="240" w:lineRule="auto"/>
        <w:jc w:val="both"/>
        <w:rPr>
          <w:rFonts w:ascii="Times New Roman" w:eastAsia="Times New Roman" w:hAnsi="Times New Roman" w:cs="Times New Roman"/>
          <w:b/>
          <w:bCs/>
          <w:sz w:val="24"/>
          <w:szCs w:val="24"/>
          <w:rtl/>
        </w:rPr>
      </w:pPr>
      <w:r w:rsidRPr="00100851">
        <w:rPr>
          <w:rFonts w:ascii="Times New Roman" w:eastAsia="Times New Roman" w:hAnsi="Times New Roman" w:cs="Times New Roman"/>
          <w:b/>
          <w:bCs/>
          <w:sz w:val="24"/>
          <w:szCs w:val="24"/>
        </w:rPr>
        <w:t>Second- Organizational Excellence:</w:t>
      </w:r>
    </w:p>
    <w:p w:rsidR="00A175A6" w:rsidRPr="00100851" w:rsidRDefault="00A175A6" w:rsidP="005F7481">
      <w:pPr>
        <w:bidi w:val="0"/>
        <w:spacing w:after="0" w:line="240" w:lineRule="auto"/>
        <w:jc w:val="both"/>
        <w:rPr>
          <w:rFonts w:ascii="Times New Roman" w:eastAsia="Times New Roman" w:hAnsi="Times New Roman" w:cs="Times New Roman"/>
          <w:sz w:val="24"/>
          <w:szCs w:val="24"/>
        </w:rPr>
      </w:pPr>
      <w:r w:rsidRPr="00100851">
        <w:rPr>
          <w:rFonts w:ascii="Times New Roman" w:eastAsia="Batang" w:hAnsi="Times New Roman" w:cs="Times New Roman"/>
          <w:szCs w:val="20"/>
        </w:rPr>
        <w:t xml:space="preserve">Excellence concept is a holistic and comprehensive which cannot be </w:t>
      </w:r>
      <w:r w:rsidR="005F7481" w:rsidRPr="00100851">
        <w:rPr>
          <w:rFonts w:ascii="Times New Roman" w:eastAsia="Batang" w:hAnsi="Times New Roman" w:cs="Times New Roman"/>
          <w:szCs w:val="20"/>
        </w:rPr>
        <w:t>portioned</w:t>
      </w:r>
      <w:r w:rsidRPr="00100851">
        <w:rPr>
          <w:rFonts w:ascii="Times New Roman" w:eastAsia="Batang" w:hAnsi="Times New Roman" w:cs="Times New Roman"/>
          <w:szCs w:val="20"/>
        </w:rPr>
        <w:t xml:space="preserve">, in the sense that an organization excellence </w:t>
      </w:r>
      <w:r w:rsidR="005F7481" w:rsidRPr="00100851">
        <w:rPr>
          <w:rFonts w:ascii="Times New Roman" w:eastAsia="Batang" w:hAnsi="Times New Roman" w:cs="Times New Roman"/>
          <w:szCs w:val="20"/>
        </w:rPr>
        <w:t>cannot</w:t>
      </w:r>
      <w:r w:rsidRPr="00100851">
        <w:rPr>
          <w:rFonts w:ascii="Times New Roman" w:eastAsia="Batang" w:hAnsi="Times New Roman" w:cs="Times New Roman"/>
          <w:szCs w:val="20"/>
        </w:rPr>
        <w:t xml:space="preserve"> be portrayed in a particular area, while the performance breaks down in other areas. Equilibrium and tangles marked by two characteristics of excellence in the various sectors of the organization which includes the two dimensions of modern management axes. They are the real administration pursuit for excellence, and the other that everything that comes from management of the business and the decisions and adopted systems characterized by excellence. The two dimensions are complementary and they are two sides of the same coin, no one is achieved without the other (AL-</w:t>
      </w:r>
      <w:proofErr w:type="spellStart"/>
      <w:r w:rsidRPr="00100851">
        <w:rPr>
          <w:rFonts w:ascii="Times New Roman" w:eastAsia="Batang" w:hAnsi="Times New Roman" w:cs="Times New Roman"/>
          <w:szCs w:val="20"/>
        </w:rPr>
        <w:t>Selmi</w:t>
      </w:r>
      <w:proofErr w:type="spellEnd"/>
      <w:r w:rsidRPr="00100851">
        <w:rPr>
          <w:rFonts w:ascii="Times New Roman" w:eastAsia="Batang" w:hAnsi="Times New Roman" w:cs="Times New Roman"/>
          <w:szCs w:val="20"/>
        </w:rPr>
        <w:t xml:space="preserve">, 2002). Researchers define organizational excellence in this study that </w:t>
      </w:r>
      <w:r w:rsidRPr="00100851">
        <w:rPr>
          <w:rFonts w:ascii="Times New Roman" w:eastAsia="Batang" w:hAnsi="Times New Roman" w:cs="Times New Roman"/>
          <w:b/>
          <w:bCs/>
          <w:szCs w:val="20"/>
        </w:rPr>
        <w:t>"the uniqueness and</w:t>
      </w:r>
      <w:r w:rsidRPr="00100851">
        <w:rPr>
          <w:rFonts w:ascii="Times New Roman" w:eastAsia="Times New Roman" w:hAnsi="Times New Roman" w:cs="Times New Roman"/>
          <w:b/>
          <w:bCs/>
          <w:sz w:val="24"/>
          <w:szCs w:val="24"/>
        </w:rPr>
        <w:t xml:space="preserve"> superiority of the university in all areas ove</w:t>
      </w:r>
      <w:r w:rsidR="005F7481" w:rsidRPr="00100851">
        <w:rPr>
          <w:rFonts w:ascii="Times New Roman" w:eastAsia="Times New Roman" w:hAnsi="Times New Roman" w:cs="Times New Roman"/>
          <w:b/>
          <w:bCs/>
          <w:sz w:val="24"/>
          <w:szCs w:val="24"/>
        </w:rPr>
        <w:t>r</w:t>
      </w:r>
      <w:r w:rsidRPr="00100851">
        <w:rPr>
          <w:rFonts w:ascii="Times New Roman" w:eastAsia="Times New Roman" w:hAnsi="Times New Roman" w:cs="Times New Roman"/>
          <w:b/>
          <w:bCs/>
          <w:sz w:val="24"/>
          <w:szCs w:val="24"/>
        </w:rPr>
        <w:t xml:space="preserve"> </w:t>
      </w:r>
      <w:r w:rsidR="005F7481" w:rsidRPr="00100851">
        <w:rPr>
          <w:rFonts w:ascii="Times New Roman" w:eastAsia="Times New Roman" w:hAnsi="Times New Roman" w:cs="Times New Roman"/>
          <w:b/>
          <w:bCs/>
          <w:sz w:val="24"/>
          <w:szCs w:val="24"/>
        </w:rPr>
        <w:t>competitive universities</w:t>
      </w:r>
      <w:r w:rsidRPr="00100851">
        <w:rPr>
          <w:rFonts w:ascii="Times New Roman" w:eastAsia="Times New Roman" w:hAnsi="Times New Roman" w:cs="Times New Roman"/>
          <w:b/>
          <w:bCs/>
          <w:sz w:val="24"/>
          <w:szCs w:val="24"/>
        </w:rPr>
        <w:t xml:space="preserve"> locally, regionally and beyond customer expectations</w:t>
      </w:r>
      <w:r w:rsidRPr="00100851">
        <w:rPr>
          <w:rFonts w:ascii="Times New Roman" w:eastAsia="Times New Roman" w:hAnsi="Times New Roman" w:cs="Times New Roman"/>
          <w:sz w:val="24"/>
          <w:szCs w:val="24"/>
        </w:rPr>
        <w:t>."</w:t>
      </w:r>
    </w:p>
    <w:p w:rsidR="00A175A6" w:rsidRPr="00100851" w:rsidRDefault="00A175A6" w:rsidP="00A175A6">
      <w:pPr>
        <w:bidi w:val="0"/>
        <w:spacing w:after="0" w:line="240" w:lineRule="auto"/>
        <w:jc w:val="center"/>
        <w:rPr>
          <w:rFonts w:ascii="Times New Roman" w:eastAsia="Times New Roman" w:hAnsi="Times New Roman" w:cs="Times New Roman"/>
          <w:rtl/>
        </w:rPr>
      </w:pPr>
      <w:r w:rsidRPr="00100851">
        <w:rPr>
          <w:rFonts w:ascii="Times New Roman" w:eastAsia="Times New Roman" w:hAnsi="Times New Roman" w:cs="Times New Roman"/>
          <w:b/>
          <w:bCs/>
        </w:rPr>
        <w:t>Table</w:t>
      </w:r>
      <w:r w:rsidRPr="00100851">
        <w:rPr>
          <w:rFonts w:ascii="Times New Roman" w:eastAsia="Times New Roman" w:hAnsi="Times New Roman" w:cs="Times New Roman"/>
        </w:rPr>
        <w:t xml:space="preserve"> (3): The concept of organizational excellence and the extent of its clarity from the perspective of university leaderships</w:t>
      </w:r>
    </w:p>
    <w:tbl>
      <w:tblPr>
        <w:tblW w:w="9496" w:type="dxa"/>
        <w:jc w:val="center"/>
        <w:tblBorders>
          <w:top w:val="thinThickSmallGap" w:sz="24" w:space="0" w:color="000000"/>
          <w:left w:val="thinThickSmallGap" w:sz="24" w:space="0" w:color="000000"/>
          <w:bottom w:val="thickThinSmallGap" w:sz="24" w:space="0" w:color="000000"/>
          <w:right w:val="thickThinSmallGap" w:sz="24" w:space="0" w:color="000000"/>
          <w:insideH w:val="single" w:sz="4" w:space="0" w:color="000000"/>
          <w:insideV w:val="single" w:sz="4" w:space="0" w:color="000000"/>
        </w:tblBorders>
        <w:tblLayout w:type="fixed"/>
        <w:tblLook w:val="0000" w:firstRow="0" w:lastRow="0" w:firstColumn="0" w:lastColumn="0" w:noHBand="0" w:noVBand="0"/>
      </w:tblPr>
      <w:tblGrid>
        <w:gridCol w:w="548"/>
        <w:gridCol w:w="6570"/>
        <w:gridCol w:w="2378"/>
      </w:tblGrid>
      <w:tr w:rsidR="00A175A6" w:rsidRPr="00100851" w:rsidTr="00B674CF">
        <w:trPr>
          <w:trHeight w:val="355"/>
          <w:jc w:val="center"/>
        </w:trPr>
        <w:tc>
          <w:tcPr>
            <w:tcW w:w="548" w:type="dxa"/>
            <w:shd w:val="clear" w:color="auto" w:fill="D9D9D9"/>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No.</w:t>
            </w:r>
          </w:p>
        </w:tc>
        <w:tc>
          <w:tcPr>
            <w:tcW w:w="6570" w:type="dxa"/>
            <w:shd w:val="clear" w:color="auto" w:fill="D9D9D9"/>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Author and concept</w:t>
            </w:r>
          </w:p>
        </w:tc>
        <w:tc>
          <w:tcPr>
            <w:tcW w:w="2378" w:type="dxa"/>
            <w:shd w:val="clear" w:color="auto" w:fill="D9D9D9"/>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The extent and clarity from the perspective of university leaderships</w:t>
            </w:r>
          </w:p>
        </w:tc>
      </w:tr>
      <w:tr w:rsidR="00A175A6" w:rsidRPr="00100851" w:rsidTr="00B674CF">
        <w:trPr>
          <w:jc w:val="center"/>
        </w:trPr>
        <w:tc>
          <w:tcPr>
            <w:tcW w:w="548" w:type="dxa"/>
            <w:shd w:val="clear" w:color="auto" w:fill="auto"/>
            <w:vAlign w:val="center"/>
          </w:tcPr>
          <w:p w:rsidR="00A175A6" w:rsidRPr="00100851" w:rsidRDefault="00A175A6" w:rsidP="00BA4F4F">
            <w:pPr>
              <w:pStyle w:val="a7"/>
              <w:numPr>
                <w:ilvl w:val="0"/>
                <w:numId w:val="26"/>
              </w:numPr>
              <w:spacing w:after="0"/>
              <w:jc w:val="right"/>
              <w:rPr>
                <w:rFonts w:ascii="Times New Roman" w:hAnsi="Times New Roman" w:cs="Times New Roman"/>
                <w:sz w:val="20"/>
                <w:szCs w:val="20"/>
              </w:rPr>
            </w:pPr>
          </w:p>
        </w:tc>
        <w:tc>
          <w:tcPr>
            <w:tcW w:w="6570" w:type="dxa"/>
            <w:shd w:val="clear" w:color="auto" w:fill="auto"/>
            <w:vAlign w:val="center"/>
          </w:tcPr>
          <w:p w:rsidR="00A175A6" w:rsidRPr="00100851" w:rsidRDefault="00A175A6" w:rsidP="00B65F9C">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w:t>
            </w:r>
            <w:proofErr w:type="spellStart"/>
            <w:r w:rsidRPr="00100851">
              <w:rPr>
                <w:rFonts w:ascii="Times New Roman" w:eastAsia="Times New Roman" w:hAnsi="Times New Roman" w:cs="Times New Roman"/>
              </w:rPr>
              <w:t>Nohria</w:t>
            </w:r>
            <w:proofErr w:type="spellEnd"/>
            <w:r w:rsidRPr="00100851">
              <w:rPr>
                <w:rFonts w:ascii="Times New Roman" w:eastAsia="Times New Roman" w:hAnsi="Times New Roman" w:cs="Times New Roman"/>
              </w:rPr>
              <w:t xml:space="preserve">, et al, 2003) every action or activity for everyone enhances and </w:t>
            </w:r>
            <w:r w:rsidRPr="00100851">
              <w:rPr>
                <w:rFonts w:ascii="Times New Roman" w:eastAsia="Times New Roman" w:hAnsi="Times New Roman" w:cs="Times New Roman"/>
              </w:rPr>
              <w:lastRenderedPageBreak/>
              <w:t xml:space="preserve">strengthens the achievement within the organization and includes many of the labor force that </w:t>
            </w:r>
            <w:r w:rsidR="005F7481" w:rsidRPr="00100851">
              <w:rPr>
                <w:rFonts w:ascii="Times New Roman" w:eastAsia="Times New Roman" w:hAnsi="Times New Roman" w:cs="Times New Roman"/>
              </w:rPr>
              <w:t>makes</w:t>
            </w:r>
            <w:r w:rsidRPr="00100851">
              <w:rPr>
                <w:rFonts w:ascii="Times New Roman" w:eastAsia="Times New Roman" w:hAnsi="Times New Roman" w:cs="Times New Roman"/>
              </w:rPr>
              <w:t xml:space="preserve"> up the structure of the organization.</w:t>
            </w:r>
          </w:p>
        </w:tc>
        <w:tc>
          <w:tcPr>
            <w:tcW w:w="2378" w:type="dxa"/>
            <w:vMerge w:val="restart"/>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Pr>
            </w:pPr>
            <w:r w:rsidRPr="00100851">
              <w:rPr>
                <w:rFonts w:cs="Arabic Transparent"/>
                <w:noProof/>
                <w:sz w:val="21"/>
                <w:szCs w:val="21"/>
                <w:rtl/>
              </w:rPr>
              <w:lastRenderedPageBreak/>
              <w:drawing>
                <wp:inline distT="0" distB="0" distL="0" distR="0" wp14:anchorId="21D86F67" wp14:editId="073699CA">
                  <wp:extent cx="1343025" cy="5747307"/>
                  <wp:effectExtent l="0" t="0" r="9525" b="6350"/>
                  <wp:docPr id="1"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A175A6" w:rsidRPr="00100851" w:rsidTr="00B674CF">
        <w:trPr>
          <w:jc w:val="center"/>
        </w:trPr>
        <w:tc>
          <w:tcPr>
            <w:tcW w:w="548" w:type="dxa"/>
            <w:shd w:val="clear" w:color="auto" w:fill="auto"/>
            <w:vAlign w:val="center"/>
          </w:tcPr>
          <w:p w:rsidR="00A175A6" w:rsidRPr="00100851" w:rsidRDefault="00A175A6" w:rsidP="00BA4F4F">
            <w:pPr>
              <w:pStyle w:val="a7"/>
              <w:numPr>
                <w:ilvl w:val="0"/>
                <w:numId w:val="26"/>
              </w:numPr>
              <w:spacing w:after="0"/>
              <w:jc w:val="right"/>
              <w:rPr>
                <w:rFonts w:ascii="Times New Roman" w:hAnsi="Times New Roman" w:cs="Times New Roman"/>
                <w:sz w:val="20"/>
                <w:szCs w:val="20"/>
                <w:rtl/>
              </w:rPr>
            </w:pPr>
          </w:p>
        </w:tc>
        <w:tc>
          <w:tcPr>
            <w:tcW w:w="6570" w:type="dxa"/>
            <w:shd w:val="clear" w:color="auto" w:fill="auto"/>
            <w:vAlign w:val="center"/>
          </w:tcPr>
          <w:p w:rsidR="00A175A6" w:rsidRPr="00100851" w:rsidRDefault="00A175A6" w:rsidP="00B65F9C">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w:t>
            </w:r>
            <w:proofErr w:type="spellStart"/>
            <w:r w:rsidRPr="00100851">
              <w:rPr>
                <w:rFonts w:ascii="Times New Roman" w:eastAsia="Times New Roman" w:hAnsi="Times New Roman" w:cs="Times New Roman"/>
              </w:rPr>
              <w:t>Standen</w:t>
            </w:r>
            <w:proofErr w:type="spellEnd"/>
            <w:r w:rsidRPr="00100851">
              <w:rPr>
                <w:rFonts w:ascii="Times New Roman" w:eastAsia="Times New Roman" w:hAnsi="Times New Roman" w:cs="Times New Roman"/>
              </w:rPr>
              <w:t>, 2004) clearly identify the clients and understand their demands, needs and interest of the organization to meet all the elements needed and expected future requirements through the performance which exceeds expectation and bring benefits to stakeholders in a balanced way for individuals and society.</w:t>
            </w:r>
          </w:p>
        </w:tc>
        <w:tc>
          <w:tcPr>
            <w:tcW w:w="2378" w:type="dxa"/>
            <w:vMerge/>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p>
        </w:tc>
      </w:tr>
      <w:tr w:rsidR="00A175A6" w:rsidRPr="00100851" w:rsidTr="00B674CF">
        <w:trPr>
          <w:jc w:val="center"/>
        </w:trPr>
        <w:tc>
          <w:tcPr>
            <w:tcW w:w="548" w:type="dxa"/>
            <w:shd w:val="clear" w:color="auto" w:fill="auto"/>
            <w:vAlign w:val="center"/>
          </w:tcPr>
          <w:p w:rsidR="00A175A6" w:rsidRPr="00100851" w:rsidRDefault="00A175A6" w:rsidP="00BA4F4F">
            <w:pPr>
              <w:pStyle w:val="a7"/>
              <w:numPr>
                <w:ilvl w:val="0"/>
                <w:numId w:val="26"/>
              </w:numPr>
              <w:spacing w:after="0"/>
              <w:jc w:val="right"/>
              <w:rPr>
                <w:rFonts w:ascii="Times New Roman" w:hAnsi="Times New Roman" w:cs="Times New Roman"/>
                <w:sz w:val="20"/>
                <w:szCs w:val="20"/>
              </w:rPr>
            </w:pPr>
          </w:p>
        </w:tc>
        <w:tc>
          <w:tcPr>
            <w:tcW w:w="6570" w:type="dxa"/>
            <w:shd w:val="clear" w:color="auto" w:fill="auto"/>
            <w:vAlign w:val="center"/>
          </w:tcPr>
          <w:p w:rsidR="00A175A6" w:rsidRPr="00100851" w:rsidRDefault="00A175A6" w:rsidP="00B65F9C">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w:t>
            </w:r>
            <w:proofErr w:type="spellStart"/>
            <w:r w:rsidRPr="00100851">
              <w:rPr>
                <w:rFonts w:ascii="Times New Roman" w:eastAsia="Times New Roman" w:hAnsi="Times New Roman" w:cs="Times New Roman"/>
              </w:rPr>
              <w:t>Zairi</w:t>
            </w:r>
            <w:proofErr w:type="spellEnd"/>
            <w:r w:rsidRPr="00100851">
              <w:rPr>
                <w:rFonts w:ascii="Times New Roman" w:eastAsia="Times New Roman" w:hAnsi="Times New Roman" w:cs="Times New Roman"/>
              </w:rPr>
              <w:t>, 2005) outstanding organization that practices are focused on opportunities rather than focusing on the problems.</w:t>
            </w:r>
          </w:p>
        </w:tc>
        <w:tc>
          <w:tcPr>
            <w:tcW w:w="2378" w:type="dxa"/>
            <w:vMerge/>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p>
        </w:tc>
      </w:tr>
      <w:tr w:rsidR="00A175A6" w:rsidRPr="00100851" w:rsidTr="00B674CF">
        <w:trPr>
          <w:jc w:val="center"/>
        </w:trPr>
        <w:tc>
          <w:tcPr>
            <w:tcW w:w="548" w:type="dxa"/>
            <w:shd w:val="clear" w:color="auto" w:fill="auto"/>
            <w:vAlign w:val="center"/>
          </w:tcPr>
          <w:p w:rsidR="00A175A6" w:rsidRPr="00100851" w:rsidRDefault="00A175A6" w:rsidP="00BA4F4F">
            <w:pPr>
              <w:pStyle w:val="a7"/>
              <w:numPr>
                <w:ilvl w:val="0"/>
                <w:numId w:val="26"/>
              </w:numPr>
              <w:spacing w:after="0"/>
              <w:jc w:val="right"/>
              <w:rPr>
                <w:rFonts w:ascii="Times New Roman" w:hAnsi="Times New Roman" w:cs="Times New Roman"/>
                <w:sz w:val="20"/>
                <w:szCs w:val="20"/>
              </w:rPr>
            </w:pPr>
          </w:p>
        </w:tc>
        <w:tc>
          <w:tcPr>
            <w:tcW w:w="6570" w:type="dxa"/>
            <w:shd w:val="clear" w:color="auto" w:fill="auto"/>
            <w:vAlign w:val="center"/>
          </w:tcPr>
          <w:p w:rsidR="00A175A6" w:rsidRPr="00100851" w:rsidRDefault="00A175A6" w:rsidP="00B65F9C">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(Al-</w:t>
            </w:r>
            <w:proofErr w:type="spellStart"/>
            <w:r w:rsidRPr="00100851">
              <w:rPr>
                <w:rFonts w:ascii="Times New Roman" w:eastAsia="Times New Roman" w:hAnsi="Times New Roman" w:cs="Times New Roman"/>
              </w:rPr>
              <w:t>Rashida</w:t>
            </w:r>
            <w:proofErr w:type="spellEnd"/>
            <w:r w:rsidRPr="00100851">
              <w:rPr>
                <w:rFonts w:ascii="Times New Roman" w:eastAsia="Times New Roman" w:hAnsi="Times New Roman" w:cs="Times New Roman"/>
              </w:rPr>
              <w:t>, 2007) the Organization outweigh counterparts, where this concept refers to "an integrated system for the results of work of the Organization, in light of its interaction with its environment of internal and external elements, which led to the uniqueness and positive superiority impact on other organizations to reach their goals."</w:t>
            </w:r>
          </w:p>
        </w:tc>
        <w:tc>
          <w:tcPr>
            <w:tcW w:w="2378" w:type="dxa"/>
            <w:vMerge/>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p>
        </w:tc>
      </w:tr>
      <w:tr w:rsidR="00A175A6" w:rsidRPr="00100851" w:rsidTr="00B674CF">
        <w:trPr>
          <w:jc w:val="center"/>
        </w:trPr>
        <w:tc>
          <w:tcPr>
            <w:tcW w:w="548" w:type="dxa"/>
            <w:shd w:val="clear" w:color="auto" w:fill="auto"/>
            <w:vAlign w:val="center"/>
          </w:tcPr>
          <w:p w:rsidR="00A175A6" w:rsidRPr="00100851" w:rsidRDefault="00A175A6" w:rsidP="00BA4F4F">
            <w:pPr>
              <w:pStyle w:val="a7"/>
              <w:numPr>
                <w:ilvl w:val="0"/>
                <w:numId w:val="26"/>
              </w:numPr>
              <w:spacing w:after="0"/>
              <w:jc w:val="right"/>
              <w:rPr>
                <w:rFonts w:ascii="Times New Roman" w:hAnsi="Times New Roman" w:cs="Times New Roman"/>
                <w:sz w:val="20"/>
                <w:szCs w:val="20"/>
                <w:rtl/>
              </w:rPr>
            </w:pPr>
          </w:p>
        </w:tc>
        <w:tc>
          <w:tcPr>
            <w:tcW w:w="6570" w:type="dxa"/>
            <w:shd w:val="clear" w:color="auto" w:fill="auto"/>
            <w:vAlign w:val="center"/>
          </w:tcPr>
          <w:p w:rsidR="00A175A6" w:rsidRPr="00100851" w:rsidRDefault="00A175A6" w:rsidP="00B65F9C">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w:t>
            </w:r>
            <w:proofErr w:type="spellStart"/>
            <w:r w:rsidRPr="00100851">
              <w:rPr>
                <w:rFonts w:ascii="Times New Roman" w:eastAsia="Times New Roman" w:hAnsi="Times New Roman" w:cs="Times New Roman"/>
              </w:rPr>
              <w:t>Darwish</w:t>
            </w:r>
            <w:proofErr w:type="spellEnd"/>
            <w:r w:rsidRPr="00100851">
              <w:rPr>
                <w:rFonts w:ascii="Times New Roman" w:eastAsia="Times New Roman" w:hAnsi="Times New Roman" w:cs="Times New Roman"/>
              </w:rPr>
              <w:t>, 2008) a high level at which the quality of the highest levels of standards available performance, achieved on the way the objectives of the organization, productivity, or professional, or service, quality and quantity in the light of the work of system where the optimization of harmony and communication between the various elements in, and flow available proper information between sectors.</w:t>
            </w:r>
          </w:p>
        </w:tc>
        <w:tc>
          <w:tcPr>
            <w:tcW w:w="2378" w:type="dxa"/>
            <w:vMerge/>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p>
        </w:tc>
      </w:tr>
      <w:tr w:rsidR="00A175A6" w:rsidRPr="00100851" w:rsidTr="00B674CF">
        <w:trPr>
          <w:jc w:val="center"/>
        </w:trPr>
        <w:tc>
          <w:tcPr>
            <w:tcW w:w="548" w:type="dxa"/>
            <w:shd w:val="clear" w:color="auto" w:fill="auto"/>
            <w:vAlign w:val="center"/>
          </w:tcPr>
          <w:p w:rsidR="00A175A6" w:rsidRPr="00100851" w:rsidRDefault="00A175A6" w:rsidP="00BA4F4F">
            <w:pPr>
              <w:pStyle w:val="a7"/>
              <w:numPr>
                <w:ilvl w:val="0"/>
                <w:numId w:val="26"/>
              </w:numPr>
              <w:spacing w:after="0"/>
              <w:jc w:val="right"/>
              <w:rPr>
                <w:rFonts w:ascii="Times New Roman" w:hAnsi="Times New Roman" w:cs="Times New Roman"/>
                <w:sz w:val="20"/>
                <w:szCs w:val="20"/>
                <w:rtl/>
              </w:rPr>
            </w:pPr>
          </w:p>
        </w:tc>
        <w:tc>
          <w:tcPr>
            <w:tcW w:w="6570" w:type="dxa"/>
            <w:shd w:val="clear" w:color="auto" w:fill="auto"/>
            <w:vAlign w:val="center"/>
          </w:tcPr>
          <w:p w:rsidR="00A175A6" w:rsidRPr="00100851" w:rsidRDefault="00A175A6" w:rsidP="00B65F9C">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 xml:space="preserve">(Pinar &amp; Girard, 2008) organizations seeking to exploit the critical opportunities </w:t>
            </w:r>
            <w:r w:rsidR="005F7481" w:rsidRPr="00100851">
              <w:rPr>
                <w:rFonts w:ascii="Times New Roman" w:eastAsia="Times New Roman" w:hAnsi="Times New Roman" w:cs="Times New Roman"/>
              </w:rPr>
              <w:t>proceeded</w:t>
            </w:r>
            <w:r w:rsidRPr="00100851">
              <w:rPr>
                <w:rFonts w:ascii="Times New Roman" w:eastAsia="Times New Roman" w:hAnsi="Times New Roman" w:cs="Times New Roman"/>
              </w:rPr>
              <w:t xml:space="preserve"> by effective strategic planning, and commitment to realize a common vision dominated by clarity of purpose and adequacy of resources and careful performance.</w:t>
            </w:r>
          </w:p>
        </w:tc>
        <w:tc>
          <w:tcPr>
            <w:tcW w:w="2378" w:type="dxa"/>
            <w:vMerge/>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p>
        </w:tc>
      </w:tr>
      <w:tr w:rsidR="00A175A6" w:rsidRPr="00100851" w:rsidTr="00B674CF">
        <w:trPr>
          <w:jc w:val="center"/>
        </w:trPr>
        <w:tc>
          <w:tcPr>
            <w:tcW w:w="548" w:type="dxa"/>
            <w:shd w:val="clear" w:color="auto" w:fill="auto"/>
            <w:vAlign w:val="center"/>
          </w:tcPr>
          <w:p w:rsidR="00A175A6" w:rsidRPr="00100851" w:rsidRDefault="00A175A6" w:rsidP="00BA4F4F">
            <w:pPr>
              <w:pStyle w:val="a7"/>
              <w:numPr>
                <w:ilvl w:val="0"/>
                <w:numId w:val="26"/>
              </w:numPr>
              <w:spacing w:after="0"/>
              <w:jc w:val="right"/>
              <w:rPr>
                <w:rFonts w:ascii="Times New Roman" w:hAnsi="Times New Roman" w:cs="Times New Roman"/>
                <w:sz w:val="20"/>
                <w:szCs w:val="20"/>
                <w:rtl/>
              </w:rPr>
            </w:pPr>
          </w:p>
        </w:tc>
        <w:tc>
          <w:tcPr>
            <w:tcW w:w="6570" w:type="dxa"/>
            <w:shd w:val="clear" w:color="auto" w:fill="auto"/>
            <w:vAlign w:val="center"/>
          </w:tcPr>
          <w:p w:rsidR="00A175A6" w:rsidRPr="00100851" w:rsidRDefault="00A175A6" w:rsidP="00B65F9C">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(AL-</w:t>
            </w:r>
            <w:proofErr w:type="spellStart"/>
            <w:r w:rsidRPr="00100851">
              <w:rPr>
                <w:rFonts w:ascii="Times New Roman" w:eastAsia="Times New Roman" w:hAnsi="Times New Roman" w:cs="Times New Roman"/>
              </w:rPr>
              <w:t>Hilali</w:t>
            </w:r>
            <w:proofErr w:type="spellEnd"/>
            <w:r w:rsidRPr="00100851">
              <w:rPr>
                <w:rFonts w:ascii="Times New Roman" w:eastAsia="Times New Roman" w:hAnsi="Times New Roman" w:cs="Times New Roman"/>
              </w:rPr>
              <w:t xml:space="preserve"> and Gabor, 2012) those activities that make an institution distinct in the performance through the employment of available capacity, resources effectively and distinct to make them superior and unique from the rest of the competitors and reflect on how to deal with customers, how to perform their activities and operations, and the preparation its policies, </w:t>
            </w:r>
            <w:r w:rsidR="004E046F" w:rsidRPr="00100851">
              <w:rPr>
                <w:rFonts w:ascii="Times New Roman" w:eastAsia="Times New Roman" w:hAnsi="Times New Roman" w:cs="Times New Roman"/>
              </w:rPr>
              <w:t>administrative and</w:t>
            </w:r>
            <w:r w:rsidRPr="00100851">
              <w:rPr>
                <w:rFonts w:ascii="Times New Roman" w:eastAsia="Times New Roman" w:hAnsi="Times New Roman" w:cs="Times New Roman"/>
              </w:rPr>
              <w:t xml:space="preserve"> organizational strategies.</w:t>
            </w:r>
          </w:p>
        </w:tc>
        <w:tc>
          <w:tcPr>
            <w:tcW w:w="2378" w:type="dxa"/>
            <w:vMerge/>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p>
        </w:tc>
      </w:tr>
    </w:tbl>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Source</w:t>
      </w:r>
      <w:r w:rsidRPr="00100851">
        <w:rPr>
          <w:rFonts w:ascii="Times New Roman" w:eastAsia="Times New Roman" w:hAnsi="Times New Roman" w:cs="Times New Roman"/>
        </w:rPr>
        <w:t>: Created by the researchers in light of previous studies.</w:t>
      </w:r>
    </w:p>
    <w:p w:rsidR="00A175A6" w:rsidRPr="00100851" w:rsidRDefault="00A175A6" w:rsidP="00BA4F4F">
      <w:pPr>
        <w:pStyle w:val="a7"/>
        <w:numPr>
          <w:ilvl w:val="0"/>
          <w:numId w:val="17"/>
        </w:numPr>
        <w:spacing w:after="0" w:line="240" w:lineRule="auto"/>
        <w:jc w:val="both"/>
        <w:rPr>
          <w:rFonts w:ascii="Times New Roman" w:eastAsia="Times New Roman" w:hAnsi="Times New Roman" w:cs="Times New Roman"/>
          <w:b/>
          <w:bCs/>
          <w:rtl/>
        </w:rPr>
      </w:pPr>
      <w:r w:rsidRPr="00100851">
        <w:rPr>
          <w:rFonts w:ascii="Times New Roman" w:eastAsia="Times New Roman" w:hAnsi="Times New Roman" w:cs="Times New Roman"/>
          <w:b/>
          <w:bCs/>
        </w:rPr>
        <w:t>The dimensions of organizational excellence in higher educational institutions:</w:t>
      </w:r>
    </w:p>
    <w:p w:rsidR="00A175A6" w:rsidRPr="00100851" w:rsidRDefault="00A175A6" w:rsidP="00BA4F4F">
      <w:pPr>
        <w:pStyle w:val="a7"/>
        <w:numPr>
          <w:ilvl w:val="0"/>
          <w:numId w:val="16"/>
        </w:numPr>
        <w:spacing w:after="0" w:line="240" w:lineRule="auto"/>
        <w:jc w:val="both"/>
        <w:rPr>
          <w:rFonts w:ascii="Times New Roman" w:eastAsia="Times New Roman" w:hAnsi="Times New Roman" w:cs="Times New Roman"/>
          <w:rtl/>
        </w:rPr>
      </w:pPr>
      <w:r w:rsidRPr="00100851">
        <w:rPr>
          <w:rFonts w:ascii="Times New Roman" w:eastAsia="Times New Roman" w:hAnsi="Times New Roman" w:cs="Times New Roman"/>
          <w:b/>
          <w:bCs/>
        </w:rPr>
        <w:t>Leadership Excellence:</w:t>
      </w:r>
      <w:r w:rsidRPr="00100851">
        <w:rPr>
          <w:rFonts w:ascii="Times New Roman" w:eastAsia="Times New Roman" w:hAnsi="Times New Roman" w:cs="Times New Roman"/>
        </w:rPr>
        <w:t xml:space="preserve"> Leadership Excellence is the most important pillar that are based on modern management, where contemporary administration requires superior capabilities of the leader; to be able to keep up with developments and changes imposed by the knowledge age. (Gad Al-</w:t>
      </w:r>
      <w:proofErr w:type="spellStart"/>
      <w:r w:rsidRPr="00100851">
        <w:rPr>
          <w:rFonts w:ascii="Times New Roman" w:eastAsia="Times New Roman" w:hAnsi="Times New Roman" w:cs="Times New Roman"/>
        </w:rPr>
        <w:t>Rab</w:t>
      </w:r>
      <w:proofErr w:type="spellEnd"/>
      <w:r w:rsidRPr="00100851">
        <w:rPr>
          <w:rFonts w:ascii="Times New Roman" w:eastAsia="Times New Roman" w:hAnsi="Times New Roman" w:cs="Times New Roman"/>
        </w:rPr>
        <w:t xml:space="preserve">, 2013) defines leadership as a head start and the ability to imagine the future and </w:t>
      </w:r>
      <w:r w:rsidR="005F7481" w:rsidRPr="00100851">
        <w:rPr>
          <w:rFonts w:ascii="Times New Roman" w:eastAsia="Times New Roman" w:hAnsi="Times New Roman" w:cs="Times New Roman"/>
        </w:rPr>
        <w:t>perception</w:t>
      </w:r>
      <w:r w:rsidRPr="00100851">
        <w:rPr>
          <w:rFonts w:ascii="Times New Roman" w:eastAsia="Times New Roman" w:hAnsi="Times New Roman" w:cs="Times New Roman"/>
        </w:rPr>
        <w:t xml:space="preserve"> build flexibility, support others towards creating a strategic change which is necessary and required in the organization. The researchers see that the universities can reach Leadership Excellence through the adoption of a culture of excellence in all of its actions, and dissemination of the vision and strategy supportive of Excellence.</w:t>
      </w:r>
    </w:p>
    <w:p w:rsidR="00A175A6" w:rsidRPr="00100851" w:rsidRDefault="00A175A6" w:rsidP="00BA4F4F">
      <w:pPr>
        <w:pStyle w:val="a7"/>
        <w:numPr>
          <w:ilvl w:val="0"/>
          <w:numId w:val="16"/>
        </w:numPr>
        <w:spacing w:after="0" w:line="240" w:lineRule="auto"/>
        <w:jc w:val="both"/>
        <w:rPr>
          <w:rFonts w:ascii="Times New Roman" w:eastAsia="Times New Roman" w:hAnsi="Times New Roman" w:cs="Times New Roman"/>
          <w:rtl/>
        </w:rPr>
      </w:pPr>
      <w:r w:rsidRPr="00100851">
        <w:rPr>
          <w:rFonts w:ascii="Times New Roman" w:eastAsia="Times New Roman" w:hAnsi="Times New Roman" w:cs="Times New Roman"/>
          <w:b/>
          <w:bCs/>
        </w:rPr>
        <w:t>Excellence service sectors</w:t>
      </w:r>
      <w:r w:rsidRPr="00100851">
        <w:rPr>
          <w:rFonts w:ascii="Times New Roman" w:eastAsia="Times New Roman" w:hAnsi="Times New Roman" w:cs="Times New Roman"/>
        </w:rPr>
        <w:t xml:space="preserve">: is defined as the development of a service product with unique recipes, which gives the organization the opportunity to put exceptional prices, for example, if the suppliers increases prices of inputs, the organization may be able add it on customers who </w:t>
      </w:r>
      <w:r w:rsidR="005F7481" w:rsidRPr="00100851">
        <w:rPr>
          <w:rFonts w:ascii="Times New Roman" w:eastAsia="Times New Roman" w:hAnsi="Times New Roman" w:cs="Times New Roman"/>
        </w:rPr>
        <w:t>cannot</w:t>
      </w:r>
      <w:r w:rsidRPr="00100851">
        <w:rPr>
          <w:rFonts w:ascii="Times New Roman" w:eastAsia="Times New Roman" w:hAnsi="Times New Roman" w:cs="Times New Roman"/>
        </w:rPr>
        <w:t xml:space="preserve"> easily get alternative  products because of its unique qualities  (</w:t>
      </w:r>
      <w:proofErr w:type="spellStart"/>
      <w:r w:rsidRPr="00100851">
        <w:rPr>
          <w:rFonts w:ascii="Times New Roman" w:eastAsia="Times New Roman" w:hAnsi="Times New Roman" w:cs="Times New Roman"/>
        </w:rPr>
        <w:t>Dess</w:t>
      </w:r>
      <w:proofErr w:type="spellEnd"/>
      <w:r w:rsidRPr="00100851">
        <w:rPr>
          <w:rFonts w:ascii="Times New Roman" w:eastAsia="Times New Roman" w:hAnsi="Times New Roman" w:cs="Times New Roman"/>
        </w:rPr>
        <w:t xml:space="preserve">, 2008). The researchers see that the performance of universities consistent with the rapid development and adoption of continuous improvement and development as a strategy for the development </w:t>
      </w:r>
      <w:r w:rsidR="005F7481" w:rsidRPr="00100851">
        <w:rPr>
          <w:rFonts w:ascii="Times New Roman" w:eastAsia="Times New Roman" w:hAnsi="Times New Roman" w:cs="Times New Roman"/>
        </w:rPr>
        <w:t>of their</w:t>
      </w:r>
      <w:r w:rsidRPr="00100851">
        <w:rPr>
          <w:rFonts w:ascii="Times New Roman" w:eastAsia="Times New Roman" w:hAnsi="Times New Roman" w:cs="Times New Roman"/>
        </w:rPr>
        <w:t xml:space="preserve"> systems, mechanisms, and methodologies of </w:t>
      </w:r>
      <w:r w:rsidR="005F7481" w:rsidRPr="00100851">
        <w:rPr>
          <w:rFonts w:ascii="Times New Roman" w:eastAsia="Times New Roman" w:hAnsi="Times New Roman" w:cs="Times New Roman"/>
        </w:rPr>
        <w:t>work contributed</w:t>
      </w:r>
      <w:r w:rsidRPr="00100851">
        <w:rPr>
          <w:rFonts w:ascii="Times New Roman" w:eastAsia="Times New Roman" w:hAnsi="Times New Roman" w:cs="Times New Roman"/>
        </w:rPr>
        <w:t xml:space="preserve"> to bring about a qualitative leap.</w:t>
      </w:r>
    </w:p>
    <w:p w:rsidR="00A175A6" w:rsidRPr="00100851" w:rsidRDefault="00A175A6" w:rsidP="00BA4F4F">
      <w:pPr>
        <w:pStyle w:val="a7"/>
        <w:numPr>
          <w:ilvl w:val="0"/>
          <w:numId w:val="16"/>
        </w:numPr>
        <w:spacing w:after="0" w:line="240" w:lineRule="auto"/>
        <w:jc w:val="both"/>
        <w:rPr>
          <w:rFonts w:ascii="Times New Roman" w:eastAsia="Times New Roman" w:hAnsi="Times New Roman" w:cs="Times New Roman"/>
          <w:rtl/>
        </w:rPr>
      </w:pPr>
      <w:r w:rsidRPr="00100851">
        <w:rPr>
          <w:rFonts w:ascii="Times New Roman" w:eastAsia="Times New Roman" w:hAnsi="Times New Roman" w:cs="Times New Roman"/>
          <w:b/>
          <w:bCs/>
        </w:rPr>
        <w:t>Knowledge Excellence</w:t>
      </w:r>
      <w:r w:rsidRPr="00100851">
        <w:rPr>
          <w:rFonts w:ascii="Times New Roman" w:eastAsia="Times New Roman" w:hAnsi="Times New Roman" w:cs="Times New Roman"/>
        </w:rPr>
        <w:t xml:space="preserve">: knowledge as defined by (Hussein, 2011) is a combination of experience, skills, abilities, and contextual information accumulated by the employees and the </w:t>
      </w:r>
      <w:r w:rsidRPr="00100851">
        <w:rPr>
          <w:rFonts w:ascii="Times New Roman" w:eastAsia="Times New Roman" w:hAnsi="Times New Roman" w:cs="Times New Roman"/>
        </w:rPr>
        <w:lastRenderedPageBreak/>
        <w:t xml:space="preserve">institution. The university is the most </w:t>
      </w:r>
      <w:r w:rsidR="006B16AD" w:rsidRPr="00100851">
        <w:rPr>
          <w:rFonts w:ascii="Times New Roman" w:eastAsia="Times New Roman" w:hAnsi="Times New Roman" w:cs="Times New Roman"/>
        </w:rPr>
        <w:t>important of</w:t>
      </w:r>
      <w:r w:rsidRPr="00100851">
        <w:rPr>
          <w:rFonts w:ascii="Times New Roman" w:eastAsia="Times New Roman" w:hAnsi="Times New Roman" w:cs="Times New Roman"/>
        </w:rPr>
        <w:t xml:space="preserve"> the institutions that must get into knowledge management, because they are the most appropriate institutions to adopt this principle (</w:t>
      </w:r>
      <w:proofErr w:type="spellStart"/>
      <w:r w:rsidRPr="00100851">
        <w:rPr>
          <w:rFonts w:ascii="Times New Roman" w:eastAsia="Times New Roman" w:hAnsi="Times New Roman" w:cs="Times New Roman"/>
        </w:rPr>
        <w:t>Nurluoz</w:t>
      </w:r>
      <w:proofErr w:type="spellEnd"/>
      <w:r w:rsidRPr="00100851">
        <w:rPr>
          <w:rFonts w:ascii="Times New Roman" w:eastAsia="Times New Roman" w:hAnsi="Times New Roman" w:cs="Times New Roman"/>
        </w:rPr>
        <w:t>, 2011).</w:t>
      </w:r>
    </w:p>
    <w:p w:rsidR="00A175A6" w:rsidRPr="00100851" w:rsidRDefault="00A175A6" w:rsidP="00A175A6">
      <w:pPr>
        <w:bidi w:val="0"/>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Third- The proposed model:</w:t>
      </w: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In light of what has been previously reviewed of the dimensions of the problem of the study, the literature of learning organizations and organizational excellence, previous studies that have been reviewed and analyzed in the field of learning organizations, the organizational excellence, as well as personal interviews conducted by the researchers with some officials at the universities; to get to the model of learning organizations components, the researchers reached a proposed model for this study as indicated in Figure 1.</w:t>
      </w:r>
    </w:p>
    <w:p w:rsidR="00A175A6" w:rsidRPr="00100851" w:rsidRDefault="00A175A6" w:rsidP="00C0619C">
      <w:pPr>
        <w:pStyle w:val="2"/>
        <w:keepLines/>
        <w:numPr>
          <w:ilvl w:val="0"/>
          <w:numId w:val="45"/>
        </w:numPr>
        <w:spacing w:before="0" w:after="0"/>
        <w:ind w:right="-15"/>
        <w:rPr>
          <w:rFonts w:ascii="Times New Roman" w:eastAsia="Arial" w:hAnsi="Times New Roman"/>
          <w:bCs w:val="0"/>
          <w:i w:val="0"/>
          <w:iCs w:val="0"/>
          <w:sz w:val="26"/>
          <w:szCs w:val="26"/>
        </w:rPr>
      </w:pPr>
      <w:r w:rsidRPr="00100851">
        <w:rPr>
          <w:rFonts w:ascii="Times New Roman" w:eastAsia="Arial" w:hAnsi="Times New Roman"/>
          <w:bCs w:val="0"/>
          <w:i w:val="0"/>
          <w:iCs w:val="0"/>
          <w:sz w:val="26"/>
          <w:szCs w:val="26"/>
        </w:rPr>
        <w:t>The proposed model for learning organizations consists from these components:</w:t>
      </w:r>
    </w:p>
    <w:p w:rsidR="00A175A6" w:rsidRPr="00100851" w:rsidRDefault="00A175A6" w:rsidP="00A175A6">
      <w:pPr>
        <w:bidi w:val="0"/>
        <w:spacing w:after="0" w:line="240" w:lineRule="auto"/>
        <w:jc w:val="both"/>
        <w:rPr>
          <w:rFonts w:ascii="Times New Roman" w:eastAsia="Times New Roman" w:hAnsi="Times New Roman" w:cs="Times New Roman"/>
          <w:rtl/>
        </w:rPr>
      </w:pPr>
      <w:r w:rsidRPr="00100851">
        <w:rPr>
          <w:rFonts w:ascii="Times New Roman" w:eastAsia="Times New Roman" w:hAnsi="Times New Roman" w:cs="Times New Roman"/>
          <w:b/>
          <w:bCs/>
        </w:rPr>
        <w:t>First- Enablers</w:t>
      </w:r>
      <w:r w:rsidRPr="00100851">
        <w:rPr>
          <w:rFonts w:ascii="Times New Roman" w:eastAsia="Times New Roman" w:hAnsi="Times New Roman" w:cs="Times New Roman"/>
        </w:rPr>
        <w:t>: any factors that enable the organization to achieve results include: resources, mechanisms that materialize from the results where each component includes a range of sub-elements according to the following:</w:t>
      </w:r>
    </w:p>
    <w:p w:rsidR="00A175A6" w:rsidRPr="00100851" w:rsidRDefault="00A175A6" w:rsidP="00BA4F4F">
      <w:pPr>
        <w:pStyle w:val="a7"/>
        <w:numPr>
          <w:ilvl w:val="0"/>
          <w:numId w:val="18"/>
        </w:numPr>
        <w:spacing w:after="0" w:line="240" w:lineRule="auto"/>
        <w:jc w:val="both"/>
        <w:rPr>
          <w:rFonts w:ascii="Times New Roman" w:eastAsia="Times New Roman" w:hAnsi="Times New Roman" w:cs="Times New Roman"/>
          <w:b/>
          <w:bCs/>
          <w:rtl/>
        </w:rPr>
      </w:pPr>
      <w:r w:rsidRPr="00100851">
        <w:rPr>
          <w:rFonts w:ascii="Times New Roman" w:eastAsia="Times New Roman" w:hAnsi="Times New Roman" w:cs="Times New Roman"/>
          <w:b/>
          <w:bCs/>
        </w:rPr>
        <w:t>Organizational component includes:</w:t>
      </w:r>
    </w:p>
    <w:p w:rsidR="00A175A6" w:rsidRPr="00100851" w:rsidRDefault="00A175A6" w:rsidP="00BA4F4F">
      <w:pPr>
        <w:pStyle w:val="a7"/>
        <w:numPr>
          <w:ilvl w:val="0"/>
          <w:numId w:val="19"/>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Organizational structure</w:t>
      </w:r>
      <w:r w:rsidRPr="00100851">
        <w:rPr>
          <w:rFonts w:ascii="Times New Roman" w:eastAsia="Times New Roman" w:hAnsi="Times New Roman" w:cs="Times New Roman"/>
        </w:rPr>
        <w:t>: (Gad Al-</w:t>
      </w:r>
      <w:proofErr w:type="spellStart"/>
      <w:r w:rsidRPr="00100851">
        <w:rPr>
          <w:rFonts w:ascii="Times New Roman" w:eastAsia="Times New Roman" w:hAnsi="Times New Roman" w:cs="Times New Roman"/>
        </w:rPr>
        <w:t>Rab</w:t>
      </w:r>
      <w:proofErr w:type="spellEnd"/>
      <w:r w:rsidRPr="00100851">
        <w:rPr>
          <w:rFonts w:ascii="Times New Roman" w:eastAsia="Times New Roman" w:hAnsi="Times New Roman" w:cs="Times New Roman"/>
        </w:rPr>
        <w:t>, 2013) defined it as a framework in which the organization is working through, which is not an aim in itself, but a means to the organization to reach its desired objectives.</w:t>
      </w:r>
    </w:p>
    <w:p w:rsidR="00A175A6" w:rsidRPr="00100851" w:rsidRDefault="00A175A6" w:rsidP="00BA4F4F">
      <w:pPr>
        <w:pStyle w:val="a7"/>
        <w:numPr>
          <w:ilvl w:val="0"/>
          <w:numId w:val="19"/>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Technological infrastructure</w:t>
      </w:r>
      <w:r w:rsidRPr="00100851">
        <w:rPr>
          <w:rFonts w:ascii="Times New Roman" w:eastAsia="Times New Roman" w:hAnsi="Times New Roman" w:cs="Times New Roman"/>
        </w:rPr>
        <w:t>: They are all physical and none physical assets that helps the human capital to the performance and transfer of knowledge which include (information systems, electronic databases).</w:t>
      </w:r>
    </w:p>
    <w:p w:rsidR="00A175A6" w:rsidRPr="00100851" w:rsidRDefault="00A175A6" w:rsidP="00BA4F4F">
      <w:pPr>
        <w:pStyle w:val="a7"/>
        <w:numPr>
          <w:ilvl w:val="0"/>
          <w:numId w:val="19"/>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The Strategy</w:t>
      </w:r>
      <w:r w:rsidRPr="00100851">
        <w:rPr>
          <w:rFonts w:ascii="Times New Roman" w:eastAsia="Times New Roman" w:hAnsi="Times New Roman" w:cs="Times New Roman"/>
        </w:rPr>
        <w:t>: The method in which the organization is going to achieve its goals. The university's strategy consists of (vision, mission, goals, action plans, and procedures).</w:t>
      </w:r>
    </w:p>
    <w:p w:rsidR="00A175A6" w:rsidRPr="00100851" w:rsidRDefault="00A175A6" w:rsidP="00BA4F4F">
      <w:pPr>
        <w:pStyle w:val="a7"/>
        <w:numPr>
          <w:ilvl w:val="0"/>
          <w:numId w:val="18"/>
        </w:numPr>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The human component includes:</w:t>
      </w:r>
    </w:p>
    <w:p w:rsidR="00A175A6" w:rsidRPr="00100851" w:rsidRDefault="00A175A6" w:rsidP="00BA4F4F">
      <w:pPr>
        <w:pStyle w:val="a7"/>
        <w:numPr>
          <w:ilvl w:val="0"/>
          <w:numId w:val="20"/>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Strategic Leadership</w:t>
      </w:r>
      <w:r w:rsidRPr="00100851">
        <w:rPr>
          <w:rFonts w:ascii="Times New Roman" w:eastAsia="Times New Roman" w:hAnsi="Times New Roman" w:cs="Times New Roman"/>
        </w:rPr>
        <w:t>: It consists of properties which include: (Empowering Employees, strategic thinking, the participation of teams, creativity and innovation, vision and cultural change) (</w:t>
      </w:r>
      <w:proofErr w:type="spellStart"/>
      <w:r w:rsidRPr="00100851">
        <w:rPr>
          <w:rFonts w:ascii="Times New Roman" w:eastAsia="Times New Roman" w:hAnsi="Times New Roman" w:cs="Times New Roman"/>
        </w:rPr>
        <w:t>Hamidi</w:t>
      </w:r>
      <w:proofErr w:type="spellEnd"/>
      <w:r w:rsidRPr="00100851">
        <w:rPr>
          <w:rFonts w:ascii="Times New Roman" w:eastAsia="Times New Roman" w:hAnsi="Times New Roman" w:cs="Times New Roman"/>
        </w:rPr>
        <w:t>, 2009).</w:t>
      </w:r>
    </w:p>
    <w:p w:rsidR="00A175A6" w:rsidRPr="00100851" w:rsidRDefault="00A175A6" w:rsidP="00BA4F4F">
      <w:pPr>
        <w:pStyle w:val="a7"/>
        <w:numPr>
          <w:ilvl w:val="0"/>
          <w:numId w:val="20"/>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Teams / Committees</w:t>
      </w:r>
      <w:r w:rsidRPr="00100851">
        <w:rPr>
          <w:rFonts w:ascii="Times New Roman" w:eastAsia="Times New Roman" w:hAnsi="Times New Roman" w:cs="Times New Roman"/>
        </w:rPr>
        <w:t>: a group of individuals that are characterized by having  complementary skills with each other, brought together by common goals and one purpose, in addition to having a common entrance to work with each other (Gad Al-</w:t>
      </w:r>
      <w:proofErr w:type="spellStart"/>
      <w:r w:rsidRPr="00100851">
        <w:rPr>
          <w:rFonts w:ascii="Times New Roman" w:eastAsia="Times New Roman" w:hAnsi="Times New Roman" w:cs="Times New Roman"/>
        </w:rPr>
        <w:t>Rab</w:t>
      </w:r>
      <w:proofErr w:type="spellEnd"/>
      <w:r w:rsidRPr="00100851">
        <w:rPr>
          <w:rFonts w:ascii="Times New Roman" w:eastAsia="Times New Roman" w:hAnsi="Times New Roman" w:cs="Times New Roman"/>
        </w:rPr>
        <w:t>, 2013).</w:t>
      </w:r>
    </w:p>
    <w:p w:rsidR="00A175A6" w:rsidRPr="00100851" w:rsidRDefault="00A175A6" w:rsidP="00A175A6">
      <w:pPr>
        <w:pStyle w:val="a7"/>
        <w:spacing w:after="0" w:line="240" w:lineRule="auto"/>
        <w:jc w:val="both"/>
        <w:rPr>
          <w:rFonts w:ascii="Times New Roman" w:eastAsia="Times New Roman" w:hAnsi="Times New Roman" w:cs="Times New Roman"/>
        </w:rPr>
      </w:pPr>
    </w:p>
    <w:p w:rsidR="00A175A6" w:rsidRPr="00100851" w:rsidRDefault="00A175A6" w:rsidP="00BA4F4F">
      <w:pPr>
        <w:pStyle w:val="a7"/>
        <w:numPr>
          <w:ilvl w:val="0"/>
          <w:numId w:val="18"/>
        </w:numPr>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Cognitive component includes:</w:t>
      </w:r>
    </w:p>
    <w:p w:rsidR="00A175A6" w:rsidRPr="00100851" w:rsidRDefault="00A175A6" w:rsidP="00BA4F4F">
      <w:pPr>
        <w:pStyle w:val="a7"/>
        <w:numPr>
          <w:ilvl w:val="0"/>
          <w:numId w:val="22"/>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Knowledge management</w:t>
      </w:r>
      <w:r w:rsidRPr="00100851">
        <w:rPr>
          <w:rFonts w:ascii="Times New Roman" w:eastAsia="Times New Roman" w:hAnsi="Times New Roman" w:cs="Times New Roman"/>
        </w:rPr>
        <w:t xml:space="preserve">: an approach which refers to all the processes followed by the university to create, discover, manage, share, apply knowledge effectively to create value, improve efficiency, and </w:t>
      </w:r>
      <w:r w:rsidR="006B16AD" w:rsidRPr="00100851">
        <w:rPr>
          <w:rFonts w:ascii="Times New Roman" w:eastAsia="Times New Roman" w:hAnsi="Times New Roman" w:cs="Times New Roman"/>
        </w:rPr>
        <w:t>achieves</w:t>
      </w:r>
      <w:r w:rsidRPr="00100851">
        <w:rPr>
          <w:rFonts w:ascii="Times New Roman" w:eastAsia="Times New Roman" w:hAnsi="Times New Roman" w:cs="Times New Roman"/>
        </w:rPr>
        <w:t xml:space="preserve"> its strategic goals (</w:t>
      </w:r>
      <w:proofErr w:type="spellStart"/>
      <w:r w:rsidRPr="00100851">
        <w:rPr>
          <w:rFonts w:ascii="Times New Roman" w:eastAsia="Times New Roman" w:hAnsi="Times New Roman" w:cs="Times New Roman"/>
        </w:rPr>
        <w:t>Amrous</w:t>
      </w:r>
      <w:proofErr w:type="spellEnd"/>
      <w:r w:rsidRPr="00100851">
        <w:rPr>
          <w:rFonts w:ascii="Times New Roman" w:eastAsia="Times New Roman" w:hAnsi="Times New Roman" w:cs="Times New Roman"/>
        </w:rPr>
        <w:t>, 2014).</w:t>
      </w:r>
    </w:p>
    <w:p w:rsidR="00A175A6" w:rsidRPr="00100851" w:rsidRDefault="00A175A6" w:rsidP="00BA4F4F">
      <w:pPr>
        <w:pStyle w:val="a7"/>
        <w:numPr>
          <w:ilvl w:val="0"/>
          <w:numId w:val="22"/>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Continuing Education</w:t>
      </w:r>
      <w:r w:rsidRPr="00100851">
        <w:rPr>
          <w:rFonts w:ascii="Times New Roman" w:eastAsia="Times New Roman" w:hAnsi="Times New Roman" w:cs="Times New Roman"/>
        </w:rPr>
        <w:t>: Continuing education is known through two directions: the direction that cares about human capital and its components. It is believed that continuing education is aimed at developing the professional elements, economic development, and competitiveness. The second believes that learning aims to develop community-based ingredients and personal educational process (free time, everyday life) (</w:t>
      </w:r>
      <w:proofErr w:type="spellStart"/>
      <w:r w:rsidRPr="00100851">
        <w:rPr>
          <w:rFonts w:ascii="Times New Roman" w:eastAsia="Times New Roman" w:hAnsi="Times New Roman" w:cs="Times New Roman"/>
        </w:rPr>
        <w:t>Grorshkov</w:t>
      </w:r>
      <w:proofErr w:type="spellEnd"/>
      <w:r w:rsidRPr="00100851">
        <w:rPr>
          <w:rFonts w:ascii="Times New Roman" w:eastAsia="Times New Roman" w:hAnsi="Times New Roman" w:cs="Times New Roman"/>
        </w:rPr>
        <w:t>, 2013).</w:t>
      </w:r>
    </w:p>
    <w:p w:rsidR="00A175A6" w:rsidRPr="00100851" w:rsidRDefault="00A175A6" w:rsidP="00BA4F4F">
      <w:pPr>
        <w:pStyle w:val="a7"/>
        <w:numPr>
          <w:ilvl w:val="0"/>
          <w:numId w:val="22"/>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Scientific research</w:t>
      </w:r>
      <w:r w:rsidRPr="00100851">
        <w:rPr>
          <w:rFonts w:ascii="Times New Roman" w:eastAsia="Times New Roman" w:hAnsi="Times New Roman" w:cs="Times New Roman"/>
        </w:rPr>
        <w:t>: scientific research occupies a priority for the institution, and is a key feature distinguishes the institution from other institutions (Al-Haj, 2008).</w:t>
      </w:r>
    </w:p>
    <w:p w:rsidR="00A175A6" w:rsidRPr="00100851" w:rsidRDefault="00A175A6" w:rsidP="00BA4F4F">
      <w:pPr>
        <w:pStyle w:val="a7"/>
        <w:numPr>
          <w:ilvl w:val="0"/>
          <w:numId w:val="22"/>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Corporate Culture</w:t>
      </w:r>
      <w:r w:rsidRPr="00100851">
        <w:rPr>
          <w:rFonts w:ascii="Times New Roman" w:eastAsia="Times New Roman" w:hAnsi="Times New Roman" w:cs="Times New Roman"/>
        </w:rPr>
        <w:t xml:space="preserve">: is defined as a set of values, beliefs, basic assumptions, standards and regulatory norms which workers believe within the university, which directly or indirectly affect their behavior, and </w:t>
      </w:r>
      <w:r w:rsidR="006B16AD" w:rsidRPr="00100851">
        <w:rPr>
          <w:rFonts w:ascii="Times New Roman" w:eastAsia="Times New Roman" w:hAnsi="Times New Roman" w:cs="Times New Roman"/>
        </w:rPr>
        <w:t>on the</w:t>
      </w:r>
      <w:r w:rsidRPr="00100851">
        <w:rPr>
          <w:rFonts w:ascii="Times New Roman" w:eastAsia="Times New Roman" w:hAnsi="Times New Roman" w:cs="Times New Roman"/>
        </w:rPr>
        <w:t xml:space="preserve"> performance of the work assigned to do (Mohammed and </w:t>
      </w:r>
      <w:proofErr w:type="spellStart"/>
      <w:r w:rsidRPr="00100851">
        <w:rPr>
          <w:rFonts w:ascii="Times New Roman" w:eastAsia="Times New Roman" w:hAnsi="Times New Roman" w:cs="Times New Roman"/>
        </w:rPr>
        <w:t>Morsi</w:t>
      </w:r>
      <w:proofErr w:type="spellEnd"/>
      <w:r w:rsidRPr="00100851">
        <w:rPr>
          <w:rFonts w:ascii="Times New Roman" w:eastAsia="Times New Roman" w:hAnsi="Times New Roman" w:cs="Times New Roman"/>
        </w:rPr>
        <w:t>, 2010).</w:t>
      </w:r>
    </w:p>
    <w:p w:rsidR="00A175A6" w:rsidRPr="00100851" w:rsidRDefault="00A175A6" w:rsidP="00A175A6">
      <w:pPr>
        <w:pStyle w:val="a7"/>
        <w:spacing w:after="0" w:line="240" w:lineRule="auto"/>
        <w:jc w:val="both"/>
        <w:rPr>
          <w:rFonts w:ascii="Times New Roman" w:eastAsia="Times New Roman" w:hAnsi="Times New Roman" w:cs="Times New Roman"/>
          <w:b/>
          <w:bCs/>
        </w:rPr>
      </w:pPr>
    </w:p>
    <w:p w:rsidR="00A175A6" w:rsidRPr="00100851" w:rsidRDefault="00A175A6" w:rsidP="00BA4F4F">
      <w:pPr>
        <w:pStyle w:val="a7"/>
        <w:numPr>
          <w:ilvl w:val="0"/>
          <w:numId w:val="18"/>
        </w:numPr>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Community Component includes:</w:t>
      </w:r>
    </w:p>
    <w:p w:rsidR="00A175A6" w:rsidRPr="00100851" w:rsidRDefault="00A175A6" w:rsidP="00BA4F4F">
      <w:pPr>
        <w:pStyle w:val="a7"/>
        <w:numPr>
          <w:ilvl w:val="0"/>
          <w:numId w:val="23"/>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lastRenderedPageBreak/>
        <w:t>Partnerships and Alliances</w:t>
      </w:r>
      <w:r w:rsidRPr="00100851">
        <w:rPr>
          <w:rFonts w:ascii="Times New Roman" w:eastAsia="Times New Roman" w:hAnsi="Times New Roman" w:cs="Times New Roman"/>
        </w:rPr>
        <w:t xml:space="preserve">: Partnership is the relationship of involuntary cooperation between two or more parties with common goals. </w:t>
      </w:r>
      <w:r w:rsidR="006B16AD" w:rsidRPr="00100851">
        <w:rPr>
          <w:rFonts w:ascii="Times New Roman" w:eastAsia="Times New Roman" w:hAnsi="Times New Roman" w:cs="Times New Roman"/>
        </w:rPr>
        <w:t>This cooperation</w:t>
      </w:r>
      <w:r w:rsidRPr="00100851">
        <w:rPr>
          <w:rFonts w:ascii="Times New Roman" w:eastAsia="Times New Roman" w:hAnsi="Times New Roman" w:cs="Times New Roman"/>
        </w:rPr>
        <w:t xml:space="preserve"> is built with concluded agreements between the parties, specifying the partnership's objectives, principles, areas, saves each party interests, meet their needs, and such conventions become official binding on both parties (Davis, 2007).  </w:t>
      </w:r>
    </w:p>
    <w:p w:rsidR="00A175A6" w:rsidRPr="00100851" w:rsidRDefault="00A175A6" w:rsidP="00BA4F4F">
      <w:pPr>
        <w:pStyle w:val="a7"/>
        <w:numPr>
          <w:ilvl w:val="0"/>
          <w:numId w:val="23"/>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Keeping up with the labor market</w:t>
      </w:r>
      <w:r w:rsidRPr="00100851">
        <w:rPr>
          <w:rFonts w:ascii="Times New Roman" w:eastAsia="Times New Roman" w:hAnsi="Times New Roman" w:cs="Times New Roman"/>
        </w:rPr>
        <w:t xml:space="preserve">: The University seeks to provide their students with the highest knowledge and skills that will enable them to meet the challenges of cultural, </w:t>
      </w:r>
      <w:proofErr w:type="spellStart"/>
      <w:r w:rsidRPr="00100851">
        <w:rPr>
          <w:rFonts w:ascii="Times New Roman" w:eastAsia="Times New Roman" w:hAnsi="Times New Roman" w:cs="Times New Roman"/>
        </w:rPr>
        <w:t>economical</w:t>
      </w:r>
      <w:proofErr w:type="spellEnd"/>
      <w:r w:rsidRPr="00100851">
        <w:rPr>
          <w:rFonts w:ascii="Times New Roman" w:eastAsia="Times New Roman" w:hAnsi="Times New Roman" w:cs="Times New Roman"/>
        </w:rPr>
        <w:t>, and political problems implied on the global challenges, and enable them to experience the world of competition through the establishment of disciplines that serve the community, and just to grant certification, but through bridging the gap between the disciplines. This keeps them at the forefront of society through foreseen of the future, and not just the graduation of students (Al-</w:t>
      </w:r>
      <w:proofErr w:type="spellStart"/>
      <w:r w:rsidRPr="00100851">
        <w:rPr>
          <w:rFonts w:ascii="Times New Roman" w:eastAsia="Times New Roman" w:hAnsi="Times New Roman" w:cs="Times New Roman"/>
        </w:rPr>
        <w:t>Khashab</w:t>
      </w:r>
      <w:proofErr w:type="spellEnd"/>
      <w:r w:rsidRPr="00100851">
        <w:rPr>
          <w:rFonts w:ascii="Times New Roman" w:eastAsia="Times New Roman" w:hAnsi="Times New Roman" w:cs="Times New Roman"/>
        </w:rPr>
        <w:t xml:space="preserve"> and Al-</w:t>
      </w:r>
      <w:proofErr w:type="spellStart"/>
      <w:r w:rsidRPr="00100851">
        <w:rPr>
          <w:rFonts w:ascii="Times New Roman" w:eastAsia="Times New Roman" w:hAnsi="Times New Roman" w:cs="Times New Roman"/>
        </w:rPr>
        <w:t>ashab</w:t>
      </w:r>
      <w:proofErr w:type="spellEnd"/>
      <w:r w:rsidRPr="00100851">
        <w:rPr>
          <w:rFonts w:ascii="Times New Roman" w:eastAsia="Times New Roman" w:hAnsi="Times New Roman" w:cs="Times New Roman"/>
        </w:rPr>
        <w:t>, 2003).</w:t>
      </w:r>
    </w:p>
    <w:p w:rsidR="00A175A6" w:rsidRPr="00100851" w:rsidRDefault="00A175A6" w:rsidP="00BA4F4F">
      <w:pPr>
        <w:pStyle w:val="a7"/>
        <w:numPr>
          <w:ilvl w:val="0"/>
          <w:numId w:val="23"/>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Consulting and Training</w:t>
      </w:r>
      <w:r w:rsidRPr="00100851">
        <w:rPr>
          <w:rFonts w:ascii="Times New Roman" w:eastAsia="Times New Roman" w:hAnsi="Times New Roman" w:cs="Times New Roman"/>
        </w:rPr>
        <w:t xml:space="preserve">: is one of the main outputs that are characterized by efficient educational institutions, which is one of the measures of the quality of those institutions. Images and mechanisms of consultation varied depending on the type and nature of its environment. Thus it embodies scientific open window to the community and labor market institutions to provide them support, assistance of knowledge, and guidance. Training is one of the most important priorities for the improvement and development of functional </w:t>
      </w:r>
      <w:r w:rsidR="00D50B71" w:rsidRPr="00100851">
        <w:rPr>
          <w:rFonts w:ascii="Times New Roman" w:eastAsia="Times New Roman" w:hAnsi="Times New Roman" w:cs="Times New Roman"/>
        </w:rPr>
        <w:t>cadres'</w:t>
      </w:r>
      <w:r w:rsidRPr="00100851">
        <w:rPr>
          <w:rFonts w:ascii="Times New Roman" w:eastAsia="Times New Roman" w:hAnsi="Times New Roman" w:cs="Times New Roman"/>
        </w:rPr>
        <w:t xml:space="preserve"> skills to various educational and specialized levels, from the university's role as a pioneer for the development of </w:t>
      </w:r>
      <w:r w:rsidR="00D50B71" w:rsidRPr="00100851">
        <w:rPr>
          <w:rFonts w:ascii="Times New Roman" w:eastAsia="Times New Roman" w:hAnsi="Times New Roman" w:cs="Times New Roman"/>
        </w:rPr>
        <w:t>society;</w:t>
      </w:r>
      <w:r w:rsidRPr="00100851">
        <w:rPr>
          <w:rFonts w:ascii="Times New Roman" w:eastAsia="Times New Roman" w:hAnsi="Times New Roman" w:cs="Times New Roman"/>
        </w:rPr>
        <w:t xml:space="preserve"> they are invited to adopt the concept of the university as a center for community service (Al-</w:t>
      </w:r>
      <w:proofErr w:type="spellStart"/>
      <w:r w:rsidRPr="00100851">
        <w:rPr>
          <w:rFonts w:ascii="Times New Roman" w:eastAsia="Times New Roman" w:hAnsi="Times New Roman" w:cs="Times New Roman"/>
        </w:rPr>
        <w:t>Zalmi</w:t>
      </w:r>
      <w:proofErr w:type="spellEnd"/>
      <w:r w:rsidRPr="00100851">
        <w:rPr>
          <w:rFonts w:ascii="Times New Roman" w:eastAsia="Times New Roman" w:hAnsi="Times New Roman" w:cs="Times New Roman"/>
        </w:rPr>
        <w:t xml:space="preserve"> and others, 2010).</w:t>
      </w:r>
    </w:p>
    <w:p w:rsidR="00A175A6" w:rsidRPr="00100851" w:rsidRDefault="00A175A6" w:rsidP="00BA4F4F">
      <w:pPr>
        <w:pStyle w:val="a7"/>
        <w:numPr>
          <w:ilvl w:val="0"/>
          <w:numId w:val="23"/>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Social Responsibility</w:t>
      </w:r>
      <w:r w:rsidRPr="00100851">
        <w:rPr>
          <w:rFonts w:ascii="Times New Roman" w:eastAsia="Times New Roman" w:hAnsi="Times New Roman" w:cs="Times New Roman"/>
        </w:rPr>
        <w:t xml:space="preserve">: It is in the broad framework an activity offered by governmental or civil institutions to serve the community (Abdul </w:t>
      </w:r>
      <w:proofErr w:type="spellStart"/>
      <w:r w:rsidRPr="00100851">
        <w:rPr>
          <w:rFonts w:ascii="Times New Roman" w:eastAsia="Times New Roman" w:hAnsi="Times New Roman" w:cs="Times New Roman"/>
        </w:rPr>
        <w:t>Momen</w:t>
      </w:r>
      <w:proofErr w:type="spellEnd"/>
      <w:r w:rsidRPr="00100851">
        <w:rPr>
          <w:rFonts w:ascii="Times New Roman" w:eastAsia="Times New Roman" w:hAnsi="Times New Roman" w:cs="Times New Roman"/>
        </w:rPr>
        <w:t>, 2012).</w:t>
      </w:r>
    </w:p>
    <w:p w:rsidR="00A175A6" w:rsidRPr="00100851" w:rsidRDefault="00A175A6" w:rsidP="00BA4F4F">
      <w:pPr>
        <w:pStyle w:val="a7"/>
        <w:numPr>
          <w:ilvl w:val="0"/>
          <w:numId w:val="23"/>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Technology Incubators</w:t>
      </w:r>
      <w:r w:rsidRPr="00100851">
        <w:rPr>
          <w:rFonts w:ascii="Times New Roman" w:eastAsia="Times New Roman" w:hAnsi="Times New Roman" w:cs="Times New Roman"/>
        </w:rPr>
        <w:t>: aims to nurture and grow ideas, creative skills, applied and academic research, and work to convert the research and development stage to the implementation stage through the establishment of a small project contributes to creating job opportunities to address social problems caused by unemployment.</w:t>
      </w:r>
    </w:p>
    <w:p w:rsidR="00A175A6" w:rsidRPr="00100851" w:rsidRDefault="00A175A6" w:rsidP="00A175A6">
      <w:pPr>
        <w:pStyle w:val="a7"/>
        <w:spacing w:after="0" w:line="240" w:lineRule="auto"/>
        <w:jc w:val="both"/>
        <w:rPr>
          <w:rFonts w:ascii="Times New Roman" w:eastAsia="Times New Roman" w:hAnsi="Times New Roman" w:cs="Times New Roman"/>
        </w:rPr>
      </w:pP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Second</w:t>
      </w:r>
      <w:r w:rsidRPr="00100851">
        <w:rPr>
          <w:rFonts w:ascii="Times New Roman" w:eastAsia="Times New Roman" w:hAnsi="Times New Roman" w:cs="Times New Roman"/>
        </w:rPr>
        <w:t xml:space="preserve">- </w:t>
      </w:r>
      <w:r w:rsidRPr="00100851">
        <w:rPr>
          <w:rFonts w:ascii="Times New Roman" w:eastAsia="Times New Roman" w:hAnsi="Times New Roman" w:cs="Times New Roman"/>
          <w:b/>
          <w:bCs/>
        </w:rPr>
        <w:t>Outputs</w:t>
      </w:r>
      <w:r w:rsidRPr="00100851">
        <w:rPr>
          <w:rFonts w:ascii="Times New Roman" w:eastAsia="Times New Roman" w:hAnsi="Times New Roman" w:cs="Times New Roman"/>
        </w:rPr>
        <w:t>: the ultimate goal of the model is to achieve organizational excellence in the Palestinian higher educational institutions in the Gaza Strip, through the achievement of the following objectives:</w:t>
      </w:r>
    </w:p>
    <w:p w:rsidR="00A175A6" w:rsidRPr="00100851" w:rsidRDefault="00A175A6" w:rsidP="00BA4F4F">
      <w:pPr>
        <w:pStyle w:val="a7"/>
        <w:numPr>
          <w:ilvl w:val="0"/>
          <w:numId w:val="24"/>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Leadership Excellence</w:t>
      </w:r>
      <w:r w:rsidRPr="00100851">
        <w:rPr>
          <w:rFonts w:ascii="Times New Roman" w:eastAsia="Times New Roman" w:hAnsi="Times New Roman" w:cs="Times New Roman"/>
        </w:rPr>
        <w:t>: through the leadership of the university over its competitors in all areas, its embrace of distinct human cadres, support to be the incubator for creative leaders, and exchange of information and transparency in the work with the local community. It includes the following indicators: (intellectual and personal efficiency, collective work).</w:t>
      </w:r>
    </w:p>
    <w:p w:rsidR="00A175A6" w:rsidRPr="00100851" w:rsidRDefault="00A175A6" w:rsidP="00BA4F4F">
      <w:pPr>
        <w:pStyle w:val="a7"/>
        <w:numPr>
          <w:ilvl w:val="0"/>
          <w:numId w:val="24"/>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Excellence service sectors</w:t>
      </w:r>
      <w:r w:rsidRPr="00100851">
        <w:rPr>
          <w:rFonts w:ascii="Times New Roman" w:eastAsia="Times New Roman" w:hAnsi="Times New Roman" w:cs="Times New Roman"/>
        </w:rPr>
        <w:t xml:space="preserve">: </w:t>
      </w:r>
      <w:r w:rsidR="006B16AD" w:rsidRPr="00100851">
        <w:rPr>
          <w:rFonts w:ascii="Times New Roman" w:eastAsia="Times New Roman" w:hAnsi="Times New Roman" w:cs="Times New Roman"/>
        </w:rPr>
        <w:t>the university satisfies</w:t>
      </w:r>
      <w:r w:rsidRPr="00100851">
        <w:rPr>
          <w:rFonts w:ascii="Times New Roman" w:eastAsia="Times New Roman" w:hAnsi="Times New Roman" w:cs="Times New Roman"/>
        </w:rPr>
        <w:t xml:space="preserve"> the needs of the community quickly, at a lower cost, and in excess of their expectations. At the level of universities it will be distinct in servicing if provided the university provide quality disciplines at lower prices from its competitors with higher quality, as well as with respect to electronic student services facilities. It includes the following indicators: satisfaction of (teachers, students, </w:t>
      </w:r>
      <w:r w:rsidR="006B16AD" w:rsidRPr="00100851">
        <w:rPr>
          <w:rFonts w:ascii="Times New Roman" w:eastAsia="Times New Roman" w:hAnsi="Times New Roman" w:cs="Times New Roman"/>
        </w:rPr>
        <w:t>and community</w:t>
      </w:r>
      <w:r w:rsidRPr="00100851">
        <w:rPr>
          <w:rFonts w:ascii="Times New Roman" w:eastAsia="Times New Roman" w:hAnsi="Times New Roman" w:cs="Times New Roman"/>
        </w:rPr>
        <w:t>), Continuous improvement, and continuous evaluation.</w:t>
      </w:r>
    </w:p>
    <w:p w:rsidR="00A175A6" w:rsidRPr="00100851" w:rsidRDefault="00A175A6" w:rsidP="00BA4F4F">
      <w:pPr>
        <w:pStyle w:val="a7"/>
        <w:numPr>
          <w:ilvl w:val="0"/>
          <w:numId w:val="24"/>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Knowledge Excellence</w:t>
      </w:r>
      <w:r w:rsidRPr="00100851">
        <w:rPr>
          <w:rFonts w:ascii="Times New Roman" w:eastAsia="Times New Roman" w:hAnsi="Times New Roman" w:cs="Times New Roman"/>
        </w:rPr>
        <w:t>: includes the development of educational learning outcomes of the university to keep pace with the needs of the labor market, and works to reduce the gap between reality and the needs of the labor market, according to the latest technologies that contribute to community service, and gives the university an additional competitive advantage which includes: (individuals and Technology).</w:t>
      </w:r>
    </w:p>
    <w:p w:rsidR="00B674CF" w:rsidRPr="00100851" w:rsidRDefault="00B674CF" w:rsidP="00A175A6">
      <w:pPr>
        <w:bidi w:val="0"/>
        <w:spacing w:after="0" w:line="240" w:lineRule="auto"/>
        <w:jc w:val="both"/>
        <w:rPr>
          <w:rFonts w:ascii="Times New Roman" w:eastAsia="Times New Roman" w:hAnsi="Times New Roman" w:cs="Times New Roman"/>
          <w:b/>
          <w:bCs/>
        </w:rPr>
      </w:pPr>
    </w:p>
    <w:p w:rsidR="00A175A6" w:rsidRPr="00100851" w:rsidRDefault="00A175A6" w:rsidP="00B674CF">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Third- feedback</w:t>
      </w:r>
      <w:r w:rsidRPr="00100851">
        <w:rPr>
          <w:rFonts w:ascii="Times New Roman" w:eastAsia="Times New Roman" w:hAnsi="Times New Roman" w:cs="Times New Roman"/>
        </w:rPr>
        <w:t>: feedback should be at each stage of the model (enablers and outputs) so that it is constantly evaluating the current situation and study the changes in the environment; so that the institution is continuously ready to exploit the opportunities available, to minimize the impact of the expected threats, and turn them into advantages that distinguish itself from other competitors.</w:t>
      </w:r>
    </w:p>
    <w:p w:rsidR="00A175A6" w:rsidRPr="00100851" w:rsidRDefault="00A175A6" w:rsidP="00A175A6">
      <w:pPr>
        <w:bidi w:val="0"/>
        <w:spacing w:after="0" w:line="240" w:lineRule="auto"/>
        <w:jc w:val="center"/>
        <w:rPr>
          <w:rFonts w:ascii="Times New Roman" w:eastAsia="Times New Roman" w:hAnsi="Times New Roman" w:cs="Times New Roman"/>
        </w:rPr>
      </w:pPr>
      <w:r w:rsidRPr="00100851">
        <w:rPr>
          <w:rFonts w:ascii="Times New Roman" w:eastAsia="Times New Roman" w:hAnsi="Times New Roman" w:cs="Times New Roman"/>
          <w:noProof/>
          <w:bdr w:val="thinThickSmallGap" w:sz="24" w:space="0" w:color="auto" w:frame="1"/>
        </w:rPr>
        <w:lastRenderedPageBreak/>
        <w:drawing>
          <wp:inline distT="0" distB="0" distL="0" distR="0" wp14:anchorId="54B685EA" wp14:editId="793C504D">
            <wp:extent cx="5788660" cy="3808730"/>
            <wp:effectExtent l="0" t="0" r="2540" b="127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8660" cy="3808730"/>
                    </a:xfrm>
                    <a:prstGeom prst="rect">
                      <a:avLst/>
                    </a:prstGeom>
                    <a:noFill/>
                    <a:ln>
                      <a:noFill/>
                    </a:ln>
                  </pic:spPr>
                </pic:pic>
              </a:graphicData>
            </a:graphic>
          </wp:inline>
        </w:drawing>
      </w:r>
    </w:p>
    <w:p w:rsidR="00A175A6" w:rsidRPr="00100851" w:rsidRDefault="00A175A6" w:rsidP="00A175A6">
      <w:pPr>
        <w:bidi w:val="0"/>
        <w:spacing w:after="0" w:line="240" w:lineRule="auto"/>
        <w:jc w:val="center"/>
        <w:rPr>
          <w:rFonts w:ascii="Times New Roman" w:eastAsia="Times New Roman" w:hAnsi="Times New Roman" w:cs="Times New Roman"/>
        </w:rPr>
      </w:pPr>
      <w:r w:rsidRPr="00100851">
        <w:rPr>
          <w:rFonts w:ascii="Times New Roman" w:eastAsia="Times New Roman" w:hAnsi="Times New Roman" w:cs="Times New Roman"/>
          <w:b/>
          <w:bCs/>
        </w:rPr>
        <w:t>Figure</w:t>
      </w:r>
      <w:r w:rsidRPr="00100851">
        <w:rPr>
          <w:rFonts w:ascii="Times New Roman" w:eastAsia="Times New Roman" w:hAnsi="Times New Roman" w:cs="Times New Roman"/>
        </w:rPr>
        <w:t xml:space="preserve"> 1: The proposed model</w:t>
      </w:r>
    </w:p>
    <w:p w:rsidR="00A175A6" w:rsidRPr="00100851" w:rsidRDefault="00A175A6" w:rsidP="00A175A6">
      <w:pPr>
        <w:bidi w:val="0"/>
        <w:spacing w:after="0" w:line="240" w:lineRule="auto"/>
        <w:jc w:val="center"/>
        <w:rPr>
          <w:rFonts w:ascii="Times New Roman" w:eastAsia="Times New Roman" w:hAnsi="Times New Roman" w:cs="Times New Roman"/>
        </w:rPr>
      </w:pPr>
      <w:r w:rsidRPr="00100851">
        <w:rPr>
          <w:rFonts w:ascii="Times New Roman" w:eastAsia="Times New Roman" w:hAnsi="Times New Roman" w:cs="Times New Roman"/>
          <w:b/>
          <w:bCs/>
        </w:rPr>
        <w:t>Source</w:t>
      </w:r>
      <w:r w:rsidRPr="00100851">
        <w:rPr>
          <w:rFonts w:ascii="Times New Roman" w:eastAsia="Times New Roman" w:hAnsi="Times New Roman" w:cs="Times New Roman"/>
        </w:rPr>
        <w:t>: Created by the researchers based on the above during the study.</w:t>
      </w:r>
    </w:p>
    <w:p w:rsidR="00A175A6" w:rsidRPr="00100851" w:rsidRDefault="00A175A6" w:rsidP="00A175A6">
      <w:pPr>
        <w:bidi w:val="0"/>
        <w:spacing w:after="0" w:line="240" w:lineRule="auto"/>
        <w:jc w:val="center"/>
        <w:rPr>
          <w:rFonts w:ascii="Times New Roman" w:eastAsia="Times New Roman" w:hAnsi="Times New Roman" w:cs="Times New Roman"/>
          <w:sz w:val="24"/>
          <w:szCs w:val="24"/>
        </w:rPr>
      </w:pPr>
    </w:p>
    <w:p w:rsidR="00A175A6" w:rsidRPr="00100851" w:rsidRDefault="00A175A6" w:rsidP="00C0619C">
      <w:pPr>
        <w:pStyle w:val="2"/>
        <w:keepLines/>
        <w:numPr>
          <w:ilvl w:val="0"/>
          <w:numId w:val="45"/>
        </w:numPr>
        <w:spacing w:before="0" w:after="0"/>
        <w:ind w:right="-15"/>
        <w:rPr>
          <w:rFonts w:ascii="Times New Roman" w:eastAsia="Arial" w:hAnsi="Times New Roman"/>
          <w:bCs w:val="0"/>
          <w:i w:val="0"/>
          <w:iCs w:val="0"/>
          <w:sz w:val="26"/>
          <w:szCs w:val="26"/>
        </w:rPr>
      </w:pPr>
      <w:r w:rsidRPr="00100851">
        <w:rPr>
          <w:rFonts w:ascii="Times New Roman" w:eastAsia="Arial" w:hAnsi="Times New Roman"/>
          <w:bCs w:val="0"/>
          <w:i w:val="0"/>
          <w:iCs w:val="0"/>
          <w:sz w:val="26"/>
          <w:szCs w:val="26"/>
        </w:rPr>
        <w:t>Research Methodology</w:t>
      </w:r>
    </w:p>
    <w:p w:rsidR="00A175A6" w:rsidRPr="00100851" w:rsidRDefault="00A175A6" w:rsidP="00A175A6">
      <w:pPr>
        <w:bidi w:val="0"/>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First- Research Methodology:</w:t>
      </w: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 xml:space="preserve">We </w:t>
      </w:r>
      <w:r w:rsidR="006B16AD" w:rsidRPr="00100851">
        <w:rPr>
          <w:rFonts w:ascii="Times New Roman" w:eastAsia="Times New Roman" w:hAnsi="Times New Roman" w:cs="Times New Roman"/>
        </w:rPr>
        <w:t>adopted</w:t>
      </w:r>
      <w:r w:rsidRPr="00100851">
        <w:rPr>
          <w:rFonts w:ascii="Times New Roman" w:eastAsia="Times New Roman" w:hAnsi="Times New Roman" w:cs="Times New Roman"/>
        </w:rPr>
        <w:t xml:space="preserve"> the descriptive and analytical approach which is based on the study of the phenomenon as there are in fact which gives an accurate description, expressed as an expression qualitatively and quantitatively.  This approach is not content with when collecting information on the phenomenon in order to manifest different relations survey, but goes beyond that to the analysis, connectivity and </w:t>
      </w:r>
      <w:r w:rsidR="006B16AD" w:rsidRPr="00100851">
        <w:rPr>
          <w:rFonts w:ascii="Times New Roman" w:eastAsia="Times New Roman" w:hAnsi="Times New Roman" w:cs="Times New Roman"/>
        </w:rPr>
        <w:t>interpretation.</w:t>
      </w:r>
    </w:p>
    <w:p w:rsidR="00A175A6" w:rsidRPr="00100851" w:rsidRDefault="00A175A6" w:rsidP="00A175A6">
      <w:pPr>
        <w:bidi w:val="0"/>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Second Population and study sample:</w:t>
      </w:r>
    </w:p>
    <w:p w:rsidR="00A175A6" w:rsidRPr="00100851" w:rsidRDefault="00A175A6" w:rsidP="00A175A6">
      <w:pPr>
        <w:bidi w:val="0"/>
        <w:spacing w:after="0" w:line="240" w:lineRule="auto"/>
        <w:jc w:val="both"/>
        <w:rPr>
          <w:rFonts w:ascii="Times New Roman" w:eastAsia="Times New Roman" w:hAnsi="Times New Roman" w:cs="Times New Roman"/>
          <w:rtl/>
        </w:rPr>
      </w:pPr>
      <w:r w:rsidRPr="00100851">
        <w:rPr>
          <w:rFonts w:ascii="Times New Roman" w:eastAsia="Times New Roman" w:hAnsi="Times New Roman" w:cs="Times New Roman"/>
        </w:rPr>
        <w:t>Study population consists of all employees of the faculty members in universities in Gaza Strip (the Islamic University, Al-</w:t>
      </w:r>
      <w:proofErr w:type="spellStart"/>
      <w:r w:rsidRPr="00100851">
        <w:rPr>
          <w:rFonts w:ascii="Times New Roman" w:eastAsia="Times New Roman" w:hAnsi="Times New Roman" w:cs="Times New Roman"/>
        </w:rPr>
        <w:t>Azhar</w:t>
      </w:r>
      <w:proofErr w:type="spellEnd"/>
      <w:r w:rsidRPr="00100851">
        <w:rPr>
          <w:rFonts w:ascii="Times New Roman" w:eastAsia="Times New Roman" w:hAnsi="Times New Roman" w:cs="Times New Roman"/>
        </w:rPr>
        <w:t xml:space="preserve"> University, Al-Aqsa University), (286) </w:t>
      </w:r>
      <w:r w:rsidR="006B16AD" w:rsidRPr="00100851">
        <w:rPr>
          <w:rFonts w:ascii="Times New Roman" w:eastAsia="Times New Roman" w:hAnsi="Times New Roman" w:cs="Times New Roman"/>
        </w:rPr>
        <w:t>questioners</w:t>
      </w:r>
      <w:r w:rsidRPr="00100851">
        <w:rPr>
          <w:rFonts w:ascii="Times New Roman" w:eastAsia="Times New Roman" w:hAnsi="Times New Roman" w:cs="Times New Roman"/>
        </w:rPr>
        <w:t xml:space="preserve"> were distributed to the staff members and their assistants. And the recovery ratio was (70.3%).</w:t>
      </w:r>
    </w:p>
    <w:p w:rsidR="00A175A6" w:rsidRPr="00100851" w:rsidRDefault="00A175A6" w:rsidP="00A175A6">
      <w:pPr>
        <w:bidi w:val="0"/>
        <w:spacing w:after="0" w:line="240" w:lineRule="auto"/>
        <w:jc w:val="both"/>
        <w:rPr>
          <w:rFonts w:ascii="Times New Roman" w:eastAsia="Times New Roman" w:hAnsi="Times New Roman" w:cs="Times New Roman"/>
          <w:b/>
          <w:bCs/>
        </w:rPr>
      </w:pPr>
    </w:p>
    <w:p w:rsidR="00A175A6" w:rsidRPr="00100851" w:rsidRDefault="00A175A6" w:rsidP="00A175A6">
      <w:pPr>
        <w:bidi w:val="0"/>
        <w:spacing w:after="0" w:line="240" w:lineRule="auto"/>
        <w:jc w:val="both"/>
        <w:rPr>
          <w:rFonts w:ascii="Times New Roman" w:eastAsia="Times New Roman" w:hAnsi="Times New Roman" w:cs="Times New Roman"/>
          <w:b/>
          <w:bCs/>
          <w:rtl/>
        </w:rPr>
      </w:pPr>
      <w:r w:rsidRPr="00100851">
        <w:rPr>
          <w:rFonts w:ascii="Times New Roman" w:eastAsia="Times New Roman" w:hAnsi="Times New Roman" w:cs="Times New Roman"/>
          <w:b/>
          <w:bCs/>
        </w:rPr>
        <w:t xml:space="preserve">Third- </w:t>
      </w:r>
      <w:r w:rsidR="006B16AD" w:rsidRPr="00100851">
        <w:rPr>
          <w:rFonts w:ascii="Times New Roman" w:eastAsia="Times New Roman" w:hAnsi="Times New Roman" w:cs="Times New Roman"/>
          <w:b/>
          <w:bCs/>
        </w:rPr>
        <w:t>Validity</w:t>
      </w:r>
      <w:r w:rsidRPr="00100851">
        <w:rPr>
          <w:rFonts w:ascii="Times New Roman" w:eastAsia="Times New Roman" w:hAnsi="Times New Roman" w:cs="Times New Roman"/>
          <w:b/>
          <w:bCs/>
        </w:rPr>
        <w:t xml:space="preserve"> of the study </w:t>
      </w:r>
      <w:r w:rsidR="006B16AD" w:rsidRPr="00100851">
        <w:rPr>
          <w:rFonts w:ascii="Times New Roman" w:eastAsia="Times New Roman" w:hAnsi="Times New Roman" w:cs="Times New Roman"/>
          <w:b/>
          <w:bCs/>
        </w:rPr>
        <w:t>tool:</w:t>
      </w:r>
    </w:p>
    <w:p w:rsidR="00A175A6" w:rsidRPr="00100851" w:rsidRDefault="00A175A6" w:rsidP="00BA4F4F">
      <w:pPr>
        <w:pStyle w:val="a7"/>
        <w:numPr>
          <w:ilvl w:val="0"/>
          <w:numId w:val="21"/>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 xml:space="preserve">Expert validity (Virtual </w:t>
      </w:r>
      <w:r w:rsidR="006B16AD" w:rsidRPr="00100851">
        <w:rPr>
          <w:rFonts w:ascii="Times New Roman" w:eastAsia="Times New Roman" w:hAnsi="Times New Roman" w:cs="Times New Roman"/>
          <w:b/>
          <w:bCs/>
        </w:rPr>
        <w:t>validity</w:t>
      </w:r>
      <w:r w:rsidRPr="00100851">
        <w:rPr>
          <w:rFonts w:ascii="Times New Roman" w:eastAsia="Times New Roman" w:hAnsi="Times New Roman" w:cs="Times New Roman"/>
          <w:b/>
          <w:bCs/>
        </w:rPr>
        <w:t>):</w:t>
      </w:r>
      <w:r w:rsidRPr="00100851">
        <w:rPr>
          <w:rFonts w:ascii="Times New Roman" w:eastAsia="Times New Roman" w:hAnsi="Times New Roman" w:cs="Times New Roman"/>
        </w:rPr>
        <w:t xml:space="preserve"> The tool was presented to a number of expert in the </w:t>
      </w:r>
      <w:r w:rsidR="006B16AD" w:rsidRPr="00100851">
        <w:rPr>
          <w:rFonts w:ascii="Times New Roman" w:eastAsia="Times New Roman" w:hAnsi="Times New Roman" w:cs="Times New Roman"/>
        </w:rPr>
        <w:t>field in</w:t>
      </w:r>
      <w:r w:rsidRPr="00100851">
        <w:rPr>
          <w:rFonts w:ascii="Times New Roman" w:eastAsia="Times New Roman" w:hAnsi="Times New Roman" w:cs="Times New Roman"/>
        </w:rPr>
        <w:t xml:space="preserve"> order to ensure the safety of the language of the tool, and clarity of the </w:t>
      </w:r>
      <w:r w:rsidR="006B16AD" w:rsidRPr="00100851">
        <w:rPr>
          <w:rFonts w:ascii="Times New Roman" w:eastAsia="Times New Roman" w:hAnsi="Times New Roman" w:cs="Times New Roman"/>
        </w:rPr>
        <w:t>tool instructions</w:t>
      </w:r>
      <w:r w:rsidRPr="00100851">
        <w:rPr>
          <w:rFonts w:ascii="Times New Roman" w:eastAsia="Times New Roman" w:hAnsi="Times New Roman" w:cs="Times New Roman"/>
        </w:rPr>
        <w:t xml:space="preserve">, and the affiliation of the paragraphs of the axes of the tool, and the validity of the tool to measure associated with the study objectives, thus it was ascertained the </w:t>
      </w:r>
      <w:r w:rsidR="006B16AD" w:rsidRPr="00100851">
        <w:rPr>
          <w:rFonts w:ascii="Times New Roman" w:eastAsia="Times New Roman" w:hAnsi="Times New Roman" w:cs="Times New Roman"/>
        </w:rPr>
        <w:t>validity</w:t>
      </w:r>
      <w:r w:rsidRPr="00100851">
        <w:rPr>
          <w:rFonts w:ascii="Times New Roman" w:eastAsia="Times New Roman" w:hAnsi="Times New Roman" w:cs="Times New Roman"/>
        </w:rPr>
        <w:t xml:space="preserve"> of the tool from the viewpoint of the arbitrators.</w:t>
      </w:r>
    </w:p>
    <w:p w:rsidR="00A175A6" w:rsidRPr="00100851" w:rsidRDefault="00A175A6" w:rsidP="00BA4F4F">
      <w:pPr>
        <w:pStyle w:val="a7"/>
        <w:numPr>
          <w:ilvl w:val="0"/>
          <w:numId w:val="21"/>
        </w:numPr>
        <w:spacing w:after="0" w:line="240" w:lineRule="auto"/>
        <w:jc w:val="both"/>
        <w:rPr>
          <w:rFonts w:ascii="Times New Roman" w:eastAsia="Times New Roman" w:hAnsi="Times New Roman" w:cs="Times New Roman"/>
          <w:rtl/>
        </w:rPr>
      </w:pPr>
      <w:r w:rsidRPr="00100851">
        <w:rPr>
          <w:rFonts w:ascii="Times New Roman" w:eastAsia="Times New Roman" w:hAnsi="Times New Roman" w:cs="Times New Roman"/>
          <w:b/>
          <w:bCs/>
        </w:rPr>
        <w:t xml:space="preserve">Construct </w:t>
      </w:r>
      <w:r w:rsidR="006B16AD" w:rsidRPr="00100851">
        <w:rPr>
          <w:rFonts w:ascii="Times New Roman" w:eastAsia="Times New Roman" w:hAnsi="Times New Roman" w:cs="Times New Roman"/>
          <w:b/>
          <w:bCs/>
        </w:rPr>
        <w:t>Validity:</w:t>
      </w:r>
      <w:r w:rsidRPr="00100851">
        <w:rPr>
          <w:rFonts w:ascii="Times New Roman" w:eastAsia="Times New Roman" w:hAnsi="Times New Roman" w:cs="Times New Roman"/>
        </w:rPr>
        <w:t xml:space="preserve"> The validity of the internal consistency of the axes and questionnaire paragraphs was measured by finding the correlation coefficients of the axes of the questionnaire with the questionnaire as a whole, transactions link to the paragraphs of the questionnaire with the axis that belongs to it. The correlation coefficients indicated is </w:t>
      </w:r>
      <w:r w:rsidRPr="00100851">
        <w:rPr>
          <w:rFonts w:ascii="Times New Roman" w:eastAsia="Times New Roman" w:hAnsi="Times New Roman" w:cs="Times New Roman"/>
        </w:rPr>
        <w:lastRenderedPageBreak/>
        <w:t xml:space="preserve">significant at the level of (0.05).  The calculated r value is greater than the value </w:t>
      </w:r>
      <w:r w:rsidR="006B16AD" w:rsidRPr="00100851">
        <w:rPr>
          <w:rFonts w:ascii="Times New Roman" w:eastAsia="Times New Roman" w:hAnsi="Times New Roman" w:cs="Times New Roman"/>
        </w:rPr>
        <w:t>of tabular</w:t>
      </w:r>
      <w:r w:rsidRPr="00100851">
        <w:rPr>
          <w:rFonts w:ascii="Times New Roman" w:eastAsia="Times New Roman" w:hAnsi="Times New Roman" w:cs="Times New Roman"/>
        </w:rPr>
        <w:t xml:space="preserve"> r which is equal to (0.361).</w:t>
      </w:r>
    </w:p>
    <w:p w:rsidR="00A175A6" w:rsidRPr="00100851" w:rsidRDefault="00A175A6" w:rsidP="00A175A6">
      <w:pPr>
        <w:bidi w:val="0"/>
        <w:spacing w:after="0" w:line="240" w:lineRule="auto"/>
        <w:jc w:val="both"/>
        <w:rPr>
          <w:rFonts w:ascii="Times New Roman" w:eastAsia="Times New Roman" w:hAnsi="Times New Roman" w:cs="Times New Roman"/>
          <w:b/>
          <w:bCs/>
        </w:rPr>
      </w:pPr>
    </w:p>
    <w:p w:rsidR="00A175A6" w:rsidRPr="00100851" w:rsidRDefault="00A175A6" w:rsidP="00A175A6">
      <w:pPr>
        <w:bidi w:val="0"/>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Reliability of study tool:</w:t>
      </w: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 xml:space="preserve">We mean by the </w:t>
      </w:r>
      <w:r w:rsidR="006B16AD" w:rsidRPr="00100851">
        <w:rPr>
          <w:rFonts w:ascii="Times New Roman" w:eastAsia="Times New Roman" w:hAnsi="Times New Roman" w:cs="Times New Roman"/>
        </w:rPr>
        <w:t>reliability:</w:t>
      </w:r>
      <w:r w:rsidRPr="00100851">
        <w:rPr>
          <w:rFonts w:ascii="Times New Roman" w:eastAsia="Times New Roman" w:hAnsi="Times New Roman" w:cs="Times New Roman"/>
        </w:rPr>
        <w:t xml:space="preserve"> the tool gives the same results almost if applied again to the same group of individuals, which means that the results do not change. We made sure that the </w:t>
      </w:r>
      <w:proofErr w:type="spellStart"/>
      <w:r w:rsidRPr="00100851">
        <w:rPr>
          <w:rFonts w:ascii="Times New Roman" w:eastAsia="Times New Roman" w:hAnsi="Times New Roman" w:cs="Times New Roman"/>
        </w:rPr>
        <w:t>the</w:t>
      </w:r>
      <w:proofErr w:type="spellEnd"/>
      <w:r w:rsidRPr="00100851">
        <w:rPr>
          <w:rFonts w:ascii="Times New Roman" w:eastAsia="Times New Roman" w:hAnsi="Times New Roman" w:cs="Times New Roman"/>
        </w:rPr>
        <w:t xml:space="preserve"> questionnaire is </w:t>
      </w:r>
      <w:r w:rsidR="006B16AD" w:rsidRPr="00100851">
        <w:rPr>
          <w:rFonts w:ascii="Times New Roman" w:eastAsia="Times New Roman" w:hAnsi="Times New Roman" w:cs="Times New Roman"/>
        </w:rPr>
        <w:t>stable by</w:t>
      </w:r>
      <w:r w:rsidRPr="00100851">
        <w:rPr>
          <w:rFonts w:ascii="Times New Roman" w:eastAsia="Times New Roman" w:hAnsi="Times New Roman" w:cs="Times New Roman"/>
        </w:rPr>
        <w:t xml:space="preserve"> correlation coefficients for the axes of the questionnaire using Split half Reliability with value (0.693). The researchers used alpha </w:t>
      </w:r>
      <w:proofErr w:type="spellStart"/>
      <w:r w:rsidRPr="00100851">
        <w:rPr>
          <w:rFonts w:ascii="Times New Roman" w:eastAsia="Times New Roman" w:hAnsi="Times New Roman" w:cs="Times New Roman"/>
        </w:rPr>
        <w:t>Cronbach</w:t>
      </w:r>
      <w:proofErr w:type="spellEnd"/>
      <w:r w:rsidRPr="00100851">
        <w:rPr>
          <w:rFonts w:ascii="Times New Roman" w:eastAsia="Times New Roman" w:hAnsi="Times New Roman" w:cs="Times New Roman"/>
        </w:rPr>
        <w:t xml:space="preserve"> method to measure the stability of the questionnaire as a second way to measure the </w:t>
      </w:r>
      <w:r w:rsidR="006B16AD" w:rsidRPr="00100851">
        <w:rPr>
          <w:rFonts w:ascii="Times New Roman" w:eastAsia="Times New Roman" w:hAnsi="Times New Roman" w:cs="Times New Roman"/>
        </w:rPr>
        <w:t>consistency</w:t>
      </w:r>
      <w:r w:rsidRPr="00100851">
        <w:rPr>
          <w:rFonts w:ascii="Times New Roman" w:eastAsia="Times New Roman" w:hAnsi="Times New Roman" w:cs="Times New Roman"/>
        </w:rPr>
        <w:t>. We conclude from the validity and reliability results that the questionnaire, valid for measuring what it was developed to measure, as the questionnaire is valid with a very high degree, which qualifies it as a measuring tool suitable and effective for this study, and can be applied with confidence, and thus the questionnaire is finalized.</w:t>
      </w:r>
    </w:p>
    <w:p w:rsidR="00A175A6" w:rsidRPr="00100851" w:rsidRDefault="00A175A6" w:rsidP="00A175A6">
      <w:pPr>
        <w:bidi w:val="0"/>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Fourthly- questionnaire paragraphs analysis:</w:t>
      </w:r>
    </w:p>
    <w:p w:rsidR="00A175A6" w:rsidRPr="00100851" w:rsidRDefault="00A175A6" w:rsidP="00A175A6">
      <w:pPr>
        <w:bidi w:val="0"/>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 xml:space="preserve">Q1 answer: Do the Palestinian universities have learning </w:t>
      </w:r>
      <w:r w:rsidR="006B16AD" w:rsidRPr="00100851">
        <w:rPr>
          <w:rFonts w:ascii="Times New Roman" w:eastAsia="Times New Roman" w:hAnsi="Times New Roman" w:cs="Times New Roman"/>
          <w:b/>
          <w:bCs/>
        </w:rPr>
        <w:t>organization components</w:t>
      </w:r>
      <w:r w:rsidRPr="00100851">
        <w:rPr>
          <w:rFonts w:ascii="Times New Roman" w:eastAsia="Times New Roman" w:hAnsi="Times New Roman" w:cs="Times New Roman"/>
          <w:b/>
          <w:bCs/>
        </w:rPr>
        <w:t xml:space="preserve"> (organizational component, human component, cognitive component, community component)?</w:t>
      </w:r>
    </w:p>
    <w:p w:rsidR="00A175A6" w:rsidRPr="00100851" w:rsidRDefault="00A175A6" w:rsidP="00BA4F4F">
      <w:pPr>
        <w:pStyle w:val="a7"/>
        <w:numPr>
          <w:ilvl w:val="0"/>
          <w:numId w:val="15"/>
        </w:numPr>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Organizational Component:</w:t>
      </w:r>
    </w:p>
    <w:p w:rsidR="008D25D0" w:rsidRPr="00100851" w:rsidRDefault="008D25D0" w:rsidP="008D25D0">
      <w:pPr>
        <w:pStyle w:val="a7"/>
        <w:spacing w:after="0" w:line="240" w:lineRule="auto"/>
        <w:jc w:val="both"/>
        <w:rPr>
          <w:rFonts w:ascii="Times New Roman" w:eastAsia="Times New Roman" w:hAnsi="Times New Roman" w:cs="Times New Roman"/>
          <w:b/>
          <w:bCs/>
          <w:rtl/>
        </w:rPr>
      </w:pPr>
    </w:p>
    <w:p w:rsidR="00A175A6" w:rsidRPr="00100851" w:rsidRDefault="00A175A6" w:rsidP="008D25D0">
      <w:pPr>
        <w:shd w:val="clear" w:color="auto" w:fill="FFFFFF" w:themeFill="background1"/>
        <w:bidi w:val="0"/>
        <w:spacing w:after="0" w:line="360" w:lineRule="auto"/>
        <w:jc w:val="center"/>
        <w:rPr>
          <w:rFonts w:ascii="Times New Roman" w:eastAsia="Times New Roman" w:hAnsi="Times New Roman" w:cs="Times New Roman"/>
        </w:rPr>
      </w:pPr>
      <w:r w:rsidRPr="00100851">
        <w:rPr>
          <w:rFonts w:ascii="Times New Roman" w:eastAsia="Times New Roman" w:hAnsi="Times New Roman" w:cs="Times New Roman"/>
          <w:b/>
          <w:bCs/>
        </w:rPr>
        <w:t>Table</w:t>
      </w:r>
      <w:r w:rsidRPr="00100851">
        <w:rPr>
          <w:rFonts w:ascii="Times New Roman" w:eastAsia="Times New Roman" w:hAnsi="Times New Roman" w:cs="Times New Roman"/>
        </w:rPr>
        <w:t xml:space="preserve"> 4: Analysis of the axes of organizational component</w:t>
      </w:r>
    </w:p>
    <w:tbl>
      <w:tblPr>
        <w:tblStyle w:val="a6"/>
        <w:tblW w:w="8431" w:type="dxa"/>
        <w:jc w:val="center"/>
        <w:tblLook w:val="04A0" w:firstRow="1" w:lastRow="0" w:firstColumn="1" w:lastColumn="0" w:noHBand="0" w:noVBand="1"/>
      </w:tblPr>
      <w:tblGrid>
        <w:gridCol w:w="453"/>
        <w:gridCol w:w="3925"/>
        <w:gridCol w:w="898"/>
        <w:gridCol w:w="756"/>
        <w:gridCol w:w="899"/>
        <w:gridCol w:w="814"/>
        <w:gridCol w:w="686"/>
      </w:tblGrid>
      <w:tr w:rsidR="00A175A6" w:rsidRPr="00100851" w:rsidTr="004E046F">
        <w:trPr>
          <w:cantSplit/>
          <w:trHeight w:val="1134"/>
          <w:jc w:val="center"/>
        </w:trPr>
        <w:tc>
          <w:tcPr>
            <w:tcW w:w="453" w:type="dxa"/>
            <w:shd w:val="clear" w:color="auto" w:fill="D9D9D9" w:themeFill="background1" w:themeFillShade="D9"/>
            <w:vAlign w:val="center"/>
          </w:tcPr>
          <w:p w:rsidR="00A175A6" w:rsidRPr="00100851" w:rsidRDefault="00A175A6" w:rsidP="004E046F">
            <w:pPr>
              <w:bidi w:val="0"/>
              <w:spacing w:after="0"/>
              <w:rPr>
                <w:rFonts w:ascii="Times New Roman" w:hAnsi="Times New Roman" w:cs="Times New Roman"/>
                <w:sz w:val="20"/>
                <w:szCs w:val="20"/>
                <w:rtl/>
              </w:rPr>
            </w:pPr>
            <w:r w:rsidRPr="00100851">
              <w:rPr>
                <w:rFonts w:ascii="Times New Roman" w:hAnsi="Times New Roman" w:cs="Times New Roman"/>
                <w:sz w:val="20"/>
                <w:szCs w:val="20"/>
              </w:rPr>
              <w:t>S.</w:t>
            </w:r>
          </w:p>
        </w:tc>
        <w:tc>
          <w:tcPr>
            <w:tcW w:w="3925"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sz w:val="20"/>
                <w:szCs w:val="20"/>
                <w:rtl/>
              </w:rPr>
            </w:pPr>
            <w:r w:rsidRPr="00100851">
              <w:rPr>
                <w:rFonts w:ascii="Times New Roman" w:hAnsi="Times New Roman" w:cs="Times New Roman"/>
                <w:sz w:val="20"/>
                <w:szCs w:val="20"/>
                <w:lang w:val="en"/>
              </w:rPr>
              <w:t>Statement</w:t>
            </w:r>
          </w:p>
        </w:tc>
        <w:tc>
          <w:tcPr>
            <w:tcW w:w="898" w:type="dxa"/>
            <w:shd w:val="clear" w:color="auto" w:fill="D9D9D9" w:themeFill="background1" w:themeFillShade="D9"/>
            <w:textDirection w:val="btLr"/>
            <w:vAlign w:val="center"/>
          </w:tcPr>
          <w:p w:rsidR="00A175A6" w:rsidRPr="00100851" w:rsidRDefault="00A175A6" w:rsidP="004E046F">
            <w:pPr>
              <w:bidi w:val="0"/>
              <w:spacing w:after="0"/>
              <w:ind w:left="113" w:right="113"/>
              <w:jc w:val="center"/>
              <w:rPr>
                <w:rFonts w:ascii="Times New Roman" w:hAnsi="Times New Roman" w:cs="Times New Roman"/>
                <w:sz w:val="20"/>
                <w:szCs w:val="20"/>
                <w:rtl/>
                <w:lang w:val="en"/>
              </w:rPr>
            </w:pPr>
            <w:r w:rsidRPr="00100851">
              <w:rPr>
                <w:rFonts w:ascii="Times New Roman" w:hAnsi="Times New Roman" w:cs="Times New Roman"/>
                <w:sz w:val="20"/>
                <w:szCs w:val="20"/>
                <w:lang w:val="en"/>
              </w:rPr>
              <w:t>Arithmetic mean</w:t>
            </w:r>
          </w:p>
        </w:tc>
        <w:tc>
          <w:tcPr>
            <w:tcW w:w="756" w:type="dxa"/>
            <w:shd w:val="clear" w:color="auto" w:fill="D9D9D9" w:themeFill="background1" w:themeFillShade="D9"/>
            <w:textDirection w:val="btLr"/>
            <w:vAlign w:val="center"/>
          </w:tcPr>
          <w:p w:rsidR="00A175A6" w:rsidRPr="00100851" w:rsidRDefault="00A175A6" w:rsidP="004E046F">
            <w:pPr>
              <w:bidi w:val="0"/>
              <w:spacing w:after="0"/>
              <w:ind w:left="113" w:right="113"/>
              <w:jc w:val="center"/>
              <w:rPr>
                <w:rFonts w:ascii="Times New Roman" w:hAnsi="Times New Roman" w:cs="Times New Roman"/>
                <w:sz w:val="20"/>
                <w:szCs w:val="20"/>
                <w:rtl/>
                <w:lang w:val="en"/>
              </w:rPr>
            </w:pPr>
            <w:r w:rsidRPr="00100851">
              <w:rPr>
                <w:rFonts w:ascii="Times New Roman" w:hAnsi="Times New Roman" w:cs="Times New Roman"/>
                <w:sz w:val="20"/>
                <w:szCs w:val="20"/>
                <w:lang w:val="en"/>
              </w:rPr>
              <w:t>Relative weight</w:t>
            </w:r>
          </w:p>
        </w:tc>
        <w:tc>
          <w:tcPr>
            <w:tcW w:w="899" w:type="dxa"/>
            <w:shd w:val="clear" w:color="auto" w:fill="D9D9D9" w:themeFill="background1" w:themeFillShade="D9"/>
            <w:textDirection w:val="btLr"/>
            <w:vAlign w:val="center"/>
          </w:tcPr>
          <w:p w:rsidR="00A175A6" w:rsidRPr="00100851" w:rsidRDefault="00A175A6" w:rsidP="004E046F">
            <w:pPr>
              <w:bidi w:val="0"/>
              <w:spacing w:after="0"/>
              <w:ind w:left="113" w:right="113"/>
              <w:jc w:val="center"/>
              <w:rPr>
                <w:rFonts w:ascii="Times New Roman" w:hAnsi="Times New Roman" w:cs="Times New Roman"/>
                <w:sz w:val="20"/>
                <w:szCs w:val="20"/>
                <w:lang w:val="en"/>
              </w:rPr>
            </w:pPr>
            <w:r w:rsidRPr="00100851">
              <w:rPr>
                <w:rFonts w:ascii="Times New Roman" w:hAnsi="Times New Roman" w:cs="Times New Roman"/>
                <w:sz w:val="20"/>
                <w:szCs w:val="20"/>
                <w:lang w:val="en"/>
              </w:rPr>
              <w:t>Standard deviation</w:t>
            </w:r>
          </w:p>
        </w:tc>
        <w:tc>
          <w:tcPr>
            <w:tcW w:w="814" w:type="dxa"/>
            <w:shd w:val="clear" w:color="auto" w:fill="D9D9D9" w:themeFill="background1" w:themeFillShade="D9"/>
            <w:textDirection w:val="btLr"/>
            <w:vAlign w:val="center"/>
          </w:tcPr>
          <w:p w:rsidR="00A175A6" w:rsidRPr="00100851" w:rsidRDefault="00A175A6" w:rsidP="004E046F">
            <w:pPr>
              <w:bidi w:val="0"/>
              <w:spacing w:after="0"/>
              <w:ind w:left="113" w:right="113"/>
              <w:jc w:val="center"/>
              <w:rPr>
                <w:rFonts w:ascii="Times New Roman" w:hAnsi="Times New Roman" w:cs="Times New Roman"/>
                <w:sz w:val="20"/>
                <w:szCs w:val="20"/>
                <w:lang w:val="en"/>
              </w:rPr>
            </w:pPr>
            <w:r w:rsidRPr="00100851">
              <w:rPr>
                <w:rFonts w:ascii="Times New Roman" w:hAnsi="Times New Roman" w:cs="Times New Roman"/>
                <w:sz w:val="20"/>
                <w:szCs w:val="20"/>
                <w:lang w:val="en"/>
              </w:rPr>
              <w:t>Value of t</w:t>
            </w:r>
          </w:p>
        </w:tc>
        <w:tc>
          <w:tcPr>
            <w:tcW w:w="686" w:type="dxa"/>
            <w:shd w:val="clear" w:color="auto" w:fill="D9D9D9" w:themeFill="background1" w:themeFillShade="D9"/>
            <w:textDirection w:val="btLr"/>
            <w:vAlign w:val="center"/>
          </w:tcPr>
          <w:p w:rsidR="00A175A6" w:rsidRPr="00100851" w:rsidRDefault="00A175A6" w:rsidP="004E046F">
            <w:pPr>
              <w:bidi w:val="0"/>
              <w:spacing w:after="0"/>
              <w:ind w:left="113" w:right="113"/>
              <w:jc w:val="center"/>
              <w:rPr>
                <w:rFonts w:ascii="Times New Roman" w:hAnsi="Times New Roman" w:cs="Times New Roman"/>
                <w:sz w:val="20"/>
                <w:szCs w:val="20"/>
                <w:rtl/>
                <w:lang w:val="en"/>
              </w:rPr>
            </w:pPr>
            <w:r w:rsidRPr="00100851">
              <w:rPr>
                <w:rFonts w:ascii="Times New Roman" w:hAnsi="Times New Roman" w:cs="Times New Roman"/>
                <w:sz w:val="20"/>
                <w:szCs w:val="20"/>
                <w:lang w:val="en"/>
              </w:rPr>
              <w:t>Ranking</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25"/>
              </w:numPr>
              <w:spacing w:after="0" w:line="240" w:lineRule="auto"/>
              <w:rPr>
                <w:rFonts w:ascii="Times New Roman" w:eastAsiaTheme="minorHAnsi"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lang w:val="en"/>
              </w:rPr>
            </w:pPr>
            <w:r w:rsidRPr="00100851">
              <w:rPr>
                <w:rFonts w:ascii="Times New Roman" w:hAnsi="Times New Roman" w:cs="Times New Roman"/>
                <w:sz w:val="20"/>
                <w:szCs w:val="20"/>
                <w:lang w:val="en"/>
              </w:rPr>
              <w:t>The organizational structure of the University fit  the nature of their activities</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3.9</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77.4</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0.584</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19.259</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rtl/>
                <w:lang w:val="en"/>
              </w:rPr>
            </w:pPr>
            <w:r w:rsidRPr="00100851">
              <w:rPr>
                <w:rFonts w:ascii="Times New Roman" w:hAnsi="Times New Roman" w:cs="Times New Roman"/>
                <w:sz w:val="20"/>
                <w:szCs w:val="20"/>
                <w:rtl/>
                <w:lang w:val="en"/>
              </w:rPr>
              <w:t>1</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25"/>
              </w:numPr>
              <w:spacing w:after="0" w:line="240" w:lineRule="auto"/>
              <w:ind w:left="0" w:firstLine="0"/>
              <w:rPr>
                <w:rFonts w:ascii="Times New Roman" w:eastAsiaTheme="minorHAnsi"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lang w:val="en"/>
              </w:rPr>
            </w:pPr>
            <w:r w:rsidRPr="00100851">
              <w:rPr>
                <w:rFonts w:ascii="Times New Roman" w:hAnsi="Times New Roman" w:cs="Times New Roman"/>
                <w:sz w:val="20"/>
                <w:szCs w:val="20"/>
                <w:lang w:val="en"/>
              </w:rPr>
              <w:t>The organizational structure defines the lines of authority clearly</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rtl/>
                <w:lang w:val="en"/>
              </w:rPr>
            </w:pPr>
            <w:r w:rsidRPr="00100851">
              <w:rPr>
                <w:rFonts w:ascii="Times New Roman" w:hAnsi="Times New Roman" w:cs="Times New Roman"/>
                <w:sz w:val="20"/>
                <w:szCs w:val="20"/>
                <w:lang w:val="en"/>
              </w:rPr>
              <w:t>3.7</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rtl/>
                <w:lang w:val="en"/>
              </w:rPr>
            </w:pPr>
            <w:r w:rsidRPr="00100851">
              <w:rPr>
                <w:rFonts w:ascii="Times New Roman" w:hAnsi="Times New Roman" w:cs="Times New Roman"/>
                <w:sz w:val="20"/>
                <w:szCs w:val="20"/>
                <w:lang w:val="en"/>
              </w:rPr>
              <w:t>74.0</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0.598</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15.064</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rtl/>
                <w:lang w:val="en"/>
              </w:rPr>
            </w:pPr>
            <w:r w:rsidRPr="00100851">
              <w:rPr>
                <w:rFonts w:ascii="Times New Roman" w:hAnsi="Times New Roman" w:cs="Times New Roman"/>
                <w:sz w:val="20"/>
                <w:szCs w:val="20"/>
                <w:rtl/>
                <w:lang w:val="en"/>
              </w:rPr>
              <w:t>3</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25"/>
              </w:numPr>
              <w:spacing w:after="0" w:line="240" w:lineRule="auto"/>
              <w:ind w:left="0" w:firstLine="0"/>
              <w:rPr>
                <w:rFonts w:ascii="Times New Roman" w:eastAsiaTheme="minorHAnsi"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lang w:val="en"/>
              </w:rPr>
            </w:pPr>
            <w:r w:rsidRPr="00100851">
              <w:rPr>
                <w:rFonts w:ascii="Times New Roman" w:hAnsi="Times New Roman" w:cs="Times New Roman"/>
                <w:sz w:val="20"/>
                <w:szCs w:val="20"/>
                <w:lang w:val="en"/>
              </w:rPr>
              <w:t>The organizational structure of the University supports the principle of delegation of authority</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3.4</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67.0</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0.695</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6.476</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rtl/>
                <w:lang w:val="en"/>
              </w:rPr>
              <w:t>6</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25"/>
              </w:numPr>
              <w:spacing w:after="0" w:line="240" w:lineRule="auto"/>
              <w:ind w:left="0" w:firstLine="0"/>
              <w:rPr>
                <w:rFonts w:ascii="Times New Roman" w:eastAsiaTheme="minorHAnsi"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lang w:val="en"/>
              </w:rPr>
            </w:pPr>
            <w:r w:rsidRPr="00100851">
              <w:rPr>
                <w:rFonts w:ascii="Times New Roman" w:hAnsi="Times New Roman" w:cs="Times New Roman"/>
                <w:sz w:val="20"/>
                <w:szCs w:val="20"/>
                <w:lang w:val="en"/>
              </w:rPr>
              <w:t>The organizational structure  is developed in line with changes and developments of the environmental</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3.5</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70.2</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0.745</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rtl/>
                <w:lang w:val="en"/>
              </w:rPr>
            </w:pPr>
            <w:r w:rsidRPr="00100851">
              <w:rPr>
                <w:rFonts w:ascii="Times New Roman" w:hAnsi="Times New Roman" w:cs="Times New Roman"/>
                <w:sz w:val="20"/>
                <w:szCs w:val="20"/>
                <w:lang w:val="en"/>
              </w:rPr>
              <w:t>8.86</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rtl/>
                <w:lang w:val="en"/>
              </w:rPr>
            </w:pPr>
            <w:r w:rsidRPr="00100851">
              <w:rPr>
                <w:rFonts w:ascii="Times New Roman" w:hAnsi="Times New Roman" w:cs="Times New Roman"/>
                <w:sz w:val="20"/>
                <w:szCs w:val="20"/>
                <w:rtl/>
                <w:lang w:val="en"/>
              </w:rPr>
              <w:t>5</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25"/>
              </w:numPr>
              <w:spacing w:after="0" w:line="240" w:lineRule="auto"/>
              <w:ind w:left="0" w:firstLine="0"/>
              <w:rPr>
                <w:rFonts w:ascii="Times New Roman" w:eastAsiaTheme="minorHAnsi"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lang w:val="en"/>
              </w:rPr>
            </w:pPr>
            <w:r w:rsidRPr="00100851">
              <w:rPr>
                <w:rFonts w:ascii="Times New Roman" w:hAnsi="Times New Roman" w:cs="Times New Roman"/>
                <w:sz w:val="20"/>
                <w:szCs w:val="20"/>
                <w:lang w:val="en"/>
              </w:rPr>
              <w:t xml:space="preserve">There is a </w:t>
            </w:r>
            <w:proofErr w:type="spellStart"/>
            <w:r w:rsidRPr="00100851">
              <w:rPr>
                <w:rFonts w:ascii="Times New Roman" w:hAnsi="Times New Roman" w:cs="Times New Roman"/>
                <w:sz w:val="20"/>
                <w:szCs w:val="20"/>
                <w:lang w:val="en"/>
              </w:rPr>
              <w:t>a</w:t>
            </w:r>
            <w:proofErr w:type="spellEnd"/>
            <w:r w:rsidRPr="00100851">
              <w:rPr>
                <w:rFonts w:ascii="Times New Roman" w:hAnsi="Times New Roman" w:cs="Times New Roman"/>
                <w:sz w:val="20"/>
                <w:szCs w:val="20"/>
                <w:lang w:val="en"/>
              </w:rPr>
              <w:t xml:space="preserve"> job description that defines the powers and responsibilities clearly</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rtl/>
                <w:lang w:val="en"/>
              </w:rPr>
            </w:pPr>
            <w:r w:rsidRPr="00100851">
              <w:rPr>
                <w:rFonts w:ascii="Times New Roman" w:hAnsi="Times New Roman" w:cs="Times New Roman"/>
                <w:sz w:val="20"/>
                <w:szCs w:val="20"/>
                <w:lang w:val="en"/>
              </w:rPr>
              <w:t>3.7</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73.8</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0.887</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9.979</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rtl/>
                <w:lang w:val="en"/>
              </w:rPr>
              <w:t>4</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25"/>
              </w:numPr>
              <w:spacing w:after="0" w:line="240" w:lineRule="auto"/>
              <w:ind w:left="0" w:firstLine="0"/>
              <w:rPr>
                <w:rFonts w:ascii="Times New Roman" w:eastAsiaTheme="minorHAnsi"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lang w:val="en"/>
              </w:rPr>
            </w:pPr>
            <w:r w:rsidRPr="00100851">
              <w:rPr>
                <w:rFonts w:ascii="Times New Roman" w:hAnsi="Times New Roman" w:cs="Times New Roman"/>
                <w:sz w:val="20"/>
                <w:szCs w:val="20"/>
                <w:lang w:val="en"/>
              </w:rPr>
              <w:t>University systems facilitate doing business</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3.8</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76.0</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0.967</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10.67</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rtl/>
                <w:lang w:val="en"/>
              </w:rPr>
              <w:t>2</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25"/>
              </w:numPr>
              <w:spacing w:after="0" w:line="240" w:lineRule="auto"/>
              <w:ind w:left="0" w:firstLine="0"/>
              <w:rPr>
                <w:rFonts w:ascii="Times New Roman" w:eastAsiaTheme="minorHAnsi" w:hAnsi="Times New Roman" w:cs="Times New Roman"/>
                <w:b/>
                <w:bCs/>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lang w:val="en"/>
              </w:rPr>
            </w:pPr>
            <w:r w:rsidRPr="00100851">
              <w:rPr>
                <w:rFonts w:ascii="Times New Roman" w:hAnsi="Times New Roman" w:cs="Times New Roman"/>
                <w:sz w:val="20"/>
                <w:szCs w:val="20"/>
                <w:lang w:val="en"/>
              </w:rPr>
              <w:t>Employees are involved in policy development</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3.1</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62.2</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0.924</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1.596</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rtl/>
                <w:lang w:val="en"/>
              </w:rPr>
              <w:t>7</w:t>
            </w:r>
          </w:p>
        </w:tc>
      </w:tr>
      <w:tr w:rsidR="00A175A6" w:rsidRPr="00100851" w:rsidTr="004E046F">
        <w:trPr>
          <w:jc w:val="center"/>
        </w:trPr>
        <w:tc>
          <w:tcPr>
            <w:tcW w:w="4378" w:type="dxa"/>
            <w:gridSpan w:val="2"/>
            <w:shd w:val="clear" w:color="auto" w:fill="D9D9D9" w:themeFill="background1" w:themeFillShade="D9"/>
            <w:vAlign w:val="center"/>
          </w:tcPr>
          <w:p w:rsidR="00A175A6" w:rsidRPr="00100851" w:rsidRDefault="00A175A6" w:rsidP="00B674CF">
            <w:pPr>
              <w:bidi w:val="0"/>
              <w:spacing w:after="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Total paragraphs of the organizational structure.</w:t>
            </w:r>
          </w:p>
        </w:tc>
        <w:tc>
          <w:tcPr>
            <w:tcW w:w="898"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3.6</w:t>
            </w:r>
          </w:p>
        </w:tc>
        <w:tc>
          <w:tcPr>
            <w:tcW w:w="756"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72.0</w:t>
            </w:r>
          </w:p>
        </w:tc>
        <w:tc>
          <w:tcPr>
            <w:tcW w:w="899"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0.533</w:t>
            </w:r>
          </w:p>
        </w:tc>
        <w:tc>
          <w:tcPr>
            <w:tcW w:w="814"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13.929</w:t>
            </w:r>
          </w:p>
        </w:tc>
        <w:tc>
          <w:tcPr>
            <w:tcW w:w="686"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3"/>
              </w:numPr>
              <w:rPr>
                <w:rFonts w:ascii="Times New Roman"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lang w:val="en"/>
              </w:rPr>
            </w:pPr>
            <w:r w:rsidRPr="00100851">
              <w:rPr>
                <w:rFonts w:ascii="Times New Roman" w:hAnsi="Times New Roman" w:cs="Times New Roman"/>
                <w:sz w:val="20"/>
                <w:szCs w:val="20"/>
                <w:lang w:val="en"/>
              </w:rPr>
              <w:t>The technology used to provide the necessary information in decision-making</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3.8</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76.2</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0.8</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13.65</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4</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3"/>
              </w:numPr>
              <w:rPr>
                <w:rFonts w:ascii="Times New Roman"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lang w:val="en"/>
              </w:rPr>
            </w:pPr>
            <w:r w:rsidRPr="00100851">
              <w:rPr>
                <w:rFonts w:ascii="Times New Roman" w:hAnsi="Times New Roman" w:cs="Times New Roman"/>
                <w:sz w:val="20"/>
                <w:szCs w:val="20"/>
                <w:lang w:val="en"/>
              </w:rPr>
              <w:t>The University provides protection programs that are characterized by safety and privacy.</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3.6</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72.2</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1.0</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7.59</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5</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3"/>
              </w:numPr>
              <w:rPr>
                <w:rFonts w:ascii="Times New Roman"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rtl/>
                <w:lang w:val="en"/>
              </w:rPr>
            </w:pPr>
            <w:r w:rsidRPr="00100851">
              <w:rPr>
                <w:rFonts w:ascii="Times New Roman" w:hAnsi="Times New Roman" w:cs="Times New Roman"/>
                <w:sz w:val="20"/>
                <w:szCs w:val="20"/>
                <w:lang w:val="en"/>
              </w:rPr>
              <w:t>Technological facilities to create and share knowledge available at the university.</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3.9</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77.2</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0.9</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11.62</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3"/>
              </w:numPr>
              <w:rPr>
                <w:rFonts w:ascii="Times New Roman"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rtl/>
                <w:lang w:val="en"/>
              </w:rPr>
            </w:pPr>
            <w:r w:rsidRPr="00100851">
              <w:rPr>
                <w:rFonts w:ascii="Times New Roman" w:hAnsi="Times New Roman" w:cs="Times New Roman"/>
                <w:sz w:val="20"/>
                <w:szCs w:val="20"/>
                <w:lang w:val="en"/>
              </w:rPr>
              <w:t>There is a network helping to speed completion of the work.</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3.9</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78.8</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0.9</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13.89</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1</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3"/>
              </w:numPr>
              <w:rPr>
                <w:rFonts w:ascii="Times New Roman"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rtl/>
                <w:lang w:val="en"/>
              </w:rPr>
            </w:pPr>
            <w:r w:rsidRPr="00100851">
              <w:rPr>
                <w:rFonts w:ascii="Times New Roman" w:hAnsi="Times New Roman" w:cs="Times New Roman"/>
                <w:sz w:val="20"/>
                <w:szCs w:val="20"/>
                <w:lang w:val="en"/>
              </w:rPr>
              <w:t>Communication system available facilitates the performance of electronic services for beneficiaries.</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rtl/>
                <w:lang w:val="en"/>
              </w:rPr>
            </w:pPr>
            <w:r w:rsidRPr="00100851">
              <w:rPr>
                <w:rFonts w:ascii="Times New Roman" w:hAnsi="Times New Roman" w:cs="Times New Roman"/>
                <w:sz w:val="20"/>
                <w:szCs w:val="20"/>
                <w:lang w:val="en"/>
              </w:rPr>
              <w:t>3.9</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78.8</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0.9</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13.47</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1</w:t>
            </w:r>
          </w:p>
        </w:tc>
      </w:tr>
      <w:tr w:rsidR="00A175A6" w:rsidRPr="00100851" w:rsidTr="004E046F">
        <w:trPr>
          <w:jc w:val="center"/>
        </w:trPr>
        <w:tc>
          <w:tcPr>
            <w:tcW w:w="4378" w:type="dxa"/>
            <w:gridSpan w:val="2"/>
            <w:shd w:val="clear" w:color="auto" w:fill="D9D9D9" w:themeFill="background1" w:themeFillShade="D9"/>
            <w:vAlign w:val="center"/>
          </w:tcPr>
          <w:p w:rsidR="00A175A6" w:rsidRPr="00100851" w:rsidRDefault="00A175A6" w:rsidP="00B674CF">
            <w:pPr>
              <w:bidi w:val="0"/>
              <w:spacing w:after="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 xml:space="preserve">All paragraphs of the </w:t>
            </w:r>
            <w:r w:rsidR="00336DEA" w:rsidRPr="00100851">
              <w:rPr>
                <w:rFonts w:ascii="Times New Roman" w:hAnsi="Times New Roman" w:cs="Times New Roman"/>
                <w:b/>
                <w:bCs/>
                <w:sz w:val="20"/>
                <w:szCs w:val="20"/>
                <w:lang w:val="en"/>
              </w:rPr>
              <w:t>in</w:t>
            </w:r>
            <w:r w:rsidRPr="00100851">
              <w:rPr>
                <w:rFonts w:ascii="Times New Roman" w:hAnsi="Times New Roman" w:cs="Times New Roman"/>
                <w:b/>
                <w:bCs/>
                <w:sz w:val="20"/>
                <w:szCs w:val="20"/>
                <w:lang w:val="en"/>
              </w:rPr>
              <w:t>frastructure</w:t>
            </w:r>
          </w:p>
        </w:tc>
        <w:tc>
          <w:tcPr>
            <w:tcW w:w="898"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3.8</w:t>
            </w:r>
          </w:p>
        </w:tc>
        <w:tc>
          <w:tcPr>
            <w:tcW w:w="756"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76.7</w:t>
            </w:r>
          </w:p>
        </w:tc>
        <w:tc>
          <w:tcPr>
            <w:tcW w:w="899"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0.8</w:t>
            </w:r>
          </w:p>
        </w:tc>
        <w:tc>
          <w:tcPr>
            <w:tcW w:w="814"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13.66</w:t>
            </w:r>
          </w:p>
        </w:tc>
        <w:tc>
          <w:tcPr>
            <w:tcW w:w="686"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4"/>
              </w:numPr>
              <w:rPr>
                <w:rFonts w:ascii="Times New Roman"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has a clear strategy to face the future.</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3.43</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68.6</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0.733</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7.619</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4"/>
              </w:numPr>
              <w:rPr>
                <w:rFonts w:ascii="Times New Roman" w:hAnsi="Times New Roman" w:cs="Times New Roman"/>
                <w:sz w:val="20"/>
                <w:szCs w:val="20"/>
                <w:rtl/>
              </w:rPr>
            </w:pPr>
          </w:p>
        </w:tc>
        <w:tc>
          <w:tcPr>
            <w:tcW w:w="3925" w:type="dxa"/>
            <w:shd w:val="clear" w:color="auto" w:fill="auto"/>
            <w:vAlign w:val="center"/>
          </w:tcPr>
          <w:p w:rsidR="00A175A6" w:rsidRPr="00100851" w:rsidRDefault="006B16AD" w:rsidP="004E046F">
            <w:pPr>
              <w:bidi w:val="0"/>
              <w:spacing w:after="0"/>
              <w:rPr>
                <w:rFonts w:ascii="Times New Roman" w:hAnsi="Times New Roman" w:cs="Times New Roman"/>
                <w:sz w:val="20"/>
                <w:szCs w:val="20"/>
                <w:rtl/>
                <w:lang w:val="en"/>
              </w:rPr>
            </w:pPr>
            <w:r w:rsidRPr="00100851">
              <w:rPr>
                <w:rFonts w:ascii="Times New Roman" w:hAnsi="Times New Roman" w:cs="Times New Roman"/>
                <w:sz w:val="20"/>
                <w:szCs w:val="20"/>
                <w:lang w:val="en"/>
              </w:rPr>
              <w:t>Staff at the university participates</w:t>
            </w:r>
            <w:r w:rsidR="00A175A6" w:rsidRPr="00100851">
              <w:rPr>
                <w:rFonts w:ascii="Times New Roman" w:hAnsi="Times New Roman" w:cs="Times New Roman"/>
                <w:sz w:val="20"/>
                <w:szCs w:val="20"/>
                <w:lang w:val="en"/>
              </w:rPr>
              <w:t xml:space="preserve"> in the development of the University's mission and goals.</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rtl/>
                <w:lang w:val="en"/>
              </w:rPr>
            </w:pPr>
            <w:r w:rsidRPr="00100851">
              <w:rPr>
                <w:rFonts w:ascii="Times New Roman" w:hAnsi="Times New Roman" w:cs="Times New Roman"/>
                <w:sz w:val="20"/>
                <w:szCs w:val="20"/>
                <w:lang w:val="en"/>
              </w:rPr>
              <w:t>3.19</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63.8</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0.953</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2.606</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6</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4"/>
              </w:numPr>
              <w:rPr>
                <w:rFonts w:ascii="Times New Roman"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rtl/>
                <w:lang w:val="en"/>
              </w:rPr>
            </w:pPr>
            <w:r w:rsidRPr="00100851">
              <w:rPr>
                <w:rFonts w:ascii="Times New Roman" w:hAnsi="Times New Roman" w:cs="Times New Roman"/>
                <w:sz w:val="20"/>
                <w:szCs w:val="20"/>
                <w:lang w:val="en"/>
              </w:rPr>
              <w:t>I have a clear knowledge of the university mission and objectives.</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rtl/>
                <w:lang w:val="en"/>
              </w:rPr>
            </w:pPr>
            <w:r w:rsidRPr="00100851">
              <w:rPr>
                <w:rFonts w:ascii="Times New Roman" w:hAnsi="Times New Roman" w:cs="Times New Roman"/>
                <w:sz w:val="20"/>
                <w:szCs w:val="20"/>
                <w:lang w:val="en"/>
              </w:rPr>
              <w:t>3.48</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69.6</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0.865</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7.09</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2</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4"/>
              </w:numPr>
              <w:rPr>
                <w:rFonts w:ascii="Times New Roman"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rtl/>
                <w:lang w:val="en"/>
              </w:rPr>
            </w:pPr>
            <w:r w:rsidRPr="00100851">
              <w:rPr>
                <w:rFonts w:ascii="Times New Roman" w:hAnsi="Times New Roman" w:cs="Times New Roman"/>
                <w:sz w:val="20"/>
                <w:szCs w:val="20"/>
                <w:lang w:val="en"/>
              </w:rPr>
              <w:t>The follow-up</w:t>
            </w:r>
            <w:r w:rsidR="006B16AD" w:rsidRPr="00100851">
              <w:rPr>
                <w:rFonts w:ascii="Times New Roman" w:hAnsi="Times New Roman" w:cs="Times New Roman"/>
                <w:sz w:val="20"/>
                <w:szCs w:val="20"/>
                <w:lang w:val="en"/>
              </w:rPr>
              <w:t xml:space="preserve"> </w:t>
            </w:r>
            <w:r w:rsidRPr="00100851">
              <w:rPr>
                <w:rFonts w:ascii="Times New Roman" w:hAnsi="Times New Roman" w:cs="Times New Roman"/>
                <w:sz w:val="20"/>
                <w:szCs w:val="20"/>
                <w:lang w:val="en"/>
              </w:rPr>
              <w:t xml:space="preserve">of </w:t>
            </w:r>
            <w:r w:rsidR="00336DEA" w:rsidRPr="00100851">
              <w:rPr>
                <w:rFonts w:ascii="Times New Roman" w:hAnsi="Times New Roman" w:cs="Times New Roman"/>
                <w:sz w:val="20"/>
                <w:szCs w:val="20"/>
                <w:lang w:val="en"/>
              </w:rPr>
              <w:t>the implementation</w:t>
            </w:r>
            <w:r w:rsidRPr="00100851">
              <w:rPr>
                <w:rFonts w:ascii="Times New Roman" w:hAnsi="Times New Roman" w:cs="Times New Roman"/>
                <w:sz w:val="20"/>
                <w:szCs w:val="20"/>
                <w:lang w:val="en"/>
              </w:rPr>
              <w:t xml:space="preserve"> of the strategic plan for the University is periodically. </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3.51</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70.2</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0.769</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8.482</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1</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4"/>
              </w:numPr>
              <w:rPr>
                <w:rFonts w:ascii="Times New Roman"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rtl/>
                <w:lang w:val="en"/>
              </w:rPr>
            </w:pPr>
            <w:r w:rsidRPr="00100851">
              <w:rPr>
                <w:rFonts w:ascii="Times New Roman" w:hAnsi="Times New Roman" w:cs="Times New Roman"/>
                <w:sz w:val="20"/>
                <w:szCs w:val="20"/>
                <w:lang w:val="en"/>
              </w:rPr>
              <w:t>The mission of the university Reflect the mission of the Ministry of Education and Higher Education.</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3.35</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67.0</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0.793</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5.677</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4</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4"/>
              </w:numPr>
              <w:rPr>
                <w:rFonts w:ascii="Times New Roman"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lang w:val="en"/>
              </w:rPr>
            </w:pPr>
            <w:r w:rsidRPr="00100851">
              <w:rPr>
                <w:rFonts w:ascii="Times New Roman" w:hAnsi="Times New Roman" w:cs="Times New Roman"/>
                <w:sz w:val="20"/>
                <w:szCs w:val="20"/>
                <w:lang w:val="en"/>
              </w:rPr>
              <w:t>The vision and mission of the university depend on the environmental analysis.</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3.07</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61.4</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1.054</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0.884</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4"/>
              </w:numPr>
              <w:rPr>
                <w:rFonts w:ascii="Times New Roman" w:hAnsi="Times New Roman" w:cs="Times New Roman"/>
                <w:b/>
                <w:bCs/>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lang w:val="en"/>
              </w:rPr>
            </w:pPr>
            <w:r w:rsidRPr="00100851">
              <w:rPr>
                <w:rFonts w:ascii="Times New Roman" w:hAnsi="Times New Roman" w:cs="Times New Roman"/>
                <w:sz w:val="20"/>
                <w:szCs w:val="20"/>
                <w:lang w:val="en"/>
              </w:rPr>
              <w:t>We are taking corrective decisions for the performance of the university in light of the evaluation results.</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3.2</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64.0</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0.884</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2.984</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5</w:t>
            </w:r>
          </w:p>
        </w:tc>
      </w:tr>
      <w:tr w:rsidR="00A175A6" w:rsidRPr="00100851" w:rsidTr="004E046F">
        <w:trPr>
          <w:jc w:val="center"/>
        </w:trPr>
        <w:tc>
          <w:tcPr>
            <w:tcW w:w="4378" w:type="dxa"/>
            <w:gridSpan w:val="2"/>
            <w:shd w:val="clear" w:color="auto" w:fill="D9D9D9" w:themeFill="background1" w:themeFillShade="D9"/>
            <w:vAlign w:val="center"/>
          </w:tcPr>
          <w:p w:rsidR="00A175A6" w:rsidRPr="00100851" w:rsidRDefault="00A175A6" w:rsidP="00B674CF">
            <w:pPr>
              <w:bidi w:val="0"/>
              <w:spacing w:after="0"/>
              <w:rPr>
                <w:rFonts w:ascii="Times New Roman" w:hAnsi="Times New Roman" w:cs="Times New Roman"/>
                <w:b/>
                <w:bCs/>
                <w:sz w:val="20"/>
                <w:szCs w:val="20"/>
                <w:rtl/>
                <w:lang w:val="en"/>
              </w:rPr>
            </w:pPr>
            <w:r w:rsidRPr="00100851">
              <w:rPr>
                <w:rFonts w:ascii="Times New Roman" w:hAnsi="Times New Roman" w:cs="Times New Roman"/>
                <w:b/>
                <w:bCs/>
                <w:sz w:val="20"/>
                <w:szCs w:val="20"/>
                <w:lang w:val="en"/>
              </w:rPr>
              <w:t>Total of  strategic paragraphs</w:t>
            </w:r>
          </w:p>
        </w:tc>
        <w:tc>
          <w:tcPr>
            <w:tcW w:w="898"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3.32</w:t>
            </w:r>
          </w:p>
        </w:tc>
        <w:tc>
          <w:tcPr>
            <w:tcW w:w="756"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66.4</w:t>
            </w:r>
          </w:p>
        </w:tc>
        <w:tc>
          <w:tcPr>
            <w:tcW w:w="899"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0.669</w:t>
            </w:r>
          </w:p>
        </w:tc>
        <w:tc>
          <w:tcPr>
            <w:tcW w:w="814"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6.238</w:t>
            </w:r>
          </w:p>
        </w:tc>
        <w:tc>
          <w:tcPr>
            <w:tcW w:w="686"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5"/>
              </w:numPr>
              <w:rPr>
                <w:rFonts w:ascii="Times New Roman"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focused on attracting and recruiting talented workers</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rtl/>
                <w:lang w:val="en"/>
              </w:rPr>
            </w:pPr>
            <w:r w:rsidRPr="00100851">
              <w:rPr>
                <w:rFonts w:ascii="Times New Roman" w:hAnsi="Times New Roman" w:cs="Times New Roman"/>
                <w:sz w:val="20"/>
                <w:szCs w:val="20"/>
                <w:lang w:val="en"/>
              </w:rPr>
              <w:t>3.39</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rtl/>
                <w:lang w:val="en"/>
              </w:rPr>
            </w:pPr>
            <w:r w:rsidRPr="00100851">
              <w:rPr>
                <w:rFonts w:ascii="Times New Roman" w:hAnsi="Times New Roman" w:cs="Times New Roman"/>
                <w:sz w:val="20"/>
                <w:szCs w:val="20"/>
                <w:lang w:val="en"/>
              </w:rPr>
              <w:t>67.8</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0.977</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5.163</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5</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5"/>
              </w:numPr>
              <w:rPr>
                <w:rFonts w:ascii="Times New Roman"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is keen on solving personnel problems</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3.37</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67.4</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0.848</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5.585</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6</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5"/>
              </w:numPr>
              <w:rPr>
                <w:rFonts w:ascii="Times New Roman"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supports openness among employees and share information</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3.64</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72.8</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0.832</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9.884</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1</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5"/>
              </w:numPr>
              <w:rPr>
                <w:rFonts w:ascii="Times New Roman"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rtl/>
                <w:lang w:val="en"/>
              </w:rPr>
            </w:pPr>
            <w:r w:rsidRPr="00100851">
              <w:rPr>
                <w:rFonts w:ascii="Times New Roman" w:hAnsi="Times New Roman" w:cs="Times New Roman"/>
                <w:sz w:val="20"/>
                <w:szCs w:val="20"/>
                <w:lang w:val="en"/>
              </w:rPr>
              <w:t>University management encourages employees to make initiatives to improve performance</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3.53</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70.6</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0.791</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8.63</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5"/>
              </w:numPr>
              <w:rPr>
                <w:rFonts w:ascii="Times New Roman"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rtl/>
                <w:lang w:val="en"/>
              </w:rPr>
            </w:pPr>
            <w:r w:rsidRPr="00100851">
              <w:rPr>
                <w:rFonts w:ascii="Times New Roman" w:hAnsi="Times New Roman" w:cs="Times New Roman"/>
                <w:sz w:val="20"/>
                <w:szCs w:val="20"/>
                <w:lang w:val="en"/>
              </w:rPr>
              <w:t>Leaders provide programs that improve the skills and abilities of employees</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3.55</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71</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0.951</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7.43</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2</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5"/>
              </w:numPr>
              <w:rPr>
                <w:rFonts w:ascii="Times New Roman" w:hAnsi="Times New Roman" w:cs="Times New Roman"/>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rtl/>
                <w:lang w:val="en"/>
              </w:rPr>
            </w:pPr>
            <w:r w:rsidRPr="00100851">
              <w:rPr>
                <w:rFonts w:ascii="Times New Roman" w:hAnsi="Times New Roman" w:cs="Times New Roman"/>
                <w:sz w:val="20"/>
                <w:szCs w:val="20"/>
                <w:lang w:val="en"/>
              </w:rPr>
              <w:t>Leaders provide encouraging incentives to attract excellent human resources</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3.42</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68.4</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0.882</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6.157</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4</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5"/>
              </w:numPr>
              <w:rPr>
                <w:rFonts w:ascii="Times New Roman" w:hAnsi="Times New Roman" w:cs="Times New Roman"/>
                <w:b/>
                <w:bCs/>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rtl/>
                <w:lang w:val="en"/>
              </w:rPr>
            </w:pPr>
            <w:r w:rsidRPr="00100851">
              <w:rPr>
                <w:rFonts w:ascii="Times New Roman" w:hAnsi="Times New Roman" w:cs="Times New Roman"/>
                <w:sz w:val="20"/>
                <w:szCs w:val="20"/>
                <w:lang w:val="en"/>
              </w:rPr>
              <w:t>It is linked to incentives and rewards workers at the university level of performance</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3.06</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61.2</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0.989</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0.785</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7</w:t>
            </w:r>
          </w:p>
        </w:tc>
      </w:tr>
      <w:tr w:rsidR="00A175A6" w:rsidRPr="00100851" w:rsidTr="004E046F">
        <w:trPr>
          <w:jc w:val="center"/>
        </w:trPr>
        <w:tc>
          <w:tcPr>
            <w:tcW w:w="453" w:type="dxa"/>
            <w:shd w:val="clear" w:color="auto" w:fill="auto"/>
            <w:vAlign w:val="center"/>
          </w:tcPr>
          <w:p w:rsidR="00A175A6" w:rsidRPr="00100851" w:rsidRDefault="00A175A6" w:rsidP="00BA4F4F">
            <w:pPr>
              <w:pStyle w:val="a7"/>
              <w:numPr>
                <w:ilvl w:val="0"/>
                <w:numId w:val="35"/>
              </w:numPr>
              <w:rPr>
                <w:rFonts w:ascii="Times New Roman" w:hAnsi="Times New Roman" w:cs="Times New Roman"/>
                <w:b/>
                <w:bCs/>
                <w:sz w:val="20"/>
                <w:szCs w:val="20"/>
                <w:rtl/>
              </w:rPr>
            </w:pPr>
          </w:p>
        </w:tc>
        <w:tc>
          <w:tcPr>
            <w:tcW w:w="3925" w:type="dxa"/>
            <w:shd w:val="clear" w:color="auto" w:fill="auto"/>
            <w:vAlign w:val="center"/>
          </w:tcPr>
          <w:p w:rsidR="00A175A6" w:rsidRPr="00100851" w:rsidRDefault="00A175A6" w:rsidP="004E046F">
            <w:pPr>
              <w:bidi w:val="0"/>
              <w:spacing w:after="0"/>
              <w:rPr>
                <w:rFonts w:ascii="Times New Roman" w:hAnsi="Times New Roman" w:cs="Times New Roman"/>
                <w:sz w:val="20"/>
                <w:szCs w:val="20"/>
                <w:rtl/>
                <w:lang w:val="en"/>
              </w:rPr>
            </w:pPr>
            <w:r w:rsidRPr="00100851">
              <w:rPr>
                <w:rFonts w:ascii="Times New Roman" w:hAnsi="Times New Roman" w:cs="Times New Roman"/>
                <w:sz w:val="20"/>
                <w:szCs w:val="20"/>
                <w:lang w:val="en"/>
              </w:rPr>
              <w:t>Employees involved in the selection of leaders at the university</w:t>
            </w:r>
          </w:p>
        </w:tc>
        <w:tc>
          <w:tcPr>
            <w:tcW w:w="898"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2.88</w:t>
            </w:r>
          </w:p>
        </w:tc>
        <w:tc>
          <w:tcPr>
            <w:tcW w:w="75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57.6</w:t>
            </w:r>
          </w:p>
        </w:tc>
        <w:tc>
          <w:tcPr>
            <w:tcW w:w="899"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0.933</w:t>
            </w:r>
          </w:p>
        </w:tc>
        <w:tc>
          <w:tcPr>
            <w:tcW w:w="814"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-1.664</w:t>
            </w:r>
          </w:p>
        </w:tc>
        <w:tc>
          <w:tcPr>
            <w:tcW w:w="686" w:type="dxa"/>
            <w:shd w:val="clear" w:color="auto" w:fill="auto"/>
            <w:vAlign w:val="center"/>
          </w:tcPr>
          <w:p w:rsidR="00A175A6" w:rsidRPr="00100851" w:rsidRDefault="00A175A6" w:rsidP="004E046F">
            <w:pPr>
              <w:bidi w:val="0"/>
              <w:spacing w:after="0"/>
              <w:jc w:val="center"/>
              <w:rPr>
                <w:rFonts w:ascii="Times New Roman" w:hAnsi="Times New Roman" w:cs="Times New Roman"/>
                <w:sz w:val="20"/>
                <w:szCs w:val="20"/>
                <w:lang w:val="en"/>
              </w:rPr>
            </w:pPr>
            <w:r w:rsidRPr="00100851">
              <w:rPr>
                <w:rFonts w:ascii="Times New Roman" w:hAnsi="Times New Roman" w:cs="Times New Roman"/>
                <w:sz w:val="20"/>
                <w:szCs w:val="20"/>
                <w:lang w:val="en"/>
              </w:rPr>
              <w:t>8</w:t>
            </w:r>
          </w:p>
        </w:tc>
      </w:tr>
      <w:tr w:rsidR="00A175A6" w:rsidRPr="00100851" w:rsidTr="004E046F">
        <w:trPr>
          <w:jc w:val="center"/>
        </w:trPr>
        <w:tc>
          <w:tcPr>
            <w:tcW w:w="4378" w:type="dxa"/>
            <w:gridSpan w:val="2"/>
            <w:shd w:val="clear" w:color="auto" w:fill="D9D9D9" w:themeFill="background1" w:themeFillShade="D9"/>
            <w:vAlign w:val="center"/>
          </w:tcPr>
          <w:p w:rsidR="00A175A6" w:rsidRPr="00100851" w:rsidRDefault="00A175A6" w:rsidP="00B674CF">
            <w:pPr>
              <w:bidi w:val="0"/>
              <w:spacing w:after="0"/>
              <w:rPr>
                <w:rFonts w:ascii="Times New Roman" w:hAnsi="Times New Roman" w:cs="Times New Roman"/>
                <w:b/>
                <w:bCs/>
                <w:sz w:val="20"/>
                <w:szCs w:val="20"/>
                <w:rtl/>
                <w:lang w:val="en"/>
              </w:rPr>
            </w:pPr>
            <w:r w:rsidRPr="00100851">
              <w:rPr>
                <w:rFonts w:ascii="Times New Roman" w:hAnsi="Times New Roman" w:cs="Times New Roman"/>
                <w:b/>
                <w:bCs/>
                <w:sz w:val="20"/>
                <w:szCs w:val="20"/>
                <w:lang w:val="en"/>
              </w:rPr>
              <w:t>Total of the paragraphs of the technological infrastructure</w:t>
            </w:r>
          </w:p>
        </w:tc>
        <w:tc>
          <w:tcPr>
            <w:tcW w:w="898"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3.35</w:t>
            </w:r>
          </w:p>
        </w:tc>
        <w:tc>
          <w:tcPr>
            <w:tcW w:w="756"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67</w:t>
            </w:r>
          </w:p>
        </w:tc>
        <w:tc>
          <w:tcPr>
            <w:tcW w:w="899"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0.7</w:t>
            </w:r>
          </w:p>
        </w:tc>
        <w:tc>
          <w:tcPr>
            <w:tcW w:w="814"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6.566</w:t>
            </w:r>
          </w:p>
        </w:tc>
        <w:tc>
          <w:tcPr>
            <w:tcW w:w="686"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p>
        </w:tc>
      </w:tr>
      <w:tr w:rsidR="00A175A6" w:rsidRPr="00100851" w:rsidTr="004E046F">
        <w:trPr>
          <w:jc w:val="center"/>
        </w:trPr>
        <w:tc>
          <w:tcPr>
            <w:tcW w:w="4378" w:type="dxa"/>
            <w:gridSpan w:val="2"/>
            <w:shd w:val="clear" w:color="auto" w:fill="D9D9D9" w:themeFill="background1" w:themeFillShade="D9"/>
            <w:vAlign w:val="center"/>
          </w:tcPr>
          <w:p w:rsidR="00A175A6" w:rsidRPr="00100851" w:rsidRDefault="00A175A6" w:rsidP="00B674CF">
            <w:pPr>
              <w:bidi w:val="0"/>
              <w:spacing w:after="0"/>
              <w:rPr>
                <w:rFonts w:ascii="Times New Roman" w:hAnsi="Times New Roman" w:cs="Times New Roman"/>
                <w:b/>
                <w:bCs/>
                <w:sz w:val="20"/>
                <w:szCs w:val="20"/>
                <w:rtl/>
                <w:lang w:val="en"/>
              </w:rPr>
            </w:pPr>
            <w:r w:rsidRPr="00100851">
              <w:rPr>
                <w:rFonts w:ascii="Times New Roman" w:hAnsi="Times New Roman" w:cs="Times New Roman"/>
                <w:b/>
                <w:bCs/>
                <w:sz w:val="20"/>
                <w:szCs w:val="20"/>
                <w:lang w:val="en"/>
              </w:rPr>
              <w:t>Organizational component elements</w:t>
            </w:r>
          </w:p>
        </w:tc>
        <w:tc>
          <w:tcPr>
            <w:tcW w:w="898"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3.55</w:t>
            </w:r>
          </w:p>
        </w:tc>
        <w:tc>
          <w:tcPr>
            <w:tcW w:w="756"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70.98</w:t>
            </w:r>
          </w:p>
        </w:tc>
        <w:tc>
          <w:tcPr>
            <w:tcW w:w="899"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0.53</w:t>
            </w:r>
          </w:p>
        </w:tc>
        <w:tc>
          <w:tcPr>
            <w:tcW w:w="814"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rtl/>
                <w:lang w:val="en"/>
              </w:rPr>
            </w:pPr>
            <w:r w:rsidRPr="00100851">
              <w:rPr>
                <w:rFonts w:ascii="Times New Roman" w:hAnsi="Times New Roman" w:cs="Times New Roman"/>
                <w:b/>
                <w:bCs/>
                <w:sz w:val="20"/>
                <w:szCs w:val="20"/>
                <w:lang w:val="en"/>
              </w:rPr>
              <w:t>13.36</w:t>
            </w:r>
          </w:p>
        </w:tc>
        <w:tc>
          <w:tcPr>
            <w:tcW w:w="686" w:type="dxa"/>
            <w:shd w:val="clear" w:color="auto" w:fill="D9D9D9" w:themeFill="background1" w:themeFillShade="D9"/>
            <w:vAlign w:val="center"/>
          </w:tcPr>
          <w:p w:rsidR="00A175A6" w:rsidRPr="00100851" w:rsidRDefault="00A175A6" w:rsidP="004E046F">
            <w:pPr>
              <w:bidi w:val="0"/>
              <w:spacing w:after="0"/>
              <w:jc w:val="center"/>
              <w:rPr>
                <w:rFonts w:ascii="Times New Roman" w:hAnsi="Times New Roman" w:cs="Times New Roman"/>
                <w:b/>
                <w:bCs/>
                <w:sz w:val="20"/>
                <w:szCs w:val="20"/>
                <w:lang w:val="en"/>
              </w:rPr>
            </w:pPr>
          </w:p>
        </w:tc>
      </w:tr>
    </w:tbl>
    <w:p w:rsidR="00A175A6" w:rsidRPr="00100851" w:rsidRDefault="00A175A6" w:rsidP="00A175A6">
      <w:pPr>
        <w:bidi w:val="0"/>
        <w:spacing w:after="0" w:line="240" w:lineRule="auto"/>
        <w:jc w:val="both"/>
        <w:rPr>
          <w:rFonts w:ascii="Times New Roman" w:eastAsia="Times New Roman" w:hAnsi="Times New Roman" w:cs="Times New Roman"/>
          <w:b/>
          <w:bCs/>
          <w:sz w:val="24"/>
          <w:szCs w:val="24"/>
        </w:rPr>
      </w:pPr>
    </w:p>
    <w:p w:rsidR="00A175A6" w:rsidRPr="00100851" w:rsidRDefault="00A175A6" w:rsidP="00A175A6">
      <w:pPr>
        <w:bidi w:val="0"/>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It is seen from the above table as follows:</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 xml:space="preserve">The views of the respondents agreed on the importance of the axis of "organizational structure". The researchers attribute this to the importance of organizational structure, as it provides the </w:t>
      </w:r>
      <w:r w:rsidRPr="00100851">
        <w:rPr>
          <w:rFonts w:ascii="Times New Roman" w:eastAsia="Times New Roman" w:hAnsi="Times New Roman" w:cs="Times New Roman"/>
        </w:rPr>
        <w:lastRenderedPageBreak/>
        <w:t xml:space="preserve">university the opportunities to </w:t>
      </w:r>
      <w:r w:rsidR="00336DEA" w:rsidRPr="00100851">
        <w:rPr>
          <w:rFonts w:ascii="Times New Roman" w:eastAsia="Times New Roman" w:hAnsi="Times New Roman" w:cs="Times New Roman"/>
        </w:rPr>
        <w:t>integrate</w:t>
      </w:r>
      <w:r w:rsidRPr="00100851">
        <w:rPr>
          <w:rFonts w:ascii="Times New Roman" w:eastAsia="Times New Roman" w:hAnsi="Times New Roman" w:cs="Times New Roman"/>
        </w:rPr>
        <w:t xml:space="preserve"> processes within the university and to facilitate communication, collaboration, forming relationships. </w:t>
      </w:r>
      <w:r w:rsidR="00D50B71" w:rsidRPr="00100851">
        <w:rPr>
          <w:rFonts w:ascii="Times New Roman" w:eastAsia="Times New Roman" w:hAnsi="Times New Roman" w:cs="Times New Roman"/>
        </w:rPr>
        <w:t>This result agrees</w:t>
      </w:r>
      <w:r w:rsidRPr="00100851">
        <w:rPr>
          <w:rFonts w:ascii="Times New Roman" w:eastAsia="Times New Roman" w:hAnsi="Times New Roman" w:cs="Times New Roman"/>
        </w:rPr>
        <w:t xml:space="preserve"> with the findings of the study (</w:t>
      </w:r>
      <w:proofErr w:type="spellStart"/>
      <w:r w:rsidRPr="00100851">
        <w:rPr>
          <w:rFonts w:ascii="Times New Roman" w:eastAsia="Times New Roman" w:hAnsi="Times New Roman" w:cs="Times New Roman"/>
        </w:rPr>
        <w:t>Rashudi</w:t>
      </w:r>
      <w:proofErr w:type="spellEnd"/>
      <w:r w:rsidRPr="00100851">
        <w:rPr>
          <w:rFonts w:ascii="Times New Roman" w:eastAsia="Times New Roman" w:hAnsi="Times New Roman" w:cs="Times New Roman"/>
        </w:rPr>
        <w:t xml:space="preserve">, 2007; </w:t>
      </w:r>
      <w:proofErr w:type="spellStart"/>
      <w:r w:rsidRPr="00100851">
        <w:rPr>
          <w:rFonts w:ascii="Times New Roman" w:eastAsia="Times New Roman" w:hAnsi="Times New Roman" w:cs="Times New Roman"/>
        </w:rPr>
        <w:t>Sharifi</w:t>
      </w:r>
      <w:proofErr w:type="spellEnd"/>
      <w:r w:rsidRPr="00100851">
        <w:rPr>
          <w:rFonts w:ascii="Times New Roman" w:eastAsia="Times New Roman" w:hAnsi="Times New Roman" w:cs="Times New Roman"/>
        </w:rPr>
        <w:t xml:space="preserve"> and et. al., 2012;</w:t>
      </w:r>
      <w:r w:rsidR="00336DEA" w:rsidRPr="00100851">
        <w:rPr>
          <w:rFonts w:ascii="Times New Roman" w:eastAsia="Times New Roman" w:hAnsi="Times New Roman" w:cs="Times New Roman"/>
        </w:rPr>
        <w:t xml:space="preserve"> </w:t>
      </w:r>
      <w:proofErr w:type="spellStart"/>
      <w:r w:rsidRPr="00100851">
        <w:rPr>
          <w:rFonts w:ascii="Times New Roman" w:eastAsia="Times New Roman" w:hAnsi="Times New Roman" w:cs="Times New Roman"/>
        </w:rPr>
        <w:t>Berrio</w:t>
      </w:r>
      <w:proofErr w:type="spellEnd"/>
      <w:r w:rsidRPr="00100851">
        <w:rPr>
          <w:rFonts w:ascii="Times New Roman" w:eastAsia="Times New Roman" w:hAnsi="Times New Roman" w:cs="Times New Roman"/>
        </w:rPr>
        <w:t>, 2006; Farouk, 2012).</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 xml:space="preserve">The views of the respondents also agreed on the importance of "technological infrastructure" axis. The researchers attribute that the technological infrastructure has become one of the basic resources to be invested by the Palestinian universities, so as to automate the administrative and academic work, as it is the standard level of use of the technology of the basic criteria for measuring the administrative and academic progress for any university. This result is consistent with the findings of the study of (Al </w:t>
      </w:r>
      <w:proofErr w:type="spellStart"/>
      <w:r w:rsidRPr="00100851">
        <w:rPr>
          <w:rFonts w:ascii="Times New Roman" w:eastAsia="Times New Roman" w:hAnsi="Times New Roman" w:cs="Times New Roman"/>
        </w:rPr>
        <w:t>karimin</w:t>
      </w:r>
      <w:proofErr w:type="spellEnd"/>
      <w:r w:rsidRPr="00100851">
        <w:rPr>
          <w:rFonts w:ascii="Times New Roman" w:eastAsia="Times New Roman" w:hAnsi="Times New Roman" w:cs="Times New Roman"/>
        </w:rPr>
        <w:t xml:space="preserve"> et. al, 2014) and study </w:t>
      </w:r>
      <w:r w:rsidR="00336DEA" w:rsidRPr="00100851">
        <w:rPr>
          <w:rFonts w:ascii="Times New Roman" w:eastAsia="Times New Roman" w:hAnsi="Times New Roman" w:cs="Times New Roman"/>
        </w:rPr>
        <w:t>of (</w:t>
      </w:r>
      <w:proofErr w:type="spellStart"/>
      <w:r w:rsidRPr="00100851">
        <w:rPr>
          <w:rFonts w:ascii="Times New Roman" w:eastAsia="Times New Roman" w:hAnsi="Times New Roman" w:cs="Times New Roman"/>
        </w:rPr>
        <w:t>Shekhar</w:t>
      </w:r>
      <w:proofErr w:type="spellEnd"/>
      <w:r w:rsidRPr="00100851">
        <w:rPr>
          <w:rFonts w:ascii="Times New Roman" w:eastAsia="Times New Roman" w:hAnsi="Times New Roman" w:cs="Times New Roman"/>
        </w:rPr>
        <w:t xml:space="preserve"> &amp; Joshi, 2007).</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The views of the respondents agreed on the importance of the axis "The strategy". The researchers attribute this to the adoption and support of Palestinian universities management approach to strategic planning desire to bring about change and development, in order to achieve comprehensive development, and follow-up of the educational process and development. This result is consistent with the study of (</w:t>
      </w:r>
      <w:proofErr w:type="spellStart"/>
      <w:r w:rsidRPr="00100851">
        <w:rPr>
          <w:rFonts w:ascii="Times New Roman" w:eastAsia="Times New Roman" w:hAnsi="Times New Roman" w:cs="Times New Roman"/>
        </w:rPr>
        <w:t>Berrio</w:t>
      </w:r>
      <w:proofErr w:type="spellEnd"/>
      <w:r w:rsidRPr="00100851">
        <w:rPr>
          <w:rFonts w:ascii="Times New Roman" w:eastAsia="Times New Roman" w:hAnsi="Times New Roman" w:cs="Times New Roman"/>
        </w:rPr>
        <w:t>, 2006) and the study of (</w:t>
      </w:r>
      <w:proofErr w:type="spellStart"/>
      <w:r w:rsidRPr="00100851">
        <w:rPr>
          <w:rFonts w:ascii="Times New Roman" w:eastAsia="Times New Roman" w:hAnsi="Times New Roman" w:cs="Times New Roman"/>
        </w:rPr>
        <w:t>Rashudi</w:t>
      </w:r>
      <w:proofErr w:type="spellEnd"/>
      <w:r w:rsidRPr="00100851">
        <w:rPr>
          <w:rFonts w:ascii="Times New Roman" w:eastAsia="Times New Roman" w:hAnsi="Times New Roman" w:cs="Times New Roman"/>
        </w:rPr>
        <w:t xml:space="preserve">, 2007) and the study of (Abu </w:t>
      </w:r>
      <w:proofErr w:type="spellStart"/>
      <w:r w:rsidRPr="00100851">
        <w:rPr>
          <w:rFonts w:ascii="Times New Roman" w:eastAsia="Times New Roman" w:hAnsi="Times New Roman" w:cs="Times New Roman"/>
        </w:rPr>
        <w:t>Kaoud</w:t>
      </w:r>
      <w:proofErr w:type="spellEnd"/>
      <w:r w:rsidRPr="00100851">
        <w:rPr>
          <w:rFonts w:ascii="Times New Roman" w:eastAsia="Times New Roman" w:hAnsi="Times New Roman" w:cs="Times New Roman"/>
        </w:rPr>
        <w:t xml:space="preserve"> &amp; Fiddle, 2013).</w:t>
      </w:r>
    </w:p>
    <w:p w:rsidR="00A175A6" w:rsidRPr="00100851" w:rsidRDefault="00336DEA"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T</w:t>
      </w:r>
      <w:r w:rsidR="00A175A6" w:rsidRPr="00100851">
        <w:rPr>
          <w:rFonts w:ascii="Times New Roman" w:eastAsia="Times New Roman" w:hAnsi="Times New Roman" w:cs="Times New Roman"/>
        </w:rPr>
        <w:t>he views of the respondents agreed on the importance of "regulatory component". The researchers attribute this to the fact that the organizational component elements are the pillars of building an organization aspiring to be distinct through an institutional framework that gives it a degree of freedom, and achieves a high level of transparency. This result is consistent with the results of the study of (</w:t>
      </w:r>
      <w:proofErr w:type="spellStart"/>
      <w:r w:rsidR="00A175A6" w:rsidRPr="00100851">
        <w:rPr>
          <w:rFonts w:ascii="Times New Roman" w:eastAsia="Times New Roman" w:hAnsi="Times New Roman" w:cs="Times New Roman"/>
        </w:rPr>
        <w:t>Salhi</w:t>
      </w:r>
      <w:proofErr w:type="spellEnd"/>
      <w:r w:rsidR="00A175A6" w:rsidRPr="00100851">
        <w:rPr>
          <w:rFonts w:ascii="Times New Roman" w:eastAsia="Times New Roman" w:hAnsi="Times New Roman" w:cs="Times New Roman"/>
        </w:rPr>
        <w:t>, 2013) and the study of (</w:t>
      </w:r>
      <w:proofErr w:type="spellStart"/>
      <w:r w:rsidR="00A175A6" w:rsidRPr="00100851">
        <w:rPr>
          <w:rFonts w:ascii="Times New Roman" w:eastAsia="Times New Roman" w:hAnsi="Times New Roman" w:cs="Times New Roman"/>
        </w:rPr>
        <w:t>Erdem</w:t>
      </w:r>
      <w:proofErr w:type="spellEnd"/>
      <w:r w:rsidR="00A175A6" w:rsidRPr="00100851">
        <w:rPr>
          <w:rFonts w:ascii="Times New Roman" w:eastAsia="Times New Roman" w:hAnsi="Times New Roman" w:cs="Times New Roman"/>
        </w:rPr>
        <w:t>, et. al, 2014).</w:t>
      </w:r>
    </w:p>
    <w:p w:rsidR="00A175A6" w:rsidRPr="00100851" w:rsidRDefault="00A175A6" w:rsidP="00A175A6">
      <w:pPr>
        <w:bidi w:val="0"/>
        <w:spacing w:after="0" w:line="240" w:lineRule="auto"/>
        <w:jc w:val="both"/>
        <w:rPr>
          <w:rFonts w:ascii="Times New Roman" w:eastAsia="Times New Roman" w:hAnsi="Times New Roman" w:cs="Times New Roman"/>
          <w:b/>
          <w:bCs/>
        </w:rPr>
      </w:pPr>
    </w:p>
    <w:p w:rsidR="00A175A6" w:rsidRPr="00100851" w:rsidRDefault="00A175A6" w:rsidP="00BA4F4F">
      <w:pPr>
        <w:pStyle w:val="a7"/>
        <w:numPr>
          <w:ilvl w:val="0"/>
          <w:numId w:val="15"/>
        </w:numPr>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Human Component:</w:t>
      </w:r>
    </w:p>
    <w:p w:rsidR="00A175A6" w:rsidRPr="00100851" w:rsidRDefault="00A175A6" w:rsidP="00A175A6">
      <w:pPr>
        <w:shd w:val="clear" w:color="auto" w:fill="FFFFFF" w:themeFill="background1"/>
        <w:bidi w:val="0"/>
        <w:spacing w:after="0" w:line="360" w:lineRule="auto"/>
        <w:jc w:val="center"/>
        <w:rPr>
          <w:rFonts w:ascii="Times New Roman" w:eastAsia="Times New Roman" w:hAnsi="Times New Roman" w:cs="Times New Roman"/>
        </w:rPr>
      </w:pPr>
      <w:r w:rsidRPr="00100851">
        <w:rPr>
          <w:rFonts w:ascii="Times New Roman" w:eastAsia="Times New Roman" w:hAnsi="Times New Roman" w:cs="Times New Roman"/>
          <w:b/>
          <w:bCs/>
        </w:rPr>
        <w:t>Table</w:t>
      </w:r>
      <w:r w:rsidRPr="00100851">
        <w:rPr>
          <w:rFonts w:ascii="Times New Roman" w:eastAsia="Times New Roman" w:hAnsi="Times New Roman" w:cs="Times New Roman"/>
        </w:rPr>
        <w:t xml:space="preserve"> 5: illustrates the analysis of the paragraph of the human component </w:t>
      </w:r>
    </w:p>
    <w:tbl>
      <w:tblPr>
        <w:tblStyle w:val="GridTable5Dark-Accent11"/>
        <w:tblpPr w:leftFromText="180" w:rightFromText="180" w:vertAnchor="text" w:tblpXSpec="center" w:tblpY="1"/>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110"/>
        <w:gridCol w:w="3898"/>
        <w:gridCol w:w="1157"/>
        <w:gridCol w:w="850"/>
        <w:gridCol w:w="993"/>
        <w:gridCol w:w="708"/>
        <w:gridCol w:w="612"/>
      </w:tblGrid>
      <w:tr w:rsidR="00A175A6" w:rsidRPr="00100851" w:rsidTr="004E046F">
        <w:trPr>
          <w:cnfStyle w:val="100000000000" w:firstRow="1" w:lastRow="0" w:firstColumn="0" w:lastColumn="0" w:oddVBand="0" w:evenVBand="0" w:oddHBand="0" w:evenHBand="0" w:firstRowFirstColumn="0" w:firstRowLastColumn="0" w:lastRowFirstColumn="0" w:lastRowLastColumn="0"/>
          <w:cantSplit/>
          <w:trHeight w:val="1250"/>
          <w:tblHeader/>
        </w:trPr>
        <w:tc>
          <w:tcPr>
            <w:cnfStyle w:val="001000000000" w:firstRow="0" w:lastRow="0" w:firstColumn="1" w:lastColumn="0" w:oddVBand="0" w:evenVBand="0" w:oddHBand="0" w:evenHBand="0" w:firstRowFirstColumn="0" w:firstRowLastColumn="0" w:lastRowFirstColumn="0" w:lastRowLastColumn="0"/>
            <w:tcW w:w="440" w:type="dxa"/>
            <w:gridSpan w:val="2"/>
            <w:tcBorders>
              <w:top w:val="none" w:sz="0" w:space="0" w:color="auto"/>
              <w:left w:val="none" w:sz="0" w:space="0" w:color="auto"/>
              <w:right w:val="none" w:sz="0" w:space="0" w:color="auto"/>
            </w:tcBorders>
            <w:shd w:val="clear" w:color="auto" w:fill="D9D9D9" w:themeFill="background1" w:themeFillShade="D9"/>
            <w:vAlign w:val="center"/>
          </w:tcPr>
          <w:p w:rsidR="00A175A6" w:rsidRPr="00100851" w:rsidRDefault="00A175A6" w:rsidP="00A97384">
            <w:pPr>
              <w:bidi w:val="0"/>
              <w:spacing w:after="0"/>
              <w:rPr>
                <w:rFonts w:ascii="Times New Roman" w:hAnsi="Times New Roman" w:cs="Times New Roman"/>
                <w:color w:val="auto"/>
                <w:sz w:val="18"/>
                <w:szCs w:val="18"/>
                <w:rtl/>
              </w:rPr>
            </w:pPr>
            <w:r w:rsidRPr="00100851">
              <w:rPr>
                <w:rFonts w:ascii="Times New Roman" w:hAnsi="Times New Roman" w:cs="Times New Roman"/>
                <w:color w:val="auto"/>
                <w:sz w:val="18"/>
                <w:szCs w:val="18"/>
              </w:rPr>
              <w:t>S.</w:t>
            </w:r>
          </w:p>
        </w:tc>
        <w:tc>
          <w:tcPr>
            <w:tcW w:w="3898" w:type="dxa"/>
            <w:tcBorders>
              <w:top w:val="none" w:sz="0" w:space="0" w:color="auto"/>
              <w:left w:val="none" w:sz="0" w:space="0" w:color="auto"/>
              <w:right w:val="none" w:sz="0" w:space="0" w:color="auto"/>
            </w:tcBorders>
            <w:shd w:val="clear" w:color="auto" w:fill="D9D9D9" w:themeFill="background1" w:themeFillShade="D9"/>
            <w:vAlign w:val="center"/>
          </w:tcPr>
          <w:p w:rsidR="00A175A6" w:rsidRPr="00100851" w:rsidRDefault="00A175A6" w:rsidP="00A97384">
            <w:pPr>
              <w:bidi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tl/>
              </w:rPr>
            </w:pPr>
            <w:r w:rsidRPr="00100851">
              <w:rPr>
                <w:rFonts w:ascii="Times New Roman" w:hAnsi="Times New Roman" w:cs="Times New Roman"/>
                <w:color w:val="auto"/>
                <w:sz w:val="18"/>
                <w:szCs w:val="18"/>
                <w:lang w:val="en"/>
              </w:rPr>
              <w:t>Statement</w:t>
            </w:r>
          </w:p>
        </w:tc>
        <w:tc>
          <w:tcPr>
            <w:tcW w:w="1157"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A97384">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tl/>
              </w:rPr>
            </w:pPr>
            <w:r w:rsidRPr="00100851">
              <w:rPr>
                <w:rFonts w:ascii="Times New Roman" w:hAnsi="Times New Roman" w:cs="Times New Roman"/>
                <w:color w:val="auto"/>
                <w:sz w:val="18"/>
                <w:szCs w:val="18"/>
                <w:lang w:val="en"/>
              </w:rPr>
              <w:t>Arithmetic mean</w:t>
            </w:r>
          </w:p>
        </w:tc>
        <w:tc>
          <w:tcPr>
            <w:tcW w:w="850"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A97384">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tl/>
              </w:rPr>
            </w:pPr>
            <w:r w:rsidRPr="00100851">
              <w:rPr>
                <w:rFonts w:ascii="Times New Roman" w:hAnsi="Times New Roman" w:cs="Times New Roman"/>
                <w:color w:val="auto"/>
                <w:sz w:val="18"/>
                <w:szCs w:val="18"/>
                <w:lang w:val="en"/>
              </w:rPr>
              <w:t>Relative weight</w:t>
            </w:r>
          </w:p>
        </w:tc>
        <w:tc>
          <w:tcPr>
            <w:tcW w:w="993"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A97384">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0851">
              <w:rPr>
                <w:rFonts w:ascii="Times New Roman" w:hAnsi="Times New Roman" w:cs="Times New Roman"/>
                <w:color w:val="auto"/>
                <w:sz w:val="18"/>
                <w:szCs w:val="18"/>
                <w:lang w:val="en"/>
              </w:rPr>
              <w:t>Standard deviation</w:t>
            </w:r>
          </w:p>
        </w:tc>
        <w:tc>
          <w:tcPr>
            <w:tcW w:w="708"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A97384">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0851">
              <w:rPr>
                <w:rFonts w:ascii="Times New Roman" w:hAnsi="Times New Roman" w:cs="Times New Roman"/>
                <w:color w:val="auto"/>
                <w:sz w:val="18"/>
                <w:szCs w:val="18"/>
                <w:lang w:val="en"/>
              </w:rPr>
              <w:t>Value of t</w:t>
            </w:r>
          </w:p>
        </w:tc>
        <w:tc>
          <w:tcPr>
            <w:tcW w:w="612"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A97384">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tl/>
              </w:rPr>
            </w:pPr>
            <w:r w:rsidRPr="00100851">
              <w:rPr>
                <w:rFonts w:ascii="Times New Roman" w:hAnsi="Times New Roman" w:cs="Times New Roman"/>
                <w:color w:val="auto"/>
                <w:sz w:val="18"/>
                <w:szCs w:val="18"/>
                <w:lang w:val="en"/>
              </w:rPr>
              <w:t>Ranking</w:t>
            </w:r>
          </w:p>
        </w:tc>
      </w:tr>
      <w:tr w:rsidR="00A175A6" w:rsidRPr="00100851" w:rsidTr="00A9738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40" w:type="dxa"/>
            <w:gridSpan w:val="2"/>
            <w:tcBorders>
              <w:left w:val="none" w:sz="0" w:space="0" w:color="auto"/>
            </w:tcBorders>
            <w:shd w:val="clear" w:color="auto" w:fill="auto"/>
            <w:vAlign w:val="center"/>
          </w:tcPr>
          <w:p w:rsidR="00A175A6" w:rsidRPr="00100851" w:rsidRDefault="00A175A6" w:rsidP="00BA4F4F">
            <w:pPr>
              <w:pStyle w:val="a7"/>
              <w:numPr>
                <w:ilvl w:val="0"/>
                <w:numId w:val="2"/>
              </w:numPr>
              <w:spacing w:after="0" w:line="240" w:lineRule="auto"/>
              <w:rPr>
                <w:rFonts w:ascii="Times New Roman" w:eastAsiaTheme="minorHAnsi" w:hAnsi="Times New Roman" w:cs="Times New Roman"/>
                <w:color w:val="auto"/>
                <w:sz w:val="20"/>
                <w:szCs w:val="20"/>
                <w:rtl/>
              </w:rPr>
            </w:pPr>
          </w:p>
        </w:tc>
        <w:tc>
          <w:tcPr>
            <w:tcW w:w="3898" w:type="dxa"/>
            <w:shd w:val="clear" w:color="auto" w:fill="auto"/>
            <w:vAlign w:val="center"/>
          </w:tcPr>
          <w:p w:rsidR="00A175A6" w:rsidRPr="00100851" w:rsidRDefault="00A175A6" w:rsidP="00A97384">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focused on attracting and recruiting talented workers</w:t>
            </w:r>
          </w:p>
        </w:tc>
        <w:tc>
          <w:tcPr>
            <w:tcW w:w="1157" w:type="dxa"/>
            <w:shd w:val="clear" w:color="auto" w:fill="auto"/>
            <w:vAlign w:val="center"/>
          </w:tcPr>
          <w:p w:rsidR="00A175A6" w:rsidRPr="00100851" w:rsidRDefault="00A175A6" w:rsidP="00A97384">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3.39</w:t>
            </w:r>
          </w:p>
        </w:tc>
        <w:tc>
          <w:tcPr>
            <w:tcW w:w="850" w:type="dxa"/>
            <w:shd w:val="clear" w:color="auto" w:fill="auto"/>
            <w:vAlign w:val="center"/>
          </w:tcPr>
          <w:p w:rsidR="00A175A6" w:rsidRPr="00100851" w:rsidRDefault="00A175A6" w:rsidP="00A97384">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100851">
              <w:rPr>
                <w:rFonts w:ascii="Times New Roman" w:hAnsi="Times New Roman" w:cs="Times New Roman"/>
                <w:sz w:val="20"/>
                <w:szCs w:val="20"/>
              </w:rPr>
              <w:t>67.8</w:t>
            </w:r>
          </w:p>
        </w:tc>
        <w:tc>
          <w:tcPr>
            <w:tcW w:w="993" w:type="dxa"/>
            <w:shd w:val="clear" w:color="auto" w:fill="auto"/>
            <w:vAlign w:val="center"/>
          </w:tcPr>
          <w:p w:rsidR="00A175A6" w:rsidRPr="00100851" w:rsidRDefault="00A175A6" w:rsidP="00A97384">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0.977</w:t>
            </w:r>
          </w:p>
        </w:tc>
        <w:tc>
          <w:tcPr>
            <w:tcW w:w="708" w:type="dxa"/>
            <w:shd w:val="clear" w:color="auto" w:fill="auto"/>
            <w:vAlign w:val="center"/>
          </w:tcPr>
          <w:p w:rsidR="00A175A6" w:rsidRPr="00100851" w:rsidRDefault="00A175A6" w:rsidP="00A97384">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5.163</w:t>
            </w:r>
          </w:p>
        </w:tc>
        <w:tc>
          <w:tcPr>
            <w:tcW w:w="612" w:type="dxa"/>
            <w:shd w:val="clear" w:color="auto" w:fill="auto"/>
            <w:vAlign w:val="center"/>
          </w:tcPr>
          <w:p w:rsidR="00A175A6" w:rsidRPr="00100851" w:rsidRDefault="00A175A6" w:rsidP="00A97384">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5</w:t>
            </w:r>
          </w:p>
        </w:tc>
      </w:tr>
      <w:tr w:rsidR="00A175A6" w:rsidRPr="00100851" w:rsidTr="00A97384">
        <w:trPr>
          <w:trHeight w:val="329"/>
        </w:trPr>
        <w:tc>
          <w:tcPr>
            <w:cnfStyle w:val="001000000000" w:firstRow="0" w:lastRow="0" w:firstColumn="1" w:lastColumn="0" w:oddVBand="0" w:evenVBand="0" w:oddHBand="0" w:evenHBand="0" w:firstRowFirstColumn="0" w:firstRowLastColumn="0" w:lastRowFirstColumn="0" w:lastRowLastColumn="0"/>
            <w:tcW w:w="440" w:type="dxa"/>
            <w:gridSpan w:val="2"/>
            <w:tcBorders>
              <w:left w:val="none" w:sz="0" w:space="0" w:color="auto"/>
            </w:tcBorders>
            <w:shd w:val="clear" w:color="auto" w:fill="auto"/>
            <w:vAlign w:val="center"/>
          </w:tcPr>
          <w:p w:rsidR="00A175A6" w:rsidRPr="00100851" w:rsidRDefault="00A175A6" w:rsidP="00BA4F4F">
            <w:pPr>
              <w:pStyle w:val="a7"/>
              <w:numPr>
                <w:ilvl w:val="0"/>
                <w:numId w:val="2"/>
              </w:numPr>
              <w:spacing w:after="0" w:line="240" w:lineRule="auto"/>
              <w:rPr>
                <w:rFonts w:ascii="Times New Roman" w:eastAsiaTheme="minorHAnsi" w:hAnsi="Times New Roman" w:cs="Times New Roman"/>
                <w:color w:val="auto"/>
                <w:sz w:val="20"/>
                <w:szCs w:val="20"/>
                <w:rtl/>
              </w:rPr>
            </w:pPr>
          </w:p>
        </w:tc>
        <w:tc>
          <w:tcPr>
            <w:tcW w:w="3898" w:type="dxa"/>
            <w:shd w:val="clear" w:color="auto" w:fill="auto"/>
            <w:vAlign w:val="center"/>
          </w:tcPr>
          <w:p w:rsidR="00A175A6" w:rsidRPr="00100851" w:rsidRDefault="00A175A6" w:rsidP="00A97384">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is keen on solving personnel problems</w:t>
            </w:r>
          </w:p>
        </w:tc>
        <w:tc>
          <w:tcPr>
            <w:tcW w:w="1157" w:type="dxa"/>
            <w:shd w:val="clear" w:color="auto" w:fill="auto"/>
            <w:vAlign w:val="center"/>
          </w:tcPr>
          <w:p w:rsidR="00A175A6" w:rsidRPr="00100851" w:rsidRDefault="00A175A6" w:rsidP="00A97384">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3.37</w:t>
            </w:r>
          </w:p>
        </w:tc>
        <w:tc>
          <w:tcPr>
            <w:tcW w:w="850" w:type="dxa"/>
            <w:shd w:val="clear" w:color="auto" w:fill="auto"/>
            <w:vAlign w:val="center"/>
          </w:tcPr>
          <w:p w:rsidR="00A175A6" w:rsidRPr="00100851" w:rsidRDefault="00A175A6" w:rsidP="00A97384">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67.4</w:t>
            </w:r>
          </w:p>
        </w:tc>
        <w:tc>
          <w:tcPr>
            <w:tcW w:w="993" w:type="dxa"/>
            <w:shd w:val="clear" w:color="auto" w:fill="auto"/>
            <w:vAlign w:val="center"/>
          </w:tcPr>
          <w:p w:rsidR="00A175A6" w:rsidRPr="00100851" w:rsidRDefault="00A175A6" w:rsidP="00A97384">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0.848</w:t>
            </w:r>
          </w:p>
        </w:tc>
        <w:tc>
          <w:tcPr>
            <w:tcW w:w="708" w:type="dxa"/>
            <w:shd w:val="clear" w:color="auto" w:fill="auto"/>
            <w:vAlign w:val="center"/>
          </w:tcPr>
          <w:p w:rsidR="00A175A6" w:rsidRPr="00100851" w:rsidRDefault="00A175A6" w:rsidP="00A97384">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5.585</w:t>
            </w:r>
          </w:p>
        </w:tc>
        <w:tc>
          <w:tcPr>
            <w:tcW w:w="612" w:type="dxa"/>
            <w:shd w:val="clear" w:color="auto" w:fill="auto"/>
            <w:vAlign w:val="center"/>
          </w:tcPr>
          <w:p w:rsidR="00A175A6" w:rsidRPr="00100851" w:rsidRDefault="00A175A6" w:rsidP="00A97384">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w:t>
            </w:r>
          </w:p>
        </w:tc>
      </w:tr>
      <w:tr w:rsidR="00A175A6" w:rsidRPr="00100851" w:rsidTr="00A97384">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40" w:type="dxa"/>
            <w:gridSpan w:val="2"/>
            <w:tcBorders>
              <w:left w:val="none" w:sz="0" w:space="0" w:color="auto"/>
            </w:tcBorders>
            <w:shd w:val="clear" w:color="auto" w:fill="auto"/>
            <w:vAlign w:val="center"/>
          </w:tcPr>
          <w:p w:rsidR="00A175A6" w:rsidRPr="00100851" w:rsidRDefault="00A175A6" w:rsidP="00BA4F4F">
            <w:pPr>
              <w:pStyle w:val="a7"/>
              <w:numPr>
                <w:ilvl w:val="0"/>
                <w:numId w:val="2"/>
              </w:numPr>
              <w:spacing w:after="0" w:line="240" w:lineRule="auto"/>
              <w:rPr>
                <w:rFonts w:ascii="Times New Roman" w:eastAsiaTheme="minorHAnsi" w:hAnsi="Times New Roman" w:cs="Times New Roman"/>
                <w:color w:val="auto"/>
                <w:sz w:val="20"/>
                <w:szCs w:val="20"/>
                <w:rtl/>
              </w:rPr>
            </w:pPr>
          </w:p>
        </w:tc>
        <w:tc>
          <w:tcPr>
            <w:tcW w:w="3898" w:type="dxa"/>
            <w:shd w:val="clear" w:color="auto" w:fill="auto"/>
            <w:vAlign w:val="center"/>
          </w:tcPr>
          <w:p w:rsidR="00A175A6" w:rsidRPr="00100851" w:rsidRDefault="00A175A6" w:rsidP="00A97384">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supports openness among employees and share information</w:t>
            </w:r>
          </w:p>
        </w:tc>
        <w:tc>
          <w:tcPr>
            <w:tcW w:w="1157" w:type="dxa"/>
            <w:shd w:val="clear" w:color="auto" w:fill="auto"/>
            <w:vAlign w:val="center"/>
          </w:tcPr>
          <w:p w:rsidR="00A175A6" w:rsidRPr="00100851" w:rsidRDefault="00A175A6" w:rsidP="00A97384">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3.64</w:t>
            </w:r>
          </w:p>
        </w:tc>
        <w:tc>
          <w:tcPr>
            <w:tcW w:w="850" w:type="dxa"/>
            <w:shd w:val="clear" w:color="auto" w:fill="auto"/>
            <w:vAlign w:val="center"/>
          </w:tcPr>
          <w:p w:rsidR="00A175A6" w:rsidRPr="00100851" w:rsidRDefault="00A175A6" w:rsidP="00A97384">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72.8</w:t>
            </w:r>
          </w:p>
        </w:tc>
        <w:tc>
          <w:tcPr>
            <w:tcW w:w="993" w:type="dxa"/>
            <w:shd w:val="clear" w:color="auto" w:fill="auto"/>
            <w:vAlign w:val="center"/>
          </w:tcPr>
          <w:p w:rsidR="00A175A6" w:rsidRPr="00100851" w:rsidRDefault="00A175A6" w:rsidP="00A97384">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0.832</w:t>
            </w:r>
          </w:p>
        </w:tc>
        <w:tc>
          <w:tcPr>
            <w:tcW w:w="708" w:type="dxa"/>
            <w:shd w:val="clear" w:color="auto" w:fill="auto"/>
            <w:vAlign w:val="center"/>
          </w:tcPr>
          <w:p w:rsidR="00A175A6" w:rsidRPr="00100851" w:rsidRDefault="00A175A6" w:rsidP="00A97384">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9.884</w:t>
            </w:r>
          </w:p>
        </w:tc>
        <w:tc>
          <w:tcPr>
            <w:tcW w:w="612" w:type="dxa"/>
            <w:shd w:val="clear" w:color="auto" w:fill="auto"/>
            <w:vAlign w:val="center"/>
          </w:tcPr>
          <w:p w:rsidR="00A175A6" w:rsidRPr="00100851" w:rsidRDefault="00A175A6" w:rsidP="00A97384">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w:t>
            </w:r>
          </w:p>
        </w:tc>
      </w:tr>
      <w:tr w:rsidR="00A175A6" w:rsidRPr="00100851" w:rsidTr="00A97384">
        <w:trPr>
          <w:trHeight w:val="473"/>
        </w:trPr>
        <w:tc>
          <w:tcPr>
            <w:cnfStyle w:val="001000000000" w:firstRow="0" w:lastRow="0" w:firstColumn="1" w:lastColumn="0" w:oddVBand="0" w:evenVBand="0" w:oddHBand="0" w:evenHBand="0" w:firstRowFirstColumn="0" w:firstRowLastColumn="0" w:lastRowFirstColumn="0" w:lastRowLastColumn="0"/>
            <w:tcW w:w="440" w:type="dxa"/>
            <w:gridSpan w:val="2"/>
            <w:tcBorders>
              <w:left w:val="none" w:sz="0" w:space="0" w:color="auto"/>
            </w:tcBorders>
            <w:shd w:val="clear" w:color="auto" w:fill="auto"/>
            <w:vAlign w:val="center"/>
          </w:tcPr>
          <w:p w:rsidR="00A175A6" w:rsidRPr="00100851" w:rsidRDefault="00A175A6" w:rsidP="00BA4F4F">
            <w:pPr>
              <w:pStyle w:val="a7"/>
              <w:numPr>
                <w:ilvl w:val="0"/>
                <w:numId w:val="2"/>
              </w:numPr>
              <w:spacing w:after="0" w:line="240" w:lineRule="auto"/>
              <w:rPr>
                <w:rFonts w:ascii="Times New Roman" w:eastAsiaTheme="minorHAnsi" w:hAnsi="Times New Roman" w:cs="Times New Roman"/>
                <w:color w:val="auto"/>
                <w:sz w:val="20"/>
                <w:szCs w:val="20"/>
                <w:rtl/>
              </w:rPr>
            </w:pPr>
          </w:p>
        </w:tc>
        <w:tc>
          <w:tcPr>
            <w:tcW w:w="3898" w:type="dxa"/>
            <w:shd w:val="clear" w:color="auto" w:fill="auto"/>
            <w:vAlign w:val="center"/>
          </w:tcPr>
          <w:p w:rsidR="00A175A6" w:rsidRPr="00100851" w:rsidRDefault="00A175A6" w:rsidP="00A97384">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Management encourages employees to submit initiatives to improve performance</w:t>
            </w:r>
          </w:p>
        </w:tc>
        <w:tc>
          <w:tcPr>
            <w:tcW w:w="1157" w:type="dxa"/>
            <w:shd w:val="clear" w:color="auto" w:fill="auto"/>
            <w:vAlign w:val="center"/>
          </w:tcPr>
          <w:p w:rsidR="00A175A6" w:rsidRPr="00100851" w:rsidRDefault="00A175A6" w:rsidP="00A97384">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3.53</w:t>
            </w:r>
          </w:p>
        </w:tc>
        <w:tc>
          <w:tcPr>
            <w:tcW w:w="850" w:type="dxa"/>
            <w:shd w:val="clear" w:color="auto" w:fill="auto"/>
            <w:vAlign w:val="center"/>
          </w:tcPr>
          <w:p w:rsidR="00A175A6" w:rsidRPr="00100851" w:rsidRDefault="00A175A6" w:rsidP="00A97384">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70.6</w:t>
            </w:r>
          </w:p>
        </w:tc>
        <w:tc>
          <w:tcPr>
            <w:tcW w:w="993" w:type="dxa"/>
            <w:shd w:val="clear" w:color="auto" w:fill="auto"/>
            <w:vAlign w:val="center"/>
          </w:tcPr>
          <w:p w:rsidR="00A175A6" w:rsidRPr="00100851" w:rsidRDefault="00A175A6" w:rsidP="00A97384">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0.791</w:t>
            </w:r>
          </w:p>
        </w:tc>
        <w:tc>
          <w:tcPr>
            <w:tcW w:w="708" w:type="dxa"/>
            <w:shd w:val="clear" w:color="auto" w:fill="auto"/>
            <w:vAlign w:val="center"/>
          </w:tcPr>
          <w:p w:rsidR="00A175A6" w:rsidRPr="00100851" w:rsidRDefault="00A175A6" w:rsidP="00A97384">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8.63</w:t>
            </w:r>
          </w:p>
        </w:tc>
        <w:tc>
          <w:tcPr>
            <w:tcW w:w="612" w:type="dxa"/>
            <w:shd w:val="clear" w:color="auto" w:fill="auto"/>
            <w:vAlign w:val="center"/>
          </w:tcPr>
          <w:p w:rsidR="00A175A6" w:rsidRPr="00100851" w:rsidRDefault="00A175A6" w:rsidP="00A97384">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w:t>
            </w:r>
          </w:p>
        </w:tc>
      </w:tr>
      <w:tr w:rsidR="00A175A6" w:rsidRPr="00100851" w:rsidTr="00A97384">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40" w:type="dxa"/>
            <w:gridSpan w:val="2"/>
            <w:tcBorders>
              <w:left w:val="none" w:sz="0" w:space="0" w:color="auto"/>
            </w:tcBorders>
            <w:shd w:val="clear" w:color="auto" w:fill="auto"/>
            <w:vAlign w:val="center"/>
          </w:tcPr>
          <w:p w:rsidR="00A175A6" w:rsidRPr="00100851" w:rsidRDefault="00A175A6" w:rsidP="00BA4F4F">
            <w:pPr>
              <w:pStyle w:val="a7"/>
              <w:numPr>
                <w:ilvl w:val="0"/>
                <w:numId w:val="2"/>
              </w:numPr>
              <w:spacing w:after="0" w:line="240" w:lineRule="auto"/>
              <w:rPr>
                <w:rFonts w:ascii="Times New Roman" w:eastAsiaTheme="minorHAnsi" w:hAnsi="Times New Roman" w:cs="Times New Roman"/>
                <w:color w:val="auto"/>
                <w:sz w:val="20"/>
                <w:szCs w:val="20"/>
                <w:rtl/>
              </w:rPr>
            </w:pPr>
          </w:p>
        </w:tc>
        <w:tc>
          <w:tcPr>
            <w:tcW w:w="3898" w:type="dxa"/>
            <w:shd w:val="clear" w:color="auto" w:fill="auto"/>
            <w:vAlign w:val="center"/>
          </w:tcPr>
          <w:p w:rsidR="00A175A6" w:rsidRPr="00100851" w:rsidRDefault="00A175A6" w:rsidP="00A97384">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provides programs that improve the skills and abilities of employees</w:t>
            </w:r>
          </w:p>
        </w:tc>
        <w:tc>
          <w:tcPr>
            <w:tcW w:w="1157" w:type="dxa"/>
            <w:shd w:val="clear" w:color="auto" w:fill="auto"/>
            <w:vAlign w:val="center"/>
          </w:tcPr>
          <w:p w:rsidR="00A175A6" w:rsidRPr="00100851" w:rsidRDefault="00A175A6" w:rsidP="00A97384">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3.55</w:t>
            </w:r>
          </w:p>
        </w:tc>
        <w:tc>
          <w:tcPr>
            <w:tcW w:w="850" w:type="dxa"/>
            <w:shd w:val="clear" w:color="auto" w:fill="auto"/>
            <w:vAlign w:val="center"/>
          </w:tcPr>
          <w:p w:rsidR="00A175A6" w:rsidRPr="00100851" w:rsidRDefault="00A175A6" w:rsidP="00A97384">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71</w:t>
            </w:r>
          </w:p>
        </w:tc>
        <w:tc>
          <w:tcPr>
            <w:tcW w:w="993" w:type="dxa"/>
            <w:shd w:val="clear" w:color="auto" w:fill="auto"/>
            <w:vAlign w:val="center"/>
          </w:tcPr>
          <w:p w:rsidR="00A175A6" w:rsidRPr="00100851" w:rsidRDefault="00A175A6" w:rsidP="00A97384">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0.951</w:t>
            </w:r>
          </w:p>
        </w:tc>
        <w:tc>
          <w:tcPr>
            <w:tcW w:w="708" w:type="dxa"/>
            <w:shd w:val="clear" w:color="auto" w:fill="auto"/>
            <w:vAlign w:val="center"/>
          </w:tcPr>
          <w:p w:rsidR="00A175A6" w:rsidRPr="00100851" w:rsidRDefault="00A175A6" w:rsidP="00A97384">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7.43</w:t>
            </w:r>
          </w:p>
        </w:tc>
        <w:tc>
          <w:tcPr>
            <w:tcW w:w="612" w:type="dxa"/>
            <w:shd w:val="clear" w:color="auto" w:fill="auto"/>
            <w:vAlign w:val="center"/>
          </w:tcPr>
          <w:p w:rsidR="00A175A6" w:rsidRPr="00100851" w:rsidRDefault="00A175A6" w:rsidP="00A97384">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2</w:t>
            </w:r>
          </w:p>
        </w:tc>
      </w:tr>
      <w:tr w:rsidR="00A175A6" w:rsidRPr="00100851" w:rsidTr="00A97384">
        <w:trPr>
          <w:trHeight w:val="599"/>
        </w:trPr>
        <w:tc>
          <w:tcPr>
            <w:cnfStyle w:val="001000000000" w:firstRow="0" w:lastRow="0" w:firstColumn="1" w:lastColumn="0" w:oddVBand="0" w:evenVBand="0" w:oddHBand="0" w:evenHBand="0" w:firstRowFirstColumn="0" w:firstRowLastColumn="0" w:lastRowFirstColumn="0" w:lastRowLastColumn="0"/>
            <w:tcW w:w="440" w:type="dxa"/>
            <w:gridSpan w:val="2"/>
            <w:tcBorders>
              <w:left w:val="none" w:sz="0" w:space="0" w:color="auto"/>
            </w:tcBorders>
            <w:shd w:val="clear" w:color="auto" w:fill="auto"/>
            <w:vAlign w:val="center"/>
          </w:tcPr>
          <w:p w:rsidR="00A175A6" w:rsidRPr="00100851" w:rsidRDefault="00A175A6" w:rsidP="00BA4F4F">
            <w:pPr>
              <w:pStyle w:val="a7"/>
              <w:numPr>
                <w:ilvl w:val="0"/>
                <w:numId w:val="2"/>
              </w:numPr>
              <w:spacing w:after="0" w:line="240" w:lineRule="auto"/>
              <w:rPr>
                <w:rFonts w:ascii="Times New Roman" w:eastAsiaTheme="minorHAnsi" w:hAnsi="Times New Roman" w:cs="Times New Roman"/>
                <w:color w:val="auto"/>
                <w:sz w:val="20"/>
                <w:szCs w:val="20"/>
                <w:rtl/>
              </w:rPr>
            </w:pPr>
          </w:p>
        </w:tc>
        <w:tc>
          <w:tcPr>
            <w:tcW w:w="3898" w:type="dxa"/>
            <w:shd w:val="clear" w:color="auto" w:fill="auto"/>
            <w:vAlign w:val="center"/>
          </w:tcPr>
          <w:p w:rsidR="00A175A6" w:rsidRPr="00100851" w:rsidRDefault="00A175A6" w:rsidP="00A97384">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provide encouraging incentives to attract excellent human resources</w:t>
            </w:r>
          </w:p>
        </w:tc>
        <w:tc>
          <w:tcPr>
            <w:tcW w:w="1157"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3.42</w:t>
            </w:r>
          </w:p>
        </w:tc>
        <w:tc>
          <w:tcPr>
            <w:tcW w:w="850"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68.4</w:t>
            </w:r>
          </w:p>
        </w:tc>
        <w:tc>
          <w:tcPr>
            <w:tcW w:w="993"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0.882</w:t>
            </w:r>
          </w:p>
        </w:tc>
        <w:tc>
          <w:tcPr>
            <w:tcW w:w="708"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6.157</w:t>
            </w:r>
          </w:p>
        </w:tc>
        <w:tc>
          <w:tcPr>
            <w:tcW w:w="612"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4</w:t>
            </w:r>
          </w:p>
        </w:tc>
      </w:tr>
      <w:tr w:rsidR="00A175A6" w:rsidRPr="00100851" w:rsidTr="00A97384">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40" w:type="dxa"/>
            <w:gridSpan w:val="2"/>
            <w:tcBorders>
              <w:left w:val="none" w:sz="0" w:space="0" w:color="auto"/>
            </w:tcBorders>
            <w:shd w:val="clear" w:color="auto" w:fill="auto"/>
            <w:vAlign w:val="center"/>
          </w:tcPr>
          <w:p w:rsidR="00A175A6" w:rsidRPr="00100851" w:rsidRDefault="00A175A6" w:rsidP="00BA4F4F">
            <w:pPr>
              <w:pStyle w:val="a7"/>
              <w:numPr>
                <w:ilvl w:val="0"/>
                <w:numId w:val="2"/>
              </w:numPr>
              <w:spacing w:after="0" w:line="240" w:lineRule="auto"/>
              <w:rPr>
                <w:rFonts w:ascii="Times New Roman" w:eastAsiaTheme="minorHAnsi" w:hAnsi="Times New Roman" w:cs="Times New Roman"/>
                <w:color w:val="auto"/>
                <w:sz w:val="20"/>
                <w:szCs w:val="20"/>
                <w:rtl/>
              </w:rPr>
            </w:pPr>
          </w:p>
        </w:tc>
        <w:tc>
          <w:tcPr>
            <w:tcW w:w="3898" w:type="dxa"/>
            <w:shd w:val="clear" w:color="auto" w:fill="auto"/>
            <w:vAlign w:val="center"/>
          </w:tcPr>
          <w:p w:rsidR="00A175A6" w:rsidRPr="00100851" w:rsidRDefault="00A175A6" w:rsidP="00A97384">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Incentives and rewards are linked to workers the level of their performance</w:t>
            </w:r>
          </w:p>
        </w:tc>
        <w:tc>
          <w:tcPr>
            <w:tcW w:w="1157"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3.06</w:t>
            </w:r>
          </w:p>
        </w:tc>
        <w:tc>
          <w:tcPr>
            <w:tcW w:w="850"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61.2</w:t>
            </w:r>
          </w:p>
        </w:tc>
        <w:tc>
          <w:tcPr>
            <w:tcW w:w="993"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0.989</w:t>
            </w:r>
          </w:p>
        </w:tc>
        <w:tc>
          <w:tcPr>
            <w:tcW w:w="708"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0.785</w:t>
            </w:r>
          </w:p>
        </w:tc>
        <w:tc>
          <w:tcPr>
            <w:tcW w:w="612"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w:t>
            </w:r>
          </w:p>
        </w:tc>
      </w:tr>
      <w:tr w:rsidR="00A175A6" w:rsidRPr="00100851" w:rsidTr="00A97384">
        <w:trPr>
          <w:trHeight w:val="206"/>
        </w:trPr>
        <w:tc>
          <w:tcPr>
            <w:cnfStyle w:val="001000000000" w:firstRow="0" w:lastRow="0" w:firstColumn="1" w:lastColumn="0" w:oddVBand="0" w:evenVBand="0" w:oddHBand="0" w:evenHBand="0" w:firstRowFirstColumn="0" w:firstRowLastColumn="0" w:lastRowFirstColumn="0" w:lastRowLastColumn="0"/>
            <w:tcW w:w="440" w:type="dxa"/>
            <w:gridSpan w:val="2"/>
            <w:tcBorders>
              <w:left w:val="none" w:sz="0" w:space="0" w:color="auto"/>
            </w:tcBorders>
            <w:shd w:val="clear" w:color="auto" w:fill="auto"/>
            <w:vAlign w:val="center"/>
          </w:tcPr>
          <w:p w:rsidR="00A175A6" w:rsidRPr="00100851" w:rsidRDefault="00A175A6" w:rsidP="00BA4F4F">
            <w:pPr>
              <w:pStyle w:val="a7"/>
              <w:numPr>
                <w:ilvl w:val="0"/>
                <w:numId w:val="2"/>
              </w:numPr>
              <w:spacing w:after="0" w:line="240" w:lineRule="auto"/>
              <w:rPr>
                <w:rFonts w:ascii="Times New Roman" w:eastAsiaTheme="minorHAnsi" w:hAnsi="Times New Roman" w:cs="Times New Roman"/>
                <w:color w:val="auto"/>
                <w:sz w:val="20"/>
                <w:szCs w:val="20"/>
                <w:rtl/>
              </w:rPr>
            </w:pPr>
          </w:p>
        </w:tc>
        <w:tc>
          <w:tcPr>
            <w:tcW w:w="3898" w:type="dxa"/>
            <w:shd w:val="clear" w:color="auto" w:fill="auto"/>
            <w:vAlign w:val="center"/>
          </w:tcPr>
          <w:p w:rsidR="00A175A6" w:rsidRPr="00100851" w:rsidRDefault="00A175A6" w:rsidP="00A97384">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Employees involved in the selection of leaders at the university</w:t>
            </w:r>
          </w:p>
        </w:tc>
        <w:tc>
          <w:tcPr>
            <w:tcW w:w="1157"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2.88</w:t>
            </w:r>
          </w:p>
        </w:tc>
        <w:tc>
          <w:tcPr>
            <w:tcW w:w="850"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57.6</w:t>
            </w:r>
          </w:p>
        </w:tc>
        <w:tc>
          <w:tcPr>
            <w:tcW w:w="993"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0.933</w:t>
            </w:r>
          </w:p>
        </w:tc>
        <w:tc>
          <w:tcPr>
            <w:tcW w:w="708"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-1.66</w:t>
            </w:r>
          </w:p>
        </w:tc>
        <w:tc>
          <w:tcPr>
            <w:tcW w:w="612"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8</w:t>
            </w:r>
          </w:p>
        </w:tc>
      </w:tr>
      <w:tr w:rsidR="00A175A6" w:rsidRPr="00100851" w:rsidTr="00A9738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338" w:type="dxa"/>
            <w:gridSpan w:val="3"/>
            <w:tcBorders>
              <w:left w:val="none" w:sz="0" w:space="0" w:color="auto"/>
            </w:tcBorders>
            <w:shd w:val="clear" w:color="auto" w:fill="F2F2F2" w:themeFill="background1" w:themeFillShade="F2"/>
            <w:vAlign w:val="center"/>
          </w:tcPr>
          <w:p w:rsidR="00A175A6" w:rsidRPr="00100851" w:rsidRDefault="00A175A6" w:rsidP="00B674CF">
            <w:pPr>
              <w:bidi w:val="0"/>
              <w:spacing w:after="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All the paragraphs of Strategic Leadership</w:t>
            </w:r>
          </w:p>
        </w:tc>
        <w:tc>
          <w:tcPr>
            <w:tcW w:w="1157" w:type="dxa"/>
            <w:shd w:val="clear" w:color="auto" w:fill="F2F2F2" w:themeFill="background1" w:themeFillShade="F2"/>
            <w:vAlign w:val="center"/>
          </w:tcPr>
          <w:p w:rsidR="00A175A6" w:rsidRPr="00100851" w:rsidRDefault="00A175A6" w:rsidP="00A97384">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3.35</w:t>
            </w:r>
          </w:p>
        </w:tc>
        <w:tc>
          <w:tcPr>
            <w:tcW w:w="850" w:type="dxa"/>
            <w:shd w:val="clear" w:color="auto" w:fill="F2F2F2" w:themeFill="background1" w:themeFillShade="F2"/>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67</w:t>
            </w:r>
          </w:p>
        </w:tc>
        <w:tc>
          <w:tcPr>
            <w:tcW w:w="993" w:type="dxa"/>
            <w:shd w:val="clear" w:color="auto" w:fill="F2F2F2" w:themeFill="background1" w:themeFillShade="F2"/>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0.7</w:t>
            </w:r>
          </w:p>
        </w:tc>
        <w:tc>
          <w:tcPr>
            <w:tcW w:w="708" w:type="dxa"/>
            <w:shd w:val="clear" w:color="auto" w:fill="F2F2F2" w:themeFill="background1" w:themeFillShade="F2"/>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6.566</w:t>
            </w:r>
          </w:p>
        </w:tc>
        <w:tc>
          <w:tcPr>
            <w:tcW w:w="612" w:type="dxa"/>
            <w:shd w:val="clear" w:color="auto" w:fill="F2F2F2" w:themeFill="background1" w:themeFillShade="F2"/>
            <w:vAlign w:val="center"/>
          </w:tcPr>
          <w:p w:rsidR="00A175A6" w:rsidRPr="00100851" w:rsidRDefault="00A175A6" w:rsidP="00B65F9C">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r w:rsidR="00A175A6" w:rsidRPr="00100851" w:rsidTr="00A97384">
        <w:trPr>
          <w:trHeight w:val="554"/>
        </w:trPr>
        <w:tc>
          <w:tcPr>
            <w:cnfStyle w:val="001000000000" w:firstRow="0" w:lastRow="0" w:firstColumn="1" w:lastColumn="0" w:oddVBand="0" w:evenVBand="0" w:oddHBand="0" w:evenHBand="0" w:firstRowFirstColumn="0" w:firstRowLastColumn="0" w:lastRowFirstColumn="0" w:lastRowLastColumn="0"/>
            <w:tcW w:w="330" w:type="dxa"/>
            <w:tcBorders>
              <w:left w:val="none" w:sz="0" w:space="0" w:color="auto"/>
            </w:tcBorders>
            <w:shd w:val="clear" w:color="auto" w:fill="auto"/>
            <w:vAlign w:val="center"/>
          </w:tcPr>
          <w:p w:rsidR="00A175A6" w:rsidRPr="00100851" w:rsidRDefault="00A175A6" w:rsidP="00BA4F4F">
            <w:pPr>
              <w:pStyle w:val="a7"/>
              <w:numPr>
                <w:ilvl w:val="0"/>
                <w:numId w:val="6"/>
              </w:numPr>
              <w:spacing w:after="0" w:line="240" w:lineRule="auto"/>
              <w:rPr>
                <w:rFonts w:ascii="Times New Roman" w:eastAsiaTheme="minorHAnsi" w:hAnsi="Times New Roman" w:cs="Times New Roman"/>
                <w:color w:val="auto"/>
                <w:sz w:val="20"/>
                <w:szCs w:val="20"/>
                <w:rtl/>
              </w:rPr>
            </w:pPr>
          </w:p>
        </w:tc>
        <w:tc>
          <w:tcPr>
            <w:tcW w:w="4008" w:type="dxa"/>
            <w:gridSpan w:val="2"/>
            <w:shd w:val="clear" w:color="auto" w:fill="auto"/>
            <w:vAlign w:val="center"/>
          </w:tcPr>
          <w:p w:rsidR="00A175A6" w:rsidRPr="00100851" w:rsidRDefault="00A175A6" w:rsidP="00A97384">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Senior management provides opportunities for collaboration and teamwork</w:t>
            </w:r>
          </w:p>
        </w:tc>
        <w:tc>
          <w:tcPr>
            <w:tcW w:w="1157"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3.34</w:t>
            </w:r>
          </w:p>
        </w:tc>
        <w:tc>
          <w:tcPr>
            <w:tcW w:w="850"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66.8</w:t>
            </w:r>
          </w:p>
        </w:tc>
        <w:tc>
          <w:tcPr>
            <w:tcW w:w="993"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0.821</w:t>
            </w:r>
          </w:p>
        </w:tc>
        <w:tc>
          <w:tcPr>
            <w:tcW w:w="708"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5.297</w:t>
            </w:r>
          </w:p>
        </w:tc>
        <w:tc>
          <w:tcPr>
            <w:tcW w:w="612"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4</w:t>
            </w:r>
          </w:p>
        </w:tc>
      </w:tr>
      <w:tr w:rsidR="00A175A6" w:rsidRPr="00100851" w:rsidTr="00A97384">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30" w:type="dxa"/>
            <w:tcBorders>
              <w:left w:val="none" w:sz="0" w:space="0" w:color="auto"/>
            </w:tcBorders>
            <w:shd w:val="clear" w:color="auto" w:fill="auto"/>
            <w:vAlign w:val="center"/>
          </w:tcPr>
          <w:p w:rsidR="00A175A6" w:rsidRPr="00100851" w:rsidRDefault="00A175A6" w:rsidP="00BA4F4F">
            <w:pPr>
              <w:pStyle w:val="a7"/>
              <w:numPr>
                <w:ilvl w:val="0"/>
                <w:numId w:val="6"/>
              </w:numPr>
              <w:spacing w:after="0" w:line="240" w:lineRule="auto"/>
              <w:rPr>
                <w:rFonts w:ascii="Times New Roman" w:eastAsiaTheme="minorHAnsi" w:hAnsi="Times New Roman" w:cs="Times New Roman"/>
                <w:color w:val="auto"/>
                <w:sz w:val="20"/>
                <w:szCs w:val="20"/>
                <w:rtl/>
              </w:rPr>
            </w:pPr>
          </w:p>
        </w:tc>
        <w:tc>
          <w:tcPr>
            <w:tcW w:w="4008" w:type="dxa"/>
            <w:gridSpan w:val="2"/>
            <w:shd w:val="clear" w:color="auto" w:fill="auto"/>
            <w:vAlign w:val="center"/>
          </w:tcPr>
          <w:p w:rsidR="00A175A6" w:rsidRPr="00100851" w:rsidRDefault="00A175A6" w:rsidP="00A97384">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Senior management form working teams from multiple organizational levels</w:t>
            </w:r>
          </w:p>
        </w:tc>
        <w:tc>
          <w:tcPr>
            <w:tcW w:w="1157"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3.46</w:t>
            </w:r>
          </w:p>
        </w:tc>
        <w:tc>
          <w:tcPr>
            <w:tcW w:w="850"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69.2</w:t>
            </w:r>
          </w:p>
        </w:tc>
        <w:tc>
          <w:tcPr>
            <w:tcW w:w="993"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0.814</w:t>
            </w:r>
          </w:p>
        </w:tc>
        <w:tc>
          <w:tcPr>
            <w:tcW w:w="708"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7.343</w:t>
            </w:r>
          </w:p>
        </w:tc>
        <w:tc>
          <w:tcPr>
            <w:tcW w:w="612"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w:t>
            </w:r>
          </w:p>
        </w:tc>
      </w:tr>
      <w:tr w:rsidR="00A175A6" w:rsidRPr="00100851" w:rsidTr="00A97384">
        <w:trPr>
          <w:trHeight w:val="476"/>
        </w:trPr>
        <w:tc>
          <w:tcPr>
            <w:cnfStyle w:val="001000000000" w:firstRow="0" w:lastRow="0" w:firstColumn="1" w:lastColumn="0" w:oddVBand="0" w:evenVBand="0" w:oddHBand="0" w:evenHBand="0" w:firstRowFirstColumn="0" w:firstRowLastColumn="0" w:lastRowFirstColumn="0" w:lastRowLastColumn="0"/>
            <w:tcW w:w="330" w:type="dxa"/>
            <w:tcBorders>
              <w:left w:val="none" w:sz="0" w:space="0" w:color="auto"/>
            </w:tcBorders>
            <w:shd w:val="clear" w:color="auto" w:fill="auto"/>
            <w:vAlign w:val="center"/>
          </w:tcPr>
          <w:p w:rsidR="00A175A6" w:rsidRPr="00100851" w:rsidRDefault="00A175A6" w:rsidP="00BA4F4F">
            <w:pPr>
              <w:pStyle w:val="a7"/>
              <w:numPr>
                <w:ilvl w:val="0"/>
                <w:numId w:val="6"/>
              </w:numPr>
              <w:spacing w:after="0" w:line="240" w:lineRule="auto"/>
              <w:rPr>
                <w:rFonts w:ascii="Times New Roman" w:eastAsiaTheme="minorHAnsi" w:hAnsi="Times New Roman" w:cs="Times New Roman"/>
                <w:color w:val="auto"/>
                <w:sz w:val="20"/>
                <w:szCs w:val="20"/>
                <w:rtl/>
              </w:rPr>
            </w:pPr>
          </w:p>
        </w:tc>
        <w:tc>
          <w:tcPr>
            <w:tcW w:w="4008" w:type="dxa"/>
            <w:gridSpan w:val="2"/>
            <w:shd w:val="clear" w:color="auto" w:fill="auto"/>
            <w:vAlign w:val="center"/>
          </w:tcPr>
          <w:p w:rsidR="00A175A6" w:rsidRPr="00100851" w:rsidRDefault="00A175A6" w:rsidP="00A97384">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Team members have high professional skills appropriate to perform the work efficiently</w:t>
            </w:r>
          </w:p>
        </w:tc>
        <w:tc>
          <w:tcPr>
            <w:tcW w:w="1157"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3.45</w:t>
            </w:r>
          </w:p>
        </w:tc>
        <w:tc>
          <w:tcPr>
            <w:tcW w:w="850"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69.0</w:t>
            </w:r>
          </w:p>
        </w:tc>
        <w:tc>
          <w:tcPr>
            <w:tcW w:w="993"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0.849</w:t>
            </w:r>
          </w:p>
        </w:tc>
        <w:tc>
          <w:tcPr>
            <w:tcW w:w="708"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6.763</w:t>
            </w:r>
          </w:p>
        </w:tc>
        <w:tc>
          <w:tcPr>
            <w:tcW w:w="612"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2</w:t>
            </w:r>
          </w:p>
        </w:tc>
      </w:tr>
      <w:tr w:rsidR="00A175A6" w:rsidRPr="00100851" w:rsidTr="00A9738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30" w:type="dxa"/>
            <w:tcBorders>
              <w:left w:val="none" w:sz="0" w:space="0" w:color="auto"/>
            </w:tcBorders>
            <w:shd w:val="clear" w:color="auto" w:fill="auto"/>
            <w:vAlign w:val="center"/>
          </w:tcPr>
          <w:p w:rsidR="00A175A6" w:rsidRPr="00100851" w:rsidRDefault="00A175A6" w:rsidP="00BA4F4F">
            <w:pPr>
              <w:pStyle w:val="a7"/>
              <w:numPr>
                <w:ilvl w:val="0"/>
                <w:numId w:val="6"/>
              </w:numPr>
              <w:spacing w:after="0" w:line="240" w:lineRule="auto"/>
              <w:rPr>
                <w:rFonts w:ascii="Times New Roman" w:eastAsiaTheme="minorHAnsi" w:hAnsi="Times New Roman" w:cs="Times New Roman"/>
                <w:color w:val="auto"/>
                <w:sz w:val="20"/>
                <w:szCs w:val="20"/>
                <w:rtl/>
              </w:rPr>
            </w:pPr>
          </w:p>
        </w:tc>
        <w:tc>
          <w:tcPr>
            <w:tcW w:w="4008" w:type="dxa"/>
            <w:gridSpan w:val="2"/>
            <w:shd w:val="clear" w:color="auto" w:fill="auto"/>
            <w:vAlign w:val="center"/>
          </w:tcPr>
          <w:p w:rsidR="00A175A6" w:rsidRPr="00100851" w:rsidRDefault="00A175A6" w:rsidP="00A97384">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Teams/Committees are characterized by the ability to generate creative ideas</w:t>
            </w:r>
          </w:p>
        </w:tc>
        <w:tc>
          <w:tcPr>
            <w:tcW w:w="1157"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3.43</w:t>
            </w:r>
          </w:p>
        </w:tc>
        <w:tc>
          <w:tcPr>
            <w:tcW w:w="850"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68.6</w:t>
            </w:r>
          </w:p>
        </w:tc>
        <w:tc>
          <w:tcPr>
            <w:tcW w:w="993"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0.773</w:t>
            </w:r>
          </w:p>
        </w:tc>
        <w:tc>
          <w:tcPr>
            <w:tcW w:w="708"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7.127</w:t>
            </w:r>
          </w:p>
        </w:tc>
        <w:tc>
          <w:tcPr>
            <w:tcW w:w="612"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w:t>
            </w:r>
          </w:p>
        </w:tc>
      </w:tr>
      <w:tr w:rsidR="00A175A6" w:rsidRPr="00100851" w:rsidTr="00A97384">
        <w:trPr>
          <w:trHeight w:val="342"/>
        </w:trPr>
        <w:tc>
          <w:tcPr>
            <w:cnfStyle w:val="001000000000" w:firstRow="0" w:lastRow="0" w:firstColumn="1" w:lastColumn="0" w:oddVBand="0" w:evenVBand="0" w:oddHBand="0" w:evenHBand="0" w:firstRowFirstColumn="0" w:firstRowLastColumn="0" w:lastRowFirstColumn="0" w:lastRowLastColumn="0"/>
            <w:tcW w:w="330" w:type="dxa"/>
            <w:tcBorders>
              <w:left w:val="none" w:sz="0" w:space="0" w:color="auto"/>
            </w:tcBorders>
            <w:shd w:val="clear" w:color="auto" w:fill="auto"/>
            <w:vAlign w:val="center"/>
          </w:tcPr>
          <w:p w:rsidR="00A175A6" w:rsidRPr="00100851" w:rsidRDefault="00A175A6" w:rsidP="00BA4F4F">
            <w:pPr>
              <w:pStyle w:val="a7"/>
              <w:numPr>
                <w:ilvl w:val="0"/>
                <w:numId w:val="6"/>
              </w:numPr>
              <w:spacing w:after="0" w:line="240" w:lineRule="auto"/>
              <w:rPr>
                <w:rFonts w:ascii="Times New Roman" w:eastAsiaTheme="minorHAnsi" w:hAnsi="Times New Roman" w:cs="Times New Roman"/>
                <w:color w:val="auto"/>
                <w:sz w:val="20"/>
                <w:szCs w:val="20"/>
                <w:rtl/>
              </w:rPr>
            </w:pPr>
          </w:p>
        </w:tc>
        <w:tc>
          <w:tcPr>
            <w:tcW w:w="4008" w:type="dxa"/>
            <w:gridSpan w:val="2"/>
            <w:shd w:val="clear" w:color="auto" w:fill="auto"/>
            <w:vAlign w:val="center"/>
          </w:tcPr>
          <w:p w:rsidR="00A175A6" w:rsidRPr="00100851" w:rsidRDefault="00A175A6" w:rsidP="00A97384">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provides degrees of empowerment and freedom of action for teams</w:t>
            </w:r>
          </w:p>
        </w:tc>
        <w:tc>
          <w:tcPr>
            <w:tcW w:w="1157"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3.43</w:t>
            </w:r>
          </w:p>
        </w:tc>
        <w:tc>
          <w:tcPr>
            <w:tcW w:w="850"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68.6</w:t>
            </w:r>
          </w:p>
        </w:tc>
        <w:tc>
          <w:tcPr>
            <w:tcW w:w="993"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0.773</w:t>
            </w:r>
          </w:p>
        </w:tc>
        <w:tc>
          <w:tcPr>
            <w:tcW w:w="708"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7.127</w:t>
            </w:r>
          </w:p>
        </w:tc>
        <w:tc>
          <w:tcPr>
            <w:tcW w:w="612" w:type="dxa"/>
            <w:shd w:val="clear" w:color="auto" w:fill="auto"/>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w:t>
            </w:r>
          </w:p>
        </w:tc>
      </w:tr>
      <w:tr w:rsidR="00A175A6" w:rsidRPr="00100851" w:rsidTr="00A9738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30" w:type="dxa"/>
            <w:tcBorders>
              <w:left w:val="none" w:sz="0" w:space="0" w:color="auto"/>
            </w:tcBorders>
            <w:shd w:val="clear" w:color="auto" w:fill="auto"/>
            <w:vAlign w:val="center"/>
          </w:tcPr>
          <w:p w:rsidR="00A175A6" w:rsidRPr="00100851" w:rsidRDefault="00A175A6" w:rsidP="00BA4F4F">
            <w:pPr>
              <w:pStyle w:val="a7"/>
              <w:numPr>
                <w:ilvl w:val="0"/>
                <w:numId w:val="6"/>
              </w:numPr>
              <w:spacing w:after="0" w:line="240" w:lineRule="auto"/>
              <w:rPr>
                <w:rFonts w:ascii="Times New Roman" w:eastAsiaTheme="minorHAnsi" w:hAnsi="Times New Roman" w:cs="Times New Roman"/>
                <w:color w:val="auto"/>
                <w:sz w:val="20"/>
                <w:szCs w:val="20"/>
                <w:rtl/>
              </w:rPr>
            </w:pPr>
          </w:p>
        </w:tc>
        <w:tc>
          <w:tcPr>
            <w:tcW w:w="4008" w:type="dxa"/>
            <w:gridSpan w:val="2"/>
            <w:shd w:val="clear" w:color="auto" w:fill="auto"/>
            <w:vAlign w:val="center"/>
          </w:tcPr>
          <w:p w:rsidR="00A175A6" w:rsidRPr="00100851" w:rsidRDefault="00A175A6" w:rsidP="00A97384">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Teams trust that the administration will take its recommendations</w:t>
            </w:r>
          </w:p>
        </w:tc>
        <w:tc>
          <w:tcPr>
            <w:tcW w:w="1157"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3.10</w:t>
            </w:r>
          </w:p>
        </w:tc>
        <w:tc>
          <w:tcPr>
            <w:tcW w:w="850"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62.0</w:t>
            </w:r>
          </w:p>
        </w:tc>
        <w:tc>
          <w:tcPr>
            <w:tcW w:w="993"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0.736</w:t>
            </w:r>
          </w:p>
        </w:tc>
        <w:tc>
          <w:tcPr>
            <w:tcW w:w="708"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1.794</w:t>
            </w:r>
          </w:p>
        </w:tc>
        <w:tc>
          <w:tcPr>
            <w:tcW w:w="612" w:type="dxa"/>
            <w:shd w:val="clear" w:color="auto" w:fill="auto"/>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w:t>
            </w:r>
          </w:p>
        </w:tc>
      </w:tr>
      <w:tr w:rsidR="00A175A6" w:rsidRPr="00100851" w:rsidTr="00A97384">
        <w:trPr>
          <w:trHeight w:val="410"/>
        </w:trPr>
        <w:tc>
          <w:tcPr>
            <w:cnfStyle w:val="001000000000" w:firstRow="0" w:lastRow="0" w:firstColumn="1" w:lastColumn="0" w:oddVBand="0" w:evenVBand="0" w:oddHBand="0" w:evenHBand="0" w:firstRowFirstColumn="0" w:firstRowLastColumn="0" w:lastRowFirstColumn="0" w:lastRowLastColumn="0"/>
            <w:tcW w:w="4338" w:type="dxa"/>
            <w:gridSpan w:val="3"/>
            <w:tcBorders>
              <w:left w:val="none" w:sz="0" w:space="0" w:color="auto"/>
            </w:tcBorders>
            <w:shd w:val="clear" w:color="auto" w:fill="F2F2F2" w:themeFill="background1" w:themeFillShade="F2"/>
            <w:vAlign w:val="center"/>
          </w:tcPr>
          <w:p w:rsidR="00A175A6" w:rsidRPr="00100851" w:rsidRDefault="00A175A6" w:rsidP="00B674CF">
            <w:pPr>
              <w:bidi w:val="0"/>
              <w:spacing w:after="0"/>
              <w:rPr>
                <w:rFonts w:ascii="Times New Roman" w:hAnsi="Times New Roman" w:cs="Times New Roman"/>
                <w:color w:val="auto"/>
                <w:sz w:val="20"/>
                <w:szCs w:val="20"/>
                <w:lang w:val="en"/>
              </w:rPr>
            </w:pPr>
            <w:r w:rsidRPr="00100851">
              <w:rPr>
                <w:rFonts w:ascii="Times New Roman" w:hAnsi="Times New Roman" w:cs="Times New Roman"/>
                <w:color w:val="auto"/>
                <w:sz w:val="20"/>
                <w:szCs w:val="20"/>
                <w:lang w:val="en"/>
              </w:rPr>
              <w:t>All paragraphs of Teams / Committees</w:t>
            </w:r>
          </w:p>
        </w:tc>
        <w:tc>
          <w:tcPr>
            <w:tcW w:w="1157" w:type="dxa"/>
            <w:shd w:val="clear" w:color="auto" w:fill="F2F2F2" w:themeFill="background1" w:themeFillShade="F2"/>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3.35</w:t>
            </w:r>
          </w:p>
        </w:tc>
        <w:tc>
          <w:tcPr>
            <w:tcW w:w="850" w:type="dxa"/>
            <w:shd w:val="clear" w:color="auto" w:fill="F2F2F2" w:themeFill="background1" w:themeFillShade="F2"/>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67.1</w:t>
            </w:r>
          </w:p>
        </w:tc>
        <w:tc>
          <w:tcPr>
            <w:tcW w:w="993" w:type="dxa"/>
            <w:shd w:val="clear" w:color="auto" w:fill="F2F2F2" w:themeFill="background1" w:themeFillShade="F2"/>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0.7</w:t>
            </w:r>
          </w:p>
        </w:tc>
        <w:tc>
          <w:tcPr>
            <w:tcW w:w="708" w:type="dxa"/>
            <w:shd w:val="clear" w:color="auto" w:fill="F2F2F2" w:themeFill="background1" w:themeFillShade="F2"/>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6.566</w:t>
            </w:r>
          </w:p>
        </w:tc>
        <w:tc>
          <w:tcPr>
            <w:tcW w:w="612" w:type="dxa"/>
            <w:shd w:val="clear" w:color="auto" w:fill="F2F2F2" w:themeFill="background1" w:themeFillShade="F2"/>
            <w:vAlign w:val="center"/>
          </w:tcPr>
          <w:p w:rsidR="00A175A6" w:rsidRPr="00100851" w:rsidRDefault="00A175A6" w:rsidP="004E046F">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A175A6" w:rsidRPr="00100851" w:rsidTr="00A9738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338" w:type="dxa"/>
            <w:gridSpan w:val="3"/>
            <w:tcBorders>
              <w:left w:val="none" w:sz="0" w:space="0" w:color="auto"/>
              <w:bottom w:val="none" w:sz="0" w:space="0" w:color="auto"/>
            </w:tcBorders>
            <w:shd w:val="clear" w:color="auto" w:fill="F2F2F2" w:themeFill="background1" w:themeFillShade="F2"/>
            <w:vAlign w:val="center"/>
          </w:tcPr>
          <w:p w:rsidR="00A175A6" w:rsidRPr="00100851" w:rsidRDefault="00A175A6" w:rsidP="00B674CF">
            <w:pPr>
              <w:bidi w:val="0"/>
              <w:spacing w:after="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The human component elements</w:t>
            </w:r>
          </w:p>
        </w:tc>
        <w:tc>
          <w:tcPr>
            <w:tcW w:w="1157" w:type="dxa"/>
            <w:shd w:val="clear" w:color="auto" w:fill="F2F2F2" w:themeFill="background1" w:themeFillShade="F2"/>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3.35</w:t>
            </w:r>
          </w:p>
        </w:tc>
        <w:tc>
          <w:tcPr>
            <w:tcW w:w="850" w:type="dxa"/>
            <w:shd w:val="clear" w:color="auto" w:fill="F2F2F2" w:themeFill="background1" w:themeFillShade="F2"/>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tl/>
              </w:rPr>
            </w:pPr>
            <w:r w:rsidRPr="00100851">
              <w:rPr>
                <w:rFonts w:ascii="Times New Roman" w:hAnsi="Times New Roman" w:cs="Times New Roman"/>
                <w:b/>
                <w:bCs/>
                <w:sz w:val="20"/>
                <w:szCs w:val="20"/>
              </w:rPr>
              <w:t>67</w:t>
            </w:r>
          </w:p>
        </w:tc>
        <w:tc>
          <w:tcPr>
            <w:tcW w:w="993" w:type="dxa"/>
            <w:shd w:val="clear" w:color="auto" w:fill="F2F2F2" w:themeFill="background1" w:themeFillShade="F2"/>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0.62</w:t>
            </w:r>
          </w:p>
        </w:tc>
        <w:tc>
          <w:tcPr>
            <w:tcW w:w="708" w:type="dxa"/>
            <w:shd w:val="clear" w:color="auto" w:fill="F2F2F2" w:themeFill="background1" w:themeFillShade="F2"/>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7.36</w:t>
            </w:r>
          </w:p>
        </w:tc>
        <w:tc>
          <w:tcPr>
            <w:tcW w:w="612" w:type="dxa"/>
            <w:shd w:val="clear" w:color="auto" w:fill="F2F2F2" w:themeFill="background1" w:themeFillShade="F2"/>
            <w:vAlign w:val="center"/>
          </w:tcPr>
          <w:p w:rsidR="00A175A6" w:rsidRPr="00100851" w:rsidRDefault="00A175A6" w:rsidP="004E046F">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bl>
    <w:p w:rsidR="00A175A6" w:rsidRPr="00100851" w:rsidRDefault="00A175A6" w:rsidP="00A175A6">
      <w:pPr>
        <w:bidi w:val="0"/>
        <w:spacing w:after="0" w:line="240" w:lineRule="auto"/>
        <w:jc w:val="both"/>
        <w:rPr>
          <w:rFonts w:ascii="Times New Roman" w:eastAsia="Times New Roman" w:hAnsi="Times New Roman" w:cs="Times New Roman"/>
          <w:b/>
          <w:bCs/>
          <w:sz w:val="24"/>
          <w:szCs w:val="24"/>
        </w:rPr>
      </w:pPr>
    </w:p>
    <w:p w:rsidR="00A175A6" w:rsidRPr="00100851" w:rsidRDefault="00A175A6" w:rsidP="00A175A6">
      <w:pPr>
        <w:bidi w:val="0"/>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It is seen from the above table as follows:</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 xml:space="preserve">The views of the respondents agreed on the importance of the axis of "strategic leadership". The researchers attribute this to the importance of strategic leadership; because it is considered a critical component in the development of educational institutions, and reaching to leadership is through its role clearly in the implementation of the university's strategy in a changing and volatile business environment. This result is consistent with the studies of (Bin Hussein, 2011; Hussein, 2012; </w:t>
      </w:r>
      <w:proofErr w:type="spellStart"/>
      <w:r w:rsidRPr="00100851">
        <w:rPr>
          <w:rFonts w:ascii="Times New Roman" w:eastAsia="Times New Roman" w:hAnsi="Times New Roman" w:cs="Times New Roman"/>
        </w:rPr>
        <w:t>Badri</w:t>
      </w:r>
      <w:proofErr w:type="spellEnd"/>
      <w:r w:rsidRPr="00100851">
        <w:rPr>
          <w:rFonts w:ascii="Times New Roman" w:eastAsia="Times New Roman" w:hAnsi="Times New Roman" w:cs="Times New Roman"/>
        </w:rPr>
        <w:t xml:space="preserve"> et. al., 2006).</w:t>
      </w:r>
    </w:p>
    <w:p w:rsidR="00A175A6" w:rsidRPr="00100851" w:rsidRDefault="001C75C4"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The</w:t>
      </w:r>
      <w:r w:rsidR="00A175A6" w:rsidRPr="00100851">
        <w:rPr>
          <w:rFonts w:ascii="Times New Roman" w:eastAsia="Times New Roman" w:hAnsi="Times New Roman" w:cs="Times New Roman"/>
        </w:rPr>
        <w:t xml:space="preserve"> views of the respondents agreed on the importance of the axis of "teams</w:t>
      </w:r>
      <w:r w:rsidR="00D50B71" w:rsidRPr="00100851">
        <w:rPr>
          <w:rFonts w:ascii="Times New Roman" w:eastAsia="Times New Roman" w:hAnsi="Times New Roman" w:cs="Times New Roman"/>
        </w:rPr>
        <w:t>/</w:t>
      </w:r>
      <w:r w:rsidR="00A175A6" w:rsidRPr="00100851">
        <w:rPr>
          <w:rFonts w:ascii="Times New Roman" w:eastAsia="Times New Roman" w:hAnsi="Times New Roman" w:cs="Times New Roman"/>
        </w:rPr>
        <w:t>committees". The researchers attribute this to the importance of working in teams give individuals experience and skills that will contribute to improving the performance of their academic and administrative duties, in addition to improving relations and raise the level of job satisfaction among workers. This result agrees with the studies of (Ibrahim, 2014; Hussein, 2012; Al-</w:t>
      </w:r>
      <w:proofErr w:type="spellStart"/>
      <w:r w:rsidR="00A175A6" w:rsidRPr="00100851">
        <w:rPr>
          <w:rFonts w:ascii="Times New Roman" w:eastAsia="Times New Roman" w:hAnsi="Times New Roman" w:cs="Times New Roman"/>
        </w:rPr>
        <w:t>Sharifi</w:t>
      </w:r>
      <w:proofErr w:type="spellEnd"/>
      <w:r w:rsidR="00A175A6" w:rsidRPr="00100851">
        <w:rPr>
          <w:rFonts w:ascii="Times New Roman" w:eastAsia="Times New Roman" w:hAnsi="Times New Roman" w:cs="Times New Roman"/>
        </w:rPr>
        <w:t xml:space="preserve"> et. al., 2012; </w:t>
      </w:r>
      <w:proofErr w:type="spellStart"/>
      <w:r w:rsidR="00A175A6" w:rsidRPr="00100851">
        <w:rPr>
          <w:rFonts w:ascii="Times New Roman" w:eastAsia="Times New Roman" w:hAnsi="Times New Roman" w:cs="Times New Roman"/>
        </w:rPr>
        <w:t>Aktar</w:t>
      </w:r>
      <w:proofErr w:type="spellEnd"/>
      <w:r w:rsidR="00A175A6" w:rsidRPr="00100851">
        <w:rPr>
          <w:rFonts w:ascii="Times New Roman" w:eastAsia="Times New Roman" w:hAnsi="Times New Roman" w:cs="Times New Roman"/>
        </w:rPr>
        <w:t xml:space="preserve"> et. al., 2013; </w:t>
      </w:r>
      <w:proofErr w:type="spellStart"/>
      <w:r w:rsidR="00A175A6" w:rsidRPr="00100851">
        <w:rPr>
          <w:rFonts w:ascii="Times New Roman" w:eastAsia="Times New Roman" w:hAnsi="Times New Roman" w:cs="Times New Roman"/>
        </w:rPr>
        <w:t>Erdem</w:t>
      </w:r>
      <w:proofErr w:type="spellEnd"/>
      <w:r w:rsidR="00A175A6" w:rsidRPr="00100851">
        <w:rPr>
          <w:rFonts w:ascii="Times New Roman" w:eastAsia="Times New Roman" w:hAnsi="Times New Roman" w:cs="Times New Roman"/>
        </w:rPr>
        <w:t xml:space="preserve"> et. al., 2014).</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The views of the respondents moderately agree on the importance of the "human component". The researchers attribute this to the fact that the human element is originally from the assets of any institution and source of value which is the item that make the difference between the institution and the other if it had the rest of the potential. The results of the study are consistent with the studies of (AL-</w:t>
      </w:r>
      <w:proofErr w:type="spellStart"/>
      <w:r w:rsidRPr="00100851">
        <w:rPr>
          <w:rFonts w:ascii="Times New Roman" w:eastAsia="Times New Roman" w:hAnsi="Times New Roman" w:cs="Times New Roman"/>
        </w:rPr>
        <w:t>Hilali</w:t>
      </w:r>
      <w:proofErr w:type="spellEnd"/>
      <w:r w:rsidRPr="00100851">
        <w:rPr>
          <w:rFonts w:ascii="Times New Roman" w:eastAsia="Times New Roman" w:hAnsi="Times New Roman" w:cs="Times New Roman"/>
        </w:rPr>
        <w:t xml:space="preserve"> and Gabor, 2012; Al </w:t>
      </w:r>
      <w:proofErr w:type="spellStart"/>
      <w:r w:rsidRPr="00100851">
        <w:rPr>
          <w:rFonts w:ascii="Times New Roman" w:eastAsia="Times New Roman" w:hAnsi="Times New Roman" w:cs="Times New Roman"/>
        </w:rPr>
        <w:t>Zaher</w:t>
      </w:r>
      <w:proofErr w:type="spellEnd"/>
      <w:r w:rsidRPr="00100851">
        <w:rPr>
          <w:rFonts w:ascii="Times New Roman" w:eastAsia="Times New Roman" w:hAnsi="Times New Roman" w:cs="Times New Roman"/>
        </w:rPr>
        <w:t>, 2013).</w:t>
      </w:r>
    </w:p>
    <w:p w:rsidR="00B674CF" w:rsidRPr="00100851" w:rsidRDefault="00B674CF" w:rsidP="00B674CF">
      <w:pPr>
        <w:pStyle w:val="a7"/>
        <w:spacing w:after="0" w:line="240" w:lineRule="auto"/>
        <w:ind w:left="360"/>
        <w:jc w:val="both"/>
        <w:rPr>
          <w:rFonts w:ascii="Times New Roman" w:eastAsia="Times New Roman" w:hAnsi="Times New Roman" w:cs="Times New Roman"/>
        </w:rPr>
      </w:pPr>
    </w:p>
    <w:p w:rsidR="00A175A6" w:rsidRPr="00100851" w:rsidRDefault="00A175A6" w:rsidP="00BA4F4F">
      <w:pPr>
        <w:pStyle w:val="a7"/>
        <w:numPr>
          <w:ilvl w:val="0"/>
          <w:numId w:val="15"/>
        </w:numPr>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Cognitive Component:</w:t>
      </w:r>
    </w:p>
    <w:p w:rsidR="00A175A6" w:rsidRPr="00100851" w:rsidRDefault="00A175A6" w:rsidP="00A175A6">
      <w:pPr>
        <w:shd w:val="clear" w:color="auto" w:fill="FFFFFF" w:themeFill="background1"/>
        <w:bidi w:val="0"/>
        <w:spacing w:after="0" w:line="360" w:lineRule="auto"/>
        <w:jc w:val="center"/>
        <w:rPr>
          <w:rFonts w:ascii="Times New Roman" w:eastAsia="Times New Roman" w:hAnsi="Times New Roman" w:cs="Times New Roman"/>
          <w:rtl/>
        </w:rPr>
      </w:pPr>
      <w:r w:rsidRPr="00100851">
        <w:rPr>
          <w:rFonts w:ascii="Times New Roman" w:eastAsia="Times New Roman" w:hAnsi="Times New Roman" w:cs="Times New Roman"/>
          <w:b/>
          <w:bCs/>
        </w:rPr>
        <w:t>Table</w:t>
      </w:r>
      <w:r w:rsidRPr="00100851">
        <w:rPr>
          <w:rFonts w:ascii="Times New Roman" w:eastAsia="Times New Roman" w:hAnsi="Times New Roman" w:cs="Times New Roman"/>
        </w:rPr>
        <w:t xml:space="preserve"> 6: Demonstrates the analysis of the paragraphs of cognitive component </w:t>
      </w:r>
    </w:p>
    <w:tbl>
      <w:tblPr>
        <w:tblStyle w:val="GridTable5Dark-Accent11"/>
        <w:tblpPr w:leftFromText="180" w:rightFromText="180" w:vertAnchor="text" w:tblpXSpec="center" w:tblpY="1"/>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7"/>
        <w:gridCol w:w="4306"/>
        <w:gridCol w:w="720"/>
        <w:gridCol w:w="720"/>
        <w:gridCol w:w="720"/>
        <w:gridCol w:w="720"/>
        <w:gridCol w:w="540"/>
      </w:tblGrid>
      <w:tr w:rsidR="00A175A6" w:rsidRPr="00100851" w:rsidTr="00D50B71">
        <w:trPr>
          <w:cnfStyle w:val="100000000000" w:firstRow="1" w:lastRow="0" w:firstColumn="0" w:lastColumn="0" w:oddVBand="0" w:evenVBand="0" w:oddHBand="0" w:evenHBand="0" w:firstRowFirstColumn="0" w:firstRowLastColumn="0" w:lastRowFirstColumn="0" w:lastRowLastColumn="0"/>
          <w:cantSplit/>
          <w:trHeight w:val="1430"/>
          <w:tblHeader/>
        </w:trPr>
        <w:tc>
          <w:tcPr>
            <w:cnfStyle w:val="001000000000" w:firstRow="0" w:lastRow="0" w:firstColumn="1" w:lastColumn="0" w:oddVBand="0" w:evenVBand="0" w:oddHBand="0" w:evenHBand="0" w:firstRowFirstColumn="0" w:firstRowLastColumn="0" w:lastRowFirstColumn="0" w:lastRowLastColumn="0"/>
            <w:tcW w:w="385" w:type="dxa"/>
            <w:tcBorders>
              <w:top w:val="none" w:sz="0" w:space="0" w:color="auto"/>
              <w:left w:val="none" w:sz="0" w:space="0" w:color="auto"/>
              <w:right w:val="none" w:sz="0" w:space="0" w:color="auto"/>
            </w:tcBorders>
            <w:shd w:val="clear" w:color="auto" w:fill="D9D9D9" w:themeFill="background1" w:themeFillShade="D9"/>
            <w:vAlign w:val="center"/>
          </w:tcPr>
          <w:p w:rsidR="00A175A6" w:rsidRPr="00100851" w:rsidRDefault="00A175A6" w:rsidP="00A97384">
            <w:pPr>
              <w:bidi w:val="0"/>
              <w:spacing w:after="0"/>
              <w:rPr>
                <w:rFonts w:ascii="Times New Roman" w:hAnsi="Times New Roman" w:cs="Times New Roman"/>
                <w:color w:val="auto"/>
                <w:sz w:val="20"/>
                <w:szCs w:val="20"/>
                <w:rtl/>
              </w:rPr>
            </w:pPr>
            <w:r w:rsidRPr="00100851">
              <w:rPr>
                <w:rFonts w:ascii="Times New Roman" w:hAnsi="Times New Roman" w:cs="Times New Roman"/>
                <w:color w:val="auto"/>
                <w:sz w:val="20"/>
                <w:szCs w:val="20"/>
              </w:rPr>
              <w:t>S.</w:t>
            </w:r>
          </w:p>
        </w:tc>
        <w:tc>
          <w:tcPr>
            <w:tcW w:w="4313" w:type="dxa"/>
            <w:gridSpan w:val="2"/>
            <w:tcBorders>
              <w:top w:val="none" w:sz="0" w:space="0" w:color="auto"/>
              <w:left w:val="none" w:sz="0" w:space="0" w:color="auto"/>
              <w:right w:val="none" w:sz="0" w:space="0" w:color="auto"/>
            </w:tcBorders>
            <w:shd w:val="clear" w:color="auto" w:fill="D9D9D9" w:themeFill="background1" w:themeFillShade="D9"/>
            <w:vAlign w:val="center"/>
          </w:tcPr>
          <w:p w:rsidR="00A175A6" w:rsidRPr="00100851" w:rsidRDefault="00A175A6" w:rsidP="00A97384">
            <w:pPr>
              <w:bidi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tl/>
              </w:rPr>
            </w:pPr>
            <w:r w:rsidRPr="00100851">
              <w:rPr>
                <w:rFonts w:ascii="Times New Roman" w:hAnsi="Times New Roman" w:cs="Times New Roman"/>
                <w:color w:val="auto"/>
                <w:sz w:val="20"/>
                <w:szCs w:val="20"/>
                <w:lang w:val="en"/>
              </w:rPr>
              <w:t>Statement</w:t>
            </w:r>
          </w:p>
        </w:tc>
        <w:tc>
          <w:tcPr>
            <w:tcW w:w="720"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A97384">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Arithmetic mean</w:t>
            </w:r>
          </w:p>
        </w:tc>
        <w:tc>
          <w:tcPr>
            <w:tcW w:w="720"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A97384">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Relative weight</w:t>
            </w:r>
          </w:p>
        </w:tc>
        <w:tc>
          <w:tcPr>
            <w:tcW w:w="720"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A97384">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
              </w:rPr>
            </w:pPr>
            <w:r w:rsidRPr="00100851">
              <w:rPr>
                <w:rFonts w:ascii="Times New Roman" w:hAnsi="Times New Roman" w:cs="Times New Roman"/>
                <w:color w:val="auto"/>
                <w:sz w:val="20"/>
                <w:szCs w:val="20"/>
                <w:lang w:val="en"/>
              </w:rPr>
              <w:t>Standard deviation</w:t>
            </w:r>
          </w:p>
        </w:tc>
        <w:tc>
          <w:tcPr>
            <w:tcW w:w="720"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A97384">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
              </w:rPr>
            </w:pPr>
            <w:r w:rsidRPr="00100851">
              <w:rPr>
                <w:rFonts w:ascii="Times New Roman" w:hAnsi="Times New Roman" w:cs="Times New Roman"/>
                <w:color w:val="auto"/>
                <w:sz w:val="20"/>
                <w:szCs w:val="20"/>
                <w:lang w:val="en"/>
              </w:rPr>
              <w:t>Value of t</w:t>
            </w:r>
          </w:p>
        </w:tc>
        <w:tc>
          <w:tcPr>
            <w:tcW w:w="540"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A97384">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Ranking</w:t>
            </w:r>
          </w:p>
        </w:tc>
      </w:tr>
      <w:tr w:rsidR="00D50B71" w:rsidRPr="00100851" w:rsidTr="00D50B71">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85" w:type="dxa"/>
            <w:tcBorders>
              <w:left w:val="none" w:sz="0" w:space="0" w:color="auto"/>
            </w:tcBorders>
            <w:shd w:val="clear" w:color="auto" w:fill="auto"/>
            <w:vAlign w:val="center"/>
          </w:tcPr>
          <w:p w:rsidR="00D50B71" w:rsidRPr="00100851" w:rsidRDefault="00D50B71" w:rsidP="00BA4F4F">
            <w:pPr>
              <w:pStyle w:val="a7"/>
              <w:numPr>
                <w:ilvl w:val="0"/>
                <w:numId w:val="36"/>
              </w:numPr>
              <w:spacing w:after="0" w:line="240" w:lineRule="auto"/>
              <w:rPr>
                <w:rFonts w:ascii="Times New Roman" w:eastAsiaTheme="minorHAnsi" w:hAnsi="Times New Roman" w:cs="Times New Roman"/>
                <w:color w:val="auto"/>
                <w:sz w:val="20"/>
                <w:szCs w:val="20"/>
                <w:rtl/>
              </w:rPr>
            </w:pPr>
          </w:p>
        </w:tc>
        <w:tc>
          <w:tcPr>
            <w:tcW w:w="4313" w:type="dxa"/>
            <w:gridSpan w:val="2"/>
            <w:shd w:val="clear" w:color="auto" w:fill="auto"/>
            <w:vAlign w:val="center"/>
          </w:tcPr>
          <w:p w:rsidR="00D50B71" w:rsidRPr="00100851" w:rsidRDefault="00D50B71" w:rsidP="00D50B71">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has a knowledge base to serve all departments and branches</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3.71</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74.2</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0.817</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11.21</w:t>
            </w:r>
          </w:p>
        </w:tc>
        <w:tc>
          <w:tcPr>
            <w:tcW w:w="54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1</w:t>
            </w:r>
          </w:p>
        </w:tc>
      </w:tr>
      <w:tr w:rsidR="00D50B71" w:rsidRPr="00100851" w:rsidTr="00D50B71">
        <w:trPr>
          <w:trHeight w:val="575"/>
        </w:trPr>
        <w:tc>
          <w:tcPr>
            <w:cnfStyle w:val="001000000000" w:firstRow="0" w:lastRow="0" w:firstColumn="1" w:lastColumn="0" w:oddVBand="0" w:evenVBand="0" w:oddHBand="0" w:evenHBand="0" w:firstRowFirstColumn="0" w:firstRowLastColumn="0" w:lastRowFirstColumn="0" w:lastRowLastColumn="0"/>
            <w:tcW w:w="385" w:type="dxa"/>
            <w:tcBorders>
              <w:left w:val="none" w:sz="0" w:space="0" w:color="auto"/>
            </w:tcBorders>
            <w:shd w:val="clear" w:color="auto" w:fill="auto"/>
            <w:vAlign w:val="center"/>
          </w:tcPr>
          <w:p w:rsidR="00D50B71" w:rsidRPr="00100851" w:rsidRDefault="00D50B71" w:rsidP="00BA4F4F">
            <w:pPr>
              <w:pStyle w:val="a7"/>
              <w:numPr>
                <w:ilvl w:val="0"/>
                <w:numId w:val="36"/>
              </w:numPr>
              <w:spacing w:after="0" w:line="240" w:lineRule="auto"/>
              <w:rPr>
                <w:rFonts w:ascii="Times New Roman" w:eastAsiaTheme="minorHAnsi" w:hAnsi="Times New Roman" w:cs="Times New Roman"/>
                <w:color w:val="auto"/>
                <w:sz w:val="20"/>
                <w:szCs w:val="20"/>
                <w:rtl/>
              </w:rPr>
            </w:pPr>
          </w:p>
        </w:tc>
        <w:tc>
          <w:tcPr>
            <w:tcW w:w="4313" w:type="dxa"/>
            <w:gridSpan w:val="2"/>
            <w:shd w:val="clear" w:color="auto" w:fill="auto"/>
            <w:vAlign w:val="center"/>
          </w:tcPr>
          <w:p w:rsidR="00D50B71" w:rsidRPr="00100851" w:rsidRDefault="00D50B71" w:rsidP="00D50B71">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University has documented and declared to the process of teaching and learning strategy</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3.7</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74.0</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0.637</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14.13</w:t>
            </w:r>
          </w:p>
        </w:tc>
        <w:tc>
          <w:tcPr>
            <w:tcW w:w="54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2</w:t>
            </w:r>
          </w:p>
        </w:tc>
      </w:tr>
      <w:tr w:rsidR="00D50B71" w:rsidRPr="00100851" w:rsidTr="00D50B71">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85" w:type="dxa"/>
            <w:tcBorders>
              <w:left w:val="none" w:sz="0" w:space="0" w:color="auto"/>
            </w:tcBorders>
            <w:shd w:val="clear" w:color="auto" w:fill="auto"/>
            <w:vAlign w:val="center"/>
          </w:tcPr>
          <w:p w:rsidR="00D50B71" w:rsidRPr="00100851" w:rsidRDefault="00D50B71" w:rsidP="00BA4F4F">
            <w:pPr>
              <w:pStyle w:val="a7"/>
              <w:numPr>
                <w:ilvl w:val="0"/>
                <w:numId w:val="36"/>
              </w:numPr>
              <w:spacing w:after="0" w:line="240" w:lineRule="auto"/>
              <w:rPr>
                <w:rFonts w:ascii="Times New Roman" w:eastAsiaTheme="minorHAnsi" w:hAnsi="Times New Roman" w:cs="Times New Roman"/>
                <w:color w:val="auto"/>
                <w:sz w:val="20"/>
                <w:szCs w:val="20"/>
                <w:rtl/>
              </w:rPr>
            </w:pPr>
          </w:p>
        </w:tc>
        <w:tc>
          <w:tcPr>
            <w:tcW w:w="4313" w:type="dxa"/>
            <w:gridSpan w:val="2"/>
            <w:shd w:val="clear" w:color="auto" w:fill="auto"/>
            <w:vAlign w:val="center"/>
          </w:tcPr>
          <w:p w:rsidR="00D50B71" w:rsidRPr="00100851" w:rsidRDefault="00D50B71" w:rsidP="00D50B71">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University support the exchange of knowledge and experience process between workers</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3.54</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70.8</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0.925</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7.551</w:t>
            </w:r>
          </w:p>
        </w:tc>
        <w:tc>
          <w:tcPr>
            <w:tcW w:w="54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w:t>
            </w:r>
          </w:p>
        </w:tc>
      </w:tr>
      <w:tr w:rsidR="00D50B71" w:rsidRPr="00100851" w:rsidTr="00D50B71">
        <w:trPr>
          <w:trHeight w:val="342"/>
        </w:trPr>
        <w:tc>
          <w:tcPr>
            <w:cnfStyle w:val="001000000000" w:firstRow="0" w:lastRow="0" w:firstColumn="1" w:lastColumn="0" w:oddVBand="0" w:evenVBand="0" w:oddHBand="0" w:evenHBand="0" w:firstRowFirstColumn="0" w:firstRowLastColumn="0" w:lastRowFirstColumn="0" w:lastRowLastColumn="0"/>
            <w:tcW w:w="385" w:type="dxa"/>
            <w:tcBorders>
              <w:left w:val="none" w:sz="0" w:space="0" w:color="auto"/>
            </w:tcBorders>
            <w:shd w:val="clear" w:color="auto" w:fill="auto"/>
            <w:vAlign w:val="center"/>
          </w:tcPr>
          <w:p w:rsidR="00D50B71" w:rsidRPr="00100851" w:rsidRDefault="00D50B71" w:rsidP="00BA4F4F">
            <w:pPr>
              <w:pStyle w:val="a7"/>
              <w:numPr>
                <w:ilvl w:val="0"/>
                <w:numId w:val="36"/>
              </w:numPr>
              <w:spacing w:after="0" w:line="240" w:lineRule="auto"/>
              <w:rPr>
                <w:rFonts w:ascii="Times New Roman" w:eastAsiaTheme="minorHAnsi" w:hAnsi="Times New Roman" w:cs="Times New Roman"/>
                <w:color w:val="auto"/>
                <w:sz w:val="20"/>
                <w:szCs w:val="20"/>
                <w:rtl/>
              </w:rPr>
            </w:pPr>
          </w:p>
        </w:tc>
        <w:tc>
          <w:tcPr>
            <w:tcW w:w="4313" w:type="dxa"/>
            <w:gridSpan w:val="2"/>
            <w:shd w:val="clear" w:color="auto" w:fill="auto"/>
            <w:vAlign w:val="center"/>
          </w:tcPr>
          <w:p w:rsidR="00D50B71" w:rsidRPr="00100851" w:rsidRDefault="00D50B71" w:rsidP="00D50B71">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is moving toward the purchase of knowledge that cannot be developed internally</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3.49</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69.8</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0.829</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7.674</w:t>
            </w:r>
          </w:p>
        </w:tc>
        <w:tc>
          <w:tcPr>
            <w:tcW w:w="54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4</w:t>
            </w:r>
          </w:p>
        </w:tc>
      </w:tr>
      <w:tr w:rsidR="00D50B71" w:rsidRPr="00100851" w:rsidTr="00D50B71">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98" w:type="dxa"/>
            <w:gridSpan w:val="3"/>
            <w:tcBorders>
              <w:left w:val="none" w:sz="0" w:space="0" w:color="auto"/>
            </w:tcBorders>
            <w:shd w:val="clear" w:color="auto" w:fill="F2F2F2" w:themeFill="background1" w:themeFillShade="F2"/>
            <w:vAlign w:val="center"/>
          </w:tcPr>
          <w:p w:rsidR="00D50B71" w:rsidRPr="00100851" w:rsidRDefault="00D50B71" w:rsidP="00D50B71">
            <w:pPr>
              <w:bidi w:val="0"/>
              <w:spacing w:after="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All the paragraphs of knowledge management</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3.61</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72.2</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rtl/>
                <w:lang w:val="en"/>
              </w:rPr>
              <w:t>0.700</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tl/>
                <w:lang w:val="en"/>
              </w:rPr>
            </w:pPr>
            <w:r w:rsidRPr="00100851">
              <w:rPr>
                <w:rFonts w:ascii="Times New Roman" w:hAnsi="Times New Roman" w:cs="Times New Roman"/>
                <w:b/>
                <w:bCs/>
                <w:sz w:val="20"/>
                <w:szCs w:val="20"/>
                <w:lang w:val="en"/>
              </w:rPr>
              <w:t>11.31</w:t>
            </w:r>
          </w:p>
        </w:tc>
        <w:tc>
          <w:tcPr>
            <w:tcW w:w="540" w:type="dxa"/>
            <w:shd w:val="clear" w:color="auto" w:fill="F2F2F2" w:themeFill="background1" w:themeFillShade="F2"/>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
              </w:rPr>
            </w:pPr>
          </w:p>
        </w:tc>
      </w:tr>
      <w:tr w:rsidR="00D50B71" w:rsidRPr="00100851" w:rsidTr="00D50B71">
        <w:trPr>
          <w:trHeight w:val="572"/>
        </w:trPr>
        <w:tc>
          <w:tcPr>
            <w:cnfStyle w:val="001000000000" w:firstRow="0" w:lastRow="0" w:firstColumn="1" w:lastColumn="0" w:oddVBand="0" w:evenVBand="0" w:oddHBand="0" w:evenHBand="0" w:firstRowFirstColumn="0" w:firstRowLastColumn="0" w:lastRowFirstColumn="0" w:lastRowLastColumn="0"/>
            <w:tcW w:w="385" w:type="dxa"/>
            <w:tcBorders>
              <w:left w:val="none" w:sz="0" w:space="0" w:color="auto"/>
            </w:tcBorders>
            <w:shd w:val="clear" w:color="auto" w:fill="auto"/>
            <w:vAlign w:val="center"/>
          </w:tcPr>
          <w:p w:rsidR="00D50B71" w:rsidRPr="00100851" w:rsidRDefault="00D50B71" w:rsidP="00BA4F4F">
            <w:pPr>
              <w:pStyle w:val="a7"/>
              <w:numPr>
                <w:ilvl w:val="0"/>
                <w:numId w:val="37"/>
              </w:numPr>
              <w:spacing w:after="0" w:line="240" w:lineRule="auto"/>
              <w:rPr>
                <w:rFonts w:ascii="Times New Roman" w:eastAsiaTheme="minorHAnsi" w:hAnsi="Times New Roman" w:cs="Times New Roman"/>
                <w:color w:val="auto"/>
                <w:sz w:val="20"/>
                <w:szCs w:val="20"/>
                <w:rtl/>
              </w:rPr>
            </w:pPr>
            <w:r w:rsidRPr="00100851">
              <w:rPr>
                <w:rFonts w:ascii="Times New Roman" w:eastAsiaTheme="minorHAnsi" w:hAnsi="Times New Roman" w:cs="Times New Roman"/>
                <w:color w:val="auto"/>
                <w:sz w:val="20"/>
                <w:szCs w:val="20"/>
                <w:rtl/>
              </w:rPr>
              <w:t>1</w:t>
            </w:r>
          </w:p>
        </w:tc>
        <w:tc>
          <w:tcPr>
            <w:tcW w:w="4313" w:type="dxa"/>
            <w:gridSpan w:val="2"/>
            <w:shd w:val="clear" w:color="auto" w:fill="auto"/>
            <w:vAlign w:val="center"/>
          </w:tcPr>
          <w:p w:rsidR="00D50B71" w:rsidRPr="00100851" w:rsidRDefault="00D50B71" w:rsidP="00D50B71">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Training courses are available to continually improve the capabilities and skills of employees.</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3.48</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69.6</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0.977</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6.356</w:t>
            </w:r>
          </w:p>
        </w:tc>
        <w:tc>
          <w:tcPr>
            <w:tcW w:w="54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1</w:t>
            </w:r>
          </w:p>
        </w:tc>
      </w:tr>
      <w:tr w:rsidR="00D50B71" w:rsidRPr="00100851" w:rsidTr="00D50B71">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85" w:type="dxa"/>
            <w:tcBorders>
              <w:left w:val="none" w:sz="0" w:space="0" w:color="auto"/>
            </w:tcBorders>
            <w:shd w:val="clear" w:color="auto" w:fill="auto"/>
            <w:vAlign w:val="center"/>
          </w:tcPr>
          <w:p w:rsidR="00D50B71" w:rsidRPr="00100851" w:rsidRDefault="00D50B71" w:rsidP="00BA4F4F">
            <w:pPr>
              <w:pStyle w:val="a7"/>
              <w:numPr>
                <w:ilvl w:val="0"/>
                <w:numId w:val="37"/>
              </w:numPr>
              <w:spacing w:after="0" w:line="240" w:lineRule="auto"/>
              <w:rPr>
                <w:rFonts w:ascii="Times New Roman" w:eastAsiaTheme="minorHAnsi" w:hAnsi="Times New Roman" w:cs="Times New Roman"/>
                <w:color w:val="auto"/>
                <w:sz w:val="20"/>
                <w:szCs w:val="20"/>
                <w:rtl/>
              </w:rPr>
            </w:pPr>
            <w:r w:rsidRPr="00100851">
              <w:rPr>
                <w:rFonts w:ascii="Times New Roman" w:eastAsiaTheme="minorHAnsi" w:hAnsi="Times New Roman" w:cs="Times New Roman"/>
                <w:color w:val="auto"/>
                <w:sz w:val="20"/>
                <w:szCs w:val="20"/>
                <w:rtl/>
              </w:rPr>
              <w:t>2</w:t>
            </w:r>
          </w:p>
        </w:tc>
        <w:tc>
          <w:tcPr>
            <w:tcW w:w="4313" w:type="dxa"/>
            <w:gridSpan w:val="2"/>
            <w:shd w:val="clear" w:color="auto" w:fill="auto"/>
            <w:vAlign w:val="center"/>
          </w:tcPr>
          <w:p w:rsidR="00D50B71" w:rsidRPr="00100851" w:rsidRDefault="00D50B71" w:rsidP="00D50B71">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University management stimulate personnel for continuous learning and creating new knowledge.</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3.27</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65.4</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1.017</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3.433</w:t>
            </w:r>
          </w:p>
        </w:tc>
        <w:tc>
          <w:tcPr>
            <w:tcW w:w="54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w:t>
            </w:r>
          </w:p>
        </w:tc>
      </w:tr>
      <w:tr w:rsidR="00D50B71" w:rsidRPr="00100851" w:rsidTr="00D50B71">
        <w:trPr>
          <w:trHeight w:val="476"/>
        </w:trPr>
        <w:tc>
          <w:tcPr>
            <w:cnfStyle w:val="001000000000" w:firstRow="0" w:lastRow="0" w:firstColumn="1" w:lastColumn="0" w:oddVBand="0" w:evenVBand="0" w:oddHBand="0" w:evenHBand="0" w:firstRowFirstColumn="0" w:firstRowLastColumn="0" w:lastRowFirstColumn="0" w:lastRowLastColumn="0"/>
            <w:tcW w:w="385" w:type="dxa"/>
            <w:tcBorders>
              <w:left w:val="none" w:sz="0" w:space="0" w:color="auto"/>
            </w:tcBorders>
            <w:shd w:val="clear" w:color="auto" w:fill="auto"/>
            <w:vAlign w:val="center"/>
          </w:tcPr>
          <w:p w:rsidR="00D50B71" w:rsidRPr="00100851" w:rsidRDefault="00D50B71" w:rsidP="00BA4F4F">
            <w:pPr>
              <w:pStyle w:val="a7"/>
              <w:numPr>
                <w:ilvl w:val="0"/>
                <w:numId w:val="37"/>
              </w:numPr>
              <w:spacing w:after="0" w:line="240" w:lineRule="auto"/>
              <w:rPr>
                <w:rFonts w:ascii="Times New Roman" w:eastAsiaTheme="minorHAnsi" w:hAnsi="Times New Roman" w:cs="Times New Roman"/>
                <w:color w:val="auto"/>
                <w:sz w:val="20"/>
                <w:szCs w:val="20"/>
                <w:rtl/>
              </w:rPr>
            </w:pPr>
            <w:r w:rsidRPr="00100851">
              <w:rPr>
                <w:rFonts w:ascii="Times New Roman" w:eastAsiaTheme="minorHAnsi" w:hAnsi="Times New Roman" w:cs="Times New Roman"/>
                <w:color w:val="auto"/>
                <w:sz w:val="20"/>
                <w:szCs w:val="20"/>
                <w:rtl/>
              </w:rPr>
              <w:t>3</w:t>
            </w:r>
          </w:p>
        </w:tc>
        <w:tc>
          <w:tcPr>
            <w:tcW w:w="4313" w:type="dxa"/>
            <w:gridSpan w:val="2"/>
            <w:shd w:val="clear" w:color="auto" w:fill="auto"/>
            <w:vAlign w:val="center"/>
          </w:tcPr>
          <w:p w:rsidR="00D50B71" w:rsidRPr="00100851" w:rsidRDefault="00D50B71" w:rsidP="00D50B71">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Training programs fit with labor market needs.</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3.33</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66.6</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0.877</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4.87</w:t>
            </w:r>
          </w:p>
        </w:tc>
        <w:tc>
          <w:tcPr>
            <w:tcW w:w="54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2</w:t>
            </w:r>
          </w:p>
        </w:tc>
      </w:tr>
      <w:tr w:rsidR="00D50B71" w:rsidRPr="00100851" w:rsidTr="00D50B71">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98" w:type="dxa"/>
            <w:gridSpan w:val="3"/>
            <w:tcBorders>
              <w:left w:val="none" w:sz="0" w:space="0" w:color="auto"/>
            </w:tcBorders>
            <w:shd w:val="clear" w:color="auto" w:fill="F2F2F2" w:themeFill="background1" w:themeFillShade="F2"/>
            <w:vAlign w:val="center"/>
          </w:tcPr>
          <w:p w:rsidR="00D50B71" w:rsidRPr="00100851" w:rsidRDefault="00D50B71" w:rsidP="00D50B71">
            <w:pPr>
              <w:bidi w:val="0"/>
              <w:spacing w:after="0"/>
              <w:rPr>
                <w:rFonts w:ascii="Times New Roman" w:hAnsi="Times New Roman" w:cs="Times New Roman"/>
                <w:color w:val="auto"/>
                <w:sz w:val="20"/>
                <w:szCs w:val="20"/>
                <w:lang w:val="en"/>
              </w:rPr>
            </w:pPr>
            <w:r w:rsidRPr="00100851">
              <w:rPr>
                <w:rFonts w:ascii="Times New Roman" w:hAnsi="Times New Roman" w:cs="Times New Roman"/>
                <w:color w:val="auto"/>
                <w:sz w:val="20"/>
                <w:szCs w:val="20"/>
                <w:lang w:val="en"/>
              </w:rPr>
              <w:t>All the paragraphs of Continuing Education</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3.36</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67.2</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0.85</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5.479</w:t>
            </w:r>
          </w:p>
        </w:tc>
        <w:tc>
          <w:tcPr>
            <w:tcW w:w="540" w:type="dxa"/>
            <w:shd w:val="clear" w:color="auto" w:fill="F2F2F2" w:themeFill="background1" w:themeFillShade="F2"/>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
              </w:rPr>
            </w:pPr>
          </w:p>
        </w:tc>
      </w:tr>
      <w:tr w:rsidR="00D50B71" w:rsidRPr="00100851" w:rsidTr="00D50B71">
        <w:trPr>
          <w:trHeight w:val="487"/>
        </w:trPr>
        <w:tc>
          <w:tcPr>
            <w:cnfStyle w:val="001000000000" w:firstRow="0" w:lastRow="0" w:firstColumn="1" w:lastColumn="0" w:oddVBand="0" w:evenVBand="0" w:oddHBand="0" w:evenHBand="0" w:firstRowFirstColumn="0" w:firstRowLastColumn="0" w:lastRowFirstColumn="0" w:lastRowLastColumn="0"/>
            <w:tcW w:w="392" w:type="dxa"/>
            <w:gridSpan w:val="2"/>
            <w:tcBorders>
              <w:left w:val="none" w:sz="0" w:space="0" w:color="auto"/>
            </w:tcBorders>
            <w:shd w:val="clear" w:color="auto" w:fill="auto"/>
            <w:vAlign w:val="center"/>
          </w:tcPr>
          <w:p w:rsidR="00D50B71" w:rsidRPr="00100851" w:rsidRDefault="00D50B71" w:rsidP="00BA4F4F">
            <w:pPr>
              <w:pStyle w:val="a7"/>
              <w:numPr>
                <w:ilvl w:val="0"/>
                <w:numId w:val="38"/>
              </w:numPr>
              <w:spacing w:after="0" w:line="240" w:lineRule="auto"/>
              <w:rPr>
                <w:rFonts w:ascii="Times New Roman" w:eastAsiaTheme="minorHAnsi" w:hAnsi="Times New Roman" w:cs="Times New Roman"/>
                <w:color w:val="auto"/>
                <w:sz w:val="20"/>
                <w:szCs w:val="20"/>
                <w:rtl/>
              </w:rPr>
            </w:pPr>
            <w:r w:rsidRPr="00100851">
              <w:rPr>
                <w:rFonts w:ascii="Times New Roman" w:eastAsiaTheme="minorHAnsi" w:hAnsi="Times New Roman" w:cs="Times New Roman"/>
                <w:color w:val="auto"/>
                <w:sz w:val="20"/>
                <w:szCs w:val="20"/>
                <w:rtl/>
              </w:rPr>
              <w:t>1</w:t>
            </w:r>
          </w:p>
        </w:tc>
        <w:tc>
          <w:tcPr>
            <w:tcW w:w="4306" w:type="dxa"/>
            <w:shd w:val="clear" w:color="auto" w:fill="auto"/>
            <w:vAlign w:val="center"/>
          </w:tcPr>
          <w:p w:rsidR="00D50B71" w:rsidRPr="00100851" w:rsidRDefault="00D50B71" w:rsidP="00D50B71">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hold conferences, study days, workshops, and scientific seminars.</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3.8</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76.0</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0.994</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10.30</w:t>
            </w:r>
          </w:p>
        </w:tc>
        <w:tc>
          <w:tcPr>
            <w:tcW w:w="54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1</w:t>
            </w:r>
          </w:p>
        </w:tc>
      </w:tr>
      <w:tr w:rsidR="00D50B71" w:rsidRPr="00100851" w:rsidTr="00D50B7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2" w:type="dxa"/>
            <w:gridSpan w:val="2"/>
            <w:tcBorders>
              <w:left w:val="none" w:sz="0" w:space="0" w:color="auto"/>
            </w:tcBorders>
            <w:shd w:val="clear" w:color="auto" w:fill="auto"/>
            <w:vAlign w:val="center"/>
          </w:tcPr>
          <w:p w:rsidR="00D50B71" w:rsidRPr="00100851" w:rsidRDefault="00D50B71" w:rsidP="00BA4F4F">
            <w:pPr>
              <w:pStyle w:val="a7"/>
              <w:numPr>
                <w:ilvl w:val="0"/>
                <w:numId w:val="38"/>
              </w:numPr>
              <w:spacing w:after="0" w:line="240" w:lineRule="auto"/>
              <w:rPr>
                <w:rFonts w:ascii="Times New Roman" w:eastAsiaTheme="minorHAnsi" w:hAnsi="Times New Roman" w:cs="Times New Roman"/>
                <w:color w:val="auto"/>
                <w:sz w:val="20"/>
                <w:szCs w:val="20"/>
                <w:rtl/>
              </w:rPr>
            </w:pPr>
            <w:r w:rsidRPr="00100851">
              <w:rPr>
                <w:rFonts w:ascii="Times New Roman" w:eastAsiaTheme="minorHAnsi" w:hAnsi="Times New Roman" w:cs="Times New Roman"/>
                <w:color w:val="auto"/>
                <w:sz w:val="20"/>
                <w:szCs w:val="20"/>
                <w:rtl/>
              </w:rPr>
              <w:t>2</w:t>
            </w:r>
          </w:p>
        </w:tc>
        <w:tc>
          <w:tcPr>
            <w:tcW w:w="4306" w:type="dxa"/>
            <w:shd w:val="clear" w:color="auto" w:fill="auto"/>
            <w:vAlign w:val="center"/>
          </w:tcPr>
          <w:p w:rsidR="00D50B71" w:rsidRPr="00100851" w:rsidRDefault="00D50B71" w:rsidP="00D50B71">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University benefit from the results of research in the development work.</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3.0</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59.0</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0.876</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-0.79</w:t>
            </w:r>
          </w:p>
        </w:tc>
        <w:tc>
          <w:tcPr>
            <w:tcW w:w="54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w:t>
            </w:r>
          </w:p>
        </w:tc>
      </w:tr>
      <w:tr w:rsidR="00D50B71" w:rsidRPr="00100851" w:rsidTr="00D50B71">
        <w:trPr>
          <w:trHeight w:val="476"/>
        </w:trPr>
        <w:tc>
          <w:tcPr>
            <w:cnfStyle w:val="001000000000" w:firstRow="0" w:lastRow="0" w:firstColumn="1" w:lastColumn="0" w:oddVBand="0" w:evenVBand="0" w:oddHBand="0" w:evenHBand="0" w:firstRowFirstColumn="0" w:firstRowLastColumn="0" w:lastRowFirstColumn="0" w:lastRowLastColumn="0"/>
            <w:tcW w:w="392" w:type="dxa"/>
            <w:gridSpan w:val="2"/>
            <w:tcBorders>
              <w:left w:val="none" w:sz="0" w:space="0" w:color="auto"/>
            </w:tcBorders>
            <w:shd w:val="clear" w:color="auto" w:fill="auto"/>
            <w:vAlign w:val="center"/>
          </w:tcPr>
          <w:p w:rsidR="00D50B71" w:rsidRPr="00100851" w:rsidRDefault="00D50B71" w:rsidP="00BA4F4F">
            <w:pPr>
              <w:pStyle w:val="a7"/>
              <w:numPr>
                <w:ilvl w:val="0"/>
                <w:numId w:val="38"/>
              </w:numPr>
              <w:spacing w:after="0" w:line="240" w:lineRule="auto"/>
              <w:rPr>
                <w:rFonts w:ascii="Times New Roman" w:eastAsiaTheme="minorHAnsi" w:hAnsi="Times New Roman" w:cs="Times New Roman"/>
                <w:color w:val="auto"/>
                <w:sz w:val="20"/>
                <w:szCs w:val="20"/>
                <w:rtl/>
              </w:rPr>
            </w:pPr>
            <w:r w:rsidRPr="00100851">
              <w:rPr>
                <w:rFonts w:ascii="Times New Roman" w:eastAsiaTheme="minorHAnsi" w:hAnsi="Times New Roman" w:cs="Times New Roman"/>
                <w:color w:val="auto"/>
                <w:sz w:val="20"/>
                <w:szCs w:val="20"/>
                <w:rtl/>
              </w:rPr>
              <w:t>3</w:t>
            </w:r>
          </w:p>
        </w:tc>
        <w:tc>
          <w:tcPr>
            <w:tcW w:w="4306" w:type="dxa"/>
            <w:shd w:val="clear" w:color="auto" w:fill="auto"/>
            <w:vAlign w:val="center"/>
          </w:tcPr>
          <w:p w:rsidR="00D50B71" w:rsidRPr="00100851" w:rsidRDefault="00D50B71" w:rsidP="00D50B71">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provides a distinct research centers according to the department disciplines.</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2.9</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57.8</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0.897</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-1.64</w:t>
            </w:r>
          </w:p>
        </w:tc>
        <w:tc>
          <w:tcPr>
            <w:tcW w:w="54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4</w:t>
            </w:r>
          </w:p>
        </w:tc>
      </w:tr>
      <w:tr w:rsidR="00D50B71" w:rsidRPr="00100851" w:rsidTr="00D50B71">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92" w:type="dxa"/>
            <w:gridSpan w:val="2"/>
            <w:tcBorders>
              <w:left w:val="none" w:sz="0" w:space="0" w:color="auto"/>
            </w:tcBorders>
            <w:shd w:val="clear" w:color="auto" w:fill="auto"/>
            <w:vAlign w:val="center"/>
          </w:tcPr>
          <w:p w:rsidR="00D50B71" w:rsidRPr="00100851" w:rsidRDefault="00D50B71" w:rsidP="00BA4F4F">
            <w:pPr>
              <w:pStyle w:val="a7"/>
              <w:numPr>
                <w:ilvl w:val="0"/>
                <w:numId w:val="38"/>
              </w:numPr>
              <w:spacing w:after="0" w:line="240" w:lineRule="auto"/>
              <w:rPr>
                <w:rFonts w:ascii="Times New Roman" w:hAnsi="Times New Roman" w:cs="Times New Roman"/>
                <w:color w:val="auto"/>
                <w:sz w:val="20"/>
                <w:szCs w:val="20"/>
                <w:lang w:val="en"/>
              </w:rPr>
            </w:pPr>
            <w:r w:rsidRPr="00100851">
              <w:rPr>
                <w:rFonts w:ascii="Times New Roman" w:hAnsi="Times New Roman" w:cs="Times New Roman"/>
                <w:color w:val="auto"/>
                <w:sz w:val="20"/>
                <w:szCs w:val="20"/>
                <w:rtl/>
                <w:lang w:val="en"/>
              </w:rPr>
              <w:t>4</w:t>
            </w:r>
          </w:p>
        </w:tc>
        <w:tc>
          <w:tcPr>
            <w:tcW w:w="4306" w:type="dxa"/>
            <w:shd w:val="clear" w:color="auto" w:fill="auto"/>
            <w:vAlign w:val="center"/>
          </w:tcPr>
          <w:p w:rsidR="00D50B71" w:rsidRPr="00100851" w:rsidRDefault="00D50B71" w:rsidP="00D50B71">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University administration supports the advancement of scientific research mechanisms.</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3.0</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60.0</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0.901</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0</w:t>
            </w:r>
          </w:p>
        </w:tc>
        <w:tc>
          <w:tcPr>
            <w:tcW w:w="54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2</w:t>
            </w:r>
          </w:p>
        </w:tc>
      </w:tr>
      <w:tr w:rsidR="00D50B71" w:rsidRPr="00100851" w:rsidTr="00D50B71">
        <w:trPr>
          <w:trHeight w:val="342"/>
        </w:trPr>
        <w:tc>
          <w:tcPr>
            <w:cnfStyle w:val="001000000000" w:firstRow="0" w:lastRow="0" w:firstColumn="1" w:lastColumn="0" w:oddVBand="0" w:evenVBand="0" w:oddHBand="0" w:evenHBand="0" w:firstRowFirstColumn="0" w:firstRowLastColumn="0" w:lastRowFirstColumn="0" w:lastRowLastColumn="0"/>
            <w:tcW w:w="4698" w:type="dxa"/>
            <w:gridSpan w:val="3"/>
            <w:tcBorders>
              <w:left w:val="none" w:sz="0" w:space="0" w:color="auto"/>
            </w:tcBorders>
            <w:shd w:val="clear" w:color="auto" w:fill="F2F2F2" w:themeFill="background1" w:themeFillShade="F2"/>
            <w:vAlign w:val="center"/>
          </w:tcPr>
          <w:p w:rsidR="00D50B71" w:rsidRPr="00100851" w:rsidRDefault="00D50B71" w:rsidP="00D50B71">
            <w:pPr>
              <w:bidi w:val="0"/>
              <w:spacing w:after="0"/>
              <w:rPr>
                <w:rFonts w:ascii="Times New Roman" w:hAnsi="Times New Roman" w:cs="Times New Roman"/>
                <w:color w:val="auto"/>
                <w:sz w:val="20"/>
                <w:szCs w:val="20"/>
                <w:lang w:val="en"/>
              </w:rPr>
            </w:pPr>
            <w:r w:rsidRPr="00100851">
              <w:rPr>
                <w:rFonts w:ascii="Times New Roman" w:hAnsi="Times New Roman" w:cs="Times New Roman"/>
                <w:color w:val="auto"/>
                <w:sz w:val="20"/>
                <w:szCs w:val="20"/>
                <w:lang w:val="en"/>
              </w:rPr>
              <w:t>All the paragraphs of scientific research</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3.2</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63.2</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0.714</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2.825</w:t>
            </w:r>
          </w:p>
        </w:tc>
        <w:tc>
          <w:tcPr>
            <w:tcW w:w="540" w:type="dxa"/>
            <w:shd w:val="clear" w:color="auto" w:fill="F2F2F2" w:themeFill="background1" w:themeFillShade="F2"/>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
              </w:rPr>
            </w:pPr>
          </w:p>
        </w:tc>
      </w:tr>
      <w:tr w:rsidR="00D50B71" w:rsidRPr="00100851" w:rsidTr="00D50B7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385" w:type="dxa"/>
            <w:tcBorders>
              <w:left w:val="none" w:sz="0" w:space="0" w:color="auto"/>
            </w:tcBorders>
            <w:shd w:val="clear" w:color="auto" w:fill="auto"/>
            <w:vAlign w:val="center"/>
          </w:tcPr>
          <w:p w:rsidR="00D50B71" w:rsidRPr="00100851" w:rsidRDefault="00D50B71" w:rsidP="00BA4F4F">
            <w:pPr>
              <w:pStyle w:val="a7"/>
              <w:numPr>
                <w:ilvl w:val="0"/>
                <w:numId w:val="39"/>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1</w:t>
            </w:r>
          </w:p>
        </w:tc>
        <w:tc>
          <w:tcPr>
            <w:tcW w:w="4313" w:type="dxa"/>
            <w:gridSpan w:val="2"/>
            <w:shd w:val="clear" w:color="auto" w:fill="auto"/>
            <w:vAlign w:val="center"/>
          </w:tcPr>
          <w:p w:rsidR="00D50B71" w:rsidRPr="00100851" w:rsidRDefault="00D50B71" w:rsidP="00D50B71">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University administration is seeking towards a positive culture to activate collective action.</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3.35</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67</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0.933</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4.823</w:t>
            </w:r>
          </w:p>
        </w:tc>
        <w:tc>
          <w:tcPr>
            <w:tcW w:w="54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1</w:t>
            </w:r>
          </w:p>
        </w:tc>
      </w:tr>
      <w:tr w:rsidR="00D50B71" w:rsidRPr="00100851" w:rsidTr="00D50B71">
        <w:trPr>
          <w:trHeight w:val="299"/>
        </w:trPr>
        <w:tc>
          <w:tcPr>
            <w:cnfStyle w:val="001000000000" w:firstRow="0" w:lastRow="0" w:firstColumn="1" w:lastColumn="0" w:oddVBand="0" w:evenVBand="0" w:oddHBand="0" w:evenHBand="0" w:firstRowFirstColumn="0" w:firstRowLastColumn="0" w:lastRowFirstColumn="0" w:lastRowLastColumn="0"/>
            <w:tcW w:w="385" w:type="dxa"/>
            <w:tcBorders>
              <w:left w:val="none" w:sz="0" w:space="0" w:color="auto"/>
            </w:tcBorders>
            <w:shd w:val="clear" w:color="auto" w:fill="auto"/>
            <w:vAlign w:val="center"/>
          </w:tcPr>
          <w:p w:rsidR="00D50B71" w:rsidRPr="00100851" w:rsidRDefault="00D50B71" w:rsidP="00BA4F4F">
            <w:pPr>
              <w:pStyle w:val="a7"/>
              <w:numPr>
                <w:ilvl w:val="0"/>
                <w:numId w:val="39"/>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2</w:t>
            </w:r>
          </w:p>
        </w:tc>
        <w:tc>
          <w:tcPr>
            <w:tcW w:w="4313" w:type="dxa"/>
            <w:gridSpan w:val="2"/>
            <w:shd w:val="clear" w:color="auto" w:fill="auto"/>
            <w:vAlign w:val="center"/>
          </w:tcPr>
          <w:p w:rsidR="00D50B71" w:rsidRPr="00100851" w:rsidRDefault="00D50B71" w:rsidP="00D50B71">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interested in the principle of innovation and continuous improvement.</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3.24</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64.8</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0.756</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4.105</w:t>
            </w:r>
          </w:p>
        </w:tc>
        <w:tc>
          <w:tcPr>
            <w:tcW w:w="54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4</w:t>
            </w:r>
          </w:p>
        </w:tc>
      </w:tr>
      <w:tr w:rsidR="00D50B71" w:rsidRPr="00100851" w:rsidTr="00D50B71">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85" w:type="dxa"/>
            <w:tcBorders>
              <w:left w:val="none" w:sz="0" w:space="0" w:color="auto"/>
            </w:tcBorders>
            <w:shd w:val="clear" w:color="auto" w:fill="auto"/>
            <w:vAlign w:val="center"/>
          </w:tcPr>
          <w:p w:rsidR="00D50B71" w:rsidRPr="00100851" w:rsidRDefault="00D50B71" w:rsidP="00BA4F4F">
            <w:pPr>
              <w:pStyle w:val="a7"/>
              <w:numPr>
                <w:ilvl w:val="0"/>
                <w:numId w:val="39"/>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3</w:t>
            </w:r>
          </w:p>
        </w:tc>
        <w:tc>
          <w:tcPr>
            <w:tcW w:w="4313" w:type="dxa"/>
            <w:gridSpan w:val="2"/>
            <w:shd w:val="clear" w:color="auto" w:fill="auto"/>
            <w:vAlign w:val="center"/>
          </w:tcPr>
          <w:p w:rsidR="00D50B71" w:rsidRPr="00100851" w:rsidRDefault="00D50B71" w:rsidP="00D50B71">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Employees involved in decisions related to their work in the field of industry.</w:t>
            </w:r>
            <w:r w:rsidRPr="00100851">
              <w:rPr>
                <w:rFonts w:ascii="Times New Roman" w:hAnsi="Times New Roman" w:cs="Times New Roman"/>
                <w:sz w:val="20"/>
                <w:szCs w:val="20"/>
                <w:lang w:val="en"/>
              </w:rPr>
              <w:br/>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3.29</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65.8</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0.794</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4.69</w:t>
            </w:r>
          </w:p>
        </w:tc>
        <w:tc>
          <w:tcPr>
            <w:tcW w:w="54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w:t>
            </w:r>
          </w:p>
        </w:tc>
      </w:tr>
      <w:tr w:rsidR="00D50B71" w:rsidRPr="00100851" w:rsidTr="00D50B71">
        <w:trPr>
          <w:trHeight w:val="342"/>
        </w:trPr>
        <w:tc>
          <w:tcPr>
            <w:cnfStyle w:val="001000000000" w:firstRow="0" w:lastRow="0" w:firstColumn="1" w:lastColumn="0" w:oddVBand="0" w:evenVBand="0" w:oddHBand="0" w:evenHBand="0" w:firstRowFirstColumn="0" w:firstRowLastColumn="0" w:lastRowFirstColumn="0" w:lastRowLastColumn="0"/>
            <w:tcW w:w="385" w:type="dxa"/>
            <w:tcBorders>
              <w:left w:val="none" w:sz="0" w:space="0" w:color="auto"/>
            </w:tcBorders>
            <w:shd w:val="clear" w:color="auto" w:fill="auto"/>
            <w:vAlign w:val="center"/>
          </w:tcPr>
          <w:p w:rsidR="00D50B71" w:rsidRPr="00100851" w:rsidRDefault="00D50B71" w:rsidP="00BA4F4F">
            <w:pPr>
              <w:pStyle w:val="a7"/>
              <w:numPr>
                <w:ilvl w:val="0"/>
                <w:numId w:val="39"/>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4</w:t>
            </w:r>
          </w:p>
        </w:tc>
        <w:tc>
          <w:tcPr>
            <w:tcW w:w="4313" w:type="dxa"/>
            <w:gridSpan w:val="2"/>
            <w:shd w:val="clear" w:color="auto" w:fill="auto"/>
            <w:vAlign w:val="center"/>
          </w:tcPr>
          <w:p w:rsidR="00D50B71" w:rsidRPr="00100851" w:rsidRDefault="00D50B71" w:rsidP="00D50B71">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Behavioral form a cognitive management (such as knowledge-esteem, build knowledge, share knowledge) model for workers.</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3.12</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62.4</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0.879</w:t>
            </w:r>
          </w:p>
        </w:tc>
        <w:tc>
          <w:tcPr>
            <w:tcW w:w="72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1.765</w:t>
            </w:r>
          </w:p>
        </w:tc>
        <w:tc>
          <w:tcPr>
            <w:tcW w:w="540" w:type="dxa"/>
            <w:shd w:val="clear" w:color="auto" w:fill="auto"/>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5</w:t>
            </w:r>
          </w:p>
        </w:tc>
      </w:tr>
      <w:tr w:rsidR="00D50B71" w:rsidRPr="00100851" w:rsidTr="00D50B71">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85" w:type="dxa"/>
            <w:tcBorders>
              <w:left w:val="none" w:sz="0" w:space="0" w:color="auto"/>
            </w:tcBorders>
            <w:shd w:val="clear" w:color="auto" w:fill="auto"/>
            <w:vAlign w:val="center"/>
          </w:tcPr>
          <w:p w:rsidR="00D50B71" w:rsidRPr="00100851" w:rsidRDefault="00D50B71" w:rsidP="00BA4F4F">
            <w:pPr>
              <w:pStyle w:val="a7"/>
              <w:numPr>
                <w:ilvl w:val="0"/>
                <w:numId w:val="39"/>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5</w:t>
            </w:r>
          </w:p>
        </w:tc>
        <w:tc>
          <w:tcPr>
            <w:tcW w:w="4313" w:type="dxa"/>
            <w:gridSpan w:val="2"/>
            <w:shd w:val="clear" w:color="auto" w:fill="auto"/>
            <w:vAlign w:val="center"/>
          </w:tcPr>
          <w:p w:rsidR="00D50B71" w:rsidRPr="00100851" w:rsidRDefault="00D50B71" w:rsidP="00D50B71">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The university administration is keen to promote a culture of quality among workers.</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3.34</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66.8</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0.784</w:t>
            </w:r>
          </w:p>
        </w:tc>
        <w:tc>
          <w:tcPr>
            <w:tcW w:w="72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5.643</w:t>
            </w:r>
          </w:p>
        </w:tc>
        <w:tc>
          <w:tcPr>
            <w:tcW w:w="540" w:type="dxa"/>
            <w:shd w:val="clear" w:color="auto" w:fill="auto"/>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2</w:t>
            </w:r>
          </w:p>
        </w:tc>
      </w:tr>
      <w:tr w:rsidR="00D50B71" w:rsidRPr="00100851" w:rsidTr="00D50B71">
        <w:trPr>
          <w:trHeight w:val="342"/>
        </w:trPr>
        <w:tc>
          <w:tcPr>
            <w:cnfStyle w:val="001000000000" w:firstRow="0" w:lastRow="0" w:firstColumn="1" w:lastColumn="0" w:oddVBand="0" w:evenVBand="0" w:oddHBand="0" w:evenHBand="0" w:firstRowFirstColumn="0" w:firstRowLastColumn="0" w:lastRowFirstColumn="0" w:lastRowLastColumn="0"/>
            <w:tcW w:w="4698" w:type="dxa"/>
            <w:gridSpan w:val="3"/>
            <w:tcBorders>
              <w:left w:val="none" w:sz="0" w:space="0" w:color="auto"/>
            </w:tcBorders>
            <w:shd w:val="clear" w:color="auto" w:fill="F2F2F2" w:themeFill="background1" w:themeFillShade="F2"/>
            <w:vAlign w:val="center"/>
          </w:tcPr>
          <w:p w:rsidR="00D50B71" w:rsidRPr="00100851" w:rsidRDefault="00D50B71" w:rsidP="00D50B71">
            <w:pPr>
              <w:bidi w:val="0"/>
              <w:spacing w:after="0"/>
              <w:rPr>
                <w:rFonts w:ascii="Times New Roman" w:hAnsi="Times New Roman" w:cs="Times New Roman"/>
                <w:color w:val="auto"/>
                <w:sz w:val="20"/>
                <w:szCs w:val="20"/>
                <w:lang w:val="en"/>
              </w:rPr>
            </w:pPr>
            <w:r w:rsidRPr="00100851">
              <w:rPr>
                <w:rFonts w:ascii="Times New Roman" w:hAnsi="Times New Roman" w:cs="Times New Roman"/>
                <w:color w:val="auto"/>
                <w:sz w:val="20"/>
                <w:szCs w:val="20"/>
                <w:lang w:val="en"/>
              </w:rPr>
              <w:t>All the paragraphs of the institutional culture</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3.26</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65.2</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0.693</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4.995</w:t>
            </w:r>
          </w:p>
        </w:tc>
        <w:tc>
          <w:tcPr>
            <w:tcW w:w="540" w:type="dxa"/>
            <w:shd w:val="clear" w:color="auto" w:fill="F2F2F2" w:themeFill="background1" w:themeFillShade="F2"/>
            <w:vAlign w:val="center"/>
          </w:tcPr>
          <w:p w:rsidR="00D50B71" w:rsidRPr="00100851" w:rsidRDefault="00D50B71" w:rsidP="00D50B71">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
              </w:rPr>
            </w:pPr>
          </w:p>
        </w:tc>
      </w:tr>
      <w:tr w:rsidR="00D50B71" w:rsidRPr="00100851" w:rsidTr="00D50B71">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98" w:type="dxa"/>
            <w:gridSpan w:val="3"/>
            <w:tcBorders>
              <w:left w:val="none" w:sz="0" w:space="0" w:color="auto"/>
              <w:bottom w:val="none" w:sz="0" w:space="0" w:color="auto"/>
            </w:tcBorders>
            <w:shd w:val="clear" w:color="auto" w:fill="F2F2F2" w:themeFill="background1" w:themeFillShade="F2"/>
            <w:vAlign w:val="center"/>
          </w:tcPr>
          <w:p w:rsidR="00D50B71" w:rsidRPr="00100851" w:rsidRDefault="00D50B71" w:rsidP="00D50B71">
            <w:pPr>
              <w:bidi w:val="0"/>
              <w:spacing w:after="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Cognitive component elements</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3.34</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66.88</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
              </w:rPr>
            </w:pPr>
            <w:r w:rsidRPr="00100851">
              <w:rPr>
                <w:rFonts w:ascii="Times New Roman" w:hAnsi="Times New Roman" w:cs="Times New Roman"/>
                <w:b/>
                <w:bCs/>
                <w:sz w:val="20"/>
                <w:szCs w:val="20"/>
                <w:lang w:val="en"/>
              </w:rPr>
              <w:t>0.62</w:t>
            </w:r>
          </w:p>
        </w:tc>
        <w:tc>
          <w:tcPr>
            <w:tcW w:w="720" w:type="dxa"/>
            <w:shd w:val="clear" w:color="auto" w:fill="F2F2F2" w:themeFill="background1" w:themeFillShade="F2"/>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tl/>
                <w:lang w:val="en"/>
              </w:rPr>
            </w:pPr>
            <w:r w:rsidRPr="00100851">
              <w:rPr>
                <w:rFonts w:ascii="Times New Roman" w:hAnsi="Times New Roman" w:cs="Times New Roman"/>
                <w:b/>
                <w:bCs/>
                <w:sz w:val="20"/>
                <w:szCs w:val="20"/>
                <w:lang w:val="en"/>
              </w:rPr>
              <w:t>7.16</w:t>
            </w:r>
          </w:p>
        </w:tc>
        <w:tc>
          <w:tcPr>
            <w:tcW w:w="540" w:type="dxa"/>
            <w:shd w:val="clear" w:color="auto" w:fill="F2F2F2" w:themeFill="background1" w:themeFillShade="F2"/>
            <w:vAlign w:val="center"/>
          </w:tcPr>
          <w:p w:rsidR="00D50B71" w:rsidRPr="00100851" w:rsidRDefault="00D50B71" w:rsidP="00D50B71">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
              </w:rPr>
            </w:pPr>
          </w:p>
        </w:tc>
      </w:tr>
    </w:tbl>
    <w:p w:rsidR="00A175A6" w:rsidRPr="00100851" w:rsidRDefault="00A175A6" w:rsidP="00A175A6">
      <w:pPr>
        <w:bidi w:val="0"/>
        <w:spacing w:after="0" w:line="240" w:lineRule="auto"/>
        <w:jc w:val="both"/>
        <w:rPr>
          <w:rFonts w:ascii="Times New Roman" w:eastAsia="Times New Roman" w:hAnsi="Times New Roman" w:cs="Times New Roman"/>
          <w:b/>
          <w:bCs/>
          <w:sz w:val="24"/>
          <w:szCs w:val="24"/>
        </w:rPr>
      </w:pPr>
    </w:p>
    <w:p w:rsidR="00A175A6" w:rsidRPr="00100851" w:rsidRDefault="00A175A6" w:rsidP="00D50B71">
      <w:pPr>
        <w:bidi w:val="0"/>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It is seen from the above table the followings:</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 xml:space="preserve">The views of the respondents agreed on the importance of the axis of "knowledge management". The researchers attribute this to the fact that knowledge is an asset of </w:t>
      </w:r>
      <w:r w:rsidR="00051218" w:rsidRPr="00100851">
        <w:rPr>
          <w:rFonts w:ascii="Times New Roman" w:eastAsia="Times New Roman" w:hAnsi="Times New Roman" w:cs="Times New Roman"/>
        </w:rPr>
        <w:t>the of</w:t>
      </w:r>
      <w:r w:rsidRPr="00100851">
        <w:rPr>
          <w:rFonts w:ascii="Times New Roman" w:eastAsia="Times New Roman" w:hAnsi="Times New Roman" w:cs="Times New Roman"/>
        </w:rPr>
        <w:t xml:space="preserve"> the university's assets that require effective management of their investment and participation among employees, and disseminated to remain available. This result is consistent with the findings of the studies of (</w:t>
      </w:r>
      <w:proofErr w:type="spellStart"/>
      <w:r w:rsidRPr="00100851">
        <w:rPr>
          <w:rFonts w:ascii="Times New Roman" w:eastAsia="Times New Roman" w:hAnsi="Times New Roman" w:cs="Times New Roman"/>
        </w:rPr>
        <w:t>Poh</w:t>
      </w:r>
      <w:proofErr w:type="spellEnd"/>
      <w:r w:rsidRPr="00100851">
        <w:rPr>
          <w:rFonts w:ascii="Times New Roman" w:eastAsia="Times New Roman" w:hAnsi="Times New Roman" w:cs="Times New Roman"/>
        </w:rPr>
        <w:t xml:space="preserve"> Yen Ng, 2010) and disagreed with the study of (Al-</w:t>
      </w:r>
      <w:proofErr w:type="spellStart"/>
      <w:r w:rsidRPr="00100851">
        <w:rPr>
          <w:rFonts w:ascii="Times New Roman" w:eastAsia="Times New Roman" w:hAnsi="Times New Roman" w:cs="Times New Roman"/>
        </w:rPr>
        <w:t>karimin</w:t>
      </w:r>
      <w:proofErr w:type="spellEnd"/>
      <w:r w:rsidRPr="00100851">
        <w:rPr>
          <w:rFonts w:ascii="Times New Roman" w:eastAsia="Times New Roman" w:hAnsi="Times New Roman" w:cs="Times New Roman"/>
        </w:rPr>
        <w:t xml:space="preserve"> et. al.</w:t>
      </w:r>
      <w:r w:rsidR="00051218" w:rsidRPr="00100851">
        <w:rPr>
          <w:rFonts w:ascii="Times New Roman" w:eastAsia="Times New Roman" w:hAnsi="Times New Roman" w:cs="Times New Roman"/>
        </w:rPr>
        <w:t>, 2014</w:t>
      </w:r>
      <w:r w:rsidRPr="00100851">
        <w:rPr>
          <w:rFonts w:ascii="Times New Roman" w:eastAsia="Times New Roman" w:hAnsi="Times New Roman" w:cs="Times New Roman"/>
        </w:rPr>
        <w:t>).</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lastRenderedPageBreak/>
        <w:t>The views of the respondents agreed on the importance of the axis of "Continuing Education". The researchers attribute it to the knowledge explosion era in which we have a need to have the ability to deal with problems, narrow the cultural gap, reconcile the values, attitudes, and the requirements of the times. This result conforms to with the findings of the study of (Al-</w:t>
      </w:r>
      <w:proofErr w:type="spellStart"/>
      <w:r w:rsidRPr="00100851">
        <w:rPr>
          <w:rFonts w:ascii="Times New Roman" w:eastAsia="Times New Roman" w:hAnsi="Times New Roman" w:cs="Times New Roman"/>
        </w:rPr>
        <w:t>Rashudi</w:t>
      </w:r>
      <w:proofErr w:type="spellEnd"/>
      <w:r w:rsidRPr="00100851">
        <w:rPr>
          <w:rFonts w:ascii="Times New Roman" w:eastAsia="Times New Roman" w:hAnsi="Times New Roman" w:cs="Times New Roman"/>
        </w:rPr>
        <w:t>, 2007), and disagreed with the study of (Hussein, 2012).</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 xml:space="preserve">The views of the respondents agreed on the importance of the axis </w:t>
      </w:r>
      <w:r w:rsidR="001C75C4" w:rsidRPr="00100851">
        <w:rPr>
          <w:rFonts w:ascii="Times New Roman" w:eastAsia="Times New Roman" w:hAnsi="Times New Roman" w:cs="Times New Roman"/>
        </w:rPr>
        <w:t>of "</w:t>
      </w:r>
      <w:r w:rsidRPr="00100851">
        <w:rPr>
          <w:rFonts w:ascii="Times New Roman" w:eastAsia="Times New Roman" w:hAnsi="Times New Roman" w:cs="Times New Roman"/>
        </w:rPr>
        <w:t xml:space="preserve">scientific research". The researchers attribute this to the attention to scientific research in the Arab world because it is </w:t>
      </w:r>
      <w:r w:rsidR="001C75C4" w:rsidRPr="00100851">
        <w:rPr>
          <w:rFonts w:ascii="Times New Roman" w:eastAsia="Times New Roman" w:hAnsi="Times New Roman" w:cs="Times New Roman"/>
        </w:rPr>
        <w:t>generally</w:t>
      </w:r>
      <w:r w:rsidRPr="00100851">
        <w:rPr>
          <w:rFonts w:ascii="Times New Roman" w:eastAsia="Times New Roman" w:hAnsi="Times New Roman" w:cs="Times New Roman"/>
        </w:rPr>
        <w:t xml:space="preserve"> </w:t>
      </w:r>
      <w:r w:rsidR="001C75C4" w:rsidRPr="00100851">
        <w:rPr>
          <w:rFonts w:ascii="Times New Roman" w:eastAsia="Times New Roman" w:hAnsi="Times New Roman" w:cs="Times New Roman"/>
        </w:rPr>
        <w:t>weak;</w:t>
      </w:r>
      <w:r w:rsidRPr="00100851">
        <w:rPr>
          <w:rFonts w:ascii="Times New Roman" w:eastAsia="Times New Roman" w:hAnsi="Times New Roman" w:cs="Times New Roman"/>
        </w:rPr>
        <w:t xml:space="preserve"> the weakness is due to the allocated low budgets to scientific research in the Arab countries in general and Palestine in particular. This is consistent with the study of (</w:t>
      </w:r>
      <w:proofErr w:type="spellStart"/>
      <w:r w:rsidRPr="00100851">
        <w:rPr>
          <w:rFonts w:ascii="Times New Roman" w:eastAsia="Times New Roman" w:hAnsi="Times New Roman" w:cs="Times New Roman"/>
        </w:rPr>
        <w:t>Radwan</w:t>
      </w:r>
      <w:proofErr w:type="spellEnd"/>
      <w:r w:rsidRPr="00100851">
        <w:rPr>
          <w:rFonts w:ascii="Times New Roman" w:eastAsia="Times New Roman" w:hAnsi="Times New Roman" w:cs="Times New Roman"/>
        </w:rPr>
        <w:t>, 2013).</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The views of the respondents agreed on the importance of the axis of "institutional culture" as one of the cognitive components. The researchers attribute that to the fact that institutional culture is considered a guide to management and employees; it constitutes models of behavior and relationships that it must guide. This is in line with the results of a study of (</w:t>
      </w:r>
      <w:proofErr w:type="spellStart"/>
      <w:r w:rsidRPr="00100851">
        <w:rPr>
          <w:rFonts w:ascii="Times New Roman" w:eastAsia="Times New Roman" w:hAnsi="Times New Roman" w:cs="Times New Roman"/>
        </w:rPr>
        <w:t>Alrayes</w:t>
      </w:r>
      <w:proofErr w:type="spellEnd"/>
      <w:r w:rsidRPr="00100851">
        <w:rPr>
          <w:rFonts w:ascii="Times New Roman" w:eastAsia="Times New Roman" w:hAnsi="Times New Roman" w:cs="Times New Roman"/>
        </w:rPr>
        <w:t xml:space="preserve">, 2006; Sharma &amp; </w:t>
      </w:r>
      <w:proofErr w:type="spellStart"/>
      <w:r w:rsidRPr="00100851">
        <w:rPr>
          <w:rFonts w:ascii="Times New Roman" w:eastAsia="Times New Roman" w:hAnsi="Times New Roman" w:cs="Times New Roman"/>
        </w:rPr>
        <w:t>Talwar</w:t>
      </w:r>
      <w:proofErr w:type="spellEnd"/>
      <w:r w:rsidRPr="00100851">
        <w:rPr>
          <w:rFonts w:ascii="Times New Roman" w:eastAsia="Times New Roman" w:hAnsi="Times New Roman" w:cs="Times New Roman"/>
        </w:rPr>
        <w:t xml:space="preserve">, 2007; </w:t>
      </w:r>
      <w:proofErr w:type="spellStart"/>
      <w:r w:rsidRPr="00100851">
        <w:rPr>
          <w:rFonts w:ascii="Times New Roman" w:eastAsia="Times New Roman" w:hAnsi="Times New Roman" w:cs="Times New Roman"/>
        </w:rPr>
        <w:t>Khadra</w:t>
      </w:r>
      <w:proofErr w:type="spellEnd"/>
      <w:r w:rsidRPr="00100851">
        <w:rPr>
          <w:rFonts w:ascii="Times New Roman" w:eastAsia="Times New Roman" w:hAnsi="Times New Roman" w:cs="Times New Roman"/>
        </w:rPr>
        <w:t xml:space="preserve"> &amp; </w:t>
      </w:r>
      <w:proofErr w:type="spellStart"/>
      <w:r w:rsidRPr="00100851">
        <w:rPr>
          <w:rFonts w:ascii="Times New Roman" w:eastAsia="Times New Roman" w:hAnsi="Times New Roman" w:cs="Times New Roman"/>
        </w:rPr>
        <w:t>Rawabdeh</w:t>
      </w:r>
      <w:proofErr w:type="spellEnd"/>
      <w:r w:rsidRPr="00100851">
        <w:rPr>
          <w:rFonts w:ascii="Times New Roman" w:eastAsia="Times New Roman" w:hAnsi="Times New Roman" w:cs="Times New Roman"/>
        </w:rPr>
        <w:t>, 2006).</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The views of the respondents agreed on the importance of "cognitive component". Cognitive is the basis of the work of the university where it provide knowledge to the community, which, if exploited properly through constant development, tapped to solve community problems, think o</w:t>
      </w:r>
      <w:r w:rsidR="001C75C4" w:rsidRPr="00100851">
        <w:rPr>
          <w:rFonts w:ascii="Times New Roman" w:eastAsia="Times New Roman" w:hAnsi="Times New Roman" w:cs="Times New Roman"/>
        </w:rPr>
        <w:t>f</w:t>
      </w:r>
      <w:r w:rsidRPr="00100851">
        <w:rPr>
          <w:rFonts w:ascii="Times New Roman" w:eastAsia="Times New Roman" w:hAnsi="Times New Roman" w:cs="Times New Roman"/>
        </w:rPr>
        <w:t xml:space="preserve"> as permanent culture will represent an added economic value; for it is the basic engine that the economy pays better to the individual level, and quality of life for humans and the surrounding environment.</w:t>
      </w:r>
    </w:p>
    <w:p w:rsidR="00A175A6" w:rsidRPr="00100851" w:rsidRDefault="00A175A6" w:rsidP="00A175A6">
      <w:pPr>
        <w:pStyle w:val="a7"/>
        <w:spacing w:after="0" w:line="240" w:lineRule="auto"/>
        <w:ind w:left="360"/>
        <w:jc w:val="both"/>
        <w:rPr>
          <w:rFonts w:ascii="Times New Roman" w:eastAsia="Times New Roman" w:hAnsi="Times New Roman" w:cs="Times New Roman"/>
        </w:rPr>
      </w:pPr>
    </w:p>
    <w:p w:rsidR="00A175A6" w:rsidRPr="00100851" w:rsidRDefault="00A175A6" w:rsidP="00BA4F4F">
      <w:pPr>
        <w:pStyle w:val="a7"/>
        <w:numPr>
          <w:ilvl w:val="0"/>
          <w:numId w:val="15"/>
        </w:numPr>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Community component:</w:t>
      </w:r>
    </w:p>
    <w:p w:rsidR="00A175A6" w:rsidRPr="00100851" w:rsidRDefault="00A175A6" w:rsidP="00A175A6">
      <w:pPr>
        <w:shd w:val="clear" w:color="auto" w:fill="FFFFFF" w:themeFill="background1"/>
        <w:bidi w:val="0"/>
        <w:spacing w:after="0" w:line="360" w:lineRule="auto"/>
        <w:jc w:val="center"/>
        <w:rPr>
          <w:rFonts w:ascii="Times New Roman" w:eastAsia="Times New Roman" w:hAnsi="Times New Roman" w:cs="Times New Roman"/>
          <w:rtl/>
        </w:rPr>
      </w:pPr>
      <w:r w:rsidRPr="00100851">
        <w:rPr>
          <w:rFonts w:ascii="Times New Roman" w:eastAsia="Times New Roman" w:hAnsi="Times New Roman" w:cs="Times New Roman"/>
          <w:b/>
          <w:bCs/>
        </w:rPr>
        <w:t>Table</w:t>
      </w:r>
      <w:r w:rsidRPr="00100851">
        <w:rPr>
          <w:rFonts w:ascii="Times New Roman" w:eastAsia="Times New Roman" w:hAnsi="Times New Roman" w:cs="Times New Roman"/>
        </w:rPr>
        <w:t xml:space="preserve"> 7: shows the analysis of the paragraphs of the community component </w:t>
      </w:r>
    </w:p>
    <w:tbl>
      <w:tblPr>
        <w:tblStyle w:val="GridTable5Dark-Accent11"/>
        <w:tblpPr w:leftFromText="180" w:rightFromText="180" w:vertAnchor="text" w:tblpXSpec="center" w:tblpY="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125"/>
        <w:gridCol w:w="992"/>
        <w:gridCol w:w="851"/>
        <w:gridCol w:w="992"/>
        <w:gridCol w:w="851"/>
        <w:gridCol w:w="851"/>
      </w:tblGrid>
      <w:tr w:rsidR="00A175A6" w:rsidRPr="00100851" w:rsidTr="00D50B71">
        <w:trPr>
          <w:cnfStyle w:val="100000000000" w:firstRow="1" w:lastRow="0" w:firstColumn="0" w:lastColumn="0" w:oddVBand="0" w:evenVBand="0" w:oddHBand="0" w:evenHBand="0" w:firstRowFirstColumn="0" w:firstRowLastColumn="0" w:lastRowFirstColumn="0" w:lastRowLastColumn="0"/>
          <w:cantSplit/>
          <w:trHeight w:val="1250"/>
          <w:tblHeader/>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left w:val="none" w:sz="0" w:space="0" w:color="auto"/>
              <w:right w:val="none" w:sz="0" w:space="0" w:color="auto"/>
            </w:tcBorders>
            <w:shd w:val="clear" w:color="auto" w:fill="D9D9D9" w:themeFill="background1" w:themeFillShade="D9"/>
            <w:vAlign w:val="center"/>
          </w:tcPr>
          <w:p w:rsidR="00A175A6" w:rsidRPr="00100851" w:rsidRDefault="00A175A6" w:rsidP="00B674CF">
            <w:pPr>
              <w:bidi w:val="0"/>
              <w:spacing w:after="0"/>
              <w:rPr>
                <w:rFonts w:ascii="Times New Roman" w:hAnsi="Times New Roman" w:cs="Times New Roman"/>
                <w:color w:val="auto"/>
                <w:sz w:val="20"/>
                <w:szCs w:val="20"/>
                <w:rtl/>
              </w:rPr>
            </w:pPr>
            <w:r w:rsidRPr="00100851">
              <w:rPr>
                <w:rFonts w:ascii="Times New Roman" w:hAnsi="Times New Roman" w:cs="Times New Roman"/>
                <w:color w:val="auto"/>
                <w:sz w:val="20"/>
                <w:szCs w:val="20"/>
              </w:rPr>
              <w:t>S.</w:t>
            </w:r>
          </w:p>
        </w:tc>
        <w:tc>
          <w:tcPr>
            <w:tcW w:w="4125" w:type="dxa"/>
            <w:tcBorders>
              <w:top w:val="none" w:sz="0" w:space="0" w:color="auto"/>
              <w:left w:val="none" w:sz="0" w:space="0" w:color="auto"/>
              <w:right w:val="none" w:sz="0" w:space="0" w:color="auto"/>
            </w:tcBorders>
            <w:shd w:val="clear" w:color="auto" w:fill="D9D9D9" w:themeFill="background1" w:themeFillShade="D9"/>
            <w:vAlign w:val="center"/>
          </w:tcPr>
          <w:p w:rsidR="00A175A6" w:rsidRPr="00100851" w:rsidRDefault="00A175A6" w:rsidP="00B674CF">
            <w:pPr>
              <w:bidi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tl/>
              </w:rPr>
            </w:pPr>
            <w:r w:rsidRPr="00100851">
              <w:rPr>
                <w:rFonts w:ascii="Times New Roman" w:hAnsi="Times New Roman" w:cs="Times New Roman"/>
                <w:color w:val="auto"/>
                <w:sz w:val="20"/>
                <w:szCs w:val="20"/>
                <w:lang w:val="en"/>
              </w:rPr>
              <w:t>Statement</w:t>
            </w:r>
          </w:p>
        </w:tc>
        <w:tc>
          <w:tcPr>
            <w:tcW w:w="992"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B674CF">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Arithmetic mean</w:t>
            </w:r>
          </w:p>
        </w:tc>
        <w:tc>
          <w:tcPr>
            <w:tcW w:w="851"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B674CF">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Relative weight</w:t>
            </w:r>
          </w:p>
        </w:tc>
        <w:tc>
          <w:tcPr>
            <w:tcW w:w="992"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B674CF">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
              </w:rPr>
            </w:pPr>
            <w:r w:rsidRPr="00100851">
              <w:rPr>
                <w:rFonts w:ascii="Times New Roman" w:hAnsi="Times New Roman" w:cs="Times New Roman"/>
                <w:color w:val="auto"/>
                <w:sz w:val="20"/>
                <w:szCs w:val="20"/>
                <w:lang w:val="en"/>
              </w:rPr>
              <w:t>Standard deviation</w:t>
            </w:r>
          </w:p>
        </w:tc>
        <w:tc>
          <w:tcPr>
            <w:tcW w:w="851"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B674CF">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
              </w:rPr>
            </w:pPr>
            <w:r w:rsidRPr="00100851">
              <w:rPr>
                <w:rFonts w:ascii="Times New Roman" w:hAnsi="Times New Roman" w:cs="Times New Roman"/>
                <w:color w:val="auto"/>
                <w:sz w:val="20"/>
                <w:szCs w:val="20"/>
                <w:lang w:val="en"/>
              </w:rPr>
              <w:t>Value of t</w:t>
            </w:r>
          </w:p>
        </w:tc>
        <w:tc>
          <w:tcPr>
            <w:tcW w:w="851"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B674CF">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Ranking</w:t>
            </w:r>
          </w:p>
        </w:tc>
      </w:tr>
      <w:tr w:rsidR="00A175A6" w:rsidRPr="00100851" w:rsidTr="00D50B71">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0"/>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1</w:t>
            </w:r>
          </w:p>
        </w:tc>
        <w:tc>
          <w:tcPr>
            <w:tcW w:w="4125" w:type="dxa"/>
            <w:shd w:val="clear" w:color="auto" w:fill="auto"/>
            <w:vAlign w:val="center"/>
          </w:tcPr>
          <w:p w:rsidR="00A175A6" w:rsidRPr="00100851" w:rsidRDefault="00A175A6" w:rsidP="00051218">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 xml:space="preserve">The university </w:t>
            </w:r>
            <w:r w:rsidR="00051218" w:rsidRPr="00100851">
              <w:rPr>
                <w:rFonts w:ascii="Times New Roman" w:hAnsi="Times New Roman" w:cs="Times New Roman"/>
                <w:sz w:val="20"/>
                <w:szCs w:val="20"/>
                <w:lang w:val="en"/>
              </w:rPr>
              <w:t>administration use</w:t>
            </w:r>
            <w:r w:rsidRPr="00100851">
              <w:rPr>
                <w:rFonts w:ascii="Times New Roman" w:hAnsi="Times New Roman" w:cs="Times New Roman"/>
                <w:sz w:val="20"/>
                <w:szCs w:val="20"/>
                <w:lang w:val="en"/>
              </w:rPr>
              <w:t xml:space="preserve"> a clear methodology in community partnership.</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3.23</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64.6</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0.823</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3.677</w:t>
            </w:r>
          </w:p>
        </w:tc>
        <w:tc>
          <w:tcPr>
            <w:tcW w:w="851" w:type="dxa"/>
            <w:shd w:val="clear" w:color="auto" w:fill="FFFFFF" w:themeFill="background1"/>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w:t>
            </w:r>
          </w:p>
        </w:tc>
      </w:tr>
      <w:tr w:rsidR="00A175A6" w:rsidRPr="00100851" w:rsidTr="00D50B71">
        <w:trPr>
          <w:trHeight w:val="441"/>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0"/>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2</w:t>
            </w:r>
          </w:p>
        </w:tc>
        <w:tc>
          <w:tcPr>
            <w:tcW w:w="4125" w:type="dxa"/>
            <w:shd w:val="clear" w:color="auto" w:fill="auto"/>
            <w:vAlign w:val="center"/>
          </w:tcPr>
          <w:p w:rsidR="00A175A6" w:rsidRPr="00100851" w:rsidRDefault="00A175A6" w:rsidP="00051218">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will hold cooperation agreements with various universities and institutions.</w:t>
            </w:r>
          </w:p>
        </w:tc>
        <w:tc>
          <w:tcPr>
            <w:tcW w:w="992"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3.69</w:t>
            </w:r>
          </w:p>
        </w:tc>
        <w:tc>
          <w:tcPr>
            <w:tcW w:w="851"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73.8</w:t>
            </w:r>
          </w:p>
        </w:tc>
        <w:tc>
          <w:tcPr>
            <w:tcW w:w="992"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0.837</w:t>
            </w:r>
          </w:p>
        </w:tc>
        <w:tc>
          <w:tcPr>
            <w:tcW w:w="851"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10.56</w:t>
            </w:r>
          </w:p>
        </w:tc>
        <w:tc>
          <w:tcPr>
            <w:tcW w:w="851" w:type="dxa"/>
            <w:shd w:val="clear" w:color="auto" w:fill="FFFFFF" w:themeFill="background1"/>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w:t>
            </w:r>
          </w:p>
        </w:tc>
      </w:tr>
      <w:tr w:rsidR="00A175A6" w:rsidRPr="00100851" w:rsidTr="00D50B71">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0"/>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3</w:t>
            </w:r>
          </w:p>
        </w:tc>
        <w:tc>
          <w:tcPr>
            <w:tcW w:w="4125" w:type="dxa"/>
            <w:shd w:val="clear" w:color="auto" w:fill="auto"/>
            <w:vAlign w:val="center"/>
          </w:tcPr>
          <w:p w:rsidR="00A175A6" w:rsidRPr="00100851" w:rsidRDefault="00A175A6" w:rsidP="00051218">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University invests media and event management to support the partnership with the community.</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3.46</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100851">
              <w:rPr>
                <w:rFonts w:ascii="Times New Roman" w:hAnsi="Times New Roman" w:cs="Times New Roman"/>
                <w:sz w:val="20"/>
                <w:szCs w:val="20"/>
              </w:rPr>
              <w:t>69.2</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0.829</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7.213</w:t>
            </w:r>
          </w:p>
        </w:tc>
        <w:tc>
          <w:tcPr>
            <w:tcW w:w="851" w:type="dxa"/>
            <w:shd w:val="clear" w:color="auto" w:fill="FFFFFF" w:themeFill="background1"/>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2</w:t>
            </w:r>
          </w:p>
        </w:tc>
      </w:tr>
      <w:tr w:rsidR="00A175A6" w:rsidRPr="00100851" w:rsidTr="00D50B71">
        <w:trPr>
          <w:trHeight w:val="476"/>
        </w:trPr>
        <w:tc>
          <w:tcPr>
            <w:cnfStyle w:val="001000000000" w:firstRow="0" w:lastRow="0" w:firstColumn="1" w:lastColumn="0" w:oddVBand="0" w:evenVBand="0" w:oddHBand="0" w:evenHBand="0" w:firstRowFirstColumn="0" w:firstRowLastColumn="0" w:lastRowFirstColumn="0" w:lastRowLastColumn="0"/>
            <w:tcW w:w="4593" w:type="dxa"/>
            <w:gridSpan w:val="2"/>
            <w:tcBorders>
              <w:left w:val="none" w:sz="0" w:space="0" w:color="auto"/>
            </w:tcBorders>
            <w:shd w:val="clear" w:color="auto" w:fill="F2F2F2" w:themeFill="background1" w:themeFillShade="F2"/>
            <w:vAlign w:val="center"/>
          </w:tcPr>
          <w:p w:rsidR="00A175A6" w:rsidRPr="00100851" w:rsidRDefault="00A175A6" w:rsidP="00B674CF">
            <w:pPr>
              <w:bidi w:val="0"/>
              <w:spacing w:after="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Partnerships and strategic alliances</w:t>
            </w:r>
          </w:p>
        </w:tc>
        <w:tc>
          <w:tcPr>
            <w:tcW w:w="992"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3.46</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69.2</w:t>
            </w:r>
          </w:p>
        </w:tc>
        <w:tc>
          <w:tcPr>
            <w:tcW w:w="992"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0.625</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tl/>
              </w:rPr>
            </w:pPr>
            <w:r w:rsidRPr="00100851">
              <w:rPr>
                <w:rFonts w:ascii="Times New Roman" w:hAnsi="Times New Roman" w:cs="Times New Roman"/>
                <w:b/>
                <w:bCs/>
                <w:sz w:val="20"/>
                <w:szCs w:val="20"/>
              </w:rPr>
              <w:t>9.527</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A175A6" w:rsidRPr="00100851" w:rsidTr="00D50B7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1"/>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1</w:t>
            </w:r>
          </w:p>
        </w:tc>
        <w:tc>
          <w:tcPr>
            <w:tcW w:w="4125" w:type="dxa"/>
            <w:shd w:val="clear" w:color="auto" w:fill="auto"/>
            <w:vAlign w:val="center"/>
          </w:tcPr>
          <w:p w:rsidR="00A175A6" w:rsidRPr="00100851" w:rsidRDefault="00A175A6" w:rsidP="00051218">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 xml:space="preserve">The university </w:t>
            </w:r>
            <w:r w:rsidR="001C75C4" w:rsidRPr="00100851">
              <w:rPr>
                <w:rFonts w:ascii="Times New Roman" w:hAnsi="Times New Roman" w:cs="Times New Roman"/>
                <w:sz w:val="20"/>
                <w:szCs w:val="20"/>
                <w:lang w:val="en"/>
              </w:rPr>
              <w:t>administration develops</w:t>
            </w:r>
            <w:r w:rsidRPr="00100851">
              <w:rPr>
                <w:rFonts w:ascii="Times New Roman" w:hAnsi="Times New Roman" w:cs="Times New Roman"/>
                <w:sz w:val="20"/>
                <w:szCs w:val="20"/>
                <w:lang w:val="en"/>
              </w:rPr>
              <w:t xml:space="preserve"> its plans to keep up with </w:t>
            </w:r>
            <w:r w:rsidR="001C75C4" w:rsidRPr="00100851">
              <w:rPr>
                <w:rFonts w:ascii="Times New Roman" w:hAnsi="Times New Roman" w:cs="Times New Roman"/>
                <w:sz w:val="20"/>
                <w:szCs w:val="20"/>
                <w:lang w:val="en"/>
              </w:rPr>
              <w:t>the renewable</w:t>
            </w:r>
            <w:r w:rsidRPr="00100851">
              <w:rPr>
                <w:rFonts w:ascii="Times New Roman" w:hAnsi="Times New Roman" w:cs="Times New Roman"/>
                <w:sz w:val="20"/>
                <w:szCs w:val="20"/>
                <w:lang w:val="en"/>
              </w:rPr>
              <w:t xml:space="preserve"> needs of society</w:t>
            </w:r>
            <w:r w:rsidRPr="00100851">
              <w:rPr>
                <w:rFonts w:ascii="Times New Roman" w:hAnsi="Times New Roman" w:cs="Times New Roman"/>
                <w:sz w:val="20"/>
                <w:szCs w:val="20"/>
                <w:rtl/>
                <w:lang w:val="en"/>
              </w:rPr>
              <w:t>.</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3.57</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71.4</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0.848</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8.696</w:t>
            </w:r>
          </w:p>
        </w:tc>
        <w:tc>
          <w:tcPr>
            <w:tcW w:w="851" w:type="dxa"/>
            <w:shd w:val="clear" w:color="auto" w:fill="FFFFFF" w:themeFill="background1"/>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2</w:t>
            </w:r>
          </w:p>
        </w:tc>
      </w:tr>
      <w:tr w:rsidR="00A175A6" w:rsidRPr="00100851" w:rsidTr="00D50B71">
        <w:trPr>
          <w:trHeight w:val="629"/>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1"/>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2</w:t>
            </w:r>
          </w:p>
        </w:tc>
        <w:tc>
          <w:tcPr>
            <w:tcW w:w="4125" w:type="dxa"/>
            <w:shd w:val="clear" w:color="auto" w:fill="auto"/>
            <w:vAlign w:val="center"/>
          </w:tcPr>
          <w:p w:rsidR="00A175A6" w:rsidRPr="00100851" w:rsidRDefault="00A175A6" w:rsidP="00051218">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 xml:space="preserve">The university   management </w:t>
            </w:r>
            <w:r w:rsidR="001C75C4" w:rsidRPr="00100851">
              <w:rPr>
                <w:rFonts w:ascii="Times New Roman" w:hAnsi="Times New Roman" w:cs="Times New Roman"/>
                <w:sz w:val="20"/>
                <w:szCs w:val="20"/>
                <w:lang w:val="en"/>
              </w:rPr>
              <w:t>provides</w:t>
            </w:r>
            <w:r w:rsidRPr="00100851">
              <w:rPr>
                <w:rFonts w:ascii="Times New Roman" w:hAnsi="Times New Roman" w:cs="Times New Roman"/>
                <w:sz w:val="20"/>
                <w:szCs w:val="20"/>
                <w:lang w:val="en"/>
              </w:rPr>
              <w:t xml:space="preserve"> community of their needs qualified workforce.</w:t>
            </w:r>
          </w:p>
        </w:tc>
        <w:tc>
          <w:tcPr>
            <w:tcW w:w="992"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100851">
              <w:rPr>
                <w:rFonts w:ascii="Times New Roman" w:hAnsi="Times New Roman" w:cs="Times New Roman"/>
                <w:sz w:val="20"/>
                <w:szCs w:val="20"/>
              </w:rPr>
              <w:t>3.6</w:t>
            </w:r>
          </w:p>
        </w:tc>
        <w:tc>
          <w:tcPr>
            <w:tcW w:w="851"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72</w:t>
            </w:r>
          </w:p>
        </w:tc>
        <w:tc>
          <w:tcPr>
            <w:tcW w:w="992"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0.874</w:t>
            </w:r>
          </w:p>
        </w:tc>
        <w:tc>
          <w:tcPr>
            <w:tcW w:w="851"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8.794</w:t>
            </w:r>
          </w:p>
        </w:tc>
        <w:tc>
          <w:tcPr>
            <w:tcW w:w="851" w:type="dxa"/>
            <w:shd w:val="clear" w:color="auto" w:fill="FFFFFF" w:themeFill="background1"/>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w:t>
            </w:r>
          </w:p>
        </w:tc>
      </w:tr>
      <w:tr w:rsidR="00A175A6" w:rsidRPr="00100851" w:rsidTr="00D50B71">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1"/>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3</w:t>
            </w:r>
          </w:p>
        </w:tc>
        <w:tc>
          <w:tcPr>
            <w:tcW w:w="4125" w:type="dxa"/>
            <w:shd w:val="clear" w:color="auto" w:fill="auto"/>
            <w:vAlign w:val="center"/>
          </w:tcPr>
          <w:p w:rsidR="00A175A6" w:rsidRPr="00100851" w:rsidRDefault="00A175A6" w:rsidP="00051218">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 xml:space="preserve">The admission policy at the </w:t>
            </w:r>
            <w:r w:rsidR="001C75C4" w:rsidRPr="00100851">
              <w:rPr>
                <w:rFonts w:ascii="Times New Roman" w:hAnsi="Times New Roman" w:cs="Times New Roman"/>
                <w:sz w:val="20"/>
                <w:szCs w:val="20"/>
                <w:lang w:val="en"/>
              </w:rPr>
              <w:t>university fit</w:t>
            </w:r>
            <w:r w:rsidRPr="00100851">
              <w:rPr>
                <w:rFonts w:ascii="Times New Roman" w:hAnsi="Times New Roman" w:cs="Times New Roman"/>
                <w:sz w:val="20"/>
                <w:szCs w:val="20"/>
                <w:lang w:val="en"/>
              </w:rPr>
              <w:t xml:space="preserve"> with the requirements and needs of the labor market.</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3.55</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100851">
              <w:rPr>
                <w:rFonts w:ascii="Times New Roman" w:hAnsi="Times New Roman" w:cs="Times New Roman"/>
                <w:sz w:val="20"/>
                <w:szCs w:val="20"/>
              </w:rPr>
              <w:t>71</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0.898</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7.953</w:t>
            </w:r>
          </w:p>
        </w:tc>
        <w:tc>
          <w:tcPr>
            <w:tcW w:w="851" w:type="dxa"/>
            <w:shd w:val="clear" w:color="auto" w:fill="FFFFFF" w:themeFill="background1"/>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w:t>
            </w:r>
          </w:p>
        </w:tc>
      </w:tr>
      <w:tr w:rsidR="00A175A6" w:rsidRPr="00100851" w:rsidTr="00D50B71">
        <w:trPr>
          <w:trHeight w:val="476"/>
        </w:trPr>
        <w:tc>
          <w:tcPr>
            <w:cnfStyle w:val="001000000000" w:firstRow="0" w:lastRow="0" w:firstColumn="1" w:lastColumn="0" w:oddVBand="0" w:evenVBand="0" w:oddHBand="0" w:evenHBand="0" w:firstRowFirstColumn="0" w:firstRowLastColumn="0" w:lastRowFirstColumn="0" w:lastRowLastColumn="0"/>
            <w:tcW w:w="4593" w:type="dxa"/>
            <w:gridSpan w:val="2"/>
            <w:tcBorders>
              <w:left w:val="none" w:sz="0" w:space="0" w:color="auto"/>
            </w:tcBorders>
            <w:shd w:val="clear" w:color="auto" w:fill="F2F2F2" w:themeFill="background1" w:themeFillShade="F2"/>
            <w:vAlign w:val="center"/>
          </w:tcPr>
          <w:p w:rsidR="00A175A6" w:rsidRPr="00100851" w:rsidRDefault="00A175A6" w:rsidP="00B674CF">
            <w:pPr>
              <w:bidi w:val="0"/>
              <w:spacing w:after="0"/>
              <w:rPr>
                <w:rFonts w:ascii="Times New Roman" w:hAnsi="Times New Roman" w:cs="Times New Roman"/>
                <w:color w:val="auto"/>
                <w:sz w:val="20"/>
                <w:szCs w:val="20"/>
                <w:lang w:val="en"/>
              </w:rPr>
            </w:pPr>
            <w:r w:rsidRPr="00100851">
              <w:rPr>
                <w:rFonts w:ascii="Times New Roman" w:hAnsi="Times New Roman" w:cs="Times New Roman"/>
                <w:color w:val="auto"/>
                <w:sz w:val="20"/>
                <w:szCs w:val="20"/>
                <w:lang w:val="en"/>
              </w:rPr>
              <w:t>All the paragraphs of Keep up with the labor market</w:t>
            </w:r>
          </w:p>
        </w:tc>
        <w:tc>
          <w:tcPr>
            <w:tcW w:w="992"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3.57</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71.4</w:t>
            </w:r>
          </w:p>
        </w:tc>
        <w:tc>
          <w:tcPr>
            <w:tcW w:w="992"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0.763</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9.694</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A175A6" w:rsidRPr="00100851" w:rsidTr="00D50B71">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2"/>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1</w:t>
            </w:r>
          </w:p>
        </w:tc>
        <w:tc>
          <w:tcPr>
            <w:tcW w:w="4125" w:type="dxa"/>
            <w:shd w:val="clear" w:color="auto" w:fill="auto"/>
            <w:vAlign w:val="center"/>
          </w:tcPr>
          <w:p w:rsidR="00A175A6" w:rsidRPr="00100851" w:rsidRDefault="00A175A6" w:rsidP="00051218">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offers vocational training programs that support community development.</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3.60</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72.00</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0.887</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8.752</w:t>
            </w:r>
          </w:p>
        </w:tc>
        <w:tc>
          <w:tcPr>
            <w:tcW w:w="851" w:type="dxa"/>
            <w:shd w:val="clear" w:color="auto" w:fill="FFFFFF" w:themeFill="background1"/>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w:t>
            </w:r>
          </w:p>
        </w:tc>
      </w:tr>
      <w:tr w:rsidR="00A175A6" w:rsidRPr="00100851" w:rsidTr="00D50B71">
        <w:trPr>
          <w:trHeight w:val="563"/>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2"/>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lastRenderedPageBreak/>
              <w:t>2</w:t>
            </w:r>
          </w:p>
        </w:tc>
        <w:tc>
          <w:tcPr>
            <w:tcW w:w="4125" w:type="dxa"/>
            <w:shd w:val="clear" w:color="auto" w:fill="auto"/>
            <w:vAlign w:val="center"/>
          </w:tcPr>
          <w:p w:rsidR="00A175A6" w:rsidRPr="00100851" w:rsidRDefault="00A175A6" w:rsidP="00051218">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contributing to the provision of consulting services to solve the problems of society.</w:t>
            </w:r>
          </w:p>
        </w:tc>
        <w:tc>
          <w:tcPr>
            <w:tcW w:w="992"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100851">
              <w:rPr>
                <w:rFonts w:ascii="Times New Roman" w:hAnsi="Times New Roman" w:cs="Times New Roman"/>
                <w:sz w:val="20"/>
                <w:szCs w:val="20"/>
              </w:rPr>
              <w:t>3.26</w:t>
            </w:r>
          </w:p>
        </w:tc>
        <w:tc>
          <w:tcPr>
            <w:tcW w:w="851"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65.20</w:t>
            </w:r>
          </w:p>
        </w:tc>
        <w:tc>
          <w:tcPr>
            <w:tcW w:w="992"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0.947</w:t>
            </w:r>
          </w:p>
        </w:tc>
        <w:tc>
          <w:tcPr>
            <w:tcW w:w="851"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3.526</w:t>
            </w:r>
          </w:p>
        </w:tc>
        <w:tc>
          <w:tcPr>
            <w:tcW w:w="851" w:type="dxa"/>
            <w:shd w:val="clear" w:color="auto" w:fill="FFFFFF" w:themeFill="background1"/>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w:t>
            </w:r>
          </w:p>
        </w:tc>
      </w:tr>
      <w:tr w:rsidR="00A175A6" w:rsidRPr="00100851" w:rsidTr="00D50B71">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2"/>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3</w:t>
            </w:r>
          </w:p>
        </w:tc>
        <w:tc>
          <w:tcPr>
            <w:tcW w:w="4125" w:type="dxa"/>
            <w:shd w:val="clear" w:color="auto" w:fill="auto"/>
            <w:vAlign w:val="center"/>
          </w:tcPr>
          <w:p w:rsidR="00A175A6" w:rsidRPr="00100851" w:rsidRDefault="00A175A6" w:rsidP="00051218">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relies on experts and consultants to improve its services.</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3.30</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66.00</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0.7</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5.541</w:t>
            </w:r>
          </w:p>
        </w:tc>
        <w:tc>
          <w:tcPr>
            <w:tcW w:w="851" w:type="dxa"/>
            <w:shd w:val="clear" w:color="auto" w:fill="FFFFFF" w:themeFill="background1"/>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2</w:t>
            </w:r>
          </w:p>
        </w:tc>
      </w:tr>
      <w:tr w:rsidR="00A175A6" w:rsidRPr="00100851" w:rsidTr="00D50B71">
        <w:trPr>
          <w:trHeight w:val="476"/>
        </w:trPr>
        <w:tc>
          <w:tcPr>
            <w:cnfStyle w:val="001000000000" w:firstRow="0" w:lastRow="0" w:firstColumn="1" w:lastColumn="0" w:oddVBand="0" w:evenVBand="0" w:oddHBand="0" w:evenHBand="0" w:firstRowFirstColumn="0" w:firstRowLastColumn="0" w:lastRowFirstColumn="0" w:lastRowLastColumn="0"/>
            <w:tcW w:w="4593" w:type="dxa"/>
            <w:gridSpan w:val="2"/>
            <w:tcBorders>
              <w:left w:val="none" w:sz="0" w:space="0" w:color="auto"/>
            </w:tcBorders>
            <w:shd w:val="clear" w:color="auto" w:fill="F2F2F2" w:themeFill="background1" w:themeFillShade="F2"/>
            <w:vAlign w:val="center"/>
          </w:tcPr>
          <w:p w:rsidR="00A175A6" w:rsidRPr="00100851" w:rsidRDefault="00A175A6" w:rsidP="00B674CF">
            <w:pPr>
              <w:bidi w:val="0"/>
              <w:spacing w:after="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All the paragraphs of consulting and training</w:t>
            </w:r>
          </w:p>
        </w:tc>
        <w:tc>
          <w:tcPr>
            <w:tcW w:w="992"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3.39</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67.80</w:t>
            </w:r>
          </w:p>
        </w:tc>
        <w:tc>
          <w:tcPr>
            <w:tcW w:w="992"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0.7</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7.09</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A175A6" w:rsidRPr="00100851" w:rsidTr="00D50B7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3"/>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1</w:t>
            </w:r>
          </w:p>
        </w:tc>
        <w:tc>
          <w:tcPr>
            <w:tcW w:w="4125" w:type="dxa"/>
            <w:shd w:val="clear" w:color="auto" w:fill="auto"/>
            <w:vAlign w:val="center"/>
          </w:tcPr>
          <w:p w:rsidR="00A175A6" w:rsidRPr="00100851" w:rsidRDefault="00A175A6" w:rsidP="00051218">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 xml:space="preserve">The university </w:t>
            </w:r>
            <w:r w:rsidR="001C75C4" w:rsidRPr="00100851">
              <w:rPr>
                <w:rFonts w:ascii="Times New Roman" w:hAnsi="Times New Roman" w:cs="Times New Roman"/>
                <w:sz w:val="20"/>
                <w:szCs w:val="20"/>
                <w:lang w:val="en"/>
              </w:rPr>
              <w:t>administration allows</w:t>
            </w:r>
            <w:r w:rsidRPr="00100851">
              <w:rPr>
                <w:rFonts w:ascii="Times New Roman" w:hAnsi="Times New Roman" w:cs="Times New Roman"/>
                <w:sz w:val="20"/>
                <w:szCs w:val="20"/>
                <w:lang w:val="en"/>
              </w:rPr>
              <w:t xml:space="preserve"> their facilities to serve the local community institutions.</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3.54</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70.8</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0.752</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9.294</w:t>
            </w:r>
          </w:p>
        </w:tc>
        <w:tc>
          <w:tcPr>
            <w:tcW w:w="851" w:type="dxa"/>
            <w:shd w:val="clear" w:color="auto" w:fill="FFFFFF" w:themeFill="background1"/>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w:t>
            </w:r>
          </w:p>
        </w:tc>
      </w:tr>
      <w:tr w:rsidR="00A175A6" w:rsidRPr="00100851" w:rsidTr="00D50B71">
        <w:trPr>
          <w:trHeight w:val="506"/>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3"/>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2</w:t>
            </w:r>
          </w:p>
        </w:tc>
        <w:tc>
          <w:tcPr>
            <w:tcW w:w="4125" w:type="dxa"/>
            <w:shd w:val="clear" w:color="auto" w:fill="auto"/>
            <w:vAlign w:val="center"/>
          </w:tcPr>
          <w:p w:rsidR="00A175A6" w:rsidRPr="00100851" w:rsidRDefault="00A175A6" w:rsidP="00051218">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allocates some of the seminars to raise awareness of the culture and society.</w:t>
            </w:r>
          </w:p>
        </w:tc>
        <w:tc>
          <w:tcPr>
            <w:tcW w:w="992"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3.29</w:t>
            </w:r>
          </w:p>
        </w:tc>
        <w:tc>
          <w:tcPr>
            <w:tcW w:w="851"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65.8</w:t>
            </w:r>
          </w:p>
        </w:tc>
        <w:tc>
          <w:tcPr>
            <w:tcW w:w="992"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0.867</w:t>
            </w:r>
          </w:p>
        </w:tc>
        <w:tc>
          <w:tcPr>
            <w:tcW w:w="851"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4.295</w:t>
            </w:r>
          </w:p>
        </w:tc>
        <w:tc>
          <w:tcPr>
            <w:tcW w:w="851" w:type="dxa"/>
            <w:shd w:val="clear" w:color="auto" w:fill="FFFFFF" w:themeFill="background1"/>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w:t>
            </w:r>
          </w:p>
        </w:tc>
      </w:tr>
      <w:tr w:rsidR="00A175A6" w:rsidRPr="00100851" w:rsidTr="00D50B71">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3"/>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3</w:t>
            </w:r>
          </w:p>
        </w:tc>
        <w:tc>
          <w:tcPr>
            <w:tcW w:w="4125" w:type="dxa"/>
            <w:shd w:val="clear" w:color="auto" w:fill="auto"/>
            <w:vAlign w:val="center"/>
          </w:tcPr>
          <w:p w:rsidR="00A175A6" w:rsidRPr="00100851" w:rsidRDefault="00A175A6" w:rsidP="00051218">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 xml:space="preserve">The </w:t>
            </w:r>
            <w:r w:rsidR="001C75C4" w:rsidRPr="00100851">
              <w:rPr>
                <w:rFonts w:ascii="Times New Roman" w:hAnsi="Times New Roman" w:cs="Times New Roman"/>
                <w:sz w:val="20"/>
                <w:szCs w:val="20"/>
                <w:lang w:val="en"/>
              </w:rPr>
              <w:t>nature of the university disciplines reduces</w:t>
            </w:r>
            <w:r w:rsidRPr="00100851">
              <w:rPr>
                <w:rFonts w:ascii="Times New Roman" w:hAnsi="Times New Roman" w:cs="Times New Roman"/>
                <w:sz w:val="20"/>
                <w:szCs w:val="20"/>
                <w:lang w:val="en"/>
              </w:rPr>
              <w:t xml:space="preserve"> the unemployment problem in the community.</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3.13</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62.6</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0.828</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2.063</w:t>
            </w:r>
          </w:p>
        </w:tc>
        <w:tc>
          <w:tcPr>
            <w:tcW w:w="851" w:type="dxa"/>
            <w:shd w:val="clear" w:color="auto" w:fill="FFFFFF" w:themeFill="background1"/>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4</w:t>
            </w:r>
          </w:p>
        </w:tc>
      </w:tr>
      <w:tr w:rsidR="00A175A6" w:rsidRPr="00100851" w:rsidTr="00D50B71">
        <w:trPr>
          <w:trHeight w:val="476"/>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3"/>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4</w:t>
            </w:r>
          </w:p>
        </w:tc>
        <w:tc>
          <w:tcPr>
            <w:tcW w:w="4125" w:type="dxa"/>
            <w:shd w:val="clear" w:color="auto" w:fill="auto"/>
            <w:vAlign w:val="center"/>
          </w:tcPr>
          <w:p w:rsidR="00A175A6" w:rsidRPr="00100851" w:rsidRDefault="00A175A6" w:rsidP="00051218">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 xml:space="preserve">The university </w:t>
            </w:r>
            <w:r w:rsidR="001C75C4" w:rsidRPr="00100851">
              <w:rPr>
                <w:rFonts w:ascii="Times New Roman" w:hAnsi="Times New Roman" w:cs="Times New Roman"/>
                <w:sz w:val="20"/>
                <w:szCs w:val="20"/>
                <w:lang w:val="en"/>
              </w:rPr>
              <w:t>administration contributes</w:t>
            </w:r>
            <w:r w:rsidRPr="00100851">
              <w:rPr>
                <w:rFonts w:ascii="Times New Roman" w:hAnsi="Times New Roman" w:cs="Times New Roman"/>
                <w:sz w:val="20"/>
                <w:szCs w:val="20"/>
                <w:lang w:val="en"/>
              </w:rPr>
              <w:t xml:space="preserve"> to environmental protection and conservation and developme</w:t>
            </w:r>
            <w:r w:rsidR="00D50B71" w:rsidRPr="00100851">
              <w:rPr>
                <w:rFonts w:ascii="Times New Roman" w:hAnsi="Times New Roman" w:cs="Times New Roman"/>
                <w:sz w:val="20"/>
                <w:szCs w:val="20"/>
                <w:lang w:val="en"/>
              </w:rPr>
              <w:t>nt (noise reduction, culture deployment,</w:t>
            </w:r>
            <w:r w:rsidR="001C75C4" w:rsidRPr="00100851">
              <w:rPr>
                <w:rFonts w:ascii="Times New Roman" w:hAnsi="Times New Roman" w:cs="Times New Roman"/>
                <w:sz w:val="20"/>
                <w:szCs w:val="20"/>
                <w:lang w:val="en"/>
              </w:rPr>
              <w:t xml:space="preserve"> </w:t>
            </w:r>
            <w:r w:rsidRPr="00100851">
              <w:rPr>
                <w:rFonts w:ascii="Times New Roman" w:hAnsi="Times New Roman" w:cs="Times New Roman"/>
                <w:sz w:val="20"/>
                <w:szCs w:val="20"/>
                <w:lang w:val="en"/>
              </w:rPr>
              <w:t>etc.).</w:t>
            </w:r>
          </w:p>
        </w:tc>
        <w:tc>
          <w:tcPr>
            <w:tcW w:w="992"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3.38</w:t>
            </w:r>
          </w:p>
        </w:tc>
        <w:tc>
          <w:tcPr>
            <w:tcW w:w="851"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67.6</w:t>
            </w:r>
          </w:p>
        </w:tc>
        <w:tc>
          <w:tcPr>
            <w:tcW w:w="992"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0.79</w:t>
            </w:r>
          </w:p>
        </w:tc>
        <w:tc>
          <w:tcPr>
            <w:tcW w:w="851"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6.186</w:t>
            </w:r>
          </w:p>
        </w:tc>
        <w:tc>
          <w:tcPr>
            <w:tcW w:w="851" w:type="dxa"/>
            <w:shd w:val="clear" w:color="auto" w:fill="FFFFFF" w:themeFill="background1"/>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2</w:t>
            </w:r>
          </w:p>
        </w:tc>
      </w:tr>
      <w:tr w:rsidR="00A175A6" w:rsidRPr="00100851" w:rsidTr="00D50B71">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593" w:type="dxa"/>
            <w:gridSpan w:val="2"/>
            <w:tcBorders>
              <w:left w:val="none" w:sz="0" w:space="0" w:color="auto"/>
            </w:tcBorders>
            <w:shd w:val="clear" w:color="auto" w:fill="F2F2F2" w:themeFill="background1" w:themeFillShade="F2"/>
            <w:vAlign w:val="center"/>
          </w:tcPr>
          <w:p w:rsidR="00A175A6" w:rsidRPr="00100851" w:rsidRDefault="00A175A6" w:rsidP="00B674CF">
            <w:pPr>
              <w:bidi w:val="0"/>
              <w:spacing w:after="0"/>
              <w:rPr>
                <w:rFonts w:ascii="Times New Roman" w:hAnsi="Times New Roman" w:cs="Times New Roman"/>
                <w:color w:val="auto"/>
                <w:sz w:val="20"/>
                <w:szCs w:val="20"/>
                <w:lang w:val="en"/>
              </w:rPr>
            </w:pPr>
            <w:r w:rsidRPr="00100851">
              <w:rPr>
                <w:rFonts w:ascii="Times New Roman" w:hAnsi="Times New Roman" w:cs="Times New Roman"/>
                <w:color w:val="auto"/>
                <w:sz w:val="20"/>
                <w:szCs w:val="20"/>
                <w:lang w:val="en"/>
              </w:rPr>
              <w:t>All the paragraphs of social responsibility</w:t>
            </w:r>
          </w:p>
        </w:tc>
        <w:tc>
          <w:tcPr>
            <w:tcW w:w="992" w:type="dxa"/>
            <w:shd w:val="clear" w:color="auto" w:fill="F2F2F2" w:themeFill="background1" w:themeFillShade="F2"/>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3.34</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66.8</w:t>
            </w:r>
          </w:p>
        </w:tc>
        <w:tc>
          <w:tcPr>
            <w:tcW w:w="992" w:type="dxa"/>
            <w:shd w:val="clear" w:color="auto" w:fill="F2F2F2" w:themeFill="background1" w:themeFillShade="F2"/>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0.529</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6.627</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r w:rsidR="00A175A6" w:rsidRPr="00100851" w:rsidTr="00D50B71">
        <w:trPr>
          <w:trHeight w:val="638"/>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4"/>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1</w:t>
            </w:r>
          </w:p>
        </w:tc>
        <w:tc>
          <w:tcPr>
            <w:tcW w:w="4125" w:type="dxa"/>
            <w:shd w:val="clear" w:color="auto" w:fill="auto"/>
            <w:vAlign w:val="center"/>
          </w:tcPr>
          <w:p w:rsidR="00A175A6" w:rsidRPr="00100851" w:rsidRDefault="00A175A6" w:rsidP="00051218">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University administration is seeking towards the provision of incubators to support the local community.</w:t>
            </w:r>
          </w:p>
        </w:tc>
        <w:tc>
          <w:tcPr>
            <w:tcW w:w="992"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3.35</w:t>
            </w:r>
          </w:p>
        </w:tc>
        <w:tc>
          <w:tcPr>
            <w:tcW w:w="851"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67</w:t>
            </w:r>
          </w:p>
        </w:tc>
        <w:tc>
          <w:tcPr>
            <w:tcW w:w="992"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rPr>
            </w:pPr>
            <w:r w:rsidRPr="00100851">
              <w:rPr>
                <w:rFonts w:ascii="Times New Roman" w:hAnsi="Times New Roman" w:cs="Times New Roman"/>
                <w:sz w:val="20"/>
                <w:szCs w:val="20"/>
              </w:rPr>
              <w:t>0.978</w:t>
            </w:r>
          </w:p>
        </w:tc>
        <w:tc>
          <w:tcPr>
            <w:tcW w:w="851"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4.604</w:t>
            </w:r>
          </w:p>
        </w:tc>
        <w:tc>
          <w:tcPr>
            <w:tcW w:w="851" w:type="dxa"/>
            <w:shd w:val="clear" w:color="auto" w:fill="FFFFFF" w:themeFill="background1"/>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4</w:t>
            </w:r>
          </w:p>
        </w:tc>
      </w:tr>
      <w:tr w:rsidR="00A175A6" w:rsidRPr="00100851" w:rsidTr="00D50B71">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4"/>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2</w:t>
            </w:r>
          </w:p>
        </w:tc>
        <w:tc>
          <w:tcPr>
            <w:tcW w:w="4125" w:type="dxa"/>
            <w:shd w:val="clear" w:color="auto" w:fill="auto"/>
            <w:vAlign w:val="center"/>
          </w:tcPr>
          <w:p w:rsidR="00A175A6" w:rsidRPr="00100851" w:rsidRDefault="00A175A6" w:rsidP="00051218">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Incubators enhance communication between research centers and the local community.</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3.39</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67.8</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0.913</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5.526</w:t>
            </w:r>
          </w:p>
        </w:tc>
        <w:tc>
          <w:tcPr>
            <w:tcW w:w="851" w:type="dxa"/>
            <w:shd w:val="clear" w:color="auto" w:fill="FFFFFF" w:themeFill="background1"/>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w:t>
            </w:r>
          </w:p>
        </w:tc>
      </w:tr>
      <w:tr w:rsidR="00A175A6" w:rsidRPr="00100851" w:rsidTr="00D50B71">
        <w:trPr>
          <w:trHeight w:val="476"/>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4"/>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3</w:t>
            </w:r>
          </w:p>
        </w:tc>
        <w:tc>
          <w:tcPr>
            <w:tcW w:w="4125" w:type="dxa"/>
            <w:shd w:val="clear" w:color="auto" w:fill="auto"/>
            <w:vAlign w:val="center"/>
          </w:tcPr>
          <w:p w:rsidR="00A175A6" w:rsidRPr="00100851" w:rsidRDefault="001C75C4" w:rsidP="00051218">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100851">
              <w:rPr>
                <w:rFonts w:ascii="Times New Roman" w:hAnsi="Times New Roman" w:cs="Times New Roman"/>
                <w:sz w:val="20"/>
                <w:szCs w:val="20"/>
                <w:lang w:val="en"/>
              </w:rPr>
              <w:t>Incubators strengthen</w:t>
            </w:r>
            <w:r w:rsidR="00A175A6" w:rsidRPr="00100851">
              <w:rPr>
                <w:rFonts w:ascii="Times New Roman" w:hAnsi="Times New Roman" w:cs="Times New Roman"/>
                <w:sz w:val="20"/>
                <w:szCs w:val="20"/>
                <w:lang w:val="en"/>
              </w:rPr>
              <w:t xml:space="preserve"> the role of the university of investment to become productive University.</w:t>
            </w:r>
          </w:p>
        </w:tc>
        <w:tc>
          <w:tcPr>
            <w:tcW w:w="992"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3.28</w:t>
            </w:r>
          </w:p>
        </w:tc>
        <w:tc>
          <w:tcPr>
            <w:tcW w:w="851"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65.6</w:t>
            </w:r>
          </w:p>
        </w:tc>
        <w:tc>
          <w:tcPr>
            <w:tcW w:w="992"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1.044</w:t>
            </w:r>
          </w:p>
        </w:tc>
        <w:tc>
          <w:tcPr>
            <w:tcW w:w="851" w:type="dxa"/>
            <w:shd w:val="clear" w:color="auto" w:fill="auto"/>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3.496</w:t>
            </w:r>
          </w:p>
        </w:tc>
        <w:tc>
          <w:tcPr>
            <w:tcW w:w="851" w:type="dxa"/>
            <w:shd w:val="clear" w:color="auto" w:fill="FFFFFF" w:themeFill="background1"/>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w:t>
            </w:r>
          </w:p>
        </w:tc>
      </w:tr>
      <w:tr w:rsidR="00A175A6" w:rsidRPr="00100851" w:rsidTr="00D50B71">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auto"/>
            <w:vAlign w:val="center"/>
          </w:tcPr>
          <w:p w:rsidR="00A175A6" w:rsidRPr="00100851" w:rsidRDefault="00A175A6" w:rsidP="00BA4F4F">
            <w:pPr>
              <w:pStyle w:val="a7"/>
              <w:numPr>
                <w:ilvl w:val="0"/>
                <w:numId w:val="44"/>
              </w:numPr>
              <w:spacing w:after="0" w:line="240" w:lineRule="auto"/>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rtl/>
                <w:lang w:val="en"/>
              </w:rPr>
              <w:t>4</w:t>
            </w:r>
          </w:p>
        </w:tc>
        <w:tc>
          <w:tcPr>
            <w:tcW w:w="4125" w:type="dxa"/>
            <w:shd w:val="clear" w:color="auto" w:fill="auto"/>
            <w:vAlign w:val="center"/>
          </w:tcPr>
          <w:p w:rsidR="00A175A6" w:rsidRPr="00100851" w:rsidRDefault="00A175A6" w:rsidP="00051218">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Incubators are working on linking scientific research problems with society.</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3.38</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67.6</w:t>
            </w:r>
          </w:p>
        </w:tc>
        <w:tc>
          <w:tcPr>
            <w:tcW w:w="992"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0.976</w:t>
            </w:r>
          </w:p>
        </w:tc>
        <w:tc>
          <w:tcPr>
            <w:tcW w:w="851" w:type="dxa"/>
            <w:shd w:val="clear" w:color="auto" w:fill="auto"/>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5.011</w:t>
            </w:r>
          </w:p>
        </w:tc>
        <w:tc>
          <w:tcPr>
            <w:tcW w:w="851" w:type="dxa"/>
            <w:shd w:val="clear" w:color="auto" w:fill="FFFFFF" w:themeFill="background1"/>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2</w:t>
            </w:r>
          </w:p>
        </w:tc>
      </w:tr>
      <w:tr w:rsidR="00A175A6" w:rsidRPr="00100851" w:rsidTr="00D50B71">
        <w:trPr>
          <w:trHeight w:val="476"/>
        </w:trPr>
        <w:tc>
          <w:tcPr>
            <w:cnfStyle w:val="001000000000" w:firstRow="0" w:lastRow="0" w:firstColumn="1" w:lastColumn="0" w:oddVBand="0" w:evenVBand="0" w:oddHBand="0" w:evenHBand="0" w:firstRowFirstColumn="0" w:firstRowLastColumn="0" w:lastRowFirstColumn="0" w:lastRowLastColumn="0"/>
            <w:tcW w:w="4593" w:type="dxa"/>
            <w:gridSpan w:val="2"/>
            <w:tcBorders>
              <w:left w:val="none" w:sz="0" w:space="0" w:color="auto"/>
            </w:tcBorders>
            <w:shd w:val="clear" w:color="auto" w:fill="F2F2F2" w:themeFill="background1" w:themeFillShade="F2"/>
            <w:vAlign w:val="center"/>
          </w:tcPr>
          <w:p w:rsidR="00A175A6" w:rsidRPr="00100851" w:rsidRDefault="00A175A6" w:rsidP="00B674CF">
            <w:pPr>
              <w:bidi w:val="0"/>
              <w:spacing w:after="0"/>
              <w:rPr>
                <w:rFonts w:ascii="Times New Roman" w:hAnsi="Times New Roman" w:cs="Times New Roman"/>
                <w:color w:val="auto"/>
                <w:sz w:val="20"/>
                <w:szCs w:val="20"/>
                <w:lang w:val="en"/>
              </w:rPr>
            </w:pPr>
            <w:r w:rsidRPr="00100851">
              <w:rPr>
                <w:rFonts w:ascii="Times New Roman" w:hAnsi="Times New Roman" w:cs="Times New Roman"/>
                <w:color w:val="auto"/>
                <w:sz w:val="20"/>
                <w:szCs w:val="20"/>
                <w:lang w:val="en"/>
              </w:rPr>
              <w:t>All the paragraphs of technology incubators</w:t>
            </w:r>
          </w:p>
        </w:tc>
        <w:tc>
          <w:tcPr>
            <w:tcW w:w="992"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tl/>
              </w:rPr>
            </w:pPr>
            <w:r w:rsidRPr="00100851">
              <w:rPr>
                <w:rFonts w:ascii="Times New Roman" w:hAnsi="Times New Roman" w:cs="Times New Roman"/>
                <w:b/>
                <w:bCs/>
                <w:sz w:val="20"/>
                <w:szCs w:val="20"/>
              </w:rPr>
              <w:t>3.35</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67</w:t>
            </w:r>
          </w:p>
        </w:tc>
        <w:tc>
          <w:tcPr>
            <w:tcW w:w="992"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0.916</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4.937</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A175A6" w:rsidRPr="00100851" w:rsidTr="00D50B71">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593" w:type="dxa"/>
            <w:gridSpan w:val="2"/>
            <w:tcBorders>
              <w:left w:val="none" w:sz="0" w:space="0" w:color="auto"/>
              <w:bottom w:val="none" w:sz="0" w:space="0" w:color="auto"/>
            </w:tcBorders>
            <w:shd w:val="clear" w:color="auto" w:fill="F2F2F2" w:themeFill="background1" w:themeFillShade="F2"/>
            <w:vAlign w:val="center"/>
          </w:tcPr>
          <w:p w:rsidR="00A175A6" w:rsidRPr="00100851" w:rsidRDefault="00A175A6" w:rsidP="00B674CF">
            <w:pPr>
              <w:bidi w:val="0"/>
              <w:spacing w:after="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Community component elements</w:t>
            </w:r>
          </w:p>
        </w:tc>
        <w:tc>
          <w:tcPr>
            <w:tcW w:w="992" w:type="dxa"/>
            <w:shd w:val="clear" w:color="auto" w:fill="F2F2F2" w:themeFill="background1" w:themeFillShade="F2"/>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3.41</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68.26</w:t>
            </w:r>
          </w:p>
        </w:tc>
        <w:tc>
          <w:tcPr>
            <w:tcW w:w="992" w:type="dxa"/>
            <w:shd w:val="clear" w:color="auto" w:fill="F2F2F2" w:themeFill="background1" w:themeFillShade="F2"/>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0.64</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8.30</w:t>
            </w:r>
          </w:p>
        </w:tc>
        <w:tc>
          <w:tcPr>
            <w:tcW w:w="851" w:type="dxa"/>
            <w:shd w:val="clear" w:color="auto" w:fill="F2F2F2" w:themeFill="background1" w:themeFillShade="F2"/>
            <w:vAlign w:val="center"/>
          </w:tcPr>
          <w:p w:rsidR="00A175A6" w:rsidRPr="00100851" w:rsidRDefault="00A175A6" w:rsidP="00051218">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bl>
    <w:p w:rsidR="00A175A6" w:rsidRPr="00100851" w:rsidRDefault="00A175A6" w:rsidP="00A175A6">
      <w:pPr>
        <w:tabs>
          <w:tab w:val="left" w:pos="7065"/>
        </w:tabs>
        <w:bidi w:val="0"/>
        <w:spacing w:after="0" w:line="240" w:lineRule="auto"/>
        <w:jc w:val="both"/>
        <w:rPr>
          <w:rFonts w:ascii="Times New Roman" w:eastAsia="Times New Roman" w:hAnsi="Times New Roman" w:cs="Times New Roman"/>
          <w:b/>
          <w:bCs/>
          <w:sz w:val="24"/>
          <w:szCs w:val="24"/>
        </w:rPr>
      </w:pPr>
    </w:p>
    <w:p w:rsidR="00A175A6" w:rsidRPr="00100851" w:rsidRDefault="00A175A6" w:rsidP="00A175A6">
      <w:pPr>
        <w:tabs>
          <w:tab w:val="left" w:pos="7065"/>
        </w:tabs>
        <w:bidi w:val="0"/>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It is seen from the above table the followings:</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 xml:space="preserve">The views of the respondents agreed on the importance of the axis of "strategic partnerships and alliances" as a community-based components. The researchers attribute that to the fact that educational institutions are generally required to integrate with the community and interact with its institutions, through the establishment of mechanisms for the continuity of cooperation and exchange of information between various universities and institutions of society to participate actively, and capacity building training.  The </w:t>
      </w:r>
      <w:r w:rsidR="001C75C4" w:rsidRPr="00100851">
        <w:rPr>
          <w:rFonts w:ascii="Times New Roman" w:eastAsia="Times New Roman" w:hAnsi="Times New Roman" w:cs="Times New Roman"/>
        </w:rPr>
        <w:t>result of this study differs</w:t>
      </w:r>
      <w:r w:rsidRPr="00100851">
        <w:rPr>
          <w:rFonts w:ascii="Times New Roman" w:eastAsia="Times New Roman" w:hAnsi="Times New Roman" w:cs="Times New Roman"/>
        </w:rPr>
        <w:t xml:space="preserve"> with the results of (</w:t>
      </w:r>
      <w:proofErr w:type="spellStart"/>
      <w:r w:rsidRPr="00100851">
        <w:rPr>
          <w:rFonts w:ascii="Times New Roman" w:eastAsia="Times New Roman" w:hAnsi="Times New Roman" w:cs="Times New Roman"/>
        </w:rPr>
        <w:t>Radwan</w:t>
      </w:r>
      <w:proofErr w:type="spellEnd"/>
      <w:r w:rsidRPr="00100851">
        <w:rPr>
          <w:rFonts w:ascii="Times New Roman" w:eastAsia="Times New Roman" w:hAnsi="Times New Roman" w:cs="Times New Roman"/>
        </w:rPr>
        <w:t>, 2013).</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color w:val="FF0000"/>
        </w:rPr>
      </w:pPr>
      <w:r w:rsidRPr="00100851">
        <w:rPr>
          <w:rFonts w:ascii="Times New Roman" w:eastAsia="Times New Roman" w:hAnsi="Times New Roman" w:cs="Times New Roman"/>
        </w:rPr>
        <w:t xml:space="preserve">The views of the respondents agreed on the importance of the axis "keep up with the labor market" </w:t>
      </w:r>
      <w:r w:rsidR="001C75C4" w:rsidRPr="00100851">
        <w:rPr>
          <w:rFonts w:ascii="Times New Roman" w:eastAsia="Times New Roman" w:hAnsi="Times New Roman" w:cs="Times New Roman"/>
        </w:rPr>
        <w:t>as community-based components</w:t>
      </w:r>
      <w:r w:rsidRPr="00100851">
        <w:rPr>
          <w:rFonts w:ascii="Times New Roman" w:eastAsia="Times New Roman" w:hAnsi="Times New Roman" w:cs="Times New Roman"/>
        </w:rPr>
        <w:t>. The researchers attribute this to the theme that characterizes this era as the era of the rapid change in all areas of life. It became known as the era of revolutions, information technology, and communications. These rapid changes produced with an urgent need for the universities to work to keep up with an ongoing basis; to be able to catch up with the top universities as a minimum and meet the needs of the labor market.</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lastRenderedPageBreak/>
        <w:t>The views of the respondents agreed on the importance of the axis of "consulting and training". The researchers attribute this to the consulting and training contribute in solving  the problems of institutions and working to increase awareness among the local community, provide the opportunity to benefit from the diverse expertise, and enhance the competitiveness of universities through the development of their working systems.</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 xml:space="preserve">The views of the respondents agreed on the importance of the axis of "social responsibility" </w:t>
      </w:r>
      <w:r w:rsidR="001C75C4" w:rsidRPr="00100851">
        <w:rPr>
          <w:rFonts w:ascii="Times New Roman" w:eastAsia="Times New Roman" w:hAnsi="Times New Roman" w:cs="Times New Roman"/>
        </w:rPr>
        <w:t>as community-based components</w:t>
      </w:r>
      <w:r w:rsidRPr="00100851">
        <w:rPr>
          <w:rFonts w:ascii="Times New Roman" w:eastAsia="Times New Roman" w:hAnsi="Times New Roman" w:cs="Times New Roman"/>
        </w:rPr>
        <w:t xml:space="preserve">. The researchers attribute this to environmental conservation issues and to provide services that do not harm them, the attention to social responsibility contributes to improve the reputation of the institutions, universities and supports its ability to attract </w:t>
      </w:r>
      <w:r w:rsidR="001C75C4" w:rsidRPr="00100851">
        <w:rPr>
          <w:rFonts w:ascii="Times New Roman" w:eastAsia="Times New Roman" w:hAnsi="Times New Roman" w:cs="Times New Roman"/>
        </w:rPr>
        <w:t>talent</w:t>
      </w:r>
      <w:r w:rsidRPr="00100851">
        <w:rPr>
          <w:rFonts w:ascii="Times New Roman" w:eastAsia="Times New Roman" w:hAnsi="Times New Roman" w:cs="Times New Roman"/>
        </w:rPr>
        <w:t>. This result is consistent with the findings of the study of (</w:t>
      </w:r>
      <w:proofErr w:type="spellStart"/>
      <w:r w:rsidRPr="00100851">
        <w:rPr>
          <w:rFonts w:ascii="Times New Roman" w:eastAsia="Times New Roman" w:hAnsi="Times New Roman" w:cs="Times New Roman"/>
        </w:rPr>
        <w:t>Greiling</w:t>
      </w:r>
      <w:proofErr w:type="spellEnd"/>
      <w:r w:rsidRPr="00100851">
        <w:rPr>
          <w:rFonts w:ascii="Times New Roman" w:eastAsia="Times New Roman" w:hAnsi="Times New Roman" w:cs="Times New Roman"/>
        </w:rPr>
        <w:t xml:space="preserve"> &amp; </w:t>
      </w:r>
      <w:proofErr w:type="spellStart"/>
      <w:r w:rsidRPr="00100851">
        <w:rPr>
          <w:rFonts w:ascii="Times New Roman" w:eastAsia="Times New Roman" w:hAnsi="Times New Roman" w:cs="Times New Roman"/>
        </w:rPr>
        <w:t>Halachm</w:t>
      </w:r>
      <w:proofErr w:type="spellEnd"/>
      <w:r w:rsidRPr="00100851">
        <w:rPr>
          <w:rFonts w:ascii="Times New Roman" w:eastAsia="Times New Roman" w:hAnsi="Times New Roman" w:cs="Times New Roman"/>
        </w:rPr>
        <w:t>, 2013).</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 xml:space="preserve">The views of the respondents agreed on the importance of the axis "technology incubators" </w:t>
      </w:r>
      <w:r w:rsidR="001C75C4" w:rsidRPr="00100851">
        <w:rPr>
          <w:rFonts w:ascii="Times New Roman" w:eastAsia="Times New Roman" w:hAnsi="Times New Roman" w:cs="Times New Roman"/>
        </w:rPr>
        <w:t>as community-based components</w:t>
      </w:r>
      <w:r w:rsidRPr="00100851">
        <w:rPr>
          <w:rFonts w:ascii="Times New Roman" w:eastAsia="Times New Roman" w:hAnsi="Times New Roman" w:cs="Times New Roman"/>
        </w:rPr>
        <w:t xml:space="preserve">. The researchers attribute that the incubators are working to provide </w:t>
      </w:r>
      <w:r w:rsidR="001C75C4" w:rsidRPr="00100851">
        <w:rPr>
          <w:rFonts w:ascii="Times New Roman" w:eastAsia="Times New Roman" w:hAnsi="Times New Roman" w:cs="Times New Roman"/>
        </w:rPr>
        <w:t>competent</w:t>
      </w:r>
      <w:r w:rsidRPr="00100851">
        <w:rPr>
          <w:rFonts w:ascii="Times New Roman" w:eastAsia="Times New Roman" w:hAnsi="Times New Roman" w:cs="Times New Roman"/>
        </w:rPr>
        <w:t xml:space="preserve"> human, resources, and skilled capabilities, also contribute to attracting domestic and foreign investment, and develop new ideas to create and find new innovative projects which contribute to the upgrading of the competitive capabilities.</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The views of the respondents agreed on the importance of "community component." The researchers attributed this to the growing interest in the community and responsibility towards it, which is part of the basic aspects handled by the (cultural aspect, work environment issues, community service, maintaining environment etc.) and therefore the university is a typical ecological system location featuring thinkers are constantly looking for new ideas which contribute to the progress of society. This result is consistent with the studies of (AL-</w:t>
      </w:r>
      <w:proofErr w:type="spellStart"/>
      <w:r w:rsidRPr="00100851">
        <w:rPr>
          <w:rFonts w:ascii="Times New Roman" w:eastAsia="Times New Roman" w:hAnsi="Times New Roman" w:cs="Times New Roman"/>
        </w:rPr>
        <w:t>Beheiri</w:t>
      </w:r>
      <w:proofErr w:type="spellEnd"/>
      <w:r w:rsidRPr="00100851">
        <w:rPr>
          <w:rFonts w:ascii="Times New Roman" w:eastAsia="Times New Roman" w:hAnsi="Times New Roman" w:cs="Times New Roman"/>
        </w:rPr>
        <w:t xml:space="preserve">, 2012; </w:t>
      </w:r>
      <w:proofErr w:type="spellStart"/>
      <w:r w:rsidRPr="00100851">
        <w:rPr>
          <w:rFonts w:ascii="Times New Roman" w:eastAsia="Times New Roman" w:hAnsi="Times New Roman" w:cs="Times New Roman"/>
        </w:rPr>
        <w:t>Radwan</w:t>
      </w:r>
      <w:proofErr w:type="spellEnd"/>
      <w:r w:rsidRPr="00100851">
        <w:rPr>
          <w:rFonts w:ascii="Times New Roman" w:eastAsia="Times New Roman" w:hAnsi="Times New Roman" w:cs="Times New Roman"/>
        </w:rPr>
        <w:t xml:space="preserve">, 2013; Mohammed and </w:t>
      </w:r>
      <w:proofErr w:type="spellStart"/>
      <w:r w:rsidRPr="00100851">
        <w:rPr>
          <w:rFonts w:ascii="Times New Roman" w:eastAsia="Times New Roman" w:hAnsi="Times New Roman" w:cs="Times New Roman"/>
        </w:rPr>
        <w:t>Morsi</w:t>
      </w:r>
      <w:proofErr w:type="spellEnd"/>
      <w:r w:rsidRPr="00100851">
        <w:rPr>
          <w:rFonts w:ascii="Times New Roman" w:eastAsia="Times New Roman" w:hAnsi="Times New Roman" w:cs="Times New Roman"/>
        </w:rPr>
        <w:t xml:space="preserve">, 2010; </w:t>
      </w:r>
      <w:proofErr w:type="spellStart"/>
      <w:r w:rsidRPr="00100851">
        <w:rPr>
          <w:rFonts w:ascii="Times New Roman" w:eastAsia="Times New Roman" w:hAnsi="Times New Roman" w:cs="Times New Roman"/>
        </w:rPr>
        <w:t>Gaile</w:t>
      </w:r>
      <w:proofErr w:type="spellEnd"/>
      <w:r w:rsidRPr="00100851">
        <w:rPr>
          <w:rFonts w:ascii="Times New Roman" w:eastAsia="Times New Roman" w:hAnsi="Times New Roman" w:cs="Times New Roman"/>
        </w:rPr>
        <w:t>, 2013).</w:t>
      </w:r>
      <w:r w:rsidRPr="00100851">
        <w:rPr>
          <w:rFonts w:ascii="Times New Roman" w:eastAsia="Times New Roman" w:hAnsi="Times New Roman" w:cs="Times New Roman"/>
        </w:rPr>
        <w:tab/>
      </w:r>
    </w:p>
    <w:p w:rsidR="00A175A6" w:rsidRPr="00100851" w:rsidRDefault="00A175A6" w:rsidP="00A175A6">
      <w:pPr>
        <w:bidi w:val="0"/>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Q2 answer: What is the level of corporate excellence (Leadership Excellence, Excellence service sectors, and the excellence of knowledge)?</w:t>
      </w:r>
    </w:p>
    <w:p w:rsidR="00A175A6" w:rsidRPr="00100851" w:rsidRDefault="00A175A6" w:rsidP="00A175A6">
      <w:pPr>
        <w:bidi w:val="0"/>
        <w:spacing w:after="0" w:line="240" w:lineRule="auto"/>
        <w:jc w:val="both"/>
        <w:rPr>
          <w:rFonts w:ascii="Times New Roman" w:eastAsia="Times New Roman" w:hAnsi="Times New Roman" w:cs="Times New Roman"/>
          <w:b/>
          <w:bCs/>
        </w:rPr>
      </w:pPr>
    </w:p>
    <w:p w:rsidR="00A175A6" w:rsidRPr="00100851" w:rsidRDefault="00A175A6" w:rsidP="00A175A6">
      <w:pPr>
        <w:autoSpaceDE w:val="0"/>
        <w:autoSpaceDN w:val="0"/>
        <w:bidi w:val="0"/>
        <w:adjustRightInd w:val="0"/>
        <w:spacing w:after="0" w:line="360" w:lineRule="auto"/>
        <w:jc w:val="center"/>
        <w:rPr>
          <w:rFonts w:ascii="Times New Roman" w:hAnsi="Times New Roman" w:cs="Times New Roman"/>
          <w:b/>
          <w:bCs/>
        </w:rPr>
      </w:pPr>
      <w:r w:rsidRPr="00100851">
        <w:rPr>
          <w:rFonts w:ascii="Times New Roman" w:hAnsi="Times New Roman" w:cs="Times New Roman"/>
          <w:b/>
          <w:bCs/>
          <w:lang w:bidi="ar-EG"/>
        </w:rPr>
        <w:t xml:space="preserve">Table (8): </w:t>
      </w:r>
      <w:r w:rsidRPr="00100851">
        <w:rPr>
          <w:rFonts w:ascii="Times New Roman" w:hAnsi="Times New Roman" w:cs="Times New Roman"/>
          <w:lang w:bidi="ar-EG"/>
        </w:rPr>
        <w:t>Demonstrates analysis of paragraphs of the axis (Organizational Excellence</w:t>
      </w:r>
      <w:r w:rsidRPr="00100851">
        <w:rPr>
          <w:rFonts w:ascii="Times New Roman" w:hAnsi="Times New Roman" w:cs="Times New Roman" w:hint="cs"/>
          <w:b/>
          <w:bCs/>
          <w:rtl/>
        </w:rPr>
        <w:t>(</w:t>
      </w:r>
    </w:p>
    <w:tbl>
      <w:tblPr>
        <w:tblStyle w:val="GridTable5Dark-Accent11"/>
        <w:tblpPr w:leftFromText="180" w:rightFromText="180" w:vertAnchor="text" w:tblpXSpec="center" w:tblpY="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700"/>
        <w:gridCol w:w="630"/>
        <w:gridCol w:w="720"/>
        <w:gridCol w:w="810"/>
        <w:gridCol w:w="720"/>
      </w:tblGrid>
      <w:tr w:rsidR="00A175A6" w:rsidRPr="00100851" w:rsidTr="00B674CF">
        <w:trPr>
          <w:cnfStyle w:val="100000000000" w:firstRow="1" w:lastRow="0" w:firstColumn="0" w:lastColumn="0" w:oddVBand="0" w:evenVBand="0" w:oddHBand="0" w:evenHBand="0" w:firstRowFirstColumn="0" w:firstRowLastColumn="0" w:lastRowFirstColumn="0" w:lastRowLastColumn="0"/>
          <w:cantSplit/>
          <w:trHeight w:val="1160"/>
          <w:tblHeader/>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right w:val="none" w:sz="0" w:space="0" w:color="auto"/>
            </w:tcBorders>
            <w:shd w:val="clear" w:color="auto" w:fill="D9D9D9" w:themeFill="background1" w:themeFillShade="D9"/>
            <w:vAlign w:val="center"/>
          </w:tcPr>
          <w:p w:rsidR="00A175A6" w:rsidRPr="00100851" w:rsidRDefault="00A175A6" w:rsidP="00B65F9C">
            <w:pPr>
              <w:bidi w:val="0"/>
              <w:spacing w:after="0"/>
              <w:jc w:val="center"/>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S.</w:t>
            </w:r>
          </w:p>
        </w:tc>
        <w:tc>
          <w:tcPr>
            <w:tcW w:w="4961" w:type="dxa"/>
            <w:tcBorders>
              <w:top w:val="none" w:sz="0" w:space="0" w:color="auto"/>
              <w:left w:val="none" w:sz="0" w:space="0" w:color="auto"/>
              <w:right w:val="none" w:sz="0" w:space="0" w:color="auto"/>
            </w:tcBorders>
            <w:shd w:val="clear" w:color="auto" w:fill="D9D9D9" w:themeFill="background1" w:themeFillShade="D9"/>
            <w:vAlign w:val="center"/>
          </w:tcPr>
          <w:p w:rsidR="00A175A6" w:rsidRPr="00100851" w:rsidRDefault="00A175A6" w:rsidP="00B65F9C">
            <w:pPr>
              <w:bidi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Statement</w:t>
            </w:r>
          </w:p>
        </w:tc>
        <w:tc>
          <w:tcPr>
            <w:tcW w:w="700"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B65F9C">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Arithmetic mean</w:t>
            </w:r>
          </w:p>
        </w:tc>
        <w:tc>
          <w:tcPr>
            <w:tcW w:w="630"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B65F9C">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Relative weight</w:t>
            </w:r>
          </w:p>
        </w:tc>
        <w:tc>
          <w:tcPr>
            <w:tcW w:w="720"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B65F9C">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
              </w:rPr>
            </w:pPr>
            <w:r w:rsidRPr="00100851">
              <w:rPr>
                <w:rFonts w:ascii="Times New Roman" w:hAnsi="Times New Roman" w:cs="Times New Roman"/>
                <w:color w:val="auto"/>
                <w:sz w:val="20"/>
                <w:szCs w:val="20"/>
                <w:lang w:val="en"/>
              </w:rPr>
              <w:t>Standard deviation</w:t>
            </w:r>
          </w:p>
        </w:tc>
        <w:tc>
          <w:tcPr>
            <w:tcW w:w="810"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B65F9C">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
              </w:rPr>
            </w:pPr>
            <w:r w:rsidRPr="00100851">
              <w:rPr>
                <w:rFonts w:ascii="Times New Roman" w:hAnsi="Times New Roman" w:cs="Times New Roman"/>
                <w:color w:val="auto"/>
                <w:sz w:val="20"/>
                <w:szCs w:val="20"/>
                <w:lang w:val="en"/>
              </w:rPr>
              <w:t>Value of t</w:t>
            </w:r>
          </w:p>
        </w:tc>
        <w:tc>
          <w:tcPr>
            <w:tcW w:w="720" w:type="dxa"/>
            <w:tcBorders>
              <w:top w:val="none" w:sz="0" w:space="0" w:color="auto"/>
              <w:left w:val="none" w:sz="0" w:space="0" w:color="auto"/>
              <w:right w:val="none" w:sz="0" w:space="0" w:color="auto"/>
            </w:tcBorders>
            <w:shd w:val="clear" w:color="auto" w:fill="D9D9D9" w:themeFill="background1" w:themeFillShade="D9"/>
            <w:textDirection w:val="btLr"/>
            <w:vAlign w:val="center"/>
          </w:tcPr>
          <w:p w:rsidR="00A175A6" w:rsidRPr="00100851" w:rsidRDefault="00A175A6" w:rsidP="00B65F9C">
            <w:pPr>
              <w:bidi w:val="0"/>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t>Ranking</w:t>
            </w: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3"/>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emphasizes the obligation of the contents of the learning organization.</w:t>
            </w:r>
          </w:p>
        </w:tc>
        <w:tc>
          <w:tcPr>
            <w:tcW w:w="70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3.67</w:t>
            </w:r>
          </w:p>
        </w:tc>
        <w:tc>
          <w:tcPr>
            <w:tcW w:w="63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73.4</w:t>
            </w:r>
          </w:p>
        </w:tc>
        <w:tc>
          <w:tcPr>
            <w:tcW w:w="72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1.08</w:t>
            </w:r>
          </w:p>
        </w:tc>
        <w:tc>
          <w:tcPr>
            <w:tcW w:w="81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8.049</w:t>
            </w:r>
          </w:p>
        </w:tc>
        <w:tc>
          <w:tcPr>
            <w:tcW w:w="720" w:type="dxa"/>
            <w:shd w:val="clear" w:color="auto" w:fill="FFFFFF" w:themeFill="background1"/>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w:t>
            </w:r>
          </w:p>
        </w:tc>
      </w:tr>
      <w:tr w:rsidR="00A175A6" w:rsidRPr="00100851" w:rsidTr="00B674CF">
        <w:trPr>
          <w:trHeight w:val="279"/>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3"/>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Leaders set goals based on the needs and wishes of the beneficiaries.</w:t>
            </w:r>
          </w:p>
        </w:tc>
        <w:tc>
          <w:tcPr>
            <w:tcW w:w="70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3.54</w:t>
            </w:r>
          </w:p>
        </w:tc>
        <w:tc>
          <w:tcPr>
            <w:tcW w:w="63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70.8</w:t>
            </w:r>
          </w:p>
        </w:tc>
        <w:tc>
          <w:tcPr>
            <w:tcW w:w="72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1.013</w:t>
            </w:r>
          </w:p>
        </w:tc>
        <w:tc>
          <w:tcPr>
            <w:tcW w:w="81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6.898</w:t>
            </w:r>
          </w:p>
        </w:tc>
        <w:tc>
          <w:tcPr>
            <w:tcW w:w="720" w:type="dxa"/>
            <w:shd w:val="clear" w:color="auto" w:fill="FFFFFF" w:themeFill="background1"/>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2</w:t>
            </w: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3"/>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There is commitment from the administration towards achieving a good competitive position. </w:t>
            </w:r>
          </w:p>
        </w:tc>
        <w:tc>
          <w:tcPr>
            <w:tcW w:w="70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3.42</w:t>
            </w:r>
          </w:p>
        </w:tc>
        <w:tc>
          <w:tcPr>
            <w:tcW w:w="63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68.4</w:t>
            </w:r>
          </w:p>
        </w:tc>
        <w:tc>
          <w:tcPr>
            <w:tcW w:w="72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1.068</w:t>
            </w:r>
          </w:p>
        </w:tc>
        <w:tc>
          <w:tcPr>
            <w:tcW w:w="81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5.013</w:t>
            </w:r>
          </w:p>
        </w:tc>
        <w:tc>
          <w:tcPr>
            <w:tcW w:w="720" w:type="dxa"/>
            <w:shd w:val="clear" w:color="auto" w:fill="FFFFFF" w:themeFill="background1"/>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8</w:t>
            </w:r>
          </w:p>
        </w:tc>
      </w:tr>
      <w:tr w:rsidR="00A175A6" w:rsidRPr="00100851" w:rsidTr="00B674CF">
        <w:trPr>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3"/>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Administration is keen to resolve the problems facing the university.</w:t>
            </w:r>
          </w:p>
        </w:tc>
        <w:tc>
          <w:tcPr>
            <w:tcW w:w="70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3.45</w:t>
            </w:r>
          </w:p>
        </w:tc>
        <w:tc>
          <w:tcPr>
            <w:tcW w:w="63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69</w:t>
            </w:r>
          </w:p>
        </w:tc>
        <w:tc>
          <w:tcPr>
            <w:tcW w:w="72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0.925</w:t>
            </w:r>
          </w:p>
        </w:tc>
        <w:tc>
          <w:tcPr>
            <w:tcW w:w="81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6.295</w:t>
            </w:r>
          </w:p>
        </w:tc>
        <w:tc>
          <w:tcPr>
            <w:tcW w:w="720" w:type="dxa"/>
            <w:shd w:val="clear" w:color="auto" w:fill="FFFFFF" w:themeFill="background1"/>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w:t>
            </w: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3"/>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benefit from the experiences of others.</w:t>
            </w:r>
          </w:p>
        </w:tc>
        <w:tc>
          <w:tcPr>
            <w:tcW w:w="70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3.46</w:t>
            </w:r>
          </w:p>
        </w:tc>
        <w:tc>
          <w:tcPr>
            <w:tcW w:w="63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69.2</w:t>
            </w:r>
          </w:p>
        </w:tc>
        <w:tc>
          <w:tcPr>
            <w:tcW w:w="72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100851">
              <w:rPr>
                <w:rFonts w:ascii="Times New Roman" w:hAnsi="Times New Roman" w:cs="Times New Roman"/>
                <w:sz w:val="20"/>
                <w:szCs w:val="20"/>
              </w:rPr>
              <w:t>0.85</w:t>
            </w:r>
          </w:p>
        </w:tc>
        <w:tc>
          <w:tcPr>
            <w:tcW w:w="81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100851">
              <w:rPr>
                <w:rFonts w:ascii="Times New Roman" w:hAnsi="Times New Roman" w:cs="Times New Roman"/>
                <w:sz w:val="20"/>
                <w:szCs w:val="20"/>
              </w:rPr>
              <w:t>6.94</w:t>
            </w:r>
          </w:p>
        </w:tc>
        <w:tc>
          <w:tcPr>
            <w:tcW w:w="720" w:type="dxa"/>
            <w:shd w:val="clear" w:color="auto" w:fill="FFFFFF" w:themeFill="background1"/>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w:t>
            </w:r>
          </w:p>
        </w:tc>
      </w:tr>
      <w:tr w:rsidR="00A175A6" w:rsidRPr="00100851" w:rsidTr="00B674CF">
        <w:trPr>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3"/>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Administration is keen to motivate others toward common goals.</w:t>
            </w:r>
          </w:p>
        </w:tc>
        <w:tc>
          <w:tcPr>
            <w:tcW w:w="70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3.48</w:t>
            </w:r>
          </w:p>
        </w:tc>
        <w:tc>
          <w:tcPr>
            <w:tcW w:w="63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69.6</w:t>
            </w:r>
          </w:p>
        </w:tc>
        <w:tc>
          <w:tcPr>
            <w:tcW w:w="72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0.829</w:t>
            </w:r>
          </w:p>
        </w:tc>
        <w:tc>
          <w:tcPr>
            <w:tcW w:w="81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7.488</w:t>
            </w:r>
          </w:p>
        </w:tc>
        <w:tc>
          <w:tcPr>
            <w:tcW w:w="720" w:type="dxa"/>
            <w:shd w:val="clear" w:color="auto" w:fill="FFFFFF" w:themeFill="background1"/>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5</w:t>
            </w: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3"/>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 xml:space="preserve">The university </w:t>
            </w:r>
            <w:r w:rsidR="001C75C4" w:rsidRPr="00100851">
              <w:rPr>
                <w:rFonts w:ascii="Times New Roman" w:hAnsi="Times New Roman" w:cs="Times New Roman"/>
                <w:sz w:val="20"/>
                <w:szCs w:val="20"/>
                <w:lang w:val="en"/>
              </w:rPr>
              <w:t>administration provides</w:t>
            </w:r>
            <w:r w:rsidRPr="00100851">
              <w:rPr>
                <w:rFonts w:ascii="Times New Roman" w:hAnsi="Times New Roman" w:cs="Times New Roman"/>
                <w:sz w:val="20"/>
                <w:szCs w:val="20"/>
                <w:lang w:val="en"/>
              </w:rPr>
              <w:t xml:space="preserve"> the necessary creativity and excellence resources.</w:t>
            </w:r>
          </w:p>
        </w:tc>
        <w:tc>
          <w:tcPr>
            <w:tcW w:w="70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3.52</w:t>
            </w:r>
          </w:p>
        </w:tc>
        <w:tc>
          <w:tcPr>
            <w:tcW w:w="63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70.4</w:t>
            </w:r>
          </w:p>
        </w:tc>
        <w:tc>
          <w:tcPr>
            <w:tcW w:w="72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0.844</w:t>
            </w:r>
          </w:p>
        </w:tc>
        <w:tc>
          <w:tcPr>
            <w:tcW w:w="81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8.005</w:t>
            </w:r>
          </w:p>
        </w:tc>
        <w:tc>
          <w:tcPr>
            <w:tcW w:w="720" w:type="dxa"/>
            <w:shd w:val="clear" w:color="auto" w:fill="FFFFFF" w:themeFill="background1"/>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4</w:t>
            </w:r>
          </w:p>
        </w:tc>
      </w:tr>
      <w:tr w:rsidR="00A175A6" w:rsidRPr="00100851" w:rsidTr="00B674CF">
        <w:trPr>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3"/>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Management is having an effective working relationship between them and the workers</w:t>
            </w:r>
          </w:p>
        </w:tc>
        <w:tc>
          <w:tcPr>
            <w:tcW w:w="70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3.37</w:t>
            </w:r>
          </w:p>
        </w:tc>
        <w:tc>
          <w:tcPr>
            <w:tcW w:w="63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67.4</w:t>
            </w:r>
          </w:p>
        </w:tc>
        <w:tc>
          <w:tcPr>
            <w:tcW w:w="72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0.819</w:t>
            </w:r>
          </w:p>
        </w:tc>
        <w:tc>
          <w:tcPr>
            <w:tcW w:w="81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5.783</w:t>
            </w:r>
          </w:p>
        </w:tc>
        <w:tc>
          <w:tcPr>
            <w:tcW w:w="720" w:type="dxa"/>
            <w:shd w:val="clear" w:color="auto" w:fill="FFFFFF" w:themeFill="background1"/>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10</w:t>
            </w: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3"/>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Administration care for enhanced interaction with civil society institutions.</w:t>
            </w:r>
          </w:p>
        </w:tc>
        <w:tc>
          <w:tcPr>
            <w:tcW w:w="70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3.41</w:t>
            </w:r>
          </w:p>
        </w:tc>
        <w:tc>
          <w:tcPr>
            <w:tcW w:w="63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68.2</w:t>
            </w:r>
          </w:p>
        </w:tc>
        <w:tc>
          <w:tcPr>
            <w:tcW w:w="72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0.787</w:t>
            </w:r>
          </w:p>
        </w:tc>
        <w:tc>
          <w:tcPr>
            <w:tcW w:w="81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6.708</w:t>
            </w:r>
          </w:p>
        </w:tc>
        <w:tc>
          <w:tcPr>
            <w:tcW w:w="720" w:type="dxa"/>
            <w:shd w:val="clear" w:color="auto" w:fill="FFFFFF" w:themeFill="background1"/>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9</w:t>
            </w:r>
          </w:p>
        </w:tc>
      </w:tr>
      <w:tr w:rsidR="00A175A6" w:rsidRPr="00100851" w:rsidTr="00B674CF">
        <w:trPr>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3"/>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 xml:space="preserve">The university </w:t>
            </w:r>
            <w:r w:rsidR="001C75C4" w:rsidRPr="00100851">
              <w:rPr>
                <w:rFonts w:ascii="Times New Roman" w:hAnsi="Times New Roman" w:cs="Times New Roman"/>
                <w:sz w:val="20"/>
                <w:szCs w:val="20"/>
                <w:lang w:val="en"/>
              </w:rPr>
              <w:t>administration provides</w:t>
            </w:r>
            <w:r w:rsidRPr="00100851">
              <w:rPr>
                <w:rFonts w:ascii="Times New Roman" w:hAnsi="Times New Roman" w:cs="Times New Roman"/>
                <w:sz w:val="20"/>
                <w:szCs w:val="20"/>
                <w:lang w:val="en"/>
              </w:rPr>
              <w:t xml:space="preserve"> a suitable working environment for the success of the educational process.</w:t>
            </w:r>
          </w:p>
        </w:tc>
        <w:tc>
          <w:tcPr>
            <w:tcW w:w="70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3.54</w:t>
            </w:r>
          </w:p>
        </w:tc>
        <w:tc>
          <w:tcPr>
            <w:tcW w:w="63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70.8</w:t>
            </w:r>
          </w:p>
        </w:tc>
        <w:tc>
          <w:tcPr>
            <w:tcW w:w="72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0.899</w:t>
            </w:r>
          </w:p>
        </w:tc>
        <w:tc>
          <w:tcPr>
            <w:tcW w:w="81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7.686</w:t>
            </w:r>
          </w:p>
        </w:tc>
        <w:tc>
          <w:tcPr>
            <w:tcW w:w="720" w:type="dxa"/>
            <w:shd w:val="clear" w:color="auto" w:fill="FFFFFF" w:themeFill="background1"/>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2</w:t>
            </w: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528" w:type="dxa"/>
            <w:gridSpan w:val="2"/>
            <w:tcBorders>
              <w:left w:val="none" w:sz="0" w:space="0" w:color="auto"/>
            </w:tcBorders>
            <w:shd w:val="clear" w:color="auto" w:fill="F2F2F2" w:themeFill="background1" w:themeFillShade="F2"/>
            <w:vAlign w:val="center"/>
          </w:tcPr>
          <w:p w:rsidR="00A175A6" w:rsidRPr="00100851" w:rsidRDefault="00A175A6" w:rsidP="00B674CF">
            <w:pPr>
              <w:bidi w:val="0"/>
              <w:spacing w:after="0"/>
              <w:rPr>
                <w:rFonts w:ascii="Times New Roman" w:hAnsi="Times New Roman" w:cs="Times New Roman"/>
                <w:color w:val="auto"/>
                <w:sz w:val="20"/>
                <w:szCs w:val="20"/>
                <w:lang w:val="en"/>
              </w:rPr>
            </w:pPr>
            <w:r w:rsidRPr="00100851">
              <w:rPr>
                <w:rFonts w:ascii="Times New Roman" w:hAnsi="Times New Roman" w:cs="Times New Roman"/>
                <w:color w:val="auto"/>
                <w:sz w:val="20"/>
                <w:szCs w:val="20"/>
                <w:lang w:val="en"/>
              </w:rPr>
              <w:t>All paragraphs of Leadership Excellence</w:t>
            </w:r>
          </w:p>
        </w:tc>
        <w:tc>
          <w:tcPr>
            <w:tcW w:w="700" w:type="dxa"/>
            <w:shd w:val="clear" w:color="auto" w:fill="F2F2F2" w:themeFill="background1" w:themeFillShade="F2"/>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3.49</w:t>
            </w:r>
          </w:p>
        </w:tc>
        <w:tc>
          <w:tcPr>
            <w:tcW w:w="630" w:type="dxa"/>
            <w:shd w:val="clear" w:color="auto" w:fill="F2F2F2" w:themeFill="background1" w:themeFillShade="F2"/>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69.8</w:t>
            </w:r>
          </w:p>
        </w:tc>
        <w:tc>
          <w:tcPr>
            <w:tcW w:w="720" w:type="dxa"/>
            <w:shd w:val="clear" w:color="auto" w:fill="F2F2F2" w:themeFill="background1" w:themeFillShade="F2"/>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0.738</w:t>
            </w:r>
          </w:p>
        </w:tc>
        <w:tc>
          <w:tcPr>
            <w:tcW w:w="810" w:type="dxa"/>
            <w:shd w:val="clear" w:color="auto" w:fill="F2F2F2" w:themeFill="background1" w:themeFillShade="F2"/>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8.492</w:t>
            </w:r>
          </w:p>
        </w:tc>
        <w:tc>
          <w:tcPr>
            <w:tcW w:w="720" w:type="dxa"/>
            <w:shd w:val="clear" w:color="auto" w:fill="F2F2F2" w:themeFill="background1" w:themeFillShade="F2"/>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r w:rsidR="00A175A6" w:rsidRPr="00100851" w:rsidTr="00B674CF">
        <w:trPr>
          <w:trHeight w:val="712"/>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4"/>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 xml:space="preserve">The university </w:t>
            </w:r>
            <w:r w:rsidR="001C75C4" w:rsidRPr="00100851">
              <w:rPr>
                <w:rFonts w:ascii="Times New Roman" w:hAnsi="Times New Roman" w:cs="Times New Roman"/>
                <w:sz w:val="20"/>
                <w:szCs w:val="20"/>
                <w:lang w:val="en"/>
              </w:rPr>
              <w:t>administration conducts continuous</w:t>
            </w:r>
            <w:r w:rsidRPr="00100851">
              <w:rPr>
                <w:rFonts w:ascii="Times New Roman" w:hAnsi="Times New Roman" w:cs="Times New Roman"/>
                <w:sz w:val="20"/>
                <w:szCs w:val="20"/>
                <w:lang w:val="en"/>
              </w:rPr>
              <w:t xml:space="preserve"> polls to learn about the diverse needs of the community.</w:t>
            </w:r>
          </w:p>
        </w:tc>
        <w:tc>
          <w:tcPr>
            <w:tcW w:w="70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3.42</w:t>
            </w:r>
          </w:p>
        </w:tc>
        <w:tc>
          <w:tcPr>
            <w:tcW w:w="63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68.4</w:t>
            </w:r>
          </w:p>
        </w:tc>
        <w:tc>
          <w:tcPr>
            <w:tcW w:w="72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0.756</w:t>
            </w:r>
          </w:p>
        </w:tc>
        <w:tc>
          <w:tcPr>
            <w:tcW w:w="81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7.083</w:t>
            </w:r>
          </w:p>
        </w:tc>
        <w:tc>
          <w:tcPr>
            <w:tcW w:w="720" w:type="dxa"/>
            <w:shd w:val="clear" w:color="auto" w:fill="FFFFFF" w:themeFill="background1"/>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9</w:t>
            </w: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4"/>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Operations provide different services are subject to continuous improvement.</w:t>
            </w:r>
          </w:p>
        </w:tc>
        <w:tc>
          <w:tcPr>
            <w:tcW w:w="70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3.51</w:t>
            </w:r>
          </w:p>
        </w:tc>
        <w:tc>
          <w:tcPr>
            <w:tcW w:w="63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70.2</w:t>
            </w:r>
          </w:p>
        </w:tc>
        <w:tc>
          <w:tcPr>
            <w:tcW w:w="72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0.694</w:t>
            </w:r>
          </w:p>
        </w:tc>
        <w:tc>
          <w:tcPr>
            <w:tcW w:w="81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9.506</w:t>
            </w:r>
          </w:p>
        </w:tc>
        <w:tc>
          <w:tcPr>
            <w:tcW w:w="720" w:type="dxa"/>
            <w:shd w:val="clear" w:color="auto" w:fill="FFFFFF" w:themeFill="background1"/>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w:t>
            </w:r>
          </w:p>
        </w:tc>
      </w:tr>
      <w:tr w:rsidR="00A175A6" w:rsidRPr="00100851" w:rsidTr="00B674CF">
        <w:trPr>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4"/>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Leaders rely on modern technologies to provide its services.</w:t>
            </w:r>
          </w:p>
        </w:tc>
        <w:tc>
          <w:tcPr>
            <w:tcW w:w="70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3.92</w:t>
            </w:r>
          </w:p>
        </w:tc>
        <w:tc>
          <w:tcPr>
            <w:tcW w:w="63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78.4</w:t>
            </w:r>
          </w:p>
        </w:tc>
        <w:tc>
          <w:tcPr>
            <w:tcW w:w="72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0.911</w:t>
            </w:r>
          </w:p>
        </w:tc>
        <w:tc>
          <w:tcPr>
            <w:tcW w:w="81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12.956</w:t>
            </w:r>
          </w:p>
        </w:tc>
        <w:tc>
          <w:tcPr>
            <w:tcW w:w="720" w:type="dxa"/>
            <w:shd w:val="clear" w:color="auto" w:fill="FFFFFF" w:themeFill="background1"/>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w:t>
            </w: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4"/>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Procedures for the provision of services are rapidly achieved.</w:t>
            </w:r>
          </w:p>
        </w:tc>
        <w:tc>
          <w:tcPr>
            <w:tcW w:w="70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3.7</w:t>
            </w:r>
          </w:p>
        </w:tc>
        <w:tc>
          <w:tcPr>
            <w:tcW w:w="63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100851">
              <w:rPr>
                <w:rFonts w:ascii="Times New Roman" w:hAnsi="Times New Roman" w:cs="Times New Roman"/>
                <w:sz w:val="20"/>
                <w:szCs w:val="20"/>
              </w:rPr>
              <w:t>74</w:t>
            </w:r>
          </w:p>
        </w:tc>
        <w:tc>
          <w:tcPr>
            <w:tcW w:w="72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0.993</w:t>
            </w:r>
          </w:p>
        </w:tc>
        <w:tc>
          <w:tcPr>
            <w:tcW w:w="81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rPr>
            </w:pPr>
            <w:r w:rsidRPr="00100851">
              <w:rPr>
                <w:rFonts w:ascii="Times New Roman" w:hAnsi="Times New Roman" w:cs="Times New Roman"/>
                <w:sz w:val="20"/>
                <w:szCs w:val="20"/>
              </w:rPr>
              <w:t>9.15</w:t>
            </w:r>
          </w:p>
        </w:tc>
        <w:tc>
          <w:tcPr>
            <w:tcW w:w="720" w:type="dxa"/>
            <w:shd w:val="clear" w:color="auto" w:fill="FFFFFF" w:themeFill="background1"/>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2</w:t>
            </w:r>
          </w:p>
        </w:tc>
      </w:tr>
      <w:tr w:rsidR="00A175A6" w:rsidRPr="00100851" w:rsidTr="00B674CF">
        <w:trPr>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4"/>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 xml:space="preserve">The university </w:t>
            </w:r>
            <w:r w:rsidR="001C75C4" w:rsidRPr="00100851">
              <w:rPr>
                <w:rFonts w:ascii="Times New Roman" w:hAnsi="Times New Roman" w:cs="Times New Roman"/>
                <w:sz w:val="20"/>
                <w:szCs w:val="20"/>
                <w:lang w:val="en"/>
              </w:rPr>
              <w:t>administration provides</w:t>
            </w:r>
            <w:r w:rsidRPr="00100851">
              <w:rPr>
                <w:rFonts w:ascii="Times New Roman" w:hAnsi="Times New Roman" w:cs="Times New Roman"/>
                <w:sz w:val="20"/>
                <w:szCs w:val="20"/>
                <w:lang w:val="en"/>
              </w:rPr>
              <w:t xml:space="preserve"> services consistent with the needs of beneficiaries.</w:t>
            </w:r>
          </w:p>
        </w:tc>
        <w:tc>
          <w:tcPr>
            <w:tcW w:w="70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3.58</w:t>
            </w:r>
          </w:p>
        </w:tc>
        <w:tc>
          <w:tcPr>
            <w:tcW w:w="63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71.6</w:t>
            </w:r>
          </w:p>
        </w:tc>
        <w:tc>
          <w:tcPr>
            <w:tcW w:w="72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0.795</w:t>
            </w:r>
          </w:p>
        </w:tc>
        <w:tc>
          <w:tcPr>
            <w:tcW w:w="81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9.468</w:t>
            </w:r>
          </w:p>
        </w:tc>
        <w:tc>
          <w:tcPr>
            <w:tcW w:w="720" w:type="dxa"/>
            <w:shd w:val="clear" w:color="auto" w:fill="FFFFFF" w:themeFill="background1"/>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5</w:t>
            </w: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4"/>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Leaders benefit from the results of the evaluation of community organizations satisfaction.</w:t>
            </w:r>
          </w:p>
        </w:tc>
        <w:tc>
          <w:tcPr>
            <w:tcW w:w="70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3.6</w:t>
            </w:r>
          </w:p>
        </w:tc>
        <w:tc>
          <w:tcPr>
            <w:tcW w:w="63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72</w:t>
            </w:r>
          </w:p>
        </w:tc>
        <w:tc>
          <w:tcPr>
            <w:tcW w:w="72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0.659</w:t>
            </w:r>
          </w:p>
        </w:tc>
        <w:tc>
          <w:tcPr>
            <w:tcW w:w="81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11.769</w:t>
            </w:r>
          </w:p>
        </w:tc>
        <w:tc>
          <w:tcPr>
            <w:tcW w:w="720" w:type="dxa"/>
            <w:shd w:val="clear" w:color="auto" w:fill="FFFFFF" w:themeFill="background1"/>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4</w:t>
            </w:r>
          </w:p>
        </w:tc>
      </w:tr>
      <w:tr w:rsidR="00A175A6" w:rsidRPr="00100851" w:rsidTr="00B674CF">
        <w:trPr>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4"/>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is committed to social responsibility in the provision of services.</w:t>
            </w:r>
          </w:p>
        </w:tc>
        <w:tc>
          <w:tcPr>
            <w:tcW w:w="70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3.49</w:t>
            </w:r>
          </w:p>
        </w:tc>
        <w:tc>
          <w:tcPr>
            <w:tcW w:w="63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69.8</w:t>
            </w:r>
          </w:p>
        </w:tc>
        <w:tc>
          <w:tcPr>
            <w:tcW w:w="72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0.694</w:t>
            </w:r>
          </w:p>
        </w:tc>
        <w:tc>
          <w:tcPr>
            <w:tcW w:w="81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9.058</w:t>
            </w:r>
          </w:p>
        </w:tc>
        <w:tc>
          <w:tcPr>
            <w:tcW w:w="720" w:type="dxa"/>
            <w:shd w:val="clear" w:color="auto" w:fill="FFFFFF" w:themeFill="background1"/>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8</w:t>
            </w: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4"/>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Administration is sensitive to ethical dimensions of community services.</w:t>
            </w:r>
          </w:p>
        </w:tc>
        <w:tc>
          <w:tcPr>
            <w:tcW w:w="70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3.63</w:t>
            </w:r>
          </w:p>
        </w:tc>
        <w:tc>
          <w:tcPr>
            <w:tcW w:w="63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72.6</w:t>
            </w:r>
          </w:p>
        </w:tc>
        <w:tc>
          <w:tcPr>
            <w:tcW w:w="72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0.797</w:t>
            </w:r>
          </w:p>
        </w:tc>
        <w:tc>
          <w:tcPr>
            <w:tcW w:w="81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10.126</w:t>
            </w:r>
          </w:p>
        </w:tc>
        <w:tc>
          <w:tcPr>
            <w:tcW w:w="720" w:type="dxa"/>
            <w:shd w:val="clear" w:color="auto" w:fill="FFFFFF" w:themeFill="background1"/>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w:t>
            </w:r>
          </w:p>
        </w:tc>
      </w:tr>
      <w:tr w:rsidR="00A175A6" w:rsidRPr="00100851" w:rsidTr="00B674CF">
        <w:trPr>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4"/>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Administration provides services to all the institutions fairly and without discrimination.</w:t>
            </w:r>
          </w:p>
        </w:tc>
        <w:tc>
          <w:tcPr>
            <w:tcW w:w="70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3.32</w:t>
            </w:r>
          </w:p>
        </w:tc>
        <w:tc>
          <w:tcPr>
            <w:tcW w:w="63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66.4</w:t>
            </w:r>
          </w:p>
        </w:tc>
        <w:tc>
          <w:tcPr>
            <w:tcW w:w="72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1.045</w:t>
            </w:r>
          </w:p>
        </w:tc>
        <w:tc>
          <w:tcPr>
            <w:tcW w:w="81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3.938</w:t>
            </w:r>
          </w:p>
        </w:tc>
        <w:tc>
          <w:tcPr>
            <w:tcW w:w="720" w:type="dxa"/>
            <w:shd w:val="clear" w:color="auto" w:fill="FFFFFF" w:themeFill="background1"/>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10</w:t>
            </w: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4"/>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 xml:space="preserve">The university </w:t>
            </w:r>
            <w:r w:rsidR="001C75C4" w:rsidRPr="00100851">
              <w:rPr>
                <w:rFonts w:ascii="Times New Roman" w:hAnsi="Times New Roman" w:cs="Times New Roman"/>
                <w:sz w:val="20"/>
                <w:szCs w:val="20"/>
                <w:lang w:val="en"/>
              </w:rPr>
              <w:t>administration responds</w:t>
            </w:r>
            <w:r w:rsidRPr="00100851">
              <w:rPr>
                <w:rFonts w:ascii="Times New Roman" w:hAnsi="Times New Roman" w:cs="Times New Roman"/>
                <w:sz w:val="20"/>
                <w:szCs w:val="20"/>
                <w:lang w:val="en"/>
              </w:rPr>
              <w:t xml:space="preserve"> to suggestions and complaints made by the beneficiaries.</w:t>
            </w:r>
          </w:p>
        </w:tc>
        <w:tc>
          <w:tcPr>
            <w:tcW w:w="70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3.5</w:t>
            </w:r>
          </w:p>
        </w:tc>
        <w:tc>
          <w:tcPr>
            <w:tcW w:w="63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70</w:t>
            </w:r>
          </w:p>
        </w:tc>
        <w:tc>
          <w:tcPr>
            <w:tcW w:w="72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0.893</w:t>
            </w:r>
          </w:p>
        </w:tc>
        <w:tc>
          <w:tcPr>
            <w:tcW w:w="81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7.216</w:t>
            </w:r>
          </w:p>
        </w:tc>
        <w:tc>
          <w:tcPr>
            <w:tcW w:w="720" w:type="dxa"/>
            <w:shd w:val="clear" w:color="auto" w:fill="FFFFFF" w:themeFill="background1"/>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w:t>
            </w:r>
          </w:p>
        </w:tc>
      </w:tr>
      <w:tr w:rsidR="00A175A6" w:rsidRPr="00100851" w:rsidTr="00B674CF">
        <w:trPr>
          <w:trHeight w:val="476"/>
        </w:trPr>
        <w:tc>
          <w:tcPr>
            <w:cnfStyle w:val="001000000000" w:firstRow="0" w:lastRow="0" w:firstColumn="1" w:lastColumn="0" w:oddVBand="0" w:evenVBand="0" w:oddHBand="0" w:evenHBand="0" w:firstRowFirstColumn="0" w:firstRowLastColumn="0" w:lastRowFirstColumn="0" w:lastRowLastColumn="0"/>
            <w:tcW w:w="5528" w:type="dxa"/>
            <w:gridSpan w:val="2"/>
            <w:tcBorders>
              <w:left w:val="none" w:sz="0" w:space="0" w:color="auto"/>
            </w:tcBorders>
            <w:shd w:val="clear" w:color="auto" w:fill="F2F2F2" w:themeFill="background1" w:themeFillShade="F2"/>
            <w:vAlign w:val="center"/>
          </w:tcPr>
          <w:p w:rsidR="00A175A6" w:rsidRPr="00100851" w:rsidRDefault="00A175A6" w:rsidP="00B674CF">
            <w:pPr>
              <w:bidi w:val="0"/>
              <w:spacing w:after="0"/>
              <w:rPr>
                <w:rFonts w:ascii="Times New Roman" w:hAnsi="Times New Roman" w:cs="Times New Roman"/>
                <w:color w:val="auto"/>
                <w:sz w:val="20"/>
                <w:szCs w:val="20"/>
                <w:lang w:val="en"/>
              </w:rPr>
            </w:pPr>
            <w:r w:rsidRPr="00100851">
              <w:rPr>
                <w:rFonts w:ascii="Times New Roman" w:hAnsi="Times New Roman" w:cs="Times New Roman"/>
                <w:color w:val="auto"/>
                <w:sz w:val="20"/>
                <w:szCs w:val="20"/>
                <w:lang w:val="en"/>
              </w:rPr>
              <w:t>All the paragraphs of excellence service sectors</w:t>
            </w:r>
          </w:p>
        </w:tc>
        <w:tc>
          <w:tcPr>
            <w:tcW w:w="700" w:type="dxa"/>
            <w:shd w:val="clear" w:color="auto" w:fill="F2F2F2" w:themeFill="background1" w:themeFillShade="F2"/>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3.57</w:t>
            </w:r>
          </w:p>
        </w:tc>
        <w:tc>
          <w:tcPr>
            <w:tcW w:w="630" w:type="dxa"/>
            <w:shd w:val="clear" w:color="auto" w:fill="F2F2F2" w:themeFill="background1" w:themeFillShade="F2"/>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71.4</w:t>
            </w:r>
          </w:p>
        </w:tc>
        <w:tc>
          <w:tcPr>
            <w:tcW w:w="720" w:type="dxa"/>
            <w:shd w:val="clear" w:color="auto" w:fill="F2F2F2" w:themeFill="background1" w:themeFillShade="F2"/>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0.578</w:t>
            </w:r>
          </w:p>
        </w:tc>
        <w:tc>
          <w:tcPr>
            <w:tcW w:w="810" w:type="dxa"/>
            <w:shd w:val="clear" w:color="auto" w:fill="F2F2F2" w:themeFill="background1" w:themeFillShade="F2"/>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12.631</w:t>
            </w:r>
          </w:p>
        </w:tc>
        <w:tc>
          <w:tcPr>
            <w:tcW w:w="720" w:type="dxa"/>
            <w:shd w:val="clear" w:color="auto" w:fill="F2F2F2" w:themeFill="background1" w:themeFillShade="F2"/>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5"/>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 xml:space="preserve">Panel </w:t>
            </w:r>
            <w:r w:rsidR="001C75C4" w:rsidRPr="00100851">
              <w:rPr>
                <w:rFonts w:ascii="Times New Roman" w:hAnsi="Times New Roman" w:cs="Times New Roman"/>
                <w:sz w:val="20"/>
                <w:szCs w:val="20"/>
                <w:lang w:val="en"/>
              </w:rPr>
              <w:t>discussions are</w:t>
            </w:r>
            <w:r w:rsidRPr="00100851">
              <w:rPr>
                <w:rFonts w:ascii="Times New Roman" w:hAnsi="Times New Roman" w:cs="Times New Roman"/>
                <w:sz w:val="20"/>
                <w:szCs w:val="20"/>
                <w:lang w:val="en"/>
              </w:rPr>
              <w:t xml:space="preserve"> held among employees to invest their energies in intellectual fields of knowledge permanently.</w:t>
            </w:r>
          </w:p>
        </w:tc>
        <w:tc>
          <w:tcPr>
            <w:tcW w:w="70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3.46</w:t>
            </w:r>
          </w:p>
        </w:tc>
        <w:tc>
          <w:tcPr>
            <w:tcW w:w="63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69.2</w:t>
            </w:r>
          </w:p>
        </w:tc>
        <w:tc>
          <w:tcPr>
            <w:tcW w:w="72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0.912</w:t>
            </w:r>
          </w:p>
        </w:tc>
        <w:tc>
          <w:tcPr>
            <w:tcW w:w="81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6.469</w:t>
            </w:r>
          </w:p>
        </w:tc>
        <w:tc>
          <w:tcPr>
            <w:tcW w:w="720" w:type="dxa"/>
            <w:shd w:val="clear" w:color="auto" w:fill="FFFFFF" w:themeFill="background1"/>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w:t>
            </w:r>
          </w:p>
        </w:tc>
      </w:tr>
      <w:tr w:rsidR="00A175A6" w:rsidRPr="00100851" w:rsidTr="00B674CF">
        <w:trPr>
          <w:trHeight w:val="378"/>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5"/>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Bulletins are issued monthly to disseminate knowledge applications.</w:t>
            </w:r>
          </w:p>
        </w:tc>
        <w:tc>
          <w:tcPr>
            <w:tcW w:w="70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3.42</w:t>
            </w:r>
          </w:p>
        </w:tc>
        <w:tc>
          <w:tcPr>
            <w:tcW w:w="63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68.4</w:t>
            </w:r>
          </w:p>
        </w:tc>
        <w:tc>
          <w:tcPr>
            <w:tcW w:w="72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0.803</w:t>
            </w:r>
          </w:p>
        </w:tc>
        <w:tc>
          <w:tcPr>
            <w:tcW w:w="81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6.672</w:t>
            </w:r>
          </w:p>
        </w:tc>
        <w:tc>
          <w:tcPr>
            <w:tcW w:w="720" w:type="dxa"/>
            <w:shd w:val="clear" w:color="auto" w:fill="FFFFFF" w:themeFill="background1"/>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2</w:t>
            </w: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5"/>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 xml:space="preserve">University has a working knowledge of the market requirements of the </w:t>
            </w:r>
            <w:r w:rsidR="001C75C4" w:rsidRPr="00100851">
              <w:rPr>
                <w:rFonts w:ascii="Times New Roman" w:hAnsi="Times New Roman" w:cs="Times New Roman"/>
                <w:sz w:val="20"/>
                <w:szCs w:val="20"/>
                <w:lang w:val="en"/>
              </w:rPr>
              <w:t>disciplines</w:t>
            </w:r>
            <w:r w:rsidRPr="00100851">
              <w:rPr>
                <w:rFonts w:ascii="Times New Roman" w:hAnsi="Times New Roman" w:cs="Times New Roman"/>
                <w:sz w:val="20"/>
                <w:szCs w:val="20"/>
                <w:lang w:val="en"/>
              </w:rPr>
              <w:t>.</w:t>
            </w:r>
          </w:p>
        </w:tc>
        <w:tc>
          <w:tcPr>
            <w:tcW w:w="70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3.22</w:t>
            </w:r>
          </w:p>
        </w:tc>
        <w:tc>
          <w:tcPr>
            <w:tcW w:w="63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64.4</w:t>
            </w:r>
          </w:p>
        </w:tc>
        <w:tc>
          <w:tcPr>
            <w:tcW w:w="72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1.039</w:t>
            </w:r>
          </w:p>
        </w:tc>
        <w:tc>
          <w:tcPr>
            <w:tcW w:w="81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2.689</w:t>
            </w:r>
          </w:p>
        </w:tc>
        <w:tc>
          <w:tcPr>
            <w:tcW w:w="720" w:type="dxa"/>
            <w:shd w:val="clear" w:color="auto" w:fill="FFFFFF" w:themeFill="background1"/>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5</w:t>
            </w:r>
          </w:p>
        </w:tc>
      </w:tr>
      <w:tr w:rsidR="00A175A6" w:rsidRPr="00100851" w:rsidTr="00B674CF">
        <w:trPr>
          <w:trHeight w:val="2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5"/>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E-learning is used to support learning programs at the university.</w:t>
            </w:r>
          </w:p>
        </w:tc>
        <w:tc>
          <w:tcPr>
            <w:tcW w:w="70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3.13</w:t>
            </w:r>
          </w:p>
        </w:tc>
        <w:tc>
          <w:tcPr>
            <w:tcW w:w="63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62.6</w:t>
            </w:r>
          </w:p>
        </w:tc>
        <w:tc>
          <w:tcPr>
            <w:tcW w:w="72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0.891</w:t>
            </w:r>
          </w:p>
        </w:tc>
        <w:tc>
          <w:tcPr>
            <w:tcW w:w="81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1.916</w:t>
            </w:r>
          </w:p>
        </w:tc>
        <w:tc>
          <w:tcPr>
            <w:tcW w:w="720" w:type="dxa"/>
            <w:shd w:val="clear" w:color="auto" w:fill="FFFFFF" w:themeFill="background1"/>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7</w:t>
            </w: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5"/>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provides scholarships for talented workers.</w:t>
            </w:r>
          </w:p>
        </w:tc>
        <w:tc>
          <w:tcPr>
            <w:tcW w:w="70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2.98</w:t>
            </w:r>
          </w:p>
        </w:tc>
        <w:tc>
          <w:tcPr>
            <w:tcW w:w="63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59.6</w:t>
            </w:r>
          </w:p>
        </w:tc>
        <w:tc>
          <w:tcPr>
            <w:tcW w:w="72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1.098</w:t>
            </w:r>
          </w:p>
        </w:tc>
        <w:tc>
          <w:tcPr>
            <w:tcW w:w="81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-0.212</w:t>
            </w:r>
          </w:p>
        </w:tc>
        <w:tc>
          <w:tcPr>
            <w:tcW w:w="720" w:type="dxa"/>
            <w:shd w:val="clear" w:color="auto" w:fill="FFFFFF" w:themeFill="background1"/>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10</w:t>
            </w:r>
          </w:p>
        </w:tc>
      </w:tr>
      <w:tr w:rsidR="00A175A6" w:rsidRPr="00100851" w:rsidTr="00B674CF">
        <w:trPr>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5"/>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Administration supports the participation of students in local and international competitions.</w:t>
            </w:r>
          </w:p>
        </w:tc>
        <w:tc>
          <w:tcPr>
            <w:tcW w:w="70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3.14</w:t>
            </w:r>
          </w:p>
        </w:tc>
        <w:tc>
          <w:tcPr>
            <w:tcW w:w="63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62.8</w:t>
            </w:r>
          </w:p>
        </w:tc>
        <w:tc>
          <w:tcPr>
            <w:tcW w:w="72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1.106</w:t>
            </w:r>
          </w:p>
        </w:tc>
        <w:tc>
          <w:tcPr>
            <w:tcW w:w="81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1.614</w:t>
            </w:r>
          </w:p>
        </w:tc>
        <w:tc>
          <w:tcPr>
            <w:tcW w:w="720" w:type="dxa"/>
            <w:shd w:val="clear" w:color="auto" w:fill="FFFFFF" w:themeFill="background1"/>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w:t>
            </w: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5"/>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Leaders assess their training programs to keep up with the cognitive developments.</w:t>
            </w:r>
          </w:p>
        </w:tc>
        <w:tc>
          <w:tcPr>
            <w:tcW w:w="70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3.23</w:t>
            </w:r>
          </w:p>
        </w:tc>
        <w:tc>
          <w:tcPr>
            <w:tcW w:w="63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64.6</w:t>
            </w:r>
          </w:p>
        </w:tc>
        <w:tc>
          <w:tcPr>
            <w:tcW w:w="72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0.778</w:t>
            </w:r>
          </w:p>
        </w:tc>
        <w:tc>
          <w:tcPr>
            <w:tcW w:w="81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3.891</w:t>
            </w:r>
          </w:p>
        </w:tc>
        <w:tc>
          <w:tcPr>
            <w:tcW w:w="720" w:type="dxa"/>
            <w:shd w:val="clear" w:color="auto" w:fill="FFFFFF" w:themeFill="background1"/>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4</w:t>
            </w:r>
          </w:p>
        </w:tc>
      </w:tr>
      <w:tr w:rsidR="00A175A6" w:rsidRPr="00100851" w:rsidTr="00B674CF">
        <w:trPr>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5"/>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Administration graduates care for the worker perform</w:t>
            </w:r>
            <w:r w:rsidR="001C75C4" w:rsidRPr="00100851">
              <w:rPr>
                <w:rFonts w:ascii="Times New Roman" w:hAnsi="Times New Roman" w:cs="Times New Roman"/>
                <w:sz w:val="20"/>
                <w:szCs w:val="20"/>
                <w:lang w:val="en"/>
              </w:rPr>
              <w:t>an</w:t>
            </w:r>
            <w:r w:rsidRPr="00100851">
              <w:rPr>
                <w:rFonts w:ascii="Times New Roman" w:hAnsi="Times New Roman" w:cs="Times New Roman"/>
                <w:sz w:val="20"/>
                <w:szCs w:val="20"/>
                <w:lang w:val="en"/>
              </w:rPr>
              <w:t>ce in the institutions they work.</w:t>
            </w:r>
          </w:p>
        </w:tc>
        <w:tc>
          <w:tcPr>
            <w:tcW w:w="70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3.05</w:t>
            </w:r>
          </w:p>
        </w:tc>
        <w:tc>
          <w:tcPr>
            <w:tcW w:w="63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61</w:t>
            </w:r>
          </w:p>
        </w:tc>
        <w:tc>
          <w:tcPr>
            <w:tcW w:w="72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1.175</w:t>
            </w:r>
          </w:p>
        </w:tc>
        <w:tc>
          <w:tcPr>
            <w:tcW w:w="81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0.529</w:t>
            </w:r>
          </w:p>
        </w:tc>
        <w:tc>
          <w:tcPr>
            <w:tcW w:w="720" w:type="dxa"/>
            <w:shd w:val="clear" w:color="auto" w:fill="FFFFFF" w:themeFill="background1"/>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8</w:t>
            </w: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5"/>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efficiency of our university graduates contribute to the interest of institutions on employment.</w:t>
            </w:r>
          </w:p>
        </w:tc>
        <w:tc>
          <w:tcPr>
            <w:tcW w:w="70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3.39</w:t>
            </w:r>
          </w:p>
        </w:tc>
        <w:tc>
          <w:tcPr>
            <w:tcW w:w="63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67.8</w:t>
            </w:r>
          </w:p>
        </w:tc>
        <w:tc>
          <w:tcPr>
            <w:tcW w:w="72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0.836</w:t>
            </w:r>
          </w:p>
        </w:tc>
        <w:tc>
          <w:tcPr>
            <w:tcW w:w="810" w:type="dxa"/>
            <w:shd w:val="clear" w:color="auto" w:fill="auto"/>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5.942</w:t>
            </w:r>
          </w:p>
        </w:tc>
        <w:tc>
          <w:tcPr>
            <w:tcW w:w="720" w:type="dxa"/>
            <w:shd w:val="clear" w:color="auto" w:fill="FFFFFF" w:themeFill="background1"/>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w:t>
            </w:r>
          </w:p>
        </w:tc>
      </w:tr>
      <w:tr w:rsidR="00A175A6" w:rsidRPr="00100851" w:rsidTr="00B674CF">
        <w:trPr>
          <w:trHeight w:val="476"/>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tcBorders>
            <w:shd w:val="clear" w:color="auto" w:fill="auto"/>
            <w:vAlign w:val="center"/>
          </w:tcPr>
          <w:p w:rsidR="00A175A6" w:rsidRPr="00100851" w:rsidRDefault="00A175A6" w:rsidP="00BA4F4F">
            <w:pPr>
              <w:pStyle w:val="a7"/>
              <w:numPr>
                <w:ilvl w:val="0"/>
                <w:numId w:val="5"/>
              </w:numPr>
              <w:spacing w:after="0" w:line="240" w:lineRule="auto"/>
              <w:jc w:val="right"/>
              <w:rPr>
                <w:rFonts w:ascii="Times New Roman" w:eastAsiaTheme="minorHAnsi" w:hAnsi="Times New Roman" w:cs="Times New Roman"/>
                <w:color w:val="auto"/>
                <w:sz w:val="20"/>
                <w:szCs w:val="20"/>
                <w:rtl/>
              </w:rPr>
            </w:pPr>
          </w:p>
        </w:tc>
        <w:tc>
          <w:tcPr>
            <w:tcW w:w="4961" w:type="dxa"/>
            <w:shd w:val="clear" w:color="auto" w:fill="auto"/>
            <w:vAlign w:val="center"/>
          </w:tcPr>
          <w:p w:rsidR="00A175A6" w:rsidRPr="00100851" w:rsidRDefault="00A175A6" w:rsidP="00B65F9C">
            <w:pPr>
              <w:bidi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tl/>
                <w:lang w:val="en"/>
              </w:rPr>
            </w:pPr>
            <w:r w:rsidRPr="00100851">
              <w:rPr>
                <w:rFonts w:ascii="Times New Roman" w:hAnsi="Times New Roman" w:cs="Times New Roman"/>
                <w:sz w:val="20"/>
                <w:szCs w:val="20"/>
                <w:lang w:val="en"/>
              </w:rPr>
              <w:t>The university administration employs scientific research to serve the community.</w:t>
            </w:r>
          </w:p>
        </w:tc>
        <w:tc>
          <w:tcPr>
            <w:tcW w:w="70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3.01</w:t>
            </w:r>
          </w:p>
        </w:tc>
        <w:tc>
          <w:tcPr>
            <w:tcW w:w="63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60.2</w:t>
            </w:r>
          </w:p>
        </w:tc>
        <w:tc>
          <w:tcPr>
            <w:tcW w:w="72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0.978</w:t>
            </w:r>
          </w:p>
        </w:tc>
        <w:tc>
          <w:tcPr>
            <w:tcW w:w="810" w:type="dxa"/>
            <w:shd w:val="clear" w:color="auto" w:fill="auto"/>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0.159</w:t>
            </w:r>
          </w:p>
        </w:tc>
        <w:tc>
          <w:tcPr>
            <w:tcW w:w="720" w:type="dxa"/>
            <w:shd w:val="clear" w:color="auto" w:fill="FFFFFF" w:themeFill="background1"/>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0851">
              <w:rPr>
                <w:rFonts w:ascii="Times New Roman" w:hAnsi="Times New Roman" w:cs="Times New Roman"/>
                <w:sz w:val="20"/>
                <w:szCs w:val="20"/>
              </w:rPr>
              <w:t>9</w:t>
            </w:r>
          </w:p>
        </w:tc>
      </w:tr>
      <w:tr w:rsidR="00A175A6" w:rsidRPr="00100851" w:rsidTr="00B674C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528" w:type="dxa"/>
            <w:gridSpan w:val="2"/>
            <w:tcBorders>
              <w:left w:val="none" w:sz="0" w:space="0" w:color="auto"/>
            </w:tcBorders>
            <w:shd w:val="clear" w:color="auto" w:fill="F2F2F2" w:themeFill="background1" w:themeFillShade="F2"/>
            <w:vAlign w:val="center"/>
          </w:tcPr>
          <w:p w:rsidR="00A175A6" w:rsidRPr="00100851" w:rsidRDefault="00A175A6" w:rsidP="00B674CF">
            <w:pPr>
              <w:bidi w:val="0"/>
              <w:spacing w:after="0"/>
              <w:rPr>
                <w:rFonts w:ascii="Times New Roman" w:hAnsi="Times New Roman" w:cs="Times New Roman"/>
                <w:color w:val="auto"/>
                <w:sz w:val="20"/>
                <w:szCs w:val="20"/>
                <w:lang w:val="en"/>
              </w:rPr>
            </w:pPr>
            <w:r w:rsidRPr="00100851">
              <w:rPr>
                <w:rFonts w:ascii="Times New Roman" w:hAnsi="Times New Roman" w:cs="Times New Roman"/>
                <w:color w:val="auto"/>
                <w:sz w:val="20"/>
                <w:szCs w:val="20"/>
                <w:lang w:val="en"/>
              </w:rPr>
              <w:t>All the paragraphs of the excellence of knowledge</w:t>
            </w:r>
          </w:p>
        </w:tc>
        <w:tc>
          <w:tcPr>
            <w:tcW w:w="700" w:type="dxa"/>
            <w:shd w:val="clear" w:color="auto" w:fill="F2F2F2" w:themeFill="background1" w:themeFillShade="F2"/>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3.2</w:t>
            </w:r>
          </w:p>
        </w:tc>
        <w:tc>
          <w:tcPr>
            <w:tcW w:w="630" w:type="dxa"/>
            <w:shd w:val="clear" w:color="auto" w:fill="F2F2F2" w:themeFill="background1" w:themeFillShade="F2"/>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64</w:t>
            </w:r>
          </w:p>
        </w:tc>
        <w:tc>
          <w:tcPr>
            <w:tcW w:w="720" w:type="dxa"/>
            <w:shd w:val="clear" w:color="auto" w:fill="F2F2F2" w:themeFill="background1" w:themeFillShade="F2"/>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0.7</w:t>
            </w:r>
          </w:p>
        </w:tc>
        <w:tc>
          <w:tcPr>
            <w:tcW w:w="810" w:type="dxa"/>
            <w:shd w:val="clear" w:color="auto" w:fill="F2F2F2" w:themeFill="background1" w:themeFillShade="F2"/>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3.744</w:t>
            </w:r>
          </w:p>
        </w:tc>
        <w:tc>
          <w:tcPr>
            <w:tcW w:w="720" w:type="dxa"/>
            <w:shd w:val="clear" w:color="auto" w:fill="F2F2F2" w:themeFill="background1" w:themeFillShade="F2"/>
            <w:vAlign w:val="center"/>
          </w:tcPr>
          <w:p w:rsidR="00A175A6" w:rsidRPr="00100851" w:rsidRDefault="00A175A6" w:rsidP="00B65F9C">
            <w:pPr>
              <w:bidi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r w:rsidR="00A175A6" w:rsidRPr="00100851" w:rsidTr="00B674CF">
        <w:trPr>
          <w:trHeight w:val="476"/>
        </w:trPr>
        <w:tc>
          <w:tcPr>
            <w:cnfStyle w:val="001000000000" w:firstRow="0" w:lastRow="0" w:firstColumn="1" w:lastColumn="0" w:oddVBand="0" w:evenVBand="0" w:oddHBand="0" w:evenHBand="0" w:firstRowFirstColumn="0" w:firstRowLastColumn="0" w:lastRowFirstColumn="0" w:lastRowLastColumn="0"/>
            <w:tcW w:w="5528" w:type="dxa"/>
            <w:gridSpan w:val="2"/>
            <w:tcBorders>
              <w:left w:val="none" w:sz="0" w:space="0" w:color="auto"/>
              <w:bottom w:val="none" w:sz="0" w:space="0" w:color="auto"/>
            </w:tcBorders>
            <w:shd w:val="clear" w:color="auto" w:fill="F2F2F2" w:themeFill="background1" w:themeFillShade="F2"/>
            <w:vAlign w:val="center"/>
          </w:tcPr>
          <w:p w:rsidR="00A175A6" w:rsidRPr="00100851" w:rsidRDefault="00A175A6" w:rsidP="00B674CF">
            <w:pPr>
              <w:bidi w:val="0"/>
              <w:spacing w:after="0"/>
              <w:rPr>
                <w:rFonts w:ascii="Times New Roman" w:hAnsi="Times New Roman" w:cs="Times New Roman"/>
                <w:color w:val="auto"/>
                <w:sz w:val="20"/>
                <w:szCs w:val="20"/>
                <w:rtl/>
                <w:lang w:val="en"/>
              </w:rPr>
            </w:pPr>
            <w:r w:rsidRPr="00100851">
              <w:rPr>
                <w:rFonts w:ascii="Times New Roman" w:hAnsi="Times New Roman" w:cs="Times New Roman"/>
                <w:color w:val="auto"/>
                <w:sz w:val="20"/>
                <w:szCs w:val="20"/>
                <w:lang w:val="en"/>
              </w:rPr>
              <w:lastRenderedPageBreak/>
              <w:t>Elements of Organizational Excellence</w:t>
            </w:r>
          </w:p>
        </w:tc>
        <w:tc>
          <w:tcPr>
            <w:tcW w:w="700" w:type="dxa"/>
            <w:shd w:val="clear" w:color="auto" w:fill="F2F2F2" w:themeFill="background1" w:themeFillShade="F2"/>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3.42</w:t>
            </w:r>
          </w:p>
        </w:tc>
        <w:tc>
          <w:tcPr>
            <w:tcW w:w="630" w:type="dxa"/>
            <w:shd w:val="clear" w:color="auto" w:fill="F2F2F2" w:themeFill="background1" w:themeFillShade="F2"/>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68.3</w:t>
            </w:r>
          </w:p>
        </w:tc>
        <w:tc>
          <w:tcPr>
            <w:tcW w:w="720" w:type="dxa"/>
            <w:shd w:val="clear" w:color="auto" w:fill="F2F2F2" w:themeFill="background1" w:themeFillShade="F2"/>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0.60</w:t>
            </w:r>
          </w:p>
        </w:tc>
        <w:tc>
          <w:tcPr>
            <w:tcW w:w="810" w:type="dxa"/>
            <w:shd w:val="clear" w:color="auto" w:fill="F2F2F2" w:themeFill="background1" w:themeFillShade="F2"/>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00851">
              <w:rPr>
                <w:rFonts w:ascii="Times New Roman" w:hAnsi="Times New Roman" w:cs="Times New Roman"/>
                <w:b/>
                <w:bCs/>
                <w:sz w:val="20"/>
                <w:szCs w:val="20"/>
              </w:rPr>
              <w:t>9.06</w:t>
            </w:r>
          </w:p>
        </w:tc>
        <w:tc>
          <w:tcPr>
            <w:tcW w:w="720" w:type="dxa"/>
            <w:shd w:val="clear" w:color="auto" w:fill="F2F2F2" w:themeFill="background1" w:themeFillShade="F2"/>
            <w:vAlign w:val="center"/>
          </w:tcPr>
          <w:p w:rsidR="00A175A6" w:rsidRPr="00100851" w:rsidRDefault="00A175A6" w:rsidP="00B65F9C">
            <w:pPr>
              <w:bidi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bl>
    <w:p w:rsidR="00A175A6" w:rsidRPr="00100851" w:rsidRDefault="00A175A6" w:rsidP="00A175A6">
      <w:pPr>
        <w:bidi w:val="0"/>
        <w:spacing w:after="0" w:line="240" w:lineRule="auto"/>
        <w:jc w:val="both"/>
        <w:rPr>
          <w:rFonts w:ascii="Times New Roman" w:eastAsia="Times New Roman" w:hAnsi="Times New Roman" w:cs="Times New Roman"/>
          <w:b/>
          <w:bCs/>
          <w:sz w:val="24"/>
          <w:szCs w:val="24"/>
        </w:rPr>
      </w:pPr>
    </w:p>
    <w:p w:rsidR="00A175A6" w:rsidRPr="00100851" w:rsidRDefault="00A175A6" w:rsidP="00A175A6">
      <w:pPr>
        <w:bidi w:val="0"/>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It is seen from the above table the followings:</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color w:val="FF0000"/>
        </w:rPr>
      </w:pPr>
      <w:r w:rsidRPr="00100851">
        <w:rPr>
          <w:rFonts w:ascii="Times New Roman" w:eastAsia="Times New Roman" w:hAnsi="Times New Roman" w:cs="Times New Roman"/>
        </w:rPr>
        <w:t xml:space="preserve">The views of the respondents agreed on the importance of the axis of the "leadership excellence". The researchers attribute that the distinguished leadership is art that </w:t>
      </w:r>
      <w:r w:rsidR="00B65F9C" w:rsidRPr="00100851">
        <w:rPr>
          <w:rFonts w:ascii="Times New Roman" w:eastAsia="Times New Roman" w:hAnsi="Times New Roman" w:cs="Times New Roman"/>
        </w:rPr>
        <w:t>enable the</w:t>
      </w:r>
      <w:r w:rsidRPr="00100851">
        <w:rPr>
          <w:rFonts w:ascii="Times New Roman" w:eastAsia="Times New Roman" w:hAnsi="Times New Roman" w:cs="Times New Roman"/>
        </w:rPr>
        <w:t xml:space="preserve"> leaders of universities to anticipate change and work on its management according to the vision of a clear strategy for managing the change and the continuous comprehensive development. Furthermore dealing creatively with the developments that appear in the work and achieving excellence in performance. This result is consistent with the studies of (AL-</w:t>
      </w:r>
      <w:proofErr w:type="spellStart"/>
      <w:r w:rsidRPr="00100851">
        <w:rPr>
          <w:rFonts w:ascii="Times New Roman" w:eastAsia="Times New Roman" w:hAnsi="Times New Roman" w:cs="Times New Roman"/>
        </w:rPr>
        <w:t>Hilali</w:t>
      </w:r>
      <w:proofErr w:type="spellEnd"/>
      <w:r w:rsidRPr="00100851">
        <w:rPr>
          <w:rFonts w:ascii="Times New Roman" w:eastAsia="Times New Roman" w:hAnsi="Times New Roman" w:cs="Times New Roman"/>
        </w:rPr>
        <w:t xml:space="preserve"> and Gabor, 2012; Abu-</w:t>
      </w:r>
      <w:proofErr w:type="spellStart"/>
      <w:r w:rsidRPr="00100851">
        <w:rPr>
          <w:rFonts w:ascii="Times New Roman" w:eastAsia="Times New Roman" w:hAnsi="Times New Roman" w:cs="Times New Roman"/>
        </w:rPr>
        <w:t>Kaoud</w:t>
      </w:r>
      <w:proofErr w:type="spellEnd"/>
      <w:r w:rsidRPr="00100851">
        <w:rPr>
          <w:rFonts w:ascii="Times New Roman" w:eastAsia="Times New Roman" w:hAnsi="Times New Roman" w:cs="Times New Roman"/>
        </w:rPr>
        <w:t xml:space="preserve"> and </w:t>
      </w:r>
      <w:proofErr w:type="spellStart"/>
      <w:r w:rsidRPr="00100851">
        <w:rPr>
          <w:rFonts w:ascii="Times New Roman" w:eastAsia="Times New Roman" w:hAnsi="Times New Roman" w:cs="Times New Roman"/>
        </w:rPr>
        <w:t>Rababah</w:t>
      </w:r>
      <w:proofErr w:type="spellEnd"/>
      <w:r w:rsidRPr="00100851">
        <w:rPr>
          <w:rFonts w:ascii="Times New Roman" w:eastAsia="Times New Roman" w:hAnsi="Times New Roman" w:cs="Times New Roman"/>
        </w:rPr>
        <w:t xml:space="preserve">, 2013; </w:t>
      </w:r>
      <w:proofErr w:type="spellStart"/>
      <w:r w:rsidRPr="00100851">
        <w:rPr>
          <w:rFonts w:ascii="Times New Roman" w:eastAsia="Times New Roman" w:hAnsi="Times New Roman" w:cs="Times New Roman"/>
        </w:rPr>
        <w:t>Adamska</w:t>
      </w:r>
      <w:proofErr w:type="spellEnd"/>
      <w:r w:rsidRPr="00100851">
        <w:rPr>
          <w:rFonts w:ascii="Times New Roman" w:eastAsia="Times New Roman" w:hAnsi="Times New Roman" w:cs="Times New Roman"/>
        </w:rPr>
        <w:t xml:space="preserve"> &amp; </w:t>
      </w:r>
      <w:proofErr w:type="spellStart"/>
      <w:r w:rsidRPr="00100851">
        <w:rPr>
          <w:rFonts w:ascii="Times New Roman" w:eastAsia="Times New Roman" w:hAnsi="Times New Roman" w:cs="Times New Roman"/>
        </w:rPr>
        <w:t>Minarova</w:t>
      </w:r>
      <w:proofErr w:type="spellEnd"/>
      <w:r w:rsidRPr="00100851">
        <w:rPr>
          <w:rFonts w:ascii="Times New Roman" w:eastAsia="Times New Roman" w:hAnsi="Times New Roman" w:cs="Times New Roman"/>
        </w:rPr>
        <w:t>, 2014</w:t>
      </w:r>
      <w:r w:rsidR="00B65F9C" w:rsidRPr="00100851">
        <w:rPr>
          <w:rFonts w:ascii="Times New Roman" w:eastAsia="Times New Roman" w:hAnsi="Times New Roman" w:cs="Times New Roman"/>
        </w:rPr>
        <w:t xml:space="preserve">; </w:t>
      </w:r>
      <w:proofErr w:type="spellStart"/>
      <w:r w:rsidR="00B65F9C" w:rsidRPr="00100851">
        <w:rPr>
          <w:rFonts w:ascii="Times New Roman" w:eastAsia="Times New Roman" w:hAnsi="Times New Roman" w:cs="Times New Roman"/>
        </w:rPr>
        <w:t>Alrayes</w:t>
      </w:r>
      <w:proofErr w:type="spellEnd"/>
      <w:r w:rsidRPr="00100851">
        <w:rPr>
          <w:rFonts w:ascii="Times New Roman" w:eastAsia="Times New Roman" w:hAnsi="Times New Roman" w:cs="Times New Roman"/>
        </w:rPr>
        <w:t>, 2006).</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 xml:space="preserve">The views of the respondents agreed on the importance of the axis of "excellence service sectors". The researchers attribute that excellence means there exist unique differences that a university have but other universities do not. The excellence in services is that these services exceed customer expectations. This result differs with the study of (Abdul Aziz, 2013) and </w:t>
      </w:r>
      <w:r w:rsidR="001C75C4" w:rsidRPr="00100851">
        <w:rPr>
          <w:rFonts w:ascii="Times New Roman" w:eastAsia="Times New Roman" w:hAnsi="Times New Roman" w:cs="Times New Roman"/>
        </w:rPr>
        <w:t>study of</w:t>
      </w:r>
      <w:r w:rsidRPr="00100851">
        <w:rPr>
          <w:rFonts w:ascii="Times New Roman" w:eastAsia="Times New Roman" w:hAnsi="Times New Roman" w:cs="Times New Roman"/>
        </w:rPr>
        <w:t xml:space="preserve"> (Al </w:t>
      </w:r>
      <w:proofErr w:type="spellStart"/>
      <w:r w:rsidRPr="00100851">
        <w:rPr>
          <w:rFonts w:ascii="Times New Roman" w:eastAsia="Times New Roman" w:hAnsi="Times New Roman" w:cs="Times New Roman"/>
        </w:rPr>
        <w:t>Awadi</w:t>
      </w:r>
      <w:proofErr w:type="spellEnd"/>
      <w:r w:rsidRPr="00100851">
        <w:rPr>
          <w:rFonts w:ascii="Times New Roman" w:eastAsia="Times New Roman" w:hAnsi="Times New Roman" w:cs="Times New Roman"/>
        </w:rPr>
        <w:t>, 2013).</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 xml:space="preserve">The views of the respondents also agreed on the importance of the axis of "cognitive excellence". The researchers attribute that to the fact that universities are the basis for building knowledge society, which all countries of the world puts among their priorities of plans and tasks. That depends mainly on the excellence of higher education in keeping up with scientific and technological developments. So it is universities responsibility the production and dissemination of knowledge as a culture and using it effectively. The results of this study are consistent with the study of (Sharma &amp; </w:t>
      </w:r>
      <w:proofErr w:type="spellStart"/>
      <w:r w:rsidRPr="00100851">
        <w:rPr>
          <w:rFonts w:ascii="Times New Roman" w:eastAsia="Times New Roman" w:hAnsi="Times New Roman" w:cs="Times New Roman"/>
        </w:rPr>
        <w:t>Talwar</w:t>
      </w:r>
      <w:proofErr w:type="spellEnd"/>
      <w:r w:rsidRPr="00100851">
        <w:rPr>
          <w:rFonts w:ascii="Times New Roman" w:eastAsia="Times New Roman" w:hAnsi="Times New Roman" w:cs="Times New Roman"/>
        </w:rPr>
        <w:t>, 2007) and study of (</w:t>
      </w:r>
      <w:proofErr w:type="spellStart"/>
      <w:r w:rsidRPr="00100851">
        <w:rPr>
          <w:rFonts w:ascii="Times New Roman" w:eastAsia="Times New Roman" w:hAnsi="Times New Roman" w:cs="Times New Roman"/>
        </w:rPr>
        <w:t>Shekhar</w:t>
      </w:r>
      <w:proofErr w:type="spellEnd"/>
      <w:r w:rsidRPr="00100851">
        <w:rPr>
          <w:rFonts w:ascii="Times New Roman" w:eastAsia="Times New Roman" w:hAnsi="Times New Roman" w:cs="Times New Roman"/>
        </w:rPr>
        <w:t xml:space="preserve"> &amp; Joshi, 2007).</w:t>
      </w:r>
    </w:p>
    <w:p w:rsidR="00A175A6" w:rsidRPr="00100851" w:rsidRDefault="00A175A6" w:rsidP="00BA4F4F">
      <w:pPr>
        <w:pStyle w:val="a7"/>
        <w:numPr>
          <w:ilvl w:val="0"/>
          <w:numId w:val="27"/>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The views of the respondents agreed on the importance of "organizational excellence". The researchers attributed to the fact that Palestinian universities seek to achieve excellence through customer satisfaction and the local community, in addition to establishing intellectual leadership to meet future challenges and to maintain excellence. The results of this study agree with the study of (AL-</w:t>
      </w:r>
      <w:proofErr w:type="spellStart"/>
      <w:r w:rsidRPr="00100851">
        <w:rPr>
          <w:rFonts w:ascii="Times New Roman" w:eastAsia="Times New Roman" w:hAnsi="Times New Roman" w:cs="Times New Roman"/>
        </w:rPr>
        <w:t>Foqaha</w:t>
      </w:r>
      <w:proofErr w:type="spellEnd"/>
      <w:r w:rsidRPr="00100851">
        <w:rPr>
          <w:rFonts w:ascii="Times New Roman" w:eastAsia="Times New Roman" w:hAnsi="Times New Roman" w:cs="Times New Roman"/>
        </w:rPr>
        <w:t>, 2012) and the study of (</w:t>
      </w:r>
      <w:proofErr w:type="spellStart"/>
      <w:r w:rsidRPr="00100851">
        <w:rPr>
          <w:rFonts w:ascii="Times New Roman" w:eastAsia="Times New Roman" w:hAnsi="Times New Roman" w:cs="Times New Roman"/>
        </w:rPr>
        <w:t>Adamska</w:t>
      </w:r>
      <w:proofErr w:type="spellEnd"/>
      <w:r w:rsidRPr="00100851">
        <w:rPr>
          <w:rFonts w:ascii="Times New Roman" w:eastAsia="Times New Roman" w:hAnsi="Times New Roman" w:cs="Times New Roman"/>
        </w:rPr>
        <w:t xml:space="preserve"> &amp; </w:t>
      </w:r>
      <w:proofErr w:type="spellStart"/>
      <w:r w:rsidRPr="00100851">
        <w:rPr>
          <w:rFonts w:ascii="Times New Roman" w:eastAsia="Times New Roman" w:hAnsi="Times New Roman" w:cs="Times New Roman"/>
        </w:rPr>
        <w:t>Minarova</w:t>
      </w:r>
      <w:proofErr w:type="spellEnd"/>
      <w:r w:rsidRPr="00100851">
        <w:rPr>
          <w:rFonts w:ascii="Times New Roman" w:eastAsia="Times New Roman" w:hAnsi="Times New Roman" w:cs="Times New Roman"/>
        </w:rPr>
        <w:t>, 2014) and (</w:t>
      </w:r>
      <w:proofErr w:type="spellStart"/>
      <w:r w:rsidRPr="00100851">
        <w:rPr>
          <w:rFonts w:ascii="Times New Roman" w:eastAsia="Times New Roman" w:hAnsi="Times New Roman" w:cs="Times New Roman"/>
        </w:rPr>
        <w:t>Saada</w:t>
      </w:r>
      <w:proofErr w:type="spellEnd"/>
      <w:r w:rsidRPr="00100851">
        <w:rPr>
          <w:rFonts w:ascii="Times New Roman" w:eastAsia="Times New Roman" w:hAnsi="Times New Roman" w:cs="Times New Roman"/>
        </w:rPr>
        <w:t>, 2013).</w:t>
      </w:r>
    </w:p>
    <w:p w:rsidR="00A175A6" w:rsidRPr="00100851" w:rsidRDefault="00A175A6" w:rsidP="00A175A6">
      <w:pPr>
        <w:bidi w:val="0"/>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 xml:space="preserve">Q3 answer: Is there a relationship between learning organization components (organizational component, human component, cognitive component, </w:t>
      </w:r>
      <w:r w:rsidR="001C75C4" w:rsidRPr="00100851">
        <w:rPr>
          <w:rFonts w:ascii="Times New Roman" w:eastAsia="Times New Roman" w:hAnsi="Times New Roman" w:cs="Times New Roman"/>
          <w:b/>
          <w:bCs/>
        </w:rPr>
        <w:t>and community</w:t>
      </w:r>
      <w:r w:rsidRPr="00100851">
        <w:rPr>
          <w:rFonts w:ascii="Times New Roman" w:eastAsia="Times New Roman" w:hAnsi="Times New Roman" w:cs="Times New Roman"/>
          <w:b/>
          <w:bCs/>
        </w:rPr>
        <w:t xml:space="preserve"> component) and Corporate Excellence (Leadership Excellence, excellence in service, and excellence of knowledge) in the Palestinian universities?</w:t>
      </w:r>
    </w:p>
    <w:p w:rsidR="00A175A6" w:rsidRPr="00100851" w:rsidRDefault="00A175A6" w:rsidP="00A175A6">
      <w:pPr>
        <w:bidi w:val="0"/>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Fifth - test and analysis of study hypotheses:</w:t>
      </w:r>
    </w:p>
    <w:p w:rsidR="00A175A6" w:rsidRPr="00100851" w:rsidRDefault="00A175A6" w:rsidP="00A175A6">
      <w:pPr>
        <w:bidi w:val="0"/>
        <w:spacing w:after="0" w:line="240" w:lineRule="auto"/>
        <w:jc w:val="both"/>
        <w:rPr>
          <w:rFonts w:ascii="Times New Roman" w:eastAsia="Times New Roman" w:hAnsi="Times New Roman" w:cs="Times New Roman"/>
          <w:b/>
          <w:bCs/>
        </w:rPr>
      </w:pP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H1 test</w:t>
      </w:r>
      <w:r w:rsidRPr="00100851">
        <w:rPr>
          <w:rFonts w:ascii="Times New Roman" w:eastAsia="Times New Roman" w:hAnsi="Times New Roman" w:cs="Times New Roman"/>
        </w:rPr>
        <w:t>: There is no statistically significant relationship at the level of significance (α&lt;=0.05) between the components of learning organizations (organizational component, human component, component knowledge, and component community) and achieving organizational excellence (leadership, knowledge, and service) in the Palestinian higher education institutions in Gaza Strip.</w:t>
      </w: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It turned out through table (9) that the negativity of the hypothesis was rejected and the opposite of the hypothesis was accepted, in other words, there is a relationship between the components of learning organizations (organizational component, the human component, component knowledge, and component community) and institutional excellence in general from the perspective of staff  members and their assistants. There is a direct relationship correlation between the components of learning organizations and organizational excellence in general terms with the value of (0.000) which is less than (0.05). This result shows that whenever there has been greater attention by the Palestinian universities components of learning organizations, the prospects for achieving organizational excellence increase. This result agreed with the study (</w:t>
      </w:r>
      <w:proofErr w:type="spellStart"/>
      <w:r w:rsidRPr="00100851">
        <w:rPr>
          <w:rFonts w:ascii="Times New Roman" w:eastAsia="Times New Roman" w:hAnsi="Times New Roman" w:cs="Times New Roman"/>
        </w:rPr>
        <w:t>Khadra</w:t>
      </w:r>
      <w:proofErr w:type="spellEnd"/>
      <w:r w:rsidRPr="00100851">
        <w:rPr>
          <w:rFonts w:ascii="Times New Roman" w:eastAsia="Times New Roman" w:hAnsi="Times New Roman" w:cs="Times New Roman"/>
        </w:rPr>
        <w:t xml:space="preserve"> &amp; </w:t>
      </w:r>
      <w:proofErr w:type="spellStart"/>
      <w:r w:rsidRPr="00100851">
        <w:rPr>
          <w:rFonts w:ascii="Times New Roman" w:eastAsia="Times New Roman" w:hAnsi="Times New Roman" w:cs="Times New Roman"/>
        </w:rPr>
        <w:t>Rawabdeh</w:t>
      </w:r>
      <w:proofErr w:type="spellEnd"/>
      <w:r w:rsidRPr="00100851">
        <w:rPr>
          <w:rFonts w:ascii="Times New Roman" w:eastAsia="Times New Roman" w:hAnsi="Times New Roman" w:cs="Times New Roman"/>
        </w:rPr>
        <w:t>, 2006), and the study of (</w:t>
      </w:r>
      <w:proofErr w:type="spellStart"/>
      <w:r w:rsidRPr="00100851">
        <w:rPr>
          <w:rFonts w:ascii="Times New Roman" w:eastAsia="Times New Roman" w:hAnsi="Times New Roman" w:cs="Times New Roman"/>
        </w:rPr>
        <w:t>Ravangard</w:t>
      </w:r>
      <w:proofErr w:type="spellEnd"/>
      <w:r w:rsidRPr="00100851">
        <w:rPr>
          <w:rFonts w:ascii="Times New Roman" w:eastAsia="Times New Roman" w:hAnsi="Times New Roman" w:cs="Times New Roman"/>
        </w:rPr>
        <w:t xml:space="preserve"> et al., 2014).</w:t>
      </w:r>
    </w:p>
    <w:p w:rsidR="00A175A6" w:rsidRPr="00100851" w:rsidRDefault="00A175A6" w:rsidP="00A175A6">
      <w:pPr>
        <w:bidi w:val="0"/>
        <w:spacing w:after="0" w:line="240" w:lineRule="auto"/>
        <w:jc w:val="both"/>
        <w:rPr>
          <w:rFonts w:ascii="Times New Roman" w:eastAsia="Times New Roman" w:hAnsi="Times New Roman" w:cs="Times New Roman"/>
        </w:rPr>
      </w:pPr>
    </w:p>
    <w:p w:rsidR="00A175A6" w:rsidRPr="00100851" w:rsidRDefault="00A175A6" w:rsidP="00A175A6">
      <w:pPr>
        <w:bidi w:val="0"/>
        <w:spacing w:after="0" w:line="240" w:lineRule="auto"/>
        <w:jc w:val="center"/>
        <w:rPr>
          <w:rFonts w:ascii="Times New Roman" w:eastAsia="Times New Roman" w:hAnsi="Times New Roman" w:cs="Times New Roman"/>
          <w:rtl/>
        </w:rPr>
      </w:pPr>
      <w:r w:rsidRPr="00100851">
        <w:rPr>
          <w:rFonts w:ascii="Times New Roman" w:eastAsia="Times New Roman" w:hAnsi="Times New Roman" w:cs="Times New Roman"/>
          <w:b/>
          <w:bCs/>
        </w:rPr>
        <w:t>Table 9</w:t>
      </w:r>
      <w:r w:rsidRPr="00100851">
        <w:rPr>
          <w:rFonts w:ascii="Times New Roman" w:eastAsia="Times New Roman" w:hAnsi="Times New Roman" w:cs="Times New Roman"/>
        </w:rPr>
        <w:t>: shows the correlation between the components of learning organizations and achieving organizational excellence</w:t>
      </w:r>
    </w:p>
    <w:tbl>
      <w:tblPr>
        <w:tblW w:w="9213" w:type="dxa"/>
        <w:jc w:val="center"/>
        <w:tblBorders>
          <w:top w:val="thinThickSmallGap" w:sz="24" w:space="0" w:color="000000"/>
          <w:left w:val="thinThickSmallGap" w:sz="24" w:space="0" w:color="000000"/>
          <w:bottom w:val="thickThinSmallGap" w:sz="24" w:space="0" w:color="000000"/>
          <w:right w:val="thickThinSmallGap" w:sz="24" w:space="0" w:color="000000"/>
          <w:insideH w:val="single" w:sz="4" w:space="0" w:color="000000"/>
          <w:insideV w:val="single" w:sz="4" w:space="0" w:color="000000"/>
        </w:tblBorders>
        <w:tblLayout w:type="fixed"/>
        <w:tblLook w:val="0000" w:firstRow="0" w:lastRow="0" w:firstColumn="0" w:lastColumn="0" w:noHBand="0" w:noVBand="0"/>
      </w:tblPr>
      <w:tblGrid>
        <w:gridCol w:w="1331"/>
        <w:gridCol w:w="1008"/>
        <w:gridCol w:w="1009"/>
        <w:gridCol w:w="1009"/>
        <w:gridCol w:w="1009"/>
        <w:gridCol w:w="1009"/>
        <w:gridCol w:w="1009"/>
        <w:gridCol w:w="1009"/>
        <w:gridCol w:w="820"/>
      </w:tblGrid>
      <w:tr w:rsidR="00A175A6" w:rsidRPr="00100851" w:rsidTr="00B65F9C">
        <w:trPr>
          <w:trHeight w:val="472"/>
          <w:jc w:val="center"/>
        </w:trPr>
        <w:tc>
          <w:tcPr>
            <w:tcW w:w="1331" w:type="dxa"/>
            <w:vMerge w:val="restart"/>
            <w:shd w:val="clear" w:color="auto" w:fill="D9D9D9"/>
            <w:vAlign w:val="center"/>
          </w:tcPr>
          <w:p w:rsidR="00A175A6" w:rsidRPr="00100851" w:rsidRDefault="00A175A6" w:rsidP="00B65F9C">
            <w:pPr>
              <w:pStyle w:val="a7"/>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lastRenderedPageBreak/>
              <w:t>Organizational Excellence</w:t>
            </w:r>
          </w:p>
        </w:tc>
        <w:tc>
          <w:tcPr>
            <w:tcW w:w="2017" w:type="dxa"/>
            <w:gridSpan w:val="2"/>
            <w:shd w:val="clear" w:color="auto" w:fill="D9D9D9"/>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t>Organizational component</w:t>
            </w:r>
          </w:p>
        </w:tc>
        <w:tc>
          <w:tcPr>
            <w:tcW w:w="2018" w:type="dxa"/>
            <w:gridSpan w:val="2"/>
            <w:shd w:val="clear" w:color="auto" w:fill="D9D9D9"/>
            <w:vAlign w:val="center"/>
          </w:tcPr>
          <w:p w:rsidR="00A175A6" w:rsidRPr="00100851" w:rsidRDefault="00A175A6" w:rsidP="00B65F9C">
            <w:pPr>
              <w:pStyle w:val="a7"/>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Human component</w:t>
            </w:r>
          </w:p>
        </w:tc>
        <w:tc>
          <w:tcPr>
            <w:tcW w:w="2018" w:type="dxa"/>
            <w:gridSpan w:val="2"/>
            <w:shd w:val="clear" w:color="auto" w:fill="D9D9D9"/>
            <w:vAlign w:val="center"/>
          </w:tcPr>
          <w:p w:rsidR="00A175A6" w:rsidRPr="00100851" w:rsidRDefault="00A175A6" w:rsidP="00B65F9C">
            <w:pPr>
              <w:pStyle w:val="a7"/>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Cognitive component</w:t>
            </w:r>
          </w:p>
        </w:tc>
        <w:tc>
          <w:tcPr>
            <w:tcW w:w="1829" w:type="dxa"/>
            <w:gridSpan w:val="2"/>
            <w:shd w:val="clear" w:color="auto" w:fill="D9D9D9"/>
            <w:vAlign w:val="center"/>
          </w:tcPr>
          <w:p w:rsidR="00A175A6" w:rsidRPr="00100851" w:rsidRDefault="00A175A6" w:rsidP="00B65F9C">
            <w:pPr>
              <w:pStyle w:val="a7"/>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Community component</w:t>
            </w:r>
          </w:p>
        </w:tc>
      </w:tr>
      <w:tr w:rsidR="00A175A6" w:rsidRPr="00100851" w:rsidTr="00B65F9C">
        <w:trPr>
          <w:jc w:val="center"/>
        </w:trPr>
        <w:tc>
          <w:tcPr>
            <w:tcW w:w="1331" w:type="dxa"/>
            <w:vMerge/>
            <w:shd w:val="clear" w:color="auto" w:fill="auto"/>
            <w:vAlign w:val="center"/>
          </w:tcPr>
          <w:p w:rsidR="00A175A6" w:rsidRPr="00100851" w:rsidRDefault="00A175A6" w:rsidP="00B65F9C">
            <w:pPr>
              <w:pStyle w:val="a7"/>
              <w:spacing w:after="0"/>
              <w:ind w:left="0"/>
              <w:rPr>
                <w:rFonts w:ascii="Times New Roman" w:hAnsi="Times New Roman" w:cs="Times New Roman"/>
                <w:sz w:val="20"/>
                <w:szCs w:val="20"/>
              </w:rPr>
            </w:pPr>
          </w:p>
        </w:tc>
        <w:tc>
          <w:tcPr>
            <w:tcW w:w="1008"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sz w:val="18"/>
                <w:szCs w:val="18"/>
              </w:rPr>
            </w:pPr>
            <w:r w:rsidRPr="00100851">
              <w:rPr>
                <w:rFonts w:ascii="Times New Roman" w:hAnsi="Times New Roman" w:cs="Times New Roman"/>
                <w:sz w:val="18"/>
                <w:szCs w:val="18"/>
              </w:rPr>
              <w:t>The correlation coefficient</w:t>
            </w:r>
          </w:p>
        </w:tc>
        <w:tc>
          <w:tcPr>
            <w:tcW w:w="1009" w:type="dxa"/>
            <w:vAlign w:val="center"/>
          </w:tcPr>
          <w:p w:rsidR="00A175A6" w:rsidRPr="00100851" w:rsidRDefault="00A175A6" w:rsidP="00B65F9C">
            <w:pPr>
              <w:pStyle w:val="a7"/>
              <w:tabs>
                <w:tab w:val="center" w:pos="268"/>
              </w:tabs>
              <w:bidi/>
              <w:spacing w:after="0"/>
              <w:ind w:left="0"/>
              <w:jc w:val="center"/>
              <w:rPr>
                <w:rFonts w:ascii="Times New Roman" w:hAnsi="Times New Roman" w:cs="Times New Roman"/>
                <w:sz w:val="18"/>
                <w:szCs w:val="18"/>
              </w:rPr>
            </w:pPr>
            <w:r w:rsidRPr="00100851">
              <w:rPr>
                <w:rFonts w:ascii="Times New Roman" w:hAnsi="Times New Roman" w:cs="Times New Roman"/>
                <w:sz w:val="18"/>
                <w:szCs w:val="18"/>
              </w:rPr>
              <w:t>Significance</w:t>
            </w:r>
          </w:p>
        </w:tc>
        <w:tc>
          <w:tcPr>
            <w:tcW w:w="1009" w:type="dxa"/>
            <w:vAlign w:val="center"/>
          </w:tcPr>
          <w:p w:rsidR="00A175A6" w:rsidRPr="00100851" w:rsidRDefault="00A175A6" w:rsidP="00B65F9C">
            <w:pPr>
              <w:pStyle w:val="a7"/>
              <w:tabs>
                <w:tab w:val="center" w:pos="268"/>
              </w:tabs>
              <w:bidi/>
              <w:spacing w:after="0"/>
              <w:ind w:left="0"/>
              <w:jc w:val="center"/>
              <w:rPr>
                <w:rFonts w:ascii="Times New Roman" w:hAnsi="Times New Roman" w:cs="Times New Roman"/>
                <w:sz w:val="18"/>
                <w:szCs w:val="18"/>
              </w:rPr>
            </w:pPr>
            <w:r w:rsidRPr="00100851">
              <w:rPr>
                <w:rFonts w:ascii="Times New Roman" w:hAnsi="Times New Roman" w:cs="Times New Roman"/>
                <w:sz w:val="18"/>
                <w:szCs w:val="18"/>
              </w:rPr>
              <w:t>The correlation coefficient</w:t>
            </w:r>
          </w:p>
        </w:tc>
        <w:tc>
          <w:tcPr>
            <w:tcW w:w="1009" w:type="dxa"/>
            <w:vAlign w:val="center"/>
          </w:tcPr>
          <w:p w:rsidR="00A175A6" w:rsidRPr="00100851" w:rsidRDefault="00A175A6" w:rsidP="00B65F9C">
            <w:pPr>
              <w:pStyle w:val="a7"/>
              <w:bidi/>
              <w:spacing w:after="0"/>
              <w:ind w:left="0"/>
              <w:jc w:val="center"/>
              <w:rPr>
                <w:rFonts w:ascii="Times New Roman" w:hAnsi="Times New Roman" w:cs="Times New Roman"/>
                <w:sz w:val="18"/>
                <w:szCs w:val="18"/>
              </w:rPr>
            </w:pPr>
            <w:r w:rsidRPr="00100851">
              <w:rPr>
                <w:rFonts w:ascii="Times New Roman" w:hAnsi="Times New Roman" w:cs="Times New Roman"/>
                <w:sz w:val="18"/>
                <w:szCs w:val="18"/>
              </w:rPr>
              <w:t>Significance</w:t>
            </w:r>
          </w:p>
        </w:tc>
        <w:tc>
          <w:tcPr>
            <w:tcW w:w="1009" w:type="dxa"/>
            <w:vAlign w:val="center"/>
          </w:tcPr>
          <w:p w:rsidR="00A175A6" w:rsidRPr="00100851" w:rsidRDefault="00A175A6" w:rsidP="00B65F9C">
            <w:pPr>
              <w:pStyle w:val="a7"/>
              <w:bidi/>
              <w:ind w:left="0"/>
              <w:jc w:val="center"/>
              <w:rPr>
                <w:rFonts w:ascii="Times New Roman" w:hAnsi="Times New Roman" w:cs="Times New Roman"/>
                <w:sz w:val="18"/>
                <w:szCs w:val="18"/>
                <w:rtl/>
              </w:rPr>
            </w:pPr>
            <w:r w:rsidRPr="00100851">
              <w:rPr>
                <w:rFonts w:ascii="Times New Roman" w:hAnsi="Times New Roman" w:cs="Times New Roman"/>
                <w:sz w:val="18"/>
                <w:szCs w:val="18"/>
              </w:rPr>
              <w:t>The correlation coefficient</w:t>
            </w:r>
          </w:p>
        </w:tc>
        <w:tc>
          <w:tcPr>
            <w:tcW w:w="1009" w:type="dxa"/>
            <w:vAlign w:val="center"/>
          </w:tcPr>
          <w:p w:rsidR="00A175A6" w:rsidRPr="00100851" w:rsidRDefault="00A175A6" w:rsidP="00B65F9C">
            <w:pPr>
              <w:pStyle w:val="a7"/>
              <w:bidi/>
              <w:ind w:left="0"/>
              <w:jc w:val="center"/>
              <w:rPr>
                <w:rFonts w:ascii="Times New Roman" w:hAnsi="Times New Roman" w:cs="Times New Roman"/>
                <w:sz w:val="18"/>
                <w:szCs w:val="18"/>
                <w:rtl/>
              </w:rPr>
            </w:pPr>
            <w:r w:rsidRPr="00100851">
              <w:rPr>
                <w:rFonts w:ascii="Times New Roman" w:hAnsi="Times New Roman" w:cs="Times New Roman"/>
                <w:sz w:val="18"/>
                <w:szCs w:val="18"/>
              </w:rPr>
              <w:t>Significance</w:t>
            </w:r>
          </w:p>
        </w:tc>
        <w:tc>
          <w:tcPr>
            <w:tcW w:w="1009" w:type="dxa"/>
            <w:vAlign w:val="center"/>
          </w:tcPr>
          <w:p w:rsidR="00A175A6" w:rsidRPr="00100851" w:rsidRDefault="00A175A6" w:rsidP="00B65F9C">
            <w:pPr>
              <w:pStyle w:val="a7"/>
              <w:bidi/>
              <w:ind w:left="0"/>
              <w:jc w:val="center"/>
              <w:rPr>
                <w:rFonts w:ascii="Times New Roman" w:hAnsi="Times New Roman" w:cs="Times New Roman"/>
                <w:sz w:val="18"/>
                <w:szCs w:val="18"/>
              </w:rPr>
            </w:pPr>
            <w:r w:rsidRPr="00100851">
              <w:rPr>
                <w:rFonts w:ascii="Times New Roman" w:hAnsi="Times New Roman" w:cs="Times New Roman"/>
                <w:sz w:val="18"/>
                <w:szCs w:val="18"/>
              </w:rPr>
              <w:t>The correlation coefficient</w:t>
            </w:r>
          </w:p>
        </w:tc>
        <w:tc>
          <w:tcPr>
            <w:tcW w:w="820"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sz w:val="18"/>
                <w:szCs w:val="18"/>
              </w:rPr>
            </w:pPr>
            <w:r w:rsidRPr="00100851">
              <w:rPr>
                <w:rFonts w:ascii="Times New Roman" w:hAnsi="Times New Roman" w:cs="Times New Roman"/>
                <w:sz w:val="18"/>
                <w:szCs w:val="18"/>
              </w:rPr>
              <w:t>Significance</w:t>
            </w:r>
          </w:p>
        </w:tc>
      </w:tr>
      <w:tr w:rsidR="00A175A6" w:rsidRPr="00100851" w:rsidTr="00B65F9C">
        <w:trPr>
          <w:jc w:val="center"/>
        </w:trPr>
        <w:tc>
          <w:tcPr>
            <w:tcW w:w="1331" w:type="dxa"/>
            <w:shd w:val="clear" w:color="auto" w:fill="auto"/>
            <w:vAlign w:val="center"/>
          </w:tcPr>
          <w:p w:rsidR="00A175A6" w:rsidRPr="00100851" w:rsidRDefault="00A175A6" w:rsidP="00B65F9C">
            <w:pPr>
              <w:pStyle w:val="a7"/>
              <w:spacing w:after="0"/>
              <w:ind w:left="0"/>
              <w:rPr>
                <w:rFonts w:ascii="Times New Roman" w:hAnsi="Times New Roman" w:cs="Times New Roman"/>
                <w:sz w:val="20"/>
                <w:szCs w:val="20"/>
                <w:rtl/>
              </w:rPr>
            </w:pPr>
            <w:r w:rsidRPr="00100851">
              <w:rPr>
                <w:rFonts w:ascii="Times New Roman" w:hAnsi="Times New Roman" w:cs="Times New Roman"/>
                <w:sz w:val="20"/>
                <w:szCs w:val="20"/>
              </w:rPr>
              <w:t>Leader</w:t>
            </w:r>
          </w:p>
        </w:tc>
        <w:tc>
          <w:tcPr>
            <w:tcW w:w="1008" w:type="dxa"/>
            <w:shd w:val="clear" w:color="auto" w:fill="auto"/>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0.454</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0.000</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0.434</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0.000</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0.570</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0.000</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0.758</w:t>
            </w:r>
          </w:p>
        </w:tc>
        <w:tc>
          <w:tcPr>
            <w:tcW w:w="820" w:type="dxa"/>
            <w:shd w:val="clear" w:color="auto" w:fill="auto"/>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0.000</w:t>
            </w:r>
          </w:p>
        </w:tc>
      </w:tr>
      <w:tr w:rsidR="00A175A6" w:rsidRPr="00100851" w:rsidTr="00B65F9C">
        <w:trPr>
          <w:jc w:val="center"/>
        </w:trPr>
        <w:tc>
          <w:tcPr>
            <w:tcW w:w="1331" w:type="dxa"/>
            <w:shd w:val="clear" w:color="auto" w:fill="auto"/>
            <w:vAlign w:val="center"/>
          </w:tcPr>
          <w:p w:rsidR="00A175A6" w:rsidRPr="00100851" w:rsidRDefault="00A175A6" w:rsidP="00B65F9C">
            <w:pPr>
              <w:pStyle w:val="a7"/>
              <w:spacing w:after="0"/>
              <w:ind w:left="0"/>
              <w:rPr>
                <w:rFonts w:ascii="Times New Roman" w:hAnsi="Times New Roman" w:cs="Times New Roman"/>
                <w:sz w:val="20"/>
                <w:szCs w:val="20"/>
                <w:rtl/>
              </w:rPr>
            </w:pPr>
            <w:r w:rsidRPr="00100851">
              <w:rPr>
                <w:rFonts w:ascii="Times New Roman" w:hAnsi="Times New Roman" w:cs="Times New Roman"/>
                <w:sz w:val="20"/>
                <w:szCs w:val="20"/>
              </w:rPr>
              <w:t>Service sectors</w:t>
            </w:r>
          </w:p>
        </w:tc>
        <w:tc>
          <w:tcPr>
            <w:tcW w:w="1008" w:type="dxa"/>
            <w:shd w:val="clear" w:color="auto" w:fill="auto"/>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0.574</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0.000</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0.618</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0.000</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0.725</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0.000</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0.752</w:t>
            </w:r>
          </w:p>
        </w:tc>
        <w:tc>
          <w:tcPr>
            <w:tcW w:w="820" w:type="dxa"/>
            <w:shd w:val="clear" w:color="auto" w:fill="auto"/>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0.000</w:t>
            </w:r>
          </w:p>
        </w:tc>
      </w:tr>
      <w:tr w:rsidR="00A175A6" w:rsidRPr="00100851" w:rsidTr="00B65F9C">
        <w:trPr>
          <w:jc w:val="center"/>
        </w:trPr>
        <w:tc>
          <w:tcPr>
            <w:tcW w:w="1331" w:type="dxa"/>
            <w:shd w:val="clear" w:color="auto" w:fill="auto"/>
            <w:vAlign w:val="center"/>
          </w:tcPr>
          <w:p w:rsidR="00A175A6" w:rsidRPr="00100851" w:rsidRDefault="00A175A6" w:rsidP="00B65F9C">
            <w:pPr>
              <w:pStyle w:val="a7"/>
              <w:spacing w:after="0"/>
              <w:ind w:left="0"/>
              <w:rPr>
                <w:rFonts w:ascii="Times New Roman" w:hAnsi="Times New Roman" w:cs="Times New Roman"/>
                <w:sz w:val="20"/>
                <w:szCs w:val="20"/>
                <w:rtl/>
              </w:rPr>
            </w:pPr>
            <w:r w:rsidRPr="00100851">
              <w:rPr>
                <w:rFonts w:ascii="Times New Roman" w:hAnsi="Times New Roman" w:cs="Times New Roman"/>
                <w:sz w:val="20"/>
                <w:szCs w:val="20"/>
              </w:rPr>
              <w:t>Cognitive</w:t>
            </w:r>
          </w:p>
        </w:tc>
        <w:tc>
          <w:tcPr>
            <w:tcW w:w="1008" w:type="dxa"/>
            <w:shd w:val="clear" w:color="auto" w:fill="auto"/>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0.454</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0.000</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0.559</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0.000</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0.593</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0.000</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0.521</w:t>
            </w:r>
          </w:p>
        </w:tc>
        <w:tc>
          <w:tcPr>
            <w:tcW w:w="820" w:type="dxa"/>
            <w:shd w:val="clear" w:color="auto" w:fill="auto"/>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0.000</w:t>
            </w:r>
          </w:p>
        </w:tc>
      </w:tr>
      <w:tr w:rsidR="00A175A6" w:rsidRPr="00100851" w:rsidTr="00B65F9C">
        <w:trPr>
          <w:jc w:val="center"/>
        </w:trPr>
        <w:tc>
          <w:tcPr>
            <w:tcW w:w="1331" w:type="dxa"/>
            <w:shd w:val="clear" w:color="auto" w:fill="auto"/>
            <w:vAlign w:val="center"/>
          </w:tcPr>
          <w:p w:rsidR="00A175A6" w:rsidRPr="00100851" w:rsidRDefault="00A175A6" w:rsidP="00B65F9C">
            <w:pPr>
              <w:pStyle w:val="a7"/>
              <w:spacing w:after="0"/>
              <w:ind w:left="0"/>
              <w:rPr>
                <w:rFonts w:ascii="Times New Roman" w:hAnsi="Times New Roman" w:cs="Times New Roman"/>
                <w:sz w:val="20"/>
                <w:szCs w:val="20"/>
                <w:rtl/>
              </w:rPr>
            </w:pPr>
            <w:r w:rsidRPr="00100851">
              <w:rPr>
                <w:rFonts w:ascii="Times New Roman" w:hAnsi="Times New Roman" w:cs="Times New Roman"/>
                <w:sz w:val="20"/>
                <w:szCs w:val="20"/>
              </w:rPr>
              <w:t>Organizational Excellence</w:t>
            </w:r>
          </w:p>
        </w:tc>
        <w:tc>
          <w:tcPr>
            <w:tcW w:w="1008" w:type="dxa"/>
            <w:shd w:val="clear" w:color="auto" w:fill="auto"/>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0.551</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0.000</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0.597</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0.000</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0.701</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0.000</w:t>
            </w:r>
          </w:p>
        </w:tc>
        <w:tc>
          <w:tcPr>
            <w:tcW w:w="1009" w:type="dxa"/>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0.760</w:t>
            </w:r>
          </w:p>
        </w:tc>
        <w:tc>
          <w:tcPr>
            <w:tcW w:w="820" w:type="dxa"/>
            <w:shd w:val="clear" w:color="auto" w:fill="auto"/>
            <w:vAlign w:val="center"/>
          </w:tcPr>
          <w:p w:rsidR="00A175A6" w:rsidRPr="00100851" w:rsidRDefault="00A175A6" w:rsidP="00B65F9C">
            <w:pPr>
              <w:spacing w:after="0"/>
              <w:jc w:val="center"/>
              <w:rPr>
                <w:rFonts w:ascii="Times New Roman" w:hAnsi="Times New Roman" w:cs="Times New Roman"/>
                <w:sz w:val="20"/>
                <w:szCs w:val="20"/>
              </w:rPr>
            </w:pPr>
            <w:r w:rsidRPr="00100851">
              <w:rPr>
                <w:rFonts w:ascii="Times New Roman" w:hAnsi="Times New Roman" w:cs="Times New Roman"/>
                <w:sz w:val="20"/>
                <w:szCs w:val="20"/>
              </w:rPr>
              <w:t>0.000</w:t>
            </w:r>
          </w:p>
        </w:tc>
      </w:tr>
    </w:tbl>
    <w:p w:rsidR="00A175A6" w:rsidRPr="00100851" w:rsidRDefault="00A175A6" w:rsidP="00A175A6">
      <w:pPr>
        <w:bidi w:val="0"/>
        <w:spacing w:after="0" w:line="240" w:lineRule="auto"/>
        <w:jc w:val="both"/>
        <w:rPr>
          <w:rFonts w:ascii="Times New Roman" w:eastAsia="Times New Roman" w:hAnsi="Times New Roman" w:cs="Times New Roman"/>
          <w:sz w:val="24"/>
          <w:szCs w:val="24"/>
        </w:rPr>
      </w:pP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b/>
          <w:bCs/>
        </w:rPr>
        <w:t xml:space="preserve">H2 test: </w:t>
      </w:r>
      <w:r w:rsidRPr="00100851">
        <w:rPr>
          <w:rFonts w:ascii="Times New Roman" w:eastAsia="Times New Roman" w:hAnsi="Times New Roman" w:cs="Times New Roman"/>
        </w:rPr>
        <w:t>There is no statistically significant effect at the level of significance (α&lt;=0.05) between the mean responses of the respondents about the components of learning organizations combined together at the level of organizational excellence from the viewpoint of the faculty members.</w:t>
      </w:r>
    </w:p>
    <w:p w:rsidR="00A175A6" w:rsidRPr="00100851" w:rsidRDefault="00A175A6" w:rsidP="00A175A6">
      <w:pPr>
        <w:bidi w:val="0"/>
        <w:spacing w:after="0" w:line="240" w:lineRule="auto"/>
        <w:jc w:val="both"/>
        <w:rPr>
          <w:rFonts w:ascii="Times New Roman" w:eastAsia="Times New Roman" w:hAnsi="Times New Roman" w:cs="Times New Roman"/>
          <w:rtl/>
        </w:rPr>
      </w:pP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Multiple linear regression analysis was used to determine the impact of the independent variables (organizational component, the human component, cognitive component, and community component) on the dependent variable (Organizational Excellence).</w:t>
      </w:r>
    </w:p>
    <w:p w:rsidR="00A175A6" w:rsidRPr="00100851" w:rsidRDefault="00A175A6" w:rsidP="00A175A6">
      <w:pPr>
        <w:bidi w:val="0"/>
        <w:spacing w:after="0" w:line="240" w:lineRule="auto"/>
        <w:jc w:val="both"/>
        <w:rPr>
          <w:rFonts w:ascii="Times New Roman" w:eastAsia="Times New Roman" w:hAnsi="Times New Roman" w:cs="Times New Roman"/>
          <w:rtl/>
        </w:rPr>
      </w:pPr>
    </w:p>
    <w:p w:rsidR="00A175A6" w:rsidRPr="00100851" w:rsidRDefault="00A175A6" w:rsidP="00B65F9C">
      <w:pPr>
        <w:bidi w:val="0"/>
        <w:spacing w:after="0" w:line="240" w:lineRule="auto"/>
        <w:jc w:val="center"/>
        <w:rPr>
          <w:rFonts w:ascii="Times New Roman" w:eastAsia="Times New Roman" w:hAnsi="Times New Roman" w:cs="Times New Roman"/>
          <w:rtl/>
        </w:rPr>
      </w:pPr>
      <w:r w:rsidRPr="00100851">
        <w:rPr>
          <w:rFonts w:ascii="Times New Roman" w:eastAsia="Times New Roman" w:hAnsi="Times New Roman" w:cs="Times New Roman"/>
          <w:b/>
          <w:bCs/>
        </w:rPr>
        <w:t>Table 10</w:t>
      </w:r>
      <w:r w:rsidRPr="00100851">
        <w:rPr>
          <w:rFonts w:ascii="Times New Roman" w:eastAsia="Times New Roman" w:hAnsi="Times New Roman" w:cs="Times New Roman"/>
        </w:rPr>
        <w:t xml:space="preserve">: the results of multiple linear regression analysis of the influence of the independent variables on the dependent variable </w:t>
      </w:r>
    </w:p>
    <w:tbl>
      <w:tblPr>
        <w:tblW w:w="9600" w:type="dxa"/>
        <w:jc w:val="center"/>
        <w:tblBorders>
          <w:top w:val="thinThickSmallGap" w:sz="24" w:space="0" w:color="000000"/>
          <w:left w:val="thinThickSmallGap" w:sz="24" w:space="0" w:color="000000"/>
          <w:bottom w:val="thickThinSmallGap" w:sz="24" w:space="0" w:color="000000"/>
          <w:right w:val="thickThinSmallGap" w:sz="24" w:space="0" w:color="000000"/>
          <w:insideH w:val="single" w:sz="4" w:space="0" w:color="000000"/>
          <w:insideV w:val="single" w:sz="4" w:space="0" w:color="000000"/>
        </w:tblBorders>
        <w:tblLayout w:type="fixed"/>
        <w:tblLook w:val="0000" w:firstRow="0" w:lastRow="0" w:firstColumn="0" w:lastColumn="0" w:noHBand="0" w:noVBand="0"/>
      </w:tblPr>
      <w:tblGrid>
        <w:gridCol w:w="1501"/>
        <w:gridCol w:w="1260"/>
        <w:gridCol w:w="1079"/>
        <w:gridCol w:w="1440"/>
        <w:gridCol w:w="721"/>
        <w:gridCol w:w="1170"/>
        <w:gridCol w:w="1349"/>
        <w:gridCol w:w="1080"/>
      </w:tblGrid>
      <w:tr w:rsidR="00A175A6" w:rsidRPr="00100851" w:rsidTr="00B674CF">
        <w:trPr>
          <w:trHeight w:val="643"/>
          <w:jc w:val="center"/>
        </w:trPr>
        <w:tc>
          <w:tcPr>
            <w:tcW w:w="1501" w:type="dxa"/>
            <w:shd w:val="clear" w:color="auto" w:fill="D9D9D9"/>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Independent variables</w:t>
            </w:r>
          </w:p>
        </w:tc>
        <w:tc>
          <w:tcPr>
            <w:tcW w:w="1260" w:type="dxa"/>
            <w:shd w:val="clear" w:color="auto" w:fill="D9D9D9"/>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Regression coefficients</w:t>
            </w:r>
          </w:p>
        </w:tc>
        <w:tc>
          <w:tcPr>
            <w:tcW w:w="1079" w:type="dxa"/>
            <w:shd w:val="clear" w:color="auto" w:fill="D9D9D9"/>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t>Standard error</w:t>
            </w:r>
          </w:p>
        </w:tc>
        <w:tc>
          <w:tcPr>
            <w:tcW w:w="1440" w:type="dxa"/>
            <w:shd w:val="clear" w:color="auto" w:fill="D9D9D9"/>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Standardized regression coefficients</w:t>
            </w:r>
          </w:p>
        </w:tc>
        <w:tc>
          <w:tcPr>
            <w:tcW w:w="721" w:type="dxa"/>
            <w:shd w:val="clear" w:color="auto" w:fill="D9D9D9"/>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t>T value</w:t>
            </w:r>
          </w:p>
        </w:tc>
        <w:tc>
          <w:tcPr>
            <w:tcW w:w="1170" w:type="dxa"/>
            <w:shd w:val="clear" w:color="auto" w:fill="D9D9D9"/>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Potential value sig.</w:t>
            </w:r>
          </w:p>
        </w:tc>
        <w:tc>
          <w:tcPr>
            <w:tcW w:w="1349" w:type="dxa"/>
            <w:shd w:val="clear" w:color="auto" w:fill="D9D9D9"/>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The level of significance</w:t>
            </w:r>
          </w:p>
        </w:tc>
        <w:tc>
          <w:tcPr>
            <w:tcW w:w="1080" w:type="dxa"/>
            <w:shd w:val="clear" w:color="auto" w:fill="D9D9D9"/>
            <w:vAlign w:val="center"/>
          </w:tcPr>
          <w:p w:rsidR="00A175A6" w:rsidRPr="00100851" w:rsidRDefault="00A175A6" w:rsidP="00B65F9C">
            <w:pPr>
              <w:pStyle w:val="a7"/>
              <w:spacing w:after="0" w:line="240" w:lineRule="auto"/>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Ranking</w:t>
            </w:r>
          </w:p>
        </w:tc>
      </w:tr>
      <w:tr w:rsidR="00A175A6" w:rsidRPr="00100851" w:rsidTr="00B674CF">
        <w:trPr>
          <w:jc w:val="center"/>
        </w:trPr>
        <w:tc>
          <w:tcPr>
            <w:tcW w:w="1501" w:type="dxa"/>
            <w:shd w:val="clear" w:color="auto" w:fill="auto"/>
            <w:vAlign w:val="center"/>
          </w:tcPr>
          <w:p w:rsidR="00A175A6" w:rsidRPr="00100851" w:rsidRDefault="00A175A6" w:rsidP="00B65F9C">
            <w:pPr>
              <w:pStyle w:val="a7"/>
              <w:spacing w:after="0"/>
              <w:ind w:left="0"/>
              <w:rPr>
                <w:rFonts w:ascii="Times New Roman" w:hAnsi="Times New Roman" w:cs="Times New Roman"/>
                <w:b/>
                <w:bCs/>
                <w:sz w:val="20"/>
                <w:szCs w:val="20"/>
                <w:rtl/>
              </w:rPr>
            </w:pPr>
            <w:r w:rsidRPr="00100851">
              <w:rPr>
                <w:rFonts w:ascii="Times New Roman" w:hAnsi="Times New Roman" w:cs="Times New Roman"/>
                <w:b/>
                <w:bCs/>
                <w:sz w:val="20"/>
                <w:szCs w:val="20"/>
              </w:rPr>
              <w:t>Hard</w:t>
            </w:r>
          </w:p>
        </w:tc>
        <w:tc>
          <w:tcPr>
            <w:tcW w:w="1260"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8.605</w:t>
            </w:r>
          </w:p>
        </w:tc>
        <w:tc>
          <w:tcPr>
            <w:tcW w:w="1079"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4.025</w:t>
            </w:r>
          </w:p>
        </w:tc>
        <w:tc>
          <w:tcPr>
            <w:tcW w:w="1440"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p>
        </w:tc>
        <w:tc>
          <w:tcPr>
            <w:tcW w:w="721"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2.138</w:t>
            </w:r>
          </w:p>
        </w:tc>
        <w:tc>
          <w:tcPr>
            <w:tcW w:w="1170"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0.000</w:t>
            </w:r>
          </w:p>
        </w:tc>
        <w:tc>
          <w:tcPr>
            <w:tcW w:w="1349" w:type="dxa"/>
            <w:vAlign w:val="center"/>
          </w:tcPr>
          <w:p w:rsidR="00A175A6" w:rsidRPr="00100851" w:rsidRDefault="00A175A6" w:rsidP="00B65F9C">
            <w:pPr>
              <w:spacing w:after="0"/>
              <w:jc w:val="center"/>
              <w:rPr>
                <w:rFonts w:ascii="Times New Roman" w:eastAsia="Calibri" w:hAnsi="Times New Roman" w:cs="Times New Roman"/>
                <w:sz w:val="20"/>
                <w:szCs w:val="20"/>
              </w:rPr>
            </w:pPr>
            <w:r w:rsidRPr="00100851">
              <w:rPr>
                <w:rFonts w:ascii="Times New Roman" w:eastAsia="Calibri" w:hAnsi="Times New Roman" w:cs="Times New Roman"/>
                <w:sz w:val="20"/>
                <w:szCs w:val="20"/>
              </w:rPr>
              <w:t>Significant</w:t>
            </w:r>
          </w:p>
        </w:tc>
        <w:tc>
          <w:tcPr>
            <w:tcW w:w="1080"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sz w:val="20"/>
                <w:szCs w:val="20"/>
              </w:rPr>
            </w:pPr>
          </w:p>
        </w:tc>
      </w:tr>
      <w:tr w:rsidR="00A175A6" w:rsidRPr="00100851" w:rsidTr="00B674CF">
        <w:trPr>
          <w:jc w:val="center"/>
        </w:trPr>
        <w:tc>
          <w:tcPr>
            <w:tcW w:w="1501" w:type="dxa"/>
            <w:shd w:val="clear" w:color="auto" w:fill="auto"/>
            <w:vAlign w:val="center"/>
          </w:tcPr>
          <w:p w:rsidR="00A175A6" w:rsidRPr="00100851" w:rsidRDefault="00A175A6" w:rsidP="00B65F9C">
            <w:pPr>
              <w:pStyle w:val="a7"/>
              <w:spacing w:after="0"/>
              <w:ind w:left="0"/>
              <w:rPr>
                <w:rFonts w:ascii="Times New Roman" w:hAnsi="Times New Roman" w:cs="Times New Roman"/>
                <w:b/>
                <w:bCs/>
                <w:sz w:val="20"/>
                <w:szCs w:val="20"/>
                <w:rtl/>
              </w:rPr>
            </w:pPr>
            <w:r w:rsidRPr="00100851">
              <w:rPr>
                <w:rFonts w:ascii="Times New Roman" w:hAnsi="Times New Roman" w:cs="Times New Roman"/>
                <w:b/>
                <w:bCs/>
                <w:sz w:val="20"/>
                <w:szCs w:val="20"/>
              </w:rPr>
              <w:t>Organizational component</w:t>
            </w:r>
          </w:p>
        </w:tc>
        <w:tc>
          <w:tcPr>
            <w:tcW w:w="1260"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0.174</w:t>
            </w:r>
          </w:p>
        </w:tc>
        <w:tc>
          <w:tcPr>
            <w:tcW w:w="1079"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0.083</w:t>
            </w:r>
          </w:p>
        </w:tc>
        <w:tc>
          <w:tcPr>
            <w:tcW w:w="1440"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0.066</w:t>
            </w:r>
          </w:p>
        </w:tc>
        <w:tc>
          <w:tcPr>
            <w:tcW w:w="721"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0.895</w:t>
            </w:r>
          </w:p>
        </w:tc>
        <w:tc>
          <w:tcPr>
            <w:tcW w:w="1170"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0.037</w:t>
            </w:r>
          </w:p>
        </w:tc>
        <w:tc>
          <w:tcPr>
            <w:tcW w:w="1349" w:type="dxa"/>
            <w:vAlign w:val="center"/>
          </w:tcPr>
          <w:p w:rsidR="00A175A6" w:rsidRPr="00100851" w:rsidRDefault="00A175A6" w:rsidP="00B65F9C">
            <w:pPr>
              <w:spacing w:after="0"/>
              <w:jc w:val="center"/>
              <w:rPr>
                <w:rFonts w:ascii="Times New Roman" w:eastAsia="Calibri" w:hAnsi="Times New Roman" w:cs="Times New Roman"/>
                <w:sz w:val="20"/>
                <w:szCs w:val="20"/>
              </w:rPr>
            </w:pPr>
            <w:r w:rsidRPr="00100851">
              <w:rPr>
                <w:rFonts w:ascii="Times New Roman" w:eastAsia="Calibri" w:hAnsi="Times New Roman" w:cs="Times New Roman"/>
                <w:sz w:val="20"/>
                <w:szCs w:val="20"/>
              </w:rPr>
              <w:t>Significant</w:t>
            </w:r>
          </w:p>
        </w:tc>
        <w:tc>
          <w:tcPr>
            <w:tcW w:w="1080"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sz w:val="20"/>
                <w:szCs w:val="20"/>
                <w:rtl/>
              </w:rPr>
            </w:pPr>
            <w:r w:rsidRPr="00100851">
              <w:rPr>
                <w:rFonts w:ascii="Times New Roman" w:hAnsi="Times New Roman" w:cs="Times New Roman"/>
                <w:sz w:val="20"/>
                <w:szCs w:val="20"/>
                <w:rtl/>
              </w:rPr>
              <w:t>3</w:t>
            </w:r>
          </w:p>
        </w:tc>
      </w:tr>
      <w:tr w:rsidR="00A175A6" w:rsidRPr="00100851" w:rsidTr="00B674CF">
        <w:trPr>
          <w:jc w:val="center"/>
        </w:trPr>
        <w:tc>
          <w:tcPr>
            <w:tcW w:w="1501" w:type="dxa"/>
            <w:shd w:val="clear" w:color="auto" w:fill="auto"/>
            <w:vAlign w:val="center"/>
          </w:tcPr>
          <w:p w:rsidR="00A175A6" w:rsidRPr="00100851" w:rsidRDefault="00A175A6" w:rsidP="00B65F9C">
            <w:pPr>
              <w:pStyle w:val="a7"/>
              <w:spacing w:after="0"/>
              <w:ind w:left="0"/>
              <w:rPr>
                <w:rFonts w:ascii="Times New Roman" w:hAnsi="Times New Roman" w:cs="Times New Roman"/>
                <w:b/>
                <w:bCs/>
                <w:sz w:val="20"/>
                <w:szCs w:val="20"/>
                <w:rtl/>
              </w:rPr>
            </w:pPr>
            <w:r w:rsidRPr="00100851">
              <w:rPr>
                <w:rFonts w:ascii="Times New Roman" w:hAnsi="Times New Roman" w:cs="Times New Roman"/>
                <w:b/>
                <w:bCs/>
                <w:sz w:val="20"/>
                <w:szCs w:val="20"/>
              </w:rPr>
              <w:t>The human component</w:t>
            </w:r>
          </w:p>
        </w:tc>
        <w:tc>
          <w:tcPr>
            <w:tcW w:w="1260"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0.196</w:t>
            </w:r>
          </w:p>
        </w:tc>
        <w:tc>
          <w:tcPr>
            <w:tcW w:w="1079"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0.075</w:t>
            </w:r>
          </w:p>
        </w:tc>
        <w:tc>
          <w:tcPr>
            <w:tcW w:w="1440"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0.204</w:t>
            </w:r>
          </w:p>
        </w:tc>
        <w:tc>
          <w:tcPr>
            <w:tcW w:w="721"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2.631</w:t>
            </w:r>
          </w:p>
        </w:tc>
        <w:tc>
          <w:tcPr>
            <w:tcW w:w="1170"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0.009</w:t>
            </w:r>
          </w:p>
        </w:tc>
        <w:tc>
          <w:tcPr>
            <w:tcW w:w="1349" w:type="dxa"/>
            <w:vAlign w:val="center"/>
          </w:tcPr>
          <w:p w:rsidR="00A175A6" w:rsidRPr="00100851" w:rsidRDefault="00A175A6" w:rsidP="00B65F9C">
            <w:pPr>
              <w:spacing w:after="0"/>
              <w:jc w:val="center"/>
              <w:rPr>
                <w:rFonts w:ascii="Times New Roman" w:eastAsia="Calibri" w:hAnsi="Times New Roman" w:cs="Times New Roman"/>
                <w:sz w:val="20"/>
                <w:szCs w:val="20"/>
              </w:rPr>
            </w:pPr>
            <w:r w:rsidRPr="00100851">
              <w:rPr>
                <w:rFonts w:ascii="Times New Roman" w:eastAsia="Calibri" w:hAnsi="Times New Roman" w:cs="Times New Roman"/>
                <w:sz w:val="20"/>
                <w:szCs w:val="20"/>
              </w:rPr>
              <w:t>Significant</w:t>
            </w:r>
          </w:p>
        </w:tc>
        <w:tc>
          <w:tcPr>
            <w:tcW w:w="1080"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sz w:val="20"/>
                <w:szCs w:val="20"/>
                <w:rtl/>
              </w:rPr>
            </w:pPr>
            <w:r w:rsidRPr="00100851">
              <w:rPr>
                <w:rFonts w:ascii="Times New Roman" w:hAnsi="Times New Roman" w:cs="Times New Roman"/>
                <w:sz w:val="20"/>
                <w:szCs w:val="20"/>
                <w:rtl/>
              </w:rPr>
              <w:t>2</w:t>
            </w:r>
          </w:p>
        </w:tc>
      </w:tr>
      <w:tr w:rsidR="00A175A6" w:rsidRPr="00100851" w:rsidTr="00B674CF">
        <w:trPr>
          <w:jc w:val="center"/>
        </w:trPr>
        <w:tc>
          <w:tcPr>
            <w:tcW w:w="1501" w:type="dxa"/>
            <w:shd w:val="clear" w:color="auto" w:fill="auto"/>
            <w:vAlign w:val="center"/>
          </w:tcPr>
          <w:p w:rsidR="00A175A6" w:rsidRPr="00100851" w:rsidRDefault="00A175A6" w:rsidP="00B65F9C">
            <w:pPr>
              <w:pStyle w:val="a7"/>
              <w:spacing w:after="0"/>
              <w:ind w:left="0"/>
              <w:rPr>
                <w:rFonts w:ascii="Times New Roman" w:hAnsi="Times New Roman" w:cs="Times New Roman"/>
                <w:b/>
                <w:bCs/>
                <w:sz w:val="20"/>
                <w:szCs w:val="20"/>
                <w:rtl/>
              </w:rPr>
            </w:pPr>
            <w:r w:rsidRPr="00100851">
              <w:rPr>
                <w:rFonts w:ascii="Times New Roman" w:hAnsi="Times New Roman" w:cs="Times New Roman"/>
                <w:b/>
                <w:bCs/>
                <w:sz w:val="20"/>
                <w:szCs w:val="20"/>
              </w:rPr>
              <w:t>Cognitive component</w:t>
            </w:r>
          </w:p>
        </w:tc>
        <w:tc>
          <w:tcPr>
            <w:tcW w:w="1260"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0.390</w:t>
            </w:r>
          </w:p>
        </w:tc>
        <w:tc>
          <w:tcPr>
            <w:tcW w:w="1079"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0.089</w:t>
            </w:r>
          </w:p>
        </w:tc>
        <w:tc>
          <w:tcPr>
            <w:tcW w:w="1440"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0.094</w:t>
            </w:r>
          </w:p>
        </w:tc>
        <w:tc>
          <w:tcPr>
            <w:tcW w:w="721"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1.021</w:t>
            </w:r>
          </w:p>
        </w:tc>
        <w:tc>
          <w:tcPr>
            <w:tcW w:w="1170"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0.000</w:t>
            </w:r>
          </w:p>
        </w:tc>
        <w:tc>
          <w:tcPr>
            <w:tcW w:w="1349" w:type="dxa"/>
            <w:vAlign w:val="center"/>
          </w:tcPr>
          <w:p w:rsidR="00A175A6" w:rsidRPr="00100851" w:rsidRDefault="00A175A6" w:rsidP="00B65F9C">
            <w:pPr>
              <w:spacing w:after="0"/>
              <w:jc w:val="center"/>
              <w:rPr>
                <w:rFonts w:ascii="Times New Roman" w:eastAsia="Calibri" w:hAnsi="Times New Roman" w:cs="Times New Roman"/>
                <w:sz w:val="20"/>
                <w:szCs w:val="20"/>
              </w:rPr>
            </w:pPr>
            <w:r w:rsidRPr="00100851">
              <w:rPr>
                <w:rFonts w:ascii="Times New Roman" w:eastAsia="Calibri" w:hAnsi="Times New Roman" w:cs="Times New Roman"/>
                <w:sz w:val="20"/>
                <w:szCs w:val="20"/>
              </w:rPr>
              <w:t>Significant</w:t>
            </w:r>
          </w:p>
        </w:tc>
        <w:tc>
          <w:tcPr>
            <w:tcW w:w="1080"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sz w:val="20"/>
                <w:szCs w:val="20"/>
                <w:rtl/>
              </w:rPr>
            </w:pPr>
            <w:r w:rsidRPr="00100851">
              <w:rPr>
                <w:rFonts w:ascii="Times New Roman" w:hAnsi="Times New Roman" w:cs="Times New Roman"/>
                <w:sz w:val="20"/>
                <w:szCs w:val="20"/>
              </w:rPr>
              <w:t>1</w:t>
            </w:r>
          </w:p>
        </w:tc>
      </w:tr>
      <w:tr w:rsidR="00A175A6" w:rsidRPr="00100851" w:rsidTr="00B674CF">
        <w:trPr>
          <w:jc w:val="center"/>
        </w:trPr>
        <w:tc>
          <w:tcPr>
            <w:tcW w:w="1501" w:type="dxa"/>
            <w:shd w:val="clear" w:color="auto" w:fill="auto"/>
            <w:vAlign w:val="center"/>
          </w:tcPr>
          <w:p w:rsidR="00A175A6" w:rsidRPr="00100851" w:rsidRDefault="00A175A6" w:rsidP="00B65F9C">
            <w:pPr>
              <w:pStyle w:val="a7"/>
              <w:spacing w:after="0"/>
              <w:ind w:left="0"/>
              <w:rPr>
                <w:rFonts w:ascii="Times New Roman" w:hAnsi="Times New Roman" w:cs="Times New Roman"/>
                <w:b/>
                <w:bCs/>
                <w:sz w:val="20"/>
                <w:szCs w:val="20"/>
                <w:rtl/>
              </w:rPr>
            </w:pPr>
            <w:r w:rsidRPr="00100851">
              <w:rPr>
                <w:rFonts w:ascii="Times New Roman" w:hAnsi="Times New Roman" w:cs="Times New Roman"/>
                <w:b/>
                <w:bCs/>
                <w:sz w:val="20"/>
                <w:szCs w:val="20"/>
              </w:rPr>
              <w:t>Community component</w:t>
            </w:r>
          </w:p>
        </w:tc>
        <w:tc>
          <w:tcPr>
            <w:tcW w:w="1260"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0.157</w:t>
            </w:r>
          </w:p>
        </w:tc>
        <w:tc>
          <w:tcPr>
            <w:tcW w:w="1079"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0.065</w:t>
            </w:r>
          </w:p>
        </w:tc>
        <w:tc>
          <w:tcPr>
            <w:tcW w:w="1440"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0.557</w:t>
            </w:r>
          </w:p>
        </w:tc>
        <w:tc>
          <w:tcPr>
            <w:tcW w:w="721"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7.908</w:t>
            </w:r>
          </w:p>
        </w:tc>
        <w:tc>
          <w:tcPr>
            <w:tcW w:w="1170" w:type="dxa"/>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0.040</w:t>
            </w:r>
          </w:p>
        </w:tc>
        <w:tc>
          <w:tcPr>
            <w:tcW w:w="1349" w:type="dxa"/>
            <w:vAlign w:val="center"/>
          </w:tcPr>
          <w:p w:rsidR="00A175A6" w:rsidRPr="00100851" w:rsidRDefault="00A175A6" w:rsidP="00B65F9C">
            <w:pPr>
              <w:spacing w:after="0"/>
              <w:jc w:val="center"/>
              <w:rPr>
                <w:rFonts w:ascii="Times New Roman" w:eastAsia="Calibri" w:hAnsi="Times New Roman" w:cs="Times New Roman"/>
                <w:sz w:val="20"/>
                <w:szCs w:val="20"/>
              </w:rPr>
            </w:pPr>
            <w:r w:rsidRPr="00100851">
              <w:rPr>
                <w:rFonts w:ascii="Times New Roman" w:eastAsia="Calibri" w:hAnsi="Times New Roman" w:cs="Times New Roman"/>
                <w:sz w:val="20"/>
                <w:szCs w:val="20"/>
              </w:rPr>
              <w:t>Significant</w:t>
            </w:r>
          </w:p>
        </w:tc>
        <w:tc>
          <w:tcPr>
            <w:tcW w:w="1080"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sz w:val="20"/>
                <w:szCs w:val="20"/>
                <w:rtl/>
              </w:rPr>
            </w:pPr>
            <w:r w:rsidRPr="00100851">
              <w:rPr>
                <w:rFonts w:ascii="Times New Roman" w:hAnsi="Times New Roman" w:cs="Times New Roman"/>
                <w:sz w:val="20"/>
                <w:szCs w:val="20"/>
                <w:rtl/>
              </w:rPr>
              <w:t>4</w:t>
            </w:r>
          </w:p>
        </w:tc>
      </w:tr>
      <w:tr w:rsidR="00A175A6" w:rsidRPr="00100851" w:rsidTr="00B65F9C">
        <w:trPr>
          <w:jc w:val="center"/>
        </w:trPr>
        <w:tc>
          <w:tcPr>
            <w:tcW w:w="9600" w:type="dxa"/>
            <w:gridSpan w:val="8"/>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tl/>
              </w:rPr>
            </w:pPr>
            <w:r w:rsidRPr="00100851">
              <w:rPr>
                <w:rFonts w:ascii="Times New Roman" w:hAnsi="Times New Roman" w:cs="Times New Roman"/>
                <w:b/>
                <w:bCs/>
                <w:sz w:val="20"/>
                <w:szCs w:val="20"/>
              </w:rPr>
              <w:t>ANOVA analysis of variance</w:t>
            </w:r>
          </w:p>
        </w:tc>
      </w:tr>
      <w:tr w:rsidR="00A175A6" w:rsidRPr="00100851" w:rsidTr="00B674CF">
        <w:trPr>
          <w:jc w:val="center"/>
        </w:trPr>
        <w:tc>
          <w:tcPr>
            <w:tcW w:w="2761" w:type="dxa"/>
            <w:gridSpan w:val="2"/>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F test value</w:t>
            </w:r>
          </w:p>
        </w:tc>
        <w:tc>
          <w:tcPr>
            <w:tcW w:w="2519" w:type="dxa"/>
            <w:gridSpan w:val="2"/>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73.712</w:t>
            </w:r>
          </w:p>
        </w:tc>
        <w:tc>
          <w:tcPr>
            <w:tcW w:w="3240" w:type="dxa"/>
            <w:gridSpan w:val="3"/>
            <w:vAlign w:val="center"/>
          </w:tcPr>
          <w:p w:rsidR="00A175A6" w:rsidRPr="00100851" w:rsidRDefault="00A175A6" w:rsidP="00B65F9C">
            <w:pPr>
              <w:pStyle w:val="a7"/>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Potential value</w:t>
            </w:r>
          </w:p>
        </w:tc>
        <w:tc>
          <w:tcPr>
            <w:tcW w:w="1080"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0.000</w:t>
            </w:r>
          </w:p>
        </w:tc>
      </w:tr>
      <w:tr w:rsidR="00A175A6" w:rsidRPr="00100851" w:rsidTr="00B674CF">
        <w:trPr>
          <w:jc w:val="center"/>
        </w:trPr>
        <w:tc>
          <w:tcPr>
            <w:tcW w:w="2761" w:type="dxa"/>
            <w:gridSpan w:val="2"/>
            <w:shd w:val="clear" w:color="auto" w:fill="auto"/>
            <w:vAlign w:val="center"/>
          </w:tcPr>
          <w:p w:rsidR="00A175A6" w:rsidRPr="00100851" w:rsidRDefault="00A175A6" w:rsidP="00B65F9C">
            <w:pPr>
              <w:pStyle w:val="a7"/>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Average interpretation coefficient R</w:t>
            </w:r>
            <w:r w:rsidRPr="00100851">
              <w:rPr>
                <w:rFonts w:ascii="Times New Roman" w:hAnsi="Times New Roman" w:cs="Times New Roman"/>
                <w:b/>
                <w:bCs/>
                <w:sz w:val="20"/>
                <w:szCs w:val="20"/>
                <w:vertAlign w:val="superscript"/>
              </w:rPr>
              <w:t>2</w:t>
            </w:r>
          </w:p>
        </w:tc>
        <w:tc>
          <w:tcPr>
            <w:tcW w:w="2519" w:type="dxa"/>
            <w:gridSpan w:val="2"/>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0.674</w:t>
            </w:r>
          </w:p>
        </w:tc>
        <w:tc>
          <w:tcPr>
            <w:tcW w:w="3240" w:type="dxa"/>
            <w:gridSpan w:val="3"/>
            <w:vAlign w:val="center"/>
          </w:tcPr>
          <w:p w:rsidR="00A175A6" w:rsidRPr="00100851" w:rsidRDefault="00A175A6" w:rsidP="00B65F9C">
            <w:pPr>
              <w:pStyle w:val="a7"/>
              <w:spacing w:after="0"/>
              <w:ind w:left="0"/>
              <w:jc w:val="center"/>
              <w:rPr>
                <w:rFonts w:ascii="Times New Roman" w:hAnsi="Times New Roman" w:cs="Times New Roman"/>
                <w:b/>
                <w:bCs/>
                <w:sz w:val="20"/>
                <w:szCs w:val="20"/>
              </w:rPr>
            </w:pPr>
            <w:r w:rsidRPr="00100851">
              <w:rPr>
                <w:rFonts w:ascii="Times New Roman" w:hAnsi="Times New Roman" w:cs="Times New Roman"/>
                <w:b/>
                <w:bCs/>
                <w:sz w:val="20"/>
                <w:szCs w:val="20"/>
              </w:rPr>
              <w:t>The potential value of coefficient of interpretation</w:t>
            </w:r>
          </w:p>
        </w:tc>
        <w:tc>
          <w:tcPr>
            <w:tcW w:w="1080" w:type="dxa"/>
            <w:shd w:val="clear" w:color="auto" w:fill="auto"/>
            <w:vAlign w:val="center"/>
          </w:tcPr>
          <w:p w:rsidR="00A175A6" w:rsidRPr="00100851" w:rsidRDefault="00A175A6" w:rsidP="00B65F9C">
            <w:pPr>
              <w:pStyle w:val="a7"/>
              <w:spacing w:after="0"/>
              <w:ind w:left="0"/>
              <w:jc w:val="center"/>
              <w:rPr>
                <w:rFonts w:ascii="Times New Roman" w:hAnsi="Times New Roman" w:cs="Times New Roman"/>
                <w:sz w:val="20"/>
                <w:szCs w:val="20"/>
              </w:rPr>
            </w:pPr>
            <w:r w:rsidRPr="00100851">
              <w:rPr>
                <w:rFonts w:ascii="Times New Roman" w:hAnsi="Times New Roman" w:cs="Times New Roman"/>
                <w:sz w:val="20"/>
                <w:szCs w:val="20"/>
              </w:rPr>
              <w:t>0.000</w:t>
            </w:r>
          </w:p>
        </w:tc>
      </w:tr>
    </w:tbl>
    <w:p w:rsidR="00A175A6" w:rsidRPr="00100851" w:rsidRDefault="00A175A6" w:rsidP="00A175A6">
      <w:pPr>
        <w:bidi w:val="0"/>
        <w:spacing w:after="0" w:line="240" w:lineRule="auto"/>
        <w:jc w:val="both"/>
        <w:rPr>
          <w:rFonts w:ascii="Times New Roman" w:eastAsia="Times New Roman" w:hAnsi="Times New Roman" w:cs="Times New Roman"/>
          <w:sz w:val="24"/>
          <w:szCs w:val="24"/>
        </w:rPr>
      </w:pP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It turned out from table 10 that the negativity of the hypothesis was rejected and the opposite of the hypothesis was accepted, in other words there is impact between the averages of the respondents responses about the components of learning organizations combined together at the level of organizational excellence, and the equation of good and acceptable gradient in all categories.</w:t>
      </w:r>
    </w:p>
    <w:p w:rsidR="00A175A6" w:rsidRPr="00100851" w:rsidRDefault="00A175A6" w:rsidP="00A175A6">
      <w:pPr>
        <w:bidi w:val="0"/>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It was as follows: the value of calculated F is equal to (73.712), which is statistically significant at the level of (0.05) as the potential value equal to (0.000) which is less than (0.05). This indicates the presence of a statistically significant relationship between learning organization components and organizational excellence and that is a good regression model.</w:t>
      </w:r>
    </w:p>
    <w:p w:rsidR="00A175A6" w:rsidRPr="00100851" w:rsidRDefault="00A175A6" w:rsidP="00A175A6">
      <w:pPr>
        <w:pStyle w:val="a8"/>
        <w:bidi w:val="0"/>
        <w:spacing w:line="360" w:lineRule="auto"/>
        <w:jc w:val="both"/>
        <w:rPr>
          <w:b w:val="0"/>
          <w:bCs w:val="0"/>
          <w:sz w:val="20"/>
          <w:szCs w:val="20"/>
        </w:rPr>
      </w:pPr>
      <w:r w:rsidRPr="00100851">
        <w:rPr>
          <w:b w:val="0"/>
          <w:bCs w:val="0"/>
          <w:sz w:val="20"/>
          <w:szCs w:val="20"/>
        </w:rPr>
        <w:t>Y = 8.605 + 0.174 (x1) + 0.196 (x2) + 0.</w:t>
      </w:r>
      <w:r w:rsidRPr="00100851">
        <w:rPr>
          <w:b w:val="0"/>
          <w:bCs w:val="0"/>
          <w:sz w:val="20"/>
          <w:szCs w:val="20"/>
          <w:rtl/>
        </w:rPr>
        <w:t>3</w:t>
      </w:r>
      <w:r w:rsidRPr="00100851">
        <w:rPr>
          <w:b w:val="0"/>
          <w:bCs w:val="0"/>
          <w:sz w:val="20"/>
          <w:szCs w:val="20"/>
        </w:rPr>
        <w:t>90 (x3) + 0.</w:t>
      </w:r>
      <w:r w:rsidRPr="00100851">
        <w:rPr>
          <w:b w:val="0"/>
          <w:bCs w:val="0"/>
          <w:sz w:val="20"/>
          <w:szCs w:val="20"/>
          <w:rtl/>
        </w:rPr>
        <w:t>157</w:t>
      </w:r>
      <w:r w:rsidRPr="00100851">
        <w:rPr>
          <w:b w:val="0"/>
          <w:bCs w:val="0"/>
          <w:sz w:val="20"/>
          <w:szCs w:val="20"/>
        </w:rPr>
        <w:t xml:space="preserve"> (x4)</w:t>
      </w:r>
    </w:p>
    <w:p w:rsidR="00A175A6" w:rsidRPr="00100851" w:rsidRDefault="00A175A6" w:rsidP="00A175A6">
      <w:pPr>
        <w:bidi w:val="0"/>
        <w:spacing w:after="0" w:line="240" w:lineRule="auto"/>
        <w:jc w:val="both"/>
        <w:rPr>
          <w:rFonts w:ascii="Times New Roman" w:eastAsia="Times New Roman" w:hAnsi="Times New Roman" w:cs="Times New Roman"/>
          <w:b/>
          <w:bCs/>
          <w:rtl/>
        </w:rPr>
      </w:pPr>
      <w:r w:rsidRPr="00100851">
        <w:rPr>
          <w:rFonts w:ascii="Times New Roman" w:eastAsia="Times New Roman" w:hAnsi="Times New Roman" w:cs="Times New Roman"/>
          <w:b/>
          <w:bCs/>
        </w:rPr>
        <w:lastRenderedPageBreak/>
        <w:t>Through the statistical significance of the components it turned out as follows:</w:t>
      </w:r>
    </w:p>
    <w:p w:rsidR="00A175A6" w:rsidRPr="00100851" w:rsidRDefault="00A175A6" w:rsidP="00BA4F4F">
      <w:pPr>
        <w:pStyle w:val="a7"/>
        <w:numPr>
          <w:ilvl w:val="0"/>
          <w:numId w:val="13"/>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Improve the capacity of each 0.174)) in the organizational component leads to an increased level of excellence by one degree.</w:t>
      </w:r>
    </w:p>
    <w:p w:rsidR="00A175A6" w:rsidRPr="00100851" w:rsidRDefault="00A175A6" w:rsidP="00BA4F4F">
      <w:pPr>
        <w:pStyle w:val="a7"/>
        <w:numPr>
          <w:ilvl w:val="0"/>
          <w:numId w:val="13"/>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Improve the capacity of each (0.196) in the human component leads to an increased level of excellence by one degree.</w:t>
      </w:r>
    </w:p>
    <w:p w:rsidR="00A175A6" w:rsidRPr="00100851" w:rsidRDefault="00A175A6" w:rsidP="00BA4F4F">
      <w:pPr>
        <w:pStyle w:val="a7"/>
        <w:numPr>
          <w:ilvl w:val="0"/>
          <w:numId w:val="13"/>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Improve the capacity of each (0.390) in the cognitive component leads to an increased level of excellence by one degree.</w:t>
      </w:r>
    </w:p>
    <w:p w:rsidR="00A175A6" w:rsidRPr="00100851" w:rsidRDefault="00A175A6" w:rsidP="00BA4F4F">
      <w:pPr>
        <w:pStyle w:val="a7"/>
        <w:numPr>
          <w:ilvl w:val="0"/>
          <w:numId w:val="13"/>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Improve the capacity of each (0.157) in the community component leads to an increased level of excellence by one degree.</w:t>
      </w:r>
    </w:p>
    <w:p w:rsidR="00A175A6" w:rsidRPr="00100851" w:rsidRDefault="00A175A6" w:rsidP="00A175A6">
      <w:pPr>
        <w:bidi w:val="0"/>
        <w:spacing w:after="0" w:line="240" w:lineRule="auto"/>
        <w:jc w:val="both"/>
        <w:rPr>
          <w:rFonts w:ascii="Times New Roman" w:eastAsia="Times New Roman" w:hAnsi="Times New Roman" w:cs="Times New Roman"/>
          <w:sz w:val="24"/>
          <w:szCs w:val="24"/>
        </w:rPr>
      </w:pPr>
    </w:p>
    <w:p w:rsidR="00A175A6" w:rsidRPr="00100851" w:rsidRDefault="00A175A6" w:rsidP="00C0619C">
      <w:pPr>
        <w:pStyle w:val="2"/>
        <w:keepLines/>
        <w:numPr>
          <w:ilvl w:val="0"/>
          <w:numId w:val="45"/>
        </w:numPr>
        <w:spacing w:before="0" w:after="0"/>
        <w:ind w:right="-15"/>
        <w:rPr>
          <w:rFonts w:ascii="Times New Roman" w:eastAsia="Arial" w:hAnsi="Times New Roman"/>
          <w:bCs w:val="0"/>
          <w:i w:val="0"/>
          <w:iCs w:val="0"/>
          <w:sz w:val="26"/>
          <w:szCs w:val="26"/>
          <w:rtl/>
        </w:rPr>
      </w:pPr>
      <w:r w:rsidRPr="00100851">
        <w:rPr>
          <w:rFonts w:ascii="Times New Roman" w:eastAsia="Arial" w:hAnsi="Times New Roman"/>
          <w:bCs w:val="0"/>
          <w:i w:val="0"/>
          <w:iCs w:val="0"/>
          <w:sz w:val="26"/>
          <w:szCs w:val="26"/>
        </w:rPr>
        <w:t>Research Results</w:t>
      </w:r>
    </w:p>
    <w:p w:rsidR="00A175A6" w:rsidRPr="00100851" w:rsidRDefault="00A175A6" w:rsidP="00BA4F4F">
      <w:pPr>
        <w:pStyle w:val="a7"/>
        <w:numPr>
          <w:ilvl w:val="0"/>
          <w:numId w:val="11"/>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The study sample agree on the importance of "organizational component" highly relative and with weight (70.98%), "human component" moderately and relative weight (67.06%), "cognitive component" moderately and relative weight (66.88%)</w:t>
      </w:r>
      <w:r w:rsidR="00B65F9C" w:rsidRPr="00100851">
        <w:rPr>
          <w:rFonts w:ascii="Times New Roman" w:eastAsia="Times New Roman" w:hAnsi="Times New Roman" w:cs="Times New Roman"/>
        </w:rPr>
        <w:t>, “</w:t>
      </w:r>
      <w:r w:rsidRPr="00100851">
        <w:rPr>
          <w:rFonts w:ascii="Times New Roman" w:eastAsia="Times New Roman" w:hAnsi="Times New Roman" w:cs="Times New Roman"/>
        </w:rPr>
        <w:t>community component" moderately and relative weight (68.26%).</w:t>
      </w:r>
    </w:p>
    <w:p w:rsidR="00A175A6" w:rsidRPr="00100851" w:rsidRDefault="00A175A6" w:rsidP="00BA4F4F">
      <w:pPr>
        <w:pStyle w:val="a7"/>
        <w:numPr>
          <w:ilvl w:val="0"/>
          <w:numId w:val="11"/>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 xml:space="preserve">The study </w:t>
      </w:r>
      <w:r w:rsidR="001C75C4" w:rsidRPr="00100851">
        <w:rPr>
          <w:rFonts w:ascii="Times New Roman" w:eastAsia="Times New Roman" w:hAnsi="Times New Roman" w:cs="Times New Roman"/>
        </w:rPr>
        <w:t>sample agrees</w:t>
      </w:r>
      <w:r w:rsidRPr="00100851">
        <w:rPr>
          <w:rFonts w:ascii="Times New Roman" w:eastAsia="Times New Roman" w:hAnsi="Times New Roman" w:cs="Times New Roman"/>
        </w:rPr>
        <w:t xml:space="preserve"> substantially on the importance of "leadership excellence" and the relative weight (69.8%). The axis of the "service-excellence" relative weight (71.4%). The axis of the "cognitive excellence" relative weight (64%).</w:t>
      </w:r>
    </w:p>
    <w:p w:rsidR="00A175A6" w:rsidRPr="00100851" w:rsidRDefault="00A175A6" w:rsidP="00BA4F4F">
      <w:pPr>
        <w:pStyle w:val="a7"/>
        <w:numPr>
          <w:ilvl w:val="0"/>
          <w:numId w:val="11"/>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There is no statistically significant relationship between the (organizational component, the human component, cognitive component, the component community) and achieving organizational excellence (leadership, knowledge, service sectors).</w:t>
      </w:r>
    </w:p>
    <w:p w:rsidR="00A175A6" w:rsidRPr="00100851" w:rsidRDefault="00A175A6" w:rsidP="00BA4F4F">
      <w:pPr>
        <w:pStyle w:val="a7"/>
        <w:numPr>
          <w:ilvl w:val="0"/>
          <w:numId w:val="11"/>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There is a statistically significant between the mean responses of the respondents about the components of learning organizations combined together at the level of the impact of organizational excellence, from the viewpoint of the faculty members.</w:t>
      </w:r>
    </w:p>
    <w:p w:rsidR="00B65F9C" w:rsidRPr="00100851" w:rsidRDefault="00B65F9C" w:rsidP="00B65F9C">
      <w:pPr>
        <w:bidi w:val="0"/>
        <w:spacing w:after="0" w:line="240" w:lineRule="auto"/>
        <w:jc w:val="both"/>
        <w:rPr>
          <w:rFonts w:ascii="Times New Roman" w:eastAsia="Times New Roman" w:hAnsi="Times New Roman" w:cs="Times New Roman"/>
          <w:sz w:val="24"/>
          <w:szCs w:val="24"/>
          <w:rtl/>
        </w:rPr>
      </w:pPr>
    </w:p>
    <w:p w:rsidR="00A175A6" w:rsidRPr="00100851" w:rsidRDefault="00A175A6" w:rsidP="00C0619C">
      <w:pPr>
        <w:pStyle w:val="2"/>
        <w:keepLines/>
        <w:numPr>
          <w:ilvl w:val="0"/>
          <w:numId w:val="45"/>
        </w:numPr>
        <w:spacing w:before="0" w:after="0"/>
        <w:ind w:right="-15"/>
        <w:rPr>
          <w:rFonts w:ascii="Times New Roman" w:eastAsia="Arial" w:hAnsi="Times New Roman"/>
          <w:bCs w:val="0"/>
          <w:i w:val="0"/>
          <w:iCs w:val="0"/>
          <w:sz w:val="26"/>
          <w:szCs w:val="26"/>
          <w:rtl/>
        </w:rPr>
      </w:pPr>
      <w:r w:rsidRPr="00100851">
        <w:rPr>
          <w:rFonts w:ascii="Times New Roman" w:eastAsia="Arial" w:hAnsi="Times New Roman"/>
          <w:bCs w:val="0"/>
          <w:i w:val="0"/>
          <w:iCs w:val="0"/>
          <w:sz w:val="26"/>
          <w:szCs w:val="26"/>
        </w:rPr>
        <w:t>Research Recommendations</w:t>
      </w:r>
    </w:p>
    <w:p w:rsidR="00A175A6" w:rsidRPr="00100851" w:rsidRDefault="00A175A6" w:rsidP="00BA4F4F">
      <w:pPr>
        <w:pStyle w:val="a7"/>
        <w:numPr>
          <w:ilvl w:val="0"/>
          <w:numId w:val="10"/>
        </w:numPr>
        <w:spacing w:after="0" w:line="240" w:lineRule="auto"/>
        <w:jc w:val="both"/>
        <w:rPr>
          <w:rFonts w:ascii="Times New Roman" w:eastAsia="Times New Roman" w:hAnsi="Times New Roman" w:cs="Times New Roman"/>
          <w:b/>
          <w:bCs/>
          <w:rtl/>
        </w:rPr>
      </w:pPr>
      <w:r w:rsidRPr="00100851">
        <w:rPr>
          <w:rFonts w:ascii="Times New Roman" w:eastAsia="Times New Roman" w:hAnsi="Times New Roman" w:cs="Times New Roman"/>
          <w:b/>
          <w:bCs/>
        </w:rPr>
        <w:t>General</w:t>
      </w:r>
      <w:r w:rsidRPr="00100851">
        <w:rPr>
          <w:rFonts w:ascii="Times New Roman" w:eastAsia="Times New Roman" w:hAnsi="Times New Roman" w:cs="Times New Roman" w:hint="cs"/>
          <w:b/>
          <w:bCs/>
          <w:rtl/>
        </w:rPr>
        <w:t xml:space="preserve"> </w:t>
      </w:r>
      <w:r w:rsidRPr="00100851">
        <w:rPr>
          <w:rFonts w:ascii="Times New Roman" w:eastAsia="Times New Roman" w:hAnsi="Times New Roman" w:cs="Times New Roman"/>
          <w:b/>
          <w:bCs/>
        </w:rPr>
        <w:t>recommendations</w:t>
      </w:r>
    </w:p>
    <w:p w:rsidR="00A175A6" w:rsidRPr="00100851" w:rsidRDefault="00A175A6" w:rsidP="00BA4F4F">
      <w:pPr>
        <w:pStyle w:val="a7"/>
        <w:numPr>
          <w:ilvl w:val="0"/>
          <w:numId w:val="12"/>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The need to focus on the regulatory environment in support of the application of the concept of learning organization by senior management of universities and developing them to make appropriate strategies for the University, according to internal and external data, and employing modern technology in information systems. In addition to the development of technological infrastructure (hardware, software, networks, databases, and human skills) because of the great advantages that they offer.</w:t>
      </w:r>
    </w:p>
    <w:p w:rsidR="00A175A6" w:rsidRPr="00100851" w:rsidRDefault="00A175A6" w:rsidP="00BA4F4F">
      <w:pPr>
        <w:pStyle w:val="a7"/>
        <w:numPr>
          <w:ilvl w:val="0"/>
          <w:numId w:val="12"/>
        </w:numPr>
        <w:spacing w:after="0" w:line="240" w:lineRule="auto"/>
        <w:jc w:val="both"/>
        <w:rPr>
          <w:rFonts w:ascii="Times New Roman" w:eastAsia="Times New Roman" w:hAnsi="Times New Roman" w:cs="Times New Roman"/>
          <w:rtl/>
        </w:rPr>
      </w:pPr>
      <w:r w:rsidRPr="00100851">
        <w:rPr>
          <w:rFonts w:ascii="Times New Roman" w:eastAsia="Times New Roman" w:hAnsi="Times New Roman" w:cs="Times New Roman"/>
        </w:rPr>
        <w:t xml:space="preserve">Develop incentive system that encourages employees to apply their knowledge and experience and participate in linking incentives and rewards creativity and innovation system so as to distinguish them according to the level of exercise to encourage innovation and excellence. The administration should </w:t>
      </w:r>
      <w:r w:rsidR="001C75C4" w:rsidRPr="00100851">
        <w:rPr>
          <w:rFonts w:ascii="Times New Roman" w:eastAsia="Times New Roman" w:hAnsi="Times New Roman" w:cs="Times New Roman"/>
        </w:rPr>
        <w:t>provide</w:t>
      </w:r>
      <w:r w:rsidRPr="00100851">
        <w:rPr>
          <w:rFonts w:ascii="Times New Roman" w:eastAsia="Times New Roman" w:hAnsi="Times New Roman" w:cs="Times New Roman"/>
        </w:rPr>
        <w:t xml:space="preserve"> the support for the teams to create an excellent training strategy and a clear mechanism for working on the development of the skills of workers geared toward teamwork and work teams.</w:t>
      </w:r>
    </w:p>
    <w:p w:rsidR="00A175A6" w:rsidRPr="00100851" w:rsidRDefault="00A175A6" w:rsidP="00BA4F4F">
      <w:pPr>
        <w:pStyle w:val="a7"/>
        <w:numPr>
          <w:ilvl w:val="0"/>
          <w:numId w:val="12"/>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Establish the concept of learning organization at the university leaders and staff through the establishment  of specialized courses and workshops, and the development of the university turned into a learning organization as a strategic objective is to measure the performance of managers accordingly, organizing visits of the leaders in this field for organizations to benefit from their experiences.</w:t>
      </w:r>
    </w:p>
    <w:p w:rsidR="00A175A6" w:rsidRPr="00100851" w:rsidRDefault="00A175A6" w:rsidP="00BA4F4F">
      <w:pPr>
        <w:pStyle w:val="a7"/>
        <w:numPr>
          <w:ilvl w:val="0"/>
          <w:numId w:val="12"/>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 xml:space="preserve">Emphasize the importance of community participation, democracy, activate the institutional work, </w:t>
      </w:r>
      <w:r w:rsidR="001C75C4" w:rsidRPr="00100851">
        <w:rPr>
          <w:rFonts w:ascii="Times New Roman" w:eastAsia="Times New Roman" w:hAnsi="Times New Roman" w:cs="Times New Roman"/>
        </w:rPr>
        <w:t>and strive</w:t>
      </w:r>
      <w:r w:rsidRPr="00100851">
        <w:rPr>
          <w:rFonts w:ascii="Times New Roman" w:eastAsia="Times New Roman" w:hAnsi="Times New Roman" w:cs="Times New Roman"/>
        </w:rPr>
        <w:t xml:space="preserve"> hard to achieve a global partnership and international cooperation between the Palestinian universities, various universities across the developed world. Establish technological incubators in universities to adopt outstanding university research projects and marketing them. Establish centers of excellence for scientific research of the university, subject </w:t>
      </w:r>
      <w:r w:rsidRPr="00100851">
        <w:rPr>
          <w:rFonts w:ascii="Times New Roman" w:eastAsia="Times New Roman" w:hAnsi="Times New Roman" w:cs="Times New Roman"/>
        </w:rPr>
        <w:lastRenderedPageBreak/>
        <w:t>to the disciplines of department, provides research and knowledge services to researchers, policy makers, community and various institutions.</w:t>
      </w:r>
    </w:p>
    <w:p w:rsidR="00A175A6" w:rsidRPr="00100851" w:rsidRDefault="00A175A6" w:rsidP="00BA4F4F">
      <w:pPr>
        <w:pStyle w:val="a7"/>
        <w:numPr>
          <w:ilvl w:val="0"/>
          <w:numId w:val="12"/>
        </w:numPr>
        <w:spacing w:after="0" w:line="240" w:lineRule="auto"/>
        <w:jc w:val="both"/>
        <w:rPr>
          <w:rFonts w:ascii="Times New Roman" w:eastAsia="Times New Roman" w:hAnsi="Times New Roman" w:cs="Times New Roman"/>
          <w:rtl/>
        </w:rPr>
      </w:pPr>
      <w:r w:rsidRPr="00100851">
        <w:rPr>
          <w:rFonts w:ascii="Times New Roman" w:eastAsia="Times New Roman" w:hAnsi="Times New Roman" w:cs="Times New Roman"/>
        </w:rPr>
        <w:t xml:space="preserve">Achieve excellence in university education through the adoption of the strategic objectives of the proposed model of learning organization, and make it </w:t>
      </w:r>
      <w:r w:rsidR="001C75C4" w:rsidRPr="00100851">
        <w:rPr>
          <w:rFonts w:ascii="Times New Roman" w:eastAsia="Times New Roman" w:hAnsi="Times New Roman" w:cs="Times New Roman"/>
        </w:rPr>
        <w:t>national targets</w:t>
      </w:r>
      <w:r w:rsidRPr="00100851">
        <w:rPr>
          <w:rFonts w:ascii="Times New Roman" w:eastAsia="Times New Roman" w:hAnsi="Times New Roman" w:cs="Times New Roman"/>
        </w:rPr>
        <w:t xml:space="preserve"> to upgrade the Palestinian universities.</w:t>
      </w:r>
    </w:p>
    <w:p w:rsidR="00A175A6" w:rsidRPr="00100851" w:rsidRDefault="00A175A6" w:rsidP="00BA4F4F">
      <w:pPr>
        <w:pStyle w:val="a7"/>
        <w:numPr>
          <w:ilvl w:val="0"/>
          <w:numId w:val="12"/>
        </w:numPr>
        <w:spacing w:after="0" w:line="240" w:lineRule="auto"/>
        <w:jc w:val="both"/>
        <w:rPr>
          <w:rFonts w:ascii="Times New Roman" w:eastAsia="Times New Roman" w:hAnsi="Times New Roman" w:cs="Times New Roman"/>
        </w:rPr>
      </w:pPr>
      <w:r w:rsidRPr="00100851">
        <w:rPr>
          <w:rFonts w:ascii="Times New Roman" w:eastAsia="Times New Roman" w:hAnsi="Times New Roman" w:cs="Times New Roman"/>
        </w:rPr>
        <w:t>Aperiodic survey to measure the satisfaction of employees of the university faculty and staff members, and taking into account the effect of the university decisions on other internal and external parties; to see what response to changes and study their impact on the university, and to take the necessary action.</w:t>
      </w:r>
    </w:p>
    <w:p w:rsidR="00A175A6" w:rsidRPr="00100851" w:rsidRDefault="00A175A6" w:rsidP="00B65F9C">
      <w:pPr>
        <w:bidi w:val="0"/>
        <w:spacing w:after="0" w:line="240" w:lineRule="auto"/>
        <w:jc w:val="both"/>
        <w:rPr>
          <w:rFonts w:ascii="Times New Roman" w:eastAsia="Times New Roman" w:hAnsi="Times New Roman" w:cs="Times New Roman"/>
        </w:rPr>
      </w:pPr>
    </w:p>
    <w:p w:rsidR="00A175A6" w:rsidRPr="00100851" w:rsidRDefault="00A175A6" w:rsidP="00BA4F4F">
      <w:pPr>
        <w:pStyle w:val="a7"/>
        <w:numPr>
          <w:ilvl w:val="0"/>
          <w:numId w:val="10"/>
        </w:numPr>
        <w:spacing w:after="0" w:line="240" w:lineRule="auto"/>
        <w:jc w:val="both"/>
        <w:rPr>
          <w:rFonts w:ascii="Times New Roman" w:eastAsia="Times New Roman" w:hAnsi="Times New Roman" w:cs="Times New Roman"/>
          <w:b/>
          <w:bCs/>
        </w:rPr>
      </w:pPr>
      <w:r w:rsidRPr="00100851">
        <w:rPr>
          <w:rFonts w:ascii="Times New Roman" w:eastAsia="Times New Roman" w:hAnsi="Times New Roman" w:cs="Times New Roman"/>
          <w:b/>
          <w:bCs/>
        </w:rPr>
        <w:t>Recommendations relating to the Ministry of Higher Education:</w:t>
      </w:r>
    </w:p>
    <w:p w:rsidR="00A175A6" w:rsidRPr="00100851" w:rsidRDefault="00A175A6" w:rsidP="00BA4F4F">
      <w:pPr>
        <w:pStyle w:val="a7"/>
        <w:numPr>
          <w:ilvl w:val="0"/>
          <w:numId w:val="1"/>
        </w:numPr>
        <w:spacing w:after="0" w:line="240" w:lineRule="auto"/>
        <w:ind w:left="834"/>
        <w:jc w:val="both"/>
        <w:rPr>
          <w:rFonts w:ascii="Times New Roman" w:eastAsia="Times New Roman" w:hAnsi="Times New Roman" w:cs="Times New Roman"/>
        </w:rPr>
      </w:pPr>
      <w:r w:rsidRPr="00100851">
        <w:rPr>
          <w:rFonts w:ascii="Times New Roman" w:eastAsia="Times New Roman" w:hAnsi="Times New Roman" w:cs="Times New Roman"/>
        </w:rPr>
        <w:t>The establishment of new approval systems for programs of higher education, and applied strictly to ensure quality in all institutions of higher education to meet the needs of the community. The establishment of an institution linking the outputs of scientific research, and turn it into a process commensurate with the institutions of civil society needs, thus ensuring direct investment in scientific research.</w:t>
      </w:r>
    </w:p>
    <w:p w:rsidR="00A175A6" w:rsidRPr="00100851" w:rsidRDefault="00A175A6" w:rsidP="00BA4F4F">
      <w:pPr>
        <w:pStyle w:val="a7"/>
        <w:numPr>
          <w:ilvl w:val="0"/>
          <w:numId w:val="1"/>
        </w:numPr>
        <w:spacing w:after="0" w:line="240" w:lineRule="auto"/>
        <w:ind w:left="834"/>
        <w:jc w:val="both"/>
        <w:rPr>
          <w:rFonts w:ascii="Times New Roman" w:eastAsia="Times New Roman" w:hAnsi="Times New Roman" w:cs="Times New Roman"/>
        </w:rPr>
      </w:pPr>
      <w:r w:rsidRPr="00100851">
        <w:rPr>
          <w:rFonts w:ascii="Times New Roman" w:eastAsia="Times New Roman" w:hAnsi="Times New Roman" w:cs="Times New Roman"/>
        </w:rPr>
        <w:t>Taking successful global models, the most important one: the American model in the field of quality, quality and excellence of university, and its application in university institutions taking into account the human and material resources, and mechanisms of the application.</w:t>
      </w:r>
    </w:p>
    <w:p w:rsidR="00A175A6" w:rsidRPr="00100851" w:rsidRDefault="00A175A6" w:rsidP="00BA4F4F">
      <w:pPr>
        <w:pStyle w:val="a7"/>
        <w:numPr>
          <w:ilvl w:val="0"/>
          <w:numId w:val="1"/>
        </w:numPr>
        <w:spacing w:after="0" w:line="240" w:lineRule="auto"/>
        <w:ind w:left="834"/>
        <w:jc w:val="both"/>
        <w:rPr>
          <w:rFonts w:ascii="Times New Roman" w:eastAsia="Times New Roman" w:hAnsi="Times New Roman" w:cs="Times New Roman"/>
        </w:rPr>
      </w:pPr>
      <w:r w:rsidRPr="00100851">
        <w:rPr>
          <w:rFonts w:ascii="Times New Roman" w:eastAsia="Times New Roman" w:hAnsi="Times New Roman" w:cs="Times New Roman"/>
        </w:rPr>
        <w:t>Use of the proposed model to achieve organizational excellence in the light of the components of learning organizations, which was built based on the results of the study as it demonstrates the existence of a correlation between corporate bodies and the impact of the components of learning organizations and achieving organizational excellence in the Palestinian universities.</w:t>
      </w:r>
    </w:p>
    <w:p w:rsidR="00A43B92" w:rsidRPr="00100851" w:rsidRDefault="00A43B92" w:rsidP="00A43B92">
      <w:pPr>
        <w:pStyle w:val="a7"/>
        <w:spacing w:after="0" w:line="240" w:lineRule="auto"/>
        <w:ind w:left="834"/>
        <w:jc w:val="both"/>
        <w:rPr>
          <w:rFonts w:ascii="Times New Roman" w:eastAsia="Times New Roman" w:hAnsi="Times New Roman" w:cs="Times New Roman"/>
        </w:rPr>
      </w:pPr>
    </w:p>
    <w:p w:rsidR="00A175A6" w:rsidRPr="00100851" w:rsidRDefault="00A175A6" w:rsidP="00A43B92">
      <w:pPr>
        <w:pStyle w:val="2"/>
        <w:keepLines/>
        <w:spacing w:before="0" w:after="0"/>
        <w:ind w:right="-15"/>
        <w:rPr>
          <w:rFonts w:ascii="Times New Roman" w:eastAsia="Arial" w:hAnsi="Times New Roman"/>
          <w:bCs w:val="0"/>
          <w:i w:val="0"/>
          <w:iCs w:val="0"/>
          <w:sz w:val="26"/>
          <w:szCs w:val="26"/>
        </w:rPr>
      </w:pPr>
      <w:r w:rsidRPr="00100851">
        <w:rPr>
          <w:rFonts w:ascii="Times New Roman" w:eastAsia="Arial" w:hAnsi="Times New Roman"/>
          <w:bCs w:val="0"/>
          <w:i w:val="0"/>
          <w:iCs w:val="0"/>
          <w:sz w:val="26"/>
          <w:szCs w:val="26"/>
        </w:rPr>
        <w:t>References</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Abdel-Fattah, </w:t>
      </w:r>
      <w:proofErr w:type="spellStart"/>
      <w:r w:rsidRPr="00100851">
        <w:rPr>
          <w:rFonts w:ascii="Times New Roman" w:hAnsi="Times New Roman" w:cs="Times New Roman"/>
          <w:sz w:val="18"/>
          <w:szCs w:val="18"/>
          <w:lang w:eastAsia="ko-KR"/>
        </w:rPr>
        <w:t>Fedaa</w:t>
      </w:r>
      <w:proofErr w:type="spellEnd"/>
      <w:r w:rsidRPr="00100851">
        <w:rPr>
          <w:rFonts w:ascii="Times New Roman" w:hAnsi="Times New Roman" w:cs="Times New Roman"/>
          <w:sz w:val="18"/>
          <w:szCs w:val="18"/>
          <w:lang w:eastAsia="ko-KR"/>
        </w:rPr>
        <w:t xml:space="preserve"> Ghazi (2013)</w:t>
      </w:r>
      <w:r w:rsidR="002F2560" w:rsidRPr="00100851">
        <w:rPr>
          <w:rFonts w:ascii="Times New Roman" w:hAnsi="Times New Roman" w:cs="Times New Roman"/>
          <w:sz w:val="18"/>
          <w:szCs w:val="18"/>
          <w:lang w:eastAsia="ko-KR"/>
        </w:rPr>
        <w:t>.</w:t>
      </w:r>
      <w:r w:rsidRPr="00100851">
        <w:rPr>
          <w:rFonts w:ascii="Times New Roman" w:hAnsi="Times New Roman" w:cs="Times New Roman"/>
          <w:sz w:val="18"/>
          <w:szCs w:val="18"/>
          <w:lang w:eastAsia="ko-KR"/>
        </w:rPr>
        <w:t xml:space="preserve"> the degree of availability of learning organization characteristics of the public school administrators in the provinces of northern and central West Bank of their views," Unpublished MA Thesis, An-</w:t>
      </w:r>
      <w:proofErr w:type="spellStart"/>
      <w:r w:rsidRPr="00100851">
        <w:rPr>
          <w:rFonts w:ascii="Times New Roman" w:hAnsi="Times New Roman" w:cs="Times New Roman"/>
          <w:sz w:val="18"/>
          <w:szCs w:val="18"/>
          <w:lang w:eastAsia="ko-KR"/>
        </w:rPr>
        <w:t>Najah</w:t>
      </w:r>
      <w:proofErr w:type="spellEnd"/>
      <w:r w:rsidRPr="00100851">
        <w:rPr>
          <w:rFonts w:ascii="Times New Roman" w:hAnsi="Times New Roman" w:cs="Times New Roman"/>
          <w:sz w:val="18"/>
          <w:szCs w:val="18"/>
          <w:lang w:eastAsia="ko-KR"/>
        </w:rPr>
        <w:t xml:space="preserve"> National University - Nablus, Palestine.</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rtl/>
          <w:lang w:eastAsia="ko-KR"/>
        </w:rPr>
      </w:pPr>
      <w:r w:rsidRPr="00100851">
        <w:rPr>
          <w:rFonts w:ascii="Times New Roman" w:hAnsi="Times New Roman" w:cs="Times New Roman"/>
          <w:sz w:val="18"/>
          <w:szCs w:val="18"/>
          <w:lang w:eastAsia="ko-KR"/>
        </w:rPr>
        <w:t xml:space="preserve">Abdul </w:t>
      </w:r>
      <w:proofErr w:type="spellStart"/>
      <w:r w:rsidRPr="00100851">
        <w:rPr>
          <w:rFonts w:ascii="Times New Roman" w:hAnsi="Times New Roman" w:cs="Times New Roman"/>
          <w:sz w:val="18"/>
          <w:szCs w:val="18"/>
          <w:lang w:eastAsia="ko-KR"/>
        </w:rPr>
        <w:t>Momen</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Asmaa</w:t>
      </w:r>
      <w:proofErr w:type="spellEnd"/>
      <w:r w:rsidRPr="00100851">
        <w:rPr>
          <w:rFonts w:ascii="Times New Roman" w:hAnsi="Times New Roman" w:cs="Times New Roman"/>
          <w:sz w:val="18"/>
          <w:szCs w:val="18"/>
          <w:lang w:eastAsia="ko-KR"/>
        </w:rPr>
        <w:t xml:space="preserve"> Mohamed, "the social responsibility of Egyptian universities towards the development of slums Study applied to </w:t>
      </w:r>
      <w:proofErr w:type="spellStart"/>
      <w:r w:rsidRPr="00100851">
        <w:rPr>
          <w:rFonts w:ascii="Times New Roman" w:hAnsi="Times New Roman" w:cs="Times New Roman"/>
          <w:sz w:val="18"/>
          <w:szCs w:val="18"/>
          <w:lang w:eastAsia="ko-KR"/>
        </w:rPr>
        <w:t>Helwan</w:t>
      </w:r>
      <w:proofErr w:type="spellEnd"/>
      <w:r w:rsidRPr="00100851">
        <w:rPr>
          <w:rFonts w:ascii="Times New Roman" w:hAnsi="Times New Roman" w:cs="Times New Roman"/>
          <w:sz w:val="18"/>
          <w:szCs w:val="18"/>
          <w:lang w:eastAsia="ko-KR"/>
        </w:rPr>
        <w:t xml:space="preserve"> University," the Sixth International Scientific Conference Twenty Social Service, </w:t>
      </w:r>
      <w:proofErr w:type="spellStart"/>
      <w:r w:rsidRPr="00100851">
        <w:rPr>
          <w:rFonts w:ascii="Times New Roman" w:hAnsi="Times New Roman" w:cs="Times New Roman"/>
          <w:sz w:val="18"/>
          <w:szCs w:val="18"/>
          <w:lang w:eastAsia="ko-KR"/>
        </w:rPr>
        <w:t>Helwan</w:t>
      </w:r>
      <w:proofErr w:type="spellEnd"/>
      <w:r w:rsidRPr="00100851">
        <w:rPr>
          <w:rFonts w:ascii="Times New Roman" w:hAnsi="Times New Roman" w:cs="Times New Roman"/>
          <w:sz w:val="18"/>
          <w:szCs w:val="18"/>
          <w:lang w:eastAsia="ko-KR"/>
        </w:rPr>
        <w:t xml:space="preserve"> University, c 9, (2012), pp. 3523-3617.</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Abu </w:t>
      </w:r>
      <w:proofErr w:type="spellStart"/>
      <w:r w:rsidRPr="00100851">
        <w:rPr>
          <w:rFonts w:ascii="Times New Roman" w:hAnsi="Times New Roman" w:cs="Times New Roman"/>
          <w:sz w:val="18"/>
          <w:szCs w:val="18"/>
          <w:lang w:eastAsia="ko-KR"/>
        </w:rPr>
        <w:t>Amuna</w:t>
      </w:r>
      <w:proofErr w:type="spellEnd"/>
      <w:r w:rsidRPr="00100851">
        <w:rPr>
          <w:rFonts w:ascii="Times New Roman" w:hAnsi="Times New Roman" w:cs="Times New Roman"/>
          <w:sz w:val="18"/>
          <w:szCs w:val="18"/>
          <w:lang w:eastAsia="ko-KR"/>
        </w:rPr>
        <w:t xml:space="preserve">, Y. M., Al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xml:space="preserve">,  M. J.,  Abu Naser, S. S., &amp; </w:t>
      </w:r>
      <w:proofErr w:type="spellStart"/>
      <w:r w:rsidRPr="00100851">
        <w:rPr>
          <w:rFonts w:ascii="Times New Roman" w:hAnsi="Times New Roman" w:cs="Times New Roman"/>
          <w:sz w:val="18"/>
          <w:szCs w:val="18"/>
          <w:lang w:eastAsia="ko-KR"/>
        </w:rPr>
        <w:t>Badwan</w:t>
      </w:r>
      <w:proofErr w:type="spellEnd"/>
      <w:r w:rsidRPr="00100851">
        <w:rPr>
          <w:rFonts w:ascii="Times New Roman" w:hAnsi="Times New Roman" w:cs="Times New Roman"/>
          <w:sz w:val="18"/>
          <w:szCs w:val="18"/>
          <w:lang w:eastAsia="ko-KR"/>
        </w:rPr>
        <w:t xml:space="preserve"> J. J. (2017). Understanding Critical Variables For Customer Relationship Management In Higher Education Institution From Employee</w:t>
      </w:r>
      <w:r w:rsidR="00A43B92" w:rsidRPr="00100851">
        <w:rPr>
          <w:rFonts w:ascii="Times New Roman" w:hAnsi="Times New Roman" w:cs="Times New Roman"/>
          <w:sz w:val="18"/>
          <w:szCs w:val="18"/>
          <w:lang w:eastAsia="ko-KR"/>
        </w:rPr>
        <w:t>s</w:t>
      </w:r>
      <w:r w:rsidRPr="00100851">
        <w:rPr>
          <w:rFonts w:ascii="Times New Roman" w:hAnsi="Times New Roman" w:cs="Times New Roman"/>
          <w:sz w:val="18"/>
          <w:szCs w:val="18"/>
          <w:lang w:eastAsia="ko-KR"/>
        </w:rPr>
        <w:t xml:space="preserve"> Perspective. International Journal of Information Technology and Electrical Engineering 6(1) 10-16.</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Abu Naser, S. S., Al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xml:space="preserve">, M. J., Abu </w:t>
      </w:r>
      <w:proofErr w:type="spellStart"/>
      <w:r w:rsidRPr="00100851">
        <w:rPr>
          <w:rFonts w:ascii="Times New Roman" w:hAnsi="Times New Roman" w:cs="Times New Roman"/>
          <w:sz w:val="18"/>
          <w:szCs w:val="18"/>
          <w:lang w:eastAsia="ko-KR"/>
        </w:rPr>
        <w:t>Amuna</w:t>
      </w:r>
      <w:proofErr w:type="spellEnd"/>
      <w:r w:rsidRPr="00100851">
        <w:rPr>
          <w:rFonts w:ascii="Times New Roman" w:hAnsi="Times New Roman" w:cs="Times New Roman"/>
          <w:sz w:val="18"/>
          <w:szCs w:val="18"/>
          <w:lang w:eastAsia="ko-KR"/>
        </w:rPr>
        <w:t>, Y. M., &amp; Al hila A. A. (2017). Trends of Palestinian Higher Educational Institutions in Gaza Strip as Learning Organizations, 1(1).</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Abu-</w:t>
      </w:r>
      <w:proofErr w:type="spellStart"/>
      <w:r w:rsidRPr="00100851">
        <w:rPr>
          <w:rFonts w:ascii="Times New Roman" w:hAnsi="Times New Roman" w:cs="Times New Roman"/>
          <w:sz w:val="18"/>
          <w:szCs w:val="18"/>
          <w:lang w:eastAsia="ko-KR"/>
        </w:rPr>
        <w:t>Kaoud</w:t>
      </w:r>
      <w:proofErr w:type="spellEnd"/>
      <w:r w:rsidRPr="00100851">
        <w:rPr>
          <w:rFonts w:ascii="Times New Roman" w:hAnsi="Times New Roman" w:cs="Times New Roman"/>
          <w:sz w:val="18"/>
          <w:szCs w:val="18"/>
          <w:lang w:eastAsia="ko-KR"/>
        </w:rPr>
        <w:t xml:space="preserve">, Ghazi </w:t>
      </w:r>
      <w:proofErr w:type="spellStart"/>
      <w:r w:rsidRPr="00100851">
        <w:rPr>
          <w:rFonts w:ascii="Times New Roman" w:hAnsi="Times New Roman" w:cs="Times New Roman"/>
          <w:sz w:val="18"/>
          <w:szCs w:val="18"/>
          <w:lang w:eastAsia="ko-KR"/>
        </w:rPr>
        <w:t>Rasmi</w:t>
      </w:r>
      <w:proofErr w:type="spellEnd"/>
      <w:r w:rsidRPr="00100851">
        <w:rPr>
          <w:rFonts w:ascii="Times New Roman" w:hAnsi="Times New Roman" w:cs="Times New Roman"/>
          <w:sz w:val="18"/>
          <w:szCs w:val="18"/>
          <w:lang w:eastAsia="ko-KR"/>
        </w:rPr>
        <w:t xml:space="preserve"> and </w:t>
      </w:r>
      <w:proofErr w:type="spellStart"/>
      <w:r w:rsidRPr="00100851">
        <w:rPr>
          <w:rFonts w:ascii="Times New Roman" w:hAnsi="Times New Roman" w:cs="Times New Roman"/>
          <w:sz w:val="18"/>
          <w:szCs w:val="18"/>
          <w:lang w:eastAsia="ko-KR"/>
        </w:rPr>
        <w:t>Rababah</w:t>
      </w:r>
      <w:proofErr w:type="spellEnd"/>
      <w:r w:rsidRPr="00100851">
        <w:rPr>
          <w:rFonts w:ascii="Times New Roman" w:hAnsi="Times New Roman" w:cs="Times New Roman"/>
          <w:sz w:val="18"/>
          <w:szCs w:val="18"/>
          <w:lang w:eastAsia="ko-KR"/>
        </w:rPr>
        <w:t>, Fatima Ali (2013), "The role of the critical success factors CSFs in achieving organizational excellence in business: a field study on the Jordanian pharmaceutical companies from the perspective of senior management," King Saud University Journal, Vol. (25), Science administrative (1)</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Adamska</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Matgorzata</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Minarova</w:t>
      </w:r>
      <w:proofErr w:type="spellEnd"/>
      <w:r w:rsidRPr="00100851">
        <w:rPr>
          <w:rFonts w:ascii="Times New Roman" w:hAnsi="Times New Roman" w:cs="Times New Roman"/>
          <w:sz w:val="18"/>
          <w:szCs w:val="18"/>
          <w:lang w:eastAsia="ko-KR"/>
        </w:rPr>
        <w:t>, Martina, "Role Of Learning Organization in Building Consumer Confidence", Business Administration and Management, (17), (2014).</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Al hila, </w:t>
      </w:r>
      <w:proofErr w:type="spellStart"/>
      <w:r w:rsidRPr="00100851">
        <w:rPr>
          <w:rFonts w:ascii="Times New Roman" w:hAnsi="Times New Roman" w:cs="Times New Roman"/>
          <w:sz w:val="18"/>
          <w:szCs w:val="18"/>
          <w:lang w:eastAsia="ko-KR"/>
        </w:rPr>
        <w:t>Amal</w:t>
      </w:r>
      <w:proofErr w:type="spellEnd"/>
      <w:r w:rsidRPr="00100851">
        <w:rPr>
          <w:rFonts w:ascii="Times New Roman" w:hAnsi="Times New Roman" w:cs="Times New Roman"/>
          <w:sz w:val="18"/>
          <w:szCs w:val="18"/>
          <w:lang w:eastAsia="ko-KR"/>
        </w:rPr>
        <w:t xml:space="preserve"> A., Al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Mazen</w:t>
      </w:r>
      <w:proofErr w:type="spellEnd"/>
      <w:r w:rsidRPr="00100851">
        <w:rPr>
          <w:rFonts w:ascii="Times New Roman" w:hAnsi="Times New Roman" w:cs="Times New Roman"/>
          <w:sz w:val="18"/>
          <w:szCs w:val="18"/>
          <w:lang w:eastAsia="ko-KR"/>
        </w:rPr>
        <w:t xml:space="preserve"> J. (2017). The Role of Servant Leadership in Achieving Excellence Performance in Technical Colleges -Provinces of Gaza Strip, International Journal of Management Research and Business Strategy (IJMRBS), Vol. 6, No. 1, P: 69-91, January 2017.</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Al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M. J., &amp; Naser, S. S. A. (2016). Decision support systems and its role in developing the universities strategic management: Islamic university in Gaza as a case study. International Journal of Advanced Research and Development, 1(10), 33-47.</w:t>
      </w:r>
      <w:r w:rsidRPr="00100851">
        <w:rPr>
          <w:rFonts w:ascii="Times New Roman" w:hAnsi="Times New Roman" w:cs="Times New Roman"/>
          <w:sz w:val="18"/>
          <w:szCs w:val="18"/>
          <w:rtl/>
          <w:lang w:eastAsia="ko-KR"/>
        </w:rPr>
        <w:t>‏</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Al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M. J., &amp; Naser, S. S. A. (2016). Performance development and its relationship to demographic variables among users of computerized management information systems in Gaza electricity Distribution Company. International Journal of Humanities and Social Science Research, 2(10), 21-30.</w:t>
      </w:r>
      <w:r w:rsidRPr="00100851">
        <w:rPr>
          <w:rFonts w:ascii="Times New Roman" w:hAnsi="Times New Roman" w:cs="Times New Roman"/>
          <w:sz w:val="18"/>
          <w:szCs w:val="18"/>
          <w:rtl/>
          <w:lang w:eastAsia="ko-KR"/>
        </w:rPr>
        <w:t>‏</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lastRenderedPageBreak/>
        <w:t xml:space="preserve">Al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M. J., &amp; Naser, S. S. A. (2016). The Dimensions of Organizational Excellence in the Palestinian Higher Education Institutions from the Perspective of the Students. Global Journal of Multidisciplinary Studies, 5(11), 66-100.</w:t>
      </w:r>
      <w:r w:rsidRPr="00100851">
        <w:rPr>
          <w:rFonts w:ascii="Times New Roman" w:hAnsi="Times New Roman" w:cs="Times New Roman"/>
          <w:sz w:val="18"/>
          <w:szCs w:val="18"/>
          <w:rtl/>
          <w:lang w:eastAsia="ko-KR"/>
        </w:rPr>
        <w:t>‏</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Al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M. J., &amp; Naser, S. S. A. (2016). The reality of modern methods applied in process of performance assessments of employees in the municipalities in Gaza Strip. International Journal of Advanced Scientific Research, 1(7), 14-23.</w:t>
      </w:r>
      <w:r w:rsidRPr="00100851">
        <w:rPr>
          <w:rFonts w:ascii="Times New Roman" w:hAnsi="Times New Roman" w:cs="Times New Roman"/>
          <w:sz w:val="18"/>
          <w:szCs w:val="18"/>
          <w:rtl/>
          <w:lang w:eastAsia="ko-KR"/>
        </w:rPr>
        <w:t>‏</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Al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xml:space="preserve">, M. J., </w:t>
      </w:r>
      <w:proofErr w:type="spellStart"/>
      <w:r w:rsidRPr="00100851">
        <w:rPr>
          <w:rFonts w:ascii="Times New Roman" w:hAnsi="Times New Roman" w:cs="Times New Roman"/>
          <w:sz w:val="18"/>
          <w:szCs w:val="18"/>
          <w:lang w:eastAsia="ko-KR"/>
        </w:rPr>
        <w:t>Amuna</w:t>
      </w:r>
      <w:proofErr w:type="spellEnd"/>
      <w:r w:rsidRPr="00100851">
        <w:rPr>
          <w:rFonts w:ascii="Times New Roman" w:hAnsi="Times New Roman" w:cs="Times New Roman"/>
          <w:sz w:val="18"/>
          <w:szCs w:val="18"/>
          <w:lang w:eastAsia="ko-KR"/>
        </w:rPr>
        <w:t>, Y. M. A., &amp; Naser, S. S. A. (2016). The impact of top management support for strategic planning on crisis management: Case study on UNRWA-Gaza Strip. International Journal of Academic Research and Development, 1(10), 20-25.</w:t>
      </w:r>
      <w:r w:rsidRPr="00100851">
        <w:rPr>
          <w:rFonts w:ascii="Times New Roman" w:hAnsi="Times New Roman" w:cs="Times New Roman"/>
          <w:sz w:val="18"/>
          <w:szCs w:val="18"/>
          <w:rtl/>
          <w:lang w:eastAsia="ko-KR"/>
        </w:rPr>
        <w:t>‏</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Al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xml:space="preserve">, M. J., </w:t>
      </w:r>
      <w:proofErr w:type="spellStart"/>
      <w:r w:rsidRPr="00100851">
        <w:rPr>
          <w:rFonts w:ascii="Times New Roman" w:hAnsi="Times New Roman" w:cs="Times New Roman"/>
          <w:sz w:val="18"/>
          <w:szCs w:val="18"/>
          <w:lang w:eastAsia="ko-KR"/>
        </w:rPr>
        <w:t>Amuna</w:t>
      </w:r>
      <w:proofErr w:type="spellEnd"/>
      <w:r w:rsidRPr="00100851">
        <w:rPr>
          <w:rFonts w:ascii="Times New Roman" w:hAnsi="Times New Roman" w:cs="Times New Roman"/>
          <w:sz w:val="18"/>
          <w:szCs w:val="18"/>
          <w:lang w:eastAsia="ko-KR"/>
        </w:rPr>
        <w:t>, Y. M. A., &amp; Naser, S. S. A. (2017). Strategic and Operational Planning As Approach for Crises Management Field Study on UNRWA. International Journal of Information Technology and Electrical Engineering, 5(6), 43-47.</w:t>
      </w:r>
      <w:r w:rsidRPr="00100851">
        <w:rPr>
          <w:rFonts w:ascii="Times New Roman" w:hAnsi="Times New Roman" w:cs="Times New Roman"/>
          <w:sz w:val="18"/>
          <w:szCs w:val="18"/>
          <w:rtl/>
          <w:lang w:eastAsia="ko-KR"/>
        </w:rPr>
        <w:t>‏</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Al </w:t>
      </w:r>
      <w:proofErr w:type="spellStart"/>
      <w:r w:rsidRPr="00100851">
        <w:rPr>
          <w:rFonts w:ascii="Times New Roman" w:hAnsi="Times New Roman" w:cs="Times New Roman"/>
          <w:sz w:val="18"/>
          <w:szCs w:val="18"/>
          <w:lang w:eastAsia="ko-KR"/>
        </w:rPr>
        <w:t>Zaher</w:t>
      </w:r>
      <w:proofErr w:type="spellEnd"/>
      <w:r w:rsidRPr="00100851">
        <w:rPr>
          <w:rFonts w:ascii="Times New Roman" w:hAnsi="Times New Roman" w:cs="Times New Roman"/>
          <w:sz w:val="18"/>
          <w:szCs w:val="18"/>
          <w:lang w:eastAsia="ko-KR"/>
        </w:rPr>
        <w:t xml:space="preserve"> Ali bin Nasser </w:t>
      </w:r>
      <w:proofErr w:type="spellStart"/>
      <w:r w:rsidRPr="00100851">
        <w:rPr>
          <w:rFonts w:ascii="Times New Roman" w:hAnsi="Times New Roman" w:cs="Times New Roman"/>
          <w:sz w:val="18"/>
          <w:szCs w:val="18"/>
          <w:lang w:eastAsia="ko-KR"/>
        </w:rPr>
        <w:t>Shatwey</w:t>
      </w:r>
      <w:proofErr w:type="spellEnd"/>
      <w:r w:rsidRPr="00100851">
        <w:rPr>
          <w:rFonts w:ascii="Times New Roman" w:hAnsi="Times New Roman" w:cs="Times New Roman"/>
          <w:sz w:val="18"/>
          <w:szCs w:val="18"/>
          <w:lang w:eastAsia="ko-KR"/>
        </w:rPr>
        <w:t xml:space="preserve"> (2013). "a proposed design tool to measure the readiness of the administrative aspects of Saudi universities to achieve organizational learning", a message of the Arabian Gulf, Saudi Arabia, part (34), No. 128, (2013).</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rtl/>
          <w:lang w:eastAsia="ko-KR"/>
        </w:rPr>
      </w:pPr>
      <w:r w:rsidRPr="00100851">
        <w:rPr>
          <w:rFonts w:ascii="Times New Roman" w:hAnsi="Times New Roman" w:cs="Times New Roman"/>
          <w:sz w:val="18"/>
          <w:szCs w:val="18"/>
          <w:lang w:eastAsia="ko-KR"/>
        </w:rPr>
        <w:t>AL-</w:t>
      </w:r>
      <w:proofErr w:type="spellStart"/>
      <w:r w:rsidRPr="00100851">
        <w:rPr>
          <w:rFonts w:ascii="Times New Roman" w:hAnsi="Times New Roman" w:cs="Times New Roman"/>
          <w:sz w:val="18"/>
          <w:szCs w:val="18"/>
          <w:lang w:eastAsia="ko-KR"/>
        </w:rPr>
        <w:t>Beheiri</w:t>
      </w:r>
      <w:proofErr w:type="spellEnd"/>
      <w:r w:rsidRPr="00100851">
        <w:rPr>
          <w:rFonts w:ascii="Times New Roman" w:hAnsi="Times New Roman" w:cs="Times New Roman"/>
          <w:sz w:val="18"/>
          <w:szCs w:val="18"/>
          <w:lang w:eastAsia="ko-KR"/>
        </w:rPr>
        <w:t>, Al-</w:t>
      </w:r>
      <w:proofErr w:type="spellStart"/>
      <w:r w:rsidRPr="00100851">
        <w:rPr>
          <w:rFonts w:ascii="Times New Roman" w:hAnsi="Times New Roman" w:cs="Times New Roman"/>
          <w:sz w:val="18"/>
          <w:szCs w:val="18"/>
          <w:lang w:eastAsia="ko-KR"/>
        </w:rPr>
        <w:t>sayed</w:t>
      </w:r>
      <w:proofErr w:type="spellEnd"/>
      <w:r w:rsidRPr="00100851">
        <w:rPr>
          <w:rFonts w:ascii="Times New Roman" w:hAnsi="Times New Roman" w:cs="Times New Roman"/>
          <w:sz w:val="18"/>
          <w:szCs w:val="18"/>
          <w:lang w:eastAsia="ko-KR"/>
        </w:rPr>
        <w:t xml:space="preserve"> Mahmoud (2012). "a distinct model of the University in light of excellence and quality and quality indicators in the performance of some foreign universities," Al-</w:t>
      </w:r>
      <w:proofErr w:type="spellStart"/>
      <w:r w:rsidRPr="00100851">
        <w:rPr>
          <w:rFonts w:ascii="Times New Roman" w:hAnsi="Times New Roman" w:cs="Times New Roman"/>
          <w:sz w:val="18"/>
          <w:szCs w:val="18"/>
          <w:lang w:eastAsia="ko-KR"/>
        </w:rPr>
        <w:t>Azhar</w:t>
      </w:r>
      <w:proofErr w:type="spellEnd"/>
      <w:r w:rsidRPr="00100851">
        <w:rPr>
          <w:rFonts w:ascii="Times New Roman" w:hAnsi="Times New Roman" w:cs="Times New Roman"/>
          <w:sz w:val="18"/>
          <w:szCs w:val="18"/>
          <w:lang w:eastAsia="ko-KR"/>
        </w:rPr>
        <w:t xml:space="preserve"> University, Journal of the College of Education, number (150) Part I, </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AL-</w:t>
      </w:r>
      <w:proofErr w:type="spellStart"/>
      <w:r w:rsidRPr="00100851">
        <w:rPr>
          <w:rFonts w:ascii="Times New Roman" w:hAnsi="Times New Roman" w:cs="Times New Roman"/>
          <w:sz w:val="18"/>
          <w:szCs w:val="18"/>
          <w:lang w:eastAsia="ko-KR"/>
        </w:rPr>
        <w:t>Foqaha</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Wissam</w:t>
      </w:r>
      <w:proofErr w:type="spellEnd"/>
      <w:r w:rsidRPr="00100851">
        <w:rPr>
          <w:rFonts w:ascii="Times New Roman" w:hAnsi="Times New Roman" w:cs="Times New Roman"/>
          <w:sz w:val="18"/>
          <w:szCs w:val="18"/>
          <w:lang w:eastAsia="ko-KR"/>
        </w:rPr>
        <w:t xml:space="preserve"> Abdul </w:t>
      </w:r>
      <w:proofErr w:type="spellStart"/>
      <w:r w:rsidRPr="00100851">
        <w:rPr>
          <w:rFonts w:ascii="Times New Roman" w:hAnsi="Times New Roman" w:cs="Times New Roman"/>
          <w:sz w:val="18"/>
          <w:szCs w:val="18"/>
          <w:lang w:eastAsia="ko-KR"/>
        </w:rPr>
        <w:t>Qader</w:t>
      </w:r>
      <w:proofErr w:type="spellEnd"/>
      <w:r w:rsidRPr="00100851">
        <w:rPr>
          <w:rFonts w:ascii="Times New Roman" w:hAnsi="Times New Roman" w:cs="Times New Roman"/>
          <w:sz w:val="18"/>
          <w:szCs w:val="18"/>
          <w:lang w:eastAsia="ko-KR"/>
        </w:rPr>
        <w:t xml:space="preserve"> (2012). "the adoption of excellence strategies in learning and education and its role in achieving sustainable competitive advantage for institutions of higher education - </w:t>
      </w:r>
      <w:proofErr w:type="spellStart"/>
      <w:r w:rsidRPr="00100851">
        <w:rPr>
          <w:rFonts w:ascii="Times New Roman" w:hAnsi="Times New Roman" w:cs="Times New Roman"/>
          <w:sz w:val="18"/>
          <w:szCs w:val="18"/>
          <w:lang w:eastAsia="ko-KR"/>
        </w:rPr>
        <w:t>Najah</w:t>
      </w:r>
      <w:proofErr w:type="spellEnd"/>
      <w:r w:rsidRPr="00100851">
        <w:rPr>
          <w:rFonts w:ascii="Times New Roman" w:hAnsi="Times New Roman" w:cs="Times New Roman"/>
          <w:sz w:val="18"/>
          <w:szCs w:val="18"/>
          <w:lang w:eastAsia="ko-KR"/>
        </w:rPr>
        <w:t xml:space="preserve"> National University Case Study", paper scientific introduction to the first Arab conference on "Higher Education and human resources planning strategies," the Arab Organization for Administrative Development in cooperation with the Hashemite University and the University of Cairo, Jordan.</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Al-Haj, Faisal Abdullah (2008). The quality and certification of the Arab Universities Union members Assurance Manual", Amman, Hashemite Kingdom of Jordan.</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Al-</w:t>
      </w:r>
      <w:proofErr w:type="spellStart"/>
      <w:r w:rsidRPr="00100851">
        <w:rPr>
          <w:rFonts w:ascii="Times New Roman" w:hAnsi="Times New Roman" w:cs="Times New Roman"/>
          <w:sz w:val="18"/>
          <w:szCs w:val="18"/>
          <w:lang w:eastAsia="ko-KR"/>
        </w:rPr>
        <w:t>Harthy</w:t>
      </w:r>
      <w:proofErr w:type="spellEnd"/>
      <w:r w:rsidRPr="00100851">
        <w:rPr>
          <w:rFonts w:ascii="Times New Roman" w:hAnsi="Times New Roman" w:cs="Times New Roman"/>
          <w:sz w:val="18"/>
          <w:szCs w:val="18"/>
          <w:lang w:eastAsia="ko-KR"/>
        </w:rPr>
        <w:t xml:space="preserve">, Saud bin Abdul-Jabbar </w:t>
      </w:r>
      <w:proofErr w:type="spellStart"/>
      <w:r w:rsidRPr="00100851">
        <w:rPr>
          <w:rFonts w:ascii="Times New Roman" w:hAnsi="Times New Roman" w:cs="Times New Roman"/>
          <w:sz w:val="18"/>
          <w:szCs w:val="18"/>
          <w:lang w:eastAsia="ko-KR"/>
        </w:rPr>
        <w:t>Huwaydi</w:t>
      </w:r>
      <w:proofErr w:type="spellEnd"/>
      <w:r w:rsidRPr="00100851">
        <w:rPr>
          <w:rFonts w:ascii="Times New Roman" w:hAnsi="Times New Roman" w:cs="Times New Roman"/>
          <w:sz w:val="18"/>
          <w:szCs w:val="18"/>
          <w:lang w:eastAsia="ko-KR"/>
        </w:rPr>
        <w:t xml:space="preserve"> (2013). "Saudi universities as organizations educated: Visualize proposal (A Case Study on the Umm Al </w:t>
      </w:r>
      <w:proofErr w:type="spellStart"/>
      <w:r w:rsidRPr="00100851">
        <w:rPr>
          <w:rFonts w:ascii="Times New Roman" w:hAnsi="Times New Roman" w:cs="Times New Roman"/>
          <w:sz w:val="18"/>
          <w:szCs w:val="18"/>
          <w:lang w:eastAsia="ko-KR"/>
        </w:rPr>
        <w:t>Qura</w:t>
      </w:r>
      <w:proofErr w:type="spellEnd"/>
      <w:r w:rsidRPr="00100851">
        <w:rPr>
          <w:rFonts w:ascii="Times New Roman" w:hAnsi="Times New Roman" w:cs="Times New Roman"/>
          <w:sz w:val="18"/>
          <w:szCs w:val="18"/>
          <w:lang w:eastAsia="ko-KR"/>
        </w:rPr>
        <w:t xml:space="preserve"> University)", unpublished PhD thesis, Faculty of Education, University of Umm Al-</w:t>
      </w:r>
      <w:proofErr w:type="spellStart"/>
      <w:r w:rsidRPr="00100851">
        <w:rPr>
          <w:rFonts w:ascii="Times New Roman" w:hAnsi="Times New Roman" w:cs="Times New Roman"/>
          <w:sz w:val="18"/>
          <w:szCs w:val="18"/>
          <w:lang w:eastAsia="ko-KR"/>
        </w:rPr>
        <w:t>Qura</w:t>
      </w:r>
      <w:proofErr w:type="spellEnd"/>
      <w:r w:rsidRPr="00100851">
        <w:rPr>
          <w:rFonts w:ascii="Times New Roman" w:hAnsi="Times New Roman" w:cs="Times New Roman"/>
          <w:sz w:val="18"/>
          <w:szCs w:val="18"/>
          <w:lang w:eastAsia="ko-KR"/>
        </w:rPr>
        <w:t>.</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AL-</w:t>
      </w:r>
      <w:proofErr w:type="spellStart"/>
      <w:r w:rsidRPr="00100851">
        <w:rPr>
          <w:rFonts w:ascii="Times New Roman" w:hAnsi="Times New Roman" w:cs="Times New Roman"/>
          <w:sz w:val="18"/>
          <w:szCs w:val="18"/>
          <w:lang w:eastAsia="ko-KR"/>
        </w:rPr>
        <w:t>Hilali</w:t>
      </w:r>
      <w:proofErr w:type="spellEnd"/>
      <w:r w:rsidRPr="00100851">
        <w:rPr>
          <w:rFonts w:ascii="Times New Roman" w:hAnsi="Times New Roman" w:cs="Times New Roman"/>
          <w:sz w:val="18"/>
          <w:szCs w:val="18"/>
          <w:lang w:eastAsia="ko-KR"/>
        </w:rPr>
        <w:t>, El-</w:t>
      </w:r>
      <w:proofErr w:type="spellStart"/>
      <w:r w:rsidRPr="00100851">
        <w:rPr>
          <w:rFonts w:ascii="Times New Roman" w:hAnsi="Times New Roman" w:cs="Times New Roman"/>
          <w:sz w:val="18"/>
          <w:szCs w:val="18"/>
          <w:lang w:eastAsia="ko-KR"/>
        </w:rPr>
        <w:t>Sherbini</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Hilali</w:t>
      </w:r>
      <w:proofErr w:type="spellEnd"/>
      <w:r w:rsidRPr="00100851">
        <w:rPr>
          <w:rFonts w:ascii="Times New Roman" w:hAnsi="Times New Roman" w:cs="Times New Roman"/>
          <w:sz w:val="18"/>
          <w:szCs w:val="18"/>
          <w:lang w:eastAsia="ko-KR"/>
        </w:rPr>
        <w:t xml:space="preserve"> and Gabor, </w:t>
      </w:r>
      <w:proofErr w:type="spellStart"/>
      <w:r w:rsidRPr="00100851">
        <w:rPr>
          <w:rFonts w:ascii="Times New Roman" w:hAnsi="Times New Roman" w:cs="Times New Roman"/>
          <w:sz w:val="18"/>
          <w:szCs w:val="18"/>
          <w:lang w:eastAsia="ko-KR"/>
        </w:rPr>
        <w:t>Amani</w:t>
      </w:r>
      <w:proofErr w:type="spellEnd"/>
      <w:r w:rsidRPr="00100851">
        <w:rPr>
          <w:rFonts w:ascii="Times New Roman" w:hAnsi="Times New Roman" w:cs="Times New Roman"/>
          <w:sz w:val="18"/>
          <w:szCs w:val="18"/>
          <w:lang w:eastAsia="ko-KR"/>
        </w:rPr>
        <w:t xml:space="preserve"> AL-</w:t>
      </w:r>
      <w:proofErr w:type="spellStart"/>
      <w:r w:rsidRPr="00100851">
        <w:rPr>
          <w:rFonts w:ascii="Times New Roman" w:hAnsi="Times New Roman" w:cs="Times New Roman"/>
          <w:sz w:val="18"/>
          <w:szCs w:val="18"/>
          <w:lang w:eastAsia="ko-KR"/>
        </w:rPr>
        <w:t>Sayed</w:t>
      </w:r>
      <w:proofErr w:type="spellEnd"/>
      <w:r w:rsidRPr="00100851">
        <w:rPr>
          <w:rFonts w:ascii="Times New Roman" w:hAnsi="Times New Roman" w:cs="Times New Roman"/>
          <w:sz w:val="18"/>
          <w:szCs w:val="18"/>
          <w:lang w:eastAsia="ko-KR"/>
        </w:rPr>
        <w:t xml:space="preserve"> (2012), "Excellence Department entrance requirements applied in Mansoura University," Journal of the future of Arab education, Volume </w:t>
      </w:r>
      <w:r w:rsidRPr="00100851">
        <w:rPr>
          <w:rFonts w:ascii="Times New Roman" w:hAnsi="Times New Roman" w:cs="Times New Roman"/>
          <w:sz w:val="18"/>
          <w:szCs w:val="18"/>
          <w:rtl/>
          <w:lang w:eastAsia="ko-KR"/>
        </w:rPr>
        <w:t>20</w:t>
      </w:r>
      <w:r w:rsidRPr="00100851">
        <w:rPr>
          <w:rFonts w:ascii="Times New Roman" w:hAnsi="Times New Roman" w:cs="Times New Roman"/>
          <w:sz w:val="18"/>
          <w:szCs w:val="18"/>
          <w:lang w:eastAsia="ko-KR"/>
        </w:rPr>
        <w:t>, Issue 83, April (2012).</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Ali, Ali </w:t>
      </w:r>
      <w:proofErr w:type="spellStart"/>
      <w:r w:rsidRPr="00100851">
        <w:rPr>
          <w:rFonts w:ascii="Times New Roman" w:hAnsi="Times New Roman" w:cs="Times New Roman"/>
          <w:sz w:val="18"/>
          <w:szCs w:val="18"/>
          <w:lang w:eastAsia="ko-KR"/>
        </w:rPr>
        <w:t>Khamis</w:t>
      </w:r>
      <w:proofErr w:type="spellEnd"/>
      <w:r w:rsidRPr="00100851">
        <w:rPr>
          <w:rFonts w:ascii="Times New Roman" w:hAnsi="Times New Roman" w:cs="Times New Roman"/>
          <w:sz w:val="18"/>
          <w:szCs w:val="18"/>
          <w:lang w:eastAsia="ko-KR"/>
        </w:rPr>
        <w:t xml:space="preserve"> (2012). "Academic Staff's Perceptions of Characteristics of Learning Organization in a Higher Learning Institution" International Journal of Educational Management, </w:t>
      </w:r>
      <w:proofErr w:type="spellStart"/>
      <w:r w:rsidRPr="00100851">
        <w:rPr>
          <w:rFonts w:ascii="Times New Roman" w:hAnsi="Times New Roman" w:cs="Times New Roman"/>
          <w:sz w:val="18"/>
          <w:szCs w:val="18"/>
          <w:lang w:eastAsia="ko-KR"/>
        </w:rPr>
        <w:t>vol</w:t>
      </w:r>
      <w:proofErr w:type="spellEnd"/>
      <w:r w:rsidRPr="00100851">
        <w:rPr>
          <w:rFonts w:ascii="Times New Roman" w:hAnsi="Times New Roman" w:cs="Times New Roman"/>
          <w:sz w:val="18"/>
          <w:szCs w:val="18"/>
          <w:lang w:eastAsia="ko-KR"/>
        </w:rPr>
        <w:t xml:space="preserve"> 26, n, 1.</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Al-</w:t>
      </w:r>
      <w:proofErr w:type="spellStart"/>
      <w:r w:rsidRPr="00100851">
        <w:rPr>
          <w:rFonts w:ascii="Times New Roman" w:hAnsi="Times New Roman" w:cs="Times New Roman"/>
          <w:sz w:val="18"/>
          <w:szCs w:val="18"/>
          <w:lang w:eastAsia="ko-KR"/>
        </w:rPr>
        <w:t>karimin</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Raed</w:t>
      </w:r>
      <w:proofErr w:type="spellEnd"/>
      <w:r w:rsidRPr="00100851">
        <w:rPr>
          <w:rFonts w:ascii="Times New Roman" w:hAnsi="Times New Roman" w:cs="Times New Roman"/>
          <w:sz w:val="18"/>
          <w:szCs w:val="18"/>
          <w:lang w:eastAsia="ko-KR"/>
        </w:rPr>
        <w:t xml:space="preserve"> Ahmed Ibrahim and Abdul Rahman, Jamil Abdel Fattah faith and </w:t>
      </w:r>
      <w:proofErr w:type="spellStart"/>
      <w:r w:rsidRPr="00100851">
        <w:rPr>
          <w:rFonts w:ascii="Times New Roman" w:hAnsi="Times New Roman" w:cs="Times New Roman"/>
          <w:sz w:val="18"/>
          <w:szCs w:val="18"/>
          <w:lang w:eastAsia="ko-KR"/>
        </w:rPr>
        <w:t>Tadros</w:t>
      </w:r>
      <w:proofErr w:type="spellEnd"/>
      <w:r w:rsidRPr="00100851">
        <w:rPr>
          <w:rFonts w:ascii="Times New Roman" w:hAnsi="Times New Roman" w:cs="Times New Roman"/>
          <w:sz w:val="18"/>
          <w:szCs w:val="18"/>
          <w:lang w:eastAsia="ko-KR"/>
        </w:rPr>
        <w:t xml:space="preserve">, Ibrahim </w:t>
      </w:r>
      <w:proofErr w:type="spellStart"/>
      <w:r w:rsidRPr="00100851">
        <w:rPr>
          <w:rFonts w:ascii="Times New Roman" w:hAnsi="Times New Roman" w:cs="Times New Roman"/>
          <w:sz w:val="18"/>
          <w:szCs w:val="18"/>
          <w:lang w:eastAsia="ko-KR"/>
        </w:rPr>
        <w:t>Harbi</w:t>
      </w:r>
      <w:proofErr w:type="spellEnd"/>
      <w:r w:rsidRPr="00100851">
        <w:rPr>
          <w:rFonts w:ascii="Times New Roman" w:hAnsi="Times New Roman" w:cs="Times New Roman"/>
          <w:sz w:val="18"/>
          <w:szCs w:val="18"/>
          <w:lang w:eastAsia="ko-KR"/>
        </w:rPr>
        <w:t xml:space="preserve"> Al-</w:t>
      </w:r>
      <w:proofErr w:type="spellStart"/>
      <w:r w:rsidRPr="00100851">
        <w:rPr>
          <w:rFonts w:ascii="Times New Roman" w:hAnsi="Times New Roman" w:cs="Times New Roman"/>
          <w:sz w:val="18"/>
          <w:szCs w:val="18"/>
          <w:lang w:eastAsia="ko-KR"/>
        </w:rPr>
        <w:t>Hashim</w:t>
      </w:r>
      <w:proofErr w:type="spellEnd"/>
      <w:r w:rsidRPr="00100851">
        <w:rPr>
          <w:rFonts w:ascii="Times New Roman" w:hAnsi="Times New Roman" w:cs="Times New Roman"/>
          <w:sz w:val="18"/>
          <w:szCs w:val="18"/>
          <w:lang w:eastAsia="ko-KR"/>
        </w:rPr>
        <w:t xml:space="preserve"> (2014), "The relationship between knowledge management requirements and the development of academic and human resources in the faculties of education in universities official Jordanian", Journal of Arabic Studies Informatics, No. IV, January (2014).</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Al-</w:t>
      </w:r>
      <w:proofErr w:type="spellStart"/>
      <w:r w:rsidRPr="00100851">
        <w:rPr>
          <w:rFonts w:ascii="Times New Roman" w:hAnsi="Times New Roman" w:cs="Times New Roman"/>
          <w:sz w:val="18"/>
          <w:szCs w:val="18"/>
          <w:lang w:eastAsia="ko-KR"/>
        </w:rPr>
        <w:t>Khashab</w:t>
      </w:r>
      <w:proofErr w:type="spellEnd"/>
      <w:r w:rsidRPr="00100851">
        <w:rPr>
          <w:rFonts w:ascii="Times New Roman" w:hAnsi="Times New Roman" w:cs="Times New Roman"/>
          <w:sz w:val="18"/>
          <w:szCs w:val="18"/>
          <w:lang w:eastAsia="ko-KR"/>
        </w:rPr>
        <w:t xml:space="preserve"> Abdullah </w:t>
      </w:r>
      <w:proofErr w:type="spellStart"/>
      <w:r w:rsidRPr="00100851">
        <w:rPr>
          <w:rFonts w:ascii="Times New Roman" w:hAnsi="Times New Roman" w:cs="Times New Roman"/>
          <w:sz w:val="18"/>
          <w:szCs w:val="18"/>
          <w:lang w:eastAsia="ko-KR"/>
        </w:rPr>
        <w:t>Yousef</w:t>
      </w:r>
      <w:proofErr w:type="spellEnd"/>
      <w:r w:rsidRPr="00100851">
        <w:rPr>
          <w:rFonts w:ascii="Times New Roman" w:hAnsi="Times New Roman" w:cs="Times New Roman"/>
          <w:sz w:val="18"/>
          <w:szCs w:val="18"/>
          <w:lang w:eastAsia="ko-KR"/>
        </w:rPr>
        <w:t xml:space="preserve"> and Al-</w:t>
      </w:r>
      <w:proofErr w:type="spellStart"/>
      <w:r w:rsidRPr="00100851">
        <w:rPr>
          <w:rFonts w:ascii="Times New Roman" w:hAnsi="Times New Roman" w:cs="Times New Roman"/>
          <w:sz w:val="18"/>
          <w:szCs w:val="18"/>
          <w:lang w:eastAsia="ko-KR"/>
        </w:rPr>
        <w:t>ashab</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khales</w:t>
      </w:r>
      <w:proofErr w:type="spellEnd"/>
      <w:r w:rsidRPr="00100851">
        <w:rPr>
          <w:rFonts w:ascii="Times New Roman" w:hAnsi="Times New Roman" w:cs="Times New Roman"/>
          <w:sz w:val="18"/>
          <w:szCs w:val="18"/>
          <w:lang w:eastAsia="ko-KR"/>
        </w:rPr>
        <w:t xml:space="preserve"> Hosni (2003). "Higher Education content to keep up with the knowledge society", the Ninth Conference of Ministers and officials from the higher education and scientific research in the Arab world – Syria.</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Al-</w:t>
      </w:r>
      <w:proofErr w:type="spellStart"/>
      <w:r w:rsidRPr="00100851">
        <w:rPr>
          <w:rFonts w:ascii="Times New Roman" w:hAnsi="Times New Roman" w:cs="Times New Roman"/>
          <w:sz w:val="18"/>
          <w:szCs w:val="18"/>
          <w:lang w:eastAsia="ko-KR"/>
        </w:rPr>
        <w:t>Qawasmeh</w:t>
      </w:r>
      <w:proofErr w:type="spellEnd"/>
      <w:r w:rsidRPr="00100851">
        <w:rPr>
          <w:rFonts w:ascii="Times New Roman" w:hAnsi="Times New Roman" w:cs="Times New Roman"/>
          <w:sz w:val="18"/>
          <w:szCs w:val="18"/>
          <w:lang w:eastAsia="ko-KR"/>
        </w:rPr>
        <w:t xml:space="preserve"> Fred, Al </w:t>
      </w:r>
      <w:proofErr w:type="spellStart"/>
      <w:r w:rsidRPr="00100851">
        <w:rPr>
          <w:rFonts w:ascii="Times New Roman" w:hAnsi="Times New Roman" w:cs="Times New Roman"/>
          <w:sz w:val="18"/>
          <w:szCs w:val="18"/>
          <w:lang w:eastAsia="ko-KR"/>
        </w:rPr>
        <w:t>Omari</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Ziad</w:t>
      </w:r>
      <w:proofErr w:type="spellEnd"/>
      <w:r w:rsidRPr="00100851">
        <w:rPr>
          <w:rFonts w:ascii="Times New Roman" w:hAnsi="Times New Roman" w:cs="Times New Roman"/>
          <w:sz w:val="18"/>
          <w:szCs w:val="18"/>
          <w:lang w:eastAsia="ko-KR"/>
        </w:rPr>
        <w:t xml:space="preserve"> and </w:t>
      </w:r>
      <w:proofErr w:type="spellStart"/>
      <w:r w:rsidRPr="00100851">
        <w:rPr>
          <w:rFonts w:ascii="Times New Roman" w:hAnsi="Times New Roman" w:cs="Times New Roman"/>
          <w:sz w:val="18"/>
          <w:szCs w:val="18"/>
          <w:lang w:eastAsia="ko-KR"/>
        </w:rPr>
        <w:t>Azam</w:t>
      </w:r>
      <w:proofErr w:type="spellEnd"/>
      <w:r w:rsidRPr="00100851">
        <w:rPr>
          <w:rFonts w:ascii="Times New Roman" w:hAnsi="Times New Roman" w:cs="Times New Roman"/>
          <w:sz w:val="18"/>
          <w:szCs w:val="18"/>
          <w:lang w:eastAsia="ko-KR"/>
        </w:rPr>
        <w:t>, Ahmad (2011). "the organization characteristics of the educated and their impact on organizational performance: the case of Jordan Telecom study" Conference (distinct organizations in a renewed environment), the Arab Organization for Administrative Development, Jordan, pp. 163-186.</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Al-</w:t>
      </w:r>
      <w:proofErr w:type="spellStart"/>
      <w:r w:rsidRPr="00100851">
        <w:rPr>
          <w:rFonts w:ascii="Times New Roman" w:hAnsi="Times New Roman" w:cs="Times New Roman"/>
          <w:sz w:val="18"/>
          <w:szCs w:val="18"/>
          <w:lang w:eastAsia="ko-KR"/>
        </w:rPr>
        <w:t>Rashida</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Naile</w:t>
      </w:r>
      <w:proofErr w:type="spellEnd"/>
      <w:r w:rsidRPr="00100851">
        <w:rPr>
          <w:rFonts w:ascii="Times New Roman" w:hAnsi="Times New Roman" w:cs="Times New Roman"/>
          <w:sz w:val="18"/>
          <w:szCs w:val="18"/>
          <w:lang w:eastAsia="ko-KR"/>
        </w:rPr>
        <w:t xml:space="preserve"> Salem (2007). "Institutional outstanding performance concept of the educational leaders in the southern region and build an evaluation model", unpublished PhD thesis, University of Jordan, Jordan.</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Al-</w:t>
      </w:r>
      <w:proofErr w:type="spellStart"/>
      <w:r w:rsidRPr="00100851">
        <w:rPr>
          <w:rFonts w:ascii="Times New Roman" w:hAnsi="Times New Roman" w:cs="Times New Roman"/>
          <w:sz w:val="18"/>
          <w:szCs w:val="18"/>
          <w:lang w:eastAsia="ko-KR"/>
        </w:rPr>
        <w:t>Rashudi</w:t>
      </w:r>
      <w:proofErr w:type="spellEnd"/>
      <w:r w:rsidRPr="00100851">
        <w:rPr>
          <w:rFonts w:ascii="Times New Roman" w:hAnsi="Times New Roman" w:cs="Times New Roman"/>
          <w:sz w:val="18"/>
          <w:szCs w:val="18"/>
          <w:lang w:eastAsia="ko-KR"/>
        </w:rPr>
        <w:t xml:space="preserve">, Mohammed bin Ali Ibrahim (2007). "Constructing a model of the organization educated as an input for the development of the security services in Saudi Arabia", unpublished PhD thesis, </w:t>
      </w:r>
      <w:proofErr w:type="spellStart"/>
      <w:r w:rsidRPr="00100851">
        <w:rPr>
          <w:rFonts w:ascii="Times New Roman" w:hAnsi="Times New Roman" w:cs="Times New Roman"/>
          <w:sz w:val="18"/>
          <w:szCs w:val="18"/>
          <w:lang w:eastAsia="ko-KR"/>
        </w:rPr>
        <w:t>Naif</w:t>
      </w:r>
      <w:proofErr w:type="spellEnd"/>
      <w:r w:rsidRPr="00100851">
        <w:rPr>
          <w:rFonts w:ascii="Times New Roman" w:hAnsi="Times New Roman" w:cs="Times New Roman"/>
          <w:sz w:val="18"/>
          <w:szCs w:val="18"/>
          <w:lang w:eastAsia="ko-KR"/>
        </w:rPr>
        <w:t xml:space="preserve"> University for Security Sciences (2007).</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Al-</w:t>
      </w:r>
      <w:proofErr w:type="spellStart"/>
      <w:r w:rsidRPr="00100851">
        <w:rPr>
          <w:rFonts w:ascii="Times New Roman" w:hAnsi="Times New Roman" w:cs="Times New Roman"/>
          <w:sz w:val="18"/>
          <w:szCs w:val="18"/>
          <w:lang w:eastAsia="ko-KR"/>
        </w:rPr>
        <w:t>Salihi</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Khaled</w:t>
      </w:r>
      <w:proofErr w:type="spellEnd"/>
      <w:r w:rsidRPr="00100851">
        <w:rPr>
          <w:rFonts w:ascii="Times New Roman" w:hAnsi="Times New Roman" w:cs="Times New Roman"/>
          <w:sz w:val="18"/>
          <w:szCs w:val="18"/>
          <w:lang w:eastAsia="ko-KR"/>
        </w:rPr>
        <w:t xml:space="preserve"> bin Suleiman (2013)."the development of the regulatory environment at </w:t>
      </w:r>
      <w:proofErr w:type="spellStart"/>
      <w:r w:rsidRPr="00100851">
        <w:rPr>
          <w:rFonts w:ascii="Times New Roman" w:hAnsi="Times New Roman" w:cs="Times New Roman"/>
          <w:sz w:val="18"/>
          <w:szCs w:val="18"/>
          <w:lang w:eastAsia="ko-KR"/>
        </w:rPr>
        <w:t>Qassim</w:t>
      </w:r>
      <w:proofErr w:type="spellEnd"/>
      <w:r w:rsidRPr="00100851">
        <w:rPr>
          <w:rFonts w:ascii="Times New Roman" w:hAnsi="Times New Roman" w:cs="Times New Roman"/>
          <w:sz w:val="18"/>
          <w:szCs w:val="18"/>
          <w:lang w:eastAsia="ko-KR"/>
        </w:rPr>
        <w:t xml:space="preserve"> University academic departments in the light of the knowledge management", Journal of the Faculty of Education, </w:t>
      </w:r>
      <w:proofErr w:type="spellStart"/>
      <w:r w:rsidRPr="00100851">
        <w:rPr>
          <w:rFonts w:ascii="Times New Roman" w:hAnsi="Times New Roman" w:cs="Times New Roman"/>
          <w:sz w:val="18"/>
          <w:szCs w:val="18"/>
          <w:lang w:eastAsia="ko-KR"/>
        </w:rPr>
        <w:t>Ain</w:t>
      </w:r>
      <w:proofErr w:type="spellEnd"/>
      <w:r w:rsidRPr="00100851">
        <w:rPr>
          <w:rFonts w:ascii="Times New Roman" w:hAnsi="Times New Roman" w:cs="Times New Roman"/>
          <w:sz w:val="18"/>
          <w:szCs w:val="18"/>
          <w:lang w:eastAsia="ko-KR"/>
        </w:rPr>
        <w:t xml:space="preserve"> Shams University, No. 37, Part 3. </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AL-</w:t>
      </w:r>
      <w:proofErr w:type="spellStart"/>
      <w:r w:rsidRPr="00100851">
        <w:rPr>
          <w:rFonts w:ascii="Times New Roman" w:hAnsi="Times New Roman" w:cs="Times New Roman"/>
          <w:sz w:val="18"/>
          <w:szCs w:val="18"/>
          <w:lang w:eastAsia="ko-KR"/>
        </w:rPr>
        <w:t>Selmi</w:t>
      </w:r>
      <w:proofErr w:type="spellEnd"/>
      <w:r w:rsidRPr="00100851">
        <w:rPr>
          <w:rFonts w:ascii="Times New Roman" w:hAnsi="Times New Roman" w:cs="Times New Roman"/>
          <w:sz w:val="18"/>
          <w:szCs w:val="18"/>
          <w:lang w:eastAsia="ko-KR"/>
        </w:rPr>
        <w:t xml:space="preserve">, Ali (2002): "Human Resources Management", Cairo: Dar </w:t>
      </w:r>
      <w:proofErr w:type="spellStart"/>
      <w:r w:rsidRPr="00100851">
        <w:rPr>
          <w:rFonts w:ascii="Times New Roman" w:hAnsi="Times New Roman" w:cs="Times New Roman"/>
          <w:sz w:val="18"/>
          <w:szCs w:val="18"/>
          <w:lang w:eastAsia="ko-KR"/>
        </w:rPr>
        <w:t>Ghareb</w:t>
      </w:r>
      <w:proofErr w:type="spellEnd"/>
      <w:r w:rsidRPr="00100851">
        <w:rPr>
          <w:rFonts w:ascii="Times New Roman" w:hAnsi="Times New Roman" w:cs="Times New Roman"/>
          <w:sz w:val="18"/>
          <w:szCs w:val="18"/>
          <w:lang w:eastAsia="ko-KR"/>
        </w:rPr>
        <w:t xml:space="preserve"> for printing, publishing and distribution, the Arab Republic of Egypt.</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rtl/>
          <w:lang w:eastAsia="ko-KR"/>
        </w:rPr>
      </w:pPr>
      <w:r w:rsidRPr="00100851">
        <w:rPr>
          <w:rFonts w:ascii="Times New Roman" w:hAnsi="Times New Roman" w:cs="Times New Roman"/>
          <w:sz w:val="18"/>
          <w:szCs w:val="18"/>
          <w:lang w:eastAsia="ko-KR"/>
        </w:rPr>
        <w:lastRenderedPageBreak/>
        <w:t>Al-</w:t>
      </w:r>
      <w:proofErr w:type="spellStart"/>
      <w:r w:rsidRPr="00100851">
        <w:rPr>
          <w:rFonts w:ascii="Times New Roman" w:hAnsi="Times New Roman" w:cs="Times New Roman"/>
          <w:sz w:val="18"/>
          <w:szCs w:val="18"/>
          <w:lang w:eastAsia="ko-KR"/>
        </w:rPr>
        <w:t>Sharifi</w:t>
      </w:r>
      <w:proofErr w:type="spellEnd"/>
      <w:r w:rsidRPr="00100851">
        <w:rPr>
          <w:rFonts w:ascii="Times New Roman" w:hAnsi="Times New Roman" w:cs="Times New Roman"/>
          <w:sz w:val="18"/>
          <w:szCs w:val="18"/>
          <w:lang w:eastAsia="ko-KR"/>
        </w:rPr>
        <w:t xml:space="preserve"> Abbas Abdul Mehdi, AL-</w:t>
      </w:r>
      <w:proofErr w:type="spellStart"/>
      <w:r w:rsidRPr="00100851">
        <w:rPr>
          <w:rFonts w:ascii="Times New Roman" w:hAnsi="Times New Roman" w:cs="Times New Roman"/>
          <w:sz w:val="18"/>
          <w:szCs w:val="18"/>
          <w:lang w:eastAsia="ko-KR"/>
        </w:rPr>
        <w:t>Sarayreh</w:t>
      </w:r>
      <w:proofErr w:type="spellEnd"/>
      <w:r w:rsidRPr="00100851">
        <w:rPr>
          <w:rFonts w:ascii="Times New Roman" w:hAnsi="Times New Roman" w:cs="Times New Roman"/>
          <w:sz w:val="18"/>
          <w:szCs w:val="18"/>
          <w:lang w:eastAsia="ko-KR"/>
        </w:rPr>
        <w:t xml:space="preserve"> Ahmad Khalid and AL-</w:t>
      </w:r>
      <w:proofErr w:type="spellStart"/>
      <w:r w:rsidRPr="00100851">
        <w:rPr>
          <w:rFonts w:ascii="Times New Roman" w:hAnsi="Times New Roman" w:cs="Times New Roman"/>
          <w:sz w:val="18"/>
          <w:szCs w:val="18"/>
          <w:lang w:eastAsia="ko-KR"/>
        </w:rPr>
        <w:t>Nazer</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malk</w:t>
      </w:r>
      <w:proofErr w:type="spellEnd"/>
      <w:r w:rsidRPr="00100851">
        <w:rPr>
          <w:rFonts w:ascii="Times New Roman" w:hAnsi="Times New Roman" w:cs="Times New Roman"/>
          <w:sz w:val="18"/>
          <w:szCs w:val="18"/>
          <w:lang w:eastAsia="ko-KR"/>
        </w:rPr>
        <w:t xml:space="preserve"> Salah (2012). "the degree of availability of learning organization dimensions at the University of the Middle East from the perspective of faculty members," Educational Sciences, No. 1.</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Al-</w:t>
      </w:r>
      <w:proofErr w:type="spellStart"/>
      <w:r w:rsidRPr="00100851">
        <w:rPr>
          <w:rFonts w:ascii="Times New Roman" w:hAnsi="Times New Roman" w:cs="Times New Roman"/>
          <w:sz w:val="18"/>
          <w:szCs w:val="18"/>
          <w:lang w:eastAsia="ko-KR"/>
        </w:rPr>
        <w:t>Zalmi</w:t>
      </w:r>
      <w:proofErr w:type="spellEnd"/>
      <w:r w:rsidRPr="00100851">
        <w:rPr>
          <w:rFonts w:ascii="Times New Roman" w:hAnsi="Times New Roman" w:cs="Times New Roman"/>
          <w:sz w:val="18"/>
          <w:szCs w:val="18"/>
          <w:lang w:eastAsia="ko-KR"/>
        </w:rPr>
        <w:t>, Mohsen, AL-</w:t>
      </w:r>
      <w:proofErr w:type="spellStart"/>
      <w:r w:rsidRPr="00100851">
        <w:rPr>
          <w:rFonts w:ascii="Times New Roman" w:hAnsi="Times New Roman" w:cs="Times New Roman"/>
          <w:sz w:val="18"/>
          <w:szCs w:val="18"/>
          <w:lang w:eastAsia="ko-KR"/>
        </w:rPr>
        <w:t>Emara</w:t>
      </w:r>
      <w:proofErr w:type="spellEnd"/>
      <w:r w:rsidRPr="00100851">
        <w:rPr>
          <w:rFonts w:ascii="Times New Roman" w:hAnsi="Times New Roman" w:cs="Times New Roman"/>
          <w:sz w:val="18"/>
          <w:szCs w:val="18"/>
          <w:lang w:eastAsia="ko-KR"/>
        </w:rPr>
        <w:t>, Ahmed and Al-</w:t>
      </w:r>
      <w:proofErr w:type="spellStart"/>
      <w:r w:rsidRPr="00100851">
        <w:rPr>
          <w:rFonts w:ascii="Times New Roman" w:hAnsi="Times New Roman" w:cs="Times New Roman"/>
          <w:sz w:val="18"/>
          <w:szCs w:val="18"/>
          <w:lang w:eastAsia="ko-KR"/>
        </w:rPr>
        <w:t>Asadi</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Afnan</w:t>
      </w:r>
      <w:proofErr w:type="spellEnd"/>
      <w:r w:rsidRPr="00100851">
        <w:rPr>
          <w:rFonts w:ascii="Times New Roman" w:hAnsi="Times New Roman" w:cs="Times New Roman"/>
          <w:sz w:val="18"/>
          <w:szCs w:val="18"/>
          <w:lang w:eastAsia="ko-KR"/>
        </w:rPr>
        <w:t xml:space="preserve"> (2010). "measuring the quality of output of higher education from the viewpoint of universities and some market institutions Labor-analytical study in the Middle Euphrates region," the Arab Organization for Administrative Development - Bahrain, pp. 211-243.</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Amrous</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Naila</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Daoudi</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Najima</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Elghomari</w:t>
      </w:r>
      <w:proofErr w:type="spellEnd"/>
      <w:r w:rsidRPr="00100851">
        <w:rPr>
          <w:rFonts w:ascii="Times New Roman" w:hAnsi="Times New Roman" w:cs="Times New Roman"/>
          <w:sz w:val="18"/>
          <w:szCs w:val="18"/>
          <w:lang w:eastAsia="ko-KR"/>
        </w:rPr>
        <w:t xml:space="preserve"> Khadija, </w:t>
      </w:r>
      <w:proofErr w:type="spellStart"/>
      <w:r w:rsidRPr="00100851">
        <w:rPr>
          <w:rFonts w:ascii="Times New Roman" w:hAnsi="Times New Roman" w:cs="Times New Roman"/>
          <w:sz w:val="18"/>
          <w:szCs w:val="18"/>
          <w:lang w:eastAsia="ko-KR"/>
        </w:rPr>
        <w:t>Ettaki</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Badia</w:t>
      </w:r>
      <w:proofErr w:type="spellEnd"/>
      <w:r w:rsidRPr="00100851">
        <w:rPr>
          <w:rFonts w:ascii="Times New Roman" w:hAnsi="Times New Roman" w:cs="Times New Roman"/>
          <w:sz w:val="18"/>
          <w:szCs w:val="18"/>
          <w:lang w:eastAsia="ko-KR"/>
        </w:rPr>
        <w:t>, "D-Learning Model for Knowledge Management in Enterprise 2.0", International Journal of Advanced Corporate Learning. 2014, Vol. 7 Issue 1, pp5-10.</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rtl/>
          <w:lang w:eastAsia="ko-KR"/>
        </w:rPr>
      </w:pPr>
      <w:proofErr w:type="spellStart"/>
      <w:r w:rsidRPr="00100851">
        <w:rPr>
          <w:rFonts w:ascii="Times New Roman" w:hAnsi="Times New Roman" w:cs="Times New Roman"/>
          <w:sz w:val="18"/>
          <w:szCs w:val="18"/>
          <w:lang w:eastAsia="ko-KR"/>
        </w:rPr>
        <w:t>Badri,Masood</w:t>
      </w:r>
      <w:proofErr w:type="spellEnd"/>
      <w:r w:rsidRPr="00100851">
        <w:rPr>
          <w:rFonts w:ascii="Times New Roman" w:hAnsi="Times New Roman" w:cs="Times New Roman"/>
          <w:sz w:val="18"/>
          <w:szCs w:val="18"/>
          <w:lang w:eastAsia="ko-KR"/>
        </w:rPr>
        <w:t xml:space="preserve"> Abdulla, </w:t>
      </w:r>
      <w:proofErr w:type="spellStart"/>
      <w:r w:rsidRPr="00100851">
        <w:rPr>
          <w:rFonts w:ascii="Times New Roman" w:hAnsi="Times New Roman" w:cs="Times New Roman"/>
          <w:sz w:val="18"/>
          <w:szCs w:val="18"/>
          <w:lang w:eastAsia="ko-KR"/>
        </w:rPr>
        <w:t>Selim</w:t>
      </w:r>
      <w:proofErr w:type="spellEnd"/>
      <w:r w:rsidRPr="00100851">
        <w:rPr>
          <w:rFonts w:ascii="Times New Roman" w:hAnsi="Times New Roman" w:cs="Times New Roman"/>
          <w:sz w:val="18"/>
          <w:szCs w:val="18"/>
          <w:lang w:eastAsia="ko-KR"/>
        </w:rPr>
        <w:t xml:space="preserve">, Hassan, </w:t>
      </w:r>
      <w:proofErr w:type="spellStart"/>
      <w:r w:rsidRPr="00100851">
        <w:rPr>
          <w:rFonts w:ascii="Times New Roman" w:hAnsi="Times New Roman" w:cs="Times New Roman"/>
          <w:sz w:val="18"/>
          <w:szCs w:val="18"/>
          <w:lang w:eastAsia="ko-KR"/>
        </w:rPr>
        <w:t>Alshare</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Khaled</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Grandon</w:t>
      </w:r>
      <w:proofErr w:type="spellEnd"/>
      <w:r w:rsidRPr="00100851">
        <w:rPr>
          <w:rFonts w:ascii="Times New Roman" w:hAnsi="Times New Roman" w:cs="Times New Roman"/>
          <w:sz w:val="18"/>
          <w:szCs w:val="18"/>
          <w:lang w:eastAsia="ko-KR"/>
        </w:rPr>
        <w:t>, Elizabeth E.,</w:t>
      </w:r>
      <w:proofErr w:type="spellStart"/>
      <w:r w:rsidRPr="00100851">
        <w:rPr>
          <w:rFonts w:ascii="Times New Roman" w:hAnsi="Times New Roman" w:cs="Times New Roman"/>
          <w:sz w:val="18"/>
          <w:szCs w:val="18"/>
          <w:lang w:eastAsia="ko-KR"/>
        </w:rPr>
        <w:t>Younis</w:t>
      </w:r>
      <w:proofErr w:type="spellEnd"/>
      <w:r w:rsidRPr="00100851">
        <w:rPr>
          <w:rFonts w:ascii="Times New Roman" w:hAnsi="Times New Roman" w:cs="Times New Roman"/>
          <w:sz w:val="18"/>
          <w:szCs w:val="18"/>
          <w:lang w:eastAsia="ko-KR"/>
        </w:rPr>
        <w:t xml:space="preserve">, Hassan, Abdulla, Mohammed, "The </w:t>
      </w:r>
      <w:proofErr w:type="spellStart"/>
      <w:r w:rsidRPr="00100851">
        <w:rPr>
          <w:rFonts w:ascii="Times New Roman" w:hAnsi="Times New Roman" w:cs="Times New Roman"/>
          <w:sz w:val="18"/>
          <w:szCs w:val="18"/>
          <w:lang w:eastAsia="ko-KR"/>
        </w:rPr>
        <w:t>Baldrige</w:t>
      </w:r>
      <w:proofErr w:type="spellEnd"/>
      <w:r w:rsidRPr="00100851">
        <w:rPr>
          <w:rFonts w:ascii="Times New Roman" w:hAnsi="Times New Roman" w:cs="Times New Roman"/>
          <w:sz w:val="18"/>
          <w:szCs w:val="18"/>
          <w:lang w:eastAsia="ko-KR"/>
        </w:rPr>
        <w:t xml:space="preserve"> Education Criteria for Performance Excellence Framework Empirical test and validation", International Journal of Quality and Reliability Management vol. 23 no. 9, (2006), pp1118-1157.</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Berrio</w:t>
      </w:r>
      <w:proofErr w:type="spellEnd"/>
      <w:r w:rsidRPr="00100851">
        <w:rPr>
          <w:rFonts w:ascii="Times New Roman" w:hAnsi="Times New Roman" w:cs="Times New Roman"/>
          <w:sz w:val="18"/>
          <w:szCs w:val="18"/>
          <w:lang w:eastAsia="ko-KR"/>
        </w:rPr>
        <w:t>, Angle, “Assessing the learning organization profile of Ohio State University extension using the systems-linked organizational model”, (2006), No. 1 (30 - 46).</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Bin Hussein, Abdul Mohsen (2011). "The extent of the application of the dimensions of learning organizations in Saudi universities: a case study on the King Faisal University," Journal of New Horizons, Volume I and II, in January and April (2011).</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Bryan, S., “The Application of Learning Organization Principles to Church Growth", </w:t>
      </w:r>
      <w:proofErr w:type="spellStart"/>
      <w:r w:rsidRPr="00100851">
        <w:rPr>
          <w:rFonts w:ascii="Times New Roman" w:hAnsi="Times New Roman" w:cs="Times New Roman"/>
          <w:sz w:val="18"/>
          <w:szCs w:val="18"/>
          <w:lang w:eastAsia="ko-KR"/>
        </w:rPr>
        <w:t>phd</w:t>
      </w:r>
      <w:proofErr w:type="spellEnd"/>
      <w:r w:rsidRPr="00100851">
        <w:rPr>
          <w:rFonts w:ascii="Times New Roman" w:hAnsi="Times New Roman" w:cs="Times New Roman"/>
          <w:sz w:val="18"/>
          <w:szCs w:val="18"/>
          <w:lang w:eastAsia="ko-KR"/>
        </w:rPr>
        <w:t xml:space="preserve"> Dissertation, Walden University, (2009).</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Darwish</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Zine</w:t>
      </w:r>
      <w:proofErr w:type="spellEnd"/>
      <w:r w:rsidRPr="00100851">
        <w:rPr>
          <w:rFonts w:ascii="Times New Roman" w:hAnsi="Times New Roman" w:cs="Times New Roman"/>
          <w:sz w:val="18"/>
          <w:szCs w:val="18"/>
          <w:lang w:eastAsia="ko-KR"/>
        </w:rPr>
        <w:t xml:space="preserve"> El </w:t>
      </w:r>
      <w:proofErr w:type="spellStart"/>
      <w:r w:rsidRPr="00100851">
        <w:rPr>
          <w:rFonts w:ascii="Times New Roman" w:hAnsi="Times New Roman" w:cs="Times New Roman"/>
          <w:sz w:val="18"/>
          <w:szCs w:val="18"/>
          <w:lang w:eastAsia="ko-KR"/>
        </w:rPr>
        <w:t>Abidine</w:t>
      </w:r>
      <w:proofErr w:type="spellEnd"/>
      <w:r w:rsidRPr="00100851">
        <w:rPr>
          <w:rFonts w:ascii="Times New Roman" w:hAnsi="Times New Roman" w:cs="Times New Roman"/>
          <w:sz w:val="18"/>
          <w:szCs w:val="18"/>
          <w:lang w:eastAsia="ko-KR"/>
        </w:rPr>
        <w:t xml:space="preserve"> (2008). "Innovation in institutional work: the obstacles and mechanisms of confrontation," Ninth Annual Conference: Towards an Arab system of administrative excellence, Cairo, 9-11 April (2008).</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Davis, </w:t>
      </w:r>
      <w:proofErr w:type="spellStart"/>
      <w:r w:rsidRPr="00100851">
        <w:rPr>
          <w:rFonts w:ascii="Times New Roman" w:hAnsi="Times New Roman" w:cs="Times New Roman"/>
          <w:sz w:val="18"/>
          <w:szCs w:val="18"/>
          <w:lang w:eastAsia="ko-KR"/>
        </w:rPr>
        <w:t>Lefeer</w:t>
      </w:r>
      <w:proofErr w:type="spellEnd"/>
      <w:r w:rsidRPr="00100851">
        <w:rPr>
          <w:rFonts w:ascii="Times New Roman" w:hAnsi="Times New Roman" w:cs="Times New Roman"/>
          <w:sz w:val="18"/>
          <w:szCs w:val="18"/>
          <w:lang w:eastAsia="ko-KR"/>
        </w:rPr>
        <w:t xml:space="preserve">: " Two sides of Partnership: </w:t>
      </w:r>
      <w:proofErr w:type="spellStart"/>
      <w:r w:rsidRPr="00100851">
        <w:rPr>
          <w:rFonts w:ascii="Times New Roman" w:hAnsi="Times New Roman" w:cs="Times New Roman"/>
          <w:sz w:val="18"/>
          <w:szCs w:val="18"/>
          <w:lang w:eastAsia="ko-KR"/>
        </w:rPr>
        <w:t>Egalitariaanism</w:t>
      </w:r>
      <w:proofErr w:type="spellEnd"/>
      <w:r w:rsidRPr="00100851">
        <w:rPr>
          <w:rFonts w:ascii="Times New Roman" w:hAnsi="Times New Roman" w:cs="Times New Roman"/>
          <w:sz w:val="18"/>
          <w:szCs w:val="18"/>
          <w:lang w:eastAsia="ko-KR"/>
        </w:rPr>
        <w:t xml:space="preserve"> and empowerment in School-University". Journal of education Articles. V. (48), N (2), (2007), p3.</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Dess,G</w:t>
      </w:r>
      <w:proofErr w:type="spellEnd"/>
      <w:r w:rsidRPr="00100851">
        <w:rPr>
          <w:rFonts w:ascii="Times New Roman" w:hAnsi="Times New Roman" w:cs="Times New Roman"/>
          <w:sz w:val="18"/>
          <w:szCs w:val="18"/>
          <w:lang w:eastAsia="ko-KR"/>
        </w:rPr>
        <w:t>. G., Lumpkin, G.T., &amp; Eisner, A. B. "Strategic Management creating competitive advantages" four edition. McGraw Hill (2008).</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Dewar, Tammy &amp; Whittington, </w:t>
      </w:r>
      <w:proofErr w:type="spellStart"/>
      <w:r w:rsidRPr="00100851">
        <w:rPr>
          <w:rFonts w:ascii="Times New Roman" w:hAnsi="Times New Roman" w:cs="Times New Roman"/>
          <w:sz w:val="18"/>
          <w:szCs w:val="18"/>
          <w:lang w:eastAsia="ko-KR"/>
        </w:rPr>
        <w:t>Dave,“A</w:t>
      </w:r>
      <w:proofErr w:type="spellEnd"/>
      <w:r w:rsidRPr="00100851">
        <w:rPr>
          <w:rFonts w:ascii="Times New Roman" w:hAnsi="Times New Roman" w:cs="Times New Roman"/>
          <w:sz w:val="18"/>
          <w:szCs w:val="18"/>
          <w:lang w:eastAsia="ko-KR"/>
        </w:rPr>
        <w:t xml:space="preserve"> strategic approach to Organizational learning”, Industrial and Commercial Training,(2004),  Vol.36, No.2: pp265-268.</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Erdem</w:t>
      </w:r>
      <w:proofErr w:type="spellEnd"/>
      <w:r w:rsidRPr="00100851">
        <w:rPr>
          <w:rFonts w:ascii="Times New Roman" w:hAnsi="Times New Roman" w:cs="Times New Roman"/>
          <w:sz w:val="18"/>
          <w:szCs w:val="18"/>
          <w:lang w:eastAsia="ko-KR"/>
        </w:rPr>
        <w:t xml:space="preserve">, Mustafa; </w:t>
      </w:r>
      <w:proofErr w:type="spellStart"/>
      <w:r w:rsidRPr="00100851">
        <w:rPr>
          <w:rFonts w:ascii="Times New Roman" w:hAnsi="Times New Roman" w:cs="Times New Roman"/>
          <w:sz w:val="18"/>
          <w:szCs w:val="18"/>
          <w:lang w:eastAsia="ko-KR"/>
        </w:rPr>
        <w:t>Ilgan</w:t>
      </w:r>
      <w:proofErr w:type="spellEnd"/>
      <w:r w:rsidRPr="00100851">
        <w:rPr>
          <w:rFonts w:ascii="Times New Roman" w:hAnsi="Times New Roman" w:cs="Times New Roman"/>
          <w:sz w:val="18"/>
          <w:szCs w:val="18"/>
          <w:lang w:eastAsia="ko-KR"/>
        </w:rPr>
        <w:t xml:space="preserve">, Abdurrahman; Ibrahim, </w:t>
      </w:r>
      <w:proofErr w:type="spellStart"/>
      <w:r w:rsidRPr="00100851">
        <w:rPr>
          <w:rFonts w:ascii="Times New Roman" w:hAnsi="Times New Roman" w:cs="Times New Roman"/>
          <w:sz w:val="18"/>
          <w:szCs w:val="18"/>
          <w:lang w:eastAsia="ko-KR"/>
        </w:rPr>
        <w:t>Halil</w:t>
      </w:r>
      <w:proofErr w:type="spellEnd"/>
      <w:r w:rsidRPr="00100851">
        <w:rPr>
          <w:rFonts w:ascii="Times New Roman" w:hAnsi="Times New Roman" w:cs="Times New Roman"/>
          <w:sz w:val="18"/>
          <w:szCs w:val="18"/>
          <w:lang w:eastAsia="ko-KR"/>
        </w:rPr>
        <w:t xml:space="preserve">, "Relationship between Learning Organization and Job </w:t>
      </w:r>
      <w:proofErr w:type="spellStart"/>
      <w:r w:rsidRPr="00100851">
        <w:rPr>
          <w:rFonts w:ascii="Times New Roman" w:hAnsi="Times New Roman" w:cs="Times New Roman"/>
          <w:sz w:val="18"/>
          <w:szCs w:val="18"/>
          <w:lang w:eastAsia="ko-KR"/>
        </w:rPr>
        <w:t>Satisfacation</w:t>
      </w:r>
      <w:proofErr w:type="spellEnd"/>
      <w:r w:rsidRPr="00100851">
        <w:rPr>
          <w:rFonts w:ascii="Times New Roman" w:hAnsi="Times New Roman" w:cs="Times New Roman"/>
          <w:sz w:val="18"/>
          <w:szCs w:val="18"/>
          <w:lang w:eastAsia="ko-KR"/>
        </w:rPr>
        <w:t xml:space="preserve"> of Primary School Teachers", International Online Journal of Educational </w:t>
      </w:r>
      <w:proofErr w:type="spellStart"/>
      <w:r w:rsidRPr="00100851">
        <w:rPr>
          <w:rFonts w:ascii="Times New Roman" w:hAnsi="Times New Roman" w:cs="Times New Roman"/>
          <w:sz w:val="18"/>
          <w:szCs w:val="18"/>
          <w:lang w:eastAsia="ko-KR"/>
        </w:rPr>
        <w:t>Sciencee</w:t>
      </w:r>
      <w:proofErr w:type="spellEnd"/>
      <w:r w:rsidRPr="00100851">
        <w:rPr>
          <w:rFonts w:ascii="Times New Roman" w:hAnsi="Times New Roman" w:cs="Times New Roman"/>
          <w:sz w:val="18"/>
          <w:szCs w:val="18"/>
          <w:lang w:eastAsia="ko-KR"/>
        </w:rPr>
        <w:t>, (2014), 6 (1), 8-20.</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Farooq, Omer," Why Are Some Firms More Innovative Than Others? Exploring the Role of Learning Organization Components ", Global Business and Organizational Excellence, Published online in Wiley online Library, DOL: 10. 1002/ </w:t>
      </w:r>
      <w:proofErr w:type="spellStart"/>
      <w:r w:rsidRPr="00100851">
        <w:rPr>
          <w:rFonts w:ascii="Times New Roman" w:hAnsi="Times New Roman" w:cs="Times New Roman"/>
          <w:sz w:val="18"/>
          <w:szCs w:val="18"/>
          <w:lang w:eastAsia="ko-KR"/>
        </w:rPr>
        <w:t>joe</w:t>
      </w:r>
      <w:proofErr w:type="spellEnd"/>
      <w:r w:rsidRPr="00100851">
        <w:rPr>
          <w:rFonts w:ascii="Times New Roman" w:hAnsi="Times New Roman" w:cs="Times New Roman"/>
          <w:sz w:val="18"/>
          <w:szCs w:val="18"/>
          <w:lang w:eastAsia="ko-KR"/>
        </w:rPr>
        <w:t>. 21451, (2012).</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Gad Al-</w:t>
      </w:r>
      <w:proofErr w:type="spellStart"/>
      <w:r w:rsidRPr="00100851">
        <w:rPr>
          <w:rFonts w:ascii="Times New Roman" w:hAnsi="Times New Roman" w:cs="Times New Roman"/>
          <w:sz w:val="18"/>
          <w:szCs w:val="18"/>
          <w:lang w:eastAsia="ko-KR"/>
        </w:rPr>
        <w:t>Rab</w:t>
      </w:r>
      <w:proofErr w:type="spellEnd"/>
      <w:r w:rsidRPr="00100851">
        <w:rPr>
          <w:rFonts w:ascii="Times New Roman" w:hAnsi="Times New Roman" w:cs="Times New Roman"/>
          <w:sz w:val="18"/>
          <w:szCs w:val="18"/>
          <w:lang w:eastAsia="ko-KR"/>
        </w:rPr>
        <w:t xml:space="preserve">, Syed Mohamed (2013). "Management innovation and competitive differentiation", AL-Dar AL </w:t>
      </w:r>
      <w:proofErr w:type="spellStart"/>
      <w:r w:rsidRPr="00100851">
        <w:rPr>
          <w:rFonts w:ascii="Times New Roman" w:hAnsi="Times New Roman" w:cs="Times New Roman"/>
          <w:sz w:val="18"/>
          <w:szCs w:val="18"/>
          <w:lang w:eastAsia="ko-KR"/>
        </w:rPr>
        <w:t>handaseya</w:t>
      </w:r>
      <w:proofErr w:type="spellEnd"/>
      <w:r w:rsidRPr="00100851">
        <w:rPr>
          <w:rFonts w:ascii="Times New Roman" w:hAnsi="Times New Roman" w:cs="Times New Roman"/>
          <w:sz w:val="18"/>
          <w:szCs w:val="18"/>
          <w:lang w:eastAsia="ko-KR"/>
        </w:rPr>
        <w:t>, Cairo, Egypt.</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Garvin, D., Edmondson,</w:t>
      </w:r>
      <w:r w:rsidR="00554E29" w:rsidRPr="00100851">
        <w:rPr>
          <w:rFonts w:ascii="Times New Roman" w:hAnsi="Times New Roman" w:cs="Times New Roman"/>
          <w:sz w:val="18"/>
          <w:szCs w:val="18"/>
          <w:lang w:eastAsia="ko-KR"/>
        </w:rPr>
        <w:t xml:space="preserve"> </w:t>
      </w:r>
      <w:r w:rsidRPr="00100851">
        <w:rPr>
          <w:rFonts w:ascii="Times New Roman" w:hAnsi="Times New Roman" w:cs="Times New Roman"/>
          <w:sz w:val="18"/>
          <w:szCs w:val="18"/>
          <w:lang w:eastAsia="ko-KR"/>
        </w:rPr>
        <w:t xml:space="preserve">A.,&amp; </w:t>
      </w:r>
      <w:proofErr w:type="spellStart"/>
      <w:r w:rsidRPr="00100851">
        <w:rPr>
          <w:rFonts w:ascii="Times New Roman" w:hAnsi="Times New Roman" w:cs="Times New Roman"/>
          <w:sz w:val="18"/>
          <w:szCs w:val="18"/>
          <w:lang w:eastAsia="ko-KR"/>
        </w:rPr>
        <w:t>Gino,F</w:t>
      </w:r>
      <w:proofErr w:type="spellEnd"/>
      <w:r w:rsidRPr="00100851">
        <w:rPr>
          <w:rFonts w:ascii="Times New Roman" w:hAnsi="Times New Roman" w:cs="Times New Roman"/>
          <w:sz w:val="18"/>
          <w:szCs w:val="18"/>
          <w:lang w:eastAsia="ko-KR"/>
        </w:rPr>
        <w:t>. (2008). "Is Yours a Learning Organization? “Harvard Business Review.</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Greiling</w:t>
      </w:r>
      <w:proofErr w:type="spellEnd"/>
      <w:r w:rsidRPr="00100851">
        <w:rPr>
          <w:rFonts w:ascii="Times New Roman" w:hAnsi="Times New Roman" w:cs="Times New Roman"/>
          <w:sz w:val="18"/>
          <w:szCs w:val="18"/>
          <w:lang w:eastAsia="ko-KR"/>
        </w:rPr>
        <w:t xml:space="preserve">, &amp; A. </w:t>
      </w:r>
      <w:proofErr w:type="spellStart"/>
      <w:r w:rsidRPr="00100851">
        <w:rPr>
          <w:rFonts w:ascii="Times New Roman" w:hAnsi="Times New Roman" w:cs="Times New Roman"/>
          <w:sz w:val="18"/>
          <w:szCs w:val="18"/>
          <w:lang w:eastAsia="ko-KR"/>
        </w:rPr>
        <w:t>Halachm</w:t>
      </w:r>
      <w:proofErr w:type="spellEnd"/>
      <w:r w:rsidRPr="00100851">
        <w:rPr>
          <w:rFonts w:ascii="Times New Roman" w:hAnsi="Times New Roman" w:cs="Times New Roman"/>
          <w:sz w:val="18"/>
          <w:szCs w:val="18"/>
          <w:lang w:eastAsia="ko-KR"/>
        </w:rPr>
        <w:t>. (2013). "Accountability and Organizational Learning in the Public Sector"", Public Performance &amp; Management Review, Vol.36. No. 3, March (2013).</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Hamidi</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Yadollah</w:t>
      </w:r>
      <w:proofErr w:type="spellEnd"/>
      <w:r w:rsidRPr="00100851">
        <w:rPr>
          <w:rFonts w:ascii="Times New Roman" w:hAnsi="Times New Roman" w:cs="Times New Roman"/>
          <w:sz w:val="18"/>
          <w:szCs w:val="18"/>
          <w:lang w:eastAsia="ko-KR"/>
        </w:rPr>
        <w:t>, "Strategic Leadership for effectiveness of quality managers in medical sciences Universities: what skills are necessary'". Department of health management, Hamadan University of medical sciences, Australian Journal of basic and applied sciences, 3(3), (2009).</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rtl/>
          <w:lang w:eastAsia="ko-KR"/>
        </w:rPr>
      </w:pPr>
      <w:r w:rsidRPr="00100851">
        <w:rPr>
          <w:rFonts w:ascii="Times New Roman" w:hAnsi="Times New Roman" w:cs="Times New Roman"/>
          <w:sz w:val="18"/>
          <w:szCs w:val="18"/>
          <w:lang w:eastAsia="ko-KR"/>
        </w:rPr>
        <w:t xml:space="preserve">Hussein, Ali Abed </w:t>
      </w:r>
      <w:proofErr w:type="spellStart"/>
      <w:r w:rsidRPr="00100851">
        <w:rPr>
          <w:rFonts w:ascii="Times New Roman" w:hAnsi="Times New Roman" w:cs="Times New Roman"/>
          <w:sz w:val="18"/>
          <w:szCs w:val="18"/>
          <w:lang w:eastAsia="ko-KR"/>
        </w:rPr>
        <w:t>Rabbo</w:t>
      </w:r>
      <w:proofErr w:type="spellEnd"/>
      <w:r w:rsidRPr="00100851">
        <w:rPr>
          <w:rFonts w:ascii="Times New Roman" w:hAnsi="Times New Roman" w:cs="Times New Roman"/>
          <w:sz w:val="18"/>
          <w:szCs w:val="18"/>
          <w:lang w:eastAsia="ko-KR"/>
        </w:rPr>
        <w:t xml:space="preserve"> (2011). "Depicting a proposal to apply the knowledge management entrance in public secondary schools Management: An Empirical Study in </w:t>
      </w:r>
      <w:proofErr w:type="spellStart"/>
      <w:r w:rsidRPr="00100851">
        <w:rPr>
          <w:rFonts w:ascii="Times New Roman" w:hAnsi="Times New Roman" w:cs="Times New Roman"/>
          <w:sz w:val="18"/>
          <w:szCs w:val="18"/>
          <w:lang w:eastAsia="ko-KR"/>
        </w:rPr>
        <w:t>Dakahlia</w:t>
      </w:r>
      <w:proofErr w:type="spellEnd"/>
      <w:r w:rsidRPr="00100851">
        <w:rPr>
          <w:rFonts w:ascii="Times New Roman" w:hAnsi="Times New Roman" w:cs="Times New Roman"/>
          <w:sz w:val="18"/>
          <w:szCs w:val="18"/>
          <w:lang w:eastAsia="ko-KR"/>
        </w:rPr>
        <w:t xml:space="preserve"> Governorate", Journal of the Faculty of Education, University of Alexandria, </w:t>
      </w:r>
      <w:proofErr w:type="spellStart"/>
      <w:r w:rsidRPr="00100851">
        <w:rPr>
          <w:rFonts w:ascii="Times New Roman" w:hAnsi="Times New Roman" w:cs="Times New Roman"/>
          <w:sz w:val="18"/>
          <w:szCs w:val="18"/>
          <w:lang w:eastAsia="ko-KR"/>
        </w:rPr>
        <w:t>vol</w:t>
      </w:r>
      <w:proofErr w:type="spellEnd"/>
      <w:r w:rsidRPr="00100851">
        <w:rPr>
          <w:rFonts w:ascii="Times New Roman" w:hAnsi="Times New Roman" w:cs="Times New Roman"/>
          <w:sz w:val="18"/>
          <w:szCs w:val="18"/>
          <w:lang w:eastAsia="ko-KR"/>
        </w:rPr>
        <w:t xml:space="preserve"> 21, p 3.</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Hussein, Osama Maher (2012), "learning organization evaluating the characteristics of the Egyptian universities (universities of Special Case Study), Journal of the College of Education in </w:t>
      </w:r>
      <w:proofErr w:type="spellStart"/>
      <w:r w:rsidRPr="00100851">
        <w:rPr>
          <w:rFonts w:ascii="Times New Roman" w:hAnsi="Times New Roman" w:cs="Times New Roman"/>
          <w:sz w:val="18"/>
          <w:szCs w:val="18"/>
          <w:lang w:eastAsia="ko-KR"/>
        </w:rPr>
        <w:t>Banha</w:t>
      </w:r>
      <w:proofErr w:type="spellEnd"/>
      <w:r w:rsidRPr="00100851">
        <w:rPr>
          <w:rFonts w:ascii="Times New Roman" w:hAnsi="Times New Roman" w:cs="Times New Roman"/>
          <w:sz w:val="18"/>
          <w:szCs w:val="18"/>
          <w:lang w:eastAsia="ko-KR"/>
        </w:rPr>
        <w:t>, No. (91), July (2012).</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Ibrahim, Noor Khalil (2014). "the role of the learning organization in the application of Business Conduct / survey teams in the Rasheed Bank," Journal of Economic and Administrative Sciences, Vol. 20, No. 77, (2014), pp. 146-180.</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Khadra</w:t>
      </w:r>
      <w:proofErr w:type="spellEnd"/>
      <w:r w:rsidRPr="00100851">
        <w:rPr>
          <w:rFonts w:ascii="Times New Roman" w:hAnsi="Times New Roman" w:cs="Times New Roman"/>
          <w:sz w:val="18"/>
          <w:szCs w:val="18"/>
          <w:lang w:eastAsia="ko-KR"/>
        </w:rPr>
        <w:t xml:space="preserve">, M.F &amp; </w:t>
      </w:r>
      <w:proofErr w:type="spellStart"/>
      <w:r w:rsidRPr="00100851">
        <w:rPr>
          <w:rFonts w:ascii="Times New Roman" w:hAnsi="Times New Roman" w:cs="Times New Roman"/>
          <w:sz w:val="18"/>
          <w:szCs w:val="18"/>
          <w:lang w:eastAsia="ko-KR"/>
        </w:rPr>
        <w:t>Rawabdeh</w:t>
      </w:r>
      <w:proofErr w:type="spellEnd"/>
      <w:r w:rsidRPr="00100851">
        <w:rPr>
          <w:rFonts w:ascii="Times New Roman" w:hAnsi="Times New Roman" w:cs="Times New Roman"/>
          <w:sz w:val="18"/>
          <w:szCs w:val="18"/>
          <w:lang w:eastAsia="ko-KR"/>
        </w:rPr>
        <w:t xml:space="preserve">, I. </w:t>
      </w:r>
      <w:proofErr w:type="spellStart"/>
      <w:r w:rsidRPr="00100851">
        <w:rPr>
          <w:rFonts w:ascii="Times New Roman" w:hAnsi="Times New Roman" w:cs="Times New Roman"/>
          <w:sz w:val="18"/>
          <w:szCs w:val="18"/>
          <w:lang w:eastAsia="ko-KR"/>
        </w:rPr>
        <w:t>A.,"Assessment</w:t>
      </w:r>
      <w:proofErr w:type="spellEnd"/>
      <w:r w:rsidRPr="00100851">
        <w:rPr>
          <w:rFonts w:ascii="Times New Roman" w:hAnsi="Times New Roman" w:cs="Times New Roman"/>
          <w:sz w:val="18"/>
          <w:szCs w:val="18"/>
          <w:lang w:eastAsia="ko-KR"/>
        </w:rPr>
        <w:t xml:space="preserve"> of development of the learning organization concept in Jordanian industrial companies", the learning Organization, (2006), Vol. 13, No. 5:455-474.</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lastRenderedPageBreak/>
        <w:t xml:space="preserve">Mohammed, Maher Ahmed Hassan, and </w:t>
      </w:r>
      <w:proofErr w:type="spellStart"/>
      <w:r w:rsidRPr="00100851">
        <w:rPr>
          <w:rFonts w:ascii="Times New Roman" w:hAnsi="Times New Roman" w:cs="Times New Roman"/>
          <w:sz w:val="18"/>
          <w:szCs w:val="18"/>
          <w:lang w:eastAsia="ko-KR"/>
        </w:rPr>
        <w:t>Morsi</w:t>
      </w:r>
      <w:proofErr w:type="spellEnd"/>
      <w:r w:rsidRPr="00100851">
        <w:rPr>
          <w:rFonts w:ascii="Times New Roman" w:hAnsi="Times New Roman" w:cs="Times New Roman"/>
          <w:sz w:val="18"/>
          <w:szCs w:val="18"/>
          <w:lang w:eastAsia="ko-KR"/>
        </w:rPr>
        <w:t xml:space="preserve">, Omar Mohamed (2012). "organizational culture and its relationship to the administrative creativity administrative leadership at the University of </w:t>
      </w:r>
      <w:proofErr w:type="spellStart"/>
      <w:r w:rsidRPr="00100851">
        <w:rPr>
          <w:rFonts w:ascii="Times New Roman" w:hAnsi="Times New Roman" w:cs="Times New Roman"/>
          <w:sz w:val="18"/>
          <w:szCs w:val="18"/>
          <w:lang w:eastAsia="ko-KR"/>
        </w:rPr>
        <w:t>Assiut</w:t>
      </w:r>
      <w:proofErr w:type="spellEnd"/>
      <w:r w:rsidRPr="00100851">
        <w:rPr>
          <w:rFonts w:ascii="Times New Roman" w:hAnsi="Times New Roman" w:cs="Times New Roman"/>
          <w:sz w:val="18"/>
          <w:szCs w:val="18"/>
          <w:lang w:eastAsia="ko-KR"/>
        </w:rPr>
        <w:t xml:space="preserve">," the scientific journal of the Faculty of Education, </w:t>
      </w:r>
      <w:proofErr w:type="spellStart"/>
      <w:r w:rsidRPr="00100851">
        <w:rPr>
          <w:rFonts w:ascii="Times New Roman" w:hAnsi="Times New Roman" w:cs="Times New Roman"/>
          <w:sz w:val="18"/>
          <w:szCs w:val="18"/>
          <w:lang w:eastAsia="ko-KR"/>
        </w:rPr>
        <w:t>Assiut</w:t>
      </w:r>
      <w:proofErr w:type="spellEnd"/>
      <w:r w:rsidRPr="00100851">
        <w:rPr>
          <w:rFonts w:ascii="Times New Roman" w:hAnsi="Times New Roman" w:cs="Times New Roman"/>
          <w:sz w:val="18"/>
          <w:szCs w:val="18"/>
          <w:lang w:eastAsia="ko-KR"/>
        </w:rPr>
        <w:t xml:space="preserve"> University, vol. 28, second edition, April (2012).</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Naser, S. S. A., &amp; Al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M. J. (2016). Computerized Management Information Systems Resources and their Relationship to the Development of Performance in the Electricity Distribution Company in Gaza. European Academic Research, 9(8), 6969-7002.</w:t>
      </w:r>
      <w:r w:rsidRPr="00100851">
        <w:rPr>
          <w:rFonts w:ascii="Times New Roman" w:hAnsi="Times New Roman" w:cs="Times New Roman"/>
          <w:sz w:val="18"/>
          <w:szCs w:val="18"/>
          <w:rtl/>
          <w:lang w:eastAsia="ko-KR"/>
        </w:rPr>
        <w:t>‏</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Naser, S. S. A., &amp;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M. J. A. (2016). Enhancing the use of Decision Support Systems for Re-engineering of Operations and Business-Applied Study on the Palestinian Universities. Journal of Multidisciplinary Engineering Science Studies (JMESS), 2(5), 505-512.</w:t>
      </w:r>
      <w:r w:rsidRPr="00100851">
        <w:rPr>
          <w:rFonts w:ascii="Times New Roman" w:hAnsi="Times New Roman" w:cs="Times New Roman"/>
          <w:sz w:val="18"/>
          <w:szCs w:val="18"/>
          <w:rtl/>
          <w:lang w:eastAsia="ko-KR"/>
        </w:rPr>
        <w:t>‏</w:t>
      </w:r>
      <w:r w:rsidRPr="00100851">
        <w:rPr>
          <w:rFonts w:ascii="Times New Roman" w:hAnsi="Times New Roman" w:cs="Times New Roman"/>
          <w:sz w:val="18"/>
          <w:szCs w:val="18"/>
          <w:lang w:eastAsia="ko-KR"/>
        </w:rPr>
        <w:t xml:space="preserve"> </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Naser, S. S. A., &amp;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M. J. A. (2016). Requirements of using Decision Support Systems as an Entry Point for Operations of Re-engineering in the Universities (Applied study on the Palestinian universities in Gaza Strip). World Wide Journal of Multidisciplinary Research and Development, 2(4), 32-40.</w:t>
      </w:r>
      <w:r w:rsidRPr="00100851">
        <w:rPr>
          <w:rFonts w:ascii="Times New Roman" w:hAnsi="Times New Roman" w:cs="Times New Roman"/>
          <w:sz w:val="18"/>
          <w:szCs w:val="18"/>
          <w:rtl/>
          <w:lang w:eastAsia="ko-KR"/>
        </w:rPr>
        <w:t>‏</w:t>
      </w:r>
      <w:r w:rsidRPr="00100851">
        <w:rPr>
          <w:rFonts w:ascii="Times New Roman" w:hAnsi="Times New Roman" w:cs="Times New Roman"/>
          <w:sz w:val="18"/>
          <w:szCs w:val="18"/>
          <w:lang w:eastAsia="ko-KR"/>
        </w:rPr>
        <w:tab/>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Naser, S. S. A., &amp;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M. J. A. (2016). The Impact of Management Requirements and Operations of Computerized Management Information Systems to Improve Performance (Practical Study on the employees of the company of Gaza Electricity Distribution). In First Scientific Conference for Community Development, 5-6 November, 2016 (pp. 1-28). Al-</w:t>
      </w:r>
      <w:proofErr w:type="spellStart"/>
      <w:r w:rsidRPr="00100851">
        <w:rPr>
          <w:rFonts w:ascii="Times New Roman" w:hAnsi="Times New Roman" w:cs="Times New Roman"/>
          <w:sz w:val="18"/>
          <w:szCs w:val="18"/>
          <w:lang w:eastAsia="ko-KR"/>
        </w:rPr>
        <w:t>Azhar</w:t>
      </w:r>
      <w:proofErr w:type="spellEnd"/>
      <w:r w:rsidRPr="00100851">
        <w:rPr>
          <w:rFonts w:ascii="Times New Roman" w:hAnsi="Times New Roman" w:cs="Times New Roman"/>
          <w:sz w:val="18"/>
          <w:szCs w:val="18"/>
          <w:lang w:eastAsia="ko-KR"/>
        </w:rPr>
        <w:t xml:space="preserve"> University of Gaza, Palestine.</w:t>
      </w:r>
      <w:r w:rsidRPr="00100851">
        <w:rPr>
          <w:rFonts w:ascii="Times New Roman" w:hAnsi="Times New Roman" w:cs="Times New Roman"/>
          <w:sz w:val="18"/>
          <w:szCs w:val="18"/>
          <w:rtl/>
          <w:lang w:eastAsia="ko-KR"/>
        </w:rPr>
        <w:t>‏</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Naser, S. S. A., Al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xml:space="preserve">, M. J., &amp; </w:t>
      </w:r>
      <w:proofErr w:type="spellStart"/>
      <w:r w:rsidRPr="00100851">
        <w:rPr>
          <w:rFonts w:ascii="Times New Roman" w:hAnsi="Times New Roman" w:cs="Times New Roman"/>
          <w:sz w:val="18"/>
          <w:szCs w:val="18"/>
          <w:lang w:eastAsia="ko-KR"/>
        </w:rPr>
        <w:t>Amuna</w:t>
      </w:r>
      <w:proofErr w:type="spellEnd"/>
      <w:r w:rsidRPr="00100851">
        <w:rPr>
          <w:rFonts w:ascii="Times New Roman" w:hAnsi="Times New Roman" w:cs="Times New Roman"/>
          <w:sz w:val="18"/>
          <w:szCs w:val="18"/>
          <w:lang w:eastAsia="ko-KR"/>
        </w:rPr>
        <w:t>, Y. M. A. (2016). KM Factors Affecting High Performance in Intermediate Colleges and its Impact on High Performance-Comparative Study. Computational Research Progress in Applied Science &amp; Engineering, 2(4), 158-167.</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Naser, S. S. A., Al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xml:space="preserve">, M. J., &amp; </w:t>
      </w:r>
      <w:proofErr w:type="spellStart"/>
      <w:r w:rsidRPr="00100851">
        <w:rPr>
          <w:rFonts w:ascii="Times New Roman" w:hAnsi="Times New Roman" w:cs="Times New Roman"/>
          <w:sz w:val="18"/>
          <w:szCs w:val="18"/>
          <w:lang w:eastAsia="ko-KR"/>
        </w:rPr>
        <w:t>Amuna</w:t>
      </w:r>
      <w:proofErr w:type="spellEnd"/>
      <w:r w:rsidRPr="00100851">
        <w:rPr>
          <w:rFonts w:ascii="Times New Roman" w:hAnsi="Times New Roman" w:cs="Times New Roman"/>
          <w:sz w:val="18"/>
          <w:szCs w:val="18"/>
          <w:lang w:eastAsia="ko-KR"/>
        </w:rPr>
        <w:t>, Y. M. A. (2016). Knowledge Management Maturity in Universities and its Impact on Performance Excellence" Comparative study". Journal of Scientific and Engineering Research, 3(4), 4-14.</w:t>
      </w:r>
      <w:r w:rsidRPr="00100851">
        <w:rPr>
          <w:rFonts w:ascii="Times New Roman" w:hAnsi="Times New Roman" w:cs="Times New Roman"/>
          <w:sz w:val="18"/>
          <w:szCs w:val="18"/>
          <w:rtl/>
          <w:lang w:eastAsia="ko-KR"/>
        </w:rPr>
        <w:t>‏</w:t>
      </w:r>
      <w:r w:rsidRPr="00100851">
        <w:rPr>
          <w:rFonts w:ascii="Times New Roman" w:hAnsi="Times New Roman" w:cs="Times New Roman"/>
          <w:sz w:val="18"/>
          <w:szCs w:val="18"/>
          <w:lang w:eastAsia="ko-KR"/>
        </w:rPr>
        <w:t xml:space="preserve"> </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Naser, S. S. A., Al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xml:space="preserve">, M. J., &amp; </w:t>
      </w:r>
      <w:proofErr w:type="spellStart"/>
      <w:r w:rsidRPr="00100851">
        <w:rPr>
          <w:rFonts w:ascii="Times New Roman" w:hAnsi="Times New Roman" w:cs="Times New Roman"/>
          <w:sz w:val="18"/>
          <w:szCs w:val="18"/>
          <w:lang w:eastAsia="ko-KR"/>
        </w:rPr>
        <w:t>Amuna</w:t>
      </w:r>
      <w:proofErr w:type="spellEnd"/>
      <w:r w:rsidRPr="00100851">
        <w:rPr>
          <w:rFonts w:ascii="Times New Roman" w:hAnsi="Times New Roman" w:cs="Times New Roman"/>
          <w:sz w:val="18"/>
          <w:szCs w:val="18"/>
          <w:lang w:eastAsia="ko-KR"/>
        </w:rPr>
        <w:t>, Y. M. A. (2016). Measuring knowledge management maturity at HEI to enhance performance-an empirical study at Al-</w:t>
      </w:r>
      <w:proofErr w:type="spellStart"/>
      <w:r w:rsidRPr="00100851">
        <w:rPr>
          <w:rFonts w:ascii="Times New Roman" w:hAnsi="Times New Roman" w:cs="Times New Roman"/>
          <w:sz w:val="18"/>
          <w:szCs w:val="18"/>
          <w:lang w:eastAsia="ko-KR"/>
        </w:rPr>
        <w:t>Azhar</w:t>
      </w:r>
      <w:proofErr w:type="spellEnd"/>
      <w:r w:rsidRPr="00100851">
        <w:rPr>
          <w:rFonts w:ascii="Times New Roman" w:hAnsi="Times New Roman" w:cs="Times New Roman"/>
          <w:sz w:val="18"/>
          <w:szCs w:val="18"/>
          <w:lang w:eastAsia="ko-KR"/>
        </w:rPr>
        <w:t xml:space="preserve"> University in Palestine. International Journal of Commerce and Management Research, 2(5), 55-62.</w:t>
      </w:r>
      <w:r w:rsidRPr="00100851">
        <w:rPr>
          <w:rFonts w:ascii="Times New Roman" w:hAnsi="Times New Roman" w:cs="Times New Roman"/>
          <w:sz w:val="18"/>
          <w:szCs w:val="18"/>
          <w:rtl/>
          <w:lang w:eastAsia="ko-KR"/>
        </w:rPr>
        <w:t>‏</w:t>
      </w:r>
      <w:r w:rsidRPr="00100851">
        <w:rPr>
          <w:rFonts w:ascii="Times New Roman" w:hAnsi="Times New Roman" w:cs="Times New Roman"/>
          <w:sz w:val="18"/>
          <w:szCs w:val="18"/>
          <w:lang w:eastAsia="ko-KR"/>
        </w:rPr>
        <w:tab/>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Naser, S. S. A.,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xml:space="preserve">, M. J. A., &amp; </w:t>
      </w:r>
      <w:proofErr w:type="spellStart"/>
      <w:r w:rsidRPr="00100851">
        <w:rPr>
          <w:rFonts w:ascii="Times New Roman" w:hAnsi="Times New Roman" w:cs="Times New Roman"/>
          <w:sz w:val="18"/>
          <w:szCs w:val="18"/>
          <w:lang w:eastAsia="ko-KR"/>
        </w:rPr>
        <w:t>Amuna</w:t>
      </w:r>
      <w:proofErr w:type="spellEnd"/>
      <w:r w:rsidRPr="00100851">
        <w:rPr>
          <w:rFonts w:ascii="Times New Roman" w:hAnsi="Times New Roman" w:cs="Times New Roman"/>
          <w:sz w:val="18"/>
          <w:szCs w:val="18"/>
          <w:lang w:eastAsia="ko-KR"/>
        </w:rPr>
        <w:t>, Y. M. A. (2016). KMM Factors Affecting High Performance in Universities' Case Study on Al-Quds Open University in Gaza-Strip'. International Journal of Information Technology and Electrical Engineering, 5(5), 46-56.</w:t>
      </w:r>
      <w:r w:rsidRPr="00100851">
        <w:rPr>
          <w:rFonts w:ascii="Times New Roman" w:hAnsi="Times New Roman" w:cs="Times New Roman"/>
          <w:sz w:val="18"/>
          <w:szCs w:val="18"/>
          <w:rtl/>
          <w:lang w:eastAsia="ko-KR"/>
        </w:rPr>
        <w:t>‏</w:t>
      </w:r>
      <w:r w:rsidRPr="00100851">
        <w:rPr>
          <w:rFonts w:ascii="Times New Roman" w:hAnsi="Times New Roman" w:cs="Times New Roman"/>
          <w:sz w:val="18"/>
          <w:szCs w:val="18"/>
          <w:lang w:eastAsia="ko-KR"/>
        </w:rPr>
        <w:tab/>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Naser, S. S. A., </w:t>
      </w:r>
      <w:proofErr w:type="spellStart"/>
      <w:r w:rsidRPr="00100851">
        <w:rPr>
          <w:rFonts w:ascii="Times New Roman" w:hAnsi="Times New Roman" w:cs="Times New Roman"/>
          <w:sz w:val="18"/>
          <w:szCs w:val="18"/>
          <w:lang w:eastAsia="ko-KR"/>
        </w:rPr>
        <w:t>Shobaki</w:t>
      </w:r>
      <w:proofErr w:type="spellEnd"/>
      <w:r w:rsidRPr="00100851">
        <w:rPr>
          <w:rFonts w:ascii="Times New Roman" w:hAnsi="Times New Roman" w:cs="Times New Roman"/>
          <w:sz w:val="18"/>
          <w:szCs w:val="18"/>
          <w:lang w:eastAsia="ko-KR"/>
        </w:rPr>
        <w:t xml:space="preserve">, M. J. A., &amp; </w:t>
      </w:r>
      <w:proofErr w:type="spellStart"/>
      <w:r w:rsidRPr="00100851">
        <w:rPr>
          <w:rFonts w:ascii="Times New Roman" w:hAnsi="Times New Roman" w:cs="Times New Roman"/>
          <w:sz w:val="18"/>
          <w:szCs w:val="18"/>
          <w:lang w:eastAsia="ko-KR"/>
        </w:rPr>
        <w:t>Amuna</w:t>
      </w:r>
      <w:proofErr w:type="spellEnd"/>
      <w:r w:rsidRPr="00100851">
        <w:rPr>
          <w:rFonts w:ascii="Times New Roman" w:hAnsi="Times New Roman" w:cs="Times New Roman"/>
          <w:sz w:val="18"/>
          <w:szCs w:val="18"/>
          <w:lang w:eastAsia="ko-KR"/>
        </w:rPr>
        <w:t>, Y. M. A. (2016). Promoting Knowledge Management Components in the Palestinian Higher Education Institutions - A Comparative Study. International Letters of Social and Humanistic Sciences, 73, 42-53.</w:t>
      </w:r>
      <w:r w:rsidRPr="00100851">
        <w:rPr>
          <w:rFonts w:ascii="Times New Roman" w:hAnsi="Times New Roman" w:cs="Times New Roman"/>
          <w:sz w:val="18"/>
          <w:szCs w:val="18"/>
          <w:rtl/>
          <w:lang w:eastAsia="ko-KR"/>
        </w:rPr>
        <w:t>‏</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Nohria</w:t>
      </w:r>
      <w:proofErr w:type="spellEnd"/>
      <w:r w:rsidRPr="00100851">
        <w:rPr>
          <w:rFonts w:ascii="Times New Roman" w:hAnsi="Times New Roman" w:cs="Times New Roman"/>
          <w:sz w:val="18"/>
          <w:szCs w:val="18"/>
          <w:lang w:eastAsia="ko-KR"/>
        </w:rPr>
        <w:t>, J., Joyce, W., Roberson, B., “What really works”, Harvard Business Review",(2003), 81, pp. 42-53.</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Nurluoz</w:t>
      </w:r>
      <w:proofErr w:type="spellEnd"/>
      <w:r w:rsidRPr="00100851">
        <w:rPr>
          <w:rFonts w:ascii="Times New Roman" w:hAnsi="Times New Roman" w:cs="Times New Roman"/>
          <w:sz w:val="18"/>
          <w:szCs w:val="18"/>
          <w:lang w:eastAsia="ko-KR"/>
        </w:rPr>
        <w:t xml:space="preserve">, O. </w:t>
      </w:r>
      <w:proofErr w:type="spellStart"/>
      <w:r w:rsidRPr="00100851">
        <w:rPr>
          <w:rFonts w:ascii="Times New Roman" w:hAnsi="Times New Roman" w:cs="Times New Roman"/>
          <w:sz w:val="18"/>
          <w:szCs w:val="18"/>
          <w:lang w:eastAsia="ko-KR"/>
        </w:rPr>
        <w:t>Birol</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C.,"The</w:t>
      </w:r>
      <w:proofErr w:type="spellEnd"/>
      <w:r w:rsidRPr="00100851">
        <w:rPr>
          <w:rFonts w:ascii="Times New Roman" w:hAnsi="Times New Roman" w:cs="Times New Roman"/>
          <w:sz w:val="18"/>
          <w:szCs w:val="18"/>
          <w:lang w:eastAsia="ko-KR"/>
        </w:rPr>
        <w:t xml:space="preserve"> Impact Of Knowledge Management and Technology: An Analysis of Administrative </w:t>
      </w:r>
      <w:proofErr w:type="spellStart"/>
      <w:r w:rsidRPr="00100851">
        <w:rPr>
          <w:rFonts w:ascii="Times New Roman" w:hAnsi="Times New Roman" w:cs="Times New Roman"/>
          <w:sz w:val="18"/>
          <w:szCs w:val="18"/>
          <w:lang w:eastAsia="ko-KR"/>
        </w:rPr>
        <w:t>Behaviours</w:t>
      </w:r>
      <w:proofErr w:type="spellEnd"/>
      <w:r w:rsidRPr="00100851">
        <w:rPr>
          <w:rFonts w:ascii="Times New Roman" w:hAnsi="Times New Roman" w:cs="Times New Roman"/>
          <w:sz w:val="18"/>
          <w:szCs w:val="18"/>
          <w:lang w:eastAsia="ko-KR"/>
        </w:rPr>
        <w:t xml:space="preserve">" The Turkish Online Journal of Educational Technology, (2011), V.10, </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Pinar, M., Girard, T., “Investigating the impact of organizational excellence and leadership on business performance: An exploratory study of Turkish firms”, The SAM Advanced Management Journal,(2008),p 73.</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Poh</w:t>
      </w:r>
      <w:proofErr w:type="spellEnd"/>
      <w:r w:rsidRPr="00100851">
        <w:rPr>
          <w:rFonts w:ascii="Times New Roman" w:hAnsi="Times New Roman" w:cs="Times New Roman"/>
          <w:sz w:val="18"/>
          <w:szCs w:val="18"/>
          <w:lang w:eastAsia="ko-KR"/>
        </w:rPr>
        <w:t xml:space="preserve"> Yen Ng, "Learning Organization dimensions on Knowledge sharing, a study of faculty members in private universities in Malaysia", (2010).</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Radwan</w:t>
      </w:r>
      <w:proofErr w:type="spellEnd"/>
      <w:r w:rsidRPr="00100851">
        <w:rPr>
          <w:rFonts w:ascii="Times New Roman" w:hAnsi="Times New Roman" w:cs="Times New Roman"/>
          <w:sz w:val="18"/>
          <w:szCs w:val="18"/>
          <w:lang w:eastAsia="ko-KR"/>
        </w:rPr>
        <w:t xml:space="preserve">, Sami Abdel </w:t>
      </w:r>
      <w:proofErr w:type="spellStart"/>
      <w:r w:rsidRPr="00100851">
        <w:rPr>
          <w:rFonts w:ascii="Times New Roman" w:hAnsi="Times New Roman" w:cs="Times New Roman"/>
          <w:sz w:val="18"/>
          <w:szCs w:val="18"/>
          <w:lang w:eastAsia="ko-KR"/>
        </w:rPr>
        <w:t>Samie</w:t>
      </w:r>
      <w:proofErr w:type="spellEnd"/>
      <w:r w:rsidRPr="00100851">
        <w:rPr>
          <w:rFonts w:ascii="Times New Roman" w:hAnsi="Times New Roman" w:cs="Times New Roman"/>
          <w:sz w:val="18"/>
          <w:szCs w:val="18"/>
          <w:lang w:eastAsia="ko-KR"/>
        </w:rPr>
        <w:t xml:space="preserve"> (2013), "the development of research performance in emerging universities in the light of the institutional community partnership and networking," Journal of Studies in Education, Egypt, No. 24.</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Ravangard</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Ramin</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Sajjadnia</w:t>
      </w:r>
      <w:proofErr w:type="spellEnd"/>
      <w:r w:rsidRPr="00100851">
        <w:rPr>
          <w:rFonts w:ascii="Times New Roman" w:hAnsi="Times New Roman" w:cs="Times New Roman"/>
          <w:sz w:val="18"/>
          <w:szCs w:val="18"/>
          <w:lang w:eastAsia="ko-KR"/>
        </w:rPr>
        <w:t xml:space="preserve">, Zahra; </w:t>
      </w:r>
      <w:proofErr w:type="spellStart"/>
      <w:r w:rsidRPr="00100851">
        <w:rPr>
          <w:rFonts w:ascii="Times New Roman" w:hAnsi="Times New Roman" w:cs="Times New Roman"/>
          <w:sz w:val="18"/>
          <w:szCs w:val="18"/>
          <w:lang w:eastAsia="ko-KR"/>
        </w:rPr>
        <w:t>Farmani</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Marzie</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Bahadori</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Mohammadkarim</w:t>
      </w:r>
      <w:proofErr w:type="spellEnd"/>
      <w:r w:rsidRPr="00100851">
        <w:rPr>
          <w:rFonts w:ascii="Times New Roman" w:hAnsi="Times New Roman" w:cs="Times New Roman"/>
          <w:sz w:val="18"/>
          <w:szCs w:val="18"/>
          <w:lang w:eastAsia="ko-KR"/>
        </w:rPr>
        <w:t xml:space="preserve">; "Relationship between Organizational Learning and Employees'' Empowerment: A Case Study among Medical Sciences Staff", Health </w:t>
      </w:r>
      <w:proofErr w:type="spellStart"/>
      <w:r w:rsidRPr="00100851">
        <w:rPr>
          <w:rFonts w:ascii="Times New Roman" w:hAnsi="Times New Roman" w:cs="Times New Roman"/>
          <w:sz w:val="18"/>
          <w:szCs w:val="18"/>
          <w:lang w:eastAsia="ko-KR"/>
        </w:rPr>
        <w:t>Scobe</w:t>
      </w:r>
      <w:proofErr w:type="spellEnd"/>
      <w:r w:rsidRPr="00100851">
        <w:rPr>
          <w:rFonts w:ascii="Times New Roman" w:hAnsi="Times New Roman" w:cs="Times New Roman"/>
          <w:sz w:val="18"/>
          <w:szCs w:val="18"/>
          <w:lang w:eastAsia="ko-KR"/>
        </w:rPr>
        <w:t>, (2014) May, 3(2).</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Saada</w:t>
      </w:r>
      <w:proofErr w:type="spellEnd"/>
      <w:r w:rsidRPr="00100851">
        <w:rPr>
          <w:rFonts w:ascii="Times New Roman" w:hAnsi="Times New Roman" w:cs="Times New Roman"/>
          <w:sz w:val="18"/>
          <w:szCs w:val="18"/>
          <w:lang w:eastAsia="ko-KR"/>
        </w:rPr>
        <w:t xml:space="preserve">, I, " Using Applying Leadership Criterion of EFQM Excellence Model in Higher Education Institution-UCAS as a case study", Paper Thesis Master in Business Administration Islamic University, Gaza, (2013). </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Senge</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P."The</w:t>
      </w:r>
      <w:proofErr w:type="spellEnd"/>
      <w:r w:rsidRPr="00100851">
        <w:rPr>
          <w:rFonts w:ascii="Times New Roman" w:hAnsi="Times New Roman" w:cs="Times New Roman"/>
          <w:sz w:val="18"/>
          <w:szCs w:val="18"/>
          <w:lang w:eastAsia="ko-KR"/>
        </w:rPr>
        <w:t xml:space="preserve"> Fifth Discipline: The Art and Practice of the Learning Organization". New York, (2006), p4.</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r w:rsidRPr="00100851">
        <w:rPr>
          <w:rFonts w:ascii="Times New Roman" w:hAnsi="Times New Roman" w:cs="Times New Roman"/>
          <w:sz w:val="18"/>
          <w:szCs w:val="18"/>
          <w:lang w:eastAsia="ko-KR"/>
        </w:rPr>
        <w:t xml:space="preserve">Sharma, </w:t>
      </w:r>
      <w:proofErr w:type="spellStart"/>
      <w:r w:rsidRPr="00100851">
        <w:rPr>
          <w:rFonts w:ascii="Times New Roman" w:hAnsi="Times New Roman" w:cs="Times New Roman"/>
          <w:sz w:val="18"/>
          <w:szCs w:val="18"/>
          <w:lang w:eastAsia="ko-KR"/>
        </w:rPr>
        <w:t>Anilk</w:t>
      </w:r>
      <w:proofErr w:type="spellEnd"/>
      <w:r w:rsidRPr="00100851">
        <w:rPr>
          <w:rFonts w:ascii="Times New Roman" w:hAnsi="Times New Roman" w:cs="Times New Roman"/>
          <w:sz w:val="18"/>
          <w:szCs w:val="18"/>
          <w:lang w:eastAsia="ko-KR"/>
        </w:rPr>
        <w:t xml:space="preserve">, &amp; </w:t>
      </w:r>
      <w:proofErr w:type="spellStart"/>
      <w:r w:rsidRPr="00100851">
        <w:rPr>
          <w:rFonts w:ascii="Times New Roman" w:hAnsi="Times New Roman" w:cs="Times New Roman"/>
          <w:sz w:val="18"/>
          <w:szCs w:val="18"/>
          <w:lang w:eastAsia="ko-KR"/>
        </w:rPr>
        <w:t>Talwar</w:t>
      </w:r>
      <w:proofErr w:type="spellEnd"/>
      <w:r w:rsidRPr="00100851">
        <w:rPr>
          <w:rFonts w:ascii="Times New Roman" w:hAnsi="Times New Roman" w:cs="Times New Roman"/>
          <w:sz w:val="18"/>
          <w:szCs w:val="18"/>
          <w:lang w:eastAsia="ko-KR"/>
        </w:rPr>
        <w:t xml:space="preserve">, </w:t>
      </w:r>
      <w:proofErr w:type="spellStart"/>
      <w:r w:rsidRPr="00100851">
        <w:rPr>
          <w:rFonts w:ascii="Times New Roman" w:hAnsi="Times New Roman" w:cs="Times New Roman"/>
          <w:sz w:val="18"/>
          <w:szCs w:val="18"/>
          <w:lang w:eastAsia="ko-KR"/>
        </w:rPr>
        <w:t>Balvir</w:t>
      </w:r>
      <w:proofErr w:type="spellEnd"/>
      <w:r w:rsidRPr="00100851">
        <w:rPr>
          <w:rFonts w:ascii="Times New Roman" w:hAnsi="Times New Roman" w:cs="Times New Roman"/>
          <w:sz w:val="18"/>
          <w:szCs w:val="18"/>
          <w:lang w:eastAsia="ko-KR"/>
        </w:rPr>
        <w:t>. (2007). Evaluation of Universal Business Excellence Model in cooperating Vedic Philosophy, Measuring Business Excellence", Emerald Group Publishing Limited, Vol. 11, No. 3, Emerald Group Publishing Limited.</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Standen</w:t>
      </w:r>
      <w:proofErr w:type="spellEnd"/>
      <w:r w:rsidRPr="00100851">
        <w:rPr>
          <w:rFonts w:ascii="Times New Roman" w:hAnsi="Times New Roman" w:cs="Times New Roman"/>
          <w:sz w:val="18"/>
          <w:szCs w:val="18"/>
          <w:lang w:eastAsia="ko-KR"/>
        </w:rPr>
        <w:t xml:space="preserve">, Jim, "The EFQM Excellence Model", (2004). </w:t>
      </w:r>
    </w:p>
    <w:p w:rsidR="00781877" w:rsidRPr="00100851" w:rsidRDefault="00781877" w:rsidP="00A43B92">
      <w:pPr>
        <w:numPr>
          <w:ilvl w:val="0"/>
          <w:numId w:val="46"/>
        </w:numPr>
        <w:bidi w:val="0"/>
        <w:adjustRightInd w:val="0"/>
        <w:snapToGrid w:val="0"/>
        <w:spacing w:before="120" w:after="0" w:line="240" w:lineRule="auto"/>
        <w:ind w:left="403" w:hanging="403"/>
        <w:jc w:val="both"/>
        <w:rPr>
          <w:rFonts w:ascii="Times New Roman" w:hAnsi="Times New Roman" w:cs="Times New Roman"/>
          <w:sz w:val="18"/>
          <w:szCs w:val="18"/>
          <w:lang w:eastAsia="ko-KR"/>
        </w:rPr>
      </w:pPr>
      <w:proofErr w:type="spellStart"/>
      <w:r w:rsidRPr="00100851">
        <w:rPr>
          <w:rFonts w:ascii="Times New Roman" w:hAnsi="Times New Roman" w:cs="Times New Roman"/>
          <w:sz w:val="18"/>
          <w:szCs w:val="18"/>
          <w:lang w:eastAsia="ko-KR"/>
        </w:rPr>
        <w:t>Zairi</w:t>
      </w:r>
      <w:proofErr w:type="spellEnd"/>
      <w:r w:rsidRPr="00100851">
        <w:rPr>
          <w:rFonts w:ascii="Times New Roman" w:hAnsi="Times New Roman" w:cs="Times New Roman"/>
          <w:sz w:val="18"/>
          <w:szCs w:val="18"/>
          <w:lang w:eastAsia="ko-KR"/>
        </w:rPr>
        <w:t>, Mohamed, "Excellence Toolkit: Delivering Sustainable Performance", Publishing TQM College, Dubai: e-TQM College, (2005).</w:t>
      </w:r>
      <w:bookmarkStart w:id="0" w:name="_GoBack"/>
      <w:bookmarkEnd w:id="0"/>
    </w:p>
    <w:sectPr w:rsidR="00781877" w:rsidRPr="00100851" w:rsidSect="00B65F9C">
      <w:headerReference w:type="default" r:id="rId14"/>
      <w:footerReference w:type="default" r:id="rId15"/>
      <w:footnotePr>
        <w:numRestart w:val="eachPage"/>
      </w:footnotePr>
      <w:pgSz w:w="12240" w:h="15840"/>
      <w:pgMar w:top="1418" w:right="1701" w:bottom="1418" w:left="1418"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53" w:rsidRDefault="003F7953">
      <w:pPr>
        <w:spacing w:after="0" w:line="240" w:lineRule="auto"/>
      </w:pPr>
      <w:r>
        <w:separator/>
      </w:r>
    </w:p>
  </w:endnote>
  <w:endnote w:type="continuationSeparator" w:id="0">
    <w:p w:rsidR="003F7953" w:rsidRDefault="003F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Simplified Arabic">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2172031"/>
      <w:docPartObj>
        <w:docPartGallery w:val="Page Numbers (Bottom of Page)"/>
        <w:docPartUnique/>
      </w:docPartObj>
    </w:sdtPr>
    <w:sdtContent>
      <w:p w:rsidR="007A758D" w:rsidRDefault="007A758D">
        <w:pPr>
          <w:pStyle w:val="a4"/>
        </w:pPr>
        <w:r>
          <w:fldChar w:fldCharType="begin"/>
        </w:r>
        <w:r>
          <w:instrText>PAGE   \* MERGEFORMAT</w:instrText>
        </w:r>
        <w:r>
          <w:fldChar w:fldCharType="separate"/>
        </w:r>
        <w:r w:rsidRPr="007A758D">
          <w:rPr>
            <w:noProof/>
            <w:rtl/>
            <w:lang w:val="ar-SA"/>
          </w:rPr>
          <w:t>-</w:t>
        </w:r>
        <w:r>
          <w:rPr>
            <w:noProof/>
            <w:rtl/>
          </w:rPr>
          <w:t xml:space="preserve"> 26 -</w:t>
        </w:r>
        <w:r>
          <w:fldChar w:fldCharType="end"/>
        </w:r>
      </w:p>
    </w:sdtContent>
  </w:sdt>
  <w:p w:rsidR="007A758D" w:rsidRDefault="007A75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53" w:rsidRDefault="003F7953">
      <w:pPr>
        <w:spacing w:after="0" w:line="240" w:lineRule="auto"/>
      </w:pPr>
      <w:r>
        <w:separator/>
      </w:r>
    </w:p>
  </w:footnote>
  <w:footnote w:type="continuationSeparator" w:id="0">
    <w:p w:rsidR="003F7953" w:rsidRDefault="003F7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60" w:rsidRPr="00EF1B60" w:rsidRDefault="00EF1B60">
    <w:pPr>
      <w:pStyle w:val="a3"/>
      <w:rPr>
        <w:rFonts w:asciiTheme="majorBidi" w:hAnsiTheme="majorBidi" w:cstheme="majorBidi"/>
        <w:sz w:val="18"/>
        <w:szCs w:val="18"/>
      </w:rPr>
    </w:pPr>
    <w:r w:rsidRPr="00EF1B60">
      <w:rPr>
        <w:rFonts w:asciiTheme="majorBidi" w:hAnsiTheme="majorBidi" w:cstheme="majorBidi"/>
        <w:sz w:val="18"/>
        <w:szCs w:val="18"/>
      </w:rPr>
      <w:t xml:space="preserve">International Journal of Education and Learning </w:t>
    </w:r>
  </w:p>
  <w:p w:rsidR="00EF1B60" w:rsidRPr="00EF1B60" w:rsidRDefault="00EF1B60">
    <w:pPr>
      <w:pStyle w:val="a3"/>
      <w:rPr>
        <w:sz w:val="18"/>
        <w:szCs w:val="18"/>
      </w:rPr>
    </w:pPr>
    <w:r w:rsidRPr="00EF1B60">
      <w:rPr>
        <w:sz w:val="18"/>
        <w:szCs w:val="18"/>
      </w:rPr>
      <w:t>Vol. 6, No. 1, March,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7A2"/>
    <w:multiLevelType w:val="hybridMultilevel"/>
    <w:tmpl w:val="5410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14E40"/>
    <w:multiLevelType w:val="hybridMultilevel"/>
    <w:tmpl w:val="B63CAD86"/>
    <w:lvl w:ilvl="0" w:tplc="04090005">
      <w:start w:val="1"/>
      <w:numFmt w:val="bullet"/>
      <w:lvlText w:val=""/>
      <w:lvlJc w:val="left"/>
      <w:pPr>
        <w:ind w:left="1477" w:hanging="360"/>
      </w:pPr>
      <w:rPr>
        <w:rFonts w:ascii="Wingdings" w:hAnsi="Wingdings"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2">
    <w:nsid w:val="0D5348F1"/>
    <w:multiLevelType w:val="hybridMultilevel"/>
    <w:tmpl w:val="00F2AF0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E53926"/>
    <w:multiLevelType w:val="hybridMultilevel"/>
    <w:tmpl w:val="6DFA6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73237"/>
    <w:multiLevelType w:val="hybridMultilevel"/>
    <w:tmpl w:val="529219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D3EE6"/>
    <w:multiLevelType w:val="hybridMultilevel"/>
    <w:tmpl w:val="00F2AF0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7C62C25"/>
    <w:multiLevelType w:val="hybridMultilevel"/>
    <w:tmpl w:val="6DFA6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016AD"/>
    <w:multiLevelType w:val="hybridMultilevel"/>
    <w:tmpl w:val="BF4C6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C47E7"/>
    <w:multiLevelType w:val="hybridMultilevel"/>
    <w:tmpl w:val="86A285A2"/>
    <w:lvl w:ilvl="0" w:tplc="15D85B6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8710C"/>
    <w:multiLevelType w:val="hybridMultilevel"/>
    <w:tmpl w:val="4AD41742"/>
    <w:lvl w:ilvl="0" w:tplc="5F7A6A9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1E2ED6"/>
    <w:multiLevelType w:val="hybridMultilevel"/>
    <w:tmpl w:val="B0BA5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A693B"/>
    <w:multiLevelType w:val="hybridMultilevel"/>
    <w:tmpl w:val="00F2AF0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5FE3793"/>
    <w:multiLevelType w:val="hybridMultilevel"/>
    <w:tmpl w:val="2C58A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83CD2"/>
    <w:multiLevelType w:val="hybridMultilevel"/>
    <w:tmpl w:val="BF4C6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51A3E"/>
    <w:multiLevelType w:val="hybridMultilevel"/>
    <w:tmpl w:val="F80EC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6430A"/>
    <w:multiLevelType w:val="hybridMultilevel"/>
    <w:tmpl w:val="56DE090C"/>
    <w:lvl w:ilvl="0" w:tplc="586A63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491FCD"/>
    <w:multiLevelType w:val="hybridMultilevel"/>
    <w:tmpl w:val="7916B114"/>
    <w:lvl w:ilvl="0" w:tplc="FF4473D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7">
    <w:nsid w:val="37C82E09"/>
    <w:multiLevelType w:val="hybridMultilevel"/>
    <w:tmpl w:val="97D2D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6D1AE1"/>
    <w:multiLevelType w:val="hybridMultilevel"/>
    <w:tmpl w:val="BF4C6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217E1"/>
    <w:multiLevelType w:val="hybridMultilevel"/>
    <w:tmpl w:val="D2A0DF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3D1F98"/>
    <w:multiLevelType w:val="hybridMultilevel"/>
    <w:tmpl w:val="D0E6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804BC"/>
    <w:multiLevelType w:val="hybridMultilevel"/>
    <w:tmpl w:val="47EA64C8"/>
    <w:lvl w:ilvl="0" w:tplc="E8BE5DA0">
      <w:start w:val="1"/>
      <w:numFmt w:val="decimal"/>
      <w:pStyle w:val="References"/>
      <w:lvlText w:val="%1."/>
      <w:lvlJc w:val="left"/>
      <w:pPr>
        <w:tabs>
          <w:tab w:val="num" w:pos="851"/>
        </w:tabs>
        <w:ind w:left="851" w:hanging="567"/>
      </w:pPr>
      <w:rPr>
        <w:rFonts w:hint="default"/>
        <w:b w:val="0"/>
        <w:bCs w:val="0"/>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13B3A7F"/>
    <w:multiLevelType w:val="hybridMultilevel"/>
    <w:tmpl w:val="68BC6D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6E6B60"/>
    <w:multiLevelType w:val="hybridMultilevel"/>
    <w:tmpl w:val="0A10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E1E59"/>
    <w:multiLevelType w:val="hybridMultilevel"/>
    <w:tmpl w:val="0A0AA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558DF"/>
    <w:multiLevelType w:val="hybridMultilevel"/>
    <w:tmpl w:val="74045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A3374B"/>
    <w:multiLevelType w:val="hybridMultilevel"/>
    <w:tmpl w:val="0D48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CA017D"/>
    <w:multiLevelType w:val="hybridMultilevel"/>
    <w:tmpl w:val="7BDA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207FEB"/>
    <w:multiLevelType w:val="hybridMultilevel"/>
    <w:tmpl w:val="3A94B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57FC5"/>
    <w:multiLevelType w:val="hybridMultilevel"/>
    <w:tmpl w:val="BF4C6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6C1E0E"/>
    <w:multiLevelType w:val="hybridMultilevel"/>
    <w:tmpl w:val="BF4C6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C9241D"/>
    <w:multiLevelType w:val="hybridMultilevel"/>
    <w:tmpl w:val="B2F87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53335"/>
    <w:multiLevelType w:val="hybridMultilevel"/>
    <w:tmpl w:val="BF4C6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EF53A7"/>
    <w:multiLevelType w:val="hybridMultilevel"/>
    <w:tmpl w:val="DFEAA6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824C85"/>
    <w:multiLevelType w:val="hybridMultilevel"/>
    <w:tmpl w:val="AD2E7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0332A3"/>
    <w:multiLevelType w:val="hybridMultilevel"/>
    <w:tmpl w:val="C1E87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D74903"/>
    <w:multiLevelType w:val="hybridMultilevel"/>
    <w:tmpl w:val="BF4C6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F82E15"/>
    <w:multiLevelType w:val="hybridMultilevel"/>
    <w:tmpl w:val="BF4C6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17AA2"/>
    <w:multiLevelType w:val="hybridMultilevel"/>
    <w:tmpl w:val="00A623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C3EFB"/>
    <w:multiLevelType w:val="hybridMultilevel"/>
    <w:tmpl w:val="BF4C6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D2269"/>
    <w:multiLevelType w:val="hybridMultilevel"/>
    <w:tmpl w:val="B0BA5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5434F0"/>
    <w:multiLevelType w:val="hybridMultilevel"/>
    <w:tmpl w:val="BF4C6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154085"/>
    <w:multiLevelType w:val="hybridMultilevel"/>
    <w:tmpl w:val="D612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C0334"/>
    <w:multiLevelType w:val="hybridMultilevel"/>
    <w:tmpl w:val="00F2AF0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77EF4C3D"/>
    <w:multiLevelType w:val="hybridMultilevel"/>
    <w:tmpl w:val="00F2AF0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79E04A5C"/>
    <w:multiLevelType w:val="hybridMultilevel"/>
    <w:tmpl w:val="BF4C6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2"/>
  </w:num>
  <w:num w:numId="3">
    <w:abstractNumId w:val="33"/>
  </w:num>
  <w:num w:numId="4">
    <w:abstractNumId w:val="40"/>
  </w:num>
  <w:num w:numId="5">
    <w:abstractNumId w:val="10"/>
  </w:num>
  <w:num w:numId="6">
    <w:abstractNumId w:val="7"/>
  </w:num>
  <w:num w:numId="7">
    <w:abstractNumId w:val="21"/>
  </w:num>
  <w:num w:numId="8">
    <w:abstractNumId w:val="22"/>
  </w:num>
  <w:num w:numId="9">
    <w:abstractNumId w:val="0"/>
  </w:num>
  <w:num w:numId="10">
    <w:abstractNumId w:val="19"/>
  </w:num>
  <w:num w:numId="11">
    <w:abstractNumId w:val="38"/>
  </w:num>
  <w:num w:numId="12">
    <w:abstractNumId w:val="31"/>
  </w:num>
  <w:num w:numId="13">
    <w:abstractNumId w:val="23"/>
  </w:num>
  <w:num w:numId="14">
    <w:abstractNumId w:val="42"/>
  </w:num>
  <w:num w:numId="15">
    <w:abstractNumId w:val="20"/>
  </w:num>
  <w:num w:numId="16">
    <w:abstractNumId w:val="8"/>
  </w:num>
  <w:num w:numId="17">
    <w:abstractNumId w:val="34"/>
  </w:num>
  <w:num w:numId="18">
    <w:abstractNumId w:val="35"/>
  </w:num>
  <w:num w:numId="19">
    <w:abstractNumId w:val="24"/>
  </w:num>
  <w:num w:numId="20">
    <w:abstractNumId w:val="17"/>
  </w:num>
  <w:num w:numId="21">
    <w:abstractNumId w:val="27"/>
  </w:num>
  <w:num w:numId="22">
    <w:abstractNumId w:val="26"/>
  </w:num>
  <w:num w:numId="23">
    <w:abstractNumId w:val="14"/>
  </w:num>
  <w:num w:numId="24">
    <w:abstractNumId w:val="28"/>
  </w:num>
  <w:num w:numId="25">
    <w:abstractNumId w:val="12"/>
  </w:num>
  <w:num w:numId="26">
    <w:abstractNumId w:val="25"/>
  </w:num>
  <w:num w:numId="27">
    <w:abstractNumId w:val="15"/>
  </w:num>
  <w:num w:numId="28">
    <w:abstractNumId w:val="43"/>
  </w:num>
  <w:num w:numId="29">
    <w:abstractNumId w:val="2"/>
  </w:num>
  <w:num w:numId="30">
    <w:abstractNumId w:val="11"/>
  </w:num>
  <w:num w:numId="31">
    <w:abstractNumId w:val="5"/>
  </w:num>
  <w:num w:numId="32">
    <w:abstractNumId w:val="44"/>
  </w:num>
  <w:num w:numId="33">
    <w:abstractNumId w:val="4"/>
  </w:num>
  <w:num w:numId="34">
    <w:abstractNumId w:val="3"/>
  </w:num>
  <w:num w:numId="35">
    <w:abstractNumId w:val="6"/>
  </w:num>
  <w:num w:numId="36">
    <w:abstractNumId w:val="45"/>
  </w:num>
  <w:num w:numId="37">
    <w:abstractNumId w:val="36"/>
  </w:num>
  <w:num w:numId="38">
    <w:abstractNumId w:val="30"/>
  </w:num>
  <w:num w:numId="39">
    <w:abstractNumId w:val="41"/>
  </w:num>
  <w:num w:numId="40">
    <w:abstractNumId w:val="29"/>
  </w:num>
  <w:num w:numId="41">
    <w:abstractNumId w:val="39"/>
  </w:num>
  <w:num w:numId="42">
    <w:abstractNumId w:val="37"/>
  </w:num>
  <w:num w:numId="43">
    <w:abstractNumId w:val="13"/>
  </w:num>
  <w:num w:numId="44">
    <w:abstractNumId w:val="18"/>
  </w:num>
  <w:num w:numId="45">
    <w:abstractNumId w:val="16"/>
  </w:num>
  <w:num w:numId="46">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A6"/>
    <w:rsid w:val="00051218"/>
    <w:rsid w:val="00100851"/>
    <w:rsid w:val="00117BDC"/>
    <w:rsid w:val="00136609"/>
    <w:rsid w:val="00197967"/>
    <w:rsid w:val="001C75C4"/>
    <w:rsid w:val="001D0EB6"/>
    <w:rsid w:val="001E36E0"/>
    <w:rsid w:val="002F2560"/>
    <w:rsid w:val="00336DEA"/>
    <w:rsid w:val="003F7953"/>
    <w:rsid w:val="004429E6"/>
    <w:rsid w:val="004E046F"/>
    <w:rsid w:val="00554E29"/>
    <w:rsid w:val="005E4E11"/>
    <w:rsid w:val="005F3D5E"/>
    <w:rsid w:val="005F7481"/>
    <w:rsid w:val="006B16AD"/>
    <w:rsid w:val="007811DA"/>
    <w:rsid w:val="00781877"/>
    <w:rsid w:val="007A758D"/>
    <w:rsid w:val="008D25D0"/>
    <w:rsid w:val="00A175A6"/>
    <w:rsid w:val="00A43B92"/>
    <w:rsid w:val="00A97384"/>
    <w:rsid w:val="00B65F9C"/>
    <w:rsid w:val="00B674CF"/>
    <w:rsid w:val="00BA4F4F"/>
    <w:rsid w:val="00BD71CA"/>
    <w:rsid w:val="00C0619C"/>
    <w:rsid w:val="00C715AF"/>
    <w:rsid w:val="00D50B71"/>
    <w:rsid w:val="00EE18D7"/>
    <w:rsid w:val="00EF1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5A6"/>
    <w:pPr>
      <w:bidi/>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qFormat/>
    <w:rsid w:val="00A175A6"/>
    <w:pPr>
      <w:keepNext/>
      <w:keepLines/>
      <w:bidi w:val="0"/>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unhideWhenUsed/>
    <w:qFormat/>
    <w:rsid w:val="00A175A6"/>
    <w:pPr>
      <w:keepNext/>
      <w:bidi w:val="0"/>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Char"/>
    <w:qFormat/>
    <w:rsid w:val="00A175A6"/>
    <w:pPr>
      <w:keepNext/>
      <w:spacing w:after="0" w:line="240" w:lineRule="auto"/>
      <w:jc w:val="lowKashida"/>
      <w:outlineLvl w:val="2"/>
    </w:pPr>
    <w:rPr>
      <w:rFonts w:ascii="Times New Roman" w:eastAsia="Times New Roman" w:hAnsi="Times New Roman" w:cs="Times New Roman"/>
      <w:b/>
      <w:bCs/>
      <w:sz w:val="32"/>
      <w:szCs w:val="32"/>
      <w:u w:val="single"/>
    </w:rPr>
  </w:style>
  <w:style w:type="paragraph" w:styleId="4">
    <w:name w:val="heading 4"/>
    <w:basedOn w:val="a"/>
    <w:next w:val="a"/>
    <w:link w:val="4Char"/>
    <w:uiPriority w:val="9"/>
    <w:unhideWhenUsed/>
    <w:qFormat/>
    <w:rsid w:val="00A175A6"/>
    <w:pPr>
      <w:keepNext/>
      <w:keepLines/>
      <w:bidi w:val="0"/>
      <w:spacing w:before="200" w:after="0"/>
      <w:outlineLvl w:val="3"/>
    </w:pPr>
    <w:rPr>
      <w:rFonts w:ascii="Cambria" w:eastAsia="Times New Roman" w:hAnsi="Cambria" w:cs="Times New Roman"/>
      <w:b/>
      <w:bCs/>
      <w:i/>
      <w:iCs/>
      <w:color w:val="4F81BD"/>
    </w:rPr>
  </w:style>
  <w:style w:type="paragraph" w:styleId="6">
    <w:name w:val="heading 6"/>
    <w:basedOn w:val="a"/>
    <w:next w:val="a"/>
    <w:link w:val="6Char"/>
    <w:uiPriority w:val="9"/>
    <w:semiHidden/>
    <w:unhideWhenUsed/>
    <w:qFormat/>
    <w:rsid w:val="00A175A6"/>
    <w:pPr>
      <w:keepNext/>
      <w:keepLines/>
      <w:bidi w:val="0"/>
      <w:spacing w:before="200" w:after="0"/>
      <w:outlineLvl w:val="5"/>
    </w:pPr>
    <w:rPr>
      <w:rFonts w:ascii="Cambria" w:eastAsia="Times New Roman" w:hAnsi="Cambria" w:cs="Times New Roman"/>
      <w:i/>
      <w:iCs/>
      <w:color w:val="243F60"/>
    </w:rPr>
  </w:style>
  <w:style w:type="paragraph" w:styleId="9">
    <w:name w:val="heading 9"/>
    <w:basedOn w:val="a"/>
    <w:next w:val="a"/>
    <w:link w:val="9Char"/>
    <w:qFormat/>
    <w:rsid w:val="00A175A6"/>
    <w:pPr>
      <w:keepNext/>
      <w:tabs>
        <w:tab w:val="num" w:pos="720"/>
      </w:tabs>
      <w:spacing w:after="0" w:line="240" w:lineRule="auto"/>
      <w:ind w:left="746" w:hanging="386"/>
      <w:jc w:val="lowKashida"/>
      <w:outlineLvl w:val="8"/>
    </w:pPr>
    <w:rPr>
      <w:rFonts w:ascii="Times New Roman" w:eastAsia="Times New Roman" w:hAnsi="Times New Roman" w:cs="Times New Roman"/>
      <w:b/>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175A6"/>
    <w:rPr>
      <w:rFonts w:ascii="Cambria" w:hAnsi="Cambria"/>
      <w:b/>
      <w:bCs/>
      <w:color w:val="365F91"/>
      <w:sz w:val="28"/>
      <w:szCs w:val="28"/>
    </w:rPr>
  </w:style>
  <w:style w:type="character" w:customStyle="1" w:styleId="2Char">
    <w:name w:val="عنوان 2 Char"/>
    <w:basedOn w:val="a0"/>
    <w:link w:val="2"/>
    <w:uiPriority w:val="9"/>
    <w:rsid w:val="00A175A6"/>
    <w:rPr>
      <w:rFonts w:ascii="Cambria" w:hAnsi="Cambria"/>
      <w:b/>
      <w:bCs/>
      <w:i/>
      <w:iCs/>
      <w:sz w:val="28"/>
      <w:szCs w:val="28"/>
    </w:rPr>
  </w:style>
  <w:style w:type="character" w:customStyle="1" w:styleId="3Char">
    <w:name w:val="عنوان 3 Char"/>
    <w:basedOn w:val="a0"/>
    <w:link w:val="3"/>
    <w:rsid w:val="00A175A6"/>
    <w:rPr>
      <w:b/>
      <w:bCs/>
      <w:sz w:val="32"/>
      <w:szCs w:val="32"/>
      <w:u w:val="single"/>
    </w:rPr>
  </w:style>
  <w:style w:type="character" w:customStyle="1" w:styleId="4Char">
    <w:name w:val="عنوان 4 Char"/>
    <w:basedOn w:val="a0"/>
    <w:link w:val="4"/>
    <w:uiPriority w:val="9"/>
    <w:rsid w:val="00A175A6"/>
    <w:rPr>
      <w:rFonts w:ascii="Cambria" w:hAnsi="Cambria"/>
      <w:b/>
      <w:bCs/>
      <w:i/>
      <w:iCs/>
      <w:color w:val="4F81BD"/>
      <w:sz w:val="22"/>
      <w:szCs w:val="22"/>
    </w:rPr>
  </w:style>
  <w:style w:type="character" w:customStyle="1" w:styleId="6Char">
    <w:name w:val="عنوان 6 Char"/>
    <w:basedOn w:val="a0"/>
    <w:link w:val="6"/>
    <w:uiPriority w:val="9"/>
    <w:semiHidden/>
    <w:rsid w:val="00A175A6"/>
    <w:rPr>
      <w:rFonts w:ascii="Cambria" w:hAnsi="Cambria"/>
      <w:i/>
      <w:iCs/>
      <w:color w:val="243F60"/>
      <w:sz w:val="22"/>
      <w:szCs w:val="22"/>
    </w:rPr>
  </w:style>
  <w:style w:type="character" w:customStyle="1" w:styleId="9Char">
    <w:name w:val="عنوان 9 Char"/>
    <w:basedOn w:val="a0"/>
    <w:link w:val="9"/>
    <w:rsid w:val="00A175A6"/>
    <w:rPr>
      <w:b/>
      <w:bCs/>
      <w:sz w:val="32"/>
      <w:szCs w:val="32"/>
      <w:u w:val="single"/>
    </w:rPr>
  </w:style>
  <w:style w:type="paragraph" w:styleId="a3">
    <w:name w:val="header"/>
    <w:basedOn w:val="a"/>
    <w:next w:val="a4"/>
    <w:link w:val="Char2"/>
    <w:uiPriority w:val="99"/>
    <w:unhideWhenUsed/>
    <w:rsid w:val="00A175A6"/>
    <w:pPr>
      <w:tabs>
        <w:tab w:val="center" w:pos="4153"/>
        <w:tab w:val="right" w:pos="8306"/>
      </w:tabs>
      <w:spacing w:after="0" w:line="240" w:lineRule="auto"/>
    </w:pPr>
  </w:style>
  <w:style w:type="character" w:customStyle="1" w:styleId="Char">
    <w:name w:val="رأس الصفحة Char"/>
    <w:basedOn w:val="a0"/>
    <w:uiPriority w:val="99"/>
    <w:rsid w:val="00A175A6"/>
    <w:rPr>
      <w:rFonts w:asciiTheme="minorHAnsi" w:eastAsiaTheme="minorEastAsia" w:hAnsiTheme="minorHAnsi" w:cstheme="minorBidi"/>
      <w:sz w:val="22"/>
      <w:szCs w:val="22"/>
    </w:rPr>
  </w:style>
  <w:style w:type="paragraph" w:styleId="a4">
    <w:name w:val="footer"/>
    <w:aliases w:val="تذييل صفحة1"/>
    <w:basedOn w:val="a"/>
    <w:link w:val="Char20"/>
    <w:uiPriority w:val="99"/>
    <w:unhideWhenUsed/>
    <w:rsid w:val="00A175A6"/>
    <w:pPr>
      <w:tabs>
        <w:tab w:val="center" w:pos="4153"/>
        <w:tab w:val="right" w:pos="8306"/>
      </w:tabs>
      <w:spacing w:after="0" w:line="240" w:lineRule="auto"/>
    </w:pPr>
  </w:style>
  <w:style w:type="character" w:customStyle="1" w:styleId="Char0">
    <w:name w:val="تذييل الصفحة Char"/>
    <w:basedOn w:val="a0"/>
    <w:uiPriority w:val="99"/>
    <w:rsid w:val="00A175A6"/>
    <w:rPr>
      <w:rFonts w:asciiTheme="minorHAnsi" w:eastAsiaTheme="minorEastAsia" w:hAnsiTheme="minorHAnsi" w:cstheme="minorBidi"/>
      <w:sz w:val="22"/>
      <w:szCs w:val="22"/>
    </w:rPr>
  </w:style>
  <w:style w:type="character" w:customStyle="1" w:styleId="Char20">
    <w:name w:val="تذييل الصفحة Char2"/>
    <w:aliases w:val="تذييل صفحة1 Char1"/>
    <w:basedOn w:val="a0"/>
    <w:link w:val="a4"/>
    <w:uiPriority w:val="99"/>
    <w:rsid w:val="00A175A6"/>
    <w:rPr>
      <w:rFonts w:asciiTheme="minorHAnsi" w:eastAsiaTheme="minorEastAsia" w:hAnsiTheme="minorHAnsi" w:cstheme="minorBidi"/>
      <w:sz w:val="22"/>
      <w:szCs w:val="22"/>
    </w:rPr>
  </w:style>
  <w:style w:type="character" w:customStyle="1" w:styleId="Char1">
    <w:name w:val="تذييل صفحة Char"/>
    <w:aliases w:val="تذييل الصفحة Char1,تذييل صفحة1 Char"/>
    <w:uiPriority w:val="99"/>
    <w:rsid w:val="00A175A6"/>
  </w:style>
  <w:style w:type="character" w:customStyle="1" w:styleId="Char3">
    <w:name w:val="رأس صفحة Char"/>
    <w:aliases w:val="رأس الصفحة Char1,رأس صفحة1 Char"/>
    <w:uiPriority w:val="99"/>
    <w:rsid w:val="00A175A6"/>
    <w:rPr>
      <w:sz w:val="22"/>
      <w:szCs w:val="22"/>
    </w:rPr>
  </w:style>
  <w:style w:type="character" w:customStyle="1" w:styleId="Char2">
    <w:name w:val="رأس الصفحة Char2"/>
    <w:basedOn w:val="a0"/>
    <w:link w:val="a3"/>
    <w:uiPriority w:val="99"/>
    <w:rsid w:val="00A175A6"/>
    <w:rPr>
      <w:rFonts w:asciiTheme="minorHAnsi" w:eastAsiaTheme="minorEastAsia" w:hAnsiTheme="minorHAnsi" w:cstheme="minorBidi"/>
      <w:sz w:val="22"/>
      <w:szCs w:val="22"/>
    </w:rPr>
  </w:style>
  <w:style w:type="paragraph" w:styleId="a5">
    <w:name w:val="Balloon Text"/>
    <w:basedOn w:val="a"/>
    <w:link w:val="Char4"/>
    <w:uiPriority w:val="99"/>
    <w:unhideWhenUsed/>
    <w:rsid w:val="00A175A6"/>
    <w:pPr>
      <w:spacing w:after="0" w:line="240" w:lineRule="auto"/>
    </w:pPr>
    <w:rPr>
      <w:rFonts w:ascii="Tahoma" w:hAnsi="Tahoma" w:cs="Tahoma"/>
      <w:sz w:val="16"/>
      <w:szCs w:val="16"/>
    </w:rPr>
  </w:style>
  <w:style w:type="character" w:customStyle="1" w:styleId="Char4">
    <w:name w:val="نص في بالون Char"/>
    <w:basedOn w:val="a0"/>
    <w:link w:val="a5"/>
    <w:uiPriority w:val="99"/>
    <w:rsid w:val="00A175A6"/>
    <w:rPr>
      <w:rFonts w:ascii="Tahoma" w:eastAsiaTheme="minorEastAsia" w:hAnsi="Tahoma" w:cs="Tahoma"/>
      <w:sz w:val="16"/>
      <w:szCs w:val="16"/>
    </w:rPr>
  </w:style>
  <w:style w:type="table" w:styleId="a6">
    <w:name w:val="Table Grid"/>
    <w:basedOn w:val="a1"/>
    <w:uiPriority w:val="39"/>
    <w:rsid w:val="00A175A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Char5"/>
    <w:uiPriority w:val="34"/>
    <w:qFormat/>
    <w:rsid w:val="00A175A6"/>
    <w:pPr>
      <w:bidi w:val="0"/>
      <w:ind w:left="720"/>
      <w:contextualSpacing/>
    </w:pPr>
    <w:rPr>
      <w:rFonts w:ascii="Calibri" w:eastAsia="Calibri" w:hAnsi="Calibri" w:cs="Arial"/>
    </w:rPr>
  </w:style>
  <w:style w:type="character" w:customStyle="1" w:styleId="Char5">
    <w:name w:val=" سرد الفقرات Char"/>
    <w:link w:val="a7"/>
    <w:uiPriority w:val="34"/>
    <w:rsid w:val="00A175A6"/>
    <w:rPr>
      <w:rFonts w:ascii="Calibri" w:eastAsia="Calibri" w:hAnsi="Calibri" w:cs="Arial"/>
      <w:sz w:val="22"/>
      <w:szCs w:val="22"/>
    </w:rPr>
  </w:style>
  <w:style w:type="paragraph" w:styleId="a8">
    <w:name w:val="Body Text"/>
    <w:basedOn w:val="a"/>
    <w:link w:val="Char6"/>
    <w:rsid w:val="00A175A6"/>
    <w:pPr>
      <w:spacing w:after="0" w:line="240" w:lineRule="auto"/>
      <w:jc w:val="lowKashida"/>
    </w:pPr>
    <w:rPr>
      <w:rFonts w:ascii="Times New Roman" w:eastAsia="Times New Roman" w:hAnsi="Times New Roman" w:cs="Times New Roman"/>
      <w:b/>
      <w:bCs/>
      <w:sz w:val="28"/>
      <w:szCs w:val="28"/>
    </w:rPr>
  </w:style>
  <w:style w:type="character" w:customStyle="1" w:styleId="Char6">
    <w:name w:val="نص أساسي Char"/>
    <w:basedOn w:val="a0"/>
    <w:link w:val="a8"/>
    <w:rsid w:val="00A175A6"/>
    <w:rPr>
      <w:b/>
      <w:bCs/>
      <w:sz w:val="28"/>
      <w:szCs w:val="28"/>
    </w:rPr>
  </w:style>
  <w:style w:type="paragraph" w:styleId="a9">
    <w:name w:val="footnote text"/>
    <w:basedOn w:val="a"/>
    <w:link w:val="Char7"/>
    <w:unhideWhenUsed/>
    <w:rsid w:val="00A175A6"/>
    <w:pPr>
      <w:bidi w:val="0"/>
    </w:pPr>
    <w:rPr>
      <w:rFonts w:ascii="Calibri" w:eastAsia="Calibri" w:hAnsi="Calibri" w:cs="Arial"/>
      <w:sz w:val="20"/>
      <w:szCs w:val="20"/>
    </w:rPr>
  </w:style>
  <w:style w:type="character" w:customStyle="1" w:styleId="Char7">
    <w:name w:val="نص حاشية سفلية Char"/>
    <w:basedOn w:val="a0"/>
    <w:link w:val="a9"/>
    <w:rsid w:val="00A175A6"/>
    <w:rPr>
      <w:rFonts w:ascii="Calibri" w:eastAsia="Calibri" w:hAnsi="Calibri" w:cs="Arial"/>
    </w:rPr>
  </w:style>
  <w:style w:type="character" w:styleId="aa">
    <w:name w:val="footnote reference"/>
    <w:unhideWhenUsed/>
    <w:rsid w:val="00A175A6"/>
    <w:rPr>
      <w:vertAlign w:val="superscript"/>
    </w:rPr>
  </w:style>
  <w:style w:type="character" w:styleId="Hyperlink">
    <w:name w:val="Hyperlink"/>
    <w:uiPriority w:val="99"/>
    <w:unhideWhenUsed/>
    <w:rsid w:val="00A175A6"/>
    <w:rPr>
      <w:color w:val="0000FF"/>
      <w:u w:val="single"/>
    </w:rPr>
  </w:style>
  <w:style w:type="paragraph" w:styleId="ab">
    <w:name w:val="No Spacing"/>
    <w:link w:val="Char8"/>
    <w:uiPriority w:val="1"/>
    <w:qFormat/>
    <w:rsid w:val="00A175A6"/>
    <w:pPr>
      <w:bidi/>
    </w:pPr>
    <w:rPr>
      <w:rFonts w:ascii="Calibri" w:hAnsi="Calibri" w:cs="Arial"/>
      <w:sz w:val="22"/>
      <w:szCs w:val="22"/>
    </w:rPr>
  </w:style>
  <w:style w:type="character" w:customStyle="1" w:styleId="Char8">
    <w:name w:val="بلا تباعد Char"/>
    <w:basedOn w:val="a0"/>
    <w:link w:val="ab"/>
    <w:uiPriority w:val="1"/>
    <w:locked/>
    <w:rsid w:val="00A175A6"/>
    <w:rPr>
      <w:rFonts w:ascii="Calibri" w:hAnsi="Calibri" w:cs="Arial"/>
      <w:sz w:val="22"/>
      <w:szCs w:val="22"/>
    </w:rPr>
  </w:style>
  <w:style w:type="paragraph" w:styleId="ac">
    <w:name w:val="Normal (Web)"/>
    <w:basedOn w:val="a"/>
    <w:uiPriority w:val="99"/>
    <w:unhideWhenUsed/>
    <w:rsid w:val="00A175A6"/>
    <w:pPr>
      <w:bidi w:val="0"/>
      <w:spacing w:after="94" w:line="240" w:lineRule="auto"/>
    </w:pPr>
    <w:rPr>
      <w:rFonts w:ascii="Times New Roman" w:eastAsia="Times New Roman" w:hAnsi="Times New Roman" w:cs="Times New Roman"/>
      <w:sz w:val="24"/>
      <w:szCs w:val="24"/>
    </w:rPr>
  </w:style>
  <w:style w:type="paragraph" w:styleId="ad">
    <w:name w:val="Block Text"/>
    <w:basedOn w:val="a"/>
    <w:rsid w:val="00A175A6"/>
    <w:pPr>
      <w:spacing w:after="0" w:line="240" w:lineRule="auto"/>
      <w:ind w:left="720"/>
      <w:jc w:val="lowKashida"/>
    </w:pPr>
    <w:rPr>
      <w:rFonts w:ascii="Times New Roman" w:eastAsia="Times New Roman" w:hAnsi="Times New Roman" w:cs="Traditional Arabic"/>
      <w:sz w:val="20"/>
      <w:szCs w:val="32"/>
    </w:rPr>
  </w:style>
  <w:style w:type="paragraph" w:customStyle="1" w:styleId="auto-style1">
    <w:name w:val="auto-style1"/>
    <w:basedOn w:val="a"/>
    <w:rsid w:val="00A175A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فقرة عادية"/>
    <w:basedOn w:val="a"/>
    <w:autoRedefine/>
    <w:rsid w:val="00A175A6"/>
    <w:pPr>
      <w:spacing w:after="0" w:line="240" w:lineRule="auto"/>
      <w:ind w:left="425" w:hanging="360"/>
      <w:jc w:val="both"/>
    </w:pPr>
    <w:rPr>
      <w:rFonts w:ascii="Simplified Arabic" w:eastAsia="Times New Roman" w:hAnsi="Simplified Arabic" w:cs="Simplified Arabic"/>
      <w:b/>
      <w:bCs/>
      <w:noProof/>
      <w:sz w:val="26"/>
      <w:szCs w:val="28"/>
      <w:lang w:eastAsia="ar-SA" w:bidi="ar-EG"/>
    </w:rPr>
  </w:style>
  <w:style w:type="paragraph" w:styleId="af">
    <w:name w:val="Body Text First Indent"/>
    <w:basedOn w:val="a8"/>
    <w:link w:val="Char9"/>
    <w:uiPriority w:val="99"/>
    <w:unhideWhenUsed/>
    <w:rsid w:val="00A175A6"/>
    <w:pPr>
      <w:bidi w:val="0"/>
      <w:spacing w:after="120" w:line="276" w:lineRule="auto"/>
      <w:ind w:firstLine="210"/>
      <w:jc w:val="left"/>
    </w:pPr>
    <w:rPr>
      <w:sz w:val="22"/>
      <w:szCs w:val="22"/>
    </w:rPr>
  </w:style>
  <w:style w:type="character" w:customStyle="1" w:styleId="Char9">
    <w:name w:val="نص أساسي بمسافة بادئة للسطر الأول Char"/>
    <w:basedOn w:val="Char6"/>
    <w:link w:val="af"/>
    <w:uiPriority w:val="99"/>
    <w:rsid w:val="00A175A6"/>
    <w:rPr>
      <w:b/>
      <w:bCs/>
      <w:sz w:val="22"/>
      <w:szCs w:val="22"/>
    </w:rPr>
  </w:style>
  <w:style w:type="paragraph" w:customStyle="1" w:styleId="123">
    <w:name w:val="ترقيم 1،2،3"/>
    <w:basedOn w:val="a"/>
    <w:rsid w:val="00A175A6"/>
    <w:pPr>
      <w:tabs>
        <w:tab w:val="num" w:pos="360"/>
      </w:tabs>
      <w:spacing w:after="0" w:line="480" w:lineRule="atLeast"/>
      <w:ind w:left="360" w:right="360" w:hanging="360"/>
      <w:jc w:val="lowKashida"/>
    </w:pPr>
    <w:rPr>
      <w:rFonts w:ascii="Times New Roman" w:eastAsia="Times New Roman" w:hAnsi="Times New Roman" w:cs="Arabic Transparent"/>
      <w:sz w:val="28"/>
      <w:szCs w:val="28"/>
      <w:lang w:val="en-CA" w:bidi="ar-EG"/>
    </w:rPr>
  </w:style>
  <w:style w:type="character" w:customStyle="1" w:styleId="auto-style3">
    <w:name w:val="auto-style3"/>
    <w:basedOn w:val="a0"/>
    <w:rsid w:val="00A175A6"/>
  </w:style>
  <w:style w:type="character" w:customStyle="1" w:styleId="auto-style4">
    <w:name w:val="auto-style4"/>
    <w:basedOn w:val="a0"/>
    <w:rsid w:val="00A175A6"/>
  </w:style>
  <w:style w:type="character" w:customStyle="1" w:styleId="parthead1">
    <w:name w:val="part_head1"/>
    <w:basedOn w:val="a0"/>
    <w:rsid w:val="00A175A6"/>
    <w:rPr>
      <w:rFonts w:ascii="Times New Roman" w:hAnsi="Times New Roman" w:cs="Times New Roman" w:hint="default"/>
      <w:b/>
      <w:bCs/>
      <w:color w:val="034EA2"/>
      <w:sz w:val="22"/>
      <w:szCs w:val="22"/>
    </w:rPr>
  </w:style>
  <w:style w:type="character" w:styleId="af0">
    <w:name w:val="Strong"/>
    <w:basedOn w:val="a0"/>
    <w:uiPriority w:val="22"/>
    <w:qFormat/>
    <w:rsid w:val="00A175A6"/>
    <w:rPr>
      <w:b/>
      <w:bCs/>
    </w:rPr>
  </w:style>
  <w:style w:type="paragraph" w:customStyle="1" w:styleId="inner">
    <w:name w:val="inner"/>
    <w:basedOn w:val="a"/>
    <w:rsid w:val="00A175A6"/>
    <w:pPr>
      <w:spacing w:before="100" w:beforeAutospacing="1" w:after="100" w:afterAutospacing="1" w:line="480" w:lineRule="auto"/>
      <w:ind w:left="150" w:right="90"/>
      <w:jc w:val="both"/>
    </w:pPr>
    <w:rPr>
      <w:rFonts w:ascii="Times New Roman" w:eastAsia="Times New Roman" w:hAnsi="Times New Roman" w:cs="Times New Roman"/>
      <w:color w:val="000000"/>
      <w:sz w:val="28"/>
      <w:szCs w:val="28"/>
    </w:rPr>
  </w:style>
  <w:style w:type="paragraph" w:customStyle="1" w:styleId="10">
    <w:name w:val="العنوان1"/>
    <w:basedOn w:val="a"/>
    <w:rsid w:val="00A175A6"/>
    <w:pPr>
      <w:spacing w:before="100" w:beforeAutospacing="1" w:after="100" w:afterAutospacing="1" w:line="240" w:lineRule="auto"/>
      <w:jc w:val="center"/>
    </w:pPr>
    <w:rPr>
      <w:rFonts w:ascii="Times New Roman" w:eastAsia="Times New Roman" w:hAnsi="Times New Roman" w:cs="Times New Roman"/>
      <w:b/>
      <w:bCs/>
      <w:color w:val="007CC3"/>
      <w:sz w:val="32"/>
      <w:szCs w:val="32"/>
    </w:rPr>
  </w:style>
  <w:style w:type="paragraph" w:styleId="af1">
    <w:name w:val="Plain Text"/>
    <w:basedOn w:val="a"/>
    <w:link w:val="Chara"/>
    <w:rsid w:val="00A175A6"/>
    <w:pPr>
      <w:spacing w:after="0" w:line="240" w:lineRule="auto"/>
    </w:pPr>
    <w:rPr>
      <w:rFonts w:ascii="Courier New" w:eastAsia="Times New Roman" w:hAnsi="Courier New" w:cs="Courier New"/>
      <w:noProof/>
      <w:sz w:val="20"/>
      <w:szCs w:val="20"/>
    </w:rPr>
  </w:style>
  <w:style w:type="character" w:customStyle="1" w:styleId="Chara">
    <w:name w:val="نص عادي Char"/>
    <w:basedOn w:val="a0"/>
    <w:link w:val="af1"/>
    <w:rsid w:val="00A175A6"/>
    <w:rPr>
      <w:rFonts w:ascii="Courier New" w:hAnsi="Courier New" w:cs="Courier New"/>
      <w:noProof/>
    </w:rPr>
  </w:style>
  <w:style w:type="paragraph" w:styleId="30">
    <w:name w:val="Body Text 3"/>
    <w:basedOn w:val="a"/>
    <w:link w:val="3Char0"/>
    <w:uiPriority w:val="99"/>
    <w:unhideWhenUsed/>
    <w:rsid w:val="00A175A6"/>
    <w:pPr>
      <w:bidi w:val="0"/>
      <w:spacing w:after="120"/>
    </w:pPr>
    <w:rPr>
      <w:rFonts w:ascii="Calibri" w:eastAsia="Calibri" w:hAnsi="Calibri" w:cs="Arial"/>
      <w:sz w:val="16"/>
      <w:szCs w:val="16"/>
    </w:rPr>
  </w:style>
  <w:style w:type="character" w:customStyle="1" w:styleId="3Char0">
    <w:name w:val="نص أساسي 3 Char"/>
    <w:basedOn w:val="a0"/>
    <w:link w:val="30"/>
    <w:uiPriority w:val="99"/>
    <w:rsid w:val="00A175A6"/>
    <w:rPr>
      <w:rFonts w:ascii="Calibri" w:eastAsia="Calibri" w:hAnsi="Calibri" w:cs="Arial"/>
      <w:sz w:val="16"/>
      <w:szCs w:val="16"/>
    </w:rPr>
  </w:style>
  <w:style w:type="character" w:customStyle="1" w:styleId="st1">
    <w:name w:val="st1"/>
    <w:basedOn w:val="a0"/>
    <w:rsid w:val="00A175A6"/>
  </w:style>
  <w:style w:type="table" w:customStyle="1" w:styleId="-11">
    <w:name w:val="قائمة فاتحة - تمييز 11"/>
    <w:basedOn w:val="a1"/>
    <w:uiPriority w:val="61"/>
    <w:rsid w:val="00A175A6"/>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0"/>
    <w:rsid w:val="00A175A6"/>
  </w:style>
  <w:style w:type="character" w:customStyle="1" w:styleId="standard-view-style">
    <w:name w:val="standard-view-style"/>
    <w:basedOn w:val="a0"/>
    <w:rsid w:val="00A175A6"/>
  </w:style>
  <w:style w:type="character" w:customStyle="1" w:styleId="databasename">
    <w:name w:val="databasename"/>
    <w:basedOn w:val="a0"/>
    <w:rsid w:val="00A175A6"/>
  </w:style>
  <w:style w:type="table" w:customStyle="1" w:styleId="GridTable5Dark-Accent11">
    <w:name w:val="Grid Table 5 Dark - Accent 11"/>
    <w:basedOn w:val="a1"/>
    <w:uiPriority w:val="50"/>
    <w:rsid w:val="00A175A6"/>
    <w:rPr>
      <w:rFonts w:asciiTheme="minorHAnsi" w:eastAsia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a1"/>
    <w:uiPriority w:val="49"/>
    <w:rsid w:val="00A175A6"/>
    <w:rPr>
      <w:rFonts w:asciiTheme="minorHAnsi" w:eastAsiaTheme="minorHAnsi"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f2">
    <w:name w:val="annotation reference"/>
    <w:basedOn w:val="a0"/>
    <w:uiPriority w:val="99"/>
    <w:unhideWhenUsed/>
    <w:rsid w:val="00A175A6"/>
    <w:rPr>
      <w:sz w:val="16"/>
      <w:szCs w:val="16"/>
    </w:rPr>
  </w:style>
  <w:style w:type="paragraph" w:styleId="af3">
    <w:name w:val="annotation text"/>
    <w:basedOn w:val="a"/>
    <w:link w:val="Charb"/>
    <w:uiPriority w:val="99"/>
    <w:unhideWhenUsed/>
    <w:rsid w:val="00A175A6"/>
    <w:pPr>
      <w:spacing w:line="240" w:lineRule="auto"/>
    </w:pPr>
    <w:rPr>
      <w:sz w:val="20"/>
      <w:szCs w:val="20"/>
    </w:rPr>
  </w:style>
  <w:style w:type="character" w:customStyle="1" w:styleId="Charb">
    <w:name w:val="نص تعليق Char"/>
    <w:basedOn w:val="a0"/>
    <w:link w:val="af3"/>
    <w:uiPriority w:val="99"/>
    <w:rsid w:val="00A175A6"/>
    <w:rPr>
      <w:rFonts w:asciiTheme="minorHAnsi" w:eastAsiaTheme="minorEastAsia" w:hAnsiTheme="minorHAnsi" w:cstheme="minorBidi"/>
    </w:rPr>
  </w:style>
  <w:style w:type="paragraph" w:styleId="af4">
    <w:name w:val="annotation subject"/>
    <w:basedOn w:val="af3"/>
    <w:next w:val="af3"/>
    <w:link w:val="Charc"/>
    <w:uiPriority w:val="99"/>
    <w:unhideWhenUsed/>
    <w:rsid w:val="00A175A6"/>
    <w:rPr>
      <w:b/>
      <w:bCs/>
    </w:rPr>
  </w:style>
  <w:style w:type="character" w:customStyle="1" w:styleId="Charc">
    <w:name w:val="موضوع تعليق Char"/>
    <w:basedOn w:val="Charb"/>
    <w:link w:val="af4"/>
    <w:uiPriority w:val="99"/>
    <w:rsid w:val="00A175A6"/>
    <w:rPr>
      <w:rFonts w:asciiTheme="minorHAnsi" w:eastAsiaTheme="minorEastAsia" w:hAnsiTheme="minorHAnsi" w:cstheme="minorBidi"/>
      <w:b/>
      <w:bCs/>
    </w:rPr>
  </w:style>
  <w:style w:type="character" w:customStyle="1" w:styleId="x------">
    <w:name w:val="x------"/>
    <w:basedOn w:val="a0"/>
    <w:rsid w:val="00A175A6"/>
  </w:style>
  <w:style w:type="paragraph" w:customStyle="1" w:styleId="11">
    <w:name w:val="بلا تباعد1"/>
    <w:qFormat/>
    <w:rsid w:val="00A175A6"/>
    <w:pPr>
      <w:bidi/>
    </w:pPr>
    <w:rPr>
      <w:sz w:val="24"/>
      <w:szCs w:val="24"/>
    </w:rPr>
  </w:style>
  <w:style w:type="character" w:styleId="af5">
    <w:name w:val="FollowedHyperlink"/>
    <w:basedOn w:val="a0"/>
    <w:uiPriority w:val="99"/>
    <w:unhideWhenUsed/>
    <w:rsid w:val="00A175A6"/>
    <w:rPr>
      <w:color w:val="800080" w:themeColor="followedHyperlink"/>
      <w:u w:val="single"/>
    </w:rPr>
  </w:style>
  <w:style w:type="paragraph" w:styleId="af6">
    <w:name w:val="endnote text"/>
    <w:basedOn w:val="a"/>
    <w:link w:val="Chard"/>
    <w:uiPriority w:val="99"/>
    <w:unhideWhenUsed/>
    <w:rsid w:val="00A175A6"/>
    <w:pPr>
      <w:spacing w:after="0" w:line="240" w:lineRule="auto"/>
    </w:pPr>
    <w:rPr>
      <w:sz w:val="20"/>
      <w:szCs w:val="20"/>
    </w:rPr>
  </w:style>
  <w:style w:type="character" w:customStyle="1" w:styleId="Chard">
    <w:name w:val="نص تعليق ختامي Char"/>
    <w:basedOn w:val="a0"/>
    <w:link w:val="af6"/>
    <w:uiPriority w:val="99"/>
    <w:rsid w:val="00A175A6"/>
    <w:rPr>
      <w:rFonts w:asciiTheme="minorHAnsi" w:eastAsiaTheme="minorEastAsia" w:hAnsiTheme="minorHAnsi" w:cstheme="minorBidi"/>
    </w:rPr>
  </w:style>
  <w:style w:type="character" w:styleId="af7">
    <w:name w:val="endnote reference"/>
    <w:basedOn w:val="a0"/>
    <w:uiPriority w:val="99"/>
    <w:unhideWhenUsed/>
    <w:rsid w:val="00A175A6"/>
    <w:rPr>
      <w:vertAlign w:val="superscript"/>
    </w:rPr>
  </w:style>
  <w:style w:type="paragraph" w:customStyle="1" w:styleId="References">
    <w:name w:val="References"/>
    <w:basedOn w:val="a"/>
    <w:rsid w:val="00A175A6"/>
    <w:pPr>
      <w:numPr>
        <w:numId w:val="7"/>
      </w:numPr>
      <w:bidi w:val="0"/>
      <w:spacing w:after="0" w:line="240" w:lineRule="auto"/>
    </w:pPr>
    <w:rPr>
      <w:rFonts w:ascii="Times New Roman" w:eastAsia="Times New Roman" w:hAnsi="Times New Roman" w:cs="Times New Roman"/>
      <w:sz w:val="24"/>
      <w:szCs w:val="24"/>
      <w:lang w:eastAsia="cs-CZ"/>
    </w:rPr>
  </w:style>
  <w:style w:type="paragraph" w:customStyle="1" w:styleId="TextBody">
    <w:name w:val="TextBody"/>
    <w:basedOn w:val="a"/>
    <w:rsid w:val="00A175A6"/>
    <w:pPr>
      <w:bidi w:val="0"/>
      <w:spacing w:after="0" w:line="240" w:lineRule="auto"/>
      <w:ind w:firstLine="397"/>
      <w:jc w:val="both"/>
    </w:pPr>
    <w:rPr>
      <w:rFonts w:ascii="Times New Roman" w:eastAsia="MS Mincho" w:hAnsi="Times New Roman" w:cs="Times New Roman"/>
      <w:sz w:val="20"/>
      <w:szCs w:val="20"/>
    </w:rPr>
  </w:style>
  <w:style w:type="character" w:customStyle="1" w:styleId="shorttext">
    <w:name w:val="short_text"/>
    <w:basedOn w:val="a0"/>
    <w:rsid w:val="00A175A6"/>
  </w:style>
  <w:style w:type="character" w:customStyle="1" w:styleId="alt-edited">
    <w:name w:val="alt-edited"/>
    <w:basedOn w:val="a0"/>
    <w:rsid w:val="00A175A6"/>
  </w:style>
  <w:style w:type="paragraph" w:styleId="af8">
    <w:name w:val="Body Text Indent"/>
    <w:basedOn w:val="a"/>
    <w:link w:val="Chare"/>
    <w:rsid w:val="00C0619C"/>
    <w:pPr>
      <w:bidi w:val="0"/>
      <w:spacing w:after="0" w:line="240" w:lineRule="auto"/>
      <w:ind w:firstLine="245"/>
      <w:jc w:val="both"/>
    </w:pPr>
    <w:rPr>
      <w:rFonts w:ascii="Times New Roman" w:eastAsia="Batang" w:hAnsi="Times New Roman" w:cs="Times New Roman"/>
      <w:spacing w:val="6"/>
      <w:szCs w:val="20"/>
    </w:rPr>
  </w:style>
  <w:style w:type="character" w:customStyle="1" w:styleId="Chare">
    <w:name w:val="نص أساسي بمسافة بادئة Char"/>
    <w:basedOn w:val="a0"/>
    <w:link w:val="af8"/>
    <w:rsid w:val="00C0619C"/>
    <w:rPr>
      <w:rFonts w:eastAsia="Batang"/>
      <w:spacing w:val="6"/>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5A6"/>
    <w:pPr>
      <w:bidi/>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qFormat/>
    <w:rsid w:val="00A175A6"/>
    <w:pPr>
      <w:keepNext/>
      <w:keepLines/>
      <w:bidi w:val="0"/>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unhideWhenUsed/>
    <w:qFormat/>
    <w:rsid w:val="00A175A6"/>
    <w:pPr>
      <w:keepNext/>
      <w:bidi w:val="0"/>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Char"/>
    <w:qFormat/>
    <w:rsid w:val="00A175A6"/>
    <w:pPr>
      <w:keepNext/>
      <w:spacing w:after="0" w:line="240" w:lineRule="auto"/>
      <w:jc w:val="lowKashida"/>
      <w:outlineLvl w:val="2"/>
    </w:pPr>
    <w:rPr>
      <w:rFonts w:ascii="Times New Roman" w:eastAsia="Times New Roman" w:hAnsi="Times New Roman" w:cs="Times New Roman"/>
      <w:b/>
      <w:bCs/>
      <w:sz w:val="32"/>
      <w:szCs w:val="32"/>
      <w:u w:val="single"/>
    </w:rPr>
  </w:style>
  <w:style w:type="paragraph" w:styleId="4">
    <w:name w:val="heading 4"/>
    <w:basedOn w:val="a"/>
    <w:next w:val="a"/>
    <w:link w:val="4Char"/>
    <w:uiPriority w:val="9"/>
    <w:unhideWhenUsed/>
    <w:qFormat/>
    <w:rsid w:val="00A175A6"/>
    <w:pPr>
      <w:keepNext/>
      <w:keepLines/>
      <w:bidi w:val="0"/>
      <w:spacing w:before="200" w:after="0"/>
      <w:outlineLvl w:val="3"/>
    </w:pPr>
    <w:rPr>
      <w:rFonts w:ascii="Cambria" w:eastAsia="Times New Roman" w:hAnsi="Cambria" w:cs="Times New Roman"/>
      <w:b/>
      <w:bCs/>
      <w:i/>
      <w:iCs/>
      <w:color w:val="4F81BD"/>
    </w:rPr>
  </w:style>
  <w:style w:type="paragraph" w:styleId="6">
    <w:name w:val="heading 6"/>
    <w:basedOn w:val="a"/>
    <w:next w:val="a"/>
    <w:link w:val="6Char"/>
    <w:uiPriority w:val="9"/>
    <w:semiHidden/>
    <w:unhideWhenUsed/>
    <w:qFormat/>
    <w:rsid w:val="00A175A6"/>
    <w:pPr>
      <w:keepNext/>
      <w:keepLines/>
      <w:bidi w:val="0"/>
      <w:spacing w:before="200" w:after="0"/>
      <w:outlineLvl w:val="5"/>
    </w:pPr>
    <w:rPr>
      <w:rFonts w:ascii="Cambria" w:eastAsia="Times New Roman" w:hAnsi="Cambria" w:cs="Times New Roman"/>
      <w:i/>
      <w:iCs/>
      <w:color w:val="243F60"/>
    </w:rPr>
  </w:style>
  <w:style w:type="paragraph" w:styleId="9">
    <w:name w:val="heading 9"/>
    <w:basedOn w:val="a"/>
    <w:next w:val="a"/>
    <w:link w:val="9Char"/>
    <w:qFormat/>
    <w:rsid w:val="00A175A6"/>
    <w:pPr>
      <w:keepNext/>
      <w:tabs>
        <w:tab w:val="num" w:pos="720"/>
      </w:tabs>
      <w:spacing w:after="0" w:line="240" w:lineRule="auto"/>
      <w:ind w:left="746" w:hanging="386"/>
      <w:jc w:val="lowKashida"/>
      <w:outlineLvl w:val="8"/>
    </w:pPr>
    <w:rPr>
      <w:rFonts w:ascii="Times New Roman" w:eastAsia="Times New Roman" w:hAnsi="Times New Roman" w:cs="Times New Roman"/>
      <w:b/>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175A6"/>
    <w:rPr>
      <w:rFonts w:ascii="Cambria" w:hAnsi="Cambria"/>
      <w:b/>
      <w:bCs/>
      <w:color w:val="365F91"/>
      <w:sz w:val="28"/>
      <w:szCs w:val="28"/>
    </w:rPr>
  </w:style>
  <w:style w:type="character" w:customStyle="1" w:styleId="2Char">
    <w:name w:val="عنوان 2 Char"/>
    <w:basedOn w:val="a0"/>
    <w:link w:val="2"/>
    <w:uiPriority w:val="9"/>
    <w:rsid w:val="00A175A6"/>
    <w:rPr>
      <w:rFonts w:ascii="Cambria" w:hAnsi="Cambria"/>
      <w:b/>
      <w:bCs/>
      <w:i/>
      <w:iCs/>
      <w:sz w:val="28"/>
      <w:szCs w:val="28"/>
    </w:rPr>
  </w:style>
  <w:style w:type="character" w:customStyle="1" w:styleId="3Char">
    <w:name w:val="عنوان 3 Char"/>
    <w:basedOn w:val="a0"/>
    <w:link w:val="3"/>
    <w:rsid w:val="00A175A6"/>
    <w:rPr>
      <w:b/>
      <w:bCs/>
      <w:sz w:val="32"/>
      <w:szCs w:val="32"/>
      <w:u w:val="single"/>
    </w:rPr>
  </w:style>
  <w:style w:type="character" w:customStyle="1" w:styleId="4Char">
    <w:name w:val="عنوان 4 Char"/>
    <w:basedOn w:val="a0"/>
    <w:link w:val="4"/>
    <w:uiPriority w:val="9"/>
    <w:rsid w:val="00A175A6"/>
    <w:rPr>
      <w:rFonts w:ascii="Cambria" w:hAnsi="Cambria"/>
      <w:b/>
      <w:bCs/>
      <w:i/>
      <w:iCs/>
      <w:color w:val="4F81BD"/>
      <w:sz w:val="22"/>
      <w:szCs w:val="22"/>
    </w:rPr>
  </w:style>
  <w:style w:type="character" w:customStyle="1" w:styleId="6Char">
    <w:name w:val="عنوان 6 Char"/>
    <w:basedOn w:val="a0"/>
    <w:link w:val="6"/>
    <w:uiPriority w:val="9"/>
    <w:semiHidden/>
    <w:rsid w:val="00A175A6"/>
    <w:rPr>
      <w:rFonts w:ascii="Cambria" w:hAnsi="Cambria"/>
      <w:i/>
      <w:iCs/>
      <w:color w:val="243F60"/>
      <w:sz w:val="22"/>
      <w:szCs w:val="22"/>
    </w:rPr>
  </w:style>
  <w:style w:type="character" w:customStyle="1" w:styleId="9Char">
    <w:name w:val="عنوان 9 Char"/>
    <w:basedOn w:val="a0"/>
    <w:link w:val="9"/>
    <w:rsid w:val="00A175A6"/>
    <w:rPr>
      <w:b/>
      <w:bCs/>
      <w:sz w:val="32"/>
      <w:szCs w:val="32"/>
      <w:u w:val="single"/>
    </w:rPr>
  </w:style>
  <w:style w:type="paragraph" w:styleId="a3">
    <w:name w:val="header"/>
    <w:basedOn w:val="a"/>
    <w:next w:val="a4"/>
    <w:link w:val="Char2"/>
    <w:uiPriority w:val="99"/>
    <w:unhideWhenUsed/>
    <w:rsid w:val="00A175A6"/>
    <w:pPr>
      <w:tabs>
        <w:tab w:val="center" w:pos="4153"/>
        <w:tab w:val="right" w:pos="8306"/>
      </w:tabs>
      <w:spacing w:after="0" w:line="240" w:lineRule="auto"/>
    </w:pPr>
  </w:style>
  <w:style w:type="character" w:customStyle="1" w:styleId="Char">
    <w:name w:val="رأس الصفحة Char"/>
    <w:basedOn w:val="a0"/>
    <w:uiPriority w:val="99"/>
    <w:rsid w:val="00A175A6"/>
    <w:rPr>
      <w:rFonts w:asciiTheme="minorHAnsi" w:eastAsiaTheme="minorEastAsia" w:hAnsiTheme="minorHAnsi" w:cstheme="minorBidi"/>
      <w:sz w:val="22"/>
      <w:szCs w:val="22"/>
    </w:rPr>
  </w:style>
  <w:style w:type="paragraph" w:styleId="a4">
    <w:name w:val="footer"/>
    <w:aliases w:val="تذييل صفحة1"/>
    <w:basedOn w:val="a"/>
    <w:link w:val="Char20"/>
    <w:uiPriority w:val="99"/>
    <w:unhideWhenUsed/>
    <w:rsid w:val="00A175A6"/>
    <w:pPr>
      <w:tabs>
        <w:tab w:val="center" w:pos="4153"/>
        <w:tab w:val="right" w:pos="8306"/>
      </w:tabs>
      <w:spacing w:after="0" w:line="240" w:lineRule="auto"/>
    </w:pPr>
  </w:style>
  <w:style w:type="character" w:customStyle="1" w:styleId="Char0">
    <w:name w:val="تذييل الصفحة Char"/>
    <w:basedOn w:val="a0"/>
    <w:uiPriority w:val="99"/>
    <w:rsid w:val="00A175A6"/>
    <w:rPr>
      <w:rFonts w:asciiTheme="minorHAnsi" w:eastAsiaTheme="minorEastAsia" w:hAnsiTheme="minorHAnsi" w:cstheme="minorBidi"/>
      <w:sz w:val="22"/>
      <w:szCs w:val="22"/>
    </w:rPr>
  </w:style>
  <w:style w:type="character" w:customStyle="1" w:styleId="Char20">
    <w:name w:val="تذييل الصفحة Char2"/>
    <w:aliases w:val="تذييل صفحة1 Char1"/>
    <w:basedOn w:val="a0"/>
    <w:link w:val="a4"/>
    <w:uiPriority w:val="99"/>
    <w:rsid w:val="00A175A6"/>
    <w:rPr>
      <w:rFonts w:asciiTheme="minorHAnsi" w:eastAsiaTheme="minorEastAsia" w:hAnsiTheme="minorHAnsi" w:cstheme="minorBidi"/>
      <w:sz w:val="22"/>
      <w:szCs w:val="22"/>
    </w:rPr>
  </w:style>
  <w:style w:type="character" w:customStyle="1" w:styleId="Char1">
    <w:name w:val="تذييل صفحة Char"/>
    <w:aliases w:val="تذييل الصفحة Char1,تذييل صفحة1 Char"/>
    <w:uiPriority w:val="99"/>
    <w:rsid w:val="00A175A6"/>
  </w:style>
  <w:style w:type="character" w:customStyle="1" w:styleId="Char3">
    <w:name w:val="رأس صفحة Char"/>
    <w:aliases w:val="رأس الصفحة Char1,رأس صفحة1 Char"/>
    <w:uiPriority w:val="99"/>
    <w:rsid w:val="00A175A6"/>
    <w:rPr>
      <w:sz w:val="22"/>
      <w:szCs w:val="22"/>
    </w:rPr>
  </w:style>
  <w:style w:type="character" w:customStyle="1" w:styleId="Char2">
    <w:name w:val="رأس الصفحة Char2"/>
    <w:basedOn w:val="a0"/>
    <w:link w:val="a3"/>
    <w:uiPriority w:val="99"/>
    <w:rsid w:val="00A175A6"/>
    <w:rPr>
      <w:rFonts w:asciiTheme="minorHAnsi" w:eastAsiaTheme="minorEastAsia" w:hAnsiTheme="minorHAnsi" w:cstheme="minorBidi"/>
      <w:sz w:val="22"/>
      <w:szCs w:val="22"/>
    </w:rPr>
  </w:style>
  <w:style w:type="paragraph" w:styleId="a5">
    <w:name w:val="Balloon Text"/>
    <w:basedOn w:val="a"/>
    <w:link w:val="Char4"/>
    <w:uiPriority w:val="99"/>
    <w:unhideWhenUsed/>
    <w:rsid w:val="00A175A6"/>
    <w:pPr>
      <w:spacing w:after="0" w:line="240" w:lineRule="auto"/>
    </w:pPr>
    <w:rPr>
      <w:rFonts w:ascii="Tahoma" w:hAnsi="Tahoma" w:cs="Tahoma"/>
      <w:sz w:val="16"/>
      <w:szCs w:val="16"/>
    </w:rPr>
  </w:style>
  <w:style w:type="character" w:customStyle="1" w:styleId="Char4">
    <w:name w:val="نص في بالون Char"/>
    <w:basedOn w:val="a0"/>
    <w:link w:val="a5"/>
    <w:uiPriority w:val="99"/>
    <w:rsid w:val="00A175A6"/>
    <w:rPr>
      <w:rFonts w:ascii="Tahoma" w:eastAsiaTheme="minorEastAsia" w:hAnsi="Tahoma" w:cs="Tahoma"/>
      <w:sz w:val="16"/>
      <w:szCs w:val="16"/>
    </w:rPr>
  </w:style>
  <w:style w:type="table" w:styleId="a6">
    <w:name w:val="Table Grid"/>
    <w:basedOn w:val="a1"/>
    <w:uiPriority w:val="39"/>
    <w:rsid w:val="00A175A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Char5"/>
    <w:uiPriority w:val="34"/>
    <w:qFormat/>
    <w:rsid w:val="00A175A6"/>
    <w:pPr>
      <w:bidi w:val="0"/>
      <w:ind w:left="720"/>
      <w:contextualSpacing/>
    </w:pPr>
    <w:rPr>
      <w:rFonts w:ascii="Calibri" w:eastAsia="Calibri" w:hAnsi="Calibri" w:cs="Arial"/>
    </w:rPr>
  </w:style>
  <w:style w:type="character" w:customStyle="1" w:styleId="Char5">
    <w:name w:val=" سرد الفقرات Char"/>
    <w:link w:val="a7"/>
    <w:uiPriority w:val="34"/>
    <w:rsid w:val="00A175A6"/>
    <w:rPr>
      <w:rFonts w:ascii="Calibri" w:eastAsia="Calibri" w:hAnsi="Calibri" w:cs="Arial"/>
      <w:sz w:val="22"/>
      <w:szCs w:val="22"/>
    </w:rPr>
  </w:style>
  <w:style w:type="paragraph" w:styleId="a8">
    <w:name w:val="Body Text"/>
    <w:basedOn w:val="a"/>
    <w:link w:val="Char6"/>
    <w:rsid w:val="00A175A6"/>
    <w:pPr>
      <w:spacing w:after="0" w:line="240" w:lineRule="auto"/>
      <w:jc w:val="lowKashida"/>
    </w:pPr>
    <w:rPr>
      <w:rFonts w:ascii="Times New Roman" w:eastAsia="Times New Roman" w:hAnsi="Times New Roman" w:cs="Times New Roman"/>
      <w:b/>
      <w:bCs/>
      <w:sz w:val="28"/>
      <w:szCs w:val="28"/>
    </w:rPr>
  </w:style>
  <w:style w:type="character" w:customStyle="1" w:styleId="Char6">
    <w:name w:val="نص أساسي Char"/>
    <w:basedOn w:val="a0"/>
    <w:link w:val="a8"/>
    <w:rsid w:val="00A175A6"/>
    <w:rPr>
      <w:b/>
      <w:bCs/>
      <w:sz w:val="28"/>
      <w:szCs w:val="28"/>
    </w:rPr>
  </w:style>
  <w:style w:type="paragraph" w:styleId="a9">
    <w:name w:val="footnote text"/>
    <w:basedOn w:val="a"/>
    <w:link w:val="Char7"/>
    <w:unhideWhenUsed/>
    <w:rsid w:val="00A175A6"/>
    <w:pPr>
      <w:bidi w:val="0"/>
    </w:pPr>
    <w:rPr>
      <w:rFonts w:ascii="Calibri" w:eastAsia="Calibri" w:hAnsi="Calibri" w:cs="Arial"/>
      <w:sz w:val="20"/>
      <w:szCs w:val="20"/>
    </w:rPr>
  </w:style>
  <w:style w:type="character" w:customStyle="1" w:styleId="Char7">
    <w:name w:val="نص حاشية سفلية Char"/>
    <w:basedOn w:val="a0"/>
    <w:link w:val="a9"/>
    <w:rsid w:val="00A175A6"/>
    <w:rPr>
      <w:rFonts w:ascii="Calibri" w:eastAsia="Calibri" w:hAnsi="Calibri" w:cs="Arial"/>
    </w:rPr>
  </w:style>
  <w:style w:type="character" w:styleId="aa">
    <w:name w:val="footnote reference"/>
    <w:unhideWhenUsed/>
    <w:rsid w:val="00A175A6"/>
    <w:rPr>
      <w:vertAlign w:val="superscript"/>
    </w:rPr>
  </w:style>
  <w:style w:type="character" w:styleId="Hyperlink">
    <w:name w:val="Hyperlink"/>
    <w:uiPriority w:val="99"/>
    <w:unhideWhenUsed/>
    <w:rsid w:val="00A175A6"/>
    <w:rPr>
      <w:color w:val="0000FF"/>
      <w:u w:val="single"/>
    </w:rPr>
  </w:style>
  <w:style w:type="paragraph" w:styleId="ab">
    <w:name w:val="No Spacing"/>
    <w:link w:val="Char8"/>
    <w:uiPriority w:val="1"/>
    <w:qFormat/>
    <w:rsid w:val="00A175A6"/>
    <w:pPr>
      <w:bidi/>
    </w:pPr>
    <w:rPr>
      <w:rFonts w:ascii="Calibri" w:hAnsi="Calibri" w:cs="Arial"/>
      <w:sz w:val="22"/>
      <w:szCs w:val="22"/>
    </w:rPr>
  </w:style>
  <w:style w:type="character" w:customStyle="1" w:styleId="Char8">
    <w:name w:val="بلا تباعد Char"/>
    <w:basedOn w:val="a0"/>
    <w:link w:val="ab"/>
    <w:uiPriority w:val="1"/>
    <w:locked/>
    <w:rsid w:val="00A175A6"/>
    <w:rPr>
      <w:rFonts w:ascii="Calibri" w:hAnsi="Calibri" w:cs="Arial"/>
      <w:sz w:val="22"/>
      <w:szCs w:val="22"/>
    </w:rPr>
  </w:style>
  <w:style w:type="paragraph" w:styleId="ac">
    <w:name w:val="Normal (Web)"/>
    <w:basedOn w:val="a"/>
    <w:uiPriority w:val="99"/>
    <w:unhideWhenUsed/>
    <w:rsid w:val="00A175A6"/>
    <w:pPr>
      <w:bidi w:val="0"/>
      <w:spacing w:after="94" w:line="240" w:lineRule="auto"/>
    </w:pPr>
    <w:rPr>
      <w:rFonts w:ascii="Times New Roman" w:eastAsia="Times New Roman" w:hAnsi="Times New Roman" w:cs="Times New Roman"/>
      <w:sz w:val="24"/>
      <w:szCs w:val="24"/>
    </w:rPr>
  </w:style>
  <w:style w:type="paragraph" w:styleId="ad">
    <w:name w:val="Block Text"/>
    <w:basedOn w:val="a"/>
    <w:rsid w:val="00A175A6"/>
    <w:pPr>
      <w:spacing w:after="0" w:line="240" w:lineRule="auto"/>
      <w:ind w:left="720"/>
      <w:jc w:val="lowKashida"/>
    </w:pPr>
    <w:rPr>
      <w:rFonts w:ascii="Times New Roman" w:eastAsia="Times New Roman" w:hAnsi="Times New Roman" w:cs="Traditional Arabic"/>
      <w:sz w:val="20"/>
      <w:szCs w:val="32"/>
    </w:rPr>
  </w:style>
  <w:style w:type="paragraph" w:customStyle="1" w:styleId="auto-style1">
    <w:name w:val="auto-style1"/>
    <w:basedOn w:val="a"/>
    <w:rsid w:val="00A175A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فقرة عادية"/>
    <w:basedOn w:val="a"/>
    <w:autoRedefine/>
    <w:rsid w:val="00A175A6"/>
    <w:pPr>
      <w:spacing w:after="0" w:line="240" w:lineRule="auto"/>
      <w:ind w:left="425" w:hanging="360"/>
      <w:jc w:val="both"/>
    </w:pPr>
    <w:rPr>
      <w:rFonts w:ascii="Simplified Arabic" w:eastAsia="Times New Roman" w:hAnsi="Simplified Arabic" w:cs="Simplified Arabic"/>
      <w:b/>
      <w:bCs/>
      <w:noProof/>
      <w:sz w:val="26"/>
      <w:szCs w:val="28"/>
      <w:lang w:eastAsia="ar-SA" w:bidi="ar-EG"/>
    </w:rPr>
  </w:style>
  <w:style w:type="paragraph" w:styleId="af">
    <w:name w:val="Body Text First Indent"/>
    <w:basedOn w:val="a8"/>
    <w:link w:val="Char9"/>
    <w:uiPriority w:val="99"/>
    <w:unhideWhenUsed/>
    <w:rsid w:val="00A175A6"/>
    <w:pPr>
      <w:bidi w:val="0"/>
      <w:spacing w:after="120" w:line="276" w:lineRule="auto"/>
      <w:ind w:firstLine="210"/>
      <w:jc w:val="left"/>
    </w:pPr>
    <w:rPr>
      <w:sz w:val="22"/>
      <w:szCs w:val="22"/>
    </w:rPr>
  </w:style>
  <w:style w:type="character" w:customStyle="1" w:styleId="Char9">
    <w:name w:val="نص أساسي بمسافة بادئة للسطر الأول Char"/>
    <w:basedOn w:val="Char6"/>
    <w:link w:val="af"/>
    <w:uiPriority w:val="99"/>
    <w:rsid w:val="00A175A6"/>
    <w:rPr>
      <w:b/>
      <w:bCs/>
      <w:sz w:val="22"/>
      <w:szCs w:val="22"/>
    </w:rPr>
  </w:style>
  <w:style w:type="paragraph" w:customStyle="1" w:styleId="123">
    <w:name w:val="ترقيم 1،2،3"/>
    <w:basedOn w:val="a"/>
    <w:rsid w:val="00A175A6"/>
    <w:pPr>
      <w:tabs>
        <w:tab w:val="num" w:pos="360"/>
      </w:tabs>
      <w:spacing w:after="0" w:line="480" w:lineRule="atLeast"/>
      <w:ind w:left="360" w:right="360" w:hanging="360"/>
      <w:jc w:val="lowKashida"/>
    </w:pPr>
    <w:rPr>
      <w:rFonts w:ascii="Times New Roman" w:eastAsia="Times New Roman" w:hAnsi="Times New Roman" w:cs="Arabic Transparent"/>
      <w:sz w:val="28"/>
      <w:szCs w:val="28"/>
      <w:lang w:val="en-CA" w:bidi="ar-EG"/>
    </w:rPr>
  </w:style>
  <w:style w:type="character" w:customStyle="1" w:styleId="auto-style3">
    <w:name w:val="auto-style3"/>
    <w:basedOn w:val="a0"/>
    <w:rsid w:val="00A175A6"/>
  </w:style>
  <w:style w:type="character" w:customStyle="1" w:styleId="auto-style4">
    <w:name w:val="auto-style4"/>
    <w:basedOn w:val="a0"/>
    <w:rsid w:val="00A175A6"/>
  </w:style>
  <w:style w:type="character" w:customStyle="1" w:styleId="parthead1">
    <w:name w:val="part_head1"/>
    <w:basedOn w:val="a0"/>
    <w:rsid w:val="00A175A6"/>
    <w:rPr>
      <w:rFonts w:ascii="Times New Roman" w:hAnsi="Times New Roman" w:cs="Times New Roman" w:hint="default"/>
      <w:b/>
      <w:bCs/>
      <w:color w:val="034EA2"/>
      <w:sz w:val="22"/>
      <w:szCs w:val="22"/>
    </w:rPr>
  </w:style>
  <w:style w:type="character" w:styleId="af0">
    <w:name w:val="Strong"/>
    <w:basedOn w:val="a0"/>
    <w:uiPriority w:val="22"/>
    <w:qFormat/>
    <w:rsid w:val="00A175A6"/>
    <w:rPr>
      <w:b/>
      <w:bCs/>
    </w:rPr>
  </w:style>
  <w:style w:type="paragraph" w:customStyle="1" w:styleId="inner">
    <w:name w:val="inner"/>
    <w:basedOn w:val="a"/>
    <w:rsid w:val="00A175A6"/>
    <w:pPr>
      <w:spacing w:before="100" w:beforeAutospacing="1" w:after="100" w:afterAutospacing="1" w:line="480" w:lineRule="auto"/>
      <w:ind w:left="150" w:right="90"/>
      <w:jc w:val="both"/>
    </w:pPr>
    <w:rPr>
      <w:rFonts w:ascii="Times New Roman" w:eastAsia="Times New Roman" w:hAnsi="Times New Roman" w:cs="Times New Roman"/>
      <w:color w:val="000000"/>
      <w:sz w:val="28"/>
      <w:szCs w:val="28"/>
    </w:rPr>
  </w:style>
  <w:style w:type="paragraph" w:customStyle="1" w:styleId="10">
    <w:name w:val="العنوان1"/>
    <w:basedOn w:val="a"/>
    <w:rsid w:val="00A175A6"/>
    <w:pPr>
      <w:spacing w:before="100" w:beforeAutospacing="1" w:after="100" w:afterAutospacing="1" w:line="240" w:lineRule="auto"/>
      <w:jc w:val="center"/>
    </w:pPr>
    <w:rPr>
      <w:rFonts w:ascii="Times New Roman" w:eastAsia="Times New Roman" w:hAnsi="Times New Roman" w:cs="Times New Roman"/>
      <w:b/>
      <w:bCs/>
      <w:color w:val="007CC3"/>
      <w:sz w:val="32"/>
      <w:szCs w:val="32"/>
    </w:rPr>
  </w:style>
  <w:style w:type="paragraph" w:styleId="af1">
    <w:name w:val="Plain Text"/>
    <w:basedOn w:val="a"/>
    <w:link w:val="Chara"/>
    <w:rsid w:val="00A175A6"/>
    <w:pPr>
      <w:spacing w:after="0" w:line="240" w:lineRule="auto"/>
    </w:pPr>
    <w:rPr>
      <w:rFonts w:ascii="Courier New" w:eastAsia="Times New Roman" w:hAnsi="Courier New" w:cs="Courier New"/>
      <w:noProof/>
      <w:sz w:val="20"/>
      <w:szCs w:val="20"/>
    </w:rPr>
  </w:style>
  <w:style w:type="character" w:customStyle="1" w:styleId="Chara">
    <w:name w:val="نص عادي Char"/>
    <w:basedOn w:val="a0"/>
    <w:link w:val="af1"/>
    <w:rsid w:val="00A175A6"/>
    <w:rPr>
      <w:rFonts w:ascii="Courier New" w:hAnsi="Courier New" w:cs="Courier New"/>
      <w:noProof/>
    </w:rPr>
  </w:style>
  <w:style w:type="paragraph" w:styleId="30">
    <w:name w:val="Body Text 3"/>
    <w:basedOn w:val="a"/>
    <w:link w:val="3Char0"/>
    <w:uiPriority w:val="99"/>
    <w:unhideWhenUsed/>
    <w:rsid w:val="00A175A6"/>
    <w:pPr>
      <w:bidi w:val="0"/>
      <w:spacing w:after="120"/>
    </w:pPr>
    <w:rPr>
      <w:rFonts w:ascii="Calibri" w:eastAsia="Calibri" w:hAnsi="Calibri" w:cs="Arial"/>
      <w:sz w:val="16"/>
      <w:szCs w:val="16"/>
    </w:rPr>
  </w:style>
  <w:style w:type="character" w:customStyle="1" w:styleId="3Char0">
    <w:name w:val="نص أساسي 3 Char"/>
    <w:basedOn w:val="a0"/>
    <w:link w:val="30"/>
    <w:uiPriority w:val="99"/>
    <w:rsid w:val="00A175A6"/>
    <w:rPr>
      <w:rFonts w:ascii="Calibri" w:eastAsia="Calibri" w:hAnsi="Calibri" w:cs="Arial"/>
      <w:sz w:val="16"/>
      <w:szCs w:val="16"/>
    </w:rPr>
  </w:style>
  <w:style w:type="character" w:customStyle="1" w:styleId="st1">
    <w:name w:val="st1"/>
    <w:basedOn w:val="a0"/>
    <w:rsid w:val="00A175A6"/>
  </w:style>
  <w:style w:type="table" w:customStyle="1" w:styleId="-11">
    <w:name w:val="قائمة فاتحة - تمييز 11"/>
    <w:basedOn w:val="a1"/>
    <w:uiPriority w:val="61"/>
    <w:rsid w:val="00A175A6"/>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0"/>
    <w:rsid w:val="00A175A6"/>
  </w:style>
  <w:style w:type="character" w:customStyle="1" w:styleId="standard-view-style">
    <w:name w:val="standard-view-style"/>
    <w:basedOn w:val="a0"/>
    <w:rsid w:val="00A175A6"/>
  </w:style>
  <w:style w:type="character" w:customStyle="1" w:styleId="databasename">
    <w:name w:val="databasename"/>
    <w:basedOn w:val="a0"/>
    <w:rsid w:val="00A175A6"/>
  </w:style>
  <w:style w:type="table" w:customStyle="1" w:styleId="GridTable5Dark-Accent11">
    <w:name w:val="Grid Table 5 Dark - Accent 11"/>
    <w:basedOn w:val="a1"/>
    <w:uiPriority w:val="50"/>
    <w:rsid w:val="00A175A6"/>
    <w:rPr>
      <w:rFonts w:asciiTheme="minorHAnsi" w:eastAsia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a1"/>
    <w:uiPriority w:val="49"/>
    <w:rsid w:val="00A175A6"/>
    <w:rPr>
      <w:rFonts w:asciiTheme="minorHAnsi" w:eastAsiaTheme="minorHAnsi"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f2">
    <w:name w:val="annotation reference"/>
    <w:basedOn w:val="a0"/>
    <w:uiPriority w:val="99"/>
    <w:unhideWhenUsed/>
    <w:rsid w:val="00A175A6"/>
    <w:rPr>
      <w:sz w:val="16"/>
      <w:szCs w:val="16"/>
    </w:rPr>
  </w:style>
  <w:style w:type="paragraph" w:styleId="af3">
    <w:name w:val="annotation text"/>
    <w:basedOn w:val="a"/>
    <w:link w:val="Charb"/>
    <w:uiPriority w:val="99"/>
    <w:unhideWhenUsed/>
    <w:rsid w:val="00A175A6"/>
    <w:pPr>
      <w:spacing w:line="240" w:lineRule="auto"/>
    </w:pPr>
    <w:rPr>
      <w:sz w:val="20"/>
      <w:szCs w:val="20"/>
    </w:rPr>
  </w:style>
  <w:style w:type="character" w:customStyle="1" w:styleId="Charb">
    <w:name w:val="نص تعليق Char"/>
    <w:basedOn w:val="a0"/>
    <w:link w:val="af3"/>
    <w:uiPriority w:val="99"/>
    <w:rsid w:val="00A175A6"/>
    <w:rPr>
      <w:rFonts w:asciiTheme="minorHAnsi" w:eastAsiaTheme="minorEastAsia" w:hAnsiTheme="minorHAnsi" w:cstheme="minorBidi"/>
    </w:rPr>
  </w:style>
  <w:style w:type="paragraph" w:styleId="af4">
    <w:name w:val="annotation subject"/>
    <w:basedOn w:val="af3"/>
    <w:next w:val="af3"/>
    <w:link w:val="Charc"/>
    <w:uiPriority w:val="99"/>
    <w:unhideWhenUsed/>
    <w:rsid w:val="00A175A6"/>
    <w:rPr>
      <w:b/>
      <w:bCs/>
    </w:rPr>
  </w:style>
  <w:style w:type="character" w:customStyle="1" w:styleId="Charc">
    <w:name w:val="موضوع تعليق Char"/>
    <w:basedOn w:val="Charb"/>
    <w:link w:val="af4"/>
    <w:uiPriority w:val="99"/>
    <w:rsid w:val="00A175A6"/>
    <w:rPr>
      <w:rFonts w:asciiTheme="minorHAnsi" w:eastAsiaTheme="minorEastAsia" w:hAnsiTheme="minorHAnsi" w:cstheme="minorBidi"/>
      <w:b/>
      <w:bCs/>
    </w:rPr>
  </w:style>
  <w:style w:type="character" w:customStyle="1" w:styleId="x------">
    <w:name w:val="x------"/>
    <w:basedOn w:val="a0"/>
    <w:rsid w:val="00A175A6"/>
  </w:style>
  <w:style w:type="paragraph" w:customStyle="1" w:styleId="11">
    <w:name w:val="بلا تباعد1"/>
    <w:qFormat/>
    <w:rsid w:val="00A175A6"/>
    <w:pPr>
      <w:bidi/>
    </w:pPr>
    <w:rPr>
      <w:sz w:val="24"/>
      <w:szCs w:val="24"/>
    </w:rPr>
  </w:style>
  <w:style w:type="character" w:styleId="af5">
    <w:name w:val="FollowedHyperlink"/>
    <w:basedOn w:val="a0"/>
    <w:uiPriority w:val="99"/>
    <w:unhideWhenUsed/>
    <w:rsid w:val="00A175A6"/>
    <w:rPr>
      <w:color w:val="800080" w:themeColor="followedHyperlink"/>
      <w:u w:val="single"/>
    </w:rPr>
  </w:style>
  <w:style w:type="paragraph" w:styleId="af6">
    <w:name w:val="endnote text"/>
    <w:basedOn w:val="a"/>
    <w:link w:val="Chard"/>
    <w:uiPriority w:val="99"/>
    <w:unhideWhenUsed/>
    <w:rsid w:val="00A175A6"/>
    <w:pPr>
      <w:spacing w:after="0" w:line="240" w:lineRule="auto"/>
    </w:pPr>
    <w:rPr>
      <w:sz w:val="20"/>
      <w:szCs w:val="20"/>
    </w:rPr>
  </w:style>
  <w:style w:type="character" w:customStyle="1" w:styleId="Chard">
    <w:name w:val="نص تعليق ختامي Char"/>
    <w:basedOn w:val="a0"/>
    <w:link w:val="af6"/>
    <w:uiPriority w:val="99"/>
    <w:rsid w:val="00A175A6"/>
    <w:rPr>
      <w:rFonts w:asciiTheme="minorHAnsi" w:eastAsiaTheme="minorEastAsia" w:hAnsiTheme="minorHAnsi" w:cstheme="minorBidi"/>
    </w:rPr>
  </w:style>
  <w:style w:type="character" w:styleId="af7">
    <w:name w:val="endnote reference"/>
    <w:basedOn w:val="a0"/>
    <w:uiPriority w:val="99"/>
    <w:unhideWhenUsed/>
    <w:rsid w:val="00A175A6"/>
    <w:rPr>
      <w:vertAlign w:val="superscript"/>
    </w:rPr>
  </w:style>
  <w:style w:type="paragraph" w:customStyle="1" w:styleId="References">
    <w:name w:val="References"/>
    <w:basedOn w:val="a"/>
    <w:rsid w:val="00A175A6"/>
    <w:pPr>
      <w:numPr>
        <w:numId w:val="7"/>
      </w:numPr>
      <w:bidi w:val="0"/>
      <w:spacing w:after="0" w:line="240" w:lineRule="auto"/>
    </w:pPr>
    <w:rPr>
      <w:rFonts w:ascii="Times New Roman" w:eastAsia="Times New Roman" w:hAnsi="Times New Roman" w:cs="Times New Roman"/>
      <w:sz w:val="24"/>
      <w:szCs w:val="24"/>
      <w:lang w:eastAsia="cs-CZ"/>
    </w:rPr>
  </w:style>
  <w:style w:type="paragraph" w:customStyle="1" w:styleId="TextBody">
    <w:name w:val="TextBody"/>
    <w:basedOn w:val="a"/>
    <w:rsid w:val="00A175A6"/>
    <w:pPr>
      <w:bidi w:val="0"/>
      <w:spacing w:after="0" w:line="240" w:lineRule="auto"/>
      <w:ind w:firstLine="397"/>
      <w:jc w:val="both"/>
    </w:pPr>
    <w:rPr>
      <w:rFonts w:ascii="Times New Roman" w:eastAsia="MS Mincho" w:hAnsi="Times New Roman" w:cs="Times New Roman"/>
      <w:sz w:val="20"/>
      <w:szCs w:val="20"/>
    </w:rPr>
  </w:style>
  <w:style w:type="character" w:customStyle="1" w:styleId="shorttext">
    <w:name w:val="short_text"/>
    <w:basedOn w:val="a0"/>
    <w:rsid w:val="00A175A6"/>
  </w:style>
  <w:style w:type="character" w:customStyle="1" w:styleId="alt-edited">
    <w:name w:val="alt-edited"/>
    <w:basedOn w:val="a0"/>
    <w:rsid w:val="00A175A6"/>
  </w:style>
  <w:style w:type="paragraph" w:styleId="af8">
    <w:name w:val="Body Text Indent"/>
    <w:basedOn w:val="a"/>
    <w:link w:val="Chare"/>
    <w:rsid w:val="00C0619C"/>
    <w:pPr>
      <w:bidi w:val="0"/>
      <w:spacing w:after="0" w:line="240" w:lineRule="auto"/>
      <w:ind w:firstLine="245"/>
      <w:jc w:val="both"/>
    </w:pPr>
    <w:rPr>
      <w:rFonts w:ascii="Times New Roman" w:eastAsia="Batang" w:hAnsi="Times New Roman" w:cs="Times New Roman"/>
      <w:spacing w:val="6"/>
      <w:szCs w:val="20"/>
    </w:rPr>
  </w:style>
  <w:style w:type="character" w:customStyle="1" w:styleId="Chare">
    <w:name w:val="نص أساسي بمسافة بادئة Char"/>
    <w:basedOn w:val="a0"/>
    <w:link w:val="af8"/>
    <w:rsid w:val="00C0619C"/>
    <w:rPr>
      <w:rFonts w:eastAsia="Batang"/>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l.alhila@gmail.com"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abuamuna@gmail.com" TargetMode="External"/><Relationship Id="rId4" Type="http://schemas.openxmlformats.org/officeDocument/2006/relationships/settings" Target="settings.xml"/><Relationship Id="rId9" Type="http://schemas.openxmlformats.org/officeDocument/2006/relationships/hyperlink" Target="mailto:abunaser@alazhar.edu.ps"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al\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mal\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0.10475401574803149"/>
          <c:y val="3.2989751431855098E-2"/>
          <c:w val="0.6719767923746498"/>
          <c:h val="0.83699751123343769"/>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ورقة1!$E$15:$F$21</c:f>
              <c:strCache>
                <c:ptCount val="7"/>
                <c:pt idx="0">
                  <c:v>C7</c:v>
                </c:pt>
                <c:pt idx="1">
                  <c:v>C6</c:v>
                </c:pt>
                <c:pt idx="2">
                  <c:v>C5</c:v>
                </c:pt>
                <c:pt idx="3">
                  <c:v>C4</c:v>
                </c:pt>
                <c:pt idx="4">
                  <c:v>C3</c:v>
                </c:pt>
                <c:pt idx="5">
                  <c:v>C2</c:v>
                </c:pt>
                <c:pt idx="6">
                  <c:v>C1</c:v>
                </c:pt>
              </c:strCache>
            </c:strRef>
          </c:cat>
          <c:val>
            <c:numRef>
              <c:f>ورقة1!$G$15:$G$21</c:f>
              <c:numCache>
                <c:formatCode>General</c:formatCode>
                <c:ptCount val="7"/>
                <c:pt idx="0">
                  <c:v>16</c:v>
                </c:pt>
                <c:pt idx="1">
                  <c:v>20</c:v>
                </c:pt>
                <c:pt idx="2">
                  <c:v>10</c:v>
                </c:pt>
                <c:pt idx="3">
                  <c:v>20</c:v>
                </c:pt>
                <c:pt idx="4">
                  <c:v>25</c:v>
                </c:pt>
                <c:pt idx="5">
                  <c:v>16</c:v>
                </c:pt>
                <c:pt idx="6">
                  <c:v>28</c:v>
                </c:pt>
              </c:numCache>
            </c:numRef>
          </c:val>
        </c:ser>
        <c:dLbls>
          <c:showLegendKey val="0"/>
          <c:showVal val="0"/>
          <c:showCatName val="0"/>
          <c:showSerName val="0"/>
          <c:showPercent val="0"/>
          <c:showBubbleSize val="0"/>
        </c:dLbls>
        <c:gapWidth val="150"/>
        <c:axId val="245563776"/>
        <c:axId val="245566848"/>
      </c:barChart>
      <c:catAx>
        <c:axId val="245563776"/>
        <c:scaling>
          <c:orientation val="minMax"/>
        </c:scaling>
        <c:delete val="0"/>
        <c:axPos val="r"/>
        <c:numFmt formatCode="General" sourceLinked="0"/>
        <c:majorTickMark val="out"/>
        <c:minorTickMark val="none"/>
        <c:tickLblPos val="nextTo"/>
        <c:crossAx val="245566848"/>
        <c:crosses val="autoZero"/>
        <c:auto val="1"/>
        <c:lblAlgn val="ctr"/>
        <c:lblOffset val="100"/>
        <c:noMultiLvlLbl val="0"/>
      </c:catAx>
      <c:valAx>
        <c:axId val="245566848"/>
        <c:scaling>
          <c:orientation val="maxMin"/>
        </c:scaling>
        <c:delete val="0"/>
        <c:axPos val="b"/>
        <c:majorGridlines/>
        <c:numFmt formatCode="General" sourceLinked="1"/>
        <c:majorTickMark val="out"/>
        <c:minorTickMark val="none"/>
        <c:tickLblPos val="nextTo"/>
        <c:crossAx val="2455637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1205690941660115"/>
          <c:y val="7.8288688561032396E-2"/>
          <c:w val="0.7298246176453751"/>
          <c:h val="0.86584343623713989"/>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ورقة4!$C$5:$C$11</c:f>
              <c:strCache>
                <c:ptCount val="7"/>
                <c:pt idx="0">
                  <c:v>c7</c:v>
                </c:pt>
                <c:pt idx="1">
                  <c:v>c6</c:v>
                </c:pt>
                <c:pt idx="2">
                  <c:v>c5</c:v>
                </c:pt>
                <c:pt idx="3">
                  <c:v>c4</c:v>
                </c:pt>
                <c:pt idx="4">
                  <c:v>c3</c:v>
                </c:pt>
                <c:pt idx="5">
                  <c:v>c2</c:v>
                </c:pt>
                <c:pt idx="6">
                  <c:v>c1</c:v>
                </c:pt>
              </c:strCache>
            </c:strRef>
          </c:cat>
          <c:val>
            <c:numRef>
              <c:f>ورقة4!$D$5:$D$11</c:f>
              <c:numCache>
                <c:formatCode>General</c:formatCode>
                <c:ptCount val="7"/>
                <c:pt idx="0">
                  <c:v>20</c:v>
                </c:pt>
                <c:pt idx="1">
                  <c:v>10</c:v>
                </c:pt>
                <c:pt idx="2">
                  <c:v>25</c:v>
                </c:pt>
                <c:pt idx="3">
                  <c:v>15</c:v>
                </c:pt>
                <c:pt idx="4">
                  <c:v>15</c:v>
                </c:pt>
                <c:pt idx="5">
                  <c:v>16</c:v>
                </c:pt>
                <c:pt idx="6">
                  <c:v>28</c:v>
                </c:pt>
              </c:numCache>
            </c:numRef>
          </c:val>
        </c:ser>
        <c:dLbls>
          <c:showLegendKey val="0"/>
          <c:showVal val="0"/>
          <c:showCatName val="0"/>
          <c:showSerName val="0"/>
          <c:showPercent val="0"/>
          <c:showBubbleSize val="0"/>
        </c:dLbls>
        <c:gapWidth val="150"/>
        <c:axId val="229982592"/>
        <c:axId val="229984128"/>
      </c:barChart>
      <c:catAx>
        <c:axId val="229982592"/>
        <c:scaling>
          <c:orientation val="minMax"/>
        </c:scaling>
        <c:delete val="0"/>
        <c:axPos val="r"/>
        <c:numFmt formatCode="General" sourceLinked="0"/>
        <c:majorTickMark val="out"/>
        <c:minorTickMark val="none"/>
        <c:tickLblPos val="nextTo"/>
        <c:crossAx val="229984128"/>
        <c:crosses val="autoZero"/>
        <c:auto val="1"/>
        <c:lblAlgn val="ctr"/>
        <c:lblOffset val="100"/>
        <c:noMultiLvlLbl val="0"/>
      </c:catAx>
      <c:valAx>
        <c:axId val="229984128"/>
        <c:scaling>
          <c:orientation val="maxMin"/>
        </c:scaling>
        <c:delete val="0"/>
        <c:axPos val="b"/>
        <c:majorGridlines/>
        <c:numFmt formatCode="General" sourceLinked="1"/>
        <c:majorTickMark val="out"/>
        <c:minorTickMark val="none"/>
        <c:tickLblPos val="nextTo"/>
        <c:crossAx val="2299825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26</Pages>
  <Words>12805</Words>
  <Characters>72989</Characters>
  <Application>Microsoft Office Word</Application>
  <DocSecurity>0</DocSecurity>
  <Lines>608</Lines>
  <Paragraphs>171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abunaser</dc:creator>
  <cp:lastModifiedBy>abunaser</cp:lastModifiedBy>
  <cp:revision>21</cp:revision>
  <dcterms:created xsi:type="dcterms:W3CDTF">2017-02-08T07:53:00Z</dcterms:created>
  <dcterms:modified xsi:type="dcterms:W3CDTF">2018-07-03T19:39:00Z</dcterms:modified>
</cp:coreProperties>
</file>