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7CB2A" w14:textId="24FF31AC" w:rsidR="00BF5B81" w:rsidRPr="002936A5" w:rsidRDefault="00BB509D" w:rsidP="008153BC">
      <w:pPr>
        <w:spacing w:after="0" w:line="360" w:lineRule="auto"/>
        <w:jc w:val="center"/>
        <w:rPr>
          <w:rFonts w:ascii="Garamond" w:hAnsi="Garamond" w:cs="Times New Roman"/>
          <w:b/>
          <w:sz w:val="24"/>
          <w:szCs w:val="24"/>
        </w:rPr>
      </w:pPr>
      <w:bookmarkStart w:id="0" w:name="_Hlk40114725"/>
      <w:r w:rsidRPr="002936A5">
        <w:rPr>
          <w:rFonts w:ascii="Garamond" w:hAnsi="Garamond" w:cs="Times New Roman"/>
          <w:b/>
          <w:sz w:val="24"/>
          <w:szCs w:val="24"/>
        </w:rPr>
        <w:t>The Problem of Faith and Reason</w:t>
      </w:r>
    </w:p>
    <w:p w14:paraId="36ED50EE" w14:textId="183DB51B" w:rsidR="00341E1B" w:rsidRPr="002936A5" w:rsidRDefault="00341E1B" w:rsidP="008153BC">
      <w:pPr>
        <w:pStyle w:val="NormalWeb"/>
        <w:shd w:val="clear" w:color="auto" w:fill="FFFFFF"/>
        <w:spacing w:line="360" w:lineRule="auto"/>
        <w:jc w:val="center"/>
        <w:rPr>
          <w:rFonts w:ascii="Garamond" w:hAnsi="Garamond" w:cs="Times New Roman"/>
          <w:color w:val="000000"/>
          <w:sz w:val="24"/>
          <w:szCs w:val="24"/>
          <w:bdr w:val="none" w:sz="0" w:space="0" w:color="auto" w:frame="1"/>
        </w:rPr>
      </w:pPr>
      <w:r w:rsidRPr="002936A5">
        <w:rPr>
          <w:rFonts w:ascii="Garamond" w:hAnsi="Garamond" w:cs="Times New Roman"/>
          <w:color w:val="000000"/>
          <w:sz w:val="24"/>
          <w:szCs w:val="24"/>
          <w:bdr w:val="none" w:sz="0" w:space="0" w:color="auto" w:frame="1"/>
        </w:rPr>
        <w:t>Daniel Howard-Snyder and Daniel J. McKaughan</w:t>
      </w:r>
    </w:p>
    <w:p w14:paraId="2BB2772D" w14:textId="0FAA5B5A" w:rsidR="00033EDE" w:rsidRDefault="00033EDE" w:rsidP="008153BC">
      <w:pPr>
        <w:pStyle w:val="NormalWeb"/>
        <w:shd w:val="clear" w:color="auto" w:fill="FFFFFF"/>
        <w:spacing w:line="360" w:lineRule="auto"/>
        <w:rPr>
          <w:rFonts w:ascii="Garamond" w:hAnsi="Garamond" w:cs="Times New Roman"/>
          <w:color w:val="000000"/>
          <w:sz w:val="24"/>
          <w:szCs w:val="24"/>
          <w:bdr w:val="none" w:sz="0" w:space="0" w:color="auto" w:frame="1"/>
        </w:rPr>
      </w:pPr>
    </w:p>
    <w:p w14:paraId="16BF47B3" w14:textId="5714ACE0" w:rsidR="00E33CE0" w:rsidRPr="00E33CE0" w:rsidRDefault="00E33CE0" w:rsidP="004237AF">
      <w:pPr>
        <w:pStyle w:val="NormalWeb"/>
        <w:shd w:val="clear" w:color="auto" w:fill="FFFFFF"/>
        <w:ind w:left="720" w:right="720"/>
        <w:rPr>
          <w:rFonts w:ascii="Garamond" w:hAnsi="Garamond" w:cs="Times New Roman"/>
          <w:b/>
          <w:bCs/>
          <w:color w:val="000000"/>
          <w:sz w:val="24"/>
          <w:szCs w:val="24"/>
          <w:bdr w:val="none" w:sz="0" w:space="0" w:color="auto" w:frame="1"/>
        </w:rPr>
      </w:pPr>
      <w:r w:rsidRPr="00023AEF">
        <w:rPr>
          <w:rFonts w:ascii="Garamond" w:hAnsi="Garamond" w:cs="Times New Roman"/>
          <w:b/>
          <w:bCs/>
          <w:color w:val="000000"/>
          <w:sz w:val="24"/>
          <w:szCs w:val="24"/>
          <w:bdr w:val="none" w:sz="0" w:space="0" w:color="auto" w:frame="1"/>
        </w:rPr>
        <w:t>Abstract</w:t>
      </w:r>
      <w:r w:rsidR="007E122A">
        <w:rPr>
          <w:rFonts w:ascii="Garamond" w:hAnsi="Garamond" w:cs="Times New Roman"/>
          <w:b/>
          <w:bCs/>
          <w:color w:val="000000"/>
          <w:sz w:val="24"/>
          <w:szCs w:val="24"/>
          <w:bdr w:val="none" w:sz="0" w:space="0" w:color="auto" w:frame="1"/>
        </w:rPr>
        <w:t xml:space="preserve">. </w:t>
      </w:r>
      <w:r w:rsidRPr="00023AEF">
        <w:rPr>
          <w:rFonts w:ascii="Garamond" w:hAnsi="Garamond" w:cs="Times New Roman"/>
          <w:color w:val="000000"/>
          <w:sz w:val="24"/>
          <w:szCs w:val="24"/>
          <w:bdr w:val="none" w:sz="0" w:space="0" w:color="auto" w:frame="1"/>
        </w:rPr>
        <w:t xml:space="preserve">Faith in God conflicts with reason—or so we’re told. </w:t>
      </w:r>
      <w:r w:rsidRPr="00023AEF">
        <w:rPr>
          <w:rFonts w:ascii="Garamond" w:eastAsia="TimesNewRomanPSMT" w:hAnsi="Garamond" w:cs="TimesNewRomanPSMT"/>
          <w:sz w:val="24"/>
          <w:szCs w:val="24"/>
        </w:rPr>
        <w:t>We focus on two arguments</w:t>
      </w:r>
      <w:r w:rsidRPr="00023AEF">
        <w:rPr>
          <w:rFonts w:ascii="Garamond" w:hAnsi="Garamond" w:cs="Times New Roman"/>
          <w:color w:val="000000"/>
          <w:sz w:val="24"/>
          <w:szCs w:val="24"/>
          <w:bdr w:val="none" w:sz="0" w:space="0" w:color="auto" w:frame="1"/>
        </w:rPr>
        <w:t xml:space="preserve"> for this conclusion. After evaluating three criticisms of them, we identify an assumption they share, namely that faith in God requires belief that God exists. Whether the assumption is true depends on what faith is. We </w:t>
      </w:r>
      <w:r>
        <w:rPr>
          <w:rFonts w:ascii="Garamond" w:hAnsi="Garamond" w:cs="Times New Roman"/>
          <w:color w:val="000000"/>
          <w:sz w:val="24"/>
          <w:szCs w:val="24"/>
          <w:bdr w:val="none" w:sz="0" w:space="0" w:color="auto" w:frame="1"/>
        </w:rPr>
        <w:t>sketch</w:t>
      </w:r>
      <w:r w:rsidRPr="00023AEF">
        <w:rPr>
          <w:rFonts w:ascii="Garamond" w:hAnsi="Garamond" w:cs="Times New Roman"/>
          <w:color w:val="000000"/>
          <w:sz w:val="24"/>
          <w:szCs w:val="24"/>
          <w:bdr w:val="none" w:sz="0" w:space="0" w:color="auto" w:frame="1"/>
        </w:rPr>
        <w:t xml:space="preserve"> a theory of faith that allows for </w:t>
      </w:r>
      <w:r>
        <w:rPr>
          <w:rFonts w:ascii="Garamond" w:hAnsi="Garamond" w:cs="Times New Roman"/>
          <w:color w:val="000000"/>
          <w:sz w:val="24"/>
          <w:szCs w:val="24"/>
          <w:bdr w:val="none" w:sz="0" w:space="0" w:color="auto" w:frame="1"/>
        </w:rPr>
        <w:t xml:space="preserve">both </w:t>
      </w:r>
      <w:r w:rsidRPr="00023AEF">
        <w:rPr>
          <w:rFonts w:ascii="Garamond" w:hAnsi="Garamond" w:cs="Times New Roman"/>
          <w:color w:val="000000"/>
          <w:sz w:val="24"/>
          <w:szCs w:val="24"/>
          <w:bdr w:val="none" w:sz="0" w:space="0" w:color="auto" w:frame="1"/>
        </w:rPr>
        <w:t xml:space="preserve">faith in God without belief that God exists, </w:t>
      </w:r>
      <w:r>
        <w:rPr>
          <w:rFonts w:ascii="Garamond" w:hAnsi="Garamond" w:cs="Times New Roman"/>
          <w:color w:val="000000"/>
          <w:sz w:val="24"/>
          <w:szCs w:val="24"/>
          <w:bdr w:val="none" w:sz="0" w:space="0" w:color="auto" w:frame="1"/>
        </w:rPr>
        <w:t>and</w:t>
      </w:r>
      <w:r w:rsidRPr="00023AEF">
        <w:rPr>
          <w:rFonts w:ascii="Garamond" w:hAnsi="Garamond" w:cs="Times New Roman"/>
          <w:color w:val="000000"/>
          <w:sz w:val="24"/>
          <w:szCs w:val="24"/>
          <w:bdr w:val="none" w:sz="0" w:space="0" w:color="auto" w:frame="1"/>
        </w:rPr>
        <w:t xml:space="preserve"> faith in God while in belief-cancelling doubt </w:t>
      </w:r>
      <w:r>
        <w:rPr>
          <w:rFonts w:ascii="Garamond" w:hAnsi="Garamond" w:cs="Times New Roman"/>
          <w:color w:val="000000"/>
          <w:sz w:val="24"/>
          <w:szCs w:val="24"/>
          <w:bdr w:val="none" w:sz="0" w:space="0" w:color="auto" w:frame="1"/>
        </w:rPr>
        <w:t>God’s existence</w:t>
      </w:r>
      <w:r w:rsidRPr="00023AEF">
        <w:rPr>
          <w:rFonts w:ascii="Garamond" w:hAnsi="Garamond" w:cs="Times New Roman"/>
          <w:color w:val="000000"/>
          <w:sz w:val="24"/>
          <w:szCs w:val="24"/>
          <w:bdr w:val="none" w:sz="0" w:space="0" w:color="auto" w:frame="1"/>
        </w:rPr>
        <w:t xml:space="preserve">. </w:t>
      </w:r>
      <w:r>
        <w:rPr>
          <w:rFonts w:ascii="Garamond" w:hAnsi="Garamond" w:cs="Times New Roman"/>
          <w:color w:val="000000"/>
          <w:sz w:val="24"/>
          <w:szCs w:val="24"/>
          <w:bdr w:val="none" w:sz="0" w:space="0" w:color="auto" w:frame="1"/>
        </w:rPr>
        <w:t xml:space="preserve">We then argue that our theory, unlike the theory of Thomas Aquinas, makes sense of four central items of faith-data: </w:t>
      </w:r>
      <w:r>
        <w:rPr>
          <w:rFonts w:ascii="Garamond" w:hAnsi="Garamond" w:cs="STIX-Regular"/>
          <w:color w:val="000000"/>
          <w:sz w:val="24"/>
          <w:szCs w:val="24"/>
          <w:lang w:bidi="he-IL"/>
        </w:rPr>
        <w:t>(</w:t>
      </w:r>
      <w:proofErr w:type="spellStart"/>
      <w:r>
        <w:rPr>
          <w:rFonts w:ascii="Garamond" w:hAnsi="Garamond" w:cs="STIX-Regular"/>
          <w:color w:val="000000"/>
          <w:sz w:val="24"/>
          <w:szCs w:val="24"/>
          <w:lang w:bidi="he-IL"/>
        </w:rPr>
        <w:t>i</w:t>
      </w:r>
      <w:proofErr w:type="spellEnd"/>
      <w:r>
        <w:rPr>
          <w:rFonts w:ascii="Garamond" w:hAnsi="Garamond" w:cs="STIX-Regular"/>
          <w:color w:val="000000"/>
          <w:sz w:val="24"/>
          <w:szCs w:val="24"/>
          <w:lang w:bidi="he-IL"/>
        </w:rPr>
        <w:t>)</w:t>
      </w:r>
      <w:r w:rsidRPr="00F06595">
        <w:rPr>
          <w:rFonts w:ascii="Garamond" w:hAnsi="Garamond" w:cs="STIX-Regular"/>
          <w:color w:val="000000"/>
          <w:sz w:val="24"/>
          <w:szCs w:val="24"/>
          <w:lang w:bidi="he-IL"/>
        </w:rPr>
        <w:t xml:space="preserve"> </w:t>
      </w:r>
      <w:r w:rsidRPr="00F06595">
        <w:rPr>
          <w:rFonts w:ascii="Garamond" w:hAnsi="Garamond" w:cs="Segoe UI"/>
          <w:i/>
          <w:iCs/>
          <w:color w:val="000000"/>
          <w:sz w:val="24"/>
          <w:szCs w:val="24"/>
          <w:lang w:bidi="he-IL"/>
        </w:rPr>
        <w:t xml:space="preserve">pístis </w:t>
      </w:r>
      <w:r w:rsidRPr="00F06595">
        <w:rPr>
          <w:rFonts w:ascii="Garamond" w:hAnsi="Garamond" w:cs="Segoe UI"/>
          <w:color w:val="000000"/>
          <w:sz w:val="24"/>
          <w:szCs w:val="24"/>
          <w:lang w:bidi="he-IL"/>
        </w:rPr>
        <w:t>in the Synoptics,</w:t>
      </w:r>
      <w:r>
        <w:rPr>
          <w:rFonts w:ascii="Garamond" w:hAnsi="Garamond" w:cs="Segoe UI"/>
          <w:color w:val="000000"/>
          <w:sz w:val="24"/>
          <w:szCs w:val="24"/>
          <w:lang w:bidi="he-IL"/>
        </w:rPr>
        <w:t xml:space="preserve"> (ii) </w:t>
      </w:r>
      <w:r w:rsidRPr="006E2C2A">
        <w:rPr>
          <w:rFonts w:ascii="Times New Roman" w:eastAsia="MyriadPro-BoldSemiCnIt" w:hAnsi="Times New Roman" w:cs="Times New Roman"/>
          <w:color w:val="000000"/>
          <w:sz w:val="24"/>
          <w:szCs w:val="24"/>
          <w:lang w:bidi="he-IL"/>
        </w:rPr>
        <w:t>ʾ</w:t>
      </w:r>
      <w:r w:rsidRPr="006E2C2A">
        <w:rPr>
          <w:rFonts w:ascii="Garamond" w:eastAsia="STIX-Italic" w:hAnsi="Garamond" w:cs="STIX-Italic"/>
          <w:i/>
          <w:iCs/>
          <w:color w:val="000000"/>
          <w:sz w:val="24"/>
          <w:szCs w:val="24"/>
          <w:lang w:bidi="he-IL"/>
        </w:rPr>
        <w:t>emunāh</w:t>
      </w:r>
      <w:r w:rsidRPr="00F06595">
        <w:rPr>
          <w:rFonts w:ascii="Garamond" w:eastAsia="MyriadPro-BoldSemiCnIt" w:hAnsi="Garamond" w:cs="MyriadPro-BoldSemiCnIt"/>
          <w:i/>
          <w:iCs/>
          <w:color w:val="000000"/>
          <w:sz w:val="24"/>
          <w:szCs w:val="24"/>
          <w:lang w:bidi="he-IL"/>
        </w:rPr>
        <w:t xml:space="preserve"> </w:t>
      </w:r>
      <w:r w:rsidRPr="00F06595">
        <w:rPr>
          <w:rFonts w:ascii="Garamond" w:eastAsia="MyriadPro-BoldSemiCnIt" w:hAnsi="Garamond" w:cs="MyriadPro-BoldSemiCn"/>
          <w:color w:val="000000"/>
          <w:sz w:val="24"/>
          <w:szCs w:val="24"/>
          <w:lang w:bidi="he-IL"/>
        </w:rPr>
        <w:t xml:space="preserve">in the Hebrew scriptures, </w:t>
      </w:r>
      <w:r>
        <w:rPr>
          <w:rFonts w:ascii="Garamond" w:eastAsia="MyriadPro-BoldSemiCnIt" w:hAnsi="Garamond" w:cs="MyriadPro-BoldSemiCn"/>
          <w:color w:val="000000"/>
          <w:sz w:val="24"/>
          <w:szCs w:val="24"/>
          <w:lang w:bidi="he-IL"/>
        </w:rPr>
        <w:t xml:space="preserve">(iii) </w:t>
      </w:r>
      <w:r w:rsidRPr="00F06595">
        <w:rPr>
          <w:rFonts w:ascii="Garamond" w:eastAsia="MyriadPro-BoldSemiCnIt" w:hAnsi="Garamond" w:cs="MyriadPro-BoldSemiCn"/>
          <w:color w:val="000000"/>
          <w:sz w:val="24"/>
          <w:szCs w:val="24"/>
          <w:lang w:bidi="he-IL"/>
        </w:rPr>
        <w:t xml:space="preserve">exemplars of faith in God, </w:t>
      </w:r>
      <w:r>
        <w:rPr>
          <w:rFonts w:ascii="Garamond" w:eastAsia="MyriadPro-BoldSemiCnIt" w:hAnsi="Garamond" w:cs="MyriadPro-BoldSemiCn"/>
          <w:color w:val="000000"/>
          <w:sz w:val="24"/>
          <w:szCs w:val="24"/>
          <w:lang w:bidi="he-IL"/>
        </w:rPr>
        <w:t xml:space="preserve">including Abraham, Jesus, and Mother Teresa, </w:t>
      </w:r>
      <w:r w:rsidRPr="00F06595">
        <w:rPr>
          <w:rFonts w:ascii="Garamond" w:eastAsia="MyriadPro-BoldSemiCnIt" w:hAnsi="Garamond" w:cs="MyriadPro-BoldSemiCn"/>
          <w:color w:val="000000"/>
          <w:sz w:val="24"/>
          <w:szCs w:val="24"/>
          <w:lang w:bidi="he-IL"/>
        </w:rPr>
        <w:t xml:space="preserve">and </w:t>
      </w:r>
      <w:r>
        <w:rPr>
          <w:rFonts w:ascii="Garamond" w:eastAsia="MyriadPro-BoldSemiCnIt" w:hAnsi="Garamond" w:cs="MyriadPro-BoldSemiCn"/>
          <w:color w:val="000000"/>
          <w:sz w:val="24"/>
          <w:szCs w:val="24"/>
          <w:lang w:bidi="he-IL"/>
        </w:rPr>
        <w:t xml:space="preserve">(iv) </w:t>
      </w:r>
      <w:r w:rsidRPr="00F06595">
        <w:rPr>
          <w:rFonts w:ascii="Garamond" w:eastAsia="MyriadPro-BoldSemiCnIt" w:hAnsi="Garamond" w:cs="MyriadPro-BoldSemiCn"/>
          <w:color w:val="000000"/>
          <w:sz w:val="24"/>
          <w:szCs w:val="24"/>
          <w:lang w:bidi="he-IL"/>
        </w:rPr>
        <w:t xml:space="preserve">the </w:t>
      </w:r>
      <w:r>
        <w:rPr>
          <w:rFonts w:ascii="Garamond" w:eastAsia="MyriadPro-BoldSemiCnIt" w:hAnsi="Garamond" w:cs="MyriadPro-BoldSemiCn"/>
          <w:color w:val="000000"/>
          <w:sz w:val="24"/>
          <w:szCs w:val="24"/>
          <w:lang w:bidi="he-IL"/>
        </w:rPr>
        <w:t xml:space="preserve">widespread experience of </w:t>
      </w:r>
      <w:r w:rsidRPr="00F06595">
        <w:rPr>
          <w:rFonts w:ascii="Garamond" w:eastAsia="MyriadPro-BoldSemiCnIt" w:hAnsi="Garamond" w:cs="MyriadPro-BoldSemiCn"/>
          <w:color w:val="000000"/>
          <w:sz w:val="24"/>
          <w:szCs w:val="24"/>
          <w:lang w:bidi="he-IL"/>
        </w:rPr>
        <w:t>people of faith today</w:t>
      </w:r>
      <w:r>
        <w:rPr>
          <w:rFonts w:ascii="Garamond" w:hAnsi="Garamond" w:cs="Times New Roman"/>
          <w:color w:val="000000"/>
          <w:sz w:val="24"/>
          <w:szCs w:val="24"/>
          <w:bdr w:val="none" w:sz="0" w:space="0" w:color="auto" w:frame="1"/>
        </w:rPr>
        <w:t xml:space="preserve">. We close by assessing revisions of </w:t>
      </w:r>
      <w:r w:rsidRPr="00023AEF">
        <w:rPr>
          <w:rFonts w:ascii="Garamond" w:hAnsi="Garamond" w:cs="Times New Roman"/>
          <w:color w:val="000000"/>
          <w:sz w:val="24"/>
          <w:szCs w:val="24"/>
          <w:bdr w:val="none" w:sz="0" w:space="0" w:color="auto" w:frame="1"/>
        </w:rPr>
        <w:t>the two arguments</w:t>
      </w:r>
      <w:r>
        <w:rPr>
          <w:rFonts w:ascii="Garamond" w:hAnsi="Garamond" w:cs="Times New Roman"/>
          <w:color w:val="000000"/>
          <w:sz w:val="24"/>
          <w:szCs w:val="24"/>
          <w:bdr w:val="none" w:sz="0" w:space="0" w:color="auto" w:frame="1"/>
        </w:rPr>
        <w:t xml:space="preserve"> we began with, revisions that </w:t>
      </w:r>
      <w:r w:rsidRPr="00023AEF">
        <w:rPr>
          <w:rFonts w:ascii="Garamond" w:hAnsi="Garamond" w:cs="Times New Roman"/>
          <w:color w:val="000000"/>
          <w:sz w:val="24"/>
          <w:szCs w:val="24"/>
          <w:bdr w:val="none" w:sz="0" w:space="0" w:color="auto" w:frame="1"/>
        </w:rPr>
        <w:t>align with our theory of faith</w:t>
      </w:r>
      <w:r>
        <w:rPr>
          <w:rFonts w:ascii="Garamond" w:hAnsi="Garamond" w:cs="Times New Roman"/>
          <w:color w:val="000000"/>
          <w:sz w:val="24"/>
          <w:szCs w:val="24"/>
          <w:bdr w:val="none" w:sz="0" w:space="0" w:color="auto" w:frame="1"/>
        </w:rPr>
        <w:t>, and find them dubious, at best</w:t>
      </w:r>
      <w:r w:rsidRPr="00023AEF">
        <w:rPr>
          <w:rFonts w:ascii="Garamond" w:hAnsi="Garamond" w:cs="Times New Roman"/>
          <w:color w:val="000000"/>
          <w:sz w:val="24"/>
          <w:szCs w:val="24"/>
          <w:bdr w:val="none" w:sz="0" w:space="0" w:color="auto" w:frame="1"/>
        </w:rPr>
        <w:t>.</w:t>
      </w:r>
    </w:p>
    <w:p w14:paraId="157F3356" w14:textId="77777777" w:rsidR="00E33CE0" w:rsidRPr="002936A5" w:rsidRDefault="00E33CE0" w:rsidP="008153BC">
      <w:pPr>
        <w:pStyle w:val="NormalWeb"/>
        <w:shd w:val="clear" w:color="auto" w:fill="FFFFFF"/>
        <w:spacing w:line="360" w:lineRule="auto"/>
        <w:rPr>
          <w:rFonts w:ascii="Garamond" w:hAnsi="Garamond" w:cs="Times New Roman"/>
          <w:color w:val="000000"/>
          <w:sz w:val="24"/>
          <w:szCs w:val="24"/>
          <w:bdr w:val="none" w:sz="0" w:space="0" w:color="auto" w:frame="1"/>
        </w:rPr>
      </w:pPr>
    </w:p>
    <w:p w14:paraId="3869F3D1" w14:textId="7C814351" w:rsidR="001029D4" w:rsidRPr="002936A5" w:rsidRDefault="001029D4" w:rsidP="008153BC">
      <w:pPr>
        <w:pStyle w:val="NormalWeb"/>
        <w:shd w:val="clear" w:color="auto" w:fill="FFFFFF"/>
        <w:spacing w:line="360" w:lineRule="auto"/>
        <w:rPr>
          <w:rFonts w:ascii="Garamond" w:hAnsi="Garamond" w:cs="Times New Roman"/>
          <w:b/>
          <w:bCs/>
          <w:color w:val="000000"/>
          <w:sz w:val="24"/>
          <w:szCs w:val="24"/>
          <w:bdr w:val="none" w:sz="0" w:space="0" w:color="auto" w:frame="1"/>
        </w:rPr>
      </w:pPr>
      <w:r w:rsidRPr="002936A5">
        <w:rPr>
          <w:rFonts w:ascii="Garamond" w:hAnsi="Garamond" w:cs="Times New Roman"/>
          <w:b/>
          <w:bCs/>
          <w:color w:val="000000"/>
          <w:sz w:val="24"/>
          <w:szCs w:val="24"/>
          <w:bdr w:val="none" w:sz="0" w:space="0" w:color="auto" w:frame="1"/>
        </w:rPr>
        <w:t xml:space="preserve">1. </w:t>
      </w:r>
      <w:r w:rsidR="006B1B80" w:rsidRPr="002936A5">
        <w:rPr>
          <w:rFonts w:ascii="Garamond" w:hAnsi="Garamond" w:cs="Times New Roman"/>
          <w:b/>
          <w:bCs/>
          <w:color w:val="000000"/>
          <w:sz w:val="24"/>
          <w:szCs w:val="24"/>
          <w:bdr w:val="none" w:sz="0" w:space="0" w:color="auto" w:frame="1"/>
        </w:rPr>
        <w:t>F</w:t>
      </w:r>
      <w:r w:rsidR="00036B81" w:rsidRPr="002936A5">
        <w:rPr>
          <w:rFonts w:ascii="Garamond" w:hAnsi="Garamond" w:cs="Times New Roman"/>
          <w:b/>
          <w:bCs/>
          <w:color w:val="000000"/>
          <w:sz w:val="24"/>
          <w:szCs w:val="24"/>
          <w:bdr w:val="none" w:sz="0" w:space="0" w:color="auto" w:frame="1"/>
        </w:rPr>
        <w:t>aith-conflicts-with-reason arguments</w:t>
      </w:r>
    </w:p>
    <w:p w14:paraId="2A45A1D4" w14:textId="2959D53B" w:rsidR="00A17742" w:rsidRPr="002936A5" w:rsidRDefault="001029D4" w:rsidP="008153BC">
      <w:pPr>
        <w:pStyle w:val="NormalWeb"/>
        <w:shd w:val="clear" w:color="auto" w:fill="FFFFFF"/>
        <w:spacing w:line="360" w:lineRule="auto"/>
        <w:rPr>
          <w:rFonts w:ascii="Garamond" w:eastAsia="TimesNewRomanPSMT" w:hAnsi="Garamond" w:cs="TimesNewRomanPSMT"/>
          <w:sz w:val="24"/>
          <w:szCs w:val="24"/>
        </w:rPr>
      </w:pPr>
      <w:r w:rsidRPr="002936A5">
        <w:rPr>
          <w:rFonts w:ascii="Garamond" w:eastAsia="TimesNewRomanPSMT" w:hAnsi="Garamond" w:cs="TimesNewRomanPSMT"/>
          <w:sz w:val="24"/>
          <w:szCs w:val="24"/>
        </w:rPr>
        <w:t xml:space="preserve">Any comprehensive textbook in the philosophy of religion contains a section on the problem of faith and reason, the contention that faith in God conflicts with reason. There are different ways to display the alleged conflict. </w:t>
      </w:r>
      <w:r w:rsidR="00A17742" w:rsidRPr="002936A5">
        <w:rPr>
          <w:rFonts w:ascii="Garamond" w:eastAsia="TimesNewRomanPSMT" w:hAnsi="Garamond" w:cs="TimesNewRomanPSMT"/>
          <w:sz w:val="24"/>
          <w:szCs w:val="24"/>
        </w:rPr>
        <w:t>Here’s one way</w:t>
      </w:r>
      <w:r w:rsidR="000371BB" w:rsidRPr="002936A5">
        <w:rPr>
          <w:rFonts w:ascii="Garamond" w:eastAsia="TimesNewRomanPSMT" w:hAnsi="Garamond" w:cs="TimesNewRomanPSMT"/>
          <w:sz w:val="24"/>
          <w:szCs w:val="24"/>
        </w:rPr>
        <w:t>:</w:t>
      </w:r>
    </w:p>
    <w:p w14:paraId="305D28DB" w14:textId="77777777" w:rsidR="000371BB" w:rsidRPr="002936A5" w:rsidRDefault="000371BB" w:rsidP="00217B40">
      <w:pPr>
        <w:pStyle w:val="NormalWeb"/>
        <w:shd w:val="clear" w:color="auto" w:fill="FFFFFF"/>
        <w:spacing w:line="360" w:lineRule="auto"/>
        <w:ind w:left="720"/>
        <w:rPr>
          <w:rFonts w:ascii="Garamond" w:eastAsia="TimesNewRomanPSMT" w:hAnsi="Garamond" w:cs="TimesNewRomanPSMT"/>
          <w:i/>
          <w:iCs/>
          <w:sz w:val="24"/>
          <w:szCs w:val="24"/>
        </w:rPr>
      </w:pPr>
      <w:r w:rsidRPr="002936A5">
        <w:rPr>
          <w:rFonts w:ascii="Garamond" w:eastAsia="TimesNewRomanPSMT" w:hAnsi="Garamond" w:cs="TimesNewRomanPSMT"/>
          <w:i/>
          <w:iCs/>
          <w:sz w:val="24"/>
          <w:szCs w:val="24"/>
        </w:rPr>
        <w:t>Argument 1</w:t>
      </w:r>
    </w:p>
    <w:p w14:paraId="005BACAC" w14:textId="366A8AD7" w:rsidR="000371BB" w:rsidRPr="002936A5" w:rsidRDefault="00A17742" w:rsidP="00217B40">
      <w:pPr>
        <w:pStyle w:val="NormalWeb"/>
        <w:shd w:val="clear" w:color="auto" w:fill="FFFFFF"/>
        <w:spacing w:line="360" w:lineRule="auto"/>
        <w:ind w:left="720"/>
        <w:rPr>
          <w:rFonts w:ascii="Garamond" w:eastAsia="TimesNewRomanPSMT" w:hAnsi="Garamond" w:cs="TimesNewRomanPSMT"/>
          <w:sz w:val="24"/>
          <w:szCs w:val="24"/>
        </w:rPr>
      </w:pPr>
      <w:r w:rsidRPr="002936A5">
        <w:rPr>
          <w:rFonts w:ascii="Garamond" w:eastAsia="TimesNewRomanPSMT" w:hAnsi="Garamond" w:cs="TimesNewRomanPSMT"/>
          <w:sz w:val="24"/>
          <w:szCs w:val="24"/>
        </w:rPr>
        <w:t xml:space="preserve">1. </w:t>
      </w:r>
      <w:r w:rsidR="000371BB" w:rsidRPr="002936A5">
        <w:rPr>
          <w:rFonts w:ascii="Garamond" w:eastAsia="TimesNewRomanPSMT" w:hAnsi="Garamond" w:cs="TimesNewRomanPSMT"/>
          <w:sz w:val="24"/>
          <w:szCs w:val="24"/>
        </w:rPr>
        <w:t>F</w:t>
      </w:r>
      <w:r w:rsidR="001029D4" w:rsidRPr="002936A5">
        <w:rPr>
          <w:rFonts w:ascii="Garamond" w:eastAsia="TimesNewRomanPSMT" w:hAnsi="Garamond" w:cs="TimesNewRomanPSMT"/>
          <w:sz w:val="24"/>
          <w:szCs w:val="24"/>
        </w:rPr>
        <w:t>aith in God requires always, or at least sometimes, believing on insufficient evidence that God exists</w:t>
      </w:r>
      <w:r w:rsidR="000371BB" w:rsidRPr="002936A5">
        <w:rPr>
          <w:rFonts w:ascii="Garamond" w:eastAsia="TimesNewRomanPSMT" w:hAnsi="Garamond" w:cs="TimesNewRomanPSMT"/>
          <w:sz w:val="24"/>
          <w:szCs w:val="24"/>
        </w:rPr>
        <w:t>.</w:t>
      </w:r>
    </w:p>
    <w:p w14:paraId="6DF7DB16" w14:textId="77777777" w:rsidR="000371BB" w:rsidRPr="002936A5" w:rsidRDefault="000371BB" w:rsidP="00217B40">
      <w:pPr>
        <w:pStyle w:val="NormalWeb"/>
        <w:shd w:val="clear" w:color="auto" w:fill="FFFFFF"/>
        <w:spacing w:line="360" w:lineRule="auto"/>
        <w:ind w:left="720"/>
        <w:rPr>
          <w:rFonts w:ascii="Garamond" w:eastAsia="TimesNewRomanPSMT" w:hAnsi="Garamond" w:cs="TimesNewRomanPSMT"/>
          <w:sz w:val="24"/>
          <w:szCs w:val="24"/>
        </w:rPr>
      </w:pPr>
      <w:r w:rsidRPr="002936A5">
        <w:rPr>
          <w:rFonts w:ascii="Garamond" w:eastAsia="TimesNewRomanPSMT" w:hAnsi="Garamond" w:cs="TimesNewRomanPSMT"/>
          <w:sz w:val="24"/>
          <w:szCs w:val="24"/>
        </w:rPr>
        <w:t>2. R</w:t>
      </w:r>
      <w:r w:rsidR="001029D4" w:rsidRPr="002936A5">
        <w:rPr>
          <w:rFonts w:ascii="Garamond" w:eastAsia="TimesNewRomanPSMT" w:hAnsi="Garamond" w:cs="TimesNewRomanPSMT"/>
          <w:sz w:val="24"/>
          <w:szCs w:val="24"/>
        </w:rPr>
        <w:t>easo</w:t>
      </w:r>
      <w:r w:rsidR="004606B6" w:rsidRPr="002936A5">
        <w:rPr>
          <w:rFonts w:ascii="Garamond" w:eastAsia="TimesNewRomanPSMT" w:hAnsi="Garamond" w:cs="TimesNewRomanPSMT"/>
          <w:sz w:val="24"/>
          <w:szCs w:val="24"/>
        </w:rPr>
        <w:t>n r</w:t>
      </w:r>
      <w:r w:rsidR="001029D4" w:rsidRPr="002936A5">
        <w:rPr>
          <w:rFonts w:ascii="Garamond" w:eastAsia="TimesNewRomanPSMT" w:hAnsi="Garamond" w:cs="TimesNewRomanPSMT"/>
          <w:sz w:val="24"/>
          <w:szCs w:val="24"/>
        </w:rPr>
        <w:t>equires never believing anything on insufficient evidence</w:t>
      </w:r>
      <w:r w:rsidRPr="002936A5">
        <w:rPr>
          <w:rFonts w:ascii="Garamond" w:eastAsia="TimesNewRomanPSMT" w:hAnsi="Garamond" w:cs="TimesNewRomanPSMT"/>
          <w:sz w:val="24"/>
          <w:szCs w:val="24"/>
        </w:rPr>
        <w:t>.</w:t>
      </w:r>
    </w:p>
    <w:p w14:paraId="372E2DB2" w14:textId="2C55DC1A" w:rsidR="000371BB" w:rsidRPr="002936A5" w:rsidRDefault="000371BB" w:rsidP="00217B40">
      <w:pPr>
        <w:pStyle w:val="NormalWeb"/>
        <w:shd w:val="clear" w:color="auto" w:fill="FFFFFF"/>
        <w:spacing w:line="360" w:lineRule="auto"/>
        <w:ind w:left="720"/>
        <w:rPr>
          <w:rFonts w:ascii="Garamond" w:eastAsia="TimesNewRomanPSMT" w:hAnsi="Garamond" w:cs="TimesNewRomanPSMT"/>
          <w:sz w:val="24"/>
          <w:szCs w:val="24"/>
        </w:rPr>
      </w:pPr>
      <w:r w:rsidRPr="002936A5">
        <w:rPr>
          <w:rFonts w:ascii="Garamond" w:eastAsia="TimesNewRomanPSMT" w:hAnsi="Garamond" w:cs="TimesNewRomanPSMT"/>
          <w:sz w:val="24"/>
          <w:szCs w:val="24"/>
        </w:rPr>
        <w:t xml:space="preserve">3. So, </w:t>
      </w:r>
      <w:r w:rsidR="001029D4" w:rsidRPr="002936A5">
        <w:rPr>
          <w:rFonts w:ascii="Garamond" w:eastAsia="TimesNewRomanPSMT" w:hAnsi="Garamond" w:cs="TimesNewRomanPSMT"/>
          <w:sz w:val="24"/>
          <w:szCs w:val="24"/>
        </w:rPr>
        <w:t>faith in God and reason require incompatible things</w:t>
      </w:r>
      <w:r w:rsidR="00A0238A" w:rsidRPr="002936A5">
        <w:rPr>
          <w:rFonts w:ascii="Garamond" w:eastAsia="TimesNewRomanPSMT" w:hAnsi="Garamond" w:cs="TimesNewRomanPSMT"/>
          <w:sz w:val="24"/>
          <w:szCs w:val="24"/>
        </w:rPr>
        <w:t>—</w:t>
      </w:r>
      <w:r w:rsidR="001029D4" w:rsidRPr="002936A5">
        <w:rPr>
          <w:rFonts w:ascii="Garamond" w:eastAsia="TimesNewRomanPSMT" w:hAnsi="Garamond" w:cs="TimesNewRomanPSMT"/>
          <w:sz w:val="24"/>
          <w:szCs w:val="24"/>
        </w:rPr>
        <w:t xml:space="preserve">in which case </w:t>
      </w:r>
      <w:r w:rsidR="00FF6046" w:rsidRPr="002936A5">
        <w:rPr>
          <w:rFonts w:ascii="Garamond" w:eastAsia="TimesNewRomanPSMT" w:hAnsi="Garamond" w:cs="TimesNewRomanPSMT"/>
          <w:sz w:val="24"/>
          <w:szCs w:val="24"/>
        </w:rPr>
        <w:t>they conflict</w:t>
      </w:r>
      <w:r w:rsidR="001029D4" w:rsidRPr="002936A5">
        <w:rPr>
          <w:rFonts w:ascii="Garamond" w:eastAsia="TimesNewRomanPSMT" w:hAnsi="Garamond" w:cs="TimesNewRomanPSMT"/>
          <w:sz w:val="24"/>
          <w:szCs w:val="24"/>
        </w:rPr>
        <w:t xml:space="preserve">. </w:t>
      </w:r>
    </w:p>
    <w:p w14:paraId="06403CA6" w14:textId="77777777" w:rsidR="000371BB" w:rsidRPr="002936A5" w:rsidRDefault="000371BB" w:rsidP="008153BC">
      <w:pPr>
        <w:pStyle w:val="NormalWeb"/>
        <w:shd w:val="clear" w:color="auto" w:fill="FFFFFF"/>
        <w:spacing w:line="360" w:lineRule="auto"/>
        <w:rPr>
          <w:rFonts w:ascii="Garamond" w:eastAsia="TimesNewRomanPSMT" w:hAnsi="Garamond" w:cs="TimesNewRomanPSMT"/>
          <w:sz w:val="24"/>
          <w:szCs w:val="24"/>
        </w:rPr>
      </w:pPr>
      <w:r w:rsidRPr="002936A5">
        <w:rPr>
          <w:rFonts w:ascii="Garamond" w:eastAsia="TimesNewRomanPSMT" w:hAnsi="Garamond" w:cs="TimesNewRomanPSMT"/>
          <w:sz w:val="24"/>
          <w:szCs w:val="24"/>
        </w:rPr>
        <w:t xml:space="preserve">Here’s another way: </w:t>
      </w:r>
    </w:p>
    <w:p w14:paraId="7008FCBF" w14:textId="77777777" w:rsidR="000371BB" w:rsidRPr="002936A5" w:rsidRDefault="000371BB" w:rsidP="00217B40">
      <w:pPr>
        <w:pStyle w:val="NormalWeb"/>
        <w:shd w:val="clear" w:color="auto" w:fill="FFFFFF"/>
        <w:spacing w:line="360" w:lineRule="auto"/>
        <w:ind w:left="720"/>
        <w:rPr>
          <w:rFonts w:ascii="Garamond" w:eastAsia="TimesNewRomanPSMT" w:hAnsi="Garamond" w:cs="TimesNewRomanPSMT"/>
          <w:i/>
          <w:iCs/>
          <w:sz w:val="24"/>
          <w:szCs w:val="24"/>
        </w:rPr>
      </w:pPr>
      <w:r w:rsidRPr="002936A5">
        <w:rPr>
          <w:rFonts w:ascii="Garamond" w:eastAsia="TimesNewRomanPSMT" w:hAnsi="Garamond" w:cs="TimesNewRomanPSMT"/>
          <w:i/>
          <w:iCs/>
          <w:sz w:val="24"/>
          <w:szCs w:val="24"/>
        </w:rPr>
        <w:t>Argument 2</w:t>
      </w:r>
    </w:p>
    <w:p w14:paraId="32A94E5F" w14:textId="016826A9" w:rsidR="00EB77AC" w:rsidRPr="002936A5" w:rsidRDefault="000371BB" w:rsidP="00217B40">
      <w:pPr>
        <w:pStyle w:val="NormalWeb"/>
        <w:shd w:val="clear" w:color="auto" w:fill="FFFFFF"/>
        <w:spacing w:line="360" w:lineRule="auto"/>
        <w:ind w:left="720"/>
        <w:rPr>
          <w:rFonts w:ascii="Garamond" w:eastAsia="TimesNewRomanPSMT" w:hAnsi="Garamond" w:cs="TimesNewRomanPSMT"/>
          <w:sz w:val="24"/>
          <w:szCs w:val="24"/>
        </w:rPr>
      </w:pPr>
      <w:r w:rsidRPr="002936A5">
        <w:rPr>
          <w:rFonts w:ascii="Garamond" w:eastAsia="TimesNewRomanPSMT" w:hAnsi="Garamond" w:cs="TimesNewRomanPSMT"/>
          <w:sz w:val="24"/>
          <w:szCs w:val="24"/>
        </w:rPr>
        <w:t>1</w:t>
      </w:r>
      <w:r w:rsidR="00EB77AC" w:rsidRPr="002936A5">
        <w:rPr>
          <w:rFonts w:ascii="Garamond" w:eastAsia="TimesNewRomanPSMT" w:hAnsi="Garamond" w:cs="TimesNewRomanPSMT"/>
          <w:sz w:val="24"/>
          <w:szCs w:val="24"/>
        </w:rPr>
        <w:t xml:space="preserve">. </w:t>
      </w:r>
      <w:r w:rsidR="00B277A4" w:rsidRPr="002936A5">
        <w:rPr>
          <w:rFonts w:ascii="Garamond" w:eastAsia="TimesNewRomanPSMT" w:hAnsi="Garamond" w:cs="TimesNewRomanPSMT"/>
          <w:sz w:val="24"/>
          <w:szCs w:val="24"/>
        </w:rPr>
        <w:t>Rational f</w:t>
      </w:r>
      <w:r w:rsidR="001029D4" w:rsidRPr="002936A5">
        <w:rPr>
          <w:rFonts w:ascii="Garamond" w:eastAsia="TimesNewRomanPSMT" w:hAnsi="Garamond" w:cs="TimesNewRomanPSMT"/>
          <w:sz w:val="24"/>
          <w:szCs w:val="24"/>
        </w:rPr>
        <w:t xml:space="preserve">aith in God requires </w:t>
      </w:r>
      <w:r w:rsidR="00B277A4" w:rsidRPr="002936A5">
        <w:rPr>
          <w:rFonts w:ascii="Garamond" w:eastAsia="TimesNewRomanPSMT" w:hAnsi="Garamond" w:cs="TimesNewRomanPSMT"/>
          <w:sz w:val="24"/>
          <w:szCs w:val="24"/>
        </w:rPr>
        <w:t xml:space="preserve">rational </w:t>
      </w:r>
      <w:r w:rsidR="001029D4" w:rsidRPr="002936A5">
        <w:rPr>
          <w:rFonts w:ascii="Garamond" w:eastAsia="TimesNewRomanPSMT" w:hAnsi="Garamond" w:cs="TimesNewRomanPSMT"/>
          <w:sz w:val="24"/>
          <w:szCs w:val="24"/>
        </w:rPr>
        <w:t>belief that God exists</w:t>
      </w:r>
      <w:r w:rsidR="00EB77AC" w:rsidRPr="002936A5">
        <w:rPr>
          <w:rFonts w:ascii="Garamond" w:eastAsia="TimesNewRomanPSMT" w:hAnsi="Garamond" w:cs="TimesNewRomanPSMT"/>
          <w:sz w:val="24"/>
          <w:szCs w:val="24"/>
        </w:rPr>
        <w:t>.</w:t>
      </w:r>
    </w:p>
    <w:p w14:paraId="7CB74C38" w14:textId="77777777" w:rsidR="00EB77AC" w:rsidRPr="002936A5" w:rsidRDefault="00EB77AC" w:rsidP="00217B40">
      <w:pPr>
        <w:pStyle w:val="NormalWeb"/>
        <w:shd w:val="clear" w:color="auto" w:fill="FFFFFF"/>
        <w:spacing w:line="360" w:lineRule="auto"/>
        <w:ind w:left="720"/>
        <w:rPr>
          <w:rFonts w:ascii="Garamond" w:eastAsia="TimesNewRomanPSMT" w:hAnsi="Garamond" w:cs="TimesNewRomanPSMT"/>
          <w:sz w:val="24"/>
          <w:szCs w:val="24"/>
        </w:rPr>
      </w:pPr>
      <w:r w:rsidRPr="002936A5">
        <w:rPr>
          <w:rFonts w:ascii="Garamond" w:eastAsia="TimesNewRomanPSMT" w:hAnsi="Garamond" w:cs="TimesNewRomanPSMT"/>
          <w:sz w:val="24"/>
          <w:szCs w:val="24"/>
        </w:rPr>
        <w:t>2. B</w:t>
      </w:r>
      <w:r w:rsidR="001029D4" w:rsidRPr="002936A5">
        <w:rPr>
          <w:rFonts w:ascii="Garamond" w:eastAsia="TimesNewRomanPSMT" w:hAnsi="Garamond" w:cs="TimesNewRomanPSMT"/>
          <w:sz w:val="24"/>
          <w:szCs w:val="24"/>
        </w:rPr>
        <w:t xml:space="preserve">elief that God exists is </w:t>
      </w:r>
      <w:r w:rsidR="00BB47CE" w:rsidRPr="002936A5">
        <w:rPr>
          <w:rFonts w:ascii="Garamond" w:eastAsia="TimesNewRomanPSMT" w:hAnsi="Garamond" w:cs="TimesNewRomanPSMT"/>
          <w:sz w:val="24"/>
          <w:szCs w:val="24"/>
        </w:rPr>
        <w:t>irrational</w:t>
      </w:r>
      <w:r w:rsidRPr="002936A5">
        <w:rPr>
          <w:rFonts w:ascii="Garamond" w:eastAsia="TimesNewRomanPSMT" w:hAnsi="Garamond" w:cs="TimesNewRomanPSMT"/>
          <w:sz w:val="24"/>
          <w:szCs w:val="24"/>
        </w:rPr>
        <w:t>.</w:t>
      </w:r>
    </w:p>
    <w:p w14:paraId="3D5ACBE7" w14:textId="3FFE87FD" w:rsidR="00217B40" w:rsidRPr="002936A5" w:rsidRDefault="00EB77AC" w:rsidP="00217B40">
      <w:pPr>
        <w:pStyle w:val="NormalWeb"/>
        <w:shd w:val="clear" w:color="auto" w:fill="FFFFFF"/>
        <w:spacing w:line="360" w:lineRule="auto"/>
        <w:ind w:left="720"/>
        <w:rPr>
          <w:rFonts w:ascii="Garamond" w:eastAsia="TimesNewRomanPSMT" w:hAnsi="Garamond" w:cs="TimesNewRomanPSMT"/>
          <w:sz w:val="24"/>
          <w:szCs w:val="24"/>
        </w:rPr>
      </w:pPr>
      <w:r w:rsidRPr="002936A5">
        <w:rPr>
          <w:rFonts w:ascii="Garamond" w:eastAsia="TimesNewRomanPSMT" w:hAnsi="Garamond" w:cs="TimesNewRomanPSMT"/>
          <w:sz w:val="24"/>
          <w:szCs w:val="24"/>
        </w:rPr>
        <w:t xml:space="preserve">3. So, </w:t>
      </w:r>
      <w:r w:rsidR="001029D4" w:rsidRPr="002936A5">
        <w:rPr>
          <w:rFonts w:ascii="Garamond" w:eastAsia="TimesNewRomanPSMT" w:hAnsi="Garamond" w:cs="TimesNewRomanPSMT"/>
          <w:sz w:val="24"/>
          <w:szCs w:val="24"/>
        </w:rPr>
        <w:t xml:space="preserve">faith in God is </w:t>
      </w:r>
      <w:r w:rsidR="00AD2E32" w:rsidRPr="002936A5">
        <w:rPr>
          <w:rFonts w:ascii="Garamond" w:eastAsia="TimesNewRomanPSMT" w:hAnsi="Garamond" w:cs="TimesNewRomanPSMT"/>
          <w:sz w:val="24"/>
          <w:szCs w:val="24"/>
        </w:rPr>
        <w:t>irrational</w:t>
      </w:r>
      <w:r w:rsidR="00A0238A" w:rsidRPr="002936A5">
        <w:rPr>
          <w:rFonts w:ascii="Garamond" w:eastAsia="TimesNewRomanPSMT" w:hAnsi="Garamond" w:cs="TimesNewRomanPSMT"/>
          <w:sz w:val="24"/>
          <w:szCs w:val="24"/>
        </w:rPr>
        <w:t>—</w:t>
      </w:r>
      <w:r w:rsidR="001029D4" w:rsidRPr="002936A5">
        <w:rPr>
          <w:rFonts w:ascii="Garamond" w:eastAsia="TimesNewRomanPSMT" w:hAnsi="Garamond" w:cs="TimesNewRomanPSMT"/>
          <w:sz w:val="24"/>
          <w:szCs w:val="24"/>
        </w:rPr>
        <w:t xml:space="preserve">in which case </w:t>
      </w:r>
      <w:r w:rsidR="008C556B" w:rsidRPr="002936A5">
        <w:rPr>
          <w:rFonts w:ascii="Garamond" w:eastAsia="TimesNewRomanPSMT" w:hAnsi="Garamond" w:cs="TimesNewRomanPSMT"/>
          <w:sz w:val="24"/>
          <w:szCs w:val="24"/>
        </w:rPr>
        <w:t>it</w:t>
      </w:r>
      <w:r w:rsidR="001029D4" w:rsidRPr="002936A5">
        <w:rPr>
          <w:rFonts w:ascii="Garamond" w:eastAsia="TimesNewRomanPSMT" w:hAnsi="Garamond" w:cs="TimesNewRomanPSMT"/>
          <w:sz w:val="24"/>
          <w:szCs w:val="24"/>
        </w:rPr>
        <w:t xml:space="preserve"> conflicts with reason.</w:t>
      </w:r>
    </w:p>
    <w:p w14:paraId="26101063" w14:textId="1B1986F3" w:rsidR="00BA0B56" w:rsidRPr="002936A5" w:rsidRDefault="0088689B" w:rsidP="008153BC">
      <w:pPr>
        <w:pStyle w:val="NormalWeb"/>
        <w:shd w:val="clear" w:color="auto" w:fill="FFFFFF"/>
        <w:spacing w:line="360" w:lineRule="auto"/>
        <w:rPr>
          <w:rFonts w:ascii="Garamond" w:hAnsi="Garamond"/>
          <w:sz w:val="24"/>
          <w:szCs w:val="24"/>
        </w:rPr>
      </w:pPr>
      <w:r w:rsidRPr="002936A5">
        <w:rPr>
          <w:rFonts w:ascii="Garamond" w:hAnsi="Garamond"/>
          <w:sz w:val="24"/>
          <w:szCs w:val="24"/>
        </w:rPr>
        <w:t xml:space="preserve"> </w:t>
      </w:r>
      <w:r w:rsidR="00C84FBA" w:rsidRPr="002936A5">
        <w:rPr>
          <w:rFonts w:ascii="Garamond" w:hAnsi="Garamond"/>
          <w:sz w:val="24"/>
          <w:szCs w:val="24"/>
        </w:rPr>
        <w:t>C</w:t>
      </w:r>
      <w:r w:rsidR="00853DB1" w:rsidRPr="002936A5">
        <w:rPr>
          <w:rFonts w:ascii="Garamond" w:hAnsi="Garamond"/>
          <w:sz w:val="24"/>
          <w:szCs w:val="24"/>
        </w:rPr>
        <w:t xml:space="preserve">all these and their </w:t>
      </w:r>
      <w:r w:rsidR="008F228C" w:rsidRPr="002936A5">
        <w:rPr>
          <w:rFonts w:ascii="Garamond" w:hAnsi="Garamond"/>
          <w:sz w:val="24"/>
          <w:szCs w:val="24"/>
        </w:rPr>
        <w:t>kin</w:t>
      </w:r>
      <w:r w:rsidR="00853DB1" w:rsidRPr="002936A5">
        <w:rPr>
          <w:rFonts w:ascii="Garamond" w:hAnsi="Garamond"/>
          <w:sz w:val="24"/>
          <w:szCs w:val="24"/>
        </w:rPr>
        <w:t xml:space="preserve"> </w:t>
      </w:r>
      <w:r w:rsidR="00853DB1" w:rsidRPr="002936A5">
        <w:rPr>
          <w:rFonts w:ascii="Garamond" w:hAnsi="Garamond"/>
          <w:i/>
          <w:iCs/>
          <w:sz w:val="24"/>
          <w:szCs w:val="24"/>
        </w:rPr>
        <w:t>faith-conflicts-with-reason arguments</w:t>
      </w:r>
      <w:r w:rsidR="00853DB1" w:rsidRPr="002936A5">
        <w:rPr>
          <w:rFonts w:ascii="Garamond" w:hAnsi="Garamond"/>
          <w:sz w:val="24"/>
          <w:szCs w:val="24"/>
        </w:rPr>
        <w:t>.</w:t>
      </w:r>
    </w:p>
    <w:p w14:paraId="58CFBF24" w14:textId="7E987E9E" w:rsidR="001029D4" w:rsidRPr="002936A5" w:rsidRDefault="00A77B76" w:rsidP="008153BC">
      <w:pPr>
        <w:pStyle w:val="NormalWeb"/>
        <w:shd w:val="clear" w:color="auto" w:fill="FFFFFF"/>
        <w:spacing w:line="360" w:lineRule="auto"/>
        <w:ind w:firstLine="720"/>
        <w:rPr>
          <w:rFonts w:ascii="Garamond" w:eastAsia="TimesNewRomanPSMT" w:hAnsi="Garamond" w:cs="TimesNewRomanPSMT"/>
          <w:sz w:val="24"/>
          <w:szCs w:val="24"/>
        </w:rPr>
      </w:pPr>
      <w:r w:rsidRPr="002936A5">
        <w:rPr>
          <w:rFonts w:ascii="Garamond" w:eastAsia="TimesNewRomanPSMT" w:hAnsi="Garamond" w:cs="TimesNewRomanPSMT"/>
          <w:sz w:val="24"/>
          <w:szCs w:val="24"/>
        </w:rPr>
        <w:t>Such</w:t>
      </w:r>
      <w:r w:rsidR="0027569D" w:rsidRPr="002936A5">
        <w:rPr>
          <w:rFonts w:ascii="Garamond" w:eastAsia="TimesNewRomanPSMT" w:hAnsi="Garamond" w:cs="TimesNewRomanPSMT"/>
          <w:sz w:val="24"/>
          <w:szCs w:val="24"/>
        </w:rPr>
        <w:t xml:space="preserve"> </w:t>
      </w:r>
      <w:r w:rsidR="001029D4" w:rsidRPr="002936A5">
        <w:rPr>
          <w:rFonts w:ascii="Garamond" w:eastAsia="TimesNewRomanPSMT" w:hAnsi="Garamond" w:cs="TimesNewRomanPSMT"/>
          <w:sz w:val="24"/>
          <w:szCs w:val="24"/>
        </w:rPr>
        <w:t>arguments hav</w:t>
      </w:r>
      <w:r w:rsidR="006F48D9" w:rsidRPr="002936A5">
        <w:rPr>
          <w:rFonts w:ascii="Garamond" w:eastAsia="TimesNewRomanPSMT" w:hAnsi="Garamond" w:cs="TimesNewRomanPSMT"/>
          <w:sz w:val="24"/>
          <w:szCs w:val="24"/>
        </w:rPr>
        <w:t xml:space="preserve">e </w:t>
      </w:r>
      <w:r w:rsidR="001029D4" w:rsidRPr="002936A5">
        <w:rPr>
          <w:rFonts w:ascii="Garamond" w:eastAsia="TimesNewRomanPSMT" w:hAnsi="Garamond" w:cs="TimesNewRomanPSMT"/>
          <w:sz w:val="24"/>
          <w:szCs w:val="24"/>
        </w:rPr>
        <w:t>borne the brunt of extensive criticism.</w:t>
      </w:r>
      <w:r w:rsidR="0072045E" w:rsidRPr="002936A5">
        <w:rPr>
          <w:rFonts w:ascii="Garamond" w:eastAsia="TimesNewRomanPSMT" w:hAnsi="Garamond" w:cs="TimesNewRomanPSMT"/>
          <w:sz w:val="24"/>
          <w:szCs w:val="24"/>
        </w:rPr>
        <w:t xml:space="preserve"> In </w:t>
      </w:r>
      <w:r w:rsidR="00081B06" w:rsidRPr="002936A5">
        <w:rPr>
          <w:rFonts w:ascii="Garamond" w:eastAsia="TimesNewRomanPSMT" w:hAnsi="Garamond" w:cs="TimesNewRomanPSMT"/>
          <w:sz w:val="24"/>
          <w:szCs w:val="24"/>
        </w:rPr>
        <w:t>what follows,</w:t>
      </w:r>
      <w:r w:rsidR="00F47EDE" w:rsidRPr="002936A5">
        <w:rPr>
          <w:rFonts w:ascii="Garamond" w:eastAsia="TimesNewRomanPSMT" w:hAnsi="Garamond" w:cs="TimesNewRomanPSMT"/>
          <w:sz w:val="24"/>
          <w:szCs w:val="24"/>
        </w:rPr>
        <w:t xml:space="preserve"> we </w:t>
      </w:r>
      <w:r w:rsidR="008B0D04" w:rsidRPr="002936A5">
        <w:rPr>
          <w:rFonts w:ascii="Garamond" w:eastAsia="TimesNewRomanPSMT" w:hAnsi="Garamond" w:cs="TimesNewRomanPSMT"/>
          <w:sz w:val="24"/>
          <w:szCs w:val="24"/>
        </w:rPr>
        <w:t>evaluate</w:t>
      </w:r>
      <w:r w:rsidR="007966E1" w:rsidRPr="002936A5">
        <w:rPr>
          <w:rFonts w:ascii="Garamond" w:eastAsia="TimesNewRomanPSMT" w:hAnsi="Garamond" w:cs="TimesNewRomanPSMT"/>
          <w:sz w:val="24"/>
          <w:szCs w:val="24"/>
        </w:rPr>
        <w:t xml:space="preserve"> three </w:t>
      </w:r>
      <w:r w:rsidR="00F52DDC" w:rsidRPr="002936A5">
        <w:rPr>
          <w:rFonts w:ascii="Garamond" w:eastAsia="TimesNewRomanPSMT" w:hAnsi="Garamond" w:cs="TimesNewRomanPSMT"/>
          <w:sz w:val="24"/>
          <w:szCs w:val="24"/>
        </w:rPr>
        <w:t>criticisms</w:t>
      </w:r>
      <w:r w:rsidR="00EE186A" w:rsidRPr="002936A5">
        <w:rPr>
          <w:rFonts w:ascii="Garamond" w:eastAsia="TimesNewRomanPSMT" w:hAnsi="Garamond" w:cs="TimesNewRomanPSMT"/>
          <w:sz w:val="24"/>
          <w:szCs w:val="24"/>
        </w:rPr>
        <w:t xml:space="preserve"> </w:t>
      </w:r>
      <w:r w:rsidR="002C648D" w:rsidRPr="002936A5">
        <w:rPr>
          <w:rFonts w:ascii="Garamond" w:eastAsia="TimesNewRomanPSMT" w:hAnsi="Garamond" w:cs="TimesNewRomanPSMT"/>
          <w:sz w:val="24"/>
          <w:szCs w:val="24"/>
        </w:rPr>
        <w:t xml:space="preserve">of these two </w:t>
      </w:r>
      <w:r w:rsidR="000F2F06" w:rsidRPr="002936A5">
        <w:rPr>
          <w:rFonts w:ascii="Garamond" w:eastAsia="TimesNewRomanPSMT" w:hAnsi="Garamond" w:cs="TimesNewRomanPSMT"/>
          <w:sz w:val="24"/>
          <w:szCs w:val="24"/>
        </w:rPr>
        <w:t xml:space="preserve">arguments </w:t>
      </w:r>
      <w:r w:rsidR="00A13345" w:rsidRPr="002936A5">
        <w:rPr>
          <w:rFonts w:ascii="Garamond" w:eastAsia="TimesNewRomanPSMT" w:hAnsi="Garamond" w:cs="TimesNewRomanPSMT"/>
          <w:sz w:val="24"/>
          <w:szCs w:val="24"/>
        </w:rPr>
        <w:t>before we zero</w:t>
      </w:r>
      <w:r w:rsidR="00F52DDC" w:rsidRPr="002936A5">
        <w:rPr>
          <w:rFonts w:ascii="Garamond" w:eastAsia="TimesNewRomanPSMT" w:hAnsi="Garamond" w:cs="TimesNewRomanPSMT"/>
          <w:sz w:val="24"/>
          <w:szCs w:val="24"/>
        </w:rPr>
        <w:t>-in on</w:t>
      </w:r>
      <w:r w:rsidR="00C30328" w:rsidRPr="002936A5">
        <w:rPr>
          <w:rFonts w:ascii="Garamond" w:eastAsia="TimesNewRomanPSMT" w:hAnsi="Garamond" w:cs="TimesNewRomanPSMT"/>
          <w:sz w:val="24"/>
          <w:szCs w:val="24"/>
        </w:rPr>
        <w:t xml:space="preserve"> </w:t>
      </w:r>
      <w:r w:rsidR="00096E00" w:rsidRPr="002936A5">
        <w:rPr>
          <w:rFonts w:ascii="Garamond" w:eastAsia="TimesNewRomanPSMT" w:hAnsi="Garamond" w:cs="TimesNewRomanPSMT"/>
          <w:sz w:val="24"/>
          <w:szCs w:val="24"/>
        </w:rPr>
        <w:t>a crucial</w:t>
      </w:r>
      <w:r w:rsidR="004B1A12" w:rsidRPr="002936A5">
        <w:rPr>
          <w:rFonts w:ascii="Garamond" w:eastAsia="TimesNewRomanPSMT" w:hAnsi="Garamond" w:cs="TimesNewRomanPSMT"/>
          <w:sz w:val="24"/>
          <w:szCs w:val="24"/>
        </w:rPr>
        <w:t xml:space="preserve"> assumption</w:t>
      </w:r>
      <w:r w:rsidR="00A13345" w:rsidRPr="002936A5">
        <w:rPr>
          <w:rFonts w:ascii="Garamond" w:eastAsia="TimesNewRomanPSMT" w:hAnsi="Garamond" w:cs="TimesNewRomanPSMT"/>
          <w:sz w:val="24"/>
          <w:szCs w:val="24"/>
        </w:rPr>
        <w:t>,</w:t>
      </w:r>
      <w:r w:rsidR="00F52DDC" w:rsidRPr="002936A5">
        <w:rPr>
          <w:rFonts w:ascii="Garamond" w:eastAsia="TimesNewRomanPSMT" w:hAnsi="Garamond" w:cs="TimesNewRomanPSMT"/>
          <w:sz w:val="24"/>
          <w:szCs w:val="24"/>
        </w:rPr>
        <w:t xml:space="preserve"> </w:t>
      </w:r>
      <w:r w:rsidR="00AE68ED" w:rsidRPr="002936A5">
        <w:rPr>
          <w:rFonts w:ascii="Garamond" w:eastAsia="TimesNewRomanPSMT" w:hAnsi="Garamond" w:cs="TimesNewRomanPSMT"/>
          <w:sz w:val="24"/>
          <w:szCs w:val="24"/>
        </w:rPr>
        <w:t>namely that you can’t have faith in God unless you believe that God exists</w:t>
      </w:r>
      <w:r w:rsidR="00F52DDC" w:rsidRPr="002936A5">
        <w:rPr>
          <w:rFonts w:ascii="Garamond" w:eastAsia="TimesNewRomanPSMT" w:hAnsi="Garamond" w:cs="TimesNewRomanPSMT"/>
          <w:sz w:val="24"/>
          <w:szCs w:val="24"/>
        </w:rPr>
        <w:t xml:space="preserve">. </w:t>
      </w:r>
      <w:r w:rsidR="00416DAA" w:rsidRPr="002936A5">
        <w:rPr>
          <w:rFonts w:ascii="Garamond" w:eastAsia="TimesNewRomanPSMT" w:hAnsi="Garamond" w:cs="TimesNewRomanPSMT"/>
          <w:sz w:val="24"/>
          <w:szCs w:val="24"/>
        </w:rPr>
        <w:t xml:space="preserve">Whether that’s true </w:t>
      </w:r>
      <w:r w:rsidR="00EC4FBA" w:rsidRPr="002936A5">
        <w:rPr>
          <w:rFonts w:ascii="Garamond" w:eastAsia="TimesNewRomanPSMT" w:hAnsi="Garamond" w:cs="TimesNewRomanPSMT"/>
          <w:sz w:val="24"/>
          <w:szCs w:val="24"/>
        </w:rPr>
        <w:t>depends on what faith is. We sketch a theory of fai</w:t>
      </w:r>
      <w:r w:rsidR="001B1232" w:rsidRPr="002936A5">
        <w:rPr>
          <w:rFonts w:ascii="Garamond" w:eastAsia="TimesNewRomanPSMT" w:hAnsi="Garamond" w:cs="TimesNewRomanPSMT"/>
          <w:sz w:val="24"/>
          <w:szCs w:val="24"/>
        </w:rPr>
        <w:t xml:space="preserve">th </w:t>
      </w:r>
      <w:r w:rsidR="00A55819" w:rsidRPr="002936A5">
        <w:rPr>
          <w:rFonts w:ascii="Garamond" w:eastAsia="TimesNewRomanPSMT" w:hAnsi="Garamond" w:cs="TimesNewRomanPSMT"/>
          <w:sz w:val="24"/>
          <w:szCs w:val="24"/>
        </w:rPr>
        <w:t xml:space="preserve">that </w:t>
      </w:r>
      <w:r w:rsidR="001B1232" w:rsidRPr="002936A5">
        <w:rPr>
          <w:rFonts w:ascii="Garamond" w:eastAsia="TimesNewRomanPSMT" w:hAnsi="Garamond" w:cs="TimesNewRomanPSMT"/>
          <w:sz w:val="24"/>
          <w:szCs w:val="24"/>
        </w:rPr>
        <w:t xml:space="preserve">allows you to have faith in God even if you </w:t>
      </w:r>
      <w:r w:rsidR="00A15C52" w:rsidRPr="002936A5">
        <w:rPr>
          <w:rFonts w:ascii="Garamond" w:eastAsia="TimesNewRomanPSMT" w:hAnsi="Garamond" w:cs="TimesNewRomanPSMT"/>
          <w:sz w:val="24"/>
          <w:szCs w:val="24"/>
        </w:rPr>
        <w:t xml:space="preserve">are in </w:t>
      </w:r>
      <w:r w:rsidR="00C26194" w:rsidRPr="002936A5">
        <w:rPr>
          <w:rFonts w:ascii="Garamond" w:eastAsia="TimesNewRomanPSMT" w:hAnsi="Garamond" w:cs="TimesNewRomanPSMT"/>
          <w:sz w:val="24"/>
          <w:szCs w:val="24"/>
        </w:rPr>
        <w:t xml:space="preserve">belief-cancelling doubt about </w:t>
      </w:r>
      <w:r w:rsidR="00C53D07" w:rsidRPr="002936A5">
        <w:rPr>
          <w:rFonts w:ascii="Garamond" w:eastAsia="TimesNewRomanPSMT" w:hAnsi="Garamond" w:cs="TimesNewRomanPSMT"/>
          <w:sz w:val="24"/>
          <w:szCs w:val="24"/>
        </w:rPr>
        <w:t>the matter</w:t>
      </w:r>
      <w:r w:rsidR="00C26194" w:rsidRPr="002936A5">
        <w:rPr>
          <w:rFonts w:ascii="Garamond" w:eastAsia="TimesNewRomanPSMT" w:hAnsi="Garamond" w:cs="TimesNewRomanPSMT"/>
          <w:sz w:val="24"/>
          <w:szCs w:val="24"/>
        </w:rPr>
        <w:t>.</w:t>
      </w:r>
      <w:r w:rsidR="00586511" w:rsidRPr="002936A5">
        <w:rPr>
          <w:rFonts w:ascii="Garamond" w:eastAsia="TimesNewRomanPSMT" w:hAnsi="Garamond" w:cs="TimesNewRomanPSMT"/>
          <w:sz w:val="24"/>
          <w:szCs w:val="24"/>
        </w:rPr>
        <w:t xml:space="preserve"> </w:t>
      </w:r>
      <w:r w:rsidR="00C22764" w:rsidRPr="002936A5">
        <w:rPr>
          <w:rFonts w:ascii="Garamond" w:eastAsia="TimesNewRomanPSMT" w:hAnsi="Garamond" w:cs="TimesNewRomanPSMT"/>
          <w:sz w:val="24"/>
          <w:szCs w:val="24"/>
        </w:rPr>
        <w:t>We then explain</w:t>
      </w:r>
      <w:r w:rsidR="00F11C6A" w:rsidRPr="002936A5">
        <w:rPr>
          <w:rFonts w:ascii="Garamond" w:eastAsia="TimesNewRomanPSMT" w:hAnsi="Garamond" w:cs="TimesNewRomanPSMT"/>
          <w:sz w:val="24"/>
          <w:szCs w:val="24"/>
        </w:rPr>
        <w:t xml:space="preserve"> </w:t>
      </w:r>
      <w:r w:rsidR="00C22764" w:rsidRPr="002936A5">
        <w:rPr>
          <w:rFonts w:ascii="Garamond" w:eastAsia="TimesNewRomanPSMT" w:hAnsi="Garamond" w:cs="TimesNewRomanPSMT"/>
          <w:sz w:val="24"/>
          <w:szCs w:val="24"/>
        </w:rPr>
        <w:t>why that’s a good thing</w:t>
      </w:r>
      <w:r w:rsidR="002D4E39" w:rsidRPr="002936A5">
        <w:rPr>
          <w:rFonts w:ascii="Garamond" w:eastAsia="TimesNewRomanPSMT" w:hAnsi="Garamond" w:cs="TimesNewRomanPSMT"/>
          <w:sz w:val="24"/>
          <w:szCs w:val="24"/>
        </w:rPr>
        <w:t xml:space="preserve"> about our theory</w:t>
      </w:r>
      <w:r w:rsidR="00487D0A" w:rsidRPr="002936A5">
        <w:rPr>
          <w:rFonts w:ascii="Garamond" w:eastAsia="TimesNewRomanPSMT" w:hAnsi="Garamond" w:cs="TimesNewRomanPSMT"/>
          <w:sz w:val="24"/>
          <w:szCs w:val="24"/>
        </w:rPr>
        <w:t xml:space="preserve">, in </w:t>
      </w:r>
      <w:r w:rsidR="00487D0A" w:rsidRPr="002936A5">
        <w:rPr>
          <w:rFonts w:ascii="Garamond" w:eastAsia="TimesNewRomanPSMT" w:hAnsi="Garamond" w:cs="TimesNewRomanPSMT"/>
          <w:sz w:val="24"/>
          <w:szCs w:val="24"/>
        </w:rPr>
        <w:lastRenderedPageBreak/>
        <w:t xml:space="preserve">contrast with </w:t>
      </w:r>
      <w:r w:rsidR="001B6A26" w:rsidRPr="002936A5">
        <w:rPr>
          <w:rFonts w:ascii="Garamond" w:eastAsia="TimesNewRomanPSMT" w:hAnsi="Garamond" w:cs="TimesNewRomanPSMT"/>
          <w:sz w:val="24"/>
          <w:szCs w:val="24"/>
        </w:rPr>
        <w:t>Thomas Aquinas’s theory</w:t>
      </w:r>
      <w:r w:rsidR="00553BAB" w:rsidRPr="002936A5">
        <w:rPr>
          <w:rFonts w:ascii="Garamond" w:eastAsia="TimesNewRomanPSMT" w:hAnsi="Garamond" w:cs="TimesNewRomanPSMT"/>
          <w:sz w:val="24"/>
          <w:szCs w:val="24"/>
        </w:rPr>
        <w:t>.</w:t>
      </w:r>
      <w:r w:rsidR="00871706" w:rsidRPr="002936A5">
        <w:rPr>
          <w:rFonts w:ascii="Garamond" w:eastAsia="TimesNewRomanPSMT" w:hAnsi="Garamond" w:cs="TimesNewRomanPSMT"/>
          <w:sz w:val="24"/>
          <w:szCs w:val="24"/>
        </w:rPr>
        <w:t xml:space="preserve"> </w:t>
      </w:r>
      <w:r w:rsidR="002211E0" w:rsidRPr="002936A5">
        <w:rPr>
          <w:rFonts w:ascii="Garamond" w:eastAsia="TimesNewRomanPSMT" w:hAnsi="Garamond" w:cs="TimesNewRomanPSMT"/>
          <w:sz w:val="24"/>
          <w:szCs w:val="24"/>
        </w:rPr>
        <w:t xml:space="preserve">We close </w:t>
      </w:r>
      <w:r w:rsidR="00553BAB" w:rsidRPr="002936A5">
        <w:rPr>
          <w:rFonts w:ascii="Garamond" w:eastAsia="TimesNewRomanPSMT" w:hAnsi="Garamond" w:cs="TimesNewRomanPSMT"/>
          <w:sz w:val="24"/>
          <w:szCs w:val="24"/>
        </w:rPr>
        <w:t>by assessing</w:t>
      </w:r>
      <w:r w:rsidR="002211E0" w:rsidRPr="002936A5">
        <w:rPr>
          <w:rFonts w:ascii="Garamond" w:eastAsia="TimesNewRomanPSMT" w:hAnsi="Garamond" w:cs="TimesNewRomanPSMT"/>
          <w:sz w:val="24"/>
          <w:szCs w:val="24"/>
        </w:rPr>
        <w:t xml:space="preserve"> revisions of</w:t>
      </w:r>
      <w:r w:rsidR="005C01C8" w:rsidRPr="002936A5">
        <w:rPr>
          <w:rFonts w:ascii="Garamond" w:eastAsia="TimesNewRomanPSMT" w:hAnsi="Garamond" w:cs="TimesNewRomanPSMT"/>
          <w:sz w:val="24"/>
          <w:szCs w:val="24"/>
        </w:rPr>
        <w:t xml:space="preserve"> </w:t>
      </w:r>
      <w:r w:rsidR="00884359" w:rsidRPr="002936A5">
        <w:rPr>
          <w:rFonts w:ascii="Garamond" w:eastAsia="TimesNewRomanPSMT" w:hAnsi="Garamond" w:cs="TimesNewRomanPSMT"/>
          <w:sz w:val="24"/>
          <w:szCs w:val="24"/>
        </w:rPr>
        <w:t>Arguments 1 and 2</w:t>
      </w:r>
      <w:r w:rsidR="0036310D" w:rsidRPr="002936A5">
        <w:rPr>
          <w:rFonts w:ascii="Garamond" w:eastAsia="TimesNewRomanPSMT" w:hAnsi="Garamond" w:cs="TimesNewRomanPSMT"/>
          <w:sz w:val="24"/>
          <w:szCs w:val="24"/>
        </w:rPr>
        <w:t xml:space="preserve"> that </w:t>
      </w:r>
      <w:r w:rsidR="00987EE7" w:rsidRPr="002936A5">
        <w:rPr>
          <w:rFonts w:ascii="Garamond" w:eastAsia="TimesNewRomanPSMT" w:hAnsi="Garamond" w:cs="TimesNewRomanPSMT"/>
          <w:sz w:val="24"/>
          <w:szCs w:val="24"/>
        </w:rPr>
        <w:t xml:space="preserve">are </w:t>
      </w:r>
      <w:r w:rsidR="009E2A99" w:rsidRPr="002936A5">
        <w:rPr>
          <w:rFonts w:ascii="Garamond" w:eastAsia="TimesNewRomanPSMT" w:hAnsi="Garamond" w:cs="TimesNewRomanPSMT"/>
          <w:sz w:val="24"/>
          <w:szCs w:val="24"/>
        </w:rPr>
        <w:t>in line with our theory</w:t>
      </w:r>
      <w:r w:rsidR="00553BAB" w:rsidRPr="002936A5">
        <w:rPr>
          <w:rFonts w:ascii="Garamond" w:eastAsia="TimesNewRomanPSMT" w:hAnsi="Garamond" w:cs="TimesNewRomanPSMT"/>
          <w:sz w:val="24"/>
          <w:szCs w:val="24"/>
        </w:rPr>
        <w:t xml:space="preserve">, and we find them </w:t>
      </w:r>
      <w:r w:rsidR="00CB0FC1" w:rsidRPr="002936A5">
        <w:rPr>
          <w:rFonts w:ascii="Garamond" w:eastAsia="TimesNewRomanPSMT" w:hAnsi="Garamond" w:cs="TimesNewRomanPSMT"/>
          <w:sz w:val="24"/>
          <w:szCs w:val="24"/>
        </w:rPr>
        <w:t>to</w:t>
      </w:r>
      <w:r w:rsidR="00E14ABC" w:rsidRPr="002936A5">
        <w:rPr>
          <w:rFonts w:ascii="Garamond" w:eastAsia="TimesNewRomanPSMT" w:hAnsi="Garamond" w:cs="TimesNewRomanPSMT"/>
          <w:sz w:val="24"/>
          <w:szCs w:val="24"/>
        </w:rPr>
        <w:t xml:space="preserve"> be dubious, at best</w:t>
      </w:r>
      <w:r w:rsidR="00656D04" w:rsidRPr="002936A5">
        <w:rPr>
          <w:rFonts w:ascii="Garamond" w:eastAsia="TimesNewRomanPSMT" w:hAnsi="Garamond" w:cs="TimesNewRomanPSMT"/>
          <w:sz w:val="24"/>
          <w:szCs w:val="24"/>
        </w:rPr>
        <w:t>.</w:t>
      </w:r>
    </w:p>
    <w:p w14:paraId="274E198A" w14:textId="77777777" w:rsidR="001029D4" w:rsidRPr="002936A5" w:rsidRDefault="001029D4" w:rsidP="008153BC">
      <w:pPr>
        <w:pStyle w:val="NormalWeb"/>
        <w:shd w:val="clear" w:color="auto" w:fill="FFFFFF"/>
        <w:spacing w:line="360" w:lineRule="auto"/>
        <w:rPr>
          <w:rFonts w:ascii="Garamond" w:hAnsi="Garamond" w:cs="Times New Roman"/>
          <w:color w:val="000000"/>
          <w:sz w:val="24"/>
          <w:szCs w:val="24"/>
          <w:bdr w:val="none" w:sz="0" w:space="0" w:color="auto" w:frame="1"/>
        </w:rPr>
      </w:pPr>
    </w:p>
    <w:p w14:paraId="33576517" w14:textId="4F9E4C4E" w:rsidR="00957209" w:rsidRPr="002936A5" w:rsidRDefault="00EA7475" w:rsidP="008153BC">
      <w:pPr>
        <w:pStyle w:val="NormalWeb"/>
        <w:shd w:val="clear" w:color="auto" w:fill="FFFFFF"/>
        <w:spacing w:line="360" w:lineRule="auto"/>
        <w:rPr>
          <w:rFonts w:ascii="Garamond" w:hAnsi="Garamond" w:cs="Times New Roman"/>
          <w:b/>
          <w:bCs/>
          <w:color w:val="000000"/>
          <w:sz w:val="24"/>
          <w:szCs w:val="24"/>
          <w:bdr w:val="none" w:sz="0" w:space="0" w:color="auto" w:frame="1"/>
        </w:rPr>
      </w:pPr>
      <w:r w:rsidRPr="002936A5">
        <w:rPr>
          <w:rFonts w:ascii="Garamond" w:hAnsi="Garamond" w:cs="Times New Roman"/>
          <w:b/>
          <w:bCs/>
          <w:color w:val="000000"/>
          <w:sz w:val="24"/>
          <w:szCs w:val="24"/>
          <w:bdr w:val="none" w:sz="0" w:space="0" w:color="auto" w:frame="1"/>
        </w:rPr>
        <w:t xml:space="preserve">2. </w:t>
      </w:r>
      <w:r w:rsidR="00F52DDC" w:rsidRPr="002936A5">
        <w:rPr>
          <w:rFonts w:ascii="Garamond" w:hAnsi="Garamond" w:cs="Times New Roman"/>
          <w:b/>
          <w:bCs/>
          <w:color w:val="000000"/>
          <w:sz w:val="24"/>
          <w:szCs w:val="24"/>
          <w:bdr w:val="none" w:sz="0" w:space="0" w:color="auto" w:frame="1"/>
        </w:rPr>
        <w:t>Fideism, natural theology, and Reformed epistemology</w:t>
      </w:r>
    </w:p>
    <w:p w14:paraId="1F0DE122" w14:textId="27F751CC" w:rsidR="000C18F7" w:rsidRPr="002936A5" w:rsidRDefault="00F52DDC" w:rsidP="008153BC">
      <w:pPr>
        <w:autoSpaceDE w:val="0"/>
        <w:autoSpaceDN w:val="0"/>
        <w:adjustRightInd w:val="0"/>
        <w:spacing w:after="0" w:line="360" w:lineRule="auto"/>
        <w:rPr>
          <w:rFonts w:ascii="Garamond" w:eastAsia="TimesNewRomanPSMT" w:hAnsi="Garamond" w:cs="TimesNewRomanPSMT"/>
          <w:sz w:val="24"/>
          <w:szCs w:val="24"/>
        </w:rPr>
      </w:pPr>
      <w:bookmarkStart w:id="1" w:name="_Hlk96282027"/>
      <w:r w:rsidRPr="002936A5">
        <w:rPr>
          <w:rFonts w:ascii="Garamond" w:eastAsia="TimesNewRomanPSMT" w:hAnsi="Garamond" w:cs="TimesNewRomanPSMT"/>
          <w:sz w:val="24"/>
          <w:szCs w:val="24"/>
        </w:rPr>
        <w:t>The first</w:t>
      </w:r>
      <w:r w:rsidR="000C18F7" w:rsidRPr="002936A5">
        <w:rPr>
          <w:rFonts w:ascii="Garamond" w:eastAsia="TimesNewRomanPSMT" w:hAnsi="Garamond" w:cs="TimesNewRomanPSMT"/>
          <w:sz w:val="24"/>
          <w:szCs w:val="24"/>
        </w:rPr>
        <w:t xml:space="preserve"> criticism</w:t>
      </w:r>
      <w:r w:rsidR="0054696F" w:rsidRPr="002936A5">
        <w:rPr>
          <w:rFonts w:ascii="Garamond" w:eastAsia="TimesNewRomanPSMT" w:hAnsi="Garamond" w:cs="TimesNewRomanPSMT"/>
          <w:sz w:val="24"/>
          <w:szCs w:val="24"/>
        </w:rPr>
        <w:t>―</w:t>
      </w:r>
      <w:r w:rsidR="000C18F7" w:rsidRPr="002936A5">
        <w:rPr>
          <w:rFonts w:ascii="Garamond" w:eastAsia="TimesNewRomanPSMT" w:hAnsi="Garamond" w:cs="TimesNewRomanPSMT"/>
          <w:sz w:val="24"/>
          <w:szCs w:val="24"/>
        </w:rPr>
        <w:t xml:space="preserve">a version of </w:t>
      </w:r>
      <w:r w:rsidRPr="002936A5">
        <w:rPr>
          <w:rFonts w:ascii="Garamond" w:eastAsia="TimesNewRomanPSMT" w:hAnsi="Garamond" w:cs="TimesNewRomanPSMT"/>
          <w:sz w:val="24"/>
          <w:szCs w:val="24"/>
        </w:rPr>
        <w:t>f</w:t>
      </w:r>
      <w:r w:rsidR="000C18F7" w:rsidRPr="002936A5">
        <w:rPr>
          <w:rFonts w:ascii="Garamond" w:eastAsia="TimesNewRomanPSMT" w:hAnsi="Garamond" w:cs="TimesNewRomanPSMT"/>
          <w:sz w:val="24"/>
          <w:szCs w:val="24"/>
        </w:rPr>
        <w:t>ideism</w:t>
      </w:r>
      <w:r w:rsidR="0054696F" w:rsidRPr="002936A5">
        <w:rPr>
          <w:rFonts w:ascii="Garamond" w:eastAsia="TimesNewRomanPSMT" w:hAnsi="Garamond" w:cs="TimesNewRomanPSMT"/>
          <w:sz w:val="24"/>
          <w:szCs w:val="24"/>
        </w:rPr>
        <w:t>―</w:t>
      </w:r>
      <w:r w:rsidR="00D65887" w:rsidRPr="002936A5">
        <w:rPr>
          <w:rFonts w:ascii="Garamond" w:eastAsia="TimesNewRomanPSMT" w:hAnsi="Garamond" w:cs="TimesNewRomanPSMT"/>
          <w:sz w:val="24"/>
          <w:szCs w:val="24"/>
        </w:rPr>
        <w:t xml:space="preserve">accepts the conclusion of each argument </w:t>
      </w:r>
      <w:r w:rsidR="001F7D69" w:rsidRPr="002936A5">
        <w:rPr>
          <w:rFonts w:ascii="Garamond" w:eastAsia="TimesNewRomanPSMT" w:hAnsi="Garamond" w:cs="TimesNewRomanPSMT"/>
          <w:sz w:val="24"/>
          <w:szCs w:val="24"/>
        </w:rPr>
        <w:t xml:space="preserve">but </w:t>
      </w:r>
      <w:r w:rsidR="000C18F7" w:rsidRPr="002936A5">
        <w:rPr>
          <w:rFonts w:ascii="Garamond" w:eastAsia="TimesNewRomanPSMT" w:hAnsi="Garamond" w:cs="TimesNewRomanPSMT"/>
          <w:sz w:val="24"/>
          <w:szCs w:val="24"/>
        </w:rPr>
        <w:t xml:space="preserve">observes that even if faith in God is at sword’s point with reason, nothing of interest follows. </w:t>
      </w:r>
      <w:r w:rsidR="002907A6" w:rsidRPr="002936A5">
        <w:rPr>
          <w:rFonts w:ascii="Garamond" w:eastAsia="TimesNewRomanPSMT" w:hAnsi="Garamond" w:cs="TimesNewRomanPSMT"/>
          <w:sz w:val="24"/>
          <w:szCs w:val="24"/>
        </w:rPr>
        <w:t>For</w:t>
      </w:r>
      <w:r w:rsidR="000C18F7" w:rsidRPr="002936A5">
        <w:rPr>
          <w:rFonts w:ascii="Garamond" w:eastAsia="TimesNewRomanPSMT" w:hAnsi="Garamond" w:cs="TimesNewRomanPSMT"/>
          <w:sz w:val="24"/>
          <w:szCs w:val="24"/>
        </w:rPr>
        <w:t xml:space="preserve"> even if faith in God </w:t>
      </w:r>
      <w:r w:rsidR="001F7D69" w:rsidRPr="002936A5">
        <w:rPr>
          <w:rFonts w:ascii="Garamond" w:eastAsia="TimesNewRomanPSMT" w:hAnsi="Garamond" w:cs="TimesNewRomanPSMT"/>
          <w:sz w:val="24"/>
          <w:szCs w:val="24"/>
        </w:rPr>
        <w:t>conflicts with</w:t>
      </w:r>
      <w:r w:rsidR="000C18F7" w:rsidRPr="002936A5">
        <w:rPr>
          <w:rFonts w:ascii="Garamond" w:eastAsia="TimesNewRomanPSMT" w:hAnsi="Garamond" w:cs="TimesNewRomanPSMT"/>
          <w:sz w:val="24"/>
          <w:szCs w:val="24"/>
        </w:rPr>
        <w:t xml:space="preserve"> reason, </w:t>
      </w:r>
      <w:r w:rsidR="000C18F7" w:rsidRPr="002936A5">
        <w:rPr>
          <w:rFonts w:ascii="Garamond" w:eastAsia="TimesNewRomanPSMT" w:hAnsi="Garamond" w:cs="TimesNewRomanPSMT"/>
          <w:i/>
          <w:iCs/>
          <w:sz w:val="24"/>
          <w:szCs w:val="24"/>
        </w:rPr>
        <w:t>so what?</w:t>
      </w:r>
      <w:r w:rsidR="000C18F7" w:rsidRPr="002936A5">
        <w:rPr>
          <w:rFonts w:ascii="Garamond" w:eastAsia="TimesNewRomanPSMT" w:hAnsi="Garamond" w:cs="TimesNewRomanPSMT"/>
          <w:sz w:val="24"/>
          <w:szCs w:val="24"/>
        </w:rPr>
        <w:t xml:space="preserve"> Must those with faith in God tremble in their boots? Not at all. </w:t>
      </w:r>
      <w:r w:rsidR="00F81D3C" w:rsidRPr="002936A5">
        <w:rPr>
          <w:rFonts w:ascii="Garamond" w:eastAsia="TimesNewRomanPSMT" w:hAnsi="Garamond" w:cs="TimesNewRomanPSMT"/>
          <w:sz w:val="24"/>
          <w:szCs w:val="24"/>
        </w:rPr>
        <w:t>U</w:t>
      </w:r>
      <w:r w:rsidR="000C18F7" w:rsidRPr="002936A5">
        <w:rPr>
          <w:rFonts w:ascii="Garamond" w:eastAsia="TimesNewRomanPSMT" w:hAnsi="Garamond" w:cs="TimesNewRomanPSMT"/>
          <w:sz w:val="24"/>
          <w:szCs w:val="24"/>
        </w:rPr>
        <w:t>nless reason has authority over faith in God, faith in God has nothing to fear in the conflict. Indeed, quite the opposite is true: faith in God has authority over reason.</w:t>
      </w:r>
      <w:bookmarkEnd w:id="1"/>
      <w:r w:rsidR="0037614A" w:rsidRPr="002936A5">
        <w:rPr>
          <w:rStyle w:val="FootnoteReference"/>
          <w:rFonts w:ascii="Garamond" w:eastAsia="TimesNewRomanPSMT" w:hAnsi="Garamond" w:cs="TimesNewRomanPSMT"/>
          <w:sz w:val="24"/>
          <w:szCs w:val="24"/>
        </w:rPr>
        <w:footnoteReference w:id="1"/>
      </w:r>
    </w:p>
    <w:p w14:paraId="72829689" w14:textId="010BEA23" w:rsidR="000C18F7" w:rsidRPr="002936A5" w:rsidRDefault="000C18F7" w:rsidP="008153BC">
      <w:pPr>
        <w:autoSpaceDE w:val="0"/>
        <w:autoSpaceDN w:val="0"/>
        <w:adjustRightInd w:val="0"/>
        <w:spacing w:after="0" w:line="360" w:lineRule="auto"/>
        <w:ind w:firstLine="720"/>
        <w:rPr>
          <w:rFonts w:ascii="Garamond" w:eastAsia="TimesNewRomanPSMT" w:hAnsi="Garamond" w:cs="TimesNewRomanPSMT"/>
          <w:sz w:val="24"/>
          <w:szCs w:val="24"/>
        </w:rPr>
      </w:pPr>
      <w:r w:rsidRPr="002936A5">
        <w:rPr>
          <w:rFonts w:ascii="Garamond" w:hAnsi="Garamond"/>
          <w:sz w:val="24"/>
          <w:szCs w:val="24"/>
        </w:rPr>
        <w:t xml:space="preserve">There are </w:t>
      </w:r>
      <w:r w:rsidR="003C1088" w:rsidRPr="002936A5">
        <w:rPr>
          <w:rFonts w:ascii="Garamond" w:hAnsi="Garamond"/>
          <w:sz w:val="24"/>
          <w:szCs w:val="24"/>
        </w:rPr>
        <w:t xml:space="preserve">at least </w:t>
      </w:r>
      <w:r w:rsidRPr="002936A5">
        <w:rPr>
          <w:rFonts w:ascii="Garamond" w:hAnsi="Garamond"/>
          <w:sz w:val="24"/>
          <w:szCs w:val="24"/>
        </w:rPr>
        <w:t xml:space="preserve">two problems with </w:t>
      </w:r>
      <w:r w:rsidR="00F52DDC" w:rsidRPr="002936A5">
        <w:rPr>
          <w:rFonts w:ascii="Garamond" w:hAnsi="Garamond"/>
          <w:sz w:val="24"/>
          <w:szCs w:val="24"/>
        </w:rPr>
        <w:t xml:space="preserve">this fideistic </w:t>
      </w:r>
      <w:r w:rsidR="001962EB" w:rsidRPr="002936A5">
        <w:rPr>
          <w:rFonts w:ascii="Garamond" w:hAnsi="Garamond"/>
          <w:sz w:val="24"/>
          <w:szCs w:val="24"/>
        </w:rPr>
        <w:t>criticism</w:t>
      </w:r>
      <w:r w:rsidR="009E0789" w:rsidRPr="002936A5">
        <w:rPr>
          <w:rFonts w:ascii="Garamond" w:hAnsi="Garamond"/>
          <w:sz w:val="24"/>
          <w:szCs w:val="24"/>
        </w:rPr>
        <w:t xml:space="preserve"> of the two </w:t>
      </w:r>
      <w:r w:rsidR="009E0789" w:rsidRPr="002936A5">
        <w:rPr>
          <w:rFonts w:ascii="Garamond" w:eastAsia="TimesNewRomanPSMT" w:hAnsi="Garamond" w:cs="TimesNewRomanPSMT"/>
          <w:sz w:val="24"/>
          <w:szCs w:val="24"/>
        </w:rPr>
        <w:t>faith-conflicts-with-reason arguments</w:t>
      </w:r>
      <w:r w:rsidRPr="002936A5">
        <w:rPr>
          <w:rFonts w:ascii="Garamond" w:hAnsi="Garamond"/>
          <w:sz w:val="24"/>
          <w:szCs w:val="24"/>
        </w:rPr>
        <w:t xml:space="preserve">. </w:t>
      </w:r>
      <w:r w:rsidR="00514260" w:rsidRPr="002936A5">
        <w:rPr>
          <w:rFonts w:ascii="Garamond" w:hAnsi="Garamond"/>
          <w:sz w:val="24"/>
          <w:szCs w:val="24"/>
        </w:rPr>
        <w:t>The first problem is that</w:t>
      </w:r>
      <w:r w:rsidRPr="002936A5">
        <w:rPr>
          <w:rFonts w:ascii="Garamond" w:hAnsi="Garamond"/>
          <w:sz w:val="24"/>
          <w:szCs w:val="24"/>
        </w:rPr>
        <w:t>, according to the first of the two great commandments</w:t>
      </w:r>
      <w:r w:rsidR="0054696F" w:rsidRPr="002936A5">
        <w:rPr>
          <w:rFonts w:ascii="Garamond" w:hAnsi="Garamond"/>
          <w:sz w:val="24"/>
          <w:szCs w:val="24"/>
        </w:rPr>
        <w:t>―</w:t>
      </w:r>
      <w:r w:rsidRPr="002936A5">
        <w:rPr>
          <w:rFonts w:ascii="Garamond" w:hAnsi="Garamond"/>
          <w:sz w:val="24"/>
          <w:szCs w:val="24"/>
        </w:rPr>
        <w:t xml:space="preserve">which is affirmed by </w:t>
      </w:r>
      <w:r w:rsidR="009E0D86" w:rsidRPr="002936A5">
        <w:rPr>
          <w:rFonts w:ascii="Garamond" w:hAnsi="Garamond"/>
          <w:sz w:val="24"/>
          <w:szCs w:val="24"/>
        </w:rPr>
        <w:t>the Abrahamic religions</w:t>
      </w:r>
      <w:r w:rsidR="0054696F" w:rsidRPr="002936A5">
        <w:rPr>
          <w:rFonts w:ascii="Garamond" w:hAnsi="Garamond"/>
          <w:sz w:val="24"/>
          <w:szCs w:val="24"/>
        </w:rPr>
        <w:t>―</w:t>
      </w:r>
      <w:r w:rsidR="00C92C93" w:rsidRPr="002936A5">
        <w:rPr>
          <w:rFonts w:ascii="Garamond" w:hAnsi="Garamond"/>
          <w:sz w:val="24"/>
          <w:szCs w:val="24"/>
        </w:rPr>
        <w:t>we are to love God</w:t>
      </w:r>
      <w:r w:rsidR="003854BC" w:rsidRPr="002936A5">
        <w:rPr>
          <w:rFonts w:ascii="Garamond" w:hAnsi="Garamond"/>
          <w:sz w:val="24"/>
          <w:szCs w:val="24"/>
        </w:rPr>
        <w:t xml:space="preserve"> </w:t>
      </w:r>
      <w:r w:rsidRPr="002936A5">
        <w:rPr>
          <w:rFonts w:ascii="Garamond" w:hAnsi="Garamond"/>
          <w:sz w:val="24"/>
          <w:szCs w:val="24"/>
        </w:rPr>
        <w:t>with all our heart, strength, soul, and mind</w:t>
      </w:r>
      <w:r w:rsidR="00CA35FF" w:rsidRPr="002936A5">
        <w:rPr>
          <w:rFonts w:ascii="Garamond" w:hAnsi="Garamond"/>
          <w:sz w:val="24"/>
          <w:szCs w:val="24"/>
        </w:rPr>
        <w:t xml:space="preserve"> </w:t>
      </w:r>
      <w:r w:rsidR="009E0D86" w:rsidRPr="002936A5">
        <w:rPr>
          <w:rFonts w:ascii="Garamond" w:hAnsi="Garamond"/>
          <w:sz w:val="24"/>
          <w:szCs w:val="24"/>
        </w:rPr>
        <w:t>(Deuteronomy 6:5, 10:12; Mark 12:30; Luke 10:27; Matthew 22:37</w:t>
      </w:r>
      <w:r w:rsidR="00C30FED" w:rsidRPr="002936A5">
        <w:rPr>
          <w:rFonts w:ascii="Garamond" w:hAnsi="Garamond"/>
          <w:sz w:val="24"/>
          <w:szCs w:val="24"/>
        </w:rPr>
        <w:t>; cf. Qur’an 8:22</w:t>
      </w:r>
      <w:r w:rsidR="009E0D86" w:rsidRPr="002936A5">
        <w:rPr>
          <w:rFonts w:ascii="Garamond" w:hAnsi="Garamond"/>
          <w:sz w:val="24"/>
          <w:szCs w:val="24"/>
        </w:rPr>
        <w:t>)</w:t>
      </w:r>
      <w:r w:rsidR="00A83E85" w:rsidRPr="002936A5">
        <w:rPr>
          <w:rFonts w:ascii="Garamond" w:hAnsi="Garamond"/>
          <w:sz w:val="24"/>
          <w:szCs w:val="24"/>
        </w:rPr>
        <w:t>. B</w:t>
      </w:r>
      <w:r w:rsidRPr="002936A5">
        <w:rPr>
          <w:rFonts w:ascii="Garamond" w:hAnsi="Garamond"/>
          <w:sz w:val="24"/>
          <w:szCs w:val="24"/>
        </w:rPr>
        <w:t xml:space="preserve">ut we can’t love God with </w:t>
      </w:r>
      <w:r w:rsidRPr="002936A5">
        <w:rPr>
          <w:rFonts w:ascii="Garamond" w:hAnsi="Garamond"/>
          <w:iCs/>
          <w:sz w:val="24"/>
          <w:szCs w:val="24"/>
        </w:rPr>
        <w:t>all our mind</w:t>
      </w:r>
      <w:r w:rsidRPr="002936A5">
        <w:rPr>
          <w:rFonts w:ascii="Garamond" w:hAnsi="Garamond"/>
          <w:sz w:val="24"/>
          <w:szCs w:val="24"/>
        </w:rPr>
        <w:t xml:space="preserve"> unless we allow reason to inform, influence, and </w:t>
      </w:r>
      <w:r w:rsidR="0021530B" w:rsidRPr="002936A5">
        <w:rPr>
          <w:rFonts w:ascii="Garamond" w:hAnsi="Garamond"/>
          <w:sz w:val="24"/>
          <w:szCs w:val="24"/>
        </w:rPr>
        <w:t>regulate</w:t>
      </w:r>
      <w:r w:rsidRPr="002936A5">
        <w:rPr>
          <w:rFonts w:ascii="Garamond" w:hAnsi="Garamond"/>
          <w:sz w:val="24"/>
          <w:szCs w:val="24"/>
        </w:rPr>
        <w:t xml:space="preserve"> </w:t>
      </w:r>
      <w:r w:rsidR="0016772A" w:rsidRPr="002936A5">
        <w:rPr>
          <w:rFonts w:ascii="Garamond" w:hAnsi="Garamond"/>
          <w:sz w:val="24"/>
          <w:szCs w:val="24"/>
        </w:rPr>
        <w:t>what we put our faith in, including faith in God</w:t>
      </w:r>
      <w:r w:rsidRPr="002936A5">
        <w:rPr>
          <w:rFonts w:ascii="Garamond" w:hAnsi="Garamond"/>
          <w:sz w:val="24"/>
          <w:szCs w:val="24"/>
        </w:rPr>
        <w:t xml:space="preserve">. </w:t>
      </w:r>
      <w:r w:rsidR="00514260" w:rsidRPr="002936A5">
        <w:rPr>
          <w:rFonts w:ascii="Garamond" w:hAnsi="Garamond"/>
          <w:sz w:val="24"/>
          <w:szCs w:val="24"/>
        </w:rPr>
        <w:t>The second problem</w:t>
      </w:r>
      <w:r w:rsidR="008658C1" w:rsidRPr="002936A5">
        <w:rPr>
          <w:rFonts w:ascii="Garamond" w:hAnsi="Garamond"/>
          <w:sz w:val="24"/>
          <w:szCs w:val="24"/>
        </w:rPr>
        <w:t xml:space="preserve"> is that</w:t>
      </w:r>
      <w:r w:rsidRPr="002936A5">
        <w:rPr>
          <w:rFonts w:ascii="Garamond" w:hAnsi="Garamond"/>
          <w:sz w:val="24"/>
          <w:szCs w:val="24"/>
        </w:rPr>
        <w:t xml:space="preserve"> these traditions encourage the use of reason when it comes to relating to God by faith. For example, through the prophet Isaiah, God</w:t>
      </w:r>
      <w:r w:rsidR="007A0B81" w:rsidRPr="002936A5">
        <w:rPr>
          <w:rFonts w:ascii="Garamond" w:hAnsi="Garamond"/>
          <w:sz w:val="24"/>
          <w:szCs w:val="24"/>
        </w:rPr>
        <w:t xml:space="preserve"> </w:t>
      </w:r>
      <w:r w:rsidRPr="002936A5">
        <w:rPr>
          <w:rFonts w:ascii="Garamond" w:hAnsi="Garamond"/>
          <w:sz w:val="24"/>
          <w:szCs w:val="24"/>
        </w:rPr>
        <w:t xml:space="preserve">invites </w:t>
      </w:r>
      <w:r w:rsidR="00165F4B" w:rsidRPr="002936A5">
        <w:rPr>
          <w:rFonts w:ascii="Garamond" w:hAnsi="Garamond"/>
          <w:sz w:val="24"/>
          <w:szCs w:val="24"/>
        </w:rPr>
        <w:t xml:space="preserve">wayward </w:t>
      </w:r>
      <w:r w:rsidRPr="002936A5">
        <w:rPr>
          <w:rFonts w:ascii="Garamond" w:hAnsi="Garamond"/>
          <w:sz w:val="24"/>
          <w:szCs w:val="24"/>
        </w:rPr>
        <w:t>Israel to “Come, let us reason together</w:t>
      </w:r>
      <w:r w:rsidR="007A0B81" w:rsidRPr="002936A5">
        <w:rPr>
          <w:rFonts w:ascii="Garamond" w:hAnsi="Garamond"/>
          <w:sz w:val="24"/>
          <w:szCs w:val="24"/>
        </w:rPr>
        <w:t>,</w:t>
      </w:r>
      <w:r w:rsidRPr="002936A5">
        <w:rPr>
          <w:rFonts w:ascii="Garamond" w:hAnsi="Garamond"/>
          <w:sz w:val="24"/>
          <w:szCs w:val="24"/>
        </w:rPr>
        <w:t xml:space="preserve">” and the earliest Christians gave reasons to think </w:t>
      </w:r>
      <w:r w:rsidR="00FC2296" w:rsidRPr="002936A5">
        <w:rPr>
          <w:rFonts w:ascii="Garamond" w:hAnsi="Garamond"/>
          <w:sz w:val="24"/>
          <w:szCs w:val="24"/>
        </w:rPr>
        <w:t>Jesus was the Messiah</w:t>
      </w:r>
      <w:r w:rsidRPr="002936A5">
        <w:rPr>
          <w:rFonts w:ascii="Garamond" w:hAnsi="Garamond"/>
          <w:sz w:val="24"/>
          <w:szCs w:val="24"/>
        </w:rPr>
        <w:t xml:space="preserve">, and Muslims are well-known for prizing reasoned theological argumentation. So, the </w:t>
      </w:r>
      <w:r w:rsidR="0016772A" w:rsidRPr="002936A5">
        <w:rPr>
          <w:rFonts w:ascii="Garamond" w:hAnsi="Garamond"/>
          <w:sz w:val="24"/>
          <w:szCs w:val="24"/>
        </w:rPr>
        <w:t xml:space="preserve">fideistic </w:t>
      </w:r>
      <w:r w:rsidR="008658C1" w:rsidRPr="002936A5">
        <w:rPr>
          <w:rFonts w:ascii="Garamond" w:hAnsi="Garamond"/>
          <w:sz w:val="24"/>
          <w:szCs w:val="24"/>
        </w:rPr>
        <w:t xml:space="preserve">criticism of </w:t>
      </w:r>
      <w:r w:rsidR="00090087" w:rsidRPr="002936A5">
        <w:rPr>
          <w:rFonts w:ascii="Garamond" w:hAnsi="Garamond"/>
          <w:sz w:val="24"/>
          <w:szCs w:val="24"/>
        </w:rPr>
        <w:t>Arguments 1 and 2</w:t>
      </w:r>
      <w:r w:rsidRPr="002936A5">
        <w:rPr>
          <w:rFonts w:ascii="Garamond" w:hAnsi="Garamond"/>
          <w:sz w:val="24"/>
          <w:szCs w:val="24"/>
        </w:rPr>
        <w:t xml:space="preserve"> will not satisfy </w:t>
      </w:r>
      <w:r w:rsidR="005E0B69" w:rsidRPr="002936A5">
        <w:rPr>
          <w:rFonts w:ascii="Garamond" w:hAnsi="Garamond"/>
          <w:sz w:val="24"/>
          <w:szCs w:val="24"/>
        </w:rPr>
        <w:t>people who aim to love God with all their mind</w:t>
      </w:r>
      <w:r w:rsidR="00AF54B6" w:rsidRPr="002936A5">
        <w:rPr>
          <w:rFonts w:ascii="Garamond" w:hAnsi="Garamond"/>
          <w:sz w:val="24"/>
          <w:szCs w:val="24"/>
        </w:rPr>
        <w:t>,</w:t>
      </w:r>
      <w:r w:rsidR="005E0B69" w:rsidRPr="002936A5">
        <w:rPr>
          <w:rFonts w:ascii="Garamond" w:hAnsi="Garamond"/>
          <w:sz w:val="24"/>
          <w:szCs w:val="24"/>
        </w:rPr>
        <w:t xml:space="preserve"> and</w:t>
      </w:r>
      <w:r w:rsidR="0077273B" w:rsidRPr="002936A5">
        <w:rPr>
          <w:rFonts w:ascii="Garamond" w:hAnsi="Garamond"/>
          <w:sz w:val="24"/>
          <w:szCs w:val="24"/>
        </w:rPr>
        <w:t xml:space="preserve"> who </w:t>
      </w:r>
      <w:r w:rsidR="00720A13" w:rsidRPr="002936A5">
        <w:rPr>
          <w:rFonts w:ascii="Garamond" w:hAnsi="Garamond"/>
          <w:sz w:val="24"/>
          <w:szCs w:val="24"/>
        </w:rPr>
        <w:t>use</w:t>
      </w:r>
      <w:r w:rsidR="0077273B" w:rsidRPr="002936A5">
        <w:rPr>
          <w:rFonts w:ascii="Garamond" w:hAnsi="Garamond"/>
          <w:sz w:val="24"/>
          <w:szCs w:val="24"/>
        </w:rPr>
        <w:t xml:space="preserve"> reason </w:t>
      </w:r>
      <w:r w:rsidR="00720A13" w:rsidRPr="002936A5">
        <w:rPr>
          <w:rFonts w:ascii="Garamond" w:hAnsi="Garamond"/>
          <w:sz w:val="24"/>
          <w:szCs w:val="24"/>
        </w:rPr>
        <w:t>to</w:t>
      </w:r>
      <w:r w:rsidR="0077273B" w:rsidRPr="002936A5">
        <w:rPr>
          <w:rFonts w:ascii="Garamond" w:hAnsi="Garamond"/>
          <w:sz w:val="24"/>
          <w:szCs w:val="24"/>
        </w:rPr>
        <w:t xml:space="preserve"> </w:t>
      </w:r>
      <w:r w:rsidR="00090087" w:rsidRPr="002936A5">
        <w:rPr>
          <w:rFonts w:ascii="Garamond" w:hAnsi="Garamond"/>
          <w:sz w:val="24"/>
          <w:szCs w:val="24"/>
        </w:rPr>
        <w:t xml:space="preserve">inform, influence, and regulate </w:t>
      </w:r>
      <w:r w:rsidR="001B27B8" w:rsidRPr="002936A5">
        <w:rPr>
          <w:rFonts w:ascii="Garamond" w:hAnsi="Garamond"/>
          <w:sz w:val="24"/>
          <w:szCs w:val="24"/>
        </w:rPr>
        <w:t xml:space="preserve">their </w:t>
      </w:r>
      <w:r w:rsidR="00CC7051" w:rsidRPr="002936A5">
        <w:rPr>
          <w:rFonts w:ascii="Garamond" w:hAnsi="Garamond"/>
          <w:sz w:val="24"/>
          <w:szCs w:val="24"/>
        </w:rPr>
        <w:t xml:space="preserve">faith in God, </w:t>
      </w:r>
      <w:r w:rsidR="00620487" w:rsidRPr="002936A5">
        <w:rPr>
          <w:rFonts w:ascii="Garamond" w:hAnsi="Garamond"/>
          <w:sz w:val="24"/>
          <w:szCs w:val="24"/>
        </w:rPr>
        <w:t xml:space="preserve">out of </w:t>
      </w:r>
      <w:r w:rsidR="004F3B19" w:rsidRPr="002936A5">
        <w:rPr>
          <w:rFonts w:ascii="Garamond" w:hAnsi="Garamond"/>
          <w:sz w:val="24"/>
          <w:szCs w:val="24"/>
        </w:rPr>
        <w:t xml:space="preserve">love </w:t>
      </w:r>
      <w:r w:rsidR="00B20288" w:rsidRPr="002936A5">
        <w:rPr>
          <w:rFonts w:ascii="Garamond" w:hAnsi="Garamond"/>
          <w:sz w:val="24"/>
          <w:szCs w:val="24"/>
        </w:rPr>
        <w:t>of</w:t>
      </w:r>
      <w:r w:rsidR="00164CC0" w:rsidRPr="002936A5">
        <w:rPr>
          <w:rFonts w:ascii="Garamond" w:hAnsi="Garamond"/>
          <w:sz w:val="24"/>
          <w:szCs w:val="24"/>
        </w:rPr>
        <w:t xml:space="preserve"> God</w:t>
      </w:r>
      <w:r w:rsidRPr="002936A5">
        <w:rPr>
          <w:rFonts w:ascii="Garamond" w:hAnsi="Garamond"/>
          <w:sz w:val="24"/>
          <w:szCs w:val="24"/>
        </w:rPr>
        <w:t>.</w:t>
      </w:r>
    </w:p>
    <w:p w14:paraId="16D60706" w14:textId="502460C7" w:rsidR="000C18F7" w:rsidRPr="002936A5" w:rsidRDefault="000C18F7" w:rsidP="008153BC">
      <w:pPr>
        <w:autoSpaceDE w:val="0"/>
        <w:autoSpaceDN w:val="0"/>
        <w:adjustRightInd w:val="0"/>
        <w:spacing w:after="0" w:line="360" w:lineRule="auto"/>
        <w:ind w:firstLine="720"/>
        <w:rPr>
          <w:rFonts w:ascii="Garamond" w:eastAsia="TimesNewRomanPSMT" w:hAnsi="Garamond" w:cs="TimesNewRomanPSMT"/>
          <w:sz w:val="24"/>
          <w:szCs w:val="24"/>
        </w:rPr>
      </w:pPr>
      <w:bookmarkStart w:id="2" w:name="_Hlk96282167"/>
      <w:r w:rsidRPr="002936A5">
        <w:rPr>
          <w:rFonts w:ascii="Garamond" w:eastAsia="TimesNewRomanPSMT" w:hAnsi="Garamond" w:cs="TimesNewRomanPSMT"/>
          <w:sz w:val="24"/>
          <w:szCs w:val="24"/>
        </w:rPr>
        <w:t>A second</w:t>
      </w:r>
      <w:r w:rsidR="0016772A" w:rsidRPr="002936A5">
        <w:rPr>
          <w:rFonts w:ascii="Garamond" w:eastAsia="TimesNewRomanPSMT" w:hAnsi="Garamond" w:cs="TimesNewRomanPSMT"/>
          <w:sz w:val="24"/>
          <w:szCs w:val="24"/>
        </w:rPr>
        <w:t xml:space="preserve"> </w:t>
      </w:r>
      <w:r w:rsidRPr="002936A5">
        <w:rPr>
          <w:rFonts w:ascii="Garamond" w:eastAsia="TimesNewRomanPSMT" w:hAnsi="Garamond" w:cs="TimesNewRomanPSMT"/>
          <w:sz w:val="24"/>
          <w:szCs w:val="24"/>
        </w:rPr>
        <w:t>criticism</w:t>
      </w:r>
      <w:r w:rsidR="00C860C2" w:rsidRPr="002936A5">
        <w:rPr>
          <w:rFonts w:ascii="Garamond" w:eastAsia="TimesNewRomanPSMT" w:hAnsi="Garamond" w:cs="TimesNewRomanPSMT"/>
          <w:sz w:val="24"/>
          <w:szCs w:val="24"/>
        </w:rPr>
        <w:t xml:space="preserve"> of these two </w:t>
      </w:r>
      <w:r w:rsidR="001D43C1" w:rsidRPr="002936A5">
        <w:rPr>
          <w:rFonts w:ascii="Garamond" w:eastAsia="TimesNewRomanPSMT" w:hAnsi="Garamond" w:cs="TimesNewRomanPSMT"/>
          <w:sz w:val="24"/>
          <w:szCs w:val="24"/>
        </w:rPr>
        <w:t xml:space="preserve">faith-conflicts-with-reason </w:t>
      </w:r>
      <w:r w:rsidR="00C860C2" w:rsidRPr="002936A5">
        <w:rPr>
          <w:rFonts w:ascii="Garamond" w:eastAsia="TimesNewRomanPSMT" w:hAnsi="Garamond" w:cs="TimesNewRomanPSMT"/>
          <w:sz w:val="24"/>
          <w:szCs w:val="24"/>
        </w:rPr>
        <w:t>arguments</w:t>
      </w:r>
      <w:r w:rsidR="0054696F" w:rsidRPr="002936A5">
        <w:rPr>
          <w:rFonts w:ascii="Garamond" w:eastAsia="TimesNewRomanPSMT" w:hAnsi="Garamond" w:cs="TimesNewRomanPSMT"/>
          <w:sz w:val="24"/>
          <w:szCs w:val="24"/>
        </w:rPr>
        <w:t>―</w:t>
      </w:r>
      <w:r w:rsidR="004A0F2D" w:rsidRPr="002936A5">
        <w:rPr>
          <w:rFonts w:ascii="Garamond" w:eastAsia="TimesNewRomanPSMT" w:hAnsi="Garamond" w:cs="TimesNewRomanPSMT"/>
          <w:sz w:val="24"/>
          <w:szCs w:val="24"/>
        </w:rPr>
        <w:t>a version of natural theology</w:t>
      </w:r>
      <w:r w:rsidR="0054696F" w:rsidRPr="002936A5">
        <w:rPr>
          <w:rFonts w:ascii="Garamond" w:eastAsia="TimesNewRomanPSMT" w:hAnsi="Garamond" w:cs="TimesNewRomanPSMT"/>
          <w:sz w:val="24"/>
          <w:szCs w:val="24"/>
        </w:rPr>
        <w:t>―</w:t>
      </w:r>
      <w:r w:rsidRPr="002936A5">
        <w:rPr>
          <w:rFonts w:ascii="Garamond" w:eastAsia="TimesNewRomanPSMT" w:hAnsi="Garamond" w:cs="TimesNewRomanPSMT"/>
          <w:sz w:val="24"/>
          <w:szCs w:val="24"/>
        </w:rPr>
        <w:t xml:space="preserve">affirms </w:t>
      </w:r>
      <w:r w:rsidRPr="002936A5">
        <w:rPr>
          <w:rFonts w:ascii="Garamond" w:hAnsi="Garamond"/>
          <w:sz w:val="24"/>
          <w:szCs w:val="24"/>
        </w:rPr>
        <w:t xml:space="preserve">reason’s role </w:t>
      </w:r>
      <w:r w:rsidR="0016772A" w:rsidRPr="002936A5">
        <w:rPr>
          <w:rFonts w:ascii="Garamond" w:hAnsi="Garamond"/>
          <w:sz w:val="24"/>
          <w:szCs w:val="24"/>
        </w:rPr>
        <w:t>in relation to</w:t>
      </w:r>
      <w:r w:rsidRPr="002936A5">
        <w:rPr>
          <w:rFonts w:ascii="Garamond" w:hAnsi="Garamond"/>
          <w:sz w:val="24"/>
          <w:szCs w:val="24"/>
        </w:rPr>
        <w:t xml:space="preserve"> faith in God</w:t>
      </w:r>
      <w:r w:rsidR="00FC2296" w:rsidRPr="002936A5">
        <w:rPr>
          <w:rFonts w:ascii="Garamond" w:eastAsia="TimesNewRomanPSMT" w:hAnsi="Garamond" w:cs="TimesNewRomanPSMT"/>
          <w:sz w:val="24"/>
          <w:szCs w:val="24"/>
        </w:rPr>
        <w:t xml:space="preserve"> </w:t>
      </w:r>
      <w:r w:rsidRPr="002936A5">
        <w:rPr>
          <w:rFonts w:ascii="Garamond" w:eastAsia="TimesNewRomanPSMT" w:hAnsi="Garamond" w:cs="TimesNewRomanPSMT"/>
          <w:sz w:val="24"/>
          <w:szCs w:val="24"/>
        </w:rPr>
        <w:t>but denies that faith in God</w:t>
      </w:r>
      <w:r w:rsidR="00452688" w:rsidRPr="002936A5">
        <w:rPr>
          <w:rFonts w:ascii="Garamond" w:eastAsia="TimesNewRomanPSMT" w:hAnsi="Garamond" w:cs="TimesNewRomanPSMT"/>
          <w:sz w:val="24"/>
          <w:szCs w:val="24"/>
        </w:rPr>
        <w:t xml:space="preserve"> ever</w:t>
      </w:r>
      <w:r w:rsidRPr="002936A5">
        <w:rPr>
          <w:rFonts w:ascii="Garamond" w:eastAsia="TimesNewRomanPSMT" w:hAnsi="Garamond" w:cs="TimesNewRomanPSMT"/>
          <w:sz w:val="24"/>
          <w:szCs w:val="24"/>
        </w:rPr>
        <w:t xml:space="preserve"> requires believing that God exists on insufficient evidence</w:t>
      </w:r>
      <w:r w:rsidR="00E22423" w:rsidRPr="002936A5">
        <w:rPr>
          <w:rFonts w:ascii="Garamond" w:eastAsia="TimesNewRomanPSMT" w:hAnsi="Garamond" w:cs="TimesNewRomanPSMT"/>
          <w:sz w:val="24"/>
          <w:szCs w:val="24"/>
        </w:rPr>
        <w:t xml:space="preserve">. </w:t>
      </w:r>
      <w:r w:rsidR="00D64378" w:rsidRPr="002936A5">
        <w:rPr>
          <w:rFonts w:ascii="Garamond" w:eastAsia="TimesNewRomanPSMT" w:hAnsi="Garamond" w:cs="TimesNewRomanPSMT"/>
          <w:sz w:val="24"/>
          <w:szCs w:val="24"/>
        </w:rPr>
        <w:t xml:space="preserve">After all, </w:t>
      </w:r>
      <w:r w:rsidR="007C6D26" w:rsidRPr="002936A5">
        <w:rPr>
          <w:rFonts w:ascii="Garamond" w:eastAsia="TimesNewRomanPSMT" w:hAnsi="Garamond" w:cs="TimesNewRomanPSMT"/>
          <w:sz w:val="24"/>
          <w:szCs w:val="24"/>
        </w:rPr>
        <w:t xml:space="preserve">just as we can have faith in others while believing they exist on the basis of sufficient evidence, so we can have faith in God while believing that God exists on the basis of sufficient evidence. </w:t>
      </w:r>
      <w:r w:rsidR="00004143" w:rsidRPr="002936A5">
        <w:rPr>
          <w:rFonts w:ascii="Garamond" w:eastAsia="TimesNewRomanPSMT" w:hAnsi="Garamond" w:cs="TimesNewRomanPSMT"/>
          <w:sz w:val="24"/>
          <w:szCs w:val="24"/>
        </w:rPr>
        <w:t>So, p</w:t>
      </w:r>
      <w:r w:rsidR="00D64378" w:rsidRPr="002936A5">
        <w:rPr>
          <w:rFonts w:ascii="Garamond" w:eastAsia="TimesNewRomanPSMT" w:hAnsi="Garamond" w:cs="TimesNewRomanPSMT"/>
          <w:sz w:val="24"/>
          <w:szCs w:val="24"/>
        </w:rPr>
        <w:t xml:space="preserve">remise 1 of Argument 1 is false. </w:t>
      </w:r>
      <w:r w:rsidR="0014467A" w:rsidRPr="002936A5">
        <w:rPr>
          <w:rFonts w:ascii="Garamond" w:eastAsia="TimesNewRomanPSMT" w:hAnsi="Garamond" w:cs="TimesNewRomanPSMT"/>
          <w:sz w:val="24"/>
          <w:szCs w:val="24"/>
        </w:rPr>
        <w:t>M</w:t>
      </w:r>
      <w:r w:rsidR="007C6D26" w:rsidRPr="002936A5">
        <w:rPr>
          <w:rFonts w:ascii="Garamond" w:eastAsia="TimesNewRomanPSMT" w:hAnsi="Garamond" w:cs="TimesNewRomanPSMT"/>
          <w:sz w:val="24"/>
          <w:szCs w:val="24"/>
        </w:rPr>
        <w:t xml:space="preserve">ore importantly, </w:t>
      </w:r>
      <w:r w:rsidR="0014467A" w:rsidRPr="002936A5">
        <w:rPr>
          <w:rFonts w:ascii="Garamond" w:eastAsia="TimesNewRomanPSMT" w:hAnsi="Garamond" w:cs="TimesNewRomanPSMT"/>
          <w:sz w:val="24"/>
          <w:szCs w:val="24"/>
        </w:rPr>
        <w:t xml:space="preserve">premise 2 of Argument 2 is false. That’s because </w:t>
      </w:r>
      <w:r w:rsidRPr="002936A5">
        <w:rPr>
          <w:rFonts w:ascii="Garamond" w:eastAsia="TimesNewRomanPSMT" w:hAnsi="Garamond" w:cs="TimesNewRomanPSMT"/>
          <w:sz w:val="24"/>
          <w:szCs w:val="24"/>
        </w:rPr>
        <w:t>the publicly available evidence</w:t>
      </w:r>
      <w:r w:rsidR="0054696F" w:rsidRPr="002936A5">
        <w:rPr>
          <w:rFonts w:ascii="Garamond" w:eastAsia="TimesNewRomanPSMT" w:hAnsi="Garamond" w:cs="TimesNewRomanPSMT"/>
          <w:sz w:val="24"/>
          <w:szCs w:val="24"/>
        </w:rPr>
        <w:t>―</w:t>
      </w:r>
      <w:r w:rsidR="00FC2296" w:rsidRPr="002936A5">
        <w:rPr>
          <w:rFonts w:ascii="Garamond" w:eastAsia="TimesNewRomanPSMT" w:hAnsi="Garamond" w:cs="TimesNewRomanPSMT"/>
          <w:sz w:val="24"/>
          <w:szCs w:val="24"/>
        </w:rPr>
        <w:t>e.g., certain general features of our world, or the moral, modal, and historical facts</w:t>
      </w:r>
      <w:r w:rsidR="0054696F" w:rsidRPr="002936A5">
        <w:rPr>
          <w:rFonts w:ascii="Garamond" w:eastAsia="TimesNewRomanPSMT" w:hAnsi="Garamond" w:cs="TimesNewRomanPSMT"/>
          <w:sz w:val="24"/>
          <w:szCs w:val="24"/>
        </w:rPr>
        <w:t>―</w:t>
      </w:r>
      <w:r w:rsidRPr="002936A5">
        <w:rPr>
          <w:rFonts w:ascii="Garamond" w:eastAsia="TimesNewRomanPSMT" w:hAnsi="Garamond" w:cs="TimesNewRomanPSMT"/>
          <w:sz w:val="24"/>
          <w:szCs w:val="24"/>
        </w:rPr>
        <w:t>is</w:t>
      </w:r>
      <w:r w:rsidR="007C6D26" w:rsidRPr="002936A5">
        <w:rPr>
          <w:rFonts w:ascii="Garamond" w:eastAsia="TimesNewRomanPSMT" w:hAnsi="Garamond" w:cs="TimesNewRomanPSMT"/>
          <w:sz w:val="24"/>
          <w:szCs w:val="24"/>
        </w:rPr>
        <w:t xml:space="preserve"> </w:t>
      </w:r>
      <w:r w:rsidRPr="002936A5">
        <w:rPr>
          <w:rFonts w:ascii="Garamond" w:eastAsia="TimesNewRomanPSMT" w:hAnsi="Garamond" w:cs="TimesNewRomanPSMT"/>
          <w:sz w:val="24"/>
          <w:szCs w:val="24"/>
        </w:rPr>
        <w:t xml:space="preserve">sufficient for </w:t>
      </w:r>
      <w:r w:rsidR="00D8215B" w:rsidRPr="002936A5">
        <w:rPr>
          <w:rFonts w:ascii="Garamond" w:eastAsia="TimesNewRomanPSMT" w:hAnsi="Garamond" w:cs="TimesNewRomanPSMT"/>
          <w:sz w:val="24"/>
          <w:szCs w:val="24"/>
        </w:rPr>
        <w:t>rational</w:t>
      </w:r>
      <w:r w:rsidRPr="002936A5">
        <w:rPr>
          <w:rFonts w:ascii="Garamond" w:eastAsia="TimesNewRomanPSMT" w:hAnsi="Garamond" w:cs="TimesNewRomanPSMT"/>
          <w:sz w:val="24"/>
          <w:szCs w:val="24"/>
        </w:rPr>
        <w:t xml:space="preserve"> belief that God exists</w:t>
      </w:r>
      <w:r w:rsidR="00BC19B2" w:rsidRPr="002936A5">
        <w:rPr>
          <w:rFonts w:ascii="Garamond" w:eastAsia="TimesNewRomanPSMT" w:hAnsi="Garamond" w:cs="TimesNewRomanPSMT"/>
          <w:sz w:val="24"/>
          <w:szCs w:val="24"/>
        </w:rPr>
        <w:t xml:space="preserve">; </w:t>
      </w:r>
      <w:r w:rsidR="00D8215B" w:rsidRPr="002936A5">
        <w:rPr>
          <w:rFonts w:ascii="Garamond" w:eastAsia="TimesNewRomanPSMT" w:hAnsi="Garamond" w:cs="TimesNewRomanPSMT"/>
          <w:sz w:val="24"/>
          <w:szCs w:val="24"/>
        </w:rPr>
        <w:t>rational</w:t>
      </w:r>
      <w:r w:rsidRPr="002936A5">
        <w:rPr>
          <w:rFonts w:ascii="Garamond" w:eastAsia="TimesNewRomanPSMT" w:hAnsi="Garamond" w:cs="TimesNewRomanPSMT"/>
          <w:sz w:val="24"/>
          <w:szCs w:val="24"/>
        </w:rPr>
        <w:t xml:space="preserve"> faith in God remains an option.</w:t>
      </w:r>
      <w:bookmarkEnd w:id="2"/>
      <w:r w:rsidR="00550799" w:rsidRPr="002936A5">
        <w:rPr>
          <w:rStyle w:val="FootnoteReference"/>
          <w:rFonts w:ascii="Garamond" w:eastAsia="TimesNewRomanPSMT" w:hAnsi="Garamond" w:cs="TimesNewRomanPSMT"/>
          <w:sz w:val="24"/>
          <w:szCs w:val="24"/>
        </w:rPr>
        <w:footnoteReference w:id="2"/>
      </w:r>
    </w:p>
    <w:p w14:paraId="4B71CD49" w14:textId="2E79F53D" w:rsidR="00AB4215" w:rsidRPr="002936A5" w:rsidRDefault="00E731FA" w:rsidP="00E731FA">
      <w:pPr>
        <w:autoSpaceDE w:val="0"/>
        <w:autoSpaceDN w:val="0"/>
        <w:adjustRightInd w:val="0"/>
        <w:spacing w:after="0" w:line="360" w:lineRule="auto"/>
        <w:ind w:firstLine="720"/>
        <w:rPr>
          <w:rFonts w:ascii="Garamond" w:eastAsia="TimesNewRomanPSMT" w:hAnsi="Garamond" w:cs="TimesNewRomanPSMT"/>
          <w:sz w:val="24"/>
          <w:szCs w:val="24"/>
        </w:rPr>
      </w:pPr>
      <w:r w:rsidRPr="002936A5">
        <w:rPr>
          <w:rFonts w:ascii="Garamond" w:eastAsia="TimesNewRomanPSMT" w:hAnsi="Garamond" w:cs="TimesNewRomanPSMT"/>
          <w:sz w:val="24"/>
          <w:szCs w:val="24"/>
        </w:rPr>
        <w:t>A</w:t>
      </w:r>
      <w:r w:rsidR="00746EE7" w:rsidRPr="002936A5">
        <w:rPr>
          <w:rFonts w:ascii="Garamond" w:eastAsia="TimesNewRomanPSMT" w:hAnsi="Garamond" w:cs="TimesNewRomanPSMT"/>
          <w:sz w:val="24"/>
          <w:szCs w:val="24"/>
        </w:rPr>
        <w:t xml:space="preserve"> problem with this second criticism</w:t>
      </w:r>
      <w:r w:rsidR="001962EB" w:rsidRPr="002936A5">
        <w:rPr>
          <w:rFonts w:ascii="Garamond" w:eastAsia="TimesNewRomanPSMT" w:hAnsi="Garamond" w:cs="TimesNewRomanPSMT"/>
          <w:sz w:val="24"/>
          <w:szCs w:val="24"/>
        </w:rPr>
        <w:t xml:space="preserve"> </w:t>
      </w:r>
      <w:r w:rsidR="008658C1" w:rsidRPr="002936A5">
        <w:rPr>
          <w:rFonts w:ascii="Garamond" w:eastAsia="TimesNewRomanPSMT" w:hAnsi="Garamond" w:cs="TimesNewRomanPSMT"/>
          <w:sz w:val="24"/>
          <w:szCs w:val="24"/>
        </w:rPr>
        <w:t xml:space="preserve">of </w:t>
      </w:r>
      <w:r w:rsidR="00197835" w:rsidRPr="002936A5">
        <w:rPr>
          <w:rFonts w:ascii="Garamond" w:eastAsia="TimesNewRomanPSMT" w:hAnsi="Garamond" w:cs="TimesNewRomanPSMT"/>
          <w:sz w:val="24"/>
          <w:szCs w:val="24"/>
        </w:rPr>
        <w:t>Arguments 1 and 2</w:t>
      </w:r>
      <w:r w:rsidR="008658C1" w:rsidRPr="002936A5">
        <w:rPr>
          <w:rFonts w:ascii="Garamond" w:eastAsia="TimesNewRomanPSMT" w:hAnsi="Garamond" w:cs="TimesNewRomanPSMT"/>
          <w:sz w:val="24"/>
          <w:szCs w:val="24"/>
        </w:rPr>
        <w:t xml:space="preserve"> </w:t>
      </w:r>
      <w:r w:rsidR="001962EB" w:rsidRPr="002936A5">
        <w:rPr>
          <w:rFonts w:ascii="Garamond" w:eastAsia="TimesNewRomanPSMT" w:hAnsi="Garamond" w:cs="TimesNewRomanPSMT"/>
          <w:sz w:val="24"/>
          <w:szCs w:val="24"/>
        </w:rPr>
        <w:t>is that,</w:t>
      </w:r>
      <w:r w:rsidR="009C7C4E" w:rsidRPr="002936A5">
        <w:rPr>
          <w:rFonts w:ascii="Garamond" w:eastAsia="TimesNewRomanPSMT" w:hAnsi="Garamond" w:cs="TimesNewRomanPSMT"/>
          <w:sz w:val="24"/>
          <w:szCs w:val="24"/>
        </w:rPr>
        <w:t xml:space="preserve"> </w:t>
      </w:r>
      <w:r w:rsidR="00FE25C2" w:rsidRPr="002936A5">
        <w:rPr>
          <w:rFonts w:ascii="Garamond" w:eastAsia="TimesNewRomanPSMT" w:hAnsi="Garamond" w:cs="TimesNewRomanPSMT"/>
          <w:sz w:val="24"/>
          <w:szCs w:val="24"/>
        </w:rPr>
        <w:t xml:space="preserve">even </w:t>
      </w:r>
      <w:r w:rsidR="000A2C76" w:rsidRPr="002936A5">
        <w:rPr>
          <w:rFonts w:ascii="Garamond" w:eastAsia="TimesNewRomanPSMT" w:hAnsi="Garamond" w:cs="TimesNewRomanPSMT"/>
          <w:sz w:val="24"/>
          <w:szCs w:val="24"/>
        </w:rPr>
        <w:t>if</w:t>
      </w:r>
      <w:r w:rsidR="00FE25C2" w:rsidRPr="002936A5">
        <w:rPr>
          <w:rFonts w:ascii="Garamond" w:eastAsia="TimesNewRomanPSMT" w:hAnsi="Garamond" w:cs="TimesNewRomanPSMT"/>
          <w:sz w:val="24"/>
          <w:szCs w:val="24"/>
        </w:rPr>
        <w:t xml:space="preserve"> faith in God never requires believing that God</w:t>
      </w:r>
      <w:r w:rsidR="00607B4A" w:rsidRPr="002936A5">
        <w:rPr>
          <w:rFonts w:ascii="Garamond" w:eastAsia="TimesNewRomanPSMT" w:hAnsi="Garamond" w:cs="TimesNewRomanPSMT"/>
          <w:sz w:val="24"/>
          <w:szCs w:val="24"/>
        </w:rPr>
        <w:t xml:space="preserve"> exists on in</w:t>
      </w:r>
      <w:r w:rsidR="009D02F2" w:rsidRPr="002936A5">
        <w:rPr>
          <w:rFonts w:ascii="Garamond" w:eastAsia="TimesNewRomanPSMT" w:hAnsi="Garamond" w:cs="TimesNewRomanPSMT"/>
          <w:sz w:val="24"/>
          <w:szCs w:val="24"/>
        </w:rPr>
        <w:t xml:space="preserve">sufficient evidence, </w:t>
      </w:r>
      <w:r w:rsidR="009C7C4E" w:rsidRPr="002936A5">
        <w:rPr>
          <w:rFonts w:ascii="Garamond" w:eastAsia="TimesNewRomanPSMT" w:hAnsi="Garamond" w:cs="TimesNewRomanPSMT"/>
          <w:sz w:val="24"/>
          <w:szCs w:val="24"/>
        </w:rPr>
        <w:t>the publicly available evidence</w:t>
      </w:r>
      <w:r w:rsidR="007D0813" w:rsidRPr="002936A5">
        <w:rPr>
          <w:rFonts w:ascii="Garamond" w:eastAsia="TimesNewRomanPSMT" w:hAnsi="Garamond" w:cs="TimesNewRomanPSMT"/>
          <w:sz w:val="24"/>
          <w:szCs w:val="24"/>
        </w:rPr>
        <w:t xml:space="preserve"> is </w:t>
      </w:r>
      <w:r w:rsidR="003E7B3A" w:rsidRPr="002936A5">
        <w:rPr>
          <w:rFonts w:ascii="Garamond" w:eastAsia="TimesNewRomanPSMT" w:hAnsi="Garamond" w:cs="TimesNewRomanPSMT"/>
          <w:sz w:val="24"/>
          <w:szCs w:val="24"/>
        </w:rPr>
        <w:t xml:space="preserve">arguably </w:t>
      </w:r>
      <w:r w:rsidR="000300A3" w:rsidRPr="002936A5">
        <w:rPr>
          <w:rFonts w:ascii="Garamond" w:eastAsia="TimesNewRomanPSMT" w:hAnsi="Garamond" w:cs="TimesNewRomanPSMT"/>
          <w:sz w:val="24"/>
          <w:szCs w:val="24"/>
        </w:rPr>
        <w:t>in</w:t>
      </w:r>
      <w:r w:rsidR="007D0813" w:rsidRPr="002936A5">
        <w:rPr>
          <w:rFonts w:ascii="Garamond" w:eastAsia="TimesNewRomanPSMT" w:hAnsi="Garamond" w:cs="TimesNewRomanPSMT"/>
          <w:sz w:val="24"/>
          <w:szCs w:val="24"/>
        </w:rPr>
        <w:t>sufficient for rational belief that God exists.</w:t>
      </w:r>
      <w:r w:rsidR="00AB4215" w:rsidRPr="002936A5">
        <w:rPr>
          <w:rFonts w:ascii="Garamond" w:eastAsia="TimesNewRomanPSMT" w:hAnsi="Garamond" w:cs="TimesNewRomanPSMT"/>
          <w:sz w:val="24"/>
          <w:szCs w:val="24"/>
        </w:rPr>
        <w:t xml:space="preserve"> </w:t>
      </w:r>
      <w:r w:rsidR="007D0813" w:rsidRPr="002936A5">
        <w:rPr>
          <w:rFonts w:ascii="Garamond" w:eastAsia="TimesNewRomanPSMT" w:hAnsi="Garamond" w:cs="TimesNewRomanPSMT"/>
          <w:sz w:val="24"/>
          <w:szCs w:val="24"/>
        </w:rPr>
        <w:t>In any case</w:t>
      </w:r>
      <w:r w:rsidR="00AB4215" w:rsidRPr="002936A5">
        <w:rPr>
          <w:rFonts w:ascii="Garamond" w:eastAsia="TimesNewRomanPSMT" w:hAnsi="Garamond" w:cs="TimesNewRomanPSMT"/>
          <w:sz w:val="24"/>
          <w:szCs w:val="24"/>
        </w:rPr>
        <w:t>,</w:t>
      </w:r>
      <w:r w:rsidR="00236A68" w:rsidRPr="002936A5">
        <w:rPr>
          <w:rFonts w:ascii="Garamond" w:eastAsia="TimesNewRomanPSMT" w:hAnsi="Garamond" w:cs="TimesNewRomanPSMT"/>
          <w:sz w:val="24"/>
          <w:szCs w:val="24"/>
        </w:rPr>
        <w:t xml:space="preserve"> </w:t>
      </w:r>
      <w:r w:rsidR="00C26411" w:rsidRPr="002936A5">
        <w:rPr>
          <w:rFonts w:ascii="Garamond" w:eastAsia="TimesNewRomanPSMT" w:hAnsi="Garamond" w:cs="TimesNewRomanPSMT"/>
          <w:sz w:val="24"/>
          <w:szCs w:val="24"/>
        </w:rPr>
        <w:t>when many people consider</w:t>
      </w:r>
      <w:r w:rsidR="00605E7C" w:rsidRPr="002936A5">
        <w:rPr>
          <w:rFonts w:ascii="Garamond" w:eastAsia="TimesNewRomanPSMT" w:hAnsi="Garamond" w:cs="TimesNewRomanPSMT"/>
          <w:sz w:val="24"/>
          <w:szCs w:val="24"/>
        </w:rPr>
        <w:t xml:space="preserve"> </w:t>
      </w:r>
      <w:r w:rsidR="00133B78" w:rsidRPr="002936A5">
        <w:rPr>
          <w:rFonts w:ascii="Garamond" w:eastAsia="TimesNewRomanPSMT" w:hAnsi="Garamond" w:cs="TimesNewRomanPSMT"/>
          <w:sz w:val="24"/>
          <w:szCs w:val="24"/>
        </w:rPr>
        <w:t>the publicly available evidence</w:t>
      </w:r>
      <w:r w:rsidR="00605E7C" w:rsidRPr="002936A5">
        <w:rPr>
          <w:rFonts w:ascii="Garamond" w:eastAsia="TimesNewRomanPSMT" w:hAnsi="Garamond" w:cs="TimesNewRomanPSMT"/>
          <w:sz w:val="24"/>
          <w:szCs w:val="24"/>
        </w:rPr>
        <w:t xml:space="preserve"> carefully</w:t>
      </w:r>
      <w:r w:rsidR="00A0238A" w:rsidRPr="002936A5">
        <w:rPr>
          <w:rFonts w:ascii="Garamond" w:eastAsia="TimesNewRomanPSMT" w:hAnsi="Garamond" w:cs="TimesNewRomanPSMT"/>
          <w:sz w:val="24"/>
          <w:szCs w:val="24"/>
        </w:rPr>
        <w:t>—</w:t>
      </w:r>
      <w:r w:rsidR="00E83568" w:rsidRPr="002936A5">
        <w:rPr>
          <w:rFonts w:ascii="Garamond" w:eastAsia="TimesNewRomanPSMT" w:hAnsi="Garamond" w:cs="TimesNewRomanPSMT"/>
          <w:sz w:val="24"/>
          <w:szCs w:val="24"/>
        </w:rPr>
        <w:t xml:space="preserve">and when </w:t>
      </w:r>
      <w:r w:rsidR="00C26411" w:rsidRPr="002936A5">
        <w:rPr>
          <w:rFonts w:ascii="Garamond" w:eastAsia="TimesNewRomanPSMT" w:hAnsi="Garamond" w:cs="TimesNewRomanPSMT"/>
          <w:sz w:val="24"/>
          <w:szCs w:val="24"/>
        </w:rPr>
        <w:t>the</w:t>
      </w:r>
      <w:r w:rsidR="004951EE" w:rsidRPr="002936A5">
        <w:rPr>
          <w:rFonts w:ascii="Garamond" w:eastAsia="TimesNewRomanPSMT" w:hAnsi="Garamond" w:cs="TimesNewRomanPSMT"/>
          <w:sz w:val="24"/>
          <w:szCs w:val="24"/>
        </w:rPr>
        <w:t>y</w:t>
      </w:r>
      <w:r w:rsidR="00236A68" w:rsidRPr="002936A5">
        <w:rPr>
          <w:rFonts w:ascii="Garamond" w:eastAsia="TimesNewRomanPSMT" w:hAnsi="Garamond" w:cs="TimesNewRomanPSMT"/>
          <w:sz w:val="24"/>
          <w:szCs w:val="24"/>
        </w:rPr>
        <w:t xml:space="preserve"> giv</w:t>
      </w:r>
      <w:r w:rsidR="00E83568" w:rsidRPr="002936A5">
        <w:rPr>
          <w:rFonts w:ascii="Garamond" w:eastAsia="TimesNewRomanPSMT" w:hAnsi="Garamond" w:cs="TimesNewRomanPSMT"/>
          <w:sz w:val="24"/>
          <w:szCs w:val="24"/>
        </w:rPr>
        <w:t>e</w:t>
      </w:r>
      <w:r w:rsidR="00236A68" w:rsidRPr="002936A5">
        <w:rPr>
          <w:rFonts w:ascii="Garamond" w:eastAsia="TimesNewRomanPSMT" w:hAnsi="Garamond" w:cs="TimesNewRomanPSMT"/>
          <w:sz w:val="24"/>
          <w:szCs w:val="24"/>
        </w:rPr>
        <w:t xml:space="preserve"> the best critical assessments of it </w:t>
      </w:r>
      <w:r w:rsidR="00060560" w:rsidRPr="002936A5">
        <w:rPr>
          <w:rFonts w:ascii="Garamond" w:eastAsia="TimesNewRomanPSMT" w:hAnsi="Garamond" w:cs="TimesNewRomanPSMT"/>
          <w:sz w:val="24"/>
          <w:szCs w:val="24"/>
        </w:rPr>
        <w:t>the</w:t>
      </w:r>
      <w:r w:rsidR="004A2CB7" w:rsidRPr="002936A5">
        <w:rPr>
          <w:rFonts w:ascii="Garamond" w:eastAsia="TimesNewRomanPSMT" w:hAnsi="Garamond" w:cs="TimesNewRomanPSMT"/>
          <w:sz w:val="24"/>
          <w:szCs w:val="24"/>
        </w:rPr>
        <w:t>ir due</w:t>
      </w:r>
      <w:r w:rsidR="00060560" w:rsidRPr="002936A5">
        <w:rPr>
          <w:rFonts w:ascii="Garamond" w:eastAsia="TimesNewRomanPSMT" w:hAnsi="Garamond" w:cs="TimesNewRomanPSMT"/>
          <w:sz w:val="24"/>
          <w:szCs w:val="24"/>
        </w:rPr>
        <w:t xml:space="preserve"> weight</w:t>
      </w:r>
      <w:r w:rsidR="00A0238A" w:rsidRPr="002936A5">
        <w:rPr>
          <w:rFonts w:ascii="Garamond" w:eastAsia="TimesNewRomanPSMT" w:hAnsi="Garamond" w:cs="TimesNewRomanPSMT"/>
          <w:sz w:val="24"/>
          <w:szCs w:val="24"/>
        </w:rPr>
        <w:t>—</w:t>
      </w:r>
      <w:r w:rsidR="004951EE" w:rsidRPr="002936A5">
        <w:rPr>
          <w:rFonts w:ascii="Garamond" w:eastAsia="TimesNewRomanPSMT" w:hAnsi="Garamond" w:cs="TimesNewRomanPSMT"/>
          <w:sz w:val="24"/>
          <w:szCs w:val="24"/>
        </w:rPr>
        <w:t>they</w:t>
      </w:r>
      <w:r w:rsidR="00AB4215" w:rsidRPr="002936A5">
        <w:rPr>
          <w:rFonts w:ascii="Garamond" w:eastAsia="TimesNewRomanPSMT" w:hAnsi="Garamond" w:cs="TimesNewRomanPSMT"/>
          <w:sz w:val="24"/>
          <w:szCs w:val="24"/>
        </w:rPr>
        <w:t xml:space="preserve"> </w:t>
      </w:r>
      <w:r w:rsidR="007D0813" w:rsidRPr="002936A5">
        <w:rPr>
          <w:rFonts w:ascii="Garamond" w:eastAsia="TimesNewRomanPSMT" w:hAnsi="Garamond" w:cs="TimesNewRomanPSMT"/>
          <w:sz w:val="24"/>
          <w:szCs w:val="24"/>
        </w:rPr>
        <w:t>judge</w:t>
      </w:r>
      <w:r w:rsidR="00AB4215" w:rsidRPr="002936A5">
        <w:rPr>
          <w:rFonts w:ascii="Garamond" w:eastAsia="TimesNewRomanPSMT" w:hAnsi="Garamond" w:cs="TimesNewRomanPSMT"/>
          <w:sz w:val="24"/>
          <w:szCs w:val="24"/>
        </w:rPr>
        <w:t xml:space="preserve"> that it is </w:t>
      </w:r>
      <w:r w:rsidR="00605E7C" w:rsidRPr="002936A5">
        <w:rPr>
          <w:rFonts w:ascii="Garamond" w:eastAsia="TimesNewRomanPSMT" w:hAnsi="Garamond" w:cs="TimesNewRomanPSMT"/>
          <w:sz w:val="24"/>
          <w:szCs w:val="24"/>
        </w:rPr>
        <w:t>insufficient</w:t>
      </w:r>
      <w:r w:rsidR="00E83568" w:rsidRPr="002936A5">
        <w:rPr>
          <w:rFonts w:ascii="Garamond" w:eastAsia="TimesNewRomanPSMT" w:hAnsi="Garamond" w:cs="TimesNewRomanPSMT"/>
          <w:sz w:val="24"/>
          <w:szCs w:val="24"/>
        </w:rPr>
        <w:t xml:space="preserve"> for rational belief that God exists.</w:t>
      </w:r>
    </w:p>
    <w:p w14:paraId="4C3F98EF" w14:textId="70315A13" w:rsidR="006945A3" w:rsidRPr="002936A5" w:rsidRDefault="000C18F7" w:rsidP="008153BC">
      <w:pPr>
        <w:autoSpaceDE w:val="0"/>
        <w:autoSpaceDN w:val="0"/>
        <w:adjustRightInd w:val="0"/>
        <w:spacing w:after="0" w:line="360" w:lineRule="auto"/>
        <w:ind w:firstLine="720"/>
        <w:rPr>
          <w:rFonts w:ascii="Garamond" w:eastAsia="TimesNewRomanPSMT" w:hAnsi="Garamond" w:cs="TimesNewRomanPSMT"/>
          <w:sz w:val="24"/>
          <w:szCs w:val="24"/>
        </w:rPr>
      </w:pPr>
      <w:bookmarkStart w:id="3" w:name="_Hlk96282375"/>
      <w:r w:rsidRPr="002936A5">
        <w:rPr>
          <w:rFonts w:ascii="Garamond" w:eastAsia="TimesNewRomanPSMT" w:hAnsi="Garamond" w:cs="TimesNewRomanPSMT"/>
          <w:sz w:val="24"/>
          <w:szCs w:val="24"/>
        </w:rPr>
        <w:t xml:space="preserve">Like </w:t>
      </w:r>
      <w:r w:rsidR="00A72F5B" w:rsidRPr="002936A5">
        <w:rPr>
          <w:rFonts w:ascii="Garamond" w:eastAsia="TimesNewRomanPSMT" w:hAnsi="Garamond" w:cs="TimesNewRomanPSMT"/>
          <w:sz w:val="24"/>
          <w:szCs w:val="24"/>
        </w:rPr>
        <w:t>our</w:t>
      </w:r>
      <w:r w:rsidRPr="002936A5">
        <w:rPr>
          <w:rFonts w:ascii="Garamond" w:eastAsia="TimesNewRomanPSMT" w:hAnsi="Garamond" w:cs="TimesNewRomanPSMT"/>
          <w:sz w:val="24"/>
          <w:szCs w:val="24"/>
        </w:rPr>
        <w:t xml:space="preserve"> </w:t>
      </w:r>
      <w:r w:rsidR="004A0F2D" w:rsidRPr="002936A5">
        <w:rPr>
          <w:rFonts w:ascii="Garamond" w:eastAsia="TimesNewRomanPSMT" w:hAnsi="Garamond" w:cs="TimesNewRomanPSMT"/>
          <w:sz w:val="24"/>
          <w:szCs w:val="24"/>
        </w:rPr>
        <w:t xml:space="preserve">natural theologian’s </w:t>
      </w:r>
      <w:r w:rsidR="002D4348" w:rsidRPr="002936A5">
        <w:rPr>
          <w:rFonts w:ascii="Garamond" w:eastAsia="TimesNewRomanPSMT" w:hAnsi="Garamond" w:cs="TimesNewRomanPSMT"/>
          <w:sz w:val="24"/>
          <w:szCs w:val="24"/>
        </w:rPr>
        <w:t xml:space="preserve">criticism of </w:t>
      </w:r>
      <w:r w:rsidR="00047593" w:rsidRPr="002936A5">
        <w:rPr>
          <w:rFonts w:ascii="Garamond" w:eastAsia="TimesNewRomanPSMT" w:hAnsi="Garamond" w:cs="TimesNewRomanPSMT"/>
          <w:sz w:val="24"/>
          <w:szCs w:val="24"/>
        </w:rPr>
        <w:t>the two faith-conflicts-with-reason arguments</w:t>
      </w:r>
      <w:r w:rsidRPr="002936A5">
        <w:rPr>
          <w:rFonts w:ascii="Garamond" w:eastAsia="TimesNewRomanPSMT" w:hAnsi="Garamond" w:cs="TimesNewRomanPSMT"/>
          <w:sz w:val="24"/>
          <w:szCs w:val="24"/>
        </w:rPr>
        <w:t>, a third criticism</w:t>
      </w:r>
      <w:r w:rsidR="0054696F" w:rsidRPr="002936A5">
        <w:rPr>
          <w:rFonts w:ascii="Garamond" w:eastAsia="TimesNewRomanPSMT" w:hAnsi="Garamond" w:cs="TimesNewRomanPSMT"/>
          <w:sz w:val="24"/>
          <w:szCs w:val="24"/>
        </w:rPr>
        <w:t>―</w:t>
      </w:r>
      <w:r w:rsidR="004A0F2D" w:rsidRPr="002936A5">
        <w:rPr>
          <w:rFonts w:ascii="Garamond" w:eastAsia="TimesNewRomanPSMT" w:hAnsi="Garamond" w:cs="TimesNewRomanPSMT"/>
          <w:sz w:val="24"/>
          <w:szCs w:val="24"/>
        </w:rPr>
        <w:t xml:space="preserve">a version of Reformed </w:t>
      </w:r>
      <w:r w:rsidR="007B0379" w:rsidRPr="002936A5">
        <w:rPr>
          <w:rFonts w:ascii="Garamond" w:eastAsia="TimesNewRomanPSMT" w:hAnsi="Garamond" w:cs="TimesNewRomanPSMT"/>
          <w:sz w:val="24"/>
          <w:szCs w:val="24"/>
        </w:rPr>
        <w:t>epistemology</w:t>
      </w:r>
      <w:r w:rsidR="0054696F" w:rsidRPr="002936A5">
        <w:rPr>
          <w:rFonts w:ascii="Garamond" w:eastAsia="TimesNewRomanPSMT" w:hAnsi="Garamond" w:cs="TimesNewRomanPSMT"/>
          <w:sz w:val="24"/>
          <w:szCs w:val="24"/>
        </w:rPr>
        <w:t>―</w:t>
      </w:r>
      <w:r w:rsidRPr="002936A5">
        <w:rPr>
          <w:rFonts w:ascii="Garamond" w:eastAsia="TimesNewRomanPSMT" w:hAnsi="Garamond" w:cs="TimesNewRomanPSMT"/>
          <w:sz w:val="24"/>
          <w:szCs w:val="24"/>
        </w:rPr>
        <w:t xml:space="preserve">affirms </w:t>
      </w:r>
      <w:r w:rsidRPr="002936A5">
        <w:rPr>
          <w:rFonts w:ascii="Garamond" w:hAnsi="Garamond"/>
          <w:sz w:val="24"/>
          <w:szCs w:val="24"/>
        </w:rPr>
        <w:t xml:space="preserve">reason’s role in relation to </w:t>
      </w:r>
      <w:r w:rsidR="004A0F2D" w:rsidRPr="002936A5">
        <w:rPr>
          <w:rFonts w:ascii="Garamond" w:hAnsi="Garamond"/>
          <w:sz w:val="24"/>
          <w:szCs w:val="24"/>
        </w:rPr>
        <w:t xml:space="preserve">faith in </w:t>
      </w:r>
      <w:r w:rsidRPr="002936A5">
        <w:rPr>
          <w:rFonts w:ascii="Garamond" w:hAnsi="Garamond"/>
          <w:sz w:val="24"/>
          <w:szCs w:val="24"/>
        </w:rPr>
        <w:t>Go</w:t>
      </w:r>
      <w:r w:rsidR="009225AA" w:rsidRPr="002936A5">
        <w:rPr>
          <w:rFonts w:ascii="Garamond" w:hAnsi="Garamond"/>
          <w:sz w:val="24"/>
          <w:szCs w:val="24"/>
        </w:rPr>
        <w:t>d</w:t>
      </w:r>
      <w:r w:rsidR="00233845" w:rsidRPr="002936A5">
        <w:rPr>
          <w:rFonts w:ascii="Garamond" w:hAnsi="Garamond"/>
          <w:sz w:val="24"/>
          <w:szCs w:val="24"/>
        </w:rPr>
        <w:t xml:space="preserve"> </w:t>
      </w:r>
      <w:r w:rsidR="00012C53" w:rsidRPr="002936A5">
        <w:rPr>
          <w:rFonts w:ascii="Garamond" w:hAnsi="Garamond"/>
          <w:sz w:val="24"/>
          <w:szCs w:val="24"/>
        </w:rPr>
        <w:t>but</w:t>
      </w:r>
      <w:r w:rsidR="00233845" w:rsidRPr="002936A5">
        <w:rPr>
          <w:rFonts w:ascii="Garamond" w:hAnsi="Garamond"/>
          <w:sz w:val="24"/>
          <w:szCs w:val="24"/>
        </w:rPr>
        <w:t>,</w:t>
      </w:r>
      <w:r w:rsidR="00012C53" w:rsidRPr="002936A5">
        <w:rPr>
          <w:rFonts w:ascii="Garamond" w:hAnsi="Garamond"/>
          <w:sz w:val="24"/>
          <w:szCs w:val="24"/>
        </w:rPr>
        <w:t xml:space="preserve"> unlike </w:t>
      </w:r>
      <w:r w:rsidR="003A0D07" w:rsidRPr="002936A5">
        <w:rPr>
          <w:rFonts w:ascii="Garamond" w:hAnsi="Garamond"/>
          <w:sz w:val="24"/>
          <w:szCs w:val="24"/>
        </w:rPr>
        <w:t>it</w:t>
      </w:r>
      <w:r w:rsidR="00012C53" w:rsidRPr="002936A5">
        <w:rPr>
          <w:rFonts w:ascii="Garamond" w:hAnsi="Garamond"/>
          <w:sz w:val="24"/>
          <w:szCs w:val="24"/>
        </w:rPr>
        <w:t xml:space="preserve">, </w:t>
      </w:r>
      <w:r w:rsidR="003A0D07" w:rsidRPr="002936A5">
        <w:rPr>
          <w:rFonts w:ascii="Garamond" w:hAnsi="Garamond"/>
          <w:sz w:val="24"/>
          <w:szCs w:val="24"/>
        </w:rPr>
        <w:t>our Reformed epistemologist</w:t>
      </w:r>
      <w:r w:rsidR="007C6D26" w:rsidRPr="002936A5">
        <w:rPr>
          <w:rFonts w:ascii="Garamond" w:hAnsi="Garamond"/>
          <w:sz w:val="24"/>
          <w:szCs w:val="24"/>
        </w:rPr>
        <w:t xml:space="preserve"> emphasizes</w:t>
      </w:r>
      <w:r w:rsidRPr="002936A5">
        <w:rPr>
          <w:rFonts w:ascii="Garamond" w:eastAsia="TimesNewRomanPSMT" w:hAnsi="Garamond" w:cs="TimesNewRomanPSMT"/>
          <w:sz w:val="24"/>
          <w:szCs w:val="24"/>
        </w:rPr>
        <w:t xml:space="preserve"> private sources of belief in the existence of </w:t>
      </w:r>
      <w:r w:rsidR="007C6D26" w:rsidRPr="002936A5">
        <w:rPr>
          <w:rFonts w:ascii="Garamond" w:eastAsia="TimesNewRomanPSMT" w:hAnsi="Garamond" w:cs="TimesNewRomanPSMT"/>
          <w:sz w:val="24"/>
          <w:szCs w:val="24"/>
        </w:rPr>
        <w:t>God</w:t>
      </w:r>
      <w:r w:rsidR="00B622AA" w:rsidRPr="002936A5">
        <w:rPr>
          <w:rFonts w:ascii="Garamond" w:eastAsia="TimesNewRomanPSMT" w:hAnsi="Garamond" w:cs="TimesNewRomanPSMT"/>
          <w:sz w:val="24"/>
          <w:szCs w:val="24"/>
        </w:rPr>
        <w:t xml:space="preserve">, e.g., </w:t>
      </w:r>
      <w:r w:rsidRPr="002936A5">
        <w:rPr>
          <w:rFonts w:ascii="Garamond" w:eastAsia="TimesNewRomanPSMT" w:hAnsi="Garamond" w:cs="TimesNewRomanPSMT"/>
          <w:sz w:val="24"/>
          <w:szCs w:val="24"/>
        </w:rPr>
        <w:t>religious experience</w:t>
      </w:r>
      <w:r w:rsidR="00315400" w:rsidRPr="002936A5">
        <w:rPr>
          <w:rFonts w:ascii="Garamond" w:eastAsia="TimesNewRomanPSMT" w:hAnsi="Garamond" w:cs="TimesNewRomanPSMT"/>
          <w:sz w:val="24"/>
          <w:szCs w:val="24"/>
        </w:rPr>
        <w:t>s</w:t>
      </w:r>
      <w:r w:rsidR="00B622AA" w:rsidRPr="002936A5">
        <w:rPr>
          <w:rFonts w:ascii="Garamond" w:eastAsia="TimesNewRomanPSMT" w:hAnsi="Garamond" w:cs="TimesNewRomanPSMT"/>
          <w:sz w:val="24"/>
          <w:szCs w:val="24"/>
        </w:rPr>
        <w:t xml:space="preserve">, or </w:t>
      </w:r>
      <w:r w:rsidRPr="002936A5">
        <w:rPr>
          <w:rFonts w:ascii="Garamond" w:eastAsia="TimesNewRomanPSMT" w:hAnsi="Garamond" w:cs="TimesNewRomanPSMT"/>
          <w:sz w:val="24"/>
          <w:szCs w:val="24"/>
        </w:rPr>
        <w:t xml:space="preserve">the </w:t>
      </w:r>
      <w:r w:rsidR="00315400" w:rsidRPr="002936A5">
        <w:rPr>
          <w:rFonts w:ascii="Garamond" w:eastAsia="TimesNewRomanPSMT" w:hAnsi="Garamond" w:cs="TimesNewRomanPSMT"/>
          <w:sz w:val="24"/>
          <w:szCs w:val="24"/>
        </w:rPr>
        <w:t>exercise</w:t>
      </w:r>
      <w:r w:rsidRPr="002936A5">
        <w:rPr>
          <w:rFonts w:ascii="Garamond" w:eastAsia="TimesNewRomanPSMT" w:hAnsi="Garamond" w:cs="TimesNewRomanPSMT"/>
          <w:sz w:val="24"/>
          <w:szCs w:val="24"/>
        </w:rPr>
        <w:t xml:space="preserve"> of a dedicated </w:t>
      </w:r>
      <w:r w:rsidR="00B622AA" w:rsidRPr="002936A5">
        <w:rPr>
          <w:rFonts w:ascii="Garamond" w:eastAsia="TimesNewRomanPSMT" w:hAnsi="Garamond" w:cs="TimesNewRomanPSMT"/>
          <w:sz w:val="24"/>
          <w:szCs w:val="24"/>
        </w:rPr>
        <w:t>capacity</w:t>
      </w:r>
      <w:r w:rsidRPr="002936A5">
        <w:rPr>
          <w:rFonts w:ascii="Garamond" w:eastAsia="TimesNewRomanPSMT" w:hAnsi="Garamond" w:cs="TimesNewRomanPSMT"/>
          <w:sz w:val="24"/>
          <w:szCs w:val="24"/>
        </w:rPr>
        <w:t xml:space="preserve"> for forming </w:t>
      </w:r>
      <w:r w:rsidR="00757292" w:rsidRPr="002936A5">
        <w:rPr>
          <w:rFonts w:ascii="Garamond" w:eastAsia="TimesNewRomanPSMT" w:hAnsi="Garamond" w:cs="TimesNewRomanPSMT"/>
          <w:sz w:val="24"/>
          <w:szCs w:val="24"/>
        </w:rPr>
        <w:t>beliefs that logically entail that God exists</w:t>
      </w:r>
      <w:r w:rsidR="00F32FA0" w:rsidRPr="002936A5">
        <w:rPr>
          <w:rFonts w:ascii="Garamond" w:eastAsia="TimesNewRomanPSMT" w:hAnsi="Garamond" w:cs="TimesNewRomanPSMT"/>
          <w:sz w:val="24"/>
          <w:szCs w:val="24"/>
        </w:rPr>
        <w:t xml:space="preserve">, e.g., </w:t>
      </w:r>
      <w:r w:rsidR="00566EBA" w:rsidRPr="002936A5">
        <w:rPr>
          <w:rFonts w:ascii="Garamond" w:eastAsia="TimesNewRomanPSMT" w:hAnsi="Garamond" w:cs="TimesNewRomanPSMT"/>
          <w:sz w:val="24"/>
          <w:szCs w:val="24"/>
        </w:rPr>
        <w:t>a</w:t>
      </w:r>
      <w:r w:rsidRPr="002936A5">
        <w:rPr>
          <w:rFonts w:ascii="Garamond" w:eastAsia="TimesNewRomanPSMT" w:hAnsi="Garamond" w:cs="TimesNewRomanPSMT"/>
          <w:sz w:val="24"/>
          <w:szCs w:val="24"/>
        </w:rPr>
        <w:t xml:space="preserve"> </w:t>
      </w:r>
      <w:r w:rsidRPr="002936A5">
        <w:rPr>
          <w:rFonts w:ascii="Garamond" w:eastAsia="TimesNewRomanPSMT" w:hAnsi="Garamond" w:cs="TimesNewRomanPSMT"/>
          <w:i/>
          <w:sz w:val="24"/>
          <w:szCs w:val="24"/>
        </w:rPr>
        <w:t>sensus divinitatis</w:t>
      </w:r>
      <w:r w:rsidRPr="002936A5">
        <w:rPr>
          <w:rFonts w:ascii="Garamond" w:eastAsia="TimesNewRomanPSMT" w:hAnsi="Garamond" w:cs="TimesNewRomanPSMT"/>
          <w:sz w:val="24"/>
          <w:szCs w:val="24"/>
        </w:rPr>
        <w:t xml:space="preserve">. </w:t>
      </w:r>
      <w:r w:rsidR="00583EA4" w:rsidRPr="002936A5">
        <w:rPr>
          <w:rFonts w:ascii="Garamond" w:eastAsia="TimesNewRomanPSMT" w:hAnsi="Garamond" w:cs="TimesNewRomanPSMT"/>
          <w:sz w:val="24"/>
          <w:szCs w:val="24"/>
        </w:rPr>
        <w:t>And,</w:t>
      </w:r>
      <w:r w:rsidR="00315400" w:rsidRPr="002936A5">
        <w:rPr>
          <w:rFonts w:ascii="Garamond" w:eastAsia="TimesNewRomanPSMT" w:hAnsi="Garamond" w:cs="TimesNewRomanPSMT"/>
          <w:sz w:val="24"/>
          <w:szCs w:val="24"/>
        </w:rPr>
        <w:t xml:space="preserve"> </w:t>
      </w:r>
      <w:r w:rsidRPr="002936A5">
        <w:rPr>
          <w:rFonts w:ascii="Garamond" w:eastAsia="TimesNewRomanPSMT" w:hAnsi="Garamond" w:cs="TimesNewRomanPSMT"/>
          <w:sz w:val="24"/>
          <w:szCs w:val="24"/>
        </w:rPr>
        <w:t xml:space="preserve">just as the private sources of mundane belief </w:t>
      </w:r>
      <w:r w:rsidR="00315400" w:rsidRPr="002936A5">
        <w:rPr>
          <w:rFonts w:ascii="Garamond" w:eastAsia="TimesNewRomanPSMT" w:hAnsi="Garamond" w:cs="TimesNewRomanPSMT"/>
          <w:sz w:val="24"/>
          <w:szCs w:val="24"/>
        </w:rPr>
        <w:t xml:space="preserve">in the existence of objects in our immediate environment </w:t>
      </w:r>
      <w:r w:rsidRPr="002936A5">
        <w:rPr>
          <w:rFonts w:ascii="Garamond" w:eastAsia="TimesNewRomanPSMT" w:hAnsi="Garamond" w:cs="TimesNewRomanPSMT"/>
          <w:sz w:val="24"/>
          <w:szCs w:val="24"/>
        </w:rPr>
        <w:t xml:space="preserve">render such belief </w:t>
      </w:r>
      <w:r w:rsidR="00D62EBC" w:rsidRPr="002936A5">
        <w:rPr>
          <w:rFonts w:ascii="Garamond" w:eastAsia="TimesNewRomanPSMT" w:hAnsi="Garamond" w:cs="TimesNewRomanPSMT"/>
          <w:sz w:val="24"/>
          <w:szCs w:val="24"/>
        </w:rPr>
        <w:t>rational</w:t>
      </w:r>
      <w:r w:rsidRPr="002936A5">
        <w:rPr>
          <w:rFonts w:ascii="Garamond" w:eastAsia="TimesNewRomanPSMT" w:hAnsi="Garamond" w:cs="TimesNewRomanPSMT"/>
          <w:sz w:val="24"/>
          <w:szCs w:val="24"/>
        </w:rPr>
        <w:t xml:space="preserve">, so the private sources of belief </w:t>
      </w:r>
      <w:r w:rsidR="009B369F" w:rsidRPr="002936A5">
        <w:rPr>
          <w:rFonts w:ascii="Garamond" w:eastAsia="TimesNewRomanPSMT" w:hAnsi="Garamond" w:cs="TimesNewRomanPSMT"/>
          <w:sz w:val="24"/>
          <w:szCs w:val="24"/>
        </w:rPr>
        <w:t>in</w:t>
      </w:r>
      <w:r w:rsidRPr="002936A5">
        <w:rPr>
          <w:rFonts w:ascii="Garamond" w:eastAsia="TimesNewRomanPSMT" w:hAnsi="Garamond" w:cs="TimesNewRomanPSMT"/>
          <w:sz w:val="24"/>
          <w:szCs w:val="24"/>
        </w:rPr>
        <w:t xml:space="preserve"> God’s existence render it </w:t>
      </w:r>
      <w:r w:rsidR="00D62EBC" w:rsidRPr="002936A5">
        <w:rPr>
          <w:rFonts w:ascii="Garamond" w:eastAsia="TimesNewRomanPSMT" w:hAnsi="Garamond" w:cs="TimesNewRomanPSMT"/>
          <w:sz w:val="24"/>
          <w:szCs w:val="24"/>
        </w:rPr>
        <w:t>rational</w:t>
      </w:r>
      <w:r w:rsidRPr="002936A5">
        <w:rPr>
          <w:rFonts w:ascii="Garamond" w:eastAsia="TimesNewRomanPSMT" w:hAnsi="Garamond" w:cs="TimesNewRomanPSMT"/>
          <w:sz w:val="24"/>
          <w:szCs w:val="24"/>
        </w:rPr>
        <w:t>.</w:t>
      </w:r>
      <w:bookmarkEnd w:id="3"/>
      <w:r w:rsidR="00BF27C0" w:rsidRPr="002936A5">
        <w:rPr>
          <w:rStyle w:val="FootnoteReference"/>
          <w:rFonts w:ascii="Garamond" w:eastAsia="TimesNewRomanPSMT" w:hAnsi="Garamond" w:cs="TimesNewRomanPSMT"/>
          <w:sz w:val="24"/>
          <w:szCs w:val="24"/>
        </w:rPr>
        <w:footnoteReference w:id="3"/>
      </w:r>
    </w:p>
    <w:p w14:paraId="1FEBBCB8" w14:textId="5B7DEAA2" w:rsidR="000C18F7" w:rsidRPr="002936A5" w:rsidRDefault="00524589" w:rsidP="008153BC">
      <w:pPr>
        <w:autoSpaceDE w:val="0"/>
        <w:autoSpaceDN w:val="0"/>
        <w:adjustRightInd w:val="0"/>
        <w:spacing w:after="0" w:line="360" w:lineRule="auto"/>
        <w:ind w:firstLine="720"/>
        <w:rPr>
          <w:rFonts w:ascii="Garamond" w:eastAsia="TimesNewRomanPSMT" w:hAnsi="Garamond" w:cs="TimesNewRomanPSMT"/>
          <w:sz w:val="24"/>
          <w:szCs w:val="24"/>
        </w:rPr>
      </w:pPr>
      <w:r w:rsidRPr="002936A5">
        <w:rPr>
          <w:rFonts w:ascii="Garamond" w:eastAsia="TimesNewRomanPSMT" w:hAnsi="Garamond" w:cs="TimesNewRomanPSMT"/>
          <w:sz w:val="24"/>
          <w:szCs w:val="24"/>
        </w:rPr>
        <w:t>One</w:t>
      </w:r>
      <w:r w:rsidR="007C573E" w:rsidRPr="002936A5">
        <w:rPr>
          <w:rFonts w:ascii="Garamond" w:eastAsia="TimesNewRomanPSMT" w:hAnsi="Garamond" w:cs="TimesNewRomanPSMT"/>
          <w:sz w:val="24"/>
          <w:szCs w:val="24"/>
        </w:rPr>
        <w:t xml:space="preserve"> problem with our </w:t>
      </w:r>
      <w:r w:rsidR="005C5157" w:rsidRPr="002936A5">
        <w:rPr>
          <w:rFonts w:ascii="Garamond" w:eastAsia="TimesNewRomanPSMT" w:hAnsi="Garamond" w:cs="TimesNewRomanPSMT"/>
          <w:sz w:val="24"/>
          <w:szCs w:val="24"/>
        </w:rPr>
        <w:t>Reformed epistemologist’s</w:t>
      </w:r>
      <w:r w:rsidR="007C573E" w:rsidRPr="002936A5">
        <w:rPr>
          <w:rFonts w:ascii="Garamond" w:eastAsia="TimesNewRomanPSMT" w:hAnsi="Garamond" w:cs="TimesNewRomanPSMT"/>
          <w:sz w:val="24"/>
          <w:szCs w:val="24"/>
        </w:rPr>
        <w:t xml:space="preserve"> criticism of </w:t>
      </w:r>
      <w:r w:rsidR="00605A2E" w:rsidRPr="002936A5">
        <w:rPr>
          <w:rFonts w:ascii="Garamond" w:eastAsia="TimesNewRomanPSMT" w:hAnsi="Garamond" w:cs="TimesNewRomanPSMT"/>
          <w:sz w:val="24"/>
          <w:szCs w:val="24"/>
        </w:rPr>
        <w:t>Arguments 1 and 2</w:t>
      </w:r>
      <w:r w:rsidR="009C7C4E" w:rsidRPr="002936A5">
        <w:rPr>
          <w:rFonts w:ascii="Garamond" w:eastAsia="TimesNewRomanPSMT" w:hAnsi="Garamond" w:cs="TimesNewRomanPSMT"/>
          <w:sz w:val="24"/>
          <w:szCs w:val="24"/>
        </w:rPr>
        <w:t xml:space="preserve"> </w:t>
      </w:r>
      <w:r w:rsidR="007C573E" w:rsidRPr="002936A5">
        <w:rPr>
          <w:rFonts w:ascii="Garamond" w:eastAsia="TimesNewRomanPSMT" w:hAnsi="Garamond" w:cs="TimesNewRomanPSMT"/>
          <w:sz w:val="24"/>
          <w:szCs w:val="24"/>
        </w:rPr>
        <w:t xml:space="preserve">is that, </w:t>
      </w:r>
      <w:r w:rsidR="004C7864" w:rsidRPr="002936A5">
        <w:rPr>
          <w:rFonts w:ascii="Garamond" w:eastAsia="TimesNewRomanPSMT" w:hAnsi="Garamond" w:cs="TimesNewRomanPSMT"/>
          <w:sz w:val="24"/>
          <w:szCs w:val="24"/>
        </w:rPr>
        <w:t>arguab</w:t>
      </w:r>
      <w:r w:rsidR="009233F5" w:rsidRPr="002936A5">
        <w:rPr>
          <w:rFonts w:ascii="Garamond" w:eastAsia="TimesNewRomanPSMT" w:hAnsi="Garamond" w:cs="TimesNewRomanPSMT"/>
          <w:sz w:val="24"/>
          <w:szCs w:val="24"/>
        </w:rPr>
        <w:t xml:space="preserve">ly, </w:t>
      </w:r>
      <w:r w:rsidR="009C7C4E" w:rsidRPr="002936A5">
        <w:rPr>
          <w:rFonts w:ascii="Garamond" w:eastAsia="TimesNewRomanPSMT" w:hAnsi="Garamond" w:cs="TimesNewRomanPSMT"/>
          <w:sz w:val="24"/>
          <w:szCs w:val="24"/>
        </w:rPr>
        <w:t>not only is</w:t>
      </w:r>
      <w:r w:rsidR="00DB4CEE" w:rsidRPr="002936A5">
        <w:rPr>
          <w:rFonts w:ascii="Garamond" w:eastAsia="TimesNewRomanPSMT" w:hAnsi="Garamond" w:cs="TimesNewRomanPSMT"/>
          <w:sz w:val="24"/>
          <w:szCs w:val="24"/>
        </w:rPr>
        <w:t xml:space="preserve"> </w:t>
      </w:r>
      <w:r w:rsidR="007E45B3" w:rsidRPr="002936A5">
        <w:rPr>
          <w:rFonts w:ascii="Garamond" w:eastAsia="TimesNewRomanPSMT" w:hAnsi="Garamond" w:cs="TimesNewRomanPSMT"/>
          <w:sz w:val="24"/>
          <w:szCs w:val="24"/>
        </w:rPr>
        <w:t xml:space="preserve">there </w:t>
      </w:r>
      <w:r w:rsidR="009743B9" w:rsidRPr="002936A5">
        <w:rPr>
          <w:rFonts w:ascii="Garamond" w:eastAsia="TimesNewRomanPSMT" w:hAnsi="Garamond" w:cs="TimesNewRomanPSMT"/>
          <w:sz w:val="24"/>
          <w:szCs w:val="24"/>
        </w:rPr>
        <w:t xml:space="preserve">insufficient </w:t>
      </w:r>
      <w:r w:rsidR="00DB4CEE" w:rsidRPr="002936A5">
        <w:rPr>
          <w:rFonts w:ascii="Garamond" w:eastAsia="TimesNewRomanPSMT" w:hAnsi="Garamond" w:cs="TimesNewRomanPSMT"/>
          <w:sz w:val="24"/>
          <w:szCs w:val="24"/>
        </w:rPr>
        <w:t xml:space="preserve">reason to </w:t>
      </w:r>
      <w:r w:rsidR="009A1E76" w:rsidRPr="002936A5">
        <w:rPr>
          <w:rFonts w:ascii="Garamond" w:eastAsia="TimesNewRomanPSMT" w:hAnsi="Garamond" w:cs="TimesNewRomanPSMT"/>
          <w:sz w:val="24"/>
          <w:szCs w:val="24"/>
        </w:rPr>
        <w:t>believe</w:t>
      </w:r>
      <w:r w:rsidR="00DB4CEE" w:rsidRPr="002936A5">
        <w:rPr>
          <w:rFonts w:ascii="Garamond" w:eastAsia="TimesNewRomanPSMT" w:hAnsi="Garamond" w:cs="TimesNewRomanPSMT"/>
          <w:sz w:val="24"/>
          <w:szCs w:val="24"/>
        </w:rPr>
        <w:t xml:space="preserve"> </w:t>
      </w:r>
      <w:r w:rsidR="000C18F7" w:rsidRPr="002936A5">
        <w:rPr>
          <w:rFonts w:ascii="Garamond" w:eastAsia="TimesNewRomanPSMT" w:hAnsi="Garamond" w:cs="TimesNewRomanPSMT"/>
          <w:sz w:val="24"/>
          <w:szCs w:val="24"/>
        </w:rPr>
        <w:t xml:space="preserve">that religious experience or the </w:t>
      </w:r>
      <w:r w:rsidR="00DB4CEE" w:rsidRPr="002936A5">
        <w:rPr>
          <w:rFonts w:ascii="Garamond" w:eastAsia="TimesNewRomanPSMT" w:hAnsi="Garamond" w:cs="TimesNewRomanPSMT"/>
          <w:sz w:val="24"/>
          <w:szCs w:val="24"/>
        </w:rPr>
        <w:t>exercise</w:t>
      </w:r>
      <w:r w:rsidR="000C18F7" w:rsidRPr="002936A5">
        <w:rPr>
          <w:rFonts w:ascii="Garamond" w:eastAsia="TimesNewRomanPSMT" w:hAnsi="Garamond" w:cs="TimesNewRomanPSMT"/>
          <w:sz w:val="24"/>
          <w:szCs w:val="24"/>
        </w:rPr>
        <w:t xml:space="preserve"> of</w:t>
      </w:r>
      <w:r w:rsidR="00294C69" w:rsidRPr="002936A5">
        <w:rPr>
          <w:rFonts w:ascii="Garamond" w:eastAsia="TimesNewRomanPSMT" w:hAnsi="Garamond" w:cs="TimesNewRomanPSMT"/>
          <w:sz w:val="24"/>
          <w:szCs w:val="24"/>
        </w:rPr>
        <w:t xml:space="preserve"> a dedicated</w:t>
      </w:r>
      <w:r w:rsidR="00061874" w:rsidRPr="002936A5">
        <w:rPr>
          <w:rFonts w:ascii="Garamond" w:eastAsia="TimesNewRomanPSMT" w:hAnsi="Garamond" w:cs="TimesNewRomanPSMT"/>
          <w:sz w:val="24"/>
          <w:szCs w:val="24"/>
        </w:rPr>
        <w:t xml:space="preserve"> </w:t>
      </w:r>
      <w:r w:rsidR="00294C69" w:rsidRPr="002936A5">
        <w:rPr>
          <w:rFonts w:ascii="Garamond" w:eastAsia="TimesNewRomanPSMT" w:hAnsi="Garamond" w:cs="TimesNewRomanPSMT"/>
          <w:sz w:val="24"/>
          <w:szCs w:val="24"/>
        </w:rPr>
        <w:t>God-belief</w:t>
      </w:r>
      <w:r w:rsidR="00061874" w:rsidRPr="002936A5">
        <w:rPr>
          <w:rFonts w:ascii="Garamond" w:eastAsia="TimesNewRomanPSMT" w:hAnsi="Garamond" w:cs="TimesNewRomanPSMT"/>
          <w:sz w:val="24"/>
          <w:szCs w:val="24"/>
        </w:rPr>
        <w:t xml:space="preserve">-forming capacity </w:t>
      </w:r>
      <w:r w:rsidR="00061874" w:rsidRPr="002936A5">
        <w:rPr>
          <w:rFonts w:ascii="Garamond" w:eastAsia="TimesNewRomanPSMT" w:hAnsi="Garamond" w:cs="TimesNewRomanPSMT"/>
          <w:i/>
          <w:iCs/>
          <w:sz w:val="24"/>
          <w:szCs w:val="24"/>
        </w:rPr>
        <w:t>actually</w:t>
      </w:r>
      <w:r w:rsidR="00445F6C" w:rsidRPr="002936A5">
        <w:rPr>
          <w:rFonts w:ascii="Garamond" w:eastAsia="TimesNewRomanPSMT" w:hAnsi="Garamond" w:cs="TimesNewRomanPSMT"/>
          <w:sz w:val="24"/>
          <w:szCs w:val="24"/>
        </w:rPr>
        <w:t xml:space="preserve"> </w:t>
      </w:r>
      <w:r w:rsidR="000C18F7" w:rsidRPr="002936A5">
        <w:rPr>
          <w:rFonts w:ascii="Garamond" w:eastAsia="TimesNewRomanPSMT" w:hAnsi="Garamond" w:cs="TimesNewRomanPSMT"/>
          <w:sz w:val="24"/>
          <w:szCs w:val="24"/>
        </w:rPr>
        <w:t>renders belief in God’s existence r</w:t>
      </w:r>
      <w:r w:rsidR="00DB4CEE" w:rsidRPr="002936A5">
        <w:rPr>
          <w:rFonts w:ascii="Garamond" w:eastAsia="TimesNewRomanPSMT" w:hAnsi="Garamond" w:cs="TimesNewRomanPSMT"/>
          <w:sz w:val="24"/>
          <w:szCs w:val="24"/>
        </w:rPr>
        <w:t>ational</w:t>
      </w:r>
      <w:r w:rsidR="002A508B" w:rsidRPr="002936A5">
        <w:rPr>
          <w:rFonts w:ascii="Garamond" w:eastAsia="TimesNewRomanPSMT" w:hAnsi="Garamond" w:cs="TimesNewRomanPSMT"/>
          <w:sz w:val="24"/>
          <w:szCs w:val="24"/>
        </w:rPr>
        <w:t>, but</w:t>
      </w:r>
      <w:r w:rsidR="002F61E0" w:rsidRPr="002936A5">
        <w:rPr>
          <w:rFonts w:ascii="Garamond" w:eastAsia="TimesNewRomanPSMT" w:hAnsi="Garamond" w:cs="TimesNewRomanPSMT"/>
          <w:sz w:val="24"/>
          <w:szCs w:val="24"/>
        </w:rPr>
        <w:t xml:space="preserve"> </w:t>
      </w:r>
      <w:r w:rsidR="000C18F7" w:rsidRPr="002936A5">
        <w:rPr>
          <w:rFonts w:ascii="Garamond" w:eastAsia="TimesNewRomanPSMT" w:hAnsi="Garamond" w:cs="TimesNewRomanPSMT"/>
          <w:sz w:val="24"/>
          <w:szCs w:val="24"/>
        </w:rPr>
        <w:t>there are</w:t>
      </w:r>
      <w:r w:rsidR="00C76B99" w:rsidRPr="002936A5">
        <w:rPr>
          <w:rFonts w:ascii="Garamond" w:eastAsia="TimesNewRomanPSMT" w:hAnsi="Garamond" w:cs="TimesNewRomanPSMT"/>
          <w:sz w:val="24"/>
          <w:szCs w:val="24"/>
        </w:rPr>
        <w:t xml:space="preserve"> </w:t>
      </w:r>
      <w:r w:rsidR="00AD72E4" w:rsidRPr="002936A5">
        <w:rPr>
          <w:rFonts w:ascii="Garamond" w:eastAsia="TimesNewRomanPSMT" w:hAnsi="Garamond" w:cs="TimesNewRomanPSMT"/>
          <w:sz w:val="24"/>
          <w:szCs w:val="24"/>
        </w:rPr>
        <w:t xml:space="preserve">also </w:t>
      </w:r>
      <w:r w:rsidR="00C76B99" w:rsidRPr="002936A5">
        <w:rPr>
          <w:rFonts w:ascii="Garamond" w:eastAsia="TimesNewRomanPSMT" w:hAnsi="Garamond" w:cs="TimesNewRomanPSMT"/>
          <w:sz w:val="24"/>
          <w:szCs w:val="24"/>
        </w:rPr>
        <w:t>undefeated</w:t>
      </w:r>
      <w:r w:rsidR="000C18F7" w:rsidRPr="002936A5">
        <w:rPr>
          <w:rFonts w:ascii="Garamond" w:eastAsia="TimesNewRomanPSMT" w:hAnsi="Garamond" w:cs="TimesNewRomanPSMT"/>
          <w:sz w:val="24"/>
          <w:szCs w:val="24"/>
        </w:rPr>
        <w:t xml:space="preserve"> undercutting</w:t>
      </w:r>
      <w:r w:rsidR="00C76B99" w:rsidRPr="002936A5">
        <w:rPr>
          <w:rFonts w:ascii="Garamond" w:eastAsia="TimesNewRomanPSMT" w:hAnsi="Garamond" w:cs="TimesNewRomanPSMT"/>
          <w:sz w:val="24"/>
          <w:szCs w:val="24"/>
        </w:rPr>
        <w:t>-</w:t>
      </w:r>
      <w:r w:rsidR="000C18F7" w:rsidRPr="002936A5">
        <w:rPr>
          <w:rFonts w:ascii="Garamond" w:eastAsia="TimesNewRomanPSMT" w:hAnsi="Garamond" w:cs="TimesNewRomanPSMT"/>
          <w:sz w:val="24"/>
          <w:szCs w:val="24"/>
        </w:rPr>
        <w:t>defeaters</w:t>
      </w:r>
      <w:r w:rsidR="0046114E" w:rsidRPr="002936A5">
        <w:rPr>
          <w:rFonts w:ascii="Garamond" w:eastAsia="TimesNewRomanPSMT" w:hAnsi="Garamond" w:cs="TimesNewRomanPSMT"/>
          <w:sz w:val="24"/>
          <w:szCs w:val="24"/>
        </w:rPr>
        <w:t xml:space="preserve"> available</w:t>
      </w:r>
      <w:r w:rsidR="0099419B" w:rsidRPr="002936A5">
        <w:rPr>
          <w:rFonts w:ascii="Garamond" w:eastAsia="TimesNewRomanPSMT" w:hAnsi="Garamond" w:cs="TimesNewRomanPSMT"/>
          <w:sz w:val="24"/>
          <w:szCs w:val="24"/>
        </w:rPr>
        <w:t>, e.g., not-implausible</w:t>
      </w:r>
      <w:r w:rsidR="000C18F7" w:rsidRPr="002936A5">
        <w:rPr>
          <w:rFonts w:ascii="Garamond" w:eastAsia="TimesNewRomanPSMT" w:hAnsi="Garamond" w:cs="TimesNewRomanPSMT"/>
          <w:sz w:val="24"/>
          <w:szCs w:val="24"/>
        </w:rPr>
        <w:t xml:space="preserve"> </w:t>
      </w:r>
      <w:r w:rsidR="00E45D21" w:rsidRPr="002936A5">
        <w:rPr>
          <w:rFonts w:ascii="Garamond" w:eastAsia="TimesNewRomanPSMT" w:hAnsi="Garamond" w:cs="TimesNewRomanPSMT"/>
          <w:sz w:val="24"/>
          <w:szCs w:val="24"/>
        </w:rPr>
        <w:t xml:space="preserve">alternative </w:t>
      </w:r>
      <w:r w:rsidR="000C18F7" w:rsidRPr="002936A5">
        <w:rPr>
          <w:rFonts w:ascii="Garamond" w:eastAsia="TimesNewRomanPSMT" w:hAnsi="Garamond" w:cs="TimesNewRomanPSMT"/>
          <w:sz w:val="24"/>
          <w:szCs w:val="24"/>
        </w:rPr>
        <w:t>explanations of</w:t>
      </w:r>
      <w:r w:rsidR="00DB4CEE" w:rsidRPr="002936A5">
        <w:rPr>
          <w:rFonts w:ascii="Garamond" w:eastAsia="TimesNewRomanPSMT" w:hAnsi="Garamond" w:cs="TimesNewRomanPSMT"/>
          <w:sz w:val="24"/>
          <w:szCs w:val="24"/>
        </w:rPr>
        <w:t xml:space="preserve"> these phenomena.</w:t>
      </w:r>
    </w:p>
    <w:p w14:paraId="31B3AE32" w14:textId="27172223" w:rsidR="000C18F7" w:rsidRPr="002936A5" w:rsidRDefault="000C18F7" w:rsidP="008153BC">
      <w:pPr>
        <w:autoSpaceDE w:val="0"/>
        <w:autoSpaceDN w:val="0"/>
        <w:adjustRightInd w:val="0"/>
        <w:spacing w:after="0" w:line="360" w:lineRule="auto"/>
        <w:ind w:firstLine="720"/>
        <w:rPr>
          <w:rFonts w:ascii="Garamond" w:eastAsia="TimesNewRomanPSMT" w:hAnsi="Garamond" w:cs="TimesNewRomanPSMT"/>
          <w:sz w:val="24"/>
          <w:szCs w:val="24"/>
        </w:rPr>
      </w:pPr>
      <w:r w:rsidRPr="002936A5">
        <w:rPr>
          <w:rFonts w:ascii="Garamond" w:eastAsia="TimesNewRomanPSMT" w:hAnsi="Garamond" w:cs="TimesNewRomanPSMT"/>
          <w:sz w:val="24"/>
          <w:szCs w:val="24"/>
        </w:rPr>
        <w:t>But a more important p</w:t>
      </w:r>
      <w:r w:rsidR="002D43AB" w:rsidRPr="002936A5">
        <w:rPr>
          <w:rFonts w:ascii="Garamond" w:eastAsia="TimesNewRomanPSMT" w:hAnsi="Garamond" w:cs="TimesNewRomanPSMT"/>
          <w:sz w:val="24"/>
          <w:szCs w:val="24"/>
        </w:rPr>
        <w:t>roblem with</w:t>
      </w:r>
      <w:r w:rsidR="00EA29C2" w:rsidRPr="002936A5">
        <w:rPr>
          <w:rFonts w:ascii="Garamond" w:eastAsia="TimesNewRomanPSMT" w:hAnsi="Garamond" w:cs="TimesNewRomanPSMT"/>
          <w:sz w:val="24"/>
          <w:szCs w:val="24"/>
        </w:rPr>
        <w:t xml:space="preserve"> both our natural theologian’s and our Reformed epistemologist’s criticism of </w:t>
      </w:r>
      <w:r w:rsidR="00002C52" w:rsidRPr="002936A5">
        <w:rPr>
          <w:rFonts w:ascii="Garamond" w:eastAsia="TimesNewRomanPSMT" w:hAnsi="Garamond" w:cs="TimesNewRomanPSMT"/>
          <w:sz w:val="24"/>
          <w:szCs w:val="24"/>
        </w:rPr>
        <w:t>the</w:t>
      </w:r>
      <w:r w:rsidR="00EA29C2" w:rsidRPr="002936A5">
        <w:rPr>
          <w:rFonts w:ascii="Garamond" w:eastAsia="TimesNewRomanPSMT" w:hAnsi="Garamond" w:cs="TimesNewRomanPSMT"/>
          <w:sz w:val="24"/>
          <w:szCs w:val="24"/>
        </w:rPr>
        <w:t xml:space="preserve"> two</w:t>
      </w:r>
      <w:r w:rsidR="004B6F08" w:rsidRPr="002936A5">
        <w:rPr>
          <w:rFonts w:ascii="Garamond" w:eastAsia="TimesNewRomanPSMT" w:hAnsi="Garamond" w:cs="TimesNewRomanPSMT"/>
          <w:sz w:val="24"/>
          <w:szCs w:val="24"/>
        </w:rPr>
        <w:t xml:space="preserve"> faith-conflicts-with-reason arguments is</w:t>
      </w:r>
      <w:r w:rsidR="00264A26" w:rsidRPr="002936A5">
        <w:rPr>
          <w:rFonts w:ascii="Garamond" w:eastAsia="TimesNewRomanPSMT" w:hAnsi="Garamond" w:cs="TimesNewRomanPSMT"/>
          <w:sz w:val="24"/>
          <w:szCs w:val="24"/>
        </w:rPr>
        <w:t xml:space="preserve"> that m</w:t>
      </w:r>
      <w:r w:rsidRPr="002936A5">
        <w:rPr>
          <w:rFonts w:ascii="Garamond" w:eastAsia="TimesNewRomanPSMT" w:hAnsi="Garamond" w:cs="TimesNewRomanPSMT"/>
          <w:sz w:val="24"/>
          <w:szCs w:val="24"/>
        </w:rPr>
        <w:t xml:space="preserve">any </w:t>
      </w:r>
      <w:r w:rsidR="0034702E" w:rsidRPr="002936A5">
        <w:rPr>
          <w:rFonts w:ascii="Garamond" w:eastAsia="TimesNewRomanPSMT" w:hAnsi="Garamond" w:cs="TimesNewRomanPSMT"/>
          <w:sz w:val="24"/>
          <w:szCs w:val="24"/>
        </w:rPr>
        <w:t xml:space="preserve">people </w:t>
      </w:r>
      <w:r w:rsidR="00FF1A59" w:rsidRPr="002936A5">
        <w:rPr>
          <w:rFonts w:ascii="Garamond" w:eastAsia="TimesNewRomanPSMT" w:hAnsi="Garamond" w:cs="TimesNewRomanPSMT"/>
          <w:sz w:val="24"/>
          <w:szCs w:val="24"/>
        </w:rPr>
        <w:t>of faith</w:t>
      </w:r>
      <w:r w:rsidRPr="002936A5">
        <w:rPr>
          <w:rFonts w:ascii="Garamond" w:eastAsia="TimesNewRomanPSMT" w:hAnsi="Garamond" w:cs="TimesNewRomanPSMT"/>
          <w:sz w:val="24"/>
          <w:szCs w:val="24"/>
        </w:rPr>
        <w:t xml:space="preserve"> </w:t>
      </w:r>
      <w:r w:rsidR="00002C52" w:rsidRPr="002936A5">
        <w:rPr>
          <w:rFonts w:ascii="Garamond" w:eastAsia="TimesNewRomanPSMT" w:hAnsi="Garamond" w:cs="TimesNewRomanPSMT"/>
          <w:sz w:val="24"/>
          <w:szCs w:val="24"/>
        </w:rPr>
        <w:t>identify with</w:t>
      </w:r>
      <w:r w:rsidRPr="002936A5">
        <w:rPr>
          <w:rFonts w:ascii="Garamond" w:eastAsia="TimesNewRomanPSMT" w:hAnsi="Garamond" w:cs="TimesNewRomanPSMT"/>
          <w:sz w:val="24"/>
          <w:szCs w:val="24"/>
        </w:rPr>
        <w:t xml:space="preserve"> William Wainwright’s self-description</w:t>
      </w:r>
      <w:r w:rsidR="00FA4179" w:rsidRPr="002936A5">
        <w:rPr>
          <w:rFonts w:ascii="Garamond" w:eastAsia="TimesNewRomanPSMT" w:hAnsi="Garamond" w:cs="TimesNewRomanPSMT"/>
          <w:sz w:val="24"/>
          <w:szCs w:val="24"/>
        </w:rPr>
        <w:t>, according to whom</w:t>
      </w:r>
      <w:r w:rsidR="004C51D6" w:rsidRPr="002936A5">
        <w:rPr>
          <w:rFonts w:ascii="Garamond" w:eastAsia="TimesNewRomanPSMT" w:hAnsi="Garamond" w:cs="TimesNewRomanPSMT"/>
          <w:sz w:val="24"/>
          <w:szCs w:val="24"/>
        </w:rPr>
        <w:t xml:space="preserve"> </w:t>
      </w:r>
      <w:r w:rsidR="008F2364" w:rsidRPr="002936A5">
        <w:rPr>
          <w:rFonts w:ascii="Garamond" w:hAnsi="Garamond" w:cs="Times LT Std"/>
          <w:color w:val="000000"/>
          <w:sz w:val="24"/>
          <w:szCs w:val="24"/>
        </w:rPr>
        <w:t>it is</w:t>
      </w:r>
      <w:r w:rsidRPr="002936A5">
        <w:rPr>
          <w:rFonts w:ascii="Garamond" w:hAnsi="Garamond" w:cs="Times LT Std"/>
          <w:color w:val="000000"/>
          <w:sz w:val="24"/>
          <w:szCs w:val="24"/>
        </w:rPr>
        <w:t xml:space="preserve"> difficult for him “to embrace </w:t>
      </w:r>
      <w:r w:rsidRPr="002936A5">
        <w:rPr>
          <w:rFonts w:ascii="Garamond" w:hAnsi="Garamond" w:cs="Times LT Std"/>
          <w:i/>
          <w:iCs/>
          <w:color w:val="000000"/>
          <w:sz w:val="24"/>
          <w:szCs w:val="24"/>
        </w:rPr>
        <w:t xml:space="preserve">any </w:t>
      </w:r>
      <w:r w:rsidRPr="002936A5">
        <w:rPr>
          <w:rFonts w:ascii="Garamond" w:hAnsi="Garamond" w:cs="Times LT Std"/>
          <w:color w:val="000000"/>
          <w:sz w:val="24"/>
          <w:szCs w:val="24"/>
        </w:rPr>
        <w:t xml:space="preserve">controversial [proposition] without </w:t>
      </w:r>
      <w:r w:rsidRPr="002936A5">
        <w:rPr>
          <w:rFonts w:ascii="Garamond" w:hAnsi="Garamond" w:cs="Times LT Std"/>
          <w:i/>
          <w:iCs/>
          <w:color w:val="000000"/>
          <w:sz w:val="24"/>
          <w:szCs w:val="24"/>
        </w:rPr>
        <w:t xml:space="preserve">some </w:t>
      </w:r>
      <w:r w:rsidRPr="002936A5">
        <w:rPr>
          <w:rFonts w:ascii="Garamond" w:hAnsi="Garamond" w:cs="Times LT Std"/>
          <w:color w:val="000000"/>
          <w:sz w:val="24"/>
          <w:szCs w:val="24"/>
        </w:rPr>
        <w:t>hesitation”.</w:t>
      </w:r>
      <w:r w:rsidRPr="002936A5">
        <w:rPr>
          <w:rStyle w:val="FootnoteReference"/>
          <w:rFonts w:ascii="Garamond" w:hAnsi="Garamond" w:cs="Times LT Std"/>
          <w:color w:val="000000"/>
          <w:sz w:val="24"/>
          <w:szCs w:val="24"/>
        </w:rPr>
        <w:footnoteReference w:id="4"/>
      </w:r>
      <w:r w:rsidRPr="002936A5">
        <w:rPr>
          <w:rFonts w:ascii="Garamond" w:hAnsi="Garamond" w:cs="Times LT Std"/>
          <w:color w:val="000000"/>
          <w:sz w:val="24"/>
          <w:szCs w:val="24"/>
        </w:rPr>
        <w:t xml:space="preserve"> Nevertheless,</w:t>
      </w:r>
      <w:r w:rsidR="00C5355E" w:rsidRPr="002936A5">
        <w:rPr>
          <w:rFonts w:ascii="Garamond" w:hAnsi="Garamond" w:cs="Times LT Std"/>
          <w:color w:val="000000"/>
          <w:sz w:val="24"/>
          <w:szCs w:val="24"/>
        </w:rPr>
        <w:t xml:space="preserve"> he continues,</w:t>
      </w:r>
      <w:r w:rsidRPr="002936A5">
        <w:rPr>
          <w:rFonts w:ascii="Garamond" w:hAnsi="Garamond" w:cs="Times LT Std"/>
          <w:color w:val="000000"/>
          <w:sz w:val="24"/>
          <w:szCs w:val="24"/>
        </w:rPr>
        <w:t xml:space="preserve"> </w:t>
      </w:r>
      <w:r w:rsidR="00223AF7" w:rsidRPr="002936A5">
        <w:rPr>
          <w:rFonts w:ascii="Garamond" w:hAnsi="Garamond" w:cs="Times LT Std"/>
          <w:color w:val="000000"/>
          <w:sz w:val="24"/>
          <w:szCs w:val="24"/>
        </w:rPr>
        <w:t>theism</w:t>
      </w:r>
      <w:r w:rsidRPr="002936A5">
        <w:rPr>
          <w:rFonts w:ascii="Garamond" w:hAnsi="Garamond" w:cs="Times LT Std"/>
          <w:color w:val="000000"/>
          <w:sz w:val="24"/>
          <w:szCs w:val="24"/>
        </w:rPr>
        <w:t xml:space="preserve"> seem</w:t>
      </w:r>
      <w:r w:rsidR="008F2364" w:rsidRPr="002936A5">
        <w:rPr>
          <w:rFonts w:ascii="Garamond" w:hAnsi="Garamond" w:cs="Times LT Std"/>
          <w:color w:val="000000"/>
          <w:sz w:val="24"/>
          <w:szCs w:val="24"/>
        </w:rPr>
        <w:t>s</w:t>
      </w:r>
      <w:r w:rsidRPr="002936A5">
        <w:rPr>
          <w:rFonts w:ascii="Garamond" w:hAnsi="Garamond" w:cs="Times LT Std"/>
          <w:color w:val="000000"/>
          <w:sz w:val="24"/>
          <w:szCs w:val="24"/>
        </w:rPr>
        <w:t xml:space="preserve"> “</w:t>
      </w:r>
      <w:r w:rsidRPr="002936A5">
        <w:rPr>
          <w:rFonts w:ascii="Garamond" w:hAnsi="Garamond" w:cs="Times LT Std"/>
          <w:i/>
          <w:iCs/>
          <w:color w:val="000000"/>
          <w:sz w:val="24"/>
          <w:szCs w:val="24"/>
        </w:rPr>
        <w:t>more reasonable</w:t>
      </w:r>
      <w:r w:rsidRPr="002936A5">
        <w:rPr>
          <w:rFonts w:ascii="Garamond" w:hAnsi="Garamond" w:cs="Times LT Std"/>
          <w:color w:val="000000"/>
          <w:sz w:val="24"/>
          <w:szCs w:val="24"/>
        </w:rPr>
        <w:t xml:space="preserve"> to me, on the whole, </w:t>
      </w:r>
      <w:r w:rsidRPr="002936A5">
        <w:rPr>
          <w:rFonts w:ascii="Garamond" w:hAnsi="Garamond" w:cs="Times LT Std"/>
          <w:i/>
          <w:iCs/>
          <w:color w:val="000000"/>
          <w:sz w:val="24"/>
          <w:szCs w:val="24"/>
        </w:rPr>
        <w:t>than its alternatives</w:t>
      </w:r>
      <w:r w:rsidRPr="002936A5">
        <w:rPr>
          <w:rFonts w:ascii="Garamond" w:hAnsi="Garamond" w:cs="Times LT Std"/>
          <w:color w:val="000000"/>
          <w:sz w:val="24"/>
          <w:szCs w:val="24"/>
        </w:rPr>
        <w:t>”.</w:t>
      </w:r>
      <w:r w:rsidRPr="002936A5">
        <w:rPr>
          <w:rStyle w:val="FootnoteReference"/>
          <w:rFonts w:ascii="Garamond" w:hAnsi="Garamond" w:cs="Times LT Std"/>
          <w:color w:val="000000"/>
          <w:sz w:val="24"/>
          <w:szCs w:val="24"/>
        </w:rPr>
        <w:footnoteReference w:id="5"/>
      </w:r>
      <w:r w:rsidRPr="002936A5">
        <w:rPr>
          <w:rStyle w:val="A7"/>
          <w:rFonts w:ascii="Garamond" w:hAnsi="Garamond"/>
          <w:sz w:val="24"/>
          <w:szCs w:val="24"/>
        </w:rPr>
        <w:t xml:space="preserve"> </w:t>
      </w:r>
      <w:r w:rsidRPr="002936A5">
        <w:rPr>
          <w:rFonts w:ascii="Garamond" w:hAnsi="Garamond" w:cs="Times LT Std"/>
          <w:color w:val="000000"/>
          <w:sz w:val="24"/>
          <w:szCs w:val="24"/>
        </w:rPr>
        <w:t xml:space="preserve">He concludes </w:t>
      </w:r>
      <w:r w:rsidR="004336BD" w:rsidRPr="002936A5">
        <w:rPr>
          <w:rFonts w:ascii="Garamond" w:hAnsi="Garamond" w:cs="Times LT Std"/>
          <w:color w:val="000000"/>
          <w:sz w:val="24"/>
          <w:szCs w:val="24"/>
        </w:rPr>
        <w:t>with these words</w:t>
      </w:r>
      <w:r w:rsidRPr="002936A5">
        <w:rPr>
          <w:rFonts w:ascii="Garamond" w:hAnsi="Garamond" w:cs="Times LT Std"/>
          <w:color w:val="000000"/>
          <w:sz w:val="24"/>
          <w:szCs w:val="24"/>
        </w:rPr>
        <w:t>:</w:t>
      </w:r>
    </w:p>
    <w:p w14:paraId="552E755A" w14:textId="77777777" w:rsidR="000C18F7" w:rsidRPr="002936A5" w:rsidRDefault="000C18F7" w:rsidP="008153BC">
      <w:pPr>
        <w:pStyle w:val="Pa3"/>
        <w:spacing w:line="360" w:lineRule="auto"/>
        <w:ind w:left="720"/>
        <w:jc w:val="both"/>
        <w:rPr>
          <w:rFonts w:ascii="Garamond" w:hAnsi="Garamond" w:cs="Times LT Std"/>
          <w:color w:val="000000"/>
        </w:rPr>
      </w:pPr>
      <w:r w:rsidRPr="002936A5">
        <w:rPr>
          <w:rFonts w:ascii="Garamond" w:hAnsi="Garamond" w:cs="Times LT Std"/>
          <w:color w:val="000000"/>
        </w:rPr>
        <w:t xml:space="preserve">My attitude is in many ways similar to T. S. Eliot’s. Eliot appears to have combined a deeply serious faith with both irony and skepticism. (When asked why he accepted Christianity, he said he did so because it was </w:t>
      </w:r>
      <w:r w:rsidRPr="002936A5">
        <w:rPr>
          <w:rFonts w:ascii="Garamond" w:hAnsi="Garamond" w:cs="Times LT Std"/>
          <w:i/>
          <w:iCs/>
          <w:color w:val="000000"/>
        </w:rPr>
        <w:t>the least false of the options open to him</w:t>
      </w:r>
      <w:r w:rsidRPr="002936A5">
        <w:rPr>
          <w:rFonts w:ascii="Garamond" w:hAnsi="Garamond" w:cs="Times LT Std"/>
          <w:color w:val="000000"/>
        </w:rPr>
        <w:t>.) . . . I do not regard my stance as exemplary. If Christianity (or indeed any form of traditional theism) is true, a faith free from doubt is surely better. I suspect, however, that my religious life may be fairly representative of the lives of many intelligent, educated, and sincere Christians in the latter part of the twentieth century.</w:t>
      </w:r>
      <w:r w:rsidRPr="002936A5">
        <w:rPr>
          <w:rStyle w:val="FootnoteReference"/>
          <w:rFonts w:ascii="Garamond" w:hAnsi="Garamond" w:cs="Times LT Std"/>
          <w:color w:val="000000"/>
        </w:rPr>
        <w:footnoteReference w:id="6"/>
      </w:r>
    </w:p>
    <w:p w14:paraId="0766C24C" w14:textId="1E5F85E8" w:rsidR="00722729" w:rsidRPr="002936A5" w:rsidRDefault="001512BB" w:rsidP="008153BC">
      <w:pPr>
        <w:spacing w:after="0" w:line="360" w:lineRule="auto"/>
        <w:rPr>
          <w:rFonts w:ascii="Garamond" w:hAnsi="Garamond" w:cs="Times LT Std"/>
          <w:color w:val="000000"/>
          <w:sz w:val="24"/>
          <w:szCs w:val="24"/>
        </w:rPr>
      </w:pPr>
      <w:r w:rsidRPr="002936A5">
        <w:rPr>
          <w:rFonts w:ascii="Garamond" w:hAnsi="Garamond" w:cs="Times LT Std"/>
          <w:color w:val="000000"/>
          <w:sz w:val="24"/>
          <w:szCs w:val="24"/>
        </w:rPr>
        <w:t>Wainwright</w:t>
      </w:r>
      <w:r w:rsidR="008159F2" w:rsidRPr="002936A5">
        <w:rPr>
          <w:rFonts w:ascii="Garamond" w:hAnsi="Garamond" w:cs="Times LT Std"/>
          <w:color w:val="000000"/>
          <w:sz w:val="24"/>
          <w:szCs w:val="24"/>
        </w:rPr>
        <w:t xml:space="preserve"> and </w:t>
      </w:r>
      <w:r w:rsidRPr="002936A5">
        <w:rPr>
          <w:rFonts w:ascii="Garamond" w:hAnsi="Garamond" w:cs="Times LT Std"/>
          <w:color w:val="000000"/>
          <w:sz w:val="24"/>
          <w:szCs w:val="24"/>
        </w:rPr>
        <w:t>Eliot</w:t>
      </w:r>
      <w:r w:rsidR="008159F2" w:rsidRPr="002936A5">
        <w:rPr>
          <w:rFonts w:ascii="Garamond" w:hAnsi="Garamond" w:cs="Times LT Std"/>
          <w:color w:val="000000"/>
          <w:sz w:val="24"/>
          <w:szCs w:val="24"/>
        </w:rPr>
        <w:t xml:space="preserve"> lack </w:t>
      </w:r>
      <w:r w:rsidR="008159F2" w:rsidRPr="002936A5">
        <w:rPr>
          <w:rFonts w:ascii="Garamond" w:hAnsi="Garamond" w:cs="Times LT Std"/>
          <w:i/>
          <w:iCs/>
          <w:color w:val="000000"/>
          <w:sz w:val="24"/>
          <w:szCs w:val="24"/>
        </w:rPr>
        <w:t>belief</w:t>
      </w:r>
      <w:r w:rsidR="008159F2" w:rsidRPr="002936A5">
        <w:rPr>
          <w:rFonts w:ascii="Garamond" w:hAnsi="Garamond" w:cs="Times LT Std"/>
          <w:color w:val="000000"/>
          <w:sz w:val="24"/>
          <w:szCs w:val="24"/>
        </w:rPr>
        <w:t xml:space="preserve"> that </w:t>
      </w:r>
      <w:r w:rsidR="008159F2" w:rsidRPr="002936A5">
        <w:rPr>
          <w:rFonts w:ascii="Garamond" w:hAnsi="Garamond" w:cs="Times LT Std"/>
          <w:i/>
          <w:iCs/>
          <w:color w:val="000000"/>
          <w:sz w:val="24"/>
          <w:szCs w:val="24"/>
        </w:rPr>
        <w:t>God exists</w:t>
      </w:r>
      <w:r w:rsidR="00FF0B8D" w:rsidRPr="002936A5">
        <w:rPr>
          <w:rFonts w:ascii="Garamond" w:hAnsi="Garamond" w:cs="Times LT Std"/>
          <w:color w:val="000000"/>
          <w:sz w:val="24"/>
          <w:szCs w:val="24"/>
        </w:rPr>
        <w:t xml:space="preserve">, </w:t>
      </w:r>
      <w:r w:rsidRPr="002936A5">
        <w:rPr>
          <w:rFonts w:ascii="Garamond" w:hAnsi="Garamond" w:cs="Times LT Std"/>
          <w:color w:val="000000"/>
          <w:sz w:val="24"/>
          <w:szCs w:val="24"/>
        </w:rPr>
        <w:t>a</w:t>
      </w:r>
      <w:r w:rsidR="008159F2" w:rsidRPr="002936A5">
        <w:rPr>
          <w:rFonts w:ascii="Garamond" w:hAnsi="Garamond" w:cs="Times LT Std"/>
          <w:color w:val="000000"/>
          <w:sz w:val="24"/>
          <w:szCs w:val="24"/>
        </w:rPr>
        <w:t xml:space="preserve">s do </w:t>
      </w:r>
      <w:r w:rsidR="005F5DBE" w:rsidRPr="002936A5">
        <w:rPr>
          <w:rFonts w:ascii="Garamond" w:hAnsi="Garamond" w:cs="Times LT Std"/>
          <w:color w:val="000000"/>
          <w:sz w:val="24"/>
          <w:szCs w:val="24"/>
        </w:rPr>
        <w:t xml:space="preserve">many </w:t>
      </w:r>
      <w:r w:rsidR="000B30D2" w:rsidRPr="002936A5">
        <w:rPr>
          <w:rFonts w:ascii="Garamond" w:hAnsi="Garamond" w:cs="Times LT Std"/>
          <w:color w:val="000000"/>
          <w:sz w:val="24"/>
          <w:szCs w:val="24"/>
        </w:rPr>
        <w:t>other</w:t>
      </w:r>
      <w:r w:rsidR="00E27BAD" w:rsidRPr="002936A5">
        <w:rPr>
          <w:rFonts w:ascii="Garamond" w:hAnsi="Garamond" w:cs="Times LT Std"/>
          <w:color w:val="000000"/>
          <w:sz w:val="24"/>
          <w:szCs w:val="24"/>
        </w:rPr>
        <w:t xml:space="preserve"> intelligent, educated, and sincere </w:t>
      </w:r>
      <w:r w:rsidR="008D2AD1" w:rsidRPr="002936A5">
        <w:rPr>
          <w:rFonts w:ascii="Garamond" w:hAnsi="Garamond" w:cs="Times LT Std"/>
          <w:color w:val="000000"/>
          <w:sz w:val="24"/>
          <w:szCs w:val="24"/>
        </w:rPr>
        <w:t>people of faith</w:t>
      </w:r>
      <w:r w:rsidR="00E27BAD" w:rsidRPr="002936A5">
        <w:rPr>
          <w:rFonts w:ascii="Garamond" w:hAnsi="Garamond" w:cs="Times LT Std"/>
          <w:color w:val="000000"/>
          <w:sz w:val="24"/>
          <w:szCs w:val="24"/>
        </w:rPr>
        <w:t xml:space="preserve"> in the twent</w:t>
      </w:r>
      <w:r w:rsidR="00512271" w:rsidRPr="002936A5">
        <w:rPr>
          <w:rFonts w:ascii="Garamond" w:hAnsi="Garamond" w:cs="Times LT Std"/>
          <w:color w:val="000000"/>
          <w:sz w:val="24"/>
          <w:szCs w:val="24"/>
        </w:rPr>
        <w:t>y-first century</w:t>
      </w:r>
      <w:r w:rsidR="001D42A4" w:rsidRPr="002936A5">
        <w:rPr>
          <w:rFonts w:ascii="Garamond" w:hAnsi="Garamond" w:cs="Times LT Std"/>
          <w:color w:val="000000"/>
          <w:sz w:val="24"/>
          <w:szCs w:val="24"/>
        </w:rPr>
        <w:t xml:space="preserve">. </w:t>
      </w:r>
      <w:r w:rsidR="003571B4" w:rsidRPr="002936A5">
        <w:rPr>
          <w:rFonts w:ascii="Garamond" w:hAnsi="Garamond" w:cs="Times LT Std"/>
          <w:color w:val="000000"/>
          <w:sz w:val="24"/>
          <w:szCs w:val="24"/>
        </w:rPr>
        <w:t>Some theists</w:t>
      </w:r>
      <w:r w:rsidR="003F618F" w:rsidRPr="002936A5">
        <w:rPr>
          <w:rFonts w:ascii="Garamond" w:hAnsi="Garamond" w:cs="Times LT Std"/>
          <w:color w:val="000000"/>
          <w:sz w:val="24"/>
          <w:szCs w:val="24"/>
        </w:rPr>
        <w:t xml:space="preserve"> accuse </w:t>
      </w:r>
      <w:r w:rsidR="00977355" w:rsidRPr="002936A5">
        <w:rPr>
          <w:rFonts w:ascii="Garamond" w:hAnsi="Garamond" w:cs="Times LT Std"/>
          <w:color w:val="000000"/>
          <w:sz w:val="24"/>
          <w:szCs w:val="24"/>
        </w:rPr>
        <w:t xml:space="preserve">Wainwright, Eliot, and </w:t>
      </w:r>
      <w:r w:rsidR="002D5AF9" w:rsidRPr="002936A5">
        <w:rPr>
          <w:rFonts w:ascii="Garamond" w:hAnsi="Garamond" w:cs="Times LT Std"/>
          <w:color w:val="000000"/>
          <w:sz w:val="24"/>
          <w:szCs w:val="24"/>
        </w:rPr>
        <w:t>their kin</w:t>
      </w:r>
      <w:r w:rsidR="0069449A" w:rsidRPr="002936A5">
        <w:rPr>
          <w:rFonts w:ascii="Garamond" w:hAnsi="Garamond" w:cs="Times LT Std"/>
          <w:color w:val="000000"/>
          <w:sz w:val="24"/>
          <w:szCs w:val="24"/>
        </w:rPr>
        <w:t xml:space="preserve"> of excessive skepticism</w:t>
      </w:r>
      <w:r w:rsidR="00130713" w:rsidRPr="002936A5">
        <w:rPr>
          <w:rFonts w:ascii="Garamond" w:hAnsi="Garamond" w:cs="Times LT Std"/>
          <w:color w:val="000000"/>
          <w:sz w:val="24"/>
          <w:szCs w:val="24"/>
        </w:rPr>
        <w:t>,</w:t>
      </w:r>
      <w:r w:rsidR="005B6851" w:rsidRPr="002936A5">
        <w:rPr>
          <w:rFonts w:ascii="Garamond" w:hAnsi="Garamond" w:cs="Times LT Std"/>
          <w:color w:val="000000"/>
          <w:sz w:val="24"/>
          <w:szCs w:val="24"/>
        </w:rPr>
        <w:t xml:space="preserve"> </w:t>
      </w:r>
      <w:r w:rsidR="00F84A8F" w:rsidRPr="002936A5">
        <w:rPr>
          <w:rFonts w:ascii="Garamond" w:hAnsi="Garamond" w:cs="Times LT Std"/>
          <w:color w:val="000000"/>
          <w:sz w:val="24"/>
          <w:szCs w:val="24"/>
        </w:rPr>
        <w:t xml:space="preserve">or </w:t>
      </w:r>
      <w:r w:rsidR="002E7ECB" w:rsidRPr="002936A5">
        <w:rPr>
          <w:rFonts w:ascii="Garamond" w:hAnsi="Garamond" w:cs="Times LT Std"/>
          <w:color w:val="000000"/>
          <w:sz w:val="24"/>
          <w:szCs w:val="24"/>
        </w:rPr>
        <w:t xml:space="preserve">intellectual </w:t>
      </w:r>
      <w:r w:rsidR="00F84A8F" w:rsidRPr="002936A5">
        <w:rPr>
          <w:rFonts w:ascii="Garamond" w:hAnsi="Garamond" w:cs="Times LT Std"/>
          <w:color w:val="000000"/>
          <w:sz w:val="24"/>
          <w:szCs w:val="24"/>
        </w:rPr>
        <w:t>spinelessness</w:t>
      </w:r>
      <w:r w:rsidR="00977355" w:rsidRPr="002936A5">
        <w:rPr>
          <w:rFonts w:ascii="Garamond" w:hAnsi="Garamond" w:cs="Times LT Std"/>
          <w:color w:val="000000"/>
          <w:sz w:val="24"/>
          <w:szCs w:val="24"/>
        </w:rPr>
        <w:t xml:space="preserve">. </w:t>
      </w:r>
      <w:r w:rsidR="00FC1588" w:rsidRPr="002936A5">
        <w:rPr>
          <w:rFonts w:ascii="Garamond" w:hAnsi="Garamond" w:cs="Times LT Std"/>
          <w:color w:val="000000"/>
          <w:sz w:val="24"/>
          <w:szCs w:val="24"/>
        </w:rPr>
        <w:t xml:space="preserve">We </w:t>
      </w:r>
      <w:r w:rsidR="008E5A6C" w:rsidRPr="002936A5">
        <w:rPr>
          <w:rFonts w:ascii="Garamond" w:hAnsi="Garamond" w:cs="Times LT Std"/>
          <w:color w:val="000000"/>
          <w:sz w:val="24"/>
          <w:szCs w:val="24"/>
        </w:rPr>
        <w:t>protest</w:t>
      </w:r>
      <w:r w:rsidR="00FC1588" w:rsidRPr="002936A5">
        <w:rPr>
          <w:rFonts w:ascii="Garamond" w:hAnsi="Garamond" w:cs="Times LT Std"/>
          <w:color w:val="000000"/>
          <w:sz w:val="24"/>
          <w:szCs w:val="24"/>
        </w:rPr>
        <w:t xml:space="preserve">. </w:t>
      </w:r>
      <w:r w:rsidR="008D2AD1" w:rsidRPr="002936A5">
        <w:rPr>
          <w:rFonts w:ascii="Garamond" w:hAnsi="Garamond" w:cs="Times LT Std"/>
          <w:color w:val="000000"/>
          <w:sz w:val="24"/>
          <w:szCs w:val="24"/>
        </w:rPr>
        <w:t>By our reckoning, t</w:t>
      </w:r>
      <w:r w:rsidR="008E5A6C" w:rsidRPr="002936A5">
        <w:rPr>
          <w:rFonts w:ascii="Garamond" w:hAnsi="Garamond" w:cs="Times LT Std"/>
          <w:color w:val="000000"/>
          <w:sz w:val="24"/>
          <w:szCs w:val="24"/>
        </w:rPr>
        <w:t>hey exhibit</w:t>
      </w:r>
      <w:r w:rsidR="00130713" w:rsidRPr="002936A5">
        <w:rPr>
          <w:rFonts w:ascii="Garamond" w:hAnsi="Garamond" w:cs="Times LT Std"/>
          <w:color w:val="000000"/>
          <w:sz w:val="24"/>
          <w:szCs w:val="24"/>
        </w:rPr>
        <w:t xml:space="preserve"> </w:t>
      </w:r>
      <w:r w:rsidR="00516291" w:rsidRPr="002936A5">
        <w:rPr>
          <w:rFonts w:ascii="Garamond" w:hAnsi="Garamond" w:cs="Times LT Std"/>
          <w:color w:val="000000"/>
          <w:sz w:val="24"/>
          <w:szCs w:val="24"/>
        </w:rPr>
        <w:t>the virtue of intellectual humility</w:t>
      </w:r>
      <w:r w:rsidR="00130713" w:rsidRPr="002936A5">
        <w:rPr>
          <w:rFonts w:ascii="Garamond" w:hAnsi="Garamond" w:cs="Times LT Std"/>
          <w:color w:val="000000"/>
          <w:sz w:val="24"/>
          <w:szCs w:val="24"/>
        </w:rPr>
        <w:t xml:space="preserve">, </w:t>
      </w:r>
      <w:r w:rsidR="004B6FE5" w:rsidRPr="002936A5">
        <w:rPr>
          <w:rFonts w:ascii="Garamond" w:hAnsi="Garamond" w:cs="Times LT Std"/>
          <w:color w:val="000000"/>
          <w:sz w:val="24"/>
          <w:szCs w:val="24"/>
        </w:rPr>
        <w:t>properly attend</w:t>
      </w:r>
      <w:r w:rsidR="00130713" w:rsidRPr="002936A5">
        <w:rPr>
          <w:rFonts w:ascii="Garamond" w:hAnsi="Garamond" w:cs="Times LT Std"/>
          <w:color w:val="000000"/>
          <w:sz w:val="24"/>
          <w:szCs w:val="24"/>
        </w:rPr>
        <w:t>ing</w:t>
      </w:r>
      <w:r w:rsidR="004B6FE5" w:rsidRPr="002936A5">
        <w:rPr>
          <w:rFonts w:ascii="Garamond" w:hAnsi="Garamond" w:cs="Times LT Std"/>
          <w:color w:val="000000"/>
          <w:sz w:val="24"/>
          <w:szCs w:val="24"/>
        </w:rPr>
        <w:t xml:space="preserve"> to and own</w:t>
      </w:r>
      <w:r w:rsidR="00130713" w:rsidRPr="002936A5">
        <w:rPr>
          <w:rFonts w:ascii="Garamond" w:hAnsi="Garamond" w:cs="Times LT Std"/>
          <w:color w:val="000000"/>
          <w:sz w:val="24"/>
          <w:szCs w:val="24"/>
        </w:rPr>
        <w:t>ing</w:t>
      </w:r>
      <w:r w:rsidR="004B6FE5" w:rsidRPr="002936A5">
        <w:rPr>
          <w:rFonts w:ascii="Garamond" w:hAnsi="Garamond" w:cs="Times LT Std"/>
          <w:color w:val="000000"/>
          <w:sz w:val="24"/>
          <w:szCs w:val="24"/>
        </w:rPr>
        <w:t xml:space="preserve"> their intellectual limitations</w:t>
      </w:r>
      <w:r w:rsidR="00396E53" w:rsidRPr="002936A5">
        <w:rPr>
          <w:rFonts w:ascii="Garamond" w:hAnsi="Garamond" w:cs="Times LT Std"/>
          <w:color w:val="000000"/>
          <w:sz w:val="24"/>
          <w:szCs w:val="24"/>
        </w:rPr>
        <w:t xml:space="preserve"> </w:t>
      </w:r>
      <w:r w:rsidR="00152E6A" w:rsidRPr="002936A5">
        <w:rPr>
          <w:rFonts w:ascii="Garamond" w:hAnsi="Garamond" w:cs="Times LT Std"/>
          <w:color w:val="000000"/>
          <w:sz w:val="24"/>
          <w:szCs w:val="24"/>
        </w:rPr>
        <w:t>as they assess</w:t>
      </w:r>
      <w:r w:rsidR="003808A3" w:rsidRPr="002936A5">
        <w:rPr>
          <w:rFonts w:ascii="Garamond" w:hAnsi="Garamond" w:cs="Times LT Std"/>
          <w:color w:val="000000"/>
          <w:sz w:val="24"/>
          <w:szCs w:val="24"/>
        </w:rPr>
        <w:t xml:space="preserve"> </w:t>
      </w:r>
      <w:r w:rsidR="00DD00B2" w:rsidRPr="002936A5">
        <w:rPr>
          <w:rFonts w:ascii="Garamond" w:hAnsi="Garamond" w:cs="Times LT Std"/>
          <w:color w:val="000000"/>
          <w:sz w:val="24"/>
          <w:szCs w:val="24"/>
        </w:rPr>
        <w:t xml:space="preserve">the grounds </w:t>
      </w:r>
      <w:r w:rsidR="00E94A3C" w:rsidRPr="002936A5">
        <w:rPr>
          <w:rFonts w:ascii="Garamond" w:hAnsi="Garamond" w:cs="Times LT Std"/>
          <w:color w:val="000000"/>
          <w:sz w:val="24"/>
          <w:szCs w:val="24"/>
        </w:rPr>
        <w:t xml:space="preserve">for believing that </w:t>
      </w:r>
      <w:r w:rsidR="00C11D92" w:rsidRPr="002936A5">
        <w:rPr>
          <w:rFonts w:ascii="Garamond" w:hAnsi="Garamond" w:cs="Times LT Std"/>
          <w:color w:val="000000"/>
          <w:sz w:val="24"/>
          <w:szCs w:val="24"/>
        </w:rPr>
        <w:t>God exists</w:t>
      </w:r>
      <w:r w:rsidR="00CB69FF" w:rsidRPr="002936A5">
        <w:rPr>
          <w:rFonts w:ascii="Garamond" w:hAnsi="Garamond" w:cs="Times LT Std"/>
          <w:color w:val="000000"/>
          <w:sz w:val="24"/>
          <w:szCs w:val="24"/>
        </w:rPr>
        <w:t>.</w:t>
      </w:r>
      <w:r w:rsidR="000B2774" w:rsidRPr="002936A5">
        <w:rPr>
          <w:rStyle w:val="FootnoteReference"/>
          <w:rFonts w:ascii="Garamond" w:hAnsi="Garamond" w:cs="Times LT Std"/>
          <w:color w:val="000000"/>
          <w:sz w:val="24"/>
          <w:szCs w:val="24"/>
        </w:rPr>
        <w:footnoteReference w:id="7"/>
      </w:r>
      <w:r w:rsidR="00CB69FF" w:rsidRPr="002936A5">
        <w:rPr>
          <w:rFonts w:ascii="Garamond" w:hAnsi="Garamond" w:cs="Times LT Std"/>
          <w:color w:val="000000"/>
          <w:sz w:val="24"/>
          <w:szCs w:val="24"/>
        </w:rPr>
        <w:t xml:space="preserve"> </w:t>
      </w:r>
      <w:r w:rsidR="003139C9" w:rsidRPr="002936A5">
        <w:rPr>
          <w:rFonts w:ascii="Garamond" w:hAnsi="Garamond" w:cs="Times LT Std"/>
          <w:color w:val="000000"/>
          <w:sz w:val="24"/>
          <w:szCs w:val="24"/>
        </w:rPr>
        <w:t>In any event</w:t>
      </w:r>
      <w:r w:rsidR="00CB69FF" w:rsidRPr="002936A5">
        <w:rPr>
          <w:rFonts w:ascii="Garamond" w:hAnsi="Garamond" w:cs="Times LT Std"/>
          <w:color w:val="000000"/>
          <w:sz w:val="24"/>
          <w:szCs w:val="24"/>
        </w:rPr>
        <w:t xml:space="preserve">, they </w:t>
      </w:r>
      <w:r w:rsidR="00453B0F" w:rsidRPr="002936A5">
        <w:rPr>
          <w:rFonts w:ascii="Garamond" w:hAnsi="Garamond" w:cs="Times LT Std"/>
          <w:color w:val="000000"/>
          <w:sz w:val="24"/>
          <w:szCs w:val="24"/>
        </w:rPr>
        <w:t>cannot</w:t>
      </w:r>
      <w:r w:rsidR="00505B12" w:rsidRPr="002936A5">
        <w:rPr>
          <w:rFonts w:ascii="Garamond" w:hAnsi="Garamond" w:cs="Times LT Std"/>
          <w:color w:val="000000"/>
          <w:sz w:val="24"/>
          <w:szCs w:val="24"/>
        </w:rPr>
        <w:t xml:space="preserve"> join our natural theologian </w:t>
      </w:r>
      <w:r w:rsidR="003808A3" w:rsidRPr="002936A5">
        <w:rPr>
          <w:rFonts w:ascii="Garamond" w:hAnsi="Garamond" w:cs="Times LT Std"/>
          <w:color w:val="000000"/>
          <w:sz w:val="24"/>
          <w:szCs w:val="24"/>
        </w:rPr>
        <w:t>or</w:t>
      </w:r>
      <w:r w:rsidR="009001D2" w:rsidRPr="002936A5">
        <w:rPr>
          <w:rFonts w:ascii="Garamond" w:hAnsi="Garamond" w:cs="Times LT Std"/>
          <w:color w:val="000000"/>
          <w:sz w:val="24"/>
          <w:szCs w:val="24"/>
        </w:rPr>
        <w:t xml:space="preserve"> </w:t>
      </w:r>
      <w:r w:rsidR="00E94A3C" w:rsidRPr="002936A5">
        <w:rPr>
          <w:rFonts w:ascii="Garamond" w:hAnsi="Garamond" w:cs="Times LT Std"/>
          <w:color w:val="000000"/>
          <w:sz w:val="24"/>
          <w:szCs w:val="24"/>
        </w:rPr>
        <w:t xml:space="preserve">our </w:t>
      </w:r>
      <w:r w:rsidR="00505B12" w:rsidRPr="002936A5">
        <w:rPr>
          <w:rFonts w:ascii="Garamond" w:hAnsi="Garamond" w:cs="Times LT Std"/>
          <w:color w:val="000000"/>
          <w:sz w:val="24"/>
          <w:szCs w:val="24"/>
        </w:rPr>
        <w:t>Reformed epistemologist</w:t>
      </w:r>
      <w:r w:rsidR="005E50BA" w:rsidRPr="002936A5">
        <w:rPr>
          <w:rFonts w:ascii="Garamond" w:hAnsi="Garamond" w:cs="Times LT Std"/>
          <w:color w:val="000000"/>
          <w:sz w:val="24"/>
          <w:szCs w:val="24"/>
        </w:rPr>
        <w:t xml:space="preserve"> in their </w:t>
      </w:r>
      <w:r w:rsidR="00D7223F" w:rsidRPr="002936A5">
        <w:rPr>
          <w:rFonts w:ascii="Garamond" w:hAnsi="Garamond" w:cs="Times LT Std"/>
          <w:color w:val="000000"/>
          <w:sz w:val="24"/>
          <w:szCs w:val="24"/>
        </w:rPr>
        <w:t>criticism of</w:t>
      </w:r>
      <w:r w:rsidR="005E5939" w:rsidRPr="002936A5">
        <w:rPr>
          <w:rFonts w:ascii="Garamond" w:hAnsi="Garamond" w:cs="Times LT Std"/>
          <w:color w:val="000000"/>
          <w:sz w:val="24"/>
          <w:szCs w:val="24"/>
        </w:rPr>
        <w:t xml:space="preserve"> </w:t>
      </w:r>
      <w:r w:rsidR="00B651E3" w:rsidRPr="002936A5">
        <w:rPr>
          <w:rFonts w:ascii="Garamond" w:hAnsi="Garamond" w:cs="Times LT Std"/>
          <w:color w:val="000000"/>
          <w:sz w:val="24"/>
          <w:szCs w:val="24"/>
        </w:rPr>
        <w:t>Arguments 1 and 2</w:t>
      </w:r>
      <w:r w:rsidR="000C18F7" w:rsidRPr="002936A5">
        <w:rPr>
          <w:rFonts w:ascii="Garamond" w:hAnsi="Garamond" w:cs="Times LT Std"/>
          <w:color w:val="000000"/>
          <w:sz w:val="24"/>
          <w:szCs w:val="24"/>
        </w:rPr>
        <w:t xml:space="preserve">. </w:t>
      </w:r>
      <w:r w:rsidR="00943E99" w:rsidRPr="002936A5">
        <w:rPr>
          <w:rFonts w:ascii="Garamond" w:hAnsi="Garamond" w:cs="Times LT Std"/>
          <w:color w:val="000000"/>
          <w:sz w:val="24"/>
          <w:szCs w:val="24"/>
        </w:rPr>
        <w:t>For them, the problem of faith and reason remains.</w:t>
      </w:r>
    </w:p>
    <w:p w14:paraId="64C3711F" w14:textId="08EA23CC" w:rsidR="008D2C99" w:rsidRPr="002936A5" w:rsidRDefault="001345FF" w:rsidP="0087179D">
      <w:pPr>
        <w:spacing w:after="0" w:line="360" w:lineRule="auto"/>
        <w:ind w:firstLine="720"/>
        <w:rPr>
          <w:rFonts w:ascii="Garamond" w:hAnsi="Garamond" w:cs="Times LT Std"/>
          <w:color w:val="000000"/>
          <w:sz w:val="24"/>
          <w:szCs w:val="24"/>
        </w:rPr>
      </w:pPr>
      <w:r w:rsidRPr="002936A5">
        <w:rPr>
          <w:rFonts w:ascii="Garamond" w:hAnsi="Garamond" w:cs="Times LT Std"/>
          <w:color w:val="000000"/>
          <w:sz w:val="24"/>
          <w:szCs w:val="24"/>
        </w:rPr>
        <w:t xml:space="preserve">How might </w:t>
      </w:r>
      <w:r w:rsidR="00931F57" w:rsidRPr="002936A5">
        <w:rPr>
          <w:rFonts w:ascii="Garamond" w:hAnsi="Garamond" w:cs="Times LT Std"/>
          <w:color w:val="000000"/>
          <w:sz w:val="24"/>
          <w:szCs w:val="24"/>
        </w:rPr>
        <w:t>those who identify with Wainwright and Eliot</w:t>
      </w:r>
      <w:r w:rsidRPr="002936A5">
        <w:rPr>
          <w:rFonts w:ascii="Garamond" w:hAnsi="Garamond" w:cs="Times LT Std"/>
          <w:color w:val="000000"/>
          <w:sz w:val="24"/>
          <w:szCs w:val="24"/>
        </w:rPr>
        <w:t xml:space="preserve"> view </w:t>
      </w:r>
      <w:r w:rsidR="006A50D4" w:rsidRPr="002936A5">
        <w:rPr>
          <w:rFonts w:ascii="Garamond" w:hAnsi="Garamond" w:cs="Times LT Std"/>
          <w:color w:val="000000"/>
          <w:sz w:val="24"/>
          <w:szCs w:val="24"/>
        </w:rPr>
        <w:t>that problem</w:t>
      </w:r>
      <w:r w:rsidRPr="002936A5">
        <w:rPr>
          <w:rFonts w:ascii="Garamond" w:hAnsi="Garamond" w:cs="Times LT Std"/>
          <w:color w:val="000000"/>
          <w:sz w:val="24"/>
          <w:szCs w:val="24"/>
        </w:rPr>
        <w:t xml:space="preserve">? </w:t>
      </w:r>
      <w:r w:rsidR="001E17D9" w:rsidRPr="002936A5">
        <w:rPr>
          <w:rFonts w:ascii="Garamond" w:hAnsi="Garamond" w:cs="Times New Roman"/>
          <w:color w:val="000000"/>
          <w:sz w:val="24"/>
          <w:szCs w:val="24"/>
          <w:bdr w:val="none" w:sz="0" w:space="0" w:color="auto" w:frame="1"/>
        </w:rPr>
        <w:t>T</w:t>
      </w:r>
      <w:r w:rsidR="00DD00B2" w:rsidRPr="002936A5">
        <w:rPr>
          <w:rFonts w:ascii="Garamond" w:hAnsi="Garamond" w:cs="Times New Roman"/>
          <w:color w:val="000000"/>
          <w:sz w:val="24"/>
          <w:szCs w:val="24"/>
          <w:bdr w:val="none" w:sz="0" w:space="0" w:color="auto" w:frame="1"/>
        </w:rPr>
        <w:t xml:space="preserve">hey might </w:t>
      </w:r>
      <w:r w:rsidR="00AB1096" w:rsidRPr="002936A5">
        <w:rPr>
          <w:rFonts w:ascii="Garamond" w:hAnsi="Garamond" w:cs="Times New Roman"/>
          <w:color w:val="000000"/>
          <w:sz w:val="24"/>
          <w:szCs w:val="24"/>
          <w:bdr w:val="none" w:sz="0" w:space="0" w:color="auto" w:frame="1"/>
        </w:rPr>
        <w:t xml:space="preserve">begin </w:t>
      </w:r>
      <w:r w:rsidR="00DD00B2" w:rsidRPr="002936A5">
        <w:rPr>
          <w:rFonts w:ascii="Garamond" w:hAnsi="Garamond" w:cs="Times New Roman"/>
          <w:color w:val="000000"/>
          <w:sz w:val="24"/>
          <w:szCs w:val="24"/>
          <w:bdr w:val="none" w:sz="0" w:space="0" w:color="auto" w:frame="1"/>
        </w:rPr>
        <w:t xml:space="preserve">by </w:t>
      </w:r>
      <w:r w:rsidR="001E17D9" w:rsidRPr="002936A5">
        <w:rPr>
          <w:rFonts w:ascii="Garamond" w:hAnsi="Garamond" w:cs="Times New Roman"/>
          <w:color w:val="000000"/>
          <w:sz w:val="24"/>
          <w:szCs w:val="24"/>
          <w:bdr w:val="none" w:sz="0" w:space="0" w:color="auto" w:frame="1"/>
        </w:rPr>
        <w:t>observing</w:t>
      </w:r>
      <w:r w:rsidR="00C63D45" w:rsidRPr="002936A5">
        <w:rPr>
          <w:rFonts w:ascii="Garamond" w:hAnsi="Garamond" w:cs="Times New Roman"/>
          <w:color w:val="000000"/>
          <w:sz w:val="24"/>
          <w:szCs w:val="24"/>
          <w:bdr w:val="none" w:sz="0" w:space="0" w:color="auto" w:frame="1"/>
        </w:rPr>
        <w:t xml:space="preserve"> that </w:t>
      </w:r>
      <w:r w:rsidR="001E0840" w:rsidRPr="002936A5">
        <w:rPr>
          <w:rFonts w:ascii="Garamond" w:hAnsi="Garamond" w:cs="Times New Roman"/>
          <w:color w:val="000000"/>
          <w:sz w:val="24"/>
          <w:szCs w:val="24"/>
          <w:bdr w:val="none" w:sz="0" w:space="0" w:color="auto" w:frame="1"/>
        </w:rPr>
        <w:t xml:space="preserve">each </w:t>
      </w:r>
      <w:r w:rsidR="008F3365" w:rsidRPr="002936A5">
        <w:rPr>
          <w:rFonts w:ascii="Garamond" w:hAnsi="Garamond" w:cs="Times New Roman"/>
          <w:color w:val="000000"/>
          <w:sz w:val="24"/>
          <w:szCs w:val="24"/>
          <w:bdr w:val="none" w:sz="0" w:space="0" w:color="auto" w:frame="1"/>
        </w:rPr>
        <w:t xml:space="preserve">of the two faith-conflicts-with-reason </w:t>
      </w:r>
      <w:r w:rsidR="001E0840" w:rsidRPr="002936A5">
        <w:rPr>
          <w:rFonts w:ascii="Garamond" w:hAnsi="Garamond" w:cs="Times New Roman"/>
          <w:color w:val="000000"/>
          <w:sz w:val="24"/>
          <w:szCs w:val="24"/>
          <w:bdr w:val="none" w:sz="0" w:space="0" w:color="auto" w:frame="1"/>
        </w:rPr>
        <w:t>argument</w:t>
      </w:r>
      <w:r w:rsidR="008F3365" w:rsidRPr="002936A5">
        <w:rPr>
          <w:rFonts w:ascii="Garamond" w:hAnsi="Garamond" w:cs="Times New Roman"/>
          <w:color w:val="000000"/>
          <w:sz w:val="24"/>
          <w:szCs w:val="24"/>
          <w:bdr w:val="none" w:sz="0" w:space="0" w:color="auto" w:frame="1"/>
        </w:rPr>
        <w:t>s</w:t>
      </w:r>
      <w:r w:rsidR="001E0840" w:rsidRPr="002936A5">
        <w:rPr>
          <w:rFonts w:ascii="Garamond" w:hAnsi="Garamond" w:cs="Times New Roman"/>
          <w:color w:val="000000"/>
          <w:sz w:val="24"/>
          <w:szCs w:val="24"/>
          <w:bdr w:val="none" w:sz="0" w:space="0" w:color="auto" w:frame="1"/>
        </w:rPr>
        <w:t xml:space="preserve"> has a premise that entails</w:t>
      </w:r>
    </w:p>
    <w:p w14:paraId="427DEACC" w14:textId="62C4776D" w:rsidR="00715441" w:rsidRPr="002936A5" w:rsidRDefault="00715441" w:rsidP="008153BC">
      <w:pPr>
        <w:spacing w:after="0" w:line="360" w:lineRule="auto"/>
        <w:ind w:left="720"/>
        <w:rPr>
          <w:rFonts w:ascii="Garamond" w:eastAsia="TimesNewRomanPSMT" w:hAnsi="Garamond" w:cs="TimesNewRomanPSMT"/>
          <w:sz w:val="24"/>
          <w:szCs w:val="24"/>
        </w:rPr>
      </w:pPr>
      <w:r w:rsidRPr="002936A5">
        <w:rPr>
          <w:rFonts w:ascii="Garamond" w:eastAsia="TimesNewRomanPSMT" w:hAnsi="Garamond" w:cs="TimesNewRomanPSMT"/>
          <w:sz w:val="24"/>
          <w:szCs w:val="24"/>
        </w:rPr>
        <w:t xml:space="preserve">The Crucial Assumption. </w:t>
      </w:r>
      <w:r w:rsidR="00155BEB" w:rsidRPr="002936A5">
        <w:rPr>
          <w:rFonts w:ascii="Garamond" w:eastAsia="TimesNewRomanPSMT" w:hAnsi="Garamond" w:cs="TimesNewRomanPSMT"/>
          <w:sz w:val="24"/>
          <w:szCs w:val="24"/>
        </w:rPr>
        <w:t>You have f</w:t>
      </w:r>
      <w:r w:rsidRPr="002936A5">
        <w:rPr>
          <w:rFonts w:ascii="Garamond" w:eastAsia="TimesNewRomanPSMT" w:hAnsi="Garamond" w:cs="TimesNewRomanPSMT"/>
          <w:sz w:val="24"/>
          <w:szCs w:val="24"/>
        </w:rPr>
        <w:t xml:space="preserve">aith in God </w:t>
      </w:r>
      <w:r w:rsidR="00155BEB" w:rsidRPr="002936A5">
        <w:rPr>
          <w:rFonts w:ascii="Garamond" w:eastAsia="TimesNewRomanPSMT" w:hAnsi="Garamond" w:cs="TimesNewRomanPSMT"/>
          <w:sz w:val="24"/>
          <w:szCs w:val="24"/>
        </w:rPr>
        <w:t xml:space="preserve">only if you believe </w:t>
      </w:r>
      <w:r w:rsidRPr="002936A5">
        <w:rPr>
          <w:rFonts w:ascii="Garamond" w:eastAsia="TimesNewRomanPSMT" w:hAnsi="Garamond" w:cs="TimesNewRomanPSMT"/>
          <w:sz w:val="24"/>
          <w:szCs w:val="24"/>
        </w:rPr>
        <w:t>that God exists.</w:t>
      </w:r>
    </w:p>
    <w:p w14:paraId="3CC810DE" w14:textId="43EAE07C" w:rsidR="00260B5E" w:rsidRPr="002936A5" w:rsidRDefault="006F45DE" w:rsidP="008153BC">
      <w:pPr>
        <w:spacing w:after="0" w:line="360" w:lineRule="auto"/>
        <w:rPr>
          <w:rFonts w:ascii="Garamond" w:eastAsia="TimesNewRomanPSMT" w:hAnsi="Garamond" w:cs="TimesNewRomanPSMT"/>
          <w:sz w:val="24"/>
          <w:szCs w:val="24"/>
        </w:rPr>
      </w:pPr>
      <w:r w:rsidRPr="002936A5">
        <w:rPr>
          <w:rFonts w:ascii="Garamond" w:eastAsia="TimesNewRomanPSMT" w:hAnsi="Garamond" w:cs="TimesNewRomanPSMT"/>
          <w:sz w:val="24"/>
          <w:szCs w:val="24"/>
        </w:rPr>
        <w:t>But</w:t>
      </w:r>
      <w:r w:rsidR="00A51D5C" w:rsidRPr="002936A5">
        <w:rPr>
          <w:rFonts w:ascii="Garamond" w:eastAsia="TimesNewRomanPSMT" w:hAnsi="Garamond" w:cs="TimesNewRomanPSMT"/>
          <w:sz w:val="24"/>
          <w:szCs w:val="24"/>
        </w:rPr>
        <w:t xml:space="preserve"> </w:t>
      </w:r>
      <w:r w:rsidRPr="002936A5">
        <w:rPr>
          <w:rFonts w:ascii="Garamond" w:eastAsia="TimesNewRomanPSMT" w:hAnsi="Garamond" w:cs="TimesNewRomanPSMT"/>
          <w:sz w:val="24"/>
          <w:szCs w:val="24"/>
        </w:rPr>
        <w:t xml:space="preserve">is </w:t>
      </w:r>
      <w:r w:rsidR="00A51D5C" w:rsidRPr="002936A5">
        <w:rPr>
          <w:rFonts w:ascii="Garamond" w:eastAsia="TimesNewRomanPSMT" w:hAnsi="Garamond" w:cs="TimesNewRomanPSMT"/>
          <w:sz w:val="24"/>
          <w:szCs w:val="24"/>
        </w:rPr>
        <w:t>the Crucial Assumption true? That depends on what faith is.</w:t>
      </w:r>
    </w:p>
    <w:p w14:paraId="773B8C2F" w14:textId="52E96A8E" w:rsidR="00715441" w:rsidRPr="002936A5" w:rsidRDefault="00715441" w:rsidP="008153BC">
      <w:pPr>
        <w:pStyle w:val="NormalWeb"/>
        <w:shd w:val="clear" w:color="auto" w:fill="FFFFFF"/>
        <w:spacing w:line="360" w:lineRule="auto"/>
        <w:rPr>
          <w:rFonts w:ascii="Garamond" w:hAnsi="Garamond" w:cs="Times New Roman"/>
          <w:color w:val="000000"/>
          <w:sz w:val="24"/>
          <w:szCs w:val="24"/>
          <w:bdr w:val="none" w:sz="0" w:space="0" w:color="auto" w:frame="1"/>
        </w:rPr>
      </w:pPr>
    </w:p>
    <w:p w14:paraId="7382792C" w14:textId="6DBFF1D2" w:rsidR="001A6EF7" w:rsidRPr="002936A5" w:rsidRDefault="00551488" w:rsidP="00313B00">
      <w:pPr>
        <w:pStyle w:val="NormalWeb"/>
        <w:keepNext/>
        <w:shd w:val="clear" w:color="auto" w:fill="FFFFFF"/>
        <w:spacing w:line="360" w:lineRule="auto"/>
        <w:rPr>
          <w:rFonts w:ascii="Garamond" w:hAnsi="Garamond" w:cs="Times New Roman"/>
          <w:b/>
          <w:bCs/>
          <w:color w:val="000000"/>
          <w:sz w:val="24"/>
          <w:szCs w:val="24"/>
          <w:bdr w:val="none" w:sz="0" w:space="0" w:color="auto" w:frame="1"/>
        </w:rPr>
      </w:pPr>
      <w:r w:rsidRPr="002936A5">
        <w:rPr>
          <w:rFonts w:ascii="Garamond" w:hAnsi="Garamond" w:cs="Times New Roman"/>
          <w:b/>
          <w:bCs/>
          <w:color w:val="000000"/>
          <w:sz w:val="24"/>
          <w:szCs w:val="24"/>
          <w:bdr w:val="none" w:sz="0" w:space="0" w:color="auto" w:frame="1"/>
        </w:rPr>
        <w:t>3</w:t>
      </w:r>
      <w:r w:rsidR="008F0D59" w:rsidRPr="002936A5">
        <w:rPr>
          <w:rFonts w:ascii="Garamond" w:hAnsi="Garamond" w:cs="Times New Roman"/>
          <w:b/>
          <w:bCs/>
          <w:color w:val="000000"/>
          <w:sz w:val="24"/>
          <w:szCs w:val="24"/>
          <w:bdr w:val="none" w:sz="0" w:space="0" w:color="auto" w:frame="1"/>
        </w:rPr>
        <w:t xml:space="preserve">. </w:t>
      </w:r>
      <w:r w:rsidR="006B2CC8" w:rsidRPr="002936A5">
        <w:rPr>
          <w:rFonts w:ascii="Garamond" w:hAnsi="Garamond" w:cs="Times New Roman"/>
          <w:b/>
          <w:bCs/>
          <w:color w:val="000000"/>
          <w:sz w:val="24"/>
          <w:szCs w:val="24"/>
          <w:bdr w:val="none" w:sz="0" w:space="0" w:color="auto" w:frame="1"/>
        </w:rPr>
        <w:t>Resilient Reliance</w:t>
      </w:r>
      <w:r w:rsidRPr="002936A5">
        <w:rPr>
          <w:rFonts w:ascii="Garamond" w:hAnsi="Garamond" w:cs="Times New Roman"/>
          <w:b/>
          <w:bCs/>
          <w:color w:val="000000"/>
          <w:sz w:val="24"/>
          <w:szCs w:val="24"/>
          <w:bdr w:val="none" w:sz="0" w:space="0" w:color="auto" w:frame="1"/>
        </w:rPr>
        <w:t>: a theory of faith</w:t>
      </w:r>
    </w:p>
    <w:p w14:paraId="3E3E585B" w14:textId="3229A183" w:rsidR="00F25044" w:rsidRPr="002936A5" w:rsidRDefault="00AC147F" w:rsidP="008153BC">
      <w:pPr>
        <w:pStyle w:val="NormalWeb"/>
        <w:shd w:val="clear" w:color="auto" w:fill="FFFFFF"/>
        <w:spacing w:line="360" w:lineRule="auto"/>
        <w:rPr>
          <w:rFonts w:ascii="Garamond" w:hAnsi="Garamond" w:cs="Times New Roman"/>
          <w:color w:val="000000"/>
          <w:sz w:val="24"/>
          <w:szCs w:val="24"/>
          <w:bdr w:val="none" w:sz="0" w:space="0" w:color="auto" w:frame="1"/>
        </w:rPr>
      </w:pPr>
      <w:r w:rsidRPr="002936A5">
        <w:rPr>
          <w:rFonts w:ascii="Garamond" w:hAnsi="Garamond" w:cs="Times New Roman"/>
          <w:color w:val="000000"/>
          <w:sz w:val="24"/>
          <w:szCs w:val="24"/>
          <w:bdr w:val="none" w:sz="0" w:space="0" w:color="auto" w:frame="1"/>
        </w:rPr>
        <w:t xml:space="preserve">We propose that </w:t>
      </w:r>
      <w:r w:rsidR="003D25EF" w:rsidRPr="002936A5">
        <w:rPr>
          <w:rFonts w:ascii="Garamond" w:hAnsi="Garamond" w:cs="Times New Roman"/>
          <w:color w:val="000000"/>
          <w:sz w:val="24"/>
          <w:szCs w:val="24"/>
          <w:bdr w:val="none" w:sz="0" w:space="0" w:color="auto" w:frame="1"/>
        </w:rPr>
        <w:t>this is what faith is</w:t>
      </w:r>
      <w:r w:rsidR="00F25044" w:rsidRPr="002936A5">
        <w:rPr>
          <w:rFonts w:ascii="Garamond" w:hAnsi="Garamond" w:cs="STIX-Regular"/>
          <w:color w:val="000000"/>
          <w:sz w:val="24"/>
          <w:szCs w:val="24"/>
          <w:lang w:bidi="he-IL"/>
        </w:rPr>
        <w:t>:</w:t>
      </w:r>
    </w:p>
    <w:p w14:paraId="78D06216" w14:textId="09DDDFFD" w:rsidR="00F25044" w:rsidRPr="002936A5" w:rsidRDefault="00F25044" w:rsidP="008153BC">
      <w:pPr>
        <w:autoSpaceDE w:val="0"/>
        <w:autoSpaceDN w:val="0"/>
        <w:adjustRightInd w:val="0"/>
        <w:spacing w:after="0" w:line="360" w:lineRule="auto"/>
        <w:ind w:left="720"/>
        <w:rPr>
          <w:rFonts w:ascii="Garamond" w:hAnsi="Garamond" w:cs="STIX-Regular"/>
          <w:color w:val="000000"/>
          <w:sz w:val="24"/>
          <w:szCs w:val="24"/>
          <w:lang w:bidi="he-IL"/>
        </w:rPr>
      </w:pPr>
      <w:r w:rsidRPr="002936A5">
        <w:rPr>
          <w:rFonts w:ascii="Garamond" w:eastAsia="STIX-Italic" w:hAnsi="Garamond" w:cs="STIX-Italic"/>
          <w:color w:val="000000"/>
          <w:sz w:val="24"/>
          <w:szCs w:val="24"/>
          <w:lang w:bidi="he-IL"/>
        </w:rPr>
        <w:t>Resilient Reliance</w:t>
      </w:r>
      <w:r w:rsidRPr="002936A5">
        <w:rPr>
          <w:rFonts w:ascii="Garamond" w:hAnsi="Garamond" w:cs="STIX-Regular"/>
          <w:color w:val="000000"/>
          <w:sz w:val="24"/>
          <w:szCs w:val="24"/>
          <w:lang w:bidi="he-IL"/>
        </w:rPr>
        <w:t xml:space="preserve">. For you to have faith in someone for something is for you to be disposed to rely on them to come through with respect to it, with resilience in the face of challenges to </w:t>
      </w:r>
      <w:r w:rsidR="00071816" w:rsidRPr="002936A5">
        <w:rPr>
          <w:rFonts w:ascii="Garamond" w:hAnsi="Garamond" w:cs="STIX-Regular"/>
          <w:color w:val="000000"/>
          <w:sz w:val="24"/>
          <w:szCs w:val="24"/>
          <w:lang w:bidi="he-IL"/>
        </w:rPr>
        <w:t>relying on them</w:t>
      </w:r>
      <w:r w:rsidRPr="002936A5">
        <w:rPr>
          <w:rFonts w:ascii="Garamond" w:hAnsi="Garamond" w:cs="STIX-Regular"/>
          <w:color w:val="000000"/>
          <w:sz w:val="24"/>
          <w:szCs w:val="24"/>
          <w:lang w:bidi="he-IL"/>
        </w:rPr>
        <w:t>, because of your positive stance toward their coming through.</w:t>
      </w:r>
    </w:p>
    <w:p w14:paraId="6D4FEDAF" w14:textId="4098A21B" w:rsidR="00F25044" w:rsidRPr="002936A5" w:rsidRDefault="00F25044" w:rsidP="008153BC">
      <w:pPr>
        <w:autoSpaceDE w:val="0"/>
        <w:autoSpaceDN w:val="0"/>
        <w:adjustRightInd w:val="0"/>
        <w:spacing w:after="0" w:line="360" w:lineRule="auto"/>
        <w:rPr>
          <w:rFonts w:ascii="Garamond" w:hAnsi="Garamond" w:cs="STIX-Regular"/>
          <w:color w:val="000000"/>
          <w:sz w:val="24"/>
          <w:szCs w:val="24"/>
          <w:lang w:bidi="he-IL"/>
        </w:rPr>
      </w:pPr>
      <w:r w:rsidRPr="002936A5">
        <w:rPr>
          <w:rFonts w:ascii="Garamond" w:hAnsi="Garamond" w:cs="STIX-Regular"/>
          <w:color w:val="000000"/>
          <w:sz w:val="24"/>
          <w:szCs w:val="24"/>
          <w:lang w:bidi="he-IL"/>
        </w:rPr>
        <w:t>Several clarifications are in order.</w:t>
      </w:r>
      <w:r w:rsidR="00B33E77" w:rsidRPr="002936A5">
        <w:rPr>
          <w:rStyle w:val="FootnoteReference"/>
          <w:rFonts w:ascii="Garamond" w:hAnsi="Garamond" w:cs="STIX-Regular"/>
          <w:color w:val="000000"/>
          <w:sz w:val="24"/>
          <w:szCs w:val="24"/>
          <w:lang w:bidi="he-IL"/>
        </w:rPr>
        <w:footnoteReference w:id="8"/>
      </w:r>
    </w:p>
    <w:p w14:paraId="2E5E50FB" w14:textId="517D9D35" w:rsidR="00F25044" w:rsidRPr="002936A5" w:rsidRDefault="00B9430E" w:rsidP="008153BC">
      <w:pPr>
        <w:autoSpaceDE w:val="0"/>
        <w:autoSpaceDN w:val="0"/>
        <w:adjustRightInd w:val="0"/>
        <w:spacing w:after="0" w:line="360" w:lineRule="auto"/>
        <w:ind w:firstLine="720"/>
        <w:rPr>
          <w:rFonts w:ascii="Garamond" w:hAnsi="Garamond" w:cs="STIX-Regular"/>
          <w:color w:val="000000"/>
          <w:sz w:val="24"/>
          <w:szCs w:val="24"/>
          <w:lang w:bidi="he-IL"/>
        </w:rPr>
      </w:pPr>
      <w:r w:rsidRPr="002936A5">
        <w:rPr>
          <w:rFonts w:ascii="Garamond" w:hAnsi="Garamond" w:cs="STIX-Regular"/>
          <w:color w:val="000000"/>
          <w:sz w:val="24"/>
          <w:szCs w:val="24"/>
          <w:lang w:bidi="he-IL"/>
        </w:rPr>
        <w:t>A</w:t>
      </w:r>
      <w:r w:rsidR="00604238" w:rsidRPr="002936A5">
        <w:rPr>
          <w:rFonts w:ascii="Garamond" w:hAnsi="Garamond" w:cs="STIX-Regular"/>
          <w:color w:val="000000"/>
          <w:sz w:val="24"/>
          <w:szCs w:val="24"/>
          <w:lang w:bidi="he-IL"/>
        </w:rPr>
        <w:t xml:space="preserve">t </w:t>
      </w:r>
      <w:r w:rsidR="004338A2" w:rsidRPr="002936A5">
        <w:rPr>
          <w:rFonts w:ascii="Garamond" w:hAnsi="Garamond" w:cs="STIX-Regular"/>
          <w:color w:val="000000"/>
          <w:sz w:val="24"/>
          <w:szCs w:val="24"/>
          <w:lang w:bidi="he-IL"/>
        </w:rPr>
        <w:t xml:space="preserve">a first approximation, </w:t>
      </w:r>
      <w:r w:rsidR="00F25044" w:rsidRPr="002936A5">
        <w:rPr>
          <w:rFonts w:ascii="Garamond" w:hAnsi="Garamond" w:cs="STIX-Regular"/>
          <w:color w:val="000000"/>
          <w:sz w:val="24"/>
          <w:szCs w:val="24"/>
          <w:lang w:bidi="he-IL"/>
        </w:rPr>
        <w:t xml:space="preserve">a </w:t>
      </w:r>
      <w:r w:rsidR="00F25044" w:rsidRPr="002936A5">
        <w:rPr>
          <w:rFonts w:ascii="Garamond" w:hAnsi="Garamond" w:cs="STIX-Regular"/>
          <w:i/>
          <w:iCs/>
          <w:color w:val="000000"/>
          <w:sz w:val="24"/>
          <w:szCs w:val="24"/>
          <w:lang w:bidi="he-IL"/>
        </w:rPr>
        <w:t>positive stance</w:t>
      </w:r>
      <w:r w:rsidR="00F25044" w:rsidRPr="002936A5">
        <w:rPr>
          <w:rFonts w:ascii="Garamond" w:hAnsi="Garamond" w:cs="STIX-Regular"/>
          <w:color w:val="000000"/>
          <w:sz w:val="24"/>
          <w:szCs w:val="24"/>
          <w:lang w:bidi="he-IL"/>
        </w:rPr>
        <w:t xml:space="preserve"> toward someone coming through is any of a variety of combinations of both</w:t>
      </w:r>
      <w:r w:rsidR="004338A2" w:rsidRPr="002936A5">
        <w:rPr>
          <w:rFonts w:ascii="Garamond" w:hAnsi="Garamond" w:cs="STIX-Regular"/>
          <w:color w:val="000000"/>
          <w:sz w:val="24"/>
          <w:szCs w:val="24"/>
          <w:lang w:bidi="he-IL"/>
        </w:rPr>
        <w:t xml:space="preserve"> </w:t>
      </w:r>
      <w:r w:rsidR="00F25044" w:rsidRPr="002936A5">
        <w:rPr>
          <w:rFonts w:ascii="Garamond" w:hAnsi="Garamond" w:cs="STIX-Regular"/>
          <w:color w:val="000000"/>
          <w:sz w:val="24"/>
          <w:szCs w:val="24"/>
          <w:lang w:bidi="he-IL"/>
        </w:rPr>
        <w:t>positive cognitive state</w:t>
      </w:r>
      <w:r w:rsidRPr="002936A5">
        <w:rPr>
          <w:rFonts w:ascii="Garamond" w:hAnsi="Garamond" w:cs="STIX-Regular"/>
          <w:color w:val="000000"/>
          <w:sz w:val="24"/>
          <w:szCs w:val="24"/>
          <w:lang w:bidi="he-IL"/>
        </w:rPr>
        <w:t>s</w:t>
      </w:r>
      <w:r w:rsidR="009701F6" w:rsidRPr="002936A5">
        <w:rPr>
          <w:rFonts w:ascii="Garamond" w:hAnsi="Garamond" w:cs="STIX-Regular"/>
          <w:color w:val="000000"/>
          <w:sz w:val="24"/>
          <w:szCs w:val="24"/>
          <w:lang w:bidi="he-IL"/>
        </w:rPr>
        <w:t xml:space="preserve"> </w:t>
      </w:r>
      <w:r w:rsidR="00F25044" w:rsidRPr="002936A5">
        <w:rPr>
          <w:rFonts w:ascii="Garamond" w:hAnsi="Garamond" w:cs="STIX-Regular"/>
          <w:color w:val="000000"/>
          <w:sz w:val="24"/>
          <w:szCs w:val="24"/>
          <w:lang w:bidi="he-IL"/>
        </w:rPr>
        <w:t>and positive conative state</w:t>
      </w:r>
      <w:r w:rsidRPr="002936A5">
        <w:rPr>
          <w:rFonts w:ascii="Garamond" w:hAnsi="Garamond" w:cs="STIX-Regular"/>
          <w:color w:val="000000"/>
          <w:sz w:val="24"/>
          <w:szCs w:val="24"/>
          <w:lang w:bidi="he-IL"/>
        </w:rPr>
        <w:t>s</w:t>
      </w:r>
      <w:r w:rsidR="00F25044" w:rsidRPr="002936A5">
        <w:rPr>
          <w:rFonts w:ascii="Garamond" w:hAnsi="Garamond" w:cs="STIX-Regular"/>
          <w:color w:val="000000"/>
          <w:sz w:val="24"/>
          <w:szCs w:val="24"/>
          <w:lang w:bidi="he-IL"/>
        </w:rPr>
        <w:t xml:space="preserve"> toward them coming through. Here’s why we include it in our </w:t>
      </w:r>
      <w:r w:rsidR="007F211A" w:rsidRPr="002936A5">
        <w:rPr>
          <w:rFonts w:ascii="Garamond" w:hAnsi="Garamond" w:cs="STIX-Regular"/>
          <w:color w:val="000000"/>
          <w:sz w:val="24"/>
          <w:szCs w:val="24"/>
          <w:lang w:bidi="he-IL"/>
        </w:rPr>
        <w:t xml:space="preserve">proposed </w:t>
      </w:r>
      <w:r w:rsidR="00F25044" w:rsidRPr="002936A5">
        <w:rPr>
          <w:rFonts w:ascii="Garamond" w:hAnsi="Garamond" w:cs="STIX-Regular"/>
          <w:color w:val="000000"/>
          <w:sz w:val="24"/>
          <w:szCs w:val="24"/>
          <w:lang w:bidi="he-IL"/>
        </w:rPr>
        <w:t>theor</w:t>
      </w:r>
      <w:r w:rsidR="000C39D2" w:rsidRPr="002936A5">
        <w:rPr>
          <w:rFonts w:ascii="Garamond" w:hAnsi="Garamond" w:cs="STIX-Regular"/>
          <w:color w:val="000000"/>
          <w:sz w:val="24"/>
          <w:szCs w:val="24"/>
          <w:lang w:bidi="he-IL"/>
        </w:rPr>
        <w:t>y</w:t>
      </w:r>
      <w:r w:rsidR="00F25044" w:rsidRPr="002936A5">
        <w:rPr>
          <w:rFonts w:ascii="Garamond" w:hAnsi="Garamond" w:cs="STIX-Regular"/>
          <w:color w:val="000000"/>
          <w:sz w:val="24"/>
          <w:szCs w:val="24"/>
          <w:lang w:bidi="he-IL"/>
        </w:rPr>
        <w:t xml:space="preserve">. </w:t>
      </w:r>
    </w:p>
    <w:p w14:paraId="73557124" w14:textId="0FD04986" w:rsidR="00F25044" w:rsidRPr="002936A5" w:rsidRDefault="00F25044" w:rsidP="008153BC">
      <w:pPr>
        <w:autoSpaceDE w:val="0"/>
        <w:autoSpaceDN w:val="0"/>
        <w:adjustRightInd w:val="0"/>
        <w:spacing w:after="0" w:line="360" w:lineRule="auto"/>
        <w:ind w:firstLine="720"/>
        <w:rPr>
          <w:rFonts w:ascii="Garamond" w:hAnsi="Garamond" w:cs="STIX-Regular"/>
          <w:color w:val="000000"/>
          <w:sz w:val="24"/>
          <w:szCs w:val="24"/>
          <w:lang w:bidi="he-IL"/>
        </w:rPr>
      </w:pPr>
      <w:r w:rsidRPr="002936A5">
        <w:rPr>
          <w:rFonts w:ascii="Garamond" w:hAnsi="Garamond" w:cs="STIX-Regular"/>
          <w:color w:val="000000"/>
          <w:sz w:val="24"/>
          <w:szCs w:val="24"/>
          <w:lang w:bidi="he-IL"/>
        </w:rPr>
        <w:t xml:space="preserve">Like fear, hope, anger and other complex psychological states, faith has built-in to it what’s needed to </w:t>
      </w:r>
      <w:r w:rsidR="007D6E1F" w:rsidRPr="002936A5">
        <w:rPr>
          <w:rFonts w:ascii="Garamond" w:hAnsi="Garamond" w:cs="STIX-Regular"/>
          <w:color w:val="000000"/>
          <w:sz w:val="24"/>
          <w:szCs w:val="24"/>
          <w:lang w:bidi="he-IL"/>
        </w:rPr>
        <w:t>make sense of</w:t>
      </w:r>
      <w:r w:rsidRPr="002936A5">
        <w:rPr>
          <w:rFonts w:ascii="Garamond" w:hAnsi="Garamond" w:cs="STIX-Regular"/>
          <w:color w:val="000000"/>
          <w:sz w:val="24"/>
          <w:szCs w:val="24"/>
          <w:lang w:bidi="he-IL"/>
        </w:rPr>
        <w:t xml:space="preserve"> behavior. For example, all you need to know to understand why Christina behaves in certain ways—confessing her sins, expressing gratitude to God, petitioning God, studying the Bible, gathering with Christians, relying on the two Great Commandments to make moral, social, and political decisions, receiving the sacraments, and the like—is that she has faith in Jesus as her Lord. </w:t>
      </w:r>
      <w:r w:rsidR="00546730" w:rsidRPr="002936A5">
        <w:rPr>
          <w:rFonts w:ascii="Garamond" w:hAnsi="Garamond" w:cs="STIX-Regular"/>
          <w:color w:val="000000"/>
          <w:sz w:val="24"/>
          <w:szCs w:val="24"/>
          <w:lang w:bidi="he-IL"/>
        </w:rPr>
        <w:t>However</w:t>
      </w:r>
      <w:r w:rsidRPr="002936A5">
        <w:rPr>
          <w:rFonts w:ascii="Garamond" w:hAnsi="Garamond" w:cs="STIX-Regular"/>
          <w:color w:val="000000"/>
          <w:sz w:val="24"/>
          <w:szCs w:val="24"/>
          <w:lang w:bidi="he-IL"/>
        </w:rPr>
        <w:t xml:space="preserve">, Christina’s faith can explain her relying-on-Jesus behavior only if it involves both cognitive and conative states. But we cannot explain her behavior by saying that she wants to follow Jesus as </w:t>
      </w:r>
      <w:r w:rsidR="00D25DD7" w:rsidRPr="002936A5">
        <w:rPr>
          <w:rFonts w:ascii="Garamond" w:hAnsi="Garamond" w:cs="STIX-Regular"/>
          <w:color w:val="000000"/>
          <w:sz w:val="24"/>
          <w:szCs w:val="24"/>
          <w:lang w:bidi="he-IL"/>
        </w:rPr>
        <w:t xml:space="preserve">her </w:t>
      </w:r>
      <w:r w:rsidRPr="002936A5">
        <w:rPr>
          <w:rFonts w:ascii="Garamond" w:hAnsi="Garamond" w:cs="STIX-Regular"/>
          <w:color w:val="000000"/>
          <w:sz w:val="24"/>
          <w:szCs w:val="24"/>
          <w:lang w:bidi="he-IL"/>
        </w:rPr>
        <w:t xml:space="preserve">Lord and she </w:t>
      </w:r>
      <w:r w:rsidRPr="002936A5">
        <w:rPr>
          <w:rFonts w:ascii="Garamond" w:eastAsia="STIX-Italic" w:hAnsi="Garamond" w:cs="STIX-Italic"/>
          <w:i/>
          <w:iCs/>
          <w:color w:val="000000"/>
          <w:sz w:val="24"/>
          <w:szCs w:val="24"/>
          <w:lang w:bidi="he-IL"/>
        </w:rPr>
        <w:t xml:space="preserve">believes </w:t>
      </w:r>
      <w:r w:rsidRPr="002936A5">
        <w:rPr>
          <w:rFonts w:ascii="Garamond" w:hAnsi="Garamond" w:cs="STIX-Regular"/>
          <w:color w:val="000000"/>
          <w:sz w:val="24"/>
          <w:szCs w:val="24"/>
          <w:lang w:bidi="he-IL"/>
        </w:rPr>
        <w:t xml:space="preserve">that he will </w:t>
      </w:r>
      <w:r w:rsidRPr="002936A5">
        <w:rPr>
          <w:rFonts w:ascii="Garamond" w:eastAsia="STIX-Italic" w:hAnsi="Garamond" w:cs="STIX-Italic"/>
          <w:i/>
          <w:iCs/>
          <w:color w:val="000000"/>
          <w:sz w:val="24"/>
          <w:szCs w:val="24"/>
          <w:lang w:bidi="he-IL"/>
        </w:rPr>
        <w:t xml:space="preserve">not </w:t>
      </w:r>
      <w:r w:rsidRPr="002936A5">
        <w:rPr>
          <w:rFonts w:ascii="Garamond" w:hAnsi="Garamond" w:cs="STIX-Regular"/>
          <w:color w:val="000000"/>
          <w:sz w:val="24"/>
          <w:szCs w:val="24"/>
          <w:lang w:bidi="he-IL"/>
        </w:rPr>
        <w:t xml:space="preserve">come through on that score, or by saying that she believes that Jesus will come through as </w:t>
      </w:r>
      <w:r w:rsidR="00D25DD7" w:rsidRPr="002936A5">
        <w:rPr>
          <w:rFonts w:ascii="Garamond" w:hAnsi="Garamond" w:cs="STIX-Regular"/>
          <w:color w:val="000000"/>
          <w:sz w:val="24"/>
          <w:szCs w:val="24"/>
          <w:lang w:bidi="he-IL"/>
        </w:rPr>
        <w:t xml:space="preserve">her </w:t>
      </w:r>
      <w:r w:rsidRPr="002936A5">
        <w:rPr>
          <w:rFonts w:ascii="Garamond" w:hAnsi="Garamond" w:cs="STIX-Regular"/>
          <w:color w:val="000000"/>
          <w:sz w:val="24"/>
          <w:szCs w:val="24"/>
          <w:lang w:bidi="he-IL"/>
        </w:rPr>
        <w:t xml:space="preserve">Lord and she </w:t>
      </w:r>
      <w:r w:rsidRPr="002936A5">
        <w:rPr>
          <w:rFonts w:ascii="Garamond" w:eastAsia="STIX-Italic" w:hAnsi="Garamond" w:cs="STIX-Italic"/>
          <w:i/>
          <w:iCs/>
          <w:color w:val="000000"/>
          <w:sz w:val="24"/>
          <w:szCs w:val="24"/>
          <w:lang w:bidi="he-IL"/>
        </w:rPr>
        <w:t xml:space="preserve">wants </w:t>
      </w:r>
      <w:r w:rsidRPr="002936A5">
        <w:rPr>
          <w:rFonts w:ascii="Garamond" w:hAnsi="Garamond" w:cs="STIX-Regular"/>
          <w:color w:val="000000"/>
          <w:sz w:val="24"/>
          <w:szCs w:val="24"/>
          <w:lang w:bidi="he-IL"/>
        </w:rPr>
        <w:t xml:space="preserve">him </w:t>
      </w:r>
      <w:r w:rsidRPr="002936A5">
        <w:rPr>
          <w:rFonts w:ascii="Garamond" w:eastAsia="STIX-Italic" w:hAnsi="Garamond" w:cs="STIX-Italic"/>
          <w:i/>
          <w:iCs/>
          <w:color w:val="000000"/>
          <w:sz w:val="24"/>
          <w:szCs w:val="24"/>
          <w:lang w:bidi="he-IL"/>
        </w:rPr>
        <w:t xml:space="preserve">not </w:t>
      </w:r>
      <w:r w:rsidRPr="002936A5">
        <w:rPr>
          <w:rFonts w:ascii="Garamond" w:hAnsi="Garamond" w:cs="STIX-Regular"/>
          <w:color w:val="000000"/>
          <w:sz w:val="24"/>
          <w:szCs w:val="24"/>
          <w:lang w:bidi="he-IL"/>
        </w:rPr>
        <w:t xml:space="preserve">to do so. Disbelief and disdesire are too “negative” to </w:t>
      </w:r>
      <w:r w:rsidR="007D6E1F" w:rsidRPr="002936A5">
        <w:rPr>
          <w:rFonts w:ascii="Garamond" w:hAnsi="Garamond" w:cs="STIX-Regular"/>
          <w:color w:val="000000"/>
          <w:sz w:val="24"/>
          <w:szCs w:val="24"/>
          <w:lang w:bidi="he-IL"/>
        </w:rPr>
        <w:t>make sense of</w:t>
      </w:r>
      <w:r w:rsidRPr="002936A5">
        <w:rPr>
          <w:rFonts w:ascii="Garamond" w:hAnsi="Garamond" w:cs="STIX-Regular"/>
          <w:color w:val="000000"/>
          <w:sz w:val="24"/>
          <w:szCs w:val="24"/>
          <w:lang w:bidi="he-IL"/>
        </w:rPr>
        <w:t xml:space="preserve"> her behavior; more “positive” states are required.</w:t>
      </w:r>
    </w:p>
    <w:p w14:paraId="5DA8C797" w14:textId="192A5243" w:rsidR="00FA01B6" w:rsidRPr="002936A5" w:rsidRDefault="00F25044" w:rsidP="008153BC">
      <w:pPr>
        <w:autoSpaceDE w:val="0"/>
        <w:autoSpaceDN w:val="0"/>
        <w:adjustRightInd w:val="0"/>
        <w:spacing w:after="0" w:line="360" w:lineRule="auto"/>
        <w:ind w:firstLine="720"/>
        <w:rPr>
          <w:rFonts w:ascii="Garamond" w:hAnsi="Garamond" w:cs="STIX-Regular"/>
          <w:color w:val="000000"/>
          <w:sz w:val="24"/>
          <w:szCs w:val="24"/>
          <w:lang w:bidi="he-IL"/>
        </w:rPr>
      </w:pPr>
      <w:r w:rsidRPr="002936A5">
        <w:rPr>
          <w:rFonts w:ascii="Garamond" w:hAnsi="Garamond" w:cs="STIX-Regular"/>
          <w:color w:val="000000"/>
          <w:sz w:val="24"/>
          <w:szCs w:val="24"/>
          <w:lang w:bidi="he-IL"/>
        </w:rPr>
        <w:t xml:space="preserve">At a first approximation, for Christina to be in a </w:t>
      </w:r>
      <w:r w:rsidRPr="002936A5">
        <w:rPr>
          <w:rFonts w:ascii="Garamond" w:eastAsia="STIX-Italic" w:hAnsi="Garamond" w:cs="STIX-Italic"/>
          <w:i/>
          <w:iCs/>
          <w:color w:val="000000"/>
          <w:sz w:val="24"/>
          <w:szCs w:val="24"/>
          <w:lang w:bidi="he-IL"/>
        </w:rPr>
        <w:t xml:space="preserve">positive </w:t>
      </w:r>
      <w:r w:rsidRPr="002936A5">
        <w:rPr>
          <w:rFonts w:ascii="Garamond" w:hAnsi="Garamond" w:cs="STIX-Regular"/>
          <w:i/>
          <w:iCs/>
          <w:color w:val="000000"/>
          <w:sz w:val="24"/>
          <w:szCs w:val="24"/>
          <w:lang w:bidi="he-IL"/>
        </w:rPr>
        <w:t>cognitive state</w:t>
      </w:r>
      <w:r w:rsidRPr="002936A5">
        <w:rPr>
          <w:rFonts w:ascii="Garamond" w:hAnsi="Garamond" w:cs="STIX-Regular"/>
          <w:color w:val="000000"/>
          <w:sz w:val="24"/>
          <w:szCs w:val="24"/>
          <w:lang w:bidi="he-IL"/>
        </w:rPr>
        <w:t xml:space="preserve"> toward Jesus coming through as her Lord is for her to be in some cognitive state or other that represents him as coming through</w:t>
      </w:r>
      <w:r w:rsidR="00DA6C2B" w:rsidRPr="002936A5">
        <w:rPr>
          <w:rFonts w:ascii="Garamond" w:hAnsi="Garamond" w:cs="STIX-Regular"/>
          <w:color w:val="000000"/>
          <w:sz w:val="24"/>
          <w:szCs w:val="24"/>
          <w:lang w:bidi="he-IL"/>
        </w:rPr>
        <w:t xml:space="preserve"> and has</w:t>
      </w:r>
      <w:r w:rsidRPr="002936A5">
        <w:rPr>
          <w:rFonts w:ascii="Garamond" w:hAnsi="Garamond" w:cs="STIX-Regular"/>
          <w:color w:val="000000"/>
          <w:sz w:val="24"/>
          <w:szCs w:val="24"/>
          <w:lang w:bidi="he-IL"/>
        </w:rPr>
        <w:t xml:space="preserve"> three features: it has the content that Jesus will come through, it disposes her to take a stand on behalf of the truth of that content, and it is responsive to her evidence for its truth and/or it is produced by a </w:t>
      </w:r>
      <w:r w:rsidR="00757ABA" w:rsidRPr="002936A5">
        <w:rPr>
          <w:rFonts w:ascii="Garamond" w:hAnsi="Garamond" w:cs="STIX-Regular"/>
          <w:color w:val="000000"/>
          <w:sz w:val="24"/>
          <w:szCs w:val="24"/>
          <w:lang w:bidi="he-IL"/>
        </w:rPr>
        <w:t xml:space="preserve">cognitive </w:t>
      </w:r>
      <w:r w:rsidRPr="002936A5">
        <w:rPr>
          <w:rFonts w:ascii="Garamond" w:hAnsi="Garamond" w:cs="STIX-Regular"/>
          <w:color w:val="000000"/>
          <w:sz w:val="24"/>
          <w:szCs w:val="24"/>
          <w:lang w:bidi="he-IL"/>
        </w:rPr>
        <w:t xml:space="preserve">process </w:t>
      </w:r>
      <w:r w:rsidR="00723FB4" w:rsidRPr="002936A5">
        <w:rPr>
          <w:rFonts w:ascii="Garamond" w:hAnsi="Garamond" w:cs="STIX-Regular"/>
          <w:color w:val="000000"/>
          <w:sz w:val="24"/>
          <w:szCs w:val="24"/>
          <w:lang w:bidi="he-IL"/>
        </w:rPr>
        <w:t xml:space="preserve">or skill </w:t>
      </w:r>
      <w:r w:rsidR="00113B88" w:rsidRPr="002936A5">
        <w:rPr>
          <w:rFonts w:ascii="Garamond" w:hAnsi="Garamond" w:cs="STIX-Regular"/>
          <w:color w:val="000000"/>
          <w:sz w:val="24"/>
          <w:szCs w:val="24"/>
          <w:lang w:bidi="he-IL"/>
        </w:rPr>
        <w:t>that</w:t>
      </w:r>
      <w:r w:rsidRPr="002936A5">
        <w:rPr>
          <w:rFonts w:ascii="Garamond" w:hAnsi="Garamond" w:cs="STIX-Regular"/>
          <w:color w:val="000000"/>
          <w:sz w:val="24"/>
          <w:szCs w:val="24"/>
          <w:lang w:bidi="he-IL"/>
        </w:rPr>
        <w:t xml:space="preserve"> aims at true positive cognitive states. </w:t>
      </w:r>
      <w:r w:rsidRPr="002936A5">
        <w:rPr>
          <w:rFonts w:ascii="Garamond" w:hAnsi="Garamond" w:cs="STIX-Regular"/>
          <w:i/>
          <w:iCs/>
          <w:color w:val="000000"/>
          <w:sz w:val="24"/>
          <w:szCs w:val="24"/>
          <w:lang w:bidi="he-IL"/>
        </w:rPr>
        <w:t>Belief</w:t>
      </w:r>
      <w:r w:rsidRPr="002936A5">
        <w:rPr>
          <w:rFonts w:ascii="Garamond" w:hAnsi="Garamond" w:cs="STIX-Regular"/>
          <w:color w:val="000000"/>
          <w:sz w:val="24"/>
          <w:szCs w:val="24"/>
          <w:lang w:bidi="he-IL"/>
        </w:rPr>
        <w:t xml:space="preserve"> that Jesus </w:t>
      </w:r>
      <w:r w:rsidRPr="002936A5">
        <w:rPr>
          <w:rFonts w:ascii="Garamond" w:hAnsi="Garamond" w:cs="STIX-Regular"/>
          <w:i/>
          <w:iCs/>
          <w:color w:val="000000"/>
          <w:sz w:val="24"/>
          <w:szCs w:val="24"/>
          <w:lang w:bidi="he-IL"/>
        </w:rPr>
        <w:t>will</w:t>
      </w:r>
      <w:r w:rsidRPr="002936A5">
        <w:rPr>
          <w:rFonts w:ascii="Garamond" w:hAnsi="Garamond" w:cs="STIX-Regular"/>
          <w:color w:val="000000"/>
          <w:sz w:val="24"/>
          <w:szCs w:val="24"/>
          <w:lang w:bidi="he-IL"/>
        </w:rPr>
        <w:t xml:space="preserve"> come through counts but—crucially—there are other candidates</w:t>
      </w:r>
      <w:r w:rsidR="005C2DC8" w:rsidRPr="002936A5">
        <w:rPr>
          <w:rFonts w:ascii="Garamond" w:hAnsi="Garamond" w:cs="STIX-Regular"/>
          <w:color w:val="000000"/>
          <w:sz w:val="24"/>
          <w:szCs w:val="24"/>
          <w:lang w:bidi="he-IL"/>
        </w:rPr>
        <w:t xml:space="preserve">, </w:t>
      </w:r>
      <w:r w:rsidR="009622B9" w:rsidRPr="002936A5">
        <w:rPr>
          <w:rFonts w:ascii="Garamond" w:eastAsia="Cardo" w:hAnsi="Garamond"/>
          <w:sz w:val="24"/>
          <w:szCs w:val="24"/>
        </w:rPr>
        <w:t xml:space="preserve">e.g., </w:t>
      </w:r>
      <w:r w:rsidR="009622B9" w:rsidRPr="002936A5">
        <w:rPr>
          <w:rFonts w:ascii="Garamond" w:hAnsi="Garamond"/>
          <w:sz w:val="24"/>
          <w:szCs w:val="24"/>
        </w:rPr>
        <w:t xml:space="preserve">a high-enough credence or confidence that he will come through or, depending on the details, accepting, trusting, hoping, or belieflessly assuming that he will; </w:t>
      </w:r>
      <w:r w:rsidR="009622B9" w:rsidRPr="002936A5">
        <w:rPr>
          <w:rFonts w:ascii="Garamond" w:eastAsia="Cardo" w:hAnsi="Garamond" w:cs="Cardo"/>
          <w:sz w:val="24"/>
          <w:szCs w:val="24"/>
        </w:rPr>
        <w:t>propositional reliance and imaginative assent might also be candidates</w:t>
      </w:r>
      <w:r w:rsidR="009622B9" w:rsidRPr="002936A5">
        <w:rPr>
          <w:rFonts w:ascii="Garamond" w:hAnsi="Garamond"/>
          <w:sz w:val="24"/>
          <w:szCs w:val="24"/>
        </w:rPr>
        <w:t>.</w:t>
      </w:r>
      <w:r w:rsidR="009622B9" w:rsidRPr="002936A5">
        <w:rPr>
          <w:rStyle w:val="FootnoteReference"/>
          <w:rFonts w:ascii="Garamond" w:hAnsi="Garamond"/>
          <w:sz w:val="24"/>
          <w:szCs w:val="24"/>
        </w:rPr>
        <w:footnoteReference w:id="9"/>
      </w:r>
      <w:r w:rsidRPr="002936A5">
        <w:rPr>
          <w:rFonts w:ascii="Garamond" w:hAnsi="Garamond" w:cs="STIX-Regular"/>
          <w:color w:val="0000FF"/>
          <w:sz w:val="24"/>
          <w:szCs w:val="24"/>
          <w:lang w:bidi="he-IL"/>
        </w:rPr>
        <w:t xml:space="preserve"> </w:t>
      </w:r>
      <w:r w:rsidR="00332EEC" w:rsidRPr="002936A5">
        <w:rPr>
          <w:rFonts w:ascii="Garamond" w:hAnsi="Garamond" w:cs="STIX-Regular"/>
          <w:color w:val="000000"/>
          <w:sz w:val="24"/>
          <w:szCs w:val="24"/>
          <w:lang w:bidi="he-IL"/>
        </w:rPr>
        <w:t>One</w:t>
      </w:r>
      <w:r w:rsidRPr="002936A5">
        <w:rPr>
          <w:rFonts w:ascii="Garamond" w:hAnsi="Garamond" w:cs="STIX-Regular"/>
          <w:color w:val="000000"/>
          <w:sz w:val="24"/>
          <w:szCs w:val="24"/>
          <w:lang w:bidi="he-IL"/>
        </w:rPr>
        <w:t xml:space="preserve"> </w:t>
      </w:r>
      <w:r w:rsidR="008C3C0F" w:rsidRPr="002936A5">
        <w:rPr>
          <w:rFonts w:ascii="Garamond" w:hAnsi="Garamond" w:cs="STIX-Regular"/>
          <w:color w:val="000000"/>
          <w:sz w:val="24"/>
          <w:szCs w:val="24"/>
          <w:lang w:bidi="he-IL"/>
        </w:rPr>
        <w:t>qualification</w:t>
      </w:r>
      <w:r w:rsidRPr="002936A5">
        <w:rPr>
          <w:rFonts w:ascii="Garamond" w:hAnsi="Garamond" w:cs="STIX-Regular"/>
          <w:color w:val="000000"/>
          <w:sz w:val="24"/>
          <w:szCs w:val="24"/>
          <w:lang w:bidi="he-IL"/>
        </w:rPr>
        <w:t xml:space="preserve">. Just as you can put your hope in your spouse to remember your anniversary even though you lack belief of the </w:t>
      </w:r>
      <w:r w:rsidR="002869C7" w:rsidRPr="002936A5">
        <w:rPr>
          <w:rFonts w:ascii="Garamond" w:hAnsi="Garamond" w:cs="STIX-Regular"/>
          <w:color w:val="000000"/>
          <w:sz w:val="24"/>
          <w:szCs w:val="24"/>
          <w:lang w:bidi="he-IL"/>
        </w:rPr>
        <w:t>“</w:t>
      </w:r>
      <w:r w:rsidRPr="002936A5">
        <w:rPr>
          <w:rFonts w:ascii="Garamond" w:hAnsi="Garamond" w:cs="STIX-Regular"/>
          <w:color w:val="000000"/>
          <w:sz w:val="24"/>
          <w:szCs w:val="24"/>
          <w:lang w:bidi="he-IL"/>
        </w:rPr>
        <w:t>thick</w:t>
      </w:r>
      <w:r w:rsidR="002869C7" w:rsidRPr="002936A5">
        <w:rPr>
          <w:rFonts w:ascii="Garamond" w:hAnsi="Garamond" w:cs="STIX-Regular"/>
          <w:color w:val="000000"/>
          <w:sz w:val="24"/>
          <w:szCs w:val="24"/>
          <w:lang w:bidi="he-IL"/>
        </w:rPr>
        <w:t>”</w:t>
      </w:r>
      <w:r w:rsidRPr="002936A5">
        <w:rPr>
          <w:rFonts w:ascii="Garamond" w:hAnsi="Garamond" w:cs="STIX-Regular"/>
          <w:color w:val="000000"/>
          <w:sz w:val="24"/>
          <w:szCs w:val="24"/>
          <w:lang w:bidi="he-IL"/>
        </w:rPr>
        <w:t xml:space="preserve"> proposition that they </w:t>
      </w:r>
      <w:r w:rsidRPr="002936A5">
        <w:rPr>
          <w:rFonts w:ascii="Garamond" w:hAnsi="Garamond" w:cs="STIX-Regular"/>
          <w:i/>
          <w:iCs/>
          <w:color w:val="000000"/>
          <w:sz w:val="24"/>
          <w:szCs w:val="24"/>
          <w:lang w:bidi="he-IL"/>
        </w:rPr>
        <w:t>will</w:t>
      </w:r>
      <w:r w:rsidR="002610FF" w:rsidRPr="002936A5">
        <w:rPr>
          <w:rFonts w:ascii="Garamond" w:hAnsi="Garamond" w:cs="STIX-Regular"/>
          <w:color w:val="000000"/>
          <w:sz w:val="24"/>
          <w:szCs w:val="24"/>
          <w:lang w:bidi="he-IL"/>
        </w:rPr>
        <w:t xml:space="preserve"> remember</w:t>
      </w:r>
      <w:r w:rsidRPr="002936A5">
        <w:rPr>
          <w:rFonts w:ascii="Garamond" w:hAnsi="Garamond" w:cs="STIX-Regular"/>
          <w:color w:val="000000"/>
          <w:sz w:val="24"/>
          <w:szCs w:val="24"/>
          <w:lang w:bidi="he-IL"/>
        </w:rPr>
        <w:t xml:space="preserve">, so Christina can have faith in Jesus as her Lord even though she </w:t>
      </w:r>
      <w:r w:rsidR="0011697A" w:rsidRPr="002936A5">
        <w:rPr>
          <w:rFonts w:ascii="Garamond" w:hAnsi="Garamond" w:cs="STIX-Regular"/>
          <w:color w:val="000000"/>
          <w:sz w:val="24"/>
          <w:szCs w:val="24"/>
          <w:lang w:bidi="he-IL"/>
        </w:rPr>
        <w:t xml:space="preserve">lacks belief of the “thick” proposition that Jesus </w:t>
      </w:r>
      <w:r w:rsidR="0011697A" w:rsidRPr="002936A5">
        <w:rPr>
          <w:rFonts w:ascii="Garamond" w:hAnsi="Garamond" w:cs="STIX-Regular"/>
          <w:i/>
          <w:iCs/>
          <w:color w:val="000000"/>
          <w:sz w:val="24"/>
          <w:szCs w:val="24"/>
          <w:lang w:bidi="he-IL"/>
        </w:rPr>
        <w:t>will</w:t>
      </w:r>
      <w:r w:rsidR="0011697A" w:rsidRPr="002936A5">
        <w:rPr>
          <w:rFonts w:ascii="Garamond" w:hAnsi="Garamond" w:cs="STIX-Regular"/>
          <w:color w:val="000000"/>
          <w:sz w:val="24"/>
          <w:szCs w:val="24"/>
          <w:lang w:bidi="he-IL"/>
        </w:rPr>
        <w:t xml:space="preserve"> come through</w:t>
      </w:r>
      <w:r w:rsidR="0095447A" w:rsidRPr="002936A5">
        <w:rPr>
          <w:rFonts w:ascii="Garamond" w:hAnsi="Garamond" w:cs="STIX-Regular"/>
          <w:color w:val="000000"/>
          <w:sz w:val="24"/>
          <w:szCs w:val="24"/>
          <w:lang w:bidi="he-IL"/>
        </w:rPr>
        <w:t>,</w:t>
      </w:r>
      <w:r w:rsidR="0011697A" w:rsidRPr="002936A5">
        <w:rPr>
          <w:rFonts w:ascii="Garamond" w:hAnsi="Garamond" w:cs="STIX-Regular"/>
          <w:color w:val="000000"/>
          <w:sz w:val="24"/>
          <w:szCs w:val="24"/>
          <w:lang w:bidi="he-IL"/>
        </w:rPr>
        <w:t xml:space="preserve"> and instead </w:t>
      </w:r>
      <w:r w:rsidRPr="002936A5">
        <w:rPr>
          <w:rFonts w:ascii="Garamond" w:hAnsi="Garamond" w:cs="STIX-Regular"/>
          <w:color w:val="000000"/>
          <w:sz w:val="24"/>
          <w:szCs w:val="24"/>
          <w:lang w:bidi="he-IL"/>
        </w:rPr>
        <w:t xml:space="preserve">believes a </w:t>
      </w:r>
      <w:r w:rsidR="002869C7" w:rsidRPr="002936A5">
        <w:rPr>
          <w:rFonts w:ascii="Garamond" w:hAnsi="Garamond" w:cs="STIX-Regular"/>
          <w:color w:val="000000"/>
          <w:sz w:val="24"/>
          <w:szCs w:val="24"/>
          <w:lang w:bidi="he-IL"/>
        </w:rPr>
        <w:t>“</w:t>
      </w:r>
      <w:r w:rsidRPr="002936A5">
        <w:rPr>
          <w:rFonts w:ascii="Garamond" w:hAnsi="Garamond" w:cs="STIX-Regular"/>
          <w:color w:val="000000"/>
          <w:sz w:val="24"/>
          <w:szCs w:val="24"/>
          <w:lang w:bidi="he-IL"/>
        </w:rPr>
        <w:t>thinner</w:t>
      </w:r>
      <w:r w:rsidR="002869C7" w:rsidRPr="002936A5">
        <w:rPr>
          <w:rFonts w:ascii="Garamond" w:hAnsi="Garamond" w:cs="STIX-Regular"/>
          <w:color w:val="000000"/>
          <w:sz w:val="24"/>
          <w:szCs w:val="24"/>
          <w:lang w:bidi="he-IL"/>
        </w:rPr>
        <w:t>”</w:t>
      </w:r>
      <w:r w:rsidRPr="002936A5">
        <w:rPr>
          <w:rFonts w:ascii="Garamond" w:hAnsi="Garamond" w:cs="STIX-Regular"/>
          <w:color w:val="000000"/>
          <w:sz w:val="24"/>
          <w:szCs w:val="24"/>
          <w:lang w:bidi="he-IL"/>
        </w:rPr>
        <w:t xml:space="preserve"> proposition, e.g., </w:t>
      </w:r>
      <w:r w:rsidRPr="002936A5">
        <w:rPr>
          <w:rFonts w:ascii="Garamond" w:hAnsi="Garamond" w:cs="STIX-Regular"/>
          <w:i/>
          <w:iCs/>
          <w:color w:val="000000"/>
          <w:sz w:val="24"/>
          <w:szCs w:val="24"/>
          <w:lang w:bidi="he-IL"/>
        </w:rPr>
        <w:t>more likely than not he will come through</w:t>
      </w:r>
      <w:r w:rsidRPr="002936A5">
        <w:rPr>
          <w:rFonts w:ascii="Garamond" w:hAnsi="Garamond" w:cs="STIX-Regular"/>
          <w:color w:val="000000"/>
          <w:sz w:val="24"/>
          <w:szCs w:val="24"/>
          <w:lang w:bidi="he-IL"/>
        </w:rPr>
        <w:t xml:space="preserve">. We include </w:t>
      </w:r>
      <w:r w:rsidR="00F42655" w:rsidRPr="002936A5">
        <w:rPr>
          <w:rFonts w:ascii="Garamond" w:hAnsi="Garamond" w:cs="STIX-Regular"/>
          <w:color w:val="000000"/>
          <w:sz w:val="24"/>
          <w:szCs w:val="24"/>
          <w:lang w:bidi="he-IL"/>
        </w:rPr>
        <w:t>belief of thin</w:t>
      </w:r>
      <w:r w:rsidR="00CF17E2" w:rsidRPr="002936A5">
        <w:rPr>
          <w:rFonts w:ascii="Garamond" w:hAnsi="Garamond" w:cs="STIX-Regular"/>
          <w:color w:val="000000"/>
          <w:sz w:val="24"/>
          <w:szCs w:val="24"/>
          <w:lang w:bidi="he-IL"/>
        </w:rPr>
        <w:t>ner</w:t>
      </w:r>
      <w:r w:rsidR="00F42655" w:rsidRPr="002936A5">
        <w:rPr>
          <w:rFonts w:ascii="Garamond" w:hAnsi="Garamond" w:cs="STIX-Regular"/>
          <w:color w:val="000000"/>
          <w:sz w:val="24"/>
          <w:szCs w:val="24"/>
          <w:lang w:bidi="he-IL"/>
        </w:rPr>
        <w:t xml:space="preserve"> propositions</w:t>
      </w:r>
      <w:r w:rsidR="005D1FB7" w:rsidRPr="002936A5">
        <w:rPr>
          <w:rFonts w:ascii="Garamond" w:hAnsi="Garamond" w:cs="STIX-Regular"/>
          <w:color w:val="000000"/>
          <w:sz w:val="24"/>
          <w:szCs w:val="24"/>
          <w:lang w:bidi="he-IL"/>
        </w:rPr>
        <w:t xml:space="preserve"> </w:t>
      </w:r>
      <w:r w:rsidRPr="002936A5">
        <w:rPr>
          <w:rFonts w:ascii="Garamond" w:hAnsi="Garamond" w:cs="STIX-Regular"/>
          <w:color w:val="000000"/>
          <w:sz w:val="24"/>
          <w:szCs w:val="24"/>
          <w:lang w:bidi="he-IL"/>
        </w:rPr>
        <w:t xml:space="preserve">among positive cognitive states. Upshot: many </w:t>
      </w:r>
      <w:r w:rsidR="00B9430E" w:rsidRPr="002936A5">
        <w:rPr>
          <w:rFonts w:ascii="Garamond" w:hAnsi="Garamond" w:cs="STIX-Regular"/>
          <w:color w:val="000000"/>
          <w:sz w:val="24"/>
          <w:szCs w:val="24"/>
          <w:lang w:bidi="he-IL"/>
        </w:rPr>
        <w:t>states</w:t>
      </w:r>
      <w:r w:rsidRPr="002936A5">
        <w:rPr>
          <w:rFonts w:ascii="Garamond" w:hAnsi="Garamond" w:cs="STIX-Regular"/>
          <w:color w:val="000000"/>
          <w:sz w:val="24"/>
          <w:szCs w:val="24"/>
          <w:lang w:bidi="he-IL"/>
        </w:rPr>
        <w:t xml:space="preserve"> fall under the rubric of a positive cognitive state.</w:t>
      </w:r>
    </w:p>
    <w:p w14:paraId="1BD436AA" w14:textId="1434AD67" w:rsidR="00F25044" w:rsidRPr="002936A5" w:rsidRDefault="00F25044" w:rsidP="008153BC">
      <w:pPr>
        <w:autoSpaceDE w:val="0"/>
        <w:autoSpaceDN w:val="0"/>
        <w:adjustRightInd w:val="0"/>
        <w:spacing w:after="0" w:line="360" w:lineRule="auto"/>
        <w:ind w:firstLine="720"/>
        <w:rPr>
          <w:rFonts w:ascii="Garamond" w:hAnsi="Garamond" w:cs="STIX-Regular"/>
          <w:color w:val="000000"/>
          <w:sz w:val="24"/>
          <w:szCs w:val="24"/>
          <w:lang w:bidi="he-IL"/>
        </w:rPr>
      </w:pPr>
      <w:r w:rsidRPr="002936A5">
        <w:rPr>
          <w:rFonts w:ascii="Garamond" w:hAnsi="Garamond" w:cs="STIX-Regular"/>
          <w:color w:val="000000"/>
          <w:sz w:val="24"/>
          <w:szCs w:val="24"/>
          <w:lang w:bidi="he-IL"/>
        </w:rPr>
        <w:t xml:space="preserve">Note that the positivity involved in a positive cognitive state is a disposition to take a stand </w:t>
      </w:r>
      <w:r w:rsidRPr="002936A5">
        <w:rPr>
          <w:rFonts w:ascii="Garamond" w:eastAsia="STIX-Italic" w:hAnsi="Garamond" w:cs="STIX-Italic"/>
          <w:i/>
          <w:iCs/>
          <w:color w:val="000000"/>
          <w:sz w:val="24"/>
          <w:szCs w:val="24"/>
          <w:lang w:bidi="he-IL"/>
        </w:rPr>
        <w:t xml:space="preserve">on behalf of </w:t>
      </w:r>
      <w:r w:rsidRPr="002936A5">
        <w:rPr>
          <w:rFonts w:ascii="Garamond" w:hAnsi="Garamond" w:cs="STIX-Regular"/>
          <w:color w:val="000000"/>
          <w:sz w:val="24"/>
          <w:szCs w:val="24"/>
          <w:lang w:bidi="he-IL"/>
        </w:rPr>
        <w:t xml:space="preserve">its truth in contrast with taking a stand </w:t>
      </w:r>
      <w:r w:rsidRPr="002936A5">
        <w:rPr>
          <w:rFonts w:ascii="Garamond" w:eastAsia="STIX-Italic" w:hAnsi="Garamond" w:cs="STIX-Italic"/>
          <w:i/>
          <w:iCs/>
          <w:color w:val="000000"/>
          <w:sz w:val="24"/>
          <w:szCs w:val="24"/>
          <w:lang w:bidi="he-IL"/>
        </w:rPr>
        <w:t xml:space="preserve">against </w:t>
      </w:r>
      <w:r w:rsidRPr="002936A5">
        <w:rPr>
          <w:rFonts w:ascii="Garamond" w:hAnsi="Garamond" w:cs="STIX-Regular"/>
          <w:color w:val="000000"/>
          <w:sz w:val="24"/>
          <w:szCs w:val="24"/>
          <w:lang w:bidi="he-IL"/>
        </w:rPr>
        <w:t xml:space="preserve">its truth, or </w:t>
      </w:r>
      <w:r w:rsidRPr="002936A5">
        <w:rPr>
          <w:rFonts w:ascii="Garamond" w:eastAsia="STIX-Italic" w:hAnsi="Garamond" w:cs="STIX-Italic"/>
          <w:i/>
          <w:iCs/>
          <w:color w:val="000000"/>
          <w:sz w:val="24"/>
          <w:szCs w:val="24"/>
          <w:lang w:bidi="he-IL"/>
        </w:rPr>
        <w:t xml:space="preserve">no </w:t>
      </w:r>
      <w:r w:rsidRPr="002936A5">
        <w:rPr>
          <w:rFonts w:ascii="Garamond" w:hAnsi="Garamond" w:cs="STIX-Regular"/>
          <w:color w:val="000000"/>
          <w:sz w:val="24"/>
          <w:szCs w:val="24"/>
          <w:lang w:bidi="he-IL"/>
        </w:rPr>
        <w:t xml:space="preserve">stand at all. Nothing else. You can be in a positive cognitive state toward a proposition </w:t>
      </w:r>
      <w:r w:rsidR="00987664" w:rsidRPr="002936A5">
        <w:rPr>
          <w:rFonts w:ascii="Garamond" w:hAnsi="Garamond" w:cs="STIX-Regular"/>
          <w:color w:val="000000"/>
          <w:sz w:val="24"/>
          <w:szCs w:val="24"/>
          <w:lang w:bidi="he-IL"/>
        </w:rPr>
        <w:t>even</w:t>
      </w:r>
      <w:r w:rsidR="00894758" w:rsidRPr="002936A5">
        <w:rPr>
          <w:rFonts w:ascii="Garamond" w:hAnsi="Garamond" w:cs="STIX-Regular"/>
          <w:color w:val="000000"/>
          <w:sz w:val="24"/>
          <w:szCs w:val="24"/>
          <w:lang w:bidi="he-IL"/>
        </w:rPr>
        <w:t xml:space="preserve"> when you regard</w:t>
      </w:r>
      <w:r w:rsidRPr="002936A5">
        <w:rPr>
          <w:rFonts w:ascii="Garamond" w:hAnsi="Garamond" w:cs="STIX-Regular"/>
          <w:color w:val="000000"/>
          <w:sz w:val="24"/>
          <w:szCs w:val="24"/>
          <w:lang w:bidi="he-IL"/>
        </w:rPr>
        <w:t xml:space="preserve"> its truth as </w:t>
      </w:r>
      <w:r w:rsidR="00894758" w:rsidRPr="002936A5">
        <w:rPr>
          <w:rFonts w:ascii="Garamond" w:hAnsi="Garamond" w:cs="STIX-Regular"/>
          <w:color w:val="000000"/>
          <w:sz w:val="24"/>
          <w:szCs w:val="24"/>
          <w:lang w:bidi="he-IL"/>
        </w:rPr>
        <w:t>bad or un</w:t>
      </w:r>
      <w:r w:rsidRPr="002936A5">
        <w:rPr>
          <w:rFonts w:ascii="Garamond" w:hAnsi="Garamond" w:cs="STIX-Regular"/>
          <w:color w:val="000000"/>
          <w:sz w:val="24"/>
          <w:szCs w:val="24"/>
          <w:lang w:bidi="he-IL"/>
        </w:rPr>
        <w:t xml:space="preserve">desirable, as when you believe that </w:t>
      </w:r>
      <w:r w:rsidR="00894758" w:rsidRPr="002936A5">
        <w:rPr>
          <w:rFonts w:ascii="Garamond" w:hAnsi="Garamond" w:cs="STIX-Regular"/>
          <w:color w:val="000000"/>
          <w:sz w:val="24"/>
          <w:szCs w:val="24"/>
          <w:lang w:bidi="he-IL"/>
        </w:rPr>
        <w:t>you will be unjustly executed tomorrow</w:t>
      </w:r>
      <w:r w:rsidRPr="002936A5">
        <w:rPr>
          <w:rFonts w:ascii="Garamond" w:hAnsi="Garamond" w:cs="STIX-Regular"/>
          <w:color w:val="000000"/>
          <w:sz w:val="24"/>
          <w:szCs w:val="24"/>
          <w:lang w:bidi="he-IL"/>
        </w:rPr>
        <w:t>.</w:t>
      </w:r>
    </w:p>
    <w:p w14:paraId="3741D340" w14:textId="77AA8CBF" w:rsidR="00F25044" w:rsidRPr="002936A5" w:rsidRDefault="0039254A" w:rsidP="008153BC">
      <w:pPr>
        <w:autoSpaceDE w:val="0"/>
        <w:autoSpaceDN w:val="0"/>
        <w:adjustRightInd w:val="0"/>
        <w:spacing w:after="0" w:line="360" w:lineRule="auto"/>
        <w:ind w:firstLine="720"/>
        <w:rPr>
          <w:rFonts w:ascii="Garamond" w:hAnsi="Garamond" w:cs="STIX-Regular"/>
          <w:color w:val="000000"/>
          <w:sz w:val="24"/>
          <w:szCs w:val="24"/>
          <w:lang w:bidi="he-IL"/>
        </w:rPr>
      </w:pPr>
      <w:r w:rsidRPr="002936A5">
        <w:rPr>
          <w:rFonts w:ascii="Garamond" w:hAnsi="Garamond" w:cs="STIX-Regular"/>
          <w:color w:val="000000"/>
          <w:sz w:val="24"/>
          <w:szCs w:val="24"/>
          <w:lang w:bidi="he-IL"/>
        </w:rPr>
        <w:t>F</w:t>
      </w:r>
      <w:r w:rsidR="00F25044" w:rsidRPr="002936A5">
        <w:rPr>
          <w:rFonts w:ascii="Garamond" w:hAnsi="Garamond" w:cs="STIX-Regular"/>
          <w:color w:val="000000"/>
          <w:sz w:val="24"/>
          <w:szCs w:val="24"/>
          <w:lang w:bidi="he-IL"/>
        </w:rPr>
        <w:t xml:space="preserve">or Christina to be in a </w:t>
      </w:r>
      <w:r w:rsidR="00F25044" w:rsidRPr="002936A5">
        <w:rPr>
          <w:rFonts w:ascii="Garamond" w:eastAsia="STIX-Italic" w:hAnsi="Garamond" w:cs="STIX-Italic"/>
          <w:i/>
          <w:iCs/>
          <w:color w:val="000000"/>
          <w:sz w:val="24"/>
          <w:szCs w:val="24"/>
          <w:lang w:bidi="he-IL"/>
        </w:rPr>
        <w:t xml:space="preserve">positive </w:t>
      </w:r>
      <w:r w:rsidR="00F25044" w:rsidRPr="002936A5">
        <w:rPr>
          <w:rFonts w:ascii="Garamond" w:hAnsi="Garamond" w:cs="STIX-Regular"/>
          <w:i/>
          <w:iCs/>
          <w:color w:val="000000"/>
          <w:sz w:val="24"/>
          <w:szCs w:val="24"/>
          <w:lang w:bidi="he-IL"/>
        </w:rPr>
        <w:t>conative state</w:t>
      </w:r>
      <w:r w:rsidR="00F25044" w:rsidRPr="002936A5">
        <w:rPr>
          <w:rFonts w:ascii="Garamond" w:hAnsi="Garamond" w:cs="STIX-Regular"/>
          <w:color w:val="000000"/>
          <w:sz w:val="24"/>
          <w:szCs w:val="24"/>
          <w:lang w:bidi="he-IL"/>
        </w:rPr>
        <w:t xml:space="preserve"> toward Jesus coming through as her Lord is for her to be in some conative state or other that motivates her to rely on Jesus to come through. Wanting him to do so counts but—crucially—there are other candidates. For example, imagine that, like the rich, young ruler, Christina does not want to follow Jesus because it’s too demanding but, unlike the rich, young ruler, she wants </w:t>
      </w:r>
      <w:r w:rsidR="00F25044" w:rsidRPr="002936A5">
        <w:rPr>
          <w:rFonts w:ascii="Garamond" w:hAnsi="Garamond" w:cs="STIX-Regular"/>
          <w:i/>
          <w:iCs/>
          <w:color w:val="000000"/>
          <w:sz w:val="24"/>
          <w:szCs w:val="24"/>
          <w:lang w:bidi="he-IL"/>
        </w:rPr>
        <w:t>to want</w:t>
      </w:r>
      <w:r w:rsidR="00F25044" w:rsidRPr="002936A5">
        <w:rPr>
          <w:rFonts w:ascii="Garamond" w:hAnsi="Garamond" w:cs="STIX-Regular"/>
          <w:color w:val="000000"/>
          <w:sz w:val="24"/>
          <w:szCs w:val="24"/>
          <w:lang w:bidi="he-IL"/>
        </w:rPr>
        <w:t xml:space="preserve"> to follow Jesus because she sees how much better her life might be if she were to submit to his Lordship. She has a second-order desire for her first-order desire to be changed. Nevertheless, she might yet have faith in Jesus as her Lord. For, although she lacks a first-order desire to follow him, it still matters to her</w:t>
      </w:r>
      <w:r w:rsidR="007C3BBB" w:rsidRPr="002936A5">
        <w:rPr>
          <w:rFonts w:ascii="Garamond" w:hAnsi="Garamond" w:cs="STIX-Regular"/>
          <w:color w:val="000000"/>
          <w:sz w:val="24"/>
          <w:szCs w:val="24"/>
          <w:lang w:bidi="he-IL"/>
        </w:rPr>
        <w:t xml:space="preserve"> since </w:t>
      </w:r>
      <w:r w:rsidR="00F25044" w:rsidRPr="002936A5">
        <w:rPr>
          <w:rFonts w:ascii="Garamond" w:hAnsi="Garamond" w:cs="STIX-Regular"/>
          <w:color w:val="000000"/>
          <w:sz w:val="24"/>
          <w:szCs w:val="24"/>
          <w:lang w:bidi="he-IL"/>
        </w:rPr>
        <w:t>she wants to change</w:t>
      </w:r>
      <w:r w:rsidR="00631BDC" w:rsidRPr="002936A5">
        <w:rPr>
          <w:rFonts w:ascii="Garamond" w:hAnsi="Garamond" w:cs="STIX-Regular"/>
          <w:color w:val="000000"/>
          <w:sz w:val="24"/>
          <w:szCs w:val="24"/>
          <w:lang w:bidi="he-IL"/>
        </w:rPr>
        <w:t xml:space="preserve"> her first-order desire</w:t>
      </w:r>
      <w:r w:rsidR="00F25044" w:rsidRPr="002936A5">
        <w:rPr>
          <w:rFonts w:ascii="Garamond" w:hAnsi="Garamond" w:cs="STIX-Regular"/>
          <w:color w:val="000000"/>
          <w:sz w:val="24"/>
          <w:szCs w:val="24"/>
          <w:lang w:bidi="he-IL"/>
        </w:rPr>
        <w:t xml:space="preserve">, </w:t>
      </w:r>
      <w:r w:rsidR="00D35FF9" w:rsidRPr="002936A5">
        <w:rPr>
          <w:rFonts w:ascii="Garamond" w:hAnsi="Garamond" w:cs="STIX-Regular"/>
          <w:color w:val="000000"/>
          <w:sz w:val="24"/>
          <w:szCs w:val="24"/>
          <w:lang w:bidi="he-IL"/>
        </w:rPr>
        <w:t xml:space="preserve">i.e., </w:t>
      </w:r>
      <w:r w:rsidR="00F25044" w:rsidRPr="002936A5">
        <w:rPr>
          <w:rFonts w:ascii="Garamond" w:hAnsi="Garamond" w:cs="STIX-Regular"/>
          <w:color w:val="000000"/>
          <w:sz w:val="24"/>
          <w:szCs w:val="24"/>
          <w:lang w:bidi="he-IL"/>
        </w:rPr>
        <w:t xml:space="preserve">she wants to want to follow Jesus. In addition to first- and second-order desires, other options include looking with favor on Jesus coming through as her Lord, being for it, a felt attraction to it, caring about it, being emotionally invested in it, </w:t>
      </w:r>
      <w:r w:rsidR="007C3BBB" w:rsidRPr="002936A5">
        <w:rPr>
          <w:rFonts w:ascii="Garamond" w:hAnsi="Garamond" w:cs="STIX-Regular"/>
          <w:color w:val="000000"/>
          <w:sz w:val="24"/>
          <w:szCs w:val="24"/>
          <w:lang w:bidi="he-IL"/>
        </w:rPr>
        <w:t xml:space="preserve">and </w:t>
      </w:r>
      <w:r w:rsidR="00F25044" w:rsidRPr="002936A5">
        <w:rPr>
          <w:rFonts w:ascii="Garamond" w:hAnsi="Garamond" w:cs="STIX-Regular"/>
          <w:color w:val="000000"/>
          <w:sz w:val="24"/>
          <w:szCs w:val="24"/>
          <w:lang w:bidi="he-IL"/>
        </w:rPr>
        <w:t xml:space="preserve">affection for him in that capacity, </w:t>
      </w:r>
      <w:r w:rsidR="00D35FF9" w:rsidRPr="002936A5">
        <w:rPr>
          <w:rFonts w:ascii="Garamond" w:hAnsi="Garamond" w:cs="STIX-Regular"/>
          <w:color w:val="000000"/>
          <w:sz w:val="24"/>
          <w:szCs w:val="24"/>
          <w:lang w:bidi="he-IL"/>
        </w:rPr>
        <w:t>all of which the literature</w:t>
      </w:r>
      <w:r w:rsidR="00EC23F9" w:rsidRPr="002936A5">
        <w:rPr>
          <w:rFonts w:ascii="Garamond" w:hAnsi="Garamond" w:cs="STIX-Regular"/>
          <w:color w:val="000000"/>
          <w:sz w:val="24"/>
          <w:szCs w:val="24"/>
          <w:lang w:bidi="he-IL"/>
        </w:rPr>
        <w:t xml:space="preserve"> mentions</w:t>
      </w:r>
      <w:r w:rsidR="00F25044" w:rsidRPr="002936A5">
        <w:rPr>
          <w:rFonts w:ascii="Garamond" w:hAnsi="Garamond" w:cs="STIX-Regular"/>
          <w:color w:val="000000"/>
          <w:sz w:val="24"/>
          <w:szCs w:val="24"/>
          <w:lang w:bidi="he-IL"/>
        </w:rPr>
        <w:t>.</w:t>
      </w:r>
      <w:r w:rsidR="00F25044" w:rsidRPr="002936A5">
        <w:rPr>
          <w:rStyle w:val="FootnoteReference"/>
          <w:rFonts w:ascii="Garamond" w:hAnsi="Garamond" w:cs="STIX-Regular"/>
          <w:color w:val="000000"/>
          <w:sz w:val="24"/>
          <w:szCs w:val="24"/>
          <w:lang w:bidi="he-IL"/>
        </w:rPr>
        <w:footnoteReference w:id="10"/>
      </w:r>
      <w:r w:rsidR="00F25044" w:rsidRPr="002936A5">
        <w:rPr>
          <w:rFonts w:ascii="Garamond" w:hAnsi="Garamond" w:cs="STIX-Regular"/>
          <w:color w:val="000000"/>
          <w:sz w:val="24"/>
          <w:szCs w:val="24"/>
          <w:lang w:bidi="he-IL"/>
        </w:rPr>
        <w:t xml:space="preserve"> We include these among positive conative states. Upshot: many </w:t>
      </w:r>
      <w:r w:rsidR="00B9430E" w:rsidRPr="002936A5">
        <w:rPr>
          <w:rFonts w:ascii="Garamond" w:hAnsi="Garamond" w:cs="STIX-Regular"/>
          <w:color w:val="000000"/>
          <w:sz w:val="24"/>
          <w:szCs w:val="24"/>
          <w:lang w:bidi="he-IL"/>
        </w:rPr>
        <w:t>states</w:t>
      </w:r>
      <w:r w:rsidR="00F25044" w:rsidRPr="002936A5">
        <w:rPr>
          <w:rFonts w:ascii="Garamond" w:hAnsi="Garamond" w:cs="STIX-Regular"/>
          <w:color w:val="000000"/>
          <w:sz w:val="24"/>
          <w:szCs w:val="24"/>
          <w:lang w:bidi="he-IL"/>
        </w:rPr>
        <w:t xml:space="preserve"> fall under the rubric of a positive conative state.</w:t>
      </w:r>
    </w:p>
    <w:p w14:paraId="43F1F6FF" w14:textId="711894A3" w:rsidR="00954487" w:rsidRPr="002936A5" w:rsidRDefault="002664DC" w:rsidP="00997D92">
      <w:pPr>
        <w:autoSpaceDE w:val="0"/>
        <w:autoSpaceDN w:val="0"/>
        <w:adjustRightInd w:val="0"/>
        <w:spacing w:after="0" w:line="360" w:lineRule="auto"/>
        <w:ind w:firstLine="720"/>
        <w:rPr>
          <w:rFonts w:ascii="Garamond" w:hAnsi="Garamond" w:cs="STIX-Regular"/>
          <w:color w:val="000000"/>
          <w:sz w:val="24"/>
          <w:szCs w:val="24"/>
          <w:lang w:bidi="he-IL"/>
        </w:rPr>
      </w:pPr>
      <w:r w:rsidRPr="002936A5">
        <w:rPr>
          <w:rFonts w:ascii="Garamond" w:hAnsi="Garamond" w:cs="STIX-Regular"/>
          <w:color w:val="000000"/>
          <w:sz w:val="24"/>
          <w:szCs w:val="24"/>
          <w:lang w:bidi="he-IL"/>
        </w:rPr>
        <w:t>Notice that</w:t>
      </w:r>
      <w:r w:rsidR="004337B3" w:rsidRPr="002936A5">
        <w:rPr>
          <w:rFonts w:ascii="Garamond" w:hAnsi="Garamond" w:cs="STIX-Regular"/>
          <w:color w:val="000000"/>
          <w:sz w:val="24"/>
          <w:szCs w:val="24"/>
          <w:lang w:bidi="he-IL"/>
        </w:rPr>
        <w:t xml:space="preserve">, on Resilient Reliance, faith </w:t>
      </w:r>
      <w:r w:rsidR="00B2440E" w:rsidRPr="002936A5">
        <w:rPr>
          <w:rFonts w:ascii="Garamond" w:hAnsi="Garamond" w:cs="STIX-Regular"/>
          <w:color w:val="000000"/>
          <w:sz w:val="24"/>
          <w:szCs w:val="24"/>
          <w:lang w:bidi="he-IL"/>
        </w:rPr>
        <w:t>is</w:t>
      </w:r>
      <w:r w:rsidR="004337B3" w:rsidRPr="002936A5">
        <w:rPr>
          <w:rFonts w:ascii="Garamond" w:hAnsi="Garamond" w:cs="STIX-Regular"/>
          <w:color w:val="000000"/>
          <w:sz w:val="24"/>
          <w:szCs w:val="24"/>
          <w:lang w:bidi="he-IL"/>
        </w:rPr>
        <w:t xml:space="preserve"> a </w:t>
      </w:r>
      <w:r w:rsidR="004337B3" w:rsidRPr="002936A5">
        <w:rPr>
          <w:rFonts w:ascii="Garamond" w:eastAsia="STIX-Italic" w:hAnsi="Garamond" w:cs="STIX-Italic"/>
          <w:i/>
          <w:iCs/>
          <w:color w:val="000000"/>
          <w:sz w:val="24"/>
          <w:szCs w:val="24"/>
          <w:lang w:bidi="he-IL"/>
        </w:rPr>
        <w:t>role-functional psychological</w:t>
      </w:r>
      <w:r w:rsidR="004337B3" w:rsidRPr="002936A5">
        <w:rPr>
          <w:rFonts w:ascii="Garamond" w:hAnsi="Garamond" w:cs="STIX-Regular"/>
          <w:color w:val="000000"/>
          <w:sz w:val="24"/>
          <w:szCs w:val="24"/>
          <w:lang w:bidi="he-IL"/>
        </w:rPr>
        <w:t xml:space="preserve"> </w:t>
      </w:r>
      <w:r w:rsidR="004337B3" w:rsidRPr="002936A5">
        <w:rPr>
          <w:rFonts w:ascii="Garamond" w:eastAsia="STIX-Italic" w:hAnsi="Garamond" w:cs="STIX-Italic"/>
          <w:i/>
          <w:iCs/>
          <w:color w:val="000000"/>
          <w:sz w:val="24"/>
          <w:szCs w:val="24"/>
          <w:lang w:bidi="he-IL"/>
        </w:rPr>
        <w:t>state</w:t>
      </w:r>
      <w:r w:rsidR="004337B3" w:rsidRPr="002936A5">
        <w:rPr>
          <w:rFonts w:ascii="Garamond" w:hAnsi="Garamond" w:cs="STIX-Regular"/>
          <w:color w:val="000000"/>
          <w:sz w:val="24"/>
          <w:szCs w:val="24"/>
          <w:lang w:bidi="he-IL"/>
        </w:rPr>
        <w:t>.</w:t>
      </w:r>
      <w:r w:rsidR="00623476" w:rsidRPr="002936A5">
        <w:rPr>
          <w:rStyle w:val="FootnoteReference"/>
          <w:rFonts w:ascii="Garamond" w:hAnsi="Garamond" w:cs="STIX-Regular"/>
          <w:color w:val="000000"/>
          <w:sz w:val="24"/>
          <w:szCs w:val="24"/>
          <w:lang w:bidi="he-IL"/>
        </w:rPr>
        <w:footnoteReference w:id="11"/>
      </w:r>
      <w:r w:rsidR="004337B3" w:rsidRPr="002936A5">
        <w:rPr>
          <w:rFonts w:ascii="Garamond" w:hAnsi="Garamond" w:cs="STIX-Regular"/>
          <w:color w:val="000000"/>
          <w:sz w:val="24"/>
          <w:szCs w:val="24"/>
          <w:lang w:bidi="he-IL"/>
        </w:rPr>
        <w:t xml:space="preserve"> For a psychological state to be an instance of faith in someone for something is for it to take as input any of a wide variety of combinations of both positive conative and positive cognitive states toward them coming through and to give as output a disposition to rely on them to come through with resilience in the face of challenges.</w:t>
      </w:r>
    </w:p>
    <w:p w14:paraId="30BAAD49" w14:textId="3FDC3205" w:rsidR="00F25044" w:rsidRPr="002936A5" w:rsidRDefault="00F25044" w:rsidP="008153BC">
      <w:pPr>
        <w:autoSpaceDE w:val="0"/>
        <w:autoSpaceDN w:val="0"/>
        <w:adjustRightInd w:val="0"/>
        <w:spacing w:after="0" w:line="360" w:lineRule="auto"/>
        <w:ind w:firstLine="720"/>
        <w:rPr>
          <w:rFonts w:ascii="Garamond" w:hAnsi="Garamond" w:cs="STIX-Regular"/>
          <w:color w:val="000000"/>
          <w:sz w:val="24"/>
          <w:szCs w:val="24"/>
          <w:lang w:bidi="he-IL"/>
        </w:rPr>
      </w:pPr>
      <w:r w:rsidRPr="002936A5">
        <w:rPr>
          <w:rFonts w:ascii="Garamond" w:eastAsia="STIX-Italic" w:hAnsi="Garamond" w:cs="STIX-Italic"/>
          <w:color w:val="000000"/>
          <w:sz w:val="24"/>
          <w:szCs w:val="24"/>
          <w:lang w:bidi="he-IL"/>
        </w:rPr>
        <w:t>So then</w:t>
      </w:r>
      <w:r w:rsidRPr="002936A5">
        <w:rPr>
          <w:rFonts w:ascii="Garamond" w:hAnsi="Garamond" w:cs="STIX-Regular"/>
          <w:color w:val="000000"/>
          <w:sz w:val="24"/>
          <w:szCs w:val="24"/>
          <w:lang w:bidi="he-IL"/>
        </w:rPr>
        <w:t xml:space="preserve">: Christina’s faith in Jesus as her Lord can </w:t>
      </w:r>
      <w:r w:rsidR="009209C7" w:rsidRPr="002936A5">
        <w:rPr>
          <w:rFonts w:ascii="Garamond" w:hAnsi="Garamond" w:cs="STIX-Regular"/>
          <w:color w:val="000000"/>
          <w:sz w:val="24"/>
          <w:szCs w:val="24"/>
          <w:lang w:bidi="he-IL"/>
        </w:rPr>
        <w:t>make sense of</w:t>
      </w:r>
      <w:r w:rsidRPr="002936A5">
        <w:rPr>
          <w:rFonts w:ascii="Garamond" w:hAnsi="Garamond" w:cs="STIX-Regular"/>
          <w:color w:val="000000"/>
          <w:sz w:val="24"/>
          <w:szCs w:val="24"/>
          <w:lang w:bidi="he-IL"/>
        </w:rPr>
        <w:t xml:space="preserve"> her relying-on-Jesus behavior, and that’s because her faith involves both positive conative and positive cognitive states toward his coming through as her Lord. For convenience, we collect both states under the label of a </w:t>
      </w:r>
      <w:r w:rsidRPr="002936A5">
        <w:rPr>
          <w:rFonts w:ascii="Garamond" w:eastAsia="STIX-Italic" w:hAnsi="Garamond" w:cs="STIX-Italic"/>
          <w:i/>
          <w:iCs/>
          <w:color w:val="000000"/>
          <w:sz w:val="24"/>
          <w:szCs w:val="24"/>
          <w:lang w:bidi="he-IL"/>
        </w:rPr>
        <w:t>positive stance</w:t>
      </w:r>
      <w:r w:rsidRPr="002936A5">
        <w:rPr>
          <w:rFonts w:ascii="Garamond" w:hAnsi="Garamond" w:cs="STIX-Regular"/>
          <w:color w:val="000000"/>
          <w:sz w:val="24"/>
          <w:szCs w:val="24"/>
          <w:lang w:bidi="he-IL"/>
        </w:rPr>
        <w:t>, which appears in our theory.</w:t>
      </w:r>
    </w:p>
    <w:p w14:paraId="04969979" w14:textId="18A6681E" w:rsidR="00F25044" w:rsidRPr="002936A5" w:rsidRDefault="00F25044" w:rsidP="008153BC">
      <w:pPr>
        <w:autoSpaceDE w:val="0"/>
        <w:autoSpaceDN w:val="0"/>
        <w:adjustRightInd w:val="0"/>
        <w:spacing w:after="0" w:line="360" w:lineRule="auto"/>
        <w:ind w:firstLine="720"/>
        <w:rPr>
          <w:rFonts w:ascii="Garamond" w:hAnsi="Garamond" w:cs="STIX-Regular"/>
          <w:color w:val="000000"/>
          <w:sz w:val="24"/>
          <w:szCs w:val="24"/>
          <w:lang w:bidi="he-IL"/>
        </w:rPr>
      </w:pPr>
      <w:r w:rsidRPr="002936A5">
        <w:rPr>
          <w:rFonts w:ascii="Garamond" w:hAnsi="Garamond" w:cs="STIX-Regular"/>
          <w:color w:val="000000"/>
          <w:sz w:val="24"/>
          <w:szCs w:val="24"/>
          <w:lang w:bidi="he-IL"/>
        </w:rPr>
        <w:t xml:space="preserve">Regarding </w:t>
      </w:r>
      <w:r w:rsidRPr="002936A5">
        <w:rPr>
          <w:rFonts w:ascii="Garamond" w:hAnsi="Garamond" w:cs="STIX-Regular"/>
          <w:i/>
          <w:iCs/>
          <w:color w:val="000000"/>
          <w:sz w:val="24"/>
          <w:szCs w:val="24"/>
          <w:lang w:bidi="he-IL"/>
        </w:rPr>
        <w:t>a disposition to rely</w:t>
      </w:r>
      <w:r w:rsidRPr="002936A5">
        <w:rPr>
          <w:rFonts w:ascii="Garamond" w:hAnsi="Garamond" w:cs="STIX-Regular"/>
          <w:color w:val="000000"/>
          <w:sz w:val="24"/>
          <w:szCs w:val="24"/>
          <w:lang w:bidi="he-IL"/>
        </w:rPr>
        <w:t xml:space="preserve">, </w:t>
      </w:r>
      <w:r w:rsidR="001B2A5E" w:rsidRPr="002936A5">
        <w:rPr>
          <w:rFonts w:ascii="Garamond" w:hAnsi="Garamond" w:cs="STIX-Regular"/>
          <w:color w:val="000000"/>
          <w:sz w:val="24"/>
          <w:szCs w:val="24"/>
          <w:lang w:bidi="he-IL"/>
        </w:rPr>
        <w:t>on</w:t>
      </w:r>
      <w:r w:rsidR="001309A9" w:rsidRPr="002936A5">
        <w:rPr>
          <w:rFonts w:ascii="Garamond" w:hAnsi="Garamond" w:cs="STIX-Regular"/>
          <w:color w:val="000000"/>
          <w:sz w:val="24"/>
          <w:szCs w:val="24"/>
          <w:lang w:bidi="he-IL"/>
        </w:rPr>
        <w:t xml:space="preserve"> our view,</w:t>
      </w:r>
      <w:r w:rsidR="005D4C43" w:rsidRPr="002936A5">
        <w:rPr>
          <w:rFonts w:ascii="Garamond" w:hAnsi="Garamond" w:cs="STIX-Regular"/>
          <w:color w:val="000000"/>
          <w:sz w:val="24"/>
          <w:szCs w:val="24"/>
          <w:lang w:bidi="he-IL"/>
        </w:rPr>
        <w:t xml:space="preserve"> </w:t>
      </w:r>
      <w:r w:rsidR="00B95228" w:rsidRPr="002936A5">
        <w:rPr>
          <w:rFonts w:ascii="Garamond" w:hAnsi="Garamond" w:cs="STIX-Regular"/>
          <w:color w:val="000000"/>
          <w:sz w:val="24"/>
          <w:szCs w:val="24"/>
          <w:lang w:bidi="he-IL"/>
        </w:rPr>
        <w:t>it is a</w:t>
      </w:r>
      <w:r w:rsidRPr="002936A5">
        <w:rPr>
          <w:rFonts w:ascii="Garamond" w:hAnsi="Garamond" w:cs="STIX-Regular"/>
          <w:color w:val="000000"/>
          <w:sz w:val="24"/>
          <w:szCs w:val="24"/>
          <w:lang w:bidi="he-IL"/>
        </w:rPr>
        <w:t xml:space="preserve"> certain sort of non-basic action, one you perform by doing other things, e.g., relying on God by follow</w:t>
      </w:r>
      <w:r w:rsidR="00265448" w:rsidRPr="002936A5">
        <w:rPr>
          <w:rFonts w:ascii="Garamond" w:hAnsi="Garamond" w:cs="STIX-Regular"/>
          <w:color w:val="000000"/>
          <w:sz w:val="24"/>
          <w:szCs w:val="24"/>
          <w:lang w:bidi="he-IL"/>
        </w:rPr>
        <w:t>ing</w:t>
      </w:r>
      <w:r w:rsidRPr="002936A5">
        <w:rPr>
          <w:rFonts w:ascii="Garamond" w:hAnsi="Garamond" w:cs="STIX-Regular"/>
          <w:color w:val="000000"/>
          <w:sz w:val="24"/>
          <w:szCs w:val="24"/>
          <w:lang w:bidi="he-IL"/>
        </w:rPr>
        <w:t xml:space="preserve"> his commands</w:t>
      </w:r>
      <w:r w:rsidR="00DA4F50" w:rsidRPr="002936A5">
        <w:rPr>
          <w:rFonts w:ascii="Garamond" w:hAnsi="Garamond" w:cs="STIX-Regular"/>
          <w:color w:val="000000"/>
          <w:sz w:val="24"/>
          <w:szCs w:val="24"/>
          <w:lang w:bidi="he-IL"/>
        </w:rPr>
        <w:t xml:space="preserve"> and </w:t>
      </w:r>
      <w:r w:rsidRPr="002936A5">
        <w:rPr>
          <w:rFonts w:ascii="Garamond" w:hAnsi="Garamond" w:cs="STIX-Regular"/>
          <w:color w:val="000000"/>
          <w:sz w:val="24"/>
          <w:szCs w:val="24"/>
          <w:lang w:bidi="he-IL"/>
        </w:rPr>
        <w:t>praying regularly.</w:t>
      </w:r>
      <w:r w:rsidRPr="002936A5">
        <w:rPr>
          <w:rFonts w:ascii="Garamond" w:hAnsi="Garamond" w:cs="STIX-Regular"/>
          <w:color w:val="0000FF"/>
          <w:sz w:val="24"/>
          <w:szCs w:val="24"/>
          <w:lang w:bidi="he-IL"/>
        </w:rPr>
        <w:t xml:space="preserve"> </w:t>
      </w:r>
      <w:r w:rsidR="00DA4F50" w:rsidRPr="002936A5">
        <w:rPr>
          <w:rFonts w:ascii="Garamond" w:hAnsi="Garamond" w:cs="STIX-Regular"/>
          <w:color w:val="000000"/>
          <w:sz w:val="24"/>
          <w:szCs w:val="24"/>
          <w:lang w:bidi="he-IL"/>
        </w:rPr>
        <w:t>But notice:</w:t>
      </w:r>
      <w:r w:rsidRPr="002936A5">
        <w:rPr>
          <w:rFonts w:ascii="Garamond" w:hAnsi="Garamond" w:cs="STIX-Regular"/>
          <w:color w:val="000000"/>
          <w:sz w:val="24"/>
          <w:szCs w:val="24"/>
          <w:lang w:bidi="he-IL"/>
        </w:rPr>
        <w:t xml:space="preserve"> you can have faith in someone for something even while you are not performing the act of relying on them for it—as when you are fast asleep—provided you have a </w:t>
      </w:r>
      <w:r w:rsidRPr="002936A5">
        <w:rPr>
          <w:rFonts w:ascii="Garamond" w:hAnsi="Garamond" w:cs="STIX-Regular"/>
          <w:i/>
          <w:iCs/>
          <w:color w:val="000000"/>
          <w:sz w:val="24"/>
          <w:szCs w:val="24"/>
          <w:lang w:bidi="he-IL"/>
        </w:rPr>
        <w:t>disposition</w:t>
      </w:r>
      <w:r w:rsidRPr="002936A5">
        <w:rPr>
          <w:rFonts w:ascii="Garamond" w:hAnsi="Garamond" w:cs="STIX-Regular"/>
          <w:color w:val="000000"/>
          <w:sz w:val="24"/>
          <w:szCs w:val="24"/>
          <w:lang w:bidi="he-IL"/>
        </w:rPr>
        <w:t xml:space="preserve"> to perform the act of relying on them for it.</w:t>
      </w:r>
      <w:r w:rsidRPr="002936A5">
        <w:rPr>
          <w:rStyle w:val="FootnoteReference"/>
          <w:rFonts w:ascii="Garamond" w:hAnsi="Garamond" w:cs="STIX-Regular"/>
          <w:color w:val="000000"/>
          <w:sz w:val="24"/>
          <w:szCs w:val="24"/>
          <w:lang w:bidi="he-IL"/>
        </w:rPr>
        <w:footnoteReference w:id="12"/>
      </w:r>
    </w:p>
    <w:p w14:paraId="208A632B" w14:textId="52A38628" w:rsidR="00F25044" w:rsidRPr="002936A5" w:rsidRDefault="00F25044" w:rsidP="008153BC">
      <w:pPr>
        <w:autoSpaceDE w:val="0"/>
        <w:autoSpaceDN w:val="0"/>
        <w:adjustRightInd w:val="0"/>
        <w:spacing w:after="0" w:line="360" w:lineRule="auto"/>
        <w:ind w:firstLine="720"/>
        <w:rPr>
          <w:rFonts w:ascii="Garamond" w:hAnsi="Garamond" w:cs="STIX-Regular"/>
          <w:color w:val="000000"/>
          <w:sz w:val="24"/>
          <w:szCs w:val="24"/>
          <w:lang w:bidi="he-IL"/>
        </w:rPr>
      </w:pPr>
      <w:r w:rsidRPr="002936A5">
        <w:rPr>
          <w:rFonts w:ascii="Garamond" w:hAnsi="Garamond" w:cs="STIX-Regular"/>
          <w:color w:val="000000"/>
          <w:sz w:val="24"/>
          <w:szCs w:val="24"/>
          <w:lang w:bidi="he-IL"/>
        </w:rPr>
        <w:t xml:space="preserve">As for </w:t>
      </w:r>
      <w:r w:rsidRPr="002936A5">
        <w:rPr>
          <w:rFonts w:ascii="Garamond" w:hAnsi="Garamond" w:cs="STIX-Regular"/>
          <w:i/>
          <w:iCs/>
          <w:color w:val="000000"/>
          <w:sz w:val="24"/>
          <w:szCs w:val="24"/>
          <w:lang w:bidi="he-IL"/>
        </w:rPr>
        <w:t>resilience in the face of challenges</w:t>
      </w:r>
      <w:r w:rsidRPr="002936A5">
        <w:rPr>
          <w:rFonts w:ascii="Garamond" w:hAnsi="Garamond" w:cs="STIX-Regular"/>
          <w:color w:val="000000"/>
          <w:sz w:val="24"/>
          <w:szCs w:val="24"/>
          <w:lang w:bidi="he-IL"/>
        </w:rPr>
        <w:t xml:space="preserve">, on our view, </w:t>
      </w:r>
      <w:r w:rsidRPr="002936A5">
        <w:rPr>
          <w:rFonts w:ascii="Garamond" w:hAnsi="Garamond" w:cs="STIX-Regular"/>
          <w:sz w:val="24"/>
          <w:szCs w:val="24"/>
          <w:lang w:bidi="he-IL"/>
        </w:rPr>
        <w:t xml:space="preserve">it is an </w:t>
      </w:r>
      <w:r w:rsidRPr="002936A5">
        <w:rPr>
          <w:rFonts w:ascii="Garamond" w:eastAsia="STIX-Italic" w:hAnsi="Garamond" w:cs="STIX-Italic"/>
          <w:sz w:val="24"/>
          <w:szCs w:val="24"/>
          <w:lang w:bidi="he-IL"/>
        </w:rPr>
        <w:t>unspecific general disposition</w:t>
      </w:r>
      <w:r w:rsidRPr="002936A5">
        <w:rPr>
          <w:rFonts w:ascii="Garamond" w:eastAsia="STIX-Italic" w:hAnsi="Garamond" w:cs="STIX-Italic"/>
          <w:i/>
          <w:iCs/>
          <w:sz w:val="24"/>
          <w:szCs w:val="24"/>
          <w:lang w:bidi="he-IL"/>
        </w:rPr>
        <w:t xml:space="preserve"> </w:t>
      </w:r>
      <w:r w:rsidRPr="002936A5">
        <w:rPr>
          <w:rFonts w:ascii="Garamond" w:hAnsi="Garamond" w:cs="STIX-Regular"/>
          <w:sz w:val="24"/>
          <w:szCs w:val="24"/>
          <w:lang w:bidi="he-IL"/>
        </w:rPr>
        <w:t>to overcome</w:t>
      </w:r>
      <w:r w:rsidR="0054696F" w:rsidRPr="002936A5">
        <w:rPr>
          <w:rFonts w:ascii="Garamond" w:hAnsi="Garamond" w:cs="STIX-Regular"/>
          <w:sz w:val="24"/>
          <w:szCs w:val="24"/>
          <w:lang w:bidi="he-IL"/>
        </w:rPr>
        <w:t>―</w:t>
      </w:r>
      <w:r w:rsidRPr="002936A5">
        <w:rPr>
          <w:rFonts w:ascii="Garamond" w:hAnsi="Garamond" w:cs="STIX-Regular"/>
          <w:sz w:val="24"/>
          <w:szCs w:val="24"/>
          <w:lang w:bidi="he-IL"/>
        </w:rPr>
        <w:t>or</w:t>
      </w:r>
      <w:r w:rsidR="001A6A57" w:rsidRPr="002936A5">
        <w:rPr>
          <w:rFonts w:ascii="Garamond" w:hAnsi="Garamond" w:cs="STIX-Regular"/>
          <w:sz w:val="24"/>
          <w:szCs w:val="24"/>
          <w:lang w:bidi="he-IL"/>
        </w:rPr>
        <w:t xml:space="preserve"> </w:t>
      </w:r>
      <w:r w:rsidRPr="002936A5">
        <w:rPr>
          <w:rFonts w:ascii="Garamond" w:hAnsi="Garamond" w:cs="STIX-Regular"/>
          <w:sz w:val="24"/>
          <w:szCs w:val="24"/>
          <w:lang w:bidi="he-IL"/>
        </w:rPr>
        <w:t xml:space="preserve">to </w:t>
      </w:r>
      <w:r w:rsidRPr="002936A5">
        <w:rPr>
          <w:rFonts w:ascii="Garamond" w:hAnsi="Garamond" w:cs="STIX-Regular"/>
          <w:i/>
          <w:iCs/>
          <w:sz w:val="24"/>
          <w:szCs w:val="24"/>
          <w:lang w:bidi="he-IL"/>
        </w:rPr>
        <w:t>try</w:t>
      </w:r>
      <w:r w:rsidRPr="002936A5">
        <w:rPr>
          <w:rFonts w:ascii="Garamond" w:hAnsi="Garamond" w:cs="STIX-Regular"/>
          <w:sz w:val="24"/>
          <w:szCs w:val="24"/>
          <w:lang w:bidi="he-IL"/>
        </w:rPr>
        <w:t xml:space="preserve"> to overcome</w:t>
      </w:r>
      <w:r w:rsidR="0054696F" w:rsidRPr="002936A5">
        <w:rPr>
          <w:rFonts w:ascii="Garamond" w:hAnsi="Garamond" w:cs="STIX-Regular"/>
          <w:sz w:val="24"/>
          <w:szCs w:val="24"/>
          <w:lang w:bidi="he-IL"/>
        </w:rPr>
        <w:t>―</w:t>
      </w:r>
      <w:r w:rsidRPr="002936A5">
        <w:rPr>
          <w:rFonts w:ascii="Garamond" w:hAnsi="Garamond" w:cs="STIX-Regular"/>
          <w:sz w:val="24"/>
          <w:szCs w:val="24"/>
          <w:lang w:bidi="he-IL"/>
        </w:rPr>
        <w:t>challenges to continuing to rely on those in whom we have placed our faith. It can be instantiated by many things</w:t>
      </w:r>
      <w:r w:rsidR="00F0457F" w:rsidRPr="002936A5">
        <w:rPr>
          <w:rFonts w:ascii="Garamond" w:hAnsi="Garamond" w:cs="STIX-Regular"/>
          <w:sz w:val="24"/>
          <w:szCs w:val="24"/>
          <w:lang w:bidi="he-IL"/>
        </w:rPr>
        <w:t xml:space="preserve"> psychologists </w:t>
      </w:r>
      <w:r w:rsidR="00360A8B" w:rsidRPr="002936A5">
        <w:rPr>
          <w:rFonts w:ascii="Garamond" w:hAnsi="Garamond" w:cs="STIX-Regular"/>
          <w:sz w:val="24"/>
          <w:szCs w:val="24"/>
          <w:lang w:bidi="he-IL"/>
        </w:rPr>
        <w:t xml:space="preserve">distinguish and </w:t>
      </w:r>
      <w:r w:rsidR="00F0457F" w:rsidRPr="002936A5">
        <w:rPr>
          <w:rFonts w:ascii="Garamond" w:hAnsi="Garamond" w:cs="STIX-Regular"/>
          <w:sz w:val="24"/>
          <w:szCs w:val="24"/>
          <w:lang w:bidi="he-IL"/>
        </w:rPr>
        <w:t>study</w:t>
      </w:r>
      <w:r w:rsidRPr="002936A5">
        <w:rPr>
          <w:rFonts w:ascii="Garamond" w:hAnsi="Garamond" w:cs="STIX-Regular"/>
          <w:sz w:val="24"/>
          <w:szCs w:val="24"/>
          <w:lang w:bidi="he-IL"/>
        </w:rPr>
        <w:t xml:space="preserve">, e.g., unperturbedness, </w:t>
      </w:r>
      <w:r w:rsidR="00A60A8D" w:rsidRPr="002936A5">
        <w:rPr>
          <w:rFonts w:ascii="Garamond" w:hAnsi="Garamond" w:cs="STIX-Regular"/>
          <w:sz w:val="24"/>
          <w:szCs w:val="24"/>
          <w:lang w:bidi="he-IL"/>
        </w:rPr>
        <w:t xml:space="preserve">bouncing-back, </w:t>
      </w:r>
      <w:r w:rsidRPr="002936A5">
        <w:rPr>
          <w:rFonts w:ascii="Garamond" w:hAnsi="Garamond" w:cs="STIX-Regular"/>
          <w:sz w:val="24"/>
          <w:szCs w:val="24"/>
          <w:lang w:bidi="he-IL"/>
        </w:rPr>
        <w:t>grit, fortitude, hardiness, persistence,</w:t>
      </w:r>
      <w:r w:rsidR="00F0457F" w:rsidRPr="002936A5">
        <w:rPr>
          <w:rFonts w:ascii="Garamond" w:hAnsi="Garamond" w:cs="STIX-Regular"/>
          <w:sz w:val="24"/>
          <w:szCs w:val="24"/>
          <w:lang w:bidi="he-IL"/>
        </w:rPr>
        <w:t xml:space="preserve"> </w:t>
      </w:r>
      <w:r w:rsidRPr="002936A5">
        <w:rPr>
          <w:rFonts w:ascii="Garamond" w:hAnsi="Garamond" w:cs="STIX-Regular"/>
          <w:sz w:val="24"/>
          <w:szCs w:val="24"/>
          <w:lang w:bidi="he-IL"/>
        </w:rPr>
        <w:t xml:space="preserve">perseverance, </w:t>
      </w:r>
      <w:r w:rsidR="00F0457F" w:rsidRPr="002936A5">
        <w:rPr>
          <w:rFonts w:ascii="Garamond" w:hAnsi="Garamond" w:cs="STIX-Regular"/>
          <w:sz w:val="24"/>
          <w:szCs w:val="24"/>
          <w:lang w:bidi="he-IL"/>
        </w:rPr>
        <w:t>etc.</w:t>
      </w:r>
      <w:r w:rsidRPr="002936A5">
        <w:rPr>
          <w:rFonts w:ascii="Garamond" w:hAnsi="Garamond" w:cs="STIX-Regular"/>
          <w:sz w:val="24"/>
          <w:szCs w:val="24"/>
          <w:lang w:bidi="he-IL"/>
        </w:rPr>
        <w:t xml:space="preserve"> </w:t>
      </w:r>
      <w:r w:rsidR="00E81F4F" w:rsidRPr="002936A5">
        <w:rPr>
          <w:rFonts w:ascii="Garamond" w:hAnsi="Garamond" w:cs="STIX-Regular"/>
          <w:sz w:val="24"/>
          <w:szCs w:val="24"/>
          <w:lang w:bidi="he-IL"/>
        </w:rPr>
        <w:t>F</w:t>
      </w:r>
      <w:r w:rsidRPr="002936A5">
        <w:rPr>
          <w:rFonts w:ascii="Garamond" w:hAnsi="Garamond" w:cs="STIX-Regular"/>
          <w:sz w:val="24"/>
          <w:szCs w:val="24"/>
          <w:lang w:bidi="he-IL"/>
        </w:rPr>
        <w:t>aith’s resilience</w:t>
      </w:r>
      <w:r w:rsidRPr="002936A5">
        <w:rPr>
          <w:rFonts w:ascii="Garamond" w:hAnsi="Garamond" w:cs="STIX-Regular"/>
          <w:color w:val="000000"/>
          <w:sz w:val="24"/>
          <w:szCs w:val="24"/>
          <w:lang w:bidi="he-IL"/>
        </w:rPr>
        <w:t xml:space="preserve"> </w:t>
      </w:r>
      <w:r w:rsidR="00E81F4F" w:rsidRPr="002936A5">
        <w:rPr>
          <w:rFonts w:ascii="Garamond" w:hAnsi="Garamond" w:cs="STIX-Regular"/>
          <w:color w:val="000000"/>
          <w:sz w:val="24"/>
          <w:szCs w:val="24"/>
          <w:lang w:bidi="he-IL"/>
        </w:rPr>
        <w:t>does not need to</w:t>
      </w:r>
      <w:r w:rsidR="000142D5" w:rsidRPr="002936A5">
        <w:rPr>
          <w:rFonts w:ascii="Garamond" w:hAnsi="Garamond" w:cs="STIX-Regular"/>
          <w:color w:val="000000"/>
          <w:sz w:val="24"/>
          <w:szCs w:val="24"/>
          <w:lang w:bidi="he-IL"/>
        </w:rPr>
        <w:t xml:space="preserve"> </w:t>
      </w:r>
      <w:r w:rsidRPr="002936A5">
        <w:rPr>
          <w:rFonts w:ascii="Garamond" w:hAnsi="Garamond" w:cs="STIX-Regular"/>
          <w:color w:val="000000"/>
          <w:sz w:val="24"/>
          <w:szCs w:val="24"/>
          <w:lang w:bidi="he-IL"/>
        </w:rPr>
        <w:t xml:space="preserve">dispose us to overcome all possible challenges. We can be more or less resilient depending on the range of </w:t>
      </w:r>
      <w:r w:rsidR="00EE18F7" w:rsidRPr="002936A5">
        <w:rPr>
          <w:rFonts w:ascii="Garamond" w:hAnsi="Garamond" w:cs="STIX-Regular"/>
          <w:color w:val="000000"/>
          <w:sz w:val="24"/>
          <w:szCs w:val="24"/>
          <w:lang w:bidi="he-IL"/>
        </w:rPr>
        <w:t xml:space="preserve">possible </w:t>
      </w:r>
      <w:r w:rsidRPr="002936A5">
        <w:rPr>
          <w:rFonts w:ascii="Garamond" w:hAnsi="Garamond" w:cs="STIX-Regular"/>
          <w:color w:val="000000"/>
          <w:sz w:val="24"/>
          <w:szCs w:val="24"/>
          <w:lang w:bidi="he-IL"/>
        </w:rPr>
        <w:t xml:space="preserve">challenges to which we would respond by overcoming them. This is one way </w:t>
      </w:r>
      <w:r w:rsidR="00F9271E" w:rsidRPr="002936A5">
        <w:rPr>
          <w:rFonts w:ascii="Garamond" w:hAnsi="Garamond" w:cs="STIX-Regular"/>
          <w:color w:val="000000"/>
          <w:sz w:val="24"/>
          <w:szCs w:val="24"/>
          <w:lang w:bidi="he-IL"/>
        </w:rPr>
        <w:t xml:space="preserve">in which </w:t>
      </w:r>
      <w:r w:rsidRPr="002936A5">
        <w:rPr>
          <w:rFonts w:ascii="Garamond" w:hAnsi="Garamond" w:cs="STIX-Regular"/>
          <w:color w:val="000000"/>
          <w:sz w:val="24"/>
          <w:szCs w:val="24"/>
          <w:lang w:bidi="he-IL"/>
        </w:rPr>
        <w:t>we can have more or less faith.</w:t>
      </w:r>
      <w:r w:rsidRPr="002936A5">
        <w:rPr>
          <w:rStyle w:val="FootnoteReference"/>
          <w:rFonts w:ascii="Garamond" w:hAnsi="Garamond" w:cs="STIX-Regular"/>
          <w:color w:val="000000"/>
          <w:sz w:val="24"/>
          <w:szCs w:val="24"/>
          <w:lang w:bidi="he-IL"/>
        </w:rPr>
        <w:footnoteReference w:id="13"/>
      </w:r>
    </w:p>
    <w:p w14:paraId="16DF5552" w14:textId="143762C6" w:rsidR="00E0229C" w:rsidRPr="002936A5" w:rsidRDefault="009D69D8" w:rsidP="008153BC">
      <w:pPr>
        <w:autoSpaceDE w:val="0"/>
        <w:autoSpaceDN w:val="0"/>
        <w:adjustRightInd w:val="0"/>
        <w:spacing w:after="0" w:line="360" w:lineRule="auto"/>
        <w:ind w:firstLine="720"/>
        <w:rPr>
          <w:rFonts w:ascii="Garamond" w:hAnsi="Garamond" w:cs="STIX-Regular"/>
          <w:color w:val="000000"/>
          <w:sz w:val="24"/>
          <w:szCs w:val="24"/>
          <w:lang w:bidi="he-IL"/>
        </w:rPr>
      </w:pPr>
      <w:r w:rsidRPr="002936A5">
        <w:rPr>
          <w:rFonts w:ascii="Garamond" w:hAnsi="Garamond" w:cs="STIX-Regular"/>
          <w:color w:val="000000"/>
          <w:sz w:val="24"/>
          <w:szCs w:val="24"/>
          <w:lang w:bidi="he-IL"/>
        </w:rPr>
        <w:t>W</w:t>
      </w:r>
      <w:r w:rsidR="001A6A57" w:rsidRPr="002936A5">
        <w:rPr>
          <w:rFonts w:ascii="Garamond" w:hAnsi="Garamond" w:cs="STIX-Regular"/>
          <w:color w:val="000000"/>
          <w:sz w:val="24"/>
          <w:szCs w:val="24"/>
          <w:lang w:bidi="he-IL"/>
        </w:rPr>
        <w:t xml:space="preserve">e intend </w:t>
      </w:r>
      <w:r w:rsidR="004B55AA" w:rsidRPr="002936A5">
        <w:rPr>
          <w:rFonts w:ascii="Garamond" w:hAnsi="Garamond" w:cs="STIX-Regular"/>
          <w:color w:val="000000"/>
          <w:sz w:val="24"/>
          <w:szCs w:val="24"/>
          <w:lang w:bidi="he-IL"/>
        </w:rPr>
        <w:t>our theory</w:t>
      </w:r>
      <w:r w:rsidR="00E0229C" w:rsidRPr="002936A5">
        <w:rPr>
          <w:rFonts w:ascii="Garamond" w:hAnsi="Garamond" w:cs="STIX-Regular"/>
          <w:color w:val="000000"/>
          <w:sz w:val="24"/>
          <w:szCs w:val="24"/>
          <w:lang w:bidi="he-IL"/>
        </w:rPr>
        <w:t xml:space="preserve"> </w:t>
      </w:r>
      <w:r w:rsidR="001A6A57" w:rsidRPr="002936A5">
        <w:rPr>
          <w:rFonts w:ascii="Garamond" w:hAnsi="Garamond" w:cs="STIX-Regular"/>
          <w:color w:val="000000"/>
          <w:sz w:val="24"/>
          <w:szCs w:val="24"/>
          <w:lang w:bidi="he-IL"/>
        </w:rPr>
        <w:t xml:space="preserve">to allow for </w:t>
      </w:r>
      <w:r w:rsidR="0048342F" w:rsidRPr="002936A5">
        <w:rPr>
          <w:rFonts w:ascii="Garamond" w:hAnsi="Garamond" w:cs="STIX-Regular"/>
          <w:color w:val="000000"/>
          <w:sz w:val="24"/>
          <w:szCs w:val="24"/>
          <w:lang w:bidi="he-IL"/>
        </w:rPr>
        <w:t xml:space="preserve">belief of thin propositions, as well as non-doxastic states. </w:t>
      </w:r>
      <w:r w:rsidR="00774490" w:rsidRPr="002936A5">
        <w:rPr>
          <w:rFonts w:ascii="Garamond" w:hAnsi="Garamond" w:cs="STIX-Regular"/>
          <w:color w:val="000000"/>
          <w:sz w:val="24"/>
          <w:szCs w:val="24"/>
          <w:lang w:bidi="he-IL"/>
        </w:rPr>
        <w:t xml:space="preserve">Here we briefly </w:t>
      </w:r>
      <w:r w:rsidR="00BE6B6E" w:rsidRPr="002936A5">
        <w:rPr>
          <w:rFonts w:ascii="Garamond" w:hAnsi="Garamond" w:cs="STIX-Regular"/>
          <w:color w:val="000000"/>
          <w:sz w:val="24"/>
          <w:szCs w:val="24"/>
          <w:lang w:bidi="he-IL"/>
        </w:rPr>
        <w:t xml:space="preserve">call attention to </w:t>
      </w:r>
      <w:r w:rsidR="00774490" w:rsidRPr="002936A5">
        <w:rPr>
          <w:rFonts w:ascii="Garamond" w:hAnsi="Garamond" w:cs="STIX-Regular"/>
          <w:color w:val="000000"/>
          <w:sz w:val="24"/>
          <w:szCs w:val="24"/>
          <w:lang w:bidi="he-IL"/>
        </w:rPr>
        <w:t>one non-doxastic state</w:t>
      </w:r>
      <w:r w:rsidR="004A7AA2" w:rsidRPr="002936A5">
        <w:rPr>
          <w:rFonts w:ascii="Garamond" w:hAnsi="Garamond" w:cs="STIX-Regular"/>
          <w:color w:val="000000"/>
          <w:sz w:val="24"/>
          <w:szCs w:val="24"/>
          <w:lang w:bidi="he-IL"/>
        </w:rPr>
        <w:t>, by way of illustration</w:t>
      </w:r>
      <w:r w:rsidR="00774490" w:rsidRPr="002936A5">
        <w:rPr>
          <w:rFonts w:ascii="Garamond" w:hAnsi="Garamond" w:cs="STIX-Regular"/>
          <w:color w:val="000000"/>
          <w:sz w:val="24"/>
          <w:szCs w:val="24"/>
          <w:lang w:bidi="he-IL"/>
        </w:rPr>
        <w:t xml:space="preserve">. </w:t>
      </w:r>
      <w:r w:rsidR="00F0717C" w:rsidRPr="002936A5">
        <w:rPr>
          <w:rFonts w:ascii="Garamond" w:hAnsi="Garamond" w:cs="STIX-Regular"/>
          <w:color w:val="000000"/>
          <w:sz w:val="24"/>
          <w:szCs w:val="24"/>
          <w:lang w:bidi="he-IL"/>
        </w:rPr>
        <w:t>C</w:t>
      </w:r>
      <w:r w:rsidR="00E53941" w:rsidRPr="002936A5">
        <w:rPr>
          <w:rFonts w:ascii="Garamond" w:hAnsi="Garamond" w:cs="STIX-Regular"/>
          <w:color w:val="000000"/>
          <w:sz w:val="24"/>
          <w:szCs w:val="24"/>
          <w:lang w:bidi="he-IL"/>
        </w:rPr>
        <w:t>onsider</w:t>
      </w:r>
      <w:r w:rsidR="00E0229C" w:rsidRPr="002936A5">
        <w:rPr>
          <w:rFonts w:ascii="Garamond" w:hAnsi="Garamond" w:cs="Times New Roman"/>
          <w:sz w:val="24"/>
          <w:szCs w:val="24"/>
        </w:rPr>
        <w:t xml:space="preserve"> the following case.</w:t>
      </w:r>
    </w:p>
    <w:p w14:paraId="10D8EF80" w14:textId="3435B34B" w:rsidR="00E0229C" w:rsidRPr="002936A5" w:rsidRDefault="00E0229C" w:rsidP="008153BC">
      <w:pPr>
        <w:spacing w:after="0" w:line="360" w:lineRule="auto"/>
        <w:ind w:left="720"/>
        <w:rPr>
          <w:rFonts w:ascii="Garamond" w:hAnsi="Garamond" w:cs="Times New Roman"/>
          <w:sz w:val="24"/>
          <w:szCs w:val="24"/>
        </w:rPr>
      </w:pPr>
      <w:r w:rsidRPr="002936A5">
        <w:rPr>
          <w:rFonts w:ascii="Garamond" w:hAnsi="Garamond" w:cs="TimesNewRomanMT"/>
          <w:sz w:val="24"/>
          <w:szCs w:val="24"/>
          <w:lang w:bidi="he-IL"/>
        </w:rPr>
        <w:t xml:space="preserve">It’s fourth down. The ball is on the two-yard line. There’s one minute left. The offense needs a touchdown to stay in the game. The defensive captain considers what play the opposing quarterback will call. From </w:t>
      </w:r>
      <w:r w:rsidR="00506E7A" w:rsidRPr="002936A5">
        <w:rPr>
          <w:rFonts w:ascii="Garamond" w:hAnsi="Garamond" w:cs="TimesNewRomanMT"/>
          <w:sz w:val="24"/>
          <w:szCs w:val="24"/>
          <w:lang w:bidi="he-IL"/>
        </w:rPr>
        <w:t xml:space="preserve">his </w:t>
      </w:r>
      <w:r w:rsidRPr="002936A5">
        <w:rPr>
          <w:rFonts w:ascii="Garamond" w:hAnsi="Garamond" w:cs="TimesNewRomanMT"/>
          <w:sz w:val="24"/>
          <w:szCs w:val="24"/>
          <w:lang w:bidi="he-IL"/>
        </w:rPr>
        <w:t xml:space="preserve">prior experience, and given the current situation, </w:t>
      </w:r>
      <w:r w:rsidR="00506E7A" w:rsidRPr="002936A5">
        <w:rPr>
          <w:rFonts w:ascii="Garamond" w:hAnsi="Garamond" w:cs="TimesNewRomanMT"/>
          <w:sz w:val="24"/>
          <w:szCs w:val="24"/>
          <w:lang w:bidi="he-IL"/>
        </w:rPr>
        <w:t xml:space="preserve">it’s most plausible </w:t>
      </w:r>
      <w:r w:rsidR="004069D5" w:rsidRPr="002936A5">
        <w:rPr>
          <w:rFonts w:ascii="Garamond" w:hAnsi="Garamond" w:cs="TimesNewRomanMT"/>
          <w:sz w:val="24"/>
          <w:szCs w:val="24"/>
          <w:lang w:bidi="he-IL"/>
        </w:rPr>
        <w:t>to him</w:t>
      </w:r>
      <w:r w:rsidR="00E1158E" w:rsidRPr="002936A5">
        <w:rPr>
          <w:rFonts w:ascii="Garamond" w:hAnsi="Garamond" w:cs="TimesNewRomanMT"/>
          <w:sz w:val="24"/>
          <w:szCs w:val="24"/>
          <w:lang w:bidi="he-IL"/>
        </w:rPr>
        <w:t xml:space="preserve"> </w:t>
      </w:r>
      <w:r w:rsidR="00506E7A" w:rsidRPr="002936A5">
        <w:rPr>
          <w:rFonts w:ascii="Garamond" w:hAnsi="Garamond" w:cs="TimesNewRomanMT"/>
          <w:sz w:val="24"/>
          <w:szCs w:val="24"/>
          <w:lang w:bidi="he-IL"/>
        </w:rPr>
        <w:t>that</w:t>
      </w:r>
      <w:r w:rsidRPr="002936A5">
        <w:rPr>
          <w:rFonts w:ascii="Garamond" w:hAnsi="Garamond" w:cs="TimesNewRomanMT"/>
          <w:sz w:val="24"/>
          <w:szCs w:val="24"/>
          <w:lang w:bidi="he-IL"/>
        </w:rPr>
        <w:t xml:space="preserve"> the quarterback will call a fullback plunge. So, </w:t>
      </w:r>
      <w:r w:rsidR="003F4557" w:rsidRPr="002936A5">
        <w:rPr>
          <w:rFonts w:ascii="Garamond" w:hAnsi="Garamond" w:cs="TimesNewRomanMT"/>
          <w:sz w:val="24"/>
          <w:szCs w:val="24"/>
          <w:lang w:bidi="he-IL"/>
        </w:rPr>
        <w:t>he</w:t>
      </w:r>
      <w:r w:rsidRPr="002936A5">
        <w:rPr>
          <w:rFonts w:ascii="Garamond" w:hAnsi="Garamond" w:cs="TimesNewRomanMT"/>
          <w:sz w:val="24"/>
          <w:szCs w:val="24"/>
          <w:lang w:bidi="he-IL"/>
        </w:rPr>
        <w:t xml:space="preserve"> assumes that’s </w:t>
      </w:r>
      <w:r w:rsidR="00611B5D" w:rsidRPr="002936A5">
        <w:rPr>
          <w:rFonts w:ascii="Garamond" w:hAnsi="Garamond" w:cs="TimesNewRomanMT"/>
          <w:sz w:val="24"/>
          <w:szCs w:val="24"/>
          <w:lang w:bidi="he-IL"/>
        </w:rPr>
        <w:t>the call</w:t>
      </w:r>
      <w:r w:rsidRPr="002936A5">
        <w:rPr>
          <w:rFonts w:ascii="Garamond" w:hAnsi="Garamond" w:cs="TimesNewRomanMT"/>
          <w:sz w:val="24"/>
          <w:szCs w:val="24"/>
          <w:lang w:bidi="he-IL"/>
        </w:rPr>
        <w:t>. Then, he acts on his assumption, aligning the defense to stop it.</w:t>
      </w:r>
    </w:p>
    <w:p w14:paraId="664D64D0" w14:textId="61D0E615" w:rsidR="00DB3279" w:rsidRPr="002936A5" w:rsidRDefault="00A81713" w:rsidP="00DB3279">
      <w:pPr>
        <w:autoSpaceDE w:val="0"/>
        <w:autoSpaceDN w:val="0"/>
        <w:adjustRightInd w:val="0"/>
        <w:spacing w:after="0" w:line="360" w:lineRule="auto"/>
        <w:rPr>
          <w:rFonts w:ascii="Garamond" w:eastAsia="Times New Roman" w:hAnsi="Garamond" w:cs="Arial"/>
          <w:color w:val="000000"/>
          <w:sz w:val="24"/>
          <w:szCs w:val="24"/>
          <w:lang w:bidi="he-IL"/>
        </w:rPr>
      </w:pPr>
      <w:r w:rsidRPr="002936A5">
        <w:rPr>
          <w:rFonts w:ascii="Garamond" w:hAnsi="Garamond" w:cs="Times New Roman"/>
          <w:sz w:val="24"/>
          <w:szCs w:val="24"/>
        </w:rPr>
        <w:t>We</w:t>
      </w:r>
      <w:r w:rsidR="00E0229C" w:rsidRPr="002936A5">
        <w:rPr>
          <w:rFonts w:ascii="Garamond" w:hAnsi="Garamond" w:cs="Times New Roman"/>
          <w:sz w:val="24"/>
          <w:szCs w:val="24"/>
        </w:rPr>
        <w:t xml:space="preserve"> can easily imagine that the captain is in doubt about whether the quarterback will call a plunge</w:t>
      </w:r>
      <w:r w:rsidR="00184CF2" w:rsidRPr="002936A5">
        <w:rPr>
          <w:rFonts w:ascii="Garamond" w:hAnsi="Garamond" w:cs="Times New Roman"/>
          <w:sz w:val="24"/>
          <w:szCs w:val="24"/>
        </w:rPr>
        <w:t>, and so he</w:t>
      </w:r>
      <w:r w:rsidR="00E0229C" w:rsidRPr="002936A5">
        <w:rPr>
          <w:rFonts w:ascii="Garamond" w:hAnsi="Garamond" w:cs="Times New Roman"/>
          <w:sz w:val="24"/>
          <w:szCs w:val="24"/>
        </w:rPr>
        <w:t xml:space="preserve"> neither believes nor disbelieves that’s the call</w:t>
      </w:r>
      <w:r w:rsidR="00E46B9D" w:rsidRPr="002936A5">
        <w:rPr>
          <w:rFonts w:ascii="Garamond" w:hAnsi="Garamond" w:cs="Times New Roman"/>
          <w:sz w:val="24"/>
          <w:szCs w:val="24"/>
        </w:rPr>
        <w:t xml:space="preserve">. Even so, we can easily imagine that </w:t>
      </w:r>
      <w:r w:rsidR="00E0229C" w:rsidRPr="002936A5">
        <w:rPr>
          <w:rFonts w:ascii="Garamond" w:hAnsi="Garamond" w:cs="Times New Roman"/>
          <w:sz w:val="24"/>
          <w:szCs w:val="24"/>
        </w:rPr>
        <w:t xml:space="preserve">he acts on the assumption that it is. That is, he </w:t>
      </w:r>
      <w:r w:rsidR="00E0229C" w:rsidRPr="002936A5">
        <w:rPr>
          <w:rFonts w:ascii="Garamond" w:hAnsi="Garamond" w:cs="Times New Roman"/>
          <w:i/>
          <w:iCs/>
          <w:sz w:val="24"/>
          <w:szCs w:val="24"/>
        </w:rPr>
        <w:t>assumes</w:t>
      </w:r>
      <w:r w:rsidR="00435326" w:rsidRPr="002936A5">
        <w:rPr>
          <w:rFonts w:ascii="Garamond" w:hAnsi="Garamond" w:cs="Times New Roman"/>
          <w:sz w:val="24"/>
          <w:szCs w:val="24"/>
        </w:rPr>
        <w:t xml:space="preserve"> </w:t>
      </w:r>
      <w:r w:rsidR="00E0229C" w:rsidRPr="002936A5">
        <w:rPr>
          <w:rFonts w:ascii="Garamond" w:hAnsi="Garamond" w:cs="Times New Roman"/>
          <w:sz w:val="24"/>
          <w:szCs w:val="24"/>
        </w:rPr>
        <w:t>that a plunge was called, and</w:t>
      </w:r>
      <w:r w:rsidR="00BF5299" w:rsidRPr="002936A5">
        <w:rPr>
          <w:rFonts w:ascii="Garamond" w:hAnsi="Garamond" w:cs="Times New Roman"/>
          <w:sz w:val="24"/>
          <w:szCs w:val="24"/>
        </w:rPr>
        <w:t xml:space="preserve"> thereby</w:t>
      </w:r>
      <w:r w:rsidR="00E0229C" w:rsidRPr="002936A5">
        <w:rPr>
          <w:rFonts w:ascii="Garamond" w:hAnsi="Garamond" w:cs="Times New Roman"/>
          <w:sz w:val="24"/>
          <w:szCs w:val="24"/>
        </w:rPr>
        <w:t xml:space="preserve"> takes a stand on the truth of that proposition, </w:t>
      </w:r>
      <w:r w:rsidR="00145F37" w:rsidRPr="002936A5">
        <w:rPr>
          <w:rFonts w:ascii="Garamond" w:hAnsi="Garamond" w:cs="Times New Roman"/>
          <w:sz w:val="24"/>
          <w:szCs w:val="24"/>
        </w:rPr>
        <w:t>packing the line</w:t>
      </w:r>
      <w:r w:rsidR="00E0229C" w:rsidRPr="002936A5">
        <w:rPr>
          <w:rFonts w:ascii="Garamond" w:eastAsia="Times New Roman" w:hAnsi="Garamond" w:cs="Arial"/>
          <w:color w:val="000000"/>
          <w:sz w:val="24"/>
          <w:szCs w:val="24"/>
          <w:lang w:bidi="he-IL"/>
        </w:rPr>
        <w:t xml:space="preserve"> instead </w:t>
      </w:r>
      <w:r w:rsidR="005A31FC" w:rsidRPr="002936A5">
        <w:rPr>
          <w:rFonts w:ascii="Garamond" w:eastAsia="Times New Roman" w:hAnsi="Garamond" w:cs="Arial"/>
          <w:color w:val="000000"/>
          <w:sz w:val="24"/>
          <w:szCs w:val="24"/>
          <w:lang w:bidi="he-IL"/>
        </w:rPr>
        <w:t xml:space="preserve">aligning his men for </w:t>
      </w:r>
      <w:r w:rsidR="008F2CEE" w:rsidRPr="002936A5">
        <w:rPr>
          <w:rFonts w:ascii="Garamond" w:hAnsi="Garamond"/>
          <w:sz w:val="24"/>
          <w:szCs w:val="24"/>
        </w:rPr>
        <w:t>a</w:t>
      </w:r>
      <w:r w:rsidR="00E37B5E" w:rsidRPr="002936A5">
        <w:rPr>
          <w:rFonts w:ascii="Garamond" w:hAnsi="Garamond"/>
          <w:sz w:val="24"/>
          <w:szCs w:val="24"/>
        </w:rPr>
        <w:t>ny number of other running plays, e.g., a</w:t>
      </w:r>
      <w:r w:rsidR="008F2CEE" w:rsidRPr="002936A5">
        <w:rPr>
          <w:rFonts w:ascii="Garamond" w:hAnsi="Garamond"/>
          <w:sz w:val="24"/>
          <w:szCs w:val="24"/>
        </w:rPr>
        <w:t xml:space="preserve"> toss</w:t>
      </w:r>
      <w:r w:rsidR="00E50870" w:rsidRPr="002936A5">
        <w:rPr>
          <w:rFonts w:ascii="Garamond" w:hAnsi="Garamond"/>
          <w:sz w:val="24"/>
          <w:szCs w:val="24"/>
        </w:rPr>
        <w:t xml:space="preserve"> or a </w:t>
      </w:r>
      <w:r w:rsidR="008F2CEE" w:rsidRPr="002936A5">
        <w:rPr>
          <w:rFonts w:ascii="Garamond" w:hAnsi="Garamond"/>
          <w:sz w:val="24"/>
          <w:szCs w:val="24"/>
        </w:rPr>
        <w:t xml:space="preserve">sweep, </w:t>
      </w:r>
      <w:r w:rsidR="00E37B5E" w:rsidRPr="002936A5">
        <w:rPr>
          <w:rFonts w:ascii="Garamond" w:hAnsi="Garamond"/>
          <w:sz w:val="24"/>
          <w:szCs w:val="24"/>
        </w:rPr>
        <w:t xml:space="preserve">or for any number of passing plays, e.g., </w:t>
      </w:r>
      <w:r w:rsidR="008F2CEE" w:rsidRPr="002936A5">
        <w:rPr>
          <w:rFonts w:ascii="Garamond" w:hAnsi="Garamond"/>
          <w:sz w:val="24"/>
          <w:szCs w:val="24"/>
        </w:rPr>
        <w:t xml:space="preserve">a </w:t>
      </w:r>
      <w:r w:rsidR="008F2CEE" w:rsidRPr="002936A5">
        <w:rPr>
          <w:rFonts w:ascii="Garamond" w:eastAsia="Times New Roman" w:hAnsi="Garamond" w:cs="Arial"/>
          <w:color w:val="000000"/>
          <w:sz w:val="24"/>
          <w:szCs w:val="24"/>
          <w:lang w:bidi="he-IL"/>
        </w:rPr>
        <w:t>corne</w:t>
      </w:r>
      <w:r w:rsidR="00953BF9" w:rsidRPr="002936A5">
        <w:rPr>
          <w:rFonts w:ascii="Garamond" w:eastAsia="Times New Roman" w:hAnsi="Garamond" w:cs="Arial"/>
          <w:color w:val="000000"/>
          <w:sz w:val="24"/>
          <w:szCs w:val="24"/>
          <w:lang w:bidi="he-IL"/>
        </w:rPr>
        <w:t xml:space="preserve">r or </w:t>
      </w:r>
      <w:r w:rsidR="008F2CEE" w:rsidRPr="002936A5">
        <w:rPr>
          <w:rFonts w:ascii="Garamond" w:eastAsia="Times New Roman" w:hAnsi="Garamond" w:cs="Arial"/>
          <w:color w:val="000000"/>
          <w:sz w:val="24"/>
          <w:szCs w:val="24"/>
          <w:lang w:bidi="he-IL"/>
        </w:rPr>
        <w:t>hook.</w:t>
      </w:r>
    </w:p>
    <w:p w14:paraId="09BA307C" w14:textId="32F95BE2" w:rsidR="00E0229C" w:rsidRPr="002936A5" w:rsidRDefault="005A4A3D" w:rsidP="00DB3279">
      <w:pPr>
        <w:autoSpaceDE w:val="0"/>
        <w:autoSpaceDN w:val="0"/>
        <w:adjustRightInd w:val="0"/>
        <w:spacing w:after="0" w:line="360" w:lineRule="auto"/>
        <w:ind w:firstLine="720"/>
        <w:rPr>
          <w:rFonts w:ascii="Garamond" w:eastAsia="Times New Roman" w:hAnsi="Garamond" w:cs="Arial"/>
          <w:color w:val="000000"/>
          <w:sz w:val="24"/>
          <w:szCs w:val="24"/>
          <w:lang w:bidi="he-IL"/>
        </w:rPr>
      </w:pPr>
      <w:r w:rsidRPr="002936A5">
        <w:rPr>
          <w:rFonts w:ascii="Garamond" w:eastAsia="Times New Roman" w:hAnsi="Garamond" w:cs="Arial"/>
          <w:color w:val="000000"/>
          <w:sz w:val="24"/>
          <w:szCs w:val="24"/>
          <w:lang w:bidi="he-IL"/>
        </w:rPr>
        <w:t>Not</w:t>
      </w:r>
      <w:r w:rsidR="00DB3279" w:rsidRPr="002936A5">
        <w:rPr>
          <w:rFonts w:ascii="Garamond" w:eastAsia="Times New Roman" w:hAnsi="Garamond" w:cs="Arial"/>
          <w:color w:val="000000"/>
          <w:sz w:val="24"/>
          <w:szCs w:val="24"/>
          <w:lang w:bidi="he-IL"/>
        </w:rPr>
        <w:t>ice that</w:t>
      </w:r>
      <w:r w:rsidRPr="002936A5">
        <w:rPr>
          <w:rFonts w:ascii="Garamond" w:eastAsia="Times New Roman" w:hAnsi="Garamond" w:cs="Arial"/>
          <w:color w:val="000000"/>
          <w:sz w:val="24"/>
          <w:szCs w:val="24"/>
          <w:lang w:bidi="he-IL"/>
        </w:rPr>
        <w:t xml:space="preserve"> </w:t>
      </w:r>
      <w:r w:rsidR="00DB3279" w:rsidRPr="002936A5">
        <w:rPr>
          <w:rFonts w:ascii="Garamond" w:eastAsia="Times New Roman" w:hAnsi="Garamond" w:cs="Arial"/>
          <w:color w:val="000000"/>
          <w:sz w:val="24"/>
          <w:szCs w:val="24"/>
          <w:lang w:bidi="he-IL"/>
        </w:rPr>
        <w:t>the captain</w:t>
      </w:r>
      <w:r w:rsidRPr="002936A5">
        <w:rPr>
          <w:rFonts w:ascii="Garamond" w:eastAsia="Times New Roman" w:hAnsi="Garamond" w:cs="Arial"/>
          <w:color w:val="000000"/>
          <w:sz w:val="24"/>
          <w:szCs w:val="24"/>
          <w:lang w:bidi="he-IL"/>
        </w:rPr>
        <w:t xml:space="preserve"> does</w:t>
      </w:r>
      <w:r w:rsidR="00572FE9" w:rsidRPr="002936A5">
        <w:rPr>
          <w:rFonts w:ascii="Garamond" w:eastAsia="Times New Roman" w:hAnsi="Garamond" w:cs="Arial"/>
          <w:color w:val="000000"/>
          <w:sz w:val="24"/>
          <w:szCs w:val="24"/>
          <w:lang w:bidi="he-IL"/>
        </w:rPr>
        <w:t xml:space="preserve"> not</w:t>
      </w:r>
      <w:r w:rsidRPr="002936A5">
        <w:rPr>
          <w:rFonts w:ascii="Garamond" w:eastAsia="Times New Roman" w:hAnsi="Garamond" w:cs="Arial"/>
          <w:color w:val="000000"/>
          <w:sz w:val="24"/>
          <w:szCs w:val="24"/>
          <w:lang w:bidi="he-IL"/>
        </w:rPr>
        <w:t xml:space="preserve"> assume </w:t>
      </w:r>
      <w:r w:rsidR="00C77B9F" w:rsidRPr="002936A5">
        <w:rPr>
          <w:rFonts w:ascii="Garamond" w:eastAsia="Times New Roman" w:hAnsi="Garamond" w:cs="Arial"/>
          <w:color w:val="000000"/>
          <w:sz w:val="24"/>
          <w:szCs w:val="24"/>
          <w:lang w:bidi="he-IL"/>
        </w:rPr>
        <w:t xml:space="preserve">that </w:t>
      </w:r>
      <w:r w:rsidRPr="002936A5">
        <w:rPr>
          <w:rFonts w:ascii="Garamond" w:eastAsia="Times New Roman" w:hAnsi="Garamond" w:cs="Arial"/>
          <w:color w:val="000000"/>
          <w:sz w:val="24"/>
          <w:szCs w:val="24"/>
          <w:lang w:bidi="he-IL"/>
        </w:rPr>
        <w:t>the call</w:t>
      </w:r>
      <w:r w:rsidR="00C77B9F" w:rsidRPr="002936A5">
        <w:rPr>
          <w:rFonts w:ascii="Garamond" w:eastAsia="Times New Roman" w:hAnsi="Garamond" w:cs="Arial"/>
          <w:color w:val="000000"/>
          <w:sz w:val="24"/>
          <w:szCs w:val="24"/>
          <w:lang w:bidi="he-IL"/>
        </w:rPr>
        <w:t xml:space="preserve"> is a plunge</w:t>
      </w:r>
      <w:r w:rsidRPr="002936A5">
        <w:rPr>
          <w:rFonts w:ascii="Garamond" w:eastAsia="Times New Roman" w:hAnsi="Garamond" w:cs="Arial"/>
          <w:color w:val="000000"/>
          <w:sz w:val="24"/>
          <w:szCs w:val="24"/>
          <w:lang w:bidi="he-IL"/>
        </w:rPr>
        <w:t xml:space="preserve"> in the way </w:t>
      </w:r>
      <w:r w:rsidR="00435326" w:rsidRPr="002936A5">
        <w:rPr>
          <w:rFonts w:ascii="Garamond" w:eastAsia="Times New Roman" w:hAnsi="Garamond" w:cs="Arial"/>
          <w:color w:val="000000"/>
          <w:sz w:val="24"/>
          <w:szCs w:val="24"/>
          <w:lang w:bidi="he-IL"/>
        </w:rPr>
        <w:t xml:space="preserve">in which </w:t>
      </w:r>
      <w:r w:rsidRPr="002936A5">
        <w:rPr>
          <w:rFonts w:ascii="Garamond" w:eastAsia="Times New Roman" w:hAnsi="Garamond" w:cs="Arial"/>
          <w:color w:val="000000"/>
          <w:sz w:val="24"/>
          <w:szCs w:val="24"/>
          <w:lang w:bidi="he-IL"/>
        </w:rPr>
        <w:t>we</w:t>
      </w:r>
      <w:r w:rsidR="00163463" w:rsidRPr="002936A5">
        <w:rPr>
          <w:rFonts w:ascii="Garamond" w:eastAsia="Times New Roman" w:hAnsi="Garamond" w:cs="Arial"/>
          <w:color w:val="000000"/>
          <w:sz w:val="24"/>
          <w:szCs w:val="24"/>
          <w:lang w:bidi="he-IL"/>
        </w:rPr>
        <w:t xml:space="preserve"> assume something by</w:t>
      </w:r>
      <w:r w:rsidRPr="002936A5">
        <w:rPr>
          <w:rFonts w:ascii="Garamond" w:eastAsia="Times New Roman" w:hAnsi="Garamond" w:cs="Arial"/>
          <w:color w:val="000000"/>
          <w:sz w:val="24"/>
          <w:szCs w:val="24"/>
          <w:lang w:bidi="he-IL"/>
        </w:rPr>
        <w:t xml:space="preserve"> </w:t>
      </w:r>
      <w:r w:rsidR="00163463" w:rsidRPr="002936A5">
        <w:rPr>
          <w:rFonts w:ascii="Garamond" w:eastAsia="Times New Roman" w:hAnsi="Garamond" w:cs="Arial"/>
          <w:i/>
          <w:iCs/>
          <w:color w:val="000000"/>
          <w:sz w:val="24"/>
          <w:szCs w:val="24"/>
          <w:lang w:bidi="he-IL"/>
        </w:rPr>
        <w:t>t</w:t>
      </w:r>
      <w:r w:rsidR="00C63544" w:rsidRPr="002936A5">
        <w:rPr>
          <w:rFonts w:ascii="Garamond" w:eastAsia="Times New Roman" w:hAnsi="Garamond" w:cs="Arial"/>
          <w:i/>
          <w:iCs/>
          <w:color w:val="000000"/>
          <w:sz w:val="24"/>
          <w:szCs w:val="24"/>
          <w:lang w:bidi="he-IL"/>
        </w:rPr>
        <w:t>ak</w:t>
      </w:r>
      <w:r w:rsidR="00163463" w:rsidRPr="002936A5">
        <w:rPr>
          <w:rFonts w:ascii="Garamond" w:eastAsia="Times New Roman" w:hAnsi="Garamond" w:cs="Arial"/>
          <w:i/>
          <w:iCs/>
          <w:color w:val="000000"/>
          <w:sz w:val="24"/>
          <w:szCs w:val="24"/>
          <w:lang w:bidi="he-IL"/>
        </w:rPr>
        <w:t>ing</w:t>
      </w:r>
      <w:r w:rsidR="00C63544" w:rsidRPr="002936A5">
        <w:rPr>
          <w:rFonts w:ascii="Garamond" w:eastAsia="Times New Roman" w:hAnsi="Garamond" w:cs="Arial"/>
          <w:i/>
          <w:iCs/>
          <w:color w:val="000000"/>
          <w:sz w:val="24"/>
          <w:szCs w:val="24"/>
          <w:lang w:bidi="he-IL"/>
        </w:rPr>
        <w:t xml:space="preserve"> </w:t>
      </w:r>
      <w:r w:rsidR="00163463" w:rsidRPr="002936A5">
        <w:rPr>
          <w:rFonts w:ascii="Garamond" w:eastAsia="Times New Roman" w:hAnsi="Garamond" w:cs="Arial"/>
          <w:i/>
          <w:iCs/>
          <w:color w:val="000000"/>
          <w:sz w:val="24"/>
          <w:szCs w:val="24"/>
          <w:lang w:bidi="he-IL"/>
        </w:rPr>
        <w:t>it</w:t>
      </w:r>
      <w:r w:rsidR="009F5C69" w:rsidRPr="002936A5">
        <w:rPr>
          <w:rFonts w:ascii="Garamond" w:eastAsia="Times New Roman" w:hAnsi="Garamond" w:cs="Arial"/>
          <w:i/>
          <w:iCs/>
          <w:color w:val="000000"/>
          <w:sz w:val="24"/>
          <w:szCs w:val="24"/>
          <w:lang w:bidi="he-IL"/>
        </w:rPr>
        <w:t xml:space="preserve"> </w:t>
      </w:r>
      <w:r w:rsidR="00C63544" w:rsidRPr="002936A5">
        <w:rPr>
          <w:rFonts w:ascii="Garamond" w:eastAsia="Times New Roman" w:hAnsi="Garamond" w:cs="Arial"/>
          <w:i/>
          <w:iCs/>
          <w:color w:val="000000"/>
          <w:sz w:val="24"/>
          <w:szCs w:val="24"/>
          <w:lang w:bidi="he-IL"/>
        </w:rPr>
        <w:t>for granted</w:t>
      </w:r>
      <w:r w:rsidR="009F5C69" w:rsidRPr="002936A5">
        <w:rPr>
          <w:rFonts w:ascii="Garamond" w:eastAsia="Times New Roman" w:hAnsi="Garamond" w:cs="Arial"/>
          <w:color w:val="000000"/>
          <w:sz w:val="24"/>
          <w:szCs w:val="24"/>
          <w:lang w:bidi="he-IL"/>
        </w:rPr>
        <w:t xml:space="preserve">, e.g., </w:t>
      </w:r>
      <w:r w:rsidR="009E2537" w:rsidRPr="002936A5">
        <w:rPr>
          <w:rFonts w:ascii="Garamond" w:eastAsia="Times New Roman" w:hAnsi="Garamond" w:cs="Arial"/>
          <w:color w:val="000000"/>
          <w:sz w:val="24"/>
          <w:szCs w:val="24"/>
          <w:lang w:bidi="he-IL"/>
        </w:rPr>
        <w:t xml:space="preserve">taking it for granted </w:t>
      </w:r>
      <w:r w:rsidRPr="002936A5">
        <w:rPr>
          <w:rFonts w:ascii="Garamond" w:eastAsia="Times New Roman" w:hAnsi="Garamond" w:cs="Arial"/>
          <w:color w:val="000000"/>
          <w:sz w:val="24"/>
          <w:szCs w:val="24"/>
          <w:lang w:bidi="he-IL"/>
        </w:rPr>
        <w:t>that we</w:t>
      </w:r>
      <w:r w:rsidR="00EA74AC" w:rsidRPr="002936A5">
        <w:rPr>
          <w:rFonts w:ascii="Garamond" w:eastAsia="Times New Roman" w:hAnsi="Garamond" w:cs="Arial"/>
          <w:color w:val="000000"/>
          <w:sz w:val="24"/>
          <w:szCs w:val="24"/>
          <w:lang w:bidi="he-IL"/>
        </w:rPr>
        <w:t>’ve existed for more than five minutes</w:t>
      </w:r>
      <w:r w:rsidR="002F12DA" w:rsidRPr="002936A5">
        <w:rPr>
          <w:rFonts w:ascii="Garamond" w:eastAsia="Times New Roman" w:hAnsi="Garamond" w:cs="Arial"/>
          <w:color w:val="000000"/>
          <w:sz w:val="24"/>
          <w:szCs w:val="24"/>
          <w:lang w:bidi="he-IL"/>
        </w:rPr>
        <w:t xml:space="preserve">: </w:t>
      </w:r>
      <w:r w:rsidR="00BF0273" w:rsidRPr="002936A5">
        <w:rPr>
          <w:rFonts w:ascii="Garamond" w:eastAsia="Times New Roman" w:hAnsi="Garamond" w:cs="Arial"/>
          <w:color w:val="000000"/>
          <w:sz w:val="24"/>
          <w:szCs w:val="24"/>
          <w:lang w:bidi="he-IL"/>
        </w:rPr>
        <w:t>that’s just belief</w:t>
      </w:r>
      <w:r w:rsidR="00EA74AC" w:rsidRPr="002936A5">
        <w:rPr>
          <w:rFonts w:ascii="Garamond" w:eastAsia="Times New Roman" w:hAnsi="Garamond" w:cs="Arial"/>
          <w:color w:val="000000"/>
          <w:sz w:val="24"/>
          <w:szCs w:val="24"/>
          <w:lang w:bidi="he-IL"/>
        </w:rPr>
        <w:t>. Nor does he assume that’s the call in the way</w:t>
      </w:r>
      <w:r w:rsidR="009C3E83" w:rsidRPr="002936A5">
        <w:rPr>
          <w:rFonts w:ascii="Garamond" w:eastAsia="Times New Roman" w:hAnsi="Garamond" w:cs="Arial"/>
          <w:color w:val="000000"/>
          <w:sz w:val="24"/>
          <w:szCs w:val="24"/>
          <w:lang w:bidi="he-IL"/>
        </w:rPr>
        <w:t xml:space="preserve"> in which</w:t>
      </w:r>
      <w:r w:rsidR="00EA74AC" w:rsidRPr="002936A5">
        <w:rPr>
          <w:rFonts w:ascii="Garamond" w:eastAsia="Times New Roman" w:hAnsi="Garamond" w:cs="Arial"/>
          <w:color w:val="000000"/>
          <w:sz w:val="24"/>
          <w:szCs w:val="24"/>
          <w:lang w:bidi="he-IL"/>
        </w:rPr>
        <w:t xml:space="preserve"> we</w:t>
      </w:r>
      <w:r w:rsidR="006E4EAB" w:rsidRPr="002936A5">
        <w:rPr>
          <w:rFonts w:ascii="Garamond" w:eastAsia="Times New Roman" w:hAnsi="Garamond" w:cs="Arial"/>
          <w:color w:val="000000"/>
          <w:sz w:val="24"/>
          <w:szCs w:val="24"/>
          <w:lang w:bidi="he-IL"/>
        </w:rPr>
        <w:t xml:space="preserve"> assume something by</w:t>
      </w:r>
      <w:r w:rsidR="00EA74AC" w:rsidRPr="002936A5">
        <w:rPr>
          <w:rFonts w:ascii="Garamond" w:eastAsia="Times New Roman" w:hAnsi="Garamond" w:cs="Arial"/>
          <w:color w:val="000000"/>
          <w:sz w:val="24"/>
          <w:szCs w:val="24"/>
          <w:lang w:bidi="he-IL"/>
        </w:rPr>
        <w:t xml:space="preserve"> </w:t>
      </w:r>
      <w:r w:rsidR="00E708D0" w:rsidRPr="002936A5">
        <w:rPr>
          <w:rFonts w:ascii="Garamond" w:eastAsia="Times New Roman" w:hAnsi="Garamond" w:cs="Arial"/>
          <w:i/>
          <w:iCs/>
          <w:color w:val="000000"/>
          <w:sz w:val="24"/>
          <w:szCs w:val="24"/>
          <w:lang w:bidi="he-IL"/>
        </w:rPr>
        <w:t>simply consider</w:t>
      </w:r>
      <w:r w:rsidR="006E4EAB" w:rsidRPr="002936A5">
        <w:rPr>
          <w:rFonts w:ascii="Garamond" w:eastAsia="Times New Roman" w:hAnsi="Garamond" w:cs="Arial"/>
          <w:i/>
          <w:iCs/>
          <w:color w:val="000000"/>
          <w:sz w:val="24"/>
          <w:szCs w:val="24"/>
          <w:lang w:bidi="he-IL"/>
        </w:rPr>
        <w:t>ing</w:t>
      </w:r>
      <w:r w:rsidR="009F5C69" w:rsidRPr="002936A5">
        <w:rPr>
          <w:rFonts w:ascii="Garamond" w:eastAsia="Times New Roman" w:hAnsi="Garamond" w:cs="Arial"/>
          <w:color w:val="000000"/>
          <w:sz w:val="24"/>
          <w:szCs w:val="24"/>
          <w:lang w:bidi="he-IL"/>
        </w:rPr>
        <w:t xml:space="preserve"> </w:t>
      </w:r>
      <w:r w:rsidR="006E4EAB" w:rsidRPr="002936A5">
        <w:rPr>
          <w:rFonts w:ascii="Garamond" w:eastAsia="Times New Roman" w:hAnsi="Garamond" w:cs="Arial"/>
          <w:i/>
          <w:iCs/>
          <w:color w:val="000000"/>
          <w:sz w:val="24"/>
          <w:szCs w:val="24"/>
          <w:lang w:bidi="he-IL"/>
        </w:rPr>
        <w:t>it</w:t>
      </w:r>
      <w:r w:rsidR="009F5C69" w:rsidRPr="002936A5">
        <w:rPr>
          <w:rFonts w:ascii="Garamond" w:eastAsia="Times New Roman" w:hAnsi="Garamond" w:cs="Arial"/>
          <w:i/>
          <w:iCs/>
          <w:color w:val="000000"/>
          <w:sz w:val="24"/>
          <w:szCs w:val="24"/>
          <w:lang w:bidi="he-IL"/>
        </w:rPr>
        <w:t xml:space="preserve"> to see what follows</w:t>
      </w:r>
      <w:r w:rsidR="009F5C69" w:rsidRPr="002936A5">
        <w:rPr>
          <w:rFonts w:ascii="Garamond" w:eastAsia="Times New Roman" w:hAnsi="Garamond" w:cs="Arial"/>
          <w:color w:val="000000"/>
          <w:sz w:val="24"/>
          <w:szCs w:val="24"/>
          <w:lang w:bidi="he-IL"/>
        </w:rPr>
        <w:t xml:space="preserve">, e.g., </w:t>
      </w:r>
      <w:r w:rsidR="006E4EAB" w:rsidRPr="002936A5">
        <w:rPr>
          <w:rFonts w:ascii="Garamond" w:eastAsia="Times New Roman" w:hAnsi="Garamond" w:cs="Arial"/>
          <w:color w:val="000000"/>
          <w:sz w:val="24"/>
          <w:szCs w:val="24"/>
          <w:lang w:bidi="he-IL"/>
        </w:rPr>
        <w:t>simply consider</w:t>
      </w:r>
      <w:r w:rsidR="00CB7D22" w:rsidRPr="002936A5">
        <w:rPr>
          <w:rFonts w:ascii="Garamond" w:eastAsia="Times New Roman" w:hAnsi="Garamond" w:cs="Arial"/>
          <w:color w:val="000000"/>
          <w:sz w:val="24"/>
          <w:szCs w:val="24"/>
          <w:lang w:bidi="he-IL"/>
        </w:rPr>
        <w:t>ing</w:t>
      </w:r>
      <w:r w:rsidR="008674F1" w:rsidRPr="002936A5">
        <w:rPr>
          <w:rFonts w:ascii="Garamond" w:eastAsia="Times New Roman" w:hAnsi="Garamond" w:cs="Arial"/>
          <w:color w:val="000000"/>
          <w:sz w:val="24"/>
          <w:szCs w:val="24"/>
          <w:lang w:bidi="he-IL"/>
        </w:rPr>
        <w:t xml:space="preserve"> whether </w:t>
      </w:r>
      <w:r w:rsidR="00D60F77" w:rsidRPr="002936A5">
        <w:rPr>
          <w:rFonts w:ascii="Garamond" w:eastAsia="Times New Roman" w:hAnsi="Garamond" w:cs="Arial"/>
          <w:color w:val="000000"/>
          <w:sz w:val="24"/>
          <w:szCs w:val="24"/>
          <w:lang w:bidi="he-IL"/>
        </w:rPr>
        <w:t>a time can be earlier than itself,</w:t>
      </w:r>
      <w:r w:rsidR="00024D59" w:rsidRPr="002936A5">
        <w:rPr>
          <w:rFonts w:ascii="Garamond" w:eastAsia="Times New Roman" w:hAnsi="Garamond" w:cs="Arial"/>
          <w:color w:val="000000"/>
          <w:sz w:val="24"/>
          <w:szCs w:val="24"/>
          <w:lang w:bidi="he-IL"/>
        </w:rPr>
        <w:t xml:space="preserve"> </w:t>
      </w:r>
      <w:r w:rsidR="00BF0273" w:rsidRPr="002936A5">
        <w:rPr>
          <w:rFonts w:ascii="Garamond" w:eastAsia="Times New Roman" w:hAnsi="Garamond" w:cs="Arial"/>
          <w:color w:val="000000"/>
          <w:sz w:val="24"/>
          <w:szCs w:val="24"/>
          <w:lang w:bidi="he-IL"/>
        </w:rPr>
        <w:t xml:space="preserve">for </w:t>
      </w:r>
      <w:r w:rsidR="00572FE9" w:rsidRPr="002936A5">
        <w:rPr>
          <w:rFonts w:ascii="Garamond" w:eastAsia="Times New Roman" w:hAnsi="Garamond" w:cs="Arial"/>
          <w:color w:val="000000"/>
          <w:sz w:val="24"/>
          <w:szCs w:val="24"/>
          <w:lang w:bidi="he-IL"/>
        </w:rPr>
        <w:t>reductio</w:t>
      </w:r>
      <w:r w:rsidR="002F12DA" w:rsidRPr="002936A5">
        <w:rPr>
          <w:rFonts w:ascii="Garamond" w:eastAsia="Times New Roman" w:hAnsi="Garamond" w:cs="Arial"/>
          <w:color w:val="000000"/>
          <w:sz w:val="24"/>
          <w:szCs w:val="24"/>
          <w:lang w:bidi="he-IL"/>
        </w:rPr>
        <w:t>: simply-considering-something-to-see-what-follows</w:t>
      </w:r>
      <w:r w:rsidR="0057407C" w:rsidRPr="002936A5">
        <w:rPr>
          <w:rFonts w:ascii="Garamond" w:eastAsia="Times New Roman" w:hAnsi="Garamond" w:cs="Arial"/>
          <w:color w:val="000000"/>
          <w:sz w:val="24"/>
          <w:szCs w:val="24"/>
          <w:lang w:bidi="he-IL"/>
        </w:rPr>
        <w:t xml:space="preserve"> would not have result</w:t>
      </w:r>
      <w:r w:rsidR="006243A6" w:rsidRPr="002936A5">
        <w:rPr>
          <w:rFonts w:ascii="Garamond" w:eastAsia="Times New Roman" w:hAnsi="Garamond" w:cs="Arial"/>
          <w:color w:val="000000"/>
          <w:sz w:val="24"/>
          <w:szCs w:val="24"/>
          <w:lang w:bidi="he-IL"/>
        </w:rPr>
        <w:t xml:space="preserve">ed in him taking a stand on the truth of the proposition that the </w:t>
      </w:r>
      <w:r w:rsidR="00DB3279" w:rsidRPr="002936A5">
        <w:rPr>
          <w:rFonts w:ascii="Garamond" w:eastAsia="Times New Roman" w:hAnsi="Garamond" w:cs="Arial"/>
          <w:color w:val="000000"/>
          <w:sz w:val="24"/>
          <w:szCs w:val="24"/>
          <w:lang w:bidi="he-IL"/>
        </w:rPr>
        <w:t>call is</w:t>
      </w:r>
      <w:r w:rsidR="006243A6" w:rsidRPr="002936A5">
        <w:rPr>
          <w:rFonts w:ascii="Garamond" w:eastAsia="Times New Roman" w:hAnsi="Garamond" w:cs="Arial"/>
          <w:color w:val="000000"/>
          <w:sz w:val="24"/>
          <w:szCs w:val="24"/>
          <w:lang w:bidi="he-IL"/>
        </w:rPr>
        <w:t xml:space="preserve"> a plunge. Rather, </w:t>
      </w:r>
      <w:r w:rsidR="00EB6DE4" w:rsidRPr="002936A5">
        <w:rPr>
          <w:rFonts w:ascii="Garamond" w:eastAsia="Times New Roman" w:hAnsi="Garamond" w:cs="Arial"/>
          <w:color w:val="000000"/>
          <w:sz w:val="24"/>
          <w:szCs w:val="24"/>
          <w:lang w:bidi="he-IL"/>
        </w:rPr>
        <w:t xml:space="preserve">he </w:t>
      </w:r>
      <w:r w:rsidR="00D51CCD" w:rsidRPr="002936A5">
        <w:rPr>
          <w:rFonts w:ascii="Garamond" w:eastAsia="Times New Roman" w:hAnsi="Garamond" w:cs="Arial"/>
          <w:color w:val="000000"/>
          <w:sz w:val="24"/>
          <w:szCs w:val="24"/>
          <w:lang w:bidi="he-IL"/>
        </w:rPr>
        <w:t xml:space="preserve">exhibits </w:t>
      </w:r>
      <w:r w:rsidR="00EC4F4D" w:rsidRPr="002936A5">
        <w:rPr>
          <w:rFonts w:ascii="Garamond" w:eastAsia="Times New Roman" w:hAnsi="Garamond" w:cs="Arial"/>
          <w:color w:val="000000"/>
          <w:sz w:val="24"/>
          <w:szCs w:val="24"/>
          <w:lang w:bidi="he-IL"/>
        </w:rPr>
        <w:t>something different</w:t>
      </w:r>
      <w:r w:rsidR="00E67F57" w:rsidRPr="002936A5">
        <w:rPr>
          <w:rFonts w:ascii="Garamond" w:eastAsia="Times New Roman" w:hAnsi="Garamond" w:cs="Arial"/>
          <w:color w:val="000000"/>
          <w:sz w:val="24"/>
          <w:szCs w:val="24"/>
          <w:lang w:bidi="he-IL"/>
        </w:rPr>
        <w:t xml:space="preserve">: </w:t>
      </w:r>
      <w:r w:rsidR="00767D8F" w:rsidRPr="002936A5">
        <w:rPr>
          <w:rFonts w:ascii="Garamond" w:eastAsia="Times New Roman" w:hAnsi="Garamond" w:cs="Arial"/>
          <w:color w:val="000000"/>
          <w:sz w:val="24"/>
          <w:szCs w:val="24"/>
          <w:lang w:bidi="he-IL"/>
        </w:rPr>
        <w:t xml:space="preserve">a way </w:t>
      </w:r>
      <w:r w:rsidR="00FC6514" w:rsidRPr="002936A5">
        <w:rPr>
          <w:rFonts w:ascii="Garamond" w:eastAsia="Times New Roman" w:hAnsi="Garamond" w:cs="Arial"/>
          <w:color w:val="000000"/>
          <w:sz w:val="24"/>
          <w:szCs w:val="24"/>
          <w:lang w:bidi="he-IL"/>
        </w:rPr>
        <w:t xml:space="preserve">of assuming something </w:t>
      </w:r>
      <w:r w:rsidR="00767D8F" w:rsidRPr="002936A5">
        <w:rPr>
          <w:rFonts w:ascii="Garamond" w:eastAsia="Times New Roman" w:hAnsi="Garamond" w:cs="Arial"/>
          <w:color w:val="000000"/>
          <w:sz w:val="24"/>
          <w:szCs w:val="24"/>
          <w:lang w:bidi="he-IL"/>
        </w:rPr>
        <w:t xml:space="preserve">that involves neither belief nor disbelief, </w:t>
      </w:r>
      <w:r w:rsidR="00FC6514" w:rsidRPr="002936A5">
        <w:rPr>
          <w:rFonts w:ascii="Garamond" w:eastAsia="Times New Roman" w:hAnsi="Garamond" w:cs="Arial"/>
          <w:color w:val="000000"/>
          <w:sz w:val="24"/>
          <w:szCs w:val="24"/>
          <w:lang w:bidi="he-IL"/>
        </w:rPr>
        <w:t>one</w:t>
      </w:r>
      <w:r w:rsidR="00767D8F" w:rsidRPr="002936A5">
        <w:rPr>
          <w:rFonts w:ascii="Garamond" w:eastAsia="Times New Roman" w:hAnsi="Garamond" w:cs="Arial"/>
          <w:color w:val="000000"/>
          <w:sz w:val="24"/>
          <w:szCs w:val="24"/>
          <w:lang w:bidi="he-IL"/>
        </w:rPr>
        <w:t xml:space="preserve"> that </w:t>
      </w:r>
      <w:r w:rsidR="000E1090" w:rsidRPr="002936A5">
        <w:rPr>
          <w:rFonts w:ascii="Garamond" w:eastAsia="Times New Roman" w:hAnsi="Garamond" w:cs="Arial"/>
          <w:color w:val="000000"/>
          <w:sz w:val="24"/>
          <w:szCs w:val="24"/>
          <w:lang w:bidi="he-IL"/>
        </w:rPr>
        <w:t>involves</w:t>
      </w:r>
      <w:r w:rsidR="00767D8F" w:rsidRPr="002936A5">
        <w:rPr>
          <w:rFonts w:ascii="Garamond" w:eastAsia="Times New Roman" w:hAnsi="Garamond" w:cs="Arial"/>
          <w:color w:val="000000"/>
          <w:sz w:val="24"/>
          <w:szCs w:val="24"/>
          <w:lang w:bidi="he-IL"/>
        </w:rPr>
        <w:t xml:space="preserve"> being in doubt</w:t>
      </w:r>
      <w:r w:rsidR="00E67F57" w:rsidRPr="002936A5">
        <w:rPr>
          <w:rFonts w:ascii="Garamond" w:eastAsia="Times New Roman" w:hAnsi="Garamond" w:cs="Arial"/>
          <w:color w:val="000000"/>
          <w:sz w:val="24"/>
          <w:szCs w:val="24"/>
          <w:lang w:bidi="he-IL"/>
        </w:rPr>
        <w:t xml:space="preserve">, </w:t>
      </w:r>
      <w:r w:rsidR="00FC6514" w:rsidRPr="002936A5">
        <w:rPr>
          <w:rFonts w:ascii="Garamond" w:eastAsia="Times New Roman" w:hAnsi="Garamond" w:cs="Arial"/>
          <w:color w:val="000000"/>
          <w:sz w:val="24"/>
          <w:szCs w:val="24"/>
          <w:lang w:bidi="he-IL"/>
        </w:rPr>
        <w:t>one</w:t>
      </w:r>
      <w:r w:rsidR="00E67F57" w:rsidRPr="002936A5">
        <w:rPr>
          <w:rFonts w:ascii="Garamond" w:eastAsia="Times New Roman" w:hAnsi="Garamond" w:cs="Arial"/>
          <w:color w:val="000000"/>
          <w:sz w:val="24"/>
          <w:szCs w:val="24"/>
          <w:lang w:bidi="he-IL"/>
        </w:rPr>
        <w:t xml:space="preserve"> that</w:t>
      </w:r>
      <w:r w:rsidR="000E1090" w:rsidRPr="002936A5">
        <w:rPr>
          <w:rFonts w:ascii="Garamond" w:eastAsia="Times New Roman" w:hAnsi="Garamond" w:cs="Arial"/>
          <w:color w:val="000000"/>
          <w:sz w:val="24"/>
          <w:szCs w:val="24"/>
          <w:lang w:bidi="he-IL"/>
        </w:rPr>
        <w:t>, nevertheless,</w:t>
      </w:r>
      <w:r w:rsidR="00E67F57" w:rsidRPr="002936A5">
        <w:rPr>
          <w:rFonts w:ascii="Garamond" w:eastAsia="Times New Roman" w:hAnsi="Garamond" w:cs="Arial"/>
          <w:color w:val="000000"/>
          <w:sz w:val="24"/>
          <w:szCs w:val="24"/>
          <w:lang w:bidi="he-IL"/>
        </w:rPr>
        <w:t xml:space="preserve"> result</w:t>
      </w:r>
      <w:r w:rsidR="00307C73" w:rsidRPr="002936A5">
        <w:rPr>
          <w:rFonts w:ascii="Garamond" w:eastAsia="Times New Roman" w:hAnsi="Garamond" w:cs="Arial"/>
          <w:color w:val="000000"/>
          <w:sz w:val="24"/>
          <w:szCs w:val="24"/>
          <w:lang w:bidi="he-IL"/>
        </w:rPr>
        <w:t>s</w:t>
      </w:r>
      <w:r w:rsidR="007C3E6D" w:rsidRPr="002936A5">
        <w:rPr>
          <w:rFonts w:ascii="Garamond" w:eastAsia="Times New Roman" w:hAnsi="Garamond" w:cs="Arial"/>
          <w:color w:val="000000"/>
          <w:sz w:val="24"/>
          <w:szCs w:val="24"/>
          <w:lang w:bidi="he-IL"/>
        </w:rPr>
        <w:t xml:space="preserve"> in</w:t>
      </w:r>
      <w:r w:rsidR="00E67F57" w:rsidRPr="002936A5">
        <w:rPr>
          <w:rFonts w:ascii="Garamond" w:eastAsia="Times New Roman" w:hAnsi="Garamond" w:cs="Arial"/>
          <w:color w:val="000000"/>
          <w:sz w:val="24"/>
          <w:szCs w:val="24"/>
          <w:lang w:bidi="he-IL"/>
        </w:rPr>
        <w:t xml:space="preserve"> taking a stand on the truth of the proposition </w:t>
      </w:r>
      <w:r w:rsidR="000E1090" w:rsidRPr="002936A5">
        <w:rPr>
          <w:rFonts w:ascii="Garamond" w:eastAsia="Times New Roman" w:hAnsi="Garamond" w:cs="Arial"/>
          <w:color w:val="000000"/>
          <w:sz w:val="24"/>
          <w:szCs w:val="24"/>
          <w:lang w:bidi="he-IL"/>
        </w:rPr>
        <w:t>assumed</w:t>
      </w:r>
      <w:r w:rsidR="00B372D8" w:rsidRPr="002936A5">
        <w:rPr>
          <w:rFonts w:ascii="Garamond" w:eastAsia="Times New Roman" w:hAnsi="Garamond" w:cs="Arial"/>
          <w:color w:val="000000"/>
          <w:sz w:val="24"/>
          <w:szCs w:val="24"/>
          <w:lang w:bidi="he-IL"/>
        </w:rPr>
        <w:t>―</w:t>
      </w:r>
      <w:r w:rsidR="00E67F57" w:rsidRPr="002936A5">
        <w:rPr>
          <w:rFonts w:ascii="Garamond" w:eastAsia="Times New Roman" w:hAnsi="Garamond" w:cs="Arial"/>
          <w:color w:val="000000"/>
          <w:sz w:val="24"/>
          <w:szCs w:val="24"/>
          <w:lang w:bidi="he-IL"/>
        </w:rPr>
        <w:t>and</w:t>
      </w:r>
      <w:r w:rsidR="008E1DD6" w:rsidRPr="002936A5">
        <w:rPr>
          <w:rFonts w:ascii="Garamond" w:eastAsia="Times New Roman" w:hAnsi="Garamond" w:cs="Arial"/>
          <w:color w:val="000000"/>
          <w:sz w:val="24"/>
          <w:szCs w:val="24"/>
          <w:lang w:bidi="he-IL"/>
        </w:rPr>
        <w:t xml:space="preserve"> </w:t>
      </w:r>
      <w:r w:rsidR="00DB0BEE" w:rsidRPr="002936A5">
        <w:rPr>
          <w:rFonts w:ascii="Garamond" w:eastAsia="Times New Roman" w:hAnsi="Garamond" w:cs="Arial"/>
          <w:color w:val="000000"/>
          <w:sz w:val="24"/>
          <w:szCs w:val="24"/>
          <w:lang w:bidi="he-IL"/>
        </w:rPr>
        <w:t>so</w:t>
      </w:r>
      <w:r w:rsidR="008E1DD6" w:rsidRPr="002936A5">
        <w:rPr>
          <w:rFonts w:ascii="Garamond" w:eastAsia="Times New Roman" w:hAnsi="Garamond" w:cs="Arial"/>
          <w:color w:val="000000"/>
          <w:sz w:val="24"/>
          <w:szCs w:val="24"/>
          <w:lang w:bidi="he-IL"/>
        </w:rPr>
        <w:t xml:space="preserve"> acting accordingly</w:t>
      </w:r>
      <w:r w:rsidR="00E1002E" w:rsidRPr="002936A5">
        <w:rPr>
          <w:rFonts w:ascii="Garamond" w:eastAsia="Times New Roman" w:hAnsi="Garamond" w:cs="Arial"/>
          <w:color w:val="000000"/>
          <w:sz w:val="24"/>
          <w:szCs w:val="24"/>
          <w:lang w:bidi="he-IL"/>
        </w:rPr>
        <w:t xml:space="preserve">. </w:t>
      </w:r>
      <w:r w:rsidR="00FC6514" w:rsidRPr="002936A5">
        <w:rPr>
          <w:rFonts w:ascii="Garamond" w:eastAsia="Times New Roman" w:hAnsi="Garamond" w:cs="Arial"/>
          <w:color w:val="000000"/>
          <w:sz w:val="24"/>
          <w:szCs w:val="24"/>
          <w:lang w:bidi="he-IL"/>
        </w:rPr>
        <w:t>That is</w:t>
      </w:r>
      <w:r w:rsidR="00E1002E" w:rsidRPr="002936A5">
        <w:rPr>
          <w:rFonts w:ascii="Garamond" w:eastAsia="Times New Roman" w:hAnsi="Garamond" w:cs="Arial"/>
          <w:color w:val="000000"/>
          <w:sz w:val="24"/>
          <w:szCs w:val="24"/>
          <w:lang w:bidi="he-IL"/>
        </w:rPr>
        <w:t xml:space="preserve">, he </w:t>
      </w:r>
      <w:r w:rsidR="00E1002E" w:rsidRPr="002936A5">
        <w:rPr>
          <w:rFonts w:ascii="Garamond" w:eastAsia="Times New Roman" w:hAnsi="Garamond" w:cs="Arial"/>
          <w:i/>
          <w:iCs/>
          <w:color w:val="000000"/>
          <w:sz w:val="24"/>
          <w:szCs w:val="24"/>
          <w:lang w:bidi="he-IL"/>
        </w:rPr>
        <w:t>belieflessly assumes</w:t>
      </w:r>
      <w:r w:rsidR="00E1002E" w:rsidRPr="002936A5">
        <w:rPr>
          <w:rFonts w:ascii="Garamond" w:eastAsia="Times New Roman" w:hAnsi="Garamond" w:cs="Arial"/>
          <w:color w:val="000000"/>
          <w:sz w:val="24"/>
          <w:szCs w:val="24"/>
          <w:lang w:bidi="he-IL"/>
        </w:rPr>
        <w:t xml:space="preserve"> the call is a plunge.</w:t>
      </w:r>
      <w:r w:rsidR="00CA3F6C" w:rsidRPr="002936A5">
        <w:rPr>
          <w:rStyle w:val="FootnoteReference"/>
          <w:rFonts w:ascii="Garamond" w:eastAsia="Times New Roman" w:hAnsi="Garamond" w:cs="Arial"/>
          <w:color w:val="000000"/>
          <w:sz w:val="24"/>
          <w:szCs w:val="24"/>
          <w:lang w:bidi="he-IL"/>
        </w:rPr>
        <w:footnoteReference w:id="14"/>
      </w:r>
    </w:p>
    <w:p w14:paraId="499AA419" w14:textId="661983B3" w:rsidR="00F25044" w:rsidRPr="002936A5" w:rsidRDefault="00B31FD6" w:rsidP="00BA2191">
      <w:pPr>
        <w:autoSpaceDE w:val="0"/>
        <w:autoSpaceDN w:val="0"/>
        <w:adjustRightInd w:val="0"/>
        <w:spacing w:after="0" w:line="360" w:lineRule="auto"/>
        <w:ind w:firstLine="720"/>
        <w:rPr>
          <w:rFonts w:ascii="Garamond" w:eastAsia="Times New Roman" w:hAnsi="Garamond" w:cs="Arial"/>
          <w:color w:val="000000"/>
          <w:sz w:val="24"/>
          <w:szCs w:val="24"/>
          <w:lang w:bidi="he-IL"/>
        </w:rPr>
      </w:pPr>
      <w:r w:rsidRPr="002936A5">
        <w:rPr>
          <w:rFonts w:ascii="Garamond" w:eastAsia="Times New Roman" w:hAnsi="Garamond" w:cs="Arial"/>
          <w:color w:val="000000"/>
          <w:sz w:val="24"/>
          <w:szCs w:val="24"/>
          <w:lang w:bidi="he-IL"/>
        </w:rPr>
        <w:t>We</w:t>
      </w:r>
      <w:r w:rsidR="00083197" w:rsidRPr="002936A5">
        <w:rPr>
          <w:rFonts w:ascii="Garamond" w:eastAsia="Times New Roman" w:hAnsi="Garamond" w:cs="Arial"/>
          <w:color w:val="000000"/>
          <w:sz w:val="24"/>
          <w:szCs w:val="24"/>
          <w:lang w:bidi="he-IL"/>
        </w:rPr>
        <w:t xml:space="preserve"> submit that</w:t>
      </w:r>
      <w:r w:rsidR="00D46E9F" w:rsidRPr="002936A5">
        <w:rPr>
          <w:rFonts w:ascii="Garamond" w:eastAsia="Times New Roman" w:hAnsi="Garamond" w:cs="Arial"/>
          <w:color w:val="000000"/>
          <w:sz w:val="24"/>
          <w:szCs w:val="24"/>
          <w:lang w:bidi="he-IL"/>
        </w:rPr>
        <w:t xml:space="preserve"> </w:t>
      </w:r>
      <w:r w:rsidR="00E974B5" w:rsidRPr="002936A5">
        <w:rPr>
          <w:rFonts w:ascii="Garamond" w:eastAsia="Times New Roman" w:hAnsi="Garamond" w:cs="Arial"/>
          <w:color w:val="000000"/>
          <w:sz w:val="24"/>
          <w:szCs w:val="24"/>
          <w:lang w:bidi="he-IL"/>
        </w:rPr>
        <w:t xml:space="preserve">you can have faith in </w:t>
      </w:r>
      <w:r w:rsidR="00F45D81" w:rsidRPr="002936A5">
        <w:rPr>
          <w:rFonts w:ascii="Garamond" w:eastAsia="Times New Roman" w:hAnsi="Garamond" w:cs="Arial"/>
          <w:color w:val="000000"/>
          <w:sz w:val="24"/>
          <w:szCs w:val="24"/>
          <w:lang w:bidi="he-IL"/>
        </w:rPr>
        <w:t xml:space="preserve">God for something even if </w:t>
      </w:r>
      <w:r w:rsidR="001337B9" w:rsidRPr="002936A5">
        <w:rPr>
          <w:rFonts w:ascii="Garamond" w:eastAsia="Times New Roman" w:hAnsi="Garamond" w:cs="Arial"/>
          <w:color w:val="000000"/>
          <w:sz w:val="24"/>
          <w:szCs w:val="24"/>
          <w:lang w:bidi="he-IL"/>
        </w:rPr>
        <w:t>you lack belief that God will come through</w:t>
      </w:r>
      <w:r w:rsidR="0025212A" w:rsidRPr="002936A5">
        <w:rPr>
          <w:rFonts w:ascii="Garamond" w:eastAsia="Times New Roman" w:hAnsi="Garamond" w:cs="Arial"/>
          <w:color w:val="000000"/>
          <w:sz w:val="24"/>
          <w:szCs w:val="24"/>
          <w:lang w:bidi="he-IL"/>
        </w:rPr>
        <w:t xml:space="preserve">, or belief that God exists. </w:t>
      </w:r>
      <w:r w:rsidR="00304A3C" w:rsidRPr="002936A5">
        <w:rPr>
          <w:rFonts w:ascii="Garamond" w:eastAsia="Times New Roman" w:hAnsi="Garamond" w:cs="Arial"/>
          <w:color w:val="000000"/>
          <w:sz w:val="24"/>
          <w:szCs w:val="24"/>
          <w:lang w:bidi="he-IL"/>
        </w:rPr>
        <w:t>That’s because</w:t>
      </w:r>
      <w:r w:rsidR="00DF7CE6" w:rsidRPr="002936A5">
        <w:rPr>
          <w:rFonts w:ascii="Garamond" w:eastAsia="Times New Roman" w:hAnsi="Garamond" w:cs="Arial"/>
          <w:color w:val="000000"/>
          <w:sz w:val="24"/>
          <w:szCs w:val="24"/>
          <w:lang w:bidi="he-IL"/>
        </w:rPr>
        <w:t xml:space="preserve"> </w:t>
      </w:r>
      <w:r w:rsidR="0025212A" w:rsidRPr="002936A5">
        <w:rPr>
          <w:rFonts w:ascii="Garamond" w:eastAsia="Times New Roman" w:hAnsi="Garamond" w:cs="Arial"/>
          <w:color w:val="000000"/>
          <w:sz w:val="24"/>
          <w:szCs w:val="24"/>
          <w:lang w:bidi="he-IL"/>
        </w:rPr>
        <w:t>you can have faith in God for something</w:t>
      </w:r>
      <w:r w:rsidR="00F107A3" w:rsidRPr="002936A5">
        <w:rPr>
          <w:rFonts w:ascii="Garamond" w:eastAsia="Times New Roman" w:hAnsi="Garamond" w:cs="Arial"/>
          <w:color w:val="000000"/>
          <w:sz w:val="24"/>
          <w:szCs w:val="24"/>
          <w:lang w:bidi="he-IL"/>
        </w:rPr>
        <w:t xml:space="preserve"> </w:t>
      </w:r>
      <w:r w:rsidR="00B73E27" w:rsidRPr="002936A5">
        <w:rPr>
          <w:rFonts w:ascii="Garamond" w:eastAsia="Times New Roman" w:hAnsi="Garamond" w:cs="Arial"/>
          <w:color w:val="000000"/>
          <w:sz w:val="24"/>
          <w:szCs w:val="24"/>
          <w:lang w:bidi="he-IL"/>
        </w:rPr>
        <w:t xml:space="preserve">if you belieflessly assume that God will come through, </w:t>
      </w:r>
      <w:r w:rsidR="00BF7978" w:rsidRPr="002936A5">
        <w:rPr>
          <w:rFonts w:ascii="Garamond" w:eastAsia="Times New Roman" w:hAnsi="Garamond" w:cs="Arial"/>
          <w:color w:val="000000"/>
          <w:sz w:val="24"/>
          <w:szCs w:val="24"/>
          <w:lang w:bidi="he-IL"/>
        </w:rPr>
        <w:t>and</w:t>
      </w:r>
      <w:r w:rsidR="00B73E27" w:rsidRPr="002936A5">
        <w:rPr>
          <w:rFonts w:ascii="Garamond" w:eastAsia="Times New Roman" w:hAnsi="Garamond" w:cs="Arial"/>
          <w:color w:val="000000"/>
          <w:sz w:val="24"/>
          <w:szCs w:val="24"/>
          <w:lang w:bidi="he-IL"/>
        </w:rPr>
        <w:t xml:space="preserve"> belieflessly assume that God exists</w:t>
      </w:r>
      <w:r w:rsidR="00F107A3" w:rsidRPr="002936A5">
        <w:rPr>
          <w:rFonts w:ascii="Garamond" w:eastAsia="Times New Roman" w:hAnsi="Garamond" w:cs="Arial"/>
          <w:color w:val="000000"/>
          <w:sz w:val="24"/>
          <w:szCs w:val="24"/>
          <w:lang w:bidi="he-IL"/>
        </w:rPr>
        <w:t xml:space="preserve">, </w:t>
      </w:r>
      <w:r w:rsidR="00083197" w:rsidRPr="002936A5">
        <w:rPr>
          <w:rFonts w:ascii="Garamond" w:eastAsia="Times New Roman" w:hAnsi="Garamond" w:cs="Arial"/>
          <w:color w:val="000000"/>
          <w:sz w:val="24"/>
          <w:szCs w:val="24"/>
          <w:lang w:bidi="he-IL"/>
        </w:rPr>
        <w:t xml:space="preserve">provided that you satisfy </w:t>
      </w:r>
      <w:r w:rsidR="0030449A" w:rsidRPr="002936A5">
        <w:rPr>
          <w:rFonts w:ascii="Garamond" w:eastAsia="Times New Roman" w:hAnsi="Garamond" w:cs="Arial"/>
          <w:color w:val="000000"/>
          <w:sz w:val="24"/>
          <w:szCs w:val="24"/>
          <w:lang w:bidi="he-IL"/>
        </w:rPr>
        <w:t>faith’s</w:t>
      </w:r>
      <w:r w:rsidR="00083197" w:rsidRPr="002936A5">
        <w:rPr>
          <w:rFonts w:ascii="Garamond" w:eastAsia="Times New Roman" w:hAnsi="Garamond" w:cs="Arial"/>
          <w:color w:val="000000"/>
          <w:sz w:val="24"/>
          <w:szCs w:val="24"/>
          <w:lang w:bidi="he-IL"/>
        </w:rPr>
        <w:t xml:space="preserve"> other conditions.</w:t>
      </w:r>
    </w:p>
    <w:p w14:paraId="6CAEB9D8" w14:textId="07347091" w:rsidR="00F8001D" w:rsidRPr="002936A5" w:rsidRDefault="00F8001D" w:rsidP="008153BC">
      <w:pPr>
        <w:pStyle w:val="NormalWeb"/>
        <w:shd w:val="clear" w:color="auto" w:fill="FFFFFF"/>
        <w:spacing w:line="360" w:lineRule="auto"/>
        <w:rPr>
          <w:rFonts w:ascii="Garamond" w:hAnsi="Garamond" w:cs="Times New Roman"/>
          <w:color w:val="000000"/>
          <w:sz w:val="24"/>
          <w:szCs w:val="24"/>
          <w:bdr w:val="none" w:sz="0" w:space="0" w:color="auto" w:frame="1"/>
        </w:rPr>
      </w:pPr>
    </w:p>
    <w:p w14:paraId="0FFC55ED" w14:textId="1E8E885D" w:rsidR="00486AF0" w:rsidRPr="002936A5" w:rsidRDefault="00CE1AF1" w:rsidP="003A43EC">
      <w:pPr>
        <w:pStyle w:val="NormalWeb"/>
        <w:keepNext/>
        <w:shd w:val="clear" w:color="auto" w:fill="FFFFFF"/>
        <w:spacing w:line="360" w:lineRule="auto"/>
        <w:rPr>
          <w:rFonts w:ascii="Garamond" w:hAnsi="Garamond" w:cs="Times New Roman"/>
          <w:b/>
          <w:bCs/>
          <w:color w:val="000000"/>
          <w:sz w:val="24"/>
          <w:szCs w:val="24"/>
          <w:bdr w:val="none" w:sz="0" w:space="0" w:color="auto" w:frame="1"/>
        </w:rPr>
      </w:pPr>
      <w:r w:rsidRPr="002936A5">
        <w:rPr>
          <w:rFonts w:ascii="Garamond" w:hAnsi="Garamond" w:cs="Times New Roman"/>
          <w:b/>
          <w:bCs/>
          <w:color w:val="000000"/>
          <w:sz w:val="24"/>
          <w:szCs w:val="24"/>
          <w:bdr w:val="none" w:sz="0" w:space="0" w:color="auto" w:frame="1"/>
        </w:rPr>
        <w:t>4</w:t>
      </w:r>
      <w:r w:rsidR="00486AF0" w:rsidRPr="002936A5">
        <w:rPr>
          <w:rFonts w:ascii="Garamond" w:hAnsi="Garamond" w:cs="Times New Roman"/>
          <w:b/>
          <w:bCs/>
          <w:color w:val="000000"/>
          <w:sz w:val="24"/>
          <w:szCs w:val="24"/>
          <w:bdr w:val="none" w:sz="0" w:space="0" w:color="auto" w:frame="1"/>
        </w:rPr>
        <w:t>. Faith and doubt</w:t>
      </w:r>
    </w:p>
    <w:p w14:paraId="5E7917AC" w14:textId="4277A7B5" w:rsidR="00486AF0" w:rsidRPr="002936A5" w:rsidRDefault="00486AF0" w:rsidP="008153BC">
      <w:pPr>
        <w:pStyle w:val="NormalWeb"/>
        <w:shd w:val="clear" w:color="auto" w:fill="FFFFFF"/>
        <w:spacing w:line="360" w:lineRule="auto"/>
        <w:rPr>
          <w:rFonts w:ascii="Garamond" w:eastAsia="Times New Roman" w:hAnsi="Garamond" w:cs="Arial"/>
          <w:color w:val="000000"/>
          <w:sz w:val="24"/>
          <w:szCs w:val="24"/>
          <w:lang w:bidi="he-IL"/>
        </w:rPr>
      </w:pPr>
      <w:r w:rsidRPr="002936A5">
        <w:rPr>
          <w:rFonts w:ascii="Garamond" w:eastAsia="Times New Roman" w:hAnsi="Garamond" w:cs="Arial"/>
          <w:color w:val="000000"/>
          <w:sz w:val="24"/>
          <w:szCs w:val="24"/>
          <w:lang w:bidi="he-IL"/>
        </w:rPr>
        <w:t xml:space="preserve">Resilient Reliance allows </w:t>
      </w:r>
      <w:r w:rsidR="005018C5" w:rsidRPr="002936A5">
        <w:rPr>
          <w:rFonts w:ascii="Garamond" w:eastAsia="Times New Roman" w:hAnsi="Garamond" w:cs="Arial"/>
          <w:color w:val="000000"/>
          <w:sz w:val="24"/>
          <w:szCs w:val="24"/>
          <w:lang w:bidi="he-IL"/>
        </w:rPr>
        <w:t>you</w:t>
      </w:r>
      <w:r w:rsidRPr="002936A5">
        <w:rPr>
          <w:rFonts w:ascii="Garamond" w:eastAsia="Times New Roman" w:hAnsi="Garamond" w:cs="Arial"/>
          <w:color w:val="000000"/>
          <w:sz w:val="24"/>
          <w:szCs w:val="24"/>
          <w:lang w:bidi="he-IL"/>
        </w:rPr>
        <w:t xml:space="preserve"> to have faith in God while being in doubt about whether God will come through, and even while being in doubt about whether God exists. This is a good thing</w:t>
      </w:r>
      <w:r w:rsidR="00F97171" w:rsidRPr="002936A5">
        <w:rPr>
          <w:rFonts w:ascii="Garamond" w:eastAsia="Times New Roman" w:hAnsi="Garamond" w:cs="Arial"/>
          <w:color w:val="000000"/>
          <w:sz w:val="24"/>
          <w:szCs w:val="24"/>
          <w:lang w:bidi="he-IL"/>
        </w:rPr>
        <w:t xml:space="preserve">. That’s because </w:t>
      </w:r>
      <w:r w:rsidRPr="002936A5">
        <w:rPr>
          <w:rFonts w:ascii="Garamond" w:eastAsia="Times New Roman" w:hAnsi="Garamond" w:cs="Arial"/>
          <w:color w:val="000000"/>
          <w:sz w:val="24"/>
          <w:szCs w:val="24"/>
          <w:lang w:bidi="he-IL"/>
        </w:rPr>
        <w:t xml:space="preserve">by allowing these things, Resilient Reliance can make sense of several items of secular and religious faith-data. Here we </w:t>
      </w:r>
      <w:r w:rsidR="006B59C3" w:rsidRPr="002936A5">
        <w:rPr>
          <w:rFonts w:ascii="Garamond" w:eastAsia="Times New Roman" w:hAnsi="Garamond" w:cs="Arial"/>
          <w:color w:val="000000"/>
          <w:sz w:val="24"/>
          <w:szCs w:val="24"/>
          <w:lang w:bidi="he-IL"/>
        </w:rPr>
        <w:t>discuss</w:t>
      </w:r>
      <w:r w:rsidRPr="002936A5">
        <w:rPr>
          <w:rFonts w:ascii="Garamond" w:eastAsia="Times New Roman" w:hAnsi="Garamond" w:cs="Arial"/>
          <w:color w:val="000000"/>
          <w:sz w:val="24"/>
          <w:szCs w:val="24"/>
          <w:lang w:bidi="he-IL"/>
        </w:rPr>
        <w:t xml:space="preserve"> four items of religious faith-data</w:t>
      </w:r>
      <w:r w:rsidR="005B7E66" w:rsidRPr="002936A5">
        <w:rPr>
          <w:rFonts w:ascii="Garamond" w:eastAsia="Times New Roman" w:hAnsi="Garamond" w:cs="Arial"/>
          <w:color w:val="000000"/>
          <w:sz w:val="24"/>
          <w:szCs w:val="24"/>
          <w:lang w:bidi="he-IL"/>
        </w:rPr>
        <w:t xml:space="preserve">: </w:t>
      </w:r>
      <w:r w:rsidR="005B7E66" w:rsidRPr="002936A5">
        <w:rPr>
          <w:rFonts w:ascii="Garamond" w:hAnsi="Garamond" w:cs="STIX-Regular"/>
          <w:color w:val="000000"/>
          <w:sz w:val="24"/>
          <w:szCs w:val="24"/>
          <w:lang w:bidi="he-IL"/>
        </w:rPr>
        <w:t>(</w:t>
      </w:r>
      <w:proofErr w:type="spellStart"/>
      <w:r w:rsidR="005B7E66" w:rsidRPr="002936A5">
        <w:rPr>
          <w:rFonts w:ascii="Garamond" w:hAnsi="Garamond" w:cs="STIX-Regular"/>
          <w:color w:val="000000"/>
          <w:sz w:val="24"/>
          <w:szCs w:val="24"/>
          <w:lang w:bidi="he-IL"/>
        </w:rPr>
        <w:t>i</w:t>
      </w:r>
      <w:proofErr w:type="spellEnd"/>
      <w:r w:rsidR="005B7E66" w:rsidRPr="002936A5">
        <w:rPr>
          <w:rFonts w:ascii="Garamond" w:hAnsi="Garamond" w:cs="STIX-Regular"/>
          <w:color w:val="000000"/>
          <w:sz w:val="24"/>
          <w:szCs w:val="24"/>
          <w:lang w:bidi="he-IL"/>
        </w:rPr>
        <w:t xml:space="preserve">) </w:t>
      </w:r>
      <w:r w:rsidR="005B7E66" w:rsidRPr="002936A5">
        <w:rPr>
          <w:rFonts w:ascii="Garamond" w:hAnsi="Garamond" w:cs="Segoe UI"/>
          <w:i/>
          <w:iCs/>
          <w:color w:val="000000"/>
          <w:sz w:val="24"/>
          <w:szCs w:val="24"/>
          <w:lang w:bidi="he-IL"/>
        </w:rPr>
        <w:t xml:space="preserve">pístis </w:t>
      </w:r>
      <w:r w:rsidR="005B7E66" w:rsidRPr="002936A5">
        <w:rPr>
          <w:rFonts w:ascii="Garamond" w:hAnsi="Garamond" w:cs="Segoe UI"/>
          <w:color w:val="000000"/>
          <w:sz w:val="24"/>
          <w:szCs w:val="24"/>
          <w:lang w:bidi="he-IL"/>
        </w:rPr>
        <w:t xml:space="preserve">in the Synoptics, (ii) </w:t>
      </w:r>
      <w:r w:rsidR="005B7E66" w:rsidRPr="002936A5">
        <w:rPr>
          <w:rFonts w:ascii="Times New Roman" w:eastAsia="MyriadPro-BoldSemiCnIt" w:hAnsi="Times New Roman" w:cs="Times New Roman"/>
          <w:color w:val="000000"/>
          <w:sz w:val="24"/>
          <w:szCs w:val="24"/>
          <w:lang w:bidi="he-IL"/>
        </w:rPr>
        <w:t>ʾ</w:t>
      </w:r>
      <w:r w:rsidR="005B7E66" w:rsidRPr="002936A5">
        <w:rPr>
          <w:rFonts w:ascii="Garamond" w:eastAsia="STIX-Italic" w:hAnsi="Garamond" w:cs="STIX-Italic"/>
          <w:i/>
          <w:iCs/>
          <w:color w:val="000000"/>
          <w:sz w:val="24"/>
          <w:szCs w:val="24"/>
          <w:lang w:bidi="he-IL"/>
        </w:rPr>
        <w:t>emunāh</w:t>
      </w:r>
      <w:r w:rsidR="005B7E66" w:rsidRPr="002936A5">
        <w:rPr>
          <w:rFonts w:ascii="Garamond" w:eastAsia="MyriadPro-BoldSemiCnIt" w:hAnsi="Garamond" w:cs="MyriadPro-BoldSemiCnIt"/>
          <w:i/>
          <w:iCs/>
          <w:color w:val="000000"/>
          <w:sz w:val="24"/>
          <w:szCs w:val="24"/>
          <w:lang w:bidi="he-IL"/>
        </w:rPr>
        <w:t xml:space="preserve"> </w:t>
      </w:r>
      <w:r w:rsidR="005B7E66" w:rsidRPr="002936A5">
        <w:rPr>
          <w:rFonts w:ascii="Garamond" w:eastAsia="MyriadPro-BoldSemiCnIt" w:hAnsi="Garamond" w:cs="MyriadPro-BoldSemiCn"/>
          <w:color w:val="000000"/>
          <w:sz w:val="24"/>
          <w:szCs w:val="24"/>
          <w:lang w:bidi="he-IL"/>
        </w:rPr>
        <w:t>in the Hebrew scriptures, (iii) exemplars of faith in God, and (iv) the experience of people of faith today</w:t>
      </w:r>
      <w:r w:rsidRPr="002936A5">
        <w:rPr>
          <w:rFonts w:ascii="Garamond" w:eastAsia="Times New Roman" w:hAnsi="Garamond" w:cs="Arial"/>
          <w:color w:val="000000"/>
          <w:sz w:val="24"/>
          <w:szCs w:val="24"/>
          <w:lang w:bidi="he-IL"/>
        </w:rPr>
        <w:t>.</w:t>
      </w:r>
      <w:r w:rsidR="008C6117" w:rsidRPr="002936A5">
        <w:rPr>
          <w:rStyle w:val="FootnoteReference"/>
          <w:rFonts w:ascii="Garamond" w:eastAsia="Times New Roman" w:hAnsi="Garamond" w:cs="Arial"/>
          <w:color w:val="000000"/>
          <w:sz w:val="24"/>
          <w:szCs w:val="24"/>
          <w:lang w:bidi="he-IL"/>
        </w:rPr>
        <w:footnoteReference w:id="15"/>
      </w:r>
    </w:p>
    <w:p w14:paraId="7EB92400" w14:textId="5DBED84E" w:rsidR="009357B3" w:rsidRPr="002936A5" w:rsidRDefault="00164A77" w:rsidP="000D7E7A">
      <w:pPr>
        <w:pStyle w:val="NormalWeb"/>
        <w:shd w:val="clear" w:color="auto" w:fill="FFFFFF"/>
        <w:spacing w:line="360" w:lineRule="auto"/>
        <w:ind w:firstLine="720"/>
        <w:rPr>
          <w:rFonts w:ascii="Garamond" w:hAnsi="Garamond" w:cstheme="minorHAnsi"/>
          <w:sz w:val="24"/>
          <w:szCs w:val="24"/>
        </w:rPr>
      </w:pPr>
      <w:r w:rsidRPr="002936A5">
        <w:rPr>
          <w:rFonts w:ascii="Garamond" w:eastAsia="Times New Roman" w:hAnsi="Garamond" w:cs="Arial"/>
          <w:color w:val="000000"/>
          <w:sz w:val="24"/>
          <w:szCs w:val="24"/>
          <w:lang w:bidi="he-IL"/>
        </w:rPr>
        <w:t xml:space="preserve">But before we </w:t>
      </w:r>
      <w:r w:rsidR="005B7E66" w:rsidRPr="002936A5">
        <w:rPr>
          <w:rFonts w:ascii="Garamond" w:eastAsia="Times New Roman" w:hAnsi="Garamond" w:cs="Arial"/>
          <w:color w:val="000000"/>
          <w:sz w:val="24"/>
          <w:szCs w:val="24"/>
          <w:lang w:bidi="he-IL"/>
        </w:rPr>
        <w:t>turn to these items</w:t>
      </w:r>
      <w:r w:rsidR="000340A7" w:rsidRPr="002936A5">
        <w:rPr>
          <w:rFonts w:ascii="Garamond" w:eastAsia="Times New Roman" w:hAnsi="Garamond" w:cs="Arial"/>
          <w:color w:val="000000"/>
          <w:sz w:val="24"/>
          <w:szCs w:val="24"/>
          <w:lang w:bidi="he-IL"/>
        </w:rPr>
        <w:t xml:space="preserve"> of faith-data</w:t>
      </w:r>
      <w:r w:rsidRPr="002936A5">
        <w:rPr>
          <w:rFonts w:ascii="Garamond" w:eastAsia="Times New Roman" w:hAnsi="Garamond" w:cs="Arial"/>
          <w:color w:val="000000"/>
          <w:sz w:val="24"/>
          <w:szCs w:val="24"/>
          <w:lang w:bidi="he-IL"/>
        </w:rPr>
        <w:t xml:space="preserve">, we should say a brief word about doubt. </w:t>
      </w:r>
      <w:r w:rsidRPr="002936A5">
        <w:rPr>
          <w:rFonts w:ascii="Garamond" w:hAnsi="Garamond" w:cstheme="minorHAnsi"/>
          <w:sz w:val="24"/>
          <w:szCs w:val="24"/>
        </w:rPr>
        <w:t xml:space="preserve">We distinguish </w:t>
      </w:r>
      <w:r w:rsidRPr="002936A5">
        <w:rPr>
          <w:rFonts w:ascii="Garamond" w:hAnsi="Garamond" w:cstheme="minorHAnsi"/>
          <w:i/>
          <w:sz w:val="24"/>
          <w:szCs w:val="24"/>
        </w:rPr>
        <w:t xml:space="preserve">having doubts </w:t>
      </w:r>
      <w:r w:rsidRPr="002936A5">
        <w:rPr>
          <w:rFonts w:ascii="Garamond" w:hAnsi="Garamond" w:cstheme="minorHAnsi"/>
          <w:sz w:val="24"/>
          <w:szCs w:val="24"/>
        </w:rPr>
        <w:t xml:space="preserve">from </w:t>
      </w:r>
      <w:r w:rsidRPr="002936A5">
        <w:rPr>
          <w:rFonts w:ascii="Garamond" w:hAnsi="Garamond" w:cstheme="minorHAnsi"/>
          <w:i/>
          <w:sz w:val="24"/>
          <w:szCs w:val="24"/>
        </w:rPr>
        <w:t>being in doubt</w:t>
      </w:r>
      <w:r w:rsidRPr="002936A5">
        <w:rPr>
          <w:rFonts w:ascii="Garamond" w:hAnsi="Garamond" w:cstheme="minorHAnsi"/>
          <w:sz w:val="24"/>
          <w:szCs w:val="24"/>
        </w:rPr>
        <w:t xml:space="preserve">, and we distinguish both of them from </w:t>
      </w:r>
      <w:r w:rsidRPr="002936A5">
        <w:rPr>
          <w:rFonts w:ascii="Garamond" w:hAnsi="Garamond" w:cstheme="minorHAnsi"/>
          <w:i/>
          <w:sz w:val="24"/>
          <w:szCs w:val="24"/>
        </w:rPr>
        <w:t>doubting that</w:t>
      </w:r>
      <w:r w:rsidRPr="002936A5">
        <w:rPr>
          <w:rFonts w:ascii="Garamond" w:hAnsi="Garamond" w:cstheme="minorHAnsi"/>
          <w:sz w:val="24"/>
          <w:szCs w:val="24"/>
        </w:rPr>
        <w:t>. For you to have doubt</w:t>
      </w:r>
      <w:r w:rsidRPr="002936A5">
        <w:rPr>
          <w:rFonts w:ascii="Garamond" w:hAnsi="Garamond" w:cstheme="minorHAnsi"/>
          <w:i/>
          <w:sz w:val="24"/>
          <w:szCs w:val="24"/>
        </w:rPr>
        <w:t>s</w:t>
      </w:r>
      <w:r w:rsidRPr="002936A5">
        <w:rPr>
          <w:rFonts w:ascii="Garamond" w:hAnsi="Garamond" w:cstheme="minorHAnsi"/>
          <w:sz w:val="24"/>
          <w:szCs w:val="24"/>
        </w:rPr>
        <w:t xml:space="preserve"> about something – note the ‘s’ – is for you to have what you regard as grounds for its negation and, as a result, for you to be at least somewhat less inclined to believe it, whereas for you to be in doubt about something is for you to regard your grounds for it as roughly on a par with your grounds for its negation and, as a result, for you neither to believe it nor disbelieve it. Having doubts about something and being in doubt about something are not to be identified with doubting that something is so. If one doubts that something is so, one disbelieves it, or is at least strongly inclined to disbelieve it; having doubts about something and being in doubt about something lack that implication</w:t>
      </w:r>
      <w:r w:rsidR="005B7E66" w:rsidRPr="002936A5">
        <w:rPr>
          <w:rFonts w:ascii="Garamond" w:hAnsi="Garamond" w:cstheme="minorHAnsi"/>
          <w:sz w:val="24"/>
          <w:szCs w:val="24"/>
        </w:rPr>
        <w:t>.</w:t>
      </w:r>
      <w:r w:rsidR="00A56A55">
        <w:rPr>
          <w:rFonts w:ascii="Garamond" w:hAnsi="Garamond" w:cstheme="minorHAnsi"/>
          <w:sz w:val="24"/>
          <w:szCs w:val="24"/>
        </w:rPr>
        <w:t xml:space="preserve"> </w:t>
      </w:r>
      <w:r w:rsidR="00A14398">
        <w:rPr>
          <w:rFonts w:ascii="Garamond" w:hAnsi="Garamond" w:cstheme="minorHAnsi"/>
          <w:sz w:val="24"/>
          <w:szCs w:val="24"/>
        </w:rPr>
        <w:t>We will focus on being in doubt.</w:t>
      </w:r>
      <w:r w:rsidR="00A56A55">
        <w:rPr>
          <w:rFonts w:ascii="Garamond" w:hAnsi="Garamond" w:cstheme="minorHAnsi"/>
          <w:sz w:val="24"/>
          <w:szCs w:val="24"/>
        </w:rPr>
        <w:t xml:space="preserve"> One consequence of our view about doubt is that being in doubt about something is incompatible with believing it.</w:t>
      </w:r>
    </w:p>
    <w:p w14:paraId="668E12A0" w14:textId="77777777" w:rsidR="00486AF0" w:rsidRPr="002936A5" w:rsidRDefault="00486AF0" w:rsidP="008153BC">
      <w:pPr>
        <w:autoSpaceDE w:val="0"/>
        <w:autoSpaceDN w:val="0"/>
        <w:adjustRightInd w:val="0"/>
        <w:spacing w:after="0" w:line="360" w:lineRule="auto"/>
        <w:rPr>
          <w:rFonts w:ascii="Garamond" w:hAnsi="Garamond" w:cs="STIX-Regular"/>
          <w:color w:val="000000"/>
          <w:sz w:val="24"/>
          <w:szCs w:val="24"/>
          <w:lang w:bidi="he-IL"/>
        </w:rPr>
      </w:pPr>
    </w:p>
    <w:p w14:paraId="736D689A" w14:textId="10937225" w:rsidR="00486AF0" w:rsidRPr="002936A5" w:rsidRDefault="00911683" w:rsidP="007359B1">
      <w:pPr>
        <w:autoSpaceDE w:val="0"/>
        <w:autoSpaceDN w:val="0"/>
        <w:adjustRightInd w:val="0"/>
        <w:spacing w:after="0" w:line="360" w:lineRule="auto"/>
        <w:rPr>
          <w:rFonts w:ascii="Garamond" w:hAnsi="Garamond" w:cs="Segoe UI"/>
          <w:b/>
          <w:bCs/>
          <w:color w:val="000000"/>
          <w:sz w:val="24"/>
          <w:szCs w:val="24"/>
          <w:lang w:bidi="he-IL"/>
        </w:rPr>
      </w:pPr>
      <w:r w:rsidRPr="002936A5">
        <w:rPr>
          <w:rFonts w:ascii="Garamond" w:hAnsi="Garamond" w:cs="Segoe UI"/>
          <w:b/>
          <w:bCs/>
          <w:color w:val="000000"/>
          <w:sz w:val="24"/>
          <w:szCs w:val="24"/>
          <w:lang w:bidi="he-IL"/>
        </w:rPr>
        <w:t>4</w:t>
      </w:r>
      <w:r w:rsidR="00486AF0" w:rsidRPr="002936A5">
        <w:rPr>
          <w:rFonts w:ascii="Garamond" w:hAnsi="Garamond" w:cs="Segoe UI"/>
          <w:b/>
          <w:bCs/>
          <w:color w:val="000000"/>
          <w:sz w:val="24"/>
          <w:szCs w:val="24"/>
          <w:lang w:bidi="he-IL"/>
        </w:rPr>
        <w:t xml:space="preserve">.1 </w:t>
      </w:r>
      <w:r w:rsidR="00486AF0" w:rsidRPr="002936A5">
        <w:rPr>
          <w:rFonts w:ascii="Garamond" w:hAnsi="Garamond" w:cs="Segoe UI"/>
          <w:b/>
          <w:bCs/>
          <w:i/>
          <w:iCs/>
          <w:color w:val="000000"/>
          <w:sz w:val="24"/>
          <w:szCs w:val="24"/>
          <w:lang w:bidi="he-IL"/>
        </w:rPr>
        <w:t xml:space="preserve">Pístis </w:t>
      </w:r>
      <w:r w:rsidR="00486AF0" w:rsidRPr="002936A5">
        <w:rPr>
          <w:rFonts w:ascii="Garamond" w:hAnsi="Garamond" w:cs="Segoe UI"/>
          <w:b/>
          <w:bCs/>
          <w:color w:val="000000"/>
          <w:sz w:val="24"/>
          <w:szCs w:val="24"/>
          <w:lang w:bidi="he-IL"/>
        </w:rPr>
        <w:t>in the Synoptic Gospels</w:t>
      </w:r>
    </w:p>
    <w:p w14:paraId="4752CC0A" w14:textId="669C0806" w:rsidR="00486AF0" w:rsidRPr="002936A5" w:rsidRDefault="00486AF0" w:rsidP="003041BE">
      <w:pPr>
        <w:spacing w:after="0" w:line="360" w:lineRule="auto"/>
        <w:rPr>
          <w:rFonts w:ascii="Garamond" w:hAnsi="Garamond"/>
          <w:i/>
          <w:iCs/>
          <w:sz w:val="24"/>
          <w:szCs w:val="24"/>
        </w:rPr>
      </w:pPr>
      <w:r w:rsidRPr="002936A5">
        <w:rPr>
          <w:rFonts w:ascii="Garamond" w:hAnsi="Garamond" w:cs="STIX-Regular"/>
          <w:color w:val="000000"/>
          <w:sz w:val="24"/>
          <w:szCs w:val="24"/>
          <w:lang w:bidi="he-IL"/>
        </w:rPr>
        <w:t xml:space="preserve">Early in Mark’s Gospel, Jesus arrives in Galilee, calling people to repentance and </w:t>
      </w:r>
      <w:r w:rsidRPr="002936A5">
        <w:rPr>
          <w:rFonts w:ascii="Garamond" w:hAnsi="Garamond" w:cs="STIX-Regular"/>
          <w:i/>
          <w:iCs/>
          <w:color w:val="000000"/>
          <w:sz w:val="24"/>
          <w:szCs w:val="24"/>
          <w:lang w:bidi="he-IL"/>
        </w:rPr>
        <w:t>faith in</w:t>
      </w:r>
      <w:r w:rsidRPr="002936A5">
        <w:rPr>
          <w:rFonts w:ascii="Garamond" w:hAnsi="Garamond" w:cs="STIX-Regular"/>
          <w:color w:val="000000"/>
          <w:sz w:val="24"/>
          <w:szCs w:val="24"/>
          <w:lang w:bidi="he-IL"/>
        </w:rPr>
        <w:t xml:space="preserve"> (</w:t>
      </w:r>
      <w:proofErr w:type="spellStart"/>
      <w:r w:rsidR="000F697B" w:rsidRPr="002936A5">
        <w:rPr>
          <w:rFonts w:ascii="Garamond" w:hAnsi="Garamond"/>
          <w:i/>
          <w:iCs/>
          <w:sz w:val="24"/>
          <w:szCs w:val="24"/>
        </w:rPr>
        <w:t>pisteuó</w:t>
      </w:r>
      <w:proofErr w:type="spellEnd"/>
      <w:r w:rsidR="000F697B" w:rsidRPr="002936A5">
        <w:rPr>
          <w:rFonts w:ascii="Garamond" w:hAnsi="Garamond"/>
          <w:i/>
          <w:iCs/>
          <w:sz w:val="24"/>
          <w:szCs w:val="24"/>
        </w:rPr>
        <w:t xml:space="preserve"> </w:t>
      </w:r>
      <w:proofErr w:type="spellStart"/>
      <w:r w:rsidR="000F697B" w:rsidRPr="002936A5">
        <w:rPr>
          <w:rFonts w:ascii="Garamond" w:hAnsi="Garamond"/>
          <w:i/>
          <w:iCs/>
          <w:sz w:val="24"/>
          <w:szCs w:val="24"/>
        </w:rPr>
        <w:t>en</w:t>
      </w:r>
      <w:proofErr w:type="spellEnd"/>
      <w:r w:rsidRPr="002936A5">
        <w:rPr>
          <w:rFonts w:ascii="Garamond" w:hAnsi="Garamond" w:cs="STIX-Regular"/>
          <w:color w:val="000000"/>
          <w:sz w:val="24"/>
          <w:szCs w:val="24"/>
          <w:lang w:bidi="he-IL"/>
        </w:rPr>
        <w:t xml:space="preserve">) the good news. Mark displays through his characters the nature of the faith to which Jesus calls people. </w:t>
      </w:r>
      <w:r w:rsidR="00627067" w:rsidRPr="002936A5">
        <w:rPr>
          <w:rFonts w:ascii="Garamond" w:hAnsi="Garamond" w:cs="STIX-Regular"/>
          <w:color w:val="000000"/>
          <w:sz w:val="24"/>
          <w:szCs w:val="24"/>
          <w:lang w:bidi="he-IL"/>
        </w:rPr>
        <w:t xml:space="preserve">In this connection, </w:t>
      </w:r>
      <w:r w:rsidRPr="002936A5">
        <w:rPr>
          <w:rFonts w:ascii="Garamond" w:hAnsi="Garamond" w:cs="STIX-Regular"/>
          <w:color w:val="000000"/>
          <w:sz w:val="24"/>
          <w:szCs w:val="24"/>
          <w:lang w:bidi="he-IL"/>
        </w:rPr>
        <w:t xml:space="preserve">Mark has Jesus explicitly commend someone’s </w:t>
      </w:r>
      <w:r w:rsidRPr="002936A5">
        <w:rPr>
          <w:rFonts w:ascii="Garamond" w:hAnsi="Garamond" w:cs="Segoe UI"/>
          <w:i/>
          <w:iCs/>
          <w:color w:val="000000"/>
          <w:sz w:val="24"/>
          <w:szCs w:val="24"/>
          <w:lang w:bidi="he-IL"/>
        </w:rPr>
        <w:t>pístis</w:t>
      </w:r>
      <w:r w:rsidRPr="002936A5">
        <w:rPr>
          <w:rFonts w:ascii="Garamond" w:eastAsia="STIX-Italic" w:hAnsi="Garamond" w:cs="STIX-Italic"/>
          <w:i/>
          <w:iCs/>
          <w:color w:val="000000"/>
          <w:sz w:val="24"/>
          <w:szCs w:val="24"/>
          <w:lang w:bidi="he-IL"/>
        </w:rPr>
        <w:t xml:space="preserve"> </w:t>
      </w:r>
      <w:r w:rsidRPr="002936A5">
        <w:rPr>
          <w:rFonts w:ascii="Garamond" w:hAnsi="Garamond" w:cs="STIX-Regular"/>
          <w:color w:val="000000"/>
          <w:sz w:val="24"/>
          <w:szCs w:val="24"/>
          <w:lang w:bidi="he-IL"/>
        </w:rPr>
        <w:t xml:space="preserve">three times, and on each occasion their most salient feature is relying on Jesus </w:t>
      </w:r>
      <w:r w:rsidR="00627067" w:rsidRPr="002936A5">
        <w:rPr>
          <w:rFonts w:ascii="Garamond" w:hAnsi="Garamond" w:cs="STIX-Regular"/>
          <w:color w:val="000000"/>
          <w:sz w:val="24"/>
          <w:szCs w:val="24"/>
          <w:lang w:bidi="he-IL"/>
        </w:rPr>
        <w:t xml:space="preserve">to heal </w:t>
      </w:r>
      <w:r w:rsidR="0058521B" w:rsidRPr="002936A5">
        <w:rPr>
          <w:rFonts w:ascii="Garamond" w:hAnsi="Garamond" w:cs="STIX-Regular"/>
          <w:color w:val="000000"/>
          <w:sz w:val="24"/>
          <w:szCs w:val="24"/>
          <w:lang w:bidi="he-IL"/>
        </w:rPr>
        <w:t xml:space="preserve">despite challenges to relying on him, sometimes </w:t>
      </w:r>
      <w:r w:rsidR="006E1316" w:rsidRPr="002936A5">
        <w:rPr>
          <w:rFonts w:ascii="Garamond" w:hAnsi="Garamond" w:cs="STIX-Regular"/>
          <w:color w:val="000000"/>
          <w:sz w:val="24"/>
          <w:szCs w:val="24"/>
          <w:lang w:bidi="he-IL"/>
        </w:rPr>
        <w:t>including</w:t>
      </w:r>
      <w:r w:rsidRPr="002936A5">
        <w:rPr>
          <w:rFonts w:ascii="Garamond" w:hAnsi="Garamond" w:cs="STIX-Regular"/>
          <w:color w:val="000000"/>
          <w:sz w:val="24"/>
          <w:szCs w:val="24"/>
          <w:lang w:bidi="he-IL"/>
        </w:rPr>
        <w:t xml:space="preserve"> doubt. Note well: in the world of the story, it was known that Jesus was </w:t>
      </w:r>
      <w:r w:rsidRPr="002936A5">
        <w:rPr>
          <w:rFonts w:ascii="Garamond" w:hAnsi="Garamond" w:cs="STIX-Regular"/>
          <w:i/>
          <w:iCs/>
          <w:color w:val="000000"/>
          <w:sz w:val="24"/>
          <w:szCs w:val="24"/>
          <w:lang w:bidi="he-IL"/>
        </w:rPr>
        <w:t>able</w:t>
      </w:r>
      <w:r w:rsidRPr="002936A5">
        <w:rPr>
          <w:rFonts w:ascii="Garamond" w:hAnsi="Garamond" w:cs="STIX-Regular"/>
          <w:color w:val="000000"/>
          <w:sz w:val="24"/>
          <w:szCs w:val="24"/>
          <w:lang w:bidi="he-IL"/>
        </w:rPr>
        <w:t xml:space="preserve"> to heal, but it was up for grabs whether he </w:t>
      </w:r>
      <w:r w:rsidRPr="002936A5">
        <w:rPr>
          <w:rFonts w:ascii="Garamond" w:hAnsi="Garamond" w:cs="STIX-Regular"/>
          <w:i/>
          <w:iCs/>
          <w:color w:val="000000"/>
          <w:sz w:val="24"/>
          <w:szCs w:val="24"/>
          <w:lang w:bidi="he-IL"/>
        </w:rPr>
        <w:t>would</w:t>
      </w:r>
      <w:r w:rsidRPr="002936A5">
        <w:rPr>
          <w:rFonts w:ascii="Garamond" w:hAnsi="Garamond" w:cs="STIX-Regular"/>
          <w:color w:val="000000"/>
          <w:sz w:val="24"/>
          <w:szCs w:val="24"/>
          <w:lang w:bidi="he-IL"/>
        </w:rPr>
        <w:t xml:space="preserve"> in any specific case. With this in mind, consider the story of Jairus, the synagogue leader. </w:t>
      </w:r>
    </w:p>
    <w:p w14:paraId="4E6A6B48" w14:textId="0DBBE5ED" w:rsidR="00486AF0" w:rsidRPr="002936A5" w:rsidRDefault="00486AF0" w:rsidP="008153BC">
      <w:pPr>
        <w:autoSpaceDE w:val="0"/>
        <w:autoSpaceDN w:val="0"/>
        <w:adjustRightInd w:val="0"/>
        <w:spacing w:after="0" w:line="360" w:lineRule="auto"/>
        <w:ind w:firstLine="720"/>
        <w:rPr>
          <w:rFonts w:ascii="Garamond" w:hAnsi="Garamond" w:cs="Times New Roman"/>
          <w:sz w:val="24"/>
          <w:szCs w:val="24"/>
        </w:rPr>
      </w:pPr>
      <w:r w:rsidRPr="002936A5">
        <w:rPr>
          <w:rFonts w:ascii="Garamond" w:hAnsi="Garamond" w:cs="STIX-Regular"/>
          <w:color w:val="000000"/>
          <w:sz w:val="24"/>
          <w:szCs w:val="24"/>
          <w:lang w:bidi="he-IL"/>
        </w:rPr>
        <w:t>After begging Jesus to come to his home to heal his sick daughter, Jesus eventually consents. As they walk together, Mark highlights counterevidence to the proposition that</w:t>
      </w:r>
      <w:r w:rsidRPr="002936A5">
        <w:rPr>
          <w:rFonts w:ascii="Garamond" w:hAnsi="Garamond" w:cs="Times New Roman"/>
          <w:sz w:val="24"/>
          <w:szCs w:val="24"/>
        </w:rPr>
        <w:t xml:space="preserve"> his daughter was alive and so a candidate for healing. First, the messengers inform him “Your daughter is dead”. Second, when they arrive at his home, they are met by “people weeping and wailing loudly,” a ritual mourning for the dead. Third, after Jesus says she is only sleeping, the mourners mock him. Fourth, Jairus then “went in where the child was” and sees her with his own eyes, still as</w:t>
      </w:r>
      <w:r w:rsidR="00F21CE3" w:rsidRPr="002936A5">
        <w:rPr>
          <w:rFonts w:ascii="Garamond" w:hAnsi="Garamond" w:cs="Times New Roman"/>
          <w:sz w:val="24"/>
          <w:szCs w:val="24"/>
        </w:rPr>
        <w:t xml:space="preserve"> </w:t>
      </w:r>
      <w:r w:rsidRPr="002936A5">
        <w:rPr>
          <w:rFonts w:ascii="Garamond" w:hAnsi="Garamond" w:cs="Times New Roman"/>
          <w:sz w:val="24"/>
          <w:szCs w:val="24"/>
        </w:rPr>
        <w:t>stone. Perhaps his wife cradled her in her arms, gently weeping while she stroked her hair. Perhaps when Jairus met her eyes, she conveyed to him her hopelessness: it’s too late, she’s dead.</w:t>
      </w:r>
    </w:p>
    <w:p w14:paraId="63A28637" w14:textId="16A0F8D5" w:rsidR="00486AF0" w:rsidRPr="002936A5" w:rsidRDefault="00486AF0" w:rsidP="008153BC">
      <w:pPr>
        <w:autoSpaceDE w:val="0"/>
        <w:autoSpaceDN w:val="0"/>
        <w:adjustRightInd w:val="0"/>
        <w:spacing w:after="0" w:line="360" w:lineRule="auto"/>
        <w:ind w:firstLine="720"/>
        <w:rPr>
          <w:rFonts w:ascii="Garamond" w:hAnsi="Garamond" w:cs="Times New Roman"/>
          <w:sz w:val="24"/>
          <w:szCs w:val="24"/>
        </w:rPr>
      </w:pPr>
      <w:r w:rsidRPr="002936A5">
        <w:rPr>
          <w:rFonts w:ascii="Garamond" w:hAnsi="Garamond" w:cs="Times New Roman"/>
          <w:sz w:val="24"/>
          <w:szCs w:val="24"/>
        </w:rPr>
        <w:t xml:space="preserve">Mark calls our attention to this mounting counterevidence, underscoring Jairus’s grounds for doubt. To nonetheless attribute to Jairus the </w:t>
      </w:r>
      <w:r w:rsidRPr="002936A5">
        <w:rPr>
          <w:rFonts w:ascii="Garamond" w:hAnsi="Garamond" w:cs="Times New Roman"/>
          <w:i/>
          <w:iCs/>
          <w:sz w:val="24"/>
          <w:szCs w:val="24"/>
        </w:rPr>
        <w:t>belief</w:t>
      </w:r>
      <w:r w:rsidRPr="002936A5">
        <w:rPr>
          <w:rFonts w:ascii="Garamond" w:hAnsi="Garamond" w:cs="Times New Roman"/>
          <w:sz w:val="24"/>
          <w:szCs w:val="24"/>
        </w:rPr>
        <w:t xml:space="preserve"> that his daughter </w:t>
      </w:r>
      <w:r w:rsidRPr="002936A5">
        <w:rPr>
          <w:rFonts w:ascii="Garamond" w:hAnsi="Garamond" w:cs="Times New Roman"/>
          <w:i/>
          <w:iCs/>
          <w:sz w:val="24"/>
          <w:szCs w:val="24"/>
        </w:rPr>
        <w:t>is</w:t>
      </w:r>
      <w:r w:rsidRPr="002936A5">
        <w:rPr>
          <w:rFonts w:ascii="Garamond" w:hAnsi="Garamond" w:cs="Times New Roman"/>
          <w:sz w:val="24"/>
          <w:szCs w:val="24"/>
        </w:rPr>
        <w:t xml:space="preserve"> alive seems uncharitable, especially when there is another reading available, one that ascribes no irrationality to him and one that is well within the semantic range and first-century cultural understanding of </w:t>
      </w:r>
      <w:r w:rsidRPr="002936A5">
        <w:rPr>
          <w:rFonts w:ascii="Garamond" w:hAnsi="Garamond" w:cs="Segoe UI"/>
          <w:i/>
          <w:iCs/>
          <w:color w:val="000000"/>
          <w:sz w:val="24"/>
          <w:szCs w:val="24"/>
          <w:lang w:bidi="he-IL"/>
        </w:rPr>
        <w:t>pístis</w:t>
      </w:r>
      <w:r w:rsidRPr="002936A5">
        <w:rPr>
          <w:rFonts w:ascii="Garamond" w:hAnsi="Garamond" w:cs="Times New Roman"/>
          <w:sz w:val="24"/>
          <w:szCs w:val="24"/>
        </w:rPr>
        <w:t xml:space="preserve">: Jairus retains his faith in Jesus to heal his daughter, from </w:t>
      </w:r>
      <w:r w:rsidR="00635860" w:rsidRPr="002936A5">
        <w:rPr>
          <w:rFonts w:ascii="Garamond" w:hAnsi="Garamond" w:cs="Times New Roman"/>
          <w:sz w:val="24"/>
          <w:szCs w:val="24"/>
        </w:rPr>
        <w:t xml:space="preserve">the </w:t>
      </w:r>
      <w:r w:rsidRPr="002936A5">
        <w:rPr>
          <w:rFonts w:ascii="Garamond" w:hAnsi="Garamond" w:cs="Times New Roman"/>
          <w:sz w:val="24"/>
          <w:szCs w:val="24"/>
        </w:rPr>
        <w:t>beginning of the story to the end, even though, just prior to the vindication of his faith, he only</w:t>
      </w:r>
      <w:r w:rsidR="00B33F70" w:rsidRPr="002936A5">
        <w:rPr>
          <w:rFonts w:ascii="Garamond" w:hAnsi="Garamond" w:cs="Times New Roman"/>
          <w:sz w:val="24"/>
          <w:szCs w:val="24"/>
        </w:rPr>
        <w:t>, perhaps</w:t>
      </w:r>
      <w:r w:rsidR="00B30E60" w:rsidRPr="002936A5">
        <w:rPr>
          <w:rFonts w:ascii="Garamond" w:hAnsi="Garamond" w:cs="Times New Roman"/>
          <w:sz w:val="24"/>
          <w:szCs w:val="24"/>
        </w:rPr>
        <w:t>,</w:t>
      </w:r>
      <w:r w:rsidR="00B33F70" w:rsidRPr="002936A5">
        <w:rPr>
          <w:rFonts w:ascii="Garamond" w:hAnsi="Garamond" w:cs="Times New Roman"/>
          <w:sz w:val="24"/>
          <w:szCs w:val="24"/>
        </w:rPr>
        <w:t xml:space="preserve"> </w:t>
      </w:r>
      <w:r w:rsidRPr="002936A5">
        <w:rPr>
          <w:rFonts w:ascii="Garamond" w:hAnsi="Garamond" w:cs="Times New Roman"/>
          <w:sz w:val="24"/>
          <w:szCs w:val="24"/>
        </w:rPr>
        <w:t>belieflessly assumes Jesus will heal her</w:t>
      </w:r>
      <w:r w:rsidR="00B33F70" w:rsidRPr="002936A5">
        <w:rPr>
          <w:rFonts w:ascii="Garamond" w:hAnsi="Garamond" w:cs="Times New Roman"/>
          <w:sz w:val="24"/>
          <w:szCs w:val="24"/>
        </w:rPr>
        <w:t xml:space="preserve">, or </w:t>
      </w:r>
      <w:r w:rsidR="00B30E60" w:rsidRPr="002936A5">
        <w:rPr>
          <w:rFonts w:ascii="Garamond" w:hAnsi="Garamond" w:cs="Times New Roman"/>
          <w:sz w:val="24"/>
          <w:szCs w:val="24"/>
        </w:rPr>
        <w:t xml:space="preserve">maybe even </w:t>
      </w:r>
      <w:r w:rsidR="00B33F70" w:rsidRPr="002936A5">
        <w:rPr>
          <w:rFonts w:ascii="Garamond" w:hAnsi="Garamond" w:cs="Times New Roman"/>
          <w:sz w:val="24"/>
          <w:szCs w:val="24"/>
        </w:rPr>
        <w:t>assign</w:t>
      </w:r>
      <w:r w:rsidR="00B30E60" w:rsidRPr="002936A5">
        <w:rPr>
          <w:rFonts w:ascii="Garamond" w:hAnsi="Garamond" w:cs="Times New Roman"/>
          <w:sz w:val="24"/>
          <w:szCs w:val="24"/>
        </w:rPr>
        <w:t>s it a low credence</w:t>
      </w:r>
      <w:r w:rsidRPr="002936A5">
        <w:rPr>
          <w:rFonts w:ascii="Garamond" w:hAnsi="Garamond" w:cs="Times New Roman"/>
          <w:sz w:val="24"/>
          <w:szCs w:val="24"/>
        </w:rPr>
        <w:t>.</w:t>
      </w:r>
      <w:r w:rsidRPr="002936A5">
        <w:rPr>
          <w:rStyle w:val="FootnoteReference"/>
          <w:rFonts w:ascii="Garamond" w:hAnsi="Garamond" w:cs="Times New Roman"/>
          <w:sz w:val="24"/>
          <w:szCs w:val="24"/>
        </w:rPr>
        <w:footnoteReference w:id="16"/>
      </w:r>
    </w:p>
    <w:p w14:paraId="2B496379" w14:textId="1D8AE6C2" w:rsidR="001A5913" w:rsidRPr="002936A5" w:rsidRDefault="001A5913" w:rsidP="001A5913">
      <w:pPr>
        <w:spacing w:after="0" w:line="360" w:lineRule="auto"/>
        <w:ind w:firstLine="720"/>
        <w:rPr>
          <w:rFonts w:ascii="Garamond" w:hAnsi="Garamond" w:cs="Times New Roman"/>
          <w:sz w:val="24"/>
          <w:szCs w:val="24"/>
        </w:rPr>
      </w:pPr>
      <w:r w:rsidRPr="002936A5">
        <w:rPr>
          <w:rFonts w:ascii="Garamond" w:eastAsia="Garamond" w:hAnsi="Garamond" w:cs="Times New Roman"/>
          <w:sz w:val="24"/>
          <w:szCs w:val="24"/>
        </w:rPr>
        <w:t xml:space="preserve">Or consider the story of </w:t>
      </w:r>
      <w:r w:rsidRPr="002936A5">
        <w:rPr>
          <w:rFonts w:ascii="Garamond" w:hAnsi="Garamond" w:cs="Times New Roman"/>
          <w:sz w:val="24"/>
          <w:szCs w:val="24"/>
        </w:rPr>
        <w:t xml:space="preserve">the Canaanite woman in Matthew’s Gospel (15:21-28), who is arguably </w:t>
      </w:r>
      <w:r w:rsidRPr="002936A5">
        <w:rPr>
          <w:rFonts w:ascii="Garamond" w:hAnsi="Garamond"/>
          <w:sz w:val="24"/>
          <w:szCs w:val="24"/>
        </w:rPr>
        <w:t xml:space="preserve">“not only an exemplar of faith in Matthew, but </w:t>
      </w:r>
      <w:r w:rsidRPr="002936A5">
        <w:rPr>
          <w:rFonts w:ascii="Garamond" w:hAnsi="Garamond"/>
          <w:i/>
          <w:iCs/>
          <w:sz w:val="24"/>
          <w:szCs w:val="24"/>
        </w:rPr>
        <w:t>the</w:t>
      </w:r>
      <w:r w:rsidRPr="002936A5">
        <w:rPr>
          <w:rFonts w:ascii="Garamond" w:hAnsi="Garamond"/>
          <w:sz w:val="24"/>
          <w:szCs w:val="24"/>
        </w:rPr>
        <w:t xml:space="preserve"> exemplar”.</w:t>
      </w:r>
      <w:r w:rsidRPr="002936A5">
        <w:rPr>
          <w:rStyle w:val="FootnoteReference"/>
          <w:rFonts w:ascii="Garamond" w:hAnsi="Garamond"/>
          <w:sz w:val="24"/>
          <w:szCs w:val="24"/>
        </w:rPr>
        <w:footnoteReference w:id="17"/>
      </w:r>
      <w:r w:rsidRPr="002936A5">
        <w:rPr>
          <w:rFonts w:ascii="Garamond" w:hAnsi="Garamond"/>
          <w:sz w:val="24"/>
          <w:szCs w:val="24"/>
        </w:rPr>
        <w:t xml:space="preserve"> </w:t>
      </w:r>
      <w:r w:rsidRPr="002936A5">
        <w:rPr>
          <w:rFonts w:ascii="Garamond" w:hAnsi="Garamond" w:cs="Times New Roman"/>
          <w:sz w:val="24"/>
          <w:szCs w:val="24"/>
        </w:rPr>
        <w:t xml:space="preserve">She approaches Jesus: “Have mercy on me, Lord, Son of David; my daughter is tormented by a demon”. But he does not answer her, and his disciples urge him to send her away. Eventually, however, Jesus does answer: “I was sent only to the lost sheep of the house of Israel.” Kneeling, she persists: “Lord, help me.” He answers again: “It is not fair to take the children’s food and throw it to the dogs”. But she continues: “Yes, Lord, yet even the dogs eat the crumbs that fall from their masters’ table.” “Then Jesus answered her, ‘Woman, great is your </w:t>
      </w:r>
      <w:r w:rsidRPr="002936A5">
        <w:rPr>
          <w:rFonts w:ascii="Garamond" w:hAnsi="Garamond" w:cs="Times New Roman"/>
          <w:bCs/>
          <w:i/>
          <w:iCs/>
          <w:sz w:val="24"/>
          <w:szCs w:val="24"/>
        </w:rPr>
        <w:t>pístis</w:t>
      </w:r>
      <w:r w:rsidRPr="002936A5">
        <w:rPr>
          <w:rFonts w:ascii="Garamond" w:hAnsi="Garamond" w:cs="Times New Roman"/>
          <w:sz w:val="24"/>
          <w:szCs w:val="24"/>
        </w:rPr>
        <w:t>! Let it be done for you as you wish.’ And her daughter was healed instantly</w:t>
      </w:r>
      <w:r w:rsidR="0077211D" w:rsidRPr="002936A5">
        <w:rPr>
          <w:rFonts w:ascii="Garamond" w:hAnsi="Garamond" w:cs="Times New Roman"/>
          <w:sz w:val="24"/>
          <w:szCs w:val="24"/>
        </w:rPr>
        <w:t>”.</w:t>
      </w:r>
    </w:p>
    <w:p w14:paraId="3979E828" w14:textId="347C05E2" w:rsidR="001A5913" w:rsidRPr="002936A5" w:rsidRDefault="001A5913" w:rsidP="001A5913">
      <w:pPr>
        <w:spacing w:after="0" w:line="360" w:lineRule="auto"/>
        <w:ind w:firstLine="720"/>
        <w:rPr>
          <w:rFonts w:ascii="Garamond" w:hAnsi="Garamond" w:cs="Times New Roman"/>
          <w:sz w:val="24"/>
          <w:szCs w:val="24"/>
        </w:rPr>
      </w:pPr>
      <w:r w:rsidRPr="002936A5">
        <w:rPr>
          <w:rFonts w:ascii="Garamond" w:hAnsi="Garamond" w:cs="Times New Roman"/>
          <w:sz w:val="24"/>
          <w:szCs w:val="24"/>
        </w:rPr>
        <w:t xml:space="preserve">As the Canaanite woman interacts with Jesus, Matthew underscores her mounting counterevidence to Jesus healing her daughter. First, she’s a Canaanite woman, and so a target of the historical hostility between Jews and Canaanites. Second, Jesus doesn’t answer her when she first speaks to him. Third, his disciples try to get rid of her. Fourth, </w:t>
      </w:r>
      <w:r w:rsidR="00B14174" w:rsidRPr="002936A5">
        <w:rPr>
          <w:rFonts w:ascii="Garamond" w:hAnsi="Garamond" w:cs="Times New Roman"/>
          <w:sz w:val="24"/>
          <w:szCs w:val="24"/>
        </w:rPr>
        <w:t xml:space="preserve">when Jesus does </w:t>
      </w:r>
      <w:r w:rsidR="006847F3" w:rsidRPr="002936A5">
        <w:rPr>
          <w:rFonts w:ascii="Garamond" w:hAnsi="Garamond" w:cs="Times New Roman"/>
          <w:sz w:val="24"/>
          <w:szCs w:val="24"/>
        </w:rPr>
        <w:t>answer her, he</w:t>
      </w:r>
      <w:r w:rsidRPr="002936A5">
        <w:rPr>
          <w:rFonts w:ascii="Garamond" w:hAnsi="Garamond" w:cs="Times New Roman"/>
          <w:sz w:val="24"/>
          <w:szCs w:val="24"/>
        </w:rPr>
        <w:t xml:space="preserve"> insists that God has sent him to the Jews alone, and not to her people. Fifth, </w:t>
      </w:r>
      <w:r w:rsidR="00CE276E" w:rsidRPr="002936A5">
        <w:rPr>
          <w:rFonts w:ascii="Garamond" w:hAnsi="Garamond" w:cs="Times New Roman"/>
          <w:sz w:val="24"/>
          <w:szCs w:val="24"/>
        </w:rPr>
        <w:t xml:space="preserve">when </w:t>
      </w:r>
      <w:r w:rsidR="00F10142" w:rsidRPr="002936A5">
        <w:rPr>
          <w:rFonts w:ascii="Garamond" w:hAnsi="Garamond" w:cs="Times New Roman"/>
          <w:sz w:val="24"/>
          <w:szCs w:val="24"/>
        </w:rPr>
        <w:t xml:space="preserve">Jesus answers her the second time, he uses a racial slur to refer to her people. Sixth, </w:t>
      </w:r>
      <w:r w:rsidRPr="002936A5">
        <w:rPr>
          <w:rFonts w:ascii="Garamond" w:hAnsi="Garamond" w:cs="Times New Roman"/>
          <w:sz w:val="24"/>
          <w:szCs w:val="24"/>
        </w:rPr>
        <w:t>Jesus further insists that it would be morally wrong for him to give to her what was intended by God to be given to the Jews.</w:t>
      </w:r>
    </w:p>
    <w:p w14:paraId="5305E2DA" w14:textId="4FDD11C7" w:rsidR="001A5913" w:rsidRPr="002936A5" w:rsidRDefault="00484AB8" w:rsidP="00FA281D">
      <w:pPr>
        <w:spacing w:after="0" w:line="360" w:lineRule="auto"/>
        <w:ind w:firstLine="720"/>
        <w:rPr>
          <w:rFonts w:ascii="Garamond" w:hAnsi="Garamond" w:cs="Times New Roman"/>
          <w:sz w:val="24"/>
          <w:szCs w:val="24"/>
        </w:rPr>
      </w:pPr>
      <w:r w:rsidRPr="002936A5">
        <w:rPr>
          <w:rFonts w:ascii="Garamond" w:hAnsi="Garamond" w:cs="Times New Roman"/>
          <w:sz w:val="24"/>
          <w:szCs w:val="24"/>
        </w:rPr>
        <w:t>All this</w:t>
      </w:r>
      <w:r w:rsidR="001A5913" w:rsidRPr="002936A5">
        <w:rPr>
          <w:rFonts w:ascii="Garamond" w:hAnsi="Garamond" w:cs="Times New Roman"/>
          <w:sz w:val="24"/>
          <w:szCs w:val="24"/>
        </w:rPr>
        <w:t xml:space="preserve"> counterevidence is reasonable grounds for </w:t>
      </w:r>
      <w:r w:rsidRPr="002936A5">
        <w:rPr>
          <w:rFonts w:ascii="Garamond" w:hAnsi="Garamond" w:cs="Times New Roman"/>
          <w:sz w:val="24"/>
          <w:szCs w:val="24"/>
        </w:rPr>
        <w:t xml:space="preserve">the woman to be in </w:t>
      </w:r>
      <w:r w:rsidR="001A5913" w:rsidRPr="002936A5">
        <w:rPr>
          <w:rFonts w:ascii="Garamond" w:hAnsi="Garamond" w:cs="Times New Roman"/>
          <w:sz w:val="24"/>
          <w:szCs w:val="24"/>
        </w:rPr>
        <w:t>belief-cancelling doubt</w:t>
      </w:r>
      <w:r w:rsidRPr="002936A5">
        <w:rPr>
          <w:rFonts w:ascii="Garamond" w:hAnsi="Garamond" w:cs="Times New Roman"/>
          <w:sz w:val="24"/>
          <w:szCs w:val="24"/>
        </w:rPr>
        <w:t xml:space="preserve"> about whether Jesus will heal her daughter</w:t>
      </w:r>
      <w:r w:rsidR="001A5913" w:rsidRPr="002936A5">
        <w:rPr>
          <w:rFonts w:ascii="Garamond" w:hAnsi="Garamond" w:cs="Times New Roman"/>
          <w:sz w:val="24"/>
          <w:szCs w:val="24"/>
        </w:rPr>
        <w:t xml:space="preserve">. To nonetheless attribute to her the irrational </w:t>
      </w:r>
      <w:r w:rsidR="001A5913" w:rsidRPr="002936A5">
        <w:rPr>
          <w:rFonts w:ascii="Garamond" w:hAnsi="Garamond" w:cs="Times New Roman"/>
          <w:i/>
          <w:iCs/>
          <w:sz w:val="24"/>
          <w:szCs w:val="24"/>
        </w:rPr>
        <w:t>belief</w:t>
      </w:r>
      <w:r w:rsidR="001A5913" w:rsidRPr="002936A5">
        <w:rPr>
          <w:rFonts w:ascii="Garamond" w:hAnsi="Garamond" w:cs="Times New Roman"/>
          <w:sz w:val="24"/>
          <w:szCs w:val="24"/>
        </w:rPr>
        <w:t xml:space="preserve"> that Jesus </w:t>
      </w:r>
      <w:r w:rsidR="001A5913" w:rsidRPr="002936A5">
        <w:rPr>
          <w:rFonts w:ascii="Garamond" w:hAnsi="Garamond" w:cs="Times New Roman"/>
          <w:i/>
          <w:iCs/>
          <w:sz w:val="24"/>
          <w:szCs w:val="24"/>
        </w:rPr>
        <w:t>will</w:t>
      </w:r>
      <w:r w:rsidR="001A5913" w:rsidRPr="002936A5">
        <w:rPr>
          <w:rFonts w:ascii="Garamond" w:hAnsi="Garamond" w:cs="Times New Roman"/>
          <w:sz w:val="24"/>
          <w:szCs w:val="24"/>
        </w:rPr>
        <w:t xml:space="preserve"> heal her </w:t>
      </w:r>
      <w:r w:rsidRPr="002936A5">
        <w:rPr>
          <w:rFonts w:ascii="Garamond" w:hAnsi="Garamond" w:cs="Times New Roman"/>
          <w:sz w:val="24"/>
          <w:szCs w:val="24"/>
        </w:rPr>
        <w:t>i</w:t>
      </w:r>
      <w:r w:rsidR="001A5913" w:rsidRPr="002936A5">
        <w:rPr>
          <w:rFonts w:ascii="Garamond" w:hAnsi="Garamond" w:cs="Times New Roman"/>
          <w:sz w:val="24"/>
          <w:szCs w:val="24"/>
        </w:rPr>
        <w:t xml:space="preserve">s uncharitable, especially when the semantic range and first-century cultural understanding of </w:t>
      </w:r>
      <w:r w:rsidR="001A5913" w:rsidRPr="002936A5">
        <w:rPr>
          <w:rFonts w:ascii="Garamond" w:hAnsi="Garamond" w:cs="Segoe UI"/>
          <w:i/>
          <w:iCs/>
          <w:color w:val="000000"/>
          <w:sz w:val="24"/>
          <w:szCs w:val="24"/>
          <w:lang w:bidi="he-IL"/>
        </w:rPr>
        <w:t>pístis</w:t>
      </w:r>
      <w:r w:rsidR="001A5913" w:rsidRPr="002936A5">
        <w:rPr>
          <w:rFonts w:ascii="Garamond" w:hAnsi="Garamond" w:cs="Times New Roman"/>
          <w:sz w:val="24"/>
          <w:szCs w:val="24"/>
        </w:rPr>
        <w:t xml:space="preserve"> permits an alternative</w:t>
      </w:r>
      <w:r w:rsidR="00896509" w:rsidRPr="002936A5">
        <w:rPr>
          <w:rFonts w:ascii="Garamond" w:hAnsi="Garamond" w:cs="Times New Roman"/>
          <w:sz w:val="24"/>
          <w:szCs w:val="24"/>
        </w:rPr>
        <w:t xml:space="preserve"> reading</w:t>
      </w:r>
      <w:r w:rsidR="001A5913" w:rsidRPr="002936A5">
        <w:rPr>
          <w:rFonts w:ascii="Garamond" w:hAnsi="Garamond" w:cs="Times New Roman"/>
          <w:sz w:val="24"/>
          <w:szCs w:val="24"/>
        </w:rPr>
        <w:t xml:space="preserve">: she retains her faith in Jesus, </w:t>
      </w:r>
      <w:r w:rsidR="00605BE5" w:rsidRPr="002936A5">
        <w:rPr>
          <w:rFonts w:ascii="Garamond" w:hAnsi="Garamond" w:cs="Times New Roman"/>
          <w:sz w:val="24"/>
          <w:szCs w:val="24"/>
        </w:rPr>
        <w:t xml:space="preserve">continuing to rely on him to </w:t>
      </w:r>
      <w:r w:rsidR="00DA308F" w:rsidRPr="002936A5">
        <w:rPr>
          <w:rFonts w:ascii="Garamond" w:hAnsi="Garamond" w:cs="Times New Roman"/>
          <w:sz w:val="24"/>
          <w:szCs w:val="24"/>
        </w:rPr>
        <w:t>heal her daughter</w:t>
      </w:r>
      <w:r w:rsidR="00605BE5" w:rsidRPr="002936A5">
        <w:rPr>
          <w:rFonts w:ascii="Garamond" w:hAnsi="Garamond" w:cs="Times New Roman"/>
          <w:sz w:val="24"/>
          <w:szCs w:val="24"/>
        </w:rPr>
        <w:t xml:space="preserve">, </w:t>
      </w:r>
      <w:r w:rsidR="001A5913" w:rsidRPr="002936A5">
        <w:rPr>
          <w:rFonts w:ascii="Garamond" w:hAnsi="Garamond" w:cs="Times New Roman"/>
          <w:sz w:val="24"/>
          <w:szCs w:val="24"/>
        </w:rPr>
        <w:t xml:space="preserve">from beginning to end, even though, </w:t>
      </w:r>
      <w:r w:rsidR="00CE04E2" w:rsidRPr="002936A5">
        <w:rPr>
          <w:rFonts w:ascii="Garamond" w:hAnsi="Garamond" w:cs="Times New Roman"/>
          <w:sz w:val="24"/>
          <w:szCs w:val="24"/>
        </w:rPr>
        <w:t>just before</w:t>
      </w:r>
      <w:r w:rsidR="001A5913" w:rsidRPr="002936A5">
        <w:rPr>
          <w:rFonts w:ascii="Garamond" w:hAnsi="Garamond" w:cs="Times New Roman"/>
          <w:sz w:val="24"/>
          <w:szCs w:val="24"/>
        </w:rPr>
        <w:t xml:space="preserve"> Jesus</w:t>
      </w:r>
      <w:r w:rsidR="00CE04E2" w:rsidRPr="002936A5">
        <w:rPr>
          <w:rFonts w:ascii="Garamond" w:hAnsi="Garamond" w:cs="Times New Roman"/>
          <w:sz w:val="24"/>
          <w:szCs w:val="24"/>
        </w:rPr>
        <w:t xml:space="preserve"> recognizes</w:t>
      </w:r>
      <w:r w:rsidR="001A5913" w:rsidRPr="002936A5">
        <w:rPr>
          <w:rFonts w:ascii="Garamond" w:hAnsi="Garamond" w:cs="Times New Roman"/>
          <w:sz w:val="24"/>
          <w:szCs w:val="24"/>
        </w:rPr>
        <w:t xml:space="preserve"> her “great faith,” she only, perhaps, belieflessly assumes </w:t>
      </w:r>
      <w:r w:rsidR="00AA050C" w:rsidRPr="002936A5">
        <w:rPr>
          <w:rFonts w:ascii="Garamond" w:hAnsi="Garamond" w:cs="Times New Roman"/>
          <w:sz w:val="24"/>
          <w:szCs w:val="24"/>
        </w:rPr>
        <w:t xml:space="preserve">that </w:t>
      </w:r>
      <w:r w:rsidR="001A5913" w:rsidRPr="002936A5">
        <w:rPr>
          <w:rFonts w:ascii="Garamond" w:hAnsi="Garamond" w:cs="Times New Roman"/>
          <w:sz w:val="24"/>
          <w:szCs w:val="24"/>
        </w:rPr>
        <w:t>Jesus will heal her daughter, or has a low degree of confidence that he will.</w:t>
      </w:r>
    </w:p>
    <w:p w14:paraId="166784EB" w14:textId="043A6241" w:rsidR="00276214" w:rsidRPr="002936A5" w:rsidRDefault="00486AF0" w:rsidP="008153BC">
      <w:pPr>
        <w:autoSpaceDE w:val="0"/>
        <w:autoSpaceDN w:val="0"/>
        <w:adjustRightInd w:val="0"/>
        <w:spacing w:after="0" w:line="360" w:lineRule="auto"/>
        <w:ind w:firstLine="720"/>
        <w:rPr>
          <w:rFonts w:ascii="Garamond" w:hAnsi="Garamond" w:cs="STIX-Regular"/>
          <w:color w:val="000000"/>
          <w:sz w:val="24"/>
          <w:szCs w:val="24"/>
          <w:lang w:bidi="he-IL"/>
        </w:rPr>
      </w:pPr>
      <w:r w:rsidRPr="002936A5">
        <w:rPr>
          <w:rFonts w:ascii="Garamond" w:hAnsi="Garamond" w:cs="STIX-Regular"/>
          <w:color w:val="000000"/>
          <w:sz w:val="24"/>
          <w:szCs w:val="24"/>
          <w:lang w:bidi="he-IL"/>
        </w:rPr>
        <w:t xml:space="preserve">The narrative structure </w:t>
      </w:r>
      <w:r w:rsidR="00C91272" w:rsidRPr="002936A5">
        <w:rPr>
          <w:rFonts w:ascii="Garamond" w:hAnsi="Garamond" w:cs="STIX-Regular"/>
          <w:color w:val="000000"/>
          <w:sz w:val="24"/>
          <w:szCs w:val="24"/>
          <w:lang w:bidi="he-IL"/>
        </w:rPr>
        <w:t>in these two stories</w:t>
      </w:r>
      <w:r w:rsidRPr="002936A5">
        <w:rPr>
          <w:rFonts w:ascii="Garamond" w:hAnsi="Garamond" w:cs="STIX-Regular"/>
          <w:color w:val="000000"/>
          <w:sz w:val="24"/>
          <w:szCs w:val="24"/>
          <w:lang w:bidi="he-IL"/>
        </w:rPr>
        <w:t xml:space="preserve"> is typical of miracle-stories in the Synoptics: someone has a need, they or a proxy rely on Jesus to help, they continue to rely despite difficulty (including, </w:t>
      </w:r>
      <w:r w:rsidR="0031718E" w:rsidRPr="002936A5">
        <w:rPr>
          <w:rFonts w:ascii="Garamond" w:hAnsi="Garamond" w:cs="STIX-Regular"/>
          <w:color w:val="000000"/>
          <w:sz w:val="24"/>
          <w:szCs w:val="24"/>
          <w:lang w:bidi="he-IL"/>
        </w:rPr>
        <w:t>sometimes</w:t>
      </w:r>
      <w:r w:rsidRPr="002936A5">
        <w:rPr>
          <w:rFonts w:ascii="Garamond" w:hAnsi="Garamond" w:cs="STIX-Regular"/>
          <w:color w:val="000000"/>
          <w:sz w:val="24"/>
          <w:szCs w:val="24"/>
          <w:lang w:bidi="he-IL"/>
        </w:rPr>
        <w:t xml:space="preserve">, </w:t>
      </w:r>
      <w:r w:rsidR="003D2659" w:rsidRPr="002936A5">
        <w:rPr>
          <w:rFonts w:ascii="Garamond" w:hAnsi="Garamond" w:cs="STIX-Regular"/>
          <w:color w:val="000000"/>
          <w:sz w:val="24"/>
          <w:szCs w:val="24"/>
          <w:lang w:bidi="he-IL"/>
        </w:rPr>
        <w:t>belief-cancelling</w:t>
      </w:r>
      <w:r w:rsidRPr="002936A5">
        <w:rPr>
          <w:rFonts w:ascii="Garamond" w:hAnsi="Garamond" w:cs="STIX-Regular"/>
          <w:color w:val="000000"/>
          <w:sz w:val="24"/>
          <w:szCs w:val="24"/>
          <w:lang w:bidi="he-IL"/>
        </w:rPr>
        <w:t xml:space="preserve"> counterevidence), Jesus recognizes their </w:t>
      </w:r>
      <w:r w:rsidRPr="002936A5">
        <w:rPr>
          <w:rFonts w:ascii="Garamond" w:hAnsi="Garamond" w:cs="Segoe UI"/>
          <w:i/>
          <w:iCs/>
          <w:color w:val="000000"/>
          <w:sz w:val="24"/>
          <w:szCs w:val="24"/>
          <w:lang w:bidi="he-IL"/>
        </w:rPr>
        <w:t>pístis</w:t>
      </w:r>
      <w:r w:rsidRPr="002936A5">
        <w:rPr>
          <w:rFonts w:ascii="Garamond" w:hAnsi="Garamond" w:cs="STIX-Regular"/>
          <w:color w:val="000000"/>
          <w:sz w:val="24"/>
          <w:szCs w:val="24"/>
          <w:lang w:bidi="he-IL"/>
        </w:rPr>
        <w:t xml:space="preserve">, he performs a miracle, and they or others respond. </w:t>
      </w:r>
      <w:r w:rsidR="0046292E" w:rsidRPr="002936A5">
        <w:rPr>
          <w:rFonts w:ascii="Garamond" w:hAnsi="Garamond" w:cs="STIX-Regular"/>
          <w:color w:val="000000"/>
          <w:sz w:val="24"/>
          <w:szCs w:val="24"/>
          <w:lang w:bidi="he-IL"/>
        </w:rPr>
        <w:t>Several</w:t>
      </w:r>
      <w:r w:rsidRPr="002936A5">
        <w:rPr>
          <w:rFonts w:ascii="Garamond" w:hAnsi="Garamond" w:cs="STIX-Regular"/>
          <w:color w:val="000000"/>
          <w:sz w:val="24"/>
          <w:szCs w:val="24"/>
          <w:lang w:bidi="he-IL"/>
        </w:rPr>
        <w:t xml:space="preserve"> of these stories </w:t>
      </w:r>
      <w:r w:rsidR="00653DB2" w:rsidRPr="002936A5">
        <w:rPr>
          <w:rFonts w:ascii="Garamond" w:hAnsi="Garamond" w:cs="STIX-Regular"/>
          <w:color w:val="000000"/>
          <w:sz w:val="24"/>
          <w:szCs w:val="24"/>
          <w:lang w:bidi="he-IL"/>
        </w:rPr>
        <w:t xml:space="preserve">can be read in a </w:t>
      </w:r>
      <w:r w:rsidR="006000A1" w:rsidRPr="002936A5">
        <w:rPr>
          <w:rFonts w:ascii="Garamond" w:hAnsi="Garamond" w:cs="STIX-Regular"/>
          <w:color w:val="000000"/>
          <w:sz w:val="24"/>
          <w:szCs w:val="24"/>
          <w:lang w:bidi="he-IL"/>
        </w:rPr>
        <w:t>similar way</w:t>
      </w:r>
      <w:r w:rsidRPr="002936A5">
        <w:rPr>
          <w:rFonts w:ascii="Garamond" w:hAnsi="Garamond" w:cs="STIX-Regular"/>
          <w:color w:val="000000"/>
          <w:sz w:val="24"/>
          <w:szCs w:val="24"/>
          <w:lang w:bidi="he-IL"/>
        </w:rPr>
        <w:t xml:space="preserve">, e.g., Bartimaeus, the father of the demon-possessed son, </w:t>
      </w:r>
      <w:r w:rsidR="00A03DB5" w:rsidRPr="002936A5">
        <w:rPr>
          <w:rFonts w:ascii="Garamond" w:hAnsi="Garamond" w:cs="STIX-Regular"/>
          <w:color w:val="000000"/>
          <w:sz w:val="24"/>
          <w:szCs w:val="24"/>
          <w:lang w:bidi="he-IL"/>
        </w:rPr>
        <w:t xml:space="preserve">and </w:t>
      </w:r>
      <w:r w:rsidRPr="002936A5">
        <w:rPr>
          <w:rFonts w:ascii="Garamond" w:hAnsi="Garamond" w:cs="STIX-Regular"/>
          <w:color w:val="000000"/>
          <w:sz w:val="24"/>
          <w:szCs w:val="24"/>
          <w:lang w:bidi="he-IL"/>
        </w:rPr>
        <w:t>the woman with a hemorrhage.</w:t>
      </w:r>
    </w:p>
    <w:p w14:paraId="6D03DCBF" w14:textId="0A2D070E" w:rsidR="00486AF0" w:rsidRPr="002936A5" w:rsidRDefault="00486AF0" w:rsidP="008153BC">
      <w:pPr>
        <w:autoSpaceDE w:val="0"/>
        <w:autoSpaceDN w:val="0"/>
        <w:adjustRightInd w:val="0"/>
        <w:spacing w:after="0" w:line="360" w:lineRule="auto"/>
        <w:ind w:firstLine="720"/>
        <w:rPr>
          <w:rFonts w:ascii="Garamond" w:hAnsi="Garamond" w:cs="STIX-Regular"/>
          <w:color w:val="000000"/>
          <w:sz w:val="24"/>
          <w:szCs w:val="24"/>
          <w:lang w:bidi="he-IL"/>
        </w:rPr>
      </w:pPr>
      <w:r w:rsidRPr="002936A5">
        <w:rPr>
          <w:rFonts w:ascii="Garamond" w:hAnsi="Garamond" w:cs="STIX-Regular"/>
          <w:color w:val="000000"/>
          <w:sz w:val="24"/>
          <w:szCs w:val="24"/>
          <w:lang w:bidi="he-IL"/>
        </w:rPr>
        <w:t xml:space="preserve">By allowing positive cognitive states that are compatible with </w:t>
      </w:r>
      <w:r w:rsidR="002E7BE4" w:rsidRPr="002936A5">
        <w:rPr>
          <w:rFonts w:ascii="Garamond" w:hAnsi="Garamond" w:cs="STIX-Regular"/>
          <w:color w:val="000000"/>
          <w:sz w:val="24"/>
          <w:szCs w:val="24"/>
          <w:lang w:bidi="he-IL"/>
        </w:rPr>
        <w:t xml:space="preserve">being in </w:t>
      </w:r>
      <w:r w:rsidRPr="002936A5">
        <w:rPr>
          <w:rFonts w:ascii="Garamond" w:hAnsi="Garamond" w:cs="STIX-Regular"/>
          <w:color w:val="000000"/>
          <w:sz w:val="24"/>
          <w:szCs w:val="24"/>
          <w:lang w:bidi="he-IL"/>
        </w:rPr>
        <w:t>doubt, Resilient Reliance make</w:t>
      </w:r>
      <w:r w:rsidR="00F720CB" w:rsidRPr="002936A5">
        <w:rPr>
          <w:rFonts w:ascii="Garamond" w:hAnsi="Garamond" w:cs="STIX-Regular"/>
          <w:color w:val="000000"/>
          <w:sz w:val="24"/>
          <w:szCs w:val="24"/>
          <w:lang w:bidi="he-IL"/>
        </w:rPr>
        <w:t>s</w:t>
      </w:r>
      <w:r w:rsidRPr="002936A5">
        <w:rPr>
          <w:rFonts w:ascii="Garamond" w:hAnsi="Garamond" w:cs="STIX-Regular"/>
          <w:color w:val="000000"/>
          <w:sz w:val="24"/>
          <w:szCs w:val="24"/>
          <w:lang w:bidi="he-IL"/>
        </w:rPr>
        <w:t xml:space="preserve"> sense of the combination of </w:t>
      </w:r>
      <w:proofErr w:type="gramStart"/>
      <w:r w:rsidRPr="002936A5">
        <w:rPr>
          <w:rFonts w:ascii="Garamond" w:hAnsi="Garamond" w:cs="Segoe UI"/>
          <w:i/>
          <w:iCs/>
          <w:color w:val="000000"/>
          <w:sz w:val="24"/>
          <w:szCs w:val="24"/>
          <w:lang w:bidi="he-IL"/>
        </w:rPr>
        <w:t>pístis</w:t>
      </w:r>
      <w:proofErr w:type="gramEnd"/>
      <w:r w:rsidRPr="002936A5">
        <w:rPr>
          <w:rFonts w:ascii="Garamond" w:hAnsi="Garamond" w:cs="STIX-Regular"/>
          <w:color w:val="000000"/>
          <w:sz w:val="24"/>
          <w:szCs w:val="24"/>
          <w:lang w:bidi="he-IL"/>
        </w:rPr>
        <w:t xml:space="preserve"> and doubt exhibited </w:t>
      </w:r>
      <w:r w:rsidR="00276214" w:rsidRPr="002936A5">
        <w:rPr>
          <w:rFonts w:ascii="Garamond" w:hAnsi="Garamond" w:cs="STIX-Regular"/>
          <w:color w:val="000000"/>
          <w:sz w:val="24"/>
          <w:szCs w:val="24"/>
          <w:lang w:bidi="he-IL"/>
        </w:rPr>
        <w:t xml:space="preserve">by </w:t>
      </w:r>
      <w:r w:rsidR="0037466A" w:rsidRPr="002936A5">
        <w:rPr>
          <w:rFonts w:ascii="Garamond" w:hAnsi="Garamond" w:cs="STIX-Regular"/>
          <w:color w:val="000000"/>
          <w:sz w:val="24"/>
          <w:szCs w:val="24"/>
          <w:lang w:bidi="he-IL"/>
        </w:rPr>
        <w:t>these characters</w:t>
      </w:r>
      <w:r w:rsidR="001624A1" w:rsidRPr="002936A5">
        <w:rPr>
          <w:rFonts w:ascii="Garamond" w:hAnsi="Garamond" w:cs="STIX-Regular"/>
          <w:color w:val="000000"/>
          <w:sz w:val="24"/>
          <w:szCs w:val="24"/>
          <w:lang w:bidi="he-IL"/>
        </w:rPr>
        <w:t xml:space="preserve"> in the Synoptics</w:t>
      </w:r>
      <w:r w:rsidR="009163BF" w:rsidRPr="002936A5">
        <w:rPr>
          <w:rFonts w:ascii="Garamond" w:hAnsi="Garamond" w:cs="STIX-Regular"/>
          <w:color w:val="000000"/>
          <w:sz w:val="24"/>
          <w:szCs w:val="24"/>
          <w:lang w:bidi="he-IL"/>
        </w:rPr>
        <w:t>. It also makes sense of</w:t>
      </w:r>
      <w:r w:rsidR="001F443C" w:rsidRPr="002936A5">
        <w:rPr>
          <w:rFonts w:ascii="Garamond" w:hAnsi="Garamond" w:cs="STIX-Regular"/>
          <w:color w:val="000000"/>
          <w:sz w:val="24"/>
          <w:szCs w:val="24"/>
          <w:lang w:bidi="he-IL"/>
        </w:rPr>
        <w:t xml:space="preserve"> </w:t>
      </w:r>
      <w:r w:rsidR="0049560E" w:rsidRPr="002936A5">
        <w:rPr>
          <w:rFonts w:ascii="Garamond" w:hAnsi="Garamond" w:cs="STIX-Regular"/>
          <w:color w:val="000000"/>
          <w:sz w:val="24"/>
          <w:szCs w:val="24"/>
          <w:lang w:bidi="he-IL"/>
        </w:rPr>
        <w:t>Jesus’ own disciples exhibit</w:t>
      </w:r>
      <w:r w:rsidR="009163BF" w:rsidRPr="002936A5">
        <w:rPr>
          <w:rFonts w:ascii="Garamond" w:hAnsi="Garamond" w:cs="STIX-Regular"/>
          <w:color w:val="000000"/>
          <w:sz w:val="24"/>
          <w:szCs w:val="24"/>
          <w:lang w:bidi="he-IL"/>
        </w:rPr>
        <w:t>ing</w:t>
      </w:r>
      <w:r w:rsidR="0049560E" w:rsidRPr="002936A5">
        <w:rPr>
          <w:rFonts w:ascii="Garamond" w:hAnsi="Garamond" w:cs="STIX-Regular"/>
          <w:color w:val="000000"/>
          <w:sz w:val="24"/>
          <w:szCs w:val="24"/>
          <w:lang w:bidi="he-IL"/>
        </w:rPr>
        <w:t xml:space="preserve"> “little faith,” which is indicative </w:t>
      </w:r>
      <w:r w:rsidR="005A5FF7" w:rsidRPr="002936A5">
        <w:rPr>
          <w:rFonts w:ascii="Garamond" w:hAnsi="Garamond" w:cs="STIX-Regular"/>
          <w:color w:val="000000"/>
          <w:sz w:val="24"/>
          <w:szCs w:val="24"/>
          <w:lang w:bidi="he-IL"/>
        </w:rPr>
        <w:t>of doubt</w:t>
      </w:r>
      <w:r w:rsidRPr="002936A5">
        <w:rPr>
          <w:rFonts w:ascii="Garamond" w:hAnsi="Garamond" w:cs="STIX-Regular"/>
          <w:color w:val="000000"/>
          <w:sz w:val="24"/>
          <w:szCs w:val="24"/>
          <w:lang w:bidi="he-IL"/>
        </w:rPr>
        <w:t>.</w:t>
      </w:r>
      <w:r w:rsidRPr="002936A5">
        <w:rPr>
          <w:rStyle w:val="FootnoteReference"/>
          <w:rFonts w:ascii="Garamond" w:hAnsi="Garamond" w:cs="STIX-Regular"/>
          <w:color w:val="000000"/>
          <w:sz w:val="24"/>
          <w:szCs w:val="24"/>
          <w:lang w:bidi="he-IL"/>
        </w:rPr>
        <w:footnoteReference w:id="18"/>
      </w:r>
    </w:p>
    <w:p w14:paraId="48387363" w14:textId="77777777" w:rsidR="00486AF0" w:rsidRPr="002936A5" w:rsidRDefault="00486AF0" w:rsidP="008153BC">
      <w:pPr>
        <w:autoSpaceDE w:val="0"/>
        <w:autoSpaceDN w:val="0"/>
        <w:adjustRightInd w:val="0"/>
        <w:spacing w:after="0" w:line="360" w:lineRule="auto"/>
        <w:rPr>
          <w:rFonts w:ascii="Garamond" w:eastAsia="STIX-Italic" w:hAnsi="Garamond" w:cs="STIX-Regular"/>
          <w:sz w:val="24"/>
          <w:szCs w:val="24"/>
          <w:lang w:bidi="he-IL"/>
        </w:rPr>
      </w:pPr>
    </w:p>
    <w:p w14:paraId="38AF7B4D" w14:textId="1143E472" w:rsidR="00486AF0" w:rsidRPr="002936A5" w:rsidRDefault="00911683" w:rsidP="004D65DA">
      <w:pPr>
        <w:keepNext/>
        <w:autoSpaceDE w:val="0"/>
        <w:autoSpaceDN w:val="0"/>
        <w:adjustRightInd w:val="0"/>
        <w:spacing w:after="0" w:line="360" w:lineRule="auto"/>
        <w:rPr>
          <w:rFonts w:ascii="Garamond" w:eastAsia="MyriadPro-BoldSemiCnIt" w:hAnsi="Garamond" w:cs="MyriadPro-BoldSemiCn"/>
          <w:b/>
          <w:bCs/>
          <w:color w:val="000000"/>
          <w:sz w:val="24"/>
          <w:szCs w:val="24"/>
          <w:lang w:bidi="he-IL"/>
        </w:rPr>
      </w:pPr>
      <w:r w:rsidRPr="002936A5">
        <w:rPr>
          <w:rFonts w:ascii="Garamond" w:eastAsia="MyriadPro-BoldSemiCnIt" w:hAnsi="Garamond" w:cs="MyriadPro-BoldSemiCnIt"/>
          <w:b/>
          <w:bCs/>
          <w:color w:val="000000"/>
          <w:sz w:val="24"/>
          <w:szCs w:val="24"/>
          <w:lang w:bidi="he-IL"/>
        </w:rPr>
        <w:t>4</w:t>
      </w:r>
      <w:r w:rsidR="00486AF0" w:rsidRPr="002936A5">
        <w:rPr>
          <w:rFonts w:ascii="Garamond" w:eastAsia="MyriadPro-BoldSemiCnIt" w:hAnsi="Garamond" w:cs="MyriadPro-BoldSemiCnIt"/>
          <w:b/>
          <w:bCs/>
          <w:color w:val="000000"/>
          <w:sz w:val="24"/>
          <w:szCs w:val="24"/>
          <w:lang w:bidi="he-IL"/>
        </w:rPr>
        <w:t xml:space="preserve">.2 </w:t>
      </w:r>
      <w:proofErr w:type="spellStart"/>
      <w:r w:rsidR="00486AF0" w:rsidRPr="002936A5">
        <w:rPr>
          <w:rFonts w:ascii="Garamond" w:eastAsia="MyriadPro-BoldSemiCnIt" w:hAnsi="Garamond" w:cs="MyriadPro-BoldSemiCnIt"/>
          <w:b/>
          <w:bCs/>
          <w:i/>
          <w:iCs/>
          <w:color w:val="000000"/>
          <w:sz w:val="24"/>
          <w:szCs w:val="24"/>
          <w:lang w:bidi="he-IL"/>
        </w:rPr>
        <w:t>Emunāh</w:t>
      </w:r>
      <w:proofErr w:type="spellEnd"/>
      <w:r w:rsidR="00486AF0" w:rsidRPr="002936A5">
        <w:rPr>
          <w:rFonts w:ascii="Garamond" w:eastAsia="MyriadPro-BoldSemiCnIt" w:hAnsi="Garamond" w:cs="MyriadPro-BoldSemiCnIt"/>
          <w:b/>
          <w:bCs/>
          <w:i/>
          <w:iCs/>
          <w:color w:val="000000"/>
          <w:sz w:val="24"/>
          <w:szCs w:val="24"/>
          <w:lang w:bidi="he-IL"/>
        </w:rPr>
        <w:t xml:space="preserve"> </w:t>
      </w:r>
      <w:r w:rsidR="00486AF0" w:rsidRPr="002936A5">
        <w:rPr>
          <w:rFonts w:ascii="Garamond" w:eastAsia="MyriadPro-BoldSemiCnIt" w:hAnsi="Garamond" w:cs="MyriadPro-BoldSemiCn"/>
          <w:b/>
          <w:bCs/>
          <w:color w:val="000000"/>
          <w:sz w:val="24"/>
          <w:szCs w:val="24"/>
          <w:lang w:bidi="he-IL"/>
        </w:rPr>
        <w:t>in the Hebrew scriptures</w:t>
      </w:r>
    </w:p>
    <w:p w14:paraId="3F1A06C0" w14:textId="77777777" w:rsidR="00486AF0" w:rsidRPr="002936A5" w:rsidRDefault="00486AF0" w:rsidP="008153BC">
      <w:pPr>
        <w:autoSpaceDE w:val="0"/>
        <w:autoSpaceDN w:val="0"/>
        <w:adjustRightInd w:val="0"/>
        <w:spacing w:after="0" w:line="360" w:lineRule="auto"/>
        <w:rPr>
          <w:rFonts w:ascii="Garamond" w:hAnsi="Garamond" w:cs="STIX-Regular"/>
          <w:color w:val="000000"/>
          <w:sz w:val="24"/>
          <w:szCs w:val="24"/>
          <w:lang w:bidi="he-IL"/>
        </w:rPr>
      </w:pPr>
      <w:r w:rsidRPr="002936A5">
        <w:rPr>
          <w:rFonts w:ascii="Garamond" w:eastAsia="MyriadPro-BoldSemiCnIt" w:hAnsi="Garamond" w:cs="STIX-Regular"/>
          <w:color w:val="000000"/>
          <w:sz w:val="24"/>
          <w:szCs w:val="24"/>
          <w:lang w:bidi="he-IL"/>
        </w:rPr>
        <w:t xml:space="preserve">The </w:t>
      </w:r>
      <w:r w:rsidRPr="002936A5">
        <w:rPr>
          <w:rFonts w:ascii="Times New Roman" w:eastAsia="MyriadPro-BoldSemiCnIt" w:hAnsi="Times New Roman" w:cs="Times New Roman"/>
          <w:color w:val="000000"/>
          <w:sz w:val="24"/>
          <w:szCs w:val="24"/>
          <w:lang w:bidi="he-IL"/>
        </w:rPr>
        <w:t>ʾ</w:t>
      </w:r>
      <w:r w:rsidRPr="002936A5">
        <w:rPr>
          <w:rFonts w:ascii="Garamond" w:eastAsia="STIX-Italic" w:hAnsi="Garamond" w:cs="STIX-Italic"/>
          <w:i/>
          <w:iCs/>
          <w:color w:val="000000"/>
          <w:sz w:val="24"/>
          <w:szCs w:val="24"/>
          <w:lang w:bidi="he-IL"/>
        </w:rPr>
        <w:t xml:space="preserve">emunāh </w:t>
      </w:r>
      <w:r w:rsidRPr="002936A5">
        <w:rPr>
          <w:rFonts w:ascii="Garamond" w:eastAsia="MyriadPro-BoldSemiCnIt" w:hAnsi="Garamond" w:cs="STIX-Regular"/>
          <w:color w:val="000000"/>
          <w:sz w:val="24"/>
          <w:szCs w:val="24"/>
          <w:lang w:bidi="he-IL"/>
        </w:rPr>
        <w:t>lexicon points to firmness in faithfulness</w:t>
      </w:r>
      <w:r w:rsidRPr="002936A5">
        <w:rPr>
          <w:rFonts w:ascii="Garamond" w:eastAsia="STIX-Italic" w:hAnsi="Garamond" w:cs="STIX-Italic"/>
          <w:i/>
          <w:iCs/>
          <w:color w:val="000000"/>
          <w:sz w:val="24"/>
          <w:szCs w:val="24"/>
          <w:lang w:bidi="he-IL"/>
        </w:rPr>
        <w:t xml:space="preserve"> and </w:t>
      </w:r>
      <w:r w:rsidRPr="002936A5">
        <w:rPr>
          <w:rFonts w:ascii="Garamond" w:eastAsia="MyriadPro-BoldSemiCnIt" w:hAnsi="Garamond" w:cs="STIX-Regular"/>
          <w:color w:val="000000"/>
          <w:sz w:val="24"/>
          <w:szCs w:val="24"/>
          <w:lang w:bidi="he-IL"/>
        </w:rPr>
        <w:t xml:space="preserve">in faith, depending on how its verb form, </w:t>
      </w:r>
      <w:r w:rsidRPr="002936A5">
        <w:rPr>
          <w:rFonts w:ascii="Garamond" w:eastAsia="STIX-Italic" w:hAnsi="Garamond" w:cs="STIX-Italic"/>
          <w:i/>
          <w:iCs/>
          <w:color w:val="000000"/>
          <w:sz w:val="24"/>
          <w:szCs w:val="24"/>
          <w:lang w:bidi="he-IL"/>
        </w:rPr>
        <w:t>’aman</w:t>
      </w:r>
      <w:r w:rsidRPr="002936A5">
        <w:rPr>
          <w:rFonts w:ascii="Garamond" w:eastAsia="MyriadPro-BoldSemiCnIt" w:hAnsi="Garamond" w:cs="STIX-Regular"/>
          <w:color w:val="000000"/>
          <w:sz w:val="24"/>
          <w:szCs w:val="24"/>
          <w:lang w:bidi="he-IL"/>
        </w:rPr>
        <w:t xml:space="preserve">, is conjugated. The passive niphal verb form, </w:t>
      </w:r>
      <w:r w:rsidRPr="002936A5">
        <w:rPr>
          <w:rFonts w:ascii="Garamond" w:eastAsia="STIX-Italic" w:hAnsi="Garamond" w:cs="STIX-Italic"/>
          <w:i/>
          <w:iCs/>
          <w:color w:val="000000"/>
          <w:sz w:val="24"/>
          <w:szCs w:val="24"/>
          <w:lang w:bidi="he-IL"/>
        </w:rPr>
        <w:t>ne’ĕmān</w:t>
      </w:r>
      <w:r w:rsidRPr="002936A5">
        <w:rPr>
          <w:rFonts w:ascii="Garamond" w:eastAsia="MyriadPro-BoldSemiCnIt" w:hAnsi="Garamond" w:cs="STIX-Regular"/>
          <w:color w:val="000000"/>
          <w:sz w:val="24"/>
          <w:szCs w:val="24"/>
          <w:lang w:bidi="he-IL"/>
        </w:rPr>
        <w:t xml:space="preserve">, is most often glossed “to be faithful” or “to endure,” and when applied to </w:t>
      </w:r>
      <w:r w:rsidRPr="002936A5">
        <w:rPr>
          <w:rFonts w:ascii="Garamond" w:eastAsia="MyriadPro-BoldSemiCnIt" w:hAnsi="Garamond" w:cs="STIX-Regular"/>
          <w:sz w:val="24"/>
          <w:szCs w:val="24"/>
          <w:lang w:bidi="he-IL"/>
        </w:rPr>
        <w:t>persons, “stable, reliable”</w:t>
      </w:r>
      <w:r w:rsidRPr="002936A5">
        <w:rPr>
          <w:rFonts w:ascii="Garamond" w:hAnsi="Garamond" w:cs="STIX-Regular"/>
          <w:sz w:val="24"/>
          <w:szCs w:val="24"/>
          <w:lang w:bidi="he-IL"/>
        </w:rPr>
        <w:t>.</w:t>
      </w:r>
      <w:r w:rsidRPr="002936A5">
        <w:rPr>
          <w:rStyle w:val="FootnoteReference"/>
          <w:rFonts w:ascii="Garamond" w:hAnsi="Garamond" w:cs="STIX-Regular"/>
          <w:sz w:val="24"/>
          <w:szCs w:val="24"/>
          <w:lang w:bidi="he-IL"/>
        </w:rPr>
        <w:footnoteReference w:id="19"/>
      </w:r>
      <w:r w:rsidRPr="002936A5">
        <w:rPr>
          <w:rFonts w:ascii="Garamond" w:eastAsia="MyriadPro-BoldSemiCnIt" w:hAnsi="Garamond" w:cs="STIX-Regular"/>
          <w:sz w:val="24"/>
          <w:szCs w:val="24"/>
          <w:lang w:bidi="he-IL"/>
        </w:rPr>
        <w:t xml:space="preserve"> In contrast, the active hiphil </w:t>
      </w:r>
      <w:r w:rsidRPr="002936A5">
        <w:rPr>
          <w:rFonts w:ascii="Garamond" w:eastAsia="MyriadPro-BoldSemiCnIt" w:hAnsi="Garamond" w:cs="STIX-Regular"/>
          <w:color w:val="000000"/>
          <w:sz w:val="24"/>
          <w:szCs w:val="24"/>
          <w:lang w:bidi="he-IL"/>
        </w:rPr>
        <w:t xml:space="preserve">verb form, </w:t>
      </w:r>
      <w:r w:rsidRPr="002936A5">
        <w:rPr>
          <w:rFonts w:ascii="Garamond" w:eastAsia="STIX-Italic" w:hAnsi="Garamond" w:cs="STIX-Italic"/>
          <w:i/>
          <w:iCs/>
          <w:color w:val="000000"/>
          <w:sz w:val="24"/>
          <w:szCs w:val="24"/>
          <w:lang w:bidi="he-IL"/>
        </w:rPr>
        <w:t>he’emin</w:t>
      </w:r>
      <w:r w:rsidRPr="002936A5">
        <w:rPr>
          <w:rFonts w:ascii="Garamond" w:eastAsia="MyriadPro-BoldSemiCnIt" w:hAnsi="Garamond" w:cs="STIX-Regular"/>
          <w:color w:val="000000"/>
          <w:sz w:val="24"/>
          <w:szCs w:val="24"/>
          <w:lang w:bidi="he-IL"/>
        </w:rPr>
        <w:t xml:space="preserve">, expresses action, “to be firmly set in/on something, to hold firm,” and “is used especially of a person </w:t>
      </w:r>
      <w:r w:rsidRPr="002936A5">
        <w:rPr>
          <w:rFonts w:ascii="Garamond" w:eastAsia="MyriadPro-BoldSemiCnIt" w:hAnsi="Garamond" w:cs="STIX-Regular"/>
          <w:sz w:val="24"/>
          <w:szCs w:val="24"/>
          <w:lang w:bidi="he-IL"/>
        </w:rPr>
        <w:t>or his word: to build steadfastly on someone, or to rely on his word”</w:t>
      </w:r>
      <w:r w:rsidRPr="002936A5">
        <w:rPr>
          <w:rFonts w:ascii="Garamond" w:hAnsi="Garamond" w:cs="STIX-Regular"/>
          <w:sz w:val="24"/>
          <w:szCs w:val="24"/>
          <w:lang w:bidi="he-IL"/>
        </w:rPr>
        <w:t>.</w:t>
      </w:r>
      <w:r w:rsidRPr="002936A5">
        <w:rPr>
          <w:rStyle w:val="FootnoteReference"/>
          <w:rFonts w:ascii="Garamond" w:hAnsi="Garamond" w:cs="STIX-Regular"/>
          <w:sz w:val="24"/>
          <w:szCs w:val="24"/>
          <w:lang w:bidi="he-IL"/>
        </w:rPr>
        <w:footnoteReference w:id="20"/>
      </w:r>
      <w:r w:rsidRPr="002936A5">
        <w:rPr>
          <w:rFonts w:ascii="Garamond" w:eastAsia="MyriadPro-BoldSemiCnIt" w:hAnsi="Garamond" w:cs="STIX-Regular"/>
          <w:sz w:val="24"/>
          <w:szCs w:val="24"/>
          <w:lang w:bidi="he-IL"/>
        </w:rPr>
        <w:t xml:space="preserve"> Interestingly, </w:t>
      </w:r>
      <w:r w:rsidRPr="002936A5">
        <w:rPr>
          <w:rFonts w:ascii="Garamond" w:eastAsia="MyriadPro-BoldSemiCnIt" w:hAnsi="Garamond" w:cs="STIX-Regular"/>
          <w:color w:val="000000"/>
          <w:sz w:val="24"/>
          <w:szCs w:val="24"/>
          <w:lang w:bidi="he-IL"/>
        </w:rPr>
        <w:t>the active hiphil characterizes Abraham’s exemplary</w:t>
      </w:r>
      <w:r w:rsidRPr="002936A5">
        <w:rPr>
          <w:rFonts w:ascii="Garamond" w:eastAsia="MyriadPro-BoldSemiCnIt" w:hAnsi="Garamond" w:cs="STIX-Regular"/>
          <w:color w:val="0000FF"/>
          <w:sz w:val="24"/>
          <w:szCs w:val="24"/>
          <w:lang w:bidi="he-IL"/>
        </w:rPr>
        <w:t xml:space="preserve"> </w:t>
      </w:r>
      <w:r w:rsidRPr="002936A5">
        <w:rPr>
          <w:rFonts w:ascii="Garamond" w:eastAsia="MyriadPro-BoldSemiCnIt" w:hAnsi="Garamond" w:cs="STIX-Regular"/>
          <w:color w:val="000000"/>
          <w:sz w:val="24"/>
          <w:szCs w:val="24"/>
          <w:lang w:bidi="he-IL"/>
        </w:rPr>
        <w:t xml:space="preserve">response to God: “And he </w:t>
      </w:r>
      <w:proofErr w:type="spellStart"/>
      <w:r w:rsidRPr="002936A5">
        <w:rPr>
          <w:rFonts w:ascii="Garamond" w:eastAsia="STIX-Italic" w:hAnsi="Garamond" w:cs="STIX-Italic"/>
          <w:i/>
          <w:iCs/>
          <w:color w:val="000000"/>
          <w:sz w:val="24"/>
          <w:szCs w:val="24"/>
          <w:lang w:bidi="he-IL"/>
        </w:rPr>
        <w:t>he’ĕmin</w:t>
      </w:r>
      <w:proofErr w:type="spellEnd"/>
      <w:r w:rsidRPr="002936A5">
        <w:rPr>
          <w:rFonts w:ascii="Garamond" w:eastAsia="STIX-Italic" w:hAnsi="Garamond" w:cs="STIX-Italic"/>
          <w:i/>
          <w:iCs/>
          <w:color w:val="000000"/>
          <w:sz w:val="24"/>
          <w:szCs w:val="24"/>
          <w:lang w:bidi="he-IL"/>
        </w:rPr>
        <w:t xml:space="preserve"> </w:t>
      </w:r>
      <w:r w:rsidRPr="002936A5">
        <w:rPr>
          <w:rFonts w:ascii="Garamond" w:eastAsia="MyriadPro-BoldSemiCnIt" w:hAnsi="Garamond" w:cs="STIX-Regular"/>
          <w:color w:val="000000"/>
          <w:sz w:val="24"/>
          <w:szCs w:val="24"/>
          <w:lang w:bidi="he-IL"/>
        </w:rPr>
        <w:t xml:space="preserve">the </w:t>
      </w:r>
      <w:r w:rsidRPr="002936A5">
        <w:rPr>
          <w:rFonts w:ascii="Garamond" w:eastAsia="MyriadPro-BoldSemiCnIt" w:hAnsi="Garamond" w:cs="STIX-Regular-SC700"/>
          <w:color w:val="000000"/>
          <w:sz w:val="24"/>
          <w:szCs w:val="24"/>
          <w:lang w:bidi="he-IL"/>
        </w:rPr>
        <w:t>Lord</w:t>
      </w:r>
      <w:r w:rsidRPr="002936A5">
        <w:rPr>
          <w:rFonts w:ascii="Garamond" w:eastAsia="MyriadPro-BoldSemiCnIt" w:hAnsi="Garamond" w:cs="STIX-Regular"/>
          <w:color w:val="000000"/>
          <w:sz w:val="24"/>
          <w:szCs w:val="24"/>
          <w:lang w:bidi="he-IL"/>
        </w:rPr>
        <w:t xml:space="preserve">; and the </w:t>
      </w:r>
      <w:r w:rsidRPr="002936A5">
        <w:rPr>
          <w:rFonts w:ascii="Garamond" w:eastAsia="MyriadPro-BoldSemiCnIt" w:hAnsi="Garamond" w:cs="STIX-Regular-SC700"/>
          <w:color w:val="000000"/>
          <w:sz w:val="24"/>
          <w:szCs w:val="24"/>
          <w:lang w:bidi="he-IL"/>
        </w:rPr>
        <w:t xml:space="preserve">Lord </w:t>
      </w:r>
      <w:r w:rsidRPr="002936A5">
        <w:rPr>
          <w:rFonts w:ascii="Garamond" w:eastAsia="MyriadPro-BoldSemiCnIt" w:hAnsi="Garamond" w:cs="STIX-Regular"/>
          <w:color w:val="000000"/>
          <w:sz w:val="24"/>
          <w:szCs w:val="24"/>
          <w:lang w:bidi="he-IL"/>
        </w:rPr>
        <w:t>reckoned it to him as righteousness” (</w:t>
      </w:r>
      <w:r w:rsidRPr="002936A5">
        <w:rPr>
          <w:rFonts w:ascii="Garamond" w:hAnsi="Garamond" w:cs="STIX-Regular"/>
          <w:sz w:val="24"/>
          <w:szCs w:val="24"/>
          <w:lang w:bidi="he-IL"/>
        </w:rPr>
        <w:t>Gen. 15:6).</w:t>
      </w:r>
      <w:r w:rsidRPr="002936A5">
        <w:rPr>
          <w:rFonts w:ascii="Garamond" w:eastAsia="MyriadPro-BoldSemiCnIt" w:hAnsi="Garamond" w:cs="STIX-Regular"/>
          <w:color w:val="0000FF"/>
          <w:sz w:val="24"/>
          <w:szCs w:val="24"/>
          <w:lang w:bidi="he-IL"/>
        </w:rPr>
        <w:t xml:space="preserve"> </w:t>
      </w:r>
      <w:r w:rsidRPr="002936A5">
        <w:rPr>
          <w:rFonts w:ascii="Garamond" w:eastAsia="MyriadPro-BoldSemiCnIt" w:hAnsi="Garamond" w:cs="STIX-Regular"/>
          <w:color w:val="000000"/>
          <w:sz w:val="24"/>
          <w:szCs w:val="24"/>
          <w:lang w:bidi="he-IL"/>
        </w:rPr>
        <w:t xml:space="preserve">If we attend to Abraham’s story, we can gain a better view of the nature of the </w:t>
      </w:r>
      <w:r w:rsidRPr="002936A5">
        <w:rPr>
          <w:rFonts w:ascii="Times New Roman" w:eastAsia="MyriadPro-BoldSemiCnIt" w:hAnsi="Times New Roman" w:cs="Times New Roman"/>
          <w:color w:val="000000"/>
          <w:sz w:val="24"/>
          <w:szCs w:val="24"/>
          <w:lang w:bidi="he-IL"/>
        </w:rPr>
        <w:t>ʾ</w:t>
      </w:r>
      <w:r w:rsidRPr="002936A5">
        <w:rPr>
          <w:rFonts w:ascii="Garamond" w:eastAsia="STIX-Italic" w:hAnsi="Garamond" w:cs="STIX-Italic"/>
          <w:i/>
          <w:iCs/>
          <w:color w:val="000000"/>
          <w:sz w:val="24"/>
          <w:szCs w:val="24"/>
          <w:lang w:bidi="he-IL"/>
        </w:rPr>
        <w:t>emunāh</w:t>
      </w:r>
      <w:r w:rsidRPr="002936A5">
        <w:rPr>
          <w:rFonts w:ascii="Garamond" w:eastAsia="MyriadPro-BoldSemiCnIt" w:hAnsi="Garamond" w:cs="STIX-Regular"/>
          <w:color w:val="000000"/>
          <w:sz w:val="24"/>
          <w:szCs w:val="24"/>
          <w:lang w:bidi="he-IL"/>
        </w:rPr>
        <w:t xml:space="preserve"> for which “the father of faith” is well-known.</w:t>
      </w:r>
    </w:p>
    <w:p w14:paraId="6481BC0E" w14:textId="59A3847C" w:rsidR="00486AF0" w:rsidRPr="002936A5" w:rsidRDefault="00486AF0" w:rsidP="008153BC">
      <w:pPr>
        <w:spacing w:after="0" w:line="360" w:lineRule="auto"/>
        <w:ind w:firstLine="720"/>
        <w:rPr>
          <w:rFonts w:ascii="Garamond" w:eastAsia="Times New Roman" w:hAnsi="Garamond" w:cs="Calibri"/>
          <w:sz w:val="24"/>
          <w:szCs w:val="24"/>
          <w:bdr w:val="none" w:sz="0" w:space="0" w:color="auto" w:frame="1"/>
        </w:rPr>
      </w:pPr>
      <w:r w:rsidRPr="002936A5">
        <w:rPr>
          <w:rFonts w:ascii="Garamond" w:eastAsia="Times New Roman" w:hAnsi="Garamond" w:cs="Calibri"/>
          <w:sz w:val="24"/>
          <w:szCs w:val="24"/>
          <w:bdr w:val="none" w:sz="0" w:space="0" w:color="auto" w:frame="1"/>
        </w:rPr>
        <w:t>Abraham’s story begins when God visits him and</w:t>
      </w:r>
      <w:r w:rsidRPr="002936A5">
        <w:rPr>
          <w:rFonts w:ascii="Garamond" w:hAnsi="Garamond" w:cs="AdvOT9a61103f"/>
          <w:sz w:val="24"/>
          <w:szCs w:val="24"/>
          <w:lang w:bidi="he-IL"/>
        </w:rPr>
        <w:t xml:space="preserve"> commands him to leave his family and homeland, promising to make of him a great nation that will bless the world (Gen</w:t>
      </w:r>
      <w:r w:rsidR="004C6A05" w:rsidRPr="002936A5">
        <w:rPr>
          <w:rFonts w:ascii="Garamond" w:hAnsi="Garamond" w:cs="AdvOT9a61103f"/>
          <w:sz w:val="24"/>
          <w:szCs w:val="24"/>
          <w:lang w:bidi="he-IL"/>
        </w:rPr>
        <w:t>esis</w:t>
      </w:r>
      <w:r w:rsidRPr="002936A5">
        <w:rPr>
          <w:rFonts w:ascii="Garamond" w:hAnsi="Garamond" w:cs="AdvOT9a61103f"/>
          <w:sz w:val="24"/>
          <w:szCs w:val="24"/>
          <w:lang w:bidi="he-IL"/>
        </w:rPr>
        <w:t xml:space="preserve"> 12). </w:t>
      </w:r>
      <w:r w:rsidRPr="002936A5">
        <w:rPr>
          <w:rFonts w:ascii="Garamond" w:hAnsi="Garamond" w:cs="Times New Roman"/>
          <w:sz w:val="24"/>
          <w:szCs w:val="24"/>
        </w:rPr>
        <w:t xml:space="preserve">While the narrative arc of his story has him relying on God to keep the promise, he sometimes seems not to rely on God as much as he might have, which suggests that, lurking in the background, lies some doubt about whether God will come through. </w:t>
      </w:r>
      <w:r w:rsidRPr="002936A5">
        <w:rPr>
          <w:rFonts w:ascii="Garamond" w:hAnsi="Garamond" w:cs="Calibri"/>
          <w:sz w:val="24"/>
          <w:szCs w:val="24"/>
          <w:bdr w:val="none" w:sz="0" w:space="0" w:color="auto" w:frame="1"/>
        </w:rPr>
        <w:t>This tension between the reliance to which God calls Abraham and the doubt Abraham experiences in relying on God arguably drives the narrative. With striking frankness, it underscores the ways Abraham falters in his relying on God, ways connected with doubt about whether God will keep the promise, through the decades of waiting for God to make good on it.</w:t>
      </w:r>
      <w:r w:rsidRPr="002936A5">
        <w:rPr>
          <w:rStyle w:val="FootnoteReference"/>
          <w:rFonts w:ascii="Garamond" w:hAnsi="Garamond" w:cs="Calibri"/>
          <w:sz w:val="24"/>
          <w:szCs w:val="24"/>
          <w:bdr w:val="none" w:sz="0" w:space="0" w:color="auto" w:frame="1"/>
        </w:rPr>
        <w:footnoteReference w:id="21"/>
      </w:r>
    </w:p>
    <w:p w14:paraId="601849CA" w14:textId="77777777" w:rsidR="00486AF0" w:rsidRPr="002936A5" w:rsidRDefault="00486AF0" w:rsidP="008153BC">
      <w:pPr>
        <w:autoSpaceDE w:val="0"/>
        <w:autoSpaceDN w:val="0"/>
        <w:adjustRightInd w:val="0"/>
        <w:spacing w:after="0" w:line="360" w:lineRule="auto"/>
        <w:ind w:firstLine="720"/>
        <w:rPr>
          <w:rFonts w:ascii="Garamond" w:hAnsi="Garamond" w:cs="Calibri"/>
          <w:sz w:val="24"/>
          <w:szCs w:val="24"/>
        </w:rPr>
      </w:pPr>
      <w:r w:rsidRPr="002936A5">
        <w:rPr>
          <w:rFonts w:ascii="Garamond" w:hAnsi="Garamond" w:cs="Calibri"/>
          <w:sz w:val="24"/>
          <w:szCs w:val="24"/>
          <w:bdr w:val="none" w:sz="0" w:space="0" w:color="auto" w:frame="1"/>
        </w:rPr>
        <w:t xml:space="preserve">Right from the start, when God calls Abraham, he—already 75 years old, well past his prime—hedges his bets. God says, “Go from your country </w:t>
      </w:r>
      <w:r w:rsidRPr="002936A5">
        <w:rPr>
          <w:rFonts w:ascii="Garamond" w:hAnsi="Garamond" w:cs="Calibri"/>
          <w:i/>
          <w:iCs/>
          <w:sz w:val="24"/>
          <w:szCs w:val="24"/>
          <w:bdr w:val="none" w:sz="0" w:space="0" w:color="auto" w:frame="1"/>
        </w:rPr>
        <w:t>and your kindred</w:t>
      </w:r>
      <w:r w:rsidRPr="002936A5">
        <w:rPr>
          <w:rFonts w:ascii="Garamond" w:hAnsi="Garamond" w:cs="Calibri"/>
          <w:sz w:val="24"/>
          <w:szCs w:val="24"/>
          <w:bdr w:val="none" w:sz="0" w:space="0" w:color="auto" w:frame="1"/>
        </w:rPr>
        <w:t xml:space="preserve"> and your father’s house to the land that I will show you,” but Abraham brings some kindred along, notably his much younger nephew Lot, plausibly in the hope that Lot will produce an heir should the aging Abraham prove not up to the task (12:1, 4-5).</w:t>
      </w:r>
    </w:p>
    <w:p w14:paraId="1ED3A905" w14:textId="23F5B41B" w:rsidR="00486AF0" w:rsidRPr="002936A5" w:rsidRDefault="00486AF0" w:rsidP="008153BC">
      <w:pPr>
        <w:pStyle w:val="NormalWeb"/>
        <w:shd w:val="clear" w:color="auto" w:fill="FFFFFF"/>
        <w:spacing w:line="360" w:lineRule="auto"/>
        <w:ind w:firstLine="720"/>
        <w:rPr>
          <w:rFonts w:ascii="Garamond" w:hAnsi="Garamond"/>
          <w:sz w:val="24"/>
          <w:szCs w:val="24"/>
        </w:rPr>
      </w:pPr>
      <w:r w:rsidRPr="002936A5">
        <w:rPr>
          <w:rFonts w:ascii="Garamond" w:hAnsi="Garamond"/>
          <w:sz w:val="24"/>
          <w:szCs w:val="24"/>
          <w:bdr w:val="none" w:sz="0" w:space="0" w:color="auto" w:frame="1"/>
        </w:rPr>
        <w:t>Moreover, both immediately before and immediately after Abraham is commended for “faithing” God (15:6), he expresses doubt. He complains, “You have given me no offspring,” and seeks reassurance of the promise: “O Lord GOD, how am I to know that I shall possess [the land]?” (15:2-3, 8). The narrative explicitly ties Abraham’s taking of Eliezer as his heir to his continued childlessness and his lack of confidence in God’s reassurance that he will keep the promise (15:1-3). And, after Abraham’s faith is commended, “a deep and terrifying darkness descended upon him,” prompting further reassurances from God (</w:t>
      </w:r>
      <w:r w:rsidRPr="002936A5">
        <w:rPr>
          <w:rFonts w:ascii="Garamond" w:hAnsi="Garamond"/>
          <w:sz w:val="24"/>
          <w:szCs w:val="24"/>
        </w:rPr>
        <w:t>15:</w:t>
      </w:r>
      <w:r w:rsidRPr="002936A5">
        <w:rPr>
          <w:rFonts w:ascii="Garamond" w:hAnsi="Garamond"/>
          <w:sz w:val="24"/>
          <w:szCs w:val="24"/>
          <w:bdr w:val="none" w:sz="0" w:space="0" w:color="auto" w:frame="1"/>
        </w:rPr>
        <w:t>12-16). One without doubt needs no reassurance.</w:t>
      </w:r>
    </w:p>
    <w:p w14:paraId="3907E81A" w14:textId="77777777" w:rsidR="00486AF0" w:rsidRPr="002936A5" w:rsidRDefault="00486AF0" w:rsidP="008153BC">
      <w:pPr>
        <w:pStyle w:val="NormalWeb"/>
        <w:shd w:val="clear" w:color="auto" w:fill="FFFFFF"/>
        <w:spacing w:line="360" w:lineRule="auto"/>
        <w:ind w:firstLine="720"/>
        <w:rPr>
          <w:rFonts w:ascii="Garamond" w:hAnsi="Garamond"/>
          <w:sz w:val="24"/>
          <w:szCs w:val="24"/>
        </w:rPr>
      </w:pPr>
      <w:r w:rsidRPr="002936A5">
        <w:rPr>
          <w:rFonts w:ascii="Garamond" w:hAnsi="Garamond"/>
          <w:sz w:val="24"/>
          <w:szCs w:val="24"/>
          <w:bdr w:val="none" w:sz="0" w:space="0" w:color="auto" w:frame="1"/>
        </w:rPr>
        <w:t>In addition, both Sarah and Abraham have difficulty believing that the heir will come through her womb, and difficulty relying on God to come through in this way. That’s why Abraham takes Hagar as a mistress, who bears Ishmael when, as the narrative emphasizes, Abraham is 86 years old (16:1-4, 15). Fathering Ishmael also bespeaks doubt.</w:t>
      </w:r>
    </w:p>
    <w:p w14:paraId="7F600BA0" w14:textId="2D4DF8C2" w:rsidR="00486AF0" w:rsidRPr="002936A5" w:rsidRDefault="00486AF0" w:rsidP="008153BC">
      <w:pPr>
        <w:pStyle w:val="NormalWeb"/>
        <w:shd w:val="clear" w:color="auto" w:fill="FFFFFF"/>
        <w:spacing w:line="360" w:lineRule="auto"/>
        <w:ind w:firstLine="720"/>
        <w:rPr>
          <w:rFonts w:ascii="Garamond" w:hAnsi="Garamond"/>
          <w:sz w:val="24"/>
          <w:szCs w:val="24"/>
        </w:rPr>
      </w:pPr>
      <w:r w:rsidRPr="002936A5">
        <w:rPr>
          <w:rFonts w:ascii="Garamond" w:hAnsi="Garamond"/>
          <w:sz w:val="24"/>
          <w:szCs w:val="24"/>
          <w:bdr w:val="none" w:sz="0" w:space="0" w:color="auto" w:frame="1"/>
        </w:rPr>
        <w:t>Further, Abraham twice tells foreign leaders that Sarah is his sister rather than his wife, once before and once after God’s specific promise (Gen. 17) that Sarah will bear a son, Isaac, and that he will be the heir (2:10-20; 20:1-18).</w:t>
      </w:r>
      <w:r w:rsidR="00624629" w:rsidRPr="002936A5">
        <w:rPr>
          <w:rFonts w:ascii="Garamond" w:hAnsi="Garamond"/>
          <w:sz w:val="24"/>
          <w:szCs w:val="24"/>
          <w:bdr w:val="none" w:sz="0" w:space="0" w:color="auto" w:frame="1"/>
        </w:rPr>
        <w:t xml:space="preserve"> In each case</w:t>
      </w:r>
      <w:r w:rsidR="00524CC9" w:rsidRPr="002936A5">
        <w:rPr>
          <w:rFonts w:ascii="Garamond" w:hAnsi="Garamond"/>
          <w:sz w:val="24"/>
          <w:szCs w:val="24"/>
          <w:bdr w:val="none" w:sz="0" w:space="0" w:color="auto" w:frame="1"/>
        </w:rPr>
        <w:t xml:space="preserve">, the extent to which </w:t>
      </w:r>
      <w:r w:rsidR="008D40CB" w:rsidRPr="002936A5">
        <w:rPr>
          <w:rFonts w:ascii="Garamond" w:hAnsi="Garamond"/>
          <w:sz w:val="24"/>
          <w:szCs w:val="24"/>
          <w:bdr w:val="none" w:sz="0" w:space="0" w:color="auto" w:frame="1"/>
        </w:rPr>
        <w:t>Abraham’s reli</w:t>
      </w:r>
      <w:r w:rsidR="00524CC9" w:rsidRPr="002936A5">
        <w:rPr>
          <w:rFonts w:ascii="Garamond" w:hAnsi="Garamond"/>
          <w:sz w:val="24"/>
          <w:szCs w:val="24"/>
          <w:bdr w:val="none" w:sz="0" w:space="0" w:color="auto" w:frame="1"/>
        </w:rPr>
        <w:t>es</w:t>
      </w:r>
      <w:r w:rsidR="008D40CB" w:rsidRPr="002936A5">
        <w:rPr>
          <w:rFonts w:ascii="Garamond" w:hAnsi="Garamond"/>
          <w:sz w:val="24"/>
          <w:szCs w:val="24"/>
          <w:bdr w:val="none" w:sz="0" w:space="0" w:color="auto" w:frame="1"/>
        </w:rPr>
        <w:t xml:space="preserve"> on God to protect her is</w:t>
      </w:r>
      <w:r w:rsidR="0018128C" w:rsidRPr="002936A5">
        <w:rPr>
          <w:rFonts w:ascii="Garamond" w:hAnsi="Garamond"/>
          <w:sz w:val="24"/>
          <w:szCs w:val="24"/>
          <w:bdr w:val="none" w:sz="0" w:space="0" w:color="auto" w:frame="1"/>
        </w:rPr>
        <w:t xml:space="preserve"> </w:t>
      </w:r>
      <w:r w:rsidR="000E23D9" w:rsidRPr="002936A5">
        <w:rPr>
          <w:rFonts w:ascii="Garamond" w:hAnsi="Garamond"/>
          <w:sz w:val="24"/>
          <w:szCs w:val="24"/>
          <w:bdr w:val="none" w:sz="0" w:space="0" w:color="auto" w:frame="1"/>
        </w:rPr>
        <w:t>compromised somewhat by his wavering;</w:t>
      </w:r>
      <w:r w:rsidR="00F97171" w:rsidRPr="002936A5">
        <w:rPr>
          <w:rFonts w:ascii="Garamond" w:hAnsi="Garamond"/>
          <w:sz w:val="24"/>
          <w:szCs w:val="24"/>
          <w:bdr w:val="none" w:sz="0" w:space="0" w:color="auto" w:frame="1"/>
        </w:rPr>
        <w:t xml:space="preserve"> </w:t>
      </w:r>
      <w:r w:rsidRPr="002936A5">
        <w:rPr>
          <w:rFonts w:ascii="Garamond" w:hAnsi="Garamond"/>
          <w:sz w:val="24"/>
          <w:szCs w:val="24"/>
          <w:bdr w:val="none" w:sz="0" w:space="0" w:color="auto" w:frame="1"/>
        </w:rPr>
        <w:t>he hatches his own plan of protection (20:11). As Walter Brueggemann puts it, “even this model figure of faith was tempted to form an immediate alternative future of his own making”</w:t>
      </w:r>
      <w:r w:rsidRPr="002936A5">
        <w:rPr>
          <w:rFonts w:ascii="Garamond" w:hAnsi="Garamond"/>
          <w:sz w:val="24"/>
          <w:szCs w:val="24"/>
        </w:rPr>
        <w:t>.</w:t>
      </w:r>
      <w:r w:rsidRPr="002936A5">
        <w:rPr>
          <w:rStyle w:val="FootnoteReference"/>
          <w:rFonts w:ascii="Garamond" w:hAnsi="Garamond"/>
          <w:sz w:val="24"/>
          <w:szCs w:val="24"/>
        </w:rPr>
        <w:footnoteReference w:id="22"/>
      </w:r>
      <w:r w:rsidRPr="002936A5">
        <w:rPr>
          <w:rFonts w:ascii="Garamond" w:hAnsi="Garamond"/>
          <w:sz w:val="24"/>
          <w:szCs w:val="24"/>
        </w:rPr>
        <w:t xml:space="preserve"> Making his own plans likewise bespeaks doubt.</w:t>
      </w:r>
    </w:p>
    <w:p w14:paraId="22AB05B1" w14:textId="15757B9D" w:rsidR="00486AF0" w:rsidRPr="002936A5" w:rsidRDefault="00486AF0" w:rsidP="008153BC">
      <w:pPr>
        <w:pStyle w:val="NormalWeb"/>
        <w:shd w:val="clear" w:color="auto" w:fill="FFFFFF"/>
        <w:spacing w:line="360" w:lineRule="auto"/>
        <w:ind w:firstLine="720"/>
        <w:rPr>
          <w:rFonts w:ascii="Garamond" w:hAnsi="Garamond"/>
          <w:sz w:val="24"/>
          <w:szCs w:val="24"/>
        </w:rPr>
      </w:pPr>
      <w:r w:rsidRPr="002936A5">
        <w:rPr>
          <w:rFonts w:ascii="Garamond" w:hAnsi="Garamond"/>
          <w:sz w:val="24"/>
          <w:szCs w:val="24"/>
          <w:bdr w:val="none" w:sz="0" w:space="0" w:color="auto" w:frame="1"/>
        </w:rPr>
        <w:t>Further still, Abraham’s laughter—in response to God’s promise that Sarah will bear their heir—expresses serious doubt</w:t>
      </w:r>
      <w:r w:rsidR="00117B4E" w:rsidRPr="002936A5">
        <w:rPr>
          <w:rFonts w:ascii="Garamond" w:hAnsi="Garamond"/>
          <w:sz w:val="24"/>
          <w:szCs w:val="24"/>
          <w:bdr w:val="none" w:sz="0" w:space="0" w:color="auto" w:frame="1"/>
        </w:rPr>
        <w:t>, perhaps even</w:t>
      </w:r>
      <w:r w:rsidR="00925635" w:rsidRPr="002936A5">
        <w:rPr>
          <w:rFonts w:ascii="Garamond" w:hAnsi="Garamond"/>
          <w:sz w:val="24"/>
          <w:szCs w:val="24"/>
          <w:bdr w:val="none" w:sz="0" w:space="0" w:color="auto" w:frame="1"/>
        </w:rPr>
        <w:t xml:space="preserve"> bordering on</w:t>
      </w:r>
      <w:r w:rsidRPr="002936A5">
        <w:rPr>
          <w:rFonts w:ascii="Garamond" w:hAnsi="Garamond"/>
          <w:sz w:val="24"/>
          <w:szCs w:val="24"/>
          <w:bdr w:val="none" w:sz="0" w:space="0" w:color="auto" w:frame="1"/>
        </w:rPr>
        <w:t xml:space="preserve"> disbelief: “Then Abraham fell on his face and laughed, and said to himself, ‘Can a child be born to a man who is a hundred years old? Can Sarah, who is ninety years old, bear a child?’” (17:17). Sarah laughs too (18:11-15). After several detours which prolong the fulfillment of the promise, the heir is given a name which commemorates that laughter: “everyone who hears will laugh with me” (21:6). Isaac’s name reminds the narrative audience that nothing is “too wonderful for the </w:t>
      </w:r>
      <w:r w:rsidRPr="002936A5">
        <w:rPr>
          <w:rFonts w:ascii="Garamond" w:hAnsi="Garamond"/>
          <w:bCs/>
          <w:smallCaps/>
          <w:sz w:val="24"/>
          <w:szCs w:val="24"/>
        </w:rPr>
        <w:t>Lord,</w:t>
      </w:r>
      <w:r w:rsidRPr="002936A5">
        <w:rPr>
          <w:rFonts w:ascii="Garamond" w:hAnsi="Garamond"/>
          <w:sz w:val="24"/>
          <w:szCs w:val="24"/>
          <w:bdr w:val="none" w:sz="0" w:space="0" w:color="auto" w:frame="1"/>
        </w:rPr>
        <w:t xml:space="preserve">” but not because doubt was uncalled for (18:14). After all, as Sarah eloquently puts it, “Who would ever have said to Abraham that Sarah would nurse children? Yet I have borne him a son in his old age” (21:7). Yes, indeed; who would ever have said </w:t>
      </w:r>
      <w:r w:rsidRPr="002936A5">
        <w:rPr>
          <w:rFonts w:ascii="Garamond" w:hAnsi="Garamond"/>
          <w:i/>
          <w:iCs/>
          <w:sz w:val="24"/>
          <w:szCs w:val="24"/>
          <w:bdr w:val="none" w:sz="0" w:space="0" w:color="auto" w:frame="1"/>
        </w:rPr>
        <w:t>that</w:t>
      </w:r>
      <w:r w:rsidRPr="002936A5">
        <w:rPr>
          <w:rFonts w:ascii="Garamond" w:hAnsi="Garamond"/>
          <w:sz w:val="24"/>
          <w:szCs w:val="24"/>
          <w:bdr w:val="none" w:sz="0" w:space="0" w:color="auto" w:frame="1"/>
        </w:rPr>
        <w:t xml:space="preserve">? Again: the story </w:t>
      </w:r>
      <w:r w:rsidR="00AA28DB">
        <w:rPr>
          <w:rFonts w:ascii="Garamond" w:hAnsi="Garamond"/>
          <w:sz w:val="24"/>
          <w:szCs w:val="24"/>
          <w:bdr w:val="none" w:sz="0" w:space="0" w:color="auto" w:frame="1"/>
        </w:rPr>
        <w:t>displays</w:t>
      </w:r>
      <w:r w:rsidRPr="002936A5">
        <w:rPr>
          <w:rFonts w:ascii="Garamond" w:hAnsi="Garamond"/>
          <w:sz w:val="24"/>
          <w:szCs w:val="24"/>
          <w:bdr w:val="none" w:sz="0" w:space="0" w:color="auto" w:frame="1"/>
        </w:rPr>
        <w:t xml:space="preserve"> doubt.</w:t>
      </w:r>
    </w:p>
    <w:p w14:paraId="160627DA" w14:textId="5ADB3FF4" w:rsidR="00486AF0" w:rsidRPr="002936A5" w:rsidRDefault="00486AF0" w:rsidP="008153BC">
      <w:pPr>
        <w:pStyle w:val="NormalWeb"/>
        <w:shd w:val="clear" w:color="auto" w:fill="FFFFFF"/>
        <w:spacing w:line="360" w:lineRule="auto"/>
        <w:ind w:firstLine="720"/>
        <w:rPr>
          <w:rFonts w:ascii="Garamond" w:hAnsi="Garamond"/>
          <w:sz w:val="24"/>
          <w:szCs w:val="24"/>
        </w:rPr>
      </w:pPr>
      <w:r w:rsidRPr="002936A5">
        <w:rPr>
          <w:rFonts w:ascii="Garamond" w:hAnsi="Garamond"/>
          <w:sz w:val="24"/>
          <w:szCs w:val="24"/>
          <w:bdr w:val="none" w:sz="0" w:space="0" w:color="auto" w:frame="1"/>
        </w:rPr>
        <w:t>Finally, Abraham’s relying on God to keep the promise is put to a climatic test (Gen. 22). God issues a command that will apparently destroy the basis for any fulfillment of the promise: “</w:t>
      </w:r>
      <w:r w:rsidRPr="002936A5">
        <w:rPr>
          <w:rFonts w:ascii="Garamond" w:hAnsi="Garamond" w:cs="Segoe UI"/>
          <w:sz w:val="24"/>
          <w:szCs w:val="24"/>
          <w:shd w:val="clear" w:color="auto" w:fill="FFFFFF"/>
        </w:rPr>
        <w:t>Take your son, your only son Isaac, whom you love, and go to the land of Moriah, and offer him there as a burnt offering on one of the mountains that I shall show you” (</w:t>
      </w:r>
      <w:r w:rsidRPr="002936A5">
        <w:rPr>
          <w:rFonts w:ascii="Garamond" w:hAnsi="Garamond" w:cs="Segoe UI"/>
          <w:color w:val="000000"/>
          <w:sz w:val="24"/>
          <w:szCs w:val="24"/>
          <w:shd w:val="clear" w:color="auto" w:fill="FFFFFF"/>
        </w:rPr>
        <w:t>22:2).</w:t>
      </w:r>
      <w:r w:rsidRPr="002936A5">
        <w:rPr>
          <w:rFonts w:ascii="Garamond" w:hAnsi="Garamond" w:cs="Segoe UI"/>
          <w:sz w:val="24"/>
          <w:szCs w:val="24"/>
          <w:shd w:val="clear" w:color="auto" w:fill="FFFFFF"/>
        </w:rPr>
        <w:t xml:space="preserve"> </w:t>
      </w:r>
      <w:r w:rsidRPr="002936A5">
        <w:rPr>
          <w:rFonts w:ascii="Garamond" w:hAnsi="Garamond"/>
          <w:sz w:val="24"/>
          <w:szCs w:val="24"/>
          <w:bdr w:val="none" w:sz="0" w:space="0" w:color="auto" w:frame="1"/>
        </w:rPr>
        <w:t>Whether Abraham’s confidence in God at this point is maximal given their history together</w:t>
      </w:r>
      <w:r w:rsidR="00A0238A" w:rsidRPr="002936A5">
        <w:rPr>
          <w:rFonts w:ascii="Garamond" w:hAnsi="Garamond"/>
          <w:sz w:val="24"/>
          <w:szCs w:val="24"/>
          <w:bdr w:val="none" w:sz="0" w:space="0" w:color="auto" w:frame="1"/>
        </w:rPr>
        <w:t>—</w:t>
      </w:r>
      <w:r w:rsidRPr="002936A5">
        <w:rPr>
          <w:rFonts w:ascii="Garamond" w:hAnsi="Garamond"/>
          <w:sz w:val="24"/>
          <w:szCs w:val="24"/>
          <w:bdr w:val="none" w:sz="0" w:space="0" w:color="auto" w:frame="1"/>
        </w:rPr>
        <w:t xml:space="preserve">or whether it </w:t>
      </w:r>
      <w:r w:rsidR="00A0238A" w:rsidRPr="002936A5">
        <w:rPr>
          <w:rFonts w:ascii="Garamond" w:hAnsi="Garamond"/>
          <w:sz w:val="24"/>
          <w:szCs w:val="24"/>
          <w:bdr w:val="none" w:sz="0" w:space="0" w:color="auto" w:frame="1"/>
        </w:rPr>
        <w:t>isn’t,</w:t>
      </w:r>
      <w:r w:rsidRPr="002936A5">
        <w:rPr>
          <w:rFonts w:ascii="Garamond" w:hAnsi="Garamond"/>
          <w:sz w:val="24"/>
          <w:szCs w:val="24"/>
          <w:bdr w:val="none" w:sz="0" w:space="0" w:color="auto" w:frame="1"/>
        </w:rPr>
        <w:t xml:space="preserve"> and he is nonetheless resolved to obey God</w:t>
      </w:r>
      <w:r w:rsidR="00A0238A" w:rsidRPr="002936A5">
        <w:rPr>
          <w:rFonts w:ascii="Garamond" w:hAnsi="Garamond"/>
          <w:sz w:val="24"/>
          <w:szCs w:val="24"/>
          <w:bdr w:val="none" w:sz="0" w:space="0" w:color="auto" w:frame="1"/>
        </w:rPr>
        <w:t xml:space="preserve"> </w:t>
      </w:r>
      <w:r w:rsidRPr="002936A5">
        <w:rPr>
          <w:rFonts w:ascii="Garamond" w:hAnsi="Garamond"/>
          <w:sz w:val="24"/>
          <w:szCs w:val="24"/>
          <w:bdr w:val="none" w:sz="0" w:space="0" w:color="auto" w:frame="1"/>
        </w:rPr>
        <w:t>and to withhold nothing despite the apparent absurdity of the command</w:t>
      </w:r>
      <w:r w:rsidR="00A0238A" w:rsidRPr="002936A5">
        <w:rPr>
          <w:rFonts w:ascii="Garamond" w:hAnsi="Garamond"/>
          <w:sz w:val="24"/>
          <w:szCs w:val="24"/>
          <w:bdr w:val="none" w:sz="0" w:space="0" w:color="auto" w:frame="1"/>
        </w:rPr>
        <w:t>—</w:t>
      </w:r>
      <w:r w:rsidRPr="002936A5">
        <w:rPr>
          <w:rFonts w:ascii="Garamond" w:hAnsi="Garamond"/>
          <w:sz w:val="24"/>
          <w:szCs w:val="24"/>
          <w:bdr w:val="none" w:sz="0" w:space="0" w:color="auto" w:frame="1"/>
        </w:rPr>
        <w:t xml:space="preserve">Abraham’s </w:t>
      </w:r>
      <w:r w:rsidR="00A0238A" w:rsidRPr="002936A5">
        <w:rPr>
          <w:rFonts w:ascii="Garamond" w:hAnsi="Garamond"/>
          <w:sz w:val="24"/>
          <w:szCs w:val="24"/>
          <w:bdr w:val="none" w:sz="0" w:space="0" w:color="auto" w:frame="1"/>
        </w:rPr>
        <w:t>disposition to rely</w:t>
      </w:r>
      <w:r w:rsidRPr="002936A5">
        <w:rPr>
          <w:rFonts w:ascii="Garamond" w:hAnsi="Garamond"/>
          <w:sz w:val="24"/>
          <w:szCs w:val="24"/>
          <w:bdr w:val="none" w:sz="0" w:space="0" w:color="auto" w:frame="1"/>
        </w:rPr>
        <w:t xml:space="preserve"> on God</w:t>
      </w:r>
      <w:r w:rsidR="00A0238A" w:rsidRPr="002936A5">
        <w:rPr>
          <w:rFonts w:ascii="Garamond" w:hAnsi="Garamond"/>
          <w:sz w:val="24"/>
          <w:szCs w:val="24"/>
          <w:bdr w:val="none" w:sz="0" w:space="0" w:color="auto" w:frame="1"/>
        </w:rPr>
        <w:t>,</w:t>
      </w:r>
      <w:r w:rsidRPr="002936A5">
        <w:rPr>
          <w:rFonts w:ascii="Garamond" w:hAnsi="Garamond"/>
          <w:sz w:val="24"/>
          <w:szCs w:val="24"/>
          <w:bdr w:val="none" w:sz="0" w:space="0" w:color="auto" w:frame="1"/>
        </w:rPr>
        <w:t xml:space="preserve"> despite numerous occasions of doubt</w:t>
      </w:r>
      <w:r w:rsidR="00A0238A" w:rsidRPr="002936A5">
        <w:rPr>
          <w:rFonts w:ascii="Garamond" w:hAnsi="Garamond"/>
          <w:sz w:val="24"/>
          <w:szCs w:val="24"/>
          <w:bdr w:val="none" w:sz="0" w:space="0" w:color="auto" w:frame="1"/>
        </w:rPr>
        <w:t>,</w:t>
      </w:r>
      <w:r w:rsidRPr="002936A5">
        <w:rPr>
          <w:rFonts w:ascii="Garamond" w:hAnsi="Garamond"/>
          <w:sz w:val="24"/>
          <w:szCs w:val="24"/>
          <w:bdr w:val="none" w:sz="0" w:space="0" w:color="auto" w:frame="1"/>
        </w:rPr>
        <w:t xml:space="preserve"> has made his faith in God complete. He raises the knife.</w:t>
      </w:r>
    </w:p>
    <w:p w14:paraId="22F94A98" w14:textId="68AE23D4" w:rsidR="005D0690" w:rsidRPr="002936A5" w:rsidRDefault="00486AF0" w:rsidP="008153BC">
      <w:pPr>
        <w:pStyle w:val="NormalWeb"/>
        <w:shd w:val="clear" w:color="auto" w:fill="FFFFFF"/>
        <w:spacing w:line="360" w:lineRule="auto"/>
        <w:ind w:firstLine="720"/>
        <w:rPr>
          <w:rFonts w:ascii="Garamond" w:eastAsia="MyriadPro-BoldSemiCnIt" w:hAnsi="Garamond" w:cs="STIX-Regular"/>
          <w:color w:val="000000"/>
          <w:sz w:val="24"/>
          <w:szCs w:val="24"/>
          <w:lang w:bidi="he-IL"/>
        </w:rPr>
      </w:pPr>
      <w:r w:rsidRPr="002936A5">
        <w:rPr>
          <w:rFonts w:ascii="Garamond" w:hAnsi="Garamond"/>
          <w:sz w:val="24"/>
          <w:szCs w:val="24"/>
          <w:bdr w:val="none" w:sz="0" w:space="0" w:color="auto" w:frame="1"/>
        </w:rPr>
        <w:t xml:space="preserve">If the story of Abraham is any indication, </w:t>
      </w:r>
      <w:r w:rsidRPr="002936A5">
        <w:rPr>
          <w:rFonts w:ascii="Times New Roman" w:eastAsia="MyriadPro-BoldSemiCnIt" w:hAnsi="Times New Roman" w:cs="Times New Roman"/>
          <w:color w:val="000000"/>
          <w:sz w:val="24"/>
          <w:szCs w:val="24"/>
          <w:lang w:bidi="he-IL"/>
        </w:rPr>
        <w:t>ʾ</w:t>
      </w:r>
      <w:r w:rsidRPr="002936A5">
        <w:rPr>
          <w:rFonts w:ascii="Garamond" w:eastAsia="STIX-Italic" w:hAnsi="Garamond" w:cs="STIX-Italic"/>
          <w:i/>
          <w:iCs/>
          <w:color w:val="000000"/>
          <w:sz w:val="24"/>
          <w:szCs w:val="24"/>
          <w:lang w:bidi="he-IL"/>
        </w:rPr>
        <w:t>emunāh</w:t>
      </w:r>
      <w:r w:rsidRPr="002936A5">
        <w:rPr>
          <w:rFonts w:ascii="Garamond" w:hAnsi="Garamond"/>
          <w:sz w:val="24"/>
          <w:szCs w:val="24"/>
          <w:bdr w:val="none" w:sz="0" w:space="0" w:color="auto" w:frame="1"/>
        </w:rPr>
        <w:t xml:space="preserve"> enables people to continue to rely on God despite their doubt about whether God will come through</w:t>
      </w:r>
      <w:r w:rsidR="00B31CE9" w:rsidRPr="002936A5">
        <w:rPr>
          <w:rFonts w:ascii="Garamond" w:hAnsi="Garamond"/>
          <w:sz w:val="24"/>
          <w:szCs w:val="24"/>
          <w:bdr w:val="none" w:sz="0" w:space="0" w:color="auto" w:frame="1"/>
        </w:rPr>
        <w:t xml:space="preserve">, provided that </w:t>
      </w:r>
      <w:r w:rsidR="009312CE" w:rsidRPr="002936A5">
        <w:rPr>
          <w:rFonts w:ascii="Garamond" w:hAnsi="Garamond"/>
          <w:sz w:val="24"/>
          <w:szCs w:val="24"/>
          <w:bdr w:val="none" w:sz="0" w:space="0" w:color="auto" w:frame="1"/>
        </w:rPr>
        <w:t>they belieflessly assume that he will, among many other possibilities</w:t>
      </w:r>
      <w:r w:rsidRPr="002936A5">
        <w:rPr>
          <w:rFonts w:ascii="Garamond" w:hAnsi="Garamond"/>
          <w:sz w:val="24"/>
          <w:szCs w:val="24"/>
          <w:bdr w:val="none" w:sz="0" w:space="0" w:color="auto" w:frame="1"/>
        </w:rPr>
        <w:t xml:space="preserve">. </w:t>
      </w:r>
      <w:r w:rsidRPr="002936A5">
        <w:rPr>
          <w:rFonts w:ascii="Garamond" w:eastAsia="MyriadPro-BoldSemiCnIt" w:hAnsi="Garamond" w:cs="STIX-Regular"/>
          <w:color w:val="000000"/>
          <w:sz w:val="24"/>
          <w:szCs w:val="24"/>
          <w:lang w:bidi="he-IL"/>
        </w:rPr>
        <w:t xml:space="preserve">Bernhard Anderson sums it up well: “In the Old Testament faith is </w:t>
      </w:r>
      <w:r w:rsidRPr="002936A5">
        <w:rPr>
          <w:rFonts w:ascii="Garamond" w:eastAsia="MyriadPro-BoldSemiCnIt" w:hAnsi="Garamond" w:cs="STIX-Regular"/>
          <w:i/>
          <w:iCs/>
          <w:color w:val="000000"/>
          <w:sz w:val="24"/>
          <w:szCs w:val="24"/>
          <w:lang w:bidi="he-IL"/>
        </w:rPr>
        <w:t>steadfast reliance</w:t>
      </w:r>
      <w:r w:rsidRPr="002936A5">
        <w:rPr>
          <w:rFonts w:ascii="Garamond" w:eastAsia="MyriadPro-BoldSemiCnIt" w:hAnsi="Garamond" w:cs="STIX-Regular"/>
          <w:color w:val="000000"/>
          <w:sz w:val="24"/>
          <w:szCs w:val="24"/>
          <w:lang w:bidi="he-IL"/>
        </w:rPr>
        <w:t xml:space="preserve"> on God amid the uncertainties and insecurities of life”</w:t>
      </w:r>
      <w:r w:rsidRPr="002936A5">
        <w:rPr>
          <w:rFonts w:ascii="Garamond" w:hAnsi="Garamond" w:cs="STIX-Regular"/>
          <w:color w:val="000000"/>
          <w:sz w:val="24"/>
          <w:szCs w:val="24"/>
          <w:lang w:bidi="he-IL"/>
        </w:rPr>
        <w:t>.</w:t>
      </w:r>
      <w:r w:rsidRPr="002936A5">
        <w:rPr>
          <w:rStyle w:val="FootnoteReference"/>
          <w:rFonts w:ascii="Garamond" w:hAnsi="Garamond" w:cs="STIX-Regular"/>
          <w:color w:val="000000"/>
          <w:sz w:val="24"/>
          <w:szCs w:val="24"/>
          <w:lang w:bidi="he-IL"/>
        </w:rPr>
        <w:footnoteReference w:id="23"/>
      </w:r>
      <w:r w:rsidRPr="002936A5">
        <w:rPr>
          <w:rFonts w:ascii="Garamond" w:eastAsia="MyriadPro-BoldSemiCnIt" w:hAnsi="Garamond" w:cs="STIX-Regular"/>
          <w:color w:val="000000"/>
          <w:sz w:val="24"/>
          <w:szCs w:val="24"/>
          <w:lang w:bidi="he-IL"/>
        </w:rPr>
        <w:t xml:space="preserve"> </w:t>
      </w:r>
    </w:p>
    <w:p w14:paraId="053393CA" w14:textId="7122C146" w:rsidR="00486AF0" w:rsidRPr="002936A5" w:rsidRDefault="00486AF0" w:rsidP="008153BC">
      <w:pPr>
        <w:pStyle w:val="NormalWeb"/>
        <w:shd w:val="clear" w:color="auto" w:fill="FFFFFF"/>
        <w:spacing w:line="360" w:lineRule="auto"/>
        <w:ind w:firstLine="720"/>
        <w:rPr>
          <w:rFonts w:ascii="Garamond" w:eastAsia="MyriadPro-BoldSemiCnIt" w:hAnsi="Garamond" w:cs="STIX-Regular"/>
          <w:color w:val="0000FF"/>
          <w:sz w:val="24"/>
          <w:szCs w:val="24"/>
          <w:lang w:bidi="he-IL"/>
        </w:rPr>
      </w:pPr>
      <w:r w:rsidRPr="002936A5">
        <w:rPr>
          <w:rFonts w:ascii="Garamond" w:eastAsia="MyriadPro-BoldSemiCnIt" w:hAnsi="Garamond" w:cs="STIX-Regular"/>
          <w:color w:val="000000"/>
          <w:sz w:val="24"/>
          <w:szCs w:val="24"/>
          <w:lang w:bidi="he-IL"/>
        </w:rPr>
        <w:t xml:space="preserve">Resilient Reliance makes sense of the combination of faith and doubt allowed by the </w:t>
      </w:r>
      <w:r w:rsidRPr="002936A5">
        <w:rPr>
          <w:rFonts w:ascii="Times New Roman" w:eastAsia="MyriadPro-BoldSemiCnIt" w:hAnsi="Times New Roman" w:cs="Times New Roman"/>
          <w:color w:val="000000"/>
          <w:sz w:val="24"/>
          <w:szCs w:val="24"/>
          <w:lang w:bidi="he-IL"/>
        </w:rPr>
        <w:t>ʾ</w:t>
      </w:r>
      <w:r w:rsidRPr="002936A5">
        <w:rPr>
          <w:rFonts w:ascii="Garamond" w:eastAsia="STIX-Italic" w:hAnsi="Garamond" w:cs="STIX-Italic"/>
          <w:i/>
          <w:iCs/>
          <w:color w:val="000000"/>
          <w:sz w:val="24"/>
          <w:szCs w:val="24"/>
          <w:lang w:bidi="he-IL"/>
        </w:rPr>
        <w:t>emunāh</w:t>
      </w:r>
      <w:r w:rsidRPr="002936A5">
        <w:rPr>
          <w:rFonts w:ascii="Garamond" w:eastAsia="MyriadPro-BoldSemiCnIt" w:hAnsi="Garamond" w:cs="STIX-Regular"/>
          <w:color w:val="000000"/>
          <w:sz w:val="24"/>
          <w:szCs w:val="24"/>
          <w:lang w:bidi="he-IL"/>
        </w:rPr>
        <w:t xml:space="preserve"> lexicon in the Hebrew Scriptures, as illustrated by Abraham’s story.</w:t>
      </w:r>
      <w:r w:rsidRPr="002936A5">
        <w:rPr>
          <w:rStyle w:val="FootnoteReference"/>
          <w:rFonts w:ascii="Garamond" w:eastAsia="MyriadPro-BoldSemiCnIt" w:hAnsi="Garamond" w:cs="STIX-Regular"/>
          <w:color w:val="000000"/>
          <w:sz w:val="24"/>
          <w:szCs w:val="24"/>
          <w:lang w:bidi="he-IL"/>
        </w:rPr>
        <w:footnoteReference w:id="24"/>
      </w:r>
    </w:p>
    <w:p w14:paraId="26B96BB3" w14:textId="77777777" w:rsidR="00486AF0" w:rsidRPr="002936A5" w:rsidRDefault="00486AF0" w:rsidP="008153BC">
      <w:pPr>
        <w:autoSpaceDE w:val="0"/>
        <w:autoSpaceDN w:val="0"/>
        <w:adjustRightInd w:val="0"/>
        <w:spacing w:after="0" w:line="360" w:lineRule="auto"/>
        <w:rPr>
          <w:rFonts w:ascii="Garamond" w:eastAsia="STIX-Italic" w:hAnsi="Garamond" w:cs="STIX-Regular"/>
          <w:sz w:val="24"/>
          <w:szCs w:val="24"/>
          <w:lang w:bidi="he-IL"/>
        </w:rPr>
      </w:pPr>
    </w:p>
    <w:p w14:paraId="32657829" w14:textId="2AE821C7" w:rsidR="00486AF0" w:rsidRPr="002936A5" w:rsidRDefault="00911683" w:rsidP="008153BC">
      <w:pPr>
        <w:keepNext/>
        <w:autoSpaceDE w:val="0"/>
        <w:autoSpaceDN w:val="0"/>
        <w:adjustRightInd w:val="0"/>
        <w:spacing w:after="0" w:line="360" w:lineRule="auto"/>
        <w:rPr>
          <w:rFonts w:ascii="Garamond" w:eastAsia="STIX-Italic" w:hAnsi="Garamond" w:cs="STIX-Italic"/>
          <w:b/>
          <w:bCs/>
          <w:sz w:val="24"/>
          <w:szCs w:val="24"/>
          <w:lang w:bidi="he-IL"/>
        </w:rPr>
      </w:pPr>
      <w:r w:rsidRPr="002936A5">
        <w:rPr>
          <w:rFonts w:ascii="Garamond" w:eastAsia="STIX-Italic" w:hAnsi="Garamond" w:cs="STIX-Italic"/>
          <w:b/>
          <w:bCs/>
          <w:sz w:val="24"/>
          <w:szCs w:val="24"/>
          <w:lang w:bidi="he-IL"/>
        </w:rPr>
        <w:t>4</w:t>
      </w:r>
      <w:r w:rsidR="00486AF0" w:rsidRPr="002936A5">
        <w:rPr>
          <w:rFonts w:ascii="Garamond" w:eastAsia="STIX-Italic" w:hAnsi="Garamond" w:cs="STIX-Italic"/>
          <w:b/>
          <w:bCs/>
          <w:sz w:val="24"/>
          <w:szCs w:val="24"/>
          <w:lang w:bidi="he-IL"/>
        </w:rPr>
        <w:t>.3 Exemplars of faith in God</w:t>
      </w:r>
    </w:p>
    <w:p w14:paraId="274FCD57" w14:textId="5459C9A5" w:rsidR="005D0690" w:rsidRPr="002936A5" w:rsidRDefault="00486AF0" w:rsidP="008153BC">
      <w:pPr>
        <w:autoSpaceDE w:val="0"/>
        <w:autoSpaceDN w:val="0"/>
        <w:adjustRightInd w:val="0"/>
        <w:spacing w:after="0" w:line="360" w:lineRule="auto"/>
        <w:rPr>
          <w:rFonts w:ascii="Garamond" w:hAnsi="Garamond" w:cs="STIX-Regular"/>
          <w:color w:val="000000"/>
          <w:sz w:val="24"/>
          <w:szCs w:val="24"/>
          <w:lang w:bidi="he-IL"/>
        </w:rPr>
      </w:pPr>
      <w:r w:rsidRPr="002936A5">
        <w:rPr>
          <w:rFonts w:ascii="Garamond" w:hAnsi="Garamond" w:cs="STIX-Regular"/>
          <w:color w:val="000000"/>
          <w:sz w:val="24"/>
          <w:szCs w:val="24"/>
          <w:lang w:bidi="he-IL"/>
        </w:rPr>
        <w:t>Exemplars of faith in God sometimes struggle with doubt. In this connection, consider Jesus and Mother Teresa.</w:t>
      </w:r>
    </w:p>
    <w:p w14:paraId="461D7AEF" w14:textId="0ECB6CC6" w:rsidR="00486AF0" w:rsidRPr="002936A5" w:rsidRDefault="00486AF0" w:rsidP="008153BC">
      <w:pPr>
        <w:autoSpaceDE w:val="0"/>
        <w:autoSpaceDN w:val="0"/>
        <w:adjustRightInd w:val="0"/>
        <w:spacing w:after="0" w:line="360" w:lineRule="auto"/>
        <w:ind w:firstLine="720"/>
        <w:rPr>
          <w:rFonts w:ascii="Garamond" w:hAnsi="Garamond" w:cs="STIX-Regular"/>
          <w:color w:val="000000"/>
          <w:sz w:val="24"/>
          <w:szCs w:val="24"/>
          <w:lang w:bidi="he-IL"/>
        </w:rPr>
      </w:pPr>
      <w:r w:rsidRPr="002936A5">
        <w:rPr>
          <w:rFonts w:ascii="Garamond" w:hAnsi="Garamond" w:cs="STIX-Regular"/>
          <w:color w:val="000000"/>
          <w:sz w:val="24"/>
          <w:szCs w:val="24"/>
          <w:lang w:bidi="he-IL"/>
        </w:rPr>
        <w:t xml:space="preserve">Mark’s Gospel presents Jesus as a role-model, and so we should expect Jesus to model something as important as faith, especially </w:t>
      </w:r>
      <w:r w:rsidR="00A0238A" w:rsidRPr="002936A5">
        <w:rPr>
          <w:rFonts w:ascii="Garamond" w:hAnsi="Garamond" w:cs="STIX-Regular"/>
          <w:color w:val="000000"/>
          <w:sz w:val="24"/>
          <w:szCs w:val="24"/>
          <w:lang w:bidi="he-IL"/>
        </w:rPr>
        <w:t xml:space="preserve">struggling </w:t>
      </w:r>
      <w:r w:rsidRPr="002936A5">
        <w:rPr>
          <w:rFonts w:ascii="Garamond" w:hAnsi="Garamond" w:cs="STIX-Regular"/>
          <w:color w:val="000000"/>
          <w:sz w:val="24"/>
          <w:szCs w:val="24"/>
          <w:lang w:bidi="he-IL"/>
        </w:rPr>
        <w:t>with doubt</w:t>
      </w:r>
      <w:r w:rsidR="00A0238A" w:rsidRPr="002936A5">
        <w:rPr>
          <w:rFonts w:ascii="Garamond" w:hAnsi="Garamond" w:cs="STIX-Regular"/>
          <w:color w:val="000000"/>
          <w:sz w:val="24"/>
          <w:szCs w:val="24"/>
          <w:lang w:bidi="he-IL"/>
        </w:rPr>
        <w:t>, a common human experience</w:t>
      </w:r>
      <w:r w:rsidRPr="002936A5">
        <w:rPr>
          <w:rFonts w:ascii="Garamond" w:hAnsi="Garamond" w:cs="STIX-Regular"/>
          <w:color w:val="000000"/>
          <w:sz w:val="24"/>
          <w:szCs w:val="24"/>
          <w:lang w:bidi="he-IL"/>
        </w:rPr>
        <w:t>. This we find in</w:t>
      </w:r>
      <w:r w:rsidR="00E931EF" w:rsidRPr="002936A5">
        <w:rPr>
          <w:rFonts w:ascii="Garamond" w:hAnsi="Garamond" w:cs="STIX-Regular"/>
          <w:color w:val="000000"/>
          <w:sz w:val="24"/>
          <w:szCs w:val="24"/>
          <w:lang w:bidi="he-IL"/>
        </w:rPr>
        <w:t xml:space="preserve"> his relationships </w:t>
      </w:r>
      <w:r w:rsidR="002638E5" w:rsidRPr="002936A5">
        <w:rPr>
          <w:rFonts w:ascii="Garamond" w:hAnsi="Garamond" w:cs="STIX-Regular"/>
          <w:color w:val="000000"/>
          <w:sz w:val="24"/>
          <w:szCs w:val="24"/>
          <w:lang w:bidi="he-IL"/>
        </w:rPr>
        <w:t>with the Twelve, but especially in</w:t>
      </w:r>
      <w:r w:rsidRPr="002936A5">
        <w:rPr>
          <w:rFonts w:ascii="Garamond" w:hAnsi="Garamond" w:cs="STIX-Regular"/>
          <w:color w:val="000000"/>
          <w:sz w:val="24"/>
          <w:szCs w:val="24"/>
          <w:lang w:bidi="he-IL"/>
        </w:rPr>
        <w:t xml:space="preserve"> </w:t>
      </w:r>
      <w:r w:rsidR="00A0238A" w:rsidRPr="002936A5">
        <w:rPr>
          <w:rFonts w:ascii="Garamond" w:hAnsi="Garamond" w:cs="STIX-Regular"/>
          <w:color w:val="000000"/>
          <w:sz w:val="24"/>
          <w:szCs w:val="24"/>
          <w:lang w:bidi="he-IL"/>
        </w:rPr>
        <w:t xml:space="preserve">his relationship with God, in </w:t>
      </w:r>
      <w:r w:rsidRPr="002936A5">
        <w:rPr>
          <w:rFonts w:ascii="Garamond" w:hAnsi="Garamond" w:cs="STIX-Regular"/>
          <w:color w:val="000000"/>
          <w:sz w:val="24"/>
          <w:szCs w:val="24"/>
          <w:lang w:bidi="he-IL"/>
        </w:rPr>
        <w:t>Gethsemane and on Golgotha.</w:t>
      </w:r>
      <w:r w:rsidRPr="002936A5">
        <w:rPr>
          <w:rStyle w:val="FootnoteReference"/>
          <w:rFonts w:ascii="Garamond" w:hAnsi="Garamond" w:cs="STIX-Regular"/>
          <w:color w:val="000000"/>
          <w:sz w:val="24"/>
          <w:szCs w:val="24"/>
          <w:lang w:bidi="he-IL"/>
        </w:rPr>
        <w:footnoteReference w:id="25"/>
      </w:r>
    </w:p>
    <w:p w14:paraId="0C0A4EA4" w14:textId="1B906066" w:rsidR="00486AF0" w:rsidRPr="002936A5" w:rsidRDefault="00486AF0" w:rsidP="008153BC">
      <w:pPr>
        <w:autoSpaceDE w:val="0"/>
        <w:autoSpaceDN w:val="0"/>
        <w:adjustRightInd w:val="0"/>
        <w:spacing w:after="0" w:line="360" w:lineRule="auto"/>
        <w:ind w:firstLine="720"/>
        <w:rPr>
          <w:rFonts w:ascii="Garamond" w:hAnsi="Garamond" w:cs="STIX-Regular"/>
          <w:color w:val="000000"/>
          <w:sz w:val="24"/>
          <w:szCs w:val="24"/>
          <w:lang w:bidi="he-IL"/>
        </w:rPr>
      </w:pPr>
      <w:r w:rsidRPr="002936A5">
        <w:rPr>
          <w:rFonts w:ascii="Garamond" w:hAnsi="Garamond" w:cs="STIX-Regular"/>
          <w:color w:val="000000"/>
          <w:sz w:val="24"/>
          <w:szCs w:val="24"/>
          <w:lang w:bidi="he-IL"/>
        </w:rPr>
        <w:t xml:space="preserve">In Gethsemane, Mark exhibits Jesus’ </w:t>
      </w:r>
      <w:r w:rsidR="00A0238A" w:rsidRPr="002936A5">
        <w:rPr>
          <w:rFonts w:ascii="Garamond" w:hAnsi="Garamond" w:cs="STIX-Regular"/>
          <w:color w:val="000000"/>
          <w:sz w:val="24"/>
          <w:szCs w:val="24"/>
          <w:lang w:bidi="he-IL"/>
        </w:rPr>
        <w:t>disposition to rely</w:t>
      </w:r>
      <w:r w:rsidRPr="002936A5">
        <w:rPr>
          <w:rFonts w:ascii="Garamond" w:hAnsi="Garamond" w:cs="STIX-Regular"/>
          <w:color w:val="000000"/>
          <w:sz w:val="24"/>
          <w:szCs w:val="24"/>
          <w:lang w:bidi="he-IL"/>
        </w:rPr>
        <w:t xml:space="preserve"> on God as he comes to terms with how his execution will serve the new way in which God’s rule will be established through him. Mark tells us that, after taking Peter, James, and John aside from the others in the garden, he became “distressed and agitated” at the prospect of the manner in which God’s purposes involved him, so much so that he was “deeply grieved, even to death” (</w:t>
      </w:r>
      <w:r w:rsidRPr="002936A5">
        <w:rPr>
          <w:rFonts w:ascii="Garamond" w:hAnsi="Garamond" w:cs="STIX-Regular"/>
          <w:sz w:val="24"/>
          <w:szCs w:val="24"/>
          <w:lang w:bidi="he-IL"/>
        </w:rPr>
        <w:t>14:34).</w:t>
      </w:r>
      <w:r w:rsidRPr="002936A5">
        <w:rPr>
          <w:rFonts w:ascii="Garamond" w:hAnsi="Garamond" w:cs="STIX-Regular"/>
          <w:color w:val="0000FF"/>
          <w:sz w:val="24"/>
          <w:szCs w:val="24"/>
          <w:lang w:bidi="he-IL"/>
        </w:rPr>
        <w:t xml:space="preserve"> </w:t>
      </w:r>
      <w:r w:rsidRPr="002936A5">
        <w:rPr>
          <w:rFonts w:ascii="Garamond" w:hAnsi="Garamond" w:cs="STIX-Regular"/>
          <w:color w:val="000000"/>
          <w:sz w:val="24"/>
          <w:szCs w:val="24"/>
          <w:lang w:bidi="he-IL"/>
        </w:rPr>
        <w:t>Walking a bit away from them to pray, he throws himself on the ground, begging God to find another way, saying “Abba, Father, for you all</w:t>
      </w:r>
      <w:r w:rsidR="006C2685" w:rsidRPr="002936A5">
        <w:rPr>
          <w:rFonts w:ascii="Garamond" w:hAnsi="Garamond" w:cs="STIX-Regular"/>
          <w:color w:val="000000"/>
          <w:sz w:val="24"/>
          <w:szCs w:val="24"/>
          <w:lang w:bidi="he-IL"/>
        </w:rPr>
        <w:t xml:space="preserve"> </w:t>
      </w:r>
      <w:r w:rsidRPr="002936A5">
        <w:rPr>
          <w:rFonts w:ascii="Garamond" w:hAnsi="Garamond" w:cs="STIX-Regular"/>
          <w:color w:val="000000"/>
          <w:sz w:val="24"/>
          <w:szCs w:val="24"/>
          <w:lang w:bidi="he-IL"/>
        </w:rPr>
        <w:t>things are possible; remove this cup from me”. To be sure, there is terror here but, plausibly, there is also doubt: doubt about the wisdom of God, doubt about what God’s purposes require, and doubt about his own role in their fulfillment. Even so, Jesus leans into his faith in God’s wisdom and purposes, thereby overcoming his terror and doubt, resolving to do God’s will no matter what: “yet, not what I want, but what you want” (14:36).</w:t>
      </w:r>
      <w:r w:rsidRPr="002936A5">
        <w:rPr>
          <w:rFonts w:ascii="Garamond" w:hAnsi="Garamond" w:cs="STIX-Regular"/>
          <w:color w:val="0000FF"/>
          <w:sz w:val="24"/>
          <w:szCs w:val="24"/>
          <w:lang w:bidi="he-IL"/>
        </w:rPr>
        <w:t xml:space="preserve"> </w:t>
      </w:r>
      <w:r w:rsidRPr="002936A5">
        <w:rPr>
          <w:rFonts w:ascii="Garamond" w:hAnsi="Garamond" w:cs="STIX-Regular"/>
          <w:color w:val="000000"/>
          <w:sz w:val="24"/>
          <w:szCs w:val="24"/>
          <w:lang w:bidi="he-IL"/>
        </w:rPr>
        <w:t xml:space="preserve">Notably, he </w:t>
      </w:r>
      <w:r w:rsidR="004342EF" w:rsidRPr="002936A5">
        <w:rPr>
          <w:rFonts w:ascii="Garamond" w:hAnsi="Garamond" w:cs="STIX-Regular"/>
          <w:color w:val="000000"/>
          <w:sz w:val="24"/>
          <w:szCs w:val="24"/>
          <w:lang w:bidi="he-IL"/>
        </w:rPr>
        <w:t>finds</w:t>
      </w:r>
      <w:r w:rsidRPr="002936A5">
        <w:rPr>
          <w:rFonts w:ascii="Garamond" w:hAnsi="Garamond" w:cs="STIX-Regular"/>
          <w:color w:val="000000"/>
          <w:sz w:val="24"/>
          <w:szCs w:val="24"/>
          <w:lang w:bidi="he-IL"/>
        </w:rPr>
        <w:t xml:space="preserve"> the sleeping disciples and, after rebuffing them, he returns to pray alone where he “said the same words”. Apparently, Jesus’ struggle to continue relying on God despite his terror and doubt was not only intense but also recurrent.</w:t>
      </w:r>
    </w:p>
    <w:p w14:paraId="40050873" w14:textId="003D888E" w:rsidR="00486AF0" w:rsidRPr="002936A5" w:rsidRDefault="00486AF0" w:rsidP="008153BC">
      <w:pPr>
        <w:autoSpaceDE w:val="0"/>
        <w:autoSpaceDN w:val="0"/>
        <w:adjustRightInd w:val="0"/>
        <w:spacing w:after="0" w:line="360" w:lineRule="auto"/>
        <w:ind w:firstLine="720"/>
        <w:rPr>
          <w:rFonts w:ascii="Garamond" w:hAnsi="Garamond" w:cs="STIX-Regular"/>
          <w:color w:val="000000"/>
          <w:sz w:val="24"/>
          <w:szCs w:val="24"/>
          <w:lang w:bidi="he-IL"/>
        </w:rPr>
      </w:pPr>
      <w:r w:rsidRPr="002936A5">
        <w:rPr>
          <w:rFonts w:ascii="Garamond" w:hAnsi="Garamond" w:cs="STIX-Regular"/>
          <w:color w:val="000000"/>
          <w:sz w:val="24"/>
          <w:szCs w:val="24"/>
          <w:lang w:bidi="he-IL"/>
        </w:rPr>
        <w:t xml:space="preserve">On Golgotha, </w:t>
      </w:r>
      <w:r w:rsidR="00150494" w:rsidRPr="002936A5">
        <w:rPr>
          <w:rFonts w:ascii="Garamond" w:hAnsi="Garamond" w:cs="STIX-Regular"/>
          <w:color w:val="000000"/>
          <w:sz w:val="24"/>
          <w:szCs w:val="24"/>
          <w:lang w:bidi="he-IL"/>
        </w:rPr>
        <w:t>as Jesus was</w:t>
      </w:r>
      <w:r w:rsidRPr="002936A5">
        <w:rPr>
          <w:rFonts w:ascii="Garamond" w:hAnsi="Garamond" w:cs="STIX-Regular"/>
          <w:color w:val="000000"/>
          <w:sz w:val="24"/>
          <w:szCs w:val="24"/>
          <w:lang w:bidi="he-IL"/>
        </w:rPr>
        <w:t xml:space="preserve"> crucified, Mark says that, near the end, “at three o’clock,” Jesus screamed, “My God, My God, why have you forsaken me?” (</w:t>
      </w:r>
      <w:r w:rsidRPr="002936A5">
        <w:rPr>
          <w:rFonts w:ascii="Garamond" w:hAnsi="Garamond" w:cs="STIX-Regular"/>
          <w:sz w:val="24"/>
          <w:szCs w:val="24"/>
          <w:lang w:bidi="he-IL"/>
        </w:rPr>
        <w:t>15:34).</w:t>
      </w:r>
      <w:r w:rsidRPr="002936A5">
        <w:rPr>
          <w:rFonts w:ascii="Garamond" w:hAnsi="Garamond" w:cs="STIX-Regular"/>
          <w:color w:val="0000FF"/>
          <w:sz w:val="24"/>
          <w:szCs w:val="24"/>
          <w:lang w:bidi="he-IL"/>
        </w:rPr>
        <w:t xml:space="preserve"> </w:t>
      </w:r>
      <w:r w:rsidRPr="002936A5">
        <w:rPr>
          <w:rFonts w:ascii="Garamond" w:hAnsi="Garamond" w:cs="STIX-Regular"/>
          <w:color w:val="000000"/>
          <w:sz w:val="24"/>
          <w:szCs w:val="24"/>
          <w:lang w:bidi="he-IL"/>
        </w:rPr>
        <w:t>In the world of Mark’s Gospel, Jesus has an explicit, conscious relationship of mutual faith and faithfulness with God, his “Abba, Father” (</w:t>
      </w:r>
      <w:r w:rsidRPr="002936A5">
        <w:rPr>
          <w:rFonts w:ascii="Garamond" w:hAnsi="Garamond" w:cs="STIX-Regular"/>
          <w:sz w:val="24"/>
          <w:szCs w:val="24"/>
          <w:lang w:bidi="he-IL"/>
        </w:rPr>
        <w:t>14:36).</w:t>
      </w:r>
      <w:r w:rsidRPr="002936A5">
        <w:rPr>
          <w:rFonts w:ascii="Garamond" w:hAnsi="Garamond" w:cs="STIX-Regular"/>
          <w:color w:val="0000FF"/>
          <w:sz w:val="24"/>
          <w:szCs w:val="24"/>
          <w:lang w:bidi="he-IL"/>
        </w:rPr>
        <w:t xml:space="preserve"> </w:t>
      </w:r>
      <w:r w:rsidRPr="002936A5">
        <w:rPr>
          <w:rFonts w:ascii="Garamond" w:hAnsi="Garamond" w:cs="STIX-Regular"/>
          <w:color w:val="000000"/>
          <w:sz w:val="24"/>
          <w:szCs w:val="24"/>
          <w:lang w:bidi="he-IL"/>
        </w:rPr>
        <w:t xml:space="preserve">And, here on the cross, Jesus expected </w:t>
      </w:r>
      <w:r w:rsidR="00B143D3">
        <w:rPr>
          <w:rFonts w:ascii="Garamond" w:hAnsi="Garamond" w:cs="STIX-Regular"/>
          <w:color w:val="000000"/>
          <w:sz w:val="24"/>
          <w:szCs w:val="24"/>
          <w:lang w:bidi="he-IL"/>
        </w:rPr>
        <w:t>God</w:t>
      </w:r>
      <w:r w:rsidRPr="002936A5">
        <w:rPr>
          <w:rFonts w:ascii="Garamond" w:hAnsi="Garamond" w:cs="STIX-Regular"/>
          <w:color w:val="000000"/>
          <w:sz w:val="24"/>
          <w:szCs w:val="24"/>
          <w:lang w:bidi="he-IL"/>
        </w:rPr>
        <w:t xml:space="preserve"> to be present to him in his hour of need—but his expectation is crushed. There is a sense of betrayal here, but there is also doubt, a “teetering on the edge between disillusionment and faith,” as </w:t>
      </w:r>
      <w:r w:rsidR="006C1FB0" w:rsidRPr="002936A5">
        <w:rPr>
          <w:rFonts w:ascii="Garamond" w:hAnsi="Garamond" w:cs="STIX-Regular"/>
          <w:color w:val="000000"/>
          <w:sz w:val="24"/>
          <w:szCs w:val="24"/>
          <w:lang w:bidi="he-IL"/>
        </w:rPr>
        <w:t xml:space="preserve">Father </w:t>
      </w:r>
      <w:r w:rsidRPr="002936A5">
        <w:rPr>
          <w:rFonts w:ascii="Garamond" w:hAnsi="Garamond" w:cs="STIX-Regular"/>
          <w:color w:val="000000"/>
          <w:sz w:val="24"/>
          <w:szCs w:val="24"/>
          <w:lang w:bidi="he-IL"/>
        </w:rPr>
        <w:t>John Neuhaus puts it, doubt</w:t>
      </w:r>
      <w:r w:rsidR="00315A9D" w:rsidRPr="002936A5">
        <w:rPr>
          <w:rFonts w:ascii="Garamond" w:hAnsi="Garamond" w:cs="STIX-Regular"/>
          <w:color w:val="000000"/>
          <w:sz w:val="24"/>
          <w:szCs w:val="24"/>
          <w:lang w:bidi="he-IL"/>
        </w:rPr>
        <w:t xml:space="preserve"> </w:t>
      </w:r>
      <w:r w:rsidRPr="002936A5">
        <w:rPr>
          <w:rFonts w:ascii="Garamond" w:hAnsi="Garamond" w:cs="STIX-Regular"/>
          <w:color w:val="000000"/>
          <w:sz w:val="24"/>
          <w:szCs w:val="24"/>
          <w:lang w:bidi="he-IL"/>
        </w:rPr>
        <w:t>about God’s care for and faithfulness to him.</w:t>
      </w:r>
      <w:r w:rsidRPr="002936A5">
        <w:rPr>
          <w:rStyle w:val="FootnoteReference"/>
          <w:rFonts w:ascii="Garamond" w:hAnsi="Garamond" w:cs="STIX-Regular"/>
          <w:color w:val="000000"/>
          <w:sz w:val="24"/>
          <w:szCs w:val="24"/>
          <w:lang w:bidi="he-IL"/>
        </w:rPr>
        <w:footnoteReference w:id="26"/>
      </w:r>
      <w:r w:rsidRPr="002936A5">
        <w:rPr>
          <w:rFonts w:ascii="Garamond" w:hAnsi="Garamond" w:cs="STIX-Regular"/>
          <w:color w:val="0000FF"/>
          <w:sz w:val="24"/>
          <w:szCs w:val="24"/>
          <w:lang w:bidi="he-IL"/>
        </w:rPr>
        <w:t xml:space="preserve"> </w:t>
      </w:r>
      <w:r w:rsidRPr="002936A5">
        <w:rPr>
          <w:rFonts w:ascii="Garamond" w:hAnsi="Garamond" w:cs="STIX-Regular"/>
          <w:color w:val="000000"/>
          <w:sz w:val="24"/>
          <w:szCs w:val="24"/>
          <w:lang w:bidi="he-IL"/>
        </w:rPr>
        <w:t xml:space="preserve">Yet, Mark presents Jesus as an exemplar of faith. In doing so, Mark seems to say, “Look. This is what faith in God </w:t>
      </w:r>
      <w:r w:rsidR="002638E5" w:rsidRPr="002936A5">
        <w:rPr>
          <w:rFonts w:ascii="Garamond" w:hAnsi="Garamond" w:cs="STIX-Regular"/>
          <w:color w:val="000000"/>
          <w:sz w:val="24"/>
          <w:szCs w:val="24"/>
          <w:lang w:bidi="he-IL"/>
        </w:rPr>
        <w:t>looks</w:t>
      </w:r>
      <w:r w:rsidRPr="002936A5">
        <w:rPr>
          <w:rFonts w:ascii="Garamond" w:hAnsi="Garamond" w:cs="STIX-Regular"/>
          <w:color w:val="000000"/>
          <w:sz w:val="24"/>
          <w:szCs w:val="24"/>
          <w:lang w:bidi="he-IL"/>
        </w:rPr>
        <w:t xml:space="preserve"> like in </w:t>
      </w:r>
      <w:r w:rsidR="008D1515" w:rsidRPr="002936A5">
        <w:rPr>
          <w:rFonts w:ascii="Garamond" w:hAnsi="Garamond" w:cs="STIX-Regular"/>
          <w:color w:val="000000"/>
          <w:sz w:val="24"/>
          <w:szCs w:val="24"/>
          <w:lang w:bidi="he-IL"/>
        </w:rPr>
        <w:t xml:space="preserve">such </w:t>
      </w:r>
      <w:r w:rsidRPr="002936A5">
        <w:rPr>
          <w:rFonts w:ascii="Garamond" w:hAnsi="Garamond" w:cs="STIX-Regular"/>
          <w:color w:val="000000"/>
          <w:sz w:val="24"/>
          <w:szCs w:val="24"/>
          <w:lang w:bidi="he-IL"/>
        </w:rPr>
        <w:t>circumstances. You rely on God—to exercise wisdom, care, faithfulness, and love—and you continue to do so, despite your inability to understand, your feelings of betrayal, and the doubt induced by your situation</w:t>
      </w:r>
      <w:r w:rsidR="00DB74FE" w:rsidRPr="002936A5">
        <w:rPr>
          <w:rFonts w:ascii="Garamond" w:hAnsi="Garamond" w:cs="STIX-Regular"/>
          <w:color w:val="000000"/>
          <w:sz w:val="24"/>
          <w:szCs w:val="24"/>
          <w:lang w:bidi="he-IL"/>
        </w:rPr>
        <w:t>”.</w:t>
      </w:r>
    </w:p>
    <w:p w14:paraId="600E336F" w14:textId="15320759" w:rsidR="00486AF0" w:rsidRPr="002936A5" w:rsidRDefault="001A2084" w:rsidP="006D1AB7">
      <w:pPr>
        <w:autoSpaceDE w:val="0"/>
        <w:autoSpaceDN w:val="0"/>
        <w:adjustRightInd w:val="0"/>
        <w:spacing w:after="0" w:line="360" w:lineRule="auto"/>
        <w:ind w:firstLine="720"/>
        <w:rPr>
          <w:rFonts w:ascii="Garamond" w:hAnsi="Garamond" w:cs="STIX-Regular"/>
          <w:color w:val="000000"/>
          <w:sz w:val="24"/>
          <w:szCs w:val="24"/>
          <w:lang w:bidi="he-IL"/>
        </w:rPr>
      </w:pPr>
      <w:r w:rsidRPr="002936A5">
        <w:rPr>
          <w:rFonts w:ascii="Garamond" w:hAnsi="Garamond" w:cs="STIX-Regular"/>
          <w:color w:val="000000"/>
          <w:sz w:val="24"/>
          <w:szCs w:val="24"/>
          <w:lang w:bidi="he-IL"/>
        </w:rPr>
        <w:t xml:space="preserve">Now to Mother Teresa. </w:t>
      </w:r>
      <w:r w:rsidR="00486AF0" w:rsidRPr="002936A5">
        <w:rPr>
          <w:rFonts w:ascii="Garamond" w:hAnsi="Garamond" w:cs="MinionPro-Regular"/>
          <w:sz w:val="24"/>
          <w:szCs w:val="24"/>
          <w:lang w:bidi="he-IL"/>
        </w:rPr>
        <w:t xml:space="preserve">In 1942, after what </w:t>
      </w:r>
      <w:r w:rsidRPr="002936A5">
        <w:rPr>
          <w:rFonts w:ascii="Garamond" w:hAnsi="Garamond" w:cs="MinionPro-Regular"/>
          <w:sz w:val="24"/>
          <w:szCs w:val="24"/>
          <w:lang w:bidi="he-IL"/>
        </w:rPr>
        <w:t>she</w:t>
      </w:r>
      <w:r w:rsidR="00486AF0" w:rsidRPr="002936A5">
        <w:rPr>
          <w:rFonts w:ascii="Garamond" w:hAnsi="Garamond" w:cs="MinionPro-Regular"/>
          <w:sz w:val="24"/>
          <w:szCs w:val="24"/>
          <w:lang w:bidi="he-IL"/>
        </w:rPr>
        <w:t xml:space="preserve"> took to be a calling from the Lord, she made a private vow to give herself and her life completely to him, no matter what, and to serve him in the poorest of the poor. What she didn’t expect at the time was that the “no matter what” clause of her vow would include five decades of relational emptiness and severe doubt. It appears from her private writings that she not only experienced the felt absence of God during that time, </w:t>
      </w:r>
      <w:proofErr w:type="gramStart"/>
      <w:r w:rsidR="00486AF0" w:rsidRPr="002936A5">
        <w:rPr>
          <w:rFonts w:ascii="Garamond" w:hAnsi="Garamond" w:cs="MinionPro-Regular"/>
          <w:sz w:val="24"/>
          <w:szCs w:val="24"/>
          <w:lang w:bidi="he-IL"/>
        </w:rPr>
        <w:t>she</w:t>
      </w:r>
      <w:proofErr w:type="gramEnd"/>
      <w:r w:rsidR="00486AF0" w:rsidRPr="002936A5">
        <w:rPr>
          <w:rFonts w:ascii="Garamond" w:hAnsi="Garamond" w:cs="MinionPro-Regular"/>
          <w:sz w:val="24"/>
          <w:szCs w:val="24"/>
          <w:lang w:bidi="he-IL"/>
        </w:rPr>
        <w:t xml:space="preserve"> also experienced doubt of a sort and degree that is incompatible with belief. “[T]here is no One to answer my prayers,” she wrote: “So many unanswered questions live within me</w:t>
      </w:r>
      <w:r w:rsidRPr="002936A5">
        <w:rPr>
          <w:rFonts w:ascii="Garamond" w:hAnsi="Garamond" w:cs="MinionPro-Regular"/>
          <w:sz w:val="24"/>
          <w:szCs w:val="24"/>
          <w:lang w:bidi="he-IL"/>
        </w:rPr>
        <w:t>―</w:t>
      </w:r>
      <w:r w:rsidR="00486AF0" w:rsidRPr="002936A5">
        <w:rPr>
          <w:rFonts w:ascii="Garamond" w:hAnsi="Garamond" w:cs="MinionPro-Regular"/>
          <w:sz w:val="24"/>
          <w:szCs w:val="24"/>
          <w:lang w:bidi="he-IL"/>
        </w:rPr>
        <w:t>I am afraid to uncover them</w:t>
      </w:r>
      <w:r w:rsidRPr="002936A5">
        <w:rPr>
          <w:rFonts w:ascii="Garamond" w:hAnsi="Garamond" w:cs="MinionPro-Regular"/>
          <w:sz w:val="24"/>
          <w:szCs w:val="24"/>
          <w:lang w:bidi="he-IL"/>
        </w:rPr>
        <w:t>―</w:t>
      </w:r>
      <w:r w:rsidR="00486AF0" w:rsidRPr="002936A5">
        <w:rPr>
          <w:rFonts w:ascii="Garamond" w:hAnsi="Garamond" w:cs="MinionPro-Regular"/>
          <w:sz w:val="24"/>
          <w:szCs w:val="24"/>
          <w:lang w:bidi="he-IL"/>
        </w:rPr>
        <w:t>because of the</w:t>
      </w:r>
      <w:r w:rsidR="00276AC3" w:rsidRPr="002936A5">
        <w:rPr>
          <w:rFonts w:ascii="Garamond" w:hAnsi="Garamond" w:cs="STIX-Regular"/>
          <w:color w:val="000000"/>
          <w:sz w:val="24"/>
          <w:szCs w:val="24"/>
          <w:lang w:bidi="he-IL"/>
        </w:rPr>
        <w:t xml:space="preserve"> </w:t>
      </w:r>
      <w:r w:rsidR="00486AF0" w:rsidRPr="002936A5">
        <w:rPr>
          <w:rFonts w:ascii="Garamond" w:hAnsi="Garamond" w:cs="MinionPro-Regular"/>
          <w:sz w:val="24"/>
          <w:szCs w:val="24"/>
          <w:lang w:bidi="he-IL"/>
        </w:rPr>
        <w:t>blasphemy.</w:t>
      </w:r>
      <w:r w:rsidR="00951E19" w:rsidRPr="002936A5">
        <w:rPr>
          <w:rFonts w:ascii="Garamond" w:hAnsi="Garamond" w:cs="MinionPro-Regular"/>
          <w:sz w:val="24"/>
          <w:szCs w:val="24"/>
          <w:lang w:bidi="he-IL"/>
        </w:rPr>
        <w:t xml:space="preserve"> </w:t>
      </w:r>
      <w:r w:rsidRPr="002936A5">
        <w:rPr>
          <w:rFonts w:ascii="Garamond" w:hAnsi="Garamond" w:cs="MinionPro-Regular"/>
          <w:sz w:val="24"/>
          <w:szCs w:val="24"/>
          <w:lang w:bidi="he-IL"/>
        </w:rPr>
        <w:t>―</w:t>
      </w:r>
      <w:r w:rsidR="00486AF0" w:rsidRPr="002936A5">
        <w:rPr>
          <w:rFonts w:ascii="Garamond" w:hAnsi="Garamond" w:cs="MinionPro-Regular"/>
          <w:sz w:val="24"/>
          <w:szCs w:val="24"/>
          <w:lang w:bidi="he-IL"/>
        </w:rPr>
        <w:t>If there be God, please forgive me”.</w:t>
      </w:r>
      <w:r w:rsidR="00486AF0" w:rsidRPr="002936A5">
        <w:rPr>
          <w:rStyle w:val="FootnoteReference"/>
          <w:rFonts w:ascii="Garamond" w:hAnsi="Garamond" w:cs="MinionPro-Regular"/>
          <w:sz w:val="24"/>
          <w:szCs w:val="24"/>
          <w:lang w:bidi="he-IL"/>
        </w:rPr>
        <w:footnoteReference w:id="27"/>
      </w:r>
      <w:r w:rsidR="00486AF0" w:rsidRPr="002936A5">
        <w:rPr>
          <w:rFonts w:ascii="Garamond" w:hAnsi="Garamond" w:cs="MinionPro-Regular"/>
          <w:sz w:val="24"/>
          <w:szCs w:val="24"/>
          <w:lang w:bidi="he-IL"/>
        </w:rPr>
        <w:t xml:space="preserve"> Later she wrote:</w:t>
      </w:r>
    </w:p>
    <w:p w14:paraId="1BD80663" w14:textId="2E109EC3" w:rsidR="00486AF0" w:rsidRPr="002936A5" w:rsidRDefault="00486AF0" w:rsidP="008153BC">
      <w:pPr>
        <w:autoSpaceDE w:val="0"/>
        <w:autoSpaceDN w:val="0"/>
        <w:adjustRightInd w:val="0"/>
        <w:spacing w:after="0" w:line="360" w:lineRule="auto"/>
        <w:ind w:left="720"/>
        <w:rPr>
          <w:rFonts w:ascii="Garamond" w:hAnsi="Garamond" w:cs="MinionPro-Regular"/>
          <w:sz w:val="24"/>
          <w:szCs w:val="24"/>
          <w:lang w:bidi="he-IL"/>
        </w:rPr>
      </w:pPr>
      <w:r w:rsidRPr="002936A5">
        <w:rPr>
          <w:rFonts w:ascii="Garamond" w:hAnsi="Garamond" w:cs="MinionPro-Regular"/>
          <w:sz w:val="24"/>
          <w:szCs w:val="24"/>
          <w:lang w:bidi="he-IL"/>
        </w:rPr>
        <w:t>In my soul I feel just that terrible pain of loss</w:t>
      </w:r>
      <w:r w:rsidR="001A2084" w:rsidRPr="002936A5">
        <w:rPr>
          <w:rFonts w:ascii="Garamond" w:hAnsi="Garamond" w:cs="MinionPro-Regular"/>
          <w:sz w:val="24"/>
          <w:szCs w:val="24"/>
          <w:lang w:bidi="he-IL"/>
        </w:rPr>
        <w:t>―</w:t>
      </w:r>
      <w:r w:rsidRPr="002936A5">
        <w:rPr>
          <w:rFonts w:ascii="Garamond" w:hAnsi="Garamond" w:cs="MinionPro-Regular"/>
          <w:sz w:val="24"/>
          <w:szCs w:val="24"/>
          <w:lang w:bidi="he-IL"/>
        </w:rPr>
        <w:t>of God not wanting me</w:t>
      </w:r>
      <w:r w:rsidR="001A2084" w:rsidRPr="002936A5">
        <w:rPr>
          <w:rFonts w:ascii="Garamond" w:hAnsi="Garamond" w:cs="MinionPro-Regular"/>
          <w:sz w:val="24"/>
          <w:szCs w:val="24"/>
          <w:lang w:bidi="he-IL"/>
        </w:rPr>
        <w:t>―</w:t>
      </w:r>
      <w:r w:rsidRPr="002936A5">
        <w:rPr>
          <w:rFonts w:ascii="Garamond" w:hAnsi="Garamond" w:cs="MinionPro-Regular"/>
          <w:sz w:val="24"/>
          <w:szCs w:val="24"/>
          <w:lang w:bidi="he-IL"/>
        </w:rPr>
        <w:t>of God not being God</w:t>
      </w:r>
      <w:r w:rsidR="001A2084" w:rsidRPr="002936A5">
        <w:rPr>
          <w:rFonts w:ascii="Garamond" w:hAnsi="Garamond" w:cs="MinionPro-Regular"/>
          <w:sz w:val="24"/>
          <w:szCs w:val="24"/>
          <w:lang w:bidi="he-IL"/>
        </w:rPr>
        <w:t>―</w:t>
      </w:r>
      <w:r w:rsidRPr="002936A5">
        <w:rPr>
          <w:rFonts w:ascii="Garamond" w:hAnsi="Garamond" w:cs="MinionPro-Regular"/>
          <w:sz w:val="24"/>
          <w:szCs w:val="24"/>
          <w:lang w:bidi="he-IL"/>
        </w:rPr>
        <w:t>of God not really existing (Jesus, please forgive my blasphemies</w:t>
      </w:r>
      <w:r w:rsidR="001A2084" w:rsidRPr="002936A5">
        <w:rPr>
          <w:rFonts w:ascii="Garamond" w:hAnsi="Garamond" w:cs="MinionPro-Regular"/>
          <w:sz w:val="24"/>
          <w:szCs w:val="24"/>
          <w:lang w:bidi="he-IL"/>
        </w:rPr>
        <w:t>―</w:t>
      </w:r>
      <w:r w:rsidRPr="002936A5">
        <w:rPr>
          <w:rFonts w:ascii="Garamond" w:hAnsi="Garamond" w:cs="MinionPro-Regular"/>
          <w:sz w:val="24"/>
          <w:szCs w:val="24"/>
          <w:lang w:bidi="he-IL"/>
        </w:rPr>
        <w:t>I have been told to write everything). That darkness that surrounds me on all sides</w:t>
      </w:r>
      <w:r w:rsidR="001A2084" w:rsidRPr="002936A5">
        <w:rPr>
          <w:rFonts w:ascii="Garamond" w:hAnsi="Garamond" w:cs="MinionPro-Regular"/>
          <w:sz w:val="24"/>
          <w:szCs w:val="24"/>
          <w:lang w:bidi="he-IL"/>
        </w:rPr>
        <w:t>―</w:t>
      </w:r>
      <w:r w:rsidRPr="002936A5">
        <w:rPr>
          <w:rFonts w:ascii="Garamond" w:hAnsi="Garamond" w:cs="MinionPro-Regular"/>
          <w:sz w:val="24"/>
          <w:szCs w:val="24"/>
          <w:lang w:bidi="he-IL"/>
        </w:rPr>
        <w:t>I can’t lift my soul to God</w:t>
      </w:r>
      <w:r w:rsidR="001A2084" w:rsidRPr="002936A5">
        <w:rPr>
          <w:rFonts w:ascii="Garamond" w:hAnsi="Garamond" w:cs="MinionPro-Regular"/>
          <w:sz w:val="24"/>
          <w:szCs w:val="24"/>
          <w:lang w:bidi="he-IL"/>
        </w:rPr>
        <w:t>―</w:t>
      </w:r>
      <w:r w:rsidRPr="002936A5">
        <w:rPr>
          <w:rFonts w:ascii="Garamond" w:hAnsi="Garamond" w:cs="MinionPro-Regular"/>
          <w:sz w:val="24"/>
          <w:szCs w:val="24"/>
          <w:lang w:bidi="he-IL"/>
        </w:rPr>
        <w:t xml:space="preserve">no light or inspiration enters my </w:t>
      </w:r>
      <w:proofErr w:type="gramStart"/>
      <w:r w:rsidRPr="002936A5">
        <w:rPr>
          <w:rFonts w:ascii="Garamond" w:hAnsi="Garamond" w:cs="MinionPro-Regular"/>
          <w:sz w:val="24"/>
          <w:szCs w:val="24"/>
          <w:lang w:bidi="he-IL"/>
        </w:rPr>
        <w:t>soul.</w:t>
      </w:r>
      <w:r w:rsidR="001A2084" w:rsidRPr="002936A5">
        <w:rPr>
          <w:rFonts w:ascii="Garamond" w:hAnsi="Garamond" w:cs="MinionPro-Regular"/>
          <w:sz w:val="24"/>
          <w:szCs w:val="24"/>
          <w:lang w:bidi="he-IL"/>
        </w:rPr>
        <w:t>―</w:t>
      </w:r>
      <w:proofErr w:type="gramEnd"/>
      <w:r w:rsidRPr="002936A5">
        <w:rPr>
          <w:rFonts w:ascii="Garamond" w:hAnsi="Garamond" w:cs="MinionPro-Regular"/>
          <w:sz w:val="24"/>
          <w:szCs w:val="24"/>
          <w:lang w:bidi="he-IL"/>
        </w:rPr>
        <w:t>I speak of love for souls</w:t>
      </w:r>
      <w:r w:rsidR="001A2084" w:rsidRPr="002936A5">
        <w:rPr>
          <w:rFonts w:ascii="Garamond" w:hAnsi="Garamond" w:cs="MinionPro-Regular"/>
          <w:sz w:val="24"/>
          <w:szCs w:val="24"/>
          <w:lang w:bidi="he-IL"/>
        </w:rPr>
        <w:t>―</w:t>
      </w:r>
      <w:r w:rsidRPr="002936A5">
        <w:rPr>
          <w:rFonts w:ascii="Garamond" w:hAnsi="Garamond" w:cs="MinionPro-Regular"/>
          <w:sz w:val="24"/>
          <w:szCs w:val="24"/>
          <w:lang w:bidi="he-IL"/>
        </w:rPr>
        <w:t>of tender love for God</w:t>
      </w:r>
      <w:r w:rsidR="001A2084" w:rsidRPr="002936A5">
        <w:rPr>
          <w:rFonts w:ascii="Garamond" w:hAnsi="Garamond" w:cs="MinionPro-Regular"/>
          <w:sz w:val="24"/>
          <w:szCs w:val="24"/>
          <w:lang w:bidi="he-IL"/>
        </w:rPr>
        <w:t>―</w:t>
      </w:r>
      <w:r w:rsidRPr="002936A5">
        <w:rPr>
          <w:rFonts w:ascii="Garamond" w:hAnsi="Garamond" w:cs="MinionPro-Regular"/>
          <w:sz w:val="24"/>
          <w:szCs w:val="24"/>
          <w:lang w:bidi="he-IL"/>
        </w:rPr>
        <w:t>words pass through my lips [sic, for “words”]</w:t>
      </w:r>
      <w:r w:rsidR="001A2084" w:rsidRPr="002936A5">
        <w:rPr>
          <w:rFonts w:ascii="Garamond" w:hAnsi="Garamond" w:cs="MinionPro-Regular"/>
          <w:sz w:val="24"/>
          <w:szCs w:val="24"/>
          <w:lang w:bidi="he-IL"/>
        </w:rPr>
        <w:t>―</w:t>
      </w:r>
      <w:r w:rsidRPr="002936A5">
        <w:rPr>
          <w:rFonts w:ascii="Garamond" w:hAnsi="Garamond" w:cs="MinionPro-Regular"/>
          <w:sz w:val="24"/>
          <w:szCs w:val="24"/>
          <w:lang w:bidi="he-IL"/>
        </w:rPr>
        <w:t xml:space="preserve">and I long with a deep longing to believe them. </w:t>
      </w:r>
      <w:r w:rsidR="00520BF2" w:rsidRPr="002936A5">
        <w:rPr>
          <w:rFonts w:ascii="Garamond" w:hAnsi="Garamond" w:cs="MinionPro-Regular"/>
          <w:sz w:val="24"/>
          <w:szCs w:val="24"/>
          <w:lang w:bidi="he-IL"/>
        </w:rPr>
        <w:t>―</w:t>
      </w:r>
      <w:r w:rsidRPr="002936A5">
        <w:rPr>
          <w:rFonts w:ascii="Garamond" w:hAnsi="Garamond" w:cs="MinionPro-Regular"/>
          <w:sz w:val="24"/>
          <w:szCs w:val="24"/>
          <w:lang w:bidi="he-IL"/>
        </w:rPr>
        <w:t xml:space="preserve">What do I </w:t>
      </w:r>
      <w:proofErr w:type="spellStart"/>
      <w:r w:rsidRPr="002936A5">
        <w:rPr>
          <w:rFonts w:ascii="Garamond" w:hAnsi="Garamond" w:cs="MinionPro-Regular"/>
          <w:sz w:val="24"/>
          <w:szCs w:val="24"/>
          <w:lang w:bidi="he-IL"/>
        </w:rPr>
        <w:t>labour</w:t>
      </w:r>
      <w:proofErr w:type="spellEnd"/>
      <w:r w:rsidRPr="002936A5">
        <w:rPr>
          <w:rFonts w:ascii="Garamond" w:hAnsi="Garamond" w:cs="MinionPro-Regular"/>
          <w:sz w:val="24"/>
          <w:szCs w:val="24"/>
          <w:lang w:bidi="he-IL"/>
        </w:rPr>
        <w:t xml:space="preserve"> for? If there be no God</w:t>
      </w:r>
      <w:r w:rsidR="001A2084" w:rsidRPr="002936A5">
        <w:rPr>
          <w:rFonts w:ascii="Garamond" w:hAnsi="Garamond" w:cs="MinionPro-Regular"/>
          <w:sz w:val="24"/>
          <w:szCs w:val="24"/>
          <w:lang w:bidi="he-IL"/>
        </w:rPr>
        <w:t>―</w:t>
      </w:r>
      <w:r w:rsidRPr="002936A5">
        <w:rPr>
          <w:rFonts w:ascii="Garamond" w:hAnsi="Garamond" w:cs="MinionPro-Regular"/>
          <w:sz w:val="24"/>
          <w:szCs w:val="24"/>
          <w:lang w:bidi="he-IL"/>
        </w:rPr>
        <w:t xml:space="preserve">there can be no </w:t>
      </w:r>
      <w:proofErr w:type="gramStart"/>
      <w:r w:rsidRPr="002936A5">
        <w:rPr>
          <w:rFonts w:ascii="Garamond" w:hAnsi="Garamond" w:cs="MinionPro-Regular"/>
          <w:sz w:val="24"/>
          <w:szCs w:val="24"/>
          <w:lang w:bidi="he-IL"/>
        </w:rPr>
        <w:t>soul.</w:t>
      </w:r>
      <w:r w:rsidR="001A2084" w:rsidRPr="002936A5">
        <w:rPr>
          <w:rFonts w:ascii="Garamond" w:hAnsi="Garamond" w:cs="MinionPro-Regular"/>
          <w:sz w:val="24"/>
          <w:szCs w:val="24"/>
          <w:lang w:bidi="he-IL"/>
        </w:rPr>
        <w:t>―</w:t>
      </w:r>
      <w:proofErr w:type="gramEnd"/>
      <w:r w:rsidRPr="002936A5">
        <w:rPr>
          <w:rFonts w:ascii="Garamond" w:hAnsi="Garamond" w:cs="MinionPro-Regular"/>
          <w:sz w:val="24"/>
          <w:szCs w:val="24"/>
          <w:lang w:bidi="he-IL"/>
        </w:rPr>
        <w:t>If there is no soul then Jesus</w:t>
      </w:r>
      <w:r w:rsidR="001A2084" w:rsidRPr="002936A5">
        <w:rPr>
          <w:rFonts w:ascii="Garamond" w:hAnsi="Garamond" w:cs="MinionPro-Regular"/>
          <w:sz w:val="24"/>
          <w:szCs w:val="24"/>
          <w:lang w:bidi="he-IL"/>
        </w:rPr>
        <w:t>―</w:t>
      </w:r>
      <w:r w:rsidRPr="002936A5">
        <w:rPr>
          <w:rFonts w:ascii="Garamond" w:hAnsi="Garamond" w:cs="MinionPro-Regular"/>
          <w:sz w:val="24"/>
          <w:szCs w:val="24"/>
          <w:lang w:bidi="he-IL"/>
        </w:rPr>
        <w:t>You also are not true.</w:t>
      </w:r>
      <w:r w:rsidRPr="002936A5">
        <w:rPr>
          <w:rStyle w:val="FootnoteReference"/>
          <w:rFonts w:ascii="Garamond" w:hAnsi="Garamond" w:cs="MinionPro-Regular"/>
          <w:sz w:val="24"/>
          <w:szCs w:val="24"/>
          <w:lang w:bidi="he-IL"/>
        </w:rPr>
        <w:footnoteReference w:id="28"/>
      </w:r>
    </w:p>
    <w:p w14:paraId="4979CE5E" w14:textId="3E9BE10E" w:rsidR="00486AF0" w:rsidRPr="002936A5" w:rsidRDefault="00486AF0" w:rsidP="008153BC">
      <w:pPr>
        <w:autoSpaceDE w:val="0"/>
        <w:autoSpaceDN w:val="0"/>
        <w:adjustRightInd w:val="0"/>
        <w:spacing w:after="0" w:line="360" w:lineRule="auto"/>
        <w:rPr>
          <w:rFonts w:ascii="Garamond" w:hAnsi="Garamond" w:cs="MinionPro-Regular"/>
          <w:sz w:val="24"/>
          <w:szCs w:val="24"/>
          <w:lang w:bidi="he-IL"/>
        </w:rPr>
      </w:pPr>
      <w:r w:rsidRPr="002936A5">
        <w:rPr>
          <w:rFonts w:ascii="Garamond" w:hAnsi="Garamond" w:cs="MinionPro-Regular"/>
          <w:sz w:val="24"/>
          <w:szCs w:val="24"/>
          <w:lang w:bidi="he-IL"/>
        </w:rPr>
        <w:t>This was not a one-off occurrence</w:t>
      </w:r>
      <w:r w:rsidR="00745743" w:rsidRPr="002936A5">
        <w:rPr>
          <w:rFonts w:ascii="Garamond" w:hAnsi="Garamond" w:cs="MinionPro-Regular"/>
          <w:sz w:val="24"/>
          <w:szCs w:val="24"/>
          <w:lang w:bidi="he-IL"/>
        </w:rPr>
        <w:t>. It was her “traveling companion” for nearly her entire adult life; nevertheless, “she carried on”</w:t>
      </w:r>
      <w:r w:rsidRPr="002936A5">
        <w:rPr>
          <w:rFonts w:ascii="Garamond" w:hAnsi="Garamond" w:cs="MinionPro-Regular"/>
          <w:sz w:val="24"/>
          <w:szCs w:val="24"/>
          <w:lang w:bidi="he-IL"/>
        </w:rPr>
        <w:t>.</w:t>
      </w:r>
      <w:r w:rsidR="00FD37D2" w:rsidRPr="002936A5">
        <w:rPr>
          <w:rStyle w:val="FootnoteReference"/>
          <w:rFonts w:ascii="Garamond" w:hAnsi="Garamond" w:cs="MinionPro-Regular"/>
          <w:sz w:val="24"/>
          <w:szCs w:val="24"/>
          <w:lang w:bidi="he-IL"/>
        </w:rPr>
        <w:footnoteReference w:id="29"/>
      </w:r>
    </w:p>
    <w:p w14:paraId="60EED426" w14:textId="1BA3B85A" w:rsidR="00486AF0" w:rsidRPr="002936A5" w:rsidRDefault="00486AF0" w:rsidP="008153BC">
      <w:pPr>
        <w:autoSpaceDE w:val="0"/>
        <w:autoSpaceDN w:val="0"/>
        <w:adjustRightInd w:val="0"/>
        <w:spacing w:after="0" w:line="360" w:lineRule="auto"/>
        <w:ind w:firstLine="720"/>
        <w:rPr>
          <w:rFonts w:ascii="Garamond" w:hAnsi="Garamond" w:cs="MinionPro-Regular"/>
          <w:sz w:val="24"/>
          <w:szCs w:val="24"/>
          <w:lang w:bidi="he-IL"/>
        </w:rPr>
      </w:pPr>
      <w:r w:rsidRPr="002936A5">
        <w:rPr>
          <w:rFonts w:ascii="Garamond" w:hAnsi="Garamond" w:cs="MinionPro-Regular"/>
          <w:sz w:val="24"/>
          <w:szCs w:val="24"/>
          <w:lang w:bidi="he-IL"/>
        </w:rPr>
        <w:t xml:space="preserve">How are we to understand </w:t>
      </w:r>
      <w:r w:rsidR="00884B43" w:rsidRPr="002936A5">
        <w:rPr>
          <w:rFonts w:ascii="Garamond" w:hAnsi="Garamond" w:cs="MinionPro-Regular"/>
          <w:sz w:val="24"/>
          <w:szCs w:val="24"/>
          <w:lang w:bidi="he-IL"/>
        </w:rPr>
        <w:t>this</w:t>
      </w:r>
      <w:r w:rsidRPr="002936A5">
        <w:rPr>
          <w:rFonts w:ascii="Garamond" w:hAnsi="Garamond" w:cs="MinionPro-Regular"/>
          <w:sz w:val="24"/>
          <w:szCs w:val="24"/>
          <w:lang w:bidi="he-IL"/>
        </w:rPr>
        <w:t xml:space="preserve">? </w:t>
      </w:r>
      <w:r w:rsidR="003C67D7" w:rsidRPr="002936A5">
        <w:rPr>
          <w:rFonts w:ascii="Garamond" w:hAnsi="Garamond" w:cs="MinionPro-Regular"/>
          <w:sz w:val="24"/>
          <w:szCs w:val="24"/>
          <w:lang w:bidi="he-IL"/>
        </w:rPr>
        <w:t>In contrast with her earlier assessment of herself as having lost her faith,</w:t>
      </w:r>
      <w:r w:rsidRPr="002936A5">
        <w:rPr>
          <w:rFonts w:ascii="Garamond" w:hAnsi="Garamond" w:cs="MinionPro-Regular"/>
          <w:sz w:val="24"/>
          <w:szCs w:val="24"/>
          <w:lang w:bidi="he-IL"/>
        </w:rPr>
        <w:t xml:space="preserve"> </w:t>
      </w:r>
      <w:r w:rsidR="00720CFF" w:rsidRPr="002936A5">
        <w:rPr>
          <w:rFonts w:ascii="Garamond" w:hAnsi="Garamond" w:cs="MinionPro-Regular"/>
          <w:sz w:val="24"/>
          <w:szCs w:val="24"/>
          <w:lang w:bidi="he-IL"/>
        </w:rPr>
        <w:t xml:space="preserve">through </w:t>
      </w:r>
      <w:r w:rsidR="0033729A" w:rsidRPr="002936A5">
        <w:rPr>
          <w:rFonts w:ascii="Garamond" w:hAnsi="Garamond" w:cs="MinionPro-Regular"/>
          <w:sz w:val="24"/>
          <w:szCs w:val="24"/>
          <w:lang w:bidi="he-IL"/>
        </w:rPr>
        <w:t>sensitive, insightful spiritual direction, she</w:t>
      </w:r>
      <w:r w:rsidRPr="002936A5">
        <w:rPr>
          <w:rFonts w:ascii="Garamond" w:hAnsi="Garamond" w:cs="MinionPro-Regular"/>
          <w:sz w:val="24"/>
          <w:szCs w:val="24"/>
          <w:lang w:bidi="he-IL"/>
        </w:rPr>
        <w:t xml:space="preserve"> later came to a different understanding</w:t>
      </w:r>
      <w:r w:rsidR="00BE6501">
        <w:rPr>
          <w:rFonts w:ascii="Garamond" w:hAnsi="Garamond" w:cs="MinionPro-Regular"/>
          <w:sz w:val="24"/>
          <w:szCs w:val="24"/>
          <w:lang w:bidi="he-IL"/>
        </w:rPr>
        <w:t xml:space="preserve">, which </w:t>
      </w:r>
      <w:r w:rsidRPr="002936A5">
        <w:rPr>
          <w:rFonts w:ascii="Garamond" w:hAnsi="Garamond" w:cs="MinionPro-Regular"/>
          <w:sz w:val="24"/>
          <w:szCs w:val="24"/>
          <w:lang w:bidi="he-IL"/>
        </w:rPr>
        <w:t>she described with nine short words: “to live by faith and yet not to believe”.</w:t>
      </w:r>
      <w:r w:rsidRPr="002936A5">
        <w:rPr>
          <w:rStyle w:val="FootnoteReference"/>
          <w:rFonts w:ascii="Garamond" w:hAnsi="Garamond" w:cs="MinionPro-Regular"/>
          <w:sz w:val="24"/>
          <w:szCs w:val="24"/>
          <w:lang w:bidi="he-IL"/>
        </w:rPr>
        <w:footnoteReference w:id="30"/>
      </w:r>
      <w:r w:rsidRPr="002936A5">
        <w:rPr>
          <w:rFonts w:ascii="Garamond" w:hAnsi="Garamond" w:cs="MinionPro-Regular"/>
          <w:sz w:val="24"/>
          <w:szCs w:val="24"/>
          <w:lang w:bidi="he-IL"/>
        </w:rPr>
        <w:t xml:space="preserve"> It is not difficult to see here someone experiencing belief-cancelling doubt</w:t>
      </w:r>
      <w:r w:rsidR="00B239D5" w:rsidRPr="002936A5">
        <w:rPr>
          <w:rFonts w:ascii="Garamond" w:hAnsi="Garamond" w:cs="MinionPro-Regular"/>
          <w:sz w:val="24"/>
          <w:szCs w:val="24"/>
          <w:lang w:bidi="he-IL"/>
        </w:rPr>
        <w:t>―</w:t>
      </w:r>
      <w:r w:rsidRPr="002936A5">
        <w:rPr>
          <w:rFonts w:ascii="Garamond" w:hAnsi="Garamond" w:cs="MinionPro-Regular"/>
          <w:sz w:val="24"/>
          <w:szCs w:val="24"/>
          <w:lang w:bidi="he-IL"/>
        </w:rPr>
        <w:t xml:space="preserve">quite understandable given </w:t>
      </w:r>
      <w:r w:rsidR="002D2633" w:rsidRPr="002936A5">
        <w:rPr>
          <w:rFonts w:ascii="Garamond" w:hAnsi="Garamond" w:cs="MinionPro-Regular"/>
          <w:sz w:val="24"/>
          <w:szCs w:val="24"/>
          <w:lang w:bidi="he-IL"/>
        </w:rPr>
        <w:t xml:space="preserve">her </w:t>
      </w:r>
      <w:r w:rsidRPr="002936A5">
        <w:rPr>
          <w:rFonts w:ascii="Garamond" w:hAnsi="Garamond" w:cs="MinionPro-Regular"/>
          <w:sz w:val="24"/>
          <w:szCs w:val="24"/>
          <w:lang w:bidi="he-IL"/>
        </w:rPr>
        <w:t>intimacy with pain and disease, death and suffering</w:t>
      </w:r>
      <w:r w:rsidR="00B239D5" w:rsidRPr="002936A5">
        <w:rPr>
          <w:rFonts w:ascii="Garamond" w:hAnsi="Garamond" w:cs="MinionPro-Regular"/>
          <w:sz w:val="24"/>
          <w:szCs w:val="24"/>
          <w:lang w:bidi="he-IL"/>
        </w:rPr>
        <w:t>―</w:t>
      </w:r>
      <w:r w:rsidRPr="002936A5">
        <w:rPr>
          <w:rFonts w:ascii="Garamond" w:hAnsi="Garamond" w:cs="MinionPro-Regular"/>
          <w:sz w:val="24"/>
          <w:szCs w:val="24"/>
          <w:lang w:bidi="he-IL"/>
        </w:rPr>
        <w:t xml:space="preserve">and yet we plausibly also see someone resolved to rely on Jesus to come through, as </w:t>
      </w:r>
      <w:r w:rsidR="00AD114B" w:rsidRPr="002936A5">
        <w:rPr>
          <w:rFonts w:ascii="Garamond" w:hAnsi="Garamond" w:cs="MinionPro-Regular"/>
          <w:sz w:val="24"/>
          <w:szCs w:val="24"/>
          <w:lang w:bidi="he-IL"/>
        </w:rPr>
        <w:t xml:space="preserve">her </w:t>
      </w:r>
      <w:r w:rsidRPr="002936A5">
        <w:rPr>
          <w:rFonts w:ascii="Garamond" w:hAnsi="Garamond" w:cs="MinionPro-Regular"/>
          <w:sz w:val="24"/>
          <w:szCs w:val="24"/>
          <w:lang w:bidi="he-IL"/>
        </w:rPr>
        <w:t xml:space="preserve">Lord, </w:t>
      </w:r>
      <w:r w:rsidR="00A0238A" w:rsidRPr="002936A5">
        <w:rPr>
          <w:rFonts w:ascii="Garamond" w:hAnsi="Garamond" w:cs="MinionPro-Regular"/>
          <w:sz w:val="24"/>
          <w:szCs w:val="24"/>
          <w:lang w:bidi="he-IL"/>
        </w:rPr>
        <w:t>someone perhaps acting</w:t>
      </w:r>
      <w:r w:rsidR="00FC020D" w:rsidRPr="002936A5">
        <w:rPr>
          <w:rFonts w:ascii="Garamond" w:hAnsi="Garamond" w:cs="MinionPro-Regular"/>
          <w:sz w:val="24"/>
          <w:szCs w:val="24"/>
          <w:lang w:bidi="he-IL"/>
        </w:rPr>
        <w:t xml:space="preserve"> </w:t>
      </w:r>
      <w:r w:rsidRPr="002936A5">
        <w:rPr>
          <w:rFonts w:ascii="Garamond" w:hAnsi="Garamond" w:cs="MinionPro-Regular"/>
          <w:sz w:val="24"/>
          <w:szCs w:val="24"/>
          <w:lang w:bidi="he-IL"/>
        </w:rPr>
        <w:t>on the beliefless assumption</w:t>
      </w:r>
      <w:r w:rsidR="00745743" w:rsidRPr="002936A5">
        <w:rPr>
          <w:rFonts w:ascii="Garamond" w:hAnsi="Garamond" w:cs="MinionPro-Regular"/>
          <w:sz w:val="24"/>
          <w:szCs w:val="24"/>
          <w:lang w:bidi="he-IL"/>
        </w:rPr>
        <w:t xml:space="preserve">, or perhaps even a very low credence, </w:t>
      </w:r>
      <w:r w:rsidRPr="002936A5">
        <w:rPr>
          <w:rFonts w:ascii="Garamond" w:hAnsi="Garamond" w:cs="MinionPro-Regular"/>
          <w:sz w:val="24"/>
          <w:szCs w:val="24"/>
          <w:lang w:bidi="he-IL"/>
        </w:rPr>
        <w:t>that the basic Christian story is true</w:t>
      </w:r>
      <w:r w:rsidR="00A0238A" w:rsidRPr="002936A5">
        <w:rPr>
          <w:rFonts w:ascii="Garamond" w:hAnsi="Garamond" w:cs="MinionPro-Regular"/>
          <w:sz w:val="24"/>
          <w:szCs w:val="24"/>
          <w:lang w:bidi="he-IL"/>
        </w:rPr>
        <w:t xml:space="preserve">, </w:t>
      </w:r>
      <w:r w:rsidRPr="002936A5">
        <w:rPr>
          <w:rFonts w:ascii="Garamond" w:hAnsi="Garamond" w:cs="MinionPro-Regular"/>
          <w:sz w:val="24"/>
          <w:szCs w:val="24"/>
          <w:lang w:bidi="he-IL"/>
        </w:rPr>
        <w:t>and so keep</w:t>
      </w:r>
      <w:r w:rsidR="00A0238A" w:rsidRPr="002936A5">
        <w:rPr>
          <w:rFonts w:ascii="Garamond" w:hAnsi="Garamond" w:cs="MinionPro-Regular"/>
          <w:sz w:val="24"/>
          <w:szCs w:val="24"/>
          <w:lang w:bidi="he-IL"/>
        </w:rPr>
        <w:t>ing</w:t>
      </w:r>
      <w:r w:rsidRPr="002936A5">
        <w:rPr>
          <w:rFonts w:ascii="Garamond" w:hAnsi="Garamond" w:cs="MinionPro-Regular"/>
          <w:sz w:val="24"/>
          <w:szCs w:val="24"/>
          <w:lang w:bidi="he-IL"/>
        </w:rPr>
        <w:t xml:space="preserve"> her vow to </w:t>
      </w:r>
      <w:r w:rsidR="00A0238A" w:rsidRPr="002936A5">
        <w:rPr>
          <w:rFonts w:ascii="Garamond" w:hAnsi="Garamond" w:cs="MinionPro-Regular"/>
          <w:sz w:val="24"/>
          <w:szCs w:val="24"/>
          <w:lang w:bidi="he-IL"/>
        </w:rPr>
        <w:t>serve</w:t>
      </w:r>
      <w:r w:rsidRPr="002936A5">
        <w:rPr>
          <w:rFonts w:ascii="Garamond" w:hAnsi="Garamond" w:cs="MinionPro-Regular"/>
          <w:sz w:val="24"/>
          <w:szCs w:val="24"/>
          <w:lang w:bidi="he-IL"/>
        </w:rPr>
        <w:t xml:space="preserve"> </w:t>
      </w:r>
      <w:r w:rsidR="00EF1C8F" w:rsidRPr="002936A5">
        <w:rPr>
          <w:rFonts w:ascii="Garamond" w:hAnsi="Garamond" w:cs="MinionPro-Regular"/>
          <w:sz w:val="24"/>
          <w:szCs w:val="24"/>
          <w:lang w:bidi="he-IL"/>
        </w:rPr>
        <w:t>him</w:t>
      </w:r>
      <w:r w:rsidRPr="002936A5">
        <w:rPr>
          <w:rFonts w:ascii="Garamond" w:hAnsi="Garamond" w:cs="MinionPro-Regular"/>
          <w:sz w:val="24"/>
          <w:szCs w:val="24"/>
          <w:lang w:bidi="he-IL"/>
        </w:rPr>
        <w:t xml:space="preserve"> in the poorest of the poor.</w:t>
      </w:r>
      <w:r w:rsidRPr="002936A5">
        <w:rPr>
          <w:rStyle w:val="FootnoteReference"/>
          <w:rFonts w:ascii="Garamond" w:hAnsi="Garamond" w:cs="MinionPro-Regular"/>
          <w:sz w:val="24"/>
          <w:szCs w:val="24"/>
          <w:lang w:bidi="he-IL"/>
        </w:rPr>
        <w:footnoteReference w:id="31"/>
      </w:r>
    </w:p>
    <w:p w14:paraId="4C38F6DA" w14:textId="1D44B2C4" w:rsidR="00486AF0" w:rsidRPr="002936A5" w:rsidRDefault="00486AF0" w:rsidP="00D91CC3">
      <w:pPr>
        <w:autoSpaceDE w:val="0"/>
        <w:autoSpaceDN w:val="0"/>
        <w:adjustRightInd w:val="0"/>
        <w:spacing w:after="0" w:line="360" w:lineRule="auto"/>
        <w:ind w:firstLine="720"/>
        <w:rPr>
          <w:rFonts w:ascii="Garamond" w:hAnsi="Garamond" w:cs="STIX-Regular"/>
          <w:color w:val="000000"/>
          <w:sz w:val="24"/>
          <w:szCs w:val="24"/>
          <w:lang w:bidi="he-IL"/>
        </w:rPr>
      </w:pPr>
      <w:r w:rsidRPr="002936A5">
        <w:rPr>
          <w:rFonts w:ascii="Garamond" w:hAnsi="Garamond" w:cs="STIX-Regular"/>
          <w:color w:val="000000"/>
          <w:sz w:val="24"/>
          <w:szCs w:val="24"/>
          <w:lang w:bidi="he-IL"/>
        </w:rPr>
        <w:t>Resilient Reliance makes sense of exemplars of faith in God who continue to rely on God</w:t>
      </w:r>
      <w:r w:rsidR="00D91CC3" w:rsidRPr="002936A5">
        <w:rPr>
          <w:rFonts w:ascii="Garamond" w:hAnsi="Garamond" w:cs="STIX-Regular"/>
          <w:color w:val="000000"/>
          <w:sz w:val="24"/>
          <w:szCs w:val="24"/>
          <w:lang w:bidi="he-IL"/>
        </w:rPr>
        <w:t xml:space="preserve"> </w:t>
      </w:r>
      <w:r w:rsidRPr="002936A5">
        <w:rPr>
          <w:rFonts w:ascii="Garamond" w:hAnsi="Garamond" w:cs="STIX-Regular"/>
          <w:color w:val="000000"/>
          <w:sz w:val="24"/>
          <w:szCs w:val="24"/>
          <w:lang w:bidi="he-IL"/>
        </w:rPr>
        <w:t>despite belief-cancelling doubt about God’s love, purposes, and faithfulness</w:t>
      </w:r>
      <w:r w:rsidR="0054696F" w:rsidRPr="002936A5">
        <w:rPr>
          <w:rFonts w:ascii="Garamond" w:hAnsi="Garamond" w:cs="STIX-Regular"/>
          <w:color w:val="000000"/>
          <w:sz w:val="24"/>
          <w:szCs w:val="24"/>
          <w:lang w:bidi="he-IL"/>
        </w:rPr>
        <w:t>―</w:t>
      </w:r>
      <w:r w:rsidRPr="002936A5">
        <w:rPr>
          <w:rFonts w:ascii="Garamond" w:hAnsi="Garamond" w:cs="STIX-Regular"/>
          <w:color w:val="000000"/>
          <w:sz w:val="24"/>
          <w:szCs w:val="24"/>
          <w:lang w:bidi="he-IL"/>
        </w:rPr>
        <w:t>and even God’s existence.</w:t>
      </w:r>
    </w:p>
    <w:p w14:paraId="4062F7DD" w14:textId="77777777" w:rsidR="00486AF0" w:rsidRPr="002936A5" w:rsidRDefault="00486AF0" w:rsidP="008153BC">
      <w:pPr>
        <w:autoSpaceDE w:val="0"/>
        <w:autoSpaceDN w:val="0"/>
        <w:adjustRightInd w:val="0"/>
        <w:spacing w:after="0" w:line="360" w:lineRule="auto"/>
        <w:rPr>
          <w:rFonts w:ascii="Garamond" w:eastAsia="STIX-Italic" w:hAnsi="Garamond" w:cs="STIX-Regular"/>
          <w:sz w:val="24"/>
          <w:szCs w:val="24"/>
          <w:lang w:bidi="he-IL"/>
        </w:rPr>
      </w:pPr>
    </w:p>
    <w:p w14:paraId="2FCBBDFD" w14:textId="305CCD39" w:rsidR="00486AF0" w:rsidRPr="002936A5" w:rsidRDefault="00B93B34" w:rsidP="008153BC">
      <w:pPr>
        <w:autoSpaceDE w:val="0"/>
        <w:autoSpaceDN w:val="0"/>
        <w:adjustRightInd w:val="0"/>
        <w:spacing w:after="0" w:line="360" w:lineRule="auto"/>
        <w:rPr>
          <w:rFonts w:ascii="Garamond" w:eastAsia="STIX-Italic" w:hAnsi="Garamond" w:cs="STIX-Italic"/>
          <w:b/>
          <w:bCs/>
          <w:sz w:val="24"/>
          <w:szCs w:val="24"/>
          <w:lang w:bidi="he-IL"/>
        </w:rPr>
      </w:pPr>
      <w:r w:rsidRPr="002936A5">
        <w:rPr>
          <w:rFonts w:ascii="Garamond" w:eastAsia="STIX-Italic" w:hAnsi="Garamond" w:cs="STIX-Italic"/>
          <w:b/>
          <w:bCs/>
          <w:sz w:val="24"/>
          <w:szCs w:val="24"/>
          <w:lang w:bidi="he-IL"/>
        </w:rPr>
        <w:t>4</w:t>
      </w:r>
      <w:r w:rsidR="00486AF0" w:rsidRPr="002936A5">
        <w:rPr>
          <w:rFonts w:ascii="Garamond" w:eastAsia="STIX-Italic" w:hAnsi="Garamond" w:cs="STIX-Italic"/>
          <w:b/>
          <w:bCs/>
          <w:sz w:val="24"/>
          <w:szCs w:val="24"/>
          <w:lang w:bidi="he-IL"/>
        </w:rPr>
        <w:t>.4 People of faith today</w:t>
      </w:r>
    </w:p>
    <w:p w14:paraId="3644718C" w14:textId="27ABF312" w:rsidR="00486AF0" w:rsidRPr="002936A5" w:rsidRDefault="00486AF0" w:rsidP="008153BC">
      <w:pPr>
        <w:autoSpaceDE w:val="0"/>
        <w:autoSpaceDN w:val="0"/>
        <w:adjustRightInd w:val="0"/>
        <w:spacing w:after="0" w:line="360" w:lineRule="auto"/>
        <w:rPr>
          <w:rFonts w:ascii="Garamond" w:hAnsi="Garamond" w:cs="STIX-Regular"/>
          <w:color w:val="000000"/>
          <w:sz w:val="24"/>
          <w:szCs w:val="24"/>
          <w:lang w:bidi="he-IL"/>
        </w:rPr>
      </w:pPr>
      <w:r w:rsidRPr="002936A5">
        <w:rPr>
          <w:rFonts w:ascii="Garamond" w:hAnsi="Garamond" w:cs="STIX-Regular"/>
          <w:color w:val="000000"/>
          <w:sz w:val="24"/>
          <w:szCs w:val="24"/>
          <w:lang w:bidi="he-IL"/>
        </w:rPr>
        <w:t xml:space="preserve">People of faith today </w:t>
      </w:r>
      <w:r w:rsidR="00A0238A" w:rsidRPr="002936A5">
        <w:rPr>
          <w:rFonts w:ascii="Garamond" w:hAnsi="Garamond" w:cs="STIX-Regular"/>
          <w:color w:val="000000"/>
          <w:sz w:val="24"/>
          <w:szCs w:val="24"/>
          <w:lang w:bidi="he-IL"/>
        </w:rPr>
        <w:t>struggle with</w:t>
      </w:r>
      <w:r w:rsidRPr="002936A5">
        <w:rPr>
          <w:rFonts w:ascii="Garamond" w:hAnsi="Garamond" w:cs="STIX-Regular"/>
          <w:color w:val="000000"/>
          <w:sz w:val="24"/>
          <w:szCs w:val="24"/>
          <w:lang w:bidi="he-IL"/>
        </w:rPr>
        <w:t xml:space="preserve"> doubt</w:t>
      </w:r>
      <w:r w:rsidR="00A0238A" w:rsidRPr="002936A5">
        <w:rPr>
          <w:rFonts w:ascii="Garamond" w:hAnsi="Garamond" w:cs="STIX-Regular"/>
          <w:color w:val="000000"/>
          <w:sz w:val="24"/>
          <w:szCs w:val="24"/>
          <w:lang w:bidi="he-IL"/>
        </w:rPr>
        <w:t>, among other things</w:t>
      </w:r>
      <w:r w:rsidRPr="002936A5">
        <w:rPr>
          <w:rFonts w:ascii="Garamond" w:hAnsi="Garamond" w:cs="STIX-Regular"/>
          <w:color w:val="000000"/>
          <w:sz w:val="24"/>
          <w:szCs w:val="24"/>
          <w:lang w:bidi="he-IL"/>
        </w:rPr>
        <w:t xml:space="preserve">. Three facts suggest as much. </w:t>
      </w:r>
    </w:p>
    <w:p w14:paraId="7AC4CB24" w14:textId="77777777" w:rsidR="00486AF0" w:rsidRPr="002936A5" w:rsidRDefault="00486AF0" w:rsidP="008153BC">
      <w:pPr>
        <w:autoSpaceDE w:val="0"/>
        <w:autoSpaceDN w:val="0"/>
        <w:adjustRightInd w:val="0"/>
        <w:spacing w:after="0" w:line="360" w:lineRule="auto"/>
        <w:ind w:firstLine="720"/>
        <w:rPr>
          <w:rFonts w:ascii="Garamond" w:hAnsi="Garamond" w:cs="STIX-Regular"/>
          <w:color w:val="000000"/>
          <w:sz w:val="24"/>
          <w:szCs w:val="24"/>
          <w:lang w:bidi="he-IL"/>
        </w:rPr>
      </w:pPr>
      <w:r w:rsidRPr="002936A5">
        <w:rPr>
          <w:rFonts w:ascii="Garamond" w:hAnsi="Garamond" w:cs="STIX-Regular"/>
          <w:color w:val="000000"/>
          <w:sz w:val="24"/>
          <w:szCs w:val="24"/>
          <w:lang w:bidi="he-IL"/>
        </w:rPr>
        <w:t>First, there’s your own experience as a person of faith (if such you be), as well as the experience of those you know personally. Haven’t you, or someone you know, experienced doubt, even belief-cancelling doubt, at some point in your/their journey as people of faith? We have, as have many who have shared their stories with us. Yet here we are: continuing to rely on God in a variety of ways, despite our past and/or current doubt.</w:t>
      </w:r>
    </w:p>
    <w:p w14:paraId="6AB228A0" w14:textId="3E68AC26" w:rsidR="00486AF0" w:rsidRPr="002936A5" w:rsidRDefault="00486AF0" w:rsidP="008153BC">
      <w:pPr>
        <w:autoSpaceDE w:val="0"/>
        <w:autoSpaceDN w:val="0"/>
        <w:adjustRightInd w:val="0"/>
        <w:spacing w:after="0" w:line="360" w:lineRule="auto"/>
        <w:ind w:firstLine="720"/>
        <w:rPr>
          <w:rFonts w:ascii="Garamond" w:hAnsi="Garamond" w:cs="STIX-Regular"/>
          <w:color w:val="000000"/>
          <w:sz w:val="24"/>
          <w:szCs w:val="24"/>
          <w:lang w:bidi="he-IL"/>
        </w:rPr>
      </w:pPr>
      <w:r w:rsidRPr="002936A5">
        <w:rPr>
          <w:rFonts w:ascii="Garamond" w:hAnsi="Garamond" w:cs="STIX-Regular"/>
          <w:color w:val="000000"/>
          <w:sz w:val="24"/>
          <w:szCs w:val="24"/>
          <w:lang w:bidi="he-IL"/>
        </w:rPr>
        <w:t>Second, there’s the experience of people of faith you don’t know personally but whose experience you have access to through other sources. For example, many religious leaders report that the people of faith they serve sometimes experience severe doubt. Just ask them. One pastor we know reported that, on average, throughout a twenty-year career at several churches, two people a week sought doubt-related counsel.</w:t>
      </w:r>
      <w:r w:rsidRPr="002936A5">
        <w:rPr>
          <w:rFonts w:ascii="Garamond" w:hAnsi="Garamond" w:cs="STIX-Regular"/>
          <w:color w:val="0000FF"/>
          <w:sz w:val="24"/>
          <w:szCs w:val="24"/>
          <w:lang w:bidi="he-IL"/>
        </w:rPr>
        <w:t xml:space="preserve"> </w:t>
      </w:r>
      <w:r w:rsidRPr="002936A5">
        <w:rPr>
          <w:rFonts w:ascii="Garamond" w:hAnsi="Garamond" w:cs="STIX-Regular"/>
          <w:color w:val="000000"/>
          <w:sz w:val="24"/>
          <w:szCs w:val="24"/>
          <w:lang w:bidi="he-IL"/>
        </w:rPr>
        <w:t>On a 2018 trip to Jordan, we spoke about faith and doubt to sixty professors and students, wondering aloud whether people of Muslim faith experience severe doubt, as people of Christian faith sometimes do. The response was startling. The students estimated that a third of their peers experience belief-cancelling doubt about the existence of Allah, among other things.</w:t>
      </w:r>
      <w:r w:rsidRPr="002936A5">
        <w:rPr>
          <w:rStyle w:val="FootnoteReference"/>
          <w:rFonts w:ascii="Garamond" w:hAnsi="Garamond" w:cs="STIX-Regular"/>
          <w:color w:val="000000"/>
          <w:sz w:val="24"/>
          <w:szCs w:val="24"/>
          <w:lang w:bidi="he-IL"/>
        </w:rPr>
        <w:footnoteReference w:id="32"/>
      </w:r>
      <w:r w:rsidRPr="002936A5">
        <w:rPr>
          <w:rFonts w:ascii="Garamond" w:hAnsi="Garamond" w:cs="STIX-Regular"/>
          <w:color w:val="0000FF"/>
          <w:sz w:val="24"/>
          <w:szCs w:val="24"/>
          <w:lang w:bidi="he-IL"/>
        </w:rPr>
        <w:t xml:space="preserve"> </w:t>
      </w:r>
      <w:r w:rsidRPr="002936A5">
        <w:rPr>
          <w:rFonts w:ascii="Garamond" w:hAnsi="Garamond" w:cs="STIX-Regular"/>
          <w:color w:val="000000"/>
          <w:sz w:val="24"/>
          <w:szCs w:val="24"/>
          <w:lang w:bidi="he-IL"/>
        </w:rPr>
        <w:t>An orthodox rabbi recently spoke to us of many devout congregants who experience something similar.</w:t>
      </w:r>
      <w:r w:rsidRPr="002936A5">
        <w:rPr>
          <w:rStyle w:val="FootnoteReference"/>
          <w:rFonts w:ascii="Garamond" w:hAnsi="Garamond" w:cs="STIX-Regular"/>
          <w:color w:val="000000"/>
          <w:sz w:val="24"/>
          <w:szCs w:val="24"/>
          <w:lang w:bidi="he-IL"/>
        </w:rPr>
        <w:footnoteReference w:id="33"/>
      </w:r>
      <w:r w:rsidRPr="002936A5">
        <w:rPr>
          <w:rFonts w:ascii="Garamond" w:hAnsi="Garamond" w:cs="STIX-Regular"/>
          <w:color w:val="000000"/>
          <w:sz w:val="24"/>
          <w:szCs w:val="24"/>
          <w:lang w:bidi="he-IL"/>
        </w:rPr>
        <w:t xml:space="preserve"> Or witness the scores of easily-googled self-help books that address doubting Christians, none of which would be written unless their intended audience experienced </w:t>
      </w:r>
      <w:r w:rsidR="00DF4AF5" w:rsidRPr="002936A5">
        <w:rPr>
          <w:rFonts w:ascii="Garamond" w:hAnsi="Garamond" w:cs="STIX-Regular"/>
          <w:color w:val="000000"/>
          <w:sz w:val="24"/>
          <w:szCs w:val="24"/>
          <w:lang w:bidi="he-IL"/>
        </w:rPr>
        <w:t xml:space="preserve">severe </w:t>
      </w:r>
      <w:r w:rsidRPr="002936A5">
        <w:rPr>
          <w:rFonts w:ascii="Garamond" w:hAnsi="Garamond" w:cs="STIX-Regular"/>
          <w:color w:val="000000"/>
          <w:sz w:val="24"/>
          <w:szCs w:val="24"/>
          <w:lang w:bidi="he-IL"/>
        </w:rPr>
        <w:t>doubt. In an unscientific sampling, students in our recent university seminar interviewed 20 adult evangelical Protestants. 18 of 20 answered “Yes” to the question, “In the time that you have been a person of faith, have you ever been in doubt about whether God will come through with respect to what you put your faith in God for?,” while 17 of 20, answered “Yes” to “In the time that you have been a person of faith, have you ever questioned the goodness or faithfulness or even the existence of God?,” going on to describe their experiences in detail.</w:t>
      </w:r>
    </w:p>
    <w:p w14:paraId="5120D24F" w14:textId="398BC783" w:rsidR="001D6CB9" w:rsidRPr="002936A5" w:rsidRDefault="00486AF0" w:rsidP="00284C58">
      <w:pPr>
        <w:autoSpaceDE w:val="0"/>
        <w:autoSpaceDN w:val="0"/>
        <w:adjustRightInd w:val="0"/>
        <w:spacing w:after="0" w:line="360" w:lineRule="auto"/>
        <w:ind w:firstLine="720"/>
        <w:rPr>
          <w:rFonts w:ascii="Garamond" w:hAnsi="Garamond" w:cs="STIX-Regular"/>
          <w:color w:val="000000"/>
          <w:sz w:val="24"/>
          <w:szCs w:val="24"/>
          <w:lang w:bidi="he-IL"/>
        </w:rPr>
      </w:pPr>
      <w:r w:rsidRPr="002936A5">
        <w:rPr>
          <w:rFonts w:ascii="Garamond" w:hAnsi="Garamond" w:cs="STIX-Regular"/>
          <w:color w:val="000000"/>
          <w:sz w:val="24"/>
          <w:szCs w:val="24"/>
          <w:lang w:bidi="he-IL"/>
        </w:rPr>
        <w:t xml:space="preserve">Third, beyond anecdotal evidence such as this, </w:t>
      </w:r>
      <w:r w:rsidR="002F6A44" w:rsidRPr="002936A5">
        <w:rPr>
          <w:rFonts w:ascii="Garamond" w:hAnsi="Garamond" w:cs="STIX-Regular"/>
          <w:color w:val="000000"/>
          <w:sz w:val="24"/>
          <w:szCs w:val="24"/>
          <w:lang w:bidi="he-IL"/>
        </w:rPr>
        <w:t xml:space="preserve">psychological </w:t>
      </w:r>
      <w:r w:rsidRPr="002936A5">
        <w:rPr>
          <w:rFonts w:ascii="Garamond" w:hAnsi="Garamond" w:cs="STIX-Regular"/>
          <w:color w:val="000000"/>
          <w:sz w:val="24"/>
          <w:szCs w:val="24"/>
          <w:lang w:bidi="he-IL"/>
        </w:rPr>
        <w:t xml:space="preserve">research on religious struggle and spiritual formation reveals that people of faith sometimes struggle with doubt. </w:t>
      </w:r>
      <w:r w:rsidR="000F5009" w:rsidRPr="002936A5">
        <w:rPr>
          <w:rFonts w:ascii="Garamond" w:hAnsi="Garamond" w:cs="STIX-Regular"/>
          <w:color w:val="000000"/>
          <w:sz w:val="24"/>
          <w:szCs w:val="24"/>
          <w:lang w:bidi="he-IL"/>
        </w:rPr>
        <w:t>Apparently</w:t>
      </w:r>
      <w:r w:rsidRPr="002936A5">
        <w:rPr>
          <w:rFonts w:ascii="Garamond" w:hAnsi="Garamond" w:cs="STIX-Regular"/>
          <w:color w:val="000000"/>
          <w:sz w:val="24"/>
          <w:szCs w:val="24"/>
          <w:lang w:bidi="he-IL"/>
        </w:rPr>
        <w:t>, being a person of faith bears a significant positive correlation to experiencing doubt at some time—whether mild, moderate, or severe—about God’s love, justice, and existence, in addition to many other religious struggles.</w:t>
      </w:r>
      <w:r w:rsidRPr="002936A5">
        <w:rPr>
          <w:rStyle w:val="FootnoteReference"/>
          <w:rFonts w:ascii="Garamond" w:hAnsi="Garamond" w:cs="STIX-Regular"/>
          <w:color w:val="000000"/>
          <w:sz w:val="24"/>
          <w:szCs w:val="24"/>
          <w:lang w:bidi="he-IL"/>
        </w:rPr>
        <w:footnoteReference w:id="34"/>
      </w:r>
      <w:r w:rsidRPr="002936A5">
        <w:rPr>
          <w:rFonts w:ascii="Garamond" w:hAnsi="Garamond" w:cs="STIX-Regular"/>
          <w:color w:val="000000"/>
          <w:sz w:val="24"/>
          <w:szCs w:val="24"/>
          <w:lang w:bidi="he-IL"/>
        </w:rPr>
        <w:t xml:space="preserve"> </w:t>
      </w:r>
      <w:r w:rsidR="000F5009" w:rsidRPr="002936A5">
        <w:rPr>
          <w:rFonts w:ascii="Garamond" w:hAnsi="Garamond" w:cs="STIX-Regular"/>
          <w:color w:val="000000"/>
          <w:sz w:val="24"/>
          <w:szCs w:val="24"/>
          <w:lang w:bidi="he-IL"/>
        </w:rPr>
        <w:t xml:space="preserve">Kenneth </w:t>
      </w:r>
      <w:r w:rsidR="001D6CB9" w:rsidRPr="002936A5">
        <w:rPr>
          <w:rFonts w:ascii="Garamond" w:hAnsi="Garamond" w:cs="STIX-Regular"/>
          <w:color w:val="000000"/>
          <w:sz w:val="24"/>
          <w:szCs w:val="24"/>
          <w:lang w:bidi="he-IL"/>
        </w:rPr>
        <w:t xml:space="preserve">Pargament and </w:t>
      </w:r>
      <w:r w:rsidR="000F5009" w:rsidRPr="002936A5">
        <w:rPr>
          <w:rFonts w:ascii="Garamond" w:hAnsi="Garamond" w:cs="STIX-Regular"/>
          <w:color w:val="000000"/>
          <w:sz w:val="24"/>
          <w:szCs w:val="24"/>
          <w:lang w:bidi="he-IL"/>
        </w:rPr>
        <w:t xml:space="preserve">Julie </w:t>
      </w:r>
      <w:r w:rsidR="001D6CB9" w:rsidRPr="002936A5">
        <w:rPr>
          <w:rFonts w:ascii="Garamond" w:hAnsi="Garamond" w:cs="STIX-Regular"/>
          <w:color w:val="000000"/>
          <w:sz w:val="24"/>
          <w:szCs w:val="24"/>
          <w:lang w:bidi="he-IL"/>
        </w:rPr>
        <w:t>Exline write:</w:t>
      </w:r>
    </w:p>
    <w:p w14:paraId="4EEA6E43" w14:textId="1A9AB890" w:rsidR="001632F9" w:rsidRPr="002936A5" w:rsidRDefault="005A54DB" w:rsidP="002E61A3">
      <w:pPr>
        <w:autoSpaceDE w:val="0"/>
        <w:autoSpaceDN w:val="0"/>
        <w:adjustRightInd w:val="0"/>
        <w:spacing w:after="0" w:line="360" w:lineRule="auto"/>
        <w:ind w:left="720"/>
        <w:rPr>
          <w:rFonts w:ascii="Garamond" w:eastAsia="TimesNewRomanPSMT" w:hAnsi="Garamond" w:cs="TimesNewRomanPSMT"/>
          <w:sz w:val="24"/>
          <w:szCs w:val="24"/>
          <w:lang w:bidi="he-IL"/>
        </w:rPr>
      </w:pPr>
      <w:r w:rsidRPr="002936A5">
        <w:rPr>
          <w:rFonts w:ascii="Garamond" w:eastAsia="TimesNewRomanPSMT" w:hAnsi="Garamond" w:cs="TimesNewRomanPSMT"/>
          <w:sz w:val="24"/>
          <w:szCs w:val="24"/>
          <w:lang w:bidi="he-IL"/>
        </w:rPr>
        <w:t xml:space="preserve">If statistics are any guide, we continue to live in an age of doubt. </w:t>
      </w:r>
      <w:r w:rsidR="006B6089" w:rsidRPr="002936A5">
        <w:rPr>
          <w:rFonts w:ascii="Garamond" w:eastAsia="TimesNewRomanPSMT" w:hAnsi="Garamond" w:cs="TimesNewRomanPSMT"/>
          <w:sz w:val="24"/>
          <w:szCs w:val="24"/>
          <w:lang w:bidi="he-IL"/>
        </w:rPr>
        <w:t>In our large</w:t>
      </w:r>
      <w:r w:rsidR="00642C78" w:rsidRPr="002936A5">
        <w:rPr>
          <w:rFonts w:ascii="Garamond" w:eastAsia="TimesNewRomanPSMT" w:hAnsi="Garamond" w:cs="TimesNewRomanPSMT"/>
          <w:sz w:val="24"/>
          <w:szCs w:val="24"/>
          <w:lang w:bidi="he-IL"/>
        </w:rPr>
        <w:t xml:space="preserve"> </w:t>
      </w:r>
      <w:r w:rsidR="006B6089" w:rsidRPr="002936A5">
        <w:rPr>
          <w:rFonts w:ascii="Garamond" w:eastAsia="TimesNewRomanPSMT" w:hAnsi="Garamond" w:cs="TimesNewRomanPSMT"/>
          <w:sz w:val="24"/>
          <w:szCs w:val="24"/>
          <w:lang w:bidi="he-IL"/>
        </w:rPr>
        <w:t>sample of adults (Exline, Pargament, &amp; Grubbs, 2014), 45.4% experienced some</w:t>
      </w:r>
      <w:r w:rsidR="00642C78" w:rsidRPr="002936A5">
        <w:rPr>
          <w:rFonts w:ascii="Garamond" w:eastAsia="TimesNewRomanPSMT" w:hAnsi="Garamond" w:cs="TimesNewRomanPSMT"/>
          <w:sz w:val="24"/>
          <w:szCs w:val="24"/>
          <w:lang w:bidi="he-IL"/>
        </w:rPr>
        <w:t xml:space="preserve"> </w:t>
      </w:r>
      <w:r w:rsidR="006B6089" w:rsidRPr="002936A5">
        <w:rPr>
          <w:rFonts w:ascii="Garamond" w:eastAsia="TimesNewRomanPSMT" w:hAnsi="Garamond" w:cs="TimesNewRomanPSMT"/>
          <w:sz w:val="24"/>
          <w:szCs w:val="24"/>
          <w:lang w:bidi="he-IL"/>
        </w:rPr>
        <w:t>level of religious or spiritual doubt-related struggles over the past few weeks</w:t>
      </w:r>
      <w:r w:rsidR="00AB23CA" w:rsidRPr="002936A5">
        <w:rPr>
          <w:rFonts w:ascii="Garamond" w:eastAsia="TimesNewRomanPSMT" w:hAnsi="Garamond" w:cs="TimesNewRomanPSMT"/>
          <w:sz w:val="24"/>
          <w:szCs w:val="24"/>
          <w:lang w:bidi="he-IL"/>
        </w:rPr>
        <w:t>…</w:t>
      </w:r>
      <w:r w:rsidR="006B6089" w:rsidRPr="002936A5">
        <w:rPr>
          <w:rFonts w:ascii="Garamond" w:eastAsia="TimesNewRomanPSMT" w:hAnsi="Garamond" w:cs="TimesNewRomanPSMT"/>
          <w:sz w:val="24"/>
          <w:szCs w:val="24"/>
          <w:lang w:bidi="he-IL"/>
        </w:rPr>
        <w:t>. Among patients</w:t>
      </w:r>
      <w:r w:rsidR="00642C78" w:rsidRPr="002936A5">
        <w:rPr>
          <w:rFonts w:ascii="Garamond" w:eastAsia="TimesNewRomanPSMT" w:hAnsi="Garamond" w:cs="TimesNewRomanPSMT"/>
          <w:sz w:val="24"/>
          <w:szCs w:val="24"/>
          <w:lang w:bidi="he-IL"/>
        </w:rPr>
        <w:t xml:space="preserve"> </w:t>
      </w:r>
      <w:r w:rsidR="006B6089" w:rsidRPr="002936A5">
        <w:rPr>
          <w:rFonts w:ascii="Garamond" w:eastAsia="TimesNewRomanPSMT" w:hAnsi="Garamond" w:cs="TimesNewRomanPSMT"/>
          <w:sz w:val="24"/>
          <w:szCs w:val="24"/>
          <w:lang w:bidi="he-IL"/>
        </w:rPr>
        <w:t>with advanced cancer, 20.0% reported some level of doubt about their faith or</w:t>
      </w:r>
      <w:r w:rsidR="00642C78" w:rsidRPr="002936A5">
        <w:rPr>
          <w:rFonts w:ascii="Garamond" w:eastAsia="TimesNewRomanPSMT" w:hAnsi="Garamond" w:cs="TimesNewRomanPSMT"/>
          <w:sz w:val="24"/>
          <w:szCs w:val="24"/>
          <w:lang w:bidi="he-IL"/>
        </w:rPr>
        <w:t xml:space="preserve"> </w:t>
      </w:r>
      <w:r w:rsidR="006B6089" w:rsidRPr="002936A5">
        <w:rPr>
          <w:rFonts w:ascii="Garamond" w:eastAsia="TimesNewRomanPSMT" w:hAnsi="Garamond" w:cs="TimesNewRomanPSMT"/>
          <w:sz w:val="24"/>
          <w:szCs w:val="24"/>
          <w:lang w:bidi="he-IL"/>
        </w:rPr>
        <w:t xml:space="preserve">belief in God (Winkelman </w:t>
      </w:r>
      <w:r w:rsidR="006B6089" w:rsidRPr="002936A5">
        <w:rPr>
          <w:rFonts w:ascii="Garamond" w:eastAsia="TimesNewRomanPSMT" w:hAnsi="Garamond" w:cs="TimesNewRomanPSMT"/>
          <w:i/>
          <w:iCs/>
          <w:sz w:val="24"/>
          <w:szCs w:val="24"/>
          <w:lang w:bidi="he-IL"/>
        </w:rPr>
        <w:t>et al.</w:t>
      </w:r>
      <w:r w:rsidR="006B6089" w:rsidRPr="002936A5">
        <w:rPr>
          <w:rFonts w:ascii="Garamond" w:eastAsia="TimesNewRomanPSMT" w:hAnsi="Garamond" w:cs="TimesNewRomanPSMT"/>
          <w:sz w:val="24"/>
          <w:szCs w:val="24"/>
          <w:lang w:bidi="he-IL"/>
        </w:rPr>
        <w:t>, 2011). A survey of Christian high school adolescents</w:t>
      </w:r>
      <w:r w:rsidR="00642C78" w:rsidRPr="002936A5">
        <w:rPr>
          <w:rFonts w:ascii="Garamond" w:eastAsia="TimesNewRomanPSMT" w:hAnsi="Garamond" w:cs="TimesNewRomanPSMT"/>
          <w:sz w:val="24"/>
          <w:szCs w:val="24"/>
          <w:lang w:bidi="he-IL"/>
        </w:rPr>
        <w:t xml:space="preserve"> </w:t>
      </w:r>
      <w:r w:rsidR="006B6089" w:rsidRPr="002936A5">
        <w:rPr>
          <w:rFonts w:ascii="Garamond" w:eastAsia="TimesNewRomanPSMT" w:hAnsi="Garamond" w:cs="TimesNewRomanPSMT"/>
          <w:sz w:val="24"/>
          <w:szCs w:val="24"/>
          <w:lang w:bidi="he-IL"/>
        </w:rPr>
        <w:t>revealed that 77.0% were currently having some doubts about religion</w:t>
      </w:r>
      <w:r w:rsidR="001227AE" w:rsidRPr="002936A5">
        <w:rPr>
          <w:rFonts w:ascii="Garamond" w:eastAsia="TimesNewRomanPSMT" w:hAnsi="Garamond" w:cs="TimesNewRomanPSMT"/>
          <w:sz w:val="24"/>
          <w:szCs w:val="24"/>
          <w:lang w:bidi="he-IL"/>
        </w:rPr>
        <w:t xml:space="preserve"> </w:t>
      </w:r>
      <w:r w:rsidR="006B6089" w:rsidRPr="002936A5">
        <w:rPr>
          <w:rFonts w:ascii="Garamond" w:eastAsia="TimesNewRomanPSMT" w:hAnsi="Garamond" w:cs="TimesNewRomanPSMT"/>
          <w:sz w:val="24"/>
          <w:szCs w:val="24"/>
          <w:lang w:bidi="he-IL"/>
        </w:rPr>
        <w:t>(</w:t>
      </w:r>
      <w:proofErr w:type="spellStart"/>
      <w:r w:rsidR="006B6089" w:rsidRPr="002936A5">
        <w:rPr>
          <w:rFonts w:ascii="Garamond" w:eastAsia="TimesNewRomanPSMT" w:hAnsi="Garamond" w:cs="TimesNewRomanPSMT"/>
          <w:sz w:val="24"/>
          <w:szCs w:val="24"/>
          <w:lang w:bidi="he-IL"/>
        </w:rPr>
        <w:t>Kooistra</w:t>
      </w:r>
      <w:proofErr w:type="spellEnd"/>
      <w:r w:rsidR="006B6089" w:rsidRPr="002936A5">
        <w:rPr>
          <w:rFonts w:ascii="Garamond" w:eastAsia="TimesNewRomanPSMT" w:hAnsi="Garamond" w:cs="TimesNewRomanPSMT"/>
          <w:sz w:val="24"/>
          <w:szCs w:val="24"/>
          <w:lang w:bidi="he-IL"/>
        </w:rPr>
        <w:t>, 1990)</w:t>
      </w:r>
      <w:r w:rsidR="001632F9" w:rsidRPr="002936A5">
        <w:rPr>
          <w:rFonts w:ascii="Garamond" w:eastAsia="TimesNewRomanPSMT" w:hAnsi="Garamond" w:cs="TimesNewRomanPSMT"/>
          <w:sz w:val="24"/>
          <w:szCs w:val="24"/>
          <w:lang w:bidi="he-IL"/>
        </w:rPr>
        <w:t>.</w:t>
      </w:r>
      <w:r w:rsidR="00284C58" w:rsidRPr="002936A5">
        <w:rPr>
          <w:rStyle w:val="FootnoteReference"/>
          <w:rFonts w:ascii="Garamond" w:eastAsia="TimesNewRomanPSMT" w:hAnsi="Garamond" w:cs="TimesNewRomanPSMT"/>
          <w:sz w:val="24"/>
          <w:szCs w:val="24"/>
          <w:lang w:bidi="he-IL"/>
        </w:rPr>
        <w:footnoteReference w:id="35"/>
      </w:r>
    </w:p>
    <w:p w14:paraId="33B135A0" w14:textId="7F21CE0B" w:rsidR="006B6089" w:rsidRPr="002936A5" w:rsidRDefault="00AB23CA" w:rsidP="002E61A3">
      <w:pPr>
        <w:autoSpaceDE w:val="0"/>
        <w:autoSpaceDN w:val="0"/>
        <w:adjustRightInd w:val="0"/>
        <w:spacing w:after="0" w:line="360" w:lineRule="auto"/>
        <w:ind w:left="720"/>
        <w:rPr>
          <w:rFonts w:ascii="Garamond" w:eastAsia="TimesNewRomanPSMT" w:hAnsi="Garamond" w:cs="TimesNewRomanPSMT"/>
          <w:sz w:val="24"/>
          <w:szCs w:val="24"/>
          <w:lang w:bidi="he-IL"/>
        </w:rPr>
      </w:pPr>
      <w:r w:rsidRPr="002936A5">
        <w:rPr>
          <w:rFonts w:ascii="Garamond" w:eastAsia="TimesNewRomanPSMT" w:hAnsi="Garamond" w:cs="TimesNewRomanPSMT"/>
          <w:sz w:val="24"/>
          <w:szCs w:val="24"/>
          <w:lang w:bidi="he-IL"/>
        </w:rPr>
        <w:t>One study revealed that a staggering 90% of mothers who had given birth to a</w:t>
      </w:r>
      <w:r w:rsidR="00A83598" w:rsidRPr="002936A5">
        <w:rPr>
          <w:rFonts w:ascii="Garamond" w:eastAsia="TimesNewRomanPSMT" w:hAnsi="Garamond" w:cs="TimesNewRomanPSMT"/>
          <w:sz w:val="24"/>
          <w:szCs w:val="24"/>
          <w:lang w:bidi="he-IL"/>
        </w:rPr>
        <w:t xml:space="preserve"> </w:t>
      </w:r>
      <w:r w:rsidRPr="002936A5">
        <w:rPr>
          <w:rFonts w:ascii="Garamond" w:eastAsia="TimesNewRomanPSMT" w:hAnsi="Garamond" w:cs="TimesNewRomanPSMT"/>
          <w:sz w:val="24"/>
          <w:szCs w:val="24"/>
          <w:lang w:bidi="he-IL"/>
        </w:rPr>
        <w:t>child with profound intellectual disability expressed some doubts about God’s</w:t>
      </w:r>
      <w:r w:rsidR="00A83598" w:rsidRPr="002936A5">
        <w:rPr>
          <w:rFonts w:ascii="Garamond" w:eastAsia="TimesNewRomanPSMT" w:hAnsi="Garamond" w:cs="TimesNewRomanPSMT"/>
          <w:sz w:val="24"/>
          <w:szCs w:val="24"/>
          <w:lang w:bidi="he-IL"/>
        </w:rPr>
        <w:t xml:space="preserve"> </w:t>
      </w:r>
      <w:r w:rsidRPr="002936A5">
        <w:rPr>
          <w:rFonts w:ascii="Garamond" w:eastAsia="TimesNewRomanPSMT" w:hAnsi="Garamond" w:cs="TimesNewRomanPSMT"/>
          <w:sz w:val="24"/>
          <w:szCs w:val="24"/>
          <w:lang w:bidi="he-IL"/>
        </w:rPr>
        <w:t>existence (Childs, 1985). In an interview study of survivors of the suicide of a</w:t>
      </w:r>
      <w:r w:rsidR="00A83598" w:rsidRPr="002936A5">
        <w:rPr>
          <w:rFonts w:ascii="Garamond" w:eastAsia="TimesNewRomanPSMT" w:hAnsi="Garamond" w:cs="TimesNewRomanPSMT"/>
          <w:sz w:val="24"/>
          <w:szCs w:val="24"/>
          <w:lang w:bidi="he-IL"/>
        </w:rPr>
        <w:t xml:space="preserve"> </w:t>
      </w:r>
      <w:r w:rsidRPr="002936A5">
        <w:rPr>
          <w:rFonts w:ascii="Garamond" w:eastAsia="TimesNewRomanPSMT" w:hAnsi="Garamond" w:cs="TimesNewRomanPSMT"/>
          <w:sz w:val="24"/>
          <w:szCs w:val="24"/>
          <w:lang w:bidi="he-IL"/>
        </w:rPr>
        <w:t>loved one, the</w:t>
      </w:r>
      <w:r w:rsidR="00A83598" w:rsidRPr="002936A5">
        <w:rPr>
          <w:rFonts w:ascii="Garamond" w:eastAsia="TimesNewRomanPSMT" w:hAnsi="Garamond" w:cs="TimesNewRomanPSMT"/>
          <w:sz w:val="24"/>
          <w:szCs w:val="24"/>
          <w:lang w:bidi="he-IL"/>
        </w:rPr>
        <w:t xml:space="preserve"> </w:t>
      </w:r>
      <w:r w:rsidRPr="002936A5">
        <w:rPr>
          <w:rFonts w:ascii="Garamond" w:eastAsia="TimesNewRomanPSMT" w:hAnsi="Garamond" w:cs="TimesNewRomanPSMT"/>
          <w:sz w:val="24"/>
          <w:szCs w:val="24"/>
          <w:lang w:bidi="he-IL"/>
        </w:rPr>
        <w:t>majority (most of whom were religious believers at the time of</w:t>
      </w:r>
      <w:r w:rsidR="00A83598" w:rsidRPr="002936A5">
        <w:rPr>
          <w:rFonts w:ascii="Garamond" w:eastAsia="TimesNewRomanPSMT" w:hAnsi="Garamond" w:cs="TimesNewRomanPSMT"/>
          <w:sz w:val="24"/>
          <w:szCs w:val="24"/>
          <w:lang w:bidi="he-IL"/>
        </w:rPr>
        <w:t xml:space="preserve"> </w:t>
      </w:r>
      <w:r w:rsidRPr="002936A5">
        <w:rPr>
          <w:rFonts w:ascii="Garamond" w:eastAsia="TimesNewRomanPSMT" w:hAnsi="Garamond" w:cs="TimesNewRomanPSMT"/>
          <w:sz w:val="24"/>
          <w:szCs w:val="24"/>
          <w:lang w:bidi="he-IL"/>
        </w:rPr>
        <w:t>the suicide) voiced deep questions about their faith (</w:t>
      </w:r>
      <w:proofErr w:type="spellStart"/>
      <w:r w:rsidRPr="002936A5">
        <w:rPr>
          <w:rFonts w:ascii="Garamond" w:eastAsia="TimesNewRomanPSMT" w:hAnsi="Garamond" w:cs="TimesNewRomanPSMT"/>
          <w:sz w:val="24"/>
          <w:szCs w:val="24"/>
          <w:lang w:bidi="he-IL"/>
        </w:rPr>
        <w:t>Dransart</w:t>
      </w:r>
      <w:proofErr w:type="spellEnd"/>
      <w:r w:rsidRPr="002936A5">
        <w:rPr>
          <w:rFonts w:ascii="Garamond" w:eastAsia="TimesNewRomanPSMT" w:hAnsi="Garamond" w:cs="TimesNewRomanPSMT"/>
          <w:sz w:val="24"/>
          <w:szCs w:val="24"/>
          <w:lang w:bidi="he-IL"/>
        </w:rPr>
        <w:t>, 2018).</w:t>
      </w:r>
      <w:r w:rsidR="00B45960" w:rsidRPr="002936A5">
        <w:rPr>
          <w:rStyle w:val="FootnoteReference"/>
          <w:rFonts w:ascii="Garamond" w:eastAsia="TimesNewRomanPSMT" w:hAnsi="Garamond" w:cs="TimesNewRomanPSMT"/>
          <w:sz w:val="24"/>
          <w:szCs w:val="24"/>
          <w:lang w:bidi="he-IL"/>
        </w:rPr>
        <w:footnoteReference w:id="36"/>
      </w:r>
    </w:p>
    <w:p w14:paraId="4FCD6867" w14:textId="60D039B9" w:rsidR="00486AF0" w:rsidRPr="002936A5" w:rsidRDefault="00486AF0" w:rsidP="00284C58">
      <w:pPr>
        <w:autoSpaceDE w:val="0"/>
        <w:autoSpaceDN w:val="0"/>
        <w:adjustRightInd w:val="0"/>
        <w:spacing w:after="0" w:line="360" w:lineRule="auto"/>
        <w:rPr>
          <w:rFonts w:ascii="Garamond" w:hAnsi="Garamond" w:cs="STIX-Regular"/>
          <w:color w:val="000000"/>
          <w:sz w:val="24"/>
          <w:szCs w:val="24"/>
          <w:lang w:bidi="he-IL"/>
        </w:rPr>
      </w:pPr>
      <w:r w:rsidRPr="002936A5">
        <w:rPr>
          <w:rFonts w:ascii="Garamond" w:hAnsi="Garamond" w:cs="STIX-Regular"/>
          <w:color w:val="000000"/>
          <w:sz w:val="24"/>
          <w:szCs w:val="24"/>
          <w:lang w:bidi="he-IL"/>
        </w:rPr>
        <w:t>Moreover, the most influential theory in developmental psychology of religion, James Fowler’s th</w:t>
      </w:r>
      <w:r w:rsidR="001D6CB9" w:rsidRPr="002936A5">
        <w:rPr>
          <w:rFonts w:ascii="Garamond" w:hAnsi="Garamond" w:cs="STIX-Regular"/>
          <w:color w:val="000000"/>
          <w:sz w:val="24"/>
          <w:szCs w:val="24"/>
          <w:lang w:bidi="he-IL"/>
        </w:rPr>
        <w:t>e</w:t>
      </w:r>
      <w:r w:rsidRPr="002936A5">
        <w:rPr>
          <w:rFonts w:ascii="Garamond" w:hAnsi="Garamond" w:cs="STIX-Regular"/>
          <w:color w:val="000000"/>
          <w:sz w:val="24"/>
          <w:szCs w:val="24"/>
          <w:lang w:bidi="he-IL"/>
        </w:rPr>
        <w:t xml:space="preserve">ory of the stages of faith—which was initially based on interviews of 600 people of faith, </w:t>
      </w:r>
      <w:r w:rsidR="007F24B8" w:rsidRPr="002936A5">
        <w:rPr>
          <w:rFonts w:ascii="Garamond" w:hAnsi="Garamond" w:cs="STIX-Regular"/>
          <w:color w:val="000000"/>
          <w:sz w:val="24"/>
          <w:szCs w:val="24"/>
          <w:lang w:bidi="he-IL"/>
        </w:rPr>
        <w:t>and</w:t>
      </w:r>
      <w:r w:rsidRPr="002936A5">
        <w:rPr>
          <w:rFonts w:ascii="Garamond" w:hAnsi="Garamond" w:cs="STIX-Regular"/>
          <w:color w:val="000000"/>
          <w:sz w:val="24"/>
          <w:szCs w:val="24"/>
          <w:lang w:bidi="he-IL"/>
        </w:rPr>
        <w:t xml:space="preserve"> many more since then—recognizes continuing to rely on God in the face of challenges, including severe doubt, as a rite of passage for post-adolescent “mature” faith.</w:t>
      </w:r>
      <w:r w:rsidRPr="002936A5">
        <w:rPr>
          <w:rStyle w:val="FootnoteReference"/>
          <w:rFonts w:ascii="Garamond" w:hAnsi="Garamond" w:cs="STIX-Regular"/>
          <w:color w:val="000000"/>
          <w:sz w:val="24"/>
          <w:szCs w:val="24"/>
          <w:lang w:bidi="he-IL"/>
        </w:rPr>
        <w:footnoteReference w:id="37"/>
      </w:r>
      <w:r w:rsidRPr="002936A5">
        <w:rPr>
          <w:rFonts w:ascii="Garamond" w:hAnsi="Garamond" w:cs="STIX-Regular"/>
          <w:color w:val="0000FF"/>
          <w:sz w:val="24"/>
          <w:szCs w:val="24"/>
          <w:lang w:bidi="he-IL"/>
        </w:rPr>
        <w:t xml:space="preserve"> </w:t>
      </w:r>
      <w:r w:rsidRPr="002936A5">
        <w:rPr>
          <w:rFonts w:ascii="Garamond" w:hAnsi="Garamond" w:cs="STIX-Regular"/>
          <w:color w:val="000000"/>
          <w:sz w:val="24"/>
          <w:szCs w:val="24"/>
          <w:lang w:bidi="he-IL"/>
        </w:rPr>
        <w:t>Further, these bodies of research continue to grow, displaying similar results.</w:t>
      </w:r>
      <w:r w:rsidR="00715E71" w:rsidRPr="002936A5">
        <w:rPr>
          <w:rStyle w:val="FootnoteReference"/>
          <w:rFonts w:ascii="Garamond" w:hAnsi="Garamond" w:cs="STIX-Regular"/>
          <w:color w:val="000000"/>
          <w:sz w:val="24"/>
          <w:szCs w:val="24"/>
          <w:lang w:bidi="he-IL"/>
        </w:rPr>
        <w:footnoteReference w:id="38"/>
      </w:r>
    </w:p>
    <w:p w14:paraId="1565B025" w14:textId="77777777" w:rsidR="0096515E" w:rsidRDefault="00486AF0" w:rsidP="0055736C">
      <w:pPr>
        <w:autoSpaceDE w:val="0"/>
        <w:autoSpaceDN w:val="0"/>
        <w:adjustRightInd w:val="0"/>
        <w:spacing w:after="0" w:line="360" w:lineRule="auto"/>
        <w:ind w:firstLine="720"/>
        <w:rPr>
          <w:rFonts w:ascii="Garamond" w:hAnsi="Garamond" w:cs="STIX-Regular"/>
          <w:color w:val="000000"/>
          <w:sz w:val="24"/>
          <w:szCs w:val="24"/>
          <w:lang w:bidi="he-IL"/>
        </w:rPr>
      </w:pPr>
      <w:r w:rsidRPr="002936A5">
        <w:rPr>
          <w:rFonts w:ascii="Garamond" w:hAnsi="Garamond" w:cs="STIX-Regular"/>
          <w:color w:val="000000"/>
          <w:sz w:val="24"/>
          <w:szCs w:val="24"/>
          <w:lang w:bidi="he-IL"/>
        </w:rPr>
        <w:t>Resilient Reliance makes sense of the doubt experienced by people of faith today</w:t>
      </w:r>
      <w:r w:rsidR="0096515E">
        <w:rPr>
          <w:rFonts w:ascii="Garamond" w:hAnsi="Garamond" w:cs="STIX-Regular"/>
          <w:color w:val="000000"/>
          <w:sz w:val="24"/>
          <w:szCs w:val="24"/>
          <w:lang w:bidi="he-IL"/>
        </w:rPr>
        <w:t>, including belief-cancelling doubt</w:t>
      </w:r>
      <w:r w:rsidRPr="002936A5">
        <w:rPr>
          <w:rFonts w:ascii="Garamond" w:hAnsi="Garamond" w:cs="STIX-Regular"/>
          <w:color w:val="000000"/>
          <w:sz w:val="24"/>
          <w:szCs w:val="24"/>
          <w:lang w:bidi="he-IL"/>
        </w:rPr>
        <w:t>.</w:t>
      </w:r>
      <w:r w:rsidR="001813C7" w:rsidRPr="002936A5">
        <w:rPr>
          <w:rFonts w:ascii="Garamond" w:hAnsi="Garamond" w:cs="STIX-Regular"/>
          <w:color w:val="000000"/>
          <w:sz w:val="24"/>
          <w:szCs w:val="24"/>
          <w:lang w:bidi="he-IL"/>
        </w:rPr>
        <w:t xml:space="preserve"> </w:t>
      </w:r>
    </w:p>
    <w:p w14:paraId="17E5DADA" w14:textId="685ABFB0" w:rsidR="004D062D" w:rsidRPr="002936A5" w:rsidRDefault="003E3E69" w:rsidP="0055736C">
      <w:pPr>
        <w:autoSpaceDE w:val="0"/>
        <w:autoSpaceDN w:val="0"/>
        <w:adjustRightInd w:val="0"/>
        <w:spacing w:after="0" w:line="360" w:lineRule="auto"/>
        <w:ind w:firstLine="720"/>
        <w:rPr>
          <w:rFonts w:ascii="Garamond" w:hAnsi="Garamond" w:cs="STIX-Regular"/>
          <w:color w:val="000000"/>
          <w:sz w:val="24"/>
          <w:szCs w:val="24"/>
          <w:lang w:bidi="he-IL"/>
        </w:rPr>
      </w:pPr>
      <w:r w:rsidRPr="002936A5">
        <w:rPr>
          <w:rFonts w:ascii="Garamond" w:hAnsi="Garamond" w:cs="STIX-Regular"/>
          <w:color w:val="000000"/>
          <w:sz w:val="24"/>
          <w:szCs w:val="24"/>
          <w:lang w:bidi="he-IL"/>
        </w:rPr>
        <w:t xml:space="preserve">In light of the faith-data adduced here, </w:t>
      </w:r>
      <w:r w:rsidR="006D584B">
        <w:rPr>
          <w:rFonts w:ascii="Garamond" w:hAnsi="Garamond" w:cs="STIX-Regular"/>
          <w:color w:val="000000"/>
          <w:sz w:val="24"/>
          <w:szCs w:val="24"/>
          <w:lang w:bidi="he-IL"/>
        </w:rPr>
        <w:t>it’s a good thing that our t</w:t>
      </w:r>
      <w:r w:rsidR="00A0238A" w:rsidRPr="002936A5">
        <w:rPr>
          <w:rFonts w:ascii="Garamond" w:hAnsi="Garamond" w:cs="STIX-Regular"/>
          <w:color w:val="000000"/>
          <w:sz w:val="24"/>
          <w:szCs w:val="24"/>
          <w:lang w:bidi="he-IL"/>
        </w:rPr>
        <w:t>heory</w:t>
      </w:r>
      <w:r w:rsidR="006D584B">
        <w:rPr>
          <w:rFonts w:ascii="Garamond" w:hAnsi="Garamond" w:cs="STIX-Regular"/>
          <w:color w:val="000000"/>
          <w:sz w:val="24"/>
          <w:szCs w:val="24"/>
          <w:lang w:bidi="he-IL"/>
        </w:rPr>
        <w:t xml:space="preserve"> </w:t>
      </w:r>
      <w:r w:rsidR="00476336">
        <w:rPr>
          <w:rFonts w:ascii="Garamond" w:hAnsi="Garamond" w:cs="STIX-Regular"/>
          <w:color w:val="000000"/>
          <w:sz w:val="24"/>
          <w:szCs w:val="24"/>
          <w:lang w:bidi="he-IL"/>
        </w:rPr>
        <w:t>of faith allows for severe doubt</w:t>
      </w:r>
      <w:r w:rsidRPr="002936A5">
        <w:rPr>
          <w:rFonts w:ascii="Garamond" w:hAnsi="Garamond" w:cs="STIX-Regular"/>
          <w:color w:val="000000"/>
          <w:sz w:val="24"/>
          <w:szCs w:val="24"/>
          <w:lang w:bidi="he-IL"/>
        </w:rPr>
        <w:t>.</w:t>
      </w:r>
      <w:r w:rsidR="0055736C" w:rsidRPr="002936A5">
        <w:rPr>
          <w:rFonts w:ascii="Garamond" w:hAnsi="Garamond" w:cs="STIX-Regular"/>
          <w:color w:val="000000"/>
          <w:sz w:val="24"/>
          <w:szCs w:val="24"/>
          <w:lang w:bidi="he-IL"/>
        </w:rPr>
        <w:t xml:space="preserve"> But w</w:t>
      </w:r>
      <w:r w:rsidR="00A56D94" w:rsidRPr="002936A5">
        <w:rPr>
          <w:rFonts w:ascii="Garamond" w:hAnsi="Garamond" w:cs="STIX-Regular"/>
          <w:color w:val="000000"/>
          <w:sz w:val="24"/>
          <w:szCs w:val="24"/>
          <w:lang w:bidi="he-IL"/>
        </w:rPr>
        <w:t xml:space="preserve">hat about other theories? </w:t>
      </w:r>
      <w:r w:rsidR="00A578CF" w:rsidRPr="002936A5">
        <w:rPr>
          <w:rFonts w:ascii="Garamond" w:hAnsi="Garamond" w:cs="STIX-Regular"/>
          <w:color w:val="000000"/>
          <w:sz w:val="24"/>
          <w:szCs w:val="24"/>
          <w:lang w:bidi="he-IL"/>
        </w:rPr>
        <w:t>Can they make sense of th</w:t>
      </w:r>
      <w:r w:rsidR="001813C7" w:rsidRPr="002936A5">
        <w:rPr>
          <w:rFonts w:ascii="Garamond" w:hAnsi="Garamond" w:cs="STIX-Regular"/>
          <w:color w:val="000000"/>
          <w:sz w:val="24"/>
          <w:szCs w:val="24"/>
          <w:lang w:bidi="he-IL"/>
        </w:rPr>
        <w:t xml:space="preserve">is faith-data? Here </w:t>
      </w:r>
      <w:r w:rsidR="002A288A" w:rsidRPr="002936A5">
        <w:rPr>
          <w:rFonts w:ascii="Garamond" w:hAnsi="Garamond" w:cs="STIX-Regular"/>
          <w:color w:val="000000"/>
          <w:sz w:val="24"/>
          <w:szCs w:val="24"/>
          <w:lang w:bidi="he-IL"/>
        </w:rPr>
        <w:t xml:space="preserve">we </w:t>
      </w:r>
      <w:r w:rsidR="001813C7" w:rsidRPr="002936A5">
        <w:rPr>
          <w:rFonts w:ascii="Garamond" w:hAnsi="Garamond" w:cs="STIX-Regular"/>
          <w:color w:val="000000"/>
          <w:sz w:val="24"/>
          <w:szCs w:val="24"/>
          <w:lang w:bidi="he-IL"/>
        </w:rPr>
        <w:t xml:space="preserve">focus on one </w:t>
      </w:r>
      <w:r w:rsidR="000844D5" w:rsidRPr="002936A5">
        <w:rPr>
          <w:rFonts w:ascii="Garamond" w:hAnsi="Garamond" w:cs="STIX-Regular"/>
          <w:color w:val="000000"/>
          <w:sz w:val="24"/>
          <w:szCs w:val="24"/>
          <w:lang w:bidi="he-IL"/>
        </w:rPr>
        <w:t>influential theory of faith</w:t>
      </w:r>
      <w:r w:rsidR="00476336">
        <w:rPr>
          <w:rFonts w:ascii="Garamond" w:hAnsi="Garamond" w:cs="STIX-Regular"/>
          <w:color w:val="000000"/>
          <w:sz w:val="24"/>
          <w:szCs w:val="24"/>
          <w:lang w:bidi="he-IL"/>
        </w:rPr>
        <w:t>, that of Thomas Aquinas.</w:t>
      </w:r>
    </w:p>
    <w:p w14:paraId="268BF70A" w14:textId="570DC253" w:rsidR="00E5119B" w:rsidRPr="002936A5" w:rsidRDefault="00E5119B" w:rsidP="001813C7">
      <w:pPr>
        <w:autoSpaceDE w:val="0"/>
        <w:autoSpaceDN w:val="0"/>
        <w:adjustRightInd w:val="0"/>
        <w:spacing w:after="0" w:line="360" w:lineRule="auto"/>
        <w:ind w:firstLine="720"/>
        <w:rPr>
          <w:rFonts w:ascii="Garamond" w:hAnsi="Garamond" w:cs="STIX-Regular"/>
          <w:color w:val="000000"/>
          <w:sz w:val="24"/>
          <w:szCs w:val="24"/>
          <w:lang w:bidi="he-IL"/>
        </w:rPr>
      </w:pPr>
      <w:r w:rsidRPr="002936A5">
        <w:rPr>
          <w:rFonts w:ascii="Garamond" w:hAnsi="Garamond" w:cs="Times New Roman"/>
          <w:sz w:val="24"/>
          <w:szCs w:val="24"/>
        </w:rPr>
        <w:t>According to Aquinas, the object of faith is God, but since we have no immediate awareness of God, strictly speaking the object of faith is propositions about God, such as the proposition that God exists or the proposition that Jesus is God incarnate.</w:t>
      </w:r>
      <w:r w:rsidR="00B601BF">
        <w:rPr>
          <w:rStyle w:val="FootnoteReference"/>
          <w:rFonts w:ascii="Garamond" w:hAnsi="Garamond" w:cs="Times New Roman"/>
          <w:sz w:val="24"/>
          <w:szCs w:val="24"/>
        </w:rPr>
        <w:footnoteReference w:id="39"/>
      </w:r>
      <w:r w:rsidRPr="002936A5">
        <w:rPr>
          <w:rFonts w:ascii="Garamond" w:hAnsi="Garamond" w:cs="Times New Roman"/>
          <w:sz w:val="24"/>
          <w:szCs w:val="24"/>
        </w:rPr>
        <w:t xml:space="preserve"> Faith, then, is an act of intellectual assent</w:t>
      </w:r>
      <w:r w:rsidR="00C03240" w:rsidRPr="002936A5">
        <w:rPr>
          <w:rFonts w:ascii="Garamond" w:hAnsi="Garamond" w:cs="Times New Roman"/>
          <w:sz w:val="24"/>
          <w:szCs w:val="24"/>
        </w:rPr>
        <w:t xml:space="preserve"> </w:t>
      </w:r>
      <w:r w:rsidRPr="002936A5">
        <w:rPr>
          <w:rFonts w:ascii="Garamond" w:hAnsi="Garamond" w:cs="Times New Roman"/>
          <w:sz w:val="24"/>
          <w:szCs w:val="24"/>
        </w:rPr>
        <w:t>to propositions about God.</w:t>
      </w:r>
      <w:r w:rsidR="006063D3">
        <w:rPr>
          <w:rStyle w:val="FootnoteReference"/>
          <w:rFonts w:ascii="Garamond" w:hAnsi="Garamond" w:cs="Times New Roman"/>
          <w:sz w:val="24"/>
          <w:szCs w:val="24"/>
        </w:rPr>
        <w:footnoteReference w:id="40"/>
      </w:r>
      <w:r w:rsidRPr="002936A5">
        <w:rPr>
          <w:rFonts w:ascii="Garamond" w:hAnsi="Garamond" w:cs="Times New Roman"/>
          <w:sz w:val="24"/>
          <w:szCs w:val="24"/>
        </w:rPr>
        <w:t xml:space="preserve"> </w:t>
      </w:r>
      <w:r w:rsidR="00995A0F" w:rsidRPr="002936A5">
        <w:rPr>
          <w:rFonts w:ascii="Garamond" w:hAnsi="Garamond" w:cs="Times New Roman"/>
          <w:sz w:val="24"/>
          <w:szCs w:val="24"/>
        </w:rPr>
        <w:t>Many</w:t>
      </w:r>
      <w:r w:rsidRPr="002936A5">
        <w:rPr>
          <w:rFonts w:ascii="Garamond" w:hAnsi="Garamond" w:cs="Times New Roman"/>
          <w:sz w:val="24"/>
          <w:szCs w:val="24"/>
        </w:rPr>
        <w:t xml:space="preserve"> commentators call this act of intellectual assent “belie</w:t>
      </w:r>
      <w:r w:rsidR="00232E2E">
        <w:rPr>
          <w:rFonts w:ascii="Garamond" w:hAnsi="Garamond" w:cs="Times New Roman"/>
          <w:sz w:val="24"/>
          <w:szCs w:val="24"/>
        </w:rPr>
        <w:t>ving</w:t>
      </w:r>
      <w:r w:rsidRPr="002936A5">
        <w:rPr>
          <w:rFonts w:ascii="Garamond" w:hAnsi="Garamond" w:cs="Times New Roman"/>
          <w:sz w:val="24"/>
          <w:szCs w:val="24"/>
        </w:rPr>
        <w:t>”</w:t>
      </w:r>
      <w:r w:rsidR="00037D80">
        <w:rPr>
          <w:rFonts w:ascii="Garamond" w:hAnsi="Garamond" w:cs="Times New Roman"/>
          <w:sz w:val="24"/>
          <w:szCs w:val="24"/>
        </w:rPr>
        <w:t xml:space="preserve"> (</w:t>
      </w:r>
      <w:r w:rsidR="00037D80" w:rsidRPr="002936A5">
        <w:rPr>
          <w:rFonts w:ascii="Garamond" w:hAnsi="Garamond" w:cs="Times New Roman"/>
          <w:i/>
          <w:iCs/>
          <w:sz w:val="24"/>
          <w:szCs w:val="24"/>
        </w:rPr>
        <w:t>credere</w:t>
      </w:r>
      <w:r w:rsidR="00037D80">
        <w:rPr>
          <w:rFonts w:ascii="Garamond" w:hAnsi="Garamond" w:cs="Times New Roman"/>
          <w:sz w:val="24"/>
          <w:szCs w:val="24"/>
        </w:rPr>
        <w:t>)</w:t>
      </w:r>
      <w:r w:rsidRPr="002936A5">
        <w:rPr>
          <w:rFonts w:ascii="Garamond" w:hAnsi="Garamond" w:cs="Times New Roman"/>
          <w:sz w:val="24"/>
          <w:szCs w:val="24"/>
        </w:rPr>
        <w:t>; we will follow suit. Notably, Aquinas says that faith shares important features with both (</w:t>
      </w:r>
      <w:proofErr w:type="spellStart"/>
      <w:r w:rsidRPr="002936A5">
        <w:rPr>
          <w:rFonts w:ascii="Garamond" w:hAnsi="Garamond" w:cs="Times New Roman"/>
          <w:sz w:val="24"/>
          <w:szCs w:val="24"/>
        </w:rPr>
        <w:t>i</w:t>
      </w:r>
      <w:proofErr w:type="spellEnd"/>
      <w:r w:rsidRPr="002936A5">
        <w:rPr>
          <w:rFonts w:ascii="Garamond" w:hAnsi="Garamond" w:cs="Times New Roman"/>
          <w:sz w:val="24"/>
          <w:szCs w:val="24"/>
        </w:rPr>
        <w:t>) high-grade knowledge (</w:t>
      </w:r>
      <w:proofErr w:type="spellStart"/>
      <w:r w:rsidRPr="002936A5">
        <w:rPr>
          <w:rFonts w:ascii="Garamond" w:hAnsi="Garamond" w:cs="Times New Roman"/>
          <w:i/>
          <w:iCs/>
          <w:sz w:val="24"/>
          <w:szCs w:val="24"/>
        </w:rPr>
        <w:t>scientia</w:t>
      </w:r>
      <w:proofErr w:type="spellEnd"/>
      <w:r w:rsidRPr="002936A5">
        <w:rPr>
          <w:rFonts w:ascii="Garamond" w:hAnsi="Garamond" w:cs="Times New Roman"/>
          <w:sz w:val="24"/>
          <w:szCs w:val="24"/>
        </w:rPr>
        <w:t>), such as a mathematician’s knowledge of first principles and their knowledge of theorems based on demonstrations from those principles, and (ii) mere opinion, suspicion, and doubt (</w:t>
      </w:r>
      <w:proofErr w:type="spellStart"/>
      <w:r w:rsidRPr="002936A5">
        <w:rPr>
          <w:rFonts w:ascii="Garamond" w:hAnsi="Garamond" w:cs="Times New Roman"/>
          <w:i/>
          <w:sz w:val="24"/>
          <w:szCs w:val="24"/>
        </w:rPr>
        <w:t>opinione</w:t>
      </w:r>
      <w:proofErr w:type="spellEnd"/>
      <w:r w:rsidRPr="002936A5">
        <w:rPr>
          <w:rFonts w:ascii="Garamond" w:hAnsi="Garamond" w:cs="Times New Roman"/>
          <w:i/>
          <w:sz w:val="24"/>
          <w:szCs w:val="24"/>
        </w:rPr>
        <w:t xml:space="preserve">, </w:t>
      </w:r>
      <w:proofErr w:type="spellStart"/>
      <w:r w:rsidRPr="002936A5">
        <w:rPr>
          <w:rFonts w:ascii="Garamond" w:hAnsi="Garamond" w:cs="Times New Roman"/>
          <w:i/>
          <w:sz w:val="24"/>
          <w:szCs w:val="24"/>
        </w:rPr>
        <w:t>suspicione</w:t>
      </w:r>
      <w:proofErr w:type="spellEnd"/>
      <w:r w:rsidRPr="002936A5">
        <w:rPr>
          <w:rFonts w:ascii="Garamond" w:hAnsi="Garamond" w:cs="Times New Roman"/>
          <w:i/>
          <w:sz w:val="24"/>
          <w:szCs w:val="24"/>
        </w:rPr>
        <w:t xml:space="preserve"> et </w:t>
      </w:r>
      <w:proofErr w:type="spellStart"/>
      <w:r w:rsidRPr="002936A5">
        <w:rPr>
          <w:rFonts w:ascii="Garamond" w:hAnsi="Garamond" w:cs="Times New Roman"/>
          <w:i/>
          <w:sz w:val="24"/>
          <w:szCs w:val="24"/>
        </w:rPr>
        <w:t>dubitatione</w:t>
      </w:r>
      <w:proofErr w:type="spellEnd"/>
      <w:r w:rsidRPr="002936A5">
        <w:rPr>
          <w:rFonts w:ascii="Garamond" w:hAnsi="Garamond" w:cs="Times New Roman"/>
          <w:sz w:val="24"/>
          <w:szCs w:val="24"/>
        </w:rPr>
        <w:t xml:space="preserve">), such as our mere opinion that </w:t>
      </w:r>
      <w:r w:rsidR="001E223D" w:rsidRPr="002936A5">
        <w:rPr>
          <w:rFonts w:ascii="Garamond" w:hAnsi="Garamond" w:cs="Times New Roman"/>
          <w:sz w:val="24"/>
          <w:szCs w:val="24"/>
        </w:rPr>
        <w:t>Trump</w:t>
      </w:r>
      <w:r w:rsidR="00315D67" w:rsidRPr="002936A5">
        <w:rPr>
          <w:rFonts w:ascii="Garamond" w:hAnsi="Garamond" w:cs="Times New Roman"/>
          <w:sz w:val="24"/>
          <w:szCs w:val="24"/>
        </w:rPr>
        <w:t xml:space="preserve">’s advisors colluded with </w:t>
      </w:r>
      <w:r w:rsidR="004D5471" w:rsidRPr="002936A5">
        <w:rPr>
          <w:rFonts w:ascii="Garamond" w:hAnsi="Garamond" w:cs="Times New Roman"/>
          <w:sz w:val="24"/>
          <w:szCs w:val="24"/>
        </w:rPr>
        <w:t xml:space="preserve">conspiracy theorists and </w:t>
      </w:r>
      <w:r w:rsidR="00315D67" w:rsidRPr="002936A5">
        <w:rPr>
          <w:rFonts w:ascii="Garamond" w:hAnsi="Garamond" w:cs="Times New Roman"/>
          <w:sz w:val="24"/>
          <w:szCs w:val="24"/>
        </w:rPr>
        <w:t>white nationalists</w:t>
      </w:r>
      <w:r w:rsidR="00B76C05" w:rsidRPr="002936A5">
        <w:rPr>
          <w:rFonts w:ascii="Garamond" w:hAnsi="Garamond" w:cs="Times New Roman"/>
          <w:sz w:val="24"/>
          <w:szCs w:val="24"/>
        </w:rPr>
        <w:t xml:space="preserve"> to conduct the insurrection of January 6, 2021</w:t>
      </w:r>
      <w:r w:rsidRPr="002936A5">
        <w:rPr>
          <w:rFonts w:ascii="Garamond" w:hAnsi="Garamond" w:cs="Times New Roman"/>
          <w:sz w:val="24"/>
          <w:szCs w:val="24"/>
        </w:rPr>
        <w:t xml:space="preserve">, </w:t>
      </w:r>
      <w:r w:rsidR="00120868" w:rsidRPr="002936A5">
        <w:rPr>
          <w:rFonts w:ascii="Garamond" w:hAnsi="Garamond" w:cs="Times New Roman"/>
          <w:sz w:val="24"/>
          <w:szCs w:val="24"/>
        </w:rPr>
        <w:t xml:space="preserve">and </w:t>
      </w:r>
      <w:r w:rsidRPr="002936A5">
        <w:rPr>
          <w:rFonts w:ascii="Garamond" w:hAnsi="Garamond" w:cs="Times New Roman"/>
          <w:sz w:val="24"/>
          <w:szCs w:val="24"/>
        </w:rPr>
        <w:t xml:space="preserve">our suspicion that there is extra-terrestrial sentient life, and our </w:t>
      </w:r>
      <w:r w:rsidR="007444C8" w:rsidRPr="002936A5">
        <w:rPr>
          <w:rFonts w:ascii="Garamond" w:hAnsi="Garamond" w:cs="Times New Roman"/>
          <w:sz w:val="24"/>
          <w:szCs w:val="24"/>
        </w:rPr>
        <w:t xml:space="preserve">being in </w:t>
      </w:r>
      <w:r w:rsidRPr="002936A5">
        <w:rPr>
          <w:rFonts w:ascii="Garamond" w:hAnsi="Garamond" w:cs="Times New Roman"/>
          <w:sz w:val="24"/>
          <w:szCs w:val="24"/>
        </w:rPr>
        <w:t xml:space="preserve">doubt about whether </w:t>
      </w:r>
      <w:r w:rsidR="00120868" w:rsidRPr="002936A5">
        <w:rPr>
          <w:rFonts w:ascii="Garamond" w:hAnsi="Garamond" w:cs="Times New Roman"/>
          <w:sz w:val="24"/>
          <w:szCs w:val="24"/>
        </w:rPr>
        <w:t>the nu</w:t>
      </w:r>
      <w:r w:rsidR="00F44593" w:rsidRPr="002936A5">
        <w:rPr>
          <w:rFonts w:ascii="Garamond" w:hAnsi="Garamond" w:cs="Times New Roman"/>
          <w:sz w:val="24"/>
          <w:szCs w:val="24"/>
        </w:rPr>
        <w:t>mber of Douglas firs in Lake Padden State Park is even</w:t>
      </w:r>
      <w:r w:rsidRPr="002936A5">
        <w:rPr>
          <w:rFonts w:ascii="Garamond" w:hAnsi="Garamond" w:cs="Times New Roman"/>
          <w:sz w:val="24"/>
          <w:szCs w:val="24"/>
        </w:rPr>
        <w:t xml:space="preserve">. Like </w:t>
      </w:r>
      <w:r w:rsidR="003C39B7" w:rsidRPr="002936A5">
        <w:rPr>
          <w:rFonts w:ascii="Garamond" w:hAnsi="Garamond" w:cs="Times New Roman"/>
          <w:sz w:val="24"/>
          <w:szCs w:val="24"/>
        </w:rPr>
        <w:t xml:space="preserve">high-grade </w:t>
      </w:r>
      <w:r w:rsidRPr="002936A5">
        <w:rPr>
          <w:rFonts w:ascii="Garamond" w:hAnsi="Garamond" w:cs="Times New Roman"/>
          <w:sz w:val="24"/>
          <w:szCs w:val="24"/>
        </w:rPr>
        <w:t xml:space="preserve">knowledge, faith requires </w:t>
      </w:r>
      <w:r w:rsidR="00A514B7">
        <w:rPr>
          <w:rFonts w:ascii="Garamond" w:hAnsi="Garamond" w:cs="Times New Roman"/>
          <w:sz w:val="24"/>
          <w:szCs w:val="24"/>
        </w:rPr>
        <w:t xml:space="preserve">believing with </w:t>
      </w:r>
      <w:r w:rsidRPr="002936A5">
        <w:rPr>
          <w:rFonts w:ascii="Garamond" w:hAnsi="Garamond" w:cs="Times New Roman"/>
          <w:sz w:val="24"/>
          <w:szCs w:val="24"/>
        </w:rPr>
        <w:t xml:space="preserve">psychological certainty, and so no doubt, a view echoed by, among others, </w:t>
      </w:r>
      <w:r w:rsidRPr="002936A5">
        <w:rPr>
          <w:rFonts w:ascii="Garamond" w:hAnsi="Garamond" w:cs="Times New Roman"/>
          <w:i/>
          <w:iCs/>
          <w:sz w:val="24"/>
          <w:szCs w:val="24"/>
        </w:rPr>
        <w:t>The Catholic Encyclopedia</w:t>
      </w:r>
      <w:r w:rsidRPr="002936A5">
        <w:rPr>
          <w:rFonts w:ascii="Garamond" w:hAnsi="Garamond" w:cs="Times New Roman"/>
          <w:sz w:val="24"/>
          <w:szCs w:val="24"/>
        </w:rPr>
        <w:t>: “doubt cannot coexist with faith…; faith and doubt are mutually exclusive”.</w:t>
      </w:r>
      <w:r w:rsidR="00C84D69">
        <w:rPr>
          <w:rStyle w:val="FootnoteReference"/>
          <w:rFonts w:ascii="Garamond" w:hAnsi="Garamond" w:cs="Times New Roman"/>
          <w:sz w:val="24"/>
          <w:szCs w:val="24"/>
        </w:rPr>
        <w:footnoteReference w:id="41"/>
      </w:r>
      <w:r w:rsidRPr="002936A5">
        <w:rPr>
          <w:rFonts w:ascii="Garamond" w:hAnsi="Garamond" w:cs="Times New Roman"/>
          <w:sz w:val="24"/>
          <w:szCs w:val="24"/>
        </w:rPr>
        <w:t xml:space="preserve"> Like mere opinion, suspicion, and doubt, the evidence for faith is inadequate for belie</w:t>
      </w:r>
      <w:r w:rsidR="00DD37FC">
        <w:rPr>
          <w:rFonts w:ascii="Garamond" w:hAnsi="Garamond" w:cs="Times New Roman"/>
          <w:sz w:val="24"/>
          <w:szCs w:val="24"/>
        </w:rPr>
        <w:t>ving</w:t>
      </w:r>
      <w:r w:rsidR="007F7C58" w:rsidRPr="002936A5">
        <w:rPr>
          <w:rFonts w:ascii="Garamond" w:hAnsi="Garamond" w:cs="Times New Roman"/>
          <w:sz w:val="24"/>
          <w:szCs w:val="24"/>
        </w:rPr>
        <w:t xml:space="preserve"> with the certainty involved in high-grade knowledge</w:t>
      </w:r>
      <w:r w:rsidRPr="002936A5">
        <w:rPr>
          <w:rFonts w:ascii="Garamond" w:hAnsi="Garamond" w:cs="Times New Roman"/>
          <w:sz w:val="24"/>
          <w:szCs w:val="24"/>
        </w:rPr>
        <w:t xml:space="preserve">, in two senses. First, </w:t>
      </w:r>
      <w:r w:rsidR="00F44593" w:rsidRPr="002936A5">
        <w:rPr>
          <w:rFonts w:ascii="Garamond" w:hAnsi="Garamond" w:cs="Times New Roman"/>
          <w:sz w:val="24"/>
          <w:szCs w:val="24"/>
        </w:rPr>
        <w:t>it</w:t>
      </w:r>
      <w:r w:rsidRPr="002936A5">
        <w:rPr>
          <w:rFonts w:ascii="Garamond" w:hAnsi="Garamond" w:cs="Times New Roman"/>
          <w:sz w:val="24"/>
          <w:szCs w:val="24"/>
        </w:rPr>
        <w:t xml:space="preserve"> is </w:t>
      </w:r>
      <w:r w:rsidRPr="002936A5">
        <w:rPr>
          <w:rFonts w:ascii="Garamond" w:hAnsi="Garamond" w:cs="Times New Roman"/>
          <w:i/>
          <w:iCs/>
          <w:sz w:val="24"/>
          <w:szCs w:val="24"/>
        </w:rPr>
        <w:t>causally</w:t>
      </w:r>
      <w:r w:rsidRPr="002936A5">
        <w:rPr>
          <w:rFonts w:ascii="Garamond" w:hAnsi="Garamond" w:cs="Times New Roman"/>
          <w:sz w:val="24"/>
          <w:szCs w:val="24"/>
        </w:rPr>
        <w:t xml:space="preserve"> inadequate to move someone’s intellect to belie</w:t>
      </w:r>
      <w:r w:rsidR="00DD37FC">
        <w:rPr>
          <w:rFonts w:ascii="Garamond" w:hAnsi="Garamond" w:cs="Times New Roman"/>
          <w:sz w:val="24"/>
          <w:szCs w:val="24"/>
        </w:rPr>
        <w:t>ve</w:t>
      </w:r>
      <w:r w:rsidRPr="002936A5">
        <w:rPr>
          <w:rFonts w:ascii="Garamond" w:hAnsi="Garamond" w:cs="Times New Roman"/>
          <w:sz w:val="24"/>
          <w:szCs w:val="24"/>
        </w:rPr>
        <w:t xml:space="preserve"> </w:t>
      </w:r>
      <w:r w:rsidR="005A6457" w:rsidRPr="002936A5">
        <w:rPr>
          <w:rFonts w:ascii="Garamond" w:hAnsi="Garamond" w:cs="Times New Roman"/>
          <w:sz w:val="24"/>
          <w:szCs w:val="24"/>
        </w:rPr>
        <w:t xml:space="preserve">with certainty </w:t>
      </w:r>
      <w:r w:rsidRPr="002936A5">
        <w:rPr>
          <w:rFonts w:ascii="Garamond" w:hAnsi="Garamond" w:cs="Times New Roman"/>
          <w:sz w:val="24"/>
          <w:szCs w:val="24"/>
        </w:rPr>
        <w:t>since the evidence for faith is only enough to move their intellect to mere opinion, suspicion, or doubt.</w:t>
      </w:r>
      <w:r w:rsidR="00F7629D">
        <w:rPr>
          <w:rStyle w:val="FootnoteReference"/>
          <w:rFonts w:ascii="Garamond" w:hAnsi="Garamond" w:cs="Times New Roman"/>
          <w:sz w:val="24"/>
          <w:szCs w:val="24"/>
        </w:rPr>
        <w:footnoteReference w:id="42"/>
      </w:r>
      <w:r w:rsidRPr="002936A5">
        <w:rPr>
          <w:rFonts w:ascii="Garamond" w:hAnsi="Garamond" w:cs="Times New Roman"/>
          <w:sz w:val="24"/>
          <w:szCs w:val="24"/>
        </w:rPr>
        <w:t xml:space="preserve"> Second, </w:t>
      </w:r>
      <w:r w:rsidR="00F44593" w:rsidRPr="002936A5">
        <w:rPr>
          <w:rFonts w:ascii="Garamond" w:hAnsi="Garamond" w:cs="Times New Roman"/>
          <w:sz w:val="24"/>
          <w:szCs w:val="24"/>
        </w:rPr>
        <w:t>it</w:t>
      </w:r>
      <w:r w:rsidRPr="002936A5">
        <w:rPr>
          <w:rFonts w:ascii="Garamond" w:hAnsi="Garamond" w:cs="Times New Roman"/>
          <w:sz w:val="24"/>
          <w:szCs w:val="24"/>
        </w:rPr>
        <w:t xml:space="preserve"> is </w:t>
      </w:r>
      <w:r w:rsidR="00B22D69" w:rsidRPr="002936A5">
        <w:rPr>
          <w:rFonts w:ascii="Garamond" w:hAnsi="Garamond" w:cs="Times New Roman"/>
          <w:i/>
          <w:iCs/>
          <w:sz w:val="24"/>
          <w:szCs w:val="24"/>
        </w:rPr>
        <w:t>rationally</w:t>
      </w:r>
      <w:r w:rsidRPr="002936A5">
        <w:rPr>
          <w:rFonts w:ascii="Garamond" w:hAnsi="Garamond" w:cs="Times New Roman"/>
          <w:sz w:val="24"/>
          <w:szCs w:val="24"/>
        </w:rPr>
        <w:t xml:space="preserve"> inadequate for belie</w:t>
      </w:r>
      <w:r w:rsidR="00DD37FC">
        <w:rPr>
          <w:rFonts w:ascii="Garamond" w:hAnsi="Garamond" w:cs="Times New Roman"/>
          <w:sz w:val="24"/>
          <w:szCs w:val="24"/>
        </w:rPr>
        <w:t>ving</w:t>
      </w:r>
      <w:r w:rsidRPr="002936A5">
        <w:rPr>
          <w:rFonts w:ascii="Garamond" w:hAnsi="Garamond" w:cs="Times New Roman"/>
          <w:sz w:val="24"/>
          <w:szCs w:val="24"/>
        </w:rPr>
        <w:t xml:space="preserve"> </w:t>
      </w:r>
      <w:r w:rsidR="005A6457" w:rsidRPr="002936A5">
        <w:rPr>
          <w:rFonts w:ascii="Garamond" w:hAnsi="Garamond" w:cs="Times New Roman"/>
          <w:sz w:val="24"/>
          <w:szCs w:val="24"/>
        </w:rPr>
        <w:t xml:space="preserve">with certainty </w:t>
      </w:r>
      <w:r w:rsidRPr="002936A5">
        <w:rPr>
          <w:rFonts w:ascii="Garamond" w:hAnsi="Garamond" w:cs="Times New Roman"/>
          <w:sz w:val="24"/>
          <w:szCs w:val="24"/>
        </w:rPr>
        <w:t xml:space="preserve">since the evidence for faith is only enough to </w:t>
      </w:r>
      <w:r w:rsidR="00945F62" w:rsidRPr="002936A5">
        <w:rPr>
          <w:rFonts w:ascii="Garamond" w:hAnsi="Garamond" w:cs="Times New Roman"/>
          <w:sz w:val="24"/>
          <w:szCs w:val="24"/>
        </w:rPr>
        <w:t>render rational</w:t>
      </w:r>
      <w:r w:rsidRPr="002936A5">
        <w:rPr>
          <w:rFonts w:ascii="Garamond" w:hAnsi="Garamond" w:cs="Times New Roman"/>
          <w:sz w:val="24"/>
          <w:szCs w:val="24"/>
        </w:rPr>
        <w:t xml:space="preserve"> mere opinion, suspicion</w:t>
      </w:r>
      <w:r w:rsidR="00B24BF6" w:rsidRPr="002936A5">
        <w:rPr>
          <w:rFonts w:ascii="Garamond" w:hAnsi="Garamond" w:cs="Times New Roman"/>
          <w:sz w:val="24"/>
          <w:szCs w:val="24"/>
        </w:rPr>
        <w:t>,</w:t>
      </w:r>
      <w:r w:rsidRPr="002936A5">
        <w:rPr>
          <w:rFonts w:ascii="Garamond" w:hAnsi="Garamond" w:cs="Times New Roman"/>
          <w:sz w:val="24"/>
          <w:szCs w:val="24"/>
        </w:rPr>
        <w:t xml:space="preserve"> or doubt and not belief. Nevertheless, someone can have faith that a proposition about God is true since they might be so attracted to its being true that their will moves their intellect to believe it is true </w:t>
      </w:r>
      <w:r w:rsidR="005A6457" w:rsidRPr="002936A5">
        <w:rPr>
          <w:rFonts w:ascii="Garamond" w:hAnsi="Garamond" w:cs="Times New Roman"/>
          <w:sz w:val="24"/>
          <w:szCs w:val="24"/>
        </w:rPr>
        <w:t xml:space="preserve">with certainty </w:t>
      </w:r>
      <w:r w:rsidRPr="002936A5">
        <w:rPr>
          <w:rFonts w:ascii="Garamond" w:hAnsi="Garamond" w:cs="Times New Roman"/>
          <w:sz w:val="24"/>
          <w:szCs w:val="24"/>
        </w:rPr>
        <w:t>even though their intellect alone could not be moved by the evidence to believe it.</w:t>
      </w:r>
      <w:r w:rsidR="00E0780A">
        <w:rPr>
          <w:rStyle w:val="FootnoteReference"/>
          <w:rFonts w:ascii="Garamond" w:hAnsi="Garamond" w:cs="Times New Roman"/>
          <w:sz w:val="24"/>
          <w:szCs w:val="24"/>
        </w:rPr>
        <w:footnoteReference w:id="43"/>
      </w:r>
      <w:r w:rsidRPr="002936A5">
        <w:rPr>
          <w:rFonts w:ascii="Garamond" w:hAnsi="Garamond" w:cs="Times New Roman"/>
          <w:sz w:val="24"/>
          <w:szCs w:val="24"/>
        </w:rPr>
        <w:t xml:space="preserve"> And that is what faith is, says Aquinas: believing a proposition about God</w:t>
      </w:r>
      <w:r w:rsidR="00696CE3" w:rsidRPr="002936A5">
        <w:rPr>
          <w:rFonts w:ascii="Garamond" w:hAnsi="Garamond" w:cs="Times New Roman"/>
          <w:sz w:val="24"/>
          <w:szCs w:val="24"/>
        </w:rPr>
        <w:t xml:space="preserve"> with certainty</w:t>
      </w:r>
      <w:r w:rsidRPr="002936A5">
        <w:rPr>
          <w:rFonts w:ascii="Garamond" w:hAnsi="Garamond" w:cs="Times New Roman"/>
          <w:sz w:val="24"/>
          <w:szCs w:val="24"/>
        </w:rPr>
        <w:t>, on inadequate evidence, by an act of will</w:t>
      </w:r>
      <w:r w:rsidR="005E12F4" w:rsidRPr="002936A5">
        <w:rPr>
          <w:rFonts w:ascii="Garamond" w:hAnsi="Garamond" w:cs="Times New Roman"/>
          <w:sz w:val="24"/>
          <w:szCs w:val="24"/>
        </w:rPr>
        <w:t>,</w:t>
      </w:r>
      <w:r w:rsidRPr="002936A5">
        <w:rPr>
          <w:rFonts w:ascii="Garamond" w:hAnsi="Garamond" w:cs="Times New Roman"/>
          <w:sz w:val="24"/>
          <w:szCs w:val="24"/>
        </w:rPr>
        <w:t xml:space="preserve"> due to an attraction to its being true.</w:t>
      </w:r>
      <w:r w:rsidR="00BA79B8">
        <w:rPr>
          <w:rStyle w:val="FootnoteReference"/>
          <w:rFonts w:ascii="Garamond" w:hAnsi="Garamond" w:cs="Times New Roman"/>
          <w:sz w:val="24"/>
          <w:szCs w:val="24"/>
        </w:rPr>
        <w:footnoteReference w:id="44"/>
      </w:r>
    </w:p>
    <w:p w14:paraId="2957A719" w14:textId="2326D565" w:rsidR="00054BAD" w:rsidRPr="002936A5" w:rsidRDefault="00C1724C" w:rsidP="003600FC">
      <w:pPr>
        <w:autoSpaceDE w:val="0"/>
        <w:autoSpaceDN w:val="0"/>
        <w:adjustRightInd w:val="0"/>
        <w:spacing w:after="0" w:line="360" w:lineRule="auto"/>
        <w:ind w:firstLine="720"/>
        <w:rPr>
          <w:rFonts w:ascii="Garamond" w:hAnsi="Garamond" w:cs="STIX-Regular"/>
          <w:color w:val="000000"/>
          <w:sz w:val="24"/>
          <w:szCs w:val="24"/>
          <w:lang w:bidi="he-IL"/>
        </w:rPr>
      </w:pPr>
      <w:r w:rsidRPr="002936A5">
        <w:rPr>
          <w:rFonts w:ascii="Garamond" w:hAnsi="Garamond" w:cs="Times New Roman"/>
          <w:sz w:val="24"/>
          <w:szCs w:val="24"/>
        </w:rPr>
        <w:t xml:space="preserve">Obviously enough, </w:t>
      </w:r>
      <w:r w:rsidR="00901E54" w:rsidRPr="002936A5">
        <w:rPr>
          <w:rFonts w:ascii="Garamond" w:hAnsi="Garamond" w:cs="Times New Roman"/>
          <w:sz w:val="24"/>
          <w:szCs w:val="24"/>
        </w:rPr>
        <w:t xml:space="preserve">due to its certainty-requirement, </w:t>
      </w:r>
      <w:r w:rsidR="003600FC" w:rsidRPr="002936A5">
        <w:rPr>
          <w:rFonts w:ascii="Garamond" w:hAnsi="Garamond" w:cs="Times New Roman"/>
          <w:sz w:val="24"/>
          <w:szCs w:val="24"/>
        </w:rPr>
        <w:t xml:space="preserve">Aquinas’s theory of faith </w:t>
      </w:r>
      <w:r w:rsidR="00BF7B56" w:rsidRPr="002936A5">
        <w:rPr>
          <w:rFonts w:ascii="Garamond" w:hAnsi="Garamond" w:cs="Times New Roman"/>
          <w:sz w:val="24"/>
          <w:szCs w:val="24"/>
        </w:rPr>
        <w:t>cannot</w:t>
      </w:r>
      <w:r w:rsidR="003600FC" w:rsidRPr="002936A5">
        <w:rPr>
          <w:rFonts w:ascii="Garamond" w:hAnsi="Garamond" w:cs="Times New Roman"/>
          <w:sz w:val="24"/>
          <w:szCs w:val="24"/>
        </w:rPr>
        <w:t xml:space="preserve"> </w:t>
      </w:r>
      <w:r w:rsidRPr="002936A5">
        <w:rPr>
          <w:rFonts w:ascii="Garamond" w:hAnsi="Garamond" w:cs="STIX-Regular"/>
          <w:color w:val="000000"/>
          <w:sz w:val="24"/>
          <w:szCs w:val="24"/>
          <w:lang w:bidi="he-IL"/>
        </w:rPr>
        <w:t>make sense of</w:t>
      </w:r>
      <w:r w:rsidR="002E02C2" w:rsidRPr="002936A5">
        <w:rPr>
          <w:rFonts w:ascii="Garamond" w:hAnsi="Garamond" w:cs="STIX-Regular"/>
          <w:color w:val="000000"/>
          <w:sz w:val="24"/>
          <w:szCs w:val="24"/>
          <w:lang w:bidi="he-IL"/>
        </w:rPr>
        <w:t xml:space="preserve"> </w:t>
      </w:r>
      <w:r w:rsidR="003600FC" w:rsidRPr="002936A5">
        <w:rPr>
          <w:rFonts w:ascii="Garamond" w:hAnsi="Garamond" w:cs="STIX-Regular"/>
          <w:color w:val="000000"/>
          <w:sz w:val="24"/>
          <w:szCs w:val="24"/>
          <w:lang w:bidi="he-IL"/>
        </w:rPr>
        <w:t>the faith-data we have adduced here</w:t>
      </w:r>
      <w:r w:rsidR="00BF7B56" w:rsidRPr="002936A5">
        <w:rPr>
          <w:rFonts w:ascii="Garamond" w:hAnsi="Garamond" w:cs="STIX-Regular"/>
          <w:color w:val="000000"/>
          <w:sz w:val="24"/>
          <w:szCs w:val="24"/>
          <w:lang w:bidi="he-IL"/>
        </w:rPr>
        <w:t>:</w:t>
      </w:r>
      <w:r w:rsidR="000A1DCF" w:rsidRPr="002936A5">
        <w:rPr>
          <w:rFonts w:ascii="Garamond" w:hAnsi="Garamond" w:cs="STIX-Regular"/>
          <w:color w:val="000000"/>
          <w:sz w:val="24"/>
          <w:szCs w:val="24"/>
          <w:lang w:bidi="he-IL"/>
        </w:rPr>
        <w:t xml:space="preserve"> (</w:t>
      </w:r>
      <w:proofErr w:type="spellStart"/>
      <w:r w:rsidR="000A1DCF" w:rsidRPr="002936A5">
        <w:rPr>
          <w:rFonts w:ascii="Garamond" w:hAnsi="Garamond" w:cs="STIX-Regular"/>
          <w:color w:val="000000"/>
          <w:sz w:val="24"/>
          <w:szCs w:val="24"/>
          <w:lang w:bidi="he-IL"/>
        </w:rPr>
        <w:t>i</w:t>
      </w:r>
      <w:proofErr w:type="spellEnd"/>
      <w:r w:rsidR="000A1DCF" w:rsidRPr="002936A5">
        <w:rPr>
          <w:rFonts w:ascii="Garamond" w:hAnsi="Garamond" w:cs="STIX-Regular"/>
          <w:color w:val="000000"/>
          <w:sz w:val="24"/>
          <w:szCs w:val="24"/>
          <w:lang w:bidi="he-IL"/>
        </w:rPr>
        <w:t>)</w:t>
      </w:r>
      <w:r w:rsidR="00BF7B56" w:rsidRPr="002936A5">
        <w:rPr>
          <w:rFonts w:ascii="Garamond" w:hAnsi="Garamond" w:cs="STIX-Regular"/>
          <w:color w:val="000000"/>
          <w:sz w:val="24"/>
          <w:szCs w:val="24"/>
          <w:lang w:bidi="he-IL"/>
        </w:rPr>
        <w:t xml:space="preserve"> </w:t>
      </w:r>
      <w:r w:rsidR="00F06595" w:rsidRPr="002936A5">
        <w:rPr>
          <w:rFonts w:ascii="Garamond" w:hAnsi="Garamond" w:cs="Segoe UI"/>
          <w:i/>
          <w:iCs/>
          <w:color w:val="000000"/>
          <w:sz w:val="24"/>
          <w:szCs w:val="24"/>
          <w:lang w:bidi="he-IL"/>
        </w:rPr>
        <w:t>p</w:t>
      </w:r>
      <w:r w:rsidR="00BF7B56" w:rsidRPr="002936A5">
        <w:rPr>
          <w:rFonts w:ascii="Garamond" w:hAnsi="Garamond" w:cs="Segoe UI"/>
          <w:i/>
          <w:iCs/>
          <w:color w:val="000000"/>
          <w:sz w:val="24"/>
          <w:szCs w:val="24"/>
          <w:lang w:bidi="he-IL"/>
        </w:rPr>
        <w:t xml:space="preserve">ístis </w:t>
      </w:r>
      <w:r w:rsidR="00BF7B56" w:rsidRPr="002936A5">
        <w:rPr>
          <w:rFonts w:ascii="Garamond" w:hAnsi="Garamond" w:cs="Segoe UI"/>
          <w:color w:val="000000"/>
          <w:sz w:val="24"/>
          <w:szCs w:val="24"/>
          <w:lang w:bidi="he-IL"/>
        </w:rPr>
        <w:t>in the Synoptics,</w:t>
      </w:r>
      <w:r w:rsidR="000A1DCF" w:rsidRPr="002936A5">
        <w:rPr>
          <w:rFonts w:ascii="Garamond" w:hAnsi="Garamond" w:cs="Segoe UI"/>
          <w:color w:val="000000"/>
          <w:sz w:val="24"/>
          <w:szCs w:val="24"/>
          <w:lang w:bidi="he-IL"/>
        </w:rPr>
        <w:t xml:space="preserve"> (ii)</w:t>
      </w:r>
      <w:r w:rsidR="00BA2ADC" w:rsidRPr="002936A5">
        <w:rPr>
          <w:rFonts w:ascii="Garamond" w:hAnsi="Garamond" w:cs="Segoe UI"/>
          <w:color w:val="000000"/>
          <w:sz w:val="24"/>
          <w:szCs w:val="24"/>
          <w:lang w:bidi="he-IL"/>
        </w:rPr>
        <w:t xml:space="preserve"> </w:t>
      </w:r>
      <w:r w:rsidR="00BA2ADC" w:rsidRPr="002936A5">
        <w:rPr>
          <w:rFonts w:ascii="Times New Roman" w:eastAsia="MyriadPro-BoldSemiCnIt" w:hAnsi="Times New Roman" w:cs="Times New Roman"/>
          <w:color w:val="000000"/>
          <w:sz w:val="24"/>
          <w:szCs w:val="24"/>
          <w:lang w:bidi="he-IL"/>
        </w:rPr>
        <w:t>ʾ</w:t>
      </w:r>
      <w:r w:rsidR="00BA2ADC" w:rsidRPr="002936A5">
        <w:rPr>
          <w:rFonts w:ascii="Garamond" w:eastAsia="STIX-Italic" w:hAnsi="Garamond" w:cs="STIX-Italic"/>
          <w:i/>
          <w:iCs/>
          <w:color w:val="000000"/>
          <w:sz w:val="24"/>
          <w:szCs w:val="24"/>
          <w:lang w:bidi="he-IL"/>
        </w:rPr>
        <w:t>emunāh</w:t>
      </w:r>
      <w:r w:rsidR="00BF7B56" w:rsidRPr="002936A5">
        <w:rPr>
          <w:rFonts w:ascii="Garamond" w:eastAsia="MyriadPro-BoldSemiCnIt" w:hAnsi="Garamond" w:cs="MyriadPro-BoldSemiCnIt"/>
          <w:i/>
          <w:iCs/>
          <w:color w:val="000000"/>
          <w:sz w:val="24"/>
          <w:szCs w:val="24"/>
          <w:lang w:bidi="he-IL"/>
        </w:rPr>
        <w:t xml:space="preserve"> </w:t>
      </w:r>
      <w:r w:rsidR="00BF7B56" w:rsidRPr="002936A5">
        <w:rPr>
          <w:rFonts w:ascii="Garamond" w:eastAsia="MyriadPro-BoldSemiCnIt" w:hAnsi="Garamond" w:cs="MyriadPro-BoldSemiCn"/>
          <w:color w:val="000000"/>
          <w:sz w:val="24"/>
          <w:szCs w:val="24"/>
          <w:lang w:bidi="he-IL"/>
        </w:rPr>
        <w:t>in the Hebrew scriptures</w:t>
      </w:r>
      <w:r w:rsidR="00565D75" w:rsidRPr="002936A5">
        <w:rPr>
          <w:rFonts w:ascii="Garamond" w:eastAsia="MyriadPro-BoldSemiCnIt" w:hAnsi="Garamond" w:cs="MyriadPro-BoldSemiCn"/>
          <w:color w:val="000000"/>
          <w:sz w:val="24"/>
          <w:szCs w:val="24"/>
          <w:lang w:bidi="he-IL"/>
        </w:rPr>
        <w:t xml:space="preserve">, </w:t>
      </w:r>
      <w:r w:rsidR="000A1DCF" w:rsidRPr="002936A5">
        <w:rPr>
          <w:rFonts w:ascii="Garamond" w:eastAsia="MyriadPro-BoldSemiCnIt" w:hAnsi="Garamond" w:cs="MyriadPro-BoldSemiCn"/>
          <w:color w:val="000000"/>
          <w:sz w:val="24"/>
          <w:szCs w:val="24"/>
          <w:lang w:bidi="he-IL"/>
        </w:rPr>
        <w:t>(ii</w:t>
      </w:r>
      <w:r w:rsidR="00B02E76" w:rsidRPr="002936A5">
        <w:rPr>
          <w:rFonts w:ascii="Garamond" w:eastAsia="MyriadPro-BoldSemiCnIt" w:hAnsi="Garamond" w:cs="MyriadPro-BoldSemiCn"/>
          <w:color w:val="000000"/>
          <w:sz w:val="24"/>
          <w:szCs w:val="24"/>
          <w:lang w:bidi="he-IL"/>
        </w:rPr>
        <w:t>i</w:t>
      </w:r>
      <w:r w:rsidR="000A1DCF" w:rsidRPr="002936A5">
        <w:rPr>
          <w:rFonts w:ascii="Garamond" w:eastAsia="MyriadPro-BoldSemiCnIt" w:hAnsi="Garamond" w:cs="MyriadPro-BoldSemiCn"/>
          <w:color w:val="000000"/>
          <w:sz w:val="24"/>
          <w:szCs w:val="24"/>
          <w:lang w:bidi="he-IL"/>
        </w:rPr>
        <w:t xml:space="preserve">) </w:t>
      </w:r>
      <w:r w:rsidR="00F06595" w:rsidRPr="002936A5">
        <w:rPr>
          <w:rFonts w:ascii="Garamond" w:eastAsia="MyriadPro-BoldSemiCnIt" w:hAnsi="Garamond" w:cs="MyriadPro-BoldSemiCn"/>
          <w:color w:val="000000"/>
          <w:sz w:val="24"/>
          <w:szCs w:val="24"/>
          <w:lang w:bidi="he-IL"/>
        </w:rPr>
        <w:t xml:space="preserve">exemplars of faith in God, and </w:t>
      </w:r>
      <w:r w:rsidR="00525714" w:rsidRPr="002936A5">
        <w:rPr>
          <w:rFonts w:ascii="Garamond" w:eastAsia="MyriadPro-BoldSemiCnIt" w:hAnsi="Garamond" w:cs="MyriadPro-BoldSemiCn"/>
          <w:color w:val="000000"/>
          <w:sz w:val="24"/>
          <w:szCs w:val="24"/>
          <w:lang w:bidi="he-IL"/>
        </w:rPr>
        <w:t xml:space="preserve">(iv) </w:t>
      </w:r>
      <w:r w:rsidR="00F06595" w:rsidRPr="002936A5">
        <w:rPr>
          <w:rFonts w:ascii="Garamond" w:eastAsia="MyriadPro-BoldSemiCnIt" w:hAnsi="Garamond" w:cs="MyriadPro-BoldSemiCn"/>
          <w:color w:val="000000"/>
          <w:sz w:val="24"/>
          <w:szCs w:val="24"/>
          <w:lang w:bidi="he-IL"/>
        </w:rPr>
        <w:t xml:space="preserve">the </w:t>
      </w:r>
      <w:r w:rsidR="00AC1AD9" w:rsidRPr="002936A5">
        <w:rPr>
          <w:rFonts w:ascii="Garamond" w:eastAsia="MyriadPro-BoldSemiCnIt" w:hAnsi="Garamond" w:cs="MyriadPro-BoldSemiCn"/>
          <w:color w:val="000000"/>
          <w:sz w:val="24"/>
          <w:szCs w:val="24"/>
          <w:lang w:bidi="he-IL"/>
        </w:rPr>
        <w:t>experience of</w:t>
      </w:r>
      <w:r w:rsidR="00525714" w:rsidRPr="002936A5">
        <w:rPr>
          <w:rFonts w:ascii="Garamond" w:eastAsia="MyriadPro-BoldSemiCnIt" w:hAnsi="Garamond" w:cs="MyriadPro-BoldSemiCn"/>
          <w:color w:val="000000"/>
          <w:sz w:val="24"/>
          <w:szCs w:val="24"/>
          <w:lang w:bidi="he-IL"/>
        </w:rPr>
        <w:t xml:space="preserve"> </w:t>
      </w:r>
      <w:r w:rsidR="00F06595" w:rsidRPr="002936A5">
        <w:rPr>
          <w:rFonts w:ascii="Garamond" w:eastAsia="MyriadPro-BoldSemiCnIt" w:hAnsi="Garamond" w:cs="MyriadPro-BoldSemiCn"/>
          <w:color w:val="000000"/>
          <w:sz w:val="24"/>
          <w:szCs w:val="24"/>
          <w:lang w:bidi="he-IL"/>
        </w:rPr>
        <w:t>people of faith today.</w:t>
      </w:r>
    </w:p>
    <w:p w14:paraId="79BB1068" w14:textId="77777777" w:rsidR="005F5B9A" w:rsidRPr="002936A5" w:rsidRDefault="005F5B9A" w:rsidP="008153BC">
      <w:pPr>
        <w:pStyle w:val="NormalWeb"/>
        <w:shd w:val="clear" w:color="auto" w:fill="FFFFFF"/>
        <w:spacing w:line="360" w:lineRule="auto"/>
        <w:rPr>
          <w:rFonts w:ascii="Garamond" w:hAnsi="Garamond" w:cs="Times New Roman"/>
          <w:color w:val="000000"/>
          <w:sz w:val="24"/>
          <w:szCs w:val="24"/>
          <w:bdr w:val="none" w:sz="0" w:space="0" w:color="auto" w:frame="1"/>
        </w:rPr>
      </w:pPr>
    </w:p>
    <w:p w14:paraId="4174041E" w14:textId="52544DAB" w:rsidR="008D2C99" w:rsidRPr="002936A5" w:rsidRDefault="00AE06C9" w:rsidP="008153BC">
      <w:pPr>
        <w:pStyle w:val="NormalWeb"/>
        <w:keepNext/>
        <w:shd w:val="clear" w:color="auto" w:fill="FFFFFF"/>
        <w:spacing w:line="360" w:lineRule="auto"/>
        <w:rPr>
          <w:rFonts w:ascii="Garamond" w:hAnsi="Garamond" w:cs="Times New Roman"/>
          <w:b/>
          <w:bCs/>
          <w:color w:val="000000"/>
          <w:sz w:val="24"/>
          <w:szCs w:val="24"/>
          <w:bdr w:val="none" w:sz="0" w:space="0" w:color="auto" w:frame="1"/>
        </w:rPr>
      </w:pPr>
      <w:r w:rsidRPr="002936A5">
        <w:rPr>
          <w:rFonts w:ascii="Garamond" w:hAnsi="Garamond" w:cs="Times New Roman"/>
          <w:b/>
          <w:bCs/>
          <w:color w:val="000000"/>
          <w:sz w:val="24"/>
          <w:szCs w:val="24"/>
          <w:bdr w:val="none" w:sz="0" w:space="0" w:color="auto" w:frame="1"/>
        </w:rPr>
        <w:t>6</w:t>
      </w:r>
      <w:r w:rsidR="008D2C99" w:rsidRPr="002936A5">
        <w:rPr>
          <w:rFonts w:ascii="Garamond" w:hAnsi="Garamond" w:cs="Times New Roman"/>
          <w:b/>
          <w:bCs/>
          <w:color w:val="000000"/>
          <w:sz w:val="24"/>
          <w:szCs w:val="24"/>
          <w:bdr w:val="none" w:sz="0" w:space="0" w:color="auto" w:frame="1"/>
        </w:rPr>
        <w:t xml:space="preserve">. </w:t>
      </w:r>
      <w:r w:rsidR="00E81B72" w:rsidRPr="002936A5">
        <w:rPr>
          <w:rFonts w:ascii="Garamond" w:hAnsi="Garamond" w:cs="Times New Roman"/>
          <w:b/>
          <w:bCs/>
          <w:color w:val="000000"/>
          <w:sz w:val="24"/>
          <w:szCs w:val="24"/>
          <w:bdr w:val="none" w:sz="0" w:space="0" w:color="auto" w:frame="1"/>
        </w:rPr>
        <w:t>The r</w:t>
      </w:r>
      <w:r w:rsidR="006B2CC8" w:rsidRPr="002936A5">
        <w:rPr>
          <w:rFonts w:ascii="Garamond" w:hAnsi="Garamond" w:cs="Times New Roman"/>
          <w:b/>
          <w:bCs/>
          <w:color w:val="000000"/>
          <w:sz w:val="24"/>
          <w:szCs w:val="24"/>
          <w:bdr w:val="none" w:sz="0" w:space="0" w:color="auto" w:frame="1"/>
        </w:rPr>
        <w:t>evi</w:t>
      </w:r>
      <w:r w:rsidR="00E81B72" w:rsidRPr="002936A5">
        <w:rPr>
          <w:rFonts w:ascii="Garamond" w:hAnsi="Garamond" w:cs="Times New Roman"/>
          <w:b/>
          <w:bCs/>
          <w:color w:val="000000"/>
          <w:sz w:val="24"/>
          <w:szCs w:val="24"/>
          <w:bdr w:val="none" w:sz="0" w:space="0" w:color="auto" w:frame="1"/>
        </w:rPr>
        <w:t>sed</w:t>
      </w:r>
      <w:r w:rsidR="000C18F7" w:rsidRPr="002936A5">
        <w:rPr>
          <w:rFonts w:ascii="Garamond" w:hAnsi="Garamond" w:cs="Times New Roman"/>
          <w:b/>
          <w:bCs/>
          <w:color w:val="000000"/>
          <w:sz w:val="24"/>
          <w:szCs w:val="24"/>
          <w:bdr w:val="none" w:sz="0" w:space="0" w:color="auto" w:frame="1"/>
        </w:rPr>
        <w:t xml:space="preserve"> f</w:t>
      </w:r>
      <w:r w:rsidR="008D2C99" w:rsidRPr="002936A5">
        <w:rPr>
          <w:rFonts w:ascii="Garamond" w:hAnsi="Garamond" w:cs="Times New Roman"/>
          <w:b/>
          <w:bCs/>
          <w:color w:val="000000"/>
          <w:sz w:val="24"/>
          <w:szCs w:val="24"/>
          <w:bdr w:val="none" w:sz="0" w:space="0" w:color="auto" w:frame="1"/>
        </w:rPr>
        <w:t>aith-conflicts</w:t>
      </w:r>
      <w:r w:rsidR="000775DD" w:rsidRPr="002936A5">
        <w:rPr>
          <w:rFonts w:ascii="Garamond" w:hAnsi="Garamond" w:cs="Times New Roman"/>
          <w:b/>
          <w:bCs/>
          <w:color w:val="000000"/>
          <w:sz w:val="24"/>
          <w:szCs w:val="24"/>
          <w:bdr w:val="none" w:sz="0" w:space="0" w:color="auto" w:frame="1"/>
        </w:rPr>
        <w:t>-wit</w:t>
      </w:r>
      <w:r w:rsidR="006F5DA1" w:rsidRPr="002936A5">
        <w:rPr>
          <w:rFonts w:ascii="Garamond" w:hAnsi="Garamond" w:cs="Times New Roman"/>
          <w:b/>
          <w:bCs/>
          <w:color w:val="000000"/>
          <w:sz w:val="24"/>
          <w:szCs w:val="24"/>
          <w:bdr w:val="none" w:sz="0" w:space="0" w:color="auto" w:frame="1"/>
        </w:rPr>
        <w:t>h</w:t>
      </w:r>
      <w:r w:rsidR="000775DD" w:rsidRPr="002936A5">
        <w:rPr>
          <w:rFonts w:ascii="Garamond" w:hAnsi="Garamond" w:cs="Times New Roman"/>
          <w:b/>
          <w:bCs/>
          <w:color w:val="000000"/>
          <w:sz w:val="24"/>
          <w:szCs w:val="24"/>
          <w:bdr w:val="none" w:sz="0" w:space="0" w:color="auto" w:frame="1"/>
        </w:rPr>
        <w:t>-reason arguments</w:t>
      </w:r>
    </w:p>
    <w:p w14:paraId="6FEB06E8" w14:textId="3C3B0375" w:rsidR="00C53DD5" w:rsidRPr="002936A5" w:rsidRDefault="005936DC" w:rsidP="008153BC">
      <w:pPr>
        <w:pStyle w:val="NormalWeb"/>
        <w:shd w:val="clear" w:color="auto" w:fill="FFFFFF"/>
        <w:spacing w:line="360" w:lineRule="auto"/>
        <w:rPr>
          <w:rFonts w:ascii="Garamond" w:eastAsia="TimesNewRomanPSMT" w:hAnsi="Garamond" w:cs="TimesNewRomanPSMT"/>
          <w:sz w:val="24"/>
          <w:szCs w:val="24"/>
        </w:rPr>
      </w:pPr>
      <w:r w:rsidRPr="002936A5">
        <w:rPr>
          <w:rFonts w:ascii="Garamond" w:eastAsia="TimesNewRomanPSMT" w:hAnsi="Garamond" w:cs="TimesNewRomanPSMT"/>
          <w:sz w:val="24"/>
          <w:szCs w:val="24"/>
        </w:rPr>
        <w:t>On Resilient Reliance, the Crucial Assumption is false</w:t>
      </w:r>
      <w:r w:rsidR="00A0238A" w:rsidRPr="002936A5">
        <w:rPr>
          <w:rFonts w:ascii="Garamond" w:eastAsia="TimesNewRomanPSMT" w:hAnsi="Garamond" w:cs="TimesNewRomanPSMT"/>
          <w:sz w:val="24"/>
          <w:szCs w:val="24"/>
        </w:rPr>
        <w:t>: faith in God does not require belief that God exists</w:t>
      </w:r>
      <w:r w:rsidRPr="002936A5">
        <w:rPr>
          <w:rFonts w:ascii="Garamond" w:eastAsia="TimesNewRomanPSMT" w:hAnsi="Garamond" w:cs="TimesNewRomanPSMT"/>
          <w:sz w:val="24"/>
          <w:szCs w:val="24"/>
        </w:rPr>
        <w:t xml:space="preserve">. </w:t>
      </w:r>
      <w:r w:rsidR="00B9087E" w:rsidRPr="002936A5">
        <w:rPr>
          <w:rFonts w:ascii="Garamond" w:eastAsia="TimesNewRomanPSMT" w:hAnsi="Garamond" w:cs="TimesNewRomanPSMT"/>
          <w:sz w:val="24"/>
          <w:szCs w:val="24"/>
        </w:rPr>
        <w:t>Even so, b</w:t>
      </w:r>
      <w:r w:rsidR="00A445CD" w:rsidRPr="002936A5">
        <w:rPr>
          <w:rFonts w:ascii="Garamond" w:eastAsia="TimesNewRomanPSMT" w:hAnsi="Garamond" w:cs="TimesNewRomanPSMT"/>
          <w:sz w:val="24"/>
          <w:szCs w:val="24"/>
        </w:rPr>
        <w:t xml:space="preserve">oth of the </w:t>
      </w:r>
      <w:r w:rsidR="00036B81" w:rsidRPr="002936A5">
        <w:rPr>
          <w:rFonts w:ascii="Garamond" w:eastAsia="TimesNewRomanPSMT" w:hAnsi="Garamond" w:cs="TimesNewRomanPSMT"/>
          <w:sz w:val="24"/>
          <w:szCs w:val="24"/>
        </w:rPr>
        <w:t>faith-conflicts-with-reason arguments can be</w:t>
      </w:r>
      <w:r w:rsidR="00485E89" w:rsidRPr="002936A5">
        <w:rPr>
          <w:rFonts w:ascii="Garamond" w:eastAsia="TimesNewRomanPSMT" w:hAnsi="Garamond" w:cs="TimesNewRomanPSMT"/>
          <w:sz w:val="24"/>
          <w:szCs w:val="24"/>
        </w:rPr>
        <w:t xml:space="preserve"> </w:t>
      </w:r>
      <w:r w:rsidR="00CE709D" w:rsidRPr="002936A5">
        <w:rPr>
          <w:rFonts w:ascii="Garamond" w:eastAsia="TimesNewRomanPSMT" w:hAnsi="Garamond" w:cs="TimesNewRomanPSMT"/>
          <w:sz w:val="24"/>
          <w:szCs w:val="24"/>
        </w:rPr>
        <w:t>revised to</w:t>
      </w:r>
      <w:r w:rsidR="00B035FD" w:rsidRPr="002936A5">
        <w:rPr>
          <w:rFonts w:ascii="Garamond" w:eastAsia="TimesNewRomanPSMT" w:hAnsi="Garamond" w:cs="TimesNewRomanPSMT"/>
          <w:sz w:val="24"/>
          <w:szCs w:val="24"/>
        </w:rPr>
        <w:t xml:space="preserve"> remove </w:t>
      </w:r>
      <w:r w:rsidR="00B9087E" w:rsidRPr="002936A5">
        <w:rPr>
          <w:rFonts w:ascii="Garamond" w:eastAsia="TimesNewRomanPSMT" w:hAnsi="Garamond" w:cs="TimesNewRomanPSMT"/>
          <w:sz w:val="24"/>
          <w:szCs w:val="24"/>
        </w:rPr>
        <w:t xml:space="preserve">that </w:t>
      </w:r>
      <w:r w:rsidR="005178F2" w:rsidRPr="002936A5">
        <w:rPr>
          <w:rFonts w:ascii="Garamond" w:eastAsia="TimesNewRomanPSMT" w:hAnsi="Garamond" w:cs="TimesNewRomanPSMT"/>
          <w:sz w:val="24"/>
          <w:szCs w:val="24"/>
        </w:rPr>
        <w:t xml:space="preserve">defect. </w:t>
      </w:r>
      <w:r w:rsidR="00C53DD5" w:rsidRPr="002936A5">
        <w:rPr>
          <w:rFonts w:ascii="Garamond" w:eastAsia="TimesNewRomanPSMT" w:hAnsi="Garamond" w:cs="TimesNewRomanPSMT"/>
          <w:sz w:val="24"/>
          <w:szCs w:val="24"/>
        </w:rPr>
        <w:t>We treat each in turn.</w:t>
      </w:r>
    </w:p>
    <w:p w14:paraId="268EBC99" w14:textId="77777777" w:rsidR="00A0238A" w:rsidRPr="002936A5" w:rsidRDefault="00C53DD5" w:rsidP="008153BC">
      <w:pPr>
        <w:pStyle w:val="NormalWeb"/>
        <w:shd w:val="clear" w:color="auto" w:fill="FFFFFF"/>
        <w:spacing w:line="360" w:lineRule="auto"/>
        <w:ind w:firstLine="720"/>
        <w:rPr>
          <w:rFonts w:ascii="Garamond" w:eastAsia="TimesNewRomanPSMT" w:hAnsi="Garamond" w:cs="TimesNewRomanPSMT"/>
          <w:sz w:val="24"/>
          <w:szCs w:val="24"/>
        </w:rPr>
      </w:pPr>
      <w:r w:rsidRPr="002936A5">
        <w:rPr>
          <w:rFonts w:ascii="Garamond" w:eastAsia="TimesNewRomanPSMT" w:hAnsi="Garamond" w:cs="TimesNewRomanPSMT"/>
          <w:sz w:val="24"/>
          <w:szCs w:val="24"/>
        </w:rPr>
        <w:t xml:space="preserve">Here’s the </w:t>
      </w:r>
      <w:r w:rsidR="00A0238A" w:rsidRPr="002936A5">
        <w:rPr>
          <w:rFonts w:ascii="Garamond" w:eastAsia="TimesNewRomanPSMT" w:hAnsi="Garamond" w:cs="TimesNewRomanPSMT"/>
          <w:sz w:val="24"/>
          <w:szCs w:val="24"/>
        </w:rPr>
        <w:t>first revision:</w:t>
      </w:r>
    </w:p>
    <w:p w14:paraId="4BD06EB7" w14:textId="43D3CBE1" w:rsidR="0017566B" w:rsidRPr="002936A5" w:rsidRDefault="0017566B" w:rsidP="00A0238A">
      <w:pPr>
        <w:pStyle w:val="NormalWeb"/>
        <w:shd w:val="clear" w:color="auto" w:fill="FFFFFF"/>
        <w:spacing w:line="360" w:lineRule="auto"/>
        <w:ind w:left="720"/>
        <w:rPr>
          <w:rFonts w:ascii="Garamond" w:eastAsia="TimesNewRomanPSMT" w:hAnsi="Garamond" w:cs="TimesNewRomanPSMT"/>
          <w:i/>
          <w:iCs/>
          <w:sz w:val="24"/>
          <w:szCs w:val="24"/>
        </w:rPr>
      </w:pPr>
      <w:r w:rsidRPr="002936A5">
        <w:rPr>
          <w:rFonts w:ascii="Garamond" w:eastAsia="TimesNewRomanPSMT" w:hAnsi="Garamond" w:cs="TimesNewRomanPSMT"/>
          <w:i/>
          <w:iCs/>
          <w:sz w:val="24"/>
          <w:szCs w:val="24"/>
        </w:rPr>
        <w:t>Argument 1, revised</w:t>
      </w:r>
    </w:p>
    <w:p w14:paraId="5C13BDB5" w14:textId="556CD912" w:rsidR="00A0238A" w:rsidRPr="002936A5" w:rsidRDefault="00A0238A" w:rsidP="00A0238A">
      <w:pPr>
        <w:pStyle w:val="NormalWeb"/>
        <w:shd w:val="clear" w:color="auto" w:fill="FFFFFF"/>
        <w:spacing w:line="360" w:lineRule="auto"/>
        <w:ind w:left="720"/>
        <w:rPr>
          <w:rFonts w:ascii="Garamond" w:eastAsia="TimesNewRomanPSMT" w:hAnsi="Garamond" w:cs="TimesNewRomanPSMT"/>
          <w:sz w:val="24"/>
          <w:szCs w:val="24"/>
        </w:rPr>
      </w:pPr>
      <w:r w:rsidRPr="002936A5">
        <w:rPr>
          <w:rFonts w:ascii="Garamond" w:eastAsia="TimesNewRomanPSMT" w:hAnsi="Garamond" w:cs="TimesNewRomanPSMT"/>
          <w:sz w:val="24"/>
          <w:szCs w:val="24"/>
        </w:rPr>
        <w:t>1. F</w:t>
      </w:r>
      <w:r w:rsidR="00F8001D" w:rsidRPr="002936A5">
        <w:rPr>
          <w:rFonts w:ascii="Garamond" w:eastAsia="TimesNewRomanPSMT" w:hAnsi="Garamond" w:cs="TimesNewRomanPSMT"/>
          <w:sz w:val="24"/>
          <w:szCs w:val="24"/>
        </w:rPr>
        <w:t>aith in God requires always, or at least sometimes, being in a positive cognitive state toward God’s existence on insufficient evidence</w:t>
      </w:r>
      <w:r w:rsidRPr="002936A5">
        <w:rPr>
          <w:rFonts w:ascii="Garamond" w:eastAsia="TimesNewRomanPSMT" w:hAnsi="Garamond" w:cs="TimesNewRomanPSMT"/>
          <w:sz w:val="24"/>
          <w:szCs w:val="24"/>
        </w:rPr>
        <w:t>.</w:t>
      </w:r>
    </w:p>
    <w:p w14:paraId="34993BEF" w14:textId="77777777" w:rsidR="00A0238A" w:rsidRPr="002936A5" w:rsidRDefault="00A0238A" w:rsidP="00A0238A">
      <w:pPr>
        <w:pStyle w:val="NormalWeb"/>
        <w:shd w:val="clear" w:color="auto" w:fill="FFFFFF"/>
        <w:spacing w:line="360" w:lineRule="auto"/>
        <w:ind w:left="720"/>
        <w:rPr>
          <w:rFonts w:ascii="Garamond" w:eastAsia="TimesNewRomanPSMT" w:hAnsi="Garamond" w:cs="TimesNewRomanPSMT"/>
          <w:sz w:val="24"/>
          <w:szCs w:val="24"/>
        </w:rPr>
      </w:pPr>
      <w:r w:rsidRPr="002936A5">
        <w:rPr>
          <w:rFonts w:ascii="Garamond" w:eastAsia="TimesNewRomanPSMT" w:hAnsi="Garamond" w:cs="TimesNewRomanPSMT"/>
          <w:sz w:val="24"/>
          <w:szCs w:val="24"/>
        </w:rPr>
        <w:t>2. R</w:t>
      </w:r>
      <w:r w:rsidR="00F8001D" w:rsidRPr="002936A5">
        <w:rPr>
          <w:rFonts w:ascii="Garamond" w:eastAsia="TimesNewRomanPSMT" w:hAnsi="Garamond" w:cs="TimesNewRomanPSMT"/>
          <w:sz w:val="24"/>
          <w:szCs w:val="24"/>
        </w:rPr>
        <w:t>eason</w:t>
      </w:r>
      <w:r w:rsidR="00F8001D" w:rsidRPr="002936A5">
        <w:rPr>
          <w:rFonts w:ascii="Garamond" w:eastAsia="TimesNewRomanPSMT" w:hAnsi="Garamond" w:cs="TimesNewRomanPS-ItalicMT"/>
          <w:i/>
          <w:iCs/>
          <w:sz w:val="24"/>
          <w:szCs w:val="24"/>
        </w:rPr>
        <w:t xml:space="preserve"> </w:t>
      </w:r>
      <w:r w:rsidR="00F8001D" w:rsidRPr="002936A5">
        <w:rPr>
          <w:rFonts w:ascii="Garamond" w:eastAsia="TimesNewRomanPSMT" w:hAnsi="Garamond" w:cs="TimesNewRomanPSMT"/>
          <w:sz w:val="24"/>
          <w:szCs w:val="24"/>
        </w:rPr>
        <w:t>requires never being in a positive cognitive state toward anything on insufficient evidence</w:t>
      </w:r>
      <w:r w:rsidRPr="002936A5">
        <w:rPr>
          <w:rFonts w:ascii="Garamond" w:eastAsia="TimesNewRomanPSMT" w:hAnsi="Garamond" w:cs="TimesNewRomanPSMT"/>
          <w:sz w:val="24"/>
          <w:szCs w:val="24"/>
        </w:rPr>
        <w:t>.</w:t>
      </w:r>
    </w:p>
    <w:p w14:paraId="053CFA87" w14:textId="48E9556A" w:rsidR="00984A20" w:rsidRPr="002936A5" w:rsidRDefault="00A0238A" w:rsidP="00A0238A">
      <w:pPr>
        <w:pStyle w:val="NormalWeb"/>
        <w:shd w:val="clear" w:color="auto" w:fill="FFFFFF"/>
        <w:spacing w:line="360" w:lineRule="auto"/>
        <w:ind w:left="720"/>
        <w:rPr>
          <w:rFonts w:ascii="Garamond" w:eastAsia="TimesNewRomanPSMT" w:hAnsi="Garamond" w:cs="TimesNewRomanPSMT"/>
          <w:sz w:val="24"/>
          <w:szCs w:val="24"/>
        </w:rPr>
      </w:pPr>
      <w:r w:rsidRPr="002936A5">
        <w:rPr>
          <w:rFonts w:ascii="Garamond" w:eastAsia="TimesNewRomanPSMT" w:hAnsi="Garamond" w:cs="TimesNewRomanPSMT"/>
          <w:sz w:val="24"/>
          <w:szCs w:val="24"/>
        </w:rPr>
        <w:t xml:space="preserve">3. So, </w:t>
      </w:r>
      <w:r w:rsidR="00F8001D" w:rsidRPr="002936A5">
        <w:rPr>
          <w:rFonts w:ascii="Garamond" w:eastAsia="TimesNewRomanPSMT" w:hAnsi="Garamond" w:cs="TimesNewRomanPSMT"/>
          <w:sz w:val="24"/>
          <w:szCs w:val="24"/>
        </w:rPr>
        <w:t>faith in God and reason require incompatible things</w:t>
      </w:r>
      <w:r w:rsidRPr="002936A5">
        <w:rPr>
          <w:rFonts w:ascii="Garamond" w:hAnsi="Garamond"/>
          <w:sz w:val="24"/>
          <w:szCs w:val="24"/>
          <w:bdr w:val="none" w:sz="0" w:space="0" w:color="auto" w:frame="1"/>
        </w:rPr>
        <w:t>—</w:t>
      </w:r>
      <w:r w:rsidR="00F8001D" w:rsidRPr="002936A5">
        <w:rPr>
          <w:rFonts w:ascii="Garamond" w:eastAsia="TimesNewRomanPSMT" w:hAnsi="Garamond" w:cs="TimesNewRomanPSMT"/>
          <w:sz w:val="24"/>
          <w:szCs w:val="24"/>
        </w:rPr>
        <w:t>in which case they conflict.</w:t>
      </w:r>
    </w:p>
    <w:p w14:paraId="661D5430" w14:textId="19E3E720" w:rsidR="00FF7DA7" w:rsidRPr="002936A5" w:rsidRDefault="00365631" w:rsidP="00A34FA6">
      <w:pPr>
        <w:pStyle w:val="NormalWeb"/>
        <w:shd w:val="clear" w:color="auto" w:fill="FFFFFF"/>
        <w:spacing w:line="360" w:lineRule="auto"/>
        <w:ind w:firstLine="720"/>
        <w:rPr>
          <w:rFonts w:ascii="Garamond" w:eastAsia="TimesNewRomanPSMT" w:hAnsi="Garamond" w:cs="TimesNewRomanPSMT"/>
          <w:sz w:val="24"/>
          <w:szCs w:val="24"/>
        </w:rPr>
      </w:pPr>
      <w:r w:rsidRPr="002936A5">
        <w:rPr>
          <w:rFonts w:ascii="Garamond" w:eastAsia="TimesNewRomanPSMT" w:hAnsi="Garamond" w:cs="TimesNewRomanPSMT"/>
          <w:sz w:val="24"/>
          <w:szCs w:val="24"/>
        </w:rPr>
        <w:t>T</w:t>
      </w:r>
      <w:r w:rsidR="0095746D" w:rsidRPr="002936A5">
        <w:rPr>
          <w:rFonts w:ascii="Garamond" w:eastAsia="TimesNewRomanPSMT" w:hAnsi="Garamond" w:cs="TimesNewRomanPSMT"/>
          <w:sz w:val="24"/>
          <w:szCs w:val="24"/>
        </w:rPr>
        <w:t>wo</w:t>
      </w:r>
      <w:r w:rsidRPr="002936A5">
        <w:rPr>
          <w:rFonts w:ascii="Garamond" w:eastAsia="TimesNewRomanPSMT" w:hAnsi="Garamond" w:cs="TimesNewRomanPSMT"/>
          <w:sz w:val="24"/>
          <w:szCs w:val="24"/>
        </w:rPr>
        <w:t xml:space="preserve"> observations. </w:t>
      </w:r>
      <w:r w:rsidR="00831BA6" w:rsidRPr="002936A5">
        <w:rPr>
          <w:rFonts w:ascii="Garamond" w:eastAsia="TimesNewRomanPSMT" w:hAnsi="Garamond" w:cs="TimesNewRomanPSMT"/>
          <w:sz w:val="24"/>
          <w:szCs w:val="24"/>
        </w:rPr>
        <w:t>First</w:t>
      </w:r>
      <w:r w:rsidR="0095746D" w:rsidRPr="002936A5">
        <w:rPr>
          <w:rFonts w:ascii="Garamond" w:eastAsia="TimesNewRomanPSMT" w:hAnsi="Garamond" w:cs="TimesNewRomanPSMT"/>
          <w:sz w:val="24"/>
          <w:szCs w:val="24"/>
        </w:rPr>
        <w:t>,</w:t>
      </w:r>
      <w:r w:rsidR="00152804" w:rsidRPr="002936A5">
        <w:rPr>
          <w:rFonts w:ascii="Garamond" w:eastAsia="TimesNewRomanPSMT" w:hAnsi="Garamond" w:cs="TimesNewRomanPSMT"/>
          <w:sz w:val="24"/>
          <w:szCs w:val="24"/>
        </w:rPr>
        <w:t xml:space="preserve"> </w:t>
      </w:r>
      <w:r w:rsidR="00E22282" w:rsidRPr="002936A5">
        <w:rPr>
          <w:rFonts w:ascii="Garamond" w:eastAsia="TimesNewRomanPSMT" w:hAnsi="Garamond" w:cs="TimesNewRomanPSMT"/>
          <w:sz w:val="24"/>
          <w:szCs w:val="24"/>
        </w:rPr>
        <w:t xml:space="preserve">on </w:t>
      </w:r>
      <w:r w:rsidR="007C3E13" w:rsidRPr="002936A5">
        <w:rPr>
          <w:rFonts w:ascii="Garamond" w:eastAsia="TimesNewRomanPSMT" w:hAnsi="Garamond" w:cs="TimesNewRomanPSMT"/>
          <w:sz w:val="24"/>
          <w:szCs w:val="24"/>
        </w:rPr>
        <w:t>Resilient Reliance,</w:t>
      </w:r>
      <w:r w:rsidR="00C33449" w:rsidRPr="002936A5">
        <w:rPr>
          <w:rFonts w:ascii="Garamond" w:eastAsia="TimesNewRomanPSMT" w:hAnsi="Garamond" w:cs="TimesNewRomanPSMT"/>
          <w:sz w:val="24"/>
          <w:szCs w:val="24"/>
        </w:rPr>
        <w:t xml:space="preserve"> </w:t>
      </w:r>
      <w:r w:rsidR="002A1781" w:rsidRPr="002936A5">
        <w:rPr>
          <w:rFonts w:ascii="Garamond" w:eastAsia="TimesNewRomanPSMT" w:hAnsi="Garamond" w:cs="TimesNewRomanPSMT"/>
          <w:sz w:val="24"/>
          <w:szCs w:val="24"/>
        </w:rPr>
        <w:t>a wide range of positive cognitive states</w:t>
      </w:r>
      <w:r w:rsidR="00D30CA8" w:rsidRPr="002936A5">
        <w:rPr>
          <w:rFonts w:ascii="Garamond" w:eastAsia="TimesNewRomanPSMT" w:hAnsi="Garamond" w:cs="TimesNewRomanPSMT"/>
          <w:sz w:val="24"/>
          <w:szCs w:val="24"/>
        </w:rPr>
        <w:t>—</w:t>
      </w:r>
      <w:r w:rsidR="001812C8" w:rsidRPr="002936A5">
        <w:rPr>
          <w:rFonts w:ascii="Garamond" w:eastAsia="TimesNewRomanPSMT" w:hAnsi="Garamond" w:cs="TimesNewRomanPSMT"/>
          <w:sz w:val="24"/>
          <w:szCs w:val="24"/>
        </w:rPr>
        <w:t>both nondoxastic states</w:t>
      </w:r>
      <w:r w:rsidR="002A1781" w:rsidRPr="002936A5">
        <w:rPr>
          <w:rFonts w:ascii="Garamond" w:eastAsia="TimesNewRomanPSMT" w:hAnsi="Garamond" w:cs="TimesNewRomanPSMT"/>
          <w:sz w:val="24"/>
          <w:szCs w:val="24"/>
        </w:rPr>
        <w:t xml:space="preserve"> </w:t>
      </w:r>
      <w:r w:rsidR="00B25426" w:rsidRPr="002936A5">
        <w:rPr>
          <w:rFonts w:ascii="Garamond" w:eastAsia="TimesNewRomanPSMT" w:hAnsi="Garamond" w:cs="TimesNewRomanPSMT"/>
          <w:sz w:val="24"/>
          <w:szCs w:val="24"/>
        </w:rPr>
        <w:t xml:space="preserve">as well as </w:t>
      </w:r>
      <w:r w:rsidR="001812C8" w:rsidRPr="002936A5">
        <w:rPr>
          <w:rFonts w:ascii="Garamond" w:eastAsia="TimesNewRomanPSMT" w:hAnsi="Garamond" w:cs="TimesNewRomanPSMT"/>
          <w:sz w:val="24"/>
          <w:szCs w:val="24"/>
        </w:rPr>
        <w:t xml:space="preserve">belief of </w:t>
      </w:r>
      <w:r w:rsidR="00B25426" w:rsidRPr="002936A5">
        <w:rPr>
          <w:rFonts w:ascii="Garamond" w:eastAsia="TimesNewRomanPSMT" w:hAnsi="Garamond" w:cs="TimesNewRomanPSMT"/>
          <w:sz w:val="24"/>
          <w:szCs w:val="24"/>
        </w:rPr>
        <w:t xml:space="preserve">a wide range of thinner propositions </w:t>
      </w:r>
      <w:r w:rsidR="0039560A" w:rsidRPr="002936A5">
        <w:rPr>
          <w:rFonts w:ascii="Garamond" w:eastAsia="TimesNewRomanPSMT" w:hAnsi="Garamond" w:cs="TimesNewRomanPSMT"/>
          <w:sz w:val="24"/>
          <w:szCs w:val="24"/>
        </w:rPr>
        <w:t>regarding</w:t>
      </w:r>
      <w:r w:rsidR="00B25426" w:rsidRPr="002936A5">
        <w:rPr>
          <w:rFonts w:ascii="Garamond" w:eastAsia="TimesNewRomanPSMT" w:hAnsi="Garamond" w:cs="TimesNewRomanPSMT"/>
          <w:sz w:val="24"/>
          <w:szCs w:val="24"/>
        </w:rPr>
        <w:t xml:space="preserve"> God’s existence</w:t>
      </w:r>
      <w:r w:rsidR="00D30CA8" w:rsidRPr="002936A5">
        <w:rPr>
          <w:rFonts w:ascii="Garamond" w:eastAsia="TimesNewRomanPSMT" w:hAnsi="Garamond" w:cs="TimesNewRomanPSMT"/>
          <w:sz w:val="24"/>
          <w:szCs w:val="24"/>
        </w:rPr>
        <w:t>—</w:t>
      </w:r>
      <w:r w:rsidR="00B25426" w:rsidRPr="002936A5">
        <w:rPr>
          <w:rFonts w:ascii="Garamond" w:eastAsia="TimesNewRomanPSMT" w:hAnsi="Garamond" w:cs="TimesNewRomanPSMT"/>
          <w:sz w:val="24"/>
          <w:szCs w:val="24"/>
        </w:rPr>
        <w:t xml:space="preserve">might </w:t>
      </w:r>
      <w:r w:rsidR="00FF1E8C">
        <w:rPr>
          <w:rFonts w:ascii="Garamond" w:eastAsia="TimesNewRomanPSMT" w:hAnsi="Garamond" w:cs="TimesNewRomanPSMT"/>
          <w:sz w:val="24"/>
          <w:szCs w:val="24"/>
        </w:rPr>
        <w:t>partly constitute</w:t>
      </w:r>
      <w:r w:rsidR="00B25426" w:rsidRPr="002936A5">
        <w:rPr>
          <w:rFonts w:ascii="Garamond" w:eastAsia="TimesNewRomanPSMT" w:hAnsi="Garamond" w:cs="TimesNewRomanPSMT"/>
          <w:sz w:val="24"/>
          <w:szCs w:val="24"/>
        </w:rPr>
        <w:t xml:space="preserve"> faith in God</w:t>
      </w:r>
      <w:r w:rsidR="00FD0CE8" w:rsidRPr="002936A5">
        <w:rPr>
          <w:rFonts w:ascii="Garamond" w:eastAsia="TimesNewRomanPSMT" w:hAnsi="Garamond" w:cs="TimesNewRomanPSMT"/>
          <w:sz w:val="24"/>
          <w:szCs w:val="24"/>
        </w:rPr>
        <w:t>. M</w:t>
      </w:r>
      <w:r w:rsidR="00873FE6" w:rsidRPr="002936A5">
        <w:rPr>
          <w:rFonts w:ascii="Garamond" w:eastAsia="TimesNewRomanPSMT" w:hAnsi="Garamond" w:cs="TimesNewRomanPSMT"/>
          <w:sz w:val="24"/>
          <w:szCs w:val="24"/>
        </w:rPr>
        <w:t xml:space="preserve">any of </w:t>
      </w:r>
      <w:r w:rsidR="00FD0CE8" w:rsidRPr="002936A5">
        <w:rPr>
          <w:rFonts w:ascii="Garamond" w:eastAsia="TimesNewRomanPSMT" w:hAnsi="Garamond" w:cs="TimesNewRomanPSMT"/>
          <w:sz w:val="24"/>
          <w:szCs w:val="24"/>
        </w:rPr>
        <w:t>these</w:t>
      </w:r>
      <w:r w:rsidR="00873FE6" w:rsidRPr="002936A5">
        <w:rPr>
          <w:rFonts w:ascii="Garamond" w:eastAsia="TimesNewRomanPSMT" w:hAnsi="Garamond" w:cs="TimesNewRomanPSMT"/>
          <w:sz w:val="24"/>
          <w:szCs w:val="24"/>
        </w:rPr>
        <w:t xml:space="preserve"> </w:t>
      </w:r>
      <w:r w:rsidR="00A6042C" w:rsidRPr="002936A5">
        <w:rPr>
          <w:rFonts w:ascii="Garamond" w:eastAsia="TimesNewRomanPSMT" w:hAnsi="Garamond" w:cs="TimesNewRomanPSMT"/>
          <w:sz w:val="24"/>
          <w:szCs w:val="24"/>
        </w:rPr>
        <w:t>require far less evidence than belief of the same content</w:t>
      </w:r>
      <w:r w:rsidR="00B25426" w:rsidRPr="002936A5">
        <w:rPr>
          <w:rFonts w:ascii="Garamond" w:eastAsia="TimesNewRomanPSMT" w:hAnsi="Garamond" w:cs="TimesNewRomanPSMT"/>
          <w:sz w:val="24"/>
          <w:szCs w:val="24"/>
        </w:rPr>
        <w:t xml:space="preserve">. </w:t>
      </w:r>
      <w:r w:rsidR="003408F2" w:rsidRPr="002936A5">
        <w:rPr>
          <w:rFonts w:ascii="Garamond" w:eastAsia="TimesNewRomanPSMT" w:hAnsi="Garamond" w:cs="TimesNewRomanPSMT"/>
          <w:sz w:val="24"/>
          <w:szCs w:val="24"/>
        </w:rPr>
        <w:t>Recognizing the</w:t>
      </w:r>
      <w:r w:rsidR="005428EA" w:rsidRPr="002936A5">
        <w:rPr>
          <w:rFonts w:ascii="Garamond" w:eastAsia="TimesNewRomanPSMT" w:hAnsi="Garamond" w:cs="TimesNewRomanPSMT"/>
          <w:sz w:val="24"/>
          <w:szCs w:val="24"/>
        </w:rPr>
        <w:t>se</w:t>
      </w:r>
      <w:r w:rsidR="003408F2" w:rsidRPr="002936A5">
        <w:rPr>
          <w:rFonts w:ascii="Garamond" w:eastAsia="TimesNewRomanPSMT" w:hAnsi="Garamond" w:cs="TimesNewRomanPSMT"/>
          <w:sz w:val="24"/>
          <w:szCs w:val="24"/>
        </w:rPr>
        <w:t xml:space="preserve"> </w:t>
      </w:r>
      <w:r w:rsidR="005428EA" w:rsidRPr="002936A5">
        <w:rPr>
          <w:rFonts w:ascii="Garamond" w:eastAsia="TimesNewRomanPSMT" w:hAnsi="Garamond" w:cs="TimesNewRomanPSMT"/>
          <w:sz w:val="24"/>
          <w:szCs w:val="24"/>
        </w:rPr>
        <w:t xml:space="preserve">possibilities </w:t>
      </w:r>
      <w:r w:rsidR="0045221D" w:rsidRPr="002936A5">
        <w:rPr>
          <w:rFonts w:ascii="Garamond" w:eastAsia="TimesNewRomanPSMT" w:hAnsi="Garamond" w:cs="TimesNewRomanPSMT"/>
          <w:sz w:val="24"/>
          <w:szCs w:val="24"/>
        </w:rPr>
        <w:t>gives us</w:t>
      </w:r>
      <w:r w:rsidR="005428EA" w:rsidRPr="002936A5">
        <w:rPr>
          <w:rFonts w:ascii="Garamond" w:eastAsia="TimesNewRomanPSMT" w:hAnsi="Garamond" w:cs="TimesNewRomanPSMT"/>
          <w:sz w:val="24"/>
          <w:szCs w:val="24"/>
        </w:rPr>
        <w:t xml:space="preserve"> </w:t>
      </w:r>
      <w:r w:rsidR="008A2CD7" w:rsidRPr="002936A5">
        <w:rPr>
          <w:rFonts w:ascii="Garamond" w:eastAsia="TimesNewRomanPSMT" w:hAnsi="Garamond" w:cs="TimesNewRomanPSMT"/>
          <w:sz w:val="24"/>
          <w:szCs w:val="24"/>
        </w:rPr>
        <w:t>good</w:t>
      </w:r>
      <w:r w:rsidR="00C231EB" w:rsidRPr="002936A5">
        <w:rPr>
          <w:rFonts w:ascii="Garamond" w:eastAsia="TimesNewRomanPSMT" w:hAnsi="Garamond" w:cs="TimesNewRomanPSMT"/>
          <w:sz w:val="24"/>
          <w:szCs w:val="24"/>
        </w:rPr>
        <w:t xml:space="preserve"> </w:t>
      </w:r>
      <w:r w:rsidR="005428EA" w:rsidRPr="002936A5">
        <w:rPr>
          <w:rFonts w:ascii="Garamond" w:eastAsia="TimesNewRomanPSMT" w:hAnsi="Garamond" w:cs="TimesNewRomanPSMT"/>
          <w:sz w:val="24"/>
          <w:szCs w:val="24"/>
        </w:rPr>
        <w:t xml:space="preserve">reason to </w:t>
      </w:r>
      <w:r w:rsidR="007E6506" w:rsidRPr="002936A5">
        <w:rPr>
          <w:rFonts w:ascii="Garamond" w:eastAsia="TimesNewRomanPSMT" w:hAnsi="Garamond" w:cs="TimesNewRomanPSMT"/>
          <w:sz w:val="24"/>
          <w:szCs w:val="24"/>
        </w:rPr>
        <w:t>deny</w:t>
      </w:r>
      <w:r w:rsidR="00676DAE" w:rsidRPr="002936A5">
        <w:rPr>
          <w:rFonts w:ascii="Garamond" w:eastAsia="TimesNewRomanPSMT" w:hAnsi="Garamond" w:cs="TimesNewRomanPSMT"/>
          <w:sz w:val="24"/>
          <w:szCs w:val="24"/>
        </w:rPr>
        <w:t xml:space="preserve"> </w:t>
      </w:r>
      <w:r w:rsidR="00D81F5F" w:rsidRPr="002936A5">
        <w:rPr>
          <w:rFonts w:ascii="Garamond" w:eastAsia="TimesNewRomanPSMT" w:hAnsi="Garamond" w:cs="TimesNewRomanPSMT"/>
          <w:sz w:val="24"/>
          <w:szCs w:val="24"/>
        </w:rPr>
        <w:t>p</w:t>
      </w:r>
      <w:r w:rsidR="00B25426" w:rsidRPr="002936A5">
        <w:rPr>
          <w:rFonts w:ascii="Garamond" w:eastAsia="TimesNewRomanPSMT" w:hAnsi="Garamond" w:cs="TimesNewRomanPSMT"/>
          <w:sz w:val="24"/>
          <w:szCs w:val="24"/>
        </w:rPr>
        <w:t>remise 1</w:t>
      </w:r>
      <w:r w:rsidR="00676DAE" w:rsidRPr="002936A5">
        <w:rPr>
          <w:rFonts w:ascii="Garamond" w:eastAsia="TimesNewRomanPSMT" w:hAnsi="Garamond" w:cs="TimesNewRomanPSMT"/>
          <w:sz w:val="24"/>
          <w:szCs w:val="24"/>
        </w:rPr>
        <w:t>. A</w:t>
      </w:r>
      <w:r w:rsidR="00A34FA6" w:rsidRPr="002936A5">
        <w:rPr>
          <w:rFonts w:ascii="Garamond" w:eastAsia="TimesNewRomanPSMT" w:hAnsi="Garamond" w:cs="TimesNewRomanPSMT"/>
          <w:sz w:val="24"/>
          <w:szCs w:val="24"/>
        </w:rPr>
        <w:t xml:space="preserve">t any rate, a proper defense of </w:t>
      </w:r>
      <w:r w:rsidR="00C231EB" w:rsidRPr="002936A5">
        <w:rPr>
          <w:rFonts w:ascii="Garamond" w:eastAsia="TimesNewRomanPSMT" w:hAnsi="Garamond" w:cs="TimesNewRomanPSMT"/>
          <w:sz w:val="24"/>
          <w:szCs w:val="24"/>
        </w:rPr>
        <w:t>it</w:t>
      </w:r>
      <w:r w:rsidR="00A34FA6" w:rsidRPr="002936A5">
        <w:rPr>
          <w:rFonts w:ascii="Garamond" w:eastAsia="TimesNewRomanPSMT" w:hAnsi="Garamond" w:cs="TimesNewRomanPSMT"/>
          <w:sz w:val="24"/>
          <w:szCs w:val="24"/>
        </w:rPr>
        <w:t xml:space="preserve"> would require decisive evidence against God’s existence</w:t>
      </w:r>
      <w:r w:rsidR="00940A77" w:rsidRPr="002936A5">
        <w:rPr>
          <w:rFonts w:ascii="Garamond" w:eastAsia="TimesNewRomanPSMT" w:hAnsi="Garamond" w:cs="TimesNewRomanPSMT"/>
          <w:sz w:val="24"/>
          <w:szCs w:val="24"/>
        </w:rPr>
        <w:t>.</w:t>
      </w:r>
      <w:r w:rsidR="00BC3E8D" w:rsidRPr="002936A5">
        <w:rPr>
          <w:rFonts w:ascii="Garamond" w:eastAsia="TimesNewRomanPSMT" w:hAnsi="Garamond" w:cs="TimesNewRomanPSMT"/>
          <w:sz w:val="24"/>
          <w:szCs w:val="24"/>
        </w:rPr>
        <w:t xml:space="preserve"> </w:t>
      </w:r>
      <w:r w:rsidR="0095746D" w:rsidRPr="002936A5">
        <w:rPr>
          <w:rFonts w:ascii="Garamond" w:eastAsia="TimesNewRomanPSMT" w:hAnsi="Garamond" w:cs="TimesNewRomanPSMT"/>
          <w:sz w:val="24"/>
          <w:szCs w:val="24"/>
        </w:rPr>
        <w:t>Second</w:t>
      </w:r>
      <w:r w:rsidR="00AC5431" w:rsidRPr="002936A5">
        <w:rPr>
          <w:rFonts w:ascii="Garamond" w:eastAsia="TimesNewRomanPSMT" w:hAnsi="Garamond" w:cs="TimesNewRomanPSMT"/>
          <w:sz w:val="24"/>
          <w:szCs w:val="24"/>
        </w:rPr>
        <w:t xml:space="preserve">, </w:t>
      </w:r>
      <w:r w:rsidR="00DD6A89" w:rsidRPr="002936A5">
        <w:rPr>
          <w:rFonts w:ascii="Garamond" w:eastAsia="TimesNewRomanPSMT" w:hAnsi="Garamond" w:cs="TimesNewRomanPSMT"/>
          <w:sz w:val="24"/>
          <w:szCs w:val="24"/>
        </w:rPr>
        <w:t xml:space="preserve">some epistemologists deny </w:t>
      </w:r>
      <w:r w:rsidR="0017566B" w:rsidRPr="002936A5">
        <w:rPr>
          <w:rFonts w:ascii="Garamond" w:eastAsia="TimesNewRomanPSMT" w:hAnsi="Garamond" w:cs="TimesNewRomanPSMT"/>
          <w:sz w:val="24"/>
          <w:szCs w:val="24"/>
        </w:rPr>
        <w:t>premise 2</w:t>
      </w:r>
      <w:r w:rsidR="00976FB5" w:rsidRPr="002936A5">
        <w:rPr>
          <w:rFonts w:ascii="Garamond" w:eastAsia="TimesNewRomanPSMT" w:hAnsi="Garamond" w:cs="TimesNewRomanPSMT"/>
          <w:sz w:val="24"/>
          <w:szCs w:val="24"/>
        </w:rPr>
        <w:t xml:space="preserve"> </w:t>
      </w:r>
      <w:r w:rsidR="0057040B" w:rsidRPr="002936A5">
        <w:rPr>
          <w:rFonts w:ascii="Garamond" w:eastAsia="TimesNewRomanPSMT" w:hAnsi="Garamond" w:cs="TimesNewRomanPSMT"/>
          <w:sz w:val="24"/>
          <w:szCs w:val="24"/>
        </w:rPr>
        <w:t xml:space="preserve">since, </w:t>
      </w:r>
      <w:r w:rsidR="00A9153A" w:rsidRPr="002936A5">
        <w:rPr>
          <w:rFonts w:ascii="Garamond" w:eastAsia="TimesNewRomanPSMT" w:hAnsi="Garamond" w:cs="TimesNewRomanPSMT"/>
          <w:sz w:val="24"/>
          <w:szCs w:val="24"/>
        </w:rPr>
        <w:t>on their</w:t>
      </w:r>
      <w:r w:rsidR="002818D5" w:rsidRPr="002936A5">
        <w:rPr>
          <w:rFonts w:ascii="Garamond" w:eastAsia="TimesNewRomanPSMT" w:hAnsi="Garamond" w:cs="TimesNewRomanPSMT"/>
          <w:sz w:val="24"/>
          <w:szCs w:val="24"/>
        </w:rPr>
        <w:t xml:space="preserve"> </w:t>
      </w:r>
      <w:r w:rsidR="00C53E13" w:rsidRPr="002936A5">
        <w:rPr>
          <w:rFonts w:ascii="Garamond" w:eastAsia="TimesNewRomanPSMT" w:hAnsi="Garamond" w:cs="TimesNewRomanPSMT"/>
          <w:sz w:val="24"/>
          <w:szCs w:val="24"/>
        </w:rPr>
        <w:t>theory of rationality, you can be in a rational</w:t>
      </w:r>
      <w:r w:rsidR="002818D5" w:rsidRPr="002936A5">
        <w:rPr>
          <w:rFonts w:ascii="Garamond" w:eastAsia="TimesNewRomanPSMT" w:hAnsi="Garamond" w:cs="TimesNewRomanPSMT"/>
          <w:sz w:val="24"/>
          <w:szCs w:val="24"/>
        </w:rPr>
        <w:t xml:space="preserve"> positive cognitive state toward </w:t>
      </w:r>
      <w:r w:rsidR="008035B3" w:rsidRPr="002936A5">
        <w:rPr>
          <w:rFonts w:ascii="Garamond" w:eastAsia="TimesNewRomanPSMT" w:hAnsi="Garamond" w:cs="TimesNewRomanPSMT"/>
          <w:sz w:val="24"/>
          <w:szCs w:val="24"/>
        </w:rPr>
        <w:t>some proposition</w:t>
      </w:r>
      <w:r w:rsidR="004B3DB9" w:rsidRPr="002936A5">
        <w:rPr>
          <w:rFonts w:ascii="Garamond" w:eastAsia="TimesNewRomanPSMT" w:hAnsi="Garamond" w:cs="TimesNewRomanPSMT"/>
          <w:sz w:val="24"/>
          <w:szCs w:val="24"/>
        </w:rPr>
        <w:t xml:space="preserve"> even if you have</w:t>
      </w:r>
      <w:r w:rsidR="002818D5" w:rsidRPr="002936A5">
        <w:rPr>
          <w:rFonts w:ascii="Garamond" w:eastAsia="TimesNewRomanPSMT" w:hAnsi="Garamond" w:cs="TimesNewRomanPSMT"/>
          <w:sz w:val="24"/>
          <w:szCs w:val="24"/>
        </w:rPr>
        <w:t xml:space="preserve"> insufficient evidence</w:t>
      </w:r>
      <w:r w:rsidR="004B3DB9" w:rsidRPr="002936A5">
        <w:rPr>
          <w:rFonts w:ascii="Garamond" w:eastAsia="TimesNewRomanPSMT" w:hAnsi="Garamond" w:cs="TimesNewRomanPSMT"/>
          <w:sz w:val="24"/>
          <w:szCs w:val="24"/>
        </w:rPr>
        <w:t xml:space="preserve"> for </w:t>
      </w:r>
      <w:r w:rsidR="008035B3" w:rsidRPr="002936A5">
        <w:rPr>
          <w:rFonts w:ascii="Garamond" w:eastAsia="TimesNewRomanPSMT" w:hAnsi="Garamond" w:cs="TimesNewRomanPSMT"/>
          <w:sz w:val="24"/>
          <w:szCs w:val="24"/>
        </w:rPr>
        <w:t>it</w:t>
      </w:r>
      <w:r w:rsidR="00DE6F1B" w:rsidRPr="002936A5">
        <w:rPr>
          <w:rFonts w:ascii="Garamond" w:eastAsia="TimesNewRomanPSMT" w:hAnsi="Garamond" w:cs="TimesNewRomanPSMT"/>
          <w:sz w:val="24"/>
          <w:szCs w:val="24"/>
        </w:rPr>
        <w:t>.</w:t>
      </w:r>
      <w:r w:rsidR="00444AB1" w:rsidRPr="002936A5">
        <w:rPr>
          <w:rStyle w:val="FootnoteReference"/>
          <w:rFonts w:ascii="Garamond" w:eastAsia="TimesNewRomanPSMT" w:hAnsi="Garamond" w:cs="TimesNewRomanPSMT"/>
          <w:sz w:val="24"/>
          <w:szCs w:val="24"/>
        </w:rPr>
        <w:footnoteReference w:id="45"/>
      </w:r>
    </w:p>
    <w:p w14:paraId="3957BB88" w14:textId="77777777" w:rsidR="00A0238A" w:rsidRPr="002936A5" w:rsidRDefault="00B65A45" w:rsidP="008153BC">
      <w:pPr>
        <w:pStyle w:val="NormalWeb"/>
        <w:shd w:val="clear" w:color="auto" w:fill="FFFFFF"/>
        <w:spacing w:line="360" w:lineRule="auto"/>
        <w:ind w:firstLine="720"/>
        <w:rPr>
          <w:rFonts w:ascii="Garamond" w:eastAsia="TimesNewRomanPSMT" w:hAnsi="Garamond" w:cs="TimesNewRomanPSMT"/>
          <w:sz w:val="24"/>
          <w:szCs w:val="24"/>
        </w:rPr>
      </w:pPr>
      <w:r w:rsidRPr="002936A5">
        <w:rPr>
          <w:rFonts w:ascii="Garamond" w:eastAsia="TimesNewRomanPSMT" w:hAnsi="Garamond" w:cs="TimesNewRomanPSMT"/>
          <w:sz w:val="24"/>
          <w:szCs w:val="24"/>
        </w:rPr>
        <w:t xml:space="preserve">Here’s the </w:t>
      </w:r>
      <w:r w:rsidR="00A0238A" w:rsidRPr="002936A5">
        <w:rPr>
          <w:rFonts w:ascii="Garamond" w:eastAsia="TimesNewRomanPSMT" w:hAnsi="Garamond" w:cs="TimesNewRomanPSMT"/>
          <w:sz w:val="24"/>
          <w:szCs w:val="24"/>
        </w:rPr>
        <w:t>second revision</w:t>
      </w:r>
      <w:r w:rsidR="006C3B6E" w:rsidRPr="002936A5">
        <w:rPr>
          <w:rFonts w:ascii="Garamond" w:eastAsia="TimesNewRomanPSMT" w:hAnsi="Garamond" w:cs="TimesNewRomanPSMT"/>
          <w:sz w:val="24"/>
          <w:szCs w:val="24"/>
        </w:rPr>
        <w:t>:</w:t>
      </w:r>
      <w:r w:rsidR="00CE4ADB" w:rsidRPr="002936A5">
        <w:rPr>
          <w:rFonts w:ascii="Garamond" w:eastAsia="TimesNewRomanPSMT" w:hAnsi="Garamond" w:cs="TimesNewRomanPSMT"/>
          <w:sz w:val="24"/>
          <w:szCs w:val="24"/>
        </w:rPr>
        <w:t xml:space="preserve"> </w:t>
      </w:r>
    </w:p>
    <w:p w14:paraId="570611D6" w14:textId="7B4CA790" w:rsidR="0017566B" w:rsidRPr="002936A5" w:rsidRDefault="0017566B" w:rsidP="0017566B">
      <w:pPr>
        <w:pStyle w:val="NormalWeb"/>
        <w:shd w:val="clear" w:color="auto" w:fill="FFFFFF"/>
        <w:spacing w:line="360" w:lineRule="auto"/>
        <w:ind w:left="720"/>
        <w:rPr>
          <w:rFonts w:ascii="Garamond" w:eastAsia="TimesNewRomanPSMT" w:hAnsi="Garamond" w:cs="TimesNewRomanPSMT"/>
          <w:i/>
          <w:iCs/>
          <w:sz w:val="24"/>
          <w:szCs w:val="24"/>
        </w:rPr>
      </w:pPr>
      <w:r w:rsidRPr="002936A5">
        <w:rPr>
          <w:rFonts w:ascii="Garamond" w:eastAsia="TimesNewRomanPSMT" w:hAnsi="Garamond" w:cs="TimesNewRomanPSMT"/>
          <w:i/>
          <w:iCs/>
          <w:sz w:val="24"/>
          <w:szCs w:val="24"/>
        </w:rPr>
        <w:t>Argument 2, revised</w:t>
      </w:r>
    </w:p>
    <w:p w14:paraId="77371130" w14:textId="4B5A01DB" w:rsidR="0017566B" w:rsidRPr="002936A5" w:rsidRDefault="0017566B" w:rsidP="0017566B">
      <w:pPr>
        <w:pStyle w:val="NormalWeb"/>
        <w:shd w:val="clear" w:color="auto" w:fill="FFFFFF"/>
        <w:spacing w:line="360" w:lineRule="auto"/>
        <w:ind w:left="720"/>
        <w:rPr>
          <w:rFonts w:ascii="Garamond" w:eastAsia="TimesNewRomanPSMT" w:hAnsi="Garamond" w:cs="TimesNewRomanPSMT"/>
          <w:sz w:val="24"/>
          <w:szCs w:val="24"/>
        </w:rPr>
      </w:pPr>
      <w:r w:rsidRPr="002936A5">
        <w:rPr>
          <w:rFonts w:ascii="Garamond" w:eastAsia="TimesNewRomanPSMT" w:hAnsi="Garamond" w:cs="TimesNewRomanPSMT"/>
          <w:sz w:val="24"/>
          <w:szCs w:val="24"/>
        </w:rPr>
        <w:t>1. F</w:t>
      </w:r>
      <w:r w:rsidR="00CE4ADB" w:rsidRPr="002936A5">
        <w:rPr>
          <w:rFonts w:ascii="Garamond" w:eastAsia="TimesNewRomanPSMT" w:hAnsi="Garamond" w:cs="TimesNewRomanPSMT"/>
          <w:sz w:val="24"/>
          <w:szCs w:val="24"/>
        </w:rPr>
        <w:t>aith in God requires being in a positive cognitive state toward God’s existence</w:t>
      </w:r>
      <w:r w:rsidRPr="002936A5">
        <w:rPr>
          <w:rFonts w:ascii="Garamond" w:eastAsia="TimesNewRomanPSMT" w:hAnsi="Garamond" w:cs="TimesNewRomanPSMT"/>
          <w:sz w:val="24"/>
          <w:szCs w:val="24"/>
        </w:rPr>
        <w:t>.</w:t>
      </w:r>
    </w:p>
    <w:p w14:paraId="5F7BD753" w14:textId="77777777" w:rsidR="0017566B" w:rsidRPr="002936A5" w:rsidRDefault="0017566B" w:rsidP="0017566B">
      <w:pPr>
        <w:pStyle w:val="NormalWeb"/>
        <w:shd w:val="clear" w:color="auto" w:fill="FFFFFF"/>
        <w:spacing w:line="360" w:lineRule="auto"/>
        <w:ind w:left="720"/>
        <w:rPr>
          <w:rFonts w:ascii="Garamond" w:eastAsia="TimesNewRomanPSMT" w:hAnsi="Garamond" w:cs="TimesNewRomanPSMT"/>
          <w:sz w:val="24"/>
          <w:szCs w:val="24"/>
        </w:rPr>
      </w:pPr>
      <w:r w:rsidRPr="002936A5">
        <w:rPr>
          <w:rFonts w:ascii="Garamond" w:eastAsia="TimesNewRomanPSMT" w:hAnsi="Garamond" w:cs="TimesNewRomanPSMT"/>
          <w:sz w:val="24"/>
          <w:szCs w:val="24"/>
        </w:rPr>
        <w:t>2. A</w:t>
      </w:r>
      <w:r w:rsidR="00CE4ADB" w:rsidRPr="002936A5">
        <w:rPr>
          <w:rFonts w:ascii="Garamond" w:eastAsia="TimesNewRomanPSMT" w:hAnsi="Garamond" w:cs="TimesNewRomanPSMT"/>
          <w:sz w:val="24"/>
          <w:szCs w:val="24"/>
        </w:rPr>
        <w:t>ny positive cognitive state toward God’s existence is irrational</w:t>
      </w:r>
      <w:r w:rsidRPr="002936A5">
        <w:rPr>
          <w:rFonts w:ascii="Garamond" w:eastAsia="TimesNewRomanPSMT" w:hAnsi="Garamond" w:cs="TimesNewRomanPSMT"/>
          <w:sz w:val="24"/>
          <w:szCs w:val="24"/>
        </w:rPr>
        <w:t>.</w:t>
      </w:r>
    </w:p>
    <w:p w14:paraId="3FFDEFE7" w14:textId="119619B4" w:rsidR="002E4848" w:rsidRPr="002936A5" w:rsidRDefault="0017566B" w:rsidP="0017566B">
      <w:pPr>
        <w:pStyle w:val="NormalWeb"/>
        <w:shd w:val="clear" w:color="auto" w:fill="FFFFFF"/>
        <w:spacing w:line="360" w:lineRule="auto"/>
        <w:ind w:left="720"/>
        <w:rPr>
          <w:rFonts w:ascii="Garamond" w:hAnsi="Garamond"/>
          <w:sz w:val="24"/>
          <w:szCs w:val="24"/>
        </w:rPr>
      </w:pPr>
      <w:r w:rsidRPr="002936A5">
        <w:rPr>
          <w:rFonts w:ascii="Garamond" w:eastAsia="TimesNewRomanPSMT" w:hAnsi="Garamond" w:cs="TimesNewRomanPSMT"/>
          <w:sz w:val="24"/>
          <w:szCs w:val="24"/>
        </w:rPr>
        <w:t>3. So, f</w:t>
      </w:r>
      <w:r w:rsidR="00CE4ADB" w:rsidRPr="002936A5">
        <w:rPr>
          <w:rFonts w:ascii="Garamond" w:eastAsia="TimesNewRomanPSMT" w:hAnsi="Garamond" w:cs="TimesNewRomanPSMT"/>
          <w:sz w:val="24"/>
          <w:szCs w:val="24"/>
        </w:rPr>
        <w:t>aith in God is irrational</w:t>
      </w:r>
      <w:r w:rsidRPr="002936A5">
        <w:rPr>
          <w:rFonts w:ascii="Garamond" w:hAnsi="Garamond"/>
          <w:sz w:val="24"/>
          <w:szCs w:val="24"/>
          <w:bdr w:val="none" w:sz="0" w:space="0" w:color="auto" w:frame="1"/>
        </w:rPr>
        <w:t>—</w:t>
      </w:r>
      <w:r w:rsidR="00CE4ADB" w:rsidRPr="002936A5">
        <w:rPr>
          <w:rFonts w:ascii="Garamond" w:eastAsia="TimesNewRomanPSMT" w:hAnsi="Garamond" w:cs="TimesNewRomanPSMT"/>
          <w:sz w:val="24"/>
          <w:szCs w:val="24"/>
        </w:rPr>
        <w:t>in which case faith in God conflicts with reason.</w:t>
      </w:r>
    </w:p>
    <w:p w14:paraId="24956678" w14:textId="762E3AEC" w:rsidR="00C70A60" w:rsidRPr="002936A5" w:rsidRDefault="0046576D" w:rsidP="0046576D">
      <w:pPr>
        <w:pStyle w:val="NormalWeb"/>
        <w:shd w:val="clear" w:color="auto" w:fill="FFFFFF"/>
        <w:spacing w:line="360" w:lineRule="auto"/>
        <w:rPr>
          <w:rFonts w:ascii="Garamond" w:eastAsia="TimesNewRomanPSMT" w:hAnsi="Garamond" w:cs="TimesNewRomanPSMT"/>
          <w:sz w:val="24"/>
          <w:szCs w:val="24"/>
        </w:rPr>
      </w:pPr>
      <w:r w:rsidRPr="002936A5">
        <w:rPr>
          <w:rFonts w:ascii="Garamond" w:hAnsi="Garamond"/>
          <w:sz w:val="24"/>
          <w:szCs w:val="24"/>
        </w:rPr>
        <w:t>The difficulty here is clear</w:t>
      </w:r>
      <w:r w:rsidR="006B3361" w:rsidRPr="002936A5">
        <w:rPr>
          <w:rFonts w:ascii="Garamond" w:eastAsia="TimesNewRomanPSMT" w:hAnsi="Garamond" w:cs="TimesNewRomanPSMT"/>
          <w:sz w:val="24"/>
          <w:szCs w:val="24"/>
        </w:rPr>
        <w:t>:</w:t>
      </w:r>
      <w:r w:rsidR="00CF5835" w:rsidRPr="002936A5">
        <w:rPr>
          <w:rFonts w:ascii="Garamond" w:eastAsia="TimesNewRomanPSMT" w:hAnsi="Garamond" w:cs="TimesNewRomanPSMT"/>
          <w:sz w:val="24"/>
          <w:szCs w:val="24"/>
        </w:rPr>
        <w:t xml:space="preserve"> </w:t>
      </w:r>
      <w:r w:rsidR="00153531" w:rsidRPr="002936A5">
        <w:rPr>
          <w:rFonts w:ascii="Garamond" w:eastAsia="TimesNewRomanPSMT" w:hAnsi="Garamond" w:cs="TimesNewRomanPSMT"/>
          <w:sz w:val="24"/>
          <w:szCs w:val="24"/>
        </w:rPr>
        <w:t>it’s a tall order to show</w:t>
      </w:r>
      <w:r w:rsidR="00C74D68" w:rsidRPr="002936A5">
        <w:rPr>
          <w:rFonts w:ascii="Garamond" w:eastAsia="TimesNewRomanPSMT" w:hAnsi="Garamond" w:cs="TimesNewRomanPSMT"/>
          <w:sz w:val="24"/>
          <w:szCs w:val="24"/>
        </w:rPr>
        <w:t xml:space="preserve"> that</w:t>
      </w:r>
      <w:r w:rsidR="00A11769" w:rsidRPr="002936A5">
        <w:rPr>
          <w:rFonts w:ascii="Garamond" w:eastAsia="TimesNewRomanPSMT" w:hAnsi="Garamond" w:cs="TimesNewRomanPSMT"/>
          <w:sz w:val="24"/>
          <w:szCs w:val="24"/>
        </w:rPr>
        <w:t xml:space="preserve"> </w:t>
      </w:r>
      <w:r w:rsidR="00FB434B" w:rsidRPr="002936A5">
        <w:rPr>
          <w:rFonts w:ascii="Garamond" w:eastAsia="TimesNewRomanPSMT" w:hAnsi="Garamond" w:cs="TimesNewRomanPSMT"/>
          <w:i/>
          <w:iCs/>
          <w:sz w:val="24"/>
          <w:szCs w:val="24"/>
        </w:rPr>
        <w:t>every</w:t>
      </w:r>
      <w:r w:rsidR="00AA39A0" w:rsidRPr="002936A5">
        <w:rPr>
          <w:rFonts w:ascii="Garamond" w:eastAsia="TimesNewRomanPSMT" w:hAnsi="Garamond" w:cs="TimesNewRomanPSMT"/>
          <w:sz w:val="24"/>
          <w:szCs w:val="24"/>
        </w:rPr>
        <w:t xml:space="preserve"> positive cognitive state toward God’s existence </w:t>
      </w:r>
      <w:r w:rsidR="006675C1" w:rsidRPr="002936A5">
        <w:rPr>
          <w:rFonts w:ascii="Garamond" w:eastAsia="TimesNewRomanPSMT" w:hAnsi="Garamond" w:cs="TimesNewRomanPSMT"/>
          <w:sz w:val="24"/>
          <w:szCs w:val="24"/>
        </w:rPr>
        <w:t xml:space="preserve">that faith in God might involve </w:t>
      </w:r>
      <w:r w:rsidR="00AA39A0" w:rsidRPr="002936A5">
        <w:rPr>
          <w:rFonts w:ascii="Garamond" w:eastAsia="TimesNewRomanPSMT" w:hAnsi="Garamond" w:cs="TimesNewRomanPSMT"/>
          <w:sz w:val="24"/>
          <w:szCs w:val="24"/>
        </w:rPr>
        <w:t>is</w:t>
      </w:r>
      <w:r w:rsidR="001D34F5" w:rsidRPr="002936A5">
        <w:rPr>
          <w:rFonts w:ascii="Garamond" w:eastAsia="TimesNewRomanPSMT" w:hAnsi="Garamond" w:cs="TimesNewRomanPSMT"/>
          <w:sz w:val="24"/>
          <w:szCs w:val="24"/>
        </w:rPr>
        <w:t xml:space="preserve"> </w:t>
      </w:r>
      <w:r w:rsidR="00AA39A0" w:rsidRPr="002936A5">
        <w:rPr>
          <w:rFonts w:ascii="Garamond" w:eastAsia="TimesNewRomanPSMT" w:hAnsi="Garamond" w:cs="TimesNewRomanPSMT"/>
          <w:sz w:val="24"/>
          <w:szCs w:val="24"/>
        </w:rPr>
        <w:t>irrational</w:t>
      </w:r>
      <w:r w:rsidR="00094B3C" w:rsidRPr="002936A5">
        <w:rPr>
          <w:rFonts w:ascii="Garamond" w:eastAsia="TimesNewRomanPSMT" w:hAnsi="Garamond" w:cs="TimesNewRomanPSMT"/>
          <w:sz w:val="24"/>
          <w:szCs w:val="24"/>
        </w:rPr>
        <w:t>.</w:t>
      </w:r>
      <w:r w:rsidR="00D928C3" w:rsidRPr="002936A5">
        <w:rPr>
          <w:rFonts w:ascii="Garamond" w:eastAsia="TimesNewRomanPSMT" w:hAnsi="Garamond" w:cs="TimesNewRomanPSMT"/>
          <w:sz w:val="24"/>
          <w:szCs w:val="24"/>
        </w:rPr>
        <w:t xml:space="preserve"> </w:t>
      </w:r>
      <w:r w:rsidR="00DC7FD2" w:rsidRPr="002936A5">
        <w:rPr>
          <w:rFonts w:ascii="Garamond" w:eastAsia="TimesNewRomanPSMT" w:hAnsi="Garamond" w:cs="TimesNewRomanPSMT"/>
          <w:sz w:val="24"/>
          <w:szCs w:val="24"/>
        </w:rPr>
        <w:t>Here’s</w:t>
      </w:r>
      <w:r w:rsidR="00D928C3" w:rsidRPr="002936A5">
        <w:rPr>
          <w:rFonts w:ascii="Garamond" w:eastAsia="TimesNewRomanPSMT" w:hAnsi="Garamond" w:cs="TimesNewRomanPSMT"/>
          <w:sz w:val="24"/>
          <w:szCs w:val="24"/>
        </w:rPr>
        <w:t xml:space="preserve"> why.</w:t>
      </w:r>
    </w:p>
    <w:p w14:paraId="0E1D1EB6" w14:textId="6A31D175" w:rsidR="00026D5A" w:rsidRPr="002936A5" w:rsidRDefault="008A29DA" w:rsidP="008153BC">
      <w:pPr>
        <w:autoSpaceDE w:val="0"/>
        <w:autoSpaceDN w:val="0"/>
        <w:adjustRightInd w:val="0"/>
        <w:spacing w:after="0" w:line="360" w:lineRule="auto"/>
        <w:ind w:firstLine="720"/>
        <w:rPr>
          <w:rFonts w:ascii="Garamond" w:hAnsi="Garamond" w:cs="MinionPro-Regular"/>
          <w:sz w:val="24"/>
          <w:szCs w:val="24"/>
          <w:lang w:bidi="he-IL"/>
        </w:rPr>
      </w:pPr>
      <w:r w:rsidRPr="002936A5">
        <w:rPr>
          <w:rFonts w:ascii="Garamond" w:hAnsi="Garamond" w:cs="MinionPro-Regular"/>
          <w:sz w:val="24"/>
          <w:szCs w:val="24"/>
          <w:lang w:bidi="he-IL"/>
        </w:rPr>
        <w:t xml:space="preserve">Rational appraisal can apply to </w:t>
      </w:r>
      <w:r w:rsidR="005873B9" w:rsidRPr="002936A5">
        <w:rPr>
          <w:rFonts w:ascii="Garamond" w:hAnsi="Garamond" w:cs="MinionPro-Regular"/>
          <w:sz w:val="24"/>
          <w:szCs w:val="24"/>
          <w:lang w:bidi="he-IL"/>
        </w:rPr>
        <w:t>our thoughts, actions, and desires</w:t>
      </w:r>
      <w:r w:rsidRPr="002936A5">
        <w:rPr>
          <w:rFonts w:ascii="Garamond" w:hAnsi="Garamond" w:cs="MinionPro-Regular"/>
          <w:sz w:val="24"/>
          <w:szCs w:val="24"/>
          <w:lang w:bidi="he-IL"/>
        </w:rPr>
        <w:t xml:space="preserve">; epistemic, practical, and desiderative rationality, respectively. </w:t>
      </w:r>
      <w:r w:rsidR="00ED59CF" w:rsidRPr="002936A5">
        <w:rPr>
          <w:rFonts w:ascii="Garamond" w:hAnsi="Garamond" w:cs="MinionPro-Regular"/>
          <w:sz w:val="24"/>
          <w:szCs w:val="24"/>
          <w:lang w:bidi="he-IL"/>
        </w:rPr>
        <w:t>Clearly enough, epistemic rationality is at issue in these arguments. The epistemic rationality</w:t>
      </w:r>
      <w:r w:rsidR="00B44F77" w:rsidRPr="002936A5">
        <w:rPr>
          <w:rFonts w:ascii="Garamond" w:hAnsi="Garamond" w:cs="MinionPro-Regular"/>
          <w:sz w:val="24"/>
          <w:szCs w:val="24"/>
          <w:lang w:bidi="he-IL"/>
        </w:rPr>
        <w:t xml:space="preserve"> of </w:t>
      </w:r>
      <w:r w:rsidR="006A1D8B" w:rsidRPr="002936A5">
        <w:rPr>
          <w:rFonts w:ascii="Garamond" w:hAnsi="Garamond" w:cs="MinionPro-Regular"/>
          <w:sz w:val="24"/>
          <w:szCs w:val="24"/>
          <w:lang w:bidi="he-IL"/>
        </w:rPr>
        <w:t xml:space="preserve">someone’s </w:t>
      </w:r>
      <w:r w:rsidR="00FB6A7E" w:rsidRPr="002936A5">
        <w:rPr>
          <w:rFonts w:ascii="Garamond" w:hAnsi="Garamond" w:cs="MinionPro-Regular"/>
          <w:sz w:val="24"/>
          <w:szCs w:val="24"/>
          <w:lang w:bidi="he-IL"/>
        </w:rPr>
        <w:t>positi</w:t>
      </w:r>
      <w:r w:rsidR="003E0DE7" w:rsidRPr="002936A5">
        <w:rPr>
          <w:rFonts w:ascii="Garamond" w:hAnsi="Garamond" w:cs="MinionPro-Regular"/>
          <w:sz w:val="24"/>
          <w:szCs w:val="24"/>
          <w:lang w:bidi="he-IL"/>
        </w:rPr>
        <w:t xml:space="preserve">ve </w:t>
      </w:r>
      <w:r w:rsidR="006A1D8B" w:rsidRPr="002936A5">
        <w:rPr>
          <w:rFonts w:ascii="Garamond" w:hAnsi="Garamond" w:cs="MinionPro-Regular"/>
          <w:sz w:val="24"/>
          <w:szCs w:val="24"/>
          <w:lang w:bidi="he-IL"/>
        </w:rPr>
        <w:t xml:space="preserve">cognitive states </w:t>
      </w:r>
      <w:r w:rsidR="00ED59CF" w:rsidRPr="002936A5">
        <w:rPr>
          <w:rFonts w:ascii="Garamond" w:hAnsi="Garamond" w:cs="MinionPro-Regular"/>
          <w:sz w:val="24"/>
          <w:szCs w:val="24"/>
          <w:lang w:bidi="he-IL"/>
        </w:rPr>
        <w:t xml:space="preserve">can be evaluated </w:t>
      </w:r>
      <w:r w:rsidR="006A1D8B" w:rsidRPr="002936A5">
        <w:rPr>
          <w:rFonts w:ascii="Garamond" w:hAnsi="Garamond" w:cs="MinionPro-Regular"/>
          <w:sz w:val="24"/>
          <w:szCs w:val="24"/>
          <w:lang w:bidi="he-IL"/>
        </w:rPr>
        <w:t xml:space="preserve">from their own first-person perspective or from a third-person perspective. </w:t>
      </w:r>
      <w:r w:rsidR="00FB6A7E" w:rsidRPr="002936A5">
        <w:rPr>
          <w:rFonts w:ascii="Garamond" w:hAnsi="Garamond" w:cs="MinionPro-Regular"/>
          <w:sz w:val="24"/>
          <w:szCs w:val="24"/>
          <w:lang w:bidi="he-IL"/>
        </w:rPr>
        <w:t xml:space="preserve">Our </w:t>
      </w:r>
      <w:r w:rsidR="00BE101F" w:rsidRPr="002936A5">
        <w:rPr>
          <w:rFonts w:ascii="Garamond" w:hAnsi="Garamond" w:cs="MinionPro-Regular"/>
          <w:sz w:val="24"/>
          <w:szCs w:val="24"/>
          <w:lang w:bidi="he-IL"/>
        </w:rPr>
        <w:t>positive cognitive states</w:t>
      </w:r>
      <w:r w:rsidR="006A1D8B" w:rsidRPr="002936A5">
        <w:rPr>
          <w:rFonts w:ascii="Garamond" w:hAnsi="Garamond" w:cs="MinionPro-Regular"/>
          <w:sz w:val="24"/>
          <w:szCs w:val="24"/>
          <w:lang w:bidi="he-IL"/>
        </w:rPr>
        <w:t xml:space="preserve"> are </w:t>
      </w:r>
      <w:r w:rsidR="00E209CD" w:rsidRPr="002936A5">
        <w:rPr>
          <w:rFonts w:ascii="Garamond" w:hAnsi="Garamond" w:cs="MinionPro-Regular"/>
          <w:sz w:val="24"/>
          <w:szCs w:val="24"/>
          <w:lang w:bidi="he-IL"/>
        </w:rPr>
        <w:t xml:space="preserve">epistemically </w:t>
      </w:r>
      <w:r w:rsidR="006A1D8B" w:rsidRPr="002936A5">
        <w:rPr>
          <w:rFonts w:ascii="Garamond" w:hAnsi="Garamond" w:cs="MinionPro-Regular"/>
          <w:sz w:val="24"/>
          <w:szCs w:val="24"/>
          <w:lang w:bidi="he-IL"/>
        </w:rPr>
        <w:t xml:space="preserve">rational from a third-person perspective roughly when they </w:t>
      </w:r>
      <w:r w:rsidR="00A646F7" w:rsidRPr="002936A5">
        <w:rPr>
          <w:rFonts w:ascii="Garamond" w:hAnsi="Garamond" w:cs="MinionPro-Regular"/>
          <w:i/>
          <w:iCs/>
          <w:sz w:val="24"/>
          <w:szCs w:val="24"/>
          <w:lang w:bidi="he-IL"/>
        </w:rPr>
        <w:t>in fact</w:t>
      </w:r>
      <w:r w:rsidR="00A646F7" w:rsidRPr="002936A5">
        <w:rPr>
          <w:rFonts w:ascii="Garamond" w:hAnsi="Garamond" w:cs="MinionPro-Regular"/>
          <w:sz w:val="24"/>
          <w:szCs w:val="24"/>
          <w:lang w:bidi="he-IL"/>
        </w:rPr>
        <w:t xml:space="preserve"> fit </w:t>
      </w:r>
      <w:r w:rsidR="00233738" w:rsidRPr="002936A5">
        <w:rPr>
          <w:rFonts w:ascii="Garamond" w:hAnsi="Garamond" w:cs="MinionPro-Regular"/>
          <w:sz w:val="24"/>
          <w:szCs w:val="24"/>
          <w:lang w:bidi="he-IL"/>
        </w:rPr>
        <w:t xml:space="preserve">our </w:t>
      </w:r>
      <w:r w:rsidR="00174FCC" w:rsidRPr="002936A5">
        <w:rPr>
          <w:rFonts w:ascii="Garamond" w:hAnsi="Garamond" w:cs="MinionPro-Regular"/>
          <w:sz w:val="24"/>
          <w:szCs w:val="24"/>
          <w:lang w:bidi="he-IL"/>
        </w:rPr>
        <w:t xml:space="preserve">total </w:t>
      </w:r>
      <w:r w:rsidR="00233738" w:rsidRPr="002936A5">
        <w:rPr>
          <w:rFonts w:ascii="Garamond" w:hAnsi="Garamond" w:cs="MinionPro-Regular"/>
          <w:sz w:val="24"/>
          <w:szCs w:val="24"/>
          <w:lang w:bidi="he-IL"/>
        </w:rPr>
        <w:t>evidence</w:t>
      </w:r>
      <w:r w:rsidR="006A1D8B" w:rsidRPr="002936A5">
        <w:rPr>
          <w:rFonts w:ascii="Garamond" w:hAnsi="Garamond" w:cs="MinionPro-Regular"/>
          <w:sz w:val="24"/>
          <w:szCs w:val="24"/>
          <w:lang w:bidi="he-IL"/>
        </w:rPr>
        <w:t xml:space="preserve">, including </w:t>
      </w:r>
      <w:r w:rsidR="00E17E2D" w:rsidRPr="002936A5">
        <w:rPr>
          <w:rFonts w:ascii="Garamond" w:hAnsi="Garamond" w:cs="MinionPro-Regular"/>
          <w:sz w:val="24"/>
          <w:szCs w:val="24"/>
          <w:lang w:bidi="he-IL"/>
        </w:rPr>
        <w:t xml:space="preserve">our </w:t>
      </w:r>
      <w:r w:rsidR="006A1D8B" w:rsidRPr="002936A5">
        <w:rPr>
          <w:rFonts w:ascii="Garamond" w:hAnsi="Garamond" w:cs="MinionPro-Regular"/>
          <w:sz w:val="24"/>
          <w:szCs w:val="24"/>
          <w:lang w:bidi="he-IL"/>
        </w:rPr>
        <w:t xml:space="preserve">experience, and/or they are </w:t>
      </w:r>
      <w:r w:rsidR="000B0C1C" w:rsidRPr="002936A5">
        <w:rPr>
          <w:rFonts w:ascii="Garamond" w:hAnsi="Garamond" w:cs="MinionPro-Regular"/>
          <w:i/>
          <w:iCs/>
          <w:sz w:val="24"/>
          <w:szCs w:val="24"/>
          <w:lang w:bidi="he-IL"/>
        </w:rPr>
        <w:t>in fact</w:t>
      </w:r>
      <w:r w:rsidR="000B0C1C" w:rsidRPr="002936A5">
        <w:rPr>
          <w:rFonts w:ascii="Garamond" w:hAnsi="Garamond" w:cs="MinionPro-Regular"/>
          <w:sz w:val="24"/>
          <w:szCs w:val="24"/>
          <w:lang w:bidi="he-IL"/>
        </w:rPr>
        <w:t xml:space="preserve"> </w:t>
      </w:r>
      <w:r w:rsidR="006A1D8B" w:rsidRPr="002936A5">
        <w:rPr>
          <w:rFonts w:ascii="Garamond" w:hAnsi="Garamond" w:cs="MinionPro-Regular"/>
          <w:sz w:val="24"/>
          <w:szCs w:val="24"/>
          <w:lang w:bidi="he-IL"/>
        </w:rPr>
        <w:t xml:space="preserve">produced by </w:t>
      </w:r>
      <w:r w:rsidR="001C3295" w:rsidRPr="002936A5">
        <w:rPr>
          <w:rFonts w:ascii="Garamond" w:hAnsi="Garamond" w:cs="MinionPro-Regular"/>
          <w:sz w:val="24"/>
          <w:szCs w:val="24"/>
          <w:lang w:bidi="he-IL"/>
        </w:rPr>
        <w:t xml:space="preserve">reliable </w:t>
      </w:r>
      <w:r w:rsidR="006A1D8B" w:rsidRPr="002936A5">
        <w:rPr>
          <w:rFonts w:ascii="Garamond" w:hAnsi="Garamond" w:cs="MinionPro-Regular"/>
          <w:sz w:val="24"/>
          <w:szCs w:val="24"/>
          <w:lang w:bidi="he-IL"/>
        </w:rPr>
        <w:t xml:space="preserve">cognitive </w:t>
      </w:r>
      <w:r w:rsidR="0017566B" w:rsidRPr="002936A5">
        <w:rPr>
          <w:rFonts w:ascii="Garamond" w:hAnsi="Garamond" w:cs="MinionPro-Regular"/>
          <w:sz w:val="24"/>
          <w:szCs w:val="24"/>
          <w:lang w:bidi="he-IL"/>
        </w:rPr>
        <w:t>capacities</w:t>
      </w:r>
      <w:r w:rsidR="006A1D8B" w:rsidRPr="002936A5">
        <w:rPr>
          <w:rFonts w:ascii="Garamond" w:hAnsi="Garamond" w:cs="MinionPro-Regular"/>
          <w:sz w:val="24"/>
          <w:szCs w:val="24"/>
          <w:lang w:bidi="he-IL"/>
        </w:rPr>
        <w:t xml:space="preserve">. They are </w:t>
      </w:r>
      <w:r w:rsidR="00E209CD" w:rsidRPr="002936A5">
        <w:rPr>
          <w:rFonts w:ascii="Garamond" w:hAnsi="Garamond" w:cs="MinionPro-Regular"/>
          <w:sz w:val="24"/>
          <w:szCs w:val="24"/>
          <w:lang w:bidi="he-IL"/>
        </w:rPr>
        <w:t xml:space="preserve">epistemically </w:t>
      </w:r>
      <w:r w:rsidR="006A1D8B" w:rsidRPr="002936A5">
        <w:rPr>
          <w:rFonts w:ascii="Garamond" w:hAnsi="Garamond" w:cs="MinionPro-Regular"/>
          <w:sz w:val="24"/>
          <w:szCs w:val="24"/>
          <w:lang w:bidi="he-IL"/>
        </w:rPr>
        <w:t xml:space="preserve">rational from a first-person perspective roughly when they </w:t>
      </w:r>
      <w:r w:rsidR="006A1D8B" w:rsidRPr="002936A5">
        <w:rPr>
          <w:rFonts w:ascii="Garamond" w:hAnsi="Garamond" w:cs="MinionPro-Regular"/>
          <w:i/>
          <w:iCs/>
          <w:sz w:val="24"/>
          <w:szCs w:val="24"/>
          <w:lang w:bidi="he-IL"/>
        </w:rPr>
        <w:t xml:space="preserve">seem </w:t>
      </w:r>
      <w:r w:rsidR="006A1D8B" w:rsidRPr="002936A5">
        <w:rPr>
          <w:rFonts w:ascii="Garamond" w:hAnsi="Garamond" w:cs="MinionPro-Regular"/>
          <w:sz w:val="24"/>
          <w:szCs w:val="24"/>
          <w:lang w:bidi="he-IL"/>
        </w:rPr>
        <w:t>to us</w:t>
      </w:r>
      <w:r w:rsidR="00585AD4" w:rsidRPr="002936A5">
        <w:rPr>
          <w:rFonts w:ascii="Garamond" w:hAnsi="Garamond" w:cs="MinionPro-Regular"/>
          <w:sz w:val="24"/>
          <w:szCs w:val="24"/>
          <w:lang w:bidi="he-IL"/>
        </w:rPr>
        <w:t>, on reflection,</w:t>
      </w:r>
      <w:r w:rsidR="006A1D8B" w:rsidRPr="002936A5">
        <w:rPr>
          <w:rFonts w:ascii="Garamond" w:hAnsi="Garamond" w:cs="MinionPro-Regular"/>
          <w:sz w:val="24"/>
          <w:szCs w:val="24"/>
          <w:lang w:bidi="he-IL"/>
        </w:rPr>
        <w:t xml:space="preserve"> to fit </w:t>
      </w:r>
      <w:r w:rsidR="00233738" w:rsidRPr="002936A5">
        <w:rPr>
          <w:rFonts w:ascii="Garamond" w:hAnsi="Garamond" w:cs="MinionPro-Regular"/>
          <w:sz w:val="24"/>
          <w:szCs w:val="24"/>
          <w:lang w:bidi="he-IL"/>
        </w:rPr>
        <w:t>our</w:t>
      </w:r>
      <w:r w:rsidR="006A1D8B" w:rsidRPr="002936A5">
        <w:rPr>
          <w:rFonts w:ascii="Garamond" w:hAnsi="Garamond" w:cs="MinionPro-Regular"/>
          <w:sz w:val="24"/>
          <w:szCs w:val="24"/>
          <w:lang w:bidi="he-IL"/>
        </w:rPr>
        <w:t xml:space="preserve"> evidence </w:t>
      </w:r>
      <w:r w:rsidR="00A91CDD" w:rsidRPr="002936A5">
        <w:rPr>
          <w:rFonts w:ascii="Garamond" w:hAnsi="Garamond" w:cs="MinionPro-Regular"/>
          <w:sz w:val="24"/>
          <w:szCs w:val="24"/>
          <w:lang w:bidi="he-IL"/>
        </w:rPr>
        <w:t xml:space="preserve">and/or they </w:t>
      </w:r>
      <w:r w:rsidR="00A91CDD" w:rsidRPr="002936A5">
        <w:rPr>
          <w:rFonts w:ascii="Garamond" w:hAnsi="Garamond" w:cs="MinionPro-Regular"/>
          <w:i/>
          <w:iCs/>
          <w:sz w:val="24"/>
          <w:szCs w:val="24"/>
          <w:lang w:bidi="he-IL"/>
        </w:rPr>
        <w:t>seem</w:t>
      </w:r>
      <w:r w:rsidR="00A91CDD" w:rsidRPr="002936A5">
        <w:rPr>
          <w:rFonts w:ascii="Garamond" w:hAnsi="Garamond" w:cs="MinionPro-Regular"/>
          <w:sz w:val="24"/>
          <w:szCs w:val="24"/>
          <w:lang w:bidi="he-IL"/>
        </w:rPr>
        <w:t xml:space="preserve"> to us</w:t>
      </w:r>
      <w:r w:rsidR="00585AD4" w:rsidRPr="002936A5">
        <w:rPr>
          <w:rFonts w:ascii="Garamond" w:hAnsi="Garamond" w:cs="MinionPro-Regular"/>
          <w:sz w:val="24"/>
          <w:szCs w:val="24"/>
          <w:lang w:bidi="he-IL"/>
        </w:rPr>
        <w:t>, on reflection,</w:t>
      </w:r>
      <w:r w:rsidR="00A91CDD" w:rsidRPr="002936A5">
        <w:rPr>
          <w:rFonts w:ascii="Garamond" w:hAnsi="Garamond" w:cs="MinionPro-Regular"/>
          <w:sz w:val="24"/>
          <w:szCs w:val="24"/>
          <w:lang w:bidi="he-IL"/>
        </w:rPr>
        <w:t xml:space="preserve"> to have been produced by </w:t>
      </w:r>
      <w:r w:rsidR="00220B0C" w:rsidRPr="002936A5">
        <w:rPr>
          <w:rFonts w:ascii="Garamond" w:hAnsi="Garamond" w:cs="MinionPro-Regular"/>
          <w:sz w:val="24"/>
          <w:szCs w:val="24"/>
          <w:lang w:bidi="he-IL"/>
        </w:rPr>
        <w:t xml:space="preserve">reliable </w:t>
      </w:r>
      <w:r w:rsidR="00A91CDD" w:rsidRPr="002936A5">
        <w:rPr>
          <w:rFonts w:ascii="Garamond" w:hAnsi="Garamond" w:cs="MinionPro-Regular"/>
          <w:sz w:val="24"/>
          <w:szCs w:val="24"/>
          <w:lang w:bidi="he-IL"/>
        </w:rPr>
        <w:t xml:space="preserve">cognitive </w:t>
      </w:r>
      <w:r w:rsidR="0017566B" w:rsidRPr="002936A5">
        <w:rPr>
          <w:rFonts w:ascii="Garamond" w:hAnsi="Garamond" w:cs="MinionPro-Regular"/>
          <w:sz w:val="24"/>
          <w:szCs w:val="24"/>
          <w:lang w:bidi="he-IL"/>
        </w:rPr>
        <w:t>capacities</w:t>
      </w:r>
      <w:r w:rsidR="00A91CDD" w:rsidRPr="002936A5">
        <w:rPr>
          <w:rFonts w:ascii="Garamond" w:hAnsi="Garamond" w:cs="MinionPro-Regular"/>
          <w:sz w:val="24"/>
          <w:szCs w:val="24"/>
          <w:lang w:bidi="he-IL"/>
        </w:rPr>
        <w:t>.</w:t>
      </w:r>
      <w:r w:rsidR="00026D5A" w:rsidRPr="002936A5">
        <w:rPr>
          <w:rFonts w:ascii="Garamond" w:hAnsi="Garamond" w:cs="MinionPro-Regular"/>
          <w:sz w:val="24"/>
          <w:szCs w:val="24"/>
          <w:lang w:bidi="he-IL"/>
        </w:rPr>
        <w:t xml:space="preserve"> </w:t>
      </w:r>
      <w:r w:rsidR="00014CBF" w:rsidRPr="002936A5">
        <w:rPr>
          <w:rFonts w:ascii="Garamond" w:hAnsi="Garamond" w:cs="MinionPro-Regular"/>
          <w:sz w:val="24"/>
          <w:szCs w:val="24"/>
          <w:lang w:bidi="he-IL"/>
        </w:rPr>
        <w:t>Now</w:t>
      </w:r>
      <w:r w:rsidR="00A22894" w:rsidRPr="002936A5">
        <w:rPr>
          <w:rFonts w:ascii="Garamond" w:hAnsi="Garamond" w:cs="MinionPro-Regular"/>
          <w:sz w:val="24"/>
          <w:szCs w:val="24"/>
          <w:lang w:bidi="he-IL"/>
        </w:rPr>
        <w:t xml:space="preserve">, </w:t>
      </w:r>
      <w:r w:rsidR="00271256" w:rsidRPr="002936A5">
        <w:rPr>
          <w:rFonts w:ascii="Garamond" w:hAnsi="Garamond" w:cs="MinionPro-Regular"/>
          <w:sz w:val="24"/>
          <w:szCs w:val="24"/>
          <w:lang w:bidi="he-IL"/>
        </w:rPr>
        <w:t xml:space="preserve">notice </w:t>
      </w:r>
      <w:r w:rsidR="00CF65C5" w:rsidRPr="002936A5">
        <w:rPr>
          <w:rFonts w:ascii="Garamond" w:hAnsi="Garamond" w:cs="MinionPro-Regular"/>
          <w:sz w:val="24"/>
          <w:szCs w:val="24"/>
          <w:lang w:bidi="he-IL"/>
        </w:rPr>
        <w:t>an</w:t>
      </w:r>
      <w:r w:rsidR="00E128AA" w:rsidRPr="002936A5">
        <w:rPr>
          <w:rFonts w:ascii="Garamond" w:hAnsi="Garamond" w:cs="MinionPro-Regular"/>
          <w:sz w:val="24"/>
          <w:szCs w:val="24"/>
          <w:lang w:bidi="he-IL"/>
        </w:rPr>
        <w:t xml:space="preserve"> ambiguity </w:t>
      </w:r>
      <w:r w:rsidR="00CF65C5" w:rsidRPr="002936A5">
        <w:rPr>
          <w:rFonts w:ascii="Garamond" w:hAnsi="Garamond" w:cs="MinionPro-Regular"/>
          <w:sz w:val="24"/>
          <w:szCs w:val="24"/>
          <w:lang w:bidi="he-IL"/>
        </w:rPr>
        <w:t>in</w:t>
      </w:r>
      <w:r w:rsidR="00271256" w:rsidRPr="002936A5">
        <w:rPr>
          <w:rFonts w:ascii="Garamond" w:hAnsi="Garamond" w:cs="MinionPro-Regular"/>
          <w:sz w:val="24"/>
          <w:szCs w:val="24"/>
          <w:lang w:bidi="he-IL"/>
        </w:rPr>
        <w:t xml:space="preserve"> </w:t>
      </w:r>
      <w:r w:rsidR="0017566B" w:rsidRPr="002936A5">
        <w:rPr>
          <w:rFonts w:ascii="Garamond" w:hAnsi="Garamond" w:cs="MinionPro-Regular"/>
          <w:sz w:val="24"/>
          <w:szCs w:val="24"/>
          <w:lang w:bidi="he-IL"/>
        </w:rPr>
        <w:t>premise 2 of the revised Argument 2</w:t>
      </w:r>
      <w:r w:rsidR="007846B4" w:rsidRPr="002936A5">
        <w:rPr>
          <w:rFonts w:ascii="Garamond" w:hAnsi="Garamond" w:cs="MinionPro-Regular"/>
          <w:sz w:val="24"/>
          <w:szCs w:val="24"/>
          <w:lang w:bidi="he-IL"/>
        </w:rPr>
        <w:t xml:space="preserve">. </w:t>
      </w:r>
      <w:r w:rsidR="00E128AA" w:rsidRPr="002936A5">
        <w:rPr>
          <w:rFonts w:ascii="Garamond" w:eastAsia="TimesNewRomanPSMT" w:hAnsi="Garamond" w:cs="TimesNewRomanPSMT"/>
          <w:sz w:val="24"/>
          <w:szCs w:val="24"/>
        </w:rPr>
        <w:t>It might mean</w:t>
      </w:r>
    </w:p>
    <w:p w14:paraId="63A9A1EA" w14:textId="54A41BFC" w:rsidR="00026D5A" w:rsidRPr="002936A5" w:rsidRDefault="00ED59CF" w:rsidP="008153BC">
      <w:pPr>
        <w:autoSpaceDE w:val="0"/>
        <w:autoSpaceDN w:val="0"/>
        <w:adjustRightInd w:val="0"/>
        <w:spacing w:after="0" w:line="360" w:lineRule="auto"/>
        <w:ind w:left="720"/>
        <w:rPr>
          <w:rFonts w:ascii="Garamond" w:hAnsi="Garamond" w:cs="MinionPro-Regular"/>
          <w:sz w:val="24"/>
          <w:szCs w:val="24"/>
          <w:lang w:bidi="he-IL"/>
        </w:rPr>
      </w:pPr>
      <w:r w:rsidRPr="002936A5">
        <w:rPr>
          <w:rFonts w:ascii="Garamond" w:eastAsia="TimesNewRomanPSMT" w:hAnsi="Garamond" w:cs="TimesNewRomanPSMT"/>
          <w:sz w:val="24"/>
          <w:szCs w:val="24"/>
        </w:rPr>
        <w:t xml:space="preserve">(2a) </w:t>
      </w:r>
      <w:r w:rsidR="00E209CD" w:rsidRPr="002936A5">
        <w:rPr>
          <w:rFonts w:ascii="Garamond" w:eastAsia="TimesNewRomanPSMT" w:hAnsi="Garamond" w:cs="TimesNewRomanPSMT"/>
          <w:sz w:val="24"/>
          <w:szCs w:val="24"/>
        </w:rPr>
        <w:t>E</w:t>
      </w:r>
      <w:r w:rsidR="00781675" w:rsidRPr="002936A5">
        <w:rPr>
          <w:rFonts w:ascii="Garamond" w:eastAsia="TimesNewRomanPSMT" w:hAnsi="Garamond" w:cs="TimesNewRomanPSMT"/>
          <w:sz w:val="24"/>
          <w:szCs w:val="24"/>
        </w:rPr>
        <w:t xml:space="preserve">very positive cognitive state toward God’s existence </w:t>
      </w:r>
      <w:r w:rsidR="0082728C" w:rsidRPr="002936A5">
        <w:rPr>
          <w:rFonts w:ascii="Garamond" w:eastAsia="TimesNewRomanPSMT" w:hAnsi="Garamond" w:cs="TimesNewRomanPSMT"/>
          <w:sz w:val="24"/>
          <w:szCs w:val="24"/>
        </w:rPr>
        <w:t>had by anyone</w:t>
      </w:r>
      <w:r w:rsidR="006B093A" w:rsidRPr="002936A5">
        <w:rPr>
          <w:rFonts w:ascii="Garamond" w:eastAsia="TimesNewRomanPSMT" w:hAnsi="Garamond" w:cs="TimesNewRomanPSMT"/>
          <w:sz w:val="24"/>
          <w:szCs w:val="24"/>
        </w:rPr>
        <w:t xml:space="preserve"> </w:t>
      </w:r>
      <w:r w:rsidR="00137FEB" w:rsidRPr="002936A5">
        <w:rPr>
          <w:rFonts w:ascii="Garamond" w:eastAsia="TimesNewRomanPSMT" w:hAnsi="Garamond" w:cs="TimesNewRomanPSMT"/>
          <w:sz w:val="24"/>
          <w:szCs w:val="24"/>
        </w:rPr>
        <w:t xml:space="preserve">does </w:t>
      </w:r>
      <w:r w:rsidR="00137FEB" w:rsidRPr="002936A5">
        <w:rPr>
          <w:rFonts w:ascii="Garamond" w:eastAsia="TimesNewRomanPSMT" w:hAnsi="Garamond" w:cs="TimesNewRomanPSMT"/>
          <w:i/>
          <w:iCs/>
          <w:sz w:val="24"/>
          <w:szCs w:val="24"/>
        </w:rPr>
        <w:t>not seem</w:t>
      </w:r>
      <w:r w:rsidR="00137FEB" w:rsidRPr="002936A5">
        <w:rPr>
          <w:rFonts w:ascii="Garamond" w:eastAsia="TimesNewRomanPSMT" w:hAnsi="Garamond" w:cs="TimesNewRomanPSMT"/>
          <w:sz w:val="24"/>
          <w:szCs w:val="24"/>
        </w:rPr>
        <w:t xml:space="preserve"> to them</w:t>
      </w:r>
      <w:r w:rsidR="00412BF7" w:rsidRPr="002936A5">
        <w:rPr>
          <w:rFonts w:ascii="Garamond" w:eastAsia="TimesNewRomanPSMT" w:hAnsi="Garamond" w:cs="TimesNewRomanPSMT"/>
          <w:sz w:val="24"/>
          <w:szCs w:val="24"/>
        </w:rPr>
        <w:t>, on reflection,</w:t>
      </w:r>
      <w:r w:rsidR="00137FEB" w:rsidRPr="002936A5">
        <w:rPr>
          <w:rFonts w:ascii="Garamond" w:eastAsia="TimesNewRomanPSMT" w:hAnsi="Garamond" w:cs="TimesNewRomanPSMT"/>
          <w:sz w:val="24"/>
          <w:szCs w:val="24"/>
        </w:rPr>
        <w:t xml:space="preserve"> to fit their</w:t>
      </w:r>
      <w:r w:rsidR="00781675" w:rsidRPr="002936A5">
        <w:rPr>
          <w:rFonts w:ascii="Garamond" w:hAnsi="Garamond" w:cs="MinionPro-Regular"/>
          <w:sz w:val="24"/>
          <w:szCs w:val="24"/>
          <w:lang w:bidi="he-IL"/>
        </w:rPr>
        <w:t xml:space="preserve"> evidence and/or </w:t>
      </w:r>
      <w:r w:rsidR="00966506" w:rsidRPr="002936A5">
        <w:rPr>
          <w:rFonts w:ascii="Garamond" w:hAnsi="Garamond" w:cs="MinionPro-Regular"/>
          <w:sz w:val="24"/>
          <w:szCs w:val="24"/>
          <w:lang w:bidi="he-IL"/>
        </w:rPr>
        <w:t xml:space="preserve">does </w:t>
      </w:r>
      <w:r w:rsidR="00966506" w:rsidRPr="002936A5">
        <w:rPr>
          <w:rFonts w:ascii="Garamond" w:hAnsi="Garamond" w:cs="MinionPro-Regular"/>
          <w:i/>
          <w:iCs/>
          <w:sz w:val="24"/>
          <w:szCs w:val="24"/>
          <w:lang w:bidi="he-IL"/>
        </w:rPr>
        <w:t>not</w:t>
      </w:r>
      <w:r w:rsidR="00966506" w:rsidRPr="002936A5">
        <w:rPr>
          <w:rFonts w:ascii="Garamond" w:hAnsi="Garamond" w:cs="MinionPro-Regular"/>
          <w:sz w:val="24"/>
          <w:szCs w:val="24"/>
          <w:lang w:bidi="he-IL"/>
        </w:rPr>
        <w:t xml:space="preserve"> </w:t>
      </w:r>
      <w:r w:rsidR="00966506" w:rsidRPr="002936A5">
        <w:rPr>
          <w:rFonts w:ascii="Garamond" w:hAnsi="Garamond" w:cs="MinionPro-Regular"/>
          <w:i/>
          <w:iCs/>
          <w:sz w:val="24"/>
          <w:szCs w:val="24"/>
          <w:lang w:bidi="he-IL"/>
        </w:rPr>
        <w:t>seem</w:t>
      </w:r>
      <w:r w:rsidR="00966506" w:rsidRPr="002936A5">
        <w:rPr>
          <w:rFonts w:ascii="Garamond" w:hAnsi="Garamond" w:cs="MinionPro-Regular"/>
          <w:sz w:val="24"/>
          <w:szCs w:val="24"/>
          <w:lang w:bidi="he-IL"/>
        </w:rPr>
        <w:t xml:space="preserve"> to them</w:t>
      </w:r>
      <w:r w:rsidR="00412BF7" w:rsidRPr="002936A5">
        <w:rPr>
          <w:rFonts w:ascii="Garamond" w:hAnsi="Garamond" w:cs="MinionPro-Regular"/>
          <w:sz w:val="24"/>
          <w:szCs w:val="24"/>
          <w:lang w:bidi="he-IL"/>
        </w:rPr>
        <w:t>, on reflection,</w:t>
      </w:r>
      <w:r w:rsidR="00781675" w:rsidRPr="002936A5">
        <w:rPr>
          <w:rFonts w:ascii="Garamond" w:hAnsi="Garamond" w:cs="MinionPro-Regular"/>
          <w:sz w:val="24"/>
          <w:szCs w:val="24"/>
          <w:lang w:bidi="he-IL"/>
        </w:rPr>
        <w:t xml:space="preserve"> to have been produced by </w:t>
      </w:r>
      <w:r w:rsidR="0017566B" w:rsidRPr="002936A5">
        <w:rPr>
          <w:rFonts w:ascii="Garamond" w:hAnsi="Garamond" w:cs="MinionPro-Regular"/>
          <w:sz w:val="24"/>
          <w:szCs w:val="24"/>
          <w:lang w:bidi="he-IL"/>
        </w:rPr>
        <w:t xml:space="preserve">reliable God-dedicated </w:t>
      </w:r>
      <w:r w:rsidR="0017566B" w:rsidRPr="002936A5">
        <w:rPr>
          <w:rFonts w:ascii="Garamond" w:eastAsia="TimesNewRomanPSMT" w:hAnsi="Garamond" w:cs="TimesNewRomanPSMT"/>
          <w:sz w:val="24"/>
          <w:szCs w:val="24"/>
        </w:rPr>
        <w:t>positive-cognitive-state-forming</w:t>
      </w:r>
      <w:r w:rsidR="0017566B" w:rsidRPr="002936A5">
        <w:rPr>
          <w:rFonts w:ascii="Garamond" w:hAnsi="Garamond" w:cs="MinionPro-Regular"/>
          <w:sz w:val="24"/>
          <w:szCs w:val="24"/>
          <w:lang w:bidi="he-IL"/>
        </w:rPr>
        <w:t xml:space="preserve"> capacities</w:t>
      </w:r>
      <w:r w:rsidR="00026D5A" w:rsidRPr="002936A5">
        <w:rPr>
          <w:rFonts w:ascii="Garamond" w:hAnsi="Garamond" w:cs="MinionPro-Regular"/>
          <w:sz w:val="24"/>
          <w:szCs w:val="24"/>
          <w:lang w:bidi="he-IL"/>
        </w:rPr>
        <w:t>,</w:t>
      </w:r>
      <w:r w:rsidR="00966506" w:rsidRPr="002936A5">
        <w:rPr>
          <w:rFonts w:ascii="Garamond" w:hAnsi="Garamond" w:cs="MinionPro-Regular"/>
          <w:sz w:val="24"/>
          <w:szCs w:val="24"/>
          <w:lang w:bidi="he-IL"/>
        </w:rPr>
        <w:t xml:space="preserve"> </w:t>
      </w:r>
    </w:p>
    <w:p w14:paraId="1C5ACD1D" w14:textId="2E658179" w:rsidR="00026D5A" w:rsidRPr="002936A5" w:rsidRDefault="00E209CD" w:rsidP="008153BC">
      <w:pPr>
        <w:autoSpaceDE w:val="0"/>
        <w:autoSpaceDN w:val="0"/>
        <w:adjustRightInd w:val="0"/>
        <w:spacing w:after="0" w:line="360" w:lineRule="auto"/>
        <w:rPr>
          <w:rFonts w:ascii="Garamond" w:hAnsi="Garamond" w:cs="MinionPro-Regular"/>
          <w:sz w:val="24"/>
          <w:szCs w:val="24"/>
          <w:lang w:bidi="he-IL"/>
        </w:rPr>
      </w:pPr>
      <w:r w:rsidRPr="002936A5">
        <w:rPr>
          <w:rFonts w:ascii="Garamond" w:hAnsi="Garamond" w:cs="MinionPro-Regular"/>
          <w:sz w:val="24"/>
          <w:szCs w:val="24"/>
          <w:lang w:bidi="he-IL"/>
        </w:rPr>
        <w:t>o</w:t>
      </w:r>
      <w:r w:rsidR="00026D5A" w:rsidRPr="002936A5">
        <w:rPr>
          <w:rFonts w:ascii="Garamond" w:hAnsi="Garamond" w:cs="MinionPro-Regular"/>
          <w:sz w:val="24"/>
          <w:szCs w:val="24"/>
          <w:lang w:bidi="he-IL"/>
        </w:rPr>
        <w:t xml:space="preserve">r </w:t>
      </w:r>
      <w:r w:rsidR="00966506" w:rsidRPr="002936A5">
        <w:rPr>
          <w:rFonts w:ascii="Garamond" w:hAnsi="Garamond" w:cs="MinionPro-Regular"/>
          <w:sz w:val="24"/>
          <w:szCs w:val="24"/>
          <w:lang w:bidi="he-IL"/>
        </w:rPr>
        <w:t>it might mean</w:t>
      </w:r>
      <w:r w:rsidR="00ED59CF" w:rsidRPr="002936A5">
        <w:rPr>
          <w:rFonts w:ascii="Garamond" w:hAnsi="Garamond" w:cs="MinionPro-Regular"/>
          <w:sz w:val="24"/>
          <w:szCs w:val="24"/>
          <w:lang w:bidi="he-IL"/>
        </w:rPr>
        <w:t xml:space="preserve"> </w:t>
      </w:r>
    </w:p>
    <w:p w14:paraId="4119F5C6" w14:textId="4C7BD6A0" w:rsidR="008541A4" w:rsidRPr="002936A5" w:rsidRDefault="00ED59CF" w:rsidP="008153BC">
      <w:pPr>
        <w:autoSpaceDE w:val="0"/>
        <w:autoSpaceDN w:val="0"/>
        <w:adjustRightInd w:val="0"/>
        <w:spacing w:after="0" w:line="360" w:lineRule="auto"/>
        <w:ind w:left="720"/>
        <w:rPr>
          <w:rFonts w:ascii="Garamond" w:eastAsia="TimesNewRomanPSMT" w:hAnsi="Garamond" w:cs="TimesNewRomanPSMT"/>
          <w:sz w:val="24"/>
          <w:szCs w:val="24"/>
        </w:rPr>
      </w:pPr>
      <w:r w:rsidRPr="002936A5">
        <w:rPr>
          <w:rFonts w:ascii="Garamond" w:hAnsi="Garamond" w:cs="MinionPro-Regular"/>
          <w:sz w:val="24"/>
          <w:szCs w:val="24"/>
          <w:lang w:bidi="he-IL"/>
        </w:rPr>
        <w:t>(2b)</w:t>
      </w:r>
      <w:r w:rsidR="00966506" w:rsidRPr="002936A5">
        <w:rPr>
          <w:rFonts w:ascii="Garamond" w:hAnsi="Garamond" w:cs="MinionPro-Regular"/>
          <w:sz w:val="24"/>
          <w:szCs w:val="24"/>
          <w:lang w:bidi="he-IL"/>
        </w:rPr>
        <w:t xml:space="preserve"> </w:t>
      </w:r>
      <w:r w:rsidR="00E209CD" w:rsidRPr="002936A5">
        <w:rPr>
          <w:rFonts w:ascii="Garamond" w:eastAsia="TimesNewRomanPSMT" w:hAnsi="Garamond" w:cs="TimesNewRomanPSMT"/>
          <w:sz w:val="24"/>
          <w:szCs w:val="24"/>
        </w:rPr>
        <w:t>E</w:t>
      </w:r>
      <w:r w:rsidR="00966506" w:rsidRPr="002936A5">
        <w:rPr>
          <w:rFonts w:ascii="Garamond" w:eastAsia="TimesNewRomanPSMT" w:hAnsi="Garamond" w:cs="TimesNewRomanPSMT"/>
          <w:sz w:val="24"/>
          <w:szCs w:val="24"/>
        </w:rPr>
        <w:t xml:space="preserve">very positive cognitive state toward God’s existence had by anyone </w:t>
      </w:r>
      <w:r w:rsidR="004C5505" w:rsidRPr="002936A5">
        <w:rPr>
          <w:rFonts w:ascii="Garamond" w:eastAsia="TimesNewRomanPSMT" w:hAnsi="Garamond" w:cs="TimesNewRomanPSMT"/>
          <w:i/>
          <w:iCs/>
          <w:sz w:val="24"/>
          <w:szCs w:val="24"/>
        </w:rPr>
        <w:t>in fact</w:t>
      </w:r>
      <w:r w:rsidR="004C5505" w:rsidRPr="002936A5">
        <w:rPr>
          <w:rFonts w:ascii="Garamond" w:eastAsia="TimesNewRomanPSMT" w:hAnsi="Garamond" w:cs="TimesNewRomanPSMT"/>
          <w:sz w:val="24"/>
          <w:szCs w:val="24"/>
        </w:rPr>
        <w:t xml:space="preserve"> </w:t>
      </w:r>
      <w:r w:rsidR="004C5505" w:rsidRPr="002936A5">
        <w:rPr>
          <w:rFonts w:ascii="Garamond" w:eastAsia="TimesNewRomanPSMT" w:hAnsi="Garamond" w:cs="TimesNewRomanPSMT"/>
          <w:i/>
          <w:iCs/>
          <w:sz w:val="24"/>
          <w:szCs w:val="24"/>
        </w:rPr>
        <w:t>fails</w:t>
      </w:r>
      <w:r w:rsidR="00966506" w:rsidRPr="002936A5">
        <w:rPr>
          <w:rFonts w:ascii="Garamond" w:eastAsia="TimesNewRomanPSMT" w:hAnsi="Garamond" w:cs="TimesNewRomanPSMT"/>
          <w:sz w:val="24"/>
          <w:szCs w:val="24"/>
        </w:rPr>
        <w:t xml:space="preserve"> to fit their</w:t>
      </w:r>
      <w:r w:rsidR="00966506" w:rsidRPr="002936A5">
        <w:rPr>
          <w:rFonts w:ascii="Garamond" w:hAnsi="Garamond" w:cs="MinionPro-Regular"/>
          <w:sz w:val="24"/>
          <w:szCs w:val="24"/>
          <w:lang w:bidi="he-IL"/>
        </w:rPr>
        <w:t xml:space="preserve"> evidence and/or </w:t>
      </w:r>
      <w:r w:rsidR="004C5505" w:rsidRPr="002936A5">
        <w:rPr>
          <w:rFonts w:ascii="Garamond" w:hAnsi="Garamond" w:cs="MinionPro-Regular"/>
          <w:i/>
          <w:iCs/>
          <w:sz w:val="24"/>
          <w:szCs w:val="24"/>
          <w:lang w:bidi="he-IL"/>
        </w:rPr>
        <w:t xml:space="preserve">in fact </w:t>
      </w:r>
      <w:r w:rsidR="004F17FC" w:rsidRPr="002936A5">
        <w:rPr>
          <w:rFonts w:ascii="Garamond" w:hAnsi="Garamond" w:cs="MinionPro-Regular"/>
          <w:i/>
          <w:iCs/>
          <w:sz w:val="24"/>
          <w:szCs w:val="24"/>
          <w:lang w:bidi="he-IL"/>
        </w:rPr>
        <w:t>has</w:t>
      </w:r>
      <w:r w:rsidR="004F17FC" w:rsidRPr="002936A5">
        <w:rPr>
          <w:rFonts w:ascii="Garamond" w:hAnsi="Garamond" w:cs="MinionPro-Regular"/>
          <w:sz w:val="24"/>
          <w:szCs w:val="24"/>
          <w:lang w:bidi="he-IL"/>
        </w:rPr>
        <w:t xml:space="preserve"> </w:t>
      </w:r>
      <w:r w:rsidR="00AA4FCC" w:rsidRPr="002936A5">
        <w:rPr>
          <w:rFonts w:ascii="Garamond" w:hAnsi="Garamond" w:cs="MinionPro-Regular"/>
          <w:i/>
          <w:iCs/>
          <w:sz w:val="24"/>
          <w:szCs w:val="24"/>
          <w:lang w:bidi="he-IL"/>
        </w:rPr>
        <w:t>not</w:t>
      </w:r>
      <w:r w:rsidR="00AA4FCC" w:rsidRPr="002936A5">
        <w:rPr>
          <w:rFonts w:ascii="Garamond" w:hAnsi="Garamond" w:cs="MinionPro-Regular"/>
          <w:sz w:val="24"/>
          <w:szCs w:val="24"/>
          <w:lang w:bidi="he-IL"/>
        </w:rPr>
        <w:t xml:space="preserve"> </w:t>
      </w:r>
      <w:r w:rsidR="004C5505" w:rsidRPr="002936A5">
        <w:rPr>
          <w:rFonts w:ascii="Garamond" w:hAnsi="Garamond" w:cs="MinionPro-Regular"/>
          <w:sz w:val="24"/>
          <w:szCs w:val="24"/>
          <w:lang w:bidi="he-IL"/>
        </w:rPr>
        <w:t>been</w:t>
      </w:r>
      <w:r w:rsidR="00966506" w:rsidRPr="002936A5">
        <w:rPr>
          <w:rFonts w:ascii="Garamond" w:hAnsi="Garamond" w:cs="MinionPro-Regular"/>
          <w:sz w:val="24"/>
          <w:szCs w:val="24"/>
          <w:lang w:bidi="he-IL"/>
        </w:rPr>
        <w:t xml:space="preserve"> produced by </w:t>
      </w:r>
      <w:r w:rsidR="0017566B" w:rsidRPr="002936A5">
        <w:rPr>
          <w:rFonts w:ascii="Garamond" w:hAnsi="Garamond" w:cs="MinionPro-Regular"/>
          <w:sz w:val="24"/>
          <w:szCs w:val="24"/>
          <w:lang w:bidi="he-IL"/>
        </w:rPr>
        <w:t xml:space="preserve">reliable God-dedicated </w:t>
      </w:r>
      <w:r w:rsidR="0017566B" w:rsidRPr="002936A5">
        <w:rPr>
          <w:rFonts w:ascii="Garamond" w:eastAsia="TimesNewRomanPSMT" w:hAnsi="Garamond" w:cs="TimesNewRomanPSMT"/>
          <w:sz w:val="24"/>
          <w:szCs w:val="24"/>
        </w:rPr>
        <w:t>positive-cognitive-state-forming</w:t>
      </w:r>
      <w:r w:rsidR="0017566B" w:rsidRPr="002936A5">
        <w:rPr>
          <w:rFonts w:ascii="Garamond" w:hAnsi="Garamond" w:cs="MinionPro-Regular"/>
          <w:sz w:val="24"/>
          <w:szCs w:val="24"/>
          <w:lang w:bidi="he-IL"/>
        </w:rPr>
        <w:t xml:space="preserve"> capacities</w:t>
      </w:r>
      <w:r w:rsidR="00966506" w:rsidRPr="002936A5">
        <w:rPr>
          <w:rFonts w:ascii="Garamond" w:hAnsi="Garamond" w:cs="MinionPro-Regular"/>
          <w:sz w:val="24"/>
          <w:szCs w:val="24"/>
          <w:lang w:bidi="he-IL"/>
        </w:rPr>
        <w:t>.</w:t>
      </w:r>
    </w:p>
    <w:p w14:paraId="76712F39" w14:textId="133F5EC0" w:rsidR="00B65538" w:rsidRPr="002936A5" w:rsidRDefault="00026D5A" w:rsidP="008153BC">
      <w:pPr>
        <w:autoSpaceDE w:val="0"/>
        <w:autoSpaceDN w:val="0"/>
        <w:adjustRightInd w:val="0"/>
        <w:spacing w:after="0" w:line="360" w:lineRule="auto"/>
        <w:ind w:firstLine="720"/>
        <w:rPr>
          <w:rFonts w:ascii="Garamond" w:hAnsi="Garamond" w:cs="MinionPro-Regular"/>
          <w:sz w:val="24"/>
          <w:szCs w:val="24"/>
          <w:lang w:bidi="he-IL"/>
        </w:rPr>
      </w:pPr>
      <w:r w:rsidRPr="002936A5">
        <w:rPr>
          <w:rFonts w:ascii="Garamond" w:hAnsi="Garamond" w:cs="MinionPro-Regular"/>
          <w:sz w:val="24"/>
          <w:szCs w:val="24"/>
          <w:lang w:bidi="he-IL"/>
        </w:rPr>
        <w:t>(2a)</w:t>
      </w:r>
      <w:r w:rsidR="00F507D3" w:rsidRPr="002936A5">
        <w:rPr>
          <w:rFonts w:ascii="Garamond" w:hAnsi="Garamond" w:cs="MinionPro-Regular"/>
          <w:sz w:val="24"/>
          <w:szCs w:val="24"/>
          <w:lang w:bidi="he-IL"/>
        </w:rPr>
        <w:t xml:space="preserve"> is false. Many </w:t>
      </w:r>
      <w:r w:rsidR="00A006BD" w:rsidRPr="002936A5">
        <w:rPr>
          <w:rFonts w:ascii="Garamond" w:hAnsi="Garamond" w:cs="MinionPro-Regular"/>
          <w:sz w:val="24"/>
          <w:szCs w:val="24"/>
          <w:lang w:bidi="he-IL"/>
        </w:rPr>
        <w:t>people of faith</w:t>
      </w:r>
      <w:r w:rsidR="00B031D5" w:rsidRPr="002936A5">
        <w:rPr>
          <w:rFonts w:ascii="Garamond" w:hAnsi="Garamond" w:cs="MinionPro-Regular"/>
          <w:sz w:val="24"/>
          <w:szCs w:val="24"/>
          <w:lang w:bidi="he-IL"/>
        </w:rPr>
        <w:t xml:space="preserve"> </w:t>
      </w:r>
      <w:r w:rsidR="001074FD" w:rsidRPr="002936A5">
        <w:rPr>
          <w:rFonts w:ascii="Garamond" w:hAnsi="Garamond" w:cs="MinionPro-Regular"/>
          <w:sz w:val="24"/>
          <w:szCs w:val="24"/>
          <w:lang w:bidi="he-IL"/>
        </w:rPr>
        <w:t>are in</w:t>
      </w:r>
      <w:r w:rsidR="00EA6FC9" w:rsidRPr="002936A5">
        <w:rPr>
          <w:rFonts w:ascii="Garamond" w:hAnsi="Garamond" w:cs="MinionPro-Regular"/>
          <w:sz w:val="24"/>
          <w:szCs w:val="24"/>
          <w:lang w:bidi="he-IL"/>
        </w:rPr>
        <w:t xml:space="preserve"> a positive cognitive state toward God’s </w:t>
      </w:r>
      <w:r w:rsidR="00FC1E32" w:rsidRPr="002936A5">
        <w:rPr>
          <w:rFonts w:ascii="Garamond" w:hAnsi="Garamond" w:cs="MinionPro-Regular"/>
          <w:sz w:val="24"/>
          <w:szCs w:val="24"/>
          <w:lang w:bidi="he-IL"/>
        </w:rPr>
        <w:t>existence,</w:t>
      </w:r>
      <w:r w:rsidR="00EA6FC9" w:rsidRPr="002936A5">
        <w:rPr>
          <w:rFonts w:ascii="Garamond" w:hAnsi="Garamond" w:cs="MinionPro-Regular"/>
          <w:sz w:val="24"/>
          <w:szCs w:val="24"/>
          <w:lang w:bidi="he-IL"/>
        </w:rPr>
        <w:t xml:space="preserve"> </w:t>
      </w:r>
      <w:r w:rsidR="000B6487" w:rsidRPr="002936A5">
        <w:rPr>
          <w:rFonts w:ascii="Garamond" w:hAnsi="Garamond" w:cs="MinionPro-Regular"/>
          <w:sz w:val="24"/>
          <w:szCs w:val="24"/>
          <w:lang w:bidi="he-IL"/>
        </w:rPr>
        <w:t xml:space="preserve">and </w:t>
      </w:r>
      <w:r w:rsidR="003C71A8" w:rsidRPr="002936A5">
        <w:rPr>
          <w:rFonts w:ascii="Garamond" w:hAnsi="Garamond" w:cs="MinionPro-Regular"/>
          <w:sz w:val="24"/>
          <w:szCs w:val="24"/>
          <w:lang w:bidi="he-IL"/>
        </w:rPr>
        <w:t>it seems to them</w:t>
      </w:r>
      <w:r w:rsidR="00F979BE" w:rsidRPr="002936A5">
        <w:rPr>
          <w:rFonts w:ascii="Garamond" w:hAnsi="Garamond" w:cs="MinionPro-Regular"/>
          <w:sz w:val="24"/>
          <w:szCs w:val="24"/>
          <w:lang w:bidi="he-IL"/>
        </w:rPr>
        <w:t>, on reflection,</w:t>
      </w:r>
      <w:r w:rsidR="003C71A8" w:rsidRPr="002936A5">
        <w:rPr>
          <w:rFonts w:ascii="Garamond" w:hAnsi="Garamond" w:cs="MinionPro-Regular"/>
          <w:sz w:val="24"/>
          <w:szCs w:val="24"/>
          <w:lang w:bidi="he-IL"/>
        </w:rPr>
        <w:t xml:space="preserve"> to</w:t>
      </w:r>
      <w:r w:rsidR="00A003BD" w:rsidRPr="002936A5">
        <w:rPr>
          <w:rFonts w:ascii="Garamond" w:hAnsi="Garamond" w:cs="MinionPro-Regular"/>
          <w:sz w:val="24"/>
          <w:szCs w:val="24"/>
          <w:lang w:bidi="he-IL"/>
        </w:rPr>
        <w:t xml:space="preserve"> fit </w:t>
      </w:r>
      <w:r w:rsidR="003C71A8" w:rsidRPr="002936A5">
        <w:rPr>
          <w:rFonts w:ascii="Garamond" w:hAnsi="Garamond" w:cs="MinionPro-Regular"/>
          <w:sz w:val="24"/>
          <w:szCs w:val="24"/>
          <w:lang w:bidi="he-IL"/>
        </w:rPr>
        <w:t>their</w:t>
      </w:r>
      <w:r w:rsidR="00A003BD" w:rsidRPr="002936A5">
        <w:rPr>
          <w:rFonts w:ascii="Garamond" w:hAnsi="Garamond" w:cs="MinionPro-Regular"/>
          <w:sz w:val="24"/>
          <w:szCs w:val="24"/>
          <w:lang w:bidi="he-IL"/>
        </w:rPr>
        <w:t xml:space="preserve"> evidence and/or</w:t>
      </w:r>
      <w:r w:rsidR="008035D3" w:rsidRPr="002936A5">
        <w:rPr>
          <w:rFonts w:ascii="Garamond" w:hAnsi="Garamond" w:cs="MinionPro-Regular"/>
          <w:sz w:val="24"/>
          <w:szCs w:val="24"/>
          <w:lang w:bidi="he-IL"/>
        </w:rPr>
        <w:t xml:space="preserve"> </w:t>
      </w:r>
      <w:r w:rsidR="000E7EC2" w:rsidRPr="002936A5">
        <w:rPr>
          <w:rFonts w:ascii="Garamond" w:hAnsi="Garamond" w:cs="MinionPro-Regular"/>
          <w:sz w:val="24"/>
          <w:szCs w:val="24"/>
          <w:lang w:bidi="he-IL"/>
        </w:rPr>
        <w:t>that it was</w:t>
      </w:r>
      <w:r w:rsidR="00A003BD" w:rsidRPr="002936A5">
        <w:rPr>
          <w:rFonts w:ascii="Garamond" w:hAnsi="Garamond" w:cs="MinionPro-Regular"/>
          <w:sz w:val="24"/>
          <w:szCs w:val="24"/>
          <w:lang w:bidi="he-IL"/>
        </w:rPr>
        <w:t xml:space="preserve"> produced by </w:t>
      </w:r>
      <w:r w:rsidR="008035D3" w:rsidRPr="002936A5">
        <w:rPr>
          <w:rFonts w:ascii="Garamond" w:hAnsi="Garamond" w:cs="MinionPro-Regular"/>
          <w:sz w:val="24"/>
          <w:szCs w:val="24"/>
          <w:lang w:bidi="he-IL"/>
        </w:rPr>
        <w:t xml:space="preserve">reliable </w:t>
      </w:r>
      <w:r w:rsidR="0017566B" w:rsidRPr="002936A5">
        <w:rPr>
          <w:rFonts w:ascii="Garamond" w:hAnsi="Garamond" w:cs="MinionPro-Regular"/>
          <w:sz w:val="24"/>
          <w:szCs w:val="24"/>
          <w:lang w:bidi="he-IL"/>
        </w:rPr>
        <w:t xml:space="preserve">God-dedicated </w:t>
      </w:r>
      <w:r w:rsidR="0017566B" w:rsidRPr="002936A5">
        <w:rPr>
          <w:rFonts w:ascii="Garamond" w:eastAsia="TimesNewRomanPSMT" w:hAnsi="Garamond" w:cs="TimesNewRomanPSMT"/>
          <w:sz w:val="24"/>
          <w:szCs w:val="24"/>
        </w:rPr>
        <w:t>positive-cognitive-state-forming</w:t>
      </w:r>
      <w:r w:rsidR="0017566B" w:rsidRPr="002936A5">
        <w:rPr>
          <w:rFonts w:ascii="Garamond" w:hAnsi="Garamond" w:cs="MinionPro-Regular"/>
          <w:sz w:val="24"/>
          <w:szCs w:val="24"/>
          <w:lang w:bidi="he-IL"/>
        </w:rPr>
        <w:t xml:space="preserve"> capacities</w:t>
      </w:r>
      <w:r w:rsidR="00A003BD" w:rsidRPr="002936A5">
        <w:rPr>
          <w:rFonts w:ascii="Garamond" w:hAnsi="Garamond" w:cs="MinionPro-Regular"/>
          <w:sz w:val="24"/>
          <w:szCs w:val="24"/>
          <w:lang w:bidi="he-IL"/>
        </w:rPr>
        <w:t>.</w:t>
      </w:r>
    </w:p>
    <w:p w14:paraId="29909EB6" w14:textId="52976472" w:rsidR="00651F3A" w:rsidRPr="002936A5" w:rsidRDefault="00342CF3" w:rsidP="008153BC">
      <w:pPr>
        <w:autoSpaceDE w:val="0"/>
        <w:autoSpaceDN w:val="0"/>
        <w:adjustRightInd w:val="0"/>
        <w:spacing w:after="0" w:line="360" w:lineRule="auto"/>
        <w:ind w:firstLine="720"/>
        <w:rPr>
          <w:rFonts w:ascii="Garamond" w:hAnsi="Garamond" w:cs="MinionPro-Regular"/>
          <w:sz w:val="24"/>
          <w:szCs w:val="24"/>
          <w:lang w:bidi="he-IL"/>
        </w:rPr>
      </w:pPr>
      <w:r w:rsidRPr="002936A5">
        <w:rPr>
          <w:rFonts w:ascii="Garamond" w:hAnsi="Garamond" w:cs="MinionPro-Regular"/>
          <w:sz w:val="24"/>
          <w:szCs w:val="24"/>
          <w:lang w:bidi="he-IL"/>
        </w:rPr>
        <w:t>As for</w:t>
      </w:r>
      <w:r w:rsidR="00915BF7" w:rsidRPr="002936A5">
        <w:rPr>
          <w:rFonts w:ascii="Garamond" w:hAnsi="Garamond" w:cs="MinionPro-Regular"/>
          <w:sz w:val="24"/>
          <w:szCs w:val="24"/>
          <w:lang w:bidi="he-IL"/>
        </w:rPr>
        <w:t xml:space="preserve"> </w:t>
      </w:r>
      <w:r w:rsidR="00026D5A" w:rsidRPr="002936A5">
        <w:rPr>
          <w:rFonts w:ascii="Garamond" w:hAnsi="Garamond" w:cs="MinionPro-Regular"/>
          <w:sz w:val="24"/>
          <w:szCs w:val="24"/>
          <w:lang w:bidi="he-IL"/>
        </w:rPr>
        <w:t>(2b)</w:t>
      </w:r>
      <w:r w:rsidR="00915BF7" w:rsidRPr="002936A5">
        <w:rPr>
          <w:rFonts w:ascii="Garamond" w:hAnsi="Garamond" w:cs="MinionPro-Regular"/>
          <w:sz w:val="24"/>
          <w:szCs w:val="24"/>
          <w:lang w:bidi="he-IL"/>
        </w:rPr>
        <w:t>,</w:t>
      </w:r>
      <w:r w:rsidR="00007BAC" w:rsidRPr="002936A5">
        <w:rPr>
          <w:rFonts w:ascii="Garamond" w:hAnsi="Garamond" w:cs="MinionPro-Regular"/>
          <w:sz w:val="24"/>
          <w:szCs w:val="24"/>
          <w:lang w:bidi="he-IL"/>
        </w:rPr>
        <w:t xml:space="preserve"> whether</w:t>
      </w:r>
      <w:r w:rsidR="00AC766D" w:rsidRPr="002936A5">
        <w:rPr>
          <w:rFonts w:ascii="Garamond" w:hAnsi="Garamond"/>
          <w:sz w:val="24"/>
          <w:szCs w:val="24"/>
        </w:rPr>
        <w:t xml:space="preserve"> </w:t>
      </w:r>
      <w:r w:rsidR="00935EEF" w:rsidRPr="002936A5">
        <w:rPr>
          <w:rFonts w:ascii="Garamond" w:hAnsi="Garamond"/>
          <w:sz w:val="24"/>
          <w:szCs w:val="24"/>
        </w:rPr>
        <w:t>someone’s</w:t>
      </w:r>
      <w:r w:rsidR="00AC766D" w:rsidRPr="002936A5">
        <w:rPr>
          <w:rFonts w:ascii="Garamond" w:hAnsi="Garamond"/>
          <w:sz w:val="24"/>
          <w:szCs w:val="24"/>
        </w:rPr>
        <w:t xml:space="preserve"> positive cognitive sta</w:t>
      </w:r>
      <w:r w:rsidR="00007BAC" w:rsidRPr="002936A5">
        <w:rPr>
          <w:rFonts w:ascii="Garamond" w:hAnsi="Garamond"/>
          <w:sz w:val="24"/>
          <w:szCs w:val="24"/>
        </w:rPr>
        <w:t>te</w:t>
      </w:r>
      <w:r w:rsidR="00AC766D" w:rsidRPr="002936A5">
        <w:rPr>
          <w:rFonts w:ascii="Garamond" w:hAnsi="Garamond"/>
          <w:sz w:val="24"/>
          <w:szCs w:val="24"/>
        </w:rPr>
        <w:t xml:space="preserve"> toward God’s existence </w:t>
      </w:r>
      <w:r w:rsidR="0031688C" w:rsidRPr="002936A5">
        <w:rPr>
          <w:rFonts w:ascii="Garamond" w:hAnsi="Garamond"/>
          <w:sz w:val="24"/>
          <w:szCs w:val="24"/>
        </w:rPr>
        <w:t xml:space="preserve">in fact </w:t>
      </w:r>
      <w:r w:rsidR="0031688C" w:rsidRPr="002936A5">
        <w:rPr>
          <w:rFonts w:ascii="Garamond" w:eastAsia="TimesNewRomanPSMT" w:hAnsi="Garamond" w:cs="TimesNewRomanPSMT"/>
          <w:sz w:val="24"/>
          <w:szCs w:val="24"/>
        </w:rPr>
        <w:t>fails to fit their</w:t>
      </w:r>
      <w:r w:rsidR="0031688C" w:rsidRPr="002936A5">
        <w:rPr>
          <w:rFonts w:ascii="Garamond" w:hAnsi="Garamond" w:cs="MinionPro-Regular"/>
          <w:sz w:val="24"/>
          <w:szCs w:val="24"/>
          <w:lang w:bidi="he-IL"/>
        </w:rPr>
        <w:t xml:space="preserve"> evidence and/or in fact </w:t>
      </w:r>
      <w:r w:rsidR="00391B85" w:rsidRPr="002936A5">
        <w:rPr>
          <w:rFonts w:ascii="Garamond" w:hAnsi="Garamond" w:cs="MinionPro-Regular"/>
          <w:sz w:val="24"/>
          <w:szCs w:val="24"/>
          <w:lang w:bidi="he-IL"/>
        </w:rPr>
        <w:t xml:space="preserve">has </w:t>
      </w:r>
      <w:r w:rsidR="0031688C" w:rsidRPr="002936A5">
        <w:rPr>
          <w:rFonts w:ascii="Garamond" w:hAnsi="Garamond" w:cs="MinionPro-Regular"/>
          <w:sz w:val="24"/>
          <w:szCs w:val="24"/>
          <w:lang w:bidi="he-IL"/>
        </w:rPr>
        <w:t xml:space="preserve">not been produced by </w:t>
      </w:r>
      <w:r w:rsidR="0017566B" w:rsidRPr="002936A5">
        <w:rPr>
          <w:rFonts w:ascii="Garamond" w:hAnsi="Garamond" w:cs="MinionPro-Regular"/>
          <w:sz w:val="24"/>
          <w:szCs w:val="24"/>
          <w:lang w:bidi="he-IL"/>
        </w:rPr>
        <w:t xml:space="preserve">reliable God-dedicated </w:t>
      </w:r>
      <w:r w:rsidR="0017566B" w:rsidRPr="002936A5">
        <w:rPr>
          <w:rFonts w:ascii="Garamond" w:eastAsia="TimesNewRomanPSMT" w:hAnsi="Garamond" w:cs="TimesNewRomanPSMT"/>
          <w:sz w:val="24"/>
          <w:szCs w:val="24"/>
        </w:rPr>
        <w:t>positive-cognitive-state-forming</w:t>
      </w:r>
      <w:r w:rsidR="0017566B" w:rsidRPr="002936A5">
        <w:rPr>
          <w:rFonts w:ascii="Garamond" w:hAnsi="Garamond" w:cs="MinionPro-Regular"/>
          <w:sz w:val="24"/>
          <w:szCs w:val="24"/>
          <w:lang w:bidi="he-IL"/>
        </w:rPr>
        <w:t xml:space="preserve"> capacities</w:t>
      </w:r>
      <w:r w:rsidR="0031688C" w:rsidRPr="002936A5">
        <w:rPr>
          <w:rFonts w:ascii="Garamond" w:hAnsi="Garamond"/>
          <w:sz w:val="24"/>
          <w:szCs w:val="24"/>
        </w:rPr>
        <w:t xml:space="preserve"> </w:t>
      </w:r>
      <w:r w:rsidR="00AC766D" w:rsidRPr="002936A5">
        <w:rPr>
          <w:rFonts w:ascii="Garamond" w:hAnsi="Garamond"/>
          <w:sz w:val="24"/>
          <w:szCs w:val="24"/>
        </w:rPr>
        <w:t>depend</w:t>
      </w:r>
      <w:r w:rsidR="00396B80" w:rsidRPr="002936A5">
        <w:rPr>
          <w:rFonts w:ascii="Garamond" w:hAnsi="Garamond"/>
          <w:sz w:val="24"/>
          <w:szCs w:val="24"/>
        </w:rPr>
        <w:t>s</w:t>
      </w:r>
      <w:r w:rsidR="00AC766D" w:rsidRPr="002936A5">
        <w:rPr>
          <w:rFonts w:ascii="Garamond" w:hAnsi="Garamond"/>
          <w:sz w:val="24"/>
          <w:szCs w:val="24"/>
        </w:rPr>
        <w:t xml:space="preserve"> on</w:t>
      </w:r>
      <w:r w:rsidR="009D18D1" w:rsidRPr="002936A5">
        <w:rPr>
          <w:rFonts w:ascii="Garamond" w:hAnsi="Garamond"/>
          <w:sz w:val="24"/>
          <w:szCs w:val="24"/>
        </w:rPr>
        <w:t xml:space="preserve"> </w:t>
      </w:r>
      <w:r w:rsidR="00FE6E52" w:rsidRPr="002936A5">
        <w:rPr>
          <w:rFonts w:ascii="Garamond" w:hAnsi="Garamond"/>
          <w:sz w:val="24"/>
          <w:szCs w:val="24"/>
        </w:rPr>
        <w:t>(</w:t>
      </w:r>
      <w:proofErr w:type="spellStart"/>
      <w:r w:rsidR="00FE6E52" w:rsidRPr="002936A5">
        <w:rPr>
          <w:rFonts w:ascii="Garamond" w:hAnsi="Garamond"/>
          <w:sz w:val="24"/>
          <w:szCs w:val="24"/>
        </w:rPr>
        <w:t>i</w:t>
      </w:r>
      <w:proofErr w:type="spellEnd"/>
      <w:r w:rsidR="00FE6E52" w:rsidRPr="002936A5">
        <w:rPr>
          <w:rFonts w:ascii="Garamond" w:hAnsi="Garamond"/>
          <w:sz w:val="24"/>
          <w:szCs w:val="24"/>
        </w:rPr>
        <w:t xml:space="preserve">) </w:t>
      </w:r>
      <w:r w:rsidR="00AC766D" w:rsidRPr="002936A5">
        <w:rPr>
          <w:rFonts w:ascii="Garamond" w:hAnsi="Garamond"/>
          <w:sz w:val="24"/>
          <w:szCs w:val="24"/>
        </w:rPr>
        <w:t>what the</w:t>
      </w:r>
      <w:r w:rsidR="00007BAC" w:rsidRPr="002936A5">
        <w:rPr>
          <w:rFonts w:ascii="Garamond" w:hAnsi="Garamond"/>
          <w:sz w:val="24"/>
          <w:szCs w:val="24"/>
        </w:rPr>
        <w:t xml:space="preserve"> state</w:t>
      </w:r>
      <w:r w:rsidR="00AC766D" w:rsidRPr="002936A5">
        <w:rPr>
          <w:rFonts w:ascii="Garamond" w:hAnsi="Garamond"/>
          <w:sz w:val="24"/>
          <w:szCs w:val="24"/>
        </w:rPr>
        <w:t xml:space="preserve"> is</w:t>
      </w:r>
      <w:r w:rsidR="00A4279D" w:rsidRPr="002936A5">
        <w:rPr>
          <w:rFonts w:ascii="Garamond" w:hAnsi="Garamond"/>
          <w:sz w:val="24"/>
          <w:szCs w:val="24"/>
        </w:rPr>
        <w:t xml:space="preserve">, </w:t>
      </w:r>
      <w:r w:rsidR="00FE6E52" w:rsidRPr="002936A5">
        <w:rPr>
          <w:rFonts w:ascii="Garamond" w:hAnsi="Garamond"/>
          <w:sz w:val="24"/>
          <w:szCs w:val="24"/>
        </w:rPr>
        <w:t xml:space="preserve">(ii) </w:t>
      </w:r>
      <w:r w:rsidR="00922F14" w:rsidRPr="002936A5">
        <w:rPr>
          <w:rFonts w:ascii="Garamond" w:hAnsi="Garamond"/>
          <w:sz w:val="24"/>
          <w:szCs w:val="24"/>
        </w:rPr>
        <w:t>wh</w:t>
      </w:r>
      <w:r w:rsidR="005350E9" w:rsidRPr="002936A5">
        <w:rPr>
          <w:rFonts w:ascii="Garamond" w:hAnsi="Garamond"/>
          <w:sz w:val="24"/>
          <w:szCs w:val="24"/>
        </w:rPr>
        <w:t>ether</w:t>
      </w:r>
      <w:r w:rsidR="00246374" w:rsidRPr="002936A5">
        <w:rPr>
          <w:rFonts w:ascii="Garamond" w:hAnsi="Garamond"/>
          <w:sz w:val="24"/>
          <w:szCs w:val="24"/>
        </w:rPr>
        <w:t xml:space="preserve"> </w:t>
      </w:r>
      <w:r w:rsidR="0035523A" w:rsidRPr="002936A5">
        <w:rPr>
          <w:rFonts w:ascii="Garamond" w:hAnsi="Garamond"/>
          <w:sz w:val="24"/>
          <w:szCs w:val="24"/>
        </w:rPr>
        <w:t xml:space="preserve">their </w:t>
      </w:r>
      <w:r w:rsidR="00246374" w:rsidRPr="002936A5">
        <w:rPr>
          <w:rFonts w:ascii="Garamond" w:hAnsi="Garamond"/>
          <w:sz w:val="24"/>
          <w:szCs w:val="24"/>
        </w:rPr>
        <w:t xml:space="preserve">total evidence </w:t>
      </w:r>
      <w:r w:rsidR="0035523A" w:rsidRPr="002936A5">
        <w:rPr>
          <w:rFonts w:ascii="Garamond" w:hAnsi="Garamond"/>
          <w:sz w:val="24"/>
          <w:szCs w:val="24"/>
        </w:rPr>
        <w:t xml:space="preserve">in fact </w:t>
      </w:r>
      <w:r w:rsidR="00246374" w:rsidRPr="002936A5">
        <w:rPr>
          <w:rFonts w:ascii="Garamond" w:hAnsi="Garamond"/>
          <w:sz w:val="24"/>
          <w:szCs w:val="24"/>
        </w:rPr>
        <w:t xml:space="preserve">fits </w:t>
      </w:r>
      <w:r w:rsidR="0079044A" w:rsidRPr="002936A5">
        <w:rPr>
          <w:rFonts w:ascii="Garamond" w:hAnsi="Garamond"/>
          <w:sz w:val="24"/>
          <w:szCs w:val="24"/>
        </w:rPr>
        <w:t>the state</w:t>
      </w:r>
      <w:r w:rsidR="00A4279D" w:rsidRPr="002936A5">
        <w:rPr>
          <w:rFonts w:ascii="Garamond" w:hAnsi="Garamond"/>
          <w:sz w:val="24"/>
          <w:szCs w:val="24"/>
        </w:rPr>
        <w:t>,</w:t>
      </w:r>
      <w:r w:rsidR="00007BAC" w:rsidRPr="002936A5">
        <w:rPr>
          <w:rFonts w:ascii="Garamond" w:hAnsi="Garamond"/>
          <w:sz w:val="24"/>
          <w:szCs w:val="24"/>
        </w:rPr>
        <w:t xml:space="preserve"> and</w:t>
      </w:r>
      <w:r w:rsidR="00C24BA8" w:rsidRPr="002936A5">
        <w:rPr>
          <w:rFonts w:ascii="Garamond" w:hAnsi="Garamond"/>
          <w:sz w:val="24"/>
          <w:szCs w:val="24"/>
        </w:rPr>
        <w:t>/or</w:t>
      </w:r>
      <w:r w:rsidR="00007BAC" w:rsidRPr="002936A5">
        <w:rPr>
          <w:rFonts w:ascii="Garamond" w:hAnsi="Garamond"/>
          <w:sz w:val="24"/>
          <w:szCs w:val="24"/>
        </w:rPr>
        <w:t xml:space="preserve"> </w:t>
      </w:r>
      <w:r w:rsidR="00095239" w:rsidRPr="002936A5">
        <w:rPr>
          <w:rFonts w:ascii="Garamond" w:hAnsi="Garamond"/>
          <w:sz w:val="24"/>
          <w:szCs w:val="24"/>
        </w:rPr>
        <w:t xml:space="preserve">(iii) </w:t>
      </w:r>
      <w:r w:rsidR="00A4279D" w:rsidRPr="002936A5">
        <w:rPr>
          <w:rFonts w:ascii="Garamond" w:hAnsi="Garamond"/>
          <w:sz w:val="24"/>
          <w:szCs w:val="24"/>
        </w:rPr>
        <w:t xml:space="preserve">whether </w:t>
      </w:r>
      <w:r w:rsidR="00246374" w:rsidRPr="002936A5">
        <w:rPr>
          <w:rFonts w:ascii="Garamond" w:hAnsi="Garamond"/>
          <w:sz w:val="24"/>
          <w:szCs w:val="24"/>
        </w:rPr>
        <w:t xml:space="preserve">that </w:t>
      </w:r>
      <w:r w:rsidR="0017566B" w:rsidRPr="002936A5">
        <w:rPr>
          <w:rFonts w:ascii="Garamond" w:hAnsi="Garamond"/>
          <w:sz w:val="24"/>
          <w:szCs w:val="24"/>
        </w:rPr>
        <w:t xml:space="preserve">state was in fact produced by </w:t>
      </w:r>
      <w:r w:rsidR="0017566B" w:rsidRPr="002936A5">
        <w:rPr>
          <w:rFonts w:ascii="Garamond" w:hAnsi="Garamond" w:cs="MinionPro-Regular"/>
          <w:sz w:val="24"/>
          <w:szCs w:val="24"/>
          <w:lang w:bidi="he-IL"/>
        </w:rPr>
        <w:t xml:space="preserve">reliable God-dedicated </w:t>
      </w:r>
      <w:r w:rsidR="0017566B" w:rsidRPr="002936A5">
        <w:rPr>
          <w:rFonts w:ascii="Garamond" w:eastAsia="TimesNewRomanPSMT" w:hAnsi="Garamond" w:cs="TimesNewRomanPSMT"/>
          <w:sz w:val="24"/>
          <w:szCs w:val="24"/>
        </w:rPr>
        <w:t>positive-cognitive-state-forming</w:t>
      </w:r>
      <w:r w:rsidR="0017566B" w:rsidRPr="002936A5">
        <w:rPr>
          <w:rFonts w:ascii="Garamond" w:hAnsi="Garamond" w:cs="MinionPro-Regular"/>
          <w:sz w:val="24"/>
          <w:szCs w:val="24"/>
          <w:lang w:bidi="he-IL"/>
        </w:rPr>
        <w:t xml:space="preserve"> capacities</w:t>
      </w:r>
      <w:r w:rsidR="00AC766D" w:rsidRPr="002936A5">
        <w:rPr>
          <w:rFonts w:ascii="Garamond" w:hAnsi="Garamond"/>
          <w:sz w:val="24"/>
          <w:szCs w:val="24"/>
        </w:rPr>
        <w:t>.</w:t>
      </w:r>
      <w:r w:rsidR="0081264F" w:rsidRPr="002936A5">
        <w:rPr>
          <w:rFonts w:ascii="Garamond" w:hAnsi="Garamond"/>
          <w:sz w:val="24"/>
          <w:szCs w:val="24"/>
        </w:rPr>
        <w:t xml:space="preserve"> </w:t>
      </w:r>
      <w:r w:rsidR="00396B80" w:rsidRPr="002936A5">
        <w:rPr>
          <w:rFonts w:ascii="Garamond" w:hAnsi="Garamond"/>
          <w:sz w:val="24"/>
          <w:szCs w:val="24"/>
        </w:rPr>
        <w:t xml:space="preserve">Let’s set aside (iii) for brevity’s sake, although we </w:t>
      </w:r>
      <w:r w:rsidR="006E006A" w:rsidRPr="002936A5">
        <w:rPr>
          <w:rFonts w:ascii="Garamond" w:hAnsi="Garamond"/>
          <w:sz w:val="24"/>
          <w:szCs w:val="24"/>
        </w:rPr>
        <w:t>expect that it</w:t>
      </w:r>
      <w:r w:rsidR="00396B80" w:rsidRPr="002936A5">
        <w:rPr>
          <w:rFonts w:ascii="Garamond" w:hAnsi="Garamond"/>
          <w:sz w:val="24"/>
          <w:szCs w:val="24"/>
        </w:rPr>
        <w:t xml:space="preserve"> will be no easy task to show that </w:t>
      </w:r>
      <w:r w:rsidR="00396B80" w:rsidRPr="002936A5">
        <w:rPr>
          <w:rFonts w:ascii="Garamond" w:hAnsi="Garamond"/>
          <w:i/>
          <w:iCs/>
          <w:sz w:val="24"/>
          <w:szCs w:val="24"/>
        </w:rPr>
        <w:t>in fact</w:t>
      </w:r>
      <w:r w:rsidR="00396B80" w:rsidRPr="002936A5">
        <w:rPr>
          <w:rFonts w:ascii="Garamond" w:hAnsi="Garamond"/>
          <w:sz w:val="24"/>
          <w:szCs w:val="24"/>
        </w:rPr>
        <w:t xml:space="preserve"> no positive cognitive state of any person of faith was produced by </w:t>
      </w:r>
      <w:r w:rsidR="00396B80" w:rsidRPr="002936A5">
        <w:rPr>
          <w:rFonts w:ascii="Garamond" w:hAnsi="Garamond" w:cs="MinionPro-Regular"/>
          <w:sz w:val="24"/>
          <w:szCs w:val="24"/>
          <w:lang w:bidi="he-IL"/>
        </w:rPr>
        <w:t xml:space="preserve">reliable God-dedicated </w:t>
      </w:r>
      <w:r w:rsidR="00396B80" w:rsidRPr="002936A5">
        <w:rPr>
          <w:rFonts w:ascii="Garamond" w:eastAsia="TimesNewRomanPSMT" w:hAnsi="Garamond" w:cs="TimesNewRomanPSMT"/>
          <w:sz w:val="24"/>
          <w:szCs w:val="24"/>
        </w:rPr>
        <w:t>positive-cognitive-state-forming</w:t>
      </w:r>
      <w:r w:rsidR="00396B80" w:rsidRPr="002936A5">
        <w:rPr>
          <w:rFonts w:ascii="Garamond" w:hAnsi="Garamond" w:cs="MinionPro-Regular"/>
          <w:sz w:val="24"/>
          <w:szCs w:val="24"/>
          <w:lang w:bidi="he-IL"/>
        </w:rPr>
        <w:t xml:space="preserve"> capacities</w:t>
      </w:r>
      <w:r w:rsidR="00396B80" w:rsidRPr="002936A5">
        <w:rPr>
          <w:rFonts w:ascii="Garamond" w:hAnsi="Garamond"/>
          <w:sz w:val="24"/>
          <w:szCs w:val="24"/>
        </w:rPr>
        <w:t xml:space="preserve">. </w:t>
      </w:r>
      <w:r w:rsidR="002D5F9A" w:rsidRPr="002936A5">
        <w:rPr>
          <w:rFonts w:ascii="Garamond" w:hAnsi="Garamond"/>
          <w:sz w:val="24"/>
          <w:szCs w:val="24"/>
        </w:rPr>
        <w:t>As for (</w:t>
      </w:r>
      <w:proofErr w:type="spellStart"/>
      <w:r w:rsidR="002D5F9A" w:rsidRPr="002936A5">
        <w:rPr>
          <w:rFonts w:ascii="Garamond" w:hAnsi="Garamond"/>
          <w:sz w:val="24"/>
          <w:szCs w:val="24"/>
        </w:rPr>
        <w:t>i</w:t>
      </w:r>
      <w:proofErr w:type="spellEnd"/>
      <w:r w:rsidR="002D5F9A" w:rsidRPr="002936A5">
        <w:rPr>
          <w:rFonts w:ascii="Garamond" w:hAnsi="Garamond"/>
          <w:sz w:val="24"/>
          <w:szCs w:val="24"/>
        </w:rPr>
        <w:t>),</w:t>
      </w:r>
      <w:r w:rsidR="00024107" w:rsidRPr="002936A5">
        <w:rPr>
          <w:rFonts w:ascii="Garamond" w:hAnsi="Garamond"/>
          <w:sz w:val="24"/>
          <w:szCs w:val="24"/>
        </w:rPr>
        <w:t xml:space="preserve"> </w:t>
      </w:r>
      <w:r w:rsidR="005762BE" w:rsidRPr="002936A5">
        <w:rPr>
          <w:rFonts w:ascii="Garamond" w:hAnsi="Garamond"/>
          <w:sz w:val="24"/>
          <w:szCs w:val="24"/>
        </w:rPr>
        <w:t xml:space="preserve">let’s </w:t>
      </w:r>
      <w:r w:rsidR="00A8219F" w:rsidRPr="002936A5">
        <w:rPr>
          <w:rFonts w:ascii="Garamond" w:hAnsi="Garamond"/>
          <w:sz w:val="24"/>
          <w:szCs w:val="24"/>
        </w:rPr>
        <w:t>focus</w:t>
      </w:r>
      <w:r w:rsidR="00ED24B8" w:rsidRPr="002936A5">
        <w:rPr>
          <w:rFonts w:ascii="Garamond" w:hAnsi="Garamond"/>
          <w:sz w:val="24"/>
          <w:szCs w:val="24"/>
        </w:rPr>
        <w:t xml:space="preserve"> </w:t>
      </w:r>
      <w:r w:rsidR="007162A1" w:rsidRPr="002936A5">
        <w:rPr>
          <w:rFonts w:ascii="Garamond" w:hAnsi="Garamond"/>
          <w:sz w:val="24"/>
          <w:szCs w:val="24"/>
        </w:rPr>
        <w:t xml:space="preserve">initially </w:t>
      </w:r>
      <w:r w:rsidR="00FF17AA" w:rsidRPr="002936A5">
        <w:rPr>
          <w:rFonts w:ascii="Garamond" w:hAnsi="Garamond"/>
          <w:sz w:val="24"/>
          <w:szCs w:val="24"/>
        </w:rPr>
        <w:t xml:space="preserve">on </w:t>
      </w:r>
      <w:r w:rsidR="00ED53AD" w:rsidRPr="002936A5">
        <w:rPr>
          <w:rFonts w:ascii="Garamond" w:hAnsi="Garamond"/>
          <w:sz w:val="24"/>
          <w:szCs w:val="24"/>
        </w:rPr>
        <w:t>belieflessly assuming that God exists</w:t>
      </w:r>
      <w:r w:rsidR="00C741ED" w:rsidRPr="002936A5">
        <w:rPr>
          <w:rFonts w:ascii="Garamond" w:hAnsi="Garamond"/>
          <w:sz w:val="24"/>
          <w:szCs w:val="24"/>
        </w:rPr>
        <w:t>, for the sake of illustration</w:t>
      </w:r>
      <w:r w:rsidR="00A9246F" w:rsidRPr="002936A5">
        <w:rPr>
          <w:rFonts w:ascii="Garamond" w:hAnsi="Garamond"/>
          <w:sz w:val="24"/>
          <w:szCs w:val="24"/>
        </w:rPr>
        <w:t xml:space="preserve">. </w:t>
      </w:r>
      <w:r w:rsidR="007327D4" w:rsidRPr="002936A5">
        <w:rPr>
          <w:rFonts w:ascii="Garamond" w:hAnsi="Garamond"/>
          <w:sz w:val="24"/>
          <w:szCs w:val="24"/>
        </w:rPr>
        <w:t xml:space="preserve">As for (ii), </w:t>
      </w:r>
      <w:r w:rsidR="00026D5A" w:rsidRPr="002936A5">
        <w:rPr>
          <w:rFonts w:ascii="Garamond" w:hAnsi="Garamond"/>
          <w:sz w:val="24"/>
          <w:szCs w:val="24"/>
        </w:rPr>
        <w:t>note that (2b)</w:t>
      </w:r>
      <w:r w:rsidR="00C821B6" w:rsidRPr="002936A5">
        <w:rPr>
          <w:rFonts w:ascii="Garamond" w:hAnsi="Garamond"/>
          <w:sz w:val="24"/>
          <w:szCs w:val="24"/>
        </w:rPr>
        <w:t xml:space="preserve"> </w:t>
      </w:r>
      <w:r w:rsidR="000B1AC9" w:rsidRPr="002936A5">
        <w:rPr>
          <w:rFonts w:ascii="Garamond" w:hAnsi="Garamond"/>
          <w:sz w:val="24"/>
          <w:szCs w:val="24"/>
        </w:rPr>
        <w:t>implies</w:t>
      </w:r>
      <w:r w:rsidR="007327D4" w:rsidRPr="002936A5">
        <w:rPr>
          <w:rFonts w:ascii="Garamond" w:hAnsi="Garamond"/>
          <w:sz w:val="24"/>
          <w:szCs w:val="24"/>
        </w:rPr>
        <w:t xml:space="preserve"> that</w:t>
      </w:r>
      <w:r w:rsidR="00905FF4" w:rsidRPr="002936A5">
        <w:rPr>
          <w:rFonts w:ascii="Garamond" w:hAnsi="Garamond"/>
          <w:sz w:val="24"/>
          <w:szCs w:val="24"/>
        </w:rPr>
        <w:t xml:space="preserve"> </w:t>
      </w:r>
      <w:r w:rsidR="00F0400B" w:rsidRPr="002936A5">
        <w:rPr>
          <w:rFonts w:ascii="Garamond" w:hAnsi="Garamond"/>
          <w:sz w:val="24"/>
          <w:szCs w:val="24"/>
        </w:rPr>
        <w:t>the</w:t>
      </w:r>
      <w:r w:rsidR="00F173AB" w:rsidRPr="002936A5">
        <w:rPr>
          <w:rFonts w:ascii="Garamond" w:hAnsi="Garamond"/>
          <w:sz w:val="24"/>
          <w:szCs w:val="24"/>
        </w:rPr>
        <w:t xml:space="preserve"> total evidence</w:t>
      </w:r>
      <w:r w:rsidR="00F0400B" w:rsidRPr="002936A5">
        <w:rPr>
          <w:rFonts w:ascii="Garamond" w:hAnsi="Garamond"/>
          <w:sz w:val="24"/>
          <w:szCs w:val="24"/>
        </w:rPr>
        <w:t xml:space="preserve"> of every person of faith</w:t>
      </w:r>
      <w:r w:rsidR="00581ACC" w:rsidRPr="002936A5">
        <w:rPr>
          <w:rFonts w:ascii="Garamond" w:hAnsi="Garamond"/>
          <w:sz w:val="24"/>
          <w:szCs w:val="24"/>
        </w:rPr>
        <w:t xml:space="preserve"> </w:t>
      </w:r>
      <w:r w:rsidR="00F521E1" w:rsidRPr="002936A5">
        <w:rPr>
          <w:rFonts w:ascii="Garamond" w:hAnsi="Garamond"/>
          <w:sz w:val="24"/>
          <w:szCs w:val="24"/>
        </w:rPr>
        <w:t xml:space="preserve">in fact </w:t>
      </w:r>
      <w:r w:rsidR="00905FF4" w:rsidRPr="002936A5">
        <w:rPr>
          <w:rFonts w:ascii="Garamond" w:hAnsi="Garamond"/>
          <w:sz w:val="24"/>
          <w:szCs w:val="24"/>
        </w:rPr>
        <w:t xml:space="preserve">fails to </w:t>
      </w:r>
      <w:r w:rsidR="00F173AB" w:rsidRPr="002936A5">
        <w:rPr>
          <w:rFonts w:ascii="Garamond" w:hAnsi="Garamond"/>
          <w:sz w:val="24"/>
          <w:szCs w:val="24"/>
        </w:rPr>
        <w:t xml:space="preserve">fit </w:t>
      </w:r>
      <w:r w:rsidR="00FB788F" w:rsidRPr="002936A5">
        <w:rPr>
          <w:rFonts w:ascii="Garamond" w:hAnsi="Garamond"/>
          <w:sz w:val="24"/>
          <w:szCs w:val="24"/>
        </w:rPr>
        <w:t>belieflessly assuming that God exists</w:t>
      </w:r>
      <w:r w:rsidR="00F173AB" w:rsidRPr="002936A5">
        <w:rPr>
          <w:rFonts w:ascii="Garamond" w:hAnsi="Garamond" w:cs="MinionPro-Regular"/>
          <w:sz w:val="24"/>
          <w:szCs w:val="24"/>
          <w:lang w:bidi="he-IL"/>
        </w:rPr>
        <w:t>.</w:t>
      </w:r>
      <w:r w:rsidR="00482F79" w:rsidRPr="002936A5">
        <w:rPr>
          <w:rFonts w:ascii="Garamond" w:hAnsi="Garamond" w:cs="MinionPro-Regular"/>
          <w:sz w:val="24"/>
          <w:szCs w:val="24"/>
          <w:lang w:bidi="he-IL"/>
        </w:rPr>
        <w:t xml:space="preserve"> </w:t>
      </w:r>
      <w:r w:rsidR="00026D5A" w:rsidRPr="002936A5">
        <w:rPr>
          <w:rFonts w:ascii="Garamond" w:hAnsi="Garamond" w:cs="MinionPro-Regular"/>
          <w:sz w:val="24"/>
          <w:szCs w:val="24"/>
          <w:lang w:bidi="he-IL"/>
        </w:rPr>
        <w:t xml:space="preserve">But </w:t>
      </w:r>
      <w:r w:rsidR="00F92FDA" w:rsidRPr="002936A5">
        <w:rPr>
          <w:rFonts w:ascii="Garamond" w:hAnsi="Garamond" w:cs="MinionPro-Regular"/>
          <w:sz w:val="24"/>
          <w:szCs w:val="24"/>
          <w:lang w:bidi="he-IL"/>
        </w:rPr>
        <w:t>is this</w:t>
      </w:r>
      <w:r w:rsidR="00D8351A" w:rsidRPr="002936A5">
        <w:rPr>
          <w:rFonts w:ascii="Garamond" w:hAnsi="Garamond" w:cs="MinionPro-Regular"/>
          <w:sz w:val="24"/>
          <w:szCs w:val="24"/>
          <w:lang w:bidi="he-IL"/>
        </w:rPr>
        <w:t xml:space="preserve"> implication</w:t>
      </w:r>
      <w:r w:rsidR="00081A92" w:rsidRPr="002936A5">
        <w:rPr>
          <w:rFonts w:ascii="Garamond" w:hAnsi="Garamond" w:cs="MinionPro-Regular"/>
          <w:sz w:val="24"/>
          <w:szCs w:val="24"/>
          <w:lang w:bidi="he-IL"/>
        </w:rPr>
        <w:t xml:space="preserve"> true</w:t>
      </w:r>
      <w:r w:rsidR="00291692" w:rsidRPr="002936A5">
        <w:rPr>
          <w:rFonts w:ascii="Garamond" w:hAnsi="Garamond" w:cs="MinionPro-Regular"/>
          <w:sz w:val="24"/>
          <w:szCs w:val="24"/>
          <w:lang w:bidi="he-IL"/>
        </w:rPr>
        <w:t>?</w:t>
      </w:r>
    </w:p>
    <w:p w14:paraId="5C7733FC" w14:textId="3598E152" w:rsidR="00091EBC" w:rsidRPr="002936A5" w:rsidRDefault="00237665" w:rsidP="008153BC">
      <w:pPr>
        <w:autoSpaceDE w:val="0"/>
        <w:autoSpaceDN w:val="0"/>
        <w:adjustRightInd w:val="0"/>
        <w:spacing w:after="0" w:line="360" w:lineRule="auto"/>
        <w:ind w:firstLine="720"/>
        <w:rPr>
          <w:rFonts w:ascii="Garamond" w:hAnsi="Garamond" w:cs="Times LT Std"/>
          <w:color w:val="000000"/>
          <w:sz w:val="24"/>
          <w:szCs w:val="24"/>
        </w:rPr>
      </w:pPr>
      <w:r w:rsidRPr="002936A5">
        <w:rPr>
          <w:rFonts w:ascii="Garamond" w:hAnsi="Garamond" w:cs="MinionPro-Regular"/>
          <w:sz w:val="24"/>
          <w:szCs w:val="24"/>
          <w:lang w:bidi="he-IL"/>
        </w:rPr>
        <w:t>In this connection, r</w:t>
      </w:r>
      <w:r w:rsidR="004D6FC4" w:rsidRPr="002936A5">
        <w:rPr>
          <w:rFonts w:ascii="Garamond" w:hAnsi="Garamond" w:cs="MinionPro-Regular"/>
          <w:sz w:val="24"/>
          <w:szCs w:val="24"/>
          <w:lang w:bidi="he-IL"/>
        </w:rPr>
        <w:t>e</w:t>
      </w:r>
      <w:r w:rsidR="0056674E" w:rsidRPr="002936A5">
        <w:rPr>
          <w:rFonts w:ascii="Garamond" w:hAnsi="Garamond" w:cs="MinionPro-Regular"/>
          <w:sz w:val="24"/>
          <w:szCs w:val="24"/>
          <w:lang w:bidi="he-IL"/>
        </w:rPr>
        <w:t xml:space="preserve">call our defensive captain. Just as the evidence required for him to be rational in belieflessly assuming the quarterback called a plunge is </w:t>
      </w:r>
      <w:r w:rsidR="006A186B" w:rsidRPr="002936A5">
        <w:rPr>
          <w:rFonts w:ascii="Garamond" w:hAnsi="Garamond" w:cs="MinionPro-Regular"/>
          <w:sz w:val="24"/>
          <w:szCs w:val="24"/>
          <w:lang w:bidi="he-IL"/>
        </w:rPr>
        <w:t>much</w:t>
      </w:r>
      <w:r w:rsidR="0056674E" w:rsidRPr="002936A5">
        <w:rPr>
          <w:rFonts w:ascii="Garamond" w:hAnsi="Garamond" w:cs="MinionPro-Regular"/>
          <w:sz w:val="24"/>
          <w:szCs w:val="24"/>
          <w:lang w:bidi="he-IL"/>
        </w:rPr>
        <w:t xml:space="preserve"> less than the evidence required for him to </w:t>
      </w:r>
      <w:r w:rsidR="00061880">
        <w:rPr>
          <w:rFonts w:ascii="Garamond" w:hAnsi="Garamond" w:cs="MinionPro-Regular"/>
          <w:sz w:val="24"/>
          <w:szCs w:val="24"/>
          <w:lang w:bidi="he-IL"/>
        </w:rPr>
        <w:t>rationally believe</w:t>
      </w:r>
      <w:r w:rsidR="0056674E" w:rsidRPr="002936A5">
        <w:rPr>
          <w:rFonts w:ascii="Garamond" w:hAnsi="Garamond" w:cs="MinionPro-Regular"/>
          <w:sz w:val="24"/>
          <w:szCs w:val="24"/>
          <w:lang w:bidi="he-IL"/>
        </w:rPr>
        <w:t xml:space="preserve"> that </w:t>
      </w:r>
      <w:r w:rsidR="004B4F99" w:rsidRPr="002936A5">
        <w:rPr>
          <w:rFonts w:ascii="Garamond" w:hAnsi="Garamond" w:cs="MinionPro-Regular"/>
          <w:sz w:val="24"/>
          <w:szCs w:val="24"/>
          <w:lang w:bidi="he-IL"/>
        </w:rPr>
        <w:t xml:space="preserve">was </w:t>
      </w:r>
      <w:r w:rsidR="00966E30" w:rsidRPr="002936A5">
        <w:rPr>
          <w:rFonts w:ascii="Garamond" w:hAnsi="Garamond" w:cs="MinionPro-Regular"/>
          <w:sz w:val="24"/>
          <w:szCs w:val="24"/>
          <w:lang w:bidi="he-IL"/>
        </w:rPr>
        <w:t xml:space="preserve">in fact </w:t>
      </w:r>
      <w:r w:rsidR="004B4F99" w:rsidRPr="002936A5">
        <w:rPr>
          <w:rFonts w:ascii="Garamond" w:hAnsi="Garamond" w:cs="MinionPro-Regular"/>
          <w:sz w:val="24"/>
          <w:szCs w:val="24"/>
          <w:lang w:bidi="he-IL"/>
        </w:rPr>
        <w:t>the</w:t>
      </w:r>
      <w:r w:rsidR="0056674E" w:rsidRPr="002936A5">
        <w:rPr>
          <w:rFonts w:ascii="Garamond" w:hAnsi="Garamond" w:cs="MinionPro-Regular"/>
          <w:sz w:val="24"/>
          <w:szCs w:val="24"/>
          <w:lang w:bidi="he-IL"/>
        </w:rPr>
        <w:t xml:space="preserve"> call, so </w:t>
      </w:r>
      <w:r w:rsidR="00494383" w:rsidRPr="002936A5">
        <w:rPr>
          <w:rFonts w:ascii="Garamond" w:hAnsi="Garamond" w:cs="MinionPro-Regular"/>
          <w:sz w:val="24"/>
          <w:szCs w:val="24"/>
          <w:lang w:bidi="he-IL"/>
        </w:rPr>
        <w:t xml:space="preserve">the evidence </w:t>
      </w:r>
      <w:r w:rsidR="00494383" w:rsidRPr="002936A5">
        <w:rPr>
          <w:rFonts w:ascii="Garamond" w:hAnsi="Garamond"/>
          <w:sz w:val="24"/>
          <w:szCs w:val="24"/>
        </w:rPr>
        <w:t>required</w:t>
      </w:r>
      <w:r w:rsidR="006A186B" w:rsidRPr="002936A5">
        <w:rPr>
          <w:rFonts w:ascii="Garamond" w:hAnsi="Garamond"/>
          <w:sz w:val="24"/>
          <w:szCs w:val="24"/>
        </w:rPr>
        <w:t xml:space="preserve"> for a person of faith</w:t>
      </w:r>
      <w:r w:rsidR="00494383" w:rsidRPr="002936A5">
        <w:rPr>
          <w:rFonts w:ascii="Garamond" w:hAnsi="Garamond"/>
          <w:sz w:val="24"/>
          <w:szCs w:val="24"/>
        </w:rPr>
        <w:t xml:space="preserve"> to be rational in belieflessly assuming that God exists is </w:t>
      </w:r>
      <w:r w:rsidR="006A186B" w:rsidRPr="002936A5">
        <w:rPr>
          <w:rFonts w:ascii="Garamond" w:hAnsi="Garamond"/>
          <w:sz w:val="24"/>
          <w:szCs w:val="24"/>
        </w:rPr>
        <w:t>much</w:t>
      </w:r>
      <w:r w:rsidR="00494383" w:rsidRPr="002936A5">
        <w:rPr>
          <w:rFonts w:ascii="Garamond" w:hAnsi="Garamond"/>
          <w:sz w:val="24"/>
          <w:szCs w:val="24"/>
        </w:rPr>
        <w:t xml:space="preserve"> less than the evidence required </w:t>
      </w:r>
      <w:r w:rsidR="006A186B" w:rsidRPr="002936A5">
        <w:rPr>
          <w:rFonts w:ascii="Garamond" w:hAnsi="Garamond"/>
          <w:sz w:val="24"/>
          <w:szCs w:val="24"/>
        </w:rPr>
        <w:t xml:space="preserve">for them </w:t>
      </w:r>
      <w:r w:rsidR="00494383" w:rsidRPr="002936A5">
        <w:rPr>
          <w:rFonts w:ascii="Garamond" w:hAnsi="Garamond"/>
          <w:sz w:val="24"/>
          <w:szCs w:val="24"/>
        </w:rPr>
        <w:t>to</w:t>
      </w:r>
      <w:r w:rsidR="00D8257C">
        <w:rPr>
          <w:rFonts w:ascii="Garamond" w:hAnsi="Garamond"/>
          <w:sz w:val="24"/>
          <w:szCs w:val="24"/>
        </w:rPr>
        <w:t xml:space="preserve"> rationally</w:t>
      </w:r>
      <w:r w:rsidR="00494383" w:rsidRPr="002936A5">
        <w:rPr>
          <w:rFonts w:ascii="Garamond" w:hAnsi="Garamond"/>
          <w:sz w:val="24"/>
          <w:szCs w:val="24"/>
        </w:rPr>
        <w:t xml:space="preserve"> believe </w:t>
      </w:r>
      <w:r w:rsidR="004B4F99" w:rsidRPr="002936A5">
        <w:rPr>
          <w:rFonts w:ascii="Garamond" w:hAnsi="Garamond"/>
          <w:sz w:val="24"/>
          <w:szCs w:val="24"/>
        </w:rPr>
        <w:t>it</w:t>
      </w:r>
      <w:r w:rsidR="00494383" w:rsidRPr="002936A5">
        <w:rPr>
          <w:rFonts w:ascii="Garamond" w:hAnsi="Garamond"/>
          <w:sz w:val="24"/>
          <w:szCs w:val="24"/>
        </w:rPr>
        <w:t xml:space="preserve">. </w:t>
      </w:r>
      <w:r w:rsidR="0056674E" w:rsidRPr="002936A5">
        <w:rPr>
          <w:rFonts w:ascii="Garamond" w:hAnsi="Garamond"/>
          <w:sz w:val="24"/>
          <w:szCs w:val="24"/>
        </w:rPr>
        <w:t xml:space="preserve">That’s because belieflessly assuming a proposition involves being in doubt about it, and the evidence required to </w:t>
      </w:r>
      <w:r w:rsidR="00917293">
        <w:rPr>
          <w:rFonts w:ascii="Garamond" w:hAnsi="Garamond"/>
          <w:sz w:val="24"/>
          <w:szCs w:val="24"/>
        </w:rPr>
        <w:t xml:space="preserve">rationally be </w:t>
      </w:r>
      <w:r w:rsidR="00091EBC" w:rsidRPr="002936A5">
        <w:rPr>
          <w:rFonts w:ascii="Garamond" w:hAnsi="Garamond"/>
          <w:sz w:val="24"/>
          <w:szCs w:val="24"/>
        </w:rPr>
        <w:t xml:space="preserve">in </w:t>
      </w:r>
      <w:r w:rsidR="0056674E" w:rsidRPr="002936A5">
        <w:rPr>
          <w:rFonts w:ascii="Garamond" w:hAnsi="Garamond"/>
          <w:sz w:val="24"/>
          <w:szCs w:val="24"/>
        </w:rPr>
        <w:t xml:space="preserve">doubt </w:t>
      </w:r>
      <w:r w:rsidR="0022281B" w:rsidRPr="002936A5">
        <w:rPr>
          <w:rFonts w:ascii="Garamond" w:hAnsi="Garamond"/>
          <w:sz w:val="24"/>
          <w:szCs w:val="24"/>
        </w:rPr>
        <w:t xml:space="preserve">about </w:t>
      </w:r>
      <w:r w:rsidR="00917293">
        <w:rPr>
          <w:rFonts w:ascii="Garamond" w:hAnsi="Garamond"/>
          <w:sz w:val="24"/>
          <w:szCs w:val="24"/>
        </w:rPr>
        <w:t>something</w:t>
      </w:r>
      <w:r w:rsidR="0056674E" w:rsidRPr="002936A5">
        <w:rPr>
          <w:rFonts w:ascii="Garamond" w:hAnsi="Garamond"/>
          <w:sz w:val="24"/>
          <w:szCs w:val="24"/>
        </w:rPr>
        <w:t xml:space="preserve"> is </w:t>
      </w:r>
      <w:r w:rsidR="006A186B" w:rsidRPr="002936A5">
        <w:rPr>
          <w:rFonts w:ascii="Garamond" w:hAnsi="Garamond"/>
          <w:sz w:val="24"/>
          <w:szCs w:val="24"/>
        </w:rPr>
        <w:t>much</w:t>
      </w:r>
      <w:r w:rsidR="0056674E" w:rsidRPr="002936A5">
        <w:rPr>
          <w:rFonts w:ascii="Garamond" w:hAnsi="Garamond"/>
          <w:sz w:val="24"/>
          <w:szCs w:val="24"/>
        </w:rPr>
        <w:t xml:space="preserve"> less than the </w:t>
      </w:r>
      <w:r w:rsidR="00091EBC" w:rsidRPr="002936A5">
        <w:rPr>
          <w:rFonts w:ascii="Garamond" w:hAnsi="Garamond"/>
          <w:sz w:val="24"/>
          <w:szCs w:val="24"/>
        </w:rPr>
        <w:t xml:space="preserve">evidence required to </w:t>
      </w:r>
      <w:r w:rsidR="000C3C7F">
        <w:rPr>
          <w:rFonts w:ascii="Garamond" w:hAnsi="Garamond"/>
          <w:sz w:val="24"/>
          <w:szCs w:val="24"/>
        </w:rPr>
        <w:t>rationally believe</w:t>
      </w:r>
      <w:r w:rsidR="00091EBC" w:rsidRPr="002936A5">
        <w:rPr>
          <w:rFonts w:ascii="Garamond" w:hAnsi="Garamond"/>
          <w:sz w:val="24"/>
          <w:szCs w:val="24"/>
        </w:rPr>
        <w:t xml:space="preserve"> it. </w:t>
      </w:r>
      <w:r w:rsidR="0022281B" w:rsidRPr="002936A5">
        <w:rPr>
          <w:rFonts w:ascii="Garamond" w:hAnsi="Garamond"/>
          <w:sz w:val="24"/>
          <w:szCs w:val="24"/>
        </w:rPr>
        <w:t xml:space="preserve">Therefore, those who would </w:t>
      </w:r>
      <w:r w:rsidR="00396B80" w:rsidRPr="002936A5">
        <w:rPr>
          <w:rFonts w:ascii="Garamond" w:hAnsi="Garamond"/>
          <w:sz w:val="24"/>
          <w:szCs w:val="24"/>
        </w:rPr>
        <w:t>affirm</w:t>
      </w:r>
      <w:r w:rsidR="009A45BE" w:rsidRPr="002936A5">
        <w:rPr>
          <w:rFonts w:ascii="Garamond" w:hAnsi="Garamond"/>
          <w:sz w:val="24"/>
          <w:szCs w:val="24"/>
        </w:rPr>
        <w:t xml:space="preserve"> </w:t>
      </w:r>
      <w:r w:rsidR="0022281B" w:rsidRPr="002936A5">
        <w:rPr>
          <w:rFonts w:ascii="Garamond" w:hAnsi="Garamond"/>
          <w:sz w:val="24"/>
          <w:szCs w:val="24"/>
        </w:rPr>
        <w:t xml:space="preserve">(2b) must argue that the total evidence for God’s existence </w:t>
      </w:r>
      <w:r w:rsidR="007C1828" w:rsidRPr="002936A5">
        <w:rPr>
          <w:rFonts w:ascii="Garamond" w:hAnsi="Garamond"/>
          <w:sz w:val="24"/>
          <w:szCs w:val="24"/>
        </w:rPr>
        <w:t xml:space="preserve">is </w:t>
      </w:r>
      <w:r w:rsidR="0022281B" w:rsidRPr="002936A5">
        <w:rPr>
          <w:rFonts w:ascii="Garamond" w:hAnsi="Garamond"/>
          <w:sz w:val="24"/>
          <w:szCs w:val="24"/>
        </w:rPr>
        <w:t>in fact</w:t>
      </w:r>
      <w:r w:rsidR="0051250A" w:rsidRPr="002936A5">
        <w:rPr>
          <w:rFonts w:ascii="Garamond" w:hAnsi="Garamond"/>
          <w:i/>
          <w:iCs/>
          <w:sz w:val="24"/>
          <w:szCs w:val="24"/>
        </w:rPr>
        <w:t xml:space="preserve"> w</w:t>
      </w:r>
      <w:r w:rsidR="0022281B" w:rsidRPr="002936A5">
        <w:rPr>
          <w:rFonts w:ascii="Garamond" w:hAnsi="Garamond"/>
          <w:i/>
          <w:iCs/>
          <w:sz w:val="24"/>
          <w:szCs w:val="24"/>
        </w:rPr>
        <w:t>orse</w:t>
      </w:r>
      <w:r w:rsidR="0022281B" w:rsidRPr="002936A5">
        <w:rPr>
          <w:rFonts w:ascii="Garamond" w:hAnsi="Garamond"/>
          <w:sz w:val="24"/>
          <w:szCs w:val="24"/>
        </w:rPr>
        <w:t xml:space="preserve"> than</w:t>
      </w:r>
      <w:r w:rsidR="007C1828" w:rsidRPr="002936A5">
        <w:rPr>
          <w:rFonts w:ascii="Garamond" w:hAnsi="Garamond"/>
          <w:sz w:val="24"/>
          <w:szCs w:val="24"/>
        </w:rPr>
        <w:t xml:space="preserve"> </w:t>
      </w:r>
      <w:r w:rsidR="00B814DB" w:rsidRPr="002936A5">
        <w:rPr>
          <w:rFonts w:ascii="Garamond" w:hAnsi="Garamond"/>
          <w:sz w:val="24"/>
          <w:szCs w:val="24"/>
        </w:rPr>
        <w:t>what’s</w:t>
      </w:r>
      <w:r w:rsidR="007C1828" w:rsidRPr="002936A5">
        <w:rPr>
          <w:rFonts w:ascii="Garamond" w:hAnsi="Garamond"/>
          <w:sz w:val="24"/>
          <w:szCs w:val="24"/>
        </w:rPr>
        <w:t xml:space="preserve"> required </w:t>
      </w:r>
      <w:r w:rsidR="006A186B" w:rsidRPr="002936A5">
        <w:rPr>
          <w:rFonts w:ascii="Garamond" w:hAnsi="Garamond"/>
          <w:sz w:val="24"/>
          <w:szCs w:val="24"/>
        </w:rPr>
        <w:t xml:space="preserve">for a person of faith </w:t>
      </w:r>
      <w:r w:rsidR="007C1828" w:rsidRPr="002936A5">
        <w:rPr>
          <w:rFonts w:ascii="Garamond" w:hAnsi="Garamond"/>
          <w:sz w:val="24"/>
          <w:szCs w:val="24"/>
        </w:rPr>
        <w:t xml:space="preserve">to </w:t>
      </w:r>
      <w:r w:rsidR="000C3C7F">
        <w:rPr>
          <w:rFonts w:ascii="Garamond" w:hAnsi="Garamond"/>
          <w:sz w:val="24"/>
          <w:szCs w:val="24"/>
        </w:rPr>
        <w:t>rationally be</w:t>
      </w:r>
      <w:r w:rsidR="007C1828" w:rsidRPr="002936A5">
        <w:rPr>
          <w:rFonts w:ascii="Garamond" w:hAnsi="Garamond"/>
          <w:sz w:val="24"/>
          <w:szCs w:val="24"/>
        </w:rPr>
        <w:t xml:space="preserve"> in doubt about it.</w:t>
      </w:r>
      <w:r w:rsidR="00396B80" w:rsidRPr="002936A5">
        <w:rPr>
          <w:rFonts w:ascii="Garamond" w:hAnsi="Garamond"/>
          <w:sz w:val="24"/>
          <w:szCs w:val="24"/>
        </w:rPr>
        <w:t xml:space="preserve"> Likewise</w:t>
      </w:r>
      <w:r w:rsidR="0051250A" w:rsidRPr="002936A5">
        <w:rPr>
          <w:rFonts w:ascii="Garamond" w:hAnsi="Garamond"/>
          <w:sz w:val="24"/>
          <w:szCs w:val="24"/>
        </w:rPr>
        <w:t xml:space="preserve"> for </w:t>
      </w:r>
      <w:r w:rsidR="006A186B" w:rsidRPr="002936A5">
        <w:rPr>
          <w:rFonts w:ascii="Garamond" w:hAnsi="Garamond"/>
          <w:sz w:val="24"/>
          <w:szCs w:val="24"/>
        </w:rPr>
        <w:t>a person of faith believing</w:t>
      </w:r>
      <w:r w:rsidR="0051250A" w:rsidRPr="002936A5">
        <w:rPr>
          <w:rFonts w:ascii="Garamond" w:hAnsi="Garamond"/>
          <w:sz w:val="24"/>
          <w:szCs w:val="24"/>
        </w:rPr>
        <w:t xml:space="preserve"> thinner propositions, e.g.,</w:t>
      </w:r>
      <w:r w:rsidR="006B04DF" w:rsidRPr="002936A5">
        <w:rPr>
          <w:rFonts w:ascii="Garamond" w:hAnsi="Garamond"/>
          <w:sz w:val="24"/>
          <w:szCs w:val="24"/>
        </w:rPr>
        <w:t xml:space="preserve"> </w:t>
      </w:r>
      <w:r w:rsidR="0051250A" w:rsidRPr="002936A5">
        <w:rPr>
          <w:rFonts w:ascii="Garamond" w:hAnsi="Garamond"/>
          <w:sz w:val="24"/>
          <w:szCs w:val="24"/>
        </w:rPr>
        <w:t xml:space="preserve">Wainwright’s </w:t>
      </w:r>
      <w:r w:rsidR="0051250A" w:rsidRPr="002936A5">
        <w:rPr>
          <w:rFonts w:ascii="Garamond" w:hAnsi="Garamond"/>
          <w:i/>
          <w:iCs/>
          <w:sz w:val="24"/>
          <w:szCs w:val="24"/>
        </w:rPr>
        <w:t xml:space="preserve">it </w:t>
      </w:r>
      <w:r w:rsidR="0051250A" w:rsidRPr="002936A5">
        <w:rPr>
          <w:rFonts w:ascii="Garamond" w:hAnsi="Garamond" w:cs="Times LT Std"/>
          <w:i/>
          <w:iCs/>
          <w:color w:val="000000"/>
          <w:sz w:val="24"/>
          <w:szCs w:val="24"/>
        </w:rPr>
        <w:t>seems “more reasonable to me, on the whole, than its alternatives</w:t>
      </w:r>
      <w:r w:rsidR="0051250A" w:rsidRPr="002936A5">
        <w:rPr>
          <w:rFonts w:ascii="Garamond" w:hAnsi="Garamond" w:cs="Times LT Std"/>
          <w:color w:val="000000"/>
          <w:sz w:val="24"/>
          <w:szCs w:val="24"/>
        </w:rPr>
        <w:t>,” among other options.</w:t>
      </w:r>
      <w:r w:rsidR="0051250A" w:rsidRPr="002936A5">
        <w:rPr>
          <w:rFonts w:ascii="Garamond" w:hAnsi="Garamond"/>
          <w:sz w:val="24"/>
          <w:szCs w:val="24"/>
        </w:rPr>
        <w:t xml:space="preserve"> </w:t>
      </w:r>
      <w:r w:rsidR="006A186B" w:rsidRPr="002936A5">
        <w:rPr>
          <w:rFonts w:ascii="Garamond" w:hAnsi="Garamond"/>
          <w:sz w:val="24"/>
          <w:szCs w:val="24"/>
        </w:rPr>
        <w:t>We know of no good arguments for these conclusions.</w:t>
      </w:r>
    </w:p>
    <w:p w14:paraId="454D3D65" w14:textId="18AE0BA8" w:rsidR="00F624D5" w:rsidRPr="002936A5" w:rsidRDefault="004F0327" w:rsidP="008153BC">
      <w:pPr>
        <w:autoSpaceDE w:val="0"/>
        <w:autoSpaceDN w:val="0"/>
        <w:adjustRightInd w:val="0"/>
        <w:spacing w:after="0" w:line="360" w:lineRule="auto"/>
        <w:ind w:firstLine="720"/>
        <w:rPr>
          <w:rFonts w:ascii="Garamond" w:hAnsi="Garamond"/>
          <w:sz w:val="24"/>
          <w:szCs w:val="24"/>
        </w:rPr>
      </w:pPr>
      <w:r w:rsidRPr="002936A5">
        <w:rPr>
          <w:rFonts w:ascii="Garamond" w:hAnsi="Garamond" w:cs="Times LT Std"/>
          <w:color w:val="000000"/>
          <w:sz w:val="24"/>
          <w:szCs w:val="24"/>
        </w:rPr>
        <w:t>However</w:t>
      </w:r>
      <w:r w:rsidR="005A26DE" w:rsidRPr="002936A5">
        <w:rPr>
          <w:rFonts w:ascii="Garamond" w:hAnsi="Garamond" w:cs="Times LT Std"/>
          <w:color w:val="000000"/>
          <w:sz w:val="24"/>
          <w:szCs w:val="24"/>
        </w:rPr>
        <w:t xml:space="preserve">, those </w:t>
      </w:r>
      <w:r w:rsidR="00B814DB" w:rsidRPr="002936A5">
        <w:rPr>
          <w:rFonts w:ascii="Garamond" w:hAnsi="Garamond" w:cs="Times LT Std"/>
          <w:color w:val="000000"/>
          <w:sz w:val="24"/>
          <w:szCs w:val="24"/>
        </w:rPr>
        <w:t xml:space="preserve">who </w:t>
      </w:r>
      <w:r w:rsidR="005A26DE" w:rsidRPr="002936A5">
        <w:rPr>
          <w:rFonts w:ascii="Garamond" w:hAnsi="Garamond" w:cs="Times LT Std"/>
          <w:color w:val="000000"/>
          <w:sz w:val="24"/>
          <w:szCs w:val="24"/>
        </w:rPr>
        <w:t>would argue for (2</w:t>
      </w:r>
      <w:r w:rsidR="006D301A" w:rsidRPr="002936A5">
        <w:rPr>
          <w:rFonts w:ascii="Garamond" w:hAnsi="Garamond" w:cs="Times LT Std"/>
          <w:color w:val="000000"/>
          <w:sz w:val="24"/>
          <w:szCs w:val="24"/>
        </w:rPr>
        <w:t>b</w:t>
      </w:r>
      <w:r w:rsidR="005A26DE" w:rsidRPr="002936A5">
        <w:rPr>
          <w:rFonts w:ascii="Garamond" w:hAnsi="Garamond" w:cs="Times LT Std"/>
          <w:color w:val="000000"/>
          <w:sz w:val="24"/>
          <w:szCs w:val="24"/>
        </w:rPr>
        <w:t>) migh</w:t>
      </w:r>
      <w:r w:rsidR="006A186B" w:rsidRPr="002936A5">
        <w:rPr>
          <w:rFonts w:ascii="Garamond" w:hAnsi="Garamond" w:cs="Times LT Std"/>
          <w:color w:val="000000"/>
          <w:sz w:val="24"/>
          <w:szCs w:val="24"/>
        </w:rPr>
        <w:t xml:space="preserve">t need to </w:t>
      </w:r>
      <w:r w:rsidR="001B1D98" w:rsidRPr="002936A5">
        <w:rPr>
          <w:rFonts w:ascii="Garamond" w:hAnsi="Garamond" w:cs="Times LT Std"/>
          <w:color w:val="000000"/>
          <w:sz w:val="24"/>
          <w:szCs w:val="24"/>
        </w:rPr>
        <w:t>argue</w:t>
      </w:r>
      <w:r w:rsidR="006A186B" w:rsidRPr="002936A5">
        <w:rPr>
          <w:rFonts w:ascii="Garamond" w:hAnsi="Garamond" w:cs="Times LT Std"/>
          <w:color w:val="000000"/>
          <w:sz w:val="24"/>
          <w:szCs w:val="24"/>
        </w:rPr>
        <w:t xml:space="preserve"> for a more tendentious </w:t>
      </w:r>
      <w:r w:rsidR="00396B80" w:rsidRPr="002936A5">
        <w:rPr>
          <w:rFonts w:ascii="Garamond" w:hAnsi="Garamond" w:cs="Times LT Std"/>
          <w:color w:val="000000"/>
          <w:sz w:val="24"/>
          <w:szCs w:val="24"/>
        </w:rPr>
        <w:t>claim</w:t>
      </w:r>
      <w:r w:rsidR="00D45E23" w:rsidRPr="002936A5">
        <w:rPr>
          <w:rFonts w:ascii="Garamond" w:hAnsi="Garamond" w:cs="Times LT Std"/>
          <w:color w:val="000000"/>
          <w:sz w:val="24"/>
          <w:szCs w:val="24"/>
        </w:rPr>
        <w:t xml:space="preserve">. </w:t>
      </w:r>
      <w:r w:rsidR="00F56ACB" w:rsidRPr="002936A5">
        <w:rPr>
          <w:rFonts w:ascii="Garamond" w:hAnsi="Garamond" w:cs="Times LT Std"/>
          <w:color w:val="000000"/>
          <w:sz w:val="24"/>
          <w:szCs w:val="24"/>
        </w:rPr>
        <w:t>For</w:t>
      </w:r>
      <w:r w:rsidR="00D45E23" w:rsidRPr="002936A5">
        <w:rPr>
          <w:rFonts w:ascii="Garamond" w:hAnsi="Garamond" w:cs="Times LT Std"/>
          <w:color w:val="000000"/>
          <w:sz w:val="24"/>
          <w:szCs w:val="24"/>
        </w:rPr>
        <w:t xml:space="preserve"> </w:t>
      </w:r>
      <w:r w:rsidR="002C497D" w:rsidRPr="002936A5">
        <w:rPr>
          <w:rFonts w:ascii="Garamond" w:hAnsi="Garamond" w:cs="Times LT Std"/>
          <w:color w:val="000000"/>
          <w:sz w:val="24"/>
          <w:szCs w:val="24"/>
        </w:rPr>
        <w:t xml:space="preserve">while </w:t>
      </w:r>
      <w:r w:rsidR="00D45E23" w:rsidRPr="002936A5">
        <w:rPr>
          <w:rFonts w:ascii="Garamond" w:hAnsi="Garamond" w:cs="Times LT Std"/>
          <w:color w:val="000000"/>
          <w:sz w:val="24"/>
          <w:szCs w:val="24"/>
        </w:rPr>
        <w:t xml:space="preserve">Resilient Reliance </w:t>
      </w:r>
      <w:r w:rsidR="000B493E" w:rsidRPr="002936A5">
        <w:rPr>
          <w:rFonts w:ascii="Garamond" w:hAnsi="Garamond" w:cs="Times LT Std"/>
          <w:color w:val="000000"/>
          <w:sz w:val="24"/>
          <w:szCs w:val="24"/>
        </w:rPr>
        <w:t>disallows</w:t>
      </w:r>
      <w:r w:rsidR="00B814DB" w:rsidRPr="002936A5">
        <w:rPr>
          <w:rFonts w:ascii="Garamond" w:hAnsi="Garamond" w:cs="Times LT Std"/>
          <w:color w:val="000000"/>
          <w:sz w:val="24"/>
          <w:szCs w:val="24"/>
        </w:rPr>
        <w:t xml:space="preserve"> </w:t>
      </w:r>
      <w:r w:rsidR="002C497D" w:rsidRPr="002936A5">
        <w:rPr>
          <w:rFonts w:ascii="Garamond" w:hAnsi="Garamond" w:cs="Times LT Std"/>
          <w:color w:val="000000"/>
          <w:sz w:val="24"/>
          <w:szCs w:val="24"/>
        </w:rPr>
        <w:t xml:space="preserve">disbelief </w:t>
      </w:r>
      <w:r w:rsidR="000B493E" w:rsidRPr="002936A5">
        <w:rPr>
          <w:rFonts w:ascii="Garamond" w:hAnsi="Garamond" w:cs="Times LT Std"/>
          <w:color w:val="000000"/>
          <w:sz w:val="24"/>
          <w:szCs w:val="24"/>
        </w:rPr>
        <w:t>as</w:t>
      </w:r>
      <w:r w:rsidR="002C497D" w:rsidRPr="002936A5">
        <w:rPr>
          <w:rFonts w:ascii="Garamond" w:hAnsi="Garamond" w:cs="Times LT Std"/>
          <w:color w:val="000000"/>
          <w:sz w:val="24"/>
          <w:szCs w:val="24"/>
        </w:rPr>
        <w:t xml:space="preserve"> a positive cognitive state, it </w:t>
      </w:r>
      <w:r w:rsidR="00D45E23" w:rsidRPr="002936A5">
        <w:rPr>
          <w:rFonts w:ascii="Garamond" w:hAnsi="Garamond" w:cs="Times LT Std"/>
          <w:color w:val="000000"/>
          <w:sz w:val="24"/>
          <w:szCs w:val="24"/>
        </w:rPr>
        <w:t xml:space="preserve">allows </w:t>
      </w:r>
      <w:r w:rsidR="001B1D98" w:rsidRPr="002936A5">
        <w:rPr>
          <w:rFonts w:ascii="Garamond" w:hAnsi="Garamond" w:cs="Times LT Std"/>
          <w:color w:val="000000"/>
          <w:sz w:val="24"/>
          <w:szCs w:val="24"/>
        </w:rPr>
        <w:t>credence</w:t>
      </w:r>
      <w:r w:rsidR="007119FD" w:rsidRPr="002936A5">
        <w:rPr>
          <w:rFonts w:ascii="Garamond" w:hAnsi="Garamond" w:cs="Times LT Std"/>
          <w:color w:val="000000"/>
          <w:sz w:val="24"/>
          <w:szCs w:val="24"/>
        </w:rPr>
        <w:t>.</w:t>
      </w:r>
      <w:r w:rsidR="001B1D98" w:rsidRPr="002936A5">
        <w:rPr>
          <w:rFonts w:ascii="Garamond" w:hAnsi="Garamond" w:cs="Times LT Std"/>
          <w:color w:val="000000"/>
          <w:sz w:val="24"/>
          <w:szCs w:val="24"/>
        </w:rPr>
        <w:t xml:space="preserve"> </w:t>
      </w:r>
      <w:r w:rsidR="007119FD" w:rsidRPr="002936A5">
        <w:rPr>
          <w:rFonts w:ascii="Garamond" w:hAnsi="Garamond" w:cs="Times LT Std"/>
          <w:color w:val="000000"/>
          <w:sz w:val="24"/>
          <w:szCs w:val="24"/>
        </w:rPr>
        <w:t>M</w:t>
      </w:r>
      <w:r w:rsidR="001B1D98" w:rsidRPr="002936A5">
        <w:rPr>
          <w:rFonts w:ascii="Garamond" w:hAnsi="Garamond" w:cs="Times LT Std"/>
          <w:color w:val="000000"/>
          <w:sz w:val="24"/>
          <w:szCs w:val="24"/>
        </w:rPr>
        <w:t>oreover,</w:t>
      </w:r>
      <w:r w:rsidR="008930DF" w:rsidRPr="002936A5">
        <w:rPr>
          <w:rFonts w:ascii="Garamond" w:hAnsi="Garamond" w:cs="Times LT Std"/>
          <w:color w:val="000000"/>
          <w:sz w:val="24"/>
          <w:szCs w:val="24"/>
        </w:rPr>
        <w:t xml:space="preserve"> </w:t>
      </w:r>
      <w:r w:rsidR="001B1D98" w:rsidRPr="002936A5">
        <w:rPr>
          <w:rFonts w:ascii="Garamond" w:hAnsi="Garamond" w:cs="Times LT Std"/>
          <w:color w:val="000000"/>
          <w:sz w:val="24"/>
          <w:szCs w:val="24"/>
        </w:rPr>
        <w:t xml:space="preserve">it </w:t>
      </w:r>
      <w:r w:rsidR="002C497D" w:rsidRPr="002936A5">
        <w:rPr>
          <w:rFonts w:ascii="Garamond" w:hAnsi="Garamond" w:cs="Times LT Std"/>
          <w:color w:val="000000"/>
          <w:sz w:val="24"/>
          <w:szCs w:val="24"/>
        </w:rPr>
        <w:t xml:space="preserve">leaves </w:t>
      </w:r>
      <w:r w:rsidR="005A26DE" w:rsidRPr="002936A5">
        <w:rPr>
          <w:rFonts w:ascii="Garamond" w:hAnsi="Garamond" w:cs="Times LT Std"/>
          <w:color w:val="000000"/>
          <w:sz w:val="24"/>
          <w:szCs w:val="24"/>
        </w:rPr>
        <w:t>open</w:t>
      </w:r>
      <w:r w:rsidR="002C497D" w:rsidRPr="002936A5">
        <w:rPr>
          <w:rFonts w:ascii="Garamond" w:hAnsi="Garamond" w:cs="Times LT Std"/>
          <w:color w:val="000000"/>
          <w:sz w:val="24"/>
          <w:szCs w:val="24"/>
        </w:rPr>
        <w:t xml:space="preserve"> </w:t>
      </w:r>
      <w:r w:rsidR="00396B80" w:rsidRPr="002936A5">
        <w:rPr>
          <w:rFonts w:ascii="Garamond" w:hAnsi="Garamond" w:cs="Times LT Std"/>
          <w:color w:val="000000"/>
          <w:sz w:val="24"/>
          <w:szCs w:val="24"/>
        </w:rPr>
        <w:t xml:space="preserve">for discussion </w:t>
      </w:r>
      <w:r w:rsidR="002C497D" w:rsidRPr="002936A5">
        <w:rPr>
          <w:rFonts w:ascii="Garamond" w:hAnsi="Garamond" w:cs="Times LT Std"/>
          <w:color w:val="000000"/>
          <w:sz w:val="24"/>
          <w:szCs w:val="24"/>
        </w:rPr>
        <w:t xml:space="preserve">how low </w:t>
      </w:r>
      <w:r w:rsidR="005A26DE" w:rsidRPr="002936A5">
        <w:rPr>
          <w:rFonts w:ascii="Garamond" w:hAnsi="Garamond" w:cs="Times LT Std"/>
          <w:color w:val="000000"/>
          <w:sz w:val="24"/>
          <w:szCs w:val="24"/>
        </w:rPr>
        <w:t xml:space="preserve">one’s </w:t>
      </w:r>
      <w:r w:rsidR="002C497D" w:rsidRPr="002936A5">
        <w:rPr>
          <w:rFonts w:ascii="Garamond" w:hAnsi="Garamond" w:cs="Times LT Std"/>
          <w:color w:val="000000"/>
          <w:sz w:val="24"/>
          <w:szCs w:val="24"/>
        </w:rPr>
        <w:t xml:space="preserve">credence </w:t>
      </w:r>
      <w:r w:rsidR="00B814DB" w:rsidRPr="002936A5">
        <w:rPr>
          <w:rFonts w:ascii="Garamond" w:hAnsi="Garamond" w:cs="Times LT Std"/>
          <w:color w:val="000000"/>
          <w:sz w:val="24"/>
          <w:szCs w:val="24"/>
        </w:rPr>
        <w:t>must</w:t>
      </w:r>
      <w:r w:rsidR="005A26DE" w:rsidRPr="002936A5">
        <w:rPr>
          <w:rFonts w:ascii="Garamond" w:hAnsi="Garamond" w:cs="Times LT Std"/>
          <w:color w:val="000000"/>
          <w:sz w:val="24"/>
          <w:szCs w:val="24"/>
        </w:rPr>
        <w:t xml:space="preserve"> go </w:t>
      </w:r>
      <w:r w:rsidR="002C497D" w:rsidRPr="002936A5">
        <w:rPr>
          <w:rFonts w:ascii="Garamond" w:hAnsi="Garamond" w:cs="Times LT Std"/>
          <w:color w:val="000000"/>
          <w:sz w:val="24"/>
          <w:szCs w:val="24"/>
        </w:rPr>
        <w:t xml:space="preserve">before it brings </w:t>
      </w:r>
      <w:r w:rsidR="004B20C5" w:rsidRPr="002936A5">
        <w:rPr>
          <w:rFonts w:ascii="Garamond" w:hAnsi="Garamond" w:cs="Times LT Std"/>
          <w:color w:val="000000"/>
          <w:sz w:val="24"/>
          <w:szCs w:val="24"/>
        </w:rPr>
        <w:t xml:space="preserve">disbelief </w:t>
      </w:r>
      <w:r w:rsidR="00B814DB" w:rsidRPr="002936A5">
        <w:rPr>
          <w:rFonts w:ascii="Garamond" w:hAnsi="Garamond" w:cs="Times LT Std"/>
          <w:color w:val="000000"/>
          <w:sz w:val="24"/>
          <w:szCs w:val="24"/>
        </w:rPr>
        <w:t xml:space="preserve">along </w:t>
      </w:r>
      <w:r w:rsidR="007119FD" w:rsidRPr="002936A5">
        <w:rPr>
          <w:rFonts w:ascii="Garamond" w:hAnsi="Garamond" w:cs="Times LT Std"/>
          <w:color w:val="000000"/>
          <w:sz w:val="24"/>
          <w:szCs w:val="24"/>
        </w:rPr>
        <w:t>with it</w:t>
      </w:r>
      <w:r w:rsidR="002C497D" w:rsidRPr="002936A5">
        <w:rPr>
          <w:rFonts w:ascii="Garamond" w:hAnsi="Garamond" w:cs="Times LT Std"/>
          <w:color w:val="000000"/>
          <w:sz w:val="24"/>
          <w:szCs w:val="24"/>
        </w:rPr>
        <w:t xml:space="preserve">. </w:t>
      </w:r>
      <w:r w:rsidR="00F56ACB" w:rsidRPr="002936A5">
        <w:rPr>
          <w:rFonts w:ascii="Garamond" w:hAnsi="Garamond" w:cs="Times LT Std"/>
          <w:color w:val="000000"/>
          <w:sz w:val="24"/>
          <w:szCs w:val="24"/>
        </w:rPr>
        <w:t xml:space="preserve">By general agreement, credence zero </w:t>
      </w:r>
      <w:r w:rsidR="002C497D" w:rsidRPr="002936A5">
        <w:rPr>
          <w:rFonts w:ascii="Garamond" w:hAnsi="Garamond" w:cs="Times LT Std"/>
          <w:color w:val="000000"/>
          <w:sz w:val="24"/>
          <w:szCs w:val="24"/>
        </w:rPr>
        <w:t>brings with it</w:t>
      </w:r>
      <w:r w:rsidR="007162A1" w:rsidRPr="002936A5">
        <w:rPr>
          <w:rFonts w:ascii="Garamond" w:hAnsi="Garamond" w:cs="Times LT Std"/>
          <w:color w:val="000000"/>
          <w:sz w:val="24"/>
          <w:szCs w:val="24"/>
        </w:rPr>
        <w:t xml:space="preserve"> disbelie</w:t>
      </w:r>
      <w:r w:rsidR="002C497D" w:rsidRPr="002936A5">
        <w:rPr>
          <w:rFonts w:ascii="Garamond" w:hAnsi="Garamond" w:cs="Times LT Std"/>
          <w:color w:val="000000"/>
          <w:sz w:val="24"/>
          <w:szCs w:val="24"/>
        </w:rPr>
        <w:t>f. B</w:t>
      </w:r>
      <w:r w:rsidR="00F56ACB" w:rsidRPr="002936A5">
        <w:rPr>
          <w:rFonts w:ascii="Garamond" w:hAnsi="Garamond" w:cs="Times LT Std"/>
          <w:color w:val="000000"/>
          <w:sz w:val="24"/>
          <w:szCs w:val="24"/>
        </w:rPr>
        <w:t>ut</w:t>
      </w:r>
      <w:r w:rsidR="0015667D" w:rsidRPr="002936A5">
        <w:rPr>
          <w:rFonts w:ascii="Garamond" w:hAnsi="Garamond" w:cs="Times LT Std"/>
          <w:color w:val="000000"/>
          <w:sz w:val="24"/>
          <w:szCs w:val="24"/>
        </w:rPr>
        <w:t>,</w:t>
      </w:r>
      <w:r w:rsidR="00F56ACB" w:rsidRPr="002936A5">
        <w:rPr>
          <w:rFonts w:ascii="Garamond" w:hAnsi="Garamond" w:cs="Times LT Std"/>
          <w:color w:val="000000"/>
          <w:sz w:val="24"/>
          <w:szCs w:val="24"/>
        </w:rPr>
        <w:t xml:space="preserve"> </w:t>
      </w:r>
      <w:r w:rsidR="00B814DB" w:rsidRPr="002936A5">
        <w:rPr>
          <w:rFonts w:ascii="Garamond" w:hAnsi="Garamond" w:cs="Times LT Std"/>
          <w:color w:val="000000"/>
          <w:sz w:val="24"/>
          <w:szCs w:val="24"/>
        </w:rPr>
        <w:t>arguably</w:t>
      </w:r>
      <w:r w:rsidR="0015667D" w:rsidRPr="002936A5">
        <w:rPr>
          <w:rFonts w:ascii="Garamond" w:hAnsi="Garamond" w:cs="Times LT Std"/>
          <w:color w:val="000000"/>
          <w:sz w:val="24"/>
          <w:szCs w:val="24"/>
        </w:rPr>
        <w:t>,</w:t>
      </w:r>
      <w:r w:rsidR="002C497D" w:rsidRPr="002936A5">
        <w:rPr>
          <w:rFonts w:ascii="Garamond" w:hAnsi="Garamond" w:cs="Times LT Std"/>
          <w:color w:val="000000"/>
          <w:sz w:val="24"/>
          <w:szCs w:val="24"/>
        </w:rPr>
        <w:t xml:space="preserve"> </w:t>
      </w:r>
      <w:r w:rsidR="00F56ACB" w:rsidRPr="002936A5">
        <w:rPr>
          <w:rFonts w:ascii="Garamond" w:hAnsi="Garamond" w:cs="Times LT Std"/>
          <w:color w:val="000000"/>
          <w:sz w:val="24"/>
          <w:szCs w:val="24"/>
        </w:rPr>
        <w:t xml:space="preserve">any </w:t>
      </w:r>
      <w:r w:rsidR="007162A1" w:rsidRPr="002936A5">
        <w:rPr>
          <w:rFonts w:ascii="Garamond" w:hAnsi="Garamond" w:cs="Times LT Std"/>
          <w:color w:val="000000"/>
          <w:sz w:val="24"/>
          <w:szCs w:val="24"/>
        </w:rPr>
        <w:t>non</w:t>
      </w:r>
      <w:r w:rsidR="00D30623" w:rsidRPr="002936A5">
        <w:rPr>
          <w:rFonts w:ascii="Garamond" w:hAnsi="Garamond" w:cs="Times LT Std"/>
          <w:color w:val="000000"/>
          <w:sz w:val="24"/>
          <w:szCs w:val="24"/>
        </w:rPr>
        <w:t>-zero</w:t>
      </w:r>
      <w:r w:rsidR="007162A1" w:rsidRPr="002936A5">
        <w:rPr>
          <w:rFonts w:ascii="Garamond" w:hAnsi="Garamond" w:cs="Times LT Std"/>
          <w:color w:val="000000"/>
          <w:sz w:val="24"/>
          <w:szCs w:val="24"/>
        </w:rPr>
        <w:t xml:space="preserve"> credence</w:t>
      </w:r>
      <w:r w:rsidR="000913D3" w:rsidRPr="002936A5">
        <w:rPr>
          <w:rFonts w:ascii="Garamond" w:hAnsi="Garamond" w:cs="Times LT Std"/>
          <w:color w:val="000000"/>
          <w:sz w:val="24"/>
          <w:szCs w:val="24"/>
        </w:rPr>
        <w:t xml:space="preserve"> on </w:t>
      </w:r>
      <w:r w:rsidR="00A675E2" w:rsidRPr="002936A5">
        <w:rPr>
          <w:rFonts w:ascii="Garamond" w:hAnsi="Garamond" w:cs="Times LT Std"/>
          <w:color w:val="000000"/>
          <w:sz w:val="24"/>
          <w:szCs w:val="24"/>
        </w:rPr>
        <w:t>proposition p</w:t>
      </w:r>
      <w:r w:rsidR="007162A1" w:rsidRPr="002936A5">
        <w:rPr>
          <w:rFonts w:ascii="Garamond" w:hAnsi="Garamond" w:cs="Times LT Std"/>
          <w:color w:val="000000"/>
          <w:sz w:val="24"/>
          <w:szCs w:val="24"/>
        </w:rPr>
        <w:t xml:space="preserve"> </w:t>
      </w:r>
      <w:r w:rsidR="00F35B85" w:rsidRPr="002936A5">
        <w:rPr>
          <w:rFonts w:ascii="Garamond" w:hAnsi="Garamond" w:cs="Times LT Std"/>
          <w:color w:val="000000"/>
          <w:sz w:val="24"/>
          <w:szCs w:val="24"/>
        </w:rPr>
        <w:t xml:space="preserve">that you don’t regard as negligible </w:t>
      </w:r>
      <w:r w:rsidR="00064587" w:rsidRPr="002936A5">
        <w:rPr>
          <w:rFonts w:ascii="Garamond" w:hAnsi="Garamond" w:cs="Times LT Std"/>
          <w:color w:val="000000"/>
          <w:sz w:val="24"/>
          <w:szCs w:val="24"/>
        </w:rPr>
        <w:t>need</w:t>
      </w:r>
      <w:r w:rsidR="00B814DB" w:rsidRPr="002936A5">
        <w:rPr>
          <w:rFonts w:ascii="Garamond" w:hAnsi="Garamond" w:cs="Times LT Std"/>
          <w:color w:val="000000"/>
          <w:sz w:val="24"/>
          <w:szCs w:val="24"/>
        </w:rPr>
        <w:t xml:space="preserve"> not bring with it disbelie</w:t>
      </w:r>
      <w:r w:rsidR="006D301A" w:rsidRPr="002936A5">
        <w:rPr>
          <w:rFonts w:ascii="Garamond" w:hAnsi="Garamond" w:cs="Times LT Std"/>
          <w:color w:val="000000"/>
          <w:sz w:val="24"/>
          <w:szCs w:val="24"/>
        </w:rPr>
        <w:t>f</w:t>
      </w:r>
      <w:r w:rsidR="00BD450A" w:rsidRPr="002936A5">
        <w:rPr>
          <w:rFonts w:ascii="Garamond" w:hAnsi="Garamond" w:cs="Times LT Std"/>
          <w:color w:val="000000"/>
          <w:sz w:val="24"/>
          <w:szCs w:val="24"/>
        </w:rPr>
        <w:t xml:space="preserve">, particularly if </w:t>
      </w:r>
      <w:r w:rsidR="007D7CC5" w:rsidRPr="002936A5">
        <w:rPr>
          <w:rFonts w:ascii="Garamond" w:hAnsi="Garamond" w:cs="Times LT Std"/>
          <w:color w:val="000000"/>
          <w:sz w:val="24"/>
          <w:szCs w:val="24"/>
        </w:rPr>
        <w:t xml:space="preserve">you </w:t>
      </w:r>
      <w:r w:rsidR="00976486" w:rsidRPr="002936A5">
        <w:rPr>
          <w:rFonts w:ascii="Garamond" w:hAnsi="Garamond" w:cs="Times LT Std"/>
          <w:color w:val="000000"/>
          <w:sz w:val="24"/>
          <w:szCs w:val="24"/>
        </w:rPr>
        <w:t xml:space="preserve">are </w:t>
      </w:r>
      <w:r w:rsidR="00D40C5A" w:rsidRPr="002936A5">
        <w:rPr>
          <w:rFonts w:ascii="Garamond" w:hAnsi="Garamond" w:cs="Times LT Std"/>
          <w:color w:val="000000"/>
          <w:sz w:val="24"/>
          <w:szCs w:val="24"/>
        </w:rPr>
        <w:t>in</w:t>
      </w:r>
      <w:r w:rsidR="00976486" w:rsidRPr="002936A5">
        <w:rPr>
          <w:rFonts w:ascii="Garamond" w:hAnsi="Garamond" w:cs="Times LT Std"/>
          <w:color w:val="000000"/>
          <w:sz w:val="24"/>
          <w:szCs w:val="24"/>
        </w:rPr>
        <w:t>disposed to</w:t>
      </w:r>
      <w:r w:rsidR="007D7CC5" w:rsidRPr="002936A5">
        <w:rPr>
          <w:rFonts w:ascii="Garamond" w:hAnsi="Garamond" w:cs="Times LT Std"/>
          <w:color w:val="000000"/>
          <w:sz w:val="24"/>
          <w:szCs w:val="24"/>
        </w:rPr>
        <w:t xml:space="preserve"> assert not-p</w:t>
      </w:r>
      <w:r w:rsidR="00C60E01" w:rsidRPr="002936A5">
        <w:rPr>
          <w:rFonts w:ascii="Garamond" w:hAnsi="Garamond" w:cs="Times LT Std"/>
          <w:color w:val="000000"/>
          <w:sz w:val="24"/>
          <w:szCs w:val="24"/>
        </w:rPr>
        <w:t xml:space="preserve"> </w:t>
      </w:r>
      <w:r w:rsidR="00396B80" w:rsidRPr="002936A5">
        <w:rPr>
          <w:rFonts w:ascii="Garamond" w:hAnsi="Garamond" w:cs="Times LT Std"/>
          <w:color w:val="000000"/>
          <w:sz w:val="24"/>
          <w:szCs w:val="24"/>
        </w:rPr>
        <w:t>and</w:t>
      </w:r>
      <w:r w:rsidR="00C60E01" w:rsidRPr="002936A5">
        <w:rPr>
          <w:rFonts w:ascii="Garamond" w:hAnsi="Garamond" w:cs="Times LT Std"/>
          <w:color w:val="000000"/>
          <w:sz w:val="24"/>
          <w:szCs w:val="24"/>
        </w:rPr>
        <w:t xml:space="preserve"> you refuse to </w:t>
      </w:r>
      <w:r w:rsidR="0063005F" w:rsidRPr="002936A5">
        <w:rPr>
          <w:rFonts w:ascii="Garamond" w:hAnsi="Garamond" w:cs="Times LT Std"/>
          <w:color w:val="000000"/>
          <w:sz w:val="24"/>
          <w:szCs w:val="24"/>
        </w:rPr>
        <w:t>disavow p.</w:t>
      </w:r>
      <w:r w:rsidR="002C497D" w:rsidRPr="002936A5">
        <w:rPr>
          <w:rFonts w:ascii="Garamond" w:hAnsi="Garamond" w:cs="Times LT Std"/>
          <w:color w:val="000000"/>
          <w:sz w:val="24"/>
          <w:szCs w:val="24"/>
        </w:rPr>
        <w:t xml:space="preserve"> </w:t>
      </w:r>
      <w:r w:rsidR="00B814DB" w:rsidRPr="002936A5">
        <w:rPr>
          <w:rFonts w:ascii="Garamond" w:hAnsi="Garamond" w:cs="Times LT Std"/>
          <w:i/>
          <w:iCs/>
          <w:color w:val="000000"/>
          <w:sz w:val="24"/>
          <w:szCs w:val="24"/>
        </w:rPr>
        <w:t>If</w:t>
      </w:r>
      <w:r w:rsidR="00B814DB" w:rsidRPr="002936A5">
        <w:rPr>
          <w:rFonts w:ascii="Garamond" w:hAnsi="Garamond" w:cs="Times LT Std"/>
          <w:color w:val="000000"/>
          <w:sz w:val="24"/>
          <w:szCs w:val="24"/>
        </w:rPr>
        <w:t xml:space="preserve"> that’s right, </w:t>
      </w:r>
      <w:r w:rsidR="006E74C8" w:rsidRPr="002936A5">
        <w:rPr>
          <w:rFonts w:ascii="Garamond" w:hAnsi="Garamond" w:cs="Times LT Std"/>
          <w:color w:val="000000"/>
          <w:sz w:val="24"/>
          <w:szCs w:val="24"/>
        </w:rPr>
        <w:t>as Lara Buchak’s</w:t>
      </w:r>
      <w:r w:rsidR="00AF6FBF" w:rsidRPr="002936A5">
        <w:rPr>
          <w:rFonts w:ascii="Garamond" w:hAnsi="Garamond" w:cs="Times LT Std"/>
          <w:color w:val="000000"/>
          <w:sz w:val="24"/>
          <w:szCs w:val="24"/>
        </w:rPr>
        <w:t xml:space="preserve">, </w:t>
      </w:r>
      <w:r w:rsidR="006E74C8" w:rsidRPr="002936A5">
        <w:rPr>
          <w:rFonts w:ascii="Garamond" w:hAnsi="Garamond" w:cs="Times LT Std"/>
          <w:color w:val="000000"/>
          <w:sz w:val="24"/>
          <w:szCs w:val="24"/>
        </w:rPr>
        <w:t>Jonathan Kvanvig’s</w:t>
      </w:r>
      <w:r w:rsidR="00027A10" w:rsidRPr="002936A5">
        <w:rPr>
          <w:rFonts w:ascii="Garamond" w:hAnsi="Garamond" w:cs="Times LT Std"/>
          <w:color w:val="000000"/>
          <w:sz w:val="24"/>
          <w:szCs w:val="24"/>
        </w:rPr>
        <w:t>, and Richard Swinburne’s</w:t>
      </w:r>
      <w:r w:rsidR="006E74C8" w:rsidRPr="002936A5">
        <w:rPr>
          <w:rFonts w:ascii="Garamond" w:hAnsi="Garamond" w:cs="Times LT Std"/>
          <w:color w:val="000000"/>
          <w:sz w:val="24"/>
          <w:szCs w:val="24"/>
        </w:rPr>
        <w:t xml:space="preserve"> theories of faith entail, </w:t>
      </w:r>
      <w:r w:rsidR="00B814DB" w:rsidRPr="002936A5">
        <w:rPr>
          <w:rFonts w:ascii="Garamond" w:hAnsi="Garamond" w:cs="Times LT Std"/>
          <w:color w:val="000000"/>
          <w:sz w:val="24"/>
          <w:szCs w:val="24"/>
        </w:rPr>
        <w:t>t</w:t>
      </w:r>
      <w:r w:rsidR="005A26DE" w:rsidRPr="002936A5">
        <w:rPr>
          <w:rFonts w:ascii="Garamond" w:hAnsi="Garamond" w:cs="Times LT Std"/>
          <w:color w:val="000000"/>
          <w:sz w:val="24"/>
          <w:szCs w:val="24"/>
        </w:rPr>
        <w:t xml:space="preserve">hen </w:t>
      </w:r>
      <w:r w:rsidR="00B814DB" w:rsidRPr="002936A5">
        <w:rPr>
          <w:rFonts w:ascii="Garamond" w:hAnsi="Garamond" w:cs="Times LT Std"/>
          <w:color w:val="000000"/>
          <w:sz w:val="24"/>
          <w:szCs w:val="24"/>
        </w:rPr>
        <w:t>a person of faith</w:t>
      </w:r>
      <w:r w:rsidR="005A26DE" w:rsidRPr="002936A5">
        <w:rPr>
          <w:rFonts w:ascii="Garamond" w:hAnsi="Garamond" w:cs="Times LT Std"/>
          <w:color w:val="000000"/>
          <w:sz w:val="24"/>
          <w:szCs w:val="24"/>
        </w:rPr>
        <w:t xml:space="preserve"> </w:t>
      </w:r>
      <w:r w:rsidR="004D6FC4" w:rsidRPr="002936A5">
        <w:rPr>
          <w:rFonts w:ascii="Garamond" w:hAnsi="Garamond" w:cs="Times LT Std"/>
          <w:color w:val="000000"/>
          <w:sz w:val="24"/>
          <w:szCs w:val="24"/>
        </w:rPr>
        <w:t>might</w:t>
      </w:r>
      <w:r w:rsidR="005A26DE" w:rsidRPr="002936A5">
        <w:rPr>
          <w:rFonts w:ascii="Garamond" w:hAnsi="Garamond" w:cs="Times LT Std"/>
          <w:color w:val="000000"/>
          <w:sz w:val="24"/>
          <w:szCs w:val="24"/>
        </w:rPr>
        <w:t xml:space="preserve"> have faith in God while </w:t>
      </w:r>
      <w:r w:rsidR="00B814DB" w:rsidRPr="002936A5">
        <w:rPr>
          <w:rFonts w:ascii="Garamond" w:hAnsi="Garamond" w:cs="Times LT Std"/>
          <w:color w:val="000000"/>
          <w:sz w:val="24"/>
          <w:szCs w:val="24"/>
        </w:rPr>
        <w:t xml:space="preserve">assigning </w:t>
      </w:r>
      <w:r w:rsidR="00396B80" w:rsidRPr="002936A5">
        <w:rPr>
          <w:rFonts w:ascii="Garamond" w:hAnsi="Garamond" w:cs="Times LT Std"/>
          <w:color w:val="000000"/>
          <w:sz w:val="24"/>
          <w:szCs w:val="24"/>
        </w:rPr>
        <w:t>a</w:t>
      </w:r>
      <w:r w:rsidR="00EB0028" w:rsidRPr="002936A5">
        <w:rPr>
          <w:rFonts w:ascii="Garamond" w:hAnsi="Garamond" w:cs="Times LT Std"/>
          <w:color w:val="000000"/>
          <w:sz w:val="24"/>
          <w:szCs w:val="24"/>
        </w:rPr>
        <w:t xml:space="preserve"> very</w:t>
      </w:r>
      <w:r w:rsidR="00396B80" w:rsidRPr="002936A5">
        <w:rPr>
          <w:rFonts w:ascii="Garamond" w:hAnsi="Garamond" w:cs="Times LT Std"/>
          <w:color w:val="000000"/>
          <w:sz w:val="24"/>
          <w:szCs w:val="24"/>
        </w:rPr>
        <w:t>-</w:t>
      </w:r>
      <w:r w:rsidR="00EB0028" w:rsidRPr="002936A5">
        <w:rPr>
          <w:rFonts w:ascii="Garamond" w:hAnsi="Garamond" w:cs="Times LT Std"/>
          <w:color w:val="000000"/>
          <w:sz w:val="24"/>
          <w:szCs w:val="24"/>
        </w:rPr>
        <w:t>low</w:t>
      </w:r>
      <w:r w:rsidR="00396B80" w:rsidRPr="002936A5">
        <w:rPr>
          <w:rFonts w:ascii="Garamond" w:hAnsi="Garamond" w:cs="Times LT Std"/>
          <w:color w:val="000000"/>
          <w:sz w:val="24"/>
          <w:szCs w:val="24"/>
        </w:rPr>
        <w:t>-</w:t>
      </w:r>
      <w:r w:rsidR="00EB0028" w:rsidRPr="002936A5">
        <w:rPr>
          <w:rFonts w:ascii="Garamond" w:hAnsi="Garamond" w:cs="Times LT Std"/>
          <w:color w:val="000000"/>
          <w:sz w:val="24"/>
          <w:szCs w:val="24"/>
        </w:rPr>
        <w:t>but</w:t>
      </w:r>
      <w:r w:rsidR="00396B80" w:rsidRPr="002936A5">
        <w:rPr>
          <w:rFonts w:ascii="Garamond" w:hAnsi="Garamond" w:cs="Times LT Std"/>
          <w:color w:val="000000"/>
          <w:sz w:val="24"/>
          <w:szCs w:val="24"/>
        </w:rPr>
        <w:t>-</w:t>
      </w:r>
      <w:r w:rsidR="00B814DB" w:rsidRPr="002936A5">
        <w:rPr>
          <w:rFonts w:ascii="Garamond" w:hAnsi="Garamond" w:cs="Times LT Std"/>
          <w:color w:val="000000"/>
          <w:sz w:val="24"/>
          <w:szCs w:val="24"/>
        </w:rPr>
        <w:t>non-zero credence to God’s existence</w:t>
      </w:r>
      <w:r w:rsidR="007671E4" w:rsidRPr="002936A5">
        <w:rPr>
          <w:rFonts w:ascii="Garamond" w:hAnsi="Garamond" w:cs="Times LT Std"/>
          <w:color w:val="000000"/>
          <w:sz w:val="24"/>
          <w:szCs w:val="24"/>
        </w:rPr>
        <w:t>, and so</w:t>
      </w:r>
      <w:r w:rsidR="00B814DB" w:rsidRPr="002936A5">
        <w:rPr>
          <w:rFonts w:ascii="Garamond" w:hAnsi="Garamond" w:cs="Times LT Std"/>
          <w:color w:val="000000"/>
          <w:sz w:val="24"/>
          <w:szCs w:val="24"/>
        </w:rPr>
        <w:t xml:space="preserve"> </w:t>
      </w:r>
      <w:r w:rsidR="007162A1" w:rsidRPr="002936A5">
        <w:rPr>
          <w:rFonts w:ascii="Garamond" w:hAnsi="Garamond"/>
          <w:sz w:val="24"/>
          <w:szCs w:val="24"/>
        </w:rPr>
        <w:t xml:space="preserve">those who would </w:t>
      </w:r>
      <w:r w:rsidR="00B814DB" w:rsidRPr="002936A5">
        <w:rPr>
          <w:rFonts w:ascii="Garamond" w:hAnsi="Garamond"/>
          <w:sz w:val="24"/>
          <w:szCs w:val="24"/>
        </w:rPr>
        <w:t>affirm</w:t>
      </w:r>
      <w:r w:rsidR="007162A1" w:rsidRPr="002936A5">
        <w:rPr>
          <w:rFonts w:ascii="Garamond" w:hAnsi="Garamond"/>
          <w:sz w:val="24"/>
          <w:szCs w:val="24"/>
        </w:rPr>
        <w:t xml:space="preserve"> (2b) must argue that the total evidence for God’s existence is in fac</w:t>
      </w:r>
      <w:r w:rsidR="002C497D" w:rsidRPr="002936A5">
        <w:rPr>
          <w:rFonts w:ascii="Garamond" w:hAnsi="Garamond"/>
          <w:sz w:val="24"/>
          <w:szCs w:val="24"/>
        </w:rPr>
        <w:t>t</w:t>
      </w:r>
      <w:r w:rsidR="005A26DE" w:rsidRPr="002936A5">
        <w:rPr>
          <w:rFonts w:ascii="Garamond" w:hAnsi="Garamond"/>
          <w:sz w:val="24"/>
          <w:szCs w:val="24"/>
        </w:rPr>
        <w:t xml:space="preserve"> </w:t>
      </w:r>
      <w:r w:rsidR="005A26DE" w:rsidRPr="002936A5">
        <w:rPr>
          <w:rFonts w:ascii="Garamond" w:hAnsi="Garamond"/>
          <w:i/>
          <w:iCs/>
          <w:sz w:val="24"/>
          <w:szCs w:val="24"/>
        </w:rPr>
        <w:t>worse</w:t>
      </w:r>
      <w:r w:rsidR="005A26DE" w:rsidRPr="002936A5">
        <w:rPr>
          <w:rFonts w:ascii="Garamond" w:hAnsi="Garamond"/>
          <w:sz w:val="24"/>
          <w:szCs w:val="24"/>
        </w:rPr>
        <w:t xml:space="preserve"> than </w:t>
      </w:r>
      <w:r w:rsidR="00B814DB" w:rsidRPr="002936A5">
        <w:rPr>
          <w:rFonts w:ascii="Garamond" w:hAnsi="Garamond"/>
          <w:sz w:val="24"/>
          <w:szCs w:val="24"/>
        </w:rPr>
        <w:t>what’s</w:t>
      </w:r>
      <w:r w:rsidR="005A26DE" w:rsidRPr="002936A5">
        <w:rPr>
          <w:rFonts w:ascii="Garamond" w:hAnsi="Garamond"/>
          <w:sz w:val="24"/>
          <w:szCs w:val="24"/>
        </w:rPr>
        <w:t xml:space="preserve"> required </w:t>
      </w:r>
      <w:r w:rsidR="00B814DB" w:rsidRPr="002936A5">
        <w:rPr>
          <w:rFonts w:ascii="Garamond" w:hAnsi="Garamond"/>
          <w:sz w:val="24"/>
          <w:szCs w:val="24"/>
        </w:rPr>
        <w:t xml:space="preserve">for a person of faith </w:t>
      </w:r>
      <w:r w:rsidR="005A26DE" w:rsidRPr="002936A5">
        <w:rPr>
          <w:rFonts w:ascii="Garamond" w:hAnsi="Garamond"/>
          <w:sz w:val="24"/>
          <w:szCs w:val="24"/>
        </w:rPr>
        <w:t xml:space="preserve">to be epistemically rational in </w:t>
      </w:r>
      <w:r w:rsidR="00B814DB" w:rsidRPr="002936A5">
        <w:rPr>
          <w:rFonts w:ascii="Garamond" w:hAnsi="Garamond"/>
          <w:sz w:val="24"/>
          <w:szCs w:val="24"/>
        </w:rPr>
        <w:t xml:space="preserve">assigning </w:t>
      </w:r>
      <w:r w:rsidR="00396B80" w:rsidRPr="002936A5">
        <w:rPr>
          <w:rFonts w:ascii="Garamond" w:hAnsi="Garamond"/>
          <w:sz w:val="24"/>
          <w:szCs w:val="24"/>
        </w:rPr>
        <w:t xml:space="preserve">a </w:t>
      </w:r>
      <w:r w:rsidR="00396B80" w:rsidRPr="002936A5">
        <w:rPr>
          <w:rFonts w:ascii="Garamond" w:hAnsi="Garamond" w:cs="Times LT Std"/>
          <w:color w:val="000000"/>
          <w:sz w:val="24"/>
          <w:szCs w:val="24"/>
        </w:rPr>
        <w:t>very-low-but-non-zero</w:t>
      </w:r>
      <w:r w:rsidR="008153BC" w:rsidRPr="002936A5">
        <w:rPr>
          <w:rFonts w:ascii="Garamond" w:hAnsi="Garamond"/>
          <w:sz w:val="24"/>
          <w:szCs w:val="24"/>
        </w:rPr>
        <w:t xml:space="preserve"> </w:t>
      </w:r>
      <w:r w:rsidR="005A26DE" w:rsidRPr="002936A5">
        <w:rPr>
          <w:rFonts w:ascii="Garamond" w:hAnsi="Garamond"/>
          <w:sz w:val="24"/>
          <w:szCs w:val="24"/>
        </w:rPr>
        <w:t>credence that God exists</w:t>
      </w:r>
      <w:r w:rsidR="007162A1" w:rsidRPr="002936A5">
        <w:rPr>
          <w:rFonts w:ascii="Garamond" w:hAnsi="Garamond"/>
          <w:sz w:val="24"/>
          <w:szCs w:val="24"/>
        </w:rPr>
        <w:t>.</w:t>
      </w:r>
      <w:r w:rsidR="00161F80" w:rsidRPr="002936A5">
        <w:rPr>
          <w:rStyle w:val="FootnoteReference"/>
          <w:rFonts w:ascii="Garamond" w:hAnsi="Garamond"/>
          <w:sz w:val="24"/>
          <w:szCs w:val="24"/>
        </w:rPr>
        <w:footnoteReference w:id="46"/>
      </w:r>
      <w:r w:rsidR="00B814DB" w:rsidRPr="002936A5">
        <w:rPr>
          <w:rFonts w:ascii="Garamond" w:hAnsi="Garamond"/>
          <w:sz w:val="24"/>
          <w:szCs w:val="24"/>
        </w:rPr>
        <w:t xml:space="preserve"> </w:t>
      </w:r>
      <w:r w:rsidR="008153BC" w:rsidRPr="002936A5">
        <w:rPr>
          <w:rFonts w:ascii="Garamond" w:hAnsi="Garamond"/>
          <w:sz w:val="24"/>
          <w:szCs w:val="24"/>
        </w:rPr>
        <w:t xml:space="preserve">No one </w:t>
      </w:r>
      <w:r w:rsidR="00396B80" w:rsidRPr="002936A5">
        <w:rPr>
          <w:rFonts w:ascii="Garamond" w:hAnsi="Garamond"/>
          <w:sz w:val="24"/>
          <w:szCs w:val="24"/>
        </w:rPr>
        <w:t xml:space="preserve">we know of </w:t>
      </w:r>
      <w:r w:rsidR="008153BC" w:rsidRPr="002936A5">
        <w:rPr>
          <w:rFonts w:ascii="Garamond" w:hAnsi="Garamond"/>
          <w:sz w:val="24"/>
          <w:szCs w:val="24"/>
        </w:rPr>
        <w:t>has succeeded on this score</w:t>
      </w:r>
      <w:r w:rsidR="004D6FC4" w:rsidRPr="002936A5">
        <w:rPr>
          <w:rFonts w:ascii="Garamond" w:hAnsi="Garamond"/>
          <w:sz w:val="24"/>
          <w:szCs w:val="24"/>
        </w:rPr>
        <w:t>.</w:t>
      </w:r>
    </w:p>
    <w:p w14:paraId="15A60718" w14:textId="75949D59" w:rsidR="00BA6731" w:rsidRDefault="006227E2" w:rsidP="00424F88">
      <w:pPr>
        <w:autoSpaceDE w:val="0"/>
        <w:autoSpaceDN w:val="0"/>
        <w:adjustRightInd w:val="0"/>
        <w:spacing w:after="0" w:line="360" w:lineRule="auto"/>
        <w:ind w:firstLine="720"/>
        <w:rPr>
          <w:rFonts w:ascii="Garamond" w:hAnsi="Garamond"/>
          <w:color w:val="000000"/>
          <w:sz w:val="24"/>
          <w:szCs w:val="24"/>
        </w:rPr>
      </w:pPr>
      <w:r w:rsidRPr="002936A5">
        <w:rPr>
          <w:rFonts w:ascii="Garamond" w:hAnsi="Garamond"/>
          <w:color w:val="000000"/>
          <w:sz w:val="24"/>
          <w:szCs w:val="24"/>
        </w:rPr>
        <w:t>As we said at the outset, faith in God conflicts with reason</w:t>
      </w:r>
      <w:r w:rsidR="006C3B89" w:rsidRPr="002936A5">
        <w:rPr>
          <w:rFonts w:ascii="Garamond" w:hAnsi="Garamond"/>
          <w:color w:val="000000"/>
          <w:sz w:val="24"/>
          <w:szCs w:val="24"/>
        </w:rPr>
        <w:t>—</w:t>
      </w:r>
      <w:r w:rsidRPr="002936A5">
        <w:rPr>
          <w:rFonts w:ascii="Garamond" w:hAnsi="Garamond"/>
          <w:color w:val="000000"/>
          <w:sz w:val="24"/>
          <w:szCs w:val="24"/>
        </w:rPr>
        <w:t xml:space="preserve">or so we’re told. </w:t>
      </w:r>
      <w:r w:rsidR="00BD242B" w:rsidRPr="002936A5">
        <w:rPr>
          <w:rFonts w:ascii="Garamond" w:hAnsi="Garamond"/>
          <w:color w:val="000000"/>
          <w:sz w:val="24"/>
          <w:szCs w:val="24"/>
        </w:rPr>
        <w:t>But</w:t>
      </w:r>
      <w:r w:rsidR="00986694" w:rsidRPr="002936A5">
        <w:rPr>
          <w:rFonts w:ascii="Garamond" w:hAnsi="Garamond"/>
          <w:color w:val="000000"/>
          <w:sz w:val="24"/>
          <w:szCs w:val="24"/>
        </w:rPr>
        <w:t>,</w:t>
      </w:r>
      <w:r w:rsidR="00BD242B" w:rsidRPr="002936A5">
        <w:rPr>
          <w:rFonts w:ascii="Garamond" w:hAnsi="Garamond"/>
          <w:color w:val="000000"/>
          <w:sz w:val="24"/>
          <w:szCs w:val="24"/>
        </w:rPr>
        <w:t xml:space="preserve"> so far as we can see, there’s nothing about the nature of faith or reason </w:t>
      </w:r>
      <w:r w:rsidR="0087515E" w:rsidRPr="002936A5">
        <w:rPr>
          <w:rFonts w:ascii="Garamond" w:hAnsi="Garamond"/>
          <w:color w:val="000000"/>
          <w:sz w:val="24"/>
          <w:szCs w:val="24"/>
        </w:rPr>
        <w:t xml:space="preserve">themselves </w:t>
      </w:r>
      <w:r w:rsidR="00BD242B" w:rsidRPr="002936A5">
        <w:rPr>
          <w:rFonts w:ascii="Garamond" w:hAnsi="Garamond"/>
          <w:color w:val="000000"/>
          <w:sz w:val="24"/>
          <w:szCs w:val="24"/>
        </w:rPr>
        <w:t>th</w:t>
      </w:r>
      <w:r w:rsidR="00986694" w:rsidRPr="002936A5">
        <w:rPr>
          <w:rFonts w:ascii="Garamond" w:hAnsi="Garamond"/>
          <w:color w:val="000000"/>
          <w:sz w:val="24"/>
          <w:szCs w:val="24"/>
        </w:rPr>
        <w:t xml:space="preserve">at </w:t>
      </w:r>
      <w:r w:rsidR="0087515E" w:rsidRPr="002936A5">
        <w:rPr>
          <w:rFonts w:ascii="Garamond" w:hAnsi="Garamond"/>
          <w:color w:val="000000"/>
          <w:sz w:val="24"/>
          <w:szCs w:val="24"/>
        </w:rPr>
        <w:t xml:space="preserve">begets any </w:t>
      </w:r>
      <w:r w:rsidR="000D6824" w:rsidRPr="002936A5">
        <w:rPr>
          <w:rFonts w:ascii="Garamond" w:hAnsi="Garamond"/>
          <w:color w:val="000000"/>
          <w:sz w:val="24"/>
          <w:szCs w:val="24"/>
        </w:rPr>
        <w:t xml:space="preserve">special </w:t>
      </w:r>
      <w:r w:rsidR="0087515E" w:rsidRPr="002936A5">
        <w:rPr>
          <w:rFonts w:ascii="Garamond" w:hAnsi="Garamond"/>
          <w:color w:val="000000"/>
          <w:sz w:val="24"/>
          <w:szCs w:val="24"/>
        </w:rPr>
        <w:t>difficulty</w:t>
      </w:r>
      <w:r w:rsidR="00226345" w:rsidRPr="002936A5">
        <w:rPr>
          <w:rFonts w:ascii="Garamond" w:hAnsi="Garamond"/>
          <w:color w:val="000000"/>
          <w:sz w:val="24"/>
          <w:szCs w:val="24"/>
        </w:rPr>
        <w:t xml:space="preserve">, a difficulty </w:t>
      </w:r>
      <w:r w:rsidR="00BF56A1" w:rsidRPr="002936A5">
        <w:rPr>
          <w:rFonts w:ascii="Garamond" w:hAnsi="Garamond"/>
          <w:color w:val="000000"/>
          <w:sz w:val="24"/>
          <w:szCs w:val="24"/>
        </w:rPr>
        <w:t xml:space="preserve">beyond </w:t>
      </w:r>
      <w:r w:rsidR="000D6824" w:rsidRPr="002936A5">
        <w:rPr>
          <w:rFonts w:ascii="Garamond" w:hAnsi="Garamond"/>
          <w:color w:val="000000"/>
          <w:sz w:val="24"/>
          <w:szCs w:val="24"/>
        </w:rPr>
        <w:t>that</w:t>
      </w:r>
      <w:r w:rsidR="00BF56A1" w:rsidRPr="002936A5">
        <w:rPr>
          <w:rFonts w:ascii="Garamond" w:hAnsi="Garamond"/>
          <w:color w:val="000000"/>
          <w:sz w:val="24"/>
          <w:szCs w:val="24"/>
        </w:rPr>
        <w:t xml:space="preserve"> of discerning what grounds </w:t>
      </w:r>
      <w:r w:rsidR="000D6824" w:rsidRPr="002936A5">
        <w:rPr>
          <w:rFonts w:ascii="Garamond" w:hAnsi="Garamond"/>
          <w:color w:val="000000"/>
          <w:sz w:val="24"/>
          <w:szCs w:val="24"/>
        </w:rPr>
        <w:t xml:space="preserve">you have for a positive stance toward </w:t>
      </w:r>
      <w:r w:rsidR="00CA19B2" w:rsidRPr="002936A5">
        <w:rPr>
          <w:rFonts w:ascii="Garamond" w:hAnsi="Garamond"/>
          <w:color w:val="000000"/>
          <w:sz w:val="24"/>
          <w:szCs w:val="24"/>
        </w:rPr>
        <w:t>God’s existence</w:t>
      </w:r>
      <w:r w:rsidR="00BD1A75" w:rsidRPr="002936A5">
        <w:rPr>
          <w:rFonts w:ascii="Garamond" w:hAnsi="Garamond"/>
          <w:color w:val="000000"/>
          <w:sz w:val="24"/>
          <w:szCs w:val="24"/>
        </w:rPr>
        <w:t xml:space="preserve">. </w:t>
      </w:r>
      <w:r w:rsidR="0071104D" w:rsidRPr="002936A5">
        <w:rPr>
          <w:rFonts w:ascii="Garamond" w:hAnsi="Garamond"/>
          <w:color w:val="000000"/>
          <w:sz w:val="24"/>
          <w:szCs w:val="24"/>
        </w:rPr>
        <w:t>T</w:t>
      </w:r>
      <w:r w:rsidR="003D1693" w:rsidRPr="002936A5">
        <w:rPr>
          <w:rFonts w:ascii="Garamond" w:hAnsi="Garamond"/>
          <w:color w:val="000000"/>
          <w:sz w:val="24"/>
          <w:szCs w:val="24"/>
        </w:rPr>
        <w:t xml:space="preserve">o speak </w:t>
      </w:r>
      <w:r w:rsidR="00F31F9D" w:rsidRPr="002936A5">
        <w:rPr>
          <w:rFonts w:ascii="Garamond" w:hAnsi="Garamond"/>
          <w:color w:val="000000"/>
          <w:sz w:val="24"/>
          <w:szCs w:val="24"/>
        </w:rPr>
        <w:t>frankly</w:t>
      </w:r>
      <w:r w:rsidR="003D1693" w:rsidRPr="002936A5">
        <w:rPr>
          <w:rFonts w:ascii="Garamond" w:hAnsi="Garamond"/>
          <w:color w:val="000000"/>
          <w:sz w:val="24"/>
          <w:szCs w:val="24"/>
        </w:rPr>
        <w:t>, we find it</w:t>
      </w:r>
      <w:r w:rsidR="00F31F9D" w:rsidRPr="002936A5">
        <w:rPr>
          <w:rFonts w:ascii="Garamond" w:hAnsi="Garamond"/>
          <w:color w:val="000000"/>
          <w:sz w:val="24"/>
          <w:szCs w:val="24"/>
        </w:rPr>
        <w:t xml:space="preserve"> </w:t>
      </w:r>
      <w:r w:rsidR="00A5133B" w:rsidRPr="002936A5">
        <w:rPr>
          <w:rFonts w:ascii="Garamond" w:hAnsi="Garamond"/>
          <w:color w:val="000000"/>
          <w:sz w:val="24"/>
          <w:szCs w:val="24"/>
        </w:rPr>
        <w:t>stunning</w:t>
      </w:r>
      <w:r w:rsidR="00F31F9D" w:rsidRPr="002936A5">
        <w:rPr>
          <w:rFonts w:ascii="Garamond" w:hAnsi="Garamond"/>
          <w:color w:val="000000"/>
          <w:sz w:val="24"/>
          <w:szCs w:val="24"/>
        </w:rPr>
        <w:t xml:space="preserve"> how often discussions</w:t>
      </w:r>
      <w:r w:rsidR="00D257BB" w:rsidRPr="002936A5">
        <w:rPr>
          <w:rFonts w:ascii="Garamond" w:hAnsi="Garamond"/>
          <w:color w:val="000000"/>
          <w:sz w:val="24"/>
          <w:szCs w:val="24"/>
        </w:rPr>
        <w:t xml:space="preserve"> of </w:t>
      </w:r>
      <w:r w:rsidR="009A3247">
        <w:rPr>
          <w:rFonts w:ascii="Garamond" w:hAnsi="Garamond"/>
          <w:color w:val="000000"/>
          <w:sz w:val="24"/>
          <w:szCs w:val="24"/>
        </w:rPr>
        <w:t>the problem of faith and reason</w:t>
      </w:r>
      <w:r w:rsidR="00F31F9D" w:rsidRPr="002936A5">
        <w:rPr>
          <w:rFonts w:ascii="Garamond" w:hAnsi="Garamond"/>
          <w:color w:val="000000"/>
          <w:sz w:val="24"/>
          <w:szCs w:val="24"/>
        </w:rPr>
        <w:t xml:space="preserve"> </w:t>
      </w:r>
      <w:r w:rsidR="006F675E" w:rsidRPr="002936A5">
        <w:rPr>
          <w:rFonts w:ascii="Garamond" w:hAnsi="Garamond"/>
          <w:color w:val="000000"/>
          <w:sz w:val="24"/>
          <w:szCs w:val="24"/>
        </w:rPr>
        <w:t>affirm</w:t>
      </w:r>
      <w:r w:rsidR="00F31F9D" w:rsidRPr="002936A5">
        <w:rPr>
          <w:rFonts w:ascii="Garamond" w:hAnsi="Garamond"/>
          <w:color w:val="000000"/>
          <w:sz w:val="24"/>
          <w:szCs w:val="24"/>
        </w:rPr>
        <w:t xml:space="preserve"> mistaken assumptions about what faith</w:t>
      </w:r>
      <w:r w:rsidR="00D257BB" w:rsidRPr="002936A5">
        <w:rPr>
          <w:rFonts w:ascii="Garamond" w:hAnsi="Garamond"/>
          <w:color w:val="000000"/>
          <w:sz w:val="24"/>
          <w:szCs w:val="24"/>
        </w:rPr>
        <w:t xml:space="preserve"> in God</w:t>
      </w:r>
      <w:r w:rsidR="00F31F9D" w:rsidRPr="002936A5">
        <w:rPr>
          <w:rFonts w:ascii="Garamond" w:hAnsi="Garamond"/>
          <w:color w:val="000000"/>
          <w:sz w:val="24"/>
          <w:szCs w:val="24"/>
        </w:rPr>
        <w:t xml:space="preserve"> requires, </w:t>
      </w:r>
      <w:r w:rsidR="00396B80" w:rsidRPr="002936A5">
        <w:rPr>
          <w:rFonts w:ascii="Garamond" w:hAnsi="Garamond"/>
          <w:color w:val="000000"/>
          <w:sz w:val="24"/>
          <w:szCs w:val="24"/>
        </w:rPr>
        <w:t>e.g.,</w:t>
      </w:r>
      <w:r w:rsidR="00F31F9D" w:rsidRPr="002936A5">
        <w:rPr>
          <w:rFonts w:ascii="Garamond" w:hAnsi="Garamond"/>
          <w:color w:val="000000"/>
          <w:sz w:val="24"/>
          <w:szCs w:val="24"/>
        </w:rPr>
        <w:t xml:space="preserve"> that </w:t>
      </w:r>
      <w:r w:rsidR="00D257BB" w:rsidRPr="002936A5">
        <w:rPr>
          <w:rFonts w:ascii="Garamond" w:hAnsi="Garamond"/>
          <w:color w:val="000000"/>
          <w:sz w:val="24"/>
          <w:szCs w:val="24"/>
        </w:rPr>
        <w:t>it requires belie</w:t>
      </w:r>
      <w:r w:rsidR="00396B80" w:rsidRPr="002936A5">
        <w:rPr>
          <w:rFonts w:ascii="Garamond" w:hAnsi="Garamond"/>
          <w:color w:val="000000"/>
          <w:sz w:val="24"/>
          <w:szCs w:val="24"/>
        </w:rPr>
        <w:t>f</w:t>
      </w:r>
      <w:r w:rsidR="00D257BB" w:rsidRPr="002936A5">
        <w:rPr>
          <w:rFonts w:ascii="Garamond" w:hAnsi="Garamond"/>
          <w:color w:val="000000"/>
          <w:sz w:val="24"/>
          <w:szCs w:val="24"/>
        </w:rPr>
        <w:t xml:space="preserve"> that God exists on insufficient evidence, or </w:t>
      </w:r>
      <w:r w:rsidR="00396B80" w:rsidRPr="002936A5">
        <w:rPr>
          <w:rFonts w:ascii="Garamond" w:hAnsi="Garamond"/>
          <w:color w:val="000000"/>
          <w:sz w:val="24"/>
          <w:szCs w:val="24"/>
        </w:rPr>
        <w:t xml:space="preserve">even </w:t>
      </w:r>
      <w:r w:rsidR="00D257BB" w:rsidRPr="002936A5">
        <w:rPr>
          <w:rFonts w:ascii="Garamond" w:hAnsi="Garamond"/>
          <w:color w:val="000000"/>
          <w:sz w:val="24"/>
          <w:szCs w:val="24"/>
        </w:rPr>
        <w:t>that it requires bel</w:t>
      </w:r>
      <w:r w:rsidR="003D1693" w:rsidRPr="002936A5">
        <w:rPr>
          <w:rFonts w:ascii="Garamond" w:hAnsi="Garamond"/>
          <w:color w:val="000000"/>
          <w:sz w:val="24"/>
          <w:szCs w:val="24"/>
        </w:rPr>
        <w:t>ie</w:t>
      </w:r>
      <w:r w:rsidR="00396B80" w:rsidRPr="002936A5">
        <w:rPr>
          <w:rFonts w:ascii="Garamond" w:hAnsi="Garamond"/>
          <w:color w:val="000000"/>
          <w:sz w:val="24"/>
          <w:szCs w:val="24"/>
        </w:rPr>
        <w:t>f</w:t>
      </w:r>
      <w:r w:rsidR="003D1693" w:rsidRPr="002936A5">
        <w:rPr>
          <w:rFonts w:ascii="Garamond" w:hAnsi="Garamond"/>
          <w:color w:val="000000"/>
          <w:sz w:val="24"/>
          <w:szCs w:val="24"/>
        </w:rPr>
        <w:t xml:space="preserve"> that God exists</w:t>
      </w:r>
      <w:r w:rsidR="00396B80" w:rsidRPr="002936A5">
        <w:rPr>
          <w:rFonts w:ascii="Garamond" w:hAnsi="Garamond"/>
          <w:color w:val="000000"/>
          <w:sz w:val="24"/>
          <w:szCs w:val="24"/>
        </w:rPr>
        <w:t xml:space="preserve"> at all</w:t>
      </w:r>
      <w:r w:rsidR="003D1693" w:rsidRPr="002936A5">
        <w:rPr>
          <w:rFonts w:ascii="Garamond" w:hAnsi="Garamond"/>
          <w:color w:val="000000"/>
          <w:sz w:val="24"/>
          <w:szCs w:val="24"/>
        </w:rPr>
        <w:t xml:space="preserve">. </w:t>
      </w:r>
      <w:r w:rsidR="00011B36" w:rsidRPr="002936A5">
        <w:rPr>
          <w:rFonts w:ascii="Garamond" w:hAnsi="Garamond"/>
          <w:color w:val="000000"/>
          <w:sz w:val="24"/>
          <w:szCs w:val="24"/>
        </w:rPr>
        <w:t>Perhaps a</w:t>
      </w:r>
      <w:r w:rsidR="00F31F9D" w:rsidRPr="002936A5">
        <w:rPr>
          <w:rFonts w:ascii="Garamond" w:hAnsi="Garamond"/>
          <w:color w:val="000000"/>
          <w:sz w:val="24"/>
          <w:szCs w:val="24"/>
        </w:rPr>
        <w:t>ll of</w:t>
      </w:r>
      <w:r w:rsidR="00011B36" w:rsidRPr="002936A5">
        <w:rPr>
          <w:rFonts w:ascii="Garamond" w:hAnsi="Garamond"/>
          <w:color w:val="000000"/>
          <w:sz w:val="24"/>
          <w:szCs w:val="24"/>
        </w:rPr>
        <w:t xml:space="preserve"> us </w:t>
      </w:r>
      <w:r w:rsidR="00F31F9D" w:rsidRPr="002936A5">
        <w:rPr>
          <w:rFonts w:ascii="Garamond" w:hAnsi="Garamond"/>
          <w:color w:val="000000"/>
          <w:sz w:val="24"/>
          <w:szCs w:val="24"/>
        </w:rPr>
        <w:t xml:space="preserve">will be better positioned to appreciate the challenges involved in arguing convincingly that </w:t>
      </w:r>
      <w:r w:rsidR="00011B36" w:rsidRPr="002936A5">
        <w:rPr>
          <w:rFonts w:ascii="Garamond" w:hAnsi="Garamond"/>
          <w:color w:val="000000"/>
          <w:sz w:val="24"/>
          <w:szCs w:val="24"/>
        </w:rPr>
        <w:t>faith in God conflicts with reason</w:t>
      </w:r>
      <w:r w:rsidR="00F31F9D" w:rsidRPr="002936A5">
        <w:rPr>
          <w:rFonts w:ascii="Garamond" w:hAnsi="Garamond"/>
          <w:color w:val="000000"/>
          <w:sz w:val="24"/>
          <w:szCs w:val="24"/>
        </w:rPr>
        <w:t xml:space="preserve"> once we have a better understanding of what faith i</w:t>
      </w:r>
      <w:r w:rsidR="00011B36" w:rsidRPr="002936A5">
        <w:rPr>
          <w:rFonts w:ascii="Garamond" w:hAnsi="Garamond"/>
          <w:color w:val="000000"/>
          <w:sz w:val="24"/>
          <w:szCs w:val="24"/>
        </w:rPr>
        <w:t xml:space="preserve">n God </w:t>
      </w:r>
      <w:r w:rsidR="00396B80" w:rsidRPr="002936A5">
        <w:rPr>
          <w:rFonts w:ascii="Garamond" w:hAnsi="Garamond"/>
          <w:color w:val="000000"/>
          <w:sz w:val="24"/>
          <w:szCs w:val="24"/>
        </w:rPr>
        <w:t>is</w:t>
      </w:r>
      <w:r w:rsidR="00023AEF" w:rsidRPr="002936A5">
        <w:rPr>
          <w:rFonts w:ascii="Garamond" w:hAnsi="Garamond"/>
          <w:color w:val="000000"/>
          <w:sz w:val="24"/>
          <w:szCs w:val="24"/>
        </w:rPr>
        <w:t xml:space="preserve">, and what it </w:t>
      </w:r>
      <w:r w:rsidR="00396B80" w:rsidRPr="002936A5">
        <w:rPr>
          <w:rFonts w:ascii="Garamond" w:hAnsi="Garamond"/>
          <w:color w:val="000000"/>
          <w:sz w:val="24"/>
          <w:szCs w:val="24"/>
        </w:rPr>
        <w:t>is not</w:t>
      </w:r>
      <w:r w:rsidR="00F31F9D" w:rsidRPr="002936A5">
        <w:rPr>
          <w:rFonts w:ascii="Garamond" w:hAnsi="Garamond"/>
          <w:color w:val="000000"/>
          <w:sz w:val="24"/>
          <w:szCs w:val="24"/>
        </w:rPr>
        <w:t>.</w:t>
      </w:r>
      <w:r w:rsidR="008E176C" w:rsidRPr="002936A5">
        <w:rPr>
          <w:rStyle w:val="FootnoteReference"/>
          <w:rFonts w:ascii="Garamond" w:hAnsi="Garamond"/>
          <w:sz w:val="24"/>
          <w:szCs w:val="24"/>
        </w:rPr>
        <w:footnoteReference w:id="47"/>
      </w:r>
      <w:bookmarkEnd w:id="0"/>
    </w:p>
    <w:p w14:paraId="616545FB" w14:textId="053AA8B2" w:rsidR="00D75B0D" w:rsidRDefault="00D75B0D" w:rsidP="00D75B0D">
      <w:pPr>
        <w:autoSpaceDE w:val="0"/>
        <w:autoSpaceDN w:val="0"/>
        <w:adjustRightInd w:val="0"/>
        <w:spacing w:after="0" w:line="360" w:lineRule="auto"/>
        <w:rPr>
          <w:rFonts w:ascii="Garamond" w:hAnsi="Garamond"/>
          <w:color w:val="000000"/>
          <w:sz w:val="24"/>
          <w:szCs w:val="24"/>
        </w:rPr>
      </w:pPr>
    </w:p>
    <w:p w14:paraId="119C1FEB" w14:textId="77777777" w:rsidR="00D75B0D" w:rsidRPr="000F2523" w:rsidRDefault="00D75B0D" w:rsidP="00D75B0D">
      <w:pPr>
        <w:autoSpaceDE w:val="0"/>
        <w:autoSpaceDN w:val="0"/>
        <w:adjustRightInd w:val="0"/>
        <w:spacing w:after="0" w:line="360" w:lineRule="auto"/>
        <w:rPr>
          <w:rFonts w:ascii="Garamond" w:hAnsi="Garamond"/>
          <w:b/>
          <w:bCs/>
          <w:color w:val="000000"/>
          <w:sz w:val="24"/>
          <w:szCs w:val="24"/>
        </w:rPr>
      </w:pPr>
      <w:r w:rsidRPr="000F2523">
        <w:rPr>
          <w:rFonts w:ascii="Garamond" w:hAnsi="Garamond"/>
          <w:b/>
          <w:bCs/>
          <w:color w:val="000000"/>
          <w:sz w:val="24"/>
          <w:szCs w:val="24"/>
        </w:rPr>
        <w:t>References</w:t>
      </w:r>
    </w:p>
    <w:p w14:paraId="2D812C20" w14:textId="77777777" w:rsidR="00D75B0D" w:rsidRPr="000F2523" w:rsidRDefault="00D75B0D" w:rsidP="00D75B0D">
      <w:pPr>
        <w:pStyle w:val="Pa17"/>
        <w:spacing w:line="360" w:lineRule="auto"/>
        <w:ind w:left="720" w:hanging="720"/>
        <w:contextualSpacing/>
        <w:rPr>
          <w:rFonts w:ascii="Garamond" w:hAnsi="Garamond" w:cs="Times New Roman"/>
        </w:rPr>
      </w:pPr>
      <w:r w:rsidRPr="000F2523">
        <w:rPr>
          <w:rFonts w:ascii="Garamond" w:hAnsi="Garamond" w:cs="Times New Roman"/>
        </w:rPr>
        <w:t xml:space="preserve">Adams, Robert M. 1999. </w:t>
      </w:r>
      <w:r w:rsidRPr="000F2523">
        <w:rPr>
          <w:rFonts w:ascii="Garamond" w:hAnsi="Garamond" w:cs="Times New Roman"/>
          <w:i/>
          <w:iCs/>
        </w:rPr>
        <w:t>Finite and Infinite Goods.</w:t>
      </w:r>
      <w:r w:rsidRPr="000F2523">
        <w:rPr>
          <w:rFonts w:ascii="Garamond" w:hAnsi="Garamond" w:cs="Times New Roman"/>
        </w:rPr>
        <w:t xml:space="preserve"> Oxford University Press.</w:t>
      </w:r>
    </w:p>
    <w:p w14:paraId="4F86927A" w14:textId="77777777" w:rsidR="00D75B0D" w:rsidRPr="000F2523" w:rsidRDefault="00D75B0D" w:rsidP="00D75B0D">
      <w:pPr>
        <w:pStyle w:val="Pa17"/>
        <w:spacing w:line="360" w:lineRule="auto"/>
        <w:ind w:left="720" w:hanging="720"/>
        <w:contextualSpacing/>
        <w:rPr>
          <w:rFonts w:ascii="Garamond" w:hAnsi="Garamond" w:cs="Times New Roman"/>
        </w:rPr>
      </w:pPr>
      <w:r w:rsidRPr="000F2523">
        <w:rPr>
          <w:rFonts w:ascii="Garamond" w:hAnsi="Garamond" w:cs="Times New Roman"/>
        </w:rPr>
        <w:t xml:space="preserve">Aijaz, Imran. 2018. “Religious doubt, Islamic faith, and the skeptical Muslim,” in </w:t>
      </w:r>
      <w:r w:rsidRPr="000F2523">
        <w:rPr>
          <w:rFonts w:ascii="Garamond" w:hAnsi="Garamond" w:cs="Times New Roman"/>
          <w:i/>
          <w:iCs/>
        </w:rPr>
        <w:t>Islam: a Contemporary Philosophical Investigation</w:t>
      </w:r>
      <w:r w:rsidRPr="000F2523">
        <w:rPr>
          <w:rFonts w:ascii="Garamond" w:hAnsi="Garamond" w:cs="Times New Roman"/>
        </w:rPr>
        <w:t>. New York: Routledge, pp. 112-126.</w:t>
      </w:r>
    </w:p>
    <w:p w14:paraId="78AE3DC4" w14:textId="77777777" w:rsidR="00D75B0D" w:rsidRPr="000F2523" w:rsidRDefault="00D75B0D" w:rsidP="00D75B0D">
      <w:pPr>
        <w:tabs>
          <w:tab w:val="left" w:pos="5040"/>
        </w:tabs>
        <w:autoSpaceDE w:val="0"/>
        <w:autoSpaceDN w:val="0"/>
        <w:adjustRightInd w:val="0"/>
        <w:spacing w:after="0" w:line="360" w:lineRule="auto"/>
        <w:ind w:left="720" w:hanging="720"/>
        <w:rPr>
          <w:rFonts w:ascii="Garamond" w:hAnsi="Garamond"/>
          <w:color w:val="1A1A1A"/>
          <w:sz w:val="24"/>
          <w:szCs w:val="24"/>
        </w:rPr>
      </w:pPr>
      <w:r w:rsidRPr="000F2523">
        <w:rPr>
          <w:rFonts w:ascii="Garamond" w:hAnsi="Garamond"/>
          <w:color w:val="1A1A1A"/>
          <w:sz w:val="24"/>
          <w:szCs w:val="24"/>
        </w:rPr>
        <w:t xml:space="preserve">Alston, William P. 1991. </w:t>
      </w:r>
      <w:r w:rsidRPr="000F2523">
        <w:rPr>
          <w:rFonts w:ascii="Garamond" w:hAnsi="Garamond"/>
          <w:i/>
          <w:iCs/>
          <w:color w:val="1A1A1A"/>
          <w:sz w:val="24"/>
          <w:szCs w:val="24"/>
        </w:rPr>
        <w:t>Perceiving God</w:t>
      </w:r>
      <w:r w:rsidRPr="000F2523">
        <w:rPr>
          <w:rFonts w:ascii="Garamond" w:hAnsi="Garamond"/>
          <w:color w:val="1A1A1A"/>
          <w:sz w:val="24"/>
          <w:szCs w:val="24"/>
        </w:rPr>
        <w:t>. Cornell University Press.</w:t>
      </w:r>
    </w:p>
    <w:p w14:paraId="4F84742D" w14:textId="77777777" w:rsidR="00D75B0D" w:rsidRPr="000F2523" w:rsidRDefault="00D75B0D" w:rsidP="00D75B0D">
      <w:pPr>
        <w:pStyle w:val="Pa17"/>
        <w:spacing w:line="360" w:lineRule="auto"/>
        <w:ind w:left="720" w:hanging="720"/>
        <w:contextualSpacing/>
        <w:rPr>
          <w:rFonts w:ascii="Garamond" w:hAnsi="Garamond" w:cs="Times New Roman"/>
        </w:rPr>
      </w:pPr>
      <w:r w:rsidRPr="000F2523">
        <w:rPr>
          <w:rFonts w:ascii="Garamond" w:hAnsi="Garamond" w:cs="Times New Roman"/>
        </w:rPr>
        <w:t xml:space="preserve">Alston, William P. 1996. “Belief, acceptance, and religious faith,” in Jeffrey Jordan and Daniel Howard-Snyder (eds.), </w:t>
      </w:r>
      <w:r w:rsidRPr="000F2523">
        <w:rPr>
          <w:rFonts w:ascii="Garamond" w:hAnsi="Garamond" w:cs="Times New Roman"/>
          <w:i/>
          <w:iCs/>
        </w:rPr>
        <w:t>Faith, Freedom, and Rationality</w:t>
      </w:r>
      <w:r w:rsidRPr="000F2523">
        <w:rPr>
          <w:rFonts w:ascii="Garamond" w:hAnsi="Garamond" w:cs="Times New Roman"/>
        </w:rPr>
        <w:t>. Lanham, MD: Rowman &amp; Littlefield, pp. 3-27, 241-244.</w:t>
      </w:r>
    </w:p>
    <w:p w14:paraId="2769B273" w14:textId="77777777" w:rsidR="00D75B0D" w:rsidRDefault="00D75B0D" w:rsidP="00D75B0D">
      <w:pPr>
        <w:pStyle w:val="Pa17"/>
        <w:spacing w:line="360" w:lineRule="auto"/>
        <w:ind w:left="720" w:hanging="720"/>
        <w:contextualSpacing/>
        <w:rPr>
          <w:rFonts w:ascii="Garamond" w:hAnsi="Garamond" w:cs="Calibri"/>
        </w:rPr>
      </w:pPr>
      <w:r w:rsidRPr="000F2523">
        <w:rPr>
          <w:rFonts w:ascii="Garamond" w:hAnsi="Garamond" w:cs="Calibri"/>
        </w:rPr>
        <w:t xml:space="preserve">Anderson, Bernard. 1999. </w:t>
      </w:r>
      <w:r w:rsidRPr="000F2523">
        <w:rPr>
          <w:rFonts w:ascii="Garamond" w:hAnsi="Garamond" w:cs="Calibri"/>
          <w:i/>
          <w:iCs/>
        </w:rPr>
        <w:t>Contours of Old Testament Theology</w:t>
      </w:r>
      <w:r w:rsidRPr="000F2523">
        <w:rPr>
          <w:rFonts w:ascii="Garamond" w:hAnsi="Garamond" w:cs="Calibri"/>
        </w:rPr>
        <w:t>. Minneapolis, MN, Augsburg Fortress</w:t>
      </w:r>
      <w:r>
        <w:rPr>
          <w:rFonts w:ascii="Garamond" w:hAnsi="Garamond" w:cs="Calibri"/>
        </w:rPr>
        <w:t>.</w:t>
      </w:r>
    </w:p>
    <w:p w14:paraId="1CEF9FED" w14:textId="77777777" w:rsidR="00D75B0D" w:rsidRPr="00BE2126" w:rsidRDefault="00D75B0D" w:rsidP="00D75B0D">
      <w:pPr>
        <w:pStyle w:val="Pa17"/>
        <w:spacing w:line="360" w:lineRule="auto"/>
        <w:ind w:left="720" w:hanging="720"/>
        <w:contextualSpacing/>
        <w:rPr>
          <w:rFonts w:ascii="Garamond" w:hAnsi="Garamond" w:cs="Calibri"/>
        </w:rPr>
      </w:pPr>
      <w:r w:rsidRPr="00BE2126">
        <w:rPr>
          <w:rFonts w:ascii="Garamond" w:hAnsi="Garamond" w:cs="Calibri"/>
        </w:rPr>
        <w:t xml:space="preserve">Aquinas, Thomas. 1265–74/1981. </w:t>
      </w:r>
      <w:r w:rsidRPr="00863F1E">
        <w:rPr>
          <w:rFonts w:ascii="Garamond" w:hAnsi="Garamond" w:cs="Calibri"/>
          <w:i/>
          <w:iCs/>
        </w:rPr>
        <w:t xml:space="preserve">Summa </w:t>
      </w:r>
      <w:proofErr w:type="spellStart"/>
      <w:r w:rsidRPr="00863F1E">
        <w:rPr>
          <w:rFonts w:ascii="Garamond" w:hAnsi="Garamond" w:cs="Calibri"/>
          <w:i/>
          <w:iCs/>
        </w:rPr>
        <w:t>Theologiae</w:t>
      </w:r>
      <w:proofErr w:type="spellEnd"/>
      <w:r w:rsidRPr="00863F1E">
        <w:rPr>
          <w:rFonts w:ascii="Garamond" w:hAnsi="Garamond" w:cs="Calibri"/>
          <w:i/>
          <w:iCs/>
        </w:rPr>
        <w:t>, Part II–II (</w:t>
      </w:r>
      <w:proofErr w:type="spellStart"/>
      <w:r w:rsidRPr="00863F1E">
        <w:rPr>
          <w:rFonts w:ascii="Garamond" w:hAnsi="Garamond" w:cs="Calibri"/>
          <w:i/>
          <w:iCs/>
        </w:rPr>
        <w:t>Secunda</w:t>
      </w:r>
      <w:proofErr w:type="spellEnd"/>
      <w:r w:rsidRPr="00863F1E">
        <w:rPr>
          <w:rFonts w:ascii="Garamond" w:hAnsi="Garamond" w:cs="Calibri"/>
          <w:i/>
          <w:iCs/>
        </w:rPr>
        <w:t xml:space="preserve"> </w:t>
      </w:r>
      <w:proofErr w:type="spellStart"/>
      <w:r w:rsidRPr="00863F1E">
        <w:rPr>
          <w:rFonts w:ascii="Garamond" w:hAnsi="Garamond" w:cs="Calibri"/>
          <w:i/>
          <w:iCs/>
        </w:rPr>
        <w:t>Secundae</w:t>
      </w:r>
      <w:proofErr w:type="spellEnd"/>
      <w:r w:rsidRPr="00863F1E">
        <w:rPr>
          <w:rFonts w:ascii="Garamond" w:hAnsi="Garamond" w:cs="Calibri"/>
          <w:i/>
          <w:iCs/>
        </w:rPr>
        <w:t>).</w:t>
      </w:r>
      <w:r w:rsidRPr="00BE2126">
        <w:rPr>
          <w:rFonts w:ascii="Garamond" w:hAnsi="Garamond" w:cs="Calibri"/>
        </w:rPr>
        <w:t xml:space="preserve"> Translated by Fathers of</w:t>
      </w:r>
      <w:r>
        <w:rPr>
          <w:rFonts w:ascii="Garamond" w:hAnsi="Garamond" w:cs="Calibri"/>
        </w:rPr>
        <w:t xml:space="preserve"> </w:t>
      </w:r>
      <w:r w:rsidRPr="00BE2126">
        <w:rPr>
          <w:rFonts w:ascii="Garamond" w:hAnsi="Garamond" w:cs="Calibri"/>
        </w:rPr>
        <w:t xml:space="preserve">the English Dominican Province. London: Burns, Oates, and </w:t>
      </w:r>
      <w:proofErr w:type="spellStart"/>
      <w:r w:rsidRPr="00BE2126">
        <w:rPr>
          <w:rFonts w:ascii="Garamond" w:hAnsi="Garamond" w:cs="Calibri"/>
        </w:rPr>
        <w:t>Washbourne</w:t>
      </w:r>
      <w:proofErr w:type="spellEnd"/>
      <w:r w:rsidRPr="00BE2126">
        <w:rPr>
          <w:rFonts w:ascii="Garamond" w:hAnsi="Garamond" w:cs="Calibri"/>
        </w:rPr>
        <w:t>. Reprinted by New York:</w:t>
      </w:r>
      <w:r>
        <w:rPr>
          <w:rFonts w:ascii="Garamond" w:hAnsi="Garamond" w:cs="Calibri"/>
        </w:rPr>
        <w:t xml:space="preserve"> </w:t>
      </w:r>
      <w:proofErr w:type="spellStart"/>
      <w:r w:rsidRPr="00BE2126">
        <w:rPr>
          <w:rFonts w:ascii="Garamond" w:hAnsi="Garamond" w:cs="Calibri"/>
        </w:rPr>
        <w:t>Benziger</w:t>
      </w:r>
      <w:proofErr w:type="spellEnd"/>
      <w:r w:rsidRPr="00BE2126">
        <w:rPr>
          <w:rFonts w:ascii="Garamond" w:hAnsi="Garamond" w:cs="Calibri"/>
        </w:rPr>
        <w:t xml:space="preserve"> 1947–48 and Westminster, MD: Christian Classics. www.newadvent.org/summa.</w:t>
      </w:r>
    </w:p>
    <w:p w14:paraId="2FD6F8C7" w14:textId="77777777" w:rsidR="00D75B0D" w:rsidRPr="000F2523" w:rsidRDefault="00D75B0D" w:rsidP="00D75B0D">
      <w:pPr>
        <w:pStyle w:val="Pa17"/>
        <w:spacing w:line="360" w:lineRule="auto"/>
        <w:ind w:left="720" w:hanging="720"/>
        <w:contextualSpacing/>
        <w:rPr>
          <w:rFonts w:ascii="Garamond" w:hAnsi="Garamond" w:cs="Calibri"/>
        </w:rPr>
      </w:pPr>
      <w:r w:rsidRPr="00BE2126">
        <w:rPr>
          <w:rFonts w:ascii="Garamond" w:hAnsi="Garamond" w:cs="Calibri"/>
        </w:rPr>
        <w:t xml:space="preserve">Aquinas, Thomas. 1256-59/1951-54. </w:t>
      </w:r>
      <w:r w:rsidRPr="00195CE1">
        <w:rPr>
          <w:rFonts w:ascii="Garamond" w:hAnsi="Garamond" w:cs="Calibri"/>
          <w:i/>
          <w:iCs/>
        </w:rPr>
        <w:t xml:space="preserve">Truth (Quaestiones </w:t>
      </w:r>
      <w:proofErr w:type="spellStart"/>
      <w:r w:rsidRPr="00195CE1">
        <w:rPr>
          <w:rFonts w:ascii="Garamond" w:hAnsi="Garamond" w:cs="Calibri"/>
          <w:i/>
          <w:iCs/>
        </w:rPr>
        <w:t>Disputatae</w:t>
      </w:r>
      <w:proofErr w:type="spellEnd"/>
      <w:r w:rsidRPr="00195CE1">
        <w:rPr>
          <w:rFonts w:ascii="Garamond" w:hAnsi="Garamond" w:cs="Calibri"/>
          <w:i/>
          <w:iCs/>
        </w:rPr>
        <w:t xml:space="preserve"> De Veritate),</w:t>
      </w:r>
      <w:r w:rsidRPr="00BE2126">
        <w:rPr>
          <w:rFonts w:ascii="Garamond" w:hAnsi="Garamond" w:cs="Calibri"/>
        </w:rPr>
        <w:t xml:space="preserve"> q. 14 (“On faith”). Translated</w:t>
      </w:r>
      <w:r>
        <w:rPr>
          <w:rFonts w:ascii="Garamond" w:hAnsi="Garamond" w:cs="Calibri"/>
        </w:rPr>
        <w:t xml:space="preserve"> </w:t>
      </w:r>
      <w:r w:rsidRPr="00BE2126">
        <w:rPr>
          <w:rFonts w:ascii="Garamond" w:hAnsi="Garamond" w:cs="Calibri"/>
        </w:rPr>
        <w:t>by Robert W. Mulligan, J. V. McGlynn, and R. W. Schmidt, 3 vols., Chicago, IL: Henry Regnery</w:t>
      </w:r>
      <w:r>
        <w:rPr>
          <w:rFonts w:ascii="Garamond" w:hAnsi="Garamond" w:cs="Calibri"/>
        </w:rPr>
        <w:t xml:space="preserve"> </w:t>
      </w:r>
      <w:r w:rsidRPr="00BE2126">
        <w:rPr>
          <w:rFonts w:ascii="Garamond" w:hAnsi="Garamond" w:cs="Calibri"/>
        </w:rPr>
        <w:t>Company. https://dhspriory.org/thomas/QDdeVer14.htm.</w:t>
      </w:r>
    </w:p>
    <w:p w14:paraId="6512AE2D" w14:textId="77777777" w:rsidR="00D75B0D" w:rsidRPr="000F2523" w:rsidRDefault="00D75B0D" w:rsidP="00D75B0D">
      <w:pPr>
        <w:pStyle w:val="Pa17"/>
        <w:spacing w:line="360" w:lineRule="auto"/>
        <w:ind w:left="720" w:hanging="720"/>
        <w:contextualSpacing/>
        <w:rPr>
          <w:rFonts w:ascii="Garamond" w:hAnsi="Garamond"/>
        </w:rPr>
      </w:pPr>
      <w:r w:rsidRPr="000F2523">
        <w:rPr>
          <w:rFonts w:ascii="Garamond" w:hAnsi="Garamond" w:cs="Times New Roman"/>
        </w:rPr>
        <w:t xml:space="preserve">Audi, Robert. 2011. </w:t>
      </w:r>
      <w:r w:rsidRPr="000F2523">
        <w:rPr>
          <w:rFonts w:ascii="Garamond" w:hAnsi="Garamond" w:cs="Times New Roman"/>
          <w:i/>
          <w:iCs/>
        </w:rPr>
        <w:t>Rationality and Religious Commitment</w:t>
      </w:r>
      <w:r w:rsidRPr="000F2523">
        <w:rPr>
          <w:rFonts w:ascii="Garamond" w:hAnsi="Garamond" w:cs="Times New Roman"/>
        </w:rPr>
        <w:t>,</w:t>
      </w:r>
      <w:r w:rsidRPr="000F2523">
        <w:rPr>
          <w:rFonts w:ascii="Garamond" w:hAnsi="Garamond" w:cs="Times New Roman"/>
          <w:i/>
          <w:iCs/>
        </w:rPr>
        <w:t xml:space="preserve"> </w:t>
      </w:r>
      <w:r w:rsidRPr="000F2523">
        <w:rPr>
          <w:rFonts w:ascii="Garamond" w:hAnsi="Garamond" w:cs="Times New Roman"/>
        </w:rPr>
        <w:t>Oxford University Press.</w:t>
      </w:r>
    </w:p>
    <w:p w14:paraId="18B0E3EB" w14:textId="77777777" w:rsidR="00D75B0D" w:rsidRPr="000F2523" w:rsidRDefault="00D75B0D" w:rsidP="00D75B0D">
      <w:pPr>
        <w:spacing w:after="0" w:line="360" w:lineRule="auto"/>
        <w:ind w:left="720" w:hanging="720"/>
        <w:contextualSpacing/>
        <w:rPr>
          <w:rFonts w:ascii="Garamond" w:eastAsia="Times New Roman" w:hAnsi="Garamond" w:cs="Times New Roman"/>
          <w:sz w:val="24"/>
          <w:szCs w:val="24"/>
        </w:rPr>
      </w:pPr>
      <w:r w:rsidRPr="000F2523">
        <w:rPr>
          <w:rFonts w:ascii="Garamond" w:eastAsia="Times New Roman" w:hAnsi="Garamond" w:cs="Times New Roman"/>
          <w:sz w:val="24"/>
          <w:szCs w:val="24"/>
        </w:rPr>
        <w:t xml:space="preserve">Barton, John. Unpublished. “Faith in the Hebrew Bible”. Content incorporated into Barton, John (2022), </w:t>
      </w:r>
      <w:r w:rsidRPr="000F2523">
        <w:rPr>
          <w:rFonts w:ascii="Garamond" w:eastAsia="Times New Roman" w:hAnsi="Garamond" w:cs="Times New Roman"/>
          <w:i/>
          <w:iCs/>
          <w:sz w:val="24"/>
          <w:szCs w:val="24"/>
        </w:rPr>
        <w:t>Translating the Bible</w:t>
      </w:r>
      <w:r w:rsidRPr="000F2523">
        <w:rPr>
          <w:rFonts w:ascii="Garamond" w:eastAsia="Times New Roman" w:hAnsi="Garamond" w:cs="Times New Roman"/>
          <w:sz w:val="24"/>
          <w:szCs w:val="24"/>
        </w:rPr>
        <w:t>,</w:t>
      </w:r>
      <w:r w:rsidRPr="000F2523">
        <w:rPr>
          <w:rFonts w:ascii="Garamond" w:eastAsia="Times New Roman" w:hAnsi="Garamond" w:cs="Times New Roman"/>
          <w:i/>
          <w:iCs/>
          <w:sz w:val="24"/>
          <w:szCs w:val="24"/>
        </w:rPr>
        <w:t xml:space="preserve"> </w:t>
      </w:r>
      <w:r w:rsidRPr="000F2523">
        <w:rPr>
          <w:rFonts w:ascii="Garamond" w:eastAsia="Times New Roman" w:hAnsi="Garamond" w:cs="Times New Roman"/>
          <w:sz w:val="24"/>
          <w:szCs w:val="24"/>
        </w:rPr>
        <w:t>London: Penguin.</w:t>
      </w:r>
    </w:p>
    <w:p w14:paraId="5524739B" w14:textId="77777777" w:rsidR="00D75B0D" w:rsidRPr="000F2523" w:rsidRDefault="00D75B0D" w:rsidP="00D75B0D">
      <w:pPr>
        <w:spacing w:after="0" w:line="360" w:lineRule="auto"/>
        <w:ind w:left="720" w:hanging="720"/>
        <w:contextualSpacing/>
        <w:rPr>
          <w:rFonts w:ascii="Garamond" w:eastAsia="Times New Roman" w:hAnsi="Garamond" w:cs="Times New Roman"/>
          <w:sz w:val="24"/>
          <w:szCs w:val="24"/>
        </w:rPr>
      </w:pPr>
      <w:r w:rsidRPr="000F2523">
        <w:rPr>
          <w:rFonts w:ascii="Garamond" w:hAnsi="Garamond" w:cs="NqfympAdvPTimes"/>
          <w:sz w:val="24"/>
          <w:szCs w:val="24"/>
          <w:lang w:bidi="he-IL"/>
        </w:rPr>
        <w:t xml:space="preserve">Black, C. Clifton. 2011. </w:t>
      </w:r>
      <w:r w:rsidRPr="000F2523">
        <w:rPr>
          <w:rFonts w:ascii="Garamond" w:hAnsi="Garamond" w:cs="KxctntAdvPTimesI"/>
          <w:i/>
          <w:iCs/>
          <w:sz w:val="24"/>
          <w:szCs w:val="24"/>
          <w:lang w:bidi="he-IL"/>
        </w:rPr>
        <w:t>Mark</w:t>
      </w:r>
      <w:r w:rsidRPr="000F2523">
        <w:rPr>
          <w:rFonts w:ascii="Garamond" w:hAnsi="Garamond" w:cs="NqfympAdvPTimes"/>
          <w:sz w:val="24"/>
          <w:szCs w:val="24"/>
          <w:lang w:bidi="he-IL"/>
        </w:rPr>
        <w:t>. New York: Abingdon Press.</w:t>
      </w:r>
    </w:p>
    <w:p w14:paraId="7273D4DA" w14:textId="77777777" w:rsidR="00D75B0D" w:rsidRPr="00160F82" w:rsidRDefault="00D75B0D" w:rsidP="00D75B0D">
      <w:pPr>
        <w:spacing w:after="0" w:line="360" w:lineRule="auto"/>
        <w:ind w:left="720" w:hanging="720"/>
        <w:contextualSpacing/>
        <w:rPr>
          <w:rFonts w:ascii="Garamond" w:hAnsi="Garamond"/>
          <w:sz w:val="24"/>
          <w:szCs w:val="24"/>
        </w:rPr>
      </w:pPr>
      <w:r w:rsidRPr="00160F82">
        <w:rPr>
          <w:rFonts w:ascii="Garamond" w:eastAsia="Times New Roman" w:hAnsi="Garamond" w:cs="Times New Roman"/>
          <w:sz w:val="24"/>
          <w:szCs w:val="24"/>
        </w:rPr>
        <w:t xml:space="preserve">Brown, Francis, and Samuel </w:t>
      </w:r>
      <w:proofErr w:type="spellStart"/>
      <w:r w:rsidRPr="00160F82">
        <w:rPr>
          <w:rFonts w:ascii="Garamond" w:eastAsia="Times New Roman" w:hAnsi="Garamond" w:cs="Times New Roman"/>
          <w:sz w:val="24"/>
          <w:szCs w:val="24"/>
        </w:rPr>
        <w:t>Rolles</w:t>
      </w:r>
      <w:proofErr w:type="spellEnd"/>
      <w:r w:rsidRPr="00160F82">
        <w:rPr>
          <w:rFonts w:ascii="Garamond" w:eastAsia="Times New Roman" w:hAnsi="Garamond" w:cs="Times New Roman"/>
          <w:sz w:val="24"/>
          <w:szCs w:val="24"/>
        </w:rPr>
        <w:t xml:space="preserve"> Driver Brown and Charles August Briggs. </w:t>
      </w:r>
      <w:r w:rsidRPr="000F2523">
        <w:rPr>
          <w:rFonts w:ascii="Garamond" w:eastAsia="Times New Roman" w:hAnsi="Garamond" w:cs="Times New Roman"/>
          <w:sz w:val="24"/>
          <w:szCs w:val="24"/>
          <w:lang w:val="fr-FR"/>
        </w:rPr>
        <w:t xml:space="preserve">1977. </w:t>
      </w:r>
      <w:r w:rsidRPr="000F2523">
        <w:rPr>
          <w:rFonts w:ascii="Garamond" w:hAnsi="Garamond"/>
          <w:sz w:val="24"/>
          <w:szCs w:val="24"/>
        </w:rPr>
        <w:t>“</w:t>
      </w:r>
      <w:proofErr w:type="spellStart"/>
      <w:r w:rsidRPr="005C36E8">
        <w:rPr>
          <w:rFonts w:ascii="Times New Roman" w:hAnsi="Times New Roman" w:cs="Times New Roman"/>
          <w:sz w:val="24"/>
          <w:szCs w:val="24"/>
          <w:lang w:bidi="he-IL"/>
        </w:rPr>
        <w:t>אָמַן</w:t>
      </w:r>
      <w:proofErr w:type="spellEnd"/>
      <w:r>
        <w:rPr>
          <w:rFonts w:ascii="Times New Roman" w:hAnsi="Times New Roman" w:cs="Times New Roman"/>
          <w:sz w:val="24"/>
          <w:szCs w:val="24"/>
          <w:lang w:bidi="he-IL"/>
        </w:rPr>
        <w:t xml:space="preserve"> </w:t>
      </w:r>
      <w:r>
        <w:rPr>
          <w:rFonts w:ascii="Garamond" w:eastAsia="Times New Roman" w:hAnsi="Garamond" w:cs="Times New Roman"/>
          <w:sz w:val="24"/>
          <w:szCs w:val="24"/>
        </w:rPr>
        <w:t>(</w:t>
      </w:r>
      <w:proofErr w:type="spellStart"/>
      <w:r w:rsidRPr="00160F82">
        <w:rPr>
          <w:rFonts w:ascii="Garamond" w:eastAsia="Times New Roman" w:hAnsi="Garamond" w:cs="Garamond"/>
          <w:i/>
          <w:iCs/>
          <w:sz w:val="24"/>
          <w:szCs w:val="24"/>
        </w:rPr>
        <w:t>ā</w:t>
      </w:r>
      <w:r w:rsidRPr="00160F82">
        <w:rPr>
          <w:rFonts w:ascii="Garamond" w:eastAsia="Times New Roman" w:hAnsi="Garamond" w:cs="Times New Roman"/>
          <w:i/>
          <w:iCs/>
          <w:sz w:val="24"/>
          <w:szCs w:val="24"/>
        </w:rPr>
        <w:t>man</w:t>
      </w:r>
      <w:proofErr w:type="spellEnd"/>
      <w:r w:rsidRPr="000F2523">
        <w:rPr>
          <w:rFonts w:ascii="Garamond" w:eastAsia="Times New Roman" w:hAnsi="Garamond" w:cs="Times New Roman"/>
          <w:sz w:val="24"/>
          <w:szCs w:val="24"/>
        </w:rPr>
        <w:t>)</w:t>
      </w:r>
      <w:r w:rsidRPr="000F2523">
        <w:rPr>
          <w:rFonts w:ascii="Garamond" w:hAnsi="Garamond"/>
          <w:sz w:val="24"/>
          <w:szCs w:val="24"/>
        </w:rPr>
        <w:t>,” “</w:t>
      </w:r>
      <w:proofErr w:type="spellStart"/>
      <w:r w:rsidRPr="000F2523">
        <w:rPr>
          <w:rFonts w:ascii="Times New Roman" w:hAnsi="Times New Roman" w:cs="Times New Roman"/>
          <w:sz w:val="24"/>
          <w:szCs w:val="24"/>
        </w:rPr>
        <w:t>אֱמוּנָה</w:t>
      </w:r>
      <w:proofErr w:type="spellEnd"/>
      <w:r>
        <w:rPr>
          <w:rFonts w:ascii="Times New Roman" w:hAnsi="Times New Roman" w:cs="Times New Roman"/>
          <w:sz w:val="24"/>
          <w:szCs w:val="24"/>
        </w:rPr>
        <w:t xml:space="preserve"> </w:t>
      </w:r>
      <w:r w:rsidRPr="00114156">
        <w:rPr>
          <w:rFonts w:ascii="Garamond" w:hAnsi="Garamond" w:cs="Times New Roman"/>
          <w:sz w:val="24"/>
          <w:szCs w:val="24"/>
        </w:rPr>
        <w:t>(</w:t>
      </w:r>
      <w:r w:rsidRPr="00114156">
        <w:rPr>
          <w:rFonts w:ascii="Times New Roman" w:hAnsi="Times New Roman" w:cs="Times New Roman"/>
          <w:i/>
          <w:iCs/>
          <w:sz w:val="24"/>
          <w:szCs w:val="24"/>
        </w:rPr>
        <w:t>ʾĕ</w:t>
      </w:r>
      <w:r w:rsidRPr="00114156">
        <w:rPr>
          <w:rFonts w:ascii="Garamond" w:hAnsi="Garamond" w:cs="Times New Roman"/>
          <w:i/>
          <w:iCs/>
          <w:sz w:val="24"/>
          <w:szCs w:val="24"/>
        </w:rPr>
        <w:t>mûn</w:t>
      </w:r>
      <w:r w:rsidRPr="00114156">
        <w:rPr>
          <w:rFonts w:ascii="Cambria" w:hAnsi="Cambria" w:cs="Cambria"/>
          <w:i/>
          <w:iCs/>
          <w:sz w:val="24"/>
          <w:szCs w:val="24"/>
        </w:rPr>
        <w:t>ā</w:t>
      </w:r>
      <w:r w:rsidRPr="00114156">
        <w:rPr>
          <w:rFonts w:ascii="Garamond" w:hAnsi="Garamond" w:cs="Times New Roman"/>
          <w:i/>
          <w:iCs/>
          <w:sz w:val="24"/>
          <w:szCs w:val="24"/>
        </w:rPr>
        <w:t>h</w:t>
      </w:r>
      <w:r w:rsidRPr="00114156">
        <w:rPr>
          <w:rFonts w:ascii="Garamond" w:hAnsi="Garamond" w:cs="Times New Roman"/>
          <w:sz w:val="24"/>
          <w:szCs w:val="24"/>
        </w:rPr>
        <w:t>)</w:t>
      </w:r>
      <w:r w:rsidRPr="00114156">
        <w:rPr>
          <w:rFonts w:ascii="Garamond" w:hAnsi="Garamond"/>
          <w:sz w:val="24"/>
          <w:szCs w:val="24"/>
        </w:rPr>
        <w:t>”</w:t>
      </w:r>
      <w:r w:rsidRPr="00114156">
        <w:rPr>
          <w:rFonts w:ascii="Garamond" w:hAnsi="Garamond" w:cs="Times New Roman"/>
          <w:sz w:val="24"/>
          <w:szCs w:val="24"/>
          <w:lang w:val="fr-FR"/>
        </w:rPr>
        <w:t>.</w:t>
      </w:r>
      <w:r w:rsidRPr="000F2523">
        <w:rPr>
          <w:rFonts w:ascii="Garamond" w:eastAsia="Times New Roman" w:hAnsi="Garamond" w:cs="Times New Roman"/>
          <w:sz w:val="24"/>
          <w:szCs w:val="24"/>
          <w:lang w:val="fr-FR"/>
        </w:rPr>
        <w:t xml:space="preserve"> </w:t>
      </w:r>
      <w:r w:rsidRPr="00160F82">
        <w:rPr>
          <w:rFonts w:ascii="Garamond" w:eastAsia="Times New Roman" w:hAnsi="Garamond" w:cs="Times New Roman"/>
          <w:i/>
          <w:iCs/>
          <w:sz w:val="24"/>
          <w:szCs w:val="24"/>
        </w:rPr>
        <w:t>Enhanced Brown-Driver-Briggs Hebrew and English Lexicon</w:t>
      </w:r>
      <w:r w:rsidRPr="00160F82">
        <w:rPr>
          <w:rFonts w:ascii="Garamond" w:eastAsia="Times New Roman" w:hAnsi="Garamond" w:cs="Times New Roman"/>
          <w:sz w:val="24"/>
          <w:szCs w:val="24"/>
        </w:rPr>
        <w:t>.</w:t>
      </w:r>
      <w:r w:rsidRPr="00160F82">
        <w:rPr>
          <w:rFonts w:ascii="Garamond" w:eastAsia="Times New Roman" w:hAnsi="Garamond" w:cs="Times New Roman"/>
          <w:i/>
          <w:iCs/>
          <w:sz w:val="24"/>
          <w:szCs w:val="24"/>
        </w:rPr>
        <w:t xml:space="preserve"> </w:t>
      </w:r>
      <w:r w:rsidRPr="00160F82">
        <w:rPr>
          <w:rFonts w:ascii="Garamond" w:eastAsia="Times New Roman" w:hAnsi="Garamond" w:cs="Times New Roman"/>
          <w:sz w:val="24"/>
          <w:szCs w:val="24"/>
        </w:rPr>
        <w:t>Oxford: Clarendon Press.</w:t>
      </w:r>
    </w:p>
    <w:p w14:paraId="60B99D57" w14:textId="77777777" w:rsidR="00D75B0D" w:rsidRPr="00160F82" w:rsidRDefault="00D75B0D" w:rsidP="00D75B0D">
      <w:pPr>
        <w:widowControl w:val="0"/>
        <w:spacing w:after="0" w:line="360" w:lineRule="auto"/>
        <w:ind w:left="720" w:hanging="720"/>
        <w:contextualSpacing/>
        <w:rPr>
          <w:rFonts w:ascii="Garamond" w:eastAsia="Times New Roman" w:hAnsi="Garamond" w:cs="Times New Roman"/>
          <w:sz w:val="24"/>
          <w:szCs w:val="24"/>
        </w:rPr>
      </w:pPr>
      <w:proofErr w:type="spellStart"/>
      <w:r w:rsidRPr="000F2523">
        <w:rPr>
          <w:rFonts w:ascii="Garamond" w:eastAsia="Times New Roman" w:hAnsi="Garamond" w:cs="Times New Roman"/>
          <w:sz w:val="24"/>
          <w:szCs w:val="24"/>
          <w:lang w:val="fr-FR"/>
        </w:rPr>
        <w:t>Brueggemann</w:t>
      </w:r>
      <w:proofErr w:type="spellEnd"/>
      <w:r w:rsidRPr="000F2523">
        <w:rPr>
          <w:rFonts w:ascii="Garamond" w:eastAsia="Times New Roman" w:hAnsi="Garamond" w:cs="Times New Roman"/>
          <w:sz w:val="24"/>
          <w:szCs w:val="24"/>
          <w:lang w:val="fr-FR"/>
        </w:rPr>
        <w:t xml:space="preserve">, Walter. 1986. </w:t>
      </w:r>
      <w:r w:rsidRPr="000F2523">
        <w:rPr>
          <w:rFonts w:ascii="Garamond" w:eastAsia="Times New Roman" w:hAnsi="Garamond" w:cs="Times New Roman"/>
          <w:i/>
          <w:iCs/>
          <w:sz w:val="24"/>
          <w:szCs w:val="24"/>
          <w:lang w:val="fr-FR"/>
        </w:rPr>
        <w:t>Genesis</w:t>
      </w:r>
      <w:r w:rsidRPr="000F2523">
        <w:rPr>
          <w:rFonts w:ascii="Garamond" w:eastAsia="Times New Roman" w:hAnsi="Garamond" w:cs="Times New Roman"/>
          <w:sz w:val="24"/>
          <w:szCs w:val="24"/>
          <w:lang w:val="fr-FR"/>
        </w:rPr>
        <w:t xml:space="preserve">. </w:t>
      </w:r>
      <w:r w:rsidRPr="00160F82">
        <w:rPr>
          <w:rFonts w:ascii="Garamond" w:eastAsia="Times New Roman" w:hAnsi="Garamond" w:cs="Times New Roman"/>
          <w:sz w:val="24"/>
          <w:szCs w:val="24"/>
        </w:rPr>
        <w:t>Louisville, KY: Westminster John Knox.</w:t>
      </w:r>
    </w:p>
    <w:p w14:paraId="4BD5ED0B" w14:textId="77777777" w:rsidR="00D75B0D" w:rsidRPr="000F2523" w:rsidRDefault="00D75B0D" w:rsidP="00D75B0D">
      <w:pPr>
        <w:widowControl w:val="0"/>
        <w:spacing w:after="0" w:line="360" w:lineRule="auto"/>
        <w:ind w:left="720" w:hanging="720"/>
        <w:contextualSpacing/>
        <w:rPr>
          <w:rFonts w:ascii="Garamond" w:eastAsia="Times New Roman" w:hAnsi="Garamond" w:cs="Times New Roman"/>
          <w:sz w:val="24"/>
          <w:szCs w:val="24"/>
        </w:rPr>
      </w:pPr>
      <w:proofErr w:type="spellStart"/>
      <w:r w:rsidRPr="000F2523">
        <w:rPr>
          <w:rFonts w:ascii="Garamond" w:eastAsia="TimesNewRomanPSMT" w:hAnsi="Garamond" w:cs="TimesNewRomanPSMT"/>
          <w:sz w:val="24"/>
          <w:szCs w:val="24"/>
          <w:lang w:bidi="he-IL"/>
        </w:rPr>
        <w:t>Chouhoud</w:t>
      </w:r>
      <w:proofErr w:type="spellEnd"/>
      <w:r w:rsidRPr="000F2523">
        <w:rPr>
          <w:rFonts w:ascii="Garamond" w:eastAsia="TimesNewRomanPSMT" w:hAnsi="Garamond" w:cs="TimesNewRomanPSMT"/>
          <w:sz w:val="24"/>
          <w:szCs w:val="24"/>
          <w:lang w:bidi="he-IL"/>
        </w:rPr>
        <w:t xml:space="preserve">, </w:t>
      </w:r>
      <w:proofErr w:type="spellStart"/>
      <w:r w:rsidRPr="000F2523">
        <w:rPr>
          <w:rFonts w:ascii="Garamond" w:eastAsia="TimesNewRomanPSMT" w:hAnsi="Garamond" w:cs="TimesNewRomanPSMT"/>
          <w:sz w:val="24"/>
          <w:szCs w:val="24"/>
          <w:lang w:bidi="he-IL"/>
        </w:rPr>
        <w:t>Youseff</w:t>
      </w:r>
      <w:proofErr w:type="spellEnd"/>
      <w:r w:rsidRPr="000F2523">
        <w:rPr>
          <w:rFonts w:ascii="Garamond" w:eastAsia="TimesNewRomanPSMT" w:hAnsi="Garamond" w:cs="TimesNewRomanPSMT"/>
          <w:sz w:val="24"/>
          <w:szCs w:val="24"/>
          <w:lang w:bidi="he-IL"/>
        </w:rPr>
        <w:t xml:space="preserve">. 2018. </w:t>
      </w:r>
      <w:r w:rsidRPr="000F2523">
        <w:rPr>
          <w:rFonts w:ascii="Garamond" w:eastAsia="TimesNewRomanPSMT" w:hAnsi="Garamond" w:cs="TimesNewRomanPS-ItalicMT"/>
          <w:i/>
          <w:iCs/>
          <w:sz w:val="24"/>
          <w:szCs w:val="24"/>
          <w:lang w:bidi="he-IL"/>
        </w:rPr>
        <w:t>What causes Muslims to doubt Islam? A quantitative analysis</w:t>
      </w:r>
      <w:r w:rsidRPr="000F2523">
        <w:rPr>
          <w:rFonts w:ascii="Garamond" w:eastAsia="TimesNewRomanPSMT" w:hAnsi="Garamond" w:cs="TimesNewRomanPSMT"/>
          <w:sz w:val="24"/>
          <w:szCs w:val="24"/>
          <w:lang w:bidi="he-IL"/>
        </w:rPr>
        <w:t>. Dallas,</w:t>
      </w:r>
      <w:r w:rsidRPr="000F2523">
        <w:rPr>
          <w:rFonts w:ascii="Garamond" w:eastAsia="Times New Roman" w:hAnsi="Garamond" w:cs="Times New Roman"/>
          <w:sz w:val="24"/>
          <w:szCs w:val="24"/>
        </w:rPr>
        <w:t xml:space="preserve"> </w:t>
      </w:r>
      <w:r w:rsidRPr="000F2523">
        <w:rPr>
          <w:rFonts w:ascii="Garamond" w:eastAsia="TimesNewRomanPSMT" w:hAnsi="Garamond" w:cs="TimesNewRomanPSMT"/>
          <w:sz w:val="24"/>
          <w:szCs w:val="24"/>
          <w:lang w:bidi="he-IL"/>
        </w:rPr>
        <w:t xml:space="preserve">TX: </w:t>
      </w:r>
      <w:proofErr w:type="spellStart"/>
      <w:r w:rsidRPr="000F2523">
        <w:rPr>
          <w:rFonts w:ascii="Garamond" w:eastAsia="TimesNewRomanPSMT" w:hAnsi="Garamond" w:cs="TimesNewRomanPSMT"/>
          <w:sz w:val="24"/>
          <w:szCs w:val="24"/>
          <w:lang w:bidi="he-IL"/>
        </w:rPr>
        <w:t>Yaqueen</w:t>
      </w:r>
      <w:proofErr w:type="spellEnd"/>
      <w:r w:rsidRPr="000F2523">
        <w:rPr>
          <w:rFonts w:ascii="Garamond" w:eastAsia="TimesNewRomanPSMT" w:hAnsi="Garamond" w:cs="TimesNewRomanPSMT"/>
          <w:sz w:val="24"/>
          <w:szCs w:val="24"/>
          <w:lang w:bidi="he-IL"/>
        </w:rPr>
        <w:t xml:space="preserve"> Institute for Islamic Research</w:t>
      </w:r>
      <w:r w:rsidRPr="000F2523">
        <w:rPr>
          <w:rFonts w:ascii="Garamond" w:eastAsia="TimesNewRomanPSMT" w:hAnsi="Garamond" w:cs="TimesNewRomanPS-ItalicMT"/>
          <w:i/>
          <w:iCs/>
          <w:sz w:val="24"/>
          <w:szCs w:val="24"/>
          <w:lang w:bidi="he-IL"/>
        </w:rPr>
        <w:t>.</w:t>
      </w:r>
    </w:p>
    <w:p w14:paraId="68F3A20D" w14:textId="77777777" w:rsidR="00D75B0D" w:rsidRDefault="00D75B0D" w:rsidP="00D75B0D">
      <w:pPr>
        <w:spacing w:after="0" w:line="360" w:lineRule="auto"/>
        <w:ind w:left="720" w:hanging="720"/>
        <w:rPr>
          <w:rFonts w:ascii="Garamond" w:hAnsi="Garamond" w:cs="Calibri"/>
          <w:sz w:val="24"/>
          <w:szCs w:val="24"/>
          <w:bdr w:val="none" w:sz="0" w:space="0" w:color="auto" w:frame="1"/>
          <w:lang w:bidi="he-IL"/>
        </w:rPr>
      </w:pPr>
      <w:r w:rsidRPr="000F2523">
        <w:rPr>
          <w:rFonts w:ascii="Garamond" w:hAnsi="Garamond"/>
          <w:sz w:val="24"/>
          <w:szCs w:val="24"/>
        </w:rPr>
        <w:t>Clines, David John Alfred. 1993. “</w:t>
      </w:r>
      <w:proofErr w:type="spellStart"/>
      <w:r w:rsidRPr="005C36E8">
        <w:rPr>
          <w:rFonts w:ascii="Times New Roman" w:hAnsi="Times New Roman" w:cs="Times New Roman"/>
          <w:sz w:val="24"/>
          <w:szCs w:val="24"/>
          <w:lang w:bidi="he-IL"/>
        </w:rPr>
        <w:t>אָמַן</w:t>
      </w:r>
      <w:proofErr w:type="spellEnd"/>
      <w:r w:rsidRPr="00D2524C">
        <w:rPr>
          <w:rFonts w:ascii="Garamond" w:eastAsia="Times New Roman" w:hAnsi="Garamond" w:cs="Times New Roman"/>
          <w:sz w:val="24"/>
          <w:szCs w:val="24"/>
        </w:rPr>
        <w:t xml:space="preserve"> </w:t>
      </w:r>
      <w:r>
        <w:rPr>
          <w:rFonts w:ascii="Garamond" w:eastAsia="Times New Roman" w:hAnsi="Garamond" w:cs="Times New Roman"/>
          <w:sz w:val="24"/>
          <w:szCs w:val="24"/>
        </w:rPr>
        <w:t>(</w:t>
      </w:r>
      <w:proofErr w:type="spellStart"/>
      <w:r w:rsidRPr="00160F82">
        <w:rPr>
          <w:rFonts w:ascii="Garamond" w:eastAsia="Times New Roman" w:hAnsi="Garamond" w:cs="Garamond"/>
          <w:i/>
          <w:iCs/>
          <w:sz w:val="24"/>
          <w:szCs w:val="24"/>
        </w:rPr>
        <w:t>ā</w:t>
      </w:r>
      <w:r w:rsidRPr="00160F82">
        <w:rPr>
          <w:rFonts w:ascii="Garamond" w:eastAsia="Times New Roman" w:hAnsi="Garamond" w:cs="Times New Roman"/>
          <w:i/>
          <w:iCs/>
          <w:sz w:val="24"/>
          <w:szCs w:val="24"/>
        </w:rPr>
        <w:t>man</w:t>
      </w:r>
      <w:proofErr w:type="spellEnd"/>
      <w:r w:rsidRPr="000F2523">
        <w:rPr>
          <w:rFonts w:ascii="Garamond" w:eastAsia="Times New Roman" w:hAnsi="Garamond" w:cs="Times New Roman"/>
          <w:sz w:val="24"/>
          <w:szCs w:val="24"/>
        </w:rPr>
        <w:t>)</w:t>
      </w:r>
      <w:r w:rsidRPr="000F2523">
        <w:rPr>
          <w:rFonts w:ascii="Garamond" w:hAnsi="Garamond"/>
          <w:sz w:val="24"/>
          <w:szCs w:val="24"/>
        </w:rPr>
        <w:t>,</w:t>
      </w:r>
      <w:r>
        <w:rPr>
          <w:rFonts w:ascii="Garamond" w:hAnsi="Garamond"/>
          <w:sz w:val="24"/>
          <w:szCs w:val="24"/>
        </w:rPr>
        <w:t>”</w:t>
      </w:r>
      <w:r w:rsidRPr="000F2523">
        <w:rPr>
          <w:rFonts w:ascii="Garamond" w:hAnsi="Garamond"/>
          <w:sz w:val="24"/>
          <w:szCs w:val="24"/>
        </w:rPr>
        <w:t xml:space="preserve"> “</w:t>
      </w:r>
      <w:proofErr w:type="spellStart"/>
      <w:r w:rsidRPr="000F2523">
        <w:rPr>
          <w:rFonts w:ascii="Times New Roman" w:hAnsi="Times New Roman" w:cs="Times New Roman"/>
          <w:sz w:val="24"/>
          <w:szCs w:val="24"/>
        </w:rPr>
        <w:t>אֱמוּנָה</w:t>
      </w:r>
      <w:proofErr w:type="spellEnd"/>
      <w:r>
        <w:rPr>
          <w:rFonts w:ascii="Garamond" w:hAnsi="Garamond"/>
          <w:sz w:val="24"/>
          <w:szCs w:val="24"/>
        </w:rPr>
        <w:t xml:space="preserve"> </w:t>
      </w:r>
      <w:r w:rsidRPr="00114156">
        <w:rPr>
          <w:rFonts w:ascii="Garamond" w:hAnsi="Garamond" w:cs="Times New Roman"/>
          <w:sz w:val="24"/>
          <w:szCs w:val="24"/>
        </w:rPr>
        <w:t>(</w:t>
      </w:r>
      <w:r w:rsidRPr="00114156">
        <w:rPr>
          <w:rFonts w:ascii="Times New Roman" w:hAnsi="Times New Roman" w:cs="Times New Roman"/>
          <w:i/>
          <w:iCs/>
          <w:sz w:val="24"/>
          <w:szCs w:val="24"/>
        </w:rPr>
        <w:t>ʾĕ</w:t>
      </w:r>
      <w:r w:rsidRPr="00114156">
        <w:rPr>
          <w:rFonts w:ascii="Garamond" w:hAnsi="Garamond" w:cs="Times New Roman"/>
          <w:i/>
          <w:iCs/>
          <w:sz w:val="24"/>
          <w:szCs w:val="24"/>
        </w:rPr>
        <w:t>mûn</w:t>
      </w:r>
      <w:r w:rsidRPr="00114156">
        <w:rPr>
          <w:rFonts w:ascii="Cambria" w:hAnsi="Cambria" w:cs="Cambria"/>
          <w:i/>
          <w:iCs/>
          <w:sz w:val="24"/>
          <w:szCs w:val="24"/>
        </w:rPr>
        <w:t>ā</w:t>
      </w:r>
      <w:r w:rsidRPr="00114156">
        <w:rPr>
          <w:rFonts w:ascii="Garamond" w:hAnsi="Garamond" w:cs="Times New Roman"/>
          <w:i/>
          <w:iCs/>
          <w:sz w:val="24"/>
          <w:szCs w:val="24"/>
        </w:rPr>
        <w:t>h</w:t>
      </w:r>
      <w:r w:rsidRPr="00114156">
        <w:rPr>
          <w:rFonts w:ascii="Garamond" w:hAnsi="Garamond" w:cs="Times New Roman"/>
          <w:sz w:val="24"/>
          <w:szCs w:val="24"/>
        </w:rPr>
        <w:t>)”</w:t>
      </w:r>
      <w:r w:rsidRPr="00114156">
        <w:rPr>
          <w:rFonts w:ascii="Garamond" w:hAnsi="Garamond"/>
          <w:sz w:val="24"/>
          <w:szCs w:val="24"/>
        </w:rPr>
        <w:t xml:space="preserve">. </w:t>
      </w:r>
      <w:r w:rsidRPr="000F2523">
        <w:rPr>
          <w:rFonts w:ascii="Garamond" w:hAnsi="Garamond"/>
          <w:i/>
          <w:iCs/>
          <w:sz w:val="24"/>
          <w:szCs w:val="24"/>
        </w:rPr>
        <w:t>The Dictionary of Classical Hebrew</w:t>
      </w:r>
      <w:r w:rsidRPr="000F2523">
        <w:rPr>
          <w:rFonts w:ascii="Garamond" w:hAnsi="Garamond"/>
          <w:sz w:val="24"/>
          <w:szCs w:val="24"/>
        </w:rPr>
        <w:t>, Volume 1. Sheffield Academic</w:t>
      </w:r>
      <w:r w:rsidRPr="000F2523">
        <w:rPr>
          <w:rFonts w:ascii="Garamond" w:hAnsi="Garamond" w:cs="Calibri"/>
          <w:sz w:val="24"/>
          <w:szCs w:val="24"/>
          <w:bdr w:val="none" w:sz="0" w:space="0" w:color="auto" w:frame="1"/>
          <w:lang w:bidi="he-IL"/>
        </w:rPr>
        <w:t>, pp. 312-316.</w:t>
      </w:r>
    </w:p>
    <w:p w14:paraId="659CAB81" w14:textId="77777777" w:rsidR="00D75B0D" w:rsidRPr="000F2523" w:rsidRDefault="00D75B0D" w:rsidP="00D75B0D">
      <w:pPr>
        <w:spacing w:after="0" w:line="360" w:lineRule="auto"/>
        <w:ind w:left="720" w:hanging="720"/>
        <w:rPr>
          <w:rFonts w:ascii="Garamond" w:hAnsi="Garamond"/>
          <w:sz w:val="24"/>
          <w:szCs w:val="24"/>
        </w:rPr>
      </w:pPr>
      <w:r>
        <w:rPr>
          <w:rFonts w:ascii="Garamond" w:hAnsi="Garamond" w:cs="Calibri"/>
          <w:sz w:val="24"/>
          <w:szCs w:val="24"/>
          <w:bdr w:val="none" w:sz="0" w:space="0" w:color="auto" w:frame="1"/>
          <w:lang w:bidi="he-IL"/>
        </w:rPr>
        <w:t xml:space="preserve">Craig, William Lane, and J. P. Moreland (eds). 2012. </w:t>
      </w:r>
      <w:r w:rsidRPr="00051510">
        <w:rPr>
          <w:rFonts w:ascii="Garamond" w:hAnsi="Garamond" w:cs="Calibri"/>
          <w:i/>
          <w:iCs/>
          <w:sz w:val="24"/>
          <w:szCs w:val="24"/>
          <w:bdr w:val="none" w:sz="0" w:space="0" w:color="auto" w:frame="1"/>
          <w:lang w:bidi="he-IL"/>
        </w:rPr>
        <w:t>The Blackwell Companion to Natural Theology</w:t>
      </w:r>
      <w:r>
        <w:rPr>
          <w:rFonts w:ascii="Garamond" w:hAnsi="Garamond" w:cs="Calibri"/>
          <w:sz w:val="24"/>
          <w:szCs w:val="24"/>
          <w:bdr w:val="none" w:sz="0" w:space="0" w:color="auto" w:frame="1"/>
          <w:lang w:bidi="he-IL"/>
        </w:rPr>
        <w:t>. Malden, MA: Wiley-Blackwell.</w:t>
      </w:r>
    </w:p>
    <w:p w14:paraId="466C6B73" w14:textId="77777777" w:rsidR="00D75B0D" w:rsidRPr="000F2523" w:rsidRDefault="00D75B0D" w:rsidP="00D75B0D">
      <w:pPr>
        <w:pStyle w:val="NormalWeb"/>
        <w:spacing w:line="360" w:lineRule="auto"/>
        <w:ind w:left="720" w:hanging="720"/>
        <w:contextualSpacing/>
        <w:rPr>
          <w:rFonts w:ascii="Garamond" w:hAnsi="Garamond"/>
          <w:sz w:val="24"/>
          <w:szCs w:val="24"/>
        </w:rPr>
      </w:pPr>
      <w:r w:rsidRPr="000F2523">
        <w:rPr>
          <w:rFonts w:ascii="Garamond" w:hAnsi="Garamond"/>
          <w:sz w:val="24"/>
          <w:szCs w:val="24"/>
        </w:rPr>
        <w:t xml:space="preserve">Dougherty, Trent (ed.). 2011. </w:t>
      </w:r>
      <w:r w:rsidRPr="000F2523">
        <w:rPr>
          <w:rFonts w:ascii="Garamond" w:hAnsi="Garamond"/>
          <w:i/>
          <w:iCs/>
          <w:sz w:val="24"/>
          <w:szCs w:val="24"/>
        </w:rPr>
        <w:t>Evidentialism and Its Discontents</w:t>
      </w:r>
      <w:r w:rsidRPr="000F2523">
        <w:rPr>
          <w:rFonts w:ascii="Garamond" w:hAnsi="Garamond"/>
          <w:sz w:val="24"/>
          <w:szCs w:val="24"/>
        </w:rPr>
        <w:t>. Oxford University Press.</w:t>
      </w:r>
    </w:p>
    <w:p w14:paraId="4862F0B8" w14:textId="77777777" w:rsidR="00D75B0D" w:rsidRPr="000F2523" w:rsidRDefault="00D75B0D" w:rsidP="00D75B0D">
      <w:pPr>
        <w:pStyle w:val="NormalWeb"/>
        <w:spacing w:line="360" w:lineRule="auto"/>
        <w:ind w:left="720" w:hanging="720"/>
        <w:contextualSpacing/>
        <w:rPr>
          <w:rFonts w:ascii="Garamond" w:hAnsi="Garamond"/>
          <w:bCs/>
          <w:sz w:val="24"/>
          <w:szCs w:val="24"/>
        </w:rPr>
      </w:pPr>
      <w:r w:rsidRPr="000F2523">
        <w:rPr>
          <w:rFonts w:ascii="Garamond" w:hAnsi="Garamond"/>
          <w:bCs/>
          <w:sz w:val="24"/>
          <w:szCs w:val="24"/>
        </w:rPr>
        <w:t xml:space="preserve">Fowler, James. 1981. </w:t>
      </w:r>
      <w:r w:rsidRPr="000F2523">
        <w:rPr>
          <w:rFonts w:ascii="Garamond" w:hAnsi="Garamond"/>
          <w:bCs/>
          <w:i/>
          <w:iCs/>
          <w:sz w:val="24"/>
          <w:szCs w:val="24"/>
        </w:rPr>
        <w:t>Stages of Faith: The psychology of human development and the quest for meaning</w:t>
      </w:r>
      <w:r w:rsidRPr="000F2523">
        <w:rPr>
          <w:rFonts w:ascii="Garamond" w:hAnsi="Garamond"/>
          <w:bCs/>
          <w:sz w:val="24"/>
          <w:szCs w:val="24"/>
        </w:rPr>
        <w:t>. New York: Harper-Collins.</w:t>
      </w:r>
    </w:p>
    <w:p w14:paraId="16B9A9CC" w14:textId="77777777" w:rsidR="00D75B0D" w:rsidRPr="000F2523" w:rsidRDefault="00D75B0D" w:rsidP="00D75B0D">
      <w:pPr>
        <w:pStyle w:val="NormalWeb"/>
        <w:spacing w:line="360" w:lineRule="auto"/>
        <w:ind w:left="720" w:hanging="720"/>
        <w:contextualSpacing/>
        <w:rPr>
          <w:rFonts w:ascii="Garamond" w:hAnsi="Garamond"/>
          <w:bCs/>
          <w:sz w:val="24"/>
          <w:szCs w:val="24"/>
        </w:rPr>
      </w:pPr>
      <w:r w:rsidRPr="000F2523">
        <w:rPr>
          <w:rFonts w:ascii="Garamond" w:hAnsi="Garamond" w:cs="Segoe UI"/>
          <w:sz w:val="24"/>
          <w:szCs w:val="24"/>
          <w:bdr w:val="none" w:sz="0" w:space="0" w:color="auto" w:frame="1"/>
          <w:lang w:bidi="he-IL"/>
        </w:rPr>
        <w:t>Healey, J. P. 1992. “Faith: Old Testament,” in David Noel Freedman (ed.),</w:t>
      </w:r>
      <w:r>
        <w:rPr>
          <w:rFonts w:ascii="Garamond" w:hAnsi="Garamond" w:cs="Segoe UI"/>
          <w:sz w:val="24"/>
          <w:szCs w:val="24"/>
          <w:bdr w:val="none" w:sz="0" w:space="0" w:color="auto" w:frame="1"/>
          <w:lang w:bidi="he-IL"/>
        </w:rPr>
        <w:t xml:space="preserve"> </w:t>
      </w:r>
      <w:r w:rsidRPr="000F2523">
        <w:rPr>
          <w:rFonts w:ascii="Garamond" w:hAnsi="Garamond" w:cs="Segoe UI"/>
          <w:i/>
          <w:iCs/>
          <w:sz w:val="24"/>
          <w:szCs w:val="24"/>
          <w:bdr w:val="none" w:sz="0" w:space="0" w:color="auto" w:frame="1"/>
          <w:lang w:bidi="he-IL"/>
        </w:rPr>
        <w:t>The Anchor Yale Bible Dictionary</w:t>
      </w:r>
      <w:r w:rsidRPr="000F2523">
        <w:rPr>
          <w:rFonts w:ascii="Garamond" w:hAnsi="Garamond" w:cs="Segoe UI"/>
          <w:sz w:val="24"/>
          <w:szCs w:val="24"/>
          <w:bdr w:val="none" w:sz="0" w:space="0" w:color="auto" w:frame="1"/>
          <w:lang w:bidi="he-IL"/>
        </w:rPr>
        <w:t xml:space="preserve">, Volume 2. New York: Doubleday. </w:t>
      </w:r>
    </w:p>
    <w:p w14:paraId="6BB3C09D" w14:textId="77777777" w:rsidR="00D75B0D" w:rsidRPr="000F2523" w:rsidRDefault="00D75B0D" w:rsidP="00D75B0D">
      <w:pPr>
        <w:pStyle w:val="NormalWeb"/>
        <w:spacing w:line="360" w:lineRule="auto"/>
        <w:ind w:left="720" w:hanging="720"/>
        <w:contextualSpacing/>
        <w:rPr>
          <w:rFonts w:ascii="Garamond" w:hAnsi="Garamond" w:cs="Helvetica"/>
          <w:spacing w:val="-5"/>
          <w:sz w:val="24"/>
          <w:szCs w:val="24"/>
          <w:shd w:val="clear" w:color="auto" w:fill="FFFFFF"/>
        </w:rPr>
      </w:pPr>
      <w:r w:rsidRPr="00160F82">
        <w:rPr>
          <w:rFonts w:ascii="Garamond" w:hAnsi="Garamond"/>
          <w:sz w:val="24"/>
          <w:szCs w:val="24"/>
        </w:rPr>
        <w:t xml:space="preserve">Howard-Snyder, Daniel. </w:t>
      </w:r>
      <w:r w:rsidRPr="000F2523">
        <w:rPr>
          <w:rFonts w:ascii="Garamond" w:hAnsi="Garamond"/>
          <w:sz w:val="24"/>
          <w:szCs w:val="24"/>
        </w:rPr>
        <w:t xml:space="preserve">2013. “Propositional faith: what it is and what it is not,” </w:t>
      </w:r>
      <w:r w:rsidRPr="000F2523">
        <w:rPr>
          <w:rFonts w:ascii="Garamond" w:hAnsi="Garamond"/>
          <w:i/>
          <w:iCs/>
          <w:sz w:val="24"/>
          <w:szCs w:val="24"/>
        </w:rPr>
        <w:t>American Philosophical Quarterly</w:t>
      </w:r>
      <w:r w:rsidRPr="000F2523">
        <w:rPr>
          <w:rFonts w:ascii="Garamond" w:hAnsi="Garamond"/>
          <w:sz w:val="24"/>
          <w:szCs w:val="24"/>
        </w:rPr>
        <w:t xml:space="preserve"> 50: 357-372.</w:t>
      </w:r>
    </w:p>
    <w:p w14:paraId="69F12824" w14:textId="77777777" w:rsidR="00D75B0D" w:rsidRPr="000F2523" w:rsidRDefault="00D75B0D" w:rsidP="00D75B0D">
      <w:pPr>
        <w:pStyle w:val="NormalWeb"/>
        <w:spacing w:line="360" w:lineRule="auto"/>
        <w:ind w:left="720" w:hanging="720"/>
        <w:contextualSpacing/>
        <w:rPr>
          <w:rFonts w:ascii="Garamond" w:hAnsi="Garamond"/>
          <w:sz w:val="24"/>
          <w:szCs w:val="24"/>
        </w:rPr>
      </w:pPr>
      <w:r w:rsidRPr="000F2523">
        <w:rPr>
          <w:rFonts w:ascii="Garamond" w:hAnsi="Garamond"/>
          <w:sz w:val="24"/>
          <w:szCs w:val="24"/>
        </w:rPr>
        <w:t xml:space="preserve">Howard-Snyder, Daniel. 2017a. “Markan faith,” </w:t>
      </w:r>
      <w:r w:rsidRPr="000F2523">
        <w:rPr>
          <w:rFonts w:ascii="Garamond" w:hAnsi="Garamond"/>
          <w:i/>
          <w:iCs/>
          <w:sz w:val="24"/>
          <w:szCs w:val="24"/>
        </w:rPr>
        <w:t>International Journal for Philosophy of Religion</w:t>
      </w:r>
      <w:r w:rsidRPr="000F2523">
        <w:rPr>
          <w:rFonts w:ascii="Garamond" w:hAnsi="Garamond"/>
          <w:sz w:val="24"/>
          <w:szCs w:val="24"/>
        </w:rPr>
        <w:t xml:space="preserve"> 81: 31-60.</w:t>
      </w:r>
    </w:p>
    <w:p w14:paraId="639DD680" w14:textId="77777777" w:rsidR="00D75B0D" w:rsidRPr="000F2523" w:rsidRDefault="00D75B0D" w:rsidP="00D75B0D">
      <w:pPr>
        <w:pStyle w:val="NormalWeb"/>
        <w:spacing w:line="360" w:lineRule="auto"/>
        <w:ind w:left="720" w:hanging="720"/>
        <w:contextualSpacing/>
        <w:rPr>
          <w:rFonts w:ascii="Garamond" w:hAnsi="Garamond" w:cs="Helvetica"/>
          <w:spacing w:val="-5"/>
          <w:sz w:val="24"/>
          <w:szCs w:val="24"/>
          <w:shd w:val="clear" w:color="auto" w:fill="FFFFFF"/>
        </w:rPr>
      </w:pPr>
      <w:r w:rsidRPr="000F2523">
        <w:rPr>
          <w:rFonts w:ascii="Garamond" w:hAnsi="Garamond"/>
          <w:sz w:val="24"/>
          <w:szCs w:val="24"/>
        </w:rPr>
        <w:t>Howard-Snyder, Daniel.</w:t>
      </w:r>
      <w:r w:rsidRPr="000F2523">
        <w:rPr>
          <w:rFonts w:ascii="Garamond" w:hAnsi="Garamond" w:cs="Helvetica"/>
          <w:spacing w:val="-5"/>
          <w:sz w:val="24"/>
          <w:szCs w:val="24"/>
          <w:shd w:val="clear" w:color="auto" w:fill="FFFFFF"/>
        </w:rPr>
        <w:t xml:space="preserve"> 2017b. “The skeptical Christian,” </w:t>
      </w:r>
      <w:r w:rsidRPr="000F2523">
        <w:rPr>
          <w:rFonts w:ascii="Garamond" w:hAnsi="Garamond" w:cs="Helvetica"/>
          <w:i/>
          <w:iCs/>
          <w:spacing w:val="-5"/>
          <w:sz w:val="24"/>
          <w:szCs w:val="24"/>
          <w:shd w:val="clear" w:color="auto" w:fill="FFFFFF"/>
        </w:rPr>
        <w:t xml:space="preserve">Oxford Studies in Philosophy of Religion </w:t>
      </w:r>
      <w:r w:rsidRPr="000F2523">
        <w:rPr>
          <w:rFonts w:ascii="Garamond" w:hAnsi="Garamond" w:cs="Helvetica"/>
          <w:spacing w:val="-5"/>
          <w:sz w:val="24"/>
          <w:szCs w:val="24"/>
          <w:shd w:val="clear" w:color="auto" w:fill="FFFFFF"/>
        </w:rPr>
        <w:t>8: 142-167.</w:t>
      </w:r>
    </w:p>
    <w:p w14:paraId="393ADC25" w14:textId="77777777" w:rsidR="00D75B0D" w:rsidRDefault="00D75B0D" w:rsidP="00D75B0D">
      <w:pPr>
        <w:tabs>
          <w:tab w:val="left" w:pos="5040"/>
        </w:tabs>
        <w:autoSpaceDE w:val="0"/>
        <w:autoSpaceDN w:val="0"/>
        <w:adjustRightInd w:val="0"/>
        <w:spacing w:after="0" w:line="360" w:lineRule="auto"/>
        <w:ind w:left="720" w:hanging="720"/>
        <w:rPr>
          <w:rFonts w:ascii="Garamond" w:hAnsi="Garamond"/>
          <w:sz w:val="24"/>
          <w:szCs w:val="24"/>
        </w:rPr>
      </w:pPr>
      <w:r w:rsidRPr="000F2523">
        <w:rPr>
          <w:rFonts w:ascii="Garamond" w:hAnsi="Garamond"/>
          <w:sz w:val="24"/>
          <w:szCs w:val="24"/>
        </w:rPr>
        <w:t xml:space="preserve">Howard-Snyder, Daniel. 2019. “Can fictionalists have faith? It all depends,” </w:t>
      </w:r>
      <w:r w:rsidRPr="000F2523">
        <w:rPr>
          <w:rFonts w:ascii="Garamond" w:hAnsi="Garamond"/>
          <w:i/>
          <w:sz w:val="24"/>
          <w:szCs w:val="24"/>
        </w:rPr>
        <w:t>Religious Studies</w:t>
      </w:r>
      <w:r w:rsidRPr="000F2523">
        <w:rPr>
          <w:rFonts w:ascii="Garamond" w:hAnsi="Garamond"/>
          <w:sz w:val="24"/>
          <w:szCs w:val="24"/>
        </w:rPr>
        <w:t xml:space="preserve"> 55: 447-468.</w:t>
      </w:r>
    </w:p>
    <w:p w14:paraId="221C43A5" w14:textId="77777777" w:rsidR="00D75B0D" w:rsidRPr="000F2523" w:rsidRDefault="00D75B0D" w:rsidP="00D75B0D">
      <w:pPr>
        <w:tabs>
          <w:tab w:val="left" w:pos="5040"/>
        </w:tabs>
        <w:autoSpaceDE w:val="0"/>
        <w:autoSpaceDN w:val="0"/>
        <w:adjustRightInd w:val="0"/>
        <w:spacing w:after="0" w:line="360" w:lineRule="auto"/>
        <w:ind w:left="720" w:hanging="720"/>
        <w:rPr>
          <w:rFonts w:ascii="Garamond" w:hAnsi="Garamond"/>
          <w:sz w:val="24"/>
          <w:szCs w:val="24"/>
        </w:rPr>
      </w:pPr>
      <w:r w:rsidRPr="007968F4">
        <w:rPr>
          <w:rFonts w:ascii="Garamond" w:hAnsi="Garamond"/>
          <w:sz w:val="24"/>
          <w:szCs w:val="24"/>
        </w:rPr>
        <w:t xml:space="preserve">Howard-Snyder, Daniel, and Daniel J. McKaughan. 2020. </w:t>
      </w:r>
      <w:r>
        <w:rPr>
          <w:rFonts w:ascii="Garamond" w:hAnsi="Garamond"/>
          <w:sz w:val="24"/>
          <w:szCs w:val="24"/>
        </w:rPr>
        <w:t>“</w:t>
      </w:r>
      <w:r w:rsidRPr="007968F4">
        <w:rPr>
          <w:rFonts w:ascii="Garamond" w:hAnsi="Garamond"/>
          <w:sz w:val="24"/>
          <w:szCs w:val="24"/>
        </w:rPr>
        <w:t>Faith and humility: conflict or concord?</w:t>
      </w:r>
      <w:r>
        <w:rPr>
          <w:rFonts w:ascii="Garamond" w:hAnsi="Garamond"/>
          <w:sz w:val="24"/>
          <w:szCs w:val="24"/>
        </w:rPr>
        <w:t>,”</w:t>
      </w:r>
      <w:r w:rsidRPr="007968F4">
        <w:rPr>
          <w:rFonts w:ascii="Garamond" w:hAnsi="Garamond"/>
          <w:sz w:val="24"/>
          <w:szCs w:val="24"/>
        </w:rPr>
        <w:t xml:space="preserve"> </w:t>
      </w:r>
      <w:r>
        <w:rPr>
          <w:rFonts w:ascii="Garamond" w:hAnsi="Garamond"/>
          <w:sz w:val="24"/>
          <w:szCs w:val="24"/>
        </w:rPr>
        <w:t>i</w:t>
      </w:r>
      <w:r w:rsidRPr="007968F4">
        <w:rPr>
          <w:rFonts w:ascii="Garamond" w:hAnsi="Garamond"/>
          <w:sz w:val="24"/>
          <w:szCs w:val="24"/>
        </w:rPr>
        <w:t>n</w:t>
      </w:r>
      <w:r>
        <w:rPr>
          <w:rFonts w:ascii="Garamond" w:hAnsi="Garamond"/>
          <w:sz w:val="24"/>
          <w:szCs w:val="24"/>
        </w:rPr>
        <w:t xml:space="preserve"> </w:t>
      </w:r>
      <w:r w:rsidRPr="004A64DD">
        <w:rPr>
          <w:rFonts w:ascii="Garamond" w:hAnsi="Garamond"/>
          <w:sz w:val="24"/>
          <w:szCs w:val="24"/>
        </w:rPr>
        <w:t>Mark Alfano, Michael Lynch, and Alessandra Tanesini</w:t>
      </w:r>
      <w:r>
        <w:rPr>
          <w:rFonts w:ascii="Garamond" w:hAnsi="Garamond"/>
          <w:sz w:val="24"/>
          <w:szCs w:val="24"/>
        </w:rPr>
        <w:t xml:space="preserve"> (eds)</w:t>
      </w:r>
      <w:r w:rsidRPr="004A64DD">
        <w:rPr>
          <w:rFonts w:ascii="Garamond" w:hAnsi="Garamond"/>
          <w:sz w:val="24"/>
          <w:szCs w:val="24"/>
        </w:rPr>
        <w:t>.</w:t>
      </w:r>
      <w:r w:rsidRPr="007968F4">
        <w:rPr>
          <w:rFonts w:ascii="Garamond" w:hAnsi="Garamond"/>
          <w:sz w:val="24"/>
          <w:szCs w:val="24"/>
        </w:rPr>
        <w:t xml:space="preserve"> </w:t>
      </w:r>
      <w:r w:rsidRPr="007968F4">
        <w:rPr>
          <w:rFonts w:ascii="Garamond" w:hAnsi="Garamond"/>
          <w:i/>
          <w:iCs/>
          <w:sz w:val="24"/>
          <w:szCs w:val="24"/>
        </w:rPr>
        <w:t xml:space="preserve">Handbook on the Philosophy of Humility, </w:t>
      </w:r>
      <w:r w:rsidRPr="007968F4">
        <w:rPr>
          <w:rFonts w:ascii="Garamond" w:hAnsi="Garamond"/>
          <w:sz w:val="24"/>
          <w:szCs w:val="24"/>
        </w:rPr>
        <w:t>New York: Routledge, 212-224.</w:t>
      </w:r>
    </w:p>
    <w:p w14:paraId="315BE05E" w14:textId="77777777" w:rsidR="00D75B0D" w:rsidRPr="000F2523" w:rsidRDefault="00D75B0D" w:rsidP="00D75B0D">
      <w:pPr>
        <w:tabs>
          <w:tab w:val="left" w:pos="5040"/>
        </w:tabs>
        <w:autoSpaceDE w:val="0"/>
        <w:autoSpaceDN w:val="0"/>
        <w:adjustRightInd w:val="0"/>
        <w:spacing w:after="0" w:line="360" w:lineRule="auto"/>
        <w:ind w:left="720" w:hanging="720"/>
        <w:rPr>
          <w:rFonts w:ascii="Garamond" w:hAnsi="Garamond"/>
          <w:sz w:val="24"/>
          <w:szCs w:val="24"/>
        </w:rPr>
      </w:pPr>
      <w:r w:rsidRPr="000F2523">
        <w:rPr>
          <w:rFonts w:ascii="Garamond" w:hAnsi="Garamond"/>
          <w:sz w:val="24"/>
          <w:szCs w:val="24"/>
        </w:rPr>
        <w:t xml:space="preserve">Howard-Snyder, Daniel, and </w:t>
      </w:r>
      <w:r w:rsidRPr="000F2523">
        <w:rPr>
          <w:rFonts w:ascii="Garamond" w:hAnsi="Garamond" w:cs="MinionPro-Regular"/>
          <w:sz w:val="24"/>
          <w:szCs w:val="24"/>
          <w:lang w:bidi="he-IL"/>
        </w:rPr>
        <w:t>Daniel J. McKaughan. 202</w:t>
      </w:r>
      <w:r>
        <w:rPr>
          <w:rFonts w:ascii="Garamond" w:hAnsi="Garamond" w:cs="MinionPro-Regular"/>
          <w:sz w:val="24"/>
          <w:szCs w:val="24"/>
          <w:lang w:bidi="he-IL"/>
        </w:rPr>
        <w:t>2a</w:t>
      </w:r>
      <w:r w:rsidRPr="000F2523">
        <w:rPr>
          <w:rFonts w:ascii="Garamond" w:hAnsi="Garamond" w:cs="MinionPro-Regular"/>
          <w:sz w:val="24"/>
          <w:szCs w:val="24"/>
          <w:lang w:bidi="he-IL"/>
        </w:rPr>
        <w:t xml:space="preserve">. </w:t>
      </w:r>
      <w:r w:rsidRPr="000F2523">
        <w:rPr>
          <w:rFonts w:ascii="Garamond" w:hAnsi="Garamond"/>
          <w:sz w:val="24"/>
          <w:szCs w:val="24"/>
        </w:rPr>
        <w:t xml:space="preserve">“Theorizing about faith with Lara Buchak,” </w:t>
      </w:r>
      <w:r w:rsidRPr="000F2523">
        <w:rPr>
          <w:rFonts w:ascii="Garamond" w:hAnsi="Garamond"/>
          <w:i/>
          <w:sz w:val="24"/>
          <w:szCs w:val="24"/>
        </w:rPr>
        <w:t>Religious Studies</w:t>
      </w:r>
      <w:r w:rsidRPr="000F2523">
        <w:rPr>
          <w:rFonts w:ascii="Garamond" w:hAnsi="Garamond"/>
          <w:sz w:val="24"/>
          <w:szCs w:val="24"/>
        </w:rPr>
        <w:t xml:space="preserve"> </w:t>
      </w:r>
      <w:r>
        <w:rPr>
          <w:rFonts w:ascii="Garamond" w:hAnsi="Garamond"/>
          <w:sz w:val="24"/>
          <w:szCs w:val="24"/>
        </w:rPr>
        <w:t>58</w:t>
      </w:r>
      <w:r w:rsidRPr="000F2523">
        <w:rPr>
          <w:rFonts w:ascii="Garamond" w:hAnsi="Garamond"/>
          <w:sz w:val="24"/>
          <w:szCs w:val="24"/>
        </w:rPr>
        <w:t xml:space="preserve">: </w:t>
      </w:r>
      <w:r>
        <w:rPr>
          <w:rFonts w:ascii="Garamond" w:hAnsi="Garamond"/>
          <w:sz w:val="24"/>
          <w:szCs w:val="24"/>
        </w:rPr>
        <w:t>297</w:t>
      </w:r>
      <w:r w:rsidRPr="000F2523">
        <w:rPr>
          <w:rFonts w:ascii="Garamond" w:hAnsi="Garamond"/>
          <w:sz w:val="24"/>
          <w:szCs w:val="24"/>
        </w:rPr>
        <w:t>-</w:t>
      </w:r>
      <w:r>
        <w:rPr>
          <w:rFonts w:ascii="Garamond" w:hAnsi="Garamond"/>
          <w:sz w:val="24"/>
          <w:szCs w:val="24"/>
        </w:rPr>
        <w:t>326</w:t>
      </w:r>
      <w:r w:rsidRPr="000F2523">
        <w:rPr>
          <w:rFonts w:ascii="Garamond" w:hAnsi="Garamond"/>
          <w:sz w:val="24"/>
          <w:szCs w:val="24"/>
        </w:rPr>
        <w:t>.</w:t>
      </w:r>
    </w:p>
    <w:p w14:paraId="2CBB3E4E" w14:textId="77777777" w:rsidR="00D75B0D" w:rsidRPr="000F2523" w:rsidRDefault="00D75B0D" w:rsidP="00D75B0D">
      <w:pPr>
        <w:tabs>
          <w:tab w:val="left" w:pos="5040"/>
        </w:tabs>
        <w:autoSpaceDE w:val="0"/>
        <w:autoSpaceDN w:val="0"/>
        <w:adjustRightInd w:val="0"/>
        <w:spacing w:after="0" w:line="360" w:lineRule="auto"/>
        <w:ind w:left="720" w:hanging="720"/>
        <w:rPr>
          <w:rFonts w:ascii="Garamond" w:hAnsi="Garamond"/>
          <w:sz w:val="24"/>
          <w:szCs w:val="24"/>
        </w:rPr>
      </w:pPr>
      <w:r w:rsidRPr="000F2523">
        <w:rPr>
          <w:rFonts w:ascii="Garamond" w:hAnsi="Garamond"/>
          <w:sz w:val="24"/>
          <w:szCs w:val="24"/>
        </w:rPr>
        <w:t xml:space="preserve">Howard-Snyder, Daniel, and </w:t>
      </w:r>
      <w:r w:rsidRPr="000F2523">
        <w:rPr>
          <w:rFonts w:ascii="Garamond" w:hAnsi="Garamond" w:cs="MinionPro-Regular"/>
          <w:sz w:val="24"/>
          <w:szCs w:val="24"/>
          <w:lang w:bidi="he-IL"/>
        </w:rPr>
        <w:t xml:space="preserve">Daniel J. McKaughan. </w:t>
      </w:r>
      <w:r>
        <w:rPr>
          <w:rFonts w:ascii="Garamond" w:hAnsi="Garamond" w:cs="MinionPro-Regular"/>
          <w:sz w:val="24"/>
          <w:szCs w:val="24"/>
          <w:lang w:bidi="he-IL"/>
        </w:rPr>
        <w:t>2022b</w:t>
      </w:r>
      <w:r w:rsidRPr="000F2523">
        <w:rPr>
          <w:rFonts w:ascii="Garamond" w:hAnsi="Garamond" w:cs="MinionPro-Regular"/>
          <w:sz w:val="24"/>
          <w:szCs w:val="24"/>
          <w:lang w:bidi="he-IL"/>
        </w:rPr>
        <w:t xml:space="preserve">. “Faith and resilience,” </w:t>
      </w:r>
      <w:r>
        <w:rPr>
          <w:rFonts w:ascii="Garamond" w:hAnsi="Garamond" w:cs="MinionPro-Regular"/>
          <w:i/>
          <w:iCs/>
          <w:sz w:val="24"/>
          <w:szCs w:val="24"/>
          <w:lang w:bidi="he-IL"/>
        </w:rPr>
        <w:t>International Journal for Philosophy of Religion</w:t>
      </w:r>
      <w:r w:rsidRPr="000F2523">
        <w:rPr>
          <w:rFonts w:ascii="Garamond" w:hAnsi="Garamond" w:cs="MinionPro-Regular"/>
          <w:sz w:val="24"/>
          <w:szCs w:val="24"/>
          <w:lang w:bidi="he-IL"/>
        </w:rPr>
        <w:t xml:space="preserve"> </w:t>
      </w:r>
      <w:r>
        <w:rPr>
          <w:rFonts w:ascii="Garamond" w:hAnsi="Garamond" w:cs="MinionPro-Regular"/>
          <w:sz w:val="24"/>
          <w:szCs w:val="24"/>
          <w:lang w:bidi="he-IL"/>
        </w:rPr>
        <w:t>91: 205-241</w:t>
      </w:r>
      <w:r w:rsidRPr="000F2523">
        <w:rPr>
          <w:rFonts w:ascii="Garamond" w:hAnsi="Garamond" w:cs="MinionPro-Regular"/>
          <w:sz w:val="24"/>
          <w:szCs w:val="24"/>
          <w:lang w:bidi="he-IL"/>
        </w:rPr>
        <w:t>.</w:t>
      </w:r>
    </w:p>
    <w:p w14:paraId="26520D1B" w14:textId="77777777" w:rsidR="00D75B0D" w:rsidRPr="000F2523" w:rsidRDefault="00D75B0D" w:rsidP="00D75B0D">
      <w:pPr>
        <w:widowControl w:val="0"/>
        <w:tabs>
          <w:tab w:val="left" w:pos="720"/>
        </w:tabs>
        <w:spacing w:after="0" w:line="360" w:lineRule="auto"/>
        <w:ind w:left="720" w:hanging="720"/>
        <w:contextualSpacing/>
        <w:rPr>
          <w:rFonts w:ascii="Garamond" w:hAnsi="Garamond"/>
          <w:sz w:val="24"/>
          <w:szCs w:val="24"/>
        </w:rPr>
      </w:pPr>
      <w:r w:rsidRPr="000F2523">
        <w:rPr>
          <w:rFonts w:ascii="Garamond" w:hAnsi="Garamond"/>
          <w:sz w:val="24"/>
          <w:szCs w:val="24"/>
        </w:rPr>
        <w:t xml:space="preserve">Howard-Snyder, Daniel, and </w:t>
      </w:r>
      <w:r w:rsidRPr="000F2523">
        <w:rPr>
          <w:rFonts w:ascii="Garamond" w:hAnsi="Garamond" w:cs="MinionPro-Regular"/>
          <w:sz w:val="24"/>
          <w:szCs w:val="24"/>
          <w:lang w:bidi="he-IL"/>
        </w:rPr>
        <w:t>Daniel J. McKaughan</w:t>
      </w:r>
      <w:r w:rsidRPr="000F2523">
        <w:rPr>
          <w:rFonts w:ascii="Garamond" w:hAnsi="Garamond"/>
          <w:sz w:val="24"/>
          <w:szCs w:val="24"/>
        </w:rPr>
        <w:t>. Unpublished. Relying on someone to do something.</w:t>
      </w:r>
    </w:p>
    <w:p w14:paraId="34CD8553" w14:textId="77777777" w:rsidR="00D75B0D" w:rsidRPr="000F2523" w:rsidRDefault="00D75B0D" w:rsidP="004237AF">
      <w:pPr>
        <w:spacing w:after="0" w:line="360" w:lineRule="auto"/>
        <w:ind w:left="720" w:hanging="720"/>
        <w:rPr>
          <w:rFonts w:ascii="Garamond" w:eastAsia="Garamond" w:hAnsi="Garamond" w:cs="Garamond"/>
          <w:sz w:val="24"/>
          <w:szCs w:val="24"/>
        </w:rPr>
      </w:pPr>
      <w:r w:rsidRPr="000F2523">
        <w:rPr>
          <w:rFonts w:ascii="Garamond" w:eastAsia="Times New Roman" w:hAnsi="Garamond" w:cs="Times New Roman"/>
          <w:sz w:val="24"/>
          <w:szCs w:val="24"/>
        </w:rPr>
        <w:t>Jepsen, A. 1977. “</w:t>
      </w:r>
      <w:r w:rsidRPr="000F2523">
        <w:rPr>
          <w:rFonts w:ascii="Garamond" w:eastAsia="Times New Roman" w:hAnsi="Garamond" w:cs="Times New Roman"/>
          <w:sz w:val="24"/>
          <w:szCs w:val="24"/>
          <w:rtl/>
          <w:lang w:bidi="he-IL"/>
        </w:rPr>
        <w:t>אָמַן</w:t>
      </w:r>
      <w:r>
        <w:rPr>
          <w:rFonts w:ascii="Garamond" w:eastAsia="Times New Roman" w:hAnsi="Garamond" w:cs="Times New Roman"/>
          <w:sz w:val="24"/>
          <w:szCs w:val="24"/>
        </w:rPr>
        <w:t xml:space="preserve"> (</w:t>
      </w:r>
      <w:proofErr w:type="spellStart"/>
      <w:r w:rsidRPr="00160F82">
        <w:rPr>
          <w:rFonts w:ascii="Garamond" w:eastAsia="Times New Roman" w:hAnsi="Garamond" w:cs="Garamond"/>
          <w:i/>
          <w:iCs/>
          <w:sz w:val="24"/>
          <w:szCs w:val="24"/>
        </w:rPr>
        <w:t>ā</w:t>
      </w:r>
      <w:r w:rsidRPr="00160F82">
        <w:rPr>
          <w:rFonts w:ascii="Garamond" w:eastAsia="Times New Roman" w:hAnsi="Garamond" w:cs="Times New Roman"/>
          <w:i/>
          <w:iCs/>
          <w:sz w:val="24"/>
          <w:szCs w:val="24"/>
        </w:rPr>
        <w:t>man</w:t>
      </w:r>
      <w:proofErr w:type="spellEnd"/>
      <w:r w:rsidRPr="000F2523">
        <w:rPr>
          <w:rFonts w:ascii="Garamond" w:eastAsia="Times New Roman" w:hAnsi="Garamond" w:cs="Times New Roman"/>
          <w:sz w:val="24"/>
          <w:szCs w:val="24"/>
        </w:rPr>
        <w:t xml:space="preserve">)” in G. Johannes </w:t>
      </w:r>
      <w:proofErr w:type="spellStart"/>
      <w:r w:rsidRPr="000F2523">
        <w:rPr>
          <w:rFonts w:ascii="Garamond" w:eastAsia="Times New Roman" w:hAnsi="Garamond" w:cs="Times New Roman"/>
          <w:sz w:val="24"/>
          <w:szCs w:val="24"/>
        </w:rPr>
        <w:t>Botterweck</w:t>
      </w:r>
      <w:proofErr w:type="spellEnd"/>
      <w:r w:rsidRPr="000F2523">
        <w:rPr>
          <w:rFonts w:ascii="Garamond" w:eastAsia="Times New Roman" w:hAnsi="Garamond" w:cs="Times New Roman"/>
          <w:sz w:val="24"/>
          <w:szCs w:val="24"/>
        </w:rPr>
        <w:t xml:space="preserve">, Helmer </w:t>
      </w:r>
      <w:proofErr w:type="spellStart"/>
      <w:r w:rsidRPr="000F2523">
        <w:rPr>
          <w:rFonts w:ascii="Garamond" w:eastAsia="Times New Roman" w:hAnsi="Garamond" w:cs="Times New Roman"/>
          <w:sz w:val="24"/>
          <w:szCs w:val="24"/>
        </w:rPr>
        <w:t>Ringgren</w:t>
      </w:r>
      <w:proofErr w:type="spellEnd"/>
      <w:r w:rsidRPr="000F2523">
        <w:rPr>
          <w:rFonts w:ascii="Garamond" w:eastAsia="Times New Roman" w:hAnsi="Garamond" w:cs="Times New Roman"/>
          <w:sz w:val="24"/>
          <w:szCs w:val="24"/>
        </w:rPr>
        <w:t xml:space="preserve">, and Heinz-Josef Fabry (eds.), </w:t>
      </w:r>
      <w:r w:rsidRPr="000F2523">
        <w:rPr>
          <w:rFonts w:ascii="Garamond" w:eastAsia="Times New Roman" w:hAnsi="Garamond" w:cs="Times New Roman"/>
          <w:i/>
          <w:iCs/>
          <w:sz w:val="24"/>
          <w:szCs w:val="24"/>
        </w:rPr>
        <w:t>Theological Dictionary of the Old Testament</w:t>
      </w:r>
      <w:r w:rsidRPr="000F2523">
        <w:rPr>
          <w:rFonts w:ascii="Garamond" w:eastAsia="Times New Roman" w:hAnsi="Garamond" w:cs="Times New Roman"/>
          <w:sz w:val="24"/>
          <w:szCs w:val="24"/>
        </w:rPr>
        <w:t>, Revised Edition, Volume 1, translated by David E. Green and John T. Willis. Grand Rapids, MI. Eerdmans, pp. 292</w:t>
      </w:r>
      <w:r w:rsidRPr="000F2523">
        <w:rPr>
          <w:rFonts w:ascii="Garamond" w:hAnsi="Garamond" w:cs="Calibri"/>
          <w:sz w:val="24"/>
          <w:szCs w:val="24"/>
          <w:bdr w:val="none" w:sz="0" w:space="0" w:color="auto" w:frame="1"/>
          <w:lang w:bidi="he-IL"/>
        </w:rPr>
        <w:t>-</w:t>
      </w:r>
      <w:r w:rsidRPr="000F2523">
        <w:rPr>
          <w:rFonts w:ascii="Garamond" w:eastAsia="Times New Roman" w:hAnsi="Garamond" w:cs="Times New Roman"/>
          <w:sz w:val="24"/>
          <w:szCs w:val="24"/>
        </w:rPr>
        <w:t xml:space="preserve">323. </w:t>
      </w:r>
    </w:p>
    <w:p w14:paraId="4B8083B0" w14:textId="77777777" w:rsidR="00D75B0D" w:rsidRPr="000F2523" w:rsidRDefault="00D75B0D" w:rsidP="00D75B0D">
      <w:pPr>
        <w:spacing w:after="0" w:line="360" w:lineRule="auto"/>
        <w:ind w:left="720" w:hanging="720"/>
        <w:rPr>
          <w:rFonts w:ascii="Garamond" w:eastAsia="Garamond" w:hAnsi="Garamond" w:cs="Times New Roman"/>
          <w:sz w:val="24"/>
          <w:szCs w:val="24"/>
        </w:rPr>
      </w:pPr>
      <w:r w:rsidRPr="000F2523">
        <w:rPr>
          <w:rFonts w:ascii="Garamond" w:eastAsia="Garamond" w:hAnsi="Garamond" w:cs="Times New Roman"/>
          <w:sz w:val="24"/>
          <w:szCs w:val="24"/>
        </w:rPr>
        <w:t xml:space="preserve">Kvanvig, Jonathan. 2018. </w:t>
      </w:r>
      <w:r w:rsidRPr="000F2523">
        <w:rPr>
          <w:rFonts w:ascii="Garamond" w:eastAsia="Garamond" w:hAnsi="Garamond" w:cs="Times New Roman"/>
          <w:i/>
          <w:sz w:val="24"/>
          <w:szCs w:val="24"/>
        </w:rPr>
        <w:t>Faith and Humility</w:t>
      </w:r>
      <w:r w:rsidRPr="000F2523">
        <w:rPr>
          <w:rFonts w:ascii="Garamond" w:eastAsia="Garamond" w:hAnsi="Garamond" w:cs="Times New Roman"/>
          <w:sz w:val="24"/>
          <w:szCs w:val="24"/>
        </w:rPr>
        <w:t>. Oxford University Press.</w:t>
      </w:r>
    </w:p>
    <w:p w14:paraId="1C48DC2B" w14:textId="77777777" w:rsidR="00D75B0D" w:rsidRPr="00157E67" w:rsidRDefault="00D75B0D" w:rsidP="00D75B0D">
      <w:pPr>
        <w:spacing w:after="0" w:line="360" w:lineRule="auto"/>
        <w:ind w:left="720" w:hanging="720"/>
        <w:contextualSpacing/>
        <w:rPr>
          <w:rFonts w:ascii="Garamond" w:eastAsia="Times New Roman" w:hAnsi="Garamond" w:cs="Times New Roman"/>
          <w:sz w:val="24"/>
          <w:szCs w:val="24"/>
        </w:rPr>
      </w:pPr>
      <w:r w:rsidRPr="000F2523">
        <w:rPr>
          <w:rFonts w:ascii="Garamond" w:eastAsia="Times New Roman" w:hAnsi="Garamond" w:cs="Times New Roman"/>
          <w:sz w:val="24"/>
          <w:szCs w:val="24"/>
        </w:rPr>
        <w:t xml:space="preserve">Lebens, Samuel. 2020. </w:t>
      </w:r>
      <w:r w:rsidRPr="000F2523">
        <w:rPr>
          <w:rFonts w:ascii="Garamond" w:eastAsia="Times New Roman" w:hAnsi="Garamond" w:cs="Times New Roman"/>
          <w:i/>
          <w:iCs/>
          <w:sz w:val="24"/>
          <w:szCs w:val="24"/>
        </w:rPr>
        <w:t>The Principles of Judaism</w:t>
      </w:r>
      <w:r w:rsidRPr="000F2523">
        <w:rPr>
          <w:rFonts w:ascii="Garamond" w:eastAsia="Times New Roman" w:hAnsi="Garamond" w:cs="Times New Roman"/>
          <w:sz w:val="24"/>
          <w:szCs w:val="24"/>
        </w:rPr>
        <w:t>. Oxford University Press.</w:t>
      </w:r>
    </w:p>
    <w:p w14:paraId="3233204F" w14:textId="77777777" w:rsidR="00D75B0D" w:rsidRPr="009F4767" w:rsidRDefault="00D75B0D" w:rsidP="00D75B0D">
      <w:pPr>
        <w:spacing w:after="0" w:line="360" w:lineRule="auto"/>
        <w:ind w:left="720" w:hanging="720"/>
        <w:rPr>
          <w:rFonts w:ascii="Garamond" w:hAnsi="Garamond" w:cs="MinionPro-Regular"/>
          <w:sz w:val="24"/>
          <w:szCs w:val="24"/>
          <w:lang w:bidi="he-IL"/>
        </w:rPr>
      </w:pPr>
      <w:r w:rsidRPr="009F4767">
        <w:rPr>
          <w:rFonts w:ascii="Garamond" w:hAnsi="Garamond" w:cs="Arial"/>
          <w:color w:val="1A1A1A"/>
          <w:sz w:val="24"/>
          <w:szCs w:val="24"/>
        </w:rPr>
        <w:t xml:space="preserve">Levin, Janet. 2021. </w:t>
      </w:r>
      <w:r>
        <w:rPr>
          <w:rFonts w:ascii="Garamond" w:hAnsi="Garamond" w:cs="Arial"/>
          <w:color w:val="1A1A1A"/>
          <w:sz w:val="24"/>
          <w:szCs w:val="24"/>
        </w:rPr>
        <w:t>“</w:t>
      </w:r>
      <w:r w:rsidRPr="009F4767">
        <w:rPr>
          <w:rFonts w:ascii="Garamond" w:hAnsi="Garamond" w:cs="Arial"/>
          <w:color w:val="1A1A1A"/>
          <w:sz w:val="24"/>
          <w:szCs w:val="24"/>
        </w:rPr>
        <w:t>Functionalism,</w:t>
      </w:r>
      <w:r>
        <w:rPr>
          <w:rFonts w:ascii="Garamond" w:hAnsi="Garamond" w:cs="Arial"/>
          <w:color w:val="1A1A1A"/>
          <w:sz w:val="24"/>
          <w:szCs w:val="24"/>
        </w:rPr>
        <w:t xml:space="preserve">” </w:t>
      </w:r>
      <w:r w:rsidRPr="009F4767">
        <w:rPr>
          <w:rFonts w:ascii="Garamond" w:hAnsi="Garamond" w:cs="Arial"/>
          <w:color w:val="1A1A1A"/>
          <w:sz w:val="24"/>
          <w:szCs w:val="24"/>
        </w:rPr>
        <w:t xml:space="preserve">in Edward N. </w:t>
      </w:r>
      <w:proofErr w:type="spellStart"/>
      <w:r w:rsidRPr="009F4767">
        <w:rPr>
          <w:rFonts w:ascii="Garamond" w:hAnsi="Garamond" w:cs="Arial"/>
          <w:color w:val="1A1A1A"/>
          <w:sz w:val="24"/>
          <w:szCs w:val="24"/>
        </w:rPr>
        <w:t>Zalta</w:t>
      </w:r>
      <w:proofErr w:type="spellEnd"/>
      <w:r w:rsidRPr="009F4767">
        <w:rPr>
          <w:rFonts w:ascii="Garamond" w:hAnsi="Garamond" w:cs="Arial"/>
          <w:color w:val="1A1A1A"/>
          <w:sz w:val="24"/>
          <w:szCs w:val="24"/>
        </w:rPr>
        <w:t xml:space="preserve"> (ed.), </w:t>
      </w:r>
      <w:r w:rsidRPr="009F4767">
        <w:rPr>
          <w:rStyle w:val="Emphasis"/>
          <w:rFonts w:ascii="Garamond" w:hAnsi="Garamond" w:cs="Arial"/>
          <w:color w:val="1A1A1A"/>
          <w:sz w:val="24"/>
          <w:szCs w:val="24"/>
        </w:rPr>
        <w:t xml:space="preserve">The Stanford Encyclopedia of Philosophy. </w:t>
      </w:r>
      <w:r w:rsidRPr="009F4767">
        <w:rPr>
          <w:rFonts w:ascii="Garamond" w:hAnsi="Garamond" w:cs="Arial"/>
          <w:color w:val="1A1A1A"/>
          <w:sz w:val="24"/>
          <w:szCs w:val="24"/>
        </w:rPr>
        <w:t>&lt;https://plato.stanford.edu/archives/win2021/entries/functionalism/&gt;.</w:t>
      </w:r>
    </w:p>
    <w:p w14:paraId="6E6B4380" w14:textId="77777777" w:rsidR="00D75B0D" w:rsidRPr="000F2523" w:rsidRDefault="00D75B0D" w:rsidP="00D75B0D">
      <w:pPr>
        <w:spacing w:after="0" w:line="360" w:lineRule="auto"/>
        <w:ind w:left="720" w:hanging="720"/>
        <w:rPr>
          <w:rFonts w:ascii="Garamond" w:hAnsi="Garamond"/>
          <w:sz w:val="24"/>
          <w:szCs w:val="24"/>
        </w:rPr>
      </w:pPr>
      <w:r w:rsidRPr="000F2523">
        <w:rPr>
          <w:rFonts w:ascii="Garamond" w:hAnsi="Garamond" w:cs="MinionPro-Regular"/>
          <w:sz w:val="24"/>
          <w:szCs w:val="24"/>
          <w:lang w:bidi="he-IL"/>
        </w:rPr>
        <w:t>McKaughan, Daniel J.</w:t>
      </w:r>
      <w:r w:rsidRPr="000F2523">
        <w:rPr>
          <w:rFonts w:ascii="Garamond" w:hAnsi="Garamond"/>
          <w:sz w:val="24"/>
          <w:szCs w:val="24"/>
        </w:rPr>
        <w:t xml:space="preserve"> 2013. “Authentic faith and acknowledged risk: dissolving the problem of faith and reason,” </w:t>
      </w:r>
      <w:r w:rsidRPr="000F2523">
        <w:rPr>
          <w:rFonts w:ascii="Garamond" w:hAnsi="Garamond"/>
          <w:i/>
          <w:iCs/>
          <w:sz w:val="24"/>
          <w:szCs w:val="24"/>
        </w:rPr>
        <w:t xml:space="preserve">Religious Studies </w:t>
      </w:r>
      <w:r w:rsidRPr="000F2523">
        <w:rPr>
          <w:rFonts w:ascii="Garamond" w:hAnsi="Garamond"/>
          <w:sz w:val="24"/>
          <w:szCs w:val="24"/>
        </w:rPr>
        <w:t>49:</w:t>
      </w:r>
      <w:r w:rsidRPr="000F2523">
        <w:rPr>
          <w:rFonts w:ascii="Garamond" w:hAnsi="Garamond"/>
          <w:i/>
          <w:iCs/>
          <w:sz w:val="24"/>
          <w:szCs w:val="24"/>
        </w:rPr>
        <w:t xml:space="preserve"> </w:t>
      </w:r>
      <w:r w:rsidRPr="000F2523">
        <w:rPr>
          <w:rFonts w:ascii="Garamond" w:hAnsi="Garamond"/>
          <w:sz w:val="24"/>
          <w:szCs w:val="24"/>
        </w:rPr>
        <w:t>101-124.</w:t>
      </w:r>
    </w:p>
    <w:p w14:paraId="2409664F" w14:textId="77777777" w:rsidR="00D75B0D" w:rsidRPr="000F2523" w:rsidRDefault="00D75B0D" w:rsidP="00D75B0D">
      <w:pPr>
        <w:spacing w:after="0" w:line="360" w:lineRule="auto"/>
        <w:ind w:left="720" w:hanging="720"/>
        <w:rPr>
          <w:rFonts w:ascii="Garamond" w:hAnsi="Garamond"/>
          <w:sz w:val="24"/>
          <w:szCs w:val="24"/>
        </w:rPr>
      </w:pPr>
      <w:r w:rsidRPr="000F2523">
        <w:rPr>
          <w:rFonts w:ascii="Garamond" w:hAnsi="Garamond" w:cs="MinionPro-Regular"/>
          <w:sz w:val="24"/>
          <w:szCs w:val="24"/>
          <w:lang w:bidi="he-IL"/>
        </w:rPr>
        <w:t>McKaughan, Daniel J.</w:t>
      </w:r>
      <w:r w:rsidRPr="000F2523">
        <w:rPr>
          <w:rFonts w:ascii="Garamond" w:hAnsi="Garamond"/>
          <w:sz w:val="24"/>
          <w:szCs w:val="24"/>
        </w:rPr>
        <w:t xml:space="preserve"> 2016. “Action-centered faith, doubt, and rationality,” </w:t>
      </w:r>
      <w:r w:rsidRPr="000F2523">
        <w:rPr>
          <w:rFonts w:ascii="Garamond" w:hAnsi="Garamond"/>
          <w:i/>
          <w:iCs/>
          <w:sz w:val="24"/>
          <w:szCs w:val="24"/>
        </w:rPr>
        <w:t xml:space="preserve">Journal of Philosophical Research </w:t>
      </w:r>
      <w:r w:rsidRPr="000F2523">
        <w:rPr>
          <w:rFonts w:ascii="Garamond" w:hAnsi="Garamond"/>
          <w:sz w:val="24"/>
          <w:szCs w:val="24"/>
        </w:rPr>
        <w:t>41:</w:t>
      </w:r>
      <w:r w:rsidRPr="000F2523">
        <w:rPr>
          <w:rFonts w:ascii="Garamond" w:hAnsi="Garamond"/>
          <w:i/>
          <w:iCs/>
          <w:sz w:val="24"/>
          <w:szCs w:val="24"/>
        </w:rPr>
        <w:t xml:space="preserve"> </w:t>
      </w:r>
      <w:r w:rsidRPr="000F2523">
        <w:rPr>
          <w:rFonts w:ascii="Garamond" w:hAnsi="Garamond"/>
          <w:sz w:val="24"/>
          <w:szCs w:val="24"/>
        </w:rPr>
        <w:t>71-90.</w:t>
      </w:r>
    </w:p>
    <w:p w14:paraId="17A6B241" w14:textId="77777777" w:rsidR="00D75B0D" w:rsidRPr="000F2523" w:rsidRDefault="00D75B0D" w:rsidP="00D75B0D">
      <w:pPr>
        <w:spacing w:after="0" w:line="360" w:lineRule="auto"/>
        <w:ind w:left="720" w:hanging="720"/>
        <w:rPr>
          <w:rFonts w:ascii="Garamond" w:hAnsi="Garamond"/>
          <w:sz w:val="24"/>
          <w:szCs w:val="24"/>
        </w:rPr>
      </w:pPr>
      <w:r w:rsidRPr="000F2523">
        <w:rPr>
          <w:rFonts w:ascii="Garamond" w:hAnsi="Garamond" w:cs="MinionPro-Regular"/>
          <w:sz w:val="24"/>
          <w:szCs w:val="24"/>
          <w:lang w:bidi="he-IL"/>
        </w:rPr>
        <w:t>McKaughan, Daniel J</w:t>
      </w:r>
      <w:r w:rsidRPr="000F2523">
        <w:rPr>
          <w:rFonts w:ascii="Garamond" w:hAnsi="Garamond"/>
          <w:sz w:val="24"/>
          <w:szCs w:val="24"/>
        </w:rPr>
        <w:t xml:space="preserve">. 2017. “On the value of faith and faithfulness,” </w:t>
      </w:r>
      <w:r w:rsidRPr="000F2523">
        <w:rPr>
          <w:rFonts w:ascii="Garamond" w:hAnsi="Garamond"/>
          <w:i/>
          <w:iCs/>
          <w:sz w:val="24"/>
          <w:szCs w:val="24"/>
        </w:rPr>
        <w:t>International Journal for Philosophy of Religion</w:t>
      </w:r>
      <w:r w:rsidRPr="000F2523">
        <w:rPr>
          <w:rFonts w:ascii="Garamond" w:hAnsi="Garamond"/>
          <w:sz w:val="24"/>
          <w:szCs w:val="24"/>
        </w:rPr>
        <w:t xml:space="preserve"> 81: 7-29.</w:t>
      </w:r>
    </w:p>
    <w:p w14:paraId="71111B03" w14:textId="77777777" w:rsidR="00D75B0D" w:rsidRPr="000F2523" w:rsidRDefault="00D75B0D" w:rsidP="00D75B0D">
      <w:pPr>
        <w:spacing w:after="0" w:line="360" w:lineRule="auto"/>
        <w:ind w:left="720" w:hanging="720"/>
        <w:rPr>
          <w:rFonts w:ascii="Garamond" w:hAnsi="Garamond"/>
          <w:sz w:val="24"/>
          <w:szCs w:val="24"/>
        </w:rPr>
      </w:pPr>
      <w:r w:rsidRPr="000F2523">
        <w:rPr>
          <w:rFonts w:ascii="Garamond" w:hAnsi="Garamond" w:cs="MinionPro-Regular"/>
          <w:sz w:val="24"/>
          <w:szCs w:val="24"/>
          <w:lang w:bidi="he-IL"/>
        </w:rPr>
        <w:t>McKaughan, Daniel J.</w:t>
      </w:r>
      <w:r w:rsidRPr="000F2523">
        <w:rPr>
          <w:rFonts w:ascii="Garamond" w:hAnsi="Garamond"/>
          <w:sz w:val="24"/>
          <w:szCs w:val="24"/>
        </w:rPr>
        <w:t xml:space="preserve"> 2018. “Faith through the dark of night: what perseverance amidst doubt can teach us about the nature and value of religious faith,” </w:t>
      </w:r>
      <w:r w:rsidRPr="000F2523">
        <w:rPr>
          <w:rFonts w:ascii="Garamond" w:hAnsi="Garamond"/>
          <w:i/>
          <w:iCs/>
          <w:sz w:val="24"/>
          <w:szCs w:val="24"/>
        </w:rPr>
        <w:t>Faith and Philosophy</w:t>
      </w:r>
      <w:r w:rsidRPr="000F2523">
        <w:rPr>
          <w:rFonts w:ascii="Garamond" w:hAnsi="Garamond"/>
          <w:sz w:val="24"/>
          <w:szCs w:val="24"/>
        </w:rPr>
        <w:t xml:space="preserve"> 35: 195-218.</w:t>
      </w:r>
    </w:p>
    <w:p w14:paraId="38463328" w14:textId="77777777" w:rsidR="00D75B0D" w:rsidRPr="000F2523" w:rsidRDefault="00D75B0D" w:rsidP="00D75B0D">
      <w:pPr>
        <w:spacing w:after="0" w:line="360" w:lineRule="auto"/>
        <w:ind w:left="720" w:hanging="720"/>
        <w:rPr>
          <w:rFonts w:ascii="Garamond" w:hAnsi="Garamond"/>
          <w:sz w:val="24"/>
          <w:szCs w:val="24"/>
        </w:rPr>
      </w:pPr>
      <w:r w:rsidRPr="000F2523">
        <w:rPr>
          <w:rFonts w:ascii="Garamond" w:hAnsi="Garamond" w:cs="MinionPro-Regular"/>
          <w:sz w:val="24"/>
          <w:szCs w:val="24"/>
          <w:lang w:bidi="he-IL"/>
        </w:rPr>
        <w:t>McKaughan, Daniel J.</w:t>
      </w:r>
      <w:r w:rsidRPr="000F2523">
        <w:rPr>
          <w:rFonts w:ascii="Garamond" w:hAnsi="Garamond"/>
          <w:sz w:val="24"/>
          <w:szCs w:val="24"/>
        </w:rPr>
        <w:t>, and Daniel Howard-Snyder. 202</w:t>
      </w:r>
      <w:r>
        <w:rPr>
          <w:rFonts w:ascii="Garamond" w:hAnsi="Garamond"/>
          <w:sz w:val="24"/>
          <w:szCs w:val="24"/>
        </w:rPr>
        <w:t>1</w:t>
      </w:r>
      <w:r w:rsidRPr="000F2523">
        <w:rPr>
          <w:rFonts w:ascii="Garamond" w:hAnsi="Garamond"/>
          <w:sz w:val="24"/>
          <w:szCs w:val="24"/>
        </w:rPr>
        <w:t xml:space="preserve">. “Theorizing about faith and faithfulness with Jonathan Kvanvig,” </w:t>
      </w:r>
      <w:r w:rsidRPr="000F2523">
        <w:rPr>
          <w:rFonts w:ascii="Garamond" w:hAnsi="Garamond"/>
          <w:i/>
          <w:iCs/>
          <w:sz w:val="24"/>
          <w:szCs w:val="24"/>
        </w:rPr>
        <w:t>Religious Studies</w:t>
      </w:r>
      <w:r w:rsidRPr="000F2523">
        <w:rPr>
          <w:rFonts w:ascii="Garamond" w:hAnsi="Garamond"/>
          <w:sz w:val="24"/>
          <w:szCs w:val="24"/>
        </w:rPr>
        <w:t>.</w:t>
      </w:r>
      <w:r>
        <w:rPr>
          <w:rFonts w:ascii="Garamond" w:hAnsi="Garamond"/>
          <w:sz w:val="24"/>
          <w:szCs w:val="24"/>
        </w:rPr>
        <w:t xml:space="preserve"> </w:t>
      </w:r>
      <w:r w:rsidRPr="00E7238B">
        <w:rPr>
          <w:rFonts w:ascii="Garamond" w:hAnsi="Garamond"/>
          <w:sz w:val="24"/>
          <w:szCs w:val="24"/>
        </w:rPr>
        <w:t>doi:10.1017/S0034412521000202</w:t>
      </w:r>
    </w:p>
    <w:p w14:paraId="7825631D" w14:textId="77777777" w:rsidR="00D75B0D" w:rsidRPr="000F2523" w:rsidRDefault="00D75B0D" w:rsidP="00D75B0D">
      <w:pPr>
        <w:tabs>
          <w:tab w:val="left" w:pos="5040"/>
        </w:tabs>
        <w:autoSpaceDE w:val="0"/>
        <w:autoSpaceDN w:val="0"/>
        <w:adjustRightInd w:val="0"/>
        <w:spacing w:after="0" w:line="360" w:lineRule="auto"/>
        <w:ind w:left="720" w:hanging="720"/>
        <w:rPr>
          <w:rFonts w:ascii="Garamond" w:hAnsi="Garamond" w:cs="MinionPro-Regular"/>
          <w:sz w:val="24"/>
          <w:szCs w:val="24"/>
          <w:lang w:bidi="he-IL"/>
        </w:rPr>
      </w:pPr>
      <w:r w:rsidRPr="000F2523">
        <w:rPr>
          <w:rFonts w:ascii="Garamond" w:hAnsi="Garamond" w:cs="MinionPro-Regular"/>
          <w:sz w:val="24"/>
          <w:szCs w:val="24"/>
          <w:lang w:bidi="he-IL"/>
        </w:rPr>
        <w:t xml:space="preserve">McKaughan, Daniel J., and Daniel Howard-Snyder. In press a. “Faith and faithfulness,” </w:t>
      </w:r>
      <w:r w:rsidRPr="000F2523">
        <w:rPr>
          <w:rFonts w:ascii="Garamond" w:hAnsi="Garamond" w:cs="MinionPro-Regular"/>
          <w:i/>
          <w:iCs/>
          <w:sz w:val="24"/>
          <w:szCs w:val="24"/>
          <w:lang w:bidi="he-IL"/>
        </w:rPr>
        <w:t>Faith and Philosophy</w:t>
      </w:r>
      <w:r w:rsidRPr="000F2523">
        <w:rPr>
          <w:rFonts w:ascii="Garamond" w:hAnsi="Garamond" w:cs="MinionPro-Regular"/>
          <w:sz w:val="24"/>
          <w:szCs w:val="24"/>
          <w:lang w:bidi="he-IL"/>
        </w:rPr>
        <w:t xml:space="preserve"> xx: xxx-xxx.</w:t>
      </w:r>
    </w:p>
    <w:p w14:paraId="4D584AB7" w14:textId="77777777" w:rsidR="00D75B0D" w:rsidRPr="000F2523" w:rsidRDefault="00D75B0D" w:rsidP="00D75B0D">
      <w:pPr>
        <w:widowControl w:val="0"/>
        <w:tabs>
          <w:tab w:val="left" w:pos="720"/>
        </w:tabs>
        <w:spacing w:after="0" w:line="360" w:lineRule="auto"/>
        <w:ind w:left="720" w:hanging="720"/>
        <w:contextualSpacing/>
        <w:rPr>
          <w:rFonts w:ascii="Garamond" w:hAnsi="Garamond"/>
          <w:sz w:val="24"/>
          <w:szCs w:val="24"/>
        </w:rPr>
      </w:pPr>
      <w:r w:rsidRPr="000F2523">
        <w:rPr>
          <w:rFonts w:ascii="Garamond" w:hAnsi="Garamond" w:cs="MinionPro-Regular"/>
          <w:sz w:val="24"/>
          <w:szCs w:val="24"/>
          <w:lang w:bidi="he-IL"/>
        </w:rPr>
        <w:t>McKaughan, Daniel J.</w:t>
      </w:r>
      <w:r w:rsidRPr="000F2523">
        <w:rPr>
          <w:rFonts w:ascii="Garamond" w:hAnsi="Garamond"/>
          <w:sz w:val="24"/>
          <w:szCs w:val="24"/>
        </w:rPr>
        <w:t xml:space="preserve">, and Daniel Howard-Snyder. In press b. “Perseverance in the religious life,” in Nathan King (ed.), </w:t>
      </w:r>
      <w:r w:rsidRPr="000F2523">
        <w:rPr>
          <w:rFonts w:ascii="Garamond" w:hAnsi="Garamond"/>
          <w:i/>
          <w:iCs/>
          <w:sz w:val="24"/>
          <w:szCs w:val="24"/>
        </w:rPr>
        <w:t>Endurance</w:t>
      </w:r>
      <w:r w:rsidRPr="000F2523">
        <w:rPr>
          <w:rFonts w:ascii="Garamond" w:hAnsi="Garamond"/>
          <w:sz w:val="24"/>
          <w:szCs w:val="24"/>
        </w:rPr>
        <w:t>, Oxford University Press, pp. xxx-xxx.</w:t>
      </w:r>
    </w:p>
    <w:p w14:paraId="4F373FFF" w14:textId="77777777" w:rsidR="00D75B0D" w:rsidRPr="000F2523" w:rsidRDefault="00D75B0D" w:rsidP="00D75B0D">
      <w:pPr>
        <w:widowControl w:val="0"/>
        <w:tabs>
          <w:tab w:val="left" w:pos="720"/>
        </w:tabs>
        <w:spacing w:after="0" w:line="360" w:lineRule="auto"/>
        <w:ind w:left="720" w:hanging="720"/>
        <w:contextualSpacing/>
        <w:rPr>
          <w:rFonts w:ascii="Garamond" w:hAnsi="Garamond"/>
          <w:sz w:val="24"/>
          <w:szCs w:val="24"/>
        </w:rPr>
      </w:pPr>
      <w:r w:rsidRPr="000F2523">
        <w:rPr>
          <w:rFonts w:ascii="Garamond" w:hAnsi="Garamond" w:cs="MinionPro-Regular"/>
          <w:sz w:val="24"/>
          <w:szCs w:val="24"/>
          <w:lang w:bidi="he-IL"/>
        </w:rPr>
        <w:t>McKaughan</w:t>
      </w:r>
      <w:r>
        <w:rPr>
          <w:rFonts w:ascii="Garamond" w:hAnsi="Garamond"/>
          <w:sz w:val="24"/>
          <w:szCs w:val="24"/>
        </w:rPr>
        <w:t xml:space="preserve">, Daniel J., and Daniel </w:t>
      </w:r>
      <w:r w:rsidRPr="000F2523">
        <w:rPr>
          <w:rFonts w:ascii="Garamond" w:hAnsi="Garamond"/>
          <w:sz w:val="24"/>
          <w:szCs w:val="24"/>
        </w:rPr>
        <w:t>Howard-Snyder. Unpublished. How does trust relate to faith?</w:t>
      </w:r>
    </w:p>
    <w:p w14:paraId="159EFA99" w14:textId="77777777" w:rsidR="00D75B0D" w:rsidRPr="00160F82" w:rsidRDefault="00D75B0D" w:rsidP="00D75B0D">
      <w:pPr>
        <w:spacing w:after="0" w:line="360" w:lineRule="auto"/>
        <w:ind w:left="720" w:hanging="720"/>
        <w:contextualSpacing/>
        <w:rPr>
          <w:rFonts w:ascii="Garamond" w:eastAsia="Times New Roman" w:hAnsi="Garamond" w:cs="Times New Roman"/>
          <w:sz w:val="24"/>
          <w:szCs w:val="24"/>
        </w:rPr>
      </w:pPr>
      <w:r w:rsidRPr="00160F82">
        <w:rPr>
          <w:rFonts w:ascii="Garamond" w:eastAsia="Times New Roman" w:hAnsi="Garamond" w:cs="Times New Roman"/>
          <w:sz w:val="24"/>
          <w:szCs w:val="24"/>
        </w:rPr>
        <w:t>Moberly, R. W. L. 1997. “</w:t>
      </w:r>
      <w:proofErr w:type="spellStart"/>
      <w:r w:rsidRPr="000F2523">
        <w:rPr>
          <w:rFonts w:ascii="Times New Roman" w:eastAsia="Times New Roman" w:hAnsi="Times New Roman" w:cs="Times New Roman"/>
          <w:sz w:val="24"/>
          <w:szCs w:val="24"/>
        </w:rPr>
        <w:t>אמן</w:t>
      </w:r>
      <w:proofErr w:type="spellEnd"/>
      <w:r w:rsidRPr="00160F82">
        <w:rPr>
          <w:rFonts w:ascii="Garamond" w:eastAsia="Times New Roman" w:hAnsi="Garamond" w:cs="Times New Roman"/>
          <w:sz w:val="24"/>
          <w:szCs w:val="24"/>
        </w:rPr>
        <w:t xml:space="preserve"> (</w:t>
      </w:r>
      <w:proofErr w:type="spellStart"/>
      <w:r w:rsidRPr="00160F82">
        <w:rPr>
          <w:rFonts w:ascii="Times New Roman" w:eastAsia="Times New Roman" w:hAnsi="Times New Roman" w:cs="Times New Roman"/>
          <w:i/>
          <w:iCs/>
          <w:sz w:val="24"/>
          <w:szCs w:val="24"/>
        </w:rPr>
        <w:t>ʾ</w:t>
      </w:r>
      <w:r w:rsidRPr="00160F82">
        <w:rPr>
          <w:rFonts w:ascii="Garamond" w:eastAsia="Times New Roman" w:hAnsi="Garamond" w:cs="Garamond"/>
          <w:i/>
          <w:iCs/>
          <w:sz w:val="24"/>
          <w:szCs w:val="24"/>
        </w:rPr>
        <w:t>ā</w:t>
      </w:r>
      <w:r w:rsidRPr="00160F82">
        <w:rPr>
          <w:rFonts w:ascii="Garamond" w:eastAsia="Times New Roman" w:hAnsi="Garamond" w:cs="Times New Roman"/>
          <w:i/>
          <w:iCs/>
          <w:sz w:val="24"/>
          <w:szCs w:val="24"/>
        </w:rPr>
        <w:t>man</w:t>
      </w:r>
      <w:proofErr w:type="spellEnd"/>
      <w:r w:rsidRPr="00160F82">
        <w:rPr>
          <w:rFonts w:ascii="Garamond" w:eastAsia="Times New Roman" w:hAnsi="Garamond" w:cs="Times New Roman"/>
          <w:sz w:val="24"/>
          <w:szCs w:val="24"/>
        </w:rPr>
        <w:t>),”</w:t>
      </w:r>
      <w:r w:rsidRPr="00160F82">
        <w:rPr>
          <w:rFonts w:ascii="Garamond" w:hAnsi="Garamond" w:cs="Times New Roman"/>
          <w:sz w:val="24"/>
          <w:szCs w:val="24"/>
        </w:rPr>
        <w:t xml:space="preserve"> </w:t>
      </w:r>
      <w:r w:rsidRPr="00160F82">
        <w:rPr>
          <w:rFonts w:ascii="Garamond" w:eastAsia="Times New Roman" w:hAnsi="Garamond" w:cs="Times New Roman"/>
          <w:sz w:val="24"/>
          <w:szCs w:val="24"/>
        </w:rPr>
        <w:t xml:space="preserve">in Willem A. </w:t>
      </w:r>
      <w:proofErr w:type="spellStart"/>
      <w:r w:rsidRPr="00160F82">
        <w:rPr>
          <w:rFonts w:ascii="Garamond" w:eastAsia="Times New Roman" w:hAnsi="Garamond" w:cs="Times New Roman"/>
          <w:sz w:val="24"/>
          <w:szCs w:val="24"/>
        </w:rPr>
        <w:t>VanGemeren</w:t>
      </w:r>
      <w:proofErr w:type="spellEnd"/>
      <w:r w:rsidRPr="00160F82">
        <w:rPr>
          <w:rFonts w:ascii="Garamond" w:eastAsia="Times New Roman" w:hAnsi="Garamond" w:cs="Times New Roman"/>
          <w:sz w:val="24"/>
          <w:szCs w:val="24"/>
        </w:rPr>
        <w:t xml:space="preserve"> (ed.), </w:t>
      </w:r>
      <w:r w:rsidRPr="00160F82">
        <w:rPr>
          <w:rFonts w:ascii="Garamond" w:eastAsia="Times New Roman" w:hAnsi="Garamond" w:cs="Times New Roman"/>
          <w:i/>
          <w:iCs/>
          <w:sz w:val="24"/>
          <w:szCs w:val="24"/>
        </w:rPr>
        <w:t>New International Dictionary of Old Testament Theology and Exegesis</w:t>
      </w:r>
      <w:r w:rsidRPr="00160F82">
        <w:rPr>
          <w:rFonts w:ascii="Garamond" w:eastAsia="Times New Roman" w:hAnsi="Garamond" w:cs="Times New Roman"/>
          <w:sz w:val="24"/>
          <w:szCs w:val="24"/>
        </w:rPr>
        <w:t>, Volume 1. Grand Rapids, MI: Zondervan, pp. 427-433.</w:t>
      </w:r>
    </w:p>
    <w:p w14:paraId="0F0074B6" w14:textId="77777777" w:rsidR="00D75B0D" w:rsidRPr="000F2523" w:rsidRDefault="00D75B0D" w:rsidP="00D75B0D">
      <w:pPr>
        <w:spacing w:after="0" w:line="360" w:lineRule="auto"/>
        <w:ind w:left="720" w:hanging="720"/>
        <w:contextualSpacing/>
        <w:rPr>
          <w:rFonts w:ascii="Garamond" w:eastAsia="Times New Roman" w:hAnsi="Garamond" w:cs="Times New Roman"/>
          <w:sz w:val="24"/>
          <w:szCs w:val="24"/>
        </w:rPr>
      </w:pPr>
      <w:r w:rsidRPr="000F2523">
        <w:rPr>
          <w:rFonts w:ascii="Garamond" w:eastAsia="Times New Roman" w:hAnsi="Garamond" w:cs="Times New Roman"/>
          <w:sz w:val="24"/>
          <w:szCs w:val="24"/>
        </w:rPr>
        <w:t xml:space="preserve">Morgan, Teresa. 2015. </w:t>
      </w:r>
      <w:r w:rsidRPr="000F2523">
        <w:rPr>
          <w:rFonts w:ascii="Garamond" w:eastAsia="Times New Roman" w:hAnsi="Garamond" w:cs="Times New Roman"/>
          <w:i/>
          <w:iCs/>
          <w:sz w:val="24"/>
          <w:szCs w:val="24"/>
        </w:rPr>
        <w:t xml:space="preserve">Roman Faith and Christian Faith: Pistis and Fides in the Early Roman Empire. </w:t>
      </w:r>
      <w:r w:rsidRPr="000F2523">
        <w:rPr>
          <w:rFonts w:ascii="Garamond" w:eastAsia="Times New Roman" w:hAnsi="Garamond" w:cs="Times New Roman"/>
          <w:sz w:val="24"/>
          <w:szCs w:val="24"/>
        </w:rPr>
        <w:t>Oxford University Press.</w:t>
      </w:r>
    </w:p>
    <w:p w14:paraId="1F8A1547" w14:textId="77777777" w:rsidR="00D75B0D" w:rsidRPr="000F2523" w:rsidRDefault="00D75B0D" w:rsidP="00D75B0D">
      <w:pPr>
        <w:autoSpaceDE w:val="0"/>
        <w:autoSpaceDN w:val="0"/>
        <w:adjustRightInd w:val="0"/>
        <w:spacing w:after="0" w:line="360" w:lineRule="auto"/>
        <w:ind w:left="720" w:hanging="720"/>
        <w:rPr>
          <w:rFonts w:ascii="Garamond" w:hAnsi="Garamond"/>
          <w:sz w:val="24"/>
          <w:szCs w:val="24"/>
        </w:rPr>
      </w:pPr>
      <w:r w:rsidRPr="000F2523">
        <w:rPr>
          <w:rFonts w:ascii="Garamond" w:hAnsi="Garamond"/>
          <w:iCs/>
          <w:sz w:val="24"/>
          <w:szCs w:val="24"/>
        </w:rPr>
        <w:t>Mother Teresa. 2007.</w:t>
      </w:r>
      <w:r w:rsidRPr="000F2523">
        <w:rPr>
          <w:rFonts w:ascii="Garamond" w:hAnsi="Garamond"/>
          <w:i/>
          <w:sz w:val="24"/>
          <w:szCs w:val="24"/>
        </w:rPr>
        <w:t xml:space="preserve"> Come Be My Light: The Private Writings of the “Saint of Calcutta,”</w:t>
      </w:r>
      <w:r w:rsidRPr="000F2523">
        <w:rPr>
          <w:rFonts w:ascii="Garamond" w:hAnsi="Garamond"/>
          <w:iCs/>
          <w:sz w:val="24"/>
          <w:szCs w:val="24"/>
        </w:rPr>
        <w:t xml:space="preserve"> edited and with commentary by Brian </w:t>
      </w:r>
      <w:r w:rsidRPr="000F2523">
        <w:rPr>
          <w:rFonts w:ascii="Garamond" w:hAnsi="Garamond"/>
          <w:sz w:val="24"/>
          <w:szCs w:val="24"/>
        </w:rPr>
        <w:t>Kolodiejchuk, M. C. New York: Doubleday.</w:t>
      </w:r>
    </w:p>
    <w:p w14:paraId="0F5F1040" w14:textId="77777777" w:rsidR="00D75B0D" w:rsidRPr="000F2523" w:rsidRDefault="00D75B0D" w:rsidP="00D75B0D">
      <w:pPr>
        <w:spacing w:after="0" w:line="360" w:lineRule="auto"/>
        <w:ind w:left="720" w:hanging="720"/>
        <w:contextualSpacing/>
        <w:rPr>
          <w:rFonts w:ascii="Garamond" w:eastAsia="Times New Roman" w:hAnsi="Garamond" w:cs="Times New Roman"/>
          <w:sz w:val="24"/>
          <w:szCs w:val="24"/>
        </w:rPr>
      </w:pPr>
      <w:r w:rsidRPr="000F2523">
        <w:rPr>
          <w:rFonts w:ascii="Garamond" w:hAnsi="Garamond" w:cs="STIX-Regular"/>
          <w:sz w:val="24"/>
          <w:szCs w:val="24"/>
          <w:lang w:bidi="he-IL"/>
        </w:rPr>
        <w:t xml:space="preserve">Neuhaus, Richard John. 2000. </w:t>
      </w:r>
      <w:r w:rsidRPr="000F2523">
        <w:rPr>
          <w:rFonts w:ascii="Garamond" w:eastAsia="STIX-Italic" w:hAnsi="Garamond" w:cs="STIX-Italic"/>
          <w:i/>
          <w:iCs/>
          <w:sz w:val="24"/>
          <w:szCs w:val="24"/>
          <w:lang w:bidi="he-IL"/>
        </w:rPr>
        <w:t>Death on a Friday Afternoon: Meditations on the Last Words of Jesus from the</w:t>
      </w:r>
      <w:r w:rsidRPr="000F2523">
        <w:rPr>
          <w:rFonts w:ascii="Garamond" w:eastAsia="Times New Roman" w:hAnsi="Garamond" w:cs="Times New Roman"/>
          <w:sz w:val="24"/>
          <w:szCs w:val="24"/>
        </w:rPr>
        <w:t xml:space="preserve"> </w:t>
      </w:r>
      <w:r w:rsidRPr="000F2523">
        <w:rPr>
          <w:rFonts w:ascii="Garamond" w:eastAsia="STIX-Italic" w:hAnsi="Garamond" w:cs="STIX-Italic"/>
          <w:i/>
          <w:iCs/>
          <w:sz w:val="24"/>
          <w:szCs w:val="24"/>
          <w:lang w:bidi="he-IL"/>
        </w:rPr>
        <w:t>Cross</w:t>
      </w:r>
      <w:r w:rsidRPr="000F2523">
        <w:rPr>
          <w:rFonts w:ascii="Garamond" w:hAnsi="Garamond" w:cs="STIX-Regular"/>
          <w:sz w:val="24"/>
          <w:szCs w:val="24"/>
          <w:lang w:bidi="he-IL"/>
        </w:rPr>
        <w:t>. New York: Basic Books.</w:t>
      </w:r>
    </w:p>
    <w:p w14:paraId="4CFF175A" w14:textId="77777777" w:rsidR="00D75B0D" w:rsidRPr="000F2523" w:rsidRDefault="00D75B0D" w:rsidP="00D75B0D">
      <w:pPr>
        <w:tabs>
          <w:tab w:val="left" w:pos="5040"/>
        </w:tabs>
        <w:autoSpaceDE w:val="0"/>
        <w:autoSpaceDN w:val="0"/>
        <w:adjustRightInd w:val="0"/>
        <w:spacing w:after="0" w:line="360" w:lineRule="auto"/>
        <w:ind w:left="720" w:hanging="720"/>
        <w:rPr>
          <w:rFonts w:ascii="Garamond" w:hAnsi="Garamond" w:cs="MinionPro-Regular"/>
          <w:sz w:val="24"/>
          <w:szCs w:val="24"/>
          <w:lang w:bidi="he-IL"/>
        </w:rPr>
      </w:pPr>
      <w:r w:rsidRPr="000F2523">
        <w:rPr>
          <w:rFonts w:ascii="Garamond" w:hAnsi="Garamond" w:cs="MinionPro-Regular"/>
          <w:sz w:val="24"/>
          <w:szCs w:val="24"/>
          <w:lang w:bidi="he-IL"/>
        </w:rPr>
        <w:t xml:space="preserve">O’Donnell, Douglas Sean. 2021. </w:t>
      </w:r>
      <w:r w:rsidRPr="000F2523">
        <w:rPr>
          <w:rFonts w:ascii="Garamond" w:hAnsi="Garamond" w:cs="MinionPro-Regular"/>
          <w:i/>
          <w:iCs/>
          <w:sz w:val="24"/>
          <w:szCs w:val="24"/>
          <w:lang w:bidi="he-IL"/>
        </w:rPr>
        <w:t>“O Woman, Great is Your Faith!”: Faith in the Gospel of Matthew</w:t>
      </w:r>
      <w:r w:rsidRPr="000F2523">
        <w:rPr>
          <w:rFonts w:ascii="Garamond" w:hAnsi="Garamond" w:cs="MinionPro-Regular"/>
          <w:sz w:val="24"/>
          <w:szCs w:val="24"/>
          <w:lang w:bidi="he-IL"/>
        </w:rPr>
        <w:t>. Eugene, OR: Pickwick Publications.</w:t>
      </w:r>
    </w:p>
    <w:p w14:paraId="712FC90F" w14:textId="77777777" w:rsidR="00D75B0D" w:rsidRPr="000F2523" w:rsidRDefault="00D75B0D" w:rsidP="00D75B0D">
      <w:pPr>
        <w:tabs>
          <w:tab w:val="left" w:pos="5040"/>
        </w:tabs>
        <w:autoSpaceDE w:val="0"/>
        <w:autoSpaceDN w:val="0"/>
        <w:adjustRightInd w:val="0"/>
        <w:spacing w:after="0" w:line="360" w:lineRule="auto"/>
        <w:ind w:left="720" w:hanging="720"/>
        <w:rPr>
          <w:rFonts w:ascii="Garamond" w:eastAsia="Times New Roman" w:hAnsi="Garamond" w:cs="Times New Roman"/>
          <w:sz w:val="24"/>
          <w:szCs w:val="24"/>
        </w:rPr>
      </w:pPr>
      <w:r w:rsidRPr="000F2523">
        <w:rPr>
          <w:rFonts w:ascii="Garamond" w:eastAsia="Times New Roman" w:hAnsi="Garamond" w:cs="Times New Roman"/>
          <w:sz w:val="24"/>
          <w:szCs w:val="24"/>
        </w:rPr>
        <w:t xml:space="preserve">Pace, Michael, </w:t>
      </w:r>
      <w:r w:rsidRPr="000F2523">
        <w:rPr>
          <w:rFonts w:ascii="Garamond" w:hAnsi="Garamond"/>
          <w:sz w:val="24"/>
          <w:szCs w:val="24"/>
        </w:rPr>
        <w:t xml:space="preserve">and Daniel J. </w:t>
      </w:r>
      <w:r w:rsidRPr="000F2523">
        <w:rPr>
          <w:rFonts w:ascii="Garamond" w:eastAsia="Times New Roman" w:hAnsi="Garamond" w:cs="Times New Roman"/>
          <w:sz w:val="24"/>
          <w:szCs w:val="24"/>
        </w:rPr>
        <w:t>McKaughan. 202</w:t>
      </w:r>
      <w:r>
        <w:rPr>
          <w:rFonts w:ascii="Garamond" w:eastAsia="Times New Roman" w:hAnsi="Garamond" w:cs="Times New Roman"/>
          <w:sz w:val="24"/>
          <w:szCs w:val="24"/>
        </w:rPr>
        <w:t>2</w:t>
      </w:r>
      <w:r w:rsidRPr="000F2523">
        <w:rPr>
          <w:rFonts w:ascii="Garamond" w:eastAsia="Times New Roman" w:hAnsi="Garamond" w:cs="Times New Roman"/>
          <w:sz w:val="24"/>
          <w:szCs w:val="24"/>
        </w:rPr>
        <w:t>. “</w:t>
      </w:r>
      <w:proofErr w:type="spellStart"/>
      <w:r w:rsidRPr="000F2523">
        <w:rPr>
          <w:rFonts w:ascii="Garamond" w:eastAsia="Times New Roman" w:hAnsi="Garamond" w:cs="Times New Roman"/>
          <w:sz w:val="24"/>
          <w:szCs w:val="24"/>
        </w:rPr>
        <w:t>Judaeo-Christian</w:t>
      </w:r>
      <w:proofErr w:type="spellEnd"/>
      <w:r w:rsidRPr="000F2523">
        <w:rPr>
          <w:rFonts w:ascii="Garamond" w:eastAsia="Times New Roman" w:hAnsi="Garamond" w:cs="Times New Roman"/>
          <w:sz w:val="24"/>
          <w:szCs w:val="24"/>
        </w:rPr>
        <w:t xml:space="preserve"> faith as trust and loyalty,” </w:t>
      </w:r>
      <w:r w:rsidRPr="000F2523">
        <w:rPr>
          <w:rFonts w:ascii="Garamond" w:eastAsia="Times New Roman" w:hAnsi="Garamond" w:cs="Times New Roman"/>
          <w:i/>
          <w:iCs/>
          <w:sz w:val="24"/>
          <w:szCs w:val="24"/>
        </w:rPr>
        <w:t>Religious Studies</w:t>
      </w:r>
      <w:r w:rsidRPr="000F2523">
        <w:rPr>
          <w:rFonts w:ascii="Garamond" w:eastAsia="Times New Roman" w:hAnsi="Garamond" w:cs="Times New Roman"/>
          <w:sz w:val="24"/>
          <w:szCs w:val="24"/>
        </w:rPr>
        <w:t xml:space="preserve"> </w:t>
      </w:r>
      <w:r>
        <w:rPr>
          <w:rFonts w:ascii="Garamond" w:eastAsia="Times New Roman" w:hAnsi="Garamond" w:cs="Times New Roman"/>
          <w:sz w:val="24"/>
          <w:szCs w:val="24"/>
        </w:rPr>
        <w:t>58</w:t>
      </w:r>
      <w:r w:rsidRPr="000F2523">
        <w:rPr>
          <w:rFonts w:ascii="Garamond" w:eastAsia="Times New Roman" w:hAnsi="Garamond" w:cs="Times New Roman"/>
          <w:sz w:val="24"/>
          <w:szCs w:val="24"/>
        </w:rPr>
        <w:t xml:space="preserve">: </w:t>
      </w:r>
      <w:r>
        <w:rPr>
          <w:rFonts w:ascii="Garamond" w:eastAsia="Times New Roman" w:hAnsi="Garamond" w:cs="Times New Roman"/>
          <w:sz w:val="24"/>
          <w:szCs w:val="24"/>
        </w:rPr>
        <w:t>30-60</w:t>
      </w:r>
      <w:r w:rsidRPr="000F2523">
        <w:rPr>
          <w:rFonts w:ascii="Garamond" w:eastAsia="Times New Roman" w:hAnsi="Garamond" w:cs="Times New Roman"/>
          <w:sz w:val="24"/>
          <w:szCs w:val="24"/>
        </w:rPr>
        <w:t>.</w:t>
      </w:r>
    </w:p>
    <w:p w14:paraId="51413DD5" w14:textId="77777777" w:rsidR="00D75B0D" w:rsidRPr="000F2523" w:rsidRDefault="00D75B0D" w:rsidP="00D75B0D">
      <w:pPr>
        <w:tabs>
          <w:tab w:val="left" w:pos="5040"/>
        </w:tabs>
        <w:autoSpaceDE w:val="0"/>
        <w:autoSpaceDN w:val="0"/>
        <w:adjustRightInd w:val="0"/>
        <w:spacing w:after="0" w:line="360" w:lineRule="auto"/>
        <w:ind w:left="720" w:hanging="720"/>
        <w:rPr>
          <w:rFonts w:ascii="Garamond" w:hAnsi="Garamond" w:cs="MinionPro-Regular"/>
          <w:sz w:val="24"/>
          <w:szCs w:val="24"/>
          <w:lang w:bidi="he-IL"/>
        </w:rPr>
      </w:pPr>
      <w:r w:rsidRPr="000F2523">
        <w:rPr>
          <w:rFonts w:ascii="Garamond" w:hAnsi="Garamond" w:cs="MinionPro-Regular"/>
          <w:sz w:val="24"/>
          <w:szCs w:val="24"/>
          <w:lang w:bidi="he-IL"/>
        </w:rPr>
        <w:t xml:space="preserve">Pargament, Kenneth I., and Julie J. Exline. 2022. </w:t>
      </w:r>
      <w:r w:rsidRPr="000F2523">
        <w:rPr>
          <w:rFonts w:ascii="Garamond" w:hAnsi="Garamond" w:cs="MinionPro-Regular"/>
          <w:i/>
          <w:iCs/>
          <w:sz w:val="24"/>
          <w:szCs w:val="24"/>
          <w:lang w:bidi="he-IL"/>
        </w:rPr>
        <w:t>Working with Spiritual Struggles in Psychotherapy: From Research to Practice</w:t>
      </w:r>
      <w:r w:rsidRPr="000F2523">
        <w:rPr>
          <w:rFonts w:ascii="Garamond" w:hAnsi="Garamond" w:cs="MinionPro-Regular"/>
          <w:sz w:val="24"/>
          <w:szCs w:val="24"/>
          <w:lang w:bidi="he-IL"/>
        </w:rPr>
        <w:t>. New York: Guilford Press.</w:t>
      </w:r>
    </w:p>
    <w:p w14:paraId="4EEDF81C" w14:textId="77777777" w:rsidR="00D75B0D" w:rsidRPr="000F2523" w:rsidRDefault="00D75B0D" w:rsidP="00D75B0D">
      <w:pPr>
        <w:tabs>
          <w:tab w:val="left" w:pos="5040"/>
        </w:tabs>
        <w:autoSpaceDE w:val="0"/>
        <w:autoSpaceDN w:val="0"/>
        <w:adjustRightInd w:val="0"/>
        <w:spacing w:after="0" w:line="360" w:lineRule="auto"/>
        <w:ind w:left="720" w:hanging="720"/>
        <w:rPr>
          <w:rFonts w:ascii="Garamond" w:hAnsi="Garamond" w:cs="MinionPro-Regular"/>
          <w:sz w:val="24"/>
          <w:szCs w:val="24"/>
          <w:lang w:bidi="he-IL"/>
        </w:rPr>
      </w:pPr>
      <w:r w:rsidRPr="000F2523">
        <w:rPr>
          <w:rFonts w:ascii="Garamond" w:hAnsi="Garamond" w:cs="MinionPro-Regular"/>
          <w:sz w:val="24"/>
          <w:szCs w:val="24"/>
          <w:lang w:bidi="he-IL"/>
        </w:rPr>
        <w:t xml:space="preserve">Plantinga, Alvin. 2000. </w:t>
      </w:r>
      <w:r w:rsidRPr="000F2523">
        <w:rPr>
          <w:rFonts w:ascii="Garamond" w:hAnsi="Garamond" w:cs="MinionPro-Regular"/>
          <w:i/>
          <w:iCs/>
          <w:sz w:val="24"/>
          <w:szCs w:val="24"/>
          <w:lang w:bidi="he-IL"/>
        </w:rPr>
        <w:t>Warranted Christian Belief</w:t>
      </w:r>
      <w:r w:rsidRPr="000F2523">
        <w:rPr>
          <w:rFonts w:ascii="Garamond" w:hAnsi="Garamond" w:cs="MinionPro-Regular"/>
          <w:sz w:val="24"/>
          <w:szCs w:val="24"/>
          <w:lang w:bidi="he-IL"/>
        </w:rPr>
        <w:t>. Oxford University Press.</w:t>
      </w:r>
    </w:p>
    <w:p w14:paraId="1A541AF2" w14:textId="77777777" w:rsidR="00D75B0D" w:rsidRPr="000F2523" w:rsidRDefault="00D75B0D" w:rsidP="00D75B0D">
      <w:pPr>
        <w:tabs>
          <w:tab w:val="left" w:pos="5040"/>
        </w:tabs>
        <w:autoSpaceDE w:val="0"/>
        <w:autoSpaceDN w:val="0"/>
        <w:adjustRightInd w:val="0"/>
        <w:spacing w:after="0" w:line="360" w:lineRule="auto"/>
        <w:ind w:left="720" w:hanging="720"/>
        <w:rPr>
          <w:rFonts w:ascii="Garamond" w:eastAsia="Garamond" w:hAnsi="Garamond" w:cs="Times New Roman"/>
          <w:sz w:val="24"/>
          <w:szCs w:val="24"/>
        </w:rPr>
      </w:pPr>
      <w:r w:rsidRPr="000F2523">
        <w:rPr>
          <w:rFonts w:ascii="Garamond" w:eastAsia="Garamond" w:hAnsi="Garamond" w:cs="Times New Roman"/>
          <w:sz w:val="24"/>
          <w:szCs w:val="24"/>
        </w:rPr>
        <w:t xml:space="preserve">Pojman, Louis. 1986. “Faith without belief,” </w:t>
      </w:r>
      <w:r w:rsidRPr="000F2523">
        <w:rPr>
          <w:rFonts w:ascii="Garamond" w:eastAsia="Garamond" w:hAnsi="Garamond" w:cs="Times New Roman"/>
          <w:i/>
          <w:sz w:val="24"/>
          <w:szCs w:val="24"/>
        </w:rPr>
        <w:t>Faith and Philosophy</w:t>
      </w:r>
      <w:r w:rsidRPr="000F2523">
        <w:rPr>
          <w:rFonts w:ascii="Garamond" w:eastAsia="Garamond" w:hAnsi="Garamond" w:cs="Times New Roman"/>
          <w:iCs/>
          <w:sz w:val="24"/>
          <w:szCs w:val="24"/>
        </w:rPr>
        <w:t xml:space="preserve"> 3: 157</w:t>
      </w:r>
      <w:r w:rsidRPr="000F2523">
        <w:rPr>
          <w:rFonts w:ascii="Garamond" w:eastAsia="Garamond" w:hAnsi="Garamond" w:cs="Times New Roman"/>
          <w:sz w:val="24"/>
          <w:szCs w:val="24"/>
        </w:rPr>
        <w:t>-176.</w:t>
      </w:r>
    </w:p>
    <w:p w14:paraId="279A8869" w14:textId="77777777" w:rsidR="00D75B0D" w:rsidRPr="000F2523" w:rsidRDefault="00D75B0D" w:rsidP="00D75B0D">
      <w:pPr>
        <w:tabs>
          <w:tab w:val="left" w:pos="5040"/>
        </w:tabs>
        <w:autoSpaceDE w:val="0"/>
        <w:autoSpaceDN w:val="0"/>
        <w:adjustRightInd w:val="0"/>
        <w:spacing w:after="0" w:line="360" w:lineRule="auto"/>
        <w:ind w:left="720" w:hanging="720"/>
        <w:rPr>
          <w:rFonts w:ascii="Garamond" w:eastAsia="Garamond" w:hAnsi="Garamond" w:cs="Times New Roman"/>
          <w:sz w:val="24"/>
          <w:szCs w:val="24"/>
        </w:rPr>
      </w:pPr>
      <w:r w:rsidRPr="000F2523">
        <w:rPr>
          <w:rFonts w:ascii="Garamond" w:hAnsi="Garamond" w:cs="STIX-Regular"/>
          <w:sz w:val="24"/>
          <w:szCs w:val="24"/>
          <w:lang w:bidi="he-IL"/>
        </w:rPr>
        <w:t xml:space="preserve">Rath, Beth. 2017. “Christ’s faith, doubt, and the cry of dereliction,” </w:t>
      </w:r>
      <w:r w:rsidRPr="000F2523">
        <w:rPr>
          <w:rFonts w:ascii="Garamond" w:eastAsia="STIX-Italic" w:hAnsi="Garamond" w:cs="STIX-Italic"/>
          <w:i/>
          <w:iCs/>
          <w:sz w:val="24"/>
          <w:szCs w:val="24"/>
          <w:lang w:bidi="he-IL"/>
        </w:rPr>
        <w:t>International Journal for Philosophy of</w:t>
      </w:r>
      <w:r w:rsidRPr="000F2523">
        <w:rPr>
          <w:rFonts w:ascii="Garamond" w:eastAsia="Garamond" w:hAnsi="Garamond" w:cs="Times New Roman"/>
          <w:sz w:val="24"/>
          <w:szCs w:val="24"/>
        </w:rPr>
        <w:t xml:space="preserve"> </w:t>
      </w:r>
      <w:r w:rsidRPr="000F2523">
        <w:rPr>
          <w:rFonts w:ascii="Garamond" w:eastAsia="STIX-Italic" w:hAnsi="Garamond" w:cs="STIX-Italic"/>
          <w:i/>
          <w:iCs/>
          <w:sz w:val="24"/>
          <w:szCs w:val="24"/>
          <w:lang w:bidi="he-IL"/>
        </w:rPr>
        <w:t>Religion</w:t>
      </w:r>
      <w:r w:rsidRPr="000F2523">
        <w:rPr>
          <w:rFonts w:ascii="Garamond" w:hAnsi="Garamond" w:cs="STIX-Regular"/>
          <w:sz w:val="24"/>
          <w:szCs w:val="24"/>
          <w:lang w:bidi="he-IL"/>
        </w:rPr>
        <w:t xml:space="preserve"> 81: 161</w:t>
      </w:r>
      <w:r w:rsidRPr="000F2523">
        <w:rPr>
          <w:rFonts w:ascii="Garamond" w:eastAsia="Garamond" w:hAnsi="Garamond" w:cs="Times New Roman"/>
          <w:sz w:val="24"/>
          <w:szCs w:val="24"/>
        </w:rPr>
        <w:t>-</w:t>
      </w:r>
      <w:r w:rsidRPr="000F2523">
        <w:rPr>
          <w:rFonts w:ascii="Garamond" w:hAnsi="Garamond" w:cs="STIX-Regular"/>
          <w:sz w:val="24"/>
          <w:szCs w:val="24"/>
          <w:lang w:bidi="he-IL"/>
        </w:rPr>
        <w:t>169.</w:t>
      </w:r>
    </w:p>
    <w:p w14:paraId="6E6FFD75" w14:textId="77777777" w:rsidR="00D75B0D" w:rsidRPr="000F2523" w:rsidRDefault="00D75B0D" w:rsidP="00D75B0D">
      <w:pPr>
        <w:tabs>
          <w:tab w:val="left" w:pos="5040"/>
        </w:tabs>
        <w:autoSpaceDE w:val="0"/>
        <w:autoSpaceDN w:val="0"/>
        <w:adjustRightInd w:val="0"/>
        <w:spacing w:after="0" w:line="360" w:lineRule="auto"/>
        <w:ind w:left="720" w:hanging="720"/>
        <w:rPr>
          <w:rFonts w:ascii="Garamond" w:hAnsi="Garamond" w:cs="STIX-Regular"/>
          <w:sz w:val="24"/>
          <w:szCs w:val="24"/>
          <w:lang w:bidi="he-IL"/>
        </w:rPr>
      </w:pPr>
      <w:r w:rsidRPr="000F2523">
        <w:rPr>
          <w:rFonts w:ascii="Garamond" w:hAnsi="Garamond" w:cs="STIX-Regular"/>
          <w:sz w:val="24"/>
          <w:szCs w:val="24"/>
          <w:lang w:bidi="he-IL"/>
        </w:rPr>
        <w:t xml:space="preserve">Rhoads, David M. 2000. </w:t>
      </w:r>
      <w:r w:rsidRPr="000F2523">
        <w:rPr>
          <w:rFonts w:ascii="Garamond" w:eastAsia="STIX-Italic" w:hAnsi="Garamond" w:cs="STIX-Italic"/>
          <w:i/>
          <w:iCs/>
          <w:sz w:val="24"/>
          <w:szCs w:val="24"/>
          <w:lang w:bidi="he-IL"/>
        </w:rPr>
        <w:t>Reading Mark: Engaging the Gospel</w:t>
      </w:r>
      <w:r w:rsidRPr="000F2523">
        <w:rPr>
          <w:rFonts w:ascii="Garamond" w:hAnsi="Garamond" w:cs="STIX-Regular"/>
          <w:sz w:val="24"/>
          <w:szCs w:val="24"/>
          <w:lang w:bidi="he-IL"/>
        </w:rPr>
        <w:t>. Minneapolis, MN: Fortress.</w:t>
      </w:r>
    </w:p>
    <w:p w14:paraId="595B5F1F" w14:textId="77777777" w:rsidR="00D75B0D" w:rsidRPr="000F2523" w:rsidRDefault="00D75B0D" w:rsidP="00D75B0D">
      <w:pPr>
        <w:tabs>
          <w:tab w:val="left" w:pos="5040"/>
        </w:tabs>
        <w:autoSpaceDE w:val="0"/>
        <w:autoSpaceDN w:val="0"/>
        <w:adjustRightInd w:val="0"/>
        <w:spacing w:after="0" w:line="360" w:lineRule="auto"/>
        <w:ind w:left="720" w:hanging="720"/>
        <w:rPr>
          <w:rFonts w:ascii="Garamond" w:hAnsi="Garamond" w:cs="STIX-Regular"/>
          <w:sz w:val="24"/>
          <w:szCs w:val="24"/>
          <w:lang w:bidi="he-IL"/>
        </w:rPr>
      </w:pPr>
      <w:r w:rsidRPr="000F2523">
        <w:rPr>
          <w:rFonts w:ascii="Garamond" w:hAnsi="Garamond" w:cs="STIX-Regular"/>
          <w:sz w:val="24"/>
          <w:szCs w:val="24"/>
          <w:lang w:bidi="he-IL"/>
        </w:rPr>
        <w:t xml:space="preserve">Schellenberg, J. L. 2005. </w:t>
      </w:r>
      <w:r w:rsidRPr="000F2523">
        <w:rPr>
          <w:rFonts w:ascii="Garamond" w:eastAsia="STIX-Italic" w:hAnsi="Garamond" w:cs="STIX-Italic"/>
          <w:i/>
          <w:iCs/>
          <w:sz w:val="24"/>
          <w:szCs w:val="24"/>
          <w:lang w:bidi="he-IL"/>
        </w:rPr>
        <w:t>Prolegomena to a Philosophy of Religion</w:t>
      </w:r>
      <w:r w:rsidRPr="000F2523">
        <w:rPr>
          <w:rFonts w:ascii="Garamond" w:hAnsi="Garamond" w:cs="STIX-Regular"/>
          <w:sz w:val="24"/>
          <w:szCs w:val="24"/>
          <w:lang w:bidi="he-IL"/>
        </w:rPr>
        <w:t>. Cornell University Press.</w:t>
      </w:r>
    </w:p>
    <w:p w14:paraId="215D1E93" w14:textId="77777777" w:rsidR="00D75B0D" w:rsidRPr="00C06D5E" w:rsidRDefault="00D75B0D" w:rsidP="00D75B0D">
      <w:pPr>
        <w:autoSpaceDE w:val="0"/>
        <w:autoSpaceDN w:val="0"/>
        <w:adjustRightInd w:val="0"/>
        <w:spacing w:after="0" w:line="360" w:lineRule="auto"/>
        <w:ind w:left="720" w:hanging="720"/>
        <w:rPr>
          <w:rFonts w:ascii="Garamond" w:hAnsi="Garamond" w:cs="Verdana-Bold"/>
          <w:color w:val="2B2B2B"/>
          <w:sz w:val="24"/>
          <w:szCs w:val="24"/>
          <w:lang w:bidi="he-IL"/>
        </w:rPr>
      </w:pPr>
      <w:r w:rsidRPr="000F2523">
        <w:rPr>
          <w:rFonts w:ascii="Garamond" w:hAnsi="Garamond" w:cs="Times New Roman"/>
          <w:sz w:val="24"/>
          <w:szCs w:val="24"/>
          <w:lang w:bidi="he-IL"/>
        </w:rPr>
        <w:t xml:space="preserve">Schliesser, Benjamin. In press. </w:t>
      </w:r>
      <w:r w:rsidRPr="000F2523">
        <w:rPr>
          <w:rFonts w:ascii="Garamond" w:hAnsi="Garamond" w:cs="Verdana-Bold"/>
          <w:color w:val="2B2B2B"/>
          <w:sz w:val="24"/>
          <w:szCs w:val="24"/>
          <w:lang w:bidi="he-IL"/>
        </w:rPr>
        <w:t>“</w:t>
      </w:r>
      <w:r>
        <w:rPr>
          <w:rFonts w:ascii="Garamond" w:hAnsi="Garamond" w:cs="Verdana-Bold"/>
          <w:color w:val="2B2B2B"/>
          <w:sz w:val="24"/>
          <w:szCs w:val="24"/>
          <w:lang w:bidi="he-IL"/>
        </w:rPr>
        <w:t>Shades of faith</w:t>
      </w:r>
      <w:r w:rsidRPr="000F2523">
        <w:rPr>
          <w:rFonts w:ascii="Garamond" w:hAnsi="Garamond" w:cs="Verdana-Bold"/>
          <w:color w:val="2B2B2B"/>
          <w:sz w:val="24"/>
          <w:szCs w:val="24"/>
          <w:lang w:bidi="he-IL"/>
        </w:rPr>
        <w:t xml:space="preserve">: the phenomenon of doubt in early Christianity,” </w:t>
      </w:r>
      <w:r w:rsidRPr="00C06D5E">
        <w:rPr>
          <w:rFonts w:ascii="Garamond" w:hAnsi="Garamond" w:cs="Verdana-Bold"/>
          <w:i/>
          <w:iCs/>
          <w:color w:val="2B2B2B"/>
          <w:sz w:val="24"/>
          <w:szCs w:val="24"/>
          <w:lang w:bidi="he-IL"/>
        </w:rPr>
        <w:t>Religious Studies</w:t>
      </w:r>
      <w:r w:rsidRPr="00C06D5E">
        <w:rPr>
          <w:rFonts w:ascii="Garamond" w:hAnsi="Garamond" w:cs="Verdana-Bold"/>
          <w:color w:val="2B2B2B"/>
          <w:sz w:val="24"/>
          <w:szCs w:val="24"/>
          <w:lang w:bidi="he-IL"/>
        </w:rPr>
        <w:t xml:space="preserve">. </w:t>
      </w:r>
      <w:r w:rsidRPr="00C06D5E">
        <w:rPr>
          <w:rFonts w:ascii="Garamond" w:hAnsi="Garamond" w:cs="AdvTT60649ef1"/>
          <w:sz w:val="24"/>
          <w:szCs w:val="24"/>
          <w:lang w:bidi="he-IL"/>
        </w:rPr>
        <w:t>doi:10.1017/S0034412522000105</w:t>
      </w:r>
    </w:p>
    <w:p w14:paraId="0C6ABFFA" w14:textId="77777777" w:rsidR="00D75B0D" w:rsidRDefault="00D75B0D" w:rsidP="00D75B0D">
      <w:pPr>
        <w:spacing w:after="0" w:line="360" w:lineRule="auto"/>
        <w:ind w:left="720" w:hanging="720"/>
        <w:rPr>
          <w:rFonts w:ascii="Garamond" w:hAnsi="Garamond"/>
          <w:bCs/>
          <w:sz w:val="24"/>
          <w:szCs w:val="24"/>
        </w:rPr>
      </w:pPr>
      <w:proofErr w:type="spellStart"/>
      <w:r w:rsidRPr="000F2523">
        <w:rPr>
          <w:rFonts w:ascii="Garamond" w:hAnsi="Garamond"/>
          <w:bCs/>
          <w:sz w:val="24"/>
          <w:szCs w:val="24"/>
        </w:rPr>
        <w:t>Seel</w:t>
      </w:r>
      <w:proofErr w:type="spellEnd"/>
      <w:r w:rsidRPr="000F2523">
        <w:rPr>
          <w:rFonts w:ascii="Garamond" w:hAnsi="Garamond"/>
          <w:bCs/>
          <w:sz w:val="24"/>
          <w:szCs w:val="24"/>
        </w:rPr>
        <w:t xml:space="preserve">, Norbert M. (ed.). 2012. “Fowler faith stages,” in </w:t>
      </w:r>
      <w:r w:rsidRPr="000F2523">
        <w:rPr>
          <w:rFonts w:ascii="Garamond" w:hAnsi="Garamond"/>
          <w:bCs/>
          <w:i/>
          <w:iCs/>
          <w:sz w:val="24"/>
          <w:szCs w:val="24"/>
        </w:rPr>
        <w:t>Encyclopedia of the Sciences of Learning</w:t>
      </w:r>
      <w:r w:rsidRPr="000F2523">
        <w:rPr>
          <w:rFonts w:ascii="Garamond" w:hAnsi="Garamond"/>
          <w:bCs/>
          <w:sz w:val="24"/>
          <w:szCs w:val="24"/>
        </w:rPr>
        <w:t>. New York: Springer.</w:t>
      </w:r>
    </w:p>
    <w:p w14:paraId="765393BD" w14:textId="77777777" w:rsidR="00D75B0D" w:rsidRPr="00D33F2C" w:rsidRDefault="00D75B0D" w:rsidP="00D75B0D">
      <w:pPr>
        <w:spacing w:after="0" w:line="360" w:lineRule="auto"/>
        <w:ind w:left="720" w:hanging="720"/>
        <w:rPr>
          <w:rFonts w:ascii="Garamond" w:hAnsi="Garamond"/>
          <w:bCs/>
          <w:sz w:val="24"/>
          <w:szCs w:val="24"/>
        </w:rPr>
      </w:pPr>
      <w:r w:rsidRPr="00D33F2C">
        <w:rPr>
          <w:rFonts w:ascii="Garamond" w:hAnsi="Garamond"/>
          <w:sz w:val="24"/>
          <w:szCs w:val="24"/>
          <w:shd w:val="clear" w:color="auto" w:fill="FFFFFF"/>
        </w:rPr>
        <w:t>Sharpe, Alfred.</w:t>
      </w:r>
      <w:r>
        <w:rPr>
          <w:rFonts w:ascii="Garamond" w:hAnsi="Garamond"/>
          <w:sz w:val="24"/>
          <w:szCs w:val="24"/>
          <w:shd w:val="clear" w:color="auto" w:fill="FFFFFF"/>
        </w:rPr>
        <w:t xml:space="preserve"> 1909. </w:t>
      </w:r>
      <w:r w:rsidRPr="00D33F2C">
        <w:rPr>
          <w:rFonts w:ascii="Garamond" w:hAnsi="Garamond"/>
          <w:sz w:val="24"/>
          <w:szCs w:val="24"/>
          <w:shd w:val="clear" w:color="auto" w:fill="FFFFFF"/>
        </w:rPr>
        <w:t>“Doubt,”</w:t>
      </w:r>
      <w:r>
        <w:rPr>
          <w:rFonts w:ascii="Garamond" w:hAnsi="Garamond"/>
          <w:sz w:val="24"/>
          <w:szCs w:val="24"/>
          <w:shd w:val="clear" w:color="auto" w:fill="FFFFFF"/>
        </w:rPr>
        <w:t xml:space="preserve"> in </w:t>
      </w:r>
      <w:r w:rsidRPr="00262F48">
        <w:rPr>
          <w:rFonts w:ascii="Garamond" w:hAnsi="Garamond"/>
          <w:i/>
          <w:iCs/>
          <w:sz w:val="24"/>
          <w:szCs w:val="24"/>
          <w:shd w:val="clear" w:color="auto" w:fill="FFFFFF"/>
        </w:rPr>
        <w:t>The Catholic Encyclopedia</w:t>
      </w:r>
      <w:r w:rsidRPr="00262F48">
        <w:rPr>
          <w:rFonts w:ascii="Garamond" w:hAnsi="Garamond"/>
          <w:sz w:val="24"/>
          <w:szCs w:val="24"/>
          <w:shd w:val="clear" w:color="auto" w:fill="FFFFFF"/>
        </w:rPr>
        <w:t>.</w:t>
      </w:r>
      <w:r>
        <w:rPr>
          <w:rFonts w:ascii="Garamond" w:hAnsi="Garamond"/>
          <w:sz w:val="24"/>
          <w:szCs w:val="24"/>
          <w:shd w:val="clear" w:color="auto" w:fill="FFFFFF"/>
        </w:rPr>
        <w:t xml:space="preserve"> </w:t>
      </w:r>
      <w:r w:rsidRPr="00D33F2C">
        <w:rPr>
          <w:rFonts w:ascii="Garamond" w:hAnsi="Garamond"/>
          <w:sz w:val="24"/>
          <w:szCs w:val="24"/>
          <w:shd w:val="clear" w:color="auto" w:fill="FFFFFF"/>
        </w:rPr>
        <w:t>Vol. 5.</w:t>
      </w:r>
      <w:r>
        <w:rPr>
          <w:rFonts w:ascii="Garamond" w:hAnsi="Garamond"/>
          <w:sz w:val="24"/>
          <w:szCs w:val="24"/>
          <w:shd w:val="clear" w:color="auto" w:fill="FFFFFF"/>
        </w:rPr>
        <w:t xml:space="preserve"> </w:t>
      </w:r>
      <w:r w:rsidRPr="00D33F2C">
        <w:rPr>
          <w:rFonts w:ascii="Garamond" w:hAnsi="Garamond"/>
          <w:sz w:val="24"/>
          <w:szCs w:val="24"/>
          <w:shd w:val="clear" w:color="auto" w:fill="FFFFFF"/>
        </w:rPr>
        <w:t>New York: Robert Appleton Company</w:t>
      </w:r>
      <w:r>
        <w:rPr>
          <w:rFonts w:ascii="Garamond" w:hAnsi="Garamond"/>
          <w:sz w:val="24"/>
          <w:szCs w:val="24"/>
          <w:shd w:val="clear" w:color="auto" w:fill="FFFFFF"/>
        </w:rPr>
        <w:t>.</w:t>
      </w:r>
      <w:r w:rsidRPr="00D33F2C">
        <w:rPr>
          <w:rFonts w:ascii="Garamond" w:hAnsi="Garamond"/>
          <w:sz w:val="24"/>
          <w:szCs w:val="24"/>
          <w:shd w:val="clear" w:color="auto" w:fill="FFFFFF"/>
        </w:rPr>
        <w:t xml:space="preserve"> &lt;http://www.newadvent.org/cathen/05141a.htm&gt;</w:t>
      </w:r>
    </w:p>
    <w:p w14:paraId="7F57A328" w14:textId="77777777" w:rsidR="00D75B0D" w:rsidRPr="000F2523" w:rsidRDefault="00D75B0D" w:rsidP="00D75B0D">
      <w:pPr>
        <w:spacing w:after="0" w:line="360" w:lineRule="auto"/>
        <w:ind w:left="720" w:hanging="720"/>
        <w:rPr>
          <w:rFonts w:ascii="Garamond" w:hAnsi="Garamond"/>
          <w:sz w:val="24"/>
          <w:szCs w:val="24"/>
        </w:rPr>
      </w:pPr>
      <w:r w:rsidRPr="000F2523">
        <w:rPr>
          <w:rFonts w:ascii="Garamond" w:hAnsi="Garamond"/>
          <w:sz w:val="24"/>
          <w:szCs w:val="24"/>
        </w:rPr>
        <w:t xml:space="preserve">Stump, Eleonore. 2012. </w:t>
      </w:r>
      <w:r w:rsidRPr="000F2523">
        <w:rPr>
          <w:rFonts w:ascii="Garamond" w:hAnsi="Garamond"/>
          <w:i/>
          <w:iCs/>
          <w:sz w:val="24"/>
          <w:szCs w:val="24"/>
        </w:rPr>
        <w:t>Wandering in Darkness: Narrative and the Problem of Suffering</w:t>
      </w:r>
      <w:r w:rsidRPr="000F2523">
        <w:rPr>
          <w:rFonts w:ascii="Garamond" w:hAnsi="Garamond"/>
          <w:sz w:val="24"/>
          <w:szCs w:val="24"/>
        </w:rPr>
        <w:t>. Oxford University Press.</w:t>
      </w:r>
    </w:p>
    <w:p w14:paraId="601B2C24" w14:textId="77777777" w:rsidR="00D75B0D" w:rsidRDefault="00D75B0D" w:rsidP="00D75B0D">
      <w:pPr>
        <w:tabs>
          <w:tab w:val="left" w:pos="5040"/>
        </w:tabs>
        <w:autoSpaceDE w:val="0"/>
        <w:autoSpaceDN w:val="0"/>
        <w:adjustRightInd w:val="0"/>
        <w:spacing w:after="0" w:line="360" w:lineRule="auto"/>
        <w:ind w:left="720" w:hanging="720"/>
        <w:rPr>
          <w:rFonts w:ascii="Garamond" w:hAnsi="Garamond"/>
          <w:sz w:val="24"/>
          <w:szCs w:val="24"/>
        </w:rPr>
      </w:pPr>
      <w:r w:rsidRPr="000F2523">
        <w:rPr>
          <w:rFonts w:ascii="Garamond" w:hAnsi="Garamond"/>
          <w:sz w:val="24"/>
          <w:szCs w:val="24"/>
        </w:rPr>
        <w:t xml:space="preserve">Swinburne, Richard. 2004. </w:t>
      </w:r>
      <w:r w:rsidRPr="000F2523">
        <w:rPr>
          <w:rFonts w:ascii="Garamond" w:hAnsi="Garamond"/>
          <w:i/>
          <w:iCs/>
          <w:sz w:val="24"/>
          <w:szCs w:val="24"/>
        </w:rPr>
        <w:t>The Existence of God</w:t>
      </w:r>
      <w:r>
        <w:rPr>
          <w:rFonts w:ascii="Garamond" w:hAnsi="Garamond"/>
          <w:sz w:val="24"/>
          <w:szCs w:val="24"/>
        </w:rPr>
        <w:t>, 2</w:t>
      </w:r>
      <w:r w:rsidRPr="00051510">
        <w:rPr>
          <w:rFonts w:ascii="Garamond" w:hAnsi="Garamond"/>
          <w:sz w:val="24"/>
          <w:szCs w:val="24"/>
          <w:vertAlign w:val="superscript"/>
        </w:rPr>
        <w:t>nd</w:t>
      </w:r>
      <w:r>
        <w:rPr>
          <w:rFonts w:ascii="Garamond" w:hAnsi="Garamond"/>
          <w:sz w:val="24"/>
          <w:szCs w:val="24"/>
        </w:rPr>
        <w:t xml:space="preserve"> edition. </w:t>
      </w:r>
      <w:r w:rsidRPr="000F2523">
        <w:rPr>
          <w:rFonts w:ascii="Garamond" w:hAnsi="Garamond"/>
          <w:sz w:val="24"/>
          <w:szCs w:val="24"/>
        </w:rPr>
        <w:t>Oxford University Press.</w:t>
      </w:r>
    </w:p>
    <w:p w14:paraId="0D794F9A" w14:textId="77777777" w:rsidR="00D75B0D" w:rsidRDefault="00D75B0D" w:rsidP="00D75B0D">
      <w:pPr>
        <w:tabs>
          <w:tab w:val="left" w:pos="5040"/>
        </w:tabs>
        <w:autoSpaceDE w:val="0"/>
        <w:autoSpaceDN w:val="0"/>
        <w:adjustRightInd w:val="0"/>
        <w:spacing w:after="0" w:line="360" w:lineRule="auto"/>
        <w:ind w:left="720" w:hanging="720"/>
        <w:rPr>
          <w:rFonts w:ascii="Garamond" w:hAnsi="Garamond"/>
          <w:sz w:val="24"/>
          <w:szCs w:val="24"/>
        </w:rPr>
      </w:pPr>
      <w:r w:rsidRPr="000F2523">
        <w:rPr>
          <w:rFonts w:ascii="Garamond" w:hAnsi="Garamond"/>
          <w:sz w:val="24"/>
          <w:szCs w:val="24"/>
        </w:rPr>
        <w:t>Swinburne, Richard. 200</w:t>
      </w:r>
      <w:r>
        <w:rPr>
          <w:rFonts w:ascii="Garamond" w:hAnsi="Garamond"/>
          <w:sz w:val="24"/>
          <w:szCs w:val="24"/>
        </w:rPr>
        <w:t>5. Faith and Reason, 2</w:t>
      </w:r>
      <w:r w:rsidRPr="00A30682">
        <w:rPr>
          <w:rFonts w:ascii="Garamond" w:hAnsi="Garamond"/>
          <w:sz w:val="24"/>
          <w:szCs w:val="24"/>
          <w:vertAlign w:val="superscript"/>
        </w:rPr>
        <w:t>nd</w:t>
      </w:r>
      <w:r>
        <w:rPr>
          <w:rFonts w:ascii="Garamond" w:hAnsi="Garamond"/>
          <w:sz w:val="24"/>
          <w:szCs w:val="24"/>
        </w:rPr>
        <w:t xml:space="preserve"> edition. Oxford University Press.</w:t>
      </w:r>
    </w:p>
    <w:p w14:paraId="01EF775A" w14:textId="77777777" w:rsidR="00D75B0D" w:rsidRPr="000F2523" w:rsidRDefault="00D75B0D" w:rsidP="00D75B0D">
      <w:pPr>
        <w:tabs>
          <w:tab w:val="left" w:pos="5040"/>
        </w:tabs>
        <w:autoSpaceDE w:val="0"/>
        <w:autoSpaceDN w:val="0"/>
        <w:adjustRightInd w:val="0"/>
        <w:spacing w:after="0" w:line="360" w:lineRule="auto"/>
        <w:ind w:left="720" w:hanging="720"/>
        <w:rPr>
          <w:rFonts w:ascii="Garamond" w:hAnsi="Garamond"/>
          <w:sz w:val="24"/>
          <w:szCs w:val="24"/>
        </w:rPr>
      </w:pPr>
      <w:r w:rsidRPr="000F2523">
        <w:rPr>
          <w:rFonts w:ascii="Garamond" w:hAnsi="Garamond"/>
          <w:sz w:val="24"/>
          <w:szCs w:val="24"/>
        </w:rPr>
        <w:t xml:space="preserve">Tuggy, Dale. 2017. “Jesus as an exemplar of faith in the New Testament,” </w:t>
      </w:r>
      <w:r w:rsidRPr="000F2523">
        <w:rPr>
          <w:rFonts w:ascii="Garamond" w:hAnsi="Garamond"/>
          <w:i/>
          <w:iCs/>
          <w:sz w:val="24"/>
          <w:szCs w:val="24"/>
        </w:rPr>
        <w:t>International Journal for Philosophy of Religion</w:t>
      </w:r>
      <w:r w:rsidRPr="000F2523">
        <w:rPr>
          <w:rFonts w:ascii="Garamond" w:hAnsi="Garamond"/>
          <w:sz w:val="24"/>
          <w:szCs w:val="24"/>
        </w:rPr>
        <w:t xml:space="preserve"> 81: 171-191.</w:t>
      </w:r>
    </w:p>
    <w:p w14:paraId="5AC27835" w14:textId="77777777" w:rsidR="00D75B0D" w:rsidRPr="000F2523" w:rsidRDefault="00D75B0D" w:rsidP="00D75B0D">
      <w:pPr>
        <w:tabs>
          <w:tab w:val="left" w:pos="5040"/>
        </w:tabs>
        <w:autoSpaceDE w:val="0"/>
        <w:autoSpaceDN w:val="0"/>
        <w:adjustRightInd w:val="0"/>
        <w:spacing w:after="0" w:line="360" w:lineRule="auto"/>
        <w:ind w:left="720" w:hanging="720"/>
        <w:rPr>
          <w:rFonts w:ascii="Garamond" w:hAnsi="Garamond" w:cs="Times New Roman"/>
          <w:sz w:val="24"/>
          <w:szCs w:val="24"/>
          <w:lang w:bidi="he-IL"/>
        </w:rPr>
      </w:pPr>
      <w:r w:rsidRPr="000F2523">
        <w:rPr>
          <w:rFonts w:ascii="Garamond" w:hAnsi="Garamond" w:cs="Times New Roman"/>
          <w:sz w:val="24"/>
          <w:szCs w:val="24"/>
          <w:lang w:bidi="he-IL"/>
        </w:rPr>
        <w:t xml:space="preserve">Wainwright, William J. 1994. “Skepticism, romanticism, and faith,” in Thomas V. Morris (ed.), </w:t>
      </w:r>
      <w:r w:rsidRPr="000F2523">
        <w:rPr>
          <w:rFonts w:ascii="Garamond" w:hAnsi="Garamond" w:cs="Times New Roman"/>
          <w:i/>
          <w:iCs/>
          <w:sz w:val="24"/>
          <w:szCs w:val="24"/>
          <w:lang w:bidi="he-IL"/>
        </w:rPr>
        <w:t>God and the Philosophers</w:t>
      </w:r>
      <w:r w:rsidRPr="000F2523">
        <w:rPr>
          <w:rFonts w:ascii="Garamond" w:hAnsi="Garamond" w:cs="Times New Roman"/>
          <w:sz w:val="24"/>
          <w:szCs w:val="24"/>
          <w:lang w:bidi="he-IL"/>
        </w:rPr>
        <w:t>,</w:t>
      </w:r>
      <w:r w:rsidRPr="000F2523">
        <w:rPr>
          <w:rFonts w:ascii="Garamond" w:hAnsi="Garamond" w:cs="Times New Roman"/>
          <w:i/>
          <w:iCs/>
          <w:sz w:val="24"/>
          <w:szCs w:val="24"/>
          <w:lang w:bidi="he-IL"/>
        </w:rPr>
        <w:t xml:space="preserve"> </w:t>
      </w:r>
      <w:r w:rsidRPr="000F2523">
        <w:rPr>
          <w:rFonts w:ascii="Garamond" w:hAnsi="Garamond" w:cs="Times New Roman"/>
          <w:sz w:val="24"/>
          <w:szCs w:val="24"/>
          <w:lang w:bidi="he-IL"/>
        </w:rPr>
        <w:t>Oxford University Press, pp. 77-87.</w:t>
      </w:r>
    </w:p>
    <w:p w14:paraId="36666777" w14:textId="4768D633" w:rsidR="00D75B0D" w:rsidRPr="00D75B0D" w:rsidRDefault="00D75B0D" w:rsidP="00D75B0D">
      <w:pPr>
        <w:spacing w:after="0" w:line="360" w:lineRule="auto"/>
        <w:ind w:left="720" w:hanging="720"/>
        <w:rPr>
          <w:rFonts w:ascii="Garamond" w:hAnsi="Garamond"/>
          <w:sz w:val="24"/>
          <w:szCs w:val="24"/>
        </w:rPr>
      </w:pPr>
      <w:r w:rsidRPr="000F2523">
        <w:rPr>
          <w:rFonts w:ascii="Garamond" w:hAnsi="Garamond" w:cs="Times New Roman"/>
          <w:sz w:val="24"/>
          <w:szCs w:val="24"/>
          <w:lang w:bidi="he-IL"/>
        </w:rPr>
        <w:t xml:space="preserve">Whitcomb, Dennis, and </w:t>
      </w:r>
      <w:r w:rsidRPr="000F2523">
        <w:rPr>
          <w:rFonts w:ascii="Garamond" w:hAnsi="Garamond"/>
          <w:sz w:val="24"/>
          <w:szCs w:val="24"/>
        </w:rPr>
        <w:t xml:space="preserve">Heather Battaly, Jason Baehr, and Daniel Howard-Snyder. 2017. “Intellectual humility: owning our limitations,” </w:t>
      </w:r>
      <w:r w:rsidRPr="000F2523">
        <w:rPr>
          <w:rFonts w:ascii="Garamond" w:hAnsi="Garamond"/>
          <w:i/>
          <w:sz w:val="24"/>
          <w:szCs w:val="24"/>
        </w:rPr>
        <w:t>Philosophy and Phenomenological Research</w:t>
      </w:r>
      <w:r w:rsidRPr="000F2523">
        <w:rPr>
          <w:rFonts w:ascii="Garamond" w:hAnsi="Garamond"/>
          <w:sz w:val="24"/>
          <w:szCs w:val="24"/>
        </w:rPr>
        <w:t xml:space="preserve"> 94: 509-539.</w:t>
      </w:r>
    </w:p>
    <w:p w14:paraId="5524724A" w14:textId="77777777" w:rsidR="008A037F" w:rsidRPr="002936A5" w:rsidRDefault="008A037F" w:rsidP="00F92DEC">
      <w:pPr>
        <w:spacing w:after="0" w:line="360" w:lineRule="auto"/>
        <w:rPr>
          <w:rFonts w:ascii="Garamond" w:hAnsi="Garamond"/>
          <w:sz w:val="24"/>
          <w:szCs w:val="24"/>
        </w:rPr>
      </w:pPr>
    </w:p>
    <w:p w14:paraId="71BC6A0B" w14:textId="0AB91E83" w:rsidR="005C4D6B" w:rsidRPr="002936A5" w:rsidRDefault="005C4D6B" w:rsidP="00F92DEC">
      <w:pPr>
        <w:tabs>
          <w:tab w:val="left" w:pos="5040"/>
        </w:tabs>
        <w:autoSpaceDE w:val="0"/>
        <w:autoSpaceDN w:val="0"/>
        <w:adjustRightInd w:val="0"/>
        <w:spacing w:after="0" w:line="360" w:lineRule="auto"/>
        <w:rPr>
          <w:rFonts w:ascii="Garamond" w:hAnsi="Garamond" w:cs="MinionPro-Regular"/>
          <w:sz w:val="24"/>
          <w:szCs w:val="24"/>
          <w:lang w:bidi="he-IL"/>
        </w:rPr>
      </w:pPr>
    </w:p>
    <w:sectPr w:rsidR="005C4D6B" w:rsidRPr="002936A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12B87" w14:textId="77777777" w:rsidR="00E5776D" w:rsidRDefault="00E5776D" w:rsidP="001D42FA">
      <w:pPr>
        <w:spacing w:after="0" w:line="240" w:lineRule="auto"/>
      </w:pPr>
      <w:r>
        <w:separator/>
      </w:r>
    </w:p>
  </w:endnote>
  <w:endnote w:type="continuationSeparator" w:id="0">
    <w:p w14:paraId="6111F1DB" w14:textId="77777777" w:rsidR="00E5776D" w:rsidRDefault="00E5776D" w:rsidP="001D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Times LT St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STIX-Regular">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BoldSemiCnIt">
    <w:altName w:val="Yu Gothic"/>
    <w:panose1 w:val="00000000000000000000"/>
    <w:charset w:val="80"/>
    <w:family w:val="swiss"/>
    <w:notTrueType/>
    <w:pitch w:val="default"/>
    <w:sig w:usb0="00000001" w:usb1="08070000" w:usb2="00000010" w:usb3="00000000" w:csb0="00020000" w:csb1="00000000"/>
  </w:font>
  <w:font w:name="STIX-Italic">
    <w:altName w:val="Yu Gothic"/>
    <w:panose1 w:val="00000000000000000000"/>
    <w:charset w:val="80"/>
    <w:family w:val="roman"/>
    <w:notTrueType/>
    <w:pitch w:val="default"/>
    <w:sig w:usb0="00000001" w:usb1="08070000" w:usb2="00000010" w:usb3="00000000" w:csb0="00020000" w:csb1="00000000"/>
  </w:font>
  <w:font w:name="MyriadPro-BoldSemiCn">
    <w:altName w:val="Calibri"/>
    <w:panose1 w:val="00000000000000000000"/>
    <w:charset w:val="00"/>
    <w:family w:val="swiss"/>
    <w:notTrueType/>
    <w:pitch w:val="default"/>
    <w:sig w:usb0="00000003" w:usb1="00000000" w:usb2="00000000" w:usb3="00000000" w:csb0="00000001" w:csb1="00000000"/>
  </w:font>
  <w:font w:name="MinionPro-Regular">
    <w:altName w:val="Yu Mincho"/>
    <w:panose1 w:val="00000000000000000000"/>
    <w:charset w:val="00"/>
    <w:family w:val="auto"/>
    <w:notTrueType/>
    <w:pitch w:val="default"/>
    <w:sig w:usb0="00000003" w:usb1="00000000" w:usb2="00000000" w:usb3="00000000" w:csb0="00000001" w:csb1="00000000"/>
  </w:font>
  <w:font w:name="Cardo">
    <w:altName w:val="Calibri"/>
    <w:charset w:val="00"/>
    <w:family w:val="auto"/>
    <w:pitch w:val="default"/>
  </w:font>
  <w:font w:name="TimesNewRomanMT">
    <w:altName w:val="Times New Roman"/>
    <w:panose1 w:val="00000000000000000000"/>
    <w:charset w:val="00"/>
    <w:family w:val="roman"/>
    <w:notTrueType/>
    <w:pitch w:val="default"/>
    <w:sig w:usb0="0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 w:name="STIX-Regular-SC700">
    <w:altName w:val="Cambria"/>
    <w:panose1 w:val="00000000000000000000"/>
    <w:charset w:val="00"/>
    <w:family w:val="roman"/>
    <w:notTrueType/>
    <w:pitch w:val="default"/>
    <w:sig w:usb0="00000003" w:usb1="00000000" w:usb2="00000000" w:usb3="00000000" w:csb0="00000001" w:csb1="00000000"/>
  </w:font>
  <w:font w:name="AdvOT9a61103f">
    <w:altName w:val="Cambria"/>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NqfympAdvPTimes">
    <w:altName w:val="Cambria"/>
    <w:panose1 w:val="00000000000000000000"/>
    <w:charset w:val="00"/>
    <w:family w:val="roman"/>
    <w:notTrueType/>
    <w:pitch w:val="default"/>
    <w:sig w:usb0="00000003" w:usb1="00000000" w:usb2="00000000" w:usb3="00000000" w:csb0="00000001" w:csb1="00000000"/>
  </w:font>
  <w:font w:name="KxctntAdvPTimesI">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AdvTT60649ef1">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0"/>
        <w:szCs w:val="20"/>
      </w:rPr>
      <w:id w:val="2111462846"/>
      <w:docPartObj>
        <w:docPartGallery w:val="Page Numbers (Bottom of Page)"/>
        <w:docPartUnique/>
      </w:docPartObj>
    </w:sdtPr>
    <w:sdtEndPr>
      <w:rPr>
        <w:noProof/>
      </w:rPr>
    </w:sdtEndPr>
    <w:sdtContent>
      <w:p w14:paraId="78C3A45D" w14:textId="0DEC57B4" w:rsidR="00C4366B" w:rsidRPr="001362E5" w:rsidRDefault="00C4366B">
        <w:pPr>
          <w:pStyle w:val="Footer"/>
          <w:jc w:val="right"/>
          <w:rPr>
            <w:rFonts w:ascii="Garamond" w:hAnsi="Garamond"/>
            <w:sz w:val="20"/>
            <w:szCs w:val="20"/>
          </w:rPr>
        </w:pPr>
        <w:r w:rsidRPr="001362E5">
          <w:rPr>
            <w:rFonts w:ascii="Garamond" w:hAnsi="Garamond"/>
            <w:sz w:val="20"/>
            <w:szCs w:val="20"/>
          </w:rPr>
          <w:fldChar w:fldCharType="begin"/>
        </w:r>
        <w:r w:rsidRPr="001362E5">
          <w:rPr>
            <w:rFonts w:ascii="Garamond" w:hAnsi="Garamond"/>
            <w:sz w:val="20"/>
            <w:szCs w:val="20"/>
          </w:rPr>
          <w:instrText xml:space="preserve"> PAGE   \* MERGEFORMAT </w:instrText>
        </w:r>
        <w:r w:rsidRPr="001362E5">
          <w:rPr>
            <w:rFonts w:ascii="Garamond" w:hAnsi="Garamond"/>
            <w:sz w:val="20"/>
            <w:szCs w:val="20"/>
          </w:rPr>
          <w:fldChar w:fldCharType="separate"/>
        </w:r>
        <w:r w:rsidRPr="001362E5">
          <w:rPr>
            <w:rFonts w:ascii="Garamond" w:hAnsi="Garamond"/>
            <w:noProof/>
            <w:sz w:val="20"/>
            <w:szCs w:val="20"/>
          </w:rPr>
          <w:t>2</w:t>
        </w:r>
        <w:r w:rsidRPr="001362E5">
          <w:rPr>
            <w:rFonts w:ascii="Garamond" w:hAnsi="Garamond"/>
            <w:noProof/>
            <w:sz w:val="20"/>
            <w:szCs w:val="20"/>
          </w:rPr>
          <w:fldChar w:fldCharType="end"/>
        </w:r>
      </w:p>
    </w:sdtContent>
  </w:sdt>
  <w:p w14:paraId="639C0F90" w14:textId="77777777" w:rsidR="00C4366B" w:rsidRPr="001362E5" w:rsidRDefault="00C4366B">
    <w:pPr>
      <w:pStyle w:val="Footer"/>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B2F84" w14:textId="77777777" w:rsidR="00E5776D" w:rsidRDefault="00E5776D" w:rsidP="001D42FA">
      <w:pPr>
        <w:spacing w:after="0" w:line="240" w:lineRule="auto"/>
      </w:pPr>
      <w:r>
        <w:separator/>
      </w:r>
    </w:p>
  </w:footnote>
  <w:footnote w:type="continuationSeparator" w:id="0">
    <w:p w14:paraId="082C9713" w14:textId="77777777" w:rsidR="00E5776D" w:rsidRDefault="00E5776D" w:rsidP="001D42FA">
      <w:pPr>
        <w:spacing w:after="0" w:line="240" w:lineRule="auto"/>
      </w:pPr>
      <w:r>
        <w:continuationSeparator/>
      </w:r>
    </w:p>
  </w:footnote>
  <w:footnote w:id="1">
    <w:p w14:paraId="5609C7A4" w14:textId="63C5ECE5" w:rsidR="0037614A" w:rsidRPr="000141F3" w:rsidRDefault="0037614A" w:rsidP="00667403">
      <w:pPr>
        <w:pStyle w:val="FootnoteText"/>
        <w:rPr>
          <w:rFonts w:ascii="Garamond" w:hAnsi="Garamond"/>
        </w:rPr>
      </w:pPr>
      <w:r w:rsidRPr="000141F3">
        <w:rPr>
          <w:rStyle w:val="FootnoteReference"/>
          <w:rFonts w:ascii="Garamond" w:hAnsi="Garamond"/>
        </w:rPr>
        <w:footnoteRef/>
      </w:r>
      <w:r w:rsidRPr="000141F3">
        <w:rPr>
          <w:rFonts w:ascii="Garamond" w:hAnsi="Garamond"/>
        </w:rPr>
        <w:t xml:space="preserve"> </w:t>
      </w:r>
      <w:r w:rsidR="00C75DF0" w:rsidRPr="000141F3">
        <w:rPr>
          <w:rFonts w:ascii="Garamond" w:hAnsi="Garamond"/>
        </w:rPr>
        <w:t xml:space="preserve">The frame of mind characterized here </w:t>
      </w:r>
      <w:r w:rsidR="003055A7" w:rsidRPr="000141F3">
        <w:rPr>
          <w:rFonts w:ascii="Garamond" w:hAnsi="Garamond"/>
        </w:rPr>
        <w:t>resembles</w:t>
      </w:r>
      <w:r w:rsidR="00C75DF0" w:rsidRPr="000141F3">
        <w:rPr>
          <w:rFonts w:ascii="Garamond" w:hAnsi="Garamond"/>
        </w:rPr>
        <w:t xml:space="preserve"> </w:t>
      </w:r>
      <w:r w:rsidR="004E2D8E" w:rsidRPr="000141F3">
        <w:rPr>
          <w:rFonts w:ascii="Garamond" w:hAnsi="Garamond"/>
        </w:rPr>
        <w:t xml:space="preserve">Tertullian’s </w:t>
      </w:r>
      <w:r w:rsidR="004E2D8E" w:rsidRPr="000141F3">
        <w:rPr>
          <w:rFonts w:ascii="Garamond" w:hAnsi="Garamond"/>
          <w:i/>
          <w:iCs/>
        </w:rPr>
        <w:t>Prescriptions Against Heretics</w:t>
      </w:r>
      <w:r w:rsidR="00476373" w:rsidRPr="000141F3">
        <w:rPr>
          <w:rFonts w:ascii="Garamond" w:hAnsi="Garamond"/>
        </w:rPr>
        <w:t xml:space="preserve">, </w:t>
      </w:r>
      <w:r w:rsidR="004068BE" w:rsidRPr="000141F3">
        <w:rPr>
          <w:rFonts w:ascii="Garamond" w:hAnsi="Garamond"/>
        </w:rPr>
        <w:t>chapter 7</w:t>
      </w:r>
      <w:r w:rsidR="00197835">
        <w:rPr>
          <w:rFonts w:ascii="Garamond" w:hAnsi="Garamond"/>
        </w:rPr>
        <w:t>, and</w:t>
      </w:r>
      <w:r w:rsidR="00605A2E">
        <w:rPr>
          <w:rFonts w:ascii="Garamond" w:hAnsi="Garamond"/>
        </w:rPr>
        <w:t xml:space="preserve"> its heirs.</w:t>
      </w:r>
    </w:p>
  </w:footnote>
  <w:footnote w:id="2">
    <w:p w14:paraId="5A0AC560" w14:textId="65242221" w:rsidR="00550799" w:rsidRPr="000141F3" w:rsidRDefault="00550799" w:rsidP="00667403">
      <w:pPr>
        <w:pStyle w:val="FootnoteText"/>
        <w:rPr>
          <w:rFonts w:ascii="Garamond" w:hAnsi="Garamond"/>
        </w:rPr>
      </w:pPr>
      <w:r w:rsidRPr="000141F3">
        <w:rPr>
          <w:rStyle w:val="FootnoteReference"/>
          <w:rFonts w:ascii="Garamond" w:hAnsi="Garamond"/>
        </w:rPr>
        <w:footnoteRef/>
      </w:r>
      <w:r w:rsidRPr="000141F3">
        <w:rPr>
          <w:rFonts w:ascii="Garamond" w:hAnsi="Garamond"/>
        </w:rPr>
        <w:t xml:space="preserve"> </w:t>
      </w:r>
      <w:r w:rsidR="00A658E3" w:rsidRPr="000141F3">
        <w:rPr>
          <w:rFonts w:ascii="Garamond" w:hAnsi="Garamond"/>
        </w:rPr>
        <w:t xml:space="preserve">Swinburne </w:t>
      </w:r>
      <w:r w:rsidR="00BF0C7C" w:rsidRPr="000141F3">
        <w:rPr>
          <w:rFonts w:ascii="Garamond" w:hAnsi="Garamond"/>
        </w:rPr>
        <w:t>2</w:t>
      </w:r>
      <w:r w:rsidR="004E6831" w:rsidRPr="000141F3">
        <w:rPr>
          <w:rFonts w:ascii="Garamond" w:hAnsi="Garamond"/>
        </w:rPr>
        <w:t>004</w:t>
      </w:r>
      <w:r w:rsidR="00412474" w:rsidRPr="000141F3">
        <w:rPr>
          <w:rFonts w:ascii="Garamond" w:hAnsi="Garamond"/>
        </w:rPr>
        <w:t>; Craig and Moreland 2012</w:t>
      </w:r>
      <w:r w:rsidR="00547DA0" w:rsidRPr="000141F3">
        <w:rPr>
          <w:rFonts w:ascii="Garamond" w:hAnsi="Garamond"/>
        </w:rPr>
        <w:t>.</w:t>
      </w:r>
    </w:p>
  </w:footnote>
  <w:footnote w:id="3">
    <w:p w14:paraId="3E356AE3" w14:textId="77777777" w:rsidR="00BF27C0" w:rsidRPr="000141F3" w:rsidRDefault="00BF27C0" w:rsidP="00667403">
      <w:pPr>
        <w:pStyle w:val="FootnoteText"/>
        <w:rPr>
          <w:rFonts w:ascii="Garamond" w:hAnsi="Garamond"/>
        </w:rPr>
      </w:pPr>
      <w:r w:rsidRPr="000141F3">
        <w:rPr>
          <w:rStyle w:val="FootnoteReference"/>
          <w:rFonts w:ascii="Garamond" w:hAnsi="Garamond"/>
        </w:rPr>
        <w:footnoteRef/>
      </w:r>
      <w:r w:rsidRPr="000141F3">
        <w:rPr>
          <w:rFonts w:ascii="Garamond" w:hAnsi="Garamond"/>
        </w:rPr>
        <w:t xml:space="preserve"> Alston 1991; Plantinga 2000.</w:t>
      </w:r>
    </w:p>
  </w:footnote>
  <w:footnote w:id="4">
    <w:p w14:paraId="5579B2A1" w14:textId="312E070B" w:rsidR="000C18F7" w:rsidRPr="000141F3" w:rsidRDefault="000C18F7" w:rsidP="00667403">
      <w:pPr>
        <w:pStyle w:val="FootnoteText"/>
        <w:rPr>
          <w:rFonts w:ascii="Garamond" w:hAnsi="Garamond"/>
        </w:rPr>
      </w:pPr>
      <w:r w:rsidRPr="000141F3">
        <w:rPr>
          <w:rStyle w:val="FootnoteReference"/>
          <w:rFonts w:ascii="Garamond" w:hAnsi="Garamond"/>
        </w:rPr>
        <w:footnoteRef/>
      </w:r>
      <w:r w:rsidRPr="000141F3">
        <w:rPr>
          <w:rFonts w:ascii="Garamond" w:hAnsi="Garamond"/>
        </w:rPr>
        <w:t xml:space="preserve"> </w:t>
      </w:r>
      <w:r w:rsidR="00E45DFB" w:rsidRPr="000141F3">
        <w:rPr>
          <w:rFonts w:ascii="Garamond" w:hAnsi="Garamond" w:cs="Times LT Std"/>
          <w:color w:val="000000"/>
        </w:rPr>
        <w:t>Wainwright</w:t>
      </w:r>
      <w:r w:rsidRPr="000141F3">
        <w:rPr>
          <w:rFonts w:ascii="Garamond" w:hAnsi="Garamond" w:cs="Times LT Std"/>
          <w:color w:val="000000"/>
        </w:rPr>
        <w:t xml:space="preserve"> 1994, 78.</w:t>
      </w:r>
    </w:p>
  </w:footnote>
  <w:footnote w:id="5">
    <w:p w14:paraId="38C6B6E9" w14:textId="348D9D08" w:rsidR="000C18F7" w:rsidRPr="000141F3" w:rsidRDefault="000C18F7" w:rsidP="00667403">
      <w:pPr>
        <w:pStyle w:val="FootnoteText"/>
        <w:rPr>
          <w:rFonts w:ascii="Garamond" w:hAnsi="Garamond"/>
        </w:rPr>
      </w:pPr>
      <w:r w:rsidRPr="000141F3">
        <w:rPr>
          <w:rStyle w:val="FootnoteReference"/>
          <w:rFonts w:ascii="Garamond" w:hAnsi="Garamond"/>
        </w:rPr>
        <w:footnoteRef/>
      </w:r>
      <w:r w:rsidRPr="000141F3">
        <w:rPr>
          <w:rFonts w:ascii="Garamond" w:hAnsi="Garamond"/>
        </w:rPr>
        <w:t xml:space="preserve"> </w:t>
      </w:r>
      <w:r w:rsidR="0013527B" w:rsidRPr="006E4C4D">
        <w:rPr>
          <w:rStyle w:val="A8"/>
          <w:rFonts w:ascii="Garamond" w:hAnsi="Garamond"/>
          <w:i/>
          <w:iCs/>
          <w:sz w:val="20"/>
          <w:szCs w:val="20"/>
        </w:rPr>
        <w:t>Ibid.</w:t>
      </w:r>
      <w:r w:rsidR="00F909AA" w:rsidRPr="000141F3">
        <w:rPr>
          <w:rFonts w:ascii="Garamond" w:hAnsi="Garamond" w:cs="Times LT Std"/>
          <w:color w:val="000000"/>
        </w:rPr>
        <w:t xml:space="preserve"> Emphasis added.</w:t>
      </w:r>
    </w:p>
  </w:footnote>
  <w:footnote w:id="6">
    <w:p w14:paraId="24002BB7" w14:textId="4D36C0EE" w:rsidR="000C18F7" w:rsidRPr="000141F3" w:rsidRDefault="000C18F7" w:rsidP="00667403">
      <w:pPr>
        <w:pStyle w:val="FootnoteText"/>
        <w:rPr>
          <w:rFonts w:ascii="Garamond" w:hAnsi="Garamond"/>
        </w:rPr>
      </w:pPr>
      <w:r w:rsidRPr="000141F3">
        <w:rPr>
          <w:rStyle w:val="FootnoteReference"/>
          <w:rFonts w:ascii="Garamond" w:hAnsi="Garamond"/>
        </w:rPr>
        <w:footnoteRef/>
      </w:r>
      <w:r w:rsidRPr="000141F3">
        <w:rPr>
          <w:rFonts w:ascii="Garamond" w:hAnsi="Garamond"/>
        </w:rPr>
        <w:t xml:space="preserve"> </w:t>
      </w:r>
      <w:r w:rsidRPr="006E4C4D">
        <w:rPr>
          <w:rStyle w:val="A8"/>
          <w:rFonts w:ascii="Garamond" w:hAnsi="Garamond"/>
          <w:i/>
          <w:iCs/>
          <w:sz w:val="20"/>
          <w:szCs w:val="20"/>
        </w:rPr>
        <w:t>Ibid.</w:t>
      </w:r>
      <w:r w:rsidR="00E45DFB" w:rsidRPr="000141F3">
        <w:rPr>
          <w:rStyle w:val="A8"/>
          <w:rFonts w:ascii="Garamond" w:hAnsi="Garamond"/>
          <w:sz w:val="20"/>
          <w:szCs w:val="20"/>
        </w:rPr>
        <w:t>,</w:t>
      </w:r>
      <w:r w:rsidRPr="000141F3">
        <w:rPr>
          <w:rStyle w:val="A8"/>
          <w:rFonts w:ascii="Garamond" w:hAnsi="Garamond"/>
          <w:sz w:val="20"/>
          <w:szCs w:val="20"/>
        </w:rPr>
        <w:t xml:space="preserve"> 87</w:t>
      </w:r>
      <w:r w:rsidR="000E212B">
        <w:rPr>
          <w:rStyle w:val="A8"/>
          <w:rFonts w:ascii="Garamond" w:hAnsi="Garamond"/>
          <w:sz w:val="20"/>
          <w:szCs w:val="20"/>
        </w:rPr>
        <w:t>, e</w:t>
      </w:r>
      <w:r w:rsidR="00B12D10" w:rsidRPr="000141F3">
        <w:rPr>
          <w:rStyle w:val="A8"/>
          <w:rFonts w:ascii="Garamond" w:hAnsi="Garamond"/>
          <w:sz w:val="20"/>
          <w:szCs w:val="20"/>
        </w:rPr>
        <w:t>mphasis added.</w:t>
      </w:r>
    </w:p>
  </w:footnote>
  <w:footnote w:id="7">
    <w:p w14:paraId="71213566" w14:textId="5958107D" w:rsidR="000B2774" w:rsidRPr="000141F3" w:rsidRDefault="000B2774" w:rsidP="00667403">
      <w:pPr>
        <w:pStyle w:val="FootnoteText"/>
        <w:rPr>
          <w:rFonts w:ascii="Garamond" w:hAnsi="Garamond"/>
        </w:rPr>
      </w:pPr>
      <w:r w:rsidRPr="000141F3">
        <w:rPr>
          <w:rStyle w:val="FootnoteReference"/>
          <w:rFonts w:ascii="Garamond" w:hAnsi="Garamond"/>
        </w:rPr>
        <w:footnoteRef/>
      </w:r>
      <w:r w:rsidRPr="000141F3">
        <w:rPr>
          <w:rFonts w:ascii="Garamond" w:hAnsi="Garamond"/>
        </w:rPr>
        <w:t xml:space="preserve"> </w:t>
      </w:r>
      <w:r w:rsidR="003571B4" w:rsidRPr="000141F3">
        <w:rPr>
          <w:rFonts w:ascii="Garamond" w:hAnsi="Garamond"/>
        </w:rPr>
        <w:t xml:space="preserve">For more on intellectual humility, see </w:t>
      </w:r>
      <w:r w:rsidRPr="000141F3">
        <w:rPr>
          <w:rFonts w:ascii="Garamond" w:hAnsi="Garamond"/>
        </w:rPr>
        <w:t xml:space="preserve">Whitcomb </w:t>
      </w:r>
      <w:r w:rsidRPr="000141F3">
        <w:rPr>
          <w:rFonts w:ascii="Garamond" w:hAnsi="Garamond"/>
          <w:i/>
          <w:iCs/>
        </w:rPr>
        <w:t>et a</w:t>
      </w:r>
      <w:r w:rsidR="003571B4" w:rsidRPr="000141F3">
        <w:rPr>
          <w:rFonts w:ascii="Garamond" w:hAnsi="Garamond"/>
          <w:i/>
          <w:iCs/>
        </w:rPr>
        <w:t>l</w:t>
      </w:r>
      <w:r w:rsidR="00B0453B" w:rsidRPr="000141F3">
        <w:rPr>
          <w:rFonts w:ascii="Garamond" w:hAnsi="Garamond"/>
          <w:i/>
          <w:iCs/>
        </w:rPr>
        <w:t>.</w:t>
      </w:r>
      <w:r w:rsidR="003571B4" w:rsidRPr="000141F3">
        <w:rPr>
          <w:rFonts w:ascii="Garamond" w:hAnsi="Garamond"/>
        </w:rPr>
        <w:t xml:space="preserve"> </w:t>
      </w:r>
      <w:r w:rsidR="009354A4" w:rsidRPr="000141F3">
        <w:rPr>
          <w:rFonts w:ascii="Garamond" w:hAnsi="Garamond"/>
        </w:rPr>
        <w:t>20</w:t>
      </w:r>
      <w:r w:rsidR="00AB690B" w:rsidRPr="000141F3">
        <w:rPr>
          <w:rFonts w:ascii="Garamond" w:hAnsi="Garamond"/>
        </w:rPr>
        <w:t>17.</w:t>
      </w:r>
    </w:p>
  </w:footnote>
  <w:footnote w:id="8">
    <w:p w14:paraId="3A8FB263" w14:textId="33114842" w:rsidR="00B33E77" w:rsidRPr="000141F3" w:rsidRDefault="00B33E77" w:rsidP="00667403">
      <w:pPr>
        <w:pStyle w:val="FootnoteText"/>
        <w:rPr>
          <w:rFonts w:ascii="Garamond" w:hAnsi="Garamond"/>
        </w:rPr>
      </w:pPr>
      <w:r w:rsidRPr="000141F3">
        <w:rPr>
          <w:rStyle w:val="FootnoteReference"/>
          <w:rFonts w:ascii="Garamond" w:hAnsi="Garamond"/>
        </w:rPr>
        <w:footnoteRef/>
      </w:r>
      <w:r w:rsidRPr="000141F3">
        <w:rPr>
          <w:rFonts w:ascii="Garamond" w:hAnsi="Garamond"/>
        </w:rPr>
        <w:t xml:space="preserve"> </w:t>
      </w:r>
      <w:r w:rsidR="009B43E8" w:rsidRPr="000141F3">
        <w:rPr>
          <w:rFonts w:ascii="Garamond" w:hAnsi="Garamond"/>
        </w:rPr>
        <w:t xml:space="preserve">For more on faith and its relation to faithfulness, see </w:t>
      </w:r>
      <w:r w:rsidR="008872DE" w:rsidRPr="000141F3">
        <w:rPr>
          <w:rFonts w:ascii="Garamond" w:hAnsi="Garamond" w:cs="MinionPro-Regular"/>
          <w:lang w:bidi="he-IL"/>
        </w:rPr>
        <w:t>McKaughan</w:t>
      </w:r>
      <w:r w:rsidR="00E041FC" w:rsidRPr="000141F3">
        <w:rPr>
          <w:rFonts w:ascii="Garamond" w:hAnsi="Garamond" w:cs="MinionPro-Regular"/>
          <w:lang w:bidi="he-IL"/>
        </w:rPr>
        <w:t xml:space="preserve"> </w:t>
      </w:r>
      <w:r w:rsidR="008872DE" w:rsidRPr="000141F3">
        <w:rPr>
          <w:rFonts w:ascii="Garamond" w:hAnsi="Garamond"/>
        </w:rPr>
        <w:t>and</w:t>
      </w:r>
      <w:r w:rsidR="00E041FC" w:rsidRPr="000141F3">
        <w:rPr>
          <w:rFonts w:ascii="Garamond" w:hAnsi="Garamond"/>
        </w:rPr>
        <w:t xml:space="preserve"> </w:t>
      </w:r>
      <w:r w:rsidR="008872DE" w:rsidRPr="000141F3">
        <w:rPr>
          <w:rFonts w:ascii="Garamond" w:hAnsi="Garamond"/>
        </w:rPr>
        <w:t>Howard-Snyder</w:t>
      </w:r>
      <w:r w:rsidR="00E041FC" w:rsidRPr="000141F3">
        <w:rPr>
          <w:rFonts w:ascii="Garamond" w:hAnsi="Garamond"/>
        </w:rPr>
        <w:t xml:space="preserve"> </w:t>
      </w:r>
      <w:r w:rsidR="008872DE" w:rsidRPr="000141F3">
        <w:rPr>
          <w:rFonts w:ascii="Garamond" w:hAnsi="Garamond"/>
        </w:rPr>
        <w:t>202</w:t>
      </w:r>
      <w:r w:rsidR="008A115A">
        <w:rPr>
          <w:rFonts w:ascii="Garamond" w:hAnsi="Garamond"/>
        </w:rPr>
        <w:t>1</w:t>
      </w:r>
      <w:r w:rsidR="001626B7" w:rsidRPr="000141F3">
        <w:rPr>
          <w:rFonts w:ascii="Garamond" w:hAnsi="Garamond"/>
        </w:rPr>
        <w:t xml:space="preserve"> and</w:t>
      </w:r>
      <w:r w:rsidRPr="000141F3">
        <w:rPr>
          <w:rFonts w:ascii="Garamond" w:hAnsi="Garamond"/>
        </w:rPr>
        <w:t xml:space="preserve"> </w:t>
      </w:r>
      <w:r w:rsidR="00C373E9" w:rsidRPr="000141F3">
        <w:rPr>
          <w:rFonts w:ascii="Garamond" w:hAnsi="Garamond"/>
        </w:rPr>
        <w:t>in press</w:t>
      </w:r>
      <w:r w:rsidR="00A65BA0" w:rsidRPr="000141F3">
        <w:rPr>
          <w:rFonts w:ascii="Garamond" w:hAnsi="Garamond"/>
        </w:rPr>
        <w:t xml:space="preserve"> a</w:t>
      </w:r>
      <w:r w:rsidR="009B43E8" w:rsidRPr="000141F3">
        <w:rPr>
          <w:rFonts w:ascii="Garamond" w:hAnsi="Garamond"/>
        </w:rPr>
        <w:t>.</w:t>
      </w:r>
    </w:p>
  </w:footnote>
  <w:footnote w:id="9">
    <w:p w14:paraId="223DF582" w14:textId="0364337C" w:rsidR="009622B9" w:rsidRPr="000141F3" w:rsidRDefault="009622B9" w:rsidP="00667403">
      <w:pPr>
        <w:pStyle w:val="FootnoteText"/>
        <w:rPr>
          <w:rFonts w:ascii="Garamond" w:hAnsi="Garamond"/>
        </w:rPr>
      </w:pPr>
      <w:r w:rsidRPr="000141F3">
        <w:rPr>
          <w:rStyle w:val="FootnoteReference"/>
          <w:rFonts w:ascii="Garamond" w:hAnsi="Garamond"/>
        </w:rPr>
        <w:footnoteRef/>
      </w:r>
      <w:r w:rsidRPr="000141F3">
        <w:rPr>
          <w:rFonts w:ascii="Garamond" w:hAnsi="Garamond"/>
        </w:rPr>
        <w:t xml:space="preserve"> </w:t>
      </w:r>
      <w:r w:rsidRPr="000141F3">
        <w:rPr>
          <w:rFonts w:ascii="Garamond" w:eastAsia="Cardo" w:hAnsi="Garamond" w:cs="Cardo"/>
        </w:rPr>
        <w:t xml:space="preserve">See Alston 1996; Audi 2011; Howard-Snyder </w:t>
      </w:r>
      <w:r w:rsidR="00F03915" w:rsidRPr="000141F3">
        <w:rPr>
          <w:rFonts w:ascii="Garamond" w:eastAsia="Cardo" w:hAnsi="Garamond" w:cs="Cardo"/>
        </w:rPr>
        <w:t>20</w:t>
      </w:r>
      <w:r w:rsidR="002047E5" w:rsidRPr="000141F3">
        <w:rPr>
          <w:rFonts w:ascii="Garamond" w:eastAsia="Cardo" w:hAnsi="Garamond" w:cs="Cardo"/>
        </w:rPr>
        <w:t xml:space="preserve">13, 2017b, </w:t>
      </w:r>
      <w:r w:rsidR="001626B7" w:rsidRPr="000141F3">
        <w:rPr>
          <w:rFonts w:ascii="Garamond" w:eastAsia="Cardo" w:hAnsi="Garamond" w:cs="Cardo"/>
        </w:rPr>
        <w:t xml:space="preserve">and </w:t>
      </w:r>
      <w:r w:rsidRPr="000141F3">
        <w:rPr>
          <w:rFonts w:ascii="Garamond" w:eastAsia="Cardo" w:hAnsi="Garamond" w:cs="Cardo"/>
        </w:rPr>
        <w:t>201</w:t>
      </w:r>
      <w:r w:rsidR="00797AB6" w:rsidRPr="000141F3">
        <w:rPr>
          <w:rFonts w:ascii="Garamond" w:eastAsia="Cardo" w:hAnsi="Garamond" w:cs="Cardo"/>
        </w:rPr>
        <w:t>9</w:t>
      </w:r>
      <w:r w:rsidR="002047E5" w:rsidRPr="000141F3">
        <w:rPr>
          <w:rFonts w:ascii="Garamond" w:eastAsia="Cardo" w:hAnsi="Garamond" w:cs="Cardo"/>
        </w:rPr>
        <w:t xml:space="preserve">; </w:t>
      </w:r>
      <w:r w:rsidRPr="000141F3">
        <w:rPr>
          <w:rFonts w:ascii="Garamond" w:eastAsia="Cardo" w:hAnsi="Garamond" w:cs="Cardo"/>
        </w:rPr>
        <w:t>McKaughan 2013</w:t>
      </w:r>
      <w:r w:rsidR="001626B7" w:rsidRPr="000141F3">
        <w:rPr>
          <w:rFonts w:ascii="Garamond" w:eastAsia="Cardo" w:hAnsi="Garamond" w:cs="Cardo"/>
        </w:rPr>
        <w:t xml:space="preserve"> and</w:t>
      </w:r>
      <w:r w:rsidRPr="000141F3">
        <w:rPr>
          <w:rFonts w:ascii="Garamond" w:eastAsia="Cardo" w:hAnsi="Garamond" w:cs="Cardo"/>
        </w:rPr>
        <w:t xml:space="preserve"> 201</w:t>
      </w:r>
      <w:r w:rsidR="00797AB6" w:rsidRPr="000141F3">
        <w:rPr>
          <w:rFonts w:ascii="Garamond" w:eastAsia="Cardo" w:hAnsi="Garamond" w:cs="Cardo"/>
        </w:rPr>
        <w:t>6</w:t>
      </w:r>
      <w:r w:rsidRPr="000141F3">
        <w:rPr>
          <w:rFonts w:ascii="Garamond" w:eastAsia="Cardo" w:hAnsi="Garamond" w:cs="Cardo"/>
        </w:rPr>
        <w:t>; Pojman 1986; Rath 2017; Schellenberg 2005.</w:t>
      </w:r>
    </w:p>
  </w:footnote>
  <w:footnote w:id="10">
    <w:p w14:paraId="3B5CA7D8" w14:textId="6B487252" w:rsidR="00F25044" w:rsidRPr="000141F3" w:rsidRDefault="00F25044" w:rsidP="00667403">
      <w:pPr>
        <w:autoSpaceDE w:val="0"/>
        <w:autoSpaceDN w:val="0"/>
        <w:adjustRightInd w:val="0"/>
        <w:spacing w:after="0" w:line="240" w:lineRule="auto"/>
        <w:rPr>
          <w:rFonts w:ascii="Garamond" w:hAnsi="Garamond" w:cs="STIX-Regular"/>
          <w:sz w:val="20"/>
          <w:szCs w:val="20"/>
          <w:lang w:bidi="he-IL"/>
        </w:rPr>
      </w:pPr>
      <w:r w:rsidRPr="000141F3">
        <w:rPr>
          <w:rStyle w:val="FootnoteReference"/>
          <w:rFonts w:ascii="Garamond" w:hAnsi="Garamond"/>
          <w:sz w:val="20"/>
          <w:szCs w:val="20"/>
        </w:rPr>
        <w:footnoteRef/>
      </w:r>
      <w:r w:rsidRPr="000141F3">
        <w:rPr>
          <w:rFonts w:ascii="Garamond" w:hAnsi="Garamond"/>
          <w:sz w:val="20"/>
          <w:szCs w:val="20"/>
        </w:rPr>
        <w:t xml:space="preserve"> </w:t>
      </w:r>
      <w:r w:rsidRPr="000141F3">
        <w:rPr>
          <w:rFonts w:ascii="Garamond" w:hAnsi="Garamond" w:cs="STIX-Regular"/>
          <w:sz w:val="20"/>
          <w:szCs w:val="20"/>
          <w:lang w:bidi="he-IL"/>
        </w:rPr>
        <w:t xml:space="preserve">Cf. Adams 1999, </w:t>
      </w:r>
      <w:r w:rsidR="004D070E" w:rsidRPr="000141F3">
        <w:rPr>
          <w:rFonts w:ascii="Garamond" w:hAnsi="Garamond" w:cs="STIX-Regular"/>
          <w:sz w:val="20"/>
          <w:szCs w:val="20"/>
          <w:lang w:bidi="he-IL"/>
        </w:rPr>
        <w:t xml:space="preserve">Alston 1996, </w:t>
      </w:r>
      <w:r w:rsidRPr="000141F3">
        <w:rPr>
          <w:rFonts w:ascii="Garamond" w:hAnsi="Garamond" w:cs="STIX-Regular"/>
          <w:sz w:val="20"/>
          <w:szCs w:val="20"/>
          <w:lang w:bidi="he-IL"/>
        </w:rPr>
        <w:t>Audi 2011, Howard-Snyder 2013, Kvanvig 2018, McKaughan 2016</w:t>
      </w:r>
      <w:r w:rsidR="00EC23F9" w:rsidRPr="000141F3">
        <w:rPr>
          <w:rFonts w:ascii="Garamond" w:hAnsi="Garamond" w:cs="STIX-Regular"/>
          <w:sz w:val="20"/>
          <w:szCs w:val="20"/>
          <w:lang w:bidi="he-IL"/>
        </w:rPr>
        <w:t xml:space="preserve"> and </w:t>
      </w:r>
      <w:r w:rsidRPr="000141F3">
        <w:rPr>
          <w:rFonts w:ascii="Garamond" w:hAnsi="Garamond" w:cs="STIX-Regular"/>
          <w:sz w:val="20"/>
          <w:szCs w:val="20"/>
          <w:lang w:bidi="he-IL"/>
        </w:rPr>
        <w:t>2017.</w:t>
      </w:r>
    </w:p>
  </w:footnote>
  <w:footnote w:id="11">
    <w:p w14:paraId="570B194A" w14:textId="4FC3E62C" w:rsidR="00623476" w:rsidRPr="00623476" w:rsidRDefault="00623476">
      <w:pPr>
        <w:pStyle w:val="FootnoteText"/>
        <w:rPr>
          <w:rFonts w:ascii="Garamond" w:hAnsi="Garamond"/>
        </w:rPr>
      </w:pPr>
      <w:r w:rsidRPr="00623476">
        <w:rPr>
          <w:rStyle w:val="FootnoteReference"/>
          <w:rFonts w:ascii="Garamond" w:hAnsi="Garamond"/>
        </w:rPr>
        <w:footnoteRef/>
      </w:r>
      <w:r w:rsidRPr="00623476">
        <w:rPr>
          <w:rFonts w:ascii="Garamond" w:hAnsi="Garamond"/>
        </w:rPr>
        <w:t xml:space="preserve"> Cf. Levin 2021.</w:t>
      </w:r>
    </w:p>
  </w:footnote>
  <w:footnote w:id="12">
    <w:p w14:paraId="6C9FCE1A" w14:textId="6E708AAD" w:rsidR="00F25044" w:rsidRPr="000141F3" w:rsidRDefault="00F25044" w:rsidP="00667403">
      <w:pPr>
        <w:pStyle w:val="FootnoteText"/>
        <w:rPr>
          <w:rFonts w:ascii="Garamond" w:hAnsi="Garamond"/>
        </w:rPr>
      </w:pPr>
      <w:r w:rsidRPr="000141F3">
        <w:rPr>
          <w:rStyle w:val="FootnoteReference"/>
          <w:rFonts w:ascii="Garamond" w:hAnsi="Garamond"/>
        </w:rPr>
        <w:footnoteRef/>
      </w:r>
      <w:r w:rsidRPr="000141F3">
        <w:rPr>
          <w:rFonts w:ascii="Garamond" w:hAnsi="Garamond"/>
        </w:rPr>
        <w:t xml:space="preserve"> </w:t>
      </w:r>
      <w:r w:rsidR="00DA4F50" w:rsidRPr="000141F3">
        <w:rPr>
          <w:rFonts w:ascii="Garamond" w:hAnsi="Garamond" w:cs="STIX-Regular"/>
          <w:lang w:bidi="he-IL"/>
        </w:rPr>
        <w:t>For more</w:t>
      </w:r>
      <w:r w:rsidRPr="000141F3">
        <w:rPr>
          <w:rFonts w:ascii="Garamond" w:hAnsi="Garamond" w:cs="STIX-Regular"/>
          <w:lang w:bidi="he-IL"/>
        </w:rPr>
        <w:t xml:space="preserve"> </w:t>
      </w:r>
      <w:r w:rsidR="00DA4F50" w:rsidRPr="000141F3">
        <w:rPr>
          <w:rFonts w:ascii="Garamond" w:hAnsi="Garamond" w:cs="STIX-Regular"/>
          <w:lang w:bidi="he-IL"/>
        </w:rPr>
        <w:t>on</w:t>
      </w:r>
      <w:r w:rsidRPr="000141F3">
        <w:rPr>
          <w:rFonts w:ascii="Garamond" w:hAnsi="Garamond" w:cs="STIX-Regular"/>
          <w:lang w:bidi="he-IL"/>
        </w:rPr>
        <w:t xml:space="preserve"> the act of relying, see Howard-Snyder and McKaughan unpublished</w:t>
      </w:r>
      <w:r w:rsidR="00B23906" w:rsidRPr="000141F3">
        <w:rPr>
          <w:rFonts w:ascii="Garamond" w:hAnsi="Garamond" w:cs="STIX-Regular"/>
          <w:lang w:bidi="he-IL"/>
        </w:rPr>
        <w:t xml:space="preserve"> b</w:t>
      </w:r>
      <w:r w:rsidRPr="000141F3">
        <w:rPr>
          <w:rFonts w:ascii="Garamond" w:hAnsi="Garamond" w:cs="STIX-Regular"/>
          <w:lang w:bidi="he-IL"/>
        </w:rPr>
        <w:t>.</w:t>
      </w:r>
    </w:p>
  </w:footnote>
  <w:footnote w:id="13">
    <w:p w14:paraId="49B2A3F8" w14:textId="022818B7" w:rsidR="00F25044" w:rsidRPr="000141F3" w:rsidRDefault="00F25044" w:rsidP="00667403">
      <w:pPr>
        <w:widowControl w:val="0"/>
        <w:spacing w:after="0" w:line="240" w:lineRule="auto"/>
        <w:contextualSpacing/>
        <w:rPr>
          <w:rFonts w:ascii="Garamond" w:hAnsi="Garamond"/>
          <w:sz w:val="20"/>
          <w:szCs w:val="20"/>
        </w:rPr>
      </w:pPr>
      <w:r w:rsidRPr="000141F3">
        <w:rPr>
          <w:rStyle w:val="FootnoteReference"/>
          <w:rFonts w:ascii="Garamond" w:hAnsi="Garamond"/>
          <w:sz w:val="20"/>
          <w:szCs w:val="20"/>
        </w:rPr>
        <w:footnoteRef/>
      </w:r>
      <w:r w:rsidRPr="000141F3">
        <w:rPr>
          <w:rFonts w:ascii="Garamond" w:hAnsi="Garamond"/>
          <w:sz w:val="20"/>
          <w:szCs w:val="20"/>
        </w:rPr>
        <w:t xml:space="preserve"> </w:t>
      </w:r>
      <w:r w:rsidR="00DA4F50" w:rsidRPr="000141F3">
        <w:rPr>
          <w:rFonts w:ascii="Garamond" w:hAnsi="Garamond" w:cs="STIX-Regular"/>
          <w:sz w:val="20"/>
          <w:szCs w:val="20"/>
          <w:lang w:bidi="he-IL"/>
        </w:rPr>
        <w:t>For more on</w:t>
      </w:r>
      <w:r w:rsidR="00923CD3" w:rsidRPr="000141F3">
        <w:rPr>
          <w:rFonts w:ascii="Garamond" w:hAnsi="Garamond" w:cs="STIX-Regular"/>
          <w:sz w:val="20"/>
          <w:szCs w:val="20"/>
          <w:lang w:bidi="he-IL"/>
        </w:rPr>
        <w:t xml:space="preserve"> </w:t>
      </w:r>
      <w:r w:rsidRPr="000141F3">
        <w:rPr>
          <w:rFonts w:ascii="Garamond" w:hAnsi="Garamond" w:cs="STIX-Regular"/>
          <w:sz w:val="20"/>
          <w:szCs w:val="20"/>
          <w:lang w:bidi="he-IL"/>
        </w:rPr>
        <w:t>faith’s resilience, see Howard-Snyder and McKaughan 2022</w:t>
      </w:r>
      <w:r w:rsidR="001227C2">
        <w:rPr>
          <w:rFonts w:ascii="Garamond" w:hAnsi="Garamond" w:cs="STIX-Regular"/>
          <w:sz w:val="20"/>
          <w:szCs w:val="20"/>
          <w:lang w:bidi="he-IL"/>
        </w:rPr>
        <w:t>b</w:t>
      </w:r>
      <w:r w:rsidR="00A32B81" w:rsidRPr="000141F3">
        <w:rPr>
          <w:rFonts w:ascii="Garamond" w:hAnsi="Garamond" w:cs="STIX-Regular"/>
          <w:sz w:val="20"/>
          <w:szCs w:val="20"/>
          <w:lang w:bidi="he-IL"/>
        </w:rPr>
        <w:t>.</w:t>
      </w:r>
    </w:p>
  </w:footnote>
  <w:footnote w:id="14">
    <w:p w14:paraId="4700A2B2" w14:textId="3C2F08E9" w:rsidR="00CA3F6C" w:rsidRPr="000141F3" w:rsidRDefault="00CA3F6C">
      <w:pPr>
        <w:pStyle w:val="FootnoteText"/>
        <w:rPr>
          <w:rFonts w:ascii="Garamond" w:hAnsi="Garamond"/>
        </w:rPr>
      </w:pPr>
      <w:r w:rsidRPr="000141F3">
        <w:rPr>
          <w:rStyle w:val="FootnoteReference"/>
          <w:rFonts w:ascii="Garamond" w:hAnsi="Garamond"/>
        </w:rPr>
        <w:footnoteRef/>
      </w:r>
      <w:r w:rsidRPr="000141F3">
        <w:rPr>
          <w:rFonts w:ascii="Garamond" w:hAnsi="Garamond"/>
        </w:rPr>
        <w:t xml:space="preserve"> </w:t>
      </w:r>
      <w:r w:rsidR="00C45951" w:rsidRPr="000141F3">
        <w:rPr>
          <w:rFonts w:ascii="Garamond" w:hAnsi="Garamond"/>
        </w:rPr>
        <w:t xml:space="preserve">To be clear: we are </w:t>
      </w:r>
      <w:r w:rsidR="00C45951" w:rsidRPr="000141F3">
        <w:rPr>
          <w:rFonts w:ascii="Garamond" w:hAnsi="Garamond"/>
          <w:i/>
          <w:iCs/>
        </w:rPr>
        <w:t>not</w:t>
      </w:r>
      <w:r w:rsidR="00C45951" w:rsidRPr="000141F3">
        <w:rPr>
          <w:rFonts w:ascii="Garamond" w:hAnsi="Garamond"/>
        </w:rPr>
        <w:t xml:space="preserve"> </w:t>
      </w:r>
      <w:r w:rsidRPr="000141F3">
        <w:rPr>
          <w:rFonts w:ascii="Garamond" w:hAnsi="Garamond"/>
        </w:rPr>
        <w:t xml:space="preserve">saying the defensive captain has faith. We are saying </w:t>
      </w:r>
      <w:r w:rsidR="00D27AED" w:rsidRPr="000141F3">
        <w:rPr>
          <w:rFonts w:ascii="Garamond" w:hAnsi="Garamond"/>
        </w:rPr>
        <w:t>he</w:t>
      </w:r>
      <w:r w:rsidRPr="000141F3">
        <w:rPr>
          <w:rFonts w:ascii="Garamond" w:hAnsi="Garamond"/>
        </w:rPr>
        <w:t xml:space="preserve"> </w:t>
      </w:r>
      <w:r w:rsidR="00BC3754" w:rsidRPr="000141F3">
        <w:rPr>
          <w:rFonts w:ascii="Garamond" w:hAnsi="Garamond"/>
        </w:rPr>
        <w:t>has a beliefless assumption</w:t>
      </w:r>
      <w:r w:rsidR="00D154BD" w:rsidRPr="000141F3">
        <w:rPr>
          <w:rFonts w:ascii="Garamond" w:hAnsi="Garamond"/>
        </w:rPr>
        <w:t xml:space="preserve">. Further, we are saying that beliefless assumption </w:t>
      </w:r>
      <w:r w:rsidR="004000BB" w:rsidRPr="000141F3">
        <w:rPr>
          <w:rFonts w:ascii="Garamond" w:hAnsi="Garamond"/>
        </w:rPr>
        <w:t xml:space="preserve">is a </w:t>
      </w:r>
      <w:r w:rsidR="00A3655B" w:rsidRPr="000141F3">
        <w:rPr>
          <w:rFonts w:ascii="Garamond" w:hAnsi="Garamond"/>
        </w:rPr>
        <w:t xml:space="preserve">nondoxastic </w:t>
      </w:r>
      <w:r w:rsidR="004000BB" w:rsidRPr="000141F3">
        <w:rPr>
          <w:rFonts w:ascii="Garamond" w:hAnsi="Garamond"/>
        </w:rPr>
        <w:t>positive cognitive state. Further still, we are saying that</w:t>
      </w:r>
      <w:r w:rsidR="009026F0" w:rsidRPr="000141F3">
        <w:rPr>
          <w:rFonts w:ascii="Garamond" w:hAnsi="Garamond"/>
        </w:rPr>
        <w:t xml:space="preserve"> beliefless assumption could be the positive cognitive state of someone’s faith.</w:t>
      </w:r>
      <w:r w:rsidR="00701872" w:rsidRPr="000141F3">
        <w:rPr>
          <w:rFonts w:ascii="Garamond" w:hAnsi="Garamond"/>
        </w:rPr>
        <w:t xml:space="preserve"> Belief is not required.</w:t>
      </w:r>
    </w:p>
  </w:footnote>
  <w:footnote w:id="15">
    <w:p w14:paraId="5D3F6908" w14:textId="62AA508C" w:rsidR="008C6117" w:rsidRPr="000141F3" w:rsidRDefault="008C6117" w:rsidP="00667403">
      <w:pPr>
        <w:pStyle w:val="FootnoteText"/>
        <w:rPr>
          <w:rFonts w:ascii="Garamond" w:hAnsi="Garamond"/>
        </w:rPr>
      </w:pPr>
      <w:r w:rsidRPr="000141F3">
        <w:rPr>
          <w:rStyle w:val="FootnoteReference"/>
          <w:rFonts w:ascii="Garamond" w:hAnsi="Garamond"/>
        </w:rPr>
        <w:footnoteRef/>
      </w:r>
      <w:r w:rsidRPr="000141F3">
        <w:rPr>
          <w:rFonts w:ascii="Garamond" w:hAnsi="Garamond"/>
        </w:rPr>
        <w:t xml:space="preserve"> </w:t>
      </w:r>
      <w:r w:rsidR="00E86CD7" w:rsidRPr="000141F3">
        <w:rPr>
          <w:rFonts w:ascii="Garamond" w:hAnsi="Garamond"/>
        </w:rPr>
        <w:t xml:space="preserve">On </w:t>
      </w:r>
      <w:r w:rsidR="00911AB6">
        <w:rPr>
          <w:rFonts w:ascii="Garamond" w:hAnsi="Garamond"/>
        </w:rPr>
        <w:t>some</w:t>
      </w:r>
      <w:r w:rsidRPr="000141F3">
        <w:rPr>
          <w:rFonts w:ascii="Garamond" w:hAnsi="Garamond"/>
        </w:rPr>
        <w:t xml:space="preserve"> secular data, see Howard-Snyder and McKaughan 2022</w:t>
      </w:r>
      <w:r w:rsidR="003871AE">
        <w:rPr>
          <w:rFonts w:ascii="Garamond" w:hAnsi="Garamond"/>
        </w:rPr>
        <w:t>b</w:t>
      </w:r>
      <w:r w:rsidRPr="000141F3">
        <w:rPr>
          <w:rFonts w:ascii="Garamond" w:hAnsi="Garamond"/>
        </w:rPr>
        <w:t>.</w:t>
      </w:r>
    </w:p>
  </w:footnote>
  <w:footnote w:id="16">
    <w:p w14:paraId="55A86B9A" w14:textId="228D4D00" w:rsidR="00486AF0" w:rsidRPr="000141F3" w:rsidRDefault="00486AF0" w:rsidP="00667403">
      <w:pPr>
        <w:autoSpaceDE w:val="0"/>
        <w:autoSpaceDN w:val="0"/>
        <w:adjustRightInd w:val="0"/>
        <w:spacing w:after="0" w:line="240" w:lineRule="auto"/>
        <w:rPr>
          <w:rFonts w:ascii="Garamond" w:hAnsi="Garamond" w:cs="STIX-Regular"/>
          <w:sz w:val="20"/>
          <w:szCs w:val="20"/>
          <w:lang w:bidi="he-IL"/>
        </w:rPr>
      </w:pPr>
      <w:r w:rsidRPr="000141F3">
        <w:rPr>
          <w:rStyle w:val="FootnoteReference"/>
          <w:rFonts w:ascii="Garamond" w:hAnsi="Garamond"/>
          <w:sz w:val="20"/>
          <w:szCs w:val="20"/>
        </w:rPr>
        <w:footnoteRef/>
      </w:r>
      <w:r w:rsidRPr="000141F3">
        <w:rPr>
          <w:rFonts w:ascii="Garamond" w:hAnsi="Garamond"/>
          <w:sz w:val="20"/>
          <w:szCs w:val="20"/>
        </w:rPr>
        <w:t xml:space="preserve"> </w:t>
      </w:r>
      <w:r w:rsidRPr="000141F3">
        <w:rPr>
          <w:rFonts w:ascii="Garamond" w:hAnsi="Garamond" w:cs="STIX-Regular"/>
          <w:color w:val="000000"/>
          <w:sz w:val="20"/>
          <w:szCs w:val="20"/>
          <w:lang w:bidi="he-IL"/>
        </w:rPr>
        <w:t>According to Teresa Morgan</w:t>
      </w:r>
      <w:r w:rsidR="00804E76" w:rsidRPr="000141F3">
        <w:rPr>
          <w:rFonts w:ascii="Garamond" w:hAnsi="Garamond" w:cs="STIX-Regular"/>
          <w:color w:val="000000"/>
          <w:sz w:val="20"/>
          <w:szCs w:val="20"/>
          <w:lang w:bidi="he-IL"/>
        </w:rPr>
        <w:t xml:space="preserve"> (2015, </w:t>
      </w:r>
      <w:r w:rsidR="00804E76" w:rsidRPr="000141F3">
        <w:rPr>
          <w:rFonts w:ascii="Garamond" w:hAnsi="Garamond" w:cs="STIX-Regular"/>
          <w:i/>
          <w:iCs/>
          <w:color w:val="000000"/>
          <w:sz w:val="20"/>
          <w:szCs w:val="20"/>
          <w:lang w:bidi="he-IL"/>
        </w:rPr>
        <w:t>passim</w:t>
      </w:r>
      <w:r w:rsidR="00804E76" w:rsidRPr="000141F3">
        <w:rPr>
          <w:rFonts w:ascii="Garamond" w:hAnsi="Garamond" w:cs="STIX-Regular"/>
          <w:color w:val="000000"/>
          <w:sz w:val="20"/>
          <w:szCs w:val="20"/>
          <w:lang w:bidi="he-IL"/>
        </w:rPr>
        <w:t>)</w:t>
      </w:r>
      <w:r w:rsidRPr="000141F3">
        <w:rPr>
          <w:rFonts w:ascii="Garamond" w:hAnsi="Garamond" w:cs="STIX-Regular"/>
          <w:color w:val="000000"/>
          <w:sz w:val="20"/>
          <w:szCs w:val="20"/>
          <w:lang w:bidi="he-IL"/>
        </w:rPr>
        <w:t xml:space="preserve">, in the Greco-Roman </w:t>
      </w:r>
      <w:r w:rsidR="00477D73" w:rsidRPr="000141F3">
        <w:rPr>
          <w:rFonts w:ascii="Garamond" w:hAnsi="Garamond" w:cs="STIX-Regular"/>
          <w:color w:val="000000"/>
          <w:sz w:val="20"/>
          <w:szCs w:val="20"/>
          <w:lang w:bidi="he-IL"/>
        </w:rPr>
        <w:t>and Hellenistic-</w:t>
      </w:r>
      <w:r w:rsidR="005C3DE4" w:rsidRPr="000141F3">
        <w:rPr>
          <w:rFonts w:ascii="Garamond" w:hAnsi="Garamond" w:cs="STIX-Regular"/>
          <w:color w:val="000000"/>
          <w:sz w:val="20"/>
          <w:szCs w:val="20"/>
          <w:lang w:bidi="he-IL"/>
        </w:rPr>
        <w:t xml:space="preserve">Judaic </w:t>
      </w:r>
      <w:r w:rsidRPr="000141F3">
        <w:rPr>
          <w:rFonts w:ascii="Garamond" w:hAnsi="Garamond" w:cs="STIX-Regular"/>
          <w:color w:val="000000"/>
          <w:sz w:val="20"/>
          <w:szCs w:val="20"/>
          <w:lang w:bidi="he-IL"/>
        </w:rPr>
        <w:t>world</w:t>
      </w:r>
      <w:r w:rsidR="005C3DE4" w:rsidRPr="000141F3">
        <w:rPr>
          <w:rFonts w:ascii="Garamond" w:hAnsi="Garamond" w:cs="STIX-Regular"/>
          <w:color w:val="000000"/>
          <w:sz w:val="20"/>
          <w:szCs w:val="20"/>
          <w:lang w:bidi="he-IL"/>
        </w:rPr>
        <w:t>s</w:t>
      </w:r>
      <w:r w:rsidRPr="000141F3">
        <w:rPr>
          <w:rFonts w:ascii="Garamond" w:hAnsi="Garamond" w:cs="STIX-Regular"/>
          <w:color w:val="000000"/>
          <w:sz w:val="20"/>
          <w:szCs w:val="20"/>
          <w:lang w:bidi="he-IL"/>
        </w:rPr>
        <w:t xml:space="preserve"> from which the early churches derived their understanding of </w:t>
      </w:r>
      <w:r w:rsidR="005C3DE4" w:rsidRPr="000141F3">
        <w:rPr>
          <w:rFonts w:ascii="Garamond" w:eastAsia="STIX-Italic" w:hAnsi="Garamond" w:cs="STIX-Italic"/>
          <w:i/>
          <w:iCs/>
          <w:color w:val="000000"/>
          <w:sz w:val="20"/>
          <w:szCs w:val="20"/>
          <w:lang w:bidi="he-IL"/>
        </w:rPr>
        <w:t>pístis</w:t>
      </w:r>
      <w:r w:rsidRPr="000141F3">
        <w:rPr>
          <w:rFonts w:ascii="Garamond" w:hAnsi="Garamond" w:cs="STIX-Regular"/>
          <w:color w:val="000000"/>
          <w:sz w:val="20"/>
          <w:szCs w:val="20"/>
          <w:lang w:bidi="he-IL"/>
        </w:rPr>
        <w:t xml:space="preserve">, it centrally involves relying on others—especially, she repeatedly notes—in the face of </w:t>
      </w:r>
      <w:r w:rsidR="007A180E" w:rsidRPr="000141F3">
        <w:rPr>
          <w:rFonts w:ascii="Garamond" w:hAnsi="Garamond" w:cs="STIX-Regular"/>
          <w:color w:val="000000"/>
          <w:sz w:val="20"/>
          <w:szCs w:val="20"/>
          <w:lang w:bidi="he-IL"/>
        </w:rPr>
        <w:t>“</w:t>
      </w:r>
      <w:r w:rsidRPr="000141F3">
        <w:rPr>
          <w:rFonts w:ascii="Garamond" w:hAnsi="Garamond" w:cs="STIX-Regular"/>
          <w:color w:val="000000"/>
          <w:sz w:val="20"/>
          <w:szCs w:val="20"/>
          <w:lang w:bidi="he-IL"/>
        </w:rPr>
        <w:t>risk, fear, doubt, and skepticism</w:t>
      </w:r>
      <w:r w:rsidR="007A180E" w:rsidRPr="000141F3">
        <w:rPr>
          <w:rFonts w:ascii="Garamond" w:hAnsi="Garamond" w:cs="STIX-Regular"/>
          <w:color w:val="000000"/>
          <w:sz w:val="20"/>
          <w:szCs w:val="20"/>
          <w:lang w:bidi="he-IL"/>
        </w:rPr>
        <w:t>”. A</w:t>
      </w:r>
      <w:r w:rsidRPr="000141F3">
        <w:rPr>
          <w:rFonts w:ascii="Garamond" w:hAnsi="Garamond" w:cs="STIX-Regular"/>
          <w:color w:val="000000"/>
          <w:sz w:val="20"/>
          <w:szCs w:val="20"/>
          <w:lang w:bidi="he-IL"/>
        </w:rPr>
        <w:t xml:space="preserve">s such, </w:t>
      </w:r>
      <w:r w:rsidR="005C3DE4" w:rsidRPr="000141F3">
        <w:rPr>
          <w:rFonts w:ascii="Garamond" w:eastAsia="STIX-Italic" w:hAnsi="Garamond" w:cs="STIX-Italic"/>
          <w:i/>
          <w:iCs/>
          <w:color w:val="000000"/>
          <w:sz w:val="20"/>
          <w:szCs w:val="20"/>
          <w:lang w:bidi="he-IL"/>
        </w:rPr>
        <w:t>pístis</w:t>
      </w:r>
      <w:r w:rsidRPr="000141F3">
        <w:rPr>
          <w:rFonts w:ascii="Garamond" w:eastAsia="STIX-Italic" w:hAnsi="Garamond" w:cs="STIX-Italic"/>
          <w:i/>
          <w:iCs/>
          <w:color w:val="000000"/>
          <w:sz w:val="20"/>
          <w:szCs w:val="20"/>
          <w:lang w:bidi="he-IL"/>
        </w:rPr>
        <w:t xml:space="preserve"> </w:t>
      </w:r>
      <w:r w:rsidR="005D120A" w:rsidRPr="000141F3">
        <w:rPr>
          <w:rFonts w:ascii="Garamond" w:hAnsi="Garamond" w:cs="STIX-Regular"/>
          <w:color w:val="000000"/>
          <w:sz w:val="20"/>
          <w:szCs w:val="20"/>
          <w:lang w:bidi="he-IL"/>
        </w:rPr>
        <w:t>held</w:t>
      </w:r>
      <w:r w:rsidRPr="000141F3">
        <w:rPr>
          <w:rFonts w:ascii="Garamond" w:hAnsi="Garamond" w:cs="STIX-Regular"/>
          <w:color w:val="000000"/>
          <w:sz w:val="20"/>
          <w:szCs w:val="20"/>
          <w:lang w:bidi="he-IL"/>
        </w:rPr>
        <w:t xml:space="preserve"> people together in times of crisis.</w:t>
      </w:r>
    </w:p>
  </w:footnote>
  <w:footnote w:id="17">
    <w:p w14:paraId="75FA0E92" w14:textId="77777777" w:rsidR="001A5913" w:rsidRPr="000141F3" w:rsidRDefault="001A5913" w:rsidP="00667403">
      <w:pPr>
        <w:pStyle w:val="FootnoteText"/>
        <w:rPr>
          <w:rFonts w:ascii="Garamond" w:hAnsi="Garamond"/>
        </w:rPr>
      </w:pPr>
      <w:r w:rsidRPr="000141F3">
        <w:rPr>
          <w:rStyle w:val="FootnoteReference"/>
          <w:rFonts w:ascii="Garamond" w:hAnsi="Garamond"/>
        </w:rPr>
        <w:footnoteRef/>
      </w:r>
      <w:r w:rsidRPr="000141F3">
        <w:rPr>
          <w:rFonts w:ascii="Garamond" w:hAnsi="Garamond"/>
        </w:rPr>
        <w:t xml:space="preserve"> O’Donnell 2021, 21, emphasis added.</w:t>
      </w:r>
    </w:p>
  </w:footnote>
  <w:footnote w:id="18">
    <w:p w14:paraId="3934DF24" w14:textId="40463357" w:rsidR="00486AF0" w:rsidRPr="000141F3" w:rsidRDefault="00486AF0" w:rsidP="00667403">
      <w:pPr>
        <w:autoSpaceDE w:val="0"/>
        <w:autoSpaceDN w:val="0"/>
        <w:adjustRightInd w:val="0"/>
        <w:spacing w:after="0" w:line="240" w:lineRule="auto"/>
        <w:rPr>
          <w:rFonts w:ascii="Garamond" w:hAnsi="Garamond" w:cs="Verdana-Bold"/>
          <w:color w:val="2B2B2B"/>
          <w:sz w:val="20"/>
          <w:szCs w:val="20"/>
          <w:lang w:bidi="he-IL"/>
        </w:rPr>
      </w:pPr>
      <w:r w:rsidRPr="000141F3">
        <w:rPr>
          <w:rStyle w:val="FootnoteReference"/>
          <w:rFonts w:ascii="Garamond" w:hAnsi="Garamond"/>
          <w:sz w:val="20"/>
          <w:szCs w:val="20"/>
        </w:rPr>
        <w:footnoteRef/>
      </w:r>
      <w:r w:rsidRPr="000141F3">
        <w:rPr>
          <w:rFonts w:ascii="Garamond" w:hAnsi="Garamond"/>
          <w:sz w:val="20"/>
          <w:szCs w:val="20"/>
        </w:rPr>
        <w:t xml:space="preserve"> For more on faith </w:t>
      </w:r>
      <w:r w:rsidR="009560AD" w:rsidRPr="000141F3">
        <w:rPr>
          <w:rFonts w:ascii="Garamond" w:hAnsi="Garamond"/>
          <w:sz w:val="20"/>
          <w:szCs w:val="20"/>
        </w:rPr>
        <w:t xml:space="preserve">and doubt </w:t>
      </w:r>
      <w:r w:rsidRPr="000141F3">
        <w:rPr>
          <w:rFonts w:ascii="Garamond" w:hAnsi="Garamond"/>
          <w:sz w:val="20"/>
          <w:szCs w:val="20"/>
        </w:rPr>
        <w:t>in the Synoptics</w:t>
      </w:r>
      <w:r w:rsidR="00D54A53" w:rsidRPr="000141F3">
        <w:rPr>
          <w:rFonts w:ascii="Garamond" w:hAnsi="Garamond"/>
          <w:sz w:val="20"/>
          <w:szCs w:val="20"/>
        </w:rPr>
        <w:t xml:space="preserve"> an</w:t>
      </w:r>
      <w:r w:rsidR="00581C56">
        <w:rPr>
          <w:rFonts w:ascii="Garamond" w:hAnsi="Garamond"/>
          <w:sz w:val="20"/>
          <w:szCs w:val="20"/>
        </w:rPr>
        <w:t>d</w:t>
      </w:r>
      <w:r w:rsidR="009560AD" w:rsidRPr="000141F3">
        <w:rPr>
          <w:rFonts w:ascii="Garamond" w:hAnsi="Garamond"/>
          <w:sz w:val="20"/>
          <w:szCs w:val="20"/>
        </w:rPr>
        <w:t xml:space="preserve"> </w:t>
      </w:r>
      <w:r w:rsidR="00D54A53" w:rsidRPr="000141F3">
        <w:rPr>
          <w:rFonts w:ascii="Garamond" w:hAnsi="Garamond"/>
          <w:sz w:val="20"/>
          <w:szCs w:val="20"/>
        </w:rPr>
        <w:t>other biblical material</w:t>
      </w:r>
      <w:r w:rsidRPr="000141F3">
        <w:rPr>
          <w:rFonts w:ascii="Garamond" w:hAnsi="Garamond"/>
          <w:sz w:val="20"/>
          <w:szCs w:val="20"/>
        </w:rPr>
        <w:t xml:space="preserve">, see </w:t>
      </w:r>
      <w:r w:rsidR="00A61455" w:rsidRPr="000141F3">
        <w:rPr>
          <w:rFonts w:ascii="Garamond" w:hAnsi="Garamond"/>
          <w:sz w:val="20"/>
          <w:szCs w:val="20"/>
        </w:rPr>
        <w:t xml:space="preserve">Howard-Snyder 2017a, </w:t>
      </w:r>
      <w:r w:rsidR="00A61455" w:rsidRPr="000141F3">
        <w:rPr>
          <w:rFonts w:ascii="Garamond" w:hAnsi="Garamond" w:cs="STIX-Regular"/>
          <w:color w:val="000000"/>
          <w:sz w:val="20"/>
          <w:szCs w:val="20"/>
          <w:lang w:bidi="he-IL"/>
        </w:rPr>
        <w:t xml:space="preserve">McKaughan and Howard-Snyder </w:t>
      </w:r>
      <w:r w:rsidR="00427718" w:rsidRPr="000141F3">
        <w:rPr>
          <w:rFonts w:ascii="Garamond" w:hAnsi="Garamond" w:cs="STIX-Regular"/>
          <w:color w:val="000000"/>
          <w:sz w:val="20"/>
          <w:szCs w:val="20"/>
          <w:lang w:bidi="he-IL"/>
        </w:rPr>
        <w:t>in press b</w:t>
      </w:r>
      <w:r w:rsidR="00A61455" w:rsidRPr="000141F3">
        <w:rPr>
          <w:rFonts w:ascii="Garamond" w:hAnsi="Garamond" w:cs="STIX-Regular"/>
          <w:color w:val="000000"/>
          <w:sz w:val="20"/>
          <w:szCs w:val="20"/>
          <w:lang w:bidi="he-IL"/>
        </w:rPr>
        <w:t xml:space="preserve">, </w:t>
      </w:r>
      <w:r w:rsidRPr="000141F3">
        <w:rPr>
          <w:rFonts w:ascii="Garamond" w:hAnsi="Garamond"/>
          <w:sz w:val="20"/>
          <w:szCs w:val="20"/>
        </w:rPr>
        <w:t xml:space="preserve">Morgan 2015, </w:t>
      </w:r>
      <w:r w:rsidR="00581C56">
        <w:rPr>
          <w:rFonts w:ascii="Garamond" w:hAnsi="Garamond"/>
          <w:sz w:val="20"/>
          <w:szCs w:val="20"/>
        </w:rPr>
        <w:t xml:space="preserve">and </w:t>
      </w:r>
      <w:r w:rsidRPr="000141F3">
        <w:rPr>
          <w:rFonts w:ascii="Garamond" w:hAnsi="Garamond"/>
          <w:sz w:val="20"/>
          <w:szCs w:val="20"/>
        </w:rPr>
        <w:t xml:space="preserve">Schliesser </w:t>
      </w:r>
      <w:r w:rsidR="009F5DA8">
        <w:rPr>
          <w:rFonts w:ascii="Garamond" w:hAnsi="Garamond"/>
          <w:sz w:val="20"/>
          <w:szCs w:val="20"/>
        </w:rPr>
        <w:t>2022</w:t>
      </w:r>
      <w:r w:rsidRPr="000141F3">
        <w:rPr>
          <w:rFonts w:ascii="Garamond" w:hAnsi="Garamond" w:cs="STIX-Regular"/>
          <w:color w:val="000000"/>
          <w:sz w:val="20"/>
          <w:szCs w:val="20"/>
          <w:lang w:bidi="he-IL"/>
        </w:rPr>
        <w:t>.</w:t>
      </w:r>
    </w:p>
  </w:footnote>
  <w:footnote w:id="19">
    <w:p w14:paraId="3C614D02" w14:textId="37CE1359" w:rsidR="00486AF0" w:rsidRPr="000141F3" w:rsidRDefault="00486AF0" w:rsidP="00667403">
      <w:pPr>
        <w:pStyle w:val="FootnoteText"/>
        <w:rPr>
          <w:rFonts w:ascii="Garamond" w:hAnsi="Garamond"/>
        </w:rPr>
      </w:pPr>
      <w:r w:rsidRPr="000141F3">
        <w:rPr>
          <w:rStyle w:val="FootnoteReference"/>
          <w:rFonts w:ascii="Garamond" w:hAnsi="Garamond"/>
        </w:rPr>
        <w:footnoteRef/>
      </w:r>
      <w:r w:rsidRPr="000141F3">
        <w:rPr>
          <w:rFonts w:ascii="Garamond" w:hAnsi="Garamond"/>
        </w:rPr>
        <w:t xml:space="preserve"> </w:t>
      </w:r>
      <w:r w:rsidRPr="000141F3">
        <w:rPr>
          <w:rFonts w:ascii="Garamond" w:hAnsi="Garamond" w:cs="STIX-Regular"/>
          <w:lang w:bidi="he-IL"/>
        </w:rPr>
        <w:t xml:space="preserve">Brown </w:t>
      </w:r>
      <w:r w:rsidRPr="000141F3">
        <w:rPr>
          <w:rFonts w:ascii="Garamond" w:hAnsi="Garamond" w:cs="STIX-Regular"/>
          <w:i/>
          <w:iCs/>
          <w:lang w:bidi="he-IL"/>
        </w:rPr>
        <w:t>et al</w:t>
      </w:r>
      <w:r w:rsidR="0065430C" w:rsidRPr="000141F3">
        <w:rPr>
          <w:rFonts w:ascii="Garamond" w:hAnsi="Garamond" w:cs="STIX-Regular"/>
          <w:i/>
          <w:iCs/>
          <w:lang w:bidi="he-IL"/>
        </w:rPr>
        <w:t>.</w:t>
      </w:r>
      <w:r w:rsidRPr="000141F3">
        <w:rPr>
          <w:rFonts w:ascii="Garamond" w:hAnsi="Garamond" w:cs="STIX-Regular"/>
          <w:lang w:bidi="he-IL"/>
        </w:rPr>
        <w:t xml:space="preserve"> 1977, 52–53; Moberly 1997, 427–433; Jepsen 1977, 322</w:t>
      </w:r>
      <w:r w:rsidR="00F919D7" w:rsidRPr="002936A5">
        <w:rPr>
          <w:rFonts w:ascii="Garamond" w:hAnsi="Garamond" w:cs="Calibri"/>
          <w:sz w:val="24"/>
          <w:szCs w:val="24"/>
          <w:bdr w:val="none" w:sz="0" w:space="0" w:color="auto" w:frame="1"/>
        </w:rPr>
        <w:t>-</w:t>
      </w:r>
      <w:r w:rsidRPr="000141F3">
        <w:rPr>
          <w:rFonts w:ascii="Garamond" w:hAnsi="Garamond" w:cs="STIX-Regular"/>
          <w:lang w:bidi="he-IL"/>
        </w:rPr>
        <w:t>323.</w:t>
      </w:r>
    </w:p>
  </w:footnote>
  <w:footnote w:id="20">
    <w:p w14:paraId="7BD412E6" w14:textId="77C91632" w:rsidR="00486AF0" w:rsidRPr="000141F3" w:rsidRDefault="00486AF0" w:rsidP="00667403">
      <w:pPr>
        <w:pStyle w:val="FootnoteText"/>
        <w:rPr>
          <w:rFonts w:ascii="Garamond" w:hAnsi="Garamond"/>
        </w:rPr>
      </w:pPr>
      <w:r w:rsidRPr="000141F3">
        <w:rPr>
          <w:rStyle w:val="FootnoteReference"/>
          <w:rFonts w:ascii="Garamond" w:hAnsi="Garamond"/>
        </w:rPr>
        <w:footnoteRef/>
      </w:r>
      <w:r w:rsidRPr="000141F3">
        <w:rPr>
          <w:rFonts w:ascii="Garamond" w:hAnsi="Garamond"/>
        </w:rPr>
        <w:t xml:space="preserve"> </w:t>
      </w:r>
      <w:r w:rsidRPr="000141F3">
        <w:rPr>
          <w:rFonts w:ascii="Garamond" w:hAnsi="Garamond" w:cs="STIX-Regular"/>
          <w:lang w:bidi="he-IL"/>
        </w:rPr>
        <w:t>Healey 1992, 745; Jepsen 1977, 322</w:t>
      </w:r>
      <w:r w:rsidR="00F919D7" w:rsidRPr="002936A5">
        <w:rPr>
          <w:rFonts w:ascii="Garamond" w:hAnsi="Garamond" w:cs="Calibri"/>
          <w:sz w:val="24"/>
          <w:szCs w:val="24"/>
          <w:bdr w:val="none" w:sz="0" w:space="0" w:color="auto" w:frame="1"/>
        </w:rPr>
        <w:t>-</w:t>
      </w:r>
      <w:r w:rsidRPr="000141F3">
        <w:rPr>
          <w:rFonts w:ascii="Garamond" w:hAnsi="Garamond" w:cs="STIX-Regular"/>
          <w:lang w:bidi="he-IL"/>
        </w:rPr>
        <w:t xml:space="preserve">323; Barton unpublished, 4; cf. Brown </w:t>
      </w:r>
      <w:r w:rsidRPr="000141F3">
        <w:rPr>
          <w:rFonts w:ascii="Garamond" w:hAnsi="Garamond" w:cs="STIX-Regular"/>
          <w:i/>
          <w:iCs/>
          <w:lang w:bidi="he-IL"/>
        </w:rPr>
        <w:t>et al</w:t>
      </w:r>
      <w:r w:rsidR="0079776F" w:rsidRPr="000141F3">
        <w:rPr>
          <w:rFonts w:ascii="Garamond" w:hAnsi="Garamond" w:cs="STIX-Regular"/>
          <w:i/>
          <w:iCs/>
          <w:lang w:bidi="he-IL"/>
        </w:rPr>
        <w:t>.</w:t>
      </w:r>
      <w:r w:rsidRPr="000141F3">
        <w:rPr>
          <w:rFonts w:ascii="Garamond" w:hAnsi="Garamond" w:cs="STIX-Regular"/>
          <w:lang w:bidi="he-IL"/>
        </w:rPr>
        <w:t xml:space="preserve"> 1977; Clines 1993.</w:t>
      </w:r>
    </w:p>
  </w:footnote>
  <w:footnote w:id="21">
    <w:p w14:paraId="11E60535" w14:textId="6EC7AF1D" w:rsidR="00486AF0" w:rsidRPr="000141F3" w:rsidRDefault="00486AF0" w:rsidP="00667403">
      <w:pPr>
        <w:pStyle w:val="FootnoteText"/>
        <w:rPr>
          <w:rFonts w:ascii="Garamond" w:hAnsi="Garamond"/>
        </w:rPr>
      </w:pPr>
      <w:r w:rsidRPr="000141F3">
        <w:rPr>
          <w:rStyle w:val="FootnoteReference"/>
          <w:rFonts w:ascii="Garamond" w:hAnsi="Garamond"/>
        </w:rPr>
        <w:footnoteRef/>
      </w:r>
      <w:r w:rsidRPr="000141F3">
        <w:rPr>
          <w:rFonts w:ascii="Garamond" w:hAnsi="Garamond"/>
        </w:rPr>
        <w:t xml:space="preserve"> Cf. </w:t>
      </w:r>
      <w:r w:rsidRPr="000141F3">
        <w:rPr>
          <w:rFonts w:ascii="Garamond" w:hAnsi="Garamond" w:cs="Calibri"/>
          <w:bdr w:val="none" w:sz="0" w:space="0" w:color="auto" w:frame="1"/>
        </w:rPr>
        <w:t>Stump 2012; Pace and McKaughan 202</w:t>
      </w:r>
      <w:r w:rsidR="007518F3">
        <w:rPr>
          <w:rFonts w:ascii="Garamond" w:hAnsi="Garamond" w:cs="Calibri"/>
          <w:bdr w:val="none" w:sz="0" w:space="0" w:color="auto" w:frame="1"/>
        </w:rPr>
        <w:t>2</w:t>
      </w:r>
      <w:r w:rsidRPr="000141F3">
        <w:rPr>
          <w:rFonts w:ascii="Garamond" w:hAnsi="Garamond" w:cs="Calibri"/>
          <w:bdr w:val="none" w:sz="0" w:space="0" w:color="auto" w:frame="1"/>
        </w:rPr>
        <w:t>.</w:t>
      </w:r>
    </w:p>
  </w:footnote>
  <w:footnote w:id="22">
    <w:p w14:paraId="40627B46" w14:textId="77777777" w:rsidR="00486AF0" w:rsidRPr="000141F3" w:rsidRDefault="00486AF0" w:rsidP="00667403">
      <w:pPr>
        <w:pStyle w:val="FootnoteText"/>
        <w:rPr>
          <w:rFonts w:ascii="Garamond" w:hAnsi="Garamond"/>
        </w:rPr>
      </w:pPr>
      <w:r w:rsidRPr="000141F3">
        <w:rPr>
          <w:rStyle w:val="FootnoteReference"/>
          <w:rFonts w:ascii="Garamond" w:hAnsi="Garamond"/>
        </w:rPr>
        <w:footnoteRef/>
      </w:r>
      <w:r w:rsidRPr="000141F3">
        <w:rPr>
          <w:rFonts w:ascii="Garamond" w:hAnsi="Garamond"/>
        </w:rPr>
        <w:t xml:space="preserve"> </w:t>
      </w:r>
      <w:r w:rsidRPr="000141F3">
        <w:rPr>
          <w:rFonts w:ascii="Garamond" w:hAnsi="Garamond"/>
          <w:bdr w:val="none" w:sz="0" w:space="0" w:color="auto" w:frame="1"/>
        </w:rPr>
        <w:t>Brueggemann</w:t>
      </w:r>
      <w:r w:rsidRPr="000141F3">
        <w:rPr>
          <w:rFonts w:ascii="Garamond" w:hAnsi="Garamond"/>
        </w:rPr>
        <w:t xml:space="preserve"> 1986, 148.</w:t>
      </w:r>
    </w:p>
  </w:footnote>
  <w:footnote w:id="23">
    <w:p w14:paraId="1D200F0A" w14:textId="2E3D982D" w:rsidR="00486AF0" w:rsidRPr="000141F3" w:rsidRDefault="00486AF0" w:rsidP="00667403">
      <w:pPr>
        <w:pStyle w:val="FootnoteText"/>
        <w:rPr>
          <w:rFonts w:ascii="Garamond" w:hAnsi="Garamond"/>
        </w:rPr>
      </w:pPr>
      <w:r w:rsidRPr="000141F3">
        <w:rPr>
          <w:rStyle w:val="FootnoteReference"/>
          <w:rFonts w:ascii="Garamond" w:hAnsi="Garamond"/>
        </w:rPr>
        <w:footnoteRef/>
      </w:r>
      <w:r w:rsidRPr="000141F3">
        <w:rPr>
          <w:rFonts w:ascii="Garamond" w:hAnsi="Garamond"/>
        </w:rPr>
        <w:t xml:space="preserve"> </w:t>
      </w:r>
      <w:r w:rsidRPr="000141F3">
        <w:rPr>
          <w:rFonts w:ascii="Garamond" w:eastAsia="MyriadPro-BoldSemiCnIt" w:hAnsi="Garamond" w:cs="STIX-Regular"/>
          <w:color w:val="000000"/>
          <w:lang w:bidi="he-IL"/>
        </w:rPr>
        <w:t>Anderson</w:t>
      </w:r>
      <w:r w:rsidRPr="000141F3">
        <w:rPr>
          <w:rFonts w:ascii="Garamond" w:hAnsi="Garamond" w:cs="STIX-Regular"/>
          <w:color w:val="000000"/>
          <w:lang w:bidi="he-IL"/>
        </w:rPr>
        <w:t xml:space="preserve"> 1999, 3</w:t>
      </w:r>
      <w:r w:rsidR="00A0238A" w:rsidRPr="000141F3">
        <w:rPr>
          <w:rFonts w:ascii="Garamond" w:hAnsi="Garamond" w:cs="STIX-Regular"/>
          <w:color w:val="000000"/>
          <w:lang w:bidi="he-IL"/>
        </w:rPr>
        <w:t>, emphasis added.</w:t>
      </w:r>
    </w:p>
  </w:footnote>
  <w:footnote w:id="24">
    <w:p w14:paraId="71EDA79B" w14:textId="750A2019" w:rsidR="00486AF0" w:rsidRPr="000141F3" w:rsidRDefault="00486AF0" w:rsidP="00667403">
      <w:pPr>
        <w:pStyle w:val="FootnoteText"/>
        <w:rPr>
          <w:rFonts w:ascii="Garamond" w:hAnsi="Garamond"/>
        </w:rPr>
      </w:pPr>
      <w:r w:rsidRPr="000141F3">
        <w:rPr>
          <w:rStyle w:val="FootnoteReference"/>
          <w:rFonts w:ascii="Garamond" w:hAnsi="Garamond"/>
        </w:rPr>
        <w:footnoteRef/>
      </w:r>
      <w:r w:rsidRPr="000141F3">
        <w:rPr>
          <w:rFonts w:ascii="Garamond" w:hAnsi="Garamond"/>
        </w:rPr>
        <w:t xml:space="preserve"> </w:t>
      </w:r>
      <w:r w:rsidRPr="000141F3">
        <w:rPr>
          <w:rFonts w:ascii="Garamond" w:hAnsi="Garamond" w:cs="STIX-Regular"/>
          <w:color w:val="000000"/>
          <w:lang w:bidi="he-IL"/>
        </w:rPr>
        <w:t xml:space="preserve">For more on </w:t>
      </w:r>
      <w:r w:rsidR="005D0690" w:rsidRPr="000141F3">
        <w:rPr>
          <w:rFonts w:ascii="Garamond" w:hAnsi="Garamond" w:cs="STIX-Regular"/>
          <w:color w:val="000000"/>
          <w:lang w:bidi="he-IL"/>
        </w:rPr>
        <w:t>this item of faith-</w:t>
      </w:r>
      <w:r w:rsidRPr="000141F3">
        <w:rPr>
          <w:rFonts w:ascii="Garamond" w:hAnsi="Garamond" w:cs="STIX-Regular"/>
          <w:color w:val="000000"/>
          <w:lang w:bidi="he-IL"/>
        </w:rPr>
        <w:t xml:space="preserve">data, see McKaughan </w:t>
      </w:r>
      <w:r w:rsidR="0003656F">
        <w:rPr>
          <w:rFonts w:ascii="Garamond" w:hAnsi="Garamond" w:cs="STIX-Regular"/>
          <w:color w:val="000000"/>
          <w:lang w:bidi="he-IL"/>
        </w:rPr>
        <w:t>and</w:t>
      </w:r>
      <w:r w:rsidRPr="000141F3">
        <w:rPr>
          <w:rFonts w:ascii="Garamond" w:hAnsi="Garamond" w:cs="STIX-Regular"/>
          <w:color w:val="000000"/>
          <w:lang w:bidi="he-IL"/>
        </w:rPr>
        <w:t xml:space="preserve"> Howard-Snyder </w:t>
      </w:r>
      <w:r w:rsidR="0026475B" w:rsidRPr="000141F3">
        <w:rPr>
          <w:rFonts w:ascii="Garamond" w:hAnsi="Garamond" w:cs="STIX-Regular"/>
          <w:color w:val="000000"/>
          <w:lang w:bidi="he-IL"/>
        </w:rPr>
        <w:t>in press</w:t>
      </w:r>
      <w:r w:rsidR="005412AD" w:rsidRPr="000141F3">
        <w:rPr>
          <w:rFonts w:ascii="Garamond" w:hAnsi="Garamond" w:cs="STIX-Regular"/>
          <w:color w:val="000000"/>
          <w:lang w:bidi="he-IL"/>
        </w:rPr>
        <w:t xml:space="preserve"> b</w:t>
      </w:r>
      <w:r w:rsidRPr="000141F3">
        <w:rPr>
          <w:rFonts w:ascii="Garamond" w:hAnsi="Garamond" w:cs="STIX-Regular"/>
          <w:color w:val="000000"/>
          <w:lang w:bidi="he-IL"/>
        </w:rPr>
        <w:t>.</w:t>
      </w:r>
    </w:p>
  </w:footnote>
  <w:footnote w:id="25">
    <w:p w14:paraId="5572EAD2" w14:textId="78656656" w:rsidR="00486AF0" w:rsidRPr="000141F3" w:rsidRDefault="00486AF0" w:rsidP="00667403">
      <w:pPr>
        <w:autoSpaceDE w:val="0"/>
        <w:autoSpaceDN w:val="0"/>
        <w:adjustRightInd w:val="0"/>
        <w:spacing w:after="0" w:line="240" w:lineRule="auto"/>
        <w:rPr>
          <w:rFonts w:ascii="Garamond" w:hAnsi="Garamond" w:cs="STIX-Regular"/>
          <w:sz w:val="20"/>
          <w:szCs w:val="20"/>
          <w:lang w:bidi="he-IL"/>
        </w:rPr>
      </w:pPr>
      <w:r w:rsidRPr="000141F3">
        <w:rPr>
          <w:rStyle w:val="FootnoteReference"/>
          <w:rFonts w:ascii="Garamond" w:hAnsi="Garamond"/>
          <w:sz w:val="20"/>
          <w:szCs w:val="20"/>
        </w:rPr>
        <w:footnoteRef/>
      </w:r>
      <w:r w:rsidRPr="000141F3">
        <w:rPr>
          <w:rFonts w:ascii="Garamond" w:hAnsi="Garamond"/>
          <w:sz w:val="20"/>
          <w:szCs w:val="20"/>
        </w:rPr>
        <w:t xml:space="preserve"> </w:t>
      </w:r>
      <w:r w:rsidRPr="000141F3">
        <w:rPr>
          <w:rFonts w:ascii="Garamond" w:hAnsi="Garamond" w:cs="STIX-Regular"/>
          <w:sz w:val="20"/>
          <w:szCs w:val="20"/>
          <w:lang w:bidi="he-IL"/>
        </w:rPr>
        <w:t>Black 2011, 296; Rhoads 2004, 53</w:t>
      </w:r>
      <w:r w:rsidR="00F919D7" w:rsidRPr="002936A5">
        <w:rPr>
          <w:rFonts w:ascii="Garamond" w:hAnsi="Garamond" w:cs="Calibri"/>
          <w:sz w:val="24"/>
          <w:szCs w:val="24"/>
          <w:bdr w:val="none" w:sz="0" w:space="0" w:color="auto" w:frame="1"/>
        </w:rPr>
        <w:t>-</w:t>
      </w:r>
      <w:r w:rsidRPr="000141F3">
        <w:rPr>
          <w:rFonts w:ascii="Garamond" w:hAnsi="Garamond" w:cs="STIX-Regular"/>
          <w:sz w:val="20"/>
          <w:szCs w:val="20"/>
          <w:lang w:bidi="he-IL"/>
        </w:rPr>
        <w:t>54. For a thorough treatment of Jesus as an exemplar of faith, see Tuggy 2017.</w:t>
      </w:r>
    </w:p>
  </w:footnote>
  <w:footnote w:id="26">
    <w:p w14:paraId="34A75DF2" w14:textId="77777777" w:rsidR="00486AF0" w:rsidRPr="000141F3" w:rsidRDefault="00486AF0" w:rsidP="00667403">
      <w:pPr>
        <w:pStyle w:val="FootnoteText"/>
        <w:rPr>
          <w:rFonts w:ascii="Garamond" w:hAnsi="Garamond"/>
        </w:rPr>
      </w:pPr>
      <w:r w:rsidRPr="000141F3">
        <w:rPr>
          <w:rStyle w:val="FootnoteReference"/>
          <w:rFonts w:ascii="Garamond" w:hAnsi="Garamond"/>
        </w:rPr>
        <w:footnoteRef/>
      </w:r>
      <w:r w:rsidRPr="000141F3">
        <w:rPr>
          <w:rFonts w:ascii="Garamond" w:hAnsi="Garamond"/>
        </w:rPr>
        <w:t xml:space="preserve"> </w:t>
      </w:r>
      <w:r w:rsidRPr="000141F3">
        <w:rPr>
          <w:rFonts w:ascii="Garamond" w:hAnsi="Garamond" w:cs="STIX-Regular"/>
          <w:lang w:bidi="he-IL"/>
        </w:rPr>
        <w:t xml:space="preserve">Neuhaus 2000, </w:t>
      </w:r>
      <w:r w:rsidRPr="000141F3">
        <w:rPr>
          <w:rFonts w:ascii="Garamond" w:hAnsi="Garamond" w:cs="STIX-Regular"/>
          <w:color w:val="000000"/>
          <w:lang w:bidi="he-IL"/>
        </w:rPr>
        <w:t>232.</w:t>
      </w:r>
    </w:p>
  </w:footnote>
  <w:footnote w:id="27">
    <w:p w14:paraId="13CBD6B9" w14:textId="2097431A" w:rsidR="00486AF0" w:rsidRPr="000141F3" w:rsidRDefault="00486AF0" w:rsidP="00667403">
      <w:pPr>
        <w:pStyle w:val="FootnoteText"/>
        <w:rPr>
          <w:rFonts w:ascii="Garamond" w:hAnsi="Garamond"/>
        </w:rPr>
      </w:pPr>
      <w:r w:rsidRPr="000141F3">
        <w:rPr>
          <w:rStyle w:val="FootnoteReference"/>
          <w:rFonts w:ascii="Garamond" w:hAnsi="Garamond"/>
        </w:rPr>
        <w:footnoteRef/>
      </w:r>
      <w:r w:rsidRPr="000141F3">
        <w:rPr>
          <w:rFonts w:ascii="Garamond" w:hAnsi="Garamond"/>
        </w:rPr>
        <w:t xml:space="preserve"> </w:t>
      </w:r>
      <w:r w:rsidR="00D258CD" w:rsidRPr="000141F3">
        <w:rPr>
          <w:rFonts w:ascii="Garamond" w:hAnsi="Garamond" w:cs="MinionPro-Regular"/>
          <w:lang w:bidi="he-IL"/>
        </w:rPr>
        <w:t>Mother Teresa</w:t>
      </w:r>
      <w:r w:rsidRPr="000141F3">
        <w:rPr>
          <w:rFonts w:ascii="Garamond" w:hAnsi="Garamond" w:cs="MinionPro-Regular"/>
          <w:lang w:bidi="he-IL"/>
        </w:rPr>
        <w:t xml:space="preserve"> 2007, 187.</w:t>
      </w:r>
    </w:p>
  </w:footnote>
  <w:footnote w:id="28">
    <w:p w14:paraId="0DF92777" w14:textId="6513D9EA" w:rsidR="00486AF0" w:rsidRPr="000141F3" w:rsidRDefault="00486AF0" w:rsidP="00667403">
      <w:pPr>
        <w:pStyle w:val="FootnoteText"/>
        <w:rPr>
          <w:rFonts w:ascii="Garamond" w:hAnsi="Garamond"/>
        </w:rPr>
      </w:pPr>
      <w:r w:rsidRPr="000141F3">
        <w:rPr>
          <w:rStyle w:val="FootnoteReference"/>
          <w:rFonts w:ascii="Garamond" w:hAnsi="Garamond"/>
        </w:rPr>
        <w:footnoteRef/>
      </w:r>
      <w:r w:rsidRPr="000141F3">
        <w:rPr>
          <w:rFonts w:ascii="Garamond" w:hAnsi="Garamond"/>
        </w:rPr>
        <w:t xml:space="preserve"> </w:t>
      </w:r>
      <w:r w:rsidR="00D258CD" w:rsidRPr="000141F3">
        <w:rPr>
          <w:rFonts w:ascii="Garamond" w:hAnsi="Garamond" w:cs="MinionPro-Regular"/>
          <w:i/>
          <w:iCs/>
          <w:lang w:bidi="he-IL"/>
        </w:rPr>
        <w:t>Ibid.</w:t>
      </w:r>
      <w:r w:rsidRPr="000141F3">
        <w:rPr>
          <w:rFonts w:ascii="Garamond" w:hAnsi="Garamond" w:cs="MinionPro-Regular"/>
          <w:lang w:bidi="he-IL"/>
        </w:rPr>
        <w:t xml:space="preserve"> 2007, 192</w:t>
      </w:r>
      <w:r w:rsidR="00230809" w:rsidRPr="002936A5">
        <w:rPr>
          <w:rFonts w:ascii="Garamond" w:hAnsi="Garamond" w:cs="Calibri"/>
          <w:sz w:val="24"/>
          <w:szCs w:val="24"/>
          <w:bdr w:val="none" w:sz="0" w:space="0" w:color="auto" w:frame="1"/>
        </w:rPr>
        <w:t>-</w:t>
      </w:r>
      <w:r w:rsidRPr="000141F3">
        <w:rPr>
          <w:rFonts w:ascii="Garamond" w:hAnsi="Garamond" w:cs="MinionPro-Regular"/>
          <w:lang w:bidi="he-IL"/>
        </w:rPr>
        <w:t>193.</w:t>
      </w:r>
    </w:p>
  </w:footnote>
  <w:footnote w:id="29">
    <w:p w14:paraId="17915386" w14:textId="41D430FB" w:rsidR="00FD37D2" w:rsidRPr="000141F3" w:rsidRDefault="00FD37D2" w:rsidP="00667403">
      <w:pPr>
        <w:pStyle w:val="FootnoteText"/>
        <w:rPr>
          <w:rFonts w:ascii="Garamond" w:hAnsi="Garamond"/>
        </w:rPr>
      </w:pPr>
      <w:r w:rsidRPr="000141F3">
        <w:rPr>
          <w:rStyle w:val="FootnoteReference"/>
          <w:rFonts w:ascii="Garamond" w:hAnsi="Garamond"/>
        </w:rPr>
        <w:footnoteRef/>
      </w:r>
      <w:r w:rsidRPr="000141F3">
        <w:rPr>
          <w:rFonts w:ascii="Garamond" w:hAnsi="Garamond"/>
        </w:rPr>
        <w:t xml:space="preserve"> </w:t>
      </w:r>
      <w:r w:rsidR="00D258CD" w:rsidRPr="000141F3">
        <w:rPr>
          <w:rFonts w:ascii="Garamond" w:hAnsi="Garamond" w:cs="MinionPro-Regular"/>
          <w:i/>
          <w:iCs/>
          <w:lang w:bidi="he-IL"/>
        </w:rPr>
        <w:t>Ibid.</w:t>
      </w:r>
      <w:r w:rsidR="00D63B28" w:rsidRPr="000141F3">
        <w:rPr>
          <w:rFonts w:ascii="Garamond" w:hAnsi="Garamond"/>
        </w:rPr>
        <w:t xml:space="preserve"> 2007</w:t>
      </w:r>
      <w:r w:rsidR="00022F1D" w:rsidRPr="000141F3">
        <w:rPr>
          <w:rFonts w:ascii="Garamond" w:hAnsi="Garamond"/>
        </w:rPr>
        <w:t xml:space="preserve">, </w:t>
      </w:r>
      <w:r w:rsidR="00745743" w:rsidRPr="000141F3">
        <w:rPr>
          <w:rFonts w:ascii="Garamond" w:hAnsi="Garamond"/>
        </w:rPr>
        <w:t xml:space="preserve">157, </w:t>
      </w:r>
      <w:r w:rsidR="00022F1D" w:rsidRPr="000141F3">
        <w:rPr>
          <w:rFonts w:ascii="Garamond" w:hAnsi="Garamond"/>
        </w:rPr>
        <w:t>326</w:t>
      </w:r>
      <w:r w:rsidR="00745743" w:rsidRPr="000141F3">
        <w:rPr>
          <w:rFonts w:ascii="Garamond" w:hAnsi="Garamond"/>
        </w:rPr>
        <w:t>, 336.</w:t>
      </w:r>
    </w:p>
  </w:footnote>
  <w:footnote w:id="30">
    <w:p w14:paraId="00B779FB" w14:textId="21218053" w:rsidR="00486AF0" w:rsidRPr="000141F3" w:rsidRDefault="00486AF0" w:rsidP="00667403">
      <w:pPr>
        <w:pStyle w:val="FootnoteText"/>
        <w:rPr>
          <w:rFonts w:ascii="Garamond" w:hAnsi="Garamond"/>
        </w:rPr>
      </w:pPr>
      <w:r w:rsidRPr="000141F3">
        <w:rPr>
          <w:rStyle w:val="FootnoteReference"/>
          <w:rFonts w:ascii="Garamond" w:hAnsi="Garamond"/>
        </w:rPr>
        <w:footnoteRef/>
      </w:r>
      <w:r w:rsidRPr="000141F3">
        <w:rPr>
          <w:rFonts w:ascii="Garamond" w:hAnsi="Garamond"/>
        </w:rPr>
        <w:t xml:space="preserve"> </w:t>
      </w:r>
      <w:r w:rsidR="00D258CD" w:rsidRPr="000141F3">
        <w:rPr>
          <w:rFonts w:ascii="Garamond" w:hAnsi="Garamond" w:cs="MinionPro-Regular"/>
          <w:i/>
          <w:iCs/>
          <w:lang w:bidi="he-IL"/>
        </w:rPr>
        <w:t>Ibid.</w:t>
      </w:r>
      <w:r w:rsidRPr="000141F3">
        <w:rPr>
          <w:rFonts w:ascii="Garamond" w:hAnsi="Garamond" w:cs="MinionPro-Regular"/>
          <w:lang w:bidi="he-IL"/>
        </w:rPr>
        <w:t xml:space="preserve"> 2007, </w:t>
      </w:r>
      <w:r w:rsidR="00CD55AB">
        <w:rPr>
          <w:rFonts w:ascii="Garamond" w:hAnsi="Garamond" w:cs="MinionPro-Regular"/>
          <w:lang w:bidi="he-IL"/>
        </w:rPr>
        <w:t>c</w:t>
      </w:r>
      <w:r w:rsidR="005A4CEB">
        <w:rPr>
          <w:rFonts w:ascii="Garamond" w:hAnsi="Garamond" w:cs="MinionPro-Regular"/>
          <w:lang w:bidi="he-IL"/>
        </w:rPr>
        <w:t>ontrast</w:t>
      </w:r>
      <w:r w:rsidR="00CD55AB">
        <w:rPr>
          <w:rFonts w:ascii="Garamond" w:hAnsi="Garamond" w:cs="MinionPro-Regular"/>
          <w:lang w:bidi="he-IL"/>
        </w:rPr>
        <w:t xml:space="preserve"> </w:t>
      </w:r>
      <w:r w:rsidR="00CD55AB" w:rsidRPr="000141F3">
        <w:rPr>
          <w:rFonts w:ascii="Garamond" w:hAnsi="Garamond" w:cs="MinionPro-Regular"/>
          <w:lang w:bidi="he-IL"/>
        </w:rPr>
        <w:t>187</w:t>
      </w:r>
      <w:r w:rsidR="00CD55AB">
        <w:rPr>
          <w:rFonts w:ascii="Garamond" w:hAnsi="Garamond" w:cs="MinionPro-Regular"/>
          <w:lang w:bidi="he-IL"/>
        </w:rPr>
        <w:t xml:space="preserve"> and 193 with </w:t>
      </w:r>
      <w:r w:rsidRPr="000141F3">
        <w:rPr>
          <w:rFonts w:ascii="Garamond" w:hAnsi="Garamond" w:cs="MinionPro-Regular"/>
          <w:lang w:bidi="he-IL"/>
        </w:rPr>
        <w:t>248.</w:t>
      </w:r>
    </w:p>
  </w:footnote>
  <w:footnote w:id="31">
    <w:p w14:paraId="19CF504D" w14:textId="77777777" w:rsidR="00486AF0" w:rsidRPr="000141F3" w:rsidRDefault="00486AF0" w:rsidP="00667403">
      <w:pPr>
        <w:autoSpaceDE w:val="0"/>
        <w:autoSpaceDN w:val="0"/>
        <w:adjustRightInd w:val="0"/>
        <w:spacing w:after="0" w:line="240" w:lineRule="auto"/>
        <w:rPr>
          <w:rFonts w:ascii="Garamond" w:hAnsi="Garamond" w:cs="MinionPro-Regular"/>
          <w:sz w:val="20"/>
          <w:szCs w:val="20"/>
          <w:lang w:bidi="he-IL"/>
        </w:rPr>
      </w:pPr>
      <w:r w:rsidRPr="000141F3">
        <w:rPr>
          <w:rStyle w:val="FootnoteReference"/>
          <w:rFonts w:ascii="Garamond" w:hAnsi="Garamond"/>
          <w:sz w:val="20"/>
          <w:szCs w:val="20"/>
        </w:rPr>
        <w:footnoteRef/>
      </w:r>
      <w:r w:rsidRPr="000141F3">
        <w:rPr>
          <w:rFonts w:ascii="Garamond" w:hAnsi="Garamond"/>
          <w:sz w:val="20"/>
          <w:szCs w:val="20"/>
        </w:rPr>
        <w:t xml:space="preserve"> For more on </w:t>
      </w:r>
      <w:r w:rsidRPr="000141F3">
        <w:rPr>
          <w:rFonts w:ascii="Garamond" w:hAnsi="Garamond" w:cs="STIX-Regular"/>
          <w:color w:val="000000"/>
          <w:sz w:val="20"/>
          <w:szCs w:val="20"/>
          <w:lang w:bidi="he-IL"/>
        </w:rPr>
        <w:t>Mother Teresa as an exemplar of faith amidst doubt</w:t>
      </w:r>
      <w:r w:rsidRPr="000141F3">
        <w:rPr>
          <w:rFonts w:ascii="Garamond" w:hAnsi="Garamond"/>
          <w:sz w:val="20"/>
          <w:szCs w:val="20"/>
        </w:rPr>
        <w:t xml:space="preserve">, see </w:t>
      </w:r>
      <w:r w:rsidRPr="000141F3">
        <w:rPr>
          <w:rFonts w:ascii="Garamond" w:hAnsi="Garamond" w:cs="MinionPro-Regular"/>
          <w:sz w:val="20"/>
          <w:szCs w:val="20"/>
          <w:lang w:bidi="he-IL"/>
        </w:rPr>
        <w:t>McKaughan 2018.</w:t>
      </w:r>
    </w:p>
  </w:footnote>
  <w:footnote w:id="32">
    <w:p w14:paraId="414863B4" w14:textId="06DE870D" w:rsidR="00486AF0" w:rsidRPr="000141F3" w:rsidRDefault="00486AF0" w:rsidP="00667403">
      <w:pPr>
        <w:autoSpaceDE w:val="0"/>
        <w:autoSpaceDN w:val="0"/>
        <w:adjustRightInd w:val="0"/>
        <w:spacing w:after="0" w:line="240" w:lineRule="auto"/>
        <w:rPr>
          <w:rFonts w:ascii="Garamond" w:hAnsi="Garamond" w:cs="STIX-Regular"/>
          <w:sz w:val="20"/>
          <w:szCs w:val="20"/>
          <w:lang w:bidi="he-IL"/>
        </w:rPr>
      </w:pPr>
      <w:r w:rsidRPr="000141F3">
        <w:rPr>
          <w:rStyle w:val="FootnoteReference"/>
          <w:rFonts w:ascii="Garamond" w:hAnsi="Garamond"/>
          <w:sz w:val="20"/>
          <w:szCs w:val="20"/>
        </w:rPr>
        <w:footnoteRef/>
      </w:r>
      <w:r w:rsidRPr="000141F3">
        <w:rPr>
          <w:rFonts w:ascii="Garamond" w:hAnsi="Garamond"/>
          <w:sz w:val="20"/>
          <w:szCs w:val="20"/>
        </w:rPr>
        <w:t xml:space="preserve"> </w:t>
      </w:r>
      <w:r w:rsidR="009D683B" w:rsidRPr="000141F3">
        <w:rPr>
          <w:rFonts w:ascii="Garamond" w:hAnsi="Garamond"/>
          <w:sz w:val="20"/>
          <w:szCs w:val="20"/>
        </w:rPr>
        <w:t xml:space="preserve">For similar results, see </w:t>
      </w:r>
      <w:proofErr w:type="spellStart"/>
      <w:r w:rsidR="006D6E95" w:rsidRPr="000141F3">
        <w:rPr>
          <w:rFonts w:ascii="Garamond" w:eastAsia="TimesNewRomanPSMT" w:hAnsi="Garamond" w:cs="TimesNewRomanPSMT"/>
          <w:sz w:val="20"/>
          <w:szCs w:val="20"/>
          <w:lang w:bidi="he-IL"/>
        </w:rPr>
        <w:t>Chouhoud</w:t>
      </w:r>
      <w:proofErr w:type="spellEnd"/>
      <w:r w:rsidR="006D6E95" w:rsidRPr="000141F3">
        <w:rPr>
          <w:rFonts w:ascii="Garamond" w:eastAsia="TimesNewRomanPSMT" w:hAnsi="Garamond" w:cs="TimesNewRomanPSMT"/>
          <w:sz w:val="20"/>
          <w:szCs w:val="20"/>
          <w:lang w:bidi="he-IL"/>
        </w:rPr>
        <w:t xml:space="preserve"> 2018. </w:t>
      </w:r>
      <w:r w:rsidRPr="000141F3">
        <w:rPr>
          <w:rFonts w:ascii="Garamond" w:hAnsi="Garamond" w:cs="STIX-Regular"/>
          <w:sz w:val="20"/>
          <w:szCs w:val="20"/>
          <w:lang w:bidi="he-IL"/>
        </w:rPr>
        <w:t>On faith in God, and doubt, from a Muslim perspective, see Aijaz 2018.</w:t>
      </w:r>
    </w:p>
  </w:footnote>
  <w:footnote w:id="33">
    <w:p w14:paraId="1125CB8B" w14:textId="77777777" w:rsidR="00486AF0" w:rsidRPr="000141F3" w:rsidRDefault="00486AF0" w:rsidP="00667403">
      <w:pPr>
        <w:pStyle w:val="FootnoteText"/>
        <w:rPr>
          <w:rFonts w:ascii="Garamond" w:hAnsi="Garamond"/>
        </w:rPr>
      </w:pPr>
      <w:r w:rsidRPr="000141F3">
        <w:rPr>
          <w:rStyle w:val="FootnoteReference"/>
          <w:rFonts w:ascii="Garamond" w:hAnsi="Garamond"/>
        </w:rPr>
        <w:footnoteRef/>
      </w:r>
      <w:r w:rsidRPr="000141F3">
        <w:rPr>
          <w:rFonts w:ascii="Garamond" w:hAnsi="Garamond"/>
        </w:rPr>
        <w:t xml:space="preserve"> </w:t>
      </w:r>
      <w:r w:rsidRPr="000141F3">
        <w:rPr>
          <w:rFonts w:ascii="Garamond" w:hAnsi="Garamond" w:cs="STIX-Regular"/>
          <w:lang w:bidi="he-IL"/>
        </w:rPr>
        <w:t>On faith in God, and doubt, from an Orthodox Jewish perspective, see Lebens 2020.</w:t>
      </w:r>
    </w:p>
  </w:footnote>
  <w:footnote w:id="34">
    <w:p w14:paraId="71FE58E1" w14:textId="50E451E9" w:rsidR="00486AF0" w:rsidRPr="000141F3" w:rsidRDefault="00486AF0" w:rsidP="00667403">
      <w:pPr>
        <w:autoSpaceDE w:val="0"/>
        <w:autoSpaceDN w:val="0"/>
        <w:adjustRightInd w:val="0"/>
        <w:spacing w:after="0" w:line="240" w:lineRule="auto"/>
        <w:rPr>
          <w:rFonts w:ascii="Garamond" w:eastAsia="TimesNewRomanPSMT" w:hAnsi="Garamond" w:cs="TimesNewRomanPSMT"/>
          <w:sz w:val="20"/>
          <w:szCs w:val="20"/>
          <w:lang w:bidi="he-IL"/>
        </w:rPr>
      </w:pPr>
      <w:r w:rsidRPr="000141F3">
        <w:rPr>
          <w:rStyle w:val="FootnoteReference"/>
          <w:rFonts w:ascii="Garamond" w:hAnsi="Garamond"/>
          <w:sz w:val="20"/>
          <w:szCs w:val="20"/>
        </w:rPr>
        <w:footnoteRef/>
      </w:r>
      <w:r w:rsidRPr="000141F3">
        <w:rPr>
          <w:rFonts w:ascii="Garamond" w:hAnsi="Garamond"/>
          <w:sz w:val="20"/>
          <w:szCs w:val="20"/>
        </w:rPr>
        <w:t xml:space="preserve"> </w:t>
      </w:r>
      <w:r w:rsidR="00543F5C" w:rsidRPr="000141F3">
        <w:rPr>
          <w:rFonts w:ascii="Garamond" w:hAnsi="Garamond" w:cs="STIX-Regular"/>
          <w:sz w:val="20"/>
          <w:szCs w:val="20"/>
          <w:lang w:bidi="he-IL"/>
        </w:rPr>
        <w:t xml:space="preserve">Cf. Pargament and </w:t>
      </w:r>
      <w:r w:rsidR="00570351" w:rsidRPr="000141F3">
        <w:rPr>
          <w:rFonts w:ascii="Garamond" w:hAnsi="Garamond" w:cs="STIX-Regular"/>
          <w:sz w:val="20"/>
          <w:szCs w:val="20"/>
          <w:lang w:bidi="he-IL"/>
        </w:rPr>
        <w:t>Exline</w:t>
      </w:r>
      <w:r w:rsidR="00642C78" w:rsidRPr="000141F3">
        <w:rPr>
          <w:rFonts w:ascii="Garamond" w:hAnsi="Garamond" w:cs="STIX-Regular"/>
          <w:sz w:val="20"/>
          <w:szCs w:val="20"/>
          <w:lang w:bidi="he-IL"/>
        </w:rPr>
        <w:t xml:space="preserve"> 202</w:t>
      </w:r>
      <w:r w:rsidR="00570351" w:rsidRPr="000141F3">
        <w:rPr>
          <w:rFonts w:ascii="Garamond" w:hAnsi="Garamond" w:cs="STIX-Regular"/>
          <w:sz w:val="20"/>
          <w:szCs w:val="20"/>
          <w:lang w:bidi="he-IL"/>
        </w:rPr>
        <w:t>2</w:t>
      </w:r>
      <w:r w:rsidR="00642C78" w:rsidRPr="000141F3">
        <w:rPr>
          <w:rFonts w:ascii="Garamond" w:hAnsi="Garamond" w:cs="STIX-Regular"/>
          <w:sz w:val="20"/>
          <w:szCs w:val="20"/>
          <w:lang w:bidi="he-IL"/>
        </w:rPr>
        <w:t>.</w:t>
      </w:r>
    </w:p>
  </w:footnote>
  <w:footnote w:id="35">
    <w:p w14:paraId="3CA719B8" w14:textId="709A2605" w:rsidR="00284C58" w:rsidRPr="000141F3" w:rsidRDefault="00284C58" w:rsidP="00667403">
      <w:pPr>
        <w:pStyle w:val="FootnoteText"/>
        <w:rPr>
          <w:rFonts w:ascii="Garamond" w:hAnsi="Garamond"/>
        </w:rPr>
      </w:pPr>
      <w:r w:rsidRPr="000141F3">
        <w:rPr>
          <w:rStyle w:val="FootnoteReference"/>
          <w:rFonts w:ascii="Garamond" w:hAnsi="Garamond"/>
        </w:rPr>
        <w:footnoteRef/>
      </w:r>
      <w:r w:rsidRPr="000141F3">
        <w:rPr>
          <w:rFonts w:ascii="Garamond" w:hAnsi="Garamond"/>
        </w:rPr>
        <w:t xml:space="preserve"> </w:t>
      </w:r>
      <w:r w:rsidR="000A65CF" w:rsidRPr="000A65CF">
        <w:rPr>
          <w:rFonts w:ascii="Garamond" w:hAnsi="Garamond"/>
          <w:i/>
          <w:iCs/>
        </w:rPr>
        <w:t>Ibid.</w:t>
      </w:r>
      <w:r w:rsidRPr="000141F3">
        <w:rPr>
          <w:rFonts w:ascii="Garamond" w:hAnsi="Garamond"/>
        </w:rPr>
        <w:t>, 215.</w:t>
      </w:r>
    </w:p>
  </w:footnote>
  <w:footnote w:id="36">
    <w:p w14:paraId="04B1CD01" w14:textId="33C66039" w:rsidR="00B45960" w:rsidRPr="000141F3" w:rsidRDefault="00B45960" w:rsidP="00667403">
      <w:pPr>
        <w:pStyle w:val="FootnoteText"/>
        <w:rPr>
          <w:rFonts w:ascii="Garamond" w:hAnsi="Garamond"/>
        </w:rPr>
      </w:pPr>
      <w:r w:rsidRPr="000141F3">
        <w:rPr>
          <w:rStyle w:val="FootnoteReference"/>
          <w:rFonts w:ascii="Garamond" w:hAnsi="Garamond"/>
        </w:rPr>
        <w:footnoteRef/>
      </w:r>
      <w:r w:rsidRPr="000141F3">
        <w:rPr>
          <w:rFonts w:ascii="Garamond" w:hAnsi="Garamond"/>
        </w:rPr>
        <w:t xml:space="preserve"> </w:t>
      </w:r>
      <w:r w:rsidR="00D318F5" w:rsidRPr="000141F3">
        <w:rPr>
          <w:rFonts w:ascii="Garamond" w:hAnsi="Garamond"/>
          <w:i/>
          <w:iCs/>
        </w:rPr>
        <w:t>Ibid.</w:t>
      </w:r>
      <w:r w:rsidR="00C04B09" w:rsidRPr="000141F3">
        <w:rPr>
          <w:rFonts w:ascii="Garamond" w:hAnsi="Garamond"/>
        </w:rPr>
        <w:t>,</w:t>
      </w:r>
      <w:r w:rsidRPr="000141F3">
        <w:rPr>
          <w:rFonts w:ascii="Garamond" w:hAnsi="Garamond"/>
        </w:rPr>
        <w:t xml:space="preserve"> 21</w:t>
      </w:r>
      <w:r w:rsidR="00D318F5" w:rsidRPr="000141F3">
        <w:rPr>
          <w:rFonts w:ascii="Garamond" w:hAnsi="Garamond"/>
        </w:rPr>
        <w:t>7</w:t>
      </w:r>
      <w:r w:rsidRPr="000141F3">
        <w:rPr>
          <w:rFonts w:ascii="Garamond" w:hAnsi="Garamond"/>
        </w:rPr>
        <w:t>.</w:t>
      </w:r>
    </w:p>
  </w:footnote>
  <w:footnote w:id="37">
    <w:p w14:paraId="45A49138" w14:textId="3DDF141A" w:rsidR="00486AF0" w:rsidRPr="000141F3" w:rsidRDefault="00486AF0" w:rsidP="00667403">
      <w:pPr>
        <w:pStyle w:val="FootnoteText"/>
        <w:rPr>
          <w:rFonts w:ascii="Garamond" w:hAnsi="Garamond"/>
        </w:rPr>
      </w:pPr>
      <w:r w:rsidRPr="000141F3">
        <w:rPr>
          <w:rStyle w:val="FootnoteReference"/>
          <w:rFonts w:ascii="Garamond" w:hAnsi="Garamond"/>
        </w:rPr>
        <w:footnoteRef/>
      </w:r>
      <w:r w:rsidRPr="000141F3">
        <w:rPr>
          <w:rFonts w:ascii="Garamond" w:hAnsi="Garamond"/>
        </w:rPr>
        <w:t xml:space="preserve"> </w:t>
      </w:r>
      <w:r w:rsidRPr="000141F3">
        <w:rPr>
          <w:rFonts w:ascii="Garamond" w:hAnsi="Garamond" w:cs="STIX-Regular"/>
          <w:lang w:bidi="he-IL"/>
        </w:rPr>
        <w:t xml:space="preserve">Fowler 1981; </w:t>
      </w:r>
      <w:proofErr w:type="spellStart"/>
      <w:r w:rsidRPr="000141F3">
        <w:rPr>
          <w:rFonts w:ascii="Garamond" w:hAnsi="Garamond" w:cs="STIX-Regular"/>
          <w:lang w:bidi="he-IL"/>
        </w:rPr>
        <w:t>Seel</w:t>
      </w:r>
      <w:proofErr w:type="spellEnd"/>
      <w:r w:rsidRPr="000141F3">
        <w:rPr>
          <w:rFonts w:ascii="Garamond" w:hAnsi="Garamond" w:cs="STIX-Regular"/>
          <w:lang w:bidi="he-IL"/>
        </w:rPr>
        <w:t xml:space="preserve"> 2012.</w:t>
      </w:r>
    </w:p>
  </w:footnote>
  <w:footnote w:id="38">
    <w:p w14:paraId="2F434FEA" w14:textId="35629664" w:rsidR="00715E71" w:rsidRPr="000141F3" w:rsidRDefault="00715E71" w:rsidP="00667403">
      <w:pPr>
        <w:pStyle w:val="FootnoteText"/>
        <w:rPr>
          <w:rFonts w:ascii="Garamond" w:hAnsi="Garamond"/>
        </w:rPr>
      </w:pPr>
      <w:r w:rsidRPr="000141F3">
        <w:rPr>
          <w:rStyle w:val="FootnoteReference"/>
          <w:rFonts w:ascii="Garamond" w:hAnsi="Garamond"/>
        </w:rPr>
        <w:footnoteRef/>
      </w:r>
      <w:r w:rsidRPr="000141F3">
        <w:rPr>
          <w:rFonts w:ascii="Garamond" w:hAnsi="Garamond"/>
        </w:rPr>
        <w:t xml:space="preserve"> See work</w:t>
      </w:r>
      <w:r w:rsidR="00514349" w:rsidRPr="000141F3">
        <w:rPr>
          <w:rFonts w:ascii="Garamond" w:hAnsi="Garamond"/>
        </w:rPr>
        <w:t>s</w:t>
      </w:r>
      <w:r w:rsidRPr="000141F3">
        <w:rPr>
          <w:rFonts w:ascii="Garamond" w:hAnsi="Garamond"/>
        </w:rPr>
        <w:t xml:space="preserve"> cited </w:t>
      </w:r>
      <w:r w:rsidR="00514349" w:rsidRPr="000141F3">
        <w:rPr>
          <w:rFonts w:ascii="Garamond" w:hAnsi="Garamond"/>
        </w:rPr>
        <w:t>in</w:t>
      </w:r>
      <w:r w:rsidRPr="000141F3">
        <w:rPr>
          <w:rFonts w:ascii="Garamond" w:hAnsi="Garamond"/>
        </w:rPr>
        <w:t xml:space="preserve"> Pargament and Exline 202</w:t>
      </w:r>
      <w:r w:rsidR="00C04B09" w:rsidRPr="000141F3">
        <w:rPr>
          <w:rFonts w:ascii="Garamond" w:hAnsi="Garamond"/>
        </w:rPr>
        <w:t>2</w:t>
      </w:r>
      <w:r w:rsidRPr="000141F3">
        <w:rPr>
          <w:rFonts w:ascii="Garamond" w:hAnsi="Garamond"/>
        </w:rPr>
        <w:t>, chapter 10.</w:t>
      </w:r>
    </w:p>
  </w:footnote>
  <w:footnote w:id="39">
    <w:p w14:paraId="10EA9CB8" w14:textId="3D042299" w:rsidR="00B601BF" w:rsidRPr="00B601BF" w:rsidRDefault="00B601BF">
      <w:pPr>
        <w:pStyle w:val="FootnoteText"/>
        <w:rPr>
          <w:rFonts w:ascii="Garamond" w:hAnsi="Garamond"/>
        </w:rPr>
      </w:pPr>
      <w:r w:rsidRPr="00B601BF">
        <w:rPr>
          <w:rStyle w:val="FootnoteReference"/>
          <w:rFonts w:ascii="Garamond" w:hAnsi="Garamond"/>
        </w:rPr>
        <w:footnoteRef/>
      </w:r>
      <w:r w:rsidRPr="00B601BF">
        <w:rPr>
          <w:rFonts w:ascii="Garamond" w:hAnsi="Garamond"/>
        </w:rPr>
        <w:t xml:space="preserve"> </w:t>
      </w:r>
      <w:r w:rsidRPr="00B601BF">
        <w:rPr>
          <w:rFonts w:ascii="Garamond" w:hAnsi="Garamond" w:cs="Times New Roman"/>
        </w:rPr>
        <w:t xml:space="preserve">Aquinas </w:t>
      </w:r>
      <w:r w:rsidRPr="00B601BF">
        <w:rPr>
          <w:rFonts w:ascii="Garamond" w:hAnsi="Garamond" w:cs="Calibri"/>
        </w:rPr>
        <w:t xml:space="preserve">1265–74/1981, </w:t>
      </w:r>
      <w:r w:rsidRPr="00B601BF">
        <w:rPr>
          <w:rFonts w:ascii="Garamond" w:hAnsi="Garamond" w:cs="Times New Roman"/>
        </w:rPr>
        <w:t>II-II. q.1. a.1-2.</w:t>
      </w:r>
    </w:p>
  </w:footnote>
  <w:footnote w:id="40">
    <w:p w14:paraId="2E6D5CEF" w14:textId="3F213F19" w:rsidR="006063D3" w:rsidRPr="000D1779" w:rsidRDefault="006063D3">
      <w:pPr>
        <w:pStyle w:val="FootnoteText"/>
        <w:rPr>
          <w:rFonts w:ascii="Garamond" w:hAnsi="Garamond"/>
        </w:rPr>
      </w:pPr>
      <w:r w:rsidRPr="000D1779">
        <w:rPr>
          <w:rStyle w:val="FootnoteReference"/>
          <w:rFonts w:ascii="Garamond" w:hAnsi="Garamond"/>
        </w:rPr>
        <w:footnoteRef/>
      </w:r>
      <w:r w:rsidRPr="000D1779">
        <w:rPr>
          <w:rFonts w:ascii="Garamond" w:hAnsi="Garamond"/>
        </w:rPr>
        <w:t xml:space="preserve"> </w:t>
      </w:r>
      <w:r w:rsidR="000D1779" w:rsidRPr="000D1779">
        <w:rPr>
          <w:rFonts w:ascii="Garamond" w:hAnsi="Garamond" w:cs="Times New Roman"/>
        </w:rPr>
        <w:t xml:space="preserve">Aquinas </w:t>
      </w:r>
      <w:r w:rsidR="000D1779" w:rsidRPr="000D1779">
        <w:rPr>
          <w:rFonts w:ascii="Garamond" w:hAnsi="Garamond" w:cs="Calibri"/>
        </w:rPr>
        <w:t>1265–74/1981,</w:t>
      </w:r>
      <w:r w:rsidR="000D1779" w:rsidRPr="000D1779">
        <w:rPr>
          <w:rFonts w:ascii="Garamond" w:hAnsi="Garamond" w:cs="Times New Roman"/>
        </w:rPr>
        <w:t xml:space="preserve"> II-II. q.2. a.9.</w:t>
      </w:r>
    </w:p>
  </w:footnote>
  <w:footnote w:id="41">
    <w:p w14:paraId="27F98727" w14:textId="5FDA343D" w:rsidR="00C84D69" w:rsidRPr="00BF713B" w:rsidRDefault="00C84D69">
      <w:pPr>
        <w:pStyle w:val="FootnoteText"/>
        <w:rPr>
          <w:rFonts w:ascii="Garamond" w:hAnsi="Garamond"/>
        </w:rPr>
      </w:pPr>
      <w:r w:rsidRPr="00BF713B">
        <w:rPr>
          <w:rStyle w:val="FootnoteReference"/>
          <w:rFonts w:ascii="Garamond" w:hAnsi="Garamond"/>
        </w:rPr>
        <w:footnoteRef/>
      </w:r>
      <w:r w:rsidRPr="00BF713B">
        <w:rPr>
          <w:rFonts w:ascii="Garamond" w:hAnsi="Garamond"/>
        </w:rPr>
        <w:t xml:space="preserve"> Sharpe </w:t>
      </w:r>
      <w:r w:rsidR="00BF713B" w:rsidRPr="00BF713B">
        <w:rPr>
          <w:rFonts w:ascii="Garamond" w:hAnsi="Garamond"/>
        </w:rPr>
        <w:t>1909.</w:t>
      </w:r>
    </w:p>
  </w:footnote>
  <w:footnote w:id="42">
    <w:p w14:paraId="2A3F9BA7" w14:textId="11070D9D" w:rsidR="00F7629D" w:rsidRPr="00EB1144" w:rsidRDefault="00F7629D">
      <w:pPr>
        <w:pStyle w:val="FootnoteText"/>
        <w:rPr>
          <w:rFonts w:ascii="Garamond" w:hAnsi="Garamond"/>
        </w:rPr>
      </w:pPr>
      <w:r w:rsidRPr="00EB1144">
        <w:rPr>
          <w:rStyle w:val="FootnoteReference"/>
          <w:rFonts w:ascii="Garamond" w:hAnsi="Garamond"/>
        </w:rPr>
        <w:footnoteRef/>
      </w:r>
      <w:r w:rsidRPr="00EB1144">
        <w:rPr>
          <w:rFonts w:ascii="Garamond" w:hAnsi="Garamond"/>
        </w:rPr>
        <w:t xml:space="preserve"> </w:t>
      </w:r>
      <w:r w:rsidR="00EB1144" w:rsidRPr="00EB1144">
        <w:rPr>
          <w:rFonts w:ascii="Garamond" w:hAnsi="Garamond" w:cs="Times New Roman"/>
        </w:rPr>
        <w:t xml:space="preserve">Aquinas </w:t>
      </w:r>
      <w:r w:rsidR="00EB1144" w:rsidRPr="00EB1144">
        <w:rPr>
          <w:rFonts w:ascii="Garamond" w:hAnsi="Garamond" w:cs="Calibri"/>
        </w:rPr>
        <w:t xml:space="preserve">1265–74/1981, </w:t>
      </w:r>
      <w:r w:rsidRPr="00EB1144">
        <w:rPr>
          <w:rFonts w:ascii="Garamond" w:hAnsi="Garamond" w:cs="Times New Roman"/>
        </w:rPr>
        <w:t>II-II. q.4. a.1</w:t>
      </w:r>
    </w:p>
  </w:footnote>
  <w:footnote w:id="43">
    <w:p w14:paraId="45E4C963" w14:textId="4419804C" w:rsidR="00E0780A" w:rsidRDefault="00E0780A">
      <w:pPr>
        <w:pStyle w:val="FootnoteText"/>
      </w:pPr>
      <w:r>
        <w:rPr>
          <w:rStyle w:val="FootnoteReference"/>
        </w:rPr>
        <w:footnoteRef/>
      </w:r>
      <w:r>
        <w:t xml:space="preserve"> </w:t>
      </w:r>
      <w:r w:rsidR="009E1E4E" w:rsidRPr="0051574F">
        <w:rPr>
          <w:rFonts w:ascii="Garamond" w:hAnsi="Garamond" w:cs="Times New Roman"/>
        </w:rPr>
        <w:t xml:space="preserve">Aquinas </w:t>
      </w:r>
      <w:r w:rsidR="009E1E4E" w:rsidRPr="0051574F">
        <w:rPr>
          <w:rFonts w:ascii="Garamond" w:hAnsi="Garamond" w:cs="Calibri"/>
        </w:rPr>
        <w:t xml:space="preserve">1265–74/1981, </w:t>
      </w:r>
      <w:r w:rsidRPr="0051574F">
        <w:rPr>
          <w:rFonts w:ascii="Garamond" w:hAnsi="Garamond" w:cs="Times New Roman"/>
          <w:iCs/>
        </w:rPr>
        <w:t xml:space="preserve">II-II q.1 a.4; cf. </w:t>
      </w:r>
      <w:r w:rsidR="002D3318" w:rsidRPr="0051574F">
        <w:rPr>
          <w:rFonts w:ascii="Garamond" w:hAnsi="Garamond" w:cs="Times New Roman"/>
        </w:rPr>
        <w:t xml:space="preserve">Aquinas </w:t>
      </w:r>
      <w:r w:rsidR="002D3318" w:rsidRPr="0051574F">
        <w:rPr>
          <w:rFonts w:ascii="Garamond" w:hAnsi="Garamond" w:cs="Calibri"/>
        </w:rPr>
        <w:t>1256-59/1951-54,</w:t>
      </w:r>
      <w:r w:rsidRPr="0051574F">
        <w:rPr>
          <w:rFonts w:ascii="Garamond" w:hAnsi="Garamond" w:cs="Times New Roman"/>
        </w:rPr>
        <w:t xml:space="preserve"> q.14, a.2</w:t>
      </w:r>
      <w:r w:rsidR="002D3318" w:rsidRPr="0051574F">
        <w:rPr>
          <w:rFonts w:ascii="Garamond" w:hAnsi="Garamond" w:cs="Times New Roman"/>
          <w:iCs/>
        </w:rPr>
        <w:t>.</w:t>
      </w:r>
    </w:p>
  </w:footnote>
  <w:footnote w:id="44">
    <w:p w14:paraId="352746FE" w14:textId="0114A0DB" w:rsidR="00BA79B8" w:rsidRPr="00BA79B8" w:rsidRDefault="00BA79B8">
      <w:pPr>
        <w:pStyle w:val="FootnoteText"/>
        <w:rPr>
          <w:rFonts w:ascii="Garamond" w:hAnsi="Garamond"/>
        </w:rPr>
      </w:pPr>
      <w:r w:rsidRPr="00BA79B8">
        <w:rPr>
          <w:rStyle w:val="FootnoteReference"/>
          <w:rFonts w:ascii="Garamond" w:hAnsi="Garamond"/>
        </w:rPr>
        <w:footnoteRef/>
      </w:r>
      <w:r w:rsidRPr="00BA79B8">
        <w:rPr>
          <w:rFonts w:ascii="Garamond" w:hAnsi="Garamond"/>
        </w:rPr>
        <w:t xml:space="preserve"> </w:t>
      </w:r>
      <w:r w:rsidR="00FD0296">
        <w:rPr>
          <w:rFonts w:ascii="Garamond" w:hAnsi="Garamond"/>
        </w:rPr>
        <w:t xml:space="preserve">For </w:t>
      </w:r>
      <w:r w:rsidR="00F41EC0">
        <w:rPr>
          <w:rFonts w:ascii="Garamond" w:hAnsi="Garamond"/>
        </w:rPr>
        <w:t>further assessment of</w:t>
      </w:r>
      <w:r w:rsidRPr="00BA79B8">
        <w:rPr>
          <w:rFonts w:ascii="Garamond" w:hAnsi="Garamond"/>
        </w:rPr>
        <w:t xml:space="preserve"> </w:t>
      </w:r>
      <w:r w:rsidR="00AF727C">
        <w:rPr>
          <w:rFonts w:ascii="Garamond" w:hAnsi="Garamond"/>
        </w:rPr>
        <w:t xml:space="preserve">Aquinas’ view of </w:t>
      </w:r>
      <w:r w:rsidRPr="00BA79B8">
        <w:rPr>
          <w:rFonts w:ascii="Garamond" w:hAnsi="Garamond"/>
        </w:rPr>
        <w:t>faith</w:t>
      </w:r>
      <w:r w:rsidR="00417DF3">
        <w:rPr>
          <w:rFonts w:ascii="Garamond" w:hAnsi="Garamond"/>
        </w:rPr>
        <w:t>,</w:t>
      </w:r>
      <w:r w:rsidRPr="00BA79B8">
        <w:rPr>
          <w:rFonts w:ascii="Garamond" w:hAnsi="Garamond"/>
        </w:rPr>
        <w:t xml:space="preserve"> see Howard-Snyder and McKaughan 2020.</w:t>
      </w:r>
    </w:p>
  </w:footnote>
  <w:footnote w:id="45">
    <w:p w14:paraId="5163E39B" w14:textId="6899DC60" w:rsidR="00444AB1" w:rsidRPr="000141F3" w:rsidRDefault="00444AB1" w:rsidP="00667403">
      <w:pPr>
        <w:pStyle w:val="FootnoteText"/>
        <w:rPr>
          <w:rFonts w:ascii="Garamond" w:hAnsi="Garamond"/>
        </w:rPr>
      </w:pPr>
      <w:r w:rsidRPr="00BA79B8">
        <w:rPr>
          <w:rStyle w:val="FootnoteReference"/>
          <w:rFonts w:ascii="Garamond" w:hAnsi="Garamond"/>
        </w:rPr>
        <w:footnoteRef/>
      </w:r>
      <w:r w:rsidRPr="00BA79B8">
        <w:rPr>
          <w:rFonts w:ascii="Garamond" w:hAnsi="Garamond"/>
        </w:rPr>
        <w:t xml:space="preserve"> </w:t>
      </w:r>
      <w:r w:rsidR="003D5C83" w:rsidRPr="00BA79B8">
        <w:rPr>
          <w:rFonts w:ascii="Garamond" w:hAnsi="Garamond"/>
        </w:rPr>
        <w:t>E.g., s</w:t>
      </w:r>
      <w:r w:rsidR="00172D43" w:rsidRPr="00BA79B8">
        <w:rPr>
          <w:rFonts w:ascii="Garamond" w:hAnsi="Garamond"/>
        </w:rPr>
        <w:t>ee th</w:t>
      </w:r>
      <w:r w:rsidR="00172D43" w:rsidRPr="000141F3">
        <w:rPr>
          <w:rFonts w:ascii="Garamond" w:hAnsi="Garamond"/>
        </w:rPr>
        <w:t>e essays by Jason Baehr</w:t>
      </w:r>
      <w:r w:rsidR="003D5C83" w:rsidRPr="000141F3">
        <w:rPr>
          <w:rFonts w:ascii="Garamond" w:hAnsi="Garamond"/>
        </w:rPr>
        <w:t xml:space="preserve">, </w:t>
      </w:r>
      <w:r w:rsidR="00403AA5" w:rsidRPr="000141F3">
        <w:rPr>
          <w:rFonts w:ascii="Garamond" w:hAnsi="Garamond"/>
        </w:rPr>
        <w:t xml:space="preserve">Michael Bergmann, </w:t>
      </w:r>
      <w:r w:rsidR="003D5C83" w:rsidRPr="000141F3">
        <w:rPr>
          <w:rFonts w:ascii="Garamond" w:hAnsi="Garamond"/>
        </w:rPr>
        <w:t xml:space="preserve">Keith DeRose, Alvin Goldmann, and John Greco in </w:t>
      </w:r>
      <w:r w:rsidR="00563972" w:rsidRPr="000141F3">
        <w:rPr>
          <w:rFonts w:ascii="Garamond" w:hAnsi="Garamond"/>
        </w:rPr>
        <w:t>Dougherty 2011.</w:t>
      </w:r>
    </w:p>
  </w:footnote>
  <w:footnote w:id="46">
    <w:p w14:paraId="54A563A1" w14:textId="560748AF" w:rsidR="00161F80" w:rsidRPr="000141F3" w:rsidRDefault="00161F80" w:rsidP="00667403">
      <w:pPr>
        <w:pStyle w:val="FootnoteText"/>
        <w:rPr>
          <w:rFonts w:ascii="Garamond" w:hAnsi="Garamond"/>
        </w:rPr>
      </w:pPr>
      <w:r w:rsidRPr="000141F3">
        <w:rPr>
          <w:rStyle w:val="FootnoteReference"/>
          <w:rFonts w:ascii="Garamond" w:hAnsi="Garamond"/>
        </w:rPr>
        <w:footnoteRef/>
      </w:r>
      <w:r w:rsidRPr="000141F3">
        <w:rPr>
          <w:rFonts w:ascii="Garamond" w:hAnsi="Garamond"/>
        </w:rPr>
        <w:t xml:space="preserve"> </w:t>
      </w:r>
      <w:r w:rsidR="00171745">
        <w:rPr>
          <w:rFonts w:ascii="Garamond" w:hAnsi="Garamond"/>
        </w:rPr>
        <w:t>Buchak 2012, Kvanvig 2018, Swinburne 2005; c</w:t>
      </w:r>
      <w:r w:rsidR="005B446E" w:rsidRPr="000141F3">
        <w:rPr>
          <w:rFonts w:ascii="Garamond" w:hAnsi="Garamond"/>
        </w:rPr>
        <w:t xml:space="preserve">f. </w:t>
      </w:r>
      <w:r w:rsidRPr="000141F3">
        <w:rPr>
          <w:rFonts w:ascii="Garamond" w:hAnsi="Garamond"/>
        </w:rPr>
        <w:t>McKaughan 2016</w:t>
      </w:r>
      <w:r w:rsidR="0020623B" w:rsidRPr="000141F3">
        <w:rPr>
          <w:rFonts w:ascii="Garamond" w:hAnsi="Garamond"/>
        </w:rPr>
        <w:t>.</w:t>
      </w:r>
    </w:p>
  </w:footnote>
  <w:footnote w:id="47">
    <w:p w14:paraId="274FCCA7" w14:textId="745E9832" w:rsidR="008E176C" w:rsidRPr="000141F3" w:rsidRDefault="008E176C" w:rsidP="00667403">
      <w:pPr>
        <w:pStyle w:val="FootnoteText"/>
        <w:rPr>
          <w:rFonts w:ascii="Garamond" w:hAnsi="Garamond"/>
        </w:rPr>
      </w:pPr>
      <w:r w:rsidRPr="000141F3">
        <w:rPr>
          <w:rStyle w:val="FootnoteReference"/>
          <w:rFonts w:ascii="Garamond" w:hAnsi="Garamond"/>
        </w:rPr>
        <w:footnoteRef/>
      </w:r>
      <w:r w:rsidRPr="000141F3">
        <w:rPr>
          <w:rFonts w:ascii="Garamond" w:hAnsi="Garamond"/>
        </w:rPr>
        <w:t xml:space="preserve"> </w:t>
      </w:r>
      <w:r w:rsidR="00796E49" w:rsidRPr="001C2DF6">
        <w:rPr>
          <w:rFonts w:ascii="Garamond" w:hAnsi="Garamond"/>
        </w:rPr>
        <w:t>A grant from the John Templeton Foundation supported this publication. The opinions expressed in it are those of the authors and might not reflect the views of the John Templeton Foundation. For feedback, we thank Jonathan Fuqua, John Greco, Tyler McNabb, and Michael Pace.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ABF"/>
    <w:multiLevelType w:val="hybridMultilevel"/>
    <w:tmpl w:val="92EAC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0828A1"/>
    <w:multiLevelType w:val="multilevel"/>
    <w:tmpl w:val="C032EBF8"/>
    <w:lvl w:ilvl="0">
      <w:start w:val="1"/>
      <w:numFmt w:val="decimal"/>
      <w:lvlText w:val="%1."/>
      <w:lvlJc w:val="left"/>
      <w:pPr>
        <w:tabs>
          <w:tab w:val="num" w:pos="720"/>
        </w:tabs>
        <w:ind w:left="720" w:hanging="360"/>
      </w:pPr>
      <w:rPr>
        <w:sz w:val="20"/>
        <w:szCs w:val="20"/>
      </w:rPr>
    </w:lvl>
    <w:lvl w:ilvl="1">
      <w:start w:val="22"/>
      <w:numFmt w:val="decimal"/>
      <w:lvlText w:val="%2"/>
      <w:lvlJc w:val="left"/>
      <w:pPr>
        <w:ind w:left="1440" w:hanging="360"/>
      </w:pPr>
      <w:rPr>
        <w:rFonts w:hint="default"/>
      </w:rPr>
    </w:lvl>
    <w:lvl w:ilvl="2">
      <w:start w:val="1"/>
      <w:numFmt w:val="lowerLetter"/>
      <w:lvlText w:val="%3."/>
      <w:lvlJc w:val="left"/>
      <w:pPr>
        <w:ind w:left="2160" w:hanging="360"/>
      </w:pPr>
      <w:rPr>
        <w:rFonts w:ascii="Adobe Garamond Pro" w:eastAsia="Times New Roman" w:hAnsi="Adobe Garamond Pro" w:cstheme="minorHAnsi"/>
      </w:rPr>
    </w:lvl>
    <w:lvl w:ilvl="3">
      <w:start w:val="1"/>
      <w:numFmt w:val="lowerRoman"/>
      <w:lvlText w:val="(%4)"/>
      <w:lvlJc w:val="left"/>
      <w:pPr>
        <w:ind w:left="2880" w:hanging="360"/>
      </w:pPr>
      <w:rPr>
        <w:rFonts w:ascii="Adobe Garamond Pro" w:eastAsia="Times New Roman" w:hAnsi="Adobe Garamond Pro" w:cstheme="minorHAnsi"/>
      </w:rPr>
    </w:lvl>
    <w:lvl w:ilvl="4">
      <w:start w:val="1"/>
      <w:numFmt w:val="decimal"/>
      <w:lvlText w:val="(%5)"/>
      <w:lvlJc w:val="left"/>
      <w:pPr>
        <w:ind w:left="3600" w:hanging="360"/>
      </w:pPr>
      <w:rPr>
        <w:rFonts w:ascii="Adobe Garamond Pro" w:hAnsi="Adobe Garamond Pro"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A6F53"/>
    <w:multiLevelType w:val="hybridMultilevel"/>
    <w:tmpl w:val="2B40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F3FE1"/>
    <w:multiLevelType w:val="hybridMultilevel"/>
    <w:tmpl w:val="0BE0D75E"/>
    <w:lvl w:ilvl="0" w:tplc="F38CC32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822C5"/>
    <w:multiLevelType w:val="hybridMultilevel"/>
    <w:tmpl w:val="2C6C7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32714"/>
    <w:multiLevelType w:val="hybridMultilevel"/>
    <w:tmpl w:val="E9F6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61C0E"/>
    <w:multiLevelType w:val="hybridMultilevel"/>
    <w:tmpl w:val="3342E266"/>
    <w:lvl w:ilvl="0" w:tplc="FFFFFFFF">
      <w:start w:val="1"/>
      <w:numFmt w:val="decimal"/>
      <w:lvlText w:val="%1."/>
      <w:lvlJc w:val="left"/>
      <w:pPr>
        <w:tabs>
          <w:tab w:val="num" w:pos="1170"/>
        </w:tabs>
        <w:ind w:left="117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411381"/>
    <w:multiLevelType w:val="hybridMultilevel"/>
    <w:tmpl w:val="D3DE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4193D"/>
    <w:multiLevelType w:val="hybridMultilevel"/>
    <w:tmpl w:val="ADA4E82E"/>
    <w:lvl w:ilvl="0" w:tplc="C324E498">
      <w:start w:val="1"/>
      <w:numFmt w:val="upperLetter"/>
      <w:lvlText w:val="%1."/>
      <w:lvlJc w:val="left"/>
      <w:pPr>
        <w:ind w:left="720" w:hanging="360"/>
      </w:pPr>
      <w:rPr>
        <w:rFonts w:ascii="Adobe Garamond Pro Bold" w:hAnsi="Adobe Garamond Pro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C7861"/>
    <w:multiLevelType w:val="multilevel"/>
    <w:tmpl w:val="F8300FBA"/>
    <w:lvl w:ilvl="0">
      <w:start w:val="1"/>
      <w:numFmt w:val="decimal"/>
      <w:lvlText w:val="%1."/>
      <w:lvlJc w:val="left"/>
      <w:pPr>
        <w:tabs>
          <w:tab w:val="num" w:pos="720"/>
        </w:tabs>
        <w:ind w:left="720" w:hanging="360"/>
      </w:pPr>
      <w:rPr>
        <w:sz w:val="20"/>
        <w:szCs w:val="20"/>
      </w:rPr>
    </w:lvl>
    <w:lvl w:ilvl="1">
      <w:start w:val="22"/>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0"/>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CF2DFD"/>
    <w:multiLevelType w:val="multilevel"/>
    <w:tmpl w:val="C032EBF8"/>
    <w:lvl w:ilvl="0">
      <w:start w:val="1"/>
      <w:numFmt w:val="decimal"/>
      <w:lvlText w:val="%1."/>
      <w:lvlJc w:val="left"/>
      <w:pPr>
        <w:tabs>
          <w:tab w:val="num" w:pos="720"/>
        </w:tabs>
        <w:ind w:left="720" w:hanging="360"/>
      </w:pPr>
      <w:rPr>
        <w:sz w:val="20"/>
        <w:szCs w:val="20"/>
      </w:rPr>
    </w:lvl>
    <w:lvl w:ilvl="1">
      <w:start w:val="22"/>
      <w:numFmt w:val="decimal"/>
      <w:lvlText w:val="%2"/>
      <w:lvlJc w:val="left"/>
      <w:pPr>
        <w:ind w:left="1440" w:hanging="360"/>
      </w:pPr>
      <w:rPr>
        <w:rFonts w:hint="default"/>
      </w:rPr>
    </w:lvl>
    <w:lvl w:ilvl="2">
      <w:start w:val="1"/>
      <w:numFmt w:val="lowerLetter"/>
      <w:lvlText w:val="%3."/>
      <w:lvlJc w:val="left"/>
      <w:pPr>
        <w:ind w:left="2160" w:hanging="360"/>
      </w:pPr>
      <w:rPr>
        <w:rFonts w:ascii="Adobe Garamond Pro" w:eastAsia="Times New Roman" w:hAnsi="Adobe Garamond Pro" w:cstheme="minorHAnsi"/>
      </w:rPr>
    </w:lvl>
    <w:lvl w:ilvl="3">
      <w:start w:val="1"/>
      <w:numFmt w:val="lowerRoman"/>
      <w:lvlText w:val="(%4)"/>
      <w:lvlJc w:val="left"/>
      <w:pPr>
        <w:ind w:left="2880" w:hanging="360"/>
      </w:pPr>
      <w:rPr>
        <w:rFonts w:ascii="Adobe Garamond Pro" w:eastAsia="Times New Roman" w:hAnsi="Adobe Garamond Pro" w:cstheme="minorHAnsi"/>
      </w:rPr>
    </w:lvl>
    <w:lvl w:ilvl="4">
      <w:start w:val="1"/>
      <w:numFmt w:val="decimal"/>
      <w:lvlText w:val="(%5)"/>
      <w:lvlJc w:val="left"/>
      <w:pPr>
        <w:ind w:left="3600" w:hanging="360"/>
      </w:pPr>
      <w:rPr>
        <w:rFonts w:ascii="Adobe Garamond Pro" w:hAnsi="Adobe Garamond Pro"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B07BEF"/>
    <w:multiLevelType w:val="hybridMultilevel"/>
    <w:tmpl w:val="54CC8BD8"/>
    <w:lvl w:ilvl="0" w:tplc="5FA6DC0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F61700"/>
    <w:multiLevelType w:val="hybridMultilevel"/>
    <w:tmpl w:val="25B4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6C417C"/>
    <w:multiLevelType w:val="hybridMultilevel"/>
    <w:tmpl w:val="CF0A33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80684253">
    <w:abstractNumId w:val="8"/>
  </w:num>
  <w:num w:numId="2" w16cid:durableId="1394045634">
    <w:abstractNumId w:val="1"/>
  </w:num>
  <w:num w:numId="3" w16cid:durableId="742987764">
    <w:abstractNumId w:val="9"/>
  </w:num>
  <w:num w:numId="4" w16cid:durableId="1272324383">
    <w:abstractNumId w:val="0"/>
  </w:num>
  <w:num w:numId="5" w16cid:durableId="1075513576">
    <w:abstractNumId w:val="4"/>
  </w:num>
  <w:num w:numId="6" w16cid:durableId="1213230177">
    <w:abstractNumId w:val="13"/>
  </w:num>
  <w:num w:numId="7" w16cid:durableId="913512893">
    <w:abstractNumId w:val="10"/>
  </w:num>
  <w:num w:numId="8" w16cid:durableId="2102022738">
    <w:abstractNumId w:val="5"/>
  </w:num>
  <w:num w:numId="9" w16cid:durableId="582566675">
    <w:abstractNumId w:val="7"/>
  </w:num>
  <w:num w:numId="10" w16cid:durableId="27417891">
    <w:abstractNumId w:val="2"/>
  </w:num>
  <w:num w:numId="11" w16cid:durableId="1461460465">
    <w:abstractNumId w:val="12"/>
  </w:num>
  <w:num w:numId="12" w16cid:durableId="83458409">
    <w:abstractNumId w:val="3"/>
  </w:num>
  <w:num w:numId="13" w16cid:durableId="1651710982">
    <w:abstractNumId w:val="11"/>
  </w:num>
  <w:num w:numId="14" w16cid:durableId="4948760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B7A"/>
    <w:rsid w:val="0000012A"/>
    <w:rsid w:val="000005A8"/>
    <w:rsid w:val="0000168D"/>
    <w:rsid w:val="0000182D"/>
    <w:rsid w:val="00001A23"/>
    <w:rsid w:val="00001B20"/>
    <w:rsid w:val="00001FEA"/>
    <w:rsid w:val="00002A39"/>
    <w:rsid w:val="00002C52"/>
    <w:rsid w:val="00003070"/>
    <w:rsid w:val="000040C3"/>
    <w:rsid w:val="00004143"/>
    <w:rsid w:val="00007178"/>
    <w:rsid w:val="00007363"/>
    <w:rsid w:val="000079D2"/>
    <w:rsid w:val="00007BAC"/>
    <w:rsid w:val="00007EC4"/>
    <w:rsid w:val="00010437"/>
    <w:rsid w:val="0001077D"/>
    <w:rsid w:val="000118A6"/>
    <w:rsid w:val="000119AB"/>
    <w:rsid w:val="00011B36"/>
    <w:rsid w:val="00011E96"/>
    <w:rsid w:val="000120E5"/>
    <w:rsid w:val="000122E0"/>
    <w:rsid w:val="00012C53"/>
    <w:rsid w:val="000132DF"/>
    <w:rsid w:val="00013511"/>
    <w:rsid w:val="000141F3"/>
    <w:rsid w:val="000142D5"/>
    <w:rsid w:val="000142DA"/>
    <w:rsid w:val="00014506"/>
    <w:rsid w:val="00014CBF"/>
    <w:rsid w:val="00014F7B"/>
    <w:rsid w:val="000160D0"/>
    <w:rsid w:val="000166A7"/>
    <w:rsid w:val="0001711F"/>
    <w:rsid w:val="00017D56"/>
    <w:rsid w:val="000204CD"/>
    <w:rsid w:val="00022196"/>
    <w:rsid w:val="00022F1D"/>
    <w:rsid w:val="00023AEF"/>
    <w:rsid w:val="00024107"/>
    <w:rsid w:val="00024D59"/>
    <w:rsid w:val="00026C5D"/>
    <w:rsid w:val="00026D5A"/>
    <w:rsid w:val="00026FC5"/>
    <w:rsid w:val="00027A10"/>
    <w:rsid w:val="000300A3"/>
    <w:rsid w:val="00030356"/>
    <w:rsid w:val="00031B25"/>
    <w:rsid w:val="000322A8"/>
    <w:rsid w:val="000337D5"/>
    <w:rsid w:val="00033EDE"/>
    <w:rsid w:val="000340A7"/>
    <w:rsid w:val="000341DD"/>
    <w:rsid w:val="00034720"/>
    <w:rsid w:val="00034852"/>
    <w:rsid w:val="000352C6"/>
    <w:rsid w:val="000359F6"/>
    <w:rsid w:val="0003617A"/>
    <w:rsid w:val="0003656F"/>
    <w:rsid w:val="00036B81"/>
    <w:rsid w:val="00036B99"/>
    <w:rsid w:val="000371BB"/>
    <w:rsid w:val="00037309"/>
    <w:rsid w:val="00037690"/>
    <w:rsid w:val="00037D80"/>
    <w:rsid w:val="00040C45"/>
    <w:rsid w:val="00041695"/>
    <w:rsid w:val="00041CCC"/>
    <w:rsid w:val="0004309A"/>
    <w:rsid w:val="0004354C"/>
    <w:rsid w:val="00044609"/>
    <w:rsid w:val="00044D64"/>
    <w:rsid w:val="00044F12"/>
    <w:rsid w:val="0004640C"/>
    <w:rsid w:val="00047593"/>
    <w:rsid w:val="0005022D"/>
    <w:rsid w:val="0005135C"/>
    <w:rsid w:val="00052A37"/>
    <w:rsid w:val="0005373E"/>
    <w:rsid w:val="00053C20"/>
    <w:rsid w:val="00053D8D"/>
    <w:rsid w:val="00054BAD"/>
    <w:rsid w:val="00055D9B"/>
    <w:rsid w:val="0005698C"/>
    <w:rsid w:val="00056A95"/>
    <w:rsid w:val="000579B4"/>
    <w:rsid w:val="000602B5"/>
    <w:rsid w:val="00060560"/>
    <w:rsid w:val="00060A10"/>
    <w:rsid w:val="00060EC8"/>
    <w:rsid w:val="00061069"/>
    <w:rsid w:val="00061874"/>
    <w:rsid w:val="00061880"/>
    <w:rsid w:val="00062264"/>
    <w:rsid w:val="000635FD"/>
    <w:rsid w:val="00063BBB"/>
    <w:rsid w:val="00064469"/>
    <w:rsid w:val="0006446C"/>
    <w:rsid w:val="00064587"/>
    <w:rsid w:val="00064799"/>
    <w:rsid w:val="0006531A"/>
    <w:rsid w:val="00065D26"/>
    <w:rsid w:val="00065E18"/>
    <w:rsid w:val="000667FB"/>
    <w:rsid w:val="00066DA9"/>
    <w:rsid w:val="000672C7"/>
    <w:rsid w:val="00067490"/>
    <w:rsid w:val="00067699"/>
    <w:rsid w:val="00067D48"/>
    <w:rsid w:val="00067F59"/>
    <w:rsid w:val="00070719"/>
    <w:rsid w:val="00070DFE"/>
    <w:rsid w:val="00071816"/>
    <w:rsid w:val="00073259"/>
    <w:rsid w:val="000733C2"/>
    <w:rsid w:val="00073B0A"/>
    <w:rsid w:val="00074152"/>
    <w:rsid w:val="0007424B"/>
    <w:rsid w:val="0007474B"/>
    <w:rsid w:val="00076464"/>
    <w:rsid w:val="00076B4A"/>
    <w:rsid w:val="00077049"/>
    <w:rsid w:val="00077142"/>
    <w:rsid w:val="000775DD"/>
    <w:rsid w:val="000800B6"/>
    <w:rsid w:val="00081678"/>
    <w:rsid w:val="00081A92"/>
    <w:rsid w:val="00081B06"/>
    <w:rsid w:val="00081D3A"/>
    <w:rsid w:val="00082DD2"/>
    <w:rsid w:val="00083197"/>
    <w:rsid w:val="000844D5"/>
    <w:rsid w:val="00085BF1"/>
    <w:rsid w:val="00086112"/>
    <w:rsid w:val="000876E8"/>
    <w:rsid w:val="00090087"/>
    <w:rsid w:val="00090877"/>
    <w:rsid w:val="000909E1"/>
    <w:rsid w:val="000913D3"/>
    <w:rsid w:val="00091EBC"/>
    <w:rsid w:val="000938DC"/>
    <w:rsid w:val="00093E65"/>
    <w:rsid w:val="0009401B"/>
    <w:rsid w:val="00094B3C"/>
    <w:rsid w:val="00095239"/>
    <w:rsid w:val="000964D7"/>
    <w:rsid w:val="0009689C"/>
    <w:rsid w:val="00096E00"/>
    <w:rsid w:val="00097310"/>
    <w:rsid w:val="000A0497"/>
    <w:rsid w:val="000A0D0E"/>
    <w:rsid w:val="000A0D87"/>
    <w:rsid w:val="000A1077"/>
    <w:rsid w:val="000A1D98"/>
    <w:rsid w:val="000A1DCF"/>
    <w:rsid w:val="000A2C76"/>
    <w:rsid w:val="000A364F"/>
    <w:rsid w:val="000A3A2E"/>
    <w:rsid w:val="000A3CBD"/>
    <w:rsid w:val="000A5605"/>
    <w:rsid w:val="000A5ECC"/>
    <w:rsid w:val="000A63D6"/>
    <w:rsid w:val="000A65CF"/>
    <w:rsid w:val="000A6918"/>
    <w:rsid w:val="000A78D4"/>
    <w:rsid w:val="000B0C1C"/>
    <w:rsid w:val="000B1418"/>
    <w:rsid w:val="000B179F"/>
    <w:rsid w:val="000B1AC9"/>
    <w:rsid w:val="000B2774"/>
    <w:rsid w:val="000B2E28"/>
    <w:rsid w:val="000B30D2"/>
    <w:rsid w:val="000B389B"/>
    <w:rsid w:val="000B3F3A"/>
    <w:rsid w:val="000B493E"/>
    <w:rsid w:val="000B4B27"/>
    <w:rsid w:val="000B5A50"/>
    <w:rsid w:val="000B6487"/>
    <w:rsid w:val="000B688E"/>
    <w:rsid w:val="000B753E"/>
    <w:rsid w:val="000B756C"/>
    <w:rsid w:val="000B7646"/>
    <w:rsid w:val="000B7C6C"/>
    <w:rsid w:val="000C040F"/>
    <w:rsid w:val="000C0630"/>
    <w:rsid w:val="000C169C"/>
    <w:rsid w:val="000C181F"/>
    <w:rsid w:val="000C18F7"/>
    <w:rsid w:val="000C1DB8"/>
    <w:rsid w:val="000C2B56"/>
    <w:rsid w:val="000C312E"/>
    <w:rsid w:val="000C39D2"/>
    <w:rsid w:val="000C3C7F"/>
    <w:rsid w:val="000C4929"/>
    <w:rsid w:val="000C4B6E"/>
    <w:rsid w:val="000C526C"/>
    <w:rsid w:val="000C53CD"/>
    <w:rsid w:val="000C624D"/>
    <w:rsid w:val="000C6510"/>
    <w:rsid w:val="000C6564"/>
    <w:rsid w:val="000C665D"/>
    <w:rsid w:val="000C6DA2"/>
    <w:rsid w:val="000C6FFE"/>
    <w:rsid w:val="000C7E26"/>
    <w:rsid w:val="000D0C02"/>
    <w:rsid w:val="000D0F4E"/>
    <w:rsid w:val="000D1096"/>
    <w:rsid w:val="000D1646"/>
    <w:rsid w:val="000D1779"/>
    <w:rsid w:val="000D1F49"/>
    <w:rsid w:val="000D23C9"/>
    <w:rsid w:val="000D2E7E"/>
    <w:rsid w:val="000D31E0"/>
    <w:rsid w:val="000D4B2E"/>
    <w:rsid w:val="000D5761"/>
    <w:rsid w:val="000D5F96"/>
    <w:rsid w:val="000D621B"/>
    <w:rsid w:val="000D636D"/>
    <w:rsid w:val="000D65F1"/>
    <w:rsid w:val="000D6824"/>
    <w:rsid w:val="000D683D"/>
    <w:rsid w:val="000D7227"/>
    <w:rsid w:val="000D7E7A"/>
    <w:rsid w:val="000E0E2E"/>
    <w:rsid w:val="000E0E6A"/>
    <w:rsid w:val="000E1090"/>
    <w:rsid w:val="000E116E"/>
    <w:rsid w:val="000E13A7"/>
    <w:rsid w:val="000E147D"/>
    <w:rsid w:val="000E19DF"/>
    <w:rsid w:val="000E212B"/>
    <w:rsid w:val="000E23D9"/>
    <w:rsid w:val="000E260D"/>
    <w:rsid w:val="000E27B8"/>
    <w:rsid w:val="000E28D2"/>
    <w:rsid w:val="000E382D"/>
    <w:rsid w:val="000E459F"/>
    <w:rsid w:val="000E5585"/>
    <w:rsid w:val="000E5F9F"/>
    <w:rsid w:val="000E6001"/>
    <w:rsid w:val="000E7EC2"/>
    <w:rsid w:val="000F000D"/>
    <w:rsid w:val="000F07A2"/>
    <w:rsid w:val="000F2A35"/>
    <w:rsid w:val="000F2F06"/>
    <w:rsid w:val="000F3680"/>
    <w:rsid w:val="000F3F2A"/>
    <w:rsid w:val="000F49B0"/>
    <w:rsid w:val="000F5009"/>
    <w:rsid w:val="000F5668"/>
    <w:rsid w:val="000F6719"/>
    <w:rsid w:val="000F697B"/>
    <w:rsid w:val="000F7011"/>
    <w:rsid w:val="001004E8"/>
    <w:rsid w:val="00100CE2"/>
    <w:rsid w:val="00101064"/>
    <w:rsid w:val="00101194"/>
    <w:rsid w:val="0010127A"/>
    <w:rsid w:val="0010180E"/>
    <w:rsid w:val="001020DD"/>
    <w:rsid w:val="001029D4"/>
    <w:rsid w:val="00105BA8"/>
    <w:rsid w:val="00105E79"/>
    <w:rsid w:val="001064B5"/>
    <w:rsid w:val="001068F3"/>
    <w:rsid w:val="00106F15"/>
    <w:rsid w:val="001070D5"/>
    <w:rsid w:val="001071F5"/>
    <w:rsid w:val="001074FD"/>
    <w:rsid w:val="00107554"/>
    <w:rsid w:val="001100E6"/>
    <w:rsid w:val="00110642"/>
    <w:rsid w:val="00110BCB"/>
    <w:rsid w:val="00110E8B"/>
    <w:rsid w:val="00110F4B"/>
    <w:rsid w:val="00110F88"/>
    <w:rsid w:val="0011165C"/>
    <w:rsid w:val="00111EC9"/>
    <w:rsid w:val="00111FBA"/>
    <w:rsid w:val="00112807"/>
    <w:rsid w:val="00112E22"/>
    <w:rsid w:val="00113B88"/>
    <w:rsid w:val="00114FE6"/>
    <w:rsid w:val="0011502F"/>
    <w:rsid w:val="001159B5"/>
    <w:rsid w:val="00115B3C"/>
    <w:rsid w:val="001168E5"/>
    <w:rsid w:val="0011697A"/>
    <w:rsid w:val="00116D26"/>
    <w:rsid w:val="00117B4E"/>
    <w:rsid w:val="00117F27"/>
    <w:rsid w:val="001201C5"/>
    <w:rsid w:val="00120868"/>
    <w:rsid w:val="00120973"/>
    <w:rsid w:val="00120C8C"/>
    <w:rsid w:val="001213AF"/>
    <w:rsid w:val="001227AE"/>
    <w:rsid w:val="001227C2"/>
    <w:rsid w:val="00122936"/>
    <w:rsid w:val="00122DE3"/>
    <w:rsid w:val="00123029"/>
    <w:rsid w:val="00125466"/>
    <w:rsid w:val="00125C40"/>
    <w:rsid w:val="00125CAA"/>
    <w:rsid w:val="00125F33"/>
    <w:rsid w:val="00126295"/>
    <w:rsid w:val="00126E61"/>
    <w:rsid w:val="0012722F"/>
    <w:rsid w:val="00130713"/>
    <w:rsid w:val="00130840"/>
    <w:rsid w:val="0013090C"/>
    <w:rsid w:val="001309A9"/>
    <w:rsid w:val="00130AB2"/>
    <w:rsid w:val="00130E4B"/>
    <w:rsid w:val="001313E7"/>
    <w:rsid w:val="00132486"/>
    <w:rsid w:val="00133771"/>
    <w:rsid w:val="001337B9"/>
    <w:rsid w:val="00133B78"/>
    <w:rsid w:val="001345FF"/>
    <w:rsid w:val="00134A3E"/>
    <w:rsid w:val="00135018"/>
    <w:rsid w:val="001350FF"/>
    <w:rsid w:val="0013514A"/>
    <w:rsid w:val="0013527B"/>
    <w:rsid w:val="001358B3"/>
    <w:rsid w:val="0013615C"/>
    <w:rsid w:val="0013624E"/>
    <w:rsid w:val="001362E5"/>
    <w:rsid w:val="001363A6"/>
    <w:rsid w:val="00136B5F"/>
    <w:rsid w:val="00136DED"/>
    <w:rsid w:val="00137007"/>
    <w:rsid w:val="00137B15"/>
    <w:rsid w:val="00137BC3"/>
    <w:rsid w:val="00137FEB"/>
    <w:rsid w:val="0014076B"/>
    <w:rsid w:val="00140DAF"/>
    <w:rsid w:val="001423D0"/>
    <w:rsid w:val="001429EE"/>
    <w:rsid w:val="00143959"/>
    <w:rsid w:val="00143ACA"/>
    <w:rsid w:val="00143B1C"/>
    <w:rsid w:val="00143F8E"/>
    <w:rsid w:val="0014467A"/>
    <w:rsid w:val="00144DFE"/>
    <w:rsid w:val="00145156"/>
    <w:rsid w:val="0014583C"/>
    <w:rsid w:val="00145EFE"/>
    <w:rsid w:val="00145F37"/>
    <w:rsid w:val="00146009"/>
    <w:rsid w:val="00150201"/>
    <w:rsid w:val="00150494"/>
    <w:rsid w:val="001507FD"/>
    <w:rsid w:val="00150949"/>
    <w:rsid w:val="001512BB"/>
    <w:rsid w:val="00152221"/>
    <w:rsid w:val="00152489"/>
    <w:rsid w:val="00152804"/>
    <w:rsid w:val="00152B67"/>
    <w:rsid w:val="00152CCF"/>
    <w:rsid w:val="00152E6A"/>
    <w:rsid w:val="00152EA3"/>
    <w:rsid w:val="00153531"/>
    <w:rsid w:val="00153C73"/>
    <w:rsid w:val="00155149"/>
    <w:rsid w:val="00155BEB"/>
    <w:rsid w:val="0015667D"/>
    <w:rsid w:val="001613AF"/>
    <w:rsid w:val="001614B7"/>
    <w:rsid w:val="00161F80"/>
    <w:rsid w:val="001624A1"/>
    <w:rsid w:val="001626B7"/>
    <w:rsid w:val="00162DFC"/>
    <w:rsid w:val="001632F9"/>
    <w:rsid w:val="00163463"/>
    <w:rsid w:val="00163C10"/>
    <w:rsid w:val="00163DD9"/>
    <w:rsid w:val="0016460E"/>
    <w:rsid w:val="00164A77"/>
    <w:rsid w:val="00164AE6"/>
    <w:rsid w:val="00164AE9"/>
    <w:rsid w:val="00164CC0"/>
    <w:rsid w:val="00165010"/>
    <w:rsid w:val="00165812"/>
    <w:rsid w:val="00165A33"/>
    <w:rsid w:val="00165D9C"/>
    <w:rsid w:val="00165DB6"/>
    <w:rsid w:val="00165F4B"/>
    <w:rsid w:val="00166B24"/>
    <w:rsid w:val="0016772A"/>
    <w:rsid w:val="001679CD"/>
    <w:rsid w:val="00170B1F"/>
    <w:rsid w:val="001716FD"/>
    <w:rsid w:val="00171745"/>
    <w:rsid w:val="0017185E"/>
    <w:rsid w:val="00171F63"/>
    <w:rsid w:val="00172D43"/>
    <w:rsid w:val="00173BE1"/>
    <w:rsid w:val="00174FCC"/>
    <w:rsid w:val="0017566B"/>
    <w:rsid w:val="00175902"/>
    <w:rsid w:val="00175B4C"/>
    <w:rsid w:val="0017726A"/>
    <w:rsid w:val="00180680"/>
    <w:rsid w:val="0018109D"/>
    <w:rsid w:val="0018128C"/>
    <w:rsid w:val="001812C8"/>
    <w:rsid w:val="001813C7"/>
    <w:rsid w:val="001815B2"/>
    <w:rsid w:val="00181618"/>
    <w:rsid w:val="00181C1D"/>
    <w:rsid w:val="00183286"/>
    <w:rsid w:val="0018390A"/>
    <w:rsid w:val="00183AAE"/>
    <w:rsid w:val="00183D24"/>
    <w:rsid w:val="0018462D"/>
    <w:rsid w:val="001847D5"/>
    <w:rsid w:val="00184CF2"/>
    <w:rsid w:val="0018595B"/>
    <w:rsid w:val="00186943"/>
    <w:rsid w:val="001872C0"/>
    <w:rsid w:val="00187892"/>
    <w:rsid w:val="00187C47"/>
    <w:rsid w:val="00187D19"/>
    <w:rsid w:val="00187ED1"/>
    <w:rsid w:val="001907A3"/>
    <w:rsid w:val="00190845"/>
    <w:rsid w:val="001910FB"/>
    <w:rsid w:val="00191A7C"/>
    <w:rsid w:val="00191BBC"/>
    <w:rsid w:val="00191FE1"/>
    <w:rsid w:val="00192346"/>
    <w:rsid w:val="0019279F"/>
    <w:rsid w:val="00194021"/>
    <w:rsid w:val="001945CB"/>
    <w:rsid w:val="001957E9"/>
    <w:rsid w:val="001962EB"/>
    <w:rsid w:val="001968F4"/>
    <w:rsid w:val="00197166"/>
    <w:rsid w:val="00197835"/>
    <w:rsid w:val="001A1AA5"/>
    <w:rsid w:val="001A1AB7"/>
    <w:rsid w:val="001A1E04"/>
    <w:rsid w:val="001A2084"/>
    <w:rsid w:val="001A3708"/>
    <w:rsid w:val="001A3ACC"/>
    <w:rsid w:val="001A5913"/>
    <w:rsid w:val="001A5CDC"/>
    <w:rsid w:val="001A62F9"/>
    <w:rsid w:val="001A6A57"/>
    <w:rsid w:val="001A6EF7"/>
    <w:rsid w:val="001A7296"/>
    <w:rsid w:val="001A7F69"/>
    <w:rsid w:val="001B0054"/>
    <w:rsid w:val="001B09E7"/>
    <w:rsid w:val="001B0BBB"/>
    <w:rsid w:val="001B1232"/>
    <w:rsid w:val="001B1276"/>
    <w:rsid w:val="001B1C43"/>
    <w:rsid w:val="001B1D98"/>
    <w:rsid w:val="001B1FE1"/>
    <w:rsid w:val="001B27B8"/>
    <w:rsid w:val="001B2A5E"/>
    <w:rsid w:val="001B46AF"/>
    <w:rsid w:val="001B4E13"/>
    <w:rsid w:val="001B6A26"/>
    <w:rsid w:val="001B7639"/>
    <w:rsid w:val="001C03A4"/>
    <w:rsid w:val="001C04C7"/>
    <w:rsid w:val="001C06A1"/>
    <w:rsid w:val="001C0A3F"/>
    <w:rsid w:val="001C1351"/>
    <w:rsid w:val="001C15F9"/>
    <w:rsid w:val="001C17C4"/>
    <w:rsid w:val="001C2541"/>
    <w:rsid w:val="001C27A9"/>
    <w:rsid w:val="001C3271"/>
    <w:rsid w:val="001C3295"/>
    <w:rsid w:val="001C341E"/>
    <w:rsid w:val="001C3613"/>
    <w:rsid w:val="001C3FE8"/>
    <w:rsid w:val="001C4164"/>
    <w:rsid w:val="001C5D3C"/>
    <w:rsid w:val="001C63A6"/>
    <w:rsid w:val="001C64E8"/>
    <w:rsid w:val="001C6B4D"/>
    <w:rsid w:val="001C6B7E"/>
    <w:rsid w:val="001C6C4F"/>
    <w:rsid w:val="001C7CB3"/>
    <w:rsid w:val="001D1FCF"/>
    <w:rsid w:val="001D246E"/>
    <w:rsid w:val="001D322F"/>
    <w:rsid w:val="001D34F5"/>
    <w:rsid w:val="001D42A4"/>
    <w:rsid w:val="001D42FA"/>
    <w:rsid w:val="001D43C1"/>
    <w:rsid w:val="001D5964"/>
    <w:rsid w:val="001D6128"/>
    <w:rsid w:val="001D6CB9"/>
    <w:rsid w:val="001D72EF"/>
    <w:rsid w:val="001D7A8A"/>
    <w:rsid w:val="001E01F6"/>
    <w:rsid w:val="001E0840"/>
    <w:rsid w:val="001E088E"/>
    <w:rsid w:val="001E17D9"/>
    <w:rsid w:val="001E1C7A"/>
    <w:rsid w:val="001E1CC0"/>
    <w:rsid w:val="001E1FCC"/>
    <w:rsid w:val="001E223D"/>
    <w:rsid w:val="001E27A8"/>
    <w:rsid w:val="001E2FDB"/>
    <w:rsid w:val="001E30C3"/>
    <w:rsid w:val="001E38E4"/>
    <w:rsid w:val="001E3C35"/>
    <w:rsid w:val="001E4129"/>
    <w:rsid w:val="001E41FA"/>
    <w:rsid w:val="001E4B84"/>
    <w:rsid w:val="001E53FE"/>
    <w:rsid w:val="001E5BBE"/>
    <w:rsid w:val="001E6C72"/>
    <w:rsid w:val="001E6DFB"/>
    <w:rsid w:val="001E7AD1"/>
    <w:rsid w:val="001F19E0"/>
    <w:rsid w:val="001F1DC0"/>
    <w:rsid w:val="001F3BA4"/>
    <w:rsid w:val="001F3C9C"/>
    <w:rsid w:val="001F443C"/>
    <w:rsid w:val="001F46B8"/>
    <w:rsid w:val="001F675C"/>
    <w:rsid w:val="001F6EF2"/>
    <w:rsid w:val="001F7260"/>
    <w:rsid w:val="001F74A9"/>
    <w:rsid w:val="001F79A3"/>
    <w:rsid w:val="001F7D30"/>
    <w:rsid w:val="001F7D69"/>
    <w:rsid w:val="001F7F38"/>
    <w:rsid w:val="002000A0"/>
    <w:rsid w:val="002003CE"/>
    <w:rsid w:val="0020049E"/>
    <w:rsid w:val="002005E6"/>
    <w:rsid w:val="00200690"/>
    <w:rsid w:val="00200A0F"/>
    <w:rsid w:val="00201372"/>
    <w:rsid w:val="002016C0"/>
    <w:rsid w:val="00201948"/>
    <w:rsid w:val="002024D4"/>
    <w:rsid w:val="0020369C"/>
    <w:rsid w:val="002047E5"/>
    <w:rsid w:val="00205EA3"/>
    <w:rsid w:val="0020623B"/>
    <w:rsid w:val="002078EB"/>
    <w:rsid w:val="00210678"/>
    <w:rsid w:val="00210B98"/>
    <w:rsid w:val="00210FBA"/>
    <w:rsid w:val="002113D9"/>
    <w:rsid w:val="00211C3D"/>
    <w:rsid w:val="00211CF3"/>
    <w:rsid w:val="00212520"/>
    <w:rsid w:val="00212F21"/>
    <w:rsid w:val="00212FC8"/>
    <w:rsid w:val="00214083"/>
    <w:rsid w:val="002146DA"/>
    <w:rsid w:val="0021530B"/>
    <w:rsid w:val="0021540D"/>
    <w:rsid w:val="00215C08"/>
    <w:rsid w:val="002167BE"/>
    <w:rsid w:val="002169B9"/>
    <w:rsid w:val="00216F85"/>
    <w:rsid w:val="00217067"/>
    <w:rsid w:val="00217B40"/>
    <w:rsid w:val="00220AC7"/>
    <w:rsid w:val="00220B0C"/>
    <w:rsid w:val="00220F7D"/>
    <w:rsid w:val="00221151"/>
    <w:rsid w:val="002211E0"/>
    <w:rsid w:val="0022281B"/>
    <w:rsid w:val="00223AF7"/>
    <w:rsid w:val="00223FED"/>
    <w:rsid w:val="0022402A"/>
    <w:rsid w:val="00225B99"/>
    <w:rsid w:val="002262E1"/>
    <w:rsid w:val="00226345"/>
    <w:rsid w:val="0022721A"/>
    <w:rsid w:val="002279E7"/>
    <w:rsid w:val="00227E04"/>
    <w:rsid w:val="00230112"/>
    <w:rsid w:val="002307FE"/>
    <w:rsid w:val="00230809"/>
    <w:rsid w:val="00230E0D"/>
    <w:rsid w:val="002310C1"/>
    <w:rsid w:val="0023136D"/>
    <w:rsid w:val="00232223"/>
    <w:rsid w:val="00232E2E"/>
    <w:rsid w:val="00233738"/>
    <w:rsid w:val="00233845"/>
    <w:rsid w:val="00233892"/>
    <w:rsid w:val="00233A91"/>
    <w:rsid w:val="00233F32"/>
    <w:rsid w:val="00235B50"/>
    <w:rsid w:val="002360AE"/>
    <w:rsid w:val="0023627B"/>
    <w:rsid w:val="002366A3"/>
    <w:rsid w:val="00236A68"/>
    <w:rsid w:val="00237644"/>
    <w:rsid w:val="00237665"/>
    <w:rsid w:val="00237BB8"/>
    <w:rsid w:val="00241237"/>
    <w:rsid w:val="00241796"/>
    <w:rsid w:val="00241FF2"/>
    <w:rsid w:val="00242826"/>
    <w:rsid w:val="0024397C"/>
    <w:rsid w:val="00243CCF"/>
    <w:rsid w:val="00243E83"/>
    <w:rsid w:val="00243F76"/>
    <w:rsid w:val="002442BB"/>
    <w:rsid w:val="00245701"/>
    <w:rsid w:val="00246374"/>
    <w:rsid w:val="002463C0"/>
    <w:rsid w:val="002466AC"/>
    <w:rsid w:val="002466D4"/>
    <w:rsid w:val="0024742A"/>
    <w:rsid w:val="0024752B"/>
    <w:rsid w:val="00250716"/>
    <w:rsid w:val="00250BA3"/>
    <w:rsid w:val="00250D8C"/>
    <w:rsid w:val="00250ECD"/>
    <w:rsid w:val="0025212A"/>
    <w:rsid w:val="0025219F"/>
    <w:rsid w:val="00253430"/>
    <w:rsid w:val="00254CC7"/>
    <w:rsid w:val="0025514E"/>
    <w:rsid w:val="00256029"/>
    <w:rsid w:val="00256970"/>
    <w:rsid w:val="00257892"/>
    <w:rsid w:val="0025792A"/>
    <w:rsid w:val="002608AB"/>
    <w:rsid w:val="00260B5E"/>
    <w:rsid w:val="00260CAB"/>
    <w:rsid w:val="002610FF"/>
    <w:rsid w:val="00262008"/>
    <w:rsid w:val="0026273F"/>
    <w:rsid w:val="002635F5"/>
    <w:rsid w:val="002636D1"/>
    <w:rsid w:val="002638E5"/>
    <w:rsid w:val="00263C9A"/>
    <w:rsid w:val="00263D39"/>
    <w:rsid w:val="0026409A"/>
    <w:rsid w:val="0026475B"/>
    <w:rsid w:val="00264A26"/>
    <w:rsid w:val="00265448"/>
    <w:rsid w:val="00265545"/>
    <w:rsid w:val="002664DC"/>
    <w:rsid w:val="00270698"/>
    <w:rsid w:val="00271256"/>
    <w:rsid w:val="00271638"/>
    <w:rsid w:val="002721F6"/>
    <w:rsid w:val="00272217"/>
    <w:rsid w:val="002729B4"/>
    <w:rsid w:val="00272F2C"/>
    <w:rsid w:val="00273938"/>
    <w:rsid w:val="002755A9"/>
    <w:rsid w:val="0027569D"/>
    <w:rsid w:val="0027570B"/>
    <w:rsid w:val="00275834"/>
    <w:rsid w:val="00276214"/>
    <w:rsid w:val="00276292"/>
    <w:rsid w:val="00276388"/>
    <w:rsid w:val="00276AC3"/>
    <w:rsid w:val="00276F60"/>
    <w:rsid w:val="00277B80"/>
    <w:rsid w:val="002818D5"/>
    <w:rsid w:val="0028257A"/>
    <w:rsid w:val="00284C58"/>
    <w:rsid w:val="0028563C"/>
    <w:rsid w:val="002869C7"/>
    <w:rsid w:val="002879E7"/>
    <w:rsid w:val="00287B61"/>
    <w:rsid w:val="00290104"/>
    <w:rsid w:val="002907A6"/>
    <w:rsid w:val="0029099E"/>
    <w:rsid w:val="00291692"/>
    <w:rsid w:val="002916D8"/>
    <w:rsid w:val="00292A49"/>
    <w:rsid w:val="002933A1"/>
    <w:rsid w:val="002936A5"/>
    <w:rsid w:val="00293DD7"/>
    <w:rsid w:val="00294550"/>
    <w:rsid w:val="00294C69"/>
    <w:rsid w:val="00295248"/>
    <w:rsid w:val="002962BC"/>
    <w:rsid w:val="002A0341"/>
    <w:rsid w:val="002A0AD3"/>
    <w:rsid w:val="002A1781"/>
    <w:rsid w:val="002A1DBF"/>
    <w:rsid w:val="002A288A"/>
    <w:rsid w:val="002A33C7"/>
    <w:rsid w:val="002A348C"/>
    <w:rsid w:val="002A373E"/>
    <w:rsid w:val="002A3835"/>
    <w:rsid w:val="002A3D35"/>
    <w:rsid w:val="002A3DED"/>
    <w:rsid w:val="002A489A"/>
    <w:rsid w:val="002A4ED8"/>
    <w:rsid w:val="002A508B"/>
    <w:rsid w:val="002A5E84"/>
    <w:rsid w:val="002A5EF1"/>
    <w:rsid w:val="002A64D9"/>
    <w:rsid w:val="002A6C61"/>
    <w:rsid w:val="002A7147"/>
    <w:rsid w:val="002A7241"/>
    <w:rsid w:val="002A7374"/>
    <w:rsid w:val="002A74D0"/>
    <w:rsid w:val="002A7518"/>
    <w:rsid w:val="002B01BC"/>
    <w:rsid w:val="002B020F"/>
    <w:rsid w:val="002B2200"/>
    <w:rsid w:val="002B236B"/>
    <w:rsid w:val="002B3529"/>
    <w:rsid w:val="002B46F1"/>
    <w:rsid w:val="002B46F2"/>
    <w:rsid w:val="002B4FF3"/>
    <w:rsid w:val="002B757D"/>
    <w:rsid w:val="002B77C3"/>
    <w:rsid w:val="002C0E8A"/>
    <w:rsid w:val="002C2A90"/>
    <w:rsid w:val="002C3CB6"/>
    <w:rsid w:val="002C497D"/>
    <w:rsid w:val="002C53AD"/>
    <w:rsid w:val="002C5903"/>
    <w:rsid w:val="002C5B1E"/>
    <w:rsid w:val="002C648D"/>
    <w:rsid w:val="002C6900"/>
    <w:rsid w:val="002C749E"/>
    <w:rsid w:val="002D0DCE"/>
    <w:rsid w:val="002D1052"/>
    <w:rsid w:val="002D2633"/>
    <w:rsid w:val="002D3318"/>
    <w:rsid w:val="002D39A7"/>
    <w:rsid w:val="002D4348"/>
    <w:rsid w:val="002D43AB"/>
    <w:rsid w:val="002D4E39"/>
    <w:rsid w:val="002D4FD7"/>
    <w:rsid w:val="002D59F7"/>
    <w:rsid w:val="002D5AF9"/>
    <w:rsid w:val="002D5F9A"/>
    <w:rsid w:val="002D61CD"/>
    <w:rsid w:val="002D6A7E"/>
    <w:rsid w:val="002D6C46"/>
    <w:rsid w:val="002D7BEC"/>
    <w:rsid w:val="002D7D31"/>
    <w:rsid w:val="002E02C2"/>
    <w:rsid w:val="002E0754"/>
    <w:rsid w:val="002E1696"/>
    <w:rsid w:val="002E1743"/>
    <w:rsid w:val="002E19D5"/>
    <w:rsid w:val="002E1AFA"/>
    <w:rsid w:val="002E1DA4"/>
    <w:rsid w:val="002E226B"/>
    <w:rsid w:val="002E3045"/>
    <w:rsid w:val="002E34B7"/>
    <w:rsid w:val="002E3E1B"/>
    <w:rsid w:val="002E4417"/>
    <w:rsid w:val="002E4848"/>
    <w:rsid w:val="002E61A3"/>
    <w:rsid w:val="002E64A2"/>
    <w:rsid w:val="002E66F5"/>
    <w:rsid w:val="002E6D20"/>
    <w:rsid w:val="002E7142"/>
    <w:rsid w:val="002E74EF"/>
    <w:rsid w:val="002E7BE4"/>
    <w:rsid w:val="002E7ECB"/>
    <w:rsid w:val="002F05DB"/>
    <w:rsid w:val="002F062D"/>
    <w:rsid w:val="002F0B2F"/>
    <w:rsid w:val="002F12DA"/>
    <w:rsid w:val="002F1425"/>
    <w:rsid w:val="002F24D1"/>
    <w:rsid w:val="002F30B2"/>
    <w:rsid w:val="002F3882"/>
    <w:rsid w:val="002F3E99"/>
    <w:rsid w:val="002F409A"/>
    <w:rsid w:val="002F47A0"/>
    <w:rsid w:val="002F52DC"/>
    <w:rsid w:val="002F5419"/>
    <w:rsid w:val="002F55BA"/>
    <w:rsid w:val="002F61E0"/>
    <w:rsid w:val="002F66B3"/>
    <w:rsid w:val="002F68C3"/>
    <w:rsid w:val="002F68FC"/>
    <w:rsid w:val="002F6A44"/>
    <w:rsid w:val="002F6FAF"/>
    <w:rsid w:val="00300401"/>
    <w:rsid w:val="003006B0"/>
    <w:rsid w:val="003019DA"/>
    <w:rsid w:val="00302BA7"/>
    <w:rsid w:val="00302DAB"/>
    <w:rsid w:val="0030337A"/>
    <w:rsid w:val="00303433"/>
    <w:rsid w:val="00303D76"/>
    <w:rsid w:val="003041BE"/>
    <w:rsid w:val="0030449A"/>
    <w:rsid w:val="00304742"/>
    <w:rsid w:val="00304A3C"/>
    <w:rsid w:val="00304F21"/>
    <w:rsid w:val="003055A7"/>
    <w:rsid w:val="003056E4"/>
    <w:rsid w:val="00305A41"/>
    <w:rsid w:val="00305E1D"/>
    <w:rsid w:val="003068D8"/>
    <w:rsid w:val="00306DBC"/>
    <w:rsid w:val="00306FE9"/>
    <w:rsid w:val="003078B1"/>
    <w:rsid w:val="00307C73"/>
    <w:rsid w:val="00310B1C"/>
    <w:rsid w:val="003118B2"/>
    <w:rsid w:val="003119A3"/>
    <w:rsid w:val="00311B15"/>
    <w:rsid w:val="00312138"/>
    <w:rsid w:val="003121D3"/>
    <w:rsid w:val="0031241A"/>
    <w:rsid w:val="00313046"/>
    <w:rsid w:val="003139C9"/>
    <w:rsid w:val="00313B00"/>
    <w:rsid w:val="00313B40"/>
    <w:rsid w:val="00314113"/>
    <w:rsid w:val="00314393"/>
    <w:rsid w:val="003143DC"/>
    <w:rsid w:val="003143E0"/>
    <w:rsid w:val="003146AF"/>
    <w:rsid w:val="003147F3"/>
    <w:rsid w:val="00314DBA"/>
    <w:rsid w:val="00315114"/>
    <w:rsid w:val="00315400"/>
    <w:rsid w:val="0031585D"/>
    <w:rsid w:val="00315A9D"/>
    <w:rsid w:val="00315D67"/>
    <w:rsid w:val="00315DA8"/>
    <w:rsid w:val="0031625F"/>
    <w:rsid w:val="0031688C"/>
    <w:rsid w:val="00316E66"/>
    <w:rsid w:val="0031718E"/>
    <w:rsid w:val="00317B56"/>
    <w:rsid w:val="0032027F"/>
    <w:rsid w:val="00320CAA"/>
    <w:rsid w:val="00321262"/>
    <w:rsid w:val="003219B9"/>
    <w:rsid w:val="00321BCD"/>
    <w:rsid w:val="00322712"/>
    <w:rsid w:val="00322A78"/>
    <w:rsid w:val="00323616"/>
    <w:rsid w:val="00323B56"/>
    <w:rsid w:val="00323E7D"/>
    <w:rsid w:val="00323E8E"/>
    <w:rsid w:val="00324E34"/>
    <w:rsid w:val="00325132"/>
    <w:rsid w:val="003252B0"/>
    <w:rsid w:val="00325764"/>
    <w:rsid w:val="00325A1D"/>
    <w:rsid w:val="00325D9D"/>
    <w:rsid w:val="003260B4"/>
    <w:rsid w:val="003263DE"/>
    <w:rsid w:val="003266DD"/>
    <w:rsid w:val="003267CF"/>
    <w:rsid w:val="003277A7"/>
    <w:rsid w:val="00332DED"/>
    <w:rsid w:val="00332EEC"/>
    <w:rsid w:val="00333242"/>
    <w:rsid w:val="00334402"/>
    <w:rsid w:val="00334F50"/>
    <w:rsid w:val="003352B2"/>
    <w:rsid w:val="0033729A"/>
    <w:rsid w:val="00337BB5"/>
    <w:rsid w:val="00340415"/>
    <w:rsid w:val="003408F2"/>
    <w:rsid w:val="0034114E"/>
    <w:rsid w:val="00341E1B"/>
    <w:rsid w:val="0034239F"/>
    <w:rsid w:val="00342749"/>
    <w:rsid w:val="00342CF3"/>
    <w:rsid w:val="003433B8"/>
    <w:rsid w:val="003433D8"/>
    <w:rsid w:val="003433FC"/>
    <w:rsid w:val="003438E9"/>
    <w:rsid w:val="00343FF9"/>
    <w:rsid w:val="00344084"/>
    <w:rsid w:val="003449F7"/>
    <w:rsid w:val="00344B6C"/>
    <w:rsid w:val="00344FA6"/>
    <w:rsid w:val="00345094"/>
    <w:rsid w:val="003460CB"/>
    <w:rsid w:val="0034702E"/>
    <w:rsid w:val="003474E5"/>
    <w:rsid w:val="00347EC1"/>
    <w:rsid w:val="00350225"/>
    <w:rsid w:val="00350654"/>
    <w:rsid w:val="00350B09"/>
    <w:rsid w:val="003515D5"/>
    <w:rsid w:val="00351F1F"/>
    <w:rsid w:val="00352383"/>
    <w:rsid w:val="003525B6"/>
    <w:rsid w:val="00352A4D"/>
    <w:rsid w:val="00353E48"/>
    <w:rsid w:val="003541C1"/>
    <w:rsid w:val="00355149"/>
    <w:rsid w:val="0035523A"/>
    <w:rsid w:val="00356868"/>
    <w:rsid w:val="00356E5C"/>
    <w:rsid w:val="003571B4"/>
    <w:rsid w:val="00357267"/>
    <w:rsid w:val="003572C6"/>
    <w:rsid w:val="003572FB"/>
    <w:rsid w:val="00357328"/>
    <w:rsid w:val="0035791F"/>
    <w:rsid w:val="00357FE2"/>
    <w:rsid w:val="003600FC"/>
    <w:rsid w:val="00360A8B"/>
    <w:rsid w:val="00360CA2"/>
    <w:rsid w:val="0036310D"/>
    <w:rsid w:val="003637D5"/>
    <w:rsid w:val="003638A9"/>
    <w:rsid w:val="00363B04"/>
    <w:rsid w:val="003641CA"/>
    <w:rsid w:val="0036436C"/>
    <w:rsid w:val="003645CF"/>
    <w:rsid w:val="003651CC"/>
    <w:rsid w:val="00365631"/>
    <w:rsid w:val="003656B4"/>
    <w:rsid w:val="00365E82"/>
    <w:rsid w:val="00366EC1"/>
    <w:rsid w:val="003700E3"/>
    <w:rsid w:val="00370CD5"/>
    <w:rsid w:val="00371534"/>
    <w:rsid w:val="00371B70"/>
    <w:rsid w:val="00372D27"/>
    <w:rsid w:val="00372DD9"/>
    <w:rsid w:val="0037371E"/>
    <w:rsid w:val="00373DB6"/>
    <w:rsid w:val="003744DE"/>
    <w:rsid w:val="0037466A"/>
    <w:rsid w:val="003747CE"/>
    <w:rsid w:val="00374A49"/>
    <w:rsid w:val="00374BEF"/>
    <w:rsid w:val="00374DCC"/>
    <w:rsid w:val="003759F5"/>
    <w:rsid w:val="0037614A"/>
    <w:rsid w:val="003767E1"/>
    <w:rsid w:val="0037700E"/>
    <w:rsid w:val="00377690"/>
    <w:rsid w:val="00380848"/>
    <w:rsid w:val="003808A3"/>
    <w:rsid w:val="00381740"/>
    <w:rsid w:val="00381F07"/>
    <w:rsid w:val="003826CB"/>
    <w:rsid w:val="00383C3C"/>
    <w:rsid w:val="00383E3A"/>
    <w:rsid w:val="003840A4"/>
    <w:rsid w:val="00384C4D"/>
    <w:rsid w:val="00384C6C"/>
    <w:rsid w:val="003852E5"/>
    <w:rsid w:val="003854BC"/>
    <w:rsid w:val="00386C3A"/>
    <w:rsid w:val="00386C94"/>
    <w:rsid w:val="003871AE"/>
    <w:rsid w:val="003874C6"/>
    <w:rsid w:val="0038759C"/>
    <w:rsid w:val="00390605"/>
    <w:rsid w:val="003908D6"/>
    <w:rsid w:val="003909EE"/>
    <w:rsid w:val="00391849"/>
    <w:rsid w:val="00391AD0"/>
    <w:rsid w:val="00391B85"/>
    <w:rsid w:val="00391E02"/>
    <w:rsid w:val="0039254A"/>
    <w:rsid w:val="003928C5"/>
    <w:rsid w:val="00393314"/>
    <w:rsid w:val="0039357F"/>
    <w:rsid w:val="00393742"/>
    <w:rsid w:val="003941CC"/>
    <w:rsid w:val="003944C4"/>
    <w:rsid w:val="00394C69"/>
    <w:rsid w:val="00394CB0"/>
    <w:rsid w:val="00394F08"/>
    <w:rsid w:val="00395050"/>
    <w:rsid w:val="0039560A"/>
    <w:rsid w:val="00395DD5"/>
    <w:rsid w:val="00396264"/>
    <w:rsid w:val="003967B0"/>
    <w:rsid w:val="00396987"/>
    <w:rsid w:val="00396B80"/>
    <w:rsid w:val="00396C93"/>
    <w:rsid w:val="00396E53"/>
    <w:rsid w:val="003979DD"/>
    <w:rsid w:val="003A0D07"/>
    <w:rsid w:val="003A133F"/>
    <w:rsid w:val="003A148C"/>
    <w:rsid w:val="003A43EC"/>
    <w:rsid w:val="003A491B"/>
    <w:rsid w:val="003A56E8"/>
    <w:rsid w:val="003A5DB9"/>
    <w:rsid w:val="003A6E92"/>
    <w:rsid w:val="003A6EA0"/>
    <w:rsid w:val="003A6FB1"/>
    <w:rsid w:val="003A78AF"/>
    <w:rsid w:val="003A7D22"/>
    <w:rsid w:val="003B02D2"/>
    <w:rsid w:val="003B053A"/>
    <w:rsid w:val="003B058E"/>
    <w:rsid w:val="003B1316"/>
    <w:rsid w:val="003B19B8"/>
    <w:rsid w:val="003B1D2D"/>
    <w:rsid w:val="003B3C93"/>
    <w:rsid w:val="003B4FEB"/>
    <w:rsid w:val="003B518A"/>
    <w:rsid w:val="003B5230"/>
    <w:rsid w:val="003B5AA1"/>
    <w:rsid w:val="003B5F38"/>
    <w:rsid w:val="003B6F0C"/>
    <w:rsid w:val="003B7126"/>
    <w:rsid w:val="003B7163"/>
    <w:rsid w:val="003C1088"/>
    <w:rsid w:val="003C168C"/>
    <w:rsid w:val="003C2395"/>
    <w:rsid w:val="003C23F3"/>
    <w:rsid w:val="003C2A00"/>
    <w:rsid w:val="003C2DB4"/>
    <w:rsid w:val="003C319C"/>
    <w:rsid w:val="003C368D"/>
    <w:rsid w:val="003C39B7"/>
    <w:rsid w:val="003C423A"/>
    <w:rsid w:val="003C4459"/>
    <w:rsid w:val="003C5925"/>
    <w:rsid w:val="003C5AA3"/>
    <w:rsid w:val="003C5AAA"/>
    <w:rsid w:val="003C5D0A"/>
    <w:rsid w:val="003C5D35"/>
    <w:rsid w:val="003C645E"/>
    <w:rsid w:val="003C67D7"/>
    <w:rsid w:val="003C719B"/>
    <w:rsid w:val="003C71A8"/>
    <w:rsid w:val="003D1693"/>
    <w:rsid w:val="003D185F"/>
    <w:rsid w:val="003D1923"/>
    <w:rsid w:val="003D25EF"/>
    <w:rsid w:val="003D2659"/>
    <w:rsid w:val="003D2877"/>
    <w:rsid w:val="003D2AE9"/>
    <w:rsid w:val="003D4394"/>
    <w:rsid w:val="003D5C83"/>
    <w:rsid w:val="003D60E5"/>
    <w:rsid w:val="003D6C22"/>
    <w:rsid w:val="003D729B"/>
    <w:rsid w:val="003E0DE7"/>
    <w:rsid w:val="003E11E6"/>
    <w:rsid w:val="003E1226"/>
    <w:rsid w:val="003E1CE3"/>
    <w:rsid w:val="003E1CFA"/>
    <w:rsid w:val="003E1E2A"/>
    <w:rsid w:val="003E2EFB"/>
    <w:rsid w:val="003E3596"/>
    <w:rsid w:val="003E3E69"/>
    <w:rsid w:val="003E43C5"/>
    <w:rsid w:val="003E4C56"/>
    <w:rsid w:val="003E6E0F"/>
    <w:rsid w:val="003E7651"/>
    <w:rsid w:val="003E76CA"/>
    <w:rsid w:val="003E76F6"/>
    <w:rsid w:val="003E7B3A"/>
    <w:rsid w:val="003F0498"/>
    <w:rsid w:val="003F1E13"/>
    <w:rsid w:val="003F1FDE"/>
    <w:rsid w:val="003F2342"/>
    <w:rsid w:val="003F2970"/>
    <w:rsid w:val="003F29AA"/>
    <w:rsid w:val="003F3278"/>
    <w:rsid w:val="003F337E"/>
    <w:rsid w:val="003F380F"/>
    <w:rsid w:val="003F39D6"/>
    <w:rsid w:val="003F439E"/>
    <w:rsid w:val="003F4557"/>
    <w:rsid w:val="003F4D18"/>
    <w:rsid w:val="003F51E1"/>
    <w:rsid w:val="003F542D"/>
    <w:rsid w:val="003F5C4D"/>
    <w:rsid w:val="003F618F"/>
    <w:rsid w:val="003F7341"/>
    <w:rsid w:val="003F76ED"/>
    <w:rsid w:val="003F792F"/>
    <w:rsid w:val="004000BB"/>
    <w:rsid w:val="0040038E"/>
    <w:rsid w:val="0040112D"/>
    <w:rsid w:val="0040245F"/>
    <w:rsid w:val="00402FE2"/>
    <w:rsid w:val="00403249"/>
    <w:rsid w:val="00403AA5"/>
    <w:rsid w:val="00404CC7"/>
    <w:rsid w:val="00405512"/>
    <w:rsid w:val="00405539"/>
    <w:rsid w:val="004055AD"/>
    <w:rsid w:val="00405642"/>
    <w:rsid w:val="00406486"/>
    <w:rsid w:val="00406496"/>
    <w:rsid w:val="004068BE"/>
    <w:rsid w:val="004069D5"/>
    <w:rsid w:val="00406AA5"/>
    <w:rsid w:val="004075CC"/>
    <w:rsid w:val="00407895"/>
    <w:rsid w:val="00407AAE"/>
    <w:rsid w:val="0041039B"/>
    <w:rsid w:val="004106D5"/>
    <w:rsid w:val="00410BEF"/>
    <w:rsid w:val="00411213"/>
    <w:rsid w:val="00411D91"/>
    <w:rsid w:val="00411E6D"/>
    <w:rsid w:val="00411EFC"/>
    <w:rsid w:val="00411F36"/>
    <w:rsid w:val="00412474"/>
    <w:rsid w:val="00412919"/>
    <w:rsid w:val="00412BF7"/>
    <w:rsid w:val="00416300"/>
    <w:rsid w:val="00416751"/>
    <w:rsid w:val="00416DAA"/>
    <w:rsid w:val="0041750F"/>
    <w:rsid w:val="004176A0"/>
    <w:rsid w:val="00417DF3"/>
    <w:rsid w:val="004200CB"/>
    <w:rsid w:val="004203F7"/>
    <w:rsid w:val="00420C21"/>
    <w:rsid w:val="00420F7E"/>
    <w:rsid w:val="00421658"/>
    <w:rsid w:val="00421D0B"/>
    <w:rsid w:val="00421EA7"/>
    <w:rsid w:val="0042256F"/>
    <w:rsid w:val="004230E5"/>
    <w:rsid w:val="004231DD"/>
    <w:rsid w:val="0042339C"/>
    <w:rsid w:val="0042356E"/>
    <w:rsid w:val="004237AF"/>
    <w:rsid w:val="004244CF"/>
    <w:rsid w:val="00424D45"/>
    <w:rsid w:val="00424F88"/>
    <w:rsid w:val="00425947"/>
    <w:rsid w:val="00426638"/>
    <w:rsid w:val="004266C0"/>
    <w:rsid w:val="00427349"/>
    <w:rsid w:val="00427718"/>
    <w:rsid w:val="00427856"/>
    <w:rsid w:val="00430B09"/>
    <w:rsid w:val="00430CE5"/>
    <w:rsid w:val="00431BEE"/>
    <w:rsid w:val="00431FF2"/>
    <w:rsid w:val="00432F2C"/>
    <w:rsid w:val="004336BD"/>
    <w:rsid w:val="004337B3"/>
    <w:rsid w:val="004338A2"/>
    <w:rsid w:val="004342EF"/>
    <w:rsid w:val="00435326"/>
    <w:rsid w:val="00435B08"/>
    <w:rsid w:val="00435C77"/>
    <w:rsid w:val="004365F9"/>
    <w:rsid w:val="00436A37"/>
    <w:rsid w:val="00436A8E"/>
    <w:rsid w:val="00436EB0"/>
    <w:rsid w:val="00437033"/>
    <w:rsid w:val="0043727C"/>
    <w:rsid w:val="0043766C"/>
    <w:rsid w:val="00437F84"/>
    <w:rsid w:val="004402D3"/>
    <w:rsid w:val="004406DE"/>
    <w:rsid w:val="00440F46"/>
    <w:rsid w:val="0044185D"/>
    <w:rsid w:val="00441ACD"/>
    <w:rsid w:val="00441FDC"/>
    <w:rsid w:val="0044250E"/>
    <w:rsid w:val="00442A0C"/>
    <w:rsid w:val="00444090"/>
    <w:rsid w:val="00444555"/>
    <w:rsid w:val="0044460A"/>
    <w:rsid w:val="00444AB1"/>
    <w:rsid w:val="00445BD8"/>
    <w:rsid w:val="00445F6C"/>
    <w:rsid w:val="004467FF"/>
    <w:rsid w:val="00446A98"/>
    <w:rsid w:val="00446E33"/>
    <w:rsid w:val="00451054"/>
    <w:rsid w:val="0045221D"/>
    <w:rsid w:val="00452688"/>
    <w:rsid w:val="00452E9B"/>
    <w:rsid w:val="00452F16"/>
    <w:rsid w:val="00453B0F"/>
    <w:rsid w:val="00453B8D"/>
    <w:rsid w:val="00454DEA"/>
    <w:rsid w:val="0045590C"/>
    <w:rsid w:val="0045634E"/>
    <w:rsid w:val="004567E7"/>
    <w:rsid w:val="0045728D"/>
    <w:rsid w:val="00460226"/>
    <w:rsid w:val="00460444"/>
    <w:rsid w:val="004606B6"/>
    <w:rsid w:val="0046114E"/>
    <w:rsid w:val="0046259C"/>
    <w:rsid w:val="0046292E"/>
    <w:rsid w:val="00463C89"/>
    <w:rsid w:val="00465669"/>
    <w:rsid w:val="0046576D"/>
    <w:rsid w:val="00465B05"/>
    <w:rsid w:val="00466589"/>
    <w:rsid w:val="00467845"/>
    <w:rsid w:val="00467EAA"/>
    <w:rsid w:val="00470E1C"/>
    <w:rsid w:val="0047166B"/>
    <w:rsid w:val="00471F8C"/>
    <w:rsid w:val="0047252E"/>
    <w:rsid w:val="004726F2"/>
    <w:rsid w:val="00472A2D"/>
    <w:rsid w:val="0047317F"/>
    <w:rsid w:val="00473BEA"/>
    <w:rsid w:val="00474DE4"/>
    <w:rsid w:val="00475307"/>
    <w:rsid w:val="004761BB"/>
    <w:rsid w:val="00476336"/>
    <w:rsid w:val="00476373"/>
    <w:rsid w:val="0047685E"/>
    <w:rsid w:val="00476D7A"/>
    <w:rsid w:val="0047708F"/>
    <w:rsid w:val="00477474"/>
    <w:rsid w:val="00477A03"/>
    <w:rsid w:val="00477CAA"/>
    <w:rsid w:val="00477D73"/>
    <w:rsid w:val="0048004C"/>
    <w:rsid w:val="004820CF"/>
    <w:rsid w:val="00482F79"/>
    <w:rsid w:val="0048342F"/>
    <w:rsid w:val="004837D0"/>
    <w:rsid w:val="00483C05"/>
    <w:rsid w:val="004849C0"/>
    <w:rsid w:val="00484AB8"/>
    <w:rsid w:val="004850E7"/>
    <w:rsid w:val="004857AC"/>
    <w:rsid w:val="00485E74"/>
    <w:rsid w:val="00485E89"/>
    <w:rsid w:val="00486A12"/>
    <w:rsid w:val="00486A75"/>
    <w:rsid w:val="00486AF0"/>
    <w:rsid w:val="0048750D"/>
    <w:rsid w:val="004876EA"/>
    <w:rsid w:val="00487D0A"/>
    <w:rsid w:val="00490E51"/>
    <w:rsid w:val="00491500"/>
    <w:rsid w:val="00491B62"/>
    <w:rsid w:val="00491EDC"/>
    <w:rsid w:val="00492686"/>
    <w:rsid w:val="00493B8A"/>
    <w:rsid w:val="00494383"/>
    <w:rsid w:val="004943CD"/>
    <w:rsid w:val="00494602"/>
    <w:rsid w:val="00494DE0"/>
    <w:rsid w:val="004951EE"/>
    <w:rsid w:val="0049560E"/>
    <w:rsid w:val="00495D24"/>
    <w:rsid w:val="00496EFA"/>
    <w:rsid w:val="0049776C"/>
    <w:rsid w:val="00497E0D"/>
    <w:rsid w:val="004A0F2D"/>
    <w:rsid w:val="004A1386"/>
    <w:rsid w:val="004A2223"/>
    <w:rsid w:val="004A2CB7"/>
    <w:rsid w:val="004A408A"/>
    <w:rsid w:val="004A45D4"/>
    <w:rsid w:val="004A559B"/>
    <w:rsid w:val="004A5B93"/>
    <w:rsid w:val="004A5DFB"/>
    <w:rsid w:val="004A7AA2"/>
    <w:rsid w:val="004B0097"/>
    <w:rsid w:val="004B1A12"/>
    <w:rsid w:val="004B1AC4"/>
    <w:rsid w:val="004B20C5"/>
    <w:rsid w:val="004B216C"/>
    <w:rsid w:val="004B21F0"/>
    <w:rsid w:val="004B2B48"/>
    <w:rsid w:val="004B320B"/>
    <w:rsid w:val="004B3AD9"/>
    <w:rsid w:val="004B3DB9"/>
    <w:rsid w:val="004B490B"/>
    <w:rsid w:val="004B494F"/>
    <w:rsid w:val="004B4F99"/>
    <w:rsid w:val="004B55AA"/>
    <w:rsid w:val="004B58F2"/>
    <w:rsid w:val="004B5D77"/>
    <w:rsid w:val="004B6303"/>
    <w:rsid w:val="004B695A"/>
    <w:rsid w:val="004B6F08"/>
    <w:rsid w:val="004B6FE5"/>
    <w:rsid w:val="004B7238"/>
    <w:rsid w:val="004B7278"/>
    <w:rsid w:val="004B76D1"/>
    <w:rsid w:val="004B7C1E"/>
    <w:rsid w:val="004C02F8"/>
    <w:rsid w:val="004C0492"/>
    <w:rsid w:val="004C29EC"/>
    <w:rsid w:val="004C3071"/>
    <w:rsid w:val="004C4FF2"/>
    <w:rsid w:val="004C502A"/>
    <w:rsid w:val="004C51D6"/>
    <w:rsid w:val="004C5505"/>
    <w:rsid w:val="004C5966"/>
    <w:rsid w:val="004C5BBD"/>
    <w:rsid w:val="004C6A05"/>
    <w:rsid w:val="004C6F09"/>
    <w:rsid w:val="004C7864"/>
    <w:rsid w:val="004D062D"/>
    <w:rsid w:val="004D070E"/>
    <w:rsid w:val="004D0EAE"/>
    <w:rsid w:val="004D0F66"/>
    <w:rsid w:val="004D2B60"/>
    <w:rsid w:val="004D2D7B"/>
    <w:rsid w:val="004D40A8"/>
    <w:rsid w:val="004D5471"/>
    <w:rsid w:val="004D6479"/>
    <w:rsid w:val="004D6501"/>
    <w:rsid w:val="004D65DA"/>
    <w:rsid w:val="004D6FC4"/>
    <w:rsid w:val="004D7096"/>
    <w:rsid w:val="004D7F92"/>
    <w:rsid w:val="004E1CC5"/>
    <w:rsid w:val="004E23AF"/>
    <w:rsid w:val="004E2D42"/>
    <w:rsid w:val="004E2D8E"/>
    <w:rsid w:val="004E2EEC"/>
    <w:rsid w:val="004E307F"/>
    <w:rsid w:val="004E34E6"/>
    <w:rsid w:val="004E411F"/>
    <w:rsid w:val="004E4ECA"/>
    <w:rsid w:val="004E50EC"/>
    <w:rsid w:val="004E58BE"/>
    <w:rsid w:val="004E6831"/>
    <w:rsid w:val="004F0327"/>
    <w:rsid w:val="004F17FC"/>
    <w:rsid w:val="004F2304"/>
    <w:rsid w:val="004F3B19"/>
    <w:rsid w:val="004F4003"/>
    <w:rsid w:val="004F4A90"/>
    <w:rsid w:val="004F5190"/>
    <w:rsid w:val="004F5DC0"/>
    <w:rsid w:val="004F6C60"/>
    <w:rsid w:val="004F6FE0"/>
    <w:rsid w:val="004F7015"/>
    <w:rsid w:val="004F74B8"/>
    <w:rsid w:val="005012FB"/>
    <w:rsid w:val="005018C5"/>
    <w:rsid w:val="00501C76"/>
    <w:rsid w:val="005023CA"/>
    <w:rsid w:val="00502527"/>
    <w:rsid w:val="00502EEB"/>
    <w:rsid w:val="00502EF1"/>
    <w:rsid w:val="0050302C"/>
    <w:rsid w:val="00503341"/>
    <w:rsid w:val="00503EA8"/>
    <w:rsid w:val="00503EDF"/>
    <w:rsid w:val="00504FCA"/>
    <w:rsid w:val="0050539D"/>
    <w:rsid w:val="005056EF"/>
    <w:rsid w:val="00505A4B"/>
    <w:rsid w:val="00505B12"/>
    <w:rsid w:val="00506B08"/>
    <w:rsid w:val="00506E7A"/>
    <w:rsid w:val="005075D8"/>
    <w:rsid w:val="005078EB"/>
    <w:rsid w:val="00507BA7"/>
    <w:rsid w:val="00507E8D"/>
    <w:rsid w:val="00510087"/>
    <w:rsid w:val="0051065C"/>
    <w:rsid w:val="00510D2D"/>
    <w:rsid w:val="00510F10"/>
    <w:rsid w:val="00511687"/>
    <w:rsid w:val="00512271"/>
    <w:rsid w:val="0051250A"/>
    <w:rsid w:val="005125AC"/>
    <w:rsid w:val="00514166"/>
    <w:rsid w:val="00514260"/>
    <w:rsid w:val="00514349"/>
    <w:rsid w:val="00514594"/>
    <w:rsid w:val="0051535E"/>
    <w:rsid w:val="0051574F"/>
    <w:rsid w:val="0051590E"/>
    <w:rsid w:val="00516291"/>
    <w:rsid w:val="00516778"/>
    <w:rsid w:val="005178F2"/>
    <w:rsid w:val="00517C5E"/>
    <w:rsid w:val="00517DA6"/>
    <w:rsid w:val="00520642"/>
    <w:rsid w:val="00520BF2"/>
    <w:rsid w:val="0052134D"/>
    <w:rsid w:val="005232FD"/>
    <w:rsid w:val="005235AE"/>
    <w:rsid w:val="00524589"/>
    <w:rsid w:val="00524CC9"/>
    <w:rsid w:val="00525714"/>
    <w:rsid w:val="00525DF8"/>
    <w:rsid w:val="00526390"/>
    <w:rsid w:val="00526DB2"/>
    <w:rsid w:val="005271BB"/>
    <w:rsid w:val="005310FC"/>
    <w:rsid w:val="0053203C"/>
    <w:rsid w:val="00532467"/>
    <w:rsid w:val="00532659"/>
    <w:rsid w:val="00533CFB"/>
    <w:rsid w:val="00534213"/>
    <w:rsid w:val="00534433"/>
    <w:rsid w:val="0053474B"/>
    <w:rsid w:val="005350E9"/>
    <w:rsid w:val="005362B9"/>
    <w:rsid w:val="005366DE"/>
    <w:rsid w:val="00536941"/>
    <w:rsid w:val="005370F6"/>
    <w:rsid w:val="005412AD"/>
    <w:rsid w:val="005412B6"/>
    <w:rsid w:val="0054168C"/>
    <w:rsid w:val="005428EA"/>
    <w:rsid w:val="00543227"/>
    <w:rsid w:val="0054344B"/>
    <w:rsid w:val="00543468"/>
    <w:rsid w:val="005436B6"/>
    <w:rsid w:val="00543F5C"/>
    <w:rsid w:val="0054402D"/>
    <w:rsid w:val="00544280"/>
    <w:rsid w:val="0054435E"/>
    <w:rsid w:val="00545A2B"/>
    <w:rsid w:val="00545EE2"/>
    <w:rsid w:val="005463C3"/>
    <w:rsid w:val="00546730"/>
    <w:rsid w:val="0054696F"/>
    <w:rsid w:val="00547DA0"/>
    <w:rsid w:val="005502A9"/>
    <w:rsid w:val="00550695"/>
    <w:rsid w:val="00550799"/>
    <w:rsid w:val="00551488"/>
    <w:rsid w:val="0055237D"/>
    <w:rsid w:val="00552904"/>
    <w:rsid w:val="00552A97"/>
    <w:rsid w:val="00553AAF"/>
    <w:rsid w:val="00553BAB"/>
    <w:rsid w:val="00553DC0"/>
    <w:rsid w:val="00554D92"/>
    <w:rsid w:val="005561EC"/>
    <w:rsid w:val="0055677A"/>
    <w:rsid w:val="00556DCB"/>
    <w:rsid w:val="00556E0C"/>
    <w:rsid w:val="00557236"/>
    <w:rsid w:val="0055736C"/>
    <w:rsid w:val="00557417"/>
    <w:rsid w:val="00557D11"/>
    <w:rsid w:val="005601C7"/>
    <w:rsid w:val="005611D8"/>
    <w:rsid w:val="00562EB6"/>
    <w:rsid w:val="00563051"/>
    <w:rsid w:val="00563972"/>
    <w:rsid w:val="00564052"/>
    <w:rsid w:val="005648AE"/>
    <w:rsid w:val="00564B83"/>
    <w:rsid w:val="00565D75"/>
    <w:rsid w:val="0056674E"/>
    <w:rsid w:val="00566EBA"/>
    <w:rsid w:val="00570351"/>
    <w:rsid w:val="0057040B"/>
    <w:rsid w:val="00570AE4"/>
    <w:rsid w:val="005711E3"/>
    <w:rsid w:val="00571932"/>
    <w:rsid w:val="00571BC2"/>
    <w:rsid w:val="00572FE9"/>
    <w:rsid w:val="00573190"/>
    <w:rsid w:val="005735EC"/>
    <w:rsid w:val="005737D8"/>
    <w:rsid w:val="00573C68"/>
    <w:rsid w:val="0057407C"/>
    <w:rsid w:val="00574BA0"/>
    <w:rsid w:val="005762BE"/>
    <w:rsid w:val="0057644D"/>
    <w:rsid w:val="00580D7E"/>
    <w:rsid w:val="00581300"/>
    <w:rsid w:val="00581426"/>
    <w:rsid w:val="00581ACC"/>
    <w:rsid w:val="00581C23"/>
    <w:rsid w:val="00581C56"/>
    <w:rsid w:val="00581D39"/>
    <w:rsid w:val="00583ABD"/>
    <w:rsid w:val="00583B67"/>
    <w:rsid w:val="00583EA4"/>
    <w:rsid w:val="00584A02"/>
    <w:rsid w:val="0058501A"/>
    <w:rsid w:val="00585033"/>
    <w:rsid w:val="0058521B"/>
    <w:rsid w:val="00585AD4"/>
    <w:rsid w:val="00586511"/>
    <w:rsid w:val="00586C93"/>
    <w:rsid w:val="005873B9"/>
    <w:rsid w:val="00590955"/>
    <w:rsid w:val="00591690"/>
    <w:rsid w:val="005916DB"/>
    <w:rsid w:val="00591A37"/>
    <w:rsid w:val="00591BCF"/>
    <w:rsid w:val="005936DC"/>
    <w:rsid w:val="0059406A"/>
    <w:rsid w:val="00596164"/>
    <w:rsid w:val="00597684"/>
    <w:rsid w:val="005A0230"/>
    <w:rsid w:val="005A0238"/>
    <w:rsid w:val="005A0372"/>
    <w:rsid w:val="005A057D"/>
    <w:rsid w:val="005A1274"/>
    <w:rsid w:val="005A1C9E"/>
    <w:rsid w:val="005A2011"/>
    <w:rsid w:val="005A2295"/>
    <w:rsid w:val="005A22D7"/>
    <w:rsid w:val="005A2364"/>
    <w:rsid w:val="005A26DE"/>
    <w:rsid w:val="005A2956"/>
    <w:rsid w:val="005A2C9C"/>
    <w:rsid w:val="005A2F73"/>
    <w:rsid w:val="005A31FC"/>
    <w:rsid w:val="005A3999"/>
    <w:rsid w:val="005A3CAB"/>
    <w:rsid w:val="005A436D"/>
    <w:rsid w:val="005A4A3D"/>
    <w:rsid w:val="005A4CEB"/>
    <w:rsid w:val="005A54DB"/>
    <w:rsid w:val="005A59BD"/>
    <w:rsid w:val="005A59D9"/>
    <w:rsid w:val="005A5FF7"/>
    <w:rsid w:val="005A6457"/>
    <w:rsid w:val="005A733D"/>
    <w:rsid w:val="005A7915"/>
    <w:rsid w:val="005A7A37"/>
    <w:rsid w:val="005B00ED"/>
    <w:rsid w:val="005B1A1D"/>
    <w:rsid w:val="005B242A"/>
    <w:rsid w:val="005B372C"/>
    <w:rsid w:val="005B3FBC"/>
    <w:rsid w:val="005B446E"/>
    <w:rsid w:val="005B47AD"/>
    <w:rsid w:val="005B4A87"/>
    <w:rsid w:val="005B526E"/>
    <w:rsid w:val="005B56F4"/>
    <w:rsid w:val="005B5DE3"/>
    <w:rsid w:val="005B6851"/>
    <w:rsid w:val="005B7B84"/>
    <w:rsid w:val="005B7E66"/>
    <w:rsid w:val="005C0132"/>
    <w:rsid w:val="005C01C8"/>
    <w:rsid w:val="005C08FA"/>
    <w:rsid w:val="005C1516"/>
    <w:rsid w:val="005C153E"/>
    <w:rsid w:val="005C1B51"/>
    <w:rsid w:val="005C2DC8"/>
    <w:rsid w:val="005C30D9"/>
    <w:rsid w:val="005C33D7"/>
    <w:rsid w:val="005C352D"/>
    <w:rsid w:val="005C3DE4"/>
    <w:rsid w:val="005C426C"/>
    <w:rsid w:val="005C4D6B"/>
    <w:rsid w:val="005C5157"/>
    <w:rsid w:val="005C5177"/>
    <w:rsid w:val="005C57F1"/>
    <w:rsid w:val="005C6127"/>
    <w:rsid w:val="005C74C1"/>
    <w:rsid w:val="005C76E2"/>
    <w:rsid w:val="005C7947"/>
    <w:rsid w:val="005C7F94"/>
    <w:rsid w:val="005C7FDF"/>
    <w:rsid w:val="005D0690"/>
    <w:rsid w:val="005D0E2F"/>
    <w:rsid w:val="005D0E4A"/>
    <w:rsid w:val="005D120A"/>
    <w:rsid w:val="005D1FB7"/>
    <w:rsid w:val="005D23AB"/>
    <w:rsid w:val="005D2B40"/>
    <w:rsid w:val="005D4C43"/>
    <w:rsid w:val="005D5E01"/>
    <w:rsid w:val="005E0034"/>
    <w:rsid w:val="005E0542"/>
    <w:rsid w:val="005E0B69"/>
    <w:rsid w:val="005E12F4"/>
    <w:rsid w:val="005E1EE2"/>
    <w:rsid w:val="005E23C8"/>
    <w:rsid w:val="005E2A33"/>
    <w:rsid w:val="005E2DBF"/>
    <w:rsid w:val="005E2E9A"/>
    <w:rsid w:val="005E34ED"/>
    <w:rsid w:val="005E36F3"/>
    <w:rsid w:val="005E50BA"/>
    <w:rsid w:val="005E5939"/>
    <w:rsid w:val="005E59CB"/>
    <w:rsid w:val="005E5F8E"/>
    <w:rsid w:val="005E66C7"/>
    <w:rsid w:val="005E6E3C"/>
    <w:rsid w:val="005E7C3C"/>
    <w:rsid w:val="005F1230"/>
    <w:rsid w:val="005F223F"/>
    <w:rsid w:val="005F2AFD"/>
    <w:rsid w:val="005F2B51"/>
    <w:rsid w:val="005F2FC2"/>
    <w:rsid w:val="005F4253"/>
    <w:rsid w:val="005F4579"/>
    <w:rsid w:val="005F55D6"/>
    <w:rsid w:val="005F5B9A"/>
    <w:rsid w:val="005F5DBE"/>
    <w:rsid w:val="005F5E5B"/>
    <w:rsid w:val="005F7455"/>
    <w:rsid w:val="005F789C"/>
    <w:rsid w:val="005F78FF"/>
    <w:rsid w:val="006000A1"/>
    <w:rsid w:val="00600658"/>
    <w:rsid w:val="006018E0"/>
    <w:rsid w:val="006034D0"/>
    <w:rsid w:val="006037ED"/>
    <w:rsid w:val="00603B7A"/>
    <w:rsid w:val="00604238"/>
    <w:rsid w:val="0060528C"/>
    <w:rsid w:val="00605A2E"/>
    <w:rsid w:val="00605BBA"/>
    <w:rsid w:val="00605BE5"/>
    <w:rsid w:val="00605E78"/>
    <w:rsid w:val="00605E7C"/>
    <w:rsid w:val="006063D3"/>
    <w:rsid w:val="00606832"/>
    <w:rsid w:val="006069D5"/>
    <w:rsid w:val="00607528"/>
    <w:rsid w:val="00607B4A"/>
    <w:rsid w:val="00610B47"/>
    <w:rsid w:val="00610E46"/>
    <w:rsid w:val="00611893"/>
    <w:rsid w:val="00611B3B"/>
    <w:rsid w:val="00611B5D"/>
    <w:rsid w:val="00611FF0"/>
    <w:rsid w:val="00612AFC"/>
    <w:rsid w:val="00613367"/>
    <w:rsid w:val="0061352F"/>
    <w:rsid w:val="006136F5"/>
    <w:rsid w:val="0061465F"/>
    <w:rsid w:val="00614DAB"/>
    <w:rsid w:val="00614F3C"/>
    <w:rsid w:val="00615C64"/>
    <w:rsid w:val="00616405"/>
    <w:rsid w:val="00616F27"/>
    <w:rsid w:val="00616F77"/>
    <w:rsid w:val="00617680"/>
    <w:rsid w:val="00617FF4"/>
    <w:rsid w:val="00620487"/>
    <w:rsid w:val="00621F15"/>
    <w:rsid w:val="006226D7"/>
    <w:rsid w:val="00622736"/>
    <w:rsid w:val="006227E2"/>
    <w:rsid w:val="006229A3"/>
    <w:rsid w:val="00623120"/>
    <w:rsid w:val="00623476"/>
    <w:rsid w:val="006243A6"/>
    <w:rsid w:val="00624629"/>
    <w:rsid w:val="00625253"/>
    <w:rsid w:val="00625AE7"/>
    <w:rsid w:val="00625DB1"/>
    <w:rsid w:val="00626A27"/>
    <w:rsid w:val="00627067"/>
    <w:rsid w:val="00630000"/>
    <w:rsid w:val="0063005F"/>
    <w:rsid w:val="00630137"/>
    <w:rsid w:val="00630392"/>
    <w:rsid w:val="006303CD"/>
    <w:rsid w:val="00630439"/>
    <w:rsid w:val="00630910"/>
    <w:rsid w:val="0063151E"/>
    <w:rsid w:val="0063160D"/>
    <w:rsid w:val="00631BDC"/>
    <w:rsid w:val="00631DA0"/>
    <w:rsid w:val="006325ED"/>
    <w:rsid w:val="00633EC9"/>
    <w:rsid w:val="006341F1"/>
    <w:rsid w:val="00634205"/>
    <w:rsid w:val="00634839"/>
    <w:rsid w:val="00634B7D"/>
    <w:rsid w:val="00634C49"/>
    <w:rsid w:val="00634D81"/>
    <w:rsid w:val="00634DC3"/>
    <w:rsid w:val="00635716"/>
    <w:rsid w:val="00635860"/>
    <w:rsid w:val="006366A2"/>
    <w:rsid w:val="00636731"/>
    <w:rsid w:val="00636759"/>
    <w:rsid w:val="0063792A"/>
    <w:rsid w:val="00640DC1"/>
    <w:rsid w:val="006410CE"/>
    <w:rsid w:val="00641CF9"/>
    <w:rsid w:val="00642A89"/>
    <w:rsid w:val="00642BAF"/>
    <w:rsid w:val="00642C78"/>
    <w:rsid w:val="00643FF2"/>
    <w:rsid w:val="00645820"/>
    <w:rsid w:val="00645C29"/>
    <w:rsid w:val="006460B6"/>
    <w:rsid w:val="006502C5"/>
    <w:rsid w:val="006503E4"/>
    <w:rsid w:val="00650964"/>
    <w:rsid w:val="00651F3A"/>
    <w:rsid w:val="00652423"/>
    <w:rsid w:val="0065280D"/>
    <w:rsid w:val="00652A86"/>
    <w:rsid w:val="00652C52"/>
    <w:rsid w:val="0065370C"/>
    <w:rsid w:val="006539F3"/>
    <w:rsid w:val="00653D24"/>
    <w:rsid w:val="00653DB2"/>
    <w:rsid w:val="0065430C"/>
    <w:rsid w:val="00654F5F"/>
    <w:rsid w:val="00656C4F"/>
    <w:rsid w:val="00656D04"/>
    <w:rsid w:val="00656E53"/>
    <w:rsid w:val="00660137"/>
    <w:rsid w:val="0066098B"/>
    <w:rsid w:val="00660B52"/>
    <w:rsid w:val="00661309"/>
    <w:rsid w:val="006628AB"/>
    <w:rsid w:val="00663F82"/>
    <w:rsid w:val="006645A8"/>
    <w:rsid w:val="00665195"/>
    <w:rsid w:val="00665D76"/>
    <w:rsid w:val="00666F24"/>
    <w:rsid w:val="00667403"/>
    <w:rsid w:val="006675C1"/>
    <w:rsid w:val="006675E8"/>
    <w:rsid w:val="006709A3"/>
    <w:rsid w:val="00671387"/>
    <w:rsid w:val="006715D7"/>
    <w:rsid w:val="00671EDB"/>
    <w:rsid w:val="00672E0E"/>
    <w:rsid w:val="006738F8"/>
    <w:rsid w:val="00673A3B"/>
    <w:rsid w:val="006745AD"/>
    <w:rsid w:val="00674C36"/>
    <w:rsid w:val="006756F7"/>
    <w:rsid w:val="00675E78"/>
    <w:rsid w:val="00676324"/>
    <w:rsid w:val="00676DAE"/>
    <w:rsid w:val="00677282"/>
    <w:rsid w:val="00677643"/>
    <w:rsid w:val="00681025"/>
    <w:rsid w:val="006813C7"/>
    <w:rsid w:val="006813F5"/>
    <w:rsid w:val="00681574"/>
    <w:rsid w:val="00681F4F"/>
    <w:rsid w:val="0068368A"/>
    <w:rsid w:val="0068391B"/>
    <w:rsid w:val="006847B5"/>
    <w:rsid w:val="006847F3"/>
    <w:rsid w:val="006855EB"/>
    <w:rsid w:val="006872A7"/>
    <w:rsid w:val="00687ECD"/>
    <w:rsid w:val="00687FD3"/>
    <w:rsid w:val="006901F4"/>
    <w:rsid w:val="0069024A"/>
    <w:rsid w:val="006910AD"/>
    <w:rsid w:val="00691D58"/>
    <w:rsid w:val="00691F53"/>
    <w:rsid w:val="00692301"/>
    <w:rsid w:val="00692422"/>
    <w:rsid w:val="00692FE7"/>
    <w:rsid w:val="00693A5D"/>
    <w:rsid w:val="0069449A"/>
    <w:rsid w:val="006945A3"/>
    <w:rsid w:val="00694D0B"/>
    <w:rsid w:val="006955AB"/>
    <w:rsid w:val="00695925"/>
    <w:rsid w:val="00696744"/>
    <w:rsid w:val="00696CE3"/>
    <w:rsid w:val="00697EC9"/>
    <w:rsid w:val="006A10FB"/>
    <w:rsid w:val="006A186B"/>
    <w:rsid w:val="006A1D8B"/>
    <w:rsid w:val="006A305D"/>
    <w:rsid w:val="006A389B"/>
    <w:rsid w:val="006A38C6"/>
    <w:rsid w:val="006A3BAB"/>
    <w:rsid w:val="006A4C68"/>
    <w:rsid w:val="006A50D4"/>
    <w:rsid w:val="006A54A1"/>
    <w:rsid w:val="006A69F1"/>
    <w:rsid w:val="006A6BF0"/>
    <w:rsid w:val="006A725E"/>
    <w:rsid w:val="006A73E2"/>
    <w:rsid w:val="006A7B69"/>
    <w:rsid w:val="006A7F5C"/>
    <w:rsid w:val="006B04DF"/>
    <w:rsid w:val="006B093A"/>
    <w:rsid w:val="006B1B80"/>
    <w:rsid w:val="006B1D16"/>
    <w:rsid w:val="006B28BF"/>
    <w:rsid w:val="006B2CC8"/>
    <w:rsid w:val="006B30BA"/>
    <w:rsid w:val="006B3361"/>
    <w:rsid w:val="006B3458"/>
    <w:rsid w:val="006B3D59"/>
    <w:rsid w:val="006B3EC5"/>
    <w:rsid w:val="006B3FDC"/>
    <w:rsid w:val="006B4BB4"/>
    <w:rsid w:val="006B4BC8"/>
    <w:rsid w:val="006B59C3"/>
    <w:rsid w:val="006B5ADE"/>
    <w:rsid w:val="006B5EA5"/>
    <w:rsid w:val="006B6089"/>
    <w:rsid w:val="006B6CAA"/>
    <w:rsid w:val="006B7274"/>
    <w:rsid w:val="006B7838"/>
    <w:rsid w:val="006C03CA"/>
    <w:rsid w:val="006C09BF"/>
    <w:rsid w:val="006C0F18"/>
    <w:rsid w:val="006C0F51"/>
    <w:rsid w:val="006C123F"/>
    <w:rsid w:val="006C1A57"/>
    <w:rsid w:val="006C1FB0"/>
    <w:rsid w:val="006C2120"/>
    <w:rsid w:val="006C2685"/>
    <w:rsid w:val="006C269D"/>
    <w:rsid w:val="006C2F3E"/>
    <w:rsid w:val="006C3B6E"/>
    <w:rsid w:val="006C3B89"/>
    <w:rsid w:val="006C3F9B"/>
    <w:rsid w:val="006C493D"/>
    <w:rsid w:val="006C5806"/>
    <w:rsid w:val="006C6F3A"/>
    <w:rsid w:val="006C757A"/>
    <w:rsid w:val="006C7A9B"/>
    <w:rsid w:val="006D063F"/>
    <w:rsid w:val="006D0860"/>
    <w:rsid w:val="006D1AB7"/>
    <w:rsid w:val="006D22FE"/>
    <w:rsid w:val="006D2DD2"/>
    <w:rsid w:val="006D301A"/>
    <w:rsid w:val="006D30B9"/>
    <w:rsid w:val="006D378B"/>
    <w:rsid w:val="006D45CC"/>
    <w:rsid w:val="006D4A8F"/>
    <w:rsid w:val="006D584B"/>
    <w:rsid w:val="006D5AE3"/>
    <w:rsid w:val="006D6E95"/>
    <w:rsid w:val="006D7985"/>
    <w:rsid w:val="006E006A"/>
    <w:rsid w:val="006E0CE1"/>
    <w:rsid w:val="006E1316"/>
    <w:rsid w:val="006E1899"/>
    <w:rsid w:val="006E18E5"/>
    <w:rsid w:val="006E199A"/>
    <w:rsid w:val="006E1DA0"/>
    <w:rsid w:val="006E2689"/>
    <w:rsid w:val="006E2C2A"/>
    <w:rsid w:val="006E4C4D"/>
    <w:rsid w:val="006E4EAB"/>
    <w:rsid w:val="006E601A"/>
    <w:rsid w:val="006E68B6"/>
    <w:rsid w:val="006E74C8"/>
    <w:rsid w:val="006F03F5"/>
    <w:rsid w:val="006F04E5"/>
    <w:rsid w:val="006F3301"/>
    <w:rsid w:val="006F3350"/>
    <w:rsid w:val="006F355B"/>
    <w:rsid w:val="006F420D"/>
    <w:rsid w:val="006F421D"/>
    <w:rsid w:val="006F43DF"/>
    <w:rsid w:val="006F45DE"/>
    <w:rsid w:val="006F48D9"/>
    <w:rsid w:val="006F491A"/>
    <w:rsid w:val="006F5725"/>
    <w:rsid w:val="006F5DA1"/>
    <w:rsid w:val="006F5E9B"/>
    <w:rsid w:val="006F5FAF"/>
    <w:rsid w:val="006F634B"/>
    <w:rsid w:val="006F641D"/>
    <w:rsid w:val="006F675E"/>
    <w:rsid w:val="006F7232"/>
    <w:rsid w:val="006F7DE7"/>
    <w:rsid w:val="007005FA"/>
    <w:rsid w:val="0070080C"/>
    <w:rsid w:val="00701872"/>
    <w:rsid w:val="00702A03"/>
    <w:rsid w:val="0070365F"/>
    <w:rsid w:val="00703821"/>
    <w:rsid w:val="007041D5"/>
    <w:rsid w:val="00704FAC"/>
    <w:rsid w:val="007055BC"/>
    <w:rsid w:val="007056F7"/>
    <w:rsid w:val="00705C1A"/>
    <w:rsid w:val="0070654E"/>
    <w:rsid w:val="007070F5"/>
    <w:rsid w:val="00707F5A"/>
    <w:rsid w:val="007105C8"/>
    <w:rsid w:val="007105D1"/>
    <w:rsid w:val="0071104D"/>
    <w:rsid w:val="007119FD"/>
    <w:rsid w:val="0071249D"/>
    <w:rsid w:val="007130C1"/>
    <w:rsid w:val="00713305"/>
    <w:rsid w:val="0071359B"/>
    <w:rsid w:val="00713BD5"/>
    <w:rsid w:val="00714A14"/>
    <w:rsid w:val="00714C76"/>
    <w:rsid w:val="00715441"/>
    <w:rsid w:val="00715793"/>
    <w:rsid w:val="00715E71"/>
    <w:rsid w:val="007162A1"/>
    <w:rsid w:val="00717287"/>
    <w:rsid w:val="00720220"/>
    <w:rsid w:val="0072045E"/>
    <w:rsid w:val="00720A13"/>
    <w:rsid w:val="00720CFF"/>
    <w:rsid w:val="00721AE0"/>
    <w:rsid w:val="00721CE7"/>
    <w:rsid w:val="00721DE1"/>
    <w:rsid w:val="00721E00"/>
    <w:rsid w:val="00722729"/>
    <w:rsid w:val="00722C41"/>
    <w:rsid w:val="00722DA5"/>
    <w:rsid w:val="00723DE3"/>
    <w:rsid w:val="00723FB4"/>
    <w:rsid w:val="00724CA4"/>
    <w:rsid w:val="0072634E"/>
    <w:rsid w:val="007277A9"/>
    <w:rsid w:val="00727CD8"/>
    <w:rsid w:val="007300FF"/>
    <w:rsid w:val="00730147"/>
    <w:rsid w:val="007311B8"/>
    <w:rsid w:val="0073121D"/>
    <w:rsid w:val="0073181F"/>
    <w:rsid w:val="00731F83"/>
    <w:rsid w:val="007327D4"/>
    <w:rsid w:val="007332AA"/>
    <w:rsid w:val="0073391E"/>
    <w:rsid w:val="00733B1A"/>
    <w:rsid w:val="00735249"/>
    <w:rsid w:val="007359B1"/>
    <w:rsid w:val="00735EF3"/>
    <w:rsid w:val="00736DB1"/>
    <w:rsid w:val="00737A75"/>
    <w:rsid w:val="0074035F"/>
    <w:rsid w:val="00740A75"/>
    <w:rsid w:val="007412BE"/>
    <w:rsid w:val="00741F87"/>
    <w:rsid w:val="00743B77"/>
    <w:rsid w:val="007442D7"/>
    <w:rsid w:val="007444C8"/>
    <w:rsid w:val="007444E0"/>
    <w:rsid w:val="0074490B"/>
    <w:rsid w:val="00745743"/>
    <w:rsid w:val="00745FA0"/>
    <w:rsid w:val="00746EAE"/>
    <w:rsid w:val="00746EE7"/>
    <w:rsid w:val="007500F0"/>
    <w:rsid w:val="0075018A"/>
    <w:rsid w:val="007508A6"/>
    <w:rsid w:val="00750F8C"/>
    <w:rsid w:val="00751895"/>
    <w:rsid w:val="007518F3"/>
    <w:rsid w:val="00751C71"/>
    <w:rsid w:val="007525D8"/>
    <w:rsid w:val="00753FF8"/>
    <w:rsid w:val="00754E63"/>
    <w:rsid w:val="007557DD"/>
    <w:rsid w:val="00757063"/>
    <w:rsid w:val="007571FC"/>
    <w:rsid w:val="0075724E"/>
    <w:rsid w:val="00757292"/>
    <w:rsid w:val="007577CF"/>
    <w:rsid w:val="00757ABA"/>
    <w:rsid w:val="00757E3C"/>
    <w:rsid w:val="00760DD7"/>
    <w:rsid w:val="0076117E"/>
    <w:rsid w:val="007619C0"/>
    <w:rsid w:val="00761FF0"/>
    <w:rsid w:val="00762A32"/>
    <w:rsid w:val="00762CCF"/>
    <w:rsid w:val="00763B3C"/>
    <w:rsid w:val="0076493C"/>
    <w:rsid w:val="00764FB0"/>
    <w:rsid w:val="00765216"/>
    <w:rsid w:val="007652C5"/>
    <w:rsid w:val="007656EA"/>
    <w:rsid w:val="00766840"/>
    <w:rsid w:val="007671E4"/>
    <w:rsid w:val="0076738F"/>
    <w:rsid w:val="00767D8F"/>
    <w:rsid w:val="00770259"/>
    <w:rsid w:val="007704F5"/>
    <w:rsid w:val="007707FB"/>
    <w:rsid w:val="00770E87"/>
    <w:rsid w:val="00770EE9"/>
    <w:rsid w:val="00770F76"/>
    <w:rsid w:val="0077211D"/>
    <w:rsid w:val="0077273B"/>
    <w:rsid w:val="00772B4E"/>
    <w:rsid w:val="00773303"/>
    <w:rsid w:val="007734AD"/>
    <w:rsid w:val="00773E7B"/>
    <w:rsid w:val="0077435D"/>
    <w:rsid w:val="00774490"/>
    <w:rsid w:val="007744C5"/>
    <w:rsid w:val="00774B14"/>
    <w:rsid w:val="00776367"/>
    <w:rsid w:val="0077696F"/>
    <w:rsid w:val="00780423"/>
    <w:rsid w:val="0078052F"/>
    <w:rsid w:val="00780D3D"/>
    <w:rsid w:val="00781675"/>
    <w:rsid w:val="00782085"/>
    <w:rsid w:val="0078286F"/>
    <w:rsid w:val="00783AC7"/>
    <w:rsid w:val="00784275"/>
    <w:rsid w:val="007846B4"/>
    <w:rsid w:val="00784A47"/>
    <w:rsid w:val="00786280"/>
    <w:rsid w:val="00786D19"/>
    <w:rsid w:val="0079044A"/>
    <w:rsid w:val="00790D2A"/>
    <w:rsid w:val="00791D0F"/>
    <w:rsid w:val="00792880"/>
    <w:rsid w:val="00794189"/>
    <w:rsid w:val="007947FB"/>
    <w:rsid w:val="007956F7"/>
    <w:rsid w:val="007966E1"/>
    <w:rsid w:val="00796DF6"/>
    <w:rsid w:val="00796E49"/>
    <w:rsid w:val="0079776F"/>
    <w:rsid w:val="0079778C"/>
    <w:rsid w:val="00797AB6"/>
    <w:rsid w:val="007A0297"/>
    <w:rsid w:val="007A02B5"/>
    <w:rsid w:val="007A08D5"/>
    <w:rsid w:val="007A0B81"/>
    <w:rsid w:val="007A180E"/>
    <w:rsid w:val="007A1CBE"/>
    <w:rsid w:val="007A1D4C"/>
    <w:rsid w:val="007A2709"/>
    <w:rsid w:val="007A3193"/>
    <w:rsid w:val="007A420F"/>
    <w:rsid w:val="007A6324"/>
    <w:rsid w:val="007A765A"/>
    <w:rsid w:val="007B0379"/>
    <w:rsid w:val="007B1561"/>
    <w:rsid w:val="007B1AED"/>
    <w:rsid w:val="007B3DF6"/>
    <w:rsid w:val="007B4312"/>
    <w:rsid w:val="007B65B7"/>
    <w:rsid w:val="007B6EEA"/>
    <w:rsid w:val="007B7B13"/>
    <w:rsid w:val="007C0AC0"/>
    <w:rsid w:val="007C160A"/>
    <w:rsid w:val="007C1828"/>
    <w:rsid w:val="007C1891"/>
    <w:rsid w:val="007C1C30"/>
    <w:rsid w:val="007C1FEC"/>
    <w:rsid w:val="007C21CC"/>
    <w:rsid w:val="007C22DD"/>
    <w:rsid w:val="007C3BBB"/>
    <w:rsid w:val="007C3E13"/>
    <w:rsid w:val="007C3E6D"/>
    <w:rsid w:val="007C4AB0"/>
    <w:rsid w:val="007C545F"/>
    <w:rsid w:val="007C573E"/>
    <w:rsid w:val="007C596E"/>
    <w:rsid w:val="007C5A17"/>
    <w:rsid w:val="007C615F"/>
    <w:rsid w:val="007C65C9"/>
    <w:rsid w:val="007C677C"/>
    <w:rsid w:val="007C6D26"/>
    <w:rsid w:val="007C7B9F"/>
    <w:rsid w:val="007C7D07"/>
    <w:rsid w:val="007D0813"/>
    <w:rsid w:val="007D1453"/>
    <w:rsid w:val="007D2243"/>
    <w:rsid w:val="007D22F0"/>
    <w:rsid w:val="007D37D8"/>
    <w:rsid w:val="007D3ACC"/>
    <w:rsid w:val="007D3E0A"/>
    <w:rsid w:val="007D4444"/>
    <w:rsid w:val="007D5E79"/>
    <w:rsid w:val="007D5F0B"/>
    <w:rsid w:val="007D63B1"/>
    <w:rsid w:val="007D688A"/>
    <w:rsid w:val="007D6E1F"/>
    <w:rsid w:val="007D7CC5"/>
    <w:rsid w:val="007E116F"/>
    <w:rsid w:val="007E122A"/>
    <w:rsid w:val="007E1BCE"/>
    <w:rsid w:val="007E2B9A"/>
    <w:rsid w:val="007E43A9"/>
    <w:rsid w:val="007E4512"/>
    <w:rsid w:val="007E45B3"/>
    <w:rsid w:val="007E6506"/>
    <w:rsid w:val="007E66A6"/>
    <w:rsid w:val="007E6DFB"/>
    <w:rsid w:val="007E6FDB"/>
    <w:rsid w:val="007E74C2"/>
    <w:rsid w:val="007E7521"/>
    <w:rsid w:val="007E7560"/>
    <w:rsid w:val="007E7BD5"/>
    <w:rsid w:val="007E7C94"/>
    <w:rsid w:val="007F0061"/>
    <w:rsid w:val="007F0497"/>
    <w:rsid w:val="007F10A4"/>
    <w:rsid w:val="007F1A54"/>
    <w:rsid w:val="007F1ABF"/>
    <w:rsid w:val="007F2035"/>
    <w:rsid w:val="007F211A"/>
    <w:rsid w:val="007F24B8"/>
    <w:rsid w:val="007F2691"/>
    <w:rsid w:val="007F272E"/>
    <w:rsid w:val="007F2F6B"/>
    <w:rsid w:val="007F3083"/>
    <w:rsid w:val="007F3FA7"/>
    <w:rsid w:val="007F4AEB"/>
    <w:rsid w:val="007F72E0"/>
    <w:rsid w:val="007F73E4"/>
    <w:rsid w:val="007F7C58"/>
    <w:rsid w:val="007F7E01"/>
    <w:rsid w:val="007F7EAB"/>
    <w:rsid w:val="008018C4"/>
    <w:rsid w:val="00802936"/>
    <w:rsid w:val="00802A4B"/>
    <w:rsid w:val="008035B3"/>
    <w:rsid w:val="008035D3"/>
    <w:rsid w:val="0080389D"/>
    <w:rsid w:val="008040A9"/>
    <w:rsid w:val="00804363"/>
    <w:rsid w:val="00804431"/>
    <w:rsid w:val="00804E76"/>
    <w:rsid w:val="00804EC9"/>
    <w:rsid w:val="008065AC"/>
    <w:rsid w:val="008065F2"/>
    <w:rsid w:val="0080704A"/>
    <w:rsid w:val="00807456"/>
    <w:rsid w:val="008109A6"/>
    <w:rsid w:val="00810D98"/>
    <w:rsid w:val="00810E94"/>
    <w:rsid w:val="008112AA"/>
    <w:rsid w:val="0081139D"/>
    <w:rsid w:val="00811831"/>
    <w:rsid w:val="00811B20"/>
    <w:rsid w:val="0081264F"/>
    <w:rsid w:val="00813A71"/>
    <w:rsid w:val="00814B8A"/>
    <w:rsid w:val="008153B4"/>
    <w:rsid w:val="008153BC"/>
    <w:rsid w:val="0081595B"/>
    <w:rsid w:val="008159F2"/>
    <w:rsid w:val="00816258"/>
    <w:rsid w:val="008165C8"/>
    <w:rsid w:val="0081684C"/>
    <w:rsid w:val="00820548"/>
    <w:rsid w:val="00821647"/>
    <w:rsid w:val="00822B3A"/>
    <w:rsid w:val="00823758"/>
    <w:rsid w:val="00823A86"/>
    <w:rsid w:val="00823B31"/>
    <w:rsid w:val="00823DC1"/>
    <w:rsid w:val="00824A34"/>
    <w:rsid w:val="008254F9"/>
    <w:rsid w:val="008261AC"/>
    <w:rsid w:val="00826D76"/>
    <w:rsid w:val="0082728C"/>
    <w:rsid w:val="00827B3B"/>
    <w:rsid w:val="00830E32"/>
    <w:rsid w:val="008317CA"/>
    <w:rsid w:val="00831BA6"/>
    <w:rsid w:val="008321AC"/>
    <w:rsid w:val="0083289F"/>
    <w:rsid w:val="00832CE8"/>
    <w:rsid w:val="008333B4"/>
    <w:rsid w:val="008333E1"/>
    <w:rsid w:val="00833E8F"/>
    <w:rsid w:val="00833EB2"/>
    <w:rsid w:val="0083489D"/>
    <w:rsid w:val="00834E1C"/>
    <w:rsid w:val="00835483"/>
    <w:rsid w:val="008357CA"/>
    <w:rsid w:val="00837BCF"/>
    <w:rsid w:val="00840B00"/>
    <w:rsid w:val="00840EF8"/>
    <w:rsid w:val="00841155"/>
    <w:rsid w:val="00841DC5"/>
    <w:rsid w:val="00842E2C"/>
    <w:rsid w:val="00843156"/>
    <w:rsid w:val="00844D49"/>
    <w:rsid w:val="00844EAE"/>
    <w:rsid w:val="00845769"/>
    <w:rsid w:val="00845CCD"/>
    <w:rsid w:val="00846A2F"/>
    <w:rsid w:val="0084701B"/>
    <w:rsid w:val="00847839"/>
    <w:rsid w:val="00847FD3"/>
    <w:rsid w:val="008505A4"/>
    <w:rsid w:val="00850781"/>
    <w:rsid w:val="008516DE"/>
    <w:rsid w:val="00852798"/>
    <w:rsid w:val="00852963"/>
    <w:rsid w:val="00853175"/>
    <w:rsid w:val="00853972"/>
    <w:rsid w:val="00853DB1"/>
    <w:rsid w:val="00853FB8"/>
    <w:rsid w:val="00854173"/>
    <w:rsid w:val="008541A4"/>
    <w:rsid w:val="00855E5F"/>
    <w:rsid w:val="00856B8B"/>
    <w:rsid w:val="008574E6"/>
    <w:rsid w:val="00857F05"/>
    <w:rsid w:val="008601DE"/>
    <w:rsid w:val="008605F2"/>
    <w:rsid w:val="00860B79"/>
    <w:rsid w:val="00860DDA"/>
    <w:rsid w:val="008611DD"/>
    <w:rsid w:val="00861377"/>
    <w:rsid w:val="00861AA2"/>
    <w:rsid w:val="00861FC1"/>
    <w:rsid w:val="008625F1"/>
    <w:rsid w:val="00863CF9"/>
    <w:rsid w:val="008646AA"/>
    <w:rsid w:val="00864BC5"/>
    <w:rsid w:val="00865354"/>
    <w:rsid w:val="008658C1"/>
    <w:rsid w:val="00866828"/>
    <w:rsid w:val="00866ADF"/>
    <w:rsid w:val="00866E47"/>
    <w:rsid w:val="008674F1"/>
    <w:rsid w:val="00867EB7"/>
    <w:rsid w:val="00867F1A"/>
    <w:rsid w:val="00870C46"/>
    <w:rsid w:val="00870D53"/>
    <w:rsid w:val="00871706"/>
    <w:rsid w:val="00871742"/>
    <w:rsid w:val="0087179D"/>
    <w:rsid w:val="0087229C"/>
    <w:rsid w:val="0087362E"/>
    <w:rsid w:val="00873FE6"/>
    <w:rsid w:val="008747FE"/>
    <w:rsid w:val="0087515E"/>
    <w:rsid w:val="00876CE8"/>
    <w:rsid w:val="00876DB9"/>
    <w:rsid w:val="00880575"/>
    <w:rsid w:val="00880C18"/>
    <w:rsid w:val="008822FB"/>
    <w:rsid w:val="0088258C"/>
    <w:rsid w:val="00882DD4"/>
    <w:rsid w:val="0088365D"/>
    <w:rsid w:val="0088390A"/>
    <w:rsid w:val="008840A5"/>
    <w:rsid w:val="00884359"/>
    <w:rsid w:val="00884B43"/>
    <w:rsid w:val="0088689B"/>
    <w:rsid w:val="008872DE"/>
    <w:rsid w:val="008877E1"/>
    <w:rsid w:val="00890759"/>
    <w:rsid w:val="00890856"/>
    <w:rsid w:val="0089231C"/>
    <w:rsid w:val="00892A68"/>
    <w:rsid w:val="008930DF"/>
    <w:rsid w:val="008932DF"/>
    <w:rsid w:val="00894758"/>
    <w:rsid w:val="00894A41"/>
    <w:rsid w:val="00894D2D"/>
    <w:rsid w:val="008954D9"/>
    <w:rsid w:val="00895FA3"/>
    <w:rsid w:val="008961AD"/>
    <w:rsid w:val="00896509"/>
    <w:rsid w:val="008970E5"/>
    <w:rsid w:val="008A0025"/>
    <w:rsid w:val="008A037F"/>
    <w:rsid w:val="008A061D"/>
    <w:rsid w:val="008A0881"/>
    <w:rsid w:val="008A09E1"/>
    <w:rsid w:val="008A0E46"/>
    <w:rsid w:val="008A0F8B"/>
    <w:rsid w:val="008A115A"/>
    <w:rsid w:val="008A11EF"/>
    <w:rsid w:val="008A1D73"/>
    <w:rsid w:val="008A1EFA"/>
    <w:rsid w:val="008A2221"/>
    <w:rsid w:val="008A24FE"/>
    <w:rsid w:val="008A2978"/>
    <w:rsid w:val="008A29DA"/>
    <w:rsid w:val="008A2CD7"/>
    <w:rsid w:val="008A4AE7"/>
    <w:rsid w:val="008A5E28"/>
    <w:rsid w:val="008A69B7"/>
    <w:rsid w:val="008A6CE1"/>
    <w:rsid w:val="008A708B"/>
    <w:rsid w:val="008A7397"/>
    <w:rsid w:val="008A7556"/>
    <w:rsid w:val="008A78F1"/>
    <w:rsid w:val="008B04E2"/>
    <w:rsid w:val="008B08E6"/>
    <w:rsid w:val="008B0999"/>
    <w:rsid w:val="008B0D04"/>
    <w:rsid w:val="008B138C"/>
    <w:rsid w:val="008B17E9"/>
    <w:rsid w:val="008B2506"/>
    <w:rsid w:val="008B258F"/>
    <w:rsid w:val="008B2E7E"/>
    <w:rsid w:val="008B2EC6"/>
    <w:rsid w:val="008B33CA"/>
    <w:rsid w:val="008B3A60"/>
    <w:rsid w:val="008B3E53"/>
    <w:rsid w:val="008B472C"/>
    <w:rsid w:val="008B58D2"/>
    <w:rsid w:val="008B6377"/>
    <w:rsid w:val="008B6BF5"/>
    <w:rsid w:val="008B7111"/>
    <w:rsid w:val="008C086D"/>
    <w:rsid w:val="008C0DFC"/>
    <w:rsid w:val="008C0ED7"/>
    <w:rsid w:val="008C10B7"/>
    <w:rsid w:val="008C1166"/>
    <w:rsid w:val="008C12AA"/>
    <w:rsid w:val="008C12D6"/>
    <w:rsid w:val="008C25A4"/>
    <w:rsid w:val="008C34B2"/>
    <w:rsid w:val="008C389D"/>
    <w:rsid w:val="008C3C0F"/>
    <w:rsid w:val="008C556B"/>
    <w:rsid w:val="008C6117"/>
    <w:rsid w:val="008C679A"/>
    <w:rsid w:val="008C6A8E"/>
    <w:rsid w:val="008C6BC2"/>
    <w:rsid w:val="008C72FE"/>
    <w:rsid w:val="008C7DE9"/>
    <w:rsid w:val="008D0153"/>
    <w:rsid w:val="008D0C8D"/>
    <w:rsid w:val="008D1515"/>
    <w:rsid w:val="008D1BC7"/>
    <w:rsid w:val="008D269D"/>
    <w:rsid w:val="008D2949"/>
    <w:rsid w:val="008D2AD1"/>
    <w:rsid w:val="008D2BB8"/>
    <w:rsid w:val="008D2C99"/>
    <w:rsid w:val="008D3905"/>
    <w:rsid w:val="008D39F9"/>
    <w:rsid w:val="008D40CB"/>
    <w:rsid w:val="008D580E"/>
    <w:rsid w:val="008D5AD1"/>
    <w:rsid w:val="008D5B06"/>
    <w:rsid w:val="008D6086"/>
    <w:rsid w:val="008D627B"/>
    <w:rsid w:val="008E1523"/>
    <w:rsid w:val="008E176C"/>
    <w:rsid w:val="008E1DD6"/>
    <w:rsid w:val="008E2221"/>
    <w:rsid w:val="008E2BEE"/>
    <w:rsid w:val="008E3873"/>
    <w:rsid w:val="008E4A06"/>
    <w:rsid w:val="008E4A5A"/>
    <w:rsid w:val="008E4BAB"/>
    <w:rsid w:val="008E4C9B"/>
    <w:rsid w:val="008E504D"/>
    <w:rsid w:val="008E5A6C"/>
    <w:rsid w:val="008E5E99"/>
    <w:rsid w:val="008E726B"/>
    <w:rsid w:val="008E7500"/>
    <w:rsid w:val="008E7928"/>
    <w:rsid w:val="008F0302"/>
    <w:rsid w:val="008F0422"/>
    <w:rsid w:val="008F0AD2"/>
    <w:rsid w:val="008F0D59"/>
    <w:rsid w:val="008F140B"/>
    <w:rsid w:val="008F20AF"/>
    <w:rsid w:val="008F228C"/>
    <w:rsid w:val="008F2364"/>
    <w:rsid w:val="008F26B6"/>
    <w:rsid w:val="008F2CEE"/>
    <w:rsid w:val="008F2DB7"/>
    <w:rsid w:val="008F3365"/>
    <w:rsid w:val="008F3FE1"/>
    <w:rsid w:val="008F3FE7"/>
    <w:rsid w:val="008F552F"/>
    <w:rsid w:val="008F5726"/>
    <w:rsid w:val="008F5E15"/>
    <w:rsid w:val="008F6BE5"/>
    <w:rsid w:val="008F7F27"/>
    <w:rsid w:val="009001D2"/>
    <w:rsid w:val="00900B92"/>
    <w:rsid w:val="009011A4"/>
    <w:rsid w:val="00901E54"/>
    <w:rsid w:val="009026F0"/>
    <w:rsid w:val="00903407"/>
    <w:rsid w:val="009037A5"/>
    <w:rsid w:val="00903915"/>
    <w:rsid w:val="00905E7E"/>
    <w:rsid w:val="00905FF4"/>
    <w:rsid w:val="009065C1"/>
    <w:rsid w:val="00906B9D"/>
    <w:rsid w:val="00906E4F"/>
    <w:rsid w:val="00907748"/>
    <w:rsid w:val="00910265"/>
    <w:rsid w:val="00910A1A"/>
    <w:rsid w:val="00911292"/>
    <w:rsid w:val="00911683"/>
    <w:rsid w:val="00911AB6"/>
    <w:rsid w:val="00911DAC"/>
    <w:rsid w:val="0091364D"/>
    <w:rsid w:val="00913915"/>
    <w:rsid w:val="00913B07"/>
    <w:rsid w:val="00914402"/>
    <w:rsid w:val="009146F9"/>
    <w:rsid w:val="00915152"/>
    <w:rsid w:val="00915809"/>
    <w:rsid w:val="00915BF7"/>
    <w:rsid w:val="00915ED2"/>
    <w:rsid w:val="009163BF"/>
    <w:rsid w:val="00917293"/>
    <w:rsid w:val="009209C7"/>
    <w:rsid w:val="00921BB7"/>
    <w:rsid w:val="009225AA"/>
    <w:rsid w:val="00922F14"/>
    <w:rsid w:val="0092301F"/>
    <w:rsid w:val="009233F5"/>
    <w:rsid w:val="00923858"/>
    <w:rsid w:val="00923ACB"/>
    <w:rsid w:val="00923B8E"/>
    <w:rsid w:val="00923CD3"/>
    <w:rsid w:val="00924671"/>
    <w:rsid w:val="00925635"/>
    <w:rsid w:val="0092584E"/>
    <w:rsid w:val="00925C1C"/>
    <w:rsid w:val="00925DBA"/>
    <w:rsid w:val="009275F9"/>
    <w:rsid w:val="00930DCB"/>
    <w:rsid w:val="009312CE"/>
    <w:rsid w:val="00931414"/>
    <w:rsid w:val="00931994"/>
    <w:rsid w:val="00931A98"/>
    <w:rsid w:val="00931F4B"/>
    <w:rsid w:val="00931F57"/>
    <w:rsid w:val="00932F41"/>
    <w:rsid w:val="00933180"/>
    <w:rsid w:val="00933B5D"/>
    <w:rsid w:val="009354A4"/>
    <w:rsid w:val="009354C1"/>
    <w:rsid w:val="009357B3"/>
    <w:rsid w:val="00935AA8"/>
    <w:rsid w:val="00935EEF"/>
    <w:rsid w:val="00936604"/>
    <w:rsid w:val="009368D4"/>
    <w:rsid w:val="009376D8"/>
    <w:rsid w:val="00937B96"/>
    <w:rsid w:val="00937CE1"/>
    <w:rsid w:val="00940349"/>
    <w:rsid w:val="00940A77"/>
    <w:rsid w:val="00940EE0"/>
    <w:rsid w:val="009437F0"/>
    <w:rsid w:val="00943B46"/>
    <w:rsid w:val="00943E99"/>
    <w:rsid w:val="00944822"/>
    <w:rsid w:val="00944971"/>
    <w:rsid w:val="00944A5D"/>
    <w:rsid w:val="0094566C"/>
    <w:rsid w:val="00945F62"/>
    <w:rsid w:val="00946B63"/>
    <w:rsid w:val="00951E19"/>
    <w:rsid w:val="00952C19"/>
    <w:rsid w:val="009533E0"/>
    <w:rsid w:val="00953BF9"/>
    <w:rsid w:val="0095447A"/>
    <w:rsid w:val="00954487"/>
    <w:rsid w:val="009549A7"/>
    <w:rsid w:val="00954CE1"/>
    <w:rsid w:val="00954E6A"/>
    <w:rsid w:val="00954E95"/>
    <w:rsid w:val="00955378"/>
    <w:rsid w:val="00955FA4"/>
    <w:rsid w:val="009560AD"/>
    <w:rsid w:val="00956D9E"/>
    <w:rsid w:val="00957209"/>
    <w:rsid w:val="0095746D"/>
    <w:rsid w:val="00957617"/>
    <w:rsid w:val="009605D8"/>
    <w:rsid w:val="00960EC2"/>
    <w:rsid w:val="00961A7D"/>
    <w:rsid w:val="009622B9"/>
    <w:rsid w:val="00962AA8"/>
    <w:rsid w:val="00962DFB"/>
    <w:rsid w:val="009638BD"/>
    <w:rsid w:val="00964EDF"/>
    <w:rsid w:val="00964F3F"/>
    <w:rsid w:val="0096515E"/>
    <w:rsid w:val="009657AF"/>
    <w:rsid w:val="00966108"/>
    <w:rsid w:val="009664C0"/>
    <w:rsid w:val="00966506"/>
    <w:rsid w:val="00966601"/>
    <w:rsid w:val="009666B5"/>
    <w:rsid w:val="00966A16"/>
    <w:rsid w:val="00966AD8"/>
    <w:rsid w:val="00966E30"/>
    <w:rsid w:val="00966FDB"/>
    <w:rsid w:val="009701F6"/>
    <w:rsid w:val="00970BA5"/>
    <w:rsid w:val="009714F0"/>
    <w:rsid w:val="009732B2"/>
    <w:rsid w:val="0097406D"/>
    <w:rsid w:val="009743B9"/>
    <w:rsid w:val="009744DF"/>
    <w:rsid w:val="009747D3"/>
    <w:rsid w:val="009749A6"/>
    <w:rsid w:val="00974ABF"/>
    <w:rsid w:val="009759E8"/>
    <w:rsid w:val="00976486"/>
    <w:rsid w:val="00976EB0"/>
    <w:rsid w:val="00976FB5"/>
    <w:rsid w:val="00977355"/>
    <w:rsid w:val="00977A7E"/>
    <w:rsid w:val="009805AB"/>
    <w:rsid w:val="00981D33"/>
    <w:rsid w:val="00982558"/>
    <w:rsid w:val="00982802"/>
    <w:rsid w:val="0098362A"/>
    <w:rsid w:val="00983EEB"/>
    <w:rsid w:val="00984A20"/>
    <w:rsid w:val="0098632B"/>
    <w:rsid w:val="009864D2"/>
    <w:rsid w:val="00986694"/>
    <w:rsid w:val="009866BE"/>
    <w:rsid w:val="009872CE"/>
    <w:rsid w:val="00987639"/>
    <w:rsid w:val="00987664"/>
    <w:rsid w:val="00987EE7"/>
    <w:rsid w:val="009900D1"/>
    <w:rsid w:val="00991B21"/>
    <w:rsid w:val="00991D3F"/>
    <w:rsid w:val="0099262A"/>
    <w:rsid w:val="00992DE8"/>
    <w:rsid w:val="0099301F"/>
    <w:rsid w:val="009935DD"/>
    <w:rsid w:val="009936AD"/>
    <w:rsid w:val="0099419B"/>
    <w:rsid w:val="009945A5"/>
    <w:rsid w:val="00995A0F"/>
    <w:rsid w:val="00995BF4"/>
    <w:rsid w:val="0099670F"/>
    <w:rsid w:val="00996837"/>
    <w:rsid w:val="00996849"/>
    <w:rsid w:val="00996A17"/>
    <w:rsid w:val="00997D92"/>
    <w:rsid w:val="009A0B70"/>
    <w:rsid w:val="009A1E71"/>
    <w:rsid w:val="009A1E76"/>
    <w:rsid w:val="009A273A"/>
    <w:rsid w:val="009A2775"/>
    <w:rsid w:val="009A3247"/>
    <w:rsid w:val="009A3CF9"/>
    <w:rsid w:val="009A45BE"/>
    <w:rsid w:val="009A58DD"/>
    <w:rsid w:val="009A5A91"/>
    <w:rsid w:val="009A5E0D"/>
    <w:rsid w:val="009A728E"/>
    <w:rsid w:val="009A78B9"/>
    <w:rsid w:val="009A7F06"/>
    <w:rsid w:val="009A7F5B"/>
    <w:rsid w:val="009B0491"/>
    <w:rsid w:val="009B3306"/>
    <w:rsid w:val="009B369F"/>
    <w:rsid w:val="009B3F52"/>
    <w:rsid w:val="009B4249"/>
    <w:rsid w:val="009B4339"/>
    <w:rsid w:val="009B43E8"/>
    <w:rsid w:val="009B44BC"/>
    <w:rsid w:val="009B533A"/>
    <w:rsid w:val="009B59AD"/>
    <w:rsid w:val="009B5E67"/>
    <w:rsid w:val="009C0DD4"/>
    <w:rsid w:val="009C15D1"/>
    <w:rsid w:val="009C1885"/>
    <w:rsid w:val="009C21F0"/>
    <w:rsid w:val="009C3934"/>
    <w:rsid w:val="009C3C28"/>
    <w:rsid w:val="009C3E83"/>
    <w:rsid w:val="009C4B57"/>
    <w:rsid w:val="009C4C39"/>
    <w:rsid w:val="009C4EF9"/>
    <w:rsid w:val="009C6342"/>
    <w:rsid w:val="009C6419"/>
    <w:rsid w:val="009C66C5"/>
    <w:rsid w:val="009C7C4E"/>
    <w:rsid w:val="009D02F2"/>
    <w:rsid w:val="009D0444"/>
    <w:rsid w:val="009D05DD"/>
    <w:rsid w:val="009D071F"/>
    <w:rsid w:val="009D08D0"/>
    <w:rsid w:val="009D18D1"/>
    <w:rsid w:val="009D1EDD"/>
    <w:rsid w:val="009D375D"/>
    <w:rsid w:val="009D4340"/>
    <w:rsid w:val="009D52E7"/>
    <w:rsid w:val="009D5BA6"/>
    <w:rsid w:val="009D5D0A"/>
    <w:rsid w:val="009D5F74"/>
    <w:rsid w:val="009D622A"/>
    <w:rsid w:val="009D6523"/>
    <w:rsid w:val="009D6800"/>
    <w:rsid w:val="009D683B"/>
    <w:rsid w:val="009D69D8"/>
    <w:rsid w:val="009D71BB"/>
    <w:rsid w:val="009E0789"/>
    <w:rsid w:val="009E0B3A"/>
    <w:rsid w:val="009E0D86"/>
    <w:rsid w:val="009E142C"/>
    <w:rsid w:val="009E1E4E"/>
    <w:rsid w:val="009E1FD1"/>
    <w:rsid w:val="009E2254"/>
    <w:rsid w:val="009E2537"/>
    <w:rsid w:val="009E2A99"/>
    <w:rsid w:val="009E2AC9"/>
    <w:rsid w:val="009E2E37"/>
    <w:rsid w:val="009E3195"/>
    <w:rsid w:val="009E320E"/>
    <w:rsid w:val="009E354B"/>
    <w:rsid w:val="009E40DD"/>
    <w:rsid w:val="009E547B"/>
    <w:rsid w:val="009E5974"/>
    <w:rsid w:val="009E5C1A"/>
    <w:rsid w:val="009E5CBA"/>
    <w:rsid w:val="009E6346"/>
    <w:rsid w:val="009E6459"/>
    <w:rsid w:val="009F04E3"/>
    <w:rsid w:val="009F293D"/>
    <w:rsid w:val="009F3311"/>
    <w:rsid w:val="009F41F7"/>
    <w:rsid w:val="009F495C"/>
    <w:rsid w:val="009F5631"/>
    <w:rsid w:val="009F5C69"/>
    <w:rsid w:val="009F5DA8"/>
    <w:rsid w:val="009F60DE"/>
    <w:rsid w:val="009F79C5"/>
    <w:rsid w:val="009F7F7E"/>
    <w:rsid w:val="00A003BD"/>
    <w:rsid w:val="00A00624"/>
    <w:rsid w:val="00A006BD"/>
    <w:rsid w:val="00A008DE"/>
    <w:rsid w:val="00A01271"/>
    <w:rsid w:val="00A0238A"/>
    <w:rsid w:val="00A02612"/>
    <w:rsid w:val="00A031C9"/>
    <w:rsid w:val="00A035F3"/>
    <w:rsid w:val="00A036C2"/>
    <w:rsid w:val="00A03AF2"/>
    <w:rsid w:val="00A03DB5"/>
    <w:rsid w:val="00A05226"/>
    <w:rsid w:val="00A05CA3"/>
    <w:rsid w:val="00A05E30"/>
    <w:rsid w:val="00A06080"/>
    <w:rsid w:val="00A06956"/>
    <w:rsid w:val="00A07155"/>
    <w:rsid w:val="00A0776D"/>
    <w:rsid w:val="00A078A4"/>
    <w:rsid w:val="00A07C80"/>
    <w:rsid w:val="00A07F79"/>
    <w:rsid w:val="00A103C2"/>
    <w:rsid w:val="00A1101C"/>
    <w:rsid w:val="00A116C3"/>
    <w:rsid w:val="00A11769"/>
    <w:rsid w:val="00A11AAA"/>
    <w:rsid w:val="00A12604"/>
    <w:rsid w:val="00A12742"/>
    <w:rsid w:val="00A12D1F"/>
    <w:rsid w:val="00A13345"/>
    <w:rsid w:val="00A1350D"/>
    <w:rsid w:val="00A14398"/>
    <w:rsid w:val="00A1555B"/>
    <w:rsid w:val="00A15623"/>
    <w:rsid w:val="00A15641"/>
    <w:rsid w:val="00A1569C"/>
    <w:rsid w:val="00A15C52"/>
    <w:rsid w:val="00A15FD2"/>
    <w:rsid w:val="00A175E0"/>
    <w:rsid w:val="00A17742"/>
    <w:rsid w:val="00A17CA7"/>
    <w:rsid w:val="00A206A5"/>
    <w:rsid w:val="00A21529"/>
    <w:rsid w:val="00A21D3B"/>
    <w:rsid w:val="00A224C5"/>
    <w:rsid w:val="00A22548"/>
    <w:rsid w:val="00A22894"/>
    <w:rsid w:val="00A234C1"/>
    <w:rsid w:val="00A23E0E"/>
    <w:rsid w:val="00A24C43"/>
    <w:rsid w:val="00A25059"/>
    <w:rsid w:val="00A2520E"/>
    <w:rsid w:val="00A25C76"/>
    <w:rsid w:val="00A25F8F"/>
    <w:rsid w:val="00A26876"/>
    <w:rsid w:val="00A277EE"/>
    <w:rsid w:val="00A27AFD"/>
    <w:rsid w:val="00A27FBA"/>
    <w:rsid w:val="00A30BC3"/>
    <w:rsid w:val="00A30CFE"/>
    <w:rsid w:val="00A31BF3"/>
    <w:rsid w:val="00A31DE0"/>
    <w:rsid w:val="00A328C4"/>
    <w:rsid w:val="00A32B81"/>
    <w:rsid w:val="00A33F50"/>
    <w:rsid w:val="00A34EAC"/>
    <w:rsid w:val="00A34FA6"/>
    <w:rsid w:val="00A35446"/>
    <w:rsid w:val="00A35F00"/>
    <w:rsid w:val="00A35FEF"/>
    <w:rsid w:val="00A36425"/>
    <w:rsid w:val="00A36440"/>
    <w:rsid w:val="00A3655B"/>
    <w:rsid w:val="00A36EC9"/>
    <w:rsid w:val="00A37D6F"/>
    <w:rsid w:val="00A37E0D"/>
    <w:rsid w:val="00A408B4"/>
    <w:rsid w:val="00A40D16"/>
    <w:rsid w:val="00A41327"/>
    <w:rsid w:val="00A422BE"/>
    <w:rsid w:val="00A4279D"/>
    <w:rsid w:val="00A43206"/>
    <w:rsid w:val="00A433FA"/>
    <w:rsid w:val="00A43663"/>
    <w:rsid w:val="00A43E24"/>
    <w:rsid w:val="00A440A9"/>
    <w:rsid w:val="00A445CD"/>
    <w:rsid w:val="00A44AD7"/>
    <w:rsid w:val="00A45B9C"/>
    <w:rsid w:val="00A468B6"/>
    <w:rsid w:val="00A501BD"/>
    <w:rsid w:val="00A504F0"/>
    <w:rsid w:val="00A50A85"/>
    <w:rsid w:val="00A512A7"/>
    <w:rsid w:val="00A5133B"/>
    <w:rsid w:val="00A514B7"/>
    <w:rsid w:val="00A519A1"/>
    <w:rsid w:val="00A51D5C"/>
    <w:rsid w:val="00A52652"/>
    <w:rsid w:val="00A52A03"/>
    <w:rsid w:val="00A5327F"/>
    <w:rsid w:val="00A53527"/>
    <w:rsid w:val="00A540F8"/>
    <w:rsid w:val="00A55819"/>
    <w:rsid w:val="00A55A74"/>
    <w:rsid w:val="00A55BE5"/>
    <w:rsid w:val="00A56A55"/>
    <w:rsid w:val="00A56D94"/>
    <w:rsid w:val="00A578CF"/>
    <w:rsid w:val="00A57963"/>
    <w:rsid w:val="00A603BF"/>
    <w:rsid w:val="00A6042C"/>
    <w:rsid w:val="00A6055C"/>
    <w:rsid w:val="00A6092B"/>
    <w:rsid w:val="00A60A8D"/>
    <w:rsid w:val="00A613EE"/>
    <w:rsid w:val="00A61455"/>
    <w:rsid w:val="00A61CB6"/>
    <w:rsid w:val="00A62B4E"/>
    <w:rsid w:val="00A64284"/>
    <w:rsid w:val="00A6440F"/>
    <w:rsid w:val="00A644C8"/>
    <w:rsid w:val="00A646DE"/>
    <w:rsid w:val="00A646F7"/>
    <w:rsid w:val="00A658E3"/>
    <w:rsid w:val="00A65A06"/>
    <w:rsid w:val="00A65BA0"/>
    <w:rsid w:val="00A65FB2"/>
    <w:rsid w:val="00A6612D"/>
    <w:rsid w:val="00A675E2"/>
    <w:rsid w:val="00A70FBC"/>
    <w:rsid w:val="00A71411"/>
    <w:rsid w:val="00A7141D"/>
    <w:rsid w:val="00A72110"/>
    <w:rsid w:val="00A72F5B"/>
    <w:rsid w:val="00A73023"/>
    <w:rsid w:val="00A7363D"/>
    <w:rsid w:val="00A7420C"/>
    <w:rsid w:val="00A743BF"/>
    <w:rsid w:val="00A74671"/>
    <w:rsid w:val="00A75374"/>
    <w:rsid w:val="00A75D66"/>
    <w:rsid w:val="00A760BA"/>
    <w:rsid w:val="00A76AA0"/>
    <w:rsid w:val="00A76B9A"/>
    <w:rsid w:val="00A77B76"/>
    <w:rsid w:val="00A803C6"/>
    <w:rsid w:val="00A80F72"/>
    <w:rsid w:val="00A812AB"/>
    <w:rsid w:val="00A81713"/>
    <w:rsid w:val="00A81909"/>
    <w:rsid w:val="00A81AC1"/>
    <w:rsid w:val="00A81C46"/>
    <w:rsid w:val="00A8219F"/>
    <w:rsid w:val="00A8268B"/>
    <w:rsid w:val="00A83107"/>
    <w:rsid w:val="00A83598"/>
    <w:rsid w:val="00A83E85"/>
    <w:rsid w:val="00A8440B"/>
    <w:rsid w:val="00A84DCE"/>
    <w:rsid w:val="00A84EA5"/>
    <w:rsid w:val="00A858BF"/>
    <w:rsid w:val="00A86426"/>
    <w:rsid w:val="00A9022B"/>
    <w:rsid w:val="00A90D10"/>
    <w:rsid w:val="00A9101E"/>
    <w:rsid w:val="00A9153A"/>
    <w:rsid w:val="00A915B7"/>
    <w:rsid w:val="00A91CDB"/>
    <w:rsid w:val="00A91CDD"/>
    <w:rsid w:val="00A92084"/>
    <w:rsid w:val="00A92129"/>
    <w:rsid w:val="00A9246F"/>
    <w:rsid w:val="00A94A96"/>
    <w:rsid w:val="00A94DD9"/>
    <w:rsid w:val="00A95265"/>
    <w:rsid w:val="00A95499"/>
    <w:rsid w:val="00A959AC"/>
    <w:rsid w:val="00A96574"/>
    <w:rsid w:val="00A97E15"/>
    <w:rsid w:val="00AA02FA"/>
    <w:rsid w:val="00AA0401"/>
    <w:rsid w:val="00AA050C"/>
    <w:rsid w:val="00AA0964"/>
    <w:rsid w:val="00AA0E0E"/>
    <w:rsid w:val="00AA1A53"/>
    <w:rsid w:val="00AA2413"/>
    <w:rsid w:val="00AA271E"/>
    <w:rsid w:val="00AA28DB"/>
    <w:rsid w:val="00AA2B7A"/>
    <w:rsid w:val="00AA39A0"/>
    <w:rsid w:val="00AA4069"/>
    <w:rsid w:val="00AA4595"/>
    <w:rsid w:val="00AA465F"/>
    <w:rsid w:val="00AA4A21"/>
    <w:rsid w:val="00AA4B4E"/>
    <w:rsid w:val="00AA4C55"/>
    <w:rsid w:val="00AA4F5C"/>
    <w:rsid w:val="00AA4FCC"/>
    <w:rsid w:val="00AA5069"/>
    <w:rsid w:val="00AA6E11"/>
    <w:rsid w:val="00AA6F1B"/>
    <w:rsid w:val="00AA74AC"/>
    <w:rsid w:val="00AA7799"/>
    <w:rsid w:val="00AA7B8B"/>
    <w:rsid w:val="00AB0345"/>
    <w:rsid w:val="00AB0CCB"/>
    <w:rsid w:val="00AB1096"/>
    <w:rsid w:val="00AB23CA"/>
    <w:rsid w:val="00AB34C5"/>
    <w:rsid w:val="00AB3BB7"/>
    <w:rsid w:val="00AB4215"/>
    <w:rsid w:val="00AB4DC1"/>
    <w:rsid w:val="00AB50C9"/>
    <w:rsid w:val="00AB57D2"/>
    <w:rsid w:val="00AB5F12"/>
    <w:rsid w:val="00AB5F48"/>
    <w:rsid w:val="00AB690B"/>
    <w:rsid w:val="00AB778C"/>
    <w:rsid w:val="00AC147F"/>
    <w:rsid w:val="00AC1AD9"/>
    <w:rsid w:val="00AC1C6E"/>
    <w:rsid w:val="00AC2643"/>
    <w:rsid w:val="00AC3966"/>
    <w:rsid w:val="00AC41A8"/>
    <w:rsid w:val="00AC5431"/>
    <w:rsid w:val="00AC6954"/>
    <w:rsid w:val="00AC766D"/>
    <w:rsid w:val="00AD0AF4"/>
    <w:rsid w:val="00AD1084"/>
    <w:rsid w:val="00AD1112"/>
    <w:rsid w:val="00AD114B"/>
    <w:rsid w:val="00AD14A1"/>
    <w:rsid w:val="00AD1680"/>
    <w:rsid w:val="00AD2DBA"/>
    <w:rsid w:val="00AD2E32"/>
    <w:rsid w:val="00AD33CD"/>
    <w:rsid w:val="00AD38D1"/>
    <w:rsid w:val="00AD3E13"/>
    <w:rsid w:val="00AD406B"/>
    <w:rsid w:val="00AD46AA"/>
    <w:rsid w:val="00AD536A"/>
    <w:rsid w:val="00AD5A48"/>
    <w:rsid w:val="00AD5FEF"/>
    <w:rsid w:val="00AD72E4"/>
    <w:rsid w:val="00AD7733"/>
    <w:rsid w:val="00AD7C1F"/>
    <w:rsid w:val="00AD7CFC"/>
    <w:rsid w:val="00AE06C9"/>
    <w:rsid w:val="00AE098D"/>
    <w:rsid w:val="00AE106F"/>
    <w:rsid w:val="00AE21AC"/>
    <w:rsid w:val="00AE24E0"/>
    <w:rsid w:val="00AE3C79"/>
    <w:rsid w:val="00AE45E8"/>
    <w:rsid w:val="00AE68ED"/>
    <w:rsid w:val="00AE6CAF"/>
    <w:rsid w:val="00AF1BD6"/>
    <w:rsid w:val="00AF23F0"/>
    <w:rsid w:val="00AF27DD"/>
    <w:rsid w:val="00AF2FED"/>
    <w:rsid w:val="00AF30F9"/>
    <w:rsid w:val="00AF3908"/>
    <w:rsid w:val="00AF54B6"/>
    <w:rsid w:val="00AF5D6F"/>
    <w:rsid w:val="00AF611C"/>
    <w:rsid w:val="00AF6488"/>
    <w:rsid w:val="00AF651B"/>
    <w:rsid w:val="00AF6CEF"/>
    <w:rsid w:val="00AF6EEA"/>
    <w:rsid w:val="00AF6FBF"/>
    <w:rsid w:val="00AF7078"/>
    <w:rsid w:val="00AF7105"/>
    <w:rsid w:val="00AF727C"/>
    <w:rsid w:val="00AF751D"/>
    <w:rsid w:val="00AF7838"/>
    <w:rsid w:val="00AF7D42"/>
    <w:rsid w:val="00B00063"/>
    <w:rsid w:val="00B002EE"/>
    <w:rsid w:val="00B018A9"/>
    <w:rsid w:val="00B024A6"/>
    <w:rsid w:val="00B024F7"/>
    <w:rsid w:val="00B02E76"/>
    <w:rsid w:val="00B02FE6"/>
    <w:rsid w:val="00B031D5"/>
    <w:rsid w:val="00B03284"/>
    <w:rsid w:val="00B032D7"/>
    <w:rsid w:val="00B035FD"/>
    <w:rsid w:val="00B041B2"/>
    <w:rsid w:val="00B0453B"/>
    <w:rsid w:val="00B049AF"/>
    <w:rsid w:val="00B04A08"/>
    <w:rsid w:val="00B066EF"/>
    <w:rsid w:val="00B07687"/>
    <w:rsid w:val="00B07AFB"/>
    <w:rsid w:val="00B10DC5"/>
    <w:rsid w:val="00B11B52"/>
    <w:rsid w:val="00B123A9"/>
    <w:rsid w:val="00B12518"/>
    <w:rsid w:val="00B12D10"/>
    <w:rsid w:val="00B131EA"/>
    <w:rsid w:val="00B13202"/>
    <w:rsid w:val="00B1367B"/>
    <w:rsid w:val="00B136E3"/>
    <w:rsid w:val="00B13882"/>
    <w:rsid w:val="00B13EEC"/>
    <w:rsid w:val="00B14174"/>
    <w:rsid w:val="00B142F0"/>
    <w:rsid w:val="00B143D3"/>
    <w:rsid w:val="00B146B7"/>
    <w:rsid w:val="00B14785"/>
    <w:rsid w:val="00B16151"/>
    <w:rsid w:val="00B173D8"/>
    <w:rsid w:val="00B17907"/>
    <w:rsid w:val="00B17DCA"/>
    <w:rsid w:val="00B17FDA"/>
    <w:rsid w:val="00B201A9"/>
    <w:rsid w:val="00B20288"/>
    <w:rsid w:val="00B206AA"/>
    <w:rsid w:val="00B20DFC"/>
    <w:rsid w:val="00B20FAE"/>
    <w:rsid w:val="00B213C6"/>
    <w:rsid w:val="00B21509"/>
    <w:rsid w:val="00B2150C"/>
    <w:rsid w:val="00B21542"/>
    <w:rsid w:val="00B21759"/>
    <w:rsid w:val="00B21E1A"/>
    <w:rsid w:val="00B2232A"/>
    <w:rsid w:val="00B22595"/>
    <w:rsid w:val="00B226AE"/>
    <w:rsid w:val="00B22A2C"/>
    <w:rsid w:val="00B22D69"/>
    <w:rsid w:val="00B22F48"/>
    <w:rsid w:val="00B2326F"/>
    <w:rsid w:val="00B23889"/>
    <w:rsid w:val="00B23906"/>
    <w:rsid w:val="00B239D5"/>
    <w:rsid w:val="00B23C81"/>
    <w:rsid w:val="00B2440E"/>
    <w:rsid w:val="00B24BF6"/>
    <w:rsid w:val="00B25426"/>
    <w:rsid w:val="00B264BF"/>
    <w:rsid w:val="00B26E71"/>
    <w:rsid w:val="00B27464"/>
    <w:rsid w:val="00B277A4"/>
    <w:rsid w:val="00B27BBF"/>
    <w:rsid w:val="00B27FCA"/>
    <w:rsid w:val="00B30AAE"/>
    <w:rsid w:val="00B30C40"/>
    <w:rsid w:val="00B30E60"/>
    <w:rsid w:val="00B31497"/>
    <w:rsid w:val="00B31889"/>
    <w:rsid w:val="00B31CE9"/>
    <w:rsid w:val="00B31E7B"/>
    <w:rsid w:val="00B31FD6"/>
    <w:rsid w:val="00B3273F"/>
    <w:rsid w:val="00B32F62"/>
    <w:rsid w:val="00B33084"/>
    <w:rsid w:val="00B33E77"/>
    <w:rsid w:val="00B33F70"/>
    <w:rsid w:val="00B34557"/>
    <w:rsid w:val="00B34BA7"/>
    <w:rsid w:val="00B35285"/>
    <w:rsid w:val="00B35A9F"/>
    <w:rsid w:val="00B35AA9"/>
    <w:rsid w:val="00B364E9"/>
    <w:rsid w:val="00B372D8"/>
    <w:rsid w:val="00B375EB"/>
    <w:rsid w:val="00B37AC6"/>
    <w:rsid w:val="00B409E3"/>
    <w:rsid w:val="00B40C84"/>
    <w:rsid w:val="00B416FF"/>
    <w:rsid w:val="00B42099"/>
    <w:rsid w:val="00B42A87"/>
    <w:rsid w:val="00B44F77"/>
    <w:rsid w:val="00B45960"/>
    <w:rsid w:val="00B45B81"/>
    <w:rsid w:val="00B473B6"/>
    <w:rsid w:val="00B476C6"/>
    <w:rsid w:val="00B47A3C"/>
    <w:rsid w:val="00B47A4B"/>
    <w:rsid w:val="00B51287"/>
    <w:rsid w:val="00B51D4A"/>
    <w:rsid w:val="00B523DF"/>
    <w:rsid w:val="00B53BEA"/>
    <w:rsid w:val="00B5472E"/>
    <w:rsid w:val="00B549EF"/>
    <w:rsid w:val="00B55022"/>
    <w:rsid w:val="00B551DA"/>
    <w:rsid w:val="00B57F5A"/>
    <w:rsid w:val="00B601BF"/>
    <w:rsid w:val="00B606AD"/>
    <w:rsid w:val="00B622AA"/>
    <w:rsid w:val="00B634B0"/>
    <w:rsid w:val="00B63970"/>
    <w:rsid w:val="00B63CCD"/>
    <w:rsid w:val="00B64030"/>
    <w:rsid w:val="00B6403D"/>
    <w:rsid w:val="00B64975"/>
    <w:rsid w:val="00B64BE8"/>
    <w:rsid w:val="00B65137"/>
    <w:rsid w:val="00B651E3"/>
    <w:rsid w:val="00B65538"/>
    <w:rsid w:val="00B65A45"/>
    <w:rsid w:val="00B66003"/>
    <w:rsid w:val="00B67E3E"/>
    <w:rsid w:val="00B7119D"/>
    <w:rsid w:val="00B71C92"/>
    <w:rsid w:val="00B72B7A"/>
    <w:rsid w:val="00B72C55"/>
    <w:rsid w:val="00B72E0B"/>
    <w:rsid w:val="00B73E27"/>
    <w:rsid w:val="00B75627"/>
    <w:rsid w:val="00B75DC5"/>
    <w:rsid w:val="00B75F18"/>
    <w:rsid w:val="00B76B29"/>
    <w:rsid w:val="00B76C05"/>
    <w:rsid w:val="00B775AF"/>
    <w:rsid w:val="00B77667"/>
    <w:rsid w:val="00B8079C"/>
    <w:rsid w:val="00B80A32"/>
    <w:rsid w:val="00B80E4B"/>
    <w:rsid w:val="00B814DB"/>
    <w:rsid w:val="00B82909"/>
    <w:rsid w:val="00B85114"/>
    <w:rsid w:val="00B85FA4"/>
    <w:rsid w:val="00B86983"/>
    <w:rsid w:val="00B86CBE"/>
    <w:rsid w:val="00B87695"/>
    <w:rsid w:val="00B8790D"/>
    <w:rsid w:val="00B900A9"/>
    <w:rsid w:val="00B9087E"/>
    <w:rsid w:val="00B911F1"/>
    <w:rsid w:val="00B9138E"/>
    <w:rsid w:val="00B9184C"/>
    <w:rsid w:val="00B91E23"/>
    <w:rsid w:val="00B920C4"/>
    <w:rsid w:val="00B92DEF"/>
    <w:rsid w:val="00B93976"/>
    <w:rsid w:val="00B93B34"/>
    <w:rsid w:val="00B93C48"/>
    <w:rsid w:val="00B9401D"/>
    <w:rsid w:val="00B9430E"/>
    <w:rsid w:val="00B948CB"/>
    <w:rsid w:val="00B94954"/>
    <w:rsid w:val="00B95228"/>
    <w:rsid w:val="00B96346"/>
    <w:rsid w:val="00B96411"/>
    <w:rsid w:val="00B965AC"/>
    <w:rsid w:val="00B969E4"/>
    <w:rsid w:val="00B96FB2"/>
    <w:rsid w:val="00B97BAF"/>
    <w:rsid w:val="00B97FF4"/>
    <w:rsid w:val="00BA0757"/>
    <w:rsid w:val="00BA0AD2"/>
    <w:rsid w:val="00BA0B56"/>
    <w:rsid w:val="00BA10C9"/>
    <w:rsid w:val="00BA13C9"/>
    <w:rsid w:val="00BA2004"/>
    <w:rsid w:val="00BA2191"/>
    <w:rsid w:val="00BA2ADC"/>
    <w:rsid w:val="00BA303D"/>
    <w:rsid w:val="00BA31B8"/>
    <w:rsid w:val="00BA3256"/>
    <w:rsid w:val="00BA36D3"/>
    <w:rsid w:val="00BA5916"/>
    <w:rsid w:val="00BA6731"/>
    <w:rsid w:val="00BA689A"/>
    <w:rsid w:val="00BA6DA3"/>
    <w:rsid w:val="00BA6FC0"/>
    <w:rsid w:val="00BA7355"/>
    <w:rsid w:val="00BA7481"/>
    <w:rsid w:val="00BA79B8"/>
    <w:rsid w:val="00BA7DD7"/>
    <w:rsid w:val="00BB085F"/>
    <w:rsid w:val="00BB0F72"/>
    <w:rsid w:val="00BB21A1"/>
    <w:rsid w:val="00BB285A"/>
    <w:rsid w:val="00BB4129"/>
    <w:rsid w:val="00BB47CE"/>
    <w:rsid w:val="00BB4A9C"/>
    <w:rsid w:val="00BB509D"/>
    <w:rsid w:val="00BB5599"/>
    <w:rsid w:val="00BB5D11"/>
    <w:rsid w:val="00BB6FC4"/>
    <w:rsid w:val="00BB71B5"/>
    <w:rsid w:val="00BB7509"/>
    <w:rsid w:val="00BB7529"/>
    <w:rsid w:val="00BB7955"/>
    <w:rsid w:val="00BB7A6E"/>
    <w:rsid w:val="00BC0154"/>
    <w:rsid w:val="00BC03E4"/>
    <w:rsid w:val="00BC0C19"/>
    <w:rsid w:val="00BC10E1"/>
    <w:rsid w:val="00BC19B2"/>
    <w:rsid w:val="00BC21A3"/>
    <w:rsid w:val="00BC23A4"/>
    <w:rsid w:val="00BC288C"/>
    <w:rsid w:val="00BC3361"/>
    <w:rsid w:val="00BC3754"/>
    <w:rsid w:val="00BC3E8D"/>
    <w:rsid w:val="00BC4C03"/>
    <w:rsid w:val="00BC507F"/>
    <w:rsid w:val="00BC5F7D"/>
    <w:rsid w:val="00BC6160"/>
    <w:rsid w:val="00BC69ED"/>
    <w:rsid w:val="00BD03E5"/>
    <w:rsid w:val="00BD07DD"/>
    <w:rsid w:val="00BD083B"/>
    <w:rsid w:val="00BD1165"/>
    <w:rsid w:val="00BD1305"/>
    <w:rsid w:val="00BD17CD"/>
    <w:rsid w:val="00BD1A75"/>
    <w:rsid w:val="00BD242B"/>
    <w:rsid w:val="00BD3307"/>
    <w:rsid w:val="00BD3E13"/>
    <w:rsid w:val="00BD450A"/>
    <w:rsid w:val="00BD4E2B"/>
    <w:rsid w:val="00BD4FCD"/>
    <w:rsid w:val="00BD52D4"/>
    <w:rsid w:val="00BD5D1C"/>
    <w:rsid w:val="00BD6F65"/>
    <w:rsid w:val="00BD791E"/>
    <w:rsid w:val="00BE101F"/>
    <w:rsid w:val="00BE1652"/>
    <w:rsid w:val="00BE3F8F"/>
    <w:rsid w:val="00BE42DA"/>
    <w:rsid w:val="00BE6501"/>
    <w:rsid w:val="00BE6B6E"/>
    <w:rsid w:val="00BE7414"/>
    <w:rsid w:val="00BE79B6"/>
    <w:rsid w:val="00BE7DAE"/>
    <w:rsid w:val="00BF0273"/>
    <w:rsid w:val="00BF043D"/>
    <w:rsid w:val="00BF0C7C"/>
    <w:rsid w:val="00BF10B6"/>
    <w:rsid w:val="00BF15E9"/>
    <w:rsid w:val="00BF1E03"/>
    <w:rsid w:val="00BF1FCE"/>
    <w:rsid w:val="00BF229E"/>
    <w:rsid w:val="00BF27C0"/>
    <w:rsid w:val="00BF2AC0"/>
    <w:rsid w:val="00BF2FC3"/>
    <w:rsid w:val="00BF3079"/>
    <w:rsid w:val="00BF3647"/>
    <w:rsid w:val="00BF383C"/>
    <w:rsid w:val="00BF4953"/>
    <w:rsid w:val="00BF51C8"/>
    <w:rsid w:val="00BF5299"/>
    <w:rsid w:val="00BF56A1"/>
    <w:rsid w:val="00BF56DA"/>
    <w:rsid w:val="00BF5B81"/>
    <w:rsid w:val="00BF5F3D"/>
    <w:rsid w:val="00BF62AE"/>
    <w:rsid w:val="00BF6714"/>
    <w:rsid w:val="00BF6D17"/>
    <w:rsid w:val="00BF713B"/>
    <w:rsid w:val="00BF7978"/>
    <w:rsid w:val="00BF7B56"/>
    <w:rsid w:val="00BF7D58"/>
    <w:rsid w:val="00C007BA"/>
    <w:rsid w:val="00C00CDC"/>
    <w:rsid w:val="00C0139B"/>
    <w:rsid w:val="00C01736"/>
    <w:rsid w:val="00C02274"/>
    <w:rsid w:val="00C024B6"/>
    <w:rsid w:val="00C0283B"/>
    <w:rsid w:val="00C02D41"/>
    <w:rsid w:val="00C03240"/>
    <w:rsid w:val="00C03B10"/>
    <w:rsid w:val="00C03CFD"/>
    <w:rsid w:val="00C04B09"/>
    <w:rsid w:val="00C05876"/>
    <w:rsid w:val="00C05BE6"/>
    <w:rsid w:val="00C062D3"/>
    <w:rsid w:val="00C07B31"/>
    <w:rsid w:val="00C10E66"/>
    <w:rsid w:val="00C1114D"/>
    <w:rsid w:val="00C11152"/>
    <w:rsid w:val="00C11722"/>
    <w:rsid w:val="00C11D92"/>
    <w:rsid w:val="00C120E2"/>
    <w:rsid w:val="00C124B2"/>
    <w:rsid w:val="00C12A12"/>
    <w:rsid w:val="00C13923"/>
    <w:rsid w:val="00C141AE"/>
    <w:rsid w:val="00C1585A"/>
    <w:rsid w:val="00C15977"/>
    <w:rsid w:val="00C1615B"/>
    <w:rsid w:val="00C1642E"/>
    <w:rsid w:val="00C165CC"/>
    <w:rsid w:val="00C168A8"/>
    <w:rsid w:val="00C1724C"/>
    <w:rsid w:val="00C17992"/>
    <w:rsid w:val="00C20484"/>
    <w:rsid w:val="00C20787"/>
    <w:rsid w:val="00C21347"/>
    <w:rsid w:val="00C21736"/>
    <w:rsid w:val="00C21C1D"/>
    <w:rsid w:val="00C21CE0"/>
    <w:rsid w:val="00C22651"/>
    <w:rsid w:val="00C22764"/>
    <w:rsid w:val="00C22DD9"/>
    <w:rsid w:val="00C231EB"/>
    <w:rsid w:val="00C2332E"/>
    <w:rsid w:val="00C234FA"/>
    <w:rsid w:val="00C23F7A"/>
    <w:rsid w:val="00C24B5C"/>
    <w:rsid w:val="00C24BA8"/>
    <w:rsid w:val="00C24E1D"/>
    <w:rsid w:val="00C24F89"/>
    <w:rsid w:val="00C25211"/>
    <w:rsid w:val="00C25893"/>
    <w:rsid w:val="00C2611A"/>
    <w:rsid w:val="00C26194"/>
    <w:rsid w:val="00C26411"/>
    <w:rsid w:val="00C26D91"/>
    <w:rsid w:val="00C27100"/>
    <w:rsid w:val="00C2713B"/>
    <w:rsid w:val="00C30328"/>
    <w:rsid w:val="00C30401"/>
    <w:rsid w:val="00C30C62"/>
    <w:rsid w:val="00C30FED"/>
    <w:rsid w:val="00C3157A"/>
    <w:rsid w:val="00C332C2"/>
    <w:rsid w:val="00C333F4"/>
    <w:rsid w:val="00C33449"/>
    <w:rsid w:val="00C335B0"/>
    <w:rsid w:val="00C3501C"/>
    <w:rsid w:val="00C35553"/>
    <w:rsid w:val="00C35CB6"/>
    <w:rsid w:val="00C3638B"/>
    <w:rsid w:val="00C368BE"/>
    <w:rsid w:val="00C373E9"/>
    <w:rsid w:val="00C3776D"/>
    <w:rsid w:val="00C403C8"/>
    <w:rsid w:val="00C407B8"/>
    <w:rsid w:val="00C40D88"/>
    <w:rsid w:val="00C4127A"/>
    <w:rsid w:val="00C4197C"/>
    <w:rsid w:val="00C41A8F"/>
    <w:rsid w:val="00C4355D"/>
    <w:rsid w:val="00C4366B"/>
    <w:rsid w:val="00C43A9F"/>
    <w:rsid w:val="00C4410A"/>
    <w:rsid w:val="00C44388"/>
    <w:rsid w:val="00C44EF9"/>
    <w:rsid w:val="00C453C3"/>
    <w:rsid w:val="00C45951"/>
    <w:rsid w:val="00C46122"/>
    <w:rsid w:val="00C46552"/>
    <w:rsid w:val="00C46D94"/>
    <w:rsid w:val="00C47577"/>
    <w:rsid w:val="00C5014F"/>
    <w:rsid w:val="00C50BF0"/>
    <w:rsid w:val="00C5245B"/>
    <w:rsid w:val="00C526B9"/>
    <w:rsid w:val="00C52A1B"/>
    <w:rsid w:val="00C5355E"/>
    <w:rsid w:val="00C537C6"/>
    <w:rsid w:val="00C53D07"/>
    <w:rsid w:val="00C53DD5"/>
    <w:rsid w:val="00C53E13"/>
    <w:rsid w:val="00C5406A"/>
    <w:rsid w:val="00C54704"/>
    <w:rsid w:val="00C55AC5"/>
    <w:rsid w:val="00C57917"/>
    <w:rsid w:val="00C60755"/>
    <w:rsid w:val="00C6079F"/>
    <w:rsid w:val="00C60CF7"/>
    <w:rsid w:val="00C60E01"/>
    <w:rsid w:val="00C60E0E"/>
    <w:rsid w:val="00C611B0"/>
    <w:rsid w:val="00C61FF9"/>
    <w:rsid w:val="00C62DD6"/>
    <w:rsid w:val="00C631E0"/>
    <w:rsid w:val="00C63544"/>
    <w:rsid w:val="00C63D45"/>
    <w:rsid w:val="00C6405F"/>
    <w:rsid w:val="00C64914"/>
    <w:rsid w:val="00C654B9"/>
    <w:rsid w:val="00C6652A"/>
    <w:rsid w:val="00C6653E"/>
    <w:rsid w:val="00C66FA8"/>
    <w:rsid w:val="00C67795"/>
    <w:rsid w:val="00C67A0B"/>
    <w:rsid w:val="00C67AD0"/>
    <w:rsid w:val="00C70A60"/>
    <w:rsid w:val="00C70ED3"/>
    <w:rsid w:val="00C713AC"/>
    <w:rsid w:val="00C71C40"/>
    <w:rsid w:val="00C720D3"/>
    <w:rsid w:val="00C7221C"/>
    <w:rsid w:val="00C7251E"/>
    <w:rsid w:val="00C725F1"/>
    <w:rsid w:val="00C73D9C"/>
    <w:rsid w:val="00C741ED"/>
    <w:rsid w:val="00C748C8"/>
    <w:rsid w:val="00C74D68"/>
    <w:rsid w:val="00C75DF0"/>
    <w:rsid w:val="00C7668A"/>
    <w:rsid w:val="00C76B99"/>
    <w:rsid w:val="00C77779"/>
    <w:rsid w:val="00C77B9F"/>
    <w:rsid w:val="00C80CF0"/>
    <w:rsid w:val="00C80E9E"/>
    <w:rsid w:val="00C81592"/>
    <w:rsid w:val="00C816DE"/>
    <w:rsid w:val="00C81972"/>
    <w:rsid w:val="00C81C4E"/>
    <w:rsid w:val="00C81CC9"/>
    <w:rsid w:val="00C821B6"/>
    <w:rsid w:val="00C825A0"/>
    <w:rsid w:val="00C82988"/>
    <w:rsid w:val="00C83785"/>
    <w:rsid w:val="00C83910"/>
    <w:rsid w:val="00C83ECD"/>
    <w:rsid w:val="00C84D69"/>
    <w:rsid w:val="00C84E84"/>
    <w:rsid w:val="00C84FBA"/>
    <w:rsid w:val="00C85E82"/>
    <w:rsid w:val="00C860C2"/>
    <w:rsid w:val="00C865DF"/>
    <w:rsid w:val="00C87247"/>
    <w:rsid w:val="00C90639"/>
    <w:rsid w:val="00C90DB0"/>
    <w:rsid w:val="00C90F9E"/>
    <w:rsid w:val="00C91272"/>
    <w:rsid w:val="00C9203B"/>
    <w:rsid w:val="00C92C93"/>
    <w:rsid w:val="00C934DA"/>
    <w:rsid w:val="00C9401A"/>
    <w:rsid w:val="00C95937"/>
    <w:rsid w:val="00C96785"/>
    <w:rsid w:val="00C96EA6"/>
    <w:rsid w:val="00C96FDE"/>
    <w:rsid w:val="00C978F7"/>
    <w:rsid w:val="00C97A5A"/>
    <w:rsid w:val="00CA1775"/>
    <w:rsid w:val="00CA19B2"/>
    <w:rsid w:val="00CA2263"/>
    <w:rsid w:val="00CA3110"/>
    <w:rsid w:val="00CA35FF"/>
    <w:rsid w:val="00CA3D9E"/>
    <w:rsid w:val="00CA3F6C"/>
    <w:rsid w:val="00CA469E"/>
    <w:rsid w:val="00CA48E2"/>
    <w:rsid w:val="00CA4B5D"/>
    <w:rsid w:val="00CA59A5"/>
    <w:rsid w:val="00CA63EC"/>
    <w:rsid w:val="00CA6D3B"/>
    <w:rsid w:val="00CA6DB2"/>
    <w:rsid w:val="00CB0776"/>
    <w:rsid w:val="00CB083C"/>
    <w:rsid w:val="00CB0875"/>
    <w:rsid w:val="00CB093A"/>
    <w:rsid w:val="00CB0BCE"/>
    <w:rsid w:val="00CB0FC1"/>
    <w:rsid w:val="00CB11F9"/>
    <w:rsid w:val="00CB123D"/>
    <w:rsid w:val="00CB140A"/>
    <w:rsid w:val="00CB16F5"/>
    <w:rsid w:val="00CB19C1"/>
    <w:rsid w:val="00CB2B29"/>
    <w:rsid w:val="00CB300C"/>
    <w:rsid w:val="00CB36DA"/>
    <w:rsid w:val="00CB542E"/>
    <w:rsid w:val="00CB666F"/>
    <w:rsid w:val="00CB69FF"/>
    <w:rsid w:val="00CB75A3"/>
    <w:rsid w:val="00CB7D22"/>
    <w:rsid w:val="00CC0483"/>
    <w:rsid w:val="00CC147E"/>
    <w:rsid w:val="00CC2E95"/>
    <w:rsid w:val="00CC3D0A"/>
    <w:rsid w:val="00CC5472"/>
    <w:rsid w:val="00CC554F"/>
    <w:rsid w:val="00CC5CAD"/>
    <w:rsid w:val="00CC646C"/>
    <w:rsid w:val="00CC6639"/>
    <w:rsid w:val="00CC6950"/>
    <w:rsid w:val="00CC6DCF"/>
    <w:rsid w:val="00CC7051"/>
    <w:rsid w:val="00CC70BB"/>
    <w:rsid w:val="00CC7660"/>
    <w:rsid w:val="00CC7695"/>
    <w:rsid w:val="00CC7BBC"/>
    <w:rsid w:val="00CD03C5"/>
    <w:rsid w:val="00CD10B6"/>
    <w:rsid w:val="00CD209C"/>
    <w:rsid w:val="00CD25AD"/>
    <w:rsid w:val="00CD5117"/>
    <w:rsid w:val="00CD5218"/>
    <w:rsid w:val="00CD521D"/>
    <w:rsid w:val="00CD55AB"/>
    <w:rsid w:val="00CD598D"/>
    <w:rsid w:val="00CD5B06"/>
    <w:rsid w:val="00CD5DE8"/>
    <w:rsid w:val="00CD6097"/>
    <w:rsid w:val="00CD6F62"/>
    <w:rsid w:val="00CD73AF"/>
    <w:rsid w:val="00CD766A"/>
    <w:rsid w:val="00CE04E2"/>
    <w:rsid w:val="00CE101C"/>
    <w:rsid w:val="00CE114D"/>
    <w:rsid w:val="00CE1196"/>
    <w:rsid w:val="00CE1AB6"/>
    <w:rsid w:val="00CE1AF1"/>
    <w:rsid w:val="00CE276E"/>
    <w:rsid w:val="00CE2B2D"/>
    <w:rsid w:val="00CE2F4E"/>
    <w:rsid w:val="00CE2F88"/>
    <w:rsid w:val="00CE3570"/>
    <w:rsid w:val="00CE3588"/>
    <w:rsid w:val="00CE494B"/>
    <w:rsid w:val="00CE4ADB"/>
    <w:rsid w:val="00CE4C0A"/>
    <w:rsid w:val="00CE4CE4"/>
    <w:rsid w:val="00CE5BE6"/>
    <w:rsid w:val="00CE709D"/>
    <w:rsid w:val="00CE7373"/>
    <w:rsid w:val="00CF01D5"/>
    <w:rsid w:val="00CF0C66"/>
    <w:rsid w:val="00CF127D"/>
    <w:rsid w:val="00CF160B"/>
    <w:rsid w:val="00CF17E2"/>
    <w:rsid w:val="00CF1A12"/>
    <w:rsid w:val="00CF2CBA"/>
    <w:rsid w:val="00CF362A"/>
    <w:rsid w:val="00CF41AB"/>
    <w:rsid w:val="00CF4CB4"/>
    <w:rsid w:val="00CF5165"/>
    <w:rsid w:val="00CF53C5"/>
    <w:rsid w:val="00CF5835"/>
    <w:rsid w:val="00CF59DB"/>
    <w:rsid w:val="00CF5B27"/>
    <w:rsid w:val="00CF5DFF"/>
    <w:rsid w:val="00CF5E84"/>
    <w:rsid w:val="00CF65C5"/>
    <w:rsid w:val="00CF6757"/>
    <w:rsid w:val="00CF6A3B"/>
    <w:rsid w:val="00CF6FFE"/>
    <w:rsid w:val="00CF7510"/>
    <w:rsid w:val="00CF7ADA"/>
    <w:rsid w:val="00D008E6"/>
    <w:rsid w:val="00D0141F"/>
    <w:rsid w:val="00D0225F"/>
    <w:rsid w:val="00D033E2"/>
    <w:rsid w:val="00D0365F"/>
    <w:rsid w:val="00D05AE1"/>
    <w:rsid w:val="00D0620E"/>
    <w:rsid w:val="00D0669D"/>
    <w:rsid w:val="00D0713C"/>
    <w:rsid w:val="00D0738B"/>
    <w:rsid w:val="00D076D6"/>
    <w:rsid w:val="00D07A24"/>
    <w:rsid w:val="00D10EFE"/>
    <w:rsid w:val="00D11C35"/>
    <w:rsid w:val="00D11DD6"/>
    <w:rsid w:val="00D1230C"/>
    <w:rsid w:val="00D12966"/>
    <w:rsid w:val="00D12C56"/>
    <w:rsid w:val="00D13031"/>
    <w:rsid w:val="00D143CD"/>
    <w:rsid w:val="00D144B2"/>
    <w:rsid w:val="00D154BD"/>
    <w:rsid w:val="00D16EE5"/>
    <w:rsid w:val="00D20068"/>
    <w:rsid w:val="00D200EC"/>
    <w:rsid w:val="00D219D3"/>
    <w:rsid w:val="00D21ADA"/>
    <w:rsid w:val="00D21F15"/>
    <w:rsid w:val="00D22246"/>
    <w:rsid w:val="00D22BAB"/>
    <w:rsid w:val="00D2331A"/>
    <w:rsid w:val="00D23F40"/>
    <w:rsid w:val="00D24A8E"/>
    <w:rsid w:val="00D257BB"/>
    <w:rsid w:val="00D258CD"/>
    <w:rsid w:val="00D25D07"/>
    <w:rsid w:val="00D25DD7"/>
    <w:rsid w:val="00D25EAD"/>
    <w:rsid w:val="00D27169"/>
    <w:rsid w:val="00D27AED"/>
    <w:rsid w:val="00D30600"/>
    <w:rsid w:val="00D30623"/>
    <w:rsid w:val="00D308E8"/>
    <w:rsid w:val="00D30B0D"/>
    <w:rsid w:val="00D30CA8"/>
    <w:rsid w:val="00D318F5"/>
    <w:rsid w:val="00D32BB7"/>
    <w:rsid w:val="00D33C03"/>
    <w:rsid w:val="00D3472E"/>
    <w:rsid w:val="00D34EF1"/>
    <w:rsid w:val="00D35FF9"/>
    <w:rsid w:val="00D363D5"/>
    <w:rsid w:val="00D36716"/>
    <w:rsid w:val="00D37076"/>
    <w:rsid w:val="00D3787E"/>
    <w:rsid w:val="00D40305"/>
    <w:rsid w:val="00D40C5A"/>
    <w:rsid w:val="00D41297"/>
    <w:rsid w:val="00D4178E"/>
    <w:rsid w:val="00D41B99"/>
    <w:rsid w:val="00D41D57"/>
    <w:rsid w:val="00D41FC3"/>
    <w:rsid w:val="00D42211"/>
    <w:rsid w:val="00D427AD"/>
    <w:rsid w:val="00D4317E"/>
    <w:rsid w:val="00D43773"/>
    <w:rsid w:val="00D44892"/>
    <w:rsid w:val="00D45E23"/>
    <w:rsid w:val="00D45E43"/>
    <w:rsid w:val="00D46398"/>
    <w:rsid w:val="00D46E46"/>
    <w:rsid w:val="00D46E9F"/>
    <w:rsid w:val="00D477B0"/>
    <w:rsid w:val="00D478FC"/>
    <w:rsid w:val="00D5011A"/>
    <w:rsid w:val="00D5114A"/>
    <w:rsid w:val="00D51192"/>
    <w:rsid w:val="00D51353"/>
    <w:rsid w:val="00D51CCD"/>
    <w:rsid w:val="00D52A80"/>
    <w:rsid w:val="00D53C7B"/>
    <w:rsid w:val="00D5486C"/>
    <w:rsid w:val="00D54A53"/>
    <w:rsid w:val="00D55905"/>
    <w:rsid w:val="00D55B56"/>
    <w:rsid w:val="00D55D47"/>
    <w:rsid w:val="00D565BB"/>
    <w:rsid w:val="00D567AA"/>
    <w:rsid w:val="00D567F5"/>
    <w:rsid w:val="00D56808"/>
    <w:rsid w:val="00D56F90"/>
    <w:rsid w:val="00D56FEE"/>
    <w:rsid w:val="00D609C4"/>
    <w:rsid w:val="00D60F77"/>
    <w:rsid w:val="00D61C4B"/>
    <w:rsid w:val="00D61F30"/>
    <w:rsid w:val="00D6202D"/>
    <w:rsid w:val="00D62431"/>
    <w:rsid w:val="00D62C14"/>
    <w:rsid w:val="00D62C6F"/>
    <w:rsid w:val="00D62EBC"/>
    <w:rsid w:val="00D63B28"/>
    <w:rsid w:val="00D63E6F"/>
    <w:rsid w:val="00D64378"/>
    <w:rsid w:val="00D65778"/>
    <w:rsid w:val="00D65887"/>
    <w:rsid w:val="00D660F3"/>
    <w:rsid w:val="00D66107"/>
    <w:rsid w:val="00D674C8"/>
    <w:rsid w:val="00D70868"/>
    <w:rsid w:val="00D70AC8"/>
    <w:rsid w:val="00D720E6"/>
    <w:rsid w:val="00D7223F"/>
    <w:rsid w:val="00D72A01"/>
    <w:rsid w:val="00D75435"/>
    <w:rsid w:val="00D75493"/>
    <w:rsid w:val="00D75B0D"/>
    <w:rsid w:val="00D763C2"/>
    <w:rsid w:val="00D77061"/>
    <w:rsid w:val="00D772BB"/>
    <w:rsid w:val="00D77AE0"/>
    <w:rsid w:val="00D80F21"/>
    <w:rsid w:val="00D810C3"/>
    <w:rsid w:val="00D81F5F"/>
    <w:rsid w:val="00D8215B"/>
    <w:rsid w:val="00D822D3"/>
    <w:rsid w:val="00D8257C"/>
    <w:rsid w:val="00D8351A"/>
    <w:rsid w:val="00D83ACC"/>
    <w:rsid w:val="00D843EB"/>
    <w:rsid w:val="00D84760"/>
    <w:rsid w:val="00D848D0"/>
    <w:rsid w:val="00D86AD5"/>
    <w:rsid w:val="00D86CA4"/>
    <w:rsid w:val="00D8710F"/>
    <w:rsid w:val="00D87163"/>
    <w:rsid w:val="00D8778A"/>
    <w:rsid w:val="00D90245"/>
    <w:rsid w:val="00D90584"/>
    <w:rsid w:val="00D90A58"/>
    <w:rsid w:val="00D91430"/>
    <w:rsid w:val="00D91CC3"/>
    <w:rsid w:val="00D928C3"/>
    <w:rsid w:val="00D92EAD"/>
    <w:rsid w:val="00D94CD6"/>
    <w:rsid w:val="00D94DF6"/>
    <w:rsid w:val="00D94E1B"/>
    <w:rsid w:val="00D951BE"/>
    <w:rsid w:val="00D95CE1"/>
    <w:rsid w:val="00D95D9E"/>
    <w:rsid w:val="00D961B3"/>
    <w:rsid w:val="00D9639B"/>
    <w:rsid w:val="00D970CA"/>
    <w:rsid w:val="00DA075B"/>
    <w:rsid w:val="00DA11E8"/>
    <w:rsid w:val="00DA17E6"/>
    <w:rsid w:val="00DA1B8C"/>
    <w:rsid w:val="00DA1CD3"/>
    <w:rsid w:val="00DA308F"/>
    <w:rsid w:val="00DA3C1D"/>
    <w:rsid w:val="00DA472B"/>
    <w:rsid w:val="00DA4F01"/>
    <w:rsid w:val="00DA4F50"/>
    <w:rsid w:val="00DA529D"/>
    <w:rsid w:val="00DA57B0"/>
    <w:rsid w:val="00DA580F"/>
    <w:rsid w:val="00DA674F"/>
    <w:rsid w:val="00DA69DC"/>
    <w:rsid w:val="00DA6C2B"/>
    <w:rsid w:val="00DA7263"/>
    <w:rsid w:val="00DA7BDD"/>
    <w:rsid w:val="00DB0BEE"/>
    <w:rsid w:val="00DB0D2E"/>
    <w:rsid w:val="00DB0F1E"/>
    <w:rsid w:val="00DB1B65"/>
    <w:rsid w:val="00DB3279"/>
    <w:rsid w:val="00DB3A44"/>
    <w:rsid w:val="00DB3B56"/>
    <w:rsid w:val="00DB3F61"/>
    <w:rsid w:val="00DB42BF"/>
    <w:rsid w:val="00DB4321"/>
    <w:rsid w:val="00DB4CEE"/>
    <w:rsid w:val="00DB529B"/>
    <w:rsid w:val="00DB545A"/>
    <w:rsid w:val="00DB5759"/>
    <w:rsid w:val="00DB584C"/>
    <w:rsid w:val="00DB6497"/>
    <w:rsid w:val="00DB74FE"/>
    <w:rsid w:val="00DB7BEF"/>
    <w:rsid w:val="00DC07E8"/>
    <w:rsid w:val="00DC0997"/>
    <w:rsid w:val="00DC0D45"/>
    <w:rsid w:val="00DC1695"/>
    <w:rsid w:val="00DC1A7F"/>
    <w:rsid w:val="00DC252D"/>
    <w:rsid w:val="00DC2A86"/>
    <w:rsid w:val="00DC3017"/>
    <w:rsid w:val="00DC3182"/>
    <w:rsid w:val="00DC3F97"/>
    <w:rsid w:val="00DC530E"/>
    <w:rsid w:val="00DC58C9"/>
    <w:rsid w:val="00DC5B9B"/>
    <w:rsid w:val="00DC6C83"/>
    <w:rsid w:val="00DC7FD2"/>
    <w:rsid w:val="00DD00B2"/>
    <w:rsid w:val="00DD047E"/>
    <w:rsid w:val="00DD132D"/>
    <w:rsid w:val="00DD138E"/>
    <w:rsid w:val="00DD1BE9"/>
    <w:rsid w:val="00DD1CC1"/>
    <w:rsid w:val="00DD2632"/>
    <w:rsid w:val="00DD28EC"/>
    <w:rsid w:val="00DD2F68"/>
    <w:rsid w:val="00DD31EB"/>
    <w:rsid w:val="00DD3602"/>
    <w:rsid w:val="00DD368C"/>
    <w:rsid w:val="00DD37FC"/>
    <w:rsid w:val="00DD39E2"/>
    <w:rsid w:val="00DD3AA5"/>
    <w:rsid w:val="00DD3E46"/>
    <w:rsid w:val="00DD630E"/>
    <w:rsid w:val="00DD67FB"/>
    <w:rsid w:val="00DD68BD"/>
    <w:rsid w:val="00DD6A89"/>
    <w:rsid w:val="00DD7421"/>
    <w:rsid w:val="00DE00F5"/>
    <w:rsid w:val="00DE1025"/>
    <w:rsid w:val="00DE1F10"/>
    <w:rsid w:val="00DE1FF5"/>
    <w:rsid w:val="00DE287D"/>
    <w:rsid w:val="00DE2E92"/>
    <w:rsid w:val="00DE4246"/>
    <w:rsid w:val="00DE548D"/>
    <w:rsid w:val="00DE5DBA"/>
    <w:rsid w:val="00DE6C07"/>
    <w:rsid w:val="00DE6F1B"/>
    <w:rsid w:val="00DE7832"/>
    <w:rsid w:val="00DE7C84"/>
    <w:rsid w:val="00DF11D1"/>
    <w:rsid w:val="00DF1754"/>
    <w:rsid w:val="00DF1BB7"/>
    <w:rsid w:val="00DF2FF7"/>
    <w:rsid w:val="00DF3F5D"/>
    <w:rsid w:val="00DF4202"/>
    <w:rsid w:val="00DF443D"/>
    <w:rsid w:val="00DF4AF5"/>
    <w:rsid w:val="00DF561E"/>
    <w:rsid w:val="00DF5FCD"/>
    <w:rsid w:val="00DF6292"/>
    <w:rsid w:val="00DF7996"/>
    <w:rsid w:val="00DF7CE6"/>
    <w:rsid w:val="00DF7E15"/>
    <w:rsid w:val="00DF7ED1"/>
    <w:rsid w:val="00E014EC"/>
    <w:rsid w:val="00E0229C"/>
    <w:rsid w:val="00E024BF"/>
    <w:rsid w:val="00E02B1F"/>
    <w:rsid w:val="00E03F62"/>
    <w:rsid w:val="00E041FC"/>
    <w:rsid w:val="00E04D37"/>
    <w:rsid w:val="00E055F3"/>
    <w:rsid w:val="00E05C62"/>
    <w:rsid w:val="00E0612D"/>
    <w:rsid w:val="00E06572"/>
    <w:rsid w:val="00E06730"/>
    <w:rsid w:val="00E06C50"/>
    <w:rsid w:val="00E0704B"/>
    <w:rsid w:val="00E0780A"/>
    <w:rsid w:val="00E0799E"/>
    <w:rsid w:val="00E1002E"/>
    <w:rsid w:val="00E10734"/>
    <w:rsid w:val="00E10762"/>
    <w:rsid w:val="00E10864"/>
    <w:rsid w:val="00E113C0"/>
    <w:rsid w:val="00E1158E"/>
    <w:rsid w:val="00E128AA"/>
    <w:rsid w:val="00E13311"/>
    <w:rsid w:val="00E14ABC"/>
    <w:rsid w:val="00E14FC2"/>
    <w:rsid w:val="00E156B2"/>
    <w:rsid w:val="00E1697C"/>
    <w:rsid w:val="00E17E2D"/>
    <w:rsid w:val="00E204F5"/>
    <w:rsid w:val="00E209CD"/>
    <w:rsid w:val="00E20AC3"/>
    <w:rsid w:val="00E21644"/>
    <w:rsid w:val="00E22282"/>
    <w:rsid w:val="00E222A8"/>
    <w:rsid w:val="00E22423"/>
    <w:rsid w:val="00E22ABE"/>
    <w:rsid w:val="00E232CE"/>
    <w:rsid w:val="00E237AA"/>
    <w:rsid w:val="00E248FE"/>
    <w:rsid w:val="00E25ADA"/>
    <w:rsid w:val="00E25D7F"/>
    <w:rsid w:val="00E26C4C"/>
    <w:rsid w:val="00E27053"/>
    <w:rsid w:val="00E27BAD"/>
    <w:rsid w:val="00E3097C"/>
    <w:rsid w:val="00E30C6E"/>
    <w:rsid w:val="00E32307"/>
    <w:rsid w:val="00E32644"/>
    <w:rsid w:val="00E33248"/>
    <w:rsid w:val="00E334C4"/>
    <w:rsid w:val="00E33CE0"/>
    <w:rsid w:val="00E350AC"/>
    <w:rsid w:val="00E3657D"/>
    <w:rsid w:val="00E36724"/>
    <w:rsid w:val="00E37B5E"/>
    <w:rsid w:val="00E413D9"/>
    <w:rsid w:val="00E41CA4"/>
    <w:rsid w:val="00E41CEC"/>
    <w:rsid w:val="00E42B43"/>
    <w:rsid w:val="00E4376E"/>
    <w:rsid w:val="00E446C9"/>
    <w:rsid w:val="00E4472F"/>
    <w:rsid w:val="00E45AD1"/>
    <w:rsid w:val="00E45BBE"/>
    <w:rsid w:val="00E45D21"/>
    <w:rsid w:val="00E45DFB"/>
    <w:rsid w:val="00E46278"/>
    <w:rsid w:val="00E46B9D"/>
    <w:rsid w:val="00E46BCA"/>
    <w:rsid w:val="00E4750D"/>
    <w:rsid w:val="00E478EF"/>
    <w:rsid w:val="00E47A12"/>
    <w:rsid w:val="00E50870"/>
    <w:rsid w:val="00E508BD"/>
    <w:rsid w:val="00E5119B"/>
    <w:rsid w:val="00E527EF"/>
    <w:rsid w:val="00E53307"/>
    <w:rsid w:val="00E53941"/>
    <w:rsid w:val="00E54904"/>
    <w:rsid w:val="00E553B1"/>
    <w:rsid w:val="00E55482"/>
    <w:rsid w:val="00E55A98"/>
    <w:rsid w:val="00E565F8"/>
    <w:rsid w:val="00E56A32"/>
    <w:rsid w:val="00E56FFE"/>
    <w:rsid w:val="00E575F7"/>
    <w:rsid w:val="00E5776D"/>
    <w:rsid w:val="00E57AAD"/>
    <w:rsid w:val="00E57F00"/>
    <w:rsid w:val="00E60C8A"/>
    <w:rsid w:val="00E60D12"/>
    <w:rsid w:val="00E61E77"/>
    <w:rsid w:val="00E621EB"/>
    <w:rsid w:val="00E632A9"/>
    <w:rsid w:val="00E638E0"/>
    <w:rsid w:val="00E6475A"/>
    <w:rsid w:val="00E64C0A"/>
    <w:rsid w:val="00E66179"/>
    <w:rsid w:val="00E6624B"/>
    <w:rsid w:val="00E67092"/>
    <w:rsid w:val="00E67639"/>
    <w:rsid w:val="00E67F57"/>
    <w:rsid w:val="00E7086C"/>
    <w:rsid w:val="00E708D0"/>
    <w:rsid w:val="00E709A2"/>
    <w:rsid w:val="00E70B39"/>
    <w:rsid w:val="00E70DFA"/>
    <w:rsid w:val="00E71803"/>
    <w:rsid w:val="00E71FAC"/>
    <w:rsid w:val="00E7273A"/>
    <w:rsid w:val="00E72A01"/>
    <w:rsid w:val="00E72A78"/>
    <w:rsid w:val="00E731FA"/>
    <w:rsid w:val="00E73B7A"/>
    <w:rsid w:val="00E7409A"/>
    <w:rsid w:val="00E7557F"/>
    <w:rsid w:val="00E756C3"/>
    <w:rsid w:val="00E762B7"/>
    <w:rsid w:val="00E764F1"/>
    <w:rsid w:val="00E77C68"/>
    <w:rsid w:val="00E77E50"/>
    <w:rsid w:val="00E80175"/>
    <w:rsid w:val="00E80580"/>
    <w:rsid w:val="00E80798"/>
    <w:rsid w:val="00E80C85"/>
    <w:rsid w:val="00E80CCB"/>
    <w:rsid w:val="00E80D4B"/>
    <w:rsid w:val="00E81B72"/>
    <w:rsid w:val="00E81BDD"/>
    <w:rsid w:val="00E81F4F"/>
    <w:rsid w:val="00E825FF"/>
    <w:rsid w:val="00E83568"/>
    <w:rsid w:val="00E841E6"/>
    <w:rsid w:val="00E85135"/>
    <w:rsid w:val="00E8529D"/>
    <w:rsid w:val="00E85CF6"/>
    <w:rsid w:val="00E85F98"/>
    <w:rsid w:val="00E86473"/>
    <w:rsid w:val="00E86CD7"/>
    <w:rsid w:val="00E87876"/>
    <w:rsid w:val="00E9021B"/>
    <w:rsid w:val="00E923BF"/>
    <w:rsid w:val="00E92640"/>
    <w:rsid w:val="00E928A7"/>
    <w:rsid w:val="00E931EF"/>
    <w:rsid w:val="00E9366E"/>
    <w:rsid w:val="00E94A3C"/>
    <w:rsid w:val="00E95244"/>
    <w:rsid w:val="00E9531C"/>
    <w:rsid w:val="00E9566C"/>
    <w:rsid w:val="00E959C7"/>
    <w:rsid w:val="00E95A04"/>
    <w:rsid w:val="00E95C2C"/>
    <w:rsid w:val="00E97032"/>
    <w:rsid w:val="00E974B5"/>
    <w:rsid w:val="00E9764A"/>
    <w:rsid w:val="00E97901"/>
    <w:rsid w:val="00EA03C1"/>
    <w:rsid w:val="00EA0E76"/>
    <w:rsid w:val="00EA235D"/>
    <w:rsid w:val="00EA2937"/>
    <w:rsid w:val="00EA29C2"/>
    <w:rsid w:val="00EA3F47"/>
    <w:rsid w:val="00EA4147"/>
    <w:rsid w:val="00EA4182"/>
    <w:rsid w:val="00EA4BFB"/>
    <w:rsid w:val="00EA4C37"/>
    <w:rsid w:val="00EA4D52"/>
    <w:rsid w:val="00EA5DF4"/>
    <w:rsid w:val="00EA6A73"/>
    <w:rsid w:val="00EA6DF4"/>
    <w:rsid w:val="00EA6FC9"/>
    <w:rsid w:val="00EA7351"/>
    <w:rsid w:val="00EA7475"/>
    <w:rsid w:val="00EA74AC"/>
    <w:rsid w:val="00EA7C0F"/>
    <w:rsid w:val="00EB0028"/>
    <w:rsid w:val="00EB003A"/>
    <w:rsid w:val="00EB0787"/>
    <w:rsid w:val="00EB1049"/>
    <w:rsid w:val="00EB1144"/>
    <w:rsid w:val="00EB1B70"/>
    <w:rsid w:val="00EB1B95"/>
    <w:rsid w:val="00EB21F3"/>
    <w:rsid w:val="00EB280C"/>
    <w:rsid w:val="00EB323D"/>
    <w:rsid w:val="00EB34E3"/>
    <w:rsid w:val="00EB3805"/>
    <w:rsid w:val="00EB3B05"/>
    <w:rsid w:val="00EB4D40"/>
    <w:rsid w:val="00EB4D5E"/>
    <w:rsid w:val="00EB52B1"/>
    <w:rsid w:val="00EB5F2C"/>
    <w:rsid w:val="00EB6707"/>
    <w:rsid w:val="00EB6A51"/>
    <w:rsid w:val="00EB6DE4"/>
    <w:rsid w:val="00EB77AC"/>
    <w:rsid w:val="00EC0074"/>
    <w:rsid w:val="00EC0974"/>
    <w:rsid w:val="00EC0987"/>
    <w:rsid w:val="00EC0C1C"/>
    <w:rsid w:val="00EC125A"/>
    <w:rsid w:val="00EC1BAC"/>
    <w:rsid w:val="00EC1C07"/>
    <w:rsid w:val="00EC1DC3"/>
    <w:rsid w:val="00EC1E1D"/>
    <w:rsid w:val="00EC1F64"/>
    <w:rsid w:val="00EC23F9"/>
    <w:rsid w:val="00EC2A7F"/>
    <w:rsid w:val="00EC2CE9"/>
    <w:rsid w:val="00EC405E"/>
    <w:rsid w:val="00EC4738"/>
    <w:rsid w:val="00EC4F4D"/>
    <w:rsid w:val="00EC4FBA"/>
    <w:rsid w:val="00EC63F5"/>
    <w:rsid w:val="00EC692B"/>
    <w:rsid w:val="00EC7120"/>
    <w:rsid w:val="00EC767D"/>
    <w:rsid w:val="00ED097B"/>
    <w:rsid w:val="00ED103F"/>
    <w:rsid w:val="00ED24B8"/>
    <w:rsid w:val="00ED271F"/>
    <w:rsid w:val="00ED3491"/>
    <w:rsid w:val="00ED3908"/>
    <w:rsid w:val="00ED3FA4"/>
    <w:rsid w:val="00ED4691"/>
    <w:rsid w:val="00ED53AD"/>
    <w:rsid w:val="00ED5882"/>
    <w:rsid w:val="00ED59CF"/>
    <w:rsid w:val="00ED65D6"/>
    <w:rsid w:val="00ED710A"/>
    <w:rsid w:val="00EE0BAB"/>
    <w:rsid w:val="00EE186A"/>
    <w:rsid w:val="00EE18F7"/>
    <w:rsid w:val="00EE1C04"/>
    <w:rsid w:val="00EE3053"/>
    <w:rsid w:val="00EE3618"/>
    <w:rsid w:val="00EE3E73"/>
    <w:rsid w:val="00EE3F80"/>
    <w:rsid w:val="00EE3FE9"/>
    <w:rsid w:val="00EE45D0"/>
    <w:rsid w:val="00EE4F17"/>
    <w:rsid w:val="00EE5840"/>
    <w:rsid w:val="00EE63A3"/>
    <w:rsid w:val="00EE64AD"/>
    <w:rsid w:val="00EE663B"/>
    <w:rsid w:val="00EE6B5B"/>
    <w:rsid w:val="00EE6DB3"/>
    <w:rsid w:val="00EF1C8F"/>
    <w:rsid w:val="00EF26B9"/>
    <w:rsid w:val="00EF2A4E"/>
    <w:rsid w:val="00EF56C4"/>
    <w:rsid w:val="00EF5B89"/>
    <w:rsid w:val="00EF6321"/>
    <w:rsid w:val="00EF729B"/>
    <w:rsid w:val="00EF77EF"/>
    <w:rsid w:val="00EF7A78"/>
    <w:rsid w:val="00F00532"/>
    <w:rsid w:val="00F0073A"/>
    <w:rsid w:val="00F0117D"/>
    <w:rsid w:val="00F01EB4"/>
    <w:rsid w:val="00F02DED"/>
    <w:rsid w:val="00F03915"/>
    <w:rsid w:val="00F03B97"/>
    <w:rsid w:val="00F0400B"/>
    <w:rsid w:val="00F0457F"/>
    <w:rsid w:val="00F045A5"/>
    <w:rsid w:val="00F0511F"/>
    <w:rsid w:val="00F0585A"/>
    <w:rsid w:val="00F060EE"/>
    <w:rsid w:val="00F06595"/>
    <w:rsid w:val="00F069CB"/>
    <w:rsid w:val="00F06B1A"/>
    <w:rsid w:val="00F07048"/>
    <w:rsid w:val="00F0717C"/>
    <w:rsid w:val="00F10142"/>
    <w:rsid w:val="00F107A3"/>
    <w:rsid w:val="00F1105C"/>
    <w:rsid w:val="00F111C3"/>
    <w:rsid w:val="00F117DA"/>
    <w:rsid w:val="00F11C6A"/>
    <w:rsid w:val="00F12098"/>
    <w:rsid w:val="00F12B54"/>
    <w:rsid w:val="00F13792"/>
    <w:rsid w:val="00F13D32"/>
    <w:rsid w:val="00F14D6B"/>
    <w:rsid w:val="00F14F66"/>
    <w:rsid w:val="00F154E3"/>
    <w:rsid w:val="00F15884"/>
    <w:rsid w:val="00F165D2"/>
    <w:rsid w:val="00F1697F"/>
    <w:rsid w:val="00F173AB"/>
    <w:rsid w:val="00F20166"/>
    <w:rsid w:val="00F20AAD"/>
    <w:rsid w:val="00F21782"/>
    <w:rsid w:val="00F21CE3"/>
    <w:rsid w:val="00F2225B"/>
    <w:rsid w:val="00F22523"/>
    <w:rsid w:val="00F23BF0"/>
    <w:rsid w:val="00F23D7B"/>
    <w:rsid w:val="00F23DC8"/>
    <w:rsid w:val="00F2491A"/>
    <w:rsid w:val="00F24D93"/>
    <w:rsid w:val="00F25044"/>
    <w:rsid w:val="00F25B11"/>
    <w:rsid w:val="00F26219"/>
    <w:rsid w:val="00F267C9"/>
    <w:rsid w:val="00F26D1D"/>
    <w:rsid w:val="00F26FA3"/>
    <w:rsid w:val="00F27716"/>
    <w:rsid w:val="00F30009"/>
    <w:rsid w:val="00F303EE"/>
    <w:rsid w:val="00F30FEB"/>
    <w:rsid w:val="00F3133F"/>
    <w:rsid w:val="00F31E79"/>
    <w:rsid w:val="00F31F9D"/>
    <w:rsid w:val="00F32345"/>
    <w:rsid w:val="00F3266E"/>
    <w:rsid w:val="00F32B5F"/>
    <w:rsid w:val="00F32C8A"/>
    <w:rsid w:val="00F32EE7"/>
    <w:rsid w:val="00F32FA0"/>
    <w:rsid w:val="00F33B9E"/>
    <w:rsid w:val="00F34766"/>
    <w:rsid w:val="00F3500E"/>
    <w:rsid w:val="00F35B85"/>
    <w:rsid w:val="00F3611E"/>
    <w:rsid w:val="00F36489"/>
    <w:rsid w:val="00F370EA"/>
    <w:rsid w:val="00F4088B"/>
    <w:rsid w:val="00F40D7E"/>
    <w:rsid w:val="00F4119C"/>
    <w:rsid w:val="00F41EC0"/>
    <w:rsid w:val="00F421DB"/>
    <w:rsid w:val="00F42448"/>
    <w:rsid w:val="00F42520"/>
    <w:rsid w:val="00F42655"/>
    <w:rsid w:val="00F442B2"/>
    <w:rsid w:val="00F44593"/>
    <w:rsid w:val="00F453C7"/>
    <w:rsid w:val="00F45D81"/>
    <w:rsid w:val="00F46E60"/>
    <w:rsid w:val="00F47604"/>
    <w:rsid w:val="00F47754"/>
    <w:rsid w:val="00F47920"/>
    <w:rsid w:val="00F47B6E"/>
    <w:rsid w:val="00F47EDE"/>
    <w:rsid w:val="00F503F0"/>
    <w:rsid w:val="00F507D3"/>
    <w:rsid w:val="00F508B5"/>
    <w:rsid w:val="00F521E1"/>
    <w:rsid w:val="00F5223B"/>
    <w:rsid w:val="00F52DDC"/>
    <w:rsid w:val="00F5328E"/>
    <w:rsid w:val="00F54102"/>
    <w:rsid w:val="00F54296"/>
    <w:rsid w:val="00F55C02"/>
    <w:rsid w:val="00F55C0C"/>
    <w:rsid w:val="00F55D1D"/>
    <w:rsid w:val="00F56ACB"/>
    <w:rsid w:val="00F60211"/>
    <w:rsid w:val="00F60AA9"/>
    <w:rsid w:val="00F60C1D"/>
    <w:rsid w:val="00F611C6"/>
    <w:rsid w:val="00F614FE"/>
    <w:rsid w:val="00F6203B"/>
    <w:rsid w:val="00F6237F"/>
    <w:rsid w:val="00F624D5"/>
    <w:rsid w:val="00F636C9"/>
    <w:rsid w:val="00F6494E"/>
    <w:rsid w:val="00F649CB"/>
    <w:rsid w:val="00F64BBF"/>
    <w:rsid w:val="00F669AB"/>
    <w:rsid w:val="00F66B68"/>
    <w:rsid w:val="00F675B3"/>
    <w:rsid w:val="00F6792D"/>
    <w:rsid w:val="00F67ABD"/>
    <w:rsid w:val="00F7030E"/>
    <w:rsid w:val="00F70C60"/>
    <w:rsid w:val="00F71B67"/>
    <w:rsid w:val="00F71CD0"/>
    <w:rsid w:val="00F720CB"/>
    <w:rsid w:val="00F72E55"/>
    <w:rsid w:val="00F73179"/>
    <w:rsid w:val="00F73840"/>
    <w:rsid w:val="00F73A4B"/>
    <w:rsid w:val="00F74C63"/>
    <w:rsid w:val="00F75041"/>
    <w:rsid w:val="00F75D19"/>
    <w:rsid w:val="00F75DB5"/>
    <w:rsid w:val="00F7629D"/>
    <w:rsid w:val="00F775BB"/>
    <w:rsid w:val="00F77EF2"/>
    <w:rsid w:val="00F8001D"/>
    <w:rsid w:val="00F801DF"/>
    <w:rsid w:val="00F80E55"/>
    <w:rsid w:val="00F8187F"/>
    <w:rsid w:val="00F81D3C"/>
    <w:rsid w:val="00F825BC"/>
    <w:rsid w:val="00F82754"/>
    <w:rsid w:val="00F82AF5"/>
    <w:rsid w:val="00F82B3B"/>
    <w:rsid w:val="00F82C5A"/>
    <w:rsid w:val="00F8366D"/>
    <w:rsid w:val="00F83CD0"/>
    <w:rsid w:val="00F8468F"/>
    <w:rsid w:val="00F84A8F"/>
    <w:rsid w:val="00F85249"/>
    <w:rsid w:val="00F865A8"/>
    <w:rsid w:val="00F865D5"/>
    <w:rsid w:val="00F87020"/>
    <w:rsid w:val="00F90433"/>
    <w:rsid w:val="00F909AA"/>
    <w:rsid w:val="00F90BCB"/>
    <w:rsid w:val="00F9117E"/>
    <w:rsid w:val="00F919D7"/>
    <w:rsid w:val="00F9249F"/>
    <w:rsid w:val="00F9260A"/>
    <w:rsid w:val="00F92667"/>
    <w:rsid w:val="00F9271E"/>
    <w:rsid w:val="00F92DEC"/>
    <w:rsid w:val="00F92FDA"/>
    <w:rsid w:val="00F933F3"/>
    <w:rsid w:val="00F942BC"/>
    <w:rsid w:val="00F94582"/>
    <w:rsid w:val="00F96C7F"/>
    <w:rsid w:val="00F97171"/>
    <w:rsid w:val="00F978BA"/>
    <w:rsid w:val="00F979BE"/>
    <w:rsid w:val="00F97AE9"/>
    <w:rsid w:val="00F97CED"/>
    <w:rsid w:val="00FA01B6"/>
    <w:rsid w:val="00FA08B8"/>
    <w:rsid w:val="00FA281D"/>
    <w:rsid w:val="00FA4179"/>
    <w:rsid w:val="00FA4334"/>
    <w:rsid w:val="00FA4B44"/>
    <w:rsid w:val="00FA59C5"/>
    <w:rsid w:val="00FA5C1C"/>
    <w:rsid w:val="00FA5F1E"/>
    <w:rsid w:val="00FA6397"/>
    <w:rsid w:val="00FA686E"/>
    <w:rsid w:val="00FA6C0D"/>
    <w:rsid w:val="00FA7945"/>
    <w:rsid w:val="00FA7978"/>
    <w:rsid w:val="00FA7C33"/>
    <w:rsid w:val="00FA7F46"/>
    <w:rsid w:val="00FB02E0"/>
    <w:rsid w:val="00FB032C"/>
    <w:rsid w:val="00FB04E0"/>
    <w:rsid w:val="00FB0588"/>
    <w:rsid w:val="00FB15AA"/>
    <w:rsid w:val="00FB175D"/>
    <w:rsid w:val="00FB1D45"/>
    <w:rsid w:val="00FB320F"/>
    <w:rsid w:val="00FB434B"/>
    <w:rsid w:val="00FB4473"/>
    <w:rsid w:val="00FB4DD4"/>
    <w:rsid w:val="00FB511A"/>
    <w:rsid w:val="00FB51C2"/>
    <w:rsid w:val="00FB5EEE"/>
    <w:rsid w:val="00FB6A7E"/>
    <w:rsid w:val="00FB6D1E"/>
    <w:rsid w:val="00FB7297"/>
    <w:rsid w:val="00FB788F"/>
    <w:rsid w:val="00FB7953"/>
    <w:rsid w:val="00FB7F74"/>
    <w:rsid w:val="00FC0087"/>
    <w:rsid w:val="00FC020D"/>
    <w:rsid w:val="00FC099E"/>
    <w:rsid w:val="00FC0A14"/>
    <w:rsid w:val="00FC0A80"/>
    <w:rsid w:val="00FC0E8E"/>
    <w:rsid w:val="00FC0FFA"/>
    <w:rsid w:val="00FC1588"/>
    <w:rsid w:val="00FC1C42"/>
    <w:rsid w:val="00FC1E32"/>
    <w:rsid w:val="00FC2296"/>
    <w:rsid w:val="00FC2918"/>
    <w:rsid w:val="00FC2ED0"/>
    <w:rsid w:val="00FC3C3B"/>
    <w:rsid w:val="00FC4F41"/>
    <w:rsid w:val="00FC6514"/>
    <w:rsid w:val="00FC68E1"/>
    <w:rsid w:val="00FC6B30"/>
    <w:rsid w:val="00FC7510"/>
    <w:rsid w:val="00FD0296"/>
    <w:rsid w:val="00FD0A33"/>
    <w:rsid w:val="00FD0CE8"/>
    <w:rsid w:val="00FD0D70"/>
    <w:rsid w:val="00FD162C"/>
    <w:rsid w:val="00FD23B7"/>
    <w:rsid w:val="00FD36A4"/>
    <w:rsid w:val="00FD37D2"/>
    <w:rsid w:val="00FD3FDC"/>
    <w:rsid w:val="00FD4C49"/>
    <w:rsid w:val="00FD4F48"/>
    <w:rsid w:val="00FD55DE"/>
    <w:rsid w:val="00FD61AC"/>
    <w:rsid w:val="00FD6E62"/>
    <w:rsid w:val="00FD74CC"/>
    <w:rsid w:val="00FE08DB"/>
    <w:rsid w:val="00FE12D5"/>
    <w:rsid w:val="00FE1AED"/>
    <w:rsid w:val="00FE1B2C"/>
    <w:rsid w:val="00FE1E84"/>
    <w:rsid w:val="00FE21AD"/>
    <w:rsid w:val="00FE25C2"/>
    <w:rsid w:val="00FE2BF0"/>
    <w:rsid w:val="00FE3DE7"/>
    <w:rsid w:val="00FE44E6"/>
    <w:rsid w:val="00FE45EC"/>
    <w:rsid w:val="00FE4BB3"/>
    <w:rsid w:val="00FE4CB3"/>
    <w:rsid w:val="00FE58F1"/>
    <w:rsid w:val="00FE6286"/>
    <w:rsid w:val="00FE63BA"/>
    <w:rsid w:val="00FE6E52"/>
    <w:rsid w:val="00FE750A"/>
    <w:rsid w:val="00FF0364"/>
    <w:rsid w:val="00FF09DC"/>
    <w:rsid w:val="00FF0B8D"/>
    <w:rsid w:val="00FF1287"/>
    <w:rsid w:val="00FF17AA"/>
    <w:rsid w:val="00FF17C8"/>
    <w:rsid w:val="00FF1A59"/>
    <w:rsid w:val="00FF1E8C"/>
    <w:rsid w:val="00FF29FB"/>
    <w:rsid w:val="00FF2DEB"/>
    <w:rsid w:val="00FF4650"/>
    <w:rsid w:val="00FF4786"/>
    <w:rsid w:val="00FF4F7B"/>
    <w:rsid w:val="00FF6046"/>
    <w:rsid w:val="00FF6060"/>
    <w:rsid w:val="00FF6130"/>
    <w:rsid w:val="00FF624F"/>
    <w:rsid w:val="00FF6785"/>
    <w:rsid w:val="00FF691D"/>
    <w:rsid w:val="00FF7BEE"/>
    <w:rsid w:val="00FF7D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DBCFCA"/>
  <w15:chartTrackingRefBased/>
  <w15:docId w15:val="{2F9D2B62-E8CB-4F30-B237-D83737DD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2196"/>
    <w:pPr>
      <w:spacing w:after="0" w:line="240" w:lineRule="auto"/>
    </w:pPr>
    <w:rPr>
      <w:rFonts w:ascii="Calibri" w:hAnsi="Calibri" w:cs="Calibri"/>
    </w:rPr>
  </w:style>
  <w:style w:type="paragraph" w:styleId="FootnoteText">
    <w:name w:val="footnote text"/>
    <w:basedOn w:val="Normal"/>
    <w:link w:val="FootnoteTextChar"/>
    <w:uiPriority w:val="99"/>
    <w:unhideWhenUsed/>
    <w:rsid w:val="001D42FA"/>
    <w:pPr>
      <w:spacing w:after="0" w:line="240" w:lineRule="auto"/>
    </w:pPr>
    <w:rPr>
      <w:sz w:val="20"/>
      <w:szCs w:val="20"/>
    </w:rPr>
  </w:style>
  <w:style w:type="character" w:customStyle="1" w:styleId="FootnoteTextChar">
    <w:name w:val="Footnote Text Char"/>
    <w:basedOn w:val="DefaultParagraphFont"/>
    <w:link w:val="FootnoteText"/>
    <w:uiPriority w:val="99"/>
    <w:rsid w:val="001D42FA"/>
    <w:rPr>
      <w:sz w:val="20"/>
      <w:szCs w:val="20"/>
    </w:rPr>
  </w:style>
  <w:style w:type="character" w:styleId="FootnoteReference">
    <w:name w:val="footnote reference"/>
    <w:basedOn w:val="DefaultParagraphFont"/>
    <w:uiPriority w:val="99"/>
    <w:unhideWhenUsed/>
    <w:rsid w:val="001D42FA"/>
    <w:rPr>
      <w:vertAlign w:val="superscript"/>
    </w:rPr>
  </w:style>
  <w:style w:type="paragraph" w:styleId="ListParagraph">
    <w:name w:val="List Paragraph"/>
    <w:basedOn w:val="Normal"/>
    <w:uiPriority w:val="34"/>
    <w:qFormat/>
    <w:rsid w:val="002933A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3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6B"/>
  </w:style>
  <w:style w:type="paragraph" w:styleId="Footer">
    <w:name w:val="footer"/>
    <w:basedOn w:val="Normal"/>
    <w:link w:val="FooterChar"/>
    <w:uiPriority w:val="99"/>
    <w:unhideWhenUsed/>
    <w:rsid w:val="00C43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6B"/>
  </w:style>
  <w:style w:type="character" w:customStyle="1" w:styleId="A7">
    <w:name w:val="A7"/>
    <w:uiPriority w:val="99"/>
    <w:rsid w:val="005A1274"/>
    <w:rPr>
      <w:rFonts w:cs="Times LT Std"/>
      <w:color w:val="000000"/>
      <w:sz w:val="12"/>
      <w:szCs w:val="12"/>
    </w:rPr>
  </w:style>
  <w:style w:type="paragraph" w:customStyle="1" w:styleId="Pa7">
    <w:name w:val="Pa7"/>
    <w:basedOn w:val="Normal"/>
    <w:next w:val="Normal"/>
    <w:uiPriority w:val="99"/>
    <w:rsid w:val="00CF6A3B"/>
    <w:pPr>
      <w:autoSpaceDE w:val="0"/>
      <w:autoSpaceDN w:val="0"/>
      <w:adjustRightInd w:val="0"/>
      <w:spacing w:after="0" w:line="221" w:lineRule="atLeast"/>
    </w:pPr>
    <w:rPr>
      <w:rFonts w:ascii="Times LT Std" w:hAnsi="Times LT Std"/>
      <w:sz w:val="24"/>
      <w:szCs w:val="24"/>
      <w:lang w:bidi="he-IL"/>
    </w:rPr>
  </w:style>
  <w:style w:type="paragraph" w:customStyle="1" w:styleId="Pa3">
    <w:name w:val="Pa3"/>
    <w:basedOn w:val="Normal"/>
    <w:next w:val="Normal"/>
    <w:uiPriority w:val="99"/>
    <w:rsid w:val="00CF6A3B"/>
    <w:pPr>
      <w:autoSpaceDE w:val="0"/>
      <w:autoSpaceDN w:val="0"/>
      <w:adjustRightInd w:val="0"/>
      <w:spacing w:after="0" w:line="201" w:lineRule="atLeast"/>
    </w:pPr>
    <w:rPr>
      <w:rFonts w:ascii="Times LT Std" w:hAnsi="Times LT Std"/>
      <w:sz w:val="24"/>
      <w:szCs w:val="24"/>
      <w:lang w:bidi="he-IL"/>
    </w:rPr>
  </w:style>
  <w:style w:type="character" w:customStyle="1" w:styleId="A8">
    <w:name w:val="A8"/>
    <w:uiPriority w:val="99"/>
    <w:rsid w:val="00CF6A3B"/>
    <w:rPr>
      <w:rFonts w:cs="Times LT Std"/>
      <w:color w:val="000000"/>
      <w:sz w:val="11"/>
      <w:szCs w:val="11"/>
    </w:rPr>
  </w:style>
  <w:style w:type="paragraph" w:customStyle="1" w:styleId="Pa17">
    <w:name w:val="Pa17"/>
    <w:basedOn w:val="Normal"/>
    <w:next w:val="Normal"/>
    <w:uiPriority w:val="99"/>
    <w:rsid w:val="00DA1CD3"/>
    <w:pPr>
      <w:autoSpaceDE w:val="0"/>
      <w:autoSpaceDN w:val="0"/>
      <w:adjustRightInd w:val="0"/>
      <w:spacing w:after="0" w:line="201" w:lineRule="atLeast"/>
    </w:pPr>
    <w:rPr>
      <w:rFonts w:ascii="Times LT Std" w:hAnsi="Times LT Std"/>
      <w:sz w:val="24"/>
      <w:szCs w:val="24"/>
      <w:lang w:bidi="he-IL"/>
    </w:rPr>
  </w:style>
  <w:style w:type="character" w:styleId="Emphasis">
    <w:name w:val="Emphasis"/>
    <w:basedOn w:val="DefaultParagraphFont"/>
    <w:uiPriority w:val="20"/>
    <w:qFormat/>
    <w:rsid w:val="00B07AFB"/>
    <w:rPr>
      <w:i/>
      <w:iCs/>
    </w:rPr>
  </w:style>
  <w:style w:type="paragraph" w:styleId="Revision">
    <w:name w:val="Revision"/>
    <w:hidden/>
    <w:uiPriority w:val="99"/>
    <w:semiHidden/>
    <w:rsid w:val="00C92C93"/>
    <w:pPr>
      <w:spacing w:after="0" w:line="240" w:lineRule="auto"/>
    </w:pPr>
  </w:style>
  <w:style w:type="character" w:styleId="CommentReference">
    <w:name w:val="annotation reference"/>
    <w:basedOn w:val="DefaultParagraphFont"/>
    <w:uiPriority w:val="99"/>
    <w:semiHidden/>
    <w:unhideWhenUsed/>
    <w:rsid w:val="00B20DFC"/>
    <w:rPr>
      <w:sz w:val="16"/>
      <w:szCs w:val="16"/>
    </w:rPr>
  </w:style>
  <w:style w:type="paragraph" w:styleId="CommentText">
    <w:name w:val="annotation text"/>
    <w:basedOn w:val="Normal"/>
    <w:link w:val="CommentTextChar"/>
    <w:uiPriority w:val="99"/>
    <w:semiHidden/>
    <w:unhideWhenUsed/>
    <w:rsid w:val="00B20DFC"/>
    <w:pPr>
      <w:spacing w:line="240" w:lineRule="auto"/>
    </w:pPr>
    <w:rPr>
      <w:sz w:val="20"/>
      <w:szCs w:val="20"/>
    </w:rPr>
  </w:style>
  <w:style w:type="character" w:customStyle="1" w:styleId="CommentTextChar">
    <w:name w:val="Comment Text Char"/>
    <w:basedOn w:val="DefaultParagraphFont"/>
    <w:link w:val="CommentText"/>
    <w:uiPriority w:val="99"/>
    <w:semiHidden/>
    <w:rsid w:val="00B20DFC"/>
    <w:rPr>
      <w:sz w:val="20"/>
      <w:szCs w:val="20"/>
    </w:rPr>
  </w:style>
  <w:style w:type="paragraph" w:styleId="CommentSubject">
    <w:name w:val="annotation subject"/>
    <w:basedOn w:val="CommentText"/>
    <w:next w:val="CommentText"/>
    <w:link w:val="CommentSubjectChar"/>
    <w:uiPriority w:val="99"/>
    <w:semiHidden/>
    <w:unhideWhenUsed/>
    <w:rsid w:val="00B20DFC"/>
    <w:rPr>
      <w:b/>
      <w:bCs/>
    </w:rPr>
  </w:style>
  <w:style w:type="character" w:customStyle="1" w:styleId="CommentSubjectChar">
    <w:name w:val="Comment Subject Char"/>
    <w:basedOn w:val="CommentTextChar"/>
    <w:link w:val="CommentSubject"/>
    <w:uiPriority w:val="99"/>
    <w:semiHidden/>
    <w:rsid w:val="00B20DFC"/>
    <w:rPr>
      <w:b/>
      <w:bCs/>
      <w:sz w:val="20"/>
      <w:szCs w:val="20"/>
    </w:rPr>
  </w:style>
  <w:style w:type="paragraph" w:styleId="EndnoteText">
    <w:name w:val="endnote text"/>
    <w:basedOn w:val="Normal"/>
    <w:link w:val="EndnoteTextChar"/>
    <w:uiPriority w:val="99"/>
    <w:semiHidden/>
    <w:unhideWhenUsed/>
    <w:rsid w:val="00DE10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1025"/>
    <w:rPr>
      <w:sz w:val="20"/>
      <w:szCs w:val="20"/>
    </w:rPr>
  </w:style>
  <w:style w:type="character" w:styleId="EndnoteReference">
    <w:name w:val="endnote reference"/>
    <w:basedOn w:val="DefaultParagraphFont"/>
    <w:uiPriority w:val="99"/>
    <w:semiHidden/>
    <w:unhideWhenUsed/>
    <w:rsid w:val="00DE1025"/>
    <w:rPr>
      <w:vertAlign w:val="superscript"/>
    </w:rPr>
  </w:style>
  <w:style w:type="character" w:styleId="Hyperlink">
    <w:name w:val="Hyperlink"/>
    <w:basedOn w:val="DefaultParagraphFont"/>
    <w:uiPriority w:val="99"/>
    <w:unhideWhenUsed/>
    <w:rsid w:val="008B04E2"/>
    <w:rPr>
      <w:color w:val="0563C1" w:themeColor="hyperlink"/>
      <w:u w:val="single"/>
    </w:rPr>
  </w:style>
  <w:style w:type="paragraph" w:customStyle="1" w:styleId="dx-doi">
    <w:name w:val="dx-doi"/>
    <w:basedOn w:val="Normal"/>
    <w:rsid w:val="008B04E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chapterdoi">
    <w:name w:val="chapterdoi"/>
    <w:basedOn w:val="DefaultParagraphFont"/>
    <w:rsid w:val="008B04E2"/>
  </w:style>
  <w:style w:type="character" w:customStyle="1" w:styleId="hgkelc">
    <w:name w:val="hgkelc"/>
    <w:basedOn w:val="DefaultParagraphFont"/>
    <w:rsid w:val="00C24E1D"/>
  </w:style>
  <w:style w:type="character" w:styleId="UnresolvedMention">
    <w:name w:val="Unresolved Mention"/>
    <w:basedOn w:val="DefaultParagraphFont"/>
    <w:uiPriority w:val="99"/>
    <w:semiHidden/>
    <w:unhideWhenUsed/>
    <w:rsid w:val="00B201A9"/>
    <w:rPr>
      <w:color w:val="605E5C"/>
      <w:shd w:val="clear" w:color="auto" w:fill="E1DFDD"/>
    </w:rPr>
  </w:style>
  <w:style w:type="character" w:styleId="FollowedHyperlink">
    <w:name w:val="FollowedHyperlink"/>
    <w:basedOn w:val="DefaultParagraphFont"/>
    <w:uiPriority w:val="99"/>
    <w:semiHidden/>
    <w:unhideWhenUsed/>
    <w:rsid w:val="00F44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01">
      <w:bodyDiv w:val="1"/>
      <w:marLeft w:val="0"/>
      <w:marRight w:val="0"/>
      <w:marTop w:val="0"/>
      <w:marBottom w:val="0"/>
      <w:divBdr>
        <w:top w:val="none" w:sz="0" w:space="0" w:color="auto"/>
        <w:left w:val="none" w:sz="0" w:space="0" w:color="auto"/>
        <w:bottom w:val="none" w:sz="0" w:space="0" w:color="auto"/>
        <w:right w:val="none" w:sz="0" w:space="0" w:color="auto"/>
      </w:divBdr>
    </w:div>
    <w:div w:id="88548293">
      <w:bodyDiv w:val="1"/>
      <w:marLeft w:val="0"/>
      <w:marRight w:val="0"/>
      <w:marTop w:val="0"/>
      <w:marBottom w:val="0"/>
      <w:divBdr>
        <w:top w:val="none" w:sz="0" w:space="0" w:color="auto"/>
        <w:left w:val="none" w:sz="0" w:space="0" w:color="auto"/>
        <w:bottom w:val="none" w:sz="0" w:space="0" w:color="auto"/>
        <w:right w:val="none" w:sz="0" w:space="0" w:color="auto"/>
      </w:divBdr>
      <w:divsChild>
        <w:div w:id="1208689900">
          <w:blockQuote w:val="1"/>
          <w:marLeft w:val="96"/>
          <w:marRight w:val="96"/>
          <w:marTop w:val="269"/>
          <w:marBottom w:val="269"/>
          <w:divBdr>
            <w:top w:val="none" w:sz="0" w:space="0" w:color="auto"/>
            <w:left w:val="none" w:sz="0" w:space="0" w:color="auto"/>
            <w:bottom w:val="none" w:sz="0" w:space="0" w:color="auto"/>
            <w:right w:val="none" w:sz="0" w:space="0" w:color="auto"/>
          </w:divBdr>
          <w:divsChild>
            <w:div w:id="1156846368">
              <w:marLeft w:val="0"/>
              <w:marRight w:val="0"/>
              <w:marTop w:val="0"/>
              <w:marBottom w:val="0"/>
              <w:divBdr>
                <w:top w:val="none" w:sz="0" w:space="0" w:color="auto"/>
                <w:left w:val="none" w:sz="0" w:space="0" w:color="auto"/>
                <w:bottom w:val="none" w:sz="0" w:space="0" w:color="auto"/>
                <w:right w:val="none" w:sz="0" w:space="0" w:color="auto"/>
              </w:divBdr>
              <w:divsChild>
                <w:div w:id="417022882">
                  <w:marLeft w:val="0"/>
                  <w:marRight w:val="0"/>
                  <w:marTop w:val="0"/>
                  <w:marBottom w:val="0"/>
                  <w:divBdr>
                    <w:top w:val="none" w:sz="0" w:space="0" w:color="auto"/>
                    <w:left w:val="none" w:sz="0" w:space="0" w:color="auto"/>
                    <w:bottom w:val="none" w:sz="0" w:space="0" w:color="auto"/>
                    <w:right w:val="none" w:sz="0" w:space="0" w:color="auto"/>
                  </w:divBdr>
                  <w:divsChild>
                    <w:div w:id="846794290">
                      <w:marLeft w:val="0"/>
                      <w:marRight w:val="0"/>
                      <w:marTop w:val="0"/>
                      <w:marBottom w:val="0"/>
                      <w:divBdr>
                        <w:top w:val="none" w:sz="0" w:space="0" w:color="auto"/>
                        <w:left w:val="none" w:sz="0" w:space="0" w:color="auto"/>
                        <w:bottom w:val="none" w:sz="0" w:space="0" w:color="auto"/>
                        <w:right w:val="none" w:sz="0" w:space="0" w:color="auto"/>
                      </w:divBdr>
                      <w:divsChild>
                        <w:div w:id="8781298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2099665">
                              <w:marLeft w:val="0"/>
                              <w:marRight w:val="0"/>
                              <w:marTop w:val="0"/>
                              <w:marBottom w:val="0"/>
                              <w:divBdr>
                                <w:top w:val="none" w:sz="0" w:space="0" w:color="auto"/>
                                <w:left w:val="none" w:sz="0" w:space="0" w:color="auto"/>
                                <w:bottom w:val="none" w:sz="0" w:space="0" w:color="auto"/>
                                <w:right w:val="none" w:sz="0" w:space="0" w:color="auto"/>
                              </w:divBdr>
                              <w:divsChild>
                                <w:div w:id="1240750601">
                                  <w:marLeft w:val="0"/>
                                  <w:marRight w:val="0"/>
                                  <w:marTop w:val="0"/>
                                  <w:marBottom w:val="0"/>
                                  <w:divBdr>
                                    <w:top w:val="none" w:sz="0" w:space="0" w:color="auto"/>
                                    <w:left w:val="none" w:sz="0" w:space="0" w:color="auto"/>
                                    <w:bottom w:val="none" w:sz="0" w:space="0" w:color="auto"/>
                                    <w:right w:val="none" w:sz="0" w:space="0" w:color="auto"/>
                                  </w:divBdr>
                                </w:div>
                                <w:div w:id="580799604">
                                  <w:marLeft w:val="0"/>
                                  <w:marRight w:val="0"/>
                                  <w:marTop w:val="0"/>
                                  <w:marBottom w:val="0"/>
                                  <w:divBdr>
                                    <w:top w:val="none" w:sz="0" w:space="0" w:color="auto"/>
                                    <w:left w:val="none" w:sz="0" w:space="0" w:color="auto"/>
                                    <w:bottom w:val="none" w:sz="0" w:space="0" w:color="auto"/>
                                    <w:right w:val="none" w:sz="0" w:space="0" w:color="auto"/>
                                  </w:divBdr>
                                </w:div>
                                <w:div w:id="3207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854390">
      <w:bodyDiv w:val="1"/>
      <w:marLeft w:val="0"/>
      <w:marRight w:val="0"/>
      <w:marTop w:val="0"/>
      <w:marBottom w:val="0"/>
      <w:divBdr>
        <w:top w:val="none" w:sz="0" w:space="0" w:color="auto"/>
        <w:left w:val="none" w:sz="0" w:space="0" w:color="auto"/>
        <w:bottom w:val="none" w:sz="0" w:space="0" w:color="auto"/>
        <w:right w:val="none" w:sz="0" w:space="0" w:color="auto"/>
      </w:divBdr>
      <w:divsChild>
        <w:div w:id="2143229200">
          <w:blockQuote w:val="1"/>
          <w:marLeft w:val="96"/>
          <w:marRight w:val="96"/>
          <w:marTop w:val="269"/>
          <w:marBottom w:val="269"/>
          <w:divBdr>
            <w:top w:val="none" w:sz="0" w:space="0" w:color="auto"/>
            <w:left w:val="none" w:sz="0" w:space="0" w:color="auto"/>
            <w:bottom w:val="none" w:sz="0" w:space="0" w:color="auto"/>
            <w:right w:val="none" w:sz="0" w:space="0" w:color="auto"/>
          </w:divBdr>
          <w:divsChild>
            <w:div w:id="617026027">
              <w:marLeft w:val="0"/>
              <w:marRight w:val="0"/>
              <w:marTop w:val="0"/>
              <w:marBottom w:val="0"/>
              <w:divBdr>
                <w:top w:val="none" w:sz="0" w:space="0" w:color="auto"/>
                <w:left w:val="none" w:sz="0" w:space="0" w:color="auto"/>
                <w:bottom w:val="none" w:sz="0" w:space="0" w:color="auto"/>
                <w:right w:val="none" w:sz="0" w:space="0" w:color="auto"/>
              </w:divBdr>
              <w:divsChild>
                <w:div w:id="1783649902">
                  <w:marLeft w:val="0"/>
                  <w:marRight w:val="0"/>
                  <w:marTop w:val="0"/>
                  <w:marBottom w:val="0"/>
                  <w:divBdr>
                    <w:top w:val="none" w:sz="0" w:space="0" w:color="auto"/>
                    <w:left w:val="none" w:sz="0" w:space="0" w:color="auto"/>
                    <w:bottom w:val="none" w:sz="0" w:space="0" w:color="auto"/>
                    <w:right w:val="none" w:sz="0" w:space="0" w:color="auto"/>
                  </w:divBdr>
                </w:div>
                <w:div w:id="1677422908">
                  <w:marLeft w:val="0"/>
                  <w:marRight w:val="0"/>
                  <w:marTop w:val="0"/>
                  <w:marBottom w:val="0"/>
                  <w:divBdr>
                    <w:top w:val="none" w:sz="0" w:space="0" w:color="auto"/>
                    <w:left w:val="none" w:sz="0" w:space="0" w:color="auto"/>
                    <w:bottom w:val="none" w:sz="0" w:space="0" w:color="auto"/>
                    <w:right w:val="none" w:sz="0" w:space="0" w:color="auto"/>
                  </w:divBdr>
                </w:div>
                <w:div w:id="1040009766">
                  <w:marLeft w:val="0"/>
                  <w:marRight w:val="0"/>
                  <w:marTop w:val="0"/>
                  <w:marBottom w:val="0"/>
                  <w:divBdr>
                    <w:top w:val="none" w:sz="0" w:space="0" w:color="auto"/>
                    <w:left w:val="none" w:sz="0" w:space="0" w:color="auto"/>
                    <w:bottom w:val="none" w:sz="0" w:space="0" w:color="auto"/>
                    <w:right w:val="none" w:sz="0" w:space="0" w:color="auto"/>
                  </w:divBdr>
                </w:div>
                <w:div w:id="1071736888">
                  <w:marLeft w:val="0"/>
                  <w:marRight w:val="0"/>
                  <w:marTop w:val="0"/>
                  <w:marBottom w:val="0"/>
                  <w:divBdr>
                    <w:top w:val="none" w:sz="0" w:space="0" w:color="auto"/>
                    <w:left w:val="none" w:sz="0" w:space="0" w:color="auto"/>
                    <w:bottom w:val="none" w:sz="0" w:space="0" w:color="auto"/>
                    <w:right w:val="none" w:sz="0" w:space="0" w:color="auto"/>
                  </w:divBdr>
                </w:div>
                <w:div w:id="1411005387">
                  <w:marLeft w:val="0"/>
                  <w:marRight w:val="0"/>
                  <w:marTop w:val="0"/>
                  <w:marBottom w:val="0"/>
                  <w:divBdr>
                    <w:top w:val="none" w:sz="0" w:space="0" w:color="auto"/>
                    <w:left w:val="none" w:sz="0" w:space="0" w:color="auto"/>
                    <w:bottom w:val="none" w:sz="0" w:space="0" w:color="auto"/>
                    <w:right w:val="none" w:sz="0" w:space="0" w:color="auto"/>
                  </w:divBdr>
                </w:div>
                <w:div w:id="2032409692">
                  <w:marLeft w:val="0"/>
                  <w:marRight w:val="0"/>
                  <w:marTop w:val="0"/>
                  <w:marBottom w:val="0"/>
                  <w:divBdr>
                    <w:top w:val="none" w:sz="0" w:space="0" w:color="auto"/>
                    <w:left w:val="none" w:sz="0" w:space="0" w:color="auto"/>
                    <w:bottom w:val="none" w:sz="0" w:space="0" w:color="auto"/>
                    <w:right w:val="none" w:sz="0" w:space="0" w:color="auto"/>
                  </w:divBdr>
                </w:div>
                <w:div w:id="128937107">
                  <w:marLeft w:val="0"/>
                  <w:marRight w:val="0"/>
                  <w:marTop w:val="0"/>
                  <w:marBottom w:val="0"/>
                  <w:divBdr>
                    <w:top w:val="none" w:sz="0" w:space="0" w:color="auto"/>
                    <w:left w:val="none" w:sz="0" w:space="0" w:color="auto"/>
                    <w:bottom w:val="none" w:sz="0" w:space="0" w:color="auto"/>
                    <w:right w:val="none" w:sz="0" w:space="0" w:color="auto"/>
                  </w:divBdr>
                </w:div>
                <w:div w:id="19190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81854">
      <w:bodyDiv w:val="1"/>
      <w:marLeft w:val="0"/>
      <w:marRight w:val="0"/>
      <w:marTop w:val="0"/>
      <w:marBottom w:val="0"/>
      <w:divBdr>
        <w:top w:val="none" w:sz="0" w:space="0" w:color="auto"/>
        <w:left w:val="none" w:sz="0" w:space="0" w:color="auto"/>
        <w:bottom w:val="none" w:sz="0" w:space="0" w:color="auto"/>
        <w:right w:val="none" w:sz="0" w:space="0" w:color="auto"/>
      </w:divBdr>
      <w:divsChild>
        <w:div w:id="219442115">
          <w:marLeft w:val="0"/>
          <w:marRight w:val="0"/>
          <w:marTop w:val="0"/>
          <w:marBottom w:val="0"/>
          <w:divBdr>
            <w:top w:val="none" w:sz="0" w:space="0" w:color="auto"/>
            <w:left w:val="none" w:sz="0" w:space="0" w:color="auto"/>
            <w:bottom w:val="none" w:sz="0" w:space="0" w:color="auto"/>
            <w:right w:val="none" w:sz="0" w:space="0" w:color="auto"/>
          </w:divBdr>
          <w:divsChild>
            <w:div w:id="1412238804">
              <w:marLeft w:val="0"/>
              <w:marRight w:val="0"/>
              <w:marTop w:val="0"/>
              <w:marBottom w:val="180"/>
              <w:divBdr>
                <w:top w:val="none" w:sz="0" w:space="0" w:color="auto"/>
                <w:left w:val="none" w:sz="0" w:space="0" w:color="auto"/>
                <w:bottom w:val="none" w:sz="0" w:space="0" w:color="auto"/>
                <w:right w:val="none" w:sz="0" w:space="0" w:color="auto"/>
              </w:divBdr>
              <w:divsChild>
                <w:div w:id="10692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8257">
          <w:marLeft w:val="0"/>
          <w:marRight w:val="0"/>
          <w:marTop w:val="0"/>
          <w:marBottom w:val="0"/>
          <w:divBdr>
            <w:top w:val="none" w:sz="0" w:space="0" w:color="auto"/>
            <w:left w:val="none" w:sz="0" w:space="0" w:color="auto"/>
            <w:bottom w:val="none" w:sz="0" w:space="0" w:color="auto"/>
            <w:right w:val="none" w:sz="0" w:space="0" w:color="auto"/>
          </w:divBdr>
        </w:div>
      </w:divsChild>
    </w:div>
    <w:div w:id="913469490">
      <w:bodyDiv w:val="1"/>
      <w:marLeft w:val="0"/>
      <w:marRight w:val="0"/>
      <w:marTop w:val="0"/>
      <w:marBottom w:val="0"/>
      <w:divBdr>
        <w:top w:val="none" w:sz="0" w:space="0" w:color="auto"/>
        <w:left w:val="none" w:sz="0" w:space="0" w:color="auto"/>
        <w:bottom w:val="none" w:sz="0" w:space="0" w:color="auto"/>
        <w:right w:val="none" w:sz="0" w:space="0" w:color="auto"/>
      </w:divBdr>
      <w:divsChild>
        <w:div w:id="866411502">
          <w:marLeft w:val="0"/>
          <w:marRight w:val="0"/>
          <w:marTop w:val="0"/>
          <w:marBottom w:val="0"/>
          <w:divBdr>
            <w:top w:val="none" w:sz="0" w:space="0" w:color="auto"/>
            <w:left w:val="none" w:sz="0" w:space="0" w:color="auto"/>
            <w:bottom w:val="none" w:sz="0" w:space="0" w:color="auto"/>
            <w:right w:val="none" w:sz="0" w:space="0" w:color="auto"/>
          </w:divBdr>
        </w:div>
        <w:div w:id="1069766715">
          <w:marLeft w:val="0"/>
          <w:marRight w:val="0"/>
          <w:marTop w:val="0"/>
          <w:marBottom w:val="0"/>
          <w:divBdr>
            <w:top w:val="none" w:sz="0" w:space="0" w:color="auto"/>
            <w:left w:val="none" w:sz="0" w:space="0" w:color="auto"/>
            <w:bottom w:val="none" w:sz="0" w:space="0" w:color="auto"/>
            <w:right w:val="none" w:sz="0" w:space="0" w:color="auto"/>
          </w:divBdr>
        </w:div>
        <w:div w:id="1680153890">
          <w:marLeft w:val="0"/>
          <w:marRight w:val="0"/>
          <w:marTop w:val="0"/>
          <w:marBottom w:val="0"/>
          <w:divBdr>
            <w:top w:val="none" w:sz="0" w:space="0" w:color="auto"/>
            <w:left w:val="none" w:sz="0" w:space="0" w:color="auto"/>
            <w:bottom w:val="none" w:sz="0" w:space="0" w:color="auto"/>
            <w:right w:val="none" w:sz="0" w:space="0" w:color="auto"/>
          </w:divBdr>
        </w:div>
      </w:divsChild>
    </w:div>
    <w:div w:id="1279875544">
      <w:bodyDiv w:val="1"/>
      <w:marLeft w:val="0"/>
      <w:marRight w:val="0"/>
      <w:marTop w:val="0"/>
      <w:marBottom w:val="0"/>
      <w:divBdr>
        <w:top w:val="none" w:sz="0" w:space="0" w:color="auto"/>
        <w:left w:val="none" w:sz="0" w:space="0" w:color="auto"/>
        <w:bottom w:val="none" w:sz="0" w:space="0" w:color="auto"/>
        <w:right w:val="none" w:sz="0" w:space="0" w:color="auto"/>
      </w:divBdr>
    </w:div>
    <w:div w:id="1419251874">
      <w:bodyDiv w:val="1"/>
      <w:marLeft w:val="0"/>
      <w:marRight w:val="0"/>
      <w:marTop w:val="0"/>
      <w:marBottom w:val="0"/>
      <w:divBdr>
        <w:top w:val="none" w:sz="0" w:space="0" w:color="auto"/>
        <w:left w:val="none" w:sz="0" w:space="0" w:color="auto"/>
        <w:bottom w:val="none" w:sz="0" w:space="0" w:color="auto"/>
        <w:right w:val="none" w:sz="0" w:space="0" w:color="auto"/>
      </w:divBdr>
    </w:div>
    <w:div w:id="1554077143">
      <w:bodyDiv w:val="1"/>
      <w:marLeft w:val="0"/>
      <w:marRight w:val="0"/>
      <w:marTop w:val="0"/>
      <w:marBottom w:val="0"/>
      <w:divBdr>
        <w:top w:val="none" w:sz="0" w:space="0" w:color="auto"/>
        <w:left w:val="none" w:sz="0" w:space="0" w:color="auto"/>
        <w:bottom w:val="none" w:sz="0" w:space="0" w:color="auto"/>
        <w:right w:val="none" w:sz="0" w:space="0" w:color="auto"/>
      </w:divBdr>
      <w:divsChild>
        <w:div w:id="978534918">
          <w:marLeft w:val="0"/>
          <w:marRight w:val="0"/>
          <w:marTop w:val="0"/>
          <w:marBottom w:val="0"/>
          <w:divBdr>
            <w:top w:val="none" w:sz="0" w:space="0" w:color="auto"/>
            <w:left w:val="none" w:sz="0" w:space="0" w:color="auto"/>
            <w:bottom w:val="none" w:sz="0" w:space="0" w:color="auto"/>
            <w:right w:val="none" w:sz="0" w:space="0" w:color="auto"/>
          </w:divBdr>
        </w:div>
        <w:div w:id="2077510809">
          <w:marLeft w:val="0"/>
          <w:marRight w:val="0"/>
          <w:marTop w:val="0"/>
          <w:marBottom w:val="0"/>
          <w:divBdr>
            <w:top w:val="none" w:sz="0" w:space="0" w:color="auto"/>
            <w:left w:val="none" w:sz="0" w:space="0" w:color="auto"/>
            <w:bottom w:val="none" w:sz="0" w:space="0" w:color="auto"/>
            <w:right w:val="none" w:sz="0" w:space="0" w:color="auto"/>
          </w:divBdr>
        </w:div>
        <w:div w:id="384373046">
          <w:marLeft w:val="0"/>
          <w:marRight w:val="0"/>
          <w:marTop w:val="0"/>
          <w:marBottom w:val="0"/>
          <w:divBdr>
            <w:top w:val="none" w:sz="0" w:space="0" w:color="auto"/>
            <w:left w:val="none" w:sz="0" w:space="0" w:color="auto"/>
            <w:bottom w:val="none" w:sz="0" w:space="0" w:color="auto"/>
            <w:right w:val="none" w:sz="0" w:space="0" w:color="auto"/>
          </w:divBdr>
        </w:div>
        <w:div w:id="1557619327">
          <w:marLeft w:val="0"/>
          <w:marRight w:val="0"/>
          <w:marTop w:val="0"/>
          <w:marBottom w:val="0"/>
          <w:divBdr>
            <w:top w:val="none" w:sz="0" w:space="0" w:color="auto"/>
            <w:left w:val="none" w:sz="0" w:space="0" w:color="auto"/>
            <w:bottom w:val="none" w:sz="0" w:space="0" w:color="auto"/>
            <w:right w:val="none" w:sz="0" w:space="0" w:color="auto"/>
          </w:divBdr>
        </w:div>
        <w:div w:id="958024757">
          <w:marLeft w:val="0"/>
          <w:marRight w:val="0"/>
          <w:marTop w:val="0"/>
          <w:marBottom w:val="0"/>
          <w:divBdr>
            <w:top w:val="none" w:sz="0" w:space="0" w:color="auto"/>
            <w:left w:val="none" w:sz="0" w:space="0" w:color="auto"/>
            <w:bottom w:val="none" w:sz="0" w:space="0" w:color="auto"/>
            <w:right w:val="none" w:sz="0" w:space="0" w:color="auto"/>
          </w:divBdr>
        </w:div>
        <w:div w:id="664741515">
          <w:marLeft w:val="0"/>
          <w:marRight w:val="0"/>
          <w:marTop w:val="0"/>
          <w:marBottom w:val="0"/>
          <w:divBdr>
            <w:top w:val="none" w:sz="0" w:space="0" w:color="auto"/>
            <w:left w:val="none" w:sz="0" w:space="0" w:color="auto"/>
            <w:bottom w:val="none" w:sz="0" w:space="0" w:color="auto"/>
            <w:right w:val="none" w:sz="0" w:space="0" w:color="auto"/>
          </w:divBdr>
        </w:div>
        <w:div w:id="929124123">
          <w:marLeft w:val="0"/>
          <w:marRight w:val="0"/>
          <w:marTop w:val="0"/>
          <w:marBottom w:val="0"/>
          <w:divBdr>
            <w:top w:val="none" w:sz="0" w:space="0" w:color="auto"/>
            <w:left w:val="none" w:sz="0" w:space="0" w:color="auto"/>
            <w:bottom w:val="none" w:sz="0" w:space="0" w:color="auto"/>
            <w:right w:val="none" w:sz="0" w:space="0" w:color="auto"/>
          </w:divBdr>
        </w:div>
        <w:div w:id="1705863851">
          <w:marLeft w:val="0"/>
          <w:marRight w:val="0"/>
          <w:marTop w:val="0"/>
          <w:marBottom w:val="0"/>
          <w:divBdr>
            <w:top w:val="none" w:sz="0" w:space="0" w:color="auto"/>
            <w:left w:val="none" w:sz="0" w:space="0" w:color="auto"/>
            <w:bottom w:val="none" w:sz="0" w:space="0" w:color="auto"/>
            <w:right w:val="none" w:sz="0" w:space="0" w:color="auto"/>
          </w:divBdr>
        </w:div>
        <w:div w:id="1340229767">
          <w:marLeft w:val="0"/>
          <w:marRight w:val="0"/>
          <w:marTop w:val="0"/>
          <w:marBottom w:val="0"/>
          <w:divBdr>
            <w:top w:val="none" w:sz="0" w:space="0" w:color="auto"/>
            <w:left w:val="none" w:sz="0" w:space="0" w:color="auto"/>
            <w:bottom w:val="none" w:sz="0" w:space="0" w:color="auto"/>
            <w:right w:val="none" w:sz="0" w:space="0" w:color="auto"/>
          </w:divBdr>
        </w:div>
        <w:div w:id="1998731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DEF1219E73846A9AE130B341F6A25" ma:contentTypeVersion="13" ma:contentTypeDescription="Create a new document." ma:contentTypeScope="" ma:versionID="2884474956317afb77ed2dc1cfd06459">
  <xsd:schema xmlns:xsd="http://www.w3.org/2001/XMLSchema" xmlns:xs="http://www.w3.org/2001/XMLSchema" xmlns:p="http://schemas.microsoft.com/office/2006/metadata/properties" xmlns:ns3="4630a625-72a1-4f44-8b0d-1b2468d052f6" xmlns:ns4="1e60515f-bc21-4a5e-8740-af69005b9fa8" targetNamespace="http://schemas.microsoft.com/office/2006/metadata/properties" ma:root="true" ma:fieldsID="15075b8821d7bbbdcff94c6b1f1bc501" ns3:_="" ns4:_="">
    <xsd:import namespace="4630a625-72a1-4f44-8b0d-1b2468d052f6"/>
    <xsd:import namespace="1e60515f-bc21-4a5e-8740-af69005b9f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0a625-72a1-4f44-8b0d-1b2468d052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60515f-bc21-4a5e-8740-af69005b9f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1A6EA3-5DE2-41C1-8F53-1C75D0F90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0a625-72a1-4f44-8b0d-1b2468d052f6"/>
    <ds:schemaRef ds:uri="1e60515f-bc21-4a5e-8740-af69005b9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8F0EE-25C9-4F04-9E19-AFF12DBF015C}">
  <ds:schemaRefs>
    <ds:schemaRef ds:uri="http://schemas.openxmlformats.org/officeDocument/2006/bibliography"/>
  </ds:schemaRefs>
</ds:datastoreItem>
</file>

<file path=customXml/itemProps3.xml><?xml version="1.0" encoding="utf-8"?>
<ds:datastoreItem xmlns:ds="http://schemas.openxmlformats.org/officeDocument/2006/customXml" ds:itemID="{4A25033A-A7A1-43A4-9D53-5825380677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ED3112-DA30-4206-90D5-BD49D9B8CB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9454</Words>
  <Characters>47654</Characters>
  <Application>Microsoft Office Word</Application>
  <DocSecurity>0</DocSecurity>
  <Lines>661</Lines>
  <Paragraphs>160</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56948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Howard-Snyder</dc:creator>
  <cp:keywords/>
  <dc:description/>
  <cp:lastModifiedBy>Dan Howard-Snyder</cp:lastModifiedBy>
  <cp:revision>8</cp:revision>
  <cp:lastPrinted>2022-05-15T20:39:00Z</cp:lastPrinted>
  <dcterms:created xsi:type="dcterms:W3CDTF">2022-05-19T03:38:00Z</dcterms:created>
  <dcterms:modified xsi:type="dcterms:W3CDTF">2022-05-19T03:49:00Z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0x0101009A4DEF1219E73846A9AE130B341F6A25</vt:lpwstr>
  </property>
</Properties>
</file>