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D4C" w:rsidRPr="009B7D4C" w:rsidRDefault="009B7D4C" w:rsidP="009B7D4C">
      <w:pPr>
        <w:spacing w:after="0" w:line="240" w:lineRule="auto"/>
        <w:rPr>
          <w:rFonts w:ascii="Times New Roman" w:eastAsia="Times New Roman" w:hAnsi="Times New Roman" w:cs="Times New Roman"/>
          <w:sz w:val="32"/>
          <w:szCs w:val="32"/>
        </w:rPr>
      </w:pPr>
      <w:r w:rsidRPr="009B7D4C">
        <w:rPr>
          <w:rFonts w:ascii="Times New Roman" w:eastAsia="Times New Roman" w:hAnsi="Times New Roman" w:cs="Times New Roman"/>
          <w:b/>
          <w:bCs/>
          <w:color w:val="003366"/>
          <w:spacing w:val="24"/>
          <w:kern w:val="36"/>
          <w:sz w:val="32"/>
          <w:szCs w:val="32"/>
        </w:rPr>
        <w:t>Breaking Out of the Box</w:t>
      </w:r>
    </w:p>
    <w:p w:rsidR="009B7D4C" w:rsidRPr="009B7D4C" w:rsidRDefault="009B7D4C" w:rsidP="009B7D4C">
      <w:pPr>
        <w:shd w:val="clear" w:color="auto" w:fill="FFFFFF"/>
        <w:spacing w:beforeAutospacing="1" w:after="0" w:afterAutospacing="1" w:line="326" w:lineRule="atLeast"/>
        <w:rPr>
          <w:rFonts w:ascii="Times New Roman" w:eastAsia="Times New Roman" w:hAnsi="Times New Roman" w:cs="Times New Roman"/>
          <w:color w:val="000000"/>
          <w:sz w:val="24"/>
          <w:szCs w:val="24"/>
        </w:rPr>
      </w:pPr>
      <w:proofErr w:type="gramStart"/>
      <w:r w:rsidRPr="009B7D4C">
        <w:rPr>
          <w:rFonts w:ascii="Times New Roman" w:eastAsia="Times New Roman" w:hAnsi="Times New Roman" w:cs="Times New Roman"/>
          <w:i/>
          <w:iCs/>
          <w:color w:val="0066CC"/>
          <w:sz w:val="24"/>
          <w:szCs w:val="24"/>
        </w:rPr>
        <w:t>by</w:t>
      </w:r>
      <w:proofErr w:type="gramEnd"/>
      <w:r w:rsidRPr="009B7D4C">
        <w:rPr>
          <w:rFonts w:ascii="Times New Roman" w:eastAsia="Times New Roman" w:hAnsi="Times New Roman" w:cs="Times New Roman"/>
          <w:i/>
          <w:iCs/>
          <w:color w:val="0066CC"/>
          <w:sz w:val="24"/>
          <w:szCs w:val="24"/>
        </w:rPr>
        <w:t> </w:t>
      </w:r>
      <w:hyperlink r:id="rId5" w:history="1">
        <w:r w:rsidRPr="009B7D4C">
          <w:rPr>
            <w:rFonts w:ascii="Times New Roman" w:eastAsia="Times New Roman" w:hAnsi="Times New Roman" w:cs="Times New Roman"/>
            <w:i/>
            <w:iCs/>
            <w:color w:val="0066CC"/>
            <w:sz w:val="24"/>
            <w:szCs w:val="24"/>
          </w:rPr>
          <w:t>Gary Jason</w:t>
        </w:r>
      </w:hyperlink>
      <w:r w:rsidRPr="009B7D4C">
        <w:rPr>
          <w:rFonts w:ascii="Times New Roman" w:eastAsia="Times New Roman" w:hAnsi="Times New Roman" w:cs="Times New Roman"/>
          <w:color w:val="000000"/>
          <w:sz w:val="24"/>
          <w:szCs w:val="24"/>
        </w:rPr>
        <w:t>  |  </w:t>
      </w:r>
      <w:r w:rsidRPr="009B7D4C">
        <w:rPr>
          <w:rFonts w:ascii="Times New Roman" w:eastAsia="Times New Roman" w:hAnsi="Times New Roman" w:cs="Times New Roman"/>
          <w:color w:val="999999"/>
          <w:sz w:val="24"/>
          <w:szCs w:val="24"/>
        </w:rPr>
        <w:t>Posted January 31, 2011</w:t>
      </w:r>
    </w:p>
    <w:p w:rsidR="009B7D4C" w:rsidRPr="009B7D4C" w:rsidRDefault="009B7D4C" w:rsidP="009B7D4C">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9B7D4C">
        <w:rPr>
          <w:rFonts w:ascii="Times New Roman" w:eastAsia="Times New Roman" w:hAnsi="Times New Roman" w:cs="Times New Roman"/>
          <w:color w:val="000000"/>
          <w:sz w:val="24"/>
          <w:szCs w:val="24"/>
        </w:rPr>
        <w:t>It is a priori unlikely that a movie would enlighten viewers on subjects as different as autism and animal welfare, but there is such a film — a fine bioflick that aired on HBO last year and is now available on DVD. It’s the moving story of Professor Temple Grandin, its ep</w:t>
      </w:r>
      <w:bookmarkStart w:id="0" w:name="_GoBack"/>
      <w:bookmarkEnd w:id="0"/>
      <w:r w:rsidRPr="009B7D4C">
        <w:rPr>
          <w:rFonts w:ascii="Times New Roman" w:eastAsia="Times New Roman" w:hAnsi="Times New Roman" w:cs="Times New Roman"/>
          <w:color w:val="000000"/>
          <w:sz w:val="24"/>
          <w:szCs w:val="24"/>
        </w:rPr>
        <w:t>onymous heroine.</w:t>
      </w:r>
    </w:p>
    <w:p w:rsidR="009B7D4C" w:rsidRPr="009B7D4C" w:rsidRDefault="009B7D4C" w:rsidP="009B7D4C">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9B7D4C">
        <w:rPr>
          <w:rFonts w:ascii="Times New Roman" w:eastAsia="Times New Roman" w:hAnsi="Times New Roman" w:cs="Times New Roman"/>
          <w:color w:val="000000"/>
          <w:sz w:val="24"/>
          <w:szCs w:val="24"/>
        </w:rPr>
        <w:t>Even today, autism is not well understood. It is a neurodevelopmental disorder that usually manifests itself in the first two to three years of a child’s life. It is typically characterized by severe difficulty in communication and social interaction, and by limited, repetitive behavior (such as endlessly eating the same kind of food or watching the same TV show). While the cause is still unknown, it appears to be a genetic defect afflicting about 1 or 2 children per thousand. While most autistic children are never able to live independently as adults, some — often called “high functioning” — are.</w:t>
      </w:r>
    </w:p>
    <w:p w:rsidR="009B7D4C" w:rsidRPr="009B7D4C" w:rsidRDefault="009B7D4C" w:rsidP="009B7D4C">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9B7D4C">
        <w:rPr>
          <w:rFonts w:ascii="Times New Roman" w:eastAsia="Times New Roman" w:hAnsi="Times New Roman" w:cs="Times New Roman"/>
          <w:color w:val="000000"/>
          <w:sz w:val="24"/>
          <w:szCs w:val="24"/>
        </w:rPr>
        <w:t>Temple Grandin is arguably the most famous high-functioning autistic person in the world. She was born in 1947, and was diagnosed with autism when she was three. With the help of speech therapists, she was able to learn to talk, and with the help of her extremely high intelligence, she went to an elite boarding school, where a gifted teacher mentored her.</w:t>
      </w:r>
    </w:p>
    <w:p w:rsidR="009B7D4C" w:rsidRPr="009B7D4C" w:rsidRDefault="009B7D4C" w:rsidP="009B7D4C">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9B7D4C">
        <w:rPr>
          <w:rFonts w:ascii="Times New Roman" w:eastAsia="Times New Roman" w:hAnsi="Times New Roman" w:cs="Times New Roman"/>
          <w:color w:val="000000"/>
          <w:sz w:val="24"/>
          <w:szCs w:val="24"/>
        </w:rPr>
        <w:t>She went on to get a bachelor’s degree in psychology from Franklin Pierce College in New Hampshire, a master’s degree from Arizona State University, and a doctoral degree from the University of Illinois in the field of animal science. She is now a professor at Colorado State University.</w:t>
      </w:r>
    </w:p>
    <w:p w:rsidR="009B7D4C" w:rsidRPr="009B7D4C" w:rsidRDefault="009B7D4C" w:rsidP="009B7D4C">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9B7D4C">
        <w:rPr>
          <w:rFonts w:ascii="Times New Roman" w:eastAsia="Times New Roman" w:hAnsi="Times New Roman" w:cs="Times New Roman"/>
          <w:color w:val="000000"/>
          <w:sz w:val="24"/>
          <w:szCs w:val="24"/>
        </w:rPr>
        <w:t>The focus of her work has been on the means by which animals, especially cattle, perceive and communicate, through the sounds they make and the way they move. Her autism seems to give her a distinct advantage here, because (as she explains it) she thinks the way cattle do, visually and concretely rather than verbally and abstractly, like ordinary people.</w:t>
      </w:r>
    </w:p>
    <w:p w:rsidR="009B7D4C" w:rsidRPr="009B7D4C" w:rsidRDefault="009B7D4C" w:rsidP="009B7D4C">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9B7D4C">
        <w:rPr>
          <w:rFonts w:ascii="Times New Roman" w:eastAsia="Times New Roman" w:hAnsi="Times New Roman" w:cs="Times New Roman"/>
          <w:color w:val="000000"/>
          <w:sz w:val="24"/>
          <w:szCs w:val="24"/>
        </w:rPr>
        <w:lastRenderedPageBreak/>
        <w:t>Her career has focused on the design of cattle lots, storage pens, and slaughterhouses that make them far more humane than in times past. Over half the slaughterhouses in America now incorporate her designs. The movie conveys her work beautifully. In one scene, we see her figuring out what is spooking cattle, as they move through a passageway, by getting down on all fours and walking the passageway herself, trying to capture visually exactly what is frightening them.</w:t>
      </w:r>
    </w:p>
    <w:p w:rsidR="009B7D4C" w:rsidRPr="009B7D4C" w:rsidRDefault="009B7D4C" w:rsidP="009B7D4C">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9B7D4C">
        <w:rPr>
          <w:rFonts w:ascii="Times New Roman" w:eastAsia="Times New Roman" w:hAnsi="Times New Roman" w:cs="Times New Roman"/>
          <w:color w:val="000000"/>
          <w:sz w:val="24"/>
          <w:szCs w:val="24"/>
        </w:rPr>
        <w:t>The movie also effectively conveys her view of our obligations towards animals, one that could be summarized as “Respect what you eat!” In her words, “I think that using animals for food is an ethical thing to do, but we’ve got to do it right. We’ve got to give those animals a decent life and we’ve got to give them a painless death. We owe the animals respect!”</w:t>
      </w:r>
    </w:p>
    <w:p w:rsidR="009B7D4C" w:rsidRPr="009B7D4C" w:rsidRDefault="009B7D4C" w:rsidP="009B7D4C">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9B7D4C">
        <w:rPr>
          <w:rFonts w:ascii="Times New Roman" w:eastAsia="Times New Roman" w:hAnsi="Times New Roman" w:cs="Times New Roman"/>
          <w:color w:val="000000"/>
          <w:sz w:val="24"/>
          <w:szCs w:val="24"/>
        </w:rPr>
        <w:t>The movie also deftly expresses certain aspects of Grandin’s autistic personality, such as her repetitive eating habits (she loves Jell-O) and her indifference to movies about emotional relationships (such as love!). In one charming scene, she is channel surfing and happens on the famous kiss-on-the-beach scene from the movie </w:t>
      </w:r>
      <w:r w:rsidRPr="009B7D4C">
        <w:rPr>
          <w:rFonts w:ascii="Times New Roman" w:eastAsia="Times New Roman" w:hAnsi="Times New Roman" w:cs="Times New Roman"/>
          <w:i/>
          <w:iCs/>
          <w:color w:val="000000"/>
          <w:sz w:val="24"/>
          <w:szCs w:val="24"/>
        </w:rPr>
        <w:t>From Here to Eternity. </w:t>
      </w:r>
      <w:r w:rsidRPr="009B7D4C">
        <w:rPr>
          <w:rFonts w:ascii="Times New Roman" w:eastAsia="Times New Roman" w:hAnsi="Times New Roman" w:cs="Times New Roman"/>
          <w:color w:val="000000"/>
          <w:sz w:val="24"/>
          <w:szCs w:val="24"/>
        </w:rPr>
        <w:t>She grimaces and quickly moves on to an action flick.</w:t>
      </w:r>
    </w:p>
    <w:p w:rsidR="009B7D4C" w:rsidRPr="009B7D4C" w:rsidRDefault="009B7D4C" w:rsidP="009B7D4C">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9B7D4C">
        <w:rPr>
          <w:rFonts w:ascii="Times New Roman" w:eastAsia="Times New Roman" w:hAnsi="Times New Roman" w:cs="Times New Roman"/>
          <w:i/>
          <w:iCs/>
          <w:color w:val="000000"/>
          <w:sz w:val="24"/>
          <w:szCs w:val="24"/>
        </w:rPr>
        <w:t>Temple Grandin </w:t>
      </w:r>
      <w:r w:rsidRPr="009B7D4C">
        <w:rPr>
          <w:rFonts w:ascii="Times New Roman" w:eastAsia="Times New Roman" w:hAnsi="Times New Roman" w:cs="Times New Roman"/>
          <w:color w:val="000000"/>
          <w:sz w:val="24"/>
          <w:szCs w:val="24"/>
        </w:rPr>
        <w:t xml:space="preserve">is superbly done. Mick Jackson’s direction is sure and steady. He elicits perfectly pitched performances from the actors, performances that are emotionally true without being sentimental. And despite the serious nature of the story, the film is infused with humor. Julia Ormond is marvelous as Grandin’s mother </w:t>
      </w:r>
      <w:proofErr w:type="spellStart"/>
      <w:r w:rsidRPr="009B7D4C">
        <w:rPr>
          <w:rFonts w:ascii="Times New Roman" w:eastAsia="Times New Roman" w:hAnsi="Times New Roman" w:cs="Times New Roman"/>
          <w:color w:val="000000"/>
          <w:sz w:val="24"/>
          <w:szCs w:val="24"/>
        </w:rPr>
        <w:t>Eustacia</w:t>
      </w:r>
      <w:proofErr w:type="spellEnd"/>
      <w:r w:rsidRPr="009B7D4C">
        <w:rPr>
          <w:rFonts w:ascii="Times New Roman" w:eastAsia="Times New Roman" w:hAnsi="Times New Roman" w:cs="Times New Roman"/>
          <w:color w:val="000000"/>
          <w:sz w:val="24"/>
          <w:szCs w:val="24"/>
        </w:rPr>
        <w:t xml:space="preserve">, evincing a combination of vulnerability and resilient strength. Catherine O’Hara is solid as Grandin’s Aunt Ann, whose ranch Grandin often visited. Another fine supporting actor is David </w:t>
      </w:r>
      <w:proofErr w:type="spellStart"/>
      <w:r w:rsidRPr="009B7D4C">
        <w:rPr>
          <w:rFonts w:ascii="Times New Roman" w:eastAsia="Times New Roman" w:hAnsi="Times New Roman" w:cs="Times New Roman"/>
          <w:color w:val="000000"/>
          <w:sz w:val="24"/>
          <w:szCs w:val="24"/>
        </w:rPr>
        <w:t>Strathairn</w:t>
      </w:r>
      <w:proofErr w:type="spellEnd"/>
      <w:r w:rsidRPr="009B7D4C">
        <w:rPr>
          <w:rFonts w:ascii="Times New Roman" w:eastAsia="Times New Roman" w:hAnsi="Times New Roman" w:cs="Times New Roman"/>
          <w:color w:val="000000"/>
          <w:sz w:val="24"/>
          <w:szCs w:val="24"/>
        </w:rPr>
        <w:t xml:space="preserve"> as Professor </w:t>
      </w:r>
      <w:proofErr w:type="spellStart"/>
      <w:r w:rsidRPr="009B7D4C">
        <w:rPr>
          <w:rFonts w:ascii="Times New Roman" w:eastAsia="Times New Roman" w:hAnsi="Times New Roman" w:cs="Times New Roman"/>
          <w:color w:val="000000"/>
          <w:sz w:val="24"/>
          <w:szCs w:val="24"/>
        </w:rPr>
        <w:t>Carlock</w:t>
      </w:r>
      <w:proofErr w:type="spellEnd"/>
      <w:r w:rsidRPr="009B7D4C">
        <w:rPr>
          <w:rFonts w:ascii="Times New Roman" w:eastAsia="Times New Roman" w:hAnsi="Times New Roman" w:cs="Times New Roman"/>
          <w:color w:val="000000"/>
          <w:sz w:val="24"/>
          <w:szCs w:val="24"/>
        </w:rPr>
        <w:t>, a key mentor to Grandin in developing her understanding of science.</w:t>
      </w:r>
    </w:p>
    <w:p w:rsidR="009B7D4C" w:rsidRPr="009B7D4C" w:rsidRDefault="009B7D4C" w:rsidP="009B7D4C">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9B7D4C">
        <w:rPr>
          <w:rFonts w:ascii="Times New Roman" w:eastAsia="Times New Roman" w:hAnsi="Times New Roman" w:cs="Times New Roman"/>
          <w:color w:val="000000"/>
          <w:sz w:val="24"/>
          <w:szCs w:val="24"/>
        </w:rPr>
        <w:t xml:space="preserve">Especially wonderful is Claire Danes as Grandin. She shows us in sometimes painful detail what autism entails, and the suffering it brings, but she also shows us Grandin’s unique genius. Danes </w:t>
      </w:r>
      <w:r w:rsidRPr="009B7D4C">
        <w:rPr>
          <w:rFonts w:ascii="Times New Roman" w:eastAsia="Times New Roman" w:hAnsi="Times New Roman" w:cs="Times New Roman"/>
          <w:color w:val="000000"/>
          <w:sz w:val="24"/>
          <w:szCs w:val="24"/>
        </w:rPr>
        <w:lastRenderedPageBreak/>
        <w:t>apparently studied her subject intensely, and it shows in her performance. She well deserved her Emmy for Outstanding Lead Actress.</w:t>
      </w:r>
    </w:p>
    <w:p w:rsidR="009B7D4C" w:rsidRPr="009B7D4C" w:rsidRDefault="009B7D4C" w:rsidP="009B7D4C">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9B7D4C">
        <w:rPr>
          <w:rFonts w:ascii="Times New Roman" w:eastAsia="Times New Roman" w:hAnsi="Times New Roman" w:cs="Times New Roman"/>
          <w:color w:val="000000"/>
          <w:sz w:val="24"/>
          <w:szCs w:val="24"/>
        </w:rPr>
        <w:t>The film was a clear success with both the critics and the audience. It was nominated for 15 Emmys, winning seven; besides Danes’ award for Outstanding Lead Actress, they included an Emmy for Outstanding Made for Television Movie.</w:t>
      </w:r>
    </w:p>
    <w:p w:rsidR="009B7D4C" w:rsidRPr="009B7D4C" w:rsidRDefault="009B7D4C" w:rsidP="009B7D4C">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9B7D4C">
        <w:rPr>
          <w:rFonts w:ascii="Times New Roman" w:eastAsia="Times New Roman" w:hAnsi="Times New Roman" w:cs="Times New Roman"/>
          <w:color w:val="000000"/>
          <w:sz w:val="24"/>
          <w:szCs w:val="24"/>
        </w:rPr>
        <w:t>This is a treat that should not be missed.</w:t>
      </w:r>
    </w:p>
    <w:p w:rsidR="009B7D4C" w:rsidRPr="009B7D4C" w:rsidRDefault="009B7D4C" w:rsidP="009B7D4C">
      <w:pPr>
        <w:shd w:val="clear" w:color="auto" w:fill="FFFFFF"/>
        <w:spacing w:after="240" w:line="456" w:lineRule="atLeast"/>
        <w:rPr>
          <w:rFonts w:ascii="Times New Roman" w:eastAsia="Times New Roman" w:hAnsi="Times New Roman" w:cs="Times New Roman"/>
          <w:color w:val="000000"/>
          <w:sz w:val="24"/>
          <w:szCs w:val="24"/>
        </w:rPr>
      </w:pPr>
      <w:r w:rsidRPr="009B7D4C">
        <w:rPr>
          <w:rFonts w:ascii="Times New Roman" w:eastAsia="Times New Roman" w:hAnsi="Times New Roman" w:cs="Times New Roman"/>
          <w:color w:val="000000"/>
          <w:sz w:val="24"/>
          <w:szCs w:val="24"/>
        </w:rPr>
        <w:br/>
      </w:r>
      <w:r w:rsidRPr="009B7D4C">
        <w:rPr>
          <w:rFonts w:ascii="Times New Roman" w:eastAsia="Times New Roman" w:hAnsi="Times New Roman" w:cs="Times New Roman"/>
          <w:b/>
          <w:bCs/>
          <w:color w:val="000000"/>
          <w:sz w:val="24"/>
          <w:szCs w:val="24"/>
        </w:rPr>
        <w:t>Editor's Note: </w:t>
      </w:r>
      <w:r w:rsidRPr="009B7D4C">
        <w:rPr>
          <w:rFonts w:ascii="Times New Roman" w:eastAsia="Times New Roman" w:hAnsi="Times New Roman" w:cs="Times New Roman"/>
          <w:i/>
          <w:iCs/>
          <w:color w:val="000000"/>
          <w:sz w:val="24"/>
          <w:szCs w:val="24"/>
        </w:rPr>
        <w:t>Review of "Temple Grandin," directed by Mick Jackson. HBO Films, 2010, 103 minutes.</w:t>
      </w:r>
    </w:p>
    <w:p w:rsidR="009B7D4C" w:rsidRPr="009B7D4C" w:rsidRDefault="009B7D4C" w:rsidP="009B7D4C">
      <w:pPr>
        <w:shd w:val="clear" w:color="auto" w:fill="FFFFFF"/>
        <w:spacing w:after="0" w:line="456" w:lineRule="atLeast"/>
        <w:rPr>
          <w:rFonts w:ascii="Times New Roman" w:eastAsia="Times New Roman" w:hAnsi="Times New Roman" w:cs="Times New Roman"/>
          <w:color w:val="000000"/>
          <w:sz w:val="24"/>
          <w:szCs w:val="24"/>
        </w:rPr>
      </w:pPr>
      <w:r w:rsidRPr="009B7D4C">
        <w:rPr>
          <w:rFonts w:ascii="Times New Roman" w:eastAsia="Times New Roman" w:hAnsi="Times New Roman" w:cs="Times New Roman"/>
          <w:b/>
          <w:bCs/>
          <w:color w:val="000000"/>
          <w:sz w:val="24"/>
          <w:szCs w:val="24"/>
        </w:rPr>
        <w:t>About this Author</w:t>
      </w:r>
    </w:p>
    <w:p w:rsidR="009B7D4C" w:rsidRPr="009B7D4C" w:rsidRDefault="009B7D4C" w:rsidP="009B7D4C">
      <w:pPr>
        <w:shd w:val="clear" w:color="auto" w:fill="FFFFFF"/>
        <w:spacing w:before="100" w:beforeAutospacing="1" w:after="100" w:afterAutospacing="1" w:line="456" w:lineRule="atLeast"/>
        <w:rPr>
          <w:rFonts w:ascii="Times New Roman" w:eastAsia="Times New Roman" w:hAnsi="Times New Roman" w:cs="Times New Roman"/>
          <w:color w:val="000000"/>
          <w:sz w:val="24"/>
          <w:szCs w:val="24"/>
        </w:rPr>
      </w:pPr>
      <w:r w:rsidRPr="009B7D4C">
        <w:rPr>
          <w:rFonts w:ascii="Times New Roman" w:eastAsia="Times New Roman" w:hAnsi="Times New Roman" w:cs="Times New Roman"/>
          <w:color w:val="000000"/>
          <w:sz w:val="24"/>
          <w:szCs w:val="24"/>
        </w:rPr>
        <w:t>Gary Jason is an academic philosopher and a senior editor of </w:t>
      </w:r>
      <w:r w:rsidRPr="009B7D4C">
        <w:rPr>
          <w:rFonts w:ascii="Times New Roman" w:eastAsia="Times New Roman" w:hAnsi="Times New Roman" w:cs="Times New Roman"/>
          <w:i/>
          <w:iCs/>
          <w:color w:val="000000"/>
          <w:sz w:val="24"/>
          <w:szCs w:val="24"/>
        </w:rPr>
        <w:t>Liberty</w:t>
      </w:r>
      <w:r w:rsidRPr="009B7D4C">
        <w:rPr>
          <w:rFonts w:ascii="Times New Roman" w:eastAsia="Times New Roman" w:hAnsi="Times New Roman" w:cs="Times New Roman"/>
          <w:color w:val="000000"/>
          <w:sz w:val="24"/>
          <w:szCs w:val="24"/>
        </w:rPr>
        <w:t>. His recent books, </w:t>
      </w:r>
      <w:r w:rsidRPr="009B7D4C">
        <w:rPr>
          <w:rFonts w:ascii="Times New Roman" w:eastAsia="Times New Roman" w:hAnsi="Times New Roman" w:cs="Times New Roman"/>
          <w:i/>
          <w:iCs/>
          <w:color w:val="000000"/>
          <w:sz w:val="24"/>
          <w:szCs w:val="24"/>
        </w:rPr>
        <w:t>Disturbing Thoughts: Unorthodox Writings on Timely Issues </w:t>
      </w:r>
      <w:r w:rsidRPr="009B7D4C">
        <w:rPr>
          <w:rFonts w:ascii="Times New Roman" w:eastAsia="Times New Roman" w:hAnsi="Times New Roman" w:cs="Times New Roman"/>
          <w:color w:val="000000"/>
          <w:sz w:val="24"/>
          <w:szCs w:val="24"/>
        </w:rPr>
        <w:t>and </w:t>
      </w:r>
      <w:r w:rsidRPr="009B7D4C">
        <w:rPr>
          <w:rFonts w:ascii="Times New Roman" w:eastAsia="Times New Roman" w:hAnsi="Times New Roman" w:cs="Times New Roman"/>
          <w:i/>
          <w:iCs/>
          <w:color w:val="000000"/>
          <w:sz w:val="24"/>
          <w:szCs w:val="24"/>
        </w:rPr>
        <w:t>Philosophic Thoughts: Essays on Logic and Philosophy </w:t>
      </w:r>
      <w:r w:rsidRPr="009B7D4C">
        <w:rPr>
          <w:rFonts w:ascii="Times New Roman" w:eastAsia="Times New Roman" w:hAnsi="Times New Roman" w:cs="Times New Roman"/>
          <w:color w:val="000000"/>
          <w:sz w:val="24"/>
          <w:szCs w:val="24"/>
        </w:rPr>
        <w:t>are both available through Amazon.</w:t>
      </w:r>
    </w:p>
    <w:p w:rsidR="00542802" w:rsidRPr="009B7D4C" w:rsidRDefault="00542802">
      <w:pPr>
        <w:rPr>
          <w:rFonts w:ascii="Times New Roman" w:hAnsi="Times New Roman" w:cs="Times New Roman"/>
          <w:sz w:val="24"/>
          <w:szCs w:val="24"/>
        </w:rPr>
      </w:pPr>
    </w:p>
    <w:sectPr w:rsidR="00542802" w:rsidRPr="009B7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4C"/>
    <w:rsid w:val="00542802"/>
    <w:rsid w:val="009B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8415">
      <w:bodyDiv w:val="1"/>
      <w:marLeft w:val="0"/>
      <w:marRight w:val="0"/>
      <w:marTop w:val="0"/>
      <w:marBottom w:val="0"/>
      <w:divBdr>
        <w:top w:val="none" w:sz="0" w:space="0" w:color="auto"/>
        <w:left w:val="none" w:sz="0" w:space="0" w:color="auto"/>
        <w:bottom w:val="none" w:sz="0" w:space="0" w:color="auto"/>
        <w:right w:val="none" w:sz="0" w:space="0" w:color="auto"/>
      </w:divBdr>
      <w:divsChild>
        <w:div w:id="1846046511">
          <w:marLeft w:val="0"/>
          <w:marRight w:val="0"/>
          <w:marTop w:val="0"/>
          <w:marBottom w:val="0"/>
          <w:divBdr>
            <w:top w:val="none" w:sz="0" w:space="0" w:color="auto"/>
            <w:left w:val="none" w:sz="0" w:space="0" w:color="auto"/>
            <w:bottom w:val="none" w:sz="0" w:space="0" w:color="auto"/>
            <w:right w:val="none" w:sz="0" w:space="0" w:color="auto"/>
          </w:divBdr>
          <w:divsChild>
            <w:div w:id="16563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bertyunbound.com/node/3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cp:revision>
  <dcterms:created xsi:type="dcterms:W3CDTF">2016-09-09T19:52:00Z</dcterms:created>
  <dcterms:modified xsi:type="dcterms:W3CDTF">2016-09-09T19:54:00Z</dcterms:modified>
</cp:coreProperties>
</file>