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 #1 HW#1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Plato’s Cratylus: The two Theories of the correction of Names, 45 pgs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http://www.jstor.org.libris.mtsac.edu/stable/pdf/20126110.pdf?refreqid=excelsior%3A8b5100daa294fc4543886d5958f54499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2.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Plato’s Parmenides: “Another Interpretation” 20 pgs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http://www.jstor.org.libris.mtsac.edu/stable/pdf/20123909.pdf?refreqid=excelsior%3A105e9df9b32e9fb2dc8f21497532628c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3.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Eleatic Metaphysics in Plato’s Parmenides: Zeno’s Puzzle of Plurality, 19 pgs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http://www.jstor.org.libris.mtsac.edu/stable/pdf/25670738.pdf?refreqid=excelsior%3A6a7f8c446c974c49e6b71cef5c914ac8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4.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Plato’s Parmenides: A Dramatic Reading, 32 pgs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https://mtsac.on.worldcat.org/oclc/4839668541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Jessika Dunn </w:t>
    </w:r>
  </w:p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PHIL 5 M/W 8AM</w:t>
    </w:r>
  </w:p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Alexander</w:t>
    </w:r>
  </w:p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Wednesday 9/ 6/17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hyperlink" Target="http://www.jstor.org.libris.mtsac.edu/stable/pdf/20126110.pdf?refreqid=excelsior%3A8b5100daa294fc4543886d5958f54499" TargetMode="External"/><Relationship Id="rId6" Type="http://schemas.openxmlformats.org/officeDocument/2006/relationships/hyperlink" Target="http://www.jstor.org.libris.mtsac.edu/stable/pdf/20123909.pdf?refreqid=excelsior%3A105e9df9b32e9fb2dc8f21497532628c" TargetMode="External"/><Relationship Id="rId7" Type="http://schemas.openxmlformats.org/officeDocument/2006/relationships/hyperlink" Target="http://www.jstor.org.libris.mtsac.edu/stable/pdf/25670738.pdf?refreqid=excelsior%3A6a7f8c446c974c49e6b71cef5c914ac8" TargetMode="External"/><Relationship Id="rId8" Type="http://schemas.openxmlformats.org/officeDocument/2006/relationships/hyperlink" Target="https://mtsac.on.worldcat.org/oclc/4839668541" TargetMode="External"/></Relationships>
</file>